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115DE2B2"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 xml:space="preserve">Metepec, Estado de México, de </w:t>
      </w:r>
      <w:r w:rsidR="00D17F81">
        <w:rPr>
          <w:rFonts w:ascii="Palatino Linotype" w:hAnsi="Palatino Linotype"/>
          <w:color w:val="C00000"/>
        </w:rPr>
        <w:t>seis de diciembre</w:t>
      </w:r>
      <w:r w:rsidR="004440AC" w:rsidRPr="00035FD9">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Pr="0040233B">
        <w:rPr>
          <w:rFonts w:ascii="Palatino Linotype" w:hAnsi="Palatino Linotype"/>
        </w:rPr>
        <w:t xml:space="preserve"> dos mil dieci</w:t>
      </w:r>
      <w:r w:rsidR="000073DF">
        <w:rPr>
          <w:rFonts w:ascii="Palatino Linotype" w:hAnsi="Palatino Linotype"/>
        </w:rPr>
        <w:t>ocho</w:t>
      </w:r>
      <w:r w:rsidRPr="0040233B">
        <w:rPr>
          <w:rFonts w:ascii="Palatino Linotype" w:hAnsi="Palatino Linotype"/>
        </w:rPr>
        <w:t>.</w:t>
      </w:r>
    </w:p>
    <w:p w14:paraId="7D53FE2D" w14:textId="1874E7D0"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550725">
        <w:rPr>
          <w:rFonts w:ascii="Palatino Linotype" w:eastAsiaTheme="minorEastAsia" w:hAnsi="Palatino Linotype" w:cs="Arial"/>
          <w:b/>
          <w:bCs/>
          <w:color w:val="C00000"/>
          <w:sz w:val="22"/>
          <w:szCs w:val="22"/>
          <w:lang w:val="es-MX"/>
        </w:rPr>
        <w:t>03719/INFOEM</w:t>
      </w:r>
      <w:r w:rsidR="000073DF">
        <w:rPr>
          <w:rFonts w:ascii="Palatino Linotype" w:eastAsiaTheme="minorEastAsia" w:hAnsi="Palatino Linotype" w:cs="Arial"/>
          <w:b/>
          <w:bCs/>
          <w:color w:val="C00000"/>
          <w:sz w:val="22"/>
          <w:szCs w:val="22"/>
          <w:lang w:val="es-MX"/>
        </w:rPr>
        <w:t>/IP/RR/2018</w:t>
      </w:r>
      <w:r w:rsidR="00945D23">
        <w:rPr>
          <w:rFonts w:ascii="Palatino Linotype" w:hAnsi="Palatino Linotype" w:cs="Arial"/>
        </w:rPr>
        <w:t xml:space="preserve">, interpuesto por </w:t>
      </w:r>
      <w:r w:rsidR="00272E3C">
        <w:rPr>
          <w:rFonts w:ascii="Palatino Linotype" w:hAnsi="Palatino Linotype" w:cs="Arial"/>
        </w:rPr>
        <w:t>xxxxxx xxx xxxxxxxxx</w:t>
      </w:r>
      <w:bookmarkStart w:id="0" w:name="_GoBack"/>
      <w:bookmarkEnd w:id="0"/>
      <w:r w:rsidRPr="0040233B">
        <w:rPr>
          <w:rFonts w:ascii="Palatino Linotype" w:hAnsi="Palatino Linotype" w:cs="Arial"/>
        </w:rPr>
        <w:t>,</w:t>
      </w:r>
      <w:r w:rsidR="00D66A2A">
        <w:rPr>
          <w:rFonts w:ascii="Palatino Linotype" w:hAnsi="Palatino Linotype" w:cs="Arial"/>
        </w:rPr>
        <w:t xml:space="preserve"> a </w:t>
      </w:r>
      <w:r w:rsidR="004440AC" w:rsidRPr="0040233B">
        <w:rPr>
          <w:rFonts w:ascii="Palatino Linotype" w:hAnsi="Palatino Linotype" w:cs="Arial"/>
        </w:rPr>
        <w:t>quien</w:t>
      </w:r>
      <w:r w:rsidRPr="0040233B">
        <w:rPr>
          <w:rFonts w:ascii="Palatino Linotype" w:hAnsi="Palatino Linotype" w:cs="Arial"/>
        </w:rPr>
        <w:t xml:space="preserve"> en lo sucesivo se le denominará </w:t>
      </w:r>
      <w:r w:rsidR="00D1205B">
        <w:rPr>
          <w:rFonts w:ascii="Palatino Linotype" w:hAnsi="Palatino Linotype" w:cs="Arial"/>
        </w:rPr>
        <w:t>el</w:t>
      </w:r>
      <w:r w:rsidR="00523451">
        <w:rPr>
          <w:rFonts w:ascii="Palatino Linotype" w:hAnsi="Palatino Linotype" w:cs="Arial"/>
        </w:rPr>
        <w:t xml:space="preserve"> </w:t>
      </w:r>
      <w:r w:rsidR="00523451" w:rsidRPr="00523451">
        <w:rPr>
          <w:rFonts w:ascii="Palatino Linotype" w:hAnsi="Palatino Linotype" w:cs="Arial"/>
          <w:b/>
          <w:i/>
        </w:rPr>
        <w:t>Recurrente</w:t>
      </w:r>
      <w:r w:rsidR="00523451">
        <w:rPr>
          <w:rFonts w:ascii="Palatino Linotype" w:hAnsi="Palatino Linotype" w:cs="Arial"/>
        </w:rPr>
        <w:t xml:space="preserve"> </w:t>
      </w:r>
      <w:r w:rsidRPr="0040233B">
        <w:rPr>
          <w:rFonts w:ascii="Palatino Linotype" w:hAnsi="Palatino Linotype" w:cs="Arial"/>
        </w:rPr>
        <w:t xml:space="preserve">en contra de la </w:t>
      </w:r>
      <w:r w:rsidR="0004214C">
        <w:rPr>
          <w:rFonts w:ascii="Palatino Linotype" w:hAnsi="Palatino Linotype" w:cs="Arial"/>
        </w:rPr>
        <w:t>respuesta</w:t>
      </w:r>
      <w:r w:rsidR="00E66AC9" w:rsidRPr="0040233B">
        <w:rPr>
          <w:rFonts w:ascii="Palatino Linotype" w:hAnsi="Palatino Linotype" w:cs="Arial"/>
        </w:rPr>
        <w:t xml:space="preserve"> a</w:t>
      </w:r>
      <w:r w:rsidRPr="0040233B">
        <w:rPr>
          <w:rFonts w:ascii="Palatino Linotype" w:hAnsi="Palatino Linotype" w:cs="Arial"/>
        </w:rPr>
        <w:t xml:space="preserve"> </w:t>
      </w:r>
      <w:r w:rsidR="00095E37">
        <w:rPr>
          <w:rFonts w:ascii="Palatino Linotype" w:hAnsi="Palatino Linotype" w:cs="Arial"/>
        </w:rPr>
        <w:t>la</w:t>
      </w:r>
      <w:r w:rsidRPr="0040233B">
        <w:rPr>
          <w:rFonts w:ascii="Palatino Linotype" w:hAnsi="Palatino Linotype" w:cs="Arial"/>
        </w:rPr>
        <w:t xml:space="preserve"> solicitud de in</w:t>
      </w:r>
      <w:r w:rsidR="004440AC" w:rsidRPr="0040233B">
        <w:rPr>
          <w:rFonts w:ascii="Palatino Linotype" w:hAnsi="Palatino Linotype" w:cs="Arial"/>
        </w:rPr>
        <w:t xml:space="preserve">formación con número de folio </w:t>
      </w:r>
      <w:r w:rsidR="00550725">
        <w:rPr>
          <w:rFonts w:ascii="Palatino Linotype" w:eastAsiaTheme="minorEastAsia" w:hAnsi="Palatino Linotype" w:cs="Arial"/>
          <w:b/>
          <w:color w:val="C00000"/>
          <w:sz w:val="22"/>
          <w:szCs w:val="22"/>
          <w:lang w:val="es-MX"/>
        </w:rPr>
        <w:t>00425/LEGISLA</w:t>
      </w:r>
      <w:r w:rsidR="000073DF">
        <w:rPr>
          <w:rFonts w:ascii="Palatino Linotype" w:eastAsiaTheme="minorEastAsia" w:hAnsi="Palatino Linotype" w:cs="Arial"/>
          <w:b/>
          <w:color w:val="C00000"/>
          <w:sz w:val="22"/>
          <w:szCs w:val="22"/>
          <w:lang w:val="es-MX"/>
        </w:rPr>
        <w:t>/IP/2018</w:t>
      </w:r>
      <w:r w:rsidRPr="0040233B">
        <w:rPr>
          <w:rFonts w:ascii="Palatino Linotype" w:hAnsi="Palatino Linotype" w:cs="Arial"/>
        </w:rPr>
        <w:t xml:space="preserve">, </w:t>
      </w:r>
      <w:r w:rsidR="00945D23">
        <w:rPr>
          <w:rFonts w:ascii="Palatino Linotype" w:hAnsi="Palatino Linotype" w:cs="Arial"/>
        </w:rPr>
        <w:t xml:space="preserve">del </w:t>
      </w:r>
      <w:r w:rsidR="00550725">
        <w:rPr>
          <w:rFonts w:ascii="Palatino Linotype" w:eastAsiaTheme="minorEastAsia" w:hAnsi="Palatino Linotype" w:cs="Arial"/>
          <w:b/>
          <w:lang w:val="es-MX"/>
        </w:rPr>
        <w:t>Poder Legislativo</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w:t>
      </w:r>
      <w:r w:rsidR="009A1584">
        <w:rPr>
          <w:rFonts w:ascii="Palatino Linotype" w:hAnsi="Palatino Linotype" w:cs="Arial"/>
        </w:rPr>
        <w:t>s</w:t>
      </w:r>
      <w:r w:rsidRPr="0040233B">
        <w:rPr>
          <w:rFonts w:ascii="Palatino Linotype" w:hAnsi="Palatino Linotype" w:cs="Arial"/>
        </w:rPr>
        <w:t xml:space="preserve"> siguiente</w:t>
      </w:r>
      <w:r w:rsidR="009A1584">
        <w:rPr>
          <w:rFonts w:ascii="Palatino Linotype" w:hAnsi="Palatino Linotype" w:cs="Arial"/>
        </w:rPr>
        <w:t>s</w:t>
      </w:r>
      <w:r w:rsidRPr="0040233B">
        <w:rPr>
          <w:rFonts w:ascii="Palatino Linotype" w:hAnsi="Palatino Linotype" w:cs="Arial"/>
        </w:rPr>
        <w:t>.</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159E57CF"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 xml:space="preserve">1. </w:t>
      </w:r>
      <w:r w:rsidRPr="008F2668">
        <w:rPr>
          <w:rFonts w:ascii="Palatino Linotype" w:hAnsi="Palatino Linotype" w:cs="Arial"/>
          <w:b/>
          <w:sz w:val="28"/>
          <w:szCs w:val="28"/>
        </w:rPr>
        <w:t>Solicitud de acceso a la información</w:t>
      </w:r>
      <w:r w:rsidRPr="0040233B">
        <w:rPr>
          <w:rFonts w:ascii="Palatino Linotype" w:hAnsi="Palatino Linotype" w:cs="Arial"/>
          <w:b/>
          <w:sz w:val="28"/>
          <w:szCs w:val="28"/>
        </w:rPr>
        <w:t>.</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550725">
        <w:rPr>
          <w:rFonts w:ascii="Palatino Linotype" w:hAnsi="Palatino Linotype" w:cs="Arial"/>
          <w:color w:val="C00000"/>
        </w:rPr>
        <w:t xml:space="preserve">veinte </w:t>
      </w:r>
      <w:r w:rsidR="004401AB">
        <w:rPr>
          <w:rFonts w:ascii="Palatino Linotype" w:hAnsi="Palatino Linotype" w:cs="Arial"/>
          <w:color w:val="C00000"/>
        </w:rPr>
        <w:t>de septiembre</w:t>
      </w:r>
      <w:r w:rsidR="00C673D1" w:rsidRPr="00DD4EA2">
        <w:rPr>
          <w:rFonts w:ascii="Palatino Linotype" w:hAnsi="Palatino Linotype" w:cs="Arial"/>
          <w:color w:val="C00000"/>
        </w:rPr>
        <w:t xml:space="preserve"> </w:t>
      </w:r>
      <w:r w:rsidRPr="0040233B">
        <w:rPr>
          <w:rFonts w:ascii="Palatino Linotype" w:hAnsi="Palatino Linotype" w:cs="Arial"/>
        </w:rPr>
        <w:t xml:space="preserve">de dos mil </w:t>
      </w:r>
      <w:r w:rsidR="00682656" w:rsidRPr="0040233B">
        <w:rPr>
          <w:rFonts w:ascii="Palatino Linotype" w:hAnsi="Palatino Linotype" w:cs="Arial"/>
        </w:rPr>
        <w:t>dieci</w:t>
      </w:r>
      <w:r w:rsidR="000073DF">
        <w:rPr>
          <w:rFonts w:ascii="Palatino Linotype" w:hAnsi="Palatino Linotype" w:cs="Arial"/>
        </w:rPr>
        <w:t>ocho</w:t>
      </w:r>
      <w:r w:rsidR="00682656" w:rsidRPr="0040233B">
        <w:rPr>
          <w:rFonts w:ascii="Palatino Linotype" w:hAnsi="Palatino Linotype" w:cs="Arial"/>
        </w:rPr>
        <w:t xml:space="preserve">, </w:t>
      </w:r>
      <w:r w:rsidR="00D1205B">
        <w:rPr>
          <w:rFonts w:ascii="Palatino Linotype" w:hAnsi="Palatino Linotype" w:cs="Arial"/>
        </w:rPr>
        <w:t>el</w:t>
      </w:r>
      <w:r w:rsidR="00523451">
        <w:rPr>
          <w:rFonts w:ascii="Palatino Linotype" w:hAnsi="Palatino Linotype" w:cs="Arial"/>
        </w:rPr>
        <w:t xml:space="preserve"> ahora </w:t>
      </w:r>
      <w:r w:rsidR="00523451" w:rsidRPr="00523451">
        <w:rPr>
          <w:rFonts w:ascii="Palatino Linotype" w:hAnsi="Palatino Linotype" w:cs="Arial"/>
          <w:b/>
          <w:i/>
        </w:rPr>
        <w:t>Recurrente</w:t>
      </w:r>
      <w:r w:rsidR="00523451">
        <w:rPr>
          <w:rFonts w:ascii="Palatino Linotype" w:hAnsi="Palatino Linotype" w:cs="Arial"/>
        </w:rPr>
        <w:t xml:space="preserve"> </w:t>
      </w:r>
      <w:r w:rsidRPr="0040233B">
        <w:rPr>
          <w:rFonts w:ascii="Palatino Linotype" w:hAnsi="Palatino Linotype" w:cs="Arial"/>
        </w:rPr>
        <w:t xml:space="preserve">formuló solicitud de acceso a 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Pr="0040233B">
        <w:rPr>
          <w:rFonts w:ascii="Palatino Linotype" w:hAnsi="Palatino Linotype" w:cs="Arial"/>
        </w:rPr>
        <w:t xml:space="preserve"> </w:t>
      </w:r>
      <w:r w:rsidR="006551AA" w:rsidRPr="0040233B">
        <w:rPr>
          <w:rFonts w:ascii="Palatino Linotype" w:hAnsi="Palatino Linotype" w:cs="Arial"/>
        </w:rPr>
        <w:t>requiriendo</w:t>
      </w:r>
      <w:r w:rsidRPr="0040233B">
        <w:rPr>
          <w:rFonts w:ascii="Palatino Linotype" w:hAnsi="Palatino Linotype" w:cs="Arial"/>
        </w:rPr>
        <w:t xml:space="preserve"> lo siguiente:</w:t>
      </w:r>
    </w:p>
    <w:p w14:paraId="3F4E6C5F" w14:textId="77C4D745" w:rsidR="00293DE5" w:rsidRPr="00D1205B" w:rsidRDefault="00293DE5" w:rsidP="00D1205B">
      <w:pPr>
        <w:spacing w:before="240" w:after="240" w:line="360" w:lineRule="auto"/>
        <w:ind w:left="851" w:right="902"/>
        <w:jc w:val="both"/>
        <w:rPr>
          <w:lang w:val="es-MX" w:eastAsia="es-MX"/>
        </w:rPr>
      </w:pPr>
      <w:r w:rsidRPr="004401AB">
        <w:rPr>
          <w:rFonts w:ascii="Palatino Linotype" w:eastAsiaTheme="minorEastAsia" w:hAnsi="Palatino Linotype" w:cs="Arial"/>
          <w:i/>
          <w:lang w:val="es-MX"/>
        </w:rPr>
        <w:t>“</w:t>
      </w:r>
      <w:r w:rsidR="00550725" w:rsidRPr="00550725">
        <w:rPr>
          <w:rFonts w:ascii="Palatino Linotype" w:hAnsi="Palatino Linotype"/>
          <w:i/>
          <w:color w:val="000000"/>
        </w:rPr>
        <w:t xml:space="preserve">El gobierno del estado opto por una licitación consolidada para rentar 1700 vehículos por 3 años por 2000 millones de pesos entre ellos 439 patrullas que entrego el gobernador en su plaza mayor donde 126 chargers se pago cada uno en 2.3 millones de pesos una camioneta jeep blindada se rento en 5 millones de pesos cuando seta vale en la agencia 1,7 millones de pesos y asi cada marca de auto rentado o patrulla las bases fueron direccionadas a determinadas marcas y se pusieron candados para impedir la libre participación de cualquier marca o empresa y también dirigieron las bases a equipo policial marca wheelen y federal / que aciones </w:t>
      </w:r>
      <w:r w:rsidR="00550725" w:rsidRPr="00550725">
        <w:rPr>
          <w:rFonts w:ascii="Palatino Linotype" w:hAnsi="Palatino Linotype"/>
          <w:i/>
          <w:color w:val="000000"/>
        </w:rPr>
        <w:lastRenderedPageBreak/>
        <w:t>preventivas y correctivas tomaron los que recibieron la denuncia en el Congreso, el Fiscal Anti Corrupción, la Contraloria del Estado, el gobernador y porqué las contralorías internas de finanzas y seguridad publica, no revisaron las bases y tomaron medidas preventivas / es así como el gobernador combatirá la corrupción o solo fue una promesa de campaña, que no se cumplirá, ya que en el municipio de Toluca ya compraron patrullas igual y ni contralora tienen que sea localizable, ni participo nadie de su area, en la junta de aclaraciones.</w:t>
      </w:r>
      <w:r w:rsidR="00B96C80" w:rsidRPr="004401AB">
        <w:rPr>
          <w:rFonts w:ascii="Palatino Linotype" w:hAnsi="Palatino Linotype"/>
          <w:i/>
          <w:color w:val="000000"/>
        </w:rPr>
        <w:t>”</w:t>
      </w:r>
      <w:r w:rsidR="00B96C80" w:rsidRPr="00523451">
        <w:rPr>
          <w:rFonts w:ascii="Palatino Linotype" w:hAnsi="Palatino Linotype" w:cs="Arial"/>
          <w:i/>
          <w:sz w:val="16"/>
        </w:rPr>
        <w:t xml:space="preserve"> </w:t>
      </w:r>
      <w:r w:rsidR="00C673D1" w:rsidRPr="00523451">
        <w:rPr>
          <w:rFonts w:ascii="Palatino Linotype" w:hAnsi="Palatino Linotype" w:cs="Arial"/>
          <w:i/>
          <w:sz w:val="16"/>
        </w:rPr>
        <w:t>(sic)</w:t>
      </w:r>
    </w:p>
    <w:p w14:paraId="649BFEDD" w14:textId="539AE37D" w:rsidR="00293DE5" w:rsidRPr="0040233B" w:rsidRDefault="00550725" w:rsidP="008E7698">
      <w:pPr>
        <w:spacing w:before="240" w:after="240" w:line="360" w:lineRule="auto"/>
        <w:jc w:val="both"/>
        <w:rPr>
          <w:rFonts w:ascii="Palatino Linotype" w:hAnsi="Palatino Linotype" w:cs="Arial"/>
          <w:b/>
        </w:rPr>
      </w:pPr>
      <w:r>
        <w:rPr>
          <w:rFonts w:ascii="Palatino Linotype" w:hAnsi="Palatino Linotype" w:cs="Arial"/>
        </w:rPr>
        <w:t xml:space="preserve">Asimismo el particular adjunto el archivo denominado </w:t>
      </w:r>
      <w:r>
        <w:rPr>
          <w:rFonts w:ascii="Palatino Linotype" w:hAnsi="Palatino Linotype" w:cs="Arial"/>
          <w:b/>
        </w:rPr>
        <w:t xml:space="preserve">Archivo Adjunto a la Solicitud, </w:t>
      </w:r>
      <w:r>
        <w:rPr>
          <w:rFonts w:ascii="Palatino Linotype" w:hAnsi="Palatino Linotype" w:cs="Arial"/>
        </w:rPr>
        <w:t xml:space="preserve">que no se inserta al ser del conocimiento de las partes, además </w:t>
      </w:r>
      <w:r w:rsidR="00293DE5" w:rsidRPr="0040233B">
        <w:rPr>
          <w:rFonts w:ascii="Palatino Linotype" w:hAnsi="Palatino Linotype" w:cs="Arial"/>
        </w:rPr>
        <w:t>in</w:t>
      </w:r>
      <w:r w:rsidR="0027582E">
        <w:rPr>
          <w:rFonts w:ascii="Palatino Linotype" w:hAnsi="Palatino Linotype" w:cs="Arial"/>
        </w:rPr>
        <w:t xml:space="preserve">dicó como modalidad de entrega </w:t>
      </w:r>
      <w:r w:rsidR="00D067BB" w:rsidRPr="00D067BB">
        <w:rPr>
          <w:rFonts w:ascii="Palatino Linotype" w:hAnsi="Palatino Linotype" w:cs="Arial"/>
        </w:rPr>
        <w:t>el</w:t>
      </w:r>
      <w:r w:rsidR="00D067BB">
        <w:rPr>
          <w:rFonts w:ascii="Palatino Linotype" w:hAnsi="Palatino Linotype" w:cs="Arial"/>
          <w:b/>
        </w:rPr>
        <w:t xml:space="preserve"> SAIMEX</w:t>
      </w:r>
      <w:r w:rsidR="00451F5B" w:rsidRPr="0040233B">
        <w:rPr>
          <w:rFonts w:ascii="Palatino Linotype" w:hAnsi="Palatino Linotype" w:cs="Arial"/>
          <w:b/>
        </w:rPr>
        <w:t>.</w:t>
      </w:r>
    </w:p>
    <w:p w14:paraId="3000D519" w14:textId="46F65483" w:rsidR="00550725" w:rsidRDefault="00550725" w:rsidP="00550725">
      <w:pPr>
        <w:spacing w:before="240" w:after="240" w:line="360" w:lineRule="auto"/>
        <w:jc w:val="both"/>
        <w:rPr>
          <w:rFonts w:ascii="Palatino Linotype" w:hAnsi="Palatino Linotype" w:cs="Arial"/>
          <w:szCs w:val="28"/>
        </w:rPr>
      </w:pPr>
      <w:r w:rsidRPr="0040233B">
        <w:rPr>
          <w:rFonts w:ascii="Palatino Linotype" w:hAnsi="Palatino Linotype" w:cs="Arial"/>
          <w:b/>
          <w:sz w:val="28"/>
          <w:szCs w:val="28"/>
        </w:rPr>
        <w:t xml:space="preserve">2. </w:t>
      </w:r>
      <w:r>
        <w:rPr>
          <w:rFonts w:ascii="Palatino Linotype" w:hAnsi="Palatino Linotype" w:cs="Arial"/>
          <w:b/>
          <w:sz w:val="28"/>
          <w:szCs w:val="28"/>
        </w:rPr>
        <w:t xml:space="preserve">Solicitud de Aclaración. </w:t>
      </w:r>
      <w:r>
        <w:rPr>
          <w:rFonts w:ascii="Palatino Linotype" w:hAnsi="Palatino Linotype" w:cs="Arial"/>
          <w:szCs w:val="28"/>
        </w:rPr>
        <w:t xml:space="preserve">En </w:t>
      </w:r>
      <w:r w:rsidRPr="00C349BC">
        <w:rPr>
          <w:rFonts w:ascii="Palatino Linotype" w:hAnsi="Palatino Linotype" w:cs="Arial"/>
          <w:szCs w:val="28"/>
        </w:rPr>
        <w:t>fecha</w:t>
      </w:r>
      <w:r>
        <w:rPr>
          <w:rFonts w:ascii="Palatino Linotype" w:hAnsi="Palatino Linotype" w:cs="Arial"/>
          <w:szCs w:val="28"/>
        </w:rPr>
        <w:t xml:space="preserve"> veinte de septiembre del año en curso, el </w:t>
      </w:r>
      <w:r>
        <w:rPr>
          <w:rFonts w:ascii="Palatino Linotype" w:hAnsi="Palatino Linotype" w:cs="Arial"/>
          <w:b/>
          <w:szCs w:val="28"/>
        </w:rPr>
        <w:t>Sujeto Obligado</w:t>
      </w:r>
      <w:r w:rsidRPr="00661F5B">
        <w:rPr>
          <w:rFonts w:ascii="Palatino Linotype" w:hAnsi="Palatino Linotype" w:cs="Arial"/>
          <w:szCs w:val="28"/>
        </w:rPr>
        <w:t xml:space="preserve"> le </w:t>
      </w:r>
      <w:r>
        <w:rPr>
          <w:rFonts w:ascii="Palatino Linotype" w:hAnsi="Palatino Linotype" w:cs="Arial"/>
          <w:szCs w:val="28"/>
        </w:rPr>
        <w:t>notificó al particular que debía aclarar su solicitud de acceso a información mediante el oficio número UIPL/1146/2018 al considerar que los datos proporcionados resultaban insuficientes e incompletos para localizar la información, por lo que requirió lo siguiente:</w:t>
      </w:r>
    </w:p>
    <w:p w14:paraId="731512E8" w14:textId="5A115004" w:rsidR="00550725" w:rsidRPr="00550725" w:rsidRDefault="00550725" w:rsidP="00550725">
      <w:pPr>
        <w:pStyle w:val="Prrafodelista"/>
        <w:numPr>
          <w:ilvl w:val="0"/>
          <w:numId w:val="24"/>
        </w:numPr>
        <w:spacing w:before="240" w:after="240" w:line="360" w:lineRule="auto"/>
        <w:jc w:val="both"/>
        <w:rPr>
          <w:rFonts w:ascii="Palatino Linotype" w:hAnsi="Palatino Linotype" w:cs="Arial"/>
          <w:szCs w:val="28"/>
        </w:rPr>
      </w:pPr>
      <w:r>
        <w:rPr>
          <w:rFonts w:ascii="Palatino Linotype" w:hAnsi="Palatino Linotype" w:cs="Arial"/>
          <w:i/>
          <w:szCs w:val="28"/>
        </w:rPr>
        <w:t>Aportar mayores datos sobre la denuncia a la que hace referencia, tales como; fecha, dependencia u órgano del Poder Legislativo que la recibió;</w:t>
      </w:r>
    </w:p>
    <w:p w14:paraId="01454915" w14:textId="7FE57EE0" w:rsidR="00550725" w:rsidRPr="00550725" w:rsidRDefault="00550725" w:rsidP="00550725">
      <w:pPr>
        <w:pStyle w:val="Prrafodelista"/>
        <w:numPr>
          <w:ilvl w:val="0"/>
          <w:numId w:val="24"/>
        </w:numPr>
        <w:spacing w:before="240" w:after="240" w:line="360" w:lineRule="auto"/>
        <w:jc w:val="both"/>
        <w:rPr>
          <w:rFonts w:ascii="Palatino Linotype" w:hAnsi="Palatino Linotype" w:cs="Arial"/>
          <w:szCs w:val="28"/>
        </w:rPr>
      </w:pPr>
      <w:r>
        <w:rPr>
          <w:rFonts w:ascii="Palatino Linotype" w:hAnsi="Palatino Linotype" w:cs="Arial"/>
          <w:i/>
          <w:szCs w:val="28"/>
        </w:rPr>
        <w:t>Datos de algún expediente, oficio o documento que haga referencia a la denuncia mencionada.</w:t>
      </w:r>
    </w:p>
    <w:p w14:paraId="2160A718" w14:textId="60DE4C57" w:rsidR="00550725" w:rsidRPr="00550725" w:rsidRDefault="00550725" w:rsidP="00550725">
      <w:pPr>
        <w:pStyle w:val="Prrafodelista"/>
        <w:numPr>
          <w:ilvl w:val="0"/>
          <w:numId w:val="24"/>
        </w:numPr>
        <w:spacing w:before="240" w:after="240" w:line="360" w:lineRule="auto"/>
        <w:jc w:val="both"/>
        <w:rPr>
          <w:rFonts w:ascii="Palatino Linotype" w:hAnsi="Palatino Linotype" w:cs="Arial"/>
          <w:szCs w:val="28"/>
        </w:rPr>
      </w:pPr>
      <w:r>
        <w:rPr>
          <w:rFonts w:ascii="Palatino Linotype" w:hAnsi="Palatino Linotype" w:cs="Arial"/>
          <w:i/>
          <w:szCs w:val="28"/>
        </w:rPr>
        <w:t>Cualquier otro dato que permita la búsqueda y localización de la información requerida a ese sujeto obligado.</w:t>
      </w:r>
    </w:p>
    <w:p w14:paraId="3466F4E0" w14:textId="7453744F" w:rsidR="00550725" w:rsidRDefault="00550725" w:rsidP="00550725">
      <w:pPr>
        <w:spacing w:before="240" w:after="240" w:line="360" w:lineRule="auto"/>
        <w:jc w:val="both"/>
        <w:rPr>
          <w:rFonts w:ascii="Palatino Linotype" w:hAnsi="Palatino Linotype" w:cs="Arial"/>
          <w:szCs w:val="28"/>
        </w:rPr>
      </w:pPr>
      <w:r>
        <w:rPr>
          <w:rFonts w:ascii="Palatino Linotype" w:hAnsi="Palatino Linotype" w:cs="Arial"/>
          <w:szCs w:val="28"/>
        </w:rPr>
        <w:lastRenderedPageBreak/>
        <w:t xml:space="preserve">Requerimiento que fue desahogado por el hoy </w:t>
      </w:r>
      <w:r>
        <w:rPr>
          <w:rFonts w:ascii="Palatino Linotype" w:hAnsi="Palatino Linotype" w:cs="Arial"/>
          <w:b/>
          <w:i/>
          <w:szCs w:val="28"/>
        </w:rPr>
        <w:t xml:space="preserve">Recurrente </w:t>
      </w:r>
      <w:r>
        <w:rPr>
          <w:rFonts w:ascii="Palatino Linotype" w:hAnsi="Palatino Linotype" w:cs="Arial"/>
          <w:szCs w:val="28"/>
        </w:rPr>
        <w:t>en fecha veinticuatro de septiembre de la presente anualidad, manifestando lo siguiente:</w:t>
      </w:r>
    </w:p>
    <w:p w14:paraId="21BE7AAF" w14:textId="613874CF" w:rsidR="00550725" w:rsidRPr="00550725" w:rsidRDefault="00550725" w:rsidP="00550725">
      <w:pPr>
        <w:spacing w:before="240" w:after="240" w:line="360" w:lineRule="auto"/>
        <w:ind w:left="851" w:right="900"/>
        <w:jc w:val="both"/>
        <w:rPr>
          <w:rFonts w:ascii="Palatino Linotype" w:hAnsi="Palatino Linotype" w:cs="Arial"/>
          <w:sz w:val="20"/>
          <w:szCs w:val="20"/>
        </w:rPr>
      </w:pPr>
      <w:r>
        <w:rPr>
          <w:rFonts w:ascii="Palatino Linotype" w:hAnsi="Palatino Linotype"/>
          <w:i/>
          <w:color w:val="000000"/>
        </w:rPr>
        <w:t>“</w:t>
      </w:r>
      <w:r w:rsidRPr="00550725">
        <w:rPr>
          <w:rFonts w:ascii="Palatino Linotype" w:hAnsi="Palatino Linotype"/>
          <w:i/>
          <w:color w:val="000000"/>
        </w:rPr>
        <w:t>lo solicitado es claro y se anexa otra vez el acuse donde esta recibido por diversos partidos en el congreso inclusive por el presidente del congreso por lo tanto cada partido y coordinador que recibió la denuncia completa y deberá de dar respuesta en términos de la ley de las responsabilidades administrativas para los servidores públicos y la de transparencia</w:t>
      </w:r>
      <w:r>
        <w:rPr>
          <w:rFonts w:ascii="Palatino Linotype" w:hAnsi="Palatino Linotype"/>
          <w:i/>
          <w:color w:val="000000"/>
        </w:rPr>
        <w:t>”</w:t>
      </w:r>
      <w:r>
        <w:rPr>
          <w:rFonts w:ascii="Palatino Linotype" w:hAnsi="Palatino Linotype"/>
          <w:color w:val="000000"/>
          <w:sz w:val="20"/>
          <w:szCs w:val="20"/>
        </w:rPr>
        <w:t>(sic)</w:t>
      </w:r>
    </w:p>
    <w:p w14:paraId="4B8D3575" w14:textId="625BC3BA" w:rsidR="0004214C" w:rsidRDefault="00042847" w:rsidP="00550725">
      <w:pPr>
        <w:spacing w:before="240" w:after="240" w:line="360" w:lineRule="auto"/>
        <w:jc w:val="both"/>
        <w:rPr>
          <w:rFonts w:ascii="Palatino Linotype" w:hAnsi="Palatino Linotype" w:cs="Arial"/>
        </w:rPr>
      </w:pPr>
      <w:r>
        <w:rPr>
          <w:rFonts w:ascii="Palatino Linotype" w:hAnsi="Palatino Linotype" w:cs="Arial"/>
          <w:b/>
          <w:sz w:val="28"/>
          <w:szCs w:val="28"/>
        </w:rPr>
        <w:t>3</w:t>
      </w:r>
      <w:r w:rsidR="008E7698" w:rsidRPr="0040233B">
        <w:rPr>
          <w:rFonts w:ascii="Palatino Linotype" w:hAnsi="Palatino Linotype" w:cs="Arial"/>
          <w:b/>
          <w:sz w:val="28"/>
          <w:szCs w:val="28"/>
        </w:rPr>
        <w:t>. Respuesta.</w:t>
      </w:r>
      <w:r w:rsidR="009A1584">
        <w:rPr>
          <w:rFonts w:ascii="Palatino Linotype" w:hAnsi="Palatino Linotype" w:cs="Arial"/>
          <w:b/>
          <w:sz w:val="28"/>
          <w:szCs w:val="28"/>
        </w:rPr>
        <w:t xml:space="preserve"> </w:t>
      </w:r>
      <w:r w:rsidR="0004214C" w:rsidRPr="0040233B">
        <w:rPr>
          <w:rFonts w:ascii="Palatino Linotype" w:hAnsi="Palatino Linotype" w:cs="Arial"/>
        </w:rPr>
        <w:t xml:space="preserve">Con fecha </w:t>
      </w:r>
      <w:r>
        <w:rPr>
          <w:rFonts w:ascii="Palatino Linotype" w:hAnsi="Palatino Linotype" w:cs="Arial"/>
          <w:color w:val="C00000"/>
        </w:rPr>
        <w:t>primero de octubre</w:t>
      </w:r>
      <w:r w:rsidR="0004214C" w:rsidRPr="00DD4EA2">
        <w:rPr>
          <w:rFonts w:ascii="Palatino Linotype" w:hAnsi="Palatino Linotype" w:cs="Arial"/>
          <w:color w:val="C00000"/>
        </w:rPr>
        <w:t xml:space="preserve"> </w:t>
      </w:r>
      <w:r w:rsidR="0004214C" w:rsidRPr="0040233B">
        <w:rPr>
          <w:rFonts w:ascii="Palatino Linotype" w:hAnsi="Palatino Linotype" w:cs="Arial"/>
        </w:rPr>
        <w:t>de</w:t>
      </w:r>
      <w:r w:rsidR="006551AA">
        <w:rPr>
          <w:rFonts w:ascii="Palatino Linotype" w:hAnsi="Palatino Linotype" w:cs="Arial"/>
        </w:rPr>
        <w:t xml:space="preserve"> los corrientes,</w:t>
      </w:r>
      <w:r w:rsidR="0004214C" w:rsidRPr="0040233B">
        <w:rPr>
          <w:rFonts w:ascii="Palatino Linotype" w:hAnsi="Palatino Linotype" w:cs="Arial"/>
        </w:rPr>
        <w:t xml:space="preserve"> el </w:t>
      </w:r>
      <w:r w:rsidR="0004214C" w:rsidRPr="0040233B">
        <w:rPr>
          <w:rFonts w:ascii="Palatino Linotype" w:hAnsi="Palatino Linotype" w:cs="Arial"/>
          <w:b/>
        </w:rPr>
        <w:t>Sujeto Obligado</w:t>
      </w:r>
      <w:r w:rsidR="0004214C" w:rsidRPr="0040233B">
        <w:rPr>
          <w:rFonts w:ascii="Palatino Linotype" w:hAnsi="Palatino Linotype" w:cs="Arial"/>
        </w:rPr>
        <w:t xml:space="preserve">, a través del SAIMEX, </w:t>
      </w:r>
      <w:r w:rsidR="0004214C">
        <w:rPr>
          <w:rFonts w:ascii="Palatino Linotype" w:hAnsi="Palatino Linotype" w:cs="Arial"/>
        </w:rPr>
        <w:t>notificó la siguiente respuesta al particular:</w:t>
      </w:r>
    </w:p>
    <w:p w14:paraId="595441C7" w14:textId="2F07BE13" w:rsidR="00042847" w:rsidRDefault="00042847" w:rsidP="00042847">
      <w:pPr>
        <w:spacing w:before="240" w:after="240" w:line="360" w:lineRule="auto"/>
        <w:ind w:left="851" w:right="900"/>
        <w:jc w:val="both"/>
        <w:rPr>
          <w:rFonts w:ascii="Palatino Linotype" w:hAnsi="Palatino Linotype"/>
          <w:i/>
          <w:lang w:val="es-MX" w:eastAsia="es-MX"/>
        </w:rPr>
      </w:pPr>
      <w:r>
        <w:rPr>
          <w:rFonts w:ascii="Palatino Linotype" w:hAnsi="Palatino Linotype"/>
          <w:i/>
          <w:lang w:val="es-MX" w:eastAsia="es-MX"/>
        </w:rPr>
        <w:t>“Co</w:t>
      </w:r>
      <w:r w:rsidRPr="00042847">
        <w:rPr>
          <w:rFonts w:ascii="Palatino Linotype" w:hAnsi="Palatino Linotype"/>
          <w:i/>
          <w:lang w:val="es-MX" w:eastAsia="es-MX"/>
        </w:rPr>
        <w:t>n fundamento en el artículo 46 de la Ley de Transparencia y Acceso a la Información Pública del Estado de México y Municipios, le contestamos que:</w:t>
      </w:r>
    </w:p>
    <w:p w14:paraId="4FD460B0" w14:textId="1C6F3C01" w:rsidR="00042847" w:rsidRDefault="00042847" w:rsidP="00042847">
      <w:pPr>
        <w:spacing w:before="240" w:after="240" w:line="360" w:lineRule="auto"/>
        <w:ind w:left="851" w:right="900"/>
        <w:jc w:val="both"/>
        <w:rPr>
          <w:rFonts w:ascii="Palatino Linotype" w:hAnsi="Palatino Linotype"/>
          <w:i/>
          <w:lang w:val="es-MX" w:eastAsia="es-MX"/>
        </w:rPr>
      </w:pPr>
      <w:r w:rsidRPr="00042847">
        <w:rPr>
          <w:rFonts w:ascii="Palatino Linotype" w:hAnsi="Palatino Linotype"/>
          <w:i/>
          <w:lang w:val="es-MX" w:eastAsia="es-MX"/>
        </w:rPr>
        <w:t>Se adjunta respuesta.</w:t>
      </w:r>
      <w:r>
        <w:rPr>
          <w:rFonts w:ascii="Palatino Linotype" w:hAnsi="Palatino Linotype"/>
          <w:i/>
          <w:lang w:val="es-MX" w:eastAsia="es-MX"/>
        </w:rPr>
        <w:t>”</w:t>
      </w:r>
    </w:p>
    <w:p w14:paraId="7C467720" w14:textId="75F8AA2F" w:rsidR="00042847" w:rsidRDefault="00042847" w:rsidP="00550725">
      <w:pPr>
        <w:spacing w:before="240" w:after="240" w:line="360" w:lineRule="auto"/>
        <w:jc w:val="both"/>
        <w:rPr>
          <w:rFonts w:ascii="Palatino Linotype" w:hAnsi="Palatino Linotype" w:cs="Arial"/>
        </w:rPr>
      </w:pPr>
      <w:r>
        <w:rPr>
          <w:rFonts w:ascii="Palatino Linotype" w:hAnsi="Palatino Linotype" w:cs="Arial"/>
          <w:lang w:eastAsia="es-MX"/>
        </w:rPr>
        <w:t xml:space="preserve">Asimismo, adjuntó el archivo denominado </w:t>
      </w:r>
      <w:hyperlink r:id="rId8" w:tgtFrame="_blank" w:history="1">
        <w:r w:rsidRPr="00042847">
          <w:rPr>
            <w:rStyle w:val="Hipervnculo"/>
            <w:rFonts w:ascii="Palatino Linotype" w:hAnsi="Palatino Linotype" w:cs="Arial"/>
            <w:b/>
            <w:bCs/>
            <w:color w:val="auto"/>
            <w:u w:val="none"/>
          </w:rPr>
          <w:t>425 respuesta.zip</w:t>
        </w:r>
      </w:hyperlink>
      <w:r w:rsidRPr="004401AB">
        <w:rPr>
          <w:rFonts w:ascii="Palatino Linotype" w:hAnsi="Palatino Linotype" w:cs="Arial"/>
          <w:b/>
          <w:lang w:eastAsia="es-MX"/>
        </w:rPr>
        <w:t>,</w:t>
      </w:r>
      <w:r>
        <w:rPr>
          <w:rFonts w:ascii="Palatino Linotype" w:hAnsi="Palatino Linotype" w:cs="Arial"/>
          <w:b/>
          <w:lang w:eastAsia="es-MX"/>
        </w:rPr>
        <w:t xml:space="preserve"> </w:t>
      </w:r>
      <w:r>
        <w:rPr>
          <w:rFonts w:ascii="Palatino Linotype" w:hAnsi="Palatino Linotype" w:cs="Arial"/>
          <w:lang w:eastAsia="es-MX"/>
        </w:rPr>
        <w:t>que no se inserta por economía procesal, al ser del conocimiento de las partes, y toda vez que serán materia de análisis en la presente resolución.</w:t>
      </w:r>
    </w:p>
    <w:p w14:paraId="7056C445" w14:textId="5F5B8BC2" w:rsidR="008E7698" w:rsidRDefault="00042847" w:rsidP="00C41A4C">
      <w:pPr>
        <w:spacing w:before="360" w:after="240" w:line="360" w:lineRule="auto"/>
        <w:jc w:val="both"/>
        <w:rPr>
          <w:rFonts w:ascii="Palatino Linotype" w:hAnsi="Palatino Linotype" w:cs="Arial"/>
        </w:rPr>
      </w:pPr>
      <w:r>
        <w:rPr>
          <w:rFonts w:ascii="Palatino Linotype" w:hAnsi="Palatino Linotype" w:cs="Arial"/>
          <w:b/>
          <w:sz w:val="28"/>
          <w:szCs w:val="28"/>
        </w:rPr>
        <w:t>4</w:t>
      </w:r>
      <w:r w:rsidR="008E7698" w:rsidRPr="0040233B">
        <w:rPr>
          <w:rFonts w:ascii="Palatino Linotype" w:hAnsi="Palatino Linotype" w:cs="Arial"/>
          <w:b/>
          <w:sz w:val="28"/>
          <w:szCs w:val="28"/>
        </w:rPr>
        <w:t>. Recurso de revisión.</w:t>
      </w:r>
      <w:r w:rsidR="008E7698" w:rsidRPr="0040233B">
        <w:rPr>
          <w:rFonts w:ascii="Palatino Linotype" w:hAnsi="Palatino Linotype" w:cs="Arial"/>
          <w:b/>
        </w:rPr>
        <w:t xml:space="preserve"> </w:t>
      </w:r>
      <w:r w:rsidR="008E7698" w:rsidRPr="0040233B">
        <w:rPr>
          <w:rFonts w:ascii="Palatino Linotype" w:hAnsi="Palatino Linotype" w:cs="Arial"/>
        </w:rPr>
        <w:t>El recurso de revisión se interpuso a través del SAIMEX con fecha</w:t>
      </w:r>
      <w:r w:rsidR="00FC3695" w:rsidRPr="0040233B">
        <w:rPr>
          <w:rFonts w:ascii="Palatino Linotype" w:hAnsi="Palatino Linotype" w:cs="Arial"/>
        </w:rPr>
        <w:t xml:space="preserve"> </w:t>
      </w:r>
      <w:r>
        <w:rPr>
          <w:rFonts w:ascii="Palatino Linotype" w:hAnsi="Palatino Linotype" w:cs="Arial"/>
          <w:color w:val="C00000"/>
        </w:rPr>
        <w:t>dos de octubre</w:t>
      </w:r>
      <w:r w:rsidR="00DC3B6D">
        <w:rPr>
          <w:rFonts w:ascii="Palatino Linotype" w:hAnsi="Palatino Linotype" w:cs="Arial"/>
          <w:color w:val="C00000"/>
        </w:rPr>
        <w:t xml:space="preserve"> </w:t>
      </w:r>
      <w:r w:rsidR="000611AD">
        <w:rPr>
          <w:rFonts w:ascii="Palatino Linotype" w:hAnsi="Palatino Linotype" w:cs="Arial"/>
        </w:rPr>
        <w:t>del año en curso,</w:t>
      </w:r>
      <w:r w:rsidR="008E7698" w:rsidRPr="0040233B">
        <w:rPr>
          <w:rFonts w:ascii="Palatino Linotype" w:hAnsi="Palatino Linotype" w:cs="Arial"/>
        </w:rPr>
        <w:t xml:space="preserve"> por parte de</w:t>
      </w:r>
      <w:r w:rsidR="004A6918">
        <w:rPr>
          <w:rFonts w:ascii="Palatino Linotype" w:hAnsi="Palatino Linotype" w:cs="Arial"/>
        </w:rPr>
        <w:t>l</w:t>
      </w:r>
      <w:r w:rsidR="008E7698" w:rsidRPr="0040233B">
        <w:rPr>
          <w:rFonts w:ascii="Palatino Linotype" w:hAnsi="Palatino Linotype" w:cs="Arial"/>
        </w:rPr>
        <w:t xml:space="preserve"> solicitante de información, quien expresó las siguientes manifestaciones:</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5AE20F41" w:rsidR="00FC3695" w:rsidRDefault="00FC3695" w:rsidP="00D46233">
      <w:pPr>
        <w:spacing w:before="240" w:after="240" w:line="360" w:lineRule="auto"/>
        <w:ind w:left="851" w:right="900"/>
        <w:jc w:val="both"/>
        <w:rPr>
          <w:rFonts w:ascii="Palatino Linotype" w:hAnsi="Palatino Linotype" w:cs="Arial"/>
          <w:sz w:val="16"/>
          <w:szCs w:val="16"/>
        </w:rPr>
      </w:pPr>
      <w:r w:rsidRPr="00F43C4B">
        <w:rPr>
          <w:rFonts w:ascii="Palatino Linotype" w:eastAsiaTheme="minorEastAsia" w:hAnsi="Palatino Linotype" w:cs="Arial"/>
          <w:i/>
          <w:lang w:val="es-MX"/>
        </w:rPr>
        <w:lastRenderedPageBreak/>
        <w:t>“</w:t>
      </w:r>
      <w:r w:rsidR="00042847" w:rsidRPr="00042847">
        <w:rPr>
          <w:rFonts w:ascii="Palatino Linotype" w:hAnsi="Palatino Linotype"/>
          <w:i/>
          <w:color w:val="000000"/>
        </w:rPr>
        <w:t>INFOEM OJO por un lado el titular entrega una respuesta de otro folio de otro ciudadano que denota una actitud de cinica opacidad y se solicitaron LOS OFICIOS , no el oficio , y es extraña la respuesta del legislativo al respecto , ya que este tiene al órgano de fiscalización del estado de mexico y tiene la contraloria del estado , asi mismo la denuncia también implico al municipio y este tiene contraloria interna , peor aun es que el no entrego el punto de acuerdo para que se investigue este mega fraude y lo que anexa es como mandarle algo a un fiscal anticorrupción que solo es de nombre porque no hizo nada al respecto y el legislativo tampoco entrego la respuesta que le dio el fiscal anti corrupción al legislativo</w:t>
      </w:r>
      <w:r w:rsidRPr="00F43C4B">
        <w:rPr>
          <w:rFonts w:ascii="Palatino Linotype" w:hAnsi="Palatino Linotype" w:cs="Arial"/>
          <w:i/>
        </w:rPr>
        <w:t>”</w:t>
      </w:r>
      <w:r w:rsidR="009F704F" w:rsidRPr="00AF299E">
        <w:rPr>
          <w:rFonts w:ascii="Palatino Linotype" w:hAnsi="Palatino Linotype" w:cs="Arial"/>
          <w:b/>
          <w:i/>
        </w:rPr>
        <w:t xml:space="preserve"> </w:t>
      </w:r>
      <w:r w:rsidR="009F704F" w:rsidRPr="00945D23">
        <w:rPr>
          <w:rFonts w:ascii="Palatino Linotype" w:hAnsi="Palatino Linotype" w:cs="Arial"/>
          <w:sz w:val="16"/>
          <w:szCs w:val="16"/>
        </w:rPr>
        <w:t>(sic)</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07A25EE7" w14:textId="4B76891D" w:rsidR="00186B63" w:rsidRDefault="00186B63" w:rsidP="00840DFE">
      <w:pPr>
        <w:spacing w:before="240" w:after="240" w:line="360" w:lineRule="auto"/>
        <w:ind w:left="851" w:right="900"/>
        <w:jc w:val="both"/>
        <w:rPr>
          <w:rFonts w:ascii="Palatino Linotype" w:hAnsi="Palatino Linotype" w:cs="Arial"/>
          <w:i/>
        </w:rPr>
      </w:pPr>
      <w:r w:rsidRPr="00067008">
        <w:rPr>
          <w:rFonts w:ascii="Palatino Linotype" w:eastAsiaTheme="minorEastAsia" w:hAnsi="Palatino Linotype" w:cs="Arial"/>
          <w:i/>
          <w:lang w:val="es-MX"/>
        </w:rPr>
        <w:t>“</w:t>
      </w:r>
      <w:r w:rsidR="00042847" w:rsidRPr="00042847">
        <w:rPr>
          <w:rFonts w:ascii="Palatino Linotype" w:hAnsi="Palatino Linotype"/>
          <w:i/>
          <w:color w:val="000000"/>
        </w:rPr>
        <w:t>omisión del legislativo al no entregar los oficios que giro al órgano fiscalizador, la contraloria general y la interna del municipio y las respuestas que recibió al respecto y menos aun el punto de acuerdo donde pide la investigación y la comparecencia de los funcionarios responsables , porque se supone que MORENA es mayoría y se supone combatirían la corrupción , a menos que el poder ejecutivo ya los maiceo, igual que a los anteriores</w:t>
      </w:r>
      <w:r w:rsidR="00D46233" w:rsidRPr="00067008">
        <w:rPr>
          <w:rFonts w:ascii="Palatino Linotype" w:hAnsi="Palatino Linotype"/>
          <w:i/>
          <w:color w:val="000000"/>
        </w:rPr>
        <w:t>”</w:t>
      </w:r>
      <w:r w:rsidR="00D46233" w:rsidRPr="00C20E42">
        <w:rPr>
          <w:rFonts w:ascii="Palatino Linotype" w:hAnsi="Palatino Linotype" w:cs="Arial"/>
          <w:i/>
        </w:rPr>
        <w:t xml:space="preserve"> </w:t>
      </w:r>
      <w:r w:rsidR="009F704F" w:rsidRPr="00D067BB">
        <w:rPr>
          <w:rFonts w:ascii="Palatino Linotype" w:hAnsi="Palatino Linotype" w:cs="Arial"/>
          <w:i/>
          <w:sz w:val="16"/>
          <w:szCs w:val="16"/>
        </w:rPr>
        <w:t>(sic)</w:t>
      </w:r>
    </w:p>
    <w:p w14:paraId="1D62F603" w14:textId="718B4BE8" w:rsidR="00D41D70" w:rsidRPr="0040233B" w:rsidRDefault="00042847" w:rsidP="00AF299E">
      <w:pPr>
        <w:spacing w:before="240" w:after="240" w:line="360" w:lineRule="auto"/>
        <w:jc w:val="both"/>
        <w:rPr>
          <w:rFonts w:ascii="Palatino Linotype" w:hAnsi="Palatino Linotype" w:cs="Arial"/>
        </w:rPr>
      </w:pPr>
      <w:r>
        <w:rPr>
          <w:rFonts w:ascii="Palatino Linotype" w:hAnsi="Palatino Linotype" w:cs="Arial"/>
          <w:b/>
          <w:sz w:val="28"/>
          <w:szCs w:val="28"/>
        </w:rPr>
        <w:t>5</w:t>
      </w:r>
      <w:r w:rsidR="008E7698" w:rsidRPr="0040233B">
        <w:rPr>
          <w:rFonts w:ascii="Palatino Linotype" w:hAnsi="Palatino Linotype" w:cs="Arial"/>
          <w:b/>
          <w:sz w:val="28"/>
          <w:szCs w:val="28"/>
        </w:rPr>
        <w:t xml:space="preserve">.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 xml:space="preserve">Javier </w:t>
      </w:r>
      <w:r w:rsidR="00D41D70" w:rsidRPr="0040233B">
        <w:rPr>
          <w:rFonts w:ascii="Palatino Linotype" w:eastAsia="Calibri" w:hAnsi="Palatino Linotype" w:cs="Arial"/>
          <w:b/>
        </w:rPr>
        <w:lastRenderedPageBreak/>
        <w:t>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00B0E771" w:rsidR="00D41D70" w:rsidRPr="0040233B" w:rsidRDefault="00042847" w:rsidP="00184FBA">
      <w:pPr>
        <w:spacing w:before="240" w:after="240" w:line="360" w:lineRule="auto"/>
        <w:jc w:val="both"/>
        <w:rPr>
          <w:rFonts w:cs="Arial"/>
        </w:rPr>
      </w:pPr>
      <w:r>
        <w:rPr>
          <w:rFonts w:ascii="Palatino Linotype" w:hAnsi="Palatino Linotype" w:cs="Arial"/>
          <w:b/>
          <w:sz w:val="28"/>
          <w:szCs w:val="28"/>
        </w:rPr>
        <w:t>6</w:t>
      </w:r>
      <w:r w:rsidR="00D41D70" w:rsidRPr="0040233B">
        <w:rPr>
          <w:rFonts w:ascii="Palatino Linotype" w:hAnsi="Palatino Linotype" w:cs="Arial"/>
          <w:b/>
          <w:sz w:val="28"/>
          <w:szCs w:val="28"/>
        </w:rPr>
        <w:t xml:space="preserve">. Admisión. </w:t>
      </w:r>
      <w:r w:rsidR="00D41D70" w:rsidRPr="0040233B">
        <w:rPr>
          <w:rFonts w:ascii="Palatino Linotype" w:hAnsi="Palatino Linotype" w:cs="Arial"/>
        </w:rPr>
        <w:t xml:space="preserve">Mediante auto de fecha </w:t>
      </w:r>
      <w:r>
        <w:rPr>
          <w:rFonts w:ascii="Palatino Linotype" w:hAnsi="Palatino Linotype" w:cs="Arial"/>
          <w:color w:val="C00000"/>
        </w:rPr>
        <w:t>ocho de octubre</w:t>
      </w:r>
      <w:r w:rsidR="00D41D70" w:rsidRPr="00AF299E">
        <w:rPr>
          <w:rFonts w:ascii="Palatino Linotype" w:hAnsi="Palatino Linotype" w:cs="Arial"/>
          <w:color w:val="C00000"/>
        </w:rPr>
        <w:t xml:space="preserve"> </w:t>
      </w:r>
      <w:r w:rsidR="00D41D70" w:rsidRPr="0040233B">
        <w:rPr>
          <w:rFonts w:ascii="Palatino Linotype" w:hAnsi="Palatino Linotype" w:cs="Arial"/>
        </w:rPr>
        <w:t>de</w:t>
      </w:r>
      <w:r w:rsidR="00C8617D">
        <w:rPr>
          <w:rFonts w:ascii="Palatino Linotype" w:hAnsi="Palatino Linotype" w:cs="Arial"/>
        </w:rPr>
        <w:t xml:space="preserve"> la presente anualidad</w:t>
      </w:r>
      <w:r w:rsidR="00D41D70"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00D41D70"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00D41D70"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00D41D70" w:rsidRPr="0040233B">
        <w:rPr>
          <w:rFonts w:ascii="Palatino Linotype" w:hAnsi="Palatino Linotype" w:cs="Arial"/>
        </w:rPr>
        <w:t xml:space="preserve"> </w:t>
      </w:r>
    </w:p>
    <w:p w14:paraId="37B669AA" w14:textId="4B6260B6" w:rsidR="00F14D65" w:rsidRDefault="00042847" w:rsidP="00F14D65">
      <w:pPr>
        <w:spacing w:before="240" w:after="240" w:line="360" w:lineRule="auto"/>
        <w:jc w:val="both"/>
        <w:rPr>
          <w:rFonts w:ascii="Palatino Linotype" w:hAnsi="Palatino Linotype" w:cs="Arial"/>
        </w:rPr>
      </w:pPr>
      <w:r>
        <w:rPr>
          <w:rFonts w:ascii="Palatino Linotype" w:hAnsi="Palatino Linotype" w:cs="Arial"/>
          <w:b/>
          <w:sz w:val="28"/>
          <w:szCs w:val="28"/>
        </w:rPr>
        <w:t>7</w:t>
      </w:r>
      <w:r w:rsidR="004E4987" w:rsidRPr="0040233B">
        <w:rPr>
          <w:rFonts w:ascii="Palatino Linotype" w:hAnsi="Palatino Linotype" w:cs="Arial"/>
          <w:b/>
          <w:sz w:val="28"/>
          <w:szCs w:val="28"/>
        </w:rPr>
        <w:t xml:space="preserve">. </w:t>
      </w:r>
      <w:r w:rsidR="00E954B7" w:rsidRPr="0040233B">
        <w:rPr>
          <w:rFonts w:ascii="Palatino Linotype" w:hAnsi="Palatino Linotype" w:cs="Arial"/>
          <w:b/>
          <w:sz w:val="28"/>
          <w:szCs w:val="28"/>
        </w:rPr>
        <w:t>Manifestaciones.</w:t>
      </w:r>
      <w:r w:rsidR="00E954B7" w:rsidRPr="0040233B">
        <w:t xml:space="preserve"> </w:t>
      </w:r>
      <w:r w:rsidR="00D10D25" w:rsidRPr="00F123D8">
        <w:rPr>
          <w:rFonts w:ascii="Palatino Linotype" w:hAnsi="Palatino Linotype"/>
        </w:rPr>
        <w:t>De las constancias del expediente electrónico del</w:t>
      </w:r>
      <w:r w:rsidR="00D10D25" w:rsidRPr="00F123D8">
        <w:rPr>
          <w:rFonts w:ascii="Palatino Linotype" w:hAnsi="Palatino Linotype" w:cs="Arial"/>
          <w:b/>
        </w:rPr>
        <w:t xml:space="preserve"> SAIMEX</w:t>
      </w:r>
      <w:r w:rsidR="00D10D25" w:rsidRPr="00F123D8">
        <w:rPr>
          <w:rFonts w:ascii="Palatino Linotype" w:hAnsi="Palatino Linotype"/>
        </w:rPr>
        <w:t xml:space="preserve">, se observa que </w:t>
      </w:r>
      <w:r w:rsidR="00D10D25" w:rsidRPr="00140D94">
        <w:rPr>
          <w:rFonts w:ascii="Palatino Linotype" w:hAnsi="Palatino Linotype" w:cs="Arial"/>
        </w:rPr>
        <w:t>el</w:t>
      </w:r>
      <w:r w:rsidR="00D10D25" w:rsidRPr="00F123D8">
        <w:rPr>
          <w:rFonts w:ascii="Palatino Linotype" w:hAnsi="Palatino Linotype" w:cs="Arial"/>
        </w:rPr>
        <w:t xml:space="preserve"> </w:t>
      </w:r>
      <w:r w:rsidR="00D10D25" w:rsidRPr="00140D94">
        <w:rPr>
          <w:rFonts w:ascii="Palatino Linotype" w:hAnsi="Palatino Linotype" w:cs="Arial"/>
          <w:b/>
        </w:rPr>
        <w:t>S</w:t>
      </w:r>
      <w:r w:rsidR="00D10D25" w:rsidRPr="00F123D8">
        <w:rPr>
          <w:rFonts w:ascii="Palatino Linotype" w:hAnsi="Palatino Linotype" w:cs="Arial"/>
          <w:b/>
        </w:rPr>
        <w:t>ujet</w:t>
      </w:r>
      <w:r w:rsidR="00D10D25">
        <w:rPr>
          <w:rFonts w:ascii="Palatino Linotype" w:hAnsi="Palatino Linotype" w:cs="Arial"/>
          <w:b/>
        </w:rPr>
        <w:t>o O</w:t>
      </w:r>
      <w:r w:rsidR="00D10D25" w:rsidRPr="00F123D8">
        <w:rPr>
          <w:rFonts w:ascii="Palatino Linotype" w:hAnsi="Palatino Linotype" w:cs="Arial"/>
          <w:b/>
        </w:rPr>
        <w:t>bligado</w:t>
      </w:r>
      <w:r w:rsidR="00D10D25" w:rsidRPr="00F123D8">
        <w:rPr>
          <w:rFonts w:ascii="Palatino Linotype" w:hAnsi="Palatino Linotype" w:cs="Arial"/>
        </w:rPr>
        <w:t xml:space="preserve"> </w:t>
      </w:r>
      <w:r w:rsidR="00D10D25">
        <w:rPr>
          <w:rFonts w:ascii="Palatino Linotype" w:hAnsi="Palatino Linotype" w:cs="Arial"/>
        </w:rPr>
        <w:t xml:space="preserve">envió en fecha </w:t>
      </w:r>
      <w:r w:rsidR="0075564F">
        <w:rPr>
          <w:rFonts w:ascii="Palatino Linotype" w:hAnsi="Palatino Linotype" w:cs="Arial"/>
        </w:rPr>
        <w:t>diez de octubre y veintiuno de noviembre de la presente anualidad</w:t>
      </w:r>
      <w:r w:rsidR="00D10D25">
        <w:rPr>
          <w:rFonts w:ascii="Palatino Linotype" w:hAnsi="Palatino Linotype" w:cs="Arial"/>
        </w:rPr>
        <w:t xml:space="preserve">, </w:t>
      </w:r>
      <w:r w:rsidR="00F60917" w:rsidRPr="00916B08">
        <w:rPr>
          <w:rFonts w:ascii="Palatino Linotype" w:hAnsi="Palatino Linotype" w:cs="Arial"/>
        </w:rPr>
        <w:t xml:space="preserve">rindió su informe justificado mediante </w:t>
      </w:r>
      <w:r w:rsidR="00F60917">
        <w:rPr>
          <w:rFonts w:ascii="Palatino Linotype" w:hAnsi="Palatino Linotype" w:cs="Arial"/>
        </w:rPr>
        <w:t xml:space="preserve">el archivo </w:t>
      </w:r>
      <w:r w:rsidR="00F60917" w:rsidRPr="00F60917">
        <w:rPr>
          <w:rFonts w:ascii="Palatino Linotype" w:hAnsi="Palatino Linotype" w:cs="Arial"/>
          <w:b/>
        </w:rPr>
        <w:t>3</w:t>
      </w:r>
      <w:r w:rsidR="0075564F">
        <w:rPr>
          <w:rFonts w:ascii="Palatino Linotype" w:hAnsi="Palatino Linotype" w:cs="Arial"/>
          <w:b/>
        </w:rPr>
        <w:t>719 Informe Justificado.pdf</w:t>
      </w:r>
      <w:r w:rsidR="00F60917">
        <w:rPr>
          <w:rFonts w:ascii="Palatino Linotype" w:hAnsi="Palatino Linotype" w:cs="Arial"/>
          <w:b/>
        </w:rPr>
        <w:t xml:space="preserve"> </w:t>
      </w:r>
      <w:r w:rsidR="00F60917">
        <w:rPr>
          <w:rFonts w:ascii="Palatino Linotype" w:hAnsi="Palatino Linotype" w:cs="Arial"/>
        </w:rPr>
        <w:t xml:space="preserve">al que adjunto los archivos </w:t>
      </w:r>
      <w:r w:rsidR="0075564F">
        <w:rPr>
          <w:rFonts w:ascii="Palatino Linotype" w:hAnsi="Palatino Linotype" w:cs="Arial"/>
          <w:b/>
        </w:rPr>
        <w:t xml:space="preserve">Oficio UIPL.1160.2018, Oficio ST JUCOPO.010.2018.pdf, Carátula acuse 10.06.2018.pdf, Oficio JUCOPO.ST.005.2018.pdf, Pruebas supervinientes.pdf, Acta de la 16ª. Sesión Extraordinaria del CT 2018.pdf </w:t>
      </w:r>
      <w:r w:rsidR="0075564F">
        <w:rPr>
          <w:rFonts w:ascii="Palatino Linotype" w:hAnsi="Palatino Linotype" w:cs="Arial"/>
        </w:rPr>
        <w:t xml:space="preserve">y </w:t>
      </w:r>
      <w:r w:rsidR="0075564F">
        <w:rPr>
          <w:rFonts w:ascii="Palatino Linotype" w:hAnsi="Palatino Linotype" w:cs="Arial"/>
          <w:b/>
        </w:rPr>
        <w:t>425 Pruebas_Censurado</w:t>
      </w:r>
      <w:r w:rsidR="00F43C4B">
        <w:rPr>
          <w:rFonts w:ascii="Palatino Linotype" w:hAnsi="Palatino Linotype" w:cs="Arial"/>
          <w:b/>
        </w:rPr>
        <w:t>.pdf</w:t>
      </w:r>
      <w:r w:rsidR="00D10D25">
        <w:rPr>
          <w:rFonts w:ascii="Palatino Linotype" w:hAnsi="Palatino Linotype" w:cs="Arial"/>
          <w:b/>
        </w:rPr>
        <w:t xml:space="preserve">, </w:t>
      </w:r>
      <w:r w:rsidR="00D10D25">
        <w:rPr>
          <w:rFonts w:ascii="Palatino Linotype" w:hAnsi="Palatino Linotype" w:cs="Arial"/>
        </w:rPr>
        <w:t xml:space="preserve">en el momento procesal previsto en la Ley para formular informe justificado y ofrecer pruebas y/o alegatos; </w:t>
      </w:r>
      <w:r w:rsidR="006F405C">
        <w:rPr>
          <w:rFonts w:ascii="Palatino Linotype" w:hAnsi="Palatino Linotype" w:cs="Arial"/>
        </w:rPr>
        <w:t xml:space="preserve">mismos </w:t>
      </w:r>
      <w:r w:rsidR="00F14D65" w:rsidRPr="003A0CFD">
        <w:rPr>
          <w:rFonts w:ascii="Palatino Linotype" w:hAnsi="Palatino Linotype" w:cs="Arial"/>
        </w:rPr>
        <w:t xml:space="preserve">que </w:t>
      </w:r>
      <w:r w:rsidR="003A0CFD" w:rsidRPr="003A0CFD">
        <w:rPr>
          <w:rFonts w:ascii="Palatino Linotype" w:hAnsi="Palatino Linotype" w:cs="Arial"/>
        </w:rPr>
        <w:t>no fueron</w:t>
      </w:r>
      <w:r w:rsidR="00F14D65" w:rsidRPr="003A0CFD">
        <w:rPr>
          <w:rFonts w:ascii="Palatino Linotype" w:hAnsi="Palatino Linotype" w:cs="Arial"/>
        </w:rPr>
        <w:t xml:space="preserve"> hechos del conocimiento del particular </w:t>
      </w:r>
      <w:r w:rsidR="003A0CFD" w:rsidRPr="003A0CFD">
        <w:rPr>
          <w:rFonts w:ascii="Palatino Linotype" w:hAnsi="Palatino Linotype" w:cs="Arial"/>
        </w:rPr>
        <w:t xml:space="preserve">en su totalidad, pero sí </w:t>
      </w:r>
      <w:r w:rsidR="003A0CFD">
        <w:rPr>
          <w:rFonts w:ascii="Palatino Linotype" w:hAnsi="Palatino Linotype" w:cs="Arial"/>
        </w:rPr>
        <w:t xml:space="preserve">aquellos </w:t>
      </w:r>
      <w:r w:rsidR="003A0CFD" w:rsidRPr="003A0CFD">
        <w:rPr>
          <w:rFonts w:ascii="Palatino Linotype" w:hAnsi="Palatino Linotype" w:cs="Arial"/>
        </w:rPr>
        <w:t>que colman el derecho de acceso a la información, en fecha veintisiete de noviembre del año en curso.</w:t>
      </w:r>
    </w:p>
    <w:p w14:paraId="11F8952E" w14:textId="41C15FBA" w:rsidR="00407E1C" w:rsidRPr="00407E1C" w:rsidRDefault="00F14D65" w:rsidP="00407E1C">
      <w:pPr>
        <w:spacing w:before="240" w:after="240" w:line="360" w:lineRule="auto"/>
        <w:jc w:val="both"/>
        <w:rPr>
          <w:rFonts w:ascii="Palatino Linotype" w:hAnsi="Palatino Linotype" w:cs="Arial"/>
          <w:b/>
          <w:lang w:val="es-MX"/>
        </w:rPr>
      </w:pPr>
      <w:r w:rsidRPr="00407E1C">
        <w:rPr>
          <w:rFonts w:ascii="Palatino Linotype" w:hAnsi="Palatino Linotype" w:cs="Arial"/>
        </w:rPr>
        <w:t>Cabe señalar, que el particular present</w:t>
      </w:r>
      <w:r w:rsidR="00407E1C" w:rsidRPr="00407E1C">
        <w:rPr>
          <w:rFonts w:ascii="Palatino Linotype" w:hAnsi="Palatino Linotype" w:cs="Arial"/>
        </w:rPr>
        <w:t>o sus</w:t>
      </w:r>
      <w:r w:rsidRPr="00407E1C">
        <w:rPr>
          <w:rFonts w:ascii="Palatino Linotype" w:hAnsi="Palatino Linotype" w:cs="Arial"/>
        </w:rPr>
        <w:t xml:space="preserve"> alegatos, pruebas o manifestaciones </w:t>
      </w:r>
      <w:r w:rsidR="00407E1C" w:rsidRPr="00407E1C">
        <w:rPr>
          <w:rFonts w:ascii="Palatino Linotype" w:hAnsi="Palatino Linotype" w:cs="Arial"/>
        </w:rPr>
        <w:t xml:space="preserve">en fecha veintinueve de noviembre de la presente anualidad, </w:t>
      </w:r>
      <w:r w:rsidRPr="00407E1C">
        <w:rPr>
          <w:rFonts w:ascii="Palatino Linotype" w:hAnsi="Palatino Linotype" w:cs="Arial"/>
        </w:rPr>
        <w:t>dura</w:t>
      </w:r>
      <w:r w:rsidR="00407E1C" w:rsidRPr="00407E1C">
        <w:rPr>
          <w:rFonts w:ascii="Palatino Linotype" w:hAnsi="Palatino Linotype" w:cs="Arial"/>
        </w:rPr>
        <w:t xml:space="preserve">nte el plazo señalado para ello, mediante los archivos denominados </w:t>
      </w:r>
      <w:hyperlink r:id="rId9" w:history="1">
        <w:r w:rsidR="00407E1C" w:rsidRPr="00407E1C">
          <w:rPr>
            <w:rStyle w:val="Hipervnculo"/>
            <w:rFonts w:ascii="Palatino Linotype" w:hAnsi="Palatino Linotype" w:cs="Arial"/>
            <w:b/>
            <w:bCs/>
            <w:color w:val="auto"/>
            <w:u w:val="none"/>
          </w:rPr>
          <w:t>PATRULLAS EDO 2018 IMPRIMIR OK CARTA.docx</w:t>
        </w:r>
      </w:hyperlink>
      <w:r w:rsidR="00407E1C" w:rsidRPr="00407E1C">
        <w:rPr>
          <w:rFonts w:ascii="Palatino Linotype" w:hAnsi="Palatino Linotype"/>
        </w:rPr>
        <w:t xml:space="preserve">, </w:t>
      </w:r>
      <w:hyperlink r:id="rId10" w:history="1">
        <w:r w:rsidR="00407E1C" w:rsidRPr="00407E1C">
          <w:rPr>
            <w:rStyle w:val="Hipervnculo"/>
            <w:rFonts w:ascii="Palatino Linotype" w:hAnsi="Palatino Linotype" w:cs="Arial"/>
            <w:b/>
            <w:bCs/>
            <w:color w:val="auto"/>
            <w:u w:val="none"/>
          </w:rPr>
          <w:t>10.- FALLO DE ADJUDICACIO?N.pdf</w:t>
        </w:r>
      </w:hyperlink>
      <w:r w:rsidR="00407E1C" w:rsidRPr="00407E1C">
        <w:rPr>
          <w:rFonts w:ascii="Palatino Linotype" w:hAnsi="Palatino Linotype" w:cs="Arial"/>
        </w:rPr>
        <w:t xml:space="preserve">, </w:t>
      </w:r>
      <w:hyperlink r:id="rId11" w:history="1">
        <w:r w:rsidR="00407E1C" w:rsidRPr="00407E1C">
          <w:rPr>
            <w:rStyle w:val="Hipervnculo"/>
            <w:rFonts w:ascii="Palatino Linotype" w:hAnsi="Palatino Linotype" w:cs="Arial"/>
            <w:b/>
            <w:bCs/>
            <w:color w:val="auto"/>
            <w:u w:val="none"/>
          </w:rPr>
          <w:t xml:space="preserve">6.- ACTA DE JUNTA </w:t>
        </w:r>
        <w:r w:rsidR="00407E1C" w:rsidRPr="00407E1C">
          <w:rPr>
            <w:rStyle w:val="Hipervnculo"/>
            <w:rFonts w:ascii="Palatino Linotype" w:hAnsi="Palatino Linotype" w:cs="Arial"/>
            <w:b/>
            <w:bCs/>
            <w:color w:val="auto"/>
            <w:u w:val="none"/>
          </w:rPr>
          <w:lastRenderedPageBreak/>
          <w:t>DE ACLARACIONES.pdf</w:t>
        </w:r>
      </w:hyperlink>
      <w:r w:rsidR="00407E1C" w:rsidRPr="00407E1C">
        <w:rPr>
          <w:rFonts w:ascii="Palatino Linotype" w:hAnsi="Palatino Linotype"/>
        </w:rPr>
        <w:t xml:space="preserve">, </w:t>
      </w:r>
      <w:hyperlink r:id="rId12" w:history="1">
        <w:r w:rsidR="00407E1C" w:rsidRPr="00407E1C">
          <w:rPr>
            <w:rStyle w:val="Hipervnculo"/>
            <w:rFonts w:ascii="Palatino Linotype" w:hAnsi="Palatino Linotype" w:cs="Arial"/>
            <w:b/>
            <w:bCs/>
            <w:color w:val="auto"/>
            <w:u w:val="none"/>
          </w:rPr>
          <w:t>Testigo social .pdf</w:t>
        </w:r>
      </w:hyperlink>
      <w:r w:rsidR="00407E1C" w:rsidRPr="00407E1C">
        <w:rPr>
          <w:rFonts w:ascii="Palatino Linotype" w:hAnsi="Palatino Linotype"/>
        </w:rPr>
        <w:t xml:space="preserve"> y </w:t>
      </w:r>
      <w:hyperlink r:id="rId13" w:history="1">
        <w:r w:rsidR="00407E1C" w:rsidRPr="00407E1C">
          <w:rPr>
            <w:rStyle w:val="Hipervnculo"/>
            <w:rFonts w:ascii="Palatino Linotype" w:hAnsi="Palatino Linotype" w:cs="Arial"/>
            <w:b/>
            <w:bCs/>
            <w:color w:val="auto"/>
            <w:u w:val="none"/>
          </w:rPr>
          <w:t>7.- ACTA PRESENTACIO?N Y APERTURA.pdf</w:t>
        </w:r>
      </w:hyperlink>
      <w:r w:rsidR="00407E1C">
        <w:rPr>
          <w:rFonts w:ascii="Palatino Linotype" w:hAnsi="Palatino Linotype"/>
        </w:rPr>
        <w:t xml:space="preserve">, </w:t>
      </w:r>
      <w:r w:rsidR="00407E1C" w:rsidRPr="00407E1C">
        <w:rPr>
          <w:rFonts w:ascii="Palatino Linotype" w:hAnsi="Palatino Linotype"/>
        </w:rPr>
        <w:t>que en esencia contienen el procedimiento de licitaci</w:t>
      </w:r>
      <w:r w:rsidR="00407E1C">
        <w:rPr>
          <w:rFonts w:ascii="Palatino Linotype" w:hAnsi="Palatino Linotype"/>
        </w:rPr>
        <w:t>ón pública para el arrendamiento de patrullas.</w:t>
      </w:r>
    </w:p>
    <w:p w14:paraId="54A5FAF6" w14:textId="74801069" w:rsidR="00945D23" w:rsidRDefault="00945D23" w:rsidP="00945D23">
      <w:pPr>
        <w:spacing w:before="240" w:after="240" w:line="360" w:lineRule="auto"/>
        <w:jc w:val="both"/>
        <w:rPr>
          <w:rFonts w:ascii="Palatino Linotype" w:eastAsia="Calibri" w:hAnsi="Palatino Linotype" w:cs="Arial"/>
          <w:b/>
          <w:sz w:val="28"/>
          <w:szCs w:val="28"/>
        </w:rPr>
      </w:pPr>
      <w:r w:rsidRPr="0040233B">
        <w:rPr>
          <w:rFonts w:ascii="Palatino Linotype" w:eastAsia="Calibri" w:hAnsi="Palatino Linotype" w:cs="Arial"/>
          <w:b/>
          <w:sz w:val="28"/>
          <w:szCs w:val="28"/>
        </w:rPr>
        <w:t xml:space="preserve">7. Cierre de Instrucción. </w:t>
      </w:r>
      <w:r w:rsidRPr="0040233B">
        <w:rPr>
          <w:rFonts w:ascii="Palatino Linotype" w:eastAsia="Calibri" w:hAnsi="Palatino Linotype" w:cs="Arial"/>
        </w:rPr>
        <w:t>Una vez transcurrido el plazo otorgado</w:t>
      </w:r>
      <w:r>
        <w:rPr>
          <w:rFonts w:ascii="Palatino Linotype" w:eastAsia="Calibri" w:hAnsi="Palatino Linotype" w:cs="Arial"/>
        </w:rPr>
        <w:t xml:space="preserve"> para que las partes manifestara</w:t>
      </w:r>
      <w:r w:rsidRPr="0040233B">
        <w:rPr>
          <w:rFonts w:ascii="Palatino Linotype" w:eastAsia="Calibri" w:hAnsi="Palatino Linotype" w:cs="Arial"/>
        </w:rPr>
        <w:t xml:space="preserve">n lo que a su derecho conviniera, y siguiendo </w:t>
      </w:r>
      <w:r w:rsidRPr="0040233B">
        <w:rPr>
          <w:rFonts w:ascii="Palatino Linotype" w:hAnsi="Palatino Linotype"/>
        </w:rPr>
        <w:t>los trámites correspondientes con fundamento en el artículo 185 fracción VI de la Ley de Transparencia y Acceso a la Información Pública del Estado de México y Municipios</w:t>
      </w:r>
      <w:r>
        <w:rPr>
          <w:rFonts w:ascii="Palatino Linotype" w:hAnsi="Palatino Linotype"/>
        </w:rPr>
        <w:t>,</w:t>
      </w:r>
      <w:r w:rsidRPr="0040233B">
        <w:rPr>
          <w:rFonts w:ascii="Palatino Linotype" w:hAnsi="Palatino Linotype"/>
        </w:rPr>
        <w:t xml:space="preserve"> el día </w:t>
      </w:r>
      <w:r w:rsidR="00982B3E">
        <w:rPr>
          <w:rFonts w:ascii="Palatino Linotype" w:hAnsi="Palatino Linotype"/>
          <w:color w:val="C00000"/>
        </w:rPr>
        <w:t>tres de diciembre</w:t>
      </w:r>
      <w:r w:rsidRPr="001C5205">
        <w:rPr>
          <w:rFonts w:ascii="Palatino Linotype" w:hAnsi="Palatino Linotype"/>
          <w:color w:val="C00000"/>
        </w:rPr>
        <w:t xml:space="preserve"> </w:t>
      </w:r>
      <w:r w:rsidRPr="0040233B">
        <w:rPr>
          <w:rFonts w:ascii="Palatino Linotype" w:hAnsi="Palatino Linotype"/>
        </w:rPr>
        <w:t>de</w:t>
      </w:r>
      <w:r>
        <w:rPr>
          <w:rFonts w:ascii="Palatino Linotype" w:hAnsi="Palatino Linotype"/>
        </w:rPr>
        <w:t>l</w:t>
      </w:r>
      <w:r w:rsidRPr="0040233B">
        <w:rPr>
          <w:rFonts w:ascii="Palatino Linotype" w:hAnsi="Palatino Linotype"/>
        </w:rPr>
        <w:t xml:space="preserve"> dos mil dieci</w:t>
      </w:r>
      <w:r w:rsidR="006B1215">
        <w:rPr>
          <w:rFonts w:ascii="Palatino Linotype" w:hAnsi="Palatino Linotype"/>
        </w:rPr>
        <w:t>ocho</w:t>
      </w:r>
      <w:r w:rsidRPr="0040233B">
        <w:rPr>
          <w:rFonts w:ascii="Palatino Linotype" w:hAnsi="Palatino Linotype"/>
        </w:rPr>
        <w:t xml:space="preserve"> se procedió a decretar el cierre de instrucción respectivo. </w:t>
      </w:r>
    </w:p>
    <w:p w14:paraId="7E999664" w14:textId="04F7A0A4" w:rsidR="00945D23" w:rsidRPr="00DA0B77" w:rsidRDefault="00945D23" w:rsidP="00945D23">
      <w:pPr>
        <w:spacing w:before="240" w:line="360" w:lineRule="auto"/>
        <w:jc w:val="both"/>
        <w:rPr>
          <w:rFonts w:ascii="Palatino Linotype" w:eastAsia="Calibri" w:hAnsi="Palatino Linotype" w:cs="Arial"/>
          <w:szCs w:val="28"/>
        </w:rPr>
      </w:pPr>
      <w:r w:rsidRPr="00DA0B77">
        <w:rPr>
          <w:rFonts w:ascii="Palatino Linotype" w:eastAsia="Calibri" w:hAnsi="Palatino Linotype" w:cs="Arial"/>
          <w:szCs w:val="28"/>
        </w:rPr>
        <w:t>En razón de que fue debidamente substanciado el expediente y no existiendo diligencia pendiente de desahogo, se ordenó emitir la resolución que conforme</w:t>
      </w:r>
      <w:r w:rsidR="004875A7">
        <w:rPr>
          <w:rFonts w:ascii="Palatino Linotype" w:eastAsia="Calibri" w:hAnsi="Palatino Linotype" w:cs="Arial"/>
          <w:szCs w:val="28"/>
        </w:rPr>
        <w:t xml:space="preserve"> a derecho proceda, de acuerdo con</w:t>
      </w:r>
      <w:r w:rsidRPr="00DA0B77">
        <w:rPr>
          <w:rFonts w:ascii="Palatino Linotype" w:eastAsia="Calibri" w:hAnsi="Palatino Linotype" w:cs="Arial"/>
          <w:szCs w:val="28"/>
        </w:rPr>
        <w:t xml:space="preserve"> los siguientes:</w:t>
      </w:r>
    </w:p>
    <w:p w14:paraId="2326DF6F" w14:textId="24030FE1" w:rsidR="000A515A" w:rsidRDefault="000A515A" w:rsidP="004A6EFE">
      <w:pPr>
        <w:pStyle w:val="Ttulo2"/>
        <w:jc w:val="center"/>
        <w:rPr>
          <w:rFonts w:ascii="Palatino Linotype" w:hAnsi="Palatino Linotype"/>
          <w:b/>
          <w:color w:val="auto"/>
          <w:sz w:val="24"/>
          <w:szCs w:val="24"/>
        </w:rPr>
      </w:pPr>
    </w:p>
    <w:p w14:paraId="7CD5D137" w14:textId="6E97D5DD" w:rsidR="008E7698" w:rsidRPr="003A0CFD" w:rsidRDefault="004A6EFE" w:rsidP="004A6EFE">
      <w:pPr>
        <w:pStyle w:val="Ttulo2"/>
        <w:jc w:val="center"/>
        <w:rPr>
          <w:rFonts w:ascii="Palatino Linotype" w:hAnsi="Palatino Linotype"/>
          <w:b/>
          <w:color w:val="auto"/>
          <w:sz w:val="24"/>
          <w:szCs w:val="24"/>
        </w:rPr>
      </w:pPr>
      <w:r w:rsidRPr="003A0CFD">
        <w:rPr>
          <w:rFonts w:ascii="Palatino Linotype" w:hAnsi="Palatino Linotype"/>
          <w:b/>
          <w:color w:val="auto"/>
          <w:sz w:val="24"/>
          <w:szCs w:val="24"/>
        </w:rPr>
        <w:t xml:space="preserve">II. </w:t>
      </w:r>
      <w:r w:rsidR="008E7698" w:rsidRPr="003A0CFD">
        <w:rPr>
          <w:rFonts w:ascii="Palatino Linotype" w:hAnsi="Palatino Linotype"/>
          <w:b/>
          <w:color w:val="auto"/>
          <w:sz w:val="24"/>
          <w:szCs w:val="24"/>
        </w:rPr>
        <w:t>C O N S I D E R A N D O</w:t>
      </w:r>
      <w:r w:rsidR="00DA0B77" w:rsidRPr="003A0CFD">
        <w:rPr>
          <w:rFonts w:ascii="Palatino Linotype" w:hAnsi="Palatino Linotype"/>
          <w:b/>
          <w:color w:val="auto"/>
          <w:sz w:val="24"/>
          <w:szCs w:val="24"/>
        </w:rPr>
        <w:t xml:space="preserve"> S</w:t>
      </w:r>
      <w:r w:rsidR="008E7698" w:rsidRPr="003A0CFD">
        <w:rPr>
          <w:rFonts w:ascii="Palatino Linotype" w:hAnsi="Palatino Linotype"/>
          <w:b/>
          <w:color w:val="auto"/>
          <w:sz w:val="24"/>
          <w:szCs w:val="24"/>
        </w:rPr>
        <w:t>:</w:t>
      </w:r>
    </w:p>
    <w:p w14:paraId="445D27E5" w14:textId="7D1D7128" w:rsidR="002339A2" w:rsidRDefault="00516E6A" w:rsidP="008E7698">
      <w:pPr>
        <w:spacing w:before="240" w:after="240" w:line="360" w:lineRule="auto"/>
        <w:jc w:val="both"/>
        <w:rPr>
          <w:rFonts w:ascii="Palatino Linotype" w:hAnsi="Palatino Linotype" w:cs="Arial"/>
          <w:b/>
        </w:rPr>
      </w:pPr>
      <w:r w:rsidRPr="003A0CFD">
        <w:rPr>
          <w:rFonts w:ascii="Palatino Linotype" w:hAnsi="Palatino Linotype" w:cs="Arial"/>
          <w:b/>
          <w:sz w:val="28"/>
          <w:szCs w:val="28"/>
        </w:rPr>
        <w:t>PRIMERO</w:t>
      </w:r>
      <w:r w:rsidR="008E7698" w:rsidRPr="003A0CFD">
        <w:rPr>
          <w:rFonts w:ascii="Palatino Linotype" w:hAnsi="Palatino Linotype" w:cs="Arial"/>
          <w:b/>
          <w:sz w:val="28"/>
          <w:szCs w:val="28"/>
        </w:rPr>
        <w:t>. Competencia</w:t>
      </w:r>
      <w:r w:rsidR="008E7698" w:rsidRPr="003A0CFD">
        <w:rPr>
          <w:rFonts w:ascii="Palatino Linotype" w:hAnsi="Palatino Linotype" w:cs="Arial"/>
          <w:b/>
        </w:rPr>
        <w:t>.</w:t>
      </w:r>
      <w:r w:rsidR="008E7698" w:rsidRPr="0040233B">
        <w:rPr>
          <w:rFonts w:ascii="Palatino Linotype" w:hAnsi="Palatino Linotype" w:cs="Arial"/>
          <w:b/>
        </w:rPr>
        <w:t xml:space="preserve"> </w:t>
      </w:r>
    </w:p>
    <w:p w14:paraId="0B1FAD6B" w14:textId="64D03FEA" w:rsidR="00A5404F" w:rsidRDefault="00A5404F" w:rsidP="008E7698">
      <w:pPr>
        <w:spacing w:before="240" w:after="240" w:line="360" w:lineRule="auto"/>
        <w:jc w:val="both"/>
        <w:rPr>
          <w:rFonts w:ascii="Palatino Linotype" w:hAnsi="Palatino Linotype"/>
          <w:shd w:val="clear" w:color="auto" w:fill="FFFFFF"/>
        </w:rPr>
      </w:pPr>
      <w:r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D371C6" w:rsidRPr="0040233B">
        <w:rPr>
          <w:rFonts w:ascii="Palatino Linotype" w:hAnsi="Palatino Linotype"/>
          <w:shd w:val="clear" w:color="auto" w:fill="FFFFFF"/>
        </w:rPr>
        <w:t xml:space="preserve">os; 5, párrafos </w:t>
      </w:r>
      <w:r w:rsidR="003E3B5E">
        <w:rPr>
          <w:rFonts w:ascii="Palatino Linotype" w:hAnsi="Palatino Linotype"/>
          <w:shd w:val="clear" w:color="auto" w:fill="FFFFFF"/>
        </w:rPr>
        <w:t>vigésimo, vigésimo primero y vigésimo segundo</w:t>
      </w:r>
      <w:r w:rsidR="00077347" w:rsidRPr="0040233B">
        <w:rPr>
          <w:rFonts w:ascii="Palatino Linotype" w:hAnsi="Palatino Linotype"/>
          <w:shd w:val="clear" w:color="auto" w:fill="FFFFFF"/>
        </w:rPr>
        <w:t xml:space="preserve"> </w:t>
      </w:r>
      <w:r w:rsidR="00D371C6" w:rsidRPr="0040233B">
        <w:rPr>
          <w:rFonts w:ascii="Palatino Linotype" w:hAnsi="Palatino Linotype"/>
          <w:shd w:val="clear" w:color="auto" w:fill="FFFFFF"/>
        </w:rPr>
        <w:t xml:space="preserve">fracción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del Estado de México y Municipios</w:t>
      </w:r>
      <w:r w:rsidR="00885C8A">
        <w:rPr>
          <w:rFonts w:ascii="Palatino Linotype" w:hAnsi="Palatino Linotype"/>
          <w:shd w:val="clear" w:color="auto" w:fill="FFFFFF"/>
        </w:rPr>
        <w:t>;</w:t>
      </w:r>
      <w:r w:rsidRPr="0040233B">
        <w:rPr>
          <w:rFonts w:ascii="Palatino Linotype" w:hAnsi="Palatino Linotype"/>
          <w:shd w:val="clear" w:color="auto" w:fill="FFFFFF"/>
        </w:rPr>
        <w:t xml:space="preserve"> </w:t>
      </w:r>
      <w:r w:rsidR="00EB16EF" w:rsidRPr="00FC4616">
        <w:rPr>
          <w:rFonts w:ascii="Palatino Linotype" w:hAnsi="Palatino Linotype" w:cs="Arial"/>
        </w:rPr>
        <w:t>9 fracciones I, XXIV y 11</w:t>
      </w:r>
      <w:r w:rsidR="00EB16EF" w:rsidRPr="00025A37">
        <w:rPr>
          <w:rFonts w:ascii="Palatino Linotype" w:hAnsi="Palatino Linotype" w:cs="Arial"/>
        </w:rPr>
        <w:t xml:space="preserve"> </w:t>
      </w:r>
      <w:r w:rsidRPr="0040233B">
        <w:rPr>
          <w:rFonts w:ascii="Palatino Linotype" w:hAnsi="Palatino Linotype"/>
          <w:shd w:val="clear" w:color="auto" w:fill="FFFFFF"/>
        </w:rPr>
        <w:t xml:space="preserve">del Reglamento Interior del Instituto de </w:t>
      </w:r>
      <w:r w:rsidRPr="0040233B">
        <w:rPr>
          <w:rFonts w:ascii="Palatino Linotype" w:hAnsi="Palatino Linotype"/>
          <w:shd w:val="clear" w:color="auto" w:fill="FFFFFF"/>
        </w:rPr>
        <w:lastRenderedPageBreak/>
        <w:t>Transparencia, Acceso a la Información Pública y Protección de Datos Personales del Estado de México y Municipios.</w:t>
      </w:r>
    </w:p>
    <w:p w14:paraId="652B712A" w14:textId="77777777" w:rsidR="00945D23" w:rsidRPr="0040233B" w:rsidRDefault="00945D23" w:rsidP="008E7698">
      <w:pPr>
        <w:spacing w:before="240" w:after="240" w:line="360" w:lineRule="auto"/>
        <w:jc w:val="both"/>
        <w:rPr>
          <w:rFonts w:ascii="Palatino Linotype" w:hAnsi="Palatino Linotype" w:cs="Arial"/>
          <w:b/>
        </w:rPr>
      </w:pPr>
    </w:p>
    <w:p w14:paraId="6AC45332" w14:textId="77777777" w:rsidR="00EB16EF" w:rsidRPr="008E7F84" w:rsidRDefault="00DF134A" w:rsidP="00EB16EF">
      <w:pPr>
        <w:spacing w:before="240" w:after="240" w:line="360" w:lineRule="auto"/>
        <w:jc w:val="both"/>
        <w:rPr>
          <w:rFonts w:ascii="Palatino Linotype" w:hAnsi="Palatino Linotype" w:cs="Arial"/>
        </w:rPr>
      </w:pPr>
      <w:r w:rsidRPr="00CE4CC9">
        <w:rPr>
          <w:rFonts w:ascii="Palatino Linotype" w:hAnsi="Palatino Linotype" w:cs="Arial"/>
          <w:b/>
          <w:sz w:val="28"/>
          <w:szCs w:val="28"/>
        </w:rPr>
        <w:t>SEGUNDO. Oportunidad y Procediblidad del Recurso de Revisión.</w:t>
      </w:r>
      <w:r w:rsidRPr="0040233B">
        <w:rPr>
          <w:rFonts w:ascii="Palatino Linotype" w:hAnsi="Palatino Linotype" w:cs="Arial"/>
          <w:b/>
        </w:rPr>
        <w:t xml:space="preserve"> </w:t>
      </w:r>
      <w:r w:rsidR="00EB16EF" w:rsidRPr="009A0D0D">
        <w:rPr>
          <w:rFonts w:ascii="Palatino Linotype" w:hAnsi="Palatino Linotype" w:cs="Arial"/>
        </w:rPr>
        <w:t xml:space="preserve">Previo al estudio del fondo del asunto, se procede a analizar los requisitos de oportunidad y procedibilidad que debe reunir </w:t>
      </w:r>
      <w:r w:rsidR="00EB16EF">
        <w:rPr>
          <w:rFonts w:ascii="Palatino Linotype" w:hAnsi="Palatino Linotype" w:cs="Arial"/>
        </w:rPr>
        <w:t>el</w:t>
      </w:r>
      <w:r w:rsidR="00EB16EF" w:rsidRPr="009A0D0D">
        <w:rPr>
          <w:rFonts w:ascii="Palatino Linotype" w:hAnsi="Palatino Linotype" w:cs="Arial"/>
        </w:rPr>
        <w:t xml:space="preserve"> recurso de revisión interpuesto, previstos en los artículos </w:t>
      </w:r>
      <w:r w:rsidR="00EB16EF" w:rsidRPr="009A0D0D">
        <w:rPr>
          <w:rFonts w:ascii="Palatino Linotype" w:hAnsi="Palatino Linotype" w:cs="Arial"/>
          <w:lang w:val="es-MX"/>
        </w:rPr>
        <w:t>178 y 180 de la Ley de Transparencia y Acceso a la Información Pública del Estado de México y Municipios</w:t>
      </w:r>
      <w:r w:rsidR="00EB16EF" w:rsidRPr="009A0D0D">
        <w:rPr>
          <w:rFonts w:ascii="Palatino Linotype" w:hAnsi="Palatino Linotype" w:cs="Arial"/>
          <w:lang w:val="es-MX" w:eastAsia="es-MX"/>
        </w:rPr>
        <w:t>.</w:t>
      </w:r>
      <w:r w:rsidR="00EB16EF">
        <w:rPr>
          <w:rFonts w:ascii="Palatino Linotype" w:hAnsi="Palatino Linotype" w:cs="Arial"/>
          <w:lang w:val="es-MX" w:eastAsia="es-MX"/>
        </w:rPr>
        <w:t xml:space="preserve"> </w:t>
      </w:r>
    </w:p>
    <w:p w14:paraId="08B89569" w14:textId="5FE5483B" w:rsidR="00EB16EF" w:rsidRDefault="00EB16EF" w:rsidP="00EB16EF">
      <w:pPr>
        <w:spacing w:before="240" w:after="240" w:line="360" w:lineRule="auto"/>
        <w:jc w:val="both"/>
        <w:rPr>
          <w:rFonts w:ascii="Palatino Linotype" w:hAnsi="Palatino Linotype" w:cs="Arial"/>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w:t>
      </w:r>
      <w:r w:rsidRPr="00515810">
        <w:rPr>
          <w:rFonts w:ascii="Palatino Linotype" w:hAnsi="Palatino Linotype" w:cs="Arial"/>
          <w:b/>
        </w:rPr>
        <w:t>Sujeto Obligado</w:t>
      </w:r>
      <w:r w:rsidRPr="00A12934">
        <w:rPr>
          <w:rFonts w:ascii="Palatino Linotype" w:hAnsi="Palatino Linotype" w:cs="Arial"/>
        </w:rPr>
        <w:t xml:space="preserve"> emitió la respuesta, toda vez que </w:t>
      </w:r>
      <w:r w:rsidR="00B51646">
        <w:rPr>
          <w:rFonts w:ascii="Palatino Linotype" w:hAnsi="Palatino Linotype" w:cs="Arial"/>
        </w:rPr>
        <w:t>ésta</w:t>
      </w:r>
      <w:r>
        <w:rPr>
          <w:rFonts w:ascii="Palatino Linotype" w:hAnsi="Palatino Linotype" w:cs="Arial"/>
        </w:rPr>
        <w:t xml:space="preserve"> fue </w:t>
      </w:r>
      <w:r w:rsidRPr="00A12934">
        <w:rPr>
          <w:rFonts w:ascii="Palatino Linotype" w:hAnsi="Palatino Linotype" w:cs="Arial"/>
        </w:rPr>
        <w:t xml:space="preserve">pronunciada el día </w:t>
      </w:r>
      <w:r w:rsidR="003A0CFD">
        <w:rPr>
          <w:rFonts w:ascii="Palatino Linotype" w:hAnsi="Palatino Linotype" w:cs="Arial"/>
        </w:rPr>
        <w:t>primero de octubre</w:t>
      </w:r>
      <w:r w:rsidR="00061616">
        <w:rPr>
          <w:rFonts w:ascii="Palatino Linotype" w:hAnsi="Palatino Linotype" w:cs="Arial"/>
        </w:rPr>
        <w:t xml:space="preserve"> </w:t>
      </w:r>
      <w:r w:rsidR="00421638">
        <w:rPr>
          <w:rFonts w:ascii="Palatino Linotype" w:hAnsi="Palatino Linotype" w:cs="Arial"/>
        </w:rPr>
        <w:t>de dos mil dieci</w:t>
      </w:r>
      <w:r w:rsidR="00F22010">
        <w:rPr>
          <w:rFonts w:ascii="Palatino Linotype" w:hAnsi="Palatino Linotype" w:cs="Arial"/>
        </w:rPr>
        <w:t>ocho</w:t>
      </w:r>
      <w:r w:rsidRPr="00A12934">
        <w:rPr>
          <w:rFonts w:ascii="Palatino Linotype" w:hAnsi="Palatino Linotype" w:cs="Arial"/>
        </w:rPr>
        <w:t xml:space="preserve">, mientras que </w:t>
      </w:r>
      <w:r w:rsidR="00523451">
        <w:rPr>
          <w:rFonts w:ascii="Palatino Linotype" w:hAnsi="Palatino Linotype" w:cs="Arial"/>
        </w:rPr>
        <w:t xml:space="preserve">el </w:t>
      </w:r>
      <w:r w:rsidR="00523451" w:rsidRPr="003D20B9">
        <w:rPr>
          <w:rFonts w:ascii="Palatino Linotype" w:hAnsi="Palatino Linotype" w:cs="Arial"/>
          <w:b/>
          <w:i/>
        </w:rPr>
        <w:t>Recurrente</w:t>
      </w:r>
      <w:r w:rsidR="00523451">
        <w:rPr>
          <w:rFonts w:ascii="Palatino Linotype" w:hAnsi="Palatino Linotype" w:cs="Arial"/>
        </w:rPr>
        <w:t xml:space="preserve"> </w:t>
      </w:r>
      <w:r w:rsidR="001F4D5B">
        <w:rPr>
          <w:rFonts w:ascii="Palatino Linotype" w:hAnsi="Palatino Linotype" w:cs="Arial"/>
        </w:rPr>
        <w:t>interpuso</w:t>
      </w:r>
      <w:r w:rsidRPr="00A12934">
        <w:rPr>
          <w:rFonts w:ascii="Palatino Linotype" w:hAnsi="Palatino Linotype" w:cs="Arial"/>
        </w:rPr>
        <w:t xml:space="preserve"> </w:t>
      </w:r>
      <w:r>
        <w:rPr>
          <w:rFonts w:ascii="Palatino Linotype" w:hAnsi="Palatino Linotype" w:cs="Arial"/>
        </w:rPr>
        <w:t xml:space="preserve">el recurso </w:t>
      </w:r>
      <w:r w:rsidRPr="00A12934">
        <w:rPr>
          <w:rFonts w:ascii="Palatino Linotype" w:hAnsi="Palatino Linotype" w:cs="Arial"/>
        </w:rPr>
        <w:t xml:space="preserve">de revisión el </w:t>
      </w:r>
      <w:r w:rsidR="003A0CFD">
        <w:rPr>
          <w:rFonts w:ascii="Palatino Linotype" w:hAnsi="Palatino Linotype" w:cs="Arial"/>
        </w:rPr>
        <w:t>dos</w:t>
      </w:r>
      <w:r w:rsidR="00061616">
        <w:rPr>
          <w:rFonts w:ascii="Palatino Linotype" w:hAnsi="Palatino Linotype" w:cs="Arial"/>
        </w:rPr>
        <w:t xml:space="preserve"> </w:t>
      </w:r>
      <w:r w:rsidR="00F22010">
        <w:rPr>
          <w:rFonts w:ascii="Palatino Linotype" w:hAnsi="Palatino Linotype" w:cs="Arial"/>
        </w:rPr>
        <w:t>del mismo</w:t>
      </w:r>
      <w:r w:rsidR="00061616">
        <w:rPr>
          <w:rFonts w:ascii="Palatino Linotype" w:hAnsi="Palatino Linotype" w:cs="Arial"/>
        </w:rPr>
        <w:t xml:space="preserve"> mes y</w:t>
      </w:r>
      <w:r w:rsidR="00F22010">
        <w:rPr>
          <w:rFonts w:ascii="Palatino Linotype" w:hAnsi="Palatino Linotype" w:cs="Arial"/>
        </w:rPr>
        <w:t xml:space="preserve"> año</w:t>
      </w:r>
      <w:r w:rsidR="00421638">
        <w:rPr>
          <w:rFonts w:ascii="Palatino Linotype" w:hAnsi="Palatino Linotype" w:cs="Arial"/>
        </w:rPr>
        <w:t>.</w:t>
      </w:r>
    </w:p>
    <w:p w14:paraId="7770AEF7" w14:textId="420A7CA1" w:rsidR="00EB16EF" w:rsidRPr="00CD59DC" w:rsidRDefault="00650F85" w:rsidP="00EB16EF">
      <w:pPr>
        <w:spacing w:before="240" w:after="240" w:line="360" w:lineRule="auto"/>
        <w:jc w:val="both"/>
        <w:rPr>
          <w:rFonts w:ascii="Segoe UI" w:hAnsi="Segoe UI" w:cs="Segoe UI"/>
        </w:rPr>
      </w:pPr>
      <w:r>
        <w:rPr>
          <w:rFonts w:ascii="Palatino Linotype" w:hAnsi="Palatino Linotype" w:cs="Arial"/>
        </w:rPr>
        <w:t xml:space="preserve">Por ende, se </w:t>
      </w:r>
      <w:r w:rsidRPr="006A776D">
        <w:rPr>
          <w:rFonts w:ascii="Palatino Linotype" w:hAnsi="Palatino Linotype" w:cs="Arial"/>
        </w:rPr>
        <w:t xml:space="preserve">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w:t>
      </w:r>
      <w:r w:rsidRPr="00767196">
        <w:rPr>
          <w:rStyle w:val="normaltextrun"/>
          <w:rFonts w:ascii="Palatino Linotype" w:hAnsi="Palatino Linotype" w:cs="Segoe UI"/>
        </w:rPr>
        <w:t xml:space="preserve">, </w:t>
      </w:r>
      <w:r>
        <w:rPr>
          <w:rStyle w:val="normaltextrun"/>
          <w:rFonts w:ascii="Palatino Linotype" w:hAnsi="Palatino Linotype" w:cs="Segoe UI"/>
        </w:rPr>
        <w:t xml:space="preserve">pues resulta que se actualiza lo previsto en los artículos 176 y </w:t>
      </w:r>
      <w:r w:rsidRPr="00767196">
        <w:rPr>
          <w:rStyle w:val="apple-converted-space"/>
          <w:rFonts w:ascii="Palatino Linotype" w:eastAsiaTheme="minorHAnsi" w:hAnsi="Palatino Linotype" w:cs="Segoe UI"/>
        </w:rPr>
        <w:t xml:space="preserve"> 179 </w:t>
      </w:r>
      <w:r>
        <w:rPr>
          <w:rStyle w:val="normaltextrun"/>
          <w:rFonts w:ascii="Palatino Linotype" w:hAnsi="Palatino Linotype" w:cs="Segoe UI"/>
        </w:rPr>
        <w:t>fracción V</w:t>
      </w:r>
      <w:r w:rsidR="00EB16EF">
        <w:rPr>
          <w:rStyle w:val="apple-converted-space"/>
          <w:rFonts w:ascii="Palatino Linotype" w:eastAsiaTheme="minorHAnsi" w:hAnsi="Palatino Linotype" w:cs="Segoe UI"/>
        </w:rPr>
        <w:t xml:space="preserve"> </w:t>
      </w:r>
      <w:r w:rsidR="00EB16EF" w:rsidRPr="00CD59DC">
        <w:rPr>
          <w:rStyle w:val="normaltextrun"/>
          <w:rFonts w:ascii="Palatino Linotype" w:hAnsi="Palatino Linotype" w:cs="Segoe UI"/>
        </w:rPr>
        <w:t xml:space="preserve">del ordenamiento legal citado, que </w:t>
      </w:r>
      <w:r w:rsidR="00EB16EF">
        <w:rPr>
          <w:rStyle w:val="normaltextrun"/>
          <w:rFonts w:ascii="Palatino Linotype" w:hAnsi="Palatino Linotype" w:cs="Segoe UI"/>
        </w:rPr>
        <w:t>establecen los supuestos en que puede interponerse el recurso de revisión:</w:t>
      </w:r>
    </w:p>
    <w:p w14:paraId="6BC65FF7" w14:textId="77777777" w:rsidR="00650F85" w:rsidRPr="00532D92" w:rsidRDefault="00650F85" w:rsidP="00650F85">
      <w:pPr>
        <w:autoSpaceDE w:val="0"/>
        <w:autoSpaceDN w:val="0"/>
        <w:adjustRightInd w:val="0"/>
        <w:spacing w:after="120"/>
        <w:ind w:left="851" w:right="902"/>
        <w:jc w:val="both"/>
        <w:rPr>
          <w:rStyle w:val="normaltextrun"/>
          <w:rFonts w:ascii="Palatino Linotype" w:hAnsi="Palatino Linotype" w:cs="Segoe UI"/>
          <w:bCs/>
          <w:i/>
          <w:sz w:val="20"/>
          <w:szCs w:val="20"/>
        </w:rPr>
      </w:pPr>
      <w:r w:rsidRPr="00532D92">
        <w:rPr>
          <w:rStyle w:val="normaltextrun"/>
          <w:rFonts w:ascii="Palatino Linotype" w:hAnsi="Palatino Linotype" w:cs="Segoe UI"/>
          <w:b/>
          <w:bCs/>
          <w:i/>
          <w:iCs/>
          <w:sz w:val="20"/>
          <w:szCs w:val="20"/>
        </w:rPr>
        <w:t>“</w:t>
      </w:r>
      <w:r w:rsidRPr="00532D92">
        <w:rPr>
          <w:rStyle w:val="normaltextrun"/>
          <w:rFonts w:ascii="Palatino Linotype" w:hAnsi="Palatino Linotype" w:cs="Segoe UI"/>
          <w:b/>
          <w:bCs/>
          <w:i/>
          <w:sz w:val="20"/>
          <w:szCs w:val="20"/>
        </w:rPr>
        <w:t xml:space="preserve">Artículo 176. </w:t>
      </w:r>
      <w:r w:rsidRPr="00532D92">
        <w:rPr>
          <w:rStyle w:val="normaltextrun"/>
          <w:rFonts w:ascii="Palatino Linotype" w:hAnsi="Palatino Linotype" w:cs="Segoe UI"/>
          <w:bCs/>
          <w:i/>
          <w:sz w:val="20"/>
          <w:szCs w:val="20"/>
        </w:rPr>
        <w:t>El recurso de revisión  es la garantía secundaria mediante la cual se pretende reparar cualquier posible afectación al derecho de acceso a la información pública en términos del presente y siguiente Capítulo.</w:t>
      </w:r>
    </w:p>
    <w:p w14:paraId="345C71A7" w14:textId="77777777" w:rsidR="00650F85" w:rsidRPr="00532D92" w:rsidRDefault="00650F85" w:rsidP="00650F85">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532D92">
        <w:rPr>
          <w:rStyle w:val="normaltextrun"/>
          <w:rFonts w:ascii="Palatino Linotype" w:hAnsi="Palatino Linotype" w:cs="Segoe UI"/>
          <w:b/>
          <w:bCs/>
          <w:i/>
          <w:sz w:val="20"/>
          <w:szCs w:val="20"/>
        </w:rPr>
        <w:lastRenderedPageBreak/>
        <w:t>Artículo 179</w:t>
      </w:r>
      <w:r w:rsidRPr="00532D92">
        <w:rPr>
          <w:rStyle w:val="normaltextrun"/>
          <w:rFonts w:ascii="Palatino Linotype" w:hAnsi="Palatino Linotype" w:cs="Segoe UI"/>
          <w:b/>
          <w:bCs/>
          <w:sz w:val="20"/>
          <w:szCs w:val="20"/>
        </w:rPr>
        <w:t>.-</w:t>
      </w:r>
      <w:r w:rsidRPr="00532D92">
        <w:rPr>
          <w:rFonts w:ascii="Bookman Old Style" w:eastAsiaTheme="minorEastAsia" w:hAnsi="Bookman Old Style" w:cs="Bookman Old Style"/>
          <w:sz w:val="20"/>
          <w:szCs w:val="20"/>
          <w:lang w:val="es-MX"/>
        </w:rPr>
        <w:t xml:space="preserve"> </w:t>
      </w:r>
      <w:r w:rsidRPr="00532D92">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5980F54C" w14:textId="77777777" w:rsidR="00650F85" w:rsidRPr="00532D92" w:rsidRDefault="00650F85" w:rsidP="00650F85">
      <w:pPr>
        <w:autoSpaceDE w:val="0"/>
        <w:autoSpaceDN w:val="0"/>
        <w:adjustRightInd w:val="0"/>
        <w:spacing w:after="120"/>
        <w:ind w:left="1134" w:right="941"/>
        <w:rPr>
          <w:rFonts w:ascii="Palatino Linotype" w:eastAsiaTheme="minorEastAsia" w:hAnsi="Palatino Linotype" w:cs="Bookman Old Style,Bold"/>
          <w:b/>
          <w:bCs/>
          <w:i/>
          <w:sz w:val="20"/>
          <w:szCs w:val="20"/>
          <w:lang w:val="es-MX"/>
        </w:rPr>
      </w:pPr>
      <w:r w:rsidRPr="00532D92">
        <w:rPr>
          <w:rFonts w:ascii="Palatino Linotype" w:eastAsiaTheme="minorEastAsia" w:hAnsi="Palatino Linotype" w:cs="Bookman Old Style,Bold"/>
          <w:b/>
          <w:bCs/>
          <w:i/>
          <w:sz w:val="20"/>
          <w:szCs w:val="20"/>
          <w:lang w:val="es-MX"/>
        </w:rPr>
        <w:t>(…)</w:t>
      </w:r>
    </w:p>
    <w:p w14:paraId="434F5873" w14:textId="77777777" w:rsidR="00650F85" w:rsidRPr="00532D92" w:rsidRDefault="00650F85" w:rsidP="00650F85">
      <w:pPr>
        <w:pStyle w:val="paragraph"/>
        <w:spacing w:before="120" w:beforeAutospacing="0" w:after="120" w:afterAutospacing="0" w:line="360" w:lineRule="auto"/>
        <w:ind w:left="1134" w:right="1041"/>
        <w:jc w:val="both"/>
        <w:textAlignment w:val="baseline"/>
        <w:rPr>
          <w:rFonts w:ascii="Palatino Linotype" w:eastAsiaTheme="minorEastAsia" w:hAnsi="Palatino Linotype" w:cs="Bookman Old Style"/>
          <w:b/>
          <w:i/>
          <w:sz w:val="20"/>
          <w:szCs w:val="20"/>
        </w:rPr>
      </w:pPr>
      <w:r w:rsidRPr="00E501D4">
        <w:rPr>
          <w:rStyle w:val="eop"/>
          <w:rFonts w:ascii="Palatino Linotype" w:eastAsiaTheme="majorEastAsia" w:hAnsi="Palatino Linotype" w:cs="Segoe UI"/>
          <w:b/>
          <w:i/>
          <w:sz w:val="22"/>
          <w:szCs w:val="22"/>
        </w:rPr>
        <w:t>V. La entrega de información incompleta;</w:t>
      </w:r>
      <w:r w:rsidRPr="00532D92">
        <w:rPr>
          <w:rFonts w:ascii="Palatino Linotype" w:eastAsiaTheme="minorEastAsia" w:hAnsi="Palatino Linotype" w:cs="Bookman Old Style"/>
          <w:i/>
          <w:sz w:val="20"/>
          <w:szCs w:val="20"/>
        </w:rPr>
        <w:t>…”</w:t>
      </w:r>
    </w:p>
    <w:p w14:paraId="56010692" w14:textId="77777777" w:rsidR="00650F85" w:rsidRDefault="00650F85" w:rsidP="00650F85">
      <w:pPr>
        <w:spacing w:before="240" w:after="240" w:line="360" w:lineRule="auto"/>
        <w:jc w:val="both"/>
        <w:rPr>
          <w:rFonts w:ascii="Palatino Linotype" w:hAnsi="Palatino Linotype" w:cs="Arial"/>
          <w:lang w:val="es-MX"/>
        </w:rPr>
      </w:pPr>
      <w:r>
        <w:rPr>
          <w:rFonts w:ascii="Palatino Linotype" w:hAnsi="Palatino Linotype" w:cs="Arial"/>
        </w:rPr>
        <w:t>E</w:t>
      </w:r>
      <w:r>
        <w:rPr>
          <w:rFonts w:ascii="Palatino Linotype" w:hAnsi="Palatino Linotype" w:cs="Arial"/>
          <w:lang w:val="es-MX"/>
        </w:rPr>
        <w:t>n consecuencia resulta conforme a derecho entrar al estudio de fondo y resolver el presente medio de impugnación.</w:t>
      </w:r>
    </w:p>
    <w:p w14:paraId="53ECE483" w14:textId="77777777" w:rsidR="00E064DC" w:rsidRDefault="00E064DC" w:rsidP="00DF134A">
      <w:pPr>
        <w:spacing w:before="240" w:after="240" w:line="360" w:lineRule="auto"/>
        <w:jc w:val="both"/>
        <w:rPr>
          <w:rFonts w:ascii="Palatino Linotype" w:hAnsi="Palatino Linotype"/>
          <w:b/>
          <w:sz w:val="28"/>
          <w:szCs w:val="28"/>
        </w:rPr>
      </w:pPr>
    </w:p>
    <w:p w14:paraId="7CCEF079" w14:textId="77777777" w:rsidR="004E2991" w:rsidRDefault="004E2991" w:rsidP="004E2991">
      <w:pPr>
        <w:spacing w:before="240" w:after="240" w:line="360" w:lineRule="auto"/>
        <w:jc w:val="both"/>
        <w:rPr>
          <w:rFonts w:ascii="Palatino Linotype" w:hAnsi="Palatino Linotype" w:cs="Arial"/>
          <w:b/>
          <w:sz w:val="28"/>
          <w:szCs w:val="28"/>
        </w:rPr>
      </w:pPr>
      <w:r w:rsidRPr="00D66740">
        <w:rPr>
          <w:rFonts w:ascii="Palatino Linotype" w:hAnsi="Palatino Linotype"/>
          <w:b/>
          <w:sz w:val="28"/>
          <w:szCs w:val="28"/>
        </w:rPr>
        <w:t xml:space="preserve">TERCERO. </w:t>
      </w:r>
      <w:r w:rsidRPr="002E17C0">
        <w:rPr>
          <w:rFonts w:ascii="Palatino Linotype" w:hAnsi="Palatino Linotype" w:cs="Arial"/>
          <w:b/>
          <w:sz w:val="28"/>
          <w:szCs w:val="28"/>
        </w:rPr>
        <w:t>Análisis de las Causales de Sobreseimiento.</w:t>
      </w:r>
    </w:p>
    <w:p w14:paraId="29EC4D11" w14:textId="77777777" w:rsidR="004E2991" w:rsidRDefault="004E2991" w:rsidP="004E2991">
      <w:pPr>
        <w:spacing w:before="240" w:after="240" w:line="360" w:lineRule="auto"/>
        <w:jc w:val="both"/>
        <w:rPr>
          <w:rFonts w:ascii="Palatino Linotype" w:hAnsi="Palatino Linotype"/>
        </w:rPr>
      </w:pPr>
      <w:r>
        <w:rPr>
          <w:rFonts w:ascii="Palatino Linotype" w:hAnsi="Palatino Linotype"/>
        </w:rPr>
        <w:t>Una vez establecido lo anterior, cabe señalar que la Ley</w:t>
      </w:r>
      <w:r>
        <w:rPr>
          <w:rFonts w:ascii="Palatino Linotype" w:hAnsi="Palatino Linotype" w:cs="Arial"/>
        </w:rPr>
        <w:t xml:space="preserve"> de Transparencia y Acceso a la Información Pública del Estado de México y Municipios, establece que los solicitantes de información podrán interponer recurso de revisión ante el Instituto dentro de los quince días hábiles siguientes a la fecha de notificación de la respuesta</w:t>
      </w:r>
      <w:r w:rsidRPr="009B5C3D">
        <w:rPr>
          <w:rStyle w:val="Refdenotaalpie"/>
          <w:rFonts w:ascii="Palatino Linotype" w:hAnsi="Palatino Linotype" w:cs="Arial"/>
          <w:sz w:val="20"/>
        </w:rPr>
        <w:footnoteReference w:id="1"/>
      </w:r>
      <w:r>
        <w:rPr>
          <w:rFonts w:ascii="Palatino Linotype" w:hAnsi="Palatino Linotype" w:cs="Arial"/>
        </w:rPr>
        <w:t xml:space="preserve">; de allí que, surge el hecho de que este Instituto deba resolver </w:t>
      </w:r>
      <w:r>
        <w:rPr>
          <w:rFonts w:ascii="Palatino Linotype" w:hAnsi="Palatino Linotype"/>
        </w:rPr>
        <w:t>realizando el estudio preferente y oficioso de las causales de sobreseimiento, sea que las hayan hecho valer o no las partes, por tratarse de una cuestión de orden público, que se encuentra prevista en los artículos 186 fracción I y 192 de la Ley de Transparencia y Acceso a la Información Pública del Estado de México, que se insertan para mayor referencia:</w:t>
      </w:r>
    </w:p>
    <w:p w14:paraId="6955496F" w14:textId="77777777" w:rsidR="004E2991" w:rsidRDefault="004E2991" w:rsidP="004E2991">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9409C8">
        <w:rPr>
          <w:rFonts w:ascii="Palatino Linotype" w:hAnsi="Palatino Linotype"/>
          <w:b/>
          <w:i/>
          <w:sz w:val="20"/>
          <w:szCs w:val="20"/>
        </w:rPr>
        <w:t>Artículo 186.</w:t>
      </w:r>
      <w:r w:rsidRPr="009409C8">
        <w:rPr>
          <w:rFonts w:ascii="Palatino Linotype" w:hAnsi="Palatino Linotype"/>
          <w:i/>
          <w:sz w:val="20"/>
          <w:szCs w:val="20"/>
        </w:rPr>
        <w:t xml:space="preserve"> Las resoluciones del Instituto podrán: </w:t>
      </w:r>
    </w:p>
    <w:p w14:paraId="07EF1360" w14:textId="77777777" w:rsidR="004E2991" w:rsidRPr="009409C8" w:rsidRDefault="004E2991" w:rsidP="004E2991">
      <w:pPr>
        <w:spacing w:after="120"/>
        <w:ind w:left="1134" w:right="902"/>
        <w:jc w:val="both"/>
        <w:rPr>
          <w:rFonts w:ascii="Palatino Linotype" w:hAnsi="Palatino Linotype"/>
          <w:i/>
          <w:sz w:val="20"/>
          <w:szCs w:val="20"/>
        </w:rPr>
      </w:pPr>
      <w:r w:rsidRPr="009409C8">
        <w:rPr>
          <w:rFonts w:ascii="Palatino Linotype" w:hAnsi="Palatino Linotype"/>
          <w:i/>
          <w:sz w:val="20"/>
          <w:szCs w:val="20"/>
        </w:rPr>
        <w:t>I. D</w:t>
      </w:r>
      <w:r>
        <w:rPr>
          <w:rFonts w:ascii="Palatino Linotype" w:hAnsi="Palatino Linotype"/>
          <w:i/>
          <w:sz w:val="20"/>
          <w:szCs w:val="20"/>
        </w:rPr>
        <w:t>esechar o sobreseer el recurso; …</w:t>
      </w:r>
    </w:p>
    <w:p w14:paraId="79C6FA80" w14:textId="77777777" w:rsidR="004E2991" w:rsidRPr="00DA5E8B" w:rsidRDefault="004E2991" w:rsidP="004E2991">
      <w:pPr>
        <w:spacing w:after="120"/>
        <w:ind w:left="851" w:right="902"/>
        <w:jc w:val="both"/>
        <w:rPr>
          <w:rFonts w:ascii="Palatino Linotype" w:hAnsi="Palatino Linotype"/>
          <w:i/>
          <w:sz w:val="20"/>
          <w:szCs w:val="20"/>
        </w:rPr>
      </w:pPr>
      <w:r w:rsidRPr="00DA5E8B">
        <w:rPr>
          <w:rFonts w:ascii="Palatino Linotype" w:hAnsi="Palatino Linotype"/>
          <w:b/>
          <w:i/>
          <w:sz w:val="20"/>
          <w:szCs w:val="20"/>
        </w:rPr>
        <w:t>Artículo 192.</w:t>
      </w:r>
      <w:r w:rsidRPr="00DA5E8B">
        <w:rPr>
          <w:rFonts w:ascii="Palatino Linotype" w:hAnsi="Palatino Linotype"/>
          <w:i/>
          <w:sz w:val="20"/>
          <w:szCs w:val="20"/>
        </w:rPr>
        <w:t xml:space="preserve"> El recurso será sobreseído, en todo o en parte, cuando una vez admitido, se actualicen alguno de los siguientes supuestos:  </w:t>
      </w:r>
    </w:p>
    <w:p w14:paraId="6184FC48" w14:textId="77777777" w:rsidR="004E2991" w:rsidRDefault="004E2991" w:rsidP="004E2991">
      <w:pPr>
        <w:ind w:left="1134" w:right="902"/>
        <w:jc w:val="both"/>
        <w:rPr>
          <w:rFonts w:ascii="Palatino Linotype" w:hAnsi="Palatino Linotype"/>
          <w:i/>
          <w:sz w:val="20"/>
          <w:szCs w:val="20"/>
        </w:rPr>
      </w:pPr>
      <w:r w:rsidRPr="00C863C0">
        <w:rPr>
          <w:rFonts w:ascii="Palatino Linotype" w:hAnsi="Palatino Linotype"/>
          <w:i/>
          <w:sz w:val="20"/>
          <w:szCs w:val="20"/>
        </w:rPr>
        <w:t xml:space="preserve">I. El recurrente se desista expresamente del recurso; </w:t>
      </w:r>
    </w:p>
    <w:p w14:paraId="45CF32B1" w14:textId="77777777" w:rsidR="004E2991" w:rsidRDefault="004E2991" w:rsidP="004E2991">
      <w:pPr>
        <w:ind w:left="1134" w:right="902"/>
        <w:jc w:val="both"/>
        <w:rPr>
          <w:rFonts w:ascii="Palatino Linotype" w:hAnsi="Palatino Linotype"/>
          <w:i/>
          <w:sz w:val="20"/>
          <w:szCs w:val="20"/>
        </w:rPr>
      </w:pPr>
      <w:r w:rsidRPr="00C863C0">
        <w:rPr>
          <w:rFonts w:ascii="Palatino Linotype" w:hAnsi="Palatino Linotype"/>
          <w:i/>
          <w:sz w:val="20"/>
          <w:szCs w:val="20"/>
        </w:rPr>
        <w:t xml:space="preserve">II. El recurrente fallezca o, tratándose de personas jurídicas colectivas, se disuelva; </w:t>
      </w:r>
    </w:p>
    <w:p w14:paraId="38D896A7" w14:textId="77777777" w:rsidR="004E2991" w:rsidRDefault="004E2991" w:rsidP="004E2991">
      <w:pPr>
        <w:ind w:left="1134" w:right="902"/>
        <w:jc w:val="both"/>
        <w:rPr>
          <w:rFonts w:ascii="Palatino Linotype" w:hAnsi="Palatino Linotype"/>
          <w:i/>
          <w:sz w:val="20"/>
          <w:szCs w:val="20"/>
        </w:rPr>
      </w:pPr>
      <w:r w:rsidRPr="00C863C0">
        <w:rPr>
          <w:rFonts w:ascii="Palatino Linotype" w:hAnsi="Palatino Linotype"/>
          <w:i/>
          <w:sz w:val="20"/>
          <w:szCs w:val="20"/>
        </w:rPr>
        <w:lastRenderedPageBreak/>
        <w:t xml:space="preserve">III. El sujeto obligado responsable del acto lo modifique o revoque de tal manera que el recurso de revisión quede sin materia; </w:t>
      </w:r>
    </w:p>
    <w:p w14:paraId="68186327" w14:textId="77777777" w:rsidR="004E2991" w:rsidRDefault="004E2991" w:rsidP="004E2991">
      <w:pPr>
        <w:ind w:left="1134" w:right="902"/>
        <w:jc w:val="both"/>
        <w:rPr>
          <w:rFonts w:ascii="Palatino Linotype" w:hAnsi="Palatino Linotype"/>
          <w:i/>
          <w:sz w:val="20"/>
          <w:szCs w:val="20"/>
        </w:rPr>
      </w:pPr>
      <w:r w:rsidRPr="00C863C0">
        <w:rPr>
          <w:rFonts w:ascii="Palatino Linotype" w:hAnsi="Palatino Linotype"/>
          <w:i/>
          <w:sz w:val="20"/>
          <w:szCs w:val="20"/>
        </w:rPr>
        <w:t xml:space="preserve">IV. Admitido el recurso de revisión, aparezca alguna causal de improcedencia en los términos de la presente Ley; y </w:t>
      </w:r>
    </w:p>
    <w:p w14:paraId="0AA0AAE2" w14:textId="77777777" w:rsidR="004E2991" w:rsidRPr="00A14237" w:rsidRDefault="004E2991" w:rsidP="004E2991">
      <w:pPr>
        <w:ind w:left="1134" w:right="902"/>
        <w:jc w:val="both"/>
        <w:rPr>
          <w:rFonts w:ascii="Palatino Linotype" w:hAnsi="Palatino Linotype"/>
          <w:i/>
          <w:sz w:val="20"/>
          <w:szCs w:val="20"/>
        </w:rPr>
      </w:pPr>
      <w:r w:rsidRPr="00C863C0">
        <w:rPr>
          <w:rFonts w:ascii="Palatino Linotype" w:hAnsi="Palatino Linotype"/>
          <w:i/>
          <w:sz w:val="20"/>
          <w:szCs w:val="20"/>
        </w:rPr>
        <w:t>V. Cuando por cualquier motivo quede sin materia el recurso</w:t>
      </w:r>
      <w:r>
        <w:t>.</w:t>
      </w:r>
      <w:r>
        <w:rPr>
          <w:rFonts w:ascii="Palatino Linotype" w:hAnsi="Palatino Linotype"/>
          <w:i/>
          <w:sz w:val="20"/>
          <w:szCs w:val="20"/>
        </w:rPr>
        <w:t>”</w:t>
      </w:r>
    </w:p>
    <w:p w14:paraId="50C8602A" w14:textId="37A117AA" w:rsidR="004E2991" w:rsidRDefault="004E2991" w:rsidP="004E2991">
      <w:pPr>
        <w:spacing w:before="240" w:after="240" w:line="360" w:lineRule="auto"/>
        <w:ind w:right="49"/>
        <w:jc w:val="both"/>
        <w:rPr>
          <w:rFonts w:ascii="Palatino Linotype" w:hAnsi="Palatino Linotype"/>
        </w:rPr>
      </w:pPr>
      <w:r>
        <w:rPr>
          <w:rFonts w:ascii="Palatino Linotype" w:hAnsi="Palatino Linotype"/>
        </w:rPr>
        <w:t xml:space="preserve">En función de la disposición normativa señalada, se configura la causal de sobreseimiento prevista en la fracción III del citado artículo 192, debido a que el </w:t>
      </w:r>
      <w:r>
        <w:rPr>
          <w:rFonts w:ascii="Palatino Linotype" w:hAnsi="Palatino Linotype"/>
          <w:b/>
        </w:rPr>
        <w:t xml:space="preserve">Sujeto Obligado </w:t>
      </w:r>
      <w:r>
        <w:rPr>
          <w:rFonts w:ascii="Palatino Linotype" w:hAnsi="Palatino Linotype"/>
        </w:rPr>
        <w:t>modificó su respuesta, por lo que es necesario determinar las razones por las que ha quedado sin materia el recurso que nos ocupa.</w:t>
      </w:r>
    </w:p>
    <w:p w14:paraId="1D9269C9" w14:textId="77777777" w:rsidR="00353CA0" w:rsidRDefault="004E2991" w:rsidP="004E2991">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Bajo estas consideraciones, resulta conveniente recordar que la parte </w:t>
      </w:r>
      <w:r>
        <w:rPr>
          <w:rFonts w:ascii="Palatino Linotype" w:hAnsi="Palatino Linotype" w:cs="Arial"/>
          <w:b/>
          <w:i/>
        </w:rPr>
        <w:t xml:space="preserve">Recurrente </w:t>
      </w:r>
      <w:r>
        <w:rPr>
          <w:rFonts w:ascii="Palatino Linotype" w:hAnsi="Palatino Linotype" w:cs="Arial"/>
        </w:rPr>
        <w:t>solicitó en esencia al Poder Legislativo</w:t>
      </w:r>
      <w:r w:rsidR="00353CA0">
        <w:rPr>
          <w:rFonts w:ascii="Palatino Linotype" w:hAnsi="Palatino Linotype" w:cs="Arial"/>
        </w:rPr>
        <w:t>, lo siguiente:</w:t>
      </w:r>
    </w:p>
    <w:p w14:paraId="670F3925" w14:textId="77777777" w:rsidR="00353CA0" w:rsidRDefault="00353CA0" w:rsidP="00353CA0">
      <w:pPr>
        <w:pStyle w:val="Prrafodelista"/>
        <w:numPr>
          <w:ilvl w:val="0"/>
          <w:numId w:val="26"/>
        </w:num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olor w:val="000000"/>
        </w:rPr>
        <w:t>L</w:t>
      </w:r>
      <w:r w:rsidR="004E2991" w:rsidRPr="00353CA0">
        <w:rPr>
          <w:rFonts w:ascii="Palatino Linotype" w:hAnsi="Palatino Linotype"/>
          <w:color w:val="000000"/>
        </w:rPr>
        <w:t>as acciones preventivas y correctivas tomadas en el Congreso, Fiscalía Anticorrupción, Secretaria de la Contraloría y el Gobernador tras la denuncia</w:t>
      </w:r>
      <w:r w:rsidRPr="00353CA0">
        <w:rPr>
          <w:rFonts w:ascii="Palatino Linotype" w:hAnsi="Palatino Linotype"/>
          <w:color w:val="000000"/>
        </w:rPr>
        <w:t xml:space="preserve"> efectuada por la renta de 1700 vehículos por tres años</w:t>
      </w:r>
      <w:r>
        <w:rPr>
          <w:rFonts w:ascii="Palatino Linotype" w:hAnsi="Palatino Linotype"/>
          <w:color w:val="000000"/>
        </w:rPr>
        <w:t>.</w:t>
      </w:r>
    </w:p>
    <w:p w14:paraId="2C76E9F5" w14:textId="24AFDED5" w:rsidR="00353CA0" w:rsidRDefault="00353CA0" w:rsidP="00353CA0">
      <w:pPr>
        <w:pStyle w:val="Prrafodelista"/>
        <w:numPr>
          <w:ilvl w:val="0"/>
          <w:numId w:val="26"/>
        </w:num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olor w:val="000000"/>
        </w:rPr>
        <w:t>Porqué las Contralorías Internas de Finanzas y Seguridad Pública no revisaron las bases y tomaron medidas preventivas.</w:t>
      </w:r>
    </w:p>
    <w:p w14:paraId="7F681762" w14:textId="77777777" w:rsidR="00353CA0" w:rsidRPr="002B15A9" w:rsidRDefault="00353CA0" w:rsidP="00353CA0">
      <w:pPr>
        <w:autoSpaceDE w:val="0"/>
        <w:autoSpaceDN w:val="0"/>
        <w:adjustRightInd w:val="0"/>
        <w:spacing w:before="240" w:after="360" w:line="360" w:lineRule="auto"/>
        <w:jc w:val="both"/>
        <w:rPr>
          <w:rFonts w:ascii="Palatino Linotype" w:hAnsi="Palatino Linotype" w:cs="Arial"/>
        </w:rPr>
      </w:pPr>
      <w:r>
        <w:rPr>
          <w:rFonts w:ascii="Palatino Linotype" w:hAnsi="Palatino Linotype"/>
          <w:color w:val="000000"/>
        </w:rPr>
        <w:t xml:space="preserve">De los transcrito se desprende que el particular pretende que el </w:t>
      </w:r>
      <w:r>
        <w:rPr>
          <w:rFonts w:ascii="Palatino Linotype" w:hAnsi="Palatino Linotype"/>
          <w:b/>
          <w:color w:val="000000"/>
        </w:rPr>
        <w:t xml:space="preserve">Sujeto Obligado </w:t>
      </w:r>
      <w:r>
        <w:rPr>
          <w:rFonts w:ascii="Palatino Linotype" w:hAnsi="Palatino Linotype"/>
          <w:color w:val="000000"/>
        </w:rPr>
        <w:t xml:space="preserve">emita una respuesta a un cuestionamiento realizado, lo que en estricto derecho se atiende a través del ejercicio de derecho de petición, por lo que resulta importante dejar en claro </w:t>
      </w:r>
      <w:r w:rsidRPr="002B15A9">
        <w:rPr>
          <w:rFonts w:ascii="Palatino Linotype" w:hAnsi="Palatino Linotype" w:cs="Arial"/>
        </w:rPr>
        <w:t>lo que debe entenderse por derecho de petición y por derecho de acceso a la información pública.</w:t>
      </w:r>
    </w:p>
    <w:p w14:paraId="321E10B6" w14:textId="52570416" w:rsidR="004E2991" w:rsidRDefault="00353CA0" w:rsidP="00353CA0">
      <w:pPr>
        <w:autoSpaceDE w:val="0"/>
        <w:autoSpaceDN w:val="0"/>
        <w:adjustRightInd w:val="0"/>
        <w:spacing w:before="240" w:after="240" w:line="360" w:lineRule="auto"/>
        <w:jc w:val="both"/>
        <w:rPr>
          <w:rFonts w:ascii="Palatino Linotype" w:hAnsi="Palatino Linotype"/>
          <w:i/>
        </w:rPr>
      </w:pPr>
      <w:r w:rsidRPr="002B15A9">
        <w:rPr>
          <w:rFonts w:ascii="Palatino Linotype" w:hAnsi="Palatino Linotype" w:cs="Arial"/>
        </w:rPr>
        <w:t>Por lo que respecta a la definición de Derecho de Petición, el Maestro Ignacio Burgoa Orihuela refiere: “…</w:t>
      </w:r>
      <w:r w:rsidRPr="002B15A9">
        <w:rPr>
          <w:rFonts w:ascii="Palatino Linotype" w:hAnsi="Palatino Linotype" w:cs="Arial"/>
          <w:i/>
        </w:rPr>
        <w:t xml:space="preserve">es un Derecho Público subjetivo individual de la Garantía Respectiva Consagrada en el Artículo 8 de la Ley Fundamental. En tal virtud, la persona tiene la facultad </w:t>
      </w:r>
      <w:r w:rsidRPr="002B15A9">
        <w:rPr>
          <w:rFonts w:ascii="Palatino Linotype" w:hAnsi="Palatino Linotype" w:cs="Arial"/>
          <w:i/>
        </w:rPr>
        <w:lastRenderedPageBreak/>
        <w:t>de acudir a cualquier autoridad, formulando una solicitud o instancia escrito de cualquier índole, la cual adopta, específicamente, el carácter de simple petición administrativa, acción o recurso, etc.</w:t>
      </w:r>
      <w:r w:rsidRPr="002B15A9">
        <w:rPr>
          <w:rFonts w:ascii="Palatino Linotype" w:hAnsi="Palatino Linotype"/>
          <w:i/>
          <w:vertAlign w:val="superscript"/>
        </w:rPr>
        <w:t xml:space="preserve"> </w:t>
      </w:r>
      <w:r w:rsidRPr="002B15A9">
        <w:rPr>
          <w:rFonts w:ascii="Palatino Linotype" w:hAnsi="Palatino Linotype"/>
          <w:i/>
          <w:vertAlign w:val="superscript"/>
        </w:rPr>
        <w:footnoteReference w:id="2"/>
      </w:r>
      <w:r w:rsidRPr="002B15A9">
        <w:rPr>
          <w:rFonts w:ascii="Palatino Linotype" w:hAnsi="Palatino Linotype"/>
          <w:i/>
        </w:rPr>
        <w:t>“</w:t>
      </w:r>
      <w:r>
        <w:rPr>
          <w:rFonts w:ascii="Palatino Linotype" w:hAnsi="Palatino Linotype"/>
          <w:i/>
        </w:rPr>
        <w:t>.</w:t>
      </w:r>
    </w:p>
    <w:p w14:paraId="59CAEC00" w14:textId="345E736D" w:rsidR="00353CA0" w:rsidRDefault="00353CA0" w:rsidP="00353CA0">
      <w:pPr>
        <w:spacing w:before="240" w:after="360" w:line="360" w:lineRule="auto"/>
        <w:jc w:val="both"/>
        <w:rPr>
          <w:rFonts w:ascii="Palatino Linotype" w:hAnsi="Palatino Linotype" w:cs="Arial"/>
          <w:i/>
        </w:rPr>
      </w:pPr>
      <w:r w:rsidRPr="002B15A9">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2B15A9">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2B15A9">
        <w:rPr>
          <w:rFonts w:ascii="Palatino Linotype" w:hAnsi="Palatino Linotype"/>
          <w:i/>
          <w:vertAlign w:val="superscript"/>
        </w:rPr>
        <w:t xml:space="preserve"> </w:t>
      </w:r>
      <w:r w:rsidRPr="002B15A9">
        <w:rPr>
          <w:rFonts w:ascii="Palatino Linotype" w:hAnsi="Palatino Linotype"/>
          <w:i/>
          <w:vertAlign w:val="superscript"/>
        </w:rPr>
        <w:footnoteReference w:id="3"/>
      </w:r>
      <w:r>
        <w:rPr>
          <w:rFonts w:ascii="Palatino Linotype" w:hAnsi="Palatino Linotype" w:cs="Arial"/>
          <w:i/>
        </w:rPr>
        <w:t>“.</w:t>
      </w:r>
    </w:p>
    <w:p w14:paraId="2729F64E" w14:textId="77777777" w:rsidR="00353CA0" w:rsidRDefault="00353CA0" w:rsidP="00353CA0">
      <w:pPr>
        <w:spacing w:before="240" w:after="360" w:line="360" w:lineRule="auto"/>
        <w:jc w:val="both"/>
        <w:rPr>
          <w:rFonts w:ascii="Palatino Linotype" w:hAnsi="Palatino Linotype" w:cs="Arial"/>
          <w:color w:val="000000"/>
          <w:lang w:eastAsia="es-MX"/>
        </w:rPr>
      </w:pPr>
      <w:r w:rsidRPr="002B15A9">
        <w:rPr>
          <w:rFonts w:ascii="Palatino Linotype" w:hAnsi="Palatino Linotype" w:cs="Arial"/>
        </w:rPr>
        <w:t xml:space="preserve">De lo anterior, se puede concluir que la distinción entre el derecho de petición y el derecho de acceso a la información estriba, principalmente, en que </w:t>
      </w:r>
      <w:r w:rsidRPr="002B15A9">
        <w:rPr>
          <w:rFonts w:ascii="Palatino Linotype" w:hAnsi="Palatino Linotype" w:cs="Arial"/>
          <w:color w:val="000000"/>
          <w:lang w:eastAsia="es-MX"/>
        </w:rPr>
        <w:t>la pretensión del peticionario consiste generalmente en obligar a la autoridad responsable a que actúe en el sentido de contestar lo solicitado.</w:t>
      </w:r>
    </w:p>
    <w:p w14:paraId="5FB82AD7" w14:textId="623FED78" w:rsidR="001523B5" w:rsidRDefault="001523B5" w:rsidP="001523B5">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color w:val="000000"/>
          <w:lang w:eastAsia="es-MX"/>
        </w:rPr>
        <w:t xml:space="preserve">Ulteriormente, se aprecia que el particular realizo manifestación subjetivas, tales como que el </w:t>
      </w:r>
      <w:r>
        <w:rPr>
          <w:rFonts w:ascii="Palatino Linotype" w:hAnsi="Palatino Linotype" w:cs="Arial"/>
          <w:i/>
          <w:color w:val="000000"/>
          <w:lang w:eastAsia="es-MX"/>
        </w:rPr>
        <w:t>municipio de Toluca compro patrullas igual y n</w:t>
      </w:r>
      <w:r w:rsidR="00404849">
        <w:rPr>
          <w:rFonts w:ascii="Palatino Linotype" w:hAnsi="Palatino Linotype" w:cs="Arial"/>
          <w:i/>
          <w:color w:val="000000"/>
          <w:lang w:eastAsia="es-MX"/>
        </w:rPr>
        <w:t>i</w:t>
      </w:r>
      <w:r>
        <w:rPr>
          <w:rFonts w:ascii="Palatino Linotype" w:hAnsi="Palatino Linotype" w:cs="Arial"/>
          <w:i/>
          <w:color w:val="000000"/>
          <w:lang w:eastAsia="es-MX"/>
        </w:rPr>
        <w:t xml:space="preserve"> contralora tiene </w:t>
      </w:r>
      <w:r>
        <w:rPr>
          <w:rFonts w:ascii="Palatino Linotype" w:hAnsi="Palatino Linotype" w:cs="Arial"/>
          <w:color w:val="000000"/>
          <w:lang w:eastAsia="es-MX"/>
        </w:rPr>
        <w:t>esto en e</w:t>
      </w:r>
      <w:r>
        <w:rPr>
          <w:rFonts w:ascii="Palatino Linotype" w:hAnsi="Palatino Linotype" w:cs="Arial"/>
        </w:rPr>
        <w:t xml:space="preserve">l ejercicio de su derecho a la libre expresión, previsto en el artículo 6º de la Constitución Federal y 5º de la Constitución Política del estado Libre y Soberano de México; acordes con </w:t>
      </w:r>
      <w:r w:rsidRPr="00914D40">
        <w:rPr>
          <w:rFonts w:ascii="Palatino Linotype" w:hAnsi="Palatino Linotype"/>
        </w:rPr>
        <w:t xml:space="preserve">lo planteado en el numeral 19 de la </w:t>
      </w:r>
      <w:r w:rsidRPr="00914D40">
        <w:rPr>
          <w:rFonts w:ascii="Palatino Linotype" w:hAnsi="Palatino Linotype"/>
          <w:lang w:val="es-MX"/>
        </w:rPr>
        <w:t>Declaración Universal de</w:t>
      </w:r>
      <w:r>
        <w:rPr>
          <w:rFonts w:ascii="Palatino Linotype" w:hAnsi="Palatino Linotype"/>
          <w:lang w:val="es-MX"/>
        </w:rPr>
        <w:t xml:space="preserve"> Derechos Humanos</w:t>
      </w:r>
      <w:r>
        <w:rPr>
          <w:rFonts w:ascii="Palatino Linotype" w:hAnsi="Palatino Linotype" w:cs="Arial"/>
        </w:rPr>
        <w:t xml:space="preserve"> conforme al cual t</w:t>
      </w:r>
      <w:r w:rsidRPr="00916461">
        <w:rPr>
          <w:rFonts w:ascii="Palatino Linotype" w:hAnsi="Palatino Linotype" w:cs="Arial"/>
        </w:rPr>
        <w:t>odo individuo tiene derecho a la libertad de opinión y de expresión</w:t>
      </w:r>
      <w:r>
        <w:rPr>
          <w:rFonts w:ascii="Palatino Linotype" w:hAnsi="Palatino Linotype" w:cs="Arial"/>
        </w:rPr>
        <w:t xml:space="preserve">, en el entendido de que nadie puede ser </w:t>
      </w:r>
      <w:r w:rsidRPr="00916461">
        <w:rPr>
          <w:rFonts w:ascii="Palatino Linotype" w:hAnsi="Palatino Linotype" w:cs="Arial"/>
        </w:rPr>
        <w:t xml:space="preserve">molestado a causa </w:t>
      </w:r>
      <w:r w:rsidRPr="00916461">
        <w:rPr>
          <w:rFonts w:ascii="Palatino Linotype" w:hAnsi="Palatino Linotype" w:cs="Arial"/>
        </w:rPr>
        <w:lastRenderedPageBreak/>
        <w:t xml:space="preserve">de sus opiniones, </w:t>
      </w:r>
      <w:r>
        <w:rPr>
          <w:rFonts w:ascii="Palatino Linotype" w:hAnsi="Palatino Linotype" w:cs="Arial"/>
        </w:rPr>
        <w:t>ni por recibir informació</w:t>
      </w:r>
      <w:r w:rsidRPr="00916461">
        <w:rPr>
          <w:rFonts w:ascii="Palatino Linotype" w:hAnsi="Palatino Linotype" w:cs="Arial"/>
        </w:rPr>
        <w:t xml:space="preserve">n </w:t>
      </w:r>
      <w:r>
        <w:rPr>
          <w:rFonts w:ascii="Palatino Linotype" w:hAnsi="Palatino Linotype" w:cs="Arial"/>
        </w:rPr>
        <w:t>o</w:t>
      </w:r>
      <w:r w:rsidRPr="00916461">
        <w:rPr>
          <w:rFonts w:ascii="Palatino Linotype" w:hAnsi="Palatino Linotype" w:cs="Arial"/>
        </w:rPr>
        <w:t xml:space="preserve"> difundirla</w:t>
      </w:r>
      <w:r>
        <w:rPr>
          <w:rFonts w:ascii="Palatino Linotype" w:hAnsi="Palatino Linotype" w:cs="Arial"/>
        </w:rPr>
        <w:t>s</w:t>
      </w:r>
      <w:r w:rsidRPr="00916461">
        <w:rPr>
          <w:rFonts w:ascii="Palatino Linotype" w:hAnsi="Palatino Linotype" w:cs="Arial"/>
        </w:rPr>
        <w:t xml:space="preserve"> sin limitación de fronteras, por cualquier medio de expresión.</w:t>
      </w:r>
    </w:p>
    <w:p w14:paraId="3F24E940" w14:textId="77330E91" w:rsidR="001523B5" w:rsidRDefault="00353CA0" w:rsidP="001523B5">
      <w:pPr>
        <w:spacing w:before="240" w:after="360" w:line="360" w:lineRule="auto"/>
        <w:jc w:val="both"/>
        <w:rPr>
          <w:rFonts w:ascii="Palatino Linotype" w:hAnsi="Palatino Linotype" w:cs="Arial"/>
        </w:rPr>
      </w:pPr>
      <w:r w:rsidRPr="002B15A9">
        <w:rPr>
          <w:rFonts w:ascii="Palatino Linotype" w:hAnsi="Palatino Linotype" w:cs="Arial"/>
        </w:rPr>
        <w:t xml:space="preserve">Así las cosas, debe señalarse que </w:t>
      </w:r>
      <w:r>
        <w:rPr>
          <w:rFonts w:ascii="Palatino Linotype" w:hAnsi="Palatino Linotype" w:cs="Arial"/>
        </w:rPr>
        <w:t>la</w:t>
      </w:r>
      <w:r w:rsidRPr="002B15A9">
        <w:rPr>
          <w:rFonts w:ascii="Palatino Linotype" w:hAnsi="Palatino Linotype" w:cs="Arial"/>
        </w:rPr>
        <w:t xml:space="preserve"> solicitud presentada en el S</w:t>
      </w:r>
      <w:r>
        <w:rPr>
          <w:rFonts w:ascii="Palatino Linotype" w:hAnsi="Palatino Linotype" w:cs="Arial"/>
        </w:rPr>
        <w:t>aimex</w:t>
      </w:r>
      <w:r w:rsidRPr="002B15A9">
        <w:rPr>
          <w:rFonts w:ascii="Palatino Linotype" w:hAnsi="Palatino Linotype" w:cs="Arial"/>
        </w:rPr>
        <w:t xml:space="preserve"> </w:t>
      </w:r>
      <w:r w:rsidR="001523B5">
        <w:rPr>
          <w:rFonts w:ascii="Palatino Linotype" w:hAnsi="Palatino Linotype" w:cs="Arial"/>
        </w:rPr>
        <w:t>constituye el ejercicio de los derechos de acceso a información pública, de petición y  a la libre expresión,  de los cuales, los últimos dos</w:t>
      </w:r>
      <w:r w:rsidR="002300A5">
        <w:rPr>
          <w:rFonts w:ascii="Palatino Linotype" w:hAnsi="Palatino Linotype" w:cs="Arial"/>
        </w:rPr>
        <w:t>,</w:t>
      </w:r>
      <w:r w:rsidR="001523B5">
        <w:rPr>
          <w:rFonts w:ascii="Palatino Linotype" w:hAnsi="Palatino Linotype" w:cs="Arial"/>
        </w:rPr>
        <w:t xml:space="preserve"> no son tutelados por la Ley de Transparencia y Acceso a la Información Pública del Estado de México y Municipios al no establece</w:t>
      </w:r>
      <w:r w:rsidR="0050790D">
        <w:rPr>
          <w:rFonts w:ascii="Palatino Linotype" w:hAnsi="Palatino Linotype" w:cs="Arial"/>
        </w:rPr>
        <w:t>r</w:t>
      </w:r>
      <w:r w:rsidR="001523B5">
        <w:rPr>
          <w:rFonts w:ascii="Palatino Linotype" w:hAnsi="Palatino Linotype" w:cs="Arial"/>
        </w:rPr>
        <w:t xml:space="preserve"> como</w:t>
      </w:r>
      <w:r w:rsidR="001523B5" w:rsidRPr="002B15A9">
        <w:rPr>
          <w:rFonts w:ascii="Palatino Linotype" w:hAnsi="Palatino Linotype" w:cs="Arial"/>
        </w:rPr>
        <w:t xml:space="preserve"> atribución, derecho, o facultad</w:t>
      </w:r>
      <w:r w:rsidR="0050790D">
        <w:rPr>
          <w:rFonts w:ascii="Palatino Linotype" w:hAnsi="Palatino Linotype" w:cs="Arial"/>
        </w:rPr>
        <w:t xml:space="preserve"> emitir </w:t>
      </w:r>
      <w:r w:rsidR="001523B5" w:rsidRPr="002B15A9">
        <w:rPr>
          <w:rFonts w:ascii="Palatino Linotype" w:hAnsi="Palatino Linotype" w:cs="Arial"/>
        </w:rPr>
        <w:t xml:space="preserve">un </w:t>
      </w:r>
      <w:r w:rsidR="001523B5" w:rsidRPr="006A17F9">
        <w:rPr>
          <w:rFonts w:ascii="Palatino Linotype" w:hAnsi="Palatino Linotype" w:cs="Arial"/>
        </w:rPr>
        <w:t>juicio de valor referente</w:t>
      </w:r>
      <w:r w:rsidR="001523B5" w:rsidRPr="002B15A9">
        <w:rPr>
          <w:rFonts w:ascii="Palatino Linotype" w:hAnsi="Palatino Linotype" w:cs="Arial"/>
        </w:rPr>
        <w:t xml:space="preserve"> a un cuestionamiento realizado, los cuales, al constituir interrogantes, inquietudes y manifestaciones se satisfacen vía derecho de petición</w:t>
      </w:r>
      <w:r w:rsidR="0050790D">
        <w:rPr>
          <w:rFonts w:ascii="Palatino Linotype" w:hAnsi="Palatino Linotype" w:cs="Arial"/>
        </w:rPr>
        <w:t>, aunque tampoco impide que los particulares emitan sus opiniones  respecto a asuntos públicos, pero no obliga a ejercitar acción alguna en el ejercicio del derecho fundamental que tutela este Órgano Garante.</w:t>
      </w:r>
      <w:r w:rsidR="001523B5" w:rsidRPr="002B15A9">
        <w:rPr>
          <w:rFonts w:ascii="Palatino Linotype" w:hAnsi="Palatino Linotype" w:cs="Arial"/>
        </w:rPr>
        <w:t xml:space="preserve"> </w:t>
      </w:r>
    </w:p>
    <w:p w14:paraId="5523496A" w14:textId="624A87E3" w:rsidR="001523B5" w:rsidRPr="002B15A9" w:rsidRDefault="001523B5" w:rsidP="001523B5">
      <w:pPr>
        <w:spacing w:before="240" w:after="360" w:line="360" w:lineRule="auto"/>
        <w:jc w:val="both"/>
        <w:rPr>
          <w:rFonts w:ascii="Palatino Linotype" w:hAnsi="Palatino Linotype" w:cs="Arial"/>
          <w:szCs w:val="22"/>
        </w:rPr>
      </w:pPr>
      <w:r>
        <w:rPr>
          <w:rFonts w:ascii="Palatino Linotype" w:hAnsi="Palatino Linotype" w:cs="Arial"/>
        </w:rPr>
        <w:t xml:space="preserve">Por ello, resulta </w:t>
      </w:r>
      <w:r w:rsidRPr="002B15A9">
        <w:rPr>
          <w:rFonts w:ascii="Palatino Linotype" w:hAnsi="Palatino Linotype" w:cs="Arial"/>
        </w:rPr>
        <w:t xml:space="preserve">importante precisar que este Instituto de Transparencia como Órgano Garante </w:t>
      </w:r>
      <w:r w:rsidRPr="002B15A9">
        <w:rPr>
          <w:rFonts w:ascii="Palatino Linotype" w:hAnsi="Palatino Linotype" w:cs="Arial"/>
          <w:lang w:val="es-MX" w:eastAsia="es-MX"/>
        </w:rPr>
        <w:t xml:space="preserve">de la difusión, protección y respeto al derecho de acceso a la información pública y a la protección de datos personales, conforme a su naturaleza jurídica y a las atribuciones previstas en los artículos 29 y 36 de la Ley de </w:t>
      </w:r>
      <w:r>
        <w:rPr>
          <w:rFonts w:ascii="Palatino Linotype" w:hAnsi="Palatino Linotype" w:cs="Arial"/>
          <w:lang w:val="es-MX" w:eastAsia="es-MX"/>
        </w:rPr>
        <w:t>la Materia</w:t>
      </w:r>
      <w:r w:rsidRPr="002B15A9">
        <w:rPr>
          <w:rFonts w:ascii="Palatino Linotype" w:hAnsi="Palatino Linotype" w:cs="Arial"/>
          <w:lang w:val="es-MX" w:eastAsia="es-MX"/>
        </w:rPr>
        <w:t>,</w:t>
      </w:r>
      <w:r w:rsidRPr="002B15A9">
        <w:rPr>
          <w:rFonts w:ascii="Palatino Linotype" w:hAnsi="Palatino Linotype" w:cs="Arial"/>
          <w:szCs w:val="22"/>
        </w:rPr>
        <w:t xml:space="preserve"> es competente para resolver los recursos de revisión, cuando se niegue la información solicitada, se les entregue la información incompleta, no corresponda a la solicitada y/o el particular considere que la respuesta es desfavorable a su solicitud, no así cuando se trate de un derecho de petición ejercido por un gobernado.</w:t>
      </w:r>
    </w:p>
    <w:p w14:paraId="08B94522" w14:textId="512F4A37" w:rsidR="003F7C26" w:rsidRDefault="0050790D" w:rsidP="004E2991">
      <w:p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olor w:val="000000"/>
        </w:rPr>
        <w:t xml:space="preserve">Una vez expuesto lo anterior, se tiene que el </w:t>
      </w:r>
      <w:r>
        <w:rPr>
          <w:rFonts w:ascii="Palatino Linotype" w:hAnsi="Palatino Linotype"/>
          <w:b/>
          <w:color w:val="000000"/>
        </w:rPr>
        <w:t xml:space="preserve">Sujeto Obligado </w:t>
      </w:r>
      <w:r>
        <w:rPr>
          <w:rFonts w:ascii="Palatino Linotype" w:hAnsi="Palatino Linotype"/>
          <w:color w:val="000000"/>
        </w:rPr>
        <w:t xml:space="preserve">atendió la solicitud de acceso a la información en fecha primero de octubre de la presente anualidad, </w:t>
      </w:r>
      <w:r w:rsidR="003F7C26">
        <w:rPr>
          <w:rFonts w:ascii="Palatino Linotype" w:hAnsi="Palatino Linotype"/>
          <w:color w:val="000000"/>
        </w:rPr>
        <w:t xml:space="preserve">entregando el oficio número UIPL/1196/2018, en el que se indicó que se adjuntaba </w:t>
      </w:r>
      <w:r w:rsidR="003F7C26">
        <w:rPr>
          <w:rFonts w:ascii="Palatino Linotype" w:hAnsi="Palatino Linotype"/>
          <w:color w:val="000000"/>
        </w:rPr>
        <w:lastRenderedPageBreak/>
        <w:t xml:space="preserve">en versión pública el oficio JUCOPO/ST/005/2018 mediante el cual el Presidente de la Junta de Coordinación Política remitió el expediente referido en la solicitud de acceso a la información </w:t>
      </w:r>
      <w:r w:rsidR="00162997">
        <w:rPr>
          <w:rFonts w:ascii="Palatino Linotype" w:hAnsi="Palatino Linotype"/>
          <w:color w:val="000000"/>
        </w:rPr>
        <w:t>a la Fiscalía General de Justicia del Estado de México, para poner a su consideración el tema expuesto en la denuncia presentada, lo cual se puede leer enseguida:</w:t>
      </w:r>
    </w:p>
    <w:p w14:paraId="28306AA0" w14:textId="281EEB6B" w:rsidR="003F7C26" w:rsidRDefault="003F7C26" w:rsidP="003F7C26">
      <w:pPr>
        <w:autoSpaceDE w:val="0"/>
        <w:autoSpaceDN w:val="0"/>
        <w:adjustRightInd w:val="0"/>
        <w:spacing w:before="240" w:after="240" w:line="360" w:lineRule="auto"/>
        <w:jc w:val="center"/>
        <w:rPr>
          <w:rFonts w:ascii="Palatino Linotype" w:hAnsi="Palatino Linotype"/>
          <w:color w:val="000000"/>
        </w:rPr>
      </w:pPr>
      <w:r>
        <w:rPr>
          <w:rFonts w:ascii="Palatino Linotype" w:hAnsi="Palatino Linotype"/>
          <w:noProof/>
          <w:color w:val="000000"/>
          <w:lang w:val="es-MX" w:eastAsia="es-MX"/>
        </w:rPr>
        <w:drawing>
          <wp:inline distT="0" distB="0" distL="0" distR="0" wp14:anchorId="3E91EEBD" wp14:editId="736CC608">
            <wp:extent cx="5200650" cy="35604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4463" cy="3563055"/>
                    </a:xfrm>
                    <a:prstGeom prst="rect">
                      <a:avLst/>
                    </a:prstGeom>
                    <a:noFill/>
                    <a:ln>
                      <a:noFill/>
                    </a:ln>
                  </pic:spPr>
                </pic:pic>
              </a:graphicData>
            </a:graphic>
          </wp:inline>
        </w:drawing>
      </w:r>
    </w:p>
    <w:p w14:paraId="46BEB02A" w14:textId="1B7FEA81" w:rsidR="00F23985" w:rsidRDefault="003F7C26" w:rsidP="00162997">
      <w:p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olor w:val="000000"/>
        </w:rPr>
        <w:t xml:space="preserve"> </w:t>
      </w:r>
      <w:r w:rsidR="00F23985">
        <w:rPr>
          <w:rFonts w:ascii="Palatino Linotype" w:hAnsi="Palatino Linotype"/>
          <w:color w:val="000000"/>
        </w:rPr>
        <w:t xml:space="preserve">Respuesta que el particular impugnó por considerar que no atendía lo </w:t>
      </w:r>
      <w:r w:rsidR="00BC2291">
        <w:rPr>
          <w:rFonts w:ascii="Palatino Linotype" w:hAnsi="Palatino Linotype"/>
          <w:color w:val="000000"/>
        </w:rPr>
        <w:t>solicitado</w:t>
      </w:r>
      <w:r w:rsidR="00F23985">
        <w:rPr>
          <w:rFonts w:ascii="Palatino Linotype" w:hAnsi="Palatino Linotype"/>
          <w:color w:val="000000"/>
        </w:rPr>
        <w:t xml:space="preserve">, </w:t>
      </w:r>
      <w:r w:rsidR="00BC2291">
        <w:rPr>
          <w:rFonts w:ascii="Palatino Linotype" w:hAnsi="Palatino Linotype"/>
          <w:color w:val="000000"/>
        </w:rPr>
        <w:t>señalando como acto impugnado y motivos de inconformidad, lo siguientes</w:t>
      </w:r>
      <w:r w:rsidR="00F23985">
        <w:rPr>
          <w:rFonts w:ascii="Palatino Linotype" w:hAnsi="Palatino Linotype"/>
          <w:color w:val="000000"/>
        </w:rPr>
        <w:t>:</w:t>
      </w:r>
    </w:p>
    <w:p w14:paraId="0BDD8460" w14:textId="2CF7EA53" w:rsidR="00F23985" w:rsidRDefault="00F23985" w:rsidP="00F23985">
      <w:pPr>
        <w:pStyle w:val="Prrafodelista"/>
        <w:numPr>
          <w:ilvl w:val="0"/>
          <w:numId w:val="27"/>
        </w:numPr>
        <w:autoSpaceDE w:val="0"/>
        <w:autoSpaceDN w:val="0"/>
        <w:adjustRightInd w:val="0"/>
        <w:spacing w:before="240" w:after="240" w:line="360" w:lineRule="auto"/>
        <w:jc w:val="both"/>
        <w:rPr>
          <w:rFonts w:ascii="Palatino Linotype" w:hAnsi="Palatino Linotype"/>
          <w:i/>
          <w:color w:val="000000"/>
        </w:rPr>
      </w:pPr>
      <w:r>
        <w:rPr>
          <w:rFonts w:ascii="Palatino Linotype" w:hAnsi="Palatino Linotype"/>
          <w:color w:val="000000"/>
        </w:rPr>
        <w:t xml:space="preserve">Se entregó </w:t>
      </w:r>
      <w:r>
        <w:rPr>
          <w:rFonts w:ascii="Palatino Linotype" w:hAnsi="Palatino Linotype"/>
          <w:i/>
          <w:color w:val="000000"/>
        </w:rPr>
        <w:t>respuesta de otro folio, de otro ciudadano, lo que denota una actitud cínica de opacidad.</w:t>
      </w:r>
    </w:p>
    <w:p w14:paraId="52CA52C8" w14:textId="4B2B26F3" w:rsidR="00F23985" w:rsidRPr="00BC2291" w:rsidRDefault="00F23985" w:rsidP="00F23985">
      <w:pPr>
        <w:pStyle w:val="Prrafodelista"/>
        <w:numPr>
          <w:ilvl w:val="0"/>
          <w:numId w:val="27"/>
        </w:numPr>
        <w:autoSpaceDE w:val="0"/>
        <w:autoSpaceDN w:val="0"/>
        <w:adjustRightInd w:val="0"/>
        <w:spacing w:before="240" w:after="240" w:line="360" w:lineRule="auto"/>
        <w:jc w:val="both"/>
        <w:rPr>
          <w:rFonts w:ascii="Palatino Linotype" w:hAnsi="Palatino Linotype"/>
          <w:i/>
          <w:color w:val="000000"/>
        </w:rPr>
      </w:pPr>
      <w:r>
        <w:rPr>
          <w:rFonts w:ascii="Palatino Linotype" w:hAnsi="Palatino Linotype"/>
          <w:color w:val="000000"/>
        </w:rPr>
        <w:t>Se solicit</w:t>
      </w:r>
      <w:r w:rsidR="00BC2291">
        <w:rPr>
          <w:rFonts w:ascii="Palatino Linotype" w:hAnsi="Palatino Linotype"/>
          <w:color w:val="000000"/>
        </w:rPr>
        <w:t>aron los oficios, no el oficio,</w:t>
      </w:r>
      <w:r w:rsidR="00881C12">
        <w:rPr>
          <w:rFonts w:ascii="Palatino Linotype" w:hAnsi="Palatino Linotype"/>
          <w:color w:val="000000"/>
        </w:rPr>
        <w:t xml:space="preserve"> resultando extraña l</w:t>
      </w:r>
      <w:r>
        <w:rPr>
          <w:rFonts w:ascii="Palatino Linotype" w:hAnsi="Palatino Linotype"/>
          <w:color w:val="000000"/>
        </w:rPr>
        <w:t>a respuesta</w:t>
      </w:r>
      <w:r w:rsidR="00BC2291">
        <w:rPr>
          <w:rFonts w:ascii="Palatino Linotype" w:hAnsi="Palatino Linotype"/>
          <w:color w:val="000000"/>
        </w:rPr>
        <w:t xml:space="preserve"> debido a que tiene al Órgano de Fiscalización y a la Contraloría del Estado.</w:t>
      </w:r>
    </w:p>
    <w:p w14:paraId="70C3F91C" w14:textId="4186F6CE" w:rsidR="00BC2291" w:rsidRPr="00BC2291" w:rsidRDefault="00BC2291" w:rsidP="00F23985">
      <w:pPr>
        <w:pStyle w:val="Prrafodelista"/>
        <w:numPr>
          <w:ilvl w:val="0"/>
          <w:numId w:val="27"/>
        </w:numPr>
        <w:autoSpaceDE w:val="0"/>
        <w:autoSpaceDN w:val="0"/>
        <w:adjustRightInd w:val="0"/>
        <w:spacing w:before="240" w:after="240" w:line="360" w:lineRule="auto"/>
        <w:jc w:val="both"/>
        <w:rPr>
          <w:rFonts w:ascii="Palatino Linotype" w:hAnsi="Palatino Linotype"/>
          <w:i/>
          <w:color w:val="000000"/>
        </w:rPr>
      </w:pPr>
      <w:r>
        <w:rPr>
          <w:rFonts w:ascii="Palatino Linotype" w:hAnsi="Palatino Linotype"/>
          <w:color w:val="000000"/>
        </w:rPr>
        <w:lastRenderedPageBreak/>
        <w:t>Su denuncia también implico al Municipio el cual tiene Contraloría Interna.</w:t>
      </w:r>
    </w:p>
    <w:p w14:paraId="21FEA830" w14:textId="6F940533" w:rsidR="00BC2291" w:rsidRPr="00BC2291" w:rsidRDefault="00BC2291" w:rsidP="00F23985">
      <w:pPr>
        <w:pStyle w:val="Prrafodelista"/>
        <w:numPr>
          <w:ilvl w:val="0"/>
          <w:numId w:val="27"/>
        </w:numPr>
        <w:autoSpaceDE w:val="0"/>
        <w:autoSpaceDN w:val="0"/>
        <w:adjustRightInd w:val="0"/>
        <w:spacing w:before="240" w:after="240" w:line="360" w:lineRule="auto"/>
        <w:jc w:val="both"/>
        <w:rPr>
          <w:rFonts w:ascii="Palatino Linotype" w:hAnsi="Palatino Linotype"/>
          <w:i/>
          <w:color w:val="000000"/>
        </w:rPr>
      </w:pPr>
      <w:r>
        <w:rPr>
          <w:rFonts w:ascii="Palatino Linotype" w:hAnsi="Palatino Linotype"/>
          <w:color w:val="000000"/>
        </w:rPr>
        <w:t>No se entregó el punto de acuerdo para que se investigue el mega fraude y la comparecencia de los funcionarios responsables.</w:t>
      </w:r>
    </w:p>
    <w:p w14:paraId="514E0B2D" w14:textId="4DFD4464" w:rsidR="00BC2291" w:rsidRPr="00BC2291" w:rsidRDefault="00BC2291" w:rsidP="00F23985">
      <w:pPr>
        <w:pStyle w:val="Prrafodelista"/>
        <w:numPr>
          <w:ilvl w:val="0"/>
          <w:numId w:val="27"/>
        </w:numPr>
        <w:autoSpaceDE w:val="0"/>
        <w:autoSpaceDN w:val="0"/>
        <w:adjustRightInd w:val="0"/>
        <w:spacing w:before="240" w:after="240" w:line="360" w:lineRule="auto"/>
        <w:jc w:val="both"/>
        <w:rPr>
          <w:rFonts w:ascii="Palatino Linotype" w:hAnsi="Palatino Linotype"/>
          <w:i/>
          <w:color w:val="000000"/>
        </w:rPr>
      </w:pPr>
      <w:r>
        <w:rPr>
          <w:rFonts w:ascii="Palatino Linotype" w:hAnsi="Palatino Linotype"/>
          <w:color w:val="000000"/>
        </w:rPr>
        <w:t>El oficio entregado informa al Fiscal Anticorrupción, lo cual es de nombre porque no se hizo nada al respecto, además de que no se entregó la respuesta que el Fiscal entregó al Legislativo.</w:t>
      </w:r>
    </w:p>
    <w:p w14:paraId="2A51D693" w14:textId="0A4736AF" w:rsidR="00BC2291" w:rsidRPr="00F23985" w:rsidRDefault="00BC2291" w:rsidP="00F23985">
      <w:pPr>
        <w:pStyle w:val="Prrafodelista"/>
        <w:numPr>
          <w:ilvl w:val="0"/>
          <w:numId w:val="27"/>
        </w:numPr>
        <w:autoSpaceDE w:val="0"/>
        <w:autoSpaceDN w:val="0"/>
        <w:adjustRightInd w:val="0"/>
        <w:spacing w:before="240" w:after="240" w:line="360" w:lineRule="auto"/>
        <w:jc w:val="both"/>
        <w:rPr>
          <w:rFonts w:ascii="Palatino Linotype" w:hAnsi="Palatino Linotype"/>
          <w:i/>
          <w:color w:val="000000"/>
        </w:rPr>
      </w:pPr>
      <w:r>
        <w:rPr>
          <w:rFonts w:ascii="Palatino Linotype" w:hAnsi="Palatino Linotype"/>
          <w:color w:val="000000"/>
        </w:rPr>
        <w:t>No se entregaron los oficios que el Legislativo giro al Órgano Fiscalizador, la Contraloría General e interna del Municipio y las respuestas que recibió</w:t>
      </w:r>
    </w:p>
    <w:p w14:paraId="68731F8E" w14:textId="6698E059" w:rsidR="004E2991" w:rsidRPr="00C45EB2" w:rsidRDefault="00BC2291" w:rsidP="00BC2291">
      <w:pPr>
        <w:autoSpaceDE w:val="0"/>
        <w:autoSpaceDN w:val="0"/>
        <w:adjustRightInd w:val="0"/>
        <w:spacing w:before="240" w:after="240" w:line="360" w:lineRule="auto"/>
        <w:jc w:val="both"/>
        <w:rPr>
          <w:rFonts w:ascii="Palatino Linotype" w:hAnsi="Palatino Linotype"/>
          <w:i/>
          <w:color w:val="000000"/>
        </w:rPr>
      </w:pPr>
      <w:r>
        <w:rPr>
          <w:rFonts w:ascii="Palatino Linotype" w:hAnsi="Palatino Linotype" w:cs="Arial"/>
        </w:rPr>
        <w:t xml:space="preserve">Bajo dicho contexto, </w:t>
      </w:r>
      <w:r w:rsidR="004E2991" w:rsidRPr="00BC2291">
        <w:rPr>
          <w:rFonts w:ascii="Palatino Linotype" w:hAnsi="Palatino Linotype" w:cs="Arial"/>
        </w:rPr>
        <w:t xml:space="preserve">vía </w:t>
      </w:r>
      <w:r>
        <w:rPr>
          <w:rFonts w:ascii="Palatino Linotype" w:hAnsi="Palatino Linotype" w:cs="Arial"/>
        </w:rPr>
        <w:t>i</w:t>
      </w:r>
      <w:r w:rsidR="004E2991" w:rsidRPr="00BC2291">
        <w:rPr>
          <w:rFonts w:ascii="Palatino Linotype" w:hAnsi="Palatino Linotype" w:cs="Arial"/>
        </w:rPr>
        <w:t>nforme justificado</w:t>
      </w:r>
      <w:r w:rsidR="00C45EB2">
        <w:rPr>
          <w:rFonts w:ascii="Palatino Linotype" w:hAnsi="Palatino Linotype" w:cs="Arial"/>
        </w:rPr>
        <w:t xml:space="preserve"> y en alcance</w:t>
      </w:r>
      <w:r w:rsidR="003B68EA">
        <w:rPr>
          <w:rFonts w:ascii="Palatino Linotype" w:hAnsi="Palatino Linotype" w:cs="Arial"/>
        </w:rPr>
        <w:t xml:space="preserve"> a éste</w:t>
      </w:r>
      <w:r w:rsidR="004E2991" w:rsidRPr="00BC2291">
        <w:rPr>
          <w:rFonts w:ascii="Palatino Linotype" w:hAnsi="Palatino Linotype" w:cs="Arial"/>
        </w:rPr>
        <w:t xml:space="preserve">, el </w:t>
      </w:r>
      <w:r w:rsidR="004E2991" w:rsidRPr="00BC2291">
        <w:rPr>
          <w:rFonts w:ascii="Palatino Linotype" w:hAnsi="Palatino Linotype" w:cs="Arial"/>
          <w:b/>
        </w:rPr>
        <w:t xml:space="preserve">Sujeto Obligado </w:t>
      </w:r>
      <w:r w:rsidR="00C45EB2">
        <w:rPr>
          <w:rFonts w:ascii="Palatino Linotype" w:hAnsi="Palatino Linotype" w:cs="Arial"/>
        </w:rPr>
        <w:t>presentó entre otros, los documentos que se describen a continuación:</w:t>
      </w:r>
    </w:p>
    <w:p w14:paraId="238E6C85" w14:textId="4EB92AD0" w:rsidR="004E2991" w:rsidRPr="00C45EB2" w:rsidRDefault="00C45EB2" w:rsidP="004E2991">
      <w:pPr>
        <w:pStyle w:val="Prrafodelista"/>
        <w:numPr>
          <w:ilvl w:val="0"/>
          <w:numId w:val="25"/>
        </w:numPr>
        <w:spacing w:before="240" w:after="240" w:line="360" w:lineRule="auto"/>
        <w:jc w:val="both"/>
        <w:rPr>
          <w:rFonts w:ascii="Palatino Linotype" w:hAnsi="Palatino Linotype" w:cs="Arial"/>
          <w:b/>
        </w:rPr>
      </w:pPr>
      <w:r>
        <w:rPr>
          <w:rFonts w:ascii="Palatino Linotype" w:hAnsi="Palatino Linotype" w:cs="Arial"/>
        </w:rPr>
        <w:t xml:space="preserve">Oficio </w:t>
      </w:r>
      <w:r>
        <w:rPr>
          <w:rFonts w:ascii="Palatino Linotype" w:hAnsi="Palatino Linotype" w:cs="Arial"/>
          <w:b/>
        </w:rPr>
        <w:t xml:space="preserve">JUCOPO/ST/005/2018 </w:t>
      </w:r>
      <w:r>
        <w:rPr>
          <w:rFonts w:ascii="Palatino Linotype" w:hAnsi="Palatino Linotype" w:cs="Arial"/>
        </w:rPr>
        <w:t>dirigido al Fiscal General de Justicia del Estado de México y signado por el Presidente de la Junta de Coordinación Política, Diputado Maurilio Hernández González.</w:t>
      </w:r>
    </w:p>
    <w:p w14:paraId="7896E66F" w14:textId="71DD636C" w:rsidR="00C45EB2" w:rsidRPr="00C45EB2" w:rsidRDefault="00C45EB2" w:rsidP="00C45EB2">
      <w:pPr>
        <w:pStyle w:val="Prrafodelista"/>
        <w:numPr>
          <w:ilvl w:val="0"/>
          <w:numId w:val="25"/>
        </w:numPr>
        <w:spacing w:before="240" w:after="240" w:line="360" w:lineRule="auto"/>
        <w:jc w:val="both"/>
        <w:rPr>
          <w:rFonts w:ascii="Palatino Linotype" w:hAnsi="Palatino Linotype" w:cs="Arial"/>
          <w:b/>
        </w:rPr>
      </w:pPr>
      <w:r>
        <w:rPr>
          <w:rFonts w:ascii="Palatino Linotype" w:hAnsi="Palatino Linotype" w:cs="Arial"/>
        </w:rPr>
        <w:t xml:space="preserve">Oficio </w:t>
      </w:r>
      <w:r>
        <w:rPr>
          <w:rFonts w:ascii="Palatino Linotype" w:hAnsi="Palatino Linotype" w:cs="Arial"/>
          <w:b/>
        </w:rPr>
        <w:t xml:space="preserve">LX/CLD/055/2018 </w:t>
      </w:r>
      <w:r>
        <w:rPr>
          <w:rFonts w:ascii="Palatino Linotype" w:hAnsi="Palatino Linotype" w:cs="Arial"/>
        </w:rPr>
        <w:t>dirigido al Fiscal General de Justicia del Estado de México y signado por el Coordinador del Grupo Parlamentario Encuentro Social.</w:t>
      </w:r>
    </w:p>
    <w:p w14:paraId="3379C7DC" w14:textId="62D0F5E6" w:rsidR="00C45EB2" w:rsidRPr="00C45EB2" w:rsidRDefault="00C45EB2" w:rsidP="00C45EB2">
      <w:pPr>
        <w:pStyle w:val="Prrafodelista"/>
        <w:numPr>
          <w:ilvl w:val="0"/>
          <w:numId w:val="25"/>
        </w:numPr>
        <w:spacing w:before="240" w:after="240" w:line="360" w:lineRule="auto"/>
        <w:jc w:val="both"/>
        <w:rPr>
          <w:rFonts w:ascii="Palatino Linotype" w:hAnsi="Palatino Linotype" w:cs="Arial"/>
          <w:b/>
        </w:rPr>
      </w:pPr>
      <w:r>
        <w:rPr>
          <w:rFonts w:ascii="Palatino Linotype" w:hAnsi="Palatino Linotype" w:cs="Arial"/>
        </w:rPr>
        <w:t xml:space="preserve">Oficio </w:t>
      </w:r>
      <w:r>
        <w:rPr>
          <w:rFonts w:ascii="Palatino Linotype" w:hAnsi="Palatino Linotype" w:cs="Arial"/>
          <w:b/>
        </w:rPr>
        <w:t xml:space="preserve">LX.GPPVEM/JACB/025/2018 </w:t>
      </w:r>
      <w:r>
        <w:rPr>
          <w:rFonts w:ascii="Palatino Linotype" w:hAnsi="Palatino Linotype" w:cs="Arial"/>
        </w:rPr>
        <w:t>dirigido al Fiscal General de Justicia del Estado de México y signado por el Coordinador del Grupo Parlamentario del Partido Verde Ecologista de México.</w:t>
      </w:r>
    </w:p>
    <w:p w14:paraId="64CF33DB" w14:textId="1D10CA05" w:rsidR="00471C03" w:rsidRPr="005F4938" w:rsidRDefault="00471C03" w:rsidP="00471C03">
      <w:pPr>
        <w:pStyle w:val="Prrafodelista"/>
        <w:numPr>
          <w:ilvl w:val="0"/>
          <w:numId w:val="25"/>
        </w:numPr>
        <w:spacing w:before="240" w:after="240" w:line="360" w:lineRule="auto"/>
        <w:jc w:val="both"/>
        <w:rPr>
          <w:rFonts w:ascii="Palatino Linotype" w:hAnsi="Palatino Linotype" w:cs="Arial"/>
          <w:b/>
        </w:rPr>
      </w:pPr>
      <w:r>
        <w:rPr>
          <w:rFonts w:ascii="Palatino Linotype" w:hAnsi="Palatino Linotype" w:cs="Arial"/>
        </w:rPr>
        <w:t xml:space="preserve">Oficio </w:t>
      </w:r>
      <w:r>
        <w:rPr>
          <w:rFonts w:ascii="Palatino Linotype" w:hAnsi="Palatino Linotype" w:cs="Arial"/>
          <w:b/>
        </w:rPr>
        <w:t xml:space="preserve">CGPPAN/LX/138/2018 </w:t>
      </w:r>
      <w:r>
        <w:rPr>
          <w:rFonts w:ascii="Palatino Linotype" w:hAnsi="Palatino Linotype" w:cs="Arial"/>
        </w:rPr>
        <w:t xml:space="preserve">dirigido al Contralor del Poder Legislativo del Estado de México y para conocimiento del Presidente de la Junta de </w:t>
      </w:r>
      <w:r>
        <w:rPr>
          <w:rFonts w:ascii="Palatino Linotype" w:hAnsi="Palatino Linotype" w:cs="Arial"/>
        </w:rPr>
        <w:lastRenderedPageBreak/>
        <w:t>Coordinación Política de la LX Legislatura del Estado de México, signado por el Coordinador del Grupo Parlamentario del Partido Acción Nacional.</w:t>
      </w:r>
    </w:p>
    <w:p w14:paraId="1622CCD3" w14:textId="4B15FECB" w:rsidR="005F4938" w:rsidRPr="005F4938" w:rsidRDefault="005F4938" w:rsidP="005F4938">
      <w:pPr>
        <w:pStyle w:val="Prrafodelista"/>
        <w:numPr>
          <w:ilvl w:val="0"/>
          <w:numId w:val="25"/>
        </w:numPr>
        <w:spacing w:before="240" w:after="240" w:line="360" w:lineRule="auto"/>
        <w:jc w:val="both"/>
        <w:rPr>
          <w:rFonts w:ascii="Palatino Linotype" w:hAnsi="Palatino Linotype" w:cs="Arial"/>
          <w:b/>
        </w:rPr>
      </w:pPr>
      <w:r>
        <w:rPr>
          <w:rFonts w:ascii="Palatino Linotype" w:hAnsi="Palatino Linotype" w:cs="Arial"/>
        </w:rPr>
        <w:t xml:space="preserve">Oficio </w:t>
      </w:r>
      <w:r>
        <w:rPr>
          <w:rFonts w:ascii="Palatino Linotype" w:hAnsi="Palatino Linotype" w:cs="Arial"/>
          <w:b/>
        </w:rPr>
        <w:t xml:space="preserve">OOA/056/2018 </w:t>
      </w:r>
      <w:r>
        <w:rPr>
          <w:rFonts w:ascii="Palatino Linotype" w:hAnsi="Palatino Linotype" w:cs="Arial"/>
        </w:rPr>
        <w:t xml:space="preserve">dirigido al Secretario de la </w:t>
      </w:r>
      <w:r w:rsidR="00B823B7">
        <w:rPr>
          <w:rFonts w:ascii="Palatino Linotype" w:hAnsi="Palatino Linotype" w:cs="Arial"/>
        </w:rPr>
        <w:t>Contraloría</w:t>
      </w:r>
      <w:r>
        <w:rPr>
          <w:rFonts w:ascii="Palatino Linotype" w:hAnsi="Palatino Linotype" w:cs="Arial"/>
        </w:rPr>
        <w:t xml:space="preserve">, signado por el Coordinador del Grupo Parlamentario del Partido de la Revolución </w:t>
      </w:r>
      <w:r w:rsidR="00B823B7">
        <w:rPr>
          <w:rFonts w:ascii="Palatino Linotype" w:hAnsi="Palatino Linotype" w:cs="Arial"/>
        </w:rPr>
        <w:t>Demócrata</w:t>
      </w:r>
      <w:r>
        <w:rPr>
          <w:rFonts w:ascii="Palatino Linotype" w:hAnsi="Palatino Linotype" w:cs="Arial"/>
        </w:rPr>
        <w:t>.</w:t>
      </w:r>
    </w:p>
    <w:p w14:paraId="39F7028A" w14:textId="47F32983" w:rsidR="004E2991" w:rsidRDefault="009C3632" w:rsidP="004E2991">
      <w:pPr>
        <w:autoSpaceDE w:val="0"/>
        <w:autoSpaceDN w:val="0"/>
        <w:adjustRightInd w:val="0"/>
        <w:spacing w:before="240" w:after="240" w:line="360" w:lineRule="auto"/>
        <w:jc w:val="both"/>
        <w:rPr>
          <w:rFonts w:ascii="Palatino Linotype" w:hAnsi="Palatino Linotype" w:cs="Arial"/>
          <w:i/>
        </w:rPr>
      </w:pPr>
      <w:r>
        <w:rPr>
          <w:rFonts w:ascii="Palatino Linotype" w:hAnsi="Palatino Linotype" w:cs="Arial"/>
        </w:rPr>
        <w:t xml:space="preserve">Los cuales se valoran en </w:t>
      </w:r>
      <w:r w:rsidR="004E2991">
        <w:rPr>
          <w:rFonts w:ascii="Palatino Linotype" w:hAnsi="Palatino Linotype" w:cs="Arial"/>
        </w:rPr>
        <w:t xml:space="preserve">términos de lo dispuesto </w:t>
      </w:r>
      <w:r w:rsidR="004E2991">
        <w:rPr>
          <w:rFonts w:ascii="Palatino Linotype" w:hAnsi="Palatino Linotype"/>
        </w:rPr>
        <w:t xml:space="preserve">por el artículo 185 fracción IV </w:t>
      </w:r>
      <w:r w:rsidR="004E2991">
        <w:rPr>
          <w:rFonts w:ascii="Palatino Linotype" w:hAnsi="Palatino Linotype" w:cs="Arial"/>
        </w:rPr>
        <w:t xml:space="preserve">de la Ley de Transparencia y Acceso a </w:t>
      </w:r>
      <w:r w:rsidR="004E2991" w:rsidRPr="001E5075">
        <w:rPr>
          <w:rFonts w:ascii="Palatino Linotype" w:hAnsi="Palatino Linotype" w:cs="Arial"/>
        </w:rPr>
        <w:t xml:space="preserve">la </w:t>
      </w:r>
      <w:r w:rsidR="004E2991">
        <w:rPr>
          <w:rFonts w:ascii="Palatino Linotype" w:hAnsi="Palatino Linotype" w:cs="Arial"/>
        </w:rPr>
        <w:t>I</w:t>
      </w:r>
      <w:r w:rsidR="004E2991" w:rsidRPr="001E5075">
        <w:rPr>
          <w:rFonts w:ascii="Palatino Linotype" w:hAnsi="Palatino Linotype" w:cs="Arial"/>
        </w:rPr>
        <w:t>nformación Pública</w:t>
      </w:r>
      <w:r w:rsidR="004E2991">
        <w:rPr>
          <w:rFonts w:ascii="Palatino Linotype" w:hAnsi="Palatino Linotype" w:cs="Arial"/>
        </w:rPr>
        <w:t xml:space="preserve"> del Estado de México y Municipios</w:t>
      </w:r>
      <w:r w:rsidR="004E2991">
        <w:rPr>
          <w:rStyle w:val="Refdenotaalpie"/>
          <w:rFonts w:ascii="Palatino Linotype" w:hAnsi="Palatino Linotype"/>
        </w:rPr>
        <w:footnoteReference w:id="4"/>
      </w:r>
      <w:r w:rsidR="004E2991">
        <w:rPr>
          <w:rFonts w:ascii="Palatino Linotype" w:hAnsi="Palatino Linotype" w:cs="Arial"/>
        </w:rPr>
        <w:t xml:space="preserve"> </w:t>
      </w:r>
      <w:r w:rsidR="004E2991">
        <w:rPr>
          <w:rFonts w:ascii="Palatino Linotype" w:hAnsi="Palatino Linotype"/>
        </w:rPr>
        <w:t xml:space="preserve">en relación directa con los artículos 95, 103 y 105 del Código de Procedimientos Administrativos del Estado de México que es de aplicación supletoria en la materia que nos ocupa, con base en lo dispuesto por el artículo </w:t>
      </w:r>
      <w:r w:rsidR="004E2991">
        <w:rPr>
          <w:rFonts w:ascii="Palatino Linotype" w:hAnsi="Palatino Linotype" w:cs="Arial"/>
        </w:rPr>
        <w:t>195 de la Ley de la Materia</w:t>
      </w:r>
      <w:r w:rsidR="004E2991">
        <w:rPr>
          <w:rFonts w:ascii="Palatino Linotype" w:hAnsi="Palatino Linotype" w:cs="Arial"/>
          <w:i/>
        </w:rPr>
        <w:t>.</w:t>
      </w:r>
    </w:p>
    <w:p w14:paraId="4BB57792" w14:textId="77777777" w:rsidR="004E2991" w:rsidRDefault="004E2991" w:rsidP="004E2991">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Visto de esta forma, este Órgano Garante está obligado a tomar en cuenta el contenido íntegro del expediente electrónico para dictar la presente determinación, ello con la finalidad de cumplir con los principios de congruencia y exhaustividad en las resoluciones jurisdiccionales, con lo cual se logra dar respuesta a todos los planteamientos formulados por las partes.</w:t>
      </w:r>
    </w:p>
    <w:p w14:paraId="1E6F593F" w14:textId="3732F636" w:rsidR="004E2991" w:rsidRDefault="004E2991" w:rsidP="00577C68">
      <w:pPr>
        <w:spacing w:before="240" w:after="240" w:line="360" w:lineRule="auto"/>
        <w:jc w:val="both"/>
        <w:rPr>
          <w:rFonts w:ascii="Palatino Linotype" w:hAnsi="Palatino Linotype" w:cs="Arial"/>
        </w:rPr>
      </w:pPr>
      <w:r w:rsidRPr="00577C68">
        <w:rPr>
          <w:rFonts w:ascii="Palatino Linotype" w:hAnsi="Palatino Linotype" w:cs="Arial"/>
        </w:rPr>
        <w:t xml:space="preserve">Por tanto, y conforme a derecho, </w:t>
      </w:r>
      <w:r w:rsidR="009C3632" w:rsidRPr="00577C68">
        <w:rPr>
          <w:rFonts w:ascii="Palatino Linotype" w:hAnsi="Palatino Linotype" w:cs="Arial"/>
        </w:rPr>
        <w:t xml:space="preserve">el contenido del expediente electrónico </w:t>
      </w:r>
      <w:r w:rsidRPr="00577C68">
        <w:rPr>
          <w:rFonts w:ascii="Palatino Linotype" w:hAnsi="Palatino Linotype" w:cs="Arial"/>
        </w:rPr>
        <w:t xml:space="preserve">permite acreditar que el informe justificado fue hecho del conocimiento del particular por esta Ponencia en fecha </w:t>
      </w:r>
      <w:r w:rsidR="009C3632" w:rsidRPr="00577C68">
        <w:rPr>
          <w:rFonts w:ascii="Palatino Linotype" w:hAnsi="Palatino Linotype" w:cs="Arial"/>
        </w:rPr>
        <w:t>veintisiete de noviembre</w:t>
      </w:r>
      <w:r w:rsidRPr="00577C68">
        <w:rPr>
          <w:rFonts w:ascii="Palatino Linotype" w:hAnsi="Palatino Linotype" w:cs="Arial"/>
        </w:rPr>
        <w:t xml:space="preserve"> del dos mil dieciocho, por haber modificado su respuesta inicial el </w:t>
      </w:r>
      <w:r w:rsidRPr="00577C68">
        <w:rPr>
          <w:rFonts w:ascii="Palatino Linotype" w:hAnsi="Palatino Linotype" w:cs="Arial"/>
          <w:b/>
        </w:rPr>
        <w:t xml:space="preserve">Sujeto Obligado, </w:t>
      </w:r>
      <w:r w:rsidRPr="00577C68">
        <w:rPr>
          <w:rFonts w:ascii="Palatino Linotype" w:hAnsi="Palatino Linotype" w:cs="Arial"/>
        </w:rPr>
        <w:t xml:space="preserve">quien en un principio se limitó a </w:t>
      </w:r>
      <w:r w:rsidR="009C3632" w:rsidRPr="00577C68">
        <w:rPr>
          <w:rFonts w:ascii="Palatino Linotype" w:hAnsi="Palatino Linotype" w:cs="Arial"/>
        </w:rPr>
        <w:t xml:space="preserve">entregar el oficio JUCOPO/ST/005/2018 </w:t>
      </w:r>
      <w:r w:rsidR="00577C68" w:rsidRPr="00577C68">
        <w:rPr>
          <w:rFonts w:ascii="Palatino Linotype" w:hAnsi="Palatino Linotype" w:cs="Arial"/>
        </w:rPr>
        <w:t xml:space="preserve">y posteriormente entregó los oficios </w:t>
      </w:r>
      <w:r w:rsidR="00577C68" w:rsidRPr="00577C68">
        <w:rPr>
          <w:rFonts w:ascii="Palatino Linotype" w:hAnsi="Palatino Linotype" w:cs="Arial"/>
          <w:b/>
        </w:rPr>
        <w:t>LX/CLD/05</w:t>
      </w:r>
      <w:r w:rsidR="00F37421">
        <w:rPr>
          <w:rFonts w:ascii="Palatino Linotype" w:hAnsi="Palatino Linotype" w:cs="Arial"/>
          <w:b/>
        </w:rPr>
        <w:t>3</w:t>
      </w:r>
      <w:r w:rsidR="00577C68" w:rsidRPr="00577C68">
        <w:rPr>
          <w:rFonts w:ascii="Palatino Linotype" w:hAnsi="Palatino Linotype" w:cs="Arial"/>
          <w:b/>
        </w:rPr>
        <w:t xml:space="preserve">/2018, LX.GPPVEM/JACB/025/2018 </w:t>
      </w:r>
      <w:r w:rsidR="00577C68">
        <w:rPr>
          <w:rFonts w:ascii="Palatino Linotype" w:hAnsi="Palatino Linotype" w:cs="Arial"/>
        </w:rPr>
        <w:t xml:space="preserve">y </w:t>
      </w:r>
      <w:r w:rsidR="00577C68">
        <w:rPr>
          <w:rFonts w:ascii="Palatino Linotype" w:hAnsi="Palatino Linotype" w:cs="Arial"/>
          <w:b/>
        </w:rPr>
        <w:t xml:space="preserve">CGPPAN/LX/138/2018 </w:t>
      </w:r>
      <w:r w:rsidR="00577C68">
        <w:rPr>
          <w:rFonts w:ascii="Palatino Linotype" w:hAnsi="Palatino Linotype" w:cs="Arial"/>
        </w:rPr>
        <w:t xml:space="preserve">emitidos </w:t>
      </w:r>
      <w:r w:rsidR="00577C68">
        <w:rPr>
          <w:rFonts w:ascii="Palatino Linotype" w:hAnsi="Palatino Linotype" w:cs="Arial"/>
        </w:rPr>
        <w:lastRenderedPageBreak/>
        <w:t>y signados por los Coordinadores de los Grupos Parlamentarios que recibieron la queja del Asesor en Materia de Transparencia y Combate a la Corrupción en fecha diez de septiembre de dos mil dieciocho, que se adjuntó a la solicitud de acceso a la información.</w:t>
      </w:r>
    </w:p>
    <w:p w14:paraId="097A1D02" w14:textId="140CD9D9" w:rsidR="00577C68" w:rsidRDefault="00577C68" w:rsidP="00577C68">
      <w:pPr>
        <w:spacing w:before="240" w:after="240"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14:anchorId="00EB0516" wp14:editId="0D42DF18">
            <wp:extent cx="4472384" cy="5457825"/>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5326" cy="5461415"/>
                    </a:xfrm>
                    <a:prstGeom prst="rect">
                      <a:avLst/>
                    </a:prstGeom>
                    <a:noFill/>
                    <a:ln>
                      <a:noFill/>
                    </a:ln>
                  </pic:spPr>
                </pic:pic>
              </a:graphicData>
            </a:graphic>
          </wp:inline>
        </w:drawing>
      </w:r>
    </w:p>
    <w:p w14:paraId="30BF7F35" w14:textId="77777777" w:rsidR="004E2991" w:rsidRDefault="004E2991" w:rsidP="004E2991">
      <w:pPr>
        <w:spacing w:before="240" w:after="240" w:line="360" w:lineRule="auto"/>
        <w:jc w:val="both"/>
        <w:rPr>
          <w:rFonts w:ascii="Palatino Linotype" w:hAnsi="Palatino Linotype"/>
        </w:rPr>
      </w:pPr>
      <w:r>
        <w:rPr>
          <w:rFonts w:ascii="Palatino Linotype" w:hAnsi="Palatino Linotype" w:cs="Arial"/>
        </w:rPr>
        <w:t xml:space="preserve">En este contexto, es necesario aludir primeramente al procedimiento de búsqueda de la información que debe seguir los sujetos obligados para su localización, el cual </w:t>
      </w:r>
      <w:r>
        <w:rPr>
          <w:rFonts w:ascii="Palatino Linotype" w:hAnsi="Palatino Linotype" w:cs="Arial"/>
        </w:rPr>
        <w:lastRenderedPageBreak/>
        <w:t xml:space="preserve">se encuentra establecido en os artículos </w:t>
      </w:r>
      <w:r>
        <w:rPr>
          <w:rFonts w:ascii="Palatino Linotype" w:hAnsi="Palatino Linotype" w:cs="Arial"/>
          <w:lang w:val="es-MX"/>
        </w:rPr>
        <w:t xml:space="preserve">151, </w:t>
      </w:r>
      <w:r>
        <w:rPr>
          <w:rFonts w:ascii="Palatino Linotype" w:hAnsi="Palatino Linotype"/>
        </w:rPr>
        <w:t>162 y 165 de la Ley de Transparencia y Acceso a la Información Pública del Estado de México y Municipios, en los siguientes términos:</w:t>
      </w:r>
    </w:p>
    <w:p w14:paraId="3D7FEC5F" w14:textId="77777777" w:rsidR="004E2991" w:rsidRPr="0065339F" w:rsidRDefault="004E2991" w:rsidP="004E2991">
      <w:pPr>
        <w:spacing w:after="120"/>
        <w:ind w:left="851" w:right="900"/>
        <w:jc w:val="both"/>
        <w:rPr>
          <w:rFonts w:ascii="Palatino Linotype" w:hAnsi="Palatino Linotype"/>
          <w:i/>
          <w:sz w:val="20"/>
          <w:szCs w:val="20"/>
        </w:rPr>
      </w:pPr>
      <w:r>
        <w:rPr>
          <w:rFonts w:ascii="Palatino Linotype" w:hAnsi="Palatino Linotype"/>
          <w:b/>
          <w:i/>
          <w:sz w:val="20"/>
          <w:szCs w:val="20"/>
        </w:rPr>
        <w:t>“</w:t>
      </w:r>
      <w:r w:rsidRPr="0065339F">
        <w:rPr>
          <w:rFonts w:ascii="Palatino Linotype" w:hAnsi="Palatino Linotype"/>
          <w:b/>
          <w:i/>
          <w:sz w:val="20"/>
          <w:szCs w:val="20"/>
        </w:rPr>
        <w:t>Artículo 151.</w:t>
      </w:r>
      <w:r w:rsidRPr="0065339F">
        <w:rPr>
          <w:rFonts w:ascii="Palatino Linotype" w:hAnsi="Palatino Linotype"/>
          <w:i/>
          <w:sz w:val="20"/>
          <w:szCs w:val="20"/>
        </w:rPr>
        <w:t xml:space="preserv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la presente Ley.  </w:t>
      </w:r>
    </w:p>
    <w:p w14:paraId="6F9BC35D" w14:textId="77777777" w:rsidR="004E2991" w:rsidRPr="003915F8" w:rsidRDefault="004E2991" w:rsidP="004E2991">
      <w:pPr>
        <w:spacing w:after="120"/>
        <w:ind w:left="851" w:right="900"/>
        <w:jc w:val="both"/>
        <w:rPr>
          <w:rFonts w:ascii="Palatino Linotype" w:hAnsi="Palatino Linotype"/>
          <w:i/>
          <w:sz w:val="20"/>
          <w:szCs w:val="20"/>
        </w:rPr>
      </w:pPr>
      <w:r w:rsidRPr="003915F8">
        <w:rPr>
          <w:rFonts w:ascii="Palatino Linotype" w:hAnsi="Palatino Linotype"/>
          <w:b/>
          <w:i/>
          <w:sz w:val="20"/>
          <w:szCs w:val="20"/>
        </w:rPr>
        <w:t>Artículo 162.</w:t>
      </w:r>
      <w:r w:rsidRPr="003915F8">
        <w:rPr>
          <w:rFonts w:ascii="Palatino Linotype" w:hAnsi="Palatino Linotype"/>
          <w:i/>
          <w:sz w:val="20"/>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45A2B23B" w14:textId="77777777" w:rsidR="004E2991" w:rsidRPr="003915F8" w:rsidRDefault="004E2991" w:rsidP="004E2991">
      <w:pPr>
        <w:spacing w:after="120"/>
        <w:ind w:left="851" w:right="900"/>
        <w:jc w:val="both"/>
        <w:rPr>
          <w:rFonts w:ascii="Palatino Linotype" w:hAnsi="Palatino Linotype"/>
          <w:i/>
          <w:sz w:val="20"/>
          <w:szCs w:val="20"/>
        </w:rPr>
      </w:pPr>
      <w:r w:rsidRPr="003915F8">
        <w:rPr>
          <w:rFonts w:ascii="Palatino Linotype" w:hAnsi="Palatino Linotype"/>
          <w:b/>
          <w:i/>
          <w:sz w:val="20"/>
          <w:szCs w:val="20"/>
        </w:rPr>
        <w:t>Artículo 165.</w:t>
      </w:r>
      <w:r w:rsidRPr="003915F8">
        <w:rPr>
          <w:rFonts w:ascii="Palatino Linotype" w:hAnsi="Palatino Linotype"/>
          <w:i/>
          <w:sz w:val="20"/>
          <w:szCs w:val="20"/>
        </w:rPr>
        <w:t xml:space="preserve"> Los sujetos obligados establecerán la forma y términos en que darán trámite interno a las solicitudes en materia de acceso a la información</w:t>
      </w:r>
      <w:r>
        <w:rPr>
          <w:rFonts w:ascii="Palatino Linotype" w:hAnsi="Palatino Linotype"/>
          <w:i/>
          <w:sz w:val="20"/>
          <w:szCs w:val="20"/>
        </w:rPr>
        <w:t>…”</w:t>
      </w:r>
    </w:p>
    <w:p w14:paraId="0D9C6D8F" w14:textId="4F1799F6" w:rsidR="004E2991" w:rsidRDefault="004E2991" w:rsidP="004E2991">
      <w:pPr>
        <w:spacing w:before="240" w:after="240" w:line="360" w:lineRule="auto"/>
        <w:jc w:val="both"/>
        <w:rPr>
          <w:rFonts w:ascii="Palatino Linotype" w:hAnsi="Palatino Linotype"/>
        </w:rPr>
      </w:pPr>
      <w:r>
        <w:rPr>
          <w:rFonts w:ascii="Palatino Linotype" w:hAnsi="Palatino Linotype"/>
        </w:rPr>
        <w:t>De la normatividad citada, se desprende que las Unidades de Transparencia deben garantizar las medidas y condiciones de accesibilidad para que toda persona pueda ejercer el derecho de acceso a la información, y que una vez ejercido, deberán garantizar que las solicitudes se turnen a todas las áreas competentes que cuenten con la información o que deban tenerla de acuerdo a sus facultades, competencia y funciones, en la forma y términos que los sujetos obligados determinen para su trámite interno.</w:t>
      </w:r>
    </w:p>
    <w:p w14:paraId="74E3D815" w14:textId="205502C4" w:rsidR="004E2991" w:rsidRDefault="004E2991" w:rsidP="004E2991">
      <w:pPr>
        <w:spacing w:before="240" w:after="240" w:line="360" w:lineRule="auto"/>
        <w:jc w:val="both"/>
        <w:rPr>
          <w:rFonts w:ascii="Palatino Linotype" w:hAnsi="Palatino Linotype" w:cs="Arial"/>
        </w:rPr>
      </w:pPr>
      <w:r>
        <w:rPr>
          <w:rFonts w:ascii="Palatino Linotype" w:hAnsi="Palatino Linotype" w:cs="Arial"/>
        </w:rPr>
        <w:t xml:space="preserve">Así las cosas, se puede determinar que la Unidad de Transparencia turnó la solicitud de acceso a la información a las </w:t>
      </w:r>
      <w:r w:rsidR="008F5E67">
        <w:rPr>
          <w:rFonts w:ascii="Palatino Linotype" w:hAnsi="Palatino Linotype" w:cs="Arial"/>
        </w:rPr>
        <w:t xml:space="preserve">áreas competentes para conocer de </w:t>
      </w:r>
      <w:r>
        <w:rPr>
          <w:rFonts w:ascii="Palatino Linotype" w:hAnsi="Palatino Linotype" w:cs="Arial"/>
        </w:rPr>
        <w:t>la información que es de interés del particular, en cumplimiento a</w:t>
      </w:r>
      <w:r>
        <w:rPr>
          <w:rFonts w:ascii="Palatino Linotype" w:hAnsi="Palatino Linotype"/>
        </w:rPr>
        <w:t xml:space="preserve">l artículo </w:t>
      </w:r>
      <w:r>
        <w:rPr>
          <w:rFonts w:ascii="Palatino Linotype" w:hAnsi="Palatino Linotype" w:cs="Arial"/>
        </w:rPr>
        <w:t>162 de la Ley de Transparencia y Acceso a la Información Pública del Estado de México y Municipios.</w:t>
      </w:r>
    </w:p>
    <w:p w14:paraId="784D2B3D" w14:textId="501B2283" w:rsidR="000F427E" w:rsidRDefault="004E2991" w:rsidP="004E2991">
      <w:pPr>
        <w:spacing w:before="240" w:after="240" w:line="360" w:lineRule="auto"/>
        <w:jc w:val="both"/>
        <w:rPr>
          <w:rFonts w:ascii="Palatino Linotype" w:hAnsi="Palatino Linotype"/>
        </w:rPr>
      </w:pPr>
      <w:r>
        <w:rPr>
          <w:rFonts w:ascii="Palatino Linotype" w:hAnsi="Palatino Linotype"/>
        </w:rPr>
        <w:t xml:space="preserve">En función de lo señalado, </w:t>
      </w:r>
      <w:r w:rsidR="008F5E67">
        <w:rPr>
          <w:rFonts w:ascii="Palatino Linotype" w:hAnsi="Palatino Linotype"/>
        </w:rPr>
        <w:t>para resolver el asunto que nos ocupa se</w:t>
      </w:r>
      <w:r w:rsidR="00FD2B2F">
        <w:rPr>
          <w:rFonts w:ascii="Palatino Linotype" w:hAnsi="Palatino Linotype"/>
        </w:rPr>
        <w:t xml:space="preserve"> realizará</w:t>
      </w:r>
      <w:r w:rsidR="008F5E67">
        <w:rPr>
          <w:rFonts w:ascii="Palatino Linotype" w:hAnsi="Palatino Linotype"/>
        </w:rPr>
        <w:t xml:space="preserve"> el análisis de los motivos de inconformidad conforme al listado planteado </w:t>
      </w:r>
      <w:r w:rsidR="000F427E">
        <w:rPr>
          <w:rFonts w:ascii="Palatino Linotype" w:hAnsi="Palatino Linotype"/>
        </w:rPr>
        <w:t>al inicio del presente estudio.</w:t>
      </w:r>
    </w:p>
    <w:p w14:paraId="3411914B" w14:textId="77777777" w:rsidR="000F427E" w:rsidRDefault="000F427E" w:rsidP="000F427E">
      <w:pPr>
        <w:pStyle w:val="Prrafodelista"/>
        <w:numPr>
          <w:ilvl w:val="0"/>
          <w:numId w:val="28"/>
        </w:numPr>
        <w:autoSpaceDE w:val="0"/>
        <w:autoSpaceDN w:val="0"/>
        <w:adjustRightInd w:val="0"/>
        <w:spacing w:before="240" w:after="240" w:line="360" w:lineRule="auto"/>
        <w:jc w:val="both"/>
        <w:rPr>
          <w:rFonts w:ascii="Palatino Linotype" w:hAnsi="Palatino Linotype"/>
          <w:i/>
          <w:color w:val="000000"/>
        </w:rPr>
      </w:pPr>
      <w:r>
        <w:rPr>
          <w:rFonts w:ascii="Palatino Linotype" w:hAnsi="Palatino Linotype"/>
          <w:color w:val="000000"/>
        </w:rPr>
        <w:lastRenderedPageBreak/>
        <w:t xml:space="preserve">Se entregó </w:t>
      </w:r>
      <w:r>
        <w:rPr>
          <w:rFonts w:ascii="Palatino Linotype" w:hAnsi="Palatino Linotype"/>
          <w:i/>
          <w:color w:val="000000"/>
        </w:rPr>
        <w:t>respuesta de otro folio, de otro ciudadano, lo que denota una actitud cínica de opacidad.</w:t>
      </w:r>
    </w:p>
    <w:p w14:paraId="587FA609" w14:textId="1A58CF4F" w:rsidR="000F427E" w:rsidRDefault="000F427E" w:rsidP="004E2991">
      <w:pPr>
        <w:spacing w:before="240" w:after="240" w:line="360" w:lineRule="auto"/>
        <w:jc w:val="both"/>
        <w:rPr>
          <w:rFonts w:ascii="Palatino Linotype" w:hAnsi="Palatino Linotype"/>
        </w:rPr>
      </w:pPr>
      <w:r>
        <w:rPr>
          <w:rFonts w:ascii="Palatino Linotype" w:hAnsi="Palatino Linotype"/>
        </w:rPr>
        <w:t xml:space="preserve">Al respecto, de la respuesta proporcionada se advierte, que la misma atiende a la solicitud de información materia del presente recurso de revisión, </w:t>
      </w:r>
      <w:r w:rsidR="00EC04C1">
        <w:rPr>
          <w:rFonts w:ascii="Palatino Linotype" w:hAnsi="Palatino Linotype"/>
        </w:rPr>
        <w:t>no obstante que l</w:t>
      </w:r>
      <w:r w:rsidR="00A33F4E">
        <w:rPr>
          <w:rFonts w:ascii="Palatino Linotype" w:hAnsi="Palatino Linotype"/>
        </w:rPr>
        <w:t>a</w:t>
      </w:r>
      <w:r w:rsidR="00EC04C1">
        <w:rPr>
          <w:rFonts w:ascii="Palatino Linotype" w:hAnsi="Palatino Linotype"/>
        </w:rPr>
        <w:t xml:space="preserve"> misma es congruente con el requerimiento de información, por lo que resulta infundado el motivo en análisis. </w:t>
      </w:r>
    </w:p>
    <w:p w14:paraId="2184E15F" w14:textId="0554E696" w:rsidR="00EC04C1" w:rsidRDefault="00EC04C1" w:rsidP="004E2991">
      <w:pPr>
        <w:spacing w:before="240" w:after="240" w:line="360" w:lineRule="auto"/>
        <w:jc w:val="both"/>
        <w:rPr>
          <w:rFonts w:ascii="Palatino Linotype" w:hAnsi="Palatino Linotype"/>
        </w:rPr>
      </w:pPr>
      <w:r>
        <w:rPr>
          <w:rFonts w:ascii="Palatino Linotype" w:hAnsi="Palatino Linotype"/>
        </w:rPr>
        <w:t>Sin embargo, resulta necesario que este Órgano Garante se pronuncie respecto al Acta de la Décima Segunda Sesión Extraordinaria del Comité de Transparencia del Poder Legislativo del Estado Libre y Soberano de México, al considerar que la misma puede ser la razón que dio origen al motivo de inconformidad, toda vez que los puntos 1 y 2 del Orden del Día atienden a la presentación, discusión y en su caso aprobación de la propuesta de clasificación de información reservada de los documentos requeridos en las diversas solicitudes 00419/PLEGISLA/IP/2018 y 00415/PLEGISLA/IP/2018.</w:t>
      </w:r>
    </w:p>
    <w:p w14:paraId="251EBF44" w14:textId="76C418EC" w:rsidR="00EC04C1" w:rsidRDefault="00881C12" w:rsidP="004E2991">
      <w:pPr>
        <w:spacing w:before="240" w:after="240" w:line="360" w:lineRule="auto"/>
        <w:jc w:val="both"/>
        <w:rPr>
          <w:rFonts w:ascii="Palatino Linotype" w:hAnsi="Palatino Linotype"/>
        </w:rPr>
      </w:pPr>
      <w:r>
        <w:rPr>
          <w:rFonts w:ascii="Palatino Linotype" w:hAnsi="Palatino Linotype"/>
        </w:rPr>
        <w:t xml:space="preserve">Por lo que vale la pena remitirnos al contenido del artículo 134 de la Ley de Transparencia y Acceso a la Información Pública del Estado de México y Municipios, que al respecto dispone que los sujetos obligados </w:t>
      </w:r>
      <w:r w:rsidRPr="00881C12">
        <w:rPr>
          <w:rFonts w:ascii="Palatino Linotype" w:hAnsi="Palatino Linotype"/>
        </w:rPr>
        <w:t>no podrán emitir acuerdos de carácter general ni particular que clasifiquen documento</w:t>
      </w:r>
      <w:r>
        <w:rPr>
          <w:rFonts w:ascii="Palatino Linotype" w:hAnsi="Palatino Linotype"/>
        </w:rPr>
        <w:t xml:space="preserve">s o información como reservada, la clasificación se realiza a través de una análisis </w:t>
      </w:r>
      <w:r w:rsidRPr="00881C12">
        <w:rPr>
          <w:rFonts w:ascii="Palatino Linotype" w:hAnsi="Palatino Linotype"/>
        </w:rPr>
        <w:t>caso por caso, mediante la aplicación de la prueba de daño</w:t>
      </w:r>
      <w:r>
        <w:rPr>
          <w:rFonts w:ascii="Palatino Linotype" w:hAnsi="Palatino Linotype"/>
        </w:rPr>
        <w:t>.</w:t>
      </w:r>
    </w:p>
    <w:p w14:paraId="51FB54AD" w14:textId="72307E78" w:rsidR="00881C12" w:rsidRDefault="00881C12" w:rsidP="004E2991">
      <w:pPr>
        <w:spacing w:before="240" w:after="240" w:line="360" w:lineRule="auto"/>
        <w:jc w:val="both"/>
        <w:rPr>
          <w:rFonts w:ascii="Palatino Linotype" w:hAnsi="Palatino Linotype"/>
          <w:b/>
          <w:i/>
        </w:rPr>
      </w:pPr>
      <w:r>
        <w:rPr>
          <w:rFonts w:ascii="Palatino Linotype" w:hAnsi="Palatino Linotype"/>
        </w:rPr>
        <w:t xml:space="preserve">Ordenanza jurídica que el </w:t>
      </w:r>
      <w:r>
        <w:rPr>
          <w:rFonts w:ascii="Palatino Linotype" w:hAnsi="Palatino Linotype"/>
          <w:b/>
        </w:rPr>
        <w:t>Sujeto Obligado</w:t>
      </w:r>
      <w:r w:rsidR="00414583">
        <w:rPr>
          <w:rFonts w:ascii="Palatino Linotype" w:hAnsi="Palatino Linotype"/>
          <w:b/>
        </w:rPr>
        <w:t xml:space="preserve"> </w:t>
      </w:r>
      <w:r w:rsidR="00414583">
        <w:rPr>
          <w:rFonts w:ascii="Palatino Linotype" w:hAnsi="Palatino Linotype"/>
        </w:rPr>
        <w:t xml:space="preserve">atendió, </w:t>
      </w:r>
      <w:r>
        <w:rPr>
          <w:rFonts w:ascii="Palatino Linotype" w:hAnsi="Palatino Linotype"/>
          <w:b/>
        </w:rPr>
        <w:t xml:space="preserve"> </w:t>
      </w:r>
      <w:r>
        <w:rPr>
          <w:rFonts w:ascii="Palatino Linotype" w:hAnsi="Palatino Linotype"/>
        </w:rPr>
        <w:t>toda vez que si bien</w:t>
      </w:r>
      <w:r w:rsidR="00414583">
        <w:rPr>
          <w:rFonts w:ascii="Palatino Linotype" w:hAnsi="Palatino Linotype"/>
        </w:rPr>
        <w:t>,</w:t>
      </w:r>
      <w:r>
        <w:rPr>
          <w:rFonts w:ascii="Palatino Linotype" w:hAnsi="Palatino Linotype"/>
        </w:rPr>
        <w:t xml:space="preserve"> el acta </w:t>
      </w:r>
      <w:r w:rsidR="00414583">
        <w:rPr>
          <w:rFonts w:ascii="Palatino Linotype" w:hAnsi="Palatino Linotype"/>
        </w:rPr>
        <w:t xml:space="preserve">contiene todos los asuntos tratados en la Décima Segunda </w:t>
      </w:r>
      <w:r>
        <w:rPr>
          <w:rFonts w:ascii="Palatino Linotype" w:hAnsi="Palatino Linotype"/>
        </w:rPr>
        <w:t>Sesión Extraordinaria del Comité de Transparencia, también lo es, que el punto de acuerdo</w:t>
      </w:r>
      <w:r w:rsidR="00414583">
        <w:rPr>
          <w:rFonts w:ascii="Palatino Linotype" w:hAnsi="Palatino Linotype"/>
        </w:rPr>
        <w:t xml:space="preserve"> relativo a la solicitud con número de folio 00425/PLEGISLA/IP/2018</w:t>
      </w:r>
      <w:r>
        <w:rPr>
          <w:rFonts w:ascii="Palatino Linotype" w:hAnsi="Palatino Linotype"/>
        </w:rPr>
        <w:t xml:space="preserve"> se emitió en lo particular </w:t>
      </w:r>
      <w:r>
        <w:rPr>
          <w:rFonts w:ascii="Palatino Linotype" w:hAnsi="Palatino Linotype"/>
        </w:rPr>
        <w:lastRenderedPageBreak/>
        <w:t>según obra en las fojas 10, 11, 12 y 13 del acta,</w:t>
      </w:r>
      <w:r w:rsidR="00414583">
        <w:rPr>
          <w:rFonts w:ascii="Palatino Linotype" w:hAnsi="Palatino Linotype"/>
        </w:rPr>
        <w:t xml:space="preserve"> por lo que en</w:t>
      </w:r>
      <w:r>
        <w:rPr>
          <w:rFonts w:ascii="Palatino Linotype" w:hAnsi="Palatino Linotype"/>
        </w:rPr>
        <w:t xml:space="preserve"> términos de lo expuesto resulta inatendible el razonam</w:t>
      </w:r>
      <w:r w:rsidR="00C14BEF">
        <w:rPr>
          <w:rFonts w:ascii="Palatino Linotype" w:hAnsi="Palatino Linotype"/>
        </w:rPr>
        <w:t>iento vertido por el particular.</w:t>
      </w:r>
    </w:p>
    <w:p w14:paraId="3B0474DD" w14:textId="0FAC296E" w:rsidR="00881C12" w:rsidRPr="00792F43" w:rsidRDefault="00881C12" w:rsidP="00881C12">
      <w:pPr>
        <w:pStyle w:val="Prrafodelista"/>
        <w:numPr>
          <w:ilvl w:val="0"/>
          <w:numId w:val="28"/>
        </w:numPr>
        <w:autoSpaceDE w:val="0"/>
        <w:autoSpaceDN w:val="0"/>
        <w:adjustRightInd w:val="0"/>
        <w:spacing w:before="240" w:after="240" w:line="360" w:lineRule="auto"/>
        <w:jc w:val="both"/>
        <w:rPr>
          <w:rFonts w:ascii="Palatino Linotype" w:hAnsi="Palatino Linotype"/>
          <w:i/>
          <w:color w:val="000000"/>
        </w:rPr>
      </w:pPr>
      <w:r>
        <w:rPr>
          <w:rFonts w:ascii="Palatino Linotype" w:hAnsi="Palatino Linotype"/>
          <w:color w:val="000000"/>
        </w:rPr>
        <w:t>Se solicitaron los oficios, no el oficio, resultando extraña la respuesta debido a que tiene al Órgano de Fiscalización y a la Contraloría del Estado.</w:t>
      </w:r>
    </w:p>
    <w:p w14:paraId="6E58BB34" w14:textId="77BBAA08" w:rsidR="00792F43" w:rsidRDefault="004D2F08" w:rsidP="00792F43">
      <w:p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olor w:val="000000"/>
        </w:rPr>
        <w:t>En términos del agravio plateado, conviene hacer alusión a lo previsto en el artículo 38 de la Constitución Política del Estado Libre y Soberano de México, en el que se establece que para el ejercicio del Poder Legislativo, el mismo se deposita en una Legislatura integrada por Diputados electos en su totalidad cada tres años conforme a los principios de mayoría relativa y de representación proporcional, mediante sufragio universal, libre, secreto y directo.</w:t>
      </w:r>
    </w:p>
    <w:p w14:paraId="54DB2F8A" w14:textId="0E3F1DD0" w:rsidR="004D2F08" w:rsidRDefault="004D2F08" w:rsidP="004D2F08">
      <w:pPr>
        <w:autoSpaceDE w:val="0"/>
        <w:autoSpaceDN w:val="0"/>
        <w:adjustRightInd w:val="0"/>
        <w:spacing w:before="240" w:after="240" w:line="360" w:lineRule="auto"/>
        <w:ind w:firstLine="1"/>
        <w:jc w:val="both"/>
        <w:rPr>
          <w:rFonts w:ascii="Palatino Linotype" w:hAnsi="Palatino Linotype"/>
          <w:color w:val="000000"/>
        </w:rPr>
      </w:pPr>
      <w:r>
        <w:rPr>
          <w:rFonts w:ascii="Palatino Linotype" w:hAnsi="Palatino Linotype"/>
          <w:color w:val="000000"/>
        </w:rPr>
        <w:t>En ese contexto, la Ley Orgánica del Poder Legislativo del Estado Libre y Soberano de México, dispone que para el ejercicio de las atribuciones previstas en el artículo 61 de la Constitución Local, la Legislatura contara con las dependencias siguientes:</w:t>
      </w:r>
    </w:p>
    <w:p w14:paraId="71FADE6C" w14:textId="77777777" w:rsidR="004D2F08" w:rsidRDefault="004D2F08" w:rsidP="004D2F08">
      <w:pPr>
        <w:autoSpaceDE w:val="0"/>
        <w:autoSpaceDN w:val="0"/>
        <w:adjustRightInd w:val="0"/>
        <w:spacing w:after="120"/>
        <w:ind w:left="851" w:right="902"/>
        <w:jc w:val="both"/>
        <w:rPr>
          <w:rFonts w:ascii="Palatino Linotype" w:hAnsi="Palatino Linotype"/>
          <w:i/>
          <w:sz w:val="20"/>
          <w:szCs w:val="20"/>
        </w:rPr>
      </w:pPr>
      <w:r>
        <w:rPr>
          <w:rFonts w:ascii="Palatino Linotype" w:hAnsi="Palatino Linotype"/>
          <w:b/>
          <w:i/>
          <w:sz w:val="20"/>
          <w:szCs w:val="20"/>
        </w:rPr>
        <w:t>“</w:t>
      </w:r>
      <w:r w:rsidRPr="004D2F08">
        <w:rPr>
          <w:rFonts w:ascii="Palatino Linotype" w:hAnsi="Palatino Linotype"/>
          <w:b/>
          <w:i/>
          <w:sz w:val="20"/>
          <w:szCs w:val="20"/>
        </w:rPr>
        <w:t>Artículo 94.-</w:t>
      </w:r>
      <w:r w:rsidRPr="004D2F08">
        <w:rPr>
          <w:rFonts w:ascii="Palatino Linotype" w:hAnsi="Palatino Linotype"/>
          <w:i/>
          <w:sz w:val="20"/>
          <w:szCs w:val="20"/>
        </w:rPr>
        <w:t xml:space="preserve"> Para el ejercicio de sus funciones, la Legislatura contará con las dependencias siguientes:</w:t>
      </w:r>
    </w:p>
    <w:p w14:paraId="7746BC1C" w14:textId="3546478E" w:rsidR="004D2F08" w:rsidRPr="004D2F08" w:rsidRDefault="004D2F08" w:rsidP="004D2F08">
      <w:pPr>
        <w:autoSpaceDE w:val="0"/>
        <w:autoSpaceDN w:val="0"/>
        <w:adjustRightInd w:val="0"/>
        <w:ind w:left="1134" w:right="902"/>
        <w:jc w:val="both"/>
        <w:rPr>
          <w:rFonts w:ascii="Palatino Linotype" w:hAnsi="Palatino Linotype"/>
          <w:b/>
          <w:i/>
          <w:sz w:val="20"/>
          <w:szCs w:val="20"/>
        </w:rPr>
      </w:pPr>
      <w:r w:rsidRPr="004D2F08">
        <w:rPr>
          <w:rFonts w:ascii="Palatino Linotype" w:hAnsi="Palatino Linotype"/>
          <w:b/>
          <w:i/>
          <w:sz w:val="20"/>
          <w:szCs w:val="20"/>
        </w:rPr>
        <w:t xml:space="preserve">I. Órgano Superior de Fiscalización; </w:t>
      </w:r>
    </w:p>
    <w:p w14:paraId="6433E2FB" w14:textId="77777777" w:rsidR="004D2F08" w:rsidRDefault="004D2F08" w:rsidP="004D2F08">
      <w:pPr>
        <w:autoSpaceDE w:val="0"/>
        <w:autoSpaceDN w:val="0"/>
        <w:adjustRightInd w:val="0"/>
        <w:ind w:left="1134" w:right="902"/>
        <w:jc w:val="both"/>
        <w:rPr>
          <w:rFonts w:ascii="Palatino Linotype" w:hAnsi="Palatino Linotype"/>
          <w:i/>
          <w:sz w:val="20"/>
          <w:szCs w:val="20"/>
        </w:rPr>
      </w:pPr>
      <w:r w:rsidRPr="004D2F08">
        <w:rPr>
          <w:rFonts w:ascii="Palatino Linotype" w:hAnsi="Palatino Linotype"/>
          <w:i/>
          <w:sz w:val="20"/>
          <w:szCs w:val="20"/>
        </w:rPr>
        <w:t xml:space="preserve">II. Secretaría de Asuntos Parlamentarios; </w:t>
      </w:r>
    </w:p>
    <w:p w14:paraId="41681B6E" w14:textId="77777777" w:rsidR="004D2F08" w:rsidRDefault="004D2F08" w:rsidP="004D2F08">
      <w:pPr>
        <w:autoSpaceDE w:val="0"/>
        <w:autoSpaceDN w:val="0"/>
        <w:adjustRightInd w:val="0"/>
        <w:ind w:left="1134" w:right="902"/>
        <w:jc w:val="both"/>
        <w:rPr>
          <w:rFonts w:ascii="Palatino Linotype" w:hAnsi="Palatino Linotype"/>
          <w:i/>
          <w:sz w:val="20"/>
          <w:szCs w:val="20"/>
        </w:rPr>
      </w:pPr>
      <w:r w:rsidRPr="004D2F08">
        <w:rPr>
          <w:rFonts w:ascii="Palatino Linotype" w:hAnsi="Palatino Linotype"/>
          <w:i/>
          <w:sz w:val="20"/>
          <w:szCs w:val="20"/>
        </w:rPr>
        <w:t xml:space="preserve">III. Contraloría; </w:t>
      </w:r>
    </w:p>
    <w:p w14:paraId="295D3252" w14:textId="77777777" w:rsidR="004D2F08" w:rsidRDefault="004D2F08" w:rsidP="004D2F08">
      <w:pPr>
        <w:autoSpaceDE w:val="0"/>
        <w:autoSpaceDN w:val="0"/>
        <w:adjustRightInd w:val="0"/>
        <w:ind w:left="1134" w:right="902"/>
        <w:jc w:val="both"/>
        <w:rPr>
          <w:rFonts w:ascii="Palatino Linotype" w:hAnsi="Palatino Linotype"/>
          <w:i/>
          <w:sz w:val="20"/>
          <w:szCs w:val="20"/>
        </w:rPr>
      </w:pPr>
      <w:r w:rsidRPr="004D2F08">
        <w:rPr>
          <w:rFonts w:ascii="Palatino Linotype" w:hAnsi="Palatino Linotype"/>
          <w:i/>
          <w:sz w:val="20"/>
          <w:szCs w:val="20"/>
        </w:rPr>
        <w:t xml:space="preserve">IV. Secretaría de Administración y Finanzas; </w:t>
      </w:r>
    </w:p>
    <w:p w14:paraId="43193BF9" w14:textId="77777777" w:rsidR="004D2F08" w:rsidRDefault="004D2F08" w:rsidP="004D2F08">
      <w:pPr>
        <w:autoSpaceDE w:val="0"/>
        <w:autoSpaceDN w:val="0"/>
        <w:adjustRightInd w:val="0"/>
        <w:ind w:left="1134" w:right="902"/>
        <w:jc w:val="both"/>
        <w:rPr>
          <w:rFonts w:ascii="Palatino Linotype" w:hAnsi="Palatino Linotype"/>
          <w:i/>
          <w:sz w:val="20"/>
          <w:szCs w:val="20"/>
        </w:rPr>
      </w:pPr>
      <w:r w:rsidRPr="004D2F08">
        <w:rPr>
          <w:rFonts w:ascii="Palatino Linotype" w:hAnsi="Palatino Linotype"/>
          <w:i/>
          <w:sz w:val="20"/>
          <w:szCs w:val="20"/>
        </w:rPr>
        <w:t xml:space="preserve">V. Dirección General de Comunicación Social; </w:t>
      </w:r>
    </w:p>
    <w:p w14:paraId="42A6CD63" w14:textId="77777777" w:rsidR="004D2F08" w:rsidRDefault="004D2F08" w:rsidP="004D2F08">
      <w:pPr>
        <w:autoSpaceDE w:val="0"/>
        <w:autoSpaceDN w:val="0"/>
        <w:adjustRightInd w:val="0"/>
        <w:ind w:left="1134" w:right="902"/>
        <w:jc w:val="both"/>
        <w:rPr>
          <w:rFonts w:ascii="Palatino Linotype" w:hAnsi="Palatino Linotype"/>
          <w:i/>
          <w:sz w:val="20"/>
          <w:szCs w:val="20"/>
        </w:rPr>
      </w:pPr>
      <w:r w:rsidRPr="004D2F08">
        <w:rPr>
          <w:rFonts w:ascii="Palatino Linotype" w:hAnsi="Palatino Linotype"/>
          <w:i/>
          <w:sz w:val="20"/>
          <w:szCs w:val="20"/>
        </w:rPr>
        <w:t xml:space="preserve">VI. Instituto de Estudios Legislativos. </w:t>
      </w:r>
    </w:p>
    <w:p w14:paraId="0CDF8E0E" w14:textId="58556AAF" w:rsidR="004D2F08" w:rsidRPr="004D2F08" w:rsidRDefault="004D2F08" w:rsidP="004D2F08">
      <w:pPr>
        <w:autoSpaceDE w:val="0"/>
        <w:autoSpaceDN w:val="0"/>
        <w:adjustRightInd w:val="0"/>
        <w:ind w:left="1134" w:right="902"/>
        <w:jc w:val="both"/>
        <w:rPr>
          <w:rFonts w:ascii="Palatino Linotype" w:hAnsi="Palatino Linotype"/>
          <w:i/>
          <w:color w:val="000000"/>
          <w:sz w:val="20"/>
          <w:szCs w:val="20"/>
        </w:rPr>
      </w:pPr>
      <w:r w:rsidRPr="004D2F08">
        <w:rPr>
          <w:rFonts w:ascii="Palatino Linotype" w:hAnsi="Palatino Linotype"/>
          <w:i/>
          <w:sz w:val="20"/>
          <w:szCs w:val="20"/>
        </w:rPr>
        <w:t>VII. Unidad de Información. Asimismo, podrá disponer la creación de otras que sean necesarias.</w:t>
      </w:r>
      <w:r>
        <w:rPr>
          <w:rFonts w:ascii="Palatino Linotype" w:hAnsi="Palatino Linotype"/>
          <w:i/>
          <w:sz w:val="20"/>
          <w:szCs w:val="20"/>
        </w:rPr>
        <w:t>”</w:t>
      </w:r>
    </w:p>
    <w:p w14:paraId="21BF42FE" w14:textId="74495B70" w:rsidR="004D2F08" w:rsidRDefault="005F7DD8" w:rsidP="004D2F08">
      <w:pPr>
        <w:autoSpaceDE w:val="0"/>
        <w:autoSpaceDN w:val="0"/>
        <w:adjustRightInd w:val="0"/>
        <w:spacing w:before="240" w:after="240" w:line="360" w:lineRule="auto"/>
        <w:ind w:firstLine="1"/>
        <w:jc w:val="both"/>
        <w:rPr>
          <w:rFonts w:ascii="Palatino Linotype" w:hAnsi="Palatino Linotype"/>
        </w:rPr>
      </w:pPr>
      <w:r>
        <w:rPr>
          <w:rFonts w:ascii="Palatino Linotype" w:hAnsi="Palatino Linotype"/>
          <w:color w:val="000000"/>
        </w:rPr>
        <w:t xml:space="preserve">Como parte de las funciones que tiene encomendadas el Poder Legislativo se encuentra la de recibir, </w:t>
      </w:r>
      <w:r w:rsidRPr="005F7DD8">
        <w:rPr>
          <w:rFonts w:ascii="Palatino Linotype" w:hAnsi="Palatino Linotype"/>
        </w:rPr>
        <w:t xml:space="preserve">revisar y fiscalizar las cuentas públicas del Estado y de los Municipios, del año anterior, mismas que incluirán, en su caso, la información correspondiente a los Poderes Públicos, organismos autónomos, organismos </w:t>
      </w:r>
      <w:r w:rsidRPr="005F7DD8">
        <w:rPr>
          <w:rFonts w:ascii="Palatino Linotype" w:hAnsi="Palatino Linotype"/>
        </w:rPr>
        <w:lastRenderedPageBreak/>
        <w:t xml:space="preserve">auxiliares, fideicomisos públicos o privados y demás entes públicos que manejen recursos del Estado y Municipios. Para tal efecto, contará con un Órgano Superior de Fiscalización, dotado de autonomía técnica </w:t>
      </w:r>
      <w:r>
        <w:rPr>
          <w:rFonts w:ascii="Palatino Linotype" w:hAnsi="Palatino Linotype"/>
        </w:rPr>
        <w:t>y</w:t>
      </w:r>
      <w:r w:rsidRPr="005F7DD8">
        <w:rPr>
          <w:rFonts w:ascii="Palatino Linotype" w:hAnsi="Palatino Linotype"/>
        </w:rPr>
        <w:t xml:space="preserve"> de gestión en e</w:t>
      </w:r>
      <w:r w:rsidR="00C72C87">
        <w:rPr>
          <w:rFonts w:ascii="Palatino Linotype" w:hAnsi="Palatino Linotype"/>
        </w:rPr>
        <w:t>l ejercicio de sus atribuciones, responsable de revisar las cuentas públicas en los términos y plazos previstos en la Ley de Fiscalización Superior del Estado de México</w:t>
      </w:r>
      <w:r w:rsidR="00C72C87">
        <w:rPr>
          <w:rStyle w:val="Refdenotaalpie"/>
          <w:rFonts w:ascii="Palatino Linotype" w:hAnsi="Palatino Linotype"/>
        </w:rPr>
        <w:footnoteReference w:id="5"/>
      </w:r>
      <w:r w:rsidR="00C72C87">
        <w:rPr>
          <w:rFonts w:ascii="Palatino Linotype" w:hAnsi="Palatino Linotype"/>
        </w:rPr>
        <w:t>.</w:t>
      </w:r>
    </w:p>
    <w:p w14:paraId="62731715" w14:textId="31510EEC" w:rsidR="00C72C87" w:rsidRDefault="00E659FB" w:rsidP="004D2F08">
      <w:pPr>
        <w:autoSpaceDE w:val="0"/>
        <w:autoSpaceDN w:val="0"/>
        <w:adjustRightInd w:val="0"/>
        <w:spacing w:before="240" w:after="240" w:line="360" w:lineRule="auto"/>
        <w:ind w:firstLine="1"/>
        <w:jc w:val="both"/>
        <w:rPr>
          <w:rFonts w:ascii="Palatino Linotype" w:hAnsi="Palatino Linotype"/>
        </w:rPr>
      </w:pPr>
      <w:r>
        <w:rPr>
          <w:rFonts w:ascii="Palatino Linotype" w:hAnsi="Palatino Linotype"/>
        </w:rPr>
        <w:t>Por otro lado, e</w:t>
      </w:r>
      <w:r w:rsidR="000A5FD2">
        <w:rPr>
          <w:rFonts w:ascii="Palatino Linotype" w:hAnsi="Palatino Linotype"/>
        </w:rPr>
        <w:t xml:space="preserve">n lo relativo a </w:t>
      </w:r>
      <w:r w:rsidR="00C72C87">
        <w:rPr>
          <w:rFonts w:ascii="Palatino Linotype" w:hAnsi="Palatino Linotype"/>
        </w:rPr>
        <w:t>la Contraloría del Estado</w:t>
      </w:r>
      <w:r>
        <w:rPr>
          <w:rFonts w:ascii="Palatino Linotype" w:hAnsi="Palatino Linotype"/>
        </w:rPr>
        <w:t xml:space="preserve"> </w:t>
      </w:r>
      <w:r w:rsidR="000A5FD2">
        <w:rPr>
          <w:rFonts w:ascii="Palatino Linotype" w:hAnsi="Palatino Linotype"/>
        </w:rPr>
        <w:t xml:space="preserve">que el particular aseveró forma parte del Poder Legislativo, cabe decir, en primer </w:t>
      </w:r>
      <w:r w:rsidR="00584ED4">
        <w:rPr>
          <w:rFonts w:ascii="Palatino Linotype" w:hAnsi="Palatino Linotype"/>
        </w:rPr>
        <w:t xml:space="preserve">lugar, que la </w:t>
      </w:r>
      <w:r w:rsidR="00C72C87">
        <w:rPr>
          <w:rFonts w:ascii="Palatino Linotype" w:hAnsi="Palatino Linotype"/>
        </w:rPr>
        <w:t>denomina</w:t>
      </w:r>
      <w:r w:rsidR="00584ED4">
        <w:rPr>
          <w:rFonts w:ascii="Palatino Linotype" w:hAnsi="Palatino Linotype"/>
        </w:rPr>
        <w:t xml:space="preserve">ción correcta es </w:t>
      </w:r>
      <w:r w:rsidR="00C72C87">
        <w:rPr>
          <w:rFonts w:ascii="Palatino Linotype" w:hAnsi="Palatino Linotype"/>
        </w:rPr>
        <w:t xml:space="preserve">Secretaría de la Contraloría en términos del artículo 19 fracción XIV de la Ley Orgánica de la Administración Pública del Estado de México, </w:t>
      </w:r>
      <w:r w:rsidR="000A5FD2">
        <w:rPr>
          <w:rFonts w:ascii="Palatino Linotype" w:hAnsi="Palatino Linotype"/>
        </w:rPr>
        <w:t>misma que no es</w:t>
      </w:r>
      <w:r w:rsidR="00C72C87">
        <w:rPr>
          <w:rFonts w:ascii="Palatino Linotype" w:hAnsi="Palatino Linotype"/>
        </w:rPr>
        <w:t xml:space="preserve"> dependiente del Poder Legislativo, toda vez que del contenido del artículo </w:t>
      </w:r>
      <w:r w:rsidR="00154D23">
        <w:rPr>
          <w:rFonts w:ascii="Palatino Linotype" w:hAnsi="Palatino Linotype"/>
        </w:rPr>
        <w:t>referido,</w:t>
      </w:r>
      <w:r w:rsidR="00C72C87">
        <w:rPr>
          <w:rFonts w:ascii="Palatino Linotype" w:hAnsi="Palatino Linotype"/>
        </w:rPr>
        <w:t xml:space="preserve"> se advierte que para el estudió, planeación y despacho de los asuntos en los diversos ramos de la </w:t>
      </w:r>
      <w:r w:rsidR="000A5FD2">
        <w:rPr>
          <w:rFonts w:ascii="Palatino Linotype" w:hAnsi="Palatino Linotype"/>
        </w:rPr>
        <w:t>Administración Pública del Estado, el Titular del Ejecutivo se auxiliara de las siguientes dependencias:</w:t>
      </w:r>
    </w:p>
    <w:p w14:paraId="6F267B3D" w14:textId="77777777" w:rsidR="000A5FD2" w:rsidRDefault="000A5FD2" w:rsidP="000A5FD2">
      <w:pPr>
        <w:autoSpaceDE w:val="0"/>
        <w:autoSpaceDN w:val="0"/>
        <w:adjustRightInd w:val="0"/>
        <w:spacing w:after="120"/>
        <w:ind w:left="851" w:right="902"/>
        <w:jc w:val="both"/>
        <w:rPr>
          <w:rFonts w:ascii="Palatino Linotype" w:hAnsi="Palatino Linotype"/>
          <w:i/>
          <w:sz w:val="20"/>
          <w:szCs w:val="20"/>
        </w:rPr>
      </w:pPr>
      <w:r>
        <w:rPr>
          <w:rFonts w:ascii="Palatino Linotype" w:hAnsi="Palatino Linotype"/>
          <w:b/>
          <w:i/>
          <w:sz w:val="20"/>
          <w:szCs w:val="20"/>
        </w:rPr>
        <w:t>“</w:t>
      </w:r>
      <w:r w:rsidRPr="000A5FD2">
        <w:rPr>
          <w:rFonts w:ascii="Palatino Linotype" w:hAnsi="Palatino Linotype"/>
          <w:b/>
          <w:i/>
          <w:sz w:val="20"/>
          <w:szCs w:val="20"/>
        </w:rPr>
        <w:t xml:space="preserve">Artículo 19.- </w:t>
      </w:r>
      <w:r w:rsidRPr="000A5FD2">
        <w:rPr>
          <w:rFonts w:ascii="Palatino Linotype" w:hAnsi="Palatino Linotype"/>
          <w:i/>
          <w:sz w:val="20"/>
          <w:szCs w:val="20"/>
        </w:rPr>
        <w:t xml:space="preserve">Para el estudio, planeación y despacho de los asuntos, en los diversos ramos de la Administración Pública del Estado, auxiliarán al Titular del Ejecutivo, las siguientes dependencias: </w:t>
      </w:r>
    </w:p>
    <w:p w14:paraId="798DC1C4" w14:textId="77777777" w:rsidR="000A5FD2" w:rsidRDefault="000A5FD2" w:rsidP="000A5FD2">
      <w:pPr>
        <w:autoSpaceDE w:val="0"/>
        <w:autoSpaceDN w:val="0"/>
        <w:adjustRightInd w:val="0"/>
        <w:ind w:left="1134" w:right="902"/>
        <w:jc w:val="both"/>
        <w:rPr>
          <w:rFonts w:ascii="Palatino Linotype" w:hAnsi="Palatino Linotype"/>
          <w:i/>
          <w:sz w:val="20"/>
          <w:szCs w:val="20"/>
        </w:rPr>
      </w:pPr>
      <w:r w:rsidRPr="000A5FD2">
        <w:rPr>
          <w:rFonts w:ascii="Palatino Linotype" w:hAnsi="Palatino Linotype"/>
          <w:i/>
          <w:sz w:val="20"/>
          <w:szCs w:val="20"/>
        </w:rPr>
        <w:t xml:space="preserve">I. Secretaría General de Gobierno; </w:t>
      </w:r>
    </w:p>
    <w:p w14:paraId="20860285" w14:textId="77777777" w:rsidR="000A5FD2" w:rsidRDefault="000A5FD2" w:rsidP="000A5FD2">
      <w:pPr>
        <w:autoSpaceDE w:val="0"/>
        <w:autoSpaceDN w:val="0"/>
        <w:adjustRightInd w:val="0"/>
        <w:ind w:left="1134" w:right="902"/>
        <w:jc w:val="both"/>
        <w:rPr>
          <w:rFonts w:ascii="Palatino Linotype" w:hAnsi="Palatino Linotype"/>
          <w:i/>
          <w:sz w:val="20"/>
          <w:szCs w:val="20"/>
        </w:rPr>
      </w:pPr>
      <w:r w:rsidRPr="000A5FD2">
        <w:rPr>
          <w:rFonts w:ascii="Palatino Linotype" w:hAnsi="Palatino Linotype"/>
          <w:i/>
          <w:sz w:val="20"/>
          <w:szCs w:val="20"/>
        </w:rPr>
        <w:t xml:space="preserve">II. Secretaría de Seguridad </w:t>
      </w:r>
    </w:p>
    <w:p w14:paraId="49E16FC4" w14:textId="77777777" w:rsidR="000A5FD2" w:rsidRDefault="000A5FD2" w:rsidP="000A5FD2">
      <w:pPr>
        <w:autoSpaceDE w:val="0"/>
        <w:autoSpaceDN w:val="0"/>
        <w:adjustRightInd w:val="0"/>
        <w:ind w:left="1134" w:right="902"/>
        <w:jc w:val="both"/>
        <w:rPr>
          <w:rFonts w:ascii="Palatino Linotype" w:hAnsi="Palatino Linotype"/>
          <w:i/>
          <w:sz w:val="20"/>
          <w:szCs w:val="20"/>
        </w:rPr>
      </w:pPr>
      <w:r w:rsidRPr="000A5FD2">
        <w:rPr>
          <w:rFonts w:ascii="Palatino Linotype" w:hAnsi="Palatino Linotype"/>
          <w:i/>
          <w:sz w:val="20"/>
          <w:szCs w:val="20"/>
        </w:rPr>
        <w:t xml:space="preserve">III. Secretaría de Finanzas; </w:t>
      </w:r>
    </w:p>
    <w:p w14:paraId="7D8C8DA9" w14:textId="77777777" w:rsidR="000A5FD2" w:rsidRDefault="000A5FD2" w:rsidP="000A5FD2">
      <w:pPr>
        <w:autoSpaceDE w:val="0"/>
        <w:autoSpaceDN w:val="0"/>
        <w:adjustRightInd w:val="0"/>
        <w:ind w:left="1134" w:right="902"/>
        <w:jc w:val="both"/>
        <w:rPr>
          <w:rFonts w:ascii="Palatino Linotype" w:hAnsi="Palatino Linotype"/>
          <w:i/>
          <w:sz w:val="20"/>
          <w:szCs w:val="20"/>
        </w:rPr>
      </w:pPr>
      <w:r w:rsidRPr="000A5FD2">
        <w:rPr>
          <w:rFonts w:ascii="Palatino Linotype" w:hAnsi="Palatino Linotype"/>
          <w:i/>
          <w:sz w:val="20"/>
          <w:szCs w:val="20"/>
        </w:rPr>
        <w:t>IV. Secretaría de Salud;</w:t>
      </w:r>
    </w:p>
    <w:p w14:paraId="2A8EF783" w14:textId="77777777" w:rsidR="000A5FD2" w:rsidRDefault="000A5FD2" w:rsidP="000A5FD2">
      <w:pPr>
        <w:autoSpaceDE w:val="0"/>
        <w:autoSpaceDN w:val="0"/>
        <w:adjustRightInd w:val="0"/>
        <w:ind w:left="1134" w:right="902"/>
        <w:jc w:val="both"/>
        <w:rPr>
          <w:rFonts w:ascii="Palatino Linotype" w:hAnsi="Palatino Linotype"/>
          <w:i/>
          <w:sz w:val="20"/>
          <w:szCs w:val="20"/>
        </w:rPr>
      </w:pPr>
      <w:r w:rsidRPr="000A5FD2">
        <w:rPr>
          <w:rFonts w:ascii="Palatino Linotype" w:hAnsi="Palatino Linotype"/>
          <w:i/>
          <w:sz w:val="20"/>
          <w:szCs w:val="20"/>
        </w:rPr>
        <w:t xml:space="preserve">V. Secretaría del Trabajo; </w:t>
      </w:r>
    </w:p>
    <w:p w14:paraId="0576C647" w14:textId="77777777" w:rsidR="000A5FD2" w:rsidRDefault="000A5FD2" w:rsidP="000A5FD2">
      <w:pPr>
        <w:autoSpaceDE w:val="0"/>
        <w:autoSpaceDN w:val="0"/>
        <w:adjustRightInd w:val="0"/>
        <w:ind w:left="1134" w:right="902"/>
        <w:jc w:val="both"/>
        <w:rPr>
          <w:rFonts w:ascii="Palatino Linotype" w:hAnsi="Palatino Linotype"/>
          <w:i/>
          <w:sz w:val="20"/>
          <w:szCs w:val="20"/>
        </w:rPr>
      </w:pPr>
      <w:r w:rsidRPr="000A5FD2">
        <w:rPr>
          <w:rFonts w:ascii="Palatino Linotype" w:hAnsi="Palatino Linotype"/>
          <w:i/>
          <w:sz w:val="20"/>
          <w:szCs w:val="20"/>
        </w:rPr>
        <w:t xml:space="preserve">VI. Secretaría de Educación; </w:t>
      </w:r>
    </w:p>
    <w:p w14:paraId="1E97B1FB" w14:textId="77777777" w:rsidR="000A5FD2" w:rsidRDefault="000A5FD2" w:rsidP="000A5FD2">
      <w:pPr>
        <w:autoSpaceDE w:val="0"/>
        <w:autoSpaceDN w:val="0"/>
        <w:adjustRightInd w:val="0"/>
        <w:ind w:left="1134" w:right="902"/>
        <w:jc w:val="both"/>
        <w:rPr>
          <w:rFonts w:ascii="Palatino Linotype" w:hAnsi="Palatino Linotype"/>
          <w:i/>
          <w:sz w:val="20"/>
          <w:szCs w:val="20"/>
        </w:rPr>
      </w:pPr>
      <w:r w:rsidRPr="000A5FD2">
        <w:rPr>
          <w:rFonts w:ascii="Palatino Linotype" w:hAnsi="Palatino Linotype"/>
          <w:i/>
          <w:sz w:val="20"/>
          <w:szCs w:val="20"/>
        </w:rPr>
        <w:t xml:space="preserve">VII. Secretaría de Desarrollo Social; </w:t>
      </w:r>
    </w:p>
    <w:p w14:paraId="09334A1E" w14:textId="77777777" w:rsidR="000A5FD2" w:rsidRDefault="000A5FD2" w:rsidP="000A5FD2">
      <w:pPr>
        <w:autoSpaceDE w:val="0"/>
        <w:autoSpaceDN w:val="0"/>
        <w:adjustRightInd w:val="0"/>
        <w:ind w:left="1134" w:right="902"/>
        <w:jc w:val="both"/>
        <w:rPr>
          <w:rFonts w:ascii="Palatino Linotype" w:hAnsi="Palatino Linotype"/>
          <w:i/>
          <w:sz w:val="20"/>
          <w:szCs w:val="20"/>
        </w:rPr>
      </w:pPr>
      <w:r w:rsidRPr="000A5FD2">
        <w:rPr>
          <w:rFonts w:ascii="Palatino Linotype" w:hAnsi="Palatino Linotype"/>
          <w:i/>
          <w:sz w:val="20"/>
          <w:szCs w:val="20"/>
        </w:rPr>
        <w:t xml:space="preserve">VIII. Secretaría de Desarrollo Urbano y Metropolitano; </w:t>
      </w:r>
    </w:p>
    <w:p w14:paraId="0AB7AE75" w14:textId="77777777" w:rsidR="000A5FD2" w:rsidRDefault="000A5FD2" w:rsidP="000A5FD2">
      <w:pPr>
        <w:autoSpaceDE w:val="0"/>
        <w:autoSpaceDN w:val="0"/>
        <w:adjustRightInd w:val="0"/>
        <w:ind w:left="1134" w:right="902"/>
        <w:jc w:val="both"/>
        <w:rPr>
          <w:rFonts w:ascii="Palatino Linotype" w:hAnsi="Palatino Linotype"/>
          <w:i/>
          <w:sz w:val="20"/>
          <w:szCs w:val="20"/>
        </w:rPr>
      </w:pPr>
      <w:r w:rsidRPr="000A5FD2">
        <w:rPr>
          <w:rFonts w:ascii="Palatino Linotype" w:hAnsi="Palatino Linotype"/>
          <w:i/>
          <w:sz w:val="20"/>
          <w:szCs w:val="20"/>
        </w:rPr>
        <w:t xml:space="preserve">IX. Secretaría de Comunicaciones. </w:t>
      </w:r>
    </w:p>
    <w:p w14:paraId="4B657045" w14:textId="43AC68B0" w:rsidR="000A5FD2" w:rsidRDefault="000A5FD2" w:rsidP="000A5FD2">
      <w:pPr>
        <w:autoSpaceDE w:val="0"/>
        <w:autoSpaceDN w:val="0"/>
        <w:adjustRightInd w:val="0"/>
        <w:ind w:left="1134" w:right="902"/>
        <w:jc w:val="both"/>
        <w:rPr>
          <w:rFonts w:ascii="Palatino Linotype" w:hAnsi="Palatino Linotype"/>
          <w:i/>
          <w:sz w:val="20"/>
          <w:szCs w:val="20"/>
        </w:rPr>
      </w:pPr>
      <w:r w:rsidRPr="000A5FD2">
        <w:rPr>
          <w:rFonts w:ascii="Palatino Linotype" w:hAnsi="Palatino Linotype"/>
          <w:i/>
          <w:sz w:val="20"/>
          <w:szCs w:val="20"/>
        </w:rPr>
        <w:t xml:space="preserve">X. Secretaría de Desarrollo Agropecuario; </w:t>
      </w:r>
    </w:p>
    <w:p w14:paraId="48390BE4" w14:textId="77777777" w:rsidR="000A5FD2" w:rsidRDefault="000A5FD2" w:rsidP="000A5FD2">
      <w:pPr>
        <w:autoSpaceDE w:val="0"/>
        <w:autoSpaceDN w:val="0"/>
        <w:adjustRightInd w:val="0"/>
        <w:ind w:left="1134" w:right="902"/>
        <w:jc w:val="both"/>
        <w:rPr>
          <w:rFonts w:ascii="Palatino Linotype" w:hAnsi="Palatino Linotype"/>
          <w:i/>
          <w:sz w:val="20"/>
          <w:szCs w:val="20"/>
        </w:rPr>
      </w:pPr>
      <w:r w:rsidRPr="000A5FD2">
        <w:rPr>
          <w:rFonts w:ascii="Palatino Linotype" w:hAnsi="Palatino Linotype"/>
          <w:i/>
          <w:sz w:val="20"/>
          <w:szCs w:val="20"/>
        </w:rPr>
        <w:t xml:space="preserve">XI. Secretaría de Desarrollo Económico; </w:t>
      </w:r>
    </w:p>
    <w:p w14:paraId="7E81B45B" w14:textId="77777777" w:rsidR="000A5FD2" w:rsidRDefault="000A5FD2" w:rsidP="000A5FD2">
      <w:pPr>
        <w:autoSpaceDE w:val="0"/>
        <w:autoSpaceDN w:val="0"/>
        <w:adjustRightInd w:val="0"/>
        <w:ind w:left="1134" w:right="902"/>
        <w:jc w:val="both"/>
        <w:rPr>
          <w:rFonts w:ascii="Palatino Linotype" w:hAnsi="Palatino Linotype"/>
          <w:i/>
          <w:sz w:val="20"/>
          <w:szCs w:val="20"/>
        </w:rPr>
      </w:pPr>
      <w:r w:rsidRPr="000A5FD2">
        <w:rPr>
          <w:rFonts w:ascii="Palatino Linotype" w:hAnsi="Palatino Linotype"/>
          <w:i/>
          <w:sz w:val="20"/>
          <w:szCs w:val="20"/>
        </w:rPr>
        <w:t xml:space="preserve">XII. Secretaría de Turismo; </w:t>
      </w:r>
    </w:p>
    <w:p w14:paraId="49C7660D" w14:textId="77777777" w:rsidR="000A5FD2" w:rsidRDefault="000A5FD2" w:rsidP="000A5FD2">
      <w:pPr>
        <w:autoSpaceDE w:val="0"/>
        <w:autoSpaceDN w:val="0"/>
        <w:adjustRightInd w:val="0"/>
        <w:ind w:left="1134" w:right="902"/>
        <w:jc w:val="both"/>
        <w:rPr>
          <w:rFonts w:ascii="Palatino Linotype" w:hAnsi="Palatino Linotype"/>
          <w:i/>
          <w:sz w:val="20"/>
          <w:szCs w:val="20"/>
        </w:rPr>
      </w:pPr>
      <w:r w:rsidRPr="000A5FD2">
        <w:rPr>
          <w:rFonts w:ascii="Palatino Linotype" w:hAnsi="Palatino Linotype"/>
          <w:i/>
          <w:sz w:val="20"/>
          <w:szCs w:val="20"/>
        </w:rPr>
        <w:t xml:space="preserve">XIII. Secretaría de Cultura; </w:t>
      </w:r>
    </w:p>
    <w:p w14:paraId="6170A36B" w14:textId="77777777" w:rsidR="000A5FD2" w:rsidRDefault="000A5FD2" w:rsidP="000A5FD2">
      <w:pPr>
        <w:autoSpaceDE w:val="0"/>
        <w:autoSpaceDN w:val="0"/>
        <w:adjustRightInd w:val="0"/>
        <w:ind w:left="1134" w:right="902"/>
        <w:jc w:val="both"/>
        <w:rPr>
          <w:rFonts w:ascii="Palatino Linotype" w:hAnsi="Palatino Linotype"/>
          <w:i/>
          <w:sz w:val="20"/>
          <w:szCs w:val="20"/>
        </w:rPr>
      </w:pPr>
      <w:r w:rsidRPr="000A5FD2">
        <w:rPr>
          <w:rFonts w:ascii="Palatino Linotype" w:hAnsi="Palatino Linotype"/>
          <w:i/>
          <w:sz w:val="20"/>
          <w:szCs w:val="20"/>
        </w:rPr>
        <w:t xml:space="preserve">XIV. Secretaría de la Contraloría; </w:t>
      </w:r>
    </w:p>
    <w:p w14:paraId="0A31DC1F" w14:textId="77777777" w:rsidR="000A5FD2" w:rsidRDefault="000A5FD2" w:rsidP="000A5FD2">
      <w:pPr>
        <w:autoSpaceDE w:val="0"/>
        <w:autoSpaceDN w:val="0"/>
        <w:adjustRightInd w:val="0"/>
        <w:ind w:left="1134" w:right="902"/>
        <w:jc w:val="both"/>
        <w:rPr>
          <w:rFonts w:ascii="Palatino Linotype" w:hAnsi="Palatino Linotype"/>
          <w:i/>
          <w:sz w:val="20"/>
          <w:szCs w:val="20"/>
        </w:rPr>
      </w:pPr>
      <w:r w:rsidRPr="000A5FD2">
        <w:rPr>
          <w:rFonts w:ascii="Palatino Linotype" w:hAnsi="Palatino Linotype"/>
          <w:i/>
          <w:sz w:val="20"/>
          <w:szCs w:val="20"/>
        </w:rPr>
        <w:t xml:space="preserve">XV. Secretaría de Obra Pública. </w:t>
      </w:r>
    </w:p>
    <w:p w14:paraId="771AE3B6" w14:textId="77777777" w:rsidR="000A5FD2" w:rsidRDefault="000A5FD2" w:rsidP="000A5FD2">
      <w:pPr>
        <w:autoSpaceDE w:val="0"/>
        <w:autoSpaceDN w:val="0"/>
        <w:adjustRightInd w:val="0"/>
        <w:ind w:left="1134" w:right="902"/>
        <w:jc w:val="both"/>
        <w:rPr>
          <w:rFonts w:ascii="Palatino Linotype" w:hAnsi="Palatino Linotype"/>
          <w:i/>
          <w:sz w:val="20"/>
          <w:szCs w:val="20"/>
        </w:rPr>
      </w:pPr>
      <w:r w:rsidRPr="000A5FD2">
        <w:rPr>
          <w:rFonts w:ascii="Palatino Linotype" w:hAnsi="Palatino Linotype"/>
          <w:i/>
          <w:sz w:val="20"/>
          <w:szCs w:val="20"/>
        </w:rPr>
        <w:lastRenderedPageBreak/>
        <w:t xml:space="preserve">XVI. Secretaría de Movilidad; XVII. Secretaría del Medio Ambiente. </w:t>
      </w:r>
    </w:p>
    <w:p w14:paraId="55112E8B" w14:textId="4FC9CE1A" w:rsidR="000A5FD2" w:rsidRPr="000A5FD2" w:rsidRDefault="000A5FD2" w:rsidP="000A5FD2">
      <w:pPr>
        <w:autoSpaceDE w:val="0"/>
        <w:autoSpaceDN w:val="0"/>
        <w:adjustRightInd w:val="0"/>
        <w:ind w:left="1134" w:right="902"/>
        <w:jc w:val="both"/>
        <w:rPr>
          <w:rFonts w:ascii="Palatino Linotype" w:hAnsi="Palatino Linotype"/>
          <w:i/>
          <w:sz w:val="20"/>
          <w:szCs w:val="20"/>
        </w:rPr>
      </w:pPr>
      <w:r w:rsidRPr="000A5FD2">
        <w:rPr>
          <w:rFonts w:ascii="Palatino Linotype" w:hAnsi="Palatino Linotype"/>
          <w:i/>
          <w:sz w:val="20"/>
          <w:szCs w:val="20"/>
        </w:rPr>
        <w:t>XVIII. Secretaría de Justicia y Derechos Humanos.</w:t>
      </w:r>
      <w:r>
        <w:rPr>
          <w:rFonts w:ascii="Palatino Linotype" w:hAnsi="Palatino Linotype"/>
          <w:i/>
          <w:sz w:val="20"/>
          <w:szCs w:val="20"/>
        </w:rPr>
        <w:t>”</w:t>
      </w:r>
    </w:p>
    <w:p w14:paraId="4FA7E3EE" w14:textId="38F01DAC" w:rsidR="000A5FD2" w:rsidRDefault="000A5FD2" w:rsidP="000A5FD2">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Por lo que es necesario señalar que el ciudadano al no ser experto en la materia puede no distinguir certeramente </w:t>
      </w:r>
      <w:r w:rsidR="000A7A23">
        <w:rPr>
          <w:rFonts w:ascii="Palatino Linotype" w:hAnsi="Palatino Linotype" w:cs="Arial"/>
        </w:rPr>
        <w:t xml:space="preserve">entre </w:t>
      </w:r>
      <w:r>
        <w:rPr>
          <w:rFonts w:ascii="Palatino Linotype" w:hAnsi="Palatino Linotype" w:cs="Arial"/>
        </w:rPr>
        <w:t>las dependencias que integran al Poder Legislativo y las que auxilian al Gobernador como Titular del Poder Ejecutivo</w:t>
      </w:r>
      <w:r w:rsidR="008C5FD9">
        <w:rPr>
          <w:rFonts w:ascii="Palatino Linotype" w:hAnsi="Palatino Linotype" w:cs="Arial"/>
        </w:rPr>
        <w:t>,</w:t>
      </w:r>
      <w:r>
        <w:rPr>
          <w:rFonts w:ascii="Palatino Linotype" w:hAnsi="Palatino Linotype" w:cs="Arial"/>
        </w:rPr>
        <w:t xml:space="preserve"> por</w:t>
      </w:r>
      <w:r w:rsidR="008C5FD9">
        <w:rPr>
          <w:rFonts w:ascii="Palatino Linotype" w:hAnsi="Palatino Linotype" w:cs="Arial"/>
        </w:rPr>
        <w:t xml:space="preserve"> ello, </w:t>
      </w:r>
      <w:r>
        <w:rPr>
          <w:rFonts w:ascii="Palatino Linotype" w:hAnsi="Palatino Linotype" w:cs="Arial"/>
        </w:rPr>
        <w:t>a efectos de no caer en confusiones que dejen en estado de incertidumbre al particular es que se realizó el análisis que precede.</w:t>
      </w:r>
    </w:p>
    <w:p w14:paraId="45BB3E9A" w14:textId="70FF00EB" w:rsidR="009D14E5" w:rsidRDefault="007D7173" w:rsidP="000A5FD2">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Ahora bien, como se desprende del motivo de inconformidad en análisis, así como de los enlistados bajos numerales 4, 5 y 6, tenemos que el particular se adolece de la falta de entrega de diversos oficios, </w:t>
      </w:r>
      <w:r w:rsidR="009D14E5">
        <w:rPr>
          <w:rFonts w:ascii="Palatino Linotype" w:hAnsi="Palatino Linotype" w:cs="Arial"/>
        </w:rPr>
        <w:t>mediante los cuales</w:t>
      </w:r>
      <w:r w:rsidR="00D6640A">
        <w:rPr>
          <w:rFonts w:ascii="Palatino Linotype" w:hAnsi="Palatino Linotype" w:cs="Arial"/>
        </w:rPr>
        <w:t>,</w:t>
      </w:r>
      <w:r w:rsidR="009D14E5">
        <w:rPr>
          <w:rFonts w:ascii="Palatino Linotype" w:hAnsi="Palatino Linotype" w:cs="Arial"/>
        </w:rPr>
        <w:t xml:space="preserve"> tomaron </w:t>
      </w:r>
      <w:r>
        <w:rPr>
          <w:rFonts w:ascii="Palatino Linotype" w:hAnsi="Palatino Linotype" w:cs="Arial"/>
        </w:rPr>
        <w:t xml:space="preserve">acciones preventivas y correctivas los </w:t>
      </w:r>
      <w:r w:rsidR="00584A7A">
        <w:rPr>
          <w:rFonts w:ascii="Palatino Linotype" w:hAnsi="Palatino Linotype" w:cs="Arial"/>
        </w:rPr>
        <w:t>integrantes del Poder Legislativo</w:t>
      </w:r>
      <w:r>
        <w:rPr>
          <w:rFonts w:ascii="Palatino Linotype" w:hAnsi="Palatino Linotype" w:cs="Arial"/>
        </w:rPr>
        <w:t xml:space="preserve">, a quienes en fecha </w:t>
      </w:r>
      <w:r w:rsidR="009D14E5">
        <w:rPr>
          <w:rFonts w:ascii="Palatino Linotype" w:hAnsi="Palatino Linotype" w:cs="Arial"/>
        </w:rPr>
        <w:t>diez de septiembre de dos mil dieciocho les fue entregada la denuncia que el particular adjuntó a la solicitud de información.</w:t>
      </w:r>
    </w:p>
    <w:p w14:paraId="3006A3AF" w14:textId="5D57298A" w:rsidR="00F37421" w:rsidRDefault="00F37421" w:rsidP="000A5FD2">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Sin embargo, como ya fue referido el </w:t>
      </w:r>
      <w:r>
        <w:rPr>
          <w:rFonts w:ascii="Palatino Linotype" w:hAnsi="Palatino Linotype" w:cs="Arial"/>
          <w:b/>
        </w:rPr>
        <w:t xml:space="preserve">Sujeto Obligado </w:t>
      </w:r>
      <w:r>
        <w:rPr>
          <w:rFonts w:ascii="Palatino Linotype" w:hAnsi="Palatino Linotype" w:cs="Arial"/>
        </w:rPr>
        <w:t xml:space="preserve">al momento de emitir respuesta </w:t>
      </w:r>
      <w:r w:rsidR="0084717D">
        <w:rPr>
          <w:rFonts w:ascii="Palatino Linotype" w:hAnsi="Palatino Linotype" w:cs="Arial"/>
        </w:rPr>
        <w:t xml:space="preserve">y rendir su informe justificado </w:t>
      </w:r>
      <w:r w:rsidRPr="00F37421">
        <w:rPr>
          <w:rFonts w:ascii="Palatino Linotype" w:hAnsi="Palatino Linotype" w:cs="Arial"/>
        </w:rPr>
        <w:t>entreg</w:t>
      </w:r>
      <w:r>
        <w:rPr>
          <w:rFonts w:ascii="Palatino Linotype" w:hAnsi="Palatino Linotype" w:cs="Arial"/>
        </w:rPr>
        <w:t xml:space="preserve">ó el oficio </w:t>
      </w:r>
      <w:r w:rsidRPr="00577C68">
        <w:rPr>
          <w:rFonts w:ascii="Palatino Linotype" w:hAnsi="Palatino Linotype" w:cs="Arial"/>
        </w:rPr>
        <w:t xml:space="preserve">JUCOPO/ST/005/2018 </w:t>
      </w:r>
      <w:r>
        <w:rPr>
          <w:rFonts w:ascii="Palatino Linotype" w:hAnsi="Palatino Linotype" w:cs="Arial"/>
        </w:rPr>
        <w:t xml:space="preserve">signado por el Presidente de la Junta de Coordinación Política, </w:t>
      </w:r>
      <w:r w:rsidR="0084717D">
        <w:rPr>
          <w:rFonts w:ascii="Palatino Linotype" w:hAnsi="Palatino Linotype" w:cs="Arial"/>
        </w:rPr>
        <w:t xml:space="preserve">y los oficios </w:t>
      </w:r>
      <w:r w:rsidR="0084717D" w:rsidRPr="00577C68">
        <w:rPr>
          <w:rFonts w:ascii="Palatino Linotype" w:hAnsi="Palatino Linotype" w:cs="Arial"/>
          <w:b/>
        </w:rPr>
        <w:t>LX/CLD/05</w:t>
      </w:r>
      <w:r w:rsidR="0084717D">
        <w:rPr>
          <w:rFonts w:ascii="Palatino Linotype" w:hAnsi="Palatino Linotype" w:cs="Arial"/>
          <w:b/>
        </w:rPr>
        <w:t xml:space="preserve">3/2018 </w:t>
      </w:r>
      <w:r w:rsidR="0084717D">
        <w:rPr>
          <w:rFonts w:ascii="Palatino Linotype" w:hAnsi="Palatino Linotype" w:cs="Arial"/>
        </w:rPr>
        <w:t xml:space="preserve">y </w:t>
      </w:r>
      <w:r w:rsidR="0084717D" w:rsidRPr="00577C68">
        <w:rPr>
          <w:rFonts w:ascii="Palatino Linotype" w:hAnsi="Palatino Linotype" w:cs="Arial"/>
          <w:b/>
        </w:rPr>
        <w:t xml:space="preserve">LX.GPPVEM/JACB/025/2018 </w:t>
      </w:r>
      <w:r w:rsidR="0084717D" w:rsidRPr="0084717D">
        <w:rPr>
          <w:rFonts w:ascii="Palatino Linotype" w:hAnsi="Palatino Linotype" w:cs="Arial"/>
        </w:rPr>
        <w:t>emitidos por los Coordinador</w:t>
      </w:r>
      <w:r w:rsidR="0084717D">
        <w:rPr>
          <w:rFonts w:ascii="Palatino Linotype" w:hAnsi="Palatino Linotype" w:cs="Arial"/>
        </w:rPr>
        <w:t>es</w:t>
      </w:r>
      <w:r w:rsidR="0084717D" w:rsidRPr="0084717D">
        <w:rPr>
          <w:rFonts w:ascii="Palatino Linotype" w:hAnsi="Palatino Linotype" w:cs="Arial"/>
        </w:rPr>
        <w:t xml:space="preserve"> del Grupo Parlamentario Encuentro Social</w:t>
      </w:r>
      <w:r w:rsidR="0084717D">
        <w:rPr>
          <w:rFonts w:ascii="Palatino Linotype" w:hAnsi="Palatino Linotype" w:cs="Arial"/>
          <w:b/>
        </w:rPr>
        <w:t xml:space="preserve"> </w:t>
      </w:r>
      <w:r w:rsidR="0084717D" w:rsidRPr="0084717D">
        <w:rPr>
          <w:rFonts w:ascii="Palatino Linotype" w:hAnsi="Palatino Linotype" w:cs="Arial"/>
        </w:rPr>
        <w:t>y Partido Verde Ecologista de México</w:t>
      </w:r>
      <w:r w:rsidR="0084717D">
        <w:rPr>
          <w:rFonts w:ascii="Palatino Linotype" w:hAnsi="Palatino Linotype" w:cs="Arial"/>
          <w:b/>
        </w:rPr>
        <w:t xml:space="preserve">, </w:t>
      </w:r>
      <w:r w:rsidR="0084717D" w:rsidRPr="0084717D">
        <w:rPr>
          <w:rFonts w:ascii="Palatino Linotype" w:hAnsi="Palatino Linotype" w:cs="Arial"/>
        </w:rPr>
        <w:t xml:space="preserve">de los que </w:t>
      </w:r>
      <w:r w:rsidRPr="0084717D">
        <w:rPr>
          <w:rFonts w:ascii="Palatino Linotype" w:hAnsi="Palatino Linotype" w:cs="Arial"/>
        </w:rPr>
        <w:t>se desprende de su contenido</w:t>
      </w:r>
      <w:r w:rsidR="00637160">
        <w:rPr>
          <w:rFonts w:ascii="Palatino Linotype" w:hAnsi="Palatino Linotype" w:cs="Arial"/>
        </w:rPr>
        <w:t>,</w:t>
      </w:r>
      <w:r w:rsidRPr="0084717D">
        <w:rPr>
          <w:rFonts w:ascii="Palatino Linotype" w:hAnsi="Palatino Linotype" w:cs="Arial"/>
        </w:rPr>
        <w:t xml:space="preserve"> que </w:t>
      </w:r>
      <w:r w:rsidR="00584A7A" w:rsidRPr="0084717D">
        <w:rPr>
          <w:rFonts w:ascii="Palatino Linotype" w:hAnsi="Palatino Linotype" w:cs="Arial"/>
        </w:rPr>
        <w:t>pus</w:t>
      </w:r>
      <w:r w:rsidR="00584A7A">
        <w:rPr>
          <w:rFonts w:ascii="Palatino Linotype" w:hAnsi="Palatino Linotype" w:cs="Arial"/>
        </w:rPr>
        <w:t>o</w:t>
      </w:r>
      <w:r w:rsidRPr="0084717D">
        <w:rPr>
          <w:rFonts w:ascii="Palatino Linotype" w:hAnsi="Palatino Linotype" w:cs="Arial"/>
        </w:rPr>
        <w:t xml:space="preserve"> a consideración del Fiscal Gener</w:t>
      </w:r>
      <w:r>
        <w:rPr>
          <w:rFonts w:ascii="Palatino Linotype" w:hAnsi="Palatino Linotype" w:cs="Arial"/>
        </w:rPr>
        <w:t>al de Justicia del Estado de México la revisión del tema expuesto por el Asesor en Materia de Transparencia y Combate a la Corrupción</w:t>
      </w:r>
      <w:r w:rsidR="0084717D">
        <w:rPr>
          <w:rFonts w:ascii="Palatino Linotype" w:hAnsi="Palatino Linotype" w:cs="Arial"/>
        </w:rPr>
        <w:t>, según se puede leer en la siguiente captura de pantalla que se inserta a modo de ejemplo:</w:t>
      </w:r>
    </w:p>
    <w:p w14:paraId="0B2533F4" w14:textId="18DEC5A9" w:rsidR="0084717D" w:rsidRDefault="0084717D" w:rsidP="000A5FD2">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14:anchorId="522480E0" wp14:editId="7419B26C">
            <wp:extent cx="5577840" cy="4480560"/>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7840" cy="4480560"/>
                    </a:xfrm>
                    <a:prstGeom prst="rect">
                      <a:avLst/>
                    </a:prstGeom>
                    <a:noFill/>
                    <a:ln>
                      <a:noFill/>
                    </a:ln>
                  </pic:spPr>
                </pic:pic>
              </a:graphicData>
            </a:graphic>
          </wp:inline>
        </w:drawing>
      </w:r>
    </w:p>
    <w:p w14:paraId="7EBE1793" w14:textId="30164A3E" w:rsidR="00B22224" w:rsidRDefault="00B22224" w:rsidP="000A5FD2">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Asimismo, fue</w:t>
      </w:r>
      <w:r w:rsidR="00152FDF">
        <w:rPr>
          <w:rFonts w:ascii="Palatino Linotype" w:hAnsi="Palatino Linotype" w:cs="Arial"/>
        </w:rPr>
        <w:t>ron</w:t>
      </w:r>
      <w:r>
        <w:rPr>
          <w:rFonts w:ascii="Palatino Linotype" w:hAnsi="Palatino Linotype" w:cs="Arial"/>
        </w:rPr>
        <w:t xml:space="preserve"> entregado</w:t>
      </w:r>
      <w:r w:rsidR="00152FDF">
        <w:rPr>
          <w:rFonts w:ascii="Palatino Linotype" w:hAnsi="Palatino Linotype" w:cs="Arial"/>
        </w:rPr>
        <w:t xml:space="preserve">s </w:t>
      </w:r>
      <w:r>
        <w:rPr>
          <w:rFonts w:ascii="Palatino Linotype" w:hAnsi="Palatino Linotype" w:cs="Arial"/>
        </w:rPr>
        <w:t>l</w:t>
      </w:r>
      <w:r w:rsidR="00152FDF">
        <w:rPr>
          <w:rFonts w:ascii="Palatino Linotype" w:hAnsi="Palatino Linotype" w:cs="Arial"/>
        </w:rPr>
        <w:t>os</w:t>
      </w:r>
      <w:r>
        <w:rPr>
          <w:rFonts w:ascii="Palatino Linotype" w:hAnsi="Palatino Linotype" w:cs="Arial"/>
        </w:rPr>
        <w:t xml:space="preserve"> oficio</w:t>
      </w:r>
      <w:r w:rsidR="00152FDF">
        <w:rPr>
          <w:rFonts w:ascii="Palatino Linotype" w:hAnsi="Palatino Linotype" w:cs="Arial"/>
        </w:rPr>
        <w:t>s</w:t>
      </w:r>
      <w:r>
        <w:rPr>
          <w:rFonts w:ascii="Palatino Linotype" w:hAnsi="Palatino Linotype" w:cs="Arial"/>
        </w:rPr>
        <w:t xml:space="preserve"> </w:t>
      </w:r>
      <w:r>
        <w:rPr>
          <w:rFonts w:ascii="Palatino Linotype" w:hAnsi="Palatino Linotype" w:cs="Arial"/>
          <w:b/>
        </w:rPr>
        <w:t>CGPPAN/LX/138/2018</w:t>
      </w:r>
      <w:r w:rsidR="00152FDF">
        <w:rPr>
          <w:rFonts w:ascii="Palatino Linotype" w:hAnsi="Palatino Linotype" w:cs="Arial"/>
          <w:b/>
        </w:rPr>
        <w:t xml:space="preserve"> </w:t>
      </w:r>
      <w:r w:rsidR="00152FDF">
        <w:rPr>
          <w:rFonts w:ascii="Palatino Linotype" w:hAnsi="Palatino Linotype" w:cs="Arial"/>
        </w:rPr>
        <w:t xml:space="preserve">y </w:t>
      </w:r>
      <w:r w:rsidR="00152FDF" w:rsidRPr="00152FDF">
        <w:rPr>
          <w:rFonts w:ascii="Palatino Linotype" w:hAnsi="Palatino Linotype" w:cs="Arial"/>
          <w:b/>
        </w:rPr>
        <w:t>OOA/056/2018</w:t>
      </w:r>
      <w:r>
        <w:rPr>
          <w:rFonts w:ascii="Palatino Linotype" w:hAnsi="Palatino Linotype" w:cs="Arial"/>
          <w:b/>
        </w:rPr>
        <w:t xml:space="preserve"> </w:t>
      </w:r>
      <w:r>
        <w:rPr>
          <w:rFonts w:ascii="Palatino Linotype" w:hAnsi="Palatino Linotype" w:cs="Arial"/>
        </w:rPr>
        <w:t>emitido</w:t>
      </w:r>
      <w:r w:rsidR="00152FDF">
        <w:rPr>
          <w:rFonts w:ascii="Palatino Linotype" w:hAnsi="Palatino Linotype" w:cs="Arial"/>
        </w:rPr>
        <w:t>s</w:t>
      </w:r>
      <w:r>
        <w:rPr>
          <w:rFonts w:ascii="Palatino Linotype" w:hAnsi="Palatino Linotype" w:cs="Arial"/>
        </w:rPr>
        <w:t xml:space="preserve"> por l</w:t>
      </w:r>
      <w:r w:rsidR="00152FDF">
        <w:rPr>
          <w:rFonts w:ascii="Palatino Linotype" w:hAnsi="Palatino Linotype" w:cs="Arial"/>
        </w:rPr>
        <w:t>os</w:t>
      </w:r>
      <w:r>
        <w:rPr>
          <w:rFonts w:ascii="Palatino Linotype" w:hAnsi="Palatino Linotype" w:cs="Arial"/>
        </w:rPr>
        <w:t xml:space="preserve"> Coordinador</w:t>
      </w:r>
      <w:r w:rsidR="00152FDF">
        <w:rPr>
          <w:rFonts w:ascii="Palatino Linotype" w:hAnsi="Palatino Linotype" w:cs="Arial"/>
        </w:rPr>
        <w:t>es</w:t>
      </w:r>
      <w:r>
        <w:rPr>
          <w:rFonts w:ascii="Palatino Linotype" w:hAnsi="Palatino Linotype" w:cs="Arial"/>
        </w:rPr>
        <w:t xml:space="preserve"> de</w:t>
      </w:r>
      <w:r w:rsidR="00152FDF">
        <w:rPr>
          <w:rFonts w:ascii="Palatino Linotype" w:hAnsi="Palatino Linotype" w:cs="Arial"/>
        </w:rPr>
        <w:t xml:space="preserve"> </w:t>
      </w:r>
      <w:r>
        <w:rPr>
          <w:rFonts w:ascii="Palatino Linotype" w:hAnsi="Palatino Linotype" w:cs="Arial"/>
        </w:rPr>
        <w:t>l</w:t>
      </w:r>
      <w:r w:rsidR="00152FDF">
        <w:rPr>
          <w:rFonts w:ascii="Palatino Linotype" w:hAnsi="Palatino Linotype" w:cs="Arial"/>
        </w:rPr>
        <w:t>os</w:t>
      </w:r>
      <w:r>
        <w:rPr>
          <w:rFonts w:ascii="Palatino Linotype" w:hAnsi="Palatino Linotype" w:cs="Arial"/>
        </w:rPr>
        <w:t xml:space="preserve"> Grupo</w:t>
      </w:r>
      <w:r w:rsidR="00152FDF">
        <w:rPr>
          <w:rFonts w:ascii="Palatino Linotype" w:hAnsi="Palatino Linotype" w:cs="Arial"/>
        </w:rPr>
        <w:t>s</w:t>
      </w:r>
      <w:r>
        <w:rPr>
          <w:rFonts w:ascii="Palatino Linotype" w:hAnsi="Palatino Linotype" w:cs="Arial"/>
        </w:rPr>
        <w:t xml:space="preserve"> Parlamentario</w:t>
      </w:r>
      <w:r w:rsidR="00152FDF">
        <w:rPr>
          <w:rFonts w:ascii="Palatino Linotype" w:hAnsi="Palatino Linotype" w:cs="Arial"/>
        </w:rPr>
        <w:t>s</w:t>
      </w:r>
      <w:r>
        <w:rPr>
          <w:rFonts w:ascii="Palatino Linotype" w:hAnsi="Palatino Linotype" w:cs="Arial"/>
        </w:rPr>
        <w:t xml:space="preserve"> del Partido Acción Nacional</w:t>
      </w:r>
      <w:r w:rsidR="00152FDF">
        <w:rPr>
          <w:rFonts w:ascii="Palatino Linotype" w:hAnsi="Palatino Linotype" w:cs="Arial"/>
        </w:rPr>
        <w:t xml:space="preserve"> y Partido de la Revolución Democrática</w:t>
      </w:r>
      <w:r>
        <w:rPr>
          <w:rFonts w:ascii="Palatino Linotype" w:hAnsi="Palatino Linotype" w:cs="Arial"/>
        </w:rPr>
        <w:t>, dirigido</w:t>
      </w:r>
      <w:r w:rsidR="00152FDF">
        <w:rPr>
          <w:rFonts w:ascii="Palatino Linotype" w:hAnsi="Palatino Linotype" w:cs="Arial"/>
        </w:rPr>
        <w:t>s</w:t>
      </w:r>
      <w:r>
        <w:rPr>
          <w:rFonts w:ascii="Palatino Linotype" w:hAnsi="Palatino Linotype" w:cs="Arial"/>
        </w:rPr>
        <w:t xml:space="preserve"> al Contralor del Poder Legislativo del Estado de México</w:t>
      </w:r>
      <w:r w:rsidR="00152FDF">
        <w:rPr>
          <w:rFonts w:ascii="Palatino Linotype" w:hAnsi="Palatino Linotype" w:cs="Arial"/>
        </w:rPr>
        <w:t xml:space="preserve"> y Secretario de la Controlaría</w:t>
      </w:r>
      <w:r>
        <w:rPr>
          <w:rFonts w:ascii="Palatino Linotype" w:hAnsi="Palatino Linotype" w:cs="Arial"/>
        </w:rPr>
        <w:t>, mediante el cual se remitió la denuncia ciudadana derivada de la renta de vehículos automotores por parte de la Secretaría Ciudadana del Estado de México para los efectos legales conducentes.</w:t>
      </w:r>
    </w:p>
    <w:p w14:paraId="433CE198" w14:textId="77777777" w:rsidR="00637160" w:rsidRDefault="00B22224" w:rsidP="00B22224">
      <w:pPr>
        <w:autoSpaceDE w:val="0"/>
        <w:autoSpaceDN w:val="0"/>
        <w:adjustRightInd w:val="0"/>
        <w:spacing w:before="240" w:after="240" w:line="360" w:lineRule="auto"/>
        <w:jc w:val="both"/>
        <w:rPr>
          <w:rFonts w:ascii="Palatino Linotype" w:hAnsi="Palatino Linotype"/>
        </w:rPr>
      </w:pPr>
      <w:r>
        <w:rPr>
          <w:rFonts w:ascii="Palatino Linotype" w:hAnsi="Palatino Linotype" w:cs="Arial"/>
        </w:rPr>
        <w:t xml:space="preserve">En ese sentido, resulta aplicable el contenido del </w:t>
      </w:r>
      <w:r w:rsidR="004E2991">
        <w:rPr>
          <w:rFonts w:ascii="Palatino Linotype" w:hAnsi="Palatino Linotype" w:cs="Arial"/>
        </w:rPr>
        <w:t xml:space="preserve">artículo 12 de la </w:t>
      </w:r>
      <w:r w:rsidR="004E2991" w:rsidRPr="000B2903">
        <w:rPr>
          <w:rFonts w:ascii="Palatino Linotype" w:hAnsi="Palatino Linotype"/>
        </w:rPr>
        <w:t>Transparencia y Acceso a la Información Pública del Estado de México y Municipios</w:t>
      </w:r>
      <w:r w:rsidR="004E2991">
        <w:rPr>
          <w:rFonts w:ascii="Palatino Linotype" w:hAnsi="Palatino Linotype"/>
        </w:rPr>
        <w:t xml:space="preserve">, </w:t>
      </w:r>
      <w:r>
        <w:rPr>
          <w:rFonts w:ascii="Palatino Linotype" w:hAnsi="Palatino Linotype"/>
        </w:rPr>
        <w:t>el cual en su texto dispone que los sujetos obligados só</w:t>
      </w:r>
      <w:r w:rsidR="004E2991">
        <w:rPr>
          <w:rFonts w:ascii="Palatino Linotype" w:hAnsi="Palatino Linotype"/>
        </w:rPr>
        <w:t>lo proporcionar</w:t>
      </w:r>
      <w:r>
        <w:rPr>
          <w:rFonts w:ascii="Palatino Linotype" w:hAnsi="Palatino Linotype"/>
        </w:rPr>
        <w:t>á</w:t>
      </w:r>
      <w:r w:rsidR="004E2991">
        <w:rPr>
          <w:rFonts w:ascii="Palatino Linotype" w:hAnsi="Palatino Linotype"/>
        </w:rPr>
        <w:t xml:space="preserve">n la información que obra </w:t>
      </w:r>
      <w:r w:rsidR="004E2991">
        <w:rPr>
          <w:rFonts w:ascii="Palatino Linotype" w:hAnsi="Palatino Linotype"/>
        </w:rPr>
        <w:lastRenderedPageBreak/>
        <w:t xml:space="preserve">en sus archivos, </w:t>
      </w:r>
      <w:r>
        <w:rPr>
          <w:rFonts w:ascii="Palatino Linotype" w:hAnsi="Palatino Linotype"/>
        </w:rPr>
        <w:t>caso</w:t>
      </w:r>
      <w:r w:rsidR="004E2991">
        <w:rPr>
          <w:rFonts w:ascii="Palatino Linotype" w:hAnsi="Palatino Linotype"/>
        </w:rPr>
        <w:t xml:space="preserve"> contrario, se estaría obligando a proporcionar lo que no obre en sus archivos; dicho en otras palabras, las dependencias y entidades públicas o cualquier autoridad están obligadas a entregar los documentos que se encuentren en sus archivos y la obligación de acceso a la información se dará por cumplida cuando se ponga a disposición del solicitante lo requerido</w:t>
      </w:r>
      <w:r w:rsidR="00637160">
        <w:rPr>
          <w:rFonts w:ascii="Palatino Linotype" w:hAnsi="Palatino Linotype"/>
        </w:rPr>
        <w:t>.</w:t>
      </w:r>
    </w:p>
    <w:p w14:paraId="265BCA9D" w14:textId="043BB5FE" w:rsidR="00E76756" w:rsidRDefault="005F785E" w:rsidP="00B22224">
      <w:pPr>
        <w:autoSpaceDE w:val="0"/>
        <w:autoSpaceDN w:val="0"/>
        <w:adjustRightInd w:val="0"/>
        <w:spacing w:before="240" w:after="240" w:line="360" w:lineRule="auto"/>
        <w:jc w:val="both"/>
        <w:rPr>
          <w:rFonts w:ascii="Palatino Linotype" w:hAnsi="Palatino Linotype"/>
          <w:i/>
        </w:rPr>
      </w:pPr>
      <w:r>
        <w:rPr>
          <w:rFonts w:ascii="Palatino Linotype" w:hAnsi="Palatino Linotype"/>
        </w:rPr>
        <w:t xml:space="preserve">Por ello, con la entrega de los documentos remitidos, se satisfizo el requerimiento de información, toda vez que el </w:t>
      </w:r>
      <w:r>
        <w:rPr>
          <w:rFonts w:ascii="Palatino Linotype" w:hAnsi="Palatino Linotype"/>
          <w:b/>
        </w:rPr>
        <w:t xml:space="preserve">Sujeto Obligado </w:t>
      </w:r>
      <w:r>
        <w:rPr>
          <w:rFonts w:ascii="Palatino Linotype" w:hAnsi="Palatino Linotype"/>
        </w:rPr>
        <w:t xml:space="preserve">entregó los </w:t>
      </w:r>
      <w:r w:rsidR="00390D4C">
        <w:rPr>
          <w:rFonts w:ascii="Palatino Linotype" w:hAnsi="Palatino Linotype"/>
        </w:rPr>
        <w:t>oficios</w:t>
      </w:r>
      <w:r>
        <w:rPr>
          <w:rFonts w:ascii="Palatino Linotype" w:hAnsi="Palatino Linotype"/>
        </w:rPr>
        <w:t xml:space="preserve"> </w:t>
      </w:r>
      <w:r w:rsidR="00E76756">
        <w:rPr>
          <w:rFonts w:ascii="Palatino Linotype" w:hAnsi="Palatino Linotype"/>
        </w:rPr>
        <w:t>en los que consta las acciones tomadas por los integrantes del Poder Legislativo a los que se entregó el documento que adjuntó el particular a su solicitud de información</w:t>
      </w:r>
      <w:r>
        <w:rPr>
          <w:rFonts w:ascii="Palatino Linotype" w:hAnsi="Palatino Linotype"/>
        </w:rPr>
        <w:t>,</w:t>
      </w:r>
      <w:r w:rsidR="00E76756">
        <w:rPr>
          <w:rFonts w:ascii="Palatino Linotype" w:hAnsi="Palatino Linotype"/>
        </w:rPr>
        <w:t xml:space="preserve"> aunado a que el </w:t>
      </w:r>
      <w:r>
        <w:rPr>
          <w:rFonts w:ascii="Palatino Linotype" w:hAnsi="Palatino Linotype"/>
        </w:rPr>
        <w:t xml:space="preserve">titular de la Unidad de Transparencia </w:t>
      </w:r>
      <w:r w:rsidR="00E76756" w:rsidRPr="00E76756">
        <w:rPr>
          <w:rFonts w:ascii="Palatino Linotype" w:hAnsi="Palatino Linotype"/>
        </w:rPr>
        <w:t xml:space="preserve">a través del </w:t>
      </w:r>
      <w:r w:rsidR="00E76756">
        <w:rPr>
          <w:rFonts w:ascii="Palatino Linotype" w:hAnsi="Palatino Linotype"/>
        </w:rPr>
        <w:t xml:space="preserve">oficio número UIPL/1390/2018 </w:t>
      </w:r>
      <w:r>
        <w:rPr>
          <w:rFonts w:ascii="Palatino Linotype" w:hAnsi="Palatino Linotype"/>
        </w:rPr>
        <w:t xml:space="preserve">manifestó que los </w:t>
      </w:r>
      <w:r>
        <w:rPr>
          <w:rFonts w:ascii="Palatino Linotype" w:hAnsi="Palatino Linotype"/>
          <w:i/>
        </w:rPr>
        <w:t xml:space="preserve">coordinadores de los grupos parlamentarios </w:t>
      </w:r>
      <w:r>
        <w:rPr>
          <w:rFonts w:ascii="Palatino Linotype" w:hAnsi="Palatino Linotype"/>
        </w:rPr>
        <w:t xml:space="preserve">referidos en el documento adjunto a la solicitud de información </w:t>
      </w:r>
      <w:r>
        <w:rPr>
          <w:rFonts w:ascii="Palatino Linotype" w:hAnsi="Palatino Linotype"/>
          <w:i/>
        </w:rPr>
        <w:t xml:space="preserve">ya se habían manifestado </w:t>
      </w:r>
      <w:r>
        <w:rPr>
          <w:rFonts w:ascii="Palatino Linotype" w:hAnsi="Palatino Linotype"/>
        </w:rPr>
        <w:t xml:space="preserve">con los documentos entregados </w:t>
      </w:r>
      <w:r>
        <w:rPr>
          <w:rFonts w:ascii="Palatino Linotype" w:hAnsi="Palatino Linotype"/>
          <w:i/>
        </w:rPr>
        <w:t>de las acciones tomadas y documentos generados</w:t>
      </w:r>
      <w:r w:rsidR="00E76756">
        <w:rPr>
          <w:rFonts w:ascii="Palatino Linotype" w:hAnsi="Palatino Linotype"/>
          <w:i/>
        </w:rPr>
        <w:t>.</w:t>
      </w:r>
    </w:p>
    <w:p w14:paraId="5575E81C" w14:textId="665A4293" w:rsidR="004E2991" w:rsidRPr="00324F9B" w:rsidRDefault="00E76756" w:rsidP="00B22224">
      <w:pPr>
        <w:autoSpaceDE w:val="0"/>
        <w:autoSpaceDN w:val="0"/>
        <w:adjustRightInd w:val="0"/>
        <w:spacing w:before="240" w:after="240" w:line="360" w:lineRule="auto"/>
        <w:jc w:val="both"/>
        <w:rPr>
          <w:rFonts w:ascii="Palatino Linotype" w:hAnsi="Palatino Linotype"/>
        </w:rPr>
      </w:pPr>
      <w:r>
        <w:rPr>
          <w:rFonts w:ascii="Palatino Linotype" w:hAnsi="Palatino Linotype"/>
        </w:rPr>
        <w:t>E</w:t>
      </w:r>
      <w:r w:rsidR="005F785E">
        <w:rPr>
          <w:rFonts w:ascii="Palatino Linotype" w:hAnsi="Palatino Linotype"/>
        </w:rPr>
        <w:t xml:space="preserve">n virtud de lo expuesto, se tienen por colmado </w:t>
      </w:r>
      <w:r w:rsidR="00B22224">
        <w:rPr>
          <w:rFonts w:ascii="Palatino Linotype" w:hAnsi="Palatino Linotype"/>
        </w:rPr>
        <w:t xml:space="preserve">el requerimiento de información, toda vez que </w:t>
      </w:r>
      <w:r w:rsidR="004E2991">
        <w:rPr>
          <w:rFonts w:ascii="Palatino Linotype" w:hAnsi="Palatino Linotype" w:cs="Arial"/>
        </w:rPr>
        <w:t xml:space="preserve">este Instituto no está facultado para pronunciarse sobre la veracidad de la respuesta emitida por el </w:t>
      </w:r>
      <w:r w:rsidR="005F785E">
        <w:rPr>
          <w:rFonts w:ascii="Palatino Linotype" w:hAnsi="Palatino Linotype" w:cs="Arial"/>
        </w:rPr>
        <w:t>Poder Legislativo</w:t>
      </w:r>
      <w:r w:rsidR="004E2991">
        <w:rPr>
          <w:rFonts w:ascii="Palatino Linotype" w:hAnsi="Palatino Linotype" w:cs="Arial"/>
          <w:b/>
        </w:rPr>
        <w:t xml:space="preserve">, </w:t>
      </w:r>
      <w:r w:rsidR="004E2991">
        <w:rPr>
          <w:rFonts w:ascii="Palatino Linotype" w:hAnsi="Palatino Linotype" w:cs="Arial"/>
        </w:rPr>
        <w:t>pues no existe precepto legal alguno en la Ley que lo faculte para ello, toda vez que la</w:t>
      </w:r>
      <w:r w:rsidR="004E2991" w:rsidRPr="00531ABD">
        <w:rPr>
          <w:rFonts w:ascii="Palatino Linotype" w:hAnsi="Palatino Linotype"/>
        </w:rPr>
        <w:t xml:space="preserve"> presunción de veracidad</w:t>
      </w:r>
      <w:r w:rsidR="004E2991">
        <w:rPr>
          <w:rFonts w:ascii="Palatino Linotype" w:hAnsi="Palatino Linotype"/>
        </w:rPr>
        <w:t>,</w:t>
      </w:r>
      <w:r w:rsidR="004E2991" w:rsidRPr="00531ABD">
        <w:rPr>
          <w:rFonts w:ascii="Palatino Linotype" w:hAnsi="Palatino Linotype"/>
        </w:rPr>
        <w:t xml:space="preserve"> es un derecho o principio legal y jurídico</w:t>
      </w:r>
      <w:r w:rsidR="004E2991">
        <w:rPr>
          <w:rFonts w:ascii="Palatino Linotype" w:hAnsi="Palatino Linotype"/>
        </w:rPr>
        <w:t xml:space="preserve"> del que disfrutan las personas dotadas de autoridad pública en la realización de sus funciones. Este principio otorga a los Sujetos Obligados la facultad de que la declaración que haga se presuma como veraz y por tanto prevalezca sobre la persona que lo disfruta, si no aporta pruebas que tiendan a contradecir los hechos declarados por la autoridad, debido a que admite prueba en contrario; es decir, supone una declaración </w:t>
      </w:r>
      <w:r w:rsidR="004E2991">
        <w:rPr>
          <w:rFonts w:ascii="Palatino Linotype" w:hAnsi="Palatino Linotype"/>
          <w:i/>
        </w:rPr>
        <w:t xml:space="preserve">iuris tantum, </w:t>
      </w:r>
      <w:r w:rsidR="004E2991">
        <w:rPr>
          <w:rFonts w:ascii="Palatino Linotype" w:hAnsi="Palatino Linotype"/>
        </w:rPr>
        <w:t>por lo que este Órgano no está facultado para pronunciarse sobre la verac</w:t>
      </w:r>
      <w:r w:rsidR="00CD397C">
        <w:rPr>
          <w:rFonts w:ascii="Palatino Linotype" w:hAnsi="Palatino Linotype"/>
        </w:rPr>
        <w:t>idad de la respuesta emitida.</w:t>
      </w:r>
      <w:r w:rsidR="004E2991">
        <w:rPr>
          <w:rFonts w:ascii="Palatino Linotype" w:hAnsi="Palatino Linotype"/>
          <w:b/>
          <w:i/>
        </w:rPr>
        <w:t xml:space="preserve"> </w:t>
      </w:r>
      <w:r w:rsidR="004E2991" w:rsidRPr="00324F9B">
        <w:rPr>
          <w:rFonts w:ascii="Palatino Linotype" w:hAnsi="Palatino Linotype"/>
        </w:rPr>
        <w:t xml:space="preserve">Sirve de apoyo a lo anterior por analogía el criterio 31-10 emitido por el </w:t>
      </w:r>
      <w:r w:rsidR="004E2991" w:rsidRPr="00324F9B">
        <w:rPr>
          <w:rFonts w:ascii="Palatino Linotype" w:hAnsi="Palatino Linotype"/>
        </w:rPr>
        <w:lastRenderedPageBreak/>
        <w:t>entonces Instituto Federal de Acceso a la Información y Protección de Datos, que a la letra dice:</w:t>
      </w:r>
    </w:p>
    <w:p w14:paraId="27565D01" w14:textId="77777777" w:rsidR="004E2991" w:rsidRPr="00C16CC1" w:rsidRDefault="004E2991" w:rsidP="004E2991">
      <w:pPr>
        <w:spacing w:before="240" w:after="240"/>
        <w:ind w:left="851" w:right="900"/>
        <w:jc w:val="both"/>
        <w:rPr>
          <w:rFonts w:ascii="Palatino Linotype" w:hAnsi="Palatino Linotype"/>
          <w:i/>
          <w:color w:val="000000" w:themeColor="text1"/>
          <w:sz w:val="20"/>
          <w:szCs w:val="22"/>
        </w:rPr>
      </w:pPr>
      <w:r w:rsidRPr="009A52D1">
        <w:rPr>
          <w:rFonts w:ascii="Palatino Linotype" w:hAnsi="Palatino Linotype"/>
          <w:i/>
          <w:color w:val="000000" w:themeColor="text1"/>
          <w:sz w:val="20"/>
          <w:szCs w:val="22"/>
        </w:rPr>
        <w:t xml:space="preserve"> “El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w:t>
      </w:r>
      <w:r w:rsidRPr="00C16CC1">
        <w:rPr>
          <w:rFonts w:ascii="Palatino Linotype" w:hAnsi="Palatino Linotype"/>
          <w:i/>
          <w:color w:val="000000" w:themeColor="text1"/>
          <w:sz w:val="20"/>
          <w:szCs w:val="22"/>
        </w:rPr>
        <w:t>vía recurso revisión, al respecto.”</w:t>
      </w:r>
    </w:p>
    <w:p w14:paraId="0B1BE6EC" w14:textId="619DC1F5" w:rsidR="00F77649" w:rsidRDefault="00B32F4B" w:rsidP="004E2991">
      <w:pPr>
        <w:spacing w:before="240" w:after="240" w:line="360" w:lineRule="auto"/>
        <w:jc w:val="both"/>
        <w:rPr>
          <w:rFonts w:ascii="Palatino Linotype" w:hAnsi="Palatino Linotype"/>
        </w:rPr>
      </w:pPr>
      <w:r>
        <w:rPr>
          <w:rFonts w:ascii="Palatino Linotype" w:hAnsi="Palatino Linotype"/>
        </w:rPr>
        <w:t>Bajo los argumentos planteados y en términos del marco normativo analizado, es que se puede concluir, q</w:t>
      </w:r>
      <w:r w:rsidR="00B22224">
        <w:rPr>
          <w:rFonts w:ascii="Palatino Linotype" w:hAnsi="Palatino Linotype"/>
        </w:rPr>
        <w:t xml:space="preserve">ue el </w:t>
      </w:r>
      <w:r w:rsidR="00B22224">
        <w:rPr>
          <w:rFonts w:ascii="Palatino Linotype" w:hAnsi="Palatino Linotype"/>
          <w:b/>
        </w:rPr>
        <w:t xml:space="preserve">Sujeto Obligado </w:t>
      </w:r>
      <w:r>
        <w:rPr>
          <w:rFonts w:ascii="Palatino Linotype" w:hAnsi="Palatino Linotype"/>
        </w:rPr>
        <w:t>se encuentra</w:t>
      </w:r>
      <w:r w:rsidR="00B22224">
        <w:rPr>
          <w:rFonts w:ascii="Palatino Linotype" w:hAnsi="Palatino Linotype"/>
        </w:rPr>
        <w:t xml:space="preserve"> impedido </w:t>
      </w:r>
      <w:r>
        <w:rPr>
          <w:rFonts w:ascii="Palatino Linotype" w:hAnsi="Palatino Linotype"/>
        </w:rPr>
        <w:t>para atender el requerimiento de información, en el que obre lo siguiente</w:t>
      </w:r>
      <w:r w:rsidR="00F77649">
        <w:rPr>
          <w:rFonts w:ascii="Palatino Linotype" w:hAnsi="Palatino Linotype"/>
        </w:rPr>
        <w:t>:</w:t>
      </w:r>
    </w:p>
    <w:p w14:paraId="37EABAB4" w14:textId="200FE35D" w:rsidR="00B22224" w:rsidRDefault="00F77649" w:rsidP="00F77649">
      <w:pPr>
        <w:pStyle w:val="Prrafodelista"/>
        <w:numPr>
          <w:ilvl w:val="0"/>
          <w:numId w:val="30"/>
        </w:numPr>
        <w:spacing w:before="240" w:after="240" w:line="360" w:lineRule="auto"/>
        <w:jc w:val="both"/>
        <w:rPr>
          <w:rFonts w:ascii="Palatino Linotype" w:hAnsi="Palatino Linotype"/>
        </w:rPr>
      </w:pPr>
      <w:r>
        <w:rPr>
          <w:rFonts w:ascii="Palatino Linotype" w:hAnsi="Palatino Linotype"/>
        </w:rPr>
        <w:t>L</w:t>
      </w:r>
      <w:r w:rsidR="00B22224" w:rsidRPr="00F77649">
        <w:rPr>
          <w:rFonts w:ascii="Palatino Linotype" w:hAnsi="Palatino Linotype"/>
        </w:rPr>
        <w:t xml:space="preserve">as acciones preventivas y correctivas que tomaron el Fiscal Anticorrupción, la Secretaría de la Contraloría, el Titular del Ejecutivo (Gobernador Constitucional del Estado de México) </w:t>
      </w:r>
      <w:r w:rsidRPr="00F77649">
        <w:rPr>
          <w:rFonts w:ascii="Palatino Linotype" w:hAnsi="Palatino Linotype"/>
        </w:rPr>
        <w:t>Contraloría</w:t>
      </w:r>
      <w:r w:rsidR="00B22224" w:rsidRPr="00F77649">
        <w:rPr>
          <w:rFonts w:ascii="Palatino Linotype" w:hAnsi="Palatino Linotype"/>
        </w:rPr>
        <w:t xml:space="preserve"> Interna de Finanzas y Seguridad Pública</w:t>
      </w:r>
      <w:r>
        <w:rPr>
          <w:rFonts w:ascii="Palatino Linotype" w:hAnsi="Palatino Linotype"/>
        </w:rPr>
        <w:t>.</w:t>
      </w:r>
    </w:p>
    <w:p w14:paraId="44663519" w14:textId="62519998" w:rsidR="00F77649" w:rsidRPr="00F77649" w:rsidRDefault="00F77649" w:rsidP="00F77649">
      <w:pPr>
        <w:pStyle w:val="Prrafodelista"/>
        <w:numPr>
          <w:ilvl w:val="0"/>
          <w:numId w:val="30"/>
        </w:numPr>
        <w:spacing w:before="240" w:after="240" w:line="360" w:lineRule="auto"/>
        <w:jc w:val="both"/>
        <w:rPr>
          <w:rFonts w:ascii="Palatino Linotype" w:hAnsi="Palatino Linotype"/>
        </w:rPr>
      </w:pPr>
      <w:r>
        <w:rPr>
          <w:rFonts w:ascii="Palatino Linotype" w:hAnsi="Palatino Linotype"/>
        </w:rPr>
        <w:t>Por qué las Contralorías Internas de Finanzas y Seguridad Pública no revisaron las bases y tomaron medidas preventivas.</w:t>
      </w:r>
    </w:p>
    <w:p w14:paraId="0A5763B4" w14:textId="0ED9994E" w:rsidR="00F77649" w:rsidRDefault="00F77649" w:rsidP="004E2991">
      <w:pPr>
        <w:spacing w:before="240" w:after="240" w:line="360" w:lineRule="auto"/>
        <w:jc w:val="both"/>
        <w:rPr>
          <w:rFonts w:ascii="Palatino Linotype" w:hAnsi="Palatino Linotype"/>
        </w:rPr>
      </w:pPr>
      <w:r>
        <w:rPr>
          <w:rFonts w:ascii="Palatino Linotype" w:hAnsi="Palatino Linotype"/>
        </w:rPr>
        <w:t xml:space="preserve">Por último, a fin de atender todos los motivos de inconformidad planteados, tenemos que en el numeral </w:t>
      </w:r>
      <w:r w:rsidR="005F5D19">
        <w:rPr>
          <w:rFonts w:ascii="Palatino Linotype" w:hAnsi="Palatino Linotype"/>
        </w:rPr>
        <w:t xml:space="preserve">3, el </w:t>
      </w:r>
      <w:r>
        <w:rPr>
          <w:rFonts w:ascii="Palatino Linotype" w:hAnsi="Palatino Linotype"/>
        </w:rPr>
        <w:t>motivo de agravio</w:t>
      </w:r>
      <w:r w:rsidR="005F5D19">
        <w:rPr>
          <w:rFonts w:ascii="Palatino Linotype" w:hAnsi="Palatino Linotype"/>
        </w:rPr>
        <w:t xml:space="preserve"> se hace consistir en que el particular refirió en </w:t>
      </w:r>
      <w:r>
        <w:rPr>
          <w:rFonts w:ascii="Palatino Linotype" w:hAnsi="Palatino Linotype"/>
        </w:rPr>
        <w:t>su denuncia</w:t>
      </w:r>
      <w:r w:rsidR="005F5D19">
        <w:rPr>
          <w:rFonts w:ascii="Palatino Linotype" w:hAnsi="Palatino Linotype"/>
        </w:rPr>
        <w:t>, que</w:t>
      </w:r>
      <w:r>
        <w:rPr>
          <w:rFonts w:ascii="Palatino Linotype" w:hAnsi="Palatino Linotype"/>
        </w:rPr>
        <w:t xml:space="preserve"> también implico al Municipio de Toluca el cual tiene Contraloría Interna, por lo que cabe precisar que el recurso de revisión materia del presente estudio es el medio a través del cual los particulares hacen valer </w:t>
      </w:r>
      <w:r>
        <w:rPr>
          <w:rFonts w:ascii="Palatino Linotype" w:hAnsi="Palatino Linotype"/>
        </w:rPr>
        <w:lastRenderedPageBreak/>
        <w:t>cualquier posible afectación al derecho de acceso a la información</w:t>
      </w:r>
      <w:r>
        <w:rPr>
          <w:rStyle w:val="Refdenotaalpie"/>
          <w:rFonts w:ascii="Palatino Linotype" w:hAnsi="Palatino Linotype"/>
        </w:rPr>
        <w:footnoteReference w:id="6"/>
      </w:r>
      <w:r>
        <w:rPr>
          <w:rFonts w:ascii="Palatino Linotype" w:hAnsi="Palatino Linotype"/>
        </w:rPr>
        <w:t>, entendido este, como la prerrogativa de las personas para buscar, difundir, investigar, recabar, recibir y solicitar información pública; generada, obtenida, adquirida, transformada, administrada o en posesión de los sujetos obligados en el ejercicio de sus funciones o atribuciones.</w:t>
      </w:r>
    </w:p>
    <w:p w14:paraId="4F3DED03" w14:textId="5844AB5F" w:rsidR="005F5D19" w:rsidRDefault="005F5D19" w:rsidP="004E2991">
      <w:pPr>
        <w:spacing w:before="240" w:after="240" w:line="360" w:lineRule="auto"/>
        <w:jc w:val="both"/>
        <w:rPr>
          <w:rFonts w:ascii="Palatino Linotype" w:hAnsi="Palatino Linotype"/>
        </w:rPr>
      </w:pPr>
      <w:r>
        <w:rPr>
          <w:rFonts w:ascii="Palatino Linotype" w:hAnsi="Palatino Linotype"/>
        </w:rPr>
        <w:t xml:space="preserve">Mientras que en términos de los artículos 18 fracción XIV, 19 fracción VIII y  30 fracciones XXIX y XXX, le corresponde a la Secretaría de la Contraloría captar quejas y denuncias derivadas de denuncias ciudadanas, derivadas de acciones y servicios que presta el Gobierno del Estado en términos de las disposiciones aplicables. </w:t>
      </w:r>
    </w:p>
    <w:p w14:paraId="00211442" w14:textId="2F4FF2F6" w:rsidR="00F77649" w:rsidRPr="00302B61" w:rsidRDefault="00302B61" w:rsidP="004E2991">
      <w:pPr>
        <w:spacing w:before="240" w:after="240" w:line="360" w:lineRule="auto"/>
        <w:jc w:val="both"/>
        <w:rPr>
          <w:rFonts w:ascii="Palatino Linotype" w:hAnsi="Palatino Linotype"/>
        </w:rPr>
      </w:pPr>
      <w:r>
        <w:rPr>
          <w:rFonts w:ascii="Palatino Linotype" w:hAnsi="Palatino Linotype"/>
        </w:rPr>
        <w:t xml:space="preserve">No obstante, que el Código Reglamentario Municipal de Toluca, dispone que el Contralor Municipal es responsable de revisar, y en su caso, fiscalizar el ingreso, egreso, manejo, custodia y aplicación de los recursos federales, estatales y municipales asignados al Ayuntamiento, en coordinación con el Órgano Superior de Fiscalización del Estado de México, la Contraloría del Poder Legislativo y con la Secretaria de la Contraloría del Gobierno del Estado de México, </w:t>
      </w:r>
      <w:r w:rsidRPr="00302B61">
        <w:rPr>
          <w:rFonts w:ascii="Palatino Linotype" w:hAnsi="Palatino Linotype"/>
        </w:rPr>
        <w:t>así como recibir denuncias por hechos presuntamente constitutivos de faltas administrativas de las o los servidores públicos municipales o de particulares por conductas sancionables en términos de la Ley de Responsabilidades Administrativas del Estado de México y Municipios, y en su caso turnar a la aut</w:t>
      </w:r>
      <w:r>
        <w:rPr>
          <w:rFonts w:ascii="Palatino Linotype" w:hAnsi="Palatino Linotype"/>
        </w:rPr>
        <w:t>oridad investigadora competente.</w:t>
      </w:r>
    </w:p>
    <w:p w14:paraId="465C458E" w14:textId="2F12147E" w:rsidR="00F77649" w:rsidRDefault="00F77649" w:rsidP="00F77649">
      <w:pPr>
        <w:autoSpaceDE w:val="0"/>
        <w:autoSpaceDN w:val="0"/>
        <w:adjustRightInd w:val="0"/>
        <w:spacing w:before="240" w:after="240" w:line="360" w:lineRule="auto"/>
        <w:jc w:val="both"/>
        <w:rPr>
          <w:rFonts w:ascii="Palatino Linotype" w:hAnsi="Palatino Linotype"/>
        </w:rPr>
      </w:pPr>
      <w:r>
        <w:rPr>
          <w:rFonts w:ascii="Palatino Linotype" w:hAnsi="Palatino Linotype"/>
        </w:rPr>
        <w:t>Así</w:t>
      </w:r>
      <w:r w:rsidRPr="00914D40">
        <w:rPr>
          <w:rFonts w:ascii="Palatino Linotype" w:hAnsi="Palatino Linotype"/>
        </w:rPr>
        <w:t>, de lo anteriormente plasmado</w:t>
      </w:r>
      <w:r>
        <w:rPr>
          <w:rFonts w:ascii="Palatino Linotype" w:hAnsi="Palatino Linotype"/>
        </w:rPr>
        <w:t xml:space="preserve"> </w:t>
      </w:r>
      <w:r w:rsidRPr="00914D40">
        <w:rPr>
          <w:rFonts w:ascii="Palatino Linotype" w:hAnsi="Palatino Linotype"/>
        </w:rPr>
        <w:t>esta Autoridad determina que se encuentra impedida de hacer algún posicionamiento respecto a dichas manifestaciones por considerarlas subjetivas</w:t>
      </w:r>
      <w:r>
        <w:rPr>
          <w:rFonts w:ascii="Palatino Linotype" w:hAnsi="Palatino Linotype"/>
        </w:rPr>
        <w:t xml:space="preserve">; máxime que ésta no es la vía para hacerlas valer; por lo que </w:t>
      </w:r>
      <w:r>
        <w:rPr>
          <w:rFonts w:ascii="Palatino Linotype" w:hAnsi="Palatino Linotype"/>
        </w:rPr>
        <w:lastRenderedPageBreak/>
        <w:t xml:space="preserve">no existen razones para determinar </w:t>
      </w:r>
      <w:r w:rsidR="00302B61">
        <w:rPr>
          <w:rFonts w:ascii="Palatino Linotype" w:hAnsi="Palatino Linotype"/>
        </w:rPr>
        <w:t>que se haya seguido el procedimiento de adquisición de</w:t>
      </w:r>
      <w:r>
        <w:rPr>
          <w:rFonts w:ascii="Palatino Linotype" w:hAnsi="Palatino Linotype"/>
        </w:rPr>
        <w:t xml:space="preserve"> </w:t>
      </w:r>
      <w:r w:rsidR="00302B61">
        <w:rPr>
          <w:rFonts w:ascii="Palatino Linotype" w:hAnsi="Palatino Linotype"/>
        </w:rPr>
        <w:t>las patrullas referidas en la solicitud por el Municipio de Toluca.</w:t>
      </w:r>
    </w:p>
    <w:p w14:paraId="42DD7857" w14:textId="24AF6EC5" w:rsidR="00302B61" w:rsidRDefault="00302B61" w:rsidP="00302B61">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No obstante, que como ya fue dicho el particular hoy </w:t>
      </w:r>
      <w:r>
        <w:rPr>
          <w:rFonts w:ascii="Palatino Linotype" w:hAnsi="Palatino Linotype" w:cs="Arial"/>
          <w:b/>
          <w:i/>
        </w:rPr>
        <w:t>Recurrente</w:t>
      </w:r>
      <w:r>
        <w:rPr>
          <w:rFonts w:ascii="Palatino Linotype" w:hAnsi="Palatino Linotype" w:cs="Arial"/>
        </w:rPr>
        <w:t xml:space="preserve"> realizó pronunciamientos en su solicitud de información que constituyen manifestaciones subjetivas en ejercicio de su derecho a la libre expresión, previsto en el artículo 6º de la Constitución Federal y 5º de la Constitución Política del estado Libre y Soberano de México; acordes con </w:t>
      </w:r>
      <w:r w:rsidRPr="00914D40">
        <w:rPr>
          <w:rFonts w:ascii="Palatino Linotype" w:hAnsi="Palatino Linotype"/>
        </w:rPr>
        <w:t xml:space="preserve">lo planteado en el numeral 19 de la </w:t>
      </w:r>
      <w:r w:rsidRPr="00914D40">
        <w:rPr>
          <w:rFonts w:ascii="Palatino Linotype" w:hAnsi="Palatino Linotype"/>
          <w:lang w:val="es-MX"/>
        </w:rPr>
        <w:t>Declaración Universal de</w:t>
      </w:r>
      <w:r>
        <w:rPr>
          <w:rFonts w:ascii="Palatino Linotype" w:hAnsi="Palatino Linotype"/>
          <w:lang w:val="es-MX"/>
        </w:rPr>
        <w:t xml:space="preserve"> Derechos Humanos</w:t>
      </w:r>
      <w:r>
        <w:rPr>
          <w:rFonts w:ascii="Palatino Linotype" w:hAnsi="Palatino Linotype" w:cs="Arial"/>
        </w:rPr>
        <w:t xml:space="preserve"> conforme al cual t</w:t>
      </w:r>
      <w:r w:rsidRPr="00916461">
        <w:rPr>
          <w:rFonts w:ascii="Palatino Linotype" w:hAnsi="Palatino Linotype" w:cs="Arial"/>
        </w:rPr>
        <w:t>odo individuo tiene derecho a la libertad de opinión y de expresión</w:t>
      </w:r>
      <w:r>
        <w:rPr>
          <w:rFonts w:ascii="Palatino Linotype" w:hAnsi="Palatino Linotype" w:cs="Arial"/>
        </w:rPr>
        <w:t xml:space="preserve">, en el entendido de que nadie puede ser </w:t>
      </w:r>
      <w:r w:rsidRPr="00916461">
        <w:rPr>
          <w:rFonts w:ascii="Palatino Linotype" w:hAnsi="Palatino Linotype" w:cs="Arial"/>
        </w:rPr>
        <w:t xml:space="preserve">molestado a causa de sus opiniones, </w:t>
      </w:r>
      <w:r>
        <w:rPr>
          <w:rFonts w:ascii="Palatino Linotype" w:hAnsi="Palatino Linotype" w:cs="Arial"/>
        </w:rPr>
        <w:t>ni por recibir informació</w:t>
      </w:r>
      <w:r w:rsidRPr="00916461">
        <w:rPr>
          <w:rFonts w:ascii="Palatino Linotype" w:hAnsi="Palatino Linotype" w:cs="Arial"/>
        </w:rPr>
        <w:t xml:space="preserve">n </w:t>
      </w:r>
      <w:r>
        <w:rPr>
          <w:rFonts w:ascii="Palatino Linotype" w:hAnsi="Palatino Linotype" w:cs="Arial"/>
        </w:rPr>
        <w:t>o</w:t>
      </w:r>
      <w:r w:rsidRPr="00916461">
        <w:rPr>
          <w:rFonts w:ascii="Palatino Linotype" w:hAnsi="Palatino Linotype" w:cs="Arial"/>
        </w:rPr>
        <w:t xml:space="preserve"> difundirla</w:t>
      </w:r>
      <w:r>
        <w:rPr>
          <w:rFonts w:ascii="Palatino Linotype" w:hAnsi="Palatino Linotype" w:cs="Arial"/>
        </w:rPr>
        <w:t>s</w:t>
      </w:r>
      <w:r w:rsidRPr="00916461">
        <w:rPr>
          <w:rFonts w:ascii="Palatino Linotype" w:hAnsi="Palatino Linotype" w:cs="Arial"/>
        </w:rPr>
        <w:t xml:space="preserve"> sin limitación de fronteras, por cualquier medio de expresión.</w:t>
      </w:r>
    </w:p>
    <w:p w14:paraId="5EE10E6D" w14:textId="0ED6C149" w:rsidR="004E2991" w:rsidRDefault="004E2991" w:rsidP="006A06BF">
      <w:pPr>
        <w:spacing w:before="240" w:after="240" w:line="360" w:lineRule="auto"/>
        <w:jc w:val="both"/>
        <w:rPr>
          <w:rFonts w:ascii="Palatino Linotype" w:hAnsi="Palatino Linotype" w:cs="Arial"/>
        </w:rPr>
      </w:pPr>
      <w:r>
        <w:rPr>
          <w:rFonts w:ascii="Palatino Linotype" w:hAnsi="Palatino Linotype"/>
        </w:rPr>
        <w:t xml:space="preserve">En ese orden de ideas, la modificación realizada por el </w:t>
      </w:r>
      <w:r>
        <w:rPr>
          <w:rFonts w:ascii="Palatino Linotype" w:hAnsi="Palatino Linotype"/>
          <w:b/>
        </w:rPr>
        <w:t xml:space="preserve">Sujeto Obligado </w:t>
      </w:r>
      <w:r>
        <w:rPr>
          <w:rFonts w:ascii="Palatino Linotype" w:hAnsi="Palatino Linotype"/>
        </w:rPr>
        <w:t xml:space="preserve">colma los alcances del ejercicio del derecho de acceso a la información, </w:t>
      </w:r>
      <w:r w:rsidR="006A06BF">
        <w:rPr>
          <w:rFonts w:ascii="Palatino Linotype" w:hAnsi="Palatino Linotype"/>
        </w:rPr>
        <w:t xml:space="preserve">en el entendido de la función primordial de </w:t>
      </w:r>
      <w:r>
        <w:rPr>
          <w:rFonts w:ascii="Palatino Linotype" w:hAnsi="Palatino Linotype" w:cs="Arial"/>
        </w:rPr>
        <w:t>este Instituto es garantizar a los particulares el pleno ejercicio de su derecho de acceso a la información y el ejercicio de su derecho a la protección de sus datos personales, no así la tutela de otros derechos fundamentales reconocidos en nuestra Carta Magna.</w:t>
      </w:r>
    </w:p>
    <w:p w14:paraId="142BB0B9" w14:textId="77777777" w:rsidR="006A06BF" w:rsidRDefault="006A06BF" w:rsidP="006A06BF">
      <w:pPr>
        <w:spacing w:before="240" w:after="240" w:line="360" w:lineRule="auto"/>
        <w:jc w:val="both"/>
        <w:rPr>
          <w:rFonts w:ascii="Palatino Linotype" w:hAnsi="Palatino Linotype"/>
        </w:rPr>
      </w:pPr>
      <w:r>
        <w:rPr>
          <w:rFonts w:ascii="Palatino Linotype" w:hAnsi="Palatino Linotype"/>
        </w:rPr>
        <w:t>Así, en función de lo expuesto y en términos de las disposiciones de la Ley de la Materia, las resoluciones de este Órgano Garante pueden sobreseer los recursos de revisión promovidos por los particulares cuando el sujeto obligado responsable del acto lo modifique o revoque de tal manera que el recurso de revisión quede sin materia.</w:t>
      </w:r>
    </w:p>
    <w:p w14:paraId="62CF9EF1" w14:textId="25F8DEE3" w:rsidR="004E2991" w:rsidRDefault="004E2991" w:rsidP="004E2991">
      <w:pPr>
        <w:spacing w:before="240" w:after="240" w:line="360" w:lineRule="auto"/>
        <w:jc w:val="both"/>
        <w:rPr>
          <w:rFonts w:ascii="Palatino Linotype" w:hAnsi="Palatino Linotype" w:cs="Arial"/>
        </w:rPr>
      </w:pPr>
      <w:r>
        <w:rPr>
          <w:rFonts w:ascii="Palatino Linotype" w:hAnsi="Palatino Linotype"/>
        </w:rPr>
        <w:t xml:space="preserve">En tales consideraciones, existen elementos suficientes para concluir que la Poder Legislativo atendió la solicitud de información presentada por el hoy </w:t>
      </w:r>
      <w:r>
        <w:rPr>
          <w:rFonts w:ascii="Palatino Linotype" w:hAnsi="Palatino Linotype"/>
          <w:b/>
          <w:i/>
        </w:rPr>
        <w:t xml:space="preserve">Recurrente, </w:t>
      </w:r>
      <w:r>
        <w:rPr>
          <w:rFonts w:ascii="Palatino Linotype" w:hAnsi="Palatino Linotype"/>
        </w:rPr>
        <w:t xml:space="preserve">en </w:t>
      </w:r>
      <w:r>
        <w:rPr>
          <w:rFonts w:ascii="Palatino Linotype" w:hAnsi="Palatino Linotype"/>
        </w:rPr>
        <w:lastRenderedPageBreak/>
        <w:t xml:space="preserve">consecuencia el recurso de revisión ha quedado sin materia, por lo que con fundamento en </w:t>
      </w:r>
      <w:r>
        <w:rPr>
          <w:rFonts w:ascii="Palatino Linotype" w:hAnsi="Palatino Linotype" w:cs="Arial"/>
        </w:rPr>
        <w:t>lo dispuesto en la fracción I del artículo 186 de la Ley de Transparencia y Acceso a la Información Pública del Estado de México y Municipios, se considera procedente sobreseer el presente recurso de revisión, al actualizarse la hipótesis normativa prevista en el artículo 192 fracción III del citado ordenamiento legal.</w:t>
      </w:r>
    </w:p>
    <w:p w14:paraId="5FC1C2F1" w14:textId="77777777" w:rsidR="006A06BF" w:rsidRPr="00592AA0" w:rsidRDefault="006A06BF" w:rsidP="004E2991">
      <w:pPr>
        <w:spacing w:before="240" w:after="240" w:line="360" w:lineRule="auto"/>
        <w:jc w:val="both"/>
        <w:rPr>
          <w:rFonts w:ascii="Palatino Linotype" w:hAnsi="Palatino Linotype"/>
        </w:rPr>
      </w:pPr>
    </w:p>
    <w:p w14:paraId="52117777" w14:textId="77777777" w:rsidR="004E2991" w:rsidRDefault="004E2991" w:rsidP="004E2991">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0320EA00" w14:textId="77777777" w:rsidR="004E2991" w:rsidRPr="0040233B" w:rsidRDefault="004E2991" w:rsidP="004E2991">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1CAD9411" w14:textId="229EA02D" w:rsidR="007266B9" w:rsidRPr="00A234AD" w:rsidRDefault="007266B9" w:rsidP="007266B9">
      <w:pPr>
        <w:spacing w:before="240" w:after="240" w:line="360" w:lineRule="auto"/>
        <w:jc w:val="both"/>
        <w:rPr>
          <w:rFonts w:ascii="Palatino Linotype" w:hAnsi="Palatino Linotype" w:cs="Arial"/>
          <w:b/>
        </w:rPr>
      </w:pPr>
      <w:r w:rsidRPr="0040233B">
        <w:rPr>
          <w:rFonts w:ascii="Palatino Linotype" w:hAnsi="Palatino Linotype" w:cs="Arial"/>
          <w:b/>
          <w:sz w:val="28"/>
        </w:rPr>
        <w:t>PRIMERO</w:t>
      </w:r>
      <w:r w:rsidRPr="0040233B">
        <w:rPr>
          <w:rFonts w:ascii="Palatino Linotype" w:hAnsi="Palatino Linotype" w:cs="Arial"/>
          <w:sz w:val="28"/>
        </w:rPr>
        <w:t xml:space="preserve">. </w:t>
      </w:r>
      <w:r w:rsidRPr="00A234AD">
        <w:rPr>
          <w:rFonts w:ascii="Palatino Linotype" w:hAnsi="Palatino Linotype" w:cs="Arial"/>
        </w:rPr>
        <w:t xml:space="preserve">Se </w:t>
      </w:r>
      <w:r w:rsidRPr="00A234AD">
        <w:rPr>
          <w:rFonts w:ascii="Palatino Linotype" w:hAnsi="Palatino Linotype" w:cs="Arial"/>
          <w:b/>
        </w:rPr>
        <w:t xml:space="preserve">SOBRESEE </w:t>
      </w:r>
      <w:r w:rsidRPr="00A234AD">
        <w:rPr>
          <w:rFonts w:ascii="Palatino Linotype" w:hAnsi="Palatino Linotype" w:cs="Arial"/>
        </w:rPr>
        <w:t xml:space="preserve">el recurso de revisión </w:t>
      </w:r>
      <w:r>
        <w:rPr>
          <w:rFonts w:ascii="Palatino Linotype" w:hAnsi="Palatino Linotype" w:cs="Arial"/>
        </w:rPr>
        <w:t xml:space="preserve">número 03719/INFOEM/IP/RR/2018, porque al modificar la respuesta el recurso de revisión quedo sin materia en términos del Considerando </w:t>
      </w:r>
      <w:r>
        <w:rPr>
          <w:rFonts w:ascii="Palatino Linotype" w:hAnsi="Palatino Linotype"/>
        </w:rPr>
        <w:t xml:space="preserve">TERCERO </w:t>
      </w:r>
      <w:r w:rsidRPr="00A234AD">
        <w:rPr>
          <w:rFonts w:ascii="Palatino Linotype" w:hAnsi="Palatino Linotype"/>
        </w:rPr>
        <w:t xml:space="preserve">de </w:t>
      </w:r>
      <w:r>
        <w:rPr>
          <w:rFonts w:ascii="Palatino Linotype" w:hAnsi="Palatino Linotype"/>
        </w:rPr>
        <w:t xml:space="preserve">la presente </w:t>
      </w:r>
      <w:r w:rsidRPr="00A234AD">
        <w:rPr>
          <w:rFonts w:ascii="Palatino Linotype" w:hAnsi="Palatino Linotype"/>
        </w:rPr>
        <w:t>Resolución.</w:t>
      </w:r>
    </w:p>
    <w:p w14:paraId="26A3351F" w14:textId="34AD4B16" w:rsidR="004E2991" w:rsidRPr="00FD6B5E" w:rsidRDefault="004E2991" w:rsidP="004E2991">
      <w:pPr>
        <w:spacing w:before="240" w:after="240" w:line="360" w:lineRule="auto"/>
        <w:jc w:val="both"/>
        <w:rPr>
          <w:rFonts w:ascii="Palatino Linotype" w:hAnsi="Palatino Linotype"/>
          <w:shd w:val="clear" w:color="auto" w:fill="FFFFFF"/>
        </w:rPr>
      </w:pPr>
      <w:r>
        <w:rPr>
          <w:rFonts w:ascii="Palatino Linotype" w:hAnsi="Palatino Linotype" w:cs="Arial"/>
          <w:b/>
          <w:sz w:val="28"/>
          <w:szCs w:val="28"/>
          <w:lang w:val="es-MX" w:eastAsia="es-MX"/>
        </w:rPr>
        <w:t>SEGUNDO</w:t>
      </w:r>
      <w:r w:rsidRPr="000D40FE">
        <w:rPr>
          <w:rFonts w:ascii="Palatino Linotype" w:hAnsi="Palatino Linotype" w:cs="Arial"/>
          <w:b/>
          <w:sz w:val="28"/>
          <w:szCs w:val="28"/>
          <w:lang w:val="es-MX" w:eastAsia="es-MX"/>
        </w:rPr>
        <w:t>.</w:t>
      </w:r>
      <w:r w:rsidRPr="000D40FE">
        <w:rPr>
          <w:rFonts w:ascii="Palatino Linotype" w:hAnsi="Palatino Linotype" w:cs="Arial"/>
          <w:sz w:val="28"/>
          <w:szCs w:val="28"/>
          <w:lang w:val="es-MX" w:eastAsia="es-MX"/>
        </w:rPr>
        <w:t xml:space="preserve"> </w:t>
      </w:r>
      <w:r w:rsidRPr="00FD6B5E">
        <w:rPr>
          <w:rFonts w:ascii="Palatino Linotype" w:hAnsi="Palatino Linotype" w:cs="Arial"/>
          <w:b/>
          <w:bCs/>
          <w:shd w:val="clear" w:color="auto" w:fill="FFFFFF"/>
        </w:rPr>
        <w:t>REMÍTASE </w:t>
      </w:r>
      <w:r w:rsidRPr="00FD6B5E">
        <w:rPr>
          <w:rFonts w:ascii="Palatino Linotype" w:hAnsi="Palatino Linotype"/>
        </w:rPr>
        <w:t xml:space="preserve">vía SAIMEX la presente resolución al Titular de la Unidad de </w:t>
      </w:r>
      <w:r w:rsidR="00C80383">
        <w:rPr>
          <w:rFonts w:ascii="Palatino Linotype" w:hAnsi="Palatino Linotype"/>
        </w:rPr>
        <w:t>Transparencia</w:t>
      </w:r>
      <w:r w:rsidRPr="00FD6B5E">
        <w:rPr>
          <w:rFonts w:ascii="Palatino Linotype" w:hAnsi="Palatino Linotype"/>
        </w:rPr>
        <w:t xml:space="preserve"> del Sujeto Obligado.</w:t>
      </w:r>
    </w:p>
    <w:p w14:paraId="5E39A4C0" w14:textId="77777777" w:rsidR="004E2991" w:rsidRDefault="004E2991" w:rsidP="004E2991">
      <w:pPr>
        <w:autoSpaceDE w:val="0"/>
        <w:autoSpaceDN w:val="0"/>
        <w:adjustRightInd w:val="0"/>
        <w:spacing w:before="240" w:after="240" w:line="360" w:lineRule="auto"/>
        <w:jc w:val="both"/>
        <w:rPr>
          <w:rFonts w:ascii="Palatino Linotype" w:hAnsi="Palatino Linotype" w:cs="Arial"/>
          <w:lang w:val="es-MX" w:eastAsia="es-MX"/>
        </w:rPr>
      </w:pPr>
      <w:r>
        <w:rPr>
          <w:rFonts w:ascii="Palatino Linotype" w:hAnsi="Palatino Linotype" w:cs="Arial"/>
          <w:b/>
          <w:sz w:val="28"/>
          <w:szCs w:val="28"/>
          <w:lang w:val="es-MX" w:eastAsia="es-MX"/>
        </w:rPr>
        <w:t>TERCERO</w:t>
      </w:r>
      <w:r w:rsidRPr="00DD0FEA">
        <w:rPr>
          <w:rFonts w:ascii="Palatino Linotype" w:hAnsi="Palatino Linotype" w:cs="Arial"/>
          <w:b/>
          <w:sz w:val="28"/>
          <w:szCs w:val="28"/>
          <w:lang w:val="es-MX" w:eastAsia="es-MX"/>
        </w:rPr>
        <w:t xml:space="preserve">. </w:t>
      </w:r>
      <w:r w:rsidRPr="00DD0FEA">
        <w:rPr>
          <w:rFonts w:ascii="Palatino Linotype" w:hAnsi="Palatino Linotype" w:cs="Arial"/>
          <w:b/>
          <w:lang w:val="es-MX" w:eastAsia="es-MX"/>
        </w:rPr>
        <w:t>Notifíquese</w:t>
      </w:r>
      <w:r>
        <w:rPr>
          <w:rFonts w:ascii="Palatino Linotype" w:hAnsi="Palatino Linotype" w:cs="Arial"/>
          <w:b/>
          <w:lang w:val="es-MX" w:eastAsia="es-MX"/>
        </w:rPr>
        <w:t>,</w:t>
      </w:r>
      <w:r w:rsidRPr="00DD0FEA">
        <w:rPr>
          <w:rFonts w:ascii="Palatino Linotype" w:hAnsi="Palatino Linotype" w:cs="Arial"/>
          <w:b/>
          <w:lang w:val="es-MX" w:eastAsia="es-MX"/>
        </w:rPr>
        <w:t xml:space="preserve"> </w:t>
      </w:r>
      <w:r w:rsidRPr="00DD0FEA">
        <w:rPr>
          <w:rFonts w:ascii="Palatino Linotype" w:hAnsi="Palatino Linotype" w:cs="Arial"/>
          <w:lang w:val="es-MX" w:eastAsia="es-MX"/>
        </w:rPr>
        <w:t>al recurrente</w:t>
      </w:r>
      <w:r>
        <w:rPr>
          <w:rFonts w:ascii="Palatino Linotype" w:hAnsi="Palatino Linotype" w:cs="Arial"/>
          <w:lang w:val="es-MX" w:eastAsia="es-MX"/>
        </w:rPr>
        <w:t xml:space="preserve"> la presente resolución</w:t>
      </w:r>
      <w:r w:rsidRPr="00DD0FEA">
        <w:rPr>
          <w:rFonts w:ascii="Palatino Linotype" w:hAnsi="Palatino Linotype" w:cs="Arial"/>
          <w:lang w:val="es-MX" w:eastAsia="es-MX"/>
        </w:rPr>
        <w:t>,</w:t>
      </w:r>
      <w:r>
        <w:rPr>
          <w:rFonts w:ascii="Palatino Linotype" w:hAnsi="Palatino Linotype" w:cs="Arial"/>
          <w:lang w:val="es-MX" w:eastAsia="es-MX"/>
        </w:rPr>
        <w:t xml:space="preserve"> así como</w:t>
      </w:r>
      <w:r w:rsidRPr="00DD0FEA">
        <w:rPr>
          <w:rFonts w:ascii="Palatino Linotype" w:hAnsi="Palatino Linotype" w:cs="Arial"/>
          <w:lang w:val="es-MX" w:eastAsia="es-MX"/>
        </w:rPr>
        <w:t xml:space="preserve"> que podrá impugnarla vía Juicio de Amparo en los términos de las leyes aplicables, de </w:t>
      </w:r>
      <w:r w:rsidRPr="00DD0FEA">
        <w:rPr>
          <w:rFonts w:ascii="Palatino Linotype" w:hAnsi="Palatino Linotype" w:cs="Arial"/>
          <w:lang w:val="es-MX" w:eastAsia="es-MX"/>
        </w:rPr>
        <w:lastRenderedPageBreak/>
        <w:t xml:space="preserve">conformidad con lo establecido en el artículo 196 de la Ley de Transparencia y Acceso a la Información Pública del Estado de México y Municipios. </w:t>
      </w:r>
    </w:p>
    <w:p w14:paraId="73015D1A" w14:textId="3F81C983" w:rsidR="008E7698" w:rsidRPr="00AC3D76" w:rsidRDefault="00026D94" w:rsidP="00F84829">
      <w:pPr>
        <w:spacing w:before="240" w:after="240" w:line="360" w:lineRule="auto"/>
        <w:jc w:val="both"/>
        <w:rPr>
          <w:rFonts w:ascii="Palatino Linotype" w:hAnsi="Palatino Linotype" w:cs="Arial"/>
        </w:rPr>
      </w:pPr>
      <w:r w:rsidRPr="00AC3D76">
        <w:rPr>
          <w:rFonts w:ascii="Palatino Linotype" w:hAnsi="Palatino Linotype" w:cs="Arial"/>
        </w:rPr>
        <w:t>ASÍ LO RESUELVE, POR UNANIMIDAD DE VOTOS EL PLENO DEL</w:t>
      </w:r>
      <w:r w:rsidRPr="00AC3D76">
        <w:rPr>
          <w:rFonts w:ascii="Palatino Linotype" w:eastAsia="Arial Unicode MS" w:hAnsi="Palatino Linotype" w:cs="Arial"/>
        </w:rPr>
        <w:t xml:space="preserve"> INSTITUTO DE TRANSPARENCIA, ACCESO A LA INFORMACIÓN PÚBLICA Y PROTECCIÓN DE DATOS PERSONALES DEL ESTADO DE MÉXICO Y MUNICIPIOS</w:t>
      </w:r>
      <w:r w:rsidRPr="00AC3D76">
        <w:rPr>
          <w:rFonts w:ascii="Palatino Linotype" w:hAnsi="Palatino Linotype" w:cs="Arial"/>
        </w:rPr>
        <w:t>, CONFORMADO POR LOS COMISIONADOS</w:t>
      </w:r>
      <w:r w:rsidR="0011308C" w:rsidRPr="00AC3D76">
        <w:rPr>
          <w:rFonts w:ascii="Palatino Linotype" w:hAnsi="Palatino Linotype" w:cs="Arial"/>
        </w:rPr>
        <w:t xml:space="preserve"> ZULEMA MARTÍNEZ SÁNCHEZ</w:t>
      </w:r>
      <w:r w:rsidR="00C12289" w:rsidRPr="00AC3D76">
        <w:rPr>
          <w:rFonts w:ascii="Palatino Linotype" w:hAnsi="Palatino Linotype" w:cs="Arial"/>
        </w:rPr>
        <w:t>,</w:t>
      </w:r>
      <w:r w:rsidRPr="00AC3D76">
        <w:rPr>
          <w:rFonts w:ascii="Palatino Linotype" w:hAnsi="Palatino Linotype" w:cs="Arial"/>
        </w:rPr>
        <w:t xml:space="preserve"> EVA ABAID YAPUR</w:t>
      </w:r>
      <w:r w:rsidR="00C12289" w:rsidRPr="00AC3D76">
        <w:rPr>
          <w:rFonts w:ascii="Palatino Linotype" w:hAnsi="Palatino Linotype" w:cs="Arial"/>
        </w:rPr>
        <w:t>,</w:t>
      </w:r>
      <w:r w:rsidRPr="00AC3D76">
        <w:rPr>
          <w:rFonts w:ascii="Palatino Linotype" w:hAnsi="Palatino Linotype" w:cs="Arial"/>
        </w:rPr>
        <w:t xml:space="preserve"> JOSÉ GUADALUPE LUNA HERNÁNDEZ</w:t>
      </w:r>
      <w:r w:rsidR="00F52216">
        <w:rPr>
          <w:rFonts w:ascii="Palatino Linotype" w:hAnsi="Palatino Linotype" w:cs="Arial"/>
        </w:rPr>
        <w:t>;</w:t>
      </w:r>
      <w:r w:rsidR="00E735AA">
        <w:rPr>
          <w:rFonts w:ascii="Palatino Linotype" w:hAnsi="Palatino Linotype" w:cs="Arial"/>
        </w:rPr>
        <w:t xml:space="preserve"> JA</w:t>
      </w:r>
      <w:r w:rsidRPr="00AC3D76">
        <w:rPr>
          <w:rFonts w:ascii="Palatino Linotype" w:hAnsi="Palatino Linotype" w:cs="Arial"/>
        </w:rPr>
        <w:t>VIER MARTÍNEZ CRUZ</w:t>
      </w:r>
      <w:r w:rsidR="00F52216">
        <w:rPr>
          <w:rFonts w:ascii="Palatino Linotype" w:hAnsi="Palatino Linotype" w:cs="Arial"/>
        </w:rPr>
        <w:t xml:space="preserve"> Y LUIS GUSTAVO PARRA NORIEGA</w:t>
      </w:r>
      <w:r w:rsidRPr="00AC3D76">
        <w:rPr>
          <w:rFonts w:ascii="Palatino Linotype" w:hAnsi="Palatino Linotype" w:cs="Arial"/>
        </w:rPr>
        <w:t xml:space="preserve">; EN LA </w:t>
      </w:r>
      <w:r w:rsidR="00025F9A">
        <w:rPr>
          <w:rFonts w:ascii="Palatino Linotype" w:hAnsi="Palatino Linotype" w:cs="Arial"/>
        </w:rPr>
        <w:t xml:space="preserve">CUADRAGÉSIMA </w:t>
      </w:r>
      <w:r w:rsidR="00D17F81">
        <w:rPr>
          <w:rFonts w:ascii="Palatino Linotype" w:hAnsi="Palatino Linotype" w:cs="Arial"/>
        </w:rPr>
        <w:t>QUINTA</w:t>
      </w:r>
      <w:r w:rsidR="00362689" w:rsidRPr="00AC3D76">
        <w:rPr>
          <w:rFonts w:ascii="Palatino Linotype" w:hAnsi="Palatino Linotype" w:cs="Arial"/>
        </w:rPr>
        <w:t xml:space="preserve"> </w:t>
      </w:r>
      <w:r w:rsidRPr="00AC3D76">
        <w:rPr>
          <w:rFonts w:ascii="Palatino Linotype" w:hAnsi="Palatino Linotype" w:cs="Arial"/>
        </w:rPr>
        <w:t xml:space="preserve">SESIÓN ORDINARIA CELEBRADA EL </w:t>
      </w:r>
      <w:r w:rsidR="00D17F81">
        <w:rPr>
          <w:rFonts w:ascii="Palatino Linotype" w:hAnsi="Palatino Linotype" w:cs="Arial"/>
        </w:rPr>
        <w:t>SEIS DE DICIEMBRE</w:t>
      </w:r>
      <w:r w:rsidRPr="00AC3D76">
        <w:rPr>
          <w:rFonts w:ascii="Palatino Linotype" w:hAnsi="Palatino Linotype" w:cs="Arial"/>
        </w:rPr>
        <w:t xml:space="preserve"> DEL DOS MIL DIECI</w:t>
      </w:r>
      <w:r w:rsidR="00E735AA">
        <w:rPr>
          <w:rFonts w:ascii="Palatino Linotype" w:hAnsi="Palatino Linotype" w:cs="Arial"/>
        </w:rPr>
        <w:t>OCHO</w:t>
      </w:r>
      <w:r w:rsidRPr="00AC3D76">
        <w:rPr>
          <w:rFonts w:ascii="Palatino Linotype" w:hAnsi="Palatino Linotype" w:cs="Arial"/>
        </w:rPr>
        <w:t xml:space="preserve">, ANTE </w:t>
      </w:r>
      <w:r w:rsidR="00E735AA">
        <w:rPr>
          <w:rFonts w:ascii="Palatino Linotype" w:hAnsi="Palatino Linotype" w:cs="Arial"/>
        </w:rPr>
        <w:t>EL</w:t>
      </w:r>
      <w:r w:rsidRPr="00AC3D76">
        <w:rPr>
          <w:rFonts w:ascii="Palatino Linotype" w:hAnsi="Palatino Linotype" w:cs="Arial"/>
        </w:rPr>
        <w:t xml:space="preserve"> SECRETARI</w:t>
      </w:r>
      <w:r w:rsidR="00E735AA">
        <w:rPr>
          <w:rFonts w:ascii="Palatino Linotype" w:hAnsi="Palatino Linotype" w:cs="Arial"/>
        </w:rPr>
        <w:t>O</w:t>
      </w:r>
      <w:r w:rsidRPr="00AC3D76">
        <w:rPr>
          <w:rFonts w:ascii="Palatino Linotype" w:hAnsi="Palatino Linotype" w:cs="Arial"/>
        </w:rPr>
        <w:t xml:space="preserve"> TÉCNIC</w:t>
      </w:r>
      <w:r w:rsidR="00C95476">
        <w:rPr>
          <w:rFonts w:ascii="Palatino Linotype" w:hAnsi="Palatino Linotype" w:cs="Arial"/>
        </w:rPr>
        <w:t>O</w:t>
      </w:r>
      <w:r w:rsidRPr="00AC3D76">
        <w:rPr>
          <w:rFonts w:ascii="Palatino Linotype" w:hAnsi="Palatino Linotype" w:cs="Arial"/>
        </w:rPr>
        <w:t xml:space="preserve"> DEL PLENO, </w:t>
      </w:r>
      <w:r w:rsidR="00E735AA">
        <w:rPr>
          <w:rFonts w:ascii="Palatino Linotype" w:hAnsi="Palatino Linotype" w:cs="Arial"/>
        </w:rPr>
        <w:t>ALEXIS TAPIA RAMÍREZ</w:t>
      </w:r>
      <w:r w:rsidRPr="00AC3D76">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112067" w:rsidRPr="0040233B" w14:paraId="5672C997" w14:textId="77777777" w:rsidTr="00112067">
        <w:trPr>
          <w:trHeight w:val="793"/>
          <w:jc w:val="center"/>
        </w:trPr>
        <w:tc>
          <w:tcPr>
            <w:tcW w:w="8472" w:type="dxa"/>
          </w:tcPr>
          <w:tbl>
            <w:tblPr>
              <w:tblStyle w:val="Tablaconcuadrcula"/>
              <w:tblW w:w="8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349"/>
              <w:gridCol w:w="4128"/>
            </w:tblGrid>
            <w:tr w:rsidR="00112067" w:rsidRPr="00B6174A" w14:paraId="558A006B" w14:textId="77777777" w:rsidTr="00112067">
              <w:trPr>
                <w:trHeight w:val="793"/>
                <w:jc w:val="center"/>
              </w:trPr>
              <w:tc>
                <w:tcPr>
                  <w:tcW w:w="8256" w:type="dxa"/>
                  <w:gridSpan w:val="3"/>
                  <w:vAlign w:val="center"/>
                </w:tcPr>
                <w:p w14:paraId="64A5BB92" w14:textId="3974C137" w:rsidR="0025450C" w:rsidRDefault="00112067" w:rsidP="0011308C">
                  <w:pPr>
                    <w:jc w:val="center"/>
                    <w:rPr>
                      <w:rFonts w:ascii="Palatino Linotype" w:hAnsi="Palatino Linotype"/>
                      <w:b/>
                      <w:sz w:val="28"/>
                      <w:szCs w:val="28"/>
                    </w:rPr>
                  </w:pPr>
                  <w:r w:rsidRPr="00B6174A">
                    <w:rPr>
                      <w:rFonts w:ascii="Palatino Linotype" w:hAnsi="Palatino Linotype" w:cs="Arial"/>
                    </w:rPr>
                    <w:br w:type="page"/>
                  </w:r>
                </w:p>
                <w:p w14:paraId="40952346" w14:textId="77777777" w:rsidR="00025F9A" w:rsidRDefault="00025F9A" w:rsidP="0011308C">
                  <w:pPr>
                    <w:jc w:val="center"/>
                    <w:rPr>
                      <w:rFonts w:ascii="Palatino Linotype" w:hAnsi="Palatino Linotype"/>
                      <w:b/>
                      <w:sz w:val="28"/>
                      <w:szCs w:val="28"/>
                    </w:rPr>
                  </w:pPr>
                </w:p>
                <w:p w14:paraId="34770F18" w14:textId="77777777" w:rsidR="00025F9A" w:rsidRDefault="00025F9A" w:rsidP="0011308C">
                  <w:pPr>
                    <w:jc w:val="center"/>
                    <w:rPr>
                      <w:rFonts w:ascii="Palatino Linotype" w:hAnsi="Palatino Linotype"/>
                      <w:b/>
                      <w:sz w:val="28"/>
                      <w:szCs w:val="28"/>
                    </w:rPr>
                  </w:pPr>
                </w:p>
                <w:p w14:paraId="568ADD51" w14:textId="77777777" w:rsidR="00025F9A" w:rsidRDefault="00025F9A" w:rsidP="0011308C">
                  <w:pPr>
                    <w:jc w:val="center"/>
                    <w:rPr>
                      <w:rFonts w:ascii="Palatino Linotype" w:hAnsi="Palatino Linotype"/>
                      <w:b/>
                      <w:sz w:val="28"/>
                      <w:szCs w:val="28"/>
                    </w:rPr>
                  </w:pPr>
                </w:p>
                <w:p w14:paraId="28593ED9" w14:textId="77777777" w:rsidR="00025F9A" w:rsidRDefault="00025F9A" w:rsidP="0011308C">
                  <w:pPr>
                    <w:jc w:val="center"/>
                    <w:rPr>
                      <w:rFonts w:ascii="Palatino Linotype" w:hAnsi="Palatino Linotype"/>
                      <w:b/>
                      <w:sz w:val="28"/>
                      <w:szCs w:val="28"/>
                    </w:rPr>
                  </w:pPr>
                </w:p>
                <w:p w14:paraId="7D557554" w14:textId="77777777" w:rsidR="0011308C" w:rsidRPr="00B6174A" w:rsidRDefault="0011308C" w:rsidP="0011308C">
                  <w:pPr>
                    <w:jc w:val="center"/>
                    <w:rPr>
                      <w:rFonts w:ascii="Palatino Linotype" w:hAnsi="Palatino Linotype"/>
                      <w:b/>
                      <w:sz w:val="28"/>
                      <w:szCs w:val="28"/>
                    </w:rPr>
                  </w:pPr>
                  <w:r w:rsidRPr="00B6174A">
                    <w:rPr>
                      <w:rFonts w:ascii="Palatino Linotype" w:hAnsi="Palatino Linotype"/>
                      <w:b/>
                      <w:sz w:val="28"/>
                      <w:szCs w:val="28"/>
                    </w:rPr>
                    <w:t>Zulema Martínez Sánchez</w:t>
                  </w:r>
                </w:p>
                <w:p w14:paraId="4F1E3170" w14:textId="77777777" w:rsidR="00112067" w:rsidRDefault="00112067" w:rsidP="00112067">
                  <w:pPr>
                    <w:jc w:val="center"/>
                    <w:rPr>
                      <w:rFonts w:ascii="Palatino Linotype" w:hAnsi="Palatino Linotype"/>
                    </w:rPr>
                  </w:pPr>
                  <w:r w:rsidRPr="00B6174A">
                    <w:rPr>
                      <w:rFonts w:ascii="Palatino Linotype" w:hAnsi="Palatino Linotype"/>
                    </w:rPr>
                    <w:t>Comisionada Presidenta</w:t>
                  </w:r>
                </w:p>
                <w:p w14:paraId="545B81A9" w14:textId="7B2EF85F" w:rsidR="00112067" w:rsidRPr="00B6174A" w:rsidRDefault="000652AD" w:rsidP="00473B43">
                  <w:pPr>
                    <w:jc w:val="center"/>
                    <w:rPr>
                      <w:rFonts w:ascii="Palatino Linotype" w:hAnsi="Palatino Linotype"/>
                    </w:rPr>
                  </w:pPr>
                  <w:r>
                    <w:rPr>
                      <w:rFonts w:ascii="Palatino Linotype" w:hAnsi="Palatino Linotype"/>
                    </w:rPr>
                    <w:t>(Rúbrica)</w:t>
                  </w:r>
                </w:p>
              </w:tc>
            </w:tr>
            <w:tr w:rsidR="00112067" w:rsidRPr="00B6174A" w14:paraId="41DF9BEC" w14:textId="77777777" w:rsidTr="00112067">
              <w:trPr>
                <w:trHeight w:val="2063"/>
                <w:jc w:val="center"/>
              </w:trPr>
              <w:tc>
                <w:tcPr>
                  <w:tcW w:w="3779" w:type="dxa"/>
                  <w:vAlign w:val="center"/>
                </w:tcPr>
                <w:p w14:paraId="34411227" w14:textId="77777777" w:rsidR="007C3231" w:rsidRDefault="007C3231" w:rsidP="00112067">
                  <w:pPr>
                    <w:jc w:val="center"/>
                    <w:rPr>
                      <w:rFonts w:ascii="Palatino Linotype" w:hAnsi="Palatino Linotype"/>
                      <w:b/>
                      <w:sz w:val="28"/>
                      <w:szCs w:val="28"/>
                    </w:rPr>
                  </w:pPr>
                </w:p>
                <w:p w14:paraId="3F623B55" w14:textId="77777777" w:rsidR="007C3231" w:rsidRPr="007C3231" w:rsidRDefault="007C3231" w:rsidP="00112067">
                  <w:pPr>
                    <w:jc w:val="center"/>
                    <w:rPr>
                      <w:rFonts w:ascii="Palatino Linotype" w:hAnsi="Palatino Linotype"/>
                      <w:b/>
                      <w:sz w:val="18"/>
                      <w:szCs w:val="28"/>
                    </w:rPr>
                  </w:pPr>
                </w:p>
                <w:p w14:paraId="21569859" w14:textId="77777777" w:rsidR="00112067" w:rsidRPr="00B6174A" w:rsidRDefault="00112067" w:rsidP="00112067">
                  <w:pPr>
                    <w:jc w:val="center"/>
                    <w:rPr>
                      <w:rFonts w:ascii="Palatino Linotype" w:hAnsi="Palatino Linotype"/>
                      <w:b/>
                      <w:sz w:val="28"/>
                      <w:szCs w:val="28"/>
                    </w:rPr>
                  </w:pPr>
                  <w:r w:rsidRPr="00B6174A">
                    <w:rPr>
                      <w:rFonts w:ascii="Palatino Linotype" w:hAnsi="Palatino Linotype"/>
                      <w:b/>
                      <w:sz w:val="28"/>
                      <w:szCs w:val="28"/>
                    </w:rPr>
                    <w:t>Eva Abaid Yapur</w:t>
                  </w:r>
                </w:p>
                <w:p w14:paraId="121F41D0" w14:textId="77777777" w:rsidR="00112067" w:rsidRPr="00B6174A" w:rsidRDefault="00112067" w:rsidP="00112067">
                  <w:pPr>
                    <w:jc w:val="center"/>
                    <w:rPr>
                      <w:rFonts w:ascii="Palatino Linotype" w:hAnsi="Palatino Linotype"/>
                    </w:rPr>
                  </w:pPr>
                  <w:r w:rsidRPr="00B6174A">
                    <w:rPr>
                      <w:rFonts w:ascii="Palatino Linotype" w:hAnsi="Palatino Linotype"/>
                    </w:rPr>
                    <w:t>Comisionada</w:t>
                  </w:r>
                </w:p>
                <w:p w14:paraId="542C73DF" w14:textId="183E116D" w:rsidR="00112067" w:rsidRPr="00B6174A" w:rsidRDefault="000652AD" w:rsidP="00473B43">
                  <w:pPr>
                    <w:jc w:val="center"/>
                    <w:rPr>
                      <w:rFonts w:ascii="Palatino Linotype" w:hAnsi="Palatino Linotype"/>
                    </w:rPr>
                  </w:pPr>
                  <w:r>
                    <w:rPr>
                      <w:rFonts w:ascii="Palatino Linotype" w:hAnsi="Palatino Linotype"/>
                    </w:rPr>
                    <w:t>(Rúbrica)</w:t>
                  </w:r>
                </w:p>
              </w:tc>
              <w:tc>
                <w:tcPr>
                  <w:tcW w:w="4477" w:type="dxa"/>
                  <w:gridSpan w:val="2"/>
                  <w:vAlign w:val="center"/>
                </w:tcPr>
                <w:p w14:paraId="0DD03CA6" w14:textId="77777777" w:rsidR="00112067" w:rsidRDefault="00112067" w:rsidP="00112067">
                  <w:pPr>
                    <w:jc w:val="center"/>
                    <w:rPr>
                      <w:rFonts w:ascii="Palatino Linotype" w:hAnsi="Palatino Linotype"/>
                      <w:b/>
                    </w:rPr>
                  </w:pPr>
                </w:p>
                <w:p w14:paraId="4F251FFD" w14:textId="77777777" w:rsidR="007C3231" w:rsidRDefault="007C3231" w:rsidP="00112067">
                  <w:pPr>
                    <w:jc w:val="center"/>
                    <w:rPr>
                      <w:rFonts w:ascii="Palatino Linotype" w:hAnsi="Palatino Linotype"/>
                      <w:b/>
                    </w:rPr>
                  </w:pPr>
                </w:p>
                <w:p w14:paraId="5E4911E9" w14:textId="77777777" w:rsidR="007C3231" w:rsidRPr="00B6174A" w:rsidRDefault="007C3231" w:rsidP="00112067">
                  <w:pPr>
                    <w:jc w:val="center"/>
                    <w:rPr>
                      <w:rFonts w:ascii="Palatino Linotype" w:hAnsi="Palatino Linotype"/>
                      <w:b/>
                    </w:rPr>
                  </w:pPr>
                </w:p>
                <w:p w14:paraId="0A4F7464" w14:textId="77777777" w:rsidR="00112067" w:rsidRDefault="00112067" w:rsidP="00112067">
                  <w:pPr>
                    <w:jc w:val="center"/>
                    <w:rPr>
                      <w:rFonts w:ascii="Palatino Linotype" w:hAnsi="Palatino Linotype"/>
                      <w:b/>
                    </w:rPr>
                  </w:pPr>
                </w:p>
                <w:p w14:paraId="0B530B19" w14:textId="77777777" w:rsidR="000F1991" w:rsidRPr="00B6174A" w:rsidRDefault="000F1991" w:rsidP="00112067">
                  <w:pPr>
                    <w:jc w:val="center"/>
                    <w:rPr>
                      <w:rFonts w:ascii="Palatino Linotype" w:hAnsi="Palatino Linotype"/>
                      <w:b/>
                    </w:rPr>
                  </w:pPr>
                </w:p>
                <w:p w14:paraId="02D4C5BE" w14:textId="77777777" w:rsidR="00112067" w:rsidRPr="00B6174A" w:rsidRDefault="00112067" w:rsidP="00112067">
                  <w:pPr>
                    <w:jc w:val="center"/>
                    <w:rPr>
                      <w:rFonts w:ascii="Palatino Linotype" w:hAnsi="Palatino Linotype"/>
                      <w:b/>
                      <w:sz w:val="28"/>
                      <w:szCs w:val="28"/>
                    </w:rPr>
                  </w:pPr>
                  <w:r w:rsidRPr="00B6174A">
                    <w:rPr>
                      <w:rFonts w:ascii="Palatino Linotype" w:hAnsi="Palatino Linotype"/>
                      <w:b/>
                      <w:sz w:val="28"/>
                      <w:szCs w:val="28"/>
                    </w:rPr>
                    <w:t>José Guadalupe Luna Hernández</w:t>
                  </w:r>
                </w:p>
                <w:p w14:paraId="37B2C345" w14:textId="77777777" w:rsidR="00112067" w:rsidRPr="00B6174A" w:rsidRDefault="00112067" w:rsidP="00112067">
                  <w:pPr>
                    <w:jc w:val="center"/>
                    <w:rPr>
                      <w:rFonts w:ascii="Palatino Linotype" w:hAnsi="Palatino Linotype"/>
                    </w:rPr>
                  </w:pPr>
                  <w:r w:rsidRPr="00B6174A">
                    <w:rPr>
                      <w:rFonts w:ascii="Palatino Linotype" w:hAnsi="Palatino Linotype"/>
                    </w:rPr>
                    <w:t>Comisionado</w:t>
                  </w:r>
                </w:p>
                <w:p w14:paraId="5FF9FF37" w14:textId="202F413D" w:rsidR="00112067" w:rsidRPr="00B6174A" w:rsidRDefault="000652AD" w:rsidP="00112067">
                  <w:pPr>
                    <w:jc w:val="center"/>
                    <w:rPr>
                      <w:rFonts w:ascii="Palatino Linotype" w:hAnsi="Palatino Linotype"/>
                    </w:rPr>
                  </w:pPr>
                  <w:r>
                    <w:rPr>
                      <w:rFonts w:ascii="Palatino Linotype" w:hAnsi="Palatino Linotype"/>
                    </w:rPr>
                    <w:t>(Rúbrica)</w:t>
                  </w:r>
                </w:p>
                <w:p w14:paraId="14C0C6F6" w14:textId="77777777" w:rsidR="00112067" w:rsidRPr="00B6174A" w:rsidRDefault="00112067" w:rsidP="00112067">
                  <w:pPr>
                    <w:jc w:val="center"/>
                    <w:rPr>
                      <w:rFonts w:ascii="Palatino Linotype" w:hAnsi="Palatino Linotype"/>
                    </w:rPr>
                  </w:pPr>
                </w:p>
                <w:p w14:paraId="429D8703" w14:textId="77777777" w:rsidR="00112067" w:rsidRPr="00B6174A" w:rsidRDefault="00112067" w:rsidP="00112067">
                  <w:pPr>
                    <w:jc w:val="center"/>
                    <w:rPr>
                      <w:rFonts w:ascii="Palatino Linotype" w:hAnsi="Palatino Linotype"/>
                    </w:rPr>
                  </w:pPr>
                </w:p>
                <w:p w14:paraId="3945B28D" w14:textId="77777777" w:rsidR="00112067" w:rsidRPr="00B6174A" w:rsidRDefault="00112067" w:rsidP="00112067">
                  <w:pPr>
                    <w:jc w:val="center"/>
                    <w:rPr>
                      <w:rFonts w:ascii="Palatino Linotype" w:hAnsi="Palatino Linotype"/>
                    </w:rPr>
                  </w:pPr>
                </w:p>
              </w:tc>
            </w:tr>
            <w:tr w:rsidR="00F52216" w:rsidRPr="00B6174A" w14:paraId="07459E09" w14:textId="77777777" w:rsidTr="00A21D2C">
              <w:trPr>
                <w:trHeight w:val="2148"/>
                <w:jc w:val="center"/>
              </w:trPr>
              <w:tc>
                <w:tcPr>
                  <w:tcW w:w="4128" w:type="dxa"/>
                  <w:gridSpan w:val="2"/>
                  <w:vAlign w:val="center"/>
                </w:tcPr>
                <w:p w14:paraId="32DE7A28" w14:textId="77777777" w:rsidR="00D17F81" w:rsidRDefault="00D17F81" w:rsidP="00112067">
                  <w:pPr>
                    <w:jc w:val="center"/>
                    <w:rPr>
                      <w:rFonts w:ascii="Palatino Linotype" w:hAnsi="Palatino Linotype"/>
                      <w:b/>
                      <w:sz w:val="28"/>
                      <w:szCs w:val="28"/>
                    </w:rPr>
                  </w:pPr>
                </w:p>
                <w:p w14:paraId="1C012966" w14:textId="77777777" w:rsidR="00D17F81" w:rsidRDefault="00D17F81" w:rsidP="00112067">
                  <w:pPr>
                    <w:jc w:val="center"/>
                    <w:rPr>
                      <w:rFonts w:ascii="Palatino Linotype" w:hAnsi="Palatino Linotype"/>
                      <w:b/>
                      <w:sz w:val="28"/>
                      <w:szCs w:val="28"/>
                    </w:rPr>
                  </w:pPr>
                </w:p>
                <w:p w14:paraId="739DF1DD" w14:textId="77777777" w:rsidR="00D17F81" w:rsidRDefault="00D17F81" w:rsidP="00112067">
                  <w:pPr>
                    <w:jc w:val="center"/>
                    <w:rPr>
                      <w:rFonts w:ascii="Palatino Linotype" w:hAnsi="Palatino Linotype"/>
                      <w:b/>
                      <w:sz w:val="28"/>
                      <w:szCs w:val="28"/>
                    </w:rPr>
                  </w:pPr>
                </w:p>
                <w:p w14:paraId="6D80CA48" w14:textId="77777777" w:rsidR="00F52216" w:rsidRPr="00B6174A" w:rsidRDefault="00F52216" w:rsidP="00112067">
                  <w:pPr>
                    <w:jc w:val="center"/>
                    <w:rPr>
                      <w:rFonts w:ascii="Palatino Linotype" w:hAnsi="Palatino Linotype"/>
                      <w:b/>
                      <w:sz w:val="28"/>
                      <w:szCs w:val="28"/>
                    </w:rPr>
                  </w:pPr>
                  <w:r w:rsidRPr="00B6174A">
                    <w:rPr>
                      <w:rFonts w:ascii="Palatino Linotype" w:hAnsi="Palatino Linotype"/>
                      <w:b/>
                      <w:sz w:val="28"/>
                      <w:szCs w:val="28"/>
                    </w:rPr>
                    <w:t>Javier Martínez Cruz</w:t>
                  </w:r>
                </w:p>
                <w:p w14:paraId="77A4C590" w14:textId="77777777" w:rsidR="00F52216" w:rsidRDefault="00F52216" w:rsidP="00112067">
                  <w:pPr>
                    <w:jc w:val="center"/>
                    <w:rPr>
                      <w:rFonts w:ascii="Palatino Linotype" w:hAnsi="Palatino Linotype"/>
                    </w:rPr>
                  </w:pPr>
                  <w:r w:rsidRPr="00B6174A">
                    <w:rPr>
                      <w:rFonts w:ascii="Palatino Linotype" w:hAnsi="Palatino Linotype"/>
                    </w:rPr>
                    <w:t>Comisionado</w:t>
                  </w:r>
                </w:p>
                <w:p w14:paraId="073C23CC" w14:textId="77777777" w:rsidR="00F52216" w:rsidRPr="00B6174A" w:rsidRDefault="00F52216" w:rsidP="00F52216">
                  <w:pPr>
                    <w:jc w:val="center"/>
                    <w:rPr>
                      <w:rFonts w:ascii="Palatino Linotype" w:hAnsi="Palatino Linotype"/>
                    </w:rPr>
                  </w:pPr>
                  <w:r>
                    <w:rPr>
                      <w:rFonts w:ascii="Palatino Linotype" w:hAnsi="Palatino Linotype"/>
                    </w:rPr>
                    <w:t>(Rúbrica)</w:t>
                  </w:r>
                </w:p>
                <w:p w14:paraId="74C51A3F" w14:textId="77777777" w:rsidR="00F52216" w:rsidRPr="00B6174A" w:rsidRDefault="00F52216" w:rsidP="00112067">
                  <w:pPr>
                    <w:jc w:val="center"/>
                    <w:rPr>
                      <w:rFonts w:ascii="Palatino Linotype" w:hAnsi="Palatino Linotype"/>
                    </w:rPr>
                  </w:pPr>
                </w:p>
              </w:tc>
              <w:tc>
                <w:tcPr>
                  <w:tcW w:w="4128" w:type="dxa"/>
                  <w:vAlign w:val="center"/>
                </w:tcPr>
                <w:p w14:paraId="5B448802" w14:textId="3B724B6B" w:rsidR="00F52216" w:rsidRDefault="00F52216" w:rsidP="0011308C">
                  <w:pPr>
                    <w:jc w:val="center"/>
                    <w:rPr>
                      <w:rFonts w:ascii="Palatino Linotype" w:hAnsi="Palatino Linotype"/>
                      <w:b/>
                      <w:sz w:val="28"/>
                      <w:szCs w:val="28"/>
                    </w:rPr>
                  </w:pPr>
                </w:p>
                <w:p w14:paraId="6F22A0B2" w14:textId="77777777" w:rsidR="00F52216" w:rsidRDefault="00F52216" w:rsidP="0011308C">
                  <w:pPr>
                    <w:jc w:val="center"/>
                    <w:rPr>
                      <w:rFonts w:ascii="Palatino Linotype" w:hAnsi="Palatino Linotype"/>
                      <w:b/>
                      <w:sz w:val="28"/>
                      <w:szCs w:val="28"/>
                    </w:rPr>
                  </w:pPr>
                </w:p>
                <w:p w14:paraId="0D5493E3" w14:textId="77777777" w:rsidR="00D17F81" w:rsidRDefault="00D17F81" w:rsidP="00F52216">
                  <w:pPr>
                    <w:jc w:val="center"/>
                    <w:rPr>
                      <w:rFonts w:ascii="Palatino Linotype" w:hAnsi="Palatino Linotype"/>
                      <w:b/>
                      <w:sz w:val="28"/>
                      <w:szCs w:val="28"/>
                    </w:rPr>
                  </w:pPr>
                </w:p>
                <w:p w14:paraId="00BA34D3" w14:textId="77777777" w:rsidR="00D17F81" w:rsidRDefault="00D17F81" w:rsidP="00F52216">
                  <w:pPr>
                    <w:jc w:val="center"/>
                    <w:rPr>
                      <w:rFonts w:ascii="Palatino Linotype" w:hAnsi="Palatino Linotype"/>
                      <w:b/>
                      <w:sz w:val="28"/>
                      <w:szCs w:val="28"/>
                    </w:rPr>
                  </w:pPr>
                </w:p>
                <w:p w14:paraId="02892F77" w14:textId="77777777" w:rsidR="00D17F81" w:rsidRDefault="00D17F81" w:rsidP="00F52216">
                  <w:pPr>
                    <w:jc w:val="center"/>
                    <w:rPr>
                      <w:rFonts w:ascii="Palatino Linotype" w:hAnsi="Palatino Linotype"/>
                      <w:b/>
                      <w:sz w:val="28"/>
                      <w:szCs w:val="28"/>
                    </w:rPr>
                  </w:pPr>
                </w:p>
                <w:p w14:paraId="7593B1F9" w14:textId="781B5C17" w:rsidR="00F52216" w:rsidRPr="00B6174A" w:rsidRDefault="00F52216" w:rsidP="00F52216">
                  <w:pPr>
                    <w:jc w:val="center"/>
                    <w:rPr>
                      <w:rFonts w:ascii="Palatino Linotype" w:hAnsi="Palatino Linotype"/>
                      <w:b/>
                      <w:sz w:val="28"/>
                      <w:szCs w:val="28"/>
                    </w:rPr>
                  </w:pPr>
                  <w:r>
                    <w:rPr>
                      <w:rFonts w:ascii="Palatino Linotype" w:hAnsi="Palatino Linotype"/>
                      <w:b/>
                      <w:sz w:val="28"/>
                      <w:szCs w:val="28"/>
                    </w:rPr>
                    <w:t>Luis Gustavo Parra Noriega</w:t>
                  </w:r>
                </w:p>
                <w:p w14:paraId="3E1F9D5C" w14:textId="77777777" w:rsidR="00F52216" w:rsidRDefault="00F52216" w:rsidP="00F52216">
                  <w:pPr>
                    <w:jc w:val="center"/>
                    <w:rPr>
                      <w:rFonts w:ascii="Palatino Linotype" w:hAnsi="Palatino Linotype"/>
                    </w:rPr>
                  </w:pPr>
                  <w:r w:rsidRPr="00B6174A">
                    <w:rPr>
                      <w:rFonts w:ascii="Palatino Linotype" w:hAnsi="Palatino Linotype"/>
                    </w:rPr>
                    <w:t>Comisionado</w:t>
                  </w:r>
                </w:p>
                <w:p w14:paraId="5DE4AEA8" w14:textId="77777777" w:rsidR="00F52216" w:rsidRPr="00B6174A" w:rsidRDefault="00F52216" w:rsidP="00F52216">
                  <w:pPr>
                    <w:jc w:val="center"/>
                    <w:rPr>
                      <w:rFonts w:ascii="Palatino Linotype" w:hAnsi="Palatino Linotype"/>
                    </w:rPr>
                  </w:pPr>
                  <w:r>
                    <w:rPr>
                      <w:rFonts w:ascii="Palatino Linotype" w:hAnsi="Palatino Linotype"/>
                    </w:rPr>
                    <w:t>(Rúbrica)</w:t>
                  </w:r>
                </w:p>
                <w:p w14:paraId="1E7BC30E" w14:textId="77777777" w:rsidR="00F52216" w:rsidRDefault="00F52216" w:rsidP="0011308C">
                  <w:pPr>
                    <w:jc w:val="center"/>
                    <w:rPr>
                      <w:rFonts w:ascii="Palatino Linotype" w:hAnsi="Palatino Linotype"/>
                      <w:b/>
                      <w:sz w:val="28"/>
                      <w:szCs w:val="28"/>
                    </w:rPr>
                  </w:pPr>
                </w:p>
                <w:p w14:paraId="7EBF16E8" w14:textId="77777777" w:rsidR="00F52216" w:rsidRDefault="00F52216" w:rsidP="0011308C">
                  <w:pPr>
                    <w:jc w:val="center"/>
                    <w:rPr>
                      <w:rFonts w:ascii="Palatino Linotype" w:hAnsi="Palatino Linotype"/>
                      <w:b/>
                      <w:sz w:val="28"/>
                      <w:szCs w:val="28"/>
                    </w:rPr>
                  </w:pPr>
                </w:p>
                <w:p w14:paraId="6E13C3A6" w14:textId="22393EA2" w:rsidR="00F52216" w:rsidRPr="00B6174A" w:rsidRDefault="00F52216" w:rsidP="007C3231">
                  <w:pPr>
                    <w:jc w:val="center"/>
                    <w:rPr>
                      <w:rFonts w:ascii="Palatino Linotype" w:hAnsi="Palatino Linotype"/>
                    </w:rPr>
                  </w:pPr>
                </w:p>
              </w:tc>
            </w:tr>
            <w:tr w:rsidR="00112067" w:rsidRPr="00B6174A" w14:paraId="0187B999" w14:textId="77777777" w:rsidTr="00112067">
              <w:trPr>
                <w:trHeight w:val="1869"/>
                <w:jc w:val="center"/>
              </w:trPr>
              <w:tc>
                <w:tcPr>
                  <w:tcW w:w="8256" w:type="dxa"/>
                  <w:gridSpan w:val="3"/>
                  <w:vAlign w:val="center"/>
                </w:tcPr>
                <w:p w14:paraId="14CC73F2" w14:textId="77777777" w:rsidR="00112067" w:rsidRPr="00B6174A" w:rsidRDefault="00112067" w:rsidP="00112067">
                  <w:pPr>
                    <w:jc w:val="center"/>
                    <w:rPr>
                      <w:rFonts w:ascii="Palatino Linotype" w:hAnsi="Palatino Linotype"/>
                      <w:b/>
                    </w:rPr>
                  </w:pPr>
                </w:p>
                <w:p w14:paraId="0288D8FE" w14:textId="77777777" w:rsidR="00112067" w:rsidRDefault="00112067" w:rsidP="00112067">
                  <w:pPr>
                    <w:jc w:val="center"/>
                    <w:rPr>
                      <w:rFonts w:ascii="Palatino Linotype" w:hAnsi="Palatino Linotype"/>
                      <w:b/>
                      <w:sz w:val="28"/>
                      <w:szCs w:val="28"/>
                    </w:rPr>
                  </w:pPr>
                </w:p>
                <w:p w14:paraId="2433B4C1" w14:textId="77777777" w:rsidR="00E85B4E" w:rsidRDefault="00E85B4E" w:rsidP="00112067">
                  <w:pPr>
                    <w:jc w:val="center"/>
                    <w:rPr>
                      <w:rFonts w:ascii="Palatino Linotype" w:hAnsi="Palatino Linotype"/>
                      <w:b/>
                      <w:sz w:val="28"/>
                      <w:szCs w:val="28"/>
                    </w:rPr>
                  </w:pPr>
                </w:p>
                <w:p w14:paraId="6EAA1DA9" w14:textId="77777777" w:rsidR="00E85B4E" w:rsidRDefault="00E85B4E" w:rsidP="00112067">
                  <w:pPr>
                    <w:jc w:val="center"/>
                    <w:rPr>
                      <w:rFonts w:ascii="Palatino Linotype" w:hAnsi="Palatino Linotype"/>
                      <w:b/>
                      <w:sz w:val="28"/>
                      <w:szCs w:val="28"/>
                    </w:rPr>
                  </w:pPr>
                </w:p>
                <w:p w14:paraId="0F40DC86" w14:textId="77777777" w:rsidR="00E85B4E" w:rsidRDefault="00E85B4E" w:rsidP="00112067">
                  <w:pPr>
                    <w:jc w:val="center"/>
                    <w:rPr>
                      <w:rFonts w:ascii="Palatino Linotype" w:hAnsi="Palatino Linotype"/>
                      <w:b/>
                      <w:sz w:val="28"/>
                      <w:szCs w:val="28"/>
                    </w:rPr>
                  </w:pPr>
                </w:p>
                <w:p w14:paraId="498F1AA1" w14:textId="5FFEAC8B" w:rsidR="00112067" w:rsidRPr="00B6174A" w:rsidRDefault="00E735AA" w:rsidP="00112067">
                  <w:pPr>
                    <w:jc w:val="center"/>
                    <w:rPr>
                      <w:rFonts w:ascii="Palatino Linotype" w:hAnsi="Palatino Linotype"/>
                      <w:b/>
                      <w:sz w:val="28"/>
                      <w:szCs w:val="28"/>
                    </w:rPr>
                  </w:pPr>
                  <w:r>
                    <w:rPr>
                      <w:rFonts w:ascii="Palatino Linotype" w:hAnsi="Palatino Linotype"/>
                      <w:b/>
                      <w:sz w:val="28"/>
                      <w:szCs w:val="28"/>
                    </w:rPr>
                    <w:t>Alexis Tapia Ramírez</w:t>
                  </w:r>
                </w:p>
                <w:p w14:paraId="11FD6BCE" w14:textId="264CAAF7" w:rsidR="00112067" w:rsidRPr="00B6174A" w:rsidRDefault="00112067" w:rsidP="00112067">
                  <w:pPr>
                    <w:jc w:val="center"/>
                    <w:rPr>
                      <w:rFonts w:ascii="Palatino Linotype" w:hAnsi="Palatino Linotype"/>
                    </w:rPr>
                  </w:pPr>
                  <w:r w:rsidRPr="00B6174A">
                    <w:rPr>
                      <w:rFonts w:ascii="Palatino Linotype" w:hAnsi="Palatino Linotype"/>
                    </w:rPr>
                    <w:t>Secretari</w:t>
                  </w:r>
                  <w:r w:rsidR="00E735AA">
                    <w:rPr>
                      <w:rFonts w:ascii="Palatino Linotype" w:hAnsi="Palatino Linotype"/>
                    </w:rPr>
                    <w:t>o</w:t>
                  </w:r>
                  <w:r w:rsidRPr="00B6174A">
                    <w:rPr>
                      <w:rFonts w:ascii="Palatino Linotype" w:hAnsi="Palatino Linotype"/>
                    </w:rPr>
                    <w:t xml:space="preserve"> Técnic</w:t>
                  </w:r>
                  <w:r w:rsidR="00E735AA">
                    <w:rPr>
                      <w:rFonts w:ascii="Palatino Linotype" w:hAnsi="Palatino Linotype"/>
                    </w:rPr>
                    <w:t>o</w:t>
                  </w:r>
                  <w:r w:rsidRPr="00B6174A">
                    <w:rPr>
                      <w:rFonts w:ascii="Palatino Linotype" w:hAnsi="Palatino Linotype"/>
                    </w:rPr>
                    <w:t xml:space="preserve"> del Pleno</w:t>
                  </w:r>
                </w:p>
                <w:p w14:paraId="421D8518" w14:textId="3A6BD02F" w:rsidR="00112067" w:rsidRPr="00B6174A" w:rsidRDefault="000652AD" w:rsidP="00473B43">
                  <w:pPr>
                    <w:jc w:val="center"/>
                    <w:rPr>
                      <w:rFonts w:ascii="Palatino Linotype" w:hAnsi="Palatino Linotype"/>
                    </w:rPr>
                  </w:pPr>
                  <w:r>
                    <w:rPr>
                      <w:rFonts w:ascii="Palatino Linotype" w:hAnsi="Palatino Linotype"/>
                    </w:rPr>
                    <w:t>(Rúbrica)</w:t>
                  </w:r>
                </w:p>
              </w:tc>
            </w:tr>
          </w:tbl>
          <w:p w14:paraId="22E56C27" w14:textId="49D74DEF" w:rsidR="00112067" w:rsidRPr="0040233B" w:rsidRDefault="00112067" w:rsidP="00112067">
            <w:pPr>
              <w:jc w:val="center"/>
              <w:rPr>
                <w:rFonts w:ascii="Palatino Linotype" w:hAnsi="Palatino Linotype"/>
              </w:rPr>
            </w:pPr>
          </w:p>
        </w:tc>
      </w:tr>
    </w:tbl>
    <w:p w14:paraId="333B787C" w14:textId="77777777" w:rsidR="007F37C5" w:rsidRDefault="007F37C5" w:rsidP="007F37C5">
      <w:pPr>
        <w:spacing w:before="240" w:after="240"/>
        <w:jc w:val="both"/>
        <w:rPr>
          <w:rFonts w:ascii="Palatino Linotype" w:hAnsi="Palatino Linotype" w:cs="Arial"/>
          <w:sz w:val="16"/>
        </w:rPr>
      </w:pPr>
    </w:p>
    <w:p w14:paraId="64087348" w14:textId="219D5CA8" w:rsidR="007F37C5" w:rsidRPr="0040233B" w:rsidRDefault="007F37C5" w:rsidP="007F37C5">
      <w:pPr>
        <w:spacing w:before="240" w:after="240"/>
        <w:jc w:val="both"/>
        <w:rPr>
          <w:rFonts w:ascii="Palatino Linotype" w:hAnsi="Palatino Linotype" w:cs="Arial"/>
          <w:sz w:val="16"/>
        </w:rPr>
      </w:pPr>
      <w:r w:rsidRPr="0040233B">
        <w:rPr>
          <w:rFonts w:ascii="Palatino Linotype" w:hAnsi="Palatino Linotype" w:cs="Arial"/>
          <w:sz w:val="16"/>
        </w:rPr>
        <w:t xml:space="preserve">Esta hoja corresponde a la resolución de </w:t>
      </w:r>
      <w:r w:rsidR="00D17F81">
        <w:rPr>
          <w:rFonts w:ascii="Palatino Linotype" w:hAnsi="Palatino Linotype" w:cs="Arial"/>
          <w:sz w:val="16"/>
        </w:rPr>
        <w:t>seis de diciembre</w:t>
      </w:r>
      <w:r w:rsidRPr="0040233B">
        <w:rPr>
          <w:rFonts w:ascii="Palatino Linotype" w:hAnsi="Palatino Linotype" w:cs="Arial"/>
          <w:sz w:val="16"/>
        </w:rPr>
        <w:t xml:space="preserve"> del dos mil dieci</w:t>
      </w:r>
      <w:r w:rsidR="00E735AA">
        <w:rPr>
          <w:rFonts w:ascii="Palatino Linotype" w:hAnsi="Palatino Linotype" w:cs="Arial"/>
          <w:sz w:val="16"/>
        </w:rPr>
        <w:t>ocho</w:t>
      </w:r>
      <w:r w:rsidRPr="0040233B">
        <w:rPr>
          <w:rFonts w:ascii="Palatino Linotype" w:hAnsi="Palatino Linotype" w:cs="Arial"/>
          <w:sz w:val="16"/>
        </w:rPr>
        <w:t xml:space="preserve">, emitida en el recurso de revisión </w:t>
      </w:r>
      <w:r w:rsidR="00550725">
        <w:rPr>
          <w:rFonts w:ascii="Palatino Linotype" w:hAnsi="Palatino Linotype" w:cs="Arial"/>
          <w:bCs/>
          <w:sz w:val="16"/>
        </w:rPr>
        <w:t>03719/INFOEM</w:t>
      </w:r>
      <w:r w:rsidR="000073DF">
        <w:rPr>
          <w:rFonts w:ascii="Palatino Linotype" w:hAnsi="Palatino Linotype" w:cs="Arial"/>
          <w:bCs/>
          <w:sz w:val="16"/>
        </w:rPr>
        <w:t>/IP/RR/2018</w:t>
      </w:r>
      <w:r w:rsidRPr="0040233B">
        <w:rPr>
          <w:rFonts w:ascii="Palatino Linotype" w:hAnsi="Palatino Linotype" w:cs="Arial"/>
          <w:sz w:val="16"/>
        </w:rPr>
        <w:t xml:space="preserve">. </w:t>
      </w:r>
    </w:p>
    <w:sectPr w:rsidR="007F37C5" w:rsidRPr="0040233B" w:rsidSect="003461A9">
      <w:headerReference w:type="default" r:id="rId17"/>
      <w:footerReference w:type="default" r:id="rId18"/>
      <w:headerReference w:type="first" r:id="rId19"/>
      <w:footerReference w:type="first" r:id="rId20"/>
      <w:pgSz w:w="12240" w:h="15840"/>
      <w:pgMar w:top="1701"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E842A" w14:textId="77777777" w:rsidR="003E3872" w:rsidRDefault="003E3872" w:rsidP="00C80F8C">
      <w:r>
        <w:separator/>
      </w:r>
    </w:p>
  </w:endnote>
  <w:endnote w:type="continuationSeparator" w:id="0">
    <w:p w14:paraId="357F9007" w14:textId="77777777" w:rsidR="003E3872" w:rsidRDefault="003E38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C72C87" w:rsidRDefault="00C72C8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72E3C">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72E3C">
      <w:rPr>
        <w:rFonts w:ascii="Arial" w:hAnsi="Arial" w:cs="Arial"/>
        <w:b/>
        <w:bCs/>
        <w:noProof/>
        <w:sz w:val="20"/>
        <w:szCs w:val="20"/>
      </w:rPr>
      <w:t>28</w:t>
    </w:r>
    <w:r>
      <w:rPr>
        <w:rFonts w:ascii="Arial" w:hAnsi="Arial" w:cs="Arial"/>
        <w:b/>
        <w:bCs/>
        <w:sz w:val="20"/>
        <w:szCs w:val="20"/>
      </w:rPr>
      <w:fldChar w:fldCharType="end"/>
    </w:r>
  </w:p>
  <w:p w14:paraId="1192A578" w14:textId="77777777" w:rsidR="00C72C87" w:rsidRDefault="00C72C87" w:rsidP="00935A0D">
    <w:pPr>
      <w:pStyle w:val="Piedepgina"/>
      <w:rPr>
        <w:rFonts w:ascii="Times New Roman" w:hAnsi="Times New Roman" w:cs="Times New Roman"/>
      </w:rPr>
    </w:pPr>
  </w:p>
  <w:p w14:paraId="14A770F8" w14:textId="77777777" w:rsidR="00C72C87" w:rsidRDefault="00C72C8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C72C87" w:rsidRDefault="00C72C8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72E3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72E3C">
      <w:rPr>
        <w:rFonts w:ascii="Arial" w:hAnsi="Arial" w:cs="Arial"/>
        <w:b/>
        <w:bCs/>
        <w:noProof/>
        <w:sz w:val="20"/>
        <w:szCs w:val="20"/>
      </w:rPr>
      <w:t>28</w:t>
    </w:r>
    <w:r>
      <w:rPr>
        <w:rFonts w:ascii="Arial" w:hAnsi="Arial" w:cs="Arial"/>
        <w:b/>
        <w:bCs/>
        <w:sz w:val="20"/>
        <w:szCs w:val="20"/>
      </w:rPr>
      <w:fldChar w:fldCharType="end"/>
    </w:r>
  </w:p>
  <w:p w14:paraId="5D98ABD5" w14:textId="77777777" w:rsidR="00C72C87" w:rsidRDefault="00C72C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5A8F0" w14:textId="77777777" w:rsidR="003E3872" w:rsidRDefault="003E3872" w:rsidP="00C80F8C">
      <w:r>
        <w:separator/>
      </w:r>
    </w:p>
  </w:footnote>
  <w:footnote w:type="continuationSeparator" w:id="0">
    <w:p w14:paraId="55F67B3B" w14:textId="77777777" w:rsidR="003E3872" w:rsidRDefault="003E3872" w:rsidP="00C80F8C">
      <w:r>
        <w:continuationSeparator/>
      </w:r>
    </w:p>
  </w:footnote>
  <w:footnote w:id="1">
    <w:p w14:paraId="2501F21A" w14:textId="77777777" w:rsidR="00C72C87" w:rsidRPr="009B5C3D" w:rsidRDefault="00C72C87" w:rsidP="004E2991">
      <w:pPr>
        <w:pStyle w:val="Textonotapie"/>
        <w:rPr>
          <w:rFonts w:ascii="Palatino Linotype" w:hAnsi="Palatino Linotype"/>
          <w:sz w:val="12"/>
        </w:rPr>
      </w:pPr>
      <w:r>
        <w:rPr>
          <w:rStyle w:val="Refdenotaalpie"/>
        </w:rPr>
        <w:footnoteRef/>
      </w:r>
      <w:r>
        <w:t xml:space="preserve"> </w:t>
      </w:r>
      <w:r w:rsidRPr="009B5C3D">
        <w:rPr>
          <w:rFonts w:ascii="Palatino Linotype" w:hAnsi="Palatino Linotype"/>
          <w:sz w:val="16"/>
        </w:rPr>
        <w:t>Artículo 178</w:t>
      </w:r>
      <w:r>
        <w:rPr>
          <w:rFonts w:ascii="Palatino Linotype" w:hAnsi="Palatino Linotype"/>
          <w:sz w:val="16"/>
        </w:rPr>
        <w:t xml:space="preserve"> de la </w:t>
      </w:r>
      <w:r w:rsidRPr="009B5C3D">
        <w:rPr>
          <w:rFonts w:ascii="Palatino Linotype" w:hAnsi="Palatino Linotype"/>
          <w:sz w:val="16"/>
        </w:rPr>
        <w:t>Ley</w:t>
      </w:r>
      <w:r w:rsidRPr="009B5C3D">
        <w:rPr>
          <w:rFonts w:ascii="Palatino Linotype" w:hAnsi="Palatino Linotype" w:cs="Arial"/>
          <w:sz w:val="16"/>
        </w:rPr>
        <w:t xml:space="preserve"> de Transparencia y Acceso a la Información Pública del Estado de México y Municipios</w:t>
      </w:r>
      <w:r>
        <w:rPr>
          <w:rFonts w:ascii="Palatino Linotype" w:hAnsi="Palatino Linotype" w:cs="Arial"/>
          <w:sz w:val="16"/>
        </w:rPr>
        <w:t>.</w:t>
      </w:r>
    </w:p>
  </w:footnote>
  <w:footnote w:id="2">
    <w:p w14:paraId="3448362B" w14:textId="77777777" w:rsidR="00C72C87" w:rsidRPr="00E70844" w:rsidRDefault="00C72C87" w:rsidP="00353CA0">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w:t>
      </w:r>
      <w:r>
        <w:rPr>
          <w:rFonts w:ascii="Palatino Linotype" w:hAnsi="Palatino Linotype" w:cs="Arial"/>
          <w:sz w:val="16"/>
          <w:szCs w:val="16"/>
          <w:lang w:eastAsia="es-MX"/>
        </w:rPr>
        <w:t>úa, S.A., México. 1992. p. 115.</w:t>
      </w:r>
    </w:p>
  </w:footnote>
  <w:footnote w:id="3">
    <w:p w14:paraId="58CCA6FF" w14:textId="77777777" w:rsidR="00C72C87" w:rsidRPr="00E70844" w:rsidRDefault="00C72C87" w:rsidP="00353CA0">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14:paraId="56B1883D" w14:textId="77777777" w:rsidR="00C72C87" w:rsidRDefault="00C72C87" w:rsidP="004E2991">
      <w:pPr>
        <w:pStyle w:val="Textonotapie"/>
      </w:pPr>
      <w:r>
        <w:rPr>
          <w:rStyle w:val="Refdenotaalpie"/>
        </w:rPr>
        <w:footnoteRef/>
      </w:r>
      <w:r>
        <w:t xml:space="preserve"> </w:t>
      </w:r>
      <w:r w:rsidRPr="00A44A00">
        <w:rPr>
          <w:rFonts w:ascii="Palatino Linotype" w:hAnsi="Palatino Linotype"/>
          <w:i/>
          <w:sz w:val="16"/>
          <w:szCs w:val="16"/>
        </w:rPr>
        <w:t>IV. Dentro del plazo mencionado en la fracción II, las partes podrán ofrecer todo tipo de pruebas o alegatos excepto la confesional por parte de los sujetos obligados y aquéllas que sean contrarias a derecho</w:t>
      </w:r>
    </w:p>
  </w:footnote>
  <w:footnote w:id="5">
    <w:p w14:paraId="33C625ED" w14:textId="50080D95" w:rsidR="00C72C87" w:rsidRPr="00C72C87" w:rsidRDefault="00C72C87">
      <w:pPr>
        <w:pStyle w:val="Textonotapie"/>
        <w:rPr>
          <w:rFonts w:ascii="Palatino Linotype" w:hAnsi="Palatino Linotype"/>
          <w:sz w:val="16"/>
          <w:szCs w:val="16"/>
        </w:rPr>
      </w:pPr>
      <w:r>
        <w:rPr>
          <w:rStyle w:val="Refdenotaalpie"/>
        </w:rPr>
        <w:footnoteRef/>
      </w:r>
      <w:r>
        <w:t xml:space="preserve"> </w:t>
      </w:r>
      <w:r w:rsidRPr="00C72C87">
        <w:rPr>
          <w:rFonts w:ascii="Palatino Linotype" w:hAnsi="Palatino Linotype"/>
          <w:sz w:val="16"/>
          <w:szCs w:val="16"/>
        </w:rPr>
        <w:t>Artículo 13 fracción III de la Ley de Fiscalización Superior del Estado de México.</w:t>
      </w:r>
    </w:p>
  </w:footnote>
  <w:footnote w:id="6">
    <w:p w14:paraId="1587E893" w14:textId="3470849B" w:rsidR="00F77649" w:rsidRPr="00F77649" w:rsidRDefault="00F77649">
      <w:pPr>
        <w:pStyle w:val="Textonotapie"/>
        <w:rPr>
          <w:rFonts w:ascii="Palatino Linotype" w:hAnsi="Palatino Linotype"/>
          <w:sz w:val="16"/>
          <w:szCs w:val="16"/>
        </w:rPr>
      </w:pPr>
      <w:r>
        <w:rPr>
          <w:rStyle w:val="Refdenotaalpie"/>
        </w:rPr>
        <w:footnoteRef/>
      </w:r>
      <w:r>
        <w:t xml:space="preserve"> </w:t>
      </w:r>
      <w:r w:rsidRPr="00F77649">
        <w:rPr>
          <w:rFonts w:ascii="Palatino Linotype" w:hAnsi="Palatino Linotype"/>
          <w:i/>
          <w:sz w:val="16"/>
          <w:szCs w:val="16"/>
        </w:rPr>
        <w:t xml:space="preserve">Cfr. </w:t>
      </w:r>
      <w:r w:rsidRPr="00F77649">
        <w:rPr>
          <w:rFonts w:ascii="Palatino Linotype" w:hAnsi="Palatino Linotype"/>
          <w:sz w:val="16"/>
          <w:szCs w:val="16"/>
        </w:rPr>
        <w:t>Artículo 176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C72C87" w14:paraId="6B4E3B81" w14:textId="77777777" w:rsidTr="009D4854">
      <w:tc>
        <w:tcPr>
          <w:tcW w:w="2553" w:type="dxa"/>
          <w:vAlign w:val="center"/>
          <w:hideMark/>
        </w:tcPr>
        <w:p w14:paraId="0ABBC6C0" w14:textId="77777777" w:rsidR="00C72C87" w:rsidRDefault="00C72C87"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650E33FD" w:rsidR="00C72C87" w:rsidRDefault="00C72C87" w:rsidP="00550725">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03719/INFOEM/IP/RR/2018</w:t>
          </w:r>
        </w:p>
      </w:tc>
    </w:tr>
    <w:tr w:rsidR="00C72C87" w14:paraId="31CB780F" w14:textId="77777777" w:rsidTr="009D4854">
      <w:trPr>
        <w:trHeight w:val="228"/>
      </w:trPr>
      <w:tc>
        <w:tcPr>
          <w:tcW w:w="2553" w:type="dxa"/>
          <w:vAlign w:val="center"/>
          <w:hideMark/>
        </w:tcPr>
        <w:p w14:paraId="4F49CB4A" w14:textId="6966D32E" w:rsidR="00C72C87" w:rsidRDefault="00C72C87" w:rsidP="00D1205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030C9E1D" w:rsidR="00C72C87" w:rsidRDefault="00C72C87" w:rsidP="00D1205B">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Poder Legislativo</w:t>
          </w:r>
        </w:p>
      </w:tc>
    </w:tr>
    <w:tr w:rsidR="00C72C87" w14:paraId="69050F56" w14:textId="77777777" w:rsidTr="009D4854">
      <w:tc>
        <w:tcPr>
          <w:tcW w:w="2553" w:type="dxa"/>
          <w:vAlign w:val="center"/>
          <w:hideMark/>
        </w:tcPr>
        <w:p w14:paraId="65C9B735" w14:textId="1BD9C7F4" w:rsidR="00C72C87" w:rsidRDefault="00C72C87"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C72C87" w:rsidRDefault="00C72C87"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23403E59" w14:textId="724F646C" w:rsidR="00C72C87" w:rsidRDefault="00C72C87" w:rsidP="002C60A9">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C72C87" w:rsidRDefault="00C72C87"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C72C87" w14:paraId="477E149B" w14:textId="77777777" w:rsidTr="00C47D1B">
      <w:tc>
        <w:tcPr>
          <w:tcW w:w="2553" w:type="dxa"/>
          <w:vAlign w:val="center"/>
          <w:hideMark/>
        </w:tcPr>
        <w:p w14:paraId="5C0586E4" w14:textId="77777777" w:rsidR="00C72C87" w:rsidRDefault="00C72C87"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33F2DB3E" w:rsidR="00C72C87" w:rsidRPr="004440AC" w:rsidRDefault="00C72C87" w:rsidP="00550725">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03719/INFOEM/IP/RR/2018</w:t>
          </w:r>
        </w:p>
      </w:tc>
    </w:tr>
    <w:tr w:rsidR="00C72C87" w14:paraId="5B5BE21C" w14:textId="77777777" w:rsidTr="00C47D1B">
      <w:tc>
        <w:tcPr>
          <w:tcW w:w="2553" w:type="dxa"/>
          <w:vAlign w:val="center"/>
          <w:hideMark/>
        </w:tcPr>
        <w:p w14:paraId="4AE96902" w14:textId="4E063913" w:rsidR="00C72C87" w:rsidRDefault="00C72C87"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21A8A9D3" w:rsidR="00C72C87" w:rsidRPr="004440AC" w:rsidRDefault="00272E3C" w:rsidP="00272E3C">
          <w:pPr>
            <w:rPr>
              <w:rFonts w:ascii="Palatino Linotype" w:hAnsi="Palatino Linotype"/>
              <w:b/>
              <w:sz w:val="22"/>
              <w:szCs w:val="22"/>
              <w:lang w:val="es-ES_tradnl"/>
            </w:rPr>
          </w:pPr>
          <w:r>
            <w:rPr>
              <w:rFonts w:ascii="Palatino Linotype" w:hAnsi="Palatino Linotype"/>
              <w:b/>
              <w:sz w:val="22"/>
              <w:szCs w:val="22"/>
              <w:lang w:val="es-ES_tradnl"/>
            </w:rPr>
            <w:t>xxxxxx xxx xxxxxxxxx</w:t>
          </w:r>
        </w:p>
      </w:tc>
    </w:tr>
    <w:tr w:rsidR="00C72C87" w14:paraId="22601A11" w14:textId="77777777" w:rsidTr="00C47D1B">
      <w:trPr>
        <w:trHeight w:val="228"/>
      </w:trPr>
      <w:tc>
        <w:tcPr>
          <w:tcW w:w="2553" w:type="dxa"/>
          <w:vAlign w:val="center"/>
          <w:hideMark/>
        </w:tcPr>
        <w:p w14:paraId="6EFE221D" w14:textId="49C5F800" w:rsidR="00C72C87" w:rsidRDefault="00C72C87"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2242AF12" w:rsidR="00C72C87" w:rsidRPr="004440AC" w:rsidRDefault="00C72C87" w:rsidP="00D1205B">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Poder Legislativo</w:t>
          </w:r>
        </w:p>
      </w:tc>
    </w:tr>
    <w:tr w:rsidR="00C72C87" w14:paraId="2D6C630E" w14:textId="77777777" w:rsidTr="00C47D1B">
      <w:tc>
        <w:tcPr>
          <w:tcW w:w="2553" w:type="dxa"/>
          <w:vAlign w:val="center"/>
          <w:hideMark/>
        </w:tcPr>
        <w:p w14:paraId="5BD4C6DB" w14:textId="0AEF79C2" w:rsidR="00C72C87" w:rsidRDefault="00C72C87"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C72C87" w:rsidRPr="004440AC" w:rsidRDefault="00C72C87"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C72C87" w:rsidRDefault="00C72C8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D595B"/>
    <w:multiLevelType w:val="hybridMultilevel"/>
    <w:tmpl w:val="651EC3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836A7A"/>
    <w:multiLevelType w:val="hybridMultilevel"/>
    <w:tmpl w:val="0CAA2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1F2D48"/>
    <w:multiLevelType w:val="hybridMultilevel"/>
    <w:tmpl w:val="BF5EFC9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10720D97"/>
    <w:multiLevelType w:val="hybridMultilevel"/>
    <w:tmpl w:val="11A8C974"/>
    <w:lvl w:ilvl="0" w:tplc="AD8675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0F31"/>
    <w:multiLevelType w:val="hybridMultilevel"/>
    <w:tmpl w:val="B64CF816"/>
    <w:lvl w:ilvl="0" w:tplc="881C0FFC">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453411"/>
    <w:multiLevelType w:val="hybridMultilevel"/>
    <w:tmpl w:val="73504A3C"/>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B6A38EA"/>
    <w:multiLevelType w:val="hybridMultilevel"/>
    <w:tmpl w:val="447E05C4"/>
    <w:lvl w:ilvl="0" w:tplc="685A9C0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6D6750"/>
    <w:multiLevelType w:val="hybridMultilevel"/>
    <w:tmpl w:val="56A8BB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7908A1"/>
    <w:multiLevelType w:val="hybridMultilevel"/>
    <w:tmpl w:val="1DD274DE"/>
    <w:lvl w:ilvl="0" w:tplc="E5A8F372">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805247"/>
    <w:multiLevelType w:val="hybridMultilevel"/>
    <w:tmpl w:val="D734A376"/>
    <w:lvl w:ilvl="0" w:tplc="E122538E">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31C2203B"/>
    <w:multiLevelType w:val="hybridMultilevel"/>
    <w:tmpl w:val="F56CB1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A77111"/>
    <w:multiLevelType w:val="hybridMultilevel"/>
    <w:tmpl w:val="E5407F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037A91"/>
    <w:multiLevelType w:val="hybridMultilevel"/>
    <w:tmpl w:val="97D43D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390524"/>
    <w:multiLevelType w:val="multilevel"/>
    <w:tmpl w:val="D4D2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80345"/>
    <w:multiLevelType w:val="hybridMultilevel"/>
    <w:tmpl w:val="53E4DA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B60FE2"/>
    <w:multiLevelType w:val="hybridMultilevel"/>
    <w:tmpl w:val="27204C06"/>
    <w:lvl w:ilvl="0" w:tplc="080A000B">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15:restartNumberingAfterBreak="0">
    <w:nsid w:val="47137945"/>
    <w:multiLevelType w:val="hybridMultilevel"/>
    <w:tmpl w:val="59601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4C4E041F"/>
    <w:multiLevelType w:val="hybridMultilevel"/>
    <w:tmpl w:val="D6D40F5E"/>
    <w:lvl w:ilvl="0" w:tplc="87CE93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DE3AB3"/>
    <w:multiLevelType w:val="hybridMultilevel"/>
    <w:tmpl w:val="3D124310"/>
    <w:lvl w:ilvl="0" w:tplc="080A0011">
      <w:start w:val="1"/>
      <w:numFmt w:val="decimal"/>
      <w:lvlText w:val="%1)"/>
      <w:lvlJc w:val="left"/>
      <w:pPr>
        <w:ind w:left="1080" w:hanging="720"/>
      </w:pPr>
      <w:rPr>
        <w:rFonts w:hint="default"/>
      </w:r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abstractNum w:abstractNumId="20" w15:restartNumberingAfterBreak="0">
    <w:nsid w:val="5ABF1E53"/>
    <w:multiLevelType w:val="hybridMultilevel"/>
    <w:tmpl w:val="BD7022A0"/>
    <w:lvl w:ilvl="0" w:tplc="81D2BEAE">
      <w:start w:val="1"/>
      <w:numFmt w:val="upperRoman"/>
      <w:lvlText w:val="%1."/>
      <w:lvlJc w:val="left"/>
      <w:pPr>
        <w:ind w:left="1287" w:hanging="72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8B5596"/>
    <w:multiLevelType w:val="hybridMultilevel"/>
    <w:tmpl w:val="626078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6CD14C13"/>
    <w:multiLevelType w:val="hybridMultilevel"/>
    <w:tmpl w:val="97D43D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5A19B7"/>
    <w:multiLevelType w:val="hybridMultilevel"/>
    <w:tmpl w:val="4AFAA89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74D26CF7"/>
    <w:multiLevelType w:val="hybridMultilevel"/>
    <w:tmpl w:val="105AC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AB2B91"/>
    <w:multiLevelType w:val="hybridMultilevel"/>
    <w:tmpl w:val="2576ACE6"/>
    <w:lvl w:ilvl="0" w:tplc="1E46EA4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2C6FD4"/>
    <w:multiLevelType w:val="hybridMultilevel"/>
    <w:tmpl w:val="3D124310"/>
    <w:lvl w:ilvl="0" w:tplc="080A0011">
      <w:start w:val="1"/>
      <w:numFmt w:val="decimal"/>
      <w:lvlText w:val="%1)"/>
      <w:lvlJc w:val="left"/>
      <w:pPr>
        <w:ind w:left="1080" w:hanging="720"/>
      </w:pPr>
      <w:rPr>
        <w:rFonts w:hint="default"/>
      </w:r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abstractNum w:abstractNumId="29" w15:restartNumberingAfterBreak="0">
    <w:nsid w:val="7BB76420"/>
    <w:multiLevelType w:val="hybridMultilevel"/>
    <w:tmpl w:val="CAB057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21"/>
  </w:num>
  <w:num w:numId="3">
    <w:abstractNumId w:val="22"/>
  </w:num>
  <w:num w:numId="4">
    <w:abstractNumId w:val="25"/>
  </w:num>
  <w:num w:numId="5">
    <w:abstractNumId w:val="23"/>
  </w:num>
  <w:num w:numId="6">
    <w:abstractNumId w:val="26"/>
  </w:num>
  <w:num w:numId="7">
    <w:abstractNumId w:val="19"/>
  </w:num>
  <w:num w:numId="8">
    <w:abstractNumId w:val="28"/>
  </w:num>
  <w:num w:numId="9">
    <w:abstractNumId w:val="11"/>
  </w:num>
  <w:num w:numId="10">
    <w:abstractNumId w:val="7"/>
  </w:num>
  <w:num w:numId="11">
    <w:abstractNumId w:val="18"/>
  </w:num>
  <w:num w:numId="12">
    <w:abstractNumId w:val="13"/>
  </w:num>
  <w:num w:numId="13">
    <w:abstractNumId w:val="9"/>
  </w:num>
  <w:num w:numId="14">
    <w:abstractNumId w:val="16"/>
  </w:num>
  <w:num w:numId="15">
    <w:abstractNumId w:val="8"/>
  </w:num>
  <w:num w:numId="16">
    <w:abstractNumId w:val="27"/>
  </w:num>
  <w:num w:numId="17">
    <w:abstractNumId w:val="3"/>
  </w:num>
  <w:num w:numId="18">
    <w:abstractNumId w:val="10"/>
  </w:num>
  <w:num w:numId="19">
    <w:abstractNumId w:val="6"/>
  </w:num>
  <w:num w:numId="20">
    <w:abstractNumId w:val="5"/>
  </w:num>
  <w:num w:numId="21">
    <w:abstractNumId w:val="20"/>
  </w:num>
  <w:num w:numId="22">
    <w:abstractNumId w:val="14"/>
  </w:num>
  <w:num w:numId="23">
    <w:abstractNumId w:val="0"/>
  </w:num>
  <w:num w:numId="24">
    <w:abstractNumId w:val="1"/>
  </w:num>
  <w:num w:numId="25">
    <w:abstractNumId w:val="15"/>
  </w:num>
  <w:num w:numId="26">
    <w:abstractNumId w:val="29"/>
  </w:num>
  <w:num w:numId="27">
    <w:abstractNumId w:val="24"/>
  </w:num>
  <w:num w:numId="28">
    <w:abstractNumId w:val="4"/>
  </w:num>
  <w:num w:numId="29">
    <w:abstractNumId w:val="12"/>
  </w:num>
  <w:num w:numId="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0F9B"/>
    <w:rsid w:val="00001E0A"/>
    <w:rsid w:val="000035AE"/>
    <w:rsid w:val="000044FD"/>
    <w:rsid w:val="0000625E"/>
    <w:rsid w:val="000064FC"/>
    <w:rsid w:val="000073DF"/>
    <w:rsid w:val="00007CF3"/>
    <w:rsid w:val="00007D1F"/>
    <w:rsid w:val="00007D6B"/>
    <w:rsid w:val="00011B2C"/>
    <w:rsid w:val="00012A5F"/>
    <w:rsid w:val="0001339E"/>
    <w:rsid w:val="000155F8"/>
    <w:rsid w:val="000163E2"/>
    <w:rsid w:val="000167EF"/>
    <w:rsid w:val="00017BE1"/>
    <w:rsid w:val="00017DDD"/>
    <w:rsid w:val="00020A18"/>
    <w:rsid w:val="00020C1B"/>
    <w:rsid w:val="00020FBB"/>
    <w:rsid w:val="00021187"/>
    <w:rsid w:val="00021C05"/>
    <w:rsid w:val="00021E8D"/>
    <w:rsid w:val="0002371F"/>
    <w:rsid w:val="000239D7"/>
    <w:rsid w:val="00023C79"/>
    <w:rsid w:val="00024852"/>
    <w:rsid w:val="000252E9"/>
    <w:rsid w:val="00025820"/>
    <w:rsid w:val="00025F9A"/>
    <w:rsid w:val="00026705"/>
    <w:rsid w:val="00026D94"/>
    <w:rsid w:val="00027FE3"/>
    <w:rsid w:val="00030E18"/>
    <w:rsid w:val="00030F03"/>
    <w:rsid w:val="00031389"/>
    <w:rsid w:val="0003194C"/>
    <w:rsid w:val="0003282D"/>
    <w:rsid w:val="00032EAA"/>
    <w:rsid w:val="0003385D"/>
    <w:rsid w:val="00035413"/>
    <w:rsid w:val="000354B7"/>
    <w:rsid w:val="000359D8"/>
    <w:rsid w:val="00035B1B"/>
    <w:rsid w:val="00035F2E"/>
    <w:rsid w:val="00035FD9"/>
    <w:rsid w:val="00036575"/>
    <w:rsid w:val="00036B8A"/>
    <w:rsid w:val="00037DED"/>
    <w:rsid w:val="0004214C"/>
    <w:rsid w:val="000423C7"/>
    <w:rsid w:val="00042847"/>
    <w:rsid w:val="00042E64"/>
    <w:rsid w:val="000434E5"/>
    <w:rsid w:val="0004471E"/>
    <w:rsid w:val="00045FD8"/>
    <w:rsid w:val="0004724D"/>
    <w:rsid w:val="0004750C"/>
    <w:rsid w:val="00047F41"/>
    <w:rsid w:val="00051914"/>
    <w:rsid w:val="00052317"/>
    <w:rsid w:val="0005407A"/>
    <w:rsid w:val="00055065"/>
    <w:rsid w:val="00057073"/>
    <w:rsid w:val="00060CD1"/>
    <w:rsid w:val="000611AD"/>
    <w:rsid w:val="00061616"/>
    <w:rsid w:val="00062CEE"/>
    <w:rsid w:val="000646E3"/>
    <w:rsid w:val="000652AD"/>
    <w:rsid w:val="000667E0"/>
    <w:rsid w:val="00066C8A"/>
    <w:rsid w:val="00067008"/>
    <w:rsid w:val="0006730A"/>
    <w:rsid w:val="00071462"/>
    <w:rsid w:val="00071A99"/>
    <w:rsid w:val="0007331E"/>
    <w:rsid w:val="000737D0"/>
    <w:rsid w:val="00074AAB"/>
    <w:rsid w:val="00074C71"/>
    <w:rsid w:val="000752EF"/>
    <w:rsid w:val="00075D7A"/>
    <w:rsid w:val="000767A4"/>
    <w:rsid w:val="00077347"/>
    <w:rsid w:val="00077788"/>
    <w:rsid w:val="00082F7C"/>
    <w:rsid w:val="0008304C"/>
    <w:rsid w:val="00083058"/>
    <w:rsid w:val="00083113"/>
    <w:rsid w:val="0008321B"/>
    <w:rsid w:val="0008387F"/>
    <w:rsid w:val="00083A51"/>
    <w:rsid w:val="00083C4E"/>
    <w:rsid w:val="00083FED"/>
    <w:rsid w:val="0008542A"/>
    <w:rsid w:val="00085E08"/>
    <w:rsid w:val="00086447"/>
    <w:rsid w:val="00087498"/>
    <w:rsid w:val="00087514"/>
    <w:rsid w:val="00090AAC"/>
    <w:rsid w:val="00090EBA"/>
    <w:rsid w:val="00091682"/>
    <w:rsid w:val="000941B2"/>
    <w:rsid w:val="0009440C"/>
    <w:rsid w:val="00094E67"/>
    <w:rsid w:val="00095288"/>
    <w:rsid w:val="00095E37"/>
    <w:rsid w:val="0009753C"/>
    <w:rsid w:val="00097EF0"/>
    <w:rsid w:val="000A0D0B"/>
    <w:rsid w:val="000A1500"/>
    <w:rsid w:val="000A1C9A"/>
    <w:rsid w:val="000A1E1F"/>
    <w:rsid w:val="000A2212"/>
    <w:rsid w:val="000A2708"/>
    <w:rsid w:val="000A2B28"/>
    <w:rsid w:val="000A351A"/>
    <w:rsid w:val="000A47DD"/>
    <w:rsid w:val="000A47F9"/>
    <w:rsid w:val="000A4EC4"/>
    <w:rsid w:val="000A515A"/>
    <w:rsid w:val="000A577A"/>
    <w:rsid w:val="000A5E7B"/>
    <w:rsid w:val="000A5FD2"/>
    <w:rsid w:val="000A6211"/>
    <w:rsid w:val="000A6396"/>
    <w:rsid w:val="000A6651"/>
    <w:rsid w:val="000A7A23"/>
    <w:rsid w:val="000A7C0E"/>
    <w:rsid w:val="000B00CF"/>
    <w:rsid w:val="000B0545"/>
    <w:rsid w:val="000B09B2"/>
    <w:rsid w:val="000B0BCD"/>
    <w:rsid w:val="000B2A11"/>
    <w:rsid w:val="000B2B61"/>
    <w:rsid w:val="000B2CE3"/>
    <w:rsid w:val="000B2FE2"/>
    <w:rsid w:val="000B3FFD"/>
    <w:rsid w:val="000B4744"/>
    <w:rsid w:val="000B5351"/>
    <w:rsid w:val="000B6426"/>
    <w:rsid w:val="000B6529"/>
    <w:rsid w:val="000B7B5A"/>
    <w:rsid w:val="000B7FD7"/>
    <w:rsid w:val="000C057C"/>
    <w:rsid w:val="000C30CD"/>
    <w:rsid w:val="000C4453"/>
    <w:rsid w:val="000C45FD"/>
    <w:rsid w:val="000C54A3"/>
    <w:rsid w:val="000C7714"/>
    <w:rsid w:val="000C77C6"/>
    <w:rsid w:val="000C7C04"/>
    <w:rsid w:val="000D03C2"/>
    <w:rsid w:val="000D0980"/>
    <w:rsid w:val="000D121B"/>
    <w:rsid w:val="000D1563"/>
    <w:rsid w:val="000D21B0"/>
    <w:rsid w:val="000D68AA"/>
    <w:rsid w:val="000D7676"/>
    <w:rsid w:val="000E0439"/>
    <w:rsid w:val="000E059C"/>
    <w:rsid w:val="000E08B8"/>
    <w:rsid w:val="000E0E1F"/>
    <w:rsid w:val="000E0E8E"/>
    <w:rsid w:val="000E1EAE"/>
    <w:rsid w:val="000E20F0"/>
    <w:rsid w:val="000E2FAC"/>
    <w:rsid w:val="000E42C5"/>
    <w:rsid w:val="000E4D23"/>
    <w:rsid w:val="000E5699"/>
    <w:rsid w:val="000F0EAD"/>
    <w:rsid w:val="000F1991"/>
    <w:rsid w:val="000F254D"/>
    <w:rsid w:val="000F2922"/>
    <w:rsid w:val="000F427E"/>
    <w:rsid w:val="000F513D"/>
    <w:rsid w:val="000F681D"/>
    <w:rsid w:val="000F707F"/>
    <w:rsid w:val="000F71B5"/>
    <w:rsid w:val="000F7FE2"/>
    <w:rsid w:val="0010152C"/>
    <w:rsid w:val="00102901"/>
    <w:rsid w:val="00104E08"/>
    <w:rsid w:val="001068A0"/>
    <w:rsid w:val="00106AA8"/>
    <w:rsid w:val="00106C50"/>
    <w:rsid w:val="00107249"/>
    <w:rsid w:val="001073CC"/>
    <w:rsid w:val="00107A49"/>
    <w:rsid w:val="001110FC"/>
    <w:rsid w:val="00111616"/>
    <w:rsid w:val="00111969"/>
    <w:rsid w:val="00112067"/>
    <w:rsid w:val="00112892"/>
    <w:rsid w:val="0011308C"/>
    <w:rsid w:val="00114D4B"/>
    <w:rsid w:val="00114DDF"/>
    <w:rsid w:val="00115AAD"/>
    <w:rsid w:val="00117668"/>
    <w:rsid w:val="0012135E"/>
    <w:rsid w:val="001225D5"/>
    <w:rsid w:val="00123C17"/>
    <w:rsid w:val="00124762"/>
    <w:rsid w:val="00124F5A"/>
    <w:rsid w:val="00125637"/>
    <w:rsid w:val="00126512"/>
    <w:rsid w:val="00130642"/>
    <w:rsid w:val="001306E4"/>
    <w:rsid w:val="00130AC7"/>
    <w:rsid w:val="0013237A"/>
    <w:rsid w:val="00135B35"/>
    <w:rsid w:val="00135B39"/>
    <w:rsid w:val="00136083"/>
    <w:rsid w:val="001407EE"/>
    <w:rsid w:val="00141F78"/>
    <w:rsid w:val="001427F9"/>
    <w:rsid w:val="00143967"/>
    <w:rsid w:val="00145395"/>
    <w:rsid w:val="00145D65"/>
    <w:rsid w:val="00145F79"/>
    <w:rsid w:val="00147E1D"/>
    <w:rsid w:val="00151D19"/>
    <w:rsid w:val="001523B5"/>
    <w:rsid w:val="00152866"/>
    <w:rsid w:val="00152FDF"/>
    <w:rsid w:val="00154D23"/>
    <w:rsid w:val="00155116"/>
    <w:rsid w:val="0015575F"/>
    <w:rsid w:val="001557DD"/>
    <w:rsid w:val="001570B6"/>
    <w:rsid w:val="00157F51"/>
    <w:rsid w:val="00160BAD"/>
    <w:rsid w:val="001618D6"/>
    <w:rsid w:val="00161C6D"/>
    <w:rsid w:val="00161FC4"/>
    <w:rsid w:val="00162997"/>
    <w:rsid w:val="00163A2C"/>
    <w:rsid w:val="00163B98"/>
    <w:rsid w:val="00163E17"/>
    <w:rsid w:val="00166139"/>
    <w:rsid w:val="001667F0"/>
    <w:rsid w:val="00166EF9"/>
    <w:rsid w:val="00167F89"/>
    <w:rsid w:val="001701C4"/>
    <w:rsid w:val="0017050D"/>
    <w:rsid w:val="00170E0A"/>
    <w:rsid w:val="00172089"/>
    <w:rsid w:val="001723BF"/>
    <w:rsid w:val="001731FE"/>
    <w:rsid w:val="0017530C"/>
    <w:rsid w:val="0017555E"/>
    <w:rsid w:val="00175974"/>
    <w:rsid w:val="001777B9"/>
    <w:rsid w:val="00177819"/>
    <w:rsid w:val="00177A27"/>
    <w:rsid w:val="00180D33"/>
    <w:rsid w:val="00181791"/>
    <w:rsid w:val="0018234A"/>
    <w:rsid w:val="001826FD"/>
    <w:rsid w:val="00183275"/>
    <w:rsid w:val="001833E1"/>
    <w:rsid w:val="0018396A"/>
    <w:rsid w:val="00184053"/>
    <w:rsid w:val="00184474"/>
    <w:rsid w:val="00184F77"/>
    <w:rsid w:val="00184FBA"/>
    <w:rsid w:val="00185B9B"/>
    <w:rsid w:val="0018664C"/>
    <w:rsid w:val="00186B63"/>
    <w:rsid w:val="00187DBF"/>
    <w:rsid w:val="001911CC"/>
    <w:rsid w:val="001914E2"/>
    <w:rsid w:val="001916BD"/>
    <w:rsid w:val="00193501"/>
    <w:rsid w:val="00194BE2"/>
    <w:rsid w:val="00197DA4"/>
    <w:rsid w:val="001A0542"/>
    <w:rsid w:val="001A0DCC"/>
    <w:rsid w:val="001A1810"/>
    <w:rsid w:val="001A2131"/>
    <w:rsid w:val="001A2A37"/>
    <w:rsid w:val="001A2FF3"/>
    <w:rsid w:val="001A373A"/>
    <w:rsid w:val="001A4A32"/>
    <w:rsid w:val="001A5E46"/>
    <w:rsid w:val="001A626B"/>
    <w:rsid w:val="001A6518"/>
    <w:rsid w:val="001A7913"/>
    <w:rsid w:val="001B0493"/>
    <w:rsid w:val="001B11BD"/>
    <w:rsid w:val="001B3256"/>
    <w:rsid w:val="001B38A0"/>
    <w:rsid w:val="001B5099"/>
    <w:rsid w:val="001B5372"/>
    <w:rsid w:val="001B5583"/>
    <w:rsid w:val="001B6BDC"/>
    <w:rsid w:val="001B7BFE"/>
    <w:rsid w:val="001C0A10"/>
    <w:rsid w:val="001C0C3F"/>
    <w:rsid w:val="001C270E"/>
    <w:rsid w:val="001C2DE9"/>
    <w:rsid w:val="001C304B"/>
    <w:rsid w:val="001C4584"/>
    <w:rsid w:val="001C4AC9"/>
    <w:rsid w:val="001C5205"/>
    <w:rsid w:val="001C5AA1"/>
    <w:rsid w:val="001C5E2E"/>
    <w:rsid w:val="001C775A"/>
    <w:rsid w:val="001D04CA"/>
    <w:rsid w:val="001D064E"/>
    <w:rsid w:val="001D320D"/>
    <w:rsid w:val="001D36C6"/>
    <w:rsid w:val="001D54C7"/>
    <w:rsid w:val="001D5C46"/>
    <w:rsid w:val="001D63C6"/>
    <w:rsid w:val="001D6864"/>
    <w:rsid w:val="001D7A7E"/>
    <w:rsid w:val="001E0111"/>
    <w:rsid w:val="001E038C"/>
    <w:rsid w:val="001E1C02"/>
    <w:rsid w:val="001E324E"/>
    <w:rsid w:val="001E39C4"/>
    <w:rsid w:val="001E4400"/>
    <w:rsid w:val="001E5075"/>
    <w:rsid w:val="001E50ED"/>
    <w:rsid w:val="001E5309"/>
    <w:rsid w:val="001E64BE"/>
    <w:rsid w:val="001F15B8"/>
    <w:rsid w:val="001F1691"/>
    <w:rsid w:val="001F1B46"/>
    <w:rsid w:val="001F1F7D"/>
    <w:rsid w:val="001F2CA8"/>
    <w:rsid w:val="001F4D5B"/>
    <w:rsid w:val="001F501F"/>
    <w:rsid w:val="001F5BEA"/>
    <w:rsid w:val="001F74F9"/>
    <w:rsid w:val="00200323"/>
    <w:rsid w:val="0020054B"/>
    <w:rsid w:val="00201E21"/>
    <w:rsid w:val="002020F0"/>
    <w:rsid w:val="002021DD"/>
    <w:rsid w:val="0020435D"/>
    <w:rsid w:val="002048C6"/>
    <w:rsid w:val="00204C2A"/>
    <w:rsid w:val="00205361"/>
    <w:rsid w:val="002057C1"/>
    <w:rsid w:val="00211A72"/>
    <w:rsid w:val="00212FE4"/>
    <w:rsid w:val="002130F7"/>
    <w:rsid w:val="002153F3"/>
    <w:rsid w:val="002155B0"/>
    <w:rsid w:val="00215922"/>
    <w:rsid w:val="00216E44"/>
    <w:rsid w:val="002174D5"/>
    <w:rsid w:val="00220958"/>
    <w:rsid w:val="002214CC"/>
    <w:rsid w:val="00221545"/>
    <w:rsid w:val="00221D2C"/>
    <w:rsid w:val="00222E1E"/>
    <w:rsid w:val="00222F65"/>
    <w:rsid w:val="00223136"/>
    <w:rsid w:val="002239DA"/>
    <w:rsid w:val="00223D0B"/>
    <w:rsid w:val="00226D96"/>
    <w:rsid w:val="00227134"/>
    <w:rsid w:val="002300A5"/>
    <w:rsid w:val="00230CD4"/>
    <w:rsid w:val="0023212E"/>
    <w:rsid w:val="0023264F"/>
    <w:rsid w:val="0023380E"/>
    <w:rsid w:val="002339A2"/>
    <w:rsid w:val="00233F88"/>
    <w:rsid w:val="00235885"/>
    <w:rsid w:val="00235FB4"/>
    <w:rsid w:val="0023612D"/>
    <w:rsid w:val="00236428"/>
    <w:rsid w:val="0024060B"/>
    <w:rsid w:val="0024098A"/>
    <w:rsid w:val="00240BF8"/>
    <w:rsid w:val="0024146D"/>
    <w:rsid w:val="002440EB"/>
    <w:rsid w:val="0024460A"/>
    <w:rsid w:val="00244645"/>
    <w:rsid w:val="00244EEF"/>
    <w:rsid w:val="002454E1"/>
    <w:rsid w:val="002473A9"/>
    <w:rsid w:val="00247C99"/>
    <w:rsid w:val="00251066"/>
    <w:rsid w:val="00251C63"/>
    <w:rsid w:val="00253D31"/>
    <w:rsid w:val="00253E81"/>
    <w:rsid w:val="0025450C"/>
    <w:rsid w:val="002556CA"/>
    <w:rsid w:val="00255F1A"/>
    <w:rsid w:val="00256193"/>
    <w:rsid w:val="002608CE"/>
    <w:rsid w:val="0026164E"/>
    <w:rsid w:val="0026271B"/>
    <w:rsid w:val="002629E7"/>
    <w:rsid w:val="00262C8F"/>
    <w:rsid w:val="002630EE"/>
    <w:rsid w:val="0026338F"/>
    <w:rsid w:val="00264618"/>
    <w:rsid w:val="00264BCA"/>
    <w:rsid w:val="002657BB"/>
    <w:rsid w:val="0026683E"/>
    <w:rsid w:val="00270E9E"/>
    <w:rsid w:val="00272E3C"/>
    <w:rsid w:val="002739D7"/>
    <w:rsid w:val="00273BCC"/>
    <w:rsid w:val="00273D22"/>
    <w:rsid w:val="00275178"/>
    <w:rsid w:val="0027582E"/>
    <w:rsid w:val="00276F2E"/>
    <w:rsid w:val="00277714"/>
    <w:rsid w:val="0028137C"/>
    <w:rsid w:val="00281A95"/>
    <w:rsid w:val="00281EF2"/>
    <w:rsid w:val="00283308"/>
    <w:rsid w:val="00290A2D"/>
    <w:rsid w:val="00290C42"/>
    <w:rsid w:val="002937C6"/>
    <w:rsid w:val="00293DE5"/>
    <w:rsid w:val="00294275"/>
    <w:rsid w:val="00294422"/>
    <w:rsid w:val="002948A1"/>
    <w:rsid w:val="00294E82"/>
    <w:rsid w:val="00295078"/>
    <w:rsid w:val="00295C72"/>
    <w:rsid w:val="00295DE7"/>
    <w:rsid w:val="00296B36"/>
    <w:rsid w:val="00297AB0"/>
    <w:rsid w:val="00297FDC"/>
    <w:rsid w:val="002A2BE2"/>
    <w:rsid w:val="002A3D52"/>
    <w:rsid w:val="002A6CC7"/>
    <w:rsid w:val="002B0A1D"/>
    <w:rsid w:val="002B0EF8"/>
    <w:rsid w:val="002B1708"/>
    <w:rsid w:val="002B24F4"/>
    <w:rsid w:val="002B393B"/>
    <w:rsid w:val="002B4950"/>
    <w:rsid w:val="002B5C57"/>
    <w:rsid w:val="002B62AF"/>
    <w:rsid w:val="002B7622"/>
    <w:rsid w:val="002C0C5C"/>
    <w:rsid w:val="002C0C63"/>
    <w:rsid w:val="002C0F5C"/>
    <w:rsid w:val="002C4011"/>
    <w:rsid w:val="002C4BC2"/>
    <w:rsid w:val="002C4EBB"/>
    <w:rsid w:val="002C4F45"/>
    <w:rsid w:val="002C60A9"/>
    <w:rsid w:val="002C6154"/>
    <w:rsid w:val="002C6547"/>
    <w:rsid w:val="002C6C4B"/>
    <w:rsid w:val="002D07B6"/>
    <w:rsid w:val="002D121D"/>
    <w:rsid w:val="002D46BF"/>
    <w:rsid w:val="002D508B"/>
    <w:rsid w:val="002D5431"/>
    <w:rsid w:val="002D627E"/>
    <w:rsid w:val="002D6962"/>
    <w:rsid w:val="002D6EAA"/>
    <w:rsid w:val="002E100C"/>
    <w:rsid w:val="002E13B1"/>
    <w:rsid w:val="002E1603"/>
    <w:rsid w:val="002E553A"/>
    <w:rsid w:val="002E5744"/>
    <w:rsid w:val="002E6172"/>
    <w:rsid w:val="002E69C7"/>
    <w:rsid w:val="002E6B74"/>
    <w:rsid w:val="002E71ED"/>
    <w:rsid w:val="002E78EB"/>
    <w:rsid w:val="002F1C4D"/>
    <w:rsid w:val="002F2558"/>
    <w:rsid w:val="002F2653"/>
    <w:rsid w:val="002F3A84"/>
    <w:rsid w:val="002F411A"/>
    <w:rsid w:val="002F4B70"/>
    <w:rsid w:val="002F5A90"/>
    <w:rsid w:val="002F5E37"/>
    <w:rsid w:val="002F6F61"/>
    <w:rsid w:val="002F700E"/>
    <w:rsid w:val="002F7F5C"/>
    <w:rsid w:val="003005A5"/>
    <w:rsid w:val="00300A29"/>
    <w:rsid w:val="00301958"/>
    <w:rsid w:val="00302787"/>
    <w:rsid w:val="00302B61"/>
    <w:rsid w:val="00302FBC"/>
    <w:rsid w:val="00306B09"/>
    <w:rsid w:val="0030711C"/>
    <w:rsid w:val="00307205"/>
    <w:rsid w:val="0030736D"/>
    <w:rsid w:val="0031046F"/>
    <w:rsid w:val="003110AD"/>
    <w:rsid w:val="003113C9"/>
    <w:rsid w:val="0031189B"/>
    <w:rsid w:val="00313AFB"/>
    <w:rsid w:val="00314023"/>
    <w:rsid w:val="00314587"/>
    <w:rsid w:val="003156AE"/>
    <w:rsid w:val="00316D3F"/>
    <w:rsid w:val="00317543"/>
    <w:rsid w:val="003202A3"/>
    <w:rsid w:val="00321D72"/>
    <w:rsid w:val="00322AE2"/>
    <w:rsid w:val="00323623"/>
    <w:rsid w:val="00323BD2"/>
    <w:rsid w:val="00326EC6"/>
    <w:rsid w:val="0033030C"/>
    <w:rsid w:val="003315E9"/>
    <w:rsid w:val="00331CE7"/>
    <w:rsid w:val="0033396B"/>
    <w:rsid w:val="00333C7C"/>
    <w:rsid w:val="003349F4"/>
    <w:rsid w:val="00335047"/>
    <w:rsid w:val="00337177"/>
    <w:rsid w:val="003404F0"/>
    <w:rsid w:val="003407CC"/>
    <w:rsid w:val="00340B86"/>
    <w:rsid w:val="00340FAC"/>
    <w:rsid w:val="0034164E"/>
    <w:rsid w:val="003423B6"/>
    <w:rsid w:val="003426EE"/>
    <w:rsid w:val="00342BB4"/>
    <w:rsid w:val="00345F5C"/>
    <w:rsid w:val="003461A9"/>
    <w:rsid w:val="00346F34"/>
    <w:rsid w:val="00347274"/>
    <w:rsid w:val="003519B1"/>
    <w:rsid w:val="00351CB7"/>
    <w:rsid w:val="003522A5"/>
    <w:rsid w:val="003523E2"/>
    <w:rsid w:val="003533A4"/>
    <w:rsid w:val="003537DE"/>
    <w:rsid w:val="00353CA0"/>
    <w:rsid w:val="00354690"/>
    <w:rsid w:val="00355706"/>
    <w:rsid w:val="003557C1"/>
    <w:rsid w:val="00355B75"/>
    <w:rsid w:val="003561CE"/>
    <w:rsid w:val="0035716F"/>
    <w:rsid w:val="0036086E"/>
    <w:rsid w:val="00360CA6"/>
    <w:rsid w:val="00362689"/>
    <w:rsid w:val="0036275B"/>
    <w:rsid w:val="003633DD"/>
    <w:rsid w:val="0036411A"/>
    <w:rsid w:val="00366C6B"/>
    <w:rsid w:val="00367CE5"/>
    <w:rsid w:val="00370970"/>
    <w:rsid w:val="003710D0"/>
    <w:rsid w:val="0037152F"/>
    <w:rsid w:val="0037225D"/>
    <w:rsid w:val="003729E8"/>
    <w:rsid w:val="003737D5"/>
    <w:rsid w:val="00373B44"/>
    <w:rsid w:val="00373EDE"/>
    <w:rsid w:val="00375E6C"/>
    <w:rsid w:val="0037611E"/>
    <w:rsid w:val="0037669E"/>
    <w:rsid w:val="00376FC6"/>
    <w:rsid w:val="00377560"/>
    <w:rsid w:val="003775F2"/>
    <w:rsid w:val="00380341"/>
    <w:rsid w:val="00381E05"/>
    <w:rsid w:val="00382014"/>
    <w:rsid w:val="00382CCE"/>
    <w:rsid w:val="003835FB"/>
    <w:rsid w:val="00383754"/>
    <w:rsid w:val="00383EFC"/>
    <w:rsid w:val="0038418C"/>
    <w:rsid w:val="003869D3"/>
    <w:rsid w:val="00387F2A"/>
    <w:rsid w:val="003904FA"/>
    <w:rsid w:val="00390D4C"/>
    <w:rsid w:val="00391F37"/>
    <w:rsid w:val="00392519"/>
    <w:rsid w:val="00392EE5"/>
    <w:rsid w:val="00393317"/>
    <w:rsid w:val="00395FBF"/>
    <w:rsid w:val="0039727B"/>
    <w:rsid w:val="00397828"/>
    <w:rsid w:val="003A08FE"/>
    <w:rsid w:val="003A0CFD"/>
    <w:rsid w:val="003A11DD"/>
    <w:rsid w:val="003A1AF1"/>
    <w:rsid w:val="003A2B96"/>
    <w:rsid w:val="003A4F35"/>
    <w:rsid w:val="003A5A6E"/>
    <w:rsid w:val="003A6186"/>
    <w:rsid w:val="003A640F"/>
    <w:rsid w:val="003A6ECD"/>
    <w:rsid w:val="003A7A6D"/>
    <w:rsid w:val="003B0688"/>
    <w:rsid w:val="003B0981"/>
    <w:rsid w:val="003B1A6B"/>
    <w:rsid w:val="003B319E"/>
    <w:rsid w:val="003B31F9"/>
    <w:rsid w:val="003B4C89"/>
    <w:rsid w:val="003B6713"/>
    <w:rsid w:val="003B6818"/>
    <w:rsid w:val="003B68EA"/>
    <w:rsid w:val="003B72E9"/>
    <w:rsid w:val="003C309C"/>
    <w:rsid w:val="003C3444"/>
    <w:rsid w:val="003C43B7"/>
    <w:rsid w:val="003C4A79"/>
    <w:rsid w:val="003C55F5"/>
    <w:rsid w:val="003C5621"/>
    <w:rsid w:val="003C5975"/>
    <w:rsid w:val="003C5A54"/>
    <w:rsid w:val="003C7E2B"/>
    <w:rsid w:val="003D03DA"/>
    <w:rsid w:val="003D1883"/>
    <w:rsid w:val="003D18A4"/>
    <w:rsid w:val="003D202C"/>
    <w:rsid w:val="003D20B9"/>
    <w:rsid w:val="003D297C"/>
    <w:rsid w:val="003D48A3"/>
    <w:rsid w:val="003D4D18"/>
    <w:rsid w:val="003D5B72"/>
    <w:rsid w:val="003D5EEB"/>
    <w:rsid w:val="003D61B0"/>
    <w:rsid w:val="003D7616"/>
    <w:rsid w:val="003D7850"/>
    <w:rsid w:val="003E0676"/>
    <w:rsid w:val="003E0A67"/>
    <w:rsid w:val="003E22AF"/>
    <w:rsid w:val="003E3872"/>
    <w:rsid w:val="003E3B5E"/>
    <w:rsid w:val="003E5DB7"/>
    <w:rsid w:val="003E6C8F"/>
    <w:rsid w:val="003E6D0E"/>
    <w:rsid w:val="003E705B"/>
    <w:rsid w:val="003F09F0"/>
    <w:rsid w:val="003F0FB3"/>
    <w:rsid w:val="003F2039"/>
    <w:rsid w:val="003F2BA9"/>
    <w:rsid w:val="003F349D"/>
    <w:rsid w:val="003F52C2"/>
    <w:rsid w:val="003F58C3"/>
    <w:rsid w:val="003F5CBA"/>
    <w:rsid w:val="003F6B28"/>
    <w:rsid w:val="003F7A0F"/>
    <w:rsid w:val="003F7C26"/>
    <w:rsid w:val="004009C2"/>
    <w:rsid w:val="0040233B"/>
    <w:rsid w:val="00402E72"/>
    <w:rsid w:val="00404849"/>
    <w:rsid w:val="004053FB"/>
    <w:rsid w:val="004078D6"/>
    <w:rsid w:val="00407E1C"/>
    <w:rsid w:val="00410650"/>
    <w:rsid w:val="004106C1"/>
    <w:rsid w:val="00410BBB"/>
    <w:rsid w:val="00410E36"/>
    <w:rsid w:val="004114F3"/>
    <w:rsid w:val="004126F7"/>
    <w:rsid w:val="00412DB8"/>
    <w:rsid w:val="00414583"/>
    <w:rsid w:val="00414AE6"/>
    <w:rsid w:val="00414EE8"/>
    <w:rsid w:val="0041519F"/>
    <w:rsid w:val="00416410"/>
    <w:rsid w:val="00416BBD"/>
    <w:rsid w:val="00417F58"/>
    <w:rsid w:val="0042006D"/>
    <w:rsid w:val="00421318"/>
    <w:rsid w:val="00421638"/>
    <w:rsid w:val="0042327C"/>
    <w:rsid w:val="00423786"/>
    <w:rsid w:val="00423F58"/>
    <w:rsid w:val="00424241"/>
    <w:rsid w:val="00424A63"/>
    <w:rsid w:val="004269BB"/>
    <w:rsid w:val="004272E8"/>
    <w:rsid w:val="00430C71"/>
    <w:rsid w:val="004314A9"/>
    <w:rsid w:val="00431D43"/>
    <w:rsid w:val="0043317E"/>
    <w:rsid w:val="00433345"/>
    <w:rsid w:val="00434264"/>
    <w:rsid w:val="004347EA"/>
    <w:rsid w:val="004350B4"/>
    <w:rsid w:val="00436503"/>
    <w:rsid w:val="00436572"/>
    <w:rsid w:val="004401AB"/>
    <w:rsid w:val="00441BF3"/>
    <w:rsid w:val="0044349C"/>
    <w:rsid w:val="004436ED"/>
    <w:rsid w:val="004440AC"/>
    <w:rsid w:val="004443A2"/>
    <w:rsid w:val="00444919"/>
    <w:rsid w:val="0044547C"/>
    <w:rsid w:val="0044590C"/>
    <w:rsid w:val="00446223"/>
    <w:rsid w:val="00446BB3"/>
    <w:rsid w:val="00447A35"/>
    <w:rsid w:val="004502EF"/>
    <w:rsid w:val="00450869"/>
    <w:rsid w:val="00450FA6"/>
    <w:rsid w:val="00451F5B"/>
    <w:rsid w:val="00453028"/>
    <w:rsid w:val="00453918"/>
    <w:rsid w:val="00453A82"/>
    <w:rsid w:val="004551DE"/>
    <w:rsid w:val="00455768"/>
    <w:rsid w:val="00455AE2"/>
    <w:rsid w:val="00456E2C"/>
    <w:rsid w:val="00456F21"/>
    <w:rsid w:val="00457077"/>
    <w:rsid w:val="00457FC7"/>
    <w:rsid w:val="00462041"/>
    <w:rsid w:val="00462417"/>
    <w:rsid w:val="0046408A"/>
    <w:rsid w:val="00464624"/>
    <w:rsid w:val="00465517"/>
    <w:rsid w:val="00465E62"/>
    <w:rsid w:val="00466478"/>
    <w:rsid w:val="004677F9"/>
    <w:rsid w:val="00467C0B"/>
    <w:rsid w:val="00471C03"/>
    <w:rsid w:val="00471EC2"/>
    <w:rsid w:val="00473B43"/>
    <w:rsid w:val="0047775E"/>
    <w:rsid w:val="00481469"/>
    <w:rsid w:val="00482205"/>
    <w:rsid w:val="00482731"/>
    <w:rsid w:val="0048286C"/>
    <w:rsid w:val="00483743"/>
    <w:rsid w:val="00483A0F"/>
    <w:rsid w:val="00484625"/>
    <w:rsid w:val="0048559B"/>
    <w:rsid w:val="00485730"/>
    <w:rsid w:val="0048589D"/>
    <w:rsid w:val="004875A7"/>
    <w:rsid w:val="004879E2"/>
    <w:rsid w:val="00487F15"/>
    <w:rsid w:val="00490FFE"/>
    <w:rsid w:val="004912A0"/>
    <w:rsid w:val="004915E5"/>
    <w:rsid w:val="00491B40"/>
    <w:rsid w:val="00491F61"/>
    <w:rsid w:val="004928DE"/>
    <w:rsid w:val="00493E2F"/>
    <w:rsid w:val="0049576C"/>
    <w:rsid w:val="00496318"/>
    <w:rsid w:val="004A010F"/>
    <w:rsid w:val="004A0EA8"/>
    <w:rsid w:val="004A14D9"/>
    <w:rsid w:val="004A21F6"/>
    <w:rsid w:val="004A3B39"/>
    <w:rsid w:val="004A4B5D"/>
    <w:rsid w:val="004A4B61"/>
    <w:rsid w:val="004A5F6F"/>
    <w:rsid w:val="004A6918"/>
    <w:rsid w:val="004A6EFE"/>
    <w:rsid w:val="004A70C9"/>
    <w:rsid w:val="004A7BA8"/>
    <w:rsid w:val="004A7ED7"/>
    <w:rsid w:val="004B0C2D"/>
    <w:rsid w:val="004B1341"/>
    <w:rsid w:val="004B1858"/>
    <w:rsid w:val="004B2540"/>
    <w:rsid w:val="004B2DFE"/>
    <w:rsid w:val="004B308F"/>
    <w:rsid w:val="004B3294"/>
    <w:rsid w:val="004B4B9F"/>
    <w:rsid w:val="004B585C"/>
    <w:rsid w:val="004B58C3"/>
    <w:rsid w:val="004B675F"/>
    <w:rsid w:val="004B72C5"/>
    <w:rsid w:val="004B7A1B"/>
    <w:rsid w:val="004B7B34"/>
    <w:rsid w:val="004B7EAC"/>
    <w:rsid w:val="004C0829"/>
    <w:rsid w:val="004C08BF"/>
    <w:rsid w:val="004C0C2C"/>
    <w:rsid w:val="004C0D54"/>
    <w:rsid w:val="004C3804"/>
    <w:rsid w:val="004C4249"/>
    <w:rsid w:val="004C45A2"/>
    <w:rsid w:val="004C568D"/>
    <w:rsid w:val="004C56DE"/>
    <w:rsid w:val="004C72F1"/>
    <w:rsid w:val="004C7629"/>
    <w:rsid w:val="004C7701"/>
    <w:rsid w:val="004C7B3D"/>
    <w:rsid w:val="004D0A26"/>
    <w:rsid w:val="004D0EE4"/>
    <w:rsid w:val="004D115F"/>
    <w:rsid w:val="004D11A9"/>
    <w:rsid w:val="004D16CB"/>
    <w:rsid w:val="004D193E"/>
    <w:rsid w:val="004D25E0"/>
    <w:rsid w:val="004D2F08"/>
    <w:rsid w:val="004D32D1"/>
    <w:rsid w:val="004D482C"/>
    <w:rsid w:val="004D5AC0"/>
    <w:rsid w:val="004D5FEF"/>
    <w:rsid w:val="004D764F"/>
    <w:rsid w:val="004E12C0"/>
    <w:rsid w:val="004E1EBF"/>
    <w:rsid w:val="004E26F1"/>
    <w:rsid w:val="004E27AD"/>
    <w:rsid w:val="004E2991"/>
    <w:rsid w:val="004E2AE1"/>
    <w:rsid w:val="004E2E17"/>
    <w:rsid w:val="004E330C"/>
    <w:rsid w:val="004E441C"/>
    <w:rsid w:val="004E45B8"/>
    <w:rsid w:val="004E4987"/>
    <w:rsid w:val="004E585B"/>
    <w:rsid w:val="004E6AA5"/>
    <w:rsid w:val="004F1369"/>
    <w:rsid w:val="004F2009"/>
    <w:rsid w:val="004F227C"/>
    <w:rsid w:val="004F2CE2"/>
    <w:rsid w:val="004F3B64"/>
    <w:rsid w:val="004F5243"/>
    <w:rsid w:val="004F585F"/>
    <w:rsid w:val="0050021D"/>
    <w:rsid w:val="00500BF0"/>
    <w:rsid w:val="00500CBA"/>
    <w:rsid w:val="005010A6"/>
    <w:rsid w:val="00501D45"/>
    <w:rsid w:val="005023AE"/>
    <w:rsid w:val="00505B26"/>
    <w:rsid w:val="00505CF1"/>
    <w:rsid w:val="00506969"/>
    <w:rsid w:val="00507449"/>
    <w:rsid w:val="0050790D"/>
    <w:rsid w:val="00511092"/>
    <w:rsid w:val="00511602"/>
    <w:rsid w:val="005134AA"/>
    <w:rsid w:val="0051367E"/>
    <w:rsid w:val="005136B6"/>
    <w:rsid w:val="00515810"/>
    <w:rsid w:val="005164B6"/>
    <w:rsid w:val="00516E6A"/>
    <w:rsid w:val="00517437"/>
    <w:rsid w:val="005203C6"/>
    <w:rsid w:val="005206C8"/>
    <w:rsid w:val="00520705"/>
    <w:rsid w:val="0052129C"/>
    <w:rsid w:val="005218EA"/>
    <w:rsid w:val="00521A26"/>
    <w:rsid w:val="00521EE1"/>
    <w:rsid w:val="00523451"/>
    <w:rsid w:val="005238A4"/>
    <w:rsid w:val="0052414D"/>
    <w:rsid w:val="0052498A"/>
    <w:rsid w:val="005254C1"/>
    <w:rsid w:val="00527294"/>
    <w:rsid w:val="005301EF"/>
    <w:rsid w:val="00531ABD"/>
    <w:rsid w:val="00535560"/>
    <w:rsid w:val="005413A9"/>
    <w:rsid w:val="00542B4D"/>
    <w:rsid w:val="00542D8A"/>
    <w:rsid w:val="00544117"/>
    <w:rsid w:val="00544E0A"/>
    <w:rsid w:val="00545247"/>
    <w:rsid w:val="00546535"/>
    <w:rsid w:val="005477BD"/>
    <w:rsid w:val="00550725"/>
    <w:rsid w:val="00551B39"/>
    <w:rsid w:val="00551BA4"/>
    <w:rsid w:val="00552D59"/>
    <w:rsid w:val="00553518"/>
    <w:rsid w:val="00553604"/>
    <w:rsid w:val="00553D6D"/>
    <w:rsid w:val="00554D5C"/>
    <w:rsid w:val="005550CF"/>
    <w:rsid w:val="00556F30"/>
    <w:rsid w:val="005571ED"/>
    <w:rsid w:val="005573B8"/>
    <w:rsid w:val="00557D61"/>
    <w:rsid w:val="005608B3"/>
    <w:rsid w:val="005609B4"/>
    <w:rsid w:val="005620EC"/>
    <w:rsid w:val="00565857"/>
    <w:rsid w:val="0056588E"/>
    <w:rsid w:val="005665F3"/>
    <w:rsid w:val="00571391"/>
    <w:rsid w:val="005728D9"/>
    <w:rsid w:val="00573371"/>
    <w:rsid w:val="00573949"/>
    <w:rsid w:val="00573ECF"/>
    <w:rsid w:val="00575B60"/>
    <w:rsid w:val="00577287"/>
    <w:rsid w:val="00577C68"/>
    <w:rsid w:val="005800CE"/>
    <w:rsid w:val="00581871"/>
    <w:rsid w:val="00582260"/>
    <w:rsid w:val="0058269D"/>
    <w:rsid w:val="00582893"/>
    <w:rsid w:val="0058439D"/>
    <w:rsid w:val="00584A7A"/>
    <w:rsid w:val="00584ED4"/>
    <w:rsid w:val="00585149"/>
    <w:rsid w:val="005858C3"/>
    <w:rsid w:val="00585A0A"/>
    <w:rsid w:val="00585C24"/>
    <w:rsid w:val="00585C6E"/>
    <w:rsid w:val="0058743A"/>
    <w:rsid w:val="005875A9"/>
    <w:rsid w:val="00587F02"/>
    <w:rsid w:val="00590912"/>
    <w:rsid w:val="00590F26"/>
    <w:rsid w:val="005921E5"/>
    <w:rsid w:val="00592755"/>
    <w:rsid w:val="00593DB7"/>
    <w:rsid w:val="00594366"/>
    <w:rsid w:val="00594A0A"/>
    <w:rsid w:val="00594BC5"/>
    <w:rsid w:val="005954E9"/>
    <w:rsid w:val="00596B89"/>
    <w:rsid w:val="00597A43"/>
    <w:rsid w:val="00597E6C"/>
    <w:rsid w:val="00597FCC"/>
    <w:rsid w:val="005A034C"/>
    <w:rsid w:val="005A0452"/>
    <w:rsid w:val="005A232E"/>
    <w:rsid w:val="005A3975"/>
    <w:rsid w:val="005A3DA4"/>
    <w:rsid w:val="005A5684"/>
    <w:rsid w:val="005A6845"/>
    <w:rsid w:val="005A7C3F"/>
    <w:rsid w:val="005B00C1"/>
    <w:rsid w:val="005B18D0"/>
    <w:rsid w:val="005B4697"/>
    <w:rsid w:val="005B63CB"/>
    <w:rsid w:val="005B6589"/>
    <w:rsid w:val="005B6938"/>
    <w:rsid w:val="005B7350"/>
    <w:rsid w:val="005C060A"/>
    <w:rsid w:val="005C368F"/>
    <w:rsid w:val="005C4F2A"/>
    <w:rsid w:val="005C5799"/>
    <w:rsid w:val="005C66B1"/>
    <w:rsid w:val="005C72FD"/>
    <w:rsid w:val="005D1DF5"/>
    <w:rsid w:val="005D314A"/>
    <w:rsid w:val="005D45A0"/>
    <w:rsid w:val="005D6415"/>
    <w:rsid w:val="005D7248"/>
    <w:rsid w:val="005E0300"/>
    <w:rsid w:val="005E054D"/>
    <w:rsid w:val="005E0BC4"/>
    <w:rsid w:val="005E146C"/>
    <w:rsid w:val="005E15A3"/>
    <w:rsid w:val="005E2963"/>
    <w:rsid w:val="005E2FB2"/>
    <w:rsid w:val="005E3407"/>
    <w:rsid w:val="005E35A0"/>
    <w:rsid w:val="005E4A3D"/>
    <w:rsid w:val="005E4C1B"/>
    <w:rsid w:val="005E4F05"/>
    <w:rsid w:val="005E5859"/>
    <w:rsid w:val="005E5C00"/>
    <w:rsid w:val="005E5DC1"/>
    <w:rsid w:val="005E67EC"/>
    <w:rsid w:val="005E75BA"/>
    <w:rsid w:val="005F178D"/>
    <w:rsid w:val="005F489D"/>
    <w:rsid w:val="005F4938"/>
    <w:rsid w:val="005F4DCE"/>
    <w:rsid w:val="005F5725"/>
    <w:rsid w:val="005F5D19"/>
    <w:rsid w:val="005F785E"/>
    <w:rsid w:val="005F7D33"/>
    <w:rsid w:val="005F7DD8"/>
    <w:rsid w:val="00600733"/>
    <w:rsid w:val="00600A27"/>
    <w:rsid w:val="006010BF"/>
    <w:rsid w:val="00601296"/>
    <w:rsid w:val="00601968"/>
    <w:rsid w:val="00601C23"/>
    <w:rsid w:val="006021D6"/>
    <w:rsid w:val="006031FE"/>
    <w:rsid w:val="00604342"/>
    <w:rsid w:val="006047FC"/>
    <w:rsid w:val="006048D2"/>
    <w:rsid w:val="00604DB3"/>
    <w:rsid w:val="00605A82"/>
    <w:rsid w:val="00606485"/>
    <w:rsid w:val="00606A4B"/>
    <w:rsid w:val="006077EB"/>
    <w:rsid w:val="006079C9"/>
    <w:rsid w:val="006100A1"/>
    <w:rsid w:val="0061111C"/>
    <w:rsid w:val="00611F9E"/>
    <w:rsid w:val="00612501"/>
    <w:rsid w:val="00613634"/>
    <w:rsid w:val="006141C3"/>
    <w:rsid w:val="00615774"/>
    <w:rsid w:val="0061663A"/>
    <w:rsid w:val="00620E90"/>
    <w:rsid w:val="006222EA"/>
    <w:rsid w:val="00623EA3"/>
    <w:rsid w:val="00624AD2"/>
    <w:rsid w:val="00624BDB"/>
    <w:rsid w:val="0062541D"/>
    <w:rsid w:val="00625AFD"/>
    <w:rsid w:val="00625E1B"/>
    <w:rsid w:val="00627B5D"/>
    <w:rsid w:val="00627B61"/>
    <w:rsid w:val="00630380"/>
    <w:rsid w:val="00630B62"/>
    <w:rsid w:val="0063130F"/>
    <w:rsid w:val="00633AB7"/>
    <w:rsid w:val="00634485"/>
    <w:rsid w:val="006345A0"/>
    <w:rsid w:val="006354DC"/>
    <w:rsid w:val="006370A4"/>
    <w:rsid w:val="00637160"/>
    <w:rsid w:val="00637C16"/>
    <w:rsid w:val="00640A35"/>
    <w:rsid w:val="00643D82"/>
    <w:rsid w:val="006445D2"/>
    <w:rsid w:val="006453B2"/>
    <w:rsid w:val="0064569B"/>
    <w:rsid w:val="00647094"/>
    <w:rsid w:val="006473CC"/>
    <w:rsid w:val="006475DC"/>
    <w:rsid w:val="006505C7"/>
    <w:rsid w:val="00650DCC"/>
    <w:rsid w:val="00650F85"/>
    <w:rsid w:val="006551AA"/>
    <w:rsid w:val="00655B83"/>
    <w:rsid w:val="00655F33"/>
    <w:rsid w:val="00656C59"/>
    <w:rsid w:val="00657D7A"/>
    <w:rsid w:val="00660ECC"/>
    <w:rsid w:val="0066127A"/>
    <w:rsid w:val="006619E1"/>
    <w:rsid w:val="006640D1"/>
    <w:rsid w:val="00664A9E"/>
    <w:rsid w:val="00664C99"/>
    <w:rsid w:val="00666655"/>
    <w:rsid w:val="00666755"/>
    <w:rsid w:val="00670BF0"/>
    <w:rsid w:val="0067416D"/>
    <w:rsid w:val="006747B5"/>
    <w:rsid w:val="006749FF"/>
    <w:rsid w:val="00675974"/>
    <w:rsid w:val="00675976"/>
    <w:rsid w:val="00675C45"/>
    <w:rsid w:val="006803E8"/>
    <w:rsid w:val="00682656"/>
    <w:rsid w:val="00683EAC"/>
    <w:rsid w:val="00684B43"/>
    <w:rsid w:val="00684EF6"/>
    <w:rsid w:val="00686279"/>
    <w:rsid w:val="00686700"/>
    <w:rsid w:val="00686A8A"/>
    <w:rsid w:val="006878A4"/>
    <w:rsid w:val="00690B63"/>
    <w:rsid w:val="00691265"/>
    <w:rsid w:val="00692C9E"/>
    <w:rsid w:val="0069310B"/>
    <w:rsid w:val="00693D75"/>
    <w:rsid w:val="00694618"/>
    <w:rsid w:val="00694F6B"/>
    <w:rsid w:val="006954F2"/>
    <w:rsid w:val="006957B8"/>
    <w:rsid w:val="006A03CD"/>
    <w:rsid w:val="006A06BF"/>
    <w:rsid w:val="006A06FE"/>
    <w:rsid w:val="006A0FB2"/>
    <w:rsid w:val="006A42D4"/>
    <w:rsid w:val="006A4E98"/>
    <w:rsid w:val="006A64B1"/>
    <w:rsid w:val="006A68BE"/>
    <w:rsid w:val="006A6B9B"/>
    <w:rsid w:val="006A77F3"/>
    <w:rsid w:val="006A7829"/>
    <w:rsid w:val="006B095F"/>
    <w:rsid w:val="006B1215"/>
    <w:rsid w:val="006B2A9B"/>
    <w:rsid w:val="006B2BA6"/>
    <w:rsid w:val="006B3902"/>
    <w:rsid w:val="006B4A50"/>
    <w:rsid w:val="006B4B65"/>
    <w:rsid w:val="006B537E"/>
    <w:rsid w:val="006B632A"/>
    <w:rsid w:val="006B7AD3"/>
    <w:rsid w:val="006C24A5"/>
    <w:rsid w:val="006C24CD"/>
    <w:rsid w:val="006C48DF"/>
    <w:rsid w:val="006C60B5"/>
    <w:rsid w:val="006C6127"/>
    <w:rsid w:val="006C7D68"/>
    <w:rsid w:val="006D0BF8"/>
    <w:rsid w:val="006D1A5E"/>
    <w:rsid w:val="006D2268"/>
    <w:rsid w:val="006D284C"/>
    <w:rsid w:val="006D2C17"/>
    <w:rsid w:val="006D338D"/>
    <w:rsid w:val="006D3F2C"/>
    <w:rsid w:val="006D413F"/>
    <w:rsid w:val="006D50C3"/>
    <w:rsid w:val="006D64F9"/>
    <w:rsid w:val="006D66AF"/>
    <w:rsid w:val="006D79C7"/>
    <w:rsid w:val="006E1147"/>
    <w:rsid w:val="006E11F8"/>
    <w:rsid w:val="006E13E8"/>
    <w:rsid w:val="006E1DCE"/>
    <w:rsid w:val="006E34B6"/>
    <w:rsid w:val="006E4AA4"/>
    <w:rsid w:val="006E4BFB"/>
    <w:rsid w:val="006E6278"/>
    <w:rsid w:val="006E6389"/>
    <w:rsid w:val="006E63A9"/>
    <w:rsid w:val="006E662E"/>
    <w:rsid w:val="006E67C9"/>
    <w:rsid w:val="006E689A"/>
    <w:rsid w:val="006E69AA"/>
    <w:rsid w:val="006E7276"/>
    <w:rsid w:val="006F157B"/>
    <w:rsid w:val="006F1B5C"/>
    <w:rsid w:val="006F2013"/>
    <w:rsid w:val="006F30F8"/>
    <w:rsid w:val="006F3144"/>
    <w:rsid w:val="006F376C"/>
    <w:rsid w:val="006F3CA9"/>
    <w:rsid w:val="006F405C"/>
    <w:rsid w:val="006F51A8"/>
    <w:rsid w:val="006F5B9E"/>
    <w:rsid w:val="006F6E1B"/>
    <w:rsid w:val="00700AB7"/>
    <w:rsid w:val="00700C41"/>
    <w:rsid w:val="00701B17"/>
    <w:rsid w:val="00702038"/>
    <w:rsid w:val="00702686"/>
    <w:rsid w:val="007027EB"/>
    <w:rsid w:val="00702CB3"/>
    <w:rsid w:val="00703E92"/>
    <w:rsid w:val="007061DF"/>
    <w:rsid w:val="00706EF9"/>
    <w:rsid w:val="00710270"/>
    <w:rsid w:val="00710D1F"/>
    <w:rsid w:val="0071123A"/>
    <w:rsid w:val="007112A9"/>
    <w:rsid w:val="00711B09"/>
    <w:rsid w:val="00712800"/>
    <w:rsid w:val="00712899"/>
    <w:rsid w:val="0071317A"/>
    <w:rsid w:val="0071646D"/>
    <w:rsid w:val="00716951"/>
    <w:rsid w:val="00716CE1"/>
    <w:rsid w:val="00720649"/>
    <w:rsid w:val="00723330"/>
    <w:rsid w:val="00724A02"/>
    <w:rsid w:val="00726230"/>
    <w:rsid w:val="007266B9"/>
    <w:rsid w:val="00726FA5"/>
    <w:rsid w:val="00727407"/>
    <w:rsid w:val="00727976"/>
    <w:rsid w:val="00730313"/>
    <w:rsid w:val="00730BC4"/>
    <w:rsid w:val="00731304"/>
    <w:rsid w:val="00731BD7"/>
    <w:rsid w:val="00731D9B"/>
    <w:rsid w:val="00733457"/>
    <w:rsid w:val="00733CB7"/>
    <w:rsid w:val="00734A8B"/>
    <w:rsid w:val="00735210"/>
    <w:rsid w:val="00735B0D"/>
    <w:rsid w:val="00736C06"/>
    <w:rsid w:val="007401BB"/>
    <w:rsid w:val="00740E5C"/>
    <w:rsid w:val="00741FEA"/>
    <w:rsid w:val="007427E7"/>
    <w:rsid w:val="007446D8"/>
    <w:rsid w:val="00744736"/>
    <w:rsid w:val="00745AAE"/>
    <w:rsid w:val="007477F2"/>
    <w:rsid w:val="00750F05"/>
    <w:rsid w:val="00751311"/>
    <w:rsid w:val="0075189F"/>
    <w:rsid w:val="0075239A"/>
    <w:rsid w:val="007529DA"/>
    <w:rsid w:val="0075564F"/>
    <w:rsid w:val="0075580F"/>
    <w:rsid w:val="00755BAC"/>
    <w:rsid w:val="00756952"/>
    <w:rsid w:val="00757444"/>
    <w:rsid w:val="00757541"/>
    <w:rsid w:val="00757C27"/>
    <w:rsid w:val="00757F23"/>
    <w:rsid w:val="00761B85"/>
    <w:rsid w:val="007622E4"/>
    <w:rsid w:val="007625C3"/>
    <w:rsid w:val="00763E3E"/>
    <w:rsid w:val="007645A1"/>
    <w:rsid w:val="0076486D"/>
    <w:rsid w:val="00764AC5"/>
    <w:rsid w:val="00764B6A"/>
    <w:rsid w:val="00765163"/>
    <w:rsid w:val="00767196"/>
    <w:rsid w:val="00767912"/>
    <w:rsid w:val="00770E29"/>
    <w:rsid w:val="007719DA"/>
    <w:rsid w:val="00771D9A"/>
    <w:rsid w:val="0077203A"/>
    <w:rsid w:val="0077266E"/>
    <w:rsid w:val="00772742"/>
    <w:rsid w:val="00773601"/>
    <w:rsid w:val="00774D75"/>
    <w:rsid w:val="007753ED"/>
    <w:rsid w:val="00775CB2"/>
    <w:rsid w:val="0077689F"/>
    <w:rsid w:val="00777545"/>
    <w:rsid w:val="00781E0C"/>
    <w:rsid w:val="00782DD9"/>
    <w:rsid w:val="00782FD4"/>
    <w:rsid w:val="007830E3"/>
    <w:rsid w:val="00783E0F"/>
    <w:rsid w:val="00784C44"/>
    <w:rsid w:val="00786835"/>
    <w:rsid w:val="00787598"/>
    <w:rsid w:val="00787DB5"/>
    <w:rsid w:val="00790309"/>
    <w:rsid w:val="0079161D"/>
    <w:rsid w:val="00791E4F"/>
    <w:rsid w:val="00791EF6"/>
    <w:rsid w:val="00792F43"/>
    <w:rsid w:val="00794305"/>
    <w:rsid w:val="00795961"/>
    <w:rsid w:val="007A02EB"/>
    <w:rsid w:val="007A11F1"/>
    <w:rsid w:val="007A30F8"/>
    <w:rsid w:val="007A35B9"/>
    <w:rsid w:val="007A35F6"/>
    <w:rsid w:val="007A4155"/>
    <w:rsid w:val="007A4E83"/>
    <w:rsid w:val="007A5F1A"/>
    <w:rsid w:val="007A696B"/>
    <w:rsid w:val="007A74AD"/>
    <w:rsid w:val="007A7693"/>
    <w:rsid w:val="007B1B15"/>
    <w:rsid w:val="007B297A"/>
    <w:rsid w:val="007B334D"/>
    <w:rsid w:val="007B41E0"/>
    <w:rsid w:val="007B593F"/>
    <w:rsid w:val="007B5B76"/>
    <w:rsid w:val="007B755C"/>
    <w:rsid w:val="007B7DED"/>
    <w:rsid w:val="007C025F"/>
    <w:rsid w:val="007C09AA"/>
    <w:rsid w:val="007C0AFD"/>
    <w:rsid w:val="007C1195"/>
    <w:rsid w:val="007C20AF"/>
    <w:rsid w:val="007C3231"/>
    <w:rsid w:val="007C3D29"/>
    <w:rsid w:val="007C3E67"/>
    <w:rsid w:val="007C4870"/>
    <w:rsid w:val="007C4CBC"/>
    <w:rsid w:val="007C4FD2"/>
    <w:rsid w:val="007C5DCE"/>
    <w:rsid w:val="007C6783"/>
    <w:rsid w:val="007C7E5A"/>
    <w:rsid w:val="007D0C6E"/>
    <w:rsid w:val="007D112D"/>
    <w:rsid w:val="007D1598"/>
    <w:rsid w:val="007D252B"/>
    <w:rsid w:val="007D3909"/>
    <w:rsid w:val="007D39ED"/>
    <w:rsid w:val="007D3A28"/>
    <w:rsid w:val="007D4445"/>
    <w:rsid w:val="007D4FF2"/>
    <w:rsid w:val="007D5A69"/>
    <w:rsid w:val="007D5B23"/>
    <w:rsid w:val="007D648D"/>
    <w:rsid w:val="007D7173"/>
    <w:rsid w:val="007D7334"/>
    <w:rsid w:val="007E07A7"/>
    <w:rsid w:val="007E0B2B"/>
    <w:rsid w:val="007E1D4E"/>
    <w:rsid w:val="007E2062"/>
    <w:rsid w:val="007E2831"/>
    <w:rsid w:val="007E3963"/>
    <w:rsid w:val="007E5F98"/>
    <w:rsid w:val="007E5FA1"/>
    <w:rsid w:val="007F18A3"/>
    <w:rsid w:val="007F2B22"/>
    <w:rsid w:val="007F36DE"/>
    <w:rsid w:val="007F37C5"/>
    <w:rsid w:val="007F4176"/>
    <w:rsid w:val="007F528B"/>
    <w:rsid w:val="007F5EC1"/>
    <w:rsid w:val="007F61DA"/>
    <w:rsid w:val="00800475"/>
    <w:rsid w:val="00800DDC"/>
    <w:rsid w:val="008013E4"/>
    <w:rsid w:val="00801648"/>
    <w:rsid w:val="00801D34"/>
    <w:rsid w:val="00801FDF"/>
    <w:rsid w:val="00804EB8"/>
    <w:rsid w:val="00805A48"/>
    <w:rsid w:val="008063E2"/>
    <w:rsid w:val="00807739"/>
    <w:rsid w:val="008100C2"/>
    <w:rsid w:val="00811637"/>
    <w:rsid w:val="00811E3E"/>
    <w:rsid w:val="00812FA8"/>
    <w:rsid w:val="008130A0"/>
    <w:rsid w:val="0081323F"/>
    <w:rsid w:val="00814930"/>
    <w:rsid w:val="00817DA8"/>
    <w:rsid w:val="0082055E"/>
    <w:rsid w:val="008207CA"/>
    <w:rsid w:val="008223A5"/>
    <w:rsid w:val="0082255D"/>
    <w:rsid w:val="008235DE"/>
    <w:rsid w:val="008254D3"/>
    <w:rsid w:val="00825915"/>
    <w:rsid w:val="00825CA4"/>
    <w:rsid w:val="008266E7"/>
    <w:rsid w:val="00830930"/>
    <w:rsid w:val="00832E80"/>
    <w:rsid w:val="008331EF"/>
    <w:rsid w:val="00833271"/>
    <w:rsid w:val="00833D18"/>
    <w:rsid w:val="0083402A"/>
    <w:rsid w:val="00835546"/>
    <w:rsid w:val="00835741"/>
    <w:rsid w:val="00835B3B"/>
    <w:rsid w:val="00836310"/>
    <w:rsid w:val="008366D5"/>
    <w:rsid w:val="008367D9"/>
    <w:rsid w:val="00836D48"/>
    <w:rsid w:val="00837520"/>
    <w:rsid w:val="00840DFE"/>
    <w:rsid w:val="008422A0"/>
    <w:rsid w:val="0084270E"/>
    <w:rsid w:val="00842C37"/>
    <w:rsid w:val="008442E6"/>
    <w:rsid w:val="00844D31"/>
    <w:rsid w:val="0084717D"/>
    <w:rsid w:val="008505CE"/>
    <w:rsid w:val="00851A59"/>
    <w:rsid w:val="00851F8C"/>
    <w:rsid w:val="00854691"/>
    <w:rsid w:val="00856585"/>
    <w:rsid w:val="00856CC5"/>
    <w:rsid w:val="00856F7A"/>
    <w:rsid w:val="00857279"/>
    <w:rsid w:val="0085736B"/>
    <w:rsid w:val="00857B52"/>
    <w:rsid w:val="00857FA5"/>
    <w:rsid w:val="00861B32"/>
    <w:rsid w:val="0086565A"/>
    <w:rsid w:val="00867048"/>
    <w:rsid w:val="00867C9A"/>
    <w:rsid w:val="00867E43"/>
    <w:rsid w:val="008701A1"/>
    <w:rsid w:val="008718F3"/>
    <w:rsid w:val="00872A28"/>
    <w:rsid w:val="00872EB2"/>
    <w:rsid w:val="00874685"/>
    <w:rsid w:val="00874DC9"/>
    <w:rsid w:val="0087561C"/>
    <w:rsid w:val="00875664"/>
    <w:rsid w:val="00876615"/>
    <w:rsid w:val="00877E3C"/>
    <w:rsid w:val="008808B8"/>
    <w:rsid w:val="0088137B"/>
    <w:rsid w:val="00881593"/>
    <w:rsid w:val="008819BB"/>
    <w:rsid w:val="00881C12"/>
    <w:rsid w:val="00881D8A"/>
    <w:rsid w:val="00882131"/>
    <w:rsid w:val="0088228A"/>
    <w:rsid w:val="0088473B"/>
    <w:rsid w:val="00884877"/>
    <w:rsid w:val="0088510A"/>
    <w:rsid w:val="00885C8A"/>
    <w:rsid w:val="00885CB3"/>
    <w:rsid w:val="008860BB"/>
    <w:rsid w:val="00886118"/>
    <w:rsid w:val="00886BFC"/>
    <w:rsid w:val="00887493"/>
    <w:rsid w:val="008900BC"/>
    <w:rsid w:val="008900DC"/>
    <w:rsid w:val="00890141"/>
    <w:rsid w:val="00890271"/>
    <w:rsid w:val="0089039E"/>
    <w:rsid w:val="00890A10"/>
    <w:rsid w:val="008914D6"/>
    <w:rsid w:val="00892AFC"/>
    <w:rsid w:val="00892FBA"/>
    <w:rsid w:val="0089429D"/>
    <w:rsid w:val="0089436A"/>
    <w:rsid w:val="008947A9"/>
    <w:rsid w:val="00895AEB"/>
    <w:rsid w:val="00895BD4"/>
    <w:rsid w:val="00895C62"/>
    <w:rsid w:val="008963A8"/>
    <w:rsid w:val="008974C8"/>
    <w:rsid w:val="0089778C"/>
    <w:rsid w:val="008A07D5"/>
    <w:rsid w:val="008A0C05"/>
    <w:rsid w:val="008A1764"/>
    <w:rsid w:val="008A413C"/>
    <w:rsid w:val="008A42B0"/>
    <w:rsid w:val="008A4982"/>
    <w:rsid w:val="008A6085"/>
    <w:rsid w:val="008A663F"/>
    <w:rsid w:val="008B0803"/>
    <w:rsid w:val="008B1273"/>
    <w:rsid w:val="008B1298"/>
    <w:rsid w:val="008B2839"/>
    <w:rsid w:val="008B303C"/>
    <w:rsid w:val="008B3151"/>
    <w:rsid w:val="008B36C5"/>
    <w:rsid w:val="008B3A27"/>
    <w:rsid w:val="008B542E"/>
    <w:rsid w:val="008B590E"/>
    <w:rsid w:val="008B5BE2"/>
    <w:rsid w:val="008B63A2"/>
    <w:rsid w:val="008C04B3"/>
    <w:rsid w:val="008C0694"/>
    <w:rsid w:val="008C06D5"/>
    <w:rsid w:val="008C1309"/>
    <w:rsid w:val="008C3963"/>
    <w:rsid w:val="008C3C5B"/>
    <w:rsid w:val="008C5BAB"/>
    <w:rsid w:val="008C5FD9"/>
    <w:rsid w:val="008C6CE2"/>
    <w:rsid w:val="008C7431"/>
    <w:rsid w:val="008D0B33"/>
    <w:rsid w:val="008D0D25"/>
    <w:rsid w:val="008D1526"/>
    <w:rsid w:val="008D2273"/>
    <w:rsid w:val="008D4B2A"/>
    <w:rsid w:val="008D4DD6"/>
    <w:rsid w:val="008D5A77"/>
    <w:rsid w:val="008D6A54"/>
    <w:rsid w:val="008D75E7"/>
    <w:rsid w:val="008E063D"/>
    <w:rsid w:val="008E094D"/>
    <w:rsid w:val="008E0C42"/>
    <w:rsid w:val="008E1578"/>
    <w:rsid w:val="008E176A"/>
    <w:rsid w:val="008E2822"/>
    <w:rsid w:val="008E2982"/>
    <w:rsid w:val="008E2AD9"/>
    <w:rsid w:val="008E2C68"/>
    <w:rsid w:val="008E4713"/>
    <w:rsid w:val="008E4ACA"/>
    <w:rsid w:val="008E5BC1"/>
    <w:rsid w:val="008E607C"/>
    <w:rsid w:val="008E6620"/>
    <w:rsid w:val="008E7698"/>
    <w:rsid w:val="008F0F17"/>
    <w:rsid w:val="008F18A9"/>
    <w:rsid w:val="008F2668"/>
    <w:rsid w:val="008F2CF7"/>
    <w:rsid w:val="008F47CD"/>
    <w:rsid w:val="008F4C62"/>
    <w:rsid w:val="008F5E3B"/>
    <w:rsid w:val="008F5E67"/>
    <w:rsid w:val="008F7D25"/>
    <w:rsid w:val="008F7F12"/>
    <w:rsid w:val="00900C8D"/>
    <w:rsid w:val="009014EC"/>
    <w:rsid w:val="00902386"/>
    <w:rsid w:val="00903197"/>
    <w:rsid w:val="00903670"/>
    <w:rsid w:val="00904CBC"/>
    <w:rsid w:val="00905284"/>
    <w:rsid w:val="00905A0D"/>
    <w:rsid w:val="0090613B"/>
    <w:rsid w:val="00911559"/>
    <w:rsid w:val="00912003"/>
    <w:rsid w:val="00914668"/>
    <w:rsid w:val="00914FDF"/>
    <w:rsid w:val="009157E2"/>
    <w:rsid w:val="0091599A"/>
    <w:rsid w:val="00915FA1"/>
    <w:rsid w:val="00916E21"/>
    <w:rsid w:val="0091791E"/>
    <w:rsid w:val="00917EB1"/>
    <w:rsid w:val="00920031"/>
    <w:rsid w:val="00921436"/>
    <w:rsid w:val="00921C47"/>
    <w:rsid w:val="009239BB"/>
    <w:rsid w:val="0092433B"/>
    <w:rsid w:val="00924AD0"/>
    <w:rsid w:val="00925357"/>
    <w:rsid w:val="0092653E"/>
    <w:rsid w:val="00926B57"/>
    <w:rsid w:val="009303F0"/>
    <w:rsid w:val="00930D3D"/>
    <w:rsid w:val="00930F79"/>
    <w:rsid w:val="00931040"/>
    <w:rsid w:val="00931EF0"/>
    <w:rsid w:val="00932CFF"/>
    <w:rsid w:val="00932D86"/>
    <w:rsid w:val="00932F08"/>
    <w:rsid w:val="00934D2C"/>
    <w:rsid w:val="00935829"/>
    <w:rsid w:val="00935A0D"/>
    <w:rsid w:val="00936419"/>
    <w:rsid w:val="00937B0E"/>
    <w:rsid w:val="00940FFE"/>
    <w:rsid w:val="009411A0"/>
    <w:rsid w:val="0094140D"/>
    <w:rsid w:val="00941B87"/>
    <w:rsid w:val="00941D72"/>
    <w:rsid w:val="00943B74"/>
    <w:rsid w:val="0094486F"/>
    <w:rsid w:val="00944CA2"/>
    <w:rsid w:val="00945395"/>
    <w:rsid w:val="00945C24"/>
    <w:rsid w:val="00945D23"/>
    <w:rsid w:val="0094714C"/>
    <w:rsid w:val="009472B3"/>
    <w:rsid w:val="00947905"/>
    <w:rsid w:val="009500DD"/>
    <w:rsid w:val="00950269"/>
    <w:rsid w:val="00950AF2"/>
    <w:rsid w:val="00950E23"/>
    <w:rsid w:val="009522D6"/>
    <w:rsid w:val="00953430"/>
    <w:rsid w:val="00953682"/>
    <w:rsid w:val="00953F95"/>
    <w:rsid w:val="009573BD"/>
    <w:rsid w:val="0096060B"/>
    <w:rsid w:val="0096089C"/>
    <w:rsid w:val="00962E4E"/>
    <w:rsid w:val="00964E79"/>
    <w:rsid w:val="00964F37"/>
    <w:rsid w:val="009665B3"/>
    <w:rsid w:val="00966631"/>
    <w:rsid w:val="009674A8"/>
    <w:rsid w:val="00967C2E"/>
    <w:rsid w:val="009712B0"/>
    <w:rsid w:val="0097161D"/>
    <w:rsid w:val="00972642"/>
    <w:rsid w:val="0097387A"/>
    <w:rsid w:val="00974425"/>
    <w:rsid w:val="00974437"/>
    <w:rsid w:val="0097477B"/>
    <w:rsid w:val="00975286"/>
    <w:rsid w:val="00975762"/>
    <w:rsid w:val="00975A2A"/>
    <w:rsid w:val="00975EB9"/>
    <w:rsid w:val="00976342"/>
    <w:rsid w:val="009763B8"/>
    <w:rsid w:val="00981F51"/>
    <w:rsid w:val="00982B3E"/>
    <w:rsid w:val="009837CB"/>
    <w:rsid w:val="0098474B"/>
    <w:rsid w:val="009858EF"/>
    <w:rsid w:val="00985D83"/>
    <w:rsid w:val="009865EB"/>
    <w:rsid w:val="00987449"/>
    <w:rsid w:val="0099075B"/>
    <w:rsid w:val="009907D7"/>
    <w:rsid w:val="009909ED"/>
    <w:rsid w:val="00990E7A"/>
    <w:rsid w:val="00992009"/>
    <w:rsid w:val="009925EC"/>
    <w:rsid w:val="00995C45"/>
    <w:rsid w:val="00996390"/>
    <w:rsid w:val="009969DF"/>
    <w:rsid w:val="009A00BC"/>
    <w:rsid w:val="009A0F6D"/>
    <w:rsid w:val="009A1584"/>
    <w:rsid w:val="009A34EE"/>
    <w:rsid w:val="009A3ADA"/>
    <w:rsid w:val="009A5647"/>
    <w:rsid w:val="009A7573"/>
    <w:rsid w:val="009A78A9"/>
    <w:rsid w:val="009A7A2E"/>
    <w:rsid w:val="009B299F"/>
    <w:rsid w:val="009B29BB"/>
    <w:rsid w:val="009B2DFB"/>
    <w:rsid w:val="009B4789"/>
    <w:rsid w:val="009B4AF2"/>
    <w:rsid w:val="009B52EF"/>
    <w:rsid w:val="009B5315"/>
    <w:rsid w:val="009B55C4"/>
    <w:rsid w:val="009B6A4D"/>
    <w:rsid w:val="009B6C33"/>
    <w:rsid w:val="009B6EF8"/>
    <w:rsid w:val="009C298A"/>
    <w:rsid w:val="009C3632"/>
    <w:rsid w:val="009C3731"/>
    <w:rsid w:val="009C5252"/>
    <w:rsid w:val="009C57CA"/>
    <w:rsid w:val="009C5F06"/>
    <w:rsid w:val="009C65CE"/>
    <w:rsid w:val="009C6A35"/>
    <w:rsid w:val="009D00FC"/>
    <w:rsid w:val="009D04AF"/>
    <w:rsid w:val="009D0523"/>
    <w:rsid w:val="009D09D6"/>
    <w:rsid w:val="009D0FF0"/>
    <w:rsid w:val="009D14E5"/>
    <w:rsid w:val="009D1984"/>
    <w:rsid w:val="009D1AA8"/>
    <w:rsid w:val="009D216E"/>
    <w:rsid w:val="009D4854"/>
    <w:rsid w:val="009D4DAC"/>
    <w:rsid w:val="009D5847"/>
    <w:rsid w:val="009D605C"/>
    <w:rsid w:val="009D6900"/>
    <w:rsid w:val="009D7621"/>
    <w:rsid w:val="009D7C05"/>
    <w:rsid w:val="009D7C63"/>
    <w:rsid w:val="009E03BE"/>
    <w:rsid w:val="009E11BB"/>
    <w:rsid w:val="009E1C88"/>
    <w:rsid w:val="009E1E5F"/>
    <w:rsid w:val="009E2235"/>
    <w:rsid w:val="009E30D5"/>
    <w:rsid w:val="009E3754"/>
    <w:rsid w:val="009E3A4B"/>
    <w:rsid w:val="009E4CF0"/>
    <w:rsid w:val="009E4D74"/>
    <w:rsid w:val="009E57B5"/>
    <w:rsid w:val="009E6154"/>
    <w:rsid w:val="009E6FB3"/>
    <w:rsid w:val="009E7036"/>
    <w:rsid w:val="009F0714"/>
    <w:rsid w:val="009F19E6"/>
    <w:rsid w:val="009F40FD"/>
    <w:rsid w:val="009F704F"/>
    <w:rsid w:val="009F776F"/>
    <w:rsid w:val="00A00110"/>
    <w:rsid w:val="00A00BC6"/>
    <w:rsid w:val="00A00C79"/>
    <w:rsid w:val="00A014EE"/>
    <w:rsid w:val="00A037CB"/>
    <w:rsid w:val="00A04697"/>
    <w:rsid w:val="00A0469A"/>
    <w:rsid w:val="00A04F89"/>
    <w:rsid w:val="00A10B55"/>
    <w:rsid w:val="00A13751"/>
    <w:rsid w:val="00A15325"/>
    <w:rsid w:val="00A15663"/>
    <w:rsid w:val="00A17699"/>
    <w:rsid w:val="00A20F7B"/>
    <w:rsid w:val="00A21D2C"/>
    <w:rsid w:val="00A22671"/>
    <w:rsid w:val="00A22D4A"/>
    <w:rsid w:val="00A24EDC"/>
    <w:rsid w:val="00A25AF8"/>
    <w:rsid w:val="00A2647B"/>
    <w:rsid w:val="00A320AB"/>
    <w:rsid w:val="00A33F4E"/>
    <w:rsid w:val="00A35622"/>
    <w:rsid w:val="00A356A5"/>
    <w:rsid w:val="00A35A05"/>
    <w:rsid w:val="00A36632"/>
    <w:rsid w:val="00A369E2"/>
    <w:rsid w:val="00A36ED5"/>
    <w:rsid w:val="00A37066"/>
    <w:rsid w:val="00A37179"/>
    <w:rsid w:val="00A37AD0"/>
    <w:rsid w:val="00A37B53"/>
    <w:rsid w:val="00A41054"/>
    <w:rsid w:val="00A4129D"/>
    <w:rsid w:val="00A41474"/>
    <w:rsid w:val="00A41E44"/>
    <w:rsid w:val="00A42D27"/>
    <w:rsid w:val="00A43472"/>
    <w:rsid w:val="00A449B2"/>
    <w:rsid w:val="00A4679F"/>
    <w:rsid w:val="00A46A52"/>
    <w:rsid w:val="00A51D2C"/>
    <w:rsid w:val="00A52C18"/>
    <w:rsid w:val="00A5334E"/>
    <w:rsid w:val="00A5404F"/>
    <w:rsid w:val="00A55E21"/>
    <w:rsid w:val="00A57AFC"/>
    <w:rsid w:val="00A60D94"/>
    <w:rsid w:val="00A60FAB"/>
    <w:rsid w:val="00A61C1A"/>
    <w:rsid w:val="00A6220A"/>
    <w:rsid w:val="00A63971"/>
    <w:rsid w:val="00A67754"/>
    <w:rsid w:val="00A704A0"/>
    <w:rsid w:val="00A704ED"/>
    <w:rsid w:val="00A70551"/>
    <w:rsid w:val="00A7145A"/>
    <w:rsid w:val="00A717E4"/>
    <w:rsid w:val="00A745D9"/>
    <w:rsid w:val="00A76FB1"/>
    <w:rsid w:val="00A77DB7"/>
    <w:rsid w:val="00A80FC0"/>
    <w:rsid w:val="00A81140"/>
    <w:rsid w:val="00A81333"/>
    <w:rsid w:val="00A82278"/>
    <w:rsid w:val="00A830F9"/>
    <w:rsid w:val="00A85106"/>
    <w:rsid w:val="00A87982"/>
    <w:rsid w:val="00A900E2"/>
    <w:rsid w:val="00A90689"/>
    <w:rsid w:val="00A9089F"/>
    <w:rsid w:val="00A90F59"/>
    <w:rsid w:val="00A92027"/>
    <w:rsid w:val="00A93D82"/>
    <w:rsid w:val="00A94713"/>
    <w:rsid w:val="00A95947"/>
    <w:rsid w:val="00A96BC3"/>
    <w:rsid w:val="00A96EE6"/>
    <w:rsid w:val="00A97959"/>
    <w:rsid w:val="00AA19A7"/>
    <w:rsid w:val="00AA204D"/>
    <w:rsid w:val="00AA2C2B"/>
    <w:rsid w:val="00AA2F80"/>
    <w:rsid w:val="00AA37FC"/>
    <w:rsid w:val="00AA3AD7"/>
    <w:rsid w:val="00AA44B0"/>
    <w:rsid w:val="00AA4B65"/>
    <w:rsid w:val="00AA57EF"/>
    <w:rsid w:val="00AA5C71"/>
    <w:rsid w:val="00AB00EA"/>
    <w:rsid w:val="00AB0948"/>
    <w:rsid w:val="00AB1EF5"/>
    <w:rsid w:val="00AB2437"/>
    <w:rsid w:val="00AB3ED5"/>
    <w:rsid w:val="00AB3F5E"/>
    <w:rsid w:val="00AB4396"/>
    <w:rsid w:val="00AB5E8E"/>
    <w:rsid w:val="00AB6036"/>
    <w:rsid w:val="00AB609A"/>
    <w:rsid w:val="00AB7491"/>
    <w:rsid w:val="00AC03F2"/>
    <w:rsid w:val="00AC078E"/>
    <w:rsid w:val="00AC3D76"/>
    <w:rsid w:val="00AC6E31"/>
    <w:rsid w:val="00AD128D"/>
    <w:rsid w:val="00AD18A1"/>
    <w:rsid w:val="00AD1D3D"/>
    <w:rsid w:val="00AD1E00"/>
    <w:rsid w:val="00AD233F"/>
    <w:rsid w:val="00AD44C1"/>
    <w:rsid w:val="00AD5762"/>
    <w:rsid w:val="00AD5C04"/>
    <w:rsid w:val="00AD5CB3"/>
    <w:rsid w:val="00AD648F"/>
    <w:rsid w:val="00AD7ADF"/>
    <w:rsid w:val="00AE013D"/>
    <w:rsid w:val="00AE282B"/>
    <w:rsid w:val="00AE34E5"/>
    <w:rsid w:val="00AE4274"/>
    <w:rsid w:val="00AE4FF2"/>
    <w:rsid w:val="00AF200E"/>
    <w:rsid w:val="00AF203D"/>
    <w:rsid w:val="00AF299E"/>
    <w:rsid w:val="00AF2AD6"/>
    <w:rsid w:val="00AF4015"/>
    <w:rsid w:val="00AF4BD7"/>
    <w:rsid w:val="00AF4C20"/>
    <w:rsid w:val="00AF4D26"/>
    <w:rsid w:val="00AF4E83"/>
    <w:rsid w:val="00AF526D"/>
    <w:rsid w:val="00AF55A6"/>
    <w:rsid w:val="00AF7C16"/>
    <w:rsid w:val="00B00326"/>
    <w:rsid w:val="00B0048E"/>
    <w:rsid w:val="00B0060F"/>
    <w:rsid w:val="00B006A9"/>
    <w:rsid w:val="00B00D22"/>
    <w:rsid w:val="00B0142A"/>
    <w:rsid w:val="00B01BFB"/>
    <w:rsid w:val="00B03CE2"/>
    <w:rsid w:val="00B06BA1"/>
    <w:rsid w:val="00B116A1"/>
    <w:rsid w:val="00B11E6A"/>
    <w:rsid w:val="00B125A0"/>
    <w:rsid w:val="00B13007"/>
    <w:rsid w:val="00B13770"/>
    <w:rsid w:val="00B15CEC"/>
    <w:rsid w:val="00B16F5C"/>
    <w:rsid w:val="00B21302"/>
    <w:rsid w:val="00B21982"/>
    <w:rsid w:val="00B220F9"/>
    <w:rsid w:val="00B22224"/>
    <w:rsid w:val="00B22EFD"/>
    <w:rsid w:val="00B235CA"/>
    <w:rsid w:val="00B25866"/>
    <w:rsid w:val="00B25A6F"/>
    <w:rsid w:val="00B25B77"/>
    <w:rsid w:val="00B2666E"/>
    <w:rsid w:val="00B31231"/>
    <w:rsid w:val="00B31AE0"/>
    <w:rsid w:val="00B31E3B"/>
    <w:rsid w:val="00B31FEE"/>
    <w:rsid w:val="00B32F4B"/>
    <w:rsid w:val="00B33C2F"/>
    <w:rsid w:val="00B33FFA"/>
    <w:rsid w:val="00B35432"/>
    <w:rsid w:val="00B37095"/>
    <w:rsid w:val="00B373AD"/>
    <w:rsid w:val="00B37C28"/>
    <w:rsid w:val="00B4134E"/>
    <w:rsid w:val="00B42B2D"/>
    <w:rsid w:val="00B44DA3"/>
    <w:rsid w:val="00B451CE"/>
    <w:rsid w:val="00B45904"/>
    <w:rsid w:val="00B5061D"/>
    <w:rsid w:val="00B50CA1"/>
    <w:rsid w:val="00B5114C"/>
    <w:rsid w:val="00B51646"/>
    <w:rsid w:val="00B518F7"/>
    <w:rsid w:val="00B51A2C"/>
    <w:rsid w:val="00B5328A"/>
    <w:rsid w:val="00B5510F"/>
    <w:rsid w:val="00B557B8"/>
    <w:rsid w:val="00B55D96"/>
    <w:rsid w:val="00B566AE"/>
    <w:rsid w:val="00B578C3"/>
    <w:rsid w:val="00B60AA1"/>
    <w:rsid w:val="00B620F3"/>
    <w:rsid w:val="00B623CE"/>
    <w:rsid w:val="00B6449D"/>
    <w:rsid w:val="00B64BDD"/>
    <w:rsid w:val="00B66231"/>
    <w:rsid w:val="00B662AD"/>
    <w:rsid w:val="00B66F74"/>
    <w:rsid w:val="00B6702B"/>
    <w:rsid w:val="00B671AA"/>
    <w:rsid w:val="00B70066"/>
    <w:rsid w:val="00B72ACE"/>
    <w:rsid w:val="00B73BC0"/>
    <w:rsid w:val="00B74A91"/>
    <w:rsid w:val="00B753E9"/>
    <w:rsid w:val="00B75A8B"/>
    <w:rsid w:val="00B77788"/>
    <w:rsid w:val="00B80407"/>
    <w:rsid w:val="00B806C3"/>
    <w:rsid w:val="00B82000"/>
    <w:rsid w:val="00B823B7"/>
    <w:rsid w:val="00B84265"/>
    <w:rsid w:val="00B86603"/>
    <w:rsid w:val="00B86E05"/>
    <w:rsid w:val="00B873EB"/>
    <w:rsid w:val="00B91560"/>
    <w:rsid w:val="00B91A02"/>
    <w:rsid w:val="00B91B31"/>
    <w:rsid w:val="00B92B46"/>
    <w:rsid w:val="00B92E1C"/>
    <w:rsid w:val="00B961CC"/>
    <w:rsid w:val="00B96729"/>
    <w:rsid w:val="00B96C80"/>
    <w:rsid w:val="00BA00A9"/>
    <w:rsid w:val="00BA0426"/>
    <w:rsid w:val="00BA1B7A"/>
    <w:rsid w:val="00BA36A5"/>
    <w:rsid w:val="00BA65A5"/>
    <w:rsid w:val="00BA65FF"/>
    <w:rsid w:val="00BA69F4"/>
    <w:rsid w:val="00BB0CC2"/>
    <w:rsid w:val="00BB1A72"/>
    <w:rsid w:val="00BB1AD2"/>
    <w:rsid w:val="00BB257B"/>
    <w:rsid w:val="00BB37FC"/>
    <w:rsid w:val="00BB3E24"/>
    <w:rsid w:val="00BB4931"/>
    <w:rsid w:val="00BB4E44"/>
    <w:rsid w:val="00BB5177"/>
    <w:rsid w:val="00BB534F"/>
    <w:rsid w:val="00BB5858"/>
    <w:rsid w:val="00BB6202"/>
    <w:rsid w:val="00BB7698"/>
    <w:rsid w:val="00BC15AB"/>
    <w:rsid w:val="00BC2291"/>
    <w:rsid w:val="00BC250E"/>
    <w:rsid w:val="00BC26D1"/>
    <w:rsid w:val="00BC30AA"/>
    <w:rsid w:val="00BC3FE1"/>
    <w:rsid w:val="00BC5C46"/>
    <w:rsid w:val="00BC63BC"/>
    <w:rsid w:val="00BC684F"/>
    <w:rsid w:val="00BC6991"/>
    <w:rsid w:val="00BC718B"/>
    <w:rsid w:val="00BC7267"/>
    <w:rsid w:val="00BC7B3E"/>
    <w:rsid w:val="00BC7DB1"/>
    <w:rsid w:val="00BD000E"/>
    <w:rsid w:val="00BD004E"/>
    <w:rsid w:val="00BD0947"/>
    <w:rsid w:val="00BD1191"/>
    <w:rsid w:val="00BD1625"/>
    <w:rsid w:val="00BD1BDB"/>
    <w:rsid w:val="00BD247D"/>
    <w:rsid w:val="00BD24F0"/>
    <w:rsid w:val="00BD2D04"/>
    <w:rsid w:val="00BD3667"/>
    <w:rsid w:val="00BD3AD2"/>
    <w:rsid w:val="00BD428D"/>
    <w:rsid w:val="00BD43CF"/>
    <w:rsid w:val="00BD4548"/>
    <w:rsid w:val="00BD4F79"/>
    <w:rsid w:val="00BD5F3A"/>
    <w:rsid w:val="00BD6BED"/>
    <w:rsid w:val="00BD7483"/>
    <w:rsid w:val="00BE0E74"/>
    <w:rsid w:val="00BE1C5B"/>
    <w:rsid w:val="00BE226E"/>
    <w:rsid w:val="00BE3B2F"/>
    <w:rsid w:val="00BE3F3E"/>
    <w:rsid w:val="00BE67A1"/>
    <w:rsid w:val="00BE6833"/>
    <w:rsid w:val="00BE6C5D"/>
    <w:rsid w:val="00BE78DD"/>
    <w:rsid w:val="00BF04C7"/>
    <w:rsid w:val="00BF0748"/>
    <w:rsid w:val="00BF1799"/>
    <w:rsid w:val="00BF3268"/>
    <w:rsid w:val="00BF4EF0"/>
    <w:rsid w:val="00BF5D52"/>
    <w:rsid w:val="00BF6D06"/>
    <w:rsid w:val="00C0130F"/>
    <w:rsid w:val="00C02330"/>
    <w:rsid w:val="00C0343A"/>
    <w:rsid w:val="00C0590E"/>
    <w:rsid w:val="00C06F0E"/>
    <w:rsid w:val="00C0791E"/>
    <w:rsid w:val="00C10C3B"/>
    <w:rsid w:val="00C1122F"/>
    <w:rsid w:val="00C12289"/>
    <w:rsid w:val="00C134E5"/>
    <w:rsid w:val="00C13832"/>
    <w:rsid w:val="00C13D9E"/>
    <w:rsid w:val="00C145F8"/>
    <w:rsid w:val="00C14BEF"/>
    <w:rsid w:val="00C16490"/>
    <w:rsid w:val="00C17535"/>
    <w:rsid w:val="00C20E42"/>
    <w:rsid w:val="00C21477"/>
    <w:rsid w:val="00C22635"/>
    <w:rsid w:val="00C22695"/>
    <w:rsid w:val="00C22842"/>
    <w:rsid w:val="00C23048"/>
    <w:rsid w:val="00C23621"/>
    <w:rsid w:val="00C25217"/>
    <w:rsid w:val="00C25515"/>
    <w:rsid w:val="00C265CC"/>
    <w:rsid w:val="00C273AE"/>
    <w:rsid w:val="00C31043"/>
    <w:rsid w:val="00C3109F"/>
    <w:rsid w:val="00C3292E"/>
    <w:rsid w:val="00C32B1A"/>
    <w:rsid w:val="00C343D2"/>
    <w:rsid w:val="00C35434"/>
    <w:rsid w:val="00C36819"/>
    <w:rsid w:val="00C36883"/>
    <w:rsid w:val="00C400E5"/>
    <w:rsid w:val="00C40BA8"/>
    <w:rsid w:val="00C414DB"/>
    <w:rsid w:val="00C41A4C"/>
    <w:rsid w:val="00C41E21"/>
    <w:rsid w:val="00C42B61"/>
    <w:rsid w:val="00C43148"/>
    <w:rsid w:val="00C4317A"/>
    <w:rsid w:val="00C44529"/>
    <w:rsid w:val="00C4526B"/>
    <w:rsid w:val="00C45EB2"/>
    <w:rsid w:val="00C46981"/>
    <w:rsid w:val="00C472F7"/>
    <w:rsid w:val="00C4730F"/>
    <w:rsid w:val="00C47D1B"/>
    <w:rsid w:val="00C503FF"/>
    <w:rsid w:val="00C50E2C"/>
    <w:rsid w:val="00C50F7C"/>
    <w:rsid w:val="00C515D8"/>
    <w:rsid w:val="00C51B23"/>
    <w:rsid w:val="00C525A7"/>
    <w:rsid w:val="00C53433"/>
    <w:rsid w:val="00C53782"/>
    <w:rsid w:val="00C53CA4"/>
    <w:rsid w:val="00C53E72"/>
    <w:rsid w:val="00C546A6"/>
    <w:rsid w:val="00C54BE5"/>
    <w:rsid w:val="00C552BA"/>
    <w:rsid w:val="00C56A45"/>
    <w:rsid w:val="00C57553"/>
    <w:rsid w:val="00C6012D"/>
    <w:rsid w:val="00C61B3E"/>
    <w:rsid w:val="00C62190"/>
    <w:rsid w:val="00C62E10"/>
    <w:rsid w:val="00C636D0"/>
    <w:rsid w:val="00C64008"/>
    <w:rsid w:val="00C65B25"/>
    <w:rsid w:val="00C673D1"/>
    <w:rsid w:val="00C67D0A"/>
    <w:rsid w:val="00C70251"/>
    <w:rsid w:val="00C70743"/>
    <w:rsid w:val="00C71393"/>
    <w:rsid w:val="00C716E5"/>
    <w:rsid w:val="00C71B02"/>
    <w:rsid w:val="00C72C87"/>
    <w:rsid w:val="00C73CC8"/>
    <w:rsid w:val="00C74C5A"/>
    <w:rsid w:val="00C76602"/>
    <w:rsid w:val="00C7739C"/>
    <w:rsid w:val="00C77733"/>
    <w:rsid w:val="00C77CD0"/>
    <w:rsid w:val="00C8009A"/>
    <w:rsid w:val="00C80153"/>
    <w:rsid w:val="00C80383"/>
    <w:rsid w:val="00C8083C"/>
    <w:rsid w:val="00C80F8C"/>
    <w:rsid w:val="00C8162E"/>
    <w:rsid w:val="00C81D68"/>
    <w:rsid w:val="00C828BE"/>
    <w:rsid w:val="00C82C57"/>
    <w:rsid w:val="00C84585"/>
    <w:rsid w:val="00C8617D"/>
    <w:rsid w:val="00C875E1"/>
    <w:rsid w:val="00C87926"/>
    <w:rsid w:val="00C90126"/>
    <w:rsid w:val="00C90A72"/>
    <w:rsid w:val="00C91452"/>
    <w:rsid w:val="00C92091"/>
    <w:rsid w:val="00C92FA3"/>
    <w:rsid w:val="00C934E1"/>
    <w:rsid w:val="00C93CDA"/>
    <w:rsid w:val="00C94DA4"/>
    <w:rsid w:val="00C94EA7"/>
    <w:rsid w:val="00C95476"/>
    <w:rsid w:val="00C958DD"/>
    <w:rsid w:val="00C96C5E"/>
    <w:rsid w:val="00C971C7"/>
    <w:rsid w:val="00C97E22"/>
    <w:rsid w:val="00C97F35"/>
    <w:rsid w:val="00CA0092"/>
    <w:rsid w:val="00CA066D"/>
    <w:rsid w:val="00CA13ED"/>
    <w:rsid w:val="00CA2930"/>
    <w:rsid w:val="00CA2E56"/>
    <w:rsid w:val="00CA30DF"/>
    <w:rsid w:val="00CA3585"/>
    <w:rsid w:val="00CA39B8"/>
    <w:rsid w:val="00CA456C"/>
    <w:rsid w:val="00CA460D"/>
    <w:rsid w:val="00CA479F"/>
    <w:rsid w:val="00CA4FB8"/>
    <w:rsid w:val="00CA50BF"/>
    <w:rsid w:val="00CA66DF"/>
    <w:rsid w:val="00CA7476"/>
    <w:rsid w:val="00CA7C1E"/>
    <w:rsid w:val="00CB2A57"/>
    <w:rsid w:val="00CB4C45"/>
    <w:rsid w:val="00CB7A83"/>
    <w:rsid w:val="00CB7AC7"/>
    <w:rsid w:val="00CB7F63"/>
    <w:rsid w:val="00CC0134"/>
    <w:rsid w:val="00CC04E4"/>
    <w:rsid w:val="00CC0C5D"/>
    <w:rsid w:val="00CC0EE1"/>
    <w:rsid w:val="00CC1BE0"/>
    <w:rsid w:val="00CC22DD"/>
    <w:rsid w:val="00CC2BF2"/>
    <w:rsid w:val="00CC30A8"/>
    <w:rsid w:val="00CC515E"/>
    <w:rsid w:val="00CC5C91"/>
    <w:rsid w:val="00CC5E23"/>
    <w:rsid w:val="00CD033E"/>
    <w:rsid w:val="00CD2265"/>
    <w:rsid w:val="00CD2AE3"/>
    <w:rsid w:val="00CD397C"/>
    <w:rsid w:val="00CD4A97"/>
    <w:rsid w:val="00CD7B15"/>
    <w:rsid w:val="00CD7C46"/>
    <w:rsid w:val="00CE00A2"/>
    <w:rsid w:val="00CE0BB0"/>
    <w:rsid w:val="00CE1592"/>
    <w:rsid w:val="00CE4691"/>
    <w:rsid w:val="00CE46FC"/>
    <w:rsid w:val="00CE4AA8"/>
    <w:rsid w:val="00CE4CC9"/>
    <w:rsid w:val="00CE657B"/>
    <w:rsid w:val="00CF051B"/>
    <w:rsid w:val="00CF0C04"/>
    <w:rsid w:val="00CF23A3"/>
    <w:rsid w:val="00CF5955"/>
    <w:rsid w:val="00CF67F8"/>
    <w:rsid w:val="00CF6971"/>
    <w:rsid w:val="00CF6AF1"/>
    <w:rsid w:val="00CF6B0F"/>
    <w:rsid w:val="00CF6DDD"/>
    <w:rsid w:val="00D01EDC"/>
    <w:rsid w:val="00D027E3"/>
    <w:rsid w:val="00D02E61"/>
    <w:rsid w:val="00D03175"/>
    <w:rsid w:val="00D035FA"/>
    <w:rsid w:val="00D0372B"/>
    <w:rsid w:val="00D0379F"/>
    <w:rsid w:val="00D05D98"/>
    <w:rsid w:val="00D067BB"/>
    <w:rsid w:val="00D072CA"/>
    <w:rsid w:val="00D073F7"/>
    <w:rsid w:val="00D07F1D"/>
    <w:rsid w:val="00D10D25"/>
    <w:rsid w:val="00D11533"/>
    <w:rsid w:val="00D1205B"/>
    <w:rsid w:val="00D12E08"/>
    <w:rsid w:val="00D15B0F"/>
    <w:rsid w:val="00D16B25"/>
    <w:rsid w:val="00D16EAC"/>
    <w:rsid w:val="00D17DCA"/>
    <w:rsid w:val="00D17F81"/>
    <w:rsid w:val="00D225B8"/>
    <w:rsid w:val="00D22D28"/>
    <w:rsid w:val="00D22E33"/>
    <w:rsid w:val="00D236C3"/>
    <w:rsid w:val="00D24764"/>
    <w:rsid w:val="00D24A5F"/>
    <w:rsid w:val="00D257D6"/>
    <w:rsid w:val="00D25F28"/>
    <w:rsid w:val="00D269B7"/>
    <w:rsid w:val="00D278A7"/>
    <w:rsid w:val="00D30150"/>
    <w:rsid w:val="00D31A46"/>
    <w:rsid w:val="00D31B82"/>
    <w:rsid w:val="00D31BFC"/>
    <w:rsid w:val="00D32B38"/>
    <w:rsid w:val="00D335E3"/>
    <w:rsid w:val="00D33B5C"/>
    <w:rsid w:val="00D35C16"/>
    <w:rsid w:val="00D371C6"/>
    <w:rsid w:val="00D372B2"/>
    <w:rsid w:val="00D37804"/>
    <w:rsid w:val="00D4136B"/>
    <w:rsid w:val="00D41D70"/>
    <w:rsid w:val="00D42175"/>
    <w:rsid w:val="00D42497"/>
    <w:rsid w:val="00D43337"/>
    <w:rsid w:val="00D43564"/>
    <w:rsid w:val="00D44392"/>
    <w:rsid w:val="00D46233"/>
    <w:rsid w:val="00D469EA"/>
    <w:rsid w:val="00D47351"/>
    <w:rsid w:val="00D50580"/>
    <w:rsid w:val="00D518E8"/>
    <w:rsid w:val="00D53645"/>
    <w:rsid w:val="00D547F7"/>
    <w:rsid w:val="00D56458"/>
    <w:rsid w:val="00D56E8C"/>
    <w:rsid w:val="00D56FB7"/>
    <w:rsid w:val="00D60027"/>
    <w:rsid w:val="00D61D1C"/>
    <w:rsid w:val="00D62925"/>
    <w:rsid w:val="00D649B8"/>
    <w:rsid w:val="00D654C4"/>
    <w:rsid w:val="00D65B9E"/>
    <w:rsid w:val="00D6640A"/>
    <w:rsid w:val="00D66740"/>
    <w:rsid w:val="00D66A2A"/>
    <w:rsid w:val="00D7015C"/>
    <w:rsid w:val="00D70B6F"/>
    <w:rsid w:val="00D71585"/>
    <w:rsid w:val="00D7285D"/>
    <w:rsid w:val="00D72B26"/>
    <w:rsid w:val="00D75214"/>
    <w:rsid w:val="00D75FE4"/>
    <w:rsid w:val="00D77B71"/>
    <w:rsid w:val="00D820EC"/>
    <w:rsid w:val="00D82A13"/>
    <w:rsid w:val="00D83AB7"/>
    <w:rsid w:val="00D83CE5"/>
    <w:rsid w:val="00D844A4"/>
    <w:rsid w:val="00D84EE6"/>
    <w:rsid w:val="00D90475"/>
    <w:rsid w:val="00D9160F"/>
    <w:rsid w:val="00D91FB9"/>
    <w:rsid w:val="00D950A6"/>
    <w:rsid w:val="00D95EF8"/>
    <w:rsid w:val="00D960AB"/>
    <w:rsid w:val="00DA0AF6"/>
    <w:rsid w:val="00DA0B77"/>
    <w:rsid w:val="00DA183F"/>
    <w:rsid w:val="00DA299A"/>
    <w:rsid w:val="00DA4C11"/>
    <w:rsid w:val="00DA4CCD"/>
    <w:rsid w:val="00DA63C9"/>
    <w:rsid w:val="00DA7AFA"/>
    <w:rsid w:val="00DB10A9"/>
    <w:rsid w:val="00DB3260"/>
    <w:rsid w:val="00DB4758"/>
    <w:rsid w:val="00DB5177"/>
    <w:rsid w:val="00DB573B"/>
    <w:rsid w:val="00DB57CE"/>
    <w:rsid w:val="00DB61F9"/>
    <w:rsid w:val="00DB699D"/>
    <w:rsid w:val="00DC198B"/>
    <w:rsid w:val="00DC215D"/>
    <w:rsid w:val="00DC2B54"/>
    <w:rsid w:val="00DC3657"/>
    <w:rsid w:val="00DC3B6D"/>
    <w:rsid w:val="00DC3E83"/>
    <w:rsid w:val="00DC4F84"/>
    <w:rsid w:val="00DC6995"/>
    <w:rsid w:val="00DC752F"/>
    <w:rsid w:val="00DD09C3"/>
    <w:rsid w:val="00DD0FEA"/>
    <w:rsid w:val="00DD1B85"/>
    <w:rsid w:val="00DD1D6B"/>
    <w:rsid w:val="00DD324F"/>
    <w:rsid w:val="00DD36E9"/>
    <w:rsid w:val="00DD43B7"/>
    <w:rsid w:val="00DD4B66"/>
    <w:rsid w:val="00DD4EA2"/>
    <w:rsid w:val="00DD6DDB"/>
    <w:rsid w:val="00DD747F"/>
    <w:rsid w:val="00DE03DC"/>
    <w:rsid w:val="00DE0BC1"/>
    <w:rsid w:val="00DE18CF"/>
    <w:rsid w:val="00DE1D18"/>
    <w:rsid w:val="00DE3DA4"/>
    <w:rsid w:val="00DE4116"/>
    <w:rsid w:val="00DE4757"/>
    <w:rsid w:val="00DE7F9A"/>
    <w:rsid w:val="00DF0B40"/>
    <w:rsid w:val="00DF0D44"/>
    <w:rsid w:val="00DF1223"/>
    <w:rsid w:val="00DF134A"/>
    <w:rsid w:val="00DF13C0"/>
    <w:rsid w:val="00DF1EDF"/>
    <w:rsid w:val="00DF3014"/>
    <w:rsid w:val="00DF3CE0"/>
    <w:rsid w:val="00DF3F63"/>
    <w:rsid w:val="00DF4935"/>
    <w:rsid w:val="00DF787C"/>
    <w:rsid w:val="00E0114A"/>
    <w:rsid w:val="00E01862"/>
    <w:rsid w:val="00E020A1"/>
    <w:rsid w:val="00E023C9"/>
    <w:rsid w:val="00E03758"/>
    <w:rsid w:val="00E048A0"/>
    <w:rsid w:val="00E04FE6"/>
    <w:rsid w:val="00E05C70"/>
    <w:rsid w:val="00E05DE0"/>
    <w:rsid w:val="00E05E70"/>
    <w:rsid w:val="00E064DC"/>
    <w:rsid w:val="00E13DDC"/>
    <w:rsid w:val="00E15877"/>
    <w:rsid w:val="00E16244"/>
    <w:rsid w:val="00E162C7"/>
    <w:rsid w:val="00E16369"/>
    <w:rsid w:val="00E165A5"/>
    <w:rsid w:val="00E16AC1"/>
    <w:rsid w:val="00E207FE"/>
    <w:rsid w:val="00E21052"/>
    <w:rsid w:val="00E21137"/>
    <w:rsid w:val="00E2123A"/>
    <w:rsid w:val="00E21C20"/>
    <w:rsid w:val="00E23058"/>
    <w:rsid w:val="00E2306B"/>
    <w:rsid w:val="00E24F34"/>
    <w:rsid w:val="00E2538E"/>
    <w:rsid w:val="00E261A8"/>
    <w:rsid w:val="00E310CC"/>
    <w:rsid w:val="00E33369"/>
    <w:rsid w:val="00E34890"/>
    <w:rsid w:val="00E35CC2"/>
    <w:rsid w:val="00E3617F"/>
    <w:rsid w:val="00E362BD"/>
    <w:rsid w:val="00E369C3"/>
    <w:rsid w:val="00E4041D"/>
    <w:rsid w:val="00E41FE6"/>
    <w:rsid w:val="00E428A6"/>
    <w:rsid w:val="00E42CDD"/>
    <w:rsid w:val="00E430A9"/>
    <w:rsid w:val="00E43F1F"/>
    <w:rsid w:val="00E44638"/>
    <w:rsid w:val="00E45F6B"/>
    <w:rsid w:val="00E46895"/>
    <w:rsid w:val="00E47425"/>
    <w:rsid w:val="00E507BD"/>
    <w:rsid w:val="00E536DB"/>
    <w:rsid w:val="00E539B5"/>
    <w:rsid w:val="00E54B0E"/>
    <w:rsid w:val="00E5532F"/>
    <w:rsid w:val="00E558B1"/>
    <w:rsid w:val="00E55E95"/>
    <w:rsid w:val="00E55ECE"/>
    <w:rsid w:val="00E57D52"/>
    <w:rsid w:val="00E619AC"/>
    <w:rsid w:val="00E6267E"/>
    <w:rsid w:val="00E62DB9"/>
    <w:rsid w:val="00E62F48"/>
    <w:rsid w:val="00E63026"/>
    <w:rsid w:val="00E640ED"/>
    <w:rsid w:val="00E64143"/>
    <w:rsid w:val="00E643D7"/>
    <w:rsid w:val="00E6514E"/>
    <w:rsid w:val="00E659FB"/>
    <w:rsid w:val="00E664F8"/>
    <w:rsid w:val="00E66AC9"/>
    <w:rsid w:val="00E66CA0"/>
    <w:rsid w:val="00E70607"/>
    <w:rsid w:val="00E71476"/>
    <w:rsid w:val="00E72B2C"/>
    <w:rsid w:val="00E735AA"/>
    <w:rsid w:val="00E7373D"/>
    <w:rsid w:val="00E73FB2"/>
    <w:rsid w:val="00E741CE"/>
    <w:rsid w:val="00E744D4"/>
    <w:rsid w:val="00E76756"/>
    <w:rsid w:val="00E805C5"/>
    <w:rsid w:val="00E81221"/>
    <w:rsid w:val="00E8169E"/>
    <w:rsid w:val="00E82A53"/>
    <w:rsid w:val="00E8378C"/>
    <w:rsid w:val="00E838EF"/>
    <w:rsid w:val="00E83D21"/>
    <w:rsid w:val="00E85B4E"/>
    <w:rsid w:val="00E86E4F"/>
    <w:rsid w:val="00E87ACA"/>
    <w:rsid w:val="00E91E13"/>
    <w:rsid w:val="00E92F80"/>
    <w:rsid w:val="00E938EA"/>
    <w:rsid w:val="00E940AC"/>
    <w:rsid w:val="00E954B7"/>
    <w:rsid w:val="00E95D22"/>
    <w:rsid w:val="00E96B19"/>
    <w:rsid w:val="00EA4CD3"/>
    <w:rsid w:val="00EA6925"/>
    <w:rsid w:val="00EA6D71"/>
    <w:rsid w:val="00EB0C08"/>
    <w:rsid w:val="00EB108B"/>
    <w:rsid w:val="00EB1551"/>
    <w:rsid w:val="00EB16EF"/>
    <w:rsid w:val="00EB1965"/>
    <w:rsid w:val="00EB29D3"/>
    <w:rsid w:val="00EB2C71"/>
    <w:rsid w:val="00EB3E96"/>
    <w:rsid w:val="00EB4AF6"/>
    <w:rsid w:val="00EB4B6E"/>
    <w:rsid w:val="00EB57EC"/>
    <w:rsid w:val="00EB5841"/>
    <w:rsid w:val="00EB5BD5"/>
    <w:rsid w:val="00EB5DF3"/>
    <w:rsid w:val="00EB648C"/>
    <w:rsid w:val="00EB69E1"/>
    <w:rsid w:val="00EB70A3"/>
    <w:rsid w:val="00EB79D0"/>
    <w:rsid w:val="00EC0103"/>
    <w:rsid w:val="00EC04C1"/>
    <w:rsid w:val="00EC05CA"/>
    <w:rsid w:val="00EC109B"/>
    <w:rsid w:val="00EC35B4"/>
    <w:rsid w:val="00ED1E7B"/>
    <w:rsid w:val="00ED3020"/>
    <w:rsid w:val="00ED3881"/>
    <w:rsid w:val="00ED4629"/>
    <w:rsid w:val="00ED4E84"/>
    <w:rsid w:val="00ED502A"/>
    <w:rsid w:val="00ED7C7A"/>
    <w:rsid w:val="00ED7CAF"/>
    <w:rsid w:val="00ED7D9E"/>
    <w:rsid w:val="00EE12AB"/>
    <w:rsid w:val="00EE5537"/>
    <w:rsid w:val="00EE65D4"/>
    <w:rsid w:val="00EF00D9"/>
    <w:rsid w:val="00EF079E"/>
    <w:rsid w:val="00EF0E89"/>
    <w:rsid w:val="00EF15F9"/>
    <w:rsid w:val="00EF4435"/>
    <w:rsid w:val="00F00AB6"/>
    <w:rsid w:val="00F00D29"/>
    <w:rsid w:val="00F02049"/>
    <w:rsid w:val="00F02414"/>
    <w:rsid w:val="00F032DB"/>
    <w:rsid w:val="00F0398A"/>
    <w:rsid w:val="00F04F66"/>
    <w:rsid w:val="00F0509D"/>
    <w:rsid w:val="00F05BFD"/>
    <w:rsid w:val="00F05C3E"/>
    <w:rsid w:val="00F0605A"/>
    <w:rsid w:val="00F069F1"/>
    <w:rsid w:val="00F077CA"/>
    <w:rsid w:val="00F07FCA"/>
    <w:rsid w:val="00F11B06"/>
    <w:rsid w:val="00F122A0"/>
    <w:rsid w:val="00F124D5"/>
    <w:rsid w:val="00F12A0E"/>
    <w:rsid w:val="00F13066"/>
    <w:rsid w:val="00F14D65"/>
    <w:rsid w:val="00F15953"/>
    <w:rsid w:val="00F171E8"/>
    <w:rsid w:val="00F172EE"/>
    <w:rsid w:val="00F179D8"/>
    <w:rsid w:val="00F2098F"/>
    <w:rsid w:val="00F21B51"/>
    <w:rsid w:val="00F22010"/>
    <w:rsid w:val="00F23985"/>
    <w:rsid w:val="00F300EF"/>
    <w:rsid w:val="00F302F4"/>
    <w:rsid w:val="00F307F3"/>
    <w:rsid w:val="00F30A7B"/>
    <w:rsid w:val="00F30C21"/>
    <w:rsid w:val="00F30F7B"/>
    <w:rsid w:val="00F3131F"/>
    <w:rsid w:val="00F3173A"/>
    <w:rsid w:val="00F31908"/>
    <w:rsid w:val="00F324B6"/>
    <w:rsid w:val="00F32733"/>
    <w:rsid w:val="00F32BCB"/>
    <w:rsid w:val="00F3329C"/>
    <w:rsid w:val="00F349A7"/>
    <w:rsid w:val="00F34F4A"/>
    <w:rsid w:val="00F37421"/>
    <w:rsid w:val="00F37637"/>
    <w:rsid w:val="00F40CDB"/>
    <w:rsid w:val="00F41053"/>
    <w:rsid w:val="00F41380"/>
    <w:rsid w:val="00F414B3"/>
    <w:rsid w:val="00F43295"/>
    <w:rsid w:val="00F43C4B"/>
    <w:rsid w:val="00F45839"/>
    <w:rsid w:val="00F4715B"/>
    <w:rsid w:val="00F47385"/>
    <w:rsid w:val="00F47EF8"/>
    <w:rsid w:val="00F5164C"/>
    <w:rsid w:val="00F52216"/>
    <w:rsid w:val="00F533A1"/>
    <w:rsid w:val="00F537B0"/>
    <w:rsid w:val="00F552FA"/>
    <w:rsid w:val="00F5530B"/>
    <w:rsid w:val="00F563CE"/>
    <w:rsid w:val="00F567A0"/>
    <w:rsid w:val="00F567A8"/>
    <w:rsid w:val="00F574F8"/>
    <w:rsid w:val="00F600F2"/>
    <w:rsid w:val="00F6065B"/>
    <w:rsid w:val="00F60882"/>
    <w:rsid w:val="00F60917"/>
    <w:rsid w:val="00F620A9"/>
    <w:rsid w:val="00F62FB1"/>
    <w:rsid w:val="00F63C1F"/>
    <w:rsid w:val="00F6471B"/>
    <w:rsid w:val="00F64FDF"/>
    <w:rsid w:val="00F65079"/>
    <w:rsid w:val="00F65ED2"/>
    <w:rsid w:val="00F702B4"/>
    <w:rsid w:val="00F70633"/>
    <w:rsid w:val="00F732F5"/>
    <w:rsid w:val="00F75125"/>
    <w:rsid w:val="00F75628"/>
    <w:rsid w:val="00F75810"/>
    <w:rsid w:val="00F76775"/>
    <w:rsid w:val="00F77649"/>
    <w:rsid w:val="00F80729"/>
    <w:rsid w:val="00F80996"/>
    <w:rsid w:val="00F817C2"/>
    <w:rsid w:val="00F81845"/>
    <w:rsid w:val="00F820B8"/>
    <w:rsid w:val="00F82380"/>
    <w:rsid w:val="00F83D8A"/>
    <w:rsid w:val="00F84829"/>
    <w:rsid w:val="00F84BAA"/>
    <w:rsid w:val="00F84D35"/>
    <w:rsid w:val="00F8725D"/>
    <w:rsid w:val="00F87384"/>
    <w:rsid w:val="00F87555"/>
    <w:rsid w:val="00F907B2"/>
    <w:rsid w:val="00F90A03"/>
    <w:rsid w:val="00F917F8"/>
    <w:rsid w:val="00F92058"/>
    <w:rsid w:val="00F944D7"/>
    <w:rsid w:val="00F95C1D"/>
    <w:rsid w:val="00F97F78"/>
    <w:rsid w:val="00FA0911"/>
    <w:rsid w:val="00FA114A"/>
    <w:rsid w:val="00FA2107"/>
    <w:rsid w:val="00FA43A4"/>
    <w:rsid w:val="00FA499D"/>
    <w:rsid w:val="00FA5129"/>
    <w:rsid w:val="00FA58FE"/>
    <w:rsid w:val="00FA62D8"/>
    <w:rsid w:val="00FA6574"/>
    <w:rsid w:val="00FA7B5A"/>
    <w:rsid w:val="00FA7FF8"/>
    <w:rsid w:val="00FB0B96"/>
    <w:rsid w:val="00FB0EE8"/>
    <w:rsid w:val="00FB1D39"/>
    <w:rsid w:val="00FB247E"/>
    <w:rsid w:val="00FB3435"/>
    <w:rsid w:val="00FB48D6"/>
    <w:rsid w:val="00FB59B6"/>
    <w:rsid w:val="00FB63E7"/>
    <w:rsid w:val="00FB6CDD"/>
    <w:rsid w:val="00FC0203"/>
    <w:rsid w:val="00FC2D15"/>
    <w:rsid w:val="00FC3122"/>
    <w:rsid w:val="00FC3695"/>
    <w:rsid w:val="00FC4AB2"/>
    <w:rsid w:val="00FC6CDB"/>
    <w:rsid w:val="00FD1482"/>
    <w:rsid w:val="00FD1BDD"/>
    <w:rsid w:val="00FD1DE6"/>
    <w:rsid w:val="00FD2B2F"/>
    <w:rsid w:val="00FD4B53"/>
    <w:rsid w:val="00FD6EAB"/>
    <w:rsid w:val="00FD7CD2"/>
    <w:rsid w:val="00FE021A"/>
    <w:rsid w:val="00FE0379"/>
    <w:rsid w:val="00FE1A69"/>
    <w:rsid w:val="00FE1B57"/>
    <w:rsid w:val="00FE1F79"/>
    <w:rsid w:val="00FE43BA"/>
    <w:rsid w:val="00FE5006"/>
    <w:rsid w:val="00FE5219"/>
    <w:rsid w:val="00FE56B4"/>
    <w:rsid w:val="00FE5946"/>
    <w:rsid w:val="00FE6925"/>
    <w:rsid w:val="00FE6C02"/>
    <w:rsid w:val="00FE71F9"/>
    <w:rsid w:val="00FF0383"/>
    <w:rsid w:val="00FF35F2"/>
    <w:rsid w:val="00FF4377"/>
    <w:rsid w:val="00FF607A"/>
    <w:rsid w:val="00FF6C45"/>
    <w:rsid w:val="00FF7246"/>
    <w:rsid w:val="00FF768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E725806-69E1-4483-8FF0-A1A77A2A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character" w:styleId="Hipervnculovisitado">
    <w:name w:val="FollowedHyperlink"/>
    <w:basedOn w:val="Fuentedeprrafopredeter"/>
    <w:uiPriority w:val="99"/>
    <w:semiHidden/>
    <w:unhideWhenUsed/>
    <w:rsid w:val="008F2668"/>
    <w:rPr>
      <w:color w:val="800080" w:themeColor="followedHyperlink"/>
      <w:u w:val="single"/>
    </w:rPr>
  </w:style>
  <w:style w:type="character" w:customStyle="1" w:styleId="m8118281452972972724gmail-msofootnotereference">
    <w:name w:val="m_8118281452972972724gmail-msofootnotereference"/>
    <w:basedOn w:val="Fuentedeprrafopredeter"/>
    <w:rsid w:val="003B4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5096343">
      <w:bodyDiv w:val="1"/>
      <w:marLeft w:val="0"/>
      <w:marRight w:val="0"/>
      <w:marTop w:val="0"/>
      <w:marBottom w:val="0"/>
      <w:divBdr>
        <w:top w:val="none" w:sz="0" w:space="0" w:color="auto"/>
        <w:left w:val="none" w:sz="0" w:space="0" w:color="auto"/>
        <w:bottom w:val="none" w:sz="0" w:space="0" w:color="auto"/>
        <w:right w:val="none" w:sz="0" w:space="0" w:color="auto"/>
      </w:divBdr>
    </w:div>
    <w:div w:id="522982839">
      <w:bodyDiv w:val="1"/>
      <w:marLeft w:val="0"/>
      <w:marRight w:val="0"/>
      <w:marTop w:val="0"/>
      <w:marBottom w:val="0"/>
      <w:divBdr>
        <w:top w:val="none" w:sz="0" w:space="0" w:color="auto"/>
        <w:left w:val="none" w:sz="0" w:space="0" w:color="auto"/>
        <w:bottom w:val="none" w:sz="0" w:space="0" w:color="auto"/>
        <w:right w:val="none" w:sz="0" w:space="0" w:color="auto"/>
      </w:divBdr>
    </w:div>
    <w:div w:id="544366352">
      <w:bodyDiv w:val="1"/>
      <w:marLeft w:val="0"/>
      <w:marRight w:val="0"/>
      <w:marTop w:val="0"/>
      <w:marBottom w:val="0"/>
      <w:divBdr>
        <w:top w:val="none" w:sz="0" w:space="0" w:color="auto"/>
        <w:left w:val="none" w:sz="0" w:space="0" w:color="auto"/>
        <w:bottom w:val="none" w:sz="0" w:space="0" w:color="auto"/>
        <w:right w:val="none" w:sz="0" w:space="0" w:color="auto"/>
      </w:divBdr>
    </w:div>
    <w:div w:id="546726364">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45740109">
      <w:bodyDiv w:val="1"/>
      <w:marLeft w:val="0"/>
      <w:marRight w:val="0"/>
      <w:marTop w:val="0"/>
      <w:marBottom w:val="0"/>
      <w:divBdr>
        <w:top w:val="none" w:sz="0" w:space="0" w:color="auto"/>
        <w:left w:val="none" w:sz="0" w:space="0" w:color="auto"/>
        <w:bottom w:val="none" w:sz="0" w:space="0" w:color="auto"/>
        <w:right w:val="none" w:sz="0" w:space="0" w:color="auto"/>
      </w:divBdr>
      <w:divsChild>
        <w:div w:id="1894123048">
          <w:marLeft w:val="0"/>
          <w:marRight w:val="0"/>
          <w:marTop w:val="0"/>
          <w:marBottom w:val="0"/>
          <w:divBdr>
            <w:top w:val="none" w:sz="0" w:space="0" w:color="auto"/>
            <w:left w:val="none" w:sz="0" w:space="0" w:color="auto"/>
            <w:bottom w:val="none" w:sz="0" w:space="0" w:color="auto"/>
            <w:right w:val="none" w:sz="0" w:space="0" w:color="auto"/>
          </w:divBdr>
        </w:div>
      </w:divsChild>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49492338">
      <w:bodyDiv w:val="1"/>
      <w:marLeft w:val="0"/>
      <w:marRight w:val="0"/>
      <w:marTop w:val="0"/>
      <w:marBottom w:val="0"/>
      <w:divBdr>
        <w:top w:val="none" w:sz="0" w:space="0" w:color="auto"/>
        <w:left w:val="none" w:sz="0" w:space="0" w:color="auto"/>
        <w:bottom w:val="none" w:sz="0" w:space="0" w:color="auto"/>
        <w:right w:val="none" w:sz="0" w:space="0" w:color="auto"/>
      </w:divBdr>
    </w:div>
    <w:div w:id="863783890">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236721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74150474">
      <w:bodyDiv w:val="1"/>
      <w:marLeft w:val="0"/>
      <w:marRight w:val="0"/>
      <w:marTop w:val="0"/>
      <w:marBottom w:val="0"/>
      <w:divBdr>
        <w:top w:val="none" w:sz="0" w:space="0" w:color="auto"/>
        <w:left w:val="none" w:sz="0" w:space="0" w:color="auto"/>
        <w:bottom w:val="none" w:sz="0" w:space="0" w:color="auto"/>
        <w:right w:val="none" w:sz="0" w:space="0" w:color="auto"/>
      </w:divBdr>
    </w:div>
    <w:div w:id="117653337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71862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27814048">
      <w:bodyDiv w:val="1"/>
      <w:marLeft w:val="0"/>
      <w:marRight w:val="0"/>
      <w:marTop w:val="0"/>
      <w:marBottom w:val="0"/>
      <w:divBdr>
        <w:top w:val="none" w:sz="0" w:space="0" w:color="auto"/>
        <w:left w:val="none" w:sz="0" w:space="0" w:color="auto"/>
        <w:bottom w:val="none" w:sz="0" w:space="0" w:color="auto"/>
        <w:right w:val="none" w:sz="0" w:space="0" w:color="auto"/>
      </w:divBdr>
    </w:div>
    <w:div w:id="162827104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8358273">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229304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98319316">
      <w:bodyDiv w:val="1"/>
      <w:marLeft w:val="0"/>
      <w:marRight w:val="0"/>
      <w:marTop w:val="0"/>
      <w:marBottom w:val="0"/>
      <w:divBdr>
        <w:top w:val="none" w:sz="0" w:space="0" w:color="auto"/>
        <w:left w:val="none" w:sz="0" w:space="0" w:color="auto"/>
        <w:bottom w:val="none" w:sz="0" w:space="0" w:color="auto"/>
        <w:right w:val="none" w:sz="0" w:space="0" w:color="auto"/>
      </w:divBdr>
    </w:div>
    <w:div w:id="1938370769">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734237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070143">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 w:id="2142190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86558.page" TargetMode="External"/><Relationship Id="rId13" Type="http://schemas.openxmlformats.org/officeDocument/2006/relationships/hyperlink" Target="https://www.saimex.org.mx/saimex/solicitud/downloadAttach/612980.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612979.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12978.page"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saimex.org.mx/saimex/solicitud/downloadAttach/612977.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612976.page"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852D4-0463-411A-ADB3-506A6EA21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28</Pages>
  <Words>6466</Words>
  <Characters>35564</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27</cp:revision>
  <cp:lastPrinted>2018-11-16T18:35:00Z</cp:lastPrinted>
  <dcterms:created xsi:type="dcterms:W3CDTF">2018-11-28T01:15:00Z</dcterms:created>
  <dcterms:modified xsi:type="dcterms:W3CDTF">2019-01-08T02:01:00Z</dcterms:modified>
</cp:coreProperties>
</file>