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251BC5CE" w:rsidR="00110E3E" w:rsidRPr="003B6557" w:rsidRDefault="003B6557" w:rsidP="00997086">
      <w:pPr>
        <w:spacing w:line="360" w:lineRule="auto"/>
        <w:ind w:left="708" w:hanging="708"/>
        <w:jc w:val="center"/>
        <w:rPr>
          <w:rFonts w:ascii="Palatino Linotype" w:hAnsi="Palatino Linotype"/>
          <w:b/>
        </w:rPr>
      </w:pPr>
      <w:r w:rsidRPr="003B6557">
        <w:rPr>
          <w:rFonts w:ascii="Palatino Linotype" w:hAnsi="Palatino Linotype"/>
          <w:b/>
        </w:rPr>
        <w:t>LÍNEAS</w:t>
      </w:r>
      <w:r w:rsidR="0061249A" w:rsidRPr="003B6557">
        <w:rPr>
          <w:rFonts w:ascii="Palatino Linotype" w:hAnsi="Palatino Linotype"/>
          <w:b/>
        </w:rPr>
        <w:t xml:space="preserve"> ARGUMENTATIVAS</w:t>
      </w:r>
    </w:p>
    <w:bookmarkStart w:id="0" w:name="_Toc512340952"/>
    <w:p w14:paraId="46E3CDF9" w14:textId="10925D55" w:rsidR="00AD24F6" w:rsidRPr="003B6557" w:rsidRDefault="003B6557" w:rsidP="00AD24F6">
      <w:pPr>
        <w:spacing w:before="240" w:after="240" w:line="360" w:lineRule="auto"/>
        <w:jc w:val="both"/>
        <w:rPr>
          <w:rFonts w:ascii="Palatino Linotype" w:hAnsi="Palatino Linotype" w:cs="Arial"/>
          <w:sz w:val="22"/>
        </w:rPr>
      </w:pPr>
      <w:r w:rsidRPr="003B6557">
        <w:rPr>
          <w:rFonts w:ascii="Palatino Linotype" w:eastAsia="Calibri" w:hAnsi="Palatino Linotype" w:cs="Arial"/>
          <w:b/>
          <w:noProof/>
          <w:sz w:val="22"/>
          <w:szCs w:val="22"/>
          <w:lang w:val="es-MX" w:eastAsia="es-MX"/>
        </w:rPr>
        <mc:AlternateContent>
          <mc:Choice Requires="wps">
            <w:drawing>
              <wp:anchor distT="0" distB="0" distL="114300" distR="114300" simplePos="0" relativeHeight="251660288" behindDoc="0" locked="0" layoutInCell="1" allowOverlap="1" wp14:anchorId="5A133994" wp14:editId="57D2D298">
                <wp:simplePos x="0" y="0"/>
                <wp:positionH relativeFrom="column">
                  <wp:posOffset>43814</wp:posOffset>
                </wp:positionH>
                <wp:positionV relativeFrom="paragraph">
                  <wp:posOffset>2757805</wp:posOffset>
                </wp:positionV>
                <wp:extent cx="5457825" cy="451485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5457825" cy="451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1E020A"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5pt,217.15pt" to="433.2pt,5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" strokecolor="#4579b8 [3044]"/>
            </w:pict>
          </mc:Fallback>
        </mc:AlternateContent>
      </w:r>
      <w:r w:rsidR="00AD24F6" w:rsidRPr="003B6557">
        <w:rPr>
          <w:rFonts w:ascii="Palatino Linotype" w:eastAsia="Calibri" w:hAnsi="Palatino Linotype" w:cs="Arial"/>
          <w:b/>
          <w:sz w:val="22"/>
          <w:szCs w:val="22"/>
          <w:lang w:val="es-ES" w:eastAsia="es-MX"/>
        </w:rPr>
        <w:t>DE LAS FORMALIDADES LEGALES DE LA CLASIFICACIÓN DE LA INFORMACIÓN.</w:t>
      </w:r>
      <w:r w:rsidR="00AD24F6" w:rsidRPr="003B6557">
        <w:rPr>
          <w:rFonts w:ascii="Palatino Linotype" w:eastAsia="Calibri" w:hAnsi="Palatino Linotype" w:cs="Arial"/>
          <w:sz w:val="22"/>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AD24F6" w:rsidRPr="003B6557">
        <w:rPr>
          <w:rFonts w:ascii="Palatino Linotype" w:eastAsia="Calibri" w:hAnsi="Palatino Linotype" w:cs="Arial"/>
          <w:bCs/>
          <w:sz w:val="22"/>
          <w:lang w:val="es-MX" w:eastAsia="en-US"/>
        </w:rPr>
        <w:t xml:space="preserve"> VIII,</w:t>
      </w:r>
      <w:r w:rsidR="00AD24F6" w:rsidRPr="003B6557">
        <w:rPr>
          <w:rFonts w:ascii="Palatino Linotype" w:eastAsia="Calibri" w:hAnsi="Palatino Linotype" w:cs="Arial"/>
          <w:sz w:val="22"/>
          <w:szCs w:val="22"/>
          <w:lang w:val="es-ES" w:eastAsia="es-MX"/>
        </w:rPr>
        <w:t xml:space="preserve"> 122, 135 </w:t>
      </w:r>
      <w:r w:rsidR="00AD24F6" w:rsidRPr="003B6557">
        <w:rPr>
          <w:rFonts w:ascii="Palatino Linotype" w:hAnsi="Palatino Linotype" w:cs="Arial"/>
          <w:sz w:val="22"/>
        </w:rPr>
        <w:t>143 y 149, así como los establecido en los Lineamientos Generales en Materia de Clasificación</w:t>
      </w:r>
      <w:r w:rsidR="00AD24F6" w:rsidRPr="003B6557">
        <w:rPr>
          <w:rFonts w:ascii="Palatino Linotype" w:hAnsi="Palatino Linotype"/>
          <w:sz w:val="22"/>
        </w:rPr>
        <w:t xml:space="preserve"> </w:t>
      </w:r>
      <w:r w:rsidR="00AD24F6" w:rsidRPr="003B6557">
        <w:rPr>
          <w:rFonts w:ascii="Palatino Linotype" w:hAnsi="Palatino Linotype" w:cs="Arial"/>
          <w:sz w:val="22"/>
        </w:rPr>
        <w:t>y Desclasificación de la Información.</w:t>
      </w:r>
    </w:p>
    <w:p w14:paraId="213A2F56" w14:textId="77777777" w:rsidR="00443C42" w:rsidRPr="003B6557" w:rsidRDefault="00443C42" w:rsidP="00AD24F6">
      <w:pPr>
        <w:spacing w:before="240" w:after="240" w:line="360" w:lineRule="auto"/>
        <w:jc w:val="both"/>
        <w:rPr>
          <w:rFonts w:ascii="Palatino Linotype" w:hAnsi="Palatino Linotype" w:cs="Arial"/>
          <w:sz w:val="22"/>
        </w:rPr>
      </w:pPr>
    </w:p>
    <w:p w14:paraId="6A5980DB" w14:textId="77777777" w:rsidR="00443C42" w:rsidRPr="003B6557" w:rsidRDefault="00443C42" w:rsidP="00AD24F6">
      <w:pPr>
        <w:spacing w:before="240" w:after="240" w:line="360" w:lineRule="auto"/>
        <w:jc w:val="both"/>
        <w:rPr>
          <w:rFonts w:ascii="Palatino Linotype" w:hAnsi="Palatino Linotype" w:cs="Arial"/>
          <w:sz w:val="22"/>
        </w:rPr>
      </w:pPr>
    </w:p>
    <w:p w14:paraId="06B13F68" w14:textId="77777777" w:rsidR="00443C42" w:rsidRPr="003B6557" w:rsidRDefault="00443C42" w:rsidP="00AD24F6">
      <w:pPr>
        <w:spacing w:before="240" w:after="240" w:line="360" w:lineRule="auto"/>
        <w:jc w:val="both"/>
        <w:rPr>
          <w:rFonts w:ascii="Palatino Linotype" w:hAnsi="Palatino Linotype" w:cs="Arial"/>
          <w:sz w:val="22"/>
        </w:rPr>
      </w:pPr>
    </w:p>
    <w:p w14:paraId="58DA3732" w14:textId="77777777" w:rsidR="00443C42" w:rsidRPr="003B6557" w:rsidRDefault="00443C42" w:rsidP="00AD24F6">
      <w:pPr>
        <w:spacing w:before="240" w:after="240" w:line="360" w:lineRule="auto"/>
        <w:jc w:val="both"/>
        <w:rPr>
          <w:rFonts w:ascii="Palatino Linotype" w:hAnsi="Palatino Linotype" w:cs="Arial"/>
          <w:sz w:val="22"/>
        </w:rPr>
      </w:pPr>
    </w:p>
    <w:p w14:paraId="46845EC4" w14:textId="77777777" w:rsidR="00443C42" w:rsidRPr="003B6557" w:rsidRDefault="00443C42" w:rsidP="00AD24F6">
      <w:pPr>
        <w:spacing w:before="240" w:after="240" w:line="360" w:lineRule="auto"/>
        <w:jc w:val="both"/>
        <w:rPr>
          <w:rFonts w:ascii="Palatino Linotype" w:hAnsi="Palatino Linotype" w:cs="Arial"/>
          <w:sz w:val="22"/>
        </w:rPr>
      </w:pPr>
    </w:p>
    <w:p w14:paraId="59D0792A" w14:textId="77777777" w:rsidR="007C7F00" w:rsidRPr="003B6557" w:rsidRDefault="007C7F00" w:rsidP="00AD24F6">
      <w:pPr>
        <w:spacing w:before="240" w:after="240" w:line="360" w:lineRule="auto"/>
        <w:jc w:val="both"/>
        <w:rPr>
          <w:rFonts w:ascii="Palatino Linotype" w:hAnsi="Palatino Linotype" w:cs="Arial"/>
          <w:sz w:val="22"/>
        </w:rPr>
      </w:pPr>
    </w:p>
    <w:p w14:paraId="129B9062" w14:textId="77777777" w:rsidR="00A84C07" w:rsidRPr="003B6557" w:rsidRDefault="00A84C07" w:rsidP="00AD24F6">
      <w:pPr>
        <w:spacing w:before="240" w:after="240" w:line="360" w:lineRule="auto"/>
        <w:jc w:val="both"/>
        <w:rPr>
          <w:rFonts w:ascii="Palatino Linotype" w:hAnsi="Palatino Linotype" w:cs="Arial"/>
          <w:sz w:val="22"/>
        </w:rPr>
      </w:pPr>
    </w:p>
    <w:p w14:paraId="2DC51EF8" w14:textId="77777777" w:rsidR="007C7F00" w:rsidRPr="003B6557" w:rsidRDefault="007C7F00" w:rsidP="00AD24F6">
      <w:pPr>
        <w:spacing w:before="240" w:after="240" w:line="360" w:lineRule="auto"/>
        <w:jc w:val="both"/>
        <w:rPr>
          <w:rFonts w:ascii="Palatino Linotype" w:hAnsi="Palatino Linotype" w:cs="Arial"/>
          <w:sz w:val="22"/>
        </w:rPr>
      </w:pPr>
    </w:p>
    <w:p w14:paraId="7E41DA58" w14:textId="77777777" w:rsidR="007C7F00" w:rsidRPr="003B6557" w:rsidRDefault="007C7F00" w:rsidP="00AD24F6">
      <w:pPr>
        <w:spacing w:before="240" w:after="240" w:line="360" w:lineRule="auto"/>
        <w:jc w:val="both"/>
        <w:rPr>
          <w:rFonts w:ascii="Palatino Linotype" w:hAnsi="Palatino Linotype" w:cs="Arial"/>
          <w:sz w:val="22"/>
        </w:rPr>
      </w:pPr>
    </w:p>
    <w:p w14:paraId="5F346ABB" w14:textId="77777777" w:rsidR="00443C42" w:rsidRPr="003B6557" w:rsidRDefault="00443C42" w:rsidP="00AD24F6">
      <w:pPr>
        <w:spacing w:before="240" w:after="240" w:line="360" w:lineRule="auto"/>
        <w:jc w:val="both"/>
        <w:rPr>
          <w:rFonts w:ascii="Palatino Linotype" w:hAnsi="Palatino Linotype" w:cs="Arial"/>
          <w:sz w:val="22"/>
        </w:rPr>
      </w:pPr>
    </w:p>
    <w:bookmarkEnd w:id="0"/>
    <w:p w14:paraId="5C6AEE9C" w14:textId="2CC18FF4" w:rsidR="007C37D2" w:rsidRPr="003B6557" w:rsidRDefault="00721F66" w:rsidP="00957B2F">
      <w:pPr>
        <w:spacing w:line="360" w:lineRule="auto"/>
        <w:jc w:val="center"/>
        <w:rPr>
          <w:rFonts w:ascii="Palatino Linotype" w:hAnsi="Palatino Linotype"/>
        </w:rPr>
      </w:pPr>
      <w:r w:rsidRPr="003B6557">
        <w:rPr>
          <w:rFonts w:ascii="Palatino Linotype" w:hAnsi="Palatino Linotype"/>
          <w:b/>
        </w:rPr>
        <w:lastRenderedPageBreak/>
        <w:t>Índice</w:t>
      </w:r>
      <w:r w:rsidRPr="003B6557">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3B6557" w:rsidRDefault="00DF1386" w:rsidP="00957B2F">
          <w:pPr>
            <w:pStyle w:val="TtulodeTDC"/>
            <w:spacing w:before="0" w:line="360" w:lineRule="auto"/>
            <w:rPr>
              <w:rFonts w:ascii="Palatino Linotype" w:hAnsi="Palatino Linotype"/>
            </w:rPr>
          </w:pPr>
        </w:p>
        <w:p w14:paraId="0E496AD0" w14:textId="77777777" w:rsidR="003B6557" w:rsidRPr="003B6557" w:rsidRDefault="00DF1386">
          <w:pPr>
            <w:pStyle w:val="TDC1"/>
            <w:rPr>
              <w:noProof/>
              <w:sz w:val="22"/>
              <w:szCs w:val="22"/>
              <w:lang w:val="es-MX" w:eastAsia="es-MX"/>
            </w:rPr>
          </w:pPr>
          <w:r w:rsidRPr="003B6557">
            <w:rPr>
              <w:rFonts w:ascii="Palatino Linotype" w:hAnsi="Palatino Linotype"/>
            </w:rPr>
            <w:fldChar w:fldCharType="begin"/>
          </w:r>
          <w:r w:rsidRPr="003B6557">
            <w:rPr>
              <w:rFonts w:ascii="Palatino Linotype" w:hAnsi="Palatino Linotype"/>
            </w:rPr>
            <w:instrText xml:space="preserve"> TOC \o "1-3" \h \z \u </w:instrText>
          </w:r>
          <w:r w:rsidRPr="003B6557">
            <w:rPr>
              <w:rFonts w:ascii="Palatino Linotype" w:hAnsi="Palatino Linotype"/>
            </w:rPr>
            <w:fldChar w:fldCharType="separate"/>
          </w:r>
          <w:hyperlink w:anchor="_Toc532296146" w:history="1">
            <w:r w:rsidR="003B6557" w:rsidRPr="003B6557">
              <w:rPr>
                <w:rStyle w:val="Hipervnculo"/>
                <w:rFonts w:ascii="Palatino Linotype" w:hAnsi="Palatino Linotype"/>
                <w:b/>
                <w:noProof/>
              </w:rPr>
              <w:t>ANTECEDENTES</w:t>
            </w:r>
            <w:r w:rsidR="003B6557" w:rsidRPr="003B6557">
              <w:rPr>
                <w:noProof/>
                <w:webHidden/>
              </w:rPr>
              <w:tab/>
            </w:r>
            <w:r w:rsidR="003B6557" w:rsidRPr="003B6557">
              <w:rPr>
                <w:noProof/>
                <w:webHidden/>
              </w:rPr>
              <w:fldChar w:fldCharType="begin"/>
            </w:r>
            <w:r w:rsidR="003B6557" w:rsidRPr="003B6557">
              <w:rPr>
                <w:noProof/>
                <w:webHidden/>
              </w:rPr>
              <w:instrText xml:space="preserve"> PAGEREF _Toc532296146 \h </w:instrText>
            </w:r>
            <w:r w:rsidR="003B6557" w:rsidRPr="003B6557">
              <w:rPr>
                <w:noProof/>
                <w:webHidden/>
              </w:rPr>
            </w:r>
            <w:r w:rsidR="003B6557" w:rsidRPr="003B6557">
              <w:rPr>
                <w:noProof/>
                <w:webHidden/>
              </w:rPr>
              <w:fldChar w:fldCharType="separate"/>
            </w:r>
            <w:r w:rsidR="00F11099">
              <w:rPr>
                <w:noProof/>
                <w:webHidden/>
              </w:rPr>
              <w:t>3</w:t>
            </w:r>
            <w:r w:rsidR="003B6557" w:rsidRPr="003B6557">
              <w:rPr>
                <w:noProof/>
                <w:webHidden/>
              </w:rPr>
              <w:fldChar w:fldCharType="end"/>
            </w:r>
          </w:hyperlink>
        </w:p>
        <w:p w14:paraId="31935DF8" w14:textId="77777777" w:rsidR="003B6557" w:rsidRPr="003B6557" w:rsidRDefault="00932C7D">
          <w:pPr>
            <w:pStyle w:val="TDC1"/>
            <w:rPr>
              <w:noProof/>
              <w:sz w:val="22"/>
              <w:szCs w:val="22"/>
              <w:lang w:val="es-MX" w:eastAsia="es-MX"/>
            </w:rPr>
          </w:pPr>
          <w:hyperlink w:anchor="_Toc532296147" w:history="1">
            <w:r w:rsidR="003B6557" w:rsidRPr="003B6557">
              <w:rPr>
                <w:rStyle w:val="Hipervnculo"/>
                <w:rFonts w:ascii="Palatino Linotype" w:hAnsi="Palatino Linotype"/>
                <w:b/>
                <w:noProof/>
              </w:rPr>
              <w:t>CONSIDERANDO</w:t>
            </w:r>
            <w:r w:rsidR="003B6557" w:rsidRPr="003B6557">
              <w:rPr>
                <w:noProof/>
                <w:webHidden/>
              </w:rPr>
              <w:tab/>
            </w:r>
            <w:r w:rsidR="003B6557" w:rsidRPr="003B6557">
              <w:rPr>
                <w:noProof/>
                <w:webHidden/>
              </w:rPr>
              <w:fldChar w:fldCharType="begin"/>
            </w:r>
            <w:r w:rsidR="003B6557" w:rsidRPr="003B6557">
              <w:rPr>
                <w:noProof/>
                <w:webHidden/>
              </w:rPr>
              <w:instrText xml:space="preserve"> PAGEREF _Toc532296147 \h </w:instrText>
            </w:r>
            <w:r w:rsidR="003B6557" w:rsidRPr="003B6557">
              <w:rPr>
                <w:noProof/>
                <w:webHidden/>
              </w:rPr>
            </w:r>
            <w:r w:rsidR="003B6557" w:rsidRPr="003B6557">
              <w:rPr>
                <w:noProof/>
                <w:webHidden/>
              </w:rPr>
              <w:fldChar w:fldCharType="separate"/>
            </w:r>
            <w:r w:rsidR="00F11099">
              <w:rPr>
                <w:noProof/>
                <w:webHidden/>
              </w:rPr>
              <w:t>7</w:t>
            </w:r>
            <w:r w:rsidR="003B6557" w:rsidRPr="003B6557">
              <w:rPr>
                <w:noProof/>
                <w:webHidden/>
              </w:rPr>
              <w:fldChar w:fldCharType="end"/>
            </w:r>
          </w:hyperlink>
        </w:p>
        <w:p w14:paraId="7D88B39B" w14:textId="77777777" w:rsidR="003B6557" w:rsidRPr="003B6557" w:rsidRDefault="00932C7D">
          <w:pPr>
            <w:pStyle w:val="TDC2"/>
            <w:rPr>
              <w:noProof/>
              <w:sz w:val="22"/>
              <w:szCs w:val="22"/>
              <w:lang w:val="es-MX" w:eastAsia="es-MX"/>
            </w:rPr>
          </w:pPr>
          <w:hyperlink w:anchor="_Toc532296148" w:history="1">
            <w:r w:rsidR="003B6557" w:rsidRPr="003B6557">
              <w:rPr>
                <w:rStyle w:val="Hipervnculo"/>
                <w:rFonts w:ascii="Palatino Linotype" w:hAnsi="Palatino Linotype"/>
                <w:b/>
                <w:noProof/>
              </w:rPr>
              <w:t>PRIMERO. De la competencia</w:t>
            </w:r>
            <w:r w:rsidR="003B6557" w:rsidRPr="003B6557">
              <w:rPr>
                <w:noProof/>
                <w:webHidden/>
              </w:rPr>
              <w:tab/>
            </w:r>
            <w:r w:rsidR="003B6557" w:rsidRPr="003B6557">
              <w:rPr>
                <w:noProof/>
                <w:webHidden/>
              </w:rPr>
              <w:fldChar w:fldCharType="begin"/>
            </w:r>
            <w:r w:rsidR="003B6557" w:rsidRPr="003B6557">
              <w:rPr>
                <w:noProof/>
                <w:webHidden/>
              </w:rPr>
              <w:instrText xml:space="preserve"> PAGEREF _Toc532296148 \h </w:instrText>
            </w:r>
            <w:r w:rsidR="003B6557" w:rsidRPr="003B6557">
              <w:rPr>
                <w:noProof/>
                <w:webHidden/>
              </w:rPr>
            </w:r>
            <w:r w:rsidR="003B6557" w:rsidRPr="003B6557">
              <w:rPr>
                <w:noProof/>
                <w:webHidden/>
              </w:rPr>
              <w:fldChar w:fldCharType="separate"/>
            </w:r>
            <w:r w:rsidR="00F11099">
              <w:rPr>
                <w:noProof/>
                <w:webHidden/>
              </w:rPr>
              <w:t>7</w:t>
            </w:r>
            <w:r w:rsidR="003B6557" w:rsidRPr="003B6557">
              <w:rPr>
                <w:noProof/>
                <w:webHidden/>
              </w:rPr>
              <w:fldChar w:fldCharType="end"/>
            </w:r>
          </w:hyperlink>
        </w:p>
        <w:p w14:paraId="005F2A36" w14:textId="77777777" w:rsidR="003B6557" w:rsidRPr="003B6557" w:rsidRDefault="00932C7D">
          <w:pPr>
            <w:pStyle w:val="TDC2"/>
            <w:rPr>
              <w:noProof/>
              <w:sz w:val="22"/>
              <w:szCs w:val="22"/>
              <w:lang w:val="es-MX" w:eastAsia="es-MX"/>
            </w:rPr>
          </w:pPr>
          <w:hyperlink w:anchor="_Toc532296149" w:history="1">
            <w:r w:rsidR="003B6557" w:rsidRPr="003B6557">
              <w:rPr>
                <w:rStyle w:val="Hipervnculo"/>
                <w:rFonts w:ascii="Palatino Linotype" w:hAnsi="Palatino Linotype"/>
                <w:b/>
                <w:noProof/>
              </w:rPr>
              <w:t>SEGUNDO. De la oportunidad y procedencia.</w:t>
            </w:r>
            <w:r w:rsidR="003B6557" w:rsidRPr="003B6557">
              <w:rPr>
                <w:noProof/>
                <w:webHidden/>
              </w:rPr>
              <w:tab/>
            </w:r>
            <w:r w:rsidR="003B6557" w:rsidRPr="003B6557">
              <w:rPr>
                <w:noProof/>
                <w:webHidden/>
              </w:rPr>
              <w:fldChar w:fldCharType="begin"/>
            </w:r>
            <w:r w:rsidR="003B6557" w:rsidRPr="003B6557">
              <w:rPr>
                <w:noProof/>
                <w:webHidden/>
              </w:rPr>
              <w:instrText xml:space="preserve"> PAGEREF _Toc532296149 \h </w:instrText>
            </w:r>
            <w:r w:rsidR="003B6557" w:rsidRPr="003B6557">
              <w:rPr>
                <w:noProof/>
                <w:webHidden/>
              </w:rPr>
            </w:r>
            <w:r w:rsidR="003B6557" w:rsidRPr="003B6557">
              <w:rPr>
                <w:noProof/>
                <w:webHidden/>
              </w:rPr>
              <w:fldChar w:fldCharType="separate"/>
            </w:r>
            <w:r w:rsidR="00F11099">
              <w:rPr>
                <w:noProof/>
                <w:webHidden/>
              </w:rPr>
              <w:t>7</w:t>
            </w:r>
            <w:r w:rsidR="003B6557" w:rsidRPr="003B6557">
              <w:rPr>
                <w:noProof/>
                <w:webHidden/>
              </w:rPr>
              <w:fldChar w:fldCharType="end"/>
            </w:r>
          </w:hyperlink>
        </w:p>
        <w:p w14:paraId="5DE3187B" w14:textId="77777777" w:rsidR="003B6557" w:rsidRPr="003B6557" w:rsidRDefault="00932C7D">
          <w:pPr>
            <w:pStyle w:val="TDC1"/>
            <w:rPr>
              <w:noProof/>
              <w:sz w:val="22"/>
              <w:szCs w:val="22"/>
              <w:lang w:val="es-MX" w:eastAsia="es-MX"/>
            </w:rPr>
          </w:pPr>
          <w:hyperlink w:anchor="_Toc532296150" w:history="1">
            <w:r w:rsidR="003B6557" w:rsidRPr="003B6557">
              <w:rPr>
                <w:rStyle w:val="Hipervnculo"/>
                <w:rFonts w:ascii="Palatino Linotype" w:hAnsi="Palatino Linotype"/>
                <w:b/>
                <w:noProof/>
              </w:rPr>
              <w:t>TERCERO. Planteamiento de la Litis.</w:t>
            </w:r>
            <w:r w:rsidR="003B6557" w:rsidRPr="003B6557">
              <w:rPr>
                <w:noProof/>
                <w:webHidden/>
              </w:rPr>
              <w:tab/>
            </w:r>
            <w:r w:rsidR="003B6557" w:rsidRPr="003B6557">
              <w:rPr>
                <w:noProof/>
                <w:webHidden/>
              </w:rPr>
              <w:fldChar w:fldCharType="begin"/>
            </w:r>
            <w:r w:rsidR="003B6557" w:rsidRPr="003B6557">
              <w:rPr>
                <w:noProof/>
                <w:webHidden/>
              </w:rPr>
              <w:instrText xml:space="preserve"> PAGEREF _Toc532296150 \h </w:instrText>
            </w:r>
            <w:r w:rsidR="003B6557" w:rsidRPr="003B6557">
              <w:rPr>
                <w:noProof/>
                <w:webHidden/>
              </w:rPr>
            </w:r>
            <w:r w:rsidR="003B6557" w:rsidRPr="003B6557">
              <w:rPr>
                <w:noProof/>
                <w:webHidden/>
              </w:rPr>
              <w:fldChar w:fldCharType="separate"/>
            </w:r>
            <w:r w:rsidR="00F11099">
              <w:rPr>
                <w:noProof/>
                <w:webHidden/>
              </w:rPr>
              <w:t>8</w:t>
            </w:r>
            <w:r w:rsidR="003B6557" w:rsidRPr="003B6557">
              <w:rPr>
                <w:noProof/>
                <w:webHidden/>
              </w:rPr>
              <w:fldChar w:fldCharType="end"/>
            </w:r>
          </w:hyperlink>
        </w:p>
        <w:p w14:paraId="6C2F0FBB" w14:textId="77777777" w:rsidR="003B6557" w:rsidRPr="003B6557" w:rsidRDefault="00932C7D">
          <w:pPr>
            <w:pStyle w:val="TDC2"/>
            <w:rPr>
              <w:noProof/>
              <w:sz w:val="22"/>
              <w:szCs w:val="22"/>
              <w:lang w:val="es-MX" w:eastAsia="es-MX"/>
            </w:rPr>
          </w:pPr>
          <w:hyperlink w:anchor="_Toc532296151" w:history="1">
            <w:r w:rsidR="003B6557" w:rsidRPr="003B6557">
              <w:rPr>
                <w:rStyle w:val="Hipervnculo"/>
                <w:rFonts w:ascii="Palatino Linotype" w:hAnsi="Palatino Linotype"/>
                <w:b/>
                <w:noProof/>
              </w:rPr>
              <w:t>CUARTO. Estudio y resolución del asunto</w:t>
            </w:r>
            <w:r w:rsidR="003B6557" w:rsidRPr="003B6557">
              <w:rPr>
                <w:noProof/>
                <w:webHidden/>
              </w:rPr>
              <w:tab/>
            </w:r>
            <w:r w:rsidR="003B6557" w:rsidRPr="003B6557">
              <w:rPr>
                <w:noProof/>
                <w:webHidden/>
              </w:rPr>
              <w:fldChar w:fldCharType="begin"/>
            </w:r>
            <w:r w:rsidR="003B6557" w:rsidRPr="003B6557">
              <w:rPr>
                <w:noProof/>
                <w:webHidden/>
              </w:rPr>
              <w:instrText xml:space="preserve"> PAGEREF _Toc532296151 \h </w:instrText>
            </w:r>
            <w:r w:rsidR="003B6557" w:rsidRPr="003B6557">
              <w:rPr>
                <w:noProof/>
                <w:webHidden/>
              </w:rPr>
            </w:r>
            <w:r w:rsidR="003B6557" w:rsidRPr="003B6557">
              <w:rPr>
                <w:noProof/>
                <w:webHidden/>
              </w:rPr>
              <w:fldChar w:fldCharType="separate"/>
            </w:r>
            <w:r w:rsidR="00F11099">
              <w:rPr>
                <w:noProof/>
                <w:webHidden/>
              </w:rPr>
              <w:t>10</w:t>
            </w:r>
            <w:r w:rsidR="003B6557" w:rsidRPr="003B6557">
              <w:rPr>
                <w:noProof/>
                <w:webHidden/>
              </w:rPr>
              <w:fldChar w:fldCharType="end"/>
            </w:r>
          </w:hyperlink>
        </w:p>
        <w:p w14:paraId="647B7A7C" w14:textId="77777777" w:rsidR="003B6557" w:rsidRPr="003B6557" w:rsidRDefault="00932C7D">
          <w:pPr>
            <w:pStyle w:val="TDC2"/>
            <w:tabs>
              <w:tab w:val="left" w:pos="480"/>
            </w:tabs>
            <w:rPr>
              <w:noProof/>
              <w:sz w:val="22"/>
              <w:szCs w:val="22"/>
              <w:lang w:val="es-MX" w:eastAsia="es-MX"/>
            </w:rPr>
          </w:pPr>
          <w:hyperlink w:anchor="_Toc532296152" w:history="1">
            <w:r w:rsidR="003B6557" w:rsidRPr="003B6557">
              <w:rPr>
                <w:rStyle w:val="Hipervnculo"/>
                <w:rFonts w:ascii="Palatino Linotype" w:hAnsi="Palatino Linotype"/>
                <w:b/>
                <w:noProof/>
              </w:rPr>
              <w:t>A.</w:t>
            </w:r>
            <w:r w:rsidR="003B6557" w:rsidRPr="003B6557">
              <w:rPr>
                <w:noProof/>
                <w:sz w:val="22"/>
                <w:szCs w:val="22"/>
                <w:lang w:val="es-MX" w:eastAsia="es-MX"/>
              </w:rPr>
              <w:tab/>
            </w:r>
            <w:r w:rsidR="003B6557" w:rsidRPr="003B6557">
              <w:rPr>
                <w:rStyle w:val="Hipervnculo"/>
                <w:rFonts w:ascii="Palatino Linotype" w:hAnsi="Palatino Linotype"/>
                <w:b/>
                <w:noProof/>
              </w:rPr>
              <w:t>Fuente obligacional.</w:t>
            </w:r>
            <w:r w:rsidR="003B6557" w:rsidRPr="003B6557">
              <w:rPr>
                <w:noProof/>
                <w:webHidden/>
              </w:rPr>
              <w:tab/>
            </w:r>
            <w:r w:rsidR="003B6557" w:rsidRPr="003B6557">
              <w:rPr>
                <w:noProof/>
                <w:webHidden/>
              </w:rPr>
              <w:fldChar w:fldCharType="begin"/>
            </w:r>
            <w:r w:rsidR="003B6557" w:rsidRPr="003B6557">
              <w:rPr>
                <w:noProof/>
                <w:webHidden/>
              </w:rPr>
              <w:instrText xml:space="preserve"> PAGEREF _Toc532296152 \h </w:instrText>
            </w:r>
            <w:r w:rsidR="003B6557" w:rsidRPr="003B6557">
              <w:rPr>
                <w:noProof/>
                <w:webHidden/>
              </w:rPr>
            </w:r>
            <w:r w:rsidR="003B6557" w:rsidRPr="003B6557">
              <w:rPr>
                <w:noProof/>
                <w:webHidden/>
              </w:rPr>
              <w:fldChar w:fldCharType="separate"/>
            </w:r>
            <w:r w:rsidR="00F11099">
              <w:rPr>
                <w:noProof/>
                <w:webHidden/>
              </w:rPr>
              <w:t>10</w:t>
            </w:r>
            <w:r w:rsidR="003B6557" w:rsidRPr="003B6557">
              <w:rPr>
                <w:noProof/>
                <w:webHidden/>
              </w:rPr>
              <w:fldChar w:fldCharType="end"/>
            </w:r>
          </w:hyperlink>
        </w:p>
        <w:p w14:paraId="7016C322" w14:textId="77777777" w:rsidR="003B6557" w:rsidRPr="003B6557" w:rsidRDefault="00932C7D">
          <w:pPr>
            <w:pStyle w:val="TDC2"/>
            <w:tabs>
              <w:tab w:val="left" w:pos="480"/>
            </w:tabs>
            <w:rPr>
              <w:noProof/>
              <w:sz w:val="22"/>
              <w:szCs w:val="22"/>
              <w:lang w:val="es-MX" w:eastAsia="es-MX"/>
            </w:rPr>
          </w:pPr>
          <w:hyperlink w:anchor="_Toc532296153" w:history="1">
            <w:r w:rsidR="003B6557" w:rsidRPr="003B6557">
              <w:rPr>
                <w:rStyle w:val="Hipervnculo"/>
                <w:rFonts w:ascii="Palatino Linotype" w:hAnsi="Palatino Linotype"/>
                <w:b/>
                <w:noProof/>
              </w:rPr>
              <w:t>B.</w:t>
            </w:r>
            <w:r w:rsidR="003B6557" w:rsidRPr="003B6557">
              <w:rPr>
                <w:noProof/>
                <w:sz w:val="22"/>
                <w:szCs w:val="22"/>
                <w:lang w:val="es-MX" w:eastAsia="es-MX"/>
              </w:rPr>
              <w:tab/>
            </w:r>
            <w:r w:rsidR="003B6557" w:rsidRPr="003B6557">
              <w:rPr>
                <w:rStyle w:val="Hipervnculo"/>
                <w:rFonts w:ascii="Palatino Linotype" w:hAnsi="Palatino Linotype"/>
                <w:b/>
                <w:noProof/>
              </w:rPr>
              <w:t>De las actuaciones.</w:t>
            </w:r>
            <w:r w:rsidR="003B6557" w:rsidRPr="003B6557">
              <w:rPr>
                <w:noProof/>
                <w:webHidden/>
              </w:rPr>
              <w:tab/>
            </w:r>
            <w:r w:rsidR="003B6557" w:rsidRPr="003B6557">
              <w:rPr>
                <w:noProof/>
                <w:webHidden/>
              </w:rPr>
              <w:fldChar w:fldCharType="begin"/>
            </w:r>
            <w:r w:rsidR="003B6557" w:rsidRPr="003B6557">
              <w:rPr>
                <w:noProof/>
                <w:webHidden/>
              </w:rPr>
              <w:instrText xml:space="preserve"> PAGEREF _Toc532296153 \h </w:instrText>
            </w:r>
            <w:r w:rsidR="003B6557" w:rsidRPr="003B6557">
              <w:rPr>
                <w:noProof/>
                <w:webHidden/>
              </w:rPr>
            </w:r>
            <w:r w:rsidR="003B6557" w:rsidRPr="003B6557">
              <w:rPr>
                <w:noProof/>
                <w:webHidden/>
              </w:rPr>
              <w:fldChar w:fldCharType="separate"/>
            </w:r>
            <w:r w:rsidR="00F11099">
              <w:rPr>
                <w:noProof/>
                <w:webHidden/>
              </w:rPr>
              <w:t>11</w:t>
            </w:r>
            <w:r w:rsidR="003B6557" w:rsidRPr="003B6557">
              <w:rPr>
                <w:noProof/>
                <w:webHidden/>
              </w:rPr>
              <w:fldChar w:fldCharType="end"/>
            </w:r>
          </w:hyperlink>
        </w:p>
        <w:p w14:paraId="3448D242" w14:textId="77777777" w:rsidR="003B6557" w:rsidRPr="003B6557" w:rsidRDefault="00932C7D">
          <w:pPr>
            <w:pStyle w:val="TDC2"/>
            <w:tabs>
              <w:tab w:val="left" w:pos="480"/>
            </w:tabs>
            <w:rPr>
              <w:noProof/>
              <w:sz w:val="22"/>
              <w:szCs w:val="22"/>
              <w:lang w:val="es-MX" w:eastAsia="es-MX"/>
            </w:rPr>
          </w:pPr>
          <w:hyperlink w:anchor="_Toc532296154" w:history="1">
            <w:r w:rsidR="003B6557" w:rsidRPr="003B6557">
              <w:rPr>
                <w:rStyle w:val="Hipervnculo"/>
                <w:rFonts w:ascii="Palatino Linotype" w:hAnsi="Palatino Linotype"/>
                <w:b/>
                <w:noProof/>
              </w:rPr>
              <w:t>C.</w:t>
            </w:r>
            <w:r w:rsidR="003B6557" w:rsidRPr="003B6557">
              <w:rPr>
                <w:noProof/>
                <w:sz w:val="22"/>
                <w:szCs w:val="22"/>
                <w:lang w:val="es-MX" w:eastAsia="es-MX"/>
              </w:rPr>
              <w:tab/>
            </w:r>
            <w:r w:rsidR="003B6557" w:rsidRPr="003B6557">
              <w:rPr>
                <w:rStyle w:val="Hipervnculo"/>
                <w:rFonts w:ascii="Palatino Linotype" w:hAnsi="Palatino Linotype"/>
                <w:b/>
                <w:noProof/>
              </w:rPr>
              <w:t>Alcances del Derecho de Acceso a la Información</w:t>
            </w:r>
            <w:r w:rsidR="003B6557" w:rsidRPr="003B6557">
              <w:rPr>
                <w:noProof/>
                <w:webHidden/>
              </w:rPr>
              <w:tab/>
            </w:r>
            <w:r w:rsidR="003B6557" w:rsidRPr="003B6557">
              <w:rPr>
                <w:noProof/>
                <w:webHidden/>
              </w:rPr>
              <w:fldChar w:fldCharType="begin"/>
            </w:r>
            <w:r w:rsidR="003B6557" w:rsidRPr="003B6557">
              <w:rPr>
                <w:noProof/>
                <w:webHidden/>
              </w:rPr>
              <w:instrText xml:space="preserve"> PAGEREF _Toc532296154 \h </w:instrText>
            </w:r>
            <w:r w:rsidR="003B6557" w:rsidRPr="003B6557">
              <w:rPr>
                <w:noProof/>
                <w:webHidden/>
              </w:rPr>
            </w:r>
            <w:r w:rsidR="003B6557" w:rsidRPr="003B6557">
              <w:rPr>
                <w:noProof/>
                <w:webHidden/>
              </w:rPr>
              <w:fldChar w:fldCharType="separate"/>
            </w:r>
            <w:r w:rsidR="00F11099">
              <w:rPr>
                <w:noProof/>
                <w:webHidden/>
              </w:rPr>
              <w:t>21</w:t>
            </w:r>
            <w:r w:rsidR="003B6557" w:rsidRPr="003B6557">
              <w:rPr>
                <w:noProof/>
                <w:webHidden/>
              </w:rPr>
              <w:fldChar w:fldCharType="end"/>
            </w:r>
          </w:hyperlink>
        </w:p>
        <w:p w14:paraId="68B6FED2" w14:textId="77777777" w:rsidR="003B6557" w:rsidRPr="003B6557" w:rsidRDefault="00932C7D">
          <w:pPr>
            <w:pStyle w:val="TDC2"/>
            <w:rPr>
              <w:noProof/>
              <w:sz w:val="22"/>
              <w:szCs w:val="22"/>
              <w:lang w:val="es-MX" w:eastAsia="es-MX"/>
            </w:rPr>
          </w:pPr>
          <w:hyperlink w:anchor="_Toc532296155" w:history="1">
            <w:r w:rsidR="003B6557" w:rsidRPr="003B6557">
              <w:rPr>
                <w:rStyle w:val="Hipervnculo"/>
                <w:rFonts w:ascii="Palatino Linotype" w:hAnsi="Palatino Linotype"/>
                <w:b/>
                <w:noProof/>
              </w:rPr>
              <w:t>QUINTO. De la Versión Pública</w:t>
            </w:r>
            <w:r w:rsidR="003B6557" w:rsidRPr="003B6557">
              <w:rPr>
                <w:noProof/>
                <w:webHidden/>
              </w:rPr>
              <w:tab/>
            </w:r>
            <w:r w:rsidR="003B6557" w:rsidRPr="003B6557">
              <w:rPr>
                <w:noProof/>
                <w:webHidden/>
              </w:rPr>
              <w:fldChar w:fldCharType="begin"/>
            </w:r>
            <w:r w:rsidR="003B6557" w:rsidRPr="003B6557">
              <w:rPr>
                <w:noProof/>
                <w:webHidden/>
              </w:rPr>
              <w:instrText xml:space="preserve"> PAGEREF _Toc532296155 \h </w:instrText>
            </w:r>
            <w:r w:rsidR="003B6557" w:rsidRPr="003B6557">
              <w:rPr>
                <w:noProof/>
                <w:webHidden/>
              </w:rPr>
            </w:r>
            <w:r w:rsidR="003B6557" w:rsidRPr="003B6557">
              <w:rPr>
                <w:noProof/>
                <w:webHidden/>
              </w:rPr>
              <w:fldChar w:fldCharType="separate"/>
            </w:r>
            <w:r w:rsidR="00F11099">
              <w:rPr>
                <w:noProof/>
                <w:webHidden/>
              </w:rPr>
              <w:t>26</w:t>
            </w:r>
            <w:r w:rsidR="003B6557" w:rsidRPr="003B6557">
              <w:rPr>
                <w:noProof/>
                <w:webHidden/>
              </w:rPr>
              <w:fldChar w:fldCharType="end"/>
            </w:r>
          </w:hyperlink>
        </w:p>
        <w:p w14:paraId="4F5ABE1E" w14:textId="77777777" w:rsidR="003B6557" w:rsidRPr="003B6557" w:rsidRDefault="00932C7D">
          <w:pPr>
            <w:pStyle w:val="TDC3"/>
            <w:tabs>
              <w:tab w:val="left" w:pos="1100"/>
              <w:tab w:val="right" w:leader="dot" w:pos="8779"/>
            </w:tabs>
            <w:rPr>
              <w:noProof/>
              <w:sz w:val="22"/>
              <w:szCs w:val="22"/>
              <w:lang w:val="es-MX" w:eastAsia="es-MX"/>
            </w:rPr>
          </w:pPr>
          <w:hyperlink w:anchor="_Toc532296156" w:history="1">
            <w:r w:rsidR="003B6557" w:rsidRPr="003B6557">
              <w:rPr>
                <w:rStyle w:val="Hipervnculo"/>
                <w:rFonts w:ascii="Palatino Linotype" w:hAnsi="Palatino Linotype"/>
                <w:b/>
                <w:noProof/>
              </w:rPr>
              <w:t>a.</w:t>
            </w:r>
            <w:r w:rsidR="003B6557" w:rsidRPr="003B6557">
              <w:rPr>
                <w:noProof/>
                <w:sz w:val="22"/>
                <w:szCs w:val="22"/>
                <w:lang w:val="es-MX" w:eastAsia="es-MX"/>
              </w:rPr>
              <w:tab/>
            </w:r>
            <w:r w:rsidR="003B6557" w:rsidRPr="003B6557">
              <w:rPr>
                <w:rStyle w:val="Hipervnculo"/>
                <w:rFonts w:ascii="Palatino Linotype" w:hAnsi="Palatino Linotype"/>
                <w:b/>
                <w:noProof/>
              </w:rPr>
              <w:t>Requisitos previos.</w:t>
            </w:r>
            <w:r w:rsidR="003B6557" w:rsidRPr="003B6557">
              <w:rPr>
                <w:noProof/>
                <w:webHidden/>
              </w:rPr>
              <w:tab/>
            </w:r>
            <w:r w:rsidR="003B6557" w:rsidRPr="003B6557">
              <w:rPr>
                <w:noProof/>
                <w:webHidden/>
              </w:rPr>
              <w:fldChar w:fldCharType="begin"/>
            </w:r>
            <w:r w:rsidR="003B6557" w:rsidRPr="003B6557">
              <w:rPr>
                <w:noProof/>
                <w:webHidden/>
              </w:rPr>
              <w:instrText xml:space="preserve"> PAGEREF _Toc532296156 \h </w:instrText>
            </w:r>
            <w:r w:rsidR="003B6557" w:rsidRPr="003B6557">
              <w:rPr>
                <w:noProof/>
                <w:webHidden/>
              </w:rPr>
            </w:r>
            <w:r w:rsidR="003B6557" w:rsidRPr="003B6557">
              <w:rPr>
                <w:noProof/>
                <w:webHidden/>
              </w:rPr>
              <w:fldChar w:fldCharType="separate"/>
            </w:r>
            <w:r w:rsidR="00F11099">
              <w:rPr>
                <w:noProof/>
                <w:webHidden/>
              </w:rPr>
              <w:t>26</w:t>
            </w:r>
            <w:r w:rsidR="003B6557" w:rsidRPr="003B6557">
              <w:rPr>
                <w:noProof/>
                <w:webHidden/>
              </w:rPr>
              <w:fldChar w:fldCharType="end"/>
            </w:r>
          </w:hyperlink>
        </w:p>
        <w:p w14:paraId="673C5A17" w14:textId="77777777" w:rsidR="003B6557" w:rsidRPr="003B6557" w:rsidRDefault="00932C7D">
          <w:pPr>
            <w:pStyle w:val="TDC3"/>
            <w:tabs>
              <w:tab w:val="left" w:pos="1100"/>
              <w:tab w:val="right" w:leader="dot" w:pos="8779"/>
            </w:tabs>
            <w:rPr>
              <w:noProof/>
              <w:sz w:val="22"/>
              <w:szCs w:val="22"/>
              <w:lang w:val="es-MX" w:eastAsia="es-MX"/>
            </w:rPr>
          </w:pPr>
          <w:hyperlink w:anchor="_Toc532296157" w:history="1">
            <w:r w:rsidR="003B6557" w:rsidRPr="003B6557">
              <w:rPr>
                <w:rStyle w:val="Hipervnculo"/>
                <w:rFonts w:ascii="Palatino Linotype" w:hAnsi="Palatino Linotype"/>
                <w:b/>
                <w:noProof/>
              </w:rPr>
              <w:t>b.</w:t>
            </w:r>
            <w:r w:rsidR="003B6557" w:rsidRPr="003B6557">
              <w:rPr>
                <w:noProof/>
                <w:sz w:val="22"/>
                <w:szCs w:val="22"/>
                <w:lang w:val="es-MX" w:eastAsia="es-MX"/>
              </w:rPr>
              <w:tab/>
            </w:r>
            <w:r w:rsidR="003B6557" w:rsidRPr="003B6557">
              <w:rPr>
                <w:rStyle w:val="Hipervnculo"/>
                <w:rFonts w:ascii="Palatino Linotype" w:hAnsi="Palatino Linotype"/>
                <w:b/>
                <w:noProof/>
              </w:rPr>
              <w:t>Supuesto de clasificación.</w:t>
            </w:r>
            <w:r w:rsidR="003B6557" w:rsidRPr="003B6557">
              <w:rPr>
                <w:noProof/>
                <w:webHidden/>
              </w:rPr>
              <w:tab/>
            </w:r>
            <w:r w:rsidR="003B6557" w:rsidRPr="003B6557">
              <w:rPr>
                <w:noProof/>
                <w:webHidden/>
              </w:rPr>
              <w:fldChar w:fldCharType="begin"/>
            </w:r>
            <w:r w:rsidR="003B6557" w:rsidRPr="003B6557">
              <w:rPr>
                <w:noProof/>
                <w:webHidden/>
              </w:rPr>
              <w:instrText xml:space="preserve"> PAGEREF _Toc532296157 \h </w:instrText>
            </w:r>
            <w:r w:rsidR="003B6557" w:rsidRPr="003B6557">
              <w:rPr>
                <w:noProof/>
                <w:webHidden/>
              </w:rPr>
            </w:r>
            <w:r w:rsidR="003B6557" w:rsidRPr="003B6557">
              <w:rPr>
                <w:noProof/>
                <w:webHidden/>
              </w:rPr>
              <w:fldChar w:fldCharType="separate"/>
            </w:r>
            <w:r w:rsidR="00F11099">
              <w:rPr>
                <w:noProof/>
                <w:webHidden/>
              </w:rPr>
              <w:t>27</w:t>
            </w:r>
            <w:r w:rsidR="003B6557" w:rsidRPr="003B6557">
              <w:rPr>
                <w:noProof/>
                <w:webHidden/>
              </w:rPr>
              <w:fldChar w:fldCharType="end"/>
            </w:r>
          </w:hyperlink>
        </w:p>
        <w:p w14:paraId="1159125A" w14:textId="77777777" w:rsidR="003B6557" w:rsidRPr="003B6557" w:rsidRDefault="00932C7D">
          <w:pPr>
            <w:pStyle w:val="TDC3"/>
            <w:tabs>
              <w:tab w:val="left" w:pos="880"/>
              <w:tab w:val="right" w:leader="dot" w:pos="8779"/>
            </w:tabs>
            <w:rPr>
              <w:noProof/>
              <w:sz w:val="22"/>
              <w:szCs w:val="22"/>
              <w:lang w:val="es-MX" w:eastAsia="es-MX"/>
            </w:rPr>
          </w:pPr>
          <w:hyperlink w:anchor="_Toc532296158" w:history="1">
            <w:r w:rsidR="003B6557" w:rsidRPr="003B6557">
              <w:rPr>
                <w:rStyle w:val="Hipervnculo"/>
                <w:rFonts w:ascii="Palatino Linotype" w:hAnsi="Palatino Linotype"/>
                <w:b/>
                <w:noProof/>
              </w:rPr>
              <w:t>c.</w:t>
            </w:r>
            <w:r w:rsidR="003B6557" w:rsidRPr="003B6557">
              <w:rPr>
                <w:noProof/>
                <w:sz w:val="22"/>
                <w:szCs w:val="22"/>
                <w:lang w:val="es-MX" w:eastAsia="es-MX"/>
              </w:rPr>
              <w:tab/>
            </w:r>
            <w:r w:rsidR="003B6557" w:rsidRPr="003B6557">
              <w:rPr>
                <w:rStyle w:val="Hipervnculo"/>
                <w:rFonts w:ascii="Palatino Linotype" w:hAnsi="Palatino Linotype"/>
                <w:b/>
                <w:noProof/>
              </w:rPr>
              <w:t>La intervención del Comité de Transparencia.</w:t>
            </w:r>
            <w:r w:rsidR="003B6557" w:rsidRPr="003B6557">
              <w:rPr>
                <w:noProof/>
                <w:webHidden/>
              </w:rPr>
              <w:tab/>
            </w:r>
            <w:r w:rsidR="003B6557" w:rsidRPr="003B6557">
              <w:rPr>
                <w:noProof/>
                <w:webHidden/>
              </w:rPr>
              <w:fldChar w:fldCharType="begin"/>
            </w:r>
            <w:r w:rsidR="003B6557" w:rsidRPr="003B6557">
              <w:rPr>
                <w:noProof/>
                <w:webHidden/>
              </w:rPr>
              <w:instrText xml:space="preserve"> PAGEREF _Toc532296158 \h </w:instrText>
            </w:r>
            <w:r w:rsidR="003B6557" w:rsidRPr="003B6557">
              <w:rPr>
                <w:noProof/>
                <w:webHidden/>
              </w:rPr>
            </w:r>
            <w:r w:rsidR="003B6557" w:rsidRPr="003B6557">
              <w:rPr>
                <w:noProof/>
                <w:webHidden/>
              </w:rPr>
              <w:fldChar w:fldCharType="separate"/>
            </w:r>
            <w:r w:rsidR="00F11099">
              <w:rPr>
                <w:noProof/>
                <w:webHidden/>
              </w:rPr>
              <w:t>30</w:t>
            </w:r>
            <w:r w:rsidR="003B6557" w:rsidRPr="003B6557">
              <w:rPr>
                <w:noProof/>
                <w:webHidden/>
              </w:rPr>
              <w:fldChar w:fldCharType="end"/>
            </w:r>
          </w:hyperlink>
        </w:p>
        <w:p w14:paraId="2121D30D" w14:textId="77777777" w:rsidR="003B6557" w:rsidRPr="003B6557" w:rsidRDefault="00932C7D">
          <w:pPr>
            <w:pStyle w:val="TDC1"/>
            <w:rPr>
              <w:noProof/>
              <w:sz w:val="22"/>
              <w:szCs w:val="22"/>
              <w:lang w:val="es-MX" w:eastAsia="es-MX"/>
            </w:rPr>
          </w:pPr>
          <w:hyperlink w:anchor="_Toc532296159" w:history="1">
            <w:r w:rsidR="003B6557" w:rsidRPr="003B6557">
              <w:rPr>
                <w:rStyle w:val="Hipervnculo"/>
                <w:rFonts w:ascii="Palatino Linotype" w:eastAsia="Calibri" w:hAnsi="Palatino Linotype"/>
                <w:b/>
                <w:noProof/>
                <w:lang w:val="es-ES"/>
              </w:rPr>
              <w:t>R E S O L U T I V O S</w:t>
            </w:r>
            <w:r w:rsidR="003B6557" w:rsidRPr="003B6557">
              <w:rPr>
                <w:noProof/>
                <w:webHidden/>
              </w:rPr>
              <w:tab/>
            </w:r>
            <w:r w:rsidR="003B6557" w:rsidRPr="003B6557">
              <w:rPr>
                <w:noProof/>
                <w:webHidden/>
              </w:rPr>
              <w:fldChar w:fldCharType="begin"/>
            </w:r>
            <w:r w:rsidR="003B6557" w:rsidRPr="003B6557">
              <w:rPr>
                <w:noProof/>
                <w:webHidden/>
              </w:rPr>
              <w:instrText xml:space="preserve"> PAGEREF _Toc532296159 \h </w:instrText>
            </w:r>
            <w:r w:rsidR="003B6557" w:rsidRPr="003B6557">
              <w:rPr>
                <w:noProof/>
                <w:webHidden/>
              </w:rPr>
            </w:r>
            <w:r w:rsidR="003B6557" w:rsidRPr="003B6557">
              <w:rPr>
                <w:noProof/>
                <w:webHidden/>
              </w:rPr>
              <w:fldChar w:fldCharType="separate"/>
            </w:r>
            <w:r w:rsidR="00F11099">
              <w:rPr>
                <w:noProof/>
                <w:webHidden/>
              </w:rPr>
              <w:t>36</w:t>
            </w:r>
            <w:r w:rsidR="003B6557" w:rsidRPr="003B6557">
              <w:rPr>
                <w:noProof/>
                <w:webHidden/>
              </w:rPr>
              <w:fldChar w:fldCharType="end"/>
            </w:r>
          </w:hyperlink>
        </w:p>
        <w:p w14:paraId="72AA7387" w14:textId="4F30E5AB" w:rsidR="00DF1386" w:rsidRPr="003B6557" w:rsidRDefault="00DF1386" w:rsidP="00957B2F">
          <w:pPr>
            <w:spacing w:line="360" w:lineRule="auto"/>
            <w:rPr>
              <w:rFonts w:ascii="Palatino Linotype" w:hAnsi="Palatino Linotype"/>
            </w:rPr>
          </w:pPr>
          <w:r w:rsidRPr="003B6557">
            <w:rPr>
              <w:rFonts w:ascii="Palatino Linotype" w:hAnsi="Palatino Linotype"/>
              <w:b/>
              <w:bCs/>
              <w:lang w:val="es-ES"/>
            </w:rPr>
            <w:fldChar w:fldCharType="end"/>
          </w:r>
        </w:p>
      </w:sdtContent>
    </w:sdt>
    <w:p w14:paraId="2638FCEE" w14:textId="7220B3B0" w:rsidR="00F523F2" w:rsidRPr="003B6557" w:rsidRDefault="003B6557" w:rsidP="00957B2F">
      <w:pPr>
        <w:spacing w:line="360" w:lineRule="auto"/>
        <w:jc w:val="both"/>
        <w:rPr>
          <w:rFonts w:ascii="Palatino Linotype" w:hAnsi="Palatino Linotype"/>
        </w:rPr>
      </w:pPr>
      <w:r w:rsidRPr="003B6557">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6B9A65DD" wp14:editId="0589F2CB">
                <wp:simplePos x="0" y="0"/>
                <wp:positionH relativeFrom="margin">
                  <wp:align>left</wp:align>
                </wp:positionH>
                <wp:positionV relativeFrom="paragraph">
                  <wp:posOffset>30480</wp:posOffset>
                </wp:positionV>
                <wp:extent cx="5486400" cy="2943225"/>
                <wp:effectExtent l="38100" t="19050" r="76200" b="85725"/>
                <wp:wrapNone/>
                <wp:docPr id="6" name="Conector recto 6"/>
                <wp:cNvGraphicFramePr/>
                <a:graphic xmlns:a="http://schemas.openxmlformats.org/drawingml/2006/main">
                  <a:graphicData uri="http://schemas.microsoft.com/office/word/2010/wordprocessingShape">
                    <wps:wsp>
                      <wps:cNvCnPr/>
                      <wps:spPr>
                        <a:xfrm>
                          <a:off x="0" y="0"/>
                          <a:ext cx="5486400" cy="2943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AFF97" id="Conector recto 6"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pt" to="6in,2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" strokecolor="#4f81bd [3204]" strokeweight="2pt">
                <v:shadow on="t" color="black" opacity="24903f" origin=",.5" offset="0,.55556mm"/>
                <w10:wrap anchorx="margin"/>
              </v:line>
            </w:pict>
          </mc:Fallback>
        </mc:AlternateContent>
      </w:r>
    </w:p>
    <w:p w14:paraId="734BFB9E" w14:textId="77777777" w:rsidR="00F523F2" w:rsidRPr="003B6557" w:rsidRDefault="00F523F2" w:rsidP="00957B2F">
      <w:pPr>
        <w:spacing w:line="360" w:lineRule="auto"/>
        <w:jc w:val="both"/>
        <w:rPr>
          <w:rFonts w:ascii="Palatino Linotype" w:hAnsi="Palatino Linotype"/>
        </w:rPr>
      </w:pPr>
    </w:p>
    <w:p w14:paraId="528CA5BA" w14:textId="77777777" w:rsidR="00E47801" w:rsidRPr="003B6557" w:rsidRDefault="00E47801" w:rsidP="00957B2F">
      <w:pPr>
        <w:spacing w:line="360" w:lineRule="auto"/>
        <w:jc w:val="both"/>
        <w:rPr>
          <w:rFonts w:ascii="Palatino Linotype" w:hAnsi="Palatino Linotype"/>
        </w:rPr>
      </w:pPr>
    </w:p>
    <w:p w14:paraId="6AF5979D" w14:textId="77777777" w:rsidR="00E12E56" w:rsidRPr="003B6557" w:rsidRDefault="00E12E56" w:rsidP="00957B2F">
      <w:pPr>
        <w:spacing w:line="360" w:lineRule="auto"/>
        <w:jc w:val="both"/>
        <w:rPr>
          <w:rFonts w:ascii="Palatino Linotype" w:hAnsi="Palatino Linotype"/>
        </w:rPr>
      </w:pPr>
    </w:p>
    <w:p w14:paraId="51C88607" w14:textId="77777777" w:rsidR="00E47801" w:rsidRPr="003B6557" w:rsidRDefault="00E47801" w:rsidP="00957B2F">
      <w:pPr>
        <w:spacing w:line="360" w:lineRule="auto"/>
        <w:jc w:val="both"/>
        <w:rPr>
          <w:rFonts w:ascii="Palatino Linotype" w:hAnsi="Palatino Linotype"/>
        </w:rPr>
      </w:pPr>
    </w:p>
    <w:p w14:paraId="45148055" w14:textId="77777777" w:rsidR="00B33FF0" w:rsidRPr="003B6557" w:rsidRDefault="00B33FF0" w:rsidP="00957B2F">
      <w:pPr>
        <w:spacing w:line="360" w:lineRule="auto"/>
        <w:jc w:val="both"/>
        <w:rPr>
          <w:rFonts w:ascii="Palatino Linotype" w:hAnsi="Palatino Linotype"/>
        </w:rPr>
      </w:pPr>
    </w:p>
    <w:p w14:paraId="24A28CC2" w14:textId="77777777" w:rsidR="00B33FF0" w:rsidRPr="003B6557" w:rsidRDefault="00B33FF0" w:rsidP="00957B2F">
      <w:pPr>
        <w:spacing w:line="360" w:lineRule="auto"/>
        <w:jc w:val="both"/>
        <w:rPr>
          <w:rFonts w:ascii="Palatino Linotype" w:hAnsi="Palatino Linotype"/>
        </w:rPr>
      </w:pPr>
    </w:p>
    <w:p w14:paraId="0AFEAFAB" w14:textId="77777777" w:rsidR="00B33FF0" w:rsidRPr="003B6557" w:rsidRDefault="00B33FF0" w:rsidP="00957B2F">
      <w:pPr>
        <w:spacing w:line="360" w:lineRule="auto"/>
        <w:jc w:val="both"/>
        <w:rPr>
          <w:rFonts w:ascii="Palatino Linotype" w:hAnsi="Palatino Linotype"/>
        </w:rPr>
      </w:pPr>
    </w:p>
    <w:p w14:paraId="155F04C0" w14:textId="77777777" w:rsidR="00A84C07" w:rsidRPr="003B6557" w:rsidRDefault="00A84C07" w:rsidP="00957B2F">
      <w:pPr>
        <w:spacing w:line="360" w:lineRule="auto"/>
        <w:jc w:val="both"/>
        <w:rPr>
          <w:rFonts w:ascii="Palatino Linotype" w:hAnsi="Palatino Linotype"/>
        </w:rPr>
      </w:pPr>
    </w:p>
    <w:p w14:paraId="73F7F940" w14:textId="52DC4F20" w:rsidR="00662C69" w:rsidRPr="003B6557" w:rsidRDefault="009B11D6" w:rsidP="00957B2F">
      <w:pPr>
        <w:spacing w:line="360" w:lineRule="auto"/>
        <w:jc w:val="both"/>
        <w:rPr>
          <w:rFonts w:ascii="Palatino Linotype" w:hAnsi="Palatino Linotype"/>
        </w:rPr>
      </w:pPr>
      <w:r w:rsidRPr="003B6557">
        <w:rPr>
          <w:rFonts w:ascii="Palatino Linotype" w:hAnsi="Palatino Linotype"/>
        </w:rPr>
        <w:lastRenderedPageBreak/>
        <w:t>R</w:t>
      </w:r>
      <w:r w:rsidR="00662C69" w:rsidRPr="003B6557">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3B6557">
        <w:rPr>
          <w:rFonts w:ascii="Palatino Linotype" w:hAnsi="Palatino Linotype"/>
        </w:rPr>
        <w:t xml:space="preserve"> fecha</w:t>
      </w:r>
      <w:r w:rsidR="00662C69" w:rsidRPr="003B6557">
        <w:rPr>
          <w:rFonts w:ascii="Palatino Linotype" w:hAnsi="Palatino Linotype"/>
        </w:rPr>
        <w:t xml:space="preserve"> </w:t>
      </w:r>
      <w:r w:rsidR="003B6557" w:rsidRPr="003B6557">
        <w:rPr>
          <w:rFonts w:ascii="Palatino Linotype" w:hAnsi="Palatino Linotype"/>
        </w:rPr>
        <w:t xml:space="preserve">seis </w:t>
      </w:r>
      <w:r w:rsidR="00443C42" w:rsidRPr="003B6557">
        <w:rPr>
          <w:rFonts w:ascii="Palatino Linotype" w:hAnsi="Palatino Linotype"/>
        </w:rPr>
        <w:t xml:space="preserve"> </w:t>
      </w:r>
      <w:r w:rsidR="00662C69" w:rsidRPr="003B6557">
        <w:rPr>
          <w:rFonts w:ascii="Palatino Linotype" w:hAnsi="Palatino Linotype"/>
        </w:rPr>
        <w:t>(</w:t>
      </w:r>
      <w:r w:rsidR="003B6557" w:rsidRPr="003B6557">
        <w:rPr>
          <w:rFonts w:ascii="Palatino Linotype" w:hAnsi="Palatino Linotype"/>
        </w:rPr>
        <w:t>06</w:t>
      </w:r>
      <w:r w:rsidR="00662C69" w:rsidRPr="003B6557">
        <w:rPr>
          <w:rFonts w:ascii="Palatino Linotype" w:hAnsi="Palatino Linotype"/>
        </w:rPr>
        <w:t xml:space="preserve">) de </w:t>
      </w:r>
      <w:r w:rsidR="003B6557" w:rsidRPr="003B6557">
        <w:rPr>
          <w:rFonts w:ascii="Palatino Linotype" w:hAnsi="Palatino Linotype"/>
        </w:rPr>
        <w:t>diciembre</w:t>
      </w:r>
      <w:r w:rsidR="00B81907" w:rsidRPr="003B6557">
        <w:rPr>
          <w:rFonts w:ascii="Palatino Linotype" w:hAnsi="Palatino Linotype"/>
        </w:rPr>
        <w:t xml:space="preserve"> </w:t>
      </w:r>
      <w:r w:rsidR="00C83112" w:rsidRPr="003B6557">
        <w:rPr>
          <w:rFonts w:ascii="Palatino Linotype" w:hAnsi="Palatino Linotype"/>
        </w:rPr>
        <w:t>de dos mil dieciocho</w:t>
      </w:r>
      <w:r w:rsidR="00863ACE" w:rsidRPr="003B6557">
        <w:rPr>
          <w:rFonts w:ascii="Palatino Linotype" w:hAnsi="Palatino Linotype"/>
        </w:rPr>
        <w:t>.</w:t>
      </w:r>
      <w:r w:rsidR="00A67C95" w:rsidRPr="003B6557">
        <w:rPr>
          <w:rFonts w:ascii="Palatino Linotype" w:hAnsi="Palatino Linotype"/>
        </w:rPr>
        <w:t xml:space="preserve"> </w:t>
      </w:r>
    </w:p>
    <w:p w14:paraId="3CDD0198" w14:textId="77777777" w:rsidR="0016091E" w:rsidRPr="003B6557" w:rsidRDefault="0016091E" w:rsidP="00957B2F">
      <w:pPr>
        <w:spacing w:line="360" w:lineRule="auto"/>
        <w:jc w:val="both"/>
        <w:rPr>
          <w:rFonts w:ascii="Palatino Linotype" w:hAnsi="Palatino Linotype"/>
        </w:rPr>
      </w:pPr>
    </w:p>
    <w:p w14:paraId="02C1324E" w14:textId="6B7D8922" w:rsidR="00662C69" w:rsidRPr="003B6557" w:rsidRDefault="00662C69" w:rsidP="00957B2F">
      <w:pPr>
        <w:spacing w:line="360" w:lineRule="auto"/>
        <w:jc w:val="both"/>
        <w:rPr>
          <w:rFonts w:ascii="Palatino Linotype" w:hAnsi="Palatino Linotype"/>
        </w:rPr>
      </w:pPr>
      <w:r w:rsidRPr="003B6557">
        <w:rPr>
          <w:rFonts w:ascii="Palatino Linotype" w:hAnsi="Palatino Linotype"/>
          <w:b/>
        </w:rPr>
        <w:t>VISTO</w:t>
      </w:r>
      <w:r w:rsidRPr="003B6557">
        <w:rPr>
          <w:rFonts w:ascii="Palatino Linotype" w:hAnsi="Palatino Linotype"/>
        </w:rPr>
        <w:t xml:space="preserve"> el expediente electrónico formado con motivo del recurso de revisión </w:t>
      </w:r>
      <w:r w:rsidR="00DF56FA" w:rsidRPr="003B6557">
        <w:rPr>
          <w:rFonts w:ascii="Palatino Linotype" w:hAnsi="Palatino Linotype" w:cs="Arial"/>
          <w:b/>
          <w:bCs/>
        </w:rPr>
        <w:t>0</w:t>
      </w:r>
      <w:r w:rsidR="00A84C07" w:rsidRPr="003B6557">
        <w:rPr>
          <w:rFonts w:ascii="Palatino Linotype" w:hAnsi="Palatino Linotype" w:cs="Arial"/>
          <w:b/>
          <w:bCs/>
        </w:rPr>
        <w:t>3818</w:t>
      </w:r>
      <w:r w:rsidR="0003063D" w:rsidRPr="003B6557">
        <w:rPr>
          <w:rFonts w:ascii="Palatino Linotype" w:hAnsi="Palatino Linotype" w:cs="Arial"/>
          <w:b/>
          <w:bCs/>
        </w:rPr>
        <w:t>/INFOEM/IP/RR/201</w:t>
      </w:r>
      <w:r w:rsidR="000A7AE6" w:rsidRPr="003B6557">
        <w:rPr>
          <w:rFonts w:ascii="Palatino Linotype" w:hAnsi="Palatino Linotype" w:cs="Arial"/>
          <w:b/>
          <w:bCs/>
        </w:rPr>
        <w:t>8</w:t>
      </w:r>
      <w:r w:rsidRPr="003B6557">
        <w:rPr>
          <w:rFonts w:ascii="Palatino Linotype" w:hAnsi="Palatino Linotype" w:cs="Arial"/>
          <w:b/>
          <w:bCs/>
        </w:rPr>
        <w:t xml:space="preserve">, </w:t>
      </w:r>
      <w:r w:rsidRPr="003B6557">
        <w:rPr>
          <w:rFonts w:ascii="Palatino Linotype" w:hAnsi="Palatino Linotype"/>
        </w:rPr>
        <w:t xml:space="preserve">promovido por </w:t>
      </w:r>
      <w:r w:rsidR="0071718D" w:rsidRPr="0071718D">
        <w:rPr>
          <w:rFonts w:ascii="Palatino Linotype" w:hAnsi="Palatino Linotype"/>
          <w:b/>
          <w:highlight w:val="black"/>
        </w:rPr>
        <w:t>------------------------------</w:t>
      </w:r>
      <w:r w:rsidR="00443C42" w:rsidRPr="003B6557">
        <w:rPr>
          <w:rFonts w:ascii="Palatino Linotype" w:hAnsi="Palatino Linotype"/>
          <w:b/>
          <w:sz w:val="22"/>
          <w:szCs w:val="22"/>
        </w:rPr>
        <w:t xml:space="preserve"> </w:t>
      </w:r>
      <w:r w:rsidRPr="003B6557">
        <w:rPr>
          <w:rFonts w:ascii="Palatino Linotype" w:hAnsi="Palatino Linotype" w:cs="Arial"/>
        </w:rPr>
        <w:t xml:space="preserve">en su </w:t>
      </w:r>
      <w:r w:rsidR="00D83C17" w:rsidRPr="003B6557">
        <w:rPr>
          <w:rFonts w:ascii="Palatino Linotype" w:hAnsi="Palatino Linotype" w:cs="Arial"/>
        </w:rPr>
        <w:t>calidad</w:t>
      </w:r>
      <w:r w:rsidRPr="003B6557">
        <w:rPr>
          <w:rFonts w:ascii="Palatino Linotype" w:hAnsi="Palatino Linotype" w:cs="Arial"/>
        </w:rPr>
        <w:t xml:space="preserve"> de </w:t>
      </w:r>
      <w:r w:rsidRPr="003B6557">
        <w:rPr>
          <w:rFonts w:ascii="Palatino Linotype" w:hAnsi="Palatino Linotype" w:cs="Arial"/>
          <w:b/>
        </w:rPr>
        <w:t>RECURRENTE</w:t>
      </w:r>
      <w:r w:rsidR="00BE236A" w:rsidRPr="003B6557">
        <w:rPr>
          <w:rFonts w:ascii="Palatino Linotype" w:hAnsi="Palatino Linotype" w:cs="Arial"/>
        </w:rPr>
        <w:t>,</w:t>
      </w:r>
      <w:r w:rsidR="007716C6" w:rsidRPr="003B6557">
        <w:rPr>
          <w:rFonts w:ascii="Palatino Linotype" w:hAnsi="Palatino Linotype" w:cs="Arial"/>
        </w:rPr>
        <w:t xml:space="preserve"> en contra de la </w:t>
      </w:r>
      <w:r w:rsidR="005F0167" w:rsidRPr="003B6557">
        <w:rPr>
          <w:rFonts w:ascii="Palatino Linotype" w:hAnsi="Palatino Linotype" w:cs="Arial"/>
        </w:rPr>
        <w:t>r</w:t>
      </w:r>
      <w:r w:rsidR="009453DB" w:rsidRPr="003B6557">
        <w:rPr>
          <w:rFonts w:ascii="Palatino Linotype" w:hAnsi="Palatino Linotype" w:cs="Arial"/>
        </w:rPr>
        <w:t>espuesta</w:t>
      </w:r>
      <w:r w:rsidR="00FE1F87" w:rsidRPr="003B6557">
        <w:rPr>
          <w:rFonts w:ascii="Palatino Linotype" w:hAnsi="Palatino Linotype" w:cs="Arial"/>
        </w:rPr>
        <w:t xml:space="preserve"> de</w:t>
      </w:r>
      <w:r w:rsidR="004D5424" w:rsidRPr="003B6557">
        <w:rPr>
          <w:rFonts w:ascii="Palatino Linotype" w:hAnsi="Palatino Linotype" w:cs="Arial"/>
        </w:rPr>
        <w:t xml:space="preserve">l </w:t>
      </w:r>
      <w:r w:rsidR="00FE1F87" w:rsidRPr="003B6557">
        <w:rPr>
          <w:rFonts w:ascii="Palatino Linotype" w:hAnsi="Palatino Linotype" w:cs="Arial"/>
          <w:b/>
        </w:rPr>
        <w:t xml:space="preserve">Ayuntamiento de </w:t>
      </w:r>
      <w:r w:rsidR="00E12E56" w:rsidRPr="003B6557">
        <w:rPr>
          <w:rFonts w:ascii="Palatino Linotype" w:hAnsi="Palatino Linotype" w:cs="Arial"/>
          <w:b/>
        </w:rPr>
        <w:t>Nezahualcóyotl</w:t>
      </w:r>
      <w:r w:rsidR="007237BF" w:rsidRPr="003B6557">
        <w:rPr>
          <w:rFonts w:ascii="Palatino Linotype" w:hAnsi="Palatino Linotype" w:cs="Arial"/>
        </w:rPr>
        <w:t>,</w:t>
      </w:r>
      <w:r w:rsidR="0036073F" w:rsidRPr="003B6557">
        <w:rPr>
          <w:rFonts w:ascii="Palatino Linotype" w:hAnsi="Palatino Linotype"/>
          <w:b/>
        </w:rPr>
        <w:t xml:space="preserve"> </w:t>
      </w:r>
      <w:r w:rsidRPr="003B6557">
        <w:rPr>
          <w:rFonts w:ascii="Palatino Linotype" w:hAnsi="Palatino Linotype"/>
        </w:rPr>
        <w:t>en lo sucesivo el</w:t>
      </w:r>
      <w:r w:rsidRPr="003B6557">
        <w:rPr>
          <w:rFonts w:ascii="Palatino Linotype" w:hAnsi="Palatino Linotype"/>
          <w:b/>
        </w:rPr>
        <w:t xml:space="preserve"> SUJETO OBLIGADO, </w:t>
      </w:r>
      <w:r w:rsidRPr="003B6557">
        <w:rPr>
          <w:rFonts w:ascii="Palatino Linotype" w:hAnsi="Palatino Linotype"/>
        </w:rPr>
        <w:t>se procede a dictar la presente resolución, con base en los siguientes:</w:t>
      </w:r>
    </w:p>
    <w:p w14:paraId="0592E8EF" w14:textId="77777777" w:rsidR="0016091E" w:rsidRPr="003B6557" w:rsidRDefault="0016091E" w:rsidP="00957B2F">
      <w:pPr>
        <w:spacing w:line="360" w:lineRule="auto"/>
        <w:jc w:val="both"/>
        <w:rPr>
          <w:rFonts w:ascii="Palatino Linotype" w:hAnsi="Palatino Linotype" w:cs="Arial"/>
          <w:b/>
          <w:bCs/>
        </w:rPr>
      </w:pPr>
    </w:p>
    <w:p w14:paraId="769E1410" w14:textId="5740327F" w:rsidR="00587366" w:rsidRPr="003B6557" w:rsidRDefault="00662C69" w:rsidP="00957B2F">
      <w:pPr>
        <w:pStyle w:val="Ttulo1"/>
        <w:spacing w:before="0" w:line="360" w:lineRule="auto"/>
        <w:jc w:val="center"/>
        <w:rPr>
          <w:rFonts w:ascii="Palatino Linotype" w:hAnsi="Palatino Linotype"/>
          <w:b/>
          <w:color w:val="auto"/>
          <w:sz w:val="24"/>
        </w:rPr>
      </w:pPr>
      <w:bookmarkStart w:id="1" w:name="_Toc532296146"/>
      <w:r w:rsidRPr="003B6557">
        <w:rPr>
          <w:rFonts w:ascii="Palatino Linotype" w:hAnsi="Palatino Linotype"/>
          <w:b/>
          <w:color w:val="auto"/>
          <w:sz w:val="24"/>
        </w:rPr>
        <w:t>ANTECEDENTES</w:t>
      </w:r>
      <w:bookmarkEnd w:id="1"/>
    </w:p>
    <w:p w14:paraId="35C363C2" w14:textId="77777777" w:rsidR="0016091E" w:rsidRPr="003B6557" w:rsidRDefault="0016091E" w:rsidP="00957B2F">
      <w:pPr>
        <w:spacing w:line="360" w:lineRule="auto"/>
        <w:rPr>
          <w:rFonts w:ascii="Palatino Linotype" w:hAnsi="Palatino Linotype"/>
          <w:lang w:val="es-MX" w:eastAsia="en-US"/>
        </w:rPr>
      </w:pPr>
    </w:p>
    <w:p w14:paraId="1FB60AE9" w14:textId="660E3EFF" w:rsidR="00DB4BEF" w:rsidRPr="003B6557" w:rsidRDefault="001648EE" w:rsidP="00957B2F">
      <w:pPr>
        <w:pStyle w:val="Prrafodelista"/>
        <w:numPr>
          <w:ilvl w:val="0"/>
          <w:numId w:val="1"/>
        </w:numPr>
        <w:spacing w:line="360" w:lineRule="auto"/>
        <w:ind w:left="0" w:firstLine="0"/>
        <w:jc w:val="both"/>
        <w:rPr>
          <w:rFonts w:ascii="Palatino Linotype" w:eastAsia="Calibri" w:hAnsi="Palatino Linotype" w:cs="Arial"/>
          <w:lang w:val="es-ES"/>
        </w:rPr>
      </w:pPr>
      <w:r w:rsidRPr="003B6557">
        <w:rPr>
          <w:rFonts w:ascii="Palatino Linotype" w:eastAsia="Calibri" w:hAnsi="Palatino Linotype" w:cs="Arial"/>
          <w:lang w:val="es-ES"/>
        </w:rPr>
        <w:t xml:space="preserve">El día </w:t>
      </w:r>
      <w:r w:rsidR="00A84C07" w:rsidRPr="003B6557">
        <w:rPr>
          <w:rFonts w:ascii="Palatino Linotype" w:eastAsia="Calibri" w:hAnsi="Palatino Linotype" w:cs="Arial"/>
          <w:lang w:val="es-ES"/>
        </w:rPr>
        <w:t>diecinueve</w:t>
      </w:r>
      <w:r w:rsidR="00DF56FA" w:rsidRPr="003B6557">
        <w:rPr>
          <w:rFonts w:ascii="Palatino Linotype" w:eastAsia="Calibri" w:hAnsi="Palatino Linotype" w:cs="Arial"/>
          <w:lang w:val="es-ES"/>
        </w:rPr>
        <w:t xml:space="preserve"> </w:t>
      </w:r>
      <w:r w:rsidR="00A13811" w:rsidRPr="003B6557">
        <w:rPr>
          <w:rFonts w:ascii="Palatino Linotype" w:eastAsia="Calibri" w:hAnsi="Palatino Linotype" w:cs="Arial"/>
          <w:lang w:val="es-ES"/>
        </w:rPr>
        <w:t>(</w:t>
      </w:r>
      <w:r w:rsidR="00A84C07" w:rsidRPr="003B6557">
        <w:rPr>
          <w:rFonts w:ascii="Palatino Linotype" w:eastAsia="Calibri" w:hAnsi="Palatino Linotype" w:cs="Arial"/>
          <w:lang w:val="es-ES"/>
        </w:rPr>
        <w:t>19</w:t>
      </w:r>
      <w:r w:rsidR="00A13811" w:rsidRPr="003B6557">
        <w:rPr>
          <w:rFonts w:ascii="Palatino Linotype" w:eastAsia="Calibri" w:hAnsi="Palatino Linotype" w:cs="Arial"/>
          <w:lang w:val="es-ES"/>
        </w:rPr>
        <w:t xml:space="preserve">) de </w:t>
      </w:r>
      <w:r w:rsidR="00A84C07" w:rsidRPr="003B6557">
        <w:rPr>
          <w:rFonts w:ascii="Palatino Linotype" w:eastAsia="Calibri" w:hAnsi="Palatino Linotype" w:cs="Arial"/>
          <w:lang w:val="es-ES"/>
        </w:rPr>
        <w:t>septiembre</w:t>
      </w:r>
      <w:r w:rsidR="00EF13C1" w:rsidRPr="003B6557">
        <w:rPr>
          <w:rFonts w:ascii="Palatino Linotype" w:eastAsia="Calibri" w:hAnsi="Palatino Linotype" w:cs="Arial"/>
          <w:lang w:val="es-ES"/>
        </w:rPr>
        <w:t xml:space="preserve"> </w:t>
      </w:r>
      <w:r w:rsidR="00AB274F" w:rsidRPr="003B6557">
        <w:rPr>
          <w:rFonts w:ascii="Palatino Linotype" w:eastAsia="Calibri" w:hAnsi="Palatino Linotype" w:cs="Arial"/>
          <w:lang w:val="es-ES"/>
        </w:rPr>
        <w:t xml:space="preserve">de </w:t>
      </w:r>
      <w:r w:rsidR="00DB4BEF" w:rsidRPr="003B6557">
        <w:rPr>
          <w:rFonts w:ascii="Palatino Linotype" w:eastAsia="Calibri" w:hAnsi="Palatino Linotype" w:cs="Arial"/>
          <w:lang w:val="es-ES"/>
        </w:rPr>
        <w:t xml:space="preserve">dos mil </w:t>
      </w:r>
      <w:r w:rsidR="008F2C40" w:rsidRPr="003B6557">
        <w:rPr>
          <w:rFonts w:ascii="Palatino Linotype" w:eastAsia="Calibri" w:hAnsi="Palatino Linotype" w:cs="Arial"/>
          <w:lang w:val="es-ES"/>
        </w:rPr>
        <w:t>dieci</w:t>
      </w:r>
      <w:r w:rsidR="004D5424" w:rsidRPr="003B6557">
        <w:rPr>
          <w:rFonts w:ascii="Palatino Linotype" w:eastAsia="Calibri" w:hAnsi="Palatino Linotype" w:cs="Arial"/>
          <w:lang w:val="es-ES"/>
        </w:rPr>
        <w:t>ocho</w:t>
      </w:r>
      <w:r w:rsidR="00DB4BEF" w:rsidRPr="003B6557">
        <w:rPr>
          <w:rFonts w:ascii="Palatino Linotype" w:eastAsia="Calibri" w:hAnsi="Palatino Linotype" w:cs="Arial"/>
          <w:sz w:val="28"/>
          <w:lang w:val="es-ES"/>
        </w:rPr>
        <w:t>,</w:t>
      </w:r>
      <w:r w:rsidR="00DB4BEF" w:rsidRPr="003B6557">
        <w:rPr>
          <w:rFonts w:ascii="Palatino Linotype" w:eastAsia="Calibri" w:hAnsi="Palatino Linotype" w:cs="Times New Roman"/>
          <w:sz w:val="28"/>
          <w:lang w:val="es-ES"/>
        </w:rPr>
        <w:t xml:space="preserve"> </w:t>
      </w:r>
      <w:r w:rsidR="0071718D" w:rsidRPr="0071718D">
        <w:rPr>
          <w:rFonts w:ascii="Palatino Linotype" w:hAnsi="Palatino Linotype"/>
          <w:b/>
          <w:highlight w:val="black"/>
        </w:rPr>
        <w:t>------------------------------</w:t>
      </w:r>
      <w:r w:rsidR="00FE1F87" w:rsidRPr="003B6557">
        <w:rPr>
          <w:rFonts w:ascii="Palatino Linotype" w:hAnsi="Palatino Linotype" w:cs="Arial"/>
        </w:rPr>
        <w:t xml:space="preserve"> </w:t>
      </w:r>
      <w:r w:rsidR="00FB2648" w:rsidRPr="003B6557">
        <w:rPr>
          <w:rFonts w:ascii="Palatino Linotype" w:hAnsi="Palatino Linotype"/>
          <w:szCs w:val="22"/>
        </w:rPr>
        <w:t>presentó</w:t>
      </w:r>
      <w:r w:rsidR="00C9545D" w:rsidRPr="003B6557">
        <w:rPr>
          <w:rFonts w:ascii="Palatino Linotype" w:hAnsi="Palatino Linotype"/>
          <w:b/>
          <w:szCs w:val="22"/>
        </w:rPr>
        <w:t xml:space="preserve"> </w:t>
      </w:r>
      <w:r w:rsidR="003116A6" w:rsidRPr="003B6557">
        <w:rPr>
          <w:rFonts w:ascii="Palatino Linotype" w:eastAsia="Calibri" w:hAnsi="Palatino Linotype" w:cs="Arial"/>
          <w:lang w:val="es-ES"/>
        </w:rPr>
        <w:t xml:space="preserve">ante el </w:t>
      </w:r>
      <w:r w:rsidR="003116A6" w:rsidRPr="003B6557">
        <w:rPr>
          <w:rFonts w:ascii="Palatino Linotype" w:eastAsia="Calibri" w:hAnsi="Palatino Linotype" w:cs="Arial"/>
          <w:b/>
          <w:lang w:val="es-ES"/>
        </w:rPr>
        <w:t>SUJETO OBLIGADO</w:t>
      </w:r>
      <w:r w:rsidR="003116A6" w:rsidRPr="003B6557">
        <w:rPr>
          <w:rFonts w:ascii="Palatino Linotype" w:eastAsia="Calibri" w:hAnsi="Palatino Linotype" w:cs="Arial"/>
        </w:rPr>
        <w:t xml:space="preserve"> vía</w:t>
      </w:r>
      <w:r w:rsidR="00DB4BEF" w:rsidRPr="003B6557">
        <w:rPr>
          <w:rFonts w:ascii="Palatino Linotype" w:eastAsia="Calibri" w:hAnsi="Palatino Linotype" w:cs="Arial"/>
        </w:rPr>
        <w:t xml:space="preserve"> </w:t>
      </w:r>
      <w:r w:rsidR="00DB4BEF" w:rsidRPr="003B6557">
        <w:rPr>
          <w:rFonts w:ascii="Palatino Linotype" w:eastAsia="Calibri" w:hAnsi="Palatino Linotype" w:cs="Arial"/>
          <w:lang w:val="es-ES"/>
        </w:rPr>
        <w:t xml:space="preserve">Sistema de Acceso a la Información Mexiquense </w:t>
      </w:r>
      <w:r w:rsidR="00FB2648" w:rsidRPr="003B6557">
        <w:rPr>
          <w:rFonts w:ascii="Palatino Linotype" w:eastAsia="Calibri" w:hAnsi="Palatino Linotype" w:cs="Arial"/>
          <w:lang w:val="es-ES"/>
        </w:rPr>
        <w:t>(</w:t>
      </w:r>
      <w:r w:rsidR="00DB4BEF" w:rsidRPr="003B6557">
        <w:rPr>
          <w:rFonts w:ascii="Palatino Linotype" w:eastAsia="Calibri" w:hAnsi="Palatino Linotype" w:cs="Arial"/>
          <w:b/>
          <w:lang w:val="es-ES"/>
        </w:rPr>
        <w:t>SAIMEX</w:t>
      </w:r>
      <w:r w:rsidR="00FB2648" w:rsidRPr="003B6557">
        <w:rPr>
          <w:rFonts w:ascii="Palatino Linotype" w:eastAsia="Calibri" w:hAnsi="Palatino Linotype" w:cs="Arial"/>
          <w:b/>
          <w:lang w:val="es-ES"/>
        </w:rPr>
        <w:t>)</w:t>
      </w:r>
      <w:r w:rsidR="008A66FC" w:rsidRPr="003B6557">
        <w:rPr>
          <w:rFonts w:ascii="Palatino Linotype" w:eastAsia="Calibri" w:hAnsi="Palatino Linotype" w:cs="Arial"/>
          <w:lang w:val="es-ES"/>
        </w:rPr>
        <w:t xml:space="preserve"> </w:t>
      </w:r>
      <w:r w:rsidR="00DB4BEF" w:rsidRPr="003B6557">
        <w:rPr>
          <w:rFonts w:ascii="Palatino Linotype" w:eastAsia="Calibri" w:hAnsi="Palatino Linotype" w:cs="Arial"/>
          <w:lang w:val="es-ES"/>
        </w:rPr>
        <w:t xml:space="preserve">la solicitud de información pública registrada con el número </w:t>
      </w:r>
      <w:r w:rsidR="009453DB" w:rsidRPr="003B6557">
        <w:rPr>
          <w:rFonts w:ascii="Palatino Linotype" w:hAnsi="Palatino Linotype"/>
          <w:b/>
          <w:bCs/>
        </w:rPr>
        <w:t>00</w:t>
      </w:r>
      <w:r w:rsidR="00A84C07" w:rsidRPr="003B6557">
        <w:rPr>
          <w:rFonts w:ascii="Palatino Linotype" w:hAnsi="Palatino Linotype"/>
          <w:b/>
          <w:bCs/>
        </w:rPr>
        <w:t>310</w:t>
      </w:r>
      <w:r w:rsidR="009453DB" w:rsidRPr="003B6557">
        <w:rPr>
          <w:rFonts w:ascii="Palatino Linotype" w:hAnsi="Palatino Linotype"/>
          <w:b/>
          <w:bCs/>
        </w:rPr>
        <w:t>/</w:t>
      </w:r>
      <w:r w:rsidR="00A84C07" w:rsidRPr="003B6557">
        <w:rPr>
          <w:rFonts w:ascii="Palatino Linotype" w:hAnsi="Palatino Linotype"/>
          <w:b/>
          <w:bCs/>
        </w:rPr>
        <w:t>NEZA</w:t>
      </w:r>
      <w:r w:rsidR="009B4112" w:rsidRPr="003B6557">
        <w:rPr>
          <w:rFonts w:ascii="Palatino Linotype" w:hAnsi="Palatino Linotype"/>
          <w:b/>
          <w:bCs/>
        </w:rPr>
        <w:t>/</w:t>
      </w:r>
      <w:r w:rsidR="00A94951" w:rsidRPr="003B6557">
        <w:rPr>
          <w:rFonts w:ascii="Palatino Linotype" w:hAnsi="Palatino Linotype"/>
          <w:b/>
          <w:bCs/>
        </w:rPr>
        <w:t>IP</w:t>
      </w:r>
      <w:r w:rsidR="004D5424" w:rsidRPr="003B6557">
        <w:rPr>
          <w:rFonts w:ascii="Palatino Linotype" w:hAnsi="Palatino Linotype"/>
          <w:b/>
          <w:bCs/>
        </w:rPr>
        <w:t>/2018</w:t>
      </w:r>
      <w:r w:rsidR="007173CB" w:rsidRPr="003B6557">
        <w:rPr>
          <w:rFonts w:ascii="Palatino Linotype" w:hAnsi="Palatino Linotype"/>
          <w:b/>
          <w:bCs/>
        </w:rPr>
        <w:t>;</w:t>
      </w:r>
      <w:r w:rsidR="00DB4BEF" w:rsidRPr="003B6557">
        <w:rPr>
          <w:rFonts w:ascii="Palatino Linotype" w:eastAsia="Calibri" w:hAnsi="Palatino Linotype" w:cs="Arial"/>
          <w:lang w:val="es-ES"/>
        </w:rPr>
        <w:t xml:space="preserve"> mediante </w:t>
      </w:r>
      <w:r w:rsidR="003769A7" w:rsidRPr="003B6557">
        <w:rPr>
          <w:rFonts w:ascii="Palatino Linotype" w:eastAsia="Calibri" w:hAnsi="Palatino Linotype" w:cs="Arial"/>
          <w:lang w:val="es-ES"/>
        </w:rPr>
        <w:t>la cual solicitó lo siguiente</w:t>
      </w:r>
      <w:r w:rsidR="00DB4BEF" w:rsidRPr="003B6557">
        <w:rPr>
          <w:rFonts w:ascii="Palatino Linotype" w:eastAsia="Calibri" w:hAnsi="Palatino Linotype" w:cs="Arial"/>
          <w:lang w:val="es-ES"/>
        </w:rPr>
        <w:t>:</w:t>
      </w:r>
    </w:p>
    <w:p w14:paraId="6D0DDD9A" w14:textId="77777777" w:rsidR="00A84C07" w:rsidRPr="003B6557" w:rsidRDefault="00A84C07" w:rsidP="00A84C07">
      <w:pPr>
        <w:pStyle w:val="Prrafodelista"/>
        <w:spacing w:line="360" w:lineRule="auto"/>
        <w:ind w:left="0"/>
        <w:jc w:val="both"/>
        <w:rPr>
          <w:rFonts w:ascii="Palatino Linotype" w:eastAsia="Calibri" w:hAnsi="Palatino Linotype" w:cs="Arial"/>
          <w:lang w:val="es-ES"/>
        </w:rPr>
      </w:pPr>
    </w:p>
    <w:p w14:paraId="1FACC4E2" w14:textId="40E152A0" w:rsidR="005F0167" w:rsidRPr="003B6557" w:rsidRDefault="00E76AB6" w:rsidP="00957B2F">
      <w:pPr>
        <w:spacing w:line="360" w:lineRule="auto"/>
        <w:ind w:left="567" w:right="567"/>
        <w:jc w:val="both"/>
        <w:rPr>
          <w:rFonts w:ascii="Palatino Linotype" w:eastAsia="Times New Roman" w:hAnsi="Palatino Linotype" w:cs="Times New Roman"/>
          <w:i/>
          <w:sz w:val="22"/>
          <w:szCs w:val="14"/>
          <w:lang w:val="es-ES"/>
        </w:rPr>
      </w:pPr>
      <w:r w:rsidRPr="003B6557">
        <w:rPr>
          <w:rFonts w:ascii="Palatino Linotype" w:eastAsia="Times New Roman" w:hAnsi="Palatino Linotype" w:cs="Times New Roman"/>
          <w:i/>
          <w:sz w:val="22"/>
          <w:szCs w:val="14"/>
          <w:lang w:val="es-ES"/>
        </w:rPr>
        <w:t>“</w:t>
      </w:r>
      <w:r w:rsidR="00A84C07" w:rsidRPr="003B6557">
        <w:rPr>
          <w:rFonts w:ascii="Palatino Linotype" w:eastAsia="Times New Roman" w:hAnsi="Palatino Linotype" w:cs="Times New Roman"/>
          <w:i/>
          <w:sz w:val="22"/>
          <w:szCs w:val="14"/>
          <w:lang w:val="es-ES"/>
        </w:rPr>
        <w:t xml:space="preserve">deseo conocer los detalles del </w:t>
      </w:r>
      <w:proofErr w:type="spellStart"/>
      <w:r w:rsidR="00A84C07" w:rsidRPr="003B6557">
        <w:rPr>
          <w:rFonts w:ascii="Palatino Linotype" w:eastAsia="Times New Roman" w:hAnsi="Palatino Linotype" w:cs="Times New Roman"/>
          <w:i/>
          <w:sz w:val="22"/>
          <w:szCs w:val="14"/>
          <w:lang w:val="es-ES"/>
        </w:rPr>
        <w:t>ultimo</w:t>
      </w:r>
      <w:proofErr w:type="spellEnd"/>
      <w:r w:rsidR="00A84C07" w:rsidRPr="003B6557">
        <w:rPr>
          <w:rFonts w:ascii="Palatino Linotype" w:eastAsia="Times New Roman" w:hAnsi="Palatino Linotype" w:cs="Times New Roman"/>
          <w:i/>
          <w:sz w:val="22"/>
          <w:szCs w:val="14"/>
          <w:lang w:val="es-ES"/>
        </w:rPr>
        <w:t xml:space="preserve"> cambio de </w:t>
      </w:r>
      <w:proofErr w:type="spellStart"/>
      <w:r w:rsidR="00A84C07" w:rsidRPr="003B6557">
        <w:rPr>
          <w:rFonts w:ascii="Palatino Linotype" w:eastAsia="Times New Roman" w:hAnsi="Palatino Linotype" w:cs="Times New Roman"/>
          <w:i/>
          <w:sz w:val="22"/>
          <w:szCs w:val="14"/>
          <w:lang w:val="es-ES"/>
        </w:rPr>
        <w:t>concesionaio</w:t>
      </w:r>
      <w:proofErr w:type="spellEnd"/>
      <w:r w:rsidR="00A84C07" w:rsidRPr="003B6557">
        <w:rPr>
          <w:rFonts w:ascii="Palatino Linotype" w:eastAsia="Times New Roman" w:hAnsi="Palatino Linotype" w:cs="Times New Roman"/>
          <w:i/>
          <w:sz w:val="22"/>
          <w:szCs w:val="14"/>
          <w:lang w:val="es-ES"/>
        </w:rPr>
        <w:t xml:space="preserve">, traspaso o </w:t>
      </w:r>
      <w:proofErr w:type="spellStart"/>
      <w:r w:rsidR="00A84C07" w:rsidRPr="003B6557">
        <w:rPr>
          <w:rFonts w:ascii="Palatino Linotype" w:eastAsia="Times New Roman" w:hAnsi="Palatino Linotype" w:cs="Times New Roman"/>
          <w:i/>
          <w:sz w:val="22"/>
          <w:szCs w:val="14"/>
          <w:lang w:val="es-ES"/>
        </w:rPr>
        <w:t>tranferencia</w:t>
      </w:r>
      <w:proofErr w:type="spellEnd"/>
      <w:r w:rsidR="00A84C07" w:rsidRPr="003B6557">
        <w:rPr>
          <w:rFonts w:ascii="Palatino Linotype" w:eastAsia="Times New Roman" w:hAnsi="Palatino Linotype" w:cs="Times New Roman"/>
          <w:i/>
          <w:sz w:val="22"/>
          <w:szCs w:val="14"/>
          <w:lang w:val="es-ES"/>
        </w:rPr>
        <w:t xml:space="preserve"> de derechos de las cedulas de </w:t>
      </w:r>
      <w:proofErr w:type="spellStart"/>
      <w:r w:rsidR="00A84C07" w:rsidRPr="003B6557">
        <w:rPr>
          <w:rFonts w:ascii="Palatino Linotype" w:eastAsia="Times New Roman" w:hAnsi="Palatino Linotype" w:cs="Times New Roman"/>
          <w:i/>
          <w:sz w:val="22"/>
          <w:szCs w:val="14"/>
          <w:lang w:val="es-ES"/>
        </w:rPr>
        <w:t>concesion</w:t>
      </w:r>
      <w:proofErr w:type="spellEnd"/>
      <w:r w:rsidR="00A84C07" w:rsidRPr="003B6557">
        <w:rPr>
          <w:rFonts w:ascii="Palatino Linotype" w:eastAsia="Times New Roman" w:hAnsi="Palatino Linotype" w:cs="Times New Roman"/>
          <w:i/>
          <w:sz w:val="22"/>
          <w:szCs w:val="14"/>
          <w:lang w:val="es-ES"/>
        </w:rPr>
        <w:t xml:space="preserve"> de los locales </w:t>
      </w:r>
      <w:r w:rsidR="00932C7D" w:rsidRPr="00932C7D">
        <w:rPr>
          <w:rFonts w:ascii="Palatino Linotype" w:eastAsia="Times New Roman" w:hAnsi="Palatino Linotype" w:cs="Times New Roman"/>
          <w:i/>
          <w:sz w:val="22"/>
          <w:szCs w:val="14"/>
          <w:highlight w:val="black"/>
          <w:lang w:val="es-ES"/>
        </w:rPr>
        <w:t>--</w:t>
      </w:r>
      <w:r w:rsidR="00A84C07" w:rsidRPr="003B6557">
        <w:rPr>
          <w:rFonts w:ascii="Palatino Linotype" w:eastAsia="Times New Roman" w:hAnsi="Palatino Linotype" w:cs="Times New Roman"/>
          <w:i/>
          <w:sz w:val="22"/>
          <w:szCs w:val="14"/>
          <w:lang w:val="es-ES"/>
        </w:rPr>
        <w:t xml:space="preserve"> (</w:t>
      </w:r>
      <w:r w:rsidR="00932C7D" w:rsidRPr="00932C7D">
        <w:rPr>
          <w:rFonts w:ascii="Palatino Linotype" w:eastAsia="Times New Roman" w:hAnsi="Palatino Linotype" w:cs="Times New Roman"/>
          <w:i/>
          <w:sz w:val="22"/>
          <w:szCs w:val="14"/>
          <w:highlight w:val="black"/>
          <w:lang w:val="es-ES"/>
        </w:rPr>
        <w:t>-------------------</w:t>
      </w:r>
      <w:r w:rsidR="00A84C07" w:rsidRPr="003B6557">
        <w:rPr>
          <w:rFonts w:ascii="Palatino Linotype" w:eastAsia="Times New Roman" w:hAnsi="Palatino Linotype" w:cs="Times New Roman"/>
          <w:i/>
          <w:sz w:val="22"/>
          <w:szCs w:val="14"/>
          <w:lang w:val="es-ES"/>
        </w:rPr>
        <w:t xml:space="preserve">) y </w:t>
      </w:r>
      <w:r w:rsidR="00932C7D" w:rsidRPr="00932C7D">
        <w:rPr>
          <w:rFonts w:ascii="Palatino Linotype" w:eastAsia="Times New Roman" w:hAnsi="Palatino Linotype" w:cs="Times New Roman"/>
          <w:i/>
          <w:sz w:val="22"/>
          <w:szCs w:val="14"/>
          <w:highlight w:val="black"/>
          <w:lang w:val="es-ES"/>
        </w:rPr>
        <w:t>--</w:t>
      </w:r>
      <w:r w:rsidR="00A84C07" w:rsidRPr="003B6557">
        <w:rPr>
          <w:rFonts w:ascii="Palatino Linotype" w:eastAsia="Times New Roman" w:hAnsi="Palatino Linotype" w:cs="Times New Roman"/>
          <w:i/>
          <w:sz w:val="22"/>
          <w:szCs w:val="14"/>
          <w:lang w:val="es-ES"/>
        </w:rPr>
        <w:t xml:space="preserve"> (</w:t>
      </w:r>
      <w:r w:rsidR="00932C7D" w:rsidRPr="00932C7D">
        <w:rPr>
          <w:rFonts w:ascii="Palatino Linotype" w:eastAsia="Times New Roman" w:hAnsi="Palatino Linotype" w:cs="Times New Roman"/>
          <w:i/>
          <w:sz w:val="22"/>
          <w:szCs w:val="14"/>
          <w:highlight w:val="black"/>
          <w:lang w:val="es-ES"/>
        </w:rPr>
        <w:t>----------- -------</w:t>
      </w:r>
      <w:r w:rsidR="00A84C07" w:rsidRPr="003B6557">
        <w:rPr>
          <w:rFonts w:ascii="Palatino Linotype" w:eastAsia="Times New Roman" w:hAnsi="Palatino Linotype" w:cs="Times New Roman"/>
          <w:i/>
          <w:sz w:val="22"/>
          <w:szCs w:val="14"/>
          <w:lang w:val="es-ES"/>
        </w:rPr>
        <w:t xml:space="preserve">) de acuerdo al Art. 29 del REGLAMENTO DE MERCADOS VIGENTE, como es la solicitud del </w:t>
      </w:r>
      <w:proofErr w:type="spellStart"/>
      <w:r w:rsidR="00A84C07" w:rsidRPr="003B6557">
        <w:rPr>
          <w:rFonts w:ascii="Palatino Linotype" w:eastAsia="Times New Roman" w:hAnsi="Palatino Linotype" w:cs="Times New Roman"/>
          <w:i/>
          <w:sz w:val="22"/>
          <w:szCs w:val="14"/>
          <w:lang w:val="es-ES"/>
        </w:rPr>
        <w:t>tramite</w:t>
      </w:r>
      <w:proofErr w:type="spellEnd"/>
      <w:r w:rsidR="00A84C07" w:rsidRPr="003B6557">
        <w:rPr>
          <w:rFonts w:ascii="Palatino Linotype" w:eastAsia="Times New Roman" w:hAnsi="Palatino Linotype" w:cs="Times New Roman"/>
          <w:i/>
          <w:sz w:val="22"/>
          <w:szCs w:val="14"/>
          <w:lang w:val="es-ES"/>
        </w:rPr>
        <w:t xml:space="preserve"> referido indicando la fecha (</w:t>
      </w:r>
      <w:proofErr w:type="spellStart"/>
      <w:r w:rsidR="00A84C07" w:rsidRPr="003B6557">
        <w:rPr>
          <w:rFonts w:ascii="Palatino Linotype" w:eastAsia="Times New Roman" w:hAnsi="Palatino Linotype" w:cs="Times New Roman"/>
          <w:i/>
          <w:sz w:val="22"/>
          <w:szCs w:val="14"/>
          <w:lang w:val="es-ES"/>
        </w:rPr>
        <w:t>dia</w:t>
      </w:r>
      <w:proofErr w:type="spellEnd"/>
      <w:r w:rsidR="00A84C07" w:rsidRPr="003B6557">
        <w:rPr>
          <w:rFonts w:ascii="Palatino Linotype" w:eastAsia="Times New Roman" w:hAnsi="Palatino Linotype" w:cs="Times New Roman"/>
          <w:i/>
          <w:sz w:val="22"/>
          <w:szCs w:val="14"/>
          <w:lang w:val="es-ES"/>
        </w:rPr>
        <w:t xml:space="preserve">, mes, año) e incluyendo el nombre del solicitante </w:t>
      </w:r>
      <w:proofErr w:type="spellStart"/>
      <w:r w:rsidR="00A84C07" w:rsidRPr="003B6557">
        <w:rPr>
          <w:rFonts w:ascii="Palatino Linotype" w:eastAsia="Times New Roman" w:hAnsi="Palatino Linotype" w:cs="Times New Roman"/>
          <w:i/>
          <w:sz w:val="22"/>
          <w:szCs w:val="14"/>
          <w:lang w:val="es-ES"/>
        </w:rPr>
        <w:t>asi</w:t>
      </w:r>
      <w:proofErr w:type="spellEnd"/>
      <w:r w:rsidR="00A84C07" w:rsidRPr="003B6557">
        <w:rPr>
          <w:rFonts w:ascii="Palatino Linotype" w:eastAsia="Times New Roman" w:hAnsi="Palatino Linotype" w:cs="Times New Roman"/>
          <w:i/>
          <w:sz w:val="22"/>
          <w:szCs w:val="14"/>
          <w:lang w:val="es-ES"/>
        </w:rPr>
        <w:t xml:space="preserve"> como el del concesionario que cede los derechos, </w:t>
      </w:r>
      <w:proofErr w:type="spellStart"/>
      <w:r w:rsidR="00A84C07" w:rsidRPr="003B6557">
        <w:rPr>
          <w:rFonts w:ascii="Palatino Linotype" w:eastAsia="Times New Roman" w:hAnsi="Palatino Linotype" w:cs="Times New Roman"/>
          <w:i/>
          <w:sz w:val="22"/>
          <w:szCs w:val="14"/>
          <w:lang w:val="es-ES"/>
        </w:rPr>
        <w:t>asi</w:t>
      </w:r>
      <w:proofErr w:type="spellEnd"/>
      <w:r w:rsidR="00A84C07" w:rsidRPr="003B6557">
        <w:rPr>
          <w:rFonts w:ascii="Palatino Linotype" w:eastAsia="Times New Roman" w:hAnsi="Palatino Linotype" w:cs="Times New Roman"/>
          <w:i/>
          <w:sz w:val="22"/>
          <w:szCs w:val="14"/>
          <w:lang w:val="es-ES"/>
        </w:rPr>
        <w:t xml:space="preserve"> como los datos de las concesiones presentadas que indicando el nombre del anterior concesionario, folio y la fecha de vencimiento (</w:t>
      </w:r>
      <w:proofErr w:type="spellStart"/>
      <w:r w:rsidR="00A84C07" w:rsidRPr="003B6557">
        <w:rPr>
          <w:rFonts w:ascii="Palatino Linotype" w:eastAsia="Times New Roman" w:hAnsi="Palatino Linotype" w:cs="Times New Roman"/>
          <w:i/>
          <w:sz w:val="22"/>
          <w:szCs w:val="14"/>
          <w:lang w:val="es-ES"/>
        </w:rPr>
        <w:t>dia</w:t>
      </w:r>
      <w:proofErr w:type="spellEnd"/>
      <w:r w:rsidR="00A84C07" w:rsidRPr="003B6557">
        <w:rPr>
          <w:rFonts w:ascii="Palatino Linotype" w:eastAsia="Times New Roman" w:hAnsi="Palatino Linotype" w:cs="Times New Roman"/>
          <w:i/>
          <w:sz w:val="22"/>
          <w:szCs w:val="14"/>
          <w:lang w:val="es-ES"/>
        </w:rPr>
        <w:t xml:space="preserve">, mes, año), </w:t>
      </w:r>
      <w:proofErr w:type="spellStart"/>
      <w:r w:rsidR="00A84C07" w:rsidRPr="003B6557">
        <w:rPr>
          <w:rFonts w:ascii="Palatino Linotype" w:eastAsia="Times New Roman" w:hAnsi="Palatino Linotype" w:cs="Times New Roman"/>
          <w:i/>
          <w:sz w:val="22"/>
          <w:szCs w:val="14"/>
          <w:lang w:val="es-ES"/>
        </w:rPr>
        <w:t>ademas</w:t>
      </w:r>
      <w:proofErr w:type="spellEnd"/>
      <w:r w:rsidR="00A84C07" w:rsidRPr="003B6557">
        <w:rPr>
          <w:rFonts w:ascii="Palatino Linotype" w:eastAsia="Times New Roman" w:hAnsi="Palatino Linotype" w:cs="Times New Roman"/>
          <w:i/>
          <w:sz w:val="22"/>
          <w:szCs w:val="14"/>
          <w:lang w:val="es-ES"/>
        </w:rPr>
        <w:t xml:space="preserve"> el nombre del funcionario </w:t>
      </w:r>
      <w:proofErr w:type="spellStart"/>
      <w:r w:rsidR="00A84C07" w:rsidRPr="003B6557">
        <w:rPr>
          <w:rFonts w:ascii="Palatino Linotype" w:eastAsia="Times New Roman" w:hAnsi="Palatino Linotype" w:cs="Times New Roman"/>
          <w:i/>
          <w:sz w:val="22"/>
          <w:szCs w:val="14"/>
          <w:lang w:val="es-ES"/>
        </w:rPr>
        <w:t>publico</w:t>
      </w:r>
      <w:proofErr w:type="spellEnd"/>
      <w:r w:rsidR="00A84C07" w:rsidRPr="003B6557">
        <w:rPr>
          <w:rFonts w:ascii="Palatino Linotype" w:eastAsia="Times New Roman" w:hAnsi="Palatino Linotype" w:cs="Times New Roman"/>
          <w:i/>
          <w:sz w:val="22"/>
          <w:szCs w:val="14"/>
          <w:lang w:val="es-ES"/>
        </w:rPr>
        <w:t xml:space="preserve"> que </w:t>
      </w:r>
      <w:r w:rsidR="00A84C07" w:rsidRPr="003B6557">
        <w:rPr>
          <w:rFonts w:ascii="Palatino Linotype" w:eastAsia="Times New Roman" w:hAnsi="Palatino Linotype" w:cs="Times New Roman"/>
          <w:i/>
          <w:sz w:val="22"/>
          <w:szCs w:val="14"/>
          <w:lang w:val="es-ES"/>
        </w:rPr>
        <w:lastRenderedPageBreak/>
        <w:t xml:space="preserve">autorizo dicho </w:t>
      </w:r>
      <w:proofErr w:type="spellStart"/>
      <w:r w:rsidR="00A84C07" w:rsidRPr="003B6557">
        <w:rPr>
          <w:rFonts w:ascii="Palatino Linotype" w:eastAsia="Times New Roman" w:hAnsi="Palatino Linotype" w:cs="Times New Roman"/>
          <w:i/>
          <w:sz w:val="22"/>
          <w:szCs w:val="14"/>
          <w:lang w:val="es-ES"/>
        </w:rPr>
        <w:t>tramite</w:t>
      </w:r>
      <w:proofErr w:type="spellEnd"/>
      <w:r w:rsidR="00A84C07" w:rsidRPr="003B6557">
        <w:rPr>
          <w:rFonts w:ascii="Palatino Linotype" w:eastAsia="Times New Roman" w:hAnsi="Palatino Linotype" w:cs="Times New Roman"/>
          <w:i/>
          <w:sz w:val="22"/>
          <w:szCs w:val="14"/>
          <w:lang w:val="es-ES"/>
        </w:rPr>
        <w:t xml:space="preserve"> de los locales mencionados del mercado publico municipal </w:t>
      </w:r>
      <w:proofErr w:type="spellStart"/>
      <w:r w:rsidR="00A84C07" w:rsidRPr="003B6557">
        <w:rPr>
          <w:rFonts w:ascii="Palatino Linotype" w:eastAsia="Times New Roman" w:hAnsi="Palatino Linotype" w:cs="Times New Roman"/>
          <w:i/>
          <w:sz w:val="22"/>
          <w:szCs w:val="14"/>
          <w:lang w:val="es-ES"/>
        </w:rPr>
        <w:t>benemerito</w:t>
      </w:r>
      <w:proofErr w:type="spellEnd"/>
      <w:r w:rsidR="00A84C07" w:rsidRPr="003B6557">
        <w:rPr>
          <w:rFonts w:ascii="Palatino Linotype" w:eastAsia="Times New Roman" w:hAnsi="Palatino Linotype" w:cs="Times New Roman"/>
          <w:i/>
          <w:sz w:val="22"/>
          <w:szCs w:val="14"/>
          <w:lang w:val="es-ES"/>
        </w:rPr>
        <w:t xml:space="preserve"> de las </w:t>
      </w:r>
      <w:proofErr w:type="spellStart"/>
      <w:r w:rsidR="00A84C07" w:rsidRPr="003B6557">
        <w:rPr>
          <w:rFonts w:ascii="Palatino Linotype" w:eastAsia="Times New Roman" w:hAnsi="Palatino Linotype" w:cs="Times New Roman"/>
          <w:i/>
          <w:sz w:val="22"/>
          <w:szCs w:val="14"/>
          <w:lang w:val="es-ES"/>
        </w:rPr>
        <w:t>americas</w:t>
      </w:r>
      <w:proofErr w:type="spellEnd"/>
      <w:r w:rsidR="00A84C07" w:rsidRPr="003B6557">
        <w:rPr>
          <w:rFonts w:ascii="Palatino Linotype" w:eastAsia="Times New Roman" w:hAnsi="Palatino Linotype" w:cs="Times New Roman"/>
          <w:i/>
          <w:sz w:val="22"/>
          <w:szCs w:val="14"/>
          <w:lang w:val="es-ES"/>
        </w:rPr>
        <w:t xml:space="preserve"> ubicado en calle oriente 31 y norte 1 de la colonia reforma del municipio de </w:t>
      </w:r>
      <w:proofErr w:type="spellStart"/>
      <w:r w:rsidR="00A84C07" w:rsidRPr="003B6557">
        <w:rPr>
          <w:rFonts w:ascii="Palatino Linotype" w:eastAsia="Times New Roman" w:hAnsi="Palatino Linotype" w:cs="Times New Roman"/>
          <w:i/>
          <w:sz w:val="22"/>
          <w:szCs w:val="14"/>
          <w:lang w:val="es-ES"/>
        </w:rPr>
        <w:t>nezahualcoyotl</w:t>
      </w:r>
      <w:proofErr w:type="spellEnd"/>
      <w:r w:rsidR="00A84C07" w:rsidRPr="003B6557">
        <w:rPr>
          <w:rFonts w:ascii="Palatino Linotype" w:eastAsia="Times New Roman" w:hAnsi="Palatino Linotype" w:cs="Times New Roman"/>
          <w:i/>
          <w:sz w:val="22"/>
          <w:szCs w:val="14"/>
          <w:lang w:val="es-ES"/>
        </w:rPr>
        <w:t>.</w:t>
      </w:r>
      <w:r w:rsidRPr="003B6557">
        <w:rPr>
          <w:rFonts w:ascii="Palatino Linotype" w:eastAsia="Times New Roman" w:hAnsi="Palatino Linotype" w:cs="Times New Roman"/>
          <w:i/>
          <w:sz w:val="22"/>
          <w:szCs w:val="14"/>
          <w:lang w:val="es-ES"/>
        </w:rPr>
        <w:t>” (</w:t>
      </w:r>
      <w:r w:rsidR="00C83B8D" w:rsidRPr="003B6557">
        <w:rPr>
          <w:rFonts w:ascii="Palatino Linotype" w:eastAsia="Times New Roman" w:hAnsi="Palatino Linotype" w:cs="Times New Roman"/>
          <w:i/>
          <w:sz w:val="22"/>
          <w:szCs w:val="14"/>
          <w:lang w:val="es-ES"/>
        </w:rPr>
        <w:t>Sic)</w:t>
      </w:r>
    </w:p>
    <w:p w14:paraId="5F82D93A" w14:textId="77777777" w:rsidR="00E712DA" w:rsidRPr="003B6557" w:rsidRDefault="00E712DA" w:rsidP="00957B2F">
      <w:pPr>
        <w:spacing w:line="360" w:lineRule="auto"/>
        <w:ind w:left="567" w:right="567"/>
        <w:jc w:val="both"/>
        <w:rPr>
          <w:rFonts w:ascii="Palatino Linotype" w:eastAsia="Times New Roman" w:hAnsi="Palatino Linotype" w:cs="Times New Roman"/>
          <w:i/>
          <w:sz w:val="22"/>
          <w:szCs w:val="14"/>
          <w:lang w:val="es-ES"/>
        </w:rPr>
      </w:pPr>
    </w:p>
    <w:p w14:paraId="3CF7BF43" w14:textId="2FE88673" w:rsidR="00154B1C" w:rsidRPr="003B6557" w:rsidRDefault="008604AA" w:rsidP="00957B2F">
      <w:pPr>
        <w:pStyle w:val="Prrafodelista"/>
        <w:numPr>
          <w:ilvl w:val="0"/>
          <w:numId w:val="1"/>
        </w:numPr>
        <w:spacing w:line="360" w:lineRule="auto"/>
        <w:ind w:left="0" w:right="34" w:firstLine="0"/>
        <w:jc w:val="both"/>
        <w:rPr>
          <w:rFonts w:ascii="Palatino Linotype" w:hAnsi="Palatino Linotype" w:cs="Arial"/>
          <w:szCs w:val="22"/>
        </w:rPr>
      </w:pPr>
      <w:r w:rsidRPr="003B6557">
        <w:rPr>
          <w:rFonts w:ascii="Palatino Linotype" w:hAnsi="Palatino Linotype" w:cs="Arial"/>
          <w:szCs w:val="22"/>
        </w:rPr>
        <w:t>El</w:t>
      </w:r>
      <w:r w:rsidR="007173CB" w:rsidRPr="003B6557">
        <w:rPr>
          <w:rFonts w:ascii="Palatino Linotype" w:hAnsi="Palatino Linotype" w:cs="Arial"/>
          <w:szCs w:val="22"/>
        </w:rPr>
        <w:t xml:space="preserve"> particular señaló como modalidad de entrega</w:t>
      </w:r>
      <w:r w:rsidR="003E41D1" w:rsidRPr="003B6557">
        <w:rPr>
          <w:rFonts w:ascii="Palatino Linotype" w:hAnsi="Palatino Linotype" w:cs="Arial"/>
          <w:szCs w:val="22"/>
        </w:rPr>
        <w:t xml:space="preserve"> de la información</w:t>
      </w:r>
      <w:r w:rsidR="004E6B35" w:rsidRPr="003B6557">
        <w:rPr>
          <w:rFonts w:ascii="Palatino Linotype" w:hAnsi="Palatino Linotype" w:cs="Arial"/>
          <w:szCs w:val="22"/>
        </w:rPr>
        <w:t xml:space="preserve">: A </w:t>
      </w:r>
      <w:r w:rsidR="00443C42" w:rsidRPr="003B6557">
        <w:rPr>
          <w:rFonts w:ascii="Palatino Linotype" w:hAnsi="Palatino Linotype" w:cs="Arial"/>
          <w:szCs w:val="22"/>
        </w:rPr>
        <w:t>través de</w:t>
      </w:r>
      <w:r w:rsidR="00A84C07" w:rsidRPr="003B6557">
        <w:rPr>
          <w:rFonts w:ascii="Palatino Linotype" w:hAnsi="Palatino Linotype" w:cs="Arial"/>
          <w:szCs w:val="22"/>
        </w:rPr>
        <w:t xml:space="preserve">l </w:t>
      </w:r>
      <w:r w:rsidR="00A84C07" w:rsidRPr="003B6557">
        <w:rPr>
          <w:rFonts w:ascii="Palatino Linotype" w:hAnsi="Palatino Linotype" w:cs="Arial"/>
          <w:b/>
          <w:szCs w:val="22"/>
        </w:rPr>
        <w:t>SAIMEX</w:t>
      </w:r>
    </w:p>
    <w:p w14:paraId="423C95AE" w14:textId="77777777" w:rsidR="004E6B35" w:rsidRPr="003B6557" w:rsidRDefault="004E6B35" w:rsidP="00957B2F">
      <w:pPr>
        <w:pStyle w:val="Prrafodelista"/>
        <w:spacing w:line="360" w:lineRule="auto"/>
        <w:ind w:left="0" w:right="34"/>
        <w:jc w:val="both"/>
        <w:rPr>
          <w:rFonts w:ascii="Palatino Linotype" w:hAnsi="Palatino Linotype" w:cs="Arial"/>
          <w:szCs w:val="22"/>
        </w:rPr>
      </w:pPr>
    </w:p>
    <w:p w14:paraId="76084E28" w14:textId="636E38F9" w:rsidR="002A49DD" w:rsidRPr="003B6557" w:rsidRDefault="001C2D83" w:rsidP="00957B2F">
      <w:pPr>
        <w:pStyle w:val="Prrafodelista"/>
        <w:numPr>
          <w:ilvl w:val="0"/>
          <w:numId w:val="1"/>
        </w:numPr>
        <w:spacing w:line="360" w:lineRule="auto"/>
        <w:ind w:left="0" w:right="34" w:firstLine="0"/>
        <w:jc w:val="both"/>
        <w:rPr>
          <w:rFonts w:ascii="Palatino Linotype" w:hAnsi="Palatino Linotype" w:cs="Arial"/>
          <w:i/>
          <w:sz w:val="22"/>
          <w:szCs w:val="22"/>
        </w:rPr>
      </w:pPr>
      <w:r w:rsidRPr="003B6557">
        <w:rPr>
          <w:rFonts w:ascii="Palatino Linotype" w:eastAsia="Calibri" w:hAnsi="Palatino Linotype" w:cs="Arial"/>
          <w:lang w:val="es-AR"/>
        </w:rPr>
        <w:t xml:space="preserve">El </w:t>
      </w:r>
      <w:r w:rsidR="00A84C07" w:rsidRPr="003B6557">
        <w:rPr>
          <w:rFonts w:ascii="Palatino Linotype" w:eastAsia="Calibri" w:hAnsi="Palatino Linotype" w:cs="Arial"/>
          <w:lang w:val="es-AR"/>
        </w:rPr>
        <w:t>dos</w:t>
      </w:r>
      <w:r w:rsidR="000579F9" w:rsidRPr="003B6557">
        <w:rPr>
          <w:rFonts w:ascii="Palatino Linotype" w:eastAsia="Calibri" w:hAnsi="Palatino Linotype" w:cs="Arial"/>
          <w:lang w:val="es-AR"/>
        </w:rPr>
        <w:t xml:space="preserve"> (</w:t>
      </w:r>
      <w:r w:rsidR="00A84C07" w:rsidRPr="003B6557">
        <w:rPr>
          <w:rFonts w:ascii="Palatino Linotype" w:eastAsia="Calibri" w:hAnsi="Palatino Linotype" w:cs="Arial"/>
          <w:lang w:val="es-AR"/>
        </w:rPr>
        <w:t>02</w:t>
      </w:r>
      <w:r w:rsidR="000579F9" w:rsidRPr="003B6557">
        <w:rPr>
          <w:rFonts w:ascii="Palatino Linotype" w:eastAsia="Calibri" w:hAnsi="Palatino Linotype" w:cs="Arial"/>
          <w:lang w:val="es-AR"/>
        </w:rPr>
        <w:t xml:space="preserve">) de </w:t>
      </w:r>
      <w:r w:rsidR="00A84C07" w:rsidRPr="003B6557">
        <w:rPr>
          <w:rFonts w:ascii="Palatino Linotype" w:eastAsia="Calibri" w:hAnsi="Palatino Linotype" w:cs="Arial"/>
          <w:lang w:val="es-AR"/>
        </w:rPr>
        <w:t>octubre</w:t>
      </w:r>
      <w:r w:rsidR="000A4ACE" w:rsidRPr="003B6557">
        <w:rPr>
          <w:rFonts w:ascii="Palatino Linotype" w:eastAsia="Calibri" w:hAnsi="Palatino Linotype" w:cs="Arial"/>
          <w:lang w:val="es-AR"/>
        </w:rPr>
        <w:t xml:space="preserve"> </w:t>
      </w:r>
      <w:r w:rsidR="000579F9" w:rsidRPr="003B6557">
        <w:rPr>
          <w:rFonts w:ascii="Palatino Linotype" w:eastAsia="Calibri" w:hAnsi="Palatino Linotype" w:cs="Arial"/>
          <w:lang w:val="es-AR"/>
        </w:rPr>
        <w:t xml:space="preserve">de dos mil </w:t>
      </w:r>
      <w:r w:rsidR="00C83112" w:rsidRPr="003B6557">
        <w:rPr>
          <w:rFonts w:ascii="Palatino Linotype" w:eastAsia="Calibri" w:hAnsi="Palatino Linotype" w:cs="Arial"/>
          <w:lang w:val="es-ES"/>
        </w:rPr>
        <w:t>dieciocho</w:t>
      </w:r>
      <w:r w:rsidR="000579F9" w:rsidRPr="003B6557">
        <w:rPr>
          <w:rFonts w:ascii="Palatino Linotype" w:eastAsia="Calibri" w:hAnsi="Palatino Linotype" w:cs="Arial"/>
          <w:lang w:val="es-AR"/>
        </w:rPr>
        <w:t>, el</w:t>
      </w:r>
      <w:r w:rsidR="00DB4BEF" w:rsidRPr="003B6557">
        <w:rPr>
          <w:rFonts w:ascii="Palatino Linotype" w:eastAsia="Times New Roman" w:hAnsi="Palatino Linotype" w:cs="Arial"/>
          <w:lang w:val="es-ES"/>
        </w:rPr>
        <w:t xml:space="preserve"> </w:t>
      </w:r>
      <w:r w:rsidR="003F2675" w:rsidRPr="003B6557">
        <w:rPr>
          <w:rFonts w:ascii="Palatino Linotype" w:eastAsia="Times New Roman" w:hAnsi="Palatino Linotype" w:cs="Arial"/>
          <w:b/>
          <w:lang w:val="es-ES"/>
        </w:rPr>
        <w:t>Sujeto Obligado</w:t>
      </w:r>
      <w:r w:rsidR="00653690" w:rsidRPr="003B6557">
        <w:rPr>
          <w:rFonts w:ascii="Palatino Linotype" w:eastAsia="Times New Roman" w:hAnsi="Palatino Linotype" w:cs="Arial"/>
          <w:b/>
          <w:lang w:val="es-ES"/>
        </w:rPr>
        <w:t xml:space="preserve"> </w:t>
      </w:r>
      <w:r w:rsidR="009B0AC1" w:rsidRPr="003B6557">
        <w:rPr>
          <w:rFonts w:ascii="Palatino Linotype" w:eastAsia="Times New Roman" w:hAnsi="Palatino Linotype" w:cs="Arial"/>
          <w:lang w:val="es-ES"/>
        </w:rPr>
        <w:t>dio respu</w:t>
      </w:r>
      <w:r w:rsidR="00720CBE" w:rsidRPr="003B6557">
        <w:rPr>
          <w:rFonts w:ascii="Palatino Linotype" w:eastAsia="Times New Roman" w:hAnsi="Palatino Linotype" w:cs="Arial"/>
          <w:lang w:val="es-ES"/>
        </w:rPr>
        <w:t xml:space="preserve">esta </w:t>
      </w:r>
      <w:r w:rsidR="009B4112" w:rsidRPr="003B6557">
        <w:rPr>
          <w:rFonts w:ascii="Palatino Linotype" w:eastAsia="Times New Roman" w:hAnsi="Palatino Linotype" w:cs="Arial"/>
          <w:lang w:val="es-ES"/>
        </w:rPr>
        <w:t>a la solicitud</w:t>
      </w:r>
      <w:r w:rsidR="00193347" w:rsidRPr="003B6557">
        <w:rPr>
          <w:rFonts w:ascii="Palatino Linotype" w:eastAsia="Times New Roman" w:hAnsi="Palatino Linotype" w:cs="Arial"/>
          <w:lang w:val="es-ES"/>
        </w:rPr>
        <w:t xml:space="preserve"> en los siguientes términos</w:t>
      </w:r>
      <w:r w:rsidR="009B4112" w:rsidRPr="003B6557">
        <w:rPr>
          <w:rFonts w:ascii="Palatino Linotype" w:eastAsia="Times New Roman" w:hAnsi="Palatino Linotype" w:cs="Arial"/>
          <w:lang w:val="es-ES"/>
        </w:rPr>
        <w:t>:</w:t>
      </w:r>
    </w:p>
    <w:p w14:paraId="4C752B1D" w14:textId="77777777" w:rsidR="009B0AC1" w:rsidRPr="003B6557" w:rsidRDefault="009B0AC1" w:rsidP="00957B2F">
      <w:pPr>
        <w:pStyle w:val="Prrafodelista"/>
        <w:spacing w:line="360" w:lineRule="auto"/>
        <w:rPr>
          <w:rFonts w:ascii="Palatino Linotype" w:hAnsi="Palatino Linotype" w:cs="Arial"/>
          <w:i/>
          <w:sz w:val="22"/>
          <w:szCs w:val="22"/>
        </w:rPr>
      </w:pPr>
    </w:p>
    <w:p w14:paraId="5770FC25" w14:textId="77777777" w:rsidR="00A84C07" w:rsidRPr="003B6557" w:rsidRDefault="000A4ACE" w:rsidP="00A84C07">
      <w:pPr>
        <w:pStyle w:val="Prrafodelista"/>
        <w:spacing w:line="360" w:lineRule="auto"/>
        <w:ind w:left="567" w:right="567"/>
        <w:jc w:val="both"/>
        <w:rPr>
          <w:rFonts w:ascii="Palatino Linotype" w:hAnsi="Palatino Linotype" w:cs="Arial"/>
          <w:i/>
          <w:sz w:val="22"/>
          <w:szCs w:val="22"/>
        </w:rPr>
      </w:pPr>
      <w:r w:rsidRPr="003B6557">
        <w:rPr>
          <w:rFonts w:ascii="Palatino Linotype" w:hAnsi="Palatino Linotype" w:cs="Arial"/>
          <w:i/>
          <w:sz w:val="22"/>
          <w:szCs w:val="22"/>
        </w:rPr>
        <w:t>“</w:t>
      </w:r>
      <w:r w:rsidR="00A84C07" w:rsidRPr="003B6557">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7CE57C" w14:textId="2485F5A1" w:rsidR="0085201C" w:rsidRPr="003B6557" w:rsidRDefault="00A84C07" w:rsidP="00A84C07">
      <w:pPr>
        <w:pStyle w:val="Prrafodelista"/>
        <w:spacing w:line="360" w:lineRule="auto"/>
        <w:ind w:left="567" w:right="567"/>
        <w:jc w:val="both"/>
        <w:rPr>
          <w:rFonts w:ascii="Palatino Linotype" w:hAnsi="Palatino Linotype" w:cs="Arial"/>
          <w:i/>
          <w:sz w:val="22"/>
          <w:szCs w:val="22"/>
        </w:rPr>
      </w:pPr>
      <w:r w:rsidRPr="003B6557">
        <w:rPr>
          <w:rFonts w:ascii="Palatino Linotype" w:hAnsi="Palatino Linotype" w:cs="Arial"/>
          <w:i/>
          <w:sz w:val="22"/>
          <w:szCs w:val="22"/>
        </w:rPr>
        <w:t>Con la finalidad de atención categórica a la solicitud de información pública, identificada mediante el número de folio 0310/NEZA/IP/2018, me permito remitir a usted la información proporcionada por el servidor público habilitado competente, bajo su más estricta responsabilidad</w:t>
      </w:r>
      <w:r w:rsidR="000A4ACE" w:rsidRPr="003B6557">
        <w:rPr>
          <w:rFonts w:ascii="Palatino Linotype" w:hAnsi="Palatino Linotype" w:cs="Arial"/>
          <w:i/>
          <w:sz w:val="22"/>
          <w:szCs w:val="22"/>
        </w:rPr>
        <w:t>”</w:t>
      </w:r>
      <w:r w:rsidR="00720CBE" w:rsidRPr="003B6557">
        <w:rPr>
          <w:rFonts w:ascii="Palatino Linotype" w:hAnsi="Palatino Linotype" w:cs="Arial"/>
          <w:i/>
          <w:sz w:val="22"/>
          <w:szCs w:val="22"/>
        </w:rPr>
        <w:t xml:space="preserve"> (sic)</w:t>
      </w:r>
    </w:p>
    <w:p w14:paraId="422CE154" w14:textId="77777777" w:rsidR="00A84C07" w:rsidRPr="003B6557" w:rsidRDefault="00A84C07" w:rsidP="00A84C07">
      <w:pPr>
        <w:pStyle w:val="Prrafodelista"/>
        <w:spacing w:line="360" w:lineRule="auto"/>
        <w:ind w:left="567" w:right="567"/>
        <w:jc w:val="both"/>
        <w:rPr>
          <w:rFonts w:ascii="Palatino Linotype" w:hAnsi="Palatino Linotype" w:cs="Arial"/>
          <w:i/>
          <w:sz w:val="22"/>
          <w:szCs w:val="22"/>
        </w:rPr>
      </w:pPr>
    </w:p>
    <w:p w14:paraId="4ECD2410" w14:textId="38A5FAE1" w:rsidR="00A84C07" w:rsidRPr="003B6557" w:rsidRDefault="00A84C07" w:rsidP="00A84C07">
      <w:pPr>
        <w:pStyle w:val="Prrafodelista"/>
        <w:numPr>
          <w:ilvl w:val="0"/>
          <w:numId w:val="39"/>
        </w:numPr>
        <w:spacing w:line="360" w:lineRule="auto"/>
        <w:ind w:left="709" w:right="567"/>
        <w:jc w:val="both"/>
        <w:rPr>
          <w:rFonts w:ascii="Palatino Linotype" w:hAnsi="Palatino Linotype" w:cs="Arial"/>
          <w:i/>
          <w:szCs w:val="22"/>
        </w:rPr>
      </w:pPr>
      <w:r w:rsidRPr="003B6557">
        <w:rPr>
          <w:rFonts w:ascii="Palatino Linotype" w:hAnsi="Palatino Linotype" w:cs="Arial"/>
          <w:szCs w:val="22"/>
        </w:rPr>
        <w:t xml:space="preserve">El Sujeto Obligado remitió el documento electrónico denominado </w:t>
      </w:r>
      <w:r w:rsidRPr="003B6557">
        <w:rPr>
          <w:rFonts w:ascii="Palatino Linotype" w:hAnsi="Palatino Linotype" w:cs="Arial"/>
          <w:b/>
          <w:i/>
          <w:szCs w:val="22"/>
        </w:rPr>
        <w:t xml:space="preserve">So.310.pdf, </w:t>
      </w:r>
      <w:r w:rsidRPr="003B6557">
        <w:rPr>
          <w:rFonts w:ascii="Palatino Linotype" w:hAnsi="Palatino Linotype" w:cs="Arial"/>
          <w:szCs w:val="22"/>
        </w:rPr>
        <w:t>contiene dos oficios, uno de ellos suscrito por el Titular de la Unidad de Transparencia, mediante el cual</w:t>
      </w:r>
      <w:r w:rsidRPr="003B6557">
        <w:rPr>
          <w:rFonts w:ascii="Palatino Linotype" w:hAnsi="Palatino Linotype" w:cs="Arial"/>
          <w:b/>
          <w:i/>
          <w:szCs w:val="22"/>
        </w:rPr>
        <w:t xml:space="preserve"> </w:t>
      </w:r>
      <w:r w:rsidRPr="003B6557">
        <w:rPr>
          <w:rFonts w:ascii="Palatino Linotype" w:hAnsi="Palatino Linotype" w:cs="Arial"/>
          <w:szCs w:val="22"/>
        </w:rPr>
        <w:t xml:space="preserve">le informa al particular que se adjunta la respuesta del Servidor Público Habilitado. El segundo oficio es el número </w:t>
      </w:r>
      <w:r w:rsidRPr="003B6557">
        <w:rPr>
          <w:rFonts w:ascii="Palatino Linotype" w:hAnsi="Palatino Linotype" w:cs="Arial"/>
          <w:b/>
          <w:szCs w:val="22"/>
        </w:rPr>
        <w:t xml:space="preserve">HA/TM/SP/6924/2018, </w:t>
      </w:r>
      <w:r w:rsidRPr="003B6557">
        <w:rPr>
          <w:rFonts w:ascii="Palatino Linotype" w:hAnsi="Palatino Linotype" w:cs="Arial"/>
          <w:szCs w:val="22"/>
        </w:rPr>
        <w:t>suscrito por la Tesorera Municipal</w:t>
      </w:r>
      <w:r w:rsidR="00C67174" w:rsidRPr="003B6557">
        <w:rPr>
          <w:rFonts w:ascii="Palatino Linotype" w:hAnsi="Palatino Linotype" w:cs="Arial"/>
          <w:szCs w:val="22"/>
        </w:rPr>
        <w:t xml:space="preserve"> mediante el cual informó lo siguiente: </w:t>
      </w:r>
    </w:p>
    <w:p w14:paraId="3EAAC720" w14:textId="77777777" w:rsidR="00C67174" w:rsidRPr="003B6557" w:rsidRDefault="00C67174" w:rsidP="00C67174">
      <w:pPr>
        <w:pStyle w:val="Prrafodelista"/>
        <w:spacing w:line="360" w:lineRule="auto"/>
        <w:ind w:left="709" w:right="567"/>
        <w:jc w:val="both"/>
        <w:rPr>
          <w:rFonts w:ascii="Palatino Linotype" w:hAnsi="Palatino Linotype" w:cs="Arial"/>
          <w:szCs w:val="22"/>
        </w:rPr>
      </w:pPr>
    </w:p>
    <w:p w14:paraId="529664ED" w14:textId="0BA1DE87" w:rsidR="00C67174" w:rsidRPr="003B6557" w:rsidRDefault="00C67174" w:rsidP="00C67174">
      <w:pPr>
        <w:pStyle w:val="Prrafodelista"/>
        <w:numPr>
          <w:ilvl w:val="0"/>
          <w:numId w:val="40"/>
        </w:numPr>
        <w:spacing w:line="360" w:lineRule="auto"/>
        <w:ind w:right="567"/>
        <w:jc w:val="both"/>
        <w:rPr>
          <w:rFonts w:ascii="Palatino Linotype" w:hAnsi="Palatino Linotype" w:cs="Arial"/>
          <w:i/>
          <w:sz w:val="22"/>
          <w:szCs w:val="22"/>
        </w:rPr>
      </w:pPr>
      <w:r w:rsidRPr="003B6557">
        <w:rPr>
          <w:rFonts w:ascii="Palatino Linotype" w:hAnsi="Palatino Linotype" w:cs="Arial"/>
          <w:i/>
          <w:sz w:val="22"/>
          <w:szCs w:val="22"/>
        </w:rPr>
        <w:lastRenderedPageBreak/>
        <w:t xml:space="preserve">En cuanto al cambio de giro, anteriormente el local </w:t>
      </w:r>
      <w:r w:rsidR="00932C7D" w:rsidRPr="00932C7D">
        <w:rPr>
          <w:rFonts w:ascii="Palatino Linotype" w:hAnsi="Palatino Linotype" w:cs="Arial"/>
          <w:i/>
          <w:sz w:val="22"/>
          <w:szCs w:val="22"/>
          <w:highlight w:val="black"/>
        </w:rPr>
        <w:t>--</w:t>
      </w:r>
      <w:r w:rsidRPr="003B6557">
        <w:rPr>
          <w:rFonts w:ascii="Palatino Linotype" w:hAnsi="Palatino Linotype" w:cs="Arial"/>
          <w:i/>
          <w:sz w:val="22"/>
          <w:szCs w:val="22"/>
        </w:rPr>
        <w:t xml:space="preserve"> tenía giro de productos naturales y posteriormente fue cambiado a pollo partido.</w:t>
      </w:r>
    </w:p>
    <w:p w14:paraId="03159F8D" w14:textId="380BB3DB" w:rsidR="00C67174" w:rsidRPr="003B6557" w:rsidRDefault="00C67174" w:rsidP="00C67174">
      <w:pPr>
        <w:pStyle w:val="Prrafodelista"/>
        <w:numPr>
          <w:ilvl w:val="0"/>
          <w:numId w:val="40"/>
        </w:numPr>
        <w:spacing w:line="360" w:lineRule="auto"/>
        <w:ind w:right="567"/>
        <w:jc w:val="both"/>
        <w:rPr>
          <w:rFonts w:ascii="Palatino Linotype" w:hAnsi="Palatino Linotype" w:cs="Arial"/>
          <w:i/>
          <w:sz w:val="22"/>
          <w:szCs w:val="22"/>
        </w:rPr>
      </w:pPr>
      <w:r w:rsidRPr="003B6557">
        <w:rPr>
          <w:rFonts w:ascii="Palatino Linotype" w:hAnsi="Palatino Linotype" w:cs="Arial"/>
          <w:i/>
          <w:sz w:val="22"/>
          <w:szCs w:val="22"/>
        </w:rPr>
        <w:t xml:space="preserve">EL local </w:t>
      </w:r>
      <w:r w:rsidR="00932C7D" w:rsidRPr="00932C7D">
        <w:rPr>
          <w:rFonts w:ascii="Palatino Linotype" w:hAnsi="Palatino Linotype" w:cs="Arial"/>
          <w:i/>
          <w:sz w:val="22"/>
          <w:szCs w:val="22"/>
          <w:highlight w:val="black"/>
        </w:rPr>
        <w:t>--</w:t>
      </w:r>
      <w:r w:rsidRPr="003B6557">
        <w:rPr>
          <w:rFonts w:ascii="Palatino Linotype" w:hAnsi="Palatino Linotype" w:cs="Arial"/>
          <w:i/>
          <w:sz w:val="22"/>
          <w:szCs w:val="22"/>
        </w:rPr>
        <w:t xml:space="preserve"> tenía giro de jugos y actualmente tiene giro de pollo partido.</w:t>
      </w:r>
    </w:p>
    <w:p w14:paraId="7E9FC733" w14:textId="7CFA85D1" w:rsidR="00C67174" w:rsidRPr="003B6557" w:rsidRDefault="00C67174" w:rsidP="00C67174">
      <w:pPr>
        <w:pStyle w:val="Prrafodelista"/>
        <w:numPr>
          <w:ilvl w:val="0"/>
          <w:numId w:val="40"/>
        </w:numPr>
        <w:spacing w:line="360" w:lineRule="auto"/>
        <w:ind w:right="567"/>
        <w:jc w:val="both"/>
        <w:rPr>
          <w:rFonts w:ascii="Palatino Linotype" w:hAnsi="Palatino Linotype" w:cs="Arial"/>
          <w:i/>
          <w:sz w:val="22"/>
          <w:szCs w:val="22"/>
        </w:rPr>
      </w:pPr>
      <w:r w:rsidRPr="003B6557">
        <w:rPr>
          <w:rFonts w:ascii="Palatino Linotype" w:hAnsi="Palatino Linotype" w:cs="Arial"/>
          <w:i/>
          <w:sz w:val="22"/>
          <w:szCs w:val="22"/>
        </w:rPr>
        <w:t xml:space="preserve">Ambos locales se encuentran a nombre de </w:t>
      </w:r>
      <w:r w:rsidR="0071718D" w:rsidRPr="0071718D">
        <w:rPr>
          <w:rFonts w:ascii="Palatino Linotype" w:hAnsi="Palatino Linotype" w:cs="Arial"/>
          <w:i/>
          <w:sz w:val="22"/>
          <w:szCs w:val="22"/>
          <w:highlight w:val="black"/>
        </w:rPr>
        <w:t>----------------------------</w:t>
      </w:r>
      <w:r w:rsidRPr="003B6557">
        <w:rPr>
          <w:rFonts w:ascii="Palatino Linotype" w:hAnsi="Palatino Linotype" w:cs="Arial"/>
          <w:i/>
          <w:sz w:val="22"/>
          <w:szCs w:val="22"/>
        </w:rPr>
        <w:t>.</w:t>
      </w:r>
    </w:p>
    <w:p w14:paraId="5B563694" w14:textId="64D107D8" w:rsidR="00C67174" w:rsidRPr="003B6557" w:rsidRDefault="00C67174" w:rsidP="00C67174">
      <w:pPr>
        <w:pStyle w:val="Prrafodelista"/>
        <w:numPr>
          <w:ilvl w:val="0"/>
          <w:numId w:val="40"/>
        </w:numPr>
        <w:spacing w:line="360" w:lineRule="auto"/>
        <w:ind w:right="567"/>
        <w:jc w:val="both"/>
        <w:rPr>
          <w:rFonts w:ascii="Palatino Linotype" w:hAnsi="Palatino Linotype" w:cs="Arial"/>
          <w:i/>
          <w:sz w:val="22"/>
          <w:szCs w:val="22"/>
        </w:rPr>
      </w:pPr>
      <w:r w:rsidRPr="003B6557">
        <w:rPr>
          <w:rFonts w:ascii="Palatino Linotype" w:hAnsi="Palatino Linotype" w:cs="Arial"/>
          <w:i/>
          <w:sz w:val="22"/>
          <w:szCs w:val="22"/>
        </w:rPr>
        <w:t>La última fecha de actualización es el día treinta de Mayo del 2017.</w:t>
      </w:r>
    </w:p>
    <w:p w14:paraId="6E4B9647" w14:textId="12DC1A0F" w:rsidR="00C67174" w:rsidRPr="003B6557" w:rsidRDefault="00C67174" w:rsidP="00C67174">
      <w:pPr>
        <w:pStyle w:val="Prrafodelista"/>
        <w:numPr>
          <w:ilvl w:val="0"/>
          <w:numId w:val="40"/>
        </w:numPr>
        <w:spacing w:line="360" w:lineRule="auto"/>
        <w:ind w:right="567"/>
        <w:jc w:val="both"/>
        <w:rPr>
          <w:rFonts w:ascii="Palatino Linotype" w:hAnsi="Palatino Linotype" w:cs="Arial"/>
          <w:i/>
          <w:sz w:val="22"/>
          <w:szCs w:val="22"/>
        </w:rPr>
      </w:pPr>
      <w:r w:rsidRPr="003B6557">
        <w:rPr>
          <w:rFonts w:ascii="Palatino Linotype" w:hAnsi="Palatino Linotype" w:cs="Arial"/>
          <w:i/>
          <w:sz w:val="22"/>
          <w:szCs w:val="22"/>
        </w:rPr>
        <w:t xml:space="preserve">EL nombre de la Jefa de Mercados en funciones desde esa fecha de actualización es: C. María </w:t>
      </w:r>
      <w:proofErr w:type="spellStart"/>
      <w:r w:rsidRPr="003B6557">
        <w:rPr>
          <w:rFonts w:ascii="Palatino Linotype" w:hAnsi="Palatino Linotype" w:cs="Arial"/>
          <w:i/>
          <w:sz w:val="22"/>
          <w:szCs w:val="22"/>
        </w:rPr>
        <w:t>Gener</w:t>
      </w:r>
      <w:proofErr w:type="spellEnd"/>
      <w:r w:rsidRPr="003B6557">
        <w:rPr>
          <w:rFonts w:ascii="Palatino Linotype" w:hAnsi="Palatino Linotype" w:cs="Arial"/>
          <w:i/>
          <w:sz w:val="22"/>
          <w:szCs w:val="22"/>
        </w:rPr>
        <w:t xml:space="preserve"> </w:t>
      </w:r>
      <w:proofErr w:type="spellStart"/>
      <w:r w:rsidRPr="003B6557">
        <w:rPr>
          <w:rFonts w:ascii="Palatino Linotype" w:hAnsi="Palatino Linotype" w:cs="Arial"/>
          <w:i/>
          <w:sz w:val="22"/>
          <w:szCs w:val="22"/>
        </w:rPr>
        <w:t>Jaimez</w:t>
      </w:r>
      <w:proofErr w:type="spellEnd"/>
      <w:r w:rsidRPr="003B6557">
        <w:rPr>
          <w:rFonts w:ascii="Palatino Linotype" w:hAnsi="Palatino Linotype" w:cs="Arial"/>
          <w:i/>
          <w:sz w:val="22"/>
          <w:szCs w:val="22"/>
        </w:rPr>
        <w:t xml:space="preserve"> Castañeda.</w:t>
      </w:r>
    </w:p>
    <w:p w14:paraId="365B997B" w14:textId="77777777" w:rsidR="00BB7A1F" w:rsidRPr="003B6557" w:rsidRDefault="00BB7A1F" w:rsidP="00BB7A1F">
      <w:pPr>
        <w:spacing w:line="360" w:lineRule="auto"/>
        <w:ind w:right="567"/>
        <w:jc w:val="both"/>
        <w:rPr>
          <w:rFonts w:ascii="Palatino Linotype" w:hAnsi="Palatino Linotype" w:cs="Arial"/>
          <w:i/>
          <w:sz w:val="22"/>
          <w:szCs w:val="22"/>
        </w:rPr>
      </w:pPr>
    </w:p>
    <w:p w14:paraId="69F5F367" w14:textId="60DCC907" w:rsidR="009800C6" w:rsidRPr="003B6557" w:rsidRDefault="00C67174" w:rsidP="005E72C0">
      <w:pPr>
        <w:pStyle w:val="Prrafodelista"/>
        <w:numPr>
          <w:ilvl w:val="0"/>
          <w:numId w:val="1"/>
        </w:numPr>
        <w:spacing w:line="360" w:lineRule="auto"/>
        <w:ind w:left="0" w:right="34" w:firstLine="0"/>
        <w:jc w:val="both"/>
        <w:rPr>
          <w:rFonts w:ascii="Palatino Linotype" w:hAnsi="Palatino Linotype" w:cs="Arial"/>
          <w:i/>
          <w:sz w:val="22"/>
          <w:szCs w:val="22"/>
        </w:rPr>
      </w:pPr>
      <w:r w:rsidRPr="003B6557">
        <w:rPr>
          <w:rFonts w:ascii="Palatino Linotype" w:eastAsia="Times New Roman" w:hAnsi="Palatino Linotype" w:cs="Arial"/>
          <w:lang w:val="es-ES"/>
        </w:rPr>
        <w:t>El ocho</w:t>
      </w:r>
      <w:r w:rsidR="00CE4A80" w:rsidRPr="003B6557">
        <w:rPr>
          <w:rFonts w:ascii="Palatino Linotype" w:eastAsia="Times New Roman" w:hAnsi="Palatino Linotype" w:cs="Arial"/>
          <w:lang w:val="es-ES"/>
        </w:rPr>
        <w:t xml:space="preserve"> (</w:t>
      </w:r>
      <w:r w:rsidRPr="003B6557">
        <w:rPr>
          <w:rFonts w:ascii="Palatino Linotype" w:eastAsia="Times New Roman" w:hAnsi="Palatino Linotype" w:cs="Arial"/>
          <w:lang w:val="es-ES"/>
        </w:rPr>
        <w:t>08</w:t>
      </w:r>
      <w:r w:rsidR="00CE4A80" w:rsidRPr="003B6557">
        <w:rPr>
          <w:rFonts w:ascii="Palatino Linotype" w:eastAsia="Times New Roman" w:hAnsi="Palatino Linotype" w:cs="Arial"/>
          <w:lang w:val="es-ES"/>
        </w:rPr>
        <w:t xml:space="preserve">) de </w:t>
      </w:r>
      <w:r w:rsidRPr="003B6557">
        <w:rPr>
          <w:rFonts w:ascii="Palatino Linotype" w:eastAsia="Times New Roman" w:hAnsi="Palatino Linotype" w:cs="Arial"/>
          <w:lang w:val="es-ES"/>
        </w:rPr>
        <w:t>octubre</w:t>
      </w:r>
      <w:r w:rsidR="00A57EDB" w:rsidRPr="003B6557">
        <w:rPr>
          <w:rFonts w:ascii="Palatino Linotype" w:eastAsia="Times New Roman" w:hAnsi="Palatino Linotype" w:cs="Arial"/>
          <w:lang w:val="es-ES"/>
        </w:rPr>
        <w:t xml:space="preserve"> </w:t>
      </w:r>
      <w:r w:rsidR="00AB2A4A" w:rsidRPr="003B6557">
        <w:rPr>
          <w:rFonts w:ascii="Palatino Linotype" w:eastAsia="Times New Roman" w:hAnsi="Palatino Linotype" w:cs="Arial"/>
          <w:lang w:val="es-ES"/>
        </w:rPr>
        <w:t xml:space="preserve">de dos mil </w:t>
      </w:r>
      <w:r w:rsidR="00C83112" w:rsidRPr="003B6557">
        <w:rPr>
          <w:rFonts w:ascii="Palatino Linotype" w:eastAsia="Calibri" w:hAnsi="Palatino Linotype" w:cs="Arial"/>
          <w:lang w:val="es-ES"/>
        </w:rPr>
        <w:t>dieciocho</w:t>
      </w:r>
      <w:r w:rsidR="008A265E" w:rsidRPr="003B6557">
        <w:rPr>
          <w:rFonts w:ascii="Palatino Linotype" w:eastAsia="Times New Roman" w:hAnsi="Palatino Linotype" w:cs="Arial"/>
          <w:lang w:val="es-ES"/>
        </w:rPr>
        <w:t xml:space="preserve"> la</w:t>
      </w:r>
      <w:r w:rsidR="00AB2A4A" w:rsidRPr="003B6557">
        <w:rPr>
          <w:rFonts w:ascii="Palatino Linotype" w:eastAsia="Times New Roman" w:hAnsi="Palatino Linotype" w:cs="Arial"/>
          <w:lang w:val="es-ES"/>
        </w:rPr>
        <w:t xml:space="preserve"> particular</w:t>
      </w:r>
      <w:r w:rsidR="00DB4BEF" w:rsidRPr="003B6557">
        <w:rPr>
          <w:rFonts w:ascii="Palatino Linotype" w:eastAsia="Times New Roman" w:hAnsi="Palatino Linotype" w:cs="Arial"/>
          <w:lang w:val="es-ES"/>
        </w:rPr>
        <w:t xml:space="preserve"> interpuso</w:t>
      </w:r>
      <w:r w:rsidR="009316E9" w:rsidRPr="003B6557">
        <w:rPr>
          <w:rFonts w:ascii="Palatino Linotype" w:eastAsia="Times New Roman" w:hAnsi="Palatino Linotype" w:cs="Arial"/>
          <w:lang w:val="es-ES"/>
        </w:rPr>
        <w:t xml:space="preserve"> el</w:t>
      </w:r>
      <w:r w:rsidR="000B1E3D" w:rsidRPr="003B6557">
        <w:rPr>
          <w:rFonts w:ascii="Palatino Linotype" w:eastAsia="Times New Roman" w:hAnsi="Palatino Linotype" w:cs="Arial"/>
          <w:lang w:val="es-ES"/>
        </w:rPr>
        <w:t xml:space="preserve"> recurso de revisión </w:t>
      </w:r>
      <w:r w:rsidR="009316E9" w:rsidRPr="003B6557">
        <w:rPr>
          <w:rFonts w:ascii="Palatino Linotype" w:eastAsia="Times New Roman" w:hAnsi="Palatino Linotype" w:cs="Arial"/>
          <w:lang w:val="es-ES"/>
        </w:rPr>
        <w:t xml:space="preserve">en contra </w:t>
      </w:r>
      <w:r w:rsidR="005E223A" w:rsidRPr="003B6557">
        <w:rPr>
          <w:rFonts w:ascii="Palatino Linotype" w:eastAsia="Times New Roman" w:hAnsi="Palatino Linotype" w:cs="Arial"/>
          <w:lang w:val="es-ES"/>
        </w:rPr>
        <w:t xml:space="preserve">de </w:t>
      </w:r>
      <w:r w:rsidR="009B0AC1" w:rsidRPr="003B6557">
        <w:rPr>
          <w:rFonts w:ascii="Palatino Linotype" w:eastAsia="Times New Roman" w:hAnsi="Palatino Linotype" w:cs="Arial"/>
          <w:lang w:val="es-ES"/>
        </w:rPr>
        <w:t xml:space="preserve">la </w:t>
      </w:r>
      <w:r w:rsidR="005E223A" w:rsidRPr="003B6557">
        <w:rPr>
          <w:rFonts w:ascii="Palatino Linotype" w:eastAsia="Times New Roman" w:hAnsi="Palatino Linotype" w:cs="Arial"/>
          <w:lang w:val="es-ES"/>
        </w:rPr>
        <w:t>respuesta del</w:t>
      </w:r>
      <w:r w:rsidR="00B12AA3" w:rsidRPr="003B6557">
        <w:rPr>
          <w:rFonts w:ascii="Palatino Linotype" w:eastAsia="Times New Roman" w:hAnsi="Palatino Linotype" w:cs="Arial"/>
          <w:lang w:val="es-ES"/>
        </w:rPr>
        <w:t xml:space="preserve"> </w:t>
      </w:r>
      <w:r w:rsidR="00CA54E7" w:rsidRPr="003B6557">
        <w:rPr>
          <w:rFonts w:ascii="Palatino Linotype" w:eastAsia="Times New Roman" w:hAnsi="Palatino Linotype" w:cs="Arial"/>
          <w:lang w:val="es-ES"/>
        </w:rPr>
        <w:t>Sujeto Obligado</w:t>
      </w:r>
      <w:r w:rsidR="00193347" w:rsidRPr="003B6557">
        <w:rPr>
          <w:rFonts w:ascii="Palatino Linotype" w:eastAsia="Times New Roman" w:hAnsi="Palatino Linotype" w:cs="Arial"/>
          <w:lang w:val="es-ES"/>
        </w:rPr>
        <w:t xml:space="preserve">, </w:t>
      </w:r>
      <w:bookmarkStart w:id="2" w:name="_Toc462307683"/>
      <w:bookmarkStart w:id="3" w:name="_Toc472427085"/>
      <w:bookmarkStart w:id="4" w:name="_Toc472500652"/>
      <w:r w:rsidRPr="003B6557">
        <w:rPr>
          <w:rFonts w:ascii="Palatino Linotype" w:eastAsia="Times New Roman" w:hAnsi="Palatino Linotype" w:cs="Arial"/>
          <w:lang w:val="es-ES"/>
        </w:rPr>
        <w:t>señalando:</w:t>
      </w:r>
    </w:p>
    <w:p w14:paraId="50FEFA7F" w14:textId="77777777" w:rsidR="00C67174" w:rsidRPr="003B6557" w:rsidRDefault="00C67174" w:rsidP="00C67174">
      <w:pPr>
        <w:pStyle w:val="Prrafodelista"/>
        <w:spacing w:line="360" w:lineRule="auto"/>
        <w:ind w:left="0" w:right="34"/>
        <w:jc w:val="both"/>
        <w:rPr>
          <w:rFonts w:ascii="Palatino Linotype" w:hAnsi="Palatino Linotype" w:cs="Arial"/>
          <w:i/>
          <w:sz w:val="22"/>
          <w:szCs w:val="22"/>
        </w:rPr>
      </w:pPr>
    </w:p>
    <w:p w14:paraId="2DDC7870" w14:textId="6BE9D38D" w:rsidR="00F2273F" w:rsidRPr="003B6557" w:rsidRDefault="001A67B9" w:rsidP="00957B2F">
      <w:pPr>
        <w:pStyle w:val="Prrafodelista"/>
        <w:spacing w:line="360" w:lineRule="auto"/>
        <w:ind w:left="0" w:right="34"/>
        <w:jc w:val="both"/>
        <w:rPr>
          <w:rFonts w:ascii="Palatino Linotype" w:hAnsi="Palatino Linotype" w:cs="Arial"/>
          <w:i/>
          <w:sz w:val="22"/>
          <w:szCs w:val="22"/>
        </w:rPr>
      </w:pPr>
      <w:r w:rsidRPr="003B6557">
        <w:rPr>
          <w:rFonts w:ascii="Palatino Linotype" w:hAnsi="Palatino Linotype"/>
          <w:b/>
        </w:rPr>
        <w:t xml:space="preserve">A) </w:t>
      </w:r>
      <w:r w:rsidR="009E4942" w:rsidRPr="003B6557">
        <w:rPr>
          <w:rFonts w:ascii="Palatino Linotype" w:hAnsi="Palatino Linotype"/>
          <w:b/>
        </w:rPr>
        <w:t>Acto impugnado</w:t>
      </w:r>
      <w:bookmarkEnd w:id="2"/>
      <w:bookmarkEnd w:id="3"/>
      <w:bookmarkEnd w:id="4"/>
      <w:r w:rsidR="00161C65" w:rsidRPr="003B6557">
        <w:rPr>
          <w:rFonts w:ascii="Palatino Linotype" w:hAnsi="Palatino Linotype"/>
          <w:b/>
        </w:rPr>
        <w:t>:</w:t>
      </w:r>
      <w:r w:rsidR="00161C65" w:rsidRPr="003B6557">
        <w:rPr>
          <w:rStyle w:val="Ttulo2Car"/>
          <w:rFonts w:ascii="Palatino Linotype" w:hAnsi="Palatino Linotype"/>
          <w:b/>
          <w:i/>
          <w:color w:val="auto"/>
          <w:sz w:val="24"/>
          <w:lang w:val="es-ES"/>
        </w:rPr>
        <w:t xml:space="preserve"> </w:t>
      </w:r>
      <w:r w:rsidR="00161C65" w:rsidRPr="003B6557">
        <w:rPr>
          <w:rFonts w:ascii="Palatino Linotype" w:hAnsi="Palatino Linotype"/>
          <w:i/>
          <w:sz w:val="22"/>
        </w:rPr>
        <w:t>“</w:t>
      </w:r>
      <w:r w:rsidR="00C67174" w:rsidRPr="003B6557">
        <w:rPr>
          <w:rFonts w:ascii="Palatino Linotype" w:hAnsi="Palatino Linotype"/>
          <w:i/>
          <w:sz w:val="22"/>
        </w:rPr>
        <w:t xml:space="preserve">no se </w:t>
      </w:r>
      <w:proofErr w:type="spellStart"/>
      <w:r w:rsidR="00C67174" w:rsidRPr="003B6557">
        <w:rPr>
          <w:rFonts w:ascii="Palatino Linotype" w:hAnsi="Palatino Linotype"/>
          <w:i/>
          <w:sz w:val="22"/>
        </w:rPr>
        <w:t>entrego</w:t>
      </w:r>
      <w:proofErr w:type="spellEnd"/>
      <w:r w:rsidR="00C67174" w:rsidRPr="003B6557">
        <w:rPr>
          <w:rFonts w:ascii="Palatino Linotype" w:hAnsi="Palatino Linotype"/>
          <w:i/>
          <w:sz w:val="22"/>
        </w:rPr>
        <w:t xml:space="preserve"> la </w:t>
      </w:r>
      <w:proofErr w:type="spellStart"/>
      <w:r w:rsidR="00C67174" w:rsidRPr="003B6557">
        <w:rPr>
          <w:rFonts w:ascii="Palatino Linotype" w:hAnsi="Palatino Linotype"/>
          <w:i/>
          <w:sz w:val="22"/>
        </w:rPr>
        <w:t>informacion</w:t>
      </w:r>
      <w:proofErr w:type="spellEnd"/>
      <w:r w:rsidR="00C67174" w:rsidRPr="003B6557">
        <w:rPr>
          <w:rFonts w:ascii="Palatino Linotype" w:hAnsi="Palatino Linotype"/>
          <w:i/>
          <w:sz w:val="22"/>
        </w:rPr>
        <w:t xml:space="preserve"> solicitada</w:t>
      </w:r>
      <w:r w:rsidR="008A265E" w:rsidRPr="003B6557">
        <w:rPr>
          <w:rFonts w:ascii="Palatino Linotype" w:hAnsi="Palatino Linotype"/>
          <w:i/>
          <w:sz w:val="22"/>
        </w:rPr>
        <w:t>“(</w:t>
      </w:r>
      <w:r w:rsidR="00A056B8" w:rsidRPr="003B6557">
        <w:rPr>
          <w:rFonts w:ascii="Palatino Linotype" w:hAnsi="Palatino Linotype"/>
          <w:i/>
          <w:sz w:val="22"/>
        </w:rPr>
        <w:t>Sic</w:t>
      </w:r>
      <w:r w:rsidR="00C319CD" w:rsidRPr="003B6557">
        <w:rPr>
          <w:rFonts w:ascii="Palatino Linotype" w:hAnsi="Palatino Linotype"/>
          <w:i/>
          <w:sz w:val="22"/>
        </w:rPr>
        <w:t>)</w:t>
      </w:r>
      <w:r w:rsidR="009E4942" w:rsidRPr="003B6557">
        <w:rPr>
          <w:rFonts w:ascii="Palatino Linotype" w:eastAsia="Calibri" w:hAnsi="Palatino Linotype" w:cs="Arial"/>
          <w:i/>
          <w:sz w:val="22"/>
          <w:szCs w:val="22"/>
          <w:lang w:val="es-ES"/>
        </w:rPr>
        <w:t>;</w:t>
      </w:r>
      <w:r w:rsidR="00F2273F" w:rsidRPr="003B6557">
        <w:rPr>
          <w:rFonts w:ascii="Palatino Linotype" w:eastAsia="Calibri" w:hAnsi="Palatino Linotype" w:cs="Arial"/>
          <w:i/>
          <w:sz w:val="22"/>
          <w:szCs w:val="22"/>
          <w:lang w:val="es-ES"/>
        </w:rPr>
        <w:t xml:space="preserve"> </w:t>
      </w:r>
      <w:r w:rsidR="000B1E3D" w:rsidRPr="003B6557">
        <w:rPr>
          <w:rFonts w:ascii="Palatino Linotype" w:eastAsia="Calibri" w:hAnsi="Palatino Linotype" w:cs="Arial"/>
          <w:lang w:val="es-ES"/>
        </w:rPr>
        <w:t>y</w:t>
      </w:r>
    </w:p>
    <w:p w14:paraId="07862EB4" w14:textId="0DF3A01C" w:rsidR="00AF6A1C" w:rsidRPr="003B6557" w:rsidRDefault="001A67B9" w:rsidP="00957B2F">
      <w:pPr>
        <w:pStyle w:val="Prrafodelista"/>
        <w:spacing w:line="360" w:lineRule="auto"/>
        <w:ind w:left="0"/>
        <w:jc w:val="both"/>
        <w:rPr>
          <w:rFonts w:ascii="Palatino Linotype" w:hAnsi="Palatino Linotype" w:cs="Arial"/>
          <w:i/>
          <w:sz w:val="22"/>
          <w:szCs w:val="22"/>
        </w:rPr>
      </w:pPr>
      <w:r w:rsidRPr="003B6557">
        <w:rPr>
          <w:rFonts w:ascii="Palatino Linotype" w:hAnsi="Palatino Linotype"/>
          <w:b/>
        </w:rPr>
        <w:t xml:space="preserve">B) </w:t>
      </w:r>
      <w:r w:rsidR="00F2273F" w:rsidRPr="003B6557">
        <w:rPr>
          <w:rFonts w:ascii="Palatino Linotype" w:hAnsi="Palatino Linotype"/>
          <w:b/>
        </w:rPr>
        <w:t xml:space="preserve"> </w:t>
      </w:r>
      <w:bookmarkStart w:id="5" w:name="_Toc462307685"/>
      <w:bookmarkStart w:id="6" w:name="_Toc472427087"/>
      <w:bookmarkStart w:id="7" w:name="_Toc472500654"/>
      <w:r w:rsidR="009E4942" w:rsidRPr="003B6557">
        <w:rPr>
          <w:rFonts w:ascii="Palatino Linotype" w:hAnsi="Palatino Linotype"/>
          <w:b/>
        </w:rPr>
        <w:t>Razones o Motivos de inconformidad:</w:t>
      </w:r>
      <w:bookmarkEnd w:id="5"/>
      <w:bookmarkEnd w:id="6"/>
      <w:bookmarkEnd w:id="7"/>
      <w:r w:rsidRPr="003B6557">
        <w:rPr>
          <w:rStyle w:val="Ttulo2Car"/>
          <w:rFonts w:ascii="Palatino Linotype" w:hAnsi="Palatino Linotype"/>
          <w:b/>
          <w:color w:val="auto"/>
          <w:sz w:val="24"/>
          <w:lang w:val="es-ES"/>
        </w:rPr>
        <w:t xml:space="preserve"> </w:t>
      </w:r>
      <w:r w:rsidR="0099446C" w:rsidRPr="003B6557">
        <w:rPr>
          <w:rFonts w:ascii="Palatino Linotype" w:hAnsi="Palatino Linotype"/>
          <w:i/>
          <w:sz w:val="22"/>
          <w:szCs w:val="22"/>
        </w:rPr>
        <w:t>“</w:t>
      </w:r>
      <w:r w:rsidR="00C67174" w:rsidRPr="003B6557">
        <w:rPr>
          <w:rFonts w:ascii="Palatino Linotype" w:eastAsia="Times New Roman" w:hAnsi="Palatino Linotype" w:cs="Arial"/>
          <w:i/>
          <w:sz w:val="22"/>
          <w:lang w:val="es-ES"/>
        </w:rPr>
        <w:t xml:space="preserve">en la solicitud especifique que la </w:t>
      </w:r>
      <w:proofErr w:type="spellStart"/>
      <w:r w:rsidR="00C67174" w:rsidRPr="003B6557">
        <w:rPr>
          <w:rFonts w:ascii="Palatino Linotype" w:eastAsia="Times New Roman" w:hAnsi="Palatino Linotype" w:cs="Arial"/>
          <w:i/>
          <w:sz w:val="22"/>
          <w:lang w:val="es-ES"/>
        </w:rPr>
        <w:t>informacion</w:t>
      </w:r>
      <w:proofErr w:type="spellEnd"/>
      <w:r w:rsidR="00C67174" w:rsidRPr="003B6557">
        <w:rPr>
          <w:rFonts w:ascii="Palatino Linotype" w:eastAsia="Times New Roman" w:hAnsi="Palatino Linotype" w:cs="Arial"/>
          <w:i/>
          <w:sz w:val="22"/>
          <w:lang w:val="es-ES"/>
        </w:rPr>
        <w:t xml:space="preserve"> que </w:t>
      </w:r>
      <w:proofErr w:type="spellStart"/>
      <w:r w:rsidR="00C67174" w:rsidRPr="003B6557">
        <w:rPr>
          <w:rFonts w:ascii="Palatino Linotype" w:eastAsia="Times New Roman" w:hAnsi="Palatino Linotype" w:cs="Arial"/>
          <w:i/>
          <w:sz w:val="22"/>
          <w:lang w:val="es-ES"/>
        </w:rPr>
        <w:t>requeria</w:t>
      </w:r>
      <w:proofErr w:type="spellEnd"/>
      <w:r w:rsidR="00C67174" w:rsidRPr="003B6557">
        <w:rPr>
          <w:rFonts w:ascii="Palatino Linotype" w:eastAsia="Times New Roman" w:hAnsi="Palatino Linotype" w:cs="Arial"/>
          <w:i/>
          <w:sz w:val="22"/>
          <w:lang w:val="es-ES"/>
        </w:rPr>
        <w:t xml:space="preserve"> era sobre locales </w:t>
      </w:r>
      <w:r w:rsidR="00932C7D" w:rsidRPr="00932C7D">
        <w:rPr>
          <w:rFonts w:ascii="Palatino Linotype" w:eastAsia="Times New Roman" w:hAnsi="Palatino Linotype" w:cs="Arial"/>
          <w:i/>
          <w:sz w:val="22"/>
          <w:highlight w:val="black"/>
          <w:lang w:val="es-ES"/>
        </w:rPr>
        <w:t>--</w:t>
      </w:r>
      <w:r w:rsidR="00C67174" w:rsidRPr="003B6557">
        <w:rPr>
          <w:rFonts w:ascii="Palatino Linotype" w:eastAsia="Times New Roman" w:hAnsi="Palatino Linotype" w:cs="Arial"/>
          <w:i/>
          <w:sz w:val="22"/>
          <w:lang w:val="es-ES"/>
        </w:rPr>
        <w:t xml:space="preserve"> y </w:t>
      </w:r>
      <w:r w:rsidR="00932C7D" w:rsidRPr="00932C7D">
        <w:rPr>
          <w:rFonts w:ascii="Palatino Linotype" w:eastAsia="Times New Roman" w:hAnsi="Palatino Linotype" w:cs="Arial"/>
          <w:i/>
          <w:sz w:val="22"/>
          <w:highlight w:val="black"/>
          <w:lang w:val="es-ES"/>
        </w:rPr>
        <w:t>--</w:t>
      </w:r>
      <w:r w:rsidR="00C67174" w:rsidRPr="003B6557">
        <w:rPr>
          <w:rFonts w:ascii="Palatino Linotype" w:eastAsia="Times New Roman" w:hAnsi="Palatino Linotype" w:cs="Arial"/>
          <w:i/>
          <w:sz w:val="22"/>
          <w:lang w:val="es-ES"/>
        </w:rPr>
        <w:t xml:space="preserve">; sin embargo se me entrega </w:t>
      </w:r>
      <w:proofErr w:type="spellStart"/>
      <w:r w:rsidR="00C67174" w:rsidRPr="003B6557">
        <w:rPr>
          <w:rFonts w:ascii="Palatino Linotype" w:eastAsia="Times New Roman" w:hAnsi="Palatino Linotype" w:cs="Arial"/>
          <w:i/>
          <w:sz w:val="22"/>
          <w:lang w:val="es-ES"/>
        </w:rPr>
        <w:t>informacion</w:t>
      </w:r>
      <w:proofErr w:type="spellEnd"/>
      <w:r w:rsidR="00C67174" w:rsidRPr="003B6557">
        <w:rPr>
          <w:rFonts w:ascii="Palatino Linotype" w:eastAsia="Times New Roman" w:hAnsi="Palatino Linotype" w:cs="Arial"/>
          <w:i/>
          <w:sz w:val="22"/>
          <w:lang w:val="es-ES"/>
        </w:rPr>
        <w:t xml:space="preserve"> sobre otros locales</w:t>
      </w:r>
      <w:r w:rsidR="00963DED" w:rsidRPr="003B6557">
        <w:rPr>
          <w:rFonts w:ascii="Palatino Linotype" w:hAnsi="Palatino Linotype"/>
          <w:i/>
          <w:sz w:val="22"/>
          <w:szCs w:val="22"/>
        </w:rPr>
        <w:t>”</w:t>
      </w:r>
      <w:r w:rsidR="00FF56C5" w:rsidRPr="003B6557">
        <w:rPr>
          <w:rFonts w:ascii="Palatino Linotype" w:hAnsi="Palatino Linotype"/>
          <w:i/>
          <w:sz w:val="22"/>
          <w:szCs w:val="22"/>
        </w:rPr>
        <w:t xml:space="preserve"> </w:t>
      </w:r>
      <w:r w:rsidR="00AB2A4A" w:rsidRPr="003B6557">
        <w:rPr>
          <w:rFonts w:ascii="Palatino Linotype" w:hAnsi="Palatino Linotype" w:cs="Arial"/>
          <w:i/>
          <w:sz w:val="22"/>
          <w:szCs w:val="22"/>
        </w:rPr>
        <w:t>(</w:t>
      </w:r>
      <w:r w:rsidR="00A056B8" w:rsidRPr="003B6557">
        <w:rPr>
          <w:rFonts w:ascii="Palatino Linotype" w:hAnsi="Palatino Linotype" w:cs="Arial"/>
          <w:i/>
          <w:sz w:val="22"/>
          <w:szCs w:val="22"/>
        </w:rPr>
        <w:t>Sic</w:t>
      </w:r>
      <w:r w:rsidR="00AF6A1C" w:rsidRPr="003B6557">
        <w:rPr>
          <w:rFonts w:ascii="Palatino Linotype" w:hAnsi="Palatino Linotype" w:cs="Arial"/>
          <w:i/>
          <w:sz w:val="22"/>
          <w:szCs w:val="22"/>
        </w:rPr>
        <w:t>)</w:t>
      </w:r>
      <w:r w:rsidR="00161C65" w:rsidRPr="003B6557">
        <w:rPr>
          <w:rFonts w:ascii="Palatino Linotype" w:hAnsi="Palatino Linotype" w:cs="Arial"/>
          <w:i/>
          <w:sz w:val="22"/>
          <w:szCs w:val="22"/>
        </w:rPr>
        <w:t xml:space="preserve"> </w:t>
      </w:r>
    </w:p>
    <w:p w14:paraId="363F5176" w14:textId="77777777" w:rsidR="00425EB8" w:rsidRPr="003B6557" w:rsidRDefault="00425EB8" w:rsidP="00957B2F">
      <w:pPr>
        <w:pStyle w:val="Prrafodelista"/>
        <w:spacing w:line="360" w:lineRule="auto"/>
        <w:ind w:left="0"/>
        <w:jc w:val="both"/>
        <w:rPr>
          <w:rFonts w:ascii="Palatino Linotype" w:hAnsi="Palatino Linotype" w:cs="Arial"/>
          <w:i/>
          <w:sz w:val="22"/>
          <w:szCs w:val="22"/>
        </w:rPr>
      </w:pPr>
    </w:p>
    <w:p w14:paraId="6E571BB8" w14:textId="1BC494FB" w:rsidR="006D52D1" w:rsidRPr="003B6557" w:rsidRDefault="007E5278" w:rsidP="00957B2F">
      <w:pPr>
        <w:pStyle w:val="Prrafodelista"/>
        <w:numPr>
          <w:ilvl w:val="0"/>
          <w:numId w:val="1"/>
        </w:numPr>
        <w:spacing w:line="360" w:lineRule="auto"/>
        <w:ind w:left="0" w:firstLine="0"/>
        <w:jc w:val="both"/>
        <w:rPr>
          <w:rFonts w:ascii="Palatino Linotype" w:hAnsi="Palatino Linotype"/>
          <w:i/>
          <w:color w:val="000000"/>
          <w:sz w:val="22"/>
          <w:szCs w:val="22"/>
        </w:rPr>
      </w:pPr>
      <w:r w:rsidRPr="003B6557">
        <w:rPr>
          <w:rFonts w:ascii="Palatino Linotype" w:eastAsia="Times New Roman" w:hAnsi="Palatino Linotype" w:cs="Arial"/>
          <w:lang w:val="es-ES"/>
        </w:rPr>
        <w:t xml:space="preserve">Se </w:t>
      </w:r>
      <w:r w:rsidR="002E74CE" w:rsidRPr="003B6557">
        <w:rPr>
          <w:rFonts w:ascii="Palatino Linotype" w:eastAsia="Times New Roman" w:hAnsi="Palatino Linotype" w:cs="Arial"/>
          <w:lang w:val="es-ES"/>
        </w:rPr>
        <w:t xml:space="preserve">registró el recurso de revisión </w:t>
      </w:r>
      <w:r w:rsidR="00F85237" w:rsidRPr="003B6557">
        <w:rPr>
          <w:rFonts w:ascii="Palatino Linotype" w:eastAsia="Times New Roman" w:hAnsi="Palatino Linotype" w:cs="Arial"/>
          <w:lang w:val="es-ES"/>
        </w:rPr>
        <w:t xml:space="preserve">bajo el número de expediente </w:t>
      </w:r>
      <w:r w:rsidR="00F85237" w:rsidRPr="003B6557">
        <w:rPr>
          <w:rFonts w:ascii="Palatino Linotype" w:hAnsi="Palatino Linotype" w:cs="Arial"/>
          <w:bCs/>
        </w:rPr>
        <w:t xml:space="preserve">al rubro indicado, asimismo </w:t>
      </w:r>
      <w:r w:rsidR="005B7C5D" w:rsidRPr="003B6557">
        <w:rPr>
          <w:rFonts w:ascii="Palatino Linotype" w:hAnsi="Palatino Linotype" w:cs="Arial"/>
          <w:bCs/>
        </w:rPr>
        <w:t xml:space="preserve">con fundamento en lo dispuesto por el </w:t>
      </w:r>
      <w:r w:rsidR="005B7C5D" w:rsidRPr="003B6557">
        <w:rPr>
          <w:rFonts w:ascii="Palatino Linotype" w:eastAsia="Calibri" w:hAnsi="Palatino Linotype" w:cs="Arial"/>
          <w:lang w:val="es-ES"/>
        </w:rPr>
        <w:t xml:space="preserve">artículo 185 fracción I de la </w:t>
      </w:r>
      <w:r w:rsidR="005B7C5D" w:rsidRPr="003B6557">
        <w:rPr>
          <w:rFonts w:ascii="Palatino Linotype" w:eastAsia="Calibri" w:hAnsi="Palatino Linotype" w:cs="Arial"/>
          <w:b/>
          <w:lang w:val="es-ES"/>
        </w:rPr>
        <w:t xml:space="preserve">Ley de Transparencia y Acceso a la Información Pública del Estado de México y Municipios </w:t>
      </w:r>
      <w:r w:rsidR="005B7C5D" w:rsidRPr="003B6557">
        <w:rPr>
          <w:rFonts w:ascii="Palatino Linotype" w:eastAsia="Times New Roman" w:hAnsi="Palatino Linotype" w:cs="Arial"/>
          <w:lang w:val="es-ES"/>
        </w:rPr>
        <w:t xml:space="preserve">se turnó al </w:t>
      </w:r>
      <w:r w:rsidR="005B7C5D" w:rsidRPr="003B6557">
        <w:rPr>
          <w:rFonts w:ascii="Palatino Linotype" w:eastAsia="Times New Roman" w:hAnsi="Palatino Linotype" w:cs="Arial"/>
          <w:b/>
          <w:lang w:val="es-ES"/>
        </w:rPr>
        <w:t>Comisionad</w:t>
      </w:r>
      <w:r w:rsidR="005A7720" w:rsidRPr="003B6557">
        <w:rPr>
          <w:rFonts w:ascii="Palatino Linotype" w:eastAsia="Times New Roman" w:hAnsi="Palatino Linotype" w:cs="Arial"/>
          <w:b/>
          <w:lang w:val="es-ES"/>
        </w:rPr>
        <w:t xml:space="preserve">o José Guadalupe Luna Hernández, </w:t>
      </w:r>
      <w:r w:rsidR="005B7C5D" w:rsidRPr="003B6557">
        <w:rPr>
          <w:rFonts w:ascii="Palatino Linotype" w:eastAsia="Times New Roman" w:hAnsi="Palatino Linotype" w:cs="Arial"/>
          <w:lang w:val="es-ES"/>
        </w:rPr>
        <w:t xml:space="preserve">con el objeto de </w:t>
      </w:r>
      <w:r w:rsidRPr="003B6557">
        <w:rPr>
          <w:rFonts w:ascii="Palatino Linotype" w:eastAsia="Times New Roman" w:hAnsi="Palatino Linotype" w:cs="Arial"/>
          <w:lang w:val="es-MX"/>
        </w:rPr>
        <w:t>su análisis.</w:t>
      </w:r>
    </w:p>
    <w:p w14:paraId="29886A8A" w14:textId="77777777" w:rsidR="00A056B8" w:rsidRPr="003B6557" w:rsidRDefault="00A056B8" w:rsidP="00957B2F">
      <w:pPr>
        <w:pStyle w:val="Prrafodelista"/>
        <w:spacing w:line="360" w:lineRule="auto"/>
        <w:ind w:left="0"/>
        <w:jc w:val="both"/>
        <w:rPr>
          <w:rFonts w:ascii="Palatino Linotype" w:hAnsi="Palatino Linotype"/>
          <w:i/>
          <w:color w:val="000000"/>
          <w:sz w:val="22"/>
          <w:szCs w:val="22"/>
        </w:rPr>
      </w:pPr>
    </w:p>
    <w:p w14:paraId="1CB91980" w14:textId="47BB5E4E" w:rsidR="00B12AA3" w:rsidRPr="003B6557" w:rsidRDefault="00FE49E3" w:rsidP="00957B2F">
      <w:pPr>
        <w:pStyle w:val="Prrafodelista"/>
        <w:numPr>
          <w:ilvl w:val="0"/>
          <w:numId w:val="1"/>
        </w:numPr>
        <w:spacing w:line="360" w:lineRule="auto"/>
        <w:ind w:left="0" w:hanging="11"/>
        <w:jc w:val="both"/>
        <w:rPr>
          <w:rFonts w:ascii="Palatino Linotype" w:hAnsi="Palatino Linotype"/>
          <w:i/>
          <w:color w:val="000000"/>
          <w:sz w:val="22"/>
          <w:szCs w:val="22"/>
        </w:rPr>
      </w:pPr>
      <w:r w:rsidRPr="003B6557">
        <w:rPr>
          <w:rFonts w:ascii="Palatino Linotype" w:eastAsia="Calibri" w:hAnsi="Palatino Linotype" w:cs="Arial"/>
          <w:lang w:val="es-ES"/>
        </w:rPr>
        <w:t xml:space="preserve">El </w:t>
      </w:r>
      <w:r w:rsidR="0004686A" w:rsidRPr="003B6557">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3B6557">
        <w:rPr>
          <w:rFonts w:ascii="Palatino Linotype" w:eastAsia="Calibri" w:hAnsi="Palatino Linotype" w:cs="Arial"/>
          <w:lang w:val="es-ES"/>
        </w:rPr>
        <w:t xml:space="preserve">acuerdo </w:t>
      </w:r>
      <w:r w:rsidR="00F147C6" w:rsidRPr="003B6557">
        <w:rPr>
          <w:rFonts w:ascii="Palatino Linotype" w:eastAsia="Calibri" w:hAnsi="Palatino Linotype" w:cs="Arial"/>
          <w:lang w:val="es-ES"/>
        </w:rPr>
        <w:t xml:space="preserve">de admisión </w:t>
      </w:r>
      <w:r w:rsidR="00B81371" w:rsidRPr="003B6557">
        <w:rPr>
          <w:rFonts w:ascii="Palatino Linotype" w:eastAsia="Calibri" w:hAnsi="Palatino Linotype" w:cs="Arial"/>
          <w:lang w:val="es-ES"/>
        </w:rPr>
        <w:t xml:space="preserve">de </w:t>
      </w:r>
      <w:r w:rsidR="00C71576" w:rsidRPr="003B6557">
        <w:rPr>
          <w:rFonts w:ascii="Palatino Linotype" w:eastAsia="Calibri" w:hAnsi="Palatino Linotype" w:cs="Arial"/>
          <w:lang w:val="es-ES"/>
        </w:rPr>
        <w:t xml:space="preserve">fecha </w:t>
      </w:r>
      <w:r w:rsidR="00C67174" w:rsidRPr="003B6557">
        <w:rPr>
          <w:rFonts w:ascii="Palatino Linotype" w:eastAsia="Calibri" w:hAnsi="Palatino Linotype" w:cs="Arial"/>
          <w:lang w:val="es-ES"/>
        </w:rPr>
        <w:t>doce</w:t>
      </w:r>
      <w:r w:rsidR="009B0AC1" w:rsidRPr="003B6557">
        <w:rPr>
          <w:rFonts w:ascii="Palatino Linotype" w:eastAsia="Calibri" w:hAnsi="Palatino Linotype" w:cs="Arial"/>
          <w:lang w:val="es-ES"/>
        </w:rPr>
        <w:t xml:space="preserve"> </w:t>
      </w:r>
      <w:r w:rsidR="002310DA" w:rsidRPr="003B6557">
        <w:rPr>
          <w:rFonts w:ascii="Palatino Linotype" w:eastAsia="Calibri" w:hAnsi="Palatino Linotype" w:cs="Arial"/>
          <w:lang w:val="es-ES"/>
        </w:rPr>
        <w:t>(</w:t>
      </w:r>
      <w:r w:rsidR="00C67174" w:rsidRPr="003B6557">
        <w:rPr>
          <w:rFonts w:ascii="Palatino Linotype" w:eastAsia="Calibri" w:hAnsi="Palatino Linotype" w:cs="Arial"/>
          <w:lang w:val="es-ES"/>
        </w:rPr>
        <w:t>12</w:t>
      </w:r>
      <w:r w:rsidR="00F92687" w:rsidRPr="003B6557">
        <w:rPr>
          <w:rFonts w:ascii="Palatino Linotype" w:eastAsia="Calibri" w:hAnsi="Palatino Linotype" w:cs="Arial"/>
          <w:lang w:val="es-ES"/>
        </w:rPr>
        <w:t xml:space="preserve">) de </w:t>
      </w:r>
      <w:r w:rsidR="00425EB8" w:rsidRPr="003B6557">
        <w:rPr>
          <w:rFonts w:ascii="Palatino Linotype" w:eastAsia="Calibri" w:hAnsi="Palatino Linotype" w:cs="Arial"/>
          <w:lang w:val="es-ES"/>
        </w:rPr>
        <w:t>octubre</w:t>
      </w:r>
      <w:r w:rsidR="00930501" w:rsidRPr="003B6557">
        <w:rPr>
          <w:rFonts w:ascii="Palatino Linotype" w:eastAsia="Calibri" w:hAnsi="Palatino Linotype" w:cs="Arial"/>
          <w:lang w:val="es-ES"/>
        </w:rPr>
        <w:t xml:space="preserve"> </w:t>
      </w:r>
      <w:r w:rsidR="0075650E" w:rsidRPr="003B6557">
        <w:rPr>
          <w:rFonts w:ascii="Palatino Linotype" w:eastAsia="Calibri" w:hAnsi="Palatino Linotype" w:cs="Arial"/>
          <w:lang w:val="es-ES"/>
        </w:rPr>
        <w:t xml:space="preserve">de dos mil </w:t>
      </w:r>
      <w:r w:rsidR="00C83112" w:rsidRPr="003B6557">
        <w:rPr>
          <w:rFonts w:ascii="Palatino Linotype" w:eastAsia="Calibri" w:hAnsi="Palatino Linotype" w:cs="Arial"/>
          <w:lang w:val="es-ES"/>
        </w:rPr>
        <w:t>dieciocho</w:t>
      </w:r>
      <w:r w:rsidR="00473924" w:rsidRPr="003B6557">
        <w:rPr>
          <w:rFonts w:ascii="Palatino Linotype" w:eastAsia="Calibri" w:hAnsi="Palatino Linotype" w:cs="Arial"/>
          <w:lang w:val="es-ES"/>
        </w:rPr>
        <w:t xml:space="preserve">, </w:t>
      </w:r>
      <w:r w:rsidR="00B81371" w:rsidRPr="003B6557">
        <w:rPr>
          <w:rFonts w:ascii="Palatino Linotype" w:eastAsia="Calibri" w:hAnsi="Palatino Linotype" w:cs="Arial"/>
          <w:lang w:val="es-ES"/>
        </w:rPr>
        <w:t xml:space="preserve">puso a </w:t>
      </w:r>
      <w:r w:rsidR="00875167" w:rsidRPr="003B6557">
        <w:rPr>
          <w:rFonts w:ascii="Palatino Linotype" w:eastAsia="Calibri" w:hAnsi="Palatino Linotype" w:cs="Arial"/>
          <w:lang w:val="es-ES"/>
        </w:rPr>
        <w:t>disposición</w:t>
      </w:r>
      <w:r w:rsidR="00B81371" w:rsidRPr="003B6557">
        <w:rPr>
          <w:rFonts w:ascii="Palatino Linotype" w:eastAsia="Calibri" w:hAnsi="Palatino Linotype" w:cs="Arial"/>
          <w:lang w:val="es-ES"/>
        </w:rPr>
        <w:t xml:space="preserve"> de las partes el expediente electrónico </w:t>
      </w:r>
      <w:r w:rsidR="00B81371" w:rsidRPr="003B6557">
        <w:rPr>
          <w:rFonts w:ascii="Palatino Linotype" w:eastAsia="Calibri" w:hAnsi="Palatino Linotype" w:cs="Arial"/>
        </w:rPr>
        <w:t xml:space="preserve">vía </w:t>
      </w:r>
      <w:r w:rsidR="00B81371" w:rsidRPr="003B6557">
        <w:rPr>
          <w:rFonts w:ascii="Palatino Linotype" w:eastAsia="Calibri" w:hAnsi="Palatino Linotype" w:cs="Arial"/>
          <w:lang w:val="es-ES"/>
        </w:rPr>
        <w:t xml:space="preserve">Sistema de Acceso a la Información </w:t>
      </w:r>
      <w:bookmarkStart w:id="8" w:name="_GoBack"/>
      <w:bookmarkEnd w:id="8"/>
      <w:r w:rsidR="00B81371" w:rsidRPr="003B6557">
        <w:rPr>
          <w:rFonts w:ascii="Palatino Linotype" w:eastAsia="Calibri" w:hAnsi="Palatino Linotype" w:cs="Arial"/>
          <w:lang w:val="es-ES"/>
        </w:rPr>
        <w:t xml:space="preserve">Mexiquense </w:t>
      </w:r>
      <w:r w:rsidR="00B81371" w:rsidRPr="003B6557">
        <w:rPr>
          <w:rFonts w:ascii="Palatino Linotype" w:eastAsia="Calibri" w:hAnsi="Palatino Linotype" w:cs="Arial"/>
          <w:b/>
          <w:lang w:val="es-ES"/>
        </w:rPr>
        <w:t xml:space="preserve">SAIMEX </w:t>
      </w:r>
      <w:r w:rsidR="00B81371" w:rsidRPr="003B6557">
        <w:rPr>
          <w:rFonts w:ascii="Palatino Linotype" w:eastAsia="Calibri" w:hAnsi="Palatino Linotype" w:cs="Arial"/>
          <w:lang w:val="es-ES"/>
        </w:rPr>
        <w:t xml:space="preserve">a efecto de que en un plazo máximo de siete días </w:t>
      </w:r>
      <w:r w:rsidR="00875167" w:rsidRPr="003B6557">
        <w:rPr>
          <w:rFonts w:ascii="Palatino Linotype" w:eastAsia="Calibri" w:hAnsi="Palatino Linotype" w:cs="Arial"/>
          <w:lang w:val="es-ES"/>
        </w:rPr>
        <w:t>manifestaran</w:t>
      </w:r>
      <w:r w:rsidR="00B81371" w:rsidRPr="003B6557">
        <w:rPr>
          <w:rFonts w:ascii="Palatino Linotype" w:eastAsia="Calibri" w:hAnsi="Palatino Linotype" w:cs="Arial"/>
          <w:lang w:val="es-ES"/>
        </w:rPr>
        <w:t xml:space="preserve"> lo que a derecho conviniera</w:t>
      </w:r>
      <w:r w:rsidR="00875167" w:rsidRPr="003B6557">
        <w:rPr>
          <w:rFonts w:ascii="Palatino Linotype" w:eastAsia="Calibri" w:hAnsi="Palatino Linotype" w:cs="Arial"/>
          <w:lang w:val="es-ES"/>
        </w:rPr>
        <w:t>n</w:t>
      </w:r>
      <w:r w:rsidR="00032493" w:rsidRPr="003B6557">
        <w:rPr>
          <w:rFonts w:ascii="Palatino Linotype" w:eastAsia="Calibri" w:hAnsi="Palatino Linotype" w:cs="Arial"/>
          <w:lang w:val="es-ES"/>
        </w:rPr>
        <w:t>,</w:t>
      </w:r>
      <w:r w:rsidR="00B81371" w:rsidRPr="003B6557">
        <w:rPr>
          <w:rFonts w:ascii="Palatino Linotype" w:eastAsia="Calibri" w:hAnsi="Palatino Linotype" w:cs="Arial"/>
          <w:lang w:val="es-ES"/>
        </w:rPr>
        <w:t xml:space="preserve"> </w:t>
      </w:r>
      <w:r w:rsidR="00875167" w:rsidRPr="003B6557">
        <w:rPr>
          <w:rFonts w:ascii="Palatino Linotype" w:eastAsia="Calibri" w:hAnsi="Palatino Linotype" w:cs="Arial"/>
          <w:lang w:val="es-ES"/>
        </w:rPr>
        <w:lastRenderedPageBreak/>
        <w:t xml:space="preserve">ofrecieran pruebas y alegatos según corresponda al caso concreto, </w:t>
      </w:r>
      <w:r w:rsidR="00F147C6" w:rsidRPr="003B6557">
        <w:rPr>
          <w:rFonts w:ascii="Palatino Linotype" w:eastAsia="Calibri" w:hAnsi="Palatino Linotype" w:cs="Arial"/>
          <w:lang w:val="es-ES"/>
        </w:rPr>
        <w:t>de esta forma</w:t>
      </w:r>
      <w:r w:rsidR="00875167" w:rsidRPr="003B6557">
        <w:rPr>
          <w:rFonts w:ascii="Palatino Linotype" w:eastAsia="Calibri" w:hAnsi="Palatino Linotype" w:cs="Arial"/>
          <w:lang w:val="es-ES"/>
        </w:rPr>
        <w:t xml:space="preserve"> para que el </w:t>
      </w:r>
      <w:r w:rsidR="003F2675" w:rsidRPr="003B6557">
        <w:rPr>
          <w:rFonts w:ascii="Palatino Linotype" w:eastAsia="Calibri" w:hAnsi="Palatino Linotype" w:cs="Arial"/>
          <w:b/>
          <w:lang w:val="es-ES"/>
        </w:rPr>
        <w:t>Sujeto Obligado</w:t>
      </w:r>
      <w:r w:rsidR="00875167" w:rsidRPr="003B6557">
        <w:rPr>
          <w:rFonts w:ascii="Palatino Linotype" w:eastAsia="Calibri" w:hAnsi="Palatino Linotype" w:cs="Arial"/>
          <w:lang w:val="es-ES"/>
        </w:rPr>
        <w:t xml:space="preserve"> </w:t>
      </w:r>
      <w:r w:rsidR="003F2675" w:rsidRPr="003B6557">
        <w:rPr>
          <w:rFonts w:ascii="Palatino Linotype" w:eastAsia="Calibri" w:hAnsi="Palatino Linotype" w:cs="Arial"/>
          <w:lang w:val="es-ES"/>
        </w:rPr>
        <w:t>presentara</w:t>
      </w:r>
      <w:r w:rsidR="00B81371" w:rsidRPr="003B6557">
        <w:rPr>
          <w:rFonts w:ascii="Palatino Linotype" w:eastAsia="Calibri" w:hAnsi="Palatino Linotype" w:cs="Arial"/>
          <w:lang w:val="es-ES"/>
        </w:rPr>
        <w:t xml:space="preserve"> el Informe Justificado</w:t>
      </w:r>
      <w:r w:rsidR="00875167" w:rsidRPr="003B6557">
        <w:rPr>
          <w:rFonts w:ascii="Palatino Linotype" w:eastAsia="Calibri" w:hAnsi="Palatino Linotype" w:cs="Arial"/>
          <w:lang w:val="es-ES"/>
        </w:rPr>
        <w:t xml:space="preserve"> procedente</w:t>
      </w:r>
      <w:r w:rsidR="00B81371" w:rsidRPr="003B6557">
        <w:rPr>
          <w:rFonts w:ascii="Palatino Linotype" w:eastAsia="Calibri" w:hAnsi="Palatino Linotype" w:cs="Arial"/>
          <w:lang w:val="es-ES"/>
        </w:rPr>
        <w:t>.</w:t>
      </w:r>
    </w:p>
    <w:p w14:paraId="5002A7C5" w14:textId="77777777" w:rsidR="008A265E" w:rsidRPr="003B6557" w:rsidRDefault="008A265E" w:rsidP="008A265E">
      <w:pPr>
        <w:pStyle w:val="Prrafodelista"/>
        <w:rPr>
          <w:rFonts w:ascii="Palatino Linotype" w:hAnsi="Palatino Linotype"/>
          <w:i/>
          <w:color w:val="000000"/>
          <w:sz w:val="22"/>
          <w:szCs w:val="22"/>
        </w:rPr>
      </w:pPr>
    </w:p>
    <w:p w14:paraId="6FB13CAB" w14:textId="77777777" w:rsidR="00C67174" w:rsidRPr="003B6557" w:rsidRDefault="008A265E" w:rsidP="0028222D">
      <w:pPr>
        <w:pStyle w:val="Prrafodelista"/>
        <w:numPr>
          <w:ilvl w:val="0"/>
          <w:numId w:val="1"/>
        </w:numPr>
        <w:spacing w:line="360" w:lineRule="auto"/>
        <w:ind w:left="0" w:hanging="11"/>
        <w:jc w:val="both"/>
        <w:rPr>
          <w:rFonts w:ascii="Palatino Linotype" w:hAnsi="Palatino Linotype"/>
          <w:color w:val="000000"/>
          <w:szCs w:val="22"/>
        </w:rPr>
      </w:pPr>
      <w:r w:rsidRPr="003B6557">
        <w:rPr>
          <w:rFonts w:ascii="Palatino Linotype" w:hAnsi="Palatino Linotype"/>
          <w:color w:val="000000"/>
          <w:szCs w:val="22"/>
        </w:rPr>
        <w:t>De las constancias que obran en el expediente electrón</w:t>
      </w:r>
      <w:r w:rsidR="0028222D" w:rsidRPr="003B6557">
        <w:rPr>
          <w:rFonts w:ascii="Palatino Linotype" w:hAnsi="Palatino Linotype"/>
          <w:color w:val="000000"/>
          <w:szCs w:val="22"/>
        </w:rPr>
        <w:t>ico del SAIMEX, se aprecia que el Sujeto Obliga</w:t>
      </w:r>
      <w:r w:rsidR="00C67174" w:rsidRPr="003B6557">
        <w:rPr>
          <w:rFonts w:ascii="Palatino Linotype" w:hAnsi="Palatino Linotype"/>
          <w:color w:val="000000"/>
          <w:szCs w:val="22"/>
        </w:rPr>
        <w:t>do remitió informe justificado a través del documento electrónico denominado RR.03818.pdf, el cual será objeto de análisis más adelante, sin embargo, en este apartado, se inserta su contenido medular, siendo el siguiente:</w:t>
      </w:r>
    </w:p>
    <w:p w14:paraId="7FF164F4" w14:textId="77777777" w:rsidR="00C67174" w:rsidRPr="003B6557" w:rsidRDefault="00C67174" w:rsidP="00C67174">
      <w:pPr>
        <w:pStyle w:val="Prrafodelista"/>
        <w:rPr>
          <w:rFonts w:ascii="Palatino Linotype" w:hAnsi="Palatino Linotype"/>
          <w:color w:val="000000"/>
          <w:szCs w:val="22"/>
        </w:rPr>
      </w:pPr>
    </w:p>
    <w:p w14:paraId="25ED475A" w14:textId="44A678C1" w:rsidR="008A265E" w:rsidRPr="003B6557" w:rsidRDefault="00C67174" w:rsidP="00C67174">
      <w:pPr>
        <w:pStyle w:val="Prrafodelista"/>
        <w:numPr>
          <w:ilvl w:val="0"/>
          <w:numId w:val="41"/>
        </w:numPr>
        <w:spacing w:line="360" w:lineRule="auto"/>
        <w:jc w:val="both"/>
        <w:rPr>
          <w:rFonts w:ascii="Palatino Linotype" w:hAnsi="Palatino Linotype"/>
          <w:color w:val="000000"/>
          <w:szCs w:val="22"/>
        </w:rPr>
      </w:pPr>
      <w:r w:rsidRPr="003B6557">
        <w:rPr>
          <w:rFonts w:ascii="Palatino Linotype" w:hAnsi="Palatino Linotype"/>
          <w:color w:val="000000"/>
          <w:szCs w:val="22"/>
        </w:rPr>
        <w:t>RR.03818.pdf:</w:t>
      </w:r>
    </w:p>
    <w:p w14:paraId="5928048D" w14:textId="39ABC167" w:rsidR="00C67174" w:rsidRPr="003B6557" w:rsidRDefault="00C67174" w:rsidP="00C67174">
      <w:pPr>
        <w:pStyle w:val="Prrafodelista"/>
        <w:numPr>
          <w:ilvl w:val="0"/>
          <w:numId w:val="42"/>
        </w:numPr>
        <w:spacing w:line="360" w:lineRule="auto"/>
        <w:jc w:val="both"/>
        <w:rPr>
          <w:rFonts w:ascii="Palatino Linotype" w:hAnsi="Palatino Linotype"/>
          <w:i/>
          <w:color w:val="000000"/>
          <w:sz w:val="22"/>
          <w:szCs w:val="22"/>
        </w:rPr>
      </w:pPr>
      <w:r w:rsidRPr="003B6557">
        <w:rPr>
          <w:rFonts w:ascii="Palatino Linotype" w:hAnsi="Palatino Linotype"/>
          <w:i/>
          <w:color w:val="000000"/>
          <w:sz w:val="22"/>
          <w:szCs w:val="22"/>
        </w:rPr>
        <w:t xml:space="preserve">El trámite se realizó con el formato único de trámite de fecha 18 de septiembre del año 2017, la cual se acompañó de la cédula de concesión en original del anterior concesionario, contrato de cesión de derechos, el cual fue celebrado entre el C. </w:t>
      </w:r>
      <w:r w:rsidR="005A3BC5" w:rsidRPr="005A3BC5">
        <w:rPr>
          <w:rFonts w:ascii="Palatino Linotype" w:hAnsi="Palatino Linotype"/>
          <w:i/>
          <w:color w:val="000000"/>
          <w:sz w:val="22"/>
          <w:szCs w:val="22"/>
          <w:highlight w:val="black"/>
        </w:rPr>
        <w:t>------</w:t>
      </w:r>
      <w:r w:rsidRPr="003B6557">
        <w:rPr>
          <w:rFonts w:ascii="Palatino Linotype" w:hAnsi="Palatino Linotype"/>
          <w:i/>
          <w:color w:val="000000"/>
          <w:sz w:val="22"/>
          <w:szCs w:val="22"/>
        </w:rPr>
        <w:t xml:space="preserve"> </w:t>
      </w:r>
      <w:r w:rsidR="005A3BC5" w:rsidRPr="005A3BC5">
        <w:rPr>
          <w:rFonts w:ascii="Palatino Linotype" w:hAnsi="Palatino Linotype"/>
          <w:i/>
          <w:color w:val="000000"/>
          <w:sz w:val="22"/>
          <w:szCs w:val="22"/>
          <w:highlight w:val="black"/>
        </w:rPr>
        <w:t>-------------------</w:t>
      </w:r>
      <w:r w:rsidRPr="003B6557">
        <w:rPr>
          <w:rFonts w:ascii="Palatino Linotype" w:hAnsi="Palatino Linotype"/>
          <w:i/>
          <w:color w:val="000000"/>
          <w:sz w:val="22"/>
          <w:szCs w:val="22"/>
        </w:rPr>
        <w:t xml:space="preserve"> y </w:t>
      </w:r>
      <w:r w:rsidR="005A3BC5" w:rsidRPr="005A3BC5">
        <w:rPr>
          <w:rFonts w:ascii="Palatino Linotype" w:hAnsi="Palatino Linotype"/>
          <w:i/>
          <w:color w:val="000000"/>
          <w:sz w:val="22"/>
          <w:szCs w:val="22"/>
          <w:highlight w:val="black"/>
        </w:rPr>
        <w:t>-------------------------</w:t>
      </w:r>
      <w:r w:rsidRPr="003B6557">
        <w:rPr>
          <w:rFonts w:ascii="Palatino Linotype" w:hAnsi="Palatino Linotype"/>
          <w:i/>
          <w:color w:val="000000"/>
          <w:sz w:val="22"/>
          <w:szCs w:val="22"/>
        </w:rPr>
        <w:t xml:space="preserve">, así como acta de visita de verificación llevado a cabo por la Jefatura de Mercado y Tianguis en donde se corroboró, con vecinos concesionarios, que </w:t>
      </w:r>
      <w:proofErr w:type="spellStart"/>
      <w:r w:rsidRPr="003B6557">
        <w:rPr>
          <w:rFonts w:ascii="Palatino Linotype" w:hAnsi="Palatino Linotype"/>
          <w:i/>
          <w:color w:val="000000"/>
          <w:sz w:val="22"/>
          <w:szCs w:val="22"/>
        </w:rPr>
        <w:t>el</w:t>
      </w:r>
      <w:proofErr w:type="spellEnd"/>
      <w:r w:rsidRPr="003B6557">
        <w:rPr>
          <w:rFonts w:ascii="Palatino Linotype" w:hAnsi="Palatino Linotype"/>
          <w:i/>
          <w:color w:val="000000"/>
          <w:sz w:val="22"/>
          <w:szCs w:val="22"/>
        </w:rPr>
        <w:t xml:space="preserve"> </w:t>
      </w:r>
      <w:r w:rsidR="005A3BC5" w:rsidRPr="005A3BC5">
        <w:rPr>
          <w:rFonts w:ascii="Palatino Linotype" w:hAnsi="Palatino Linotype"/>
          <w:i/>
          <w:color w:val="000000"/>
          <w:sz w:val="22"/>
          <w:szCs w:val="22"/>
          <w:highlight w:val="black"/>
        </w:rPr>
        <w:t>------------------------------</w:t>
      </w:r>
      <w:r w:rsidRPr="003B6557">
        <w:rPr>
          <w:rFonts w:ascii="Palatino Linotype" w:hAnsi="Palatino Linotype"/>
          <w:i/>
          <w:color w:val="000000"/>
          <w:sz w:val="22"/>
          <w:szCs w:val="22"/>
        </w:rPr>
        <w:t>, ya contaba con la posesión del local desde hace tiempo.</w:t>
      </w:r>
    </w:p>
    <w:p w14:paraId="4F864E00" w14:textId="556CA561" w:rsidR="00C67174" w:rsidRPr="003B6557" w:rsidRDefault="00C67174" w:rsidP="00C67174">
      <w:pPr>
        <w:pStyle w:val="Prrafodelista"/>
        <w:numPr>
          <w:ilvl w:val="0"/>
          <w:numId w:val="42"/>
        </w:numPr>
        <w:spacing w:line="360" w:lineRule="auto"/>
        <w:jc w:val="both"/>
        <w:rPr>
          <w:rFonts w:ascii="Palatino Linotype" w:hAnsi="Palatino Linotype"/>
          <w:i/>
          <w:color w:val="000000"/>
          <w:sz w:val="22"/>
          <w:szCs w:val="22"/>
        </w:rPr>
      </w:pPr>
      <w:r w:rsidRPr="003B6557">
        <w:rPr>
          <w:rFonts w:ascii="Palatino Linotype" w:hAnsi="Palatino Linotype"/>
          <w:i/>
          <w:color w:val="000000"/>
          <w:sz w:val="22"/>
          <w:szCs w:val="22"/>
        </w:rPr>
        <w:t xml:space="preserve">El folio de la cédula de concesión en original presentada por el C. </w:t>
      </w:r>
      <w:r w:rsidR="005A3BC5" w:rsidRPr="005A3BC5">
        <w:rPr>
          <w:rFonts w:ascii="Palatino Linotype" w:hAnsi="Palatino Linotype"/>
          <w:i/>
          <w:color w:val="000000"/>
          <w:sz w:val="22"/>
          <w:szCs w:val="22"/>
          <w:highlight w:val="black"/>
        </w:rPr>
        <w:t>--------------------------------</w:t>
      </w:r>
      <w:r w:rsidRPr="003B6557">
        <w:rPr>
          <w:rFonts w:ascii="Palatino Linotype" w:hAnsi="Palatino Linotype"/>
          <w:i/>
          <w:color w:val="000000"/>
          <w:sz w:val="22"/>
          <w:szCs w:val="22"/>
        </w:rPr>
        <w:t xml:space="preserve">, es </w:t>
      </w:r>
      <w:r w:rsidR="005A3BC5" w:rsidRPr="005A3BC5">
        <w:rPr>
          <w:rFonts w:ascii="Palatino Linotype" w:hAnsi="Palatino Linotype"/>
          <w:i/>
          <w:color w:val="000000"/>
          <w:sz w:val="22"/>
          <w:szCs w:val="22"/>
          <w:highlight w:val="black"/>
        </w:rPr>
        <w:t>-----</w:t>
      </w:r>
      <w:r w:rsidRPr="003B6557">
        <w:rPr>
          <w:rFonts w:ascii="Palatino Linotype" w:hAnsi="Palatino Linotype"/>
          <w:i/>
          <w:color w:val="000000"/>
          <w:sz w:val="22"/>
          <w:szCs w:val="22"/>
        </w:rPr>
        <w:t xml:space="preserve"> y </w:t>
      </w:r>
      <w:r w:rsidR="005A3BC5" w:rsidRPr="005A3BC5">
        <w:rPr>
          <w:rFonts w:ascii="Palatino Linotype" w:hAnsi="Palatino Linotype"/>
          <w:i/>
          <w:color w:val="000000"/>
          <w:sz w:val="22"/>
          <w:szCs w:val="22"/>
          <w:highlight w:val="black"/>
        </w:rPr>
        <w:t>------</w:t>
      </w:r>
      <w:r w:rsidRPr="003B6557">
        <w:rPr>
          <w:rFonts w:ascii="Palatino Linotype" w:hAnsi="Palatino Linotype"/>
          <w:i/>
          <w:color w:val="000000"/>
          <w:sz w:val="22"/>
          <w:szCs w:val="22"/>
        </w:rPr>
        <w:t>, y su fecha de vencimiento era hasta el 31 de diciembre del año 2010.</w:t>
      </w:r>
    </w:p>
    <w:p w14:paraId="74BB3F87" w14:textId="54C263B0" w:rsidR="00C67174" w:rsidRPr="003B6557" w:rsidRDefault="00C67174" w:rsidP="00C67174">
      <w:pPr>
        <w:pStyle w:val="Prrafodelista"/>
        <w:numPr>
          <w:ilvl w:val="0"/>
          <w:numId w:val="42"/>
        </w:numPr>
        <w:spacing w:line="360" w:lineRule="auto"/>
        <w:jc w:val="both"/>
        <w:rPr>
          <w:rFonts w:ascii="Palatino Linotype" w:hAnsi="Palatino Linotype"/>
          <w:i/>
          <w:color w:val="000000"/>
          <w:sz w:val="22"/>
          <w:szCs w:val="22"/>
        </w:rPr>
      </w:pPr>
      <w:r w:rsidRPr="003B6557">
        <w:rPr>
          <w:rFonts w:ascii="Palatino Linotype" w:hAnsi="Palatino Linotype"/>
          <w:i/>
          <w:color w:val="000000"/>
          <w:sz w:val="22"/>
          <w:szCs w:val="22"/>
        </w:rPr>
        <w:t xml:space="preserve">El nombre del anterior concesionario es </w:t>
      </w:r>
      <w:r w:rsidR="005A3BC5" w:rsidRPr="005A3BC5">
        <w:rPr>
          <w:rFonts w:ascii="Palatino Linotype" w:hAnsi="Palatino Linotype"/>
          <w:i/>
          <w:color w:val="000000"/>
          <w:sz w:val="22"/>
          <w:szCs w:val="22"/>
          <w:highlight w:val="black"/>
        </w:rPr>
        <w:t>--------------------------------</w:t>
      </w:r>
      <w:r w:rsidRPr="003B6557">
        <w:rPr>
          <w:rFonts w:ascii="Palatino Linotype" w:hAnsi="Palatino Linotype"/>
          <w:i/>
          <w:color w:val="000000"/>
          <w:sz w:val="22"/>
          <w:szCs w:val="22"/>
        </w:rPr>
        <w:t>.</w:t>
      </w:r>
    </w:p>
    <w:p w14:paraId="4713CF6E" w14:textId="19B7A8C5" w:rsidR="00C67174" w:rsidRPr="003B6557" w:rsidRDefault="00C67174" w:rsidP="00C67174">
      <w:pPr>
        <w:pStyle w:val="Prrafodelista"/>
        <w:numPr>
          <w:ilvl w:val="0"/>
          <w:numId w:val="42"/>
        </w:numPr>
        <w:spacing w:line="360" w:lineRule="auto"/>
        <w:jc w:val="both"/>
        <w:rPr>
          <w:rFonts w:ascii="Palatino Linotype" w:hAnsi="Palatino Linotype"/>
          <w:i/>
          <w:color w:val="000000"/>
          <w:sz w:val="22"/>
          <w:szCs w:val="22"/>
        </w:rPr>
      </w:pPr>
      <w:r w:rsidRPr="003B6557">
        <w:rPr>
          <w:rFonts w:ascii="Palatino Linotype" w:hAnsi="Palatino Linotype"/>
          <w:i/>
          <w:color w:val="000000"/>
          <w:sz w:val="22"/>
          <w:szCs w:val="22"/>
        </w:rPr>
        <w:t xml:space="preserve">La persona que autorizó el traspaso fue la Jefa de Mercados, María </w:t>
      </w:r>
      <w:proofErr w:type="spellStart"/>
      <w:r w:rsidRPr="003B6557">
        <w:rPr>
          <w:rFonts w:ascii="Palatino Linotype" w:hAnsi="Palatino Linotype"/>
          <w:i/>
          <w:color w:val="000000"/>
          <w:sz w:val="22"/>
          <w:szCs w:val="22"/>
        </w:rPr>
        <w:t>Gener</w:t>
      </w:r>
      <w:proofErr w:type="spellEnd"/>
      <w:r w:rsidRPr="003B6557">
        <w:rPr>
          <w:rFonts w:ascii="Palatino Linotype" w:hAnsi="Palatino Linotype"/>
          <w:i/>
          <w:color w:val="000000"/>
          <w:sz w:val="22"/>
          <w:szCs w:val="22"/>
        </w:rPr>
        <w:t xml:space="preserve"> </w:t>
      </w:r>
      <w:proofErr w:type="spellStart"/>
      <w:r w:rsidRPr="003B6557">
        <w:rPr>
          <w:rFonts w:ascii="Palatino Linotype" w:hAnsi="Palatino Linotype"/>
          <w:i/>
          <w:color w:val="000000"/>
          <w:sz w:val="22"/>
          <w:szCs w:val="22"/>
        </w:rPr>
        <w:t>Jaimez</w:t>
      </w:r>
      <w:proofErr w:type="spellEnd"/>
      <w:r w:rsidRPr="003B6557">
        <w:rPr>
          <w:rFonts w:ascii="Palatino Linotype" w:hAnsi="Palatino Linotype"/>
          <w:i/>
          <w:color w:val="000000"/>
          <w:sz w:val="22"/>
          <w:szCs w:val="22"/>
        </w:rPr>
        <w:t xml:space="preserve"> Castañeda.</w:t>
      </w:r>
    </w:p>
    <w:p w14:paraId="35D240F8" w14:textId="77777777" w:rsidR="00C67174" w:rsidRPr="003B6557" w:rsidRDefault="00C67174" w:rsidP="00C67174">
      <w:pPr>
        <w:pStyle w:val="Prrafodelista"/>
        <w:spacing w:line="360" w:lineRule="auto"/>
        <w:ind w:left="0"/>
        <w:jc w:val="both"/>
        <w:rPr>
          <w:rFonts w:ascii="Palatino Linotype" w:hAnsi="Palatino Linotype"/>
          <w:b/>
          <w:u w:val="single"/>
        </w:rPr>
      </w:pPr>
    </w:p>
    <w:p w14:paraId="4DFB7C58" w14:textId="01AC1588" w:rsidR="0028222D" w:rsidRPr="003B6557" w:rsidRDefault="0028222D" w:rsidP="00B33FF0">
      <w:pPr>
        <w:pStyle w:val="Prrafodelista"/>
        <w:numPr>
          <w:ilvl w:val="0"/>
          <w:numId w:val="1"/>
        </w:numPr>
        <w:spacing w:line="360" w:lineRule="auto"/>
        <w:ind w:left="0" w:hanging="11"/>
        <w:jc w:val="both"/>
        <w:rPr>
          <w:rFonts w:ascii="Palatino Linotype" w:hAnsi="Palatino Linotype"/>
          <w:b/>
          <w:u w:val="single"/>
        </w:rPr>
      </w:pPr>
      <w:r w:rsidRPr="003B6557">
        <w:rPr>
          <w:rFonts w:ascii="Palatino Linotype" w:hAnsi="Palatino Linotype"/>
        </w:rPr>
        <w:t xml:space="preserve">El Comisionado Ponente decretó el cierre de instrucción del recurso de revisión </w:t>
      </w:r>
      <w:r w:rsidR="0026174D" w:rsidRPr="003B6557">
        <w:rPr>
          <w:rFonts w:ascii="Palatino Linotype" w:hAnsi="Palatino Linotype"/>
        </w:rPr>
        <w:t xml:space="preserve">mediante acuerdo de fecha </w:t>
      </w:r>
      <w:r w:rsidR="009945F3" w:rsidRPr="003B6557">
        <w:rPr>
          <w:rFonts w:ascii="Palatino Linotype" w:hAnsi="Palatino Linotype"/>
        </w:rPr>
        <w:t xml:space="preserve">cuatro (4) de diciembre </w:t>
      </w:r>
      <w:r w:rsidRPr="003B6557">
        <w:rPr>
          <w:rFonts w:ascii="Palatino Linotype" w:hAnsi="Palatino Linotype"/>
        </w:rPr>
        <w:t xml:space="preserve">de dos mil dieciocho; así como el acuerdo de ampliación de termino para resolver a efecto de un mejor </w:t>
      </w:r>
      <w:r w:rsidRPr="003B6557">
        <w:rPr>
          <w:rFonts w:ascii="Palatino Linotype" w:hAnsi="Palatino Linotype"/>
        </w:rPr>
        <w:lastRenderedPageBreak/>
        <w:t>proveer en el expediente en que se actúa, por lo que ordenó turnar el expediente a resolución, misma que ahora se pronuncia;</w:t>
      </w:r>
      <w:r w:rsidRPr="003B6557">
        <w:rPr>
          <w:rFonts w:ascii="Palatino Linotype" w:hAnsi="Palatino Linotype" w:cs="Arial"/>
          <w:color w:val="000000" w:themeColor="text1"/>
        </w:rPr>
        <w:t xml:space="preserve"> y  - - - - - - - - - - - </w:t>
      </w:r>
      <w:r w:rsidRPr="003B6557">
        <w:rPr>
          <w:rFonts w:ascii="Palatino Linotype" w:hAnsi="Palatino Linotype" w:cs="Arial"/>
        </w:rPr>
        <w:t xml:space="preserve">- - - - - - - </w:t>
      </w:r>
    </w:p>
    <w:p w14:paraId="19237AC6" w14:textId="77777777" w:rsidR="0028222D" w:rsidRPr="003B6557" w:rsidRDefault="0028222D" w:rsidP="0028222D">
      <w:pPr>
        <w:spacing w:line="360" w:lineRule="auto"/>
        <w:jc w:val="both"/>
        <w:rPr>
          <w:rFonts w:ascii="Palatino Linotype" w:hAnsi="Palatino Linotype"/>
          <w:b/>
          <w:u w:val="single"/>
        </w:rPr>
      </w:pPr>
    </w:p>
    <w:p w14:paraId="15FA8C1A" w14:textId="2933A0F5" w:rsidR="00587366" w:rsidRPr="003B6557" w:rsidRDefault="007C0013" w:rsidP="00957B2F">
      <w:pPr>
        <w:pStyle w:val="Ttulo1"/>
        <w:spacing w:before="0" w:line="360" w:lineRule="auto"/>
        <w:jc w:val="center"/>
        <w:rPr>
          <w:rFonts w:ascii="Palatino Linotype" w:hAnsi="Palatino Linotype"/>
          <w:b/>
          <w:color w:val="auto"/>
          <w:sz w:val="24"/>
          <w:szCs w:val="24"/>
        </w:rPr>
      </w:pPr>
      <w:bookmarkStart w:id="9" w:name="_Toc532296147"/>
      <w:r w:rsidRPr="003B6557">
        <w:rPr>
          <w:rFonts w:ascii="Palatino Linotype" w:hAnsi="Palatino Linotype"/>
          <w:b/>
          <w:color w:val="auto"/>
          <w:sz w:val="24"/>
          <w:szCs w:val="24"/>
        </w:rPr>
        <w:t>CONSIDERANDO</w:t>
      </w:r>
      <w:bookmarkEnd w:id="9"/>
    </w:p>
    <w:p w14:paraId="10731595" w14:textId="77777777" w:rsidR="008200A3" w:rsidRPr="003B6557" w:rsidRDefault="008200A3" w:rsidP="00957B2F">
      <w:pPr>
        <w:spacing w:line="360" w:lineRule="auto"/>
        <w:rPr>
          <w:rFonts w:ascii="Palatino Linotype" w:hAnsi="Palatino Linotype"/>
          <w:lang w:val="es-MX" w:eastAsia="en-US"/>
        </w:rPr>
      </w:pPr>
    </w:p>
    <w:p w14:paraId="330724FC" w14:textId="342298F6" w:rsidR="00C64777" w:rsidRPr="003B6557" w:rsidRDefault="007C0013" w:rsidP="00C64777">
      <w:pPr>
        <w:pStyle w:val="Ttulo2"/>
        <w:spacing w:before="0" w:line="360" w:lineRule="auto"/>
        <w:rPr>
          <w:rFonts w:ascii="Palatino Linotype" w:hAnsi="Palatino Linotype"/>
          <w:b/>
          <w:color w:val="auto"/>
          <w:sz w:val="24"/>
        </w:rPr>
      </w:pPr>
      <w:bookmarkStart w:id="10" w:name="_Toc532296148"/>
      <w:r w:rsidRPr="003B6557">
        <w:rPr>
          <w:rFonts w:ascii="Palatino Linotype" w:hAnsi="Palatino Linotype"/>
          <w:b/>
          <w:color w:val="auto"/>
          <w:sz w:val="24"/>
        </w:rPr>
        <w:t>PRIMERO. De la competencia</w:t>
      </w:r>
      <w:bookmarkEnd w:id="10"/>
    </w:p>
    <w:p w14:paraId="327EAD5A" w14:textId="77777777" w:rsidR="003654DD" w:rsidRPr="003B6557" w:rsidRDefault="003654DD" w:rsidP="00957B2F">
      <w:pPr>
        <w:pStyle w:val="Prrafodelista"/>
        <w:numPr>
          <w:ilvl w:val="0"/>
          <w:numId w:val="1"/>
        </w:numPr>
        <w:spacing w:line="360" w:lineRule="auto"/>
        <w:ind w:left="0" w:firstLine="0"/>
        <w:jc w:val="both"/>
        <w:rPr>
          <w:rFonts w:ascii="Palatino Linotype" w:hAnsi="Palatino Linotype"/>
        </w:rPr>
      </w:pPr>
      <w:r w:rsidRPr="003B655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B6557">
        <w:rPr>
          <w:rFonts w:ascii="Palatino Linotype" w:eastAsia="Calibri" w:hAnsi="Palatino Linotype" w:cs="Times New Roman"/>
          <w:b/>
          <w:lang w:val="es-ES"/>
        </w:rPr>
        <w:t>Constitución Política de los Estados Unidos Mexicanos</w:t>
      </w:r>
      <w:r w:rsidRPr="003B6557">
        <w:rPr>
          <w:rFonts w:ascii="Palatino Linotype" w:eastAsia="Calibri" w:hAnsi="Palatino Linotype" w:cs="Times New Roman"/>
          <w:lang w:val="es-ES"/>
        </w:rPr>
        <w:t xml:space="preserve">; 5, párrafos vigésimo, vigésimo primero y vigésimo segundo fracciones IV y V de la </w:t>
      </w:r>
      <w:r w:rsidRPr="003B6557">
        <w:rPr>
          <w:rFonts w:ascii="Palatino Linotype" w:eastAsia="Calibri" w:hAnsi="Palatino Linotype" w:cs="Times New Roman"/>
          <w:b/>
          <w:lang w:val="es-ES"/>
        </w:rPr>
        <w:t>Constitución Política del Estado Libre y Soberano de México</w:t>
      </w:r>
      <w:r w:rsidRPr="003B6557">
        <w:rPr>
          <w:rFonts w:ascii="Palatino Linotype" w:eastAsia="Calibri" w:hAnsi="Palatino Linotype" w:cs="Times New Roman"/>
          <w:lang w:val="es-ES"/>
        </w:rPr>
        <w:t xml:space="preserve">; artículos 1, 2 fracción II, 13, 29, 36 fracciones I y II, 176, 178, 179, 181 párrafo tercero y 185 </w:t>
      </w:r>
      <w:r w:rsidRPr="003B6557">
        <w:rPr>
          <w:rFonts w:ascii="Palatino Linotype" w:eastAsia="Calibri" w:hAnsi="Palatino Linotype" w:cs="Arial"/>
          <w:lang w:val="es-ES"/>
        </w:rPr>
        <w:t xml:space="preserve">de la </w:t>
      </w:r>
      <w:r w:rsidRPr="003B6557">
        <w:rPr>
          <w:rFonts w:ascii="Palatino Linotype" w:eastAsia="Calibri" w:hAnsi="Palatino Linotype" w:cs="Arial"/>
          <w:b/>
          <w:lang w:val="es-ES"/>
        </w:rPr>
        <w:t>Ley de Transparencia y Acceso a la Información Pública del Estado de México y Municipios</w:t>
      </w:r>
      <w:r w:rsidRPr="003B6557">
        <w:rPr>
          <w:rFonts w:ascii="Palatino Linotype" w:eastAsia="Calibri" w:hAnsi="Palatino Linotype" w:cs="Arial"/>
          <w:lang w:val="es-ES"/>
        </w:rPr>
        <w:t xml:space="preserve">; ; y 10, 7, 9 fracciones I y XXIV, y 11 del </w:t>
      </w:r>
      <w:r w:rsidRPr="003B6557">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3B6557" w:rsidRDefault="00DF1386" w:rsidP="00957B2F">
      <w:pPr>
        <w:pStyle w:val="Prrafodelista"/>
        <w:spacing w:line="360" w:lineRule="auto"/>
        <w:ind w:left="0"/>
        <w:jc w:val="both"/>
        <w:rPr>
          <w:rFonts w:ascii="Palatino Linotype" w:hAnsi="Palatino Linotype"/>
        </w:rPr>
      </w:pPr>
    </w:p>
    <w:p w14:paraId="567FEBEC" w14:textId="32050651" w:rsidR="007C0013" w:rsidRPr="003B6557" w:rsidRDefault="007C0013" w:rsidP="00957B2F">
      <w:pPr>
        <w:pStyle w:val="Ttulo2"/>
        <w:spacing w:before="0" w:line="360" w:lineRule="auto"/>
        <w:rPr>
          <w:rFonts w:ascii="Palatino Linotype" w:hAnsi="Palatino Linotype"/>
          <w:b/>
          <w:color w:val="auto"/>
          <w:sz w:val="24"/>
        </w:rPr>
      </w:pPr>
      <w:bookmarkStart w:id="11" w:name="_Toc532296149"/>
      <w:r w:rsidRPr="003B6557">
        <w:rPr>
          <w:rFonts w:ascii="Palatino Linotype" w:hAnsi="Palatino Linotype"/>
          <w:b/>
          <w:color w:val="auto"/>
          <w:sz w:val="24"/>
        </w:rPr>
        <w:t>SEGUNDO. De</w:t>
      </w:r>
      <w:r w:rsidR="00A5224E" w:rsidRPr="003B6557">
        <w:rPr>
          <w:rFonts w:ascii="Palatino Linotype" w:hAnsi="Palatino Linotype"/>
          <w:b/>
          <w:color w:val="auto"/>
          <w:sz w:val="24"/>
        </w:rPr>
        <w:t xml:space="preserve"> la oportunidad y procedencia</w:t>
      </w:r>
      <w:r w:rsidRPr="003B6557">
        <w:rPr>
          <w:rFonts w:ascii="Palatino Linotype" w:hAnsi="Palatino Linotype"/>
          <w:b/>
          <w:color w:val="auto"/>
          <w:sz w:val="24"/>
        </w:rPr>
        <w:t>.</w:t>
      </w:r>
      <w:bookmarkEnd w:id="11"/>
    </w:p>
    <w:p w14:paraId="43CDF1EA" w14:textId="0D7BBDC7" w:rsidR="00E47801" w:rsidRPr="003B6557" w:rsidRDefault="00E47801" w:rsidP="00E47801">
      <w:pPr>
        <w:pStyle w:val="Prrafodelista"/>
        <w:numPr>
          <w:ilvl w:val="0"/>
          <w:numId w:val="1"/>
        </w:numPr>
        <w:spacing w:before="240" w:after="240" w:line="360" w:lineRule="auto"/>
        <w:ind w:left="0" w:right="49" w:firstLine="0"/>
        <w:jc w:val="both"/>
        <w:rPr>
          <w:rFonts w:ascii="Palatino Linotype" w:hAnsi="Palatino Linotype"/>
        </w:rPr>
      </w:pPr>
      <w:r w:rsidRPr="003B6557">
        <w:rPr>
          <w:rFonts w:ascii="Palatino Linotype" w:eastAsia="Calibri" w:hAnsi="Palatino Linotype" w:cs="Arial"/>
        </w:rPr>
        <w:t xml:space="preserve">El medio de impugnación fue presentado a través del </w:t>
      </w:r>
      <w:r w:rsidRPr="003B6557">
        <w:rPr>
          <w:rFonts w:ascii="Palatino Linotype" w:eastAsia="Calibri" w:hAnsi="Palatino Linotype" w:cs="Arial"/>
          <w:b/>
        </w:rPr>
        <w:t>SAIMEX,</w:t>
      </w:r>
      <w:r w:rsidRPr="003B6557">
        <w:rPr>
          <w:rFonts w:ascii="Palatino Linotype" w:eastAsia="Calibri" w:hAnsi="Palatino Linotype" w:cs="Arial"/>
        </w:rPr>
        <w:t xml:space="preserve"> en el formato previamente aprobado para tal efecto y dentro del plazo legal de quince días hábiles otorgados; siendo así que el </w:t>
      </w:r>
      <w:r w:rsidRPr="003B6557">
        <w:rPr>
          <w:rFonts w:ascii="Palatino Linotype" w:eastAsia="Calibri" w:hAnsi="Palatino Linotype" w:cs="Arial"/>
          <w:b/>
        </w:rPr>
        <w:t>SUJETO OBLIGADO</w:t>
      </w:r>
      <w:r w:rsidRPr="003B6557">
        <w:rPr>
          <w:rFonts w:ascii="Palatino Linotype" w:eastAsia="Calibri" w:hAnsi="Palatino Linotype" w:cs="Arial"/>
        </w:rPr>
        <w:t xml:space="preserve"> entregó respuesta </w:t>
      </w:r>
      <w:r w:rsidR="0028222D" w:rsidRPr="003B6557">
        <w:rPr>
          <w:rFonts w:ascii="Palatino Linotype" w:eastAsia="Calibri" w:hAnsi="Palatino Linotype" w:cs="Arial"/>
        </w:rPr>
        <w:t>a la solicitud el día d</w:t>
      </w:r>
      <w:r w:rsidR="005A6C46" w:rsidRPr="003B6557">
        <w:rPr>
          <w:rFonts w:ascii="Palatino Linotype" w:eastAsia="Calibri" w:hAnsi="Palatino Linotype" w:cs="Arial"/>
        </w:rPr>
        <w:t>os</w:t>
      </w:r>
      <w:r w:rsidRPr="003B6557">
        <w:rPr>
          <w:rFonts w:ascii="Palatino Linotype" w:eastAsia="Calibri" w:hAnsi="Palatino Linotype" w:cs="Arial"/>
        </w:rPr>
        <w:t xml:space="preserve"> (</w:t>
      </w:r>
      <w:r w:rsidR="005A6C46" w:rsidRPr="003B6557">
        <w:rPr>
          <w:rFonts w:ascii="Palatino Linotype" w:eastAsia="Calibri" w:hAnsi="Palatino Linotype" w:cs="Arial"/>
        </w:rPr>
        <w:t>02</w:t>
      </w:r>
      <w:r w:rsidRPr="003B6557">
        <w:rPr>
          <w:rFonts w:ascii="Palatino Linotype" w:eastAsia="Calibri" w:hAnsi="Palatino Linotype" w:cs="Arial"/>
        </w:rPr>
        <w:t xml:space="preserve">) de </w:t>
      </w:r>
      <w:r w:rsidR="005A6C46" w:rsidRPr="003B6557">
        <w:rPr>
          <w:rFonts w:ascii="Palatino Linotype" w:eastAsia="Calibri" w:hAnsi="Palatino Linotype" w:cs="Arial"/>
        </w:rPr>
        <w:t>octubre</w:t>
      </w:r>
      <w:r w:rsidRPr="003B6557">
        <w:rPr>
          <w:rFonts w:ascii="Palatino Linotype" w:eastAsia="Calibri" w:hAnsi="Palatino Linotype" w:cs="Arial"/>
        </w:rPr>
        <w:t xml:space="preserve"> de dos mil dieciocho, </w:t>
      </w:r>
      <w:r w:rsidRPr="003B6557">
        <w:rPr>
          <w:rFonts w:ascii="Palatino Linotype" w:hAnsi="Palatino Linotype" w:cs="Arial"/>
        </w:rPr>
        <w:t xml:space="preserve">de tal forma que el plazo para interponer el recurso de revisión transcurrió del </w:t>
      </w:r>
      <w:r w:rsidR="005A6C46" w:rsidRPr="003B6557">
        <w:rPr>
          <w:rFonts w:ascii="Palatino Linotype" w:hAnsi="Palatino Linotype" w:cs="Arial"/>
        </w:rPr>
        <w:t>tres</w:t>
      </w:r>
      <w:r w:rsidRPr="003B6557">
        <w:rPr>
          <w:rFonts w:ascii="Palatino Linotype" w:hAnsi="Palatino Linotype" w:cs="Arial"/>
        </w:rPr>
        <w:t xml:space="preserve"> (</w:t>
      </w:r>
      <w:r w:rsidR="005A6C46" w:rsidRPr="003B6557">
        <w:rPr>
          <w:rFonts w:ascii="Palatino Linotype" w:hAnsi="Palatino Linotype" w:cs="Arial"/>
        </w:rPr>
        <w:t>03</w:t>
      </w:r>
      <w:r w:rsidRPr="003B6557">
        <w:rPr>
          <w:rFonts w:ascii="Palatino Linotype" w:hAnsi="Palatino Linotype" w:cs="Arial"/>
        </w:rPr>
        <w:t xml:space="preserve">) </w:t>
      </w:r>
      <w:r w:rsidR="005A6C46" w:rsidRPr="003B6557">
        <w:rPr>
          <w:rFonts w:ascii="Palatino Linotype" w:hAnsi="Palatino Linotype" w:cs="Arial"/>
        </w:rPr>
        <w:t xml:space="preserve">al veintitrés </w:t>
      </w:r>
      <w:r w:rsidRPr="003B6557">
        <w:rPr>
          <w:rFonts w:ascii="Palatino Linotype" w:hAnsi="Palatino Linotype" w:cs="Arial"/>
        </w:rPr>
        <w:lastRenderedPageBreak/>
        <w:t>(</w:t>
      </w:r>
      <w:r w:rsidR="005A6C46" w:rsidRPr="003B6557">
        <w:rPr>
          <w:rFonts w:ascii="Palatino Linotype" w:hAnsi="Palatino Linotype" w:cs="Arial"/>
        </w:rPr>
        <w:t>23</w:t>
      </w:r>
      <w:r w:rsidRPr="003B6557">
        <w:rPr>
          <w:rFonts w:ascii="Palatino Linotype" w:hAnsi="Palatino Linotype" w:cs="Arial"/>
        </w:rPr>
        <w:t xml:space="preserve">) de </w:t>
      </w:r>
      <w:r w:rsidR="00577C6C" w:rsidRPr="003B6557">
        <w:rPr>
          <w:rFonts w:ascii="Palatino Linotype" w:hAnsi="Palatino Linotype" w:cs="Arial"/>
        </w:rPr>
        <w:t>octubre</w:t>
      </w:r>
      <w:r w:rsidRPr="003B6557">
        <w:rPr>
          <w:rFonts w:ascii="Palatino Linotype" w:hAnsi="Palatino Linotype" w:cs="Arial"/>
        </w:rPr>
        <w:t xml:space="preserve"> de dos mil dieciocho; en consecuencia, presentó su inconformidad el día </w:t>
      </w:r>
      <w:r w:rsidR="005A6C46" w:rsidRPr="003B6557">
        <w:rPr>
          <w:rFonts w:ascii="Palatino Linotype" w:hAnsi="Palatino Linotype" w:cs="Arial"/>
        </w:rPr>
        <w:t>ocho</w:t>
      </w:r>
      <w:r w:rsidRPr="003B6557">
        <w:rPr>
          <w:rFonts w:ascii="Palatino Linotype" w:hAnsi="Palatino Linotype" w:cs="Arial"/>
        </w:rPr>
        <w:t xml:space="preserve"> (</w:t>
      </w:r>
      <w:r w:rsidR="005A6C46" w:rsidRPr="003B6557">
        <w:rPr>
          <w:rFonts w:ascii="Palatino Linotype" w:hAnsi="Palatino Linotype" w:cs="Arial"/>
        </w:rPr>
        <w:t>08</w:t>
      </w:r>
      <w:r w:rsidRPr="003B6557">
        <w:rPr>
          <w:rFonts w:ascii="Palatino Linotype" w:hAnsi="Palatino Linotype" w:cs="Arial"/>
        </w:rPr>
        <w:t xml:space="preserve">) de </w:t>
      </w:r>
      <w:r w:rsidR="005A6C46" w:rsidRPr="003B6557">
        <w:rPr>
          <w:rFonts w:ascii="Palatino Linotype" w:hAnsi="Palatino Linotype" w:cs="Arial"/>
        </w:rPr>
        <w:t>octubre</w:t>
      </w:r>
      <w:r w:rsidRPr="003B6557">
        <w:rPr>
          <w:rFonts w:ascii="Palatino Linotype" w:hAnsi="Palatino Linotype" w:cs="Arial"/>
        </w:rPr>
        <w:t xml:space="preserve"> de dos mil dieciocho, por lo que se encuentra dentro de los márgenes temporales previstos en el artículo 178 de la </w:t>
      </w:r>
      <w:r w:rsidRPr="003B6557">
        <w:rPr>
          <w:rFonts w:ascii="Palatino Linotype" w:hAnsi="Palatino Linotype" w:cs="Arial"/>
          <w:b/>
        </w:rPr>
        <w:t xml:space="preserve">Ley de Transparencia y Acceso a la Información Pública del Estado de México y Municipios </w:t>
      </w:r>
      <w:r w:rsidRPr="003B6557">
        <w:rPr>
          <w:rFonts w:ascii="Palatino Linotype" w:hAnsi="Palatino Linotype" w:cs="Arial"/>
        </w:rPr>
        <w:t>vigente.</w:t>
      </w:r>
    </w:p>
    <w:p w14:paraId="4EC687BB" w14:textId="77777777" w:rsidR="00E47801" w:rsidRPr="003B6557" w:rsidRDefault="00E47801" w:rsidP="00E47801">
      <w:pPr>
        <w:pStyle w:val="Prrafodelista"/>
        <w:spacing w:before="240" w:after="240" w:line="360" w:lineRule="auto"/>
        <w:ind w:left="0" w:right="49"/>
        <w:jc w:val="both"/>
        <w:rPr>
          <w:rFonts w:ascii="Palatino Linotype" w:hAnsi="Palatino Linotype"/>
        </w:rPr>
      </w:pPr>
    </w:p>
    <w:p w14:paraId="3151F617" w14:textId="77777777" w:rsidR="00E47801" w:rsidRPr="003B6557" w:rsidRDefault="00E47801" w:rsidP="00E47801">
      <w:pPr>
        <w:pStyle w:val="Prrafodelista"/>
        <w:numPr>
          <w:ilvl w:val="0"/>
          <w:numId w:val="1"/>
        </w:numPr>
        <w:spacing w:before="240" w:after="240" w:line="360" w:lineRule="auto"/>
        <w:ind w:left="0" w:right="49" w:firstLine="0"/>
        <w:jc w:val="both"/>
        <w:rPr>
          <w:rFonts w:ascii="Palatino Linotype" w:hAnsi="Palatino Linotype"/>
        </w:rPr>
      </w:pPr>
      <w:r w:rsidRPr="003B6557">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835DAC2" w14:textId="5100D5E5" w:rsidR="007658E1" w:rsidRPr="003B6557" w:rsidRDefault="006F4DAE" w:rsidP="00957B2F">
      <w:pPr>
        <w:pStyle w:val="Ttulo1"/>
        <w:spacing w:before="0" w:line="360" w:lineRule="auto"/>
        <w:rPr>
          <w:rFonts w:ascii="Palatino Linotype" w:hAnsi="Palatino Linotype"/>
          <w:b/>
          <w:color w:val="auto"/>
          <w:sz w:val="24"/>
          <w:szCs w:val="24"/>
        </w:rPr>
      </w:pPr>
      <w:bookmarkStart w:id="12" w:name="_Toc532296150"/>
      <w:bookmarkStart w:id="13" w:name="_Toc447183492"/>
      <w:bookmarkStart w:id="14" w:name="_Toc450120667"/>
      <w:bookmarkStart w:id="15" w:name="_Toc461555895"/>
      <w:r w:rsidRPr="003B6557">
        <w:rPr>
          <w:rFonts w:ascii="Palatino Linotype" w:hAnsi="Palatino Linotype"/>
          <w:b/>
          <w:color w:val="auto"/>
          <w:sz w:val="24"/>
          <w:szCs w:val="24"/>
        </w:rPr>
        <w:t>TERCERO</w:t>
      </w:r>
      <w:r w:rsidR="00AC20D6" w:rsidRPr="003B6557">
        <w:rPr>
          <w:rFonts w:ascii="Palatino Linotype" w:hAnsi="Palatino Linotype"/>
          <w:b/>
          <w:color w:val="auto"/>
          <w:sz w:val="24"/>
          <w:szCs w:val="24"/>
        </w:rPr>
        <w:t xml:space="preserve">. </w:t>
      </w:r>
      <w:r w:rsidR="00941DC4" w:rsidRPr="003B6557">
        <w:rPr>
          <w:rFonts w:ascii="Palatino Linotype" w:hAnsi="Palatino Linotype"/>
          <w:b/>
          <w:color w:val="auto"/>
          <w:sz w:val="24"/>
          <w:szCs w:val="24"/>
        </w:rPr>
        <w:t>Planteamiento de la Litis</w:t>
      </w:r>
      <w:r w:rsidR="00506A59" w:rsidRPr="003B6557">
        <w:rPr>
          <w:rFonts w:ascii="Palatino Linotype" w:hAnsi="Palatino Linotype"/>
          <w:b/>
          <w:color w:val="auto"/>
          <w:sz w:val="24"/>
          <w:szCs w:val="24"/>
        </w:rPr>
        <w:t>.</w:t>
      </w:r>
      <w:bookmarkEnd w:id="12"/>
    </w:p>
    <w:p w14:paraId="75F50203" w14:textId="77777777" w:rsidR="00D256D7" w:rsidRPr="003B6557" w:rsidRDefault="00D256D7" w:rsidP="00957B2F">
      <w:pPr>
        <w:spacing w:line="360" w:lineRule="auto"/>
        <w:rPr>
          <w:rFonts w:ascii="Palatino Linotype" w:hAnsi="Palatino Linotype"/>
          <w:lang w:val="es-MX" w:eastAsia="en-US"/>
        </w:rPr>
      </w:pPr>
    </w:p>
    <w:p w14:paraId="14386794" w14:textId="13C3B1EE" w:rsidR="00371DE5" w:rsidRPr="003B6557" w:rsidRDefault="008604AA" w:rsidP="00371DE5">
      <w:pPr>
        <w:pStyle w:val="Prrafodelista"/>
        <w:numPr>
          <w:ilvl w:val="0"/>
          <w:numId w:val="1"/>
        </w:numPr>
        <w:spacing w:line="360" w:lineRule="auto"/>
        <w:ind w:left="0" w:firstLine="0"/>
        <w:jc w:val="both"/>
        <w:rPr>
          <w:rFonts w:ascii="Palatino Linotype" w:eastAsia="Times New Roman" w:hAnsi="Palatino Linotype" w:cs="Arial"/>
          <w:color w:val="000000"/>
        </w:rPr>
      </w:pPr>
      <w:r w:rsidRPr="003B6557">
        <w:rPr>
          <w:rFonts w:ascii="Palatino Linotype" w:eastAsia="Calibri" w:hAnsi="Palatino Linotype" w:cs="Arial"/>
        </w:rPr>
        <w:t>El</w:t>
      </w:r>
      <w:r w:rsidR="002967AF" w:rsidRPr="003B6557">
        <w:rPr>
          <w:rFonts w:ascii="Palatino Linotype" w:eastAsia="Calibri" w:hAnsi="Palatino Linotype" w:cs="Arial"/>
        </w:rPr>
        <w:t xml:space="preserve"> particular</w:t>
      </w:r>
      <w:r w:rsidR="00DB7492" w:rsidRPr="003B6557">
        <w:rPr>
          <w:rFonts w:ascii="Palatino Linotype" w:eastAsia="Calibri" w:hAnsi="Palatino Linotype" w:cs="Arial"/>
        </w:rPr>
        <w:t xml:space="preserve"> solicitó </w:t>
      </w:r>
      <w:r w:rsidR="00012620" w:rsidRPr="003B6557">
        <w:rPr>
          <w:rFonts w:ascii="Palatino Linotype" w:eastAsia="Calibri" w:hAnsi="Palatino Linotype" w:cs="Arial"/>
        </w:rPr>
        <w:t>al Su</w:t>
      </w:r>
      <w:r w:rsidR="00A54181" w:rsidRPr="003B6557">
        <w:rPr>
          <w:rFonts w:ascii="Palatino Linotype" w:eastAsia="Calibri" w:hAnsi="Palatino Linotype" w:cs="Arial"/>
        </w:rPr>
        <w:t>jeto Obligado</w:t>
      </w:r>
      <w:r w:rsidR="00A71BBC" w:rsidRPr="003B6557">
        <w:rPr>
          <w:rFonts w:ascii="Palatino Linotype" w:eastAsia="Calibri" w:hAnsi="Palatino Linotype" w:cs="Arial"/>
        </w:rPr>
        <w:t>, de la última concesión de los</w:t>
      </w:r>
      <w:r w:rsidR="005A6C46" w:rsidRPr="003B6557">
        <w:rPr>
          <w:rFonts w:ascii="Palatino Linotype" w:eastAsia="Calibri" w:hAnsi="Palatino Linotype" w:cs="Arial"/>
        </w:rPr>
        <w:t xml:space="preserve"> locales 65 y 66 del Mercado Público Municipal Benemérito de las Américas, ubicado en la calle oriente 31 y norte 1 de la colonia reforma del Municipio de Nezahualcóyotl, </w:t>
      </w:r>
      <w:r w:rsidR="00371DE5" w:rsidRPr="003B6557">
        <w:rPr>
          <w:rFonts w:ascii="Palatino Linotype" w:eastAsia="Calibri" w:hAnsi="Palatino Linotype" w:cs="Arial"/>
        </w:rPr>
        <w:t xml:space="preserve">lo siguiente: </w:t>
      </w:r>
    </w:p>
    <w:p w14:paraId="4AA71AE1" w14:textId="77777777" w:rsidR="00371DE5" w:rsidRPr="003B6557" w:rsidRDefault="00371DE5" w:rsidP="00371DE5">
      <w:pPr>
        <w:pStyle w:val="Prrafodelista"/>
        <w:spacing w:line="360" w:lineRule="auto"/>
        <w:jc w:val="both"/>
        <w:rPr>
          <w:rFonts w:ascii="Palatino Linotype" w:eastAsia="Calibri" w:hAnsi="Palatino Linotype" w:cs="Arial"/>
        </w:rPr>
      </w:pPr>
    </w:p>
    <w:p w14:paraId="307ED8BD" w14:textId="40A8FCA7" w:rsidR="005A6C46" w:rsidRPr="003B6557" w:rsidRDefault="005A6C46" w:rsidP="005A6C46">
      <w:pPr>
        <w:pStyle w:val="Prrafodelista"/>
        <w:numPr>
          <w:ilvl w:val="0"/>
          <w:numId w:val="31"/>
        </w:numPr>
        <w:spacing w:line="360" w:lineRule="auto"/>
        <w:jc w:val="both"/>
        <w:rPr>
          <w:rFonts w:ascii="Palatino Linotype" w:eastAsia="Calibri" w:hAnsi="Palatino Linotype" w:cs="Arial"/>
        </w:rPr>
      </w:pPr>
      <w:r w:rsidRPr="003B6557">
        <w:rPr>
          <w:rFonts w:ascii="Palatino Linotype" w:eastAsia="Calibri" w:hAnsi="Palatino Linotype" w:cs="Arial"/>
        </w:rPr>
        <w:t>Último cambio de concesionario, traspaso o transferencia de derechos de las células de concesión;</w:t>
      </w:r>
    </w:p>
    <w:p w14:paraId="2DF16DB5" w14:textId="53F1DDE8" w:rsidR="005A6C46" w:rsidRPr="003B6557" w:rsidRDefault="005A6C46" w:rsidP="005A6C46">
      <w:pPr>
        <w:pStyle w:val="Prrafodelista"/>
        <w:numPr>
          <w:ilvl w:val="0"/>
          <w:numId w:val="31"/>
        </w:numPr>
        <w:spacing w:line="360" w:lineRule="auto"/>
        <w:jc w:val="both"/>
        <w:rPr>
          <w:rFonts w:ascii="Palatino Linotype" w:eastAsia="Calibri" w:hAnsi="Palatino Linotype" w:cs="Arial"/>
        </w:rPr>
      </w:pPr>
      <w:r w:rsidRPr="003B6557">
        <w:rPr>
          <w:rFonts w:ascii="Palatino Linotype" w:eastAsia="Calibri" w:hAnsi="Palatino Linotype" w:cs="Arial"/>
        </w:rPr>
        <w:t>Nombre del  solicitante y concesionario</w:t>
      </w:r>
      <w:r w:rsidR="00417167" w:rsidRPr="003B6557">
        <w:rPr>
          <w:rFonts w:ascii="Palatino Linotype" w:eastAsia="Calibri" w:hAnsi="Palatino Linotype" w:cs="Arial"/>
        </w:rPr>
        <w:t xml:space="preserve"> que cedió los derechos;</w:t>
      </w:r>
    </w:p>
    <w:p w14:paraId="0C5C81F2" w14:textId="58A202EA" w:rsidR="00417167" w:rsidRPr="003B6557" w:rsidRDefault="00417167" w:rsidP="005A6C46">
      <w:pPr>
        <w:pStyle w:val="Prrafodelista"/>
        <w:numPr>
          <w:ilvl w:val="0"/>
          <w:numId w:val="31"/>
        </w:numPr>
        <w:spacing w:line="360" w:lineRule="auto"/>
        <w:jc w:val="both"/>
        <w:rPr>
          <w:rFonts w:ascii="Palatino Linotype" w:eastAsia="Calibri" w:hAnsi="Palatino Linotype" w:cs="Arial"/>
        </w:rPr>
      </w:pPr>
      <w:r w:rsidRPr="003B6557">
        <w:rPr>
          <w:rFonts w:ascii="Palatino Linotype" w:eastAsia="Calibri" w:hAnsi="Palatino Linotype" w:cs="Arial"/>
        </w:rPr>
        <w:t>Concesiones presentadas;</w:t>
      </w:r>
    </w:p>
    <w:p w14:paraId="5A56A2E6" w14:textId="4A41C0C6" w:rsidR="00417167" w:rsidRPr="003B6557" w:rsidRDefault="00417167" w:rsidP="00417167">
      <w:pPr>
        <w:pStyle w:val="Prrafodelista"/>
        <w:numPr>
          <w:ilvl w:val="0"/>
          <w:numId w:val="31"/>
        </w:numPr>
        <w:spacing w:line="360" w:lineRule="auto"/>
        <w:jc w:val="both"/>
        <w:rPr>
          <w:rFonts w:ascii="Palatino Linotype" w:eastAsia="Calibri" w:hAnsi="Palatino Linotype" w:cs="Arial"/>
        </w:rPr>
      </w:pPr>
      <w:r w:rsidRPr="003B6557">
        <w:rPr>
          <w:rFonts w:ascii="Palatino Linotype" w:eastAsia="Calibri" w:hAnsi="Palatino Linotype" w:cs="Arial"/>
        </w:rPr>
        <w:t>Fecha de vencimiento;</w:t>
      </w:r>
    </w:p>
    <w:p w14:paraId="119DBF9E" w14:textId="3CDD354C" w:rsidR="005A6C46" w:rsidRPr="003B6557" w:rsidRDefault="00417167" w:rsidP="005A6C46">
      <w:pPr>
        <w:pStyle w:val="Prrafodelista"/>
        <w:numPr>
          <w:ilvl w:val="0"/>
          <w:numId w:val="31"/>
        </w:numPr>
        <w:spacing w:line="360" w:lineRule="auto"/>
        <w:jc w:val="both"/>
        <w:rPr>
          <w:rFonts w:ascii="Palatino Linotype" w:eastAsia="Calibri" w:hAnsi="Palatino Linotype" w:cs="Arial"/>
        </w:rPr>
      </w:pPr>
      <w:r w:rsidRPr="003B6557">
        <w:rPr>
          <w:rFonts w:ascii="Palatino Linotype" w:eastAsia="Calibri" w:hAnsi="Palatino Linotype" w:cs="Arial"/>
        </w:rPr>
        <w:t>Folio</w:t>
      </w:r>
      <w:r w:rsidR="00A71BBC" w:rsidRPr="003B6557">
        <w:rPr>
          <w:rFonts w:ascii="Palatino Linotype" w:eastAsia="Calibri" w:hAnsi="Palatino Linotype" w:cs="Arial"/>
        </w:rPr>
        <w:t>;</w:t>
      </w:r>
    </w:p>
    <w:p w14:paraId="63AE7B4A" w14:textId="16ACFEDF" w:rsidR="00417167" w:rsidRPr="003B6557" w:rsidRDefault="00417167" w:rsidP="00A71BBC">
      <w:pPr>
        <w:pStyle w:val="Prrafodelista"/>
        <w:numPr>
          <w:ilvl w:val="0"/>
          <w:numId w:val="31"/>
        </w:numPr>
        <w:spacing w:line="360" w:lineRule="auto"/>
        <w:jc w:val="both"/>
        <w:rPr>
          <w:rFonts w:ascii="Palatino Linotype" w:eastAsia="Calibri" w:hAnsi="Palatino Linotype" w:cs="Arial"/>
        </w:rPr>
      </w:pPr>
      <w:r w:rsidRPr="003B6557">
        <w:rPr>
          <w:rFonts w:ascii="Palatino Linotype" w:eastAsia="Calibri" w:hAnsi="Palatino Linotype" w:cs="Arial"/>
        </w:rPr>
        <w:t>Funcionario Público que autorizó el trámite;</w:t>
      </w:r>
    </w:p>
    <w:p w14:paraId="3C8D69A2" w14:textId="1C31E138" w:rsidR="00DF3EE7" w:rsidRPr="003B6557" w:rsidRDefault="001E061A" w:rsidP="003D47C0">
      <w:pPr>
        <w:pStyle w:val="Prrafodelista"/>
        <w:numPr>
          <w:ilvl w:val="0"/>
          <w:numId w:val="1"/>
        </w:numPr>
        <w:spacing w:line="360" w:lineRule="auto"/>
        <w:ind w:left="0" w:right="49" w:firstLine="0"/>
        <w:jc w:val="both"/>
        <w:rPr>
          <w:rFonts w:ascii="Palatino Linotype" w:hAnsi="Palatino Linotype" w:cs="Bookman Old Style"/>
        </w:rPr>
      </w:pPr>
      <w:r w:rsidRPr="003B6557">
        <w:rPr>
          <w:rFonts w:ascii="Palatino Linotype" w:hAnsi="Palatino Linotype" w:cs="Bookman Old Style"/>
        </w:rPr>
        <w:lastRenderedPageBreak/>
        <w:t xml:space="preserve">En respuesta, el </w:t>
      </w:r>
      <w:r w:rsidRPr="003B6557">
        <w:rPr>
          <w:rFonts w:ascii="Palatino Linotype" w:hAnsi="Palatino Linotype" w:cs="Bookman Old Style"/>
          <w:b/>
        </w:rPr>
        <w:t>Sujeto Obligado</w:t>
      </w:r>
      <w:r w:rsidRPr="003B6557">
        <w:rPr>
          <w:rFonts w:ascii="Palatino Linotype" w:hAnsi="Palatino Linotype" w:cs="Bookman Old Style"/>
        </w:rPr>
        <w:t xml:space="preserve"> </w:t>
      </w:r>
      <w:r w:rsidR="00A71BBC" w:rsidRPr="003B6557">
        <w:rPr>
          <w:rFonts w:ascii="Palatino Linotype" w:hAnsi="Palatino Linotype" w:cs="Bookman Old Style"/>
        </w:rPr>
        <w:t>contestó los requerimientos planteados pero éstos corresponden a los locales 44 y 45.</w:t>
      </w:r>
    </w:p>
    <w:p w14:paraId="516C6A90" w14:textId="77777777" w:rsidR="00A71BBC" w:rsidRPr="003B6557" w:rsidRDefault="00A71BBC" w:rsidP="00A71BBC">
      <w:pPr>
        <w:pStyle w:val="Prrafodelista"/>
        <w:spacing w:line="360" w:lineRule="auto"/>
        <w:ind w:left="0" w:right="49"/>
        <w:jc w:val="both"/>
        <w:rPr>
          <w:rFonts w:ascii="Palatino Linotype" w:hAnsi="Palatino Linotype" w:cs="Bookman Old Style"/>
        </w:rPr>
      </w:pPr>
    </w:p>
    <w:p w14:paraId="54328F16" w14:textId="39C012F7" w:rsidR="005D0B65" w:rsidRPr="003B6557" w:rsidRDefault="00CC1B40" w:rsidP="00957B2F">
      <w:pPr>
        <w:pStyle w:val="Prrafodelista"/>
        <w:numPr>
          <w:ilvl w:val="0"/>
          <w:numId w:val="1"/>
        </w:numPr>
        <w:spacing w:line="360" w:lineRule="auto"/>
        <w:ind w:left="0" w:right="49" w:firstLine="0"/>
        <w:jc w:val="both"/>
        <w:rPr>
          <w:rFonts w:ascii="Palatino Linotype" w:hAnsi="Palatino Linotype" w:cs="Arial"/>
          <w:color w:val="000000" w:themeColor="text1"/>
        </w:rPr>
      </w:pPr>
      <w:r w:rsidRPr="003B6557">
        <w:rPr>
          <w:rFonts w:ascii="Palatino Linotype" w:hAnsi="Palatino Linotype" w:cs="Bookman Old Style"/>
        </w:rPr>
        <w:t>Derivado de la respuesta</w:t>
      </w:r>
      <w:r w:rsidR="00CD0EB2" w:rsidRPr="003B6557">
        <w:rPr>
          <w:rFonts w:ascii="Palatino Linotype" w:hAnsi="Palatino Linotype" w:cs="Bookman Old Style"/>
        </w:rPr>
        <w:t xml:space="preserve">, </w:t>
      </w:r>
      <w:r w:rsidR="008604AA" w:rsidRPr="003B6557">
        <w:rPr>
          <w:rFonts w:ascii="Palatino Linotype" w:hAnsi="Palatino Linotype" w:cs="Bookman Old Style"/>
        </w:rPr>
        <w:t>el</w:t>
      </w:r>
      <w:r w:rsidR="00CD0EB2" w:rsidRPr="003B6557">
        <w:rPr>
          <w:rFonts w:ascii="Palatino Linotype" w:hAnsi="Palatino Linotype" w:cs="Bookman Old Style"/>
        </w:rPr>
        <w:t xml:space="preserve"> particular se inconformó</w:t>
      </w:r>
      <w:r w:rsidR="00E80FBD" w:rsidRPr="003B6557">
        <w:rPr>
          <w:rFonts w:ascii="Palatino Linotype" w:hAnsi="Palatino Linotype" w:cs="Bookman Old Style"/>
        </w:rPr>
        <w:t>,</w:t>
      </w:r>
      <w:r w:rsidR="005836D3" w:rsidRPr="003B6557">
        <w:rPr>
          <w:rFonts w:ascii="Palatino Linotype" w:hAnsi="Palatino Linotype" w:cs="Bookman Old Style"/>
        </w:rPr>
        <w:t xml:space="preserve"> </w:t>
      </w:r>
      <w:r w:rsidR="00E80FBD" w:rsidRPr="003B6557">
        <w:rPr>
          <w:rFonts w:ascii="Palatino Linotype" w:hAnsi="Palatino Linotype" w:cs="Bookman Old Style"/>
        </w:rPr>
        <w:t>refiriendo</w:t>
      </w:r>
      <w:r w:rsidR="005836D3" w:rsidRPr="003B6557">
        <w:rPr>
          <w:rFonts w:ascii="Palatino Linotype" w:hAnsi="Palatino Linotype" w:cs="Bookman Old Style"/>
        </w:rPr>
        <w:t xml:space="preserve"> </w:t>
      </w:r>
      <w:r w:rsidR="00E80FBD" w:rsidRPr="003B6557">
        <w:rPr>
          <w:rFonts w:ascii="Palatino Linotype" w:hAnsi="Palatino Linotype" w:cs="Bookman Old Style"/>
        </w:rPr>
        <w:t>que</w:t>
      </w:r>
      <w:r w:rsidR="005836D3" w:rsidRPr="003B6557">
        <w:rPr>
          <w:rFonts w:ascii="Palatino Linotype" w:hAnsi="Palatino Linotype" w:cs="Bookman Old Style"/>
        </w:rPr>
        <w:t xml:space="preserve"> </w:t>
      </w:r>
      <w:r w:rsidR="00A71BBC" w:rsidRPr="003B6557">
        <w:rPr>
          <w:rFonts w:ascii="Palatino Linotype" w:hAnsi="Palatino Linotype" w:cs="Bookman Old Style"/>
        </w:rPr>
        <w:t>le entregaron información no solicitada, puesto que él requirió información de los locales 65 y 66.</w:t>
      </w:r>
    </w:p>
    <w:p w14:paraId="7C7962E1" w14:textId="77777777" w:rsidR="0095564F" w:rsidRPr="003B6557" w:rsidRDefault="0095564F" w:rsidP="00957B2F">
      <w:pPr>
        <w:pStyle w:val="Prrafodelista"/>
        <w:spacing w:line="360" w:lineRule="auto"/>
        <w:rPr>
          <w:rFonts w:ascii="Palatino Linotype" w:hAnsi="Palatino Linotype" w:cs="Arial"/>
          <w:color w:val="000000" w:themeColor="text1"/>
        </w:rPr>
      </w:pPr>
    </w:p>
    <w:p w14:paraId="2D86E18D" w14:textId="77777777" w:rsidR="00A71BBC" w:rsidRPr="003B6557" w:rsidRDefault="001E061A" w:rsidP="00DF3EE7">
      <w:pPr>
        <w:pStyle w:val="Prrafodelista"/>
        <w:numPr>
          <w:ilvl w:val="0"/>
          <w:numId w:val="1"/>
        </w:numPr>
        <w:spacing w:line="360" w:lineRule="auto"/>
        <w:ind w:left="0" w:firstLine="0"/>
        <w:jc w:val="both"/>
        <w:rPr>
          <w:rFonts w:ascii="Palatino Linotype" w:hAnsi="Palatino Linotype" w:cs="Arial"/>
        </w:rPr>
      </w:pPr>
      <w:r w:rsidRPr="003B6557">
        <w:rPr>
          <w:rFonts w:ascii="Palatino Linotype" w:hAnsi="Palatino Linotype" w:cs="Arial"/>
          <w:color w:val="000000" w:themeColor="text1"/>
        </w:rPr>
        <w:t xml:space="preserve"> </w:t>
      </w:r>
      <w:r w:rsidR="00DF3EE7" w:rsidRPr="003B6557">
        <w:rPr>
          <w:rFonts w:ascii="Palatino Linotype" w:hAnsi="Palatino Linotype" w:cs="Arial"/>
          <w:color w:val="000000" w:themeColor="text1"/>
        </w:rPr>
        <w:t>El Sujeto Obligado</w:t>
      </w:r>
      <w:r w:rsidR="00A71BBC" w:rsidRPr="003B6557">
        <w:rPr>
          <w:rFonts w:ascii="Palatino Linotype" w:hAnsi="Palatino Linotype" w:cs="Arial"/>
          <w:color w:val="000000" w:themeColor="text1"/>
        </w:rPr>
        <w:t xml:space="preserve"> en informe justificado mencionó lo siguiente:</w:t>
      </w:r>
    </w:p>
    <w:p w14:paraId="6E6D2C00" w14:textId="77777777" w:rsidR="00A71BBC" w:rsidRPr="003B6557" w:rsidRDefault="00A71BBC" w:rsidP="00A71BBC">
      <w:pPr>
        <w:pStyle w:val="Prrafodelista"/>
        <w:rPr>
          <w:rFonts w:ascii="Palatino Linotype" w:hAnsi="Palatino Linotype" w:cs="Arial"/>
        </w:rPr>
      </w:pPr>
    </w:p>
    <w:p w14:paraId="3BE5967A" w14:textId="7A70BBEF" w:rsidR="00A71BBC" w:rsidRPr="003B6557" w:rsidRDefault="00A71BBC" w:rsidP="00A71BBC">
      <w:pPr>
        <w:pStyle w:val="Prrafodelista"/>
        <w:numPr>
          <w:ilvl w:val="0"/>
          <w:numId w:val="42"/>
        </w:numPr>
        <w:spacing w:line="360" w:lineRule="auto"/>
        <w:ind w:left="1134"/>
        <w:jc w:val="both"/>
        <w:rPr>
          <w:rFonts w:ascii="Palatino Linotype" w:hAnsi="Palatino Linotype"/>
          <w:color w:val="000000"/>
          <w:szCs w:val="22"/>
        </w:rPr>
      </w:pPr>
      <w:r w:rsidRPr="003B6557">
        <w:rPr>
          <w:rFonts w:ascii="Palatino Linotype" w:hAnsi="Palatino Linotype"/>
          <w:color w:val="000000"/>
          <w:szCs w:val="22"/>
        </w:rPr>
        <w:t xml:space="preserve">El trámite se realizó con el formato único de trámite de fecha 18 de septiembre del año 2017, la cual se acompañó de la cédula de concesión en original del anterior concesionario, contrato de cesión de derechos, el cual fue celebrado entre el C. </w:t>
      </w:r>
      <w:r w:rsidR="005A3BC5" w:rsidRPr="005A3BC5">
        <w:rPr>
          <w:rFonts w:ascii="Palatino Linotype" w:hAnsi="Palatino Linotype"/>
          <w:color w:val="000000"/>
          <w:szCs w:val="22"/>
          <w:highlight w:val="black"/>
        </w:rPr>
        <w:t>--------------------------</w:t>
      </w:r>
      <w:r w:rsidRPr="003B6557">
        <w:rPr>
          <w:rFonts w:ascii="Palatino Linotype" w:hAnsi="Palatino Linotype"/>
          <w:color w:val="000000"/>
          <w:szCs w:val="22"/>
        </w:rPr>
        <w:t xml:space="preserve"> y </w:t>
      </w:r>
      <w:r w:rsidR="005A3BC5" w:rsidRPr="005A3BC5">
        <w:rPr>
          <w:rFonts w:ascii="Palatino Linotype" w:hAnsi="Palatino Linotype"/>
          <w:color w:val="000000"/>
          <w:szCs w:val="22"/>
          <w:highlight w:val="black"/>
        </w:rPr>
        <w:t>---------------------------</w:t>
      </w:r>
      <w:r w:rsidRPr="003B6557">
        <w:rPr>
          <w:rFonts w:ascii="Palatino Linotype" w:hAnsi="Palatino Linotype"/>
          <w:color w:val="000000"/>
          <w:szCs w:val="22"/>
        </w:rPr>
        <w:t xml:space="preserve"> </w:t>
      </w:r>
      <w:r w:rsidR="005A3BC5" w:rsidRPr="005A3BC5">
        <w:rPr>
          <w:rFonts w:ascii="Palatino Linotype" w:hAnsi="Palatino Linotype"/>
          <w:color w:val="000000"/>
          <w:szCs w:val="22"/>
          <w:highlight w:val="black"/>
        </w:rPr>
        <w:t>---------</w:t>
      </w:r>
      <w:r w:rsidRPr="003B6557">
        <w:rPr>
          <w:rFonts w:ascii="Palatino Linotype" w:hAnsi="Palatino Linotype"/>
          <w:color w:val="000000"/>
          <w:szCs w:val="22"/>
        </w:rPr>
        <w:t xml:space="preserve">, así como acta de visita de verificación llevado a cabo por la Jefatura de Mercado y Tianguis en donde se corroboró, con vecinos concesionarios, que el C. </w:t>
      </w:r>
      <w:r w:rsidR="005A3BC5" w:rsidRPr="005A3BC5">
        <w:rPr>
          <w:rFonts w:ascii="Palatino Linotype" w:hAnsi="Palatino Linotype"/>
          <w:color w:val="000000"/>
          <w:szCs w:val="22"/>
          <w:highlight w:val="black"/>
        </w:rPr>
        <w:t>-----------------------------------</w:t>
      </w:r>
      <w:r w:rsidRPr="003B6557">
        <w:rPr>
          <w:rFonts w:ascii="Palatino Linotype" w:hAnsi="Palatino Linotype"/>
          <w:color w:val="000000"/>
          <w:szCs w:val="22"/>
        </w:rPr>
        <w:t>, ya contaba con la posesión del local desde hace tiempo.</w:t>
      </w:r>
    </w:p>
    <w:p w14:paraId="71CA9BE3" w14:textId="166DF8CA" w:rsidR="00A71BBC" w:rsidRPr="003B6557" w:rsidRDefault="00A71BBC" w:rsidP="00A71BBC">
      <w:pPr>
        <w:pStyle w:val="Prrafodelista"/>
        <w:numPr>
          <w:ilvl w:val="0"/>
          <w:numId w:val="42"/>
        </w:numPr>
        <w:spacing w:line="360" w:lineRule="auto"/>
        <w:ind w:left="1134"/>
        <w:jc w:val="both"/>
        <w:rPr>
          <w:rFonts w:ascii="Palatino Linotype" w:hAnsi="Palatino Linotype"/>
          <w:color w:val="000000"/>
          <w:szCs w:val="22"/>
        </w:rPr>
      </w:pPr>
      <w:r w:rsidRPr="003B6557">
        <w:rPr>
          <w:rFonts w:ascii="Palatino Linotype" w:hAnsi="Palatino Linotype"/>
          <w:color w:val="000000"/>
          <w:szCs w:val="22"/>
        </w:rPr>
        <w:t xml:space="preserve">El folio de la cédula de concesión en original presentada por el C. </w:t>
      </w:r>
      <w:r w:rsidR="005A3BC5" w:rsidRPr="005A3BC5">
        <w:rPr>
          <w:rFonts w:ascii="Palatino Linotype" w:hAnsi="Palatino Linotype"/>
          <w:color w:val="000000"/>
          <w:szCs w:val="22"/>
          <w:highlight w:val="black"/>
        </w:rPr>
        <w:t>-------------------------</w:t>
      </w:r>
      <w:r w:rsidRPr="003B6557">
        <w:rPr>
          <w:rFonts w:ascii="Palatino Linotype" w:hAnsi="Palatino Linotype"/>
          <w:color w:val="000000"/>
          <w:szCs w:val="22"/>
        </w:rPr>
        <w:t xml:space="preserve">, es </w:t>
      </w:r>
      <w:r w:rsidR="005A3BC5" w:rsidRPr="005A3BC5">
        <w:rPr>
          <w:rFonts w:ascii="Palatino Linotype" w:hAnsi="Palatino Linotype"/>
          <w:color w:val="000000"/>
          <w:szCs w:val="22"/>
          <w:highlight w:val="black"/>
        </w:rPr>
        <w:t>-----</w:t>
      </w:r>
      <w:r w:rsidRPr="003B6557">
        <w:rPr>
          <w:rFonts w:ascii="Palatino Linotype" w:hAnsi="Palatino Linotype"/>
          <w:color w:val="000000"/>
          <w:szCs w:val="22"/>
        </w:rPr>
        <w:t xml:space="preserve"> y </w:t>
      </w:r>
      <w:r w:rsidR="005A3BC5" w:rsidRPr="005A3BC5">
        <w:rPr>
          <w:rFonts w:ascii="Palatino Linotype" w:hAnsi="Palatino Linotype"/>
          <w:color w:val="000000"/>
          <w:szCs w:val="22"/>
          <w:highlight w:val="black"/>
        </w:rPr>
        <w:t>-----</w:t>
      </w:r>
      <w:r w:rsidRPr="003B6557">
        <w:rPr>
          <w:rFonts w:ascii="Palatino Linotype" w:hAnsi="Palatino Linotype"/>
          <w:color w:val="000000"/>
          <w:szCs w:val="22"/>
        </w:rPr>
        <w:t>, y su fecha de vencimiento era hasta el 31 de diciembre del año 2010.</w:t>
      </w:r>
    </w:p>
    <w:p w14:paraId="04CB3DF1" w14:textId="6761AC52" w:rsidR="00A71BBC" w:rsidRPr="003B6557" w:rsidRDefault="00A71BBC" w:rsidP="00A71BBC">
      <w:pPr>
        <w:pStyle w:val="Prrafodelista"/>
        <w:numPr>
          <w:ilvl w:val="0"/>
          <w:numId w:val="42"/>
        </w:numPr>
        <w:spacing w:line="360" w:lineRule="auto"/>
        <w:ind w:left="1134"/>
        <w:jc w:val="both"/>
        <w:rPr>
          <w:rFonts w:ascii="Palatino Linotype" w:hAnsi="Palatino Linotype"/>
          <w:color w:val="000000"/>
          <w:szCs w:val="22"/>
        </w:rPr>
      </w:pPr>
      <w:r w:rsidRPr="003B6557">
        <w:rPr>
          <w:rFonts w:ascii="Palatino Linotype" w:hAnsi="Palatino Linotype"/>
          <w:color w:val="000000"/>
          <w:szCs w:val="22"/>
        </w:rPr>
        <w:t xml:space="preserve">El nombre del anterior concesionario es </w:t>
      </w:r>
      <w:r w:rsidR="005A3BC5" w:rsidRPr="005A3BC5">
        <w:rPr>
          <w:rFonts w:ascii="Palatino Linotype" w:hAnsi="Palatino Linotype"/>
          <w:color w:val="000000"/>
          <w:szCs w:val="22"/>
          <w:highlight w:val="black"/>
        </w:rPr>
        <w:t>---------------------------</w:t>
      </w:r>
      <w:r w:rsidRPr="003B6557">
        <w:rPr>
          <w:rFonts w:ascii="Palatino Linotype" w:hAnsi="Palatino Linotype"/>
          <w:color w:val="000000"/>
          <w:szCs w:val="22"/>
        </w:rPr>
        <w:t>.</w:t>
      </w:r>
    </w:p>
    <w:p w14:paraId="0413FE60" w14:textId="77777777" w:rsidR="00A71BBC" w:rsidRPr="003B6557" w:rsidRDefault="00A71BBC" w:rsidP="00A71BBC">
      <w:pPr>
        <w:pStyle w:val="Prrafodelista"/>
        <w:numPr>
          <w:ilvl w:val="0"/>
          <w:numId w:val="42"/>
        </w:numPr>
        <w:spacing w:line="360" w:lineRule="auto"/>
        <w:ind w:left="1134"/>
        <w:jc w:val="both"/>
        <w:rPr>
          <w:rFonts w:ascii="Palatino Linotype" w:hAnsi="Palatino Linotype"/>
          <w:color w:val="000000"/>
          <w:szCs w:val="22"/>
        </w:rPr>
      </w:pPr>
      <w:r w:rsidRPr="003B6557">
        <w:rPr>
          <w:rFonts w:ascii="Palatino Linotype" w:hAnsi="Palatino Linotype"/>
          <w:color w:val="000000"/>
          <w:szCs w:val="22"/>
        </w:rPr>
        <w:t xml:space="preserve">La persona que autorizó el traspaso fue la Jefa de Mercados, María </w:t>
      </w:r>
      <w:proofErr w:type="spellStart"/>
      <w:r w:rsidRPr="003B6557">
        <w:rPr>
          <w:rFonts w:ascii="Palatino Linotype" w:hAnsi="Palatino Linotype"/>
          <w:color w:val="000000"/>
          <w:szCs w:val="22"/>
        </w:rPr>
        <w:t>Gener</w:t>
      </w:r>
      <w:proofErr w:type="spellEnd"/>
      <w:r w:rsidRPr="003B6557">
        <w:rPr>
          <w:rFonts w:ascii="Palatino Linotype" w:hAnsi="Palatino Linotype"/>
          <w:color w:val="000000"/>
          <w:szCs w:val="22"/>
        </w:rPr>
        <w:t xml:space="preserve"> </w:t>
      </w:r>
      <w:proofErr w:type="spellStart"/>
      <w:r w:rsidRPr="003B6557">
        <w:rPr>
          <w:rFonts w:ascii="Palatino Linotype" w:hAnsi="Palatino Linotype"/>
          <w:color w:val="000000"/>
          <w:szCs w:val="22"/>
        </w:rPr>
        <w:t>Jaimez</w:t>
      </w:r>
      <w:proofErr w:type="spellEnd"/>
      <w:r w:rsidRPr="003B6557">
        <w:rPr>
          <w:rFonts w:ascii="Palatino Linotype" w:hAnsi="Palatino Linotype"/>
          <w:color w:val="000000"/>
          <w:szCs w:val="22"/>
        </w:rPr>
        <w:t xml:space="preserve"> Castañeda.</w:t>
      </w:r>
    </w:p>
    <w:p w14:paraId="0693C805" w14:textId="77777777" w:rsidR="00A71BBC" w:rsidRPr="003B6557" w:rsidRDefault="00A71BBC" w:rsidP="00A71BBC">
      <w:pPr>
        <w:pStyle w:val="Prrafodelista"/>
        <w:spacing w:line="360" w:lineRule="auto"/>
        <w:ind w:left="0"/>
        <w:jc w:val="both"/>
        <w:rPr>
          <w:rFonts w:ascii="Palatino Linotype" w:hAnsi="Palatino Linotype" w:cs="Arial"/>
        </w:rPr>
      </w:pPr>
    </w:p>
    <w:p w14:paraId="3203A2A0" w14:textId="77777777" w:rsidR="00A71BBC" w:rsidRPr="003B6557" w:rsidRDefault="00A71BBC" w:rsidP="00A71BBC">
      <w:pPr>
        <w:pStyle w:val="Prrafodelista"/>
        <w:rPr>
          <w:rFonts w:ascii="Palatino Linotype" w:hAnsi="Palatino Linotype" w:cs="Arial"/>
          <w:color w:val="000000" w:themeColor="text1"/>
        </w:rPr>
      </w:pPr>
    </w:p>
    <w:p w14:paraId="230937D5" w14:textId="77777777" w:rsidR="002024E2" w:rsidRPr="003B6557" w:rsidRDefault="002024E2" w:rsidP="002024E2">
      <w:pPr>
        <w:pStyle w:val="Prrafodelista"/>
        <w:spacing w:line="360" w:lineRule="auto"/>
        <w:ind w:left="0"/>
        <w:jc w:val="both"/>
        <w:rPr>
          <w:rFonts w:ascii="Palatino Linotype" w:hAnsi="Palatino Linotype" w:cs="Arial"/>
        </w:rPr>
      </w:pPr>
    </w:p>
    <w:p w14:paraId="35F6C61E" w14:textId="68F813ED" w:rsidR="00DB7492" w:rsidRPr="003B6557" w:rsidRDefault="00941DC4" w:rsidP="00DB7492">
      <w:pPr>
        <w:pStyle w:val="Prrafodelista"/>
        <w:numPr>
          <w:ilvl w:val="0"/>
          <w:numId w:val="1"/>
        </w:numPr>
        <w:spacing w:line="360" w:lineRule="auto"/>
        <w:ind w:left="0" w:firstLine="0"/>
        <w:jc w:val="both"/>
        <w:rPr>
          <w:rFonts w:ascii="Palatino Linotype" w:eastAsia="MS Mincho" w:hAnsi="Palatino Linotype" w:cs="Arial"/>
        </w:rPr>
      </w:pPr>
      <w:r w:rsidRPr="003B6557">
        <w:rPr>
          <w:rFonts w:ascii="Palatino Linotype" w:eastAsia="Times New Roman" w:hAnsi="Palatino Linotype" w:cs="Arial"/>
        </w:rPr>
        <w:lastRenderedPageBreak/>
        <w:t xml:space="preserve">En dichas condiciones, la </w:t>
      </w:r>
      <w:proofErr w:type="spellStart"/>
      <w:r w:rsidRPr="003B6557">
        <w:rPr>
          <w:rFonts w:ascii="Palatino Linotype" w:eastAsia="Times New Roman" w:hAnsi="Palatino Linotype" w:cs="Arial"/>
          <w:i/>
        </w:rPr>
        <w:t>litis</w:t>
      </w:r>
      <w:proofErr w:type="spellEnd"/>
      <w:r w:rsidRPr="003B6557">
        <w:rPr>
          <w:rFonts w:ascii="Palatino Linotype" w:eastAsia="Times New Roman" w:hAnsi="Palatino Linotype" w:cs="Arial"/>
        </w:rPr>
        <w:t xml:space="preserve"> a resolver en este recurso se circunscribe a determinar si </w:t>
      </w:r>
      <w:r w:rsidR="00DB7492" w:rsidRPr="003B6557">
        <w:rPr>
          <w:rFonts w:ascii="Palatino Linotype" w:eastAsia="MS Mincho" w:hAnsi="Palatino Linotype" w:cs="Arial"/>
        </w:rPr>
        <w:t>se actualiza la causal de procedencia prevista en el artículo 179, fracci</w:t>
      </w:r>
      <w:r w:rsidR="00336656" w:rsidRPr="003B6557">
        <w:rPr>
          <w:rFonts w:ascii="Palatino Linotype" w:eastAsia="MS Mincho" w:hAnsi="Palatino Linotype" w:cs="Arial"/>
        </w:rPr>
        <w:t>ones</w:t>
      </w:r>
      <w:r w:rsidR="00DB7492" w:rsidRPr="003B6557">
        <w:rPr>
          <w:rFonts w:ascii="Palatino Linotype" w:eastAsia="MS Mincho" w:hAnsi="Palatino Linotype" w:cs="Arial"/>
        </w:rPr>
        <w:t xml:space="preserve"> </w:t>
      </w:r>
      <w:r w:rsidR="00336656" w:rsidRPr="003B6557">
        <w:rPr>
          <w:rFonts w:ascii="Palatino Linotype" w:eastAsia="MS Mincho" w:hAnsi="Palatino Linotype" w:cs="Arial"/>
        </w:rPr>
        <w:t>V</w:t>
      </w:r>
      <w:r w:rsidR="00A71BBC" w:rsidRPr="003B6557">
        <w:rPr>
          <w:rFonts w:ascii="Palatino Linotype" w:eastAsia="MS Mincho" w:hAnsi="Palatino Linotype" w:cs="Arial"/>
        </w:rPr>
        <w:t>I</w:t>
      </w:r>
      <w:r w:rsidR="00DB7492" w:rsidRPr="003B6557">
        <w:rPr>
          <w:rFonts w:ascii="Palatino Linotype" w:eastAsia="MS Mincho" w:hAnsi="Palatino Linotype" w:cs="Arial"/>
        </w:rPr>
        <w:t xml:space="preserve"> de la Ley de Transparencia y Acceso a la Información Pública del Estado de México y Municipios.</w:t>
      </w:r>
    </w:p>
    <w:p w14:paraId="31AB645F" w14:textId="77777777" w:rsidR="009538E4" w:rsidRPr="003B6557" w:rsidRDefault="009538E4" w:rsidP="009538E4">
      <w:pPr>
        <w:pStyle w:val="Prrafodelista"/>
        <w:rPr>
          <w:rFonts w:ascii="Palatino Linotype" w:eastAsia="MS Mincho" w:hAnsi="Palatino Linotype" w:cs="Arial"/>
        </w:rPr>
      </w:pPr>
    </w:p>
    <w:p w14:paraId="746125D6" w14:textId="3BB13600" w:rsidR="00753A3C" w:rsidRPr="003B6557" w:rsidRDefault="009538E4" w:rsidP="00336656">
      <w:pPr>
        <w:pStyle w:val="Ttulo2"/>
        <w:rPr>
          <w:rFonts w:ascii="Palatino Linotype" w:eastAsia="Times New Roman" w:hAnsi="Palatino Linotype" w:cs="Arial"/>
          <w:color w:val="000000"/>
        </w:rPr>
      </w:pPr>
      <w:bookmarkStart w:id="16" w:name="_Toc514761973"/>
      <w:bookmarkStart w:id="17" w:name="_Toc524000313"/>
      <w:bookmarkStart w:id="18" w:name="_Toc532296151"/>
      <w:r w:rsidRPr="003B6557">
        <w:rPr>
          <w:rFonts w:ascii="Palatino Linotype" w:hAnsi="Palatino Linotype"/>
          <w:b/>
          <w:color w:val="auto"/>
          <w:sz w:val="24"/>
        </w:rPr>
        <w:t xml:space="preserve">CUARTO. </w:t>
      </w:r>
      <w:bookmarkStart w:id="19" w:name="_Toc499201873"/>
      <w:bookmarkEnd w:id="16"/>
      <w:bookmarkEnd w:id="17"/>
      <w:r w:rsidR="00941DC4" w:rsidRPr="003B6557">
        <w:rPr>
          <w:rFonts w:ascii="Palatino Linotype" w:hAnsi="Palatino Linotype"/>
          <w:b/>
          <w:color w:val="auto"/>
          <w:sz w:val="24"/>
        </w:rPr>
        <w:t>Estudio y resolución del asunto</w:t>
      </w:r>
      <w:bookmarkEnd w:id="18"/>
      <w:bookmarkEnd w:id="19"/>
    </w:p>
    <w:p w14:paraId="0CE5FCA8" w14:textId="77777777" w:rsidR="00941DC4" w:rsidRPr="003B6557" w:rsidRDefault="00941DC4" w:rsidP="00957B2F">
      <w:pPr>
        <w:spacing w:line="360" w:lineRule="auto"/>
        <w:rPr>
          <w:rFonts w:ascii="Palatino Linotype" w:hAnsi="Palatino Linotype"/>
          <w:lang w:val="es-MX" w:eastAsia="en-US"/>
        </w:rPr>
      </w:pPr>
    </w:p>
    <w:p w14:paraId="0A7FF596" w14:textId="77777777" w:rsidR="00451941" w:rsidRPr="003B6557" w:rsidRDefault="00451941" w:rsidP="00451941">
      <w:pPr>
        <w:pStyle w:val="Ttulo2"/>
        <w:numPr>
          <w:ilvl w:val="0"/>
          <w:numId w:val="18"/>
        </w:numPr>
        <w:rPr>
          <w:rFonts w:ascii="Palatino Linotype" w:hAnsi="Palatino Linotype"/>
          <w:b/>
          <w:color w:val="auto"/>
          <w:sz w:val="24"/>
        </w:rPr>
      </w:pPr>
      <w:bookmarkStart w:id="20" w:name="_Toc508818131"/>
      <w:bookmarkStart w:id="21" w:name="_Toc532296152"/>
      <w:r w:rsidRPr="003B6557">
        <w:rPr>
          <w:rFonts w:ascii="Palatino Linotype" w:hAnsi="Palatino Linotype"/>
          <w:b/>
          <w:color w:val="auto"/>
          <w:sz w:val="24"/>
        </w:rPr>
        <w:t>Fuente obligacional.</w:t>
      </w:r>
      <w:bookmarkEnd w:id="20"/>
      <w:bookmarkEnd w:id="21"/>
    </w:p>
    <w:p w14:paraId="69FD259A" w14:textId="77777777" w:rsidR="00451941" w:rsidRPr="003B6557" w:rsidRDefault="00451941" w:rsidP="00451941">
      <w:pPr>
        <w:rPr>
          <w:lang w:val="es-MX" w:eastAsia="en-US"/>
        </w:rPr>
      </w:pPr>
    </w:p>
    <w:p w14:paraId="7B1674A9" w14:textId="69A40B2D" w:rsidR="00A71BBC" w:rsidRPr="003B6557" w:rsidRDefault="00C36B39" w:rsidP="00A71BBC">
      <w:pPr>
        <w:pStyle w:val="Prrafodelista"/>
        <w:numPr>
          <w:ilvl w:val="0"/>
          <w:numId w:val="1"/>
        </w:numPr>
        <w:spacing w:line="360" w:lineRule="auto"/>
        <w:ind w:left="0" w:right="49" w:firstLine="0"/>
        <w:jc w:val="both"/>
        <w:rPr>
          <w:rFonts w:ascii="Palatino Linotype" w:hAnsi="Palatino Linotype"/>
          <w:i/>
          <w:color w:val="000000"/>
          <w:sz w:val="22"/>
          <w:szCs w:val="22"/>
        </w:rPr>
      </w:pPr>
      <w:r w:rsidRPr="003B6557">
        <w:rPr>
          <w:rFonts w:ascii="Palatino Linotype" w:eastAsia="Calibri" w:hAnsi="Palatino Linotype" w:cs="Arial"/>
        </w:rPr>
        <w:t>E</w:t>
      </w:r>
      <w:r w:rsidR="006B6B2C" w:rsidRPr="003B6557">
        <w:rPr>
          <w:rFonts w:ascii="Palatino Linotype" w:eastAsia="Calibri" w:hAnsi="Palatino Linotype" w:cs="Arial"/>
        </w:rPr>
        <w:t>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w:t>
      </w:r>
      <w:r w:rsidR="00E43024" w:rsidRPr="003B6557">
        <w:rPr>
          <w:rFonts w:ascii="Palatino Linotype" w:eastAsia="Calibri" w:hAnsi="Palatino Linotype" w:cs="Arial"/>
        </w:rPr>
        <w:t xml:space="preserve"> </w:t>
      </w:r>
      <w:r w:rsidR="008C7AE6" w:rsidRPr="003B6557">
        <w:rPr>
          <w:rFonts w:ascii="Palatino Linotype" w:eastAsia="Calibri" w:hAnsi="Palatino Linotype" w:cs="Arial"/>
        </w:rPr>
        <w:t xml:space="preserve">refirió </w:t>
      </w:r>
      <w:r w:rsidR="00A71BBC" w:rsidRPr="003B6557">
        <w:rPr>
          <w:rFonts w:ascii="Palatino Linotype" w:eastAsia="Calibri" w:hAnsi="Palatino Linotype" w:cs="Arial"/>
        </w:rPr>
        <w:t>que e</w:t>
      </w:r>
      <w:r w:rsidR="00A71BBC" w:rsidRPr="003B6557">
        <w:rPr>
          <w:rFonts w:ascii="Palatino Linotype" w:hAnsi="Palatino Linotype"/>
          <w:color w:val="000000"/>
        </w:rPr>
        <w:t>l trámite se realizó con el formato único de trámite de fecha 18 de septiembre del año 2017, señaló nombre de los concesionarios, folio, y la persona que autorizó el trámite.</w:t>
      </w:r>
    </w:p>
    <w:p w14:paraId="554DBE39" w14:textId="77777777" w:rsidR="00A71BBC" w:rsidRPr="003B6557" w:rsidRDefault="00A71BBC" w:rsidP="00A71BBC">
      <w:pPr>
        <w:pStyle w:val="Prrafodelista"/>
        <w:spacing w:line="360" w:lineRule="auto"/>
        <w:ind w:left="0" w:right="49"/>
        <w:jc w:val="both"/>
        <w:rPr>
          <w:rFonts w:ascii="Palatino Linotype" w:hAnsi="Palatino Linotype"/>
          <w:i/>
          <w:color w:val="000000"/>
          <w:sz w:val="22"/>
          <w:szCs w:val="22"/>
        </w:rPr>
      </w:pPr>
    </w:p>
    <w:p w14:paraId="6039529F" w14:textId="3D7FB0DA" w:rsidR="006B6B2C" w:rsidRPr="003B6557" w:rsidRDefault="00BA74D7" w:rsidP="00A71BBC">
      <w:pPr>
        <w:pStyle w:val="Prrafodelista"/>
        <w:tabs>
          <w:tab w:val="left" w:pos="851"/>
        </w:tabs>
        <w:spacing w:line="360" w:lineRule="auto"/>
        <w:ind w:left="0" w:right="49"/>
        <w:jc w:val="both"/>
        <w:rPr>
          <w:rFonts w:ascii="Palatino Linotype" w:hAnsi="Palatino Linotype"/>
          <w:lang w:val="es-ES"/>
        </w:rPr>
      </w:pPr>
      <w:r w:rsidRPr="003B6557">
        <w:rPr>
          <w:rFonts w:ascii="Palatino Linotype" w:hAnsi="Palatino Linotype"/>
          <w:lang w:val="es-ES"/>
        </w:rPr>
        <w:t>B</w:t>
      </w:r>
      <w:r w:rsidR="006B6B2C" w:rsidRPr="003B6557">
        <w:rPr>
          <w:rFonts w:ascii="Palatino Linotype" w:eastAsia="Calibri" w:hAnsi="Palatino Linotype" w:cs="Arial"/>
        </w:rPr>
        <w:t>ajo dicho pronunciamiento se entiende que el Sujeto Obligado genera, posee y administra la información solicitada.</w:t>
      </w:r>
    </w:p>
    <w:p w14:paraId="283258CB" w14:textId="77777777" w:rsidR="008C7AE6" w:rsidRPr="003B6557" w:rsidRDefault="008C7AE6" w:rsidP="008C7AE6">
      <w:pPr>
        <w:pStyle w:val="Prrafodelista"/>
        <w:rPr>
          <w:rFonts w:ascii="Palatino Linotype" w:hAnsi="Palatino Linotype"/>
          <w:lang w:val="es-ES"/>
        </w:rPr>
      </w:pPr>
    </w:p>
    <w:p w14:paraId="13F79252" w14:textId="2F24F11B" w:rsidR="004C535E" w:rsidRPr="003B6557" w:rsidRDefault="00451941" w:rsidP="004C535E">
      <w:pPr>
        <w:pStyle w:val="Prrafodelista"/>
        <w:numPr>
          <w:ilvl w:val="0"/>
          <w:numId w:val="1"/>
        </w:numPr>
        <w:spacing w:line="360" w:lineRule="auto"/>
        <w:ind w:left="0" w:firstLine="0"/>
        <w:jc w:val="both"/>
        <w:rPr>
          <w:rFonts w:ascii="Palatino Linotype" w:eastAsia="Calibri" w:hAnsi="Palatino Linotype" w:cs="Arial"/>
        </w:rPr>
      </w:pPr>
      <w:r w:rsidRPr="003B6557">
        <w:rPr>
          <w:rFonts w:ascii="Palatino Linotype" w:eastAsia="Calibri" w:hAnsi="Palatino Linotype" w:cs="Arial"/>
        </w:rPr>
        <w:t xml:space="preserve">Lo conducente en el presente caso en concreto, es verificar si la información que remitió el </w:t>
      </w:r>
      <w:r w:rsidRPr="003B6557">
        <w:rPr>
          <w:rFonts w:ascii="Palatino Linotype" w:eastAsia="Calibri" w:hAnsi="Palatino Linotype" w:cs="Arial"/>
          <w:b/>
        </w:rPr>
        <w:t>Sujeto Obligado</w:t>
      </w:r>
      <w:r w:rsidRPr="003B6557">
        <w:rPr>
          <w:rFonts w:ascii="Palatino Linotype" w:eastAsia="Calibri" w:hAnsi="Palatino Linotype" w:cs="Arial"/>
        </w:rPr>
        <w:t xml:space="preserve"> es suficiente para colmar con el derecho al acceso a la información de</w:t>
      </w:r>
      <w:r w:rsidR="008604AA" w:rsidRPr="003B6557">
        <w:rPr>
          <w:rFonts w:ascii="Palatino Linotype" w:eastAsia="Calibri" w:hAnsi="Palatino Linotype" w:cs="Arial"/>
        </w:rPr>
        <w:t>l</w:t>
      </w:r>
      <w:r w:rsidRPr="003B6557">
        <w:rPr>
          <w:rFonts w:ascii="Palatino Linotype" w:eastAsia="Calibri" w:hAnsi="Palatino Linotype" w:cs="Arial"/>
        </w:rPr>
        <w:t xml:space="preserve"> particular. </w:t>
      </w:r>
    </w:p>
    <w:p w14:paraId="5C56FDAA" w14:textId="77777777" w:rsidR="00B96135" w:rsidRPr="003B6557" w:rsidRDefault="00B96135" w:rsidP="00B96135">
      <w:pPr>
        <w:pStyle w:val="Prrafodelista"/>
        <w:spacing w:line="360" w:lineRule="auto"/>
        <w:ind w:left="0"/>
        <w:jc w:val="both"/>
        <w:rPr>
          <w:rFonts w:ascii="Palatino Linotype" w:eastAsia="Calibri" w:hAnsi="Palatino Linotype" w:cs="Arial"/>
        </w:rPr>
      </w:pPr>
    </w:p>
    <w:p w14:paraId="10705978" w14:textId="77777777" w:rsidR="00C36B39" w:rsidRPr="003B6557" w:rsidRDefault="00C36B39" w:rsidP="00C36B39">
      <w:pPr>
        <w:pStyle w:val="Prrafodelista"/>
        <w:rPr>
          <w:rFonts w:ascii="Palatino Linotype" w:eastAsia="Calibri" w:hAnsi="Palatino Linotype" w:cs="Arial"/>
        </w:rPr>
      </w:pPr>
    </w:p>
    <w:p w14:paraId="2A2E9FAD" w14:textId="2C9A0860" w:rsidR="00555A31" w:rsidRPr="003B6557" w:rsidRDefault="00BA74D7" w:rsidP="00555A31">
      <w:pPr>
        <w:pStyle w:val="Ttulo2"/>
        <w:numPr>
          <w:ilvl w:val="0"/>
          <w:numId w:val="18"/>
        </w:numPr>
        <w:rPr>
          <w:rFonts w:ascii="Palatino Linotype" w:hAnsi="Palatino Linotype"/>
          <w:b/>
          <w:color w:val="auto"/>
          <w:sz w:val="24"/>
        </w:rPr>
      </w:pPr>
      <w:bookmarkStart w:id="22" w:name="_Toc532296153"/>
      <w:r w:rsidRPr="003B6557">
        <w:rPr>
          <w:rFonts w:ascii="Palatino Linotype" w:hAnsi="Palatino Linotype"/>
          <w:b/>
          <w:color w:val="auto"/>
          <w:sz w:val="24"/>
        </w:rPr>
        <w:lastRenderedPageBreak/>
        <w:t>De la</w:t>
      </w:r>
      <w:r w:rsidR="00FB71E5" w:rsidRPr="003B6557">
        <w:rPr>
          <w:rFonts w:ascii="Palatino Linotype" w:hAnsi="Palatino Linotype"/>
          <w:b/>
          <w:color w:val="auto"/>
          <w:sz w:val="24"/>
        </w:rPr>
        <w:t>s actuaciones.</w:t>
      </w:r>
      <w:bookmarkEnd w:id="22"/>
    </w:p>
    <w:p w14:paraId="11624738" w14:textId="77777777" w:rsidR="003E55C8" w:rsidRPr="003B6557" w:rsidRDefault="003E55C8" w:rsidP="003E55C8">
      <w:pPr>
        <w:pStyle w:val="Prrafodelista"/>
        <w:rPr>
          <w:rFonts w:ascii="Palatino Linotype" w:hAnsi="Palatino Linotype"/>
          <w:lang w:val="es-ES"/>
        </w:rPr>
      </w:pPr>
    </w:p>
    <w:p w14:paraId="6B186F80" w14:textId="6A156D15" w:rsidR="00B96135" w:rsidRPr="003B6557" w:rsidRDefault="00B96135" w:rsidP="00AD04D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B6557">
        <w:rPr>
          <w:rFonts w:ascii="Palatino Linotype" w:eastAsia="Times New Roman" w:hAnsi="Palatino Linotype" w:cs="Arial"/>
          <w:color w:val="000000"/>
        </w:rPr>
        <w:t>El Sujeto Obligado remitió</w:t>
      </w:r>
      <w:r w:rsidR="004079D3" w:rsidRPr="003B6557">
        <w:rPr>
          <w:rFonts w:ascii="Palatino Linotype" w:eastAsia="Times New Roman" w:hAnsi="Palatino Linotype" w:cs="Arial"/>
          <w:color w:val="000000"/>
        </w:rPr>
        <w:t xml:space="preserve"> </w:t>
      </w:r>
      <w:r w:rsidRPr="003B6557">
        <w:rPr>
          <w:rFonts w:ascii="Palatino Linotype" w:eastAsia="Times New Roman" w:hAnsi="Palatino Linotype" w:cs="Arial"/>
          <w:color w:val="000000"/>
        </w:rPr>
        <w:t xml:space="preserve">información relativa a los locales 44 y 45, de tal forma que el particular se inconformó y manifestó que le proporcionaron información que no solicitó, enfatizando que </w:t>
      </w:r>
      <w:r w:rsidR="00FB71E5" w:rsidRPr="003B6557">
        <w:rPr>
          <w:rFonts w:ascii="Palatino Linotype" w:eastAsia="Times New Roman" w:hAnsi="Palatino Linotype" w:cs="Arial"/>
          <w:color w:val="000000"/>
        </w:rPr>
        <w:t>él solicitó de los locales 65 y 66 del Mercado Municipal antes referido.</w:t>
      </w:r>
    </w:p>
    <w:p w14:paraId="2C4018E0" w14:textId="77777777" w:rsidR="00FB71E5" w:rsidRPr="003B6557" w:rsidRDefault="00FB71E5" w:rsidP="00FB71E5">
      <w:pPr>
        <w:pStyle w:val="Prrafodelista"/>
        <w:spacing w:line="360" w:lineRule="auto"/>
        <w:ind w:left="0" w:right="49"/>
        <w:jc w:val="both"/>
        <w:rPr>
          <w:rFonts w:ascii="Palatino Linotype" w:eastAsia="Times New Roman" w:hAnsi="Palatino Linotype" w:cs="Arial"/>
          <w:color w:val="000000"/>
        </w:rPr>
      </w:pPr>
    </w:p>
    <w:p w14:paraId="2BEBBDDE" w14:textId="1D5AEF92" w:rsidR="00B96135" w:rsidRPr="003B6557" w:rsidRDefault="00FB71E5" w:rsidP="00AD04D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B6557">
        <w:rPr>
          <w:rFonts w:ascii="Palatino Linotype" w:eastAsia="Times New Roman" w:hAnsi="Palatino Linotype" w:cs="Arial"/>
          <w:color w:val="000000"/>
        </w:rPr>
        <w:t>Sin embargo, al momento de rendir el correspondiente informe justificado, el Sujeto Obligado remitió la siguiente información:</w:t>
      </w:r>
    </w:p>
    <w:p w14:paraId="3240F483" w14:textId="719BA909" w:rsidR="00FB71E5" w:rsidRPr="003B6557" w:rsidRDefault="00FB71E5" w:rsidP="00FB71E5">
      <w:pPr>
        <w:pStyle w:val="Prrafodelista"/>
        <w:spacing w:line="360" w:lineRule="auto"/>
        <w:ind w:left="0" w:right="49"/>
        <w:jc w:val="center"/>
        <w:rPr>
          <w:rFonts w:ascii="Palatino Linotype" w:eastAsia="Times New Roman" w:hAnsi="Palatino Linotype" w:cs="Arial"/>
          <w:color w:val="000000"/>
        </w:rPr>
      </w:pPr>
      <w:r w:rsidRPr="003B6557">
        <w:rPr>
          <w:noProof/>
          <w:lang w:val="es-MX" w:eastAsia="es-MX"/>
        </w:rPr>
        <w:drawing>
          <wp:inline distT="0" distB="0" distL="0" distR="0" wp14:anchorId="7BB0C25D" wp14:editId="250C6C03">
            <wp:extent cx="5210175" cy="513392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44" t="17901" r="33269" b="20813"/>
                    <a:stretch/>
                  </pic:blipFill>
                  <pic:spPr bwMode="auto">
                    <a:xfrm>
                      <a:off x="0" y="0"/>
                      <a:ext cx="5233714" cy="5157123"/>
                    </a:xfrm>
                    <a:prstGeom prst="rect">
                      <a:avLst/>
                    </a:prstGeom>
                    <a:ln>
                      <a:noFill/>
                    </a:ln>
                    <a:extLst>
                      <a:ext uri="{53640926-AAD7-44D8-BBD7-CCE9431645EC}">
                        <a14:shadowObscured xmlns:a14="http://schemas.microsoft.com/office/drawing/2010/main"/>
                      </a:ext>
                    </a:extLst>
                  </pic:spPr>
                </pic:pic>
              </a:graphicData>
            </a:graphic>
          </wp:inline>
        </w:drawing>
      </w:r>
    </w:p>
    <w:p w14:paraId="68987C7D" w14:textId="2DE59839" w:rsidR="00FB71E5" w:rsidRPr="003B6557" w:rsidRDefault="0085001F" w:rsidP="00FB71E5">
      <w:pPr>
        <w:pStyle w:val="Prrafodelista"/>
        <w:spacing w:line="360" w:lineRule="auto"/>
        <w:ind w:left="0" w:right="49"/>
        <w:jc w:val="center"/>
        <w:rPr>
          <w:rFonts w:ascii="Palatino Linotype" w:eastAsia="Times New Roman" w:hAnsi="Palatino Linotype" w:cs="Arial"/>
          <w:color w:val="000000"/>
        </w:rPr>
      </w:pPr>
      <w:r w:rsidRPr="0085001F">
        <w:rPr>
          <w:rFonts w:ascii="Palatino Linotype" w:eastAsia="Times New Roman" w:hAnsi="Palatino Linotype" w:cs="Arial"/>
          <w:noProof/>
          <w:color w:val="000000"/>
          <w:lang w:val="es-MX" w:eastAsia="es-MX"/>
        </w:rPr>
        <w:lastRenderedPageBreak/>
        <w:drawing>
          <wp:inline distT="0" distB="0" distL="0" distR="0" wp14:anchorId="03818546" wp14:editId="78249142">
            <wp:extent cx="5514975" cy="667448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975" cy="6674485"/>
                    </a:xfrm>
                    <a:prstGeom prst="rect">
                      <a:avLst/>
                    </a:prstGeom>
                    <a:noFill/>
                    <a:ln>
                      <a:noFill/>
                    </a:ln>
                  </pic:spPr>
                </pic:pic>
              </a:graphicData>
            </a:graphic>
          </wp:inline>
        </w:drawing>
      </w:r>
    </w:p>
    <w:p w14:paraId="7838F66C" w14:textId="77777777" w:rsidR="00FB71E5" w:rsidRPr="003B6557" w:rsidRDefault="00FB71E5" w:rsidP="00FB71E5">
      <w:pPr>
        <w:pStyle w:val="Prrafodelista"/>
        <w:spacing w:line="360" w:lineRule="auto"/>
        <w:ind w:left="0" w:right="49"/>
        <w:jc w:val="center"/>
        <w:rPr>
          <w:rFonts w:ascii="Palatino Linotype" w:eastAsia="Times New Roman" w:hAnsi="Palatino Linotype" w:cs="Arial"/>
          <w:color w:val="000000"/>
        </w:rPr>
      </w:pPr>
    </w:p>
    <w:p w14:paraId="6CDF5397" w14:textId="7349B7C2" w:rsidR="00FB71E5" w:rsidRPr="003B6557" w:rsidRDefault="00FB71E5" w:rsidP="00FB71E5">
      <w:pPr>
        <w:pStyle w:val="Prrafodelista"/>
        <w:spacing w:line="360" w:lineRule="auto"/>
        <w:ind w:left="0" w:right="49"/>
        <w:jc w:val="center"/>
        <w:rPr>
          <w:rFonts w:ascii="Palatino Linotype" w:eastAsia="Times New Roman" w:hAnsi="Palatino Linotype" w:cs="Arial"/>
          <w:color w:val="000000"/>
        </w:rPr>
      </w:pPr>
      <w:r w:rsidRPr="003B6557">
        <w:rPr>
          <w:noProof/>
          <w:lang w:val="es-MX" w:eastAsia="es-MX"/>
        </w:rPr>
        <w:lastRenderedPageBreak/>
        <w:drawing>
          <wp:inline distT="0" distB="0" distL="0" distR="0" wp14:anchorId="6E1B72B4" wp14:editId="17A6FAFA">
            <wp:extent cx="5476875" cy="3992488"/>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86" t="8495" r="31391" b="44175"/>
                    <a:stretch/>
                  </pic:blipFill>
                  <pic:spPr bwMode="auto">
                    <a:xfrm>
                      <a:off x="0" y="0"/>
                      <a:ext cx="5509719" cy="4016430"/>
                    </a:xfrm>
                    <a:prstGeom prst="rect">
                      <a:avLst/>
                    </a:prstGeom>
                    <a:ln>
                      <a:noFill/>
                    </a:ln>
                    <a:extLst>
                      <a:ext uri="{53640926-AAD7-44D8-BBD7-CCE9431645EC}">
                        <a14:shadowObscured xmlns:a14="http://schemas.microsoft.com/office/drawing/2010/main"/>
                      </a:ext>
                    </a:extLst>
                  </pic:spPr>
                </pic:pic>
              </a:graphicData>
            </a:graphic>
          </wp:inline>
        </w:drawing>
      </w:r>
    </w:p>
    <w:p w14:paraId="00F10116" w14:textId="77777777" w:rsidR="00FB71E5" w:rsidRPr="003B6557" w:rsidRDefault="00FB71E5" w:rsidP="00FB71E5">
      <w:pPr>
        <w:pStyle w:val="Prrafodelista"/>
        <w:spacing w:line="360" w:lineRule="auto"/>
        <w:ind w:left="0" w:right="49"/>
        <w:jc w:val="both"/>
        <w:rPr>
          <w:rFonts w:ascii="Palatino Linotype" w:eastAsia="Times New Roman" w:hAnsi="Palatino Linotype" w:cs="Arial"/>
          <w:color w:val="000000"/>
        </w:rPr>
      </w:pPr>
    </w:p>
    <w:p w14:paraId="0DDFA972" w14:textId="06CB9689" w:rsidR="00B96135" w:rsidRPr="003B6557" w:rsidRDefault="005E72C0" w:rsidP="00AD04D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B6557">
        <w:rPr>
          <w:rFonts w:ascii="Palatino Linotype" w:eastAsia="Times New Roman" w:hAnsi="Palatino Linotype" w:cs="Arial"/>
          <w:color w:val="000000"/>
        </w:rPr>
        <w:t>Para entender de mejor manera lo actuado por las partes, es necesario realizar el siguiente recuadro:</w:t>
      </w:r>
    </w:p>
    <w:p w14:paraId="04FA062D" w14:textId="77777777" w:rsidR="005E72C0" w:rsidRPr="003B6557" w:rsidRDefault="005E72C0" w:rsidP="005E72C0">
      <w:pPr>
        <w:pStyle w:val="Prrafodelista"/>
        <w:spacing w:line="360" w:lineRule="auto"/>
        <w:ind w:left="0" w:right="49"/>
        <w:jc w:val="both"/>
        <w:rPr>
          <w:rFonts w:ascii="Palatino Linotype" w:eastAsia="Times New Roman" w:hAnsi="Palatino Linotype" w:cs="Arial"/>
          <w:color w:val="000000"/>
        </w:rPr>
      </w:pPr>
    </w:p>
    <w:tbl>
      <w:tblPr>
        <w:tblStyle w:val="Tablaconcuadrcula"/>
        <w:tblW w:w="8926" w:type="dxa"/>
        <w:tblLook w:val="04A0" w:firstRow="1" w:lastRow="0" w:firstColumn="1" w:lastColumn="0" w:noHBand="0" w:noVBand="1"/>
      </w:tblPr>
      <w:tblGrid>
        <w:gridCol w:w="421"/>
        <w:gridCol w:w="2268"/>
        <w:gridCol w:w="3827"/>
        <w:gridCol w:w="2410"/>
      </w:tblGrid>
      <w:tr w:rsidR="005E72C0" w:rsidRPr="003B6557" w14:paraId="7FD7F565" w14:textId="77777777" w:rsidTr="005E72C0">
        <w:tc>
          <w:tcPr>
            <w:tcW w:w="421" w:type="dxa"/>
          </w:tcPr>
          <w:p w14:paraId="33549299" w14:textId="77777777" w:rsidR="005E72C0" w:rsidRPr="003B6557" w:rsidRDefault="005E72C0" w:rsidP="005E72C0">
            <w:pPr>
              <w:pStyle w:val="Prrafodelista"/>
              <w:spacing w:line="360" w:lineRule="auto"/>
              <w:ind w:left="0" w:right="49"/>
              <w:jc w:val="both"/>
              <w:rPr>
                <w:rFonts w:ascii="Palatino Linotype" w:eastAsia="Times New Roman" w:hAnsi="Palatino Linotype" w:cs="Arial"/>
                <w:color w:val="000000"/>
              </w:rPr>
            </w:pPr>
          </w:p>
        </w:tc>
        <w:tc>
          <w:tcPr>
            <w:tcW w:w="2268" w:type="dxa"/>
          </w:tcPr>
          <w:p w14:paraId="4E88C6EE" w14:textId="7BBD385B" w:rsidR="005E72C0" w:rsidRPr="003B6557" w:rsidRDefault="005E72C0" w:rsidP="005E72C0">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Solicitud</w:t>
            </w:r>
          </w:p>
        </w:tc>
        <w:tc>
          <w:tcPr>
            <w:tcW w:w="3827" w:type="dxa"/>
          </w:tcPr>
          <w:p w14:paraId="70448002" w14:textId="745A56E3" w:rsidR="005E72C0" w:rsidRPr="003B6557" w:rsidRDefault="005E72C0" w:rsidP="005E72C0">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Información proporcionada.</w:t>
            </w:r>
          </w:p>
        </w:tc>
        <w:tc>
          <w:tcPr>
            <w:tcW w:w="2410" w:type="dxa"/>
          </w:tcPr>
          <w:p w14:paraId="0EEFCDFB" w14:textId="48C42658" w:rsidR="005E72C0" w:rsidRPr="003B6557" w:rsidRDefault="005E72C0" w:rsidP="005E72C0">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Colma</w:t>
            </w:r>
          </w:p>
        </w:tc>
      </w:tr>
      <w:tr w:rsidR="00450A62" w:rsidRPr="003B6557" w14:paraId="17094348" w14:textId="77777777" w:rsidTr="005E72C0">
        <w:tc>
          <w:tcPr>
            <w:tcW w:w="421" w:type="dxa"/>
          </w:tcPr>
          <w:p w14:paraId="1AEE308F" w14:textId="6FF12632"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1</w:t>
            </w:r>
          </w:p>
        </w:tc>
        <w:tc>
          <w:tcPr>
            <w:tcW w:w="2268" w:type="dxa"/>
          </w:tcPr>
          <w:p w14:paraId="3EC9A402" w14:textId="21638364"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Calibri" w:hAnsi="Palatino Linotype" w:cs="Arial"/>
              </w:rPr>
              <w:t xml:space="preserve">Último cambio de concesionario, traspaso o transferencia de derechos de las </w:t>
            </w:r>
            <w:r w:rsidRPr="003B6557">
              <w:rPr>
                <w:rFonts w:ascii="Palatino Linotype" w:eastAsia="Calibri" w:hAnsi="Palatino Linotype" w:cs="Arial"/>
              </w:rPr>
              <w:lastRenderedPageBreak/>
              <w:t>células de concesión;</w:t>
            </w:r>
          </w:p>
        </w:tc>
        <w:tc>
          <w:tcPr>
            <w:tcW w:w="3827" w:type="dxa"/>
          </w:tcPr>
          <w:p w14:paraId="58A5B432" w14:textId="2C0D677B"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lastRenderedPageBreak/>
              <w:t>De fecha 18 de septiembre del año 2017.</w:t>
            </w:r>
          </w:p>
        </w:tc>
        <w:tc>
          <w:tcPr>
            <w:tcW w:w="2410" w:type="dxa"/>
          </w:tcPr>
          <w:p w14:paraId="67FEC957" w14:textId="1947A12B"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Si colma</w:t>
            </w:r>
          </w:p>
        </w:tc>
      </w:tr>
      <w:tr w:rsidR="00450A62" w:rsidRPr="003B6557" w14:paraId="275C2B8D" w14:textId="77777777" w:rsidTr="005E72C0">
        <w:tc>
          <w:tcPr>
            <w:tcW w:w="421" w:type="dxa"/>
          </w:tcPr>
          <w:p w14:paraId="31EF18CA" w14:textId="15FF8499"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lastRenderedPageBreak/>
              <w:t>2</w:t>
            </w:r>
          </w:p>
        </w:tc>
        <w:tc>
          <w:tcPr>
            <w:tcW w:w="2268" w:type="dxa"/>
          </w:tcPr>
          <w:p w14:paraId="3C96D2BA" w14:textId="2864D1C3" w:rsidR="00450A62" w:rsidRPr="003B6557" w:rsidRDefault="00450A62" w:rsidP="00450A62">
            <w:pPr>
              <w:pStyle w:val="Prrafodelista"/>
              <w:spacing w:line="360" w:lineRule="auto"/>
              <w:ind w:left="0" w:right="49"/>
              <w:jc w:val="both"/>
              <w:rPr>
                <w:rFonts w:ascii="Palatino Linotype" w:eastAsia="Calibri" w:hAnsi="Palatino Linotype" w:cs="Arial"/>
              </w:rPr>
            </w:pPr>
            <w:r w:rsidRPr="003B6557">
              <w:rPr>
                <w:rFonts w:ascii="Palatino Linotype" w:eastAsia="Calibri" w:hAnsi="Palatino Linotype" w:cs="Arial"/>
              </w:rPr>
              <w:t>Solicitud de trámite;</w:t>
            </w:r>
          </w:p>
        </w:tc>
        <w:tc>
          <w:tcPr>
            <w:tcW w:w="3827" w:type="dxa"/>
          </w:tcPr>
          <w:p w14:paraId="011EFF25" w14:textId="168AEF33"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Se realizó con el formato único de trámite.</w:t>
            </w:r>
          </w:p>
        </w:tc>
        <w:tc>
          <w:tcPr>
            <w:tcW w:w="2410" w:type="dxa"/>
          </w:tcPr>
          <w:p w14:paraId="1D2ECC31" w14:textId="6B072382"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No colma.</w:t>
            </w:r>
          </w:p>
        </w:tc>
      </w:tr>
      <w:tr w:rsidR="00450A62" w:rsidRPr="003B6557" w14:paraId="61840B72" w14:textId="77777777" w:rsidTr="005E72C0">
        <w:tc>
          <w:tcPr>
            <w:tcW w:w="421" w:type="dxa"/>
          </w:tcPr>
          <w:p w14:paraId="5966CFD6" w14:textId="3072B0BE"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3</w:t>
            </w:r>
          </w:p>
        </w:tc>
        <w:tc>
          <w:tcPr>
            <w:tcW w:w="2268" w:type="dxa"/>
          </w:tcPr>
          <w:p w14:paraId="584024CD" w14:textId="01B46860"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Calibri" w:hAnsi="Palatino Linotype" w:cs="Arial"/>
              </w:rPr>
              <w:t>Nombre del  solicitante y concesionario que cedió los derechos;</w:t>
            </w:r>
          </w:p>
        </w:tc>
        <w:tc>
          <w:tcPr>
            <w:tcW w:w="3827" w:type="dxa"/>
          </w:tcPr>
          <w:p w14:paraId="2FD0A111" w14:textId="0941D2E8" w:rsidR="00450A62" w:rsidRPr="003B6557" w:rsidRDefault="0085001F" w:rsidP="0085001F">
            <w:pPr>
              <w:pStyle w:val="Prrafodelista"/>
              <w:spacing w:line="360" w:lineRule="auto"/>
              <w:ind w:left="0" w:right="49"/>
              <w:jc w:val="both"/>
              <w:rPr>
                <w:rFonts w:ascii="Palatino Linotype" w:eastAsia="Times New Roman" w:hAnsi="Palatino Linotype" w:cs="Arial"/>
                <w:color w:val="000000"/>
              </w:rPr>
            </w:pPr>
            <w:r w:rsidRPr="0085001F">
              <w:rPr>
                <w:rFonts w:ascii="Palatino Linotype" w:eastAsia="Times New Roman" w:hAnsi="Palatino Linotype" w:cs="Arial"/>
                <w:color w:val="000000"/>
                <w:highlight w:val="black"/>
              </w:rPr>
              <w:t>-------------------------</w:t>
            </w:r>
            <w:r w:rsidR="00450A62" w:rsidRPr="003B6557">
              <w:rPr>
                <w:rFonts w:ascii="Palatino Linotype" w:eastAsia="Times New Roman" w:hAnsi="Palatino Linotype" w:cs="Arial"/>
                <w:color w:val="000000"/>
              </w:rPr>
              <w:t xml:space="preserve"> y </w:t>
            </w:r>
            <w:r w:rsidRPr="0085001F">
              <w:rPr>
                <w:rFonts w:ascii="Palatino Linotype" w:eastAsia="Times New Roman" w:hAnsi="Palatino Linotype" w:cs="Arial"/>
                <w:color w:val="000000"/>
                <w:highlight w:val="black"/>
              </w:rPr>
              <w:t>---------</w:t>
            </w:r>
            <w:r w:rsidR="00450A62" w:rsidRPr="0085001F">
              <w:rPr>
                <w:rFonts w:ascii="Palatino Linotype" w:eastAsia="Times New Roman" w:hAnsi="Palatino Linotype" w:cs="Arial"/>
                <w:color w:val="000000"/>
                <w:highlight w:val="black"/>
              </w:rPr>
              <w:t xml:space="preserve"> </w:t>
            </w:r>
            <w:r w:rsidRPr="0085001F">
              <w:rPr>
                <w:rFonts w:ascii="Palatino Linotype" w:eastAsia="Times New Roman" w:hAnsi="Palatino Linotype" w:cs="Arial"/>
                <w:color w:val="000000"/>
                <w:highlight w:val="black"/>
              </w:rPr>
              <w:t>---------------------------</w:t>
            </w:r>
            <w:r w:rsidR="00450A62" w:rsidRPr="0085001F">
              <w:rPr>
                <w:rFonts w:ascii="Palatino Linotype" w:eastAsia="Times New Roman" w:hAnsi="Palatino Linotype" w:cs="Arial"/>
                <w:color w:val="000000"/>
                <w:highlight w:val="black"/>
              </w:rPr>
              <w:t>.</w:t>
            </w:r>
          </w:p>
        </w:tc>
        <w:tc>
          <w:tcPr>
            <w:tcW w:w="2410" w:type="dxa"/>
          </w:tcPr>
          <w:p w14:paraId="71BFE5C9" w14:textId="08EAABB2"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Si colma.</w:t>
            </w:r>
          </w:p>
        </w:tc>
      </w:tr>
      <w:tr w:rsidR="00450A62" w:rsidRPr="003B6557" w14:paraId="4E445E4E" w14:textId="77777777" w:rsidTr="005E72C0">
        <w:tc>
          <w:tcPr>
            <w:tcW w:w="421" w:type="dxa"/>
          </w:tcPr>
          <w:p w14:paraId="21B810B9" w14:textId="21D48466"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4</w:t>
            </w:r>
          </w:p>
        </w:tc>
        <w:tc>
          <w:tcPr>
            <w:tcW w:w="2268" w:type="dxa"/>
          </w:tcPr>
          <w:p w14:paraId="2D6649CC" w14:textId="4B3BC54C"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Calibri" w:hAnsi="Palatino Linotype" w:cs="Arial"/>
              </w:rPr>
              <w:t>Concesiones presentadas, folio y fecha de vencimiento;</w:t>
            </w:r>
          </w:p>
        </w:tc>
        <w:tc>
          <w:tcPr>
            <w:tcW w:w="3827" w:type="dxa"/>
          </w:tcPr>
          <w:p w14:paraId="4829E09D" w14:textId="5178510A" w:rsidR="00450A62" w:rsidRPr="003B6557" w:rsidRDefault="00450A62" w:rsidP="0085001F">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 xml:space="preserve">Folio </w:t>
            </w:r>
            <w:r w:rsidR="0085001F" w:rsidRPr="0085001F">
              <w:rPr>
                <w:rFonts w:ascii="Palatino Linotype" w:eastAsia="Times New Roman" w:hAnsi="Palatino Linotype" w:cs="Arial"/>
                <w:color w:val="000000"/>
                <w:highlight w:val="black"/>
              </w:rPr>
              <w:t>-----</w:t>
            </w:r>
            <w:r w:rsidRPr="003B6557">
              <w:rPr>
                <w:rFonts w:ascii="Palatino Linotype" w:eastAsia="Times New Roman" w:hAnsi="Palatino Linotype" w:cs="Arial"/>
                <w:color w:val="000000"/>
              </w:rPr>
              <w:t xml:space="preserve"> y </w:t>
            </w:r>
            <w:r w:rsidR="0085001F" w:rsidRPr="0085001F">
              <w:rPr>
                <w:rFonts w:ascii="Palatino Linotype" w:eastAsia="Times New Roman" w:hAnsi="Palatino Linotype" w:cs="Arial"/>
                <w:color w:val="000000"/>
                <w:highlight w:val="black"/>
              </w:rPr>
              <w:t>-----</w:t>
            </w:r>
            <w:r w:rsidRPr="003B6557">
              <w:rPr>
                <w:rFonts w:ascii="Palatino Linotype" w:eastAsia="Times New Roman" w:hAnsi="Palatino Linotype" w:cs="Arial"/>
                <w:color w:val="000000"/>
              </w:rPr>
              <w:t xml:space="preserve"> con fecha de vencimiento hasta el 31 de diciembre de 2010.</w:t>
            </w:r>
          </w:p>
        </w:tc>
        <w:tc>
          <w:tcPr>
            <w:tcW w:w="2410" w:type="dxa"/>
          </w:tcPr>
          <w:p w14:paraId="099AC825" w14:textId="4CC49705"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Parcialmente</w:t>
            </w:r>
          </w:p>
        </w:tc>
      </w:tr>
      <w:tr w:rsidR="00450A62" w:rsidRPr="003B6557" w14:paraId="3A24A826" w14:textId="77777777" w:rsidTr="005E72C0">
        <w:tc>
          <w:tcPr>
            <w:tcW w:w="421" w:type="dxa"/>
          </w:tcPr>
          <w:p w14:paraId="7E124875" w14:textId="0F22AAA4"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5</w:t>
            </w:r>
          </w:p>
        </w:tc>
        <w:tc>
          <w:tcPr>
            <w:tcW w:w="2268" w:type="dxa"/>
          </w:tcPr>
          <w:p w14:paraId="1E72B115" w14:textId="0FFB3813" w:rsidR="00450A62" w:rsidRPr="003B6557" w:rsidRDefault="00450A62" w:rsidP="00450A62">
            <w:pPr>
              <w:pStyle w:val="Prrafodelista"/>
              <w:spacing w:line="360" w:lineRule="auto"/>
              <w:ind w:left="0" w:right="49"/>
              <w:jc w:val="both"/>
              <w:rPr>
                <w:rFonts w:ascii="Palatino Linotype" w:eastAsia="Calibri" w:hAnsi="Palatino Linotype" w:cs="Arial"/>
              </w:rPr>
            </w:pPr>
            <w:r w:rsidRPr="003B6557">
              <w:rPr>
                <w:rFonts w:ascii="Palatino Linotype" w:eastAsia="Calibri" w:hAnsi="Palatino Linotype" w:cs="Arial"/>
              </w:rPr>
              <w:t>Nombre del anterior concesionario;</w:t>
            </w:r>
          </w:p>
        </w:tc>
        <w:tc>
          <w:tcPr>
            <w:tcW w:w="3827" w:type="dxa"/>
          </w:tcPr>
          <w:p w14:paraId="310040C8" w14:textId="595B9650" w:rsidR="00450A62" w:rsidRPr="003B6557" w:rsidRDefault="0085001F" w:rsidP="00450A62">
            <w:pPr>
              <w:pStyle w:val="Prrafodelista"/>
              <w:spacing w:line="360" w:lineRule="auto"/>
              <w:ind w:left="0" w:right="49"/>
              <w:jc w:val="both"/>
              <w:rPr>
                <w:rFonts w:ascii="Palatino Linotype" w:eastAsia="Times New Roman" w:hAnsi="Palatino Linotype" w:cs="Arial"/>
                <w:color w:val="000000"/>
              </w:rPr>
            </w:pPr>
            <w:r w:rsidRPr="0085001F">
              <w:rPr>
                <w:rFonts w:ascii="Palatino Linotype" w:eastAsia="Times New Roman" w:hAnsi="Palatino Linotype" w:cs="Arial"/>
                <w:color w:val="000000"/>
                <w:highlight w:val="black"/>
              </w:rPr>
              <w:t>-------------------------------------</w:t>
            </w:r>
            <w:r w:rsidR="00450A62" w:rsidRPr="003B6557">
              <w:rPr>
                <w:rFonts w:ascii="Palatino Linotype" w:eastAsia="Times New Roman" w:hAnsi="Palatino Linotype" w:cs="Arial"/>
                <w:color w:val="000000"/>
              </w:rPr>
              <w:t>.</w:t>
            </w:r>
          </w:p>
        </w:tc>
        <w:tc>
          <w:tcPr>
            <w:tcW w:w="2410" w:type="dxa"/>
          </w:tcPr>
          <w:p w14:paraId="71C1FD70" w14:textId="27CED1CF"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Si colma</w:t>
            </w:r>
            <w:r w:rsidR="00F13889" w:rsidRPr="003B6557">
              <w:rPr>
                <w:rFonts w:ascii="Palatino Linotype" w:eastAsia="Times New Roman" w:hAnsi="Palatino Linotype" w:cs="Arial"/>
                <w:color w:val="000000"/>
              </w:rPr>
              <w:t>.</w:t>
            </w:r>
          </w:p>
        </w:tc>
      </w:tr>
      <w:tr w:rsidR="00450A62" w:rsidRPr="003B6557" w14:paraId="44AE22C1" w14:textId="77777777" w:rsidTr="005E72C0">
        <w:tc>
          <w:tcPr>
            <w:tcW w:w="421" w:type="dxa"/>
          </w:tcPr>
          <w:p w14:paraId="256BE3C9" w14:textId="4E114473"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6</w:t>
            </w:r>
          </w:p>
        </w:tc>
        <w:tc>
          <w:tcPr>
            <w:tcW w:w="2268" w:type="dxa"/>
          </w:tcPr>
          <w:p w14:paraId="370E5B1B" w14:textId="3AAA22FF"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Calibri" w:hAnsi="Palatino Linotype" w:cs="Arial"/>
              </w:rPr>
              <w:t>Funcionario Público que autorizó el trámite;</w:t>
            </w:r>
          </w:p>
        </w:tc>
        <w:tc>
          <w:tcPr>
            <w:tcW w:w="3827" w:type="dxa"/>
          </w:tcPr>
          <w:p w14:paraId="3CC9E06B" w14:textId="1233A100"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 xml:space="preserve">María </w:t>
            </w:r>
            <w:proofErr w:type="spellStart"/>
            <w:r w:rsidRPr="003B6557">
              <w:rPr>
                <w:rFonts w:ascii="Palatino Linotype" w:eastAsia="Times New Roman" w:hAnsi="Palatino Linotype" w:cs="Arial"/>
                <w:color w:val="000000"/>
              </w:rPr>
              <w:t>Gener</w:t>
            </w:r>
            <w:proofErr w:type="spellEnd"/>
            <w:r w:rsidRPr="003B6557">
              <w:rPr>
                <w:rFonts w:ascii="Palatino Linotype" w:eastAsia="Times New Roman" w:hAnsi="Palatino Linotype" w:cs="Arial"/>
                <w:color w:val="000000"/>
              </w:rPr>
              <w:t xml:space="preserve"> </w:t>
            </w:r>
            <w:proofErr w:type="spellStart"/>
            <w:r w:rsidRPr="003B6557">
              <w:rPr>
                <w:rFonts w:ascii="Palatino Linotype" w:eastAsia="Times New Roman" w:hAnsi="Palatino Linotype" w:cs="Arial"/>
                <w:color w:val="000000"/>
              </w:rPr>
              <w:t>Jaimez</w:t>
            </w:r>
            <w:proofErr w:type="spellEnd"/>
            <w:r w:rsidRPr="003B6557">
              <w:rPr>
                <w:rFonts w:ascii="Palatino Linotype" w:eastAsia="Times New Roman" w:hAnsi="Palatino Linotype" w:cs="Arial"/>
                <w:color w:val="000000"/>
              </w:rPr>
              <w:t xml:space="preserve"> Castañeda.</w:t>
            </w:r>
          </w:p>
        </w:tc>
        <w:tc>
          <w:tcPr>
            <w:tcW w:w="2410" w:type="dxa"/>
          </w:tcPr>
          <w:p w14:paraId="27B338E5" w14:textId="61B44707" w:rsidR="00450A62" w:rsidRPr="003B6557" w:rsidRDefault="00450A62" w:rsidP="00450A62">
            <w:pPr>
              <w:pStyle w:val="Prrafodelista"/>
              <w:spacing w:line="360" w:lineRule="auto"/>
              <w:ind w:left="0" w:right="49"/>
              <w:jc w:val="both"/>
              <w:rPr>
                <w:rFonts w:ascii="Palatino Linotype" w:eastAsia="Times New Roman" w:hAnsi="Palatino Linotype" w:cs="Arial"/>
                <w:color w:val="000000"/>
              </w:rPr>
            </w:pPr>
            <w:r w:rsidRPr="003B6557">
              <w:rPr>
                <w:rFonts w:ascii="Palatino Linotype" w:eastAsia="Times New Roman" w:hAnsi="Palatino Linotype" w:cs="Arial"/>
                <w:color w:val="000000"/>
              </w:rPr>
              <w:t>Si colma.</w:t>
            </w:r>
          </w:p>
        </w:tc>
      </w:tr>
    </w:tbl>
    <w:p w14:paraId="4B5AC35C" w14:textId="70280087" w:rsidR="005E72C0" w:rsidRPr="003B6557" w:rsidRDefault="005E72C0" w:rsidP="005E72C0">
      <w:pPr>
        <w:pStyle w:val="Prrafodelista"/>
        <w:spacing w:line="360" w:lineRule="auto"/>
        <w:ind w:left="0" w:right="49"/>
        <w:jc w:val="both"/>
        <w:rPr>
          <w:rFonts w:ascii="Palatino Linotype" w:eastAsia="Times New Roman" w:hAnsi="Palatino Linotype" w:cs="Arial"/>
          <w:color w:val="000000"/>
        </w:rPr>
      </w:pPr>
    </w:p>
    <w:p w14:paraId="4D6C0EF0" w14:textId="3F2621B0" w:rsidR="00DD1E23" w:rsidRPr="003B6557" w:rsidRDefault="00F13889" w:rsidP="00DD1E23">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B6557">
        <w:rPr>
          <w:rFonts w:ascii="Palatino Linotype" w:eastAsia="Times New Roman" w:hAnsi="Palatino Linotype" w:cs="Arial"/>
          <w:color w:val="000000"/>
        </w:rPr>
        <w:t>Previo a entrar al análisis de los puntos que no fueron colmados, es necesario referir que el Reglamento de Mercados del Municipio de Nezahualcóyotl</w:t>
      </w:r>
      <w:r w:rsidRPr="003B6557">
        <w:rPr>
          <w:rStyle w:val="Refdenotaalpie"/>
          <w:rFonts w:ascii="Palatino Linotype" w:eastAsia="Times New Roman" w:hAnsi="Palatino Linotype" w:cs="Arial"/>
          <w:color w:val="000000"/>
        </w:rPr>
        <w:footnoteReference w:id="1"/>
      </w:r>
      <w:r w:rsidRPr="003B6557">
        <w:rPr>
          <w:rFonts w:ascii="Palatino Linotype" w:eastAsia="Times New Roman" w:hAnsi="Palatino Linotype" w:cs="Arial"/>
          <w:color w:val="000000"/>
        </w:rPr>
        <w:t xml:space="preserve"> </w:t>
      </w:r>
      <w:r w:rsidRPr="003B6557">
        <w:rPr>
          <w:rFonts w:ascii="Palatino Linotype" w:eastAsia="Times New Roman" w:hAnsi="Palatino Linotype" w:cs="Arial"/>
          <w:i/>
          <w:color w:val="000000"/>
        </w:rPr>
        <w:t xml:space="preserve">tiene por objeto </w:t>
      </w:r>
      <w:r w:rsidRPr="003B6557">
        <w:rPr>
          <w:rFonts w:ascii="Palatino Linotype" w:hAnsi="Palatino Linotype"/>
          <w:i/>
        </w:rPr>
        <w:t xml:space="preserve">regular la actividad de los comerciantes en los mercados públicos, así como la </w:t>
      </w:r>
      <w:r w:rsidRPr="003B6557">
        <w:rPr>
          <w:rFonts w:ascii="Palatino Linotype" w:hAnsi="Palatino Linotype"/>
          <w:i/>
        </w:rPr>
        <w:lastRenderedPageBreak/>
        <w:t xml:space="preserve">organización y funcionamiento de los mismos. </w:t>
      </w:r>
      <w:r w:rsidR="00DD1E23" w:rsidRPr="003B6557">
        <w:rPr>
          <w:rFonts w:ascii="Palatino Linotype" w:hAnsi="Palatino Linotype"/>
        </w:rPr>
        <w:t>Asimismo, el artículo 3 del reglamento en comento establece los siguiente:</w:t>
      </w:r>
    </w:p>
    <w:p w14:paraId="34E72A57" w14:textId="77777777" w:rsidR="00DD1E23" w:rsidRPr="003B6557" w:rsidRDefault="00DD1E23" w:rsidP="00DD1E23">
      <w:pPr>
        <w:pStyle w:val="Prrafodelista"/>
        <w:spacing w:line="360" w:lineRule="auto"/>
        <w:ind w:left="0" w:right="49"/>
        <w:jc w:val="both"/>
        <w:rPr>
          <w:rFonts w:ascii="Palatino Linotype" w:hAnsi="Palatino Linotype"/>
        </w:rPr>
      </w:pPr>
    </w:p>
    <w:p w14:paraId="432E79D2" w14:textId="0D8259E4" w:rsidR="00DD1E23" w:rsidRPr="003B6557" w:rsidRDefault="00DD1E23" w:rsidP="00DD1E23">
      <w:pPr>
        <w:pStyle w:val="Prrafodelista"/>
        <w:spacing w:line="360" w:lineRule="auto"/>
        <w:ind w:left="567" w:right="567"/>
        <w:jc w:val="both"/>
        <w:rPr>
          <w:rFonts w:ascii="Palatino Linotype" w:hAnsi="Palatino Linotype"/>
          <w:i/>
          <w:sz w:val="22"/>
        </w:rPr>
      </w:pPr>
      <w:r w:rsidRPr="003B6557">
        <w:rPr>
          <w:rFonts w:ascii="Palatino Linotype" w:hAnsi="Palatino Linotype"/>
          <w:i/>
          <w:sz w:val="22"/>
        </w:rPr>
        <w:t>Artículo 3. Para los efectos del presente Reglamento se deberá entender por:</w:t>
      </w:r>
    </w:p>
    <w:p w14:paraId="77A19948" w14:textId="48D6ED60" w:rsidR="00DD1E23" w:rsidRPr="003B6557" w:rsidRDefault="00DD1E23" w:rsidP="00DD1E23">
      <w:pPr>
        <w:pStyle w:val="Prrafodelista"/>
        <w:spacing w:line="360" w:lineRule="auto"/>
        <w:ind w:left="567" w:right="567"/>
        <w:jc w:val="both"/>
        <w:rPr>
          <w:rFonts w:ascii="Palatino Linotype" w:hAnsi="Palatino Linotype"/>
          <w:i/>
          <w:sz w:val="22"/>
        </w:rPr>
      </w:pPr>
      <w:r w:rsidRPr="003B6557">
        <w:rPr>
          <w:rFonts w:ascii="Palatino Linotype" w:hAnsi="Palatino Linotype"/>
          <w:i/>
          <w:sz w:val="22"/>
        </w:rPr>
        <w:t>…</w:t>
      </w:r>
    </w:p>
    <w:p w14:paraId="39395776" w14:textId="32E8F980" w:rsidR="00DD1E23" w:rsidRPr="003B6557" w:rsidRDefault="00DD1E23" w:rsidP="00DD1E23">
      <w:pPr>
        <w:pStyle w:val="Prrafodelista"/>
        <w:spacing w:line="360" w:lineRule="auto"/>
        <w:ind w:left="567" w:right="567"/>
        <w:jc w:val="both"/>
        <w:rPr>
          <w:rFonts w:ascii="Palatino Linotype" w:hAnsi="Palatino Linotype"/>
          <w:i/>
          <w:sz w:val="22"/>
        </w:rPr>
      </w:pPr>
      <w:r w:rsidRPr="003B6557">
        <w:rPr>
          <w:rFonts w:ascii="Palatino Linotype" w:hAnsi="Palatino Linotype"/>
          <w:i/>
          <w:sz w:val="22"/>
        </w:rPr>
        <w:t>V. JEFATURA DE MERCADOS Y TIANGUIS: Dependencia municipal encargada de regular, administrar y verificar el funcionamiento de los mercados; así como de vigilar la debida aplicación y cumplimiento del presente Reglamento;</w:t>
      </w:r>
    </w:p>
    <w:p w14:paraId="31B667BF" w14:textId="4A6299C7" w:rsidR="00DD1E23" w:rsidRPr="003B6557" w:rsidRDefault="00DD1E23" w:rsidP="00DD1E23">
      <w:pPr>
        <w:pStyle w:val="Prrafodelista"/>
        <w:spacing w:line="360" w:lineRule="auto"/>
        <w:ind w:left="567" w:right="567"/>
        <w:jc w:val="both"/>
        <w:rPr>
          <w:rFonts w:ascii="Palatino Linotype" w:hAnsi="Palatino Linotype"/>
          <w:i/>
          <w:sz w:val="22"/>
        </w:rPr>
      </w:pPr>
      <w:r w:rsidRPr="003B6557">
        <w:rPr>
          <w:rFonts w:ascii="Palatino Linotype" w:hAnsi="Palatino Linotype"/>
          <w:i/>
          <w:sz w:val="22"/>
        </w:rPr>
        <w:t>…</w:t>
      </w:r>
    </w:p>
    <w:p w14:paraId="4189CACE" w14:textId="77777777" w:rsidR="00DD1E23" w:rsidRPr="003B6557" w:rsidRDefault="00DD1E23" w:rsidP="00DD1E23">
      <w:pPr>
        <w:pStyle w:val="Prrafodelista"/>
        <w:spacing w:line="360" w:lineRule="auto"/>
        <w:ind w:left="567" w:right="567"/>
        <w:jc w:val="both"/>
        <w:rPr>
          <w:rFonts w:ascii="Palatino Linotype" w:hAnsi="Palatino Linotype"/>
          <w:i/>
          <w:sz w:val="22"/>
        </w:rPr>
      </w:pPr>
      <w:r w:rsidRPr="003B6557">
        <w:rPr>
          <w:rFonts w:ascii="Palatino Linotype" w:hAnsi="Palatino Linotype"/>
          <w:i/>
          <w:sz w:val="22"/>
        </w:rPr>
        <w:t xml:space="preserve">VIII. MERCADO PÚBLICO: El espacio físico en donde se distribuyen dos o más locales comerciales propiedades del Municipio, a donde concurren comerciantes de diferentes giros comerciales y consumidores en libre competencia, cuya oferta y demanda se refieran principalmente a los artículos de primera necesidad; </w:t>
      </w:r>
    </w:p>
    <w:p w14:paraId="0E83928B" w14:textId="1EF9FF8D" w:rsidR="00DD1E23" w:rsidRPr="003B6557" w:rsidRDefault="00DD1E23" w:rsidP="00DD1E23">
      <w:pPr>
        <w:pStyle w:val="Prrafodelista"/>
        <w:spacing w:line="360" w:lineRule="auto"/>
        <w:ind w:left="567" w:right="567"/>
        <w:jc w:val="both"/>
        <w:rPr>
          <w:rFonts w:ascii="Palatino Linotype" w:hAnsi="Palatino Linotype"/>
          <w:i/>
          <w:sz w:val="22"/>
        </w:rPr>
      </w:pPr>
      <w:r w:rsidRPr="003B6557">
        <w:rPr>
          <w:rFonts w:ascii="Palatino Linotype" w:hAnsi="Palatino Linotype"/>
          <w:i/>
          <w:sz w:val="22"/>
        </w:rPr>
        <w:t>…</w:t>
      </w:r>
    </w:p>
    <w:p w14:paraId="43B251B1" w14:textId="597F94FD" w:rsidR="00DD1E23" w:rsidRPr="003B6557" w:rsidRDefault="00DD1E23" w:rsidP="00DD1E23">
      <w:pPr>
        <w:pStyle w:val="Prrafodelista"/>
        <w:spacing w:line="360" w:lineRule="auto"/>
        <w:ind w:left="567" w:right="567"/>
        <w:jc w:val="both"/>
        <w:rPr>
          <w:rFonts w:ascii="Palatino Linotype" w:hAnsi="Palatino Linotype"/>
          <w:i/>
          <w:sz w:val="22"/>
        </w:rPr>
      </w:pPr>
      <w:r w:rsidRPr="003B6557">
        <w:rPr>
          <w:rFonts w:ascii="Palatino Linotype" w:hAnsi="Palatino Linotype"/>
          <w:i/>
          <w:sz w:val="22"/>
        </w:rPr>
        <w:t>XIII. CONCESIÓN: Acto jurídico administrativo unilateral por el cual mediante documento escrito el ayuntamiento a través de la Tesorería Municipal confiere a un particular la potestad de explotar el servicio público en un mercado con el fin de satisfacer el interés general;</w:t>
      </w:r>
    </w:p>
    <w:p w14:paraId="77CD8795" w14:textId="7A7594D2" w:rsidR="00DD1E23" w:rsidRPr="003B6557" w:rsidRDefault="00DD1E23" w:rsidP="00DD1E23">
      <w:pPr>
        <w:pStyle w:val="Prrafodelista"/>
        <w:spacing w:line="360" w:lineRule="auto"/>
        <w:ind w:left="567" w:right="567"/>
        <w:jc w:val="both"/>
        <w:rPr>
          <w:rFonts w:ascii="Palatino Linotype" w:hAnsi="Palatino Linotype"/>
          <w:i/>
          <w:sz w:val="22"/>
        </w:rPr>
      </w:pPr>
      <w:r w:rsidRPr="003B6557">
        <w:rPr>
          <w:rFonts w:ascii="Palatino Linotype" w:hAnsi="Palatino Linotype"/>
          <w:i/>
          <w:sz w:val="22"/>
        </w:rPr>
        <w:t>…</w:t>
      </w:r>
    </w:p>
    <w:p w14:paraId="69986C9A" w14:textId="54B365DE" w:rsidR="00DD1E23" w:rsidRPr="003B6557" w:rsidRDefault="00DD1E23" w:rsidP="00DD1E23">
      <w:pPr>
        <w:pStyle w:val="Prrafodelista"/>
        <w:spacing w:line="360" w:lineRule="auto"/>
        <w:ind w:left="567" w:right="567"/>
        <w:jc w:val="both"/>
        <w:rPr>
          <w:rFonts w:ascii="Palatino Linotype" w:hAnsi="Palatino Linotype"/>
          <w:i/>
          <w:sz w:val="22"/>
        </w:rPr>
      </w:pPr>
      <w:r w:rsidRPr="003B6557">
        <w:rPr>
          <w:rFonts w:ascii="Palatino Linotype" w:hAnsi="Palatino Linotype"/>
          <w:i/>
          <w:sz w:val="22"/>
        </w:rPr>
        <w:t>XIV. CONCESIONARIO: Persona física a quien el ayuntamiento extiende la concesión de un local dentro del mercado público municipal;</w:t>
      </w:r>
    </w:p>
    <w:p w14:paraId="0BDB3AD9" w14:textId="42495F7E" w:rsidR="00DD1E23" w:rsidRPr="003B6557" w:rsidRDefault="00DD1E23" w:rsidP="00DD1E23">
      <w:pPr>
        <w:pStyle w:val="Prrafodelista"/>
        <w:spacing w:line="360" w:lineRule="auto"/>
        <w:ind w:left="567" w:right="567"/>
        <w:jc w:val="both"/>
        <w:rPr>
          <w:rFonts w:ascii="Palatino Linotype" w:hAnsi="Palatino Linotype"/>
          <w:i/>
          <w:sz w:val="22"/>
        </w:rPr>
      </w:pPr>
      <w:r w:rsidRPr="003B6557">
        <w:rPr>
          <w:rFonts w:ascii="Palatino Linotype" w:hAnsi="Palatino Linotype"/>
          <w:i/>
          <w:sz w:val="22"/>
        </w:rPr>
        <w:t>…</w:t>
      </w:r>
    </w:p>
    <w:p w14:paraId="69044208" w14:textId="77777777" w:rsidR="00DD1E23" w:rsidRPr="003B6557" w:rsidRDefault="00DD1E23" w:rsidP="00DD1E23">
      <w:pPr>
        <w:pStyle w:val="Prrafodelista"/>
        <w:spacing w:line="360" w:lineRule="auto"/>
        <w:ind w:left="0" w:right="49"/>
        <w:jc w:val="both"/>
        <w:rPr>
          <w:rFonts w:ascii="Palatino Linotype" w:eastAsia="Times New Roman" w:hAnsi="Palatino Linotype" w:cs="Arial"/>
          <w:color w:val="000000"/>
        </w:rPr>
      </w:pPr>
    </w:p>
    <w:p w14:paraId="4B735763" w14:textId="48085E69" w:rsidR="00CF68A0" w:rsidRPr="003B6557" w:rsidRDefault="00CF68A0" w:rsidP="00CF68A0">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B6557">
        <w:rPr>
          <w:rFonts w:ascii="Palatino Linotype" w:eastAsia="Times New Roman" w:hAnsi="Palatino Linotype" w:cs="Arial"/>
          <w:color w:val="000000"/>
        </w:rPr>
        <w:t xml:space="preserve">Es necesario traer a colación los conceptos anteriores, en razón de que la solicitud planteada por el recurrente se basa en una concesión de los locales 65 y 66 del Mercado Público Municipal de Nezahualcóyotl y, robusteciendo lo anterior, se tiene que una concesión es un </w:t>
      </w:r>
      <w:r w:rsidRPr="003B6557">
        <w:rPr>
          <w:rFonts w:ascii="Palatino Linotype" w:eastAsia="Times New Roman" w:hAnsi="Palatino Linotype" w:cs="Arial"/>
          <w:i/>
          <w:color w:val="000000"/>
          <w:sz w:val="22"/>
        </w:rPr>
        <w:t xml:space="preserve">acto administrativo que implica el otorgamiento del derecho de </w:t>
      </w:r>
      <w:r w:rsidRPr="003B6557">
        <w:rPr>
          <w:rFonts w:ascii="Palatino Linotype" w:eastAsia="Times New Roman" w:hAnsi="Palatino Linotype" w:cs="Arial"/>
          <w:i/>
          <w:color w:val="000000"/>
          <w:sz w:val="22"/>
        </w:rPr>
        <w:lastRenderedPageBreak/>
        <w:t>explotación, por un período determinado, de bienes y servicios por parte de una administración pública o empresa a otra generalmente privada.</w:t>
      </w:r>
      <w:r w:rsidRPr="003B6557">
        <w:rPr>
          <w:rStyle w:val="Refdenotaalpie"/>
          <w:rFonts w:ascii="Palatino Linotype" w:eastAsia="Times New Roman" w:hAnsi="Palatino Linotype" w:cs="Arial"/>
          <w:i/>
          <w:color w:val="000000"/>
          <w:sz w:val="22"/>
        </w:rPr>
        <w:footnoteReference w:id="2"/>
      </w:r>
    </w:p>
    <w:p w14:paraId="6F73EC55" w14:textId="77777777" w:rsidR="00CF68A0" w:rsidRPr="003B6557" w:rsidRDefault="00CF68A0" w:rsidP="00CF68A0">
      <w:pPr>
        <w:pStyle w:val="Prrafodelista"/>
        <w:spacing w:line="360" w:lineRule="auto"/>
        <w:ind w:left="0" w:right="49"/>
        <w:jc w:val="both"/>
        <w:rPr>
          <w:rFonts w:ascii="Palatino Linotype" w:eastAsia="Times New Roman" w:hAnsi="Palatino Linotype" w:cs="Arial"/>
          <w:color w:val="000000"/>
        </w:rPr>
      </w:pPr>
    </w:p>
    <w:p w14:paraId="22EC5E36" w14:textId="79089940" w:rsidR="00CF68A0" w:rsidRPr="003B6557" w:rsidRDefault="00CF68A0" w:rsidP="00CF68A0">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B6557">
        <w:rPr>
          <w:rFonts w:ascii="Palatino Linotype" w:eastAsia="Times New Roman" w:hAnsi="Palatino Linotype" w:cs="Arial"/>
          <w:color w:val="000000"/>
        </w:rPr>
        <w:t>Por su parte, el artículo 8 del Reglamento citado, refiere lo siguiente:</w:t>
      </w:r>
    </w:p>
    <w:p w14:paraId="0916CF99" w14:textId="77777777" w:rsidR="00CF68A0" w:rsidRPr="003B6557" w:rsidRDefault="00CF68A0" w:rsidP="00CF68A0">
      <w:pPr>
        <w:pStyle w:val="Prrafodelista"/>
        <w:rPr>
          <w:rFonts w:ascii="Palatino Linotype" w:eastAsia="Times New Roman" w:hAnsi="Palatino Linotype" w:cs="Arial"/>
          <w:color w:val="000000"/>
        </w:rPr>
      </w:pPr>
    </w:p>
    <w:p w14:paraId="3ECB7B5C" w14:textId="77777777" w:rsidR="00CF68A0" w:rsidRPr="003B6557" w:rsidRDefault="00CF68A0" w:rsidP="00CF68A0">
      <w:pPr>
        <w:pStyle w:val="Prrafodelista"/>
        <w:spacing w:line="360" w:lineRule="auto"/>
        <w:ind w:left="567" w:right="567" w:hanging="283"/>
        <w:jc w:val="both"/>
        <w:rPr>
          <w:rFonts w:ascii="Palatino Linotype" w:hAnsi="Palatino Linotype"/>
          <w:i/>
          <w:sz w:val="22"/>
        </w:rPr>
      </w:pPr>
      <w:r w:rsidRPr="003B6557">
        <w:rPr>
          <w:rFonts w:ascii="Palatino Linotype" w:hAnsi="Palatino Linotype"/>
          <w:i/>
          <w:sz w:val="22"/>
        </w:rPr>
        <w:t xml:space="preserve">Artículo 8. Son facultades del Ayuntamiento, las siguientes: </w:t>
      </w:r>
    </w:p>
    <w:p w14:paraId="628BDD55" w14:textId="77777777" w:rsidR="00CF68A0" w:rsidRPr="003B6557" w:rsidRDefault="00CF68A0" w:rsidP="00CF68A0">
      <w:pPr>
        <w:pStyle w:val="Prrafodelista"/>
        <w:spacing w:line="360" w:lineRule="auto"/>
        <w:ind w:left="567" w:right="567" w:hanging="283"/>
        <w:jc w:val="both"/>
        <w:rPr>
          <w:rFonts w:ascii="Palatino Linotype" w:hAnsi="Palatino Linotype"/>
          <w:i/>
          <w:sz w:val="22"/>
        </w:rPr>
      </w:pPr>
    </w:p>
    <w:p w14:paraId="31584ABE" w14:textId="3B6B3553" w:rsidR="00CF68A0" w:rsidRPr="003B6557" w:rsidRDefault="00CF68A0" w:rsidP="00CF68A0">
      <w:pPr>
        <w:pStyle w:val="Prrafodelista"/>
        <w:numPr>
          <w:ilvl w:val="1"/>
          <w:numId w:val="1"/>
        </w:numPr>
        <w:spacing w:line="360" w:lineRule="auto"/>
        <w:ind w:left="567" w:right="567" w:hanging="283"/>
        <w:jc w:val="both"/>
        <w:rPr>
          <w:rFonts w:ascii="Palatino Linotype" w:hAnsi="Palatino Linotype"/>
          <w:i/>
          <w:sz w:val="22"/>
        </w:rPr>
      </w:pPr>
      <w:r w:rsidRPr="003B6557">
        <w:rPr>
          <w:rFonts w:ascii="Palatino Linotype" w:hAnsi="Palatino Linotype"/>
          <w:i/>
          <w:sz w:val="22"/>
        </w:rPr>
        <w:t xml:space="preserve">Dar en concesión el servicio público de mercados a particulares a través de la Tesorería Municipal y por conducto de la Jefatura de Mercados y Tianguis, </w:t>
      </w:r>
    </w:p>
    <w:p w14:paraId="0F57537C" w14:textId="535DC3BD" w:rsidR="00CF68A0" w:rsidRPr="003B6557" w:rsidRDefault="00CF68A0" w:rsidP="00CF68A0">
      <w:pPr>
        <w:pStyle w:val="Prrafodelista"/>
        <w:numPr>
          <w:ilvl w:val="1"/>
          <w:numId w:val="1"/>
        </w:numPr>
        <w:spacing w:line="360" w:lineRule="auto"/>
        <w:ind w:left="567" w:right="567" w:hanging="283"/>
        <w:jc w:val="both"/>
        <w:rPr>
          <w:rFonts w:ascii="Palatino Linotype" w:eastAsia="Times New Roman" w:hAnsi="Palatino Linotype" w:cs="Arial"/>
          <w:i/>
          <w:color w:val="000000"/>
          <w:sz w:val="22"/>
        </w:rPr>
      </w:pPr>
      <w:r w:rsidRPr="003B6557">
        <w:rPr>
          <w:rFonts w:ascii="Palatino Linotype" w:hAnsi="Palatino Linotype"/>
          <w:i/>
          <w:sz w:val="22"/>
        </w:rPr>
        <w:t>Expedir las disposiciones administrativas relacionadas al mercado público,</w:t>
      </w:r>
    </w:p>
    <w:p w14:paraId="4F2B19FA" w14:textId="2F36C0B6" w:rsidR="00CF68A0" w:rsidRPr="003B6557" w:rsidRDefault="00CF68A0" w:rsidP="00CF68A0">
      <w:pPr>
        <w:spacing w:line="360" w:lineRule="auto"/>
        <w:ind w:left="567" w:right="567" w:hanging="283"/>
        <w:jc w:val="both"/>
        <w:rPr>
          <w:rFonts w:ascii="Palatino Linotype" w:eastAsia="Times New Roman" w:hAnsi="Palatino Linotype" w:cs="Arial"/>
          <w:i/>
          <w:color w:val="000000"/>
          <w:sz w:val="22"/>
        </w:rPr>
      </w:pPr>
      <w:r w:rsidRPr="003B6557">
        <w:rPr>
          <w:rFonts w:ascii="Palatino Linotype" w:eastAsia="Times New Roman" w:hAnsi="Palatino Linotype" w:cs="Arial"/>
          <w:i/>
          <w:color w:val="000000"/>
          <w:sz w:val="22"/>
        </w:rPr>
        <w:t xml:space="preserve">     …</w:t>
      </w:r>
    </w:p>
    <w:p w14:paraId="1A8D12B1" w14:textId="77777777" w:rsidR="00CF68A0" w:rsidRPr="003B6557" w:rsidRDefault="00CF68A0" w:rsidP="00CF68A0">
      <w:pPr>
        <w:spacing w:line="360" w:lineRule="auto"/>
        <w:ind w:left="1080" w:right="49"/>
        <w:jc w:val="both"/>
        <w:rPr>
          <w:rFonts w:ascii="Palatino Linotype" w:eastAsia="Times New Roman" w:hAnsi="Palatino Linotype" w:cs="Arial"/>
          <w:color w:val="000000"/>
        </w:rPr>
      </w:pPr>
    </w:p>
    <w:p w14:paraId="3517CF0F" w14:textId="4BBF627F" w:rsidR="00F13889" w:rsidRPr="003B6557" w:rsidRDefault="00CF68A0" w:rsidP="00CF68A0">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B6557">
        <w:rPr>
          <w:rFonts w:ascii="Palatino Linotype" w:eastAsia="Times New Roman" w:hAnsi="Palatino Linotype" w:cs="Arial"/>
          <w:color w:val="000000"/>
        </w:rPr>
        <w:t xml:space="preserve">Además, en el mismo ordenamiento, pero ahora en el </w:t>
      </w:r>
      <w:r w:rsidR="00F13889" w:rsidRPr="003B6557">
        <w:rPr>
          <w:rFonts w:ascii="Palatino Linotype" w:eastAsia="Times New Roman" w:hAnsi="Palatino Linotype" w:cs="Arial"/>
          <w:color w:val="000000"/>
        </w:rPr>
        <w:t>Titulo Segundo</w:t>
      </w:r>
      <w:r w:rsidR="006D7528" w:rsidRPr="003B6557">
        <w:rPr>
          <w:rFonts w:ascii="Palatino Linotype" w:eastAsia="Times New Roman" w:hAnsi="Palatino Linotype" w:cs="Arial"/>
          <w:color w:val="000000"/>
        </w:rPr>
        <w:t>,</w:t>
      </w:r>
      <w:r w:rsidR="00F13889" w:rsidRPr="003B6557">
        <w:rPr>
          <w:rFonts w:ascii="Palatino Linotype" w:eastAsia="Times New Roman" w:hAnsi="Palatino Linotype" w:cs="Arial"/>
          <w:color w:val="000000"/>
        </w:rPr>
        <w:t xml:space="preserve"> </w:t>
      </w:r>
      <w:r w:rsidR="006D7528" w:rsidRPr="003B6557">
        <w:rPr>
          <w:rFonts w:ascii="Palatino Linotype" w:eastAsia="Times New Roman" w:hAnsi="Palatino Linotype" w:cs="Arial"/>
          <w:color w:val="000000"/>
        </w:rPr>
        <w:t xml:space="preserve">Capítulo V habla acerca de los traspasos, cambios y ampliación de </w:t>
      </w:r>
      <w:proofErr w:type="spellStart"/>
      <w:r w:rsidR="006D7528" w:rsidRPr="003B6557">
        <w:rPr>
          <w:rFonts w:ascii="Palatino Linotype" w:eastAsia="Times New Roman" w:hAnsi="Palatino Linotype" w:cs="Arial"/>
          <w:color w:val="000000"/>
        </w:rPr>
        <w:t>giro.</w:t>
      </w:r>
      <w:r w:rsidR="00F13889" w:rsidRPr="003B6557">
        <w:rPr>
          <w:rFonts w:ascii="Palatino Linotype" w:eastAsia="Times New Roman" w:hAnsi="Palatino Linotype" w:cs="Arial"/>
          <w:color w:val="000000"/>
        </w:rPr>
        <w:t>de</w:t>
      </w:r>
      <w:proofErr w:type="spellEnd"/>
      <w:r w:rsidR="00F13889" w:rsidRPr="003B6557">
        <w:rPr>
          <w:rFonts w:ascii="Palatino Linotype" w:eastAsia="Times New Roman" w:hAnsi="Palatino Linotype" w:cs="Arial"/>
          <w:color w:val="000000"/>
        </w:rPr>
        <w:t xml:space="preserve"> los permisos y concesiones </w:t>
      </w:r>
      <w:r w:rsidR="0085139E" w:rsidRPr="003B6557">
        <w:rPr>
          <w:rFonts w:ascii="Palatino Linotype" w:eastAsia="Times New Roman" w:hAnsi="Palatino Linotype" w:cs="Arial"/>
          <w:color w:val="000000"/>
        </w:rPr>
        <w:t>establece:</w:t>
      </w:r>
      <w:r w:rsidR="006D7528" w:rsidRPr="003B6557">
        <w:rPr>
          <w:rFonts w:ascii="Palatino Linotype" w:eastAsia="Times New Roman" w:hAnsi="Palatino Linotype" w:cs="Arial"/>
          <w:color w:val="000000"/>
        </w:rPr>
        <w:t xml:space="preserve"> </w:t>
      </w:r>
    </w:p>
    <w:p w14:paraId="083281C0" w14:textId="77777777" w:rsidR="006D7528" w:rsidRPr="003B6557" w:rsidRDefault="006D7528" w:rsidP="006D7528">
      <w:pPr>
        <w:pStyle w:val="Prrafodelista"/>
        <w:spacing w:line="360" w:lineRule="auto"/>
        <w:ind w:left="0" w:right="49"/>
        <w:jc w:val="both"/>
        <w:rPr>
          <w:rFonts w:ascii="Palatino Linotype" w:eastAsia="Times New Roman" w:hAnsi="Palatino Linotype" w:cs="Arial"/>
          <w:color w:val="000000"/>
        </w:rPr>
      </w:pPr>
    </w:p>
    <w:p w14:paraId="14A84D89" w14:textId="6ABBCE5A" w:rsidR="006D7528" w:rsidRPr="003B6557" w:rsidRDefault="006D7528" w:rsidP="006D7528">
      <w:pPr>
        <w:pStyle w:val="Prrafodelista"/>
        <w:spacing w:line="360" w:lineRule="auto"/>
        <w:ind w:left="567" w:right="567"/>
        <w:jc w:val="both"/>
        <w:rPr>
          <w:rFonts w:ascii="Palatino Linotype" w:eastAsia="Times New Roman" w:hAnsi="Palatino Linotype" w:cs="Arial"/>
          <w:i/>
          <w:color w:val="000000"/>
          <w:sz w:val="22"/>
        </w:rPr>
      </w:pPr>
      <w:r w:rsidRPr="003B6557">
        <w:rPr>
          <w:rFonts w:ascii="Palatino Linotype" w:hAnsi="Palatino Linotype"/>
          <w:i/>
          <w:sz w:val="22"/>
        </w:rPr>
        <w:t>Artículo 28. Los concesionarios a que se refiere este Reglamento deberán solicitar directamente o por conducto de la Mesa Directiva cuando exista, a la Jefatura de Mercados y Tianguis, la autorización correspondiente para ceder sus derechos sobre su concesión, así como para cambiar o ampliar el giro de su actividad comercial.</w:t>
      </w:r>
    </w:p>
    <w:p w14:paraId="4562C5AE" w14:textId="77777777" w:rsidR="0085139E" w:rsidRPr="003B6557" w:rsidRDefault="0085139E" w:rsidP="0085139E">
      <w:pPr>
        <w:pStyle w:val="Prrafodelista"/>
        <w:spacing w:line="360" w:lineRule="auto"/>
        <w:ind w:left="0" w:right="49"/>
        <w:jc w:val="both"/>
        <w:rPr>
          <w:rFonts w:ascii="Palatino Linotype" w:eastAsia="Times New Roman" w:hAnsi="Palatino Linotype" w:cs="Arial"/>
          <w:color w:val="000000"/>
        </w:rPr>
      </w:pPr>
    </w:p>
    <w:p w14:paraId="65933F80" w14:textId="36EC4D89" w:rsidR="005E6B99" w:rsidRPr="003B6557" w:rsidRDefault="005E6B99" w:rsidP="005E6B99">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B6557">
        <w:rPr>
          <w:rFonts w:ascii="Palatino Linotype" w:eastAsia="Times New Roman" w:hAnsi="Palatino Linotype" w:cs="Arial"/>
          <w:color w:val="000000"/>
        </w:rPr>
        <w:t>De la interpretación armónica y progresiva de los preceptos legales citados anteriormente, se concluye que los permisos o concesiones que emite el Ayuntamiento con motivo de los locales que se encuentran dentro del Mercado Municipal señalado en la solicitud, son para la explotación  del servicio p</w:t>
      </w:r>
      <w:r w:rsidR="00BF7281" w:rsidRPr="003B6557">
        <w:rPr>
          <w:rFonts w:ascii="Palatino Linotype" w:eastAsia="Times New Roman" w:hAnsi="Palatino Linotype" w:cs="Arial"/>
          <w:color w:val="000000"/>
        </w:rPr>
        <w:t xml:space="preserve">úblico de </w:t>
      </w:r>
      <w:r w:rsidR="00BF7281" w:rsidRPr="003B6557">
        <w:rPr>
          <w:rFonts w:ascii="Palatino Linotype" w:eastAsia="Times New Roman" w:hAnsi="Palatino Linotype" w:cs="Arial"/>
          <w:color w:val="000000"/>
        </w:rPr>
        <w:lastRenderedPageBreak/>
        <w:t>mercados, tal como lo señala el Reglamento de Mercados del Municipio de Nezahualcóyotl.</w:t>
      </w:r>
      <w:r w:rsidRPr="003B6557">
        <w:rPr>
          <w:rFonts w:ascii="Palatino Linotype" w:eastAsia="Times New Roman" w:hAnsi="Palatino Linotype" w:cs="Arial"/>
          <w:color w:val="000000"/>
        </w:rPr>
        <w:t xml:space="preserve"> Bajo este supuesto, los concesionarios están obteniendo ingresos a través de la explotación de un servicio público, en base a ello, el régimen de protección de sus datos personales relacionados con la actividad comercial</w:t>
      </w:r>
      <w:r w:rsidR="00DD0B3E" w:rsidRPr="003B6557">
        <w:rPr>
          <w:rFonts w:ascii="Palatino Linotype" w:eastAsia="Times New Roman" w:hAnsi="Palatino Linotype" w:cs="Arial"/>
          <w:color w:val="000000"/>
        </w:rPr>
        <w:t xml:space="preserve"> es menor que al de un establecimiento comercial particular.</w:t>
      </w:r>
      <w:r w:rsidR="00BF7281" w:rsidRPr="003B6557">
        <w:rPr>
          <w:rFonts w:ascii="Palatino Linotype" w:eastAsia="Times New Roman" w:hAnsi="Palatino Linotype" w:cs="Arial"/>
          <w:color w:val="000000"/>
        </w:rPr>
        <w:t xml:space="preserve"> Toda vez que su divulgación colabora con la correcta rendición de cuenta del Sujeto Obligado.</w:t>
      </w:r>
      <w:r w:rsidR="00DD0B3E" w:rsidRPr="003B6557">
        <w:rPr>
          <w:rFonts w:ascii="Palatino Linotype" w:eastAsia="Times New Roman" w:hAnsi="Palatino Linotype" w:cs="Arial"/>
          <w:color w:val="000000"/>
        </w:rPr>
        <w:t xml:space="preserve"> Por lo tanto, a criterio de esta Ponencia </w:t>
      </w:r>
      <w:proofErr w:type="spellStart"/>
      <w:r w:rsidR="00DD0B3E" w:rsidRPr="003B6557">
        <w:rPr>
          <w:rFonts w:ascii="Palatino Linotype" w:eastAsia="Times New Roman" w:hAnsi="Palatino Linotype" w:cs="Arial"/>
          <w:color w:val="000000"/>
        </w:rPr>
        <w:t>Resolutora</w:t>
      </w:r>
      <w:proofErr w:type="spellEnd"/>
      <w:r w:rsidR="00DD0B3E" w:rsidRPr="003B6557">
        <w:rPr>
          <w:rFonts w:ascii="Palatino Linotype" w:eastAsia="Times New Roman" w:hAnsi="Palatino Linotype" w:cs="Arial"/>
          <w:color w:val="000000"/>
        </w:rPr>
        <w:t>, los datos personales que se encuentren en documentos que se deriven tanto del establecimiento como del giro comercial de los locales ubicados dentro del Mercado Municipal, deben ser públicos</w:t>
      </w:r>
    </w:p>
    <w:p w14:paraId="41B0C5E4" w14:textId="77777777" w:rsidR="005E6B99" w:rsidRPr="003B6557" w:rsidRDefault="005E6B99" w:rsidP="005E6B99">
      <w:pPr>
        <w:pStyle w:val="Prrafodelista"/>
        <w:spacing w:line="360" w:lineRule="auto"/>
        <w:ind w:left="0" w:right="49"/>
        <w:jc w:val="both"/>
        <w:rPr>
          <w:rFonts w:ascii="Palatino Linotype" w:eastAsia="Times New Roman" w:hAnsi="Palatino Linotype" w:cs="Arial"/>
          <w:color w:val="000000"/>
        </w:rPr>
      </w:pPr>
    </w:p>
    <w:p w14:paraId="5ADF459A" w14:textId="575B84F4" w:rsidR="00DD0B3E" w:rsidRPr="003B6557" w:rsidRDefault="00DD0B3E" w:rsidP="00DD0B3E">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B6557">
        <w:rPr>
          <w:rFonts w:ascii="Palatino Linotype" w:eastAsia="Times New Roman" w:hAnsi="Palatino Linotype" w:cs="Arial"/>
          <w:color w:val="000000"/>
        </w:rPr>
        <w:t xml:space="preserve">Ahora bien, el Sujeto Obligado, tal y como se aprecia en el recuadro que se encuentra en las páginas 13 y 14 de la presente resolución, atendió parte de la solicitud a través del informe justificado con un documento “ah hoc”. </w:t>
      </w:r>
      <w:r w:rsidRPr="003B6557">
        <w:rPr>
          <w:rFonts w:ascii="Palatino Linotype" w:hAnsi="Palatino Linotype"/>
          <w:color w:val="000000"/>
          <w:sz w:val="22"/>
          <w:szCs w:val="22"/>
        </w:rPr>
        <w:t xml:space="preserve">En consecuencia, es necesario señalar que </w:t>
      </w:r>
      <w:r w:rsidRPr="003B6557">
        <w:rPr>
          <w:rFonts w:ascii="Palatino Linotype" w:hAnsi="Palatino Linotype" w:cs="Arial"/>
        </w:rPr>
        <w:t>no se cuenta con la obligación de generar documentos “ad hoc” para atender las solicitudes de acceso a la información, sirve de sustento el criterio 13/17 de la Segunda Época emitido por el Instituto Nacional de Transparencia, Acceso a la Información y Protección de Datos personales:</w:t>
      </w:r>
    </w:p>
    <w:p w14:paraId="427E0CB9" w14:textId="77777777" w:rsidR="00DD0B3E" w:rsidRPr="003B6557" w:rsidRDefault="00DD0B3E" w:rsidP="00DD0B3E">
      <w:pPr>
        <w:pStyle w:val="Prrafodelista"/>
        <w:rPr>
          <w:rFonts w:ascii="Palatino Linotype" w:hAnsi="Palatino Linotype" w:cs="Arial"/>
        </w:rPr>
      </w:pPr>
    </w:p>
    <w:p w14:paraId="78BADEA2" w14:textId="77777777" w:rsidR="00DD0B3E" w:rsidRPr="003B6557" w:rsidRDefault="00DD0B3E" w:rsidP="00DD0B3E">
      <w:pPr>
        <w:spacing w:line="360" w:lineRule="auto"/>
        <w:ind w:left="708" w:right="567"/>
        <w:jc w:val="both"/>
        <w:rPr>
          <w:rFonts w:ascii="Palatino Linotype" w:hAnsi="Palatino Linotype" w:cs="Arial"/>
          <w:i/>
          <w:sz w:val="22"/>
        </w:rPr>
      </w:pPr>
      <w:r w:rsidRPr="003B6557">
        <w:rPr>
          <w:rFonts w:ascii="Palatino Linotype" w:hAnsi="Palatino Linotype" w:cs="Arial"/>
          <w:b/>
          <w:bCs/>
          <w:i/>
          <w:sz w:val="22"/>
        </w:rPr>
        <w:t>No existe obligación de elaborar documentos ad hoc para atender las solicitudes de acceso a la información</w:t>
      </w:r>
      <w:r w:rsidRPr="003B6557">
        <w:rPr>
          <w:rFonts w:ascii="Palatino Linotype" w:hAnsi="Palatino Linotype" w:cs="Arial"/>
          <w:i/>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w:t>
      </w:r>
      <w:r w:rsidRPr="003B6557">
        <w:rPr>
          <w:rFonts w:ascii="Palatino Linotype" w:hAnsi="Palatino Linotype" w:cs="Arial"/>
          <w:i/>
          <w:sz w:val="22"/>
        </w:rPr>
        <w:lastRenderedPageBreak/>
        <w:t>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3FBED5B" w14:textId="77777777" w:rsidR="00DD0B3E" w:rsidRPr="003B6557" w:rsidRDefault="00DD0B3E" w:rsidP="00DD0B3E">
      <w:pPr>
        <w:spacing w:line="360" w:lineRule="auto"/>
        <w:ind w:left="708" w:right="567"/>
        <w:jc w:val="both"/>
        <w:rPr>
          <w:rFonts w:ascii="Palatino Linotype" w:hAnsi="Palatino Linotype" w:cs="Arial"/>
          <w:i/>
          <w:sz w:val="22"/>
        </w:rPr>
      </w:pPr>
    </w:p>
    <w:p w14:paraId="62CD8350" w14:textId="77777777" w:rsidR="00DD0B3E" w:rsidRPr="003B6557" w:rsidRDefault="00DD0B3E" w:rsidP="00DD0B3E">
      <w:pPr>
        <w:spacing w:line="360" w:lineRule="auto"/>
        <w:ind w:left="708" w:right="567"/>
        <w:jc w:val="both"/>
        <w:rPr>
          <w:rFonts w:ascii="Palatino Linotype" w:hAnsi="Palatino Linotype" w:cs="Arial"/>
          <w:i/>
          <w:sz w:val="22"/>
        </w:rPr>
      </w:pPr>
      <w:r w:rsidRPr="003B6557">
        <w:rPr>
          <w:rFonts w:ascii="Palatino Linotype" w:hAnsi="Palatino Linotype" w:cs="Arial"/>
          <w:i/>
          <w:sz w:val="22"/>
        </w:rPr>
        <w:t>Resoluciones:</w:t>
      </w:r>
    </w:p>
    <w:p w14:paraId="01338A4E" w14:textId="77777777" w:rsidR="00DD0B3E" w:rsidRPr="003B6557" w:rsidRDefault="00DD0B3E" w:rsidP="00DD0B3E">
      <w:pPr>
        <w:spacing w:line="360" w:lineRule="auto"/>
        <w:ind w:left="708" w:right="567"/>
        <w:jc w:val="both"/>
        <w:rPr>
          <w:rFonts w:ascii="Palatino Linotype" w:hAnsi="Palatino Linotype" w:cs="Arial"/>
          <w:i/>
          <w:sz w:val="22"/>
        </w:rPr>
      </w:pPr>
      <w:r w:rsidRPr="003B6557">
        <w:rPr>
          <w:rFonts w:ascii="Palatino Linotype" w:hAnsi="Palatino Linotype" w:cs="Arial"/>
          <w:i/>
          <w:sz w:val="22"/>
        </w:rPr>
        <w:t>•</w:t>
      </w:r>
      <w:r w:rsidRPr="003B6557">
        <w:rPr>
          <w:rFonts w:ascii="Palatino Linotype" w:hAnsi="Palatino Linotype" w:cs="Arial"/>
          <w:i/>
          <w:sz w:val="22"/>
        </w:rPr>
        <w:tab/>
        <w:t>RRA 0050/16. Instituto Nacional para la Evaluación de la Educación. 13 julio de 2016. Por unanimidad. Comisionado Ponente: Francisco Javier Acuña Llamas.</w:t>
      </w:r>
    </w:p>
    <w:p w14:paraId="314D7794" w14:textId="77777777" w:rsidR="00DD0B3E" w:rsidRPr="003B6557" w:rsidRDefault="00DD0B3E" w:rsidP="00DD0B3E">
      <w:pPr>
        <w:spacing w:line="360" w:lineRule="auto"/>
        <w:ind w:left="708" w:right="567"/>
        <w:jc w:val="both"/>
        <w:rPr>
          <w:rFonts w:ascii="Palatino Linotype" w:hAnsi="Palatino Linotype" w:cs="Arial"/>
          <w:i/>
          <w:sz w:val="22"/>
        </w:rPr>
      </w:pPr>
      <w:r w:rsidRPr="003B6557">
        <w:rPr>
          <w:rFonts w:ascii="Palatino Linotype" w:hAnsi="Palatino Linotype" w:cs="Arial"/>
          <w:i/>
          <w:sz w:val="22"/>
        </w:rPr>
        <w:t>•</w:t>
      </w:r>
      <w:r w:rsidRPr="003B6557">
        <w:rPr>
          <w:rFonts w:ascii="Palatino Linotype" w:hAnsi="Palatino Linotype" w:cs="Arial"/>
          <w:i/>
          <w:sz w:val="22"/>
        </w:rPr>
        <w:tab/>
        <w:t>RRA 0310/16. Instituto Nacional de Transparencia, Acceso a la Información y Protección de Datos Personales. 10 de agosto de 2016. Por unanimidad. Comisionada Ponente. Areli Cano Guadiana.</w:t>
      </w:r>
    </w:p>
    <w:p w14:paraId="03F126D0" w14:textId="77777777" w:rsidR="00DD0B3E" w:rsidRPr="003B6557" w:rsidRDefault="00DD0B3E" w:rsidP="00DD0B3E">
      <w:pPr>
        <w:spacing w:line="360" w:lineRule="auto"/>
        <w:ind w:left="708" w:right="567"/>
        <w:jc w:val="both"/>
        <w:rPr>
          <w:rFonts w:ascii="Palatino Linotype" w:hAnsi="Palatino Linotype" w:cs="Arial"/>
          <w:i/>
          <w:sz w:val="22"/>
        </w:rPr>
      </w:pPr>
      <w:r w:rsidRPr="003B6557">
        <w:rPr>
          <w:rFonts w:ascii="Palatino Linotype" w:hAnsi="Palatino Linotype" w:cs="Arial"/>
          <w:i/>
          <w:sz w:val="22"/>
        </w:rPr>
        <w:t>•</w:t>
      </w:r>
      <w:r w:rsidRPr="003B6557">
        <w:rPr>
          <w:rFonts w:ascii="Palatino Linotype" w:hAnsi="Palatino Linotype" w:cs="Arial"/>
          <w:i/>
          <w:sz w:val="22"/>
        </w:rPr>
        <w:tab/>
        <w:t>RRA 1889/16. Secretaría de Hacienda y Crédito Público. 05 de octubre de 2016. Por unanimidad. Comisionada Ponente. Ximena Puente de la Mora.</w:t>
      </w:r>
    </w:p>
    <w:p w14:paraId="556AA176" w14:textId="77777777" w:rsidR="00DD0B3E" w:rsidRPr="003B6557" w:rsidRDefault="00DD0B3E" w:rsidP="00DD0B3E">
      <w:pPr>
        <w:spacing w:line="360" w:lineRule="auto"/>
        <w:ind w:left="708" w:right="567"/>
        <w:jc w:val="both"/>
        <w:rPr>
          <w:rFonts w:ascii="Palatino Linotype" w:hAnsi="Palatino Linotype" w:cs="Arial"/>
          <w:i/>
          <w:sz w:val="22"/>
        </w:rPr>
      </w:pPr>
    </w:p>
    <w:p w14:paraId="098EF9B1" w14:textId="26A6C020" w:rsidR="00DD0B3E" w:rsidRPr="003B6557" w:rsidRDefault="00DD0B3E" w:rsidP="00C17E03">
      <w:pPr>
        <w:pStyle w:val="Prrafodelista"/>
        <w:numPr>
          <w:ilvl w:val="0"/>
          <w:numId w:val="1"/>
        </w:numPr>
        <w:spacing w:before="240" w:after="360" w:line="360" w:lineRule="auto"/>
        <w:ind w:left="0" w:firstLine="0"/>
        <w:jc w:val="both"/>
        <w:rPr>
          <w:rFonts w:ascii="Palatino Linotype" w:hAnsi="Palatino Linotype"/>
        </w:rPr>
      </w:pPr>
      <w:r w:rsidRPr="003B6557">
        <w:rPr>
          <w:rFonts w:ascii="Palatino Linotype" w:hAnsi="Palatino Linotype" w:cs="Arial"/>
        </w:rPr>
        <w:t xml:space="preserve">No obstante, el criterio antes referido, puede ser interpretado y, a contrario sensu, tenemos que no se prohíbe a los Sujetos Obligados a generar documentos “ad hoc”, siempre y cuando a través de estos se dé cabal cumplimiento al derecho accionado por la parte recurrente. Visto que existió un pronunciamiento de la Tesorería Municipal, </w:t>
      </w:r>
      <w:r w:rsidRPr="003B6557">
        <w:rPr>
          <w:rFonts w:ascii="Palatino Linotype" w:hAnsi="Palatino Linotype" w:cs="Arial"/>
          <w:szCs w:val="20"/>
        </w:rPr>
        <w:t>es necesario hacer referencia a l</w:t>
      </w:r>
      <w:r w:rsidRPr="003B6557">
        <w:rPr>
          <w:rFonts w:ascii="Palatino Linotype" w:hAnsi="Palatino Linotype"/>
        </w:rPr>
        <w:t>a presunción de veracidad</w:t>
      </w:r>
      <w:r w:rsidRPr="003B6557">
        <w:rPr>
          <w:rStyle w:val="Refdenotaalpie"/>
          <w:rFonts w:ascii="Palatino Linotype" w:hAnsi="Palatino Linotype"/>
        </w:rPr>
        <w:footnoteReference w:id="3"/>
      </w:r>
      <w:r w:rsidRPr="003B6557">
        <w:rPr>
          <w:rFonts w:ascii="Palatino Linotype" w:hAnsi="Palatino Linotype"/>
        </w:rPr>
        <w:t xml:space="preserve"> supone una declaración </w:t>
      </w:r>
      <w:proofErr w:type="spellStart"/>
      <w:r w:rsidRPr="003B6557">
        <w:rPr>
          <w:rFonts w:ascii="Palatino Linotype" w:hAnsi="Palatino Linotype"/>
          <w:i/>
        </w:rPr>
        <w:t>iurus</w:t>
      </w:r>
      <w:proofErr w:type="spellEnd"/>
      <w:r w:rsidRPr="003B6557">
        <w:rPr>
          <w:rFonts w:ascii="Palatino Linotype" w:hAnsi="Palatino Linotype"/>
          <w:i/>
        </w:rPr>
        <w:t xml:space="preserve"> tantum</w:t>
      </w:r>
      <w:r w:rsidRPr="003B6557">
        <w:rPr>
          <w:rFonts w:ascii="Palatino Linotype" w:hAnsi="Palatino Linotype"/>
        </w:rPr>
        <w:t xml:space="preserve"> ya que admite prueba en contra, por lo que este Órgano no está facultado para pronunciarse sobre la veracid</w:t>
      </w:r>
      <w:r w:rsidR="003379A6" w:rsidRPr="003B6557">
        <w:rPr>
          <w:rFonts w:ascii="Palatino Linotype" w:hAnsi="Palatino Linotype"/>
        </w:rPr>
        <w:t xml:space="preserve">ad de la información entregada. </w:t>
      </w:r>
    </w:p>
    <w:p w14:paraId="4D0DB1B3" w14:textId="77777777" w:rsidR="00DD0B3E" w:rsidRPr="003B6557" w:rsidRDefault="00DD0B3E" w:rsidP="00DD0B3E">
      <w:pPr>
        <w:pStyle w:val="Prrafodelista"/>
        <w:numPr>
          <w:ilvl w:val="0"/>
          <w:numId w:val="1"/>
        </w:numPr>
        <w:spacing w:line="360" w:lineRule="auto"/>
        <w:ind w:left="0" w:firstLine="0"/>
        <w:jc w:val="both"/>
        <w:rPr>
          <w:rFonts w:ascii="Palatino Linotype" w:hAnsi="Palatino Linotype"/>
        </w:rPr>
      </w:pPr>
      <w:r w:rsidRPr="003B6557">
        <w:rPr>
          <w:rFonts w:ascii="Palatino Linotype" w:hAnsi="Palatino Linotype"/>
        </w:rPr>
        <w:lastRenderedPageBreak/>
        <w:t>Sirve de apoyo a lo anterior por analogía el criterio 31-10 emitido por el entonces Instituto Federal de Acceso a la Información y Protección de Datos, que a la letra dice:</w:t>
      </w:r>
    </w:p>
    <w:p w14:paraId="2166F4EC" w14:textId="77777777" w:rsidR="00DD0B3E" w:rsidRPr="003B6557" w:rsidRDefault="00DD0B3E" w:rsidP="00DD0B3E">
      <w:pPr>
        <w:pStyle w:val="Prrafodelista"/>
        <w:rPr>
          <w:rFonts w:ascii="Palatino Linotype" w:hAnsi="Palatino Linotype"/>
        </w:rPr>
      </w:pPr>
    </w:p>
    <w:p w14:paraId="05CED3DC" w14:textId="77777777" w:rsidR="00DD0B3E" w:rsidRPr="003B6557" w:rsidRDefault="00DD0B3E" w:rsidP="00DD0B3E">
      <w:pPr>
        <w:autoSpaceDE w:val="0"/>
        <w:autoSpaceDN w:val="0"/>
        <w:adjustRightInd w:val="0"/>
        <w:spacing w:line="360" w:lineRule="auto"/>
        <w:ind w:left="567" w:right="567"/>
        <w:jc w:val="both"/>
        <w:rPr>
          <w:rFonts w:ascii="Palatino Linotype" w:hAnsi="Palatino Linotype"/>
          <w:i/>
          <w:iCs/>
          <w:sz w:val="22"/>
        </w:rPr>
      </w:pPr>
      <w:r w:rsidRPr="003B6557">
        <w:rPr>
          <w:rFonts w:ascii="Palatino Linotype" w:hAnsi="Palatino Linotype"/>
          <w:b/>
          <w:i/>
          <w:iCs/>
          <w:sz w:val="22"/>
        </w:rPr>
        <w:t>El Instituto Federal de Acceso a la Información y Protección de Datos </w:t>
      </w:r>
      <w:r w:rsidRPr="003B6557">
        <w:rPr>
          <w:rFonts w:ascii="Palatino Linotype" w:hAnsi="Palatino Linotype"/>
          <w:b/>
          <w:bCs/>
          <w:i/>
          <w:iCs/>
          <w:sz w:val="22"/>
        </w:rPr>
        <w:t>no cuenta con facultades para pronunciarse respecto de la veracidad de los documentos proporcionados por los sujetos obligados.</w:t>
      </w:r>
      <w:r w:rsidRPr="003B6557">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7FE61EB" w14:textId="77777777" w:rsidR="00DD0B3E" w:rsidRPr="003B6557" w:rsidRDefault="00DD0B3E" w:rsidP="00DD0B3E">
      <w:pPr>
        <w:pStyle w:val="Prrafodelista"/>
        <w:spacing w:before="240" w:after="360" w:line="360" w:lineRule="auto"/>
        <w:ind w:left="0"/>
        <w:jc w:val="both"/>
        <w:rPr>
          <w:rFonts w:ascii="Palatino Linotype" w:hAnsi="Palatino Linotype" w:cs="Arial"/>
        </w:rPr>
      </w:pPr>
    </w:p>
    <w:p w14:paraId="4BDF7C51" w14:textId="3E5FE46E" w:rsidR="00DD0B3E" w:rsidRPr="003B6557" w:rsidRDefault="00DD0B3E" w:rsidP="00DD0B3E">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B6557">
        <w:rPr>
          <w:rFonts w:ascii="Palatino Linotype" w:eastAsia="Times New Roman" w:hAnsi="Palatino Linotype" w:cs="Arial"/>
          <w:color w:val="000000"/>
        </w:rPr>
        <w:t xml:space="preserve">En consecuencia, este Órgano Garante carece de facultades para </w:t>
      </w:r>
      <w:r w:rsidR="003379A6" w:rsidRPr="003B6557">
        <w:rPr>
          <w:rFonts w:ascii="Palatino Linotype" w:eastAsia="Times New Roman" w:hAnsi="Palatino Linotype" w:cs="Arial"/>
          <w:color w:val="000000"/>
        </w:rPr>
        <w:t>pronunciarse sobre</w:t>
      </w:r>
      <w:r w:rsidRPr="003B6557">
        <w:rPr>
          <w:rFonts w:ascii="Palatino Linotype" w:eastAsia="Times New Roman" w:hAnsi="Palatino Linotype" w:cs="Arial"/>
          <w:color w:val="000000"/>
        </w:rPr>
        <w:t xml:space="preserve"> veracidad </w:t>
      </w:r>
      <w:r w:rsidR="003379A6" w:rsidRPr="003B6557">
        <w:rPr>
          <w:rFonts w:ascii="Palatino Linotype" w:eastAsia="Times New Roman" w:hAnsi="Palatino Linotype" w:cs="Arial"/>
          <w:color w:val="000000"/>
        </w:rPr>
        <w:t xml:space="preserve">de </w:t>
      </w:r>
      <w:r w:rsidRPr="003B6557">
        <w:rPr>
          <w:rFonts w:ascii="Palatino Linotype" w:eastAsia="Times New Roman" w:hAnsi="Palatino Linotype" w:cs="Arial"/>
          <w:color w:val="000000"/>
        </w:rPr>
        <w:t xml:space="preserve">la información proporcionada por el Sujeto Obligado, sin embargo, </w:t>
      </w:r>
      <w:r w:rsidR="003379A6" w:rsidRPr="003B6557">
        <w:rPr>
          <w:rFonts w:ascii="Palatino Linotype" w:eastAsia="Times New Roman" w:hAnsi="Palatino Linotype" w:cs="Arial"/>
          <w:color w:val="000000"/>
        </w:rPr>
        <w:t>respecto a</w:t>
      </w:r>
      <w:r w:rsidRPr="003B6557">
        <w:rPr>
          <w:rFonts w:ascii="Palatino Linotype" w:eastAsia="Times New Roman" w:hAnsi="Palatino Linotype" w:cs="Arial"/>
          <w:color w:val="000000"/>
        </w:rPr>
        <w:t xml:space="preserve"> los que no se atendió en su totalidad serán objeto de análisis, para verificar si es posible que se entreguen al particular.</w:t>
      </w:r>
    </w:p>
    <w:p w14:paraId="066DC3F0" w14:textId="77777777" w:rsidR="00DD0B3E" w:rsidRPr="003B6557" w:rsidRDefault="00DD0B3E" w:rsidP="00DD0B3E">
      <w:pPr>
        <w:pStyle w:val="Prrafodelista"/>
        <w:spacing w:line="360" w:lineRule="auto"/>
        <w:ind w:left="0" w:right="49"/>
        <w:jc w:val="both"/>
        <w:rPr>
          <w:rFonts w:ascii="Palatino Linotype" w:eastAsia="Times New Roman" w:hAnsi="Palatino Linotype" w:cs="Arial"/>
          <w:color w:val="000000"/>
        </w:rPr>
      </w:pPr>
    </w:p>
    <w:p w14:paraId="57B10332" w14:textId="0A7B8597" w:rsidR="00DD0B3E" w:rsidRPr="003B6557" w:rsidRDefault="00832A12" w:rsidP="00DD0B3E">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B6557">
        <w:rPr>
          <w:rFonts w:ascii="Palatino Linotype" w:eastAsia="Times New Roman" w:hAnsi="Palatino Linotype" w:cs="Arial"/>
          <w:color w:val="000000"/>
        </w:rPr>
        <w:t>Primeramente debemos analizar el punto relativo a las concesiones, para tal efecto, el artículo 13 del Reglamento multicitado, establece lo siguiente:</w:t>
      </w:r>
    </w:p>
    <w:p w14:paraId="3FC0A901" w14:textId="77777777" w:rsidR="00832A12" w:rsidRPr="003B6557" w:rsidRDefault="00832A12" w:rsidP="00832A12">
      <w:pPr>
        <w:pStyle w:val="Prrafodelista"/>
        <w:rPr>
          <w:rFonts w:ascii="Palatino Linotype" w:eastAsia="Times New Roman" w:hAnsi="Palatino Linotype" w:cs="Arial"/>
          <w:color w:val="000000"/>
        </w:rPr>
      </w:pPr>
    </w:p>
    <w:p w14:paraId="63BF794A" w14:textId="77777777" w:rsidR="00832A12" w:rsidRPr="003B6557" w:rsidRDefault="00832A12" w:rsidP="00E84B2C">
      <w:pPr>
        <w:pStyle w:val="Prrafodelista"/>
        <w:spacing w:line="360" w:lineRule="auto"/>
        <w:ind w:left="567" w:right="49"/>
        <w:jc w:val="both"/>
        <w:rPr>
          <w:rFonts w:ascii="Palatino Linotype" w:hAnsi="Palatino Linotype"/>
          <w:i/>
          <w:sz w:val="22"/>
        </w:rPr>
      </w:pPr>
      <w:r w:rsidRPr="003B6557">
        <w:rPr>
          <w:rFonts w:ascii="Palatino Linotype" w:hAnsi="Palatino Linotype"/>
          <w:i/>
          <w:sz w:val="22"/>
        </w:rPr>
        <w:lastRenderedPageBreak/>
        <w:t xml:space="preserve">Artículo 13. Para obtener la </w:t>
      </w:r>
      <w:r w:rsidRPr="003B6557">
        <w:rPr>
          <w:rFonts w:ascii="Palatino Linotype" w:hAnsi="Palatino Linotype"/>
          <w:b/>
          <w:i/>
          <w:sz w:val="22"/>
        </w:rPr>
        <w:t>concesión del servicio público</w:t>
      </w:r>
      <w:r w:rsidRPr="003B6557">
        <w:rPr>
          <w:rFonts w:ascii="Palatino Linotype" w:hAnsi="Palatino Linotype"/>
          <w:i/>
          <w:sz w:val="22"/>
        </w:rPr>
        <w:t xml:space="preserve"> de mercados el interesado deberá de cumplir con lo siguiente: </w:t>
      </w:r>
    </w:p>
    <w:p w14:paraId="7581B7BD" w14:textId="28BB46C7" w:rsidR="00832A12" w:rsidRPr="003B6557" w:rsidRDefault="00832A12" w:rsidP="00E84B2C">
      <w:pPr>
        <w:pStyle w:val="Prrafodelista"/>
        <w:numPr>
          <w:ilvl w:val="1"/>
          <w:numId w:val="1"/>
        </w:numPr>
        <w:spacing w:line="360" w:lineRule="auto"/>
        <w:ind w:left="1134" w:right="49" w:hanging="567"/>
        <w:jc w:val="both"/>
        <w:rPr>
          <w:rFonts w:ascii="Palatino Linotype" w:hAnsi="Palatino Linotype"/>
          <w:i/>
          <w:sz w:val="22"/>
        </w:rPr>
      </w:pPr>
      <w:r w:rsidRPr="003B6557">
        <w:rPr>
          <w:rFonts w:ascii="Palatino Linotype" w:hAnsi="Palatino Linotype"/>
          <w:i/>
          <w:sz w:val="22"/>
        </w:rPr>
        <w:t xml:space="preserve">Tener capacidad legal; </w:t>
      </w:r>
    </w:p>
    <w:p w14:paraId="6DDF5248" w14:textId="77777777" w:rsidR="00832A12" w:rsidRPr="003B6557" w:rsidRDefault="00832A12" w:rsidP="00E84B2C">
      <w:pPr>
        <w:pStyle w:val="Prrafodelista"/>
        <w:numPr>
          <w:ilvl w:val="1"/>
          <w:numId w:val="1"/>
        </w:numPr>
        <w:spacing w:line="360" w:lineRule="auto"/>
        <w:ind w:left="1134" w:right="49" w:hanging="567"/>
        <w:jc w:val="both"/>
        <w:rPr>
          <w:rFonts w:ascii="Palatino Linotype" w:eastAsia="Times New Roman" w:hAnsi="Palatino Linotype" w:cs="Arial"/>
          <w:i/>
          <w:color w:val="000000"/>
          <w:sz w:val="22"/>
        </w:rPr>
      </w:pPr>
      <w:r w:rsidRPr="003B6557">
        <w:rPr>
          <w:rFonts w:ascii="Palatino Linotype" w:hAnsi="Palatino Linotype"/>
          <w:i/>
          <w:sz w:val="22"/>
        </w:rPr>
        <w:t xml:space="preserve">No tener ningún impedimento legal para ejercer el comercio; </w:t>
      </w:r>
    </w:p>
    <w:p w14:paraId="61CCEA33" w14:textId="77777777" w:rsidR="00832A12" w:rsidRPr="003B6557" w:rsidRDefault="00832A12" w:rsidP="00E84B2C">
      <w:pPr>
        <w:pStyle w:val="Prrafodelista"/>
        <w:numPr>
          <w:ilvl w:val="1"/>
          <w:numId w:val="1"/>
        </w:numPr>
        <w:spacing w:line="360" w:lineRule="auto"/>
        <w:ind w:left="1134" w:right="49" w:hanging="567"/>
        <w:jc w:val="both"/>
        <w:rPr>
          <w:rFonts w:ascii="Palatino Linotype" w:eastAsia="Times New Roman" w:hAnsi="Palatino Linotype" w:cs="Arial"/>
          <w:i/>
          <w:color w:val="000000"/>
          <w:sz w:val="22"/>
        </w:rPr>
      </w:pPr>
      <w:r w:rsidRPr="003B6557">
        <w:rPr>
          <w:rFonts w:ascii="Palatino Linotype" w:hAnsi="Palatino Linotype"/>
          <w:i/>
          <w:sz w:val="22"/>
        </w:rPr>
        <w:t xml:space="preserve">Presentar en la Jefatura de Mercados y Tianguis, una solicitud en las formas aprobadas, asentando en ellas con veracidad los datos requeridos; </w:t>
      </w:r>
    </w:p>
    <w:p w14:paraId="47430220" w14:textId="77777777" w:rsidR="00832A12" w:rsidRPr="003B6557" w:rsidRDefault="00832A12" w:rsidP="00E84B2C">
      <w:pPr>
        <w:pStyle w:val="Prrafodelista"/>
        <w:numPr>
          <w:ilvl w:val="1"/>
          <w:numId w:val="1"/>
        </w:numPr>
        <w:spacing w:line="360" w:lineRule="auto"/>
        <w:ind w:left="1134" w:right="49" w:hanging="567"/>
        <w:jc w:val="both"/>
        <w:rPr>
          <w:rFonts w:ascii="Palatino Linotype" w:eastAsia="Times New Roman" w:hAnsi="Palatino Linotype" w:cs="Arial"/>
          <w:i/>
          <w:color w:val="000000"/>
          <w:sz w:val="22"/>
        </w:rPr>
      </w:pPr>
      <w:r w:rsidRPr="003B6557">
        <w:rPr>
          <w:rFonts w:ascii="Palatino Linotype" w:hAnsi="Palatino Linotype"/>
          <w:i/>
          <w:sz w:val="22"/>
        </w:rPr>
        <w:t xml:space="preserve">Haberse adjudicado la concesión a través de los mecanismos legales establecidos para tal efecto; </w:t>
      </w:r>
    </w:p>
    <w:p w14:paraId="5CDA3119" w14:textId="77777777" w:rsidR="00832A12" w:rsidRPr="003B6557" w:rsidRDefault="00832A12" w:rsidP="00E84B2C">
      <w:pPr>
        <w:pStyle w:val="Prrafodelista"/>
        <w:numPr>
          <w:ilvl w:val="1"/>
          <w:numId w:val="1"/>
        </w:numPr>
        <w:spacing w:line="360" w:lineRule="auto"/>
        <w:ind w:left="1134" w:right="49" w:hanging="567"/>
        <w:jc w:val="both"/>
        <w:rPr>
          <w:rFonts w:ascii="Palatino Linotype" w:eastAsia="Times New Roman" w:hAnsi="Palatino Linotype" w:cs="Arial"/>
          <w:i/>
          <w:color w:val="000000"/>
          <w:sz w:val="22"/>
        </w:rPr>
      </w:pPr>
      <w:r w:rsidRPr="003B6557">
        <w:rPr>
          <w:rFonts w:ascii="Palatino Linotype" w:hAnsi="Palatino Linotype"/>
          <w:i/>
          <w:sz w:val="22"/>
        </w:rPr>
        <w:t xml:space="preserve">Cubrir el pago de derechos correspondientes; </w:t>
      </w:r>
    </w:p>
    <w:p w14:paraId="42EFF44A" w14:textId="7804819C" w:rsidR="00832A12" w:rsidRPr="003B6557" w:rsidRDefault="00832A12" w:rsidP="00E84B2C">
      <w:pPr>
        <w:pStyle w:val="Prrafodelista"/>
        <w:numPr>
          <w:ilvl w:val="1"/>
          <w:numId w:val="1"/>
        </w:numPr>
        <w:spacing w:line="360" w:lineRule="auto"/>
        <w:ind w:left="1134" w:right="49" w:hanging="567"/>
        <w:jc w:val="both"/>
        <w:rPr>
          <w:rFonts w:ascii="Palatino Linotype" w:eastAsia="Times New Roman" w:hAnsi="Palatino Linotype" w:cs="Arial"/>
          <w:i/>
          <w:color w:val="000000"/>
          <w:sz w:val="22"/>
        </w:rPr>
      </w:pPr>
      <w:r w:rsidRPr="003B6557">
        <w:rPr>
          <w:rFonts w:ascii="Palatino Linotype" w:hAnsi="Palatino Linotype"/>
          <w:i/>
          <w:sz w:val="22"/>
        </w:rPr>
        <w:t>Presentar identificación oficial vigente; VII. Registro Federal Contribuyentes; VIII. Autorización sanitaria o tarjeta de salud, tratándose de comerciantes que para el ejercicio de sus actividades requieran dicha autorización del Instituto de Salud; y IX. Cuatro fotografías a color, tamaño credencial.</w:t>
      </w:r>
    </w:p>
    <w:p w14:paraId="5B2ACDA0" w14:textId="77777777" w:rsidR="00832A12" w:rsidRPr="003B6557" w:rsidRDefault="00832A12" w:rsidP="00832A12">
      <w:pPr>
        <w:pStyle w:val="Prrafodelista"/>
        <w:rPr>
          <w:rFonts w:ascii="Palatino Linotype" w:eastAsia="Times New Roman" w:hAnsi="Palatino Linotype" w:cs="Arial"/>
          <w:color w:val="000000"/>
        </w:rPr>
      </w:pPr>
    </w:p>
    <w:p w14:paraId="3617C644" w14:textId="0734978C" w:rsidR="00E84B2C" w:rsidRPr="003B6557" w:rsidRDefault="00E84B2C" w:rsidP="00DD0B3E">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B6557">
        <w:rPr>
          <w:rFonts w:ascii="Palatino Linotype" w:eastAsia="Times New Roman" w:hAnsi="Palatino Linotype" w:cs="Arial"/>
          <w:color w:val="000000"/>
        </w:rPr>
        <w:t>Luego entonces, el Sujeto Obligado a través de su informe justificado refiere el nombre de los concesionarios, por lo que se deduce que si cuenta con las concesiones, tan es así que otorgó el folio de la cédula de concesión, por lo tanto este Órgano Garante ORDENA hacer entrega de las concesiones de los locales número 65 y 66 que se ubican en el Mercado Municipal señalado en la solicitud.</w:t>
      </w:r>
    </w:p>
    <w:p w14:paraId="57021D8D" w14:textId="77777777" w:rsidR="00E84B2C" w:rsidRPr="003B6557" w:rsidRDefault="00E84B2C" w:rsidP="00E84B2C">
      <w:pPr>
        <w:pStyle w:val="Prrafodelista"/>
        <w:spacing w:line="360" w:lineRule="auto"/>
        <w:ind w:left="0" w:right="49"/>
        <w:jc w:val="both"/>
        <w:rPr>
          <w:rFonts w:ascii="Palatino Linotype" w:eastAsia="Times New Roman" w:hAnsi="Palatino Linotype" w:cs="Arial"/>
          <w:color w:val="000000"/>
        </w:rPr>
      </w:pPr>
    </w:p>
    <w:p w14:paraId="466E8798" w14:textId="023CEBA4" w:rsidR="00DD0B3E" w:rsidRPr="003B6557" w:rsidRDefault="003C3B92" w:rsidP="003C3B92">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B6557">
        <w:rPr>
          <w:rFonts w:ascii="Palatino Linotype" w:eastAsia="Times New Roman" w:hAnsi="Palatino Linotype" w:cs="Arial"/>
          <w:color w:val="000000"/>
        </w:rPr>
        <w:t xml:space="preserve">Por lo que se refiere al traspaso o transferencia de las cédulas de concesión, es necesario mencionar que los concesionarios pueden ceder sus derechos de los locales que se encuentran dentro del Mercado Municipal, así como cambiar o ampliar el giro de su actividad comercial, </w:t>
      </w:r>
      <w:r w:rsidR="00DD0B3E" w:rsidRPr="003B6557">
        <w:rPr>
          <w:rFonts w:ascii="Palatino Linotype" w:eastAsia="Times New Roman" w:hAnsi="Palatino Linotype" w:cs="Arial"/>
          <w:color w:val="000000"/>
        </w:rPr>
        <w:t>para tal efecto el artículo 29 dispone lo siguiente:</w:t>
      </w:r>
    </w:p>
    <w:p w14:paraId="1954BAD2" w14:textId="77777777" w:rsidR="00DD0B3E" w:rsidRPr="003B6557" w:rsidRDefault="00DD0B3E" w:rsidP="00DD0B3E">
      <w:pPr>
        <w:pStyle w:val="Prrafodelista"/>
        <w:spacing w:line="360" w:lineRule="auto"/>
        <w:ind w:left="567" w:right="567"/>
        <w:jc w:val="both"/>
        <w:rPr>
          <w:rFonts w:ascii="Palatino Linotype" w:hAnsi="Palatino Linotype"/>
          <w:i/>
          <w:sz w:val="22"/>
        </w:rPr>
      </w:pPr>
      <w:r w:rsidRPr="003B6557">
        <w:rPr>
          <w:rFonts w:ascii="Palatino Linotype" w:hAnsi="Palatino Linotype"/>
          <w:i/>
          <w:sz w:val="22"/>
        </w:rPr>
        <w:t xml:space="preserve">Artículo 29. </w:t>
      </w:r>
      <w:r w:rsidRPr="003B6557">
        <w:rPr>
          <w:rFonts w:ascii="Palatino Linotype" w:hAnsi="Palatino Linotype"/>
          <w:b/>
          <w:i/>
          <w:sz w:val="22"/>
        </w:rPr>
        <w:t>Para solicitar autorización de traspasos</w:t>
      </w:r>
      <w:r w:rsidRPr="003B6557">
        <w:rPr>
          <w:rFonts w:ascii="Palatino Linotype" w:hAnsi="Palatino Linotype"/>
          <w:i/>
          <w:sz w:val="22"/>
        </w:rPr>
        <w:t xml:space="preserve">, cambios y ampliación de giro, se requiere: </w:t>
      </w:r>
    </w:p>
    <w:p w14:paraId="628FD3A4" w14:textId="77777777" w:rsidR="00DD0B3E" w:rsidRPr="003B6557" w:rsidRDefault="00DD0B3E" w:rsidP="00DD0B3E">
      <w:pPr>
        <w:pStyle w:val="Prrafodelista"/>
        <w:spacing w:line="360" w:lineRule="auto"/>
        <w:ind w:left="567" w:right="567"/>
        <w:jc w:val="both"/>
        <w:rPr>
          <w:rFonts w:ascii="Palatino Linotype" w:hAnsi="Palatino Linotype"/>
          <w:i/>
          <w:sz w:val="22"/>
        </w:rPr>
      </w:pPr>
    </w:p>
    <w:p w14:paraId="42B7341D" w14:textId="77777777" w:rsidR="00DD0B3E" w:rsidRPr="003B6557" w:rsidRDefault="00DD0B3E" w:rsidP="00DD0B3E">
      <w:pPr>
        <w:pStyle w:val="Prrafodelista"/>
        <w:numPr>
          <w:ilvl w:val="1"/>
          <w:numId w:val="1"/>
        </w:numPr>
        <w:spacing w:line="360" w:lineRule="auto"/>
        <w:ind w:left="993" w:right="567" w:hanging="426"/>
        <w:jc w:val="both"/>
        <w:rPr>
          <w:rFonts w:ascii="Palatino Linotype" w:hAnsi="Palatino Linotype"/>
          <w:i/>
          <w:sz w:val="22"/>
        </w:rPr>
      </w:pPr>
      <w:r w:rsidRPr="003B6557">
        <w:rPr>
          <w:rFonts w:ascii="Palatino Linotype" w:hAnsi="Palatino Linotype"/>
          <w:b/>
          <w:i/>
          <w:sz w:val="22"/>
        </w:rPr>
        <w:t>Presentar el interesado</w:t>
      </w:r>
      <w:r w:rsidRPr="003B6557">
        <w:rPr>
          <w:rFonts w:ascii="Palatino Linotype" w:hAnsi="Palatino Linotype"/>
          <w:i/>
          <w:sz w:val="22"/>
        </w:rPr>
        <w:t xml:space="preserve"> a la Jefatura de Mercados y Tianguis cuando menos quince días antes en que debe realizarse el trámite, </w:t>
      </w:r>
      <w:r w:rsidRPr="003B6557">
        <w:rPr>
          <w:rFonts w:ascii="Palatino Linotype" w:hAnsi="Palatino Linotype"/>
          <w:b/>
          <w:i/>
          <w:sz w:val="22"/>
        </w:rPr>
        <w:t xml:space="preserve">una solicitud en las formadas aprobadas, debidamente </w:t>
      </w:r>
      <w:proofErr w:type="spellStart"/>
      <w:r w:rsidRPr="003B6557">
        <w:rPr>
          <w:rFonts w:ascii="Palatino Linotype" w:hAnsi="Palatino Linotype"/>
          <w:b/>
          <w:i/>
          <w:sz w:val="22"/>
        </w:rPr>
        <w:t>requisitadas</w:t>
      </w:r>
      <w:proofErr w:type="spellEnd"/>
      <w:r w:rsidRPr="003B6557">
        <w:rPr>
          <w:rFonts w:ascii="Palatino Linotype" w:hAnsi="Palatino Linotype"/>
          <w:i/>
          <w:sz w:val="22"/>
        </w:rPr>
        <w:t xml:space="preserve">; </w:t>
      </w:r>
    </w:p>
    <w:p w14:paraId="095707D7" w14:textId="77777777" w:rsidR="00DD0B3E" w:rsidRPr="003B6557" w:rsidRDefault="00DD0B3E" w:rsidP="00DD0B3E">
      <w:pPr>
        <w:pStyle w:val="Prrafodelista"/>
        <w:numPr>
          <w:ilvl w:val="1"/>
          <w:numId w:val="1"/>
        </w:numPr>
        <w:spacing w:line="360" w:lineRule="auto"/>
        <w:ind w:left="993" w:right="567" w:hanging="426"/>
        <w:jc w:val="both"/>
        <w:rPr>
          <w:rFonts w:ascii="Palatino Linotype" w:eastAsia="Times New Roman" w:hAnsi="Palatino Linotype" w:cs="Arial"/>
          <w:i/>
          <w:color w:val="000000"/>
          <w:sz w:val="22"/>
        </w:rPr>
      </w:pPr>
      <w:r w:rsidRPr="003B6557">
        <w:rPr>
          <w:rFonts w:ascii="Palatino Linotype" w:hAnsi="Palatino Linotype"/>
          <w:i/>
          <w:sz w:val="22"/>
        </w:rPr>
        <w:t xml:space="preserve">Comprobar que el interesado que tiene capacidad jurídica para ejercer el comercio y que cumple con los requisitos que exige el presente Reglamento; </w:t>
      </w:r>
    </w:p>
    <w:p w14:paraId="6AD48BA2" w14:textId="77777777" w:rsidR="00DD0B3E" w:rsidRPr="003B6557" w:rsidRDefault="00DD0B3E" w:rsidP="00DD0B3E">
      <w:pPr>
        <w:pStyle w:val="Prrafodelista"/>
        <w:numPr>
          <w:ilvl w:val="1"/>
          <w:numId w:val="1"/>
        </w:numPr>
        <w:spacing w:line="360" w:lineRule="auto"/>
        <w:ind w:left="993" w:right="567" w:hanging="426"/>
        <w:jc w:val="both"/>
        <w:rPr>
          <w:rFonts w:ascii="Palatino Linotype" w:eastAsia="Times New Roman" w:hAnsi="Palatino Linotype" w:cs="Arial"/>
          <w:i/>
          <w:color w:val="000000"/>
          <w:sz w:val="22"/>
        </w:rPr>
      </w:pPr>
      <w:r w:rsidRPr="003B6557">
        <w:rPr>
          <w:rFonts w:ascii="Palatino Linotype" w:hAnsi="Palatino Linotype"/>
          <w:i/>
          <w:sz w:val="22"/>
        </w:rPr>
        <w:t xml:space="preserve">Que la concesión este vigente; III. Que la solicitud esté firmada por el concesionario; </w:t>
      </w:r>
    </w:p>
    <w:p w14:paraId="76FDBF75" w14:textId="77777777" w:rsidR="00DD0B3E" w:rsidRPr="003B6557" w:rsidRDefault="00DD0B3E" w:rsidP="00DD0B3E">
      <w:pPr>
        <w:pStyle w:val="Prrafodelista"/>
        <w:numPr>
          <w:ilvl w:val="1"/>
          <w:numId w:val="1"/>
        </w:numPr>
        <w:spacing w:line="360" w:lineRule="auto"/>
        <w:ind w:left="993" w:right="567" w:hanging="426"/>
        <w:jc w:val="both"/>
        <w:rPr>
          <w:rFonts w:ascii="Palatino Linotype" w:eastAsia="Times New Roman" w:hAnsi="Palatino Linotype" w:cs="Arial"/>
          <w:i/>
          <w:color w:val="000000"/>
          <w:sz w:val="22"/>
        </w:rPr>
      </w:pPr>
      <w:r w:rsidRPr="003B6557">
        <w:rPr>
          <w:rFonts w:ascii="Palatino Linotype" w:hAnsi="Palatino Linotype"/>
          <w:i/>
          <w:sz w:val="22"/>
        </w:rPr>
        <w:t>Efectuar el pago de los derechos correspondientes; VI. No tener adeudos en el pago de derechos;</w:t>
      </w:r>
    </w:p>
    <w:p w14:paraId="2F3F940B" w14:textId="77777777" w:rsidR="003C3B92" w:rsidRPr="003B6557" w:rsidRDefault="003C3B92" w:rsidP="003C3B92">
      <w:pPr>
        <w:pStyle w:val="Prrafodelista"/>
        <w:spacing w:line="360" w:lineRule="auto"/>
        <w:ind w:left="993" w:right="567"/>
        <w:jc w:val="both"/>
        <w:rPr>
          <w:rFonts w:ascii="Palatino Linotype" w:eastAsia="Times New Roman" w:hAnsi="Palatino Linotype" w:cs="Arial"/>
          <w:i/>
          <w:color w:val="000000"/>
          <w:sz w:val="22"/>
        </w:rPr>
      </w:pPr>
    </w:p>
    <w:p w14:paraId="0FFB9E53" w14:textId="351F31B4" w:rsidR="003C3B92" w:rsidRPr="003B6557" w:rsidRDefault="003C3B92" w:rsidP="00AD04D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B6557">
        <w:rPr>
          <w:rFonts w:ascii="Palatino Linotype" w:eastAsia="Times New Roman" w:hAnsi="Palatino Linotype" w:cs="Arial"/>
          <w:color w:val="000000"/>
        </w:rPr>
        <w:t>De lo anterior, se tiene que para realizar una traspaso de concesión, es necesario que el interesado presente una solicitud a la Jefatura de Mercados y Tianguis, cuando menos quince días antes en que deba realizarse el trámite, sobre éste aspecto, el Sujeto Obligado al momento de rendir su informe justificado da por hecho que se tuvo un traspaso de concesión el día 18 de septiembre del año 2017, de ello se deduce que la solicitud que presentó el interesado existió, por lo tanto deberá ser entregada al particular, en apego al principio de máxima publicidad</w:t>
      </w:r>
      <w:r w:rsidRPr="003B6557">
        <w:rPr>
          <w:rStyle w:val="Refdenotaalpie"/>
          <w:rFonts w:ascii="Palatino Linotype" w:eastAsia="Times New Roman" w:hAnsi="Palatino Linotype" w:cs="Arial"/>
          <w:color w:val="000000"/>
        </w:rPr>
        <w:footnoteReference w:id="4"/>
      </w:r>
      <w:r w:rsidRPr="003B6557">
        <w:rPr>
          <w:rFonts w:ascii="Palatino Linotype" w:eastAsia="Times New Roman" w:hAnsi="Palatino Linotype" w:cs="Arial"/>
          <w:color w:val="000000"/>
        </w:rPr>
        <w:t>.</w:t>
      </w:r>
    </w:p>
    <w:p w14:paraId="0E41934B" w14:textId="77777777" w:rsidR="003C3B92" w:rsidRPr="003B6557" w:rsidRDefault="003C3B92" w:rsidP="003C3B92">
      <w:pPr>
        <w:pStyle w:val="Prrafodelista"/>
        <w:spacing w:line="360" w:lineRule="auto"/>
        <w:ind w:left="0" w:right="49"/>
        <w:jc w:val="both"/>
        <w:rPr>
          <w:rFonts w:ascii="Palatino Linotype" w:eastAsia="Times New Roman" w:hAnsi="Palatino Linotype" w:cs="Arial"/>
          <w:color w:val="000000"/>
        </w:rPr>
      </w:pPr>
    </w:p>
    <w:p w14:paraId="234708A4" w14:textId="5FC5D8D2" w:rsidR="00210F6A" w:rsidRPr="003B6557" w:rsidRDefault="00210F6A" w:rsidP="00210F6A">
      <w:pPr>
        <w:pStyle w:val="Ttulo2"/>
        <w:numPr>
          <w:ilvl w:val="0"/>
          <w:numId w:val="18"/>
        </w:numPr>
        <w:rPr>
          <w:rFonts w:ascii="Palatino Linotype" w:hAnsi="Palatino Linotype"/>
          <w:b/>
          <w:color w:val="auto"/>
          <w:sz w:val="24"/>
        </w:rPr>
      </w:pPr>
      <w:bookmarkStart w:id="23" w:name="_Toc532296154"/>
      <w:r w:rsidRPr="003B6557">
        <w:rPr>
          <w:rFonts w:ascii="Palatino Linotype" w:hAnsi="Palatino Linotype"/>
          <w:b/>
          <w:color w:val="auto"/>
          <w:sz w:val="24"/>
        </w:rPr>
        <w:t>Alcances del Derecho de Acceso a la Información</w:t>
      </w:r>
      <w:bookmarkEnd w:id="23"/>
    </w:p>
    <w:p w14:paraId="77234827" w14:textId="77777777" w:rsidR="00210F6A" w:rsidRPr="003B6557" w:rsidRDefault="00210F6A" w:rsidP="00210F6A">
      <w:pPr>
        <w:pStyle w:val="Prrafodelista"/>
        <w:rPr>
          <w:rFonts w:ascii="Palatino Linotype" w:eastAsia="Times New Roman" w:hAnsi="Palatino Linotype" w:cs="Arial"/>
          <w:color w:val="000000"/>
        </w:rPr>
      </w:pPr>
    </w:p>
    <w:p w14:paraId="23E14A61" w14:textId="77777777" w:rsidR="00C54671" w:rsidRPr="003B6557" w:rsidRDefault="003C3B92" w:rsidP="00C54671">
      <w:pPr>
        <w:pStyle w:val="Prrafodelista"/>
        <w:numPr>
          <w:ilvl w:val="0"/>
          <w:numId w:val="1"/>
        </w:numPr>
        <w:tabs>
          <w:tab w:val="left" w:pos="426"/>
        </w:tabs>
        <w:autoSpaceDE w:val="0"/>
        <w:autoSpaceDN w:val="0"/>
        <w:adjustRightInd w:val="0"/>
        <w:spacing w:before="240" w:after="360" w:line="360" w:lineRule="auto"/>
        <w:ind w:left="0" w:firstLine="0"/>
        <w:jc w:val="both"/>
        <w:rPr>
          <w:rFonts w:ascii="Palatino Linotype" w:hAnsi="Palatino Linotype"/>
        </w:rPr>
      </w:pPr>
      <w:r w:rsidRPr="003B6557">
        <w:rPr>
          <w:rFonts w:ascii="Palatino Linotype" w:eastAsia="Times New Roman" w:hAnsi="Palatino Linotype" w:cs="Arial"/>
          <w:color w:val="000000"/>
        </w:rPr>
        <w:t xml:space="preserve">Este aspecto es de singular importancia, toda vez que la solicitud es elaborada por la parte interesada, es decir, un particular, ante tal situación, es necesario </w:t>
      </w:r>
      <w:r w:rsidRPr="003B6557">
        <w:rPr>
          <w:rFonts w:ascii="Palatino Linotype" w:eastAsia="Times New Roman" w:hAnsi="Palatino Linotype" w:cs="Arial"/>
          <w:color w:val="000000"/>
        </w:rPr>
        <w:lastRenderedPageBreak/>
        <w:t xml:space="preserve">mencionar que el Derecho de Acceso a la Información es </w:t>
      </w:r>
      <w:r w:rsidR="00C54671" w:rsidRPr="003B6557">
        <w:rPr>
          <w:rFonts w:ascii="Palatino Linotype" w:eastAsia="Times New Roman" w:hAnsi="Palatino Linotype" w:cs="Arial"/>
          <w:color w:val="000000" w:themeColor="text1"/>
          <w:lang w:eastAsia="es-MX"/>
        </w:rPr>
        <w:t xml:space="preserve">la </w:t>
      </w:r>
      <w:r w:rsidR="00C54671" w:rsidRPr="003B6557">
        <w:rPr>
          <w:rFonts w:ascii="Palatino Linotype" w:eastAsia="MS Mincho" w:hAnsi="Palatino Linotype" w:cs="Times New Roman"/>
          <w:i/>
        </w:rPr>
        <w:t>igualdad de oportunidades para recibir, buscar e impartir información</w:t>
      </w:r>
      <w:r w:rsidR="00C54671" w:rsidRPr="003B6557">
        <w:rPr>
          <w:rStyle w:val="Refdenotaalpie"/>
          <w:rFonts w:ascii="Palatino Linotype" w:eastAsia="MS Mincho" w:hAnsi="Palatino Linotype" w:cs="Times New Roman"/>
          <w:i/>
        </w:rPr>
        <w:footnoteReference w:id="5"/>
      </w:r>
      <w:r w:rsidR="00C54671" w:rsidRPr="003B6557">
        <w:rPr>
          <w:rFonts w:ascii="Palatino Linotype" w:eastAsia="MS Mincho" w:hAnsi="Palatino Linotype" w:cs="Times New Roman"/>
          <w:i/>
        </w:rPr>
        <w:t xml:space="preserve"> en posesión de cualquier autoridad, entidad, órgano y organismo de los poderes Ejecutivo, Legislativo y Judicial, órganos autónomos, </w:t>
      </w:r>
      <w:r w:rsidR="00C54671" w:rsidRPr="003B6557">
        <w:rPr>
          <w:rFonts w:ascii="Palatino Linotype" w:eastAsia="MS Mincho" w:hAnsi="Palatino Linotype" w:cs="Times New Roman"/>
          <w:b/>
          <w:i/>
        </w:rPr>
        <w:t>partidos políticos</w:t>
      </w:r>
      <w:r w:rsidR="00C54671" w:rsidRPr="003B6557">
        <w:rPr>
          <w:rFonts w:ascii="Palatino Linotype" w:eastAsia="MS Mincho" w:hAnsi="Palatino Linotype" w:cs="Times New Roman"/>
          <w:i/>
        </w:rPr>
        <w:t>, fideicomisos, y fondos públicos, así como de cualquier persona física, moral o sindicato que reciba y ejerza recursos públicos o realice actos de autoridad en el ámbito federal, estatal y municipal</w:t>
      </w:r>
      <w:r w:rsidR="00C54671" w:rsidRPr="003B6557">
        <w:rPr>
          <w:rStyle w:val="Refdenotaalpie"/>
          <w:rFonts w:ascii="Palatino Linotype" w:eastAsia="MS Mincho" w:hAnsi="Palatino Linotype" w:cs="Times New Roman"/>
        </w:rPr>
        <w:footnoteReference w:id="6"/>
      </w:r>
      <w:r w:rsidR="00C54671" w:rsidRPr="003B6557">
        <w:rPr>
          <w:rFonts w:ascii="Palatino Linotype" w:eastAsia="MS Mincho" w:hAnsi="Palatino Linotype" w:cs="Times New Roman"/>
          <w:i/>
        </w:rPr>
        <w:t xml:space="preserve"> </w:t>
      </w:r>
      <w:r w:rsidR="00C54671" w:rsidRPr="003B6557">
        <w:rPr>
          <w:rFonts w:ascii="Palatino Linotype" w:eastAsia="MS Mincho" w:hAnsi="Palatino Linotype" w:cs="Times New Roman"/>
        </w:rPr>
        <w:t xml:space="preserve">que se constituye como una herramienta fundamental para </w:t>
      </w:r>
      <w:r w:rsidR="00C54671" w:rsidRPr="003B6557">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00C54671" w:rsidRPr="003B6557">
        <w:rPr>
          <w:rStyle w:val="Refdenotaalpie"/>
          <w:rFonts w:ascii="Palatino Linotype" w:eastAsia="MS Mincho" w:hAnsi="Palatino Linotype" w:cs="Times New Roman"/>
          <w:i/>
        </w:rPr>
        <w:footnoteReference w:id="7"/>
      </w:r>
      <w:r w:rsidR="00C54671" w:rsidRPr="003B6557">
        <w:rPr>
          <w:rFonts w:ascii="Palatino Linotype" w:eastAsia="MS Mincho" w:hAnsi="Palatino Linotype" w:cs="Times New Roman"/>
        </w:rPr>
        <w:t>fomentando</w:t>
      </w:r>
      <w:r w:rsidR="00C54671" w:rsidRPr="003B6557">
        <w:rPr>
          <w:rFonts w:ascii="Palatino Linotype" w:eastAsia="MS Mincho" w:hAnsi="Palatino Linotype" w:cs="Times New Roman"/>
          <w:i/>
        </w:rPr>
        <w:t xml:space="preserve"> la transparencia de las actividades estatales y</w:t>
      </w:r>
      <w:r w:rsidR="00C54671" w:rsidRPr="003B6557">
        <w:rPr>
          <w:rFonts w:ascii="Palatino Linotype" w:eastAsia="MS Mincho" w:hAnsi="Palatino Linotype" w:cs="Times New Roman"/>
        </w:rPr>
        <w:t xml:space="preserve"> promoviendo</w:t>
      </w:r>
      <w:r w:rsidR="00C54671" w:rsidRPr="003B6557">
        <w:rPr>
          <w:rFonts w:ascii="Palatino Linotype" w:eastAsia="MS Mincho" w:hAnsi="Palatino Linotype" w:cs="Times New Roman"/>
          <w:i/>
        </w:rPr>
        <w:t xml:space="preserve"> la responsabilidad de los funcionarios sobre su gestión pública</w:t>
      </w:r>
      <w:r w:rsidR="00C54671" w:rsidRPr="003B6557">
        <w:rPr>
          <w:rStyle w:val="Refdenotaalpie"/>
          <w:rFonts w:ascii="Palatino Linotype" w:eastAsia="MS Mincho" w:hAnsi="Palatino Linotype" w:cs="Times New Roman"/>
          <w:i/>
        </w:rPr>
        <w:footnoteReference w:id="8"/>
      </w:r>
      <w:r w:rsidR="00C54671" w:rsidRPr="003B6557">
        <w:rPr>
          <w:rFonts w:ascii="Palatino Linotype" w:eastAsia="MS Mincho" w:hAnsi="Palatino Linotype" w:cs="Times New Roman"/>
          <w:i/>
        </w:rPr>
        <w:t xml:space="preserve"> </w:t>
      </w:r>
      <w:r w:rsidR="00C54671" w:rsidRPr="003B6557">
        <w:rPr>
          <w:rFonts w:ascii="Palatino Linotype" w:eastAsia="MS Mincho" w:hAnsi="Palatino Linotype" w:cs="Times New Roman"/>
        </w:rPr>
        <w:t>que permite</w:t>
      </w:r>
      <w:r w:rsidR="00C54671" w:rsidRPr="003B6557">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00C54671" w:rsidRPr="003B6557">
        <w:rPr>
          <w:rStyle w:val="Refdenotaalpie"/>
          <w:rFonts w:ascii="Palatino Linotype" w:eastAsia="MS Mincho" w:hAnsi="Palatino Linotype" w:cs="Times New Roman"/>
          <w:i/>
        </w:rPr>
        <w:footnoteReference w:id="9"/>
      </w:r>
      <w:r w:rsidR="00C54671" w:rsidRPr="003B6557">
        <w:rPr>
          <w:rFonts w:ascii="Palatino Linotype" w:eastAsia="MS Mincho" w:hAnsi="Palatino Linotype" w:cs="Times New Roman"/>
        </w:rPr>
        <w:t xml:space="preserve"> ”.</w:t>
      </w:r>
    </w:p>
    <w:p w14:paraId="14EF21CA" w14:textId="77777777" w:rsidR="00C54671" w:rsidRPr="003B6557" w:rsidRDefault="00C54671" w:rsidP="00C54671">
      <w:pPr>
        <w:pStyle w:val="Prrafodelista"/>
        <w:autoSpaceDE w:val="0"/>
        <w:autoSpaceDN w:val="0"/>
        <w:adjustRightInd w:val="0"/>
        <w:spacing w:before="240" w:after="360" w:line="360" w:lineRule="auto"/>
        <w:ind w:left="0"/>
        <w:jc w:val="both"/>
        <w:rPr>
          <w:rFonts w:ascii="Palatino Linotype" w:hAnsi="Palatino Linotype"/>
        </w:rPr>
      </w:pPr>
    </w:p>
    <w:p w14:paraId="34EFFEDA" w14:textId="77777777" w:rsidR="00C54671" w:rsidRPr="003B6557" w:rsidRDefault="00C54671" w:rsidP="00C54671">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rPr>
      </w:pPr>
      <w:r w:rsidRPr="003B6557">
        <w:rPr>
          <w:rFonts w:ascii="Palatino Linotype" w:hAnsi="Palatino Linotype" w:cs="Arial"/>
        </w:rPr>
        <w:t xml:space="preserve">Ahora bien para entender los alcances de la información pública se considera importante citar el criterio </w:t>
      </w:r>
      <w:r w:rsidRPr="003B6557">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w:t>
      </w:r>
      <w:r w:rsidRPr="003B6557">
        <w:rPr>
          <w:rFonts w:ascii="Palatino Linotype" w:hAnsi="Palatino Linotype" w:cs="Arial"/>
          <w:bCs/>
          <w:lang w:val="es-MX" w:eastAsia="es-MX"/>
        </w:rPr>
        <w:lastRenderedPageBreak/>
        <w:t xml:space="preserve">Periódico Oficial del Gobierno del Estado Libre y Soberano de México “Gaceta del Gobierno” el diecinueve de octubre de dos mil once, </w:t>
      </w:r>
      <w:r w:rsidRPr="003B6557">
        <w:rPr>
          <w:rFonts w:ascii="Palatino Linotype" w:hAnsi="Palatino Linotype" w:cs="Arial"/>
        </w:rPr>
        <w:t>cuyo rubro y texto dispone:</w:t>
      </w:r>
    </w:p>
    <w:p w14:paraId="7610BB12" w14:textId="77777777" w:rsidR="00C54671" w:rsidRPr="003B6557" w:rsidRDefault="00C54671" w:rsidP="00C54671">
      <w:pPr>
        <w:pStyle w:val="Sinespaciado"/>
        <w:ind w:left="851" w:right="567"/>
        <w:jc w:val="both"/>
        <w:rPr>
          <w:rFonts w:ascii="Palatino Linotype" w:hAnsi="Palatino Linotype"/>
          <w:i/>
          <w:sz w:val="22"/>
          <w:lang w:val="es-MX" w:eastAsia="es-MX"/>
        </w:rPr>
      </w:pPr>
      <w:r w:rsidRPr="003B6557">
        <w:rPr>
          <w:rFonts w:ascii="Palatino Linotype" w:hAnsi="Palatino Linotype"/>
          <w:b/>
          <w:i/>
          <w:sz w:val="22"/>
          <w:lang w:val="es-MX" w:eastAsia="es-MX"/>
        </w:rPr>
        <w:t xml:space="preserve">INFORMACIÓN PÚBLICA, CONCEPTO DE, EN MATERIA DE TRANSPARENCIA. INTERPRETACIÓN TEMÁTICA DE LOS ARTÍCULOS 2, FRACCIÓN </w:t>
      </w:r>
      <w:r w:rsidRPr="003B6557">
        <w:rPr>
          <w:rFonts w:ascii="Palatino Linotype" w:hAnsi="Palatino Linotype"/>
          <w:b/>
          <w:bCs/>
          <w:i/>
          <w:sz w:val="22"/>
          <w:lang w:val="es-MX" w:eastAsia="es-MX"/>
        </w:rPr>
        <w:t xml:space="preserve">V, XV, Y XVI, </w:t>
      </w:r>
      <w:r w:rsidRPr="003B6557">
        <w:rPr>
          <w:rFonts w:ascii="Palatino Linotype" w:hAnsi="Palatino Linotype"/>
          <w:b/>
          <w:i/>
          <w:sz w:val="22"/>
          <w:lang w:val="es-MX" w:eastAsia="es-MX"/>
        </w:rPr>
        <w:t>3, 4,11 Y 41.</w:t>
      </w:r>
      <w:r w:rsidRPr="003B6557">
        <w:rPr>
          <w:rFonts w:ascii="Palatino Linotype" w:hAnsi="Palatino Linotype"/>
          <w:i/>
          <w:sz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DC3621C" w14:textId="77777777" w:rsidR="00C54671" w:rsidRPr="003B6557" w:rsidRDefault="00C54671" w:rsidP="00C54671">
      <w:pPr>
        <w:pStyle w:val="Sinespaciado"/>
        <w:ind w:left="851" w:right="567"/>
        <w:jc w:val="both"/>
        <w:rPr>
          <w:rFonts w:ascii="Palatino Linotype" w:hAnsi="Palatino Linotype"/>
          <w:i/>
          <w:sz w:val="22"/>
          <w:lang w:val="es-MX" w:eastAsia="es-MX"/>
        </w:rPr>
      </w:pPr>
    </w:p>
    <w:p w14:paraId="7AE5A57C" w14:textId="77777777" w:rsidR="00C54671" w:rsidRPr="003B6557" w:rsidRDefault="00C54671" w:rsidP="00C54671">
      <w:pPr>
        <w:pStyle w:val="Sinespaciado"/>
        <w:ind w:left="851" w:right="567"/>
        <w:jc w:val="both"/>
        <w:rPr>
          <w:rFonts w:ascii="Palatino Linotype" w:hAnsi="Palatino Linotype"/>
          <w:i/>
          <w:sz w:val="22"/>
          <w:lang w:val="es-MX" w:eastAsia="es-MX"/>
        </w:rPr>
      </w:pPr>
      <w:r w:rsidRPr="003B6557">
        <w:rPr>
          <w:rFonts w:ascii="Palatino Linotype" w:hAnsi="Palatino Linotype"/>
          <w:i/>
          <w:sz w:val="22"/>
          <w:lang w:val="es-MX" w:eastAsia="es-MX"/>
        </w:rPr>
        <w:t>En consecuencia el acceso a la información se refiere a que se cumplan cualquiera de los siguientes tres supuestos:</w:t>
      </w:r>
    </w:p>
    <w:p w14:paraId="0B9799F3" w14:textId="77777777" w:rsidR="00C54671" w:rsidRPr="003B6557" w:rsidRDefault="00C54671" w:rsidP="00C54671">
      <w:pPr>
        <w:pStyle w:val="Sinespaciado"/>
        <w:ind w:left="851" w:right="567"/>
        <w:jc w:val="both"/>
        <w:rPr>
          <w:rFonts w:ascii="Palatino Linotype" w:hAnsi="Palatino Linotype"/>
          <w:i/>
          <w:sz w:val="22"/>
          <w:lang w:val="es-MX" w:eastAsia="es-MX"/>
        </w:rPr>
      </w:pPr>
    </w:p>
    <w:p w14:paraId="570A814E" w14:textId="77777777" w:rsidR="00C54671" w:rsidRPr="003B6557" w:rsidRDefault="00C54671" w:rsidP="00C54671">
      <w:pPr>
        <w:pStyle w:val="Sinespaciado"/>
        <w:ind w:left="851" w:right="567"/>
        <w:jc w:val="both"/>
        <w:rPr>
          <w:rFonts w:ascii="Palatino Linotype" w:hAnsi="Palatino Linotype"/>
          <w:i/>
          <w:sz w:val="22"/>
          <w:lang w:val="es-MX" w:eastAsia="es-MX"/>
        </w:rPr>
      </w:pPr>
      <w:r w:rsidRPr="003B6557">
        <w:rPr>
          <w:rFonts w:ascii="Palatino Linotype" w:hAnsi="Palatino Linotype"/>
          <w:i/>
          <w:sz w:val="22"/>
          <w:lang w:val="es-MX" w:eastAsia="es-MX"/>
        </w:rPr>
        <w:t>Que se trate de información registrada en cualquier soporte documental, que en ejercicio de las atribuciones conferidas, sea generada por los Sujetos Obligados;</w:t>
      </w:r>
    </w:p>
    <w:p w14:paraId="51F9C795" w14:textId="77777777" w:rsidR="00C54671" w:rsidRPr="003B6557" w:rsidRDefault="00C54671" w:rsidP="00C54671">
      <w:pPr>
        <w:pStyle w:val="Sinespaciado"/>
        <w:ind w:left="851" w:right="567"/>
        <w:jc w:val="both"/>
        <w:rPr>
          <w:rFonts w:ascii="Palatino Linotype" w:hAnsi="Palatino Linotype"/>
          <w:i/>
          <w:sz w:val="22"/>
          <w:lang w:val="es-MX" w:eastAsia="es-MX"/>
        </w:rPr>
      </w:pPr>
    </w:p>
    <w:p w14:paraId="490F5F88" w14:textId="0767A5CB" w:rsidR="00C54671" w:rsidRPr="003B6557" w:rsidRDefault="00C54671" w:rsidP="00C54671">
      <w:pPr>
        <w:pStyle w:val="Sinespaciado"/>
        <w:ind w:left="851" w:right="567"/>
        <w:jc w:val="both"/>
        <w:rPr>
          <w:rFonts w:ascii="Palatino Linotype" w:hAnsi="Palatino Linotype"/>
          <w:i/>
          <w:sz w:val="22"/>
          <w:lang w:val="es-MX" w:eastAsia="es-MX"/>
        </w:rPr>
      </w:pPr>
      <w:r w:rsidRPr="003B6557">
        <w:rPr>
          <w:rFonts w:ascii="Palatino Linotype" w:hAnsi="Palatino Linotype"/>
          <w:i/>
          <w:sz w:val="22"/>
          <w:lang w:val="es-MX" w:eastAsia="es-MX"/>
        </w:rPr>
        <w:t>Que se trate de información registrada en cualquier soporte documental, que en ejercicio de las atribuciones conferidas, sea administrada por los Sujetos Obligados; y,</w:t>
      </w:r>
    </w:p>
    <w:p w14:paraId="766A83D4" w14:textId="77777777" w:rsidR="00C54671" w:rsidRPr="003B6557" w:rsidRDefault="00C54671" w:rsidP="00C54671">
      <w:pPr>
        <w:pStyle w:val="Sinespaciado"/>
        <w:ind w:left="851" w:right="567"/>
        <w:jc w:val="both"/>
        <w:rPr>
          <w:rFonts w:ascii="Palatino Linotype" w:hAnsi="Palatino Linotype"/>
          <w:i/>
          <w:sz w:val="22"/>
          <w:lang w:val="es-MX" w:eastAsia="es-MX"/>
        </w:rPr>
      </w:pPr>
    </w:p>
    <w:p w14:paraId="6DD0C835" w14:textId="77777777" w:rsidR="00C54671" w:rsidRPr="003B6557" w:rsidRDefault="00C54671" w:rsidP="00C54671">
      <w:pPr>
        <w:pStyle w:val="Sinespaciado"/>
        <w:ind w:left="851" w:right="567"/>
        <w:jc w:val="both"/>
        <w:rPr>
          <w:rFonts w:ascii="Palatino Linotype" w:hAnsi="Palatino Linotype"/>
          <w:i/>
          <w:sz w:val="22"/>
          <w:lang w:val="es-MX" w:eastAsia="es-MX"/>
        </w:rPr>
      </w:pPr>
      <w:r w:rsidRPr="003B6557">
        <w:rPr>
          <w:rFonts w:ascii="Palatino Linotype" w:hAnsi="Palatino Linotype"/>
          <w:i/>
          <w:sz w:val="22"/>
          <w:lang w:val="es-MX" w:eastAsia="es-MX"/>
        </w:rPr>
        <w:t>Que se trate de información registrada en cualquier soporte documental, que en ejercicio de las atribuciones conferidas, se encuentre en posesión de los Sujetos Obligados.”</w:t>
      </w:r>
    </w:p>
    <w:p w14:paraId="7D9D975B" w14:textId="77777777" w:rsidR="00C54671" w:rsidRPr="003B6557" w:rsidRDefault="00C54671" w:rsidP="00C54671">
      <w:pPr>
        <w:pStyle w:val="Sinespaciado"/>
        <w:ind w:left="851" w:right="567"/>
        <w:jc w:val="both"/>
        <w:rPr>
          <w:rFonts w:ascii="Palatino Linotype" w:hAnsi="Palatino Linotype"/>
          <w:i/>
          <w:color w:val="000000" w:themeColor="text1"/>
          <w:sz w:val="22"/>
        </w:rPr>
      </w:pPr>
    </w:p>
    <w:p w14:paraId="21C472E0" w14:textId="77777777" w:rsidR="00C54671" w:rsidRPr="003B6557" w:rsidRDefault="00C54671" w:rsidP="00C54671">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rPr>
      </w:pPr>
      <w:r w:rsidRPr="003B6557">
        <w:rPr>
          <w:rFonts w:ascii="Palatino Linotype" w:hAnsi="Palatino Linotype"/>
          <w:color w:val="000000" w:themeColor="text1"/>
        </w:rPr>
        <w:t>En esa virtud, el</w:t>
      </w:r>
      <w:r w:rsidRPr="003B6557">
        <w:rPr>
          <w:rStyle w:val="apple-converted-space"/>
          <w:rFonts w:ascii="Palatino Linotype" w:hAnsi="Palatino Linotype"/>
          <w:color w:val="000000" w:themeColor="text1"/>
        </w:rPr>
        <w:t xml:space="preserve"> </w:t>
      </w:r>
      <w:r w:rsidRPr="003B6557">
        <w:rPr>
          <w:rFonts w:ascii="Palatino Linotype" w:hAnsi="Palatino Linotype"/>
          <w:b/>
          <w:bCs/>
          <w:color w:val="000000" w:themeColor="text1"/>
        </w:rPr>
        <w:t>SUJETO OBLIGADO</w:t>
      </w:r>
      <w:r w:rsidRPr="003B6557">
        <w:rPr>
          <w:rStyle w:val="apple-converted-space"/>
          <w:rFonts w:ascii="Palatino Linotype" w:hAnsi="Palatino Linotype"/>
          <w:color w:val="000000" w:themeColor="text1"/>
        </w:rPr>
        <w:t xml:space="preserve"> </w:t>
      </w:r>
      <w:r w:rsidRPr="003B6557">
        <w:rPr>
          <w:rFonts w:ascii="Palatino Linotype" w:hAnsi="Palatino Linotype"/>
          <w:color w:val="000000" w:themeColor="text1"/>
        </w:rPr>
        <w:t xml:space="preserve">está constreñido a entregar los documentos en los que conste la información que sea generada, </w:t>
      </w:r>
      <w:r w:rsidRPr="003B6557">
        <w:rPr>
          <w:rFonts w:ascii="Palatino Linotype" w:hAnsi="Palatino Linotype"/>
          <w:b/>
          <w:color w:val="000000" w:themeColor="text1"/>
        </w:rPr>
        <w:t>poseída</w:t>
      </w:r>
      <w:r w:rsidRPr="003B6557">
        <w:rPr>
          <w:rFonts w:ascii="Palatino Linotype" w:hAnsi="Palatino Linotype"/>
          <w:color w:val="000000" w:themeColor="text1"/>
        </w:rPr>
        <w:t xml:space="preserve"> o administrada en el ejercicio de sus atribuciones a toda persona que lo solicite.</w:t>
      </w:r>
    </w:p>
    <w:p w14:paraId="2CFBED32" w14:textId="77777777" w:rsidR="00C54671" w:rsidRPr="003B6557" w:rsidRDefault="00C54671" w:rsidP="00C54671">
      <w:pPr>
        <w:pStyle w:val="Prrafodelista"/>
        <w:tabs>
          <w:tab w:val="left" w:pos="426"/>
        </w:tabs>
        <w:spacing w:before="240" w:after="360" w:line="360" w:lineRule="auto"/>
        <w:ind w:left="0"/>
        <w:jc w:val="both"/>
        <w:rPr>
          <w:rFonts w:ascii="Palatino Linotype" w:hAnsi="Palatino Linotype" w:cs="Arial"/>
          <w:i/>
          <w:color w:val="000000" w:themeColor="text1"/>
        </w:rPr>
      </w:pPr>
    </w:p>
    <w:p w14:paraId="0010F01B" w14:textId="31F382B0" w:rsidR="00C54671" w:rsidRPr="003B6557" w:rsidRDefault="00C54671" w:rsidP="00C54671">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rPr>
      </w:pPr>
      <w:r w:rsidRPr="003B6557">
        <w:rPr>
          <w:rFonts w:ascii="Palatino Linotype" w:hAnsi="Palatino Linotype"/>
          <w:color w:val="000000" w:themeColor="text1"/>
        </w:rPr>
        <w:t xml:space="preserve">Es así, que aún y cuando la solicitud para el traspaso de cédula de concesión es un documento que es elaborado por los particulares, éste debe obrar en sus archivos del Sujeto Obligado, esto en estricto apego al </w:t>
      </w:r>
      <w:r w:rsidRPr="003B6557">
        <w:rPr>
          <w:rFonts w:ascii="Palatino Linotype" w:eastAsia="Calibri" w:hAnsi="Palatino Linotype" w:cs="Arial"/>
        </w:rPr>
        <w:t xml:space="preserve">artículo 6° apartado A fracción I, de la Constitución Política de los Estados Unidos Mexicanos, artículo 5 fracción I de la </w:t>
      </w:r>
      <w:r w:rsidRPr="003B6557">
        <w:rPr>
          <w:rFonts w:ascii="Palatino Linotype" w:eastAsia="Calibri" w:hAnsi="Palatino Linotype" w:cs="Arial"/>
        </w:rPr>
        <w:lastRenderedPageBreak/>
        <w:t>Constitución Política del Estado Libre y Soberano de México y el artículo 18 de la Ley de Transparencia y Acceso a la Información Pública del Estado de México y Municipios,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43B2FD04" w14:textId="77777777" w:rsidR="00C54671" w:rsidRPr="003B6557" w:rsidRDefault="00C54671" w:rsidP="00C54671">
      <w:pPr>
        <w:pStyle w:val="Prrafodelista"/>
        <w:rPr>
          <w:rFonts w:ascii="Palatino Linotype" w:hAnsi="Palatino Linotype" w:cs="Arial"/>
          <w:i/>
          <w:color w:val="000000" w:themeColor="text1"/>
        </w:rPr>
      </w:pPr>
    </w:p>
    <w:p w14:paraId="24D7F79A" w14:textId="77777777" w:rsidR="00C54671" w:rsidRPr="003B6557" w:rsidRDefault="00C54671" w:rsidP="00C54671">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B6557">
        <w:rPr>
          <w:rFonts w:ascii="Palatino Linotype" w:eastAsia="Times New Roman" w:hAnsi="Palatino Linotype" w:cs="Arial"/>
          <w:color w:val="000000"/>
        </w:rPr>
        <w:t>Asimismo, debemos tomar en cuenta los artículos 4 y 12 de la Ley de Transparencia y Acceso a la Información Pública del Estado de México y Municipios, los cuales establecen lo siguiente:</w:t>
      </w:r>
    </w:p>
    <w:p w14:paraId="0C42A6D7" w14:textId="77777777" w:rsidR="00C54671" w:rsidRPr="003B6557" w:rsidRDefault="00C54671" w:rsidP="00C54671">
      <w:pPr>
        <w:pStyle w:val="Prrafodelista"/>
        <w:rPr>
          <w:rFonts w:ascii="Palatino Linotype" w:eastAsia="Times New Roman" w:hAnsi="Palatino Linotype" w:cs="Arial"/>
          <w:color w:val="000000"/>
        </w:rPr>
      </w:pPr>
    </w:p>
    <w:p w14:paraId="740749B0" w14:textId="77777777" w:rsidR="00C54671" w:rsidRPr="003B6557" w:rsidRDefault="00C54671" w:rsidP="00C5467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3B6557">
        <w:rPr>
          <w:rFonts w:ascii="Palatino Linotype" w:hAnsi="Palatino Linotype" w:cs="Bookman Old Style,Bold"/>
          <w:b/>
          <w:bCs/>
          <w:i/>
          <w:sz w:val="22"/>
          <w:szCs w:val="20"/>
          <w:lang w:val="es-MX"/>
        </w:rPr>
        <w:t xml:space="preserve">Artículo 4. </w:t>
      </w:r>
      <w:r w:rsidRPr="003B6557">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56A2DEFF" w14:textId="77777777" w:rsidR="00C54671" w:rsidRPr="003B6557" w:rsidRDefault="00C54671" w:rsidP="00C54671">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4151B26E" w14:textId="77777777" w:rsidR="00C54671" w:rsidRPr="003B6557" w:rsidRDefault="00C54671" w:rsidP="00C5467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3B6557">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636FEF9" w14:textId="77777777" w:rsidR="00C54671" w:rsidRPr="003B6557" w:rsidRDefault="00C54671" w:rsidP="00C54671">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36E08E91" w14:textId="77777777" w:rsidR="00C54671" w:rsidRPr="003B6557" w:rsidRDefault="00C54671" w:rsidP="00C5467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3B6557">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5FCA311B" w14:textId="77777777" w:rsidR="00C54671" w:rsidRPr="003B6557" w:rsidRDefault="00C54671" w:rsidP="00C54671">
      <w:pPr>
        <w:autoSpaceDE w:val="0"/>
        <w:autoSpaceDN w:val="0"/>
        <w:adjustRightInd w:val="0"/>
        <w:spacing w:line="360" w:lineRule="auto"/>
        <w:ind w:right="567"/>
        <w:jc w:val="both"/>
        <w:rPr>
          <w:rFonts w:ascii="Palatino Linotype" w:eastAsia="Times New Roman" w:hAnsi="Palatino Linotype" w:cs="Arial"/>
          <w:i/>
          <w:color w:val="000000"/>
          <w:sz w:val="28"/>
        </w:rPr>
      </w:pPr>
    </w:p>
    <w:p w14:paraId="6ACAD03E" w14:textId="77777777" w:rsidR="00C54671" w:rsidRPr="003B6557" w:rsidRDefault="00C54671" w:rsidP="00C5467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3B6557">
        <w:rPr>
          <w:rFonts w:ascii="Palatino Linotype" w:hAnsi="Palatino Linotype" w:cs="Bookman Old Style,Bold"/>
          <w:b/>
          <w:bCs/>
          <w:i/>
          <w:sz w:val="22"/>
          <w:szCs w:val="20"/>
          <w:lang w:val="es-MX"/>
        </w:rPr>
        <w:t xml:space="preserve">Artículo 12. </w:t>
      </w:r>
      <w:r w:rsidRPr="003B6557">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01A3C8E6" w14:textId="77777777" w:rsidR="00C54671" w:rsidRPr="003B6557" w:rsidRDefault="00C54671" w:rsidP="00C54671">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035EC21A" w14:textId="77777777" w:rsidR="00C54671" w:rsidRPr="003B6557" w:rsidRDefault="00C54671" w:rsidP="00C54671">
      <w:pPr>
        <w:autoSpaceDE w:val="0"/>
        <w:autoSpaceDN w:val="0"/>
        <w:adjustRightInd w:val="0"/>
        <w:spacing w:line="360" w:lineRule="auto"/>
        <w:ind w:left="567" w:right="567"/>
        <w:jc w:val="both"/>
        <w:rPr>
          <w:rFonts w:ascii="Palatino Linotype" w:eastAsia="Times New Roman" w:hAnsi="Palatino Linotype" w:cs="Arial"/>
          <w:i/>
          <w:color w:val="000000"/>
          <w:sz w:val="28"/>
        </w:rPr>
      </w:pPr>
      <w:r w:rsidRPr="003B6557">
        <w:rPr>
          <w:rFonts w:ascii="Palatino Linotype" w:hAnsi="Palatino Linotype" w:cs="Bookman Old Style"/>
          <w:i/>
          <w:sz w:val="22"/>
          <w:szCs w:val="20"/>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54908CE" w14:textId="77777777" w:rsidR="00C54671" w:rsidRPr="003B6557" w:rsidRDefault="00C54671" w:rsidP="00C54671">
      <w:pPr>
        <w:pStyle w:val="Prrafodelista"/>
        <w:spacing w:line="360" w:lineRule="auto"/>
        <w:ind w:left="0" w:right="49"/>
        <w:jc w:val="both"/>
        <w:rPr>
          <w:rFonts w:ascii="Palatino Linotype" w:eastAsia="Times New Roman" w:hAnsi="Palatino Linotype" w:cs="Arial"/>
          <w:color w:val="000000"/>
        </w:rPr>
      </w:pPr>
    </w:p>
    <w:p w14:paraId="3DE3B65D" w14:textId="77777777" w:rsidR="00C54671" w:rsidRPr="003B6557" w:rsidRDefault="00C54671" w:rsidP="00C5467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6557">
        <w:rPr>
          <w:rFonts w:ascii="Palatino Linotype" w:hAnsi="Palatino Linotype"/>
          <w:lang w:val="es-ES"/>
        </w:rPr>
        <w:t xml:space="preserve">Es así que, </w:t>
      </w:r>
      <w:r w:rsidRPr="003B6557">
        <w:rPr>
          <w:rFonts w:ascii="Palatino Linotype" w:eastAsia="Times New Roman" w:hAnsi="Palatino Linotype" w:cs="Arial"/>
          <w:lang w:val="es-ES"/>
        </w:rPr>
        <w:t>el derecho de acceso a la información pública se satisface en aquellos casos en que se entregue el soporte documental en que conste la información pública.</w:t>
      </w:r>
    </w:p>
    <w:p w14:paraId="7CDB1618" w14:textId="77777777" w:rsidR="00C54671" w:rsidRPr="003B6557" w:rsidRDefault="00C54671" w:rsidP="00C54671">
      <w:pPr>
        <w:pStyle w:val="Prrafodelista"/>
        <w:tabs>
          <w:tab w:val="left" w:pos="851"/>
        </w:tabs>
        <w:spacing w:line="360" w:lineRule="auto"/>
        <w:ind w:left="0" w:right="49"/>
        <w:jc w:val="both"/>
        <w:rPr>
          <w:rFonts w:ascii="Palatino Linotype" w:hAnsi="Palatino Linotype"/>
          <w:lang w:val="es-ES"/>
        </w:rPr>
      </w:pPr>
    </w:p>
    <w:p w14:paraId="4D8DC407" w14:textId="77777777" w:rsidR="00C54671" w:rsidRPr="003B6557" w:rsidRDefault="00C54671" w:rsidP="00C5467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6557">
        <w:rPr>
          <w:rFonts w:ascii="Palatino Linotype" w:hAnsi="Palatino Linotype"/>
          <w:color w:val="000000" w:themeColor="text1"/>
        </w:rPr>
        <w:t>Por lo anterior, es dable ordenar la entrega las solicitudes para la autorización de traspaso de cédula de concesión de los locales 65 y 66 del Mercado Municipal señalado en la solicitud de acceso a la información.</w:t>
      </w:r>
    </w:p>
    <w:p w14:paraId="4C14F354" w14:textId="77777777" w:rsidR="00C54671" w:rsidRPr="003B6557" w:rsidRDefault="00C54671" w:rsidP="00C54671">
      <w:pPr>
        <w:pStyle w:val="Prrafodelista"/>
        <w:rPr>
          <w:rFonts w:ascii="Palatino Linotype" w:hAnsi="Palatino Linotype"/>
          <w:color w:val="000000" w:themeColor="text1"/>
        </w:rPr>
      </w:pPr>
    </w:p>
    <w:p w14:paraId="7FE6962A" w14:textId="5C0440EE" w:rsidR="00AD04DC" w:rsidRPr="003B6557" w:rsidRDefault="00C54671" w:rsidP="00AD04D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B6557">
        <w:rPr>
          <w:rFonts w:ascii="Palatino Linotype" w:eastAsia="Times New Roman" w:hAnsi="Palatino Linotype" w:cs="Arial"/>
          <w:color w:val="000000"/>
        </w:rPr>
        <w:t>De ser el caso que la información que se ha ordenado entregar, contenga datos personales susceptibles de ser clasificados como confidenciales, el Sujeto Obligado deberá estar a lo dispuesto en el considerando que a continuación se enuncia.</w:t>
      </w:r>
    </w:p>
    <w:p w14:paraId="4D50B901" w14:textId="7D61BD45" w:rsidR="003B0FFE" w:rsidRPr="003B6557" w:rsidRDefault="003B0FFE" w:rsidP="00AD04DC">
      <w:pPr>
        <w:pStyle w:val="Prrafodelista"/>
        <w:spacing w:line="360" w:lineRule="auto"/>
        <w:ind w:left="0" w:right="49"/>
        <w:jc w:val="both"/>
        <w:rPr>
          <w:rFonts w:ascii="Palatino Linotype" w:eastAsia="Times New Roman" w:hAnsi="Palatino Linotype" w:cs="Arial"/>
          <w:color w:val="000000"/>
        </w:rPr>
      </w:pPr>
    </w:p>
    <w:p w14:paraId="1EFD7AEE" w14:textId="77777777" w:rsidR="00E12E56" w:rsidRPr="003B6557" w:rsidRDefault="00E12E56" w:rsidP="00AD04DC">
      <w:pPr>
        <w:pStyle w:val="Prrafodelista"/>
        <w:spacing w:line="360" w:lineRule="auto"/>
        <w:ind w:left="0" w:right="49"/>
        <w:jc w:val="both"/>
        <w:rPr>
          <w:rFonts w:ascii="Palatino Linotype" w:eastAsia="Times New Roman" w:hAnsi="Palatino Linotype" w:cs="Arial"/>
          <w:color w:val="000000"/>
        </w:rPr>
      </w:pPr>
    </w:p>
    <w:p w14:paraId="3D4AE4D5" w14:textId="1F731142" w:rsidR="00AD24F6" w:rsidRPr="003B6557" w:rsidRDefault="0004534A" w:rsidP="00CE5FFE">
      <w:pPr>
        <w:pStyle w:val="Ttulo2"/>
        <w:rPr>
          <w:rFonts w:ascii="Palatino Linotype" w:hAnsi="Palatino Linotype"/>
          <w:b/>
          <w:color w:val="auto"/>
          <w:sz w:val="24"/>
        </w:rPr>
      </w:pPr>
      <w:r w:rsidRPr="003B6557">
        <w:rPr>
          <w:rFonts w:eastAsia="Times New Roman" w:cs="Arial"/>
          <w:color w:val="000000"/>
        </w:rPr>
        <w:lastRenderedPageBreak/>
        <w:t xml:space="preserve"> </w:t>
      </w:r>
      <w:bookmarkStart w:id="24" w:name="_Toc473799824"/>
      <w:bookmarkStart w:id="25" w:name="_Toc487025370"/>
      <w:bookmarkStart w:id="26" w:name="_Toc493790438"/>
      <w:bookmarkStart w:id="27" w:name="_Toc495606558"/>
      <w:bookmarkStart w:id="28" w:name="_Toc497297048"/>
      <w:bookmarkStart w:id="29" w:name="_Toc498503756"/>
      <w:bookmarkStart w:id="30" w:name="_Toc499201876"/>
      <w:bookmarkStart w:id="31" w:name="_Toc524000321"/>
      <w:bookmarkStart w:id="32" w:name="_Toc532296155"/>
      <w:r w:rsidR="00A7766E" w:rsidRPr="003B6557">
        <w:rPr>
          <w:rFonts w:ascii="Palatino Linotype" w:hAnsi="Palatino Linotype"/>
          <w:b/>
          <w:color w:val="auto"/>
          <w:sz w:val="24"/>
        </w:rPr>
        <w:t>QUINTO</w:t>
      </w:r>
      <w:r w:rsidR="00AD24F6" w:rsidRPr="003B6557">
        <w:rPr>
          <w:rFonts w:ascii="Palatino Linotype" w:hAnsi="Palatino Linotype"/>
          <w:b/>
          <w:color w:val="auto"/>
          <w:sz w:val="24"/>
        </w:rPr>
        <w:t>. De la Versión Pública</w:t>
      </w:r>
      <w:bookmarkEnd w:id="24"/>
      <w:bookmarkEnd w:id="25"/>
      <w:bookmarkEnd w:id="26"/>
      <w:bookmarkEnd w:id="27"/>
      <w:bookmarkEnd w:id="28"/>
      <w:bookmarkEnd w:id="29"/>
      <w:bookmarkEnd w:id="30"/>
      <w:bookmarkEnd w:id="31"/>
      <w:bookmarkEnd w:id="32"/>
      <w:r w:rsidR="00AD24F6" w:rsidRPr="003B6557">
        <w:rPr>
          <w:rFonts w:ascii="Palatino Linotype" w:hAnsi="Palatino Linotype"/>
          <w:b/>
          <w:color w:val="auto"/>
          <w:sz w:val="24"/>
        </w:rPr>
        <w:t xml:space="preserve"> </w:t>
      </w:r>
    </w:p>
    <w:p w14:paraId="1C69CC06" w14:textId="77777777" w:rsidR="00A7766E" w:rsidRPr="003B6557" w:rsidRDefault="00A7766E" w:rsidP="00A7766E">
      <w:pPr>
        <w:rPr>
          <w:lang w:val="es-MX" w:eastAsia="en-US"/>
        </w:rPr>
      </w:pPr>
    </w:p>
    <w:p w14:paraId="57C886D7" w14:textId="25483867" w:rsidR="00AD24F6" w:rsidRPr="003B6557" w:rsidRDefault="00AD24F6" w:rsidP="0070224F">
      <w:pPr>
        <w:pStyle w:val="Prrafodelista"/>
        <w:numPr>
          <w:ilvl w:val="0"/>
          <w:numId w:val="1"/>
        </w:numPr>
        <w:spacing w:before="240" w:after="240" w:line="360" w:lineRule="auto"/>
        <w:ind w:left="0" w:right="49" w:firstLine="0"/>
        <w:jc w:val="both"/>
        <w:rPr>
          <w:rFonts w:ascii="Palatino Linotype" w:hAnsi="Palatino Linotype" w:cs="Bookman Old Style"/>
        </w:rPr>
      </w:pPr>
      <w:r w:rsidRPr="003B6557">
        <w:rPr>
          <w:rFonts w:ascii="Palatino Linotype" w:eastAsia="Calibri" w:hAnsi="Palatino Linotype" w:cs="Arial"/>
          <w:szCs w:val="22"/>
          <w:lang w:val="es-ES" w:eastAsia="es-MX"/>
        </w:rPr>
        <w:t xml:space="preserve">Como ya se ha señalado en el considerando anterior el </w:t>
      </w:r>
      <w:r w:rsidRPr="003B6557">
        <w:rPr>
          <w:rFonts w:ascii="Palatino Linotype" w:eastAsia="Calibri" w:hAnsi="Palatino Linotype" w:cs="Arial"/>
          <w:b/>
          <w:szCs w:val="22"/>
          <w:lang w:val="es-ES" w:eastAsia="es-MX"/>
        </w:rPr>
        <w:t>SUJETO OBLIGADO,</w:t>
      </w:r>
      <w:r w:rsidRPr="003B6557">
        <w:rPr>
          <w:rFonts w:ascii="Palatino Linotype" w:eastAsia="Calibri" w:hAnsi="Palatino Linotype" w:cs="Arial"/>
          <w:szCs w:val="22"/>
          <w:lang w:val="es-ES" w:eastAsia="es-MX"/>
        </w:rPr>
        <w:t xml:space="preserve"> deberá entregar </w:t>
      </w:r>
      <w:r w:rsidR="003B481F" w:rsidRPr="003B6557">
        <w:rPr>
          <w:rFonts w:ascii="Palatino Linotype" w:eastAsia="Calibri" w:hAnsi="Palatino Linotype" w:cs="Arial"/>
          <w:szCs w:val="22"/>
          <w:lang w:val="es-ES" w:eastAsia="es-MX"/>
        </w:rPr>
        <w:t>las concesiones y las solicitudes para la autorización de traspaso de concesión.</w:t>
      </w:r>
      <w:r w:rsidR="0070224F" w:rsidRPr="003B6557">
        <w:rPr>
          <w:rFonts w:ascii="Palatino Linotype" w:hAnsi="Palatino Linotype" w:cs="Bookman Old Style"/>
        </w:rPr>
        <w:t xml:space="preserve"> </w:t>
      </w:r>
      <w:r w:rsidR="004C5AE5" w:rsidRPr="003B6557">
        <w:rPr>
          <w:rFonts w:ascii="Palatino Linotype" w:eastAsia="Calibri" w:hAnsi="Palatino Linotype" w:cs="Arial"/>
          <w:szCs w:val="22"/>
          <w:lang w:val="es-ES" w:eastAsia="es-MX"/>
        </w:rPr>
        <w:t>Documento en los</w:t>
      </w:r>
      <w:r w:rsidRPr="003B6557">
        <w:rPr>
          <w:rFonts w:ascii="Palatino Linotype" w:eastAsia="Calibri" w:hAnsi="Palatino Linotype" w:cs="Arial"/>
          <w:szCs w:val="22"/>
          <w:lang w:val="es-ES" w:eastAsia="es-MX"/>
        </w:rPr>
        <w:t xml:space="preserve"> que s</w:t>
      </w:r>
      <w:r w:rsidR="00FA6320" w:rsidRPr="003B6557">
        <w:rPr>
          <w:rFonts w:ascii="Palatino Linotype" w:eastAsia="Calibri" w:hAnsi="Palatino Linotype" w:cs="Arial"/>
          <w:szCs w:val="22"/>
          <w:lang w:val="es-ES" w:eastAsia="es-MX"/>
        </w:rPr>
        <w:t xml:space="preserve">e contienen </w:t>
      </w:r>
      <w:r w:rsidRPr="003B6557">
        <w:rPr>
          <w:rFonts w:ascii="Palatino Linotype" w:eastAsia="Calibri" w:hAnsi="Palatino Linotype" w:cs="Arial"/>
          <w:szCs w:val="22"/>
          <w:lang w:val="es-ES" w:eastAsia="es-MX"/>
        </w:rPr>
        <w:t>datos personales que deben de ser clasificados como confidenciales y deben protegidos mediante una versión pública</w:t>
      </w:r>
      <w:r w:rsidRPr="003B6557">
        <w:rPr>
          <w:rFonts w:ascii="Palatino Linotype" w:eastAsia="Times New Roman" w:hAnsi="Palatino Linotype" w:cs="Arial"/>
          <w:color w:val="222222"/>
          <w:szCs w:val="22"/>
          <w:lang w:val="es-ES" w:eastAsia="es-MX"/>
        </w:rPr>
        <w:t xml:space="preserve"> que deje a la vista los datos que ofrezcan la información requerida. </w:t>
      </w:r>
    </w:p>
    <w:p w14:paraId="42E9DA65" w14:textId="2F1120B3" w:rsidR="00AD24F6" w:rsidRPr="003B6557" w:rsidRDefault="00AD24F6" w:rsidP="00AD24F6">
      <w:pPr>
        <w:pStyle w:val="Ttulo3"/>
        <w:numPr>
          <w:ilvl w:val="0"/>
          <w:numId w:val="23"/>
        </w:numPr>
        <w:spacing w:line="240" w:lineRule="auto"/>
        <w:rPr>
          <w:rFonts w:ascii="Palatino Linotype" w:eastAsia="Calibri" w:hAnsi="Palatino Linotype"/>
          <w:b/>
          <w:color w:val="auto"/>
        </w:rPr>
      </w:pPr>
      <w:bookmarkStart w:id="33" w:name="_Toc487025371"/>
      <w:bookmarkStart w:id="34" w:name="_Toc493790439"/>
      <w:bookmarkStart w:id="35" w:name="_Toc495606559"/>
      <w:bookmarkStart w:id="36" w:name="_Toc497297049"/>
      <w:bookmarkStart w:id="37" w:name="_Toc498503757"/>
      <w:bookmarkStart w:id="38" w:name="_Toc499201877"/>
      <w:bookmarkStart w:id="39" w:name="_Toc524000322"/>
      <w:bookmarkStart w:id="40" w:name="_Toc532296156"/>
      <w:r w:rsidRPr="003B6557">
        <w:rPr>
          <w:rFonts w:ascii="Palatino Linotype" w:hAnsi="Palatino Linotype"/>
          <w:b/>
          <w:color w:val="auto"/>
        </w:rPr>
        <w:t>Requisitos previos.</w:t>
      </w:r>
      <w:bookmarkEnd w:id="33"/>
      <w:bookmarkEnd w:id="34"/>
      <w:bookmarkEnd w:id="35"/>
      <w:bookmarkEnd w:id="36"/>
      <w:bookmarkEnd w:id="37"/>
      <w:bookmarkEnd w:id="38"/>
      <w:bookmarkEnd w:id="39"/>
      <w:bookmarkEnd w:id="40"/>
    </w:p>
    <w:p w14:paraId="206C2AF0" w14:textId="77777777" w:rsidR="00AD24F6" w:rsidRPr="003B6557" w:rsidRDefault="00AD24F6" w:rsidP="00AD24F6">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0B7EF48" w14:textId="77777777" w:rsidR="00AD24F6" w:rsidRPr="003B6557"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B6557">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5B63A2E7" w14:textId="77777777" w:rsidR="00AD24F6" w:rsidRPr="003B6557" w:rsidRDefault="00AD24F6" w:rsidP="00AD24F6">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86D5A9A" w14:textId="77777777" w:rsidR="00AD24F6" w:rsidRPr="003B6557"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B6557">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363981E4" w14:textId="77777777" w:rsidR="00AD24F6" w:rsidRPr="003B6557" w:rsidRDefault="00AD24F6" w:rsidP="00AD24F6">
      <w:pPr>
        <w:pStyle w:val="Prrafodelista"/>
        <w:spacing w:line="360" w:lineRule="auto"/>
        <w:rPr>
          <w:rFonts w:ascii="Palatino Linotype" w:eastAsia="Calibri" w:hAnsi="Palatino Linotype" w:cs="Arial"/>
          <w:szCs w:val="22"/>
          <w:lang w:val="es-ES" w:eastAsia="es-MX"/>
        </w:rPr>
      </w:pPr>
    </w:p>
    <w:p w14:paraId="5738C74B" w14:textId="77777777" w:rsidR="00AD24F6" w:rsidRPr="003B6557"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B6557">
        <w:rPr>
          <w:rFonts w:ascii="Palatino Linotype" w:hAnsi="Palatino Linotype" w:cs="Arial"/>
        </w:rPr>
        <w:t xml:space="preserve">El último de estos requisitos previos consiste en que no se pueden emitir acuerdos de carácter general ni particular, según lo dispone el artículo 134 de la Ley en materia respectivamente, esto es, no se puede hacer un acuerdo para clasificar </w:t>
      </w:r>
      <w:r w:rsidRPr="003B6557">
        <w:rPr>
          <w:rFonts w:ascii="Palatino Linotype" w:hAnsi="Palatino Linotype" w:cs="Arial"/>
        </w:rPr>
        <w:lastRenderedPageBreak/>
        <w:t>de manera general todos los documentos de un expediente o área, sin individualizar su análisis y tampoco se puede hacer un acuerdo por cada dato que se vaya a clasificar dentro de un documento con diez datos, por ejemplo, susceptibles de ser clasificados.</w:t>
      </w:r>
    </w:p>
    <w:p w14:paraId="38425C51" w14:textId="77777777" w:rsidR="00AD24F6" w:rsidRPr="003B6557" w:rsidRDefault="00AD24F6" w:rsidP="00AD24F6">
      <w:pPr>
        <w:pStyle w:val="Prrafodelista"/>
        <w:rPr>
          <w:rFonts w:ascii="Palatino Linotype" w:eastAsia="Calibri" w:hAnsi="Palatino Linotype" w:cs="Arial"/>
          <w:szCs w:val="22"/>
          <w:lang w:val="es-ES" w:eastAsia="es-MX"/>
        </w:rPr>
      </w:pPr>
    </w:p>
    <w:p w14:paraId="64DC619F" w14:textId="77777777" w:rsidR="00AD24F6" w:rsidRPr="003B6557" w:rsidRDefault="00AD24F6" w:rsidP="00AD24F6">
      <w:pPr>
        <w:pStyle w:val="Ttulo3"/>
        <w:numPr>
          <w:ilvl w:val="0"/>
          <w:numId w:val="23"/>
        </w:numPr>
        <w:spacing w:line="240" w:lineRule="auto"/>
        <w:rPr>
          <w:rFonts w:ascii="Palatino Linotype" w:hAnsi="Palatino Linotype"/>
          <w:b/>
          <w:color w:val="auto"/>
        </w:rPr>
      </w:pPr>
      <w:bookmarkStart w:id="41" w:name="_Toc487025372"/>
      <w:bookmarkStart w:id="42" w:name="_Toc493790440"/>
      <w:bookmarkStart w:id="43" w:name="_Toc495606560"/>
      <w:bookmarkStart w:id="44" w:name="_Toc497297050"/>
      <w:bookmarkStart w:id="45" w:name="_Toc498503758"/>
      <w:bookmarkStart w:id="46" w:name="_Toc499201878"/>
      <w:bookmarkStart w:id="47" w:name="_Toc524000323"/>
      <w:bookmarkStart w:id="48" w:name="_Toc532296157"/>
      <w:r w:rsidRPr="003B6557">
        <w:rPr>
          <w:rFonts w:ascii="Palatino Linotype" w:hAnsi="Palatino Linotype"/>
          <w:b/>
          <w:color w:val="auto"/>
        </w:rPr>
        <w:t>Supuesto de clasificación.</w:t>
      </w:r>
      <w:bookmarkEnd w:id="41"/>
      <w:bookmarkEnd w:id="42"/>
      <w:bookmarkEnd w:id="43"/>
      <w:bookmarkEnd w:id="44"/>
      <w:bookmarkEnd w:id="45"/>
      <w:bookmarkEnd w:id="46"/>
      <w:bookmarkEnd w:id="47"/>
      <w:bookmarkEnd w:id="48"/>
    </w:p>
    <w:p w14:paraId="7599F490" w14:textId="77777777" w:rsidR="00AD24F6" w:rsidRPr="003B6557" w:rsidRDefault="00AD24F6" w:rsidP="00AD24F6">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E48366B" w14:textId="77777777" w:rsidR="00AD24F6" w:rsidRPr="003B6557"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B6557">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35C7553" w14:textId="77777777" w:rsidR="00AD24F6" w:rsidRPr="003B6557" w:rsidRDefault="00AD24F6" w:rsidP="00AD24F6">
      <w:pPr>
        <w:autoSpaceDE w:val="0"/>
        <w:autoSpaceDN w:val="0"/>
        <w:adjustRightInd w:val="0"/>
        <w:spacing w:after="160" w:line="360" w:lineRule="auto"/>
        <w:ind w:left="567" w:right="567"/>
        <w:jc w:val="both"/>
        <w:rPr>
          <w:rFonts w:ascii="Palatino Linotype" w:hAnsi="Palatino Linotype" w:cs="Arial"/>
          <w:i/>
          <w:sz w:val="22"/>
          <w:lang w:val="es-MX"/>
        </w:rPr>
      </w:pPr>
      <w:r w:rsidRPr="003B6557">
        <w:rPr>
          <w:rFonts w:ascii="Palatino Linotype" w:hAnsi="Palatino Linotype" w:cs="Arial"/>
          <w:b/>
          <w:bCs/>
          <w:i/>
          <w:sz w:val="22"/>
          <w:lang w:val="es-MX"/>
        </w:rPr>
        <w:t xml:space="preserve">Artículo 3. </w:t>
      </w:r>
      <w:r w:rsidRPr="003B6557">
        <w:rPr>
          <w:rFonts w:ascii="Palatino Linotype" w:hAnsi="Palatino Linotype" w:cs="Arial"/>
          <w:i/>
          <w:sz w:val="22"/>
          <w:lang w:val="es-MX"/>
        </w:rPr>
        <w:t>Para los efectos de la presente Ley se entenderá por:</w:t>
      </w:r>
    </w:p>
    <w:p w14:paraId="2D0DAB73" w14:textId="77777777" w:rsidR="00AD24F6" w:rsidRPr="003B6557"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B6557">
        <w:rPr>
          <w:rFonts w:ascii="Palatino Linotype" w:eastAsia="Calibri" w:hAnsi="Palatino Linotype" w:cs="Arial"/>
          <w:i/>
          <w:sz w:val="22"/>
          <w:szCs w:val="22"/>
          <w:lang w:val="es-ES" w:eastAsia="es-MX"/>
        </w:rPr>
        <w:t xml:space="preserve"> (…)</w:t>
      </w:r>
    </w:p>
    <w:p w14:paraId="00771A65" w14:textId="77777777" w:rsidR="00AD24F6" w:rsidRPr="003B6557"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B6557">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743C5055" w14:textId="77777777" w:rsidR="00AD24F6" w:rsidRPr="003B6557"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B6557">
        <w:rPr>
          <w:rFonts w:ascii="Palatino Linotype" w:eastAsia="Calibri" w:hAnsi="Palatino Linotype" w:cs="Arial"/>
          <w:i/>
          <w:sz w:val="22"/>
          <w:szCs w:val="22"/>
          <w:lang w:val="es-ES" w:eastAsia="es-MX"/>
        </w:rPr>
        <w:t>(…)</w:t>
      </w:r>
    </w:p>
    <w:p w14:paraId="48E2BD33" w14:textId="77777777" w:rsidR="00AD24F6" w:rsidRPr="003B6557"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B6557">
        <w:rPr>
          <w:rFonts w:ascii="Palatino Linotype" w:eastAsia="Calibri" w:hAnsi="Palatino Linotype" w:cs="Arial"/>
          <w:i/>
          <w:sz w:val="22"/>
          <w:szCs w:val="22"/>
          <w:lang w:val="es-ES" w:eastAsia="es-MX"/>
        </w:rPr>
        <w:t>XX. Información clasificada: Aquella considerada por la presente Ley como reservada o confidencial;</w:t>
      </w:r>
    </w:p>
    <w:p w14:paraId="3D811755" w14:textId="77777777" w:rsidR="00AD24F6" w:rsidRPr="003B6557"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B6557">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68EE80" w14:textId="77777777" w:rsidR="00AD24F6" w:rsidRPr="003B6557"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B6557">
        <w:rPr>
          <w:rFonts w:ascii="Palatino Linotype" w:eastAsia="Calibri" w:hAnsi="Palatino Linotype" w:cs="Arial"/>
          <w:i/>
          <w:sz w:val="22"/>
          <w:szCs w:val="22"/>
          <w:lang w:val="es-ES" w:eastAsia="es-MX"/>
        </w:rPr>
        <w:lastRenderedPageBreak/>
        <w:t>(…)</w:t>
      </w:r>
    </w:p>
    <w:p w14:paraId="00925715" w14:textId="77777777" w:rsidR="00AD24F6" w:rsidRPr="003B6557"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B6557">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0923650C" w14:textId="77777777" w:rsidR="00AD24F6" w:rsidRPr="003B6557"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B6557">
        <w:rPr>
          <w:rFonts w:ascii="Palatino Linotype" w:eastAsia="Calibri" w:hAnsi="Palatino Linotype" w:cs="Arial"/>
          <w:i/>
          <w:sz w:val="22"/>
          <w:szCs w:val="22"/>
          <w:lang w:val="es-ES" w:eastAsia="es-MX"/>
        </w:rPr>
        <w:t>(…)</w:t>
      </w:r>
    </w:p>
    <w:p w14:paraId="2DE83B7A" w14:textId="77777777" w:rsidR="00AD24F6" w:rsidRPr="003B6557"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B6557">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413E8C8D" w14:textId="77777777" w:rsidR="00AD24F6" w:rsidRPr="003B6557"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B6557">
        <w:rPr>
          <w:rFonts w:ascii="Palatino Linotype" w:eastAsia="Calibri" w:hAnsi="Palatino Linotype" w:cs="Arial"/>
          <w:i/>
          <w:sz w:val="22"/>
          <w:szCs w:val="22"/>
          <w:lang w:val="es-ES" w:eastAsia="es-MX"/>
        </w:rPr>
        <w:t>(…)</w:t>
      </w:r>
    </w:p>
    <w:p w14:paraId="17A2DB86" w14:textId="77777777" w:rsidR="00AD24F6" w:rsidRPr="003B6557"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B6557">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DCC5AD3" w14:textId="77777777" w:rsidR="00AD24F6" w:rsidRPr="003B6557"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B6557">
        <w:rPr>
          <w:rFonts w:ascii="Palatino Linotype" w:eastAsia="Calibri" w:hAnsi="Palatino Linotype" w:cs="Arial"/>
          <w:i/>
          <w:sz w:val="22"/>
          <w:szCs w:val="22"/>
          <w:lang w:val="es-ES" w:eastAsia="es-MX"/>
        </w:rPr>
        <w:t>(…)</w:t>
      </w:r>
    </w:p>
    <w:p w14:paraId="03C544DF" w14:textId="77777777" w:rsidR="00AD24F6" w:rsidRPr="003B6557"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B6557">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41EFC7EC" w14:textId="77777777" w:rsidR="00AD24F6" w:rsidRPr="003B6557"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B6557">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3B6557">
        <w:rPr>
          <w:rFonts w:ascii="Palatino Linotype" w:eastAsia="Calibri" w:hAnsi="Palatino Linotype" w:cs="Arial"/>
          <w:i/>
          <w:sz w:val="22"/>
          <w:szCs w:val="22"/>
          <w:lang w:val="es-ES" w:eastAsia="es-MX"/>
        </w:rPr>
        <w:t>jurídico</w:t>
      </w:r>
      <w:proofErr w:type="gramEnd"/>
      <w:r w:rsidRPr="003B6557">
        <w:rPr>
          <w:rFonts w:ascii="Palatino Linotype" w:eastAsia="Calibri" w:hAnsi="Palatino Linotype" w:cs="Arial"/>
          <w:i/>
          <w:sz w:val="22"/>
          <w:szCs w:val="22"/>
          <w:lang w:val="es-ES" w:eastAsia="es-MX"/>
        </w:rPr>
        <w:t xml:space="preserve"> colectiva identificada o identificable;</w:t>
      </w:r>
    </w:p>
    <w:p w14:paraId="26D58952" w14:textId="77777777" w:rsidR="00AD24F6" w:rsidRPr="003B6557"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B6557">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6901C76F" w14:textId="77777777" w:rsidR="00AD24F6" w:rsidRPr="003B6557" w:rsidRDefault="00AD24F6" w:rsidP="00AD24F6">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B6557">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044CD375" w14:textId="77777777" w:rsidR="00AD24F6" w:rsidRPr="003B6557"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B6557">
        <w:rPr>
          <w:rFonts w:ascii="Palatino Linotype" w:hAnsi="Palatino Linotype" w:cs="Arial"/>
        </w:rPr>
        <w:lastRenderedPageBreak/>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258D2B9" w14:textId="77777777" w:rsidR="00AD24F6" w:rsidRPr="003B6557" w:rsidRDefault="00AD24F6" w:rsidP="00AD24F6">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7498C4EB" w14:textId="77777777" w:rsidR="00AD24F6" w:rsidRPr="003B6557"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B6557">
        <w:rPr>
          <w:rFonts w:ascii="Palatino Linotype" w:hAnsi="Palatino Linotype" w:cs="Arial"/>
        </w:rPr>
        <w:t>Como consecuencia de lo anterior, el sujeto obligado debe identificar claramente el tipo de información y hacer un juicio de subsunción o encaje</w:t>
      </w:r>
      <w:r w:rsidRPr="003B6557">
        <w:rPr>
          <w:rStyle w:val="Refdenotaalpie"/>
          <w:rFonts w:ascii="Palatino Linotype" w:hAnsi="Palatino Linotype" w:cs="Arial"/>
        </w:rPr>
        <w:footnoteReference w:id="10"/>
      </w:r>
      <w:r w:rsidRPr="003B6557">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744B1E62" w14:textId="77777777" w:rsidR="00E13160" w:rsidRPr="003B6557" w:rsidRDefault="00E13160" w:rsidP="00E13160">
      <w:pPr>
        <w:pStyle w:val="Prrafodelista"/>
        <w:rPr>
          <w:rFonts w:ascii="Palatino Linotype" w:eastAsia="Calibri" w:hAnsi="Palatino Linotype" w:cs="Arial"/>
          <w:szCs w:val="22"/>
          <w:lang w:val="es-ES" w:eastAsia="es-MX"/>
        </w:rPr>
      </w:pPr>
    </w:p>
    <w:p w14:paraId="306EC681" w14:textId="77777777" w:rsidR="00AD24F6" w:rsidRPr="003B6557"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B6557">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24C20B8C" w14:textId="77777777" w:rsidR="00AD24F6" w:rsidRPr="003B6557" w:rsidRDefault="00AD24F6" w:rsidP="00AD24F6">
      <w:pPr>
        <w:pStyle w:val="Prrafodelista"/>
        <w:spacing w:line="360" w:lineRule="auto"/>
        <w:rPr>
          <w:rFonts w:ascii="Palatino Linotype" w:eastAsia="Calibri" w:hAnsi="Palatino Linotype" w:cs="Arial"/>
          <w:szCs w:val="22"/>
          <w:lang w:val="es-ES" w:eastAsia="es-MX"/>
        </w:rPr>
      </w:pPr>
    </w:p>
    <w:p w14:paraId="4341B4AE" w14:textId="77777777" w:rsidR="00AD24F6" w:rsidRPr="003B6557" w:rsidRDefault="00AD24F6" w:rsidP="00AD24F6">
      <w:pPr>
        <w:pStyle w:val="Ttulo3"/>
        <w:numPr>
          <w:ilvl w:val="0"/>
          <w:numId w:val="23"/>
        </w:numPr>
        <w:spacing w:line="240" w:lineRule="auto"/>
        <w:rPr>
          <w:rFonts w:ascii="Palatino Linotype" w:hAnsi="Palatino Linotype"/>
          <w:b/>
          <w:color w:val="auto"/>
        </w:rPr>
      </w:pPr>
      <w:bookmarkStart w:id="49" w:name="_Toc486509923"/>
      <w:bookmarkStart w:id="50" w:name="_Toc487025373"/>
      <w:bookmarkStart w:id="51" w:name="_Toc493790441"/>
      <w:bookmarkStart w:id="52" w:name="_Toc495606561"/>
      <w:bookmarkStart w:id="53" w:name="_Toc497297051"/>
      <w:bookmarkStart w:id="54" w:name="_Toc498503759"/>
      <w:bookmarkStart w:id="55" w:name="_Toc499201879"/>
      <w:bookmarkStart w:id="56" w:name="_Toc524000324"/>
      <w:bookmarkStart w:id="57" w:name="_Toc532296158"/>
      <w:r w:rsidRPr="003B6557">
        <w:rPr>
          <w:rFonts w:ascii="Palatino Linotype" w:hAnsi="Palatino Linotype"/>
          <w:b/>
          <w:color w:val="auto"/>
        </w:rPr>
        <w:lastRenderedPageBreak/>
        <w:t>La intervención del Comité de Transparencia.</w:t>
      </w:r>
      <w:bookmarkEnd w:id="49"/>
      <w:bookmarkEnd w:id="50"/>
      <w:bookmarkEnd w:id="51"/>
      <w:bookmarkEnd w:id="52"/>
      <w:bookmarkEnd w:id="53"/>
      <w:bookmarkEnd w:id="54"/>
      <w:bookmarkEnd w:id="55"/>
      <w:bookmarkEnd w:id="56"/>
      <w:bookmarkEnd w:id="57"/>
    </w:p>
    <w:p w14:paraId="4ABD413D" w14:textId="77777777" w:rsidR="00AD24F6" w:rsidRPr="003B6557" w:rsidRDefault="00AD24F6" w:rsidP="00AD24F6">
      <w:pPr>
        <w:pStyle w:val="Ttulo4"/>
        <w:numPr>
          <w:ilvl w:val="1"/>
          <w:numId w:val="1"/>
        </w:numPr>
        <w:rPr>
          <w:rFonts w:ascii="Palatino Linotype" w:hAnsi="Palatino Linotype"/>
          <w:b/>
          <w:i w:val="0"/>
          <w:color w:val="auto"/>
        </w:rPr>
      </w:pPr>
      <w:bookmarkStart w:id="58" w:name="_Toc487025374"/>
      <w:bookmarkStart w:id="59" w:name="_Toc493790442"/>
      <w:bookmarkStart w:id="60" w:name="_Toc495606562"/>
      <w:bookmarkStart w:id="61" w:name="_Toc497297052"/>
      <w:bookmarkStart w:id="62" w:name="_Toc498503760"/>
      <w:bookmarkStart w:id="63" w:name="_Toc499201880"/>
      <w:r w:rsidRPr="003B6557">
        <w:rPr>
          <w:rFonts w:ascii="Palatino Linotype" w:hAnsi="Palatino Linotype"/>
          <w:b/>
          <w:i w:val="0"/>
          <w:color w:val="auto"/>
        </w:rPr>
        <w:t>Formalidades para emitir el acuerdo de clasificación.</w:t>
      </w:r>
      <w:bookmarkEnd w:id="58"/>
      <w:bookmarkEnd w:id="59"/>
      <w:bookmarkEnd w:id="60"/>
      <w:bookmarkEnd w:id="61"/>
      <w:bookmarkEnd w:id="62"/>
      <w:bookmarkEnd w:id="63"/>
    </w:p>
    <w:p w14:paraId="597CACAE" w14:textId="77777777" w:rsidR="00AD24F6" w:rsidRPr="003B6557" w:rsidRDefault="00AD24F6" w:rsidP="00AD24F6">
      <w:pPr>
        <w:spacing w:line="360" w:lineRule="auto"/>
        <w:rPr>
          <w:rFonts w:ascii="Palatino Linotype" w:hAnsi="Palatino Linotype"/>
          <w:lang w:val="es-MX" w:eastAsia="en-US"/>
        </w:rPr>
      </w:pPr>
    </w:p>
    <w:p w14:paraId="1EF98227" w14:textId="77777777" w:rsidR="00AD24F6" w:rsidRPr="003B6557"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B6557">
        <w:rPr>
          <w:rFonts w:ascii="Palatino Linotype" w:eastAsia="Calibri" w:hAnsi="Palatino Linotype" w:cs="Arial"/>
          <w:szCs w:val="22"/>
          <w:lang w:val="es-ES" w:eastAsia="es-MX"/>
        </w:rPr>
        <w:t>Para la clasificación de la información se requiere cumplir con las formalidades señaladas en la Ley de Transparencia y Acceso a la Información Pública del Estado de México y Municipio, en sus artículo 128 primer párrafo,</w:t>
      </w:r>
      <w:r w:rsidRPr="003B6557">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6502DE12" w14:textId="77777777" w:rsidR="00AD24F6" w:rsidRPr="003B6557" w:rsidRDefault="00AD24F6" w:rsidP="00AD24F6">
      <w:pPr>
        <w:autoSpaceDE w:val="0"/>
        <w:autoSpaceDN w:val="0"/>
        <w:adjustRightInd w:val="0"/>
        <w:spacing w:line="360" w:lineRule="auto"/>
        <w:ind w:left="567" w:right="567"/>
        <w:jc w:val="both"/>
        <w:rPr>
          <w:rFonts w:ascii="Palatino Linotype" w:eastAsia="Calibri" w:hAnsi="Palatino Linotype" w:cs="Arial"/>
          <w:i/>
          <w:sz w:val="28"/>
          <w:szCs w:val="22"/>
          <w:lang w:val="es-ES" w:eastAsia="es-MX"/>
        </w:rPr>
      </w:pPr>
      <w:r w:rsidRPr="003B6557">
        <w:rPr>
          <w:rFonts w:ascii="Palatino Linotype" w:hAnsi="Palatino Linotype" w:cs="Bookman Old Style,Bold"/>
          <w:b/>
          <w:bCs/>
          <w:i/>
          <w:sz w:val="22"/>
          <w:szCs w:val="20"/>
          <w:lang w:val="es-ES"/>
        </w:rPr>
        <w:t xml:space="preserve">Artículo 128. </w:t>
      </w:r>
      <w:r w:rsidRPr="003B6557">
        <w:rPr>
          <w:rFonts w:ascii="Palatino Linotype" w:hAnsi="Palatino Linotype" w:cs="Bookman Old Style"/>
          <w:i/>
          <w:sz w:val="22"/>
          <w:szCs w:val="20"/>
          <w:lang w:val="es-ES"/>
        </w:rPr>
        <w:t>En los casos en que se niegue el acceso a la información, por actualizarse alguno de los supuestos de clasificación</w:t>
      </w:r>
      <w:r w:rsidRPr="003B6557">
        <w:rPr>
          <w:rFonts w:ascii="Palatino Linotype" w:hAnsi="Palatino Linotype" w:cs="Bookman Old Style"/>
          <w:i/>
          <w:sz w:val="22"/>
          <w:szCs w:val="20"/>
          <w:u w:val="single"/>
          <w:lang w:val="es-ES"/>
        </w:rPr>
        <w:t>, el Comité de Transparencia deberá confirmar, modificar o revocar la decisión.</w:t>
      </w:r>
    </w:p>
    <w:p w14:paraId="3A0E3274" w14:textId="77777777" w:rsidR="00AD24F6" w:rsidRPr="003B6557" w:rsidRDefault="00AD24F6" w:rsidP="00AD24F6">
      <w:pPr>
        <w:pStyle w:val="Prrafodelista"/>
        <w:autoSpaceDE w:val="0"/>
        <w:autoSpaceDN w:val="0"/>
        <w:adjustRightInd w:val="0"/>
        <w:spacing w:after="160" w:line="360" w:lineRule="auto"/>
        <w:ind w:left="567" w:right="567"/>
        <w:jc w:val="both"/>
        <w:rPr>
          <w:rFonts w:ascii="Palatino Linotype" w:eastAsia="Calibri" w:hAnsi="Palatino Linotype" w:cs="Arial"/>
          <w:szCs w:val="22"/>
          <w:lang w:val="es-ES" w:eastAsia="es-MX"/>
        </w:rPr>
      </w:pPr>
    </w:p>
    <w:p w14:paraId="4DB264C8" w14:textId="77777777" w:rsidR="00AD24F6" w:rsidRPr="003B6557" w:rsidRDefault="00AD24F6" w:rsidP="00AD24F6">
      <w:pPr>
        <w:shd w:val="clear" w:color="auto" w:fill="FFFFFF"/>
        <w:spacing w:after="200" w:line="360" w:lineRule="auto"/>
        <w:ind w:left="567" w:right="567"/>
        <w:jc w:val="both"/>
        <w:rPr>
          <w:rFonts w:ascii="Palatino Linotype" w:hAnsi="Palatino Linotype" w:cs="Arial"/>
          <w:i/>
          <w:sz w:val="22"/>
          <w:szCs w:val="22"/>
          <w:lang w:val="es-MX" w:eastAsia="en-US"/>
        </w:rPr>
      </w:pPr>
      <w:r w:rsidRPr="003B6557">
        <w:rPr>
          <w:rFonts w:ascii="Palatino Linotype" w:hAnsi="Palatino Linotype" w:cs="Arial"/>
          <w:b/>
          <w:i/>
          <w:sz w:val="22"/>
          <w:szCs w:val="22"/>
          <w:lang w:val="es-MX" w:eastAsia="en-US"/>
        </w:rPr>
        <w:t>Artículo 149</w:t>
      </w:r>
      <w:r w:rsidRPr="003B6557">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14:paraId="4FD121ED" w14:textId="77777777" w:rsidR="00AD24F6" w:rsidRPr="003B6557" w:rsidRDefault="00AD24F6" w:rsidP="00AD24F6">
      <w:pPr>
        <w:shd w:val="clear" w:color="auto" w:fill="FFFFFF"/>
        <w:spacing w:after="200" w:line="360" w:lineRule="auto"/>
        <w:ind w:left="567" w:right="567"/>
        <w:jc w:val="both"/>
        <w:rPr>
          <w:rFonts w:ascii="Palatino Linotype" w:hAnsi="Palatino Linotype"/>
          <w:i/>
          <w:sz w:val="22"/>
        </w:rPr>
      </w:pPr>
      <w:r w:rsidRPr="003B6557">
        <w:rPr>
          <w:rFonts w:ascii="Palatino Linotype" w:hAnsi="Palatino Linotype"/>
          <w:b/>
          <w:i/>
          <w:sz w:val="22"/>
        </w:rPr>
        <w:t>Segundo</w:t>
      </w:r>
      <w:r w:rsidRPr="003B6557">
        <w:rPr>
          <w:rFonts w:ascii="Palatino Linotype" w:hAnsi="Palatino Linotype"/>
          <w:i/>
          <w:sz w:val="22"/>
        </w:rPr>
        <w:t>. Para efectos de los presentes Lineamientos Generales, se entenderá por:</w:t>
      </w:r>
    </w:p>
    <w:p w14:paraId="250F4FB3" w14:textId="77777777" w:rsidR="00AD24F6" w:rsidRPr="003B6557" w:rsidRDefault="00AD24F6" w:rsidP="00AD24F6">
      <w:pPr>
        <w:shd w:val="clear" w:color="auto" w:fill="FFFFFF"/>
        <w:spacing w:after="200" w:line="360" w:lineRule="auto"/>
        <w:ind w:left="567" w:right="567"/>
        <w:jc w:val="both"/>
        <w:rPr>
          <w:rFonts w:ascii="Palatino Linotype" w:hAnsi="Palatino Linotype" w:cs="Arial"/>
          <w:i/>
          <w:sz w:val="20"/>
          <w:szCs w:val="22"/>
          <w:lang w:val="es-MX" w:eastAsia="en-US"/>
        </w:rPr>
      </w:pPr>
      <w:r w:rsidRPr="003B6557">
        <w:rPr>
          <w:rFonts w:ascii="Palatino Linotype" w:hAnsi="Palatino Linotype"/>
          <w:b/>
          <w:i/>
          <w:sz w:val="22"/>
        </w:rPr>
        <w:t>IV. Comité de Transparencia</w:t>
      </w:r>
      <w:r w:rsidRPr="003B6557">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3B6557">
        <w:rPr>
          <w:rFonts w:ascii="Palatino Linotype" w:hAnsi="Palatino Linotype"/>
          <w:b/>
          <w:i/>
          <w:sz w:val="22"/>
        </w:rPr>
        <w:t>entre sus funciones las de confirmar, modificar o revocar las determinaciones en materia de clasificación</w:t>
      </w:r>
      <w:r w:rsidRPr="003B6557">
        <w:rPr>
          <w:rFonts w:ascii="Palatino Linotype" w:hAnsi="Palatino Linotype"/>
          <w:i/>
          <w:sz w:val="22"/>
        </w:rPr>
        <w:t xml:space="preserve"> de la información que realicen los titulares de las áreas de los sujetos obligados</w:t>
      </w:r>
    </w:p>
    <w:p w14:paraId="57714E42" w14:textId="77777777" w:rsidR="00AD24F6" w:rsidRPr="003B6557" w:rsidRDefault="00AD24F6" w:rsidP="00AD24F6">
      <w:pPr>
        <w:shd w:val="clear" w:color="auto" w:fill="FFFFFF"/>
        <w:spacing w:after="200" w:line="360" w:lineRule="auto"/>
        <w:ind w:left="567" w:right="567"/>
        <w:jc w:val="both"/>
        <w:rPr>
          <w:rFonts w:ascii="Palatino Linotype" w:hAnsi="Palatino Linotype" w:cs="Arial"/>
          <w:i/>
          <w:sz w:val="22"/>
          <w:szCs w:val="22"/>
          <w:lang w:val="es-MX" w:eastAsia="en-US"/>
        </w:rPr>
      </w:pPr>
      <w:r w:rsidRPr="003B6557">
        <w:rPr>
          <w:rFonts w:ascii="Palatino Linotype" w:hAnsi="Palatino Linotype" w:cs="Arial"/>
          <w:b/>
          <w:i/>
          <w:sz w:val="22"/>
          <w:szCs w:val="22"/>
          <w:lang w:val="es-MX" w:eastAsia="en-US"/>
        </w:rPr>
        <w:t>Quincuagésimo sexto</w:t>
      </w:r>
      <w:r w:rsidRPr="003B6557">
        <w:rPr>
          <w:rFonts w:ascii="Palatino Linotype" w:hAnsi="Palatino Linotype" w:cs="Arial"/>
          <w:i/>
          <w:sz w:val="22"/>
          <w:szCs w:val="22"/>
          <w:lang w:val="es-MX" w:eastAsia="en-US"/>
        </w:rPr>
        <w:t xml:space="preserve">. La versión pública del documento o expediente que contenga partes o secciones reservadas o </w:t>
      </w:r>
      <w:r w:rsidRPr="003B6557">
        <w:rPr>
          <w:rFonts w:ascii="Palatino Linotype" w:hAnsi="Palatino Linotype" w:cs="Arial"/>
          <w:b/>
          <w:i/>
          <w:sz w:val="22"/>
          <w:szCs w:val="22"/>
          <w:lang w:val="es-MX" w:eastAsia="en-US"/>
        </w:rPr>
        <w:t>confidenciales</w:t>
      </w:r>
      <w:r w:rsidRPr="003B6557">
        <w:rPr>
          <w:rFonts w:ascii="Palatino Linotype" w:hAnsi="Palatino Linotype" w:cs="Arial"/>
          <w:i/>
          <w:sz w:val="22"/>
          <w:szCs w:val="22"/>
          <w:lang w:val="es-MX" w:eastAsia="en-US"/>
        </w:rPr>
        <w:t xml:space="preserve">, será elaborada por los sujetos obligados, </w:t>
      </w:r>
      <w:r w:rsidRPr="003B6557">
        <w:rPr>
          <w:rFonts w:ascii="Palatino Linotype" w:hAnsi="Palatino Linotype" w:cs="Arial"/>
          <w:i/>
          <w:sz w:val="22"/>
          <w:szCs w:val="22"/>
          <w:lang w:val="es-MX" w:eastAsia="en-US"/>
        </w:rPr>
        <w:lastRenderedPageBreak/>
        <w:t>previo pago de los costos de reproducción, a través de sus áreas y deberá ser aprobada por su Comité de Transparencia.</w:t>
      </w:r>
    </w:p>
    <w:p w14:paraId="30D417B7" w14:textId="77777777" w:rsidR="00AD24F6" w:rsidRPr="003B6557" w:rsidRDefault="00AD24F6" w:rsidP="00AD24F6">
      <w:pPr>
        <w:shd w:val="clear" w:color="auto" w:fill="FFFFFF"/>
        <w:spacing w:after="200" w:line="360" w:lineRule="auto"/>
        <w:ind w:left="567" w:right="567"/>
        <w:jc w:val="both"/>
        <w:rPr>
          <w:rFonts w:ascii="Palatino Linotype" w:hAnsi="Palatino Linotype" w:cs="Arial"/>
          <w:i/>
          <w:sz w:val="22"/>
          <w:szCs w:val="22"/>
          <w:lang w:val="es-MX" w:eastAsia="en-US"/>
        </w:rPr>
      </w:pPr>
      <w:r w:rsidRPr="003B6557">
        <w:rPr>
          <w:rFonts w:ascii="Palatino Linotype" w:hAnsi="Palatino Linotype" w:cs="Arial"/>
          <w:b/>
          <w:i/>
          <w:sz w:val="22"/>
          <w:szCs w:val="22"/>
          <w:lang w:val="es-MX" w:eastAsia="en-US"/>
        </w:rPr>
        <w:t>Quincuagésimo séptimo</w:t>
      </w:r>
      <w:r w:rsidRPr="003B6557">
        <w:rPr>
          <w:rFonts w:ascii="Palatino Linotype" w:hAnsi="Palatino Linotype" w:cs="Arial"/>
          <w:i/>
          <w:sz w:val="22"/>
          <w:szCs w:val="22"/>
          <w:lang w:val="es-MX" w:eastAsia="en-US"/>
        </w:rPr>
        <w:t>. Se considera, en principio, como información pública y no podrá omitirse de las  versiones públicas la siguiente:</w:t>
      </w:r>
    </w:p>
    <w:p w14:paraId="539E83DF" w14:textId="77777777" w:rsidR="00AD24F6" w:rsidRPr="003B6557" w:rsidRDefault="00AD24F6" w:rsidP="00AD24F6">
      <w:pPr>
        <w:shd w:val="clear" w:color="auto" w:fill="FFFFFF"/>
        <w:spacing w:after="200" w:line="360" w:lineRule="auto"/>
        <w:ind w:left="567" w:right="567"/>
        <w:jc w:val="both"/>
        <w:rPr>
          <w:rFonts w:ascii="Palatino Linotype" w:hAnsi="Palatino Linotype" w:cs="Arial"/>
          <w:i/>
          <w:sz w:val="22"/>
          <w:szCs w:val="22"/>
          <w:lang w:val="es-MX" w:eastAsia="en-US"/>
        </w:rPr>
      </w:pPr>
      <w:r w:rsidRPr="003B6557">
        <w:rPr>
          <w:rFonts w:ascii="Palatino Linotype" w:hAnsi="Palatino Linotype" w:cs="Arial"/>
          <w:i/>
          <w:sz w:val="22"/>
          <w:szCs w:val="22"/>
          <w:lang w:val="es-MX" w:eastAsia="en-US"/>
        </w:rPr>
        <w:t>I.        La relativa a las Obligaciones de Transparencia que contempla el Título V de la Ley General y las demás disposiciones legales aplicables;</w:t>
      </w:r>
    </w:p>
    <w:p w14:paraId="0335EB4A" w14:textId="77777777" w:rsidR="00AD24F6" w:rsidRPr="003B6557" w:rsidRDefault="00AD24F6" w:rsidP="00AD24F6">
      <w:pPr>
        <w:shd w:val="clear" w:color="auto" w:fill="FFFFFF"/>
        <w:spacing w:after="200" w:line="360" w:lineRule="auto"/>
        <w:ind w:left="567" w:right="567"/>
        <w:jc w:val="both"/>
        <w:rPr>
          <w:rFonts w:ascii="Palatino Linotype" w:hAnsi="Palatino Linotype" w:cs="Arial"/>
          <w:i/>
          <w:sz w:val="22"/>
          <w:szCs w:val="22"/>
          <w:lang w:val="es-MX" w:eastAsia="en-US"/>
        </w:rPr>
      </w:pPr>
      <w:r w:rsidRPr="003B6557">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14:paraId="4690313A" w14:textId="77777777" w:rsidR="00AD24F6" w:rsidRPr="003B6557" w:rsidRDefault="00AD24F6" w:rsidP="00AD24F6">
      <w:pPr>
        <w:shd w:val="clear" w:color="auto" w:fill="FFFFFF"/>
        <w:spacing w:after="200" w:line="360" w:lineRule="auto"/>
        <w:ind w:left="567" w:right="567"/>
        <w:jc w:val="both"/>
        <w:rPr>
          <w:rFonts w:ascii="Palatino Linotype" w:hAnsi="Palatino Linotype" w:cs="Arial"/>
          <w:i/>
          <w:sz w:val="22"/>
          <w:szCs w:val="22"/>
        </w:rPr>
      </w:pPr>
      <w:r w:rsidRPr="003B6557">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24BD5285" w14:textId="77777777" w:rsidR="00AD24F6" w:rsidRPr="003B6557" w:rsidRDefault="00AD24F6" w:rsidP="00AD24F6">
      <w:pPr>
        <w:shd w:val="clear" w:color="auto" w:fill="FFFFFF"/>
        <w:spacing w:after="200" w:line="360" w:lineRule="auto"/>
        <w:ind w:left="567" w:right="567"/>
        <w:jc w:val="both"/>
        <w:rPr>
          <w:rFonts w:ascii="Palatino Linotype" w:hAnsi="Palatino Linotype" w:cs="Arial"/>
          <w:i/>
          <w:sz w:val="22"/>
          <w:szCs w:val="22"/>
        </w:rPr>
      </w:pPr>
      <w:r w:rsidRPr="003B6557">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14:paraId="0E1377A2" w14:textId="77777777" w:rsidR="00AD24F6" w:rsidRPr="003B6557" w:rsidRDefault="00AD24F6" w:rsidP="00AD24F6">
      <w:pPr>
        <w:shd w:val="clear" w:color="auto" w:fill="FFFFFF"/>
        <w:spacing w:after="200" w:line="360" w:lineRule="auto"/>
        <w:ind w:left="567" w:right="567"/>
        <w:jc w:val="both"/>
        <w:rPr>
          <w:rFonts w:ascii="Palatino Linotype" w:hAnsi="Palatino Linotype" w:cs="Arial"/>
          <w:i/>
          <w:sz w:val="22"/>
          <w:szCs w:val="22"/>
        </w:rPr>
      </w:pPr>
      <w:r w:rsidRPr="003B6557">
        <w:rPr>
          <w:rFonts w:ascii="Palatino Linotype" w:hAnsi="Palatino Linotype" w:cs="Arial"/>
          <w:b/>
          <w:i/>
          <w:sz w:val="22"/>
          <w:szCs w:val="22"/>
        </w:rPr>
        <w:t>Quincuagésimo octavo.</w:t>
      </w:r>
      <w:r w:rsidRPr="003B6557">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1BE147FD" w14:textId="77777777" w:rsidR="00AD24F6" w:rsidRPr="003B6557"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B6557">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w:t>
      </w:r>
      <w:r w:rsidRPr="003B6557">
        <w:rPr>
          <w:rFonts w:ascii="Palatino Linotype" w:hAnsi="Palatino Linotype" w:cs="Arial"/>
        </w:rPr>
        <w:lastRenderedPageBreak/>
        <w:t xml:space="preserve">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2C9368FD" w14:textId="77777777" w:rsidR="00AD24F6" w:rsidRPr="003B6557" w:rsidRDefault="00AD24F6" w:rsidP="00AD24F6">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E2F6E9A" w14:textId="77777777" w:rsidR="00AD24F6" w:rsidRPr="003B6557"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B6557">
        <w:rPr>
          <w:rFonts w:ascii="Palatino Linotype"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6971F28" w14:textId="77777777" w:rsidR="00AD24F6" w:rsidRPr="003B6557" w:rsidRDefault="00AD24F6" w:rsidP="00AD24F6">
      <w:pPr>
        <w:pStyle w:val="Ttulo4"/>
        <w:rPr>
          <w:rFonts w:ascii="Palatino Linotype" w:hAnsi="Palatino Linotype"/>
          <w:b/>
        </w:rPr>
      </w:pPr>
      <w:bookmarkStart w:id="64" w:name="_Toc486509925"/>
      <w:r w:rsidRPr="003B6557">
        <w:rPr>
          <w:rFonts w:ascii="Palatino Linotype" w:hAnsi="Palatino Linotype"/>
          <w:b/>
        </w:rPr>
        <w:t xml:space="preserve"> </w:t>
      </w:r>
      <w:bookmarkStart w:id="65" w:name="_Toc487025375"/>
      <w:bookmarkStart w:id="66" w:name="_Toc493790443"/>
      <w:bookmarkStart w:id="67" w:name="_Toc495606563"/>
      <w:bookmarkStart w:id="68" w:name="_Toc497297053"/>
      <w:bookmarkStart w:id="69" w:name="_Toc498503761"/>
      <w:bookmarkStart w:id="70" w:name="_Toc499201881"/>
    </w:p>
    <w:p w14:paraId="0E93177A" w14:textId="5BA40FAF" w:rsidR="00AD24F6" w:rsidRPr="003B6557" w:rsidRDefault="00AD24F6" w:rsidP="00AD24F6">
      <w:pPr>
        <w:pStyle w:val="Ttulo4"/>
        <w:numPr>
          <w:ilvl w:val="0"/>
          <w:numId w:val="24"/>
        </w:numPr>
        <w:rPr>
          <w:rFonts w:ascii="Palatino Linotype" w:hAnsi="Palatino Linotype"/>
          <w:b/>
          <w:i w:val="0"/>
          <w:sz w:val="22"/>
        </w:rPr>
      </w:pPr>
      <w:r w:rsidRPr="003B6557">
        <w:rPr>
          <w:rFonts w:ascii="Palatino Linotype" w:hAnsi="Palatino Linotype"/>
          <w:b/>
          <w:i w:val="0"/>
          <w:color w:val="auto"/>
        </w:rPr>
        <w:t>Requisitos de fondo del acuerdo de clasificación</w:t>
      </w:r>
      <w:bookmarkEnd w:id="64"/>
      <w:bookmarkEnd w:id="65"/>
      <w:bookmarkEnd w:id="66"/>
      <w:bookmarkEnd w:id="67"/>
      <w:bookmarkEnd w:id="68"/>
      <w:bookmarkEnd w:id="69"/>
      <w:bookmarkEnd w:id="70"/>
    </w:p>
    <w:p w14:paraId="3BF863E9" w14:textId="77777777" w:rsidR="00AD24F6" w:rsidRPr="003B6557" w:rsidRDefault="00AD24F6" w:rsidP="00AD24F6">
      <w:pPr>
        <w:pStyle w:val="Prrafodelista"/>
        <w:spacing w:line="360" w:lineRule="auto"/>
        <w:rPr>
          <w:rFonts w:ascii="Palatino Linotype" w:eastAsia="Calibri" w:hAnsi="Palatino Linotype" w:cs="Arial"/>
          <w:szCs w:val="22"/>
          <w:lang w:val="es-ES" w:eastAsia="es-MX"/>
        </w:rPr>
      </w:pPr>
    </w:p>
    <w:p w14:paraId="431DAB26" w14:textId="77777777" w:rsidR="00AD24F6" w:rsidRPr="003B6557"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B6557">
        <w:rPr>
          <w:rFonts w:ascii="Palatino Linotype" w:hAnsi="Palatino Linotype" w:cs="Aria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643BB1E9" w14:textId="77777777" w:rsidR="00AD24F6" w:rsidRPr="003B6557" w:rsidRDefault="00AD24F6" w:rsidP="00AD24F6">
      <w:pPr>
        <w:tabs>
          <w:tab w:val="left" w:pos="426"/>
        </w:tabs>
        <w:autoSpaceDE w:val="0"/>
        <w:autoSpaceDN w:val="0"/>
        <w:adjustRightInd w:val="0"/>
        <w:spacing w:line="360" w:lineRule="auto"/>
        <w:ind w:left="567" w:right="567"/>
        <w:jc w:val="both"/>
        <w:rPr>
          <w:rFonts w:ascii="Palatino Linotype" w:hAnsi="Palatino Linotype" w:cs="Arial"/>
          <w:i/>
          <w:sz w:val="28"/>
        </w:rPr>
      </w:pPr>
      <w:r w:rsidRPr="003B6557">
        <w:rPr>
          <w:rFonts w:ascii="Palatino Linotype" w:hAnsi="Palatino Linotype" w:cs="Bookman Old Style,Bold"/>
          <w:b/>
          <w:bCs/>
          <w:i/>
          <w:sz w:val="22"/>
          <w:szCs w:val="20"/>
          <w:lang w:val="es-ES"/>
        </w:rPr>
        <w:t xml:space="preserve">Artículo 131. </w:t>
      </w:r>
      <w:r w:rsidRPr="003B6557">
        <w:rPr>
          <w:rFonts w:ascii="Palatino Linotype" w:hAnsi="Palatino Linotype" w:cs="Bookman Old Style"/>
          <w:i/>
          <w:sz w:val="22"/>
          <w:szCs w:val="20"/>
          <w:lang w:val="es-ES"/>
        </w:rPr>
        <w:t xml:space="preserve">La carga de la prueba para justificar toda negativa de acceso a la información, por actualizarse cualquiera de los supuestos de clasificación previstos en esta Ley corresponderá a los sujetos obligados; </w:t>
      </w:r>
      <w:r w:rsidRPr="003B6557">
        <w:rPr>
          <w:rFonts w:ascii="Palatino Linotype" w:hAnsi="Palatino Linotype" w:cs="Bookman Old Style"/>
          <w:b/>
          <w:i/>
          <w:sz w:val="22"/>
          <w:szCs w:val="20"/>
          <w:lang w:val="es-ES"/>
        </w:rPr>
        <w:t xml:space="preserve">en tal caso deberá fundar y motivar </w:t>
      </w:r>
      <w:r w:rsidRPr="003B6557">
        <w:rPr>
          <w:rFonts w:ascii="Palatino Linotype" w:hAnsi="Palatino Linotype" w:cs="Bookman Old Style"/>
          <w:b/>
          <w:i/>
          <w:sz w:val="22"/>
          <w:szCs w:val="20"/>
          <w:lang w:val="es-ES"/>
        </w:rPr>
        <w:lastRenderedPageBreak/>
        <w:t>debidamente la clasificación de la información,</w:t>
      </w:r>
      <w:r w:rsidRPr="003B6557">
        <w:rPr>
          <w:rFonts w:ascii="Palatino Linotype" w:hAnsi="Palatino Linotype" w:cs="Bookman Old Style"/>
          <w:i/>
          <w:sz w:val="22"/>
          <w:szCs w:val="20"/>
          <w:lang w:val="es-ES"/>
        </w:rPr>
        <w:t xml:space="preserve"> de conformidad con lo previsto en la presente Ley.</w:t>
      </w:r>
    </w:p>
    <w:p w14:paraId="687278D1" w14:textId="77777777" w:rsidR="00AD24F6" w:rsidRPr="003B6557"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B6557">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A91DC7F" w14:textId="77777777" w:rsidR="00AD24F6" w:rsidRPr="003B6557" w:rsidRDefault="00AD24F6" w:rsidP="00AD24F6">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8C49D33" w14:textId="77777777" w:rsidR="00AD24F6" w:rsidRPr="003B6557" w:rsidRDefault="00AD24F6" w:rsidP="00AD24F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B6557">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49CF75AF" w14:textId="77777777" w:rsidR="00AD24F6" w:rsidRPr="003B6557" w:rsidRDefault="00AD24F6" w:rsidP="003B6557">
      <w:pPr>
        <w:ind w:left="567" w:right="618"/>
        <w:contextualSpacing/>
        <w:jc w:val="both"/>
        <w:rPr>
          <w:rFonts w:ascii="Palatino Linotype" w:hAnsi="Palatino Linotype" w:cs="Arial"/>
          <w:i/>
          <w:sz w:val="22"/>
          <w:szCs w:val="22"/>
        </w:rPr>
      </w:pPr>
      <w:r w:rsidRPr="003B6557">
        <w:rPr>
          <w:rFonts w:ascii="Palatino Linotype" w:hAnsi="Palatino Linotype" w:cs="Arial"/>
          <w:b/>
          <w:i/>
          <w:sz w:val="22"/>
          <w:szCs w:val="22"/>
        </w:rPr>
        <w:t>FUNDAMENTACIÓN Y MOTIVACIÓN.</w:t>
      </w:r>
      <w:r w:rsidRPr="003B6557">
        <w:rPr>
          <w:rFonts w:ascii="Palatino Linotype" w:hAnsi="Palatino Linotype" w:cs="Arial"/>
          <w:i/>
          <w:sz w:val="22"/>
          <w:szCs w:val="22"/>
        </w:rPr>
        <w:t xml:space="preserve"> La </w:t>
      </w:r>
      <w:r w:rsidRPr="003B6557">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B6557">
        <w:rPr>
          <w:rFonts w:ascii="Palatino Linotype" w:hAnsi="Palatino Linotype" w:cs="Arial"/>
          <w:i/>
          <w:sz w:val="22"/>
          <w:szCs w:val="22"/>
        </w:rPr>
        <w:t>.</w:t>
      </w:r>
    </w:p>
    <w:p w14:paraId="36E29158" w14:textId="77777777" w:rsidR="00AD24F6" w:rsidRPr="003B6557" w:rsidRDefault="00AD24F6" w:rsidP="003B6557">
      <w:pPr>
        <w:ind w:left="567" w:right="618"/>
        <w:contextualSpacing/>
        <w:jc w:val="both"/>
        <w:rPr>
          <w:rFonts w:ascii="Palatino Linotype" w:hAnsi="Palatino Linotype" w:cs="Arial"/>
          <w:i/>
          <w:sz w:val="22"/>
          <w:szCs w:val="22"/>
        </w:rPr>
      </w:pPr>
      <w:r w:rsidRPr="003B6557">
        <w:rPr>
          <w:rFonts w:ascii="Palatino Linotype" w:hAnsi="Palatino Linotype" w:cs="Arial"/>
          <w:i/>
          <w:sz w:val="22"/>
          <w:szCs w:val="22"/>
        </w:rPr>
        <w:t>SEGUNDO TRIBUNAL COLEGIADO DEL SEXTO CIRCUITO.</w:t>
      </w:r>
    </w:p>
    <w:p w14:paraId="2CEE9D7C" w14:textId="77777777" w:rsidR="00AD24F6" w:rsidRPr="003B6557" w:rsidRDefault="00AD24F6" w:rsidP="003B6557">
      <w:pPr>
        <w:ind w:left="567" w:right="618"/>
        <w:contextualSpacing/>
        <w:jc w:val="both"/>
        <w:rPr>
          <w:rFonts w:ascii="Palatino Linotype" w:hAnsi="Palatino Linotype" w:cs="Arial"/>
          <w:i/>
          <w:sz w:val="22"/>
          <w:szCs w:val="22"/>
        </w:rPr>
      </w:pPr>
      <w:r w:rsidRPr="003B6557">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591C6095" w14:textId="77777777" w:rsidR="00AD24F6" w:rsidRPr="003B6557" w:rsidRDefault="00AD24F6" w:rsidP="003B6557">
      <w:pPr>
        <w:ind w:left="567" w:right="618"/>
        <w:contextualSpacing/>
        <w:jc w:val="both"/>
        <w:rPr>
          <w:rFonts w:ascii="Palatino Linotype" w:hAnsi="Palatino Linotype" w:cs="Arial"/>
          <w:i/>
          <w:sz w:val="22"/>
          <w:szCs w:val="22"/>
        </w:rPr>
      </w:pPr>
      <w:r w:rsidRPr="003B6557">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3B6557">
        <w:rPr>
          <w:rFonts w:ascii="Palatino Linotype" w:hAnsi="Palatino Linotype" w:cs="Arial"/>
          <w:i/>
          <w:sz w:val="22"/>
          <w:szCs w:val="22"/>
        </w:rPr>
        <w:t>Esponda</w:t>
      </w:r>
      <w:proofErr w:type="spellEnd"/>
      <w:r w:rsidRPr="003B6557">
        <w:rPr>
          <w:rFonts w:ascii="Palatino Linotype" w:hAnsi="Palatino Linotype" w:cs="Arial"/>
          <w:i/>
          <w:sz w:val="22"/>
          <w:szCs w:val="22"/>
        </w:rPr>
        <w:t xml:space="preserve"> Rincón.</w:t>
      </w:r>
    </w:p>
    <w:p w14:paraId="30B2195C" w14:textId="77777777" w:rsidR="00AD24F6" w:rsidRPr="003B6557" w:rsidRDefault="00AD24F6" w:rsidP="003B6557">
      <w:pPr>
        <w:ind w:left="567" w:right="618"/>
        <w:contextualSpacing/>
        <w:jc w:val="both"/>
        <w:rPr>
          <w:rFonts w:ascii="Palatino Linotype" w:hAnsi="Palatino Linotype" w:cs="Arial"/>
          <w:i/>
          <w:sz w:val="22"/>
          <w:szCs w:val="22"/>
        </w:rPr>
      </w:pPr>
      <w:r w:rsidRPr="003B6557">
        <w:rPr>
          <w:rFonts w:ascii="Palatino Linotype" w:hAnsi="Palatino Linotype" w:cs="Arial"/>
          <w:i/>
          <w:sz w:val="22"/>
          <w:szCs w:val="22"/>
        </w:rPr>
        <w:t xml:space="preserve">Amparo en revisión 333/88. </w:t>
      </w:r>
      <w:proofErr w:type="spellStart"/>
      <w:r w:rsidRPr="003B6557">
        <w:rPr>
          <w:rFonts w:ascii="Palatino Linotype" w:hAnsi="Palatino Linotype" w:cs="Arial"/>
          <w:i/>
          <w:sz w:val="22"/>
          <w:szCs w:val="22"/>
        </w:rPr>
        <w:t>Adilia</w:t>
      </w:r>
      <w:proofErr w:type="spellEnd"/>
      <w:r w:rsidRPr="003B6557">
        <w:rPr>
          <w:rFonts w:ascii="Palatino Linotype" w:hAnsi="Palatino Linotype" w:cs="Arial"/>
          <w:i/>
          <w:sz w:val="22"/>
          <w:szCs w:val="22"/>
        </w:rPr>
        <w:t xml:space="preserve"> Romero. 26 de octubre de 1988. Unanimidad de votos. Ponente: Arnoldo Nájera Virgen. Secretario: Enrique Crispín Campos Ramírez.</w:t>
      </w:r>
    </w:p>
    <w:p w14:paraId="3B83A11C" w14:textId="77777777" w:rsidR="00AD24F6" w:rsidRPr="003B6557" w:rsidRDefault="00AD24F6" w:rsidP="003B6557">
      <w:pPr>
        <w:ind w:left="567" w:right="618"/>
        <w:contextualSpacing/>
        <w:jc w:val="both"/>
        <w:rPr>
          <w:rFonts w:ascii="Palatino Linotype" w:hAnsi="Palatino Linotype" w:cs="Arial"/>
          <w:i/>
          <w:sz w:val="22"/>
          <w:szCs w:val="22"/>
        </w:rPr>
      </w:pPr>
      <w:r w:rsidRPr="003B6557">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3B6557">
        <w:rPr>
          <w:rFonts w:ascii="Palatino Linotype" w:hAnsi="Palatino Linotype" w:cs="Arial"/>
          <w:i/>
          <w:sz w:val="22"/>
          <w:szCs w:val="22"/>
        </w:rPr>
        <w:t>Goyzueta</w:t>
      </w:r>
      <w:proofErr w:type="spellEnd"/>
      <w:r w:rsidRPr="003B6557">
        <w:rPr>
          <w:rFonts w:ascii="Palatino Linotype" w:hAnsi="Palatino Linotype" w:cs="Arial"/>
          <w:i/>
          <w:sz w:val="22"/>
          <w:szCs w:val="22"/>
        </w:rPr>
        <w:t>. Secretario: Gonzalo Carrera Molina.</w:t>
      </w:r>
    </w:p>
    <w:p w14:paraId="43C87BF9" w14:textId="77777777" w:rsidR="00AD24F6" w:rsidRPr="003B6557" w:rsidRDefault="00AD24F6" w:rsidP="003B6557">
      <w:pPr>
        <w:ind w:left="567" w:right="618"/>
        <w:contextualSpacing/>
        <w:jc w:val="both"/>
        <w:rPr>
          <w:rFonts w:ascii="Palatino Linotype" w:hAnsi="Palatino Linotype" w:cs="Arial"/>
          <w:i/>
          <w:sz w:val="22"/>
          <w:szCs w:val="22"/>
        </w:rPr>
      </w:pPr>
      <w:r w:rsidRPr="003B6557">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3B6557">
        <w:rPr>
          <w:rFonts w:ascii="Palatino Linotype" w:hAnsi="Palatino Linotype" w:cs="Arial"/>
          <w:i/>
          <w:sz w:val="22"/>
          <w:szCs w:val="22"/>
        </w:rPr>
        <w:t>Baigts</w:t>
      </w:r>
      <w:proofErr w:type="spellEnd"/>
      <w:r w:rsidRPr="003B6557">
        <w:rPr>
          <w:rFonts w:ascii="Palatino Linotype" w:hAnsi="Palatino Linotype" w:cs="Arial"/>
          <w:i/>
          <w:sz w:val="22"/>
          <w:szCs w:val="22"/>
        </w:rPr>
        <w:t xml:space="preserve"> Muñoz.</w:t>
      </w:r>
    </w:p>
    <w:p w14:paraId="7D48E043" w14:textId="77777777" w:rsidR="00AD24F6" w:rsidRPr="003B6557" w:rsidRDefault="00AD24F6" w:rsidP="00AD24F6">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3B6557">
        <w:rPr>
          <w:rFonts w:ascii="Palatino Linotype" w:eastAsia="Times New Roman" w:hAnsi="Palatino Linotype" w:cs="Arial"/>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FD05E40" w14:textId="77777777" w:rsidR="00AD24F6" w:rsidRPr="003B6557" w:rsidRDefault="00AD24F6" w:rsidP="00AD24F6">
      <w:pPr>
        <w:pStyle w:val="Prrafodelista"/>
        <w:shd w:val="clear" w:color="auto" w:fill="FFFFFF"/>
        <w:spacing w:line="360" w:lineRule="auto"/>
        <w:ind w:left="0"/>
        <w:jc w:val="both"/>
        <w:rPr>
          <w:rFonts w:ascii="Palatino Linotype" w:eastAsia="Times New Roman" w:hAnsi="Palatino Linotype" w:cs="Arial"/>
          <w:lang w:eastAsia="es-MX"/>
        </w:rPr>
      </w:pPr>
    </w:p>
    <w:p w14:paraId="27BCBD74" w14:textId="6CA84F6A" w:rsidR="00AD24F6" w:rsidRPr="003B6557" w:rsidRDefault="00AD24F6" w:rsidP="00AD24F6">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3B6557">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3B6557">
        <w:rPr>
          <w:rFonts w:ascii="Palatino Linotype" w:eastAsia="MS Mincho" w:hAnsi="Palatino Linotype" w:cs="Times New Roman"/>
          <w:color w:val="000000"/>
        </w:rPr>
        <w:t xml:space="preserve">por ejemplo, si una documental de naturaleza pública como lo es la nómina general, si bien el dato de sus remuneraciones es eminentemente público, no así todos los datos contenidos en dicho documento que son datos personales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ausentismo, Sellos Digitales y los Códigos Bidimensionales, también denominados Códigos QR, estos son datos  susceptibles de clasificarse como confidenciales mediante una versión pública que deje a la vista los datos que ofrezcan la información requerida.  </w:t>
      </w:r>
    </w:p>
    <w:p w14:paraId="0EBCDCE4" w14:textId="77777777" w:rsidR="00AD24F6" w:rsidRPr="003B6557" w:rsidRDefault="00AD24F6" w:rsidP="00AD24F6">
      <w:pPr>
        <w:pStyle w:val="Prrafodelista"/>
        <w:spacing w:line="360" w:lineRule="auto"/>
        <w:rPr>
          <w:rFonts w:ascii="Palatino Linotype" w:eastAsia="Times New Roman" w:hAnsi="Palatino Linotype" w:cs="Arial"/>
          <w:lang w:eastAsia="es-MX"/>
        </w:rPr>
      </w:pPr>
    </w:p>
    <w:p w14:paraId="7E72D0D2" w14:textId="77777777" w:rsidR="00AD24F6" w:rsidRPr="003B6557" w:rsidRDefault="00AD24F6" w:rsidP="00AD24F6">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3B6557">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3B6557">
        <w:rPr>
          <w:rFonts w:ascii="Palatino Linotype" w:eastAsia="Calibri" w:hAnsi="Palatino Linotype" w:cs="Arial"/>
          <w:b/>
          <w:szCs w:val="22"/>
          <w:lang w:val="es-ES" w:eastAsia="es-CO"/>
        </w:rPr>
        <w:t>SUJETO OBLIGADO</w:t>
      </w:r>
      <w:r w:rsidRPr="003B6557">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w:t>
      </w:r>
      <w:r w:rsidRPr="003B6557">
        <w:rPr>
          <w:rFonts w:ascii="Palatino Linotype" w:eastAsia="Calibri" w:hAnsi="Palatino Linotype" w:cs="Arial"/>
          <w:szCs w:val="22"/>
          <w:lang w:val="es-ES" w:eastAsia="es-CO"/>
        </w:rPr>
        <w:lastRenderedPageBreak/>
        <w:t>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5C1F8C2" w14:textId="77777777" w:rsidR="00AD24F6" w:rsidRPr="003B6557" w:rsidRDefault="00AD24F6" w:rsidP="00AD24F6">
      <w:pPr>
        <w:pStyle w:val="Prrafodelista"/>
        <w:spacing w:line="360" w:lineRule="auto"/>
        <w:rPr>
          <w:rFonts w:ascii="Palatino Linotype" w:eastAsia="Times New Roman" w:hAnsi="Palatino Linotype" w:cs="Arial"/>
          <w:lang w:eastAsia="es-MX"/>
        </w:rPr>
      </w:pPr>
    </w:p>
    <w:p w14:paraId="4D70F6AE" w14:textId="77777777" w:rsidR="00AD24F6" w:rsidRPr="003B6557" w:rsidRDefault="00AD24F6" w:rsidP="00AD24F6">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3B6557">
        <w:rPr>
          <w:rFonts w:ascii="Palatino Linotype" w:eastAsia="Times New Roman" w:hAnsi="Palatino Linotype" w:cs="Arial"/>
          <w:szCs w:val="22"/>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1B440A4" w14:textId="77777777" w:rsidR="00AD24F6" w:rsidRPr="003B6557" w:rsidRDefault="00AD24F6" w:rsidP="00AD24F6">
      <w:pPr>
        <w:pStyle w:val="Prrafodelista"/>
        <w:spacing w:line="360" w:lineRule="auto"/>
        <w:rPr>
          <w:rFonts w:ascii="Palatino Linotype" w:eastAsia="Times New Roman" w:hAnsi="Palatino Linotype" w:cs="Arial"/>
          <w:lang w:eastAsia="es-MX"/>
        </w:rPr>
      </w:pPr>
    </w:p>
    <w:p w14:paraId="7B20755E" w14:textId="77777777" w:rsidR="00AD24F6" w:rsidRPr="003B6557" w:rsidRDefault="00AD24F6" w:rsidP="00AD24F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B6557">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FF792F0" w14:textId="77777777" w:rsidR="00083B70" w:rsidRPr="003B6557" w:rsidRDefault="00083B70" w:rsidP="00083B70">
      <w:pPr>
        <w:pStyle w:val="Prrafodelista"/>
        <w:rPr>
          <w:rFonts w:ascii="Palatino Linotype" w:hAnsi="Palatino Linotype"/>
          <w:lang w:val="es-ES"/>
        </w:rPr>
      </w:pPr>
    </w:p>
    <w:p w14:paraId="3B7E034C" w14:textId="389C68D3" w:rsidR="005019BB" w:rsidRPr="003B6557" w:rsidRDefault="006A46F4" w:rsidP="00957B2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6557">
        <w:rPr>
          <w:rFonts w:ascii="Palatino Linotype" w:hAnsi="Palatino Linotype"/>
        </w:rPr>
        <w:t>P</w:t>
      </w:r>
      <w:r w:rsidR="004E0D65" w:rsidRPr="003B6557">
        <w:rPr>
          <w:rFonts w:ascii="Palatino Linotype" w:hAnsi="Palatino Linotype"/>
        </w:rPr>
        <w:t xml:space="preserve">or lo anteriormente expuesto y fundado este </w:t>
      </w:r>
      <w:r w:rsidR="001C4B31" w:rsidRPr="003B6557">
        <w:rPr>
          <w:rFonts w:ascii="Palatino Linotype" w:hAnsi="Palatino Linotype"/>
          <w:b/>
        </w:rPr>
        <w:t>ÓRGANO</w:t>
      </w:r>
      <w:r w:rsidR="004E0D65" w:rsidRPr="003B6557">
        <w:rPr>
          <w:rFonts w:ascii="Palatino Linotype" w:hAnsi="Palatino Linotype"/>
          <w:b/>
        </w:rPr>
        <w:t xml:space="preserve"> GARANTE</w:t>
      </w:r>
      <w:r w:rsidR="004E0D65" w:rsidRPr="003B6557">
        <w:rPr>
          <w:rFonts w:ascii="Palatino Linotype" w:hAnsi="Palatino Linotype"/>
        </w:rPr>
        <w:t xml:space="preserve"> emite los siguientes</w:t>
      </w:r>
      <w:r w:rsidR="00D222DA" w:rsidRPr="003B6557">
        <w:rPr>
          <w:rFonts w:ascii="Palatino Linotype" w:hAnsi="Palatino Linotype"/>
        </w:rPr>
        <w:t>:</w:t>
      </w:r>
    </w:p>
    <w:p w14:paraId="46D439E8" w14:textId="77777777" w:rsidR="003379A6" w:rsidRPr="003B6557" w:rsidRDefault="003379A6" w:rsidP="003B6557">
      <w:pPr>
        <w:spacing w:line="360" w:lineRule="auto"/>
        <w:rPr>
          <w:rFonts w:ascii="Palatino Linotype" w:hAnsi="Palatino Linotype"/>
          <w:lang w:val="es-ES"/>
        </w:rPr>
      </w:pPr>
    </w:p>
    <w:p w14:paraId="3BAD6299" w14:textId="77777777" w:rsidR="009265EA" w:rsidRPr="003B6557" w:rsidRDefault="009265EA" w:rsidP="00957B2F">
      <w:pPr>
        <w:pStyle w:val="Ttulo1"/>
        <w:spacing w:before="0" w:line="360" w:lineRule="auto"/>
        <w:jc w:val="center"/>
        <w:rPr>
          <w:rFonts w:ascii="Palatino Linotype" w:eastAsia="Calibri" w:hAnsi="Palatino Linotype"/>
          <w:b/>
          <w:color w:val="auto"/>
          <w:sz w:val="24"/>
          <w:szCs w:val="24"/>
          <w:lang w:val="es-ES" w:eastAsia="es-ES"/>
        </w:rPr>
      </w:pPr>
      <w:bookmarkStart w:id="71" w:name="_Toc499201882"/>
      <w:bookmarkStart w:id="72" w:name="_Toc532296159"/>
      <w:bookmarkEnd w:id="13"/>
      <w:bookmarkEnd w:id="14"/>
      <w:bookmarkEnd w:id="15"/>
      <w:r w:rsidRPr="003B6557">
        <w:rPr>
          <w:rFonts w:ascii="Palatino Linotype" w:eastAsia="Calibri" w:hAnsi="Palatino Linotype"/>
          <w:b/>
          <w:color w:val="auto"/>
          <w:sz w:val="24"/>
          <w:szCs w:val="24"/>
          <w:lang w:val="es-ES" w:eastAsia="es-ES"/>
        </w:rPr>
        <w:lastRenderedPageBreak/>
        <w:t>R E S O L U T I V O S</w:t>
      </w:r>
      <w:bookmarkEnd w:id="71"/>
      <w:bookmarkEnd w:id="72"/>
      <w:r w:rsidRPr="003B6557">
        <w:rPr>
          <w:rFonts w:ascii="Palatino Linotype" w:eastAsia="Calibri" w:hAnsi="Palatino Linotype"/>
          <w:b/>
          <w:color w:val="auto"/>
          <w:sz w:val="24"/>
          <w:szCs w:val="24"/>
          <w:lang w:val="es-ES" w:eastAsia="es-ES"/>
        </w:rPr>
        <w:t xml:space="preserve"> </w:t>
      </w:r>
    </w:p>
    <w:p w14:paraId="4FAAF3FF" w14:textId="7BF83DB0" w:rsidR="00BB7D24" w:rsidRPr="003B6557" w:rsidRDefault="00555568" w:rsidP="00957B2F">
      <w:pPr>
        <w:spacing w:line="360" w:lineRule="auto"/>
        <w:jc w:val="both"/>
        <w:rPr>
          <w:rFonts w:ascii="Palatino Linotype" w:eastAsia="Times New Roman" w:hAnsi="Palatino Linotype" w:cs="Times New Roman"/>
        </w:rPr>
      </w:pPr>
      <w:bookmarkStart w:id="73" w:name="_Toc450120669"/>
      <w:bookmarkStart w:id="74" w:name="_Toc460947011"/>
      <w:r w:rsidRPr="003B6557">
        <w:rPr>
          <w:rFonts w:ascii="Palatino Linotype" w:eastAsia="Times New Roman" w:hAnsi="Palatino Linotype" w:cs="Arial"/>
          <w:b/>
        </w:rPr>
        <w:t xml:space="preserve">PRIMERO. </w:t>
      </w:r>
      <w:r w:rsidRPr="003B6557">
        <w:rPr>
          <w:rFonts w:ascii="Palatino Linotype" w:eastAsia="Times New Roman" w:hAnsi="Palatino Linotype" w:cs="Arial"/>
          <w:lang w:val="es-ES"/>
        </w:rPr>
        <w:t xml:space="preserve">Resultan </w:t>
      </w:r>
      <w:r w:rsidR="003B481F" w:rsidRPr="003B6557">
        <w:rPr>
          <w:rFonts w:ascii="Palatino Linotype" w:eastAsia="Times New Roman" w:hAnsi="Palatino Linotype" w:cs="Arial"/>
          <w:lang w:val="es-ES"/>
        </w:rPr>
        <w:t xml:space="preserve">fundadas las razones de inconformidad </w:t>
      </w:r>
      <w:r w:rsidRPr="003B6557">
        <w:rPr>
          <w:rFonts w:ascii="Palatino Linotype" w:eastAsia="Times New Roman" w:hAnsi="Palatino Linotype" w:cs="Arial"/>
          <w:lang w:val="es-ES"/>
        </w:rPr>
        <w:t xml:space="preserve">hechos </w:t>
      </w:r>
      <w:r w:rsidR="00D50DCD" w:rsidRPr="003B6557">
        <w:rPr>
          <w:rFonts w:ascii="Palatino Linotype" w:eastAsia="Times New Roman" w:hAnsi="Palatino Linotype" w:cs="Arial"/>
          <w:lang w:val="es-ES"/>
        </w:rPr>
        <w:t xml:space="preserve">valer </w:t>
      </w:r>
      <w:r w:rsidRPr="003B6557">
        <w:rPr>
          <w:rFonts w:ascii="Palatino Linotype" w:eastAsia="Calibri" w:hAnsi="Palatino Linotype" w:cs="Arial"/>
          <w:lang w:val="es-ES"/>
        </w:rPr>
        <w:t xml:space="preserve">en el recurso de revisión </w:t>
      </w:r>
      <w:r w:rsidR="00A84C07" w:rsidRPr="003B6557">
        <w:rPr>
          <w:rFonts w:ascii="Palatino Linotype" w:eastAsia="Times New Roman" w:hAnsi="Palatino Linotype" w:cs="Times New Roman"/>
          <w:b/>
        </w:rPr>
        <w:t>03818</w:t>
      </w:r>
      <w:r w:rsidR="00443C42" w:rsidRPr="003B6557">
        <w:rPr>
          <w:rFonts w:ascii="Palatino Linotype" w:eastAsia="Times New Roman" w:hAnsi="Palatino Linotype" w:cs="Times New Roman"/>
          <w:b/>
        </w:rPr>
        <w:t xml:space="preserve">/INFOEM/IP/RR/2018 </w:t>
      </w:r>
      <w:r w:rsidR="008641A7" w:rsidRPr="003B6557">
        <w:rPr>
          <w:rFonts w:ascii="Palatino Linotype" w:eastAsia="Times New Roman" w:hAnsi="Palatino Linotype" w:cs="Times New Roman"/>
        </w:rPr>
        <w:t xml:space="preserve">en términos de los </w:t>
      </w:r>
      <w:r w:rsidRPr="003B6557">
        <w:rPr>
          <w:rFonts w:ascii="Palatino Linotype" w:eastAsia="Times New Roman" w:hAnsi="Palatino Linotype" w:cs="Times New Roman"/>
        </w:rPr>
        <w:t>considerando</w:t>
      </w:r>
      <w:r w:rsidR="008641A7" w:rsidRPr="003B6557">
        <w:rPr>
          <w:rFonts w:ascii="Palatino Linotype" w:eastAsia="Times New Roman" w:hAnsi="Palatino Linotype" w:cs="Times New Roman"/>
        </w:rPr>
        <w:t>s</w:t>
      </w:r>
      <w:r w:rsidRPr="003B6557">
        <w:rPr>
          <w:rFonts w:ascii="Palatino Linotype" w:eastAsia="Times New Roman" w:hAnsi="Palatino Linotype" w:cs="Times New Roman"/>
        </w:rPr>
        <w:t xml:space="preserve"> </w:t>
      </w:r>
      <w:r w:rsidR="0070224F" w:rsidRPr="003B6557">
        <w:rPr>
          <w:rFonts w:ascii="Palatino Linotype" w:eastAsia="Times New Roman" w:hAnsi="Palatino Linotype" w:cs="Times New Roman"/>
          <w:b/>
        </w:rPr>
        <w:t>CUARTO</w:t>
      </w:r>
      <w:r w:rsidRPr="003B6557">
        <w:rPr>
          <w:rFonts w:ascii="Palatino Linotype" w:eastAsia="Times New Roman" w:hAnsi="Palatino Linotype" w:cs="Times New Roman"/>
          <w:b/>
        </w:rPr>
        <w:t xml:space="preserve"> </w:t>
      </w:r>
      <w:r w:rsidR="008641A7" w:rsidRPr="003B6557">
        <w:rPr>
          <w:rFonts w:ascii="Palatino Linotype" w:eastAsia="Times New Roman" w:hAnsi="Palatino Linotype" w:cs="Times New Roman"/>
          <w:b/>
        </w:rPr>
        <w:t xml:space="preserve">y </w:t>
      </w:r>
      <w:r w:rsidR="0070224F" w:rsidRPr="003B6557">
        <w:rPr>
          <w:rFonts w:ascii="Palatino Linotype" w:eastAsia="Times New Roman" w:hAnsi="Palatino Linotype" w:cs="Times New Roman"/>
          <w:b/>
        </w:rPr>
        <w:t>QUINTO</w:t>
      </w:r>
      <w:r w:rsidR="008641A7" w:rsidRPr="003B6557">
        <w:rPr>
          <w:rFonts w:ascii="Palatino Linotype" w:eastAsia="Times New Roman" w:hAnsi="Palatino Linotype" w:cs="Times New Roman"/>
          <w:b/>
        </w:rPr>
        <w:t xml:space="preserve"> </w:t>
      </w:r>
      <w:r w:rsidRPr="003B6557">
        <w:rPr>
          <w:rFonts w:ascii="Palatino Linotype" w:eastAsia="Times New Roman" w:hAnsi="Palatino Linotype" w:cs="Times New Roman"/>
        </w:rPr>
        <w:t>de la presente resolución.</w:t>
      </w:r>
      <w:r w:rsidR="00B40741" w:rsidRPr="003B6557">
        <w:rPr>
          <w:rFonts w:ascii="Palatino Linotype" w:eastAsia="Times New Roman" w:hAnsi="Palatino Linotype" w:cs="Times New Roman"/>
        </w:rPr>
        <w:t xml:space="preserve"> </w:t>
      </w:r>
    </w:p>
    <w:p w14:paraId="23691570" w14:textId="77777777" w:rsidR="00BB7D24" w:rsidRPr="003B6557" w:rsidRDefault="00BB7D24" w:rsidP="00957B2F">
      <w:pPr>
        <w:spacing w:line="360" w:lineRule="auto"/>
        <w:jc w:val="both"/>
        <w:rPr>
          <w:rFonts w:ascii="Palatino Linotype" w:eastAsia="Times New Roman" w:hAnsi="Palatino Linotype" w:cs="Times New Roman"/>
        </w:rPr>
      </w:pPr>
    </w:p>
    <w:p w14:paraId="7C4545FB" w14:textId="5F21A50A" w:rsidR="00AD24F6" w:rsidRPr="003B6557" w:rsidRDefault="00555568" w:rsidP="00AD24F6">
      <w:pPr>
        <w:spacing w:line="360" w:lineRule="auto"/>
        <w:jc w:val="both"/>
        <w:rPr>
          <w:rFonts w:ascii="Palatino Linotype" w:eastAsia="Calibri" w:hAnsi="Palatino Linotype" w:cs="Arial"/>
          <w:lang w:val="es-ES"/>
        </w:rPr>
      </w:pPr>
      <w:r w:rsidRPr="003B6557">
        <w:rPr>
          <w:rFonts w:ascii="Palatino Linotype" w:eastAsia="Calibri" w:hAnsi="Palatino Linotype" w:cs="Arial"/>
          <w:b/>
          <w:bCs/>
          <w:lang w:val="es-ES"/>
        </w:rPr>
        <w:t xml:space="preserve">SEGUNDO. </w:t>
      </w:r>
      <w:r w:rsidRPr="003B6557">
        <w:rPr>
          <w:rFonts w:ascii="Palatino Linotype" w:eastAsia="Calibri" w:hAnsi="Palatino Linotype" w:cs="Arial"/>
          <w:lang w:val="es-ES"/>
        </w:rPr>
        <w:t xml:space="preserve">Se </w:t>
      </w:r>
      <w:r w:rsidR="003B481F" w:rsidRPr="003B6557">
        <w:rPr>
          <w:rFonts w:ascii="Palatino Linotype" w:eastAsia="Calibri" w:hAnsi="Palatino Linotype" w:cs="Arial"/>
          <w:b/>
          <w:lang w:val="es-ES"/>
        </w:rPr>
        <w:t>REVOCA</w:t>
      </w:r>
      <w:r w:rsidRPr="003B6557">
        <w:rPr>
          <w:rFonts w:ascii="Palatino Linotype" w:eastAsia="Calibri" w:hAnsi="Palatino Linotype" w:cs="Arial"/>
          <w:b/>
          <w:lang w:val="es-ES"/>
        </w:rPr>
        <w:t xml:space="preserve"> </w:t>
      </w:r>
      <w:r w:rsidRPr="003B6557">
        <w:rPr>
          <w:rFonts w:ascii="Palatino Linotype" w:eastAsia="Calibri" w:hAnsi="Palatino Linotype" w:cs="Arial"/>
          <w:lang w:val="es-ES"/>
        </w:rPr>
        <w:t>la respuesta</w:t>
      </w:r>
      <w:r w:rsidRPr="003B6557">
        <w:rPr>
          <w:rFonts w:ascii="Palatino Linotype" w:eastAsia="Calibri" w:hAnsi="Palatino Linotype" w:cs="Arial"/>
          <w:b/>
          <w:lang w:val="es-ES"/>
        </w:rPr>
        <w:t xml:space="preserve"> </w:t>
      </w:r>
      <w:bookmarkStart w:id="75" w:name="_Toc460947013"/>
      <w:r w:rsidR="00B970F2" w:rsidRPr="003B6557">
        <w:rPr>
          <w:rFonts w:ascii="Palatino Linotype" w:eastAsia="Calibri" w:hAnsi="Palatino Linotype" w:cs="Arial"/>
          <w:lang w:val="es-ES"/>
        </w:rPr>
        <w:t>emitida por el</w:t>
      </w:r>
      <w:r w:rsidRPr="003B6557">
        <w:rPr>
          <w:rFonts w:ascii="Palatino Linotype" w:eastAsia="Calibri" w:hAnsi="Palatino Linotype" w:cs="Arial"/>
          <w:lang w:val="es-ES"/>
        </w:rPr>
        <w:t xml:space="preserve"> </w:t>
      </w:r>
      <w:r w:rsidR="00B970F2" w:rsidRPr="003B6557">
        <w:rPr>
          <w:rFonts w:ascii="Palatino Linotype" w:eastAsia="Calibri" w:hAnsi="Palatino Linotype" w:cs="Arial"/>
          <w:b/>
          <w:lang w:val="es-ES"/>
        </w:rPr>
        <w:t xml:space="preserve">Ayuntamiento de </w:t>
      </w:r>
      <w:r w:rsidR="003B481F" w:rsidRPr="003B6557">
        <w:rPr>
          <w:rFonts w:ascii="Palatino Linotype" w:eastAsia="Calibri" w:hAnsi="Palatino Linotype" w:cs="Arial"/>
          <w:b/>
          <w:lang w:val="es-ES"/>
        </w:rPr>
        <w:t xml:space="preserve">Nezahualcóyotl </w:t>
      </w:r>
      <w:r w:rsidRPr="003B6557">
        <w:rPr>
          <w:rFonts w:ascii="Palatino Linotype" w:eastAsia="Calibri" w:hAnsi="Palatino Linotype" w:cs="Arial"/>
          <w:lang w:val="es-ES"/>
        </w:rPr>
        <w:t>y se</w:t>
      </w:r>
      <w:r w:rsidRPr="003B6557">
        <w:rPr>
          <w:rFonts w:ascii="Palatino Linotype" w:eastAsia="Calibri" w:hAnsi="Palatino Linotype" w:cs="Arial"/>
          <w:b/>
          <w:lang w:val="es-ES"/>
        </w:rPr>
        <w:t xml:space="preserve"> ORDENA </w:t>
      </w:r>
      <w:r w:rsidRPr="003B6557">
        <w:rPr>
          <w:rFonts w:ascii="Palatino Linotype" w:eastAsia="Calibri" w:hAnsi="Palatino Linotype" w:cs="Arial"/>
          <w:lang w:val="es-ES"/>
        </w:rPr>
        <w:t xml:space="preserve">entregar </w:t>
      </w:r>
      <w:r w:rsidR="003B481F" w:rsidRPr="003B6557">
        <w:rPr>
          <w:rFonts w:ascii="Palatino Linotype" w:eastAsia="Calibri" w:hAnsi="Palatino Linotype" w:cs="Arial"/>
          <w:lang w:val="es-ES"/>
        </w:rPr>
        <w:t>vía Sistema de Acceso a la Información Mexiquense (SAIMEX)</w:t>
      </w:r>
      <w:r w:rsidR="0070224F" w:rsidRPr="003B6557">
        <w:rPr>
          <w:rFonts w:ascii="Palatino Linotype" w:hAnsi="Palatino Linotype"/>
          <w:bCs/>
          <w:szCs w:val="22"/>
        </w:rPr>
        <w:t xml:space="preserve">, </w:t>
      </w:r>
      <w:r w:rsidR="003B481F" w:rsidRPr="003B6557">
        <w:rPr>
          <w:rFonts w:ascii="Palatino Linotype" w:hAnsi="Palatino Linotype"/>
          <w:bCs/>
          <w:szCs w:val="22"/>
        </w:rPr>
        <w:t>de ser el caso en versión pública,</w:t>
      </w:r>
      <w:r w:rsidR="00B970F2" w:rsidRPr="003B6557">
        <w:rPr>
          <w:rFonts w:ascii="Palatino Linotype" w:eastAsia="Calibri" w:hAnsi="Palatino Linotype" w:cs="Arial"/>
          <w:lang w:val="es-ES"/>
        </w:rPr>
        <w:t xml:space="preserve"> </w:t>
      </w:r>
      <w:r w:rsidR="003B481F" w:rsidRPr="003B6557">
        <w:rPr>
          <w:rFonts w:ascii="Palatino Linotype" w:eastAsia="Calibri" w:hAnsi="Palatino Linotype" w:cs="Arial"/>
          <w:lang w:val="es-ES"/>
        </w:rPr>
        <w:t>de los locales 65 y 66 del Mercado Municipal señalado en la solicitud, los documentos en donde conste la siguiente</w:t>
      </w:r>
      <w:r w:rsidR="00B83777" w:rsidRPr="003B6557">
        <w:rPr>
          <w:rFonts w:ascii="Palatino Linotype" w:eastAsia="Calibri" w:hAnsi="Palatino Linotype" w:cs="Arial"/>
          <w:lang w:val="es-ES"/>
        </w:rPr>
        <w:t xml:space="preserve"> información</w:t>
      </w:r>
      <w:r w:rsidR="00AD24F6" w:rsidRPr="003B6557">
        <w:rPr>
          <w:rFonts w:ascii="Palatino Linotype" w:eastAsia="Calibri" w:hAnsi="Palatino Linotype" w:cs="Arial"/>
          <w:lang w:val="es-ES"/>
        </w:rPr>
        <w:t>:</w:t>
      </w:r>
      <w:r w:rsidR="002318F3" w:rsidRPr="003B6557">
        <w:rPr>
          <w:rFonts w:ascii="Palatino Linotype" w:eastAsia="Calibri" w:hAnsi="Palatino Linotype" w:cs="Arial"/>
          <w:lang w:val="es-ES"/>
        </w:rPr>
        <w:t xml:space="preserve"> </w:t>
      </w:r>
    </w:p>
    <w:p w14:paraId="28C56AEB" w14:textId="77777777" w:rsidR="00A32EF0" w:rsidRPr="003B6557" w:rsidRDefault="00A32EF0" w:rsidP="00AD24F6">
      <w:pPr>
        <w:spacing w:line="360" w:lineRule="auto"/>
        <w:jc w:val="both"/>
        <w:rPr>
          <w:rFonts w:ascii="Palatino Linotype" w:eastAsia="Calibri" w:hAnsi="Palatino Linotype" w:cs="Arial"/>
          <w:lang w:val="es-ES"/>
        </w:rPr>
      </w:pPr>
    </w:p>
    <w:p w14:paraId="05DEC1E8" w14:textId="3E138382" w:rsidR="003B481F" w:rsidRPr="003B6557" w:rsidRDefault="00E12E56" w:rsidP="00A32EF0">
      <w:pPr>
        <w:pStyle w:val="Prrafodelista"/>
        <w:numPr>
          <w:ilvl w:val="0"/>
          <w:numId w:val="33"/>
        </w:numPr>
        <w:spacing w:line="360" w:lineRule="auto"/>
        <w:ind w:left="851" w:right="49"/>
        <w:jc w:val="both"/>
        <w:rPr>
          <w:rFonts w:ascii="Palatino Linotype" w:hAnsi="Palatino Linotype" w:cs="Bookman Old Style"/>
          <w:b/>
        </w:rPr>
      </w:pPr>
      <w:r w:rsidRPr="003B6557">
        <w:rPr>
          <w:rFonts w:ascii="Palatino Linotype" w:hAnsi="Palatino Linotype" w:cs="Bookman Old Style"/>
          <w:b/>
        </w:rPr>
        <w:t>La</w:t>
      </w:r>
      <w:r w:rsidR="001B723E" w:rsidRPr="003B6557">
        <w:rPr>
          <w:rFonts w:ascii="Palatino Linotype" w:hAnsi="Palatino Linotype" w:cs="Bookman Old Style"/>
          <w:b/>
        </w:rPr>
        <w:t xml:space="preserve">s </w:t>
      </w:r>
      <w:r w:rsidR="00B1766F" w:rsidRPr="003B6557">
        <w:rPr>
          <w:rFonts w:ascii="Palatino Linotype" w:hAnsi="Palatino Linotype" w:cs="Bookman Old Style"/>
          <w:b/>
        </w:rPr>
        <w:t>c</w:t>
      </w:r>
      <w:r w:rsidR="003B481F" w:rsidRPr="003B6557">
        <w:rPr>
          <w:rFonts w:ascii="Palatino Linotype" w:hAnsi="Palatino Linotype" w:cs="Bookman Old Style"/>
          <w:b/>
        </w:rPr>
        <w:t>oncesiones</w:t>
      </w:r>
      <w:r w:rsidR="00B1766F" w:rsidRPr="003B6557">
        <w:rPr>
          <w:rFonts w:ascii="Palatino Linotype" w:hAnsi="Palatino Linotype" w:cs="Bookman Old Style"/>
          <w:b/>
        </w:rPr>
        <w:t xml:space="preserve"> del servicio público de mercados</w:t>
      </w:r>
      <w:r w:rsidR="003B481F" w:rsidRPr="003B6557">
        <w:rPr>
          <w:rFonts w:ascii="Palatino Linotype" w:hAnsi="Palatino Linotype" w:cs="Bookman Old Style"/>
          <w:b/>
        </w:rPr>
        <w:t xml:space="preserve">; y, </w:t>
      </w:r>
    </w:p>
    <w:p w14:paraId="6C02AA9C" w14:textId="1DB5BDB0" w:rsidR="0070224F" w:rsidRPr="003B6557" w:rsidRDefault="00456E7B" w:rsidP="00A32EF0">
      <w:pPr>
        <w:pStyle w:val="Prrafodelista"/>
        <w:numPr>
          <w:ilvl w:val="0"/>
          <w:numId w:val="33"/>
        </w:numPr>
        <w:spacing w:line="360" w:lineRule="auto"/>
        <w:ind w:left="851" w:right="49"/>
        <w:jc w:val="both"/>
        <w:rPr>
          <w:rFonts w:ascii="Palatino Linotype" w:hAnsi="Palatino Linotype" w:cs="Bookman Old Style"/>
          <w:b/>
        </w:rPr>
      </w:pPr>
      <w:r w:rsidRPr="003B6557">
        <w:rPr>
          <w:rFonts w:ascii="Palatino Linotype" w:hAnsi="Palatino Linotype" w:cs="Bookman Old Style"/>
          <w:b/>
        </w:rPr>
        <w:t xml:space="preserve">Las </w:t>
      </w:r>
      <w:r w:rsidR="00B1766F" w:rsidRPr="003B6557">
        <w:rPr>
          <w:rFonts w:ascii="Palatino Linotype" w:hAnsi="Palatino Linotype" w:cs="Bookman Old Style"/>
          <w:b/>
        </w:rPr>
        <w:t>s</w:t>
      </w:r>
      <w:r w:rsidR="003B481F" w:rsidRPr="003B6557">
        <w:rPr>
          <w:rFonts w:ascii="Palatino Linotype" w:hAnsi="Palatino Linotype" w:cs="Bookman Old Style"/>
          <w:b/>
        </w:rPr>
        <w:t>olicitud</w:t>
      </w:r>
      <w:r w:rsidRPr="003B6557">
        <w:rPr>
          <w:rFonts w:ascii="Palatino Linotype" w:hAnsi="Palatino Linotype" w:cs="Bookman Old Style"/>
          <w:b/>
        </w:rPr>
        <w:t>es</w:t>
      </w:r>
      <w:r w:rsidR="003B481F" w:rsidRPr="003B6557">
        <w:rPr>
          <w:rFonts w:ascii="Palatino Linotype" w:hAnsi="Palatino Linotype" w:cs="Bookman Old Style"/>
          <w:b/>
        </w:rPr>
        <w:t xml:space="preserve"> para la autorización de traspaso</w:t>
      </w:r>
      <w:r w:rsidR="001B723E" w:rsidRPr="003B6557">
        <w:rPr>
          <w:rFonts w:ascii="Palatino Linotype" w:hAnsi="Palatino Linotype" w:cs="Bookman Old Style"/>
          <w:b/>
        </w:rPr>
        <w:t xml:space="preserve"> de concesión</w:t>
      </w:r>
      <w:r w:rsidR="003B481F" w:rsidRPr="003B6557">
        <w:rPr>
          <w:rFonts w:ascii="Palatino Linotype" w:hAnsi="Palatino Linotype" w:cs="Bookman Old Style"/>
          <w:b/>
        </w:rPr>
        <w:t xml:space="preserve">. </w:t>
      </w:r>
    </w:p>
    <w:p w14:paraId="1CF7213B" w14:textId="3AFF61C7" w:rsidR="006A3BED" w:rsidRPr="003B6557" w:rsidRDefault="006A3BED" w:rsidP="000733FD">
      <w:pPr>
        <w:pStyle w:val="Prrafodelista"/>
        <w:spacing w:line="360" w:lineRule="auto"/>
        <w:ind w:left="1440"/>
        <w:jc w:val="both"/>
        <w:rPr>
          <w:rFonts w:ascii="Palatino Linotype" w:eastAsia="Calibri" w:hAnsi="Palatino Linotype" w:cs="Arial"/>
        </w:rPr>
      </w:pPr>
    </w:p>
    <w:p w14:paraId="52427AE1" w14:textId="0CFDC964" w:rsidR="00AD24F6" w:rsidRPr="003B6557" w:rsidRDefault="00AD24F6" w:rsidP="00AD24F6">
      <w:pPr>
        <w:spacing w:line="360" w:lineRule="auto"/>
        <w:jc w:val="both"/>
        <w:rPr>
          <w:rFonts w:ascii="Palatino Linotype" w:eastAsia="Calibri" w:hAnsi="Palatino Linotype" w:cs="Arial"/>
          <w:lang w:val="es-ES"/>
        </w:rPr>
      </w:pPr>
      <w:r w:rsidRPr="003B655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w:t>
      </w:r>
      <w:r w:rsidR="007451C3" w:rsidRPr="003B6557">
        <w:rPr>
          <w:rFonts w:ascii="Palatino Linotype" w:eastAsia="Calibri" w:hAnsi="Palatino Linotype" w:cs="Arial"/>
        </w:rPr>
        <w:t xml:space="preserve">rsiones públicas que se formularon y se formulen y se ponga </w:t>
      </w:r>
      <w:r w:rsidRPr="003B6557">
        <w:rPr>
          <w:rFonts w:ascii="Palatino Linotype" w:eastAsia="Calibri" w:hAnsi="Palatino Linotype" w:cs="Arial"/>
        </w:rPr>
        <w:t xml:space="preserve">a disposición de </w:t>
      </w:r>
      <w:r w:rsidR="0085001F" w:rsidRPr="0085001F">
        <w:rPr>
          <w:rFonts w:ascii="Palatino Linotype" w:hAnsi="Palatino Linotype"/>
          <w:b/>
          <w:highlight w:val="black"/>
        </w:rPr>
        <w:t>----------------------------------------</w:t>
      </w:r>
      <w:r w:rsidRPr="003B6557">
        <w:rPr>
          <w:rFonts w:ascii="Palatino Linotype" w:eastAsia="Calibri" w:hAnsi="Palatino Linotype" w:cs="Arial"/>
          <w:lang w:val="es-ES"/>
        </w:rPr>
        <w:t>.</w:t>
      </w:r>
      <w:r w:rsidR="004A7437" w:rsidRPr="003B6557">
        <w:rPr>
          <w:rFonts w:ascii="Palatino Linotype" w:eastAsia="Calibri" w:hAnsi="Palatino Linotype" w:cs="Arial"/>
          <w:lang w:val="es-ES"/>
        </w:rPr>
        <w:t xml:space="preserve"> </w:t>
      </w:r>
    </w:p>
    <w:p w14:paraId="5AF835DB" w14:textId="77777777" w:rsidR="00A7766E" w:rsidRPr="003B6557" w:rsidRDefault="00A7766E" w:rsidP="00AD24F6">
      <w:pPr>
        <w:spacing w:line="360" w:lineRule="auto"/>
        <w:jc w:val="both"/>
        <w:rPr>
          <w:rFonts w:ascii="Palatino Linotype" w:eastAsia="Calibri" w:hAnsi="Palatino Linotype" w:cs="Arial"/>
          <w:lang w:val="es-ES"/>
        </w:rPr>
      </w:pPr>
    </w:p>
    <w:p w14:paraId="62240C5B" w14:textId="77777777" w:rsidR="00555568" w:rsidRPr="003B6557" w:rsidRDefault="00555568" w:rsidP="00957B2F">
      <w:pPr>
        <w:tabs>
          <w:tab w:val="left" w:pos="8080"/>
        </w:tabs>
        <w:spacing w:line="360" w:lineRule="auto"/>
        <w:ind w:right="49"/>
        <w:jc w:val="both"/>
        <w:rPr>
          <w:rFonts w:ascii="Palatino Linotype" w:hAnsi="Palatino Linotype"/>
          <w:color w:val="222222"/>
          <w:shd w:val="clear" w:color="auto" w:fill="FFFFFF"/>
        </w:rPr>
      </w:pPr>
      <w:bookmarkStart w:id="76" w:name="_Toc473806818"/>
      <w:bookmarkStart w:id="77" w:name="_Toc477345132"/>
      <w:bookmarkStart w:id="78" w:name="_Toc477345210"/>
      <w:bookmarkStart w:id="79" w:name="_Toc480987180"/>
      <w:bookmarkStart w:id="80" w:name="_Toc480996313"/>
      <w:bookmarkStart w:id="81" w:name="_Toc485145213"/>
      <w:bookmarkStart w:id="82" w:name="_Toc490679148"/>
      <w:bookmarkStart w:id="83" w:name="_Toc454968933"/>
      <w:bookmarkStart w:id="84" w:name="_Toc459224926"/>
      <w:bookmarkStart w:id="85" w:name="_Toc461110377"/>
      <w:bookmarkStart w:id="86" w:name="_Toc462307693"/>
      <w:bookmarkStart w:id="87" w:name="_Toc459224927"/>
      <w:bookmarkStart w:id="88" w:name="_Toc461110378"/>
      <w:bookmarkStart w:id="89" w:name="_Toc454968934"/>
      <w:bookmarkEnd w:id="75"/>
      <w:r w:rsidRPr="003B6557">
        <w:rPr>
          <w:rFonts w:ascii="Palatino Linotype" w:hAnsi="Palatino Linotype"/>
          <w:b/>
        </w:rPr>
        <w:t>TERCERO.</w:t>
      </w:r>
      <w:bookmarkEnd w:id="76"/>
      <w:bookmarkEnd w:id="77"/>
      <w:bookmarkEnd w:id="78"/>
      <w:bookmarkEnd w:id="79"/>
      <w:bookmarkEnd w:id="80"/>
      <w:bookmarkEnd w:id="81"/>
      <w:bookmarkEnd w:id="82"/>
      <w:r w:rsidRPr="003B6557">
        <w:rPr>
          <w:rFonts w:ascii="Palatino Linotype" w:eastAsia="Palatino Linotype" w:hAnsi="Palatino Linotype" w:cs="Palatino Linotype"/>
          <w:b/>
        </w:rPr>
        <w:t xml:space="preserve"> </w:t>
      </w:r>
      <w:bookmarkEnd w:id="83"/>
      <w:bookmarkEnd w:id="84"/>
      <w:bookmarkEnd w:id="85"/>
      <w:bookmarkEnd w:id="86"/>
      <w:r w:rsidRPr="003B6557">
        <w:rPr>
          <w:rFonts w:ascii="Palatino Linotype" w:eastAsia="Palatino Linotype" w:hAnsi="Palatino Linotype" w:cs="Palatino Linotype"/>
          <w:b/>
        </w:rPr>
        <w:t xml:space="preserve">Notifíquese </w:t>
      </w:r>
      <w:r w:rsidRPr="003B6557">
        <w:rPr>
          <w:rFonts w:ascii="Palatino Linotype" w:eastAsia="Palatino Linotype" w:hAnsi="Palatino Linotype" w:cs="Palatino Linotype"/>
        </w:rPr>
        <w:t xml:space="preserve">al Titular de la Unidad de Transparencia del </w:t>
      </w:r>
      <w:r w:rsidRPr="003B6557">
        <w:rPr>
          <w:rFonts w:ascii="Palatino Linotype" w:eastAsia="Palatino Linotype" w:hAnsi="Palatino Linotype" w:cs="Palatino Linotype"/>
          <w:b/>
        </w:rPr>
        <w:t>SUJETO OBLIGADO</w:t>
      </w:r>
      <w:r w:rsidRPr="003B655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3B6557">
        <w:rPr>
          <w:rFonts w:ascii="Palatino Linotype" w:eastAsia="Palatino Linotype" w:hAnsi="Palatino Linotype" w:cs="Palatino Linotype"/>
        </w:rPr>
        <w:lastRenderedPageBreak/>
        <w:t xml:space="preserve">Estado de México y Municipios, </w:t>
      </w:r>
      <w:r w:rsidRPr="003B655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7025A8D" w14:textId="77777777" w:rsidR="00180D87" w:rsidRPr="003B6557" w:rsidRDefault="00180D87" w:rsidP="00957B2F">
      <w:pPr>
        <w:tabs>
          <w:tab w:val="left" w:pos="8080"/>
        </w:tabs>
        <w:spacing w:line="360" w:lineRule="auto"/>
        <w:ind w:right="49"/>
        <w:jc w:val="both"/>
        <w:rPr>
          <w:rFonts w:ascii="Palatino Linotype" w:hAnsi="Palatino Linotype"/>
          <w:color w:val="222222"/>
          <w:shd w:val="clear" w:color="auto" w:fill="FFFFFF"/>
        </w:rPr>
      </w:pPr>
    </w:p>
    <w:p w14:paraId="1BFAE3D7" w14:textId="49CAA445" w:rsidR="00555568" w:rsidRPr="003B6557" w:rsidRDefault="00555568" w:rsidP="00957B2F">
      <w:pPr>
        <w:shd w:val="clear" w:color="auto" w:fill="FFFFFF"/>
        <w:spacing w:line="360" w:lineRule="auto"/>
        <w:jc w:val="both"/>
        <w:rPr>
          <w:rFonts w:ascii="Palatino Linotype" w:eastAsia="Times New Roman" w:hAnsi="Palatino Linotype" w:cs="Times New Roman"/>
          <w:color w:val="222222"/>
          <w:lang w:val="es-ES" w:eastAsia="es-MX"/>
        </w:rPr>
      </w:pPr>
      <w:bookmarkStart w:id="90" w:name="_Toc462307694"/>
      <w:bookmarkStart w:id="91" w:name="_Toc473806819"/>
      <w:bookmarkStart w:id="92" w:name="_Toc477345211"/>
      <w:bookmarkStart w:id="93" w:name="_Toc480987181"/>
      <w:bookmarkStart w:id="94" w:name="_Toc480996314"/>
      <w:bookmarkStart w:id="95" w:name="_Toc485145214"/>
      <w:bookmarkStart w:id="96" w:name="_Toc490679149"/>
      <w:bookmarkEnd w:id="87"/>
      <w:bookmarkEnd w:id="88"/>
      <w:bookmarkEnd w:id="89"/>
      <w:r w:rsidRPr="003B6557">
        <w:rPr>
          <w:rFonts w:ascii="Palatino Linotype" w:hAnsi="Palatino Linotype"/>
          <w:b/>
        </w:rPr>
        <w:t>CUARTO.</w:t>
      </w:r>
      <w:r w:rsidRPr="003B6557">
        <w:rPr>
          <w:rStyle w:val="Ttulo2Car"/>
          <w:rFonts w:ascii="Palatino Linotype" w:hAnsi="Palatino Linotype"/>
          <w:b/>
          <w:color w:val="auto"/>
          <w:sz w:val="24"/>
        </w:rPr>
        <w:t xml:space="preserve"> </w:t>
      </w:r>
      <w:r w:rsidRPr="003B6557">
        <w:rPr>
          <w:rFonts w:ascii="Palatino Linotype" w:hAnsi="Palatino Linotype"/>
        </w:rPr>
        <w:t>Notifíquese</w:t>
      </w:r>
      <w:r w:rsidRPr="003B6557">
        <w:rPr>
          <w:rStyle w:val="Ttulo2Car"/>
          <w:rFonts w:ascii="Palatino Linotype" w:hAnsi="Palatino Linotype"/>
          <w:color w:val="auto"/>
          <w:sz w:val="24"/>
        </w:rPr>
        <w:t xml:space="preserve"> </w:t>
      </w:r>
      <w:r w:rsidRPr="003B6557">
        <w:rPr>
          <w:rFonts w:ascii="Palatino Linotype" w:hAnsi="Palatino Linotype"/>
        </w:rPr>
        <w:t>a</w:t>
      </w:r>
      <w:bookmarkEnd w:id="90"/>
      <w:bookmarkEnd w:id="91"/>
      <w:bookmarkEnd w:id="92"/>
      <w:bookmarkEnd w:id="93"/>
      <w:bookmarkEnd w:id="94"/>
      <w:bookmarkEnd w:id="95"/>
      <w:bookmarkEnd w:id="96"/>
      <w:r w:rsidRPr="003B6557">
        <w:rPr>
          <w:rFonts w:ascii="Palatino Linotype" w:hAnsi="Palatino Linotype"/>
        </w:rPr>
        <w:t xml:space="preserve"> </w:t>
      </w:r>
      <w:r w:rsidR="0085001F" w:rsidRPr="0085001F">
        <w:rPr>
          <w:rFonts w:ascii="Palatino Linotype" w:hAnsi="Palatino Linotype"/>
          <w:b/>
          <w:highlight w:val="black"/>
        </w:rPr>
        <w:t>------------------------</w:t>
      </w:r>
      <w:r w:rsidRPr="003B6557">
        <w:rPr>
          <w:rFonts w:ascii="Palatino Linotype" w:hAnsi="Palatino Linotype"/>
          <w:b/>
        </w:rPr>
        <w:t>,</w:t>
      </w:r>
      <w:r w:rsidRPr="003B6557">
        <w:rPr>
          <w:rFonts w:ascii="Palatino Linotype" w:hAnsi="Palatino Linotype"/>
        </w:rPr>
        <w:t xml:space="preserve"> la presente</w:t>
      </w:r>
      <w:r w:rsidR="007451C3" w:rsidRPr="003B6557">
        <w:rPr>
          <w:rFonts w:ascii="Palatino Linotype" w:eastAsia="Times New Roman" w:hAnsi="Palatino Linotype" w:cs="Times New Roman"/>
          <w:color w:val="222222"/>
          <w:lang w:val="es-ES" w:eastAsia="es-MX"/>
        </w:rPr>
        <w:t xml:space="preserve"> resolución.</w:t>
      </w:r>
    </w:p>
    <w:p w14:paraId="19D3D823" w14:textId="77777777" w:rsidR="0024659F" w:rsidRPr="003B6557" w:rsidRDefault="0024659F" w:rsidP="00957B2F">
      <w:pPr>
        <w:shd w:val="clear" w:color="auto" w:fill="FFFFFF"/>
        <w:spacing w:line="360" w:lineRule="auto"/>
        <w:jc w:val="both"/>
        <w:rPr>
          <w:rFonts w:ascii="Palatino Linotype" w:eastAsia="Times New Roman" w:hAnsi="Palatino Linotype" w:cs="Times New Roman"/>
          <w:color w:val="222222"/>
          <w:lang w:val="es-ES" w:eastAsia="es-MX"/>
        </w:rPr>
      </w:pPr>
    </w:p>
    <w:p w14:paraId="03036E59" w14:textId="303F5457" w:rsidR="00555568" w:rsidRPr="003B6557" w:rsidRDefault="00555568" w:rsidP="00957B2F">
      <w:pPr>
        <w:shd w:val="clear" w:color="auto" w:fill="FFFFFF"/>
        <w:spacing w:line="360" w:lineRule="auto"/>
        <w:jc w:val="both"/>
        <w:rPr>
          <w:rFonts w:ascii="Palatino Linotype" w:eastAsia="Times New Roman" w:hAnsi="Palatino Linotype" w:cs="Times New Roman"/>
          <w:color w:val="222222"/>
          <w:lang w:val="es-ES" w:eastAsia="es-MX"/>
        </w:rPr>
      </w:pPr>
      <w:r w:rsidRPr="003B6557">
        <w:rPr>
          <w:rFonts w:ascii="Palatino Linotype" w:eastAsia="Times New Roman" w:hAnsi="Palatino Linotype" w:cs="Times New Roman"/>
          <w:b/>
          <w:color w:val="222222"/>
          <w:lang w:val="es-ES" w:eastAsia="es-MX"/>
        </w:rPr>
        <w:t xml:space="preserve">QUINTO. </w:t>
      </w:r>
      <w:r w:rsidRPr="003B6557">
        <w:rPr>
          <w:rFonts w:ascii="Palatino Linotype" w:eastAsia="Times New Roman" w:hAnsi="Palatino Linotype" w:cs="Times New Roman"/>
          <w:color w:val="222222"/>
          <w:lang w:val="es-ES" w:eastAsia="es-MX"/>
        </w:rPr>
        <w:t xml:space="preserve">Se hace del conocimiento de </w:t>
      </w:r>
      <w:r w:rsidR="0085001F" w:rsidRPr="0085001F">
        <w:rPr>
          <w:rFonts w:ascii="Palatino Linotype" w:hAnsi="Palatino Linotype"/>
          <w:b/>
          <w:highlight w:val="black"/>
        </w:rPr>
        <w:t>-----------------------------</w:t>
      </w:r>
      <w:r w:rsidR="00FE1F87" w:rsidRPr="003B6557">
        <w:rPr>
          <w:rFonts w:ascii="Palatino Linotype" w:hAnsi="Palatino Linotype" w:cs="Arial"/>
        </w:rPr>
        <w:t xml:space="preserve"> </w:t>
      </w:r>
      <w:r w:rsidRPr="003B6557">
        <w:rPr>
          <w:rFonts w:ascii="Palatino Linotype" w:eastAsia="Times New Roman" w:hAnsi="Palatino Linotype" w:cs="Times New Roman"/>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3B6557">
        <w:rPr>
          <w:rFonts w:ascii="Palatino Linotype" w:eastAsia="Times New Roman" w:hAnsi="Palatino Linotype" w:cs="Times New Roman"/>
          <w:bCs/>
          <w:color w:val="222222"/>
          <w:lang w:val="es-ES" w:eastAsia="es-MX"/>
        </w:rPr>
        <w:t>vía juicio de amparo</w:t>
      </w:r>
      <w:r w:rsidRPr="003B6557">
        <w:rPr>
          <w:rFonts w:ascii="Palatino Linotype" w:eastAsia="Times New Roman" w:hAnsi="Palatino Linotype" w:cs="Times New Roman"/>
          <w:color w:val="222222"/>
          <w:lang w:val="es-ES" w:eastAsia="es-MX"/>
        </w:rPr>
        <w:t xml:space="preserve"> en </w:t>
      </w:r>
      <w:proofErr w:type="gramStart"/>
      <w:r w:rsidRPr="003B6557">
        <w:rPr>
          <w:rFonts w:ascii="Palatino Linotype" w:eastAsia="Times New Roman" w:hAnsi="Palatino Linotype" w:cs="Times New Roman"/>
          <w:color w:val="222222"/>
          <w:lang w:val="es-ES" w:eastAsia="es-MX"/>
        </w:rPr>
        <w:t>los</w:t>
      </w:r>
      <w:proofErr w:type="gramEnd"/>
      <w:r w:rsidRPr="003B6557">
        <w:rPr>
          <w:rFonts w:ascii="Palatino Linotype" w:eastAsia="Times New Roman" w:hAnsi="Palatino Linotype" w:cs="Times New Roman"/>
          <w:color w:val="222222"/>
          <w:lang w:val="es-ES" w:eastAsia="es-MX"/>
        </w:rPr>
        <w:t xml:space="preserve"> términos de las leyes aplicables.</w:t>
      </w:r>
      <w:r w:rsidR="00A96F07" w:rsidRPr="003B6557">
        <w:rPr>
          <w:rFonts w:ascii="Palatino Linotype" w:eastAsia="Times New Roman" w:hAnsi="Palatino Linotype" w:cs="Times New Roman"/>
          <w:color w:val="222222"/>
          <w:lang w:val="es-ES" w:eastAsia="es-MX"/>
        </w:rPr>
        <w:t xml:space="preserve"> </w:t>
      </w:r>
    </w:p>
    <w:bookmarkEnd w:id="73"/>
    <w:bookmarkEnd w:id="74"/>
    <w:p w14:paraId="6CB84E34" w14:textId="78ED6E1D" w:rsidR="003B6557" w:rsidRPr="003B6557" w:rsidRDefault="003B6557" w:rsidP="003B6557">
      <w:pPr>
        <w:shd w:val="clear" w:color="auto" w:fill="FFFFFF"/>
        <w:spacing w:before="240" w:after="360" w:line="360" w:lineRule="auto"/>
        <w:jc w:val="both"/>
        <w:rPr>
          <w:rFonts w:ascii="Palatino Linotype" w:hAnsi="Palatino Linotype" w:cs="Arial"/>
        </w:rPr>
      </w:pPr>
      <w:r w:rsidRPr="003B655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CUADRAGÉSIMA QUINTA SESIÓN ORDINARIA CELEBRADA EL SEIS (06) DE DICIEMBRE DE DOS MIL DIECIOCHO, ANTE EL SECRETARIO TÉCNICO DEL PLENO ALEXIS TAPIA RAMÍREZ.</w:t>
      </w:r>
      <w:r w:rsidRPr="003B6557">
        <w:rPr>
          <w:rFonts w:ascii="Palatino Linotype" w:hAnsi="Palatino Linotype" w:cs="Arial"/>
        </w:rPr>
        <w:t xml:space="preserve"> </w:t>
      </w:r>
    </w:p>
    <w:p w14:paraId="47A6563B" w14:textId="77777777" w:rsidR="003B6557" w:rsidRPr="003B6557" w:rsidRDefault="003B6557" w:rsidP="003B6557">
      <w:pPr>
        <w:shd w:val="clear" w:color="auto" w:fill="FFFFFF"/>
        <w:spacing w:before="240" w:after="360" w:line="360" w:lineRule="auto"/>
        <w:jc w:val="both"/>
        <w:rPr>
          <w:rFonts w:ascii="Palatino Linotype" w:hAnsi="Palatino Linotype" w:cs="Arial"/>
        </w:rPr>
      </w:pPr>
    </w:p>
    <w:p w14:paraId="5346ED79" w14:textId="77777777" w:rsidR="003B6557" w:rsidRPr="003B6557" w:rsidRDefault="003B6557" w:rsidP="003B6557">
      <w:pPr>
        <w:shd w:val="clear" w:color="auto" w:fill="FFFFFF"/>
        <w:spacing w:before="240" w:after="360" w:line="360" w:lineRule="auto"/>
        <w:jc w:val="both"/>
        <w:rPr>
          <w:rFonts w:ascii="Palatino Linotype" w:hAnsi="Palatino Linotype" w:cs="Arial"/>
        </w:rPr>
      </w:pPr>
    </w:p>
    <w:p w14:paraId="63112534" w14:textId="77777777" w:rsidR="003B6557" w:rsidRPr="003B6557" w:rsidRDefault="003B6557" w:rsidP="003B6557">
      <w:pPr>
        <w:shd w:val="clear" w:color="auto" w:fill="FFFFFF"/>
        <w:spacing w:before="240" w:after="360" w:line="360" w:lineRule="auto"/>
        <w:jc w:val="both"/>
        <w:rPr>
          <w:rFonts w:ascii="Palatino Linotype" w:hAnsi="Palatino Linotype" w:cs="Arial"/>
        </w:rPr>
      </w:pPr>
    </w:p>
    <w:tbl>
      <w:tblPr>
        <w:tblStyle w:val="Tablaconcuadrcula1"/>
        <w:tblW w:w="909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4830"/>
      </w:tblGrid>
      <w:tr w:rsidR="003B6557" w:rsidRPr="003B6557" w14:paraId="3424C0D9" w14:textId="77777777" w:rsidTr="009B413C">
        <w:trPr>
          <w:trHeight w:val="1767"/>
        </w:trPr>
        <w:tc>
          <w:tcPr>
            <w:tcW w:w="9090" w:type="dxa"/>
            <w:gridSpan w:val="2"/>
            <w:vAlign w:val="center"/>
          </w:tcPr>
          <w:p w14:paraId="759D037E" w14:textId="77777777" w:rsidR="003B6557" w:rsidRPr="003B6557" w:rsidRDefault="003B6557" w:rsidP="009B413C">
            <w:pPr>
              <w:jc w:val="center"/>
              <w:rPr>
                <w:rFonts w:ascii="Palatino Linotype" w:hAnsi="Palatino Linotype" w:cs="Times New Roman"/>
                <w:b/>
                <w:color w:val="000000" w:themeColor="text1"/>
              </w:rPr>
            </w:pPr>
            <w:r w:rsidRPr="003B6557">
              <w:rPr>
                <w:rFonts w:ascii="Palatino Linotype" w:hAnsi="Palatino Linotype" w:cs="Times New Roman"/>
                <w:b/>
                <w:color w:val="000000" w:themeColor="text1"/>
              </w:rPr>
              <w:t>Zulema Martínez Sánchez</w:t>
            </w:r>
          </w:p>
          <w:p w14:paraId="239BFA7A" w14:textId="77777777" w:rsidR="003B6557" w:rsidRPr="003B6557" w:rsidRDefault="003B6557" w:rsidP="009B413C">
            <w:pPr>
              <w:jc w:val="center"/>
              <w:rPr>
                <w:rFonts w:ascii="Palatino Linotype" w:hAnsi="Palatino Linotype"/>
                <w:color w:val="000000" w:themeColor="text1"/>
              </w:rPr>
            </w:pPr>
            <w:r w:rsidRPr="003B6557">
              <w:rPr>
                <w:rFonts w:ascii="Palatino Linotype" w:hAnsi="Palatino Linotype"/>
                <w:color w:val="000000" w:themeColor="text1"/>
              </w:rPr>
              <w:t>Comisionada Presidenta</w:t>
            </w:r>
          </w:p>
          <w:p w14:paraId="31E4DDFB" w14:textId="77777777" w:rsidR="003B6557" w:rsidRPr="003B6557" w:rsidRDefault="003B6557" w:rsidP="009B413C">
            <w:pPr>
              <w:jc w:val="center"/>
              <w:rPr>
                <w:rFonts w:ascii="Palatino Linotype" w:hAnsi="Palatino Linotype"/>
                <w:color w:val="000000" w:themeColor="text1"/>
              </w:rPr>
            </w:pPr>
            <w:r w:rsidRPr="003B6557">
              <w:rPr>
                <w:rFonts w:ascii="Palatino Linotype" w:hAnsi="Palatino Linotype" w:cs="Times New Roman"/>
                <w:color w:val="000000" w:themeColor="text1"/>
              </w:rPr>
              <w:t>(Rúbrica)</w:t>
            </w:r>
          </w:p>
        </w:tc>
      </w:tr>
      <w:tr w:rsidR="003B6557" w:rsidRPr="003B6557" w14:paraId="2E01183C" w14:textId="77777777" w:rsidTr="003B6557">
        <w:trPr>
          <w:trHeight w:val="2108"/>
        </w:trPr>
        <w:tc>
          <w:tcPr>
            <w:tcW w:w="4260" w:type="dxa"/>
            <w:vAlign w:val="center"/>
          </w:tcPr>
          <w:p w14:paraId="082AC44E" w14:textId="77777777" w:rsidR="003B6557" w:rsidRPr="003B6557" w:rsidRDefault="003B6557" w:rsidP="009B413C">
            <w:pPr>
              <w:jc w:val="center"/>
              <w:rPr>
                <w:rFonts w:ascii="Palatino Linotype" w:hAnsi="Palatino Linotype" w:cs="Times New Roman"/>
                <w:b/>
                <w:color w:val="000000" w:themeColor="text1"/>
              </w:rPr>
            </w:pPr>
          </w:p>
          <w:p w14:paraId="6BB98E71" w14:textId="77777777" w:rsidR="003B6557" w:rsidRPr="003B6557" w:rsidRDefault="003B6557" w:rsidP="009B413C">
            <w:pPr>
              <w:jc w:val="center"/>
              <w:rPr>
                <w:rFonts w:ascii="Palatino Linotype" w:hAnsi="Palatino Linotype" w:cs="Times New Roman"/>
                <w:b/>
                <w:color w:val="000000" w:themeColor="text1"/>
              </w:rPr>
            </w:pPr>
          </w:p>
          <w:p w14:paraId="489A8866" w14:textId="77777777" w:rsidR="003B6557" w:rsidRPr="003B6557" w:rsidRDefault="003B6557" w:rsidP="009B413C">
            <w:pPr>
              <w:jc w:val="center"/>
              <w:rPr>
                <w:rFonts w:ascii="Palatino Linotype" w:hAnsi="Palatino Linotype" w:cs="Times New Roman"/>
                <w:b/>
                <w:color w:val="000000" w:themeColor="text1"/>
              </w:rPr>
            </w:pPr>
          </w:p>
          <w:p w14:paraId="08DADFA0" w14:textId="77777777" w:rsidR="003B6557" w:rsidRPr="003B6557" w:rsidRDefault="003B6557" w:rsidP="009B413C">
            <w:pPr>
              <w:jc w:val="center"/>
              <w:rPr>
                <w:rFonts w:ascii="Palatino Linotype" w:hAnsi="Palatino Linotype" w:cs="Times New Roman"/>
                <w:b/>
                <w:color w:val="000000" w:themeColor="text1"/>
              </w:rPr>
            </w:pPr>
          </w:p>
          <w:p w14:paraId="0107166F" w14:textId="77777777" w:rsidR="003B6557" w:rsidRPr="003B6557" w:rsidRDefault="003B6557" w:rsidP="009B413C">
            <w:pPr>
              <w:jc w:val="center"/>
              <w:rPr>
                <w:rFonts w:ascii="Palatino Linotype" w:hAnsi="Palatino Linotype" w:cs="Times New Roman"/>
                <w:b/>
                <w:color w:val="000000" w:themeColor="text1"/>
              </w:rPr>
            </w:pPr>
            <w:r w:rsidRPr="003B6557">
              <w:rPr>
                <w:rFonts w:ascii="Palatino Linotype" w:hAnsi="Palatino Linotype" w:cs="Times New Roman"/>
                <w:b/>
                <w:color w:val="000000" w:themeColor="text1"/>
              </w:rPr>
              <w:t xml:space="preserve">Eva </w:t>
            </w:r>
            <w:proofErr w:type="spellStart"/>
            <w:r w:rsidRPr="003B6557">
              <w:rPr>
                <w:rFonts w:ascii="Palatino Linotype" w:hAnsi="Palatino Linotype" w:cs="Times New Roman"/>
                <w:b/>
                <w:color w:val="000000" w:themeColor="text1"/>
              </w:rPr>
              <w:t>Abaid</w:t>
            </w:r>
            <w:proofErr w:type="spellEnd"/>
            <w:r w:rsidRPr="003B6557">
              <w:rPr>
                <w:rFonts w:ascii="Palatino Linotype" w:hAnsi="Palatino Linotype" w:cs="Times New Roman"/>
                <w:b/>
                <w:color w:val="000000" w:themeColor="text1"/>
              </w:rPr>
              <w:t xml:space="preserve"> </w:t>
            </w:r>
            <w:proofErr w:type="spellStart"/>
            <w:r w:rsidRPr="003B6557">
              <w:rPr>
                <w:rFonts w:ascii="Palatino Linotype" w:hAnsi="Palatino Linotype" w:cs="Times New Roman"/>
                <w:b/>
                <w:color w:val="000000" w:themeColor="text1"/>
              </w:rPr>
              <w:t>Yapur</w:t>
            </w:r>
            <w:proofErr w:type="spellEnd"/>
          </w:p>
          <w:p w14:paraId="07F44C63" w14:textId="77777777" w:rsidR="003B6557" w:rsidRPr="003B6557" w:rsidRDefault="003B6557" w:rsidP="009B413C">
            <w:pPr>
              <w:jc w:val="center"/>
              <w:rPr>
                <w:rFonts w:ascii="Palatino Linotype" w:hAnsi="Palatino Linotype" w:cs="Times New Roman"/>
                <w:color w:val="000000" w:themeColor="text1"/>
              </w:rPr>
            </w:pPr>
            <w:r w:rsidRPr="003B6557">
              <w:rPr>
                <w:rFonts w:ascii="Palatino Linotype" w:hAnsi="Palatino Linotype" w:cs="Times New Roman"/>
                <w:color w:val="000000" w:themeColor="text1"/>
              </w:rPr>
              <w:t>Comisionada</w:t>
            </w:r>
          </w:p>
          <w:p w14:paraId="42231DF3" w14:textId="77777777" w:rsidR="003B6557" w:rsidRPr="003B6557" w:rsidRDefault="003B6557" w:rsidP="009B413C">
            <w:pPr>
              <w:jc w:val="center"/>
              <w:rPr>
                <w:rFonts w:ascii="Palatino Linotype" w:hAnsi="Palatino Linotype" w:cs="Times New Roman"/>
                <w:color w:val="000000" w:themeColor="text1"/>
              </w:rPr>
            </w:pPr>
            <w:r w:rsidRPr="003B6557">
              <w:rPr>
                <w:rFonts w:ascii="Palatino Linotype" w:hAnsi="Palatino Linotype" w:cs="Times New Roman"/>
                <w:color w:val="000000" w:themeColor="text1"/>
              </w:rPr>
              <w:t>(Rúbrica)</w:t>
            </w:r>
          </w:p>
        </w:tc>
        <w:tc>
          <w:tcPr>
            <w:tcW w:w="4830" w:type="dxa"/>
            <w:vAlign w:val="center"/>
          </w:tcPr>
          <w:p w14:paraId="6B6F9AED" w14:textId="77777777" w:rsidR="003B6557" w:rsidRPr="003B6557" w:rsidRDefault="003B6557" w:rsidP="009B413C">
            <w:pPr>
              <w:jc w:val="center"/>
              <w:rPr>
                <w:rFonts w:ascii="Palatino Linotype" w:hAnsi="Palatino Linotype" w:cs="Times New Roman"/>
                <w:b/>
                <w:color w:val="000000" w:themeColor="text1"/>
              </w:rPr>
            </w:pPr>
          </w:p>
          <w:p w14:paraId="33976930" w14:textId="77777777" w:rsidR="003B6557" w:rsidRPr="003B6557" w:rsidRDefault="003B6557" w:rsidP="009B413C">
            <w:pPr>
              <w:jc w:val="center"/>
              <w:rPr>
                <w:rFonts w:ascii="Palatino Linotype" w:hAnsi="Palatino Linotype" w:cs="Times New Roman"/>
                <w:b/>
                <w:color w:val="000000" w:themeColor="text1"/>
              </w:rPr>
            </w:pPr>
          </w:p>
          <w:p w14:paraId="52AB3047" w14:textId="77777777" w:rsidR="003B6557" w:rsidRPr="003B6557" w:rsidRDefault="003B6557" w:rsidP="009B413C">
            <w:pPr>
              <w:jc w:val="center"/>
              <w:rPr>
                <w:rFonts w:ascii="Palatino Linotype" w:hAnsi="Palatino Linotype" w:cs="Times New Roman"/>
                <w:b/>
                <w:color w:val="000000" w:themeColor="text1"/>
              </w:rPr>
            </w:pPr>
          </w:p>
          <w:p w14:paraId="0C67E578" w14:textId="77777777" w:rsidR="003B6557" w:rsidRPr="003B6557" w:rsidRDefault="003B6557" w:rsidP="009B413C">
            <w:pPr>
              <w:jc w:val="center"/>
              <w:rPr>
                <w:rFonts w:ascii="Palatino Linotype" w:hAnsi="Palatino Linotype" w:cs="Times New Roman"/>
                <w:b/>
                <w:color w:val="000000" w:themeColor="text1"/>
              </w:rPr>
            </w:pPr>
          </w:p>
          <w:p w14:paraId="5840CA28" w14:textId="77777777" w:rsidR="003B6557" w:rsidRPr="003B6557" w:rsidRDefault="003B6557" w:rsidP="009B413C">
            <w:pPr>
              <w:jc w:val="center"/>
              <w:rPr>
                <w:rFonts w:ascii="Palatino Linotype" w:hAnsi="Palatino Linotype" w:cs="Times New Roman"/>
                <w:b/>
                <w:color w:val="000000" w:themeColor="text1"/>
              </w:rPr>
            </w:pPr>
            <w:r w:rsidRPr="003B6557">
              <w:rPr>
                <w:rFonts w:ascii="Palatino Linotype" w:hAnsi="Palatino Linotype" w:cs="Times New Roman"/>
                <w:b/>
                <w:color w:val="000000" w:themeColor="text1"/>
              </w:rPr>
              <w:t>José Guadalupe Luna Hernández</w:t>
            </w:r>
          </w:p>
          <w:p w14:paraId="48983EA4" w14:textId="77777777" w:rsidR="003B6557" w:rsidRPr="003B6557" w:rsidRDefault="003B6557" w:rsidP="009B413C">
            <w:pPr>
              <w:jc w:val="center"/>
              <w:rPr>
                <w:rFonts w:ascii="Palatino Linotype" w:hAnsi="Palatino Linotype" w:cs="Times New Roman"/>
                <w:color w:val="000000" w:themeColor="text1"/>
              </w:rPr>
            </w:pPr>
            <w:r w:rsidRPr="003B6557">
              <w:rPr>
                <w:rFonts w:ascii="Palatino Linotype" w:hAnsi="Palatino Linotype" w:cs="Times New Roman"/>
                <w:color w:val="000000" w:themeColor="text1"/>
              </w:rPr>
              <w:t>Comisionado</w:t>
            </w:r>
          </w:p>
          <w:p w14:paraId="13A7F8D1" w14:textId="77777777" w:rsidR="003B6557" w:rsidRPr="003B6557" w:rsidRDefault="003B6557" w:rsidP="009B413C">
            <w:pPr>
              <w:jc w:val="center"/>
              <w:rPr>
                <w:rFonts w:ascii="Palatino Linotype" w:hAnsi="Palatino Linotype" w:cs="Times New Roman"/>
                <w:color w:val="000000" w:themeColor="text1"/>
              </w:rPr>
            </w:pPr>
            <w:r w:rsidRPr="003B6557">
              <w:rPr>
                <w:rFonts w:ascii="Palatino Linotype" w:hAnsi="Palatino Linotype" w:cs="Times New Roman"/>
                <w:color w:val="000000" w:themeColor="text1"/>
              </w:rPr>
              <w:t>(Rúbrica)</w:t>
            </w:r>
          </w:p>
        </w:tc>
      </w:tr>
      <w:tr w:rsidR="003B6557" w:rsidRPr="003B6557" w14:paraId="59AE729F" w14:textId="77777777" w:rsidTr="003B6557">
        <w:trPr>
          <w:trHeight w:val="2194"/>
        </w:trPr>
        <w:tc>
          <w:tcPr>
            <w:tcW w:w="4260" w:type="dxa"/>
            <w:vAlign w:val="center"/>
          </w:tcPr>
          <w:p w14:paraId="7B0B7303" w14:textId="77777777" w:rsidR="003B6557" w:rsidRPr="003B6557" w:rsidRDefault="003B6557" w:rsidP="009B413C">
            <w:pPr>
              <w:rPr>
                <w:rFonts w:ascii="Palatino Linotype" w:hAnsi="Palatino Linotype" w:cs="Times New Roman"/>
                <w:b/>
                <w:color w:val="000000" w:themeColor="text1"/>
              </w:rPr>
            </w:pPr>
          </w:p>
          <w:p w14:paraId="4FC1A4FC" w14:textId="77777777" w:rsidR="003B6557" w:rsidRPr="003B6557" w:rsidRDefault="003B6557" w:rsidP="009B413C">
            <w:pPr>
              <w:jc w:val="center"/>
              <w:rPr>
                <w:rFonts w:ascii="Palatino Linotype" w:hAnsi="Palatino Linotype" w:cs="Times New Roman"/>
                <w:b/>
                <w:color w:val="000000" w:themeColor="text1"/>
              </w:rPr>
            </w:pPr>
          </w:p>
          <w:p w14:paraId="52E349A9" w14:textId="77777777" w:rsidR="003B6557" w:rsidRPr="003B6557" w:rsidRDefault="003B6557" w:rsidP="009B413C">
            <w:pPr>
              <w:jc w:val="center"/>
              <w:rPr>
                <w:rFonts w:ascii="Palatino Linotype" w:hAnsi="Palatino Linotype" w:cs="Times New Roman"/>
                <w:b/>
                <w:color w:val="000000" w:themeColor="text1"/>
              </w:rPr>
            </w:pPr>
          </w:p>
          <w:p w14:paraId="748DCABB" w14:textId="77777777" w:rsidR="003B6557" w:rsidRPr="003B6557" w:rsidRDefault="003B6557" w:rsidP="009B413C">
            <w:pPr>
              <w:jc w:val="center"/>
              <w:rPr>
                <w:rFonts w:ascii="Palatino Linotype" w:hAnsi="Palatino Linotype" w:cs="Times New Roman"/>
                <w:b/>
                <w:color w:val="000000" w:themeColor="text1"/>
              </w:rPr>
            </w:pPr>
          </w:p>
          <w:p w14:paraId="7EA76F2D" w14:textId="77777777" w:rsidR="003B6557" w:rsidRPr="003B6557" w:rsidRDefault="003B6557" w:rsidP="009B413C">
            <w:pPr>
              <w:jc w:val="center"/>
              <w:rPr>
                <w:rFonts w:ascii="Palatino Linotype" w:hAnsi="Palatino Linotype" w:cs="Times New Roman"/>
                <w:b/>
                <w:color w:val="000000" w:themeColor="text1"/>
              </w:rPr>
            </w:pPr>
          </w:p>
          <w:p w14:paraId="0148234B" w14:textId="77777777" w:rsidR="003B6557" w:rsidRPr="003B6557" w:rsidRDefault="003B6557" w:rsidP="009B413C">
            <w:pPr>
              <w:jc w:val="center"/>
              <w:rPr>
                <w:rFonts w:ascii="Palatino Linotype" w:hAnsi="Palatino Linotype" w:cs="Times New Roman"/>
                <w:b/>
                <w:color w:val="000000" w:themeColor="text1"/>
              </w:rPr>
            </w:pPr>
            <w:r w:rsidRPr="003B6557">
              <w:rPr>
                <w:rFonts w:ascii="Palatino Linotype" w:hAnsi="Palatino Linotype" w:cs="Times New Roman"/>
                <w:b/>
                <w:color w:val="000000" w:themeColor="text1"/>
              </w:rPr>
              <w:t>Javier Martínez Cruz</w:t>
            </w:r>
          </w:p>
          <w:p w14:paraId="477EA89F" w14:textId="77777777" w:rsidR="003B6557" w:rsidRPr="003B6557" w:rsidRDefault="003B6557" w:rsidP="009B413C">
            <w:pPr>
              <w:jc w:val="center"/>
              <w:rPr>
                <w:rFonts w:ascii="Palatino Linotype" w:hAnsi="Palatino Linotype" w:cs="Times New Roman"/>
                <w:color w:val="000000" w:themeColor="text1"/>
              </w:rPr>
            </w:pPr>
            <w:r w:rsidRPr="003B6557">
              <w:rPr>
                <w:rFonts w:ascii="Palatino Linotype" w:hAnsi="Palatino Linotype" w:cs="Times New Roman"/>
                <w:color w:val="000000" w:themeColor="text1"/>
              </w:rPr>
              <w:t>Comisionado</w:t>
            </w:r>
          </w:p>
          <w:p w14:paraId="6117B454" w14:textId="77777777" w:rsidR="003B6557" w:rsidRPr="003B6557" w:rsidRDefault="003B6557" w:rsidP="009B413C">
            <w:pPr>
              <w:jc w:val="center"/>
              <w:rPr>
                <w:rFonts w:ascii="Palatino Linotype" w:hAnsi="Palatino Linotype" w:cs="Times New Roman"/>
                <w:color w:val="000000" w:themeColor="text1"/>
              </w:rPr>
            </w:pPr>
            <w:r w:rsidRPr="003B6557">
              <w:rPr>
                <w:rFonts w:ascii="Palatino Linotype" w:hAnsi="Palatino Linotype" w:cs="Times New Roman"/>
                <w:color w:val="000000" w:themeColor="text1"/>
              </w:rPr>
              <w:t>(Rúbrica)</w:t>
            </w:r>
          </w:p>
        </w:tc>
        <w:tc>
          <w:tcPr>
            <w:tcW w:w="4830" w:type="dxa"/>
            <w:vAlign w:val="center"/>
          </w:tcPr>
          <w:p w14:paraId="656DD447" w14:textId="77777777" w:rsidR="003B6557" w:rsidRPr="003B6557" w:rsidRDefault="003B6557" w:rsidP="009B413C">
            <w:pPr>
              <w:rPr>
                <w:rFonts w:ascii="Palatino Linotype" w:hAnsi="Palatino Linotype" w:cs="Times New Roman"/>
                <w:b/>
                <w:color w:val="000000" w:themeColor="text1"/>
              </w:rPr>
            </w:pPr>
          </w:p>
          <w:p w14:paraId="78610C4D" w14:textId="77777777" w:rsidR="003B6557" w:rsidRPr="003B6557" w:rsidRDefault="003B6557" w:rsidP="009B413C">
            <w:pPr>
              <w:jc w:val="center"/>
              <w:rPr>
                <w:rFonts w:ascii="Palatino Linotype" w:hAnsi="Palatino Linotype"/>
                <w:b/>
                <w:color w:val="000000" w:themeColor="text1"/>
              </w:rPr>
            </w:pPr>
          </w:p>
          <w:p w14:paraId="3E21E906" w14:textId="77777777" w:rsidR="003B6557" w:rsidRPr="003B6557" w:rsidRDefault="003B6557" w:rsidP="009B413C">
            <w:pPr>
              <w:jc w:val="center"/>
              <w:rPr>
                <w:rFonts w:ascii="Palatino Linotype" w:hAnsi="Palatino Linotype"/>
                <w:b/>
                <w:color w:val="000000" w:themeColor="text1"/>
              </w:rPr>
            </w:pPr>
          </w:p>
          <w:p w14:paraId="35F5592E" w14:textId="77777777" w:rsidR="003B6557" w:rsidRPr="003B6557" w:rsidRDefault="003B6557" w:rsidP="009B413C">
            <w:pPr>
              <w:jc w:val="center"/>
              <w:rPr>
                <w:rFonts w:ascii="Palatino Linotype" w:hAnsi="Palatino Linotype"/>
                <w:b/>
                <w:color w:val="000000" w:themeColor="text1"/>
              </w:rPr>
            </w:pPr>
          </w:p>
          <w:p w14:paraId="206B16ED" w14:textId="77777777" w:rsidR="003B6557" w:rsidRPr="003B6557" w:rsidRDefault="003B6557" w:rsidP="009B413C">
            <w:pPr>
              <w:jc w:val="center"/>
              <w:rPr>
                <w:rFonts w:ascii="Palatino Linotype" w:hAnsi="Palatino Linotype"/>
                <w:b/>
                <w:color w:val="000000" w:themeColor="text1"/>
              </w:rPr>
            </w:pPr>
          </w:p>
          <w:p w14:paraId="417598DC" w14:textId="77777777" w:rsidR="003B6557" w:rsidRPr="003B6557" w:rsidRDefault="003B6557" w:rsidP="009B413C">
            <w:pPr>
              <w:jc w:val="center"/>
              <w:rPr>
                <w:rFonts w:ascii="Palatino Linotype" w:hAnsi="Palatino Linotype"/>
                <w:b/>
                <w:color w:val="000000" w:themeColor="text1"/>
              </w:rPr>
            </w:pPr>
            <w:r w:rsidRPr="003B6557">
              <w:rPr>
                <w:rFonts w:ascii="Palatino Linotype" w:hAnsi="Palatino Linotype"/>
                <w:b/>
                <w:color w:val="000000" w:themeColor="text1"/>
              </w:rPr>
              <w:t>Luis Gustavo Parra Noriega</w:t>
            </w:r>
          </w:p>
          <w:p w14:paraId="57760D6E" w14:textId="357DEA10" w:rsidR="003B6557" w:rsidRPr="003B6557" w:rsidRDefault="00F11099" w:rsidP="009B413C">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66EE292C" w14:textId="77777777" w:rsidR="003B6557" w:rsidRPr="003B6557" w:rsidRDefault="003B6557" w:rsidP="009B413C">
            <w:pPr>
              <w:jc w:val="center"/>
              <w:rPr>
                <w:rFonts w:ascii="Palatino Linotype" w:hAnsi="Palatino Linotype" w:cs="Times New Roman"/>
                <w:color w:val="000000" w:themeColor="text1"/>
              </w:rPr>
            </w:pPr>
            <w:r w:rsidRPr="003B6557">
              <w:rPr>
                <w:rFonts w:ascii="Palatino Linotype" w:hAnsi="Palatino Linotype" w:cs="Times New Roman"/>
                <w:color w:val="000000" w:themeColor="text1"/>
              </w:rPr>
              <w:t>(Rúbrica)</w:t>
            </w:r>
          </w:p>
        </w:tc>
      </w:tr>
      <w:tr w:rsidR="003B6557" w:rsidRPr="002D6F4B" w14:paraId="7E40042F" w14:textId="77777777" w:rsidTr="009B413C">
        <w:trPr>
          <w:trHeight w:val="1909"/>
        </w:trPr>
        <w:tc>
          <w:tcPr>
            <w:tcW w:w="9090" w:type="dxa"/>
            <w:gridSpan w:val="2"/>
            <w:vAlign w:val="center"/>
          </w:tcPr>
          <w:p w14:paraId="14701E59" w14:textId="77777777" w:rsidR="003B6557" w:rsidRPr="003B6557" w:rsidRDefault="003B6557" w:rsidP="009B413C">
            <w:pPr>
              <w:pStyle w:val="Prrafodelista"/>
              <w:ind w:left="0"/>
              <w:jc w:val="both"/>
              <w:rPr>
                <w:rFonts w:ascii="Palatino Linotype" w:hAnsi="Palatino Linotype"/>
                <w:color w:val="000000" w:themeColor="text1"/>
              </w:rPr>
            </w:pPr>
          </w:p>
          <w:p w14:paraId="475B3413" w14:textId="77777777" w:rsidR="003B6557" w:rsidRPr="003B6557" w:rsidRDefault="003B6557" w:rsidP="009B413C">
            <w:pPr>
              <w:jc w:val="center"/>
              <w:rPr>
                <w:rFonts w:ascii="Palatino Linotype" w:hAnsi="Palatino Linotype" w:cs="Times New Roman"/>
                <w:b/>
                <w:color w:val="000000" w:themeColor="text1"/>
              </w:rPr>
            </w:pPr>
          </w:p>
          <w:p w14:paraId="10E99CAA" w14:textId="77777777" w:rsidR="003B6557" w:rsidRPr="003B6557" w:rsidRDefault="003B6557" w:rsidP="009B413C">
            <w:pPr>
              <w:jc w:val="center"/>
              <w:rPr>
                <w:rFonts w:ascii="Palatino Linotype" w:hAnsi="Palatino Linotype" w:cs="Times New Roman"/>
                <w:b/>
                <w:color w:val="000000" w:themeColor="text1"/>
              </w:rPr>
            </w:pPr>
          </w:p>
          <w:p w14:paraId="6D2BDE7A" w14:textId="77777777" w:rsidR="003B6557" w:rsidRPr="003B6557" w:rsidRDefault="003B6557" w:rsidP="009B413C">
            <w:pPr>
              <w:jc w:val="center"/>
              <w:rPr>
                <w:rFonts w:ascii="Palatino Linotype" w:hAnsi="Palatino Linotype" w:cs="Times New Roman"/>
                <w:b/>
                <w:color w:val="000000" w:themeColor="text1"/>
              </w:rPr>
            </w:pPr>
          </w:p>
          <w:p w14:paraId="4702DB6A" w14:textId="77777777" w:rsidR="003B6557" w:rsidRPr="003B6557" w:rsidRDefault="003B6557" w:rsidP="009B413C">
            <w:pPr>
              <w:jc w:val="center"/>
              <w:rPr>
                <w:rFonts w:ascii="Palatino Linotype" w:hAnsi="Palatino Linotype" w:cs="Times New Roman"/>
                <w:b/>
                <w:color w:val="000000" w:themeColor="text1"/>
              </w:rPr>
            </w:pPr>
          </w:p>
          <w:p w14:paraId="2C48F4FB" w14:textId="77777777" w:rsidR="003B6557" w:rsidRPr="003B6557" w:rsidRDefault="003B6557" w:rsidP="009B413C">
            <w:pPr>
              <w:jc w:val="center"/>
              <w:rPr>
                <w:rFonts w:ascii="Palatino Linotype" w:hAnsi="Palatino Linotype" w:cs="Times New Roman"/>
                <w:b/>
                <w:color w:val="000000" w:themeColor="text1"/>
              </w:rPr>
            </w:pPr>
            <w:r w:rsidRPr="003B6557">
              <w:rPr>
                <w:rFonts w:ascii="Palatino Linotype" w:hAnsi="Palatino Linotype" w:cs="Times New Roman"/>
                <w:b/>
                <w:color w:val="000000" w:themeColor="text1"/>
              </w:rPr>
              <w:t>Alexis Tapia Ramírez</w:t>
            </w:r>
          </w:p>
          <w:p w14:paraId="05EB00F4" w14:textId="77777777" w:rsidR="003B6557" w:rsidRPr="003B6557" w:rsidRDefault="003B6557" w:rsidP="009B413C">
            <w:pPr>
              <w:jc w:val="center"/>
              <w:rPr>
                <w:rFonts w:ascii="Palatino Linotype" w:hAnsi="Palatino Linotype" w:cs="Times New Roman"/>
                <w:color w:val="000000" w:themeColor="text1"/>
              </w:rPr>
            </w:pPr>
            <w:r w:rsidRPr="003B6557">
              <w:rPr>
                <w:rFonts w:ascii="Palatino Linotype" w:hAnsi="Palatino Linotype" w:cs="Times New Roman"/>
                <w:color w:val="000000" w:themeColor="text1"/>
              </w:rPr>
              <w:t>Secretario Técnico del Pleno</w:t>
            </w:r>
          </w:p>
          <w:p w14:paraId="239033DC" w14:textId="77777777" w:rsidR="003B6557" w:rsidRPr="003B6557" w:rsidRDefault="003B6557" w:rsidP="009B413C">
            <w:pPr>
              <w:jc w:val="center"/>
              <w:rPr>
                <w:rFonts w:ascii="Palatino Linotype" w:hAnsi="Palatino Linotype" w:cs="Times New Roman"/>
                <w:color w:val="000000" w:themeColor="text1"/>
              </w:rPr>
            </w:pPr>
            <w:r w:rsidRPr="003B6557">
              <w:rPr>
                <w:rFonts w:ascii="Palatino Linotype" w:hAnsi="Palatino Linotype" w:cs="Times New Roman"/>
                <w:color w:val="000000" w:themeColor="text1"/>
              </w:rPr>
              <w:t>(Rúbrica)</w:t>
            </w:r>
          </w:p>
          <w:p w14:paraId="6E2240A2" w14:textId="77777777" w:rsidR="003B6557" w:rsidRPr="003B6557" w:rsidRDefault="003B6557" w:rsidP="009B413C">
            <w:pPr>
              <w:jc w:val="center"/>
              <w:rPr>
                <w:rFonts w:ascii="Palatino Linotype" w:hAnsi="Palatino Linotype" w:cs="Times New Roman"/>
                <w:color w:val="000000" w:themeColor="text1"/>
              </w:rPr>
            </w:pPr>
          </w:p>
          <w:p w14:paraId="33166C28" w14:textId="78D1C79E" w:rsidR="003B6557" w:rsidRPr="002D6F4B" w:rsidRDefault="003B6557" w:rsidP="003B6557">
            <w:pPr>
              <w:pStyle w:val="Prrafodelista"/>
              <w:ind w:left="0"/>
              <w:jc w:val="both"/>
              <w:rPr>
                <w:rFonts w:ascii="Palatino Linotype" w:hAnsi="Palatino Linotype"/>
                <w:color w:val="000000" w:themeColor="text1"/>
              </w:rPr>
            </w:pPr>
            <w:r w:rsidRPr="003B6557">
              <w:rPr>
                <w:rFonts w:ascii="Palatino Linotype" w:hAnsi="Palatino Linotype" w:cs="Arial"/>
                <w:color w:val="000000" w:themeColor="text1"/>
              </w:rPr>
              <w:t xml:space="preserve">Esta hoja corresponde a la resolución del seis (06) de diciembre de dos mil dieciocho emitida en el recurso de revisión </w:t>
            </w:r>
            <w:r w:rsidRPr="003B6557">
              <w:rPr>
                <w:rFonts w:ascii="Palatino Linotype" w:hAnsi="Palatino Linotype" w:cs="Arial"/>
                <w:b/>
                <w:bCs/>
                <w:color w:val="000000" w:themeColor="text1"/>
                <w:lang w:eastAsia="es-MX"/>
              </w:rPr>
              <w:t>03818/INFOEM/IP/RR/2018</w:t>
            </w:r>
            <w:r w:rsidRPr="003B6557">
              <w:rPr>
                <w:rFonts w:ascii="Palatino Linotype" w:hAnsi="Palatino Linotype" w:cs="Arial"/>
                <w:color w:val="000000" w:themeColor="text1"/>
              </w:rPr>
              <w:t>.</w:t>
            </w:r>
          </w:p>
        </w:tc>
      </w:tr>
    </w:tbl>
    <w:p w14:paraId="19FA3778" w14:textId="77777777" w:rsidR="00A7766E" w:rsidRPr="00C9554A" w:rsidRDefault="00A7766E" w:rsidP="003B6557">
      <w:pPr>
        <w:shd w:val="clear" w:color="auto" w:fill="FFFFFF"/>
        <w:spacing w:line="360" w:lineRule="auto"/>
        <w:jc w:val="both"/>
        <w:rPr>
          <w:rFonts w:ascii="Palatino Linotype" w:eastAsia="Times New Roman" w:hAnsi="Palatino Linotype" w:cs="Times New Roman"/>
          <w:color w:val="222222"/>
          <w:lang w:val="es-ES" w:eastAsia="es-MX"/>
        </w:rPr>
      </w:pPr>
    </w:p>
    <w:sectPr w:rsidR="00A7766E" w:rsidRPr="00C9554A" w:rsidSect="00C319CD">
      <w:headerReference w:type="default" r:id="rId11"/>
      <w:footerReference w:type="default" r:id="rId12"/>
      <w:headerReference w:type="first" r:id="rId13"/>
      <w:footerReference w:type="first" r:id="rId1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44B7F" w14:textId="77777777" w:rsidR="007B114E" w:rsidRDefault="007B114E" w:rsidP="00587366">
      <w:r>
        <w:separator/>
      </w:r>
    </w:p>
  </w:endnote>
  <w:endnote w:type="continuationSeparator" w:id="0">
    <w:p w14:paraId="2FCBDB1A" w14:textId="77777777" w:rsidR="007B114E" w:rsidRDefault="007B114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6D7528" w:rsidRPr="00883450" w:rsidRDefault="006D752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32C7D">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32C7D">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p w14:paraId="6243EC1B" w14:textId="77777777" w:rsidR="006D7528" w:rsidRDefault="006D75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D7528" w:rsidRPr="00883450" w:rsidRDefault="006D752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5001F" w:rsidRPr="0085001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5001F" w:rsidRPr="0085001F">
      <w:rPr>
        <w:rFonts w:ascii="Palatino Linotype" w:hAnsi="Palatino Linotype"/>
        <w:noProof/>
        <w:sz w:val="22"/>
        <w:szCs w:val="22"/>
        <w:lang w:val="es-ES"/>
      </w:rPr>
      <w:t>37</w:t>
    </w:r>
    <w:r w:rsidRPr="00883450">
      <w:rPr>
        <w:rFonts w:ascii="Palatino Linotype" w:hAnsi="Palatino Linotype"/>
        <w:sz w:val="22"/>
        <w:szCs w:val="22"/>
      </w:rPr>
      <w:fldChar w:fldCharType="end"/>
    </w:r>
  </w:p>
  <w:p w14:paraId="5F5C4865" w14:textId="77777777" w:rsidR="006D7528" w:rsidRPr="00883450" w:rsidRDefault="006D752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32647" w14:textId="77777777" w:rsidR="007B114E" w:rsidRDefault="007B114E" w:rsidP="00587366">
      <w:r>
        <w:separator/>
      </w:r>
    </w:p>
  </w:footnote>
  <w:footnote w:type="continuationSeparator" w:id="0">
    <w:p w14:paraId="6BD366FC" w14:textId="77777777" w:rsidR="007B114E" w:rsidRDefault="007B114E" w:rsidP="00587366">
      <w:r>
        <w:continuationSeparator/>
      </w:r>
    </w:p>
  </w:footnote>
  <w:footnote w:id="1">
    <w:p w14:paraId="21C974AF" w14:textId="0624888E" w:rsidR="006D7528" w:rsidRDefault="006D7528">
      <w:pPr>
        <w:pStyle w:val="Textonotapie"/>
      </w:pPr>
      <w:r>
        <w:rPr>
          <w:rStyle w:val="Refdenotaalpie"/>
        </w:rPr>
        <w:footnoteRef/>
      </w:r>
      <w:r>
        <w:t xml:space="preserve"> Disponible para su consulta en </w:t>
      </w:r>
      <w:hyperlink r:id="rId1" w:history="1">
        <w:r w:rsidRPr="008D0F5E">
          <w:rPr>
            <w:rStyle w:val="Hipervnculo"/>
          </w:rPr>
          <w:t>https://www.ipomex.org.mx/ipo/portal/nezahualcoyotl/marcoJuridico/6.web</w:t>
        </w:r>
      </w:hyperlink>
    </w:p>
  </w:footnote>
  <w:footnote w:id="2">
    <w:p w14:paraId="45062E05" w14:textId="5D3386F5" w:rsidR="006D7528" w:rsidRDefault="006D7528">
      <w:pPr>
        <w:pStyle w:val="Textonotapie"/>
      </w:pPr>
      <w:r>
        <w:rPr>
          <w:rStyle w:val="Refdenotaalpie"/>
        </w:rPr>
        <w:footnoteRef/>
      </w:r>
      <w:r>
        <w:t xml:space="preserve"> </w:t>
      </w:r>
      <w:hyperlink r:id="rId2" w:anchor="/entry-id/E68830" w:history="1">
        <w:r w:rsidRPr="008D0F5E">
          <w:rPr>
            <w:rStyle w:val="Hipervnculo"/>
          </w:rPr>
          <w:t>http://dej.rae.es/#/entry-id/E68830</w:t>
        </w:r>
      </w:hyperlink>
    </w:p>
  </w:footnote>
  <w:footnote w:id="3">
    <w:p w14:paraId="6AA25564" w14:textId="77777777" w:rsidR="00DD0B3E" w:rsidRPr="00952F10" w:rsidRDefault="00DD0B3E" w:rsidP="00DD0B3E">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70B2DF8D" w14:textId="77777777" w:rsidR="00DD0B3E" w:rsidRDefault="00DD0B3E" w:rsidP="00DD0B3E">
      <w:pPr>
        <w:pStyle w:val="Textonotapie"/>
      </w:pPr>
    </w:p>
  </w:footnote>
  <w:footnote w:id="4">
    <w:p w14:paraId="03657C79" w14:textId="77777777" w:rsidR="003C3B92" w:rsidRDefault="003C3B92" w:rsidP="003C3B92">
      <w:pPr>
        <w:autoSpaceDE w:val="0"/>
        <w:autoSpaceDN w:val="0"/>
        <w:adjustRightInd w:val="0"/>
        <w:jc w:val="both"/>
        <w:rPr>
          <w:sz w:val="20"/>
          <w:szCs w:val="20"/>
        </w:rPr>
      </w:pPr>
      <w:r>
        <w:rPr>
          <w:rStyle w:val="Refdenotaalpie"/>
        </w:rPr>
        <w:footnoteRef/>
      </w:r>
      <w:r>
        <w:t xml:space="preserve"> </w:t>
      </w:r>
      <w:r w:rsidRPr="003C3B92">
        <w:rPr>
          <w:sz w:val="20"/>
          <w:szCs w:val="20"/>
        </w:rPr>
        <w:t xml:space="preserve">Ley de Transparencia y Acceso a la Información Pública del Estado de México y Municipios. </w:t>
      </w:r>
    </w:p>
    <w:p w14:paraId="08C299B7" w14:textId="232A4569" w:rsidR="003C3B92" w:rsidRPr="003C3B92" w:rsidRDefault="003C3B92" w:rsidP="003C3B92">
      <w:pPr>
        <w:autoSpaceDE w:val="0"/>
        <w:autoSpaceDN w:val="0"/>
        <w:adjustRightInd w:val="0"/>
        <w:jc w:val="both"/>
        <w:rPr>
          <w:sz w:val="20"/>
          <w:szCs w:val="20"/>
        </w:rPr>
      </w:pPr>
      <w:r w:rsidRPr="003C3B92">
        <w:rPr>
          <w:sz w:val="20"/>
          <w:szCs w:val="20"/>
        </w:rPr>
        <w:t>Artículo 9</w:t>
      </w:r>
      <w:r>
        <w:rPr>
          <w:sz w:val="20"/>
          <w:szCs w:val="20"/>
        </w:rPr>
        <w:t xml:space="preserve">, fracción </w:t>
      </w:r>
      <w:r w:rsidRPr="003C3B92">
        <w:rPr>
          <w:sz w:val="20"/>
          <w:szCs w:val="20"/>
        </w:rPr>
        <w:t xml:space="preserve">VII. </w:t>
      </w:r>
      <w:r w:rsidRPr="003C3B92">
        <w:rPr>
          <w:b/>
          <w:sz w:val="20"/>
          <w:szCs w:val="20"/>
        </w:rPr>
        <w:t>Máxima Publicidad:</w:t>
      </w:r>
      <w:r w:rsidRPr="003C3B92">
        <w:rPr>
          <w:sz w:val="20"/>
          <w:szCs w:val="20"/>
        </w:rPr>
        <w:t xml:space="preserve"> </w:t>
      </w:r>
      <w:r w:rsidRPr="003C3B92">
        <w:rPr>
          <w:rFonts w:cs="Bookman Old Style"/>
          <w:sz w:val="20"/>
          <w:szCs w:val="20"/>
          <w:lang w:val="es-MX"/>
        </w:rPr>
        <w:t>Toda la información en posesión de los sujetos obligados será pública, completa, oportuna y accesible, sujeta a  un claro régimen de excepciones que deberán  estar definidas y ser además legítimas y estrictamente necesarias en una sociedad democrática;</w:t>
      </w:r>
    </w:p>
  </w:footnote>
  <w:footnote w:id="5">
    <w:p w14:paraId="0877B5BF" w14:textId="77777777" w:rsidR="00C54671" w:rsidRDefault="00C54671" w:rsidP="00C54671">
      <w:pPr>
        <w:pStyle w:val="Textonotapie"/>
      </w:pPr>
      <w:r>
        <w:rPr>
          <w:rStyle w:val="Refdenotaalpie"/>
        </w:rPr>
        <w:footnoteRef/>
      </w:r>
      <w:r>
        <w:t xml:space="preserve"> Convención Americana sobre Derechos Humanos. Artículo 13.</w:t>
      </w:r>
    </w:p>
  </w:footnote>
  <w:footnote w:id="6">
    <w:p w14:paraId="738426F7" w14:textId="77777777" w:rsidR="00C54671" w:rsidRDefault="00C54671" w:rsidP="00C54671">
      <w:pPr>
        <w:pStyle w:val="Textonotapie"/>
      </w:pPr>
      <w:r>
        <w:rPr>
          <w:rStyle w:val="Refdenotaalpie"/>
        </w:rPr>
        <w:footnoteRef/>
      </w:r>
      <w:r>
        <w:t xml:space="preserve"> Constitución Política de los Estados Unidos Mexicanos. Artículo sexto, sección A, Fracción I.</w:t>
      </w:r>
    </w:p>
  </w:footnote>
  <w:footnote w:id="7">
    <w:p w14:paraId="2FD7D5FB" w14:textId="77777777" w:rsidR="00C54671" w:rsidRDefault="00C54671" w:rsidP="00C5467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14:paraId="0638C897" w14:textId="77777777" w:rsidR="00C54671" w:rsidRDefault="00C54671" w:rsidP="00C54671">
      <w:pPr>
        <w:pStyle w:val="Textonotapie"/>
      </w:pPr>
      <w:r>
        <w:rPr>
          <w:rStyle w:val="Refdenotaalpie"/>
        </w:rPr>
        <w:footnoteRef/>
      </w:r>
      <w:r>
        <w:t xml:space="preserve"> Ibídem. Párr. 87.</w:t>
      </w:r>
    </w:p>
  </w:footnote>
  <w:footnote w:id="9">
    <w:p w14:paraId="4B740A7E" w14:textId="77777777" w:rsidR="00C54671" w:rsidRDefault="00C54671" w:rsidP="00C54671">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3" w:history="1">
        <w:r w:rsidRPr="0089286F">
          <w:rPr>
            <w:rStyle w:val="Hipervnculo"/>
          </w:rPr>
          <w:t>http://www.oas.org/es/cidh/expresion/documentos_basicos/declaraciones.asp</w:t>
        </w:r>
      </w:hyperlink>
      <w:r>
        <w:t>.</w:t>
      </w:r>
    </w:p>
  </w:footnote>
  <w:footnote w:id="10">
    <w:p w14:paraId="27439448" w14:textId="77777777" w:rsidR="006D7528" w:rsidRDefault="006D7528" w:rsidP="00AD24F6">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69C65BF" w14:textId="77777777" w:rsidR="006D7528" w:rsidRDefault="006D7528" w:rsidP="00AD24F6">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8F83731" w14:textId="77777777" w:rsidR="006D7528" w:rsidRPr="001E1F95" w:rsidRDefault="006D7528" w:rsidP="00AD24F6">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3D10A" w14:textId="77777777" w:rsidR="003B6557" w:rsidRDefault="003B6557"/>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D7528" w:rsidRPr="00EF13C1" w14:paraId="28B038A3" w14:textId="77777777" w:rsidTr="00643C57">
      <w:trPr>
        <w:trHeight w:val="138"/>
        <w:jc w:val="right"/>
      </w:trPr>
      <w:tc>
        <w:tcPr>
          <w:tcW w:w="2552" w:type="dxa"/>
          <w:vAlign w:val="center"/>
        </w:tcPr>
        <w:p w14:paraId="444FA3BE" w14:textId="77777777" w:rsidR="006D7528" w:rsidRPr="00EF13C1" w:rsidRDefault="006D7528"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7DECE936" w:rsidR="006D7528" w:rsidRPr="00EF13C1" w:rsidRDefault="006D7528" w:rsidP="004D5424">
          <w:pPr>
            <w:pStyle w:val="Encabezado"/>
            <w:jc w:val="right"/>
            <w:rPr>
              <w:rFonts w:ascii="Palatino Linotype" w:hAnsi="Palatino Linotype"/>
              <w:b/>
              <w:sz w:val="22"/>
              <w:szCs w:val="22"/>
            </w:rPr>
          </w:pPr>
          <w:r>
            <w:rPr>
              <w:rFonts w:ascii="Palatino Linotype" w:hAnsi="Palatino Linotype" w:cs="Arial"/>
              <w:b/>
              <w:bCs/>
              <w:sz w:val="22"/>
              <w:szCs w:val="22"/>
              <w:lang w:eastAsia="es-MX"/>
            </w:rPr>
            <w:t>03818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6D7528" w:rsidRPr="00EF13C1" w14:paraId="316C9DB2" w14:textId="77777777" w:rsidTr="00643C57">
      <w:trPr>
        <w:trHeight w:val="321"/>
        <w:jc w:val="right"/>
      </w:trPr>
      <w:tc>
        <w:tcPr>
          <w:tcW w:w="2552" w:type="dxa"/>
          <w:vAlign w:val="center"/>
        </w:tcPr>
        <w:p w14:paraId="49601F1D" w14:textId="77777777" w:rsidR="006D7528" w:rsidRPr="00EF13C1" w:rsidRDefault="006D7528"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59B1CEFF" w:rsidR="006D7528" w:rsidRPr="00EF13C1" w:rsidRDefault="006D7528" w:rsidP="00A84C07">
          <w:pPr>
            <w:pStyle w:val="Encabezado"/>
            <w:rPr>
              <w:rFonts w:ascii="Palatino Linotype" w:hAnsi="Palatino Linotype"/>
              <w:b/>
              <w:sz w:val="22"/>
              <w:szCs w:val="22"/>
            </w:rPr>
          </w:pPr>
          <w:r>
            <w:rPr>
              <w:rFonts w:ascii="Palatino Linotype" w:hAnsi="Palatino Linotype"/>
              <w:b/>
              <w:bCs/>
              <w:sz w:val="22"/>
              <w:szCs w:val="22"/>
            </w:rPr>
            <w:t xml:space="preserve">    Ayuntamiento de Nezahualcóyotl</w:t>
          </w:r>
        </w:p>
      </w:tc>
    </w:tr>
    <w:tr w:rsidR="006D7528" w:rsidRPr="00EF13C1" w14:paraId="15CEC1D4" w14:textId="77777777" w:rsidTr="00643C57">
      <w:trPr>
        <w:trHeight w:val="321"/>
        <w:jc w:val="right"/>
      </w:trPr>
      <w:tc>
        <w:tcPr>
          <w:tcW w:w="2552" w:type="dxa"/>
          <w:vAlign w:val="center"/>
        </w:tcPr>
        <w:p w14:paraId="2EEA8623" w14:textId="77777777" w:rsidR="006D7528" w:rsidRPr="00EF13C1" w:rsidRDefault="006D7528"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6D7528" w:rsidRPr="00EF13C1" w:rsidRDefault="006D7528"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6D7528" w:rsidRDefault="006D752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6D7528" w:rsidRDefault="006D7528"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D7528" w:rsidRPr="00EF13C1" w14:paraId="1A4C1239" w14:textId="77777777" w:rsidTr="00643C57">
      <w:trPr>
        <w:trHeight w:val="138"/>
        <w:jc w:val="right"/>
      </w:trPr>
      <w:tc>
        <w:tcPr>
          <w:tcW w:w="2552" w:type="dxa"/>
          <w:vAlign w:val="center"/>
        </w:tcPr>
        <w:p w14:paraId="05E8D394" w14:textId="77777777" w:rsidR="006D7528" w:rsidRPr="00EF13C1" w:rsidRDefault="006D7528"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71BF7DEA" w:rsidR="006D7528" w:rsidRPr="00EF13C1" w:rsidRDefault="006D7528" w:rsidP="00FE1F87">
          <w:pPr>
            <w:pStyle w:val="Encabezado"/>
            <w:jc w:val="right"/>
            <w:rPr>
              <w:rFonts w:ascii="Palatino Linotype" w:hAnsi="Palatino Linotype"/>
              <w:b/>
              <w:sz w:val="22"/>
              <w:szCs w:val="22"/>
            </w:rPr>
          </w:pPr>
          <w:r>
            <w:rPr>
              <w:rFonts w:ascii="Palatino Linotype" w:hAnsi="Palatino Linotype" w:cs="Arial"/>
              <w:b/>
              <w:bCs/>
              <w:sz w:val="22"/>
              <w:szCs w:val="22"/>
              <w:lang w:eastAsia="es-MX"/>
            </w:rPr>
            <w:t>03818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6D7528" w:rsidRPr="00EF13C1" w14:paraId="5E026BAE" w14:textId="77777777" w:rsidTr="00643C57">
      <w:trPr>
        <w:trHeight w:val="233"/>
        <w:jc w:val="right"/>
      </w:trPr>
      <w:tc>
        <w:tcPr>
          <w:tcW w:w="2552" w:type="dxa"/>
          <w:vAlign w:val="center"/>
        </w:tcPr>
        <w:p w14:paraId="7363CA5A" w14:textId="77777777" w:rsidR="006D7528" w:rsidRPr="00EF13C1" w:rsidRDefault="006D7528"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0A37E027" w:rsidR="006D7528" w:rsidRPr="00EF13C1" w:rsidRDefault="0071718D" w:rsidP="00C319CD">
          <w:pPr>
            <w:pStyle w:val="Encabezado"/>
            <w:jc w:val="right"/>
            <w:rPr>
              <w:rFonts w:ascii="Palatino Linotype" w:hAnsi="Palatino Linotype"/>
              <w:b/>
              <w:sz w:val="22"/>
              <w:szCs w:val="22"/>
            </w:rPr>
          </w:pPr>
          <w:r w:rsidRPr="0071718D">
            <w:rPr>
              <w:rFonts w:ascii="Palatino Linotype" w:hAnsi="Palatino Linotype"/>
              <w:b/>
              <w:sz w:val="22"/>
              <w:szCs w:val="22"/>
              <w:highlight w:val="black"/>
            </w:rPr>
            <w:t>--------------------------------</w:t>
          </w:r>
          <w:r w:rsidR="006D7528">
            <w:rPr>
              <w:rFonts w:ascii="Palatino Linotype" w:hAnsi="Palatino Linotype"/>
              <w:b/>
              <w:sz w:val="22"/>
              <w:szCs w:val="22"/>
            </w:rPr>
            <w:t xml:space="preserve">  </w:t>
          </w:r>
        </w:p>
      </w:tc>
    </w:tr>
    <w:tr w:rsidR="006D7528" w:rsidRPr="00EF13C1" w14:paraId="2D92B102" w14:textId="77777777" w:rsidTr="00643C57">
      <w:trPr>
        <w:trHeight w:val="321"/>
        <w:jc w:val="right"/>
      </w:trPr>
      <w:tc>
        <w:tcPr>
          <w:tcW w:w="2552" w:type="dxa"/>
          <w:vAlign w:val="center"/>
        </w:tcPr>
        <w:p w14:paraId="1DE9D245" w14:textId="77777777" w:rsidR="006D7528" w:rsidRPr="00EF13C1" w:rsidRDefault="006D7528"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0D2CB12A" w:rsidR="006D7528" w:rsidRPr="00EF13C1" w:rsidRDefault="006D7528" w:rsidP="00A84C07">
          <w:pPr>
            <w:pStyle w:val="Encabezado"/>
            <w:jc w:val="right"/>
            <w:rPr>
              <w:rFonts w:ascii="Palatino Linotype" w:hAnsi="Palatino Linotype"/>
              <w:b/>
              <w:sz w:val="22"/>
              <w:szCs w:val="22"/>
            </w:rPr>
          </w:pPr>
          <w:r>
            <w:rPr>
              <w:rFonts w:ascii="Palatino Linotype" w:hAnsi="Palatino Linotype"/>
              <w:b/>
              <w:bCs/>
              <w:sz w:val="22"/>
              <w:szCs w:val="22"/>
            </w:rPr>
            <w:t>Ayuntamiento de Nezahualcóyotl</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6D7528" w:rsidRPr="00EF13C1" w14:paraId="37A51A6D" w14:textId="77777777" w:rsidTr="00643C57">
      <w:trPr>
        <w:trHeight w:val="321"/>
        <w:jc w:val="right"/>
      </w:trPr>
      <w:tc>
        <w:tcPr>
          <w:tcW w:w="2552" w:type="dxa"/>
          <w:vAlign w:val="center"/>
        </w:tcPr>
        <w:p w14:paraId="6F9D60AE" w14:textId="77777777" w:rsidR="006D7528" w:rsidRPr="00EF13C1" w:rsidRDefault="006D7528"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6D7528" w:rsidRPr="00EF13C1" w:rsidRDefault="006D7528"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6D7528" w:rsidRDefault="006D7528"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C2888"/>
    <w:multiLevelType w:val="hybridMultilevel"/>
    <w:tmpl w:val="8EF280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5743FC"/>
    <w:multiLevelType w:val="hybridMultilevel"/>
    <w:tmpl w:val="B7F495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2F1FFC"/>
    <w:multiLevelType w:val="hybridMultilevel"/>
    <w:tmpl w:val="7306335E"/>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64A05D3"/>
    <w:multiLevelType w:val="hybridMultilevel"/>
    <w:tmpl w:val="8C5C48E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753946"/>
    <w:multiLevelType w:val="hybridMultilevel"/>
    <w:tmpl w:val="968ABB8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394437E"/>
    <w:multiLevelType w:val="hybridMultilevel"/>
    <w:tmpl w:val="F0AA2D1A"/>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nsid w:val="13C3412C"/>
    <w:multiLevelType w:val="hybridMultilevel"/>
    <w:tmpl w:val="F57AECC4"/>
    <w:lvl w:ilvl="0" w:tplc="C7CEC306">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45B2427"/>
    <w:multiLevelType w:val="hybridMultilevel"/>
    <w:tmpl w:val="390CEF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1D5C0A8B"/>
    <w:multiLevelType w:val="hybridMultilevel"/>
    <w:tmpl w:val="F70665C6"/>
    <w:lvl w:ilvl="0" w:tplc="EBFE1CE6">
      <w:start w:val="1"/>
      <w:numFmt w:val="upperLetter"/>
      <w:lvlText w:val="%1)"/>
      <w:lvlJc w:val="left"/>
      <w:pPr>
        <w:ind w:left="1146" w:hanging="360"/>
      </w:pPr>
      <w:rPr>
        <w:rFonts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5BD729B"/>
    <w:multiLevelType w:val="hybridMultilevel"/>
    <w:tmpl w:val="2D403886"/>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CCC4651"/>
    <w:multiLevelType w:val="hybridMultilevel"/>
    <w:tmpl w:val="6B9CE160"/>
    <w:lvl w:ilvl="0" w:tplc="A0C07F5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D1C565A"/>
    <w:multiLevelType w:val="hybridMultilevel"/>
    <w:tmpl w:val="CCAED03A"/>
    <w:lvl w:ilvl="0" w:tplc="473400C4">
      <w:start w:val="1"/>
      <w:numFmt w:val="lowerLetter"/>
      <w:lvlText w:val="%1)"/>
      <w:lvlJc w:val="left"/>
      <w:pPr>
        <w:ind w:left="720" w:hanging="360"/>
      </w:pPr>
      <w:rPr>
        <w:rFonts w:eastAsiaTheme="minorEastAsia" w:cs="Bookman Old Styl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04A3FA2"/>
    <w:multiLevelType w:val="hybridMultilevel"/>
    <w:tmpl w:val="15F26A1A"/>
    <w:lvl w:ilvl="0" w:tplc="BB3C7E20">
      <w:start w:val="1"/>
      <w:numFmt w:val="upperRoman"/>
      <w:lvlText w:val="%1."/>
      <w:lvlJc w:val="left"/>
      <w:pPr>
        <w:ind w:left="1146" w:hanging="72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7">
    <w:nsid w:val="30875BCA"/>
    <w:multiLevelType w:val="hybridMultilevel"/>
    <w:tmpl w:val="21D09C5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0F553F1"/>
    <w:multiLevelType w:val="hybridMultilevel"/>
    <w:tmpl w:val="1450BE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34317490"/>
    <w:multiLevelType w:val="hybridMultilevel"/>
    <w:tmpl w:val="22E4DEEE"/>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E30E42"/>
    <w:multiLevelType w:val="hybridMultilevel"/>
    <w:tmpl w:val="5C5207B0"/>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1">
    <w:nsid w:val="38FF5270"/>
    <w:multiLevelType w:val="hybridMultilevel"/>
    <w:tmpl w:val="60CC00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8286FD8"/>
    <w:multiLevelType w:val="hybridMultilevel"/>
    <w:tmpl w:val="E1DAEF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A196E86"/>
    <w:multiLevelType w:val="hybridMultilevel"/>
    <w:tmpl w:val="33BE82BE"/>
    <w:lvl w:ilvl="0" w:tplc="3506A92C">
      <w:start w:val="1"/>
      <w:numFmt w:val="low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C187ADA"/>
    <w:multiLevelType w:val="hybridMultilevel"/>
    <w:tmpl w:val="CE38F778"/>
    <w:lvl w:ilvl="0" w:tplc="C20AB67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D57401F"/>
    <w:multiLevelType w:val="hybridMultilevel"/>
    <w:tmpl w:val="03FE696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39D76CD"/>
    <w:multiLevelType w:val="hybridMultilevel"/>
    <w:tmpl w:val="783E7096"/>
    <w:lvl w:ilvl="0" w:tplc="38EABB7E">
      <w:start w:val="1"/>
      <w:numFmt w:val="upperLetter"/>
      <w:lvlText w:val="%1)"/>
      <w:lvlJc w:val="left"/>
      <w:pPr>
        <w:ind w:left="720" w:hanging="360"/>
      </w:pPr>
      <w:rPr>
        <w:rFonts w:eastAsiaTheme="minorEastAsia" w:cs="Bookman Old Styl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56C80C94"/>
    <w:multiLevelType w:val="hybridMultilevel"/>
    <w:tmpl w:val="DE841352"/>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1">
    <w:nsid w:val="56EC6F00"/>
    <w:multiLevelType w:val="hybridMultilevel"/>
    <w:tmpl w:val="178A882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59B82B23"/>
    <w:multiLevelType w:val="hybridMultilevel"/>
    <w:tmpl w:val="23108FE2"/>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nsid w:val="5B797819"/>
    <w:multiLevelType w:val="hybridMultilevel"/>
    <w:tmpl w:val="2C46B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5E2D2993"/>
    <w:multiLevelType w:val="hybridMultilevel"/>
    <w:tmpl w:val="1B362FFC"/>
    <w:lvl w:ilvl="0" w:tplc="715080AE">
      <w:start w:val="1"/>
      <w:numFmt w:val="lowerLetter"/>
      <w:lvlText w:val="%1)"/>
      <w:lvlJc w:val="left"/>
      <w:pPr>
        <w:ind w:left="1110" w:hanging="75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5024E11"/>
    <w:multiLevelType w:val="hybridMultilevel"/>
    <w:tmpl w:val="2FA2E55E"/>
    <w:lvl w:ilvl="0" w:tplc="ADB8E21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7B30AE0"/>
    <w:multiLevelType w:val="hybridMultilevel"/>
    <w:tmpl w:val="FC480EE4"/>
    <w:lvl w:ilvl="0" w:tplc="ABA8D364">
      <w:start w:val="1"/>
      <w:numFmt w:val="lowerLetter"/>
      <w:lvlText w:val="%1)"/>
      <w:lvlJc w:val="left"/>
      <w:pPr>
        <w:ind w:left="720" w:hanging="360"/>
      </w:pPr>
      <w:rPr>
        <w:rFonts w:ascii="Palatino Linotype" w:hAnsi="Palatino Linotype" w:hint="default"/>
        <w:color w:val="auto"/>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6C152896"/>
    <w:multiLevelType w:val="hybridMultilevel"/>
    <w:tmpl w:val="20E43D0E"/>
    <w:lvl w:ilvl="0" w:tplc="696A9FF4">
      <w:start w:val="3"/>
      <w:numFmt w:val="decimal"/>
      <w:lvlText w:val="%1."/>
      <w:lvlJc w:val="left"/>
      <w:pPr>
        <w:ind w:left="720" w:hanging="360"/>
      </w:pPr>
      <w:rPr>
        <w:rFonts w:eastAsia="Times New Roman" w:hint="default"/>
        <w:b/>
      </w:rPr>
    </w:lvl>
    <w:lvl w:ilvl="1" w:tplc="B84EFAB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268546C"/>
    <w:multiLevelType w:val="hybridMultilevel"/>
    <w:tmpl w:val="F0E66CE4"/>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nsid w:val="778F7CC5"/>
    <w:multiLevelType w:val="hybridMultilevel"/>
    <w:tmpl w:val="06AEAA20"/>
    <w:lvl w:ilvl="0" w:tplc="34E8006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E0B300D"/>
    <w:multiLevelType w:val="hybridMultilevel"/>
    <w:tmpl w:val="3F8AE8A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9"/>
  </w:num>
  <w:num w:numId="2">
    <w:abstractNumId w:val="10"/>
  </w:num>
  <w:num w:numId="3">
    <w:abstractNumId w:val="27"/>
  </w:num>
  <w:num w:numId="4">
    <w:abstractNumId w:val="29"/>
  </w:num>
  <w:num w:numId="5">
    <w:abstractNumId w:val="40"/>
  </w:num>
  <w:num w:numId="6">
    <w:abstractNumId w:val="1"/>
  </w:num>
  <w:num w:numId="7">
    <w:abstractNumId w:val="18"/>
  </w:num>
  <w:num w:numId="8">
    <w:abstractNumId w:val="2"/>
  </w:num>
  <w:num w:numId="9">
    <w:abstractNumId w:val="39"/>
  </w:num>
  <w:num w:numId="10">
    <w:abstractNumId w:val="3"/>
  </w:num>
  <w:num w:numId="11">
    <w:abstractNumId w:val="0"/>
  </w:num>
  <w:num w:numId="12">
    <w:abstractNumId w:val="35"/>
  </w:num>
  <w:num w:numId="13">
    <w:abstractNumId w:val="28"/>
  </w:num>
  <w:num w:numId="14">
    <w:abstractNumId w:val="14"/>
  </w:num>
  <w:num w:numId="15">
    <w:abstractNumId w:val="23"/>
  </w:num>
  <w:num w:numId="16">
    <w:abstractNumId w:val="37"/>
  </w:num>
  <w:num w:numId="17">
    <w:abstractNumId w:val="34"/>
  </w:num>
  <w:num w:numId="18">
    <w:abstractNumId w:val="7"/>
  </w:num>
  <w:num w:numId="19">
    <w:abstractNumId w:val="16"/>
  </w:num>
  <w:num w:numId="20">
    <w:abstractNumId w:val="5"/>
  </w:num>
  <w:num w:numId="21">
    <w:abstractNumId w:val="26"/>
  </w:num>
  <w:num w:numId="22">
    <w:abstractNumId w:val="21"/>
  </w:num>
  <w:num w:numId="23">
    <w:abstractNumId w:val="4"/>
  </w:num>
  <w:num w:numId="24">
    <w:abstractNumId w:val="15"/>
  </w:num>
  <w:num w:numId="25">
    <w:abstractNumId w:val="6"/>
  </w:num>
  <w:num w:numId="26">
    <w:abstractNumId w:val="24"/>
  </w:num>
  <w:num w:numId="27">
    <w:abstractNumId w:val="32"/>
  </w:num>
  <w:num w:numId="28">
    <w:abstractNumId w:val="12"/>
  </w:num>
  <w:num w:numId="29">
    <w:abstractNumId w:val="38"/>
  </w:num>
  <w:num w:numId="30">
    <w:abstractNumId w:val="33"/>
  </w:num>
  <w:num w:numId="31">
    <w:abstractNumId w:val="22"/>
  </w:num>
  <w:num w:numId="32">
    <w:abstractNumId w:val="25"/>
  </w:num>
  <w:num w:numId="33">
    <w:abstractNumId w:val="17"/>
  </w:num>
  <w:num w:numId="34">
    <w:abstractNumId w:val="8"/>
  </w:num>
  <w:num w:numId="35">
    <w:abstractNumId w:val="11"/>
  </w:num>
  <w:num w:numId="36">
    <w:abstractNumId w:val="13"/>
  </w:num>
  <w:num w:numId="37">
    <w:abstractNumId w:val="9"/>
  </w:num>
  <w:num w:numId="38">
    <w:abstractNumId w:val="36"/>
  </w:num>
  <w:num w:numId="39">
    <w:abstractNumId w:val="31"/>
  </w:num>
  <w:num w:numId="40">
    <w:abstractNumId w:val="41"/>
  </w:num>
  <w:num w:numId="41">
    <w:abstractNumId w:val="30"/>
  </w:num>
  <w:num w:numId="42">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C3"/>
    <w:rsid w:val="00004F62"/>
    <w:rsid w:val="0000549D"/>
    <w:rsid w:val="000059D0"/>
    <w:rsid w:val="00006367"/>
    <w:rsid w:val="0000742F"/>
    <w:rsid w:val="000074D8"/>
    <w:rsid w:val="00007BA7"/>
    <w:rsid w:val="00007ECB"/>
    <w:rsid w:val="00010E6A"/>
    <w:rsid w:val="000110D9"/>
    <w:rsid w:val="00011F41"/>
    <w:rsid w:val="00012472"/>
    <w:rsid w:val="00012620"/>
    <w:rsid w:val="00015148"/>
    <w:rsid w:val="000159BF"/>
    <w:rsid w:val="000164C1"/>
    <w:rsid w:val="00021EA7"/>
    <w:rsid w:val="00025E6E"/>
    <w:rsid w:val="000267DF"/>
    <w:rsid w:val="000272A1"/>
    <w:rsid w:val="000277C5"/>
    <w:rsid w:val="00027821"/>
    <w:rsid w:val="0003063D"/>
    <w:rsid w:val="00030CE2"/>
    <w:rsid w:val="00032493"/>
    <w:rsid w:val="0003284E"/>
    <w:rsid w:val="00032A4A"/>
    <w:rsid w:val="00034477"/>
    <w:rsid w:val="00034A2F"/>
    <w:rsid w:val="00034C2E"/>
    <w:rsid w:val="000352EE"/>
    <w:rsid w:val="00036A3A"/>
    <w:rsid w:val="00041181"/>
    <w:rsid w:val="000414A2"/>
    <w:rsid w:val="00041933"/>
    <w:rsid w:val="00041A0D"/>
    <w:rsid w:val="00042382"/>
    <w:rsid w:val="00044DAF"/>
    <w:rsid w:val="0004534A"/>
    <w:rsid w:val="000453BF"/>
    <w:rsid w:val="000457F8"/>
    <w:rsid w:val="000458F3"/>
    <w:rsid w:val="00045C8C"/>
    <w:rsid w:val="00045FFB"/>
    <w:rsid w:val="000461D1"/>
    <w:rsid w:val="0004686A"/>
    <w:rsid w:val="000468E2"/>
    <w:rsid w:val="000519B8"/>
    <w:rsid w:val="00051F8D"/>
    <w:rsid w:val="0005462C"/>
    <w:rsid w:val="00055BAD"/>
    <w:rsid w:val="00056679"/>
    <w:rsid w:val="0005696F"/>
    <w:rsid w:val="00056A79"/>
    <w:rsid w:val="000571E3"/>
    <w:rsid w:val="000579F9"/>
    <w:rsid w:val="00057C34"/>
    <w:rsid w:val="00061185"/>
    <w:rsid w:val="000612B2"/>
    <w:rsid w:val="00062811"/>
    <w:rsid w:val="00063EF3"/>
    <w:rsid w:val="00064B95"/>
    <w:rsid w:val="000655CE"/>
    <w:rsid w:val="000733FD"/>
    <w:rsid w:val="00075243"/>
    <w:rsid w:val="00076180"/>
    <w:rsid w:val="000800AC"/>
    <w:rsid w:val="00080322"/>
    <w:rsid w:val="00080C23"/>
    <w:rsid w:val="00080DC8"/>
    <w:rsid w:val="00083148"/>
    <w:rsid w:val="00083B70"/>
    <w:rsid w:val="00084BC9"/>
    <w:rsid w:val="00084EED"/>
    <w:rsid w:val="0008542A"/>
    <w:rsid w:val="0009135F"/>
    <w:rsid w:val="00091CA3"/>
    <w:rsid w:val="0009403F"/>
    <w:rsid w:val="00094A70"/>
    <w:rsid w:val="00095947"/>
    <w:rsid w:val="000959FF"/>
    <w:rsid w:val="0009608F"/>
    <w:rsid w:val="00097D9B"/>
    <w:rsid w:val="000A04B9"/>
    <w:rsid w:val="000A2AD5"/>
    <w:rsid w:val="000A4A9D"/>
    <w:rsid w:val="000A4ACE"/>
    <w:rsid w:val="000A59E5"/>
    <w:rsid w:val="000A5B7C"/>
    <w:rsid w:val="000A748D"/>
    <w:rsid w:val="000A74C9"/>
    <w:rsid w:val="000A77ED"/>
    <w:rsid w:val="000A7AE6"/>
    <w:rsid w:val="000B0475"/>
    <w:rsid w:val="000B0C60"/>
    <w:rsid w:val="000B1E3D"/>
    <w:rsid w:val="000B1FC7"/>
    <w:rsid w:val="000B441B"/>
    <w:rsid w:val="000B4664"/>
    <w:rsid w:val="000B49F5"/>
    <w:rsid w:val="000B4DB9"/>
    <w:rsid w:val="000B5BDA"/>
    <w:rsid w:val="000B5D79"/>
    <w:rsid w:val="000C05B1"/>
    <w:rsid w:val="000C10B9"/>
    <w:rsid w:val="000C1BB0"/>
    <w:rsid w:val="000C36F2"/>
    <w:rsid w:val="000C3721"/>
    <w:rsid w:val="000C4756"/>
    <w:rsid w:val="000C4A8E"/>
    <w:rsid w:val="000C5A04"/>
    <w:rsid w:val="000C6832"/>
    <w:rsid w:val="000D04BF"/>
    <w:rsid w:val="000D09FA"/>
    <w:rsid w:val="000D3253"/>
    <w:rsid w:val="000D33C6"/>
    <w:rsid w:val="000D33FF"/>
    <w:rsid w:val="000D38B8"/>
    <w:rsid w:val="000D3C7F"/>
    <w:rsid w:val="000D4EE3"/>
    <w:rsid w:val="000D5C91"/>
    <w:rsid w:val="000E0104"/>
    <w:rsid w:val="000E01E0"/>
    <w:rsid w:val="000E05F0"/>
    <w:rsid w:val="000E174A"/>
    <w:rsid w:val="000E2D21"/>
    <w:rsid w:val="000E36AA"/>
    <w:rsid w:val="000E3747"/>
    <w:rsid w:val="000E4394"/>
    <w:rsid w:val="000E5170"/>
    <w:rsid w:val="000F2849"/>
    <w:rsid w:val="000F2BA0"/>
    <w:rsid w:val="000F4F4F"/>
    <w:rsid w:val="000F56FC"/>
    <w:rsid w:val="000F585D"/>
    <w:rsid w:val="000F7836"/>
    <w:rsid w:val="001012FC"/>
    <w:rsid w:val="001013F6"/>
    <w:rsid w:val="00102435"/>
    <w:rsid w:val="001038FB"/>
    <w:rsid w:val="00110A12"/>
    <w:rsid w:val="00110E3E"/>
    <w:rsid w:val="00110E59"/>
    <w:rsid w:val="001114BC"/>
    <w:rsid w:val="00112B02"/>
    <w:rsid w:val="001131F2"/>
    <w:rsid w:val="00115B1B"/>
    <w:rsid w:val="00116562"/>
    <w:rsid w:val="0011669B"/>
    <w:rsid w:val="00117326"/>
    <w:rsid w:val="0012006D"/>
    <w:rsid w:val="00120951"/>
    <w:rsid w:val="00121D7C"/>
    <w:rsid w:val="00122348"/>
    <w:rsid w:val="00124EFA"/>
    <w:rsid w:val="00124F8E"/>
    <w:rsid w:val="00125A2E"/>
    <w:rsid w:val="001263B2"/>
    <w:rsid w:val="001266CC"/>
    <w:rsid w:val="0012670D"/>
    <w:rsid w:val="00127F7E"/>
    <w:rsid w:val="001304AE"/>
    <w:rsid w:val="001318B9"/>
    <w:rsid w:val="001318D2"/>
    <w:rsid w:val="00131F81"/>
    <w:rsid w:val="00133B79"/>
    <w:rsid w:val="0013492B"/>
    <w:rsid w:val="00134D9C"/>
    <w:rsid w:val="00135237"/>
    <w:rsid w:val="00135305"/>
    <w:rsid w:val="001368C2"/>
    <w:rsid w:val="001377C3"/>
    <w:rsid w:val="00137CB2"/>
    <w:rsid w:val="00140B88"/>
    <w:rsid w:val="00140D44"/>
    <w:rsid w:val="001413E1"/>
    <w:rsid w:val="00141800"/>
    <w:rsid w:val="001424AE"/>
    <w:rsid w:val="00143222"/>
    <w:rsid w:val="00143911"/>
    <w:rsid w:val="00143C66"/>
    <w:rsid w:val="00143D53"/>
    <w:rsid w:val="0014419A"/>
    <w:rsid w:val="00146189"/>
    <w:rsid w:val="00146E03"/>
    <w:rsid w:val="00147864"/>
    <w:rsid w:val="0014791F"/>
    <w:rsid w:val="00147B32"/>
    <w:rsid w:val="00147E0A"/>
    <w:rsid w:val="0015104A"/>
    <w:rsid w:val="00151852"/>
    <w:rsid w:val="0015332C"/>
    <w:rsid w:val="0015466E"/>
    <w:rsid w:val="00154B1C"/>
    <w:rsid w:val="00155475"/>
    <w:rsid w:val="00155C2E"/>
    <w:rsid w:val="00157BA8"/>
    <w:rsid w:val="00157C4F"/>
    <w:rsid w:val="00160267"/>
    <w:rsid w:val="0016091E"/>
    <w:rsid w:val="00160977"/>
    <w:rsid w:val="001609F0"/>
    <w:rsid w:val="00161C65"/>
    <w:rsid w:val="00162463"/>
    <w:rsid w:val="00163919"/>
    <w:rsid w:val="001648EE"/>
    <w:rsid w:val="00164B65"/>
    <w:rsid w:val="001654E5"/>
    <w:rsid w:val="00165581"/>
    <w:rsid w:val="0016654D"/>
    <w:rsid w:val="0016660E"/>
    <w:rsid w:val="00166794"/>
    <w:rsid w:val="00167D18"/>
    <w:rsid w:val="00170B3A"/>
    <w:rsid w:val="00172101"/>
    <w:rsid w:val="00172A1A"/>
    <w:rsid w:val="0017340D"/>
    <w:rsid w:val="00174D45"/>
    <w:rsid w:val="00175B30"/>
    <w:rsid w:val="00175E51"/>
    <w:rsid w:val="00175F0E"/>
    <w:rsid w:val="001760C2"/>
    <w:rsid w:val="0017657B"/>
    <w:rsid w:val="001775DF"/>
    <w:rsid w:val="00177D1C"/>
    <w:rsid w:val="00177FBE"/>
    <w:rsid w:val="00177FE9"/>
    <w:rsid w:val="001804AA"/>
    <w:rsid w:val="00180D87"/>
    <w:rsid w:val="00182CC3"/>
    <w:rsid w:val="00184124"/>
    <w:rsid w:val="001845D3"/>
    <w:rsid w:val="00185435"/>
    <w:rsid w:val="00185A8A"/>
    <w:rsid w:val="00185AE8"/>
    <w:rsid w:val="001868AB"/>
    <w:rsid w:val="001870AC"/>
    <w:rsid w:val="00187DB7"/>
    <w:rsid w:val="00187FFA"/>
    <w:rsid w:val="00190D31"/>
    <w:rsid w:val="001912E6"/>
    <w:rsid w:val="00193347"/>
    <w:rsid w:val="00193527"/>
    <w:rsid w:val="00193F06"/>
    <w:rsid w:val="001A0F17"/>
    <w:rsid w:val="001A138D"/>
    <w:rsid w:val="001A2899"/>
    <w:rsid w:val="001A2C72"/>
    <w:rsid w:val="001A3068"/>
    <w:rsid w:val="001A335F"/>
    <w:rsid w:val="001A3801"/>
    <w:rsid w:val="001A3C9C"/>
    <w:rsid w:val="001A3FE3"/>
    <w:rsid w:val="001A43D7"/>
    <w:rsid w:val="001A55DD"/>
    <w:rsid w:val="001A5A6D"/>
    <w:rsid w:val="001A67B9"/>
    <w:rsid w:val="001A6AEE"/>
    <w:rsid w:val="001B038E"/>
    <w:rsid w:val="001B110E"/>
    <w:rsid w:val="001B2247"/>
    <w:rsid w:val="001B3040"/>
    <w:rsid w:val="001B3372"/>
    <w:rsid w:val="001B3BB7"/>
    <w:rsid w:val="001B53A0"/>
    <w:rsid w:val="001B5F70"/>
    <w:rsid w:val="001B611E"/>
    <w:rsid w:val="001B723E"/>
    <w:rsid w:val="001B7B3E"/>
    <w:rsid w:val="001C1031"/>
    <w:rsid w:val="001C13B1"/>
    <w:rsid w:val="001C1726"/>
    <w:rsid w:val="001C1C2A"/>
    <w:rsid w:val="001C2D83"/>
    <w:rsid w:val="001C4523"/>
    <w:rsid w:val="001C4B31"/>
    <w:rsid w:val="001C50F4"/>
    <w:rsid w:val="001C6027"/>
    <w:rsid w:val="001C67B0"/>
    <w:rsid w:val="001C6DEF"/>
    <w:rsid w:val="001C6E80"/>
    <w:rsid w:val="001C79FA"/>
    <w:rsid w:val="001D04BA"/>
    <w:rsid w:val="001D20CF"/>
    <w:rsid w:val="001D39CA"/>
    <w:rsid w:val="001D507E"/>
    <w:rsid w:val="001D70A1"/>
    <w:rsid w:val="001E061A"/>
    <w:rsid w:val="001E1F6F"/>
    <w:rsid w:val="001E20D3"/>
    <w:rsid w:val="001E2AC3"/>
    <w:rsid w:val="001E2E0D"/>
    <w:rsid w:val="001E37FD"/>
    <w:rsid w:val="001E4796"/>
    <w:rsid w:val="001E5648"/>
    <w:rsid w:val="001E5B46"/>
    <w:rsid w:val="001E61D7"/>
    <w:rsid w:val="001E7B9E"/>
    <w:rsid w:val="001E7D8A"/>
    <w:rsid w:val="001E7EE1"/>
    <w:rsid w:val="001F0737"/>
    <w:rsid w:val="001F0D78"/>
    <w:rsid w:val="001F165C"/>
    <w:rsid w:val="001F1AA6"/>
    <w:rsid w:val="001F48B5"/>
    <w:rsid w:val="001F4E03"/>
    <w:rsid w:val="001F4E12"/>
    <w:rsid w:val="001F6140"/>
    <w:rsid w:val="001F6189"/>
    <w:rsid w:val="001F61D8"/>
    <w:rsid w:val="001F717C"/>
    <w:rsid w:val="002006E8"/>
    <w:rsid w:val="002024E2"/>
    <w:rsid w:val="00202595"/>
    <w:rsid w:val="002031F3"/>
    <w:rsid w:val="0020324B"/>
    <w:rsid w:val="00204D37"/>
    <w:rsid w:val="00210F6A"/>
    <w:rsid w:val="00211387"/>
    <w:rsid w:val="00211702"/>
    <w:rsid w:val="0021392E"/>
    <w:rsid w:val="0021496E"/>
    <w:rsid w:val="00215717"/>
    <w:rsid w:val="00215785"/>
    <w:rsid w:val="00215985"/>
    <w:rsid w:val="002172B1"/>
    <w:rsid w:val="00217414"/>
    <w:rsid w:val="0021747A"/>
    <w:rsid w:val="002179AC"/>
    <w:rsid w:val="00220992"/>
    <w:rsid w:val="002217BA"/>
    <w:rsid w:val="00222A7D"/>
    <w:rsid w:val="00222C7E"/>
    <w:rsid w:val="00222F04"/>
    <w:rsid w:val="0022306A"/>
    <w:rsid w:val="00223934"/>
    <w:rsid w:val="00223C71"/>
    <w:rsid w:val="00223CAD"/>
    <w:rsid w:val="00226807"/>
    <w:rsid w:val="00226F76"/>
    <w:rsid w:val="002273F3"/>
    <w:rsid w:val="00230012"/>
    <w:rsid w:val="00230C3C"/>
    <w:rsid w:val="002310DA"/>
    <w:rsid w:val="002317CB"/>
    <w:rsid w:val="002318F3"/>
    <w:rsid w:val="00232780"/>
    <w:rsid w:val="002345FF"/>
    <w:rsid w:val="00234C51"/>
    <w:rsid w:val="00235130"/>
    <w:rsid w:val="002368D9"/>
    <w:rsid w:val="002379BC"/>
    <w:rsid w:val="00237F21"/>
    <w:rsid w:val="0024073E"/>
    <w:rsid w:val="002407C8"/>
    <w:rsid w:val="00240C04"/>
    <w:rsid w:val="00241C33"/>
    <w:rsid w:val="00242F7E"/>
    <w:rsid w:val="0024417B"/>
    <w:rsid w:val="002451AE"/>
    <w:rsid w:val="002457A9"/>
    <w:rsid w:val="00245D34"/>
    <w:rsid w:val="0024659F"/>
    <w:rsid w:val="00246BAD"/>
    <w:rsid w:val="00251874"/>
    <w:rsid w:val="002519B8"/>
    <w:rsid w:val="00253A61"/>
    <w:rsid w:val="00254B63"/>
    <w:rsid w:val="00257C34"/>
    <w:rsid w:val="00261001"/>
    <w:rsid w:val="0026174D"/>
    <w:rsid w:val="00263A67"/>
    <w:rsid w:val="0026425B"/>
    <w:rsid w:val="00265609"/>
    <w:rsid w:val="002665BD"/>
    <w:rsid w:val="00267ACF"/>
    <w:rsid w:val="002729A2"/>
    <w:rsid w:val="0027424E"/>
    <w:rsid w:val="0027430D"/>
    <w:rsid w:val="0027514C"/>
    <w:rsid w:val="0027585B"/>
    <w:rsid w:val="00280015"/>
    <w:rsid w:val="0028176A"/>
    <w:rsid w:val="0028222D"/>
    <w:rsid w:val="0028370C"/>
    <w:rsid w:val="002845D3"/>
    <w:rsid w:val="0028520F"/>
    <w:rsid w:val="00286D67"/>
    <w:rsid w:val="00287455"/>
    <w:rsid w:val="0028750D"/>
    <w:rsid w:val="002912B2"/>
    <w:rsid w:val="00292380"/>
    <w:rsid w:val="00292D1F"/>
    <w:rsid w:val="00294A1B"/>
    <w:rsid w:val="002954B8"/>
    <w:rsid w:val="002962A2"/>
    <w:rsid w:val="002967AF"/>
    <w:rsid w:val="00296EE0"/>
    <w:rsid w:val="002A3063"/>
    <w:rsid w:val="002A31DD"/>
    <w:rsid w:val="002A3DEA"/>
    <w:rsid w:val="002A4019"/>
    <w:rsid w:val="002A49DD"/>
    <w:rsid w:val="002A4CB9"/>
    <w:rsid w:val="002A4D79"/>
    <w:rsid w:val="002A6505"/>
    <w:rsid w:val="002A6B32"/>
    <w:rsid w:val="002A79BE"/>
    <w:rsid w:val="002A7E42"/>
    <w:rsid w:val="002B04D1"/>
    <w:rsid w:val="002B085C"/>
    <w:rsid w:val="002B1E14"/>
    <w:rsid w:val="002B2660"/>
    <w:rsid w:val="002B2A2E"/>
    <w:rsid w:val="002B2D61"/>
    <w:rsid w:val="002B3CA5"/>
    <w:rsid w:val="002B5522"/>
    <w:rsid w:val="002B5B97"/>
    <w:rsid w:val="002B60BA"/>
    <w:rsid w:val="002C0D19"/>
    <w:rsid w:val="002C0D6D"/>
    <w:rsid w:val="002C13D5"/>
    <w:rsid w:val="002C1BE6"/>
    <w:rsid w:val="002C2D64"/>
    <w:rsid w:val="002C2F64"/>
    <w:rsid w:val="002C47ED"/>
    <w:rsid w:val="002C4B72"/>
    <w:rsid w:val="002C5114"/>
    <w:rsid w:val="002C5C49"/>
    <w:rsid w:val="002C5F9E"/>
    <w:rsid w:val="002C60C0"/>
    <w:rsid w:val="002C71E8"/>
    <w:rsid w:val="002D01A1"/>
    <w:rsid w:val="002D15F0"/>
    <w:rsid w:val="002D1A38"/>
    <w:rsid w:val="002D1B90"/>
    <w:rsid w:val="002D2BA5"/>
    <w:rsid w:val="002D373C"/>
    <w:rsid w:val="002D3C1F"/>
    <w:rsid w:val="002D4F3F"/>
    <w:rsid w:val="002D4FB3"/>
    <w:rsid w:val="002D6E3A"/>
    <w:rsid w:val="002E0C70"/>
    <w:rsid w:val="002E12FC"/>
    <w:rsid w:val="002E15D6"/>
    <w:rsid w:val="002E1AFD"/>
    <w:rsid w:val="002E23A8"/>
    <w:rsid w:val="002E468F"/>
    <w:rsid w:val="002E4C91"/>
    <w:rsid w:val="002E74CE"/>
    <w:rsid w:val="002E7670"/>
    <w:rsid w:val="002E7E5E"/>
    <w:rsid w:val="002F04E8"/>
    <w:rsid w:val="002F0B56"/>
    <w:rsid w:val="002F1A26"/>
    <w:rsid w:val="002F1D03"/>
    <w:rsid w:val="002F2E2F"/>
    <w:rsid w:val="002F3672"/>
    <w:rsid w:val="002F4317"/>
    <w:rsid w:val="002F6191"/>
    <w:rsid w:val="002F64CF"/>
    <w:rsid w:val="002F7DD9"/>
    <w:rsid w:val="002F7F5B"/>
    <w:rsid w:val="0030150B"/>
    <w:rsid w:val="003015DA"/>
    <w:rsid w:val="00301C5B"/>
    <w:rsid w:val="00301DE8"/>
    <w:rsid w:val="003020EA"/>
    <w:rsid w:val="00303549"/>
    <w:rsid w:val="00303717"/>
    <w:rsid w:val="00303B1A"/>
    <w:rsid w:val="00303BE0"/>
    <w:rsid w:val="00303E2C"/>
    <w:rsid w:val="003054FF"/>
    <w:rsid w:val="00305990"/>
    <w:rsid w:val="00306254"/>
    <w:rsid w:val="00306E11"/>
    <w:rsid w:val="00307227"/>
    <w:rsid w:val="003102F1"/>
    <w:rsid w:val="003105D0"/>
    <w:rsid w:val="003116A6"/>
    <w:rsid w:val="00311804"/>
    <w:rsid w:val="00311C91"/>
    <w:rsid w:val="00313033"/>
    <w:rsid w:val="00314295"/>
    <w:rsid w:val="00316ABA"/>
    <w:rsid w:val="00317402"/>
    <w:rsid w:val="00321471"/>
    <w:rsid w:val="003216AA"/>
    <w:rsid w:val="003219A0"/>
    <w:rsid w:val="00321AA3"/>
    <w:rsid w:val="003223D1"/>
    <w:rsid w:val="00323478"/>
    <w:rsid w:val="003235B7"/>
    <w:rsid w:val="00323895"/>
    <w:rsid w:val="00323A3F"/>
    <w:rsid w:val="003255F0"/>
    <w:rsid w:val="00330199"/>
    <w:rsid w:val="00330294"/>
    <w:rsid w:val="003304A6"/>
    <w:rsid w:val="00332CA4"/>
    <w:rsid w:val="0033310C"/>
    <w:rsid w:val="00333BE8"/>
    <w:rsid w:val="003348CF"/>
    <w:rsid w:val="0033490A"/>
    <w:rsid w:val="00336204"/>
    <w:rsid w:val="0033639C"/>
    <w:rsid w:val="00336656"/>
    <w:rsid w:val="00336DFB"/>
    <w:rsid w:val="00336E20"/>
    <w:rsid w:val="0033724C"/>
    <w:rsid w:val="003379A6"/>
    <w:rsid w:val="003403D2"/>
    <w:rsid w:val="00340746"/>
    <w:rsid w:val="00340EB8"/>
    <w:rsid w:val="00341256"/>
    <w:rsid w:val="00341AF0"/>
    <w:rsid w:val="00343B0D"/>
    <w:rsid w:val="00344487"/>
    <w:rsid w:val="00345439"/>
    <w:rsid w:val="00345D0F"/>
    <w:rsid w:val="003472B3"/>
    <w:rsid w:val="00354510"/>
    <w:rsid w:val="00357C4D"/>
    <w:rsid w:val="00360010"/>
    <w:rsid w:val="0036073F"/>
    <w:rsid w:val="00363668"/>
    <w:rsid w:val="00363B47"/>
    <w:rsid w:val="00364109"/>
    <w:rsid w:val="00364479"/>
    <w:rsid w:val="003646F2"/>
    <w:rsid w:val="003651F9"/>
    <w:rsid w:val="003654DD"/>
    <w:rsid w:val="00365C6E"/>
    <w:rsid w:val="00366152"/>
    <w:rsid w:val="0036621B"/>
    <w:rsid w:val="0037160E"/>
    <w:rsid w:val="003716BC"/>
    <w:rsid w:val="00371DE5"/>
    <w:rsid w:val="003721B2"/>
    <w:rsid w:val="003725C6"/>
    <w:rsid w:val="00372D3D"/>
    <w:rsid w:val="00373050"/>
    <w:rsid w:val="0037493D"/>
    <w:rsid w:val="00375020"/>
    <w:rsid w:val="003769A7"/>
    <w:rsid w:val="0037779B"/>
    <w:rsid w:val="00381483"/>
    <w:rsid w:val="00382108"/>
    <w:rsid w:val="003825B0"/>
    <w:rsid w:val="003826F1"/>
    <w:rsid w:val="003833A2"/>
    <w:rsid w:val="00384284"/>
    <w:rsid w:val="003844C7"/>
    <w:rsid w:val="003855D8"/>
    <w:rsid w:val="0038583C"/>
    <w:rsid w:val="0038742D"/>
    <w:rsid w:val="00387DC9"/>
    <w:rsid w:val="00387DEB"/>
    <w:rsid w:val="00391C71"/>
    <w:rsid w:val="003930A6"/>
    <w:rsid w:val="00393B71"/>
    <w:rsid w:val="0039460E"/>
    <w:rsid w:val="00395135"/>
    <w:rsid w:val="00395B50"/>
    <w:rsid w:val="00395D6C"/>
    <w:rsid w:val="00395F46"/>
    <w:rsid w:val="00396BE9"/>
    <w:rsid w:val="003972EF"/>
    <w:rsid w:val="003A0910"/>
    <w:rsid w:val="003A1809"/>
    <w:rsid w:val="003A22D2"/>
    <w:rsid w:val="003A27E7"/>
    <w:rsid w:val="003A3B6F"/>
    <w:rsid w:val="003A48A9"/>
    <w:rsid w:val="003A521F"/>
    <w:rsid w:val="003A53F5"/>
    <w:rsid w:val="003A590B"/>
    <w:rsid w:val="003A5CF8"/>
    <w:rsid w:val="003A616C"/>
    <w:rsid w:val="003A6600"/>
    <w:rsid w:val="003A6A5A"/>
    <w:rsid w:val="003A6B85"/>
    <w:rsid w:val="003A6BAD"/>
    <w:rsid w:val="003A6E98"/>
    <w:rsid w:val="003A7258"/>
    <w:rsid w:val="003A7F8C"/>
    <w:rsid w:val="003B0FFE"/>
    <w:rsid w:val="003B24B4"/>
    <w:rsid w:val="003B252C"/>
    <w:rsid w:val="003B395B"/>
    <w:rsid w:val="003B481F"/>
    <w:rsid w:val="003B4F02"/>
    <w:rsid w:val="003B55AD"/>
    <w:rsid w:val="003B59ED"/>
    <w:rsid w:val="003B5FC5"/>
    <w:rsid w:val="003B6557"/>
    <w:rsid w:val="003B6EDB"/>
    <w:rsid w:val="003B6F26"/>
    <w:rsid w:val="003B73A2"/>
    <w:rsid w:val="003B7F27"/>
    <w:rsid w:val="003C1C65"/>
    <w:rsid w:val="003C1E11"/>
    <w:rsid w:val="003C3B92"/>
    <w:rsid w:val="003C40D9"/>
    <w:rsid w:val="003C4324"/>
    <w:rsid w:val="003C4876"/>
    <w:rsid w:val="003C4F5C"/>
    <w:rsid w:val="003C5ACB"/>
    <w:rsid w:val="003C5DE5"/>
    <w:rsid w:val="003C7282"/>
    <w:rsid w:val="003C73E8"/>
    <w:rsid w:val="003D3747"/>
    <w:rsid w:val="003D3A12"/>
    <w:rsid w:val="003D40AF"/>
    <w:rsid w:val="003D46D0"/>
    <w:rsid w:val="003D47C0"/>
    <w:rsid w:val="003D53D9"/>
    <w:rsid w:val="003D78BC"/>
    <w:rsid w:val="003E0B24"/>
    <w:rsid w:val="003E1504"/>
    <w:rsid w:val="003E2043"/>
    <w:rsid w:val="003E41D1"/>
    <w:rsid w:val="003E4C3B"/>
    <w:rsid w:val="003E5516"/>
    <w:rsid w:val="003E55C8"/>
    <w:rsid w:val="003E6E79"/>
    <w:rsid w:val="003F0149"/>
    <w:rsid w:val="003F15DB"/>
    <w:rsid w:val="003F21A6"/>
    <w:rsid w:val="003F2675"/>
    <w:rsid w:val="003F2702"/>
    <w:rsid w:val="003F4806"/>
    <w:rsid w:val="003F4876"/>
    <w:rsid w:val="003F70CA"/>
    <w:rsid w:val="003F767B"/>
    <w:rsid w:val="0040011B"/>
    <w:rsid w:val="004009F7"/>
    <w:rsid w:val="00400D54"/>
    <w:rsid w:val="00401D2A"/>
    <w:rsid w:val="00401F94"/>
    <w:rsid w:val="0040278D"/>
    <w:rsid w:val="00402AAD"/>
    <w:rsid w:val="00402C25"/>
    <w:rsid w:val="00402C63"/>
    <w:rsid w:val="00404378"/>
    <w:rsid w:val="00404F40"/>
    <w:rsid w:val="0040593D"/>
    <w:rsid w:val="004059F7"/>
    <w:rsid w:val="004079D3"/>
    <w:rsid w:val="00411983"/>
    <w:rsid w:val="00412849"/>
    <w:rsid w:val="0041341F"/>
    <w:rsid w:val="004143E5"/>
    <w:rsid w:val="0041531D"/>
    <w:rsid w:val="00415452"/>
    <w:rsid w:val="00417137"/>
    <w:rsid w:val="00417167"/>
    <w:rsid w:val="00417D15"/>
    <w:rsid w:val="004201F6"/>
    <w:rsid w:val="0042068A"/>
    <w:rsid w:val="00420774"/>
    <w:rsid w:val="00420868"/>
    <w:rsid w:val="00421C4F"/>
    <w:rsid w:val="0042390D"/>
    <w:rsid w:val="004245B9"/>
    <w:rsid w:val="00425876"/>
    <w:rsid w:val="00425EB8"/>
    <w:rsid w:val="00426D7C"/>
    <w:rsid w:val="00430E32"/>
    <w:rsid w:val="00430F6E"/>
    <w:rsid w:val="0043157D"/>
    <w:rsid w:val="004319E4"/>
    <w:rsid w:val="004328B8"/>
    <w:rsid w:val="00432B72"/>
    <w:rsid w:val="00433016"/>
    <w:rsid w:val="004342F1"/>
    <w:rsid w:val="00434EB9"/>
    <w:rsid w:val="004352A1"/>
    <w:rsid w:val="00435BFF"/>
    <w:rsid w:val="00435F1C"/>
    <w:rsid w:val="00436081"/>
    <w:rsid w:val="00441B07"/>
    <w:rsid w:val="00442676"/>
    <w:rsid w:val="00443C42"/>
    <w:rsid w:val="00444132"/>
    <w:rsid w:val="0044471B"/>
    <w:rsid w:val="00446EF8"/>
    <w:rsid w:val="00447338"/>
    <w:rsid w:val="0044796D"/>
    <w:rsid w:val="00450038"/>
    <w:rsid w:val="00450A5F"/>
    <w:rsid w:val="00450A62"/>
    <w:rsid w:val="00450E17"/>
    <w:rsid w:val="00451514"/>
    <w:rsid w:val="004518ED"/>
    <w:rsid w:val="00451941"/>
    <w:rsid w:val="00454CEE"/>
    <w:rsid w:val="00455C56"/>
    <w:rsid w:val="00455F52"/>
    <w:rsid w:val="00456556"/>
    <w:rsid w:val="00456E7B"/>
    <w:rsid w:val="00457AE7"/>
    <w:rsid w:val="00457F8E"/>
    <w:rsid w:val="00463626"/>
    <w:rsid w:val="00464CB9"/>
    <w:rsid w:val="0046566E"/>
    <w:rsid w:val="0047025A"/>
    <w:rsid w:val="00470BB6"/>
    <w:rsid w:val="00470F59"/>
    <w:rsid w:val="00472F73"/>
    <w:rsid w:val="00473924"/>
    <w:rsid w:val="00473EC0"/>
    <w:rsid w:val="00474326"/>
    <w:rsid w:val="00475195"/>
    <w:rsid w:val="004753BC"/>
    <w:rsid w:val="00475EAE"/>
    <w:rsid w:val="00477A15"/>
    <w:rsid w:val="00480EB9"/>
    <w:rsid w:val="00481A7B"/>
    <w:rsid w:val="00484F64"/>
    <w:rsid w:val="00486C97"/>
    <w:rsid w:val="004878EB"/>
    <w:rsid w:val="00487D5B"/>
    <w:rsid w:val="00491A61"/>
    <w:rsid w:val="00491B5A"/>
    <w:rsid w:val="00491C96"/>
    <w:rsid w:val="0049305A"/>
    <w:rsid w:val="00493AEC"/>
    <w:rsid w:val="0049407D"/>
    <w:rsid w:val="004959AB"/>
    <w:rsid w:val="00496359"/>
    <w:rsid w:val="004973CB"/>
    <w:rsid w:val="004A0D46"/>
    <w:rsid w:val="004A1389"/>
    <w:rsid w:val="004A213D"/>
    <w:rsid w:val="004A267C"/>
    <w:rsid w:val="004A29C8"/>
    <w:rsid w:val="004A2A7C"/>
    <w:rsid w:val="004A2BE4"/>
    <w:rsid w:val="004A2BF5"/>
    <w:rsid w:val="004A2CDA"/>
    <w:rsid w:val="004A3A87"/>
    <w:rsid w:val="004A3EA6"/>
    <w:rsid w:val="004A48B3"/>
    <w:rsid w:val="004A4F56"/>
    <w:rsid w:val="004A5345"/>
    <w:rsid w:val="004A7437"/>
    <w:rsid w:val="004A7BF5"/>
    <w:rsid w:val="004A7FCE"/>
    <w:rsid w:val="004B0AF3"/>
    <w:rsid w:val="004B2064"/>
    <w:rsid w:val="004B293C"/>
    <w:rsid w:val="004B5030"/>
    <w:rsid w:val="004B6243"/>
    <w:rsid w:val="004B675C"/>
    <w:rsid w:val="004B739E"/>
    <w:rsid w:val="004B785D"/>
    <w:rsid w:val="004B7C14"/>
    <w:rsid w:val="004B7D15"/>
    <w:rsid w:val="004C00B4"/>
    <w:rsid w:val="004C2F29"/>
    <w:rsid w:val="004C3FBA"/>
    <w:rsid w:val="004C4189"/>
    <w:rsid w:val="004C535E"/>
    <w:rsid w:val="004C5AE5"/>
    <w:rsid w:val="004C6E11"/>
    <w:rsid w:val="004C77CB"/>
    <w:rsid w:val="004C79CC"/>
    <w:rsid w:val="004C7A3A"/>
    <w:rsid w:val="004C7A99"/>
    <w:rsid w:val="004D1692"/>
    <w:rsid w:val="004D2149"/>
    <w:rsid w:val="004D2252"/>
    <w:rsid w:val="004D2256"/>
    <w:rsid w:val="004D257A"/>
    <w:rsid w:val="004D385C"/>
    <w:rsid w:val="004D3DAC"/>
    <w:rsid w:val="004D4ABA"/>
    <w:rsid w:val="004D5424"/>
    <w:rsid w:val="004D5D71"/>
    <w:rsid w:val="004D6DD5"/>
    <w:rsid w:val="004E0A39"/>
    <w:rsid w:val="004E0D65"/>
    <w:rsid w:val="004E1B19"/>
    <w:rsid w:val="004E4C6D"/>
    <w:rsid w:val="004E50CD"/>
    <w:rsid w:val="004E6B35"/>
    <w:rsid w:val="004F1A35"/>
    <w:rsid w:val="004F2449"/>
    <w:rsid w:val="004F2E58"/>
    <w:rsid w:val="004F44C7"/>
    <w:rsid w:val="004F489F"/>
    <w:rsid w:val="004F5F95"/>
    <w:rsid w:val="004F6ADB"/>
    <w:rsid w:val="004F6FC9"/>
    <w:rsid w:val="004F766F"/>
    <w:rsid w:val="004F76DF"/>
    <w:rsid w:val="004F7944"/>
    <w:rsid w:val="004F7EB3"/>
    <w:rsid w:val="0050181B"/>
    <w:rsid w:val="005019BB"/>
    <w:rsid w:val="0050257B"/>
    <w:rsid w:val="005035A7"/>
    <w:rsid w:val="00503A08"/>
    <w:rsid w:val="0050506A"/>
    <w:rsid w:val="00505C5D"/>
    <w:rsid w:val="00506A59"/>
    <w:rsid w:val="00507124"/>
    <w:rsid w:val="005074EB"/>
    <w:rsid w:val="00507BA5"/>
    <w:rsid w:val="00511D0F"/>
    <w:rsid w:val="005122CA"/>
    <w:rsid w:val="005124B4"/>
    <w:rsid w:val="00512F22"/>
    <w:rsid w:val="005130F8"/>
    <w:rsid w:val="0051313C"/>
    <w:rsid w:val="00513B57"/>
    <w:rsid w:val="005145CE"/>
    <w:rsid w:val="005157ED"/>
    <w:rsid w:val="00516468"/>
    <w:rsid w:val="005167B1"/>
    <w:rsid w:val="00516B54"/>
    <w:rsid w:val="00517FFD"/>
    <w:rsid w:val="00521518"/>
    <w:rsid w:val="00521579"/>
    <w:rsid w:val="005215EE"/>
    <w:rsid w:val="005217CB"/>
    <w:rsid w:val="0052236C"/>
    <w:rsid w:val="00522569"/>
    <w:rsid w:val="005232AA"/>
    <w:rsid w:val="005278C3"/>
    <w:rsid w:val="00530AC6"/>
    <w:rsid w:val="00530E09"/>
    <w:rsid w:val="00532697"/>
    <w:rsid w:val="00532E2A"/>
    <w:rsid w:val="00533964"/>
    <w:rsid w:val="00534783"/>
    <w:rsid w:val="005353CA"/>
    <w:rsid w:val="005374B5"/>
    <w:rsid w:val="005376E1"/>
    <w:rsid w:val="005407C5"/>
    <w:rsid w:val="00540B96"/>
    <w:rsid w:val="0054109D"/>
    <w:rsid w:val="0054191B"/>
    <w:rsid w:val="00542B3A"/>
    <w:rsid w:val="00544EC9"/>
    <w:rsid w:val="00544F87"/>
    <w:rsid w:val="005462C0"/>
    <w:rsid w:val="0055084A"/>
    <w:rsid w:val="005520BF"/>
    <w:rsid w:val="00552682"/>
    <w:rsid w:val="005529B7"/>
    <w:rsid w:val="00553DAB"/>
    <w:rsid w:val="00555568"/>
    <w:rsid w:val="0055580A"/>
    <w:rsid w:val="00555A31"/>
    <w:rsid w:val="00555CDA"/>
    <w:rsid w:val="00556056"/>
    <w:rsid w:val="0055785F"/>
    <w:rsid w:val="00560702"/>
    <w:rsid w:val="00564414"/>
    <w:rsid w:val="005654DE"/>
    <w:rsid w:val="0056598A"/>
    <w:rsid w:val="00565F80"/>
    <w:rsid w:val="005661B4"/>
    <w:rsid w:val="00566ACD"/>
    <w:rsid w:val="00566C20"/>
    <w:rsid w:val="00567746"/>
    <w:rsid w:val="005679E9"/>
    <w:rsid w:val="005734E4"/>
    <w:rsid w:val="00574296"/>
    <w:rsid w:val="005744F0"/>
    <w:rsid w:val="00574D47"/>
    <w:rsid w:val="005757E9"/>
    <w:rsid w:val="00575BB2"/>
    <w:rsid w:val="00577432"/>
    <w:rsid w:val="00577B60"/>
    <w:rsid w:val="00577C6C"/>
    <w:rsid w:val="00577DB2"/>
    <w:rsid w:val="00580334"/>
    <w:rsid w:val="00581C0F"/>
    <w:rsid w:val="0058277F"/>
    <w:rsid w:val="005827EA"/>
    <w:rsid w:val="00582919"/>
    <w:rsid w:val="00582A2C"/>
    <w:rsid w:val="00582AD6"/>
    <w:rsid w:val="005830D7"/>
    <w:rsid w:val="005836D3"/>
    <w:rsid w:val="00584334"/>
    <w:rsid w:val="00584C0F"/>
    <w:rsid w:val="00587366"/>
    <w:rsid w:val="00587720"/>
    <w:rsid w:val="005879B1"/>
    <w:rsid w:val="005903A1"/>
    <w:rsid w:val="00590857"/>
    <w:rsid w:val="00591537"/>
    <w:rsid w:val="0059198B"/>
    <w:rsid w:val="0059336F"/>
    <w:rsid w:val="00595511"/>
    <w:rsid w:val="0059757A"/>
    <w:rsid w:val="005A05F4"/>
    <w:rsid w:val="005A0A64"/>
    <w:rsid w:val="005A252E"/>
    <w:rsid w:val="005A2A65"/>
    <w:rsid w:val="005A2C62"/>
    <w:rsid w:val="005A3513"/>
    <w:rsid w:val="005A3BC5"/>
    <w:rsid w:val="005A3BD7"/>
    <w:rsid w:val="005A6C46"/>
    <w:rsid w:val="005A7720"/>
    <w:rsid w:val="005B31D7"/>
    <w:rsid w:val="005B461F"/>
    <w:rsid w:val="005B56CE"/>
    <w:rsid w:val="005B6566"/>
    <w:rsid w:val="005B6AB3"/>
    <w:rsid w:val="005B7C5D"/>
    <w:rsid w:val="005C0B77"/>
    <w:rsid w:val="005C1A74"/>
    <w:rsid w:val="005C2EFF"/>
    <w:rsid w:val="005C3294"/>
    <w:rsid w:val="005C5752"/>
    <w:rsid w:val="005C5875"/>
    <w:rsid w:val="005C5EF7"/>
    <w:rsid w:val="005C65AE"/>
    <w:rsid w:val="005C661D"/>
    <w:rsid w:val="005C6F55"/>
    <w:rsid w:val="005C7C1B"/>
    <w:rsid w:val="005D0794"/>
    <w:rsid w:val="005D0B65"/>
    <w:rsid w:val="005D15FE"/>
    <w:rsid w:val="005D27DD"/>
    <w:rsid w:val="005D3493"/>
    <w:rsid w:val="005D5C8E"/>
    <w:rsid w:val="005D7322"/>
    <w:rsid w:val="005E12E6"/>
    <w:rsid w:val="005E223A"/>
    <w:rsid w:val="005E29D8"/>
    <w:rsid w:val="005E2BAE"/>
    <w:rsid w:val="005E309B"/>
    <w:rsid w:val="005E34C4"/>
    <w:rsid w:val="005E34F4"/>
    <w:rsid w:val="005E3683"/>
    <w:rsid w:val="005E5798"/>
    <w:rsid w:val="005E6B99"/>
    <w:rsid w:val="005E72C0"/>
    <w:rsid w:val="005F0141"/>
    <w:rsid w:val="005F0167"/>
    <w:rsid w:val="005F1954"/>
    <w:rsid w:val="005F5071"/>
    <w:rsid w:val="005F56E1"/>
    <w:rsid w:val="005F62B2"/>
    <w:rsid w:val="005F715E"/>
    <w:rsid w:val="005F748B"/>
    <w:rsid w:val="00601D46"/>
    <w:rsid w:val="0060246B"/>
    <w:rsid w:val="006040D5"/>
    <w:rsid w:val="00604626"/>
    <w:rsid w:val="00604AC3"/>
    <w:rsid w:val="0060640F"/>
    <w:rsid w:val="006071D8"/>
    <w:rsid w:val="006118BE"/>
    <w:rsid w:val="00611FDE"/>
    <w:rsid w:val="0061249A"/>
    <w:rsid w:val="00613008"/>
    <w:rsid w:val="00613B7D"/>
    <w:rsid w:val="00614C8B"/>
    <w:rsid w:val="00616288"/>
    <w:rsid w:val="006176D5"/>
    <w:rsid w:val="00617727"/>
    <w:rsid w:val="0062070B"/>
    <w:rsid w:val="006218C1"/>
    <w:rsid w:val="00622428"/>
    <w:rsid w:val="00622B06"/>
    <w:rsid w:val="006233A0"/>
    <w:rsid w:val="00623DA4"/>
    <w:rsid w:val="00625112"/>
    <w:rsid w:val="00631AF3"/>
    <w:rsid w:val="00631BB0"/>
    <w:rsid w:val="00632515"/>
    <w:rsid w:val="006331D7"/>
    <w:rsid w:val="006334FE"/>
    <w:rsid w:val="0063389F"/>
    <w:rsid w:val="006347BF"/>
    <w:rsid w:val="0063554D"/>
    <w:rsid w:val="0064137E"/>
    <w:rsid w:val="00643761"/>
    <w:rsid w:val="00643C57"/>
    <w:rsid w:val="00643CD7"/>
    <w:rsid w:val="00644F94"/>
    <w:rsid w:val="00645227"/>
    <w:rsid w:val="0064691B"/>
    <w:rsid w:val="00646A08"/>
    <w:rsid w:val="00646F09"/>
    <w:rsid w:val="006474D3"/>
    <w:rsid w:val="00647AAA"/>
    <w:rsid w:val="006507FA"/>
    <w:rsid w:val="006512C1"/>
    <w:rsid w:val="00651B1C"/>
    <w:rsid w:val="006527F8"/>
    <w:rsid w:val="00652902"/>
    <w:rsid w:val="00652BB2"/>
    <w:rsid w:val="00653174"/>
    <w:rsid w:val="00653690"/>
    <w:rsid w:val="006538CA"/>
    <w:rsid w:val="00654679"/>
    <w:rsid w:val="00655A70"/>
    <w:rsid w:val="00657B93"/>
    <w:rsid w:val="00662C69"/>
    <w:rsid w:val="00664A70"/>
    <w:rsid w:val="00664CDC"/>
    <w:rsid w:val="00665304"/>
    <w:rsid w:val="00666B3C"/>
    <w:rsid w:val="00667884"/>
    <w:rsid w:val="0067167E"/>
    <w:rsid w:val="006723F2"/>
    <w:rsid w:val="00673FDA"/>
    <w:rsid w:val="00674B19"/>
    <w:rsid w:val="0067649D"/>
    <w:rsid w:val="006802E2"/>
    <w:rsid w:val="00683EA4"/>
    <w:rsid w:val="0068414B"/>
    <w:rsid w:val="006848FA"/>
    <w:rsid w:val="00685183"/>
    <w:rsid w:val="00685865"/>
    <w:rsid w:val="00685A9C"/>
    <w:rsid w:val="00686874"/>
    <w:rsid w:val="00686D61"/>
    <w:rsid w:val="00687350"/>
    <w:rsid w:val="00687825"/>
    <w:rsid w:val="00687C00"/>
    <w:rsid w:val="0069091A"/>
    <w:rsid w:val="00690ADC"/>
    <w:rsid w:val="00691C8F"/>
    <w:rsid w:val="006920D6"/>
    <w:rsid w:val="0069259C"/>
    <w:rsid w:val="00693427"/>
    <w:rsid w:val="00695055"/>
    <w:rsid w:val="006964B5"/>
    <w:rsid w:val="00696C2B"/>
    <w:rsid w:val="00696EF8"/>
    <w:rsid w:val="006A142D"/>
    <w:rsid w:val="006A144F"/>
    <w:rsid w:val="006A2D52"/>
    <w:rsid w:val="006A3045"/>
    <w:rsid w:val="006A36E1"/>
    <w:rsid w:val="006A3BED"/>
    <w:rsid w:val="006A46F4"/>
    <w:rsid w:val="006A5A79"/>
    <w:rsid w:val="006A70AF"/>
    <w:rsid w:val="006A7BC6"/>
    <w:rsid w:val="006A7CA8"/>
    <w:rsid w:val="006B0198"/>
    <w:rsid w:val="006B01D5"/>
    <w:rsid w:val="006B12E8"/>
    <w:rsid w:val="006B4AF4"/>
    <w:rsid w:val="006B6B2C"/>
    <w:rsid w:val="006B6E20"/>
    <w:rsid w:val="006C2417"/>
    <w:rsid w:val="006C28DB"/>
    <w:rsid w:val="006C2A0E"/>
    <w:rsid w:val="006C37B7"/>
    <w:rsid w:val="006C4ABE"/>
    <w:rsid w:val="006C50C2"/>
    <w:rsid w:val="006C563A"/>
    <w:rsid w:val="006C6A85"/>
    <w:rsid w:val="006C73F5"/>
    <w:rsid w:val="006C7C01"/>
    <w:rsid w:val="006D0B81"/>
    <w:rsid w:val="006D1A53"/>
    <w:rsid w:val="006D27EF"/>
    <w:rsid w:val="006D3A65"/>
    <w:rsid w:val="006D5024"/>
    <w:rsid w:val="006D52D1"/>
    <w:rsid w:val="006D5682"/>
    <w:rsid w:val="006D652F"/>
    <w:rsid w:val="006D7528"/>
    <w:rsid w:val="006D79F5"/>
    <w:rsid w:val="006E0427"/>
    <w:rsid w:val="006E1056"/>
    <w:rsid w:val="006E174E"/>
    <w:rsid w:val="006E1753"/>
    <w:rsid w:val="006E257F"/>
    <w:rsid w:val="006E2E7B"/>
    <w:rsid w:val="006E4346"/>
    <w:rsid w:val="006E4699"/>
    <w:rsid w:val="006E6DE0"/>
    <w:rsid w:val="006E6F9B"/>
    <w:rsid w:val="006F0145"/>
    <w:rsid w:val="006F0CC7"/>
    <w:rsid w:val="006F156E"/>
    <w:rsid w:val="006F19CE"/>
    <w:rsid w:val="006F249B"/>
    <w:rsid w:val="006F2C12"/>
    <w:rsid w:val="006F2F92"/>
    <w:rsid w:val="006F3B70"/>
    <w:rsid w:val="006F40A1"/>
    <w:rsid w:val="006F4483"/>
    <w:rsid w:val="006F452E"/>
    <w:rsid w:val="006F4DAE"/>
    <w:rsid w:val="006F5EB4"/>
    <w:rsid w:val="006F6A1E"/>
    <w:rsid w:val="006F70FC"/>
    <w:rsid w:val="0070210E"/>
    <w:rsid w:val="0070224F"/>
    <w:rsid w:val="00703065"/>
    <w:rsid w:val="00703C40"/>
    <w:rsid w:val="00704281"/>
    <w:rsid w:val="00704608"/>
    <w:rsid w:val="00707096"/>
    <w:rsid w:val="00710E38"/>
    <w:rsid w:val="00710FD2"/>
    <w:rsid w:val="007115A3"/>
    <w:rsid w:val="0071282A"/>
    <w:rsid w:val="00712CA5"/>
    <w:rsid w:val="00713E7D"/>
    <w:rsid w:val="007169F7"/>
    <w:rsid w:val="0071718D"/>
    <w:rsid w:val="007173CB"/>
    <w:rsid w:val="00720CBE"/>
    <w:rsid w:val="00721F66"/>
    <w:rsid w:val="00721F9B"/>
    <w:rsid w:val="0072227F"/>
    <w:rsid w:val="00722530"/>
    <w:rsid w:val="00722E4D"/>
    <w:rsid w:val="007237BF"/>
    <w:rsid w:val="0072483C"/>
    <w:rsid w:val="00724D2F"/>
    <w:rsid w:val="00724ECD"/>
    <w:rsid w:val="0072759C"/>
    <w:rsid w:val="0073023D"/>
    <w:rsid w:val="007306B8"/>
    <w:rsid w:val="00730DE2"/>
    <w:rsid w:val="00731962"/>
    <w:rsid w:val="00731E0E"/>
    <w:rsid w:val="00732576"/>
    <w:rsid w:val="00733C13"/>
    <w:rsid w:val="00734412"/>
    <w:rsid w:val="00735712"/>
    <w:rsid w:val="00735858"/>
    <w:rsid w:val="007366FE"/>
    <w:rsid w:val="007408CD"/>
    <w:rsid w:val="00740BA2"/>
    <w:rsid w:val="00741D6B"/>
    <w:rsid w:val="00742974"/>
    <w:rsid w:val="007436AC"/>
    <w:rsid w:val="007451C3"/>
    <w:rsid w:val="00746B31"/>
    <w:rsid w:val="00747799"/>
    <w:rsid w:val="00747990"/>
    <w:rsid w:val="007479C2"/>
    <w:rsid w:val="00750A80"/>
    <w:rsid w:val="0075151E"/>
    <w:rsid w:val="0075265E"/>
    <w:rsid w:val="00753A3C"/>
    <w:rsid w:val="00753D5F"/>
    <w:rsid w:val="0075440D"/>
    <w:rsid w:val="0075486E"/>
    <w:rsid w:val="007558DC"/>
    <w:rsid w:val="00755C52"/>
    <w:rsid w:val="00755DFC"/>
    <w:rsid w:val="0075650E"/>
    <w:rsid w:val="00756ADE"/>
    <w:rsid w:val="00757995"/>
    <w:rsid w:val="0076312F"/>
    <w:rsid w:val="007640A5"/>
    <w:rsid w:val="00764918"/>
    <w:rsid w:val="007656FA"/>
    <w:rsid w:val="007658E1"/>
    <w:rsid w:val="00770EC5"/>
    <w:rsid w:val="007716C6"/>
    <w:rsid w:val="00771967"/>
    <w:rsid w:val="00772DB9"/>
    <w:rsid w:val="00774141"/>
    <w:rsid w:val="00774858"/>
    <w:rsid w:val="00774DFD"/>
    <w:rsid w:val="00780998"/>
    <w:rsid w:val="007813C1"/>
    <w:rsid w:val="0078288E"/>
    <w:rsid w:val="00782D4D"/>
    <w:rsid w:val="00784B40"/>
    <w:rsid w:val="00784EB3"/>
    <w:rsid w:val="0078532B"/>
    <w:rsid w:val="00787223"/>
    <w:rsid w:val="00787286"/>
    <w:rsid w:val="00787C99"/>
    <w:rsid w:val="007914E4"/>
    <w:rsid w:val="00792E1F"/>
    <w:rsid w:val="007931F4"/>
    <w:rsid w:val="00793CB7"/>
    <w:rsid w:val="00793D39"/>
    <w:rsid w:val="00795575"/>
    <w:rsid w:val="0079561B"/>
    <w:rsid w:val="007957EB"/>
    <w:rsid w:val="00797B7C"/>
    <w:rsid w:val="00797E1D"/>
    <w:rsid w:val="007A035B"/>
    <w:rsid w:val="007A1303"/>
    <w:rsid w:val="007A1496"/>
    <w:rsid w:val="007A7A86"/>
    <w:rsid w:val="007A7DC2"/>
    <w:rsid w:val="007B0D1E"/>
    <w:rsid w:val="007B1047"/>
    <w:rsid w:val="007B114E"/>
    <w:rsid w:val="007B1865"/>
    <w:rsid w:val="007B30F3"/>
    <w:rsid w:val="007B32BD"/>
    <w:rsid w:val="007B3AA6"/>
    <w:rsid w:val="007C0013"/>
    <w:rsid w:val="007C0E39"/>
    <w:rsid w:val="007C1655"/>
    <w:rsid w:val="007C28C0"/>
    <w:rsid w:val="007C2F60"/>
    <w:rsid w:val="007C345B"/>
    <w:rsid w:val="007C37D2"/>
    <w:rsid w:val="007C40DC"/>
    <w:rsid w:val="007C456C"/>
    <w:rsid w:val="007C70F6"/>
    <w:rsid w:val="007C7F00"/>
    <w:rsid w:val="007D29DA"/>
    <w:rsid w:val="007D3355"/>
    <w:rsid w:val="007D3CB5"/>
    <w:rsid w:val="007D5151"/>
    <w:rsid w:val="007D5380"/>
    <w:rsid w:val="007D5882"/>
    <w:rsid w:val="007D5E88"/>
    <w:rsid w:val="007D6358"/>
    <w:rsid w:val="007D6E14"/>
    <w:rsid w:val="007D7B08"/>
    <w:rsid w:val="007D7EF3"/>
    <w:rsid w:val="007E0D13"/>
    <w:rsid w:val="007E13B8"/>
    <w:rsid w:val="007E16D2"/>
    <w:rsid w:val="007E1AA4"/>
    <w:rsid w:val="007E2D7D"/>
    <w:rsid w:val="007E304A"/>
    <w:rsid w:val="007E4D9C"/>
    <w:rsid w:val="007E5278"/>
    <w:rsid w:val="007E5803"/>
    <w:rsid w:val="007E68E3"/>
    <w:rsid w:val="007E6AD6"/>
    <w:rsid w:val="007E7A98"/>
    <w:rsid w:val="007F0C33"/>
    <w:rsid w:val="007F0FBA"/>
    <w:rsid w:val="007F22C1"/>
    <w:rsid w:val="007F4613"/>
    <w:rsid w:val="007F7FB5"/>
    <w:rsid w:val="0080015F"/>
    <w:rsid w:val="008004EE"/>
    <w:rsid w:val="00803092"/>
    <w:rsid w:val="00803490"/>
    <w:rsid w:val="008042D3"/>
    <w:rsid w:val="008057A7"/>
    <w:rsid w:val="00807F3F"/>
    <w:rsid w:val="00810B2A"/>
    <w:rsid w:val="00811F43"/>
    <w:rsid w:val="00813416"/>
    <w:rsid w:val="00813708"/>
    <w:rsid w:val="0081429D"/>
    <w:rsid w:val="00814847"/>
    <w:rsid w:val="00815D02"/>
    <w:rsid w:val="0081614E"/>
    <w:rsid w:val="008167F5"/>
    <w:rsid w:val="00816BA6"/>
    <w:rsid w:val="008200A3"/>
    <w:rsid w:val="00820782"/>
    <w:rsid w:val="008210A9"/>
    <w:rsid w:val="00821E7A"/>
    <w:rsid w:val="0082452B"/>
    <w:rsid w:val="0082581C"/>
    <w:rsid w:val="008265CF"/>
    <w:rsid w:val="00826AEA"/>
    <w:rsid w:val="00830431"/>
    <w:rsid w:val="00831E30"/>
    <w:rsid w:val="00832A12"/>
    <w:rsid w:val="00833CA6"/>
    <w:rsid w:val="00835166"/>
    <w:rsid w:val="00837DED"/>
    <w:rsid w:val="00840559"/>
    <w:rsid w:val="00840623"/>
    <w:rsid w:val="00840B9F"/>
    <w:rsid w:val="00840F27"/>
    <w:rsid w:val="00842795"/>
    <w:rsid w:val="00843C16"/>
    <w:rsid w:val="0084419D"/>
    <w:rsid w:val="0084555A"/>
    <w:rsid w:val="00846690"/>
    <w:rsid w:val="008469E1"/>
    <w:rsid w:val="008473FA"/>
    <w:rsid w:val="0085001F"/>
    <w:rsid w:val="0085139E"/>
    <w:rsid w:val="0085201C"/>
    <w:rsid w:val="008523BA"/>
    <w:rsid w:val="00854B4E"/>
    <w:rsid w:val="008560F4"/>
    <w:rsid w:val="00856F27"/>
    <w:rsid w:val="008604AA"/>
    <w:rsid w:val="00861BA1"/>
    <w:rsid w:val="00861BFB"/>
    <w:rsid w:val="008639C8"/>
    <w:rsid w:val="00863ACE"/>
    <w:rsid w:val="008641A7"/>
    <w:rsid w:val="008644D8"/>
    <w:rsid w:val="00864D74"/>
    <w:rsid w:val="00866B55"/>
    <w:rsid w:val="00867C9F"/>
    <w:rsid w:val="00871D98"/>
    <w:rsid w:val="00873734"/>
    <w:rsid w:val="008741F0"/>
    <w:rsid w:val="00875167"/>
    <w:rsid w:val="00881E13"/>
    <w:rsid w:val="00883450"/>
    <w:rsid w:val="00884101"/>
    <w:rsid w:val="0088519C"/>
    <w:rsid w:val="00885B9C"/>
    <w:rsid w:val="0088641A"/>
    <w:rsid w:val="00887E70"/>
    <w:rsid w:val="00891A33"/>
    <w:rsid w:val="00891CCC"/>
    <w:rsid w:val="008920CF"/>
    <w:rsid w:val="00892E87"/>
    <w:rsid w:val="008977F3"/>
    <w:rsid w:val="00897B57"/>
    <w:rsid w:val="008A265E"/>
    <w:rsid w:val="008A3855"/>
    <w:rsid w:val="008A4EE5"/>
    <w:rsid w:val="008A5914"/>
    <w:rsid w:val="008A66FC"/>
    <w:rsid w:val="008A6978"/>
    <w:rsid w:val="008A6999"/>
    <w:rsid w:val="008A7B21"/>
    <w:rsid w:val="008B1505"/>
    <w:rsid w:val="008B62A6"/>
    <w:rsid w:val="008B7426"/>
    <w:rsid w:val="008B7ADE"/>
    <w:rsid w:val="008C06B1"/>
    <w:rsid w:val="008C1752"/>
    <w:rsid w:val="008C2B3C"/>
    <w:rsid w:val="008C41A7"/>
    <w:rsid w:val="008C499D"/>
    <w:rsid w:val="008C4B36"/>
    <w:rsid w:val="008C516A"/>
    <w:rsid w:val="008C5A52"/>
    <w:rsid w:val="008C637D"/>
    <w:rsid w:val="008C6700"/>
    <w:rsid w:val="008C67D3"/>
    <w:rsid w:val="008C6A7F"/>
    <w:rsid w:val="008C7AE6"/>
    <w:rsid w:val="008D0144"/>
    <w:rsid w:val="008D02A3"/>
    <w:rsid w:val="008D0565"/>
    <w:rsid w:val="008D261E"/>
    <w:rsid w:val="008D3463"/>
    <w:rsid w:val="008D3B37"/>
    <w:rsid w:val="008D3CF4"/>
    <w:rsid w:val="008D4FC2"/>
    <w:rsid w:val="008D644F"/>
    <w:rsid w:val="008D7CD0"/>
    <w:rsid w:val="008E0E97"/>
    <w:rsid w:val="008E1151"/>
    <w:rsid w:val="008E11CC"/>
    <w:rsid w:val="008E28AA"/>
    <w:rsid w:val="008E3D49"/>
    <w:rsid w:val="008E4B89"/>
    <w:rsid w:val="008E70AD"/>
    <w:rsid w:val="008E73ED"/>
    <w:rsid w:val="008E7A8D"/>
    <w:rsid w:val="008E7BB2"/>
    <w:rsid w:val="008E7D21"/>
    <w:rsid w:val="008F04DC"/>
    <w:rsid w:val="008F12E6"/>
    <w:rsid w:val="008F1B08"/>
    <w:rsid w:val="008F1B90"/>
    <w:rsid w:val="008F1C1E"/>
    <w:rsid w:val="008F269D"/>
    <w:rsid w:val="008F2A5E"/>
    <w:rsid w:val="008F2C40"/>
    <w:rsid w:val="008F2D98"/>
    <w:rsid w:val="008F3336"/>
    <w:rsid w:val="008F3AB8"/>
    <w:rsid w:val="008F401B"/>
    <w:rsid w:val="008F48C7"/>
    <w:rsid w:val="008F5E2B"/>
    <w:rsid w:val="008F67C1"/>
    <w:rsid w:val="00900BD0"/>
    <w:rsid w:val="00901AF5"/>
    <w:rsid w:val="00906BC8"/>
    <w:rsid w:val="009071FE"/>
    <w:rsid w:val="00912528"/>
    <w:rsid w:val="00913193"/>
    <w:rsid w:val="00913877"/>
    <w:rsid w:val="00915778"/>
    <w:rsid w:val="00915FCF"/>
    <w:rsid w:val="009164DD"/>
    <w:rsid w:val="00916D48"/>
    <w:rsid w:val="009178BF"/>
    <w:rsid w:val="0092231B"/>
    <w:rsid w:val="0092386A"/>
    <w:rsid w:val="00923E63"/>
    <w:rsid w:val="0092534A"/>
    <w:rsid w:val="009256C5"/>
    <w:rsid w:val="009264E2"/>
    <w:rsid w:val="00926543"/>
    <w:rsid w:val="009265EA"/>
    <w:rsid w:val="009277A0"/>
    <w:rsid w:val="0092796F"/>
    <w:rsid w:val="00927FAD"/>
    <w:rsid w:val="00930501"/>
    <w:rsid w:val="009316D9"/>
    <w:rsid w:val="009316E9"/>
    <w:rsid w:val="00931A14"/>
    <w:rsid w:val="00932C7D"/>
    <w:rsid w:val="00932DF6"/>
    <w:rsid w:val="00933AF1"/>
    <w:rsid w:val="00937430"/>
    <w:rsid w:val="009376F2"/>
    <w:rsid w:val="00937CA6"/>
    <w:rsid w:val="00940DD5"/>
    <w:rsid w:val="00941091"/>
    <w:rsid w:val="00941DC4"/>
    <w:rsid w:val="00942E6D"/>
    <w:rsid w:val="00943463"/>
    <w:rsid w:val="00944A07"/>
    <w:rsid w:val="009453DB"/>
    <w:rsid w:val="00946F09"/>
    <w:rsid w:val="00951D99"/>
    <w:rsid w:val="00952F10"/>
    <w:rsid w:val="009538E4"/>
    <w:rsid w:val="009541D7"/>
    <w:rsid w:val="0095564F"/>
    <w:rsid w:val="009563A5"/>
    <w:rsid w:val="00956D61"/>
    <w:rsid w:val="00957A4F"/>
    <w:rsid w:val="00957B2F"/>
    <w:rsid w:val="009606AA"/>
    <w:rsid w:val="009606E6"/>
    <w:rsid w:val="009614D3"/>
    <w:rsid w:val="0096217E"/>
    <w:rsid w:val="00962624"/>
    <w:rsid w:val="009627AC"/>
    <w:rsid w:val="00962992"/>
    <w:rsid w:val="00962F40"/>
    <w:rsid w:val="0096318E"/>
    <w:rsid w:val="00963DED"/>
    <w:rsid w:val="00970182"/>
    <w:rsid w:val="0097043C"/>
    <w:rsid w:val="00970701"/>
    <w:rsid w:val="0097095C"/>
    <w:rsid w:val="00970D24"/>
    <w:rsid w:val="00971D5A"/>
    <w:rsid w:val="009723BB"/>
    <w:rsid w:val="00972668"/>
    <w:rsid w:val="009727B4"/>
    <w:rsid w:val="00974266"/>
    <w:rsid w:val="00976C31"/>
    <w:rsid w:val="00976DBD"/>
    <w:rsid w:val="009800C6"/>
    <w:rsid w:val="00980844"/>
    <w:rsid w:val="00982EE3"/>
    <w:rsid w:val="009844CA"/>
    <w:rsid w:val="00985309"/>
    <w:rsid w:val="009865C2"/>
    <w:rsid w:val="009868FB"/>
    <w:rsid w:val="009905F4"/>
    <w:rsid w:val="00990E2E"/>
    <w:rsid w:val="0099113E"/>
    <w:rsid w:val="0099177C"/>
    <w:rsid w:val="00991E34"/>
    <w:rsid w:val="009924E6"/>
    <w:rsid w:val="0099438D"/>
    <w:rsid w:val="0099446C"/>
    <w:rsid w:val="009945F3"/>
    <w:rsid w:val="009949A7"/>
    <w:rsid w:val="00996C86"/>
    <w:rsid w:val="00997086"/>
    <w:rsid w:val="0099752D"/>
    <w:rsid w:val="00997883"/>
    <w:rsid w:val="009979E1"/>
    <w:rsid w:val="00997F65"/>
    <w:rsid w:val="009A08D3"/>
    <w:rsid w:val="009A0C07"/>
    <w:rsid w:val="009A1723"/>
    <w:rsid w:val="009A200F"/>
    <w:rsid w:val="009A2D60"/>
    <w:rsid w:val="009A5191"/>
    <w:rsid w:val="009A52F3"/>
    <w:rsid w:val="009A68E9"/>
    <w:rsid w:val="009B0A6C"/>
    <w:rsid w:val="009B0AC1"/>
    <w:rsid w:val="009B0F5C"/>
    <w:rsid w:val="009B11D6"/>
    <w:rsid w:val="009B2E67"/>
    <w:rsid w:val="009B2EE4"/>
    <w:rsid w:val="009B4112"/>
    <w:rsid w:val="009B4864"/>
    <w:rsid w:val="009B48AC"/>
    <w:rsid w:val="009B55AA"/>
    <w:rsid w:val="009B5733"/>
    <w:rsid w:val="009B6129"/>
    <w:rsid w:val="009B6F16"/>
    <w:rsid w:val="009C021F"/>
    <w:rsid w:val="009C3A05"/>
    <w:rsid w:val="009C6A33"/>
    <w:rsid w:val="009C7696"/>
    <w:rsid w:val="009C7C25"/>
    <w:rsid w:val="009D0271"/>
    <w:rsid w:val="009D1408"/>
    <w:rsid w:val="009D1A47"/>
    <w:rsid w:val="009D33E1"/>
    <w:rsid w:val="009D4571"/>
    <w:rsid w:val="009D4727"/>
    <w:rsid w:val="009D4852"/>
    <w:rsid w:val="009D53F3"/>
    <w:rsid w:val="009D5C19"/>
    <w:rsid w:val="009D5ECA"/>
    <w:rsid w:val="009D61D9"/>
    <w:rsid w:val="009D6252"/>
    <w:rsid w:val="009D645F"/>
    <w:rsid w:val="009D7023"/>
    <w:rsid w:val="009D7F69"/>
    <w:rsid w:val="009E1E81"/>
    <w:rsid w:val="009E26F7"/>
    <w:rsid w:val="009E27CC"/>
    <w:rsid w:val="009E2B1F"/>
    <w:rsid w:val="009E32F7"/>
    <w:rsid w:val="009E4942"/>
    <w:rsid w:val="009E4E0F"/>
    <w:rsid w:val="009E7AF5"/>
    <w:rsid w:val="009E7C4D"/>
    <w:rsid w:val="009F03B2"/>
    <w:rsid w:val="009F07D8"/>
    <w:rsid w:val="009F1DB6"/>
    <w:rsid w:val="009F2A82"/>
    <w:rsid w:val="009F31C7"/>
    <w:rsid w:val="009F33C1"/>
    <w:rsid w:val="009F4005"/>
    <w:rsid w:val="009F50DE"/>
    <w:rsid w:val="009F54A9"/>
    <w:rsid w:val="009F630A"/>
    <w:rsid w:val="009F6644"/>
    <w:rsid w:val="009F7BB0"/>
    <w:rsid w:val="00A0095C"/>
    <w:rsid w:val="00A00A57"/>
    <w:rsid w:val="00A0133A"/>
    <w:rsid w:val="00A01354"/>
    <w:rsid w:val="00A01523"/>
    <w:rsid w:val="00A01BB5"/>
    <w:rsid w:val="00A01BCD"/>
    <w:rsid w:val="00A02A3D"/>
    <w:rsid w:val="00A02DD1"/>
    <w:rsid w:val="00A02F84"/>
    <w:rsid w:val="00A056B8"/>
    <w:rsid w:val="00A072FA"/>
    <w:rsid w:val="00A07D84"/>
    <w:rsid w:val="00A11296"/>
    <w:rsid w:val="00A13811"/>
    <w:rsid w:val="00A1394F"/>
    <w:rsid w:val="00A13C6C"/>
    <w:rsid w:val="00A14AA4"/>
    <w:rsid w:val="00A1583A"/>
    <w:rsid w:val="00A16C73"/>
    <w:rsid w:val="00A20EB4"/>
    <w:rsid w:val="00A212A3"/>
    <w:rsid w:val="00A2198C"/>
    <w:rsid w:val="00A222A7"/>
    <w:rsid w:val="00A2244D"/>
    <w:rsid w:val="00A235D0"/>
    <w:rsid w:val="00A23A62"/>
    <w:rsid w:val="00A23CBD"/>
    <w:rsid w:val="00A24FC2"/>
    <w:rsid w:val="00A262AD"/>
    <w:rsid w:val="00A269FE"/>
    <w:rsid w:val="00A30140"/>
    <w:rsid w:val="00A30AB8"/>
    <w:rsid w:val="00A314D4"/>
    <w:rsid w:val="00A318FE"/>
    <w:rsid w:val="00A32159"/>
    <w:rsid w:val="00A3276A"/>
    <w:rsid w:val="00A32EF0"/>
    <w:rsid w:val="00A33CA5"/>
    <w:rsid w:val="00A3403F"/>
    <w:rsid w:val="00A342DF"/>
    <w:rsid w:val="00A349D2"/>
    <w:rsid w:val="00A351BB"/>
    <w:rsid w:val="00A357EB"/>
    <w:rsid w:val="00A36741"/>
    <w:rsid w:val="00A4099D"/>
    <w:rsid w:val="00A4269D"/>
    <w:rsid w:val="00A42A17"/>
    <w:rsid w:val="00A43C4E"/>
    <w:rsid w:val="00A443B8"/>
    <w:rsid w:val="00A45847"/>
    <w:rsid w:val="00A46036"/>
    <w:rsid w:val="00A462D5"/>
    <w:rsid w:val="00A518CE"/>
    <w:rsid w:val="00A5224E"/>
    <w:rsid w:val="00A535FD"/>
    <w:rsid w:val="00A54181"/>
    <w:rsid w:val="00A552B0"/>
    <w:rsid w:val="00A568F3"/>
    <w:rsid w:val="00A572BC"/>
    <w:rsid w:val="00A575AA"/>
    <w:rsid w:val="00A57EDB"/>
    <w:rsid w:val="00A61DA7"/>
    <w:rsid w:val="00A6416B"/>
    <w:rsid w:val="00A64CFF"/>
    <w:rsid w:val="00A67C95"/>
    <w:rsid w:val="00A70931"/>
    <w:rsid w:val="00A70CF3"/>
    <w:rsid w:val="00A70DDA"/>
    <w:rsid w:val="00A7166B"/>
    <w:rsid w:val="00A71BBC"/>
    <w:rsid w:val="00A72642"/>
    <w:rsid w:val="00A72A3A"/>
    <w:rsid w:val="00A7719C"/>
    <w:rsid w:val="00A773D5"/>
    <w:rsid w:val="00A775B3"/>
    <w:rsid w:val="00A7766E"/>
    <w:rsid w:val="00A77B84"/>
    <w:rsid w:val="00A806E8"/>
    <w:rsid w:val="00A81106"/>
    <w:rsid w:val="00A81537"/>
    <w:rsid w:val="00A82724"/>
    <w:rsid w:val="00A83750"/>
    <w:rsid w:val="00A83BBF"/>
    <w:rsid w:val="00A83D03"/>
    <w:rsid w:val="00A84C07"/>
    <w:rsid w:val="00A8620F"/>
    <w:rsid w:val="00A86E42"/>
    <w:rsid w:val="00A8769A"/>
    <w:rsid w:val="00A87B31"/>
    <w:rsid w:val="00A906FE"/>
    <w:rsid w:val="00A91EED"/>
    <w:rsid w:val="00A92570"/>
    <w:rsid w:val="00A94055"/>
    <w:rsid w:val="00A94951"/>
    <w:rsid w:val="00A96F07"/>
    <w:rsid w:val="00AA0660"/>
    <w:rsid w:val="00AA1C69"/>
    <w:rsid w:val="00AA1FBA"/>
    <w:rsid w:val="00AA2A0A"/>
    <w:rsid w:val="00AA2AD3"/>
    <w:rsid w:val="00AA3E73"/>
    <w:rsid w:val="00AA5E73"/>
    <w:rsid w:val="00AA6228"/>
    <w:rsid w:val="00AA690E"/>
    <w:rsid w:val="00AA69A4"/>
    <w:rsid w:val="00AA6EC0"/>
    <w:rsid w:val="00AA7699"/>
    <w:rsid w:val="00AA7767"/>
    <w:rsid w:val="00AA7A73"/>
    <w:rsid w:val="00AA7FE5"/>
    <w:rsid w:val="00AB0DEE"/>
    <w:rsid w:val="00AB1D2B"/>
    <w:rsid w:val="00AB274F"/>
    <w:rsid w:val="00AB2A4A"/>
    <w:rsid w:val="00AB2C84"/>
    <w:rsid w:val="00AB4F9C"/>
    <w:rsid w:val="00AB6156"/>
    <w:rsid w:val="00AB645E"/>
    <w:rsid w:val="00AB6BE3"/>
    <w:rsid w:val="00AB7726"/>
    <w:rsid w:val="00AC087F"/>
    <w:rsid w:val="00AC0B88"/>
    <w:rsid w:val="00AC20D6"/>
    <w:rsid w:val="00AC2549"/>
    <w:rsid w:val="00AC451C"/>
    <w:rsid w:val="00AC7F9A"/>
    <w:rsid w:val="00AD0324"/>
    <w:rsid w:val="00AD04DC"/>
    <w:rsid w:val="00AD0B3C"/>
    <w:rsid w:val="00AD0E47"/>
    <w:rsid w:val="00AD24F6"/>
    <w:rsid w:val="00AD33E0"/>
    <w:rsid w:val="00AD3C7B"/>
    <w:rsid w:val="00AD6538"/>
    <w:rsid w:val="00AD66A8"/>
    <w:rsid w:val="00AE0480"/>
    <w:rsid w:val="00AE080B"/>
    <w:rsid w:val="00AE254D"/>
    <w:rsid w:val="00AE2673"/>
    <w:rsid w:val="00AE357D"/>
    <w:rsid w:val="00AE3FEC"/>
    <w:rsid w:val="00AE4411"/>
    <w:rsid w:val="00AE4C5A"/>
    <w:rsid w:val="00AE60FC"/>
    <w:rsid w:val="00AE69E4"/>
    <w:rsid w:val="00AE6C3D"/>
    <w:rsid w:val="00AE6FC6"/>
    <w:rsid w:val="00AE7123"/>
    <w:rsid w:val="00AF07B5"/>
    <w:rsid w:val="00AF0B9B"/>
    <w:rsid w:val="00AF1979"/>
    <w:rsid w:val="00AF1F04"/>
    <w:rsid w:val="00AF1F76"/>
    <w:rsid w:val="00AF36CE"/>
    <w:rsid w:val="00AF6A1C"/>
    <w:rsid w:val="00AF6CD9"/>
    <w:rsid w:val="00B00B16"/>
    <w:rsid w:val="00B016F7"/>
    <w:rsid w:val="00B01E6D"/>
    <w:rsid w:val="00B049C2"/>
    <w:rsid w:val="00B04F0B"/>
    <w:rsid w:val="00B055B9"/>
    <w:rsid w:val="00B060FB"/>
    <w:rsid w:val="00B06426"/>
    <w:rsid w:val="00B06B87"/>
    <w:rsid w:val="00B07A62"/>
    <w:rsid w:val="00B07CC5"/>
    <w:rsid w:val="00B1137D"/>
    <w:rsid w:val="00B125CA"/>
    <w:rsid w:val="00B12AA3"/>
    <w:rsid w:val="00B13D52"/>
    <w:rsid w:val="00B13D85"/>
    <w:rsid w:val="00B156F5"/>
    <w:rsid w:val="00B15847"/>
    <w:rsid w:val="00B15D2F"/>
    <w:rsid w:val="00B16E2F"/>
    <w:rsid w:val="00B1766F"/>
    <w:rsid w:val="00B1786A"/>
    <w:rsid w:val="00B2026B"/>
    <w:rsid w:val="00B206D8"/>
    <w:rsid w:val="00B2095A"/>
    <w:rsid w:val="00B22000"/>
    <w:rsid w:val="00B256AA"/>
    <w:rsid w:val="00B25A9A"/>
    <w:rsid w:val="00B27CEB"/>
    <w:rsid w:val="00B307DE"/>
    <w:rsid w:val="00B312C7"/>
    <w:rsid w:val="00B33FF0"/>
    <w:rsid w:val="00B3403B"/>
    <w:rsid w:val="00B34DDB"/>
    <w:rsid w:val="00B35AFA"/>
    <w:rsid w:val="00B36522"/>
    <w:rsid w:val="00B37B2B"/>
    <w:rsid w:val="00B4043F"/>
    <w:rsid w:val="00B40741"/>
    <w:rsid w:val="00B40AFB"/>
    <w:rsid w:val="00B41B87"/>
    <w:rsid w:val="00B42739"/>
    <w:rsid w:val="00B42C26"/>
    <w:rsid w:val="00B44755"/>
    <w:rsid w:val="00B44FD6"/>
    <w:rsid w:val="00B45500"/>
    <w:rsid w:val="00B50FD7"/>
    <w:rsid w:val="00B520CD"/>
    <w:rsid w:val="00B521F4"/>
    <w:rsid w:val="00B52497"/>
    <w:rsid w:val="00B52840"/>
    <w:rsid w:val="00B52D09"/>
    <w:rsid w:val="00B54A5F"/>
    <w:rsid w:val="00B54C9B"/>
    <w:rsid w:val="00B54D87"/>
    <w:rsid w:val="00B57683"/>
    <w:rsid w:val="00B61F0E"/>
    <w:rsid w:val="00B62C74"/>
    <w:rsid w:val="00B6339C"/>
    <w:rsid w:val="00B65604"/>
    <w:rsid w:val="00B65DFA"/>
    <w:rsid w:val="00B66B57"/>
    <w:rsid w:val="00B708DB"/>
    <w:rsid w:val="00B7183A"/>
    <w:rsid w:val="00B71E6D"/>
    <w:rsid w:val="00B7334E"/>
    <w:rsid w:val="00B73614"/>
    <w:rsid w:val="00B73838"/>
    <w:rsid w:val="00B73B47"/>
    <w:rsid w:val="00B73E8B"/>
    <w:rsid w:val="00B7492E"/>
    <w:rsid w:val="00B74983"/>
    <w:rsid w:val="00B76F07"/>
    <w:rsid w:val="00B81371"/>
    <w:rsid w:val="00B81907"/>
    <w:rsid w:val="00B83777"/>
    <w:rsid w:val="00B84C40"/>
    <w:rsid w:val="00B87634"/>
    <w:rsid w:val="00B87DD1"/>
    <w:rsid w:val="00B900BD"/>
    <w:rsid w:val="00B902B4"/>
    <w:rsid w:val="00B91B22"/>
    <w:rsid w:val="00B92241"/>
    <w:rsid w:val="00B943CF"/>
    <w:rsid w:val="00B96135"/>
    <w:rsid w:val="00B96446"/>
    <w:rsid w:val="00B970F2"/>
    <w:rsid w:val="00B974B4"/>
    <w:rsid w:val="00B97BDB"/>
    <w:rsid w:val="00BA0A62"/>
    <w:rsid w:val="00BA1AB9"/>
    <w:rsid w:val="00BA35D3"/>
    <w:rsid w:val="00BA4A03"/>
    <w:rsid w:val="00BA5B49"/>
    <w:rsid w:val="00BA5C5B"/>
    <w:rsid w:val="00BA64FE"/>
    <w:rsid w:val="00BA74D7"/>
    <w:rsid w:val="00BA7F72"/>
    <w:rsid w:val="00BB0C4E"/>
    <w:rsid w:val="00BB1342"/>
    <w:rsid w:val="00BB2048"/>
    <w:rsid w:val="00BB280B"/>
    <w:rsid w:val="00BB30BE"/>
    <w:rsid w:val="00BB3156"/>
    <w:rsid w:val="00BB3AD9"/>
    <w:rsid w:val="00BB426A"/>
    <w:rsid w:val="00BB427A"/>
    <w:rsid w:val="00BB5A70"/>
    <w:rsid w:val="00BB6662"/>
    <w:rsid w:val="00BB6A4C"/>
    <w:rsid w:val="00BB6AF4"/>
    <w:rsid w:val="00BB74D3"/>
    <w:rsid w:val="00BB7A1F"/>
    <w:rsid w:val="00BB7D24"/>
    <w:rsid w:val="00BB7FCF"/>
    <w:rsid w:val="00BC15E4"/>
    <w:rsid w:val="00BC3150"/>
    <w:rsid w:val="00BC47BB"/>
    <w:rsid w:val="00BC4E4B"/>
    <w:rsid w:val="00BC5561"/>
    <w:rsid w:val="00BC58F3"/>
    <w:rsid w:val="00BC5D43"/>
    <w:rsid w:val="00BC6453"/>
    <w:rsid w:val="00BC755B"/>
    <w:rsid w:val="00BD05EF"/>
    <w:rsid w:val="00BD1B67"/>
    <w:rsid w:val="00BD1F1C"/>
    <w:rsid w:val="00BD288B"/>
    <w:rsid w:val="00BD2A12"/>
    <w:rsid w:val="00BD2A84"/>
    <w:rsid w:val="00BD2FA5"/>
    <w:rsid w:val="00BD462C"/>
    <w:rsid w:val="00BE00FA"/>
    <w:rsid w:val="00BE0C95"/>
    <w:rsid w:val="00BE0ED1"/>
    <w:rsid w:val="00BE236A"/>
    <w:rsid w:val="00BE2F13"/>
    <w:rsid w:val="00BE3213"/>
    <w:rsid w:val="00BE32EE"/>
    <w:rsid w:val="00BE7363"/>
    <w:rsid w:val="00BE7DA3"/>
    <w:rsid w:val="00BF13B5"/>
    <w:rsid w:val="00BF163B"/>
    <w:rsid w:val="00BF2596"/>
    <w:rsid w:val="00BF45BC"/>
    <w:rsid w:val="00BF55CD"/>
    <w:rsid w:val="00BF5713"/>
    <w:rsid w:val="00BF60DA"/>
    <w:rsid w:val="00BF63E7"/>
    <w:rsid w:val="00BF65DE"/>
    <w:rsid w:val="00BF6C98"/>
    <w:rsid w:val="00BF6CD6"/>
    <w:rsid w:val="00BF6D83"/>
    <w:rsid w:val="00BF7281"/>
    <w:rsid w:val="00C0055F"/>
    <w:rsid w:val="00C00B10"/>
    <w:rsid w:val="00C014D2"/>
    <w:rsid w:val="00C0225F"/>
    <w:rsid w:val="00C0534C"/>
    <w:rsid w:val="00C06C85"/>
    <w:rsid w:val="00C06CF8"/>
    <w:rsid w:val="00C06E03"/>
    <w:rsid w:val="00C10453"/>
    <w:rsid w:val="00C117F5"/>
    <w:rsid w:val="00C11DF5"/>
    <w:rsid w:val="00C12787"/>
    <w:rsid w:val="00C12C19"/>
    <w:rsid w:val="00C13819"/>
    <w:rsid w:val="00C13A80"/>
    <w:rsid w:val="00C13D66"/>
    <w:rsid w:val="00C15943"/>
    <w:rsid w:val="00C1661B"/>
    <w:rsid w:val="00C17737"/>
    <w:rsid w:val="00C17D4A"/>
    <w:rsid w:val="00C20E90"/>
    <w:rsid w:val="00C2139F"/>
    <w:rsid w:val="00C22E74"/>
    <w:rsid w:val="00C26A5A"/>
    <w:rsid w:val="00C26DF6"/>
    <w:rsid w:val="00C27A3D"/>
    <w:rsid w:val="00C319CD"/>
    <w:rsid w:val="00C3240D"/>
    <w:rsid w:val="00C32621"/>
    <w:rsid w:val="00C331E7"/>
    <w:rsid w:val="00C33BF4"/>
    <w:rsid w:val="00C33F8F"/>
    <w:rsid w:val="00C34C27"/>
    <w:rsid w:val="00C35413"/>
    <w:rsid w:val="00C360BE"/>
    <w:rsid w:val="00C36B39"/>
    <w:rsid w:val="00C37360"/>
    <w:rsid w:val="00C40639"/>
    <w:rsid w:val="00C412F8"/>
    <w:rsid w:val="00C41361"/>
    <w:rsid w:val="00C4163D"/>
    <w:rsid w:val="00C429F8"/>
    <w:rsid w:val="00C42F11"/>
    <w:rsid w:val="00C435BF"/>
    <w:rsid w:val="00C43C64"/>
    <w:rsid w:val="00C445BE"/>
    <w:rsid w:val="00C45893"/>
    <w:rsid w:val="00C45BF0"/>
    <w:rsid w:val="00C45E90"/>
    <w:rsid w:val="00C506DC"/>
    <w:rsid w:val="00C51D06"/>
    <w:rsid w:val="00C53AAB"/>
    <w:rsid w:val="00C54671"/>
    <w:rsid w:val="00C55660"/>
    <w:rsid w:val="00C57252"/>
    <w:rsid w:val="00C618FD"/>
    <w:rsid w:val="00C6220B"/>
    <w:rsid w:val="00C62946"/>
    <w:rsid w:val="00C63717"/>
    <w:rsid w:val="00C63D6C"/>
    <w:rsid w:val="00C63E70"/>
    <w:rsid w:val="00C645FB"/>
    <w:rsid w:val="00C64777"/>
    <w:rsid w:val="00C64D4F"/>
    <w:rsid w:val="00C67174"/>
    <w:rsid w:val="00C71576"/>
    <w:rsid w:val="00C72078"/>
    <w:rsid w:val="00C7320E"/>
    <w:rsid w:val="00C735EB"/>
    <w:rsid w:val="00C737CC"/>
    <w:rsid w:val="00C73DC7"/>
    <w:rsid w:val="00C73F7E"/>
    <w:rsid w:val="00C74587"/>
    <w:rsid w:val="00C7505F"/>
    <w:rsid w:val="00C75A95"/>
    <w:rsid w:val="00C75B8A"/>
    <w:rsid w:val="00C77BBD"/>
    <w:rsid w:val="00C80EEA"/>
    <w:rsid w:val="00C81C7F"/>
    <w:rsid w:val="00C81E3F"/>
    <w:rsid w:val="00C827DB"/>
    <w:rsid w:val="00C82ABC"/>
    <w:rsid w:val="00C83112"/>
    <w:rsid w:val="00C83B8D"/>
    <w:rsid w:val="00C84467"/>
    <w:rsid w:val="00C86DFA"/>
    <w:rsid w:val="00C870B8"/>
    <w:rsid w:val="00C871D4"/>
    <w:rsid w:val="00C9045C"/>
    <w:rsid w:val="00C9061C"/>
    <w:rsid w:val="00C91AD3"/>
    <w:rsid w:val="00C92A15"/>
    <w:rsid w:val="00C94A32"/>
    <w:rsid w:val="00C9545D"/>
    <w:rsid w:val="00C954BF"/>
    <w:rsid w:val="00C9554A"/>
    <w:rsid w:val="00C958EA"/>
    <w:rsid w:val="00C96809"/>
    <w:rsid w:val="00C97071"/>
    <w:rsid w:val="00C973A5"/>
    <w:rsid w:val="00C978F6"/>
    <w:rsid w:val="00CA09EC"/>
    <w:rsid w:val="00CA1085"/>
    <w:rsid w:val="00CA1863"/>
    <w:rsid w:val="00CA1FC5"/>
    <w:rsid w:val="00CA2EE8"/>
    <w:rsid w:val="00CA3F9D"/>
    <w:rsid w:val="00CA4473"/>
    <w:rsid w:val="00CA54E7"/>
    <w:rsid w:val="00CA67D5"/>
    <w:rsid w:val="00CA753D"/>
    <w:rsid w:val="00CB011A"/>
    <w:rsid w:val="00CB041E"/>
    <w:rsid w:val="00CB0D82"/>
    <w:rsid w:val="00CB0F72"/>
    <w:rsid w:val="00CB2A0E"/>
    <w:rsid w:val="00CB4A09"/>
    <w:rsid w:val="00CB6F8F"/>
    <w:rsid w:val="00CB7597"/>
    <w:rsid w:val="00CB7D2B"/>
    <w:rsid w:val="00CC05CE"/>
    <w:rsid w:val="00CC1B13"/>
    <w:rsid w:val="00CC1B40"/>
    <w:rsid w:val="00CC2016"/>
    <w:rsid w:val="00CC30C0"/>
    <w:rsid w:val="00CC360E"/>
    <w:rsid w:val="00CC3BD1"/>
    <w:rsid w:val="00CC4811"/>
    <w:rsid w:val="00CC4CEC"/>
    <w:rsid w:val="00CC6CE6"/>
    <w:rsid w:val="00CD0EB2"/>
    <w:rsid w:val="00CD1943"/>
    <w:rsid w:val="00CD23E3"/>
    <w:rsid w:val="00CD252B"/>
    <w:rsid w:val="00CD475E"/>
    <w:rsid w:val="00CD4D11"/>
    <w:rsid w:val="00CD76D4"/>
    <w:rsid w:val="00CD7893"/>
    <w:rsid w:val="00CE10D5"/>
    <w:rsid w:val="00CE275A"/>
    <w:rsid w:val="00CE34F5"/>
    <w:rsid w:val="00CE4A80"/>
    <w:rsid w:val="00CE5FFE"/>
    <w:rsid w:val="00CE6090"/>
    <w:rsid w:val="00CE7C9C"/>
    <w:rsid w:val="00CE7E6A"/>
    <w:rsid w:val="00CF1F01"/>
    <w:rsid w:val="00CF3169"/>
    <w:rsid w:val="00CF3372"/>
    <w:rsid w:val="00CF377E"/>
    <w:rsid w:val="00CF378A"/>
    <w:rsid w:val="00CF4B31"/>
    <w:rsid w:val="00CF5F47"/>
    <w:rsid w:val="00CF68A0"/>
    <w:rsid w:val="00D0115F"/>
    <w:rsid w:val="00D02364"/>
    <w:rsid w:val="00D034A6"/>
    <w:rsid w:val="00D04B8A"/>
    <w:rsid w:val="00D04C80"/>
    <w:rsid w:val="00D051A9"/>
    <w:rsid w:val="00D074F6"/>
    <w:rsid w:val="00D10833"/>
    <w:rsid w:val="00D12356"/>
    <w:rsid w:val="00D1272B"/>
    <w:rsid w:val="00D12A46"/>
    <w:rsid w:val="00D12BB9"/>
    <w:rsid w:val="00D14FA5"/>
    <w:rsid w:val="00D160C9"/>
    <w:rsid w:val="00D222DA"/>
    <w:rsid w:val="00D232FE"/>
    <w:rsid w:val="00D237F2"/>
    <w:rsid w:val="00D248CB"/>
    <w:rsid w:val="00D251DF"/>
    <w:rsid w:val="00D2539B"/>
    <w:rsid w:val="00D256D7"/>
    <w:rsid w:val="00D260C7"/>
    <w:rsid w:val="00D2734A"/>
    <w:rsid w:val="00D304B7"/>
    <w:rsid w:val="00D3353B"/>
    <w:rsid w:val="00D349BC"/>
    <w:rsid w:val="00D34C8A"/>
    <w:rsid w:val="00D3530C"/>
    <w:rsid w:val="00D35986"/>
    <w:rsid w:val="00D35B39"/>
    <w:rsid w:val="00D3789A"/>
    <w:rsid w:val="00D40479"/>
    <w:rsid w:val="00D40CEE"/>
    <w:rsid w:val="00D40DE4"/>
    <w:rsid w:val="00D41E2D"/>
    <w:rsid w:val="00D426B9"/>
    <w:rsid w:val="00D44831"/>
    <w:rsid w:val="00D45249"/>
    <w:rsid w:val="00D4588C"/>
    <w:rsid w:val="00D45A90"/>
    <w:rsid w:val="00D4793C"/>
    <w:rsid w:val="00D50DCD"/>
    <w:rsid w:val="00D50EDF"/>
    <w:rsid w:val="00D51927"/>
    <w:rsid w:val="00D520DF"/>
    <w:rsid w:val="00D53356"/>
    <w:rsid w:val="00D5367B"/>
    <w:rsid w:val="00D5385B"/>
    <w:rsid w:val="00D53C8A"/>
    <w:rsid w:val="00D5581E"/>
    <w:rsid w:val="00D568AC"/>
    <w:rsid w:val="00D56E96"/>
    <w:rsid w:val="00D5723F"/>
    <w:rsid w:val="00D57D21"/>
    <w:rsid w:val="00D62B9F"/>
    <w:rsid w:val="00D649D1"/>
    <w:rsid w:val="00D64B5F"/>
    <w:rsid w:val="00D64CA4"/>
    <w:rsid w:val="00D64FB8"/>
    <w:rsid w:val="00D65068"/>
    <w:rsid w:val="00D674E6"/>
    <w:rsid w:val="00D678E2"/>
    <w:rsid w:val="00D70F03"/>
    <w:rsid w:val="00D714BB"/>
    <w:rsid w:val="00D74A69"/>
    <w:rsid w:val="00D7581C"/>
    <w:rsid w:val="00D758B9"/>
    <w:rsid w:val="00D77B52"/>
    <w:rsid w:val="00D77BF1"/>
    <w:rsid w:val="00D77E0A"/>
    <w:rsid w:val="00D8372A"/>
    <w:rsid w:val="00D839CC"/>
    <w:rsid w:val="00D83BEB"/>
    <w:rsid w:val="00D83C17"/>
    <w:rsid w:val="00D84E62"/>
    <w:rsid w:val="00D85885"/>
    <w:rsid w:val="00D85CCB"/>
    <w:rsid w:val="00D85E87"/>
    <w:rsid w:val="00D87652"/>
    <w:rsid w:val="00D90669"/>
    <w:rsid w:val="00D9074A"/>
    <w:rsid w:val="00D90F25"/>
    <w:rsid w:val="00D9161C"/>
    <w:rsid w:val="00D91FCB"/>
    <w:rsid w:val="00D920BA"/>
    <w:rsid w:val="00D92776"/>
    <w:rsid w:val="00D92FB6"/>
    <w:rsid w:val="00D936C9"/>
    <w:rsid w:val="00D93866"/>
    <w:rsid w:val="00D96F49"/>
    <w:rsid w:val="00D97019"/>
    <w:rsid w:val="00DA06A9"/>
    <w:rsid w:val="00DA0E3E"/>
    <w:rsid w:val="00DA0FCF"/>
    <w:rsid w:val="00DA2B0A"/>
    <w:rsid w:val="00DA463C"/>
    <w:rsid w:val="00DA4E88"/>
    <w:rsid w:val="00DA4EB0"/>
    <w:rsid w:val="00DA533C"/>
    <w:rsid w:val="00DA735B"/>
    <w:rsid w:val="00DB0704"/>
    <w:rsid w:val="00DB10ED"/>
    <w:rsid w:val="00DB1CD4"/>
    <w:rsid w:val="00DB28D6"/>
    <w:rsid w:val="00DB2AEF"/>
    <w:rsid w:val="00DB34F0"/>
    <w:rsid w:val="00DB4BEF"/>
    <w:rsid w:val="00DB6132"/>
    <w:rsid w:val="00DB632E"/>
    <w:rsid w:val="00DB642C"/>
    <w:rsid w:val="00DB73CB"/>
    <w:rsid w:val="00DB7492"/>
    <w:rsid w:val="00DB7BA0"/>
    <w:rsid w:val="00DC161C"/>
    <w:rsid w:val="00DC2164"/>
    <w:rsid w:val="00DC28EC"/>
    <w:rsid w:val="00DC3873"/>
    <w:rsid w:val="00DC3AA6"/>
    <w:rsid w:val="00DC53EC"/>
    <w:rsid w:val="00DC54D3"/>
    <w:rsid w:val="00DC5C8A"/>
    <w:rsid w:val="00DC6AEA"/>
    <w:rsid w:val="00DC6CF0"/>
    <w:rsid w:val="00DD0582"/>
    <w:rsid w:val="00DD0B3E"/>
    <w:rsid w:val="00DD1E23"/>
    <w:rsid w:val="00DD3A5E"/>
    <w:rsid w:val="00DD464A"/>
    <w:rsid w:val="00DD46C2"/>
    <w:rsid w:val="00DD7630"/>
    <w:rsid w:val="00DE00DD"/>
    <w:rsid w:val="00DE132E"/>
    <w:rsid w:val="00DE13CE"/>
    <w:rsid w:val="00DE16F7"/>
    <w:rsid w:val="00DE2367"/>
    <w:rsid w:val="00DE2778"/>
    <w:rsid w:val="00DE3641"/>
    <w:rsid w:val="00DE5177"/>
    <w:rsid w:val="00DE58EC"/>
    <w:rsid w:val="00DF0B0C"/>
    <w:rsid w:val="00DF0DEA"/>
    <w:rsid w:val="00DF1386"/>
    <w:rsid w:val="00DF306F"/>
    <w:rsid w:val="00DF31A8"/>
    <w:rsid w:val="00DF3519"/>
    <w:rsid w:val="00DF3A31"/>
    <w:rsid w:val="00DF3E49"/>
    <w:rsid w:val="00DF3EE7"/>
    <w:rsid w:val="00DF56FA"/>
    <w:rsid w:val="00DF689B"/>
    <w:rsid w:val="00DF6E5E"/>
    <w:rsid w:val="00DF757C"/>
    <w:rsid w:val="00E00D1A"/>
    <w:rsid w:val="00E0118E"/>
    <w:rsid w:val="00E020B7"/>
    <w:rsid w:val="00E030BD"/>
    <w:rsid w:val="00E03246"/>
    <w:rsid w:val="00E03C0E"/>
    <w:rsid w:val="00E04585"/>
    <w:rsid w:val="00E04679"/>
    <w:rsid w:val="00E059A9"/>
    <w:rsid w:val="00E10066"/>
    <w:rsid w:val="00E1248E"/>
    <w:rsid w:val="00E12D1C"/>
    <w:rsid w:val="00E12E56"/>
    <w:rsid w:val="00E13160"/>
    <w:rsid w:val="00E1346A"/>
    <w:rsid w:val="00E13533"/>
    <w:rsid w:val="00E1460E"/>
    <w:rsid w:val="00E14D25"/>
    <w:rsid w:val="00E15B5E"/>
    <w:rsid w:val="00E15CF2"/>
    <w:rsid w:val="00E16C86"/>
    <w:rsid w:val="00E17216"/>
    <w:rsid w:val="00E20B1C"/>
    <w:rsid w:val="00E20F57"/>
    <w:rsid w:val="00E214C4"/>
    <w:rsid w:val="00E21B01"/>
    <w:rsid w:val="00E23781"/>
    <w:rsid w:val="00E242AA"/>
    <w:rsid w:val="00E27F96"/>
    <w:rsid w:val="00E3074B"/>
    <w:rsid w:val="00E30A98"/>
    <w:rsid w:val="00E30C90"/>
    <w:rsid w:val="00E3236D"/>
    <w:rsid w:val="00E32DDF"/>
    <w:rsid w:val="00E35206"/>
    <w:rsid w:val="00E353A5"/>
    <w:rsid w:val="00E35BD1"/>
    <w:rsid w:val="00E36942"/>
    <w:rsid w:val="00E3709D"/>
    <w:rsid w:val="00E405A0"/>
    <w:rsid w:val="00E41917"/>
    <w:rsid w:val="00E41A8E"/>
    <w:rsid w:val="00E42318"/>
    <w:rsid w:val="00E4235B"/>
    <w:rsid w:val="00E425EF"/>
    <w:rsid w:val="00E43024"/>
    <w:rsid w:val="00E43ABE"/>
    <w:rsid w:val="00E43FF5"/>
    <w:rsid w:val="00E4458B"/>
    <w:rsid w:val="00E445BD"/>
    <w:rsid w:val="00E45005"/>
    <w:rsid w:val="00E45D9B"/>
    <w:rsid w:val="00E4610D"/>
    <w:rsid w:val="00E469C4"/>
    <w:rsid w:val="00E475A9"/>
    <w:rsid w:val="00E47801"/>
    <w:rsid w:val="00E47D78"/>
    <w:rsid w:val="00E50F60"/>
    <w:rsid w:val="00E51C23"/>
    <w:rsid w:val="00E5461F"/>
    <w:rsid w:val="00E558EC"/>
    <w:rsid w:val="00E55F34"/>
    <w:rsid w:val="00E56404"/>
    <w:rsid w:val="00E57C59"/>
    <w:rsid w:val="00E61C27"/>
    <w:rsid w:val="00E62233"/>
    <w:rsid w:val="00E63879"/>
    <w:rsid w:val="00E6401E"/>
    <w:rsid w:val="00E642B6"/>
    <w:rsid w:val="00E6636E"/>
    <w:rsid w:val="00E702E6"/>
    <w:rsid w:val="00E712DA"/>
    <w:rsid w:val="00E715D7"/>
    <w:rsid w:val="00E71FDE"/>
    <w:rsid w:val="00E727B7"/>
    <w:rsid w:val="00E72D5B"/>
    <w:rsid w:val="00E730AA"/>
    <w:rsid w:val="00E76AB6"/>
    <w:rsid w:val="00E76F52"/>
    <w:rsid w:val="00E7790E"/>
    <w:rsid w:val="00E80396"/>
    <w:rsid w:val="00E80FBD"/>
    <w:rsid w:val="00E81CD7"/>
    <w:rsid w:val="00E82919"/>
    <w:rsid w:val="00E84B2C"/>
    <w:rsid w:val="00E85C9E"/>
    <w:rsid w:val="00E8674F"/>
    <w:rsid w:val="00E870F4"/>
    <w:rsid w:val="00E879CE"/>
    <w:rsid w:val="00E90339"/>
    <w:rsid w:val="00E92503"/>
    <w:rsid w:val="00E932D5"/>
    <w:rsid w:val="00E93B6A"/>
    <w:rsid w:val="00E95256"/>
    <w:rsid w:val="00E9537B"/>
    <w:rsid w:val="00E9573E"/>
    <w:rsid w:val="00E96153"/>
    <w:rsid w:val="00E96825"/>
    <w:rsid w:val="00E96D60"/>
    <w:rsid w:val="00E975AC"/>
    <w:rsid w:val="00EA0359"/>
    <w:rsid w:val="00EA18BF"/>
    <w:rsid w:val="00EA1D7C"/>
    <w:rsid w:val="00EA2778"/>
    <w:rsid w:val="00EA31FC"/>
    <w:rsid w:val="00EA564B"/>
    <w:rsid w:val="00EA5752"/>
    <w:rsid w:val="00EA63E9"/>
    <w:rsid w:val="00EA751D"/>
    <w:rsid w:val="00EA7CE4"/>
    <w:rsid w:val="00EB0697"/>
    <w:rsid w:val="00EB1A95"/>
    <w:rsid w:val="00EB20A4"/>
    <w:rsid w:val="00EB27E9"/>
    <w:rsid w:val="00EB40DC"/>
    <w:rsid w:val="00EB5207"/>
    <w:rsid w:val="00EB651A"/>
    <w:rsid w:val="00EB763A"/>
    <w:rsid w:val="00EC0133"/>
    <w:rsid w:val="00EC0EF3"/>
    <w:rsid w:val="00EC2753"/>
    <w:rsid w:val="00EC3352"/>
    <w:rsid w:val="00EC3934"/>
    <w:rsid w:val="00EC393C"/>
    <w:rsid w:val="00EC7352"/>
    <w:rsid w:val="00ED0A25"/>
    <w:rsid w:val="00ED0DCA"/>
    <w:rsid w:val="00ED131F"/>
    <w:rsid w:val="00ED14A3"/>
    <w:rsid w:val="00ED1EA9"/>
    <w:rsid w:val="00ED1FC7"/>
    <w:rsid w:val="00ED2180"/>
    <w:rsid w:val="00ED4409"/>
    <w:rsid w:val="00ED4951"/>
    <w:rsid w:val="00ED4EDE"/>
    <w:rsid w:val="00ED665E"/>
    <w:rsid w:val="00ED7805"/>
    <w:rsid w:val="00EE107C"/>
    <w:rsid w:val="00EE1E68"/>
    <w:rsid w:val="00EE2622"/>
    <w:rsid w:val="00EE3E9C"/>
    <w:rsid w:val="00EE50D6"/>
    <w:rsid w:val="00EE7807"/>
    <w:rsid w:val="00EF13C1"/>
    <w:rsid w:val="00EF1BA3"/>
    <w:rsid w:val="00EF2E94"/>
    <w:rsid w:val="00EF45E3"/>
    <w:rsid w:val="00EF5507"/>
    <w:rsid w:val="00EF5675"/>
    <w:rsid w:val="00EF72AE"/>
    <w:rsid w:val="00F00671"/>
    <w:rsid w:val="00F00FCC"/>
    <w:rsid w:val="00F01AB6"/>
    <w:rsid w:val="00F0270B"/>
    <w:rsid w:val="00F0325B"/>
    <w:rsid w:val="00F037AE"/>
    <w:rsid w:val="00F03864"/>
    <w:rsid w:val="00F04044"/>
    <w:rsid w:val="00F046C8"/>
    <w:rsid w:val="00F05A5B"/>
    <w:rsid w:val="00F066C3"/>
    <w:rsid w:val="00F10929"/>
    <w:rsid w:val="00F10D3F"/>
    <w:rsid w:val="00F1108B"/>
    <w:rsid w:val="00F11099"/>
    <w:rsid w:val="00F111D7"/>
    <w:rsid w:val="00F1290E"/>
    <w:rsid w:val="00F13889"/>
    <w:rsid w:val="00F138F6"/>
    <w:rsid w:val="00F139AF"/>
    <w:rsid w:val="00F13D5C"/>
    <w:rsid w:val="00F1421E"/>
    <w:rsid w:val="00F147C6"/>
    <w:rsid w:val="00F14E17"/>
    <w:rsid w:val="00F159B8"/>
    <w:rsid w:val="00F15A29"/>
    <w:rsid w:val="00F160C5"/>
    <w:rsid w:val="00F167A9"/>
    <w:rsid w:val="00F17D44"/>
    <w:rsid w:val="00F20A7A"/>
    <w:rsid w:val="00F20FDC"/>
    <w:rsid w:val="00F21456"/>
    <w:rsid w:val="00F21696"/>
    <w:rsid w:val="00F21B3A"/>
    <w:rsid w:val="00F21CAB"/>
    <w:rsid w:val="00F2273F"/>
    <w:rsid w:val="00F23CB7"/>
    <w:rsid w:val="00F24648"/>
    <w:rsid w:val="00F24AAC"/>
    <w:rsid w:val="00F24BEF"/>
    <w:rsid w:val="00F25AF5"/>
    <w:rsid w:val="00F25C6D"/>
    <w:rsid w:val="00F25F7A"/>
    <w:rsid w:val="00F2706D"/>
    <w:rsid w:val="00F27C1E"/>
    <w:rsid w:val="00F31F68"/>
    <w:rsid w:val="00F32860"/>
    <w:rsid w:val="00F33D35"/>
    <w:rsid w:val="00F3501D"/>
    <w:rsid w:val="00F373FF"/>
    <w:rsid w:val="00F37CE1"/>
    <w:rsid w:val="00F4287C"/>
    <w:rsid w:val="00F430E4"/>
    <w:rsid w:val="00F438DE"/>
    <w:rsid w:val="00F43D54"/>
    <w:rsid w:val="00F44EAF"/>
    <w:rsid w:val="00F50622"/>
    <w:rsid w:val="00F523F2"/>
    <w:rsid w:val="00F53AF5"/>
    <w:rsid w:val="00F54800"/>
    <w:rsid w:val="00F54C03"/>
    <w:rsid w:val="00F5543A"/>
    <w:rsid w:val="00F55E1A"/>
    <w:rsid w:val="00F60029"/>
    <w:rsid w:val="00F60650"/>
    <w:rsid w:val="00F60C62"/>
    <w:rsid w:val="00F62382"/>
    <w:rsid w:val="00F63011"/>
    <w:rsid w:val="00F63961"/>
    <w:rsid w:val="00F64791"/>
    <w:rsid w:val="00F66FDC"/>
    <w:rsid w:val="00F67946"/>
    <w:rsid w:val="00F71436"/>
    <w:rsid w:val="00F718D0"/>
    <w:rsid w:val="00F71BEB"/>
    <w:rsid w:val="00F737D9"/>
    <w:rsid w:val="00F739E9"/>
    <w:rsid w:val="00F73B3E"/>
    <w:rsid w:val="00F76CE3"/>
    <w:rsid w:val="00F77F69"/>
    <w:rsid w:val="00F809A3"/>
    <w:rsid w:val="00F81140"/>
    <w:rsid w:val="00F829AB"/>
    <w:rsid w:val="00F84B08"/>
    <w:rsid w:val="00F851D7"/>
    <w:rsid w:val="00F85213"/>
    <w:rsid w:val="00F85237"/>
    <w:rsid w:val="00F856B5"/>
    <w:rsid w:val="00F85786"/>
    <w:rsid w:val="00F85B86"/>
    <w:rsid w:val="00F9000A"/>
    <w:rsid w:val="00F9195D"/>
    <w:rsid w:val="00F92438"/>
    <w:rsid w:val="00F92687"/>
    <w:rsid w:val="00F9392A"/>
    <w:rsid w:val="00F942C2"/>
    <w:rsid w:val="00F947BD"/>
    <w:rsid w:val="00F95381"/>
    <w:rsid w:val="00F95FA7"/>
    <w:rsid w:val="00F965FF"/>
    <w:rsid w:val="00FA27EB"/>
    <w:rsid w:val="00FA2E51"/>
    <w:rsid w:val="00FA5AE3"/>
    <w:rsid w:val="00FA5B6A"/>
    <w:rsid w:val="00FA5EB0"/>
    <w:rsid w:val="00FA6320"/>
    <w:rsid w:val="00FA63E3"/>
    <w:rsid w:val="00FA6CE0"/>
    <w:rsid w:val="00FA7172"/>
    <w:rsid w:val="00FA73DD"/>
    <w:rsid w:val="00FB0296"/>
    <w:rsid w:val="00FB0A12"/>
    <w:rsid w:val="00FB13C2"/>
    <w:rsid w:val="00FB2648"/>
    <w:rsid w:val="00FB292F"/>
    <w:rsid w:val="00FB3253"/>
    <w:rsid w:val="00FB340B"/>
    <w:rsid w:val="00FB4A55"/>
    <w:rsid w:val="00FB71E5"/>
    <w:rsid w:val="00FB79E9"/>
    <w:rsid w:val="00FC02DF"/>
    <w:rsid w:val="00FC038C"/>
    <w:rsid w:val="00FC0F2A"/>
    <w:rsid w:val="00FC3AF6"/>
    <w:rsid w:val="00FC6DEA"/>
    <w:rsid w:val="00FC6F93"/>
    <w:rsid w:val="00FC7A2B"/>
    <w:rsid w:val="00FC7E40"/>
    <w:rsid w:val="00FD04FA"/>
    <w:rsid w:val="00FD0ED5"/>
    <w:rsid w:val="00FD153B"/>
    <w:rsid w:val="00FD176C"/>
    <w:rsid w:val="00FD1DFE"/>
    <w:rsid w:val="00FD2148"/>
    <w:rsid w:val="00FD2782"/>
    <w:rsid w:val="00FD27B5"/>
    <w:rsid w:val="00FD38CD"/>
    <w:rsid w:val="00FD3C59"/>
    <w:rsid w:val="00FD4A64"/>
    <w:rsid w:val="00FD5FFE"/>
    <w:rsid w:val="00FD6244"/>
    <w:rsid w:val="00FD6F47"/>
    <w:rsid w:val="00FE06B6"/>
    <w:rsid w:val="00FE1F87"/>
    <w:rsid w:val="00FE2025"/>
    <w:rsid w:val="00FE2EFE"/>
    <w:rsid w:val="00FE3DAA"/>
    <w:rsid w:val="00FE477A"/>
    <w:rsid w:val="00FE49E3"/>
    <w:rsid w:val="00FE7E0D"/>
    <w:rsid w:val="00FF1219"/>
    <w:rsid w:val="00FF2FB9"/>
    <w:rsid w:val="00FF3A63"/>
    <w:rsid w:val="00FF4559"/>
    <w:rsid w:val="00FF56C5"/>
    <w:rsid w:val="00FF5C73"/>
    <w:rsid w:val="00FF62AC"/>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D50AD92E-9569-48BF-B1C8-821AD3C4B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basedOn w:val="Normal"/>
    <w:next w:val="Normal"/>
    <w:link w:val="Ttulo4Car"/>
    <w:uiPriority w:val="9"/>
    <w:unhideWhenUsed/>
    <w:qFormat/>
    <w:rsid w:val="00AD24F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6C86"/>
    <w:pPr>
      <w:tabs>
        <w:tab w:val="right" w:leader="dot" w:pos="8779"/>
      </w:tabs>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311C91"/>
  </w:style>
  <w:style w:type="paragraph" w:customStyle="1" w:styleId="m-8006309816326381897gmail-msonormal">
    <w:name w:val="m_-8006309816326381897gmail-msonormal"/>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8006309816326381897gmail-msolistparagraph">
    <w:name w:val="m_-8006309816326381897gmail-msolistparagraph"/>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solistparagraph">
    <w:name w:val="m_4401172798741639038gmail-msolistparagraph"/>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default">
    <w:name w:val="m_4401172798741639038gmail-default"/>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483811427706604298gmail-msolistparagraph">
    <w:name w:val="m_4401172798741639038gmail-m483811427706604298gmail-msolistparagraph"/>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sonormal">
    <w:name w:val="m_4401172798741639038gmail-msonormal"/>
    <w:basedOn w:val="Normal"/>
    <w:rsid w:val="009B2E67"/>
    <w:pPr>
      <w:spacing w:before="100" w:beforeAutospacing="1" w:after="100" w:afterAutospacing="1"/>
    </w:pPr>
    <w:rPr>
      <w:rFonts w:ascii="Times New Roman" w:eastAsia="Times New Roman" w:hAnsi="Times New Roman" w:cs="Times New Roman"/>
      <w:lang w:val="es-MX" w:eastAsia="es-MX"/>
    </w:rPr>
  </w:style>
  <w:style w:type="character" w:customStyle="1" w:styleId="m4401172798741639038gmail-apple-converted-space">
    <w:name w:val="m_4401172798741639038gmail-apple-converted-space"/>
    <w:basedOn w:val="Fuentedeprrafopredeter"/>
    <w:rsid w:val="009B2E67"/>
  </w:style>
  <w:style w:type="character" w:customStyle="1" w:styleId="Ttulo4Car">
    <w:name w:val="Título 4 Car"/>
    <w:basedOn w:val="Fuentedeprrafopredeter"/>
    <w:link w:val="Ttulo4"/>
    <w:uiPriority w:val="9"/>
    <w:rsid w:val="00AD24F6"/>
    <w:rPr>
      <w:rFonts w:asciiTheme="majorHAnsi" w:eastAsiaTheme="majorEastAsia" w:hAnsiTheme="majorHAnsi" w:cstheme="majorBidi"/>
      <w:i/>
      <w:iCs/>
      <w:color w:val="365F91" w:themeColor="accent1" w:themeShade="BF"/>
    </w:rPr>
  </w:style>
  <w:style w:type="paragraph" w:customStyle="1" w:styleId="m8573766670305593871gmail-msolistparagraph">
    <w:name w:val="m_8573766670305593871gmail-msolistparagraph"/>
    <w:basedOn w:val="Normal"/>
    <w:rsid w:val="00E96D60"/>
    <w:pPr>
      <w:spacing w:before="100" w:beforeAutospacing="1" w:after="100" w:afterAutospacing="1"/>
    </w:pPr>
    <w:rPr>
      <w:rFonts w:ascii="Times New Roman" w:eastAsia="Times New Roman" w:hAnsi="Times New Roman" w:cs="Times New Roman"/>
      <w:lang w:val="es-MX" w:eastAsia="es-MX"/>
    </w:rPr>
  </w:style>
  <w:style w:type="character" w:customStyle="1" w:styleId="m8573766670305593871gmail-msocommentreference">
    <w:name w:val="m_8573766670305593871gmail-msocommentreference"/>
    <w:basedOn w:val="Fuentedeprrafopredeter"/>
    <w:rsid w:val="00E96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4726883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34838845">
      <w:bodyDiv w:val="1"/>
      <w:marLeft w:val="0"/>
      <w:marRight w:val="0"/>
      <w:marTop w:val="0"/>
      <w:marBottom w:val="0"/>
      <w:divBdr>
        <w:top w:val="none" w:sz="0" w:space="0" w:color="auto"/>
        <w:left w:val="none" w:sz="0" w:space="0" w:color="auto"/>
        <w:bottom w:val="none" w:sz="0" w:space="0" w:color="auto"/>
        <w:right w:val="none" w:sz="0" w:space="0" w:color="auto"/>
      </w:divBdr>
    </w:div>
    <w:div w:id="177041260">
      <w:bodyDiv w:val="1"/>
      <w:marLeft w:val="0"/>
      <w:marRight w:val="0"/>
      <w:marTop w:val="0"/>
      <w:marBottom w:val="0"/>
      <w:divBdr>
        <w:top w:val="none" w:sz="0" w:space="0" w:color="auto"/>
        <w:left w:val="none" w:sz="0" w:space="0" w:color="auto"/>
        <w:bottom w:val="none" w:sz="0" w:space="0" w:color="auto"/>
        <w:right w:val="none" w:sz="0" w:space="0" w:color="auto"/>
      </w:divBdr>
    </w:div>
    <w:div w:id="202445262">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288317787">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45862201">
      <w:bodyDiv w:val="1"/>
      <w:marLeft w:val="0"/>
      <w:marRight w:val="0"/>
      <w:marTop w:val="0"/>
      <w:marBottom w:val="0"/>
      <w:divBdr>
        <w:top w:val="none" w:sz="0" w:space="0" w:color="auto"/>
        <w:left w:val="none" w:sz="0" w:space="0" w:color="auto"/>
        <w:bottom w:val="none" w:sz="0" w:space="0" w:color="auto"/>
        <w:right w:val="none" w:sz="0" w:space="0" w:color="auto"/>
      </w:divBdr>
    </w:div>
    <w:div w:id="357045965">
      <w:bodyDiv w:val="1"/>
      <w:marLeft w:val="0"/>
      <w:marRight w:val="0"/>
      <w:marTop w:val="0"/>
      <w:marBottom w:val="0"/>
      <w:divBdr>
        <w:top w:val="none" w:sz="0" w:space="0" w:color="auto"/>
        <w:left w:val="none" w:sz="0" w:space="0" w:color="auto"/>
        <w:bottom w:val="none" w:sz="0" w:space="0" w:color="auto"/>
        <w:right w:val="none" w:sz="0" w:space="0" w:color="auto"/>
      </w:divBdr>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12509699">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121898">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553322133">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13707123">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674503810">
      <w:bodyDiv w:val="1"/>
      <w:marLeft w:val="0"/>
      <w:marRight w:val="0"/>
      <w:marTop w:val="0"/>
      <w:marBottom w:val="0"/>
      <w:divBdr>
        <w:top w:val="none" w:sz="0" w:space="0" w:color="auto"/>
        <w:left w:val="none" w:sz="0" w:space="0" w:color="auto"/>
        <w:bottom w:val="none" w:sz="0" w:space="0" w:color="auto"/>
        <w:right w:val="none" w:sz="0" w:space="0" w:color="auto"/>
      </w:divBdr>
    </w:div>
    <w:div w:id="751589480">
      <w:bodyDiv w:val="1"/>
      <w:marLeft w:val="0"/>
      <w:marRight w:val="0"/>
      <w:marTop w:val="0"/>
      <w:marBottom w:val="0"/>
      <w:divBdr>
        <w:top w:val="none" w:sz="0" w:space="0" w:color="auto"/>
        <w:left w:val="none" w:sz="0" w:space="0" w:color="auto"/>
        <w:bottom w:val="none" w:sz="0" w:space="0" w:color="auto"/>
        <w:right w:val="none" w:sz="0" w:space="0" w:color="auto"/>
      </w:divBdr>
    </w:div>
    <w:div w:id="764153366">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26440120">
      <w:bodyDiv w:val="1"/>
      <w:marLeft w:val="0"/>
      <w:marRight w:val="0"/>
      <w:marTop w:val="0"/>
      <w:marBottom w:val="0"/>
      <w:divBdr>
        <w:top w:val="none" w:sz="0" w:space="0" w:color="auto"/>
        <w:left w:val="none" w:sz="0" w:space="0" w:color="auto"/>
        <w:bottom w:val="none" w:sz="0" w:space="0" w:color="auto"/>
        <w:right w:val="none" w:sz="0" w:space="0" w:color="auto"/>
      </w:divBdr>
    </w:div>
    <w:div w:id="832718196">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2223806">
      <w:bodyDiv w:val="1"/>
      <w:marLeft w:val="0"/>
      <w:marRight w:val="0"/>
      <w:marTop w:val="0"/>
      <w:marBottom w:val="0"/>
      <w:divBdr>
        <w:top w:val="none" w:sz="0" w:space="0" w:color="auto"/>
        <w:left w:val="none" w:sz="0" w:space="0" w:color="auto"/>
        <w:bottom w:val="none" w:sz="0" w:space="0" w:color="auto"/>
        <w:right w:val="none" w:sz="0" w:space="0" w:color="auto"/>
      </w:divBdr>
    </w:div>
    <w:div w:id="986132998">
      <w:bodyDiv w:val="1"/>
      <w:marLeft w:val="0"/>
      <w:marRight w:val="0"/>
      <w:marTop w:val="0"/>
      <w:marBottom w:val="0"/>
      <w:divBdr>
        <w:top w:val="none" w:sz="0" w:space="0" w:color="auto"/>
        <w:left w:val="none" w:sz="0" w:space="0" w:color="auto"/>
        <w:bottom w:val="none" w:sz="0" w:space="0" w:color="auto"/>
        <w:right w:val="none" w:sz="0" w:space="0" w:color="auto"/>
      </w:divBdr>
    </w:div>
    <w:div w:id="988560073">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12148924">
      <w:bodyDiv w:val="1"/>
      <w:marLeft w:val="0"/>
      <w:marRight w:val="0"/>
      <w:marTop w:val="0"/>
      <w:marBottom w:val="0"/>
      <w:divBdr>
        <w:top w:val="none" w:sz="0" w:space="0" w:color="auto"/>
        <w:left w:val="none" w:sz="0" w:space="0" w:color="auto"/>
        <w:bottom w:val="none" w:sz="0" w:space="0" w:color="auto"/>
        <w:right w:val="none" w:sz="0" w:space="0" w:color="auto"/>
      </w:divBdr>
    </w:div>
    <w:div w:id="1017846451">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76634903">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097940924">
      <w:bodyDiv w:val="1"/>
      <w:marLeft w:val="0"/>
      <w:marRight w:val="0"/>
      <w:marTop w:val="0"/>
      <w:marBottom w:val="0"/>
      <w:divBdr>
        <w:top w:val="none" w:sz="0" w:space="0" w:color="auto"/>
        <w:left w:val="none" w:sz="0" w:space="0" w:color="auto"/>
        <w:bottom w:val="none" w:sz="0" w:space="0" w:color="auto"/>
        <w:right w:val="none" w:sz="0" w:space="0" w:color="auto"/>
      </w:divBdr>
    </w:div>
    <w:div w:id="1111437260">
      <w:bodyDiv w:val="1"/>
      <w:marLeft w:val="0"/>
      <w:marRight w:val="0"/>
      <w:marTop w:val="0"/>
      <w:marBottom w:val="0"/>
      <w:divBdr>
        <w:top w:val="none" w:sz="0" w:space="0" w:color="auto"/>
        <w:left w:val="none" w:sz="0" w:space="0" w:color="auto"/>
        <w:bottom w:val="none" w:sz="0" w:space="0" w:color="auto"/>
        <w:right w:val="none" w:sz="0" w:space="0" w:color="auto"/>
      </w:divBdr>
    </w:div>
    <w:div w:id="1121411926">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43502873">
      <w:bodyDiv w:val="1"/>
      <w:marLeft w:val="0"/>
      <w:marRight w:val="0"/>
      <w:marTop w:val="0"/>
      <w:marBottom w:val="0"/>
      <w:divBdr>
        <w:top w:val="none" w:sz="0" w:space="0" w:color="auto"/>
        <w:left w:val="none" w:sz="0" w:space="0" w:color="auto"/>
        <w:bottom w:val="none" w:sz="0" w:space="0" w:color="auto"/>
        <w:right w:val="none" w:sz="0" w:space="0" w:color="auto"/>
      </w:divBdr>
    </w:div>
    <w:div w:id="1160000188">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185556500">
      <w:bodyDiv w:val="1"/>
      <w:marLeft w:val="0"/>
      <w:marRight w:val="0"/>
      <w:marTop w:val="0"/>
      <w:marBottom w:val="0"/>
      <w:divBdr>
        <w:top w:val="none" w:sz="0" w:space="0" w:color="auto"/>
        <w:left w:val="none" w:sz="0" w:space="0" w:color="auto"/>
        <w:bottom w:val="none" w:sz="0" w:space="0" w:color="auto"/>
        <w:right w:val="none" w:sz="0" w:space="0" w:color="auto"/>
      </w:divBdr>
    </w:div>
    <w:div w:id="1191063679">
      <w:bodyDiv w:val="1"/>
      <w:marLeft w:val="0"/>
      <w:marRight w:val="0"/>
      <w:marTop w:val="0"/>
      <w:marBottom w:val="0"/>
      <w:divBdr>
        <w:top w:val="none" w:sz="0" w:space="0" w:color="auto"/>
        <w:left w:val="none" w:sz="0" w:space="0" w:color="auto"/>
        <w:bottom w:val="none" w:sz="0" w:space="0" w:color="auto"/>
        <w:right w:val="none" w:sz="0" w:space="0" w:color="auto"/>
      </w:divBdr>
    </w:div>
    <w:div w:id="1197616686">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52357044">
      <w:bodyDiv w:val="1"/>
      <w:marLeft w:val="0"/>
      <w:marRight w:val="0"/>
      <w:marTop w:val="0"/>
      <w:marBottom w:val="0"/>
      <w:divBdr>
        <w:top w:val="none" w:sz="0" w:space="0" w:color="auto"/>
        <w:left w:val="none" w:sz="0" w:space="0" w:color="auto"/>
        <w:bottom w:val="none" w:sz="0" w:space="0" w:color="auto"/>
        <w:right w:val="none" w:sz="0" w:space="0" w:color="auto"/>
      </w:divBdr>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26393991">
      <w:bodyDiv w:val="1"/>
      <w:marLeft w:val="0"/>
      <w:marRight w:val="0"/>
      <w:marTop w:val="0"/>
      <w:marBottom w:val="0"/>
      <w:divBdr>
        <w:top w:val="none" w:sz="0" w:space="0" w:color="auto"/>
        <w:left w:val="none" w:sz="0" w:space="0" w:color="auto"/>
        <w:bottom w:val="none" w:sz="0" w:space="0" w:color="auto"/>
        <w:right w:val="none" w:sz="0" w:space="0" w:color="auto"/>
      </w:divBdr>
    </w:div>
    <w:div w:id="1381443935">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42456168">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59451362">
      <w:bodyDiv w:val="1"/>
      <w:marLeft w:val="0"/>
      <w:marRight w:val="0"/>
      <w:marTop w:val="0"/>
      <w:marBottom w:val="0"/>
      <w:divBdr>
        <w:top w:val="none" w:sz="0" w:space="0" w:color="auto"/>
        <w:left w:val="none" w:sz="0" w:space="0" w:color="auto"/>
        <w:bottom w:val="none" w:sz="0" w:space="0" w:color="auto"/>
        <w:right w:val="none" w:sz="0" w:space="0" w:color="auto"/>
      </w:divBdr>
    </w:div>
    <w:div w:id="1487823668">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591812128">
      <w:bodyDiv w:val="1"/>
      <w:marLeft w:val="0"/>
      <w:marRight w:val="0"/>
      <w:marTop w:val="0"/>
      <w:marBottom w:val="0"/>
      <w:divBdr>
        <w:top w:val="none" w:sz="0" w:space="0" w:color="auto"/>
        <w:left w:val="none" w:sz="0" w:space="0" w:color="auto"/>
        <w:bottom w:val="none" w:sz="0" w:space="0" w:color="auto"/>
        <w:right w:val="none" w:sz="0" w:space="0" w:color="auto"/>
      </w:divBdr>
      <w:divsChild>
        <w:div w:id="1602227533">
          <w:marLeft w:val="0"/>
          <w:marRight w:val="0"/>
          <w:marTop w:val="0"/>
          <w:marBottom w:val="0"/>
          <w:divBdr>
            <w:top w:val="none" w:sz="0" w:space="0" w:color="auto"/>
            <w:left w:val="none" w:sz="0" w:space="0" w:color="auto"/>
            <w:bottom w:val="none" w:sz="0" w:space="0" w:color="auto"/>
            <w:right w:val="none" w:sz="0" w:space="0" w:color="auto"/>
          </w:divBdr>
          <w:divsChild>
            <w:div w:id="1757507504">
              <w:marLeft w:val="0"/>
              <w:marRight w:val="0"/>
              <w:marTop w:val="0"/>
              <w:marBottom w:val="0"/>
              <w:divBdr>
                <w:top w:val="none" w:sz="0" w:space="0" w:color="auto"/>
                <w:left w:val="none" w:sz="0" w:space="0" w:color="auto"/>
                <w:bottom w:val="none" w:sz="0" w:space="0" w:color="auto"/>
                <w:right w:val="none" w:sz="0" w:space="0" w:color="auto"/>
              </w:divBdr>
              <w:divsChild>
                <w:div w:id="1752435255">
                  <w:marLeft w:val="0"/>
                  <w:marRight w:val="0"/>
                  <w:marTop w:val="0"/>
                  <w:marBottom w:val="0"/>
                  <w:divBdr>
                    <w:top w:val="none" w:sz="0" w:space="0" w:color="auto"/>
                    <w:left w:val="none" w:sz="0" w:space="0" w:color="auto"/>
                    <w:bottom w:val="none" w:sz="0" w:space="0" w:color="auto"/>
                    <w:right w:val="none" w:sz="0" w:space="0" w:color="auto"/>
                  </w:divBdr>
                  <w:divsChild>
                    <w:div w:id="12831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8549">
          <w:marLeft w:val="60"/>
          <w:marRight w:val="0"/>
          <w:marTop w:val="0"/>
          <w:marBottom w:val="0"/>
          <w:divBdr>
            <w:top w:val="none" w:sz="0" w:space="0" w:color="auto"/>
            <w:left w:val="none" w:sz="0" w:space="0" w:color="auto"/>
            <w:bottom w:val="none" w:sz="0" w:space="0" w:color="auto"/>
            <w:right w:val="none" w:sz="0" w:space="0" w:color="auto"/>
          </w:divBdr>
          <w:divsChild>
            <w:div w:id="1391151130">
              <w:marLeft w:val="0"/>
              <w:marRight w:val="0"/>
              <w:marTop w:val="0"/>
              <w:marBottom w:val="0"/>
              <w:divBdr>
                <w:top w:val="none" w:sz="0" w:space="0" w:color="auto"/>
                <w:left w:val="none" w:sz="0" w:space="0" w:color="auto"/>
                <w:bottom w:val="none" w:sz="0" w:space="0" w:color="auto"/>
                <w:right w:val="none" w:sz="0" w:space="0" w:color="auto"/>
              </w:divBdr>
              <w:divsChild>
                <w:div w:id="105508265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79041421">
      <w:bodyDiv w:val="1"/>
      <w:marLeft w:val="0"/>
      <w:marRight w:val="0"/>
      <w:marTop w:val="0"/>
      <w:marBottom w:val="0"/>
      <w:divBdr>
        <w:top w:val="none" w:sz="0" w:space="0" w:color="auto"/>
        <w:left w:val="none" w:sz="0" w:space="0" w:color="auto"/>
        <w:bottom w:val="none" w:sz="0" w:space="0" w:color="auto"/>
        <w:right w:val="none" w:sz="0" w:space="0" w:color="auto"/>
      </w:divBdr>
      <w:divsChild>
        <w:div w:id="1393197016">
          <w:marLeft w:val="0"/>
          <w:marRight w:val="0"/>
          <w:marTop w:val="0"/>
          <w:marBottom w:val="0"/>
          <w:divBdr>
            <w:top w:val="none" w:sz="0" w:space="0" w:color="auto"/>
            <w:left w:val="none" w:sz="0" w:space="0" w:color="auto"/>
            <w:bottom w:val="none" w:sz="0" w:space="0" w:color="auto"/>
            <w:right w:val="none" w:sz="0" w:space="0" w:color="auto"/>
          </w:divBdr>
          <w:divsChild>
            <w:div w:id="168494673">
              <w:marLeft w:val="0"/>
              <w:marRight w:val="0"/>
              <w:marTop w:val="0"/>
              <w:marBottom w:val="0"/>
              <w:divBdr>
                <w:top w:val="none" w:sz="0" w:space="0" w:color="auto"/>
                <w:left w:val="none" w:sz="0" w:space="0" w:color="auto"/>
                <w:bottom w:val="none" w:sz="0" w:space="0" w:color="auto"/>
                <w:right w:val="none" w:sz="0" w:space="0" w:color="auto"/>
              </w:divBdr>
              <w:divsChild>
                <w:div w:id="1437215997">
                  <w:marLeft w:val="0"/>
                  <w:marRight w:val="0"/>
                  <w:marTop w:val="0"/>
                  <w:marBottom w:val="0"/>
                  <w:divBdr>
                    <w:top w:val="none" w:sz="0" w:space="0" w:color="auto"/>
                    <w:left w:val="none" w:sz="0" w:space="0" w:color="auto"/>
                    <w:bottom w:val="none" w:sz="0" w:space="0" w:color="auto"/>
                    <w:right w:val="none" w:sz="0" w:space="0" w:color="auto"/>
                  </w:divBdr>
                  <w:divsChild>
                    <w:div w:id="6488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8849">
          <w:marLeft w:val="60"/>
          <w:marRight w:val="0"/>
          <w:marTop w:val="0"/>
          <w:marBottom w:val="0"/>
          <w:divBdr>
            <w:top w:val="none" w:sz="0" w:space="0" w:color="auto"/>
            <w:left w:val="none" w:sz="0" w:space="0" w:color="auto"/>
            <w:bottom w:val="none" w:sz="0" w:space="0" w:color="auto"/>
            <w:right w:val="none" w:sz="0" w:space="0" w:color="auto"/>
          </w:divBdr>
          <w:divsChild>
            <w:div w:id="869151650">
              <w:marLeft w:val="0"/>
              <w:marRight w:val="0"/>
              <w:marTop w:val="0"/>
              <w:marBottom w:val="0"/>
              <w:divBdr>
                <w:top w:val="none" w:sz="0" w:space="0" w:color="auto"/>
                <w:left w:val="none" w:sz="0" w:space="0" w:color="auto"/>
                <w:bottom w:val="none" w:sz="0" w:space="0" w:color="auto"/>
                <w:right w:val="none" w:sz="0" w:space="0" w:color="auto"/>
              </w:divBdr>
              <w:divsChild>
                <w:div w:id="79876258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683045245">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33911471">
      <w:bodyDiv w:val="1"/>
      <w:marLeft w:val="0"/>
      <w:marRight w:val="0"/>
      <w:marTop w:val="0"/>
      <w:marBottom w:val="0"/>
      <w:divBdr>
        <w:top w:val="none" w:sz="0" w:space="0" w:color="auto"/>
        <w:left w:val="none" w:sz="0" w:space="0" w:color="auto"/>
        <w:bottom w:val="none" w:sz="0" w:space="0" w:color="auto"/>
        <w:right w:val="none" w:sz="0" w:space="0" w:color="auto"/>
      </w:divBdr>
    </w:div>
    <w:div w:id="1864703304">
      <w:bodyDiv w:val="1"/>
      <w:marLeft w:val="0"/>
      <w:marRight w:val="0"/>
      <w:marTop w:val="0"/>
      <w:marBottom w:val="0"/>
      <w:divBdr>
        <w:top w:val="none" w:sz="0" w:space="0" w:color="auto"/>
        <w:left w:val="none" w:sz="0" w:space="0" w:color="auto"/>
        <w:bottom w:val="none" w:sz="0" w:space="0" w:color="auto"/>
        <w:right w:val="none" w:sz="0" w:space="0" w:color="auto"/>
      </w:divBdr>
    </w:div>
    <w:div w:id="1869564697">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889026677">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34975421">
      <w:bodyDiv w:val="1"/>
      <w:marLeft w:val="0"/>
      <w:marRight w:val="0"/>
      <w:marTop w:val="0"/>
      <w:marBottom w:val="0"/>
      <w:divBdr>
        <w:top w:val="none" w:sz="0" w:space="0" w:color="auto"/>
        <w:left w:val="none" w:sz="0" w:space="0" w:color="auto"/>
        <w:bottom w:val="none" w:sz="0" w:space="0" w:color="auto"/>
        <w:right w:val="none" w:sz="0" w:space="0" w:color="auto"/>
      </w:divBdr>
    </w:div>
    <w:div w:id="1964650721">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141120">
      <w:bodyDiv w:val="1"/>
      <w:marLeft w:val="0"/>
      <w:marRight w:val="0"/>
      <w:marTop w:val="0"/>
      <w:marBottom w:val="0"/>
      <w:divBdr>
        <w:top w:val="none" w:sz="0" w:space="0" w:color="auto"/>
        <w:left w:val="none" w:sz="0" w:space="0" w:color="auto"/>
        <w:bottom w:val="none" w:sz="0" w:space="0" w:color="auto"/>
        <w:right w:val="none" w:sz="0" w:space="0" w:color="auto"/>
      </w:divBdr>
    </w:div>
    <w:div w:id="2032415474">
      <w:bodyDiv w:val="1"/>
      <w:marLeft w:val="0"/>
      <w:marRight w:val="0"/>
      <w:marTop w:val="0"/>
      <w:marBottom w:val="0"/>
      <w:divBdr>
        <w:top w:val="none" w:sz="0" w:space="0" w:color="auto"/>
        <w:left w:val="none" w:sz="0" w:space="0" w:color="auto"/>
        <w:bottom w:val="none" w:sz="0" w:space="0" w:color="auto"/>
        <w:right w:val="none" w:sz="0" w:space="0" w:color="auto"/>
      </w:divBdr>
    </w:div>
    <w:div w:id="2033919656">
      <w:bodyDiv w:val="1"/>
      <w:marLeft w:val="0"/>
      <w:marRight w:val="0"/>
      <w:marTop w:val="0"/>
      <w:marBottom w:val="0"/>
      <w:divBdr>
        <w:top w:val="none" w:sz="0" w:space="0" w:color="auto"/>
        <w:left w:val="none" w:sz="0" w:space="0" w:color="auto"/>
        <w:bottom w:val="none" w:sz="0" w:space="0" w:color="auto"/>
        <w:right w:val="none" w:sz="0" w:space="0" w:color="auto"/>
      </w:divBdr>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429573">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26727537">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oas.org/es/cidh/expresion/documentos_basicos/declaraciones.asp" TargetMode="External"/><Relationship Id="rId2" Type="http://schemas.openxmlformats.org/officeDocument/2006/relationships/hyperlink" Target="http://dej.rae.es/" TargetMode="External"/><Relationship Id="rId1" Type="http://schemas.openxmlformats.org/officeDocument/2006/relationships/hyperlink" Target="https://www.ipomex.org.mx/ipo/portal/nezahualcoyotl/marcoJuridico/6.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F6589-7945-4EB3-98F2-376911057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38</Pages>
  <Words>7753</Words>
  <Characters>42645</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12</cp:revision>
  <cp:lastPrinted>2018-12-12T00:47:00Z</cp:lastPrinted>
  <dcterms:created xsi:type="dcterms:W3CDTF">2018-11-30T03:11:00Z</dcterms:created>
  <dcterms:modified xsi:type="dcterms:W3CDTF">2019-01-31T19:08:00Z</dcterms:modified>
</cp:coreProperties>
</file>