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1D1" w:rsidRPr="00113685" w:rsidRDefault="002721D1" w:rsidP="00D92571">
      <w:pPr>
        <w:spacing w:line="360" w:lineRule="auto"/>
        <w:jc w:val="center"/>
        <w:rPr>
          <w:rFonts w:ascii="Palatino Linotype" w:hAnsi="Palatino Linotype"/>
          <w:b/>
        </w:rPr>
      </w:pPr>
      <w:r w:rsidRPr="00113685">
        <w:rPr>
          <w:rFonts w:ascii="Palatino Linotype" w:hAnsi="Palatino Linotype"/>
          <w:b/>
        </w:rPr>
        <w:t>LÍNEAS ARGUMENTATIVAS</w:t>
      </w:r>
    </w:p>
    <w:p w:rsidR="002721D1" w:rsidRPr="00113685" w:rsidRDefault="002721D1" w:rsidP="00D92571">
      <w:pPr>
        <w:spacing w:line="360" w:lineRule="auto"/>
        <w:jc w:val="both"/>
        <w:rPr>
          <w:rFonts w:ascii="Palatino Linotype" w:eastAsia="Calibri" w:hAnsi="Palatino Linotype" w:cs="Arial"/>
          <w:b/>
          <w:lang w:val="es-ES" w:eastAsia="es-MX"/>
        </w:rPr>
      </w:pPr>
    </w:p>
    <w:p w:rsidR="002721D1" w:rsidRPr="00113685" w:rsidRDefault="002721D1" w:rsidP="00D92571">
      <w:pPr>
        <w:spacing w:before="240" w:after="360" w:line="360" w:lineRule="auto"/>
        <w:contextualSpacing/>
        <w:jc w:val="both"/>
        <w:rPr>
          <w:rFonts w:ascii="Palatino Linotype" w:eastAsia="Times New Roman" w:hAnsi="Palatino Linotype"/>
        </w:rPr>
      </w:pPr>
      <w:r w:rsidRPr="00113685">
        <w:rPr>
          <w:rFonts w:ascii="Palatino Linotype" w:eastAsia="Times New Roman" w:hAnsi="Palatino Linotype"/>
          <w:b/>
        </w:rPr>
        <w:t>DEBERES DE LAS AUTORIDADES.</w:t>
      </w:r>
      <w:r w:rsidRPr="0011368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721D1" w:rsidRPr="00113685" w:rsidRDefault="002721D1" w:rsidP="00D92571">
      <w:pPr>
        <w:tabs>
          <w:tab w:val="left" w:pos="2085"/>
        </w:tabs>
        <w:spacing w:before="240" w:after="360" w:line="360" w:lineRule="auto"/>
        <w:contextualSpacing/>
        <w:jc w:val="both"/>
        <w:rPr>
          <w:rFonts w:ascii="Palatino Linotype" w:eastAsia="Times New Roman" w:hAnsi="Palatino Linotype"/>
        </w:rPr>
      </w:pPr>
      <w:r>
        <w:rPr>
          <w:rFonts w:ascii="Palatino Linotype" w:eastAsia="Times New Roman" w:hAnsi="Palatino Linotype"/>
        </w:rPr>
        <w:tab/>
      </w: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r w:rsidRPr="00113685">
        <w:rPr>
          <w:rFonts w:ascii="Palatino Linotype" w:eastAsia="Times New Roman" w:hAnsi="Palatino Linotype"/>
          <w:b/>
        </w:rPr>
        <w:t>RESPUESTAS IMPRECISAS O INCOMPLETAS, DEBER DE REPARACIÓN.</w:t>
      </w:r>
      <w:r w:rsidRPr="00113685">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721D1" w:rsidRPr="00113685" w:rsidRDefault="00D92571" w:rsidP="00D92571">
      <w:pPr>
        <w:tabs>
          <w:tab w:val="left" w:pos="8931"/>
          <w:tab w:val="left" w:pos="9072"/>
        </w:tabs>
        <w:spacing w:line="360" w:lineRule="auto"/>
        <w:ind w:right="-93"/>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24764</wp:posOffset>
                </wp:positionH>
                <wp:positionV relativeFrom="paragraph">
                  <wp:posOffset>62230</wp:posOffset>
                </wp:positionV>
                <wp:extent cx="5648325" cy="40005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648325" cy="4000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A6775" id="Conector recto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5pt,4.9pt" to="446.7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" strokecolor="#5b9bd5 [3204]" strokeweight="3pt">
                <v:stroke joinstyle="miter"/>
              </v:line>
            </w:pict>
          </mc:Fallback>
        </mc:AlternateContent>
      </w: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A71CC8" w:rsidP="00D92571">
      <w:pPr>
        <w:tabs>
          <w:tab w:val="left" w:pos="7602"/>
        </w:tabs>
        <w:spacing w:line="360" w:lineRule="auto"/>
        <w:ind w:right="-93"/>
        <w:jc w:val="both"/>
        <w:rPr>
          <w:rFonts w:ascii="Palatino Linotype" w:eastAsia="Times New Roman" w:hAnsi="Palatino Linotype"/>
        </w:rPr>
      </w:pPr>
      <w:r>
        <w:rPr>
          <w:rFonts w:ascii="Palatino Linotype" w:eastAsia="Times New Roman" w:hAnsi="Palatino Linotype"/>
        </w:rPr>
        <w:tab/>
      </w: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p w:rsidR="002721D1" w:rsidRPr="003E3E9C" w:rsidRDefault="002721D1" w:rsidP="00D92571">
      <w:pPr>
        <w:tabs>
          <w:tab w:val="left" w:pos="8931"/>
          <w:tab w:val="left" w:pos="9072"/>
        </w:tabs>
        <w:spacing w:line="360" w:lineRule="auto"/>
        <w:ind w:right="-93"/>
        <w:jc w:val="center"/>
        <w:rPr>
          <w:rFonts w:ascii="Palatino Linotype" w:eastAsia="Times New Roman" w:hAnsi="Palatino Linotype"/>
          <w:b/>
        </w:rPr>
      </w:pPr>
      <w:r w:rsidRPr="003E3E9C">
        <w:rPr>
          <w:rFonts w:ascii="Palatino Linotype" w:eastAsia="Times New Roman" w:hAnsi="Palatino Linotype"/>
          <w:b/>
        </w:rPr>
        <w:lastRenderedPageBreak/>
        <w:t>Índice</w:t>
      </w:r>
    </w:p>
    <w:p w:rsidR="002721D1" w:rsidRPr="00113685" w:rsidRDefault="002721D1" w:rsidP="00D92571">
      <w:pPr>
        <w:tabs>
          <w:tab w:val="left" w:pos="8931"/>
          <w:tab w:val="left" w:pos="9072"/>
        </w:tabs>
        <w:spacing w:line="360" w:lineRule="auto"/>
        <w:ind w:right="-93"/>
        <w:jc w:val="both"/>
        <w:rPr>
          <w:rFonts w:ascii="Palatino Linotype" w:eastAsia="Times New Roman" w:hAnsi="Palatino Linotype"/>
        </w:rPr>
      </w:pP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color w:val="000000" w:themeColor="text1"/>
        </w:rPr>
      </w:sdtEndPr>
      <w:sdtContent>
        <w:p w:rsidR="002721D1" w:rsidRPr="00113685" w:rsidRDefault="002721D1" w:rsidP="00D92571">
          <w:pPr>
            <w:pStyle w:val="TtulodeTDC"/>
            <w:spacing w:before="0" w:line="360" w:lineRule="auto"/>
            <w:rPr>
              <w:rFonts w:ascii="Palatino Linotype" w:hAnsi="Palatino Linotype"/>
              <w:sz w:val="24"/>
              <w:szCs w:val="24"/>
            </w:rPr>
          </w:pPr>
        </w:p>
        <w:p w:rsidR="00B56E41" w:rsidRDefault="002721D1" w:rsidP="00D92571">
          <w:pPr>
            <w:pStyle w:val="TDC2"/>
            <w:spacing w:line="360" w:lineRule="auto"/>
            <w:rPr>
              <w:noProof/>
              <w:sz w:val="22"/>
              <w:szCs w:val="22"/>
              <w:lang w:val="es-MX" w:eastAsia="es-MX"/>
            </w:rPr>
          </w:pPr>
          <w:r w:rsidRPr="00113685">
            <w:rPr>
              <w:rFonts w:ascii="Palatino Linotype" w:hAnsi="Palatino Linotype"/>
              <w:color w:val="000000" w:themeColor="text1"/>
            </w:rPr>
            <w:fldChar w:fldCharType="begin"/>
          </w:r>
          <w:r w:rsidRPr="00113685">
            <w:rPr>
              <w:rFonts w:ascii="Palatino Linotype" w:hAnsi="Palatino Linotype"/>
              <w:color w:val="000000" w:themeColor="text1"/>
            </w:rPr>
            <w:instrText xml:space="preserve"> TOC \o "1-3" \h \z \u </w:instrText>
          </w:r>
          <w:r w:rsidRPr="00113685">
            <w:rPr>
              <w:rFonts w:ascii="Palatino Linotype" w:hAnsi="Palatino Linotype"/>
              <w:color w:val="000000" w:themeColor="text1"/>
            </w:rPr>
            <w:fldChar w:fldCharType="separate"/>
          </w:r>
          <w:hyperlink w:anchor="_Toc531734421" w:history="1">
            <w:r w:rsidR="00B56E41" w:rsidRPr="0033124B">
              <w:rPr>
                <w:rStyle w:val="Hipervnculo"/>
                <w:rFonts w:ascii="Palatino Linotype" w:hAnsi="Palatino Linotype"/>
                <w:b/>
                <w:noProof/>
              </w:rPr>
              <w:t>A N T E C E D E N T E S</w:t>
            </w:r>
            <w:r w:rsidR="00B56E41">
              <w:rPr>
                <w:noProof/>
                <w:webHidden/>
              </w:rPr>
              <w:tab/>
            </w:r>
            <w:r w:rsidR="00B56E41">
              <w:rPr>
                <w:noProof/>
                <w:webHidden/>
              </w:rPr>
              <w:fldChar w:fldCharType="begin"/>
            </w:r>
            <w:r w:rsidR="00B56E41">
              <w:rPr>
                <w:noProof/>
                <w:webHidden/>
              </w:rPr>
              <w:instrText xml:space="preserve"> PAGEREF _Toc531734421 \h </w:instrText>
            </w:r>
            <w:r w:rsidR="00B56E41">
              <w:rPr>
                <w:noProof/>
                <w:webHidden/>
              </w:rPr>
            </w:r>
            <w:r w:rsidR="00B56E41">
              <w:rPr>
                <w:noProof/>
                <w:webHidden/>
              </w:rPr>
              <w:fldChar w:fldCharType="separate"/>
            </w:r>
            <w:r w:rsidR="00BA0C94">
              <w:rPr>
                <w:noProof/>
                <w:webHidden/>
              </w:rPr>
              <w:t>3</w:t>
            </w:r>
            <w:r w:rsidR="00B56E41">
              <w:rPr>
                <w:noProof/>
                <w:webHidden/>
              </w:rPr>
              <w:fldChar w:fldCharType="end"/>
            </w:r>
          </w:hyperlink>
        </w:p>
        <w:p w:rsidR="00B56E41" w:rsidRDefault="00644AE0" w:rsidP="00D92571">
          <w:pPr>
            <w:pStyle w:val="TDC2"/>
            <w:spacing w:line="360" w:lineRule="auto"/>
            <w:rPr>
              <w:noProof/>
              <w:sz w:val="22"/>
              <w:szCs w:val="22"/>
              <w:lang w:val="es-MX" w:eastAsia="es-MX"/>
            </w:rPr>
          </w:pPr>
          <w:hyperlink w:anchor="_Toc531734422" w:history="1">
            <w:r w:rsidR="00B56E41" w:rsidRPr="0033124B">
              <w:rPr>
                <w:rStyle w:val="Hipervnculo"/>
                <w:rFonts w:ascii="Palatino Linotype" w:hAnsi="Palatino Linotype"/>
                <w:b/>
                <w:noProof/>
              </w:rPr>
              <w:t>C O N S I D E R A N D O</w:t>
            </w:r>
            <w:r w:rsidR="00B56E41">
              <w:rPr>
                <w:noProof/>
                <w:webHidden/>
              </w:rPr>
              <w:tab/>
            </w:r>
            <w:r w:rsidR="00B56E41">
              <w:rPr>
                <w:noProof/>
                <w:webHidden/>
              </w:rPr>
              <w:fldChar w:fldCharType="begin"/>
            </w:r>
            <w:r w:rsidR="00B56E41">
              <w:rPr>
                <w:noProof/>
                <w:webHidden/>
              </w:rPr>
              <w:instrText xml:space="preserve"> PAGEREF _Toc531734422 \h </w:instrText>
            </w:r>
            <w:r w:rsidR="00B56E41">
              <w:rPr>
                <w:noProof/>
                <w:webHidden/>
              </w:rPr>
            </w:r>
            <w:r w:rsidR="00B56E41">
              <w:rPr>
                <w:noProof/>
                <w:webHidden/>
              </w:rPr>
              <w:fldChar w:fldCharType="separate"/>
            </w:r>
            <w:r w:rsidR="00BA0C94">
              <w:rPr>
                <w:noProof/>
                <w:webHidden/>
              </w:rPr>
              <w:t>7</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23" w:history="1">
            <w:r w:rsidR="00B56E41" w:rsidRPr="0033124B">
              <w:rPr>
                <w:rStyle w:val="Hipervnculo"/>
                <w:rFonts w:ascii="Palatino Linotype" w:hAnsi="Palatino Linotype"/>
                <w:b/>
                <w:noProof/>
              </w:rPr>
              <w:t>PRIMERO. De la competencia</w:t>
            </w:r>
            <w:r w:rsidR="00B56E41">
              <w:rPr>
                <w:noProof/>
                <w:webHidden/>
              </w:rPr>
              <w:tab/>
            </w:r>
            <w:r w:rsidR="00B56E41">
              <w:rPr>
                <w:noProof/>
                <w:webHidden/>
              </w:rPr>
              <w:fldChar w:fldCharType="begin"/>
            </w:r>
            <w:r w:rsidR="00B56E41">
              <w:rPr>
                <w:noProof/>
                <w:webHidden/>
              </w:rPr>
              <w:instrText xml:space="preserve"> PAGEREF _Toc531734423 \h </w:instrText>
            </w:r>
            <w:r w:rsidR="00B56E41">
              <w:rPr>
                <w:noProof/>
                <w:webHidden/>
              </w:rPr>
            </w:r>
            <w:r w:rsidR="00B56E41">
              <w:rPr>
                <w:noProof/>
                <w:webHidden/>
              </w:rPr>
              <w:fldChar w:fldCharType="separate"/>
            </w:r>
            <w:r w:rsidR="00BA0C94">
              <w:rPr>
                <w:noProof/>
                <w:webHidden/>
              </w:rPr>
              <w:t>7</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24" w:history="1">
            <w:r w:rsidR="00B56E41" w:rsidRPr="0033124B">
              <w:rPr>
                <w:rStyle w:val="Hipervnculo"/>
                <w:rFonts w:ascii="Palatino Linotype" w:hAnsi="Palatino Linotype"/>
                <w:b/>
                <w:noProof/>
              </w:rPr>
              <w:t>SEGUNDO. De la oportunidad y procedencia</w:t>
            </w:r>
            <w:r w:rsidR="00B56E41">
              <w:rPr>
                <w:noProof/>
                <w:webHidden/>
              </w:rPr>
              <w:tab/>
            </w:r>
            <w:r w:rsidR="00B56E41">
              <w:rPr>
                <w:noProof/>
                <w:webHidden/>
              </w:rPr>
              <w:fldChar w:fldCharType="begin"/>
            </w:r>
            <w:r w:rsidR="00B56E41">
              <w:rPr>
                <w:noProof/>
                <w:webHidden/>
              </w:rPr>
              <w:instrText xml:space="preserve"> PAGEREF _Toc531734424 \h </w:instrText>
            </w:r>
            <w:r w:rsidR="00B56E41">
              <w:rPr>
                <w:noProof/>
                <w:webHidden/>
              </w:rPr>
            </w:r>
            <w:r w:rsidR="00B56E41">
              <w:rPr>
                <w:noProof/>
                <w:webHidden/>
              </w:rPr>
              <w:fldChar w:fldCharType="separate"/>
            </w:r>
            <w:r w:rsidR="00BA0C94">
              <w:rPr>
                <w:noProof/>
                <w:webHidden/>
              </w:rPr>
              <w:t>8</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25" w:history="1">
            <w:r w:rsidR="00B56E41" w:rsidRPr="0033124B">
              <w:rPr>
                <w:rStyle w:val="Hipervnculo"/>
                <w:rFonts w:ascii="Palatino Linotype" w:hAnsi="Palatino Linotype"/>
                <w:b/>
                <w:noProof/>
                <w:lang w:val="es-MX"/>
              </w:rPr>
              <w:t>TERCERO. Planteamiento de la Litis</w:t>
            </w:r>
            <w:r w:rsidR="00B56E41">
              <w:rPr>
                <w:noProof/>
                <w:webHidden/>
              </w:rPr>
              <w:tab/>
            </w:r>
            <w:r w:rsidR="00B56E41">
              <w:rPr>
                <w:noProof/>
                <w:webHidden/>
              </w:rPr>
              <w:fldChar w:fldCharType="begin"/>
            </w:r>
            <w:r w:rsidR="00B56E41">
              <w:rPr>
                <w:noProof/>
                <w:webHidden/>
              </w:rPr>
              <w:instrText xml:space="preserve"> PAGEREF _Toc531734425 \h </w:instrText>
            </w:r>
            <w:r w:rsidR="00B56E41">
              <w:rPr>
                <w:noProof/>
                <w:webHidden/>
              </w:rPr>
            </w:r>
            <w:r w:rsidR="00B56E41">
              <w:rPr>
                <w:noProof/>
                <w:webHidden/>
              </w:rPr>
              <w:fldChar w:fldCharType="separate"/>
            </w:r>
            <w:r w:rsidR="00BA0C94">
              <w:rPr>
                <w:noProof/>
                <w:webHidden/>
              </w:rPr>
              <w:t>9</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26" w:history="1">
            <w:r w:rsidR="00B56E41" w:rsidRPr="0033124B">
              <w:rPr>
                <w:rStyle w:val="Hipervnculo"/>
                <w:rFonts w:ascii="Palatino Linotype" w:hAnsi="Palatino Linotype"/>
                <w:b/>
                <w:noProof/>
                <w:lang w:val="es-MX"/>
              </w:rPr>
              <w:t>CUARTO. Del estudio de la resolución del asunto</w:t>
            </w:r>
            <w:r w:rsidR="00B56E41">
              <w:rPr>
                <w:noProof/>
                <w:webHidden/>
              </w:rPr>
              <w:tab/>
            </w:r>
            <w:r w:rsidR="00B56E41">
              <w:rPr>
                <w:noProof/>
                <w:webHidden/>
              </w:rPr>
              <w:fldChar w:fldCharType="begin"/>
            </w:r>
            <w:r w:rsidR="00B56E41">
              <w:rPr>
                <w:noProof/>
                <w:webHidden/>
              </w:rPr>
              <w:instrText xml:space="preserve"> PAGEREF _Toc531734426 \h </w:instrText>
            </w:r>
            <w:r w:rsidR="00B56E41">
              <w:rPr>
                <w:noProof/>
                <w:webHidden/>
              </w:rPr>
            </w:r>
            <w:r w:rsidR="00B56E41">
              <w:rPr>
                <w:noProof/>
                <w:webHidden/>
              </w:rPr>
              <w:fldChar w:fldCharType="separate"/>
            </w:r>
            <w:r w:rsidR="00BA0C94">
              <w:rPr>
                <w:noProof/>
                <w:webHidden/>
              </w:rPr>
              <w:t>11</w:t>
            </w:r>
            <w:r w:rsidR="00B56E41">
              <w:rPr>
                <w:noProof/>
                <w:webHidden/>
              </w:rPr>
              <w:fldChar w:fldCharType="end"/>
            </w:r>
          </w:hyperlink>
        </w:p>
        <w:p w:rsidR="00B56E41" w:rsidRDefault="00644AE0" w:rsidP="00D92571">
          <w:pPr>
            <w:pStyle w:val="TDC2"/>
            <w:spacing w:line="360" w:lineRule="auto"/>
            <w:rPr>
              <w:noProof/>
              <w:sz w:val="22"/>
              <w:szCs w:val="22"/>
              <w:lang w:val="es-MX" w:eastAsia="es-MX"/>
            </w:rPr>
          </w:pPr>
          <w:hyperlink w:anchor="_Toc531734427" w:history="1">
            <w:r w:rsidR="00B56E41" w:rsidRPr="0033124B">
              <w:rPr>
                <w:rStyle w:val="Hipervnculo"/>
                <w:rFonts w:ascii="Palatino Linotype" w:hAnsi="Palatino Linotype"/>
                <w:b/>
                <w:noProof/>
                <w:lang w:val="es-MX"/>
              </w:rPr>
              <w:t>I. De la respuesta de la solicitud</w:t>
            </w:r>
            <w:r w:rsidR="00B56E41">
              <w:rPr>
                <w:noProof/>
                <w:webHidden/>
              </w:rPr>
              <w:tab/>
            </w:r>
            <w:r w:rsidR="00B56E41">
              <w:rPr>
                <w:noProof/>
                <w:webHidden/>
              </w:rPr>
              <w:fldChar w:fldCharType="begin"/>
            </w:r>
            <w:r w:rsidR="00B56E41">
              <w:rPr>
                <w:noProof/>
                <w:webHidden/>
              </w:rPr>
              <w:instrText xml:space="preserve"> PAGEREF _Toc531734427 \h </w:instrText>
            </w:r>
            <w:r w:rsidR="00B56E41">
              <w:rPr>
                <w:noProof/>
                <w:webHidden/>
              </w:rPr>
            </w:r>
            <w:r w:rsidR="00B56E41">
              <w:rPr>
                <w:noProof/>
                <w:webHidden/>
              </w:rPr>
              <w:fldChar w:fldCharType="separate"/>
            </w:r>
            <w:r w:rsidR="00BA0C94">
              <w:rPr>
                <w:noProof/>
                <w:webHidden/>
              </w:rPr>
              <w:t>11</w:t>
            </w:r>
            <w:r w:rsidR="00B56E41">
              <w:rPr>
                <w:noProof/>
                <w:webHidden/>
              </w:rPr>
              <w:fldChar w:fldCharType="end"/>
            </w:r>
          </w:hyperlink>
        </w:p>
        <w:p w:rsidR="00B56E41" w:rsidRDefault="00644AE0" w:rsidP="00D92571">
          <w:pPr>
            <w:pStyle w:val="TDC2"/>
            <w:spacing w:line="360" w:lineRule="auto"/>
            <w:rPr>
              <w:noProof/>
              <w:sz w:val="22"/>
              <w:szCs w:val="22"/>
              <w:lang w:val="es-MX" w:eastAsia="es-MX"/>
            </w:rPr>
          </w:pPr>
          <w:hyperlink w:anchor="_Toc531734428" w:history="1">
            <w:r w:rsidR="00B56E41" w:rsidRPr="0033124B">
              <w:rPr>
                <w:rStyle w:val="Hipervnculo"/>
                <w:rFonts w:ascii="Palatino Linotype" w:eastAsia="Calibri" w:hAnsi="Palatino Linotype"/>
                <w:b/>
                <w:noProof/>
                <w:lang w:val="es-ES"/>
              </w:rPr>
              <w:t>II.  De la fuente obligacional</w:t>
            </w:r>
            <w:r w:rsidR="00B56E41">
              <w:rPr>
                <w:noProof/>
                <w:webHidden/>
              </w:rPr>
              <w:tab/>
            </w:r>
            <w:r w:rsidR="00B56E41">
              <w:rPr>
                <w:noProof/>
                <w:webHidden/>
              </w:rPr>
              <w:fldChar w:fldCharType="begin"/>
            </w:r>
            <w:r w:rsidR="00B56E41">
              <w:rPr>
                <w:noProof/>
                <w:webHidden/>
              </w:rPr>
              <w:instrText xml:space="preserve"> PAGEREF _Toc531734428 \h </w:instrText>
            </w:r>
            <w:r w:rsidR="00B56E41">
              <w:rPr>
                <w:noProof/>
                <w:webHidden/>
              </w:rPr>
            </w:r>
            <w:r w:rsidR="00B56E41">
              <w:rPr>
                <w:noProof/>
                <w:webHidden/>
              </w:rPr>
              <w:fldChar w:fldCharType="separate"/>
            </w:r>
            <w:r w:rsidR="00BA0C94">
              <w:rPr>
                <w:noProof/>
                <w:webHidden/>
              </w:rPr>
              <w:t>14</w:t>
            </w:r>
            <w:r w:rsidR="00B56E41">
              <w:rPr>
                <w:noProof/>
                <w:webHidden/>
              </w:rPr>
              <w:fldChar w:fldCharType="end"/>
            </w:r>
          </w:hyperlink>
        </w:p>
        <w:p w:rsidR="00B56E41" w:rsidRDefault="00644AE0" w:rsidP="00D92571">
          <w:pPr>
            <w:pStyle w:val="TDC2"/>
            <w:spacing w:line="360" w:lineRule="auto"/>
            <w:rPr>
              <w:noProof/>
              <w:sz w:val="22"/>
              <w:szCs w:val="22"/>
              <w:lang w:val="es-MX" w:eastAsia="es-MX"/>
            </w:rPr>
          </w:pPr>
          <w:hyperlink w:anchor="_Toc531734429" w:history="1">
            <w:r w:rsidR="00B56E41" w:rsidRPr="0033124B">
              <w:rPr>
                <w:rStyle w:val="Hipervnculo"/>
                <w:rFonts w:ascii="Palatino Linotype" w:hAnsi="Palatino Linotype"/>
                <w:b/>
                <w:noProof/>
              </w:rPr>
              <w:t>III. Del contenido del  disco cuatro (4) Información Nómina</w:t>
            </w:r>
            <w:r w:rsidR="00B56E41">
              <w:rPr>
                <w:noProof/>
                <w:webHidden/>
              </w:rPr>
              <w:tab/>
            </w:r>
            <w:r w:rsidR="00B56E41">
              <w:rPr>
                <w:noProof/>
                <w:webHidden/>
              </w:rPr>
              <w:fldChar w:fldCharType="begin"/>
            </w:r>
            <w:r w:rsidR="00B56E41">
              <w:rPr>
                <w:noProof/>
                <w:webHidden/>
              </w:rPr>
              <w:instrText xml:space="preserve"> PAGEREF _Toc531734429 \h </w:instrText>
            </w:r>
            <w:r w:rsidR="00B56E41">
              <w:rPr>
                <w:noProof/>
                <w:webHidden/>
              </w:rPr>
            </w:r>
            <w:r w:rsidR="00B56E41">
              <w:rPr>
                <w:noProof/>
                <w:webHidden/>
              </w:rPr>
              <w:fldChar w:fldCharType="separate"/>
            </w:r>
            <w:r w:rsidR="00BA0C94">
              <w:rPr>
                <w:noProof/>
                <w:webHidden/>
              </w:rPr>
              <w:t>18</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30" w:history="1">
            <w:r w:rsidR="00B56E41" w:rsidRPr="0033124B">
              <w:rPr>
                <w:rStyle w:val="Hipervnculo"/>
                <w:rFonts w:ascii="Palatino Linotype" w:hAnsi="Palatino Linotype"/>
                <w:b/>
                <w:noProof/>
              </w:rPr>
              <w:t>QUINTO. De la Versión Pública</w:t>
            </w:r>
            <w:r w:rsidR="00B56E41">
              <w:rPr>
                <w:noProof/>
                <w:webHidden/>
              </w:rPr>
              <w:tab/>
            </w:r>
            <w:r w:rsidR="00B56E41">
              <w:rPr>
                <w:noProof/>
                <w:webHidden/>
              </w:rPr>
              <w:fldChar w:fldCharType="begin"/>
            </w:r>
            <w:r w:rsidR="00B56E41">
              <w:rPr>
                <w:noProof/>
                <w:webHidden/>
              </w:rPr>
              <w:instrText xml:space="preserve"> PAGEREF _Toc531734430 \h </w:instrText>
            </w:r>
            <w:r w:rsidR="00B56E41">
              <w:rPr>
                <w:noProof/>
                <w:webHidden/>
              </w:rPr>
            </w:r>
            <w:r w:rsidR="00B56E41">
              <w:rPr>
                <w:noProof/>
                <w:webHidden/>
              </w:rPr>
              <w:fldChar w:fldCharType="separate"/>
            </w:r>
            <w:r w:rsidR="00BA0C94">
              <w:rPr>
                <w:noProof/>
                <w:webHidden/>
              </w:rPr>
              <w:t>24</w:t>
            </w:r>
            <w:r w:rsidR="00B56E41">
              <w:rPr>
                <w:noProof/>
                <w:webHidden/>
              </w:rPr>
              <w:fldChar w:fldCharType="end"/>
            </w:r>
          </w:hyperlink>
        </w:p>
        <w:p w:rsidR="00B56E41" w:rsidRDefault="00644AE0" w:rsidP="00D92571">
          <w:pPr>
            <w:pStyle w:val="TDC1"/>
            <w:spacing w:line="360" w:lineRule="auto"/>
            <w:rPr>
              <w:noProof/>
              <w:sz w:val="22"/>
              <w:szCs w:val="22"/>
              <w:lang w:val="es-MX" w:eastAsia="es-MX"/>
            </w:rPr>
          </w:pPr>
          <w:hyperlink w:anchor="_Toc531734431" w:history="1">
            <w:r w:rsidR="00B56E41" w:rsidRPr="0033124B">
              <w:rPr>
                <w:rStyle w:val="Hipervnculo"/>
                <w:rFonts w:ascii="Palatino Linotype" w:eastAsia="Times New Roman" w:hAnsi="Palatino Linotype"/>
                <w:b/>
                <w:noProof/>
              </w:rPr>
              <w:t>R E S O L U T I V O S</w:t>
            </w:r>
            <w:r w:rsidR="00B56E41">
              <w:rPr>
                <w:noProof/>
                <w:webHidden/>
              </w:rPr>
              <w:tab/>
            </w:r>
            <w:r w:rsidR="00B56E41">
              <w:rPr>
                <w:noProof/>
                <w:webHidden/>
              </w:rPr>
              <w:fldChar w:fldCharType="begin"/>
            </w:r>
            <w:r w:rsidR="00B56E41">
              <w:rPr>
                <w:noProof/>
                <w:webHidden/>
              </w:rPr>
              <w:instrText xml:space="preserve"> PAGEREF _Toc531734431 \h </w:instrText>
            </w:r>
            <w:r w:rsidR="00B56E41">
              <w:rPr>
                <w:noProof/>
                <w:webHidden/>
              </w:rPr>
            </w:r>
            <w:r w:rsidR="00B56E41">
              <w:rPr>
                <w:noProof/>
                <w:webHidden/>
              </w:rPr>
              <w:fldChar w:fldCharType="separate"/>
            </w:r>
            <w:r w:rsidR="00BA0C94">
              <w:rPr>
                <w:noProof/>
                <w:webHidden/>
              </w:rPr>
              <w:t>39</w:t>
            </w:r>
            <w:r w:rsidR="00B56E41">
              <w:rPr>
                <w:noProof/>
                <w:webHidden/>
              </w:rPr>
              <w:fldChar w:fldCharType="end"/>
            </w:r>
          </w:hyperlink>
        </w:p>
        <w:p w:rsidR="002721D1" w:rsidRPr="00113685" w:rsidRDefault="00D92571" w:rsidP="00D92571">
          <w:pPr>
            <w:spacing w:line="360" w:lineRule="auto"/>
            <w:rPr>
              <w:rFonts w:ascii="Palatino Linotype" w:hAnsi="Palatino Linotype"/>
              <w:color w:val="000000" w:themeColor="text1"/>
            </w:rPr>
          </w:pPr>
          <w:r>
            <w:rPr>
              <w:rFonts w:ascii="Palatino Linotype" w:hAnsi="Palatino Linotype"/>
              <w:noProof/>
              <w:color w:val="FF0000"/>
              <w:lang w:val="es-MX" w:eastAsia="es-MX"/>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249555</wp:posOffset>
                    </wp:positionV>
                    <wp:extent cx="5572125" cy="218122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572125" cy="2181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B2DA9"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9.65pt" to="441.4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" strokecolor="#5b9bd5 [3204]" strokeweight="3pt">
                    <v:stroke joinstyle="miter"/>
                  </v:line>
                </w:pict>
              </mc:Fallback>
            </mc:AlternateContent>
          </w:r>
          <w:r w:rsidR="002721D1" w:rsidRPr="00113685">
            <w:rPr>
              <w:rFonts w:ascii="Palatino Linotype" w:hAnsi="Palatino Linotype"/>
              <w:b/>
              <w:bCs/>
              <w:color w:val="000000" w:themeColor="text1"/>
              <w:lang w:val="es-ES"/>
            </w:rPr>
            <w:fldChar w:fldCharType="end"/>
          </w:r>
        </w:p>
      </w:sdtContent>
    </w:sdt>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113685" w:rsidRDefault="002721D1" w:rsidP="00D92571">
      <w:pPr>
        <w:spacing w:line="360" w:lineRule="auto"/>
        <w:jc w:val="both"/>
        <w:rPr>
          <w:rFonts w:ascii="Palatino Linotype" w:hAnsi="Palatino Linotype"/>
          <w:color w:val="FF0000"/>
        </w:rPr>
      </w:pPr>
    </w:p>
    <w:p w:rsidR="002721D1" w:rsidRPr="0054782E" w:rsidRDefault="002721D1" w:rsidP="00D92571">
      <w:pPr>
        <w:spacing w:line="360" w:lineRule="auto"/>
        <w:jc w:val="both"/>
        <w:rPr>
          <w:rFonts w:ascii="Palatino Linotype" w:hAnsi="Palatino Linotype"/>
          <w:color w:val="000000" w:themeColor="text1"/>
          <w:highlight w:val="yellow"/>
        </w:rPr>
      </w:pPr>
      <w:r w:rsidRPr="00113685">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w:t>
      </w:r>
      <w:r w:rsidRPr="00D92571">
        <w:rPr>
          <w:rFonts w:ascii="Palatino Linotype" w:hAnsi="Palatino Linotype"/>
        </w:rPr>
        <w:t xml:space="preserve">; </w:t>
      </w:r>
      <w:r w:rsidRPr="00D92571">
        <w:rPr>
          <w:rFonts w:ascii="Palatino Linotype" w:hAnsi="Palatino Linotype"/>
          <w:color w:val="000000" w:themeColor="text1"/>
        </w:rPr>
        <w:t xml:space="preserve">de fecha </w:t>
      </w:r>
      <w:r w:rsidR="0054782E" w:rsidRPr="00D92571">
        <w:rPr>
          <w:rFonts w:ascii="Palatino Linotype" w:hAnsi="Palatino Linotype"/>
          <w:color w:val="000000" w:themeColor="text1"/>
        </w:rPr>
        <w:t xml:space="preserve">doce (12) </w:t>
      </w:r>
      <w:r w:rsidRPr="00D92571">
        <w:rPr>
          <w:rFonts w:ascii="Palatino Linotype" w:hAnsi="Palatino Linotype"/>
          <w:color w:val="000000" w:themeColor="text1"/>
        </w:rPr>
        <w:t>de diciembre de dos mil dieciocho.</w:t>
      </w:r>
    </w:p>
    <w:p w:rsidR="002721D1" w:rsidRPr="0054782E" w:rsidRDefault="002721D1" w:rsidP="00D92571">
      <w:pPr>
        <w:spacing w:line="360" w:lineRule="auto"/>
        <w:jc w:val="both"/>
        <w:rPr>
          <w:rFonts w:ascii="Palatino Linotype" w:hAnsi="Palatino Linotype"/>
          <w:color w:val="000000" w:themeColor="text1"/>
          <w:highlight w:val="yellow"/>
        </w:rPr>
      </w:pPr>
    </w:p>
    <w:p w:rsidR="002721D1" w:rsidRPr="00F55989" w:rsidRDefault="002721D1" w:rsidP="00D92571">
      <w:pPr>
        <w:spacing w:line="360" w:lineRule="auto"/>
        <w:jc w:val="both"/>
        <w:rPr>
          <w:rFonts w:ascii="Palatino Linotype" w:hAnsi="Palatino Linotype"/>
          <w:b/>
          <w:bCs/>
        </w:rPr>
      </w:pPr>
      <w:r w:rsidRPr="00113685">
        <w:rPr>
          <w:rFonts w:ascii="Palatino Linotype" w:hAnsi="Palatino Linotype"/>
          <w:b/>
        </w:rPr>
        <w:t>VISTO</w:t>
      </w:r>
      <w:r w:rsidRPr="00113685">
        <w:rPr>
          <w:rFonts w:ascii="Palatino Linotype" w:hAnsi="Palatino Linotype"/>
        </w:rPr>
        <w:t xml:space="preserve"> el expediente electrónico formado con motivo del recurso de revisión </w:t>
      </w:r>
      <w:r w:rsidR="002802BB">
        <w:rPr>
          <w:rFonts w:ascii="Palatino Linotype" w:hAnsi="Palatino Linotype" w:cs="Arial"/>
          <w:b/>
          <w:bCs/>
        </w:rPr>
        <w:t>03848</w:t>
      </w:r>
      <w:r w:rsidRPr="00113685">
        <w:rPr>
          <w:rFonts w:ascii="Palatino Linotype" w:hAnsi="Palatino Linotype" w:cs="Arial"/>
          <w:b/>
          <w:bCs/>
        </w:rPr>
        <w:t xml:space="preserve">/INFOEM/IP/RR/2018, </w:t>
      </w:r>
      <w:r w:rsidRPr="00113685">
        <w:rPr>
          <w:rFonts w:ascii="Palatino Linotype" w:hAnsi="Palatino Linotype"/>
        </w:rPr>
        <w:t xml:space="preserve">promovido por </w:t>
      </w:r>
      <w:r w:rsidR="00644AE0" w:rsidRPr="00644AE0">
        <w:rPr>
          <w:rFonts w:ascii="Palatino Linotype" w:hAnsi="Palatino Linotype"/>
          <w:b/>
          <w:highlight w:val="black"/>
        </w:rPr>
        <w:t>-------------------------------------</w:t>
      </w:r>
      <w:r>
        <w:rPr>
          <w:rFonts w:ascii="Palatino Linotype" w:hAnsi="Palatino Linotype"/>
          <w:b/>
        </w:rPr>
        <w:t xml:space="preserve"> </w:t>
      </w:r>
      <w:r w:rsidRPr="00113685">
        <w:rPr>
          <w:rFonts w:ascii="Palatino Linotype" w:hAnsi="Palatino Linotype" w:cs="Arial"/>
        </w:rPr>
        <w:t xml:space="preserve">en su calidad de </w:t>
      </w:r>
      <w:r w:rsidRPr="00113685">
        <w:rPr>
          <w:rFonts w:ascii="Palatino Linotype" w:hAnsi="Palatino Linotype" w:cs="Arial"/>
          <w:b/>
        </w:rPr>
        <w:t>RECURRENTE</w:t>
      </w:r>
      <w:r w:rsidRPr="00113685">
        <w:rPr>
          <w:rFonts w:ascii="Palatino Linotype" w:hAnsi="Palatino Linotype" w:cs="Arial"/>
        </w:rPr>
        <w:t>, en contra de la respuesta del</w:t>
      </w:r>
      <w:r>
        <w:rPr>
          <w:rFonts w:ascii="Palatino Linotype" w:hAnsi="Palatino Linotype"/>
          <w:b/>
          <w:bCs/>
        </w:rPr>
        <w:t xml:space="preserve"> Ayuntamiento de </w:t>
      </w:r>
      <w:proofErr w:type="spellStart"/>
      <w:r>
        <w:rPr>
          <w:rFonts w:ascii="Palatino Linotype" w:hAnsi="Palatino Linotype"/>
          <w:b/>
          <w:bCs/>
        </w:rPr>
        <w:t>Chiautla</w:t>
      </w:r>
      <w:proofErr w:type="spellEnd"/>
      <w:r w:rsidRPr="00113685">
        <w:rPr>
          <w:rFonts w:ascii="Palatino Linotype" w:hAnsi="Palatino Linotype"/>
          <w:b/>
          <w:bCs/>
        </w:rPr>
        <w:t>,</w:t>
      </w:r>
      <w:r w:rsidRPr="00113685">
        <w:rPr>
          <w:rFonts w:ascii="Palatino Linotype" w:hAnsi="Palatino Linotype"/>
          <w:b/>
        </w:rPr>
        <w:t xml:space="preserve"> </w:t>
      </w:r>
      <w:r w:rsidRPr="00113685">
        <w:rPr>
          <w:rFonts w:ascii="Palatino Linotype" w:hAnsi="Palatino Linotype"/>
        </w:rPr>
        <w:t>en lo sucesivo el</w:t>
      </w:r>
      <w:r w:rsidRPr="00113685">
        <w:rPr>
          <w:rFonts w:ascii="Palatino Linotype" w:hAnsi="Palatino Linotype"/>
          <w:b/>
        </w:rPr>
        <w:t xml:space="preserve"> SUJETO OBLIGADO, </w:t>
      </w:r>
      <w:r w:rsidRPr="00113685">
        <w:rPr>
          <w:rFonts w:ascii="Palatino Linotype" w:hAnsi="Palatino Linotype"/>
        </w:rPr>
        <w:t>se procede a dictar la presente resolución, con base en los siguientes:</w:t>
      </w:r>
    </w:p>
    <w:p w:rsidR="002721D1" w:rsidRPr="00113685" w:rsidRDefault="002721D1" w:rsidP="00D92571">
      <w:pPr>
        <w:spacing w:line="360" w:lineRule="auto"/>
        <w:jc w:val="both"/>
        <w:rPr>
          <w:rFonts w:ascii="Palatino Linotype" w:hAnsi="Palatino Linotype"/>
        </w:rPr>
      </w:pPr>
    </w:p>
    <w:p w:rsidR="002721D1" w:rsidRPr="00113685" w:rsidRDefault="002721D1" w:rsidP="00D92571">
      <w:pPr>
        <w:pStyle w:val="Ttulo2"/>
        <w:spacing w:line="360" w:lineRule="auto"/>
        <w:jc w:val="center"/>
        <w:rPr>
          <w:rFonts w:ascii="Palatino Linotype" w:hAnsi="Palatino Linotype"/>
          <w:b/>
          <w:color w:val="000000" w:themeColor="text1"/>
          <w:sz w:val="24"/>
          <w:szCs w:val="24"/>
        </w:rPr>
      </w:pPr>
      <w:bookmarkStart w:id="0" w:name="_Toc531734421"/>
      <w:r w:rsidRPr="00113685">
        <w:rPr>
          <w:rFonts w:ascii="Palatino Linotype" w:hAnsi="Palatino Linotype"/>
          <w:b/>
          <w:color w:val="000000" w:themeColor="text1"/>
          <w:sz w:val="24"/>
          <w:szCs w:val="24"/>
        </w:rPr>
        <w:t>A N T E C E D E N T E S</w:t>
      </w:r>
      <w:bookmarkEnd w:id="0"/>
    </w:p>
    <w:p w:rsidR="002721D1" w:rsidRPr="00113685" w:rsidRDefault="002721D1" w:rsidP="00D92571">
      <w:pPr>
        <w:spacing w:line="360" w:lineRule="auto"/>
      </w:pPr>
    </w:p>
    <w:p w:rsidR="002721D1" w:rsidRPr="00113685" w:rsidRDefault="002721D1" w:rsidP="00D92571">
      <w:pPr>
        <w:pStyle w:val="Prrafodelista"/>
        <w:numPr>
          <w:ilvl w:val="0"/>
          <w:numId w:val="1"/>
        </w:numPr>
        <w:tabs>
          <w:tab w:val="left" w:pos="567"/>
        </w:tabs>
        <w:spacing w:line="360" w:lineRule="auto"/>
        <w:ind w:left="0" w:firstLine="0"/>
        <w:jc w:val="both"/>
        <w:rPr>
          <w:rFonts w:ascii="Palatino Linotype" w:eastAsia="Calibri" w:hAnsi="Palatino Linotype" w:cs="Arial"/>
          <w:lang w:val="es-ES"/>
        </w:rPr>
      </w:pPr>
      <w:r w:rsidRPr="00113685">
        <w:rPr>
          <w:rFonts w:ascii="Palatino Linotype" w:eastAsia="Calibri" w:hAnsi="Palatino Linotype" w:cs="Arial"/>
          <w:lang w:val="es-ES"/>
        </w:rPr>
        <w:t xml:space="preserve">El día </w:t>
      </w:r>
      <w:r>
        <w:rPr>
          <w:rFonts w:ascii="Palatino Linotype" w:eastAsia="Calibri" w:hAnsi="Palatino Linotype" w:cs="Arial"/>
          <w:lang w:val="es-ES"/>
        </w:rPr>
        <w:t xml:space="preserve">dieciocho </w:t>
      </w:r>
      <w:r w:rsidRPr="00113685">
        <w:rPr>
          <w:rFonts w:ascii="Palatino Linotype" w:eastAsia="Calibri" w:hAnsi="Palatino Linotype" w:cs="Arial"/>
          <w:lang w:val="es-ES"/>
        </w:rPr>
        <w:t>(</w:t>
      </w:r>
      <w:r>
        <w:rPr>
          <w:rFonts w:ascii="Palatino Linotype" w:eastAsia="Calibri" w:hAnsi="Palatino Linotype" w:cs="Arial"/>
          <w:lang w:val="es-ES"/>
        </w:rPr>
        <w:t>18</w:t>
      </w:r>
      <w:r w:rsidRPr="00113685">
        <w:rPr>
          <w:rFonts w:ascii="Palatino Linotype" w:eastAsia="Calibri" w:hAnsi="Palatino Linotype" w:cs="Arial"/>
          <w:lang w:val="es-ES"/>
        </w:rPr>
        <w:t xml:space="preserve">) de </w:t>
      </w:r>
      <w:r>
        <w:rPr>
          <w:rFonts w:ascii="Palatino Linotype" w:eastAsia="Calibri" w:hAnsi="Palatino Linotype" w:cs="Arial"/>
          <w:lang w:val="es-ES"/>
        </w:rPr>
        <w:t>septiembre</w:t>
      </w:r>
      <w:r w:rsidRPr="00113685">
        <w:rPr>
          <w:rFonts w:ascii="Palatino Linotype" w:eastAsia="Calibri" w:hAnsi="Palatino Linotype" w:cs="Arial"/>
          <w:lang w:val="es-ES"/>
        </w:rPr>
        <w:t xml:space="preserve"> de dos mil dieciocho, </w:t>
      </w:r>
      <w:r w:rsidR="00644AE0" w:rsidRPr="00644AE0">
        <w:rPr>
          <w:rFonts w:ascii="Palatino Linotype" w:hAnsi="Palatino Linotype"/>
          <w:b/>
          <w:highlight w:val="black"/>
        </w:rPr>
        <w:t>----------------------------------------------</w:t>
      </w:r>
      <w:r>
        <w:rPr>
          <w:rFonts w:ascii="Palatino Linotype" w:hAnsi="Palatino Linotype"/>
          <w:b/>
        </w:rPr>
        <w:t xml:space="preserve"> </w:t>
      </w:r>
      <w:r w:rsidRPr="00113685">
        <w:rPr>
          <w:rFonts w:ascii="Palatino Linotype" w:hAnsi="Palatino Linotype"/>
        </w:rPr>
        <w:t>presentó</w:t>
      </w:r>
      <w:r w:rsidRPr="00113685">
        <w:rPr>
          <w:rFonts w:ascii="Palatino Linotype" w:hAnsi="Palatino Linotype"/>
          <w:b/>
        </w:rPr>
        <w:t xml:space="preserve"> </w:t>
      </w:r>
      <w:r w:rsidRPr="00113685">
        <w:rPr>
          <w:rFonts w:ascii="Palatino Linotype" w:eastAsia="Calibri" w:hAnsi="Palatino Linotype" w:cs="Arial"/>
          <w:lang w:val="es-ES"/>
        </w:rPr>
        <w:t xml:space="preserve">ante el </w:t>
      </w:r>
      <w:r w:rsidRPr="00113685">
        <w:rPr>
          <w:rFonts w:ascii="Palatino Linotype" w:eastAsia="Calibri" w:hAnsi="Palatino Linotype" w:cs="Arial"/>
          <w:b/>
          <w:lang w:val="es-ES"/>
        </w:rPr>
        <w:t>SUJETO OBLIGADO</w:t>
      </w:r>
      <w:r w:rsidRPr="00113685">
        <w:rPr>
          <w:rFonts w:ascii="Palatino Linotype" w:eastAsia="Calibri" w:hAnsi="Palatino Linotype" w:cs="Arial"/>
        </w:rPr>
        <w:t xml:space="preserve"> vía </w:t>
      </w:r>
      <w:r w:rsidRPr="00113685">
        <w:rPr>
          <w:rFonts w:ascii="Palatino Linotype" w:eastAsia="Calibri" w:hAnsi="Palatino Linotype" w:cs="Arial"/>
          <w:lang w:val="es-ES"/>
        </w:rPr>
        <w:t>Sistema de Acceso a la Información Mexiquense (</w:t>
      </w:r>
      <w:r w:rsidRPr="00113685">
        <w:rPr>
          <w:rFonts w:ascii="Palatino Linotype" w:eastAsia="Calibri" w:hAnsi="Palatino Linotype" w:cs="Arial"/>
          <w:b/>
          <w:lang w:val="es-ES"/>
        </w:rPr>
        <w:t>SAIMEX)</w:t>
      </w:r>
      <w:r w:rsidRPr="00113685">
        <w:rPr>
          <w:rFonts w:ascii="Palatino Linotype" w:eastAsia="Calibri" w:hAnsi="Palatino Linotype" w:cs="Arial"/>
          <w:lang w:val="es-ES"/>
        </w:rPr>
        <w:t xml:space="preserve"> la solicitud de información pública registrada con el número </w:t>
      </w:r>
      <w:r>
        <w:rPr>
          <w:rFonts w:ascii="Palatino Linotype" w:hAnsi="Palatino Linotype"/>
          <w:b/>
          <w:bCs/>
        </w:rPr>
        <w:t>00046</w:t>
      </w:r>
      <w:r w:rsidRPr="00113685">
        <w:rPr>
          <w:rFonts w:ascii="Palatino Linotype" w:hAnsi="Palatino Linotype"/>
          <w:b/>
          <w:bCs/>
        </w:rPr>
        <w:t>/</w:t>
      </w:r>
      <w:r>
        <w:rPr>
          <w:rFonts w:ascii="Palatino Linotype" w:hAnsi="Palatino Linotype"/>
          <w:b/>
          <w:bCs/>
        </w:rPr>
        <w:t>CHIAUTLA/I</w:t>
      </w:r>
      <w:r w:rsidRPr="00113685">
        <w:rPr>
          <w:rFonts w:ascii="Palatino Linotype" w:hAnsi="Palatino Linotype"/>
          <w:b/>
          <w:bCs/>
        </w:rPr>
        <w:t>P/2018;</w:t>
      </w:r>
      <w:r w:rsidRPr="00113685">
        <w:rPr>
          <w:rFonts w:ascii="Palatino Linotype" w:eastAsia="Calibri" w:hAnsi="Palatino Linotype" w:cs="Arial"/>
          <w:lang w:val="es-ES"/>
        </w:rPr>
        <w:t xml:space="preserve"> mediante la cual solicitó lo siguiente: </w:t>
      </w:r>
    </w:p>
    <w:p w:rsidR="002721D1" w:rsidRPr="00F55989" w:rsidRDefault="002721D1" w:rsidP="00D92571">
      <w:pPr>
        <w:pStyle w:val="Prrafodelista"/>
        <w:tabs>
          <w:tab w:val="left" w:pos="567"/>
        </w:tabs>
        <w:spacing w:line="360" w:lineRule="auto"/>
        <w:ind w:left="567" w:right="616"/>
        <w:jc w:val="both"/>
        <w:rPr>
          <w:rFonts w:ascii="Palatino Linotype" w:eastAsia="Calibri" w:hAnsi="Palatino Linotype" w:cs="Arial"/>
          <w:sz w:val="22"/>
          <w:lang w:val="es-ES"/>
        </w:rPr>
      </w:pPr>
    </w:p>
    <w:p w:rsidR="002721D1" w:rsidRDefault="002721D1" w:rsidP="00D92571">
      <w:pPr>
        <w:pStyle w:val="Prrafodelista"/>
        <w:tabs>
          <w:tab w:val="left" w:pos="0"/>
        </w:tabs>
        <w:spacing w:line="360" w:lineRule="auto"/>
        <w:ind w:left="567" w:right="616" w:hanging="567"/>
        <w:jc w:val="both"/>
        <w:rPr>
          <w:rFonts w:ascii="Palatino Linotype" w:eastAsia="Calibri" w:hAnsi="Palatino Linotype" w:cs="Arial"/>
          <w:i/>
          <w:sz w:val="22"/>
          <w:lang w:val="es-ES"/>
        </w:rPr>
      </w:pPr>
      <w:r w:rsidRPr="00F55989">
        <w:rPr>
          <w:rFonts w:ascii="Palatino Linotype" w:eastAsia="Calibri" w:hAnsi="Palatino Linotype" w:cs="Arial"/>
          <w:i/>
          <w:sz w:val="22"/>
          <w:lang w:val="es-ES"/>
        </w:rPr>
        <w:tab/>
      </w:r>
      <w:r>
        <w:rPr>
          <w:rFonts w:ascii="Palatino Linotype" w:eastAsia="Calibri" w:hAnsi="Palatino Linotype" w:cs="Arial"/>
          <w:i/>
          <w:sz w:val="22"/>
          <w:lang w:val="es-ES"/>
        </w:rPr>
        <w:t>“</w:t>
      </w:r>
      <w:r w:rsidRPr="00F55989">
        <w:rPr>
          <w:rFonts w:ascii="Palatino Linotype" w:eastAsia="Calibri" w:hAnsi="Palatino Linotype" w:cs="Arial"/>
          <w:i/>
          <w:sz w:val="22"/>
          <w:lang w:val="es-ES"/>
        </w:rPr>
        <w:t>REQUIERO LA INFORMACIÓN CONTENIDA EN EL DISCO 4 (NOMINA DEL PERSONAL) DEL INFORME MENSUAL DE LA TESORERÍA MUNICIPAL CORRESPONDIENTES A LOS MESES DE JUNIO, JULIO Y AGOSTO DEL AÑO 2018, INFORMACIÓN LA C</w:t>
      </w:r>
      <w:r>
        <w:rPr>
          <w:rFonts w:ascii="Palatino Linotype" w:eastAsia="Calibri" w:hAnsi="Palatino Linotype" w:cs="Arial"/>
          <w:i/>
          <w:sz w:val="22"/>
          <w:lang w:val="es-ES"/>
        </w:rPr>
        <w:t>UAL REQUIERO EN UN ARCHIVO PDF.” (Sic)</w:t>
      </w:r>
    </w:p>
    <w:p w:rsidR="00D92571" w:rsidRPr="00F55989" w:rsidRDefault="00D92571" w:rsidP="00D92571">
      <w:pPr>
        <w:pStyle w:val="Prrafodelista"/>
        <w:tabs>
          <w:tab w:val="left" w:pos="0"/>
        </w:tabs>
        <w:spacing w:line="360" w:lineRule="auto"/>
        <w:ind w:left="567" w:hanging="567"/>
        <w:jc w:val="both"/>
        <w:rPr>
          <w:rFonts w:ascii="Palatino Linotype" w:eastAsia="Calibri" w:hAnsi="Palatino Linotype" w:cs="Arial"/>
          <w:i/>
          <w:sz w:val="20"/>
          <w:lang w:val="es-ES"/>
        </w:rPr>
      </w:pPr>
    </w:p>
    <w:p w:rsidR="002721D1" w:rsidRDefault="002721D1" w:rsidP="00D92571">
      <w:pPr>
        <w:pStyle w:val="Prrafodelista"/>
        <w:tabs>
          <w:tab w:val="left" w:pos="0"/>
        </w:tabs>
        <w:spacing w:line="360" w:lineRule="auto"/>
        <w:ind w:left="0"/>
        <w:jc w:val="both"/>
        <w:rPr>
          <w:rFonts w:ascii="Palatino Linotype" w:eastAsia="Calibri" w:hAnsi="Palatino Linotype" w:cs="Arial"/>
          <w:lang w:val="es-ES"/>
        </w:rPr>
      </w:pPr>
      <w:r w:rsidRPr="00113685">
        <w:rPr>
          <w:rFonts w:ascii="Palatino Linotype" w:eastAsia="Calibri" w:hAnsi="Palatino Linotype" w:cs="Arial"/>
          <w:lang w:val="es-ES"/>
        </w:rPr>
        <w:t>El particular señaló como modalidad de entrega de la información: a través del SAIMEX.</w:t>
      </w:r>
    </w:p>
    <w:p w:rsidR="003E3E9C" w:rsidRPr="00F55989" w:rsidRDefault="003E3E9C" w:rsidP="00D92571">
      <w:pPr>
        <w:pStyle w:val="Prrafodelista"/>
        <w:tabs>
          <w:tab w:val="left" w:pos="0"/>
        </w:tabs>
        <w:spacing w:line="360" w:lineRule="auto"/>
        <w:ind w:left="0"/>
        <w:jc w:val="both"/>
        <w:rPr>
          <w:rFonts w:ascii="Palatino Linotype" w:eastAsia="Calibri" w:hAnsi="Palatino Linotype" w:cs="Arial"/>
          <w:lang w:val="es-ES"/>
        </w:rPr>
      </w:pPr>
    </w:p>
    <w:p w:rsidR="002721D1" w:rsidRPr="00113685" w:rsidRDefault="002721D1" w:rsidP="00D92571">
      <w:pPr>
        <w:pStyle w:val="Prrafodelista"/>
        <w:numPr>
          <w:ilvl w:val="0"/>
          <w:numId w:val="1"/>
        </w:numPr>
        <w:tabs>
          <w:tab w:val="left" w:pos="0"/>
        </w:tabs>
        <w:spacing w:line="360" w:lineRule="auto"/>
        <w:ind w:left="0" w:firstLine="0"/>
        <w:jc w:val="both"/>
        <w:rPr>
          <w:rFonts w:ascii="Palatino Linotype" w:eastAsia="Calibri" w:hAnsi="Palatino Linotype" w:cs="Arial"/>
          <w:b/>
          <w:lang w:val="es-ES"/>
        </w:rPr>
      </w:pPr>
      <w:r w:rsidRPr="00113685">
        <w:rPr>
          <w:rFonts w:ascii="Palatino Linotype" w:eastAsia="Calibri" w:hAnsi="Palatino Linotype" w:cs="Arial"/>
          <w:lang w:val="es-ES"/>
        </w:rPr>
        <w:lastRenderedPageBreak/>
        <w:t>E</w:t>
      </w:r>
      <w:r>
        <w:rPr>
          <w:rFonts w:ascii="Palatino Linotype" w:eastAsia="Calibri" w:hAnsi="Palatino Linotype" w:cs="Arial"/>
          <w:lang w:val="es-ES"/>
        </w:rPr>
        <w:t>l día ocho</w:t>
      </w:r>
      <w:r w:rsidRPr="00113685">
        <w:rPr>
          <w:rFonts w:ascii="Palatino Linotype" w:eastAsia="Calibri" w:hAnsi="Palatino Linotype" w:cs="Arial"/>
          <w:lang w:val="es-ES"/>
        </w:rPr>
        <w:t xml:space="preserve"> (0</w:t>
      </w:r>
      <w:r>
        <w:rPr>
          <w:rFonts w:ascii="Palatino Linotype" w:eastAsia="Calibri" w:hAnsi="Palatino Linotype" w:cs="Arial"/>
          <w:lang w:val="es-ES"/>
        </w:rPr>
        <w:t>8</w:t>
      </w:r>
      <w:r w:rsidRPr="00113685">
        <w:rPr>
          <w:rFonts w:ascii="Palatino Linotype" w:eastAsia="Calibri" w:hAnsi="Palatino Linotype" w:cs="Arial"/>
          <w:lang w:val="es-ES"/>
        </w:rPr>
        <w:t xml:space="preserve">) de </w:t>
      </w:r>
      <w:r>
        <w:rPr>
          <w:rFonts w:ascii="Palatino Linotype" w:eastAsia="Calibri" w:hAnsi="Palatino Linotype" w:cs="Arial"/>
          <w:lang w:val="es-ES"/>
        </w:rPr>
        <w:t>octu</w:t>
      </w:r>
      <w:r w:rsidRPr="00113685">
        <w:rPr>
          <w:rFonts w:ascii="Palatino Linotype" w:eastAsia="Calibri" w:hAnsi="Palatino Linotype" w:cs="Arial"/>
          <w:lang w:val="es-ES"/>
        </w:rPr>
        <w:t xml:space="preserve">bre de dos mil dieciocho, el </w:t>
      </w:r>
      <w:r w:rsidRPr="00113685">
        <w:rPr>
          <w:rFonts w:ascii="Palatino Linotype" w:eastAsia="Calibri" w:hAnsi="Palatino Linotype" w:cs="Arial"/>
          <w:b/>
          <w:lang w:val="es-ES"/>
        </w:rPr>
        <w:t>SUJETO OBLIGADO</w:t>
      </w:r>
      <w:r w:rsidRPr="00113685">
        <w:rPr>
          <w:rFonts w:ascii="Palatino Linotype" w:eastAsia="Calibri" w:hAnsi="Palatino Linotype" w:cs="Arial"/>
          <w:lang w:val="es-ES"/>
        </w:rPr>
        <w:t xml:space="preserve"> dio respuesta en los siguientes términos</w:t>
      </w:r>
      <w:r>
        <w:rPr>
          <w:rFonts w:ascii="Palatino Linotype" w:eastAsia="Calibri" w:hAnsi="Palatino Linotype" w:cs="Arial"/>
          <w:lang w:val="es-ES"/>
        </w:rPr>
        <w:t xml:space="preserve"> y anexando los siguientes archivos digitales: </w:t>
      </w:r>
    </w:p>
    <w:p w:rsidR="002721D1" w:rsidRPr="00113685" w:rsidRDefault="002721D1" w:rsidP="00D92571">
      <w:pPr>
        <w:pStyle w:val="Prrafodelista"/>
        <w:tabs>
          <w:tab w:val="left" w:pos="0"/>
        </w:tabs>
        <w:spacing w:line="360" w:lineRule="auto"/>
        <w:ind w:left="567" w:hanging="567"/>
        <w:jc w:val="both"/>
        <w:rPr>
          <w:rFonts w:ascii="Palatino Linotype" w:eastAsia="Calibri" w:hAnsi="Palatino Linotype" w:cs="Arial"/>
          <w:b/>
          <w:lang w:val="es-ES"/>
        </w:rPr>
      </w:pPr>
      <w:r w:rsidRPr="00113685">
        <w:rPr>
          <w:rFonts w:ascii="Palatino Linotype" w:eastAsia="Calibri" w:hAnsi="Palatino Linotype" w:cs="Arial"/>
          <w:lang w:val="es-ES"/>
        </w:rPr>
        <w:tab/>
      </w:r>
    </w:p>
    <w:tbl>
      <w:tblPr>
        <w:tblW w:w="6360" w:type="dxa"/>
        <w:jc w:val="center"/>
        <w:tblCellSpacing w:w="0" w:type="dxa"/>
        <w:tblCellMar>
          <w:left w:w="0" w:type="dxa"/>
          <w:right w:w="0" w:type="dxa"/>
        </w:tblCellMar>
        <w:tblLook w:val="04A0" w:firstRow="1" w:lastRow="0" w:firstColumn="1" w:lastColumn="0" w:noHBand="0" w:noVBand="1"/>
      </w:tblPr>
      <w:tblGrid>
        <w:gridCol w:w="6360"/>
      </w:tblGrid>
      <w:tr w:rsidR="002721D1" w:rsidRPr="00303842" w:rsidTr="003E3E9C">
        <w:trPr>
          <w:trHeight w:val="302"/>
          <w:tblCellSpacing w:w="0" w:type="dxa"/>
          <w:jc w:val="center"/>
        </w:trPr>
        <w:tc>
          <w:tcPr>
            <w:tcW w:w="0" w:type="auto"/>
            <w:vAlign w:val="center"/>
            <w:hideMark/>
          </w:tcPr>
          <w:p w:rsidR="002721D1" w:rsidRPr="00303842" w:rsidRDefault="002721D1" w:rsidP="00D92571">
            <w:pPr>
              <w:spacing w:line="360" w:lineRule="auto"/>
              <w:jc w:val="right"/>
              <w:rPr>
                <w:rFonts w:ascii="Times New Roman" w:eastAsia="Times New Roman" w:hAnsi="Times New Roman" w:cs="Times New Roman"/>
                <w:lang w:val="es-MX" w:eastAsia="es-MX"/>
              </w:rPr>
            </w:pPr>
            <w:proofErr w:type="spellStart"/>
            <w:r w:rsidRPr="00303842">
              <w:rPr>
                <w:rFonts w:ascii="Verdana" w:eastAsia="Times New Roman" w:hAnsi="Verdana" w:cs="Times New Roman"/>
                <w:sz w:val="18"/>
                <w:szCs w:val="18"/>
                <w:lang w:val="es-MX" w:eastAsia="es-MX"/>
              </w:rPr>
              <w:t>Chiautla</w:t>
            </w:r>
            <w:proofErr w:type="spellEnd"/>
            <w:r w:rsidRPr="00303842">
              <w:rPr>
                <w:rFonts w:ascii="Verdana" w:eastAsia="Times New Roman" w:hAnsi="Verdana" w:cs="Times New Roman"/>
                <w:sz w:val="18"/>
                <w:szCs w:val="18"/>
                <w:lang w:val="es-MX" w:eastAsia="es-MX"/>
              </w:rPr>
              <w:t>, México a 08 de Octubre de 2018</w:t>
            </w:r>
          </w:p>
        </w:tc>
      </w:tr>
      <w:tr w:rsidR="002721D1" w:rsidRPr="00303842" w:rsidTr="003E3E9C">
        <w:trPr>
          <w:trHeight w:val="302"/>
          <w:tblCellSpacing w:w="0" w:type="dxa"/>
          <w:jc w:val="center"/>
        </w:trPr>
        <w:tc>
          <w:tcPr>
            <w:tcW w:w="0" w:type="auto"/>
            <w:vAlign w:val="center"/>
            <w:hideMark/>
          </w:tcPr>
          <w:p w:rsidR="002721D1" w:rsidRPr="00303842" w:rsidRDefault="002721D1" w:rsidP="00644AE0">
            <w:pPr>
              <w:spacing w:line="360" w:lineRule="auto"/>
              <w:jc w:val="right"/>
              <w:rPr>
                <w:rFonts w:ascii="Times New Roman" w:eastAsia="Times New Roman" w:hAnsi="Times New Roman" w:cs="Times New Roman"/>
                <w:lang w:val="es-MX" w:eastAsia="es-MX"/>
              </w:rPr>
            </w:pPr>
            <w:r w:rsidRPr="00303842">
              <w:rPr>
                <w:rFonts w:ascii="Verdana" w:eastAsia="Times New Roman" w:hAnsi="Verdana" w:cs="Times New Roman"/>
                <w:sz w:val="18"/>
                <w:szCs w:val="18"/>
                <w:lang w:val="es-MX" w:eastAsia="es-MX"/>
              </w:rPr>
              <w:t xml:space="preserve">Nombre del solicitante: </w:t>
            </w:r>
            <w:r w:rsidR="00644AE0" w:rsidRPr="00644AE0">
              <w:rPr>
                <w:rFonts w:ascii="Verdana" w:eastAsia="Times New Roman" w:hAnsi="Verdana" w:cs="Times New Roman"/>
                <w:sz w:val="18"/>
                <w:szCs w:val="18"/>
                <w:highlight w:val="black"/>
                <w:lang w:val="es-MX" w:eastAsia="es-MX"/>
              </w:rPr>
              <w:t>----------------------------------------</w:t>
            </w:r>
          </w:p>
        </w:tc>
      </w:tr>
      <w:tr w:rsidR="002721D1" w:rsidRPr="00303842" w:rsidTr="003E3E9C">
        <w:trPr>
          <w:trHeight w:val="302"/>
          <w:tblCellSpacing w:w="0" w:type="dxa"/>
          <w:jc w:val="center"/>
        </w:trPr>
        <w:tc>
          <w:tcPr>
            <w:tcW w:w="0" w:type="auto"/>
            <w:vAlign w:val="center"/>
            <w:hideMark/>
          </w:tcPr>
          <w:p w:rsidR="002721D1" w:rsidRPr="00303842" w:rsidRDefault="002721D1" w:rsidP="00D92571">
            <w:pPr>
              <w:spacing w:line="360" w:lineRule="auto"/>
              <w:jc w:val="right"/>
              <w:rPr>
                <w:rFonts w:ascii="Times New Roman" w:eastAsia="Times New Roman" w:hAnsi="Times New Roman" w:cs="Times New Roman"/>
                <w:lang w:val="es-MX" w:eastAsia="es-MX"/>
              </w:rPr>
            </w:pPr>
            <w:r w:rsidRPr="00303842">
              <w:rPr>
                <w:rFonts w:ascii="Verdana" w:eastAsia="Times New Roman" w:hAnsi="Verdana" w:cs="Times New Roman"/>
                <w:sz w:val="18"/>
                <w:szCs w:val="18"/>
                <w:lang w:val="es-MX" w:eastAsia="es-MX"/>
              </w:rPr>
              <w:t>Folio de la solicitud: 00046/CHIAUTLA/IP/2018</w:t>
            </w:r>
          </w:p>
        </w:tc>
      </w:tr>
      <w:tr w:rsidR="002721D1" w:rsidRPr="00303842" w:rsidTr="003E3E9C">
        <w:trPr>
          <w:trHeight w:val="453"/>
          <w:tblCellSpacing w:w="0" w:type="dxa"/>
          <w:jc w:val="center"/>
        </w:trPr>
        <w:tc>
          <w:tcPr>
            <w:tcW w:w="0" w:type="auto"/>
            <w:vAlign w:val="center"/>
            <w:hideMark/>
          </w:tcPr>
          <w:p w:rsidR="002721D1" w:rsidRPr="00303842" w:rsidRDefault="002721D1" w:rsidP="00D92571">
            <w:pPr>
              <w:spacing w:line="360" w:lineRule="auto"/>
              <w:jc w:val="right"/>
              <w:rPr>
                <w:rFonts w:ascii="Times New Roman" w:eastAsia="Times New Roman" w:hAnsi="Times New Roman" w:cs="Times New Roman"/>
                <w:lang w:val="es-MX" w:eastAsia="es-MX"/>
              </w:rPr>
            </w:pPr>
          </w:p>
        </w:tc>
      </w:tr>
      <w:tr w:rsidR="002721D1" w:rsidRPr="00303842" w:rsidTr="003E3E9C">
        <w:trPr>
          <w:trHeight w:val="150"/>
          <w:tblCellSpacing w:w="0" w:type="dxa"/>
          <w:jc w:val="center"/>
        </w:trPr>
        <w:tc>
          <w:tcPr>
            <w:tcW w:w="0" w:type="auto"/>
            <w:vAlign w:val="center"/>
            <w:hideMark/>
          </w:tcPr>
          <w:p w:rsidR="002721D1" w:rsidRPr="00303842" w:rsidRDefault="002721D1" w:rsidP="00D92571">
            <w:pPr>
              <w:spacing w:line="360" w:lineRule="auto"/>
              <w:jc w:val="center"/>
              <w:rPr>
                <w:rFonts w:ascii="Times New Roman" w:eastAsia="Times New Roman" w:hAnsi="Times New Roman" w:cs="Times New Roman"/>
                <w:sz w:val="20"/>
                <w:szCs w:val="20"/>
                <w:lang w:val="es-MX" w:eastAsia="es-MX"/>
              </w:rPr>
            </w:pPr>
          </w:p>
        </w:tc>
      </w:tr>
      <w:tr w:rsidR="002721D1" w:rsidRPr="00303842" w:rsidTr="003E3E9C">
        <w:trPr>
          <w:trHeight w:val="378"/>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sz w:val="20"/>
                <w:szCs w:val="20"/>
                <w:lang w:val="es-MX" w:eastAsia="es-MX"/>
              </w:rPr>
            </w:pPr>
          </w:p>
        </w:tc>
      </w:tr>
      <w:tr w:rsidR="002721D1" w:rsidRPr="00303842" w:rsidTr="003E3E9C">
        <w:trPr>
          <w:trHeight w:val="150"/>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lang w:val="es-MX" w:eastAsia="es-MX"/>
              </w:rPr>
            </w:pPr>
            <w:r w:rsidRPr="00303842">
              <w:rPr>
                <w:rFonts w:ascii="Verdana" w:eastAsia="Times New Roman" w:hAnsi="Verdana" w:cs="Times New Roman"/>
                <w:sz w:val="18"/>
                <w:szCs w:val="18"/>
                <w:lang w:val="es-MX" w:eastAsia="es-MX"/>
              </w:rPr>
              <w:t>SE ENVÍA RESPUESTA A SOLICITUD.</w:t>
            </w:r>
          </w:p>
        </w:tc>
      </w:tr>
      <w:tr w:rsidR="002721D1" w:rsidRPr="00303842" w:rsidTr="003E3E9C">
        <w:trPr>
          <w:trHeight w:val="378"/>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lang w:val="es-MX" w:eastAsia="es-MX"/>
              </w:rPr>
            </w:pPr>
          </w:p>
        </w:tc>
      </w:tr>
      <w:tr w:rsidR="002721D1" w:rsidRPr="00303842" w:rsidTr="003E3E9C">
        <w:trPr>
          <w:trHeight w:val="150"/>
          <w:tblCellSpacing w:w="0" w:type="dxa"/>
          <w:jc w:val="center"/>
        </w:trPr>
        <w:tc>
          <w:tcPr>
            <w:tcW w:w="0" w:type="auto"/>
            <w:vAlign w:val="center"/>
            <w:hideMark/>
          </w:tcPr>
          <w:p w:rsidR="002721D1" w:rsidRPr="00303842" w:rsidRDefault="002721D1" w:rsidP="00D92571">
            <w:pPr>
              <w:spacing w:line="360" w:lineRule="auto"/>
              <w:jc w:val="center"/>
              <w:rPr>
                <w:rFonts w:ascii="Times New Roman" w:eastAsia="Times New Roman" w:hAnsi="Times New Roman" w:cs="Times New Roman"/>
                <w:sz w:val="20"/>
                <w:szCs w:val="20"/>
                <w:lang w:val="es-MX" w:eastAsia="es-MX"/>
              </w:rPr>
            </w:pPr>
          </w:p>
        </w:tc>
      </w:tr>
      <w:tr w:rsidR="002721D1" w:rsidRPr="00303842" w:rsidTr="003E3E9C">
        <w:trPr>
          <w:trHeight w:val="150"/>
          <w:tblCellSpacing w:w="0" w:type="dxa"/>
          <w:jc w:val="center"/>
        </w:trPr>
        <w:tc>
          <w:tcPr>
            <w:tcW w:w="0" w:type="auto"/>
            <w:vAlign w:val="center"/>
            <w:hideMark/>
          </w:tcPr>
          <w:p w:rsidR="002721D1" w:rsidRDefault="002721D1" w:rsidP="00D92571">
            <w:pPr>
              <w:spacing w:line="360" w:lineRule="auto"/>
              <w:rPr>
                <w:rFonts w:ascii="Times New Roman" w:eastAsia="Times New Roman" w:hAnsi="Times New Roman" w:cs="Times New Roman"/>
                <w:sz w:val="20"/>
                <w:szCs w:val="20"/>
                <w:lang w:val="es-MX" w:eastAsia="es-MX"/>
              </w:rPr>
            </w:pPr>
          </w:p>
          <w:p w:rsidR="002721D1" w:rsidRPr="00303842" w:rsidRDefault="002721D1" w:rsidP="00D92571">
            <w:pPr>
              <w:spacing w:line="360" w:lineRule="auto"/>
              <w:rPr>
                <w:rFonts w:ascii="Times New Roman" w:eastAsia="Times New Roman" w:hAnsi="Times New Roman" w:cs="Times New Roman"/>
                <w:sz w:val="20"/>
                <w:szCs w:val="20"/>
                <w:lang w:val="es-MX" w:eastAsia="es-MX"/>
              </w:rPr>
            </w:pPr>
          </w:p>
        </w:tc>
      </w:tr>
      <w:tr w:rsidR="002721D1" w:rsidRPr="00303842" w:rsidTr="003E3E9C">
        <w:trPr>
          <w:trHeight w:val="150"/>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lang w:val="es-MX" w:eastAsia="es-MX"/>
              </w:rPr>
            </w:pPr>
            <w:r w:rsidRPr="00303842">
              <w:rPr>
                <w:rFonts w:ascii="Verdana" w:eastAsia="Times New Roman" w:hAnsi="Verdana" w:cs="Times New Roman"/>
                <w:sz w:val="18"/>
                <w:szCs w:val="18"/>
                <w:lang w:val="es-MX" w:eastAsia="es-MX"/>
              </w:rPr>
              <w:t>ATENTAMENTE</w:t>
            </w:r>
          </w:p>
        </w:tc>
      </w:tr>
      <w:tr w:rsidR="002721D1" w:rsidRPr="00303842" w:rsidTr="003E3E9C">
        <w:trPr>
          <w:trHeight w:val="226"/>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lang w:val="es-MX" w:eastAsia="es-MX"/>
              </w:rPr>
            </w:pPr>
          </w:p>
        </w:tc>
      </w:tr>
      <w:tr w:rsidR="002721D1" w:rsidRPr="00303842" w:rsidTr="003E3E9C">
        <w:trPr>
          <w:trHeight w:val="150"/>
          <w:tblCellSpacing w:w="0" w:type="dxa"/>
          <w:jc w:val="center"/>
        </w:trPr>
        <w:tc>
          <w:tcPr>
            <w:tcW w:w="0" w:type="auto"/>
            <w:vAlign w:val="center"/>
            <w:hideMark/>
          </w:tcPr>
          <w:p w:rsidR="002721D1" w:rsidRPr="00303842" w:rsidRDefault="002721D1" w:rsidP="00D92571">
            <w:pPr>
              <w:spacing w:line="360" w:lineRule="auto"/>
              <w:rPr>
                <w:rFonts w:ascii="Times New Roman" w:eastAsia="Times New Roman" w:hAnsi="Times New Roman" w:cs="Times New Roman"/>
                <w:lang w:val="es-MX" w:eastAsia="es-MX"/>
              </w:rPr>
            </w:pPr>
            <w:r w:rsidRPr="00303842">
              <w:rPr>
                <w:rFonts w:ascii="Verdana" w:eastAsia="Times New Roman" w:hAnsi="Verdana" w:cs="Times New Roman"/>
                <w:sz w:val="18"/>
                <w:szCs w:val="18"/>
                <w:lang w:val="es-MX" w:eastAsia="es-MX"/>
              </w:rPr>
              <w:t>Lic. Titular de la Unidad de Transparencia</w:t>
            </w:r>
          </w:p>
        </w:tc>
      </w:tr>
      <w:tr w:rsidR="003E3E9C" w:rsidRPr="00303842" w:rsidTr="003E3E9C">
        <w:trPr>
          <w:trHeight w:val="150"/>
          <w:tblCellSpacing w:w="0" w:type="dxa"/>
          <w:jc w:val="center"/>
        </w:trPr>
        <w:tc>
          <w:tcPr>
            <w:tcW w:w="0" w:type="auto"/>
            <w:vAlign w:val="center"/>
          </w:tcPr>
          <w:p w:rsidR="003E3E9C" w:rsidRPr="00303842" w:rsidRDefault="003E3E9C" w:rsidP="00D92571">
            <w:pPr>
              <w:spacing w:line="360" w:lineRule="auto"/>
              <w:rPr>
                <w:rFonts w:ascii="Verdana" w:eastAsia="Times New Roman" w:hAnsi="Verdana" w:cs="Times New Roman"/>
                <w:sz w:val="18"/>
                <w:szCs w:val="18"/>
                <w:lang w:val="es-MX" w:eastAsia="es-MX"/>
              </w:rPr>
            </w:pPr>
          </w:p>
        </w:tc>
      </w:tr>
    </w:tbl>
    <w:p w:rsidR="002721D1" w:rsidRDefault="002721D1" w:rsidP="00D92571">
      <w:pPr>
        <w:pStyle w:val="Prrafodelista"/>
        <w:tabs>
          <w:tab w:val="left" w:pos="0"/>
        </w:tabs>
        <w:spacing w:line="360" w:lineRule="auto"/>
        <w:ind w:left="567" w:hanging="567"/>
        <w:jc w:val="both"/>
        <w:rPr>
          <w:rFonts w:ascii="Palatino Linotype" w:eastAsia="Calibri" w:hAnsi="Palatino Linotype" w:cs="Arial"/>
          <w:b/>
          <w:lang w:val="es-ES"/>
        </w:rPr>
      </w:pPr>
    </w:p>
    <w:p w:rsidR="002721D1" w:rsidRDefault="002721D1" w:rsidP="00D92571">
      <w:pPr>
        <w:pStyle w:val="Prrafodelista"/>
        <w:numPr>
          <w:ilvl w:val="0"/>
          <w:numId w:val="10"/>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DE JUNIO 2018.pdf: </w:t>
      </w:r>
      <w:r>
        <w:rPr>
          <w:rFonts w:ascii="Palatino Linotype" w:eastAsia="Calibri" w:hAnsi="Palatino Linotype" w:cs="Arial"/>
          <w:lang w:val="es-ES"/>
        </w:rPr>
        <w:t xml:space="preserve">el cual contiene 365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correspondiente</w:t>
      </w:r>
      <w:r w:rsidR="003E3E9C">
        <w:rPr>
          <w:rFonts w:ascii="Palatino Linotype" w:eastAsia="Calibri" w:hAnsi="Palatino Linotype" w:cs="Arial"/>
          <w:lang w:val="es-ES"/>
        </w:rPr>
        <w:t>s</w:t>
      </w:r>
      <w:r>
        <w:rPr>
          <w:rFonts w:ascii="Palatino Linotype" w:eastAsia="Calibri" w:hAnsi="Palatino Linotype" w:cs="Arial"/>
          <w:lang w:val="es-ES"/>
        </w:rPr>
        <w:t xml:space="preserve"> a la primer y segunda quincena del mes de junio del año en curso. </w:t>
      </w:r>
    </w:p>
    <w:p w:rsidR="002721D1" w:rsidRPr="00D96C23" w:rsidRDefault="002721D1" w:rsidP="00D92571">
      <w:pPr>
        <w:pStyle w:val="Prrafodelista"/>
        <w:numPr>
          <w:ilvl w:val="0"/>
          <w:numId w:val="10"/>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DE JULIO. </w:t>
      </w:r>
      <w:proofErr w:type="spellStart"/>
      <w:r>
        <w:rPr>
          <w:rFonts w:ascii="Palatino Linotype" w:eastAsia="Calibri" w:hAnsi="Palatino Linotype" w:cs="Arial"/>
          <w:b/>
          <w:lang w:val="es-ES"/>
        </w:rPr>
        <w:t>pdf</w:t>
      </w:r>
      <w:proofErr w:type="spellEnd"/>
      <w:r>
        <w:rPr>
          <w:rFonts w:ascii="Palatino Linotype" w:eastAsia="Calibri" w:hAnsi="Palatino Linotype" w:cs="Arial"/>
          <w:b/>
          <w:lang w:val="es-ES"/>
        </w:rPr>
        <w:t xml:space="preserve">: </w:t>
      </w:r>
      <w:r w:rsidRPr="00D96C23">
        <w:rPr>
          <w:rFonts w:ascii="Palatino Linotype" w:eastAsia="Calibri" w:hAnsi="Palatino Linotype" w:cs="Arial"/>
          <w:lang w:val="es-ES"/>
        </w:rPr>
        <w:t xml:space="preserve">el </w:t>
      </w:r>
      <w:r>
        <w:rPr>
          <w:rFonts w:ascii="Palatino Linotype" w:eastAsia="Calibri" w:hAnsi="Palatino Linotype" w:cs="Arial"/>
          <w:lang w:val="es-ES"/>
        </w:rPr>
        <w:t xml:space="preserve">cual contiene 349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correspondiente a la primer y segunda quincena del mes de julio del año en curso.</w:t>
      </w:r>
    </w:p>
    <w:p w:rsidR="002721D1" w:rsidRPr="00A77D85" w:rsidRDefault="002721D1" w:rsidP="00D92571">
      <w:pPr>
        <w:pStyle w:val="Prrafodelista"/>
        <w:numPr>
          <w:ilvl w:val="0"/>
          <w:numId w:val="10"/>
        </w:numPr>
        <w:tabs>
          <w:tab w:val="left" w:pos="0"/>
        </w:tabs>
        <w:spacing w:line="360" w:lineRule="auto"/>
        <w:jc w:val="both"/>
        <w:rPr>
          <w:rFonts w:ascii="Palatino Linotype" w:eastAsia="Calibri" w:hAnsi="Palatino Linotype" w:cs="Arial"/>
          <w:lang w:val="es-ES"/>
        </w:rPr>
      </w:pPr>
      <w:r>
        <w:rPr>
          <w:rFonts w:ascii="Palatino Linotype" w:eastAsia="Calibri" w:hAnsi="Palatino Linotype" w:cs="Arial"/>
          <w:b/>
          <w:lang w:val="es-ES"/>
        </w:rPr>
        <w:t xml:space="preserve">RESPUESTA 46.pdf: </w:t>
      </w:r>
      <w:r w:rsidRPr="00A77D85">
        <w:rPr>
          <w:rFonts w:ascii="Palatino Linotype" w:eastAsia="Calibri" w:hAnsi="Palatino Linotype" w:cs="Arial"/>
          <w:lang w:val="es-ES"/>
        </w:rPr>
        <w:t>oficio signado por el titular de la unidad de transparencia y acceso a la información pública del</w:t>
      </w:r>
      <w:r>
        <w:rPr>
          <w:rFonts w:ascii="Palatino Linotype" w:eastAsia="Calibri" w:hAnsi="Palatino Linotype" w:cs="Arial"/>
          <w:b/>
          <w:lang w:val="es-ES"/>
        </w:rPr>
        <w:t xml:space="preserve"> SUJETO OBLIGADO, </w:t>
      </w:r>
      <w:r w:rsidRPr="00A77D85">
        <w:rPr>
          <w:rFonts w:ascii="Palatino Linotype" w:eastAsia="Calibri" w:hAnsi="Palatino Linotype" w:cs="Arial"/>
          <w:lang w:val="es-ES"/>
        </w:rPr>
        <w:t xml:space="preserve">en el cual manifiesta medularmente dar cumplimiento a la solicitud de </w:t>
      </w:r>
      <w:r w:rsidRPr="00A77D85">
        <w:rPr>
          <w:rFonts w:ascii="Palatino Linotype" w:eastAsia="Calibri" w:hAnsi="Palatino Linotype" w:cs="Arial"/>
          <w:lang w:val="es-ES"/>
        </w:rPr>
        <w:lastRenderedPageBreak/>
        <w:t xml:space="preserve">información de folio 00046/CHIAUTLA/IP/2018, </w:t>
      </w:r>
      <w:r>
        <w:rPr>
          <w:rFonts w:ascii="Palatino Linotype" w:eastAsia="Calibri" w:hAnsi="Palatino Linotype" w:cs="Arial"/>
          <w:lang w:val="es-ES"/>
        </w:rPr>
        <w:t xml:space="preserve">así como la remisión de los documentos los cuales  fueron adjuntos al sistema electrónico SAIMEX por el servidor público habilitado de la Tesorería Municipal, con la finalidad de dar cumplimiento a los requerimientos peticionados. </w:t>
      </w:r>
    </w:p>
    <w:p w:rsidR="002721D1" w:rsidRPr="00D92571" w:rsidRDefault="002721D1" w:rsidP="00D92571">
      <w:pPr>
        <w:pStyle w:val="Prrafodelista"/>
        <w:numPr>
          <w:ilvl w:val="0"/>
          <w:numId w:val="10"/>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AGOSTO.pdf: </w:t>
      </w:r>
      <w:r>
        <w:rPr>
          <w:rFonts w:ascii="Palatino Linotype" w:eastAsia="Calibri" w:hAnsi="Palatino Linotype" w:cs="Arial"/>
          <w:lang w:val="es-ES"/>
        </w:rPr>
        <w:t xml:space="preserve">cual contiene 335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correspondiente</w:t>
      </w:r>
      <w:r w:rsidR="003E3E9C">
        <w:rPr>
          <w:rFonts w:ascii="Palatino Linotype" w:eastAsia="Calibri" w:hAnsi="Palatino Linotype" w:cs="Arial"/>
          <w:lang w:val="es-ES"/>
        </w:rPr>
        <w:t>s</w:t>
      </w:r>
      <w:r>
        <w:rPr>
          <w:rFonts w:ascii="Palatino Linotype" w:eastAsia="Calibri" w:hAnsi="Palatino Linotype" w:cs="Arial"/>
          <w:lang w:val="es-ES"/>
        </w:rPr>
        <w:t xml:space="preserve"> a la primer y segunda quincena del mes de agosto del año en curso. </w:t>
      </w:r>
    </w:p>
    <w:p w:rsidR="002721D1" w:rsidRPr="002F74CE" w:rsidRDefault="002721D1" w:rsidP="00D92571">
      <w:pPr>
        <w:pStyle w:val="Prrafodelista"/>
        <w:numPr>
          <w:ilvl w:val="0"/>
          <w:numId w:val="10"/>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ACUERDO 46 Y 47: </w:t>
      </w:r>
      <w:r>
        <w:rPr>
          <w:rFonts w:ascii="Palatino Linotype" w:eastAsia="Calibri" w:hAnsi="Palatino Linotype" w:cs="Arial"/>
          <w:lang w:val="es-ES"/>
        </w:rPr>
        <w:t xml:space="preserve">contiene el acuerdo de clasificación respecto a la clasificación  de la información como confidencial, con la finalidad de emitir la versión pública de los documentos proporcionados en respuesta. </w:t>
      </w:r>
    </w:p>
    <w:p w:rsidR="002721D1" w:rsidRPr="002F74CE" w:rsidRDefault="002721D1" w:rsidP="00D92571">
      <w:pPr>
        <w:pStyle w:val="Prrafodelista"/>
        <w:tabs>
          <w:tab w:val="left" w:pos="0"/>
        </w:tabs>
        <w:spacing w:line="360" w:lineRule="auto"/>
        <w:ind w:left="0"/>
        <w:jc w:val="both"/>
        <w:rPr>
          <w:rFonts w:ascii="Palatino Linotype" w:eastAsia="Calibri" w:hAnsi="Palatino Linotype" w:cs="Arial"/>
          <w:i/>
          <w:lang w:val="es-ES"/>
        </w:rPr>
      </w:pPr>
    </w:p>
    <w:p w:rsidR="002721D1" w:rsidRPr="00113685" w:rsidRDefault="002721D1" w:rsidP="00D92571">
      <w:pPr>
        <w:pStyle w:val="Prrafodelista"/>
        <w:numPr>
          <w:ilvl w:val="0"/>
          <w:numId w:val="1"/>
        </w:numPr>
        <w:tabs>
          <w:tab w:val="left" w:pos="0"/>
        </w:tabs>
        <w:spacing w:line="360" w:lineRule="auto"/>
        <w:ind w:left="0" w:firstLine="0"/>
        <w:jc w:val="both"/>
        <w:rPr>
          <w:rFonts w:ascii="Palatino Linotype" w:eastAsia="Calibri" w:hAnsi="Palatino Linotype" w:cs="Arial"/>
          <w:i/>
          <w:lang w:val="es-ES"/>
        </w:rPr>
      </w:pPr>
      <w:r>
        <w:rPr>
          <w:rFonts w:ascii="Palatino Linotype" w:eastAsia="Calibri" w:hAnsi="Palatino Linotype" w:cs="Arial"/>
          <w:lang w:val="es-ES"/>
        </w:rPr>
        <w:t xml:space="preserve">El nueve </w:t>
      </w:r>
      <w:r w:rsidRPr="00113685">
        <w:rPr>
          <w:rFonts w:ascii="Palatino Linotype" w:eastAsia="Calibri" w:hAnsi="Palatino Linotype" w:cs="Arial"/>
          <w:lang w:val="es-ES"/>
        </w:rPr>
        <w:t>(</w:t>
      </w:r>
      <w:r>
        <w:rPr>
          <w:rFonts w:ascii="Palatino Linotype" w:eastAsia="Calibri" w:hAnsi="Palatino Linotype" w:cs="Arial"/>
          <w:lang w:val="es-ES"/>
        </w:rPr>
        <w:t>09</w:t>
      </w:r>
      <w:r w:rsidRPr="00113685">
        <w:rPr>
          <w:rFonts w:ascii="Palatino Linotype" w:eastAsia="Calibri" w:hAnsi="Palatino Linotype" w:cs="Arial"/>
          <w:lang w:val="es-ES"/>
        </w:rPr>
        <w:t xml:space="preserve">) de </w:t>
      </w:r>
      <w:r>
        <w:rPr>
          <w:rFonts w:ascii="Palatino Linotype" w:eastAsia="Calibri" w:hAnsi="Palatino Linotype" w:cs="Arial"/>
          <w:lang w:val="es-ES"/>
        </w:rPr>
        <w:t>octu</w:t>
      </w:r>
      <w:r w:rsidRPr="00113685">
        <w:rPr>
          <w:rFonts w:ascii="Palatino Linotype" w:eastAsia="Calibri" w:hAnsi="Palatino Linotype" w:cs="Arial"/>
          <w:lang w:val="es-ES"/>
        </w:rPr>
        <w:t xml:space="preserve">bre de dos mil dieciocho, el particular interpuso el recurso de revisión en contra de la respuesta del </w:t>
      </w:r>
      <w:r w:rsidRPr="00113685">
        <w:rPr>
          <w:rFonts w:ascii="Palatino Linotype" w:eastAsia="Calibri" w:hAnsi="Palatino Linotype" w:cs="Arial"/>
          <w:b/>
          <w:lang w:val="es-ES"/>
        </w:rPr>
        <w:t>SUJETO OBLIGADO</w:t>
      </w:r>
      <w:r w:rsidRPr="00113685">
        <w:rPr>
          <w:rFonts w:ascii="Palatino Linotype" w:eastAsia="Calibri" w:hAnsi="Palatino Linotype" w:cs="Arial"/>
          <w:lang w:val="es-ES"/>
        </w:rPr>
        <w:t xml:space="preserve">  y señalando como:</w:t>
      </w:r>
    </w:p>
    <w:p w:rsidR="002721D1" w:rsidRDefault="002721D1" w:rsidP="00D92571">
      <w:pPr>
        <w:pStyle w:val="Prrafodelista"/>
        <w:numPr>
          <w:ilvl w:val="0"/>
          <w:numId w:val="2"/>
        </w:numPr>
        <w:spacing w:line="360" w:lineRule="auto"/>
        <w:jc w:val="both"/>
        <w:rPr>
          <w:rFonts w:ascii="Palatino Linotype" w:eastAsia="Calibri" w:hAnsi="Palatino Linotype" w:cs="Arial"/>
          <w:i/>
          <w:sz w:val="22"/>
          <w:lang w:val="es-ES"/>
        </w:rPr>
      </w:pPr>
      <w:r w:rsidRPr="00113685">
        <w:rPr>
          <w:rFonts w:ascii="Palatino Linotype" w:eastAsia="Calibri" w:hAnsi="Palatino Linotype" w:cs="Arial"/>
          <w:b/>
          <w:lang w:val="es-ES"/>
        </w:rPr>
        <w:t>Acto impugnado</w:t>
      </w:r>
      <w:r w:rsidRPr="00113685">
        <w:rPr>
          <w:rFonts w:ascii="Palatino Linotype" w:eastAsia="Calibri" w:hAnsi="Palatino Linotype" w:cs="Arial"/>
          <w:b/>
          <w:sz w:val="22"/>
          <w:lang w:val="es-ES"/>
        </w:rPr>
        <w:t xml:space="preserve">: </w:t>
      </w:r>
      <w:r w:rsidRPr="002F74CE">
        <w:rPr>
          <w:rFonts w:ascii="Palatino Linotype" w:eastAsia="Calibri" w:hAnsi="Palatino Linotype" w:cs="Arial"/>
          <w:i/>
          <w:sz w:val="22"/>
          <w:lang w:val="es-ES"/>
        </w:rPr>
        <w:t>“LA INFORMACIÓN QUE ME HICIERON LLEGAR ESTA INCOMPLETA.</w:t>
      </w:r>
      <w:r>
        <w:rPr>
          <w:rFonts w:ascii="Palatino Linotype" w:eastAsia="Calibri" w:hAnsi="Palatino Linotype" w:cs="Arial"/>
          <w:i/>
          <w:sz w:val="22"/>
          <w:lang w:val="es-ES"/>
        </w:rPr>
        <w:t>” (Sic)</w:t>
      </w:r>
    </w:p>
    <w:p w:rsidR="00D92571" w:rsidRPr="002F74CE" w:rsidRDefault="00D92571" w:rsidP="00D92571">
      <w:pPr>
        <w:pStyle w:val="Prrafodelista"/>
        <w:spacing w:line="360" w:lineRule="auto"/>
        <w:ind w:left="928"/>
        <w:jc w:val="both"/>
        <w:rPr>
          <w:rFonts w:ascii="Palatino Linotype" w:eastAsia="Calibri" w:hAnsi="Palatino Linotype" w:cs="Arial"/>
          <w:i/>
          <w:sz w:val="22"/>
          <w:lang w:val="es-ES"/>
        </w:rPr>
      </w:pPr>
    </w:p>
    <w:p w:rsidR="002721D1" w:rsidRPr="00113685" w:rsidRDefault="002721D1" w:rsidP="00D92571">
      <w:pPr>
        <w:pStyle w:val="Prrafodelista"/>
        <w:numPr>
          <w:ilvl w:val="0"/>
          <w:numId w:val="2"/>
        </w:numPr>
        <w:tabs>
          <w:tab w:val="left" w:pos="0"/>
          <w:tab w:val="left" w:pos="491"/>
        </w:tabs>
        <w:spacing w:line="360" w:lineRule="auto"/>
        <w:jc w:val="both"/>
        <w:rPr>
          <w:rFonts w:ascii="Palatino Linotype" w:hAnsi="Palatino Linotype"/>
          <w:i/>
          <w:color w:val="FF0000"/>
          <w:sz w:val="22"/>
        </w:rPr>
      </w:pPr>
      <w:r w:rsidRPr="00113685">
        <w:rPr>
          <w:rFonts w:ascii="Palatino Linotype" w:eastAsia="Calibri" w:hAnsi="Palatino Linotype" w:cs="Arial"/>
          <w:b/>
          <w:lang w:val="es-ES"/>
        </w:rPr>
        <w:t xml:space="preserve">Razones o motivos de inconformidad: </w:t>
      </w:r>
      <w:r w:rsidRPr="00113685">
        <w:rPr>
          <w:rFonts w:ascii="Palatino Linotype" w:eastAsia="Calibri" w:hAnsi="Palatino Linotype" w:cs="Arial"/>
          <w:b/>
          <w:sz w:val="22"/>
          <w:lang w:val="es-ES"/>
        </w:rPr>
        <w:t>“</w:t>
      </w:r>
      <w:r w:rsidRPr="002F74CE">
        <w:rPr>
          <w:rFonts w:ascii="Palatino Linotype" w:eastAsia="Calibri" w:hAnsi="Palatino Linotype" w:cs="Arial"/>
          <w:i/>
          <w:sz w:val="22"/>
          <w:lang w:val="es-ES"/>
        </w:rPr>
        <w:t xml:space="preserve">LA INFORMACIÓN QUE ME HICIERON LLEGAR ES SOLAMENTE LOS RECIBOS DE NOMINA CON CFDI, SIN EMBARGO, ESTA ES SOLAMENTE UNA PARTE DE LA INFORMACIÓN CONTENIDA EN EL DISCO 04 DEL INFORME MENSUAL DE LA TESORERIA, POR LO QUE </w:t>
      </w:r>
      <w:proofErr w:type="spellStart"/>
      <w:r w:rsidRPr="002F74CE">
        <w:rPr>
          <w:rFonts w:ascii="Palatino Linotype" w:eastAsia="Calibri" w:hAnsi="Palatino Linotype" w:cs="Arial"/>
          <w:i/>
          <w:sz w:val="22"/>
          <w:lang w:val="es-ES"/>
        </w:rPr>
        <w:t>QUE</w:t>
      </w:r>
      <w:proofErr w:type="spellEnd"/>
      <w:r w:rsidRPr="002F74CE">
        <w:rPr>
          <w:rFonts w:ascii="Palatino Linotype" w:eastAsia="Calibri" w:hAnsi="Palatino Linotype" w:cs="Arial"/>
          <w:i/>
          <w:sz w:val="22"/>
          <w:lang w:val="es-ES"/>
        </w:rPr>
        <w:t xml:space="preserve"> REQUIERO SE COMPLETE DICHA INFORMACIÓN, MENCIONANDO QUE DENTRO DE LA INFORMACIÓN FALTANTE ESTA LA NOMINA GENERAL EN SU VERSIÓN PDF Y EXCEL, EL REPORTE DE REMUNERACIONES DE MANDOS MEDIOS Y SUPERIORES, ALTAS DEL PERSONAL, BAJAS DEL PERSONAL, TABULADOR DE SUELDOS Y </w:t>
      </w:r>
      <w:r w:rsidRPr="002F74CE">
        <w:rPr>
          <w:rFonts w:ascii="Palatino Linotype" w:eastAsia="Calibri" w:hAnsi="Palatino Linotype" w:cs="Arial"/>
          <w:i/>
          <w:sz w:val="22"/>
          <w:lang w:val="es-ES"/>
        </w:rPr>
        <w:lastRenderedPageBreak/>
        <w:t>DISPERSIÓN DE NOMINA, TODA ESTA INFORMACIÓN DE CADA QUINCENA DE LOS MESES DE JUNIO, JULIO Y AGOSTO DE 2018.</w:t>
      </w:r>
      <w:r w:rsidRPr="00113685">
        <w:rPr>
          <w:rFonts w:ascii="Palatino Linotype" w:eastAsia="Calibri" w:hAnsi="Palatino Linotype" w:cs="Arial"/>
          <w:i/>
          <w:sz w:val="22"/>
          <w:lang w:val="es-ES"/>
        </w:rPr>
        <w:t>” (Sic)</w:t>
      </w:r>
    </w:p>
    <w:p w:rsidR="002721D1" w:rsidRPr="00113685" w:rsidRDefault="002721D1" w:rsidP="00D92571">
      <w:pPr>
        <w:pStyle w:val="Prrafodelista"/>
        <w:tabs>
          <w:tab w:val="left" w:pos="0"/>
          <w:tab w:val="left" w:pos="491"/>
        </w:tabs>
        <w:spacing w:line="360" w:lineRule="auto"/>
        <w:ind w:left="284"/>
        <w:jc w:val="both"/>
        <w:rPr>
          <w:rFonts w:ascii="Palatino Linotype" w:hAnsi="Palatino Linotype"/>
          <w:i/>
          <w:color w:val="FF0000"/>
        </w:rPr>
      </w:pPr>
    </w:p>
    <w:p w:rsidR="002721D1" w:rsidRPr="00113685" w:rsidRDefault="002721D1" w:rsidP="00D92571">
      <w:pPr>
        <w:pStyle w:val="Prrafodelista"/>
        <w:numPr>
          <w:ilvl w:val="0"/>
          <w:numId w:val="1"/>
        </w:numPr>
        <w:tabs>
          <w:tab w:val="left" w:pos="567"/>
        </w:tabs>
        <w:spacing w:line="360" w:lineRule="auto"/>
        <w:ind w:left="0" w:firstLine="0"/>
        <w:jc w:val="both"/>
        <w:rPr>
          <w:rFonts w:ascii="Palatino Linotype" w:hAnsi="Palatino Linotype"/>
          <w:i/>
          <w:color w:val="000000"/>
        </w:rPr>
      </w:pPr>
      <w:r w:rsidRPr="00113685">
        <w:rPr>
          <w:rFonts w:ascii="Palatino Linotype" w:hAnsi="Palatino Linotype"/>
          <w:color w:val="000000" w:themeColor="text1"/>
        </w:rPr>
        <w:t xml:space="preserve">Se registró el recurso de revisión bajo el número de expediente al rubro indicado, asimismo con fundamento en lo dispuesto por el artículo 185 </w:t>
      </w:r>
      <w:r w:rsidRPr="00113685">
        <w:rPr>
          <w:rFonts w:ascii="Palatino Linotype" w:eastAsia="Calibri" w:hAnsi="Palatino Linotype" w:cs="Arial"/>
          <w:lang w:val="es-ES"/>
        </w:rPr>
        <w:t xml:space="preserve">fracción I de la </w:t>
      </w:r>
      <w:r w:rsidRPr="00113685">
        <w:rPr>
          <w:rFonts w:ascii="Palatino Linotype" w:eastAsia="Calibri" w:hAnsi="Palatino Linotype" w:cs="Arial"/>
          <w:b/>
          <w:lang w:val="es-ES"/>
        </w:rPr>
        <w:t xml:space="preserve">Ley de Transparencia y Acceso a la Información Pública del Estado de México y Municipios </w:t>
      </w:r>
      <w:r w:rsidRPr="00113685">
        <w:rPr>
          <w:rFonts w:ascii="Palatino Linotype" w:eastAsia="Times New Roman" w:hAnsi="Palatino Linotype" w:cs="Arial"/>
          <w:lang w:val="es-ES"/>
        </w:rPr>
        <w:t xml:space="preserve">se turnó al </w:t>
      </w:r>
      <w:r w:rsidRPr="00113685">
        <w:rPr>
          <w:rFonts w:ascii="Palatino Linotype" w:eastAsia="Times New Roman" w:hAnsi="Palatino Linotype" w:cs="Arial"/>
          <w:b/>
          <w:lang w:val="es-ES"/>
        </w:rPr>
        <w:t xml:space="preserve">Comisionado José Guadalupe Luna Hernández, </w:t>
      </w:r>
      <w:r w:rsidRPr="00113685">
        <w:rPr>
          <w:rFonts w:ascii="Palatino Linotype" w:eastAsia="Times New Roman" w:hAnsi="Palatino Linotype" w:cs="Arial"/>
          <w:lang w:val="es-ES"/>
        </w:rPr>
        <w:t xml:space="preserve">con el objeto de </w:t>
      </w:r>
      <w:r w:rsidRPr="00113685">
        <w:rPr>
          <w:rFonts w:ascii="Palatino Linotype" w:eastAsia="Times New Roman" w:hAnsi="Palatino Linotype" w:cs="Arial"/>
          <w:lang w:val="es-MX"/>
        </w:rPr>
        <w:t>su análisis.</w:t>
      </w:r>
    </w:p>
    <w:p w:rsidR="002721D1" w:rsidRPr="00113685" w:rsidRDefault="002721D1" w:rsidP="00D92571">
      <w:pPr>
        <w:pStyle w:val="Prrafodelista"/>
        <w:spacing w:line="360" w:lineRule="auto"/>
        <w:ind w:left="0"/>
        <w:jc w:val="both"/>
        <w:rPr>
          <w:rFonts w:ascii="Palatino Linotype" w:hAnsi="Palatino Linotype"/>
          <w:i/>
          <w:color w:val="000000"/>
        </w:rPr>
      </w:pPr>
    </w:p>
    <w:p w:rsidR="002721D1" w:rsidRPr="00475630" w:rsidRDefault="002721D1" w:rsidP="00D92571">
      <w:pPr>
        <w:pStyle w:val="Prrafodelista"/>
        <w:numPr>
          <w:ilvl w:val="0"/>
          <w:numId w:val="1"/>
        </w:numPr>
        <w:tabs>
          <w:tab w:val="left" w:pos="567"/>
        </w:tabs>
        <w:spacing w:line="360" w:lineRule="auto"/>
        <w:ind w:left="0" w:hanging="11"/>
        <w:jc w:val="both"/>
        <w:rPr>
          <w:rFonts w:ascii="Palatino Linotype" w:hAnsi="Palatino Linotype"/>
          <w:i/>
          <w:color w:val="000000" w:themeColor="text1"/>
        </w:rPr>
      </w:pPr>
      <w:r w:rsidRPr="00113685">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Pr>
          <w:rFonts w:ascii="Palatino Linotype" w:hAnsi="Palatino Linotype"/>
          <w:color w:val="000000"/>
        </w:rPr>
        <w:t>fecha quince</w:t>
      </w:r>
      <w:r w:rsidRPr="00113685">
        <w:rPr>
          <w:rFonts w:ascii="Palatino Linotype" w:eastAsia="Calibri" w:hAnsi="Palatino Linotype" w:cs="Arial"/>
          <w:lang w:val="es-ES"/>
        </w:rPr>
        <w:t xml:space="preserve"> (</w:t>
      </w:r>
      <w:r>
        <w:rPr>
          <w:rFonts w:ascii="Palatino Linotype" w:eastAsia="Calibri" w:hAnsi="Palatino Linotype" w:cs="Arial"/>
          <w:lang w:val="es-ES"/>
        </w:rPr>
        <w:t>15</w:t>
      </w:r>
      <w:r w:rsidRPr="00113685">
        <w:rPr>
          <w:rFonts w:ascii="Palatino Linotype" w:eastAsia="Calibri" w:hAnsi="Palatino Linotype" w:cs="Arial"/>
          <w:lang w:val="es-ES"/>
        </w:rPr>
        <w:t xml:space="preserve">) de </w:t>
      </w:r>
      <w:r>
        <w:rPr>
          <w:rFonts w:ascii="Palatino Linotype" w:eastAsia="Calibri" w:hAnsi="Palatino Linotype" w:cs="Arial"/>
          <w:lang w:val="es-ES"/>
        </w:rPr>
        <w:t>octu</w:t>
      </w:r>
      <w:r w:rsidRPr="00113685">
        <w:rPr>
          <w:rFonts w:ascii="Palatino Linotype" w:eastAsia="Calibri" w:hAnsi="Palatino Linotype" w:cs="Arial"/>
          <w:lang w:val="es-ES"/>
        </w:rPr>
        <w:t xml:space="preserve">bre de dos mil dieciocho, puso a disposición de las partes el expediente electrónico </w:t>
      </w:r>
      <w:r w:rsidRPr="00113685">
        <w:rPr>
          <w:rFonts w:ascii="Palatino Linotype" w:eastAsia="Calibri" w:hAnsi="Palatino Linotype" w:cs="Arial"/>
        </w:rPr>
        <w:t xml:space="preserve">vía </w:t>
      </w:r>
      <w:r w:rsidRPr="00113685">
        <w:rPr>
          <w:rFonts w:ascii="Palatino Linotype" w:eastAsia="Calibri" w:hAnsi="Palatino Linotype" w:cs="Arial"/>
          <w:lang w:val="es-ES"/>
        </w:rPr>
        <w:t xml:space="preserve">Sistema de Acceso a la Información Mexiquense </w:t>
      </w:r>
      <w:r w:rsidRPr="00113685">
        <w:rPr>
          <w:rFonts w:ascii="Palatino Linotype" w:eastAsia="Calibri" w:hAnsi="Palatino Linotype" w:cs="Arial"/>
          <w:b/>
          <w:lang w:val="es-ES"/>
        </w:rPr>
        <w:t xml:space="preserve">SAIMEX </w:t>
      </w:r>
      <w:r w:rsidRPr="0011368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manera que el </w:t>
      </w:r>
      <w:r w:rsidRPr="00113685">
        <w:rPr>
          <w:rFonts w:ascii="Palatino Linotype" w:eastAsia="Calibri" w:hAnsi="Palatino Linotype" w:cs="Arial"/>
          <w:b/>
          <w:lang w:val="es-ES"/>
        </w:rPr>
        <w:t>SUJETO OBLIGADO</w:t>
      </w:r>
      <w:r w:rsidRPr="00113685">
        <w:rPr>
          <w:rFonts w:ascii="Palatino Linotype" w:eastAsia="Calibri" w:hAnsi="Palatino Linotype" w:cs="Arial"/>
          <w:lang w:val="es-ES"/>
        </w:rPr>
        <w:t xml:space="preserve"> presentara el Informe Justificado procedente.</w:t>
      </w:r>
    </w:p>
    <w:p w:rsidR="002721D1" w:rsidRPr="00475630" w:rsidRDefault="002721D1" w:rsidP="00D92571">
      <w:pPr>
        <w:pStyle w:val="Prrafodelista"/>
        <w:spacing w:line="360" w:lineRule="auto"/>
        <w:rPr>
          <w:rFonts w:ascii="Palatino Linotype" w:hAnsi="Palatino Linotype"/>
          <w:i/>
          <w:color w:val="000000" w:themeColor="text1"/>
        </w:rPr>
      </w:pPr>
    </w:p>
    <w:p w:rsidR="002721D1" w:rsidRPr="00475630" w:rsidRDefault="002721D1" w:rsidP="00D92571">
      <w:pPr>
        <w:pStyle w:val="Prrafodelista"/>
        <w:numPr>
          <w:ilvl w:val="0"/>
          <w:numId w:val="1"/>
        </w:numPr>
        <w:tabs>
          <w:tab w:val="left" w:pos="567"/>
        </w:tabs>
        <w:spacing w:line="360" w:lineRule="auto"/>
        <w:ind w:left="0" w:hanging="11"/>
        <w:jc w:val="both"/>
        <w:rPr>
          <w:rFonts w:ascii="Palatino Linotype" w:hAnsi="Palatino Linotype"/>
          <w:i/>
          <w:color w:val="000000" w:themeColor="text1"/>
        </w:rPr>
      </w:pPr>
      <w:r w:rsidRPr="00475630">
        <w:rPr>
          <w:rFonts w:ascii="Palatino Linotype" w:hAnsi="Palatino Linotype"/>
          <w:color w:val="000000" w:themeColor="text1"/>
        </w:rPr>
        <w:t xml:space="preserve">En fecha diecinueve (19) de octubre de dos mil dieciocho el </w:t>
      </w:r>
      <w:r w:rsidRPr="00475630">
        <w:rPr>
          <w:rFonts w:ascii="Palatino Linotype" w:hAnsi="Palatino Linotype"/>
          <w:b/>
          <w:color w:val="000000" w:themeColor="text1"/>
        </w:rPr>
        <w:t>SUJETO OBLIGADO</w:t>
      </w:r>
      <w:r w:rsidRPr="00475630">
        <w:rPr>
          <w:rFonts w:ascii="Palatino Linotype" w:hAnsi="Palatino Linotype"/>
          <w:color w:val="000000" w:themeColor="text1"/>
        </w:rPr>
        <w:t xml:space="preserve"> adjuntó a SAIMEX el archivo “</w:t>
      </w:r>
      <w:r w:rsidRPr="00475630">
        <w:rPr>
          <w:rFonts w:ascii="Palatino Linotype" w:hAnsi="Palatino Linotype"/>
          <w:i/>
          <w:color w:val="000000" w:themeColor="text1"/>
        </w:rPr>
        <w:t>recurso de revisión 03848.pdf”</w:t>
      </w:r>
      <w:r w:rsidRPr="00475630">
        <w:rPr>
          <w:rFonts w:ascii="Palatino Linotype" w:hAnsi="Palatino Linotype"/>
          <w:b/>
          <w:i/>
          <w:color w:val="000000" w:themeColor="text1"/>
        </w:rPr>
        <w:t xml:space="preserve"> </w:t>
      </w:r>
      <w:r w:rsidRPr="00475630">
        <w:rPr>
          <w:rFonts w:ascii="Palatino Linotype" w:hAnsi="Palatino Linotype"/>
          <w:color w:val="000000" w:themeColor="text1"/>
        </w:rPr>
        <w:t xml:space="preserve">por medio del cual rindió su informe justificado la Titular de la Unidad de Transparencia, en el cual reafirma su respuesta inicial sin anexar información novedosa a la controversia, situación por la cual no se puso a la vista del </w:t>
      </w:r>
      <w:r w:rsidRPr="00475630">
        <w:rPr>
          <w:rFonts w:ascii="Palatino Linotype" w:hAnsi="Palatino Linotype"/>
          <w:b/>
          <w:color w:val="000000" w:themeColor="text1"/>
        </w:rPr>
        <w:t>RECURRENTE</w:t>
      </w:r>
      <w:r w:rsidRPr="00475630">
        <w:rPr>
          <w:rFonts w:ascii="Palatino Linotype" w:hAnsi="Palatino Linotype"/>
          <w:color w:val="000000" w:themeColor="text1"/>
        </w:rPr>
        <w:t xml:space="preserve">, sin embargo con la finalidad de que no exista opacidad en la sustanciación del presente recurso, el Informe justificado se hará del conocimiento de este último al notificar la presente resolución. </w:t>
      </w:r>
    </w:p>
    <w:p w:rsidR="002721D1" w:rsidRPr="002E4254" w:rsidRDefault="002721D1" w:rsidP="00D92571">
      <w:pPr>
        <w:pStyle w:val="Prrafodelista"/>
        <w:spacing w:line="360" w:lineRule="auto"/>
        <w:rPr>
          <w:rFonts w:ascii="Palatino Linotype" w:hAnsi="Palatino Linotype"/>
          <w:i/>
          <w:color w:val="FF0000"/>
        </w:rPr>
      </w:pPr>
    </w:p>
    <w:p w:rsidR="002721D1" w:rsidRPr="002E4254" w:rsidRDefault="002721D1" w:rsidP="00D92571">
      <w:pPr>
        <w:pStyle w:val="Prrafodelista"/>
        <w:numPr>
          <w:ilvl w:val="0"/>
          <w:numId w:val="1"/>
        </w:numPr>
        <w:tabs>
          <w:tab w:val="left" w:pos="567"/>
        </w:tabs>
        <w:spacing w:line="360" w:lineRule="auto"/>
        <w:ind w:left="0" w:hanging="11"/>
        <w:jc w:val="both"/>
        <w:rPr>
          <w:rFonts w:ascii="Palatino Linotype" w:hAnsi="Palatino Linotype"/>
          <w:i/>
          <w:color w:val="000000" w:themeColor="text1"/>
        </w:rPr>
      </w:pPr>
      <w:r w:rsidRPr="002E4254">
        <w:rPr>
          <w:rFonts w:ascii="Palatino Linotype" w:hAnsi="Palatino Linotype"/>
          <w:color w:val="000000" w:themeColor="text1"/>
        </w:rPr>
        <w:t xml:space="preserve">Conforme a las constancias que obran en SAIMEX, se desprende que dentro del término concedido a las partes, el </w:t>
      </w:r>
      <w:r w:rsidRPr="00475630">
        <w:rPr>
          <w:rFonts w:ascii="Palatino Linotype" w:hAnsi="Palatino Linotype"/>
          <w:b/>
          <w:color w:val="000000" w:themeColor="text1"/>
        </w:rPr>
        <w:t>RECURRENTE</w:t>
      </w:r>
      <w:r w:rsidRPr="002E4254">
        <w:rPr>
          <w:rFonts w:ascii="Palatino Linotype" w:hAnsi="Palatino Linotype"/>
          <w:color w:val="000000" w:themeColor="text1"/>
        </w:rPr>
        <w:t xml:space="preserve"> no realizó ninguna manifestación para expresar lo que a su derecho conviniera.</w:t>
      </w:r>
    </w:p>
    <w:p w:rsidR="002721D1" w:rsidRPr="00113685" w:rsidRDefault="002721D1" w:rsidP="00D92571">
      <w:pPr>
        <w:pStyle w:val="Prrafodelista"/>
        <w:tabs>
          <w:tab w:val="left" w:pos="567"/>
        </w:tabs>
        <w:spacing w:line="360" w:lineRule="auto"/>
        <w:ind w:left="0"/>
        <w:jc w:val="both"/>
        <w:rPr>
          <w:rFonts w:ascii="Palatino Linotype" w:hAnsi="Palatino Linotype"/>
          <w:color w:val="000000" w:themeColor="text1"/>
        </w:rPr>
      </w:pPr>
    </w:p>
    <w:p w:rsidR="002721D1" w:rsidRPr="00113685" w:rsidRDefault="002721D1" w:rsidP="00D92571">
      <w:pPr>
        <w:pStyle w:val="Prrafodelista"/>
        <w:numPr>
          <w:ilvl w:val="0"/>
          <w:numId w:val="1"/>
        </w:numPr>
        <w:tabs>
          <w:tab w:val="left" w:pos="284"/>
          <w:tab w:val="left" w:pos="567"/>
          <w:tab w:val="left" w:pos="709"/>
        </w:tabs>
        <w:spacing w:line="360" w:lineRule="auto"/>
        <w:ind w:left="0" w:firstLine="0"/>
        <w:jc w:val="both"/>
        <w:rPr>
          <w:rFonts w:ascii="Palatino Linotype" w:hAnsi="Palatino Linotype"/>
          <w:i/>
          <w:color w:val="000000"/>
        </w:rPr>
      </w:pPr>
      <w:r w:rsidRPr="00113685">
        <w:rPr>
          <w:rFonts w:ascii="Palatino Linotype" w:hAnsi="Palatino Linotype"/>
          <w:color w:val="000000"/>
        </w:rPr>
        <w:t>El Comisionado Ponente decretó el cierre de instrucción median</w:t>
      </w:r>
      <w:r>
        <w:rPr>
          <w:rFonts w:ascii="Palatino Linotype" w:hAnsi="Palatino Linotype"/>
          <w:color w:val="000000"/>
        </w:rPr>
        <w:t>te acuerdo de fecha seis</w:t>
      </w:r>
      <w:r w:rsidRPr="00113685">
        <w:rPr>
          <w:rFonts w:ascii="Palatino Linotype" w:hAnsi="Palatino Linotype"/>
          <w:color w:val="000000"/>
        </w:rPr>
        <w:t xml:space="preserve"> (</w:t>
      </w:r>
      <w:r>
        <w:rPr>
          <w:rFonts w:ascii="Palatino Linotype" w:hAnsi="Palatino Linotype"/>
          <w:color w:val="000000"/>
        </w:rPr>
        <w:t>06</w:t>
      </w:r>
      <w:r w:rsidRPr="00113685">
        <w:rPr>
          <w:rFonts w:ascii="Palatino Linotype" w:hAnsi="Palatino Linotype"/>
          <w:color w:val="000000"/>
        </w:rPr>
        <w:t>)</w:t>
      </w:r>
      <w:r w:rsidRPr="00113685">
        <w:rPr>
          <w:rFonts w:ascii="Palatino Linotype" w:hAnsi="Palatino Linotype"/>
          <w:b/>
          <w:color w:val="000000"/>
        </w:rPr>
        <w:t xml:space="preserve"> </w:t>
      </w:r>
      <w:r w:rsidRPr="00113685">
        <w:rPr>
          <w:rFonts w:ascii="Palatino Linotype" w:hAnsi="Palatino Linotype"/>
          <w:color w:val="000000"/>
        </w:rPr>
        <w:t xml:space="preserve">de </w:t>
      </w:r>
      <w:r>
        <w:rPr>
          <w:rFonts w:ascii="Palatino Linotype" w:hAnsi="Palatino Linotype"/>
          <w:color w:val="000000"/>
        </w:rPr>
        <w:t>noviem</w:t>
      </w:r>
      <w:r w:rsidRPr="00113685">
        <w:rPr>
          <w:rFonts w:ascii="Palatino Linotype" w:hAnsi="Palatino Linotype"/>
          <w:color w:val="000000"/>
        </w:rPr>
        <w:t>bre de dos mil dieciocho, por lo que ordeno turnar el expediente a resolución.</w:t>
      </w:r>
    </w:p>
    <w:p w:rsidR="002721D1" w:rsidRPr="00113685" w:rsidRDefault="002721D1" w:rsidP="00D92571">
      <w:pPr>
        <w:pStyle w:val="Prrafodelista"/>
        <w:spacing w:line="360" w:lineRule="auto"/>
        <w:rPr>
          <w:rFonts w:ascii="Palatino Linotype" w:hAnsi="Palatino Linotype"/>
          <w:color w:val="000000"/>
        </w:rPr>
      </w:pPr>
    </w:p>
    <w:p w:rsidR="002721D1" w:rsidRPr="00113685" w:rsidRDefault="00475630" w:rsidP="00D92571">
      <w:pPr>
        <w:pStyle w:val="Prrafodelista"/>
        <w:numPr>
          <w:ilvl w:val="0"/>
          <w:numId w:val="1"/>
        </w:numPr>
        <w:tabs>
          <w:tab w:val="left" w:pos="284"/>
        </w:tabs>
        <w:spacing w:line="360" w:lineRule="auto"/>
        <w:ind w:left="0" w:firstLine="0"/>
        <w:jc w:val="both"/>
        <w:rPr>
          <w:rFonts w:ascii="Palatino Linotype" w:hAnsi="Palatino Linotype"/>
          <w:i/>
          <w:color w:val="000000"/>
        </w:rPr>
      </w:pPr>
      <w:r>
        <w:rPr>
          <w:rFonts w:ascii="Palatino Linotype" w:hAnsi="Palatino Linotype"/>
          <w:color w:val="000000"/>
        </w:rPr>
        <w:t xml:space="preserve"> En fecha veintiocho</w:t>
      </w:r>
      <w:r w:rsidR="002721D1" w:rsidRPr="00113685">
        <w:rPr>
          <w:rFonts w:ascii="Palatino Linotype" w:hAnsi="Palatino Linotype"/>
          <w:color w:val="000000"/>
        </w:rPr>
        <w:t xml:space="preserve"> (</w:t>
      </w:r>
      <w:r w:rsidR="002721D1">
        <w:rPr>
          <w:rFonts w:ascii="Palatino Linotype" w:hAnsi="Palatino Linotype"/>
          <w:color w:val="000000"/>
        </w:rPr>
        <w:t>28</w:t>
      </w:r>
      <w:r w:rsidR="002721D1" w:rsidRPr="00113685">
        <w:rPr>
          <w:rFonts w:ascii="Palatino Linotype" w:hAnsi="Palatino Linotype"/>
          <w:color w:val="000000"/>
        </w:rPr>
        <w:t xml:space="preserve">) de </w:t>
      </w:r>
      <w:r w:rsidR="002721D1">
        <w:rPr>
          <w:rFonts w:ascii="Palatino Linotype" w:hAnsi="Palatino Linotype"/>
          <w:color w:val="000000"/>
        </w:rPr>
        <w:t>noviembre</w:t>
      </w:r>
      <w:r w:rsidR="002721D1" w:rsidRPr="00113685">
        <w:rPr>
          <w:rFonts w:ascii="Palatino Linotype" w:hAnsi="Palatino Linotype"/>
          <w:color w:val="000000"/>
        </w:rPr>
        <w:t xml:space="preserve"> del año en curso se notificó al </w:t>
      </w:r>
      <w:r w:rsidR="002721D1" w:rsidRPr="00113685">
        <w:rPr>
          <w:rFonts w:ascii="Palatino Linotype" w:hAnsi="Palatino Linotype"/>
          <w:b/>
          <w:color w:val="000000"/>
        </w:rPr>
        <w:t>RECURRENTE</w:t>
      </w:r>
      <w:r w:rsidR="002721D1" w:rsidRPr="00113685">
        <w:rPr>
          <w:rFonts w:ascii="Palatino Linotype" w:hAnsi="Palatino Linotype"/>
          <w:color w:val="000000"/>
        </w:rPr>
        <w:t xml:space="preserve"> a través del </w:t>
      </w:r>
      <w:r w:rsidR="002721D1" w:rsidRPr="00113685">
        <w:rPr>
          <w:rFonts w:ascii="Palatino Linotype" w:hAnsi="Palatino Linotype"/>
          <w:b/>
          <w:color w:val="000000"/>
        </w:rPr>
        <w:t>SAIMEX</w:t>
      </w:r>
      <w:r w:rsidR="002721D1" w:rsidRPr="00113685">
        <w:rPr>
          <w:rFonts w:ascii="Palatino Linotype" w:hAnsi="Palatino Linotype"/>
          <w:color w:val="000000"/>
        </w:rPr>
        <w:t xml:space="preserve"> el acuerdo de ampliación de plazo, para efecto de dar cumplimiento al recurso de número citado al rubro,  lo anterior con la finalidad de realizar un mejor estudio y análisis exhaustivo de la presente resolución, misma que ahora se pronuncia; y- - - - - - - - - - - - - - - - - - - - - - - - - - - - </w:t>
      </w:r>
    </w:p>
    <w:p w:rsidR="002721D1" w:rsidRPr="00113685" w:rsidRDefault="002721D1" w:rsidP="00D92571">
      <w:pPr>
        <w:pStyle w:val="Prrafodelista"/>
        <w:tabs>
          <w:tab w:val="left" w:pos="567"/>
        </w:tabs>
        <w:spacing w:line="360" w:lineRule="auto"/>
        <w:ind w:left="0"/>
        <w:jc w:val="both"/>
        <w:rPr>
          <w:rFonts w:ascii="Palatino Linotype" w:hAnsi="Palatino Linotype"/>
          <w:b/>
          <w:color w:val="000000"/>
        </w:rPr>
      </w:pPr>
    </w:p>
    <w:p w:rsidR="002721D1" w:rsidRPr="00113685" w:rsidRDefault="002721D1" w:rsidP="00D92571">
      <w:pPr>
        <w:pStyle w:val="Ttulo2"/>
        <w:spacing w:line="360" w:lineRule="auto"/>
        <w:jc w:val="center"/>
        <w:rPr>
          <w:rFonts w:ascii="Palatino Linotype" w:hAnsi="Palatino Linotype"/>
          <w:b/>
          <w:color w:val="auto"/>
          <w:sz w:val="24"/>
          <w:szCs w:val="24"/>
        </w:rPr>
      </w:pPr>
      <w:bookmarkStart w:id="1" w:name="_Toc531734422"/>
      <w:r w:rsidRPr="00113685">
        <w:rPr>
          <w:rFonts w:ascii="Palatino Linotype" w:hAnsi="Palatino Linotype"/>
          <w:b/>
          <w:color w:val="auto"/>
          <w:sz w:val="24"/>
          <w:szCs w:val="24"/>
        </w:rPr>
        <w:t>C O N S I D E R A N D O</w:t>
      </w:r>
      <w:bookmarkEnd w:id="1"/>
    </w:p>
    <w:p w:rsidR="002721D1" w:rsidRPr="00113685" w:rsidRDefault="002721D1" w:rsidP="00D92571">
      <w:pPr>
        <w:pStyle w:val="Prrafodelista"/>
        <w:tabs>
          <w:tab w:val="left" w:pos="567"/>
        </w:tabs>
        <w:spacing w:line="360" w:lineRule="auto"/>
        <w:ind w:left="0"/>
        <w:jc w:val="both"/>
        <w:rPr>
          <w:rFonts w:ascii="Palatino Linotype" w:hAnsi="Palatino Linotype"/>
          <w:b/>
          <w:color w:val="000000"/>
        </w:rPr>
      </w:pPr>
    </w:p>
    <w:p w:rsidR="002721D1" w:rsidRPr="00113685" w:rsidRDefault="002721D1" w:rsidP="00D92571">
      <w:pPr>
        <w:pStyle w:val="Ttulo1"/>
        <w:spacing w:line="360" w:lineRule="auto"/>
        <w:rPr>
          <w:rFonts w:ascii="Palatino Linotype" w:hAnsi="Palatino Linotype"/>
          <w:b/>
          <w:color w:val="000000" w:themeColor="text1"/>
          <w:sz w:val="24"/>
          <w:szCs w:val="24"/>
        </w:rPr>
      </w:pPr>
      <w:bookmarkStart w:id="2" w:name="_Toc531734423"/>
      <w:r w:rsidRPr="00113685">
        <w:rPr>
          <w:rFonts w:ascii="Palatino Linotype" w:hAnsi="Palatino Linotype"/>
          <w:b/>
          <w:color w:val="000000" w:themeColor="text1"/>
          <w:sz w:val="24"/>
          <w:szCs w:val="24"/>
        </w:rPr>
        <w:t>PRIMERO. De la competencia</w:t>
      </w:r>
      <w:bookmarkEnd w:id="2"/>
      <w:r w:rsidRPr="00113685">
        <w:rPr>
          <w:rFonts w:ascii="Palatino Linotype" w:hAnsi="Palatino Linotype"/>
          <w:b/>
          <w:color w:val="000000" w:themeColor="text1"/>
          <w:sz w:val="24"/>
          <w:szCs w:val="24"/>
        </w:rPr>
        <w:t xml:space="preserve"> </w:t>
      </w:r>
    </w:p>
    <w:p w:rsidR="002721D1" w:rsidRPr="00113685" w:rsidRDefault="002721D1" w:rsidP="00D92571">
      <w:pPr>
        <w:pStyle w:val="Prrafodelista"/>
        <w:tabs>
          <w:tab w:val="left" w:pos="567"/>
        </w:tabs>
        <w:spacing w:line="360" w:lineRule="auto"/>
        <w:ind w:left="0"/>
        <w:jc w:val="both"/>
        <w:rPr>
          <w:rFonts w:ascii="Palatino Linotype" w:hAnsi="Palatino Linotype"/>
          <w:b/>
          <w:color w:val="000000"/>
        </w:rPr>
      </w:pPr>
    </w:p>
    <w:p w:rsidR="002721D1" w:rsidRPr="00113685" w:rsidRDefault="002721D1" w:rsidP="00D92571">
      <w:pPr>
        <w:pStyle w:val="Prrafodelista"/>
        <w:numPr>
          <w:ilvl w:val="0"/>
          <w:numId w:val="1"/>
        </w:numPr>
        <w:tabs>
          <w:tab w:val="left" w:pos="567"/>
        </w:tabs>
        <w:spacing w:line="360" w:lineRule="auto"/>
        <w:ind w:left="0" w:firstLine="0"/>
        <w:jc w:val="both"/>
        <w:rPr>
          <w:rFonts w:ascii="Palatino Linotype" w:hAnsi="Palatino Linotype"/>
        </w:rPr>
      </w:pPr>
      <w:r w:rsidRPr="0011368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3685">
        <w:rPr>
          <w:rFonts w:ascii="Palatino Linotype" w:eastAsia="Calibri" w:hAnsi="Palatino Linotype" w:cs="Times New Roman"/>
          <w:b/>
          <w:lang w:val="es-ES"/>
        </w:rPr>
        <w:t>Constitución Política de los Estados Unidos Mexicanos</w:t>
      </w:r>
      <w:r w:rsidRPr="00113685">
        <w:rPr>
          <w:rFonts w:ascii="Palatino Linotype" w:eastAsia="Calibri" w:hAnsi="Palatino Linotype" w:cs="Times New Roman"/>
          <w:lang w:val="es-ES"/>
        </w:rPr>
        <w:t xml:space="preserve">; 5, párrafos vigésimo, vigésimo primero y vigésimo segundo fracciones IV y V de la </w:t>
      </w:r>
      <w:r w:rsidRPr="00113685">
        <w:rPr>
          <w:rFonts w:ascii="Palatino Linotype" w:eastAsia="Calibri" w:hAnsi="Palatino Linotype" w:cs="Times New Roman"/>
          <w:b/>
          <w:lang w:val="es-ES"/>
        </w:rPr>
        <w:lastRenderedPageBreak/>
        <w:t>Constitución Política del Estado Libre y Soberano de México</w:t>
      </w:r>
      <w:r w:rsidRPr="00113685">
        <w:rPr>
          <w:rFonts w:ascii="Palatino Linotype" w:eastAsia="Calibri" w:hAnsi="Palatino Linotype" w:cs="Times New Roman"/>
          <w:lang w:val="es-ES"/>
        </w:rPr>
        <w:t xml:space="preserve">; artículos 1, 2 fracción II, 13, 29, 36 fracciones I y II, 176, 178, 179, 181 párrafo tercero y 185 </w:t>
      </w:r>
      <w:r w:rsidRPr="00113685">
        <w:rPr>
          <w:rFonts w:ascii="Palatino Linotype" w:eastAsia="Calibri" w:hAnsi="Palatino Linotype" w:cs="Arial"/>
          <w:lang w:val="es-ES"/>
        </w:rPr>
        <w:t xml:space="preserve">de la </w:t>
      </w:r>
      <w:r w:rsidRPr="00113685">
        <w:rPr>
          <w:rFonts w:ascii="Palatino Linotype" w:eastAsia="Calibri" w:hAnsi="Palatino Linotype" w:cs="Arial"/>
          <w:b/>
          <w:lang w:val="es-ES"/>
        </w:rPr>
        <w:t>Ley de Transparencia y Acceso a la Información Pública del Estado de México y Municipios</w:t>
      </w:r>
      <w:r w:rsidRPr="00113685">
        <w:rPr>
          <w:rFonts w:ascii="Palatino Linotype" w:eastAsia="Calibri" w:hAnsi="Palatino Linotype" w:cs="Arial"/>
          <w:lang w:val="es-ES"/>
        </w:rPr>
        <w:t xml:space="preserve">; y 10, 7, 9 fracciones I y XXIV, y 11 del </w:t>
      </w:r>
      <w:r w:rsidRPr="0011368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2721D1" w:rsidRPr="00113685" w:rsidRDefault="002721D1" w:rsidP="00D92571">
      <w:pPr>
        <w:pStyle w:val="Prrafodelista"/>
        <w:tabs>
          <w:tab w:val="left" w:pos="567"/>
        </w:tabs>
        <w:spacing w:line="360" w:lineRule="auto"/>
        <w:ind w:left="0"/>
        <w:jc w:val="both"/>
        <w:rPr>
          <w:rFonts w:ascii="Palatino Linotype" w:hAnsi="Palatino Linotype"/>
        </w:rPr>
      </w:pPr>
    </w:p>
    <w:p w:rsidR="002721D1" w:rsidRPr="00113685" w:rsidRDefault="002721D1" w:rsidP="00D92571">
      <w:pPr>
        <w:pStyle w:val="Ttulo1"/>
        <w:spacing w:line="360" w:lineRule="auto"/>
        <w:rPr>
          <w:rFonts w:ascii="Palatino Linotype" w:hAnsi="Palatino Linotype"/>
          <w:b/>
          <w:color w:val="000000" w:themeColor="text1"/>
          <w:sz w:val="24"/>
          <w:szCs w:val="24"/>
        </w:rPr>
      </w:pPr>
      <w:bookmarkStart w:id="3" w:name="_Toc531734424"/>
      <w:r w:rsidRPr="00113685">
        <w:rPr>
          <w:rFonts w:ascii="Palatino Linotype" w:hAnsi="Palatino Linotype"/>
          <w:b/>
          <w:color w:val="000000" w:themeColor="text1"/>
          <w:sz w:val="24"/>
          <w:szCs w:val="24"/>
        </w:rPr>
        <w:t>SEGUNDO. De la oportunidad y procedencia</w:t>
      </w:r>
      <w:bookmarkEnd w:id="3"/>
      <w:r w:rsidRPr="00113685">
        <w:rPr>
          <w:rFonts w:ascii="Palatino Linotype" w:hAnsi="Palatino Linotype"/>
          <w:b/>
          <w:color w:val="000000" w:themeColor="text1"/>
          <w:sz w:val="24"/>
          <w:szCs w:val="24"/>
        </w:rPr>
        <w:t xml:space="preserve"> </w:t>
      </w:r>
    </w:p>
    <w:p w:rsidR="002721D1" w:rsidRPr="00113685" w:rsidRDefault="002721D1" w:rsidP="00D92571">
      <w:pPr>
        <w:pStyle w:val="Prrafodelista"/>
        <w:tabs>
          <w:tab w:val="left" w:pos="567"/>
        </w:tabs>
        <w:spacing w:line="360" w:lineRule="auto"/>
        <w:ind w:left="-284"/>
        <w:jc w:val="both"/>
        <w:rPr>
          <w:rFonts w:ascii="Palatino Linotype" w:hAnsi="Palatino Linotype"/>
          <w:b/>
        </w:rPr>
      </w:pPr>
    </w:p>
    <w:p w:rsidR="002721D1" w:rsidRDefault="002721D1" w:rsidP="00D92571">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sidRPr="00113685">
        <w:rPr>
          <w:rFonts w:ascii="Palatino Linotype" w:hAnsi="Palatino Linotype"/>
          <w:color w:val="000000"/>
        </w:rPr>
        <w:t>El medio de impugnación fue presentado a través del</w:t>
      </w:r>
      <w:r w:rsidRPr="00113685">
        <w:rPr>
          <w:rFonts w:ascii="Palatino Linotype" w:hAnsi="Palatino Linotype"/>
          <w:b/>
          <w:color w:val="000000"/>
        </w:rPr>
        <w:t xml:space="preserve"> SAIMEX, </w:t>
      </w:r>
      <w:r>
        <w:rPr>
          <w:rFonts w:ascii="Palatino Linotype" w:hAnsi="Palatino Linotype"/>
          <w:color w:val="000000"/>
        </w:rPr>
        <w:t>en el formato prev</w:t>
      </w:r>
      <w:r w:rsidRPr="00113685">
        <w:rPr>
          <w:rFonts w:ascii="Palatino Linotype" w:hAnsi="Palatino Linotype"/>
          <w:color w:val="000000"/>
        </w:rPr>
        <w:t>iamente aprobado para tal efecto y</w:t>
      </w:r>
      <w:r>
        <w:rPr>
          <w:rFonts w:ascii="Palatino Linotype" w:hAnsi="Palatino Linotype"/>
          <w:color w:val="000000"/>
        </w:rPr>
        <w:t xml:space="preserve"> dentro del plazo legal de quince </w:t>
      </w:r>
      <w:r w:rsidRPr="00113685">
        <w:rPr>
          <w:rFonts w:ascii="Palatino Linotype" w:hAnsi="Palatino Linotype"/>
          <w:color w:val="000000"/>
        </w:rPr>
        <w:t xml:space="preserve"> días hábiles </w:t>
      </w:r>
      <w:r>
        <w:rPr>
          <w:rFonts w:ascii="Palatino Linotype" w:hAnsi="Palatino Linotype"/>
          <w:color w:val="000000"/>
        </w:rPr>
        <w:t xml:space="preserve">otorgados; para el caso en particular es de señalar que </w:t>
      </w:r>
      <w:r w:rsidRPr="00475630">
        <w:rPr>
          <w:rFonts w:ascii="Palatino Linotype" w:hAnsi="Palatino Linotype"/>
          <w:b/>
          <w:color w:val="000000"/>
        </w:rPr>
        <w:t>el SUJETO OBLIGADO</w:t>
      </w:r>
      <w:r>
        <w:rPr>
          <w:rFonts w:ascii="Palatino Linotype" w:hAnsi="Palatino Linotype"/>
          <w:color w:val="000000"/>
        </w:rPr>
        <w:t xml:space="preserve"> entregó su respuesta el día ocho (08) de octubre de la anualidad en curso, de tal manera que el plazo para interponer el recurso transcurrió  del día  nueve  (09) de octubre de dos mil dieciocho al veintinueve (29) de octubre de la misma anualidad, derivado de lo anterior, el ahora  </w:t>
      </w:r>
      <w:r w:rsidRPr="00475630">
        <w:rPr>
          <w:rFonts w:ascii="Palatino Linotype" w:hAnsi="Palatino Linotype"/>
          <w:b/>
          <w:color w:val="000000"/>
        </w:rPr>
        <w:t>RECURRENTE</w:t>
      </w:r>
      <w:r>
        <w:rPr>
          <w:rFonts w:ascii="Palatino Linotype" w:hAnsi="Palatino Linotype"/>
          <w:color w:val="000000"/>
        </w:rPr>
        <w:t xml:space="preserve"> </w:t>
      </w:r>
      <w:r w:rsidRPr="00475630">
        <w:rPr>
          <w:rFonts w:ascii="Palatino Linotype" w:hAnsi="Palatino Linotype"/>
          <w:color w:val="000000" w:themeColor="text1"/>
          <w:lang w:val="es-MX"/>
        </w:rPr>
        <w:t xml:space="preserve">presentó su inconformidad el día nueve (9) de octubre del año en curso, por lo cual se encuentra dentro de los márgenes temporales previstos  </w:t>
      </w:r>
      <w:r w:rsidRPr="00475630">
        <w:rPr>
          <w:rFonts w:ascii="Palatino Linotype" w:hAnsi="Palatino Linotype"/>
          <w:color w:val="000000"/>
        </w:rPr>
        <w:t xml:space="preserve">en el artículo 178 de la </w:t>
      </w:r>
      <w:r w:rsidRPr="00475630">
        <w:rPr>
          <w:rFonts w:ascii="Palatino Linotype" w:hAnsi="Palatino Linotype" w:cs="Arial"/>
          <w:color w:val="000000" w:themeColor="text1"/>
        </w:rPr>
        <w:t>Ley de Transparencia y Acceso a la Información Pública del Estado de México y Municip</w:t>
      </w:r>
      <w:r w:rsidRPr="00113685">
        <w:rPr>
          <w:rFonts w:ascii="Palatino Linotype" w:hAnsi="Palatino Linotype" w:cs="Arial"/>
          <w:b/>
          <w:color w:val="000000" w:themeColor="text1"/>
        </w:rPr>
        <w:t xml:space="preserve">ios </w:t>
      </w:r>
      <w:r w:rsidRPr="00113685">
        <w:rPr>
          <w:rFonts w:ascii="Palatino Linotype" w:hAnsi="Palatino Linotype" w:cs="Arial"/>
          <w:color w:val="000000" w:themeColor="text1"/>
        </w:rPr>
        <w:t>vigente</w:t>
      </w:r>
      <w:r w:rsidRPr="00113685">
        <w:rPr>
          <w:rFonts w:ascii="Palatino Linotype" w:hAnsi="Palatino Linotype"/>
          <w:b/>
          <w:color w:val="000000" w:themeColor="text1"/>
          <w:lang w:val="es-MX"/>
        </w:rPr>
        <w:t>.</w:t>
      </w:r>
    </w:p>
    <w:p w:rsidR="002721D1" w:rsidRDefault="002721D1" w:rsidP="00D92571">
      <w:pPr>
        <w:pStyle w:val="Prrafodelista"/>
        <w:tabs>
          <w:tab w:val="left" w:pos="567"/>
        </w:tabs>
        <w:spacing w:after="160" w:line="360" w:lineRule="auto"/>
        <w:ind w:left="0"/>
        <w:jc w:val="both"/>
        <w:rPr>
          <w:rFonts w:ascii="Palatino Linotype" w:hAnsi="Palatino Linotype"/>
          <w:b/>
          <w:color w:val="000000" w:themeColor="text1"/>
          <w:lang w:val="es-MX"/>
        </w:rPr>
      </w:pPr>
    </w:p>
    <w:p w:rsidR="002721D1" w:rsidRPr="00503E7E" w:rsidRDefault="002721D1" w:rsidP="00D92571">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Pr>
          <w:rFonts w:ascii="Palatino Linotype" w:hAnsi="Palatino Linotype"/>
          <w:color w:val="000000" w:themeColor="text1"/>
          <w:lang w:val="es-MX"/>
        </w:rPr>
        <w:t xml:space="preserve">De esta manera no existiendo causas de </w:t>
      </w:r>
      <w:proofErr w:type="spellStart"/>
      <w:r>
        <w:rPr>
          <w:rFonts w:ascii="Palatino Linotype" w:hAnsi="Palatino Linotype"/>
          <w:color w:val="000000" w:themeColor="text1"/>
          <w:lang w:val="es-MX"/>
        </w:rPr>
        <w:t>desechamiento</w:t>
      </w:r>
      <w:proofErr w:type="spellEnd"/>
      <w:r>
        <w:rPr>
          <w:rFonts w:ascii="Palatino Linotype" w:hAnsi="Palatino Linotype"/>
          <w:color w:val="000000" w:themeColor="text1"/>
          <w:lang w:val="es-MX"/>
        </w:rPr>
        <w:t xml:space="preserve"> por extemporáneo o anticipado, el presente recurso de revisión resulta procedente. </w:t>
      </w:r>
    </w:p>
    <w:p w:rsidR="002721D1" w:rsidRPr="00113685" w:rsidRDefault="002721D1" w:rsidP="00D92571">
      <w:pPr>
        <w:pStyle w:val="Prrafodelista"/>
        <w:tabs>
          <w:tab w:val="left" w:pos="567"/>
        </w:tabs>
        <w:spacing w:after="160" w:line="360" w:lineRule="auto"/>
        <w:ind w:left="0"/>
        <w:jc w:val="both"/>
        <w:rPr>
          <w:rFonts w:ascii="Palatino Linotype" w:hAnsi="Palatino Linotype"/>
          <w:b/>
          <w:color w:val="000000" w:themeColor="text1"/>
          <w:lang w:val="es-MX"/>
        </w:rPr>
      </w:pPr>
      <w:r w:rsidRPr="00113685">
        <w:rPr>
          <w:rFonts w:ascii="Palatino Linotype" w:hAnsi="Palatino Linotype"/>
          <w:b/>
          <w:color w:val="000000" w:themeColor="text1"/>
          <w:lang w:val="es-MX"/>
        </w:rPr>
        <w:t xml:space="preserve"> </w:t>
      </w:r>
    </w:p>
    <w:p w:rsidR="002721D1" w:rsidRPr="00BA0C94" w:rsidRDefault="002721D1" w:rsidP="00BA0C94">
      <w:pPr>
        <w:pStyle w:val="Prrafodelista"/>
        <w:numPr>
          <w:ilvl w:val="0"/>
          <w:numId w:val="1"/>
        </w:numPr>
        <w:tabs>
          <w:tab w:val="left" w:pos="567"/>
        </w:tabs>
        <w:spacing w:after="160" w:line="360" w:lineRule="auto"/>
        <w:ind w:left="0" w:firstLine="0"/>
        <w:jc w:val="both"/>
        <w:rPr>
          <w:rFonts w:ascii="Palatino Linotype" w:hAnsi="Palatino Linotype"/>
          <w:b/>
          <w:color w:val="000000" w:themeColor="text1"/>
          <w:lang w:val="es-MX"/>
        </w:rPr>
      </w:pPr>
      <w:r w:rsidRPr="00113685">
        <w:rPr>
          <w:rFonts w:ascii="Palatino Linotype" w:hAnsi="Palatino Linotype"/>
          <w:color w:val="000000" w:themeColor="text1"/>
          <w:lang w:val="es-MX"/>
        </w:rPr>
        <w:lastRenderedPageBreak/>
        <w:t>A</w:t>
      </w:r>
      <w:r>
        <w:rPr>
          <w:rFonts w:ascii="Palatino Linotype" w:hAnsi="Palatino Linotype"/>
          <w:color w:val="000000" w:themeColor="text1"/>
          <w:lang w:val="es-MX"/>
        </w:rPr>
        <w:t>si</w:t>
      </w:r>
      <w:r w:rsidRPr="00113685">
        <w:rPr>
          <w:rFonts w:ascii="Palatino Linotype" w:hAnsi="Palatino Linotype"/>
          <w:color w:val="000000" w:themeColor="text1"/>
          <w:lang w:val="es-MX"/>
        </w:rPr>
        <w:t>mismo,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w:t>
      </w:r>
    </w:p>
    <w:p w:rsidR="002721D1" w:rsidRPr="00113685" w:rsidRDefault="00BA0C94" w:rsidP="00D92571">
      <w:pPr>
        <w:pStyle w:val="Ttulo1"/>
        <w:spacing w:line="360" w:lineRule="auto"/>
        <w:rPr>
          <w:rFonts w:ascii="Palatino Linotype" w:hAnsi="Palatino Linotype"/>
          <w:b/>
          <w:color w:val="000000" w:themeColor="text1"/>
          <w:sz w:val="24"/>
          <w:szCs w:val="24"/>
          <w:lang w:val="es-MX"/>
        </w:rPr>
      </w:pPr>
      <w:bookmarkStart w:id="4" w:name="_Toc531734425"/>
      <w:r>
        <w:rPr>
          <w:rFonts w:ascii="Palatino Linotype" w:hAnsi="Palatino Linotype"/>
          <w:b/>
          <w:color w:val="000000" w:themeColor="text1"/>
          <w:sz w:val="24"/>
          <w:szCs w:val="24"/>
          <w:lang w:val="es-MX"/>
        </w:rPr>
        <w:t>TERCERO. Plantea</w:t>
      </w:r>
      <w:r w:rsidR="002721D1" w:rsidRPr="00113685">
        <w:rPr>
          <w:rFonts w:ascii="Palatino Linotype" w:hAnsi="Palatino Linotype"/>
          <w:b/>
          <w:color w:val="000000" w:themeColor="text1"/>
          <w:sz w:val="24"/>
          <w:szCs w:val="24"/>
          <w:lang w:val="es-MX"/>
        </w:rPr>
        <w:t>miento de la Litis</w:t>
      </w:r>
      <w:bookmarkEnd w:id="4"/>
    </w:p>
    <w:p w:rsidR="002721D1" w:rsidRPr="00113685" w:rsidRDefault="002721D1" w:rsidP="00D92571">
      <w:pPr>
        <w:spacing w:line="360" w:lineRule="auto"/>
        <w:rPr>
          <w:lang w:val="es-MX"/>
        </w:rPr>
      </w:pPr>
    </w:p>
    <w:p w:rsidR="002721D1" w:rsidRPr="00D92571" w:rsidRDefault="002721D1" w:rsidP="00D92571">
      <w:pPr>
        <w:pStyle w:val="Prrafodelista"/>
        <w:numPr>
          <w:ilvl w:val="0"/>
          <w:numId w:val="1"/>
        </w:numPr>
        <w:tabs>
          <w:tab w:val="left" w:pos="567"/>
        </w:tabs>
        <w:spacing w:after="160" w:line="360" w:lineRule="auto"/>
        <w:ind w:left="0" w:firstLine="0"/>
        <w:jc w:val="both"/>
        <w:rPr>
          <w:rFonts w:ascii="Palatino Linotype" w:hAnsi="Palatino Linotype"/>
          <w:b/>
          <w:color w:val="000000"/>
        </w:rPr>
      </w:pPr>
      <w:r w:rsidRPr="00113685">
        <w:rPr>
          <w:rFonts w:ascii="Palatino Linotype" w:hAnsi="Palatino Linotype"/>
          <w:color w:val="000000"/>
        </w:rPr>
        <w:t xml:space="preserve">El particular en su solicitud requirió al </w:t>
      </w:r>
      <w:r>
        <w:rPr>
          <w:rFonts w:ascii="Palatino Linotype" w:hAnsi="Palatino Linotype"/>
          <w:b/>
          <w:color w:val="000000"/>
        </w:rPr>
        <w:t xml:space="preserve">Ayuntamiento de </w:t>
      </w:r>
      <w:proofErr w:type="spellStart"/>
      <w:r>
        <w:rPr>
          <w:rFonts w:ascii="Palatino Linotype" w:hAnsi="Palatino Linotype"/>
          <w:b/>
          <w:color w:val="000000"/>
        </w:rPr>
        <w:t>Chiautla</w:t>
      </w:r>
      <w:proofErr w:type="spellEnd"/>
      <w:r>
        <w:rPr>
          <w:rFonts w:ascii="Palatino Linotype" w:hAnsi="Palatino Linotype"/>
          <w:b/>
          <w:color w:val="000000"/>
        </w:rPr>
        <w:t xml:space="preserve">  </w:t>
      </w:r>
      <w:r w:rsidRPr="00113685">
        <w:rPr>
          <w:rFonts w:ascii="Palatino Linotype" w:hAnsi="Palatino Linotype"/>
          <w:color w:val="000000"/>
        </w:rPr>
        <w:t xml:space="preserve">la siguiente información: </w:t>
      </w:r>
    </w:p>
    <w:p w:rsidR="00D92571" w:rsidRPr="00AE3E92" w:rsidRDefault="00D92571" w:rsidP="00D92571">
      <w:pPr>
        <w:pStyle w:val="Prrafodelista"/>
        <w:tabs>
          <w:tab w:val="left" w:pos="567"/>
        </w:tabs>
        <w:spacing w:after="160" w:line="360" w:lineRule="auto"/>
        <w:ind w:left="0"/>
        <w:jc w:val="both"/>
        <w:rPr>
          <w:rFonts w:ascii="Palatino Linotype" w:hAnsi="Palatino Linotype"/>
          <w:b/>
          <w:color w:val="000000"/>
        </w:rPr>
      </w:pPr>
    </w:p>
    <w:p w:rsidR="002721D1" w:rsidRDefault="002721D1" w:rsidP="00D92571">
      <w:pPr>
        <w:pStyle w:val="Prrafodelista"/>
        <w:numPr>
          <w:ilvl w:val="0"/>
          <w:numId w:val="11"/>
        </w:numPr>
        <w:tabs>
          <w:tab w:val="left" w:pos="567"/>
        </w:tabs>
        <w:spacing w:after="160" w:line="360" w:lineRule="auto"/>
        <w:jc w:val="both"/>
        <w:rPr>
          <w:rFonts w:ascii="Palatino Linotype" w:hAnsi="Palatino Linotype"/>
          <w:b/>
          <w:color w:val="000000"/>
        </w:rPr>
      </w:pPr>
      <w:r>
        <w:rPr>
          <w:rFonts w:ascii="Palatino Linotype" w:hAnsi="Palatino Linotype"/>
          <w:b/>
          <w:color w:val="000000"/>
        </w:rPr>
        <w:t xml:space="preserve">Información contenida en el disco 4, respecto de los informes mensuales, correspondientes a los meses de junio, julio y agosto de dos mil dieciocho en archivo </w:t>
      </w:r>
      <w:proofErr w:type="spellStart"/>
      <w:r>
        <w:rPr>
          <w:rFonts w:ascii="Palatino Linotype" w:hAnsi="Palatino Linotype"/>
          <w:b/>
          <w:color w:val="000000"/>
        </w:rPr>
        <w:t>pdf</w:t>
      </w:r>
      <w:proofErr w:type="spellEnd"/>
      <w:r>
        <w:rPr>
          <w:rFonts w:ascii="Palatino Linotype" w:hAnsi="Palatino Linotype"/>
          <w:b/>
          <w:color w:val="000000"/>
        </w:rPr>
        <w:t xml:space="preserve">.  </w:t>
      </w:r>
    </w:p>
    <w:p w:rsidR="00D92571" w:rsidRDefault="00D92571" w:rsidP="00D92571">
      <w:pPr>
        <w:pStyle w:val="Prrafodelista"/>
        <w:tabs>
          <w:tab w:val="left" w:pos="567"/>
        </w:tabs>
        <w:spacing w:after="160" w:line="360" w:lineRule="auto"/>
        <w:jc w:val="both"/>
        <w:rPr>
          <w:rFonts w:ascii="Palatino Linotype" w:hAnsi="Palatino Linotype"/>
          <w:b/>
          <w:color w:val="000000"/>
        </w:rPr>
      </w:pPr>
    </w:p>
    <w:p w:rsidR="002721D1" w:rsidRDefault="002721D1" w:rsidP="00D92571">
      <w:pPr>
        <w:pStyle w:val="Prrafodelista"/>
        <w:numPr>
          <w:ilvl w:val="0"/>
          <w:numId w:val="1"/>
        </w:numPr>
        <w:tabs>
          <w:tab w:val="left" w:pos="567"/>
        </w:tabs>
        <w:spacing w:after="160" w:line="360" w:lineRule="auto"/>
        <w:ind w:left="0" w:firstLine="0"/>
        <w:jc w:val="both"/>
        <w:rPr>
          <w:rFonts w:ascii="Palatino Linotype" w:hAnsi="Palatino Linotype"/>
          <w:color w:val="000000"/>
        </w:rPr>
      </w:pPr>
      <w:r w:rsidRPr="00F05C2C">
        <w:rPr>
          <w:rFonts w:ascii="Palatino Linotype" w:hAnsi="Palatino Linotype"/>
          <w:color w:val="000000"/>
        </w:rPr>
        <w:t xml:space="preserve">En respuesta el </w:t>
      </w:r>
      <w:r w:rsidRPr="00F05C2C">
        <w:rPr>
          <w:rFonts w:ascii="Palatino Linotype" w:hAnsi="Palatino Linotype"/>
          <w:b/>
          <w:color w:val="000000"/>
        </w:rPr>
        <w:t>SUJETO OBLIGADO</w:t>
      </w:r>
      <w:r w:rsidRPr="00F05C2C">
        <w:rPr>
          <w:rFonts w:ascii="Palatino Linotype" w:hAnsi="Palatino Linotype"/>
          <w:color w:val="000000"/>
        </w:rPr>
        <w:t xml:space="preserve"> hizo entrega de los recibos de nómina del personal adscrito al Ayuntamiento de </w:t>
      </w:r>
      <w:proofErr w:type="spellStart"/>
      <w:r w:rsidRPr="00F05C2C">
        <w:rPr>
          <w:rFonts w:ascii="Palatino Linotype" w:hAnsi="Palatino Linotype"/>
          <w:color w:val="000000"/>
        </w:rPr>
        <w:t>Chiautla</w:t>
      </w:r>
      <w:proofErr w:type="spellEnd"/>
      <w:r w:rsidRPr="00F05C2C">
        <w:rPr>
          <w:rFonts w:ascii="Palatino Linotype" w:hAnsi="Palatino Linotype"/>
          <w:color w:val="000000"/>
        </w:rPr>
        <w:t xml:space="preserve">, correspondientes a la primera y segunda quincena  de los meses de junio, julio y agosto de la anualidad en curso, en versión pública; así como el acuerdo de clasificación por el cual se aprueba la clasificación como confidencial de diversos datos que obran en los recibos referidos. </w:t>
      </w:r>
    </w:p>
    <w:p w:rsidR="00D92571" w:rsidRPr="00F05C2C" w:rsidRDefault="00D92571" w:rsidP="00D92571">
      <w:pPr>
        <w:pStyle w:val="Prrafodelista"/>
        <w:tabs>
          <w:tab w:val="left" w:pos="567"/>
        </w:tabs>
        <w:spacing w:after="160" w:line="360" w:lineRule="auto"/>
        <w:ind w:left="360"/>
        <w:jc w:val="both"/>
        <w:rPr>
          <w:rFonts w:ascii="Palatino Linotype" w:hAnsi="Palatino Linotype"/>
          <w:color w:val="000000"/>
        </w:rPr>
      </w:pPr>
    </w:p>
    <w:p w:rsidR="002721D1" w:rsidRPr="00D92571" w:rsidRDefault="002721D1" w:rsidP="00D92571">
      <w:pPr>
        <w:pStyle w:val="Prrafodelista"/>
        <w:numPr>
          <w:ilvl w:val="0"/>
          <w:numId w:val="1"/>
        </w:numPr>
        <w:tabs>
          <w:tab w:val="left" w:pos="0"/>
        </w:tabs>
        <w:spacing w:after="160" w:line="360" w:lineRule="auto"/>
        <w:ind w:left="0" w:firstLine="0"/>
        <w:jc w:val="both"/>
        <w:rPr>
          <w:rFonts w:ascii="Palatino Linotype" w:hAnsi="Palatino Linotype"/>
          <w:i/>
          <w:color w:val="000000"/>
          <w:sz w:val="22"/>
        </w:rPr>
      </w:pPr>
      <w:r w:rsidRPr="00D92571">
        <w:rPr>
          <w:rFonts w:ascii="Palatino Linotype" w:hAnsi="Palatino Linotype"/>
          <w:color w:val="000000"/>
        </w:rPr>
        <w:t xml:space="preserve">De esta manera, </w:t>
      </w:r>
      <w:r w:rsidRPr="00D92571">
        <w:rPr>
          <w:rFonts w:ascii="Palatino Linotype" w:hAnsi="Palatino Linotype"/>
          <w:b/>
          <w:color w:val="000000"/>
        </w:rPr>
        <w:t>el RECURRENTE</w:t>
      </w:r>
      <w:r w:rsidRPr="00D92571">
        <w:rPr>
          <w:rFonts w:ascii="Palatino Linotype" w:hAnsi="Palatino Linotype"/>
          <w:color w:val="000000"/>
        </w:rPr>
        <w:t xml:space="preserve"> se inconforma esencialmente señalando como acto impugnado </w:t>
      </w:r>
      <w:r w:rsidRPr="00D92571">
        <w:rPr>
          <w:rFonts w:ascii="Palatino Linotype" w:hAnsi="Palatino Linotype"/>
          <w:i/>
          <w:color w:val="000000"/>
        </w:rPr>
        <w:t>“</w:t>
      </w:r>
      <w:r w:rsidRPr="00D92571">
        <w:rPr>
          <w:rFonts w:ascii="Palatino Linotype" w:hAnsi="Palatino Linotype"/>
          <w:i/>
          <w:color w:val="000000"/>
          <w:sz w:val="22"/>
        </w:rPr>
        <w:t>LA INFORMACION QUE ME HICIERON LLEGAR ESTA INCOMPLETA</w:t>
      </w:r>
      <w:r w:rsidRPr="00D92571">
        <w:rPr>
          <w:rFonts w:ascii="Palatino Linotype" w:hAnsi="Palatino Linotype"/>
          <w:i/>
          <w:color w:val="000000"/>
        </w:rPr>
        <w:t xml:space="preserve">” Sic;  </w:t>
      </w:r>
      <w:r w:rsidRPr="00D92571">
        <w:rPr>
          <w:rFonts w:ascii="Palatino Linotype" w:hAnsi="Palatino Linotype"/>
          <w:color w:val="000000"/>
        </w:rPr>
        <w:t>y manifestando como razones o motivos de inconformidad que:, “</w:t>
      </w:r>
      <w:r w:rsidRPr="00D92571">
        <w:rPr>
          <w:rFonts w:ascii="Palatino Linotype" w:hAnsi="Palatino Linotype"/>
          <w:i/>
          <w:color w:val="000000"/>
          <w:sz w:val="22"/>
        </w:rPr>
        <w:t xml:space="preserve">LA INFORMACIÓN QUE ME HICIERON LLEGAR ES SOLAMENTE LOS RECIBOS DE NOMINA CON CFDI, SIN EMBARGO, ESTA ES SOLAMENTE UNA PARTE DE LA INFORMACIÓN CONTENIDA EN EL DISCO 04 DEL INFORME MENSUAL DE LA </w:t>
      </w:r>
      <w:r w:rsidRPr="00D92571">
        <w:rPr>
          <w:rFonts w:ascii="Palatino Linotype" w:hAnsi="Palatino Linotype"/>
          <w:i/>
          <w:color w:val="000000"/>
          <w:sz w:val="22"/>
        </w:rPr>
        <w:lastRenderedPageBreak/>
        <w:t xml:space="preserve">TESORERIA, POR LO QUE </w:t>
      </w:r>
      <w:proofErr w:type="spellStart"/>
      <w:r w:rsidRPr="00D92571">
        <w:rPr>
          <w:rFonts w:ascii="Palatino Linotype" w:hAnsi="Palatino Linotype"/>
          <w:i/>
          <w:color w:val="000000"/>
          <w:sz w:val="22"/>
        </w:rPr>
        <w:t>QUE</w:t>
      </w:r>
      <w:proofErr w:type="spellEnd"/>
      <w:r w:rsidRPr="00D92571">
        <w:rPr>
          <w:rFonts w:ascii="Palatino Linotype" w:hAnsi="Palatino Linotype"/>
          <w:i/>
          <w:color w:val="000000"/>
          <w:sz w:val="22"/>
        </w:rPr>
        <w:t xml:space="preserve"> REQUIERO SE COMPLETE DICHA INFORMACIÓN, MENCIONANDO QUE DENTRO DE LA INFORMACIÓN FALTANTE ESTA LA NOMINA GENERAL EN SU VERSIÓN PDF Y EXCEL, EL REPORTE DE REMUNERACIONES DE MANDOS MEDIOS Y SUPERIORES, ALTAS DEL PERSONAL, BAJAS DEL PERSONAL, TABULADOR DE SUELDOS Y DISPERSIÓN DE NOMINA, TODA ESTA INFORMACIÓN DE CADA QUINCENA DE LOS MESES DE JUNIO, JULIO Y AGOSTO DE 2018</w:t>
      </w:r>
      <w:r w:rsidR="00475630" w:rsidRPr="00D92571">
        <w:rPr>
          <w:rFonts w:ascii="Palatino Linotype" w:hAnsi="Palatino Linotype"/>
          <w:i/>
          <w:color w:val="000000"/>
          <w:sz w:val="22"/>
        </w:rPr>
        <w:t>” (Sic</w:t>
      </w:r>
      <w:r w:rsidRPr="00D92571">
        <w:rPr>
          <w:rFonts w:ascii="Palatino Linotype" w:hAnsi="Palatino Linotype"/>
          <w:i/>
          <w:color w:val="000000"/>
          <w:sz w:val="22"/>
        </w:rPr>
        <w:t>.</w:t>
      </w:r>
      <w:r w:rsidR="00475630" w:rsidRPr="00D92571">
        <w:rPr>
          <w:rFonts w:ascii="Palatino Linotype" w:hAnsi="Palatino Linotype"/>
          <w:i/>
          <w:color w:val="000000"/>
          <w:sz w:val="22"/>
        </w:rPr>
        <w:t>)</w:t>
      </w:r>
    </w:p>
    <w:p w:rsidR="00D92571" w:rsidRPr="00D92571" w:rsidRDefault="00D92571" w:rsidP="00D92571">
      <w:pPr>
        <w:pStyle w:val="Prrafodelista"/>
        <w:rPr>
          <w:rFonts w:ascii="Palatino Linotype" w:hAnsi="Palatino Linotype"/>
          <w:i/>
          <w:color w:val="000000"/>
          <w:sz w:val="22"/>
        </w:rPr>
      </w:pPr>
    </w:p>
    <w:p w:rsidR="00D92571" w:rsidRPr="00D92571" w:rsidRDefault="00D92571" w:rsidP="00D92571">
      <w:pPr>
        <w:pStyle w:val="Prrafodelista"/>
        <w:tabs>
          <w:tab w:val="left" w:pos="567"/>
        </w:tabs>
        <w:spacing w:after="160" w:line="360" w:lineRule="auto"/>
        <w:ind w:left="360"/>
        <w:jc w:val="both"/>
        <w:rPr>
          <w:rFonts w:ascii="Palatino Linotype" w:hAnsi="Palatino Linotype"/>
          <w:i/>
          <w:color w:val="000000"/>
          <w:sz w:val="22"/>
        </w:rPr>
      </w:pPr>
    </w:p>
    <w:p w:rsidR="002721D1" w:rsidRDefault="00890E5C" w:rsidP="00D92571">
      <w:pPr>
        <w:tabs>
          <w:tab w:val="left" w:pos="8931"/>
          <w:tab w:val="left" w:pos="9072"/>
        </w:tabs>
        <w:spacing w:line="360" w:lineRule="auto"/>
        <w:ind w:right="-93"/>
        <w:jc w:val="both"/>
        <w:rPr>
          <w:rFonts w:ascii="Palatino Linotype" w:hAnsi="Palatino Linotype"/>
        </w:rPr>
      </w:pPr>
      <w:r>
        <w:rPr>
          <w:rFonts w:ascii="Palatino Linotype" w:hAnsi="Palatino Linotype"/>
          <w:b/>
        </w:rPr>
        <w:t xml:space="preserve">17. </w:t>
      </w:r>
      <w:r w:rsidR="002721D1">
        <w:rPr>
          <w:rFonts w:ascii="Palatino Linotype" w:hAnsi="Palatino Linotype"/>
        </w:rPr>
        <w:t xml:space="preserve"> Ahora bien, resulta necesario precisar que el </w:t>
      </w:r>
      <w:r w:rsidR="002721D1" w:rsidRPr="00FF6AAB">
        <w:rPr>
          <w:rFonts w:ascii="Palatino Linotype" w:hAnsi="Palatino Linotype"/>
          <w:b/>
        </w:rPr>
        <w:t xml:space="preserve">SUJETO OBLIGADO </w:t>
      </w:r>
      <w:r w:rsidR="002721D1">
        <w:rPr>
          <w:rFonts w:ascii="Palatino Linotype" w:hAnsi="Palatino Linotype"/>
        </w:rPr>
        <w:t xml:space="preserve">al momento de rendir su Informe justificado, no modificó su respuesta original a la solicitud de información, resaltando que no hizo ningún otro pronunciamiento a efecto de complementar o realizar alguna manifestación respecto de los motivos de inconformidad aducidos por el </w:t>
      </w:r>
      <w:r w:rsidR="002721D1" w:rsidRPr="00FF6AAB">
        <w:rPr>
          <w:rFonts w:ascii="Palatino Linotype" w:hAnsi="Palatino Linotype"/>
          <w:b/>
        </w:rPr>
        <w:t>RECURRENTE</w:t>
      </w:r>
      <w:r w:rsidR="002721D1">
        <w:rPr>
          <w:rFonts w:ascii="Palatino Linotype" w:hAnsi="Palatino Linotype"/>
        </w:rPr>
        <w:t xml:space="preserve"> en la interposición del presente recurso de revisión. </w:t>
      </w:r>
    </w:p>
    <w:p w:rsidR="002721D1" w:rsidRPr="00113685" w:rsidRDefault="002721D1" w:rsidP="00D92571">
      <w:pPr>
        <w:tabs>
          <w:tab w:val="left" w:pos="8931"/>
          <w:tab w:val="left" w:pos="9072"/>
        </w:tabs>
        <w:spacing w:line="360" w:lineRule="auto"/>
        <w:ind w:right="-93"/>
        <w:jc w:val="both"/>
        <w:rPr>
          <w:rFonts w:ascii="Palatino Linotype" w:hAnsi="Palatino Linotype"/>
          <w:bCs/>
        </w:rPr>
      </w:pPr>
    </w:p>
    <w:p w:rsidR="002721D1" w:rsidRPr="00D92571" w:rsidRDefault="002721D1" w:rsidP="00D92571">
      <w:pPr>
        <w:pStyle w:val="Prrafodelista"/>
        <w:numPr>
          <w:ilvl w:val="0"/>
          <w:numId w:val="1"/>
        </w:numPr>
        <w:tabs>
          <w:tab w:val="left" w:pos="426"/>
          <w:tab w:val="left" w:pos="9072"/>
        </w:tabs>
        <w:spacing w:line="360" w:lineRule="auto"/>
        <w:ind w:left="0" w:right="-93" w:firstLine="0"/>
        <w:jc w:val="both"/>
        <w:rPr>
          <w:rFonts w:ascii="Palatino Linotype" w:hAnsi="Palatino Linotype"/>
          <w:bCs/>
        </w:rPr>
      </w:pPr>
      <w:r w:rsidRPr="00D92571">
        <w:rPr>
          <w:rFonts w:ascii="Palatino Linotype" w:hAnsi="Palatino Linotype"/>
          <w:bCs/>
        </w:rPr>
        <w:t>De este modo en términos meramente procedimentales, se actualiza la causal de procedencia del recurso en revisión, establecida en el</w:t>
      </w:r>
      <w:r w:rsidR="0038650A" w:rsidRPr="00D92571">
        <w:rPr>
          <w:rFonts w:ascii="Palatino Linotype" w:hAnsi="Palatino Linotype"/>
          <w:bCs/>
        </w:rPr>
        <w:t xml:space="preserve"> artículo 179, en su</w:t>
      </w:r>
      <w:r w:rsidRPr="00D92571">
        <w:rPr>
          <w:rFonts w:ascii="Palatino Linotype" w:hAnsi="Palatino Linotype"/>
          <w:bCs/>
        </w:rPr>
        <w:t xml:space="preserve"> fracción V de la Ley de Transparencia y Acceso a la Información Pública del Estado de México y Municipios.</w:t>
      </w:r>
    </w:p>
    <w:p w:rsidR="00D92571" w:rsidRPr="00D92571" w:rsidRDefault="00D92571" w:rsidP="00D92571">
      <w:pPr>
        <w:pStyle w:val="Prrafodelista"/>
        <w:tabs>
          <w:tab w:val="left" w:pos="8931"/>
          <w:tab w:val="left" w:pos="9072"/>
        </w:tabs>
        <w:spacing w:line="360" w:lineRule="auto"/>
        <w:ind w:left="360" w:right="-93"/>
        <w:jc w:val="both"/>
        <w:rPr>
          <w:rFonts w:ascii="Palatino Linotype" w:hAnsi="Palatino Linotype"/>
          <w:bCs/>
        </w:rPr>
      </w:pPr>
    </w:p>
    <w:p w:rsidR="002721D1" w:rsidRDefault="002721D1" w:rsidP="00D92571">
      <w:pPr>
        <w:pStyle w:val="Prrafodelista"/>
        <w:tabs>
          <w:tab w:val="left" w:pos="1134"/>
        </w:tabs>
        <w:spacing w:line="360" w:lineRule="auto"/>
        <w:ind w:left="567"/>
        <w:rPr>
          <w:rFonts w:ascii="Palatino Linotype" w:hAnsi="Palatino Linotype"/>
          <w:i/>
          <w:color w:val="000000" w:themeColor="text1"/>
          <w:sz w:val="22"/>
          <w:lang w:val="es-MX"/>
        </w:rPr>
      </w:pPr>
      <w:r w:rsidRPr="00113685">
        <w:rPr>
          <w:rFonts w:ascii="Palatino Linotype" w:hAnsi="Palatino Linotype"/>
          <w:b/>
          <w:color w:val="000000" w:themeColor="text1"/>
          <w:sz w:val="22"/>
          <w:lang w:val="es-MX"/>
        </w:rPr>
        <w:t>“</w:t>
      </w:r>
      <w:r w:rsidRPr="00113685">
        <w:rPr>
          <w:rFonts w:ascii="Palatino Linotype" w:hAnsi="Palatino Linotype"/>
          <w:b/>
          <w:i/>
          <w:color w:val="000000" w:themeColor="text1"/>
          <w:sz w:val="22"/>
          <w:lang w:val="es-MX"/>
        </w:rPr>
        <w:t xml:space="preserve">Artículo 179. </w:t>
      </w:r>
      <w:r w:rsidRPr="00113685">
        <w:rPr>
          <w:rFonts w:ascii="Palatino Linotype" w:hAnsi="Palatino Linotype"/>
          <w:i/>
          <w:color w:val="000000" w:themeColor="text1"/>
          <w:sz w:val="22"/>
          <w:lang w:val="es-MX"/>
        </w:rPr>
        <w:t xml:space="preserve">El recurso de revisión es un medio de protección que la Ley otorga a los particulares, para hacer valer su derecho de acceso a la información pública, y procederá en contra de las siguientes causas: </w:t>
      </w:r>
    </w:p>
    <w:p w:rsidR="002721D1" w:rsidRPr="00113685" w:rsidRDefault="002721D1" w:rsidP="00D92571">
      <w:pPr>
        <w:pStyle w:val="Prrafodelista"/>
        <w:tabs>
          <w:tab w:val="left" w:pos="1134"/>
        </w:tabs>
        <w:spacing w:line="360" w:lineRule="auto"/>
        <w:ind w:left="567"/>
        <w:rPr>
          <w:rFonts w:ascii="Palatino Linotype" w:hAnsi="Palatino Linotype"/>
          <w:i/>
          <w:color w:val="000000" w:themeColor="text1"/>
          <w:sz w:val="22"/>
          <w:lang w:val="es-MX"/>
        </w:rPr>
      </w:pPr>
    </w:p>
    <w:p w:rsidR="002721D1" w:rsidRPr="00113685" w:rsidRDefault="002721D1" w:rsidP="00D92571">
      <w:pPr>
        <w:pStyle w:val="Prrafodelista"/>
        <w:tabs>
          <w:tab w:val="left" w:pos="1134"/>
        </w:tabs>
        <w:spacing w:line="360" w:lineRule="auto"/>
        <w:ind w:left="567"/>
        <w:rPr>
          <w:rFonts w:ascii="Palatino Linotype" w:hAnsi="Palatino Linotype"/>
          <w:i/>
          <w:color w:val="000000" w:themeColor="text1"/>
          <w:sz w:val="22"/>
          <w:lang w:val="es-MX"/>
        </w:rPr>
      </w:pPr>
      <w:r>
        <w:rPr>
          <w:rFonts w:ascii="Palatino Linotype" w:hAnsi="Palatino Linotype"/>
          <w:i/>
          <w:color w:val="000000" w:themeColor="text1"/>
          <w:sz w:val="22"/>
          <w:lang w:val="es-MX"/>
        </w:rPr>
        <w:t xml:space="preserve">            (…)</w:t>
      </w:r>
    </w:p>
    <w:p w:rsidR="002721D1" w:rsidRPr="00113685" w:rsidRDefault="002721D1" w:rsidP="00D92571">
      <w:pPr>
        <w:tabs>
          <w:tab w:val="left" w:pos="1134"/>
        </w:tabs>
        <w:spacing w:line="360" w:lineRule="auto"/>
        <w:ind w:left="567"/>
        <w:rPr>
          <w:rFonts w:ascii="Palatino Linotype" w:hAnsi="Palatino Linotype"/>
          <w:i/>
          <w:color w:val="000000" w:themeColor="text1"/>
          <w:sz w:val="22"/>
          <w:lang w:val="es-MX"/>
        </w:rPr>
      </w:pPr>
      <w:r w:rsidRPr="00113685">
        <w:rPr>
          <w:rFonts w:ascii="Palatino Linotype" w:hAnsi="Palatino Linotype"/>
          <w:i/>
          <w:color w:val="000000" w:themeColor="text1"/>
          <w:sz w:val="22"/>
          <w:lang w:val="es-MX"/>
        </w:rPr>
        <w:t>V.</w:t>
      </w:r>
      <w:r w:rsidRPr="00113685">
        <w:rPr>
          <w:rFonts w:ascii="Palatino Linotype" w:hAnsi="Palatino Linotype"/>
          <w:i/>
          <w:color w:val="000000" w:themeColor="text1"/>
          <w:sz w:val="22"/>
          <w:lang w:val="es-MX"/>
        </w:rPr>
        <w:tab/>
        <w:t xml:space="preserve">La entrega de la información incompleta; </w:t>
      </w:r>
    </w:p>
    <w:p w:rsidR="002721D1" w:rsidRPr="00113685" w:rsidRDefault="002721D1" w:rsidP="00D92571">
      <w:pPr>
        <w:pStyle w:val="Prrafodelista"/>
        <w:tabs>
          <w:tab w:val="left" w:pos="1134"/>
        </w:tabs>
        <w:spacing w:line="360" w:lineRule="auto"/>
        <w:ind w:left="1287"/>
        <w:rPr>
          <w:rFonts w:ascii="Palatino Linotype" w:hAnsi="Palatino Linotype"/>
          <w:i/>
          <w:color w:val="000000" w:themeColor="text1"/>
          <w:sz w:val="22"/>
          <w:lang w:val="es-MX"/>
        </w:rPr>
      </w:pPr>
      <w:r w:rsidRPr="00113685">
        <w:rPr>
          <w:rFonts w:ascii="Palatino Linotype" w:hAnsi="Palatino Linotype"/>
          <w:i/>
          <w:color w:val="000000" w:themeColor="text1"/>
          <w:sz w:val="22"/>
          <w:lang w:val="es-MX"/>
        </w:rPr>
        <w:lastRenderedPageBreak/>
        <w:t>(…)”</w:t>
      </w:r>
    </w:p>
    <w:p w:rsidR="002721D1" w:rsidRPr="00113685" w:rsidRDefault="002721D1" w:rsidP="00D92571">
      <w:pPr>
        <w:pStyle w:val="Prrafodelista"/>
        <w:tabs>
          <w:tab w:val="left" w:pos="1134"/>
        </w:tabs>
        <w:spacing w:line="360" w:lineRule="auto"/>
        <w:ind w:left="1287"/>
        <w:rPr>
          <w:rFonts w:ascii="Palatino Linotype" w:hAnsi="Palatino Linotype"/>
          <w:i/>
          <w:color w:val="000000" w:themeColor="text1"/>
          <w:lang w:val="es-MX"/>
        </w:rPr>
      </w:pPr>
    </w:p>
    <w:p w:rsidR="002721D1" w:rsidRPr="00113685" w:rsidRDefault="00890E5C" w:rsidP="00D92571">
      <w:pPr>
        <w:tabs>
          <w:tab w:val="left" w:pos="1134"/>
        </w:tabs>
        <w:spacing w:line="360" w:lineRule="auto"/>
        <w:jc w:val="both"/>
        <w:rPr>
          <w:rFonts w:ascii="Palatino Linotype" w:hAnsi="Palatino Linotype"/>
          <w:color w:val="000000" w:themeColor="text1"/>
          <w:lang w:val="es-MX"/>
        </w:rPr>
      </w:pPr>
      <w:r>
        <w:rPr>
          <w:rFonts w:ascii="Palatino Linotype" w:hAnsi="Palatino Linotype"/>
          <w:color w:val="000000" w:themeColor="text1"/>
          <w:lang w:val="es-MX"/>
        </w:rPr>
        <w:t xml:space="preserve">19. </w:t>
      </w:r>
      <w:r w:rsidR="002721D1" w:rsidRPr="00113685">
        <w:rPr>
          <w:rFonts w:ascii="Palatino Linotype" w:hAnsi="Palatino Linotype"/>
          <w:color w:val="000000" w:themeColor="text1"/>
          <w:lang w:val="es-MX"/>
        </w:rPr>
        <w:t xml:space="preserve">En tales condiciones, el estudio de la presente resolución versará a efecto de determinar si la información entregada por el </w:t>
      </w:r>
      <w:r w:rsidR="002721D1" w:rsidRPr="00113685">
        <w:rPr>
          <w:rFonts w:ascii="Palatino Linotype" w:hAnsi="Palatino Linotype"/>
          <w:b/>
          <w:color w:val="000000" w:themeColor="text1"/>
          <w:lang w:val="es-MX"/>
        </w:rPr>
        <w:t>SUJETO OBLIGADO</w:t>
      </w:r>
      <w:r w:rsidR="002721D1" w:rsidRPr="00113685">
        <w:rPr>
          <w:rFonts w:ascii="Palatino Linotype" w:hAnsi="Palatino Linotype"/>
          <w:color w:val="000000" w:themeColor="text1"/>
          <w:lang w:val="es-MX"/>
        </w:rPr>
        <w:t xml:space="preserve"> colma todos y cada uno de los puntos que fueron solicitados por el </w:t>
      </w:r>
      <w:r w:rsidR="002721D1" w:rsidRPr="00113685">
        <w:rPr>
          <w:rFonts w:ascii="Palatino Linotype" w:hAnsi="Palatino Linotype"/>
          <w:b/>
          <w:color w:val="000000" w:themeColor="text1"/>
          <w:lang w:val="es-MX"/>
        </w:rPr>
        <w:t>RECURRENTE</w:t>
      </w:r>
      <w:r w:rsidR="002721D1" w:rsidRPr="00113685">
        <w:rPr>
          <w:rFonts w:ascii="Palatino Linotype" w:hAnsi="Palatino Linotype"/>
          <w:color w:val="000000" w:themeColor="text1"/>
          <w:lang w:val="es-MX"/>
        </w:rPr>
        <w:t xml:space="preserve"> a través de su solicitud,  y si las razones y motivos de inconformidad hechos valer por esta último resultan fundados.</w:t>
      </w:r>
    </w:p>
    <w:p w:rsidR="002721D1" w:rsidRPr="00113685" w:rsidRDefault="002721D1" w:rsidP="00D92571">
      <w:pPr>
        <w:pStyle w:val="Ttulo1"/>
        <w:spacing w:line="360" w:lineRule="auto"/>
        <w:rPr>
          <w:rFonts w:ascii="Palatino Linotype" w:hAnsi="Palatino Linotype"/>
          <w:b/>
          <w:sz w:val="24"/>
          <w:szCs w:val="24"/>
          <w:lang w:val="es-MX"/>
        </w:rPr>
      </w:pPr>
      <w:bookmarkStart w:id="5" w:name="_Toc531734426"/>
      <w:r w:rsidRPr="00113685">
        <w:rPr>
          <w:rFonts w:ascii="Palatino Linotype" w:hAnsi="Palatino Linotype"/>
          <w:b/>
          <w:color w:val="000000" w:themeColor="text1"/>
          <w:sz w:val="24"/>
          <w:szCs w:val="24"/>
          <w:lang w:val="es-MX"/>
        </w:rPr>
        <w:t>CUARTO. Del estudio de la resolución del asunto</w:t>
      </w:r>
      <w:bookmarkEnd w:id="5"/>
    </w:p>
    <w:p w:rsidR="002721D1" w:rsidRPr="00113685" w:rsidRDefault="002721D1" w:rsidP="00D92571">
      <w:pPr>
        <w:tabs>
          <w:tab w:val="left" w:pos="1134"/>
        </w:tabs>
        <w:spacing w:line="360" w:lineRule="auto"/>
        <w:jc w:val="both"/>
        <w:rPr>
          <w:rFonts w:ascii="Palatino Linotype" w:hAnsi="Palatino Linotype"/>
          <w:b/>
          <w:color w:val="000000" w:themeColor="text1"/>
          <w:lang w:val="es-MX"/>
        </w:rPr>
      </w:pPr>
    </w:p>
    <w:p w:rsidR="002721D1" w:rsidRPr="00F17662" w:rsidRDefault="002721D1" w:rsidP="00D92571">
      <w:pPr>
        <w:pStyle w:val="Ttulo2"/>
        <w:spacing w:line="360" w:lineRule="auto"/>
        <w:rPr>
          <w:rFonts w:ascii="Palatino Linotype" w:hAnsi="Palatino Linotype"/>
          <w:b/>
          <w:color w:val="000000" w:themeColor="text1"/>
          <w:sz w:val="24"/>
          <w:lang w:val="es-MX"/>
        </w:rPr>
      </w:pPr>
      <w:bookmarkStart w:id="6" w:name="_Toc531734427"/>
      <w:r>
        <w:rPr>
          <w:rFonts w:ascii="Palatino Linotype" w:hAnsi="Palatino Linotype"/>
          <w:b/>
          <w:color w:val="000000" w:themeColor="text1"/>
          <w:sz w:val="24"/>
          <w:lang w:val="es-MX"/>
        </w:rPr>
        <w:t xml:space="preserve">I. </w:t>
      </w:r>
      <w:r w:rsidRPr="00F17662">
        <w:rPr>
          <w:rFonts w:ascii="Palatino Linotype" w:hAnsi="Palatino Linotype"/>
          <w:b/>
          <w:color w:val="000000" w:themeColor="text1"/>
          <w:sz w:val="24"/>
          <w:lang w:val="es-MX"/>
        </w:rPr>
        <w:t>De la respuesta de la solicitud</w:t>
      </w:r>
      <w:bookmarkEnd w:id="6"/>
      <w:r w:rsidRPr="00F17662">
        <w:rPr>
          <w:rFonts w:ascii="Palatino Linotype" w:hAnsi="Palatino Linotype"/>
          <w:b/>
          <w:color w:val="000000" w:themeColor="text1"/>
          <w:sz w:val="24"/>
          <w:lang w:val="es-MX"/>
        </w:rPr>
        <w:t xml:space="preserve"> </w:t>
      </w:r>
    </w:p>
    <w:p w:rsidR="002721D1" w:rsidRPr="00FF6AAB" w:rsidRDefault="00890E5C" w:rsidP="00D92571">
      <w:pPr>
        <w:pStyle w:val="Prrafodelista"/>
        <w:tabs>
          <w:tab w:val="left" w:pos="567"/>
        </w:tabs>
        <w:spacing w:before="240" w:after="360" w:line="360" w:lineRule="auto"/>
        <w:ind w:left="0"/>
        <w:jc w:val="both"/>
        <w:rPr>
          <w:rFonts w:ascii="Palatino Linotype" w:eastAsia="Times New Roman" w:hAnsi="Palatino Linotype" w:cs="Arial"/>
          <w:color w:val="000000" w:themeColor="text1"/>
          <w:lang w:eastAsia="es-MX"/>
        </w:rPr>
      </w:pPr>
      <w:r>
        <w:rPr>
          <w:rFonts w:ascii="Palatino Linotype" w:hAnsi="Palatino Linotype"/>
          <w:b/>
          <w:color w:val="000000" w:themeColor="text1"/>
          <w:lang w:val="es-MX"/>
        </w:rPr>
        <w:t xml:space="preserve">20. </w:t>
      </w:r>
      <w:r w:rsidR="002721D1" w:rsidRPr="00113685">
        <w:rPr>
          <w:rFonts w:ascii="Palatino Linotype" w:hAnsi="Palatino Linotype"/>
          <w:b/>
          <w:color w:val="000000" w:themeColor="text1"/>
          <w:lang w:val="es-MX"/>
        </w:rPr>
        <w:t xml:space="preserve"> </w:t>
      </w:r>
      <w:r w:rsidR="002721D1" w:rsidRPr="00113685">
        <w:rPr>
          <w:rFonts w:ascii="Palatino Linotype" w:hAnsi="Palatino Linotype"/>
          <w:color w:val="000000" w:themeColor="text1"/>
          <w:lang w:val="es-MX"/>
        </w:rPr>
        <w:t xml:space="preserve">Derivado del planteamiento de la Litis, se procede a analizar el contenido de las actuaciones que obran en el expediente electrónico; a través del SAIMEX, de esta manera este Órgano Garante dictará la resolución correspondiente, tomando en consideración todos y cada uno de los elementos aportados por las partes y apegándose en todo momento al principio de máxima publicidad de acuerdo a lo establecido por el artículo 8 de la </w:t>
      </w:r>
      <w:r w:rsidR="002721D1" w:rsidRPr="00113685">
        <w:rPr>
          <w:rFonts w:ascii="Palatino Linotype" w:eastAsia="Calibri" w:hAnsi="Palatino Linotype" w:cs="Arial"/>
          <w:b/>
          <w:color w:val="000000" w:themeColor="text1"/>
        </w:rPr>
        <w:t>Ley de Transparencia y Acceso a la Información Pública del Estado de México y Municipios</w:t>
      </w:r>
      <w:r w:rsidR="002721D1" w:rsidRPr="00113685">
        <w:rPr>
          <w:rFonts w:ascii="Palatino Linotype" w:eastAsia="Times New Roman" w:hAnsi="Palatino Linotype" w:cs="Arial"/>
          <w:color w:val="000000" w:themeColor="text1"/>
          <w:lang w:eastAsia="es-MX"/>
        </w:rPr>
        <w:t>.</w:t>
      </w:r>
    </w:p>
    <w:p w:rsidR="002721D1" w:rsidRPr="00113685" w:rsidRDefault="002721D1" w:rsidP="00D92571">
      <w:pPr>
        <w:pStyle w:val="Prrafodelista"/>
        <w:tabs>
          <w:tab w:val="left" w:pos="567"/>
        </w:tabs>
        <w:spacing w:before="240" w:after="360" w:line="360" w:lineRule="auto"/>
        <w:ind w:left="0"/>
        <w:jc w:val="both"/>
        <w:rPr>
          <w:rFonts w:ascii="Palatino Linotype" w:eastAsia="MS Mincho" w:hAnsi="Palatino Linotype" w:cs="Arial"/>
          <w:i/>
          <w:color w:val="000000" w:themeColor="text1"/>
          <w:lang w:val="es-MX"/>
        </w:rPr>
      </w:pPr>
    </w:p>
    <w:p w:rsidR="00D92571" w:rsidRDefault="00890E5C" w:rsidP="00D92571">
      <w:pPr>
        <w:pStyle w:val="Prrafodelista"/>
        <w:tabs>
          <w:tab w:val="left" w:pos="567"/>
        </w:tabs>
        <w:spacing w:before="240" w:after="360" w:line="360" w:lineRule="auto"/>
        <w:ind w:left="0"/>
        <w:jc w:val="both"/>
        <w:rPr>
          <w:rFonts w:ascii="Palatino Linotype" w:hAnsi="Palatino Linotype"/>
          <w:color w:val="000000" w:themeColor="text1"/>
          <w:lang w:val="es-MX"/>
        </w:rPr>
      </w:pPr>
      <w:r>
        <w:rPr>
          <w:rFonts w:ascii="Palatino Linotype" w:eastAsia="MS Mincho" w:hAnsi="Palatino Linotype" w:cs="Arial"/>
          <w:b/>
          <w:color w:val="000000" w:themeColor="text1"/>
          <w:lang w:val="es-MX"/>
        </w:rPr>
        <w:t xml:space="preserve">21. </w:t>
      </w:r>
      <w:r w:rsidR="002721D1" w:rsidRPr="00113685">
        <w:rPr>
          <w:rFonts w:ascii="Palatino Linotype" w:eastAsia="MS Mincho" w:hAnsi="Palatino Linotype" w:cs="Arial"/>
          <w:b/>
          <w:color w:val="000000" w:themeColor="text1"/>
          <w:lang w:val="es-MX"/>
        </w:rPr>
        <w:t xml:space="preserve"> </w:t>
      </w:r>
      <w:r w:rsidR="002721D1" w:rsidRPr="00113685">
        <w:rPr>
          <w:rFonts w:ascii="Palatino Linotype" w:hAnsi="Palatino Linotype"/>
          <w:b/>
          <w:color w:val="000000" w:themeColor="text1"/>
          <w:lang w:val="es-MX"/>
        </w:rPr>
        <w:t xml:space="preserve"> </w:t>
      </w:r>
      <w:r w:rsidR="002721D1" w:rsidRPr="00113685">
        <w:rPr>
          <w:rFonts w:ascii="Palatino Linotype" w:hAnsi="Palatino Linotype"/>
          <w:color w:val="000000" w:themeColor="text1"/>
          <w:lang w:val="es-MX"/>
        </w:rPr>
        <w:t xml:space="preserve">Para analizar el presente asunto es necesario señalar la materia del mismo la cual consiste en que el </w:t>
      </w:r>
      <w:r w:rsidR="002721D1" w:rsidRPr="00113685">
        <w:rPr>
          <w:rFonts w:ascii="Palatino Linotype" w:hAnsi="Palatino Linotype"/>
          <w:b/>
          <w:color w:val="000000" w:themeColor="text1"/>
          <w:lang w:val="es-MX"/>
        </w:rPr>
        <w:t xml:space="preserve">RECURRENTE </w:t>
      </w:r>
      <w:r w:rsidR="002721D1" w:rsidRPr="00113685">
        <w:rPr>
          <w:rFonts w:ascii="Palatino Linotype" w:hAnsi="Palatino Linotype"/>
          <w:color w:val="000000" w:themeColor="text1"/>
          <w:lang w:val="es-MX"/>
        </w:rPr>
        <w:t xml:space="preserve">primordialmente solicitó lo siguiente: </w:t>
      </w:r>
    </w:p>
    <w:p w:rsidR="00D92571" w:rsidRPr="00113685" w:rsidRDefault="00D92571" w:rsidP="00D92571">
      <w:pPr>
        <w:pStyle w:val="Prrafodelista"/>
        <w:tabs>
          <w:tab w:val="left" w:pos="567"/>
        </w:tabs>
        <w:spacing w:before="240" w:after="360" w:line="360" w:lineRule="auto"/>
        <w:ind w:left="0"/>
        <w:jc w:val="both"/>
        <w:rPr>
          <w:rFonts w:ascii="Palatino Linotype" w:hAnsi="Palatino Linotype"/>
          <w:color w:val="000000" w:themeColor="text1"/>
          <w:lang w:val="es-MX"/>
        </w:rPr>
      </w:pPr>
    </w:p>
    <w:p w:rsidR="002721D1" w:rsidRDefault="002721D1" w:rsidP="00D92571">
      <w:pPr>
        <w:pStyle w:val="Prrafodelista"/>
        <w:numPr>
          <w:ilvl w:val="0"/>
          <w:numId w:val="11"/>
        </w:numPr>
        <w:tabs>
          <w:tab w:val="left" w:pos="567"/>
        </w:tabs>
        <w:spacing w:after="160" w:line="360" w:lineRule="auto"/>
        <w:jc w:val="both"/>
        <w:rPr>
          <w:rFonts w:ascii="Palatino Linotype" w:hAnsi="Palatino Linotype"/>
          <w:color w:val="000000"/>
        </w:rPr>
      </w:pPr>
      <w:r w:rsidRPr="00113685">
        <w:rPr>
          <w:rFonts w:ascii="Palatino Linotype" w:hAnsi="Palatino Linotype"/>
          <w:b/>
          <w:color w:val="000000" w:themeColor="text1"/>
          <w:lang w:val="es-MX"/>
        </w:rPr>
        <w:t xml:space="preserve"> </w:t>
      </w:r>
      <w:r w:rsidRPr="00177679">
        <w:rPr>
          <w:rFonts w:ascii="Palatino Linotype" w:hAnsi="Palatino Linotype"/>
          <w:color w:val="000000"/>
        </w:rPr>
        <w:t xml:space="preserve">Información contenida en el disco 4, respecto de los informes mensuales, correspondientes a los meses de junio, julio y agosto de dos mil dieciocho en archivo </w:t>
      </w:r>
      <w:proofErr w:type="spellStart"/>
      <w:r w:rsidRPr="00177679">
        <w:rPr>
          <w:rFonts w:ascii="Palatino Linotype" w:hAnsi="Palatino Linotype"/>
          <w:color w:val="000000"/>
        </w:rPr>
        <w:t>pdf</w:t>
      </w:r>
      <w:proofErr w:type="spellEnd"/>
      <w:r w:rsidRPr="00177679">
        <w:rPr>
          <w:rFonts w:ascii="Palatino Linotype" w:hAnsi="Palatino Linotype"/>
          <w:color w:val="000000"/>
        </w:rPr>
        <w:t xml:space="preserve">. </w:t>
      </w:r>
    </w:p>
    <w:p w:rsidR="002721D1" w:rsidRDefault="00890E5C" w:rsidP="00D92571">
      <w:pPr>
        <w:tabs>
          <w:tab w:val="left" w:pos="567"/>
        </w:tabs>
        <w:spacing w:after="160" w:line="360" w:lineRule="auto"/>
        <w:jc w:val="both"/>
        <w:rPr>
          <w:rFonts w:ascii="Palatino Linotype" w:hAnsi="Palatino Linotype"/>
          <w:color w:val="000000"/>
        </w:rPr>
      </w:pPr>
      <w:r>
        <w:rPr>
          <w:rFonts w:ascii="Palatino Linotype" w:hAnsi="Palatino Linotype"/>
          <w:color w:val="000000"/>
        </w:rPr>
        <w:lastRenderedPageBreak/>
        <w:t xml:space="preserve">22. </w:t>
      </w:r>
      <w:r w:rsidR="002721D1">
        <w:rPr>
          <w:rFonts w:ascii="Palatino Linotype" w:hAnsi="Palatino Linotype"/>
          <w:color w:val="000000"/>
        </w:rPr>
        <w:t xml:space="preserve">Una vez precisado lo anterior, resulta oportuno realizar el análisis de la respuesta a la solicitud de acceso a la información. Así que por cuanto hace a las constancias que obran en el SAIMEX, se tiene que el </w:t>
      </w:r>
      <w:r w:rsidR="002721D1" w:rsidRPr="0038650A">
        <w:rPr>
          <w:rFonts w:ascii="Palatino Linotype" w:hAnsi="Palatino Linotype"/>
          <w:b/>
          <w:color w:val="000000"/>
        </w:rPr>
        <w:t>SUJETO OBLIGADO</w:t>
      </w:r>
      <w:r w:rsidR="002721D1">
        <w:rPr>
          <w:rFonts w:ascii="Palatino Linotype" w:hAnsi="Palatino Linotype"/>
          <w:color w:val="000000"/>
        </w:rPr>
        <w:t xml:space="preserve"> remitió los siguientes documentos: </w:t>
      </w:r>
    </w:p>
    <w:p w:rsidR="002721D1" w:rsidRDefault="002721D1" w:rsidP="00D92571">
      <w:pPr>
        <w:pStyle w:val="Prrafodelista"/>
        <w:numPr>
          <w:ilvl w:val="0"/>
          <w:numId w:val="12"/>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DE JUNIO 2018.pdf: </w:t>
      </w:r>
      <w:r>
        <w:rPr>
          <w:rFonts w:ascii="Palatino Linotype" w:eastAsia="Calibri" w:hAnsi="Palatino Linotype" w:cs="Arial"/>
          <w:lang w:val="es-ES"/>
        </w:rPr>
        <w:t xml:space="preserve">el cual contiene 365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xml:space="preserve">, correspondiente a la primer y segunda quincena del mes de junio del año en curso; de igual manera en dichos recibos se aprecian datos que fueron testados. </w:t>
      </w:r>
    </w:p>
    <w:p w:rsidR="002721D1" w:rsidRPr="00D96C23" w:rsidRDefault="002721D1" w:rsidP="00D92571">
      <w:pPr>
        <w:pStyle w:val="Prrafodelista"/>
        <w:numPr>
          <w:ilvl w:val="0"/>
          <w:numId w:val="12"/>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DE JULIO. </w:t>
      </w:r>
      <w:proofErr w:type="spellStart"/>
      <w:r>
        <w:rPr>
          <w:rFonts w:ascii="Palatino Linotype" w:eastAsia="Calibri" w:hAnsi="Palatino Linotype" w:cs="Arial"/>
          <w:b/>
          <w:lang w:val="es-ES"/>
        </w:rPr>
        <w:t>pdf</w:t>
      </w:r>
      <w:proofErr w:type="spellEnd"/>
      <w:r>
        <w:rPr>
          <w:rFonts w:ascii="Palatino Linotype" w:eastAsia="Calibri" w:hAnsi="Palatino Linotype" w:cs="Arial"/>
          <w:b/>
          <w:lang w:val="es-ES"/>
        </w:rPr>
        <w:t xml:space="preserve">: </w:t>
      </w:r>
      <w:r>
        <w:rPr>
          <w:rFonts w:ascii="Palatino Linotype" w:eastAsia="Calibri" w:hAnsi="Palatino Linotype" w:cs="Arial"/>
          <w:lang w:val="es-ES"/>
        </w:rPr>
        <w:t xml:space="preserve">consistente en  349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xml:space="preserve">, correspondiente a la primer y segunda quincena del mes de julio del año en curso, en los cuales se aprecian datos que fueron testados. </w:t>
      </w:r>
    </w:p>
    <w:p w:rsidR="002721D1" w:rsidRPr="00A77D85" w:rsidRDefault="002721D1" w:rsidP="00D92571">
      <w:pPr>
        <w:pStyle w:val="Prrafodelista"/>
        <w:numPr>
          <w:ilvl w:val="0"/>
          <w:numId w:val="12"/>
        </w:numPr>
        <w:tabs>
          <w:tab w:val="left" w:pos="0"/>
        </w:tabs>
        <w:spacing w:line="360" w:lineRule="auto"/>
        <w:jc w:val="both"/>
        <w:rPr>
          <w:rFonts w:ascii="Palatino Linotype" w:eastAsia="Calibri" w:hAnsi="Palatino Linotype" w:cs="Arial"/>
          <w:lang w:val="es-ES"/>
        </w:rPr>
      </w:pPr>
      <w:r>
        <w:rPr>
          <w:rFonts w:ascii="Palatino Linotype" w:eastAsia="Calibri" w:hAnsi="Palatino Linotype" w:cs="Arial"/>
          <w:b/>
          <w:lang w:val="es-ES"/>
        </w:rPr>
        <w:t xml:space="preserve">RESPUESTA 46.pdf: </w:t>
      </w:r>
      <w:r w:rsidRPr="00A77D85">
        <w:rPr>
          <w:rFonts w:ascii="Palatino Linotype" w:eastAsia="Calibri" w:hAnsi="Palatino Linotype" w:cs="Arial"/>
          <w:lang w:val="es-ES"/>
        </w:rPr>
        <w:t>ofici</w:t>
      </w:r>
      <w:r>
        <w:rPr>
          <w:rFonts w:ascii="Palatino Linotype" w:eastAsia="Calibri" w:hAnsi="Palatino Linotype" w:cs="Arial"/>
          <w:lang w:val="es-ES"/>
        </w:rPr>
        <w:t>o signado por el titular de la Unidad de Transparencia y A</w:t>
      </w:r>
      <w:r w:rsidRPr="00A77D85">
        <w:rPr>
          <w:rFonts w:ascii="Palatino Linotype" w:eastAsia="Calibri" w:hAnsi="Palatino Linotype" w:cs="Arial"/>
          <w:lang w:val="es-ES"/>
        </w:rPr>
        <w:t xml:space="preserve">cceso a la </w:t>
      </w:r>
      <w:r>
        <w:rPr>
          <w:rFonts w:ascii="Palatino Linotype" w:eastAsia="Calibri" w:hAnsi="Palatino Linotype" w:cs="Arial"/>
          <w:lang w:val="es-ES"/>
        </w:rPr>
        <w:t>I</w:t>
      </w:r>
      <w:r w:rsidRPr="00A77D85">
        <w:rPr>
          <w:rFonts w:ascii="Palatino Linotype" w:eastAsia="Calibri" w:hAnsi="Palatino Linotype" w:cs="Arial"/>
          <w:lang w:val="es-ES"/>
        </w:rPr>
        <w:t>nformación</w:t>
      </w:r>
      <w:r>
        <w:rPr>
          <w:rFonts w:ascii="Palatino Linotype" w:eastAsia="Calibri" w:hAnsi="Palatino Linotype" w:cs="Arial"/>
          <w:lang w:val="es-ES"/>
        </w:rPr>
        <w:t xml:space="preserve"> P</w:t>
      </w:r>
      <w:r w:rsidRPr="00A77D85">
        <w:rPr>
          <w:rFonts w:ascii="Palatino Linotype" w:eastAsia="Calibri" w:hAnsi="Palatino Linotype" w:cs="Arial"/>
          <w:lang w:val="es-ES"/>
        </w:rPr>
        <w:t>ública del</w:t>
      </w:r>
      <w:r>
        <w:rPr>
          <w:rFonts w:ascii="Palatino Linotype" w:eastAsia="Calibri" w:hAnsi="Palatino Linotype" w:cs="Arial"/>
          <w:b/>
          <w:lang w:val="es-ES"/>
        </w:rPr>
        <w:t xml:space="preserve"> SUJETO OBLIGADO, </w:t>
      </w:r>
      <w:r w:rsidRPr="00A77D85">
        <w:rPr>
          <w:rFonts w:ascii="Palatino Linotype" w:eastAsia="Calibri" w:hAnsi="Palatino Linotype" w:cs="Arial"/>
          <w:lang w:val="es-ES"/>
        </w:rPr>
        <w:t xml:space="preserve">en el cual manifiesta medularmente dar cumplimiento a la solicitud de información de folio 00046/CHIAUTLA/IP/2018, </w:t>
      </w:r>
      <w:r>
        <w:rPr>
          <w:rFonts w:ascii="Palatino Linotype" w:eastAsia="Calibri" w:hAnsi="Palatino Linotype" w:cs="Arial"/>
          <w:lang w:val="es-ES"/>
        </w:rPr>
        <w:t xml:space="preserve">así como la remisión de los documentos los cuales  fueron adjuntos al sistema electrónico SAIMEX por el servidor público habilitado de la Tesorería Municipal, con la finalidad de dar cumplimiento a los requerimientos peticionados. </w:t>
      </w:r>
    </w:p>
    <w:p w:rsidR="002721D1" w:rsidRPr="00D92571" w:rsidRDefault="002721D1" w:rsidP="00D92571">
      <w:pPr>
        <w:pStyle w:val="Prrafodelista"/>
        <w:numPr>
          <w:ilvl w:val="0"/>
          <w:numId w:val="12"/>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t xml:space="preserve">NOMINA AGOSTO.pdf: </w:t>
      </w:r>
      <w:r>
        <w:rPr>
          <w:rFonts w:ascii="Palatino Linotype" w:eastAsia="Calibri" w:hAnsi="Palatino Linotype" w:cs="Arial"/>
          <w:lang w:val="es-ES"/>
        </w:rPr>
        <w:t xml:space="preserve">cual contiene 335 fojas, y se observan los recibos de nómina del personal adscrito al </w:t>
      </w:r>
      <w:r w:rsidRPr="00B03821">
        <w:rPr>
          <w:rFonts w:ascii="Palatino Linotype" w:eastAsia="Calibri" w:hAnsi="Palatino Linotype" w:cs="Arial"/>
          <w:b/>
          <w:lang w:val="es-ES"/>
        </w:rPr>
        <w:t>SUJETO OBLIGADO</w:t>
      </w:r>
      <w:r>
        <w:rPr>
          <w:rFonts w:ascii="Palatino Linotype" w:eastAsia="Calibri" w:hAnsi="Palatino Linotype" w:cs="Arial"/>
          <w:lang w:val="es-ES"/>
        </w:rPr>
        <w:t>, correspondiente a la primer y segunda quincena del mes de agosto del año en curso, recibos que de igual manera contienen datos testados</w:t>
      </w:r>
    </w:p>
    <w:p w:rsidR="002721D1" w:rsidRDefault="002721D1" w:rsidP="00D92571">
      <w:pPr>
        <w:pStyle w:val="Prrafodelista"/>
        <w:numPr>
          <w:ilvl w:val="0"/>
          <w:numId w:val="12"/>
        </w:numPr>
        <w:tabs>
          <w:tab w:val="left" w:pos="0"/>
        </w:tabs>
        <w:spacing w:line="360" w:lineRule="auto"/>
        <w:jc w:val="both"/>
        <w:rPr>
          <w:rFonts w:ascii="Palatino Linotype" w:eastAsia="Calibri" w:hAnsi="Palatino Linotype" w:cs="Arial"/>
          <w:b/>
          <w:lang w:val="es-ES"/>
        </w:rPr>
      </w:pPr>
      <w:r>
        <w:rPr>
          <w:rFonts w:ascii="Palatino Linotype" w:eastAsia="Calibri" w:hAnsi="Palatino Linotype" w:cs="Arial"/>
          <w:b/>
          <w:lang w:val="es-ES"/>
        </w:rPr>
        <w:lastRenderedPageBreak/>
        <w:t xml:space="preserve">ACUERDO 46 Y 47: </w:t>
      </w:r>
      <w:r>
        <w:rPr>
          <w:rFonts w:ascii="Palatino Linotype" w:eastAsia="Calibri" w:hAnsi="Palatino Linotype" w:cs="Arial"/>
          <w:lang w:val="es-ES"/>
        </w:rPr>
        <w:t xml:space="preserve">contiene el Acta de la cuarta sesión extraordinaria del Comité de Transparencia de </w:t>
      </w:r>
      <w:proofErr w:type="spellStart"/>
      <w:r>
        <w:rPr>
          <w:rFonts w:ascii="Palatino Linotype" w:eastAsia="Calibri" w:hAnsi="Palatino Linotype" w:cs="Arial"/>
          <w:lang w:val="es-ES"/>
        </w:rPr>
        <w:t>Chiautla</w:t>
      </w:r>
      <w:proofErr w:type="spellEnd"/>
      <w:r>
        <w:rPr>
          <w:rFonts w:ascii="Palatino Linotype" w:eastAsia="Calibri" w:hAnsi="Palatino Linotype" w:cs="Arial"/>
          <w:lang w:val="es-ES"/>
        </w:rPr>
        <w:t xml:space="preserve">,  a través de la cual se emitió el  Acuerdo de clasificación de fecha diecinueve de septiembre del año en curso, respecto a la clasificación  de la información como confidencial con la finalidad de emitir la versión pública de los documentos proporcionados en respuesta, documento signado por el Comité de Transparencia del </w:t>
      </w:r>
      <w:r w:rsidRPr="00DD639D">
        <w:rPr>
          <w:rFonts w:ascii="Palatino Linotype" w:eastAsia="Calibri" w:hAnsi="Palatino Linotype" w:cs="Arial"/>
          <w:b/>
          <w:lang w:val="es-ES"/>
        </w:rPr>
        <w:t xml:space="preserve">SUJETO OBLIGADO. </w:t>
      </w:r>
    </w:p>
    <w:p w:rsidR="002721D1" w:rsidRPr="00562309" w:rsidRDefault="002721D1" w:rsidP="00D92571">
      <w:pPr>
        <w:pStyle w:val="Prrafodelista"/>
        <w:spacing w:line="360" w:lineRule="auto"/>
        <w:rPr>
          <w:rFonts w:ascii="Palatino Linotype" w:eastAsia="Calibri" w:hAnsi="Palatino Linotype" w:cs="Arial"/>
          <w:b/>
          <w:lang w:val="es-ES"/>
        </w:rPr>
      </w:pPr>
    </w:p>
    <w:p w:rsidR="002721D1" w:rsidRDefault="00890E5C" w:rsidP="00D92571">
      <w:pPr>
        <w:tabs>
          <w:tab w:val="left" w:pos="0"/>
        </w:tabs>
        <w:spacing w:line="360" w:lineRule="auto"/>
        <w:jc w:val="both"/>
        <w:rPr>
          <w:rFonts w:ascii="Palatino Linotype" w:eastAsia="Calibri" w:hAnsi="Palatino Linotype" w:cs="Arial"/>
          <w:lang w:val="es-ES"/>
        </w:rPr>
      </w:pPr>
      <w:r>
        <w:rPr>
          <w:rFonts w:ascii="Palatino Linotype" w:eastAsia="Calibri" w:hAnsi="Palatino Linotype" w:cs="Arial"/>
          <w:lang w:val="es-ES"/>
        </w:rPr>
        <w:t xml:space="preserve">23. </w:t>
      </w:r>
      <w:r w:rsidR="002721D1" w:rsidRPr="00562309">
        <w:rPr>
          <w:rFonts w:ascii="Palatino Linotype" w:eastAsia="Calibri" w:hAnsi="Palatino Linotype" w:cs="Arial"/>
          <w:lang w:val="es-ES"/>
        </w:rPr>
        <w:t xml:space="preserve">De lo anteriormente mencionado, se desprende que el </w:t>
      </w:r>
      <w:r w:rsidR="002721D1" w:rsidRPr="00562309">
        <w:rPr>
          <w:rFonts w:ascii="Palatino Linotype" w:eastAsia="Calibri" w:hAnsi="Palatino Linotype" w:cs="Arial"/>
          <w:b/>
          <w:lang w:val="es-ES"/>
        </w:rPr>
        <w:t>SUJETO OBLIGADO</w:t>
      </w:r>
      <w:r w:rsidR="002721D1" w:rsidRPr="00562309">
        <w:rPr>
          <w:rFonts w:ascii="Palatino Linotype" w:eastAsia="Calibri" w:hAnsi="Palatino Linotype" w:cs="Arial"/>
          <w:lang w:val="es-ES"/>
        </w:rPr>
        <w:t xml:space="preserve">  sólo hizo entrega de los recibos de nómina del personal adscrito al mismo, correspondientes a las dos quincenas de los meses de junio, julio y agosto del presente año; así también del acuerdo de clasificación respectivo  de dichos recibos, en los cuales se aprecia que cont</w:t>
      </w:r>
      <w:r w:rsidR="002721D1">
        <w:rPr>
          <w:rFonts w:ascii="Palatino Linotype" w:eastAsia="Calibri" w:hAnsi="Palatino Linotype" w:cs="Arial"/>
          <w:lang w:val="es-ES"/>
        </w:rPr>
        <w:t>ienen datos testados, y que</w:t>
      </w:r>
      <w:r w:rsidR="002721D1" w:rsidRPr="00562309">
        <w:rPr>
          <w:rFonts w:ascii="Palatino Linotype" w:eastAsia="Calibri" w:hAnsi="Palatino Linotype" w:cs="Arial"/>
          <w:lang w:val="es-ES"/>
        </w:rPr>
        <w:t xml:space="preserve"> de acuerdo a las manifestaciones vertidas en dicho acuerdo constituyen datos susceptibles de ser protegidos,  puesto que conciernen a información confidencial, situación </w:t>
      </w:r>
      <w:r w:rsidR="002721D1">
        <w:rPr>
          <w:rFonts w:ascii="Palatino Linotype" w:eastAsia="Calibri" w:hAnsi="Palatino Linotype" w:cs="Arial"/>
          <w:lang w:val="es-ES"/>
        </w:rPr>
        <w:t xml:space="preserve">por la cual el </w:t>
      </w:r>
      <w:r w:rsidR="002721D1" w:rsidRPr="003E6A59">
        <w:rPr>
          <w:rFonts w:ascii="Palatino Linotype" w:eastAsia="Calibri" w:hAnsi="Palatino Linotype" w:cs="Arial"/>
          <w:b/>
          <w:lang w:val="es-ES"/>
        </w:rPr>
        <w:t>SUJETO OBLIGADO</w:t>
      </w:r>
      <w:r w:rsidR="002721D1">
        <w:rPr>
          <w:rFonts w:ascii="Palatino Linotype" w:eastAsia="Calibri" w:hAnsi="Palatino Linotype" w:cs="Arial"/>
          <w:lang w:val="es-ES"/>
        </w:rPr>
        <w:t xml:space="preserve"> consideró oportuno</w:t>
      </w:r>
      <w:r w:rsidR="002721D1" w:rsidRPr="00562309">
        <w:rPr>
          <w:rFonts w:ascii="Palatino Linotype" w:eastAsia="Calibri" w:hAnsi="Palatino Linotype" w:cs="Arial"/>
          <w:lang w:val="es-ES"/>
        </w:rPr>
        <w:t xml:space="preserve">  generar una versión publica de los recibos en comento. </w:t>
      </w:r>
    </w:p>
    <w:p w:rsidR="002721D1" w:rsidRDefault="002721D1" w:rsidP="00D92571">
      <w:pPr>
        <w:tabs>
          <w:tab w:val="left" w:pos="0"/>
        </w:tabs>
        <w:spacing w:line="360" w:lineRule="auto"/>
        <w:jc w:val="both"/>
        <w:rPr>
          <w:rFonts w:ascii="Palatino Linotype" w:eastAsia="Calibri" w:hAnsi="Palatino Linotype" w:cs="Arial"/>
          <w:lang w:val="es-ES"/>
        </w:rPr>
      </w:pPr>
    </w:p>
    <w:p w:rsidR="002721D1" w:rsidRDefault="00890E5C" w:rsidP="00D92571">
      <w:pPr>
        <w:tabs>
          <w:tab w:val="left" w:pos="0"/>
        </w:tabs>
        <w:spacing w:line="360" w:lineRule="auto"/>
        <w:jc w:val="both"/>
        <w:rPr>
          <w:rFonts w:ascii="Palatino Linotype" w:eastAsia="Calibri" w:hAnsi="Palatino Linotype" w:cs="Arial"/>
          <w:lang w:val="es-ES"/>
        </w:rPr>
      </w:pPr>
      <w:r>
        <w:rPr>
          <w:rFonts w:ascii="Palatino Linotype" w:eastAsia="Calibri" w:hAnsi="Palatino Linotype" w:cs="Arial"/>
          <w:lang w:val="es-ES"/>
        </w:rPr>
        <w:t xml:space="preserve">24. </w:t>
      </w:r>
      <w:r w:rsidR="002721D1">
        <w:rPr>
          <w:rFonts w:ascii="Palatino Linotype" w:eastAsia="Calibri" w:hAnsi="Palatino Linotype" w:cs="Arial"/>
          <w:lang w:val="es-ES"/>
        </w:rPr>
        <w:t xml:space="preserve">Ahora bien por lo que respecta al Informe Justificado rendido por el </w:t>
      </w:r>
      <w:r w:rsidR="002721D1" w:rsidRPr="0038650A">
        <w:rPr>
          <w:rFonts w:ascii="Palatino Linotype" w:eastAsia="Calibri" w:hAnsi="Palatino Linotype" w:cs="Arial"/>
          <w:b/>
          <w:lang w:val="es-ES"/>
        </w:rPr>
        <w:t>SUJETO OBLIGADO</w:t>
      </w:r>
      <w:r w:rsidR="002721D1">
        <w:rPr>
          <w:rFonts w:ascii="Palatino Linotype" w:eastAsia="Calibri" w:hAnsi="Palatino Linotype" w:cs="Arial"/>
          <w:lang w:val="es-ES"/>
        </w:rPr>
        <w:t xml:space="preserve">, como ya ha quedado precisado se limitó a confirmar lo ya expuesto en respuesta, sin modificar las manifestaciones vertidas en el mismo y sin anexar información relevante y que aportara elementos sustanciales a la presente controversia. </w:t>
      </w:r>
    </w:p>
    <w:p w:rsidR="00475630" w:rsidRDefault="00475630" w:rsidP="00D92571">
      <w:pPr>
        <w:tabs>
          <w:tab w:val="left" w:pos="0"/>
        </w:tabs>
        <w:spacing w:line="360" w:lineRule="auto"/>
        <w:jc w:val="both"/>
        <w:rPr>
          <w:rFonts w:ascii="Palatino Linotype" w:eastAsia="Calibri" w:hAnsi="Palatino Linotype" w:cs="Arial"/>
          <w:lang w:val="es-ES"/>
        </w:rPr>
      </w:pPr>
    </w:p>
    <w:p w:rsidR="002721D1" w:rsidRDefault="00890E5C" w:rsidP="00D92571">
      <w:pPr>
        <w:tabs>
          <w:tab w:val="left" w:pos="0"/>
        </w:tabs>
        <w:spacing w:line="360" w:lineRule="auto"/>
        <w:jc w:val="both"/>
        <w:rPr>
          <w:rFonts w:ascii="Palatino Linotype" w:eastAsia="Calibri" w:hAnsi="Palatino Linotype" w:cs="Arial"/>
          <w:lang w:val="es-ES"/>
        </w:rPr>
      </w:pPr>
      <w:r>
        <w:rPr>
          <w:rFonts w:ascii="Palatino Linotype" w:eastAsia="Calibri" w:hAnsi="Palatino Linotype" w:cs="Arial"/>
          <w:lang w:val="es-ES"/>
        </w:rPr>
        <w:lastRenderedPageBreak/>
        <w:t xml:space="preserve">25. </w:t>
      </w:r>
      <w:r w:rsidR="002721D1">
        <w:rPr>
          <w:rFonts w:ascii="Palatino Linotype" w:eastAsia="Calibri" w:hAnsi="Palatino Linotype" w:cs="Arial"/>
          <w:lang w:val="es-ES"/>
        </w:rPr>
        <w:t xml:space="preserve">Derivado de los puntos anteriores, es preciso señalar que si bien el </w:t>
      </w:r>
      <w:r w:rsidR="002721D1" w:rsidRPr="0038650A">
        <w:rPr>
          <w:rFonts w:ascii="Palatino Linotype" w:eastAsia="Calibri" w:hAnsi="Palatino Linotype" w:cs="Arial"/>
          <w:b/>
          <w:lang w:val="es-ES"/>
        </w:rPr>
        <w:t>SUJETO OBLIGADO</w:t>
      </w:r>
      <w:r w:rsidR="002721D1">
        <w:rPr>
          <w:rFonts w:ascii="Palatino Linotype" w:eastAsia="Calibri" w:hAnsi="Palatino Linotype" w:cs="Arial"/>
          <w:lang w:val="es-ES"/>
        </w:rPr>
        <w:t xml:space="preserve"> remite la información relativa a los recibos de nómina asume la veracidad y fuente obligacional para poseer, generar y administrar esta información, no obstante aunque se haya pronunciado al respecto es necesario analizar el contenido de la totalidad de la información contenida en el disco 4 del Órgano Superior de Fiscalización del Estado de México, </w:t>
      </w:r>
      <w:r w:rsidR="00475630">
        <w:rPr>
          <w:rFonts w:ascii="Palatino Linotype" w:eastAsia="Calibri" w:hAnsi="Palatino Linotype" w:cs="Arial"/>
          <w:lang w:val="es-ES"/>
        </w:rPr>
        <w:t xml:space="preserve">materia del presente recurso </w:t>
      </w:r>
      <w:r w:rsidR="002721D1">
        <w:rPr>
          <w:rFonts w:ascii="Palatino Linotype" w:eastAsia="Calibri" w:hAnsi="Palatino Linotype" w:cs="Arial"/>
          <w:lang w:val="es-ES"/>
        </w:rPr>
        <w:t xml:space="preserve"> a efecto de verificar el cumplimiento de la entrega de la información requerida. Ante tal circunsta</w:t>
      </w:r>
      <w:r w:rsidR="0038650A">
        <w:rPr>
          <w:rFonts w:ascii="Palatino Linotype" w:eastAsia="Calibri" w:hAnsi="Palatino Linotype" w:cs="Arial"/>
          <w:lang w:val="es-ES"/>
        </w:rPr>
        <w:t>ncia se determina lo siguiente.</w:t>
      </w:r>
    </w:p>
    <w:p w:rsidR="00D92571" w:rsidRDefault="00D92571" w:rsidP="00D92571">
      <w:pPr>
        <w:tabs>
          <w:tab w:val="left" w:pos="0"/>
        </w:tabs>
        <w:spacing w:line="360" w:lineRule="auto"/>
        <w:jc w:val="both"/>
        <w:rPr>
          <w:rFonts w:ascii="Palatino Linotype" w:eastAsia="Calibri" w:hAnsi="Palatino Linotype" w:cs="Arial"/>
          <w:lang w:val="es-ES"/>
        </w:rPr>
      </w:pPr>
    </w:p>
    <w:p w:rsidR="002721D1" w:rsidRDefault="002721D1" w:rsidP="00D92571">
      <w:pPr>
        <w:pStyle w:val="Ttulo2"/>
        <w:spacing w:line="360" w:lineRule="auto"/>
        <w:rPr>
          <w:rFonts w:ascii="Palatino Linotype" w:eastAsia="Calibri" w:hAnsi="Palatino Linotype"/>
          <w:b/>
          <w:color w:val="000000" w:themeColor="text1"/>
          <w:sz w:val="24"/>
          <w:lang w:val="es-ES"/>
        </w:rPr>
      </w:pPr>
      <w:bookmarkStart w:id="7" w:name="_Toc531734428"/>
      <w:r>
        <w:rPr>
          <w:rFonts w:ascii="Palatino Linotype" w:eastAsia="Calibri" w:hAnsi="Palatino Linotype"/>
          <w:b/>
          <w:color w:val="000000" w:themeColor="text1"/>
          <w:sz w:val="24"/>
          <w:lang w:val="es-ES"/>
        </w:rPr>
        <w:t xml:space="preserve">II.  </w:t>
      </w:r>
      <w:r w:rsidRPr="005A65AC">
        <w:rPr>
          <w:rFonts w:ascii="Palatino Linotype" w:eastAsia="Calibri" w:hAnsi="Palatino Linotype"/>
          <w:b/>
          <w:color w:val="000000" w:themeColor="text1"/>
          <w:sz w:val="24"/>
          <w:lang w:val="es-ES"/>
        </w:rPr>
        <w:t>De la fuente obligacional</w:t>
      </w:r>
      <w:bookmarkEnd w:id="7"/>
      <w:r w:rsidRPr="005A65AC">
        <w:rPr>
          <w:rFonts w:ascii="Palatino Linotype" w:eastAsia="Calibri" w:hAnsi="Palatino Linotype"/>
          <w:b/>
          <w:color w:val="000000" w:themeColor="text1"/>
          <w:sz w:val="24"/>
          <w:lang w:val="es-ES"/>
        </w:rPr>
        <w:t xml:space="preserve"> </w:t>
      </w:r>
    </w:p>
    <w:p w:rsidR="002721D1" w:rsidRPr="005A65AC" w:rsidRDefault="002721D1" w:rsidP="00D92571">
      <w:pPr>
        <w:spacing w:line="360" w:lineRule="auto"/>
        <w:rPr>
          <w:lang w:val="es-ES"/>
        </w:rPr>
      </w:pPr>
    </w:p>
    <w:p w:rsidR="002721D1" w:rsidRDefault="00890E5C" w:rsidP="00D92571">
      <w:pPr>
        <w:tabs>
          <w:tab w:val="left" w:pos="567"/>
        </w:tabs>
        <w:spacing w:after="160" w:line="360" w:lineRule="auto"/>
        <w:jc w:val="both"/>
        <w:rPr>
          <w:rFonts w:ascii="Palatino Linotype" w:hAnsi="Palatino Linotype"/>
          <w:color w:val="000000"/>
        </w:rPr>
      </w:pPr>
      <w:r>
        <w:rPr>
          <w:rFonts w:ascii="Palatino Linotype" w:hAnsi="Palatino Linotype"/>
          <w:color w:val="000000"/>
        </w:rPr>
        <w:t xml:space="preserve">26. </w:t>
      </w:r>
      <w:r w:rsidR="00B17564">
        <w:rPr>
          <w:rFonts w:ascii="Palatino Linotype" w:hAnsi="Palatino Linotype"/>
          <w:color w:val="000000"/>
        </w:rPr>
        <w:t>Así las cosas,</w:t>
      </w:r>
      <w:r w:rsidR="002721D1">
        <w:rPr>
          <w:rFonts w:ascii="Palatino Linotype" w:hAnsi="Palatino Linotype"/>
          <w:color w:val="000000"/>
        </w:rPr>
        <w:t xml:space="preserve"> de la información requerida por el </w:t>
      </w:r>
      <w:r w:rsidR="002721D1" w:rsidRPr="0038650A">
        <w:rPr>
          <w:rFonts w:ascii="Palatino Linotype" w:hAnsi="Palatino Linotype"/>
          <w:b/>
          <w:color w:val="000000"/>
        </w:rPr>
        <w:t>RECURRENTE</w:t>
      </w:r>
      <w:r w:rsidR="002721D1">
        <w:rPr>
          <w:rFonts w:ascii="Palatino Linotype" w:hAnsi="Palatino Linotype"/>
          <w:color w:val="000000"/>
        </w:rPr>
        <w:t xml:space="preserve"> en su solicitud primigenia es preciso señalar a continuación lo dispuesto por el artículo 115 de la Constitución Política de los Estados Unidos Mexicanos, la cual en su fracción IV, párrafos cuarto y quinto  disponen  lo siguiente: </w:t>
      </w:r>
    </w:p>
    <w:p w:rsidR="002721D1" w:rsidRPr="000722BE" w:rsidRDefault="002721D1" w:rsidP="00D92571">
      <w:pPr>
        <w:tabs>
          <w:tab w:val="left" w:pos="142"/>
          <w:tab w:val="left" w:pos="567"/>
        </w:tabs>
        <w:spacing w:after="160" w:line="360" w:lineRule="auto"/>
        <w:ind w:left="426" w:firstLine="141"/>
        <w:jc w:val="both"/>
        <w:rPr>
          <w:rFonts w:ascii="Palatino Linotype" w:hAnsi="Palatino Linotype"/>
          <w:i/>
          <w:color w:val="000000"/>
          <w:sz w:val="22"/>
        </w:rPr>
      </w:pPr>
      <w:r w:rsidRPr="000722BE">
        <w:rPr>
          <w:rFonts w:ascii="Palatino Linotype" w:hAnsi="Palatino Linotype"/>
          <w:i/>
          <w:color w:val="000000"/>
          <w:sz w:val="22"/>
        </w:rPr>
        <w:t>(…)</w:t>
      </w:r>
    </w:p>
    <w:p w:rsidR="002721D1" w:rsidRPr="000722BE" w:rsidRDefault="002721D1" w:rsidP="00D92571">
      <w:pPr>
        <w:tabs>
          <w:tab w:val="left" w:pos="567"/>
        </w:tabs>
        <w:spacing w:after="160" w:line="360" w:lineRule="auto"/>
        <w:ind w:left="426"/>
        <w:jc w:val="both"/>
        <w:rPr>
          <w:rFonts w:ascii="Palatino Linotype" w:hAnsi="Palatino Linotype"/>
          <w:i/>
          <w:color w:val="000000"/>
          <w:sz w:val="22"/>
        </w:rPr>
      </w:pPr>
      <w:r w:rsidRPr="000722BE">
        <w:rPr>
          <w:rFonts w:ascii="Palatino Linotype" w:hAnsi="Palatino Linotype"/>
          <w:i/>
          <w:color w:val="000000"/>
          <w:sz w:val="22"/>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026AF7" w:rsidRPr="00C27901" w:rsidRDefault="002721D1" w:rsidP="00D92571">
      <w:pPr>
        <w:tabs>
          <w:tab w:val="left" w:pos="567"/>
        </w:tabs>
        <w:spacing w:after="160" w:line="360" w:lineRule="auto"/>
        <w:ind w:left="567" w:hanging="141"/>
        <w:jc w:val="both"/>
        <w:rPr>
          <w:rFonts w:ascii="Palatino Linotype" w:hAnsi="Palatino Linotype"/>
          <w:i/>
          <w:color w:val="000000"/>
        </w:rPr>
      </w:pPr>
      <w:r w:rsidRPr="000722BE">
        <w:rPr>
          <w:rFonts w:ascii="Palatino Linotype" w:hAnsi="Palatino Linotype"/>
          <w:i/>
          <w:color w:val="000000"/>
          <w:sz w:val="22"/>
        </w:rPr>
        <w:t>Los recursos que integran la hacienda municipal serán ejercidos en forma directa por los ayuntamientos, o bien, por quien ellos autoricen, conforme a la ley</w:t>
      </w:r>
      <w:r w:rsidRPr="000722BE">
        <w:rPr>
          <w:rFonts w:ascii="Palatino Linotype" w:hAnsi="Palatino Linotype"/>
          <w:i/>
          <w:color w:val="000000"/>
        </w:rPr>
        <w:t>;</w:t>
      </w:r>
      <w:r w:rsidRPr="000722BE">
        <w:rPr>
          <w:rFonts w:ascii="Palatino Linotype" w:hAnsi="Palatino Linotype"/>
          <w:i/>
          <w:color w:val="000000"/>
        </w:rPr>
        <w:cr/>
        <w:t>(…)</w:t>
      </w:r>
    </w:p>
    <w:p w:rsidR="00D92571" w:rsidRDefault="00890E5C" w:rsidP="00D92571">
      <w:pPr>
        <w:tabs>
          <w:tab w:val="left" w:pos="567"/>
        </w:tabs>
        <w:spacing w:after="160"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 xml:space="preserve">27. </w:t>
      </w:r>
      <w:r w:rsidR="00026AF7">
        <w:rPr>
          <w:rFonts w:ascii="Palatino Linotype" w:eastAsia="MS Mincho" w:hAnsi="Palatino Linotype" w:cs="Arial"/>
          <w:color w:val="000000" w:themeColor="text1"/>
          <w:lang w:val="es-MX"/>
        </w:rPr>
        <w:t xml:space="preserve">En este sentido sirve establecer lo dispuesto por el artículo 127 Constitucional, el cual refiere lo siguiente: </w:t>
      </w:r>
    </w:p>
    <w:p w:rsidR="00026AF7" w:rsidRDefault="00026AF7" w:rsidP="00D92571">
      <w:pPr>
        <w:tabs>
          <w:tab w:val="left" w:pos="567"/>
        </w:tabs>
        <w:spacing w:line="360" w:lineRule="auto"/>
        <w:ind w:left="567"/>
        <w:jc w:val="both"/>
        <w:rPr>
          <w:rFonts w:ascii="Palatino Linotype" w:eastAsia="MS Mincho" w:hAnsi="Palatino Linotype" w:cs="Arial"/>
          <w:i/>
          <w:color w:val="000000" w:themeColor="text1"/>
          <w:lang w:val="es-MX"/>
        </w:rPr>
      </w:pPr>
      <w:r w:rsidRPr="00026AF7">
        <w:rPr>
          <w:rFonts w:ascii="Palatino Linotype" w:eastAsia="MS Mincho" w:hAnsi="Palatino Linotype" w:cs="Arial"/>
          <w:i/>
          <w:color w:val="000000" w:themeColor="text1"/>
          <w:lang w:val="es-MX"/>
        </w:rPr>
        <w:t>“Artículo 127.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w:t>
      </w:r>
      <w:r w:rsidR="00D92571">
        <w:rPr>
          <w:rFonts w:ascii="Palatino Linotype" w:eastAsia="MS Mincho" w:hAnsi="Palatino Linotype" w:cs="Arial"/>
          <w:i/>
          <w:color w:val="000000" w:themeColor="text1"/>
          <w:lang w:val="es-MX"/>
        </w:rPr>
        <w:t xml:space="preserve">esponsabilidades”. </w:t>
      </w:r>
    </w:p>
    <w:p w:rsidR="00D92571" w:rsidRPr="00026AF7" w:rsidRDefault="00D92571" w:rsidP="00D92571">
      <w:pPr>
        <w:tabs>
          <w:tab w:val="left" w:pos="567"/>
        </w:tabs>
        <w:spacing w:line="360" w:lineRule="auto"/>
        <w:ind w:left="567"/>
        <w:jc w:val="both"/>
        <w:rPr>
          <w:rFonts w:ascii="Palatino Linotype" w:eastAsia="MS Mincho" w:hAnsi="Palatino Linotype" w:cs="Arial"/>
          <w:i/>
          <w:color w:val="000000" w:themeColor="text1"/>
          <w:lang w:val="es-MX"/>
        </w:rPr>
      </w:pPr>
    </w:p>
    <w:p w:rsidR="002721D1" w:rsidRPr="00B57CFC" w:rsidRDefault="00890E5C" w:rsidP="00D92571">
      <w:pPr>
        <w:tabs>
          <w:tab w:val="left" w:pos="567"/>
        </w:tabs>
        <w:spacing w:line="360" w:lineRule="auto"/>
        <w:jc w:val="both"/>
        <w:rPr>
          <w:rFonts w:ascii="Palatino Linotype" w:hAnsi="Palatino Linotype"/>
          <w:i/>
          <w:color w:val="000000"/>
        </w:rPr>
      </w:pPr>
      <w:r>
        <w:rPr>
          <w:rFonts w:ascii="Palatino Linotype" w:eastAsia="MS Mincho" w:hAnsi="Palatino Linotype" w:cs="Arial"/>
          <w:color w:val="000000" w:themeColor="text1"/>
          <w:lang w:val="es-MX"/>
        </w:rPr>
        <w:t xml:space="preserve">28. </w:t>
      </w:r>
      <w:r w:rsidR="002721D1" w:rsidRPr="00A47070">
        <w:rPr>
          <w:rFonts w:ascii="Palatino Linotype" w:eastAsia="MS Mincho" w:hAnsi="Palatino Linotype" w:cs="Arial"/>
          <w:color w:val="000000" w:themeColor="text1"/>
          <w:lang w:val="es-MX"/>
        </w:rPr>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rsidR="002721D1" w:rsidRPr="00A47070" w:rsidRDefault="002721D1" w:rsidP="00D92571">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lang w:val="es-MX"/>
        </w:rPr>
      </w:pPr>
    </w:p>
    <w:p w:rsidR="002721D1" w:rsidRPr="00A47070" w:rsidRDefault="002721D1" w:rsidP="00D92571">
      <w:pPr>
        <w:pStyle w:val="Encabezado"/>
        <w:spacing w:line="360" w:lineRule="auto"/>
        <w:ind w:left="567" w:right="567"/>
        <w:jc w:val="both"/>
        <w:rPr>
          <w:rFonts w:ascii="Palatino Linotype" w:hAnsi="Palatino Linotype"/>
          <w:i/>
          <w:color w:val="000000" w:themeColor="text1"/>
        </w:rPr>
      </w:pPr>
      <w:r w:rsidRPr="00A47070">
        <w:rPr>
          <w:rFonts w:ascii="Palatino Linotype" w:hAnsi="Palatino Linotype"/>
          <w:i/>
          <w:color w:val="000000" w:themeColor="text1"/>
        </w:rPr>
        <w:t>“</w:t>
      </w:r>
      <w:r w:rsidRPr="00A47070">
        <w:rPr>
          <w:rFonts w:ascii="Palatino Linotype" w:hAnsi="Palatino Linotype"/>
          <w:b/>
          <w:i/>
          <w:color w:val="000000" w:themeColor="text1"/>
        </w:rPr>
        <w:t>Artículo 61.</w:t>
      </w:r>
    </w:p>
    <w:p w:rsidR="002721D1" w:rsidRPr="00A47070" w:rsidRDefault="002721D1" w:rsidP="00D92571">
      <w:pPr>
        <w:pStyle w:val="Sinespaciado"/>
        <w:spacing w:line="360" w:lineRule="auto"/>
        <w:ind w:left="1134" w:right="567"/>
        <w:jc w:val="both"/>
        <w:rPr>
          <w:rFonts w:ascii="Palatino Linotype" w:hAnsi="Palatino Linotype"/>
          <w:i/>
          <w:color w:val="000000" w:themeColor="text1"/>
          <w:lang w:val="es-ES"/>
        </w:rPr>
      </w:pPr>
      <w:r w:rsidRPr="00A47070">
        <w:rPr>
          <w:rFonts w:ascii="Palatino Linotype" w:hAnsi="Palatino Linotype"/>
          <w:i/>
          <w:color w:val="000000" w:themeColor="text1"/>
          <w:lang w:val="es-ES"/>
        </w:rPr>
        <w:t xml:space="preserve">(…) </w:t>
      </w:r>
    </w:p>
    <w:p w:rsidR="002721D1" w:rsidRPr="00A47070" w:rsidRDefault="002721D1" w:rsidP="00D92571">
      <w:pPr>
        <w:pStyle w:val="Sinespaciado"/>
        <w:tabs>
          <w:tab w:val="left" w:pos="1134"/>
        </w:tabs>
        <w:spacing w:line="360" w:lineRule="auto"/>
        <w:ind w:left="567" w:right="567"/>
        <w:jc w:val="both"/>
        <w:rPr>
          <w:rFonts w:ascii="Palatino Linotype" w:hAnsi="Palatino Linotype"/>
          <w:i/>
          <w:color w:val="000000" w:themeColor="text1"/>
          <w:lang w:val="es-ES"/>
        </w:rPr>
      </w:pPr>
      <w:r w:rsidRPr="00A47070">
        <w:rPr>
          <w:rFonts w:ascii="Palatino Linotype" w:hAnsi="Palatino Linotype"/>
          <w:i/>
          <w:color w:val="000000" w:themeColor="text1"/>
          <w:lang w:val="es-ES"/>
        </w:rPr>
        <w:t xml:space="preserve">XXXIII. Revisar, por conducto del </w:t>
      </w:r>
      <w:r w:rsidRPr="00A47070">
        <w:rPr>
          <w:rFonts w:ascii="Palatino Linotype" w:hAnsi="Palatino Linotype"/>
          <w:b/>
          <w:i/>
          <w:color w:val="000000" w:themeColor="text1"/>
          <w:lang w:val="es-ES"/>
        </w:rPr>
        <w:t>Órgano Superior de Fiscalización del Estado de México</w:t>
      </w:r>
      <w:r w:rsidRPr="00A47070">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2721D1" w:rsidRPr="00A47070" w:rsidRDefault="002721D1" w:rsidP="00D92571">
      <w:pPr>
        <w:pStyle w:val="Sinespaciado"/>
        <w:spacing w:line="360" w:lineRule="auto"/>
        <w:ind w:left="644" w:right="567"/>
        <w:jc w:val="both"/>
        <w:rPr>
          <w:rFonts w:ascii="Palatino Linotype" w:hAnsi="Palatino Linotype"/>
          <w:i/>
          <w:color w:val="000000" w:themeColor="text1"/>
          <w:lang w:val="es-ES"/>
        </w:rPr>
      </w:pPr>
    </w:p>
    <w:p w:rsidR="002721D1" w:rsidRPr="00A47070" w:rsidRDefault="002721D1" w:rsidP="00D92571">
      <w:pPr>
        <w:pStyle w:val="Sinespaciado"/>
        <w:tabs>
          <w:tab w:val="left" w:pos="1134"/>
        </w:tabs>
        <w:spacing w:line="360" w:lineRule="auto"/>
        <w:ind w:left="567" w:right="567"/>
        <w:jc w:val="both"/>
        <w:rPr>
          <w:rFonts w:ascii="Palatino Linotype" w:hAnsi="Palatino Linotype"/>
          <w:color w:val="000000" w:themeColor="text1"/>
          <w:lang w:val="es-ES"/>
        </w:rPr>
      </w:pPr>
      <w:r w:rsidRPr="00A47070">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A47070">
        <w:rPr>
          <w:rFonts w:ascii="Palatino Linotype" w:hAnsi="Palatino Linotype"/>
          <w:b/>
          <w:i/>
          <w:color w:val="000000" w:themeColor="text1"/>
          <w:u w:val="single"/>
          <w:lang w:val="es-ES"/>
        </w:rPr>
        <w:t>Municipios</w:t>
      </w:r>
      <w:r w:rsidRPr="00A47070">
        <w:rPr>
          <w:rFonts w:ascii="Palatino Linotype" w:hAnsi="Palatino Linotype"/>
          <w:i/>
          <w:color w:val="000000" w:themeColor="text1"/>
          <w:lang w:val="es-ES"/>
        </w:rPr>
        <w:t>, a través del Órgano Superior de Fiscalización.”</w:t>
      </w:r>
    </w:p>
    <w:p w:rsidR="002721D1" w:rsidRPr="00A47070" w:rsidRDefault="002721D1" w:rsidP="00D92571">
      <w:pPr>
        <w:pStyle w:val="Sinespaciado"/>
        <w:spacing w:line="360" w:lineRule="auto"/>
        <w:ind w:left="567" w:right="567"/>
        <w:jc w:val="both"/>
        <w:rPr>
          <w:rFonts w:ascii="Palatino Linotype" w:hAnsi="Palatino Linotype"/>
          <w:color w:val="000000" w:themeColor="text1"/>
          <w:lang w:val="es-ES"/>
        </w:rPr>
      </w:pPr>
      <w:r w:rsidRPr="00A47070">
        <w:rPr>
          <w:rFonts w:ascii="Palatino Linotype" w:hAnsi="Palatino Linotype"/>
          <w:color w:val="000000" w:themeColor="text1"/>
          <w:lang w:val="es-ES"/>
        </w:rPr>
        <w:t>(Énfasis añadido).</w:t>
      </w:r>
    </w:p>
    <w:p w:rsidR="002721D1" w:rsidRPr="00A47070" w:rsidRDefault="002721D1" w:rsidP="00D92571">
      <w:pPr>
        <w:pStyle w:val="Sinespaciado"/>
        <w:spacing w:line="360" w:lineRule="auto"/>
        <w:ind w:left="1276" w:right="567"/>
        <w:jc w:val="both"/>
        <w:rPr>
          <w:rFonts w:ascii="Palatino Linotype" w:hAnsi="Palatino Linotype"/>
          <w:color w:val="000000" w:themeColor="text1"/>
          <w:lang w:val="es-ES"/>
        </w:rPr>
      </w:pPr>
    </w:p>
    <w:p w:rsidR="00D92571" w:rsidRDefault="00890E5C" w:rsidP="00D92571">
      <w:pPr>
        <w:pStyle w:val="Sinespaciado"/>
        <w:tabs>
          <w:tab w:val="left" w:pos="567"/>
        </w:tabs>
        <w:spacing w:line="360" w:lineRule="auto"/>
        <w:jc w:val="both"/>
        <w:rPr>
          <w:rFonts w:ascii="Palatino Linotype" w:hAnsi="Palatino Linotype"/>
          <w:color w:val="000000" w:themeColor="text1"/>
          <w:sz w:val="24"/>
          <w:lang w:val="es-ES"/>
        </w:rPr>
      </w:pPr>
      <w:r>
        <w:rPr>
          <w:rFonts w:ascii="Palatino Linotype" w:hAnsi="Palatino Linotype"/>
          <w:color w:val="000000" w:themeColor="text1"/>
          <w:sz w:val="24"/>
          <w:lang w:val="es-ES"/>
        </w:rPr>
        <w:t xml:space="preserve">29. </w:t>
      </w:r>
      <w:r w:rsidR="002721D1" w:rsidRPr="00587C7D">
        <w:rPr>
          <w:rFonts w:ascii="Palatino Linotype" w:hAnsi="Palatino Linotype"/>
          <w:color w:val="000000" w:themeColor="text1"/>
          <w:sz w:val="24"/>
          <w:lang w:val="es-ES"/>
        </w:rPr>
        <w:t>Conforme a el precepto citado, es necesario mencion</w:t>
      </w:r>
      <w:r w:rsidR="00C27901">
        <w:rPr>
          <w:rFonts w:ascii="Palatino Linotype" w:hAnsi="Palatino Linotype"/>
          <w:color w:val="000000" w:themeColor="text1"/>
          <w:sz w:val="24"/>
          <w:lang w:val="es-ES"/>
        </w:rPr>
        <w:t>ar que la Ley de Fiscalización S</w:t>
      </w:r>
      <w:r w:rsidR="002721D1" w:rsidRPr="00587C7D">
        <w:rPr>
          <w:rFonts w:ascii="Palatino Linotype" w:hAnsi="Palatino Linotype"/>
          <w:color w:val="000000" w:themeColor="text1"/>
          <w:sz w:val="24"/>
          <w:lang w:val="es-ES"/>
        </w:rPr>
        <w:t xml:space="preserve">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002721D1" w:rsidRPr="00587C7D">
        <w:rPr>
          <w:rFonts w:ascii="Palatino Linotype" w:hAnsi="Palatino Linotype"/>
          <w:b/>
          <w:color w:val="000000" w:themeColor="text1"/>
          <w:sz w:val="24"/>
          <w:lang w:val="es-ES"/>
        </w:rPr>
        <w:t xml:space="preserve">Informe Mensual, </w:t>
      </w:r>
      <w:r w:rsidR="002721D1" w:rsidRPr="00587C7D">
        <w:rPr>
          <w:rFonts w:ascii="Palatino Linotype" w:hAnsi="Palatino Linotype"/>
          <w:color w:val="000000" w:themeColor="text1"/>
          <w:sz w:val="24"/>
          <w:lang w:val="es-ES"/>
        </w:rPr>
        <w:t xml:space="preserve">cuyo fundamento se encuentra en el artículo 32 segundo párrafo, el cual sustenta que: </w:t>
      </w:r>
    </w:p>
    <w:p w:rsidR="00D92571" w:rsidRPr="00587C7D" w:rsidRDefault="00D92571" w:rsidP="00D92571">
      <w:pPr>
        <w:pStyle w:val="Sinespaciado"/>
        <w:tabs>
          <w:tab w:val="left" w:pos="567"/>
        </w:tabs>
        <w:spacing w:line="360" w:lineRule="auto"/>
        <w:jc w:val="both"/>
        <w:rPr>
          <w:rFonts w:ascii="Palatino Linotype" w:hAnsi="Palatino Linotype"/>
          <w:color w:val="000000" w:themeColor="text1"/>
          <w:sz w:val="24"/>
          <w:lang w:val="es-ES"/>
        </w:rPr>
      </w:pPr>
    </w:p>
    <w:p w:rsidR="002721D1" w:rsidRPr="00A47070" w:rsidRDefault="002721D1" w:rsidP="00D92571">
      <w:pPr>
        <w:pStyle w:val="Sinespaciado"/>
        <w:spacing w:line="360" w:lineRule="auto"/>
        <w:ind w:left="567" w:right="567"/>
        <w:jc w:val="both"/>
        <w:rPr>
          <w:rFonts w:ascii="Palatino Linotype" w:hAnsi="Palatino Linotype"/>
          <w:i/>
          <w:color w:val="000000" w:themeColor="text1"/>
          <w:lang w:val="es-ES"/>
        </w:rPr>
      </w:pPr>
      <w:r w:rsidRPr="00A47070">
        <w:rPr>
          <w:rFonts w:ascii="Palatino Linotype" w:hAnsi="Palatino Linotype"/>
          <w:i/>
          <w:color w:val="000000" w:themeColor="text1"/>
          <w:lang w:val="es-ES"/>
        </w:rPr>
        <w:t>“</w:t>
      </w:r>
      <w:r w:rsidRPr="00A47070">
        <w:rPr>
          <w:rFonts w:ascii="Palatino Linotype" w:hAnsi="Palatino Linotype"/>
          <w:b/>
          <w:i/>
          <w:color w:val="000000" w:themeColor="text1"/>
          <w:lang w:val="es-ES"/>
        </w:rPr>
        <w:t>Articulo 32.-</w:t>
      </w:r>
    </w:p>
    <w:p w:rsidR="002721D1" w:rsidRPr="00A47070" w:rsidRDefault="002721D1" w:rsidP="00D92571">
      <w:pPr>
        <w:pStyle w:val="Sinespaciado"/>
        <w:spacing w:line="360" w:lineRule="auto"/>
        <w:ind w:left="284" w:right="567"/>
        <w:jc w:val="both"/>
        <w:rPr>
          <w:rFonts w:ascii="Palatino Linotype" w:hAnsi="Palatino Linotype"/>
          <w:i/>
          <w:color w:val="000000" w:themeColor="text1"/>
          <w:lang w:val="es-ES"/>
        </w:rPr>
      </w:pPr>
    </w:p>
    <w:p w:rsidR="002721D1" w:rsidRPr="00A47070" w:rsidRDefault="002721D1" w:rsidP="00D92571">
      <w:pPr>
        <w:pStyle w:val="Sinespaciado"/>
        <w:tabs>
          <w:tab w:val="left" w:pos="1134"/>
        </w:tabs>
        <w:spacing w:line="360" w:lineRule="auto"/>
        <w:ind w:left="567" w:right="567"/>
        <w:jc w:val="both"/>
        <w:rPr>
          <w:rFonts w:ascii="Palatino Linotype" w:hAnsi="Palatino Linotype"/>
          <w:i/>
          <w:color w:val="000000" w:themeColor="text1"/>
          <w:lang w:val="es-ES"/>
        </w:rPr>
      </w:pPr>
      <w:r w:rsidRPr="00A47070">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A47070">
        <w:rPr>
          <w:rFonts w:ascii="Palatino Linotype" w:hAnsi="Palatino Linotype"/>
          <w:b/>
          <w:i/>
          <w:color w:val="000000" w:themeColor="text1"/>
          <w:lang w:val="es-ES"/>
        </w:rPr>
        <w:t>los informes mensuales</w:t>
      </w:r>
      <w:r w:rsidRPr="00A47070">
        <w:rPr>
          <w:rFonts w:ascii="Palatino Linotype" w:hAnsi="Palatino Linotype"/>
          <w:i/>
          <w:color w:val="000000" w:themeColor="text1"/>
          <w:lang w:val="es-ES"/>
        </w:rPr>
        <w:t xml:space="preserve"> los deberán presentar dentro de los veinte días posteriores al término del mes correspondiente.”</w:t>
      </w:r>
    </w:p>
    <w:p w:rsidR="002721D1" w:rsidRPr="00A47070" w:rsidRDefault="002721D1" w:rsidP="00D92571">
      <w:pPr>
        <w:pStyle w:val="Sinespaciado"/>
        <w:spacing w:line="360" w:lineRule="auto"/>
        <w:ind w:left="1134" w:right="567" w:hanging="349"/>
        <w:jc w:val="both"/>
        <w:rPr>
          <w:rFonts w:ascii="Palatino Linotype" w:hAnsi="Palatino Linotype"/>
          <w:i/>
          <w:color w:val="000000" w:themeColor="text1"/>
          <w:lang w:val="es-ES"/>
        </w:rPr>
      </w:pPr>
    </w:p>
    <w:p w:rsidR="002721D1" w:rsidRPr="00587C7D" w:rsidRDefault="00890E5C" w:rsidP="00D92571">
      <w:pPr>
        <w:pStyle w:val="Sinespaciado"/>
        <w:tabs>
          <w:tab w:val="left" w:pos="567"/>
        </w:tabs>
        <w:spacing w:line="360" w:lineRule="auto"/>
        <w:jc w:val="both"/>
        <w:rPr>
          <w:rFonts w:ascii="Palatino Linotype" w:hAnsi="Palatino Linotype"/>
          <w:color w:val="000000" w:themeColor="text1"/>
          <w:sz w:val="24"/>
          <w:lang w:val="es-ES"/>
        </w:rPr>
      </w:pPr>
      <w:r>
        <w:rPr>
          <w:rFonts w:ascii="Palatino Linotype" w:hAnsi="Palatino Linotype"/>
          <w:color w:val="000000" w:themeColor="text1"/>
          <w:sz w:val="24"/>
          <w:lang w:val="es-ES"/>
        </w:rPr>
        <w:lastRenderedPageBreak/>
        <w:t xml:space="preserve">30. </w:t>
      </w:r>
      <w:r w:rsidR="002721D1" w:rsidRPr="00587C7D">
        <w:rPr>
          <w:rFonts w:ascii="Palatino Linotype" w:hAnsi="Palatino Linotype"/>
          <w:color w:val="000000" w:themeColor="text1"/>
          <w:sz w:val="24"/>
          <w:lang w:val="es-ES"/>
        </w:rPr>
        <w:t xml:space="preserve">De tal manera que para el cumplimiento de tal objeto, el </w:t>
      </w:r>
      <w:r w:rsidR="002721D1" w:rsidRPr="00587C7D">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2721D1" w:rsidRPr="00587C7D" w:rsidRDefault="002721D1" w:rsidP="00D92571">
      <w:pPr>
        <w:spacing w:line="360" w:lineRule="auto"/>
        <w:rPr>
          <w:rFonts w:ascii="Palatino Linotype" w:hAnsi="Palatino Linotype"/>
          <w:color w:val="000000" w:themeColor="text1"/>
        </w:rPr>
      </w:pPr>
    </w:p>
    <w:p w:rsidR="002721D1" w:rsidRPr="00A47070" w:rsidRDefault="00890E5C" w:rsidP="00D92571">
      <w:pPr>
        <w:pStyle w:val="Sinespaciado"/>
        <w:tabs>
          <w:tab w:val="left" w:pos="567"/>
        </w:tabs>
        <w:spacing w:line="360" w:lineRule="auto"/>
        <w:jc w:val="both"/>
        <w:rPr>
          <w:rFonts w:ascii="Palatino Linotype" w:hAnsi="Palatino Linotype"/>
          <w:color w:val="000000" w:themeColor="text1"/>
          <w:lang w:val="es-ES"/>
        </w:rPr>
      </w:pPr>
      <w:r>
        <w:rPr>
          <w:rFonts w:ascii="Palatino Linotype" w:hAnsi="Palatino Linotype"/>
          <w:color w:val="000000" w:themeColor="text1"/>
          <w:sz w:val="24"/>
          <w:lang w:val="es-ES"/>
        </w:rPr>
        <w:t xml:space="preserve">31. </w:t>
      </w:r>
      <w:r w:rsidR="002721D1" w:rsidRPr="00587C7D">
        <w:rPr>
          <w:rFonts w:ascii="Palatino Linotype" w:hAnsi="Palatino Linotype"/>
          <w:color w:val="000000" w:themeColor="text1"/>
          <w:sz w:val="24"/>
          <w:lang w:val="es-ES"/>
        </w:rPr>
        <w:t xml:space="preserve">En vista de lo expuesto en el párrafo que antecede, nos conduce a citar el ordenamiento que sirve de fundamento para la realización y presentación de los Informes Mensuales denominado </w:t>
      </w:r>
      <w:r w:rsidR="002721D1" w:rsidRPr="00587C7D">
        <w:rPr>
          <w:rFonts w:ascii="Palatino Linotype" w:hAnsi="Palatino Linotype"/>
          <w:b/>
          <w:color w:val="000000" w:themeColor="text1"/>
          <w:sz w:val="24"/>
          <w:lang w:val="es-ES"/>
        </w:rPr>
        <w:t xml:space="preserve">Lineamientos para la Elaboración y Presentación del Informe Mensual Municipal 2018, </w:t>
      </w:r>
      <w:r w:rsidR="002721D1" w:rsidRPr="00587C7D">
        <w:rPr>
          <w:rFonts w:ascii="Palatino Linotype" w:hAnsi="Palatino Linotype"/>
          <w:color w:val="000000" w:themeColor="text1"/>
          <w:sz w:val="24"/>
          <w:lang w:val="es-ES"/>
        </w:rPr>
        <w:t>herramienta que a su vez determina los formatos que constituyen los requerimientos financieros, patrimoniales y presupuestales necesarios para la presentación de cuentas públicas</w:t>
      </w:r>
      <w:r w:rsidR="002721D1" w:rsidRPr="00A47070">
        <w:rPr>
          <w:rFonts w:ascii="Palatino Linotype" w:hAnsi="Palatino Linotype"/>
          <w:color w:val="000000" w:themeColor="text1"/>
          <w:lang w:val="es-ES"/>
        </w:rPr>
        <w:t xml:space="preserve">. </w:t>
      </w:r>
    </w:p>
    <w:p w:rsidR="002721D1" w:rsidRPr="00A47070" w:rsidRDefault="002721D1" w:rsidP="00D92571">
      <w:pPr>
        <w:pStyle w:val="Prrafodelista"/>
        <w:spacing w:line="360" w:lineRule="auto"/>
        <w:rPr>
          <w:rFonts w:ascii="Palatino Linotype" w:hAnsi="Palatino Linotype"/>
          <w:color w:val="000000" w:themeColor="text1"/>
        </w:rPr>
      </w:pPr>
    </w:p>
    <w:p w:rsidR="002721D1" w:rsidRPr="00A47070" w:rsidRDefault="00890E5C" w:rsidP="00D92571">
      <w:pPr>
        <w:pStyle w:val="Prrafodelista"/>
        <w:tabs>
          <w:tab w:val="left" w:pos="567"/>
        </w:tabs>
        <w:spacing w:line="360" w:lineRule="auto"/>
        <w:ind w:left="0"/>
        <w:jc w:val="both"/>
        <w:rPr>
          <w:rFonts w:ascii="Palatino Linotype" w:hAnsi="Palatino Linotype"/>
          <w:color w:val="000000" w:themeColor="text1"/>
        </w:rPr>
      </w:pPr>
      <w:r>
        <w:rPr>
          <w:rFonts w:ascii="Palatino Linotype" w:hAnsi="Palatino Linotype"/>
          <w:color w:val="000000" w:themeColor="text1"/>
        </w:rPr>
        <w:t xml:space="preserve">32. </w:t>
      </w:r>
      <w:r w:rsidR="002721D1" w:rsidRPr="00587C7D">
        <w:rPr>
          <w:rFonts w:ascii="Palatino Linotype" w:hAnsi="Palatino Linotype"/>
          <w:color w:val="000000" w:themeColor="text1"/>
        </w:rPr>
        <w:t xml:space="preserve">Esto es así dado que en la </w:t>
      </w:r>
      <w:r w:rsidR="002721D1" w:rsidRPr="00587C7D">
        <w:rPr>
          <w:rFonts w:ascii="Palatino Linotype" w:hAnsi="Palatino Linotype" w:cs="Arial"/>
          <w:color w:val="000000" w:themeColor="text1"/>
          <w:lang w:val="es-MX"/>
        </w:rPr>
        <w:t>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w:t>
      </w:r>
      <w:r w:rsidR="002721D1" w:rsidRPr="00A47070">
        <w:rPr>
          <w:rFonts w:ascii="Palatino Linotype" w:hAnsi="Palatino Linotype" w:cs="Arial"/>
          <w:color w:val="000000" w:themeColor="text1"/>
          <w:lang w:val="es-MX"/>
        </w:rPr>
        <w:t xml:space="preserve">: </w:t>
      </w:r>
    </w:p>
    <w:p w:rsidR="002721D1" w:rsidRPr="00A47070" w:rsidRDefault="002721D1" w:rsidP="00D92571">
      <w:pPr>
        <w:pStyle w:val="Prrafodelista"/>
        <w:spacing w:line="360" w:lineRule="auto"/>
        <w:rPr>
          <w:rFonts w:ascii="Palatino Linotype" w:hAnsi="Palatino Linotype" w:cs="Arial"/>
          <w:color w:val="000000" w:themeColor="text1"/>
          <w:lang w:val="es-MX"/>
        </w:rPr>
      </w:pPr>
    </w:p>
    <w:p w:rsidR="002721D1" w:rsidRPr="00A47070" w:rsidRDefault="002721D1" w:rsidP="00D92571">
      <w:pPr>
        <w:pStyle w:val="Prrafodelista"/>
        <w:numPr>
          <w:ilvl w:val="1"/>
          <w:numId w:val="13"/>
        </w:numPr>
        <w:tabs>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lang w:val="es-MX"/>
        </w:rPr>
        <w:t>Disco 1.-</w:t>
      </w:r>
      <w:r w:rsidRPr="00A47070">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A47070">
        <w:rPr>
          <w:rFonts w:ascii="Palatino Linotype" w:hAnsi="Palatino Linotype" w:cs="Arial"/>
          <w:i/>
          <w:color w:val="000000" w:themeColor="text1"/>
          <w:lang w:val="es-MX"/>
        </w:rPr>
        <w:t>txt</w:t>
      </w:r>
      <w:proofErr w:type="spellEnd"/>
      <w:r w:rsidRPr="00A47070">
        <w:rPr>
          <w:rFonts w:ascii="Palatino Linotype" w:hAnsi="Palatino Linotype" w:cs="Arial"/>
          <w:i/>
          <w:color w:val="000000" w:themeColor="text1"/>
          <w:lang w:val="es-MX"/>
        </w:rPr>
        <w:t>).</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t>Disco 2.-</w:t>
      </w:r>
      <w:r w:rsidRPr="00A47070">
        <w:rPr>
          <w:rFonts w:ascii="Palatino Linotype" w:hAnsi="Palatino Linotype" w:cs="Arial"/>
          <w:i/>
          <w:color w:val="000000" w:themeColor="text1"/>
        </w:rPr>
        <w:t xml:space="preserve"> Información Presupuestal, de Bienes Muebles e Inmuebles y de Recaudación de Predio y Agua.</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t>Disco 3.-</w:t>
      </w:r>
      <w:r w:rsidRPr="00A47070">
        <w:rPr>
          <w:rFonts w:ascii="Palatino Linotype" w:hAnsi="Palatino Linotype" w:cs="Arial"/>
          <w:i/>
          <w:color w:val="000000" w:themeColor="text1"/>
        </w:rPr>
        <w:t xml:space="preserve"> Información de Obra.</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u w:val="single"/>
        </w:rPr>
      </w:pPr>
      <w:r w:rsidRPr="00B57CFC">
        <w:rPr>
          <w:rFonts w:ascii="Palatino Linotype" w:hAnsi="Palatino Linotype" w:cs="Arial"/>
          <w:b/>
          <w:i/>
          <w:color w:val="000000" w:themeColor="text1"/>
          <w:u w:val="single"/>
        </w:rPr>
        <w:t>Disco 4.- Información de Nómina</w:t>
      </w:r>
      <w:r w:rsidRPr="00A47070">
        <w:rPr>
          <w:rFonts w:ascii="Palatino Linotype" w:hAnsi="Palatino Linotype" w:cs="Arial"/>
          <w:i/>
          <w:color w:val="000000" w:themeColor="text1"/>
          <w:u w:val="single"/>
        </w:rPr>
        <w:t>.</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t>Disco 5.-</w:t>
      </w:r>
      <w:r w:rsidRPr="00A47070">
        <w:rPr>
          <w:rFonts w:ascii="Palatino Linotype" w:hAnsi="Palatino Linotype" w:cs="Arial"/>
          <w:i/>
          <w:color w:val="000000" w:themeColor="text1"/>
        </w:rPr>
        <w:t xml:space="preserve"> Imágenes Digitalizadas.</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lastRenderedPageBreak/>
        <w:t>Disco 6.-</w:t>
      </w:r>
      <w:r w:rsidRPr="00A47070">
        <w:rPr>
          <w:rFonts w:ascii="Palatino Linotype" w:hAnsi="Palatino Linotype" w:cs="Arial"/>
          <w:i/>
          <w:color w:val="000000" w:themeColor="text1"/>
        </w:rPr>
        <w:t xml:space="preserve"> Información de Evaluación de Programas (Archivo de texto plano .</w:t>
      </w:r>
      <w:proofErr w:type="spellStart"/>
      <w:r w:rsidRPr="00A47070">
        <w:rPr>
          <w:rFonts w:ascii="Palatino Linotype" w:hAnsi="Palatino Linotype" w:cs="Arial"/>
          <w:i/>
          <w:color w:val="000000" w:themeColor="text1"/>
        </w:rPr>
        <w:t>txt</w:t>
      </w:r>
      <w:proofErr w:type="spellEnd"/>
      <w:r w:rsidRPr="00A47070">
        <w:rPr>
          <w:rFonts w:ascii="Palatino Linotype" w:hAnsi="Palatino Linotype" w:cs="Arial"/>
          <w:i/>
          <w:color w:val="000000" w:themeColor="text1"/>
        </w:rPr>
        <w:t xml:space="preserve"> y PDF).</w:t>
      </w:r>
    </w:p>
    <w:p w:rsidR="002721D1" w:rsidRPr="00A47070"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t>Disco 7.-</w:t>
      </w:r>
      <w:r w:rsidRPr="00A47070">
        <w:rPr>
          <w:rFonts w:ascii="Palatino Linotype" w:hAnsi="Palatino Linotype" w:cs="Arial"/>
          <w:i/>
          <w:color w:val="000000" w:themeColor="text1"/>
        </w:rPr>
        <w:t xml:space="preserve"> Programa anual de Adquisiciones.</w:t>
      </w:r>
    </w:p>
    <w:p w:rsidR="002721D1" w:rsidRPr="00B57CFC" w:rsidRDefault="002721D1" w:rsidP="00D92571">
      <w:pPr>
        <w:pStyle w:val="Prrafodelista"/>
        <w:numPr>
          <w:ilvl w:val="1"/>
          <w:numId w:val="13"/>
        </w:numPr>
        <w:tabs>
          <w:tab w:val="left" w:pos="567"/>
          <w:tab w:val="left" w:pos="1134"/>
        </w:tabs>
        <w:spacing w:line="360" w:lineRule="auto"/>
        <w:ind w:left="567" w:right="49" w:firstLine="0"/>
        <w:jc w:val="both"/>
        <w:rPr>
          <w:rFonts w:ascii="Palatino Linotype" w:hAnsi="Palatino Linotype"/>
          <w:i/>
          <w:color w:val="000000" w:themeColor="text1"/>
        </w:rPr>
      </w:pPr>
      <w:r w:rsidRPr="00A47070">
        <w:rPr>
          <w:rFonts w:ascii="Palatino Linotype" w:hAnsi="Palatino Linotype" w:cs="Arial"/>
          <w:b/>
          <w:i/>
          <w:color w:val="000000" w:themeColor="text1"/>
        </w:rPr>
        <w:t>Disco 8.-</w:t>
      </w:r>
      <w:r w:rsidRPr="00A47070">
        <w:rPr>
          <w:rFonts w:ascii="Palatino Linotype" w:hAnsi="Palatino Linotype" w:cs="Arial"/>
          <w:i/>
          <w:color w:val="000000" w:themeColor="text1"/>
        </w:rPr>
        <w:t xml:space="preserve"> Programa anual de Obra Pública.</w:t>
      </w:r>
    </w:p>
    <w:p w:rsidR="002721D1" w:rsidRPr="00A47070" w:rsidRDefault="002721D1" w:rsidP="00D92571">
      <w:pPr>
        <w:pStyle w:val="Prrafodelista"/>
        <w:tabs>
          <w:tab w:val="left" w:pos="567"/>
          <w:tab w:val="left" w:pos="1134"/>
        </w:tabs>
        <w:spacing w:line="360" w:lineRule="auto"/>
        <w:ind w:left="567" w:right="49"/>
        <w:jc w:val="both"/>
        <w:rPr>
          <w:rFonts w:ascii="Palatino Linotype" w:hAnsi="Palatino Linotype"/>
          <w:i/>
          <w:color w:val="000000" w:themeColor="text1"/>
        </w:rPr>
      </w:pPr>
    </w:p>
    <w:p w:rsidR="002721D1" w:rsidRDefault="002721D1" w:rsidP="00D92571">
      <w:pPr>
        <w:pStyle w:val="Ttulo2"/>
        <w:spacing w:before="0" w:line="360" w:lineRule="auto"/>
        <w:rPr>
          <w:rFonts w:ascii="Palatino Linotype" w:hAnsi="Palatino Linotype"/>
          <w:b/>
          <w:color w:val="000000" w:themeColor="text1"/>
          <w:sz w:val="24"/>
        </w:rPr>
      </w:pPr>
      <w:bookmarkStart w:id="8" w:name="_Toc531734429"/>
      <w:r>
        <w:rPr>
          <w:rFonts w:ascii="Palatino Linotype" w:hAnsi="Palatino Linotype"/>
          <w:b/>
          <w:color w:val="000000" w:themeColor="text1"/>
          <w:sz w:val="24"/>
        </w:rPr>
        <w:t xml:space="preserve">III. </w:t>
      </w:r>
      <w:r w:rsidRPr="00B57CFC">
        <w:rPr>
          <w:rFonts w:ascii="Palatino Linotype" w:hAnsi="Palatino Linotype"/>
          <w:b/>
          <w:color w:val="000000" w:themeColor="text1"/>
          <w:sz w:val="24"/>
        </w:rPr>
        <w:t>Del contenido del  disco cuatro (4) Información Nómina</w:t>
      </w:r>
      <w:bookmarkEnd w:id="8"/>
      <w:r w:rsidR="00D92571">
        <w:rPr>
          <w:rFonts w:ascii="Palatino Linotype" w:hAnsi="Palatino Linotype"/>
          <w:b/>
          <w:color w:val="000000" w:themeColor="text1"/>
          <w:sz w:val="24"/>
        </w:rPr>
        <w:t>.</w:t>
      </w:r>
    </w:p>
    <w:p w:rsidR="002721D1" w:rsidRPr="00B57CFC" w:rsidRDefault="002721D1" w:rsidP="00D92571">
      <w:pPr>
        <w:spacing w:line="360" w:lineRule="auto"/>
      </w:pPr>
    </w:p>
    <w:p w:rsidR="002721D1" w:rsidRPr="00587C7D" w:rsidRDefault="00890E5C" w:rsidP="00D92571">
      <w:pPr>
        <w:pStyle w:val="Prrafodelista"/>
        <w:tabs>
          <w:tab w:val="left" w:pos="567"/>
        </w:tabs>
        <w:spacing w:line="360" w:lineRule="auto"/>
        <w:ind w:left="0" w:right="-141"/>
        <w:jc w:val="both"/>
        <w:rPr>
          <w:rFonts w:ascii="Palatino Linotype" w:hAnsi="Palatino Linotype"/>
          <w:color w:val="000000" w:themeColor="text1"/>
        </w:rPr>
      </w:pPr>
      <w:r>
        <w:rPr>
          <w:rFonts w:ascii="Palatino Linotype" w:hAnsi="Palatino Linotype"/>
          <w:color w:val="000000" w:themeColor="text1"/>
        </w:rPr>
        <w:t xml:space="preserve">33. </w:t>
      </w:r>
      <w:r w:rsidR="002721D1" w:rsidRPr="00587C7D">
        <w:rPr>
          <w:rFonts w:ascii="Palatino Linotype" w:hAnsi="Palatino Linotype"/>
          <w:color w:val="000000" w:themeColor="text1"/>
        </w:rPr>
        <w:t xml:space="preserve">Ahora bien, en </w:t>
      </w:r>
      <w:r w:rsidR="002721D1">
        <w:rPr>
          <w:rFonts w:ascii="Palatino Linotype" w:eastAsia="MS Mincho" w:hAnsi="Palatino Linotype" w:cs="Times New Roman"/>
          <w:color w:val="000000" w:themeColor="text1"/>
        </w:rPr>
        <w:t xml:space="preserve">cuanto a la información </w:t>
      </w:r>
      <w:r w:rsidR="002721D1" w:rsidRPr="00587C7D">
        <w:rPr>
          <w:rFonts w:ascii="Palatino Linotype" w:eastAsia="MS Mincho" w:hAnsi="Palatino Linotype" w:cs="Times New Roman"/>
          <w:color w:val="000000" w:themeColor="text1"/>
        </w:rPr>
        <w:t xml:space="preserve"> que contiene el </w:t>
      </w:r>
      <w:r w:rsidR="002721D1" w:rsidRPr="00587C7D">
        <w:rPr>
          <w:rFonts w:ascii="Palatino Linotype" w:hAnsi="Palatino Linotype" w:cs="Arial"/>
          <w:b/>
          <w:bCs/>
          <w:i/>
          <w:color w:val="000000" w:themeColor="text1"/>
          <w:szCs w:val="20"/>
          <w:lang w:val="es-MX"/>
        </w:rPr>
        <w:t xml:space="preserve">Disco 4.- </w:t>
      </w:r>
      <w:r w:rsidR="002721D1" w:rsidRPr="00587C7D">
        <w:rPr>
          <w:rFonts w:ascii="Palatino Linotype" w:hAnsi="Palatino Linotype" w:cs="Arial"/>
          <w:b/>
          <w:i/>
          <w:color w:val="000000" w:themeColor="text1"/>
          <w:szCs w:val="20"/>
          <w:u w:val="single"/>
          <w:lang w:val="es-MX"/>
        </w:rPr>
        <w:t>Información de Nómina</w:t>
      </w:r>
      <w:r w:rsidR="002721D1">
        <w:rPr>
          <w:rFonts w:ascii="Palatino Linotype" w:hAnsi="Palatino Linotype" w:cs="Arial"/>
          <w:color w:val="000000" w:themeColor="text1"/>
          <w:szCs w:val="20"/>
          <w:lang w:val="es-MX"/>
        </w:rPr>
        <w:t>,  que constituye  el punto medular de lo requerido por el RECURRENTE a través de su solicitud de información</w:t>
      </w:r>
      <w:r w:rsidR="00026AF7">
        <w:rPr>
          <w:rFonts w:ascii="Palatino Linotype" w:hAnsi="Palatino Linotype" w:cs="Arial"/>
          <w:color w:val="000000" w:themeColor="text1"/>
          <w:szCs w:val="20"/>
          <w:lang w:val="es-MX"/>
        </w:rPr>
        <w:t xml:space="preserve">, </w:t>
      </w:r>
      <w:r w:rsidR="002721D1">
        <w:rPr>
          <w:rFonts w:ascii="Palatino Linotype" w:hAnsi="Palatino Linotype" w:cs="Arial"/>
          <w:color w:val="000000" w:themeColor="text1"/>
          <w:szCs w:val="20"/>
          <w:lang w:val="es-MX"/>
        </w:rPr>
        <w:t xml:space="preserve">es preciso señalar que </w:t>
      </w:r>
      <w:r w:rsidR="002721D1" w:rsidRPr="00587C7D">
        <w:rPr>
          <w:rFonts w:ascii="Palatino Linotype" w:hAnsi="Palatino Linotype" w:cs="Arial"/>
          <w:color w:val="000000" w:themeColor="text1"/>
          <w:szCs w:val="20"/>
          <w:lang w:val="es-MX"/>
        </w:rPr>
        <w:t xml:space="preserve">los </w:t>
      </w:r>
      <w:r w:rsidR="002721D1" w:rsidRPr="00587C7D">
        <w:rPr>
          <w:rFonts w:ascii="Palatino Linotype" w:hAnsi="Palatino Linotype" w:cs="Bookman Old Style"/>
          <w:color w:val="000000" w:themeColor="text1"/>
          <w:lang w:val="es-MX"/>
        </w:rPr>
        <w:t>Lineamientos para la Elaboración y Presentación del Informe Mensual Municipal 2018</w:t>
      </w:r>
      <w:r w:rsidR="002721D1">
        <w:rPr>
          <w:rFonts w:ascii="Palatino Linotype" w:hAnsi="Palatino Linotype" w:cs="Bookman Old Style"/>
          <w:color w:val="000000" w:themeColor="text1"/>
          <w:lang w:val="es-MX"/>
        </w:rPr>
        <w:t>,</w:t>
      </w:r>
      <w:r w:rsidR="002721D1" w:rsidRPr="00587C7D">
        <w:rPr>
          <w:rFonts w:ascii="Palatino Linotype" w:hAnsi="Palatino Linotype" w:cs="Arial"/>
          <w:color w:val="000000" w:themeColor="text1"/>
          <w:szCs w:val="20"/>
          <w:lang w:val="es-MX"/>
        </w:rPr>
        <w:t xml:space="preserve"> describen cada punto que deberá integrar el disco, tal como se muestra en la siguiente imagen: </w:t>
      </w:r>
    </w:p>
    <w:p w:rsidR="002721D1" w:rsidRDefault="002721D1" w:rsidP="00D92571">
      <w:pPr>
        <w:tabs>
          <w:tab w:val="left" w:pos="567"/>
        </w:tabs>
        <w:spacing w:after="160" w:line="360" w:lineRule="auto"/>
        <w:jc w:val="both"/>
        <w:rPr>
          <w:rFonts w:ascii="Palatino Linotype" w:hAnsi="Palatino Linotype"/>
          <w:color w:val="000000"/>
        </w:rPr>
      </w:pPr>
    </w:p>
    <w:p w:rsidR="002721D1" w:rsidRDefault="002721D1" w:rsidP="00D92571">
      <w:pPr>
        <w:tabs>
          <w:tab w:val="left" w:pos="567"/>
        </w:tabs>
        <w:spacing w:after="160" w:line="360" w:lineRule="auto"/>
        <w:jc w:val="center"/>
        <w:rPr>
          <w:rFonts w:ascii="Palatino Linotype" w:hAnsi="Palatino Linotype"/>
          <w:color w:val="000000"/>
        </w:rPr>
      </w:pPr>
      <w:r w:rsidRPr="00A47070">
        <w:rPr>
          <w:rFonts w:ascii="Palatino Linotype" w:hAnsi="Palatino Linotype"/>
          <w:noProof/>
          <w:color w:val="000000" w:themeColor="text1"/>
          <w:lang w:val="es-MX" w:eastAsia="es-MX"/>
        </w:rPr>
        <w:lastRenderedPageBreak/>
        <w:drawing>
          <wp:inline distT="0" distB="0" distL="0" distR="0" wp14:anchorId="6785A227" wp14:editId="0CAA93E1">
            <wp:extent cx="5935555" cy="4211569"/>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28" t="27238" r="29990" b="22835"/>
                    <a:stretch/>
                  </pic:blipFill>
                  <pic:spPr bwMode="auto">
                    <a:xfrm>
                      <a:off x="0" y="0"/>
                      <a:ext cx="6038736" cy="4284781"/>
                    </a:xfrm>
                    <a:prstGeom prst="rect">
                      <a:avLst/>
                    </a:prstGeom>
                    <a:ln>
                      <a:noFill/>
                    </a:ln>
                    <a:extLst>
                      <a:ext uri="{53640926-AAD7-44D8-BBD7-CCE9431645EC}">
                        <a14:shadowObscured xmlns:a14="http://schemas.microsoft.com/office/drawing/2010/main"/>
                      </a:ext>
                    </a:extLst>
                  </pic:spPr>
                </pic:pic>
              </a:graphicData>
            </a:graphic>
          </wp:inline>
        </w:drawing>
      </w:r>
    </w:p>
    <w:p w:rsidR="002721D1" w:rsidRDefault="002721D1" w:rsidP="00D92571">
      <w:pPr>
        <w:tabs>
          <w:tab w:val="left" w:pos="567"/>
        </w:tabs>
        <w:spacing w:after="160" w:line="360" w:lineRule="auto"/>
        <w:jc w:val="both"/>
        <w:rPr>
          <w:rFonts w:ascii="Palatino Linotype" w:hAnsi="Palatino Linotype"/>
          <w:color w:val="000000"/>
        </w:rPr>
      </w:pPr>
    </w:p>
    <w:p w:rsidR="002721D1" w:rsidRDefault="00890E5C" w:rsidP="00D92571">
      <w:pPr>
        <w:tabs>
          <w:tab w:val="left" w:pos="567"/>
        </w:tabs>
        <w:spacing w:line="360" w:lineRule="auto"/>
        <w:jc w:val="both"/>
        <w:rPr>
          <w:rFonts w:ascii="Palatino Linotype" w:hAnsi="Palatino Linotype"/>
          <w:color w:val="000000"/>
        </w:rPr>
      </w:pPr>
      <w:r>
        <w:rPr>
          <w:rFonts w:ascii="Palatino Linotype" w:hAnsi="Palatino Linotype"/>
          <w:color w:val="000000"/>
        </w:rPr>
        <w:t xml:space="preserve">34. </w:t>
      </w:r>
      <w:r w:rsidR="002721D1">
        <w:rPr>
          <w:rFonts w:ascii="Palatino Linotype" w:hAnsi="Palatino Linotype"/>
          <w:color w:val="000000"/>
        </w:rPr>
        <w:t>De la imagen inserta con antelación, se desprende que el contenido de dicho disco consistirá en nueve puntos, de tal manera de qu</w:t>
      </w:r>
      <w:r w:rsidR="00026AF7">
        <w:rPr>
          <w:rFonts w:ascii="Palatino Linotype" w:hAnsi="Palatino Linotype"/>
          <w:color w:val="000000"/>
        </w:rPr>
        <w:t xml:space="preserve">e los referidos Lineamientos, </w:t>
      </w:r>
      <w:r w:rsidR="002721D1">
        <w:rPr>
          <w:rFonts w:ascii="Palatino Linotype" w:hAnsi="Palatino Linotype"/>
          <w:color w:val="000000"/>
        </w:rPr>
        <w:t xml:space="preserve"> establecen los formatos para la presentación de ellos, así como su respectivo instructivo de llenado. </w:t>
      </w:r>
    </w:p>
    <w:p w:rsidR="00D92571" w:rsidRDefault="00D92571" w:rsidP="00D92571">
      <w:pPr>
        <w:tabs>
          <w:tab w:val="left" w:pos="567"/>
        </w:tabs>
        <w:spacing w:line="360" w:lineRule="auto"/>
        <w:jc w:val="both"/>
        <w:rPr>
          <w:rFonts w:ascii="Palatino Linotype" w:hAnsi="Palatino Linotype"/>
          <w:color w:val="000000"/>
        </w:rPr>
      </w:pPr>
    </w:p>
    <w:p w:rsidR="00026AF7" w:rsidRDefault="002721D1" w:rsidP="00D92571">
      <w:pPr>
        <w:tabs>
          <w:tab w:val="left" w:pos="567"/>
        </w:tabs>
        <w:spacing w:line="360" w:lineRule="auto"/>
        <w:jc w:val="both"/>
        <w:rPr>
          <w:rFonts w:ascii="Palatino Linotype" w:hAnsi="Palatino Linotype"/>
          <w:color w:val="000000"/>
        </w:rPr>
      </w:pPr>
      <w:r>
        <w:rPr>
          <w:rFonts w:ascii="Palatino Linotype" w:hAnsi="Palatino Linotype"/>
          <w:color w:val="000000"/>
        </w:rPr>
        <w:t xml:space="preserve"> </w:t>
      </w:r>
      <w:r w:rsidR="00890E5C">
        <w:rPr>
          <w:rFonts w:ascii="Palatino Linotype" w:hAnsi="Palatino Linotype"/>
          <w:color w:val="000000"/>
        </w:rPr>
        <w:t xml:space="preserve">35. </w:t>
      </w:r>
      <w:r>
        <w:rPr>
          <w:rFonts w:ascii="Palatino Linotype" w:hAnsi="Palatino Linotype"/>
          <w:color w:val="000000"/>
        </w:rPr>
        <w:t>Ahora bien, resulta oportuno precisar que</w:t>
      </w:r>
      <w:r w:rsidR="00FB72A9">
        <w:rPr>
          <w:rFonts w:ascii="Palatino Linotype" w:hAnsi="Palatino Linotype"/>
          <w:color w:val="000000"/>
        </w:rPr>
        <w:t xml:space="preserve"> el </w:t>
      </w:r>
      <w:r w:rsidR="00FB72A9" w:rsidRPr="00026AF7">
        <w:rPr>
          <w:rFonts w:ascii="Palatino Linotype" w:hAnsi="Palatino Linotype"/>
          <w:b/>
          <w:color w:val="000000"/>
        </w:rPr>
        <w:t>SUJETO OBLGADO</w:t>
      </w:r>
      <w:r w:rsidR="00FB72A9">
        <w:rPr>
          <w:rFonts w:ascii="Palatino Linotype" w:hAnsi="Palatino Linotype"/>
          <w:color w:val="000000"/>
        </w:rPr>
        <w:t xml:space="preserve"> a través de </w:t>
      </w:r>
      <w:r>
        <w:rPr>
          <w:rFonts w:ascii="Palatino Linotype" w:hAnsi="Palatino Linotype"/>
          <w:color w:val="000000"/>
        </w:rPr>
        <w:t>su respuesta entregó los recibos de nómina del personal adscrito al mismo, respecto de las dos quincenas de los meses de junio, julio y ag</w:t>
      </w:r>
      <w:r w:rsidR="00FB72A9">
        <w:rPr>
          <w:rFonts w:ascii="Palatino Linotype" w:hAnsi="Palatino Linotype"/>
          <w:color w:val="000000"/>
        </w:rPr>
        <w:t>osto; de esta manera y derivado de l</w:t>
      </w:r>
      <w:r w:rsidR="00026AF7">
        <w:rPr>
          <w:rFonts w:ascii="Palatino Linotype" w:hAnsi="Palatino Linotype"/>
          <w:color w:val="000000"/>
        </w:rPr>
        <w:t xml:space="preserve">a revisión de los mismos  </w:t>
      </w:r>
      <w:r w:rsidR="00FB72A9">
        <w:rPr>
          <w:rFonts w:ascii="Palatino Linotype" w:hAnsi="Palatino Linotype"/>
          <w:color w:val="000000"/>
        </w:rPr>
        <w:t xml:space="preserve">y </w:t>
      </w:r>
      <w:r>
        <w:rPr>
          <w:rFonts w:ascii="Palatino Linotype" w:hAnsi="Palatino Linotype"/>
          <w:color w:val="000000"/>
        </w:rPr>
        <w:t>de lo referido en el párrafo anterior</w:t>
      </w:r>
      <w:r w:rsidR="00026AF7">
        <w:rPr>
          <w:rFonts w:ascii="Palatino Linotype" w:hAnsi="Palatino Linotype"/>
          <w:color w:val="000000"/>
        </w:rPr>
        <w:t>,</w:t>
      </w:r>
      <w:r>
        <w:rPr>
          <w:rFonts w:ascii="Palatino Linotype" w:hAnsi="Palatino Linotype"/>
          <w:color w:val="000000"/>
        </w:rPr>
        <w:t xml:space="preserve"> se observa que </w:t>
      </w:r>
      <w:r>
        <w:rPr>
          <w:rFonts w:ascii="Palatino Linotype" w:hAnsi="Palatino Linotype"/>
          <w:color w:val="000000"/>
        </w:rPr>
        <w:lastRenderedPageBreak/>
        <w:t>sólo se hizo entrega d</w:t>
      </w:r>
      <w:r w:rsidR="000B6ACB">
        <w:rPr>
          <w:rFonts w:ascii="Palatino Linotype" w:hAnsi="Palatino Linotype"/>
          <w:color w:val="000000"/>
        </w:rPr>
        <w:t>e los puntos referentes a los Comprobantes Fiscales Digitales por I</w:t>
      </w:r>
      <w:r>
        <w:rPr>
          <w:rFonts w:ascii="Palatino Linotype" w:hAnsi="Palatino Linotype"/>
          <w:color w:val="000000"/>
        </w:rPr>
        <w:t xml:space="preserve">nternet por concepto de nómina de las mensualidades ya mencionadas, </w:t>
      </w:r>
      <w:r w:rsidR="00026AF7">
        <w:rPr>
          <w:rFonts w:ascii="Palatino Linotype" w:hAnsi="Palatino Linotype"/>
          <w:color w:val="000000"/>
        </w:rPr>
        <w:t xml:space="preserve">circunstancia por la cual se tiene por colmado el punto referente a esta información.  No obstante a lo anterior </w:t>
      </w:r>
      <w:r>
        <w:rPr>
          <w:rFonts w:ascii="Palatino Linotype" w:hAnsi="Palatino Linotype"/>
          <w:color w:val="000000"/>
        </w:rPr>
        <w:t xml:space="preserve"> resultan faltantes el resto de los puntos</w:t>
      </w:r>
      <w:r w:rsidR="00026AF7">
        <w:rPr>
          <w:rFonts w:ascii="Palatino Linotype" w:hAnsi="Palatino Linotype"/>
          <w:color w:val="000000"/>
        </w:rPr>
        <w:t xml:space="preserve"> establecidos en el contenido del disco 4. </w:t>
      </w:r>
    </w:p>
    <w:p w:rsidR="00D92571" w:rsidRDefault="00D92571" w:rsidP="00D92571">
      <w:pPr>
        <w:tabs>
          <w:tab w:val="left" w:pos="567"/>
        </w:tabs>
        <w:spacing w:line="360" w:lineRule="auto"/>
        <w:jc w:val="both"/>
        <w:rPr>
          <w:rFonts w:ascii="Palatino Linotype" w:hAnsi="Palatino Linotype"/>
          <w:color w:val="000000"/>
        </w:rPr>
      </w:pPr>
    </w:p>
    <w:p w:rsidR="00FB72A9" w:rsidRDefault="009A1B01" w:rsidP="00D92571">
      <w:pPr>
        <w:tabs>
          <w:tab w:val="left" w:pos="567"/>
        </w:tabs>
        <w:spacing w:after="160" w:line="360" w:lineRule="auto"/>
        <w:jc w:val="both"/>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2474596</wp:posOffset>
                </wp:positionV>
                <wp:extent cx="5522025" cy="2838450"/>
                <wp:effectExtent l="19050" t="19050" r="21590" b="19050"/>
                <wp:wrapNone/>
                <wp:docPr id="3" name="Conector recto 3"/>
                <wp:cNvGraphicFramePr/>
                <a:graphic xmlns:a="http://schemas.openxmlformats.org/drawingml/2006/main">
                  <a:graphicData uri="http://schemas.microsoft.com/office/word/2010/wordprocessingShape">
                    <wps:wsp>
                      <wps:cNvCnPr/>
                      <wps:spPr>
                        <a:xfrm>
                          <a:off x="0" y="0"/>
                          <a:ext cx="5522025" cy="2838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66B8A9" id="Conector recto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194.85pt" to="437.5pt,4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" strokecolor="#5b9bd5 [3204]" strokeweight="3pt">
                <v:stroke joinstyle="miter"/>
              </v:line>
            </w:pict>
          </mc:Fallback>
        </mc:AlternateContent>
      </w:r>
      <w:r w:rsidR="00890E5C">
        <w:rPr>
          <w:rFonts w:ascii="Palatino Linotype" w:hAnsi="Palatino Linotype"/>
          <w:color w:val="000000"/>
        </w:rPr>
        <w:t xml:space="preserve">36. </w:t>
      </w:r>
      <w:r w:rsidR="00FB72A9">
        <w:rPr>
          <w:rFonts w:ascii="Palatino Linotype" w:hAnsi="Palatino Linotype"/>
          <w:color w:val="000000"/>
        </w:rPr>
        <w:t>En esta tesitura conviene señalar que como ya ha sido precisado, todos los datos contenidos en el disco cuatro (4)  forman parte de la información que se envía al Organismo Superior de Fiscalización del Estado de México</w:t>
      </w:r>
      <w:r w:rsidR="00026AF7">
        <w:rPr>
          <w:rFonts w:ascii="Palatino Linotype" w:hAnsi="Palatino Linotype"/>
          <w:color w:val="000000"/>
        </w:rPr>
        <w:t>, a través del Informe Mensual r</w:t>
      </w:r>
      <w:r w:rsidR="00FB72A9">
        <w:rPr>
          <w:rFonts w:ascii="Palatino Linotype" w:hAnsi="Palatino Linotype"/>
          <w:color w:val="000000"/>
        </w:rPr>
        <w:t>espectivo, situación por la cual además de constituir una obligac</w:t>
      </w:r>
      <w:r w:rsidR="00026AF7">
        <w:rPr>
          <w:rFonts w:ascii="Palatino Linotype" w:hAnsi="Palatino Linotype"/>
          <w:color w:val="000000"/>
        </w:rPr>
        <w:t>ión que de manera enunciativa má</w:t>
      </w:r>
      <w:r w:rsidR="00FB72A9">
        <w:rPr>
          <w:rFonts w:ascii="Palatino Linotype" w:hAnsi="Palatino Linotype"/>
          <w:color w:val="000000"/>
        </w:rPr>
        <w:t>s no limitativa sirva para fines administrativos, operativos y contables</w:t>
      </w:r>
      <w:r w:rsidR="003E748F">
        <w:rPr>
          <w:rFonts w:ascii="Palatino Linotype" w:hAnsi="Palatino Linotype"/>
          <w:color w:val="000000"/>
        </w:rPr>
        <w:t xml:space="preserve"> del</w:t>
      </w:r>
      <w:r w:rsidR="003E748F" w:rsidRPr="003E748F">
        <w:rPr>
          <w:rFonts w:ascii="Palatino Linotype" w:hAnsi="Palatino Linotype"/>
          <w:b/>
          <w:color w:val="000000"/>
        </w:rPr>
        <w:t xml:space="preserve"> SUJETO OBLIGADO</w:t>
      </w:r>
      <w:r w:rsidR="00FB72A9">
        <w:rPr>
          <w:rFonts w:ascii="Palatino Linotype" w:hAnsi="Palatino Linotype"/>
          <w:color w:val="000000"/>
        </w:rPr>
        <w:t xml:space="preserve">; establece un deber de carácter fiscal </w:t>
      </w:r>
      <w:r w:rsidR="003E748F">
        <w:rPr>
          <w:rFonts w:ascii="Palatino Linotype" w:hAnsi="Palatino Linotype"/>
          <w:color w:val="000000"/>
        </w:rPr>
        <w:t>para el mismo efectuar</w:t>
      </w:r>
      <w:r w:rsidR="00FB72A9">
        <w:rPr>
          <w:rFonts w:ascii="Palatino Linotype" w:hAnsi="Palatino Linotype"/>
          <w:color w:val="000000"/>
        </w:rPr>
        <w:t xml:space="preserve"> su cumplimiento, de tal manera que aunado a ello, sirve de sustento la imagen que se inserta a continuación: </w:t>
      </w:r>
    </w:p>
    <w:p w:rsidR="002721D1" w:rsidRDefault="00FB72A9" w:rsidP="00D92571">
      <w:pPr>
        <w:tabs>
          <w:tab w:val="left" w:pos="567"/>
        </w:tabs>
        <w:spacing w:after="160" w:line="360" w:lineRule="auto"/>
        <w:jc w:val="both"/>
        <w:rPr>
          <w:rFonts w:ascii="Palatino Linotype" w:hAnsi="Palatino Linotype"/>
          <w:color w:val="000000"/>
        </w:rPr>
      </w:pPr>
      <w:r>
        <w:rPr>
          <w:rFonts w:ascii="Palatino Linotype" w:hAnsi="Palatino Linotype"/>
          <w:noProof/>
          <w:color w:val="000000"/>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261777</wp:posOffset>
                </wp:positionH>
                <wp:positionV relativeFrom="paragraph">
                  <wp:posOffset>4807494</wp:posOffset>
                </wp:positionV>
                <wp:extent cx="3882654" cy="130629"/>
                <wp:effectExtent l="0" t="0" r="22860" b="22225"/>
                <wp:wrapNone/>
                <wp:docPr id="18" name="Rectángulo 18"/>
                <wp:cNvGraphicFramePr/>
                <a:graphic xmlns:a="http://schemas.openxmlformats.org/drawingml/2006/main">
                  <a:graphicData uri="http://schemas.microsoft.com/office/word/2010/wordprocessingShape">
                    <wps:wsp>
                      <wps:cNvSpPr/>
                      <wps:spPr>
                        <a:xfrm>
                          <a:off x="0" y="0"/>
                          <a:ext cx="3882654" cy="13062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4B36E7" id="Rectángulo 18" o:spid="_x0000_s1026" style="position:absolute;margin-left:20.6pt;margin-top:378.55pt;width:305.7pt;height:10.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" filled="f" strokecolor="red" strokeweight="1.5pt"/>
            </w:pict>
          </mc:Fallback>
        </mc:AlternateContent>
      </w:r>
      <w:r>
        <w:rPr>
          <w:rFonts w:ascii="Palatino Linotype" w:hAnsi="Palatino Linotype"/>
          <w:noProof/>
          <w:color w:val="000000"/>
          <w:lang w:val="es-MX" w:eastAsia="es-MX"/>
        </w:rPr>
        <w:drawing>
          <wp:inline distT="0" distB="0" distL="0" distR="0">
            <wp:extent cx="5605145" cy="613981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5145" cy="6139815"/>
                    </a:xfrm>
                    <a:prstGeom prst="rect">
                      <a:avLst/>
                    </a:prstGeom>
                    <a:noFill/>
                    <a:ln>
                      <a:noFill/>
                    </a:ln>
                  </pic:spPr>
                </pic:pic>
              </a:graphicData>
            </a:graphic>
          </wp:inline>
        </w:drawing>
      </w:r>
    </w:p>
    <w:p w:rsidR="00FB72A9" w:rsidRDefault="00890E5C" w:rsidP="00D92571">
      <w:pPr>
        <w:tabs>
          <w:tab w:val="left" w:pos="567"/>
        </w:tabs>
        <w:spacing w:after="160" w:line="360" w:lineRule="auto"/>
        <w:jc w:val="both"/>
        <w:rPr>
          <w:rFonts w:ascii="Palatino Linotype" w:hAnsi="Palatino Linotype"/>
          <w:color w:val="000000"/>
        </w:rPr>
      </w:pPr>
      <w:r>
        <w:rPr>
          <w:rFonts w:ascii="Palatino Linotype" w:hAnsi="Palatino Linotype"/>
          <w:color w:val="000000"/>
        </w:rPr>
        <w:t xml:space="preserve">37. </w:t>
      </w:r>
      <w:r w:rsidR="00FB72A9">
        <w:rPr>
          <w:rFonts w:ascii="Palatino Linotype" w:hAnsi="Palatino Linotype"/>
          <w:color w:val="000000"/>
        </w:rPr>
        <w:t xml:space="preserve">De lo anterior se desprende que el </w:t>
      </w:r>
      <w:r w:rsidR="00FB72A9" w:rsidRPr="00FB72A9">
        <w:rPr>
          <w:rFonts w:ascii="Palatino Linotype" w:hAnsi="Palatino Linotype"/>
          <w:b/>
          <w:color w:val="000000"/>
        </w:rPr>
        <w:t>SUJETO OBLIGADO</w:t>
      </w:r>
      <w:r w:rsidR="00026AF7">
        <w:rPr>
          <w:rFonts w:ascii="Palatino Linotype" w:hAnsi="Palatino Linotype"/>
          <w:color w:val="000000"/>
        </w:rPr>
        <w:t xml:space="preserve"> h</w:t>
      </w:r>
      <w:r w:rsidR="00FB72A9">
        <w:rPr>
          <w:rFonts w:ascii="Palatino Linotype" w:hAnsi="Palatino Linotype"/>
          <w:color w:val="000000"/>
        </w:rPr>
        <w:t>a remitido  todos y cada uno de los informes mensuales correspondientes a los meses de junio, julio y agosto de la anualidad en curso,</w:t>
      </w:r>
      <w:r w:rsidR="00346792">
        <w:rPr>
          <w:rFonts w:ascii="Palatino Linotype" w:hAnsi="Palatino Linotype"/>
          <w:color w:val="000000"/>
        </w:rPr>
        <w:t xml:space="preserve"> y evidentemente en la información entregada en dichos informes se encuentra lo concerniente a aquella contenida en el disco cuatro </w:t>
      </w:r>
      <w:r w:rsidR="00346792">
        <w:rPr>
          <w:rFonts w:ascii="Palatino Linotype" w:hAnsi="Palatino Linotype"/>
          <w:color w:val="000000"/>
        </w:rPr>
        <w:lastRenderedPageBreak/>
        <w:t>(4)</w:t>
      </w:r>
      <w:r w:rsidR="00FB72A9">
        <w:rPr>
          <w:rFonts w:ascii="Palatino Linotype" w:hAnsi="Palatino Linotype"/>
          <w:color w:val="000000"/>
        </w:rPr>
        <w:t xml:space="preserve"> situación por la cual posee </w:t>
      </w:r>
      <w:r w:rsidR="00346792">
        <w:rPr>
          <w:rFonts w:ascii="Palatino Linotype" w:hAnsi="Palatino Linotype"/>
          <w:color w:val="000000"/>
        </w:rPr>
        <w:t>y administra la misma</w:t>
      </w:r>
      <w:r w:rsidR="00FB72A9">
        <w:rPr>
          <w:rFonts w:ascii="Palatino Linotype" w:hAnsi="Palatino Linotype"/>
          <w:color w:val="000000"/>
        </w:rPr>
        <w:t>; aunado a lo anteriormente expuesto sirve citar lo dispuesto por la Ley de Transparencia y Acceso a la Información Pública del Estado de México y Municip</w:t>
      </w:r>
      <w:r w:rsidR="00EC16CA">
        <w:rPr>
          <w:rFonts w:ascii="Palatino Linotype" w:hAnsi="Palatino Linotype"/>
          <w:color w:val="000000"/>
        </w:rPr>
        <w:t xml:space="preserve">ios en su artículo 92, fracciones </w:t>
      </w:r>
      <w:r w:rsidR="00346792">
        <w:rPr>
          <w:rFonts w:ascii="Palatino Linotype" w:hAnsi="Palatino Linotype"/>
          <w:color w:val="000000"/>
        </w:rPr>
        <w:t>VIII</w:t>
      </w:r>
      <w:r w:rsidR="00EC16CA">
        <w:rPr>
          <w:rFonts w:ascii="Palatino Linotype" w:hAnsi="Palatino Linotype"/>
          <w:color w:val="000000"/>
        </w:rPr>
        <w:t xml:space="preserve"> y XXXIII</w:t>
      </w:r>
      <w:r w:rsidR="00346792">
        <w:rPr>
          <w:rFonts w:ascii="Palatino Linotype" w:hAnsi="Palatino Linotype"/>
          <w:color w:val="000000"/>
        </w:rPr>
        <w:t xml:space="preserve">, el cual determina lo siguiente: </w:t>
      </w:r>
    </w:p>
    <w:p w:rsidR="00346792" w:rsidRPr="00113685" w:rsidRDefault="00346792" w:rsidP="00D92571">
      <w:pPr>
        <w:pStyle w:val="Prrafodelista"/>
        <w:spacing w:before="240" w:after="360" w:line="360" w:lineRule="auto"/>
        <w:ind w:left="567" w:right="616"/>
        <w:jc w:val="both"/>
        <w:rPr>
          <w:rFonts w:ascii="Palatino Linotype" w:eastAsiaTheme="minorHAnsi" w:hAnsi="Palatino Linotype" w:cs="Arial"/>
          <w:bCs/>
          <w:i/>
          <w:color w:val="000000" w:themeColor="text1"/>
          <w:sz w:val="22"/>
          <w:lang w:val="es-ES" w:eastAsia="en-US"/>
        </w:rPr>
      </w:pPr>
      <w:r w:rsidRPr="00113685">
        <w:rPr>
          <w:rFonts w:ascii="Palatino Linotype" w:hAnsi="Palatino Linotype" w:cs="Arial"/>
          <w:bCs/>
          <w:i/>
          <w:color w:val="000000" w:themeColor="text1"/>
          <w:sz w:val="22"/>
        </w:rPr>
        <w:t>Artículo 92:</w:t>
      </w:r>
    </w:p>
    <w:p w:rsidR="00346792" w:rsidRPr="00113685" w:rsidRDefault="00346792" w:rsidP="00D92571">
      <w:pPr>
        <w:pStyle w:val="Prrafodelista"/>
        <w:spacing w:before="240" w:after="360" w:line="360" w:lineRule="auto"/>
        <w:ind w:left="993" w:right="616"/>
        <w:jc w:val="both"/>
        <w:rPr>
          <w:rFonts w:ascii="Palatino Linotype" w:hAnsi="Palatino Linotype" w:cs="Arial"/>
          <w:bCs/>
          <w:i/>
          <w:color w:val="000000" w:themeColor="text1"/>
          <w:sz w:val="22"/>
        </w:rPr>
      </w:pPr>
      <w:r w:rsidRPr="00113685">
        <w:rPr>
          <w:rFonts w:ascii="Palatino Linotype" w:hAnsi="Palatino Linotype" w:cs="Arial"/>
          <w:bCs/>
          <w:i/>
          <w:color w:val="000000" w:themeColor="text1"/>
          <w:sz w:val="22"/>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rsidR="00346792" w:rsidRPr="00113685" w:rsidRDefault="00346792" w:rsidP="00D92571">
      <w:pPr>
        <w:pStyle w:val="Prrafodelista"/>
        <w:tabs>
          <w:tab w:val="left" w:pos="1276"/>
        </w:tabs>
        <w:spacing w:before="240" w:after="360" w:line="360" w:lineRule="auto"/>
        <w:ind w:left="1134" w:right="616"/>
        <w:jc w:val="both"/>
        <w:rPr>
          <w:rFonts w:ascii="Palatino Linotype" w:hAnsi="Palatino Linotype" w:cs="Arial"/>
          <w:bCs/>
          <w:i/>
          <w:color w:val="000000" w:themeColor="text1"/>
          <w:sz w:val="22"/>
        </w:rPr>
      </w:pPr>
      <w:r w:rsidRPr="00113685">
        <w:rPr>
          <w:rFonts w:ascii="Palatino Linotype" w:hAnsi="Palatino Linotype" w:cs="Arial"/>
          <w:bCs/>
          <w:i/>
          <w:color w:val="000000" w:themeColor="text1"/>
          <w:sz w:val="22"/>
        </w:rPr>
        <w:t xml:space="preserve"> (…)</w:t>
      </w:r>
    </w:p>
    <w:p w:rsidR="00346792" w:rsidRDefault="00346792" w:rsidP="00D92571">
      <w:pPr>
        <w:pStyle w:val="Prrafodelista"/>
        <w:spacing w:before="240" w:after="360" w:line="360" w:lineRule="auto"/>
        <w:ind w:left="1276" w:right="616"/>
        <w:jc w:val="both"/>
        <w:rPr>
          <w:rFonts w:ascii="Palatino Linotype" w:hAnsi="Palatino Linotype" w:cs="Arial"/>
          <w:bCs/>
          <w:i/>
          <w:color w:val="000000" w:themeColor="text1"/>
          <w:sz w:val="22"/>
        </w:rPr>
      </w:pPr>
      <w:r w:rsidRPr="00113685">
        <w:rPr>
          <w:rFonts w:ascii="Palatino Linotype" w:hAnsi="Palatino Linotype" w:cs="Arial"/>
          <w:bCs/>
          <w:i/>
          <w:color w:val="000000" w:themeColor="text1"/>
          <w:sz w:val="22"/>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EC16CA" w:rsidRDefault="00EC16CA" w:rsidP="00D92571">
      <w:pPr>
        <w:pStyle w:val="Prrafodelista"/>
        <w:spacing w:before="240" w:after="360" w:line="360" w:lineRule="auto"/>
        <w:ind w:left="1276" w:right="616"/>
        <w:jc w:val="both"/>
        <w:rPr>
          <w:rFonts w:ascii="Palatino Linotype" w:hAnsi="Palatino Linotype" w:cs="Arial"/>
          <w:bCs/>
          <w:i/>
          <w:color w:val="000000" w:themeColor="text1"/>
          <w:sz w:val="22"/>
        </w:rPr>
      </w:pPr>
      <w:r>
        <w:rPr>
          <w:rFonts w:ascii="Palatino Linotype" w:hAnsi="Palatino Linotype" w:cs="Arial"/>
          <w:bCs/>
          <w:i/>
          <w:color w:val="000000" w:themeColor="text1"/>
          <w:sz w:val="22"/>
        </w:rPr>
        <w:t>(…)</w:t>
      </w:r>
    </w:p>
    <w:p w:rsidR="00EC16CA" w:rsidRPr="00113685" w:rsidRDefault="00EC16CA" w:rsidP="00D92571">
      <w:pPr>
        <w:pStyle w:val="Prrafodelista"/>
        <w:spacing w:before="240" w:after="360" w:line="360" w:lineRule="auto"/>
        <w:ind w:left="1276" w:right="616"/>
        <w:jc w:val="both"/>
        <w:rPr>
          <w:rFonts w:ascii="Palatino Linotype" w:hAnsi="Palatino Linotype" w:cs="Arial"/>
          <w:bCs/>
          <w:i/>
          <w:color w:val="000000" w:themeColor="text1"/>
          <w:sz w:val="22"/>
        </w:rPr>
      </w:pPr>
      <w:r>
        <w:rPr>
          <w:rFonts w:ascii="Palatino Linotype" w:hAnsi="Palatino Linotype" w:cs="Arial"/>
          <w:bCs/>
          <w:i/>
          <w:color w:val="000000" w:themeColor="text1"/>
          <w:sz w:val="22"/>
        </w:rPr>
        <w:t>XXXIII. Los informes que por disposición legal generen los sujetos obligados</w:t>
      </w:r>
    </w:p>
    <w:p w:rsidR="00346792" w:rsidRPr="00113685" w:rsidRDefault="00346792" w:rsidP="00D92571">
      <w:pPr>
        <w:pStyle w:val="Prrafodelista"/>
        <w:spacing w:before="240" w:after="360" w:line="360" w:lineRule="auto"/>
        <w:ind w:left="709" w:right="616" w:firstLine="707"/>
        <w:jc w:val="both"/>
        <w:rPr>
          <w:rFonts w:ascii="Palatino Linotype" w:hAnsi="Palatino Linotype" w:cs="Arial"/>
          <w:bCs/>
          <w:i/>
          <w:color w:val="000000" w:themeColor="text1"/>
          <w:sz w:val="22"/>
        </w:rPr>
      </w:pPr>
      <w:r w:rsidRPr="00113685">
        <w:rPr>
          <w:rFonts w:ascii="Palatino Linotype" w:hAnsi="Palatino Linotype" w:cs="Arial"/>
          <w:bCs/>
          <w:i/>
          <w:color w:val="000000" w:themeColor="text1"/>
          <w:sz w:val="22"/>
        </w:rPr>
        <w:t>(…)”</w:t>
      </w:r>
    </w:p>
    <w:p w:rsidR="00346792" w:rsidRDefault="00346792" w:rsidP="00D92571">
      <w:pPr>
        <w:pStyle w:val="Encabezado"/>
        <w:numPr>
          <w:ilvl w:val="0"/>
          <w:numId w:val="17"/>
        </w:numPr>
        <w:tabs>
          <w:tab w:val="left" w:pos="567"/>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Del precepto</w:t>
      </w:r>
      <w:r w:rsidRPr="00113685">
        <w:rPr>
          <w:rFonts w:ascii="Palatino Linotype" w:eastAsia="MS Mincho" w:hAnsi="Palatino Linotype" w:cs="Arial"/>
          <w:color w:val="000000" w:themeColor="text1"/>
          <w:lang w:val="es-MX"/>
        </w:rPr>
        <w:t xml:space="preserve"> citado se desprende</w:t>
      </w:r>
      <w:r>
        <w:rPr>
          <w:rFonts w:ascii="Palatino Linotype" w:eastAsia="MS Mincho" w:hAnsi="Palatino Linotype" w:cs="Arial"/>
          <w:color w:val="000000" w:themeColor="text1"/>
          <w:lang w:val="es-MX"/>
        </w:rPr>
        <w:t xml:space="preserve"> que la información en comento además de constituir una obligación de carácter fiscal, </w:t>
      </w:r>
      <w:r w:rsidRPr="00346792">
        <w:rPr>
          <w:rFonts w:ascii="Palatino Linotype" w:eastAsia="MS Mincho" w:hAnsi="Palatino Linotype" w:cs="Arial"/>
          <w:color w:val="000000" w:themeColor="text1"/>
          <w:lang w:val="es-MX"/>
        </w:rPr>
        <w:t xml:space="preserve">es considerada parte de las obligaciones de transparencia común, y que por lo tanto el </w:t>
      </w:r>
      <w:r w:rsidRPr="00346792">
        <w:rPr>
          <w:rFonts w:ascii="Palatino Linotype" w:eastAsia="MS Mincho" w:hAnsi="Palatino Linotype" w:cs="Arial"/>
          <w:b/>
          <w:color w:val="000000" w:themeColor="text1"/>
          <w:lang w:val="es-MX"/>
        </w:rPr>
        <w:t>SUJETO OBLIGADO</w:t>
      </w:r>
      <w:r w:rsidRPr="00346792">
        <w:rPr>
          <w:rFonts w:ascii="Palatino Linotype" w:eastAsia="MS Mincho" w:hAnsi="Palatino Linotype" w:cs="Arial"/>
          <w:color w:val="000000" w:themeColor="text1"/>
          <w:lang w:val="es-MX"/>
        </w:rPr>
        <w:t xml:space="preserve"> se encuentra constreñido a facilitar su acceso.</w:t>
      </w:r>
    </w:p>
    <w:p w:rsidR="00890E5C" w:rsidRDefault="00890E5C" w:rsidP="00D92571">
      <w:pPr>
        <w:pStyle w:val="Encabezado"/>
        <w:tabs>
          <w:tab w:val="left" w:pos="567"/>
        </w:tabs>
        <w:spacing w:line="360" w:lineRule="auto"/>
        <w:jc w:val="both"/>
        <w:rPr>
          <w:rFonts w:ascii="Palatino Linotype" w:eastAsia="MS Mincho" w:hAnsi="Palatino Linotype" w:cs="Arial"/>
          <w:color w:val="000000" w:themeColor="text1"/>
          <w:lang w:val="es-MX"/>
        </w:rPr>
      </w:pPr>
    </w:p>
    <w:p w:rsidR="006F3AF0" w:rsidRDefault="006F3AF0" w:rsidP="00D92571">
      <w:pPr>
        <w:pStyle w:val="Encabezado"/>
        <w:numPr>
          <w:ilvl w:val="0"/>
          <w:numId w:val="17"/>
        </w:numPr>
        <w:tabs>
          <w:tab w:val="left" w:pos="567"/>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bien, es importante señalar que el RECURRENTE en su solicitud primigenia requiere la información en formato PDF, al respecto sirve citar lo </w:t>
      </w:r>
      <w:r>
        <w:rPr>
          <w:rFonts w:ascii="Palatino Linotype" w:eastAsia="MS Mincho" w:hAnsi="Palatino Linotype" w:cs="Arial"/>
          <w:color w:val="000000" w:themeColor="text1"/>
          <w:lang w:val="es-MX"/>
        </w:rPr>
        <w:lastRenderedPageBreak/>
        <w:t xml:space="preserve">dispuesto por el artículo 12 de la Ley de Transparencia y Acceso a la Información Pública del Estado de México y Municipios, el cual dispone lo siguiente: </w:t>
      </w:r>
    </w:p>
    <w:p w:rsidR="006F3AF0" w:rsidRDefault="006F3AF0" w:rsidP="00D92571">
      <w:pPr>
        <w:pStyle w:val="Prrafodelista"/>
        <w:spacing w:before="240" w:after="240" w:line="360" w:lineRule="auto"/>
        <w:ind w:left="567" w:right="616"/>
        <w:jc w:val="both"/>
        <w:rPr>
          <w:rFonts w:ascii="Palatino Linotype" w:eastAsia="Times New Roman" w:hAnsi="Palatino Linotype" w:cs="Arial"/>
          <w:i/>
          <w:lang w:val="es-MX"/>
        </w:rPr>
      </w:pPr>
      <w:r w:rsidRPr="006F3AF0">
        <w:rPr>
          <w:rFonts w:ascii="Palatino Linotype" w:eastAsia="Times New Roman" w:hAnsi="Palatino Linotype" w:cs="Arial"/>
          <w:i/>
          <w:lang w:val="es-MX"/>
        </w:rPr>
        <w:t>Artículo 12. Quienes generen, recopilen, administren, manejen, procesen, archiven o conserven información pública serán responsables de la misma en los términos de las disposiciones jurídicas aplicables.</w:t>
      </w:r>
    </w:p>
    <w:p w:rsidR="00D92571" w:rsidRPr="006F3AF0" w:rsidRDefault="00D92571" w:rsidP="00D92571">
      <w:pPr>
        <w:pStyle w:val="Prrafodelista"/>
        <w:spacing w:before="240" w:after="240" w:line="360" w:lineRule="auto"/>
        <w:ind w:left="567" w:right="616"/>
        <w:jc w:val="both"/>
        <w:rPr>
          <w:rFonts w:ascii="Palatino Linotype" w:eastAsia="Times New Roman" w:hAnsi="Palatino Linotype" w:cs="Arial"/>
          <w:i/>
          <w:lang w:val="es-MX"/>
        </w:rPr>
      </w:pPr>
    </w:p>
    <w:p w:rsidR="006F3AF0" w:rsidRDefault="006F3AF0" w:rsidP="00D92571">
      <w:pPr>
        <w:pStyle w:val="Prrafodelista"/>
        <w:spacing w:before="240" w:after="240" w:line="360" w:lineRule="auto"/>
        <w:ind w:left="567" w:right="616"/>
        <w:jc w:val="both"/>
        <w:rPr>
          <w:rFonts w:ascii="Palatino Linotype" w:eastAsia="Times New Roman" w:hAnsi="Palatino Linotype" w:cs="Arial"/>
          <w:lang w:val="es-MX"/>
        </w:rPr>
      </w:pPr>
      <w:r w:rsidRPr="006F3AF0">
        <w:rPr>
          <w:rFonts w:ascii="Palatino Linotype" w:eastAsia="Times New Roman" w:hAnsi="Palatino Linotype" w:cs="Arial"/>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eastAsia="Times New Roman" w:hAnsi="Palatino Linotype" w:cs="Arial"/>
          <w:lang w:val="es-MX"/>
        </w:rPr>
        <w:t>.</w:t>
      </w:r>
    </w:p>
    <w:p w:rsidR="000B6ACB" w:rsidRDefault="000B6ACB" w:rsidP="00D92571">
      <w:pPr>
        <w:pStyle w:val="Prrafodelista"/>
        <w:spacing w:before="240" w:after="240" w:line="360" w:lineRule="auto"/>
        <w:ind w:left="644" w:right="49"/>
        <w:jc w:val="both"/>
        <w:rPr>
          <w:rFonts w:ascii="Palatino Linotype" w:eastAsia="Times New Roman" w:hAnsi="Palatino Linotype" w:cs="Arial"/>
          <w:lang w:val="es-MX"/>
        </w:rPr>
      </w:pPr>
    </w:p>
    <w:p w:rsidR="00964E33" w:rsidRPr="00890E5C" w:rsidRDefault="00964E33" w:rsidP="00D92571">
      <w:pPr>
        <w:pStyle w:val="Prrafodelista"/>
        <w:numPr>
          <w:ilvl w:val="0"/>
          <w:numId w:val="17"/>
        </w:numPr>
        <w:spacing w:before="240" w:after="240" w:line="360" w:lineRule="auto"/>
        <w:ind w:left="0" w:right="49" w:firstLine="0"/>
        <w:jc w:val="both"/>
        <w:rPr>
          <w:rFonts w:ascii="Palatino Linotype" w:eastAsia="Times New Roman" w:hAnsi="Palatino Linotype" w:cs="Arial"/>
          <w:lang w:val="es-MX"/>
        </w:rPr>
      </w:pPr>
      <w:r w:rsidRPr="00890E5C">
        <w:rPr>
          <w:rFonts w:ascii="Palatino Linotype" w:eastAsia="Times New Roman" w:hAnsi="Palatino Linotype" w:cs="Arial"/>
          <w:lang w:val="es-MX"/>
        </w:rPr>
        <w:t xml:space="preserve">De esta manera se colige que la información que sea entregada a efecto de satisfacer la solicitud del </w:t>
      </w:r>
      <w:r w:rsidRPr="00890E5C">
        <w:rPr>
          <w:rFonts w:ascii="Palatino Linotype" w:eastAsia="Times New Roman" w:hAnsi="Palatino Linotype" w:cs="Arial"/>
          <w:b/>
          <w:lang w:val="es-MX"/>
        </w:rPr>
        <w:t>RECURRENTE</w:t>
      </w:r>
      <w:r w:rsidRPr="00890E5C">
        <w:rPr>
          <w:rFonts w:ascii="Palatino Linotype" w:eastAsia="Times New Roman" w:hAnsi="Palatino Linotype" w:cs="Arial"/>
          <w:lang w:val="es-MX"/>
        </w:rPr>
        <w:t xml:space="preserve"> será facilitada en el estado en la que obre dentro de los archivos del </w:t>
      </w:r>
      <w:r w:rsidRPr="00890E5C">
        <w:rPr>
          <w:rFonts w:ascii="Palatino Linotype" w:eastAsia="Times New Roman" w:hAnsi="Palatino Linotype" w:cs="Arial"/>
          <w:b/>
          <w:lang w:val="es-MX"/>
        </w:rPr>
        <w:t>SUJETO OBLIGADO</w:t>
      </w:r>
      <w:r w:rsidRPr="00890E5C">
        <w:rPr>
          <w:rFonts w:ascii="Palatino Linotype" w:eastAsia="Times New Roman" w:hAnsi="Palatino Linotype" w:cs="Arial"/>
          <w:lang w:val="es-MX"/>
        </w:rPr>
        <w:t>, pues en este sentido no se encuentra constreñido a satisfacer los intereses del particular, tal como lo establece el precepto citado.</w:t>
      </w:r>
    </w:p>
    <w:p w:rsidR="006F3AF0" w:rsidRDefault="006F3AF0" w:rsidP="00D92571">
      <w:pPr>
        <w:pStyle w:val="Prrafodelista"/>
        <w:spacing w:line="360" w:lineRule="auto"/>
        <w:rPr>
          <w:rFonts w:ascii="Palatino Linotype" w:eastAsia="MS Mincho" w:hAnsi="Palatino Linotype" w:cs="Arial"/>
          <w:color w:val="000000" w:themeColor="text1"/>
          <w:lang w:val="es-MX"/>
        </w:rPr>
      </w:pPr>
    </w:p>
    <w:p w:rsidR="00346792" w:rsidRDefault="006F3AF0" w:rsidP="00D92571">
      <w:pPr>
        <w:pStyle w:val="Encabezado"/>
        <w:numPr>
          <w:ilvl w:val="0"/>
          <w:numId w:val="17"/>
        </w:numPr>
        <w:tabs>
          <w:tab w:val="left" w:pos="567"/>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 </w:t>
      </w:r>
      <w:r w:rsidR="00346792">
        <w:rPr>
          <w:rFonts w:ascii="Palatino Linotype" w:eastAsia="MS Mincho" w:hAnsi="Palatino Linotype" w:cs="Arial"/>
          <w:color w:val="000000" w:themeColor="text1"/>
          <w:lang w:val="es-MX"/>
        </w:rPr>
        <w:t xml:space="preserve">En esta tesitura esta Ponencia </w:t>
      </w:r>
      <w:proofErr w:type="spellStart"/>
      <w:r w:rsidR="00346792">
        <w:rPr>
          <w:rFonts w:ascii="Palatino Linotype" w:eastAsia="MS Mincho" w:hAnsi="Palatino Linotype" w:cs="Arial"/>
          <w:color w:val="000000" w:themeColor="text1"/>
          <w:lang w:val="es-MX"/>
        </w:rPr>
        <w:t>Resolutora</w:t>
      </w:r>
      <w:proofErr w:type="spellEnd"/>
      <w:r w:rsidR="00346792">
        <w:rPr>
          <w:rFonts w:ascii="Palatino Linotype" w:eastAsia="MS Mincho" w:hAnsi="Palatino Linotype" w:cs="Arial"/>
          <w:color w:val="000000" w:themeColor="text1"/>
          <w:lang w:val="es-MX"/>
        </w:rPr>
        <w:t xml:space="preserve"> determina dable ordenar la entrega de la información contenida en el disco cuatro </w:t>
      </w:r>
      <w:r w:rsidR="002355A2">
        <w:rPr>
          <w:rFonts w:ascii="Palatino Linotype" w:eastAsia="MS Mincho" w:hAnsi="Palatino Linotype" w:cs="Arial"/>
          <w:color w:val="000000" w:themeColor="text1"/>
          <w:lang w:val="es-MX"/>
        </w:rPr>
        <w:t>(</w:t>
      </w:r>
      <w:r w:rsidR="00346792" w:rsidRPr="003210C2">
        <w:rPr>
          <w:rFonts w:ascii="Palatino Linotype" w:eastAsia="MS Mincho" w:hAnsi="Palatino Linotype" w:cs="Arial"/>
          <w:color w:val="000000" w:themeColor="text1"/>
          <w:lang w:val="es-MX"/>
        </w:rPr>
        <w:t>4</w:t>
      </w:r>
      <w:r w:rsidR="002355A2" w:rsidRPr="003210C2">
        <w:rPr>
          <w:rFonts w:ascii="Palatino Linotype" w:eastAsia="MS Mincho" w:hAnsi="Palatino Linotype" w:cs="Arial"/>
          <w:color w:val="000000" w:themeColor="text1"/>
          <w:lang w:val="es-MX"/>
        </w:rPr>
        <w:t>)</w:t>
      </w:r>
      <w:r w:rsidR="00346792">
        <w:rPr>
          <w:rFonts w:ascii="Palatino Linotype" w:eastAsia="MS Mincho" w:hAnsi="Palatino Linotype" w:cs="Arial"/>
          <w:color w:val="000000" w:themeColor="text1"/>
          <w:lang w:val="es-MX"/>
        </w:rPr>
        <w:t xml:space="preserve"> </w:t>
      </w:r>
      <w:r w:rsidR="008E688F">
        <w:rPr>
          <w:rFonts w:ascii="Palatino Linotype" w:eastAsia="MS Mincho" w:hAnsi="Palatino Linotype" w:cs="Arial"/>
          <w:color w:val="000000" w:themeColor="text1"/>
          <w:lang w:val="es-MX"/>
        </w:rPr>
        <w:t xml:space="preserve">la cual obra </w:t>
      </w:r>
      <w:r w:rsidR="00346792">
        <w:rPr>
          <w:rFonts w:ascii="Palatino Linotype" w:eastAsia="MS Mincho" w:hAnsi="Palatino Linotype" w:cs="Arial"/>
          <w:color w:val="000000" w:themeColor="text1"/>
          <w:lang w:val="es-MX"/>
        </w:rPr>
        <w:t xml:space="preserve"> dentro de los Informes Mensuales Municipales </w:t>
      </w:r>
      <w:r w:rsidR="002355A2" w:rsidRPr="003210C2">
        <w:rPr>
          <w:rFonts w:ascii="Palatino Linotype" w:eastAsia="MS Mincho" w:hAnsi="Palatino Linotype" w:cs="Arial"/>
          <w:color w:val="000000" w:themeColor="text1"/>
          <w:lang w:val="es-MX"/>
        </w:rPr>
        <w:t>del OSFEM</w:t>
      </w:r>
      <w:r w:rsidR="002355A2">
        <w:rPr>
          <w:rFonts w:ascii="Palatino Linotype" w:eastAsia="MS Mincho" w:hAnsi="Palatino Linotype" w:cs="Arial"/>
          <w:color w:val="000000" w:themeColor="text1"/>
          <w:lang w:val="es-MX"/>
        </w:rPr>
        <w:t xml:space="preserve">, </w:t>
      </w:r>
      <w:r w:rsidR="002355A2" w:rsidRPr="003210C2">
        <w:rPr>
          <w:rFonts w:ascii="Palatino Linotype" w:eastAsia="MS Mincho" w:hAnsi="Palatino Linotype" w:cs="Arial"/>
          <w:color w:val="000000" w:themeColor="text1"/>
          <w:lang w:val="es-MX"/>
        </w:rPr>
        <w:t>misma que corresponde</w:t>
      </w:r>
      <w:r w:rsidR="002355A2">
        <w:rPr>
          <w:rFonts w:ascii="Palatino Linotype" w:eastAsia="MS Mincho" w:hAnsi="Palatino Linotype" w:cs="Arial"/>
          <w:color w:val="000000" w:themeColor="text1"/>
          <w:lang w:val="es-MX"/>
        </w:rPr>
        <w:t xml:space="preserve"> a </w:t>
      </w:r>
      <w:r w:rsidR="00346792">
        <w:rPr>
          <w:rFonts w:ascii="Palatino Linotype" w:eastAsia="MS Mincho" w:hAnsi="Palatino Linotype" w:cs="Arial"/>
          <w:color w:val="000000" w:themeColor="text1"/>
          <w:lang w:val="es-MX"/>
        </w:rPr>
        <w:t>las mensualidades de junio, julio y agosto de</w:t>
      </w:r>
      <w:r w:rsidR="008E688F">
        <w:rPr>
          <w:rFonts w:ascii="Palatino Linotype" w:eastAsia="MS Mincho" w:hAnsi="Palatino Linotype" w:cs="Arial"/>
          <w:color w:val="000000" w:themeColor="text1"/>
          <w:lang w:val="es-MX"/>
        </w:rPr>
        <w:t>l dos mil dieciocho</w:t>
      </w:r>
      <w:r w:rsidR="00EC16CA">
        <w:rPr>
          <w:rFonts w:ascii="Palatino Linotype" w:eastAsia="MS Mincho" w:hAnsi="Palatino Linotype" w:cs="Arial"/>
          <w:color w:val="000000" w:themeColor="text1"/>
          <w:lang w:val="es-MX"/>
        </w:rPr>
        <w:t xml:space="preserve">, </w:t>
      </w:r>
      <w:r w:rsidR="00EC16CA" w:rsidRPr="003210C2">
        <w:rPr>
          <w:rFonts w:ascii="Palatino Linotype" w:eastAsia="MS Mincho" w:hAnsi="Palatino Linotype" w:cs="Arial"/>
          <w:color w:val="000000" w:themeColor="text1"/>
          <w:lang w:val="es-MX"/>
        </w:rPr>
        <w:t>en versión pública en términos del Considerando Quinto</w:t>
      </w:r>
      <w:r w:rsidR="008E688F">
        <w:rPr>
          <w:rFonts w:ascii="Palatino Linotype" w:eastAsia="MS Mincho" w:hAnsi="Palatino Linotype" w:cs="Arial"/>
          <w:color w:val="000000" w:themeColor="text1"/>
          <w:lang w:val="es-MX"/>
        </w:rPr>
        <w:t>,</w:t>
      </w:r>
      <w:r w:rsidR="00346792">
        <w:rPr>
          <w:rFonts w:ascii="Palatino Linotype" w:eastAsia="MS Mincho" w:hAnsi="Palatino Linotype" w:cs="Arial"/>
          <w:color w:val="000000" w:themeColor="text1"/>
          <w:lang w:val="es-MX"/>
        </w:rPr>
        <w:t xml:space="preserve">  consistentes en: </w:t>
      </w:r>
      <w:r w:rsidR="002355A2">
        <w:rPr>
          <w:rFonts w:ascii="Palatino Linotype" w:eastAsia="MS Mincho" w:hAnsi="Palatino Linotype" w:cs="Arial"/>
          <w:color w:val="000000" w:themeColor="text1"/>
          <w:lang w:val="es-MX"/>
        </w:rPr>
        <w:t xml:space="preserve"> </w:t>
      </w:r>
    </w:p>
    <w:p w:rsidR="00D92571" w:rsidRDefault="00D92571" w:rsidP="00D92571">
      <w:pPr>
        <w:pStyle w:val="Encabezado"/>
        <w:tabs>
          <w:tab w:val="left" w:pos="567"/>
        </w:tabs>
        <w:spacing w:line="360" w:lineRule="auto"/>
        <w:jc w:val="both"/>
        <w:rPr>
          <w:rFonts w:ascii="Palatino Linotype" w:eastAsia="MS Mincho" w:hAnsi="Palatino Linotype" w:cs="Arial"/>
          <w:color w:val="000000" w:themeColor="text1"/>
          <w:lang w:val="es-MX"/>
        </w:rPr>
      </w:pPr>
    </w:p>
    <w:p w:rsidR="00346792" w:rsidRDefault="00346792"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Nómina general de las dos quincenas de los m</w:t>
      </w:r>
      <w:r w:rsidR="003E748F">
        <w:rPr>
          <w:rFonts w:ascii="Palatino Linotype" w:eastAsia="MS Mincho" w:hAnsi="Palatino Linotype" w:cs="Arial"/>
          <w:color w:val="000000" w:themeColor="text1"/>
          <w:lang w:val="es-MX"/>
        </w:rPr>
        <w:t>eses de junio, julio y agosto;</w:t>
      </w:r>
    </w:p>
    <w:p w:rsidR="00346792" w:rsidRDefault="00346792"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Reporte </w:t>
      </w:r>
      <w:r w:rsidR="002355A2" w:rsidRPr="003210C2">
        <w:rPr>
          <w:rFonts w:ascii="Palatino Linotype" w:eastAsia="MS Mincho" w:hAnsi="Palatino Linotype" w:cs="Arial"/>
          <w:color w:val="000000" w:themeColor="text1"/>
          <w:lang w:val="es-MX"/>
        </w:rPr>
        <w:t>mensual</w:t>
      </w:r>
      <w:r w:rsidR="002355A2">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de las remuneraciones de mandos medios y superiores</w:t>
      </w:r>
      <w:r w:rsidR="003E748F">
        <w:rPr>
          <w:rFonts w:ascii="Palatino Linotype" w:eastAsia="MS Mincho" w:hAnsi="Palatino Linotype" w:cs="Arial"/>
          <w:color w:val="000000" w:themeColor="text1"/>
          <w:lang w:val="es-MX"/>
        </w:rPr>
        <w:t>;</w:t>
      </w:r>
      <w:r>
        <w:rPr>
          <w:rFonts w:ascii="Palatino Linotype" w:eastAsia="MS Mincho" w:hAnsi="Palatino Linotype" w:cs="Arial"/>
          <w:color w:val="000000" w:themeColor="text1"/>
          <w:lang w:val="es-MX"/>
        </w:rPr>
        <w:t xml:space="preserve"> </w:t>
      </w:r>
    </w:p>
    <w:p w:rsidR="00346792" w:rsidRDefault="00346792"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Repo</w:t>
      </w:r>
      <w:r w:rsidR="003E748F">
        <w:rPr>
          <w:rFonts w:ascii="Palatino Linotype" w:eastAsia="MS Mincho" w:hAnsi="Palatino Linotype" w:cs="Arial"/>
          <w:color w:val="000000" w:themeColor="text1"/>
          <w:lang w:val="es-MX"/>
        </w:rPr>
        <w:t>rte de altas y bajas de personal;</w:t>
      </w:r>
      <w:r>
        <w:rPr>
          <w:rFonts w:ascii="Palatino Linotype" w:eastAsia="MS Mincho" w:hAnsi="Palatino Linotype" w:cs="Arial"/>
          <w:color w:val="000000" w:themeColor="text1"/>
          <w:lang w:val="es-MX"/>
        </w:rPr>
        <w:t xml:space="preserve"> </w:t>
      </w:r>
    </w:p>
    <w:p w:rsidR="00346792" w:rsidRDefault="00346792"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Comprobantes Digitales  por Internet por Concepto de Honorarios</w:t>
      </w:r>
      <w:r w:rsidR="003E748F">
        <w:rPr>
          <w:rFonts w:ascii="Palatino Linotype" w:eastAsia="MS Mincho" w:hAnsi="Palatino Linotype" w:cs="Arial"/>
          <w:color w:val="000000" w:themeColor="text1"/>
          <w:lang w:val="es-MX"/>
        </w:rPr>
        <w:t>;</w:t>
      </w:r>
      <w:r>
        <w:rPr>
          <w:rFonts w:ascii="Palatino Linotype" w:eastAsia="MS Mincho" w:hAnsi="Palatino Linotype" w:cs="Arial"/>
          <w:color w:val="000000" w:themeColor="text1"/>
          <w:lang w:val="es-MX"/>
        </w:rPr>
        <w:t xml:space="preserve"> </w:t>
      </w:r>
    </w:p>
    <w:p w:rsidR="00346792" w:rsidRDefault="003E748F"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Tabulador de Sueldos</w:t>
      </w:r>
      <w:r w:rsidR="003210C2">
        <w:rPr>
          <w:rFonts w:ascii="Palatino Linotype" w:eastAsia="MS Mincho" w:hAnsi="Palatino Linotype" w:cs="Arial"/>
          <w:color w:val="000000" w:themeColor="text1"/>
          <w:lang w:val="es-MX"/>
        </w:rPr>
        <w:t xml:space="preserve"> actualizado a la fecha de la solicitud </w:t>
      </w:r>
      <w:r>
        <w:rPr>
          <w:rFonts w:ascii="Palatino Linotype" w:eastAsia="MS Mincho" w:hAnsi="Palatino Linotype" w:cs="Arial"/>
          <w:color w:val="000000" w:themeColor="text1"/>
          <w:lang w:val="es-MX"/>
        </w:rPr>
        <w:t xml:space="preserve">y </w:t>
      </w:r>
    </w:p>
    <w:p w:rsidR="00346792" w:rsidRPr="00346792" w:rsidRDefault="00346792" w:rsidP="00D92571">
      <w:pPr>
        <w:pStyle w:val="Encabezado"/>
        <w:numPr>
          <w:ilvl w:val="0"/>
          <w:numId w:val="15"/>
        </w:numPr>
        <w:tabs>
          <w:tab w:val="left" w:pos="567"/>
        </w:tabs>
        <w:spacing w:line="360" w:lineRule="auto"/>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Dispersión de Nómina </w:t>
      </w:r>
    </w:p>
    <w:p w:rsidR="002721D1" w:rsidRPr="003E748F" w:rsidRDefault="002721D1" w:rsidP="00D92571">
      <w:pPr>
        <w:spacing w:line="360" w:lineRule="auto"/>
        <w:rPr>
          <w:rFonts w:ascii="Palatino Linotype" w:hAnsi="Palatino Linotype"/>
          <w:b/>
          <w:bCs/>
        </w:rPr>
      </w:pPr>
    </w:p>
    <w:p w:rsidR="003210C2" w:rsidRPr="00D92571" w:rsidRDefault="00C76BCF" w:rsidP="00D92571">
      <w:pPr>
        <w:pStyle w:val="Prrafodelista"/>
        <w:numPr>
          <w:ilvl w:val="0"/>
          <w:numId w:val="17"/>
        </w:numPr>
        <w:spacing w:line="360" w:lineRule="auto"/>
        <w:ind w:left="0" w:firstLine="0"/>
        <w:jc w:val="both"/>
        <w:rPr>
          <w:rFonts w:ascii="Palatino Linotype" w:eastAsia="MS Mincho" w:hAnsi="Palatino Linotype" w:cs="Arial"/>
          <w:color w:val="000000" w:themeColor="text1"/>
          <w:lang w:val="es-MX"/>
        </w:rPr>
      </w:pPr>
      <w:bookmarkStart w:id="9" w:name="_Toc531734430"/>
      <w:r w:rsidRPr="00C76BCF">
        <w:rPr>
          <w:rFonts w:ascii="Palatino Linotype" w:hAnsi="Palatino Linotype"/>
        </w:rPr>
        <w:t xml:space="preserve">Cabe aclarar que de </w:t>
      </w:r>
      <w:r w:rsidR="001E6E42" w:rsidRPr="00C76BCF">
        <w:rPr>
          <w:rFonts w:ascii="Palatino Linotype" w:hAnsi="Palatino Linotype"/>
        </w:rPr>
        <w:t xml:space="preserve">acuerdo a la información requerida y como quedó establecido </w:t>
      </w:r>
      <w:r w:rsidR="003210C2">
        <w:rPr>
          <w:rFonts w:ascii="Palatino Linotype" w:hAnsi="Palatino Linotype"/>
        </w:rPr>
        <w:t>en párrafos anteriores, ésta es</w:t>
      </w:r>
      <w:r w:rsidR="001E6E42" w:rsidRPr="00C76BCF">
        <w:rPr>
          <w:rFonts w:ascii="Palatino Linotype" w:hAnsi="Palatino Linotype"/>
        </w:rPr>
        <w:t xml:space="preserve"> entregada de manera mensual, no obstante respecto de la nómina ha quedado precisado que su entrega se realiza por periodos comprendidos de manera quincenal, constituyendo dos quincenas p</w:t>
      </w:r>
      <w:r w:rsidR="002355A2">
        <w:rPr>
          <w:rFonts w:ascii="Palatino Linotype" w:hAnsi="Palatino Linotype"/>
        </w:rPr>
        <w:t xml:space="preserve">or cada mensualidad solicitada, </w:t>
      </w:r>
      <w:r w:rsidR="002355A2" w:rsidRPr="003210C2">
        <w:rPr>
          <w:rFonts w:ascii="Palatino Linotype" w:hAnsi="Palatino Linotype"/>
        </w:rPr>
        <w:t>en ese</w:t>
      </w:r>
      <w:r w:rsidR="003210C2" w:rsidRPr="003210C2">
        <w:rPr>
          <w:rFonts w:ascii="Palatino Linotype" w:hAnsi="Palatino Linotype"/>
        </w:rPr>
        <w:t xml:space="preserve"> mismo orden de ideas, por lo que respecta al Reporte de Altas y Bajas de P</w:t>
      </w:r>
      <w:r w:rsidR="002355A2" w:rsidRPr="003210C2">
        <w:rPr>
          <w:rFonts w:ascii="Palatino Linotype" w:hAnsi="Palatino Linotype"/>
        </w:rPr>
        <w:t xml:space="preserve">ersonal, </w:t>
      </w:r>
      <w:r w:rsidR="002355A2" w:rsidRPr="003210C2">
        <w:rPr>
          <w:rFonts w:ascii="Palatino Linotype" w:eastAsia="MS Mincho" w:hAnsi="Palatino Linotype" w:cs="Arial"/>
          <w:color w:val="000000" w:themeColor="text1"/>
          <w:lang w:val="es-MX"/>
        </w:rPr>
        <w:t>Comprobantes Digitales  por Internet por Concepto de Honorarios y Dispersión de Nómina, no se i</w:t>
      </w:r>
      <w:r w:rsidR="003210C2" w:rsidRPr="003210C2">
        <w:rPr>
          <w:rFonts w:ascii="Palatino Linotype" w:eastAsia="MS Mincho" w:hAnsi="Palatino Linotype" w:cs="Arial"/>
          <w:color w:val="000000" w:themeColor="text1"/>
          <w:lang w:val="es-MX"/>
        </w:rPr>
        <w:t>ndica la temporalidad de su entrega</w:t>
      </w:r>
      <w:r w:rsidR="002355A2" w:rsidRPr="003210C2">
        <w:rPr>
          <w:rFonts w:ascii="Palatino Linotype" w:eastAsia="MS Mincho" w:hAnsi="Palatino Linotype" w:cs="Arial"/>
          <w:color w:val="000000" w:themeColor="text1"/>
          <w:lang w:val="es-MX"/>
        </w:rPr>
        <w:t xml:space="preserve">, por </w:t>
      </w:r>
      <w:r w:rsidR="003210C2" w:rsidRPr="003210C2">
        <w:rPr>
          <w:rFonts w:ascii="Palatino Linotype" w:eastAsia="MS Mincho" w:hAnsi="Palatino Linotype" w:cs="Arial"/>
          <w:color w:val="000000" w:themeColor="text1"/>
          <w:lang w:val="es-MX"/>
        </w:rPr>
        <w:t>tal motivo</w:t>
      </w:r>
      <w:r w:rsidR="002355A2" w:rsidRPr="003210C2">
        <w:rPr>
          <w:rFonts w:ascii="Palatino Linotype" w:eastAsia="MS Mincho" w:hAnsi="Palatino Linotype" w:cs="Arial"/>
          <w:color w:val="000000" w:themeColor="text1"/>
          <w:lang w:val="es-MX"/>
        </w:rPr>
        <w:t>, se deberá de entregar la información que obre en sus archivos de los citados meses</w:t>
      </w:r>
      <w:r w:rsidR="00182374">
        <w:rPr>
          <w:rFonts w:ascii="Palatino Linotype" w:eastAsia="MS Mincho" w:hAnsi="Palatino Linotype" w:cs="Arial"/>
          <w:color w:val="000000" w:themeColor="text1"/>
          <w:lang w:val="es-MX"/>
        </w:rPr>
        <w:t xml:space="preserve">. </w:t>
      </w:r>
    </w:p>
    <w:p w:rsidR="005D2864" w:rsidRPr="00D92571" w:rsidRDefault="002721D1" w:rsidP="00D92571">
      <w:pPr>
        <w:pStyle w:val="Ttulo1"/>
        <w:spacing w:line="360" w:lineRule="auto"/>
        <w:rPr>
          <w:rFonts w:ascii="Palatino Linotype" w:hAnsi="Palatino Linotype"/>
          <w:b/>
          <w:color w:val="auto"/>
          <w:sz w:val="24"/>
          <w:szCs w:val="24"/>
        </w:rPr>
      </w:pPr>
      <w:r w:rsidRPr="00113685">
        <w:rPr>
          <w:rFonts w:ascii="Palatino Linotype" w:hAnsi="Palatino Linotype"/>
          <w:b/>
          <w:color w:val="auto"/>
          <w:sz w:val="24"/>
          <w:szCs w:val="24"/>
        </w:rPr>
        <w:t>QUINTO. De la Versión Pública</w:t>
      </w:r>
      <w:bookmarkEnd w:id="9"/>
      <w:r w:rsidRPr="00113685">
        <w:rPr>
          <w:rFonts w:ascii="Palatino Linotype" w:hAnsi="Palatino Linotype"/>
          <w:b/>
          <w:color w:val="auto"/>
          <w:sz w:val="24"/>
          <w:szCs w:val="24"/>
        </w:rPr>
        <w:t xml:space="preserve"> </w:t>
      </w:r>
    </w:p>
    <w:p w:rsidR="000B6ACB" w:rsidRDefault="00782E37" w:rsidP="00D92571">
      <w:pPr>
        <w:pStyle w:val="Prrafodelista"/>
        <w:numPr>
          <w:ilvl w:val="0"/>
          <w:numId w:val="17"/>
        </w:numPr>
        <w:tabs>
          <w:tab w:val="left" w:pos="0"/>
        </w:tabs>
        <w:autoSpaceDE w:val="0"/>
        <w:autoSpaceDN w:val="0"/>
        <w:adjustRightInd w:val="0"/>
        <w:spacing w:before="240" w:after="360" w:line="360" w:lineRule="auto"/>
        <w:ind w:left="0" w:right="49"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De acuerdo con los puntos vertidos en el presente recurso, no pasa desapercibido para este Órgano Garante que </w:t>
      </w:r>
      <w:r w:rsidRPr="004D44DC">
        <w:rPr>
          <w:rFonts w:ascii="Palatino Linotype" w:eastAsia="MS Mincho" w:hAnsi="Palatino Linotype" w:cs="Arial"/>
          <w:b/>
          <w:color w:val="000000" w:themeColor="text1"/>
          <w:lang w:val="es-MX"/>
        </w:rPr>
        <w:t>el SUJETO OBLIGADO</w:t>
      </w:r>
      <w:r>
        <w:rPr>
          <w:rFonts w:ascii="Palatino Linotype" w:eastAsia="MS Mincho" w:hAnsi="Palatino Linotype" w:cs="Arial"/>
          <w:color w:val="000000" w:themeColor="text1"/>
          <w:lang w:val="es-MX"/>
        </w:rPr>
        <w:t xml:space="preserve"> remitió el Acuerdo de Clasificación respecto </w:t>
      </w:r>
      <w:r w:rsidRPr="00182374">
        <w:rPr>
          <w:rFonts w:ascii="Palatino Linotype" w:eastAsia="MS Mincho" w:hAnsi="Palatino Linotype" w:cs="Arial"/>
          <w:color w:val="000000" w:themeColor="text1"/>
          <w:lang w:val="es-MX"/>
        </w:rPr>
        <w:t>de los recibos de nómina del personal</w:t>
      </w:r>
      <w:r>
        <w:rPr>
          <w:rFonts w:ascii="Palatino Linotype" w:eastAsia="MS Mincho" w:hAnsi="Palatino Linotype" w:cs="Arial"/>
          <w:color w:val="000000" w:themeColor="text1"/>
          <w:lang w:val="es-MX"/>
        </w:rPr>
        <w:t xml:space="preserve"> adscrito al mismo, los cuales fueron entregados en respuesta a la solicitud de información; en esta tesitura se determina que derivado d</w:t>
      </w:r>
      <w:r w:rsidR="00182374">
        <w:rPr>
          <w:rFonts w:ascii="Palatino Linotype" w:eastAsia="MS Mincho" w:hAnsi="Palatino Linotype" w:cs="Arial"/>
          <w:color w:val="000000" w:themeColor="text1"/>
          <w:lang w:val="es-MX"/>
        </w:rPr>
        <w:t xml:space="preserve">e  la revisión de dicho acuerdo, </w:t>
      </w:r>
      <w:r>
        <w:rPr>
          <w:rFonts w:ascii="Palatino Linotype" w:eastAsia="MS Mincho" w:hAnsi="Palatino Linotype" w:cs="Arial"/>
          <w:color w:val="000000" w:themeColor="text1"/>
          <w:lang w:val="es-MX"/>
        </w:rPr>
        <w:t xml:space="preserve">éste reúne los requisitos establecidos por la normatividad aplicable, </w:t>
      </w:r>
      <w:r w:rsidR="000B6ACB">
        <w:rPr>
          <w:rFonts w:ascii="Palatino Linotype" w:eastAsia="MS Mincho" w:hAnsi="Palatino Linotype" w:cs="Arial"/>
          <w:color w:val="000000" w:themeColor="text1"/>
          <w:lang w:val="es-MX"/>
        </w:rPr>
        <w:t xml:space="preserve">sin embargo a través de la revisión de los recibos en comento se aprecia que el </w:t>
      </w:r>
      <w:r w:rsidR="000B6ACB" w:rsidRPr="000B6ACB">
        <w:rPr>
          <w:rFonts w:ascii="Palatino Linotype" w:eastAsia="MS Mincho" w:hAnsi="Palatino Linotype" w:cs="Arial"/>
          <w:b/>
          <w:color w:val="000000" w:themeColor="text1"/>
          <w:lang w:val="es-MX"/>
        </w:rPr>
        <w:t xml:space="preserve">SUJETO OBLIGADO </w:t>
      </w:r>
      <w:r w:rsidR="000B6ACB">
        <w:rPr>
          <w:rFonts w:ascii="Palatino Linotype" w:eastAsia="MS Mincho" w:hAnsi="Palatino Linotype" w:cs="Arial"/>
          <w:color w:val="000000" w:themeColor="text1"/>
          <w:lang w:val="es-MX"/>
        </w:rPr>
        <w:t xml:space="preserve">fue </w:t>
      </w:r>
      <w:r w:rsidR="000B6ACB">
        <w:rPr>
          <w:rFonts w:ascii="Palatino Linotype" w:eastAsia="MS Mincho" w:hAnsi="Palatino Linotype" w:cs="Arial"/>
          <w:color w:val="000000" w:themeColor="text1"/>
          <w:lang w:val="es-MX"/>
        </w:rPr>
        <w:lastRenderedPageBreak/>
        <w:t xml:space="preserve">omiso en testar algunos recibos entregados en respuesta y por lo tanto se dio a conocer información susceptible de ser clasificada como  confidencial, puesto que hacen identificable a una persona, y cuya divulgación puede constituir un agravio para su titular, no obstante dicha circunstancia será abordada dentro de la presente resolución en el considerando sexto. </w:t>
      </w:r>
    </w:p>
    <w:p w:rsidR="000B6ACB" w:rsidRDefault="000B6ACB" w:rsidP="00D92571">
      <w:pPr>
        <w:pStyle w:val="Prrafodelista"/>
        <w:tabs>
          <w:tab w:val="left" w:pos="0"/>
        </w:tabs>
        <w:autoSpaceDE w:val="0"/>
        <w:autoSpaceDN w:val="0"/>
        <w:adjustRightInd w:val="0"/>
        <w:spacing w:before="240" w:after="360" w:line="360" w:lineRule="auto"/>
        <w:ind w:left="0" w:right="49"/>
        <w:jc w:val="both"/>
        <w:rPr>
          <w:rFonts w:ascii="Palatino Linotype" w:eastAsia="MS Mincho" w:hAnsi="Palatino Linotype" w:cs="Arial"/>
          <w:color w:val="000000" w:themeColor="text1"/>
          <w:lang w:val="es-MX"/>
        </w:rPr>
      </w:pPr>
    </w:p>
    <w:p w:rsidR="00782E37" w:rsidRDefault="000B6ACB" w:rsidP="00D92571">
      <w:pPr>
        <w:pStyle w:val="Prrafodelista"/>
        <w:numPr>
          <w:ilvl w:val="0"/>
          <w:numId w:val="17"/>
        </w:numPr>
        <w:tabs>
          <w:tab w:val="left" w:pos="0"/>
        </w:tabs>
        <w:autoSpaceDE w:val="0"/>
        <w:autoSpaceDN w:val="0"/>
        <w:adjustRightInd w:val="0"/>
        <w:spacing w:before="240" w:after="360" w:line="360" w:lineRule="auto"/>
        <w:ind w:left="0" w:right="49"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w:t>
      </w:r>
      <w:r w:rsidR="00782E37">
        <w:rPr>
          <w:rFonts w:ascii="Palatino Linotype" w:eastAsia="MS Mincho" w:hAnsi="Palatino Linotype" w:cs="Arial"/>
          <w:color w:val="000000" w:themeColor="text1"/>
          <w:lang w:val="es-MX"/>
        </w:rPr>
        <w:t>or tal situación se</w:t>
      </w:r>
      <w:r w:rsidR="007925ED">
        <w:rPr>
          <w:rFonts w:ascii="Palatino Linotype" w:eastAsia="MS Mincho" w:hAnsi="Palatino Linotype" w:cs="Arial"/>
          <w:color w:val="000000" w:themeColor="text1"/>
          <w:lang w:val="es-MX"/>
        </w:rPr>
        <w:t xml:space="preserve"> tiene por </w:t>
      </w:r>
      <w:r>
        <w:rPr>
          <w:rFonts w:ascii="Palatino Linotype" w:eastAsia="MS Mincho" w:hAnsi="Palatino Linotype" w:cs="Arial"/>
          <w:color w:val="000000" w:themeColor="text1"/>
          <w:lang w:val="es-MX"/>
        </w:rPr>
        <w:t>im</w:t>
      </w:r>
      <w:r w:rsidR="007925ED">
        <w:rPr>
          <w:rFonts w:ascii="Palatino Linotype" w:eastAsia="MS Mincho" w:hAnsi="Palatino Linotype" w:cs="Arial"/>
          <w:color w:val="000000" w:themeColor="text1"/>
          <w:lang w:val="es-MX"/>
        </w:rPr>
        <w:t xml:space="preserve">procedente la clasificación de </w:t>
      </w:r>
      <w:r w:rsidR="00964E33">
        <w:rPr>
          <w:rFonts w:ascii="Palatino Linotype" w:eastAsia="MS Mincho" w:hAnsi="Palatino Linotype" w:cs="Arial"/>
          <w:color w:val="000000" w:themeColor="text1"/>
          <w:lang w:val="es-MX"/>
        </w:rPr>
        <w:t>información</w:t>
      </w:r>
      <w:r w:rsidR="007925ED">
        <w:rPr>
          <w:rFonts w:ascii="Palatino Linotype" w:eastAsia="MS Mincho" w:hAnsi="Palatino Linotype" w:cs="Arial"/>
          <w:color w:val="000000" w:themeColor="text1"/>
          <w:lang w:val="es-MX"/>
        </w:rPr>
        <w:t xml:space="preserve"> </w:t>
      </w:r>
      <w:r w:rsidR="00964E33">
        <w:rPr>
          <w:rFonts w:ascii="Palatino Linotype" w:eastAsia="MS Mincho" w:hAnsi="Palatino Linotype" w:cs="Arial"/>
          <w:color w:val="000000" w:themeColor="text1"/>
          <w:lang w:val="es-MX"/>
        </w:rPr>
        <w:t>considerada</w:t>
      </w:r>
      <w:r w:rsidR="007925ED">
        <w:rPr>
          <w:rFonts w:ascii="Palatino Linotype" w:eastAsia="MS Mincho" w:hAnsi="Palatino Linotype" w:cs="Arial"/>
          <w:color w:val="000000" w:themeColor="text1"/>
          <w:lang w:val="es-MX"/>
        </w:rPr>
        <w:t xml:space="preserve"> como confidencial dentro de los recibos de nómina del personal adscrito al Ayuntamiento de </w:t>
      </w:r>
      <w:proofErr w:type="spellStart"/>
      <w:r w:rsidR="007925ED">
        <w:rPr>
          <w:rFonts w:ascii="Palatino Linotype" w:eastAsia="MS Mincho" w:hAnsi="Palatino Linotype" w:cs="Arial"/>
          <w:color w:val="000000" w:themeColor="text1"/>
          <w:lang w:val="es-MX"/>
        </w:rPr>
        <w:t>Chiautla</w:t>
      </w:r>
      <w:proofErr w:type="spellEnd"/>
      <w:r w:rsidR="007925ED">
        <w:rPr>
          <w:rFonts w:ascii="Palatino Linotype" w:eastAsia="MS Mincho" w:hAnsi="Palatino Linotype" w:cs="Arial"/>
          <w:color w:val="000000" w:themeColor="text1"/>
          <w:lang w:val="es-MX"/>
        </w:rPr>
        <w:t xml:space="preserve">, respecto de las dos quincenas de los meses de junio, julio y agosto del dos mil dieciocho. </w:t>
      </w:r>
    </w:p>
    <w:p w:rsidR="007925ED" w:rsidRDefault="007925ED" w:rsidP="00D92571">
      <w:pPr>
        <w:pStyle w:val="Prrafodelista"/>
        <w:tabs>
          <w:tab w:val="left" w:pos="0"/>
        </w:tabs>
        <w:autoSpaceDE w:val="0"/>
        <w:autoSpaceDN w:val="0"/>
        <w:adjustRightInd w:val="0"/>
        <w:spacing w:before="240" w:after="360" w:line="360" w:lineRule="auto"/>
        <w:ind w:left="0" w:right="49"/>
        <w:jc w:val="both"/>
        <w:rPr>
          <w:rFonts w:ascii="Palatino Linotype" w:eastAsia="MS Mincho" w:hAnsi="Palatino Linotype" w:cs="Arial"/>
          <w:color w:val="000000" w:themeColor="text1"/>
          <w:lang w:val="es-MX"/>
        </w:rPr>
      </w:pPr>
    </w:p>
    <w:p w:rsidR="002721D1" w:rsidRPr="003F160F" w:rsidRDefault="007925ED" w:rsidP="00D92571">
      <w:pPr>
        <w:pStyle w:val="Prrafodelista"/>
        <w:numPr>
          <w:ilvl w:val="0"/>
          <w:numId w:val="17"/>
        </w:numPr>
        <w:tabs>
          <w:tab w:val="left" w:pos="0"/>
        </w:tabs>
        <w:autoSpaceDE w:val="0"/>
        <w:autoSpaceDN w:val="0"/>
        <w:adjustRightInd w:val="0"/>
        <w:spacing w:before="240" w:after="360" w:line="360" w:lineRule="auto"/>
        <w:ind w:left="0" w:right="49"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Ahora bien, como se ha hecho la precisión, </w:t>
      </w:r>
      <w:r w:rsidR="002721D1" w:rsidRPr="00113685">
        <w:rPr>
          <w:rFonts w:ascii="Palatino Linotype" w:eastAsia="MS Mincho" w:hAnsi="Palatino Linotype" w:cs="Arial"/>
          <w:color w:val="000000" w:themeColor="text1"/>
          <w:lang w:val="es-MX"/>
        </w:rPr>
        <w:t xml:space="preserve">, el </w:t>
      </w:r>
      <w:r w:rsidR="002721D1" w:rsidRPr="00113685">
        <w:rPr>
          <w:rFonts w:ascii="Palatino Linotype" w:eastAsia="MS Mincho" w:hAnsi="Palatino Linotype" w:cs="Arial"/>
          <w:b/>
          <w:color w:val="000000" w:themeColor="text1"/>
          <w:lang w:val="es-MX"/>
        </w:rPr>
        <w:t>SUJETO OBLIGADO</w:t>
      </w:r>
      <w:r w:rsidR="002721D1" w:rsidRPr="00113685">
        <w:rPr>
          <w:rFonts w:ascii="Palatino Linotype" w:eastAsia="MS Mincho" w:hAnsi="Palatino Linotype" w:cs="Arial"/>
          <w:color w:val="000000" w:themeColor="text1"/>
          <w:lang w:val="es-MX"/>
        </w:rPr>
        <w:t xml:space="preserve">, deberá entregar </w:t>
      </w:r>
      <w:r w:rsidR="003E748F">
        <w:rPr>
          <w:rFonts w:ascii="Palatino Linotype" w:eastAsia="MS Mincho" w:hAnsi="Palatino Linotype" w:cs="Arial"/>
          <w:color w:val="000000" w:themeColor="text1"/>
          <w:lang w:val="es-MX"/>
        </w:rPr>
        <w:t xml:space="preserve">la información contenida dentro del disco 4, el cual forma parte de  la información remitida en los Informes Mensuales enviados al Órgano Superior de </w:t>
      </w:r>
      <w:r>
        <w:rPr>
          <w:rFonts w:ascii="Palatino Linotype" w:eastAsia="MS Mincho" w:hAnsi="Palatino Linotype" w:cs="Arial"/>
          <w:color w:val="000000" w:themeColor="text1"/>
          <w:lang w:val="es-MX"/>
        </w:rPr>
        <w:t>Fiscalización, en este sentido</w:t>
      </w:r>
      <w:r w:rsidR="003E748F">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 xml:space="preserve"> conviene señalar </w:t>
      </w:r>
      <w:r w:rsidR="002721D1" w:rsidRPr="007925ED">
        <w:rPr>
          <w:rFonts w:ascii="Palatino Linotype" w:eastAsia="MS Mincho" w:hAnsi="Palatino Linotype" w:cs="Arial"/>
          <w:color w:val="000000" w:themeColor="text1"/>
          <w:lang w:val="es-MX"/>
        </w:rPr>
        <w:t xml:space="preserve"> que debido</w:t>
      </w:r>
      <w:r w:rsidR="005D2864" w:rsidRPr="007925ED">
        <w:rPr>
          <w:rFonts w:ascii="Palatino Linotype" w:eastAsia="MS Mincho" w:hAnsi="Palatino Linotype" w:cs="Arial"/>
          <w:color w:val="000000" w:themeColor="text1"/>
          <w:lang w:val="es-MX"/>
        </w:rPr>
        <w:t xml:space="preserve"> a su naturaleza </w:t>
      </w:r>
      <w:r w:rsidR="002721D1" w:rsidRPr="007925ED">
        <w:rPr>
          <w:rFonts w:ascii="Palatino Linotype" w:eastAsia="MS Mincho" w:hAnsi="Palatino Linotype" w:cs="Arial"/>
          <w:color w:val="000000" w:themeColor="text1"/>
          <w:lang w:val="es-MX"/>
        </w:rPr>
        <w:t>, existe la posibilidad que obren datos susceptibles de protegerse en dicho</w:t>
      </w:r>
      <w:r>
        <w:rPr>
          <w:rFonts w:ascii="Palatino Linotype" w:eastAsia="MS Mincho" w:hAnsi="Palatino Linotype" w:cs="Arial"/>
          <w:color w:val="000000" w:themeColor="text1"/>
          <w:lang w:val="es-MX"/>
        </w:rPr>
        <w:t>s</w:t>
      </w:r>
      <w:r w:rsidR="002721D1" w:rsidRPr="007925ED">
        <w:rPr>
          <w:rFonts w:ascii="Palatino Linotype" w:eastAsia="MS Mincho" w:hAnsi="Palatino Linotype" w:cs="Arial"/>
          <w:color w:val="000000" w:themeColor="text1"/>
          <w:lang w:val="es-MX"/>
        </w:rPr>
        <w:t xml:space="preserve"> documento</w:t>
      </w:r>
      <w:r>
        <w:rPr>
          <w:rFonts w:ascii="Palatino Linotype" w:eastAsia="MS Mincho" w:hAnsi="Palatino Linotype" w:cs="Arial"/>
          <w:color w:val="000000" w:themeColor="text1"/>
          <w:lang w:val="es-MX"/>
        </w:rPr>
        <w:t>s</w:t>
      </w:r>
      <w:r w:rsidR="002721D1" w:rsidRPr="007925ED">
        <w:rPr>
          <w:rFonts w:ascii="Palatino Linotype" w:eastAsia="MS Mincho" w:hAnsi="Palatino Linotype" w:cs="Arial"/>
          <w:color w:val="000000" w:themeColor="text1"/>
          <w:lang w:val="es-MX"/>
        </w:rPr>
        <w:t xml:space="preserve">,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apta de ser clasificada en su totalidad como información reservada, por las consideraciones que resulten pertinentes, esta Ponencia </w:t>
      </w:r>
      <w:proofErr w:type="spellStart"/>
      <w:r w:rsidR="002721D1" w:rsidRPr="007925ED">
        <w:rPr>
          <w:rFonts w:ascii="Palatino Linotype" w:eastAsia="MS Mincho" w:hAnsi="Palatino Linotype" w:cs="Arial"/>
          <w:color w:val="000000" w:themeColor="text1"/>
          <w:lang w:val="es-MX"/>
        </w:rPr>
        <w:t>Resolutora</w:t>
      </w:r>
      <w:proofErr w:type="spellEnd"/>
      <w:r w:rsidR="002721D1" w:rsidRPr="007925ED">
        <w:rPr>
          <w:rFonts w:ascii="Palatino Linotype" w:eastAsia="MS Mincho" w:hAnsi="Palatino Linotype" w:cs="Arial"/>
          <w:color w:val="000000" w:themeColor="text1"/>
          <w:lang w:val="es-MX"/>
        </w:rPr>
        <w:t xml:space="preserve"> estima conveniente realizar la puntualización en razón de que, de ser el caso, se atenderá a lo dispuesto por la normatividad aplicable. </w:t>
      </w:r>
    </w:p>
    <w:p w:rsidR="002721D1" w:rsidRPr="00113685" w:rsidRDefault="002721D1" w:rsidP="00D92571">
      <w:pPr>
        <w:pStyle w:val="Encabezado"/>
        <w:numPr>
          <w:ilvl w:val="0"/>
          <w:numId w:val="17"/>
        </w:numPr>
        <w:tabs>
          <w:tab w:val="clear" w:pos="4419"/>
          <w:tab w:val="clear" w:pos="8838"/>
          <w:tab w:val="left" w:pos="142"/>
          <w:tab w:val="left" w:pos="284"/>
        </w:tabs>
        <w:spacing w:line="360" w:lineRule="auto"/>
        <w:ind w:left="0" w:firstLine="0"/>
        <w:jc w:val="both"/>
        <w:rPr>
          <w:rFonts w:ascii="Palatino Linotype" w:eastAsia="MS Mincho" w:hAnsi="Palatino Linotype" w:cs="Arial"/>
          <w:color w:val="000000" w:themeColor="text1"/>
          <w:lang w:val="es-MX"/>
        </w:rPr>
      </w:pPr>
      <w:r w:rsidRPr="00113685">
        <w:rPr>
          <w:rFonts w:ascii="Palatino Linotype" w:hAnsi="Palatino Linotype"/>
          <w:color w:val="000000" w:themeColor="text1"/>
          <w:lang w:val="es-MX"/>
        </w:rPr>
        <w:lastRenderedPageBreak/>
        <w:t>En este sentido,  l</w:t>
      </w:r>
      <w:r w:rsidRPr="00113685">
        <w:rPr>
          <w:rFonts w:ascii="Palatino Linotype" w:eastAsia="MS Mincho" w:hAnsi="Palatino Linotype" w:cs="Arial"/>
          <w:color w:val="000000" w:themeColor="text1"/>
          <w:lang w:val="es-MX"/>
        </w:rPr>
        <w:t xml:space="preserve">a clasificación total o parcial de la información requerida mediante la solicitud de acceso a la información pública, constituye una restricción al derecho humano de acceso a la información pública, y de acuerdo con criterios emitidos por diversos órganos jurisdiccionales, ningún derecho es absoluto, aunque cualquier límite o restricción, para ser legitimo debe reunir tres requisitos: se debe encontrar contenido en un ordenamiento legal; debe corresponder a un fin legítimo y finalmente, debe ser estrictamente proporcional  con el valor o principio que se pretende tutelar. </w:t>
      </w:r>
    </w:p>
    <w:p w:rsidR="002721D1" w:rsidRPr="00113685" w:rsidRDefault="002721D1" w:rsidP="00D92571">
      <w:pPr>
        <w:pStyle w:val="Encabezado"/>
        <w:tabs>
          <w:tab w:val="left" w:pos="567"/>
        </w:tabs>
        <w:spacing w:line="360" w:lineRule="auto"/>
        <w:ind w:left="142"/>
        <w:jc w:val="both"/>
        <w:rPr>
          <w:rFonts w:ascii="Palatino Linotype" w:eastAsia="MS Mincho" w:hAnsi="Palatino Linotype" w:cs="Arial"/>
          <w:color w:val="000000" w:themeColor="text1"/>
          <w:lang w:val="es-MX"/>
        </w:rPr>
      </w:pPr>
    </w:p>
    <w:p w:rsidR="002721D1" w:rsidRPr="00113685" w:rsidRDefault="002721D1" w:rsidP="00D92571">
      <w:pPr>
        <w:pStyle w:val="Encabezado"/>
        <w:numPr>
          <w:ilvl w:val="0"/>
          <w:numId w:val="17"/>
        </w:numPr>
        <w:tabs>
          <w:tab w:val="left" w:pos="567"/>
        </w:tabs>
        <w:spacing w:line="360" w:lineRule="auto"/>
        <w:ind w:left="0" w:firstLine="0"/>
        <w:jc w:val="both"/>
        <w:rPr>
          <w:rFonts w:ascii="Palatino Linotype" w:eastAsia="MS Mincho" w:hAnsi="Palatino Linotype" w:cs="Arial"/>
          <w:color w:val="000000" w:themeColor="text1"/>
          <w:lang w:val="es-MX"/>
        </w:rPr>
      </w:pPr>
      <w:r w:rsidRPr="00113685">
        <w:rPr>
          <w:rFonts w:ascii="Palatino Linotype" w:eastAsia="MS Mincho" w:hAnsi="Palatino Linotype" w:cs="Arial"/>
          <w:color w:val="000000" w:themeColor="text1"/>
          <w:lang w:val="es-MX"/>
        </w:rPr>
        <w:t xml:space="preserve">De esta manera, la clasificación total o parcial de la información es un supuesto que </w:t>
      </w:r>
      <w:r w:rsidRPr="00113685">
        <w:rPr>
          <w:rFonts w:ascii="Palatino Linotype" w:hAnsi="Palatino Linotype"/>
          <w:color w:val="000000" w:themeColor="text1"/>
        </w:rPr>
        <w:t>la Ley General de Transparencia y Acceso a la Información Pública, en lo sucesivo,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rsidR="002721D1" w:rsidRPr="00113685" w:rsidRDefault="002721D1" w:rsidP="00D92571">
      <w:pPr>
        <w:pStyle w:val="Encabezado"/>
        <w:tabs>
          <w:tab w:val="left" w:pos="567"/>
        </w:tabs>
        <w:spacing w:line="360" w:lineRule="auto"/>
        <w:jc w:val="both"/>
        <w:rPr>
          <w:rFonts w:ascii="Palatino Linotype" w:eastAsia="MS Mincho" w:hAnsi="Palatino Linotype" w:cs="Arial"/>
          <w:color w:val="000000" w:themeColor="text1"/>
          <w:lang w:val="es-MX"/>
        </w:rPr>
      </w:pPr>
    </w:p>
    <w:p w:rsidR="002721D1" w:rsidRPr="00113685" w:rsidRDefault="002721D1" w:rsidP="00D92571">
      <w:pPr>
        <w:pStyle w:val="Encabezado"/>
        <w:numPr>
          <w:ilvl w:val="0"/>
          <w:numId w:val="17"/>
        </w:numPr>
        <w:tabs>
          <w:tab w:val="clear" w:pos="4419"/>
          <w:tab w:val="clear" w:pos="8838"/>
          <w:tab w:val="left" w:pos="142"/>
          <w:tab w:val="left" w:pos="284"/>
        </w:tabs>
        <w:spacing w:line="360" w:lineRule="auto"/>
        <w:ind w:left="0" w:firstLine="0"/>
        <w:jc w:val="both"/>
        <w:rPr>
          <w:rFonts w:ascii="Palatino Linotype" w:eastAsia="MS Mincho" w:hAnsi="Palatino Linotype" w:cs="Arial"/>
          <w:b/>
          <w:color w:val="000000" w:themeColor="text1"/>
          <w:lang w:val="es-MX"/>
        </w:rPr>
      </w:pPr>
      <w:r w:rsidRPr="00113685">
        <w:rPr>
          <w:rFonts w:ascii="Palatino Linotype" w:eastAsia="MS Mincho" w:hAnsi="Palatino Linotype" w:cs="Arial"/>
          <w:color w:val="000000" w:themeColor="text1"/>
          <w:lang w:val="es-MX"/>
        </w:rPr>
        <w:t xml:space="preserve">La problemática a la que se enfrenta la trasparencia, estriba en el hecho de que los acuerdos de clasificación emitidos por los sujetos obligados no contienen las debidas formalidades para su observancia; </w:t>
      </w:r>
    </w:p>
    <w:p w:rsidR="002721D1" w:rsidRPr="00113685" w:rsidRDefault="002721D1" w:rsidP="00D92571">
      <w:pPr>
        <w:pStyle w:val="Encabezado"/>
        <w:tabs>
          <w:tab w:val="clear" w:pos="4419"/>
          <w:tab w:val="clear" w:pos="8838"/>
          <w:tab w:val="left" w:pos="142"/>
          <w:tab w:val="left" w:pos="284"/>
        </w:tabs>
        <w:spacing w:line="360" w:lineRule="auto"/>
        <w:jc w:val="both"/>
        <w:rPr>
          <w:rFonts w:ascii="Palatino Linotype" w:eastAsia="MS Mincho" w:hAnsi="Palatino Linotype" w:cs="Arial"/>
          <w:b/>
          <w:color w:val="000000" w:themeColor="text1"/>
          <w:lang w:val="es-MX"/>
        </w:rPr>
      </w:pPr>
    </w:p>
    <w:p w:rsidR="002721D1" w:rsidRPr="00113685" w:rsidRDefault="002721D1" w:rsidP="00D92571">
      <w:pPr>
        <w:pStyle w:val="Encabezado"/>
        <w:numPr>
          <w:ilvl w:val="3"/>
          <w:numId w:val="17"/>
        </w:numPr>
        <w:tabs>
          <w:tab w:val="clear" w:pos="4419"/>
          <w:tab w:val="left" w:pos="567"/>
        </w:tabs>
        <w:spacing w:line="360" w:lineRule="auto"/>
        <w:ind w:left="284" w:firstLine="0"/>
        <w:jc w:val="both"/>
        <w:rPr>
          <w:rFonts w:ascii="Palatino Linotype" w:eastAsia="MS Mincho" w:hAnsi="Palatino Linotype" w:cs="Arial"/>
          <w:b/>
          <w:color w:val="000000" w:themeColor="text1"/>
          <w:lang w:val="es-MX"/>
        </w:rPr>
      </w:pPr>
      <w:r w:rsidRPr="00113685">
        <w:rPr>
          <w:rFonts w:ascii="Palatino Linotype" w:eastAsia="MS Mincho" w:hAnsi="Palatino Linotype" w:cs="Arial"/>
          <w:b/>
          <w:color w:val="000000" w:themeColor="text1"/>
          <w:lang w:val="es-MX"/>
        </w:rPr>
        <w:t xml:space="preserve">Requisitos previos </w:t>
      </w:r>
    </w:p>
    <w:p w:rsidR="002721D1" w:rsidRPr="00113685" w:rsidRDefault="002721D1" w:rsidP="00D92571">
      <w:pPr>
        <w:pStyle w:val="Prrafodelista"/>
        <w:numPr>
          <w:ilvl w:val="0"/>
          <w:numId w:val="17"/>
        </w:numPr>
        <w:tabs>
          <w:tab w:val="left" w:pos="567"/>
        </w:tabs>
        <w:spacing w:before="240" w:after="240"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 xml:space="preserve">Los </w:t>
      </w:r>
      <w:r w:rsidRPr="00113685">
        <w:rPr>
          <w:rFonts w:ascii="Palatino Linotype" w:hAnsi="Palatino Linotype"/>
          <w:color w:val="000000" w:themeColor="text1"/>
        </w:rPr>
        <w:t>artículos</w:t>
      </w:r>
      <w:r w:rsidRPr="00113685">
        <w:rPr>
          <w:rFonts w:ascii="Palatino Linotype" w:hAnsi="Palatino Linotype" w:cs="Arial"/>
          <w:color w:val="000000" w:themeColor="text1"/>
        </w:rPr>
        <w:t xml:space="preserve"> 122 y 100 de la Ley Estatal y de la Ley General, respectivamente, hacen referencia que los sujetos obligados son quienes determinan que la información actualiza alguno de los supuestos de clasificación y quienes son los </w:t>
      </w:r>
      <w:r w:rsidRPr="00113685">
        <w:rPr>
          <w:rFonts w:ascii="Palatino Linotype" w:hAnsi="Palatino Linotype" w:cs="Arial"/>
          <w:color w:val="000000" w:themeColor="text1"/>
        </w:rPr>
        <w:lastRenderedPageBreak/>
        <w:t>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entre otros) que forme parte de algún documento o el documento que se pretende reservar (contrato, recibo, licencia, póliza, entre otros), señalando el supuesto de clasificación (confidencialidad o reserva).</w:t>
      </w:r>
    </w:p>
    <w:p w:rsidR="002721D1" w:rsidRPr="00113685" w:rsidRDefault="002721D1" w:rsidP="00D92571">
      <w:pPr>
        <w:pStyle w:val="Prrafodelista"/>
        <w:tabs>
          <w:tab w:val="left" w:pos="567"/>
        </w:tabs>
        <w:spacing w:before="240" w:after="240" w:line="360" w:lineRule="auto"/>
        <w:ind w:left="360"/>
        <w:jc w:val="both"/>
        <w:rPr>
          <w:rFonts w:ascii="Palatino Linotype" w:hAnsi="Palatino Linotype" w:cs="Arial"/>
          <w:color w:val="000000" w:themeColor="text1"/>
        </w:rPr>
      </w:pPr>
    </w:p>
    <w:p w:rsidR="002721D1"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r w:rsidR="00D92571">
        <w:rPr>
          <w:rFonts w:ascii="Palatino Linotype" w:hAnsi="Palatino Linotype" w:cs="Arial"/>
          <w:color w:val="000000" w:themeColor="text1"/>
        </w:rPr>
        <w:t>}</w:t>
      </w:r>
    </w:p>
    <w:p w:rsidR="00D92571" w:rsidRPr="00D92571" w:rsidRDefault="00D92571" w:rsidP="00D92571">
      <w:pPr>
        <w:pStyle w:val="Prrafodelista"/>
        <w:tabs>
          <w:tab w:val="left" w:pos="567"/>
        </w:tabs>
        <w:spacing w:line="360" w:lineRule="auto"/>
        <w:ind w:left="0"/>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before="240" w:after="240"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113685">
        <w:rPr>
          <w:rFonts w:ascii="Palatino Linotype" w:hAnsi="Palatino Linotype" w:cs="Arial"/>
          <w:b/>
          <w:color w:val="000000" w:themeColor="text1"/>
          <w:u w:val="single"/>
        </w:rPr>
        <w:t xml:space="preserve">no se puede hacer un acuerdo para clasificar de manera general todos los documentos de un expediente o área, </w:t>
      </w:r>
      <w:r w:rsidRPr="0011368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721D1" w:rsidRPr="00113685" w:rsidRDefault="002721D1" w:rsidP="00D92571">
      <w:pPr>
        <w:pStyle w:val="Prrafodelista"/>
        <w:tabs>
          <w:tab w:val="left" w:pos="567"/>
        </w:tabs>
        <w:spacing w:line="360" w:lineRule="auto"/>
        <w:ind w:left="360"/>
        <w:jc w:val="both"/>
        <w:rPr>
          <w:rFonts w:ascii="Palatino Linotype" w:hAnsi="Palatino Linotype" w:cs="Arial"/>
          <w:color w:val="000000" w:themeColor="text1"/>
        </w:rPr>
      </w:pPr>
    </w:p>
    <w:p w:rsidR="002721D1" w:rsidRPr="00113685" w:rsidRDefault="002721D1" w:rsidP="00D92571">
      <w:pPr>
        <w:pStyle w:val="Prrafodelista"/>
        <w:numPr>
          <w:ilvl w:val="0"/>
          <w:numId w:val="7"/>
        </w:numPr>
        <w:tabs>
          <w:tab w:val="left" w:pos="851"/>
          <w:tab w:val="left" w:pos="1134"/>
        </w:tabs>
        <w:spacing w:line="360" w:lineRule="auto"/>
        <w:ind w:left="567" w:firstLine="0"/>
        <w:rPr>
          <w:rFonts w:ascii="Palatino Linotype" w:hAnsi="Palatino Linotype"/>
          <w:b/>
          <w:color w:val="000000" w:themeColor="text1"/>
        </w:rPr>
      </w:pPr>
      <w:r w:rsidRPr="00113685">
        <w:rPr>
          <w:rFonts w:ascii="Palatino Linotype" w:hAnsi="Palatino Linotype"/>
          <w:b/>
          <w:color w:val="000000" w:themeColor="text1"/>
        </w:rPr>
        <w:t>Supuestos de clasificación</w:t>
      </w:r>
    </w:p>
    <w:p w:rsidR="002721D1" w:rsidRPr="00113685" w:rsidRDefault="002721D1" w:rsidP="00D92571">
      <w:pPr>
        <w:pStyle w:val="Prrafodelista"/>
        <w:tabs>
          <w:tab w:val="left" w:pos="709"/>
        </w:tabs>
        <w:spacing w:line="360" w:lineRule="auto"/>
        <w:rPr>
          <w:rFonts w:ascii="Palatino Linotype" w:hAnsi="Palatino Linotype"/>
          <w:b/>
          <w:color w:val="000000" w:themeColor="text1"/>
        </w:rPr>
      </w:pPr>
    </w:p>
    <w:p w:rsidR="002721D1" w:rsidRPr="00113685" w:rsidRDefault="002721D1" w:rsidP="00D92571">
      <w:pPr>
        <w:pStyle w:val="Prrafodelista"/>
        <w:numPr>
          <w:ilvl w:val="0"/>
          <w:numId w:val="17"/>
        </w:numPr>
        <w:tabs>
          <w:tab w:val="left" w:pos="142"/>
          <w:tab w:val="left" w:pos="284"/>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2721D1" w:rsidRPr="00113685" w:rsidRDefault="002721D1" w:rsidP="00D92571">
      <w:pPr>
        <w:pStyle w:val="Prrafodelista"/>
        <w:tabs>
          <w:tab w:val="left" w:pos="142"/>
          <w:tab w:val="left" w:pos="284"/>
        </w:tabs>
        <w:spacing w:line="360" w:lineRule="auto"/>
        <w:ind w:left="0"/>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142"/>
          <w:tab w:val="left" w:pos="284"/>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721D1" w:rsidRPr="00113685" w:rsidRDefault="002721D1" w:rsidP="00D92571">
      <w:pPr>
        <w:pStyle w:val="Prrafodelista"/>
        <w:tabs>
          <w:tab w:val="left" w:pos="567"/>
        </w:tabs>
        <w:spacing w:line="360" w:lineRule="auto"/>
        <w:ind w:left="851"/>
        <w:jc w:val="both"/>
        <w:rPr>
          <w:rFonts w:ascii="Palatino Linotype" w:hAnsi="Palatino Linotype" w:cs="Arial"/>
          <w:color w:val="000000" w:themeColor="text1"/>
        </w:rPr>
      </w:pPr>
    </w:p>
    <w:p w:rsidR="002721D1" w:rsidRPr="00113685" w:rsidRDefault="002721D1" w:rsidP="00D92571">
      <w:pPr>
        <w:widowControl w:val="0"/>
        <w:autoSpaceDE w:val="0"/>
        <w:autoSpaceDN w:val="0"/>
        <w:adjustRightInd w:val="0"/>
        <w:spacing w:after="240" w:line="360" w:lineRule="auto"/>
        <w:ind w:left="709" w:right="333"/>
        <w:jc w:val="both"/>
        <w:rPr>
          <w:rFonts w:ascii="Palatino Linotype" w:hAnsi="Palatino Linotype" w:cs="Times"/>
          <w:i/>
          <w:color w:val="000000" w:themeColor="text1"/>
          <w:sz w:val="22"/>
        </w:rPr>
      </w:pPr>
      <w:r w:rsidRPr="00113685">
        <w:rPr>
          <w:rFonts w:ascii="Palatino Linotype" w:hAnsi="Palatino Linotype" w:cs="Bookman Old Style"/>
          <w:bCs/>
          <w:i/>
          <w:color w:val="000000" w:themeColor="text1"/>
          <w:sz w:val="22"/>
        </w:rPr>
        <w:t xml:space="preserve">“I. </w:t>
      </w:r>
      <w:r w:rsidRPr="00113685">
        <w:rPr>
          <w:rFonts w:ascii="Palatino Linotype" w:hAnsi="Palatino Linotype" w:cs="Bookman Old Style"/>
          <w:i/>
          <w:color w:val="000000" w:themeColor="text1"/>
          <w:sz w:val="22"/>
        </w:rPr>
        <w:t xml:space="preserve">Se refiera a la información privada y los datos personales concernientes a una persona física o jurídico colectiva identificada o identificable; </w:t>
      </w:r>
    </w:p>
    <w:p w:rsidR="002721D1" w:rsidRPr="00113685" w:rsidRDefault="002721D1" w:rsidP="00D92571">
      <w:pPr>
        <w:widowControl w:val="0"/>
        <w:autoSpaceDE w:val="0"/>
        <w:autoSpaceDN w:val="0"/>
        <w:adjustRightInd w:val="0"/>
        <w:spacing w:after="240" w:line="360" w:lineRule="auto"/>
        <w:ind w:left="709" w:right="333"/>
        <w:jc w:val="both"/>
        <w:rPr>
          <w:rFonts w:ascii="Palatino Linotype" w:hAnsi="Palatino Linotype" w:cs="Times"/>
          <w:i/>
          <w:color w:val="000000" w:themeColor="text1"/>
          <w:sz w:val="22"/>
        </w:rPr>
      </w:pPr>
      <w:r w:rsidRPr="00113685">
        <w:rPr>
          <w:rFonts w:ascii="Palatino Linotype" w:hAnsi="Palatino Linotype" w:cs="Bookman Old Style"/>
          <w:bCs/>
          <w:i/>
          <w:color w:val="000000" w:themeColor="text1"/>
          <w:sz w:val="22"/>
        </w:rPr>
        <w:t xml:space="preserve">II. </w:t>
      </w:r>
      <w:r w:rsidRPr="00113685">
        <w:rPr>
          <w:rFonts w:ascii="Palatino Linotype" w:hAnsi="Palatino Linotype" w:cs="Bookman Old Style"/>
          <w:i/>
          <w:color w:val="000000" w:themeColor="text1"/>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721D1" w:rsidRPr="00113685" w:rsidRDefault="002721D1" w:rsidP="00D92571">
      <w:pPr>
        <w:widowControl w:val="0"/>
        <w:autoSpaceDE w:val="0"/>
        <w:autoSpaceDN w:val="0"/>
        <w:adjustRightInd w:val="0"/>
        <w:spacing w:after="240" w:line="360" w:lineRule="auto"/>
        <w:ind w:left="709" w:right="333"/>
        <w:jc w:val="both"/>
        <w:rPr>
          <w:rFonts w:ascii="Palatino Linotype" w:hAnsi="Palatino Linotype" w:cs="Times"/>
          <w:i/>
          <w:color w:val="000000" w:themeColor="text1"/>
          <w:sz w:val="22"/>
        </w:rPr>
      </w:pPr>
      <w:r w:rsidRPr="00113685">
        <w:rPr>
          <w:rFonts w:ascii="Palatino Linotype" w:hAnsi="Palatino Linotype" w:cs="Bookman Old Style"/>
          <w:bCs/>
          <w:i/>
          <w:color w:val="000000" w:themeColor="text1"/>
          <w:sz w:val="22"/>
        </w:rPr>
        <w:t xml:space="preserve">III. </w:t>
      </w:r>
      <w:r w:rsidRPr="00113685">
        <w:rPr>
          <w:rFonts w:ascii="Palatino Linotype" w:hAnsi="Palatino Linotype" w:cs="Bookman Old Style"/>
          <w:i/>
          <w:color w:val="000000" w:themeColor="text1"/>
          <w:sz w:val="22"/>
        </w:rPr>
        <w:t xml:space="preserve">La que presenten los particulares a los sujetos obligados, de conformidad con lo dispuesto por las leyes o los tratados internacionales. </w:t>
      </w:r>
    </w:p>
    <w:p w:rsidR="002721D1" w:rsidRPr="00113685" w:rsidRDefault="002721D1" w:rsidP="00D92571">
      <w:pPr>
        <w:widowControl w:val="0"/>
        <w:autoSpaceDE w:val="0"/>
        <w:autoSpaceDN w:val="0"/>
        <w:adjustRightInd w:val="0"/>
        <w:spacing w:after="240" w:line="360" w:lineRule="auto"/>
        <w:ind w:left="709" w:right="333"/>
        <w:jc w:val="both"/>
        <w:rPr>
          <w:rFonts w:ascii="Palatino Linotype" w:hAnsi="Palatino Linotype" w:cs="Times"/>
          <w:i/>
          <w:color w:val="000000" w:themeColor="text1"/>
          <w:sz w:val="22"/>
        </w:rPr>
      </w:pPr>
      <w:r w:rsidRPr="00113685">
        <w:rPr>
          <w:rFonts w:ascii="Palatino Linotype" w:hAnsi="Palatino Linotype" w:cs="Bookman Old Style"/>
          <w:i/>
          <w:color w:val="000000" w:themeColor="text1"/>
          <w:sz w:val="22"/>
        </w:rPr>
        <w:t xml:space="preserve">La información confidencial no estará sujeta a temporalidad alguna y sólo podrán tener acceso a ella los titulares de la misma, sus representantes y los servidores públicos facultados para ello. </w:t>
      </w:r>
    </w:p>
    <w:p w:rsidR="002721D1" w:rsidRPr="00D92571" w:rsidRDefault="002721D1" w:rsidP="00D92571">
      <w:pPr>
        <w:widowControl w:val="0"/>
        <w:autoSpaceDE w:val="0"/>
        <w:autoSpaceDN w:val="0"/>
        <w:adjustRightInd w:val="0"/>
        <w:spacing w:after="240" w:line="360" w:lineRule="auto"/>
        <w:ind w:left="709" w:right="333"/>
        <w:jc w:val="both"/>
        <w:rPr>
          <w:rFonts w:ascii="Palatino Linotype" w:hAnsi="Palatino Linotype" w:cs="Bookman Old Style"/>
          <w:i/>
          <w:color w:val="000000" w:themeColor="text1"/>
          <w:sz w:val="22"/>
        </w:rPr>
      </w:pPr>
      <w:r w:rsidRPr="00113685">
        <w:rPr>
          <w:rFonts w:ascii="Palatino Linotype" w:hAnsi="Palatino Linotype" w:cs="Bookman Old Style"/>
          <w:i/>
          <w:color w:val="000000" w:themeColor="text1"/>
          <w:sz w:val="22"/>
        </w:rPr>
        <w:t>No se considerará confidencial la información que se encuentre en los registros públicos o en fuentes de acceso público, ni tampoco la que sea considerada por la present</w:t>
      </w:r>
      <w:r w:rsidR="00D92571">
        <w:rPr>
          <w:rFonts w:ascii="Palatino Linotype" w:hAnsi="Palatino Linotype" w:cs="Bookman Old Style"/>
          <w:i/>
          <w:color w:val="000000" w:themeColor="text1"/>
          <w:sz w:val="22"/>
        </w:rPr>
        <w:t>e ley como información pública.”</w:t>
      </w: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113685">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rsidR="002721D1" w:rsidRPr="00113685" w:rsidRDefault="002721D1" w:rsidP="00D92571">
      <w:pPr>
        <w:spacing w:line="360" w:lineRule="auto"/>
        <w:ind w:left="360"/>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2721D1" w:rsidRPr="00113685" w:rsidRDefault="002721D1" w:rsidP="00D92571">
      <w:pPr>
        <w:pStyle w:val="Prrafodelista"/>
        <w:spacing w:line="360" w:lineRule="auto"/>
        <w:rPr>
          <w:rFonts w:ascii="Palatino Linotype" w:hAnsi="Palatino Linotype" w:cs="Arial"/>
          <w:color w:val="000000" w:themeColor="text1"/>
        </w:rPr>
      </w:pPr>
    </w:p>
    <w:p w:rsidR="002721D1" w:rsidRPr="00113685" w:rsidRDefault="002721D1" w:rsidP="00D92571">
      <w:pPr>
        <w:pStyle w:val="Prrafodelista"/>
        <w:tabs>
          <w:tab w:val="left" w:pos="567"/>
        </w:tabs>
        <w:spacing w:line="360" w:lineRule="auto"/>
        <w:ind w:left="0"/>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2721D1" w:rsidRPr="00113685" w:rsidRDefault="002721D1" w:rsidP="00D92571">
      <w:pPr>
        <w:pStyle w:val="Prrafodelista"/>
        <w:spacing w:line="360" w:lineRule="auto"/>
        <w:rPr>
          <w:rFonts w:ascii="Palatino Linotype" w:hAnsi="Palatino Linotype" w:cs="Arial"/>
          <w:color w:val="000000" w:themeColor="text1"/>
        </w:rPr>
      </w:pPr>
    </w:p>
    <w:p w:rsidR="002721D1" w:rsidRPr="00BB30AD" w:rsidRDefault="002721D1" w:rsidP="00D92571">
      <w:pPr>
        <w:pStyle w:val="Prrafodelista"/>
        <w:numPr>
          <w:ilvl w:val="0"/>
          <w:numId w:val="3"/>
        </w:numPr>
        <w:spacing w:line="360" w:lineRule="auto"/>
        <w:rPr>
          <w:rFonts w:ascii="Palatino Linotype" w:hAnsi="Palatino Linotype"/>
          <w:b/>
          <w:color w:val="000000" w:themeColor="text1"/>
        </w:rPr>
      </w:pPr>
      <w:r w:rsidRPr="00BB30AD">
        <w:rPr>
          <w:rFonts w:ascii="Palatino Linotype" w:hAnsi="Palatino Linotype"/>
          <w:b/>
          <w:color w:val="000000" w:themeColor="text1"/>
        </w:rPr>
        <w:t>La intervención del Comité de Transparencia.</w:t>
      </w:r>
    </w:p>
    <w:p w:rsidR="002721D1" w:rsidRPr="00BB30AD" w:rsidRDefault="002721D1" w:rsidP="00D92571">
      <w:pPr>
        <w:pStyle w:val="Prrafodelista"/>
        <w:spacing w:line="360" w:lineRule="auto"/>
        <w:ind w:left="1287"/>
        <w:rPr>
          <w:rFonts w:ascii="Palatino Linotype" w:hAnsi="Palatino Linotype"/>
          <w:b/>
          <w:color w:val="000000" w:themeColor="text1"/>
        </w:rPr>
      </w:pPr>
    </w:p>
    <w:p w:rsidR="002721D1" w:rsidRPr="00113685" w:rsidRDefault="002721D1" w:rsidP="00D92571">
      <w:pPr>
        <w:pStyle w:val="Prrafodelista"/>
        <w:numPr>
          <w:ilvl w:val="0"/>
          <w:numId w:val="8"/>
        </w:numPr>
        <w:spacing w:line="360" w:lineRule="auto"/>
        <w:rPr>
          <w:rFonts w:ascii="Palatino Linotype" w:hAnsi="Palatino Linotype" w:cs="Arial"/>
          <w:b/>
          <w:color w:val="000000" w:themeColor="text1"/>
        </w:rPr>
      </w:pPr>
      <w:r w:rsidRPr="00113685">
        <w:rPr>
          <w:rFonts w:ascii="Palatino Linotype" w:hAnsi="Palatino Linotype" w:cs="Arial"/>
          <w:b/>
          <w:color w:val="000000" w:themeColor="text1"/>
        </w:rPr>
        <w:t>Formalidades para emitir el acuerdo de clasificación.</w:t>
      </w:r>
    </w:p>
    <w:p w:rsidR="002721D1" w:rsidRPr="00113685" w:rsidRDefault="002721D1" w:rsidP="00D92571">
      <w:pPr>
        <w:spacing w:line="360" w:lineRule="auto"/>
        <w:ind w:left="360"/>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eastAsia="Times New Roman" w:hAnsi="Palatino Linotype" w:cs="Times New Roman"/>
          <w:color w:val="000000" w:themeColor="text1"/>
          <w:lang w:eastAsia="es-ES_tradnl"/>
        </w:rPr>
      </w:pPr>
      <w:r w:rsidRPr="0011368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113685">
        <w:rPr>
          <w:rFonts w:ascii="Palatino Linotype" w:hAnsi="Palatino Linotype"/>
          <w:color w:val="000000" w:themeColor="text1"/>
        </w:rPr>
        <w:t xml:space="preserve">la fracción III del numeral Segundo de los </w:t>
      </w:r>
      <w:r w:rsidRPr="00113685">
        <w:rPr>
          <w:rFonts w:ascii="Palatino Linotype" w:hAnsi="Palatino Linotype" w:cs="Arial"/>
          <w:color w:val="000000" w:themeColor="text1"/>
        </w:rPr>
        <w:t xml:space="preserve">Lineamientos Generales en Materia de Clasificación y Desclasificación de la Información, así como para la Elaboración de Versiones Públicas, en adelante los </w:t>
      </w:r>
      <w:r w:rsidRPr="00113685">
        <w:rPr>
          <w:rFonts w:ascii="Palatino Linotype" w:hAnsi="Palatino Linotype" w:cs="Arial"/>
          <w:color w:val="000000" w:themeColor="text1"/>
          <w:u w:val="single"/>
        </w:rPr>
        <w:t>Lineamientos Generales,</w:t>
      </w:r>
      <w:r w:rsidRPr="00113685">
        <w:rPr>
          <w:rFonts w:ascii="Palatino Linotype" w:hAnsi="Palatino Linotype"/>
          <w:color w:val="000000" w:themeColor="text1"/>
        </w:rPr>
        <w:t xml:space="preserve"> </w:t>
      </w:r>
      <w:r w:rsidRPr="00113685">
        <w:rPr>
          <w:rFonts w:ascii="Palatino Linotype" w:hAnsi="Palatino Linotype" w:cs="Arial"/>
          <w:color w:val="000000" w:themeColor="text1"/>
        </w:rPr>
        <w:t xml:space="preserve">cuenta con las facultades para confirmar, modificar o revocar la clasificación de la información que ha hecho el titular del área que administra la información. Por lo tanto, el Comité no aprueba la </w:t>
      </w:r>
      <w:r w:rsidRPr="00113685">
        <w:rPr>
          <w:rFonts w:ascii="Palatino Linotype" w:hAnsi="Palatino Linotype" w:cs="Arial"/>
          <w:color w:val="000000" w:themeColor="text1"/>
        </w:rPr>
        <w:lastRenderedPageBreak/>
        <w:t>clasificación, sino que revisa lo que ha hecho el titular del área y confirma, modifica o revoca la decisión a través de un acuerdo.</w:t>
      </w:r>
    </w:p>
    <w:p w:rsidR="002721D1" w:rsidRPr="00113685" w:rsidRDefault="002721D1" w:rsidP="00D92571">
      <w:pPr>
        <w:spacing w:line="360" w:lineRule="auto"/>
        <w:ind w:left="360"/>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 xml:space="preserve">Evidentemente, ésta decisión implica una restricción a un derecho humano, por lo tanto, puede generar un agravio al particular y, en consecuencia, es necesario que </w:t>
      </w:r>
      <w:r w:rsidRPr="00113685">
        <w:rPr>
          <w:rFonts w:ascii="Palatino Linotype" w:hAnsi="Palatino Linotype" w:cs="Arial"/>
          <w:b/>
          <w:color w:val="000000" w:themeColor="text1"/>
          <w:u w:val="single"/>
        </w:rPr>
        <w:t>el acto reúna con los requisitos elementales</w:t>
      </w:r>
      <w:r w:rsidRPr="0011368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721D1" w:rsidRPr="00113685" w:rsidRDefault="002721D1" w:rsidP="00D92571">
      <w:pPr>
        <w:spacing w:line="360" w:lineRule="auto"/>
        <w:contextualSpacing/>
        <w:jc w:val="both"/>
        <w:rPr>
          <w:rFonts w:ascii="Palatino Linotype" w:hAnsi="Palatino Linotype"/>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olor w:val="000000" w:themeColor="text1"/>
        </w:rPr>
      </w:pPr>
      <w:r w:rsidRPr="00113685">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721D1" w:rsidRPr="00113685" w:rsidRDefault="002721D1" w:rsidP="00D92571">
      <w:pPr>
        <w:spacing w:line="360" w:lineRule="auto"/>
        <w:jc w:val="both"/>
        <w:rPr>
          <w:rFonts w:ascii="Palatino Linotype" w:hAnsi="Palatino Linotype"/>
          <w:color w:val="000000" w:themeColor="text1"/>
        </w:rPr>
      </w:pPr>
    </w:p>
    <w:p w:rsidR="002721D1" w:rsidRPr="00113685" w:rsidRDefault="002721D1" w:rsidP="00D92571">
      <w:pPr>
        <w:pStyle w:val="Prrafodelista"/>
        <w:numPr>
          <w:ilvl w:val="0"/>
          <w:numId w:val="8"/>
        </w:numPr>
        <w:spacing w:line="360" w:lineRule="auto"/>
        <w:rPr>
          <w:rFonts w:ascii="Palatino Linotype" w:hAnsi="Palatino Linotype" w:cs="Arial"/>
          <w:color w:val="000000" w:themeColor="text1"/>
        </w:rPr>
      </w:pPr>
      <w:r w:rsidRPr="00113685">
        <w:rPr>
          <w:rFonts w:ascii="Palatino Linotype" w:hAnsi="Palatino Linotype" w:cs="Arial"/>
          <w:b/>
          <w:color w:val="000000" w:themeColor="text1"/>
        </w:rPr>
        <w:t>Requisitos</w:t>
      </w:r>
      <w:r w:rsidRPr="00113685">
        <w:rPr>
          <w:rFonts w:ascii="Palatino Linotype" w:hAnsi="Palatino Linotype" w:cs="Arial"/>
          <w:color w:val="000000" w:themeColor="text1"/>
        </w:rPr>
        <w:t xml:space="preserve"> </w:t>
      </w:r>
      <w:r w:rsidRPr="00113685">
        <w:rPr>
          <w:rFonts w:ascii="Palatino Linotype" w:hAnsi="Palatino Linotype" w:cs="Arial"/>
          <w:b/>
          <w:color w:val="000000" w:themeColor="text1"/>
        </w:rPr>
        <w:t>de fondo del acuerdo de clasificación</w:t>
      </w:r>
    </w:p>
    <w:p w:rsidR="002721D1" w:rsidRPr="00113685" w:rsidRDefault="002721D1" w:rsidP="00D92571">
      <w:pPr>
        <w:spacing w:line="360" w:lineRule="auto"/>
        <w:ind w:left="360"/>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tabs>
          <w:tab w:val="left" w:pos="567"/>
        </w:tabs>
        <w:spacing w:line="360" w:lineRule="auto"/>
        <w:ind w:left="0" w:firstLine="0"/>
        <w:jc w:val="both"/>
        <w:rPr>
          <w:rFonts w:ascii="Palatino Linotype" w:hAnsi="Palatino Linotype" w:cs="Arial"/>
          <w:color w:val="000000" w:themeColor="text1"/>
        </w:rPr>
      </w:pPr>
      <w:r w:rsidRPr="00113685">
        <w:rPr>
          <w:rFonts w:ascii="Palatino Linotype" w:hAnsi="Palatino Linotype" w:cs="Arial"/>
          <w:color w:val="000000" w:themeColor="text1"/>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721D1" w:rsidRPr="00113685" w:rsidRDefault="002721D1" w:rsidP="00D92571">
      <w:pPr>
        <w:spacing w:line="360" w:lineRule="auto"/>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shd w:val="clear" w:color="auto" w:fill="FFFFFF"/>
        <w:tabs>
          <w:tab w:val="left" w:pos="567"/>
        </w:tabs>
        <w:spacing w:line="360" w:lineRule="auto"/>
        <w:ind w:left="0" w:firstLine="0"/>
        <w:jc w:val="both"/>
        <w:rPr>
          <w:rFonts w:ascii="Palatino Linotype" w:eastAsia="Times New Roman" w:hAnsi="Palatino Linotype" w:cs="Arial"/>
          <w:color w:val="000000" w:themeColor="text1"/>
          <w:lang w:eastAsia="es-MX"/>
        </w:rPr>
      </w:pPr>
      <w:r w:rsidRPr="00113685">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721D1" w:rsidRPr="00113685" w:rsidRDefault="002721D1" w:rsidP="00D92571">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2721D1" w:rsidRPr="00113685" w:rsidRDefault="002721D1" w:rsidP="00D92571">
      <w:pPr>
        <w:pStyle w:val="Prrafodelista"/>
        <w:numPr>
          <w:ilvl w:val="0"/>
          <w:numId w:val="17"/>
        </w:numPr>
        <w:shd w:val="clear" w:color="auto" w:fill="FFFFFF"/>
        <w:tabs>
          <w:tab w:val="left" w:pos="567"/>
        </w:tabs>
        <w:spacing w:line="360" w:lineRule="auto"/>
        <w:ind w:left="0" w:firstLine="0"/>
        <w:jc w:val="both"/>
        <w:rPr>
          <w:rFonts w:ascii="Palatino Linotype" w:eastAsia="Times New Roman" w:hAnsi="Palatino Linotype" w:cs="Arial"/>
          <w:color w:val="000000" w:themeColor="text1"/>
          <w:lang w:eastAsia="es-MX"/>
        </w:rPr>
      </w:pPr>
      <w:r w:rsidRPr="00113685">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2721D1" w:rsidRPr="00113685" w:rsidRDefault="002721D1" w:rsidP="00D92571">
      <w:pPr>
        <w:spacing w:line="360" w:lineRule="auto"/>
        <w:ind w:left="567" w:right="618"/>
        <w:contextualSpacing/>
        <w:jc w:val="both"/>
        <w:rPr>
          <w:rFonts w:ascii="Palatino Linotype" w:hAnsi="Palatino Linotype" w:cs="Arial"/>
          <w:color w:val="000000" w:themeColor="text1"/>
        </w:rPr>
      </w:pPr>
    </w:p>
    <w:p w:rsidR="002721D1" w:rsidRPr="00113685" w:rsidRDefault="002721D1" w:rsidP="00D92571">
      <w:pPr>
        <w:tabs>
          <w:tab w:val="left" w:pos="1134"/>
        </w:tabs>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b/>
          <w:i/>
          <w:color w:val="000000" w:themeColor="text1"/>
          <w:sz w:val="22"/>
        </w:rPr>
        <w:t>“FUNDAMENTACIÓN Y MOTIVACIÓN.</w:t>
      </w:r>
      <w:r w:rsidRPr="00113685">
        <w:rPr>
          <w:rFonts w:ascii="Palatino Linotype" w:hAnsi="Palatino Linotype" w:cs="Arial"/>
          <w:i/>
          <w:color w:val="000000" w:themeColor="text1"/>
          <w:sz w:val="22"/>
        </w:rPr>
        <w:t xml:space="preserve"> La </w:t>
      </w:r>
      <w:r w:rsidRPr="00113685">
        <w:rPr>
          <w:rFonts w:ascii="Palatino Linotype" w:hAnsi="Palatino Linotype" w:cs="Arial"/>
          <w:i/>
          <w:color w:val="000000" w:themeColor="text1"/>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3685">
        <w:rPr>
          <w:rFonts w:ascii="Palatino Linotype" w:hAnsi="Palatino Linotype" w:cs="Arial"/>
          <w:i/>
          <w:color w:val="000000" w:themeColor="text1"/>
          <w:sz w:val="22"/>
        </w:rPr>
        <w:t>.</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lastRenderedPageBreak/>
        <w:t>SEGUNDO TRIBUNAL COLEGIADO DEL SEXTO CIRCUITO.</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t>Amparo directo 194/88. Bufete Industrial Construcciones, S.A. de C.V. 28 de junio de 1988. Unanimidad de votos. Ponente: Gustavo Calvillo Rangel. Secretario: Jorge Alberto González Álvarez.</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t xml:space="preserve">Revisión fiscal 103/88. Instituto Mexicano del Seguro Social. 18 de octubre de 1988. Unanimidad de votos. Ponente: Arnoldo Nájera Virgen. Secretario: Alejandro </w:t>
      </w:r>
      <w:proofErr w:type="spellStart"/>
      <w:r w:rsidRPr="00113685">
        <w:rPr>
          <w:rFonts w:ascii="Palatino Linotype" w:hAnsi="Palatino Linotype" w:cs="Arial"/>
          <w:i/>
          <w:color w:val="000000" w:themeColor="text1"/>
          <w:sz w:val="22"/>
        </w:rPr>
        <w:t>Esponda</w:t>
      </w:r>
      <w:proofErr w:type="spellEnd"/>
      <w:r w:rsidRPr="00113685">
        <w:rPr>
          <w:rFonts w:ascii="Palatino Linotype" w:hAnsi="Palatino Linotype" w:cs="Arial"/>
          <w:i/>
          <w:color w:val="000000" w:themeColor="text1"/>
          <w:sz w:val="22"/>
        </w:rPr>
        <w:t xml:space="preserve"> Rincón.</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t xml:space="preserve">Amparo en revisión 333/88. </w:t>
      </w:r>
      <w:proofErr w:type="spellStart"/>
      <w:r w:rsidRPr="00113685">
        <w:rPr>
          <w:rFonts w:ascii="Palatino Linotype" w:hAnsi="Palatino Linotype" w:cs="Arial"/>
          <w:i/>
          <w:color w:val="000000" w:themeColor="text1"/>
          <w:sz w:val="22"/>
        </w:rPr>
        <w:t>Adilia</w:t>
      </w:r>
      <w:proofErr w:type="spellEnd"/>
      <w:r w:rsidRPr="00113685">
        <w:rPr>
          <w:rFonts w:ascii="Palatino Linotype" w:hAnsi="Palatino Linotype" w:cs="Arial"/>
          <w:i/>
          <w:color w:val="000000" w:themeColor="text1"/>
          <w:sz w:val="22"/>
        </w:rPr>
        <w:t xml:space="preserve"> Romero. 26 de octubre de 1988. Unanimidad de votos. Ponente: Arnoldo Nájera Virgen. Secretario: Enrique Crispín Campos Ramírez.</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t xml:space="preserve">Amparo en revisión 597/95. Emilio Maurer Bretón. 15 de noviembre de 1995. Unanimidad de votos. Ponente: Clementina Ramírez Moguel </w:t>
      </w:r>
      <w:proofErr w:type="spellStart"/>
      <w:r w:rsidRPr="00113685">
        <w:rPr>
          <w:rFonts w:ascii="Palatino Linotype" w:hAnsi="Palatino Linotype" w:cs="Arial"/>
          <w:i/>
          <w:color w:val="000000" w:themeColor="text1"/>
          <w:sz w:val="22"/>
        </w:rPr>
        <w:t>Goyzueta</w:t>
      </w:r>
      <w:proofErr w:type="spellEnd"/>
      <w:r w:rsidRPr="00113685">
        <w:rPr>
          <w:rFonts w:ascii="Palatino Linotype" w:hAnsi="Palatino Linotype" w:cs="Arial"/>
          <w:i/>
          <w:color w:val="000000" w:themeColor="text1"/>
          <w:sz w:val="22"/>
        </w:rPr>
        <w:t>. Secretario: Gonzalo Carrera Molina.</w:t>
      </w:r>
    </w:p>
    <w:p w:rsidR="002721D1" w:rsidRPr="00113685" w:rsidRDefault="002721D1" w:rsidP="00D92571">
      <w:pPr>
        <w:spacing w:line="360" w:lineRule="auto"/>
        <w:ind w:left="567" w:right="567"/>
        <w:contextualSpacing/>
        <w:jc w:val="both"/>
        <w:rPr>
          <w:rFonts w:ascii="Palatino Linotype" w:hAnsi="Palatino Linotype" w:cs="Arial"/>
          <w:i/>
          <w:color w:val="000000" w:themeColor="text1"/>
          <w:sz w:val="22"/>
        </w:rPr>
      </w:pPr>
      <w:r w:rsidRPr="00113685">
        <w:rPr>
          <w:rFonts w:ascii="Palatino Linotype" w:hAnsi="Palatino Linotype" w:cs="Arial"/>
          <w:i/>
          <w:color w:val="000000" w:themeColor="text1"/>
          <w:sz w:val="22"/>
        </w:rPr>
        <w:t xml:space="preserve">Amparo directo 7/96. Pedro Vicente López Miro. 21 de febrero de 1996. Unanimidad de votos. Ponente: María Eugenia Estela Martínez Cardiel. Secretario: Enrique </w:t>
      </w:r>
      <w:proofErr w:type="spellStart"/>
      <w:r w:rsidRPr="00113685">
        <w:rPr>
          <w:rFonts w:ascii="Palatino Linotype" w:hAnsi="Palatino Linotype" w:cs="Arial"/>
          <w:i/>
          <w:color w:val="000000" w:themeColor="text1"/>
          <w:sz w:val="22"/>
        </w:rPr>
        <w:t>Baigts</w:t>
      </w:r>
      <w:proofErr w:type="spellEnd"/>
      <w:r w:rsidRPr="00113685">
        <w:rPr>
          <w:rFonts w:ascii="Palatino Linotype" w:hAnsi="Palatino Linotype" w:cs="Arial"/>
          <w:i/>
          <w:color w:val="000000" w:themeColor="text1"/>
          <w:sz w:val="22"/>
        </w:rPr>
        <w:t xml:space="preserve"> Muñoz.”</w:t>
      </w:r>
    </w:p>
    <w:p w:rsidR="002721D1" w:rsidRPr="00113685" w:rsidRDefault="002721D1" w:rsidP="00D92571">
      <w:pPr>
        <w:spacing w:line="360" w:lineRule="auto"/>
        <w:ind w:left="567" w:right="567"/>
        <w:contextualSpacing/>
        <w:jc w:val="both"/>
        <w:rPr>
          <w:rFonts w:ascii="Palatino Linotype" w:hAnsi="Palatino Linotype" w:cs="Arial"/>
          <w:color w:val="000000" w:themeColor="text1"/>
          <w:sz w:val="22"/>
        </w:rPr>
      </w:pPr>
      <w:r w:rsidRPr="00113685">
        <w:rPr>
          <w:rFonts w:ascii="Palatino Linotype" w:hAnsi="Palatino Linotype" w:cs="Arial"/>
          <w:color w:val="000000" w:themeColor="text1"/>
          <w:sz w:val="22"/>
        </w:rPr>
        <w:t>(Énfasis añadido).</w:t>
      </w:r>
    </w:p>
    <w:p w:rsidR="002721D1" w:rsidRPr="00113685" w:rsidRDefault="002721D1" w:rsidP="00D92571">
      <w:pPr>
        <w:spacing w:line="360" w:lineRule="auto"/>
        <w:ind w:left="851" w:right="567"/>
        <w:contextualSpacing/>
        <w:jc w:val="both"/>
        <w:rPr>
          <w:rFonts w:ascii="Palatino Linotype" w:hAnsi="Palatino Linotype" w:cs="Arial"/>
          <w:color w:val="000000" w:themeColor="text1"/>
        </w:rPr>
      </w:pPr>
    </w:p>
    <w:p w:rsidR="002721D1" w:rsidRPr="00113685" w:rsidRDefault="002721D1" w:rsidP="00D92571">
      <w:pPr>
        <w:pStyle w:val="Prrafodelista"/>
        <w:numPr>
          <w:ilvl w:val="0"/>
          <w:numId w:val="17"/>
        </w:numPr>
        <w:shd w:val="clear" w:color="auto" w:fill="FFFFFF"/>
        <w:tabs>
          <w:tab w:val="left" w:pos="567"/>
        </w:tabs>
        <w:spacing w:line="360" w:lineRule="auto"/>
        <w:ind w:left="0" w:firstLine="0"/>
        <w:jc w:val="both"/>
        <w:rPr>
          <w:rFonts w:ascii="Palatino Linotype" w:eastAsia="Times New Roman" w:hAnsi="Palatino Linotype" w:cs="Arial"/>
          <w:color w:val="000000" w:themeColor="text1"/>
          <w:lang w:eastAsia="es-MX"/>
        </w:rPr>
      </w:pPr>
      <w:r w:rsidRPr="00113685">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721D1" w:rsidRPr="00113685" w:rsidRDefault="002721D1" w:rsidP="00D92571">
      <w:pPr>
        <w:shd w:val="clear" w:color="auto" w:fill="FFFFFF"/>
        <w:spacing w:line="360" w:lineRule="auto"/>
        <w:ind w:left="360"/>
        <w:contextualSpacing/>
        <w:jc w:val="both"/>
        <w:rPr>
          <w:rFonts w:ascii="Palatino Linotype" w:eastAsia="Times New Roman" w:hAnsi="Palatino Linotype" w:cs="Arial"/>
          <w:color w:val="000000" w:themeColor="text1"/>
          <w:lang w:eastAsia="es-MX"/>
        </w:rPr>
      </w:pPr>
    </w:p>
    <w:p w:rsidR="002721D1" w:rsidRPr="00113685" w:rsidRDefault="002721D1" w:rsidP="00D92571">
      <w:pPr>
        <w:pStyle w:val="Prrafodelista"/>
        <w:numPr>
          <w:ilvl w:val="0"/>
          <w:numId w:val="17"/>
        </w:numPr>
        <w:shd w:val="clear" w:color="auto" w:fill="FFFFFF"/>
        <w:tabs>
          <w:tab w:val="left" w:pos="567"/>
        </w:tabs>
        <w:spacing w:line="360" w:lineRule="auto"/>
        <w:ind w:left="0" w:firstLine="0"/>
        <w:jc w:val="both"/>
        <w:rPr>
          <w:rFonts w:ascii="Palatino Linotype" w:eastAsia="Times New Roman" w:hAnsi="Palatino Linotype" w:cs="Arial"/>
          <w:color w:val="000000" w:themeColor="text1"/>
          <w:lang w:eastAsia="es-MX"/>
        </w:rPr>
      </w:pPr>
      <w:r w:rsidRPr="00113685">
        <w:rPr>
          <w:rFonts w:ascii="Palatino Linotype" w:eastAsia="Times New Roman"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113685">
        <w:rPr>
          <w:rFonts w:ascii="Palatino Linotype" w:eastAsia="Times New Roman" w:hAnsi="Palatino Linotype" w:cs="Arial"/>
          <w:color w:val="000000" w:themeColor="text1"/>
          <w:lang w:eastAsia="es-MX"/>
        </w:rPr>
        <w:lastRenderedPageBreak/>
        <w:t>modo, la persona que se sienta afectada pueda impugnar la decisión, permitiéndole una real y auténtica defensa.</w:t>
      </w:r>
    </w:p>
    <w:p w:rsidR="002721D1" w:rsidRPr="00113685" w:rsidRDefault="002721D1" w:rsidP="00D92571">
      <w:pPr>
        <w:pStyle w:val="Prrafodelista"/>
        <w:spacing w:line="360" w:lineRule="auto"/>
        <w:rPr>
          <w:rFonts w:ascii="Palatino Linotype" w:eastAsia="Times New Roman" w:hAnsi="Palatino Linotype" w:cs="Arial"/>
          <w:color w:val="000000" w:themeColor="text1"/>
          <w:lang w:eastAsia="es-MX"/>
        </w:rPr>
      </w:pPr>
    </w:p>
    <w:p w:rsidR="002721D1" w:rsidRDefault="002721D1" w:rsidP="00D92571">
      <w:pPr>
        <w:pStyle w:val="Prrafodelista"/>
        <w:numPr>
          <w:ilvl w:val="0"/>
          <w:numId w:val="17"/>
        </w:numPr>
        <w:shd w:val="clear" w:color="auto" w:fill="FFFFFF"/>
        <w:tabs>
          <w:tab w:val="left" w:pos="567"/>
        </w:tabs>
        <w:spacing w:line="360" w:lineRule="auto"/>
        <w:ind w:left="0" w:firstLine="0"/>
        <w:jc w:val="both"/>
        <w:rPr>
          <w:rFonts w:ascii="Palatino Linotype" w:eastAsia="Times New Roman" w:hAnsi="Palatino Linotype" w:cs="Arial"/>
          <w:color w:val="000000" w:themeColor="text1"/>
          <w:lang w:eastAsia="es-MX"/>
        </w:rPr>
      </w:pPr>
      <w:r w:rsidRPr="00113685">
        <w:rPr>
          <w:rFonts w:ascii="Palatino Linotype" w:eastAsia="Times New Roman" w:hAnsi="Palatino Linotype" w:cs="Arial"/>
          <w:color w:val="000000" w:themeColor="text1"/>
          <w:lang w:eastAsia="es-MX"/>
        </w:rPr>
        <w:t>En ese mismo sentido, el numeral trigésimo tercero fracción V de los Lineamientos Generales, precisa que para motivar la clasificación se deben acreditar las circunstancias de tiempo, modo y lugar.</w:t>
      </w:r>
    </w:p>
    <w:p w:rsidR="00D92571" w:rsidRPr="00D92571" w:rsidRDefault="00D92571" w:rsidP="00D92571">
      <w:pPr>
        <w:pStyle w:val="Prrafodelista"/>
        <w:shd w:val="clear" w:color="auto" w:fill="FFFFFF"/>
        <w:tabs>
          <w:tab w:val="left" w:pos="567"/>
        </w:tabs>
        <w:spacing w:line="360" w:lineRule="auto"/>
        <w:ind w:left="0"/>
        <w:jc w:val="both"/>
        <w:rPr>
          <w:rFonts w:ascii="Palatino Linotype" w:eastAsia="Times New Roman" w:hAnsi="Palatino Linotype" w:cs="Arial"/>
          <w:color w:val="000000" w:themeColor="text1"/>
          <w:lang w:eastAsia="es-MX"/>
        </w:rPr>
      </w:pPr>
    </w:p>
    <w:p w:rsidR="002721D1" w:rsidRPr="00113685" w:rsidRDefault="002721D1" w:rsidP="00D92571">
      <w:pPr>
        <w:pStyle w:val="Prrafodelista"/>
        <w:numPr>
          <w:ilvl w:val="0"/>
          <w:numId w:val="17"/>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113685">
        <w:rPr>
          <w:rFonts w:ascii="Palatino Linotype" w:eastAsia="Times New Roman" w:hAnsi="Palatino Linotype" w:cs="Arial"/>
          <w:color w:val="000000" w:themeColor="text1"/>
          <w:lang w:eastAsia="es-MX"/>
        </w:rPr>
        <w:t xml:space="preserve">Ahora bien, </w:t>
      </w:r>
      <w:r w:rsidRPr="00113685">
        <w:rPr>
          <w:rFonts w:ascii="Palatino Linotype" w:eastAsia="Times New Roman" w:hAnsi="Palatino Linotype" w:cs="Arial"/>
          <w:b/>
          <w:color w:val="000000" w:themeColor="text1"/>
          <w:u w:val="single"/>
          <w:lang w:eastAsia="es-MX"/>
        </w:rPr>
        <w:t>para cada caso además de fundar y motivar</w:t>
      </w:r>
      <w:r w:rsidRPr="00113685">
        <w:rPr>
          <w:rFonts w:ascii="Palatino Linotype" w:eastAsia="Times New Roman" w:hAnsi="Palatino Linotype" w:cs="Arial"/>
          <w:color w:val="000000" w:themeColor="text1"/>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113685">
        <w:rPr>
          <w:rFonts w:ascii="Palatino Linotype" w:hAnsi="Palatino Linotype"/>
          <w:color w:val="000000" w:themeColor="text1"/>
        </w:rPr>
        <w:t xml:space="preserve"> </w:t>
      </w:r>
      <w:r w:rsidRPr="00113685">
        <w:rPr>
          <w:rFonts w:ascii="Palatino Linotype" w:eastAsia="Times New Roman" w:hAnsi="Palatino Linotype" w:cs="Arial"/>
          <w:color w:val="000000" w:themeColor="text1"/>
          <w:lang w:eastAsia="es-MX"/>
        </w:rPr>
        <w:t>datos personales</w:t>
      </w:r>
      <w:r w:rsidRPr="00113685">
        <w:rPr>
          <w:rFonts w:ascii="Palatino Linotype" w:eastAsia="Times New Roman" w:hAnsi="Palatino Linotype"/>
          <w:color w:val="000000" w:themeColor="text1"/>
          <w:vertAlign w:val="superscript"/>
        </w:rPr>
        <w:footnoteReference w:id="1"/>
      </w:r>
      <w:r w:rsidRPr="00113685">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113685">
        <w:rPr>
          <w:rFonts w:ascii="Palatino Linotype" w:eastAsia="Calibri" w:hAnsi="Palatino Linotype" w:cs="Arial"/>
          <w:color w:val="000000" w:themeColor="text1"/>
          <w:lang w:eastAsia="es-MX"/>
        </w:rPr>
        <w:t xml:space="preserve">Clave Única de Registro de Población (CURP), Registro Federal de Contribuyentes (R.F.C.), clave de ISSEMYM, número de cuenta, número de empleado, seguro de vida, ausentismo, los Códigos Bidimensionales, también denominados Códigos QR, estos son datos  susceptibles de clasificarse como confidenciales mediante una versión pública que deje a la vista los datos que ofrezcan la información requerida.  </w:t>
      </w:r>
    </w:p>
    <w:p w:rsidR="002721D1" w:rsidRPr="00113685" w:rsidRDefault="002721D1" w:rsidP="00D92571">
      <w:pPr>
        <w:pStyle w:val="Prrafodelista"/>
        <w:spacing w:line="360" w:lineRule="auto"/>
        <w:rPr>
          <w:rFonts w:ascii="Palatino Linotype" w:eastAsia="Times New Roman" w:hAnsi="Palatino Linotype" w:cs="Arial"/>
          <w:color w:val="000000" w:themeColor="text1"/>
          <w:lang w:eastAsia="es-MX"/>
        </w:rPr>
      </w:pPr>
    </w:p>
    <w:p w:rsidR="002721D1" w:rsidRPr="00113685" w:rsidRDefault="002721D1" w:rsidP="00D92571">
      <w:pPr>
        <w:pStyle w:val="Prrafodelista"/>
        <w:numPr>
          <w:ilvl w:val="0"/>
          <w:numId w:val="17"/>
        </w:numPr>
        <w:tabs>
          <w:tab w:val="left" w:pos="567"/>
        </w:tabs>
        <w:spacing w:line="360" w:lineRule="auto"/>
        <w:ind w:left="0" w:right="49" w:firstLine="0"/>
        <w:jc w:val="both"/>
        <w:rPr>
          <w:rFonts w:ascii="Palatino Linotype" w:hAnsi="Palatino Linotype"/>
          <w:color w:val="000000" w:themeColor="text1"/>
        </w:rPr>
      </w:pPr>
      <w:r w:rsidRPr="00113685">
        <w:rPr>
          <w:rFonts w:ascii="Palatino Linotype" w:hAnsi="Palatino Linotype"/>
          <w:color w:val="000000" w:themeColor="text1"/>
        </w:rPr>
        <w:lastRenderedPageBreak/>
        <w:t xml:space="preserve">Otro tipo </w:t>
      </w:r>
      <w:r w:rsidRPr="00113685">
        <w:rPr>
          <w:rFonts w:ascii="Palatino Linotype" w:hAnsi="Palatino Linotype" w:cs="Arial"/>
          <w:color w:val="000000" w:themeColor="text1"/>
        </w:rPr>
        <w:t>de información confidencial constituyen los secretos bancario, fiduciario, industrial, comercial, fiscal, bursátil y postal, cuya titularidad corresponda a particulares</w:t>
      </w:r>
      <w:r w:rsidRPr="00113685">
        <w:rPr>
          <w:rFonts w:ascii="Palatino Linotype" w:hAnsi="Palatino Linotype" w:cs="Arial"/>
          <w:b/>
          <w:color w:val="000000" w:themeColor="text1"/>
          <w:u w:val="single"/>
        </w:rPr>
        <w:t>,</w:t>
      </w:r>
      <w:r w:rsidRPr="0011368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rsidR="002721D1" w:rsidRPr="00113685" w:rsidRDefault="002721D1" w:rsidP="00D92571">
      <w:pPr>
        <w:pStyle w:val="Prrafodelista"/>
        <w:tabs>
          <w:tab w:val="left" w:pos="851"/>
        </w:tabs>
        <w:spacing w:line="360" w:lineRule="auto"/>
        <w:ind w:left="0" w:right="49"/>
        <w:jc w:val="both"/>
        <w:rPr>
          <w:rFonts w:ascii="Palatino Linotype" w:hAnsi="Palatino Linotype" w:cs="Arial"/>
          <w:color w:val="000000" w:themeColor="text1"/>
        </w:rPr>
      </w:pPr>
    </w:p>
    <w:p w:rsidR="002721D1" w:rsidRPr="00113685" w:rsidRDefault="002721D1" w:rsidP="00D92571">
      <w:pPr>
        <w:pStyle w:val="Prrafodelista"/>
        <w:tabs>
          <w:tab w:val="left" w:pos="851"/>
        </w:tabs>
        <w:spacing w:line="360" w:lineRule="auto"/>
        <w:ind w:left="0" w:right="49"/>
        <w:jc w:val="both"/>
        <w:rPr>
          <w:rFonts w:ascii="Palatino Linotype" w:hAnsi="Palatino Linotype" w:cs="Arial"/>
          <w:b/>
          <w:color w:val="000000" w:themeColor="text1"/>
        </w:rPr>
      </w:pPr>
      <w:r w:rsidRPr="00113685">
        <w:rPr>
          <w:rFonts w:ascii="Palatino Linotype" w:hAnsi="Palatino Linotype" w:cs="Arial"/>
          <w:b/>
          <w:color w:val="000000" w:themeColor="text1"/>
        </w:rPr>
        <w:t>III. Condiciones especiales de la clasificación de la información como confidencial.</w:t>
      </w:r>
    </w:p>
    <w:p w:rsidR="002721D1" w:rsidRPr="00113685" w:rsidRDefault="002721D1" w:rsidP="00D92571">
      <w:pPr>
        <w:pStyle w:val="Prrafodelista"/>
        <w:tabs>
          <w:tab w:val="left" w:pos="851"/>
        </w:tabs>
        <w:spacing w:line="360" w:lineRule="auto"/>
        <w:ind w:left="0" w:right="49"/>
        <w:jc w:val="both"/>
        <w:rPr>
          <w:rFonts w:ascii="Palatino Linotype" w:hAnsi="Palatino Linotype"/>
          <w:color w:val="000000" w:themeColor="text1"/>
        </w:rPr>
      </w:pPr>
    </w:p>
    <w:p w:rsidR="002721D1" w:rsidRPr="00113685" w:rsidRDefault="002721D1" w:rsidP="00D92571">
      <w:pPr>
        <w:pStyle w:val="Prrafodelista"/>
        <w:numPr>
          <w:ilvl w:val="0"/>
          <w:numId w:val="17"/>
        </w:numPr>
        <w:tabs>
          <w:tab w:val="left" w:pos="567"/>
        </w:tabs>
        <w:spacing w:line="360" w:lineRule="auto"/>
        <w:ind w:left="0" w:right="49" w:firstLine="0"/>
        <w:jc w:val="both"/>
        <w:rPr>
          <w:rFonts w:ascii="Palatino Linotype" w:hAnsi="Palatino Linotype"/>
          <w:color w:val="000000" w:themeColor="text1"/>
        </w:rPr>
      </w:pPr>
      <w:r w:rsidRPr="00113685">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2721D1" w:rsidRPr="00113685" w:rsidRDefault="002721D1" w:rsidP="00D92571">
      <w:pPr>
        <w:pStyle w:val="Sinespaciado"/>
        <w:tabs>
          <w:tab w:val="left" w:pos="1134"/>
        </w:tabs>
        <w:spacing w:line="360" w:lineRule="auto"/>
        <w:ind w:left="567" w:right="567"/>
        <w:jc w:val="both"/>
        <w:rPr>
          <w:rFonts w:ascii="Palatino Linotype" w:hAnsi="Palatino Linotype"/>
          <w:i/>
          <w:color w:val="000000" w:themeColor="text1"/>
          <w:szCs w:val="24"/>
        </w:rPr>
      </w:pPr>
      <w:r w:rsidRPr="00113685">
        <w:rPr>
          <w:rFonts w:ascii="Palatino Linotype" w:hAnsi="Palatino Linotype"/>
          <w:i/>
          <w:color w:val="000000" w:themeColor="text1"/>
          <w:szCs w:val="24"/>
        </w:rPr>
        <w:t xml:space="preserve">   “I. La información se encuentre en registros públicos o fuentes de acceso público;</w:t>
      </w:r>
    </w:p>
    <w:p w:rsidR="002721D1" w:rsidRPr="00113685" w:rsidRDefault="002721D1" w:rsidP="00D92571">
      <w:pPr>
        <w:pStyle w:val="Sinespaciado"/>
        <w:spacing w:line="360" w:lineRule="auto"/>
        <w:ind w:left="851" w:right="567"/>
        <w:jc w:val="both"/>
        <w:rPr>
          <w:rFonts w:ascii="Palatino Linotype" w:hAnsi="Palatino Linotype"/>
          <w:i/>
          <w:color w:val="000000" w:themeColor="text1"/>
          <w:szCs w:val="24"/>
        </w:rPr>
      </w:pPr>
      <w:r w:rsidRPr="00113685">
        <w:rPr>
          <w:rFonts w:ascii="Palatino Linotype" w:hAnsi="Palatino Linotype"/>
          <w:i/>
          <w:color w:val="000000" w:themeColor="text1"/>
          <w:szCs w:val="24"/>
        </w:rPr>
        <w:t>II. Por Ley tenga el carácter de pública;</w:t>
      </w:r>
    </w:p>
    <w:p w:rsidR="002721D1" w:rsidRPr="00113685" w:rsidRDefault="002721D1" w:rsidP="00D92571">
      <w:pPr>
        <w:pStyle w:val="Sinespaciado"/>
        <w:spacing w:line="360" w:lineRule="auto"/>
        <w:ind w:left="851" w:right="567"/>
        <w:jc w:val="both"/>
        <w:rPr>
          <w:rFonts w:ascii="Palatino Linotype" w:hAnsi="Palatino Linotype"/>
          <w:i/>
          <w:color w:val="000000" w:themeColor="text1"/>
          <w:szCs w:val="24"/>
        </w:rPr>
      </w:pPr>
      <w:r w:rsidRPr="00113685">
        <w:rPr>
          <w:rFonts w:ascii="Palatino Linotype" w:hAnsi="Palatino Linotype"/>
          <w:i/>
          <w:color w:val="000000" w:themeColor="text1"/>
          <w:szCs w:val="24"/>
        </w:rPr>
        <w:t xml:space="preserve">III. Exista una orden judicial; </w:t>
      </w:r>
    </w:p>
    <w:p w:rsidR="002721D1" w:rsidRPr="00113685" w:rsidRDefault="002721D1" w:rsidP="00D92571">
      <w:pPr>
        <w:pStyle w:val="Sinespaciado"/>
        <w:spacing w:line="360" w:lineRule="auto"/>
        <w:ind w:left="851" w:right="567"/>
        <w:jc w:val="both"/>
        <w:rPr>
          <w:rFonts w:ascii="Palatino Linotype" w:hAnsi="Palatino Linotype"/>
          <w:i/>
          <w:color w:val="000000" w:themeColor="text1"/>
          <w:szCs w:val="24"/>
        </w:rPr>
      </w:pPr>
      <w:r w:rsidRPr="00113685">
        <w:rPr>
          <w:rFonts w:ascii="Palatino Linotype" w:hAnsi="Palatino Linotype"/>
          <w:i/>
          <w:color w:val="000000" w:themeColor="text1"/>
          <w:szCs w:val="24"/>
        </w:rPr>
        <w:t xml:space="preserve">IV. Por razones de seguridad pública, o para proteger los derechos de terceros, se requiera su publicación; o </w:t>
      </w:r>
    </w:p>
    <w:p w:rsidR="002721D1" w:rsidRPr="00113685" w:rsidRDefault="002721D1" w:rsidP="00D92571">
      <w:pPr>
        <w:pStyle w:val="Sinespaciado"/>
        <w:spacing w:line="360" w:lineRule="auto"/>
        <w:ind w:left="851" w:right="567"/>
        <w:jc w:val="both"/>
        <w:rPr>
          <w:rFonts w:ascii="Palatino Linotype" w:hAnsi="Palatino Linotype"/>
          <w:color w:val="000000" w:themeColor="text1"/>
          <w:szCs w:val="24"/>
        </w:rPr>
      </w:pPr>
      <w:r w:rsidRPr="00113685">
        <w:rPr>
          <w:rFonts w:ascii="Palatino Linotype" w:hAnsi="Palatino Linotype"/>
          <w:i/>
          <w:color w:val="000000" w:themeColor="text1"/>
          <w:szCs w:val="24"/>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2721D1" w:rsidRPr="00113685" w:rsidRDefault="002721D1" w:rsidP="00D92571">
      <w:pPr>
        <w:pStyle w:val="Prrafodelista"/>
        <w:tabs>
          <w:tab w:val="left" w:pos="851"/>
        </w:tabs>
        <w:spacing w:line="360" w:lineRule="auto"/>
        <w:ind w:left="0" w:right="49"/>
        <w:jc w:val="both"/>
        <w:rPr>
          <w:rFonts w:ascii="Palatino Linotype" w:hAnsi="Palatino Linotype"/>
          <w:color w:val="000000" w:themeColor="text1"/>
          <w:sz w:val="22"/>
        </w:rPr>
      </w:pPr>
    </w:p>
    <w:p w:rsidR="002721D1" w:rsidRPr="00113685" w:rsidRDefault="002721D1" w:rsidP="00D92571">
      <w:pPr>
        <w:pStyle w:val="Prrafodelista"/>
        <w:numPr>
          <w:ilvl w:val="0"/>
          <w:numId w:val="17"/>
        </w:numPr>
        <w:tabs>
          <w:tab w:val="left" w:pos="567"/>
        </w:tabs>
        <w:spacing w:line="360" w:lineRule="auto"/>
        <w:ind w:left="0" w:right="49" w:firstLine="0"/>
        <w:jc w:val="both"/>
        <w:rPr>
          <w:rFonts w:ascii="Palatino Linotype" w:hAnsi="Palatino Linotype"/>
          <w:color w:val="000000" w:themeColor="text1"/>
        </w:rPr>
      </w:pPr>
      <w:r w:rsidRPr="00113685">
        <w:rPr>
          <w:rFonts w:ascii="Palatino Linotype" w:hAnsi="Palatino Linotype"/>
          <w:color w:val="000000" w:themeColor="text1"/>
        </w:rPr>
        <w:t xml:space="preserve">En el caso de lo señalado en la fracción IV, será el Instituto quien deba aplicar la prueba de interés público, considerando también que como recientemente ha </w:t>
      </w:r>
      <w:r w:rsidRPr="00113685">
        <w:rPr>
          <w:rFonts w:ascii="Palatino Linotype" w:hAnsi="Palatino Linotype"/>
          <w:color w:val="000000" w:themeColor="text1"/>
        </w:rPr>
        <w:lastRenderedPageBreak/>
        <w:t>discutido la Suprema Corte de Justicia de la Nación, los servidores públicos nos encontramos sujetos a un régimen menor de protección.</w:t>
      </w:r>
    </w:p>
    <w:p w:rsidR="002721D1" w:rsidRPr="00113685" w:rsidRDefault="002721D1" w:rsidP="00D92571">
      <w:pPr>
        <w:pStyle w:val="Prrafodelista"/>
        <w:tabs>
          <w:tab w:val="left" w:pos="567"/>
          <w:tab w:val="left" w:pos="851"/>
        </w:tabs>
        <w:spacing w:line="360" w:lineRule="auto"/>
        <w:ind w:left="0" w:right="49"/>
        <w:jc w:val="both"/>
        <w:rPr>
          <w:rFonts w:ascii="Palatino Linotype" w:hAnsi="Palatino Linotype"/>
          <w:color w:val="000000" w:themeColor="text1"/>
        </w:rPr>
      </w:pPr>
    </w:p>
    <w:p w:rsidR="002721D1" w:rsidRPr="00113685" w:rsidRDefault="002721D1" w:rsidP="00D92571">
      <w:pPr>
        <w:pStyle w:val="Prrafodelista"/>
        <w:numPr>
          <w:ilvl w:val="0"/>
          <w:numId w:val="17"/>
        </w:numPr>
        <w:tabs>
          <w:tab w:val="left" w:pos="567"/>
        </w:tabs>
        <w:spacing w:line="360" w:lineRule="auto"/>
        <w:ind w:left="0" w:right="49" w:firstLine="0"/>
        <w:jc w:val="both"/>
        <w:rPr>
          <w:rFonts w:ascii="Palatino Linotype" w:hAnsi="Palatino Linotype"/>
          <w:color w:val="000000" w:themeColor="text1"/>
        </w:rPr>
      </w:pPr>
      <w:r w:rsidRPr="00113685">
        <w:rPr>
          <w:rFonts w:ascii="Palatino Linotype" w:hAnsi="Palatino Linotype"/>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721D1" w:rsidRPr="00113685" w:rsidRDefault="002721D1" w:rsidP="00D92571">
      <w:pPr>
        <w:pStyle w:val="Prrafodelista"/>
        <w:tabs>
          <w:tab w:val="left" w:pos="567"/>
          <w:tab w:val="left" w:pos="851"/>
        </w:tabs>
        <w:spacing w:line="360" w:lineRule="auto"/>
        <w:ind w:left="0" w:right="49"/>
        <w:jc w:val="both"/>
        <w:rPr>
          <w:rFonts w:ascii="Palatino Linotype" w:hAnsi="Palatino Linotype"/>
          <w:color w:val="000000" w:themeColor="text1"/>
        </w:rPr>
      </w:pPr>
    </w:p>
    <w:p w:rsidR="002721D1" w:rsidRPr="003C7874" w:rsidRDefault="002721D1" w:rsidP="00D92571">
      <w:pPr>
        <w:pStyle w:val="Prrafodelista"/>
        <w:numPr>
          <w:ilvl w:val="0"/>
          <w:numId w:val="17"/>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113685">
        <w:rPr>
          <w:rFonts w:ascii="Palatino Linotype" w:eastAsia="Times New Roman" w:hAnsi="Palatino Linotype" w:cs="Arial"/>
          <w:color w:val="000000" w:themeColor="text1"/>
          <w:lang w:val="es-MX"/>
        </w:rPr>
        <w:t xml:space="preserve">Finalmente se concluye que </w:t>
      </w:r>
      <w:r w:rsidRPr="00113685">
        <w:rPr>
          <w:rFonts w:ascii="Palatino Linotype" w:hAnsi="Palatino Linotype" w:cs="Arial"/>
          <w:color w:val="000000" w:themeColor="text1"/>
        </w:rPr>
        <w:t>los</w:t>
      </w:r>
      <w:r w:rsidRPr="00113685">
        <w:rPr>
          <w:rFonts w:ascii="Palatino Linotype" w:hAnsi="Palatino Linotype" w:cs="Arial"/>
          <w:b/>
          <w:color w:val="000000" w:themeColor="text1"/>
        </w:rPr>
        <w:t xml:space="preserve"> </w:t>
      </w:r>
      <w:r w:rsidRPr="00113685">
        <w:rPr>
          <w:rFonts w:ascii="Palatino Linotype" w:hAnsi="Palatino Linotype" w:cs="Arial"/>
          <w:color w:val="000000" w:themeColor="text1"/>
        </w:rPr>
        <w:t xml:space="preserve">Sujetos Obligados  deberán de elaborar las versiones públicas respecto de aquella información que se deba proteger </w:t>
      </w:r>
      <w:r w:rsidRPr="00113685">
        <w:rPr>
          <w:rFonts w:ascii="Palatino Linotype" w:eastAsia="Calibri" w:hAnsi="Palatino Linotype" w:cs="Arial"/>
          <w:color w:val="000000" w:themeColor="text1"/>
          <w:lang w:eastAsia="es-MX"/>
        </w:rPr>
        <w:t xml:space="preserve">tal como </w:t>
      </w:r>
      <w:r w:rsidRPr="00113685">
        <w:rPr>
          <w:rFonts w:ascii="Palatino Linotype" w:eastAsia="Times New Roman" w:hAnsi="Palatino Linotype" w:cs="Arial"/>
          <w:b/>
          <w:color w:val="000000" w:themeColor="text1"/>
          <w:lang w:eastAsia="es-MX"/>
        </w:rPr>
        <w:t xml:space="preserve">el domicilio, correo electrónico y números telefónicos particulares, Registro Federal de Contribuyentes, Clave Única de Registro Poblacional, Clave de seguridad social, estado civil, firma del interesado, </w:t>
      </w:r>
      <w:r w:rsidRPr="00113685">
        <w:rPr>
          <w:rFonts w:ascii="Palatino Linotype" w:eastAsia="Times New Roman" w:hAnsi="Palatino Linotype" w:cs="Arial"/>
          <w:color w:val="000000" w:themeColor="text1"/>
          <w:lang w:eastAsia="es-MX"/>
        </w:rPr>
        <w:t>entre otros</w:t>
      </w:r>
      <w:r w:rsidRPr="00113685">
        <w:rPr>
          <w:rFonts w:ascii="Palatino Linotype" w:eastAsia="Times New Roman" w:hAnsi="Palatino Linotype" w:cs="Arial"/>
          <w:b/>
          <w:color w:val="000000" w:themeColor="text1"/>
          <w:lang w:eastAsia="es-MX"/>
        </w:rPr>
        <w:t xml:space="preserve">; </w:t>
      </w:r>
      <w:r w:rsidRPr="00113685">
        <w:rPr>
          <w:rFonts w:ascii="Palatino Linotype" w:eastAsia="Times New Roman" w:hAnsi="Palatino Linotype" w:cs="Arial"/>
          <w:color w:val="000000" w:themeColor="text1"/>
          <w:lang w:eastAsia="es-MX"/>
        </w:rPr>
        <w:t>junto con</w:t>
      </w:r>
      <w:r w:rsidRPr="00113685">
        <w:rPr>
          <w:rFonts w:ascii="Palatino Linotype" w:eastAsia="Times New Roman" w:hAnsi="Palatino Linotype" w:cs="Arial"/>
          <w:b/>
          <w:color w:val="000000" w:themeColor="text1"/>
          <w:lang w:eastAsia="es-MX"/>
        </w:rPr>
        <w:t xml:space="preserve"> </w:t>
      </w:r>
      <w:r w:rsidRPr="00113685">
        <w:rPr>
          <w:rFonts w:ascii="Palatino Linotype" w:eastAsia="Times New Roman" w:hAnsi="Palatino Linotype" w:cs="Arial"/>
          <w:color w:val="000000" w:themeColor="text1"/>
          <w:lang w:eastAsia="es-MX"/>
        </w:rPr>
        <w:t xml:space="preserve">el acuerdo respectivo de clasificación </w:t>
      </w:r>
      <w:r w:rsidRPr="00113685">
        <w:rPr>
          <w:rFonts w:ascii="Palatino Linotype" w:eastAsia="Calibri" w:hAnsi="Palatino Linotype" w:cs="Arial"/>
          <w:color w:val="000000" w:themeColor="text1"/>
          <w:lang w:eastAsia="es-MX"/>
        </w:rPr>
        <w:t>previo a la entrega de la información</w:t>
      </w:r>
      <w:r w:rsidR="003C7874">
        <w:rPr>
          <w:rFonts w:ascii="Palatino Linotype" w:eastAsia="Calibri" w:hAnsi="Palatino Linotype" w:cs="Arial"/>
          <w:color w:val="000000" w:themeColor="text1"/>
          <w:lang w:eastAsia="es-MX"/>
        </w:rPr>
        <w:t xml:space="preserve"> al recurrente, el cual se debe </w:t>
      </w:r>
      <w:r w:rsidRPr="003C7874">
        <w:rPr>
          <w:rFonts w:ascii="Palatino Linotype" w:eastAsia="Calibri" w:hAnsi="Palatino Linotype" w:cs="Arial"/>
          <w:color w:val="000000" w:themeColor="text1"/>
          <w:lang w:eastAsia="es-MX"/>
        </w:rPr>
        <w:t xml:space="preserve">de elaborar </w:t>
      </w:r>
      <w:r w:rsidRPr="003C7874">
        <w:rPr>
          <w:rFonts w:ascii="Palatino Linotype" w:hAnsi="Palatino Linotype" w:cs="Arial"/>
          <w:color w:val="000000" w:themeColor="text1"/>
        </w:rPr>
        <w:t>considerando las formalidades que establece la normatividad aplicable, de lo contrario serán estimados como documentos  alterados o de clasificación fraudulenta.</w:t>
      </w:r>
    </w:p>
    <w:p w:rsidR="003C7874" w:rsidRPr="003C7874" w:rsidRDefault="003C7874" w:rsidP="00D92571">
      <w:pPr>
        <w:pStyle w:val="Ttulo1"/>
        <w:spacing w:line="360" w:lineRule="auto"/>
        <w:rPr>
          <w:rFonts w:ascii="Palatino Linotype" w:hAnsi="Palatino Linotype"/>
          <w:b/>
          <w:color w:val="000000" w:themeColor="text1"/>
          <w:sz w:val="24"/>
        </w:rPr>
      </w:pPr>
      <w:bookmarkStart w:id="10" w:name="_Toc530644435"/>
      <w:bookmarkStart w:id="11" w:name="_Toc525153925"/>
      <w:bookmarkStart w:id="12" w:name="_Toc523493237"/>
      <w:bookmarkStart w:id="13" w:name="_Toc516055979"/>
      <w:bookmarkStart w:id="14" w:name="_Toc513638545"/>
      <w:bookmarkStart w:id="15" w:name="_Toc512536001"/>
      <w:r w:rsidRPr="003C7874">
        <w:rPr>
          <w:rFonts w:ascii="Palatino Linotype" w:hAnsi="Palatino Linotype"/>
          <w:b/>
          <w:color w:val="000000" w:themeColor="text1"/>
          <w:sz w:val="24"/>
        </w:rPr>
        <w:t>S</w:t>
      </w:r>
      <w:r w:rsidRPr="003C7874">
        <w:rPr>
          <w:rStyle w:val="Ttulo1Car"/>
          <w:rFonts w:ascii="Palatino Linotype" w:hAnsi="Palatino Linotype"/>
          <w:b/>
          <w:color w:val="000000" w:themeColor="text1"/>
          <w:sz w:val="24"/>
        </w:rPr>
        <w:t>EXTO. Vista al Órgano de Control Interno.</w:t>
      </w:r>
      <w:bookmarkEnd w:id="10"/>
      <w:bookmarkEnd w:id="11"/>
      <w:bookmarkEnd w:id="12"/>
      <w:bookmarkEnd w:id="13"/>
      <w:bookmarkEnd w:id="14"/>
      <w:bookmarkEnd w:id="15"/>
    </w:p>
    <w:p w:rsidR="003C7874" w:rsidRPr="003C7874" w:rsidRDefault="003C7874" w:rsidP="00D92571">
      <w:pPr>
        <w:pStyle w:val="Prrafodelista"/>
        <w:numPr>
          <w:ilvl w:val="0"/>
          <w:numId w:val="17"/>
        </w:numPr>
        <w:spacing w:before="240" w:after="240" w:line="360" w:lineRule="auto"/>
        <w:ind w:left="0" w:firstLine="0"/>
        <w:jc w:val="both"/>
        <w:rPr>
          <w:rFonts w:ascii="Palatino Linotype" w:hAnsi="Palatino Linotype"/>
        </w:rPr>
      </w:pPr>
      <w:r w:rsidRPr="003C7874">
        <w:rPr>
          <w:rFonts w:ascii="Palatino Linotype" w:hAnsi="Palatino Linotype"/>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y por las razones o motivos de inconformidad hechos valer por el hoy </w:t>
      </w:r>
      <w:r w:rsidRPr="003C7874">
        <w:rPr>
          <w:rFonts w:ascii="Palatino Linotype" w:hAnsi="Palatino Linotype"/>
          <w:b/>
        </w:rPr>
        <w:t>RECURRENTE</w:t>
      </w:r>
      <w:r w:rsidRPr="003C7874">
        <w:rPr>
          <w:rFonts w:ascii="Palatino Linotype" w:hAnsi="Palatino Linotype"/>
        </w:rPr>
        <w:t xml:space="preserve"> se dará vista al área competente para que en ejercicio de </w:t>
      </w:r>
      <w:r w:rsidRPr="003C7874">
        <w:rPr>
          <w:rFonts w:ascii="Palatino Linotype" w:hAnsi="Palatino Linotype"/>
        </w:rPr>
        <w:lastRenderedPageBreak/>
        <w:t xml:space="preserve">sus atribuciones realice las investigaciones pertinentes </w:t>
      </w:r>
      <w:r w:rsidRPr="003C7874">
        <w:rPr>
          <w:rFonts w:ascii="Palatino Linotype" w:hAnsi="Palatino Linotype"/>
          <w:u w:val="single"/>
        </w:rPr>
        <w:t xml:space="preserve">por las omisiones detectadas y atribuibles </w:t>
      </w:r>
      <w:r w:rsidRPr="003C7874">
        <w:rPr>
          <w:rFonts w:ascii="Palatino Linotype" w:hAnsi="Palatino Linotype"/>
        </w:rPr>
        <w:t xml:space="preserve">al </w:t>
      </w:r>
      <w:r w:rsidRPr="003C7874">
        <w:rPr>
          <w:rFonts w:ascii="Palatino Linotype" w:hAnsi="Palatino Linotype"/>
          <w:b/>
        </w:rPr>
        <w:t>SUJETO OBLIGADO</w:t>
      </w:r>
      <w:r w:rsidRPr="003C7874">
        <w:rPr>
          <w:rFonts w:ascii="Palatino Linotype" w:hAnsi="Palatino Linotype"/>
        </w:rPr>
        <w:t>.</w:t>
      </w:r>
    </w:p>
    <w:p w:rsidR="003C7874" w:rsidRDefault="003C7874" w:rsidP="00D92571">
      <w:pPr>
        <w:pStyle w:val="Prrafodelista"/>
        <w:spacing w:before="240" w:after="240" w:line="360" w:lineRule="auto"/>
        <w:ind w:left="284"/>
        <w:jc w:val="both"/>
        <w:rPr>
          <w:rFonts w:ascii="Palatino Linotype" w:hAnsi="Palatino Linotype"/>
        </w:rPr>
      </w:pPr>
    </w:p>
    <w:p w:rsidR="003C7874" w:rsidRDefault="003C7874" w:rsidP="00D92571">
      <w:pPr>
        <w:pStyle w:val="Prrafodelista"/>
        <w:numPr>
          <w:ilvl w:val="0"/>
          <w:numId w:val="17"/>
        </w:numPr>
        <w:spacing w:before="240" w:after="240" w:line="360" w:lineRule="auto"/>
        <w:ind w:left="0" w:firstLine="0"/>
        <w:jc w:val="both"/>
        <w:rPr>
          <w:rFonts w:ascii="Palatino Linotype" w:hAnsi="Palatino Linotype"/>
        </w:rPr>
      </w:pPr>
      <w:r>
        <w:rPr>
          <w:rFonts w:ascii="Palatino Linotype" w:hAnsi="Palatino Linotype"/>
        </w:rPr>
        <w:t>Por ello, es conveniente señalar los dispuesto por el artículo 36, fracción X de la Ley de Transparencia Estatal, que establece:</w:t>
      </w:r>
    </w:p>
    <w:p w:rsidR="003C7874" w:rsidRDefault="003C7874" w:rsidP="00D92571">
      <w:pPr>
        <w:tabs>
          <w:tab w:val="left" w:pos="7371"/>
          <w:tab w:val="left" w:pos="7655"/>
        </w:tabs>
        <w:spacing w:line="360" w:lineRule="auto"/>
        <w:ind w:left="567" w:right="616"/>
        <w:contextualSpacing/>
        <w:jc w:val="both"/>
        <w:rPr>
          <w:rFonts w:ascii="Palatino Linotype" w:hAnsi="Palatino Linotype"/>
          <w:i/>
          <w:sz w:val="22"/>
          <w:szCs w:val="22"/>
        </w:rPr>
      </w:pPr>
      <w:r>
        <w:rPr>
          <w:rFonts w:ascii="Palatino Linotype" w:hAnsi="Palatino Linotype"/>
          <w:b/>
          <w:i/>
        </w:rPr>
        <w:t>“Artículo 36.</w:t>
      </w:r>
      <w:r>
        <w:rPr>
          <w:rFonts w:ascii="Palatino Linotype" w:hAnsi="Palatino Linotype"/>
          <w:i/>
        </w:rPr>
        <w:t xml:space="preserve"> El Instituto tendrá, en el ámbito de su competencia, las siguientes atribuciones:</w:t>
      </w:r>
    </w:p>
    <w:p w:rsidR="003C7874" w:rsidRDefault="003C7874" w:rsidP="00D92571">
      <w:pPr>
        <w:tabs>
          <w:tab w:val="left" w:pos="7371"/>
          <w:tab w:val="left" w:pos="7655"/>
        </w:tabs>
        <w:spacing w:line="360" w:lineRule="auto"/>
        <w:ind w:left="567" w:right="616"/>
        <w:contextualSpacing/>
        <w:jc w:val="both"/>
        <w:rPr>
          <w:rFonts w:ascii="Palatino Linotype" w:hAnsi="Palatino Linotype"/>
          <w:i/>
        </w:rPr>
      </w:pPr>
      <w:r>
        <w:rPr>
          <w:rFonts w:ascii="Palatino Linotype" w:hAnsi="Palatino Linotype"/>
          <w:i/>
        </w:rPr>
        <w:t>(…)</w:t>
      </w:r>
    </w:p>
    <w:p w:rsidR="003C7874" w:rsidRDefault="003C7874" w:rsidP="00D92571">
      <w:pPr>
        <w:tabs>
          <w:tab w:val="left" w:pos="7371"/>
          <w:tab w:val="left" w:pos="7655"/>
        </w:tabs>
        <w:spacing w:line="360" w:lineRule="auto"/>
        <w:ind w:left="567" w:right="616"/>
        <w:contextualSpacing/>
        <w:jc w:val="both"/>
        <w:rPr>
          <w:rFonts w:ascii="Palatino Linotype" w:hAnsi="Palatino Linotype"/>
          <w:b/>
          <w:i/>
        </w:rPr>
      </w:pPr>
      <w:r>
        <w:rPr>
          <w:rFonts w:ascii="Palatino Linotype" w:hAnsi="Palatino Linotype"/>
          <w:b/>
          <w:i/>
        </w:rPr>
        <w:t xml:space="preserve">X. Hacer del conocimiento del órgano de control interno o equivalente de cada Sujeto Obligado las infracciones a esta Ley; </w:t>
      </w:r>
    </w:p>
    <w:p w:rsidR="003C7874" w:rsidRDefault="003C7874" w:rsidP="00D92571">
      <w:pPr>
        <w:tabs>
          <w:tab w:val="left" w:pos="7371"/>
          <w:tab w:val="left" w:pos="7655"/>
        </w:tabs>
        <w:spacing w:line="360" w:lineRule="auto"/>
        <w:ind w:left="567" w:right="616"/>
        <w:contextualSpacing/>
        <w:jc w:val="both"/>
        <w:rPr>
          <w:rFonts w:ascii="Palatino Linotype" w:hAnsi="Palatino Linotype"/>
          <w:i/>
        </w:rPr>
      </w:pPr>
      <w:r>
        <w:rPr>
          <w:rFonts w:ascii="Palatino Linotype" w:hAnsi="Palatino Linotype"/>
          <w:i/>
        </w:rPr>
        <w:t>(…)”</w:t>
      </w:r>
    </w:p>
    <w:p w:rsidR="003C7874" w:rsidRDefault="003C7874" w:rsidP="00D92571">
      <w:pPr>
        <w:tabs>
          <w:tab w:val="left" w:pos="7371"/>
          <w:tab w:val="left" w:pos="7655"/>
        </w:tabs>
        <w:spacing w:line="360" w:lineRule="auto"/>
        <w:ind w:left="567" w:right="616"/>
        <w:contextualSpacing/>
        <w:jc w:val="both"/>
        <w:rPr>
          <w:rFonts w:ascii="Palatino Linotype" w:hAnsi="Palatino Linotype"/>
          <w:i/>
        </w:rPr>
      </w:pPr>
      <w:r>
        <w:rPr>
          <w:rFonts w:ascii="Palatino Linotype" w:hAnsi="Palatino Linotype"/>
          <w:i/>
        </w:rPr>
        <w:t>(Énfasis añadido)</w:t>
      </w:r>
    </w:p>
    <w:p w:rsidR="003C7874" w:rsidRDefault="003C7874" w:rsidP="00D92571">
      <w:pPr>
        <w:pStyle w:val="Prrafodelista"/>
        <w:numPr>
          <w:ilvl w:val="0"/>
          <w:numId w:val="17"/>
        </w:numPr>
        <w:tabs>
          <w:tab w:val="left" w:pos="426"/>
        </w:tabs>
        <w:spacing w:before="240" w:after="240" w:line="360" w:lineRule="auto"/>
        <w:ind w:left="0" w:firstLine="0"/>
        <w:jc w:val="both"/>
        <w:rPr>
          <w:rFonts w:ascii="Palatino Linotype" w:eastAsia="MS Mincho" w:hAnsi="Palatino Linotype" w:cs="Arial"/>
        </w:rPr>
      </w:pPr>
      <w:r>
        <w:rPr>
          <w:rFonts w:ascii="Palatino Linotype" w:hAnsi="Palatino Linotype"/>
        </w:rPr>
        <w:t xml:space="preserve">Asimismo, este Pleno hará del conocimiento al Órgano de Control Interno de este Instituto las infracciones en que el </w:t>
      </w:r>
      <w:r>
        <w:rPr>
          <w:rFonts w:ascii="Palatino Linotype" w:hAnsi="Palatino Linotype"/>
          <w:b/>
        </w:rPr>
        <w:t>SUJETO OBLIGADO</w:t>
      </w:r>
      <w:r>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Pr>
          <w:rFonts w:ascii="Palatino Linotype" w:eastAsia="MS Mincho" w:hAnsi="Palatino Linotype" w:cs="Arial"/>
        </w:rPr>
        <w:t xml:space="preserve">en la </w:t>
      </w:r>
      <w:r>
        <w:rPr>
          <w:rFonts w:ascii="Palatino Linotype" w:eastAsia="MS Mincho" w:hAnsi="Palatino Linotype" w:cs="Arial"/>
          <w:b/>
        </w:rPr>
        <w:t>Ley de Transparencia Acceso a la Información Pública del Estado de México y Municipios específicamente en sus artículos 190 y 223,</w:t>
      </w:r>
      <w:r>
        <w:rPr>
          <w:rFonts w:ascii="Palatino Linotype" w:eastAsia="MS Mincho" w:hAnsi="Palatino Linotype" w:cs="Arial"/>
        </w:rPr>
        <w:t xml:space="preserve"> que señalan lo siguiente:</w:t>
      </w:r>
    </w:p>
    <w:p w:rsidR="003C7874" w:rsidRDefault="003C7874" w:rsidP="00D92571">
      <w:pPr>
        <w:spacing w:line="360" w:lineRule="auto"/>
        <w:ind w:left="567" w:right="567"/>
        <w:contextualSpacing/>
        <w:jc w:val="both"/>
        <w:rPr>
          <w:rFonts w:ascii="Palatino Linotype" w:eastAsiaTheme="minorHAnsi" w:hAnsi="Palatino Linotype"/>
          <w:i/>
          <w:sz w:val="22"/>
        </w:rPr>
      </w:pPr>
      <w:r>
        <w:rPr>
          <w:rFonts w:ascii="Palatino Linotype" w:hAnsi="Palatino Linotype"/>
          <w:i/>
        </w:rPr>
        <w:t>“</w:t>
      </w:r>
      <w:r>
        <w:rPr>
          <w:rFonts w:ascii="Palatino Linotype" w:hAnsi="Palatino Linotype"/>
          <w:b/>
          <w:i/>
        </w:rPr>
        <w:t>Artículo 190.</w:t>
      </w:r>
      <w:r>
        <w:rPr>
          <w:rFonts w:ascii="Palatino Linotype" w:hAnsi="Palatino Linotype"/>
          <w:i/>
        </w:rPr>
        <w:t xml:space="preserve"> </w:t>
      </w:r>
      <w:r>
        <w:rPr>
          <w:rFonts w:ascii="Palatino Linotype" w:hAnsi="Palatino Linotype"/>
          <w:i/>
          <w:u w:val="single"/>
        </w:rPr>
        <w:t>Cuando el Instituto determine durante la sustanciación del recurso de revisión que pudo haberse incurrido en una probable responsabilidad por el incumplimiento a las obligaciones</w:t>
      </w:r>
      <w:r>
        <w:rPr>
          <w:rFonts w:ascii="Palatino Linotype" w:hAnsi="Palatino Linotype"/>
          <w:i/>
        </w:rPr>
        <w:t xml:space="preserve"> previstas en esta Ley y las demás disposiciones jurídicas aplicables en la materia, </w:t>
      </w:r>
      <w:r>
        <w:rPr>
          <w:rFonts w:ascii="Palatino Linotype" w:hAnsi="Palatino Linotype"/>
          <w:i/>
          <w:u w:val="single"/>
        </w:rPr>
        <w:t xml:space="preserve">deberá hacerlo del conocimiento del órgano de control interno </w:t>
      </w:r>
      <w:r>
        <w:rPr>
          <w:rFonts w:ascii="Palatino Linotype" w:hAnsi="Palatino Linotype"/>
          <w:i/>
        </w:rPr>
        <w:t xml:space="preserve">de la instancia competente para que éste inicie, en </w:t>
      </w:r>
      <w:r>
        <w:rPr>
          <w:rFonts w:ascii="Palatino Linotype" w:hAnsi="Palatino Linotype"/>
          <w:i/>
        </w:rPr>
        <w:lastRenderedPageBreak/>
        <w:t>su caso, el procedimiento de responsabilidad respectivo, cuyo resultado deberá de ser informado al Instituto.</w:t>
      </w:r>
    </w:p>
    <w:p w:rsidR="003C7874" w:rsidRDefault="003C7874" w:rsidP="00D92571">
      <w:pPr>
        <w:spacing w:line="360" w:lineRule="auto"/>
        <w:ind w:left="567" w:right="567"/>
        <w:contextualSpacing/>
        <w:jc w:val="both"/>
        <w:rPr>
          <w:rFonts w:ascii="Palatino Linotype" w:hAnsi="Palatino Linotype"/>
          <w:i/>
        </w:rPr>
      </w:pPr>
    </w:p>
    <w:p w:rsidR="003C7874" w:rsidRDefault="003C7874" w:rsidP="00D92571">
      <w:pPr>
        <w:spacing w:line="360" w:lineRule="auto"/>
        <w:ind w:left="567" w:right="567"/>
        <w:contextualSpacing/>
        <w:jc w:val="both"/>
        <w:rPr>
          <w:rFonts w:ascii="Palatino Linotype" w:hAnsi="Palatino Linotype"/>
          <w:i/>
          <w:u w:val="single"/>
        </w:rPr>
      </w:pPr>
      <w:r>
        <w:rPr>
          <w:rFonts w:ascii="Palatino Linotype" w:hAnsi="Palatino Linotype"/>
          <w:b/>
          <w:i/>
        </w:rPr>
        <w:t>Artículo 223.</w:t>
      </w:r>
      <w:r>
        <w:rPr>
          <w:rFonts w:ascii="Palatino Linotype" w:hAnsi="Palatino Linotype"/>
          <w:i/>
        </w:rPr>
        <w:t xml:space="preserve"> </w:t>
      </w:r>
      <w:r>
        <w:rPr>
          <w:rFonts w:ascii="Palatino Linotype" w:hAnsi="Palatino Linotype"/>
          <w:i/>
          <w:u w:val="single"/>
        </w:rPr>
        <w:t>El Instituto dará vista a la Contraloría Interna y Órgano de Control y Vigilancia</w:t>
      </w:r>
      <w:r>
        <w:rPr>
          <w:rFonts w:ascii="Palatino Linotype" w:hAnsi="Palatino Linotype"/>
          <w:i/>
        </w:rPr>
        <w:t xml:space="preserve"> en términos de la Ley de Responsabilidades de los Servidores Públicos del Estado y Municipios, </w:t>
      </w:r>
      <w:r>
        <w:rPr>
          <w:rFonts w:ascii="Palatino Linotype" w:hAnsi="Palatino Linotype"/>
          <w:i/>
          <w:u w:val="single"/>
        </w:rPr>
        <w:t>para que determine el grado de responsabilidad de quienes incumplan con las obligaciones de la presente Ley.”</w:t>
      </w:r>
    </w:p>
    <w:p w:rsidR="003C7874" w:rsidRDefault="003C7874" w:rsidP="00D92571">
      <w:pPr>
        <w:spacing w:line="360" w:lineRule="auto"/>
        <w:ind w:left="567" w:right="567"/>
        <w:contextualSpacing/>
        <w:jc w:val="both"/>
        <w:rPr>
          <w:rFonts w:ascii="Palatino Linotype" w:hAnsi="Palatino Linotype"/>
          <w:i/>
        </w:rPr>
      </w:pPr>
    </w:p>
    <w:p w:rsidR="003C7874" w:rsidRDefault="003C7874" w:rsidP="00D92571">
      <w:pPr>
        <w:spacing w:line="360" w:lineRule="auto"/>
        <w:ind w:left="567" w:right="567"/>
        <w:contextualSpacing/>
        <w:jc w:val="both"/>
        <w:rPr>
          <w:rFonts w:ascii="Palatino Linotype" w:hAnsi="Palatino Linotype"/>
          <w:i/>
        </w:rPr>
      </w:pPr>
      <w:r>
        <w:rPr>
          <w:rFonts w:ascii="Palatino Linotype" w:hAnsi="Palatino Linotype"/>
          <w:i/>
        </w:rPr>
        <w:t>(Énfasis añadido)</w:t>
      </w:r>
    </w:p>
    <w:p w:rsidR="001F674B" w:rsidRPr="001F674B" w:rsidRDefault="003C7874" w:rsidP="00D92571">
      <w:pPr>
        <w:pStyle w:val="Prrafodelista"/>
        <w:numPr>
          <w:ilvl w:val="0"/>
          <w:numId w:val="17"/>
        </w:numPr>
        <w:tabs>
          <w:tab w:val="left" w:pos="426"/>
          <w:tab w:val="left" w:pos="851"/>
        </w:tabs>
        <w:spacing w:before="240" w:after="240" w:line="360" w:lineRule="auto"/>
        <w:ind w:left="284" w:right="49" w:firstLine="0"/>
        <w:jc w:val="both"/>
        <w:rPr>
          <w:rFonts w:ascii="Palatino Linotype" w:eastAsia="Calibri" w:hAnsi="Palatino Linotype" w:cs="Arial"/>
          <w:color w:val="000000"/>
          <w:lang w:eastAsia="es-MX"/>
        </w:rPr>
      </w:pPr>
      <w:r w:rsidRPr="00C830F9">
        <w:rPr>
          <w:rFonts w:ascii="Palatino Linotype" w:eastAsia="Calibri" w:hAnsi="Palatino Linotype" w:cs="Arial"/>
          <w:color w:val="000000"/>
          <w:lang w:eastAsia="es-MX"/>
        </w:rPr>
        <w:t>Lo anterior, en</w:t>
      </w:r>
      <w:r w:rsidR="001F674B">
        <w:rPr>
          <w:rFonts w:ascii="Palatino Linotype" w:eastAsia="Calibri" w:hAnsi="Palatino Linotype" w:cs="Arial"/>
          <w:color w:val="000000"/>
          <w:lang w:eastAsia="es-MX"/>
        </w:rPr>
        <w:t xml:space="preserve"> razón de que, si bien </w:t>
      </w:r>
      <w:r w:rsidRPr="00C830F9">
        <w:rPr>
          <w:rFonts w:ascii="Palatino Linotype" w:eastAsia="Calibri" w:hAnsi="Palatino Linotype" w:cs="Arial"/>
          <w:color w:val="000000"/>
          <w:lang w:eastAsia="es-MX"/>
        </w:rPr>
        <w:t xml:space="preserve"> el </w:t>
      </w:r>
      <w:r w:rsidRPr="00C830F9">
        <w:rPr>
          <w:rFonts w:ascii="Palatino Linotype" w:eastAsia="Calibri" w:hAnsi="Palatino Linotype" w:cs="Arial"/>
          <w:b/>
          <w:color w:val="000000"/>
          <w:lang w:eastAsia="es-MX"/>
        </w:rPr>
        <w:t>SUJETO OBLIGADO</w:t>
      </w:r>
      <w:r w:rsidRPr="00C830F9">
        <w:rPr>
          <w:rFonts w:ascii="Palatino Linotype" w:eastAsia="Calibri" w:hAnsi="Palatino Linotype" w:cs="Arial"/>
          <w:color w:val="000000"/>
          <w:lang w:eastAsia="es-MX"/>
        </w:rPr>
        <w:t xml:space="preserve"> proporcionó </w:t>
      </w:r>
      <w:r w:rsidR="001F674B">
        <w:rPr>
          <w:rFonts w:ascii="Palatino Linotype" w:eastAsia="Calibri" w:hAnsi="Palatino Linotype" w:cs="Arial"/>
          <w:color w:val="000000"/>
          <w:lang w:eastAsia="es-MX"/>
        </w:rPr>
        <w:t xml:space="preserve">la </w:t>
      </w:r>
      <w:r w:rsidRPr="00C830F9">
        <w:rPr>
          <w:rFonts w:ascii="Palatino Linotype" w:eastAsia="Calibri" w:hAnsi="Palatino Linotype" w:cs="Arial"/>
          <w:color w:val="000000"/>
          <w:lang w:eastAsia="es-MX"/>
        </w:rPr>
        <w:t>respuesta a la soli</w:t>
      </w:r>
      <w:r w:rsidR="00C830F9" w:rsidRPr="00C830F9">
        <w:rPr>
          <w:rFonts w:ascii="Palatino Linotype" w:eastAsia="Calibri" w:hAnsi="Palatino Linotype" w:cs="Arial"/>
          <w:color w:val="000000"/>
          <w:lang w:eastAsia="es-MX"/>
        </w:rPr>
        <w:t xml:space="preserve">citud de información, también lo es que dentro de los documentos entregados obra </w:t>
      </w:r>
      <w:r w:rsidRPr="00C830F9">
        <w:rPr>
          <w:rFonts w:ascii="Palatino Linotype" w:eastAsia="Calibri" w:hAnsi="Palatino Linotype" w:cs="Arial"/>
          <w:color w:val="000000"/>
          <w:lang w:eastAsia="es-MX"/>
        </w:rPr>
        <w:t xml:space="preserve"> información susceptible de clasificarse como confidencial, misma que debió ser protegida, situación que n</w:t>
      </w:r>
      <w:r w:rsidR="00182374">
        <w:rPr>
          <w:rFonts w:ascii="Palatino Linotype" w:eastAsia="Calibri" w:hAnsi="Palatino Linotype" w:cs="Arial"/>
          <w:color w:val="000000"/>
          <w:lang w:eastAsia="es-MX"/>
        </w:rPr>
        <w:t>o ocurrió. Es así que</w:t>
      </w:r>
      <w:r w:rsidR="001F674B">
        <w:rPr>
          <w:rFonts w:ascii="Palatino Linotype" w:eastAsia="Calibri" w:hAnsi="Palatino Linotype" w:cs="Arial"/>
          <w:color w:val="000000"/>
          <w:lang w:eastAsia="es-MX"/>
        </w:rPr>
        <w:t xml:space="preserve"> derivado de la revisión de los archivos remitidos en respuesta </w:t>
      </w:r>
      <w:r w:rsidR="001F674B" w:rsidRPr="001F674B">
        <w:rPr>
          <w:rFonts w:ascii="Palatino Linotype" w:eastAsia="Calibri" w:hAnsi="Palatino Linotype" w:cs="Arial"/>
          <w:color w:val="000000"/>
          <w:lang w:eastAsia="es-MX"/>
        </w:rPr>
        <w:t xml:space="preserve">se aprecia información concerniente a la clave  RFC, CURP y  clave del </w:t>
      </w:r>
      <w:proofErr w:type="spellStart"/>
      <w:r w:rsidR="001F674B" w:rsidRPr="001F674B">
        <w:rPr>
          <w:rFonts w:ascii="Palatino Linotype" w:eastAsia="Calibri" w:hAnsi="Palatino Linotype" w:cs="Arial"/>
          <w:color w:val="000000"/>
          <w:lang w:eastAsia="es-MX"/>
        </w:rPr>
        <w:t>ISSEMyM</w:t>
      </w:r>
      <w:proofErr w:type="spellEnd"/>
      <w:r w:rsidR="001F674B" w:rsidRPr="001F674B">
        <w:rPr>
          <w:rFonts w:ascii="Palatino Linotype" w:eastAsia="Calibri" w:hAnsi="Palatino Linotype" w:cs="Arial"/>
          <w:color w:val="000000"/>
          <w:lang w:eastAsia="es-MX"/>
        </w:rPr>
        <w:t xml:space="preserve"> de los servidores titulares de dichos recibos de nómina, todos ellos considerados como datos personale</w:t>
      </w:r>
      <w:r w:rsidR="001F674B">
        <w:rPr>
          <w:rFonts w:ascii="Palatino Linotype" w:eastAsia="Calibri" w:hAnsi="Palatino Linotype" w:cs="Arial"/>
          <w:color w:val="000000"/>
          <w:lang w:eastAsia="es-MX"/>
        </w:rPr>
        <w:t>s, los cuales debieron ser protegidos</w:t>
      </w:r>
      <w:r w:rsidR="001F674B" w:rsidRPr="001F674B">
        <w:rPr>
          <w:rFonts w:ascii="Palatino Linotype" w:eastAsia="Calibri" w:hAnsi="Palatino Linotype" w:cs="Arial"/>
          <w:color w:val="000000"/>
          <w:lang w:eastAsia="es-MX"/>
        </w:rPr>
        <w:t xml:space="preserve"> por constituir información confidencial y que hacen identificables a los servidores públicos a quien se les extendieron dichos comprobantes. </w:t>
      </w:r>
    </w:p>
    <w:p w:rsidR="001F674B" w:rsidRDefault="001F674B" w:rsidP="00D92571">
      <w:pPr>
        <w:pStyle w:val="Prrafodelista"/>
        <w:tabs>
          <w:tab w:val="left" w:pos="426"/>
          <w:tab w:val="left" w:pos="851"/>
        </w:tabs>
        <w:spacing w:before="240" w:after="240" w:line="360" w:lineRule="auto"/>
        <w:ind w:left="284" w:right="49"/>
        <w:jc w:val="both"/>
        <w:rPr>
          <w:rFonts w:ascii="Palatino Linotype" w:eastAsia="Calibri" w:hAnsi="Palatino Linotype" w:cs="Arial"/>
          <w:b/>
          <w:color w:val="000000"/>
          <w:lang w:eastAsia="es-MX"/>
        </w:rPr>
      </w:pPr>
    </w:p>
    <w:p w:rsidR="003C7874" w:rsidRPr="001F674B" w:rsidRDefault="003C7874" w:rsidP="00D92571">
      <w:pPr>
        <w:pStyle w:val="Prrafodelista"/>
        <w:numPr>
          <w:ilvl w:val="0"/>
          <w:numId w:val="17"/>
        </w:numPr>
        <w:tabs>
          <w:tab w:val="left" w:pos="426"/>
          <w:tab w:val="left" w:pos="851"/>
        </w:tabs>
        <w:spacing w:before="240" w:after="240" w:line="360" w:lineRule="auto"/>
        <w:ind w:left="284" w:right="49" w:firstLine="0"/>
        <w:jc w:val="both"/>
        <w:rPr>
          <w:rFonts w:ascii="Palatino Linotype" w:eastAsia="Calibri" w:hAnsi="Palatino Linotype" w:cs="Arial"/>
          <w:b/>
          <w:color w:val="000000"/>
          <w:lang w:eastAsia="es-MX"/>
        </w:rPr>
      </w:pPr>
      <w:r w:rsidRPr="001F674B">
        <w:rPr>
          <w:rFonts w:ascii="Palatino Linotype" w:eastAsia="Calibri" w:hAnsi="Palatino Linotype" w:cs="Arial"/>
          <w:color w:val="000000"/>
          <w:lang w:eastAsia="es-MX"/>
        </w:rPr>
        <w:t xml:space="preserve">Por lo que, derivado de lo anterior es menester dar vista al Órgano de Control Interno de este Instituto para que en ejercicio de sus atribuciones atienda las directivas marcadas en la propia Ley de la materia, con fundamento en el artículo 190 de la ley de la materia, el cual señala que </w:t>
      </w:r>
      <w:r w:rsidRPr="001F674B">
        <w:rPr>
          <w:rFonts w:ascii="Palatino Linotype" w:eastAsia="MS Mincho" w:hAnsi="Palatino Linotype" w:cs="Arial"/>
        </w:rPr>
        <w:t xml:space="preserve">cuando este órgano </w:t>
      </w:r>
      <w:r w:rsidRPr="001F674B">
        <w:rPr>
          <w:rFonts w:ascii="Palatino Linotype" w:eastAsia="MS Mincho" w:hAnsi="Palatino Linotype" w:cs="Arial"/>
        </w:rPr>
        <w:lastRenderedPageBreak/>
        <w:t>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C7874" w:rsidRDefault="003C7874" w:rsidP="00D92571">
      <w:pPr>
        <w:pStyle w:val="Prrafodelista"/>
        <w:spacing w:line="360" w:lineRule="auto"/>
        <w:rPr>
          <w:rFonts w:ascii="Palatino Linotype" w:hAnsi="Palatino Linotype" w:cs="Arial"/>
          <w:lang w:eastAsia="es-MX"/>
        </w:rPr>
      </w:pPr>
    </w:p>
    <w:p w:rsidR="003C7874" w:rsidRDefault="003C7874" w:rsidP="00D92571">
      <w:pPr>
        <w:pStyle w:val="Prrafodelista"/>
        <w:numPr>
          <w:ilvl w:val="0"/>
          <w:numId w:val="17"/>
        </w:numPr>
        <w:tabs>
          <w:tab w:val="left" w:pos="567"/>
        </w:tabs>
        <w:spacing w:line="360" w:lineRule="auto"/>
        <w:ind w:left="284" w:right="49" w:hanging="284"/>
        <w:jc w:val="both"/>
        <w:rPr>
          <w:rFonts w:ascii="Palatino Linotype" w:hAnsi="Palatino Linotype"/>
          <w:color w:val="000000" w:themeColor="text1"/>
          <w:szCs w:val="22"/>
          <w:lang w:val="es-ES" w:eastAsia="en-US"/>
        </w:rPr>
      </w:pPr>
      <w:r>
        <w:rPr>
          <w:rFonts w:ascii="Palatino Linotype" w:hAnsi="Palatino Linotype" w:cs="Arial"/>
          <w:lang w:eastAsia="es-MX"/>
        </w:rPr>
        <w:t xml:space="preserve">En ese tenor, este </w:t>
      </w:r>
      <w:r>
        <w:rPr>
          <w:rFonts w:ascii="Palatino Linotype" w:hAnsi="Palatino Linotype" w:cs="Arial"/>
          <w:b/>
          <w:lang w:eastAsia="es-MX"/>
        </w:rPr>
        <w:t xml:space="preserve">Órgano Garante </w:t>
      </w:r>
      <w:r>
        <w:rPr>
          <w:rFonts w:ascii="Palatino Linotype" w:hAnsi="Palatino Linotype" w:cs="Arial"/>
          <w:lang w:eastAsia="es-MX"/>
        </w:rPr>
        <w:t xml:space="preserve">advierte que las razones o motivos de inconformidad hechos valer por el hoy </w:t>
      </w:r>
      <w:r>
        <w:rPr>
          <w:rFonts w:ascii="Palatino Linotype" w:hAnsi="Palatino Linotype" w:cs="Arial"/>
          <w:b/>
          <w:lang w:eastAsia="es-MX"/>
        </w:rPr>
        <w:t>RECURRENTE</w:t>
      </w:r>
      <w:r>
        <w:rPr>
          <w:rFonts w:ascii="Palatino Linotype" w:hAnsi="Palatino Linotype" w:cs="Arial"/>
          <w:lang w:eastAsia="es-MX"/>
        </w:rPr>
        <w:t xml:space="preserve"> resultan </w:t>
      </w:r>
      <w:r>
        <w:rPr>
          <w:rFonts w:ascii="Palatino Linotype" w:eastAsia="Times New Roman" w:hAnsi="Palatino Linotype" w:cs="Arial"/>
        </w:rPr>
        <w:t xml:space="preserve">fundadas </w:t>
      </w:r>
      <w:r>
        <w:rPr>
          <w:rFonts w:ascii="Palatino Linotype" w:hAnsi="Palatino Linotype" w:cs="Arial"/>
        </w:rPr>
        <w:t>en términos del artículo 179 fracción V</w:t>
      </w:r>
      <w:r>
        <w:rPr>
          <w:rFonts w:ascii="Palatino Linotype" w:eastAsia="Calibri" w:hAnsi="Palatino Linotype" w:cs="Arial"/>
          <w:lang w:val="es-ES"/>
        </w:rPr>
        <w:t xml:space="preserve">, en razón de la entrega incompleta de la información solicitada. </w:t>
      </w:r>
    </w:p>
    <w:p w:rsidR="002721D1" w:rsidRPr="00113685" w:rsidRDefault="002721D1" w:rsidP="00D9257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2721D1" w:rsidRPr="00113685" w:rsidRDefault="002721D1" w:rsidP="00D92571">
      <w:pPr>
        <w:pStyle w:val="Prrafodelista"/>
        <w:numPr>
          <w:ilvl w:val="0"/>
          <w:numId w:val="17"/>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113685">
        <w:rPr>
          <w:rFonts w:ascii="Palatino Linotype" w:hAnsi="Palatino Linotype" w:cs="Arial"/>
          <w:color w:val="000000" w:themeColor="text1"/>
        </w:rPr>
        <w:t xml:space="preserve">Por todo lo anteriormente expuesto y fundado este </w:t>
      </w:r>
      <w:r w:rsidRPr="00113685">
        <w:rPr>
          <w:rFonts w:ascii="Palatino Linotype" w:hAnsi="Palatino Linotype" w:cs="Arial"/>
          <w:b/>
          <w:color w:val="000000" w:themeColor="text1"/>
        </w:rPr>
        <w:t>Órgano Garante</w:t>
      </w:r>
      <w:r w:rsidRPr="00113685">
        <w:rPr>
          <w:rFonts w:ascii="Palatino Linotype" w:hAnsi="Palatino Linotype" w:cs="Arial"/>
          <w:color w:val="000000" w:themeColor="text1"/>
        </w:rPr>
        <w:t xml:space="preserve"> emite los  siguientes: - - - - - - - - - - - - - - - - - - - - - - - - - - - - - - - - - - - - - - - - - - - - - - - - - - - - - - - </w:t>
      </w:r>
    </w:p>
    <w:p w:rsidR="002721D1" w:rsidRPr="00113685" w:rsidRDefault="00BA0C94" w:rsidP="00D92571">
      <w:pPr>
        <w:pStyle w:val="Prrafodelista"/>
        <w:spacing w:line="360" w:lineRule="auto"/>
        <w:rPr>
          <w:rFonts w:ascii="Palatino Linotype" w:eastAsia="Times New Roman" w:hAnsi="Palatino Linotype" w:cs="Arial"/>
          <w:color w:val="000000" w:themeColor="text1"/>
          <w:lang w:val="es-MX"/>
        </w:rPr>
      </w:pPr>
      <w:r>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147321</wp:posOffset>
                </wp:positionV>
                <wp:extent cx="5524500" cy="2933700"/>
                <wp:effectExtent l="19050" t="19050" r="19050" b="19050"/>
                <wp:wrapNone/>
                <wp:docPr id="6" name="Conector recto 6"/>
                <wp:cNvGraphicFramePr/>
                <a:graphic xmlns:a="http://schemas.openxmlformats.org/drawingml/2006/main">
                  <a:graphicData uri="http://schemas.microsoft.com/office/word/2010/wordprocessingShape">
                    <wps:wsp>
                      <wps:cNvCnPr/>
                      <wps:spPr>
                        <a:xfrm>
                          <a:off x="0" y="0"/>
                          <a:ext cx="5524500" cy="29337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DA444" id="Conector recto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1.6pt" to="438.45pt,2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" strokecolor="#5b9bd5 [3204]" strokeweight="3pt">
                <v:stroke joinstyle="miter"/>
              </v:line>
            </w:pict>
          </mc:Fallback>
        </mc:AlternateContent>
      </w:r>
    </w:p>
    <w:p w:rsidR="002721D1" w:rsidRDefault="002721D1" w:rsidP="00D92571">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1E6E88" w:rsidRDefault="001E6E88" w:rsidP="00D92571">
      <w:pPr>
        <w:spacing w:after="160" w:line="360" w:lineRule="auto"/>
        <w:rPr>
          <w:rFonts w:ascii="Palatino Linotype" w:eastAsia="Times New Roman" w:hAnsi="Palatino Linotype" w:cs="Arial"/>
          <w:color w:val="000000" w:themeColor="text1"/>
          <w:lang w:val="es-MX"/>
        </w:rPr>
      </w:pPr>
    </w:p>
    <w:p w:rsidR="00BA0C94" w:rsidRDefault="00BA0C94" w:rsidP="00D92571">
      <w:pPr>
        <w:spacing w:after="160" w:line="360" w:lineRule="auto"/>
        <w:rPr>
          <w:rFonts w:ascii="Palatino Linotype" w:eastAsia="Times New Roman" w:hAnsi="Palatino Linotype" w:cs="Arial"/>
          <w:color w:val="000000" w:themeColor="text1"/>
          <w:lang w:val="es-MX"/>
        </w:rPr>
      </w:pPr>
    </w:p>
    <w:p w:rsidR="00BA0C94" w:rsidRDefault="00BA0C94" w:rsidP="00D92571">
      <w:pPr>
        <w:spacing w:after="160" w:line="360" w:lineRule="auto"/>
        <w:rPr>
          <w:rFonts w:ascii="Palatino Linotype" w:eastAsia="Times New Roman" w:hAnsi="Palatino Linotype" w:cs="Arial"/>
          <w:color w:val="000000" w:themeColor="text1"/>
          <w:lang w:val="es-MX"/>
        </w:rPr>
      </w:pPr>
    </w:p>
    <w:p w:rsidR="00BA0C94" w:rsidRDefault="00BA0C94" w:rsidP="00D92571">
      <w:pPr>
        <w:spacing w:after="160" w:line="360" w:lineRule="auto"/>
        <w:rPr>
          <w:rFonts w:ascii="Palatino Linotype" w:eastAsia="Times New Roman" w:hAnsi="Palatino Linotype" w:cs="Arial"/>
          <w:color w:val="000000" w:themeColor="text1"/>
          <w:lang w:val="es-MX"/>
        </w:rPr>
      </w:pPr>
    </w:p>
    <w:p w:rsidR="00BA0C94" w:rsidRDefault="00BA0C94" w:rsidP="00D92571">
      <w:pPr>
        <w:spacing w:after="160" w:line="360" w:lineRule="auto"/>
        <w:rPr>
          <w:rFonts w:ascii="Palatino Linotype" w:eastAsia="Times New Roman" w:hAnsi="Palatino Linotype" w:cs="Arial"/>
          <w:color w:val="000000" w:themeColor="text1"/>
          <w:lang w:val="es-MX"/>
        </w:rPr>
      </w:pPr>
    </w:p>
    <w:p w:rsidR="00BA0C94" w:rsidRDefault="00BA0C94" w:rsidP="00D92571">
      <w:pPr>
        <w:spacing w:after="160" w:line="360" w:lineRule="auto"/>
        <w:rPr>
          <w:rFonts w:ascii="Palatino Linotype" w:eastAsia="Times New Roman" w:hAnsi="Palatino Linotype" w:cs="Arial"/>
          <w:color w:val="000000" w:themeColor="text1"/>
          <w:lang w:val="es-MX"/>
        </w:rPr>
      </w:pPr>
    </w:p>
    <w:p w:rsidR="002721D1" w:rsidRPr="00113685" w:rsidRDefault="002721D1" w:rsidP="00D92571">
      <w:pPr>
        <w:pStyle w:val="Ttulo1"/>
        <w:spacing w:line="360" w:lineRule="auto"/>
        <w:jc w:val="center"/>
        <w:rPr>
          <w:rFonts w:ascii="Palatino Linotype" w:eastAsia="Times New Roman" w:hAnsi="Palatino Linotype"/>
          <w:b/>
          <w:color w:val="auto"/>
          <w:sz w:val="24"/>
          <w:szCs w:val="24"/>
        </w:rPr>
      </w:pPr>
      <w:bookmarkStart w:id="16" w:name="_Toc531734431"/>
      <w:r w:rsidRPr="00113685">
        <w:rPr>
          <w:rFonts w:ascii="Palatino Linotype" w:eastAsia="Times New Roman" w:hAnsi="Palatino Linotype"/>
          <w:b/>
          <w:color w:val="auto"/>
          <w:sz w:val="24"/>
          <w:szCs w:val="24"/>
        </w:rPr>
        <w:lastRenderedPageBreak/>
        <w:t>R E S O L U T I V O S</w:t>
      </w:r>
      <w:bookmarkEnd w:id="16"/>
    </w:p>
    <w:p w:rsidR="002721D1" w:rsidRDefault="002721D1" w:rsidP="00D92571">
      <w:pPr>
        <w:spacing w:line="360" w:lineRule="auto"/>
        <w:jc w:val="both"/>
        <w:rPr>
          <w:rFonts w:ascii="Palatino Linotype" w:eastAsia="Times New Roman" w:hAnsi="Palatino Linotype" w:cs="Arial"/>
          <w:b/>
        </w:rPr>
      </w:pPr>
    </w:p>
    <w:p w:rsidR="009B29D3" w:rsidRPr="00F11C28" w:rsidRDefault="009B29D3" w:rsidP="00D92571">
      <w:pPr>
        <w:spacing w:line="360" w:lineRule="auto"/>
        <w:jc w:val="both"/>
        <w:rPr>
          <w:rFonts w:ascii="Palatino Linotype" w:eastAsia="Times New Roman" w:hAnsi="Palatino Linotype" w:cs="Times New Roman"/>
        </w:rPr>
      </w:pPr>
      <w:r w:rsidRPr="00006BF9">
        <w:rPr>
          <w:rFonts w:ascii="Palatino Linotype" w:eastAsia="Times New Roman" w:hAnsi="Palatino Linotype" w:cs="Arial"/>
          <w:b/>
        </w:rPr>
        <w:t xml:space="preserve">PRIMERO. </w:t>
      </w:r>
      <w:r w:rsidR="007237B5">
        <w:rPr>
          <w:rFonts w:ascii="Palatino Linotype" w:eastAsia="Times New Roman" w:hAnsi="Palatino Linotype" w:cs="Arial"/>
        </w:rPr>
        <w:t>Resultan</w:t>
      </w:r>
      <w:r w:rsidRPr="00006BF9">
        <w:rPr>
          <w:rFonts w:ascii="Palatino Linotype" w:eastAsia="Times New Roman" w:hAnsi="Palatino Linotype" w:cs="Arial"/>
        </w:rPr>
        <w:t xml:space="preserve"> </w:t>
      </w:r>
      <w:r w:rsidRPr="00F11C28">
        <w:rPr>
          <w:rFonts w:ascii="Palatino Linotype" w:eastAsia="Times New Roman" w:hAnsi="Palatino Linotype" w:cs="Arial"/>
        </w:rPr>
        <w:t>fundadas las</w:t>
      </w:r>
      <w:r w:rsidRPr="00F11C28">
        <w:rPr>
          <w:rFonts w:ascii="Palatino Linotype" w:eastAsia="Times New Roman" w:hAnsi="Palatino Linotype" w:cs="Arial"/>
          <w:b/>
        </w:rPr>
        <w:t xml:space="preserve"> </w:t>
      </w:r>
      <w:r w:rsidRPr="00F11C28">
        <w:rPr>
          <w:rFonts w:ascii="Palatino Linotype" w:eastAsia="Times New Roman" w:hAnsi="Palatino Linotype" w:cs="Arial"/>
          <w:lang w:val="es-ES"/>
        </w:rPr>
        <w:t xml:space="preserve">razones o motivos de inconformidad hechos valer </w:t>
      </w:r>
      <w:r w:rsidRPr="00F11C28">
        <w:rPr>
          <w:rFonts w:ascii="Palatino Linotype" w:eastAsia="Calibri" w:hAnsi="Palatino Linotype" w:cs="Arial"/>
          <w:lang w:val="es-ES"/>
        </w:rPr>
        <w:t xml:space="preserve">en el recurso de revisión </w:t>
      </w:r>
      <w:r w:rsidRPr="00F11C28">
        <w:rPr>
          <w:rFonts w:ascii="Palatino Linotype" w:hAnsi="Palatino Linotype" w:cs="Arial"/>
          <w:b/>
          <w:bCs/>
        </w:rPr>
        <w:t>0</w:t>
      </w:r>
      <w:r w:rsidR="00997878" w:rsidRPr="00F11C28">
        <w:rPr>
          <w:rFonts w:ascii="Palatino Linotype" w:hAnsi="Palatino Linotype" w:cs="Arial"/>
          <w:b/>
          <w:bCs/>
        </w:rPr>
        <w:t>38</w:t>
      </w:r>
      <w:r w:rsidRPr="00F11C28">
        <w:rPr>
          <w:rFonts w:ascii="Palatino Linotype" w:hAnsi="Palatino Linotype" w:cs="Arial"/>
          <w:b/>
          <w:bCs/>
        </w:rPr>
        <w:t xml:space="preserve">48/INFOEM/IP/RR/2018,  </w:t>
      </w:r>
      <w:r w:rsidRPr="00F11C28">
        <w:rPr>
          <w:rFonts w:ascii="Palatino Linotype" w:hAnsi="Palatino Linotype" w:cs="Arial"/>
          <w:bCs/>
        </w:rPr>
        <w:t xml:space="preserve">en términos de los </w:t>
      </w:r>
      <w:r w:rsidRPr="00F11C28">
        <w:rPr>
          <w:rFonts w:ascii="Palatino Linotype" w:hAnsi="Palatino Linotype" w:cs="Arial"/>
          <w:b/>
          <w:bCs/>
        </w:rPr>
        <w:t>Considerandos</w:t>
      </w:r>
      <w:r w:rsidRPr="00F11C28">
        <w:rPr>
          <w:rFonts w:ascii="Palatino Linotype" w:hAnsi="Palatino Linotype" w:cs="Arial"/>
          <w:bCs/>
        </w:rPr>
        <w:t xml:space="preserve"> </w:t>
      </w:r>
      <w:r w:rsidRPr="00F11C28">
        <w:rPr>
          <w:rFonts w:ascii="Palatino Linotype" w:hAnsi="Palatino Linotype" w:cs="Arial"/>
          <w:b/>
          <w:bCs/>
        </w:rPr>
        <w:t xml:space="preserve">CUARTO y QUINTO </w:t>
      </w:r>
      <w:r w:rsidRPr="00F11C28">
        <w:rPr>
          <w:rFonts w:ascii="Palatino Linotype" w:hAnsi="Palatino Linotype" w:cs="Arial"/>
          <w:bCs/>
        </w:rPr>
        <w:t>de la presente resolución.</w:t>
      </w:r>
    </w:p>
    <w:p w:rsidR="0054782E" w:rsidRPr="00F11C28" w:rsidRDefault="009B29D3" w:rsidP="00D92571">
      <w:pPr>
        <w:spacing w:before="240" w:after="240" w:line="360" w:lineRule="auto"/>
        <w:jc w:val="both"/>
        <w:rPr>
          <w:rFonts w:ascii="Palatino Linotype" w:eastAsia="Times New Roman" w:hAnsi="Palatino Linotype" w:cs="Arial"/>
          <w:lang w:val="es-ES"/>
        </w:rPr>
      </w:pPr>
      <w:bookmarkStart w:id="17" w:name="_Toc477891768"/>
      <w:bookmarkStart w:id="18" w:name="_Toc477891858"/>
      <w:bookmarkStart w:id="19" w:name="_Toc481576259"/>
      <w:bookmarkStart w:id="20" w:name="_Toc492590391"/>
      <w:bookmarkStart w:id="21" w:name="_Toc462653937"/>
      <w:bookmarkStart w:id="22" w:name="_Toc453696502"/>
      <w:bookmarkStart w:id="23" w:name="_Toc454301155"/>
      <w:r w:rsidRPr="00F11C28">
        <w:rPr>
          <w:rFonts w:ascii="Palatino Linotype" w:hAnsi="Palatino Linotype"/>
          <w:b/>
        </w:rPr>
        <w:t>SEGUNDO.</w:t>
      </w:r>
      <w:r w:rsidRPr="00F11C28">
        <w:rPr>
          <w:rStyle w:val="Ttulo2Car"/>
          <w:rFonts w:ascii="Palatino Linotype" w:hAnsi="Palatino Linotype"/>
          <w:b/>
        </w:rPr>
        <w:t xml:space="preserve"> </w:t>
      </w:r>
      <w:bookmarkEnd w:id="17"/>
      <w:bookmarkEnd w:id="18"/>
      <w:bookmarkEnd w:id="19"/>
      <w:bookmarkEnd w:id="20"/>
      <w:bookmarkEnd w:id="21"/>
      <w:bookmarkEnd w:id="22"/>
      <w:bookmarkEnd w:id="23"/>
      <w:r w:rsidRPr="00F11C28">
        <w:rPr>
          <w:rFonts w:ascii="Palatino Linotype" w:eastAsia="Calibri" w:hAnsi="Palatino Linotype" w:cs="Arial"/>
          <w:lang w:val="es-ES"/>
        </w:rPr>
        <w:t>Se</w:t>
      </w:r>
      <w:r w:rsidRPr="00F11C28">
        <w:rPr>
          <w:rFonts w:ascii="Palatino Linotype" w:eastAsia="Calibri" w:hAnsi="Palatino Linotype" w:cs="Arial"/>
          <w:b/>
          <w:lang w:val="es-ES"/>
        </w:rPr>
        <w:t xml:space="preserve"> MODIFICA </w:t>
      </w:r>
      <w:r w:rsidRPr="00F11C28">
        <w:rPr>
          <w:rFonts w:ascii="Palatino Linotype" w:eastAsia="Calibri" w:hAnsi="Palatino Linotype" w:cs="Arial"/>
          <w:lang w:val="es-ES"/>
        </w:rPr>
        <w:t xml:space="preserve">la respuesta emitida por el </w:t>
      </w:r>
      <w:r w:rsidRPr="00F11C28">
        <w:rPr>
          <w:rFonts w:ascii="Palatino Linotype" w:eastAsia="Calibri" w:hAnsi="Palatino Linotype" w:cs="Arial"/>
          <w:b/>
          <w:lang w:val="es-ES"/>
        </w:rPr>
        <w:t xml:space="preserve">Ayuntamiento de </w:t>
      </w:r>
      <w:proofErr w:type="spellStart"/>
      <w:r w:rsidRPr="00F11C28">
        <w:rPr>
          <w:rFonts w:ascii="Palatino Linotype" w:eastAsia="Calibri" w:hAnsi="Palatino Linotype" w:cs="Arial"/>
          <w:b/>
          <w:lang w:val="es-ES"/>
        </w:rPr>
        <w:t>Chiautla</w:t>
      </w:r>
      <w:proofErr w:type="spellEnd"/>
      <w:r w:rsidRPr="00F11C28">
        <w:rPr>
          <w:rFonts w:ascii="Palatino Linotype" w:eastAsia="Calibri" w:hAnsi="Palatino Linotype" w:cs="Arial"/>
          <w:lang w:val="es-ES"/>
        </w:rPr>
        <w:t xml:space="preserve"> y se</w:t>
      </w:r>
      <w:r w:rsidRPr="00F11C28">
        <w:rPr>
          <w:rFonts w:ascii="Palatino Linotype" w:eastAsia="Calibri" w:hAnsi="Palatino Linotype" w:cs="Arial"/>
          <w:b/>
          <w:lang w:val="es-ES"/>
        </w:rPr>
        <w:t xml:space="preserve"> ORDENA </w:t>
      </w:r>
      <w:r w:rsidRPr="00F11C28">
        <w:rPr>
          <w:rFonts w:ascii="Palatino Linotype" w:eastAsia="Times New Roman" w:hAnsi="Palatino Linotype" w:cs="Arial"/>
          <w:lang w:val="es-ES"/>
        </w:rPr>
        <w:t>entregar vía Sistema de Acceso a la Información Mexiquense (SAIMEX)</w:t>
      </w:r>
      <w:r w:rsidRPr="00F11C28">
        <w:rPr>
          <w:rFonts w:ascii="Palatino Linotype" w:eastAsia="Times New Roman" w:hAnsi="Palatino Linotype" w:cs="Arial"/>
          <w:b/>
          <w:lang w:val="es-ES"/>
        </w:rPr>
        <w:t>,</w:t>
      </w:r>
      <w:r w:rsidRPr="00F11C28">
        <w:rPr>
          <w:rFonts w:ascii="Palatino Linotype" w:eastAsia="Times New Roman" w:hAnsi="Palatino Linotype" w:cs="Arial"/>
          <w:lang w:val="es-ES"/>
        </w:rPr>
        <w:t xml:space="preserve"> en versión pública, </w:t>
      </w:r>
      <w:r w:rsidR="0054782E" w:rsidRPr="00F11C28">
        <w:rPr>
          <w:rFonts w:ascii="Palatino Linotype" w:eastAsia="Times New Roman" w:hAnsi="Palatino Linotype" w:cs="Arial"/>
          <w:lang w:val="es-ES"/>
        </w:rPr>
        <w:t>de ser procedente en formato PDF o en el formato en que se encuentren,  lo siguiente:</w:t>
      </w:r>
    </w:p>
    <w:p w:rsidR="00D92571" w:rsidRPr="00D92571" w:rsidRDefault="0054782E" w:rsidP="00D92571">
      <w:pPr>
        <w:pStyle w:val="Prrafodelista"/>
        <w:numPr>
          <w:ilvl w:val="0"/>
          <w:numId w:val="19"/>
        </w:numPr>
        <w:spacing w:before="240" w:after="240" w:line="360" w:lineRule="auto"/>
        <w:ind w:left="426"/>
        <w:jc w:val="both"/>
        <w:rPr>
          <w:rFonts w:ascii="Palatino Linotype" w:eastAsia="Times New Roman" w:hAnsi="Palatino Linotype" w:cs="Arial"/>
          <w:b/>
          <w:lang w:val="es-ES"/>
        </w:rPr>
      </w:pPr>
      <w:r w:rsidRPr="00F11C28">
        <w:rPr>
          <w:rFonts w:ascii="Palatino Linotype" w:eastAsia="Times New Roman" w:hAnsi="Palatino Linotype" w:cs="Arial"/>
          <w:b/>
          <w:lang w:val="es-ES"/>
        </w:rPr>
        <w:t xml:space="preserve">Del Disco 4 Información </w:t>
      </w:r>
      <w:r w:rsidR="00F11C28" w:rsidRPr="00F11C28">
        <w:rPr>
          <w:rFonts w:ascii="Palatino Linotype" w:eastAsia="Times New Roman" w:hAnsi="Palatino Linotype" w:cs="Arial"/>
          <w:b/>
          <w:lang w:val="es-ES"/>
        </w:rPr>
        <w:t>de N</w:t>
      </w:r>
      <w:r w:rsidRPr="00F11C28">
        <w:rPr>
          <w:rFonts w:ascii="Palatino Linotype" w:eastAsia="Times New Roman" w:hAnsi="Palatino Linotype" w:cs="Arial"/>
          <w:b/>
          <w:lang w:val="es-ES"/>
        </w:rPr>
        <w:t xml:space="preserve">ómina, entregado al Órgano Superior de Fiscalización </w:t>
      </w:r>
      <w:r w:rsidR="00F11C28" w:rsidRPr="00F11C28">
        <w:rPr>
          <w:rFonts w:ascii="Palatino Linotype" w:eastAsia="Times New Roman" w:hAnsi="Palatino Linotype" w:cs="Arial"/>
          <w:b/>
          <w:lang w:val="es-ES"/>
        </w:rPr>
        <w:t xml:space="preserve">(OSFEM) </w:t>
      </w:r>
      <w:r w:rsidRPr="00F11C28">
        <w:rPr>
          <w:rFonts w:ascii="Palatino Linotype" w:eastAsia="Times New Roman" w:hAnsi="Palatino Linotype" w:cs="Arial"/>
          <w:b/>
          <w:lang w:val="es-ES"/>
        </w:rPr>
        <w:t>en los meses de junio, julio y agosto del 2018 la información correspondiente a:</w:t>
      </w:r>
    </w:p>
    <w:p w:rsidR="00F11C28" w:rsidRPr="00F11C28" w:rsidRDefault="009B29D3"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F11C28">
        <w:rPr>
          <w:rFonts w:ascii="Palatino Linotype" w:eastAsia="Calibri" w:hAnsi="Palatino Linotype" w:cs="Arial"/>
          <w:b/>
          <w:color w:val="000000" w:themeColor="text1"/>
          <w:lang w:val="es-ES"/>
        </w:rPr>
        <w:t xml:space="preserve">La Nómina General </w:t>
      </w:r>
      <w:r w:rsidR="00F11C28" w:rsidRPr="00F11C28">
        <w:rPr>
          <w:rFonts w:ascii="Palatino Linotype" w:eastAsia="Calibri" w:hAnsi="Palatino Linotype" w:cs="Arial"/>
          <w:b/>
          <w:color w:val="000000" w:themeColor="text1"/>
          <w:lang w:val="es-ES"/>
        </w:rPr>
        <w:t xml:space="preserve">de </w:t>
      </w:r>
      <w:r w:rsidRPr="00F11C28">
        <w:rPr>
          <w:rFonts w:ascii="Palatino Linotype" w:eastAsia="Calibri" w:hAnsi="Palatino Linotype" w:cs="Arial"/>
          <w:b/>
          <w:color w:val="000000" w:themeColor="text1"/>
          <w:lang w:val="es-ES"/>
        </w:rPr>
        <w:t>la primer</w:t>
      </w:r>
      <w:r w:rsidR="007237B5" w:rsidRPr="00F11C28">
        <w:rPr>
          <w:rFonts w:ascii="Palatino Linotype" w:eastAsia="Calibri" w:hAnsi="Palatino Linotype" w:cs="Arial"/>
          <w:b/>
          <w:color w:val="000000" w:themeColor="text1"/>
          <w:lang w:val="es-ES"/>
        </w:rPr>
        <w:t>a</w:t>
      </w:r>
      <w:r w:rsidRPr="00F11C28">
        <w:rPr>
          <w:rFonts w:ascii="Palatino Linotype" w:eastAsia="Calibri" w:hAnsi="Palatino Linotype" w:cs="Arial"/>
          <w:b/>
          <w:color w:val="000000" w:themeColor="text1"/>
          <w:lang w:val="es-ES"/>
        </w:rPr>
        <w:t xml:space="preserve"> y segunda quincena</w:t>
      </w:r>
      <w:r w:rsidR="00F11C28" w:rsidRPr="00F11C28">
        <w:rPr>
          <w:rFonts w:ascii="Palatino Linotype" w:eastAsia="Calibri" w:hAnsi="Palatino Linotype" w:cs="Arial"/>
          <w:b/>
          <w:color w:val="000000" w:themeColor="text1"/>
          <w:lang w:val="es-ES"/>
        </w:rPr>
        <w:t>;</w:t>
      </w:r>
    </w:p>
    <w:p w:rsidR="009B29D3" w:rsidRPr="00F11C28" w:rsidRDefault="009B29D3"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F11C28">
        <w:rPr>
          <w:rFonts w:ascii="Palatino Linotype" w:eastAsia="Calibri" w:hAnsi="Palatino Linotype" w:cs="Arial"/>
          <w:b/>
          <w:color w:val="000000" w:themeColor="text1"/>
          <w:lang w:val="es-ES"/>
        </w:rPr>
        <w:t xml:space="preserve">Reporte de remuneraciones de mandos medios y </w:t>
      </w:r>
      <w:r w:rsidR="00F11C28" w:rsidRPr="00F11C28">
        <w:rPr>
          <w:rFonts w:ascii="Palatino Linotype" w:eastAsia="Calibri" w:hAnsi="Palatino Linotype" w:cs="Arial"/>
          <w:b/>
          <w:color w:val="000000" w:themeColor="text1"/>
          <w:lang w:val="es-ES"/>
        </w:rPr>
        <w:t xml:space="preserve">superiores; </w:t>
      </w:r>
    </w:p>
    <w:p w:rsidR="00F11C28" w:rsidRPr="00F11C28" w:rsidRDefault="009B29D3"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F11C28">
        <w:rPr>
          <w:rFonts w:ascii="Palatino Linotype" w:eastAsia="Calibri" w:hAnsi="Palatino Linotype" w:cs="Arial"/>
          <w:b/>
          <w:color w:val="000000" w:themeColor="text1"/>
          <w:lang w:val="es-ES"/>
        </w:rPr>
        <w:t>Reporte de altas y bajas de personal</w:t>
      </w:r>
      <w:r w:rsidR="00F11C28" w:rsidRPr="00F11C28">
        <w:rPr>
          <w:rFonts w:ascii="Palatino Linotype" w:eastAsia="Calibri" w:hAnsi="Palatino Linotype" w:cs="Arial"/>
          <w:b/>
          <w:color w:val="000000" w:themeColor="text1"/>
          <w:lang w:val="es-ES"/>
        </w:rPr>
        <w:t>;</w:t>
      </w:r>
    </w:p>
    <w:p w:rsidR="00073C52" w:rsidRPr="00F11C28" w:rsidRDefault="0007130A"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F11C28">
        <w:rPr>
          <w:rFonts w:ascii="Palatino Linotype" w:eastAsia="Calibri" w:hAnsi="Palatino Linotype" w:cs="Arial"/>
          <w:b/>
          <w:color w:val="000000" w:themeColor="text1"/>
          <w:lang w:val="es-ES"/>
        </w:rPr>
        <w:t xml:space="preserve">Comprobantes Fiscales Digitales por Internet por concepto de </w:t>
      </w:r>
      <w:r w:rsidR="00F11C28" w:rsidRPr="00F11C28">
        <w:rPr>
          <w:rFonts w:ascii="Palatino Linotype" w:eastAsia="Calibri" w:hAnsi="Palatino Linotype" w:cs="Arial"/>
          <w:b/>
          <w:color w:val="000000" w:themeColor="text1"/>
          <w:lang w:val="es-ES"/>
        </w:rPr>
        <w:t xml:space="preserve">honorarios; </w:t>
      </w:r>
    </w:p>
    <w:p w:rsidR="0007130A" w:rsidRPr="00F11C28" w:rsidRDefault="00F11C28"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F11C28">
        <w:rPr>
          <w:rFonts w:ascii="Palatino Linotype" w:eastAsia="Calibri" w:hAnsi="Palatino Linotype" w:cs="Arial"/>
          <w:b/>
          <w:color w:val="000000" w:themeColor="text1"/>
          <w:lang w:val="es-ES"/>
        </w:rPr>
        <w:t>Tabulador de sueldos; y</w:t>
      </w:r>
    </w:p>
    <w:p w:rsidR="00990139" w:rsidRPr="00F11C28" w:rsidRDefault="00073C52" w:rsidP="00D92571">
      <w:pPr>
        <w:pStyle w:val="Prrafodelista"/>
        <w:numPr>
          <w:ilvl w:val="1"/>
          <w:numId w:val="16"/>
        </w:numPr>
        <w:autoSpaceDE w:val="0"/>
        <w:autoSpaceDN w:val="0"/>
        <w:adjustRightInd w:val="0"/>
        <w:spacing w:line="360" w:lineRule="auto"/>
        <w:ind w:left="1134" w:right="567"/>
        <w:jc w:val="both"/>
        <w:rPr>
          <w:rFonts w:ascii="Palatino Linotype" w:eastAsia="Calibri" w:hAnsi="Palatino Linotype" w:cs="Arial"/>
          <w:b/>
          <w:strike/>
          <w:color w:val="000000" w:themeColor="text1"/>
          <w:lang w:val="es-ES"/>
        </w:rPr>
      </w:pPr>
      <w:r w:rsidRPr="00F11C28">
        <w:rPr>
          <w:rFonts w:ascii="Palatino Linotype" w:eastAsia="Calibri" w:hAnsi="Palatino Linotype" w:cs="Arial"/>
          <w:b/>
          <w:color w:val="000000" w:themeColor="text1"/>
          <w:lang w:val="es-ES"/>
        </w:rPr>
        <w:t>Dispersión de nómina</w:t>
      </w:r>
      <w:r w:rsidR="00F11C28" w:rsidRPr="00F11C28">
        <w:rPr>
          <w:rFonts w:ascii="Palatino Linotype" w:eastAsia="Calibri" w:hAnsi="Palatino Linotype" w:cs="Arial"/>
          <w:b/>
          <w:color w:val="000000" w:themeColor="text1"/>
          <w:lang w:val="es-ES"/>
        </w:rPr>
        <w:t xml:space="preserve">. </w:t>
      </w:r>
    </w:p>
    <w:p w:rsidR="009B29D3" w:rsidRPr="00F11C28" w:rsidRDefault="009B29D3" w:rsidP="00D92571">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rsidR="001E6E88" w:rsidRPr="00F11C28" w:rsidRDefault="00FF1DB5" w:rsidP="00D92571">
      <w:pPr>
        <w:spacing w:line="360" w:lineRule="auto"/>
        <w:jc w:val="both"/>
        <w:rPr>
          <w:rFonts w:ascii="Palatino Linotype" w:eastAsia="Calibri" w:hAnsi="Palatino Linotype" w:cs="Arial"/>
          <w:lang w:val="es-ES"/>
        </w:rPr>
      </w:pPr>
      <w:r w:rsidRPr="00F11C28">
        <w:rPr>
          <w:rFonts w:ascii="Palatino Linotype" w:eastAsia="Calibri" w:hAnsi="Palatino Linotype" w:cs="Arial"/>
        </w:rPr>
        <w:t>S</w:t>
      </w:r>
      <w:r w:rsidR="00990139" w:rsidRPr="00F11C28">
        <w:rPr>
          <w:rFonts w:ascii="Palatino Linotype" w:eastAsia="Calibri" w:hAnsi="Palatino Linotype" w:cs="Arial"/>
        </w:rPr>
        <w:t xml:space="preserve">e </w:t>
      </w:r>
      <w:r w:rsidR="009B29D3" w:rsidRPr="00F11C28">
        <w:rPr>
          <w:rFonts w:ascii="Palatino Linotype" w:eastAsia="Calibri" w:hAnsi="Palatino Linotype" w:cs="Arial"/>
        </w:rPr>
        <w:t xml:space="preserve">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009B29D3" w:rsidRPr="00F11C28">
        <w:rPr>
          <w:rFonts w:ascii="Palatino Linotype" w:eastAsia="Calibri" w:hAnsi="Palatino Linotype" w:cs="Arial"/>
        </w:rPr>
        <w:lastRenderedPageBreak/>
        <w:t>documental respectivo objeto de las versiones públicas que se formulen y se ponga a disposición de</w:t>
      </w:r>
      <w:r w:rsidR="00990139" w:rsidRPr="00F11C28">
        <w:rPr>
          <w:rFonts w:ascii="Palatino Linotype" w:hAnsi="Palatino Linotype"/>
          <w:b/>
        </w:rPr>
        <w:t xml:space="preserve"> </w:t>
      </w:r>
      <w:r w:rsidR="00644AE0" w:rsidRPr="00644AE0">
        <w:rPr>
          <w:rFonts w:ascii="Palatino Linotype" w:hAnsi="Palatino Linotype"/>
          <w:b/>
          <w:highlight w:val="black"/>
        </w:rPr>
        <w:t>------------------</w:t>
      </w:r>
      <w:r w:rsidR="00644AE0">
        <w:rPr>
          <w:rFonts w:ascii="Palatino Linotype" w:hAnsi="Palatino Linotype"/>
          <w:b/>
          <w:highlight w:val="black"/>
        </w:rPr>
        <w:t>-----</w:t>
      </w:r>
      <w:r w:rsidR="00644AE0" w:rsidRPr="00644AE0">
        <w:rPr>
          <w:rFonts w:ascii="Palatino Linotype" w:hAnsi="Palatino Linotype"/>
          <w:b/>
          <w:highlight w:val="black"/>
        </w:rPr>
        <w:t>-----------------</w:t>
      </w:r>
      <w:r w:rsidR="009B29D3" w:rsidRPr="00F11C28">
        <w:rPr>
          <w:rFonts w:ascii="Palatino Linotype" w:eastAsia="Calibri" w:hAnsi="Palatino Linotype" w:cs="Arial"/>
          <w:lang w:val="es-ES"/>
        </w:rPr>
        <w:t>.</w:t>
      </w:r>
    </w:p>
    <w:p w:rsidR="00F11C28" w:rsidRPr="00F11C28" w:rsidRDefault="00F11C28" w:rsidP="00D92571">
      <w:pPr>
        <w:spacing w:line="360" w:lineRule="auto"/>
        <w:jc w:val="both"/>
        <w:rPr>
          <w:rFonts w:ascii="Palatino Linotype" w:eastAsia="Calibri" w:hAnsi="Palatino Linotype" w:cs="Arial"/>
          <w:lang w:val="es-ES"/>
        </w:rPr>
      </w:pPr>
    </w:p>
    <w:p w:rsidR="009B29D3" w:rsidRPr="00F11C28" w:rsidRDefault="009B29D3" w:rsidP="00D92571">
      <w:pPr>
        <w:tabs>
          <w:tab w:val="left" w:pos="8080"/>
        </w:tabs>
        <w:spacing w:line="360" w:lineRule="auto"/>
        <w:ind w:right="49"/>
        <w:contextualSpacing/>
        <w:jc w:val="both"/>
        <w:rPr>
          <w:rFonts w:ascii="Palatino Linotype" w:eastAsia="Palatino Linotype" w:hAnsi="Palatino Linotype" w:cs="Palatino Linotype"/>
          <w:b/>
        </w:rPr>
      </w:pPr>
      <w:bookmarkStart w:id="24" w:name="_Toc460947013"/>
      <w:r w:rsidRPr="00F11C28">
        <w:rPr>
          <w:rFonts w:ascii="Palatino Linotype" w:eastAsia="Palatino Linotype" w:hAnsi="Palatino Linotype" w:cs="Palatino Linotype"/>
          <w:b/>
        </w:rPr>
        <w:t xml:space="preserve">TERCERO. Notifíquese </w:t>
      </w:r>
      <w:r w:rsidRPr="00F11C28">
        <w:rPr>
          <w:rFonts w:ascii="Palatino Linotype" w:eastAsia="Palatino Linotype" w:hAnsi="Palatino Linotype" w:cs="Palatino Linotype"/>
        </w:rPr>
        <w:t xml:space="preserve">al Titular de la Unidad de Transparencia del </w:t>
      </w:r>
      <w:r w:rsidRPr="00F11C28">
        <w:rPr>
          <w:rFonts w:ascii="Palatino Linotype" w:eastAsia="Palatino Linotype" w:hAnsi="Palatino Linotype" w:cs="Palatino Linotype"/>
          <w:b/>
        </w:rPr>
        <w:t>SUJETO OBLIGADO</w:t>
      </w:r>
      <w:r w:rsidRPr="00F11C2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1C2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9B29D3" w:rsidRPr="00F11C28" w:rsidRDefault="009B29D3" w:rsidP="00D92571">
      <w:pPr>
        <w:shd w:val="clear" w:color="auto" w:fill="FFFFFF"/>
        <w:spacing w:line="360" w:lineRule="auto"/>
        <w:jc w:val="both"/>
        <w:rPr>
          <w:rFonts w:ascii="Palatino Linotype" w:eastAsia="Times New Roman" w:hAnsi="Palatino Linotype" w:cs="Arial"/>
          <w:b/>
        </w:rPr>
      </w:pPr>
    </w:p>
    <w:p w:rsidR="009B29D3" w:rsidRPr="00F11C28" w:rsidRDefault="009B29D3" w:rsidP="00D92571">
      <w:pPr>
        <w:shd w:val="clear" w:color="auto" w:fill="FFFFFF"/>
        <w:spacing w:line="360" w:lineRule="auto"/>
        <w:jc w:val="both"/>
        <w:rPr>
          <w:rFonts w:ascii="Palatino Linotype" w:hAnsi="Palatino Linotype"/>
        </w:rPr>
      </w:pPr>
      <w:r w:rsidRPr="00F11C28">
        <w:rPr>
          <w:rFonts w:ascii="Palatino Linotype" w:eastAsia="Times New Roman" w:hAnsi="Palatino Linotype" w:cs="Arial"/>
          <w:b/>
        </w:rPr>
        <w:t xml:space="preserve">CUARTO. </w:t>
      </w:r>
      <w:r w:rsidRPr="00F11C28">
        <w:rPr>
          <w:rFonts w:ascii="Palatino Linotype" w:eastAsia="Times New Roman" w:hAnsi="Palatino Linotype" w:cs="Times New Roman"/>
          <w:b/>
          <w:bCs/>
          <w:color w:val="222222"/>
          <w:lang w:val="es-ES"/>
        </w:rPr>
        <w:t>Notifíquese a</w:t>
      </w:r>
      <w:r w:rsidR="00990139" w:rsidRPr="00F11C28">
        <w:rPr>
          <w:rFonts w:ascii="Palatino Linotype" w:hAnsi="Palatino Linotype"/>
          <w:b/>
        </w:rPr>
        <w:t xml:space="preserve"> </w:t>
      </w:r>
      <w:r w:rsidR="00644AE0" w:rsidRPr="00644AE0">
        <w:rPr>
          <w:rFonts w:ascii="Palatino Linotype" w:hAnsi="Palatino Linotype"/>
          <w:b/>
          <w:highlight w:val="black"/>
        </w:rPr>
        <w:t>----------------------------------------</w:t>
      </w:r>
      <w:r w:rsidRPr="00F11C28">
        <w:rPr>
          <w:rFonts w:ascii="Palatino Linotype" w:hAnsi="Palatino Linotype"/>
          <w:b/>
        </w:rPr>
        <w:t xml:space="preserve"> </w:t>
      </w:r>
      <w:r w:rsidRPr="00F11C28">
        <w:rPr>
          <w:rFonts w:ascii="Palatino Linotype" w:hAnsi="Palatino Linotype"/>
        </w:rPr>
        <w:t>la presente resolución y su informe justificado.</w:t>
      </w:r>
    </w:p>
    <w:p w:rsidR="009B29D3" w:rsidRPr="00F11C28" w:rsidRDefault="009B29D3" w:rsidP="00D92571">
      <w:pPr>
        <w:shd w:val="clear" w:color="auto" w:fill="FFFFFF"/>
        <w:spacing w:line="360" w:lineRule="auto"/>
        <w:jc w:val="both"/>
        <w:rPr>
          <w:rFonts w:ascii="Palatino Linotype" w:hAnsi="Palatino Linotype"/>
        </w:rPr>
      </w:pPr>
    </w:p>
    <w:bookmarkEnd w:id="24"/>
    <w:p w:rsidR="002721D1" w:rsidRPr="00F11C28" w:rsidRDefault="009B29D3" w:rsidP="00D92571">
      <w:pPr>
        <w:spacing w:line="360" w:lineRule="auto"/>
        <w:jc w:val="both"/>
        <w:rPr>
          <w:rFonts w:ascii="Palatino Linotype" w:eastAsia="MS Mincho" w:hAnsi="Palatino Linotype" w:cs="Times New Roman"/>
          <w:lang w:val="es-ES"/>
        </w:rPr>
      </w:pPr>
      <w:r w:rsidRPr="00F11C28">
        <w:rPr>
          <w:rFonts w:ascii="Palatino Linotype" w:eastAsia="MS Mincho" w:hAnsi="Palatino Linotype" w:cs="Times New Roman"/>
          <w:b/>
          <w:lang w:val="es-MX"/>
        </w:rPr>
        <w:t>QUINTO.</w:t>
      </w:r>
      <w:r w:rsidRPr="00F11C28">
        <w:rPr>
          <w:rFonts w:ascii="Palatino Linotype" w:eastAsia="MS Mincho" w:hAnsi="Palatino Linotype" w:cs="Times New Roman"/>
          <w:lang w:val="es-MX"/>
        </w:rPr>
        <w:t xml:space="preserve"> </w:t>
      </w:r>
      <w:r w:rsidRPr="00F11C28">
        <w:rPr>
          <w:rFonts w:ascii="Palatino Linotype" w:eastAsia="MS Mincho" w:hAnsi="Palatino Linotype" w:cs="Times New Roman"/>
          <w:lang w:val="es-ES"/>
        </w:rPr>
        <w:t xml:space="preserve">Se hace del conocimiento de </w:t>
      </w:r>
      <w:r w:rsidR="00644AE0" w:rsidRPr="00644AE0">
        <w:rPr>
          <w:rFonts w:ascii="Palatino Linotype" w:hAnsi="Palatino Linotype"/>
          <w:b/>
          <w:highlight w:val="black"/>
        </w:rPr>
        <w:t>------------------------------------</w:t>
      </w:r>
      <w:bookmarkStart w:id="25" w:name="_GoBack"/>
      <w:bookmarkEnd w:id="25"/>
      <w:r w:rsidRPr="00F11C28">
        <w:rPr>
          <w:rFonts w:ascii="Palatino Linotype" w:hAnsi="Palatino Linotype"/>
          <w:b/>
          <w:szCs w:val="22"/>
        </w:rPr>
        <w:t xml:space="preserve"> </w:t>
      </w:r>
      <w:r w:rsidRPr="00F11C2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11C28">
        <w:rPr>
          <w:rFonts w:ascii="Palatino Linotype" w:eastAsia="MS Mincho" w:hAnsi="Palatino Linotype" w:cs="Times New Roman"/>
          <w:bCs/>
          <w:lang w:val="es-ES"/>
        </w:rPr>
        <w:t>vía juicio de amparo</w:t>
      </w:r>
      <w:r w:rsidRPr="00F11C28">
        <w:rPr>
          <w:rFonts w:ascii="Palatino Linotype" w:eastAsia="MS Mincho" w:hAnsi="Palatino Linotype" w:cs="Times New Roman"/>
          <w:lang w:val="es-ES"/>
        </w:rPr>
        <w:t> en los términos de las leyes aplicables.</w:t>
      </w:r>
    </w:p>
    <w:p w:rsidR="00BA17DA" w:rsidRPr="00F11C28" w:rsidRDefault="00BA17DA" w:rsidP="00D92571">
      <w:pPr>
        <w:spacing w:line="360" w:lineRule="auto"/>
        <w:jc w:val="both"/>
        <w:rPr>
          <w:rFonts w:ascii="Palatino Linotype" w:eastAsia="MS Mincho" w:hAnsi="Palatino Linotype" w:cs="Times New Roman"/>
          <w:lang w:val="es-ES"/>
        </w:rPr>
      </w:pPr>
    </w:p>
    <w:p w:rsidR="00BA17DA" w:rsidRDefault="00BA17DA" w:rsidP="00D92571">
      <w:pPr>
        <w:spacing w:line="360" w:lineRule="auto"/>
        <w:jc w:val="both"/>
        <w:rPr>
          <w:rFonts w:ascii="Palatino Linotype" w:eastAsia="MS Mincho" w:hAnsi="Palatino Linotype" w:cs="Times New Roman"/>
        </w:rPr>
      </w:pPr>
      <w:r w:rsidRPr="00F11C28">
        <w:rPr>
          <w:rFonts w:ascii="Palatino Linotype" w:eastAsia="MS Mincho" w:hAnsi="Palatino Linotype" w:cs="Times New Roman"/>
          <w:b/>
        </w:rPr>
        <w:t xml:space="preserve">SEXTO. </w:t>
      </w:r>
      <w:r w:rsidRPr="00F11C2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11C28">
        <w:rPr>
          <w:rFonts w:ascii="Palatino Linotype" w:eastAsia="MS Mincho" w:hAnsi="Palatino Linotype" w:cs="Times New Roman"/>
          <w:b/>
        </w:rPr>
        <w:t>Considerando SEXTO</w:t>
      </w:r>
      <w:r w:rsidRPr="00F11C28">
        <w:rPr>
          <w:rFonts w:ascii="Palatino Linotype" w:eastAsia="MS Mincho" w:hAnsi="Palatino Linotype" w:cs="Times New Roman"/>
        </w:rPr>
        <w:t>.</w:t>
      </w:r>
    </w:p>
    <w:p w:rsidR="00D92571" w:rsidRPr="00D92571" w:rsidRDefault="00D92571" w:rsidP="00D92571">
      <w:pPr>
        <w:spacing w:line="360" w:lineRule="auto"/>
        <w:jc w:val="both"/>
        <w:rPr>
          <w:rFonts w:ascii="Palatino Linotype" w:hAnsi="Palatino Linotype"/>
          <w:sz w:val="22"/>
        </w:rPr>
      </w:pPr>
      <w:r w:rsidRPr="00D92571">
        <w:rPr>
          <w:rFonts w:ascii="Palatino Linotype" w:hAnsi="Palatino Linotype"/>
          <w:sz w:val="20"/>
          <w:szCs w:val="20"/>
        </w:rPr>
        <w:lastRenderedPageBreak/>
        <w:t>ASÍ LO RESUELVE, POR UNANIMIDAD DE VOTOS, EL PLENO DEL INSTITUTO DE TRANSPARENCIA, ACCESO A LA INFORMACIÓN PÚBLICA Y PROTECCIÓN DE DATOS</w:t>
      </w:r>
      <w:r w:rsidRPr="00D92571">
        <w:rPr>
          <w:rFonts w:ascii="Palatino Linotype" w:hAnsi="Palatino Linotype"/>
          <w:sz w:val="20"/>
        </w:rPr>
        <w:t xml:space="preserve"> PERSONALES DEL ESTADO DE MÉXICO Y MUNICIPIOS, CONFORMADO POR LOS COMISIONADOS ZULEMA MARTÍNEZ SÁNCHEZ; EVA ABAID YAPUR; JOSÉ GUADALUPE LUNA HERNÁNDEZ, JAVIER MARTÍNEZ CRUZ Y LUIS GUSTAVO PARRA NORIEGA; EN LA CUADRAGÉSIMA SEXTA  SESIÓN ORDINARIA CELEBRADA EL DOCE (12)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92571" w:rsidRPr="00435F55" w:rsidTr="00302D07">
        <w:trPr>
          <w:trHeight w:val="1807"/>
        </w:trPr>
        <w:tc>
          <w:tcPr>
            <w:tcW w:w="9073" w:type="dxa"/>
            <w:gridSpan w:val="2"/>
            <w:vAlign w:val="center"/>
          </w:tcPr>
          <w:p w:rsidR="00D92571" w:rsidRPr="00435F55" w:rsidRDefault="00D92571" w:rsidP="00302D07">
            <w:pPr>
              <w:pStyle w:val="Prrafodelista"/>
              <w:ind w:left="0"/>
              <w:jc w:val="both"/>
              <w:rPr>
                <w:rFonts w:ascii="Palatino Linotype" w:hAnsi="Palatino Linotype" w:cs="Arial"/>
                <w:color w:val="000000" w:themeColor="text1"/>
              </w:rPr>
            </w:pPr>
          </w:p>
          <w:p w:rsidR="00D92571" w:rsidRPr="00435F55" w:rsidRDefault="00D92571" w:rsidP="00302D07">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Zulema Martínez Sánchez</w:t>
            </w:r>
          </w:p>
          <w:p w:rsidR="00D92571" w:rsidRPr="00435F55" w:rsidRDefault="00D92571" w:rsidP="00302D07">
            <w:pPr>
              <w:jc w:val="center"/>
              <w:rPr>
                <w:rFonts w:ascii="Palatino Linotype" w:hAnsi="Palatino Linotype"/>
                <w:color w:val="000000" w:themeColor="text1"/>
              </w:rPr>
            </w:pPr>
            <w:r w:rsidRPr="00435F55">
              <w:rPr>
                <w:rFonts w:ascii="Palatino Linotype" w:hAnsi="Palatino Linotype"/>
                <w:color w:val="000000" w:themeColor="text1"/>
              </w:rPr>
              <w:t>Comisionada Presidenta</w:t>
            </w:r>
          </w:p>
          <w:p w:rsidR="00D92571" w:rsidRPr="00435F55" w:rsidRDefault="00D92571" w:rsidP="00302D07">
            <w:pPr>
              <w:jc w:val="center"/>
              <w:rPr>
                <w:rFonts w:ascii="Palatino Linotype" w:hAnsi="Palatino Linotype"/>
                <w:color w:val="000000" w:themeColor="text1"/>
              </w:rPr>
            </w:pPr>
            <w:r w:rsidRPr="00435F55">
              <w:rPr>
                <w:rFonts w:ascii="Palatino Linotype" w:hAnsi="Palatino Linotype" w:cs="Times New Roman"/>
                <w:color w:val="000000" w:themeColor="text1"/>
              </w:rPr>
              <w:t>(Rúbrica)</w:t>
            </w:r>
          </w:p>
        </w:tc>
      </w:tr>
      <w:tr w:rsidR="00D92571" w:rsidRPr="00435F55" w:rsidTr="00302D07">
        <w:trPr>
          <w:trHeight w:val="2156"/>
        </w:trPr>
        <w:tc>
          <w:tcPr>
            <w:tcW w:w="4253" w:type="dxa"/>
            <w:vAlign w:val="center"/>
          </w:tcPr>
          <w:p w:rsidR="00D92571" w:rsidRPr="00435F55" w:rsidRDefault="00D92571" w:rsidP="00D92571">
            <w:pPr>
              <w:rPr>
                <w:rFonts w:ascii="Palatino Linotype" w:hAnsi="Palatino Linotype" w:cs="Times New Roman"/>
                <w:b/>
                <w:color w:val="000000" w:themeColor="text1"/>
              </w:rPr>
            </w:pPr>
          </w:p>
          <w:p w:rsidR="00D92571" w:rsidRPr="00435F55" w:rsidRDefault="00D92571" w:rsidP="00302D07">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 xml:space="preserve">Eva </w:t>
            </w:r>
            <w:proofErr w:type="spellStart"/>
            <w:r w:rsidRPr="00435F55">
              <w:rPr>
                <w:rFonts w:ascii="Palatino Linotype" w:hAnsi="Palatino Linotype" w:cs="Times New Roman"/>
                <w:b/>
                <w:color w:val="000000" w:themeColor="text1"/>
              </w:rPr>
              <w:t>Abaid</w:t>
            </w:r>
            <w:proofErr w:type="spellEnd"/>
            <w:r w:rsidRPr="00435F55">
              <w:rPr>
                <w:rFonts w:ascii="Palatino Linotype" w:hAnsi="Palatino Linotype" w:cs="Times New Roman"/>
                <w:b/>
                <w:color w:val="000000" w:themeColor="text1"/>
              </w:rPr>
              <w:t xml:space="preserve"> </w:t>
            </w:r>
            <w:proofErr w:type="spellStart"/>
            <w:r w:rsidRPr="00435F55">
              <w:rPr>
                <w:rFonts w:ascii="Palatino Linotype" w:hAnsi="Palatino Linotype" w:cs="Times New Roman"/>
                <w:b/>
                <w:color w:val="000000" w:themeColor="text1"/>
              </w:rPr>
              <w:t>Yapur</w:t>
            </w:r>
            <w:proofErr w:type="spellEnd"/>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Comisionada</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D92571" w:rsidRPr="00435F55" w:rsidRDefault="00D92571" w:rsidP="00D92571">
            <w:pPr>
              <w:rPr>
                <w:rFonts w:ascii="Palatino Linotype" w:hAnsi="Palatino Linotype" w:cs="Times New Roman"/>
                <w:b/>
                <w:color w:val="000000" w:themeColor="text1"/>
              </w:rPr>
            </w:pPr>
          </w:p>
          <w:p w:rsidR="00D92571" w:rsidRPr="00435F55" w:rsidRDefault="00D92571" w:rsidP="00302D07">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José Guadalupe Luna Hernández</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D92571" w:rsidRPr="00435F55" w:rsidTr="00302D07">
        <w:trPr>
          <w:trHeight w:val="2244"/>
        </w:trPr>
        <w:tc>
          <w:tcPr>
            <w:tcW w:w="4253" w:type="dxa"/>
            <w:vAlign w:val="center"/>
          </w:tcPr>
          <w:p w:rsidR="00D92571" w:rsidRPr="00435F55" w:rsidRDefault="00D92571" w:rsidP="00D92571">
            <w:pPr>
              <w:rPr>
                <w:rFonts w:ascii="Palatino Linotype" w:hAnsi="Palatino Linotype" w:cs="Times New Roman"/>
                <w:b/>
                <w:color w:val="000000" w:themeColor="text1"/>
              </w:rPr>
            </w:pPr>
          </w:p>
          <w:p w:rsidR="00D92571" w:rsidRPr="00435F55" w:rsidRDefault="00D92571" w:rsidP="00302D07">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Javier Martínez Cruz</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D92571" w:rsidRPr="00435F55" w:rsidRDefault="00D92571" w:rsidP="00D92571">
            <w:pPr>
              <w:rPr>
                <w:rFonts w:ascii="Palatino Linotype" w:hAnsi="Palatino Linotype" w:cs="Times New Roman"/>
                <w:b/>
                <w:color w:val="000000" w:themeColor="text1"/>
              </w:rPr>
            </w:pPr>
          </w:p>
          <w:p w:rsidR="00D92571" w:rsidRPr="00435F55" w:rsidRDefault="00D92571" w:rsidP="00302D07">
            <w:pPr>
              <w:jc w:val="center"/>
              <w:rPr>
                <w:rFonts w:ascii="Palatino Linotype" w:hAnsi="Palatino Linotype"/>
                <w:b/>
                <w:color w:val="000000" w:themeColor="text1"/>
              </w:rPr>
            </w:pPr>
            <w:r w:rsidRPr="00435F55">
              <w:rPr>
                <w:rFonts w:ascii="Palatino Linotype" w:hAnsi="Palatino Linotype"/>
                <w:b/>
                <w:color w:val="000000" w:themeColor="text1"/>
              </w:rPr>
              <w:t>Luis Gustavo Parra Noriega</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D92571" w:rsidRPr="00435F55" w:rsidTr="00302D07">
        <w:trPr>
          <w:trHeight w:val="1953"/>
        </w:trPr>
        <w:tc>
          <w:tcPr>
            <w:tcW w:w="9073" w:type="dxa"/>
            <w:gridSpan w:val="2"/>
            <w:vAlign w:val="center"/>
          </w:tcPr>
          <w:p w:rsidR="00D92571" w:rsidRPr="00435F55" w:rsidRDefault="00D92571" w:rsidP="00302D07">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w:t>
            </w:r>
            <w:r w:rsidRPr="00435F55">
              <w:rPr>
                <w:rFonts w:ascii="Palatino Linotype" w:hAnsi="Palatino Linotype" w:cs="Times New Roman"/>
                <w:b/>
                <w:color w:val="000000" w:themeColor="text1"/>
              </w:rPr>
              <w:t>xis Tapia Ramírez</w:t>
            </w:r>
          </w:p>
          <w:p w:rsidR="00D92571" w:rsidRPr="00435F55" w:rsidRDefault="00D92571" w:rsidP="00302D07">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Secretario Técnico del Pleno</w:t>
            </w:r>
          </w:p>
          <w:p w:rsidR="00D92571" w:rsidRPr="00435F55" w:rsidRDefault="00BA0C94" w:rsidP="00302D07">
            <w:pPr>
              <w:jc w:val="center"/>
              <w:rPr>
                <w:rFonts w:ascii="Palatino Linotype" w:hAnsi="Palatino Linotype" w:cs="Times New Roman"/>
                <w:color w:val="000000" w:themeColor="text1"/>
              </w:rPr>
            </w:pPr>
            <w:r>
              <w:rPr>
                <w:rFonts w:ascii="Palatino Linotype" w:hAnsi="Palatino Linotype" w:cs="Times New Roman"/>
                <w:color w:val="000000" w:themeColor="text1"/>
              </w:rPr>
              <w:t>(Rúb</w:t>
            </w:r>
            <w:r w:rsidR="00D92571" w:rsidRPr="00435F55">
              <w:rPr>
                <w:rFonts w:ascii="Palatino Linotype" w:hAnsi="Palatino Linotype" w:cs="Times New Roman"/>
                <w:color w:val="000000" w:themeColor="text1"/>
              </w:rPr>
              <w:t>rica)</w:t>
            </w:r>
          </w:p>
        </w:tc>
      </w:tr>
    </w:tbl>
    <w:p w:rsidR="00D92571" w:rsidRPr="00BA0C94" w:rsidRDefault="00D92571" w:rsidP="00D92571">
      <w:pPr>
        <w:spacing w:line="360" w:lineRule="auto"/>
        <w:jc w:val="both"/>
        <w:rPr>
          <w:rFonts w:ascii="Palatino Linotype" w:eastAsia="MS Mincho" w:hAnsi="Palatino Linotype" w:cs="Times New Roman"/>
          <w:sz w:val="22"/>
        </w:rPr>
      </w:pPr>
      <w:r w:rsidRPr="00D92571">
        <w:rPr>
          <w:rFonts w:ascii="Palatino Linotype" w:hAnsi="Palatino Linotype" w:cs="Arial"/>
          <w:color w:val="000000" w:themeColor="text1"/>
          <w:sz w:val="22"/>
        </w:rPr>
        <w:t xml:space="preserve">Esta hoja corresponde a la resolución del </w:t>
      </w:r>
      <w:r>
        <w:rPr>
          <w:rFonts w:ascii="Palatino Linotype" w:hAnsi="Palatino Linotype" w:cs="Arial"/>
          <w:color w:val="000000" w:themeColor="text1"/>
          <w:sz w:val="22"/>
        </w:rPr>
        <w:t>doce</w:t>
      </w:r>
      <w:r w:rsidRPr="00D92571">
        <w:rPr>
          <w:rFonts w:ascii="Palatino Linotype" w:hAnsi="Palatino Linotype" w:cs="Arial"/>
          <w:color w:val="000000" w:themeColor="text1"/>
          <w:sz w:val="22"/>
        </w:rPr>
        <w:t xml:space="preserve"> (</w:t>
      </w:r>
      <w:r>
        <w:rPr>
          <w:rFonts w:ascii="Palatino Linotype" w:hAnsi="Palatino Linotype" w:cs="Arial"/>
          <w:color w:val="000000" w:themeColor="text1"/>
          <w:sz w:val="22"/>
        </w:rPr>
        <w:t>12</w:t>
      </w:r>
      <w:r w:rsidRPr="00D92571">
        <w:rPr>
          <w:rFonts w:ascii="Palatino Linotype" w:hAnsi="Palatino Linotype" w:cs="Arial"/>
          <w:color w:val="000000" w:themeColor="text1"/>
          <w:sz w:val="22"/>
        </w:rPr>
        <w:t xml:space="preserve">) de diciembre de dos mil dieciocho emitida en el recurso de revisión </w:t>
      </w:r>
      <w:r>
        <w:rPr>
          <w:rFonts w:ascii="Palatino Linotype" w:hAnsi="Palatino Linotype" w:cs="Arial"/>
          <w:b/>
          <w:bCs/>
          <w:color w:val="000000" w:themeColor="text1"/>
          <w:sz w:val="22"/>
          <w:lang w:eastAsia="es-MX"/>
        </w:rPr>
        <w:t>03848</w:t>
      </w:r>
      <w:r w:rsidRPr="00D92571">
        <w:rPr>
          <w:rFonts w:ascii="Palatino Linotype" w:hAnsi="Palatino Linotype" w:cs="Arial"/>
          <w:b/>
          <w:bCs/>
          <w:color w:val="000000" w:themeColor="text1"/>
          <w:sz w:val="22"/>
          <w:lang w:eastAsia="es-MX"/>
        </w:rPr>
        <w:t>/INFOEM/IP/RR/2018.</w:t>
      </w:r>
    </w:p>
    <w:sectPr w:rsidR="00D92571" w:rsidRPr="00BA0C94" w:rsidSect="00BA0C94">
      <w:headerReference w:type="default" r:id="rId10"/>
      <w:footerReference w:type="default" r:id="rId11"/>
      <w:headerReference w:type="first" r:id="rId12"/>
      <w:pgSz w:w="12240" w:h="15840"/>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99B" w:rsidRDefault="0091299B" w:rsidP="002721D1">
      <w:r>
        <w:separator/>
      </w:r>
    </w:p>
  </w:endnote>
  <w:endnote w:type="continuationSeparator" w:id="0">
    <w:p w:rsidR="0091299B" w:rsidRDefault="0091299B" w:rsidP="0027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097337"/>
      <w:docPartObj>
        <w:docPartGallery w:val="Page Numbers (Bottom of Page)"/>
        <w:docPartUnique/>
      </w:docPartObj>
    </w:sdtPr>
    <w:sdtEndPr/>
    <w:sdtContent>
      <w:sdt>
        <w:sdtPr>
          <w:id w:val="-45837808"/>
          <w:docPartObj>
            <w:docPartGallery w:val="Page Numbers (Top of Page)"/>
            <w:docPartUnique/>
          </w:docPartObj>
        </w:sdtPr>
        <w:sdtEndPr/>
        <w:sdtContent>
          <w:p w:rsidR="00E91637" w:rsidRDefault="00E91637">
            <w:pPr>
              <w:pStyle w:val="Piedepgina"/>
              <w:jc w:val="right"/>
            </w:pPr>
            <w:r w:rsidRPr="009B07DA">
              <w:rPr>
                <w:rFonts w:ascii="Palatino Linotype" w:hAnsi="Palatino Linotype"/>
                <w:lang w:val="es-ES"/>
              </w:rPr>
              <w:t xml:space="preserve">Página </w:t>
            </w:r>
            <w:r w:rsidRPr="009B07DA">
              <w:rPr>
                <w:rFonts w:ascii="Palatino Linotype" w:hAnsi="Palatino Linotype"/>
                <w:b/>
                <w:bCs/>
              </w:rPr>
              <w:fldChar w:fldCharType="begin"/>
            </w:r>
            <w:r w:rsidRPr="009B07DA">
              <w:rPr>
                <w:rFonts w:ascii="Palatino Linotype" w:hAnsi="Palatino Linotype"/>
                <w:b/>
                <w:bCs/>
              </w:rPr>
              <w:instrText>PAGE</w:instrText>
            </w:r>
            <w:r w:rsidRPr="009B07DA">
              <w:rPr>
                <w:rFonts w:ascii="Palatino Linotype" w:hAnsi="Palatino Linotype"/>
                <w:b/>
                <w:bCs/>
              </w:rPr>
              <w:fldChar w:fldCharType="separate"/>
            </w:r>
            <w:r w:rsidR="00644AE0">
              <w:rPr>
                <w:rFonts w:ascii="Palatino Linotype" w:hAnsi="Palatino Linotype"/>
                <w:b/>
                <w:bCs/>
                <w:noProof/>
              </w:rPr>
              <w:t>41</w:t>
            </w:r>
            <w:r w:rsidRPr="009B07DA">
              <w:rPr>
                <w:rFonts w:ascii="Palatino Linotype" w:hAnsi="Palatino Linotype"/>
                <w:b/>
                <w:bCs/>
              </w:rPr>
              <w:fldChar w:fldCharType="end"/>
            </w:r>
            <w:r w:rsidRPr="009B07DA">
              <w:rPr>
                <w:rFonts w:ascii="Palatino Linotype" w:hAnsi="Palatino Linotype"/>
                <w:lang w:val="es-ES"/>
              </w:rPr>
              <w:t xml:space="preserve"> de </w:t>
            </w:r>
            <w:r w:rsidRPr="009B07DA">
              <w:rPr>
                <w:rFonts w:ascii="Palatino Linotype" w:hAnsi="Palatino Linotype"/>
                <w:b/>
                <w:bCs/>
              </w:rPr>
              <w:fldChar w:fldCharType="begin"/>
            </w:r>
            <w:r w:rsidRPr="009B07DA">
              <w:rPr>
                <w:rFonts w:ascii="Palatino Linotype" w:hAnsi="Palatino Linotype"/>
                <w:b/>
                <w:bCs/>
              </w:rPr>
              <w:instrText>NUMPAGES</w:instrText>
            </w:r>
            <w:r w:rsidRPr="009B07DA">
              <w:rPr>
                <w:rFonts w:ascii="Palatino Linotype" w:hAnsi="Palatino Linotype"/>
                <w:b/>
                <w:bCs/>
              </w:rPr>
              <w:fldChar w:fldCharType="separate"/>
            </w:r>
            <w:r w:rsidR="00644AE0">
              <w:rPr>
                <w:rFonts w:ascii="Palatino Linotype" w:hAnsi="Palatino Linotype"/>
                <w:b/>
                <w:bCs/>
                <w:noProof/>
              </w:rPr>
              <w:t>41</w:t>
            </w:r>
            <w:r w:rsidRPr="009B07DA">
              <w:rPr>
                <w:rFonts w:ascii="Palatino Linotype" w:hAnsi="Palatino Linotype"/>
                <w:b/>
                <w:bCs/>
              </w:rPr>
              <w:fldChar w:fldCharType="end"/>
            </w:r>
          </w:p>
        </w:sdtContent>
      </w:sdt>
    </w:sdtContent>
  </w:sdt>
  <w:p w:rsidR="00E91637" w:rsidRDefault="00E916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99B" w:rsidRDefault="0091299B" w:rsidP="002721D1">
      <w:r>
        <w:separator/>
      </w:r>
    </w:p>
  </w:footnote>
  <w:footnote w:type="continuationSeparator" w:id="0">
    <w:p w:rsidR="0091299B" w:rsidRDefault="0091299B" w:rsidP="002721D1">
      <w:r>
        <w:continuationSeparator/>
      </w:r>
    </w:p>
  </w:footnote>
  <w:footnote w:id="1">
    <w:p w:rsidR="00E91637" w:rsidRPr="00034B44" w:rsidRDefault="00E91637" w:rsidP="002721D1">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E91637" w:rsidRPr="00034B44" w:rsidRDefault="00E91637" w:rsidP="002721D1">
      <w:pPr>
        <w:pStyle w:val="Textonotapie"/>
        <w:jc w:val="both"/>
        <w:rPr>
          <w:rFonts w:ascii="Palatino Linotype" w:hAnsi="Palatino Linotype"/>
          <w:sz w:val="18"/>
        </w:rPr>
      </w:pPr>
      <w:r w:rsidRPr="00034B44">
        <w:rPr>
          <w:rFonts w:ascii="Palatino Linotype" w:hAnsi="Palatino Linotype"/>
          <w:sz w:val="18"/>
        </w:rPr>
        <w:t xml:space="preserve"> (…)</w:t>
      </w:r>
    </w:p>
    <w:p w:rsidR="00E91637" w:rsidRPr="00034B44" w:rsidRDefault="00E91637" w:rsidP="002721D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99"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06"/>
    </w:tblGrid>
    <w:tr w:rsidR="00E91637" w:rsidTr="00A71CC8">
      <w:tc>
        <w:tcPr>
          <w:tcW w:w="2693" w:type="dxa"/>
        </w:tcPr>
        <w:p w:rsidR="00E91637" w:rsidRDefault="00E91637" w:rsidP="00A71CC8">
          <w:pPr>
            <w:pStyle w:val="Encabezado"/>
          </w:pPr>
          <w:r>
            <w:rPr>
              <w:rFonts w:ascii="Palatino Linotype" w:hAnsi="Palatino Linotype"/>
              <w:b/>
              <w:sz w:val="22"/>
              <w:szCs w:val="22"/>
            </w:rPr>
            <w:t>Recurso de Revisión</w:t>
          </w:r>
        </w:p>
      </w:tc>
      <w:tc>
        <w:tcPr>
          <w:tcW w:w="3606" w:type="dxa"/>
        </w:tcPr>
        <w:p w:rsidR="00E91637" w:rsidRDefault="00E91637" w:rsidP="00A71CC8">
          <w:pPr>
            <w:pStyle w:val="Encabezado"/>
          </w:pPr>
          <w:r>
            <w:rPr>
              <w:rFonts w:ascii="Palatino Linotype" w:hAnsi="Palatino Linotype" w:cs="Arial"/>
              <w:b/>
              <w:bCs/>
              <w:sz w:val="22"/>
              <w:szCs w:val="22"/>
              <w:lang w:eastAsia="es-MX"/>
            </w:rPr>
            <w:t>0</w:t>
          </w:r>
          <w:r w:rsidRPr="00F55989">
            <w:rPr>
              <w:rFonts w:ascii="Palatino Linotype" w:hAnsi="Palatino Linotype" w:cs="Arial"/>
              <w:b/>
              <w:bCs/>
              <w:sz w:val="22"/>
              <w:szCs w:val="22"/>
              <w:lang w:eastAsia="es-MX"/>
            </w:rPr>
            <w:t>3848/INFOEM/IP/RR/2018</w:t>
          </w:r>
        </w:p>
      </w:tc>
    </w:tr>
    <w:tr w:rsidR="00E91637" w:rsidTr="00A71CC8">
      <w:tc>
        <w:tcPr>
          <w:tcW w:w="2693" w:type="dxa"/>
        </w:tcPr>
        <w:p w:rsidR="00E91637" w:rsidRPr="00F55989" w:rsidRDefault="00E91637" w:rsidP="00A71CC8">
          <w:pPr>
            <w:pStyle w:val="Encabezado"/>
            <w:rPr>
              <w:rFonts w:ascii="Palatino Linotype" w:hAnsi="Palatino Linotype"/>
              <w:sz w:val="22"/>
              <w:szCs w:val="22"/>
            </w:rPr>
          </w:pPr>
          <w:r w:rsidRPr="00F55989">
            <w:rPr>
              <w:rFonts w:ascii="Palatino Linotype" w:hAnsi="Palatino Linotype"/>
              <w:b/>
              <w:sz w:val="22"/>
              <w:szCs w:val="22"/>
            </w:rPr>
            <w:t>Sujeto Obligado:</w:t>
          </w:r>
        </w:p>
      </w:tc>
      <w:tc>
        <w:tcPr>
          <w:tcW w:w="3606" w:type="dxa"/>
        </w:tcPr>
        <w:p w:rsidR="00E91637" w:rsidRPr="00F55989" w:rsidRDefault="00E91637" w:rsidP="00A71CC8">
          <w:pPr>
            <w:pStyle w:val="Encabezado"/>
            <w:rPr>
              <w:rFonts w:ascii="Palatino Linotype" w:hAnsi="Palatino Linotype" w:cs="Arial"/>
              <w:b/>
              <w:bCs/>
              <w:sz w:val="22"/>
              <w:szCs w:val="22"/>
              <w:lang w:eastAsia="es-MX"/>
            </w:rPr>
          </w:pPr>
          <w:r w:rsidRPr="00F55989">
            <w:rPr>
              <w:rFonts w:ascii="Palatino Linotype" w:hAnsi="Palatino Linotype"/>
              <w:b/>
              <w:sz w:val="22"/>
              <w:szCs w:val="22"/>
            </w:rPr>
            <w:t xml:space="preserve">Ayuntamiento de </w:t>
          </w:r>
          <w:proofErr w:type="spellStart"/>
          <w:r w:rsidRPr="00F55989">
            <w:rPr>
              <w:rFonts w:ascii="Palatino Linotype" w:hAnsi="Palatino Linotype"/>
              <w:b/>
              <w:sz w:val="22"/>
              <w:szCs w:val="22"/>
            </w:rPr>
            <w:t>Chiautla</w:t>
          </w:r>
          <w:proofErr w:type="spellEnd"/>
        </w:p>
      </w:tc>
    </w:tr>
    <w:tr w:rsidR="00E91637" w:rsidTr="00A71CC8">
      <w:tc>
        <w:tcPr>
          <w:tcW w:w="2693" w:type="dxa"/>
        </w:tcPr>
        <w:p w:rsidR="00E91637" w:rsidRDefault="00E91637" w:rsidP="00A71CC8">
          <w:pPr>
            <w:pStyle w:val="Encabezado"/>
          </w:pPr>
          <w:r w:rsidRPr="00F55989">
            <w:rPr>
              <w:rFonts w:ascii="Palatino Linotype" w:hAnsi="Palatino Linotype"/>
              <w:b/>
              <w:sz w:val="22"/>
              <w:szCs w:val="22"/>
            </w:rPr>
            <w:t>Comisionado Ponente</w:t>
          </w:r>
        </w:p>
      </w:tc>
      <w:tc>
        <w:tcPr>
          <w:tcW w:w="3606" w:type="dxa"/>
        </w:tcPr>
        <w:p w:rsidR="00E91637" w:rsidRDefault="00E91637" w:rsidP="00A71CC8">
          <w:pPr>
            <w:pStyle w:val="Encabezado"/>
          </w:pPr>
          <w:r w:rsidRPr="00F55989">
            <w:rPr>
              <w:rFonts w:ascii="Palatino Linotype" w:hAnsi="Palatino Linotype"/>
              <w:b/>
              <w:sz w:val="22"/>
              <w:szCs w:val="22"/>
            </w:rPr>
            <w:t>José Guadalupe Luna Hernández</w:t>
          </w:r>
        </w:p>
      </w:tc>
    </w:tr>
  </w:tbl>
  <w:p w:rsidR="00E91637" w:rsidRDefault="00E916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40"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3945"/>
    </w:tblGrid>
    <w:tr w:rsidR="00E91637" w:rsidRPr="00F55989" w:rsidTr="00E91637">
      <w:tc>
        <w:tcPr>
          <w:tcW w:w="2695" w:type="dxa"/>
          <w:vAlign w:val="center"/>
        </w:tcPr>
        <w:p w:rsidR="00E91637" w:rsidRPr="00F55989" w:rsidRDefault="00E91637" w:rsidP="00A71CC8">
          <w:pPr>
            <w:pStyle w:val="Encabezado"/>
            <w:rPr>
              <w:rFonts w:ascii="Palatino Linotype" w:hAnsi="Palatino Linotype"/>
              <w:b/>
              <w:sz w:val="22"/>
              <w:szCs w:val="22"/>
            </w:rPr>
          </w:pPr>
          <w:r>
            <w:rPr>
              <w:rFonts w:ascii="Palatino Linotype" w:hAnsi="Palatino Linotype"/>
              <w:b/>
              <w:sz w:val="22"/>
              <w:szCs w:val="22"/>
            </w:rPr>
            <w:t xml:space="preserve">Recurso de Revisión </w:t>
          </w:r>
        </w:p>
      </w:tc>
      <w:tc>
        <w:tcPr>
          <w:tcW w:w="3945" w:type="dxa"/>
        </w:tcPr>
        <w:p w:rsidR="00E91637" w:rsidRPr="00F55989" w:rsidRDefault="00E91637" w:rsidP="00A71CC8">
          <w:pPr>
            <w:pStyle w:val="Encabezado"/>
            <w:rPr>
              <w:rFonts w:ascii="Palatino Linotype" w:hAnsi="Palatino Linotype"/>
              <w:sz w:val="22"/>
              <w:szCs w:val="22"/>
            </w:rPr>
          </w:pPr>
          <w:r>
            <w:rPr>
              <w:rFonts w:ascii="Palatino Linotype" w:hAnsi="Palatino Linotype" w:cs="Arial"/>
              <w:b/>
              <w:bCs/>
              <w:sz w:val="22"/>
              <w:szCs w:val="22"/>
              <w:lang w:eastAsia="es-MX"/>
            </w:rPr>
            <w:t>0</w:t>
          </w:r>
          <w:r w:rsidRPr="00F55989">
            <w:rPr>
              <w:rFonts w:ascii="Palatino Linotype" w:hAnsi="Palatino Linotype" w:cs="Arial"/>
              <w:b/>
              <w:bCs/>
              <w:sz w:val="22"/>
              <w:szCs w:val="22"/>
              <w:lang w:eastAsia="es-MX"/>
            </w:rPr>
            <w:t>3848/INFOEM/IP/RR/2018</w:t>
          </w:r>
        </w:p>
      </w:tc>
    </w:tr>
    <w:tr w:rsidR="00E91637" w:rsidRPr="00F55989" w:rsidTr="00E91637">
      <w:tc>
        <w:tcPr>
          <w:tcW w:w="2695" w:type="dxa"/>
        </w:tcPr>
        <w:p w:rsidR="00E91637" w:rsidRPr="00F55989" w:rsidRDefault="00E91637" w:rsidP="00A71CC8">
          <w:pPr>
            <w:pStyle w:val="Encabezado"/>
            <w:rPr>
              <w:rFonts w:ascii="Palatino Linotype" w:hAnsi="Palatino Linotype"/>
              <w:sz w:val="22"/>
              <w:szCs w:val="22"/>
            </w:rPr>
          </w:pPr>
          <w:r w:rsidRPr="00F55989">
            <w:rPr>
              <w:rFonts w:ascii="Palatino Linotype" w:hAnsi="Palatino Linotype"/>
              <w:b/>
              <w:sz w:val="22"/>
              <w:szCs w:val="22"/>
            </w:rPr>
            <w:t>Recurrente:</w:t>
          </w:r>
        </w:p>
      </w:tc>
      <w:tc>
        <w:tcPr>
          <w:tcW w:w="3945" w:type="dxa"/>
        </w:tcPr>
        <w:p w:rsidR="00E91637" w:rsidRPr="00F55989" w:rsidRDefault="00644AE0" w:rsidP="00A71CC8">
          <w:pPr>
            <w:pStyle w:val="Encabezado"/>
            <w:rPr>
              <w:rFonts w:ascii="Palatino Linotype" w:hAnsi="Palatino Linotype"/>
              <w:b/>
              <w:sz w:val="22"/>
              <w:szCs w:val="22"/>
            </w:rPr>
          </w:pPr>
          <w:r w:rsidRPr="00644AE0">
            <w:rPr>
              <w:rFonts w:ascii="Palatino Linotype" w:hAnsi="Palatino Linotype"/>
              <w:b/>
              <w:sz w:val="22"/>
              <w:szCs w:val="22"/>
              <w:highlight w:val="black"/>
            </w:rPr>
            <w:t>------------------------------------</w:t>
          </w:r>
          <w:r w:rsidR="00E91637" w:rsidRPr="00F55989">
            <w:rPr>
              <w:rFonts w:ascii="Palatino Linotype" w:hAnsi="Palatino Linotype"/>
              <w:b/>
              <w:sz w:val="22"/>
              <w:szCs w:val="22"/>
            </w:rPr>
            <w:t xml:space="preserve"> </w:t>
          </w:r>
        </w:p>
      </w:tc>
    </w:tr>
    <w:tr w:rsidR="00E91637" w:rsidRPr="00F55989" w:rsidTr="00E91637">
      <w:tc>
        <w:tcPr>
          <w:tcW w:w="2695" w:type="dxa"/>
        </w:tcPr>
        <w:p w:rsidR="00E91637" w:rsidRPr="00F55989" w:rsidRDefault="00E91637" w:rsidP="00A71CC8">
          <w:pPr>
            <w:pStyle w:val="Encabezado"/>
            <w:rPr>
              <w:rFonts w:ascii="Palatino Linotype" w:hAnsi="Palatino Linotype"/>
              <w:sz w:val="22"/>
              <w:szCs w:val="22"/>
            </w:rPr>
          </w:pPr>
          <w:r w:rsidRPr="00F55989">
            <w:rPr>
              <w:rFonts w:ascii="Palatino Linotype" w:hAnsi="Palatino Linotype"/>
              <w:b/>
              <w:sz w:val="22"/>
              <w:szCs w:val="22"/>
            </w:rPr>
            <w:t>Sujeto Obligado:</w:t>
          </w:r>
        </w:p>
      </w:tc>
      <w:tc>
        <w:tcPr>
          <w:tcW w:w="3945" w:type="dxa"/>
        </w:tcPr>
        <w:p w:rsidR="00E91637" w:rsidRPr="00F55989" w:rsidRDefault="00E91637" w:rsidP="00A71CC8">
          <w:pPr>
            <w:pStyle w:val="Encabezado"/>
            <w:tabs>
              <w:tab w:val="clear" w:pos="4419"/>
              <w:tab w:val="clear" w:pos="8838"/>
              <w:tab w:val="left" w:pos="1206"/>
            </w:tabs>
            <w:rPr>
              <w:rFonts w:ascii="Palatino Linotype" w:hAnsi="Palatino Linotype"/>
              <w:b/>
              <w:sz w:val="22"/>
              <w:szCs w:val="22"/>
            </w:rPr>
          </w:pPr>
          <w:r w:rsidRPr="00F55989">
            <w:rPr>
              <w:rFonts w:ascii="Palatino Linotype" w:hAnsi="Palatino Linotype"/>
              <w:b/>
              <w:sz w:val="22"/>
              <w:szCs w:val="22"/>
            </w:rPr>
            <w:t xml:space="preserve">Ayuntamiento de </w:t>
          </w:r>
          <w:proofErr w:type="spellStart"/>
          <w:r w:rsidRPr="00F55989">
            <w:rPr>
              <w:rFonts w:ascii="Palatino Linotype" w:hAnsi="Palatino Linotype"/>
              <w:b/>
              <w:sz w:val="22"/>
              <w:szCs w:val="22"/>
            </w:rPr>
            <w:t>Chiautla</w:t>
          </w:r>
          <w:proofErr w:type="spellEnd"/>
        </w:p>
      </w:tc>
    </w:tr>
    <w:tr w:rsidR="00E91637" w:rsidRPr="00F55989" w:rsidTr="00E91637">
      <w:tc>
        <w:tcPr>
          <w:tcW w:w="2695" w:type="dxa"/>
        </w:tcPr>
        <w:p w:rsidR="00E91637" w:rsidRPr="00F55989" w:rsidRDefault="00E91637" w:rsidP="00A71CC8">
          <w:pPr>
            <w:pStyle w:val="Encabezado"/>
            <w:rPr>
              <w:rFonts w:ascii="Palatino Linotype" w:hAnsi="Palatino Linotype"/>
              <w:sz w:val="22"/>
              <w:szCs w:val="22"/>
            </w:rPr>
          </w:pPr>
          <w:r w:rsidRPr="00F55989">
            <w:rPr>
              <w:rFonts w:ascii="Palatino Linotype" w:hAnsi="Palatino Linotype"/>
              <w:b/>
              <w:sz w:val="22"/>
              <w:szCs w:val="22"/>
            </w:rPr>
            <w:t>Comisionado Ponente</w:t>
          </w:r>
        </w:p>
      </w:tc>
      <w:tc>
        <w:tcPr>
          <w:tcW w:w="3945" w:type="dxa"/>
          <w:vAlign w:val="center"/>
        </w:tcPr>
        <w:p w:rsidR="00E91637" w:rsidRPr="00F55989" w:rsidRDefault="00E91637" w:rsidP="00A71CC8">
          <w:pPr>
            <w:pStyle w:val="Encabezado"/>
            <w:rPr>
              <w:rFonts w:ascii="Palatino Linotype" w:hAnsi="Palatino Linotype"/>
              <w:b/>
              <w:sz w:val="22"/>
              <w:szCs w:val="22"/>
            </w:rPr>
          </w:pPr>
          <w:r w:rsidRPr="00F55989">
            <w:rPr>
              <w:rFonts w:ascii="Palatino Linotype" w:hAnsi="Palatino Linotype"/>
              <w:b/>
              <w:sz w:val="22"/>
              <w:szCs w:val="22"/>
            </w:rPr>
            <w:t>José Guadalupe Luna Hernández</w:t>
          </w:r>
        </w:p>
      </w:tc>
    </w:tr>
  </w:tbl>
  <w:p w:rsidR="00E91637" w:rsidRDefault="00E916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AB33E2"/>
    <w:multiLevelType w:val="hybridMultilevel"/>
    <w:tmpl w:val="4F865C42"/>
    <w:lvl w:ilvl="0" w:tplc="080A000F">
      <w:start w:val="3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675503"/>
    <w:multiLevelType w:val="hybridMultilevel"/>
    <w:tmpl w:val="948E8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744BF9"/>
    <w:multiLevelType w:val="hybridMultilevel"/>
    <w:tmpl w:val="948E8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1C372B"/>
    <w:multiLevelType w:val="hybridMultilevel"/>
    <w:tmpl w:val="4462E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A96769"/>
    <w:multiLevelType w:val="hybridMultilevel"/>
    <w:tmpl w:val="FA6A6398"/>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22BAA3DE">
      <w:start w:val="1"/>
      <w:numFmt w:val="upperRoman"/>
      <w:lvlText w:val="%4."/>
      <w:lvlJc w:val="left"/>
      <w:pPr>
        <w:ind w:left="3022" w:hanging="720"/>
      </w:pPr>
      <w:rPr>
        <w:rFonts w:hint="default"/>
      </w:r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3CB5D6D"/>
    <w:multiLevelType w:val="hybridMultilevel"/>
    <w:tmpl w:val="9D0C52DE"/>
    <w:lvl w:ilvl="0" w:tplc="E08C1A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68738E3"/>
    <w:multiLevelType w:val="hybridMultilevel"/>
    <w:tmpl w:val="552C0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0313E0"/>
    <w:multiLevelType w:val="hybridMultilevel"/>
    <w:tmpl w:val="8E28FB1C"/>
    <w:lvl w:ilvl="0" w:tplc="00D42642">
      <w:start w:val="1"/>
      <w:numFmt w:val="lowerLetter"/>
      <w:lvlText w:val="%1)"/>
      <w:lvlJc w:val="left"/>
      <w:pPr>
        <w:ind w:left="928" w:hanging="360"/>
      </w:pPr>
      <w:rPr>
        <w:rFonts w:hint="default"/>
        <w:i w:val="0"/>
        <w:color w:val="000000" w:themeColor="text1"/>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nsid w:val="34317490"/>
    <w:multiLevelType w:val="hybridMultilevel"/>
    <w:tmpl w:val="B4D26A9A"/>
    <w:lvl w:ilvl="0" w:tplc="5EFE98EE">
      <w:start w:val="1"/>
      <w:numFmt w:val="decimal"/>
      <w:lvlText w:val="%1."/>
      <w:lvlJc w:val="left"/>
      <w:pPr>
        <w:ind w:left="360" w:hanging="360"/>
      </w:pPr>
      <w:rPr>
        <w:rFonts w:hint="default"/>
        <w:b/>
        <w:i w:val="0"/>
        <w:sz w:val="24"/>
      </w:rPr>
    </w:lvl>
    <w:lvl w:ilvl="1" w:tplc="080A000F">
      <w:start w:val="1"/>
      <w:numFmt w:val="decimal"/>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300499"/>
    <w:multiLevelType w:val="hybridMultilevel"/>
    <w:tmpl w:val="0BECBBFE"/>
    <w:lvl w:ilvl="0" w:tplc="54A47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980DFC"/>
    <w:multiLevelType w:val="hybridMultilevel"/>
    <w:tmpl w:val="AB68306A"/>
    <w:lvl w:ilvl="0" w:tplc="A278606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0012B0A"/>
    <w:multiLevelType w:val="hybridMultilevel"/>
    <w:tmpl w:val="C30059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35C7DB4"/>
    <w:multiLevelType w:val="hybridMultilevel"/>
    <w:tmpl w:val="6D4695FE"/>
    <w:lvl w:ilvl="0" w:tplc="64E88526">
      <w:start w:val="43"/>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15"/>
  </w:num>
  <w:num w:numId="10">
    <w:abstractNumId w:val="3"/>
  </w:num>
  <w:num w:numId="11">
    <w:abstractNumId w:val="4"/>
  </w:num>
  <w:num w:numId="12">
    <w:abstractNumId w:val="2"/>
  </w:num>
  <w:num w:numId="13">
    <w:abstractNumId w:val="5"/>
  </w:num>
  <w:num w:numId="14">
    <w:abstractNumId w:val="7"/>
  </w:num>
  <w:num w:numId="15">
    <w:abstractNumId w:val="12"/>
  </w:num>
  <w:num w:numId="16">
    <w:abstractNumId w:val="16"/>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D1"/>
    <w:rsid w:val="00026AF7"/>
    <w:rsid w:val="0007130A"/>
    <w:rsid w:val="00073C52"/>
    <w:rsid w:val="000847E3"/>
    <w:rsid w:val="000A734C"/>
    <w:rsid w:val="000B6ACB"/>
    <w:rsid w:val="000D59A9"/>
    <w:rsid w:val="001460AC"/>
    <w:rsid w:val="00182374"/>
    <w:rsid w:val="001A58DF"/>
    <w:rsid w:val="001D0D4C"/>
    <w:rsid w:val="001E6E42"/>
    <w:rsid w:val="001E6E88"/>
    <w:rsid w:val="001F674B"/>
    <w:rsid w:val="002355A2"/>
    <w:rsid w:val="002721D1"/>
    <w:rsid w:val="002802BB"/>
    <w:rsid w:val="003210C2"/>
    <w:rsid w:val="00346792"/>
    <w:rsid w:val="0038650A"/>
    <w:rsid w:val="003C2EDD"/>
    <w:rsid w:val="003C7874"/>
    <w:rsid w:val="003E3E9C"/>
    <w:rsid w:val="003E748F"/>
    <w:rsid w:val="003F160F"/>
    <w:rsid w:val="00475630"/>
    <w:rsid w:val="00497D08"/>
    <w:rsid w:val="004D44DC"/>
    <w:rsid w:val="005143C9"/>
    <w:rsid w:val="0054782E"/>
    <w:rsid w:val="005D2864"/>
    <w:rsid w:val="005D7AEE"/>
    <w:rsid w:val="00644AE0"/>
    <w:rsid w:val="0064576C"/>
    <w:rsid w:val="006A23CE"/>
    <w:rsid w:val="006A4F32"/>
    <w:rsid w:val="006F3AF0"/>
    <w:rsid w:val="007237B5"/>
    <w:rsid w:val="00736D83"/>
    <w:rsid w:val="00782E37"/>
    <w:rsid w:val="007925ED"/>
    <w:rsid w:val="007B4B46"/>
    <w:rsid w:val="007D4319"/>
    <w:rsid w:val="00831CAA"/>
    <w:rsid w:val="00890E5C"/>
    <w:rsid w:val="008E688F"/>
    <w:rsid w:val="0091299B"/>
    <w:rsid w:val="00964E33"/>
    <w:rsid w:val="00990139"/>
    <w:rsid w:val="00997878"/>
    <w:rsid w:val="009A1B01"/>
    <w:rsid w:val="009A6BE9"/>
    <w:rsid w:val="009B29D3"/>
    <w:rsid w:val="00A05891"/>
    <w:rsid w:val="00A20B73"/>
    <w:rsid w:val="00A71CC8"/>
    <w:rsid w:val="00AA5997"/>
    <w:rsid w:val="00B17564"/>
    <w:rsid w:val="00B56E41"/>
    <w:rsid w:val="00B916C9"/>
    <w:rsid w:val="00BA0C94"/>
    <w:rsid w:val="00BA17DA"/>
    <w:rsid w:val="00BC6135"/>
    <w:rsid w:val="00C27901"/>
    <w:rsid w:val="00C34C03"/>
    <w:rsid w:val="00C76BCF"/>
    <w:rsid w:val="00C830F9"/>
    <w:rsid w:val="00CF0E91"/>
    <w:rsid w:val="00D759DE"/>
    <w:rsid w:val="00D92571"/>
    <w:rsid w:val="00E91637"/>
    <w:rsid w:val="00EC16CA"/>
    <w:rsid w:val="00EF20F1"/>
    <w:rsid w:val="00F11C28"/>
    <w:rsid w:val="00F27EF7"/>
    <w:rsid w:val="00FB72A9"/>
    <w:rsid w:val="00FD0A9B"/>
    <w:rsid w:val="00FD4D8B"/>
    <w:rsid w:val="00FE1E85"/>
    <w:rsid w:val="00FF1D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E8EDCB-EF5F-4FF4-B81B-A7CB52EF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1D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721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21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721D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1D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2721D1"/>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rsid w:val="002721D1"/>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2721D1"/>
    <w:pPr>
      <w:tabs>
        <w:tab w:val="center" w:pos="4419"/>
        <w:tab w:val="right" w:pos="8838"/>
      </w:tabs>
    </w:pPr>
  </w:style>
  <w:style w:type="character" w:customStyle="1" w:styleId="EncabezadoCar">
    <w:name w:val="Encabezado Car"/>
    <w:basedOn w:val="Fuentedeprrafopredeter"/>
    <w:link w:val="Encabezado"/>
    <w:uiPriority w:val="99"/>
    <w:rsid w:val="002721D1"/>
    <w:rPr>
      <w:rFonts w:eastAsiaTheme="minorEastAsia"/>
      <w:sz w:val="24"/>
      <w:szCs w:val="24"/>
      <w:lang w:val="es-ES_tradnl" w:eastAsia="es-ES"/>
    </w:rPr>
  </w:style>
  <w:style w:type="paragraph" w:styleId="Piedepgina">
    <w:name w:val="footer"/>
    <w:basedOn w:val="Normal"/>
    <w:link w:val="PiedepginaCar"/>
    <w:uiPriority w:val="99"/>
    <w:unhideWhenUsed/>
    <w:rsid w:val="002721D1"/>
    <w:pPr>
      <w:tabs>
        <w:tab w:val="center" w:pos="4419"/>
        <w:tab w:val="right" w:pos="8838"/>
      </w:tabs>
    </w:pPr>
  </w:style>
  <w:style w:type="character" w:customStyle="1" w:styleId="PiedepginaCar">
    <w:name w:val="Pie de página Car"/>
    <w:basedOn w:val="Fuentedeprrafopredeter"/>
    <w:link w:val="Piedepgina"/>
    <w:uiPriority w:val="99"/>
    <w:rsid w:val="002721D1"/>
    <w:rPr>
      <w:rFonts w:eastAsiaTheme="minorEastAsia"/>
      <w:sz w:val="24"/>
      <w:szCs w:val="24"/>
      <w:lang w:val="es-ES_tradnl" w:eastAsia="es-ES"/>
    </w:rPr>
  </w:style>
  <w:style w:type="table" w:styleId="Tablaconcuadrcula">
    <w:name w:val="Table Grid"/>
    <w:basedOn w:val="Tablanormal"/>
    <w:uiPriority w:val="39"/>
    <w:rsid w:val="002721D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721D1"/>
    <w:rPr>
      <w:color w:val="0563C1" w:themeColor="hyperlink"/>
      <w:u w:val="single"/>
    </w:rPr>
  </w:style>
  <w:style w:type="paragraph" w:styleId="TDC1">
    <w:name w:val="toc 1"/>
    <w:basedOn w:val="Normal"/>
    <w:next w:val="Normal"/>
    <w:autoRedefine/>
    <w:uiPriority w:val="39"/>
    <w:unhideWhenUsed/>
    <w:rsid w:val="002721D1"/>
    <w:pPr>
      <w:tabs>
        <w:tab w:val="right" w:leader="dot" w:pos="8779"/>
      </w:tabs>
      <w:spacing w:after="100"/>
    </w:pPr>
  </w:style>
  <w:style w:type="paragraph" w:styleId="TDC2">
    <w:name w:val="toc 2"/>
    <w:basedOn w:val="Normal"/>
    <w:next w:val="Normal"/>
    <w:autoRedefine/>
    <w:uiPriority w:val="39"/>
    <w:unhideWhenUsed/>
    <w:rsid w:val="002721D1"/>
    <w:pPr>
      <w:tabs>
        <w:tab w:val="right" w:leader="dot" w:pos="8779"/>
      </w:tabs>
      <w:spacing w:after="100"/>
    </w:pPr>
  </w:style>
  <w:style w:type="paragraph" w:styleId="TtulodeTDC">
    <w:name w:val="TOC Heading"/>
    <w:basedOn w:val="Ttulo1"/>
    <w:next w:val="Normal"/>
    <w:uiPriority w:val="39"/>
    <w:unhideWhenUsed/>
    <w:qFormat/>
    <w:rsid w:val="002721D1"/>
    <w:pPr>
      <w:spacing w:line="259" w:lineRule="auto"/>
      <w:outlineLvl w:val="9"/>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721D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721D1"/>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2721D1"/>
  </w:style>
  <w:style w:type="paragraph" w:styleId="Sinespaciado">
    <w:name w:val="No Spacing"/>
    <w:aliases w:val="Francesa"/>
    <w:link w:val="SinespaciadoCar"/>
    <w:uiPriority w:val="1"/>
    <w:qFormat/>
    <w:rsid w:val="002721D1"/>
    <w:pPr>
      <w:spacing w:after="0" w:line="240" w:lineRule="auto"/>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721D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21D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721D1"/>
    <w:rPr>
      <w:vertAlign w:val="superscript"/>
    </w:rPr>
  </w:style>
  <w:style w:type="table" w:customStyle="1" w:styleId="Tablaconcuadrcula1">
    <w:name w:val="Tabla con cuadrícula1"/>
    <w:basedOn w:val="Tablanormal"/>
    <w:next w:val="Tablaconcuadrcula"/>
    <w:uiPriority w:val="59"/>
    <w:rsid w:val="002721D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1C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1C28"/>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5203">
      <w:bodyDiv w:val="1"/>
      <w:marLeft w:val="0"/>
      <w:marRight w:val="0"/>
      <w:marTop w:val="0"/>
      <w:marBottom w:val="0"/>
      <w:divBdr>
        <w:top w:val="none" w:sz="0" w:space="0" w:color="auto"/>
        <w:left w:val="none" w:sz="0" w:space="0" w:color="auto"/>
        <w:bottom w:val="none" w:sz="0" w:space="0" w:color="auto"/>
        <w:right w:val="none" w:sz="0" w:space="0" w:color="auto"/>
      </w:divBdr>
    </w:div>
    <w:div w:id="1157694850">
      <w:bodyDiv w:val="1"/>
      <w:marLeft w:val="0"/>
      <w:marRight w:val="0"/>
      <w:marTop w:val="0"/>
      <w:marBottom w:val="0"/>
      <w:divBdr>
        <w:top w:val="none" w:sz="0" w:space="0" w:color="auto"/>
        <w:left w:val="none" w:sz="0" w:space="0" w:color="auto"/>
        <w:bottom w:val="none" w:sz="0" w:space="0" w:color="auto"/>
        <w:right w:val="none" w:sz="0" w:space="0" w:color="auto"/>
      </w:divBdr>
    </w:div>
    <w:div w:id="18215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F790F-A180-4615-B5C1-D29D1900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8261</Words>
  <Characters>45437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2018-12-17T23:04:00Z</cp:lastPrinted>
  <dcterms:created xsi:type="dcterms:W3CDTF">2018-12-17T23:04:00Z</dcterms:created>
  <dcterms:modified xsi:type="dcterms:W3CDTF">2019-02-07T19:12:00Z</dcterms:modified>
</cp:coreProperties>
</file>