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2936EF">
        <w:rPr>
          <w:rFonts w:ascii="Palatino Linotype" w:hAnsi="Palatino Linotype"/>
          <w:sz w:val="24"/>
          <w:szCs w:val="24"/>
          <w:lang w:eastAsia="es-MX"/>
        </w:rPr>
        <w:t>seis</w:t>
      </w:r>
      <w:r w:rsidR="001D3382">
        <w:rPr>
          <w:rFonts w:ascii="Palatino Linotype" w:hAnsi="Palatino Linotype"/>
          <w:sz w:val="24"/>
          <w:szCs w:val="24"/>
          <w:lang w:eastAsia="es-MX"/>
        </w:rPr>
        <w:t xml:space="preserve"> de diciembre</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de dos mil dieciocho</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C4240">
        <w:rPr>
          <w:rFonts w:ascii="Palatino Linotype" w:hAnsi="Palatino Linotype"/>
          <w:b/>
          <w:bCs/>
          <w:sz w:val="24"/>
          <w:szCs w:val="24"/>
          <w:lang w:eastAsia="es-MX"/>
        </w:rPr>
        <w:t>03850</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893E0F">
        <w:rPr>
          <w:rFonts w:ascii="Palatino Linotype" w:hAnsi="Palatino Linotype"/>
          <w:sz w:val="24"/>
          <w:szCs w:val="24"/>
        </w:rPr>
        <w:t xml:space="preserve">o por </w:t>
      </w:r>
      <w:r w:rsidR="007C4240">
        <w:rPr>
          <w:rFonts w:ascii="Palatino Linotype" w:hAnsi="Palatino Linotype"/>
          <w:sz w:val="24"/>
          <w:szCs w:val="24"/>
        </w:rPr>
        <w:t>la</w:t>
      </w:r>
      <w:r w:rsidR="00D01B24">
        <w:rPr>
          <w:rFonts w:ascii="Palatino Linotype" w:hAnsi="Palatino Linotype"/>
          <w:sz w:val="24"/>
          <w:szCs w:val="24"/>
        </w:rPr>
        <w:t xml:space="preserve"> </w:t>
      </w:r>
      <w:r w:rsidR="006C2E42">
        <w:rPr>
          <w:rFonts w:ascii="Palatino Linotype" w:hAnsi="Palatino Linotype"/>
          <w:b/>
          <w:sz w:val="24"/>
          <w:szCs w:val="24"/>
        </w:rPr>
        <w:t xml:space="preserve">C. </w:t>
      </w:r>
      <w:r w:rsidR="00B53AE4">
        <w:rPr>
          <w:rFonts w:ascii="Palatino Linotype" w:hAnsi="Palatino Linotype"/>
          <w:b/>
          <w:sz w:val="24"/>
          <w:szCs w:val="24"/>
        </w:rPr>
        <w:t>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7C4240">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6C2E42">
        <w:rPr>
          <w:rFonts w:ascii="Palatino Linotype" w:hAnsi="Palatino Linotype"/>
          <w:sz w:val="24"/>
          <w:szCs w:val="24"/>
        </w:rPr>
        <w:t>l</w:t>
      </w:r>
      <w:r w:rsidRPr="00216B8D">
        <w:rPr>
          <w:rFonts w:ascii="Palatino Linotype" w:hAnsi="Palatino Linotype"/>
          <w:sz w:val="24"/>
          <w:szCs w:val="24"/>
        </w:rPr>
        <w:t xml:space="preserve"> </w:t>
      </w:r>
      <w:r w:rsidR="007C4240">
        <w:rPr>
          <w:rFonts w:ascii="Palatino Linotype" w:hAnsi="Palatino Linotype" w:cs="Arial"/>
          <w:b/>
          <w:sz w:val="24"/>
          <w:szCs w:val="24"/>
        </w:rPr>
        <w:t>Ayuntamiento de Nicolás Romero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4A3433" w:rsidRDefault="00DD597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37BC4">
        <w:rPr>
          <w:rFonts w:ascii="Palatino Linotype" w:hAnsi="Palatino Linotype"/>
          <w:sz w:val="24"/>
          <w:szCs w:val="24"/>
        </w:rPr>
        <w:t>veintiocho de septiembre</w:t>
      </w:r>
      <w:r w:rsidR="008C0E72">
        <w:rPr>
          <w:rFonts w:ascii="Palatino Linotype" w:hAnsi="Palatino Linotype"/>
          <w:sz w:val="24"/>
          <w:szCs w:val="24"/>
        </w:rPr>
        <w:t xml:space="preserve"> de dos mil dieciocho</w:t>
      </w:r>
      <w:r w:rsidR="00137BC4">
        <w:rPr>
          <w:rFonts w:ascii="Palatino Linotype" w:hAnsi="Palatino Linotype"/>
          <w:sz w:val="24"/>
          <w:szCs w:val="24"/>
        </w:rPr>
        <w:t>,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137BC4">
        <w:rPr>
          <w:rFonts w:ascii="Palatino Linotype" w:hAnsi="Palatino Linotype"/>
          <w:b/>
          <w:sz w:val="24"/>
          <w:szCs w:val="24"/>
        </w:rPr>
        <w:t xml:space="preserve"> 00091</w:t>
      </w:r>
      <w:r w:rsidR="00F31F81">
        <w:rPr>
          <w:rFonts w:ascii="Palatino Linotype" w:hAnsi="Palatino Linotype"/>
          <w:b/>
          <w:sz w:val="24"/>
          <w:szCs w:val="24"/>
        </w:rPr>
        <w:t>/</w:t>
      </w:r>
      <w:r w:rsidR="00137BC4">
        <w:rPr>
          <w:rFonts w:ascii="Palatino Linotype" w:hAnsi="Palatino Linotype"/>
          <w:b/>
          <w:sz w:val="24"/>
          <w:szCs w:val="24"/>
        </w:rPr>
        <w:t>NICOROM</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137BC4" w:rsidRPr="00137BC4">
        <w:rPr>
          <w:rFonts w:ascii="Palatino Linotype" w:eastAsia="Times New Roman" w:hAnsi="Palatino Linotype" w:cs="Times New Roman"/>
          <w:i/>
          <w:lang w:eastAsia="es-ES"/>
        </w:rPr>
        <w:t>Por medio del presente se solicita se me proporcione copia de todos y cada uno de los documentos a que hace referencia la autoridad al en el oficio DJYC/550/2018 en el punto número dos inciso a, inciso b, inciso c, inciso d, inciso e, inciso f, mismo con el cual dio respuesta a mi escrito de petición presentado en fecha cinco de septiembre ingresado por oficialía común de partes con número de folio 2496, respuesta que me fue notificada el día 27 de septiembre de 2018.</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B56C20" w:rsidRDefault="00B56C20"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Anexando a su solicitud los documentos electrónicos denominados i</w:t>
      </w:r>
      <w:r w:rsidRPr="00B56C20">
        <w:rPr>
          <w:rFonts w:ascii="Palatino Linotype" w:eastAsia="Times New Roman" w:hAnsi="Palatino Linotype" w:cs="Times New Roman"/>
          <w:sz w:val="24"/>
          <w:szCs w:val="24"/>
          <w:lang w:val="es-ES_tradnl" w:eastAsia="es-ES"/>
        </w:rPr>
        <w:t>mg20180928_14202148.pdf</w:t>
      </w:r>
      <w:r>
        <w:rPr>
          <w:rFonts w:ascii="Palatino Linotype" w:eastAsia="Times New Roman" w:hAnsi="Palatino Linotype" w:cs="Times New Roman"/>
          <w:sz w:val="24"/>
          <w:szCs w:val="24"/>
          <w:lang w:val="es-ES_tradnl" w:eastAsia="es-ES"/>
        </w:rPr>
        <w:t xml:space="preserve">, </w:t>
      </w:r>
      <w:r w:rsidRPr="00B56C20">
        <w:rPr>
          <w:rFonts w:ascii="Palatino Linotype" w:eastAsia="Times New Roman" w:hAnsi="Palatino Linotype" w:cs="Times New Roman"/>
          <w:sz w:val="24"/>
          <w:szCs w:val="24"/>
          <w:lang w:val="es-ES_tradnl" w:eastAsia="es-ES"/>
        </w:rPr>
        <w:t>img20180928_14243999.pdf</w:t>
      </w:r>
      <w:r>
        <w:rPr>
          <w:rFonts w:ascii="Palatino Linotype" w:eastAsia="Times New Roman" w:hAnsi="Palatino Linotype" w:cs="Times New Roman"/>
          <w:sz w:val="24"/>
          <w:szCs w:val="24"/>
          <w:lang w:val="es-ES_tradnl" w:eastAsia="es-ES"/>
        </w:rPr>
        <w:t xml:space="preserve"> y </w:t>
      </w:r>
      <w:r w:rsidRPr="00B56C20">
        <w:rPr>
          <w:rFonts w:ascii="Palatino Linotype" w:eastAsia="Times New Roman" w:hAnsi="Palatino Linotype" w:cs="Times New Roman"/>
          <w:sz w:val="24"/>
          <w:szCs w:val="24"/>
          <w:lang w:val="es-ES_tradnl" w:eastAsia="es-ES"/>
        </w:rPr>
        <w:t>img20180928_14224658.pdf</w:t>
      </w:r>
      <w:r w:rsidR="00C61A93">
        <w:rPr>
          <w:rFonts w:ascii="Palatino Linotype" w:eastAsia="Times New Roman" w:hAnsi="Palatino Linotype" w:cs="Times New Roman"/>
          <w:sz w:val="24"/>
          <w:szCs w:val="24"/>
          <w:lang w:val="es-ES_tradnl" w:eastAsia="es-ES"/>
        </w:rPr>
        <w:t xml:space="preserve"> que en conjunto integran el oficio DJYC/550/2018, cuyo contenido será referido en el estudio correspondiente.</w:t>
      </w:r>
    </w:p>
    <w:p w:rsidR="00B56C20" w:rsidRPr="00C35F18" w:rsidRDefault="00B56C2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C61A93">
        <w:rPr>
          <w:rFonts w:ascii="Palatino Linotype" w:hAnsi="Palatino Linotype"/>
          <w:sz w:val="24"/>
        </w:rPr>
        <w:t>dos de octubre</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C61A93" w:rsidRDefault="008C0E72" w:rsidP="00C61A93">
      <w:pPr>
        <w:pStyle w:val="Sinespaciado"/>
        <w:ind w:left="567" w:right="567"/>
        <w:jc w:val="both"/>
        <w:rPr>
          <w:rFonts w:ascii="Palatino Linotype" w:hAnsi="Palatino Linotype"/>
          <w:i/>
        </w:rPr>
      </w:pPr>
      <w:r>
        <w:rPr>
          <w:rFonts w:ascii="Palatino Linotype" w:hAnsi="Palatino Linotype"/>
          <w:sz w:val="24"/>
        </w:rPr>
        <w:t>“</w:t>
      </w:r>
      <w:r w:rsidR="00C61A93" w:rsidRPr="00C61A9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1A93" w:rsidRPr="00C61A93" w:rsidRDefault="00C61A93" w:rsidP="00C61A93">
      <w:pPr>
        <w:pStyle w:val="Sinespaciado"/>
        <w:ind w:left="567" w:right="567"/>
        <w:jc w:val="both"/>
        <w:rPr>
          <w:rFonts w:ascii="Palatino Linotype" w:hAnsi="Palatino Linotype"/>
          <w:i/>
        </w:rPr>
      </w:pPr>
    </w:p>
    <w:p w:rsidR="00C61A93" w:rsidRDefault="00C61A93" w:rsidP="00C61A93">
      <w:pPr>
        <w:pStyle w:val="Sinespaciado"/>
        <w:ind w:left="567" w:right="567"/>
        <w:jc w:val="both"/>
        <w:rPr>
          <w:rFonts w:ascii="Palatino Linotype" w:hAnsi="Palatino Linotype"/>
          <w:i/>
        </w:rPr>
      </w:pPr>
      <w:r w:rsidRPr="00C61A93">
        <w:rPr>
          <w:rFonts w:ascii="Palatino Linotype" w:hAnsi="Palatino Linotype"/>
          <w:i/>
        </w:rPr>
        <w:t>En respuesta a su solicitud con número 00091/NICOROM/IP/2018, doy contestación en tiempo y forma, adjuntando a la presente las documentales solicitadas consistentes en: la marcada con el inciso b) escrito de petición de once de junio de 2018, c) oficio PM/JP/752/2018, e) Oficio DJYC/407/2018; y f) contrato de comodato; ahora bien se le informa que fueron suprimidos los datos personales del particular, en términos del articulo 140 de la Ley de Transparencia y Acceso a la Información Pública del Estado de México y Municipios; Así mismo se adjunta Gaceta de Gobierno referente al inciso a) de su solicitud. Así mismo y por lo que respecta a la documental marcada con el inciso a se le informa que al ser un documento público, podrá usted consultarlo en la pagina de Internet del Periódico Oficial Gaceta de Gobierno "LEGISTEL" de fecha 18 de Abril de 2002.</w:t>
      </w:r>
    </w:p>
    <w:p w:rsidR="00C61A93" w:rsidRPr="00C61A93" w:rsidRDefault="00C61A93" w:rsidP="00C61A93">
      <w:pPr>
        <w:pStyle w:val="Sinespaciado"/>
        <w:ind w:left="567" w:right="567"/>
        <w:jc w:val="both"/>
        <w:rPr>
          <w:rFonts w:ascii="Palatino Linotype" w:hAnsi="Palatino Linotype"/>
          <w:i/>
        </w:rPr>
      </w:pPr>
    </w:p>
    <w:p w:rsidR="00C61A93" w:rsidRPr="00C61A93" w:rsidRDefault="00C61A93" w:rsidP="00C61A93">
      <w:pPr>
        <w:pStyle w:val="Sinespaciado"/>
        <w:ind w:left="567" w:right="567"/>
        <w:jc w:val="both"/>
        <w:rPr>
          <w:rFonts w:ascii="Palatino Linotype" w:hAnsi="Palatino Linotype"/>
          <w:i/>
        </w:rPr>
      </w:pPr>
      <w:r w:rsidRPr="00C61A93">
        <w:rPr>
          <w:rFonts w:ascii="Palatino Linotype" w:hAnsi="Palatino Linotype"/>
          <w:i/>
        </w:rPr>
        <w:t>ATENTAMENTE</w:t>
      </w:r>
    </w:p>
    <w:p w:rsidR="008C0E72" w:rsidRPr="008C0E72" w:rsidRDefault="00C61A93" w:rsidP="00C61A93">
      <w:pPr>
        <w:pStyle w:val="Sinespaciado"/>
        <w:ind w:left="567" w:right="567"/>
        <w:jc w:val="both"/>
        <w:rPr>
          <w:rFonts w:ascii="Palatino Linotype" w:hAnsi="Palatino Linotype"/>
          <w:i/>
        </w:rPr>
      </w:pPr>
      <w:r w:rsidRPr="00C61A93">
        <w:rPr>
          <w:rFonts w:ascii="Palatino Linotype" w:hAnsi="Palatino Linotype"/>
          <w:i/>
        </w:rPr>
        <w:t>LIC. YADIRA ROBLES ROMERO</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4A3433"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3E12ED">
        <w:rPr>
          <w:rFonts w:ascii="Palatino Linotype" w:hAnsi="Palatino Linotype"/>
          <w:sz w:val="24"/>
          <w:szCs w:val="24"/>
        </w:rPr>
        <w:t xml:space="preserve">los </w:t>
      </w:r>
      <w:r w:rsidR="00D207DF">
        <w:rPr>
          <w:rFonts w:ascii="Palatino Linotype" w:hAnsi="Palatino Linotype"/>
          <w:sz w:val="24"/>
          <w:szCs w:val="24"/>
        </w:rPr>
        <w:t>archivo</w:t>
      </w:r>
      <w:r w:rsidR="003E12ED">
        <w:rPr>
          <w:rFonts w:ascii="Palatino Linotype" w:hAnsi="Palatino Linotype"/>
          <w:sz w:val="24"/>
          <w:szCs w:val="24"/>
        </w:rPr>
        <w:t>s d</w:t>
      </w:r>
      <w:r w:rsidR="00D207DF">
        <w:rPr>
          <w:rFonts w:ascii="Palatino Linotype" w:hAnsi="Palatino Linotype"/>
          <w:sz w:val="24"/>
          <w:szCs w:val="24"/>
        </w:rPr>
        <w:t>enominado</w:t>
      </w:r>
      <w:r w:rsidR="003E12ED">
        <w:rPr>
          <w:rFonts w:ascii="Palatino Linotype" w:hAnsi="Palatino Linotype"/>
          <w:sz w:val="24"/>
          <w:szCs w:val="24"/>
        </w:rPr>
        <w:t>s</w:t>
      </w:r>
      <w:r w:rsidR="00D207DF">
        <w:rPr>
          <w:rFonts w:ascii="Palatino Linotype" w:hAnsi="Palatino Linotype"/>
          <w:sz w:val="24"/>
          <w:szCs w:val="24"/>
        </w:rPr>
        <w:t xml:space="preserve"> </w:t>
      </w:r>
      <w:r w:rsidR="00D207DF" w:rsidRPr="00D207DF">
        <w:rPr>
          <w:rFonts w:ascii="Palatino Linotype" w:hAnsi="Palatino Linotype"/>
          <w:b/>
          <w:sz w:val="24"/>
          <w:szCs w:val="24"/>
        </w:rPr>
        <w:t>“</w:t>
      </w:r>
      <w:r w:rsidR="00A21213">
        <w:rPr>
          <w:rFonts w:ascii="Palatino Linotype" w:hAnsi="Palatino Linotype"/>
          <w:b/>
          <w:sz w:val="24"/>
          <w:szCs w:val="24"/>
        </w:rPr>
        <w:t>CS RESIDENCIAL DE LAGO.pdf</w:t>
      </w:r>
      <w:r w:rsidR="003E12ED">
        <w:rPr>
          <w:rFonts w:ascii="Palatino Linotype" w:hAnsi="Palatino Linotype"/>
          <w:b/>
          <w:sz w:val="24"/>
          <w:szCs w:val="24"/>
        </w:rPr>
        <w:t>”</w:t>
      </w:r>
      <w:r w:rsidR="00C07F1B">
        <w:rPr>
          <w:rFonts w:ascii="Palatino Linotype" w:hAnsi="Palatino Linotype"/>
          <w:b/>
          <w:sz w:val="24"/>
          <w:szCs w:val="24"/>
        </w:rPr>
        <w:t xml:space="preserve">, </w:t>
      </w:r>
      <w:r w:rsidR="00C07F1B" w:rsidRPr="00D207DF">
        <w:rPr>
          <w:rFonts w:ascii="Palatino Linotype" w:hAnsi="Palatino Linotype"/>
          <w:b/>
          <w:sz w:val="24"/>
          <w:szCs w:val="24"/>
        </w:rPr>
        <w:t>“</w:t>
      </w:r>
      <w:r w:rsidR="00A21213">
        <w:rPr>
          <w:rFonts w:ascii="Palatino Linotype" w:hAnsi="Palatino Linotype"/>
          <w:b/>
          <w:sz w:val="24"/>
          <w:szCs w:val="24"/>
        </w:rPr>
        <w:t>CS RESIDENCIAL DEL LAGO II</w:t>
      </w:r>
      <w:r w:rsidR="00C07F1B">
        <w:rPr>
          <w:rFonts w:ascii="Palatino Linotype" w:hAnsi="Palatino Linotype"/>
          <w:b/>
          <w:sz w:val="24"/>
          <w:szCs w:val="24"/>
        </w:rPr>
        <w:t xml:space="preserve">.pdf”, </w:t>
      </w:r>
      <w:r w:rsidR="00C07F1B" w:rsidRPr="00D207DF">
        <w:rPr>
          <w:rFonts w:ascii="Palatino Linotype" w:hAnsi="Palatino Linotype"/>
          <w:b/>
          <w:sz w:val="24"/>
          <w:szCs w:val="24"/>
        </w:rPr>
        <w:t>“</w:t>
      </w:r>
      <w:r w:rsidR="00A21213">
        <w:rPr>
          <w:rFonts w:ascii="Palatino Linotype" w:hAnsi="Palatino Linotype"/>
          <w:b/>
          <w:sz w:val="24"/>
          <w:szCs w:val="24"/>
        </w:rPr>
        <w:t>CS RESIDENCIAL DEL LAGO III</w:t>
      </w:r>
      <w:r w:rsidR="00C07F1B">
        <w:rPr>
          <w:rFonts w:ascii="Palatino Linotype" w:hAnsi="Palatino Linotype"/>
          <w:b/>
          <w:sz w:val="24"/>
          <w:szCs w:val="24"/>
        </w:rPr>
        <w:t>.pdf”</w:t>
      </w:r>
      <w:r w:rsidR="00F94CDE">
        <w:rPr>
          <w:rFonts w:ascii="Palatino Linotype" w:hAnsi="Palatino Linotype"/>
          <w:b/>
          <w:sz w:val="24"/>
          <w:szCs w:val="24"/>
        </w:rPr>
        <w:t xml:space="preserve"> </w:t>
      </w:r>
      <w:r w:rsidR="00F94CDE">
        <w:rPr>
          <w:rFonts w:ascii="Palatino Linotype" w:hAnsi="Palatino Linotype"/>
          <w:sz w:val="24"/>
          <w:szCs w:val="24"/>
        </w:rPr>
        <w:t>y</w:t>
      </w:r>
      <w:r w:rsidR="003E12ED">
        <w:rPr>
          <w:rFonts w:ascii="Palatino Linotype" w:hAnsi="Palatino Linotype"/>
          <w:b/>
          <w:sz w:val="24"/>
          <w:szCs w:val="24"/>
        </w:rPr>
        <w:t xml:space="preserve"> “</w:t>
      </w:r>
      <w:r w:rsidR="00A21213">
        <w:rPr>
          <w:rFonts w:ascii="Palatino Linotype" w:hAnsi="Palatino Linotype"/>
          <w:b/>
          <w:sz w:val="24"/>
          <w:szCs w:val="24"/>
        </w:rPr>
        <w:t>GACETA DE GOBIERNO SOLICITUD # 91.pdf</w:t>
      </w:r>
      <w:r w:rsidR="00D207DF" w:rsidRPr="00D207DF">
        <w:rPr>
          <w:rFonts w:ascii="Palatino Linotype" w:hAnsi="Palatino Linotype"/>
          <w:b/>
          <w:sz w:val="24"/>
          <w:szCs w:val="24"/>
        </w:rPr>
        <w:t>”</w:t>
      </w:r>
      <w:r w:rsidR="00D207DF">
        <w:rPr>
          <w:rFonts w:ascii="Palatino Linotype" w:hAnsi="Palatino Linotype"/>
          <w:sz w:val="24"/>
          <w:szCs w:val="24"/>
        </w:rPr>
        <w:t xml:space="preserve">, </w:t>
      </w:r>
      <w:r w:rsidR="003E12ED">
        <w:rPr>
          <w:rFonts w:ascii="Palatino Linotype" w:hAnsi="Palatino Linotype"/>
          <w:sz w:val="24"/>
          <w:szCs w:val="24"/>
        </w:rPr>
        <w:t xml:space="preserve">cuyo contenido no se reproduce </w:t>
      </w:r>
      <w:r w:rsidR="003E12ED">
        <w:rPr>
          <w:rFonts w:ascii="Palatino Linotype" w:hAnsi="Palatino Linotype"/>
          <w:sz w:val="24"/>
          <w:szCs w:val="24"/>
        </w:rPr>
        <w:lastRenderedPageBreak/>
        <w:t xml:space="preserve">por ser del conocimiento de las partes, sin embargo se hará mérito de la documentación referida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2121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21213">
        <w:rPr>
          <w:rFonts w:ascii="Palatino Linotype" w:hAnsi="Palatino Linotype"/>
          <w:sz w:val="24"/>
          <w:szCs w:val="24"/>
        </w:rPr>
        <w:t>nueve de octubre</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sistema electrónico con el expediente número </w:t>
      </w:r>
      <w:r w:rsidR="00A21213">
        <w:rPr>
          <w:rFonts w:ascii="Palatino Linotype" w:hAnsi="Palatino Linotype"/>
          <w:b/>
          <w:bCs/>
          <w:sz w:val="24"/>
          <w:szCs w:val="24"/>
          <w:lang w:eastAsia="es-MX"/>
        </w:rPr>
        <w:t>03850</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A21213" w:rsidRPr="00A21213">
        <w:rPr>
          <w:rFonts w:ascii="Palatino Linotype" w:hAnsi="Palatino Linotype" w:cs="Arial"/>
          <w:i/>
        </w:rPr>
        <w:t>Respuesta incompleta a la solicitud 00091/NICOROM/IP/2018</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A21213" w:rsidRPr="00A21213">
        <w:rPr>
          <w:rFonts w:ascii="Palatino Linotype" w:hAnsi="Palatino Linotype" w:cs="Arial"/>
          <w:i/>
        </w:rPr>
        <w:t>El contrato de comodato que se entregó como parte de los documentos solicitados está incompleto, sí bien debe proporcionarse en versión pública, el mismo carece de especificaciones del uso que se le dará al inmueble objeto de dicho contrato, además de que es notorio como salta de una clausula a otra perdiendo la continuidad, por lo que es procedente el Recurso de Inconformidad, y se solicita se proporcione completo.</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217292" w:rsidRDefault="00217292"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Al recu</w:t>
      </w:r>
      <w:r w:rsidR="00A21213">
        <w:rPr>
          <w:rFonts w:ascii="Palatino Linotype" w:hAnsi="Palatino Linotype"/>
          <w:sz w:val="24"/>
          <w:szCs w:val="24"/>
        </w:rPr>
        <w:t xml:space="preserve">rso de revisión se le adjuntó el archivo </w:t>
      </w:r>
      <w:r w:rsidR="00C650AB" w:rsidRPr="00C650AB">
        <w:rPr>
          <w:rFonts w:ascii="Palatino Linotype" w:hAnsi="Palatino Linotype"/>
          <w:b/>
          <w:sz w:val="24"/>
          <w:szCs w:val="24"/>
        </w:rPr>
        <w:t>“</w:t>
      </w:r>
      <w:r w:rsidR="00A21213">
        <w:rPr>
          <w:rFonts w:ascii="Palatino Linotype" w:hAnsi="Palatino Linotype"/>
          <w:b/>
          <w:sz w:val="24"/>
          <w:szCs w:val="24"/>
        </w:rPr>
        <w:t>CONTRATO DE COMODATO.pdf”</w:t>
      </w:r>
      <w:r w:rsidR="00831CCC">
        <w:rPr>
          <w:rFonts w:ascii="Palatino Linotype" w:hAnsi="Palatino Linotype"/>
          <w:sz w:val="24"/>
          <w:szCs w:val="24"/>
        </w:rPr>
        <w:t>, que consiste</w:t>
      </w:r>
      <w:r w:rsidR="0083761F">
        <w:rPr>
          <w:rFonts w:ascii="Palatino Linotype" w:hAnsi="Palatino Linotype"/>
          <w:sz w:val="24"/>
          <w:szCs w:val="24"/>
        </w:rPr>
        <w:t xml:space="preserve"> en </w:t>
      </w:r>
      <w:r w:rsidR="00831CCC">
        <w:rPr>
          <w:rFonts w:ascii="Palatino Linotype" w:hAnsi="Palatino Linotype"/>
          <w:sz w:val="24"/>
          <w:szCs w:val="24"/>
        </w:rPr>
        <w:t xml:space="preserve">el contrato de comodato que </w:t>
      </w:r>
      <w:r w:rsidR="0083761F">
        <w:rPr>
          <w:rFonts w:ascii="Palatino Linotype" w:hAnsi="Palatino Linotype"/>
          <w:sz w:val="24"/>
          <w:szCs w:val="24"/>
        </w:rPr>
        <w:t xml:space="preserve">el Sujeto Obligado presentó en su </w:t>
      </w:r>
      <w:r w:rsidR="00831CCC">
        <w:rPr>
          <w:rFonts w:ascii="Palatino Linotype" w:hAnsi="Palatino Linotype"/>
          <w:sz w:val="24"/>
          <w:szCs w:val="24"/>
        </w:rPr>
        <w:t>respuesta a lo solicitado por la</w:t>
      </w:r>
      <w:r w:rsidR="0083761F">
        <w:rPr>
          <w:rFonts w:ascii="Palatino Linotype" w:hAnsi="Palatino Linotype"/>
          <w:sz w:val="24"/>
          <w:szCs w:val="24"/>
        </w:rPr>
        <w:t xml:space="preserve"> Recurrente.</w:t>
      </w:r>
    </w:p>
    <w:p w:rsidR="00217292" w:rsidRPr="004657BE" w:rsidRDefault="00217292"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w:t>
      </w:r>
      <w:r w:rsidRPr="004657BE">
        <w:rPr>
          <w:rFonts w:ascii="Palatino Linotype" w:hAnsi="Palatino Linotype"/>
          <w:sz w:val="24"/>
          <w:szCs w:val="24"/>
        </w:rPr>
        <w:lastRenderedPageBreak/>
        <w:t xml:space="preserve">la Ley de Transparencia y Acceso a la información Pública del Estado de México y Municipios, del cual recayó acuerdo de admisión en fecha </w:t>
      </w:r>
      <w:r w:rsidR="00831CCC">
        <w:rPr>
          <w:rFonts w:ascii="Palatino Linotype" w:hAnsi="Palatino Linotype"/>
          <w:sz w:val="24"/>
          <w:szCs w:val="24"/>
        </w:rPr>
        <w:t>quince de octubre</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574E3B"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w:t>
      </w:r>
      <w:r w:rsidR="00684E94" w:rsidRPr="00684E94">
        <w:rPr>
          <w:rFonts w:ascii="Palatino Linotype" w:hAnsi="Palatino Linotype"/>
          <w:sz w:val="24"/>
          <w:szCs w:val="24"/>
        </w:rPr>
        <w:t xml:space="preserve">se destaca que con fecha veintitrés de octubre de dos mil dieciocho, el Sujeto Obligado remitió su Informe Justificado consistente en </w:t>
      </w:r>
      <w:r w:rsidR="00684E94">
        <w:rPr>
          <w:rFonts w:ascii="Palatino Linotype" w:hAnsi="Palatino Linotype"/>
          <w:sz w:val="24"/>
          <w:szCs w:val="24"/>
        </w:rPr>
        <w:t xml:space="preserve">los archivos </w:t>
      </w:r>
      <w:r w:rsidR="00684E94" w:rsidRPr="00684E94">
        <w:rPr>
          <w:rFonts w:ascii="Palatino Linotype" w:hAnsi="Palatino Linotype"/>
          <w:b/>
          <w:sz w:val="24"/>
          <w:szCs w:val="24"/>
        </w:rPr>
        <w:t>“informe justificado solicitud 91.docx”</w:t>
      </w:r>
      <w:r w:rsidR="00684E94">
        <w:rPr>
          <w:rFonts w:ascii="Palatino Linotype" w:hAnsi="Palatino Linotype"/>
          <w:sz w:val="24"/>
          <w:szCs w:val="24"/>
        </w:rPr>
        <w:t xml:space="preserve"> e </w:t>
      </w:r>
      <w:r w:rsidR="00684E94" w:rsidRPr="00684E94">
        <w:rPr>
          <w:rFonts w:ascii="Palatino Linotype" w:hAnsi="Palatino Linotype"/>
          <w:b/>
          <w:sz w:val="24"/>
          <w:szCs w:val="24"/>
        </w:rPr>
        <w:t>“INFORME RR 3850.pdf”</w:t>
      </w:r>
      <w:r w:rsidR="00684E94">
        <w:rPr>
          <w:rFonts w:ascii="Palatino Linotype" w:hAnsi="Palatino Linotype"/>
          <w:sz w:val="24"/>
          <w:szCs w:val="24"/>
        </w:rPr>
        <w:t xml:space="preserve">, poniéndose a la vista únicamente el primero de ellos mediante acuerdo de fecha </w:t>
      </w:r>
      <w:r w:rsidR="00684E94" w:rsidRPr="00684E94">
        <w:rPr>
          <w:rFonts w:ascii="Palatino Linotype" w:hAnsi="Palatino Linotype"/>
          <w:sz w:val="24"/>
          <w:szCs w:val="24"/>
        </w:rPr>
        <w:t xml:space="preserve"> veinticuatro de octubre del año en curso, para que en el término de tres días manifestara lo que a su derecho conviniera de acuerdo a lo establecido en el numeral 185 fracción III de la Ley de Transparencia y Acceso a la Información Pública del Estado de México y Municipios</w:t>
      </w:r>
      <w:r w:rsidR="00684E94">
        <w:rPr>
          <w:rFonts w:ascii="Palatino Linotype" w:hAnsi="Palatino Linotype"/>
          <w:sz w:val="24"/>
          <w:szCs w:val="24"/>
        </w:rPr>
        <w:t xml:space="preserve">. Cabe resaltar que </w:t>
      </w:r>
      <w:r w:rsidR="00A92336">
        <w:rPr>
          <w:rFonts w:ascii="Palatino Linotype" w:hAnsi="Palatino Linotype"/>
          <w:sz w:val="24"/>
          <w:szCs w:val="24"/>
        </w:rPr>
        <w:t>el segundo archivo no fue puesto a la vista debido a que se dejaron visibles datos personales susceptibles de ser protegidos</w:t>
      </w:r>
      <w:r w:rsidR="00684E94" w:rsidRPr="00684E94">
        <w:rPr>
          <w:rFonts w:ascii="Palatino Linotype" w:hAnsi="Palatino Linotype"/>
          <w:sz w:val="24"/>
          <w:szCs w:val="24"/>
        </w:rPr>
        <w:t>. Por</w:t>
      </w:r>
      <w:r w:rsidR="00A92336">
        <w:rPr>
          <w:rFonts w:ascii="Palatino Linotype" w:hAnsi="Palatino Linotype"/>
          <w:sz w:val="24"/>
          <w:szCs w:val="24"/>
        </w:rPr>
        <w:t xml:space="preserve"> su parte, con fecha veintinueve</w:t>
      </w:r>
      <w:r w:rsidR="00684E94" w:rsidRPr="00684E94">
        <w:rPr>
          <w:rFonts w:ascii="Palatino Linotype" w:hAnsi="Palatino Linotype"/>
          <w:sz w:val="24"/>
          <w:szCs w:val="24"/>
        </w:rPr>
        <w:t xml:space="preserve"> de octubre del presente año, el Recurrente realizó las manifestaciones y presentó sus alegat</w:t>
      </w:r>
      <w:r w:rsidR="00A92336">
        <w:rPr>
          <w:rFonts w:ascii="Palatino Linotype" w:hAnsi="Palatino Linotype"/>
          <w:sz w:val="24"/>
          <w:szCs w:val="24"/>
        </w:rPr>
        <w:t xml:space="preserve">os que a su derecho convinieran, mediante los documentos </w:t>
      </w:r>
      <w:r w:rsidR="00A92336" w:rsidRPr="00A92336">
        <w:rPr>
          <w:rFonts w:ascii="Palatino Linotype" w:hAnsi="Palatino Linotype"/>
          <w:b/>
          <w:sz w:val="24"/>
          <w:szCs w:val="24"/>
        </w:rPr>
        <w:t>“RR 03850.pdf”</w:t>
      </w:r>
      <w:r w:rsidR="00A92336">
        <w:rPr>
          <w:rFonts w:ascii="Palatino Linotype" w:hAnsi="Palatino Linotype"/>
          <w:sz w:val="24"/>
          <w:szCs w:val="24"/>
        </w:rPr>
        <w:t xml:space="preserve"> y </w:t>
      </w:r>
      <w:r w:rsidR="00A92336" w:rsidRPr="00A92336">
        <w:rPr>
          <w:rFonts w:ascii="Palatino Linotype" w:hAnsi="Palatino Linotype"/>
          <w:b/>
          <w:sz w:val="24"/>
          <w:szCs w:val="24"/>
        </w:rPr>
        <w:t>“CONTRATO DE COMODATO.pdf”</w:t>
      </w:r>
      <w:r w:rsidR="00A92336">
        <w:rPr>
          <w:rFonts w:ascii="Palatino Linotype" w:hAnsi="Palatino Linotype"/>
          <w:sz w:val="24"/>
          <w:szCs w:val="24"/>
        </w:rPr>
        <w:t>.</w:t>
      </w:r>
    </w:p>
    <w:p w:rsidR="00574E3B" w:rsidRDefault="00574E3B"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5601F0"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A35FBB" w:rsidRPr="005601F0">
        <w:rPr>
          <w:rFonts w:ascii="Palatino Linotype" w:hAnsi="Palatino Linotype"/>
          <w:sz w:val="24"/>
          <w:szCs w:val="24"/>
        </w:rPr>
        <w:t>treinta de octubre</w:t>
      </w:r>
      <w:r w:rsidR="00705D1C" w:rsidRPr="005601F0">
        <w:rPr>
          <w:rFonts w:ascii="Palatino Linotype" w:hAnsi="Palatino Linotype"/>
          <w:sz w:val="24"/>
          <w:szCs w:val="24"/>
        </w:rPr>
        <w:t xml:space="preserve"> de dos mil </w:t>
      </w:r>
      <w:r w:rsidRPr="005601F0">
        <w:rPr>
          <w:rFonts w:ascii="Palatino Linotype" w:hAnsi="Palatino Linotype"/>
          <w:sz w:val="24"/>
          <w:szCs w:val="24"/>
        </w:rPr>
        <w:t xml:space="preserve">dieciocho, en términos del artículo 185 Fracción VI de la </w:t>
      </w:r>
      <w:r w:rsidRPr="005601F0">
        <w:rPr>
          <w:rFonts w:ascii="Palatino Linotype" w:hAnsi="Palatino Linotype"/>
          <w:sz w:val="24"/>
          <w:szCs w:val="24"/>
        </w:rPr>
        <w:lastRenderedPageBreak/>
        <w:t>Ley de Transparencia y Acceso a la Información Pública del Estado de México y Municipios, iniciando el término legal para dictar resolución definitiva del asunto.</w:t>
      </w:r>
    </w:p>
    <w:p w:rsidR="00A422CD" w:rsidRPr="005601F0" w:rsidRDefault="00A422CD" w:rsidP="0014447C">
      <w:pPr>
        <w:pStyle w:val="Sinespaciado"/>
        <w:spacing w:line="360" w:lineRule="auto"/>
        <w:jc w:val="both"/>
        <w:rPr>
          <w:rFonts w:ascii="Palatino Linotype" w:hAnsi="Palatino Linotype"/>
          <w:sz w:val="24"/>
          <w:szCs w:val="24"/>
        </w:rPr>
      </w:pPr>
    </w:p>
    <w:p w:rsidR="00A422CD" w:rsidRPr="001D3382" w:rsidRDefault="001D3382" w:rsidP="00A422CD">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w:t>
      </w:r>
      <w:r w:rsidR="00A422CD" w:rsidRPr="001D3382">
        <w:rPr>
          <w:rFonts w:ascii="Palatino Linotype" w:hAnsi="Palatino Linotype" w:cs="Arial"/>
          <w:b/>
          <w:sz w:val="26"/>
          <w:szCs w:val="26"/>
        </w:rPr>
        <w:t>. De la ampliación del término para resolver.</w:t>
      </w:r>
    </w:p>
    <w:p w:rsidR="00A422CD" w:rsidRPr="001D3382" w:rsidRDefault="001D3382" w:rsidP="00A422CD">
      <w:pPr>
        <w:pStyle w:val="Sinespaciado"/>
        <w:spacing w:line="360" w:lineRule="auto"/>
        <w:jc w:val="both"/>
        <w:rPr>
          <w:rFonts w:ascii="Palatino Linotype" w:hAnsi="Palatino Linotype" w:cs="Arial"/>
          <w:sz w:val="24"/>
          <w:szCs w:val="24"/>
        </w:rPr>
      </w:pPr>
      <w:r w:rsidRPr="001D3382">
        <w:rPr>
          <w:rFonts w:ascii="Palatino Linotype" w:hAnsi="Palatino Linotype" w:cs="Arial"/>
          <w:sz w:val="24"/>
          <w:szCs w:val="24"/>
        </w:rPr>
        <w:t>En fecha veintiocho de noviembre</w:t>
      </w:r>
      <w:r w:rsidR="00A422CD" w:rsidRPr="001D3382">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5601F0" w:rsidRPr="001D3382" w:rsidRDefault="005601F0" w:rsidP="00A422CD">
      <w:pPr>
        <w:pStyle w:val="Sinespaciado"/>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C638F5" w:rsidRDefault="00A9172E" w:rsidP="001A27C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C638F5">
        <w:rPr>
          <w:rFonts w:ascii="Palatino Linotype" w:hAnsi="Palatino Linotype"/>
          <w:sz w:val="24"/>
          <w:szCs w:val="24"/>
        </w:rPr>
        <w:t>la hoy</w:t>
      </w:r>
      <w:r w:rsidR="00336EDF">
        <w:rPr>
          <w:rFonts w:ascii="Palatino Linotype" w:hAnsi="Palatino Linotype"/>
          <w:sz w:val="24"/>
          <w:szCs w:val="24"/>
        </w:rPr>
        <w:t xml:space="preserve"> Recurrente r</w:t>
      </w:r>
      <w:r w:rsidR="002508D1">
        <w:rPr>
          <w:rFonts w:ascii="Palatino Linotype" w:hAnsi="Palatino Linotype"/>
          <w:sz w:val="24"/>
          <w:szCs w:val="24"/>
        </w:rPr>
        <w:t xml:space="preserve">equirió </w:t>
      </w:r>
      <w:r w:rsidR="00771933">
        <w:rPr>
          <w:rFonts w:ascii="Palatino Linotype" w:hAnsi="Palatino Linotype"/>
          <w:sz w:val="24"/>
          <w:szCs w:val="24"/>
        </w:rPr>
        <w:t xml:space="preserve">los </w:t>
      </w:r>
      <w:r w:rsidR="00C638F5">
        <w:rPr>
          <w:rFonts w:ascii="Palatino Linotype" w:hAnsi="Palatino Linotype"/>
          <w:sz w:val="24"/>
          <w:szCs w:val="24"/>
        </w:rPr>
        <w:t>siguientes documentos:</w:t>
      </w:r>
    </w:p>
    <w:p w:rsidR="00C638F5" w:rsidRDefault="00C638F5" w:rsidP="001A27CB">
      <w:pPr>
        <w:pStyle w:val="Sinespaciado"/>
        <w:spacing w:line="360" w:lineRule="auto"/>
        <w:jc w:val="both"/>
        <w:rPr>
          <w:rFonts w:ascii="Palatino Linotype" w:hAnsi="Palatino Linotype"/>
          <w:sz w:val="24"/>
          <w:szCs w:val="24"/>
        </w:rPr>
      </w:pPr>
    </w:p>
    <w:p w:rsidR="00C638F5" w:rsidRDefault="00C638F5" w:rsidP="00C638F5">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t>Gaceta del Gobierno de fecha dieciocho de abril de dos mil dieciocho.</w:t>
      </w:r>
    </w:p>
    <w:p w:rsidR="00C638F5" w:rsidRDefault="005C3192" w:rsidP="00C638F5">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t>Oficio de fecha nueve de junio de dos mil dieciocho, recibido en Oficialía de Partes el once del mismo mes y año, con folio 1788 dirigido a la Lic. Angelina Carreño Mijares mediante el cual se le solicitó permiso para ocupar las instalaciones del “Centro de Salud” ubicado al interior del fraccionamiento</w:t>
      </w:r>
      <w:r w:rsidR="00F60F3F">
        <w:rPr>
          <w:rFonts w:ascii="Palatino Linotype" w:hAnsi="Palatino Linotype"/>
          <w:sz w:val="24"/>
          <w:szCs w:val="24"/>
        </w:rPr>
        <w:t xml:space="preserve"> “Residencial y Colonial del Lago, A.C.”</w:t>
      </w:r>
      <w:r>
        <w:rPr>
          <w:rFonts w:ascii="Palatino Linotype" w:hAnsi="Palatino Linotype"/>
          <w:sz w:val="24"/>
          <w:szCs w:val="24"/>
        </w:rPr>
        <w:t>.</w:t>
      </w:r>
    </w:p>
    <w:p w:rsidR="005C3192" w:rsidRDefault="005C3192" w:rsidP="00C638F5">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t xml:space="preserve">Oficio PM/JP/752/2018 </w:t>
      </w:r>
      <w:r w:rsidR="001602EB">
        <w:rPr>
          <w:rFonts w:ascii="Palatino Linotype" w:hAnsi="Palatino Linotype"/>
          <w:sz w:val="24"/>
          <w:szCs w:val="24"/>
        </w:rPr>
        <w:t>de fecha catorce de junio de dos mil dieciocho suscrito por el jefe de la Oficina de Presidencia.</w:t>
      </w:r>
    </w:p>
    <w:p w:rsidR="000A3B93" w:rsidRDefault="001602EB" w:rsidP="000A3B93">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lastRenderedPageBreak/>
        <w:t xml:space="preserve">Instrumento Notarial número 15,864 (quince mil ochocientos setenta y cuatro), volumen </w:t>
      </w:r>
      <w:r w:rsidR="000A3B93">
        <w:rPr>
          <w:rFonts w:ascii="Palatino Linotype" w:hAnsi="Palatino Linotype"/>
          <w:sz w:val="24"/>
          <w:szCs w:val="24"/>
        </w:rPr>
        <w:t>209 (doscientos nueve) de fecha tres de diciembre de dos mil quince.</w:t>
      </w:r>
    </w:p>
    <w:p w:rsidR="000A3B93" w:rsidRDefault="000A3B93" w:rsidP="000A3B93">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t xml:space="preserve">Oficio </w:t>
      </w:r>
      <w:r w:rsidR="00F60F3F">
        <w:rPr>
          <w:rFonts w:ascii="Palatino Linotype" w:hAnsi="Palatino Linotype"/>
          <w:sz w:val="24"/>
          <w:szCs w:val="24"/>
        </w:rPr>
        <w:t xml:space="preserve">número </w:t>
      </w:r>
      <w:r>
        <w:rPr>
          <w:rFonts w:ascii="Palatino Linotype" w:hAnsi="Palatino Linotype"/>
          <w:sz w:val="24"/>
          <w:szCs w:val="24"/>
        </w:rPr>
        <w:t>DJYC/407/2018 de fecha veintisiete de junio de dos mil dieciocho, suscrito por la Directora de la Dirección Jurídica y Consultiva.</w:t>
      </w:r>
    </w:p>
    <w:p w:rsidR="000A3B93" w:rsidRPr="000A3B93" w:rsidRDefault="000A3B93" w:rsidP="000A3B93">
      <w:pPr>
        <w:pStyle w:val="Sinespaciado"/>
        <w:numPr>
          <w:ilvl w:val="0"/>
          <w:numId w:val="23"/>
        </w:numPr>
        <w:spacing w:line="360" w:lineRule="auto"/>
        <w:jc w:val="both"/>
        <w:rPr>
          <w:rFonts w:ascii="Palatino Linotype" w:hAnsi="Palatino Linotype"/>
          <w:sz w:val="24"/>
          <w:szCs w:val="24"/>
        </w:rPr>
      </w:pPr>
      <w:r>
        <w:rPr>
          <w:rFonts w:ascii="Palatino Linotype" w:hAnsi="Palatino Linotype"/>
          <w:sz w:val="24"/>
          <w:szCs w:val="24"/>
        </w:rPr>
        <w:t>Contrato de Comodato de un inmueble que ocupa las instalaciones del Centro de Salud den</w:t>
      </w:r>
      <w:r w:rsidR="00F60F3F">
        <w:rPr>
          <w:rFonts w:ascii="Palatino Linotype" w:hAnsi="Palatino Linotype"/>
          <w:sz w:val="24"/>
          <w:szCs w:val="24"/>
        </w:rPr>
        <w:t>ominado “Unidad Médica”</w:t>
      </w:r>
      <w:r>
        <w:rPr>
          <w:rFonts w:ascii="Palatino Linotype" w:hAnsi="Palatino Linotype"/>
          <w:sz w:val="24"/>
          <w:szCs w:val="24"/>
        </w:rPr>
        <w:t>, ubicado dentro del fraccionamiento “Residencial y Colonial del Lago, A.C.”, municipio de Nicolás Romero, Estado de México.</w:t>
      </w:r>
    </w:p>
    <w:p w:rsidR="00C638F5" w:rsidRDefault="00C638F5" w:rsidP="001A27CB">
      <w:pPr>
        <w:pStyle w:val="Sinespaciado"/>
        <w:spacing w:line="360" w:lineRule="auto"/>
        <w:jc w:val="both"/>
        <w:rPr>
          <w:rFonts w:ascii="Palatino Linotype" w:hAnsi="Palatino Linotype"/>
          <w:sz w:val="24"/>
          <w:szCs w:val="24"/>
        </w:rPr>
      </w:pPr>
    </w:p>
    <w:p w:rsidR="007B48AB" w:rsidRDefault="000A3B93"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w:t>
      </w:r>
      <w:r w:rsidR="00927ABA">
        <w:rPr>
          <w:rFonts w:ascii="Palatino Linotype" w:hAnsi="Palatino Linotype"/>
          <w:sz w:val="24"/>
          <w:szCs w:val="24"/>
        </w:rPr>
        <w:t>, el Sujeto Obligado respondió</w:t>
      </w:r>
      <w:r w:rsidR="00B41108">
        <w:rPr>
          <w:rFonts w:ascii="Palatino Linotype" w:hAnsi="Palatino Linotype"/>
          <w:sz w:val="24"/>
          <w:szCs w:val="24"/>
        </w:rPr>
        <w:t xml:space="preserve"> presentando los documentos marcados con los inciso b)</w:t>
      </w:r>
      <w:r w:rsidR="00530BFE">
        <w:rPr>
          <w:rFonts w:ascii="Palatino Linotype" w:hAnsi="Palatino Linotype"/>
          <w:sz w:val="24"/>
          <w:szCs w:val="24"/>
        </w:rPr>
        <w:t xml:space="preserve"> escrito de petición de once de junio de dos mil dieciocho</w:t>
      </w:r>
      <w:r w:rsidR="00B41108">
        <w:rPr>
          <w:rFonts w:ascii="Palatino Linotype" w:hAnsi="Palatino Linotype"/>
          <w:sz w:val="24"/>
          <w:szCs w:val="24"/>
        </w:rPr>
        <w:t>, c)</w:t>
      </w:r>
      <w:r w:rsidR="00530BFE">
        <w:rPr>
          <w:rFonts w:ascii="Palatino Linotype" w:hAnsi="Palatino Linotype"/>
          <w:sz w:val="24"/>
          <w:szCs w:val="24"/>
        </w:rPr>
        <w:t xml:space="preserve"> oficio </w:t>
      </w:r>
      <w:r w:rsidR="00530BFE" w:rsidRPr="007B48AB">
        <w:rPr>
          <w:rFonts w:ascii="Palatino Linotype" w:hAnsi="Palatino Linotype"/>
          <w:sz w:val="24"/>
          <w:szCs w:val="24"/>
        </w:rPr>
        <w:t>PM/JP/752/2018</w:t>
      </w:r>
      <w:r w:rsidR="00B41108" w:rsidRPr="007B48AB">
        <w:rPr>
          <w:rFonts w:ascii="Palatino Linotype" w:hAnsi="Palatino Linotype"/>
          <w:sz w:val="24"/>
          <w:szCs w:val="24"/>
        </w:rPr>
        <w:t>, e)</w:t>
      </w:r>
      <w:r w:rsidR="00530BFE" w:rsidRPr="007B48AB">
        <w:rPr>
          <w:rFonts w:ascii="Palatino Linotype" w:hAnsi="Palatino Linotype"/>
          <w:sz w:val="24"/>
          <w:szCs w:val="24"/>
        </w:rPr>
        <w:t xml:space="preserve"> DJYC/407/2018</w:t>
      </w:r>
      <w:r w:rsidR="00B41108" w:rsidRPr="007B48AB">
        <w:rPr>
          <w:rFonts w:ascii="Palatino Linotype" w:hAnsi="Palatino Linotype"/>
          <w:sz w:val="24"/>
          <w:szCs w:val="24"/>
        </w:rPr>
        <w:t xml:space="preserve"> y f)</w:t>
      </w:r>
      <w:r w:rsidR="00530BFE" w:rsidRPr="007B48AB">
        <w:rPr>
          <w:rFonts w:ascii="Palatino Linotype" w:hAnsi="Palatino Linotype"/>
          <w:sz w:val="24"/>
          <w:szCs w:val="24"/>
        </w:rPr>
        <w:t xml:space="preserve"> contrato de comodato; y si bien informó al solicitante que la documental marcada con el inciso a) puede ser consultada en la página de internet del Periódico Oficial Gaceta de Gobierno de fecha dieciocho de abril de dos mil dos, dicho documento se anexó a la respuesta como el archivo denominado </w:t>
      </w:r>
      <w:r w:rsidR="007B48AB" w:rsidRPr="007B48AB">
        <w:rPr>
          <w:rFonts w:ascii="Palatino Linotype" w:hAnsi="Palatino Linotype"/>
          <w:b/>
          <w:sz w:val="24"/>
          <w:szCs w:val="24"/>
        </w:rPr>
        <w:t>“GACETA DE GOBIERNO SOLICITUD # 91.pdf”</w:t>
      </w:r>
      <w:r w:rsidR="007B48AB" w:rsidRPr="007B48AB">
        <w:rPr>
          <w:rFonts w:ascii="Palatino Linotype" w:hAnsi="Palatino Linotype"/>
          <w:sz w:val="24"/>
          <w:szCs w:val="24"/>
        </w:rPr>
        <w:t>, en el que se observa lo siguiente:</w:t>
      </w:r>
    </w:p>
    <w:p w:rsidR="00E434EF" w:rsidRPr="007B48AB" w:rsidRDefault="00E434EF"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BF6EA1" w:rsidRDefault="007B48AB" w:rsidP="00E434EF">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2C1F4A3B" wp14:editId="476F7394">
            <wp:extent cx="5364517" cy="31337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31" t="17343" r="16170" b="13286"/>
                    <a:stretch/>
                  </pic:blipFill>
                  <pic:spPr bwMode="auto">
                    <a:xfrm>
                      <a:off x="0" y="0"/>
                      <a:ext cx="5445364" cy="3180952"/>
                    </a:xfrm>
                    <a:prstGeom prst="rect">
                      <a:avLst/>
                    </a:prstGeom>
                    <a:ln>
                      <a:noFill/>
                    </a:ln>
                    <a:extLst>
                      <a:ext uri="{53640926-AAD7-44D8-BBD7-CCE9431645EC}">
                        <a14:shadowObscured xmlns:a14="http://schemas.microsoft.com/office/drawing/2010/main"/>
                      </a:ext>
                    </a:extLst>
                  </pic:spPr>
                </pic:pic>
              </a:graphicData>
            </a:graphic>
          </wp:inline>
        </w:drawing>
      </w:r>
    </w:p>
    <w:p w:rsidR="00E434EF" w:rsidRDefault="00E434EF" w:rsidP="001A27CB">
      <w:pPr>
        <w:pStyle w:val="Sinespaciado"/>
        <w:spacing w:line="360" w:lineRule="auto"/>
        <w:jc w:val="both"/>
        <w:rPr>
          <w:rFonts w:ascii="Palatino Linotype" w:hAnsi="Palatino Linotype"/>
          <w:sz w:val="24"/>
          <w:szCs w:val="24"/>
        </w:rPr>
      </w:pPr>
    </w:p>
    <w:p w:rsidR="00BF6EA1" w:rsidRDefault="00BF6EA1"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la Recurrente interpuso el presente recurso de revisión señalando como acto impugnado que la respuesta otorgada era incompleta, dando como razones o motivos de inconformidad que el contrato de comodato está incompleto, pues carece de las especificaciones del uso que se le debe dar al inmueble y mencionando que es notorio que las cláusulas no son continuas, por lo que lo solicitó completo.</w:t>
      </w:r>
    </w:p>
    <w:p w:rsidR="00BF6EA1" w:rsidRDefault="00BF6EA1" w:rsidP="001A27CB">
      <w:pPr>
        <w:pStyle w:val="Sinespaciado"/>
        <w:spacing w:line="360" w:lineRule="auto"/>
        <w:jc w:val="both"/>
        <w:rPr>
          <w:rFonts w:ascii="Palatino Linotype" w:hAnsi="Palatino Linotype"/>
          <w:sz w:val="24"/>
          <w:szCs w:val="24"/>
        </w:rPr>
      </w:pPr>
    </w:p>
    <w:p w:rsidR="00926D76" w:rsidRDefault="00BF6EA1"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w:t>
      </w:r>
      <w:r w:rsidR="00614F4E">
        <w:rPr>
          <w:rFonts w:ascii="Palatino Linotype" w:hAnsi="Palatino Linotype"/>
          <w:sz w:val="24"/>
          <w:szCs w:val="24"/>
        </w:rPr>
        <w:t xml:space="preserve">rindió su Informe Justificado en el que señala que, a fin de no vulnerar el derecho de acceso a la información pública de la Recurrente, solicitó nuevamente a la Dirección General Jurídica y Consultiva que realizara una búsqueda exhaustiva a fin de entregar la información correspondiente, por lo que en al momento de rendir el Informe referido se anexó el documento </w:t>
      </w:r>
      <w:r w:rsidR="007B48AB" w:rsidRPr="00684E94">
        <w:rPr>
          <w:rFonts w:ascii="Palatino Linotype" w:hAnsi="Palatino Linotype"/>
          <w:b/>
          <w:sz w:val="24"/>
          <w:szCs w:val="24"/>
        </w:rPr>
        <w:t xml:space="preserve">“INFORME RR </w:t>
      </w:r>
      <w:r w:rsidR="007B48AB" w:rsidRPr="00684E94">
        <w:rPr>
          <w:rFonts w:ascii="Palatino Linotype" w:hAnsi="Palatino Linotype"/>
          <w:b/>
          <w:sz w:val="24"/>
          <w:szCs w:val="24"/>
        </w:rPr>
        <w:lastRenderedPageBreak/>
        <w:t>3850.pdf”</w:t>
      </w:r>
      <w:r w:rsidR="007B48AB">
        <w:rPr>
          <w:rFonts w:ascii="Palatino Linotype" w:hAnsi="Palatino Linotype"/>
          <w:sz w:val="24"/>
          <w:szCs w:val="24"/>
        </w:rPr>
        <w:t>, con</w:t>
      </w:r>
      <w:r w:rsidR="00F970B1">
        <w:rPr>
          <w:rFonts w:ascii="Palatino Linotype" w:hAnsi="Palatino Linotype"/>
          <w:sz w:val="24"/>
          <w:szCs w:val="24"/>
        </w:rPr>
        <w:t xml:space="preserve">sistente en la versión pública del Contrato de Comodato requerido por la Recurrente; sin embargo, éste no fue puesto a la vista del particular debido a que quedaron datos personales visibles, aunado a que el Sujeto Obligado no presentó el Acuerdo de Clasificación correspondiente emitido por su Comité de Transparencia, </w:t>
      </w:r>
      <w:r w:rsidR="00DB49E0">
        <w:rPr>
          <w:rFonts w:ascii="Palatino Linotype" w:hAnsi="Palatino Linotype"/>
          <w:sz w:val="24"/>
          <w:szCs w:val="24"/>
        </w:rPr>
        <w:t>con el cual se da</w:t>
      </w:r>
      <w:r w:rsidR="00F970B1">
        <w:rPr>
          <w:rFonts w:ascii="Palatino Linotype" w:hAnsi="Palatino Linotype"/>
          <w:sz w:val="24"/>
          <w:szCs w:val="24"/>
        </w:rPr>
        <w:t xml:space="preserve"> certeza jurídica al Recurrente respecto de la versión pública del documento solicitado.</w:t>
      </w:r>
    </w:p>
    <w:p w:rsidR="00C521C4" w:rsidRDefault="00C521C4" w:rsidP="001A27CB">
      <w:pPr>
        <w:pStyle w:val="Sinespaciado"/>
        <w:spacing w:line="360" w:lineRule="auto"/>
        <w:jc w:val="both"/>
        <w:rPr>
          <w:rFonts w:ascii="Palatino Linotype" w:hAnsi="Palatino Linotype"/>
          <w:sz w:val="24"/>
          <w:szCs w:val="24"/>
        </w:rPr>
      </w:pPr>
    </w:p>
    <w:p w:rsidR="00C521C4" w:rsidRDefault="00C521C4"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En razón de lo anterior, este Órgano Garante estima que las razones o motivos de inconformidad de la Recurrente son fundados, tomando en cuenta las siguientes consideraciones de hecho y de derecho:</w:t>
      </w:r>
    </w:p>
    <w:p w:rsidR="00C521C4" w:rsidRDefault="00C521C4" w:rsidP="001A27CB">
      <w:pPr>
        <w:pStyle w:val="Sinespaciado"/>
        <w:spacing w:line="360" w:lineRule="auto"/>
        <w:jc w:val="both"/>
        <w:rPr>
          <w:rFonts w:ascii="Palatino Linotype" w:hAnsi="Palatino Linotype"/>
          <w:sz w:val="24"/>
          <w:szCs w:val="24"/>
        </w:rPr>
      </w:pPr>
    </w:p>
    <w:p w:rsidR="006B280D" w:rsidRPr="00FE5972" w:rsidRDefault="006B280D" w:rsidP="006B280D">
      <w:pPr>
        <w:pStyle w:val="Sinespaciado"/>
        <w:spacing w:line="360" w:lineRule="auto"/>
        <w:jc w:val="both"/>
        <w:rPr>
          <w:rFonts w:ascii="Palatino Linotype" w:hAnsi="Palatino Linotype"/>
          <w:color w:val="000000"/>
          <w:sz w:val="24"/>
          <w:szCs w:val="24"/>
        </w:rPr>
      </w:pPr>
      <w:r w:rsidRPr="00FE5972">
        <w:rPr>
          <w:rFonts w:ascii="Palatino Linotype" w:hAnsi="Palatino Linotype"/>
          <w:sz w:val="24"/>
          <w:szCs w:val="24"/>
        </w:rPr>
        <w:t xml:space="preserve">En primer lugar </w:t>
      </w:r>
      <w:r w:rsidRPr="00FE597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B280D" w:rsidRPr="00FE5972" w:rsidRDefault="006B280D" w:rsidP="006B280D">
      <w:pPr>
        <w:pStyle w:val="Sinespaciado"/>
        <w:spacing w:line="360" w:lineRule="auto"/>
        <w:jc w:val="both"/>
        <w:rPr>
          <w:rFonts w:ascii="Palatino Linotype" w:hAnsi="Palatino Linotype"/>
          <w:color w:val="000000"/>
          <w:sz w:val="24"/>
          <w:szCs w:val="24"/>
        </w:rPr>
      </w:pPr>
    </w:p>
    <w:p w:rsidR="006B280D" w:rsidRPr="004E6B5B" w:rsidRDefault="006B280D" w:rsidP="006B280D">
      <w:pPr>
        <w:pStyle w:val="Sinespaciado"/>
        <w:ind w:left="567" w:right="567"/>
        <w:jc w:val="both"/>
        <w:rPr>
          <w:rFonts w:ascii="Palatino Linotype" w:hAnsi="Palatino Linotype"/>
          <w:b/>
          <w:i/>
        </w:rPr>
      </w:pPr>
      <w:r w:rsidRPr="004E6B5B">
        <w:rPr>
          <w:rFonts w:ascii="Palatino Linotype" w:hAnsi="Palatino Linotype"/>
          <w:b/>
          <w:i/>
        </w:rPr>
        <w:t>Artículo 6</w:t>
      </w:r>
    </w:p>
    <w:p w:rsidR="006B280D" w:rsidRPr="004E6B5B" w:rsidRDefault="006B280D" w:rsidP="006B280D">
      <w:pPr>
        <w:pStyle w:val="Sinespaciado"/>
        <w:ind w:left="567" w:right="567"/>
        <w:jc w:val="both"/>
        <w:rPr>
          <w:rFonts w:ascii="Palatino Linotype" w:hAnsi="Palatino Linotype"/>
          <w:i/>
        </w:rPr>
      </w:pPr>
      <w:r w:rsidRPr="004E6B5B">
        <w:rPr>
          <w:rFonts w:ascii="Palatino Linotype" w:hAnsi="Palatino Linotype"/>
          <w:i/>
        </w:rPr>
        <w:t>…</w:t>
      </w:r>
    </w:p>
    <w:p w:rsidR="006B280D" w:rsidRPr="004E6B5B" w:rsidRDefault="006B280D" w:rsidP="006B280D">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6B280D" w:rsidRPr="004E6B5B" w:rsidRDefault="006B280D" w:rsidP="006B280D">
      <w:pPr>
        <w:pStyle w:val="Sinespaciado"/>
        <w:ind w:left="567" w:right="567"/>
        <w:jc w:val="both"/>
        <w:rPr>
          <w:rFonts w:ascii="Palatino Linotype" w:hAnsi="Palatino Linotype"/>
          <w:i/>
        </w:rPr>
      </w:pPr>
    </w:p>
    <w:p w:rsidR="006B280D" w:rsidRPr="00FE5972" w:rsidRDefault="006B280D" w:rsidP="006B280D">
      <w:pPr>
        <w:pStyle w:val="Sinespaciado"/>
        <w:numPr>
          <w:ilvl w:val="0"/>
          <w:numId w:val="14"/>
        </w:numPr>
        <w:ind w:left="993" w:right="567"/>
        <w:jc w:val="both"/>
        <w:rPr>
          <w:rFonts w:ascii="Palatino Linotype" w:hAnsi="Palatino Linotype"/>
          <w:i/>
          <w:sz w:val="24"/>
          <w:szCs w:val="24"/>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sz w:val="24"/>
          <w:szCs w:val="24"/>
        </w:rPr>
        <w:t>los cuales procederá la declaración de inexistencia de la información.</w:t>
      </w:r>
    </w:p>
    <w:p w:rsidR="006B280D" w:rsidRPr="00FE5972" w:rsidRDefault="006B280D" w:rsidP="006B280D">
      <w:pPr>
        <w:pStyle w:val="Sinespaciado"/>
        <w:spacing w:line="360" w:lineRule="auto"/>
        <w:jc w:val="both"/>
        <w:rPr>
          <w:rFonts w:ascii="Palatino Linotype" w:hAnsi="Palatino Linotype"/>
          <w:sz w:val="24"/>
          <w:szCs w:val="24"/>
        </w:rPr>
      </w:pPr>
    </w:p>
    <w:p w:rsidR="006B280D" w:rsidRPr="00FE5972" w:rsidRDefault="006B280D" w:rsidP="006B280D">
      <w:pPr>
        <w:pStyle w:val="Sinespaciado"/>
        <w:spacing w:line="360" w:lineRule="auto"/>
        <w:jc w:val="both"/>
        <w:rPr>
          <w:rFonts w:ascii="Palatino Linotype" w:hAnsi="Palatino Linotype" w:cs="Arial"/>
          <w:sz w:val="24"/>
          <w:szCs w:val="24"/>
        </w:rPr>
      </w:pPr>
      <w:r w:rsidRPr="00FE5972">
        <w:rPr>
          <w:rFonts w:ascii="Palatino Linotype" w:hAnsi="Palatino Linotype" w:cs="Arial"/>
          <w:sz w:val="24"/>
          <w:szCs w:val="24"/>
        </w:rPr>
        <w:t xml:space="preserve">Ahora bien, en atención a lo dispuesto por los artículos 3, fracción XI y 12 </w:t>
      </w:r>
      <w:r w:rsidRPr="00FE5972">
        <w:rPr>
          <w:rFonts w:ascii="Palatino Linotype" w:hAnsi="Palatino Linotype" w:cs="Arial"/>
          <w:bCs/>
          <w:sz w:val="24"/>
          <w:szCs w:val="24"/>
        </w:rPr>
        <w:t>de la Ley de Transparencia y Acceso a la Información Pública del Estado de México y Municipios</w:t>
      </w:r>
      <w:r w:rsidRPr="00FE5972">
        <w:rPr>
          <w:rFonts w:ascii="Palatino Linotype" w:hAnsi="Palatino Linotype" w:cs="Arial"/>
          <w:sz w:val="24"/>
          <w:szCs w:val="24"/>
        </w:rPr>
        <w:t>, los cuales son del tenor literal siguiente:</w:t>
      </w:r>
    </w:p>
    <w:p w:rsidR="006B280D" w:rsidRPr="00FE5972" w:rsidRDefault="006B280D" w:rsidP="006B280D">
      <w:pPr>
        <w:pStyle w:val="Sinespaciado"/>
        <w:ind w:left="567" w:right="567"/>
        <w:jc w:val="both"/>
        <w:rPr>
          <w:rFonts w:ascii="Palatino Linotype" w:hAnsi="Palatino Linotype"/>
          <w:sz w:val="24"/>
          <w:szCs w:val="24"/>
        </w:rPr>
      </w:pP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i/>
        </w:rPr>
        <w:t>…</w:t>
      </w: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6B280D" w:rsidRPr="006376FA" w:rsidRDefault="006B280D" w:rsidP="006B280D">
      <w:pPr>
        <w:pStyle w:val="Sinespaciado"/>
        <w:ind w:left="567" w:right="567"/>
        <w:jc w:val="both"/>
        <w:rPr>
          <w:rFonts w:ascii="Palatino Linotype" w:hAnsi="Palatino Linotype"/>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B280D" w:rsidRPr="006376FA" w:rsidRDefault="006B280D" w:rsidP="006B280D">
      <w:pPr>
        <w:pStyle w:val="Sinespaciado"/>
        <w:ind w:left="567" w:right="567"/>
        <w:jc w:val="both"/>
        <w:rPr>
          <w:rFonts w:ascii="Palatino Linotype" w:hAnsi="Palatino Linotype"/>
          <w:bCs/>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w:t>
      </w:r>
      <w:r w:rsidRPr="006376FA">
        <w:rPr>
          <w:rFonts w:ascii="Palatino Linotype" w:hAnsi="Palatino Linotype"/>
          <w:bCs/>
          <w:i/>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280D" w:rsidRPr="006376FA" w:rsidRDefault="006B280D" w:rsidP="006B280D">
      <w:pPr>
        <w:pStyle w:val="Sinespaciado"/>
        <w:ind w:left="567" w:right="567"/>
        <w:jc w:val="both"/>
        <w:rPr>
          <w:rFonts w:ascii="Palatino Linotype" w:hAnsi="Palatino Linotype"/>
          <w:bCs/>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B280D" w:rsidRPr="006376FA" w:rsidRDefault="006B280D" w:rsidP="006B280D">
      <w:pPr>
        <w:pStyle w:val="Sinespaciado"/>
        <w:ind w:left="567" w:right="567"/>
        <w:jc w:val="both"/>
        <w:rPr>
          <w:rFonts w:ascii="Palatino Linotype" w:hAnsi="Palatino Linotype"/>
          <w:i/>
        </w:rPr>
      </w:pP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B280D" w:rsidRPr="006376FA" w:rsidRDefault="006B280D" w:rsidP="006B280D">
      <w:pPr>
        <w:pStyle w:val="Sinespaciado"/>
        <w:ind w:left="567" w:right="567"/>
        <w:jc w:val="both"/>
        <w:rPr>
          <w:rFonts w:ascii="Palatino Linotype" w:hAnsi="Palatino Linotype"/>
          <w:i/>
        </w:rPr>
      </w:pPr>
    </w:p>
    <w:p w:rsidR="006B280D" w:rsidRPr="004E6B5B" w:rsidRDefault="006B280D" w:rsidP="006B280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6B280D" w:rsidRPr="004E6B5B" w:rsidRDefault="006B280D" w:rsidP="006B280D">
      <w:pPr>
        <w:pStyle w:val="Sinespaciado"/>
        <w:spacing w:line="360" w:lineRule="auto"/>
        <w:jc w:val="both"/>
        <w:rPr>
          <w:rFonts w:ascii="Palatino Linotype" w:hAnsi="Palatino Linotype"/>
        </w:rPr>
      </w:pPr>
    </w:p>
    <w:p w:rsidR="006B280D" w:rsidRPr="00FE5972" w:rsidRDefault="006B280D" w:rsidP="006B280D">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B280D" w:rsidRDefault="006B280D" w:rsidP="00954E06">
      <w:pPr>
        <w:pStyle w:val="Sinespaciado"/>
        <w:spacing w:line="360" w:lineRule="auto"/>
        <w:jc w:val="both"/>
        <w:rPr>
          <w:rFonts w:ascii="Palatino Linotype" w:hAnsi="Palatino Linotype"/>
          <w:sz w:val="24"/>
          <w:szCs w:val="24"/>
        </w:rPr>
      </w:pPr>
    </w:p>
    <w:p w:rsidR="00954E06" w:rsidRDefault="00C521C4" w:rsidP="00954E06">
      <w:pPr>
        <w:pStyle w:val="Sinespaciado"/>
        <w:spacing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E</w:t>
      </w:r>
      <w:r w:rsidR="006B280D">
        <w:rPr>
          <w:rFonts w:ascii="Palatino Linotype" w:hAnsi="Palatino Linotype"/>
          <w:sz w:val="24"/>
          <w:szCs w:val="24"/>
        </w:rPr>
        <w:t>n segundo término</w:t>
      </w:r>
      <w:r>
        <w:rPr>
          <w:rFonts w:ascii="Palatino Linotype" w:hAnsi="Palatino Linotype"/>
          <w:sz w:val="24"/>
          <w:szCs w:val="24"/>
        </w:rPr>
        <w:t xml:space="preserve">, es necesario recalcar el hecho de que </w:t>
      </w:r>
      <w:r w:rsidR="00954E06">
        <w:rPr>
          <w:rFonts w:ascii="Palatino Linotype" w:hAnsi="Palatino Linotype"/>
          <w:sz w:val="24"/>
          <w:szCs w:val="24"/>
        </w:rPr>
        <w:t xml:space="preserve">el Sujeto Obligado aceptó contar con la información solicitada por el particular, por lo </w:t>
      </w:r>
      <w:r w:rsidR="00954E06" w:rsidRPr="00FE5972">
        <w:rPr>
          <w:rFonts w:ascii="Palatino Linotype" w:eastAsia="Times New Roman" w:hAnsi="Palatino Linotype" w:cs="Times New Roman"/>
          <w:sz w:val="24"/>
          <w:szCs w:val="24"/>
          <w:lang w:eastAsia="es-ES"/>
        </w:rPr>
        <w:t>que se omite el estudio de la naturaleza jurídica de la información pública solicitada, toda vez que el Sujeto Obligado puso a disposición de</w:t>
      </w:r>
      <w:r w:rsidR="00954E06">
        <w:rPr>
          <w:rFonts w:ascii="Palatino Linotype" w:eastAsia="Times New Roman" w:hAnsi="Palatino Linotype" w:cs="Times New Roman"/>
          <w:sz w:val="24"/>
          <w:szCs w:val="24"/>
          <w:lang w:eastAsia="es-ES"/>
        </w:rPr>
        <w:t xml:space="preserve"> </w:t>
      </w:r>
      <w:r w:rsidR="00954E06" w:rsidRPr="00FE5972">
        <w:rPr>
          <w:rFonts w:ascii="Palatino Linotype" w:eastAsia="Times New Roman" w:hAnsi="Palatino Linotype" w:cs="Times New Roman"/>
          <w:sz w:val="24"/>
          <w:szCs w:val="24"/>
          <w:lang w:eastAsia="es-ES"/>
        </w:rPr>
        <w:t>l</w:t>
      </w:r>
      <w:r w:rsidR="00954E06">
        <w:rPr>
          <w:rFonts w:ascii="Palatino Linotype" w:eastAsia="Times New Roman" w:hAnsi="Palatino Linotype" w:cs="Times New Roman"/>
          <w:sz w:val="24"/>
          <w:szCs w:val="24"/>
          <w:lang w:eastAsia="es-ES"/>
        </w:rPr>
        <w:t>a</w:t>
      </w:r>
      <w:r w:rsidR="00954E06" w:rsidRPr="00FE5972">
        <w:rPr>
          <w:rFonts w:ascii="Palatino Linotype" w:eastAsia="Times New Roman" w:hAnsi="Palatino Linotype" w:cs="Times New Roman"/>
          <w:sz w:val="24"/>
          <w:szCs w:val="24"/>
          <w:lang w:eastAsia="es-ES"/>
        </w:rPr>
        <w:t xml:space="preserve"> Recurrente la información solicitada</w:t>
      </w:r>
      <w:r w:rsidR="00954E06">
        <w:rPr>
          <w:rFonts w:ascii="Palatino Linotype" w:eastAsia="Times New Roman" w:hAnsi="Palatino Linotype" w:cs="Times New Roman"/>
          <w:sz w:val="24"/>
          <w:szCs w:val="24"/>
          <w:lang w:eastAsia="es-ES"/>
        </w:rPr>
        <w:t xml:space="preserve"> en la respuesta a su solicitud de</w:t>
      </w:r>
      <w:r w:rsidR="00954E06" w:rsidRPr="00FE5972">
        <w:rPr>
          <w:rFonts w:ascii="Palatino Linotype" w:eastAsia="Times New Roman" w:hAnsi="Palatino Linotype" w:cs="Times New Roman"/>
          <w:sz w:val="24"/>
          <w:szCs w:val="24"/>
          <w:lang w:eastAsia="es-ES"/>
        </w:rPr>
        <w:t xml:space="preserve">, de lo que se deduce que existe una aceptación por parte del Sujeto </w:t>
      </w:r>
      <w:r w:rsidR="00954E06" w:rsidRPr="00FE5972">
        <w:rPr>
          <w:rFonts w:ascii="Palatino Linotype" w:eastAsia="Times New Roman" w:hAnsi="Palatino Linotype" w:cs="Times New Roman"/>
          <w:sz w:val="24"/>
          <w:szCs w:val="24"/>
          <w:lang w:eastAsia="es-ES"/>
        </w:rPr>
        <w:lastRenderedPageBreak/>
        <w:t>Obligado que genera, administra o posee dicha información, derivada del ejercicio de sus funciones de derecho público.</w:t>
      </w:r>
    </w:p>
    <w:p w:rsidR="00954E06" w:rsidRPr="00FE5972" w:rsidRDefault="00954E06" w:rsidP="00954E06">
      <w:pPr>
        <w:pStyle w:val="Sinespaciado"/>
        <w:spacing w:line="360" w:lineRule="auto"/>
        <w:jc w:val="both"/>
        <w:rPr>
          <w:rFonts w:ascii="Palatino Linotype" w:eastAsia="Times New Roman" w:hAnsi="Palatino Linotype" w:cs="Times New Roman"/>
          <w:sz w:val="24"/>
          <w:szCs w:val="24"/>
          <w:lang w:eastAsia="es-ES"/>
        </w:rPr>
      </w:pPr>
    </w:p>
    <w:p w:rsidR="00954E06" w:rsidRDefault="00954E06" w:rsidP="00954E06">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954E06" w:rsidRDefault="00954E06" w:rsidP="00954E06">
      <w:pPr>
        <w:pStyle w:val="Sinespaciado"/>
        <w:spacing w:line="360" w:lineRule="auto"/>
        <w:jc w:val="both"/>
        <w:rPr>
          <w:rFonts w:ascii="Palatino Linotype" w:hAnsi="Palatino Linotype"/>
          <w:sz w:val="24"/>
          <w:szCs w:val="24"/>
        </w:rPr>
      </w:pPr>
    </w:p>
    <w:p w:rsidR="00954E06" w:rsidRDefault="00954E06"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es de destacar que la Recurrente únicamente impugna el hecho de que el Contrato de Comodato solicitado se encuentra incompleto, toda vez que no es visible el clausulado completo, por lo que solicitó nuevamente que se le entregara dicho documento</w:t>
      </w:r>
      <w:r w:rsidR="00326769">
        <w:rPr>
          <w:rFonts w:ascii="Palatino Linotype" w:hAnsi="Palatino Linotype"/>
          <w:sz w:val="24"/>
          <w:szCs w:val="24"/>
        </w:rPr>
        <w:t xml:space="preserve"> completo</w:t>
      </w:r>
      <w:r>
        <w:rPr>
          <w:rFonts w:ascii="Palatino Linotype" w:hAnsi="Palatino Linotype"/>
          <w:sz w:val="24"/>
          <w:szCs w:val="24"/>
        </w:rPr>
        <w:t xml:space="preserve"> en su versión pública</w:t>
      </w:r>
      <w:r w:rsidR="00326769">
        <w:rPr>
          <w:rFonts w:ascii="Palatino Linotype" w:hAnsi="Palatino Linotype"/>
          <w:sz w:val="24"/>
          <w:szCs w:val="24"/>
        </w:rPr>
        <w:t>; por lo cual este Instituto deduce que está conforme con el resto de la documentación presentada por el Sujeto Obligado, pues no expresó motivos de inconformidad respecto a los archivos que contienen el escr</w:t>
      </w:r>
      <w:r w:rsidR="004C43EB">
        <w:rPr>
          <w:rFonts w:ascii="Palatino Linotype" w:hAnsi="Palatino Linotype"/>
          <w:sz w:val="24"/>
          <w:szCs w:val="24"/>
        </w:rPr>
        <w:t>ito de petición de nueve</w:t>
      </w:r>
      <w:r w:rsidR="00326769">
        <w:rPr>
          <w:rFonts w:ascii="Palatino Linotype" w:hAnsi="Palatino Linotype"/>
          <w:sz w:val="24"/>
          <w:szCs w:val="24"/>
        </w:rPr>
        <w:t xml:space="preserve"> de junio de dos mil dieciocho</w:t>
      </w:r>
      <w:r w:rsidR="00311C61">
        <w:rPr>
          <w:rFonts w:ascii="Palatino Linotype" w:hAnsi="Palatino Linotype"/>
          <w:sz w:val="24"/>
          <w:szCs w:val="24"/>
        </w:rPr>
        <w:t>;</w:t>
      </w:r>
      <w:r w:rsidR="00326769">
        <w:rPr>
          <w:rFonts w:ascii="Palatino Linotype" w:hAnsi="Palatino Linotype"/>
          <w:sz w:val="24"/>
          <w:szCs w:val="24"/>
        </w:rPr>
        <w:t xml:space="preserve"> </w:t>
      </w:r>
      <w:r w:rsidR="00311C61">
        <w:rPr>
          <w:rFonts w:ascii="Palatino Linotype" w:hAnsi="Palatino Linotype"/>
          <w:sz w:val="24"/>
          <w:szCs w:val="24"/>
        </w:rPr>
        <w:t xml:space="preserve">el </w:t>
      </w:r>
      <w:r w:rsidR="00326769">
        <w:rPr>
          <w:rFonts w:ascii="Palatino Linotype" w:hAnsi="Palatino Linotype"/>
          <w:sz w:val="24"/>
          <w:szCs w:val="24"/>
        </w:rPr>
        <w:t xml:space="preserve">oficio </w:t>
      </w:r>
      <w:r w:rsidR="00311C61">
        <w:rPr>
          <w:rFonts w:ascii="Palatino Linotype" w:hAnsi="Palatino Linotype"/>
          <w:sz w:val="24"/>
          <w:szCs w:val="24"/>
        </w:rPr>
        <w:t xml:space="preserve">número </w:t>
      </w:r>
      <w:r w:rsidR="00326769" w:rsidRPr="007B48AB">
        <w:rPr>
          <w:rFonts w:ascii="Palatino Linotype" w:hAnsi="Palatino Linotype"/>
          <w:sz w:val="24"/>
          <w:szCs w:val="24"/>
        </w:rPr>
        <w:t>PM/JP/752/2018</w:t>
      </w:r>
      <w:r w:rsidR="00311C61">
        <w:rPr>
          <w:rFonts w:ascii="Palatino Linotype" w:hAnsi="Palatino Linotype"/>
          <w:sz w:val="24"/>
          <w:szCs w:val="24"/>
        </w:rPr>
        <w:t xml:space="preserve">; el oficio </w:t>
      </w:r>
      <w:r w:rsidR="00326769">
        <w:rPr>
          <w:rFonts w:ascii="Palatino Linotype" w:hAnsi="Palatino Linotype"/>
          <w:sz w:val="24"/>
          <w:szCs w:val="24"/>
        </w:rPr>
        <w:t xml:space="preserve">número </w:t>
      </w:r>
      <w:r w:rsidR="00326769" w:rsidRPr="007B48AB">
        <w:rPr>
          <w:rFonts w:ascii="Palatino Linotype" w:hAnsi="Palatino Linotype"/>
          <w:sz w:val="24"/>
          <w:szCs w:val="24"/>
        </w:rPr>
        <w:t xml:space="preserve">DJYC/407/2018 y </w:t>
      </w:r>
      <w:r w:rsidR="00326769">
        <w:rPr>
          <w:rFonts w:ascii="Palatino Linotype" w:hAnsi="Palatino Linotype"/>
          <w:sz w:val="24"/>
          <w:szCs w:val="24"/>
        </w:rPr>
        <w:t xml:space="preserve">el ejemplar del Periódico Oficial Gaceta del Gobierno de fecha </w:t>
      </w:r>
      <w:r w:rsidR="00326769" w:rsidRPr="007B48AB">
        <w:rPr>
          <w:rFonts w:ascii="Palatino Linotype" w:hAnsi="Palatino Linotype"/>
          <w:sz w:val="24"/>
          <w:szCs w:val="24"/>
        </w:rPr>
        <w:t>dieciocho de abril de dos mil dos</w:t>
      </w:r>
      <w:r w:rsidR="00326769">
        <w:rPr>
          <w:rFonts w:ascii="Palatino Linotype" w:hAnsi="Palatino Linotype"/>
          <w:sz w:val="24"/>
          <w:szCs w:val="24"/>
        </w:rPr>
        <w:t>.</w:t>
      </w:r>
    </w:p>
    <w:p w:rsidR="00326769" w:rsidRDefault="00326769" w:rsidP="00954E06">
      <w:pPr>
        <w:pStyle w:val="Sinespaciado"/>
        <w:spacing w:line="360" w:lineRule="auto"/>
        <w:jc w:val="both"/>
        <w:rPr>
          <w:rFonts w:ascii="Palatino Linotype" w:hAnsi="Palatino Linotype"/>
          <w:sz w:val="24"/>
          <w:szCs w:val="24"/>
        </w:rPr>
      </w:pPr>
    </w:p>
    <w:p w:rsidR="00326769" w:rsidRDefault="00326769"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Sin embargo, del análisis </w:t>
      </w:r>
      <w:r w:rsidR="004C43EB">
        <w:rPr>
          <w:rFonts w:ascii="Palatino Linotype" w:hAnsi="Palatino Linotype"/>
          <w:sz w:val="24"/>
          <w:szCs w:val="24"/>
        </w:rPr>
        <w:t>a los documentos referidos, se observa que el escrito de petición de nueve de junio y el oficio número PM/JP/752/2018 se encuentran testados, así como el Contrato de Comodato remitido en Informe Justificado (el cual, se reitera, no fue puesto a la vista de la Recurrente); mientras que el oficio número DJYC/407/2018, no lo está</w:t>
      </w:r>
      <w:r w:rsidR="00311C61">
        <w:rPr>
          <w:rFonts w:ascii="Palatino Linotype" w:hAnsi="Palatino Linotype"/>
          <w:sz w:val="24"/>
          <w:szCs w:val="24"/>
        </w:rPr>
        <w:t xml:space="preserve">, aun cuando se observan datos personales de un particular </w:t>
      </w:r>
      <w:r w:rsidR="00311C61">
        <w:rPr>
          <w:rFonts w:ascii="Palatino Linotype" w:hAnsi="Palatino Linotype"/>
          <w:sz w:val="24"/>
          <w:szCs w:val="24"/>
        </w:rPr>
        <w:lastRenderedPageBreak/>
        <w:t>que son susceptibles de ser protegidos</w:t>
      </w:r>
      <w:r w:rsidR="004C43EB">
        <w:rPr>
          <w:rFonts w:ascii="Palatino Linotype" w:hAnsi="Palatino Linotype"/>
          <w:sz w:val="24"/>
          <w:szCs w:val="24"/>
        </w:rPr>
        <w:t xml:space="preserve">. Aunado </w:t>
      </w:r>
      <w:r w:rsidR="00311C61">
        <w:rPr>
          <w:rFonts w:ascii="Palatino Linotype" w:hAnsi="Palatino Linotype"/>
          <w:sz w:val="24"/>
          <w:szCs w:val="24"/>
        </w:rPr>
        <w:t xml:space="preserve">a lo anterior, se tiene </w:t>
      </w:r>
      <w:r w:rsidR="004C43EB">
        <w:rPr>
          <w:rFonts w:ascii="Palatino Linotype" w:hAnsi="Palatino Linotype"/>
          <w:sz w:val="24"/>
          <w:szCs w:val="24"/>
        </w:rPr>
        <w:t>que los documentos testados presentados como versión pública, no est</w:t>
      </w:r>
      <w:r w:rsidR="00807197">
        <w:rPr>
          <w:rFonts w:ascii="Palatino Linotype" w:hAnsi="Palatino Linotype"/>
          <w:sz w:val="24"/>
          <w:szCs w:val="24"/>
        </w:rPr>
        <w:t>án sustentados con el respectivo Acuerdo de Clasificación que debe emitir el Comité de Transparencia del Sujeto Obligado.</w:t>
      </w:r>
    </w:p>
    <w:p w:rsidR="00807197" w:rsidRDefault="00807197" w:rsidP="00954E06">
      <w:pPr>
        <w:pStyle w:val="Sinespaciado"/>
        <w:spacing w:line="360" w:lineRule="auto"/>
        <w:jc w:val="both"/>
        <w:rPr>
          <w:rFonts w:ascii="Palatino Linotype" w:hAnsi="Palatino Linotype"/>
          <w:sz w:val="24"/>
          <w:szCs w:val="24"/>
        </w:rPr>
      </w:pPr>
    </w:p>
    <w:p w:rsidR="00807197" w:rsidRDefault="00807197"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tiene que el Sujeto Obligado únicamente colmó a plenitud el requerimiento de la Recurrente respecto al inciso </w:t>
      </w:r>
      <w:r w:rsidRPr="005F1462">
        <w:rPr>
          <w:rFonts w:ascii="Palatino Linotype" w:hAnsi="Palatino Linotype"/>
          <w:b/>
          <w:sz w:val="24"/>
          <w:szCs w:val="24"/>
        </w:rPr>
        <w:t>a)</w:t>
      </w:r>
      <w:r w:rsidRPr="005F1462">
        <w:rPr>
          <w:rFonts w:ascii="Palatino Linotype" w:hAnsi="Palatino Linotype"/>
          <w:sz w:val="24"/>
          <w:szCs w:val="24"/>
        </w:rPr>
        <w:t xml:space="preserve">, </w:t>
      </w:r>
      <w:r>
        <w:rPr>
          <w:rFonts w:ascii="Palatino Linotype" w:hAnsi="Palatino Linotype"/>
          <w:sz w:val="24"/>
          <w:szCs w:val="24"/>
        </w:rPr>
        <w:t>es decir, la entrega del ejemplar del Periódico Oficial Gaceta del Gobierno de fecha di</w:t>
      </w:r>
      <w:r w:rsidR="00C801A2">
        <w:rPr>
          <w:rFonts w:ascii="Palatino Linotype" w:hAnsi="Palatino Linotype"/>
          <w:sz w:val="24"/>
          <w:szCs w:val="24"/>
        </w:rPr>
        <w:t>eciocho de</w:t>
      </w:r>
      <w:r w:rsidR="00C01DE0">
        <w:rPr>
          <w:rFonts w:ascii="Palatino Linotype" w:hAnsi="Palatino Linotype"/>
          <w:sz w:val="24"/>
          <w:szCs w:val="24"/>
        </w:rPr>
        <w:t xml:space="preserve"> abril de dos mil dos; mientras que respecto a los incisos </w:t>
      </w:r>
      <w:r w:rsidR="00C01DE0" w:rsidRPr="005F1462">
        <w:rPr>
          <w:rFonts w:ascii="Palatino Linotype" w:hAnsi="Palatino Linotype"/>
          <w:b/>
          <w:sz w:val="24"/>
          <w:szCs w:val="24"/>
        </w:rPr>
        <w:t xml:space="preserve">b) </w:t>
      </w:r>
      <w:r w:rsidR="00C01DE0" w:rsidRPr="005F1462">
        <w:rPr>
          <w:rFonts w:ascii="Palatino Linotype" w:hAnsi="Palatino Linotype"/>
          <w:sz w:val="24"/>
          <w:szCs w:val="24"/>
        </w:rPr>
        <w:t xml:space="preserve">y </w:t>
      </w:r>
      <w:r w:rsidR="00C01DE0" w:rsidRPr="005F1462">
        <w:rPr>
          <w:rFonts w:ascii="Palatino Linotype" w:hAnsi="Palatino Linotype"/>
          <w:b/>
          <w:sz w:val="24"/>
          <w:szCs w:val="24"/>
        </w:rPr>
        <w:t>c)</w:t>
      </w:r>
      <w:r w:rsidR="00C01DE0" w:rsidRPr="005F1462">
        <w:rPr>
          <w:rFonts w:ascii="Palatino Linotype" w:hAnsi="Palatino Linotype"/>
          <w:sz w:val="24"/>
          <w:szCs w:val="24"/>
        </w:rPr>
        <w:t xml:space="preserve"> </w:t>
      </w:r>
      <w:r w:rsidR="00C01DE0">
        <w:rPr>
          <w:rFonts w:ascii="Palatino Linotype" w:hAnsi="Palatino Linotype"/>
          <w:sz w:val="24"/>
          <w:szCs w:val="24"/>
        </w:rPr>
        <w:t xml:space="preserve">no puede considerarse que estén colmados plenamente debido a que no se adjuntó el Acuerdo de Clasificación de la Información correspondiente; tocante al punto </w:t>
      </w:r>
      <w:r w:rsidR="00C01DE0" w:rsidRPr="005F1462">
        <w:rPr>
          <w:rFonts w:ascii="Palatino Linotype" w:hAnsi="Palatino Linotype"/>
          <w:b/>
          <w:sz w:val="24"/>
          <w:szCs w:val="24"/>
        </w:rPr>
        <w:t>e)</w:t>
      </w:r>
      <w:r w:rsidR="00C01DE0">
        <w:rPr>
          <w:rFonts w:ascii="Palatino Linotype" w:hAnsi="Palatino Linotype"/>
          <w:sz w:val="24"/>
          <w:szCs w:val="24"/>
        </w:rPr>
        <w:t>, se tiene que este fue presentado íntegramente aun cuando en su contenido aparecen datos de un particular ajeno a este procedimiento; y po</w:t>
      </w:r>
      <w:r w:rsidR="009468DB">
        <w:rPr>
          <w:rFonts w:ascii="Palatino Linotype" w:hAnsi="Palatino Linotype"/>
          <w:sz w:val="24"/>
          <w:szCs w:val="24"/>
        </w:rPr>
        <w:t xml:space="preserve">r último, respecto al punto </w:t>
      </w:r>
      <w:r w:rsidR="009468DB" w:rsidRPr="005F1462">
        <w:rPr>
          <w:rFonts w:ascii="Palatino Linotype" w:hAnsi="Palatino Linotype"/>
          <w:b/>
          <w:sz w:val="24"/>
          <w:szCs w:val="24"/>
        </w:rPr>
        <w:t>f)</w:t>
      </w:r>
      <w:r w:rsidR="009468DB">
        <w:rPr>
          <w:rFonts w:ascii="Palatino Linotype" w:hAnsi="Palatino Linotype"/>
          <w:sz w:val="24"/>
          <w:szCs w:val="24"/>
        </w:rPr>
        <w:t xml:space="preserve">, si bien dicho contrato corría anexo al Informe Justificado, este Instituto resolvió no poner a la vista de la Recurrente el documento referido, debido a que contiene información de un tercero </w:t>
      </w:r>
      <w:r w:rsidR="005F1462">
        <w:rPr>
          <w:rFonts w:ascii="Palatino Linotype" w:hAnsi="Palatino Linotype"/>
          <w:sz w:val="24"/>
          <w:szCs w:val="24"/>
        </w:rPr>
        <w:t>que no fue debidamente protegida y que la información que sí se protegió no está sustentada por el respectivo Acuerdo de Clasificación de la Información.</w:t>
      </w:r>
    </w:p>
    <w:p w:rsidR="00807197" w:rsidRDefault="00807197" w:rsidP="00954E06">
      <w:pPr>
        <w:pStyle w:val="Sinespaciado"/>
        <w:spacing w:line="360" w:lineRule="auto"/>
        <w:jc w:val="both"/>
        <w:rPr>
          <w:rFonts w:ascii="Palatino Linotype" w:hAnsi="Palatino Linotype"/>
          <w:sz w:val="24"/>
          <w:szCs w:val="24"/>
        </w:rPr>
      </w:pPr>
    </w:p>
    <w:p w:rsidR="00762400" w:rsidRPr="00762400" w:rsidRDefault="00BA2B89" w:rsidP="0076240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no pasa desapercibido que la Recurrente también solicitó el </w:t>
      </w:r>
      <w:r w:rsidR="00762400" w:rsidRPr="00762400">
        <w:rPr>
          <w:rFonts w:ascii="Palatino Linotype" w:hAnsi="Palatino Linotype"/>
          <w:sz w:val="24"/>
          <w:szCs w:val="24"/>
        </w:rPr>
        <w:t>Instrumento Notarial número 15,864 (quince mil ochocientos setenta y cuatro), volumen 209 (doscientos nueve) de fecha tres</w:t>
      </w:r>
      <w:r>
        <w:rPr>
          <w:rFonts w:ascii="Palatino Linotype" w:hAnsi="Palatino Linotype"/>
          <w:sz w:val="24"/>
          <w:szCs w:val="24"/>
        </w:rPr>
        <w:t xml:space="preserve"> de diciembre de dos mil quince, identificado en el inciso </w:t>
      </w:r>
      <w:r w:rsidRPr="00BA05C1">
        <w:rPr>
          <w:rFonts w:ascii="Palatino Linotype" w:hAnsi="Palatino Linotype"/>
          <w:b/>
          <w:sz w:val="24"/>
          <w:szCs w:val="24"/>
        </w:rPr>
        <w:t>d)</w:t>
      </w:r>
      <w:r>
        <w:rPr>
          <w:rFonts w:ascii="Palatino Linotype" w:hAnsi="Palatino Linotype"/>
          <w:sz w:val="24"/>
          <w:szCs w:val="24"/>
        </w:rPr>
        <w:t>, sin que el Sujeto Obligado hiciera refere</w:t>
      </w:r>
      <w:r w:rsidR="006121FC">
        <w:rPr>
          <w:rFonts w:ascii="Palatino Linotype" w:hAnsi="Palatino Linotype"/>
          <w:sz w:val="24"/>
          <w:szCs w:val="24"/>
        </w:rPr>
        <w:t xml:space="preserve">ncia del mismo en su respuesta sin que </w:t>
      </w:r>
      <w:r>
        <w:rPr>
          <w:rFonts w:ascii="Palatino Linotype" w:hAnsi="Palatino Linotype"/>
          <w:sz w:val="24"/>
          <w:szCs w:val="24"/>
        </w:rPr>
        <w:t xml:space="preserve">la Recurrente </w:t>
      </w:r>
      <w:r w:rsidR="006121FC">
        <w:rPr>
          <w:rFonts w:ascii="Palatino Linotype" w:hAnsi="Palatino Linotype"/>
          <w:sz w:val="24"/>
          <w:szCs w:val="24"/>
        </w:rPr>
        <w:t>impugnara</w:t>
      </w:r>
      <w:r>
        <w:rPr>
          <w:rFonts w:ascii="Palatino Linotype" w:hAnsi="Palatino Linotype"/>
          <w:sz w:val="24"/>
          <w:szCs w:val="24"/>
        </w:rPr>
        <w:t xml:space="preserve"> en su recurso de revisión la </w:t>
      </w:r>
      <w:r w:rsidR="006121FC">
        <w:rPr>
          <w:rFonts w:ascii="Palatino Linotype" w:hAnsi="Palatino Linotype"/>
          <w:sz w:val="24"/>
          <w:szCs w:val="24"/>
        </w:rPr>
        <w:t xml:space="preserve">no entrega del citado documento; no obstante, esto no es suficiente para determinar que la particular haya </w:t>
      </w:r>
      <w:r w:rsidR="006121FC">
        <w:rPr>
          <w:rFonts w:ascii="Palatino Linotype" w:hAnsi="Palatino Linotype"/>
          <w:sz w:val="24"/>
          <w:szCs w:val="24"/>
        </w:rPr>
        <w:lastRenderedPageBreak/>
        <w:t xml:space="preserve">consentido </w:t>
      </w:r>
      <w:r w:rsidR="002543BD">
        <w:rPr>
          <w:rFonts w:ascii="Palatino Linotype" w:hAnsi="Palatino Linotype"/>
          <w:sz w:val="24"/>
          <w:szCs w:val="24"/>
        </w:rPr>
        <w:t xml:space="preserve">la falta del documento en cita, por lo cual, este Instituto haciendo uso de la facultad otorgada en los artículos 13 y 181 </w:t>
      </w:r>
      <w:r w:rsidR="00660763">
        <w:rPr>
          <w:rFonts w:ascii="Palatino Linotype" w:hAnsi="Palatino Linotype"/>
          <w:sz w:val="24"/>
          <w:szCs w:val="24"/>
        </w:rPr>
        <w:t xml:space="preserve">cuarto párrafo </w:t>
      </w:r>
      <w:r w:rsidR="002543BD">
        <w:rPr>
          <w:rFonts w:ascii="Palatino Linotype" w:hAnsi="Palatino Linotype"/>
          <w:sz w:val="24"/>
          <w:szCs w:val="24"/>
        </w:rPr>
        <w:t>de la Ley de la Materia</w:t>
      </w:r>
      <w:r w:rsidR="00946A93">
        <w:rPr>
          <w:rStyle w:val="Refdenotaalpie"/>
          <w:rFonts w:ascii="Palatino Linotype" w:hAnsi="Palatino Linotype"/>
          <w:sz w:val="24"/>
          <w:szCs w:val="24"/>
        </w:rPr>
        <w:footnoteReference w:id="2"/>
      </w:r>
      <w:r w:rsidR="002543BD">
        <w:rPr>
          <w:rFonts w:ascii="Palatino Linotype" w:hAnsi="Palatino Linotype"/>
          <w:sz w:val="24"/>
          <w:szCs w:val="24"/>
        </w:rPr>
        <w:t xml:space="preserve">, suple la deficiencia </w:t>
      </w:r>
      <w:r w:rsidR="00946A93">
        <w:rPr>
          <w:rFonts w:ascii="Palatino Linotype" w:hAnsi="Palatino Linotype"/>
          <w:sz w:val="24"/>
          <w:szCs w:val="24"/>
        </w:rPr>
        <w:t>en la queja, por lo cual es dable entender que, al no haberse pronunciado al respecto, el Sujeto Obligado deberá hacer entrega del Instrumento Notarial ya identificado.</w:t>
      </w:r>
    </w:p>
    <w:p w:rsidR="00762400" w:rsidRPr="00A11783" w:rsidRDefault="00762400" w:rsidP="00A11783">
      <w:pPr>
        <w:pStyle w:val="Sinespaciado"/>
        <w:spacing w:line="360" w:lineRule="auto"/>
        <w:jc w:val="both"/>
        <w:rPr>
          <w:rFonts w:ascii="Palatino Linotype" w:hAnsi="Palatino Linotype"/>
          <w:sz w:val="24"/>
          <w:szCs w:val="24"/>
        </w:rPr>
      </w:pPr>
    </w:p>
    <w:p w:rsidR="008F4829" w:rsidRPr="00A11783" w:rsidRDefault="00A11783" w:rsidP="00A1178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mismo orden de ideas, se tiene que dicho instrumento notarial fue utilizado para acreditar la personalidad del vicepresidente de la Asociación Civil “Residencial y Colonial del Lago” al momento de celebrar el Contrato de Comodato descrito en el inciso </w:t>
      </w:r>
      <w:r w:rsidRPr="00A11783">
        <w:rPr>
          <w:rFonts w:ascii="Palatino Linotype" w:hAnsi="Palatino Linotype"/>
          <w:b/>
          <w:sz w:val="24"/>
          <w:szCs w:val="24"/>
        </w:rPr>
        <w:t>f)</w:t>
      </w:r>
      <w:r>
        <w:rPr>
          <w:rFonts w:ascii="Palatino Linotype" w:hAnsi="Palatino Linotype"/>
          <w:sz w:val="24"/>
          <w:szCs w:val="24"/>
        </w:rPr>
        <w:t>, de lo que se colige que ese documento debe obrar como anexo del contrato de comodato, por tanto,</w:t>
      </w:r>
      <w:r w:rsidR="00CC5EB6">
        <w:rPr>
          <w:rFonts w:ascii="Palatino Linotype" w:hAnsi="Palatino Linotype"/>
          <w:sz w:val="24"/>
          <w:szCs w:val="24"/>
        </w:rPr>
        <w:t xml:space="preserve"> este debe ser entregado como parte del documento principal, siendo aplicable el Criterio 17/17 de la Segunda Época emitido por el Instituto Nacional </w:t>
      </w:r>
      <w:r w:rsidR="00CC5EB6">
        <w:rPr>
          <w:rFonts w:ascii="Palatino Linotype" w:hAnsi="Palatino Linotype"/>
          <w:sz w:val="24"/>
          <w:szCs w:val="24"/>
        </w:rPr>
        <w:lastRenderedPageBreak/>
        <w:t>de Transparencia, Acceso a la Información y Protección de Datos Personales, que a la letra estipula lo siguiente:</w:t>
      </w:r>
    </w:p>
    <w:p w:rsidR="00BA2B89" w:rsidRDefault="00BA2B89" w:rsidP="00A11783">
      <w:pPr>
        <w:pStyle w:val="Sinespaciado"/>
        <w:spacing w:line="360" w:lineRule="auto"/>
        <w:jc w:val="both"/>
        <w:rPr>
          <w:rFonts w:ascii="Palatino Linotype" w:hAnsi="Palatino Linotype"/>
          <w:sz w:val="24"/>
          <w:szCs w:val="24"/>
        </w:rPr>
      </w:pPr>
    </w:p>
    <w:p w:rsidR="009A3AEB" w:rsidRPr="009A3AEB" w:rsidRDefault="001C791F" w:rsidP="009A3AEB">
      <w:pPr>
        <w:pStyle w:val="Sinespaciado"/>
        <w:ind w:left="567" w:right="567"/>
        <w:jc w:val="both"/>
        <w:rPr>
          <w:rFonts w:ascii="Palatino Linotype" w:hAnsi="Palatino Linotype"/>
          <w:b/>
          <w:i/>
        </w:rPr>
      </w:pPr>
      <w:r w:rsidRPr="009A3AEB">
        <w:rPr>
          <w:rFonts w:ascii="Palatino Linotype" w:hAnsi="Palatino Linotype"/>
          <w:b/>
          <w:i/>
        </w:rPr>
        <w:t>ANEXOS DE LOS DOCUMENTOS SOLICITADOS</w:t>
      </w:r>
      <w:r w:rsidR="009A3AEB" w:rsidRPr="009A3AEB">
        <w:rPr>
          <w:rFonts w:ascii="Palatino Linotype" w:hAnsi="Palatino Linotype"/>
          <w:b/>
          <w:i/>
        </w:rPr>
        <w:t xml:space="preserve">. </w:t>
      </w:r>
      <w:r w:rsidR="009A3AEB" w:rsidRPr="009A3AEB">
        <w:rPr>
          <w:rFonts w:ascii="Palatino Linotype" w:hAnsi="Palatino Linotype"/>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9A3AEB" w:rsidRPr="009A3AEB" w:rsidRDefault="009A3AEB" w:rsidP="009A3AEB">
      <w:pPr>
        <w:pStyle w:val="Sinespaciado"/>
        <w:ind w:left="567" w:right="567"/>
        <w:jc w:val="both"/>
        <w:rPr>
          <w:rFonts w:ascii="Palatino Linotype" w:hAnsi="Palatino Linotype"/>
          <w:b/>
          <w:i/>
        </w:rPr>
      </w:pPr>
    </w:p>
    <w:p w:rsidR="009A3AEB" w:rsidRPr="009A3AEB" w:rsidRDefault="009A3AEB" w:rsidP="009A3AEB">
      <w:pPr>
        <w:pStyle w:val="Sinespaciado"/>
        <w:ind w:left="567" w:right="567"/>
        <w:jc w:val="both"/>
        <w:rPr>
          <w:rFonts w:ascii="Palatino Linotype" w:hAnsi="Palatino Linotype"/>
          <w:b/>
          <w:i/>
        </w:rPr>
      </w:pPr>
      <w:r w:rsidRPr="009A3AEB">
        <w:rPr>
          <w:rFonts w:ascii="Palatino Linotype" w:hAnsi="Palatino Linotype"/>
          <w:b/>
          <w:i/>
        </w:rPr>
        <w:t>Resoluciones:</w:t>
      </w:r>
    </w:p>
    <w:p w:rsidR="009A3AEB" w:rsidRPr="009A3AEB" w:rsidRDefault="009A3AEB" w:rsidP="009A3AEB">
      <w:pPr>
        <w:pStyle w:val="Sinespaciado"/>
        <w:ind w:left="567" w:right="567"/>
        <w:jc w:val="both"/>
        <w:rPr>
          <w:rFonts w:ascii="Palatino Linotype" w:hAnsi="Palatino Linotype"/>
          <w:i/>
        </w:rPr>
      </w:pPr>
      <w:r w:rsidRPr="009A3AEB">
        <w:rPr>
          <w:rFonts w:ascii="Palatino Linotype" w:hAnsi="Palatino Linotype"/>
          <w:b/>
          <w:i/>
        </w:rPr>
        <w:t xml:space="preserve">RRA 0483/17. </w:t>
      </w:r>
      <w:r w:rsidRPr="009A3AEB">
        <w:rPr>
          <w:rFonts w:ascii="Palatino Linotype" w:hAnsi="Palatino Linotype"/>
          <w:i/>
        </w:rPr>
        <w:t>Universidad Nacional Autónoma de México. 22 de febrero de 2017. Por unanimidad. Comisionado Ponente Joel Salas Suárez.</w:t>
      </w:r>
    </w:p>
    <w:p w:rsidR="009A3AEB" w:rsidRPr="009A3AEB" w:rsidRDefault="009A3AEB" w:rsidP="009A3AEB">
      <w:pPr>
        <w:pStyle w:val="Sinespaciado"/>
        <w:ind w:left="567" w:right="567"/>
        <w:jc w:val="both"/>
        <w:rPr>
          <w:rFonts w:ascii="Palatino Linotype" w:hAnsi="Palatino Linotype"/>
          <w:b/>
          <w:i/>
        </w:rPr>
      </w:pPr>
      <w:r w:rsidRPr="009A3AEB">
        <w:rPr>
          <w:rFonts w:ascii="Palatino Linotype" w:hAnsi="Palatino Linotype"/>
          <w:b/>
          <w:i/>
        </w:rPr>
        <w:t xml:space="preserve">RRA </w:t>
      </w:r>
      <w:r w:rsidRPr="009A3AEB">
        <w:rPr>
          <w:rFonts w:ascii="Palatino Linotype" w:eastAsia="Calibri" w:hAnsi="Palatino Linotype"/>
          <w:b/>
          <w:i/>
        </w:rPr>
        <w:t xml:space="preserve">4503/16. </w:t>
      </w:r>
      <w:r w:rsidRPr="009A3AEB">
        <w:rPr>
          <w:rFonts w:ascii="Palatino Linotype" w:hAnsi="Palatino Linotype"/>
          <w:i/>
        </w:rPr>
        <w:t xml:space="preserve">Secretaría de Hacienda y Crédito Público. 01 de marzo de 2017. Por unanimidad. Comisionada Ponente Areli Cano Guadiana. </w:t>
      </w:r>
    </w:p>
    <w:p w:rsidR="009A3AEB" w:rsidRPr="009A3AEB" w:rsidRDefault="009A3AEB" w:rsidP="009A3AEB">
      <w:pPr>
        <w:pStyle w:val="Sinespaciado"/>
        <w:ind w:left="567" w:right="567"/>
        <w:jc w:val="both"/>
        <w:rPr>
          <w:rFonts w:ascii="Palatino Linotype" w:hAnsi="Palatino Linotype"/>
          <w:i/>
          <w:sz w:val="24"/>
          <w:szCs w:val="24"/>
        </w:rPr>
      </w:pPr>
      <w:r w:rsidRPr="009A3AEB">
        <w:rPr>
          <w:rFonts w:ascii="Palatino Linotype" w:hAnsi="Palatino Linotype"/>
          <w:b/>
          <w:i/>
        </w:rPr>
        <w:t>RRA 1639/17.</w:t>
      </w:r>
      <w:r w:rsidRPr="009A3AEB">
        <w:rPr>
          <w:rFonts w:ascii="Palatino Linotype" w:hAnsi="Palatino Linotype"/>
          <w:i/>
        </w:rPr>
        <w:t xml:space="preserve"> Instituto Mexicano del Seguro Social. 19 de abril de 2017. Por unanimidad. Comisionado Ponente </w:t>
      </w:r>
      <w:r w:rsidRPr="009A3AEB">
        <w:rPr>
          <w:rFonts w:ascii="Palatino Linotype" w:hAnsi="Palatino Linotype"/>
          <w:i/>
          <w:color w:val="000000"/>
        </w:rPr>
        <w:t>Francisco Javier Acuña Llamas</w:t>
      </w:r>
    </w:p>
    <w:p w:rsidR="009A3AEB" w:rsidRDefault="009A3AEB" w:rsidP="00A11783">
      <w:pPr>
        <w:pStyle w:val="Sinespaciado"/>
        <w:spacing w:line="360" w:lineRule="auto"/>
        <w:jc w:val="both"/>
        <w:rPr>
          <w:rFonts w:ascii="Palatino Linotype" w:hAnsi="Palatino Linotype"/>
          <w:sz w:val="24"/>
          <w:szCs w:val="24"/>
        </w:rPr>
      </w:pPr>
    </w:p>
    <w:p w:rsidR="008F4829" w:rsidRDefault="008F4829" w:rsidP="008F48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w:t>
      </w:r>
      <w:r w:rsidR="006B280D">
        <w:rPr>
          <w:rFonts w:ascii="Palatino Linotype" w:hAnsi="Palatino Linotype"/>
          <w:sz w:val="24"/>
          <w:szCs w:val="24"/>
        </w:rPr>
        <w:t>conclusión</w:t>
      </w:r>
      <w:r>
        <w:rPr>
          <w:rFonts w:ascii="Palatino Linotype" w:hAnsi="Palatino Linotype"/>
          <w:sz w:val="24"/>
          <w:szCs w:val="24"/>
        </w:rPr>
        <w:t xml:space="preserve">, es procedente modificar la respuesta emitida por el Sujeto Obligado y ordenar la entrega del </w:t>
      </w:r>
      <w:r w:rsidR="009A3AEB" w:rsidRPr="00762400">
        <w:rPr>
          <w:rFonts w:ascii="Palatino Linotype" w:hAnsi="Palatino Linotype"/>
          <w:sz w:val="24"/>
          <w:szCs w:val="24"/>
        </w:rPr>
        <w:t>Instrumento Notarial número 15,864 (quince mil ochocientos setenta y cuatro), volumen 209 (doscientos nueve) de fecha tres</w:t>
      </w:r>
      <w:r w:rsidR="009A3AEB">
        <w:rPr>
          <w:rFonts w:ascii="Palatino Linotype" w:hAnsi="Palatino Linotype"/>
          <w:sz w:val="24"/>
          <w:szCs w:val="24"/>
        </w:rPr>
        <w:t xml:space="preserve"> de diciembre de dos mil quince </w:t>
      </w:r>
      <w:r>
        <w:rPr>
          <w:rFonts w:ascii="Palatino Linotype" w:hAnsi="Palatino Linotype"/>
          <w:sz w:val="24"/>
          <w:szCs w:val="24"/>
        </w:rPr>
        <w:t xml:space="preserve">y del </w:t>
      </w:r>
      <w:r w:rsidRPr="00762400">
        <w:rPr>
          <w:rFonts w:ascii="Palatino Linotype" w:hAnsi="Palatino Linotype"/>
          <w:sz w:val="24"/>
          <w:szCs w:val="24"/>
        </w:rPr>
        <w:t>Contrato de Comodato de un inmueble que ocupa las instalaciones del Centro de S</w:t>
      </w:r>
      <w:r>
        <w:rPr>
          <w:rFonts w:ascii="Palatino Linotype" w:hAnsi="Palatino Linotype"/>
          <w:sz w:val="24"/>
          <w:szCs w:val="24"/>
        </w:rPr>
        <w:t>alud denominado “Unidad Médica”</w:t>
      </w:r>
      <w:r w:rsidRPr="00762400">
        <w:rPr>
          <w:rFonts w:ascii="Palatino Linotype" w:hAnsi="Palatino Linotype"/>
          <w:sz w:val="24"/>
          <w:szCs w:val="24"/>
        </w:rPr>
        <w:t>, ubicado dentro del fraccionamiento</w:t>
      </w:r>
      <w:r w:rsidR="009A3AEB">
        <w:rPr>
          <w:rFonts w:ascii="Palatino Linotype" w:hAnsi="Palatino Linotype"/>
          <w:sz w:val="24"/>
          <w:szCs w:val="24"/>
        </w:rPr>
        <w:t xml:space="preserve"> en versión publica, así como del Acuerdo de Clasificación de la Información debidamente fundado y motivado mediante el cual se acredite la versión pública de los documentos entregados a la Recurrente</w:t>
      </w:r>
      <w:r w:rsidR="001C791F">
        <w:rPr>
          <w:rFonts w:ascii="Palatino Linotype" w:hAnsi="Palatino Linotype"/>
          <w:sz w:val="24"/>
          <w:szCs w:val="24"/>
        </w:rPr>
        <w:t>.</w:t>
      </w:r>
    </w:p>
    <w:p w:rsidR="00BA2B89" w:rsidRPr="00F60F3F" w:rsidRDefault="00BA2B89" w:rsidP="001A27CB">
      <w:pPr>
        <w:pStyle w:val="Sinespaciado"/>
        <w:spacing w:line="360" w:lineRule="auto"/>
        <w:jc w:val="both"/>
        <w:rPr>
          <w:rFonts w:ascii="Palatino Linotype" w:hAnsi="Palatino Linotype"/>
          <w:sz w:val="14"/>
          <w:szCs w:val="24"/>
        </w:rPr>
      </w:pPr>
    </w:p>
    <w:p w:rsidR="00D756E2" w:rsidRPr="000526BF" w:rsidRDefault="00D756E2" w:rsidP="00D756E2">
      <w:pPr>
        <w:pStyle w:val="Sinespaciado"/>
        <w:spacing w:line="360" w:lineRule="auto"/>
        <w:jc w:val="both"/>
        <w:rPr>
          <w:rFonts w:ascii="Palatino Linotype" w:hAnsi="Palatino Linotype"/>
          <w:sz w:val="24"/>
          <w:szCs w:val="24"/>
        </w:rPr>
      </w:pPr>
      <w:r w:rsidRPr="000526BF">
        <w:rPr>
          <w:rFonts w:ascii="Palatino Linotype" w:hAnsi="Palatino Linotype"/>
          <w:sz w:val="24"/>
          <w:szCs w:val="24"/>
          <w:lang w:val="es-ES_tradnl"/>
        </w:rPr>
        <w:t>Finalmente</w:t>
      </w:r>
      <w:r w:rsidRPr="000526BF">
        <w:rPr>
          <w:rFonts w:ascii="Palatino Linotype" w:hAnsi="Palatino Linotype"/>
          <w:sz w:val="24"/>
          <w:szCs w:val="24"/>
        </w:rPr>
        <w:t>, no pasa inadvertido para esta Ponencia Resolutora</w:t>
      </w:r>
      <w:r w:rsidR="00390A54" w:rsidRPr="000526BF">
        <w:rPr>
          <w:rFonts w:ascii="Palatino Linotype" w:hAnsi="Palatino Linotype"/>
          <w:sz w:val="24"/>
          <w:szCs w:val="24"/>
        </w:rPr>
        <w:t xml:space="preserve"> el hecho de que e</w:t>
      </w:r>
      <w:r w:rsidRPr="000526BF">
        <w:rPr>
          <w:rFonts w:ascii="Palatino Linotype" w:hAnsi="Palatino Linotype"/>
          <w:sz w:val="24"/>
          <w:szCs w:val="24"/>
        </w:rPr>
        <w:t>l Sujeto Obligado</w:t>
      </w:r>
      <w:r w:rsidR="00390A54" w:rsidRPr="000526BF">
        <w:rPr>
          <w:rFonts w:ascii="Palatino Linotype" w:hAnsi="Palatino Linotype"/>
          <w:sz w:val="24"/>
          <w:szCs w:val="24"/>
        </w:rPr>
        <w:t xml:space="preserve">, al momento de presentar </w:t>
      </w:r>
      <w:r w:rsidR="00B341EE" w:rsidRPr="000526BF">
        <w:rPr>
          <w:rFonts w:ascii="Palatino Linotype" w:hAnsi="Palatino Linotype"/>
          <w:sz w:val="24"/>
          <w:szCs w:val="24"/>
        </w:rPr>
        <w:t xml:space="preserve">en su respuesta </w:t>
      </w:r>
      <w:r w:rsidR="00390A54" w:rsidRPr="000526BF">
        <w:rPr>
          <w:rFonts w:ascii="Palatino Linotype" w:hAnsi="Palatino Linotype"/>
          <w:sz w:val="24"/>
          <w:szCs w:val="24"/>
        </w:rPr>
        <w:t>l</w:t>
      </w:r>
      <w:r w:rsidR="009A3AEB">
        <w:rPr>
          <w:rFonts w:ascii="Palatino Linotype" w:hAnsi="Palatino Linotype"/>
          <w:sz w:val="24"/>
          <w:szCs w:val="24"/>
        </w:rPr>
        <w:t>a documentación solicitada, dejó</w:t>
      </w:r>
      <w:r w:rsidR="00390A54" w:rsidRPr="000526BF">
        <w:rPr>
          <w:rFonts w:ascii="Palatino Linotype" w:hAnsi="Palatino Linotype"/>
          <w:sz w:val="24"/>
          <w:szCs w:val="24"/>
        </w:rPr>
        <w:t xml:space="preserve"> visibles datos que pueden considerarse información confidencial</w:t>
      </w:r>
      <w:r w:rsidR="00B341EE" w:rsidRPr="000526BF">
        <w:rPr>
          <w:rFonts w:ascii="Palatino Linotype" w:hAnsi="Palatino Linotype"/>
          <w:sz w:val="24"/>
          <w:szCs w:val="24"/>
        </w:rPr>
        <w:t xml:space="preserve">, </w:t>
      </w:r>
      <w:r w:rsidRPr="000526BF">
        <w:rPr>
          <w:rFonts w:ascii="Palatino Linotype" w:hAnsi="Palatino Linotype"/>
          <w:sz w:val="24"/>
          <w:szCs w:val="24"/>
        </w:rPr>
        <w:t xml:space="preserve">lo </w:t>
      </w:r>
      <w:r w:rsidRPr="000526BF">
        <w:rPr>
          <w:rFonts w:ascii="Palatino Linotype" w:hAnsi="Palatino Linotype"/>
          <w:sz w:val="24"/>
          <w:szCs w:val="24"/>
        </w:rPr>
        <w:lastRenderedPageBreak/>
        <w:t xml:space="preserve">que, en estricto sentido, podría ser considerado como infracciones a la </w:t>
      </w:r>
      <w:r w:rsidRPr="000526BF">
        <w:rPr>
          <w:rFonts w:ascii="Palatino Linotype" w:hAnsi="Palatino Linotype"/>
          <w:sz w:val="24"/>
          <w:szCs w:val="24"/>
          <w:lang w:eastAsia="es-ES_tradnl"/>
        </w:rPr>
        <w:t xml:space="preserve">Ley de Transparencia y Acceso a la </w:t>
      </w:r>
      <w:r w:rsidRPr="000526BF">
        <w:rPr>
          <w:rFonts w:ascii="Palatino Linotype" w:hAnsi="Palatino Linotype"/>
          <w:sz w:val="24"/>
          <w:szCs w:val="24"/>
        </w:rPr>
        <w:t>Información</w:t>
      </w:r>
      <w:r w:rsidRPr="000526BF">
        <w:rPr>
          <w:rFonts w:ascii="Palatino Linotype" w:hAnsi="Palatino Linotype"/>
          <w:sz w:val="24"/>
          <w:szCs w:val="24"/>
          <w:lang w:eastAsia="es-ES_tradnl"/>
        </w:rPr>
        <w:t xml:space="preserve"> Pública del Estado de México y Municipios</w:t>
      </w:r>
      <w:r w:rsidR="00B341EE" w:rsidRPr="000526BF">
        <w:rPr>
          <w:rFonts w:ascii="Palatino Linotype" w:hAnsi="Palatino Linotype"/>
          <w:sz w:val="24"/>
          <w:szCs w:val="24"/>
          <w:lang w:eastAsia="es-ES_tradnl"/>
        </w:rPr>
        <w:t xml:space="preserve"> y a la Ley de Protección de Datos Personales en Posesión de Sujetos Obligados del Estado de México y Municipios; sin embargo, si bien</w:t>
      </w:r>
      <w:r w:rsidRPr="000526BF">
        <w:rPr>
          <w:rFonts w:ascii="Palatino Linotype" w:hAnsi="Palatino Linotype"/>
          <w:sz w:val="24"/>
          <w:szCs w:val="24"/>
          <w:lang w:eastAsia="es-ES_tradnl"/>
        </w:rPr>
        <w:t xml:space="preserve"> </w:t>
      </w:r>
      <w:r w:rsidR="00C76D26">
        <w:rPr>
          <w:rFonts w:ascii="Palatino Linotype" w:hAnsi="Palatino Linotype"/>
          <w:sz w:val="24"/>
          <w:szCs w:val="24"/>
          <w:lang w:eastAsia="es-ES_tradnl"/>
        </w:rPr>
        <w:t xml:space="preserve">es cierto que </w:t>
      </w:r>
      <w:r w:rsidRPr="000526BF">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0526BF">
        <w:rPr>
          <w:rFonts w:ascii="Palatino Linotype" w:hAnsi="Palatino Linotype"/>
          <w:b/>
          <w:sz w:val="24"/>
          <w:szCs w:val="24"/>
        </w:rPr>
        <w:t xml:space="preserve">se ordena dar vista al </w:t>
      </w:r>
      <w:r w:rsidRPr="000526BF">
        <w:rPr>
          <w:rFonts w:ascii="Palatino Linotype" w:hAnsi="Palatino Linotype"/>
          <w:b/>
          <w:sz w:val="24"/>
          <w:szCs w:val="24"/>
          <w:lang w:eastAsia="es-ES_tradnl"/>
        </w:rPr>
        <w:t>Titular de la Contraloría Interna y Órgano de Control y Vigilancia de este Instituto</w:t>
      </w:r>
      <w:r w:rsidRPr="000526BF">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0526BF">
        <w:rPr>
          <w:rFonts w:ascii="Palatino Linotype" w:hAnsi="Palatino Linotype"/>
          <w:sz w:val="24"/>
          <w:szCs w:val="24"/>
        </w:rPr>
        <w:t>.</w:t>
      </w:r>
    </w:p>
    <w:p w:rsidR="00D756E2" w:rsidRPr="00F60F3F" w:rsidRDefault="00D756E2" w:rsidP="00FE5972">
      <w:pPr>
        <w:pStyle w:val="Sinespaciado"/>
        <w:spacing w:line="360" w:lineRule="auto"/>
        <w:jc w:val="both"/>
        <w:rPr>
          <w:rFonts w:ascii="Palatino Linotype" w:hAnsi="Palatino Linotype"/>
          <w:sz w:val="16"/>
          <w:szCs w:val="24"/>
        </w:rPr>
      </w:pPr>
    </w:p>
    <w:p w:rsidR="001D3A62" w:rsidRPr="004666AF" w:rsidRDefault="001D3A62" w:rsidP="001D3A62">
      <w:pPr>
        <w:pStyle w:val="Sinespaciado"/>
        <w:spacing w:line="360" w:lineRule="auto"/>
        <w:jc w:val="both"/>
        <w:rPr>
          <w:rFonts w:ascii="Palatino Linotype" w:hAnsi="Palatino Linotype"/>
          <w:b/>
          <w:i/>
          <w:sz w:val="24"/>
          <w:szCs w:val="24"/>
          <w:u w:val="single"/>
        </w:rPr>
      </w:pPr>
      <w:r w:rsidRPr="004666AF">
        <w:rPr>
          <w:rFonts w:ascii="Palatino Linotype" w:hAnsi="Palatino Linotype"/>
          <w:b/>
          <w:i/>
          <w:sz w:val="24"/>
          <w:szCs w:val="24"/>
          <w:u w:val="single"/>
        </w:rPr>
        <w:t>DE LA VERSIÓN PÚBLICA</w:t>
      </w:r>
    </w:p>
    <w:p w:rsidR="001D3A62" w:rsidRPr="00DD3DAB" w:rsidRDefault="001D3A62" w:rsidP="001D3A62">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1D3A62" w:rsidRPr="00DD3DAB" w:rsidRDefault="001D3A62" w:rsidP="001D3A62">
      <w:pPr>
        <w:spacing w:after="0" w:line="360" w:lineRule="auto"/>
        <w:jc w:val="both"/>
        <w:rPr>
          <w:rFonts w:ascii="Palatino Linotype" w:hAnsi="Palatino Linotype" w:cs="Arial"/>
          <w:sz w:val="24"/>
          <w:szCs w:val="24"/>
        </w:rPr>
      </w:pP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Artículo 3.</w:t>
      </w:r>
      <w:r w:rsidRPr="001D3A62">
        <w:rPr>
          <w:rFonts w:ascii="Palatino Linotype" w:hAnsi="Palatino Linotype" w:cs="Arial"/>
          <w:i/>
        </w:rPr>
        <w:t xml:space="preserve"> Para los efectos de la presente Ley se entenderá por:</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IX. Datos personales:</w:t>
      </w:r>
      <w:r w:rsidRPr="001D3A6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XX.</w:t>
      </w:r>
      <w:r w:rsidRPr="001D3A62">
        <w:rPr>
          <w:rFonts w:ascii="Palatino Linotype" w:hAnsi="Palatino Linotype" w:cs="Arial"/>
          <w:i/>
        </w:rPr>
        <w:t xml:space="preserve"> </w:t>
      </w:r>
      <w:r w:rsidRPr="001D3A62">
        <w:rPr>
          <w:rFonts w:ascii="Palatino Linotype" w:hAnsi="Palatino Linotype" w:cs="Arial"/>
          <w:b/>
          <w:i/>
        </w:rPr>
        <w:t>Información clasificada:</w:t>
      </w:r>
      <w:r w:rsidRPr="001D3A62">
        <w:rPr>
          <w:rFonts w:ascii="Palatino Linotype" w:hAnsi="Palatino Linotype" w:cs="Arial"/>
          <w:i/>
        </w:rPr>
        <w:t xml:space="preserve"> Aquella considerada por la presente Ley como reservada o confidencial;</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XXI.</w:t>
      </w:r>
      <w:r w:rsidRPr="001D3A62">
        <w:rPr>
          <w:rFonts w:ascii="Palatino Linotype" w:hAnsi="Palatino Linotype" w:cs="Arial"/>
          <w:i/>
        </w:rPr>
        <w:t xml:space="preserve"> </w:t>
      </w:r>
      <w:r w:rsidRPr="001D3A62">
        <w:rPr>
          <w:rFonts w:ascii="Palatino Linotype" w:hAnsi="Palatino Linotype" w:cs="Arial"/>
          <w:b/>
          <w:i/>
        </w:rPr>
        <w:t>Información confidencial:</w:t>
      </w:r>
      <w:r w:rsidRPr="001D3A6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lastRenderedPageBreak/>
        <w:t>XLV.</w:t>
      </w:r>
      <w:r w:rsidRPr="001D3A62">
        <w:rPr>
          <w:rFonts w:ascii="Palatino Linotype" w:hAnsi="Palatino Linotype" w:cs="Arial"/>
          <w:i/>
        </w:rPr>
        <w:t xml:space="preserve"> </w:t>
      </w:r>
      <w:r w:rsidRPr="001D3A62">
        <w:rPr>
          <w:rFonts w:ascii="Palatino Linotype" w:hAnsi="Palatino Linotype" w:cs="Arial"/>
          <w:b/>
          <w:i/>
        </w:rPr>
        <w:t>Versión pública:</w:t>
      </w:r>
      <w:r w:rsidRPr="001D3A62">
        <w:rPr>
          <w:rFonts w:ascii="Palatino Linotype" w:hAnsi="Palatino Linotype" w:cs="Arial"/>
          <w:i/>
        </w:rPr>
        <w:t xml:space="preserve"> Documento en el que se elimine, suprime o borra la información clasificada como reservada o confidencial para permitir su acceso.</w:t>
      </w:r>
    </w:p>
    <w:p w:rsid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w:t>
      </w:r>
    </w:p>
    <w:p w:rsidR="001D3A62" w:rsidRPr="001D3A62" w:rsidRDefault="001D3A62" w:rsidP="001D3A62">
      <w:pPr>
        <w:spacing w:after="0" w:line="240" w:lineRule="auto"/>
        <w:ind w:left="567" w:right="567"/>
        <w:jc w:val="both"/>
        <w:rPr>
          <w:rFonts w:ascii="Palatino Linotype" w:hAnsi="Palatino Linotype" w:cs="Arial"/>
          <w:i/>
        </w:rPr>
      </w:pPr>
    </w:p>
    <w:p w:rsid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 xml:space="preserve">Artículo 91. </w:t>
      </w:r>
      <w:r w:rsidRPr="001D3A62">
        <w:rPr>
          <w:rFonts w:ascii="Palatino Linotype" w:hAnsi="Palatino Linotype" w:cs="Arial"/>
          <w:i/>
        </w:rPr>
        <w:t>El acceso a la información pública será restringido excepcionalmente, cuando ésta sea clasificada como reservada o confidencial.</w:t>
      </w:r>
    </w:p>
    <w:p w:rsidR="001D3A62" w:rsidRPr="001D3A62" w:rsidRDefault="001D3A62" w:rsidP="001D3A62">
      <w:pPr>
        <w:spacing w:after="0" w:line="240" w:lineRule="auto"/>
        <w:ind w:left="567" w:right="567"/>
        <w:jc w:val="both"/>
        <w:rPr>
          <w:rFonts w:ascii="Palatino Linotype" w:hAnsi="Palatino Linotype" w:cs="Arial"/>
          <w:i/>
        </w:rPr>
      </w:pP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Artículo 132.</w:t>
      </w:r>
      <w:r w:rsidRPr="001D3A62">
        <w:rPr>
          <w:rFonts w:ascii="Palatino Linotype" w:hAnsi="Palatino Linotype" w:cs="Arial"/>
          <w:i/>
        </w:rPr>
        <w:t xml:space="preserve"> </w:t>
      </w:r>
      <w:r w:rsidRPr="001D3A62">
        <w:rPr>
          <w:rFonts w:ascii="Palatino Linotype" w:hAnsi="Palatino Linotype" w:cs="Arial"/>
          <w:i/>
          <w:u w:val="single"/>
        </w:rPr>
        <w:t>La clasificación de la información se llevará a cabo en el momento en que</w:t>
      </w:r>
      <w:r w:rsidRPr="001D3A62">
        <w:rPr>
          <w:rFonts w:ascii="Palatino Linotype" w:hAnsi="Palatino Linotype" w:cs="Arial"/>
          <w:i/>
        </w:rPr>
        <w:t>:</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I.</w:t>
      </w:r>
      <w:r w:rsidRPr="001D3A62">
        <w:rPr>
          <w:rFonts w:ascii="Palatino Linotype" w:hAnsi="Palatino Linotype" w:cs="Arial"/>
          <w:i/>
        </w:rPr>
        <w:t xml:space="preserve"> Se reciba una solicitud de acceso a la información;</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b/>
          <w:i/>
        </w:rPr>
        <w:t>II.</w:t>
      </w:r>
      <w:r w:rsidRPr="001D3A62">
        <w:rPr>
          <w:rFonts w:ascii="Palatino Linotype" w:hAnsi="Palatino Linotype" w:cs="Arial"/>
          <w:i/>
        </w:rPr>
        <w:t xml:space="preserve"> </w:t>
      </w:r>
      <w:r w:rsidRPr="001D3A62">
        <w:rPr>
          <w:rFonts w:ascii="Palatino Linotype" w:hAnsi="Palatino Linotype" w:cs="Arial"/>
          <w:i/>
          <w:u w:val="single"/>
        </w:rPr>
        <w:t>Se determine mediante resolución de autoridad competente; o</w:t>
      </w:r>
    </w:p>
    <w:p w:rsidR="001D3A62" w:rsidRPr="001D3A62" w:rsidRDefault="001D3A62" w:rsidP="001D3A62">
      <w:pPr>
        <w:spacing w:after="0" w:line="240" w:lineRule="auto"/>
        <w:ind w:left="567" w:right="567"/>
        <w:jc w:val="both"/>
        <w:rPr>
          <w:rFonts w:ascii="Palatino Linotype" w:hAnsi="Palatino Linotype" w:cs="Arial"/>
          <w:i/>
          <w:u w:val="single"/>
        </w:rPr>
      </w:pPr>
      <w:r w:rsidRPr="001D3A62">
        <w:rPr>
          <w:rFonts w:ascii="Palatino Linotype" w:hAnsi="Palatino Linotype" w:cs="Arial"/>
          <w:b/>
          <w:i/>
        </w:rPr>
        <w:t>III.</w:t>
      </w:r>
      <w:r w:rsidRPr="001D3A62">
        <w:rPr>
          <w:rFonts w:ascii="Palatino Linotype" w:hAnsi="Palatino Linotype" w:cs="Arial"/>
          <w:i/>
        </w:rPr>
        <w:t xml:space="preserve"> </w:t>
      </w:r>
      <w:r w:rsidRPr="001D3A62">
        <w:rPr>
          <w:rFonts w:ascii="Palatino Linotype" w:hAnsi="Palatino Linotype" w:cs="Arial"/>
          <w:i/>
          <w:u w:val="single"/>
        </w:rPr>
        <w:t>Se generen versiones públicas para dar cumplimiento a las obligaciones de transparencia previstas en esta Ley.</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w:t>
      </w:r>
    </w:p>
    <w:p w:rsidR="001D3A62" w:rsidRPr="000C5F79" w:rsidRDefault="001D3A62" w:rsidP="001D3A62">
      <w:pPr>
        <w:spacing w:after="0" w:line="360" w:lineRule="auto"/>
        <w:jc w:val="both"/>
        <w:rPr>
          <w:rFonts w:ascii="Palatino Linotype" w:hAnsi="Palatino Linotype" w:cs="Arial"/>
          <w:i/>
          <w:sz w:val="24"/>
          <w:szCs w:val="24"/>
        </w:rPr>
      </w:pPr>
    </w:p>
    <w:p w:rsidR="000C5F79" w:rsidRPr="000C5F79" w:rsidRDefault="000C5F79" w:rsidP="000C5F79">
      <w:pPr>
        <w:pStyle w:val="Sinespaciado"/>
        <w:spacing w:line="360" w:lineRule="auto"/>
        <w:jc w:val="both"/>
        <w:rPr>
          <w:rFonts w:ascii="Palatino Linotype" w:hAnsi="Palatino Linotype"/>
          <w:sz w:val="24"/>
          <w:szCs w:val="24"/>
        </w:rPr>
      </w:pPr>
      <w:r w:rsidRPr="000C5F79">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0C5F79" w:rsidRPr="000C5F79" w:rsidRDefault="000C5F79" w:rsidP="000C5F79">
      <w:pPr>
        <w:pStyle w:val="Sinespaciado"/>
        <w:ind w:left="567" w:right="616"/>
        <w:jc w:val="both"/>
        <w:rPr>
          <w:rFonts w:ascii="Palatino Linotype" w:hAnsi="Palatino Linotype"/>
          <w:sz w:val="24"/>
          <w:szCs w:val="24"/>
        </w:rPr>
      </w:pPr>
    </w:p>
    <w:p w:rsidR="000C5F79" w:rsidRPr="0074147C" w:rsidRDefault="000C5F79" w:rsidP="000C5F79">
      <w:pPr>
        <w:pStyle w:val="Sinespaciado"/>
        <w:ind w:left="567" w:right="616"/>
        <w:jc w:val="both"/>
        <w:rPr>
          <w:rFonts w:ascii="Palatino Linotype" w:eastAsia="Arial Unicode MS" w:hAnsi="Palatino Linotype" w:cs="Arial"/>
          <w:i/>
        </w:rPr>
      </w:pPr>
      <w:r w:rsidRPr="0074147C">
        <w:rPr>
          <w:rFonts w:ascii="Palatino Linotype" w:eastAsia="Arial Unicode MS" w:hAnsi="Palatino Linotype" w:cs="Arial"/>
          <w:i/>
        </w:rPr>
        <w:t>“</w:t>
      </w:r>
      <w:r w:rsidRPr="0074147C">
        <w:rPr>
          <w:rFonts w:ascii="Palatino Linotype" w:eastAsia="Arial Unicode MS" w:hAnsi="Palatino Linotype" w:cs="Arial"/>
          <w:b/>
          <w:i/>
        </w:rPr>
        <w:t>Artículo</w:t>
      </w:r>
      <w:r w:rsidRPr="0074147C">
        <w:rPr>
          <w:rFonts w:ascii="Palatino Linotype" w:eastAsia="Arial Unicode MS" w:hAnsi="Palatino Linotype" w:cs="Arial"/>
          <w:i/>
        </w:rPr>
        <w:t xml:space="preserve"> </w:t>
      </w:r>
      <w:r w:rsidRPr="0074147C">
        <w:rPr>
          <w:rFonts w:ascii="Palatino Linotype" w:eastAsia="Arial Unicode MS" w:hAnsi="Palatino Linotype" w:cs="Arial"/>
          <w:b/>
          <w:i/>
        </w:rPr>
        <w:t>22</w:t>
      </w:r>
      <w:r w:rsidRPr="0074147C">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rsidR="000C5F79" w:rsidRPr="0074147C" w:rsidRDefault="000C5F79" w:rsidP="000C5F79">
      <w:pPr>
        <w:pStyle w:val="Sinespaciado"/>
        <w:ind w:left="567" w:right="616"/>
        <w:jc w:val="both"/>
        <w:rPr>
          <w:rFonts w:ascii="Palatino Linotype" w:eastAsia="Arial Unicode MS" w:hAnsi="Palatino Linotype" w:cs="Arial"/>
          <w:i/>
        </w:rPr>
      </w:pPr>
    </w:p>
    <w:p w:rsidR="000C5F79" w:rsidRPr="0074147C" w:rsidRDefault="000C5F79" w:rsidP="000C5F79">
      <w:pPr>
        <w:pStyle w:val="Sinespaciado"/>
        <w:ind w:left="567" w:right="616"/>
        <w:jc w:val="both"/>
        <w:rPr>
          <w:rFonts w:ascii="Palatino Linotype" w:eastAsia="Arial Unicode MS" w:hAnsi="Palatino Linotype" w:cs="Arial"/>
          <w:i/>
        </w:rPr>
      </w:pPr>
      <w:r w:rsidRPr="0074147C">
        <w:rPr>
          <w:rFonts w:ascii="Palatino Linotype" w:eastAsia="Arial Unicode MS" w:hAnsi="Palatino Linotype" w:cs="Arial"/>
          <w:i/>
        </w:rPr>
        <w:t>El responsable podrá tratar datos personales para finalidades distintas a aquéllas establecidas en el aviso de privacidad, en los casos siguientes:</w:t>
      </w:r>
    </w:p>
    <w:p w:rsidR="000C5F79" w:rsidRPr="0074147C" w:rsidRDefault="000C5F79" w:rsidP="000C5F79">
      <w:pPr>
        <w:pStyle w:val="Sinespaciado"/>
        <w:ind w:left="567" w:right="616"/>
        <w:jc w:val="both"/>
        <w:rPr>
          <w:rFonts w:ascii="Palatino Linotype" w:eastAsia="Arial Unicode MS" w:hAnsi="Palatino Linotype" w:cs="Arial"/>
          <w:i/>
        </w:rPr>
      </w:pPr>
    </w:p>
    <w:p w:rsidR="000C5F79" w:rsidRPr="0074147C" w:rsidRDefault="000C5F79" w:rsidP="000C5F79">
      <w:pPr>
        <w:pStyle w:val="Sinespaciado"/>
        <w:ind w:left="567" w:right="616"/>
        <w:jc w:val="both"/>
        <w:rPr>
          <w:rFonts w:ascii="Palatino Linotype" w:eastAsia="Arial Unicode MS" w:hAnsi="Palatino Linotype" w:cs="Arial"/>
          <w:i/>
        </w:rPr>
      </w:pPr>
      <w:r w:rsidRPr="0074147C">
        <w:rPr>
          <w:rFonts w:ascii="Palatino Linotype" w:eastAsia="Arial Unicode MS" w:hAnsi="Palatino Linotype" w:cs="Arial"/>
          <w:i/>
        </w:rPr>
        <w:t>I. Cuente con atribuciones conferidas en ley y medie el consentimiento del titular.</w:t>
      </w:r>
    </w:p>
    <w:p w:rsidR="000C5F79" w:rsidRPr="0074147C" w:rsidRDefault="000C5F79" w:rsidP="000C5F79">
      <w:pPr>
        <w:pStyle w:val="Sinespaciado"/>
        <w:ind w:left="567" w:right="616"/>
        <w:jc w:val="both"/>
        <w:rPr>
          <w:rFonts w:ascii="Palatino Linotype" w:eastAsia="Arial Unicode MS" w:hAnsi="Palatino Linotype" w:cs="Arial"/>
          <w:i/>
        </w:rPr>
      </w:pPr>
      <w:r w:rsidRPr="0074147C">
        <w:rPr>
          <w:rFonts w:ascii="Palatino Linotype" w:eastAsia="Arial Unicode MS" w:hAnsi="Palatino Linotype" w:cs="Arial"/>
          <w:i/>
        </w:rPr>
        <w:t>II. Se trate de una persona reportada como desaparecida, en los términos previstos en la presente Ley y demás disposiciones legales aplicables...</w:t>
      </w:r>
    </w:p>
    <w:p w:rsidR="000C5F79" w:rsidRPr="0074147C" w:rsidRDefault="000C5F79" w:rsidP="000C5F79">
      <w:pPr>
        <w:pStyle w:val="Sinespaciado"/>
        <w:ind w:left="567" w:right="616"/>
        <w:jc w:val="both"/>
        <w:rPr>
          <w:rFonts w:ascii="Palatino Linotype" w:eastAsia="Arial Unicode MS" w:hAnsi="Palatino Linotype" w:cs="Arial"/>
          <w:i/>
        </w:rPr>
      </w:pPr>
    </w:p>
    <w:p w:rsidR="000C5F79" w:rsidRPr="0074147C" w:rsidRDefault="000C5F79" w:rsidP="000C5F79">
      <w:pPr>
        <w:pStyle w:val="Sinespaciado"/>
        <w:ind w:left="567" w:right="616"/>
        <w:jc w:val="both"/>
        <w:rPr>
          <w:rFonts w:ascii="Palatino Linotype" w:eastAsia="Arial Unicode MS" w:hAnsi="Palatino Linotype" w:cs="Arial"/>
          <w:i/>
        </w:rPr>
      </w:pPr>
      <w:r w:rsidRPr="0074147C">
        <w:rPr>
          <w:rFonts w:ascii="Palatino Linotype" w:eastAsia="Arial Unicode MS" w:hAnsi="Palatino Linotype" w:cs="Arial"/>
          <w:b/>
          <w:i/>
        </w:rPr>
        <w:t>Artículo</w:t>
      </w:r>
      <w:r w:rsidRPr="0074147C">
        <w:rPr>
          <w:rFonts w:ascii="Palatino Linotype" w:eastAsia="Arial Unicode MS" w:hAnsi="Palatino Linotype" w:cs="Arial"/>
          <w:i/>
        </w:rPr>
        <w:t xml:space="preserve"> </w:t>
      </w:r>
      <w:r w:rsidRPr="0074147C">
        <w:rPr>
          <w:rFonts w:ascii="Palatino Linotype" w:eastAsia="Arial Unicode MS" w:hAnsi="Palatino Linotype" w:cs="Arial"/>
          <w:b/>
          <w:i/>
        </w:rPr>
        <w:t>38</w:t>
      </w:r>
      <w:r w:rsidRPr="0074147C">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C5F79" w:rsidRPr="0074147C" w:rsidRDefault="000C5F79" w:rsidP="000C5F79">
      <w:pPr>
        <w:spacing w:line="360" w:lineRule="auto"/>
        <w:jc w:val="both"/>
        <w:rPr>
          <w:rFonts w:ascii="Palatino Linotype" w:eastAsia="Arial Unicode MS" w:hAnsi="Palatino Linotype"/>
        </w:rPr>
      </w:pPr>
    </w:p>
    <w:p w:rsidR="000C5F79" w:rsidRPr="000C5F79" w:rsidRDefault="000C5F79" w:rsidP="000C5F79">
      <w:pPr>
        <w:spacing w:line="360" w:lineRule="auto"/>
        <w:jc w:val="both"/>
        <w:rPr>
          <w:rFonts w:ascii="Palatino Linotype" w:hAnsi="Palatino Linotype"/>
          <w:sz w:val="24"/>
          <w:szCs w:val="24"/>
        </w:rPr>
      </w:pPr>
      <w:r w:rsidRPr="000C5F79">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0C5F79" w:rsidRPr="000C5F79" w:rsidRDefault="000C5F79" w:rsidP="000C5F79">
      <w:pPr>
        <w:spacing w:line="360" w:lineRule="auto"/>
        <w:jc w:val="both"/>
        <w:rPr>
          <w:rFonts w:ascii="Palatino Linotype" w:hAnsi="Palatino Linotype"/>
          <w:sz w:val="24"/>
          <w:szCs w:val="24"/>
        </w:rPr>
      </w:pPr>
    </w:p>
    <w:p w:rsidR="001D3A62" w:rsidRDefault="000C5F79" w:rsidP="000C5F79">
      <w:pPr>
        <w:spacing w:after="0" w:line="360" w:lineRule="auto"/>
        <w:jc w:val="both"/>
        <w:rPr>
          <w:rFonts w:ascii="Palatino Linotype" w:eastAsia="Arial Unicode MS" w:hAnsi="Palatino Linotype"/>
          <w:sz w:val="24"/>
          <w:szCs w:val="24"/>
          <w:lang w:val="es-ES"/>
        </w:rPr>
      </w:pPr>
      <w:r w:rsidRPr="000C5F79">
        <w:rPr>
          <w:rFonts w:ascii="Palatino Linotype" w:eastAsia="Arial Unicode MS" w:hAnsi="Palatino Linotype"/>
          <w:sz w:val="24"/>
          <w:szCs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C5F79">
        <w:rPr>
          <w:rFonts w:ascii="Palatino Linotype" w:eastAsia="Arial Unicode MS" w:hAnsi="Palatino Linotype"/>
          <w:color w:val="000000"/>
          <w:sz w:val="24"/>
          <w:szCs w:val="24"/>
          <w:lang w:eastAsia="es-MX"/>
        </w:rPr>
        <w:t>el Sujeto Obligado</w:t>
      </w:r>
      <w:r w:rsidRPr="000C5F79">
        <w:rPr>
          <w:rFonts w:ascii="Palatino Linotype" w:eastAsia="Arial Unicode MS" w:hAnsi="Palatino Linotype"/>
          <w:sz w:val="24"/>
          <w:szCs w:val="24"/>
          <w:lang w:val="es-ES"/>
        </w:rPr>
        <w:t>, en ese contexto, todo dato personal susceptible de clasificación debe ser protegido.</w:t>
      </w:r>
    </w:p>
    <w:p w:rsidR="000C5F79" w:rsidRDefault="000C5F79" w:rsidP="000C5F79">
      <w:pPr>
        <w:spacing w:after="0" w:line="360" w:lineRule="auto"/>
        <w:jc w:val="both"/>
        <w:rPr>
          <w:rFonts w:ascii="Palatino Linotype" w:eastAsia="Arial Unicode MS" w:hAnsi="Palatino Linotype"/>
          <w:sz w:val="24"/>
          <w:szCs w:val="24"/>
          <w:lang w:val="es-ES"/>
        </w:rPr>
      </w:pPr>
    </w:p>
    <w:p w:rsidR="000C5F79" w:rsidRPr="000C5F79" w:rsidRDefault="000C5F79" w:rsidP="000C5F79">
      <w:pPr>
        <w:pStyle w:val="Sinespaciado"/>
        <w:spacing w:line="360" w:lineRule="auto"/>
        <w:jc w:val="both"/>
        <w:rPr>
          <w:rFonts w:ascii="Palatino Linotype" w:eastAsia="Times New Roman" w:hAnsi="Palatino Linotype" w:cs="Times New Roman"/>
          <w:sz w:val="24"/>
          <w:szCs w:val="24"/>
          <w:lang w:val="es-ES" w:eastAsia="es-ES"/>
        </w:rPr>
      </w:pPr>
      <w:r>
        <w:rPr>
          <w:rFonts w:ascii="Palatino Linotype" w:eastAsia="Arial Unicode MS" w:hAnsi="Palatino Linotype"/>
          <w:sz w:val="24"/>
          <w:szCs w:val="24"/>
          <w:lang w:val="es-ES"/>
        </w:rPr>
        <w:t xml:space="preserve">Es así que </w:t>
      </w:r>
      <w:r w:rsidRPr="000C5F79">
        <w:rPr>
          <w:rFonts w:ascii="Palatino Linotype" w:eastAsia="Times New Roman" w:hAnsi="Palatino Linotype" w:cs="Times New Roman"/>
          <w:sz w:val="24"/>
          <w:szCs w:val="24"/>
          <w:lang w:val="es-ES_tradnl" w:eastAsia="es-ES"/>
        </w:rPr>
        <w:t xml:space="preserve">el Sujeto Obligado sólo podrá testar </w:t>
      </w:r>
      <w:r>
        <w:rPr>
          <w:rFonts w:ascii="Palatino Linotype" w:eastAsia="Times New Roman" w:hAnsi="Palatino Linotype" w:cs="Times New Roman"/>
          <w:sz w:val="24"/>
          <w:szCs w:val="24"/>
          <w:lang w:val="es-ES_tradnl" w:eastAsia="es-ES"/>
        </w:rPr>
        <w:t>algunos datos</w:t>
      </w:r>
      <w:r w:rsidRPr="000C5F79">
        <w:rPr>
          <w:rFonts w:ascii="Palatino Linotype" w:eastAsia="Times New Roman" w:hAnsi="Palatino Linotype" w:cs="Times New Roman"/>
          <w:sz w:val="24"/>
          <w:szCs w:val="24"/>
          <w:lang w:val="es-ES_tradnl" w:eastAsia="es-ES"/>
        </w:rPr>
        <w:t xml:space="preserve">, clasificación que tiene que efectuar mediante las formalidades que la Ley impone, es decir, </w:t>
      </w:r>
      <w:r w:rsidRPr="000C5F79">
        <w:rPr>
          <w:rFonts w:ascii="Palatino Linotype" w:eastAsia="Times New Roman" w:hAnsi="Palatino Linotype" w:cs="Times New Roman"/>
          <w:sz w:val="24"/>
          <w:szCs w:val="24"/>
          <w:lang w:val="es-ES" w:eastAsia="es-ES"/>
        </w:rPr>
        <w:t>resulta necesario que el Comité de Transparencia d</w:t>
      </w:r>
      <w:r w:rsidRPr="000C5F79">
        <w:rPr>
          <w:rFonts w:ascii="Palatino Linotype" w:eastAsia="Times New Roman" w:hAnsi="Palatino Linotype" w:cs="Times New Roman"/>
          <w:sz w:val="24"/>
          <w:szCs w:val="24"/>
          <w:lang w:val="es-ES_tradnl" w:eastAsia="es-ES"/>
        </w:rPr>
        <w:t xml:space="preserve">el Sujeto Obligado </w:t>
      </w:r>
      <w:r w:rsidRPr="000C5F79">
        <w:rPr>
          <w:rFonts w:ascii="Palatino Linotype" w:eastAsia="Times New Roman" w:hAnsi="Palatino Linotype" w:cs="Times New Roman"/>
          <w:sz w:val="24"/>
          <w:szCs w:val="24"/>
          <w:lang w:val="es-ES" w:eastAsia="es-ES"/>
        </w:rPr>
        <w:t xml:space="preserve">emita el Acuerdo de Clasificación </w:t>
      </w:r>
      <w:r w:rsidRPr="000C5F79">
        <w:rPr>
          <w:rFonts w:ascii="Palatino Linotype" w:eastAsia="Times New Roman" w:hAnsi="Palatino Linotype" w:cs="Times New Roman"/>
          <w:sz w:val="24"/>
          <w:szCs w:val="24"/>
          <w:lang w:val="es-ES" w:eastAsia="es-ES"/>
        </w:rPr>
        <w:lastRenderedPageBreak/>
        <w:t>correspondiente</w:t>
      </w:r>
      <w:r w:rsidRPr="000C5F79">
        <w:rPr>
          <w:rFonts w:ascii="Palatino Linotype" w:eastAsia="Times New Roman" w:hAnsi="Palatino Linotype" w:cs="Times New Roman"/>
          <w:sz w:val="24"/>
          <w:szCs w:val="24"/>
          <w:lang w:val="es-ES_tradnl" w:eastAsia="es-ES"/>
        </w:rPr>
        <w:t xml:space="preserve"> debidamente fundado y motivado, </w:t>
      </w:r>
      <w:r w:rsidRPr="000C5F79">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ES"/>
        </w:rPr>
      </w:pPr>
    </w:p>
    <w:p w:rsidR="000C5F79" w:rsidRDefault="000C5F79" w:rsidP="000C5F79">
      <w:pPr>
        <w:spacing w:after="0" w:line="360" w:lineRule="auto"/>
        <w:jc w:val="both"/>
        <w:rPr>
          <w:rFonts w:ascii="Palatino Linotype" w:eastAsia="Arial Unicode MS" w:hAnsi="Palatino Linotype"/>
          <w:sz w:val="24"/>
          <w:szCs w:val="24"/>
          <w:lang w:val="es-ES"/>
        </w:rPr>
      </w:pPr>
      <w:r w:rsidRPr="000C5F79">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0C5F79">
        <w:rPr>
          <w:rFonts w:ascii="Palatino Linotype" w:eastAsia="Times New Roman" w:hAnsi="Palatino Linotype" w:cs="Times New Roman"/>
          <w:b/>
          <w:sz w:val="24"/>
          <w:szCs w:val="24"/>
          <w:lang w:val="es-ES" w:eastAsia="es-ES"/>
        </w:rPr>
        <w:t>Registro Federal de Contribuyentes</w:t>
      </w:r>
      <w:r w:rsidRPr="000C5F79">
        <w:rPr>
          <w:rFonts w:ascii="Palatino Linotype" w:eastAsia="Times New Roman" w:hAnsi="Palatino Linotype" w:cs="Times New Roman"/>
          <w:sz w:val="24"/>
          <w:szCs w:val="24"/>
          <w:lang w:val="es-ES" w:eastAsia="es-ES"/>
        </w:rPr>
        <w:t xml:space="preserve"> (RFC), la </w:t>
      </w:r>
      <w:r w:rsidRPr="000C5F79">
        <w:rPr>
          <w:rFonts w:ascii="Palatino Linotype" w:eastAsia="Times New Roman" w:hAnsi="Palatino Linotype" w:cs="Times New Roman"/>
          <w:b/>
          <w:sz w:val="24"/>
          <w:szCs w:val="24"/>
          <w:lang w:val="es-ES" w:eastAsia="es-ES"/>
        </w:rPr>
        <w:t>Clave Única de Registro de Población</w:t>
      </w:r>
      <w:r w:rsidRPr="000C5F79">
        <w:rPr>
          <w:rFonts w:ascii="Palatino Linotype" w:eastAsia="Times New Roman" w:hAnsi="Palatino Linotype" w:cs="Times New Roman"/>
          <w:sz w:val="24"/>
          <w:szCs w:val="24"/>
          <w:lang w:val="es-ES" w:eastAsia="es-ES"/>
        </w:rPr>
        <w:t xml:space="preserve"> (CURP)</w:t>
      </w:r>
      <w:r>
        <w:rPr>
          <w:rFonts w:ascii="Palatino Linotype" w:eastAsia="Times New Roman" w:hAnsi="Palatino Linotype" w:cs="Times New Roman"/>
          <w:sz w:val="24"/>
          <w:szCs w:val="24"/>
          <w:lang w:val="es-ES" w:eastAsia="es-ES"/>
        </w:rPr>
        <w:t>, entre otros posibles</w:t>
      </w:r>
    </w:p>
    <w:p w:rsidR="000C5F79" w:rsidRDefault="000C5F79" w:rsidP="000C5F79">
      <w:pPr>
        <w:spacing w:after="0" w:line="360" w:lineRule="auto"/>
        <w:jc w:val="both"/>
        <w:rPr>
          <w:rFonts w:ascii="Palatino Linotype" w:hAnsi="Palatino Linotype" w:cs="Arial"/>
          <w:sz w:val="24"/>
          <w:szCs w:val="24"/>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ES"/>
        </w:rPr>
      </w:pPr>
      <w:r w:rsidRPr="000C5F79">
        <w:rPr>
          <w:rFonts w:ascii="Palatino Linotype" w:eastAsia="Times New Roman" w:hAnsi="Palatino Linotype" w:cs="Times New Roman"/>
          <w:sz w:val="24"/>
          <w:szCs w:val="24"/>
          <w:lang w:val="es-ES" w:eastAsia="es-MX"/>
        </w:rPr>
        <w:t xml:space="preserve">Por cuanto hace al </w:t>
      </w:r>
      <w:r w:rsidRPr="000C5F79">
        <w:rPr>
          <w:rFonts w:ascii="Palatino Linotype" w:eastAsia="Times New Roman" w:hAnsi="Palatino Linotype" w:cs="Times New Roman"/>
          <w:b/>
          <w:sz w:val="24"/>
          <w:szCs w:val="24"/>
          <w:lang w:val="es-ES" w:eastAsia="es-MX"/>
        </w:rPr>
        <w:t>Registro Federal de Contribuyentes</w:t>
      </w:r>
      <w:r w:rsidRPr="000C5F79">
        <w:rPr>
          <w:rFonts w:ascii="Palatino Linotype" w:eastAsia="Times New Roman" w:hAnsi="Palatino Linotype" w:cs="Times New Roman"/>
          <w:sz w:val="24"/>
          <w:szCs w:val="24"/>
          <w:lang w:val="es-ES" w:eastAsia="es-MX"/>
        </w:rPr>
        <w:t xml:space="preserve"> </w:t>
      </w:r>
      <w:r w:rsidRPr="000C5F79">
        <w:rPr>
          <w:rFonts w:ascii="Palatino Linotype" w:eastAsia="Times New Roman" w:hAnsi="Palatino Linotype" w:cs="Times New Roman"/>
          <w:b/>
          <w:sz w:val="24"/>
          <w:szCs w:val="24"/>
          <w:lang w:val="es-ES" w:eastAsia="es-MX"/>
        </w:rPr>
        <w:t>de las personas físicas</w:t>
      </w:r>
      <w:r w:rsidRPr="000C5F79">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C5F79">
        <w:rPr>
          <w:rFonts w:ascii="Palatino Linotype" w:eastAsia="Times New Roman" w:hAnsi="Palatino Linotype" w:cs="Times New Roman"/>
          <w:sz w:val="24"/>
          <w:szCs w:val="24"/>
          <w:lang w:val="es-ES" w:eastAsia="es-ES"/>
        </w:rPr>
        <w:t xml:space="preserve"> y </w:t>
      </w:r>
      <w:r w:rsidRPr="000C5F79">
        <w:rPr>
          <w:rFonts w:ascii="Palatino Linotype" w:eastAsia="Times New Roman" w:hAnsi="Palatino Linotype" w:cs="Times New Roman"/>
          <w:sz w:val="24"/>
          <w:szCs w:val="24"/>
          <w:lang w:val="es-ES" w:eastAsia="es-ES"/>
        </w:rPr>
        <w:lastRenderedPageBreak/>
        <w:t>finalmente la homoclave; la cual para su obtención es necesario acreditar personalidad, fecha de nacimiento entre otros con documentos oficiales.</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r w:rsidRPr="000C5F79">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0C5F79" w:rsidRPr="000C5F79" w:rsidRDefault="000C5F79" w:rsidP="000C5F79">
      <w:pPr>
        <w:spacing w:after="0" w:line="360" w:lineRule="auto"/>
        <w:jc w:val="both"/>
        <w:rPr>
          <w:rFonts w:ascii="Palatino Linotype" w:eastAsia="Times New Roman" w:hAnsi="Palatino Linotype" w:cs="Times New Roman"/>
          <w:b/>
          <w:bCs/>
          <w:sz w:val="24"/>
          <w:szCs w:val="24"/>
          <w:lang w:val="es-ES" w:eastAsia="es-ES"/>
        </w:rPr>
      </w:pPr>
    </w:p>
    <w:p w:rsidR="000C5F79" w:rsidRPr="000C5F79" w:rsidRDefault="000C5F79" w:rsidP="000C5F79">
      <w:pPr>
        <w:spacing w:after="0" w:line="240" w:lineRule="auto"/>
        <w:ind w:left="567" w:right="616"/>
        <w:jc w:val="both"/>
        <w:rPr>
          <w:rFonts w:ascii="Palatino Linotype" w:eastAsia="Times New Roman" w:hAnsi="Palatino Linotype" w:cs="Times New Roman"/>
          <w:i/>
          <w:lang w:val="es-ES" w:eastAsia="es-ES"/>
        </w:rPr>
      </w:pPr>
      <w:r w:rsidRPr="000C5F79">
        <w:rPr>
          <w:rFonts w:ascii="Palatino Linotype" w:eastAsia="Times New Roman" w:hAnsi="Palatino Linotype" w:cs="Times New Roman"/>
          <w:i/>
          <w:lang w:val="es-ES" w:eastAsia="es-ES"/>
        </w:rPr>
        <w:t>“</w:t>
      </w:r>
      <w:r w:rsidRPr="000C5F79">
        <w:rPr>
          <w:rFonts w:ascii="Palatino Linotype" w:eastAsia="Times New Roman" w:hAnsi="Palatino Linotype" w:cs="Times New Roman"/>
          <w:b/>
          <w:i/>
          <w:lang w:val="es-ES" w:eastAsia="es-ES"/>
        </w:rPr>
        <w:t>Registro Federal de Contribuyentes (RFC) de personas físicas</w:t>
      </w:r>
      <w:r w:rsidRPr="000C5F79">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ES"/>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eastAsia="es-MX"/>
        </w:rPr>
      </w:pPr>
      <w:r w:rsidRPr="000C5F79">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C5F79">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0C5F79">
        <w:rPr>
          <w:rFonts w:ascii="Palatino Linotype" w:eastAsia="Times New Roman" w:hAnsi="Palatino Linotype" w:cs="Times New Roman"/>
          <w:sz w:val="24"/>
          <w:szCs w:val="24"/>
          <w:lang w:eastAsia="es-MX"/>
        </w:rPr>
        <w:t>.</w:t>
      </w:r>
    </w:p>
    <w:p w:rsidR="000C5F79" w:rsidRPr="000C5F79" w:rsidRDefault="000C5F79" w:rsidP="000C5F79">
      <w:pPr>
        <w:spacing w:after="0" w:line="360" w:lineRule="auto"/>
        <w:jc w:val="both"/>
        <w:rPr>
          <w:rFonts w:ascii="Palatino Linotype" w:eastAsia="Times New Roman" w:hAnsi="Palatino Linotype" w:cs="Times New Roman"/>
          <w:sz w:val="24"/>
          <w:szCs w:val="24"/>
          <w:lang w:eastAsia="es-MX"/>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r w:rsidRPr="000C5F79">
        <w:rPr>
          <w:rFonts w:ascii="Palatino Linotype" w:eastAsia="Times New Roman" w:hAnsi="Palatino Linotype" w:cs="Times New Roman"/>
          <w:sz w:val="24"/>
          <w:szCs w:val="24"/>
          <w:lang w:val="es-ES" w:eastAsia="es-MX"/>
        </w:rPr>
        <w:t xml:space="preserve">Por cuanto hace a la </w:t>
      </w:r>
      <w:r w:rsidRPr="000C5F79">
        <w:rPr>
          <w:rFonts w:ascii="Palatino Linotype" w:eastAsia="Times New Roman" w:hAnsi="Palatino Linotype" w:cs="Times New Roman"/>
          <w:b/>
          <w:sz w:val="24"/>
          <w:szCs w:val="24"/>
          <w:lang w:val="es-ES" w:eastAsia="es-ES"/>
        </w:rPr>
        <w:t xml:space="preserve">Clave Única de Registro de Población, </w:t>
      </w:r>
      <w:r w:rsidRPr="000C5F79">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r w:rsidRPr="000C5F79">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p>
    <w:p w:rsidR="000C5F79" w:rsidRPr="000C5F79" w:rsidRDefault="000C5F79" w:rsidP="000C5F79">
      <w:pPr>
        <w:spacing w:after="0" w:line="240" w:lineRule="auto"/>
        <w:ind w:left="709" w:right="757"/>
        <w:jc w:val="both"/>
        <w:rPr>
          <w:rFonts w:ascii="Palatino Linotype" w:eastAsia="Times New Roman" w:hAnsi="Palatino Linotype" w:cs="Arial"/>
          <w:i/>
          <w:szCs w:val="24"/>
          <w:lang w:val="es-ES" w:eastAsia="es-MX"/>
        </w:rPr>
      </w:pPr>
      <w:r w:rsidRPr="000C5F79">
        <w:rPr>
          <w:rFonts w:ascii="Palatino Linotype" w:eastAsia="Times New Roman" w:hAnsi="Palatino Linotype" w:cs="Arial,Bold"/>
          <w:b/>
          <w:bCs/>
          <w:i/>
          <w:szCs w:val="24"/>
          <w:lang w:val="es-ES" w:eastAsia="es-MX"/>
        </w:rPr>
        <w:t xml:space="preserve">“Artículo 86. </w:t>
      </w:r>
      <w:r w:rsidRPr="000C5F79">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0C5F79" w:rsidRPr="000C5F79" w:rsidRDefault="000C5F79" w:rsidP="000C5F79">
      <w:pPr>
        <w:spacing w:after="0" w:line="240" w:lineRule="auto"/>
        <w:ind w:left="709" w:right="757"/>
        <w:jc w:val="both"/>
        <w:rPr>
          <w:rFonts w:ascii="Palatino Linotype" w:eastAsia="Times New Roman" w:hAnsi="Palatino Linotype" w:cs="Arial"/>
          <w:i/>
          <w:szCs w:val="24"/>
          <w:lang w:val="es-ES" w:eastAsia="es-MX"/>
        </w:rPr>
      </w:pPr>
    </w:p>
    <w:p w:rsidR="000C5F79" w:rsidRPr="000C5F79" w:rsidRDefault="000C5F79" w:rsidP="000C5F79">
      <w:pPr>
        <w:spacing w:after="0" w:line="240" w:lineRule="auto"/>
        <w:ind w:left="709" w:right="757"/>
        <w:jc w:val="both"/>
        <w:rPr>
          <w:rFonts w:ascii="Palatino Linotype" w:eastAsia="Times New Roman" w:hAnsi="Palatino Linotype" w:cs="Arial"/>
          <w:i/>
          <w:szCs w:val="24"/>
          <w:lang w:val="es-ES" w:eastAsia="es-MX"/>
        </w:rPr>
      </w:pPr>
      <w:r w:rsidRPr="000C5F79">
        <w:rPr>
          <w:rFonts w:ascii="Palatino Linotype" w:eastAsia="Times New Roman" w:hAnsi="Palatino Linotype" w:cs="Arial,Bold"/>
          <w:b/>
          <w:bCs/>
          <w:i/>
          <w:szCs w:val="24"/>
          <w:lang w:val="es-ES" w:eastAsia="es-MX"/>
        </w:rPr>
        <w:t xml:space="preserve">Artículo 91. </w:t>
      </w:r>
      <w:r w:rsidRPr="000C5F79">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r w:rsidRPr="000C5F79">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p>
    <w:p w:rsidR="000C5F79" w:rsidRPr="000C5F79" w:rsidRDefault="000C5F79" w:rsidP="000C5F79">
      <w:pPr>
        <w:spacing w:after="0" w:line="360" w:lineRule="auto"/>
        <w:jc w:val="both"/>
        <w:rPr>
          <w:rFonts w:ascii="Palatino Linotype" w:eastAsia="Times New Roman" w:hAnsi="Palatino Linotype" w:cs="Times New Roman"/>
          <w:sz w:val="24"/>
          <w:szCs w:val="24"/>
          <w:lang w:val="es-ES" w:eastAsia="es-MX"/>
        </w:rPr>
      </w:pPr>
      <w:r w:rsidRPr="000C5F79">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0C5F79" w:rsidRPr="000C5F79" w:rsidRDefault="000C5F79" w:rsidP="000C5F79">
      <w:pPr>
        <w:spacing w:after="0" w:line="360" w:lineRule="auto"/>
        <w:jc w:val="both"/>
        <w:rPr>
          <w:rFonts w:ascii="Palatino Linotype" w:eastAsia="Times New Roman" w:hAnsi="Palatino Linotype" w:cs="Arial"/>
          <w:sz w:val="24"/>
          <w:szCs w:val="24"/>
          <w:lang w:val="es-ES" w:eastAsia="es-MX"/>
        </w:rPr>
      </w:pPr>
    </w:p>
    <w:p w:rsidR="000C5F79" w:rsidRPr="000C5F79" w:rsidRDefault="000C5F79" w:rsidP="000C5F79">
      <w:pPr>
        <w:spacing w:after="0" w:line="240" w:lineRule="auto"/>
        <w:ind w:left="567" w:right="616"/>
        <w:jc w:val="both"/>
        <w:rPr>
          <w:rFonts w:ascii="Palatino Linotype" w:eastAsia="Times New Roman" w:hAnsi="Palatino Linotype" w:cs="Times New Roman"/>
          <w:i/>
          <w:lang w:val="es-ES" w:eastAsia="es-MX"/>
        </w:rPr>
      </w:pPr>
      <w:r w:rsidRPr="000C5F79">
        <w:rPr>
          <w:rFonts w:ascii="Palatino Linotype" w:eastAsia="Times New Roman" w:hAnsi="Palatino Linotype" w:cs="Times New Roman"/>
          <w:b/>
          <w:i/>
          <w:lang w:val="es-ES" w:eastAsia="es-MX"/>
        </w:rPr>
        <w:t>Clave Única de Registro de Población (CURP)</w:t>
      </w:r>
      <w:r w:rsidRPr="000C5F79">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w:t>
      </w:r>
      <w:r w:rsidRPr="000C5F79">
        <w:rPr>
          <w:rFonts w:ascii="Palatino Linotype" w:eastAsia="Times New Roman" w:hAnsi="Palatino Linotype" w:cs="Times New Roman"/>
          <w:i/>
          <w:lang w:val="es-ES" w:eastAsia="es-MX"/>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C5F79" w:rsidRDefault="000C5F79" w:rsidP="000C5F79">
      <w:pPr>
        <w:spacing w:after="0" w:line="240" w:lineRule="auto"/>
        <w:ind w:left="567" w:right="616"/>
        <w:jc w:val="both"/>
        <w:rPr>
          <w:rFonts w:ascii="Palatino Linotype" w:eastAsia="Times New Roman" w:hAnsi="Palatino Linotype" w:cs="Arial"/>
          <w:bCs/>
          <w:i/>
          <w:lang w:val="es-ES" w:eastAsia="es-MX"/>
        </w:rPr>
      </w:pPr>
    </w:p>
    <w:p w:rsidR="000C5F79" w:rsidRPr="000C5F79" w:rsidRDefault="000C5F79" w:rsidP="000C5F79">
      <w:pPr>
        <w:spacing w:after="0" w:line="240" w:lineRule="auto"/>
        <w:ind w:left="567" w:right="616"/>
        <w:jc w:val="both"/>
        <w:rPr>
          <w:rFonts w:ascii="Palatino Linotype" w:eastAsia="Times New Roman" w:hAnsi="Palatino Linotype" w:cs="Arial"/>
          <w:bCs/>
          <w:i/>
          <w:lang w:val="es-ES" w:eastAsia="es-MX"/>
        </w:rPr>
      </w:pPr>
    </w:p>
    <w:p w:rsidR="000C5F79" w:rsidRDefault="000C5F79" w:rsidP="000C5F79">
      <w:pPr>
        <w:spacing w:after="0" w:line="360" w:lineRule="auto"/>
        <w:jc w:val="both"/>
        <w:rPr>
          <w:rFonts w:ascii="Palatino Linotype" w:hAnsi="Palatino Linotype" w:cs="Arial"/>
          <w:sz w:val="24"/>
          <w:szCs w:val="24"/>
        </w:rPr>
      </w:pPr>
      <w:r w:rsidRPr="000C5F79">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C5F79" w:rsidRDefault="000C5F79" w:rsidP="000C5F79">
      <w:pPr>
        <w:spacing w:after="0" w:line="360" w:lineRule="auto"/>
        <w:jc w:val="both"/>
        <w:rPr>
          <w:rFonts w:ascii="Palatino Linotype" w:hAnsi="Palatino Linotype" w:cs="Arial"/>
          <w:sz w:val="24"/>
          <w:szCs w:val="24"/>
        </w:rPr>
      </w:pPr>
    </w:p>
    <w:p w:rsidR="001D3A62" w:rsidRPr="00DD3DAB" w:rsidRDefault="001D3A62" w:rsidP="001D3A62">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 xml:space="preserve">Por otro lado, los </w:t>
      </w:r>
      <w:r w:rsidRPr="00DD3DAB">
        <w:rPr>
          <w:rFonts w:ascii="Palatino Linotype" w:hAnsi="Palatino Linotype" w:cs="Arial"/>
          <w:i/>
          <w:sz w:val="24"/>
          <w:szCs w:val="24"/>
        </w:rPr>
        <w:t>Lineamientos Generales en Materia de Clasificación y Desclasificación de la Información, así como para la elaboración de Versiones Públicas</w:t>
      </w:r>
      <w:r w:rsidRPr="00DD3DAB">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D3A62" w:rsidRPr="00DD3DAB" w:rsidRDefault="001D3A62" w:rsidP="001D3A62">
      <w:pPr>
        <w:spacing w:after="0" w:line="360" w:lineRule="auto"/>
        <w:jc w:val="both"/>
        <w:rPr>
          <w:rFonts w:ascii="Palatino Linotype" w:hAnsi="Palatino Linotype" w:cs="Arial"/>
          <w:sz w:val="24"/>
          <w:szCs w:val="24"/>
        </w:rPr>
      </w:pPr>
    </w:p>
    <w:p w:rsidR="001D3A62" w:rsidRPr="00DD3DAB" w:rsidRDefault="001D3A62" w:rsidP="001D3A62">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Entorno a lo que aquí nos interesa, los Lineamientos Quincuagésimo sexto, Quincuagésimo séptimo y Quincuagésimo octavo, establecen lo siguiente:</w:t>
      </w:r>
    </w:p>
    <w:p w:rsidR="001D3A62" w:rsidRPr="00DD3DAB" w:rsidRDefault="001D3A62" w:rsidP="001D3A62">
      <w:pPr>
        <w:spacing w:after="0" w:line="360" w:lineRule="auto"/>
        <w:jc w:val="both"/>
        <w:rPr>
          <w:rFonts w:ascii="Palatino Linotype" w:hAnsi="Palatino Linotype" w:cs="Arial"/>
          <w:sz w:val="24"/>
          <w:szCs w:val="24"/>
        </w:rPr>
      </w:pPr>
    </w:p>
    <w:p w:rsid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D3A62" w:rsidRPr="001D3A62" w:rsidRDefault="001D3A62" w:rsidP="001D3A62">
      <w:pPr>
        <w:spacing w:after="0" w:line="240" w:lineRule="auto"/>
        <w:ind w:left="567" w:right="567"/>
        <w:jc w:val="both"/>
        <w:rPr>
          <w:rFonts w:ascii="Palatino Linotype" w:hAnsi="Palatino Linotype" w:cs="Arial"/>
          <w:i/>
        </w:rPr>
      </w:pPr>
    </w:p>
    <w:p w:rsid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 xml:space="preserve">Quincuagésimo séptimo. Se considera, en principio, como información pública y no podrá omitirse de las versiones públicas la siguiente: </w:t>
      </w:r>
    </w:p>
    <w:p w:rsidR="001D3A62" w:rsidRPr="001D3A62" w:rsidRDefault="001D3A62" w:rsidP="001D3A62">
      <w:pPr>
        <w:spacing w:after="0" w:line="240" w:lineRule="auto"/>
        <w:ind w:left="567" w:right="567"/>
        <w:jc w:val="both"/>
        <w:rPr>
          <w:rFonts w:ascii="Palatino Linotype" w:hAnsi="Palatino Linotype" w:cs="Arial"/>
          <w:i/>
        </w:rPr>
      </w:pP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 xml:space="preserve">I. La relativa a las Obligaciones de Transparencia que contempla el Título V de la Ley General y las demás disposiciones legales aplicables; </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1D3A62" w:rsidRPr="001D3A62" w:rsidRDefault="001D3A62" w:rsidP="001D3A62">
      <w:pPr>
        <w:spacing w:after="0" w:line="240" w:lineRule="auto"/>
        <w:ind w:left="567" w:right="567"/>
        <w:jc w:val="both"/>
        <w:rPr>
          <w:rFonts w:ascii="Palatino Linotype" w:hAnsi="Palatino Linotype" w:cs="Arial"/>
          <w:i/>
        </w:rPr>
      </w:pPr>
    </w:p>
    <w:p w:rsidR="001D3A62" w:rsidRPr="001D3A62" w:rsidRDefault="001D3A62" w:rsidP="001D3A62">
      <w:pPr>
        <w:spacing w:after="0" w:line="240" w:lineRule="auto"/>
        <w:ind w:left="567" w:right="567"/>
        <w:jc w:val="both"/>
        <w:rPr>
          <w:rFonts w:ascii="Palatino Linotype" w:hAnsi="Palatino Linotype" w:cs="Arial"/>
          <w:i/>
        </w:rPr>
      </w:pPr>
      <w:r w:rsidRPr="001D3A62">
        <w:rPr>
          <w:rFonts w:ascii="Palatino Linotype" w:hAnsi="Palatino Linotype" w:cs="Arial"/>
          <w:i/>
        </w:rPr>
        <w:t>Quincuagésimo octavo. Los sujetos obligados garantizarán que los sistemas o medios empleados para eliminar la información en las versiones públicas no permitan la recuperación o visualización de la misma.</w:t>
      </w:r>
    </w:p>
    <w:p w:rsidR="001D3A62" w:rsidRPr="00DD3DAB" w:rsidRDefault="001D3A62" w:rsidP="001D3A62">
      <w:pPr>
        <w:spacing w:after="0" w:line="360" w:lineRule="auto"/>
        <w:jc w:val="both"/>
        <w:rPr>
          <w:rFonts w:ascii="Palatino Linotype" w:hAnsi="Palatino Linotype" w:cs="Arial"/>
          <w:i/>
          <w:sz w:val="24"/>
          <w:szCs w:val="24"/>
        </w:rPr>
      </w:pPr>
    </w:p>
    <w:p w:rsidR="001D3A62" w:rsidRPr="001D3A62" w:rsidRDefault="001D3A62" w:rsidP="001D3A62">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1D3A62">
        <w:rPr>
          <w:rFonts w:ascii="Palatino Linotype" w:hAnsi="Palatino Linotype" w:cs="Arial"/>
          <w:sz w:val="24"/>
          <w:szCs w:val="24"/>
        </w:rPr>
        <w:t xml:space="preserve">un sustento jurídico ni resultaría ser una versión pública, sino más bien una documentación ilegible, incompleta o tachada; ya que el no justificar las causas o motivos por las que no se aprecian determinados datos -ya sea porque se testan o </w:t>
      </w:r>
      <w:r w:rsidRPr="001D3A62">
        <w:rPr>
          <w:rFonts w:ascii="Palatino Linotype" w:hAnsi="Palatino Linotype" w:cs="Arial"/>
          <w:sz w:val="24"/>
          <w:szCs w:val="24"/>
        </w:rPr>
        <w:lastRenderedPageBreak/>
        <w:t>suprimen- deja al solicitante en estado de incertidumbre, al no conocer o comprender porque no aparecen en la documentación respectiva.</w:t>
      </w:r>
    </w:p>
    <w:p w:rsidR="001D3A62" w:rsidRPr="001D3A62" w:rsidRDefault="001D3A62" w:rsidP="001D3A62">
      <w:pPr>
        <w:spacing w:after="0" w:line="360" w:lineRule="auto"/>
        <w:jc w:val="both"/>
        <w:rPr>
          <w:rFonts w:ascii="Palatino Linotype" w:hAnsi="Palatino Linotype" w:cs="Arial"/>
          <w:sz w:val="24"/>
          <w:szCs w:val="24"/>
        </w:rPr>
      </w:pPr>
    </w:p>
    <w:p w:rsidR="001D3A62" w:rsidRPr="001D3A62" w:rsidRDefault="001D3A62" w:rsidP="001D3A62">
      <w:pPr>
        <w:spacing w:after="0" w:line="360" w:lineRule="auto"/>
        <w:jc w:val="both"/>
        <w:rPr>
          <w:rFonts w:ascii="Palatino Linotype" w:hAnsi="Palatino Linotype" w:cs="Arial"/>
          <w:sz w:val="24"/>
          <w:szCs w:val="24"/>
        </w:rPr>
      </w:pPr>
      <w:r w:rsidRPr="001D3A62">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1D3A62" w:rsidRPr="001D3A62" w:rsidRDefault="001D3A62" w:rsidP="001D3A62">
      <w:pPr>
        <w:spacing w:after="0" w:line="360" w:lineRule="auto"/>
        <w:jc w:val="both"/>
        <w:rPr>
          <w:rFonts w:ascii="Palatino Linotype" w:hAnsi="Palatino Linotype" w:cs="Arial"/>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1D3A62">
        <w:rPr>
          <w:rFonts w:ascii="Palatino Linotype" w:hAnsi="Palatino Linotype" w:cs="Arial"/>
          <w:sz w:val="24"/>
          <w:szCs w:val="24"/>
        </w:rPr>
        <w:t xml:space="preserve">de la Ley de Transparencia y Acceso a la Información Pública del Estado de México y Municipios, </w:t>
      </w:r>
      <w:r w:rsidRPr="001D3A62">
        <w:rPr>
          <w:rFonts w:ascii="Palatino Linotype" w:hAnsi="Palatino Linotype" w:cs="Arial"/>
          <w:bCs/>
          <w:sz w:val="24"/>
          <w:szCs w:val="24"/>
        </w:rPr>
        <w:t>a efecto de salvaguardar el derecho de acceso a la información pública consignado a favor del Recurrente.</w:t>
      </w:r>
    </w:p>
    <w:p w:rsidR="001D3A62" w:rsidRPr="001D3A62" w:rsidRDefault="001D3A62" w:rsidP="001D3A62">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1D3A62">
        <w:rPr>
          <w:rFonts w:ascii="Palatino Linotype" w:hAnsi="Palatino Linotype" w:cs="Arial"/>
          <w:b/>
          <w:sz w:val="24"/>
          <w:szCs w:val="24"/>
        </w:rPr>
        <w:t>con fundame</w:t>
      </w:r>
      <w:r w:rsidR="00CF03C7">
        <w:rPr>
          <w:rFonts w:ascii="Palatino Linotype" w:hAnsi="Palatino Linotype" w:cs="Arial"/>
          <w:b/>
          <w:sz w:val="24"/>
          <w:szCs w:val="24"/>
        </w:rPr>
        <w:t>nto en la segunda</w:t>
      </w:r>
      <w:r w:rsidRPr="001D3A62">
        <w:rPr>
          <w:rFonts w:ascii="Palatino Linotype" w:hAnsi="Palatino Linotype" w:cs="Arial"/>
          <w:b/>
          <w:sz w:val="24"/>
          <w:szCs w:val="24"/>
        </w:rPr>
        <w:t xml:space="preserve"> hipótesis de la fracción III del artículo 186, </w:t>
      </w:r>
      <w:r w:rsidRPr="001D3A62">
        <w:rPr>
          <w:rFonts w:ascii="Palatino Linotype" w:hAnsi="Palatino Linotype" w:cs="Arial"/>
          <w:sz w:val="24"/>
          <w:szCs w:val="24"/>
        </w:rPr>
        <w:t xml:space="preserve">de la Ley de Transparencia y Acceso a la Información Pública del Estado de México y Municipios, se </w:t>
      </w:r>
      <w:r w:rsidR="00CF03C7">
        <w:rPr>
          <w:rFonts w:ascii="Palatino Linotype" w:hAnsi="Palatino Linotype" w:cs="Arial"/>
          <w:b/>
          <w:sz w:val="24"/>
          <w:szCs w:val="24"/>
        </w:rPr>
        <w:t>MODIFICA</w:t>
      </w:r>
      <w:r w:rsidRPr="001D3A62">
        <w:rPr>
          <w:rFonts w:ascii="Palatino Linotype" w:hAnsi="Palatino Linotype" w:cs="Arial"/>
          <w:b/>
          <w:sz w:val="24"/>
          <w:szCs w:val="24"/>
        </w:rPr>
        <w:t xml:space="preserve"> </w:t>
      </w:r>
      <w:r w:rsidRPr="001D3A62">
        <w:rPr>
          <w:rFonts w:ascii="Palatino Linotype" w:hAnsi="Palatino Linotype" w:cs="Arial"/>
          <w:sz w:val="24"/>
          <w:szCs w:val="24"/>
        </w:rPr>
        <w:t>la respuesta a la solicitud de información número</w:t>
      </w:r>
      <w:r w:rsidRPr="001D3A62">
        <w:rPr>
          <w:rFonts w:ascii="Palatino Linotype" w:hAnsi="Palatino Linotype"/>
          <w:b/>
          <w:sz w:val="24"/>
          <w:szCs w:val="24"/>
        </w:rPr>
        <w:t xml:space="preserve"> </w:t>
      </w:r>
      <w:r w:rsidR="00C76D26">
        <w:rPr>
          <w:rFonts w:ascii="Palatino Linotype" w:hAnsi="Palatino Linotype" w:cs="Arial"/>
          <w:b/>
          <w:sz w:val="24"/>
          <w:szCs w:val="24"/>
        </w:rPr>
        <w:t>00091/NICOROM</w:t>
      </w:r>
      <w:r w:rsidRPr="001D3A62">
        <w:rPr>
          <w:rFonts w:ascii="Palatino Linotype" w:hAnsi="Palatino Linotype" w:cs="Arial"/>
          <w:b/>
          <w:sz w:val="24"/>
          <w:szCs w:val="24"/>
        </w:rPr>
        <w:t>/IP/2018</w:t>
      </w:r>
      <w:r w:rsidRPr="001D3A62">
        <w:rPr>
          <w:rFonts w:ascii="Palatino Linotype" w:hAnsi="Palatino Linotype"/>
          <w:sz w:val="24"/>
          <w:szCs w:val="24"/>
        </w:rPr>
        <w:t xml:space="preserve"> que ha sido materia del presente fallo.</w:t>
      </w:r>
    </w:p>
    <w:p w:rsidR="001D3A62" w:rsidRPr="001D3A62" w:rsidRDefault="001D3A62" w:rsidP="001D3A62">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Por lo antes expuesto y fundado es de resolverse y,</w:t>
      </w:r>
    </w:p>
    <w:p w:rsidR="00EF4D17" w:rsidRPr="001D3A62" w:rsidRDefault="00EF4D17" w:rsidP="0014447C">
      <w:pPr>
        <w:pStyle w:val="Sinespaciado"/>
        <w:spacing w:line="360" w:lineRule="auto"/>
        <w:jc w:val="both"/>
        <w:rPr>
          <w:rFonts w:ascii="Palatino Linotype" w:hAnsi="Palatino Linotype"/>
          <w:sz w:val="24"/>
          <w:szCs w:val="24"/>
        </w:rPr>
      </w:pPr>
    </w:p>
    <w:p w:rsidR="00D71A39" w:rsidRDefault="00D71A39" w:rsidP="0014447C">
      <w:pPr>
        <w:pStyle w:val="Sinespaciado"/>
        <w:spacing w:line="360" w:lineRule="auto"/>
        <w:jc w:val="center"/>
        <w:rPr>
          <w:rFonts w:ascii="Palatino Linotype" w:hAnsi="Palatino Linotype"/>
          <w:b/>
          <w:sz w:val="28"/>
          <w:szCs w:val="28"/>
        </w:rPr>
      </w:pPr>
    </w:p>
    <w:p w:rsidR="00D71A39" w:rsidRDefault="00D71A39" w:rsidP="0014447C">
      <w:pPr>
        <w:pStyle w:val="Sinespaciado"/>
        <w:spacing w:line="360" w:lineRule="auto"/>
        <w:jc w:val="center"/>
        <w:rPr>
          <w:rFonts w:ascii="Palatino Linotype" w:hAnsi="Palatino Linotype"/>
          <w:b/>
          <w:sz w:val="28"/>
          <w:szCs w:val="28"/>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Default="003D490B" w:rsidP="00D71A39">
      <w:pPr>
        <w:pStyle w:val="Sinespaciado"/>
        <w:spacing w:line="276" w:lineRule="auto"/>
        <w:jc w:val="both"/>
        <w:rPr>
          <w:rFonts w:ascii="Palatino Linotype" w:hAnsi="Palatino Linotype"/>
          <w:b/>
          <w:sz w:val="24"/>
          <w:szCs w:val="24"/>
        </w:rPr>
      </w:pPr>
    </w:p>
    <w:p w:rsidR="00EF4D17" w:rsidRPr="00E02B94" w:rsidRDefault="00EF4D17" w:rsidP="0014447C">
      <w:pPr>
        <w:pStyle w:val="Sinespaciado"/>
        <w:spacing w:line="360" w:lineRule="auto"/>
        <w:jc w:val="both"/>
        <w:rPr>
          <w:rFonts w:ascii="Palatino Linotype" w:hAnsi="Palatino Linotype"/>
          <w:sz w:val="24"/>
          <w:szCs w:val="24"/>
        </w:rPr>
      </w:pPr>
      <w:r w:rsidRPr="00E02B94">
        <w:rPr>
          <w:rFonts w:ascii="Palatino Linotype" w:hAnsi="Palatino Linotype"/>
          <w:b/>
          <w:sz w:val="24"/>
          <w:szCs w:val="24"/>
        </w:rPr>
        <w:t xml:space="preserve">PRIMERO. </w:t>
      </w:r>
      <w:r w:rsidRPr="00E02B94">
        <w:rPr>
          <w:rFonts w:ascii="Palatino Linotype" w:hAnsi="Palatino Linotype"/>
          <w:sz w:val="24"/>
          <w:szCs w:val="24"/>
        </w:rPr>
        <w:t xml:space="preserve">Se </w:t>
      </w:r>
      <w:r w:rsidR="00CF03C7">
        <w:rPr>
          <w:rFonts w:ascii="Palatino Linotype" w:hAnsi="Palatino Linotype"/>
          <w:b/>
          <w:sz w:val="24"/>
          <w:szCs w:val="24"/>
        </w:rPr>
        <w:t>MODIFICA</w:t>
      </w:r>
      <w:r w:rsidRPr="00E02B94">
        <w:rPr>
          <w:rFonts w:ascii="Palatino Linotype" w:hAnsi="Palatino Linotype"/>
          <w:sz w:val="24"/>
          <w:szCs w:val="24"/>
        </w:rPr>
        <w:t xml:space="preserve"> la respuesta del Sujeto Obligado</w:t>
      </w:r>
      <w:r w:rsidRPr="00E02B94">
        <w:rPr>
          <w:rFonts w:ascii="Palatino Linotype" w:hAnsi="Palatino Linotype"/>
          <w:b/>
          <w:sz w:val="24"/>
          <w:szCs w:val="24"/>
        </w:rPr>
        <w:t xml:space="preserve"> </w:t>
      </w:r>
      <w:r w:rsidRPr="00E02B94">
        <w:rPr>
          <w:rFonts w:ascii="Palatino Linotype" w:hAnsi="Palatino Linotype"/>
          <w:bCs/>
          <w:sz w:val="24"/>
          <w:szCs w:val="24"/>
        </w:rPr>
        <w:t xml:space="preserve">a la solicitud de información </w:t>
      </w:r>
      <w:r w:rsidR="005F0CCB">
        <w:rPr>
          <w:rFonts w:ascii="Palatino Linotype" w:hAnsi="Palatino Linotype"/>
          <w:b/>
          <w:sz w:val="24"/>
          <w:szCs w:val="24"/>
        </w:rPr>
        <w:t>0</w:t>
      </w:r>
      <w:r w:rsidR="00F60F3F">
        <w:rPr>
          <w:rFonts w:ascii="Palatino Linotype" w:hAnsi="Palatino Linotype"/>
          <w:b/>
          <w:sz w:val="24"/>
          <w:szCs w:val="24"/>
        </w:rPr>
        <w:t>0091/NICOROM</w:t>
      </w:r>
      <w:r w:rsidR="00E02B94" w:rsidRPr="00E02B94">
        <w:rPr>
          <w:rFonts w:ascii="Palatino Linotype" w:hAnsi="Palatino Linotype"/>
          <w:b/>
          <w:sz w:val="24"/>
          <w:szCs w:val="24"/>
        </w:rPr>
        <w:t>/IP/2018</w:t>
      </w:r>
      <w:r w:rsidR="00E02B94" w:rsidRPr="00E02B94">
        <w:rPr>
          <w:rFonts w:ascii="Palatino Linotype" w:hAnsi="Palatino Linotype"/>
          <w:bCs/>
          <w:sz w:val="24"/>
          <w:szCs w:val="24"/>
        </w:rPr>
        <w:t xml:space="preserve"> </w:t>
      </w:r>
      <w:r w:rsidRPr="00E02B94">
        <w:rPr>
          <w:rFonts w:ascii="Palatino Linotype" w:hAnsi="Palatino Linotype"/>
          <w:sz w:val="24"/>
          <w:szCs w:val="24"/>
        </w:rPr>
        <w:t>por resultar fundadas las razones o motivos de i</w:t>
      </w:r>
      <w:r w:rsidR="00C10AAE" w:rsidRPr="00E02B94">
        <w:rPr>
          <w:rFonts w:ascii="Palatino Linotype" w:hAnsi="Palatino Linotype"/>
          <w:sz w:val="24"/>
          <w:szCs w:val="24"/>
        </w:rPr>
        <w:t>nconformidad hechos valer por el</w:t>
      </w:r>
      <w:r w:rsidRPr="00E02B94">
        <w:rPr>
          <w:rFonts w:ascii="Palatino Linotype" w:hAnsi="Palatino Linotype"/>
          <w:sz w:val="24"/>
          <w:szCs w:val="24"/>
        </w:rPr>
        <w:t xml:space="preserve"> Recurrente, en términos del Considerando </w:t>
      </w:r>
      <w:r w:rsidR="00BC64D4" w:rsidRPr="00E02B94">
        <w:rPr>
          <w:rFonts w:ascii="Palatino Linotype" w:hAnsi="Palatino Linotype"/>
          <w:b/>
          <w:sz w:val="24"/>
          <w:szCs w:val="24"/>
        </w:rPr>
        <w:t>CUARTO</w:t>
      </w:r>
      <w:r w:rsidRPr="00E02B94">
        <w:rPr>
          <w:rFonts w:ascii="Palatino Linotype" w:hAnsi="Palatino Linotype"/>
          <w:b/>
          <w:sz w:val="24"/>
          <w:szCs w:val="24"/>
        </w:rPr>
        <w:t xml:space="preserve"> </w:t>
      </w:r>
      <w:r w:rsidRPr="00E02B94">
        <w:rPr>
          <w:rFonts w:ascii="Palatino Linotype" w:hAnsi="Palatino Linotype"/>
          <w:sz w:val="24"/>
          <w:szCs w:val="24"/>
        </w:rPr>
        <w:t>de esta resolución.</w:t>
      </w:r>
    </w:p>
    <w:p w:rsidR="00EF4D17" w:rsidRPr="00E02B94" w:rsidRDefault="00EF4D17" w:rsidP="0014447C">
      <w:pPr>
        <w:pStyle w:val="Sinespaciado"/>
        <w:spacing w:line="360" w:lineRule="auto"/>
        <w:jc w:val="both"/>
        <w:rPr>
          <w:rFonts w:ascii="Palatino Linotype" w:hAnsi="Palatino Linotype"/>
          <w:sz w:val="24"/>
          <w:szCs w:val="24"/>
        </w:rPr>
      </w:pPr>
    </w:p>
    <w:p w:rsidR="00C216D4" w:rsidRPr="00C216D4"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SEGUNDO.</w:t>
      </w:r>
      <w:r w:rsidRPr="00C216D4">
        <w:rPr>
          <w:rFonts w:ascii="Palatino Linotype" w:hAnsi="Palatino Linotype" w:cs="Arial"/>
          <w:sz w:val="24"/>
          <w:szCs w:val="24"/>
        </w:rPr>
        <w:t xml:space="preserve"> Se </w:t>
      </w:r>
      <w:r w:rsidRPr="00C216D4">
        <w:rPr>
          <w:rFonts w:ascii="Palatino Linotype" w:hAnsi="Palatino Linotype" w:cs="Arial"/>
          <w:b/>
          <w:sz w:val="24"/>
          <w:szCs w:val="24"/>
        </w:rPr>
        <w:t>ORDENA</w:t>
      </w:r>
      <w:r w:rsidRPr="00C216D4">
        <w:rPr>
          <w:rFonts w:ascii="Palatino Linotype" w:hAnsi="Palatino Linotype" w:cs="Arial"/>
          <w:sz w:val="24"/>
          <w:szCs w:val="24"/>
        </w:rPr>
        <w:t xml:space="preserve"> al Sujeto Obligado que </w:t>
      </w:r>
      <w:r w:rsidR="00D314F6">
        <w:rPr>
          <w:rFonts w:ascii="Palatino Linotype" w:hAnsi="Palatino Linotype" w:cs="Arial"/>
          <w:sz w:val="24"/>
          <w:szCs w:val="24"/>
        </w:rPr>
        <w:t>haga entrega a</w:t>
      </w:r>
      <w:r w:rsidR="00F60F3F">
        <w:rPr>
          <w:rFonts w:ascii="Palatino Linotype" w:hAnsi="Palatino Linotype" w:cs="Arial"/>
          <w:sz w:val="24"/>
          <w:szCs w:val="24"/>
        </w:rPr>
        <w:t xml:space="preserve"> </w:t>
      </w:r>
      <w:r w:rsidR="00D314F6">
        <w:rPr>
          <w:rFonts w:ascii="Palatino Linotype" w:hAnsi="Palatino Linotype" w:cs="Arial"/>
          <w:sz w:val="24"/>
          <w:szCs w:val="24"/>
        </w:rPr>
        <w:t>l</w:t>
      </w:r>
      <w:r w:rsidR="00F60F3F">
        <w:rPr>
          <w:rFonts w:ascii="Palatino Linotype" w:hAnsi="Palatino Linotype" w:cs="Arial"/>
          <w:sz w:val="24"/>
          <w:szCs w:val="24"/>
        </w:rPr>
        <w:t>a</w:t>
      </w:r>
      <w:r w:rsidRPr="00C216D4">
        <w:rPr>
          <w:rFonts w:ascii="Palatino Linotype" w:hAnsi="Palatino Linotype" w:cs="Arial"/>
          <w:sz w:val="24"/>
          <w:szCs w:val="24"/>
        </w:rPr>
        <w:t xml:space="preserve"> Recurrente </w:t>
      </w:r>
      <w:r w:rsidR="001C791F">
        <w:rPr>
          <w:rFonts w:ascii="Palatino Linotype" w:hAnsi="Palatino Linotype" w:cs="Arial"/>
          <w:sz w:val="24"/>
          <w:szCs w:val="24"/>
        </w:rPr>
        <w:t xml:space="preserve">en términos el Considerando </w:t>
      </w:r>
      <w:r w:rsidR="001C791F" w:rsidRPr="001C791F">
        <w:rPr>
          <w:rFonts w:ascii="Palatino Linotype" w:hAnsi="Palatino Linotype" w:cs="Arial"/>
          <w:b/>
          <w:sz w:val="24"/>
          <w:szCs w:val="24"/>
        </w:rPr>
        <w:t>CUARTO</w:t>
      </w:r>
      <w:r w:rsidR="001C791F">
        <w:rPr>
          <w:rFonts w:ascii="Palatino Linotype" w:hAnsi="Palatino Linotype" w:cs="Arial"/>
          <w:sz w:val="24"/>
          <w:szCs w:val="24"/>
        </w:rPr>
        <w:t>,</w:t>
      </w:r>
      <w:r w:rsidR="001C791F" w:rsidRPr="00C216D4">
        <w:rPr>
          <w:rFonts w:ascii="Palatino Linotype" w:hAnsi="Palatino Linotype" w:cs="Arial"/>
          <w:sz w:val="24"/>
          <w:szCs w:val="24"/>
        </w:rPr>
        <w:t xml:space="preserve"> </w:t>
      </w:r>
      <w:r w:rsidR="001C791F">
        <w:rPr>
          <w:rFonts w:ascii="Palatino Linotype" w:hAnsi="Palatino Linotype" w:cs="Arial"/>
          <w:sz w:val="24"/>
          <w:szCs w:val="24"/>
        </w:rPr>
        <w:t>vía SAIMEX y</w:t>
      </w:r>
      <w:r w:rsidRPr="00C216D4">
        <w:rPr>
          <w:rFonts w:ascii="Palatino Linotype" w:hAnsi="Palatino Linotype" w:cs="Arial"/>
          <w:sz w:val="24"/>
          <w:szCs w:val="24"/>
        </w:rPr>
        <w:t xml:space="preserve"> en versión pública</w:t>
      </w:r>
      <w:r w:rsidR="00F60F3F">
        <w:rPr>
          <w:rFonts w:ascii="Palatino Linotype" w:hAnsi="Palatino Linotype" w:cs="Arial"/>
          <w:sz w:val="24"/>
          <w:szCs w:val="24"/>
        </w:rPr>
        <w:t xml:space="preserve">, de lo </w:t>
      </w:r>
      <w:r w:rsidRPr="00C216D4">
        <w:rPr>
          <w:rFonts w:ascii="Palatino Linotype" w:hAnsi="Palatino Linotype" w:cs="Arial"/>
          <w:sz w:val="24"/>
          <w:szCs w:val="24"/>
        </w:rPr>
        <w:t xml:space="preserve">siguiente: </w:t>
      </w:r>
    </w:p>
    <w:p w:rsidR="00C216D4" w:rsidRPr="00C216D4" w:rsidRDefault="00C216D4" w:rsidP="00C216D4">
      <w:pPr>
        <w:pStyle w:val="Sinespaciado"/>
        <w:spacing w:line="360" w:lineRule="auto"/>
        <w:jc w:val="both"/>
        <w:rPr>
          <w:rFonts w:ascii="Palatino Linotype" w:hAnsi="Palatino Linotype" w:cs="Arial"/>
          <w:sz w:val="24"/>
          <w:szCs w:val="24"/>
        </w:rPr>
      </w:pPr>
    </w:p>
    <w:p w:rsidR="00F60F3F" w:rsidRPr="00BF107A" w:rsidRDefault="001C791F" w:rsidP="00D71A39">
      <w:pPr>
        <w:pStyle w:val="Sinespaciado"/>
        <w:numPr>
          <w:ilvl w:val="0"/>
          <w:numId w:val="24"/>
        </w:numPr>
        <w:jc w:val="both"/>
        <w:rPr>
          <w:rFonts w:ascii="Palatino Linotype" w:hAnsi="Palatino Linotype"/>
          <w:i/>
          <w:sz w:val="24"/>
          <w:szCs w:val="24"/>
        </w:rPr>
      </w:pPr>
      <w:r w:rsidRPr="001C791F">
        <w:rPr>
          <w:rFonts w:ascii="Palatino Linotype" w:hAnsi="Palatino Linotype"/>
          <w:i/>
          <w:sz w:val="24"/>
          <w:szCs w:val="24"/>
        </w:rPr>
        <w:t>Instrumento Notarial número 15,864 (quince mil ochocientos setenta y cuatro), volumen 209 (doscientos nueve) de fecha tres de diciembre de dos mil quince</w:t>
      </w:r>
      <w:r w:rsidR="00F60F3F" w:rsidRPr="00BF107A">
        <w:rPr>
          <w:rFonts w:ascii="Palatino Linotype" w:hAnsi="Palatino Linotype"/>
          <w:i/>
          <w:sz w:val="24"/>
          <w:szCs w:val="24"/>
        </w:rPr>
        <w:t>.</w:t>
      </w:r>
    </w:p>
    <w:p w:rsidR="00F60F3F" w:rsidRPr="00BF107A" w:rsidRDefault="00F60F3F" w:rsidP="00D71A39">
      <w:pPr>
        <w:pStyle w:val="Sinespaciado"/>
        <w:numPr>
          <w:ilvl w:val="0"/>
          <w:numId w:val="24"/>
        </w:numPr>
        <w:jc w:val="both"/>
        <w:rPr>
          <w:rFonts w:ascii="Palatino Linotype" w:hAnsi="Palatino Linotype" w:cs="Arial"/>
          <w:i/>
          <w:sz w:val="24"/>
          <w:szCs w:val="24"/>
        </w:rPr>
      </w:pPr>
      <w:r w:rsidRPr="00BF107A">
        <w:rPr>
          <w:rFonts w:ascii="Palatino Linotype" w:hAnsi="Palatino Linotype"/>
          <w:i/>
          <w:sz w:val="24"/>
          <w:szCs w:val="24"/>
        </w:rPr>
        <w:t>Contrato de Comodato de</w:t>
      </w:r>
      <w:r w:rsidR="00BF107A" w:rsidRPr="00BF107A">
        <w:rPr>
          <w:rFonts w:ascii="Palatino Linotype" w:hAnsi="Palatino Linotype"/>
          <w:i/>
          <w:sz w:val="24"/>
          <w:szCs w:val="24"/>
        </w:rPr>
        <w:t>l</w:t>
      </w:r>
      <w:r w:rsidRPr="00BF107A">
        <w:rPr>
          <w:rFonts w:ascii="Palatino Linotype" w:hAnsi="Palatino Linotype"/>
          <w:i/>
          <w:sz w:val="24"/>
          <w:szCs w:val="24"/>
        </w:rPr>
        <w:t xml:space="preserve"> inmueble que ocupa las instalaciones del Centro de Salud denominado “Unidad Médica”, ubicado dentro del fraccionamiento “Residencial y Colonial del Lago, A.C.”, municipio de Nicolás Romero, Estado de México.</w:t>
      </w:r>
    </w:p>
    <w:p w:rsidR="001C791F" w:rsidRDefault="001C791F" w:rsidP="00526740">
      <w:pPr>
        <w:pStyle w:val="Sinespaciado"/>
        <w:spacing w:line="360" w:lineRule="auto"/>
        <w:jc w:val="both"/>
        <w:rPr>
          <w:rFonts w:ascii="Palatino Linotype" w:hAnsi="Palatino Linotype" w:cs="Arial"/>
          <w:sz w:val="24"/>
          <w:szCs w:val="24"/>
        </w:rPr>
      </w:pPr>
    </w:p>
    <w:p w:rsidR="00C216D4" w:rsidRPr="00526740" w:rsidRDefault="00C216D4" w:rsidP="00526740">
      <w:pPr>
        <w:pStyle w:val="Sinespaciado"/>
        <w:spacing w:line="360" w:lineRule="auto"/>
        <w:jc w:val="both"/>
        <w:rPr>
          <w:rFonts w:ascii="Palatino Linotype" w:hAnsi="Palatino Linotype" w:cs="Arial"/>
          <w:sz w:val="24"/>
          <w:szCs w:val="24"/>
        </w:rPr>
      </w:pPr>
      <w:r w:rsidRPr="00526740">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D314F6" w:rsidRPr="00526740">
        <w:rPr>
          <w:rFonts w:ascii="Palatino Linotype" w:hAnsi="Palatino Linotype" w:cs="Arial"/>
          <w:sz w:val="24"/>
          <w:szCs w:val="24"/>
        </w:rPr>
        <w:t>l</w:t>
      </w:r>
      <w:r w:rsidRPr="00526740">
        <w:rPr>
          <w:rFonts w:ascii="Palatino Linotype" w:hAnsi="Palatino Linotype" w:cs="Arial"/>
          <w:sz w:val="24"/>
          <w:szCs w:val="24"/>
        </w:rPr>
        <w:t xml:space="preserve"> Recurrente.</w:t>
      </w:r>
    </w:p>
    <w:p w:rsidR="00D71A39" w:rsidRDefault="00D71A39" w:rsidP="00C216D4">
      <w:pPr>
        <w:pStyle w:val="Sinespaciado"/>
        <w:spacing w:line="360" w:lineRule="auto"/>
        <w:jc w:val="both"/>
        <w:rPr>
          <w:rFonts w:ascii="Palatino Linotype" w:hAnsi="Palatino Linotype" w:cs="Arial"/>
          <w:b/>
          <w:sz w:val="24"/>
          <w:szCs w:val="24"/>
        </w:rPr>
      </w:pPr>
    </w:p>
    <w:p w:rsidR="00C216D4" w:rsidRPr="00ED7486"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SUJETO OBLIGADO</w:t>
      </w:r>
      <w:r w:rsidRPr="00C216D4">
        <w:rPr>
          <w:rFonts w:ascii="Palatino Linotype" w:hAnsi="Palatino Linotype" w:cs="Arial"/>
          <w:sz w:val="24"/>
          <w:szCs w:val="24"/>
        </w:rPr>
        <w:t xml:space="preserve">, para que conforme al artículo 186 último párrafo, 189 segundo párrafo </w:t>
      </w:r>
      <w:r w:rsidRPr="00C216D4">
        <w:rPr>
          <w:rFonts w:ascii="Palatino Linotype" w:hAnsi="Palatino Linotype" w:cs="Arial"/>
          <w:sz w:val="24"/>
          <w:szCs w:val="24"/>
        </w:rPr>
        <w:lastRenderedPageBreak/>
        <w:t xml:space="preserve">y 194 de la Ley de Transparencia y Acceso a la Información Pública del Estado de </w:t>
      </w:r>
      <w:r w:rsidRPr="00ED7486">
        <w:rPr>
          <w:rFonts w:ascii="Palatino Linotype" w:hAnsi="Palatino Linotype" w:cs="Arial"/>
          <w:sz w:val="24"/>
          <w:szCs w:val="24"/>
        </w:rPr>
        <w:t>México y Municipios; dé cumplimiento a lo ordenado dentro del plazo de diez días hábiles, debiendo informar a este Instituto en un plazo de tres días hábiles siguientes sobre el cumplimiento dado a la presente resolución.</w:t>
      </w:r>
    </w:p>
    <w:p w:rsidR="00C216D4" w:rsidRPr="00ED7486" w:rsidRDefault="00C216D4" w:rsidP="00C216D4">
      <w:pPr>
        <w:pStyle w:val="Sinespaciado"/>
        <w:spacing w:line="360" w:lineRule="auto"/>
        <w:jc w:val="both"/>
        <w:rPr>
          <w:rFonts w:ascii="Palatino Linotype" w:hAnsi="Palatino Linotype" w:cs="Arial"/>
          <w:sz w:val="24"/>
          <w:szCs w:val="24"/>
        </w:rPr>
      </w:pPr>
    </w:p>
    <w:p w:rsidR="00EF4D17" w:rsidRPr="00ED7486" w:rsidRDefault="00C216D4" w:rsidP="00C216D4">
      <w:pPr>
        <w:pStyle w:val="Sinespaciado"/>
        <w:spacing w:line="360" w:lineRule="auto"/>
        <w:jc w:val="both"/>
        <w:rPr>
          <w:rFonts w:ascii="Palatino Linotype" w:hAnsi="Palatino Linotype"/>
          <w:color w:val="222222"/>
          <w:sz w:val="24"/>
          <w:szCs w:val="24"/>
          <w:shd w:val="clear" w:color="auto" w:fill="FFFFFF"/>
        </w:rPr>
      </w:pPr>
      <w:r w:rsidRPr="00ED7486">
        <w:rPr>
          <w:rFonts w:ascii="Palatino Linotype" w:hAnsi="Palatino Linotype" w:cs="Arial"/>
          <w:b/>
          <w:sz w:val="24"/>
          <w:szCs w:val="24"/>
        </w:rPr>
        <w:t xml:space="preserve">CUARTO. Notifíquese </w:t>
      </w:r>
      <w:r w:rsidRPr="00ED7486">
        <w:rPr>
          <w:rFonts w:ascii="Palatino Linotype" w:hAnsi="Palatino Linotype" w:cs="Arial"/>
          <w:sz w:val="24"/>
          <w:szCs w:val="24"/>
        </w:rPr>
        <w:t>la presente resolución a</w:t>
      </w:r>
      <w:r w:rsidR="002638D9" w:rsidRPr="00ED7486">
        <w:rPr>
          <w:rFonts w:ascii="Palatino Linotype" w:hAnsi="Palatino Linotype" w:cs="Arial"/>
          <w:sz w:val="24"/>
          <w:szCs w:val="24"/>
        </w:rPr>
        <w:t xml:space="preserve"> </w:t>
      </w:r>
      <w:r w:rsidR="00D23781" w:rsidRPr="00ED7486">
        <w:rPr>
          <w:rFonts w:ascii="Palatino Linotype" w:hAnsi="Palatino Linotype" w:cs="Arial"/>
          <w:sz w:val="24"/>
          <w:szCs w:val="24"/>
        </w:rPr>
        <w:t>l</w:t>
      </w:r>
      <w:r w:rsidR="002638D9" w:rsidRPr="00ED7486">
        <w:rPr>
          <w:rFonts w:ascii="Palatino Linotype" w:hAnsi="Palatino Linotype" w:cs="Arial"/>
          <w:sz w:val="24"/>
          <w:szCs w:val="24"/>
        </w:rPr>
        <w:t>a</w:t>
      </w:r>
      <w:r w:rsidRPr="00ED7486">
        <w:rPr>
          <w:rFonts w:ascii="Palatino Linotype" w:hAnsi="Palatino Linotype" w:cs="Arial"/>
          <w:sz w:val="24"/>
          <w:szCs w:val="24"/>
        </w:rPr>
        <w:t xml:space="preserve"> Recurrente y hágase de su conocimiento que, </w:t>
      </w:r>
      <w:r w:rsidRPr="00ED7486">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z w:val="24"/>
          <w:szCs w:val="24"/>
          <w:shd w:val="clear" w:color="auto" w:fill="FFFFFF"/>
        </w:rPr>
        <w:t xml:space="preserve"> </w:t>
      </w:r>
      <w:r w:rsidRPr="00ED7486">
        <w:rPr>
          <w:rFonts w:ascii="Palatino Linotype" w:hAnsi="Palatino Linotype"/>
          <w:color w:val="222222"/>
          <w:sz w:val="24"/>
          <w:szCs w:val="24"/>
          <w:shd w:val="clear" w:color="auto" w:fill="FFFFFF"/>
        </w:rPr>
        <w:t>podrá promover el Juicio de Amparo en los términos de las leyes aplicables.</w:t>
      </w:r>
    </w:p>
    <w:p w:rsidR="00A31E6A" w:rsidRPr="00ED7486" w:rsidRDefault="00A31E6A" w:rsidP="00C216D4">
      <w:pPr>
        <w:pStyle w:val="Sinespaciado"/>
        <w:spacing w:line="360" w:lineRule="auto"/>
        <w:jc w:val="both"/>
        <w:rPr>
          <w:rFonts w:ascii="Palatino Linotype" w:hAnsi="Palatino Linotype"/>
          <w:color w:val="222222"/>
          <w:sz w:val="24"/>
          <w:szCs w:val="24"/>
          <w:shd w:val="clear" w:color="auto" w:fill="FFFFFF"/>
        </w:rPr>
      </w:pPr>
    </w:p>
    <w:p w:rsidR="00A31E6A" w:rsidRPr="00ED7486" w:rsidRDefault="00A31E6A" w:rsidP="00C216D4">
      <w:pPr>
        <w:pStyle w:val="Sinespaciado"/>
        <w:spacing w:line="360" w:lineRule="auto"/>
        <w:jc w:val="both"/>
        <w:rPr>
          <w:rFonts w:ascii="Palatino Linotype" w:hAnsi="Palatino Linotype"/>
          <w:sz w:val="24"/>
          <w:szCs w:val="24"/>
        </w:rPr>
      </w:pPr>
      <w:r w:rsidRPr="00ED7486">
        <w:rPr>
          <w:rFonts w:ascii="Palatino Linotype" w:hAnsi="Palatino Linotype" w:cs="Arial"/>
          <w:b/>
          <w:sz w:val="24"/>
          <w:szCs w:val="24"/>
        </w:rPr>
        <w:t xml:space="preserve">QUINTO. </w:t>
      </w:r>
      <w:r w:rsidRPr="00ED7486">
        <w:rPr>
          <w:rFonts w:ascii="Palatino Linotype" w:hAnsi="Palatino Linotype" w:cs="Arial"/>
          <w:sz w:val="24"/>
          <w:szCs w:val="24"/>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Pr="00ED7486">
        <w:rPr>
          <w:rFonts w:ascii="Palatino Linotype" w:hAnsi="Palatino Linotype" w:cs="Arial"/>
          <w:b/>
          <w:sz w:val="24"/>
          <w:szCs w:val="24"/>
        </w:rPr>
        <w:t xml:space="preserve"> CUARTO </w:t>
      </w:r>
      <w:r w:rsidRPr="00ED7486">
        <w:rPr>
          <w:rFonts w:ascii="Palatino Linotype" w:hAnsi="Palatino Linotype" w:cs="Arial"/>
          <w:sz w:val="24"/>
          <w:szCs w:val="24"/>
        </w:rPr>
        <w:t>de la presente resolución.</w:t>
      </w:r>
    </w:p>
    <w:p w:rsidR="00D14E3B" w:rsidRPr="00ED7486" w:rsidRDefault="00D14E3B" w:rsidP="0014447C">
      <w:pPr>
        <w:pStyle w:val="Sinespaciado"/>
        <w:spacing w:line="360" w:lineRule="auto"/>
        <w:jc w:val="both"/>
        <w:rPr>
          <w:rFonts w:ascii="Palatino Linotype" w:hAnsi="Palatino Linotype"/>
          <w:sz w:val="24"/>
          <w:szCs w:val="24"/>
        </w:rPr>
      </w:pPr>
    </w:p>
    <w:p w:rsidR="002419D8" w:rsidRDefault="007E2E80" w:rsidP="00ED7486">
      <w:pPr>
        <w:pStyle w:val="Sinespaciado"/>
        <w:spacing w:line="276"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5468">
        <w:rPr>
          <w:rFonts w:ascii="Palatino Linotype" w:hAnsi="Palatino Linotype"/>
          <w:sz w:val="24"/>
          <w:szCs w:val="24"/>
        </w:rPr>
        <w:t>HERNÁNDEZ CON VOTO PARTICULAR</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Y LUIS GUSTAVO PARRA NORIEGA</w:t>
      </w:r>
      <w:r w:rsidRPr="0014447C">
        <w:rPr>
          <w:rFonts w:ascii="Palatino Linotype" w:hAnsi="Palatino Linotype"/>
          <w:sz w:val="24"/>
          <w:szCs w:val="24"/>
        </w:rPr>
        <w:t xml:space="preserve">, EN LA </w:t>
      </w:r>
      <w:r w:rsidR="00B1716E">
        <w:rPr>
          <w:rFonts w:ascii="Palatino Linotype" w:hAnsi="Palatino Linotype"/>
          <w:sz w:val="24"/>
          <w:szCs w:val="24"/>
        </w:rPr>
        <w:t>CUADRAGÉSIMA</w:t>
      </w:r>
      <w:r w:rsidR="00B34950">
        <w:rPr>
          <w:rFonts w:ascii="Palatino Linotype" w:hAnsi="Palatino Linotype"/>
          <w:sz w:val="24"/>
          <w:szCs w:val="24"/>
        </w:rPr>
        <w:t xml:space="preserve"> </w:t>
      </w:r>
      <w:r w:rsidR="001D3382">
        <w:rPr>
          <w:rFonts w:ascii="Palatino Linotype" w:hAnsi="Palatino Linotype"/>
          <w:sz w:val="24"/>
          <w:szCs w:val="24"/>
        </w:rPr>
        <w:t>QUIN</w:t>
      </w:r>
      <w:r w:rsidR="001930CB">
        <w:rPr>
          <w:rFonts w:ascii="Palatino Linotype" w:hAnsi="Palatino Linotype"/>
          <w:sz w:val="24"/>
          <w:szCs w:val="24"/>
        </w:rPr>
        <w:t xml:space="preserve">TA </w:t>
      </w:r>
      <w:r w:rsidRPr="0014447C">
        <w:rPr>
          <w:rFonts w:ascii="Palatino Linotype" w:hAnsi="Palatino Linotype"/>
          <w:sz w:val="24"/>
          <w:szCs w:val="24"/>
        </w:rPr>
        <w:t xml:space="preserve">SESIÓN ORDINARIA CELEBRADA EL </w:t>
      </w:r>
      <w:r w:rsidR="002936EF">
        <w:rPr>
          <w:rFonts w:ascii="Palatino Linotype" w:hAnsi="Palatino Linotype"/>
          <w:sz w:val="24"/>
          <w:szCs w:val="24"/>
        </w:rPr>
        <w:t>SEIS</w:t>
      </w:r>
      <w:r w:rsidR="001D3382">
        <w:rPr>
          <w:rFonts w:ascii="Palatino Linotype" w:hAnsi="Palatino Linotype"/>
          <w:sz w:val="24"/>
          <w:szCs w:val="24"/>
        </w:rPr>
        <w:t xml:space="preserve"> DE DICIEMBRE</w:t>
      </w:r>
      <w:r w:rsidR="001930CB">
        <w:rPr>
          <w:rFonts w:ascii="Palatino Linotype" w:hAnsi="Palatino Linotype"/>
          <w:sz w:val="24"/>
          <w:szCs w:val="24"/>
        </w:rPr>
        <w:t xml:space="preserve"> </w:t>
      </w:r>
      <w:r w:rsidR="001552E9">
        <w:rPr>
          <w:rFonts w:ascii="Palatino Linotype" w:hAnsi="Palatino Linotype"/>
          <w:sz w:val="24"/>
          <w:szCs w:val="24"/>
        </w:rPr>
        <w:t xml:space="preserve">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1EE">
        <w:rPr>
          <w:rFonts w:ascii="Palatino Linotype" w:hAnsi="Palatino Linotype"/>
          <w:sz w:val="24"/>
          <w:szCs w:val="24"/>
        </w:rPr>
        <w:t>--------------------------------------------</w:t>
      </w:r>
      <w:r w:rsidR="001C791F">
        <w:rPr>
          <w:rFonts w:ascii="Palatino Linotype" w:hAnsi="Palatino Linotype"/>
          <w:sz w:val="24"/>
          <w:szCs w:val="24"/>
        </w:rPr>
        <w:t>-----------------------------------</w:t>
      </w:r>
      <w:r w:rsidR="00DE5468">
        <w:rPr>
          <w:rFonts w:ascii="Palatino Linotype" w:hAnsi="Palatino Linotype"/>
          <w:sz w:val="24"/>
          <w:szCs w:val="24"/>
        </w:rPr>
        <w:t>-</w:t>
      </w:r>
      <w:r w:rsidR="001C791F">
        <w:rPr>
          <w:rFonts w:ascii="Palatino Linotype" w:hAnsi="Palatino Linotype"/>
          <w:sz w:val="24"/>
          <w:szCs w:val="24"/>
        </w:rPr>
        <w:t>---</w:t>
      </w:r>
      <w:r w:rsidR="00D71A3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9448B2">
        <w:tc>
          <w:tcPr>
            <w:tcW w:w="9062" w:type="dxa"/>
            <w:gridSpan w:val="2"/>
          </w:tcPr>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3D490B" w:rsidRPr="001D58BB" w:rsidRDefault="003D490B"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9448B2">
        <w:tc>
          <w:tcPr>
            <w:tcW w:w="4531" w:type="dxa"/>
          </w:tcPr>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9448B2">
        <w:tc>
          <w:tcPr>
            <w:tcW w:w="4531" w:type="dxa"/>
          </w:tcPr>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sz w:val="24"/>
                <w:szCs w:val="24"/>
              </w:rPr>
              <w:t>(Rúbrica)</w:t>
            </w:r>
          </w:p>
        </w:tc>
        <w:tc>
          <w:tcPr>
            <w:tcW w:w="4531" w:type="dxa"/>
          </w:tcPr>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9448B2">
        <w:tc>
          <w:tcPr>
            <w:tcW w:w="9062" w:type="dxa"/>
            <w:gridSpan w:val="2"/>
          </w:tcPr>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2419D8" w:rsidRPr="001D58BB" w:rsidRDefault="002419D8" w:rsidP="009448B2">
            <w:pPr>
              <w:pStyle w:val="Sinespaciado"/>
              <w:jc w:val="both"/>
              <w:rPr>
                <w:rFonts w:ascii="Palatino Linotype" w:hAnsi="Palatino Linotype"/>
                <w:b/>
                <w:sz w:val="24"/>
                <w:szCs w:val="24"/>
              </w:rPr>
            </w:pPr>
          </w:p>
          <w:p w:rsidR="003D490B" w:rsidRPr="001D58BB" w:rsidRDefault="003D490B" w:rsidP="009448B2">
            <w:pPr>
              <w:pStyle w:val="Sinespaciado"/>
              <w:jc w:val="both"/>
              <w:rPr>
                <w:rFonts w:ascii="Palatino Linotype" w:hAnsi="Palatino Linotype"/>
                <w:b/>
                <w:sz w:val="24"/>
                <w:szCs w:val="24"/>
              </w:rPr>
            </w:pPr>
          </w:p>
          <w:p w:rsidR="002419D8" w:rsidRPr="001D58BB" w:rsidRDefault="002419D8" w:rsidP="009448B2">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9448B2">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2936EF">
        <w:rPr>
          <w:rFonts w:ascii="Palatino Linotype" w:hAnsi="Palatino Linotype"/>
          <w:sz w:val="20"/>
          <w:szCs w:val="20"/>
        </w:rPr>
        <w:t>seis</w:t>
      </w:r>
      <w:r w:rsidR="001D3382">
        <w:rPr>
          <w:rFonts w:ascii="Palatino Linotype" w:hAnsi="Palatino Linotype"/>
          <w:sz w:val="20"/>
          <w:szCs w:val="20"/>
        </w:rPr>
        <w:t xml:space="preserve"> de diciembre</w:t>
      </w:r>
      <w:r w:rsidR="00797BE3" w:rsidRPr="00E02B94">
        <w:rPr>
          <w:rFonts w:ascii="Palatino Linotype" w:hAnsi="Palatino Linotype"/>
          <w:sz w:val="20"/>
          <w:szCs w:val="20"/>
        </w:rPr>
        <w:t xml:space="preserve"> </w:t>
      </w:r>
      <w:r w:rsidR="00AA4F9A" w:rsidRPr="00E02B94">
        <w:rPr>
          <w:rFonts w:ascii="Palatino Linotype" w:hAnsi="Palatino Linotype"/>
          <w:sz w:val="20"/>
          <w:szCs w:val="20"/>
        </w:rPr>
        <w:t>de dos mil dieciocho</w:t>
      </w:r>
      <w:r w:rsidRPr="00E02B94">
        <w:rPr>
          <w:rFonts w:ascii="Palatino Linotype" w:hAnsi="Palatino Linotype"/>
          <w:sz w:val="20"/>
          <w:szCs w:val="20"/>
        </w:rPr>
        <w:t xml:space="preserve">, emitida en el recurso de revisión </w:t>
      </w:r>
      <w:r w:rsidR="001930CB">
        <w:rPr>
          <w:rFonts w:ascii="Palatino Linotype" w:hAnsi="Palatino Linotype"/>
          <w:bCs/>
          <w:sz w:val="20"/>
          <w:szCs w:val="20"/>
          <w:lang w:eastAsia="es-MX"/>
        </w:rPr>
        <w:t>03850</w:t>
      </w:r>
      <w:r w:rsidR="006F4A35" w:rsidRPr="00E02B94">
        <w:rPr>
          <w:rFonts w:ascii="Palatino Linotype" w:hAnsi="Palatino Linotype"/>
          <w:bCs/>
          <w:sz w:val="20"/>
          <w:szCs w:val="20"/>
          <w:lang w:eastAsia="es-MX"/>
        </w:rPr>
        <w:t>/INFOEM/IP/RR/2018</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57" w:rsidRDefault="00F37957" w:rsidP="007E2E80">
      <w:pPr>
        <w:spacing w:after="0" w:line="240" w:lineRule="auto"/>
      </w:pPr>
      <w:r>
        <w:separator/>
      </w:r>
    </w:p>
  </w:endnote>
  <w:endnote w:type="continuationSeparator" w:id="0">
    <w:p w:rsidR="00F37957" w:rsidRDefault="00F3795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AE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AE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A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AE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57" w:rsidRDefault="00F37957" w:rsidP="007E2E80">
      <w:pPr>
        <w:spacing w:after="0" w:line="240" w:lineRule="auto"/>
      </w:pPr>
      <w:r>
        <w:separator/>
      </w:r>
    </w:p>
  </w:footnote>
  <w:footnote w:type="continuationSeparator" w:id="0">
    <w:p w:rsidR="00F37957" w:rsidRDefault="00F37957"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46A93" w:rsidRPr="00660763" w:rsidRDefault="00946A93" w:rsidP="00660763">
      <w:pPr>
        <w:pStyle w:val="Textonotapie"/>
        <w:jc w:val="both"/>
        <w:rPr>
          <w:rFonts w:ascii="Palatino Linotype" w:hAnsi="Palatino Linotype"/>
          <w:i/>
          <w:sz w:val="18"/>
          <w:szCs w:val="18"/>
        </w:rPr>
      </w:pPr>
      <w:r>
        <w:rPr>
          <w:rStyle w:val="Refdenotaalpie"/>
        </w:rPr>
        <w:footnoteRef/>
      </w:r>
      <w:r>
        <w:t xml:space="preserve"> </w:t>
      </w:r>
      <w:r w:rsidRPr="00660763">
        <w:rPr>
          <w:rFonts w:ascii="Palatino Linotype" w:hAnsi="Palatino Linotype"/>
          <w:b/>
          <w:bCs/>
          <w:i/>
          <w:sz w:val="18"/>
          <w:szCs w:val="18"/>
        </w:rPr>
        <w:t xml:space="preserve">Artículo 13. </w:t>
      </w:r>
      <w:r w:rsidRPr="00A11783">
        <w:rPr>
          <w:rFonts w:ascii="Palatino Linotype" w:hAnsi="Palatino Linotype"/>
          <w:b/>
          <w:i/>
          <w:sz w:val="18"/>
          <w:szCs w:val="18"/>
          <w:u w:val="single"/>
        </w:rPr>
        <w:t>El Instituto, en el ámbito de sus atribuciones, deberá suplir cualquier deficiencia para garantizar el ejercicio del derecho de acceso a la información.</w:t>
      </w:r>
    </w:p>
    <w:p w:rsidR="00946A93" w:rsidRPr="00660763" w:rsidRDefault="00946A93" w:rsidP="00660763">
      <w:pPr>
        <w:pStyle w:val="Textonotapie"/>
        <w:jc w:val="both"/>
        <w:rPr>
          <w:rFonts w:ascii="Palatino Linotype" w:hAnsi="Palatino Linotype"/>
          <w:i/>
          <w:sz w:val="18"/>
          <w:szCs w:val="18"/>
        </w:rPr>
      </w:pPr>
    </w:p>
    <w:p w:rsidR="00660763" w:rsidRPr="00660763" w:rsidRDefault="00660763" w:rsidP="00660763">
      <w:pPr>
        <w:pStyle w:val="Textonotapie"/>
        <w:jc w:val="both"/>
        <w:rPr>
          <w:rFonts w:ascii="Palatino Linotype" w:hAnsi="Palatino Linotype"/>
          <w:i/>
          <w:sz w:val="18"/>
          <w:szCs w:val="18"/>
        </w:rPr>
      </w:pPr>
      <w:r w:rsidRPr="00660763">
        <w:rPr>
          <w:rFonts w:ascii="Palatino Linotype" w:hAnsi="Palatino Linotype"/>
          <w:b/>
          <w:bCs/>
          <w:i/>
          <w:sz w:val="18"/>
          <w:szCs w:val="18"/>
        </w:rPr>
        <w:t xml:space="preserve">Artículo 181. </w:t>
      </w:r>
      <w:r w:rsidRPr="00660763">
        <w:rPr>
          <w:rFonts w:ascii="Palatino Linotype" w:hAnsi="Palatino Linotype"/>
          <w:i/>
          <w:sz w:val="18"/>
          <w:szCs w:val="18"/>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660763" w:rsidRPr="00660763" w:rsidRDefault="00660763" w:rsidP="00660763">
      <w:pPr>
        <w:pStyle w:val="Textonotapie"/>
        <w:jc w:val="both"/>
        <w:rPr>
          <w:rFonts w:ascii="Palatino Linotype" w:hAnsi="Palatino Linotype"/>
          <w:i/>
          <w:sz w:val="18"/>
          <w:szCs w:val="18"/>
        </w:rPr>
      </w:pPr>
    </w:p>
    <w:p w:rsidR="00660763" w:rsidRPr="00660763" w:rsidRDefault="00660763" w:rsidP="00660763">
      <w:pPr>
        <w:pStyle w:val="Textonotapie"/>
        <w:jc w:val="both"/>
        <w:rPr>
          <w:rFonts w:ascii="Palatino Linotype" w:hAnsi="Palatino Linotype"/>
          <w:i/>
          <w:sz w:val="18"/>
          <w:szCs w:val="18"/>
        </w:rPr>
      </w:pPr>
      <w:r w:rsidRPr="00660763">
        <w:rPr>
          <w:rFonts w:ascii="Palatino Linotype" w:hAnsi="Palatino Linotype"/>
          <w:i/>
          <w:sz w:val="18"/>
          <w:szCs w:val="18"/>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660763" w:rsidRPr="00660763" w:rsidRDefault="00660763" w:rsidP="00660763">
      <w:pPr>
        <w:pStyle w:val="Textonotapie"/>
        <w:jc w:val="both"/>
        <w:rPr>
          <w:rFonts w:ascii="Palatino Linotype" w:hAnsi="Palatino Linotype"/>
          <w:i/>
          <w:sz w:val="18"/>
          <w:szCs w:val="18"/>
        </w:rPr>
      </w:pPr>
    </w:p>
    <w:p w:rsidR="00660763" w:rsidRPr="00660763" w:rsidRDefault="00660763" w:rsidP="00660763">
      <w:pPr>
        <w:pStyle w:val="Textonotapie"/>
        <w:jc w:val="both"/>
        <w:rPr>
          <w:rFonts w:ascii="Palatino Linotype" w:hAnsi="Palatino Linotype"/>
          <w:i/>
          <w:sz w:val="18"/>
          <w:szCs w:val="18"/>
        </w:rPr>
      </w:pPr>
      <w:r w:rsidRPr="00660763">
        <w:rPr>
          <w:rFonts w:ascii="Palatino Linotype" w:hAnsi="Palatino Linotype"/>
          <w:i/>
          <w:sz w:val="18"/>
          <w:szCs w:val="18"/>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660763" w:rsidRPr="00660763" w:rsidRDefault="00660763" w:rsidP="00660763">
      <w:pPr>
        <w:pStyle w:val="Textonotapie"/>
        <w:jc w:val="both"/>
        <w:rPr>
          <w:rFonts w:ascii="Palatino Linotype" w:hAnsi="Palatino Linotype"/>
          <w:i/>
          <w:sz w:val="18"/>
          <w:szCs w:val="18"/>
        </w:rPr>
      </w:pPr>
    </w:p>
    <w:p w:rsidR="00660763" w:rsidRPr="00660763" w:rsidRDefault="00660763" w:rsidP="00660763">
      <w:pPr>
        <w:pStyle w:val="Textonotapie"/>
        <w:jc w:val="both"/>
        <w:rPr>
          <w:rFonts w:ascii="Palatino Linotype" w:hAnsi="Palatino Linotype"/>
          <w:b/>
          <w:i/>
          <w:sz w:val="18"/>
          <w:szCs w:val="18"/>
          <w:u w:val="single"/>
        </w:rPr>
      </w:pPr>
      <w:r w:rsidRPr="00660763">
        <w:rPr>
          <w:rFonts w:ascii="Palatino Linotype" w:hAnsi="Palatino Linotype"/>
          <w:b/>
          <w:i/>
          <w:sz w:val="18"/>
          <w:szCs w:val="18"/>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660763" w:rsidRPr="00660763" w:rsidRDefault="00660763" w:rsidP="00660763">
      <w:pPr>
        <w:pStyle w:val="Textonotapie"/>
        <w:jc w:val="both"/>
        <w:rPr>
          <w:rFonts w:ascii="Palatino Linotype" w:hAnsi="Palatino Linotype"/>
          <w:i/>
          <w:sz w:val="18"/>
          <w:szCs w:val="18"/>
        </w:rPr>
      </w:pPr>
    </w:p>
    <w:p w:rsidR="00946A93" w:rsidRDefault="00660763" w:rsidP="00660763">
      <w:pPr>
        <w:pStyle w:val="Textonotapie"/>
        <w:jc w:val="both"/>
      </w:pPr>
      <w:r w:rsidRPr="00660763">
        <w:rPr>
          <w:rFonts w:ascii="Palatino Linotype" w:hAnsi="Palatino Linotype"/>
          <w:i/>
          <w:sz w:val="18"/>
          <w:szCs w:val="18"/>
        </w:rPr>
        <w:t>Para el caso de interposición del recurso de revisión a través de la Plataforma Nacional o la plataforma que para tales efectos habilite el Instituto, éste podrá solicitar al particular subsane las deficiencias por ese medio.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1930C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03850</w:t>
          </w:r>
          <w:r w:rsidR="00D77F62">
            <w:rPr>
              <w:rFonts w:ascii="Palatino Linotype" w:hAnsi="Palatino Linotype" w:cs="Arial"/>
              <w:bCs/>
              <w:sz w:val="24"/>
              <w:lang w:eastAsia="es-MX"/>
            </w:rPr>
            <w:t>/INFOEM/IP/RR/2018</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1930CB"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Nicolás Romero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p w:rsidR="007C4240" w:rsidRDefault="007C42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1930C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03850</w:t>
          </w:r>
          <w:r w:rsidR="00D77F62">
            <w:rPr>
              <w:rFonts w:ascii="Palatino Linotype" w:hAnsi="Palatino Linotype" w:cs="Arial"/>
              <w:bCs/>
              <w:sz w:val="24"/>
              <w:lang w:eastAsia="es-MX"/>
            </w:rPr>
            <w:t>/INFOEM/IP/RR/2018</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B53AE4"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1930C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Nicolás Romero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4"/>
  </w:num>
  <w:num w:numId="6">
    <w:abstractNumId w:val="3"/>
  </w:num>
  <w:num w:numId="7">
    <w:abstractNumId w:val="13"/>
  </w:num>
  <w:num w:numId="8">
    <w:abstractNumId w:val="12"/>
  </w:num>
  <w:num w:numId="9">
    <w:abstractNumId w:val="18"/>
  </w:num>
  <w:num w:numId="10">
    <w:abstractNumId w:val="6"/>
  </w:num>
  <w:num w:numId="11">
    <w:abstractNumId w:val="19"/>
  </w:num>
  <w:num w:numId="12">
    <w:abstractNumId w:val="17"/>
  </w:num>
  <w:num w:numId="13">
    <w:abstractNumId w:val="14"/>
  </w:num>
  <w:num w:numId="14">
    <w:abstractNumId w:val="9"/>
  </w:num>
  <w:num w:numId="15">
    <w:abstractNumId w:val="1"/>
  </w:num>
  <w:num w:numId="16">
    <w:abstractNumId w:val="5"/>
  </w:num>
  <w:num w:numId="17">
    <w:abstractNumId w:val="22"/>
  </w:num>
  <w:num w:numId="18">
    <w:abstractNumId w:val="16"/>
  </w:num>
  <w:num w:numId="19">
    <w:abstractNumId w:val="7"/>
  </w:num>
  <w:num w:numId="20">
    <w:abstractNumId w:val="20"/>
  </w:num>
  <w:num w:numId="21">
    <w:abstractNumId w:val="11"/>
  </w:num>
  <w:num w:numId="22">
    <w:abstractNumId w:val="21"/>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5BA"/>
    <w:rsid w:val="000146A2"/>
    <w:rsid w:val="00014D80"/>
    <w:rsid w:val="00015A5D"/>
    <w:rsid w:val="00022E72"/>
    <w:rsid w:val="000276E0"/>
    <w:rsid w:val="000319CB"/>
    <w:rsid w:val="00032DBD"/>
    <w:rsid w:val="00033949"/>
    <w:rsid w:val="00033A37"/>
    <w:rsid w:val="00040E4E"/>
    <w:rsid w:val="00043018"/>
    <w:rsid w:val="00050A9C"/>
    <w:rsid w:val="00051311"/>
    <w:rsid w:val="000526BF"/>
    <w:rsid w:val="00053C9B"/>
    <w:rsid w:val="00057570"/>
    <w:rsid w:val="0007328F"/>
    <w:rsid w:val="000738E9"/>
    <w:rsid w:val="0007742A"/>
    <w:rsid w:val="0008795C"/>
    <w:rsid w:val="00095218"/>
    <w:rsid w:val="000A27C1"/>
    <w:rsid w:val="000A3B93"/>
    <w:rsid w:val="000B2E5B"/>
    <w:rsid w:val="000C5F79"/>
    <w:rsid w:val="000C6125"/>
    <w:rsid w:val="000D47AB"/>
    <w:rsid w:val="000D6982"/>
    <w:rsid w:val="000D756B"/>
    <w:rsid w:val="000E7C0A"/>
    <w:rsid w:val="000F18B2"/>
    <w:rsid w:val="000F199E"/>
    <w:rsid w:val="000F3722"/>
    <w:rsid w:val="0010352B"/>
    <w:rsid w:val="00112E80"/>
    <w:rsid w:val="00113B41"/>
    <w:rsid w:val="00114A3F"/>
    <w:rsid w:val="00114C3C"/>
    <w:rsid w:val="0012508A"/>
    <w:rsid w:val="001307AF"/>
    <w:rsid w:val="00132E9F"/>
    <w:rsid w:val="00135494"/>
    <w:rsid w:val="00137BC4"/>
    <w:rsid w:val="00140AE4"/>
    <w:rsid w:val="0014191F"/>
    <w:rsid w:val="00143AC6"/>
    <w:rsid w:val="0014447C"/>
    <w:rsid w:val="001510E8"/>
    <w:rsid w:val="00151C12"/>
    <w:rsid w:val="00153C33"/>
    <w:rsid w:val="001552E9"/>
    <w:rsid w:val="001602EB"/>
    <w:rsid w:val="00162176"/>
    <w:rsid w:val="00165929"/>
    <w:rsid w:val="00166046"/>
    <w:rsid w:val="00166602"/>
    <w:rsid w:val="00166FB7"/>
    <w:rsid w:val="00174BE6"/>
    <w:rsid w:val="0018081E"/>
    <w:rsid w:val="00180F6B"/>
    <w:rsid w:val="00181E8D"/>
    <w:rsid w:val="00182616"/>
    <w:rsid w:val="001920BF"/>
    <w:rsid w:val="00192E42"/>
    <w:rsid w:val="001930CB"/>
    <w:rsid w:val="001A0F85"/>
    <w:rsid w:val="001A17B9"/>
    <w:rsid w:val="001A27CB"/>
    <w:rsid w:val="001A4700"/>
    <w:rsid w:val="001C0CE9"/>
    <w:rsid w:val="001C3BBA"/>
    <w:rsid w:val="001C407E"/>
    <w:rsid w:val="001C791F"/>
    <w:rsid w:val="001D3382"/>
    <w:rsid w:val="001D3A62"/>
    <w:rsid w:val="001D58BB"/>
    <w:rsid w:val="001D61D0"/>
    <w:rsid w:val="001E00EF"/>
    <w:rsid w:val="001E07AC"/>
    <w:rsid w:val="001E60B7"/>
    <w:rsid w:val="001F021C"/>
    <w:rsid w:val="00203FA5"/>
    <w:rsid w:val="00207DA3"/>
    <w:rsid w:val="002108D8"/>
    <w:rsid w:val="00211473"/>
    <w:rsid w:val="00212498"/>
    <w:rsid w:val="00216B8D"/>
    <w:rsid w:val="00217292"/>
    <w:rsid w:val="002252AD"/>
    <w:rsid w:val="0023199E"/>
    <w:rsid w:val="002419D8"/>
    <w:rsid w:val="002450D9"/>
    <w:rsid w:val="002508D1"/>
    <w:rsid w:val="002543BD"/>
    <w:rsid w:val="00254523"/>
    <w:rsid w:val="002572CF"/>
    <w:rsid w:val="002611C1"/>
    <w:rsid w:val="0026191D"/>
    <w:rsid w:val="002636B7"/>
    <w:rsid w:val="002638D9"/>
    <w:rsid w:val="00271762"/>
    <w:rsid w:val="0028585E"/>
    <w:rsid w:val="00287072"/>
    <w:rsid w:val="00290397"/>
    <w:rsid w:val="002933BD"/>
    <w:rsid w:val="002936EF"/>
    <w:rsid w:val="002A1927"/>
    <w:rsid w:val="002B1C55"/>
    <w:rsid w:val="002B5B14"/>
    <w:rsid w:val="002C2D19"/>
    <w:rsid w:val="002D4991"/>
    <w:rsid w:val="002D6110"/>
    <w:rsid w:val="002E22D8"/>
    <w:rsid w:val="002E2D4C"/>
    <w:rsid w:val="002E6036"/>
    <w:rsid w:val="002F044A"/>
    <w:rsid w:val="002F160B"/>
    <w:rsid w:val="002F17FB"/>
    <w:rsid w:val="002F67C7"/>
    <w:rsid w:val="00301A01"/>
    <w:rsid w:val="003021C1"/>
    <w:rsid w:val="00304C91"/>
    <w:rsid w:val="003063F3"/>
    <w:rsid w:val="00307784"/>
    <w:rsid w:val="00310760"/>
    <w:rsid w:val="00311191"/>
    <w:rsid w:val="00311C61"/>
    <w:rsid w:val="00312E7E"/>
    <w:rsid w:val="00316132"/>
    <w:rsid w:val="00326769"/>
    <w:rsid w:val="00327932"/>
    <w:rsid w:val="00336EDF"/>
    <w:rsid w:val="003527CA"/>
    <w:rsid w:val="0035375B"/>
    <w:rsid w:val="00363308"/>
    <w:rsid w:val="0036513D"/>
    <w:rsid w:val="00365ADF"/>
    <w:rsid w:val="00374450"/>
    <w:rsid w:val="00375FF5"/>
    <w:rsid w:val="0038385D"/>
    <w:rsid w:val="00385FE4"/>
    <w:rsid w:val="003908F4"/>
    <w:rsid w:val="00390A54"/>
    <w:rsid w:val="003919AC"/>
    <w:rsid w:val="0039265B"/>
    <w:rsid w:val="003A13D2"/>
    <w:rsid w:val="003A3096"/>
    <w:rsid w:val="003B0D59"/>
    <w:rsid w:val="003C25F7"/>
    <w:rsid w:val="003C3124"/>
    <w:rsid w:val="003C3EF4"/>
    <w:rsid w:val="003C74AF"/>
    <w:rsid w:val="003D2672"/>
    <w:rsid w:val="003D3420"/>
    <w:rsid w:val="003D4709"/>
    <w:rsid w:val="003D490B"/>
    <w:rsid w:val="003E08B9"/>
    <w:rsid w:val="003E12ED"/>
    <w:rsid w:val="003F3606"/>
    <w:rsid w:val="003F56F1"/>
    <w:rsid w:val="00400852"/>
    <w:rsid w:val="00404F9D"/>
    <w:rsid w:val="00406B61"/>
    <w:rsid w:val="00407282"/>
    <w:rsid w:val="004132B8"/>
    <w:rsid w:val="004171DA"/>
    <w:rsid w:val="00417EBD"/>
    <w:rsid w:val="00423C27"/>
    <w:rsid w:val="00425199"/>
    <w:rsid w:val="00443826"/>
    <w:rsid w:val="004440DD"/>
    <w:rsid w:val="0045270C"/>
    <w:rsid w:val="0045396C"/>
    <w:rsid w:val="004572BE"/>
    <w:rsid w:val="004617C7"/>
    <w:rsid w:val="004657BE"/>
    <w:rsid w:val="004666AF"/>
    <w:rsid w:val="00475B53"/>
    <w:rsid w:val="004807F7"/>
    <w:rsid w:val="004830B5"/>
    <w:rsid w:val="00483BB8"/>
    <w:rsid w:val="00484E47"/>
    <w:rsid w:val="00486B11"/>
    <w:rsid w:val="00487B8B"/>
    <w:rsid w:val="00497B93"/>
    <w:rsid w:val="004A3433"/>
    <w:rsid w:val="004A51FF"/>
    <w:rsid w:val="004B2C63"/>
    <w:rsid w:val="004C43EB"/>
    <w:rsid w:val="004C7E18"/>
    <w:rsid w:val="004D23A9"/>
    <w:rsid w:val="004D5421"/>
    <w:rsid w:val="004E1092"/>
    <w:rsid w:val="004F1C97"/>
    <w:rsid w:val="004F483E"/>
    <w:rsid w:val="0050104C"/>
    <w:rsid w:val="005023F4"/>
    <w:rsid w:val="005033CC"/>
    <w:rsid w:val="00507FE7"/>
    <w:rsid w:val="0052393E"/>
    <w:rsid w:val="00524986"/>
    <w:rsid w:val="00525A73"/>
    <w:rsid w:val="00526740"/>
    <w:rsid w:val="00530BFE"/>
    <w:rsid w:val="0053215F"/>
    <w:rsid w:val="005328FB"/>
    <w:rsid w:val="00537419"/>
    <w:rsid w:val="005421C7"/>
    <w:rsid w:val="005448FA"/>
    <w:rsid w:val="005601F0"/>
    <w:rsid w:val="00561C2B"/>
    <w:rsid w:val="00566699"/>
    <w:rsid w:val="005733EB"/>
    <w:rsid w:val="005737AA"/>
    <w:rsid w:val="00574E3B"/>
    <w:rsid w:val="0057534D"/>
    <w:rsid w:val="005872F9"/>
    <w:rsid w:val="00590126"/>
    <w:rsid w:val="00591988"/>
    <w:rsid w:val="00596856"/>
    <w:rsid w:val="005A6F55"/>
    <w:rsid w:val="005B2616"/>
    <w:rsid w:val="005B2A31"/>
    <w:rsid w:val="005B42CD"/>
    <w:rsid w:val="005B7E58"/>
    <w:rsid w:val="005C057C"/>
    <w:rsid w:val="005C3192"/>
    <w:rsid w:val="005C76D5"/>
    <w:rsid w:val="005D02A8"/>
    <w:rsid w:val="005D5EEB"/>
    <w:rsid w:val="005F0CCB"/>
    <w:rsid w:val="005F1462"/>
    <w:rsid w:val="005F3FBD"/>
    <w:rsid w:val="00600D67"/>
    <w:rsid w:val="0060633A"/>
    <w:rsid w:val="006121FC"/>
    <w:rsid w:val="006149F1"/>
    <w:rsid w:val="00614F4E"/>
    <w:rsid w:val="00620FA6"/>
    <w:rsid w:val="0062102B"/>
    <w:rsid w:val="006246A5"/>
    <w:rsid w:val="00627F9C"/>
    <w:rsid w:val="00631F1B"/>
    <w:rsid w:val="00633C3F"/>
    <w:rsid w:val="00636F8F"/>
    <w:rsid w:val="00640D07"/>
    <w:rsid w:val="00640EA6"/>
    <w:rsid w:val="00642541"/>
    <w:rsid w:val="00644363"/>
    <w:rsid w:val="006446F7"/>
    <w:rsid w:val="00644F96"/>
    <w:rsid w:val="00647B4C"/>
    <w:rsid w:val="006565EA"/>
    <w:rsid w:val="00660763"/>
    <w:rsid w:val="00661204"/>
    <w:rsid w:val="006648B7"/>
    <w:rsid w:val="0066610F"/>
    <w:rsid w:val="00673D7C"/>
    <w:rsid w:val="006749FD"/>
    <w:rsid w:val="00676C32"/>
    <w:rsid w:val="00684E94"/>
    <w:rsid w:val="006850A8"/>
    <w:rsid w:val="00686046"/>
    <w:rsid w:val="0069776E"/>
    <w:rsid w:val="006A0ADE"/>
    <w:rsid w:val="006A29C5"/>
    <w:rsid w:val="006A3A54"/>
    <w:rsid w:val="006A561E"/>
    <w:rsid w:val="006A7BF7"/>
    <w:rsid w:val="006B280D"/>
    <w:rsid w:val="006C2E42"/>
    <w:rsid w:val="006C6176"/>
    <w:rsid w:val="006D1136"/>
    <w:rsid w:val="006D254A"/>
    <w:rsid w:val="006D4AD4"/>
    <w:rsid w:val="006D780C"/>
    <w:rsid w:val="006E0601"/>
    <w:rsid w:val="006E6394"/>
    <w:rsid w:val="006E69B5"/>
    <w:rsid w:val="006E6C81"/>
    <w:rsid w:val="006F18FD"/>
    <w:rsid w:val="006F2076"/>
    <w:rsid w:val="006F4A35"/>
    <w:rsid w:val="006F6C87"/>
    <w:rsid w:val="00702DB6"/>
    <w:rsid w:val="00705D1C"/>
    <w:rsid w:val="00711C4D"/>
    <w:rsid w:val="0071210D"/>
    <w:rsid w:val="00714D2E"/>
    <w:rsid w:val="007218F2"/>
    <w:rsid w:val="007256EA"/>
    <w:rsid w:val="00730DE0"/>
    <w:rsid w:val="0074093D"/>
    <w:rsid w:val="00761E90"/>
    <w:rsid w:val="00762400"/>
    <w:rsid w:val="00763D73"/>
    <w:rsid w:val="007640C8"/>
    <w:rsid w:val="00766E80"/>
    <w:rsid w:val="007676AF"/>
    <w:rsid w:val="00771933"/>
    <w:rsid w:val="00776087"/>
    <w:rsid w:val="00777017"/>
    <w:rsid w:val="00785145"/>
    <w:rsid w:val="00786497"/>
    <w:rsid w:val="00797BE3"/>
    <w:rsid w:val="007A0571"/>
    <w:rsid w:val="007A223B"/>
    <w:rsid w:val="007A4E13"/>
    <w:rsid w:val="007B0292"/>
    <w:rsid w:val="007B0E30"/>
    <w:rsid w:val="007B48AB"/>
    <w:rsid w:val="007C4240"/>
    <w:rsid w:val="007C7BF3"/>
    <w:rsid w:val="007D0387"/>
    <w:rsid w:val="007D0CFF"/>
    <w:rsid w:val="007D4F78"/>
    <w:rsid w:val="007D62D3"/>
    <w:rsid w:val="007E2E80"/>
    <w:rsid w:val="007E7D5D"/>
    <w:rsid w:val="007F2237"/>
    <w:rsid w:val="007F282E"/>
    <w:rsid w:val="007F7846"/>
    <w:rsid w:val="008041A7"/>
    <w:rsid w:val="00807197"/>
    <w:rsid w:val="00821898"/>
    <w:rsid w:val="00823454"/>
    <w:rsid w:val="00824894"/>
    <w:rsid w:val="00831CCC"/>
    <w:rsid w:val="0083540E"/>
    <w:rsid w:val="0083761F"/>
    <w:rsid w:val="008450F3"/>
    <w:rsid w:val="008455DC"/>
    <w:rsid w:val="00847DC1"/>
    <w:rsid w:val="00853CC3"/>
    <w:rsid w:val="00855C7E"/>
    <w:rsid w:val="00863A1D"/>
    <w:rsid w:val="0086441A"/>
    <w:rsid w:val="00867D56"/>
    <w:rsid w:val="00870064"/>
    <w:rsid w:val="00870220"/>
    <w:rsid w:val="008725EE"/>
    <w:rsid w:val="0087345F"/>
    <w:rsid w:val="00887CA6"/>
    <w:rsid w:val="00892543"/>
    <w:rsid w:val="00893E0F"/>
    <w:rsid w:val="00896101"/>
    <w:rsid w:val="008A1C19"/>
    <w:rsid w:val="008B40C5"/>
    <w:rsid w:val="008B6907"/>
    <w:rsid w:val="008B6AE4"/>
    <w:rsid w:val="008B6DAC"/>
    <w:rsid w:val="008C0E72"/>
    <w:rsid w:val="008C0F70"/>
    <w:rsid w:val="008C651F"/>
    <w:rsid w:val="008C7CEB"/>
    <w:rsid w:val="008D17A8"/>
    <w:rsid w:val="008E572E"/>
    <w:rsid w:val="008E63C2"/>
    <w:rsid w:val="008F3739"/>
    <w:rsid w:val="008F4829"/>
    <w:rsid w:val="00903599"/>
    <w:rsid w:val="00905CE1"/>
    <w:rsid w:val="00926D76"/>
    <w:rsid w:val="009272C6"/>
    <w:rsid w:val="00927ABA"/>
    <w:rsid w:val="00930F68"/>
    <w:rsid w:val="009339EC"/>
    <w:rsid w:val="0093743A"/>
    <w:rsid w:val="00942349"/>
    <w:rsid w:val="00943B37"/>
    <w:rsid w:val="009443C5"/>
    <w:rsid w:val="009468DB"/>
    <w:rsid w:val="00946A93"/>
    <w:rsid w:val="00954DC1"/>
    <w:rsid w:val="00954E06"/>
    <w:rsid w:val="00960D8F"/>
    <w:rsid w:val="0096284F"/>
    <w:rsid w:val="0096359D"/>
    <w:rsid w:val="00967270"/>
    <w:rsid w:val="0097111D"/>
    <w:rsid w:val="0097416D"/>
    <w:rsid w:val="009759F9"/>
    <w:rsid w:val="009820BB"/>
    <w:rsid w:val="00984CA8"/>
    <w:rsid w:val="009859B8"/>
    <w:rsid w:val="00987008"/>
    <w:rsid w:val="00991C58"/>
    <w:rsid w:val="00994FE7"/>
    <w:rsid w:val="009A3AEB"/>
    <w:rsid w:val="009B205B"/>
    <w:rsid w:val="009B3592"/>
    <w:rsid w:val="009B70C3"/>
    <w:rsid w:val="009C1EA2"/>
    <w:rsid w:val="009C2D73"/>
    <w:rsid w:val="009C3FC7"/>
    <w:rsid w:val="009C4183"/>
    <w:rsid w:val="009C5156"/>
    <w:rsid w:val="009D00B5"/>
    <w:rsid w:val="009D46DE"/>
    <w:rsid w:val="009D56AA"/>
    <w:rsid w:val="009E0089"/>
    <w:rsid w:val="009E0332"/>
    <w:rsid w:val="009E396D"/>
    <w:rsid w:val="009E5D77"/>
    <w:rsid w:val="009F7B22"/>
    <w:rsid w:val="00A06551"/>
    <w:rsid w:val="00A10000"/>
    <w:rsid w:val="00A10775"/>
    <w:rsid w:val="00A112EB"/>
    <w:rsid w:val="00A11783"/>
    <w:rsid w:val="00A21213"/>
    <w:rsid w:val="00A217FA"/>
    <w:rsid w:val="00A2199B"/>
    <w:rsid w:val="00A22469"/>
    <w:rsid w:val="00A3134D"/>
    <w:rsid w:val="00A31E6A"/>
    <w:rsid w:val="00A33B3A"/>
    <w:rsid w:val="00A35392"/>
    <w:rsid w:val="00A35B31"/>
    <w:rsid w:val="00A35FBB"/>
    <w:rsid w:val="00A4214D"/>
    <w:rsid w:val="00A422CD"/>
    <w:rsid w:val="00A50C85"/>
    <w:rsid w:val="00A62727"/>
    <w:rsid w:val="00A64FF4"/>
    <w:rsid w:val="00A65C29"/>
    <w:rsid w:val="00A666CE"/>
    <w:rsid w:val="00A83CC3"/>
    <w:rsid w:val="00A871F0"/>
    <w:rsid w:val="00A9172E"/>
    <w:rsid w:val="00A92336"/>
    <w:rsid w:val="00A94BF6"/>
    <w:rsid w:val="00AA4F9A"/>
    <w:rsid w:val="00AA5A0A"/>
    <w:rsid w:val="00AA5F4F"/>
    <w:rsid w:val="00AB1AF3"/>
    <w:rsid w:val="00AD0168"/>
    <w:rsid w:val="00AD3C94"/>
    <w:rsid w:val="00AD5BD6"/>
    <w:rsid w:val="00AD767C"/>
    <w:rsid w:val="00AE658B"/>
    <w:rsid w:val="00AF188D"/>
    <w:rsid w:val="00AF4065"/>
    <w:rsid w:val="00AF4386"/>
    <w:rsid w:val="00AF67C7"/>
    <w:rsid w:val="00B06243"/>
    <w:rsid w:val="00B070F5"/>
    <w:rsid w:val="00B12CBA"/>
    <w:rsid w:val="00B16CAC"/>
    <w:rsid w:val="00B1716E"/>
    <w:rsid w:val="00B31ACE"/>
    <w:rsid w:val="00B341EE"/>
    <w:rsid w:val="00B34950"/>
    <w:rsid w:val="00B41108"/>
    <w:rsid w:val="00B43296"/>
    <w:rsid w:val="00B446CC"/>
    <w:rsid w:val="00B501B2"/>
    <w:rsid w:val="00B53AE4"/>
    <w:rsid w:val="00B549E1"/>
    <w:rsid w:val="00B56587"/>
    <w:rsid w:val="00B56C20"/>
    <w:rsid w:val="00B673A9"/>
    <w:rsid w:val="00B75842"/>
    <w:rsid w:val="00B93C5C"/>
    <w:rsid w:val="00B97CAC"/>
    <w:rsid w:val="00BA05C1"/>
    <w:rsid w:val="00BA1A75"/>
    <w:rsid w:val="00BA2B89"/>
    <w:rsid w:val="00BA69A0"/>
    <w:rsid w:val="00BB2359"/>
    <w:rsid w:val="00BB4E00"/>
    <w:rsid w:val="00BB77FB"/>
    <w:rsid w:val="00BC64D4"/>
    <w:rsid w:val="00BD115E"/>
    <w:rsid w:val="00BD20DA"/>
    <w:rsid w:val="00BE100C"/>
    <w:rsid w:val="00BE163E"/>
    <w:rsid w:val="00BE48F3"/>
    <w:rsid w:val="00BE6D77"/>
    <w:rsid w:val="00BF0AEC"/>
    <w:rsid w:val="00BF107A"/>
    <w:rsid w:val="00BF123B"/>
    <w:rsid w:val="00BF123D"/>
    <w:rsid w:val="00BF3765"/>
    <w:rsid w:val="00BF5EE2"/>
    <w:rsid w:val="00BF69B1"/>
    <w:rsid w:val="00BF6EA1"/>
    <w:rsid w:val="00C01DE0"/>
    <w:rsid w:val="00C07F1B"/>
    <w:rsid w:val="00C10AAE"/>
    <w:rsid w:val="00C115F4"/>
    <w:rsid w:val="00C2107B"/>
    <w:rsid w:val="00C216D4"/>
    <w:rsid w:val="00C25822"/>
    <w:rsid w:val="00C25B89"/>
    <w:rsid w:val="00C277F4"/>
    <w:rsid w:val="00C34B47"/>
    <w:rsid w:val="00C35F18"/>
    <w:rsid w:val="00C40345"/>
    <w:rsid w:val="00C521C4"/>
    <w:rsid w:val="00C61A93"/>
    <w:rsid w:val="00C638F5"/>
    <w:rsid w:val="00C650AB"/>
    <w:rsid w:val="00C67A59"/>
    <w:rsid w:val="00C76D26"/>
    <w:rsid w:val="00C801A2"/>
    <w:rsid w:val="00C8573E"/>
    <w:rsid w:val="00C90CE9"/>
    <w:rsid w:val="00C921D5"/>
    <w:rsid w:val="00C95F13"/>
    <w:rsid w:val="00CA2ED9"/>
    <w:rsid w:val="00CA3DD3"/>
    <w:rsid w:val="00CA5271"/>
    <w:rsid w:val="00CA5EC1"/>
    <w:rsid w:val="00CC5EB6"/>
    <w:rsid w:val="00CD5D9E"/>
    <w:rsid w:val="00CE15C8"/>
    <w:rsid w:val="00CF03C7"/>
    <w:rsid w:val="00CF27C6"/>
    <w:rsid w:val="00CF7E3D"/>
    <w:rsid w:val="00D01B24"/>
    <w:rsid w:val="00D020E2"/>
    <w:rsid w:val="00D04234"/>
    <w:rsid w:val="00D0540D"/>
    <w:rsid w:val="00D12C1C"/>
    <w:rsid w:val="00D13B83"/>
    <w:rsid w:val="00D14D51"/>
    <w:rsid w:val="00D14E3B"/>
    <w:rsid w:val="00D17D2C"/>
    <w:rsid w:val="00D207DF"/>
    <w:rsid w:val="00D23781"/>
    <w:rsid w:val="00D23F11"/>
    <w:rsid w:val="00D314F6"/>
    <w:rsid w:val="00D32304"/>
    <w:rsid w:val="00D32449"/>
    <w:rsid w:val="00D32E6F"/>
    <w:rsid w:val="00D43DD3"/>
    <w:rsid w:val="00D52643"/>
    <w:rsid w:val="00D5329C"/>
    <w:rsid w:val="00D54889"/>
    <w:rsid w:val="00D57072"/>
    <w:rsid w:val="00D57A8D"/>
    <w:rsid w:val="00D62BC7"/>
    <w:rsid w:val="00D633B6"/>
    <w:rsid w:val="00D64F6D"/>
    <w:rsid w:val="00D70758"/>
    <w:rsid w:val="00D71A39"/>
    <w:rsid w:val="00D72377"/>
    <w:rsid w:val="00D73F9B"/>
    <w:rsid w:val="00D74EB6"/>
    <w:rsid w:val="00D756E2"/>
    <w:rsid w:val="00D760EF"/>
    <w:rsid w:val="00D77F62"/>
    <w:rsid w:val="00D80239"/>
    <w:rsid w:val="00D82C3F"/>
    <w:rsid w:val="00D83520"/>
    <w:rsid w:val="00DA0E70"/>
    <w:rsid w:val="00DA21DB"/>
    <w:rsid w:val="00DA26AF"/>
    <w:rsid w:val="00DA5A00"/>
    <w:rsid w:val="00DA6917"/>
    <w:rsid w:val="00DB49E0"/>
    <w:rsid w:val="00DB5FF7"/>
    <w:rsid w:val="00DC0CB0"/>
    <w:rsid w:val="00DC4E35"/>
    <w:rsid w:val="00DD08ED"/>
    <w:rsid w:val="00DD13E2"/>
    <w:rsid w:val="00DD2781"/>
    <w:rsid w:val="00DD2D53"/>
    <w:rsid w:val="00DD51A5"/>
    <w:rsid w:val="00DD5971"/>
    <w:rsid w:val="00DD5DC9"/>
    <w:rsid w:val="00DE0587"/>
    <w:rsid w:val="00DE16E2"/>
    <w:rsid w:val="00DE3362"/>
    <w:rsid w:val="00DE5468"/>
    <w:rsid w:val="00DF0AF9"/>
    <w:rsid w:val="00DF1527"/>
    <w:rsid w:val="00DF2F2C"/>
    <w:rsid w:val="00DF3485"/>
    <w:rsid w:val="00DF51C8"/>
    <w:rsid w:val="00E014FE"/>
    <w:rsid w:val="00E02B94"/>
    <w:rsid w:val="00E03878"/>
    <w:rsid w:val="00E23E06"/>
    <w:rsid w:val="00E25492"/>
    <w:rsid w:val="00E26EB3"/>
    <w:rsid w:val="00E31685"/>
    <w:rsid w:val="00E37AA1"/>
    <w:rsid w:val="00E426C9"/>
    <w:rsid w:val="00E434EF"/>
    <w:rsid w:val="00E50EFF"/>
    <w:rsid w:val="00E50F4B"/>
    <w:rsid w:val="00E51947"/>
    <w:rsid w:val="00E53096"/>
    <w:rsid w:val="00E56111"/>
    <w:rsid w:val="00E57C04"/>
    <w:rsid w:val="00E60476"/>
    <w:rsid w:val="00E61468"/>
    <w:rsid w:val="00E63312"/>
    <w:rsid w:val="00E65AE8"/>
    <w:rsid w:val="00E6741A"/>
    <w:rsid w:val="00E70CAE"/>
    <w:rsid w:val="00E726BA"/>
    <w:rsid w:val="00E73222"/>
    <w:rsid w:val="00E83DA0"/>
    <w:rsid w:val="00E93579"/>
    <w:rsid w:val="00EA0886"/>
    <w:rsid w:val="00EA2AAB"/>
    <w:rsid w:val="00EA46A2"/>
    <w:rsid w:val="00EB2068"/>
    <w:rsid w:val="00EC1776"/>
    <w:rsid w:val="00EC4B6A"/>
    <w:rsid w:val="00ED4829"/>
    <w:rsid w:val="00ED5BAB"/>
    <w:rsid w:val="00ED60C2"/>
    <w:rsid w:val="00ED7486"/>
    <w:rsid w:val="00ED78F3"/>
    <w:rsid w:val="00EE03F5"/>
    <w:rsid w:val="00EE11FA"/>
    <w:rsid w:val="00EE2EAD"/>
    <w:rsid w:val="00EF4D17"/>
    <w:rsid w:val="00EF6B28"/>
    <w:rsid w:val="00EF7FA1"/>
    <w:rsid w:val="00F07DC2"/>
    <w:rsid w:val="00F1770B"/>
    <w:rsid w:val="00F2178A"/>
    <w:rsid w:val="00F2343A"/>
    <w:rsid w:val="00F31F81"/>
    <w:rsid w:val="00F37957"/>
    <w:rsid w:val="00F44637"/>
    <w:rsid w:val="00F45389"/>
    <w:rsid w:val="00F4708B"/>
    <w:rsid w:val="00F51438"/>
    <w:rsid w:val="00F53B53"/>
    <w:rsid w:val="00F60F3F"/>
    <w:rsid w:val="00F64701"/>
    <w:rsid w:val="00F66A72"/>
    <w:rsid w:val="00F7667E"/>
    <w:rsid w:val="00F83F9F"/>
    <w:rsid w:val="00F8521C"/>
    <w:rsid w:val="00F86466"/>
    <w:rsid w:val="00F8646C"/>
    <w:rsid w:val="00F92D09"/>
    <w:rsid w:val="00F94CDE"/>
    <w:rsid w:val="00F970B1"/>
    <w:rsid w:val="00FA47E2"/>
    <w:rsid w:val="00FA5EE9"/>
    <w:rsid w:val="00FA70AB"/>
    <w:rsid w:val="00FA7200"/>
    <w:rsid w:val="00FB2F77"/>
    <w:rsid w:val="00FB55E9"/>
    <w:rsid w:val="00FC7D8B"/>
    <w:rsid w:val="00FD3A3C"/>
    <w:rsid w:val="00FD7A85"/>
    <w:rsid w:val="00FE597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C00E-7D44-41DA-90A0-94958415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6861</Words>
  <Characters>37736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2018-12-12T01:40:00Z</cp:lastPrinted>
  <dcterms:created xsi:type="dcterms:W3CDTF">2018-12-14T17:52:00Z</dcterms:created>
  <dcterms:modified xsi:type="dcterms:W3CDTF">2018-12-14T17:52:00Z</dcterms:modified>
</cp:coreProperties>
</file>