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475F60" w:rsidRDefault="00F95F7E" w:rsidP="00F95F7E">
      <w:pPr>
        <w:spacing w:before="240" w:after="240" w:line="360" w:lineRule="auto"/>
        <w:jc w:val="center"/>
        <w:rPr>
          <w:rFonts w:ascii="Palatino Linotype" w:hAnsi="Palatino Linotype"/>
          <w:b/>
          <w:noProof w:val="0"/>
          <w:lang w:val="es-ES_tradnl"/>
        </w:rPr>
      </w:pPr>
      <w:r w:rsidRPr="00475F60">
        <w:rPr>
          <w:rFonts w:ascii="Palatino Linotype" w:hAnsi="Palatino Linotype"/>
          <w:b/>
          <w:noProof w:val="0"/>
          <w:lang w:val="es-ES_tradnl"/>
        </w:rPr>
        <w:t>LÍNEAS ARGUMENTATIVAS.</w:t>
      </w:r>
    </w:p>
    <w:p w14:paraId="2A50BCF3" w14:textId="77777777" w:rsidR="004E3E66" w:rsidRPr="00475F60" w:rsidRDefault="004E3E66" w:rsidP="004E3E66">
      <w:pPr>
        <w:spacing w:before="240" w:after="240" w:line="360" w:lineRule="auto"/>
        <w:jc w:val="both"/>
        <w:rPr>
          <w:rFonts w:ascii="Palatino Linotype" w:eastAsia="Times New Roman" w:hAnsi="Palatino Linotype"/>
          <w:noProof w:val="0"/>
          <w:lang w:val="es-ES_tradnl"/>
        </w:rPr>
      </w:pPr>
      <w:r w:rsidRPr="00475F60">
        <w:rPr>
          <w:rFonts w:ascii="Palatino Linotype" w:eastAsia="Times New Roman" w:hAnsi="Palatino Linotype"/>
          <w:b/>
          <w:noProof w:val="0"/>
          <w:lang w:val="es-ES_tradnl"/>
        </w:rPr>
        <w:t>DEBERES DE LAS AUTORIDADES.</w:t>
      </w:r>
      <w:r w:rsidRPr="00475F60">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976F91F" w14:textId="77777777" w:rsidR="00E65C58" w:rsidRPr="00475F60" w:rsidRDefault="00E65C58" w:rsidP="00E65C58">
      <w:pPr>
        <w:spacing w:before="240" w:after="360" w:line="360" w:lineRule="auto"/>
        <w:contextualSpacing/>
        <w:jc w:val="both"/>
        <w:rPr>
          <w:rFonts w:ascii="Palatino Linotype" w:eastAsia="Times New Roman" w:hAnsi="Palatino Linotype"/>
          <w:noProof w:val="0"/>
          <w:lang w:val="es-ES_tradnl"/>
        </w:rPr>
      </w:pPr>
      <w:r w:rsidRPr="00475F60">
        <w:rPr>
          <w:rFonts w:ascii="Palatino Linotype" w:hAnsi="Palatino Linotype"/>
          <w:b/>
          <w:noProof w:val="0"/>
          <w:lang w:val="es-ES_tradnl"/>
        </w:rPr>
        <w:t xml:space="preserve">SOBRESEIMIENTO, RAZONES PARA SU ACTUALIZACIÓN. </w:t>
      </w:r>
      <w:r w:rsidRPr="00475F60">
        <w:rPr>
          <w:rFonts w:ascii="Palatino Linotype" w:hAnsi="Palatino Linotype"/>
          <w:noProof w:val="0"/>
          <w:lang w:val="es-ES_tradnl"/>
        </w:rPr>
        <w:t>Para que se actualice el sobreseimiento de un recurso de revisión, el Sujeto Obligado puede entregar o completar o aclarar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43312FBD" w14:textId="39A1B003" w:rsidR="00CF4740" w:rsidRPr="00475F60" w:rsidRDefault="00475F60" w:rsidP="00CF4740">
      <w:pPr>
        <w:spacing w:before="240" w:after="240" w:line="360" w:lineRule="auto"/>
        <w:jc w:val="both"/>
        <w:rPr>
          <w:rFonts w:ascii="Palatino Linotype" w:eastAsia="MS Mincho" w:hAnsi="Palatino Linotype" w:cs="Arial"/>
          <w:noProof w:val="0"/>
          <w:lang w:val="es-ES_tradnl"/>
        </w:rPr>
      </w:pPr>
      <w:r w:rsidRPr="00475F60">
        <w:rPr>
          <w:rFonts w:ascii="Palatino Linotype" w:eastAsia="MS Mincho" w:hAnsi="Palatino Linotype" w:cs="Arial"/>
          <w:lang w:eastAsia="es-MX"/>
        </w:rPr>
        <mc:AlternateContent>
          <mc:Choice Requires="wps">
            <w:drawing>
              <wp:anchor distT="0" distB="0" distL="114300" distR="114300" simplePos="0" relativeHeight="251659264" behindDoc="0" locked="0" layoutInCell="1" allowOverlap="1" wp14:anchorId="0AEA2914" wp14:editId="755F898F">
                <wp:simplePos x="0" y="0"/>
                <wp:positionH relativeFrom="column">
                  <wp:posOffset>120014</wp:posOffset>
                </wp:positionH>
                <wp:positionV relativeFrom="paragraph">
                  <wp:posOffset>167639</wp:posOffset>
                </wp:positionV>
                <wp:extent cx="5419725" cy="34004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419725" cy="3400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4B9C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45pt,13.2pt" to="436.2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" strokecolor="#4579b8 [3044]"/>
            </w:pict>
          </mc:Fallback>
        </mc:AlternateContent>
      </w:r>
    </w:p>
    <w:p w14:paraId="54EE0994"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53B75370" w14:textId="77777777" w:rsidR="00C23AF5" w:rsidRPr="00475F60" w:rsidRDefault="00C23AF5" w:rsidP="00CF4740">
      <w:pPr>
        <w:spacing w:before="240" w:after="240" w:line="360" w:lineRule="auto"/>
        <w:jc w:val="both"/>
        <w:rPr>
          <w:rFonts w:ascii="Palatino Linotype" w:eastAsia="MS Mincho" w:hAnsi="Palatino Linotype" w:cs="Arial"/>
          <w:noProof w:val="0"/>
          <w:lang w:val="es-ES_tradnl"/>
        </w:rPr>
      </w:pPr>
    </w:p>
    <w:p w14:paraId="4AF25AEA"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4E96AF47"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05CF22B2"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7672A95A"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27D7E5B9" w14:textId="77777777" w:rsidR="00542600" w:rsidRPr="00475F60" w:rsidRDefault="00542600" w:rsidP="00CF4740">
      <w:pPr>
        <w:spacing w:before="240" w:after="240" w:line="360" w:lineRule="auto"/>
        <w:jc w:val="both"/>
        <w:rPr>
          <w:rFonts w:ascii="Palatino Linotype" w:eastAsia="MS Mincho" w:hAnsi="Palatino Linotype" w:cs="Arial"/>
          <w:noProof w:val="0"/>
          <w:lang w:val="es-ES_tradnl"/>
        </w:rPr>
      </w:pPr>
    </w:p>
    <w:p w14:paraId="714C7A03" w14:textId="55E800B9" w:rsidR="0017265D" w:rsidRPr="00475F60" w:rsidRDefault="001A3EBB" w:rsidP="00CF4740">
      <w:pPr>
        <w:spacing w:before="240" w:after="240" w:line="360" w:lineRule="auto"/>
        <w:jc w:val="both"/>
        <w:rPr>
          <w:rFonts w:ascii="Palatino Linotype" w:eastAsia="MS Mincho" w:hAnsi="Palatino Linotype" w:cs="Arial"/>
          <w:noProof w:val="0"/>
          <w:lang w:val="es-ES_tradnl"/>
        </w:rPr>
      </w:pPr>
      <w:r w:rsidRPr="00475F60">
        <w:rPr>
          <w:rFonts w:ascii="Palatino Linotype" w:eastAsia="MS Mincho" w:hAnsi="Palatino Linotype" w:cs="Arial"/>
          <w:noProof w:val="0"/>
          <w:lang w:val="es-ES_tradnl"/>
        </w:rPr>
        <w:lastRenderedPageBreak/>
        <w:t xml:space="preserve">                                        </w:t>
      </w:r>
    </w:p>
    <w:p w14:paraId="31F8553C" w14:textId="77777777" w:rsidR="007612B3" w:rsidRPr="00475F60" w:rsidRDefault="007612B3" w:rsidP="00475F60">
      <w:pPr>
        <w:spacing w:line="360" w:lineRule="auto"/>
        <w:rPr>
          <w:rFonts w:ascii="Palatino Linotype" w:eastAsia="Times New Roman" w:hAnsi="Palatino Linotype" w:cs="Times New Roman"/>
          <w:b/>
          <w:noProof w:val="0"/>
          <w:u w:val="single"/>
          <w:lang w:val="es-ES_tradnl"/>
        </w:rPr>
      </w:pPr>
    </w:p>
    <w:p w14:paraId="31137936" w14:textId="302D1D0F" w:rsidR="00BC61B2" w:rsidRPr="00475F60" w:rsidRDefault="00A20B1F" w:rsidP="001E74A5">
      <w:pPr>
        <w:spacing w:line="360" w:lineRule="auto"/>
        <w:jc w:val="center"/>
        <w:rPr>
          <w:rFonts w:ascii="Palatino Linotype" w:eastAsia="Times New Roman" w:hAnsi="Palatino Linotype" w:cs="Times New Roman"/>
          <w:b/>
          <w:noProof w:val="0"/>
          <w:u w:val="single"/>
          <w:lang w:val="es-ES_tradnl"/>
        </w:rPr>
      </w:pPr>
      <w:r w:rsidRPr="00475F60">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475F60" w:rsidRDefault="00DA7E2F" w:rsidP="00A67428">
          <w:pPr>
            <w:pStyle w:val="TtulodeTDC"/>
            <w:spacing w:before="0" w:line="480" w:lineRule="auto"/>
            <w:rPr>
              <w:noProof w:val="0"/>
              <w:lang w:val="es-ES_tradnl"/>
            </w:rPr>
          </w:pPr>
        </w:p>
        <w:p w14:paraId="06BFB311" w14:textId="77777777" w:rsidR="00475F60" w:rsidRPr="00475F60" w:rsidRDefault="00DA7E2F" w:rsidP="00475F60">
          <w:pPr>
            <w:pStyle w:val="TDC1"/>
            <w:ind w:left="0"/>
            <w:rPr>
              <w:sz w:val="22"/>
              <w:szCs w:val="22"/>
              <w:lang w:eastAsia="es-MX"/>
            </w:rPr>
          </w:pPr>
          <w:r w:rsidRPr="00475F60">
            <w:rPr>
              <w:noProof w:val="0"/>
              <w:lang w:val="es-ES_tradnl"/>
            </w:rPr>
            <w:fldChar w:fldCharType="begin"/>
          </w:r>
          <w:r w:rsidRPr="00475F60">
            <w:rPr>
              <w:noProof w:val="0"/>
              <w:lang w:val="es-ES_tradnl"/>
            </w:rPr>
            <w:instrText xml:space="preserve"> TOC \o "1-3" \h \z \u </w:instrText>
          </w:r>
          <w:r w:rsidRPr="00475F60">
            <w:rPr>
              <w:noProof w:val="0"/>
              <w:lang w:val="es-ES_tradnl"/>
            </w:rPr>
            <w:fldChar w:fldCharType="separate"/>
          </w:r>
          <w:hyperlink w:anchor="_Toc532816602" w:history="1">
            <w:r w:rsidR="00475F60" w:rsidRPr="00475F60">
              <w:rPr>
                <w:rStyle w:val="Hipervnculo"/>
                <w:b/>
                <w:lang w:val="es-ES_tradnl"/>
              </w:rPr>
              <w:t>ANTECEDENTES</w:t>
            </w:r>
            <w:r w:rsidR="00475F60" w:rsidRPr="00475F60">
              <w:rPr>
                <w:webHidden/>
              </w:rPr>
              <w:tab/>
            </w:r>
            <w:r w:rsidR="00475F60" w:rsidRPr="00475F60">
              <w:rPr>
                <w:webHidden/>
              </w:rPr>
              <w:fldChar w:fldCharType="begin"/>
            </w:r>
            <w:r w:rsidR="00475F60" w:rsidRPr="00475F60">
              <w:rPr>
                <w:webHidden/>
              </w:rPr>
              <w:instrText xml:space="preserve"> PAGEREF _Toc532816602 \h </w:instrText>
            </w:r>
            <w:r w:rsidR="00475F60" w:rsidRPr="00475F60">
              <w:rPr>
                <w:webHidden/>
              </w:rPr>
            </w:r>
            <w:r w:rsidR="00475F60" w:rsidRPr="00475F60">
              <w:rPr>
                <w:webHidden/>
              </w:rPr>
              <w:fldChar w:fldCharType="separate"/>
            </w:r>
            <w:r w:rsidR="00997EA2">
              <w:rPr>
                <w:webHidden/>
              </w:rPr>
              <w:t>3</w:t>
            </w:r>
            <w:r w:rsidR="00475F60" w:rsidRPr="00475F60">
              <w:rPr>
                <w:webHidden/>
              </w:rPr>
              <w:fldChar w:fldCharType="end"/>
            </w:r>
          </w:hyperlink>
        </w:p>
        <w:p w14:paraId="034550B2" w14:textId="77777777" w:rsidR="00475F60" w:rsidRPr="00475F60" w:rsidRDefault="0014066E" w:rsidP="00475F60">
          <w:pPr>
            <w:pStyle w:val="TDC1"/>
            <w:ind w:left="0"/>
            <w:rPr>
              <w:sz w:val="22"/>
              <w:szCs w:val="22"/>
              <w:lang w:eastAsia="es-MX"/>
            </w:rPr>
          </w:pPr>
          <w:hyperlink w:anchor="_Toc532816603" w:history="1">
            <w:r w:rsidR="00475F60" w:rsidRPr="00475F60">
              <w:rPr>
                <w:rStyle w:val="Hipervnculo"/>
                <w:b/>
                <w:lang w:val="es-ES_tradnl"/>
              </w:rPr>
              <w:t>CONSIDERANDO</w:t>
            </w:r>
            <w:r w:rsidR="00475F60" w:rsidRPr="00475F60">
              <w:rPr>
                <w:webHidden/>
              </w:rPr>
              <w:tab/>
            </w:r>
            <w:r w:rsidR="00475F60" w:rsidRPr="00475F60">
              <w:rPr>
                <w:webHidden/>
              </w:rPr>
              <w:fldChar w:fldCharType="begin"/>
            </w:r>
            <w:r w:rsidR="00475F60" w:rsidRPr="00475F60">
              <w:rPr>
                <w:webHidden/>
              </w:rPr>
              <w:instrText xml:space="preserve"> PAGEREF _Toc532816603 \h </w:instrText>
            </w:r>
            <w:r w:rsidR="00475F60" w:rsidRPr="00475F60">
              <w:rPr>
                <w:webHidden/>
              </w:rPr>
            </w:r>
            <w:r w:rsidR="00475F60" w:rsidRPr="00475F60">
              <w:rPr>
                <w:webHidden/>
              </w:rPr>
              <w:fldChar w:fldCharType="separate"/>
            </w:r>
            <w:r w:rsidR="00997EA2">
              <w:rPr>
                <w:webHidden/>
              </w:rPr>
              <w:t>6</w:t>
            </w:r>
            <w:r w:rsidR="00475F60" w:rsidRPr="00475F60">
              <w:rPr>
                <w:webHidden/>
              </w:rPr>
              <w:fldChar w:fldCharType="end"/>
            </w:r>
          </w:hyperlink>
        </w:p>
        <w:p w14:paraId="15357503" w14:textId="77777777" w:rsidR="00475F60" w:rsidRPr="00475F60" w:rsidRDefault="0014066E" w:rsidP="00475F60">
          <w:pPr>
            <w:pStyle w:val="TDC2"/>
            <w:ind w:left="0"/>
            <w:rPr>
              <w:sz w:val="22"/>
              <w:szCs w:val="22"/>
              <w:lang w:eastAsia="es-MX"/>
            </w:rPr>
          </w:pPr>
          <w:hyperlink w:anchor="_Toc532816604" w:history="1">
            <w:r w:rsidR="00475F60" w:rsidRPr="00475F60">
              <w:rPr>
                <w:rStyle w:val="Hipervnculo"/>
                <w:rFonts w:ascii="Palatino Linotype" w:hAnsi="Palatino Linotype"/>
                <w:b/>
                <w:lang w:val="es-ES_tradnl"/>
              </w:rPr>
              <w:t>PRIMERO. De la competencia</w:t>
            </w:r>
            <w:r w:rsidR="00475F60" w:rsidRPr="00475F60">
              <w:rPr>
                <w:webHidden/>
              </w:rPr>
              <w:tab/>
            </w:r>
            <w:r w:rsidR="00475F60" w:rsidRPr="00475F60">
              <w:rPr>
                <w:webHidden/>
              </w:rPr>
              <w:fldChar w:fldCharType="begin"/>
            </w:r>
            <w:r w:rsidR="00475F60" w:rsidRPr="00475F60">
              <w:rPr>
                <w:webHidden/>
              </w:rPr>
              <w:instrText xml:space="preserve"> PAGEREF _Toc532816604 \h </w:instrText>
            </w:r>
            <w:r w:rsidR="00475F60" w:rsidRPr="00475F60">
              <w:rPr>
                <w:webHidden/>
              </w:rPr>
            </w:r>
            <w:r w:rsidR="00475F60" w:rsidRPr="00475F60">
              <w:rPr>
                <w:webHidden/>
              </w:rPr>
              <w:fldChar w:fldCharType="separate"/>
            </w:r>
            <w:r w:rsidR="00997EA2">
              <w:rPr>
                <w:webHidden/>
              </w:rPr>
              <w:t>6</w:t>
            </w:r>
            <w:r w:rsidR="00475F60" w:rsidRPr="00475F60">
              <w:rPr>
                <w:webHidden/>
              </w:rPr>
              <w:fldChar w:fldCharType="end"/>
            </w:r>
          </w:hyperlink>
        </w:p>
        <w:p w14:paraId="3ED6BE59" w14:textId="77777777" w:rsidR="00475F60" w:rsidRPr="00475F60" w:rsidRDefault="0014066E" w:rsidP="00475F60">
          <w:pPr>
            <w:pStyle w:val="TDC2"/>
            <w:ind w:left="0"/>
            <w:rPr>
              <w:sz w:val="22"/>
              <w:szCs w:val="22"/>
              <w:lang w:eastAsia="es-MX"/>
            </w:rPr>
          </w:pPr>
          <w:hyperlink w:anchor="_Toc532816605" w:history="1">
            <w:r w:rsidR="00475F60" w:rsidRPr="00475F60">
              <w:rPr>
                <w:rStyle w:val="Hipervnculo"/>
                <w:rFonts w:ascii="Palatino Linotype" w:hAnsi="Palatino Linotype"/>
                <w:b/>
                <w:lang w:val="es-ES_tradnl"/>
              </w:rPr>
              <w:t>SEGUNDO. De la oportunidad y procedencia.</w:t>
            </w:r>
            <w:r w:rsidR="00475F60" w:rsidRPr="00475F60">
              <w:rPr>
                <w:webHidden/>
              </w:rPr>
              <w:tab/>
            </w:r>
            <w:r w:rsidR="00475F60" w:rsidRPr="00475F60">
              <w:rPr>
                <w:webHidden/>
              </w:rPr>
              <w:fldChar w:fldCharType="begin"/>
            </w:r>
            <w:r w:rsidR="00475F60" w:rsidRPr="00475F60">
              <w:rPr>
                <w:webHidden/>
              </w:rPr>
              <w:instrText xml:space="preserve"> PAGEREF _Toc532816605 \h </w:instrText>
            </w:r>
            <w:r w:rsidR="00475F60" w:rsidRPr="00475F60">
              <w:rPr>
                <w:webHidden/>
              </w:rPr>
            </w:r>
            <w:r w:rsidR="00475F60" w:rsidRPr="00475F60">
              <w:rPr>
                <w:webHidden/>
              </w:rPr>
              <w:fldChar w:fldCharType="separate"/>
            </w:r>
            <w:r w:rsidR="00997EA2">
              <w:rPr>
                <w:webHidden/>
              </w:rPr>
              <w:t>7</w:t>
            </w:r>
            <w:r w:rsidR="00475F60" w:rsidRPr="00475F60">
              <w:rPr>
                <w:webHidden/>
              </w:rPr>
              <w:fldChar w:fldCharType="end"/>
            </w:r>
          </w:hyperlink>
        </w:p>
        <w:p w14:paraId="4F512709" w14:textId="77777777" w:rsidR="00475F60" w:rsidRPr="00475F60" w:rsidRDefault="0014066E" w:rsidP="00475F60">
          <w:pPr>
            <w:pStyle w:val="TDC2"/>
            <w:ind w:left="0"/>
            <w:rPr>
              <w:sz w:val="22"/>
              <w:szCs w:val="22"/>
              <w:lang w:eastAsia="es-MX"/>
            </w:rPr>
          </w:pPr>
          <w:hyperlink w:anchor="_Toc532816606" w:history="1">
            <w:r w:rsidR="00475F60" w:rsidRPr="00475F60">
              <w:rPr>
                <w:rStyle w:val="Hipervnculo"/>
                <w:rFonts w:ascii="Palatino Linotype" w:hAnsi="Palatino Linotype"/>
                <w:b/>
                <w:lang w:val="es-ES_tradnl"/>
              </w:rPr>
              <w:t>TERCERO. De las causales del sobreseimiento.</w:t>
            </w:r>
            <w:r w:rsidR="00475F60" w:rsidRPr="00475F60">
              <w:rPr>
                <w:webHidden/>
              </w:rPr>
              <w:tab/>
            </w:r>
            <w:r w:rsidR="00475F60" w:rsidRPr="00475F60">
              <w:rPr>
                <w:webHidden/>
              </w:rPr>
              <w:fldChar w:fldCharType="begin"/>
            </w:r>
            <w:r w:rsidR="00475F60" w:rsidRPr="00475F60">
              <w:rPr>
                <w:webHidden/>
              </w:rPr>
              <w:instrText xml:space="preserve"> PAGEREF _Toc532816606 \h </w:instrText>
            </w:r>
            <w:r w:rsidR="00475F60" w:rsidRPr="00475F60">
              <w:rPr>
                <w:webHidden/>
              </w:rPr>
            </w:r>
            <w:r w:rsidR="00475F60" w:rsidRPr="00475F60">
              <w:rPr>
                <w:webHidden/>
              </w:rPr>
              <w:fldChar w:fldCharType="separate"/>
            </w:r>
            <w:r w:rsidR="00997EA2">
              <w:rPr>
                <w:webHidden/>
              </w:rPr>
              <w:t>9</w:t>
            </w:r>
            <w:r w:rsidR="00475F60" w:rsidRPr="00475F60">
              <w:rPr>
                <w:webHidden/>
              </w:rPr>
              <w:fldChar w:fldCharType="end"/>
            </w:r>
          </w:hyperlink>
        </w:p>
        <w:p w14:paraId="775361C7" w14:textId="77777777" w:rsidR="00475F60" w:rsidRPr="00475F60" w:rsidRDefault="0014066E" w:rsidP="00475F60">
          <w:pPr>
            <w:pStyle w:val="TDC1"/>
            <w:ind w:left="0"/>
            <w:rPr>
              <w:sz w:val="22"/>
              <w:szCs w:val="22"/>
              <w:lang w:eastAsia="es-MX"/>
            </w:rPr>
          </w:pPr>
          <w:hyperlink w:anchor="_Toc532816607" w:history="1">
            <w:r w:rsidR="00475F60" w:rsidRPr="00475F60">
              <w:rPr>
                <w:rStyle w:val="Hipervnculo"/>
                <w:b/>
                <w:lang w:val="es-ES_tradnl"/>
              </w:rPr>
              <w:t>R E S O L U T I V O S</w:t>
            </w:r>
            <w:r w:rsidR="00475F60" w:rsidRPr="00475F60">
              <w:rPr>
                <w:webHidden/>
              </w:rPr>
              <w:tab/>
            </w:r>
            <w:r w:rsidR="00475F60" w:rsidRPr="00475F60">
              <w:rPr>
                <w:webHidden/>
              </w:rPr>
              <w:fldChar w:fldCharType="begin"/>
            </w:r>
            <w:r w:rsidR="00475F60" w:rsidRPr="00475F60">
              <w:rPr>
                <w:webHidden/>
              </w:rPr>
              <w:instrText xml:space="preserve"> PAGEREF _Toc532816607 \h </w:instrText>
            </w:r>
            <w:r w:rsidR="00475F60" w:rsidRPr="00475F60">
              <w:rPr>
                <w:webHidden/>
              </w:rPr>
            </w:r>
            <w:r w:rsidR="00475F60" w:rsidRPr="00475F60">
              <w:rPr>
                <w:webHidden/>
              </w:rPr>
              <w:fldChar w:fldCharType="separate"/>
            </w:r>
            <w:r w:rsidR="00997EA2">
              <w:rPr>
                <w:webHidden/>
              </w:rPr>
              <w:t>18</w:t>
            </w:r>
            <w:r w:rsidR="00475F60" w:rsidRPr="00475F60">
              <w:rPr>
                <w:webHidden/>
              </w:rPr>
              <w:fldChar w:fldCharType="end"/>
            </w:r>
          </w:hyperlink>
        </w:p>
        <w:p w14:paraId="07A9A973" w14:textId="64E7CB62" w:rsidR="00DA7E2F" w:rsidRPr="00475F60" w:rsidRDefault="00DA7E2F" w:rsidP="002D59F1">
          <w:pPr>
            <w:spacing w:line="480" w:lineRule="auto"/>
            <w:rPr>
              <w:rFonts w:ascii="Palatino Linotype" w:hAnsi="Palatino Linotype"/>
              <w:noProof w:val="0"/>
              <w:lang w:val="es-ES_tradnl"/>
            </w:rPr>
          </w:pPr>
          <w:r w:rsidRPr="00475F60">
            <w:rPr>
              <w:rFonts w:ascii="Palatino Linotype" w:hAnsi="Palatino Linotype"/>
              <w:b/>
              <w:bCs/>
              <w:noProof w:val="0"/>
              <w:lang w:val="es-ES_tradnl"/>
            </w:rPr>
            <w:fldChar w:fldCharType="end"/>
          </w:r>
        </w:p>
      </w:sdtContent>
    </w:sdt>
    <w:p w14:paraId="20949FC8" w14:textId="36206BB3" w:rsidR="00542600" w:rsidRPr="00475F60" w:rsidRDefault="00475F60" w:rsidP="00440800">
      <w:pPr>
        <w:tabs>
          <w:tab w:val="left" w:pos="3465"/>
        </w:tabs>
        <w:spacing w:before="240" w:after="360" w:line="360" w:lineRule="auto"/>
        <w:jc w:val="both"/>
        <w:rPr>
          <w:rFonts w:ascii="Palatino Linotype" w:hAnsi="Palatino Linotype"/>
          <w:noProof w:val="0"/>
          <w:lang w:val="es-ES_tradnl"/>
        </w:rPr>
      </w:pPr>
      <w:r w:rsidRPr="00475F60">
        <w:rPr>
          <w:rFonts w:ascii="Palatino Linotype" w:hAnsi="Palatino Linotype"/>
          <w:lang w:eastAsia="es-MX"/>
        </w:rPr>
        <mc:AlternateContent>
          <mc:Choice Requires="wps">
            <w:drawing>
              <wp:anchor distT="0" distB="0" distL="114300" distR="114300" simplePos="0" relativeHeight="251660288" behindDoc="0" locked="0" layoutInCell="1" allowOverlap="1" wp14:anchorId="14D08640" wp14:editId="79045716">
                <wp:simplePos x="0" y="0"/>
                <wp:positionH relativeFrom="column">
                  <wp:posOffset>91439</wp:posOffset>
                </wp:positionH>
                <wp:positionV relativeFrom="paragraph">
                  <wp:posOffset>40004</wp:posOffset>
                </wp:positionV>
                <wp:extent cx="5400675" cy="27908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400675"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CF90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pt,3.15pt" to="432.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" strokecolor="#4579b8 [3044]"/>
            </w:pict>
          </mc:Fallback>
        </mc:AlternateContent>
      </w:r>
    </w:p>
    <w:p w14:paraId="5E037F37" w14:textId="77777777" w:rsidR="00E65C58" w:rsidRPr="00475F60" w:rsidRDefault="00E65C58" w:rsidP="00440800">
      <w:pPr>
        <w:tabs>
          <w:tab w:val="left" w:pos="3465"/>
        </w:tabs>
        <w:spacing w:before="240" w:after="360" w:line="360" w:lineRule="auto"/>
        <w:jc w:val="both"/>
        <w:rPr>
          <w:rFonts w:ascii="Palatino Linotype" w:hAnsi="Palatino Linotype"/>
          <w:noProof w:val="0"/>
          <w:lang w:val="es-ES_tradnl"/>
        </w:rPr>
      </w:pPr>
    </w:p>
    <w:p w14:paraId="47345B30" w14:textId="77777777" w:rsidR="00E65C58" w:rsidRPr="00475F60" w:rsidRDefault="00E65C58" w:rsidP="00440800">
      <w:pPr>
        <w:tabs>
          <w:tab w:val="left" w:pos="3465"/>
        </w:tabs>
        <w:spacing w:before="240" w:after="360" w:line="360" w:lineRule="auto"/>
        <w:jc w:val="both"/>
        <w:rPr>
          <w:rFonts w:ascii="Palatino Linotype" w:hAnsi="Palatino Linotype"/>
          <w:noProof w:val="0"/>
          <w:lang w:val="es-ES_tradnl"/>
        </w:rPr>
      </w:pPr>
    </w:p>
    <w:p w14:paraId="00C290A1" w14:textId="77777777" w:rsidR="00542600" w:rsidRPr="00475F60" w:rsidRDefault="00542600" w:rsidP="00440800">
      <w:pPr>
        <w:tabs>
          <w:tab w:val="left" w:pos="3465"/>
        </w:tabs>
        <w:spacing w:before="240" w:after="360" w:line="360" w:lineRule="auto"/>
        <w:jc w:val="both"/>
        <w:rPr>
          <w:rFonts w:ascii="Palatino Linotype" w:hAnsi="Palatino Linotype"/>
          <w:noProof w:val="0"/>
          <w:lang w:val="es-ES_tradnl"/>
        </w:rPr>
      </w:pPr>
    </w:p>
    <w:p w14:paraId="73F7F940" w14:textId="6A9186BD" w:rsidR="00662C69" w:rsidRPr="00475F60" w:rsidRDefault="009B11D6" w:rsidP="00440800">
      <w:pPr>
        <w:tabs>
          <w:tab w:val="left" w:pos="3465"/>
        </w:tabs>
        <w:spacing w:before="240" w:after="360" w:line="360" w:lineRule="auto"/>
        <w:jc w:val="both"/>
        <w:rPr>
          <w:rFonts w:ascii="Palatino Linotype" w:hAnsi="Palatino Linotype"/>
          <w:noProof w:val="0"/>
          <w:lang w:val="es-ES_tradnl"/>
        </w:rPr>
      </w:pPr>
      <w:r w:rsidRPr="00475F60">
        <w:rPr>
          <w:rFonts w:ascii="Palatino Linotype" w:hAnsi="Palatino Linotype"/>
          <w:noProof w:val="0"/>
          <w:lang w:val="es-ES_tradnl"/>
        </w:rPr>
        <w:lastRenderedPageBreak/>
        <w:t>R</w:t>
      </w:r>
      <w:r w:rsidR="00662C69" w:rsidRPr="00475F60">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475F60">
        <w:rPr>
          <w:rFonts w:ascii="Palatino Linotype" w:hAnsi="Palatino Linotype"/>
          <w:noProof w:val="0"/>
          <w:lang w:val="es-ES_tradnl"/>
        </w:rPr>
        <w:t>icipios, con</w:t>
      </w:r>
      <w:r w:rsidR="00662C69" w:rsidRPr="00475F60">
        <w:rPr>
          <w:rFonts w:ascii="Palatino Linotype" w:hAnsi="Palatino Linotype"/>
          <w:noProof w:val="0"/>
          <w:lang w:val="es-ES_tradnl"/>
        </w:rPr>
        <w:t xml:space="preserve"> </w:t>
      </w:r>
      <w:r w:rsidR="00485DB6" w:rsidRPr="00475F60">
        <w:rPr>
          <w:rFonts w:ascii="Palatino Linotype" w:hAnsi="Palatino Linotype"/>
          <w:noProof w:val="0"/>
          <w:lang w:val="es-ES_tradnl"/>
        </w:rPr>
        <w:t xml:space="preserve">domicilio </w:t>
      </w:r>
      <w:r w:rsidR="00662C69" w:rsidRPr="00475F60">
        <w:rPr>
          <w:rFonts w:ascii="Palatino Linotype" w:hAnsi="Palatino Linotype"/>
          <w:noProof w:val="0"/>
          <w:lang w:val="es-ES_tradnl"/>
        </w:rPr>
        <w:t xml:space="preserve">en Metepec, Estado de México; de </w:t>
      </w:r>
      <w:r w:rsidR="000D5A1D" w:rsidRPr="00475F60">
        <w:rPr>
          <w:rFonts w:ascii="Palatino Linotype" w:hAnsi="Palatino Linotype"/>
          <w:noProof w:val="0"/>
          <w:lang w:val="es-ES_tradnl"/>
        </w:rPr>
        <w:t xml:space="preserve">fecha </w:t>
      </w:r>
      <w:r w:rsidR="00997EA2">
        <w:rPr>
          <w:rFonts w:ascii="Palatino Linotype" w:hAnsi="Palatino Linotype"/>
          <w:noProof w:val="0"/>
          <w:lang w:val="es-ES_tradnl"/>
        </w:rPr>
        <w:t>doce</w:t>
      </w:r>
      <w:r w:rsidR="00336745" w:rsidRPr="00475F60">
        <w:rPr>
          <w:rFonts w:ascii="Palatino Linotype" w:hAnsi="Palatino Linotype"/>
          <w:noProof w:val="0"/>
          <w:lang w:val="es-ES_tradnl"/>
        </w:rPr>
        <w:t xml:space="preserve"> (</w:t>
      </w:r>
      <w:r w:rsidR="00997EA2">
        <w:rPr>
          <w:rFonts w:ascii="Palatino Linotype" w:hAnsi="Palatino Linotype"/>
          <w:noProof w:val="0"/>
          <w:lang w:val="es-ES_tradnl"/>
        </w:rPr>
        <w:t>12</w:t>
      </w:r>
      <w:r w:rsidR="00336745" w:rsidRPr="00475F60">
        <w:rPr>
          <w:rFonts w:ascii="Palatino Linotype" w:hAnsi="Palatino Linotype"/>
          <w:noProof w:val="0"/>
          <w:lang w:val="es-ES_tradnl"/>
        </w:rPr>
        <w:t xml:space="preserve">) de diciembre </w:t>
      </w:r>
      <w:r w:rsidR="00E64036" w:rsidRPr="00475F60">
        <w:rPr>
          <w:rFonts w:ascii="Palatino Linotype" w:hAnsi="Palatino Linotype"/>
          <w:noProof w:val="0"/>
          <w:lang w:val="es-ES_tradnl"/>
        </w:rPr>
        <w:t xml:space="preserve"> de dos mil dieciocho</w:t>
      </w:r>
      <w:r w:rsidR="00662C69" w:rsidRPr="00475F60">
        <w:rPr>
          <w:rFonts w:ascii="Palatino Linotype" w:hAnsi="Palatino Linotype"/>
          <w:noProof w:val="0"/>
          <w:lang w:val="es-ES_tradnl"/>
        </w:rPr>
        <w:t>.</w:t>
      </w:r>
    </w:p>
    <w:p w14:paraId="02C1324E" w14:textId="1B1846BE" w:rsidR="00662C69" w:rsidRPr="00475F60" w:rsidRDefault="00662C69" w:rsidP="001E74A5">
      <w:pPr>
        <w:spacing w:before="240" w:after="360" w:line="360" w:lineRule="auto"/>
        <w:jc w:val="both"/>
        <w:rPr>
          <w:rFonts w:ascii="Palatino Linotype" w:hAnsi="Palatino Linotype"/>
          <w:noProof w:val="0"/>
          <w:lang w:val="es-ES_tradnl"/>
        </w:rPr>
      </w:pPr>
      <w:r w:rsidRPr="00475F60">
        <w:rPr>
          <w:rFonts w:ascii="Palatino Linotype" w:hAnsi="Palatino Linotype"/>
          <w:b/>
          <w:noProof w:val="0"/>
          <w:lang w:val="es-ES_tradnl"/>
        </w:rPr>
        <w:t>VISTO</w:t>
      </w:r>
      <w:r w:rsidRPr="00475F60">
        <w:rPr>
          <w:rFonts w:ascii="Palatino Linotype" w:hAnsi="Palatino Linotype"/>
          <w:noProof w:val="0"/>
          <w:lang w:val="es-ES_tradnl"/>
        </w:rPr>
        <w:t xml:space="preserve"> el expediente electrónico for</w:t>
      </w:r>
      <w:r w:rsidR="00D37494" w:rsidRPr="00475F60">
        <w:rPr>
          <w:rFonts w:ascii="Palatino Linotype" w:hAnsi="Palatino Linotype"/>
          <w:noProof w:val="0"/>
          <w:lang w:val="es-ES_tradnl"/>
        </w:rPr>
        <w:t>mado con motivo del</w:t>
      </w:r>
      <w:r w:rsidRPr="00475F60">
        <w:rPr>
          <w:rFonts w:ascii="Palatino Linotype" w:hAnsi="Palatino Linotype"/>
          <w:noProof w:val="0"/>
          <w:lang w:val="es-ES_tradnl"/>
        </w:rPr>
        <w:t xml:space="preserve"> recurso de revisión </w:t>
      </w:r>
      <w:r w:rsidR="00ED007B" w:rsidRPr="00475F60">
        <w:rPr>
          <w:rFonts w:ascii="Palatino Linotype" w:hAnsi="Palatino Linotype"/>
          <w:b/>
          <w:noProof w:val="0"/>
          <w:lang w:val="es-ES_tradnl"/>
        </w:rPr>
        <w:t>0</w:t>
      </w:r>
      <w:r w:rsidR="00336745" w:rsidRPr="00475F60">
        <w:rPr>
          <w:rFonts w:ascii="Palatino Linotype" w:hAnsi="Palatino Linotype"/>
          <w:b/>
          <w:noProof w:val="0"/>
          <w:lang w:val="es-ES_tradnl"/>
        </w:rPr>
        <w:t>3868</w:t>
      </w:r>
      <w:r w:rsidR="00ED007B" w:rsidRPr="00475F60">
        <w:rPr>
          <w:rFonts w:ascii="Palatino Linotype" w:hAnsi="Palatino Linotype"/>
          <w:b/>
          <w:noProof w:val="0"/>
          <w:lang w:val="es-ES_tradnl"/>
        </w:rPr>
        <w:t>/INFOEM/IP/RR/2018</w:t>
      </w:r>
      <w:r w:rsidR="00AF3D59" w:rsidRPr="00475F60">
        <w:rPr>
          <w:rFonts w:ascii="Palatino Linotype" w:hAnsi="Palatino Linotype" w:cs="Arial"/>
          <w:b/>
          <w:bCs/>
          <w:noProof w:val="0"/>
          <w:lang w:val="es-ES_tradnl"/>
        </w:rPr>
        <w:t>;</w:t>
      </w:r>
      <w:r w:rsidR="00335BFE" w:rsidRPr="00475F60">
        <w:rPr>
          <w:rFonts w:ascii="Palatino Linotype" w:hAnsi="Palatino Linotype" w:cs="Arial"/>
          <w:b/>
          <w:bCs/>
          <w:noProof w:val="0"/>
          <w:lang w:val="es-ES_tradnl"/>
        </w:rPr>
        <w:t xml:space="preserve"> </w:t>
      </w:r>
      <w:r w:rsidRPr="00475F60">
        <w:rPr>
          <w:rFonts w:ascii="Palatino Linotype" w:hAnsi="Palatino Linotype"/>
          <w:noProof w:val="0"/>
          <w:lang w:val="es-ES_tradnl"/>
        </w:rPr>
        <w:t xml:space="preserve">promovido por </w:t>
      </w:r>
      <w:r w:rsidR="0014066E" w:rsidRPr="0014066E">
        <w:rPr>
          <w:rFonts w:ascii="Palatino Linotype" w:hAnsi="Palatino Linotype"/>
          <w:b/>
          <w:bCs/>
          <w:noProof w:val="0"/>
          <w:highlight w:val="black"/>
          <w:lang w:val="es-ES_tradnl"/>
        </w:rPr>
        <w:t>-------------------------</w:t>
      </w:r>
      <w:r w:rsidR="00336745" w:rsidRPr="00475F60">
        <w:rPr>
          <w:rFonts w:ascii="Palatino Linotype" w:hAnsi="Palatino Linotype"/>
          <w:b/>
          <w:bCs/>
          <w:noProof w:val="0"/>
          <w:lang w:val="es-ES_tradnl"/>
        </w:rPr>
        <w:t xml:space="preserve"> </w:t>
      </w:r>
      <w:r w:rsidRPr="00475F60">
        <w:rPr>
          <w:rFonts w:ascii="Palatino Linotype" w:hAnsi="Palatino Linotype" w:cs="Arial"/>
          <w:noProof w:val="0"/>
          <w:lang w:val="es-ES_tradnl"/>
        </w:rPr>
        <w:t xml:space="preserve">en su </w:t>
      </w:r>
      <w:r w:rsidR="00D83C17" w:rsidRPr="00475F60">
        <w:rPr>
          <w:rFonts w:ascii="Palatino Linotype" w:hAnsi="Palatino Linotype" w:cs="Arial"/>
          <w:noProof w:val="0"/>
          <w:lang w:val="es-ES_tradnl"/>
        </w:rPr>
        <w:t>calidad</w:t>
      </w:r>
      <w:r w:rsidRPr="00475F60">
        <w:rPr>
          <w:rFonts w:ascii="Palatino Linotype" w:hAnsi="Palatino Linotype" w:cs="Arial"/>
          <w:noProof w:val="0"/>
          <w:lang w:val="es-ES_tradnl"/>
        </w:rPr>
        <w:t xml:space="preserve"> de </w:t>
      </w:r>
      <w:r w:rsidRPr="00475F60">
        <w:rPr>
          <w:rFonts w:ascii="Palatino Linotype" w:hAnsi="Palatino Linotype" w:cs="Arial"/>
          <w:b/>
          <w:noProof w:val="0"/>
          <w:lang w:val="es-ES_tradnl"/>
        </w:rPr>
        <w:t>RECURRENTE</w:t>
      </w:r>
      <w:r w:rsidRPr="00475F60">
        <w:rPr>
          <w:rFonts w:ascii="Palatino Linotype" w:hAnsi="Palatino Linotype" w:cs="Arial"/>
          <w:noProof w:val="0"/>
          <w:lang w:val="es-ES_tradnl"/>
        </w:rPr>
        <w:t xml:space="preserve">, en contra </w:t>
      </w:r>
      <w:r w:rsidR="000D5A1D" w:rsidRPr="00475F60">
        <w:rPr>
          <w:rFonts w:ascii="Palatino Linotype" w:hAnsi="Palatino Linotype" w:cs="Arial"/>
          <w:noProof w:val="0"/>
          <w:lang w:val="es-ES_tradnl"/>
        </w:rPr>
        <w:t xml:space="preserve">de </w:t>
      </w:r>
      <w:r w:rsidR="00843908" w:rsidRPr="00475F60">
        <w:rPr>
          <w:rFonts w:ascii="Palatino Linotype" w:hAnsi="Palatino Linotype" w:cs="Arial"/>
          <w:noProof w:val="0"/>
          <w:lang w:val="es-ES_tradnl"/>
        </w:rPr>
        <w:t>la respuesta de</w:t>
      </w:r>
      <w:r w:rsidR="00336745" w:rsidRPr="00475F60">
        <w:rPr>
          <w:rFonts w:ascii="Palatino Linotype" w:hAnsi="Palatino Linotype" w:cs="Arial"/>
          <w:noProof w:val="0"/>
          <w:lang w:val="es-ES_tradnl"/>
        </w:rPr>
        <w:t xml:space="preserve"> </w:t>
      </w:r>
      <w:r w:rsidR="00843908" w:rsidRPr="00475F60">
        <w:rPr>
          <w:rFonts w:ascii="Palatino Linotype" w:hAnsi="Palatino Linotype" w:cs="Arial"/>
          <w:noProof w:val="0"/>
          <w:lang w:val="es-ES_tradnl"/>
        </w:rPr>
        <w:t>l</w:t>
      </w:r>
      <w:r w:rsidR="00336745" w:rsidRPr="00475F60">
        <w:rPr>
          <w:rFonts w:ascii="Palatino Linotype" w:hAnsi="Palatino Linotype" w:cs="Arial"/>
          <w:noProof w:val="0"/>
          <w:lang w:val="es-ES_tradnl"/>
        </w:rPr>
        <w:t>a</w:t>
      </w:r>
      <w:r w:rsidR="00ED007B" w:rsidRPr="00475F60">
        <w:rPr>
          <w:rFonts w:ascii="Palatino Linotype" w:hAnsi="Palatino Linotype" w:cs="Arial"/>
          <w:noProof w:val="0"/>
          <w:lang w:val="es-ES_tradnl"/>
        </w:rPr>
        <w:t xml:space="preserve"> </w:t>
      </w:r>
      <w:r w:rsidR="00336745" w:rsidRPr="00475F60">
        <w:rPr>
          <w:rFonts w:ascii="Palatino Linotype" w:hAnsi="Palatino Linotype"/>
          <w:b/>
          <w:bCs/>
          <w:noProof w:val="0"/>
          <w:lang w:val="es-ES_tradnl"/>
        </w:rPr>
        <w:t xml:space="preserve">Secretaría de Desarrollo Urbano y Metropolitano </w:t>
      </w:r>
      <w:r w:rsidRPr="00475F60">
        <w:rPr>
          <w:rFonts w:ascii="Palatino Linotype" w:hAnsi="Palatino Linotype"/>
          <w:noProof w:val="0"/>
          <w:lang w:val="es-ES_tradnl"/>
        </w:rPr>
        <w:t>en lo sucesivo el</w:t>
      </w:r>
      <w:r w:rsidRPr="00475F60">
        <w:rPr>
          <w:rFonts w:ascii="Palatino Linotype" w:hAnsi="Palatino Linotype"/>
          <w:b/>
          <w:noProof w:val="0"/>
          <w:lang w:val="es-ES_tradnl"/>
        </w:rPr>
        <w:t xml:space="preserve"> SUJETO OBLIGADO, </w:t>
      </w:r>
      <w:r w:rsidRPr="00475F60">
        <w:rPr>
          <w:rFonts w:ascii="Palatino Linotype" w:hAnsi="Palatino Linotype"/>
          <w:noProof w:val="0"/>
          <w:lang w:val="es-ES_tradnl"/>
        </w:rPr>
        <w:t>se procede a dictar la presente resolución, con base en los siguientes:</w:t>
      </w:r>
    </w:p>
    <w:p w14:paraId="769E1410" w14:textId="5740327F" w:rsidR="00587366" w:rsidRPr="00475F60" w:rsidRDefault="00662C69" w:rsidP="001E74A5">
      <w:pPr>
        <w:pStyle w:val="Ttulo1"/>
        <w:spacing w:line="360" w:lineRule="auto"/>
        <w:jc w:val="center"/>
        <w:rPr>
          <w:b/>
          <w:noProof w:val="0"/>
          <w:lang w:val="es-ES_tradnl"/>
        </w:rPr>
      </w:pPr>
      <w:bookmarkStart w:id="0" w:name="_Toc461555884"/>
      <w:bookmarkStart w:id="1" w:name="_Toc466371847"/>
      <w:bookmarkStart w:id="2" w:name="_Toc532816602"/>
      <w:r w:rsidRPr="00475F60">
        <w:rPr>
          <w:b/>
          <w:noProof w:val="0"/>
          <w:lang w:val="es-ES_tradnl"/>
        </w:rPr>
        <w:t>ANTECEDENTES</w:t>
      </w:r>
      <w:bookmarkEnd w:id="0"/>
      <w:bookmarkEnd w:id="1"/>
      <w:bookmarkEnd w:id="2"/>
    </w:p>
    <w:p w14:paraId="7DA39FD8" w14:textId="77777777" w:rsidR="008E5A62" w:rsidRPr="00475F60" w:rsidRDefault="00D9392E" w:rsidP="008E5A62">
      <w:pPr>
        <w:pStyle w:val="Prrafodelista"/>
        <w:numPr>
          <w:ilvl w:val="0"/>
          <w:numId w:val="2"/>
        </w:numPr>
        <w:spacing w:before="240" w:line="360" w:lineRule="auto"/>
        <w:ind w:left="426" w:right="49" w:hanging="426"/>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El </w:t>
      </w:r>
      <w:r w:rsidRPr="00475F60">
        <w:rPr>
          <w:rFonts w:ascii="Palatino Linotype" w:hAnsi="Palatino Linotype"/>
          <w:noProof w:val="0"/>
          <w:color w:val="000000"/>
          <w:lang w:val="es-ES_tradnl"/>
        </w:rPr>
        <w:t>día</w:t>
      </w:r>
      <w:r w:rsidRPr="00475F60">
        <w:rPr>
          <w:rFonts w:ascii="Palatino Linotype" w:eastAsia="Calibri" w:hAnsi="Palatino Linotype" w:cs="Arial"/>
          <w:noProof w:val="0"/>
          <w:lang w:val="es-ES_tradnl"/>
        </w:rPr>
        <w:t xml:space="preserve"> </w:t>
      </w:r>
      <w:r w:rsidR="00336745" w:rsidRPr="00475F60">
        <w:rPr>
          <w:rFonts w:ascii="Palatino Linotype" w:hAnsi="Palatino Linotype"/>
          <w:noProof w:val="0"/>
          <w:color w:val="000000"/>
          <w:lang w:val="es-ES_tradnl"/>
        </w:rPr>
        <w:t>cuatro (4) de septiembre</w:t>
      </w:r>
      <w:r w:rsidR="00F8587B" w:rsidRPr="00475F60">
        <w:rPr>
          <w:rFonts w:ascii="Palatino Linotype" w:eastAsia="Calibri" w:hAnsi="Palatino Linotype" w:cs="Arial"/>
          <w:noProof w:val="0"/>
          <w:lang w:val="es-ES_tradnl"/>
        </w:rPr>
        <w:t xml:space="preserve"> de dos mil dieciocho</w:t>
      </w:r>
      <w:r w:rsidRPr="00475F60">
        <w:rPr>
          <w:rFonts w:ascii="Palatino Linotype" w:hAnsi="Palatino Linotype"/>
          <w:b/>
          <w:noProof w:val="0"/>
          <w:lang w:val="es-ES_tradnl"/>
        </w:rPr>
        <w:t xml:space="preserve">, </w:t>
      </w:r>
      <w:r w:rsidRPr="00475F60">
        <w:rPr>
          <w:rFonts w:ascii="Palatino Linotype" w:eastAsia="Calibri" w:hAnsi="Palatino Linotype" w:cs="Arial"/>
          <w:noProof w:val="0"/>
          <w:lang w:val="es-ES_tradnl"/>
        </w:rPr>
        <w:t xml:space="preserve">se presentó ante el </w:t>
      </w:r>
      <w:r w:rsidRPr="00475F60">
        <w:rPr>
          <w:rFonts w:ascii="Palatino Linotype" w:eastAsia="Calibri" w:hAnsi="Palatino Linotype" w:cs="Arial"/>
          <w:b/>
          <w:noProof w:val="0"/>
          <w:lang w:val="es-ES_tradnl"/>
        </w:rPr>
        <w:t>SUJETO OBLIGADO</w:t>
      </w:r>
      <w:r w:rsidRPr="00475F60">
        <w:rPr>
          <w:rFonts w:ascii="Palatino Linotype" w:eastAsia="Calibri" w:hAnsi="Palatino Linotype" w:cs="Arial"/>
          <w:noProof w:val="0"/>
          <w:lang w:val="es-ES_tradnl"/>
        </w:rPr>
        <w:t xml:space="preserve"> vía Sistema de Acceso a la Información Mexiquense </w:t>
      </w:r>
      <w:r w:rsidRPr="00475F60">
        <w:rPr>
          <w:rFonts w:ascii="Palatino Linotype" w:eastAsia="Calibri" w:hAnsi="Palatino Linotype" w:cs="Arial"/>
          <w:b/>
          <w:noProof w:val="0"/>
          <w:lang w:val="es-ES_tradnl"/>
        </w:rPr>
        <w:t>SAIMEX</w:t>
      </w:r>
      <w:r w:rsidRPr="00475F60">
        <w:rPr>
          <w:rFonts w:ascii="Palatino Linotype" w:eastAsia="Calibri" w:hAnsi="Palatino Linotype" w:cs="Arial"/>
          <w:noProof w:val="0"/>
          <w:lang w:val="es-ES_tradnl"/>
        </w:rPr>
        <w:t xml:space="preserve">, la solicitud de información pública registrada con el número </w:t>
      </w:r>
      <w:r w:rsidR="00336745" w:rsidRPr="00475F60">
        <w:rPr>
          <w:rFonts w:ascii="Palatino Linotype" w:eastAsia="Calibri" w:hAnsi="Palatino Linotype" w:cs="Arial"/>
          <w:b/>
          <w:bCs/>
          <w:noProof w:val="0"/>
          <w:lang w:val="es-ES_tradnl"/>
        </w:rPr>
        <w:t>00297/SEDUM/IP/2018</w:t>
      </w:r>
      <w:r w:rsidR="00E17F3A" w:rsidRPr="00475F60">
        <w:rPr>
          <w:rFonts w:ascii="Palatino Linotype" w:eastAsia="Calibri" w:hAnsi="Palatino Linotype" w:cs="Arial"/>
          <w:noProof w:val="0"/>
          <w:lang w:val="es-ES_tradnl"/>
        </w:rPr>
        <w:t>,</w:t>
      </w:r>
      <w:r w:rsidR="00FB54FB" w:rsidRPr="00475F60">
        <w:rPr>
          <w:rFonts w:ascii="Palatino Linotype" w:eastAsia="Calibri" w:hAnsi="Palatino Linotype" w:cs="Arial"/>
          <w:b/>
          <w:noProof w:val="0"/>
          <w:lang w:val="es-ES_tradnl"/>
        </w:rPr>
        <w:t xml:space="preserve"> </w:t>
      </w:r>
      <w:r w:rsidRPr="00475F60">
        <w:rPr>
          <w:rFonts w:ascii="Palatino Linotype" w:eastAsia="Calibri" w:hAnsi="Palatino Linotype" w:cs="Arial"/>
          <w:noProof w:val="0"/>
          <w:lang w:val="es-ES_tradnl"/>
        </w:rPr>
        <w:t>media</w:t>
      </w:r>
      <w:r w:rsidR="00FB54FB" w:rsidRPr="00475F60">
        <w:rPr>
          <w:rFonts w:ascii="Palatino Linotype" w:eastAsia="Calibri" w:hAnsi="Palatino Linotype" w:cs="Arial"/>
          <w:noProof w:val="0"/>
          <w:lang w:val="es-ES_tradnl"/>
        </w:rPr>
        <w:t xml:space="preserve">nte la cual solicito: </w:t>
      </w:r>
      <w:r w:rsidR="003607B9" w:rsidRPr="00475F60">
        <w:rPr>
          <w:rFonts w:ascii="Palatino Linotype" w:eastAsia="Calibri" w:hAnsi="Palatino Linotype" w:cs="Arial"/>
          <w:noProof w:val="0"/>
          <w:lang w:val="es-ES_tradnl"/>
        </w:rPr>
        <w:t xml:space="preserve">           </w:t>
      </w:r>
    </w:p>
    <w:p w14:paraId="402A4C0A" w14:textId="0051989A" w:rsidR="00D9392E" w:rsidRPr="00475F60" w:rsidRDefault="008E5A62" w:rsidP="008E5A62">
      <w:pPr>
        <w:pStyle w:val="Prrafodelista"/>
        <w:ind w:left="426" w:right="49"/>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             </w:t>
      </w:r>
      <w:r w:rsidR="003607B9" w:rsidRPr="00475F60">
        <w:rPr>
          <w:rFonts w:ascii="Palatino Linotype" w:eastAsia="Calibri" w:hAnsi="Palatino Linotype" w:cs="Arial"/>
          <w:noProof w:val="0"/>
          <w:lang w:val="es-ES_tradnl"/>
        </w:rPr>
        <w:t xml:space="preserve">                                                                                                                                                                                                                                                                                                                                                                                                                                                                                                                                                                                                                                                                                                                                                                                                                                                                                                                                                                                                                                                                                                                                                                                                                                                                                                                                                                                                                                                                                                                                                                                                                                                                                                                                                                                                                                                                                                                                                                                                                                                                                                                                                                                                                                                                                                                                                                                                                                                                                                                                                                                                                                                                                                                                                                                                                                                                                                                      </w:t>
      </w:r>
      <w:r w:rsidR="00FB54FB" w:rsidRPr="00475F60">
        <w:rPr>
          <w:rFonts w:ascii="Palatino Linotype" w:eastAsia="Calibri" w:hAnsi="Palatino Linotype" w:cs="Arial"/>
          <w:noProof w:val="0"/>
          <w:lang w:val="es-ES_tradnl"/>
        </w:rPr>
        <w:t xml:space="preserve">                           </w:t>
      </w:r>
    </w:p>
    <w:p w14:paraId="45EF49F8" w14:textId="713C0439" w:rsidR="001C34D6" w:rsidRPr="00475F60" w:rsidRDefault="001C34D6" w:rsidP="008E5A62">
      <w:pPr>
        <w:pStyle w:val="Prrafodelista"/>
        <w:spacing w:after="240" w:line="360" w:lineRule="auto"/>
        <w:ind w:left="709" w:right="333"/>
        <w:jc w:val="both"/>
        <w:rPr>
          <w:rFonts w:ascii="Palatino Linotype" w:hAnsi="Palatino Linotype"/>
          <w:noProof w:val="0"/>
          <w:color w:val="000000"/>
          <w:lang w:val="es-ES_tradnl"/>
        </w:rPr>
      </w:pPr>
      <w:r w:rsidRPr="00475F60">
        <w:rPr>
          <w:rFonts w:ascii="Palatino Linotype" w:hAnsi="Palatino Linotype"/>
          <w:i/>
          <w:noProof w:val="0"/>
          <w:color w:val="000000"/>
          <w:sz w:val="22"/>
          <w:szCs w:val="22"/>
          <w:lang w:val="es-ES_tradnl"/>
        </w:rPr>
        <w:t>“</w:t>
      </w:r>
      <w:r w:rsidR="008E5A62" w:rsidRPr="00475F60">
        <w:rPr>
          <w:rFonts w:ascii="Palatino Linotype" w:hAnsi="Palatino Linotype"/>
          <w:i/>
          <w:noProof w:val="0"/>
          <w:color w:val="000000"/>
          <w:sz w:val="22"/>
          <w:szCs w:val="22"/>
          <w:lang w:val="es-ES_tradnl"/>
        </w:rPr>
        <w:t>marco de actuación de la dependencia, adjuntado documentación que ampare su respuesta</w:t>
      </w:r>
      <w:r w:rsidR="007E2035" w:rsidRPr="00475F60">
        <w:rPr>
          <w:rFonts w:ascii="Palatino Linotype" w:hAnsi="Palatino Linotype"/>
          <w:i/>
          <w:noProof w:val="0"/>
          <w:color w:val="000000"/>
          <w:sz w:val="22"/>
          <w:szCs w:val="22"/>
          <w:lang w:val="es-ES_tradnl"/>
        </w:rPr>
        <w:t>.</w:t>
      </w:r>
      <w:r w:rsidRPr="00475F60">
        <w:rPr>
          <w:rFonts w:ascii="Palatino Linotype" w:hAnsi="Palatino Linotype"/>
          <w:i/>
          <w:noProof w:val="0"/>
          <w:color w:val="000000"/>
          <w:sz w:val="22"/>
          <w:lang w:val="es-ES_tradnl"/>
        </w:rPr>
        <w:t>”</w:t>
      </w:r>
      <w:r w:rsidRPr="00475F60">
        <w:rPr>
          <w:rFonts w:ascii="Palatino Linotype" w:hAnsi="Palatino Linotype"/>
          <w:noProof w:val="0"/>
          <w:color w:val="000000"/>
          <w:sz w:val="22"/>
          <w:lang w:val="es-ES_tradnl"/>
        </w:rPr>
        <w:t xml:space="preserve"> </w:t>
      </w:r>
      <w:r w:rsidRPr="00475F60">
        <w:rPr>
          <w:rFonts w:ascii="Palatino Linotype" w:hAnsi="Palatino Linotype"/>
          <w:noProof w:val="0"/>
          <w:color w:val="000000"/>
          <w:lang w:val="es-ES_tradnl"/>
        </w:rPr>
        <w:t>(Sic)</w:t>
      </w:r>
    </w:p>
    <w:p w14:paraId="0B33B435" w14:textId="77777777" w:rsidR="008E5A62" w:rsidRPr="00475F60" w:rsidRDefault="008E5A62" w:rsidP="008E5A62">
      <w:pPr>
        <w:pStyle w:val="Prrafodelista"/>
        <w:ind w:left="709" w:right="333"/>
        <w:jc w:val="both"/>
        <w:rPr>
          <w:rFonts w:ascii="Palatino Linotype" w:hAnsi="Palatino Linotype"/>
          <w:noProof w:val="0"/>
          <w:color w:val="000000"/>
          <w:sz w:val="10"/>
          <w:lang w:val="es-ES_tradnl"/>
        </w:rPr>
      </w:pPr>
    </w:p>
    <w:p w14:paraId="2C57A722" w14:textId="267AE68F" w:rsidR="00750A80" w:rsidRPr="00475F60" w:rsidRDefault="00C73C34" w:rsidP="008E5A62">
      <w:pPr>
        <w:pStyle w:val="Prrafodelista"/>
        <w:spacing w:before="240" w:after="240" w:line="360" w:lineRule="auto"/>
        <w:ind w:left="360"/>
        <w:jc w:val="both"/>
        <w:rPr>
          <w:rFonts w:ascii="Palatino Linotype" w:hAnsi="Palatino Linotype"/>
          <w:noProof w:val="0"/>
          <w:szCs w:val="14"/>
          <w:lang w:val="es-ES_tradnl"/>
        </w:rPr>
      </w:pPr>
      <w:r w:rsidRPr="00475F60">
        <w:rPr>
          <w:rFonts w:ascii="Palatino Linotype" w:hAnsi="Palatino Linotype"/>
          <w:noProof w:val="0"/>
          <w:lang w:val="es-ES_tradnl"/>
        </w:rPr>
        <w:tab/>
      </w:r>
      <w:r w:rsidR="00A8769A" w:rsidRPr="00475F60">
        <w:rPr>
          <w:rFonts w:ascii="Palatino Linotype" w:eastAsia="Times New Roman" w:hAnsi="Palatino Linotype" w:cs="Arial"/>
          <w:noProof w:val="0"/>
          <w:lang w:val="es-ES_tradnl"/>
        </w:rPr>
        <w:t xml:space="preserve">Señaló </w:t>
      </w:r>
      <w:r w:rsidR="00750A80" w:rsidRPr="00475F60">
        <w:rPr>
          <w:rFonts w:ascii="Palatino Linotype" w:eastAsia="Times New Roman" w:hAnsi="Palatino Linotype" w:cs="Arial"/>
          <w:noProof w:val="0"/>
          <w:lang w:val="es-ES_tradnl"/>
        </w:rPr>
        <w:t>como modalidad de entrega de información</w:t>
      </w:r>
      <w:r w:rsidR="00750A80" w:rsidRPr="00475F60">
        <w:rPr>
          <w:rFonts w:ascii="Palatino Linotype" w:eastAsia="Times New Roman" w:hAnsi="Palatino Linotype" w:cs="Arial"/>
          <w:b/>
          <w:noProof w:val="0"/>
          <w:lang w:val="es-ES_tradnl"/>
        </w:rPr>
        <w:t>:</w:t>
      </w:r>
      <w:r w:rsidR="00750A80" w:rsidRPr="00475F60">
        <w:rPr>
          <w:rFonts w:ascii="Palatino Linotype" w:eastAsia="Times New Roman" w:hAnsi="Palatino Linotype" w:cs="Arial"/>
          <w:noProof w:val="0"/>
          <w:lang w:val="es-ES_tradnl"/>
        </w:rPr>
        <w:t xml:space="preserve"> </w:t>
      </w:r>
      <w:r w:rsidR="007B30F3" w:rsidRPr="00475F60">
        <w:rPr>
          <w:rFonts w:ascii="Palatino Linotype" w:hAnsi="Palatino Linotype"/>
          <w:noProof w:val="0"/>
          <w:szCs w:val="14"/>
          <w:lang w:val="es-ES_tradnl"/>
        </w:rPr>
        <w:t xml:space="preserve">A través del </w:t>
      </w:r>
      <w:r w:rsidR="006B7A58" w:rsidRPr="00475F60">
        <w:rPr>
          <w:rFonts w:ascii="Palatino Linotype" w:hAnsi="Palatino Linotype"/>
          <w:noProof w:val="0"/>
          <w:szCs w:val="14"/>
          <w:lang w:val="es-ES_tradnl"/>
        </w:rPr>
        <w:t>“</w:t>
      </w:r>
      <w:r w:rsidR="000D5A1D" w:rsidRPr="00475F60">
        <w:rPr>
          <w:rFonts w:ascii="Palatino Linotype" w:hAnsi="Palatino Linotype"/>
          <w:b/>
          <w:noProof w:val="0"/>
          <w:szCs w:val="14"/>
          <w:lang w:val="es-ES_tradnl"/>
        </w:rPr>
        <w:t>SAIMEX</w:t>
      </w:r>
      <w:r w:rsidR="006B7A58" w:rsidRPr="00475F60">
        <w:rPr>
          <w:rFonts w:ascii="Palatino Linotype" w:hAnsi="Palatino Linotype"/>
          <w:b/>
          <w:noProof w:val="0"/>
          <w:szCs w:val="14"/>
          <w:lang w:val="es-ES_tradnl"/>
        </w:rPr>
        <w:t>”</w:t>
      </w:r>
      <w:r w:rsidR="007B30F3" w:rsidRPr="00475F60">
        <w:rPr>
          <w:rFonts w:ascii="Palatino Linotype" w:hAnsi="Palatino Linotype"/>
          <w:noProof w:val="0"/>
          <w:szCs w:val="14"/>
          <w:lang w:val="es-ES_tradnl"/>
        </w:rPr>
        <w:t xml:space="preserve">. </w:t>
      </w:r>
    </w:p>
    <w:p w14:paraId="7D5D9BEC" w14:textId="77777777" w:rsidR="008E5A62" w:rsidRPr="00475F60" w:rsidRDefault="008E5A62" w:rsidP="008E5A62">
      <w:pPr>
        <w:pStyle w:val="Prrafodelista"/>
        <w:spacing w:before="240" w:after="240" w:line="360" w:lineRule="auto"/>
        <w:ind w:left="360"/>
        <w:jc w:val="both"/>
        <w:rPr>
          <w:rFonts w:ascii="Palatino Linotype" w:eastAsia="Times New Roman" w:hAnsi="Palatino Linotype" w:cs="Arial"/>
          <w:noProof w:val="0"/>
          <w:lang w:val="es-ES_tradnl"/>
        </w:rPr>
      </w:pPr>
    </w:p>
    <w:p w14:paraId="26DD0B2C" w14:textId="0185AB88" w:rsidR="00D870F1" w:rsidRPr="00475F60" w:rsidRDefault="00FB3D6A" w:rsidP="001F399D">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rPr>
      </w:pPr>
      <w:r w:rsidRPr="00475F60">
        <w:rPr>
          <w:rFonts w:ascii="Palatino Linotype" w:eastAsia="Times New Roman" w:hAnsi="Palatino Linotype" w:cs="Arial"/>
          <w:noProof w:val="0"/>
          <w:lang w:val="es-ES_tradnl"/>
        </w:rPr>
        <w:t xml:space="preserve">En </w:t>
      </w:r>
      <w:r w:rsidRPr="00475F60">
        <w:rPr>
          <w:rFonts w:ascii="Palatino Linotype" w:hAnsi="Palatino Linotype"/>
          <w:noProof w:val="0"/>
          <w:color w:val="000000"/>
          <w:lang w:val="es-ES_tradnl"/>
        </w:rPr>
        <w:t>fecha</w:t>
      </w:r>
      <w:r w:rsidRPr="00475F60">
        <w:rPr>
          <w:rFonts w:ascii="Palatino Linotype" w:eastAsia="Times New Roman" w:hAnsi="Palatino Linotype" w:cs="Arial"/>
          <w:noProof w:val="0"/>
          <w:lang w:val="es-ES_tradnl"/>
        </w:rPr>
        <w:t xml:space="preserve"> </w:t>
      </w:r>
      <w:r w:rsidR="001F399D" w:rsidRPr="00475F60">
        <w:rPr>
          <w:rFonts w:ascii="Palatino Linotype" w:eastAsia="Times New Roman" w:hAnsi="Palatino Linotype" w:cs="Arial"/>
          <w:noProof w:val="0"/>
          <w:lang w:val="es-ES_tradnl"/>
        </w:rPr>
        <w:t xml:space="preserve">veinticinco (25) de septiembre </w:t>
      </w:r>
      <w:r w:rsidR="00FB54FB" w:rsidRPr="00475F60">
        <w:rPr>
          <w:rFonts w:ascii="Palatino Linotype" w:hAnsi="Palatino Linotype"/>
          <w:noProof w:val="0"/>
          <w:color w:val="000000"/>
          <w:lang w:val="es-ES_tradnl"/>
        </w:rPr>
        <w:t>de dos mil dieciocho</w:t>
      </w:r>
      <w:r w:rsidR="00585F00" w:rsidRPr="00475F60">
        <w:rPr>
          <w:rFonts w:ascii="Palatino Linotype" w:hAnsi="Palatino Linotype"/>
          <w:noProof w:val="0"/>
          <w:color w:val="000000"/>
          <w:lang w:val="es-ES_tradnl"/>
        </w:rPr>
        <w:t xml:space="preserve">, el </w:t>
      </w:r>
      <w:r w:rsidR="00585F00" w:rsidRPr="00475F60">
        <w:rPr>
          <w:rFonts w:ascii="Palatino Linotype" w:hAnsi="Palatino Linotype"/>
          <w:b/>
          <w:noProof w:val="0"/>
          <w:color w:val="000000"/>
          <w:lang w:val="es-ES_tradnl"/>
        </w:rPr>
        <w:t xml:space="preserve">SUJETO OBLIGADO </w:t>
      </w:r>
      <w:r w:rsidR="00585F00" w:rsidRPr="00475F60">
        <w:rPr>
          <w:rFonts w:ascii="Palatino Linotype" w:hAnsi="Palatino Linotype"/>
          <w:noProof w:val="0"/>
          <w:color w:val="000000"/>
          <w:lang w:val="es-ES_tradnl"/>
        </w:rPr>
        <w:t xml:space="preserve">dio respuesta </w:t>
      </w:r>
      <w:r w:rsidR="00891381" w:rsidRPr="00475F60">
        <w:rPr>
          <w:rFonts w:ascii="Palatino Linotype" w:hAnsi="Palatino Linotype"/>
          <w:noProof w:val="0"/>
          <w:color w:val="000000"/>
          <w:lang w:val="es-ES_tradnl"/>
        </w:rPr>
        <w:t xml:space="preserve">mediante </w:t>
      </w:r>
      <w:r w:rsidR="00D870F1" w:rsidRPr="00475F60">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475F60"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59AD9CF1" w:rsidR="00D870F1" w:rsidRPr="00475F60"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475F60">
        <w:rPr>
          <w:rFonts w:ascii="Palatino Linotype" w:hAnsi="Palatino Linotype"/>
          <w:i/>
          <w:noProof w:val="0"/>
          <w:sz w:val="22"/>
          <w:szCs w:val="22"/>
          <w:lang w:val="es-ES_tradnl"/>
        </w:rPr>
        <w:lastRenderedPageBreak/>
        <w:t>“</w:t>
      </w:r>
      <w:r w:rsidR="001F399D" w:rsidRPr="00475F60">
        <w:rPr>
          <w:rFonts w:ascii="Palatino Linotype" w:hAnsi="Palatino Linotype"/>
          <w:i/>
          <w:noProof w:val="0"/>
          <w:sz w:val="22"/>
          <w:szCs w:val="22"/>
          <w:lang w:val="es-ES_tradnl"/>
        </w:rPr>
        <w:t>DE TENER ALGUNA DUDA O ACLARACIÓN FAVOR DE COMUNICARSE A LA UNIDAD DE INFORMACIÓN AL TELÉFONO (01 722) 275 79 11”</w:t>
      </w:r>
      <w:r w:rsidR="00B77139" w:rsidRPr="00475F60">
        <w:rPr>
          <w:rFonts w:ascii="Palatino Linotype" w:hAnsi="Palatino Linotype"/>
          <w:i/>
          <w:noProof w:val="0"/>
          <w:sz w:val="22"/>
          <w:szCs w:val="22"/>
          <w:lang w:val="es-ES_tradnl"/>
        </w:rPr>
        <w:t xml:space="preserve">. </w:t>
      </w:r>
      <w:r w:rsidR="00D870F1" w:rsidRPr="00475F60">
        <w:rPr>
          <w:rFonts w:ascii="Palatino Linotype" w:hAnsi="Palatino Linotype"/>
          <w:i/>
          <w:noProof w:val="0"/>
          <w:sz w:val="22"/>
          <w:szCs w:val="22"/>
          <w:lang w:val="es-ES_tradnl"/>
        </w:rPr>
        <w:t>(Sic)</w:t>
      </w:r>
    </w:p>
    <w:p w14:paraId="718D15EB" w14:textId="77777777" w:rsidR="00B77139" w:rsidRPr="00475F60" w:rsidRDefault="00B77139" w:rsidP="00B77139">
      <w:pPr>
        <w:pStyle w:val="Prrafodelista"/>
        <w:spacing w:before="240" w:after="240"/>
        <w:jc w:val="both"/>
        <w:rPr>
          <w:rFonts w:ascii="Palatino Linotype" w:hAnsi="Palatino Linotype"/>
          <w:i/>
          <w:noProof w:val="0"/>
          <w:sz w:val="14"/>
          <w:szCs w:val="22"/>
          <w:lang w:val="es-ES_tradnl"/>
        </w:rPr>
      </w:pPr>
    </w:p>
    <w:p w14:paraId="57A63C6E" w14:textId="0428C48E" w:rsidR="001F399D" w:rsidRPr="00475F60" w:rsidRDefault="00B77139" w:rsidP="001F399D">
      <w:pPr>
        <w:pStyle w:val="Prrafodelista"/>
        <w:spacing w:line="360" w:lineRule="auto"/>
        <w:ind w:left="284"/>
        <w:jc w:val="both"/>
        <w:rPr>
          <w:rFonts w:ascii="Palatino Linotype" w:eastAsia="Times New Roman" w:hAnsi="Palatino Linotype" w:cs="Arial"/>
          <w:noProof w:val="0"/>
          <w:lang w:val="es-ES_tradnl"/>
        </w:rPr>
      </w:pPr>
      <w:r w:rsidRPr="00475F60">
        <w:rPr>
          <w:rFonts w:ascii="Palatino Linotype" w:eastAsia="Times New Roman" w:hAnsi="Palatino Linotype" w:cs="Arial"/>
          <w:noProof w:val="0"/>
          <w:lang w:val="es-ES_tradnl"/>
        </w:rPr>
        <w:t xml:space="preserve">Anexando los documentos denominados </w:t>
      </w:r>
      <w:hyperlink r:id="rId8" w:tgtFrame="_blank" w:history="1">
        <w:r w:rsidR="001F399D" w:rsidRPr="00475F60">
          <w:rPr>
            <w:rFonts w:ascii="Palatino Linotype" w:eastAsia="Times New Roman" w:hAnsi="Palatino Linotype"/>
            <w:i/>
            <w:noProof w:val="0"/>
            <w:lang w:val="es-ES_tradnl"/>
          </w:rPr>
          <w:t>00297.pdf</w:t>
        </w:r>
      </w:hyperlink>
      <w:r w:rsidR="001F399D" w:rsidRPr="00475F60">
        <w:rPr>
          <w:rFonts w:ascii="Palatino Linotype" w:eastAsia="Times New Roman" w:hAnsi="Palatino Linotype" w:cs="Arial"/>
          <w:noProof w:val="0"/>
          <w:lang w:val="es-ES_tradnl"/>
        </w:rPr>
        <w:t xml:space="preserve"> y </w:t>
      </w:r>
      <w:hyperlink r:id="rId9" w:tgtFrame="_blank" w:history="1">
        <w:r w:rsidR="001F399D" w:rsidRPr="00475F60">
          <w:rPr>
            <w:rFonts w:ascii="Palatino Linotype" w:eastAsia="Times New Roman" w:hAnsi="Palatino Linotype"/>
            <w:i/>
            <w:noProof w:val="0"/>
            <w:lang w:val="es-ES_tradnl"/>
          </w:rPr>
          <w:t>RESPUESTA_00297_IP_2018 SEDUM.pd</w:t>
        </w:r>
        <w:r w:rsidR="001F399D" w:rsidRPr="00475F60">
          <w:rPr>
            <w:rFonts w:ascii="Palatino Linotype" w:eastAsia="Times New Roman" w:hAnsi="Palatino Linotype"/>
            <w:noProof w:val="0"/>
            <w:lang w:val="es-ES_tradnl"/>
          </w:rPr>
          <w:t>f</w:t>
        </w:r>
      </w:hyperlink>
      <w:r w:rsidR="001F399D" w:rsidRPr="00475F60">
        <w:rPr>
          <w:rFonts w:ascii="Palatino Linotype" w:eastAsia="Times New Roman" w:hAnsi="Palatino Linotype" w:cs="Arial"/>
          <w:noProof w:val="0"/>
          <w:lang w:val="es-ES_tradnl"/>
        </w:rPr>
        <w:t>, mismos que medularmente señalan:</w:t>
      </w:r>
    </w:p>
    <w:p w14:paraId="1F3707AA" w14:textId="1D82E667" w:rsidR="001F399D" w:rsidRPr="00475F60" w:rsidRDefault="001F399D" w:rsidP="001F399D">
      <w:pPr>
        <w:pStyle w:val="Prrafodelista"/>
        <w:spacing w:line="360" w:lineRule="auto"/>
        <w:ind w:left="142"/>
        <w:jc w:val="both"/>
        <w:rPr>
          <w:rFonts w:ascii="Palatino Linotype" w:eastAsia="Times New Roman" w:hAnsi="Palatino Linotype" w:cs="Arial"/>
          <w:noProof w:val="0"/>
          <w:lang w:val="es-ES_tradnl"/>
        </w:rPr>
      </w:pPr>
      <w:r w:rsidRPr="00475F60">
        <w:rPr>
          <w:lang w:eastAsia="es-MX"/>
        </w:rPr>
        <w:drawing>
          <wp:inline distT="0" distB="0" distL="0" distR="0" wp14:anchorId="207113F5" wp14:editId="5015D4EF">
            <wp:extent cx="5332491" cy="830253"/>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90" t="51005" r="28020" b="38152"/>
                    <a:stretch/>
                  </pic:blipFill>
                  <pic:spPr bwMode="auto">
                    <a:xfrm>
                      <a:off x="0" y="0"/>
                      <a:ext cx="5432626" cy="845844"/>
                    </a:xfrm>
                    <a:prstGeom prst="rect">
                      <a:avLst/>
                    </a:prstGeom>
                    <a:ln>
                      <a:noFill/>
                    </a:ln>
                    <a:extLst>
                      <a:ext uri="{53640926-AAD7-44D8-BBD7-CCE9431645EC}">
                        <a14:shadowObscured xmlns:a14="http://schemas.microsoft.com/office/drawing/2010/main"/>
                      </a:ext>
                    </a:extLst>
                  </pic:spPr>
                </pic:pic>
              </a:graphicData>
            </a:graphic>
          </wp:inline>
        </w:drawing>
      </w:r>
    </w:p>
    <w:p w14:paraId="000B4F32" w14:textId="77777777" w:rsidR="00B77139" w:rsidRPr="00475F60" w:rsidRDefault="00B77139" w:rsidP="006C58DF">
      <w:pPr>
        <w:pStyle w:val="Prrafodelista"/>
        <w:jc w:val="both"/>
        <w:rPr>
          <w:rFonts w:ascii="Palatino Linotype" w:eastAsia="Times New Roman" w:hAnsi="Palatino Linotype" w:cs="Arial"/>
          <w:noProof w:val="0"/>
          <w:lang w:val="es-ES_tradnl"/>
        </w:rPr>
      </w:pPr>
    </w:p>
    <w:p w14:paraId="1BDB340C" w14:textId="414DFC00" w:rsidR="00D870F1" w:rsidRPr="00475F60"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475F60">
        <w:rPr>
          <w:rFonts w:ascii="Palatino Linotype" w:eastAsia="Times New Roman" w:hAnsi="Palatino Linotype" w:cs="Arial"/>
          <w:noProof w:val="0"/>
          <w:lang w:val="es-ES_tradnl"/>
        </w:rPr>
        <w:t xml:space="preserve">El día </w:t>
      </w:r>
      <w:r w:rsidR="001F399D" w:rsidRPr="00475F60">
        <w:rPr>
          <w:rFonts w:ascii="Palatino Linotype" w:eastAsia="Times New Roman" w:hAnsi="Palatino Linotype" w:cs="Arial"/>
          <w:noProof w:val="0"/>
          <w:lang w:val="es-ES_tradnl"/>
        </w:rPr>
        <w:t>once (11) de octubre</w:t>
      </w:r>
      <w:r w:rsidR="00FA3B14" w:rsidRPr="00475F60">
        <w:rPr>
          <w:rFonts w:ascii="Palatino Linotype" w:eastAsia="Times New Roman" w:hAnsi="Palatino Linotype" w:cs="Arial"/>
          <w:noProof w:val="0"/>
          <w:lang w:val="es-ES_tradnl"/>
        </w:rPr>
        <w:t xml:space="preserve"> de dos mil dieciocho el</w:t>
      </w:r>
      <w:r w:rsidR="007E4E68" w:rsidRPr="00475F60">
        <w:rPr>
          <w:rFonts w:ascii="Palatino Linotype" w:hAnsi="Palatino Linotype" w:cs="Arial"/>
          <w:noProof w:val="0"/>
          <w:szCs w:val="20"/>
          <w:lang w:val="es-ES_tradnl"/>
        </w:rPr>
        <w:t xml:space="preserve"> particular</w:t>
      </w:r>
      <w:r w:rsidRPr="00475F60">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475F60"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56DBA604" w:rsidR="00C208DE" w:rsidRPr="00475F60"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475F60">
        <w:rPr>
          <w:rFonts w:ascii="Palatino Linotype" w:eastAsia="Calibri" w:hAnsi="Palatino Linotype" w:cs="Arial"/>
          <w:b/>
          <w:noProof w:val="0"/>
          <w:lang w:val="es-ES_tradnl"/>
        </w:rPr>
        <w:t>Acto impugnado</w:t>
      </w:r>
      <w:bookmarkEnd w:id="3"/>
      <w:r w:rsidR="00F95F7E" w:rsidRPr="00475F60">
        <w:rPr>
          <w:rFonts w:ascii="Palatino Linotype" w:eastAsia="Calibri" w:hAnsi="Palatino Linotype" w:cs="Arial"/>
          <w:noProof w:val="0"/>
          <w:lang w:val="es-ES_tradnl"/>
        </w:rPr>
        <w:t>:</w:t>
      </w:r>
      <w:bookmarkEnd w:id="17"/>
      <w:r w:rsidR="00F95F7E" w:rsidRPr="00475F60">
        <w:rPr>
          <w:rFonts w:ascii="Palatino Linotype" w:eastAsia="Calibri" w:hAnsi="Palatino Linotype"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475F60">
        <w:rPr>
          <w:rFonts w:ascii="Palatino Linotype" w:eastAsia="Calibri" w:hAnsi="Palatino Linotype" w:cs="Arial"/>
          <w:noProof w:val="0"/>
          <w:lang w:val="es-ES_tradnl"/>
        </w:rPr>
        <w:t>“</w:t>
      </w:r>
      <w:r w:rsidR="001F399D" w:rsidRPr="00475F60">
        <w:rPr>
          <w:rFonts w:ascii="Palatino Linotype" w:eastAsia="Calibri" w:hAnsi="Palatino Linotype" w:cs="Arial"/>
          <w:i/>
          <w:noProof w:val="0"/>
          <w:lang w:val="es-ES_tradnl"/>
        </w:rPr>
        <w:t>no estoy de acuerdo con la respuesta</w:t>
      </w:r>
      <w:r w:rsidR="006F729B" w:rsidRPr="00475F60">
        <w:rPr>
          <w:rFonts w:ascii="Palatino Linotype" w:eastAsia="Calibri" w:hAnsi="Palatino Linotype" w:cs="Arial"/>
          <w:i/>
          <w:noProof w:val="0"/>
          <w:lang w:val="es-ES_tradnl"/>
        </w:rPr>
        <w:t>.</w:t>
      </w:r>
      <w:r w:rsidR="00D870F1" w:rsidRPr="00475F60">
        <w:rPr>
          <w:rFonts w:ascii="Palatino Linotype" w:eastAsia="Calibri" w:hAnsi="Palatino Linotype" w:cs="Arial"/>
          <w:i/>
          <w:noProof w:val="0"/>
          <w:lang w:val="es-ES_tradnl"/>
        </w:rPr>
        <w:t>” (Sic)</w:t>
      </w:r>
    </w:p>
    <w:p w14:paraId="4C0CA903" w14:textId="01810CB2" w:rsidR="008E5D47" w:rsidRPr="00475F60" w:rsidRDefault="00585F00" w:rsidP="00583389">
      <w:pPr>
        <w:pStyle w:val="Prrafodelista"/>
        <w:spacing w:before="240" w:after="240" w:line="360" w:lineRule="auto"/>
        <w:ind w:left="426"/>
        <w:jc w:val="both"/>
        <w:rPr>
          <w:rFonts w:ascii="Palatino Linotype" w:hAnsi="Palatino Linotype"/>
          <w:b/>
          <w:i/>
          <w:noProof w:val="0"/>
          <w:lang w:val="es-ES_tradnl"/>
        </w:rPr>
      </w:pPr>
      <w:bookmarkStart w:id="32" w:name="_Toc504377967"/>
      <w:r w:rsidRPr="00475F60">
        <w:rPr>
          <w:rFonts w:ascii="Palatino Linotype" w:eastAsia="Calibri" w:hAnsi="Palatino Linotype" w:cs="Arial"/>
          <w:b/>
          <w:noProof w:val="0"/>
          <w:lang w:val="es-ES_tradnl"/>
        </w:rPr>
        <w:t>Razones o Motivos de inconformidad</w:t>
      </w:r>
      <w:r w:rsidRPr="00475F60">
        <w:rPr>
          <w:rFonts w:ascii="Palatino Linotype" w:eastAsia="Calibri" w:hAnsi="Palatino Linotype" w:cs="Arial"/>
          <w:noProof w:val="0"/>
          <w:lang w:val="es-ES_tradnl"/>
        </w:rPr>
        <w:t>:</w:t>
      </w:r>
      <w:bookmarkEnd w:id="18"/>
      <w:bookmarkEnd w:id="32"/>
      <w:r w:rsidRPr="00475F60">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475F60">
        <w:rPr>
          <w:rFonts w:ascii="Palatino Linotype" w:eastAsia="Calibri" w:hAnsi="Palatino Linotype" w:cs="Arial"/>
          <w:i/>
          <w:noProof w:val="0"/>
          <w:lang w:val="es-ES_tradnl"/>
        </w:rPr>
        <w:t>“</w:t>
      </w:r>
      <w:r w:rsidR="001F399D" w:rsidRPr="00475F60">
        <w:rPr>
          <w:rFonts w:ascii="Palatino Linotype" w:eastAsia="Calibri" w:hAnsi="Palatino Linotype" w:cs="Arial"/>
          <w:i/>
          <w:noProof w:val="0"/>
          <w:lang w:val="es-ES_tradnl"/>
        </w:rPr>
        <w:t xml:space="preserve">nos enlaza a una dirección electrónica </w:t>
      </w:r>
      <w:proofErr w:type="spellStart"/>
      <w:r w:rsidR="001F399D" w:rsidRPr="00475F60">
        <w:rPr>
          <w:rFonts w:ascii="Palatino Linotype" w:eastAsia="Calibri" w:hAnsi="Palatino Linotype" w:cs="Arial"/>
          <w:i/>
          <w:noProof w:val="0"/>
          <w:lang w:val="es-ES_tradnl"/>
        </w:rPr>
        <w:t>par</w:t>
      </w:r>
      <w:proofErr w:type="spellEnd"/>
      <w:r w:rsidR="001F399D" w:rsidRPr="00475F60">
        <w:rPr>
          <w:rFonts w:ascii="Palatino Linotype" w:eastAsia="Calibri" w:hAnsi="Palatino Linotype" w:cs="Arial"/>
          <w:i/>
          <w:noProof w:val="0"/>
          <w:lang w:val="es-ES_tradnl"/>
        </w:rPr>
        <w:t xml:space="preserve"> consulta, la respuesta es evasiva puesto que pedí documentación que ampare su respuesta, los documentos en </w:t>
      </w:r>
      <w:proofErr w:type="spellStart"/>
      <w:r w:rsidR="001F399D" w:rsidRPr="00475F60">
        <w:rPr>
          <w:rFonts w:ascii="Palatino Linotype" w:eastAsia="Calibri" w:hAnsi="Palatino Linotype" w:cs="Arial"/>
          <w:i/>
          <w:noProof w:val="0"/>
          <w:lang w:val="es-ES_tradnl"/>
        </w:rPr>
        <w:t>word</w:t>
      </w:r>
      <w:proofErr w:type="spellEnd"/>
      <w:r w:rsidR="001F399D" w:rsidRPr="00475F60">
        <w:rPr>
          <w:rFonts w:ascii="Palatino Linotype" w:eastAsia="Calibri" w:hAnsi="Palatino Linotype" w:cs="Arial"/>
          <w:i/>
          <w:noProof w:val="0"/>
          <w:lang w:val="es-ES_tradnl"/>
        </w:rPr>
        <w:t xml:space="preserve"> o </w:t>
      </w:r>
      <w:proofErr w:type="spellStart"/>
      <w:r w:rsidR="001F399D" w:rsidRPr="00475F60">
        <w:rPr>
          <w:rFonts w:ascii="Palatino Linotype" w:eastAsia="Calibri" w:hAnsi="Palatino Linotype" w:cs="Arial"/>
          <w:i/>
          <w:noProof w:val="0"/>
          <w:lang w:val="es-ES_tradnl"/>
        </w:rPr>
        <w:t>pdf</w:t>
      </w:r>
      <w:proofErr w:type="spellEnd"/>
      <w:r w:rsidR="001F399D" w:rsidRPr="00475F60">
        <w:rPr>
          <w:rFonts w:ascii="Palatino Linotype" w:eastAsia="Calibri" w:hAnsi="Palatino Linotype" w:cs="Arial"/>
          <w:i/>
          <w:noProof w:val="0"/>
          <w:lang w:val="es-ES_tradnl"/>
        </w:rPr>
        <w:t xml:space="preserve">, más específica. </w:t>
      </w:r>
      <w:proofErr w:type="gramStart"/>
      <w:r w:rsidR="001F399D" w:rsidRPr="00475F60">
        <w:rPr>
          <w:rFonts w:ascii="Palatino Linotype" w:eastAsia="Calibri" w:hAnsi="Palatino Linotype" w:cs="Arial"/>
          <w:i/>
          <w:noProof w:val="0"/>
          <w:lang w:val="es-ES_tradnl"/>
        </w:rPr>
        <w:t>que</w:t>
      </w:r>
      <w:proofErr w:type="gramEnd"/>
      <w:r w:rsidR="001F399D" w:rsidRPr="00475F60">
        <w:rPr>
          <w:rFonts w:ascii="Palatino Linotype" w:eastAsia="Calibri" w:hAnsi="Palatino Linotype" w:cs="Arial"/>
          <w:i/>
          <w:noProof w:val="0"/>
          <w:lang w:val="es-ES_tradnl"/>
        </w:rPr>
        <w:t xml:space="preserve"> permita al ciudadano una pronta consulta</w:t>
      </w:r>
      <w:r w:rsidR="00C208DE" w:rsidRPr="00475F60">
        <w:rPr>
          <w:rFonts w:ascii="Palatino Linotype" w:hAnsi="Palatino Linotype"/>
          <w:i/>
          <w:noProof w:val="0"/>
          <w:lang w:val="es-ES_tradnl"/>
        </w:rPr>
        <w:t>” (Sic)</w:t>
      </w:r>
    </w:p>
    <w:p w14:paraId="0D6D463A" w14:textId="77777777" w:rsidR="008E5D47" w:rsidRPr="00475F60" w:rsidRDefault="008E5D47" w:rsidP="002021CB">
      <w:pPr>
        <w:pStyle w:val="Prrafodelista"/>
        <w:jc w:val="both"/>
        <w:rPr>
          <w:rFonts w:ascii="Palatino Linotype" w:hAnsi="Palatino Linotype"/>
          <w:b/>
          <w:i/>
          <w:noProof w:val="0"/>
          <w:sz w:val="22"/>
          <w:szCs w:val="22"/>
          <w:lang w:val="es-ES_tradnl"/>
        </w:rPr>
      </w:pPr>
    </w:p>
    <w:p w14:paraId="14718D03" w14:textId="102208FB" w:rsidR="00583389" w:rsidRPr="00475F60" w:rsidRDefault="00220DD2"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475F60">
        <w:rPr>
          <w:rFonts w:ascii="Palatino Linotype" w:eastAsia="Calibri" w:hAnsi="Palatino Linotype" w:cs="Arial"/>
          <w:noProof w:val="0"/>
          <w:lang w:val="es-ES_tradnl"/>
        </w:rPr>
        <w:t xml:space="preserve">El </w:t>
      </w:r>
      <w:r w:rsidRPr="00475F60">
        <w:rPr>
          <w:rFonts w:ascii="Palatino Linotype" w:eastAsia="Calibri" w:hAnsi="Palatino Linotype" w:cs="Times New Roman"/>
          <w:noProof w:val="0"/>
          <w:lang w:val="es-ES_tradnl"/>
        </w:rPr>
        <w:t>Comisionado</w:t>
      </w:r>
      <w:r w:rsidRPr="00475F60">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C56760" w:rsidRPr="00475F60">
        <w:rPr>
          <w:rFonts w:ascii="Palatino Linotype" w:eastAsia="Calibri" w:hAnsi="Palatino Linotype" w:cs="Arial"/>
          <w:noProof w:val="0"/>
          <w:lang w:val="es-ES_tradnl"/>
        </w:rPr>
        <w:t>diecisiete (17) de octubre</w:t>
      </w:r>
      <w:r w:rsidR="00D03870" w:rsidRPr="00475F60">
        <w:rPr>
          <w:rFonts w:ascii="Palatino Linotype" w:eastAsia="Calibri" w:hAnsi="Palatino Linotype" w:cs="Arial"/>
          <w:noProof w:val="0"/>
          <w:lang w:val="es-ES_tradnl"/>
        </w:rPr>
        <w:t xml:space="preserve"> </w:t>
      </w:r>
      <w:r w:rsidR="00FA3B14" w:rsidRPr="00475F60">
        <w:rPr>
          <w:rFonts w:ascii="Palatino Linotype" w:eastAsia="Calibri" w:hAnsi="Palatino Linotype" w:cs="Arial"/>
          <w:noProof w:val="0"/>
          <w:lang w:val="es-ES_tradnl"/>
        </w:rPr>
        <w:t>de dos mil dieciocho</w:t>
      </w:r>
      <w:r w:rsidRPr="00475F60">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475F60">
        <w:rPr>
          <w:rFonts w:ascii="Palatino Linotype" w:eastAsia="Calibri" w:hAnsi="Palatino Linotype" w:cs="Arial"/>
          <w:b/>
          <w:noProof w:val="0"/>
          <w:lang w:val="es-ES_tradnl"/>
        </w:rPr>
        <w:t xml:space="preserve">SAIMEX </w:t>
      </w:r>
      <w:r w:rsidRPr="00475F60">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w:t>
      </w:r>
      <w:r w:rsidRPr="00475F60">
        <w:rPr>
          <w:rFonts w:ascii="Palatino Linotype" w:eastAsia="Calibri" w:hAnsi="Palatino Linotype" w:cs="Arial"/>
          <w:noProof w:val="0"/>
          <w:lang w:val="es-ES_tradnl"/>
        </w:rPr>
        <w:lastRenderedPageBreak/>
        <w:t xml:space="preserve">los casos concretos, de esta forma para que el </w:t>
      </w:r>
      <w:r w:rsidRPr="00475F60">
        <w:rPr>
          <w:rFonts w:ascii="Palatino Linotype" w:eastAsia="Calibri" w:hAnsi="Palatino Linotype" w:cs="Arial"/>
          <w:b/>
          <w:noProof w:val="0"/>
          <w:lang w:val="es-ES_tradnl"/>
        </w:rPr>
        <w:t>SUJETO OBLIGADO</w:t>
      </w:r>
      <w:r w:rsidRPr="00475F60">
        <w:rPr>
          <w:rFonts w:ascii="Palatino Linotype" w:eastAsia="Calibri" w:hAnsi="Palatino Linotype" w:cs="Arial"/>
          <w:noProof w:val="0"/>
          <w:lang w:val="es-ES_tradnl"/>
        </w:rPr>
        <w:t xml:space="preserve"> presentará el Informe Justificado procedente.</w:t>
      </w:r>
    </w:p>
    <w:p w14:paraId="76865E16" w14:textId="77777777" w:rsidR="00583389" w:rsidRPr="00475F60" w:rsidRDefault="00583389" w:rsidP="002021CB">
      <w:pPr>
        <w:pStyle w:val="Prrafodelista"/>
        <w:spacing w:before="240" w:after="240"/>
        <w:ind w:left="142"/>
        <w:jc w:val="both"/>
        <w:rPr>
          <w:rFonts w:ascii="Palatino Linotype" w:hAnsi="Palatino Linotype"/>
          <w:i/>
          <w:noProof w:val="0"/>
          <w:sz w:val="22"/>
          <w:szCs w:val="22"/>
          <w:lang w:val="es-ES_tradnl"/>
        </w:rPr>
      </w:pPr>
    </w:p>
    <w:p w14:paraId="077273D4" w14:textId="719DF979" w:rsidR="00E556FC" w:rsidRPr="00475F60" w:rsidRDefault="00585F00"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475F60">
        <w:rPr>
          <w:rFonts w:ascii="Palatino Linotype" w:eastAsia="Calibri" w:hAnsi="Palatino Linotype" w:cs="Arial"/>
          <w:noProof w:val="0"/>
          <w:lang w:val="es-ES_tradnl"/>
        </w:rPr>
        <w:t xml:space="preserve">El día </w:t>
      </w:r>
      <w:r w:rsidR="00C56760" w:rsidRPr="00475F60">
        <w:rPr>
          <w:rFonts w:ascii="Palatino Linotype" w:eastAsia="Calibri" w:hAnsi="Palatino Linotype" w:cs="Arial"/>
          <w:noProof w:val="0"/>
          <w:lang w:val="es-ES_tradnl"/>
        </w:rPr>
        <w:t xml:space="preserve">veintidós (22) de octubre </w:t>
      </w:r>
      <w:r w:rsidR="00FA3B14" w:rsidRPr="00475F60">
        <w:rPr>
          <w:rFonts w:ascii="Palatino Linotype" w:eastAsia="Calibri" w:hAnsi="Palatino Linotype" w:cs="Arial"/>
          <w:noProof w:val="0"/>
          <w:lang w:val="es-ES_tradnl"/>
        </w:rPr>
        <w:t>de dos mil dieciocho</w:t>
      </w:r>
      <w:r w:rsidRPr="00475F60">
        <w:rPr>
          <w:rFonts w:ascii="Palatino Linotype" w:eastAsia="Calibri" w:hAnsi="Palatino Linotype" w:cs="Arial"/>
          <w:noProof w:val="0"/>
          <w:lang w:val="es-ES_tradnl"/>
        </w:rPr>
        <w:t xml:space="preserve">, el </w:t>
      </w:r>
      <w:r w:rsidRPr="00475F60">
        <w:rPr>
          <w:rFonts w:ascii="Palatino Linotype" w:eastAsia="Calibri" w:hAnsi="Palatino Linotype" w:cs="Arial"/>
          <w:b/>
          <w:noProof w:val="0"/>
          <w:lang w:val="es-ES_tradnl"/>
        </w:rPr>
        <w:t>SUJETO OBLIGADO</w:t>
      </w:r>
      <w:r w:rsidRPr="00475F60">
        <w:rPr>
          <w:rFonts w:ascii="Palatino Linotype" w:eastAsia="Calibri" w:hAnsi="Palatino Linotype" w:cs="Arial"/>
          <w:noProof w:val="0"/>
          <w:lang w:val="es-ES_tradnl"/>
        </w:rPr>
        <w:t xml:space="preserve"> presentó su informe justificado, </w:t>
      </w:r>
      <w:r w:rsidR="00041672" w:rsidRPr="00475F60">
        <w:rPr>
          <w:rFonts w:ascii="Palatino Linotype" w:eastAsia="MS Mincho" w:hAnsi="Palatino Linotype" w:cs="Times New Roman"/>
          <w:noProof w:val="0"/>
          <w:lang w:val="es-ES_tradnl"/>
        </w:rPr>
        <w:t xml:space="preserve">mismo que </w:t>
      </w:r>
      <w:r w:rsidR="00181E9E" w:rsidRPr="00475F60">
        <w:rPr>
          <w:rFonts w:ascii="Palatino Linotype" w:eastAsia="MS Mincho" w:hAnsi="Palatino Linotype" w:cs="Times New Roman"/>
          <w:noProof w:val="0"/>
          <w:lang w:val="es-ES_tradnl"/>
        </w:rPr>
        <w:t xml:space="preserve">fue dado a conocer al recurrente el día </w:t>
      </w:r>
      <w:r w:rsidR="00C56760" w:rsidRPr="00475F60">
        <w:rPr>
          <w:rFonts w:ascii="Palatino Linotype" w:eastAsia="MS Mincho" w:hAnsi="Palatino Linotype" w:cs="Times New Roman"/>
          <w:noProof w:val="0"/>
          <w:lang w:val="es-ES_tradnl"/>
        </w:rPr>
        <w:t>seis (6) de noviembre</w:t>
      </w:r>
      <w:r w:rsidR="00EB721C" w:rsidRPr="00475F60">
        <w:rPr>
          <w:rFonts w:ascii="Palatino Linotype" w:eastAsia="MS Mincho" w:hAnsi="Palatino Linotype" w:cs="Times New Roman"/>
          <w:noProof w:val="0"/>
          <w:lang w:val="es-ES_tradnl"/>
        </w:rPr>
        <w:t xml:space="preserve"> agosto</w:t>
      </w:r>
      <w:r w:rsidR="00181E9E" w:rsidRPr="00475F60">
        <w:rPr>
          <w:rFonts w:ascii="Palatino Linotype" w:eastAsia="MS Mincho" w:hAnsi="Palatino Linotype" w:cs="Times New Roman"/>
          <w:noProof w:val="0"/>
          <w:lang w:val="es-ES_tradnl"/>
        </w:rPr>
        <w:t xml:space="preserve"> de la presente anualidad</w:t>
      </w:r>
      <w:r w:rsidR="00041672" w:rsidRPr="00475F60">
        <w:rPr>
          <w:rFonts w:ascii="Palatino Linotype" w:eastAsia="MS Mincho" w:hAnsi="Palatino Linotype" w:cs="Times New Roman"/>
          <w:noProof w:val="0"/>
          <w:lang w:val="es-ES_tradnl"/>
        </w:rPr>
        <w:t xml:space="preserve">, el cual consiste </w:t>
      </w:r>
      <w:r w:rsidR="00181E9E" w:rsidRPr="00475F60">
        <w:rPr>
          <w:rFonts w:ascii="Palatino Linotype" w:eastAsia="MS Mincho" w:hAnsi="Palatino Linotype" w:cs="Times New Roman"/>
          <w:noProof w:val="0"/>
          <w:lang w:val="es-ES_tradnl"/>
        </w:rPr>
        <w:t xml:space="preserve">medularmente </w:t>
      </w:r>
      <w:r w:rsidR="00041672" w:rsidRPr="00475F60">
        <w:rPr>
          <w:rFonts w:ascii="Palatino Linotype" w:eastAsia="MS Mincho" w:hAnsi="Palatino Linotype" w:cs="Times New Roman"/>
          <w:noProof w:val="0"/>
          <w:lang w:val="es-ES_tradnl"/>
        </w:rPr>
        <w:t>en los siguientes términos:</w:t>
      </w:r>
    </w:p>
    <w:p w14:paraId="620D790E" w14:textId="77777777" w:rsidR="00C56760" w:rsidRPr="00475F60" w:rsidRDefault="0014066E" w:rsidP="00C56760">
      <w:pPr>
        <w:pStyle w:val="Prrafodelista"/>
        <w:numPr>
          <w:ilvl w:val="0"/>
          <w:numId w:val="19"/>
        </w:numPr>
        <w:spacing w:before="240" w:after="240" w:line="360" w:lineRule="auto"/>
        <w:ind w:right="49"/>
        <w:jc w:val="both"/>
        <w:rPr>
          <w:rFonts w:ascii="Palatino Linotype" w:eastAsia="MS Mincho" w:hAnsi="Palatino Linotype" w:cs="Times New Roman"/>
          <w:i/>
          <w:noProof w:val="0"/>
          <w:lang w:val="es-ES_tradnl"/>
        </w:rPr>
      </w:pPr>
      <w:hyperlink r:id="rId11" w:history="1">
        <w:proofErr w:type="spellStart"/>
        <w:r w:rsidR="00C56760" w:rsidRPr="00475F60">
          <w:rPr>
            <w:rFonts w:ascii="Palatino Linotype" w:eastAsia="MS Mincho" w:hAnsi="Palatino Linotype" w:cs="Times New Roman"/>
            <w:i/>
            <w:noProof w:val="0"/>
            <w:lang w:val="es-ES_tradnl"/>
          </w:rPr>
          <w:t>Juridico</w:t>
        </w:r>
        <w:proofErr w:type="spellEnd"/>
        <w:r w:rsidR="00C56760" w:rsidRPr="00475F60">
          <w:rPr>
            <w:rFonts w:ascii="Palatino Linotype" w:eastAsia="MS Mincho" w:hAnsi="Palatino Linotype" w:cs="Times New Roman"/>
            <w:i/>
            <w:noProof w:val="0"/>
            <w:lang w:val="es-ES_tradnl"/>
          </w:rPr>
          <w:t xml:space="preserve"> Informe Justificado 297.pdf</w:t>
        </w:r>
      </w:hyperlink>
    </w:p>
    <w:p w14:paraId="3083A11A" w14:textId="1461FE63" w:rsidR="00C56760" w:rsidRPr="00475F60" w:rsidRDefault="00C56760" w:rsidP="00FF1EDF">
      <w:pPr>
        <w:pStyle w:val="Prrafodelista"/>
        <w:spacing w:before="240" w:after="240" w:line="360" w:lineRule="auto"/>
        <w:ind w:left="0" w:right="49"/>
        <w:jc w:val="both"/>
        <w:rPr>
          <w:rFonts w:ascii="Palatino Linotype" w:eastAsia="MS Mincho" w:hAnsi="Palatino Linotype" w:cs="Times New Roman"/>
          <w:i/>
          <w:noProof w:val="0"/>
          <w:lang w:val="es-ES_tradnl"/>
        </w:rPr>
      </w:pPr>
      <w:r w:rsidRPr="00475F60">
        <w:rPr>
          <w:lang w:eastAsia="es-MX"/>
        </w:rPr>
        <w:drawing>
          <wp:inline distT="0" distB="0" distL="0" distR="0" wp14:anchorId="0E68DC8E" wp14:editId="4E30CB0F">
            <wp:extent cx="5097636" cy="1093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89" t="59002" r="26307" b="23218"/>
                    <a:stretch/>
                  </pic:blipFill>
                  <pic:spPr bwMode="auto">
                    <a:xfrm>
                      <a:off x="0" y="0"/>
                      <a:ext cx="5171741" cy="1109817"/>
                    </a:xfrm>
                    <a:prstGeom prst="rect">
                      <a:avLst/>
                    </a:prstGeom>
                    <a:ln>
                      <a:noFill/>
                    </a:ln>
                    <a:extLst>
                      <a:ext uri="{53640926-AAD7-44D8-BBD7-CCE9431645EC}">
                        <a14:shadowObscured xmlns:a14="http://schemas.microsoft.com/office/drawing/2010/main"/>
                      </a:ext>
                    </a:extLst>
                  </pic:spPr>
                </pic:pic>
              </a:graphicData>
            </a:graphic>
          </wp:inline>
        </w:drawing>
      </w:r>
    </w:p>
    <w:p w14:paraId="544AEB88" w14:textId="118E56F6" w:rsidR="00C56760" w:rsidRPr="00475F60" w:rsidRDefault="00C56760" w:rsidP="00FF1EDF">
      <w:pPr>
        <w:pStyle w:val="Prrafodelista"/>
        <w:spacing w:before="240" w:after="240" w:line="360" w:lineRule="auto"/>
        <w:ind w:left="0" w:right="49"/>
        <w:jc w:val="both"/>
        <w:rPr>
          <w:rFonts w:ascii="Palatino Linotype" w:eastAsia="MS Mincho" w:hAnsi="Palatino Linotype" w:cs="Times New Roman"/>
          <w:i/>
          <w:noProof w:val="0"/>
          <w:lang w:val="es-ES_tradnl"/>
        </w:rPr>
      </w:pPr>
      <w:r w:rsidRPr="00475F60">
        <w:rPr>
          <w:lang w:eastAsia="es-MX"/>
        </w:rPr>
        <w:drawing>
          <wp:inline distT="0" distB="0" distL="0" distR="0" wp14:anchorId="1CAADA3C" wp14:editId="08915615">
            <wp:extent cx="5200300" cy="2317406"/>
            <wp:effectExtent l="0" t="0" r="63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89" t="41764" r="26315" b="21081"/>
                    <a:stretch/>
                  </pic:blipFill>
                  <pic:spPr bwMode="auto">
                    <a:xfrm>
                      <a:off x="0" y="0"/>
                      <a:ext cx="5282794" cy="2354168"/>
                    </a:xfrm>
                    <a:prstGeom prst="rect">
                      <a:avLst/>
                    </a:prstGeom>
                    <a:ln>
                      <a:noFill/>
                    </a:ln>
                    <a:extLst>
                      <a:ext uri="{53640926-AAD7-44D8-BBD7-CCE9431645EC}">
                        <a14:shadowObscured xmlns:a14="http://schemas.microsoft.com/office/drawing/2010/main"/>
                      </a:ext>
                    </a:extLst>
                  </pic:spPr>
                </pic:pic>
              </a:graphicData>
            </a:graphic>
          </wp:inline>
        </w:drawing>
      </w:r>
    </w:p>
    <w:p w14:paraId="42A3D48C" w14:textId="39E9E8C0" w:rsidR="00C56760" w:rsidRPr="00475F60" w:rsidRDefault="00C56760" w:rsidP="00C56760">
      <w:pPr>
        <w:pStyle w:val="Prrafodelista"/>
        <w:numPr>
          <w:ilvl w:val="0"/>
          <w:numId w:val="19"/>
        </w:numPr>
        <w:spacing w:before="240" w:after="240" w:line="360" w:lineRule="auto"/>
        <w:ind w:right="49"/>
        <w:jc w:val="both"/>
        <w:rPr>
          <w:rFonts w:ascii="Palatino Linotype" w:eastAsia="MS Mincho" w:hAnsi="Palatino Linotype" w:cs="Times New Roman"/>
          <w:i/>
          <w:noProof w:val="0"/>
          <w:lang w:val="es-ES_tradnl"/>
        </w:rPr>
      </w:pPr>
      <w:r w:rsidRPr="00475F60">
        <w:rPr>
          <w:rFonts w:ascii="Palatino Linotype" w:eastAsia="MS Mincho" w:hAnsi="Palatino Linotype" w:cs="Times New Roman"/>
          <w:i/>
          <w:noProof w:val="0"/>
          <w:lang w:val="es-ES_tradnl"/>
        </w:rPr>
        <w:t xml:space="preserve"> </w:t>
      </w:r>
      <w:hyperlink r:id="rId14" w:history="1">
        <w:r w:rsidRPr="00475F60">
          <w:rPr>
            <w:rFonts w:ascii="Palatino Linotype" w:eastAsia="MS Mincho" w:hAnsi="Palatino Linotype" w:cs="Times New Roman"/>
            <w:i/>
            <w:noProof w:val="0"/>
            <w:lang w:val="es-ES_tradnl"/>
          </w:rPr>
          <w:t>Informe Justificado INFOEM 297.pdf</w:t>
        </w:r>
      </w:hyperlink>
    </w:p>
    <w:p w14:paraId="535F7AF6" w14:textId="01511ADD" w:rsidR="002021CB" w:rsidRPr="00475F60" w:rsidRDefault="00C56760" w:rsidP="00FF1EDF">
      <w:pPr>
        <w:spacing w:before="240" w:after="240" w:line="360" w:lineRule="auto"/>
        <w:ind w:right="49"/>
        <w:jc w:val="both"/>
        <w:rPr>
          <w:rFonts w:ascii="Palatino Linotype" w:eastAsia="MS Mincho" w:hAnsi="Palatino Linotype" w:cs="Times New Roman"/>
          <w:i/>
          <w:noProof w:val="0"/>
          <w:lang w:val="es-ES_tradnl"/>
        </w:rPr>
      </w:pPr>
      <w:r w:rsidRPr="00475F60">
        <w:rPr>
          <w:lang w:eastAsia="es-MX"/>
        </w:rPr>
        <w:drawing>
          <wp:inline distT="0" distB="0" distL="0" distR="0" wp14:anchorId="3072FFAE" wp14:editId="3D4470B4">
            <wp:extent cx="5517045" cy="57220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497" t="52427" r="26906" b="35661"/>
                    <a:stretch/>
                  </pic:blipFill>
                  <pic:spPr bwMode="auto">
                    <a:xfrm>
                      <a:off x="0" y="0"/>
                      <a:ext cx="5614516" cy="582310"/>
                    </a:xfrm>
                    <a:prstGeom prst="rect">
                      <a:avLst/>
                    </a:prstGeom>
                    <a:ln>
                      <a:noFill/>
                    </a:ln>
                    <a:extLst>
                      <a:ext uri="{53640926-AAD7-44D8-BBD7-CCE9431645EC}">
                        <a14:shadowObscured xmlns:a14="http://schemas.microsoft.com/office/drawing/2010/main"/>
                      </a:ext>
                    </a:extLst>
                  </pic:spPr>
                </pic:pic>
              </a:graphicData>
            </a:graphic>
          </wp:inline>
        </w:drawing>
      </w:r>
    </w:p>
    <w:p w14:paraId="6BAD0AA9" w14:textId="7411E82F" w:rsidR="0074154B" w:rsidRPr="00475F60" w:rsidRDefault="0074154B" w:rsidP="0074154B">
      <w:pPr>
        <w:pStyle w:val="Prrafodelista"/>
        <w:ind w:left="0"/>
        <w:jc w:val="center"/>
        <w:rPr>
          <w:noProof w:val="0"/>
          <w:lang w:val="es-ES_tradnl" w:eastAsia="es-MX"/>
        </w:rPr>
      </w:pPr>
    </w:p>
    <w:p w14:paraId="2A84ABCF" w14:textId="2A5AB31B" w:rsidR="00CD4DB2" w:rsidRPr="00475F60"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475F60">
        <w:rPr>
          <w:rFonts w:ascii="Palatino Linotype" w:hAnsi="Palatino Linotype"/>
          <w:noProof w:val="0"/>
          <w:lang w:val="es-ES_tradnl"/>
        </w:rPr>
        <w:lastRenderedPageBreak/>
        <w:t xml:space="preserve">El </w:t>
      </w:r>
      <w:r w:rsidRPr="00475F60">
        <w:rPr>
          <w:rFonts w:ascii="Palatino Linotype" w:eastAsia="Calibri" w:hAnsi="Palatino Linotype" w:cs="Times New Roman"/>
          <w:noProof w:val="0"/>
          <w:lang w:val="es-ES_tradnl"/>
        </w:rPr>
        <w:t>Comisionado</w:t>
      </w:r>
      <w:r w:rsidRPr="00475F60">
        <w:rPr>
          <w:rFonts w:ascii="Palatino Linotype" w:hAnsi="Palatino Linotype"/>
          <w:noProof w:val="0"/>
          <w:lang w:val="es-ES_tradnl"/>
        </w:rPr>
        <w:t xml:space="preserve"> Ponente decretó el cierre de instrucción</w:t>
      </w:r>
      <w:r w:rsidRPr="00475F60">
        <w:rPr>
          <w:rFonts w:ascii="Palatino Linotype" w:hAnsi="Palatino Linotype" w:cs="Arial"/>
          <w:noProof w:val="0"/>
          <w:lang w:val="es-ES_tradnl"/>
        </w:rPr>
        <w:t xml:space="preserve"> </w:t>
      </w:r>
      <w:r w:rsidRPr="00475F60">
        <w:rPr>
          <w:rFonts w:ascii="Palatino Linotype" w:hAnsi="Palatino Linotype"/>
          <w:noProof w:val="0"/>
          <w:lang w:val="es-ES_tradnl"/>
        </w:rPr>
        <w:t xml:space="preserve">mediante acuerdo de fecha </w:t>
      </w:r>
      <w:r w:rsidR="00FF1EDF" w:rsidRPr="00475F60">
        <w:rPr>
          <w:rFonts w:ascii="Palatino Linotype" w:hAnsi="Palatino Linotype"/>
          <w:noProof w:val="0"/>
          <w:lang w:val="es-ES_tradnl"/>
        </w:rPr>
        <w:t xml:space="preserve">doce (12) de noviembre </w:t>
      </w:r>
      <w:r w:rsidRPr="00475F60">
        <w:rPr>
          <w:rFonts w:ascii="Palatino Linotype" w:hAnsi="Palatino Linotype"/>
          <w:noProof w:val="0"/>
          <w:lang w:val="es-ES_tradnl"/>
        </w:rPr>
        <w:t xml:space="preserve">de la presente anualidad, </w:t>
      </w:r>
      <w:r w:rsidRPr="00475F60">
        <w:rPr>
          <w:rFonts w:ascii="Palatino Linotype" w:hAnsi="Palatino Linotype" w:cs="Arial"/>
          <w:noProof w:val="0"/>
          <w:lang w:val="es-ES_tradnl"/>
        </w:rPr>
        <w:t>por lo que, ordenó tur</w:t>
      </w:r>
      <w:r w:rsidR="001F5AF8" w:rsidRPr="00475F60">
        <w:rPr>
          <w:rFonts w:ascii="Palatino Linotype" w:hAnsi="Palatino Linotype" w:cs="Arial"/>
          <w:noProof w:val="0"/>
          <w:lang w:val="es-ES_tradnl"/>
        </w:rPr>
        <w:t xml:space="preserve">nar </w:t>
      </w:r>
      <w:r w:rsidR="00397C54" w:rsidRPr="00475F60">
        <w:rPr>
          <w:rFonts w:ascii="Palatino Linotype" w:hAnsi="Palatino Linotype" w:cs="Arial"/>
          <w:noProof w:val="0"/>
          <w:lang w:val="es-ES_tradnl"/>
        </w:rPr>
        <w:t>el expediente a resolución</w:t>
      </w:r>
      <w:r w:rsidR="00CD4DB2" w:rsidRPr="00475F60">
        <w:rPr>
          <w:rFonts w:ascii="Palatino Linotype" w:hAnsi="Palatino Linotype" w:cs="Arial"/>
          <w:noProof w:val="0"/>
          <w:lang w:val="es-ES_tradnl"/>
        </w:rPr>
        <w:t>, misma que ahora se pronuncia</w:t>
      </w:r>
      <w:r w:rsidR="00FF1EDF" w:rsidRPr="00475F60">
        <w:rPr>
          <w:rFonts w:ascii="Palatino Linotype" w:hAnsi="Palatino Linotype" w:cs="Arial"/>
          <w:noProof w:val="0"/>
          <w:lang w:val="es-ES_tradnl"/>
        </w:rPr>
        <w:t>.</w:t>
      </w:r>
    </w:p>
    <w:p w14:paraId="462BCE23" w14:textId="77777777" w:rsidR="00FF1EDF" w:rsidRPr="00475F60" w:rsidRDefault="00FF1EDF" w:rsidP="00FF1EDF">
      <w:pPr>
        <w:pStyle w:val="Prrafodelista"/>
        <w:spacing w:before="240" w:after="240" w:line="360" w:lineRule="auto"/>
        <w:ind w:left="426" w:right="49"/>
        <w:jc w:val="both"/>
        <w:rPr>
          <w:rFonts w:ascii="Palatino Linotype" w:hAnsi="Palatino Linotype"/>
          <w:noProof w:val="0"/>
          <w:lang w:val="es-ES_tradnl"/>
        </w:rPr>
      </w:pPr>
    </w:p>
    <w:p w14:paraId="1769854E" w14:textId="572902CE" w:rsidR="00FF1EDF" w:rsidRPr="00475F60" w:rsidRDefault="00FF1EDF" w:rsidP="00FF1EDF">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475F60">
        <w:rPr>
          <w:rFonts w:ascii="Palatino Linotype" w:hAnsi="Palatino Linotype"/>
          <w:noProof w:val="0"/>
          <w:lang w:val="es-ES_tradnl"/>
        </w:rPr>
        <w:t>El veintinueve (29) de noviembre de dos mil dieciocho, con fundamento en el</w:t>
      </w:r>
      <w:r w:rsidRPr="00475F60">
        <w:rPr>
          <w:rFonts w:ascii="Palatino Linotype" w:hAnsi="Palatino Linotype"/>
          <w:noProof w:val="0"/>
          <w:lang w:val="es-ES_tradnl"/>
        </w:rPr>
        <w:br/>
        <w:t>artículo 181 tercer párrafo de la Ley de Transparencia y Acceso a la</w:t>
      </w:r>
      <w:r w:rsidRPr="00475F60">
        <w:rPr>
          <w:rFonts w:ascii="Palatino Linotype" w:hAnsi="Palatino Linotype"/>
          <w:noProof w:val="0"/>
          <w:lang w:val="es-ES_tradnl"/>
        </w:rPr>
        <w:br/>
        <w:t>Información Pública del Estado de México y Municipios, se notificó que el</w:t>
      </w:r>
      <w:r w:rsidRPr="00475F60">
        <w:rPr>
          <w:rFonts w:ascii="Palatino Linotype" w:hAnsi="Palatino Linotype"/>
          <w:noProof w:val="0"/>
          <w:lang w:val="es-ES_tradnl"/>
        </w:rPr>
        <w:br/>
        <w:t>plazo de treinta (30) días para resolver el recurso de revisión, sería ampliado por un periodo de quince (15) días hábiles adicionales, debido a la naturaleza,</w:t>
      </w:r>
      <w:r w:rsidRPr="00475F60">
        <w:rPr>
          <w:rFonts w:ascii="Palatino Linotype" w:hAnsi="Palatino Linotype"/>
          <w:noProof w:val="0"/>
          <w:lang w:val="es-ES_tradnl"/>
        </w:rPr>
        <w:br/>
        <w:t>complejidad del asunto y para un mejor estudio.</w:t>
      </w:r>
    </w:p>
    <w:p w14:paraId="2A83CE57" w14:textId="77777777" w:rsidR="00FF1EDF" w:rsidRPr="00475F60" w:rsidRDefault="00FF1EDF" w:rsidP="00FF1EDF">
      <w:pPr>
        <w:pStyle w:val="Prrafodelista"/>
        <w:rPr>
          <w:rFonts w:ascii="Palatino Linotype" w:hAnsi="Palatino Linotype"/>
          <w:noProof w:val="0"/>
          <w:sz w:val="12"/>
          <w:lang w:val="es-ES_tradnl"/>
        </w:rPr>
      </w:pPr>
    </w:p>
    <w:p w14:paraId="51E91971" w14:textId="77777777" w:rsidR="00585F00" w:rsidRPr="00475F60" w:rsidRDefault="00585F00" w:rsidP="00585F00">
      <w:pPr>
        <w:pStyle w:val="Ttulo1"/>
        <w:jc w:val="center"/>
        <w:rPr>
          <w:b/>
          <w:noProof w:val="0"/>
          <w:lang w:val="es-ES_tradnl"/>
        </w:rPr>
      </w:pPr>
      <w:bookmarkStart w:id="33" w:name="_Toc491791302"/>
      <w:bookmarkStart w:id="34" w:name="_Toc532816603"/>
      <w:r w:rsidRPr="00475F60">
        <w:rPr>
          <w:b/>
          <w:noProof w:val="0"/>
          <w:lang w:val="es-ES_tradnl"/>
        </w:rPr>
        <w:t>CONSIDERANDO</w:t>
      </w:r>
      <w:bookmarkEnd w:id="33"/>
      <w:bookmarkEnd w:id="34"/>
    </w:p>
    <w:p w14:paraId="7681ED66" w14:textId="77777777" w:rsidR="00585F00" w:rsidRPr="00475F60" w:rsidRDefault="00585F00" w:rsidP="00FF1EDF">
      <w:pPr>
        <w:rPr>
          <w:rFonts w:ascii="Palatino Linotype" w:hAnsi="Palatino Linotype"/>
          <w:noProof w:val="0"/>
          <w:sz w:val="12"/>
          <w:lang w:val="es-ES_tradnl" w:eastAsia="en-US"/>
        </w:rPr>
      </w:pPr>
    </w:p>
    <w:p w14:paraId="717D4ABA" w14:textId="77777777" w:rsidR="00585F00" w:rsidRPr="00475F60" w:rsidRDefault="00585F00" w:rsidP="00585F00">
      <w:pPr>
        <w:pStyle w:val="Ttulo2"/>
        <w:rPr>
          <w:rFonts w:ascii="Palatino Linotype" w:hAnsi="Palatino Linotype"/>
          <w:b/>
          <w:noProof w:val="0"/>
          <w:color w:val="auto"/>
          <w:sz w:val="24"/>
          <w:lang w:val="es-ES_tradnl"/>
        </w:rPr>
      </w:pPr>
      <w:bookmarkStart w:id="35" w:name="_Toc491791303"/>
      <w:bookmarkStart w:id="36" w:name="_Toc532816604"/>
      <w:r w:rsidRPr="00475F60">
        <w:rPr>
          <w:rFonts w:ascii="Palatino Linotype" w:hAnsi="Palatino Linotype"/>
          <w:b/>
          <w:noProof w:val="0"/>
          <w:color w:val="auto"/>
          <w:sz w:val="24"/>
          <w:lang w:val="es-ES_tradnl"/>
        </w:rPr>
        <w:t>PRIMERO. De la competencia</w:t>
      </w:r>
      <w:bookmarkEnd w:id="35"/>
      <w:bookmarkEnd w:id="36"/>
    </w:p>
    <w:p w14:paraId="6EA8B854" w14:textId="77777777" w:rsidR="00585F00" w:rsidRPr="00475F60" w:rsidRDefault="00585F00" w:rsidP="00585F00">
      <w:pPr>
        <w:rPr>
          <w:noProof w:val="0"/>
          <w:sz w:val="6"/>
          <w:lang w:val="es-ES_tradnl" w:eastAsia="en-US"/>
        </w:rPr>
      </w:pPr>
    </w:p>
    <w:p w14:paraId="59B46AF8" w14:textId="78A364A8" w:rsidR="00585F00" w:rsidRPr="00475F60"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noProof w:val="0"/>
          <w:lang w:val="es-ES_tradnl"/>
        </w:rPr>
      </w:pPr>
      <w:r w:rsidRPr="00475F60">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75F60">
        <w:rPr>
          <w:rFonts w:ascii="Palatino Linotype" w:eastAsia="Calibri" w:hAnsi="Palatino Linotype" w:cs="Times New Roman"/>
          <w:b/>
          <w:noProof w:val="0"/>
          <w:lang w:val="es-ES_tradnl"/>
        </w:rPr>
        <w:t>Constitución Política de los Estados Unidos Mexicanos</w:t>
      </w:r>
      <w:r w:rsidRPr="00475F60">
        <w:rPr>
          <w:rFonts w:ascii="Palatino Linotype" w:eastAsia="Calibri" w:hAnsi="Palatino Linotype" w:cs="Times New Roman"/>
          <w:noProof w:val="0"/>
          <w:lang w:val="es-ES_tradnl"/>
        </w:rPr>
        <w:t xml:space="preserve">; 5, párrafos vigésimo, vigésimo primero y vigésimo segundo fracciones IV y V de la </w:t>
      </w:r>
      <w:r w:rsidRPr="00475F60">
        <w:rPr>
          <w:rFonts w:ascii="Palatino Linotype" w:eastAsia="Calibri" w:hAnsi="Palatino Linotype" w:cs="Times New Roman"/>
          <w:b/>
          <w:noProof w:val="0"/>
          <w:lang w:val="es-ES_tradnl"/>
        </w:rPr>
        <w:t>Constitución Política del Estado Libre y Soberano de México</w:t>
      </w:r>
      <w:r w:rsidRPr="00475F60">
        <w:rPr>
          <w:rFonts w:ascii="Palatino Linotype" w:eastAsia="Calibri" w:hAnsi="Palatino Linotype" w:cs="Times New Roman"/>
          <w:noProof w:val="0"/>
          <w:lang w:val="es-ES_tradnl"/>
        </w:rPr>
        <w:t xml:space="preserve">; artículos 1, 2 fracción II, 13, 29, 36 fracciones I y II, 176, 178, 179, 181 párrafo tercero y 185 </w:t>
      </w:r>
      <w:r w:rsidRPr="00475F60">
        <w:rPr>
          <w:rFonts w:ascii="Palatino Linotype" w:eastAsia="Calibri" w:hAnsi="Palatino Linotype" w:cs="Arial"/>
          <w:noProof w:val="0"/>
          <w:lang w:val="es-ES_tradnl"/>
        </w:rPr>
        <w:t xml:space="preserve">de la </w:t>
      </w:r>
      <w:r w:rsidRPr="00475F60">
        <w:rPr>
          <w:rFonts w:ascii="Palatino Linotype" w:eastAsia="Calibri" w:hAnsi="Palatino Linotype" w:cs="Arial"/>
          <w:b/>
          <w:noProof w:val="0"/>
          <w:lang w:val="es-ES_tradnl"/>
        </w:rPr>
        <w:t>Ley de Transparencia y Acceso a la Información Pública del Estado de México y Municipios</w:t>
      </w:r>
      <w:r w:rsidRPr="00475F60">
        <w:rPr>
          <w:rFonts w:ascii="Palatino Linotype" w:eastAsia="Calibri" w:hAnsi="Palatino Linotype" w:cs="Arial"/>
          <w:noProof w:val="0"/>
          <w:lang w:val="es-ES_tradnl"/>
        </w:rPr>
        <w:t xml:space="preserve">; y 10, 7, 9 fracciones I y XXIV, y 11 del </w:t>
      </w:r>
      <w:r w:rsidRPr="00475F60">
        <w:rPr>
          <w:rFonts w:ascii="Palatino Linotype" w:eastAsia="Calibri" w:hAnsi="Palatino Linotype" w:cs="Arial"/>
          <w:b/>
          <w:noProof w:val="0"/>
          <w:lang w:val="es-ES_tradnl"/>
        </w:rPr>
        <w:t xml:space="preserve">Reglamento Interior del Instituto de Transparencia, Acceso a la </w:t>
      </w:r>
      <w:r w:rsidRPr="00475F60">
        <w:rPr>
          <w:rFonts w:ascii="Palatino Linotype" w:eastAsia="Calibri" w:hAnsi="Palatino Linotype" w:cs="Arial"/>
          <w:b/>
          <w:noProof w:val="0"/>
          <w:lang w:val="es-ES_tradnl"/>
        </w:rPr>
        <w:lastRenderedPageBreak/>
        <w:t>Información Pública y Protección de Datos Personales del Estado de México y Municipios.</w:t>
      </w:r>
    </w:p>
    <w:p w14:paraId="1A2AC03F" w14:textId="77777777" w:rsidR="001F5AF8" w:rsidRPr="00475F60" w:rsidRDefault="001F5AF8" w:rsidP="00FF1EDF">
      <w:pPr>
        <w:pStyle w:val="Prrafodelista"/>
        <w:ind w:left="426"/>
        <w:jc w:val="both"/>
        <w:rPr>
          <w:rFonts w:ascii="Palatino Linotype" w:eastAsia="Calibri" w:hAnsi="Palatino Linotype" w:cs="Times New Roman"/>
          <w:b/>
          <w:noProof w:val="0"/>
          <w:lang w:val="es-ES_tradnl"/>
        </w:rPr>
      </w:pPr>
    </w:p>
    <w:p w14:paraId="23C784AF" w14:textId="77777777" w:rsidR="00585F00" w:rsidRPr="00475F60" w:rsidRDefault="00585F00" w:rsidP="00585F00">
      <w:pPr>
        <w:pStyle w:val="Ttulo2"/>
        <w:rPr>
          <w:rFonts w:ascii="Palatino Linotype" w:hAnsi="Palatino Linotype"/>
          <w:b/>
          <w:noProof w:val="0"/>
          <w:color w:val="auto"/>
          <w:sz w:val="24"/>
          <w:lang w:val="es-ES_tradnl"/>
        </w:rPr>
      </w:pPr>
      <w:bookmarkStart w:id="37" w:name="_Toc491791304"/>
      <w:bookmarkStart w:id="38" w:name="_Toc532816605"/>
      <w:r w:rsidRPr="00475F60">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475F60" w:rsidRDefault="003B6963" w:rsidP="003B6963">
      <w:pPr>
        <w:rPr>
          <w:noProof w:val="0"/>
          <w:sz w:val="10"/>
          <w:lang w:val="es-ES_tradnl" w:eastAsia="en-US"/>
        </w:rPr>
      </w:pPr>
    </w:p>
    <w:p w14:paraId="230681BC" w14:textId="505B8A68" w:rsidR="008C659C" w:rsidRPr="00475F60"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El medio de </w:t>
      </w:r>
      <w:r w:rsidRPr="00475F60">
        <w:rPr>
          <w:rFonts w:ascii="Palatino Linotype" w:eastAsia="Calibri" w:hAnsi="Palatino Linotype" w:cs="Times New Roman"/>
          <w:noProof w:val="0"/>
          <w:lang w:val="es-ES_tradnl"/>
        </w:rPr>
        <w:t>impugnación</w:t>
      </w:r>
      <w:r w:rsidRPr="00475F60">
        <w:rPr>
          <w:rFonts w:ascii="Palatino Linotype" w:eastAsia="Calibri" w:hAnsi="Palatino Linotype" w:cs="Arial"/>
          <w:noProof w:val="0"/>
          <w:lang w:val="es-ES_tradnl"/>
        </w:rPr>
        <w:t xml:space="preserve"> fue presentado a través del </w:t>
      </w:r>
      <w:r w:rsidRPr="00475F60">
        <w:rPr>
          <w:rFonts w:ascii="Palatino Linotype" w:eastAsia="Calibri" w:hAnsi="Palatino Linotype" w:cs="Arial"/>
          <w:b/>
          <w:noProof w:val="0"/>
          <w:lang w:val="es-ES_tradnl"/>
        </w:rPr>
        <w:t>SAIMEX</w:t>
      </w:r>
      <w:r w:rsidRPr="00475F60">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475F60">
        <w:rPr>
          <w:rFonts w:ascii="Palatino Linotype" w:eastAsia="Calibri" w:hAnsi="Palatino Linotype" w:cs="Arial"/>
          <w:b/>
          <w:noProof w:val="0"/>
          <w:lang w:val="es-ES_tradnl"/>
        </w:rPr>
        <w:t>SUJETO OBLIGADO</w:t>
      </w:r>
      <w:r w:rsidRPr="00475F60">
        <w:rPr>
          <w:rFonts w:ascii="Palatino Linotype" w:eastAsia="Calibri" w:hAnsi="Palatino Linotype" w:cs="Arial"/>
          <w:noProof w:val="0"/>
          <w:lang w:val="es-ES_tradnl"/>
        </w:rPr>
        <w:t xml:space="preserve"> entregó </w:t>
      </w:r>
      <w:r w:rsidR="00F95F7E" w:rsidRPr="00475F60">
        <w:rPr>
          <w:rFonts w:ascii="Palatino Linotype" w:eastAsia="Calibri" w:hAnsi="Palatino Linotype" w:cs="Arial"/>
          <w:noProof w:val="0"/>
          <w:lang w:val="es-ES_tradnl"/>
        </w:rPr>
        <w:t xml:space="preserve">su </w:t>
      </w:r>
      <w:r w:rsidRPr="00475F60">
        <w:rPr>
          <w:rFonts w:ascii="Palatino Linotype" w:eastAsia="Calibri" w:hAnsi="Palatino Linotype" w:cs="Arial"/>
          <w:noProof w:val="0"/>
          <w:lang w:val="es-ES_tradnl"/>
        </w:rPr>
        <w:t>re</w:t>
      </w:r>
      <w:r w:rsidR="00E21F52" w:rsidRPr="00475F60">
        <w:rPr>
          <w:rFonts w:ascii="Palatino Linotype" w:eastAsia="Calibri" w:hAnsi="Palatino Linotype" w:cs="Arial"/>
          <w:noProof w:val="0"/>
          <w:lang w:val="es-ES_tradnl"/>
        </w:rPr>
        <w:t xml:space="preserve">spuesta el </w:t>
      </w:r>
      <w:r w:rsidR="00FF1EDF" w:rsidRPr="00475F60">
        <w:rPr>
          <w:rFonts w:ascii="Palatino Linotype" w:hAnsi="Palatino Linotype"/>
          <w:noProof w:val="0"/>
          <w:color w:val="000000"/>
          <w:lang w:val="es-ES_tradnl"/>
        </w:rPr>
        <w:t>veinticinco (25) de septiembre</w:t>
      </w:r>
      <w:r w:rsidR="0027557F" w:rsidRPr="00475F60">
        <w:rPr>
          <w:rFonts w:ascii="Palatino Linotype" w:hAnsi="Palatino Linotype"/>
          <w:noProof w:val="0"/>
          <w:color w:val="000000"/>
          <w:lang w:val="es-ES_tradnl"/>
        </w:rPr>
        <w:t xml:space="preserve"> </w:t>
      </w:r>
      <w:r w:rsidR="00041672" w:rsidRPr="00475F60">
        <w:rPr>
          <w:rFonts w:ascii="Palatino Linotype" w:eastAsia="Calibri" w:hAnsi="Palatino Linotype" w:cs="Arial"/>
          <w:noProof w:val="0"/>
          <w:lang w:val="es-ES_tradnl"/>
        </w:rPr>
        <w:t>de dos mil dieciocho</w:t>
      </w:r>
      <w:r w:rsidRPr="00475F60">
        <w:rPr>
          <w:rFonts w:ascii="Palatino Linotype" w:eastAsia="Calibri" w:hAnsi="Palatino Linotype" w:cs="Arial"/>
          <w:noProof w:val="0"/>
          <w:lang w:val="es-ES_tradnl"/>
        </w:rPr>
        <w:t xml:space="preserve">, de tal forma que el plazo para interponer el recurso transcurrió del día </w:t>
      </w:r>
      <w:r w:rsidR="00FF1EDF" w:rsidRPr="00475F60">
        <w:rPr>
          <w:rFonts w:ascii="Palatino Linotype" w:eastAsia="Calibri" w:hAnsi="Palatino Linotype" w:cs="Arial"/>
          <w:noProof w:val="0"/>
          <w:lang w:val="es-ES_tradnl"/>
        </w:rPr>
        <w:t xml:space="preserve">veintiséis (26) de septiembre al dieciséis (16) de octubre </w:t>
      </w:r>
      <w:r w:rsidR="0073505D" w:rsidRPr="00475F60">
        <w:rPr>
          <w:rFonts w:ascii="Palatino Linotype" w:eastAsia="Calibri" w:hAnsi="Palatino Linotype" w:cs="Arial"/>
          <w:noProof w:val="0"/>
          <w:lang w:val="es-ES_tradnl"/>
        </w:rPr>
        <w:t xml:space="preserve">de la presente anualidad; </w:t>
      </w:r>
      <w:r w:rsidR="00D55346" w:rsidRPr="00475F60">
        <w:rPr>
          <w:rFonts w:ascii="Palatino Linotype" w:eastAsia="Calibri" w:hAnsi="Palatino Linotype" w:cs="Arial"/>
          <w:noProof w:val="0"/>
          <w:lang w:val="es-ES_tradnl"/>
        </w:rPr>
        <w:t xml:space="preserve"> por lo que </w:t>
      </w:r>
      <w:r w:rsidR="00B803F4" w:rsidRPr="00475F60">
        <w:rPr>
          <w:rFonts w:ascii="Palatino Linotype" w:eastAsia="Calibri" w:hAnsi="Palatino Linotype" w:cs="Arial"/>
          <w:noProof w:val="0"/>
          <w:lang w:val="es-ES_tradnl"/>
        </w:rPr>
        <w:t xml:space="preserve">al presentar </w:t>
      </w:r>
      <w:r w:rsidR="00D55346" w:rsidRPr="00475F60">
        <w:rPr>
          <w:rFonts w:ascii="Palatino Linotype" w:eastAsia="Calibri" w:hAnsi="Palatino Linotype" w:cs="Arial"/>
          <w:noProof w:val="0"/>
          <w:lang w:val="es-ES_tradnl"/>
        </w:rPr>
        <w:t>su inconformidad el día </w:t>
      </w:r>
      <w:r w:rsidR="00FF1EDF" w:rsidRPr="00475F60">
        <w:rPr>
          <w:rFonts w:ascii="Palatino Linotype" w:eastAsia="Calibri" w:hAnsi="Palatino Linotype" w:cs="Arial"/>
          <w:noProof w:val="0"/>
          <w:lang w:val="es-ES_tradnl"/>
        </w:rPr>
        <w:t>once (11) de octubre</w:t>
      </w:r>
      <w:r w:rsidR="008C659C" w:rsidRPr="00475F60">
        <w:rPr>
          <w:rFonts w:ascii="Palatino Linotype" w:eastAsia="Calibri" w:hAnsi="Palatino Linotype" w:cs="Arial"/>
          <w:noProof w:val="0"/>
          <w:lang w:val="es-ES_tradnl"/>
        </w:rPr>
        <w:t xml:space="preserve"> </w:t>
      </w:r>
      <w:r w:rsidR="00B803F4" w:rsidRPr="00475F60">
        <w:rPr>
          <w:rFonts w:ascii="Palatino Linotype" w:eastAsia="Calibri" w:hAnsi="Palatino Linotype" w:cs="Arial"/>
          <w:noProof w:val="0"/>
          <w:lang w:val="es-ES_tradnl"/>
        </w:rPr>
        <w:t>de dos mil dieciocho</w:t>
      </w:r>
      <w:r w:rsidR="00D55346" w:rsidRPr="00475F60">
        <w:rPr>
          <w:rFonts w:ascii="Palatino Linotype" w:eastAsia="Calibri" w:hAnsi="Palatino Linotype" w:cs="Arial"/>
          <w:noProof w:val="0"/>
          <w:lang w:val="es-ES_tradnl"/>
        </w:rPr>
        <w:t xml:space="preserve">, </w:t>
      </w:r>
      <w:r w:rsidR="008C659C" w:rsidRPr="00475F60">
        <w:rPr>
          <w:rFonts w:ascii="Palatino Linotype" w:hAnsi="Palatino Linotype" w:cs="Arial"/>
          <w:noProof w:val="0"/>
          <w:lang w:val="es-ES_tradnl"/>
        </w:rPr>
        <w:t>es decir, dentro del plazo legalmente establecido para tal efecto.</w:t>
      </w:r>
    </w:p>
    <w:p w14:paraId="5BDA711F" w14:textId="77777777" w:rsidR="0034786E" w:rsidRPr="00475F60" w:rsidRDefault="0034786E" w:rsidP="00FF1EDF">
      <w:pPr>
        <w:pStyle w:val="Prrafodelista"/>
        <w:ind w:left="284"/>
        <w:jc w:val="both"/>
        <w:rPr>
          <w:rFonts w:ascii="Palatino Linotype" w:eastAsia="Calibri" w:hAnsi="Palatino Linotype" w:cs="Arial"/>
          <w:noProof w:val="0"/>
          <w:lang w:val="es-ES_tradnl"/>
        </w:rPr>
      </w:pPr>
    </w:p>
    <w:p w14:paraId="0BE351D4" w14:textId="77777777" w:rsidR="00C4085C" w:rsidRPr="00475F60"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475F60">
        <w:rPr>
          <w:rFonts w:ascii="Palatino Linotype" w:eastAsia="Calibri" w:hAnsi="Palatino Linotype" w:cs="Times New Roman"/>
          <w:noProof w:val="0"/>
          <w:lang w:val="es-ES_tradnl"/>
        </w:rPr>
        <w:t xml:space="preserve">Por otro lado, de la revisión al expediente electrónico del SAIMEX se desprende que la parte </w:t>
      </w:r>
      <w:r w:rsidRPr="00475F60">
        <w:rPr>
          <w:rFonts w:ascii="Palatino Linotype" w:eastAsia="Calibri" w:hAnsi="Palatino Linotype" w:cs="Arial"/>
          <w:noProof w:val="0"/>
          <w:lang w:val="es-ES_tradnl"/>
        </w:rPr>
        <w:t>solicitante</w:t>
      </w:r>
      <w:r w:rsidRPr="00475F60">
        <w:rPr>
          <w:rFonts w:ascii="Palatino Linotype" w:eastAsia="Calibri" w:hAnsi="Palatino Linotype" w:cs="Times New Roman"/>
          <w:noProof w:val="0"/>
          <w:lang w:val="es-ES_tradnl"/>
        </w:rPr>
        <w:t xml:space="preserve"> en ejercicio de su derecho de acceso a la información pública en el expediente que se revisa, tanto en la solicitud de información como en el recurso de revisión </w:t>
      </w:r>
      <w:r w:rsidRPr="00475F60">
        <w:rPr>
          <w:rFonts w:ascii="Palatino Linotype" w:eastAsia="Calibri" w:hAnsi="Palatino Linotype" w:cs="Times New Roman"/>
          <w:b/>
          <w:noProof w:val="0"/>
          <w:lang w:val="es-ES_tradnl"/>
        </w:rPr>
        <w:t xml:space="preserve">no proporciona su nombre completo para que sea </w:t>
      </w:r>
      <w:r w:rsidRPr="00475F60">
        <w:rPr>
          <w:rFonts w:ascii="Palatino Linotype" w:eastAsia="Calibri" w:hAnsi="Palatino Linotype" w:cs="Times New Roman"/>
          <w:b/>
          <w:noProof w:val="0"/>
          <w:u w:val="single"/>
          <w:lang w:val="es-ES_tradnl"/>
        </w:rPr>
        <w:t>identificado</w:t>
      </w:r>
      <w:r w:rsidRPr="00475F60">
        <w:rPr>
          <w:rFonts w:ascii="Palatino Linotype" w:eastAsia="Calibri" w:hAnsi="Palatino Linotype" w:cs="Times New Roman"/>
          <w:b/>
          <w:noProof w:val="0"/>
          <w:lang w:val="es-ES_tradnl"/>
        </w:rPr>
        <w:t>,</w:t>
      </w:r>
      <w:r w:rsidRPr="00475F60">
        <w:rPr>
          <w:rFonts w:ascii="Palatino Linotype" w:eastAsia="Calibri" w:hAnsi="Palatino Linotype" w:cs="Times New Roman"/>
          <w:noProof w:val="0"/>
          <w:lang w:val="es-ES_tradnl"/>
        </w:rPr>
        <w:t xml:space="preserve"> ni se tiene la certeza sobre su identidad; sin embargo, es importante señalar también que </w:t>
      </w:r>
      <w:r w:rsidRPr="00475F60">
        <w:rPr>
          <w:rFonts w:ascii="Palatino Linotype" w:hAnsi="Palatino Linotype" w:cs="Arial"/>
          <w:noProof w:val="0"/>
          <w:lang w:val="es-ES_tradn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A760EEC" w14:textId="77777777" w:rsidR="00C4085C" w:rsidRPr="00475F60"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475F60">
        <w:rPr>
          <w:rFonts w:ascii="Palatino Linotype" w:eastAsia="Calibri" w:hAnsi="Palatino Linotype" w:cs="Arial"/>
          <w:noProof w:val="0"/>
          <w:lang w:val="es-ES_tradnl"/>
        </w:rPr>
        <w:lastRenderedPageBreak/>
        <w:t>Esto</w:t>
      </w:r>
      <w:r w:rsidRPr="00475F60">
        <w:rPr>
          <w:rFonts w:ascii="Palatino Linotype" w:eastAsia="Calibri" w:hAnsi="Palatino Linotype" w:cs="Times New Roman"/>
          <w:noProof w:val="0"/>
          <w:lang w:val="es-ES_tradnl"/>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2741AA" w14:textId="77777777" w:rsidR="00C4085C" w:rsidRPr="00475F60" w:rsidRDefault="00C4085C" w:rsidP="00E576C2">
      <w:pPr>
        <w:pStyle w:val="Prrafodelista"/>
        <w:spacing w:before="240" w:after="240"/>
        <w:ind w:left="426" w:right="49"/>
        <w:jc w:val="both"/>
        <w:rPr>
          <w:rFonts w:ascii="Palatino Linotype" w:eastAsia="Calibri" w:hAnsi="Palatino Linotype" w:cs="Times New Roman"/>
          <w:noProof w:val="0"/>
          <w:lang w:val="es-ES_tradnl"/>
        </w:rPr>
      </w:pPr>
    </w:p>
    <w:p w14:paraId="130EC6A4" w14:textId="77777777" w:rsidR="00C4085C" w:rsidRPr="00475F60"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475F60">
        <w:rPr>
          <w:rFonts w:ascii="Palatino Linotype" w:eastAsia="Calibri" w:hAnsi="Palatino Linotype" w:cs="Times New Roman"/>
          <w:noProof w:val="0"/>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8E737AD" w14:textId="77777777" w:rsidR="00C4085C" w:rsidRPr="00475F60" w:rsidRDefault="00C4085C" w:rsidP="00E576C2">
      <w:pPr>
        <w:pStyle w:val="Prrafodelista"/>
        <w:rPr>
          <w:rFonts w:ascii="Palatino Linotype" w:eastAsia="Calibri" w:hAnsi="Palatino Linotype" w:cs="Times New Roman"/>
          <w:noProof w:val="0"/>
          <w:lang w:val="es-ES_tradnl"/>
        </w:rPr>
      </w:pPr>
    </w:p>
    <w:p w14:paraId="194FC73C" w14:textId="77777777" w:rsidR="00C4085C" w:rsidRPr="00475F60"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475F60">
        <w:rPr>
          <w:rFonts w:ascii="Palatino Linotype" w:eastAsia="Calibri" w:hAnsi="Palatino Linotype" w:cs="Times New Roman"/>
          <w:noProof w:val="0"/>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A1D2BF8" w14:textId="77777777" w:rsidR="00C4085C" w:rsidRPr="00475F60"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475F60">
        <w:rPr>
          <w:rFonts w:ascii="Palatino Linotype" w:eastAsia="Times New Roman" w:hAnsi="Palatino Linotype" w:cs="Arial"/>
          <w:noProof w:val="0"/>
          <w:lang w:val="es-ES_tradnl"/>
        </w:rPr>
        <w:lastRenderedPageBreak/>
        <w:t xml:space="preserve">Por lo que el </w:t>
      </w:r>
      <w:r w:rsidRPr="00475F60">
        <w:rPr>
          <w:rFonts w:ascii="Palatino Linotype" w:eastAsia="Calibri" w:hAnsi="Palatino Linotype" w:cs="Times New Roman"/>
          <w:noProof w:val="0"/>
          <w:lang w:val="es-ES_tradnl"/>
        </w:rPr>
        <w:t>nombre</w:t>
      </w:r>
      <w:r w:rsidRPr="00475F60">
        <w:rPr>
          <w:rFonts w:ascii="Palatino Linotype" w:eastAsia="Times New Roman" w:hAnsi="Palatino Linotype" w:cs="Arial"/>
          <w:noProof w:val="0"/>
          <w:lang w:val="es-ES_tradnl"/>
        </w:rPr>
        <w:t xml:space="preserve"> del solicitando y recurrente no puede ser considerado un requisito indispensable de </w:t>
      </w:r>
      <w:proofErr w:type="spellStart"/>
      <w:r w:rsidRPr="00475F60">
        <w:rPr>
          <w:rFonts w:ascii="Palatino Linotype" w:eastAsia="Times New Roman" w:hAnsi="Palatino Linotype" w:cs="Arial"/>
          <w:noProof w:val="0"/>
          <w:lang w:val="es-ES_tradnl"/>
        </w:rPr>
        <w:t>procedibilidad</w:t>
      </w:r>
      <w:proofErr w:type="spellEnd"/>
      <w:r w:rsidRPr="00475F60">
        <w:rPr>
          <w:rFonts w:ascii="Palatino Linotype" w:eastAsia="Times New Roman" w:hAnsi="Palatino Linotype" w:cs="Arial"/>
          <w:noProof w:val="0"/>
          <w:lang w:val="es-ES_tradnl"/>
        </w:rPr>
        <w:t xml:space="preserve"> del recurso de revisión que nos ocupa, ya que el </w:t>
      </w:r>
      <w:r w:rsidRPr="00475F60">
        <w:rPr>
          <w:rFonts w:ascii="Palatino Linotype" w:eastAsia="MS Mincho" w:hAnsi="Palatino Linotype" w:cs="Arial"/>
          <w:noProof w:val="0"/>
          <w:lang w:val="es-ES_tradnl"/>
        </w:rPr>
        <w:t>acceso</w:t>
      </w:r>
      <w:r w:rsidRPr="00475F60">
        <w:rPr>
          <w:rFonts w:ascii="Palatino Linotype" w:eastAsia="Times New Roman" w:hAnsi="Palatino Linotype" w:cs="Arial"/>
          <w:noProof w:val="0"/>
          <w:lang w:val="es-ES_tradnl"/>
        </w:rPr>
        <w:t xml:space="preserve"> a la información no está condicionado a acreditar algún interés ya sea jurídico o legítimo, máxime que es un elemento subsanable por este Órgano </w:t>
      </w:r>
      <w:proofErr w:type="spellStart"/>
      <w:r w:rsidRPr="00475F60">
        <w:rPr>
          <w:rFonts w:ascii="Palatino Linotype" w:eastAsia="Times New Roman" w:hAnsi="Palatino Linotype" w:cs="Arial"/>
          <w:noProof w:val="0"/>
          <w:lang w:val="es-ES_tradnl"/>
        </w:rPr>
        <w:t>Resolutor</w:t>
      </w:r>
      <w:proofErr w:type="spellEnd"/>
      <w:r w:rsidRPr="00475F60">
        <w:rPr>
          <w:rFonts w:ascii="Palatino Linotype" w:eastAsia="Times New Roman" w:hAnsi="Palatino Linotype" w:cs="Arial"/>
          <w:noProof w:val="0"/>
          <w:lang w:val="es-ES_tradnl"/>
        </w:rPr>
        <w:t>.</w:t>
      </w:r>
    </w:p>
    <w:p w14:paraId="1CFFFF09" w14:textId="77777777" w:rsidR="00C4085C" w:rsidRPr="00475F60" w:rsidRDefault="00C4085C" w:rsidP="00E576C2">
      <w:pPr>
        <w:pStyle w:val="Prrafodelista"/>
        <w:ind w:left="284"/>
        <w:jc w:val="both"/>
        <w:rPr>
          <w:rFonts w:ascii="Palatino Linotype" w:eastAsia="Calibri" w:hAnsi="Palatino Linotype" w:cs="Arial"/>
          <w:noProof w:val="0"/>
          <w:lang w:val="es-ES_tradnl"/>
        </w:rPr>
      </w:pPr>
    </w:p>
    <w:p w14:paraId="14DE6238" w14:textId="77777777" w:rsidR="008C659C" w:rsidRPr="00475F60"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Por otro lado, el </w:t>
      </w:r>
      <w:r w:rsidRPr="00475F60">
        <w:rPr>
          <w:rFonts w:ascii="Palatino Linotype" w:eastAsia="Times New Roman" w:hAnsi="Palatino Linotype" w:cs="Arial"/>
          <w:noProof w:val="0"/>
          <w:lang w:val="es-ES_tradnl"/>
        </w:rPr>
        <w:t>escrito</w:t>
      </w:r>
      <w:r w:rsidRPr="00475F60">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475F60" w:rsidRDefault="008C659C" w:rsidP="00E576C2">
      <w:pPr>
        <w:pStyle w:val="Prrafodelista"/>
        <w:ind w:left="284"/>
        <w:jc w:val="both"/>
        <w:rPr>
          <w:rFonts w:ascii="Palatino Linotype" w:eastAsia="Calibri" w:hAnsi="Palatino Linotype" w:cs="Arial"/>
          <w:noProof w:val="0"/>
          <w:lang w:val="es-ES_tradnl"/>
        </w:rPr>
      </w:pPr>
    </w:p>
    <w:p w14:paraId="538EC30E" w14:textId="326AAADA" w:rsidR="00585F00" w:rsidRPr="00475F60"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475F60">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475F60">
        <w:rPr>
          <w:rFonts w:ascii="Palatino Linotype" w:hAnsi="Palatino Linotype" w:cs="Arial"/>
          <w:noProof w:val="0"/>
          <w:lang w:val="es-ES_tradnl"/>
        </w:rPr>
        <w:t>desechamiento</w:t>
      </w:r>
      <w:proofErr w:type="spellEnd"/>
      <w:r w:rsidRPr="00475F60">
        <w:rPr>
          <w:rFonts w:ascii="Palatino Linotype" w:hAnsi="Palatino Linotype" w:cs="Arial"/>
          <w:noProof w:val="0"/>
          <w:lang w:val="es-ES_tradnl"/>
        </w:rPr>
        <w:t xml:space="preserve"> o sobreseimiento; y en su caso ordenar la entrega de la información respecto a la respuesta emitida por el </w:t>
      </w:r>
      <w:r w:rsidRPr="00475F60">
        <w:rPr>
          <w:rFonts w:ascii="Palatino Linotype" w:hAnsi="Palatino Linotype" w:cs="Arial"/>
          <w:b/>
          <w:noProof w:val="0"/>
          <w:lang w:val="es-ES_tradnl"/>
        </w:rPr>
        <w:t>SUJETO OBLIGADO</w:t>
      </w:r>
      <w:r w:rsidRPr="00475F60">
        <w:rPr>
          <w:rFonts w:ascii="Palatino Linotype" w:hAnsi="Palatino Linotype" w:cs="Arial"/>
          <w:noProof w:val="0"/>
          <w:lang w:val="es-ES_tradnl"/>
        </w:rPr>
        <w:t>.</w:t>
      </w:r>
    </w:p>
    <w:p w14:paraId="4E6F8FD7" w14:textId="77777777" w:rsidR="008C659C" w:rsidRPr="00475F60" w:rsidRDefault="008C659C" w:rsidP="00E576C2">
      <w:pPr>
        <w:pStyle w:val="Prrafodelista"/>
        <w:rPr>
          <w:rFonts w:ascii="Palatino Linotype" w:eastAsia="Calibri" w:hAnsi="Palatino Linotype" w:cs="Arial"/>
          <w:noProof w:val="0"/>
          <w:lang w:val="es-ES_tradnl"/>
        </w:rPr>
      </w:pPr>
    </w:p>
    <w:p w14:paraId="2E63CA9F" w14:textId="77777777" w:rsidR="00712125" w:rsidRPr="00475F60" w:rsidRDefault="00712125" w:rsidP="00712125">
      <w:pPr>
        <w:pStyle w:val="Ttulo2"/>
        <w:rPr>
          <w:rFonts w:ascii="Palatino Linotype" w:hAnsi="Palatino Linotype"/>
          <w:b/>
          <w:noProof w:val="0"/>
          <w:color w:val="auto"/>
          <w:sz w:val="24"/>
          <w:lang w:val="es-ES_tradnl"/>
        </w:rPr>
      </w:pPr>
      <w:bookmarkStart w:id="39" w:name="_Toc528146152"/>
      <w:bookmarkStart w:id="40" w:name="_Toc532816606"/>
      <w:bookmarkStart w:id="41" w:name="_Toc466371865"/>
      <w:bookmarkStart w:id="42" w:name="_Toc466377653"/>
      <w:r w:rsidRPr="00475F60">
        <w:rPr>
          <w:rFonts w:ascii="Palatino Linotype" w:hAnsi="Palatino Linotype"/>
          <w:b/>
          <w:noProof w:val="0"/>
          <w:color w:val="auto"/>
          <w:sz w:val="24"/>
          <w:lang w:val="es-ES_tradnl"/>
        </w:rPr>
        <w:t>TERCERO. De las causales del sobreseimiento.</w:t>
      </w:r>
      <w:bookmarkEnd w:id="39"/>
      <w:bookmarkEnd w:id="40"/>
    </w:p>
    <w:p w14:paraId="60B582B2" w14:textId="77777777" w:rsidR="00712125" w:rsidRPr="00475F60" w:rsidRDefault="00712125" w:rsidP="00712125">
      <w:pPr>
        <w:rPr>
          <w:lang w:val="es-ES_tradnl" w:eastAsia="en-US"/>
        </w:rPr>
      </w:pPr>
    </w:p>
    <w:p w14:paraId="01111FFB" w14:textId="77777777" w:rsidR="00E576C2" w:rsidRPr="00475F60" w:rsidRDefault="00E576C2" w:rsidP="00712125">
      <w:pPr>
        <w:pStyle w:val="Prrafodelista"/>
        <w:numPr>
          <w:ilvl w:val="0"/>
          <w:numId w:val="2"/>
        </w:numPr>
        <w:spacing w:before="240" w:after="240" w:line="360" w:lineRule="auto"/>
        <w:ind w:left="426" w:right="49" w:hanging="426"/>
        <w:jc w:val="both"/>
        <w:rPr>
          <w:rFonts w:ascii="Palatino Linotype" w:hAnsi="Palatino Linotype" w:cs="Arial"/>
          <w:noProof w:val="0"/>
          <w:lang w:val="es-ES_tradnl"/>
        </w:rPr>
      </w:pPr>
      <w:r w:rsidRPr="00475F60">
        <w:rPr>
          <w:rFonts w:ascii="Palatino Linotype" w:hAnsi="Palatino Linotype" w:cs="Arial"/>
          <w:noProof w:val="0"/>
          <w:lang w:val="es-ES_tradnl" w:eastAsia="es-MX"/>
        </w:rPr>
        <w:t>Resulta</w:t>
      </w:r>
      <w:r w:rsidRPr="00475F60">
        <w:rPr>
          <w:rFonts w:ascii="Palatino Linotype" w:hAnsi="Palatino Linotype"/>
          <w:noProof w:val="0"/>
          <w:lang w:val="es-ES_tradnl"/>
        </w:rPr>
        <w:t xml:space="preserve"> </w:t>
      </w:r>
      <w:r w:rsidRPr="00475F60">
        <w:rPr>
          <w:rFonts w:ascii="Palatino Linotype" w:hAnsi="Palatino Linotype" w:cs="Arial"/>
          <w:noProof w:val="0"/>
          <w:lang w:val="es-ES_tradnl"/>
        </w:rPr>
        <w:t>necesario</w:t>
      </w:r>
      <w:r w:rsidRPr="00475F60">
        <w:rPr>
          <w:rFonts w:ascii="Palatino Linotype" w:hAnsi="Palatino Linotype"/>
          <w:noProof w:val="0"/>
          <w:lang w:val="es-ES_tradnl"/>
        </w:rPr>
        <w:t xml:space="preserve"> señalar que el derecho de acceso a la información pública es un derecho </w:t>
      </w:r>
      <w:r w:rsidRPr="00475F60">
        <w:rPr>
          <w:rFonts w:ascii="Palatino Linotype" w:hAnsi="Palatino Linotype" w:cs="Arial"/>
          <w:noProof w:val="0"/>
          <w:lang w:val="es-ES_tradnl"/>
        </w:rPr>
        <w:t>humano</w:t>
      </w:r>
      <w:r w:rsidRPr="00475F60">
        <w:rPr>
          <w:rFonts w:ascii="Palatino Linotype" w:hAnsi="Palatino Linotype"/>
          <w:noProof w:val="0"/>
          <w:lang w:val="es-ES_tradnl"/>
        </w:rPr>
        <w:t xml:space="preserve"> reconocido en el Pacto de Derechos Civiles y Políticos en su artículo 19.2; en la Convención Americana sobre Derechos Humanos en su artículo 13.1; en el artículo sexto de la Constitución Política de los Estados </w:t>
      </w:r>
      <w:r w:rsidRPr="00475F60">
        <w:rPr>
          <w:rFonts w:ascii="Palatino Linotype" w:hAnsi="Palatino Linotype"/>
          <w:noProof w:val="0"/>
          <w:lang w:val="es-ES_tradnl"/>
        </w:rPr>
        <w:lastRenderedPageBreak/>
        <w:t>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7569FCA" w14:textId="77777777" w:rsidR="00712125" w:rsidRPr="00475F60" w:rsidRDefault="00712125" w:rsidP="00712125">
      <w:pPr>
        <w:pStyle w:val="Prrafodelista"/>
        <w:spacing w:before="240" w:after="240"/>
        <w:ind w:left="426" w:right="49"/>
        <w:jc w:val="both"/>
        <w:rPr>
          <w:rFonts w:ascii="Palatino Linotype" w:hAnsi="Palatino Linotype" w:cs="Arial"/>
          <w:noProof w:val="0"/>
          <w:lang w:val="es-ES_tradnl"/>
        </w:rPr>
      </w:pPr>
    </w:p>
    <w:p w14:paraId="22047F5B" w14:textId="77777777" w:rsidR="00CE7A4B" w:rsidRPr="00475F60" w:rsidRDefault="00CE7A4B" w:rsidP="00CE7A4B">
      <w:pPr>
        <w:pStyle w:val="Prrafodelista"/>
        <w:numPr>
          <w:ilvl w:val="0"/>
          <w:numId w:val="2"/>
        </w:numPr>
        <w:spacing w:line="360" w:lineRule="auto"/>
        <w:ind w:left="284"/>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Del análisis de la solicitud de información se desprende que el particular solicitó: </w:t>
      </w:r>
    </w:p>
    <w:p w14:paraId="24E3CCE4" w14:textId="77777777" w:rsidR="00CE7A4B" w:rsidRPr="00475F60" w:rsidRDefault="00CE7A4B" w:rsidP="00CE7A4B">
      <w:pPr>
        <w:spacing w:before="240" w:line="360" w:lineRule="auto"/>
        <w:ind w:left="993" w:right="900"/>
        <w:jc w:val="both"/>
        <w:rPr>
          <w:rFonts w:ascii="Palatino Linotype" w:eastAsia="Calibri" w:hAnsi="Palatino Linotype" w:cs="Arial"/>
          <w:noProof w:val="0"/>
          <w:lang w:val="es-ES_tradnl"/>
        </w:rPr>
      </w:pPr>
      <w:r w:rsidRPr="00475F60">
        <w:rPr>
          <w:rFonts w:ascii="Palatino Linotype" w:eastAsia="Calibri" w:hAnsi="Palatino Linotype" w:cs="Arial"/>
          <w:noProof w:val="0"/>
          <w:lang w:val="es-ES_tradnl"/>
        </w:rPr>
        <w:t xml:space="preserve">a) El marco de actuación de la Secretaría de Desarrollo Urbano y Metropolitano, adjuntado documentación que ampare su respuesta. </w:t>
      </w:r>
    </w:p>
    <w:p w14:paraId="52381521" w14:textId="41A64D03" w:rsidR="00CE7A4B" w:rsidRPr="00475F60" w:rsidRDefault="00CE7A4B" w:rsidP="00CE7A4B">
      <w:pPr>
        <w:pStyle w:val="Prrafodelista"/>
        <w:numPr>
          <w:ilvl w:val="0"/>
          <w:numId w:val="2"/>
        </w:numPr>
        <w:spacing w:before="240" w:after="240" w:line="360" w:lineRule="auto"/>
        <w:ind w:left="426" w:hanging="426"/>
        <w:jc w:val="both"/>
        <w:rPr>
          <w:rFonts w:ascii="Palatino Linotype" w:hAnsi="Palatino Linotype" w:cs="Arial"/>
          <w:noProof w:val="0"/>
          <w:lang w:val="es-ES_tradnl" w:eastAsia="es-MX"/>
        </w:rPr>
      </w:pPr>
      <w:r w:rsidRPr="00475F60">
        <w:rPr>
          <w:rFonts w:ascii="Palatino Linotype" w:hAnsi="Palatino Linotype" w:cs="Arial"/>
          <w:noProof w:val="0"/>
          <w:lang w:val="es-ES_tradnl" w:eastAsia="es-MX"/>
        </w:rPr>
        <w:t xml:space="preserve">El Sujeto Obligado por conducto de la Jefatura de la Unidad Jurídica en respuesta señaló que el marco de actuación de dicha dependencia se encuentra habilitado para su consulta pública en la página web referente a la Información Pública de Oficio Mexiquense, en la fracción I, en donde se encuentra la normatividad y reglamentación aplicable, indicando el link. </w:t>
      </w:r>
    </w:p>
    <w:p w14:paraId="6A5EA380" w14:textId="77777777" w:rsidR="00CE7A4B" w:rsidRPr="00475F60" w:rsidRDefault="00CE7A4B" w:rsidP="00CE7A4B">
      <w:pPr>
        <w:pStyle w:val="Prrafodelista"/>
        <w:ind w:left="426"/>
        <w:jc w:val="both"/>
        <w:rPr>
          <w:rFonts w:ascii="Palatino Linotype" w:hAnsi="Palatino Linotype" w:cs="Arial"/>
          <w:noProof w:val="0"/>
          <w:sz w:val="14"/>
          <w:lang w:val="es-ES_tradnl" w:eastAsia="es-MX"/>
        </w:rPr>
      </w:pPr>
    </w:p>
    <w:p w14:paraId="3E9BE9EE" w14:textId="0995D034" w:rsidR="00B76918" w:rsidRPr="00475F60" w:rsidRDefault="00CE7A4B" w:rsidP="00B76918">
      <w:pPr>
        <w:pStyle w:val="Prrafodelista"/>
        <w:numPr>
          <w:ilvl w:val="0"/>
          <w:numId w:val="2"/>
        </w:numPr>
        <w:spacing w:before="240" w:after="240" w:line="360" w:lineRule="auto"/>
        <w:ind w:left="426" w:hanging="426"/>
        <w:jc w:val="both"/>
        <w:rPr>
          <w:rFonts w:ascii="Palatino Linotype" w:hAnsi="Palatino Linotype" w:cs="Arial"/>
          <w:noProof w:val="0"/>
          <w:lang w:val="es-ES_tradnl" w:eastAsia="es-MX"/>
        </w:rPr>
      </w:pPr>
      <w:r w:rsidRPr="00475F60">
        <w:rPr>
          <w:rFonts w:ascii="Palatino Linotype" w:hAnsi="Palatino Linotype" w:cs="Arial"/>
          <w:noProof w:val="0"/>
          <w:lang w:val="es-ES_tradnl" w:eastAsia="es-MX"/>
        </w:rPr>
        <w:t xml:space="preserve">Posteriormente, el ahora Recurrente presentó su recurso de </w:t>
      </w:r>
      <w:r w:rsidR="00B76918" w:rsidRPr="00475F60">
        <w:rPr>
          <w:rFonts w:ascii="Palatino Linotype" w:hAnsi="Palatino Linotype" w:cs="Arial"/>
          <w:noProof w:val="0"/>
          <w:lang w:val="es-ES_tradnl" w:eastAsia="es-MX"/>
        </w:rPr>
        <w:t>revisión</w:t>
      </w:r>
      <w:r w:rsidRPr="00475F60">
        <w:rPr>
          <w:rFonts w:ascii="Palatino Linotype" w:hAnsi="Palatino Linotype" w:cs="Arial"/>
          <w:noProof w:val="0"/>
          <w:lang w:val="es-ES_tradnl" w:eastAsia="es-MX"/>
        </w:rPr>
        <w:t xml:space="preserve"> manifestando que </w:t>
      </w:r>
      <w:r w:rsidR="00B76918" w:rsidRPr="00475F60">
        <w:rPr>
          <w:rFonts w:ascii="Palatino Linotype" w:hAnsi="Palatino Linotype" w:cs="Arial"/>
          <w:noProof w:val="0"/>
          <w:lang w:val="es-ES_tradnl" w:eastAsia="es-MX"/>
        </w:rPr>
        <w:t xml:space="preserve">únicamente enlaza a una dirección electrónica para su consulta, por lo cual la a respuesta es evasiva puesto que pidió documentación que ampare su respuesta, entendiéndose como los documentos en Word o </w:t>
      </w:r>
      <w:proofErr w:type="spellStart"/>
      <w:r w:rsidR="00B76918" w:rsidRPr="00475F60">
        <w:rPr>
          <w:rFonts w:ascii="Palatino Linotype" w:hAnsi="Palatino Linotype" w:cs="Arial"/>
          <w:noProof w:val="0"/>
          <w:lang w:val="es-ES_tradnl" w:eastAsia="es-MX"/>
        </w:rPr>
        <w:t>pdf</w:t>
      </w:r>
      <w:proofErr w:type="spellEnd"/>
      <w:r w:rsidR="00B76918" w:rsidRPr="00475F60">
        <w:rPr>
          <w:rFonts w:ascii="Palatino Linotype" w:hAnsi="Palatino Linotype" w:cs="Arial"/>
          <w:noProof w:val="0"/>
          <w:lang w:val="es-ES_tradnl" w:eastAsia="es-MX"/>
        </w:rPr>
        <w:t>, es decir, más específica,  que permita al ciudadano una pronta consulta.</w:t>
      </w:r>
    </w:p>
    <w:p w14:paraId="536113D6" w14:textId="77777777" w:rsidR="00B76918" w:rsidRPr="00475F60" w:rsidRDefault="00B76918" w:rsidP="00B76918">
      <w:pPr>
        <w:pStyle w:val="Prrafodelista"/>
        <w:rPr>
          <w:rFonts w:ascii="Palatino Linotype" w:hAnsi="Palatino Linotype" w:cs="Arial"/>
          <w:noProof w:val="0"/>
          <w:lang w:val="es-ES_tradnl" w:eastAsia="es-MX"/>
        </w:rPr>
      </w:pPr>
    </w:p>
    <w:p w14:paraId="44F5FD11" w14:textId="046DE3B5" w:rsidR="000A6F5A" w:rsidRPr="00475F60" w:rsidRDefault="000A6F5A" w:rsidP="000A6F5A">
      <w:pPr>
        <w:pStyle w:val="Prrafodelista"/>
        <w:numPr>
          <w:ilvl w:val="0"/>
          <w:numId w:val="2"/>
        </w:numPr>
        <w:spacing w:before="240" w:after="240" w:line="360" w:lineRule="auto"/>
        <w:ind w:left="426" w:hanging="426"/>
        <w:jc w:val="both"/>
        <w:rPr>
          <w:rFonts w:ascii="Palatino Linotype" w:hAnsi="Palatino Linotype" w:cs="Arial"/>
          <w:noProof w:val="0"/>
          <w:lang w:val="es-ES_tradnl" w:eastAsia="es-MX"/>
        </w:rPr>
      </w:pPr>
      <w:r w:rsidRPr="00475F60">
        <w:rPr>
          <w:rFonts w:ascii="Palatino Linotype" w:hAnsi="Palatino Linotype" w:cs="Arial"/>
          <w:noProof w:val="0"/>
          <w:lang w:val="es-ES_tradnl" w:eastAsia="es-MX"/>
        </w:rPr>
        <w:lastRenderedPageBreak/>
        <w:t>Finalmente</w:t>
      </w:r>
      <w:r w:rsidR="00B76918" w:rsidRPr="00475F60">
        <w:rPr>
          <w:rFonts w:ascii="Palatino Linotype" w:hAnsi="Palatino Linotype" w:cs="Arial"/>
          <w:noProof w:val="0"/>
          <w:lang w:val="es-ES_tradnl" w:eastAsia="es-MX"/>
        </w:rPr>
        <w:t xml:space="preserve">, el Sujeto Obligado en su Informe Justificado indicó que </w:t>
      </w:r>
      <w:r w:rsidRPr="00475F60">
        <w:rPr>
          <w:rFonts w:ascii="Palatino Linotype" w:hAnsi="Palatino Linotype" w:cs="Arial"/>
          <w:noProof w:val="0"/>
          <w:lang w:val="es-ES_tradnl" w:eastAsia="es-MX"/>
        </w:rPr>
        <w:t>e</w:t>
      </w:r>
      <w:r w:rsidR="00B76918" w:rsidRPr="00475F60">
        <w:rPr>
          <w:rFonts w:ascii="Palatino Linotype" w:hAnsi="Palatino Linotype"/>
          <w:noProof w:val="0"/>
          <w:lang w:val="es-ES_tradnl"/>
        </w:rPr>
        <w:t>n ningún momento trató de evadir responsabilidad ni de ser omisa al respecto, tan es así que se le proporcionó la página web para su consulta, en donde se encuentra la normatividad y reglamentación aplicable</w:t>
      </w:r>
      <w:r w:rsidRPr="00475F60">
        <w:rPr>
          <w:rFonts w:ascii="Palatino Linotype" w:hAnsi="Palatino Linotype"/>
          <w:noProof w:val="0"/>
          <w:lang w:val="es-ES_tradnl"/>
        </w:rPr>
        <w:t xml:space="preserve">; de igual forma, en un ejercicio de transparencia proactiva se aclara que en el vínculo de la página web de la Secretaría de Desarrollo Urbano y Metropolitano, en el apartado marco jurídico se encuentra la documentación en formato </w:t>
      </w:r>
      <w:proofErr w:type="spellStart"/>
      <w:r w:rsidRPr="00475F60">
        <w:rPr>
          <w:rFonts w:ascii="Palatino Linotype" w:hAnsi="Palatino Linotype"/>
          <w:noProof w:val="0"/>
          <w:lang w:val="es-ES_tradnl"/>
        </w:rPr>
        <w:t>pdf</w:t>
      </w:r>
      <w:proofErr w:type="spellEnd"/>
      <w:r w:rsidRPr="00475F60">
        <w:rPr>
          <w:rFonts w:ascii="Palatino Linotype" w:hAnsi="Palatino Linotype"/>
          <w:noProof w:val="0"/>
          <w:lang w:val="es-ES_tradnl"/>
        </w:rPr>
        <w:t xml:space="preserve"> para su pronta consulta; además, que se cumple con lo establecido por el artículo 12 de la Ley en la materia. </w:t>
      </w:r>
    </w:p>
    <w:p w14:paraId="23E54C00" w14:textId="77777777" w:rsidR="004C6812" w:rsidRPr="00475F60" w:rsidRDefault="004C6812" w:rsidP="004C6812">
      <w:pPr>
        <w:pStyle w:val="Prrafodelista"/>
        <w:spacing w:before="240" w:after="240"/>
        <w:ind w:left="426"/>
        <w:jc w:val="both"/>
        <w:rPr>
          <w:rFonts w:ascii="Palatino Linotype" w:hAnsi="Palatino Linotype" w:cs="Arial"/>
          <w:noProof w:val="0"/>
          <w:lang w:val="es-ES_tradnl" w:eastAsia="es-MX"/>
        </w:rPr>
      </w:pPr>
    </w:p>
    <w:p w14:paraId="7BB19A46" w14:textId="3598B1DE" w:rsidR="00CE7A4B" w:rsidRPr="00475F60" w:rsidRDefault="000A6F5A" w:rsidP="000A6F5A">
      <w:pPr>
        <w:pStyle w:val="Prrafodelista"/>
        <w:numPr>
          <w:ilvl w:val="0"/>
          <w:numId w:val="2"/>
        </w:numPr>
        <w:spacing w:before="240" w:after="240" w:line="360" w:lineRule="auto"/>
        <w:ind w:left="426" w:hanging="426"/>
        <w:jc w:val="both"/>
        <w:rPr>
          <w:rFonts w:ascii="Palatino Linotype" w:hAnsi="Palatino Linotype" w:cs="Arial"/>
          <w:noProof w:val="0"/>
          <w:lang w:val="es-ES_tradnl" w:eastAsia="es-MX"/>
        </w:rPr>
      </w:pPr>
      <w:r w:rsidRPr="00475F60">
        <w:rPr>
          <w:rFonts w:ascii="Palatino Linotype" w:hAnsi="Palatino Linotype" w:cs="Arial"/>
          <w:noProof w:val="0"/>
          <w:lang w:val="es-ES_tradnl" w:eastAsia="es-MX"/>
        </w:rPr>
        <w:t xml:space="preserve">Así pues, es importante señalar que </w:t>
      </w:r>
      <w:r w:rsidR="00CE7A4B" w:rsidRPr="00475F60">
        <w:rPr>
          <w:rFonts w:ascii="Palatino Linotype" w:eastAsia="MS Mincho" w:hAnsi="Palatino Linotype" w:cs="Arial"/>
          <w:noProof w:val="0"/>
          <w:lang w:val="es-ES_tradnl"/>
        </w:rPr>
        <w:t>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67785B1A" w14:textId="77777777" w:rsidR="00CE7A4B" w:rsidRPr="00475F60" w:rsidRDefault="00CE7A4B" w:rsidP="00CE7A4B">
      <w:pPr>
        <w:pStyle w:val="Prrafodelista"/>
        <w:spacing w:before="240" w:after="360"/>
        <w:ind w:left="284"/>
        <w:jc w:val="both"/>
        <w:rPr>
          <w:rFonts w:ascii="Palatino Linotype" w:eastAsia="MS Mincho" w:hAnsi="Palatino Linotype" w:cs="Arial"/>
          <w:noProof w:val="0"/>
          <w:lang w:val="es-ES_tradnl"/>
        </w:rPr>
      </w:pPr>
    </w:p>
    <w:p w14:paraId="0F4BDD6C" w14:textId="77777777" w:rsidR="00CE7A4B" w:rsidRPr="00475F60" w:rsidRDefault="00CE7A4B" w:rsidP="00CE7A4B">
      <w:pPr>
        <w:pStyle w:val="Prrafodelista"/>
        <w:numPr>
          <w:ilvl w:val="0"/>
          <w:numId w:val="2"/>
        </w:numPr>
        <w:spacing w:line="360" w:lineRule="auto"/>
        <w:jc w:val="both"/>
        <w:rPr>
          <w:rFonts w:ascii="Palatino Linotype" w:eastAsia="MS Mincho" w:hAnsi="Palatino Linotype" w:cs="Arial"/>
          <w:noProof w:val="0"/>
          <w:lang w:val="es-ES_tradnl"/>
        </w:rPr>
      </w:pPr>
      <w:r w:rsidRPr="00475F60">
        <w:rPr>
          <w:rFonts w:ascii="Palatino Linotype" w:eastAsia="MS Mincho" w:hAnsi="Palatino Linotype" w:cs="Arial"/>
          <w:noProof w:val="0"/>
          <w:lang w:val="es-ES_tradnl"/>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C7A3E11" w14:textId="77777777" w:rsidR="00CE7A4B" w:rsidRPr="00475F60" w:rsidRDefault="00CE7A4B" w:rsidP="00CE7A4B">
      <w:pPr>
        <w:ind w:left="426" w:right="49"/>
        <w:contextualSpacing/>
        <w:jc w:val="both"/>
        <w:rPr>
          <w:rFonts w:ascii="Palatino Linotype" w:eastAsia="MS Mincho" w:hAnsi="Palatino Linotype" w:cstheme="majorBidi"/>
          <w:i/>
          <w:noProof w:val="0"/>
          <w:lang w:val="es-ES_tradnl"/>
        </w:rPr>
      </w:pPr>
    </w:p>
    <w:p w14:paraId="1DC3E7B5" w14:textId="7A1417FC" w:rsidR="00CE7A4B" w:rsidRPr="00475F60" w:rsidRDefault="000A6F5A" w:rsidP="00CE7A4B">
      <w:pPr>
        <w:pStyle w:val="Prrafodelista"/>
        <w:numPr>
          <w:ilvl w:val="0"/>
          <w:numId w:val="2"/>
        </w:numPr>
        <w:spacing w:line="360" w:lineRule="auto"/>
        <w:jc w:val="both"/>
        <w:rPr>
          <w:rFonts w:ascii="Palatino Linotype" w:eastAsia="MS Mincho" w:hAnsi="Palatino Linotype" w:cstheme="majorBidi"/>
          <w:i/>
          <w:noProof w:val="0"/>
          <w:lang w:val="es-ES_tradnl"/>
        </w:rPr>
      </w:pPr>
      <w:r w:rsidRPr="00475F60">
        <w:rPr>
          <w:rFonts w:ascii="Palatino Linotype" w:eastAsia="MS Mincho" w:hAnsi="Palatino Linotype" w:cstheme="majorBidi"/>
          <w:noProof w:val="0"/>
          <w:lang w:val="es-ES_tradnl"/>
        </w:rPr>
        <w:t>En ese sentido,</w:t>
      </w:r>
      <w:r w:rsidR="00CE7A4B" w:rsidRPr="00475F60">
        <w:rPr>
          <w:rFonts w:ascii="Palatino Linotype" w:eastAsia="MS Mincho" w:hAnsi="Palatino Linotype" w:cstheme="majorBidi"/>
          <w:noProof w:val="0"/>
          <w:lang w:val="es-ES_tradnl"/>
        </w:rPr>
        <w:t xml:space="preserve"> el contenido del artículo 1 tercer párrafo de la Constitución Política de los Estados Unidos Mexicanos establece que “…</w:t>
      </w:r>
      <w:r w:rsidR="00CE7A4B" w:rsidRPr="00475F60">
        <w:rPr>
          <w:rFonts w:ascii="Palatino Linotype" w:eastAsia="MS Mincho" w:hAnsi="Palatino Linotype" w:cstheme="majorBidi"/>
          <w:i/>
          <w:noProof w:val="0"/>
          <w:u w:val="single"/>
          <w:lang w:val="es-ES_tradnl"/>
        </w:rPr>
        <w:t>Todas las autoridades</w:t>
      </w:r>
      <w:r w:rsidR="00CE7A4B" w:rsidRPr="00475F60">
        <w:rPr>
          <w:rFonts w:ascii="Palatino Linotype" w:eastAsia="MS Mincho" w:hAnsi="Palatino Linotype" w:cstheme="majorBidi"/>
          <w:i/>
          <w:noProof w:val="0"/>
          <w:lang w:val="es-ES_tradnl"/>
        </w:rPr>
        <w:t xml:space="preserve">, en el ámbito de sus competencias, </w:t>
      </w:r>
      <w:r w:rsidR="00CE7A4B" w:rsidRPr="00475F60">
        <w:rPr>
          <w:rFonts w:ascii="Palatino Linotype" w:eastAsia="MS Mincho" w:hAnsi="Palatino Linotype" w:cstheme="majorBidi"/>
          <w:i/>
          <w:noProof w:val="0"/>
          <w:u w:val="single"/>
          <w:lang w:val="es-ES_tradnl"/>
        </w:rPr>
        <w:t xml:space="preserve">tienen la obligación de promover, respetar, proteger y garantizar los derechos humanos de conformidad con los principios de universalidad, </w:t>
      </w:r>
      <w:r w:rsidR="00CE7A4B" w:rsidRPr="00475F60">
        <w:rPr>
          <w:rFonts w:ascii="Palatino Linotype" w:eastAsia="MS Mincho" w:hAnsi="Palatino Linotype" w:cstheme="majorBidi"/>
          <w:i/>
          <w:noProof w:val="0"/>
          <w:u w:val="single"/>
          <w:lang w:val="es-ES_tradnl"/>
        </w:rPr>
        <w:lastRenderedPageBreak/>
        <w:t>interdependencia, indivisibilidad y progresividad</w:t>
      </w:r>
      <w:r w:rsidR="00CE7A4B" w:rsidRPr="00475F60">
        <w:rPr>
          <w:rFonts w:ascii="Palatino Linotype" w:eastAsia="MS Mincho" w:hAnsi="Palatino Linotype" w:cstheme="majorBidi"/>
          <w:i/>
          <w:noProof w:val="0"/>
          <w:lang w:val="es-ES_tradnl"/>
        </w:rPr>
        <w:t xml:space="preserve">. En consecuencia, </w:t>
      </w:r>
      <w:r w:rsidR="00CE7A4B" w:rsidRPr="00475F60">
        <w:rPr>
          <w:rFonts w:ascii="Palatino Linotype" w:eastAsia="MS Mincho" w:hAnsi="Palatino Linotype" w:cstheme="majorBidi"/>
          <w:i/>
          <w:noProof w:val="0"/>
          <w:u w:val="single"/>
          <w:lang w:val="es-ES_tradnl"/>
        </w:rPr>
        <w:t>el Estado deberá prevenir, investigar, sancionar y reparar las violaciones a los derechos humanos, en los términos que establezca la ley</w:t>
      </w:r>
      <w:r w:rsidR="00CE7A4B" w:rsidRPr="00475F60">
        <w:rPr>
          <w:rFonts w:ascii="Palatino Linotype" w:eastAsia="MS Mincho" w:hAnsi="Palatino Linotype" w:cstheme="majorBidi"/>
          <w:i/>
          <w:noProof w:val="0"/>
          <w:lang w:val="es-ES_tradnl"/>
        </w:rPr>
        <w:t>.</w:t>
      </w:r>
      <w:r w:rsidR="00CE7A4B" w:rsidRPr="00475F60">
        <w:rPr>
          <w:rFonts w:ascii="Palatino Linotype" w:eastAsia="MS Mincho" w:hAnsi="Palatino Linotype" w:cstheme="majorBidi"/>
          <w:noProof w:val="0"/>
          <w:lang w:val="es-ES_tradnl"/>
        </w:rPr>
        <w:t>”.</w:t>
      </w:r>
    </w:p>
    <w:p w14:paraId="7F9CBF93" w14:textId="77777777" w:rsidR="00CE7A4B" w:rsidRPr="00475F60" w:rsidRDefault="00CE7A4B" w:rsidP="00CE7A4B">
      <w:pPr>
        <w:ind w:left="426" w:right="49"/>
        <w:contextualSpacing/>
        <w:jc w:val="both"/>
        <w:rPr>
          <w:rFonts w:ascii="Palatino Linotype" w:eastAsia="MS Mincho" w:hAnsi="Palatino Linotype" w:cstheme="majorBidi"/>
          <w:i/>
          <w:noProof w:val="0"/>
          <w:lang w:val="es-ES_tradnl"/>
        </w:rPr>
      </w:pPr>
    </w:p>
    <w:p w14:paraId="3B6E6CC7" w14:textId="6FE925DD" w:rsidR="00CE7A4B" w:rsidRPr="00475F60" w:rsidRDefault="00CE7A4B" w:rsidP="00CE7A4B">
      <w:pPr>
        <w:pStyle w:val="Prrafodelista"/>
        <w:numPr>
          <w:ilvl w:val="0"/>
          <w:numId w:val="2"/>
        </w:numPr>
        <w:spacing w:line="360" w:lineRule="auto"/>
        <w:jc w:val="both"/>
        <w:rPr>
          <w:rFonts w:ascii="Palatino Linotype" w:eastAsia="MS Mincho" w:hAnsi="Palatino Linotype" w:cstheme="majorBidi"/>
          <w:i/>
          <w:noProof w:val="0"/>
          <w:lang w:val="es-ES_tradnl"/>
        </w:rPr>
      </w:pPr>
      <w:r w:rsidRPr="00475F60">
        <w:rPr>
          <w:rFonts w:ascii="Palatino Linotype" w:eastAsia="MS Mincho" w:hAnsi="Palatino Linotype" w:cstheme="majorBidi"/>
          <w:noProof w:val="0"/>
          <w:lang w:val="es-ES_tradnl"/>
        </w:rPr>
        <w:t xml:space="preserve">Por </w:t>
      </w:r>
      <w:r w:rsidR="000A6F5A" w:rsidRPr="00475F60">
        <w:rPr>
          <w:rFonts w:ascii="Palatino Linotype" w:eastAsia="MS Mincho" w:hAnsi="Palatino Linotype" w:cstheme="majorBidi"/>
          <w:noProof w:val="0"/>
          <w:lang w:val="es-ES_tradnl"/>
        </w:rPr>
        <w:t xml:space="preserve">otro lado, en </w:t>
      </w:r>
      <w:r w:rsidRPr="00475F60">
        <w:rPr>
          <w:rFonts w:ascii="Palatino Linotype" w:eastAsia="MS Mincho" w:hAnsi="Palatino Linotype" w:cstheme="majorBidi"/>
          <w:noProof w:val="0"/>
          <w:lang w:val="es-ES_tradnl"/>
        </w:rPr>
        <w:t xml:space="preserve">cuanto hace al contenido del artículo 6 segundo párrafo, apartado A. fracción I de la Constitución Política de los Estados Unidos Mexicanos el cual establece que </w:t>
      </w:r>
      <w:r w:rsidRPr="00475F60">
        <w:rPr>
          <w:rFonts w:ascii="Palatino Linotype" w:eastAsia="MS Mincho" w:hAnsi="Palatino Linotype" w:cstheme="majorBidi"/>
          <w:i/>
          <w:noProof w:val="0"/>
          <w:lang w:val="es-ES_tradnl"/>
        </w:rPr>
        <w:t>“</w:t>
      </w:r>
      <w:r w:rsidRPr="00475F60">
        <w:rPr>
          <w:rFonts w:ascii="Palatino Linotype" w:eastAsia="MS Mincho" w:hAnsi="Palatino Linotype" w:cstheme="majorBidi"/>
          <w:i/>
          <w:noProof w:val="0"/>
          <w:u w:val="single"/>
          <w:lang w:val="es-ES_tradnl"/>
        </w:rPr>
        <w:t>Toda la información en posesión de cualquier autoridad</w:t>
      </w:r>
      <w:r w:rsidRPr="00475F60">
        <w:rPr>
          <w:rFonts w:ascii="Palatino Linotype" w:eastAsia="MS Mincho" w:hAnsi="Palatino Linotype" w:cstheme="majorBidi"/>
          <w:i/>
          <w:noProof w:val="0"/>
          <w:lang w:val="es-ES_tradnl"/>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75F60">
        <w:rPr>
          <w:rFonts w:ascii="Palatino Linotype" w:eastAsia="MS Mincho" w:hAnsi="Palatino Linotype" w:cstheme="majorBidi"/>
          <w:i/>
          <w:noProof w:val="0"/>
          <w:u w:val="single"/>
          <w:lang w:val="es-ES_tradnl"/>
        </w:rPr>
        <w:t>, es pública</w:t>
      </w:r>
      <w:r w:rsidRPr="00475F60">
        <w:rPr>
          <w:rFonts w:ascii="Palatino Linotype" w:eastAsia="MS Mincho" w:hAnsi="Palatino Linotype" w:cstheme="majorBidi"/>
          <w:i/>
          <w:noProof w:val="0"/>
          <w:lang w:val="es-ES_tradnl"/>
        </w:rPr>
        <w:t xml:space="preserve"> y sólo podrá ser reservada temporalmente por razones de interés público y seguridad nacional, en los términos que fijen las leyes. En la interpretación de este derecho </w:t>
      </w:r>
      <w:r w:rsidRPr="00475F60">
        <w:rPr>
          <w:rFonts w:ascii="Palatino Linotype" w:eastAsia="MS Mincho" w:hAnsi="Palatino Linotype" w:cstheme="majorBidi"/>
          <w:i/>
          <w:noProof w:val="0"/>
          <w:u w:val="single"/>
          <w:lang w:val="es-ES_tradnl"/>
        </w:rPr>
        <w:t>deberá prevalecer el principio de máxima publicidad</w:t>
      </w:r>
      <w:r w:rsidRPr="00475F60">
        <w:rPr>
          <w:rFonts w:ascii="Palatino Linotype" w:eastAsia="MS Mincho" w:hAnsi="Palatino Linotype" w:cstheme="majorBidi"/>
          <w:i/>
          <w:noProof w:val="0"/>
          <w:lang w:val="es-ES_tradnl"/>
        </w:rPr>
        <w:t xml:space="preserve">. </w:t>
      </w:r>
      <w:r w:rsidRPr="00475F60">
        <w:rPr>
          <w:rFonts w:ascii="Palatino Linotype" w:eastAsia="MS Mincho" w:hAnsi="Palatino Linotype" w:cstheme="majorBidi"/>
          <w:i/>
          <w:noProof w:val="0"/>
          <w:u w:val="single"/>
          <w:lang w:val="es-ES_tradnl"/>
        </w:rPr>
        <w:t>Los sujetos obligados deberán documentar todo acto que derive del ejercicio de sus facultades, competencias o funciones, la ley determinará los supuestos específicos bajo los cuales procederá la declaración de inexistencia de la información</w:t>
      </w:r>
      <w:r w:rsidRPr="00475F60">
        <w:rPr>
          <w:rFonts w:ascii="Palatino Linotype" w:eastAsia="MS Mincho" w:hAnsi="Palatino Linotype" w:cstheme="majorBidi"/>
          <w:i/>
          <w:noProof w:val="0"/>
          <w:lang w:val="es-ES_tradnl"/>
        </w:rPr>
        <w:t>.”.</w:t>
      </w:r>
    </w:p>
    <w:p w14:paraId="164FEA3C" w14:textId="77777777" w:rsidR="00CE7A4B" w:rsidRPr="00475F60" w:rsidRDefault="00CE7A4B" w:rsidP="00CE7A4B">
      <w:pPr>
        <w:ind w:left="426" w:right="49"/>
        <w:contextualSpacing/>
        <w:jc w:val="both"/>
        <w:rPr>
          <w:rFonts w:ascii="Palatino Linotype" w:eastAsia="MS Mincho" w:hAnsi="Palatino Linotype" w:cstheme="majorBidi"/>
          <w:i/>
          <w:noProof w:val="0"/>
          <w:lang w:val="es-ES_tradnl"/>
        </w:rPr>
      </w:pPr>
    </w:p>
    <w:p w14:paraId="12D9AE68" w14:textId="77777777" w:rsidR="00CE7A4B" w:rsidRPr="00475F60" w:rsidRDefault="00CE7A4B" w:rsidP="00CE7A4B">
      <w:pPr>
        <w:pStyle w:val="Prrafodelista"/>
        <w:numPr>
          <w:ilvl w:val="0"/>
          <w:numId w:val="2"/>
        </w:numPr>
        <w:spacing w:line="360" w:lineRule="auto"/>
        <w:jc w:val="both"/>
        <w:rPr>
          <w:rFonts w:ascii="Palatino Linotype" w:eastAsia="MS Mincho" w:hAnsi="Palatino Linotype" w:cstheme="majorBidi"/>
          <w:i/>
          <w:noProof w:val="0"/>
          <w:lang w:val="es-ES_tradnl"/>
        </w:rPr>
      </w:pPr>
      <w:r w:rsidRPr="00475F60">
        <w:rPr>
          <w:rFonts w:ascii="Palatino Linotype" w:eastAsia="MS Mincho" w:hAnsi="Palatino Linotype" w:cstheme="majorBidi"/>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71C0D858" w14:textId="77777777" w:rsidR="00CB2E18" w:rsidRPr="00475F60" w:rsidRDefault="00CB2E18" w:rsidP="00CB2E18">
      <w:pPr>
        <w:pStyle w:val="Prrafodelista"/>
        <w:rPr>
          <w:rFonts w:ascii="Palatino Linotype" w:eastAsia="MS Mincho" w:hAnsi="Palatino Linotype" w:cstheme="majorBidi"/>
          <w:i/>
          <w:noProof w:val="0"/>
          <w:lang w:val="es-ES_tradnl"/>
        </w:rPr>
      </w:pPr>
    </w:p>
    <w:p w14:paraId="0351BCB3" w14:textId="57A895B3" w:rsidR="00CB2E18" w:rsidRPr="00475F60" w:rsidRDefault="00CB2E18" w:rsidP="00CB2E18">
      <w:pPr>
        <w:pStyle w:val="Prrafodelista"/>
        <w:numPr>
          <w:ilvl w:val="0"/>
          <w:numId w:val="2"/>
        </w:numPr>
        <w:spacing w:line="360" w:lineRule="auto"/>
        <w:ind w:left="426" w:hanging="426"/>
        <w:jc w:val="both"/>
        <w:rPr>
          <w:rFonts w:ascii="Palatino Linotype" w:hAnsi="Palatino Linotype" w:cs="Arial"/>
          <w:noProof w:val="0"/>
          <w:lang w:val="es-ES_tradnl"/>
        </w:rPr>
      </w:pPr>
      <w:r w:rsidRPr="00475F60">
        <w:rPr>
          <w:rFonts w:ascii="Palatino Linotype" w:hAnsi="Palatino Linotype" w:cs="Arial"/>
          <w:noProof w:val="0"/>
          <w:lang w:val="es-ES_tradnl"/>
        </w:rPr>
        <w:lastRenderedPageBreak/>
        <w:t xml:space="preserve">Finalmente, el recurso revisión tiene como finalidad reparar cualquier posible afectación al derecho de acceso a la información pública en términos del Título Octavo de la Ley de </w:t>
      </w:r>
      <w:r w:rsidRPr="00475F60">
        <w:rPr>
          <w:rFonts w:ascii="Palatino Linotype" w:eastAsia="Calibri" w:hAnsi="Palatino Linotype" w:cs="Arial"/>
          <w:noProof w:val="0"/>
          <w:lang w:val="es-ES_tradnl"/>
        </w:rPr>
        <w:t>Transparencia, Acceso a la Información Pública del Estado de México y Municipios</w:t>
      </w:r>
      <w:r w:rsidRPr="00475F60">
        <w:rPr>
          <w:rFonts w:ascii="Palatino Linotype" w:hAnsi="Palatino Linotype" w:cs="Arial"/>
          <w:noProof w:val="0"/>
          <w:lang w:val="es-ES_tradnl"/>
        </w:rPr>
        <w:t xml:space="preserve">, y determinar la confirmación; revocación o modificación; </w:t>
      </w:r>
      <w:proofErr w:type="spellStart"/>
      <w:r w:rsidRPr="00475F60">
        <w:rPr>
          <w:rFonts w:ascii="Palatino Linotype" w:hAnsi="Palatino Linotype" w:cs="Arial"/>
          <w:noProof w:val="0"/>
          <w:lang w:val="es-ES_tradnl"/>
        </w:rPr>
        <w:t>desechamiento</w:t>
      </w:r>
      <w:proofErr w:type="spellEnd"/>
      <w:r w:rsidRPr="00475F60">
        <w:rPr>
          <w:rFonts w:ascii="Palatino Linotype" w:hAnsi="Palatino Linotype" w:cs="Arial"/>
          <w:noProof w:val="0"/>
          <w:lang w:val="es-ES_tradnl"/>
        </w:rPr>
        <w:t xml:space="preserve"> o </w:t>
      </w:r>
      <w:r w:rsidRPr="00475F60">
        <w:rPr>
          <w:rFonts w:ascii="Palatino Linotype" w:hAnsi="Palatino Linotype" w:cs="Arial"/>
          <w:b/>
          <w:noProof w:val="0"/>
          <w:u w:val="single"/>
          <w:lang w:val="es-ES_tradnl"/>
        </w:rPr>
        <w:t>sobreseimiento</w:t>
      </w:r>
      <w:r w:rsidRPr="00475F60">
        <w:rPr>
          <w:rFonts w:ascii="Palatino Linotype" w:hAnsi="Palatino Linotype" w:cs="Arial"/>
          <w:noProof w:val="0"/>
          <w:lang w:val="es-ES_tradnl"/>
        </w:rPr>
        <w:t>; y en su caso ordenar la entrega de la información respecto de la solicitud que nos ocupa.</w:t>
      </w:r>
    </w:p>
    <w:p w14:paraId="6CF87D0D" w14:textId="77777777" w:rsidR="000A6F5A" w:rsidRPr="00475F60" w:rsidRDefault="000A6F5A" w:rsidP="00E65C58">
      <w:pPr>
        <w:pStyle w:val="Prrafodelista"/>
        <w:rPr>
          <w:rFonts w:ascii="Palatino Linotype" w:eastAsia="MS Mincho" w:hAnsi="Palatino Linotype" w:cstheme="majorBidi"/>
          <w:i/>
          <w:noProof w:val="0"/>
          <w:sz w:val="12"/>
          <w:lang w:val="es-ES_tradnl"/>
        </w:rPr>
      </w:pPr>
    </w:p>
    <w:p w14:paraId="720F2477" w14:textId="0E42E8A0" w:rsidR="00CE7A4B" w:rsidRPr="00475F60" w:rsidRDefault="000A6F5A" w:rsidP="0020380E">
      <w:pPr>
        <w:pStyle w:val="Prrafodelista"/>
        <w:numPr>
          <w:ilvl w:val="0"/>
          <w:numId w:val="2"/>
        </w:numPr>
        <w:spacing w:line="360" w:lineRule="auto"/>
        <w:jc w:val="both"/>
        <w:rPr>
          <w:rFonts w:ascii="Palatino Linotype" w:hAnsi="Palatino Linotype" w:cs="Arial"/>
          <w:noProof w:val="0"/>
          <w:lang w:val="es-ES_tradnl"/>
        </w:rPr>
      </w:pPr>
      <w:r w:rsidRPr="00475F60">
        <w:rPr>
          <w:rFonts w:ascii="Palatino Linotype" w:eastAsia="MS Mincho" w:hAnsi="Palatino Linotype" w:cstheme="majorBidi"/>
          <w:noProof w:val="0"/>
          <w:lang w:val="es-ES_tradnl"/>
        </w:rPr>
        <w:t>En ese orden de ideas, el Sujeto Obligado</w:t>
      </w:r>
      <w:r w:rsidR="004C6812" w:rsidRPr="00475F60">
        <w:rPr>
          <w:rFonts w:ascii="Palatino Linotype" w:eastAsia="MS Mincho" w:hAnsi="Palatino Linotype" w:cstheme="majorBidi"/>
          <w:noProof w:val="0"/>
          <w:lang w:val="es-ES_tradnl"/>
        </w:rPr>
        <w:t xml:space="preserve"> en respuesta</w:t>
      </w:r>
      <w:r w:rsidRPr="00475F60">
        <w:rPr>
          <w:rFonts w:ascii="Palatino Linotype" w:eastAsia="MS Mincho" w:hAnsi="Palatino Linotype" w:cstheme="majorBidi"/>
          <w:noProof w:val="0"/>
          <w:lang w:val="es-ES_tradnl"/>
        </w:rPr>
        <w:t xml:space="preserve"> al remitir una liga de internet, misma que fue </w:t>
      </w:r>
      <w:r w:rsidR="0020380E" w:rsidRPr="00475F60">
        <w:rPr>
          <w:rFonts w:ascii="Palatino Linotype" w:eastAsia="MS Mincho" w:hAnsi="Palatino Linotype" w:cstheme="majorBidi"/>
          <w:noProof w:val="0"/>
          <w:lang w:val="es-ES_tradnl"/>
        </w:rPr>
        <w:t>verificada</w:t>
      </w:r>
      <w:r w:rsidRPr="00475F60">
        <w:rPr>
          <w:rFonts w:ascii="Palatino Linotype" w:eastAsia="MS Mincho" w:hAnsi="Palatino Linotype" w:cstheme="majorBidi"/>
          <w:noProof w:val="0"/>
          <w:lang w:val="es-ES_tradnl"/>
        </w:rPr>
        <w:t xml:space="preserve"> por esta Ponencia </w:t>
      </w:r>
      <w:proofErr w:type="spellStart"/>
      <w:r w:rsidR="0020380E" w:rsidRPr="00475F60">
        <w:rPr>
          <w:rFonts w:ascii="Palatino Linotype" w:eastAsia="MS Mincho" w:hAnsi="Palatino Linotype" w:cstheme="majorBidi"/>
          <w:noProof w:val="0"/>
          <w:lang w:val="es-ES_tradnl"/>
        </w:rPr>
        <w:t>Resolutora</w:t>
      </w:r>
      <w:proofErr w:type="spellEnd"/>
      <w:r w:rsidR="0020380E" w:rsidRPr="00475F60">
        <w:rPr>
          <w:rFonts w:ascii="Palatino Linotype" w:eastAsia="MS Mincho" w:hAnsi="Palatino Linotype" w:cstheme="majorBidi"/>
          <w:noProof w:val="0"/>
          <w:lang w:val="es-ES_tradnl"/>
        </w:rPr>
        <w:t xml:space="preserve">, </w:t>
      </w:r>
      <w:r w:rsidR="004C6812" w:rsidRPr="00475F60">
        <w:rPr>
          <w:rFonts w:ascii="Palatino Linotype" w:eastAsia="MS Mincho" w:hAnsi="Palatino Linotype" w:cstheme="majorBidi"/>
          <w:noProof w:val="0"/>
          <w:lang w:val="es-ES_tradnl"/>
        </w:rPr>
        <w:t xml:space="preserve">se considera que </w:t>
      </w:r>
      <w:r w:rsidR="0020380E" w:rsidRPr="00475F60">
        <w:rPr>
          <w:rFonts w:ascii="Palatino Linotype" w:eastAsia="MS Mincho" w:hAnsi="Palatino Linotype" w:cstheme="majorBidi"/>
          <w:noProof w:val="0"/>
          <w:lang w:val="es-ES_tradnl"/>
        </w:rPr>
        <w:t xml:space="preserve">no puede ser visualizada, como a continuación se indica:  </w:t>
      </w:r>
      <w:hyperlink r:id="rId16" w:history="1">
        <w:r w:rsidR="0020380E" w:rsidRPr="00475F60">
          <w:rPr>
            <w:rStyle w:val="Hipervnculo"/>
            <w:rFonts w:ascii="Palatino Linotype" w:hAnsi="Palatino Linotype" w:cs="Arial"/>
            <w:noProof w:val="0"/>
            <w:lang w:val="es-ES_tradnl"/>
          </w:rPr>
          <w:t>https://www.ipomex.org.mx/ipo/lgt/indice/sedur/marcoJuridico/0/0/6.web</w:t>
        </w:r>
      </w:hyperlink>
      <w:r w:rsidR="00CC0B3D" w:rsidRPr="00475F60">
        <w:rPr>
          <w:rFonts w:ascii="Palatino Linotype" w:hAnsi="Palatino Linotype" w:cs="Arial"/>
          <w:noProof w:val="0"/>
          <w:lang w:val="es-ES_tradnl"/>
        </w:rPr>
        <w:t xml:space="preserve">. </w:t>
      </w:r>
    </w:p>
    <w:p w14:paraId="6ED9C92C" w14:textId="7D790F15" w:rsidR="0020380E" w:rsidRPr="00475F60" w:rsidRDefault="00CB2E18" w:rsidP="00CB2E18">
      <w:pPr>
        <w:autoSpaceDE w:val="0"/>
        <w:autoSpaceDN w:val="0"/>
        <w:adjustRightInd w:val="0"/>
        <w:ind w:right="-141"/>
        <w:contextualSpacing/>
        <w:jc w:val="both"/>
        <w:rPr>
          <w:rFonts w:ascii="Palatino Linotype" w:hAnsi="Palatino Linotype" w:cs="Arial"/>
          <w:noProof w:val="0"/>
          <w:lang w:val="es-ES_tradnl"/>
        </w:rPr>
      </w:pPr>
      <w:r w:rsidRPr="00475F60">
        <w:rPr>
          <w:lang w:eastAsia="es-MX"/>
        </w:rPr>
        <w:drawing>
          <wp:inline distT="0" distB="0" distL="0" distR="0" wp14:anchorId="28448713" wp14:editId="6AC60B51">
            <wp:extent cx="6044540" cy="18493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2725"/>
                    <a:stretch/>
                  </pic:blipFill>
                  <pic:spPr bwMode="auto">
                    <a:xfrm>
                      <a:off x="0" y="0"/>
                      <a:ext cx="6090664" cy="1863464"/>
                    </a:xfrm>
                    <a:prstGeom prst="rect">
                      <a:avLst/>
                    </a:prstGeom>
                    <a:ln>
                      <a:noFill/>
                    </a:ln>
                    <a:extLst>
                      <a:ext uri="{53640926-AAD7-44D8-BBD7-CCE9431645EC}">
                        <a14:shadowObscured xmlns:a14="http://schemas.microsoft.com/office/drawing/2010/main"/>
                      </a:ext>
                    </a:extLst>
                  </pic:spPr>
                </pic:pic>
              </a:graphicData>
            </a:graphic>
          </wp:inline>
        </w:drawing>
      </w:r>
    </w:p>
    <w:p w14:paraId="34078882" w14:textId="77777777" w:rsidR="0020380E" w:rsidRPr="00475F60" w:rsidRDefault="0020380E" w:rsidP="0026241F">
      <w:pPr>
        <w:autoSpaceDE w:val="0"/>
        <w:autoSpaceDN w:val="0"/>
        <w:adjustRightInd w:val="0"/>
        <w:spacing w:before="240" w:after="240"/>
        <w:ind w:left="426" w:right="-141"/>
        <w:contextualSpacing/>
        <w:jc w:val="both"/>
        <w:rPr>
          <w:rFonts w:ascii="Palatino Linotype" w:hAnsi="Palatino Linotype" w:cs="Arial"/>
          <w:noProof w:val="0"/>
          <w:lang w:val="es-ES_tradnl"/>
        </w:rPr>
      </w:pPr>
    </w:p>
    <w:p w14:paraId="0E1DEE73" w14:textId="14FEDA73" w:rsidR="0026241F" w:rsidRPr="00475F60" w:rsidRDefault="0026241F" w:rsidP="00D8510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475F60">
        <w:rPr>
          <w:rFonts w:ascii="Palatino Linotype" w:hAnsi="Palatino Linotype" w:cs="Arial"/>
          <w:noProof w:val="0"/>
          <w:lang w:val="es-ES_tradnl" w:eastAsia="es-MX"/>
        </w:rPr>
        <w:t xml:space="preserve">A su vez, esta Ponencia </w:t>
      </w:r>
      <w:proofErr w:type="spellStart"/>
      <w:r w:rsidRPr="00475F60">
        <w:rPr>
          <w:rFonts w:ascii="Palatino Linotype" w:hAnsi="Palatino Linotype" w:cs="Arial"/>
          <w:noProof w:val="0"/>
          <w:lang w:val="es-ES_tradnl" w:eastAsia="es-MX"/>
        </w:rPr>
        <w:t>Resolutora</w:t>
      </w:r>
      <w:proofErr w:type="spellEnd"/>
      <w:r w:rsidRPr="00475F60">
        <w:rPr>
          <w:rFonts w:ascii="Palatino Linotype" w:hAnsi="Palatino Linotype" w:cs="Arial"/>
          <w:noProof w:val="0"/>
          <w:lang w:val="es-ES_tradnl" w:eastAsia="es-MX"/>
        </w:rPr>
        <w:t xml:space="preserve">, inserto el link sin el último punto que aparece en la liga, sin embargo, de igual manera, no puede ser visualizado, como se aprecia a continuación: </w:t>
      </w:r>
    </w:p>
    <w:p w14:paraId="443F2762" w14:textId="2D5172E2" w:rsidR="0026241F" w:rsidRPr="00475F60" w:rsidRDefault="0014066E" w:rsidP="0026241F">
      <w:pPr>
        <w:autoSpaceDE w:val="0"/>
        <w:autoSpaceDN w:val="0"/>
        <w:adjustRightInd w:val="0"/>
        <w:spacing w:before="240" w:after="240" w:line="360" w:lineRule="auto"/>
        <w:ind w:left="426" w:right="-141"/>
        <w:contextualSpacing/>
        <w:jc w:val="both"/>
        <w:rPr>
          <w:rFonts w:ascii="Palatino Linotype" w:hAnsi="Palatino Linotype" w:cs="Arial"/>
          <w:noProof w:val="0"/>
          <w:lang w:val="es-ES_tradnl"/>
        </w:rPr>
      </w:pPr>
      <w:hyperlink r:id="rId18" w:history="1">
        <w:r w:rsidR="0026241F" w:rsidRPr="00475F60">
          <w:rPr>
            <w:rStyle w:val="Hipervnculo"/>
            <w:rFonts w:ascii="Palatino Linotype" w:hAnsi="Palatino Linotype" w:cs="Arial"/>
            <w:noProof w:val="0"/>
            <w:lang w:val="es-ES_tradnl"/>
          </w:rPr>
          <w:t>https://www.ipomex.org.mx/ipo/lgt/indice/sedur/marcoJuridico/0/0/6.web</w:t>
        </w:r>
      </w:hyperlink>
      <w:r w:rsidR="0026241F" w:rsidRPr="00475F60">
        <w:rPr>
          <w:rFonts w:ascii="Palatino Linotype" w:hAnsi="Palatino Linotype" w:cs="Arial"/>
          <w:noProof w:val="0"/>
          <w:lang w:val="es-ES_tradnl"/>
        </w:rPr>
        <w:t xml:space="preserve"> </w:t>
      </w:r>
    </w:p>
    <w:p w14:paraId="5B7E6612" w14:textId="6E6A8278" w:rsidR="0026241F" w:rsidRPr="00475F60" w:rsidRDefault="00CB2E18" w:rsidP="0026241F">
      <w:pPr>
        <w:autoSpaceDE w:val="0"/>
        <w:autoSpaceDN w:val="0"/>
        <w:adjustRightInd w:val="0"/>
        <w:spacing w:before="240" w:after="240" w:line="360" w:lineRule="auto"/>
        <w:ind w:right="-141"/>
        <w:contextualSpacing/>
        <w:jc w:val="both"/>
        <w:rPr>
          <w:rFonts w:ascii="Palatino Linotype" w:hAnsi="Palatino Linotype" w:cs="Arial"/>
          <w:noProof w:val="0"/>
          <w:lang w:val="es-ES_tradnl"/>
        </w:rPr>
      </w:pPr>
      <w:r w:rsidRPr="00475F60">
        <w:rPr>
          <w:lang w:eastAsia="es-MX"/>
        </w:rPr>
        <w:lastRenderedPageBreak/>
        <w:drawing>
          <wp:inline distT="0" distB="0" distL="0" distR="0" wp14:anchorId="071C1AC0" wp14:editId="1566FD9E">
            <wp:extent cx="5910587" cy="13419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15" b="75871"/>
                    <a:stretch/>
                  </pic:blipFill>
                  <pic:spPr bwMode="auto">
                    <a:xfrm>
                      <a:off x="0" y="0"/>
                      <a:ext cx="5976771" cy="1356938"/>
                    </a:xfrm>
                    <a:prstGeom prst="rect">
                      <a:avLst/>
                    </a:prstGeom>
                    <a:ln>
                      <a:noFill/>
                    </a:ln>
                    <a:extLst>
                      <a:ext uri="{53640926-AAD7-44D8-BBD7-CCE9431645EC}">
                        <a14:shadowObscured xmlns:a14="http://schemas.microsoft.com/office/drawing/2010/main"/>
                      </a:ext>
                    </a:extLst>
                  </pic:spPr>
                </pic:pic>
              </a:graphicData>
            </a:graphic>
          </wp:inline>
        </w:drawing>
      </w:r>
    </w:p>
    <w:p w14:paraId="01BB3487" w14:textId="53EBC63D" w:rsidR="00CB2E18" w:rsidRPr="00475F60" w:rsidRDefault="0026241F" w:rsidP="00E65C58">
      <w:pPr>
        <w:numPr>
          <w:ilvl w:val="0"/>
          <w:numId w:val="2"/>
        </w:numPr>
        <w:autoSpaceDE w:val="0"/>
        <w:autoSpaceDN w:val="0"/>
        <w:adjustRightInd w:val="0"/>
        <w:spacing w:before="240" w:line="360" w:lineRule="auto"/>
        <w:ind w:right="-141"/>
        <w:contextualSpacing/>
        <w:jc w:val="both"/>
        <w:rPr>
          <w:rFonts w:ascii="Palatino Linotype" w:hAnsi="Palatino Linotype" w:cs="Arial"/>
          <w:noProof w:val="0"/>
          <w:lang w:val="es-ES_tradnl"/>
        </w:rPr>
      </w:pPr>
      <w:r w:rsidRPr="00475F60">
        <w:rPr>
          <w:rFonts w:ascii="Palatino Linotype" w:hAnsi="Palatino Linotype" w:cs="Arial"/>
          <w:noProof w:val="0"/>
          <w:lang w:val="es-ES_tradnl" w:eastAsia="es-MX"/>
        </w:rPr>
        <w:t xml:space="preserve">Es de precisar, que al </w:t>
      </w:r>
      <w:r w:rsidR="004C6812" w:rsidRPr="00475F60">
        <w:rPr>
          <w:rFonts w:ascii="Palatino Linotype" w:hAnsi="Palatino Linotype" w:cs="Arial"/>
          <w:noProof w:val="0"/>
          <w:lang w:val="es-ES_tradnl" w:eastAsia="es-MX"/>
        </w:rPr>
        <w:t xml:space="preserve">momento de rendir su Informe Justificado, el Sujeto Obligado </w:t>
      </w:r>
      <w:r w:rsidRPr="00475F60">
        <w:rPr>
          <w:rFonts w:ascii="Palatino Linotype" w:hAnsi="Palatino Linotype" w:cs="Arial"/>
          <w:noProof w:val="0"/>
          <w:lang w:val="es-ES_tradnl" w:eastAsia="es-MX"/>
        </w:rPr>
        <w:t>remitió otra</w:t>
      </w:r>
      <w:r w:rsidR="00CB2E18" w:rsidRPr="00475F60">
        <w:rPr>
          <w:rFonts w:ascii="Palatino Linotype" w:hAnsi="Palatino Linotype" w:cs="Arial"/>
          <w:noProof w:val="0"/>
          <w:lang w:val="es-ES_tradnl" w:eastAsia="es-MX"/>
        </w:rPr>
        <w:t xml:space="preserve"> </w:t>
      </w:r>
      <w:r w:rsidRPr="00475F60">
        <w:rPr>
          <w:rFonts w:ascii="Palatino Linotype" w:hAnsi="Palatino Linotype" w:cs="Arial"/>
          <w:noProof w:val="0"/>
          <w:lang w:val="es-ES_tradnl" w:eastAsia="es-MX"/>
        </w:rPr>
        <w:t>liga</w:t>
      </w:r>
      <w:r w:rsidR="00CB2E18" w:rsidRPr="00475F60">
        <w:rPr>
          <w:rFonts w:ascii="Palatino Linotype" w:hAnsi="Palatino Linotype" w:cs="Arial"/>
          <w:noProof w:val="0"/>
          <w:lang w:val="es-ES_tradnl" w:eastAsia="es-MX"/>
        </w:rPr>
        <w:t xml:space="preserve">, siendo esta </w:t>
      </w:r>
      <w:hyperlink r:id="rId20" w:history="1">
        <w:r w:rsidR="00CB2E18" w:rsidRPr="00475F60">
          <w:rPr>
            <w:rStyle w:val="Hipervnculo"/>
            <w:rFonts w:ascii="Palatino Linotype" w:hAnsi="Palatino Linotype" w:cs="Arial"/>
            <w:noProof w:val="0"/>
            <w:lang w:val="es-ES_tradnl"/>
          </w:rPr>
          <w:t>http://seduym.edomex.gob.mx/marco_juridico</w:t>
        </w:r>
      </w:hyperlink>
      <w:r w:rsidR="00CB2E18" w:rsidRPr="00475F60">
        <w:rPr>
          <w:rFonts w:ascii="Palatino Linotype" w:hAnsi="Palatino Linotype" w:cs="Arial"/>
          <w:noProof w:val="0"/>
          <w:lang w:val="es-ES_tradnl"/>
        </w:rPr>
        <w:t>, la cual si es visible como se anexa:</w:t>
      </w:r>
    </w:p>
    <w:p w14:paraId="2B681B4B" w14:textId="0DA6F6C1" w:rsidR="00CB2E18" w:rsidRPr="00475F60" w:rsidRDefault="00CB2E18" w:rsidP="00E65C58">
      <w:pPr>
        <w:autoSpaceDE w:val="0"/>
        <w:autoSpaceDN w:val="0"/>
        <w:adjustRightInd w:val="0"/>
        <w:ind w:right="-141"/>
        <w:contextualSpacing/>
        <w:jc w:val="center"/>
        <w:rPr>
          <w:rFonts w:ascii="Palatino Linotype" w:hAnsi="Palatino Linotype" w:cs="Arial"/>
          <w:noProof w:val="0"/>
          <w:lang w:val="es-ES_tradnl"/>
        </w:rPr>
      </w:pPr>
      <w:r w:rsidRPr="00475F60">
        <w:rPr>
          <w:lang w:eastAsia="es-MX"/>
        </w:rPr>
        <w:drawing>
          <wp:inline distT="0" distB="0" distL="0" distR="0" wp14:anchorId="59551437" wp14:editId="5D48FA8D">
            <wp:extent cx="6066561" cy="32775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195"/>
                    <a:stretch/>
                  </pic:blipFill>
                  <pic:spPr bwMode="auto">
                    <a:xfrm>
                      <a:off x="0" y="0"/>
                      <a:ext cx="6110307" cy="3301224"/>
                    </a:xfrm>
                    <a:prstGeom prst="rect">
                      <a:avLst/>
                    </a:prstGeom>
                    <a:ln>
                      <a:noFill/>
                    </a:ln>
                    <a:extLst>
                      <a:ext uri="{53640926-AAD7-44D8-BBD7-CCE9431645EC}">
                        <a14:shadowObscured xmlns:a14="http://schemas.microsoft.com/office/drawing/2010/main"/>
                      </a:ext>
                    </a:extLst>
                  </pic:spPr>
                </pic:pic>
              </a:graphicData>
            </a:graphic>
          </wp:inline>
        </w:drawing>
      </w:r>
    </w:p>
    <w:p w14:paraId="6EB4BCDB" w14:textId="380823B5" w:rsidR="00E65C58" w:rsidRPr="00475F60" w:rsidRDefault="00E65C58" w:rsidP="00E65C58">
      <w:pPr>
        <w:autoSpaceDE w:val="0"/>
        <w:autoSpaceDN w:val="0"/>
        <w:adjustRightInd w:val="0"/>
        <w:spacing w:before="240" w:after="240" w:line="360" w:lineRule="auto"/>
        <w:ind w:right="-141"/>
        <w:contextualSpacing/>
        <w:jc w:val="right"/>
        <w:rPr>
          <w:rFonts w:ascii="Palatino Linotype" w:hAnsi="Palatino Linotype" w:cs="Arial"/>
          <w:noProof w:val="0"/>
          <w:lang w:val="es-ES_tradnl"/>
        </w:rPr>
      </w:pPr>
      <w:r w:rsidRPr="00475F60">
        <w:rPr>
          <w:lang w:eastAsia="es-MX"/>
        </w:rPr>
        <w:drawing>
          <wp:inline distT="0" distB="0" distL="0" distR="0" wp14:anchorId="2B4EAA13" wp14:editId="4B9C89C1">
            <wp:extent cx="5093970" cy="14309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005" t="58332" r="17154" b="14587"/>
                    <a:stretch/>
                  </pic:blipFill>
                  <pic:spPr bwMode="auto">
                    <a:xfrm>
                      <a:off x="0" y="0"/>
                      <a:ext cx="5205181" cy="1462218"/>
                    </a:xfrm>
                    <a:prstGeom prst="rect">
                      <a:avLst/>
                    </a:prstGeom>
                    <a:ln>
                      <a:noFill/>
                    </a:ln>
                    <a:extLst>
                      <a:ext uri="{53640926-AAD7-44D8-BBD7-CCE9431645EC}">
                        <a14:shadowObscured xmlns:a14="http://schemas.microsoft.com/office/drawing/2010/main"/>
                      </a:ext>
                    </a:extLst>
                  </pic:spPr>
                </pic:pic>
              </a:graphicData>
            </a:graphic>
          </wp:inline>
        </w:drawing>
      </w:r>
    </w:p>
    <w:p w14:paraId="49D362D4" w14:textId="4FBD6906" w:rsidR="0026241F" w:rsidRPr="00475F60" w:rsidRDefault="00FB0F33" w:rsidP="00D8510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475F60">
        <w:rPr>
          <w:rFonts w:ascii="Palatino Linotype" w:hAnsi="Palatino Linotype" w:cs="Arial"/>
          <w:noProof w:val="0"/>
          <w:lang w:val="es-ES_tradnl"/>
        </w:rPr>
        <w:lastRenderedPageBreak/>
        <w:t>Así</w:t>
      </w:r>
      <w:r w:rsidR="00CB2E18" w:rsidRPr="00475F60">
        <w:rPr>
          <w:rFonts w:ascii="Palatino Linotype" w:hAnsi="Palatino Linotype" w:cs="Arial"/>
          <w:noProof w:val="0"/>
          <w:lang w:val="es-ES_tradnl"/>
        </w:rPr>
        <w:t xml:space="preserve"> pues, el </w:t>
      </w:r>
      <w:r w:rsidRPr="00475F60">
        <w:rPr>
          <w:rFonts w:ascii="Palatino Linotype" w:hAnsi="Palatino Linotype" w:cs="Arial"/>
          <w:noProof w:val="0"/>
          <w:lang w:val="es-ES_tradnl"/>
        </w:rPr>
        <w:t xml:space="preserve">Sujeto Obligado al dar atención al recurso de revisión que nos ocupa y al señalar que: </w:t>
      </w:r>
    </w:p>
    <w:p w14:paraId="5822622E" w14:textId="337FD622" w:rsidR="00FB0F33" w:rsidRPr="00475F60" w:rsidRDefault="00FB0F33" w:rsidP="00E65C58">
      <w:pPr>
        <w:pStyle w:val="Prrafodelista"/>
        <w:numPr>
          <w:ilvl w:val="0"/>
          <w:numId w:val="21"/>
        </w:numPr>
        <w:spacing w:before="240" w:after="240" w:line="360" w:lineRule="auto"/>
        <w:ind w:left="1134" w:right="900"/>
        <w:jc w:val="both"/>
        <w:rPr>
          <w:rFonts w:ascii="Palatino Linotype" w:hAnsi="Palatino Linotype"/>
          <w:noProof w:val="0"/>
          <w:lang w:val="es-ES_tradnl"/>
        </w:rPr>
      </w:pPr>
      <w:r w:rsidRPr="00475F60">
        <w:rPr>
          <w:rFonts w:ascii="Palatino Linotype" w:hAnsi="Palatino Linotype" w:cs="Arial"/>
          <w:noProof w:val="0"/>
          <w:lang w:val="es-ES_tradnl" w:eastAsia="es-MX"/>
        </w:rPr>
        <w:t xml:space="preserve">Que proporcionó el link para acceder al </w:t>
      </w:r>
      <w:r w:rsidRPr="00475F60">
        <w:rPr>
          <w:rFonts w:ascii="Palatino Linotype" w:hAnsi="Palatino Linotype"/>
          <w:noProof w:val="0"/>
          <w:lang w:val="es-ES_tradnl"/>
        </w:rPr>
        <w:t>apartado marco jurídico de la Secretaría de Desarrollo Urbano y Metropolitano; y,</w:t>
      </w:r>
    </w:p>
    <w:p w14:paraId="0BD3D1C0" w14:textId="1083EBC9" w:rsidR="00FB0F33" w:rsidRPr="00475F60" w:rsidRDefault="00FB0F33" w:rsidP="00E65C58">
      <w:pPr>
        <w:pStyle w:val="Prrafodelista"/>
        <w:numPr>
          <w:ilvl w:val="0"/>
          <w:numId w:val="21"/>
        </w:numPr>
        <w:spacing w:before="240" w:after="240" w:line="360" w:lineRule="auto"/>
        <w:ind w:left="1134" w:right="900"/>
        <w:jc w:val="both"/>
        <w:rPr>
          <w:rFonts w:ascii="Palatino Linotype" w:hAnsi="Palatino Linotype" w:cs="Arial"/>
          <w:noProof w:val="0"/>
          <w:lang w:val="es-ES_tradnl" w:eastAsia="es-MX"/>
        </w:rPr>
      </w:pPr>
      <w:r w:rsidRPr="00475F60">
        <w:rPr>
          <w:rFonts w:ascii="Palatino Linotype" w:hAnsi="Palatino Linotype"/>
          <w:noProof w:val="0"/>
          <w:lang w:val="es-ES_tradnl"/>
        </w:rPr>
        <w:t xml:space="preserve">Que la documentación se encuentra en formato </w:t>
      </w:r>
      <w:proofErr w:type="spellStart"/>
      <w:r w:rsidRPr="00475F60">
        <w:rPr>
          <w:rFonts w:ascii="Palatino Linotype" w:hAnsi="Palatino Linotype"/>
          <w:noProof w:val="0"/>
          <w:lang w:val="es-ES_tradnl"/>
        </w:rPr>
        <w:t>pdf</w:t>
      </w:r>
      <w:proofErr w:type="spellEnd"/>
      <w:r w:rsidRPr="00475F60">
        <w:rPr>
          <w:rFonts w:ascii="Palatino Linotype" w:hAnsi="Palatino Linotype"/>
          <w:noProof w:val="0"/>
          <w:lang w:val="es-ES_tradnl"/>
        </w:rPr>
        <w:t xml:space="preserve"> para su pronta consulta.</w:t>
      </w:r>
    </w:p>
    <w:bookmarkEnd w:id="41"/>
    <w:bookmarkEnd w:id="42"/>
    <w:p w14:paraId="67AA4353" w14:textId="77777777" w:rsidR="00FB1F77" w:rsidRPr="00475F60" w:rsidRDefault="00FB0F33" w:rsidP="00FB1F77">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475F60">
        <w:rPr>
          <w:rFonts w:ascii="Palatino Linotype" w:eastAsia="MS Mincho" w:hAnsi="Palatino Linotype" w:cs="Times New Roman"/>
          <w:noProof w:val="0"/>
          <w:lang w:val="es-ES_tradnl"/>
        </w:rPr>
        <w:t xml:space="preserve">Por </w:t>
      </w:r>
      <w:r w:rsidRPr="00475F60">
        <w:rPr>
          <w:rFonts w:ascii="Palatino Linotype" w:hAnsi="Palatino Linotype"/>
          <w:noProof w:val="0"/>
          <w:lang w:val="es-ES_tradnl"/>
        </w:rPr>
        <w:t>consiguiente</w:t>
      </w:r>
      <w:r w:rsidRPr="00475F60">
        <w:rPr>
          <w:rFonts w:ascii="Palatino Linotype" w:eastAsia="MS Mincho" w:hAnsi="Palatino Linotype" w:cs="Times New Roman"/>
          <w:noProof w:val="0"/>
          <w:lang w:val="es-ES_tradnl"/>
        </w:rPr>
        <w:t>, con lo remitido por el Sujeto Obligado</w:t>
      </w:r>
      <w:r w:rsidRPr="00475F60">
        <w:rPr>
          <w:rFonts w:ascii="Palatino Linotype" w:eastAsia="MS Mincho" w:hAnsi="Palatino Linotype" w:cs="Times New Roman"/>
          <w:b/>
          <w:noProof w:val="0"/>
          <w:lang w:val="es-ES_tradnl"/>
        </w:rPr>
        <w:t xml:space="preserve"> </w:t>
      </w:r>
      <w:r w:rsidRPr="00475F60">
        <w:rPr>
          <w:rFonts w:ascii="Palatino Linotype" w:eastAsia="MS Mincho" w:hAnsi="Palatino Linotype" w:cs="Times New Roman"/>
          <w:noProof w:val="0"/>
          <w:lang w:val="es-ES_tradnl"/>
        </w:rPr>
        <w:t xml:space="preserve">se tiene por colmado el presente recurso de revisión de conformidad en virtud de que </w:t>
      </w:r>
      <w:r w:rsidR="00FB1F77" w:rsidRPr="00475F60">
        <w:rPr>
          <w:rFonts w:ascii="Palatino Linotype" w:eastAsia="MS Mincho" w:hAnsi="Palatino Linotype" w:cs="Times New Roman"/>
          <w:noProof w:val="0"/>
          <w:lang w:val="es-ES_tradnl"/>
        </w:rPr>
        <w:t xml:space="preserve">al señalar el link o vinculo donde se encuentra la información, </w:t>
      </w:r>
      <w:r w:rsidRPr="00475F60">
        <w:rPr>
          <w:rFonts w:ascii="Palatino Linotype" w:eastAsia="MS Mincho" w:hAnsi="Palatino Linotype" w:cs="Times New Roman"/>
          <w:noProof w:val="0"/>
          <w:lang w:val="es-ES_tradnl"/>
        </w:rPr>
        <w:t xml:space="preserve">atendió dicha solicitud con la finalidad de que el particular ejerciera su derecho de acceso a la información </w:t>
      </w:r>
      <w:r w:rsidR="00FB1F77" w:rsidRPr="00475F60">
        <w:rPr>
          <w:rFonts w:ascii="Palatino Linotype" w:eastAsia="MS Mincho" w:hAnsi="Palatino Linotype" w:cs="Times New Roman"/>
          <w:noProof w:val="0"/>
          <w:lang w:val="es-ES_tradnl"/>
        </w:rPr>
        <w:t>pública</w:t>
      </w:r>
      <w:r w:rsidRPr="00475F60">
        <w:rPr>
          <w:rFonts w:ascii="Palatino Linotype" w:eastAsia="MS Mincho" w:hAnsi="Palatino Linotype" w:cs="Times New Roman"/>
          <w:noProof w:val="0"/>
          <w:lang w:val="es-ES_tradnl"/>
        </w:rPr>
        <w:t xml:space="preserve"> y con ello acceder a la información solicitada</w:t>
      </w:r>
      <w:r w:rsidR="00FB1F77" w:rsidRPr="00475F60">
        <w:rPr>
          <w:rFonts w:ascii="Palatino Linotype" w:eastAsia="MS Mincho" w:hAnsi="Palatino Linotype" w:cs="Times New Roman"/>
          <w:noProof w:val="0"/>
          <w:lang w:val="es-ES_tradnl"/>
        </w:rPr>
        <w:t xml:space="preserve">. </w:t>
      </w:r>
    </w:p>
    <w:p w14:paraId="4D4CD4A2" w14:textId="77777777" w:rsidR="00FB1F77" w:rsidRPr="00475F60" w:rsidRDefault="00FB1F77" w:rsidP="00FB1F77">
      <w:pPr>
        <w:autoSpaceDE w:val="0"/>
        <w:autoSpaceDN w:val="0"/>
        <w:adjustRightInd w:val="0"/>
        <w:spacing w:before="240" w:after="240"/>
        <w:ind w:left="426" w:right="-141"/>
        <w:contextualSpacing/>
        <w:jc w:val="both"/>
        <w:rPr>
          <w:rFonts w:ascii="Palatino Linotype" w:hAnsi="Palatino Linotype" w:cs="Arial"/>
          <w:noProof w:val="0"/>
          <w:lang w:val="es-ES_tradnl"/>
        </w:rPr>
      </w:pPr>
    </w:p>
    <w:p w14:paraId="155E1B3A" w14:textId="76B1307B" w:rsidR="00B86D87" w:rsidRPr="00475F60" w:rsidRDefault="00FB1F77" w:rsidP="00B86D87">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imes New Roman"/>
          <w:noProof w:val="0"/>
          <w:lang w:val="es-ES_tradnl"/>
        </w:rPr>
      </w:pPr>
      <w:r w:rsidRPr="00475F60">
        <w:rPr>
          <w:rFonts w:ascii="Palatino Linotype" w:eastAsia="MS Mincho" w:hAnsi="Palatino Linotype" w:cs="Times New Roman"/>
          <w:noProof w:val="0"/>
          <w:lang w:val="es-ES_tradnl"/>
        </w:rPr>
        <w:t xml:space="preserve">Además, le Ley en la materia en su artículo 161 nos establece que Cuando la información requerida por el solicitante ya esté disponible al público en formatos electrónicos disponibles en Internet o en cualquier otro medio, se le hará saber por el medio requerido por el solicitante la fuente, el lugar y la forma en que puede consultar, reproducir o adquirir dicha información; además de que la fuente deberá ser precisa y concreta y no debe implicar que el solicitante realice una búsqueda en toda la información que se encuentre disponible, situación que </w:t>
      </w:r>
      <w:r w:rsidR="00B86D87" w:rsidRPr="00475F60">
        <w:rPr>
          <w:rFonts w:ascii="Palatino Linotype" w:eastAsia="MS Mincho" w:hAnsi="Palatino Linotype" w:cs="Times New Roman"/>
          <w:noProof w:val="0"/>
          <w:lang w:val="es-ES_tradnl"/>
        </w:rPr>
        <w:t>aconteció</w:t>
      </w:r>
      <w:r w:rsidRPr="00475F60">
        <w:rPr>
          <w:rFonts w:ascii="Palatino Linotype" w:eastAsia="MS Mincho" w:hAnsi="Palatino Linotype" w:cs="Times New Roman"/>
          <w:noProof w:val="0"/>
          <w:lang w:val="es-ES_tradnl"/>
        </w:rPr>
        <w:t xml:space="preserve"> en el Informe Justificado, sin embargo, si bien no </w:t>
      </w:r>
      <w:r w:rsidR="00B86D87" w:rsidRPr="00475F60">
        <w:rPr>
          <w:rFonts w:ascii="Palatino Linotype" w:eastAsia="MS Mincho" w:hAnsi="Palatino Linotype" w:cs="Times New Roman"/>
          <w:noProof w:val="0"/>
          <w:lang w:val="es-ES_tradnl"/>
        </w:rPr>
        <w:t>atendió</w:t>
      </w:r>
      <w:r w:rsidRPr="00475F60">
        <w:rPr>
          <w:rFonts w:ascii="Palatino Linotype" w:eastAsia="MS Mincho" w:hAnsi="Palatino Linotype" w:cs="Times New Roman"/>
          <w:noProof w:val="0"/>
          <w:lang w:val="es-ES_tradnl"/>
        </w:rPr>
        <w:t xml:space="preserve"> el plazo establecido, esto es  en un plazo no mayor a cinco días hábiles</w:t>
      </w:r>
      <w:r w:rsidR="00B86D87" w:rsidRPr="00475F60">
        <w:rPr>
          <w:rFonts w:ascii="Palatino Linotype" w:eastAsia="MS Mincho" w:hAnsi="Palatino Linotype" w:cs="Times New Roman"/>
          <w:noProof w:val="0"/>
          <w:lang w:val="es-ES_tradnl"/>
        </w:rPr>
        <w:t>; también lo es que con dicho pronunciamiento, el particular tiene acceso a la información pública solicitada.</w:t>
      </w:r>
    </w:p>
    <w:p w14:paraId="4969AA8F" w14:textId="148FCE48" w:rsidR="00FB0F33" w:rsidRPr="00475F60" w:rsidRDefault="00FB0F33" w:rsidP="00FB1F77">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475F60">
        <w:rPr>
          <w:rFonts w:ascii="Palatino Linotype" w:hAnsi="Palatino Linotype"/>
          <w:noProof w:val="0"/>
          <w:lang w:val="es-ES_tradnl"/>
        </w:rPr>
        <w:lastRenderedPageBreak/>
        <w:t xml:space="preserve">Atento a lo anterior, se tiene que, al haber existido un pronunciamiento por parte del </w:t>
      </w:r>
      <w:r w:rsidR="00B86D87" w:rsidRPr="00475F60">
        <w:rPr>
          <w:rFonts w:ascii="Palatino Linotype" w:eastAsia="MS Mincho" w:hAnsi="Palatino Linotype" w:cs="Times New Roman"/>
          <w:noProof w:val="0"/>
          <w:lang w:val="es-ES_tradnl"/>
        </w:rPr>
        <w:t>Sujeto Obligado</w:t>
      </w:r>
      <w:r w:rsidR="00B86D87" w:rsidRPr="00475F60">
        <w:rPr>
          <w:rFonts w:ascii="Palatino Linotype" w:hAnsi="Palatino Linotype"/>
          <w:noProof w:val="0"/>
          <w:lang w:val="es-ES_tradnl"/>
        </w:rPr>
        <w:t xml:space="preserve"> </w:t>
      </w:r>
      <w:r w:rsidRPr="00475F60">
        <w:rPr>
          <w:rFonts w:ascii="Palatino Linotype" w:hAnsi="Palatino Linotype"/>
          <w:noProof w:val="0"/>
          <w:lang w:val="es-ES_tradnl"/>
        </w:rPr>
        <w:t xml:space="preserve">para dar respuesta a la solicitud de información, este Instituto concluye que se colma el derecho de acceso a la información del </w:t>
      </w:r>
      <w:r w:rsidR="0010187A" w:rsidRPr="00475F60">
        <w:rPr>
          <w:rFonts w:ascii="Palatino Linotype" w:hAnsi="Palatino Linotype"/>
          <w:noProof w:val="0"/>
          <w:lang w:val="es-ES_tradnl"/>
        </w:rPr>
        <w:t xml:space="preserve">Recurrente </w:t>
      </w:r>
      <w:r w:rsidRPr="00475F60">
        <w:rPr>
          <w:rFonts w:ascii="Palatino Linotype" w:hAnsi="Palatino Linotype"/>
          <w:noProof w:val="0"/>
          <w:lang w:val="es-ES_tradnl"/>
        </w:rPr>
        <w:t>y, por ende, queda sin materia la inconformidad planteada, por lo que, se considera, que se actualiza la causal de sobreseimiento prevista en la fracción III del artículo 192 de la Ley de Transparencia y Acceso a la Información Pública del Estado de México y Municipios, que a la letra dispone:</w:t>
      </w:r>
    </w:p>
    <w:p w14:paraId="75C10D75" w14:textId="77777777" w:rsidR="00FB0F33" w:rsidRPr="00475F60" w:rsidRDefault="00FB0F33" w:rsidP="00E65C58">
      <w:pPr>
        <w:autoSpaceDE w:val="0"/>
        <w:autoSpaceDN w:val="0"/>
        <w:adjustRightInd w:val="0"/>
        <w:spacing w:before="240" w:line="276" w:lineRule="auto"/>
        <w:ind w:left="567"/>
        <w:jc w:val="both"/>
        <w:rPr>
          <w:rFonts w:ascii="Palatino Linotype" w:hAnsi="Palatino Linotype"/>
          <w:i/>
          <w:noProof w:val="0"/>
          <w:lang w:val="es-ES_tradnl"/>
        </w:rPr>
      </w:pPr>
      <w:r w:rsidRPr="00475F60">
        <w:rPr>
          <w:rFonts w:ascii="Palatino Linotype" w:hAnsi="Palatino Linotype"/>
          <w:i/>
          <w:noProof w:val="0"/>
          <w:lang w:val="es-ES_tradnl"/>
        </w:rPr>
        <w:t>“</w:t>
      </w:r>
      <w:r w:rsidRPr="00475F60">
        <w:rPr>
          <w:rFonts w:ascii="Palatino Linotype" w:hAnsi="Palatino Linotype"/>
          <w:b/>
          <w:i/>
          <w:noProof w:val="0"/>
          <w:lang w:val="es-ES_tradnl"/>
        </w:rPr>
        <w:t>Artículo 192.</w:t>
      </w:r>
      <w:r w:rsidRPr="00475F60">
        <w:rPr>
          <w:rFonts w:ascii="Palatino Linotype" w:hAnsi="Palatino Linotype"/>
          <w:i/>
          <w:noProof w:val="0"/>
          <w:lang w:val="es-ES_tradnl"/>
        </w:rPr>
        <w:t xml:space="preserve"> El recurso será sobreseído, en todo o en parte, cuando una vez admitido, se actualicen alguno de los siguientes supuestos:</w:t>
      </w:r>
    </w:p>
    <w:p w14:paraId="0A2E35B9" w14:textId="77777777" w:rsidR="00FB0F33" w:rsidRPr="00475F60" w:rsidRDefault="00FB0F33" w:rsidP="0010187A">
      <w:pPr>
        <w:autoSpaceDE w:val="0"/>
        <w:autoSpaceDN w:val="0"/>
        <w:adjustRightInd w:val="0"/>
        <w:spacing w:line="276" w:lineRule="auto"/>
        <w:ind w:left="567"/>
        <w:jc w:val="both"/>
        <w:rPr>
          <w:rFonts w:ascii="Palatino Linotype" w:hAnsi="Palatino Linotype"/>
          <w:i/>
          <w:noProof w:val="0"/>
          <w:lang w:val="es-ES_tradnl"/>
        </w:rPr>
      </w:pPr>
      <w:r w:rsidRPr="00475F60">
        <w:rPr>
          <w:rFonts w:ascii="Palatino Linotype" w:hAnsi="Palatino Linotype"/>
          <w:i/>
          <w:noProof w:val="0"/>
          <w:lang w:val="es-ES_tradnl"/>
        </w:rPr>
        <w:t xml:space="preserve">... </w:t>
      </w:r>
    </w:p>
    <w:p w14:paraId="29CFA332" w14:textId="77777777" w:rsidR="00FB0F33" w:rsidRPr="00475F60" w:rsidRDefault="00FB0F33" w:rsidP="0010187A">
      <w:pPr>
        <w:autoSpaceDE w:val="0"/>
        <w:autoSpaceDN w:val="0"/>
        <w:adjustRightInd w:val="0"/>
        <w:spacing w:line="276" w:lineRule="auto"/>
        <w:ind w:left="567"/>
        <w:jc w:val="both"/>
        <w:rPr>
          <w:rFonts w:ascii="Palatino Linotype" w:hAnsi="Palatino Linotype"/>
          <w:i/>
          <w:noProof w:val="0"/>
          <w:lang w:val="es-ES_tradnl"/>
        </w:rPr>
      </w:pPr>
      <w:r w:rsidRPr="00475F60">
        <w:rPr>
          <w:rFonts w:ascii="Palatino Linotype" w:hAnsi="Palatino Linotype"/>
          <w:b/>
          <w:i/>
          <w:noProof w:val="0"/>
          <w:lang w:val="es-ES_tradnl"/>
        </w:rPr>
        <w:t xml:space="preserve">III. El sujeto obligado responsable del acto lo </w:t>
      </w:r>
      <w:r w:rsidRPr="00475F60">
        <w:rPr>
          <w:rFonts w:ascii="Palatino Linotype" w:hAnsi="Palatino Linotype"/>
          <w:b/>
          <w:i/>
          <w:noProof w:val="0"/>
          <w:u w:val="single"/>
          <w:lang w:val="es-ES_tradnl"/>
        </w:rPr>
        <w:t xml:space="preserve">modifique </w:t>
      </w:r>
      <w:r w:rsidRPr="00475F60">
        <w:rPr>
          <w:rFonts w:ascii="Palatino Linotype" w:hAnsi="Palatino Linotype"/>
          <w:b/>
          <w:i/>
          <w:noProof w:val="0"/>
          <w:lang w:val="es-ES_tradnl"/>
        </w:rPr>
        <w:t>o revoque</w:t>
      </w:r>
      <w:r w:rsidRPr="00475F60">
        <w:rPr>
          <w:rFonts w:ascii="Palatino Linotype" w:hAnsi="Palatino Linotype"/>
          <w:i/>
          <w:noProof w:val="0"/>
          <w:lang w:val="es-ES_tradnl"/>
        </w:rPr>
        <w:t xml:space="preserve"> </w:t>
      </w:r>
      <w:r w:rsidRPr="00475F60">
        <w:rPr>
          <w:rFonts w:ascii="Palatino Linotype" w:hAnsi="Palatino Linotype"/>
          <w:b/>
          <w:i/>
          <w:noProof w:val="0"/>
          <w:u w:val="single"/>
          <w:lang w:val="es-ES_tradnl"/>
        </w:rPr>
        <w:t>de tal manera que el recurso de revisión quede sin materia</w:t>
      </w:r>
      <w:r w:rsidRPr="00475F60">
        <w:rPr>
          <w:rFonts w:ascii="Palatino Linotype" w:hAnsi="Palatino Linotype"/>
          <w:i/>
          <w:noProof w:val="0"/>
          <w:lang w:val="es-ES_tradnl"/>
        </w:rPr>
        <w:t>;</w:t>
      </w:r>
    </w:p>
    <w:p w14:paraId="1DB4765B" w14:textId="77777777" w:rsidR="00FB0F33" w:rsidRPr="00475F60" w:rsidRDefault="00FB0F33" w:rsidP="0010187A">
      <w:pPr>
        <w:autoSpaceDE w:val="0"/>
        <w:autoSpaceDN w:val="0"/>
        <w:adjustRightInd w:val="0"/>
        <w:spacing w:line="276" w:lineRule="auto"/>
        <w:ind w:left="567"/>
        <w:jc w:val="both"/>
        <w:rPr>
          <w:rFonts w:ascii="Palatino Linotype" w:hAnsi="Palatino Linotype"/>
          <w:i/>
          <w:noProof w:val="0"/>
          <w:lang w:val="es-ES_tradnl"/>
        </w:rPr>
      </w:pPr>
      <w:r w:rsidRPr="00475F60">
        <w:rPr>
          <w:rFonts w:ascii="Palatino Linotype" w:hAnsi="Palatino Linotype"/>
          <w:i/>
          <w:noProof w:val="0"/>
          <w:lang w:val="es-ES_tradnl"/>
        </w:rPr>
        <w:t xml:space="preserve">…” </w:t>
      </w:r>
    </w:p>
    <w:p w14:paraId="2F2D3596" w14:textId="77777777" w:rsidR="00FB0F33" w:rsidRPr="00475F60" w:rsidRDefault="00FB0F33" w:rsidP="0010187A">
      <w:pPr>
        <w:autoSpaceDE w:val="0"/>
        <w:autoSpaceDN w:val="0"/>
        <w:adjustRightInd w:val="0"/>
        <w:spacing w:line="276" w:lineRule="auto"/>
        <w:ind w:left="567"/>
        <w:jc w:val="both"/>
        <w:rPr>
          <w:rFonts w:ascii="Palatino Linotype" w:hAnsi="Palatino Linotype"/>
          <w:i/>
          <w:noProof w:val="0"/>
          <w:lang w:val="es-ES_tradnl"/>
        </w:rPr>
      </w:pPr>
      <w:r w:rsidRPr="00475F60">
        <w:rPr>
          <w:rFonts w:ascii="Palatino Linotype" w:hAnsi="Palatino Linotype"/>
          <w:i/>
          <w:noProof w:val="0"/>
          <w:lang w:val="es-ES_tradnl"/>
        </w:rPr>
        <w:t>(Énfasis añadido)</w:t>
      </w:r>
    </w:p>
    <w:p w14:paraId="1B21E72D" w14:textId="77777777" w:rsidR="0010187A" w:rsidRPr="00475F60" w:rsidRDefault="0010187A" w:rsidP="0010187A">
      <w:pPr>
        <w:autoSpaceDE w:val="0"/>
        <w:autoSpaceDN w:val="0"/>
        <w:adjustRightInd w:val="0"/>
        <w:ind w:left="567" w:right="334"/>
        <w:rPr>
          <w:rFonts w:ascii="Palatino Linotype" w:hAnsi="Palatino Linotype"/>
          <w:noProof w:val="0"/>
          <w:lang w:val="es-ES_tradnl"/>
        </w:rPr>
      </w:pPr>
    </w:p>
    <w:p w14:paraId="746D7BA1" w14:textId="7BAC7073" w:rsidR="00FB0F33" w:rsidRPr="00475F60" w:rsidRDefault="00FB0F33" w:rsidP="0010187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475F60">
        <w:rPr>
          <w:rFonts w:ascii="Palatino Linotype" w:hAnsi="Palatino Linotype" w:cs="Arial"/>
          <w:noProof w:val="0"/>
          <w:lang w:val="es-ES_tradnl"/>
        </w:rPr>
        <w:t xml:space="preserve">Lo anterior </w:t>
      </w:r>
      <w:r w:rsidR="0010187A" w:rsidRPr="00475F60">
        <w:rPr>
          <w:rFonts w:ascii="Palatino Linotype" w:hAnsi="Palatino Linotype" w:cs="Arial"/>
          <w:noProof w:val="0"/>
          <w:lang w:val="es-ES_tradnl"/>
        </w:rPr>
        <w:t xml:space="preserve">en virtud de </w:t>
      </w:r>
      <w:r w:rsidRPr="00475F60">
        <w:rPr>
          <w:rFonts w:ascii="Palatino Linotype" w:hAnsi="Palatino Linotype" w:cs="Arial"/>
          <w:noProof w:val="0"/>
          <w:lang w:val="es-ES_tradnl"/>
        </w:rPr>
        <w:t xml:space="preserve">que el Pleno ha </w:t>
      </w:r>
      <w:r w:rsidR="0010187A" w:rsidRPr="00475F60">
        <w:rPr>
          <w:rFonts w:ascii="Palatino Linotype" w:hAnsi="Palatino Linotype" w:cs="Arial"/>
          <w:noProof w:val="0"/>
          <w:lang w:val="es-ES_tradnl"/>
        </w:rPr>
        <w:t>determinado</w:t>
      </w:r>
      <w:r w:rsidRPr="00475F60">
        <w:rPr>
          <w:rFonts w:ascii="Palatino Linotype" w:hAnsi="Palatino Linotype" w:cs="Arial"/>
          <w:noProof w:val="0"/>
          <w:lang w:val="es-ES_tradnl"/>
        </w:rPr>
        <w:t xml:space="preserve"> que cuando el Sujeto Obligado mediante entrega, complemento o precise información proporcionada a la respuesta a la solicitud de información planteada, y la misma es coincidente con lo requerido por el entonces solicitante, debe entenderse que este rubro queda sin materia al haber colmado el requerimiento inicial planteado.</w:t>
      </w:r>
    </w:p>
    <w:p w14:paraId="0A14E967" w14:textId="77777777" w:rsidR="00EB5A5B" w:rsidRPr="00475F60" w:rsidRDefault="00EB5A5B" w:rsidP="00E65C58">
      <w:pPr>
        <w:jc w:val="both"/>
        <w:rPr>
          <w:rFonts w:ascii="Palatino Linotype" w:hAnsi="Palatino Linotype" w:cs="Arial"/>
          <w:noProof w:val="0"/>
          <w:sz w:val="14"/>
          <w:lang w:val="es-ES_tradnl" w:eastAsia="es-MX"/>
        </w:rPr>
      </w:pPr>
    </w:p>
    <w:p w14:paraId="442F5F6E" w14:textId="77777777" w:rsidR="00FB0F33" w:rsidRPr="00475F60" w:rsidRDefault="00FB0F33" w:rsidP="0010187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noProof w:val="0"/>
          <w:lang w:val="es-ES_tradnl"/>
        </w:rPr>
      </w:pPr>
      <w:r w:rsidRPr="00475F60">
        <w:rPr>
          <w:rFonts w:ascii="Palatino Linotype" w:hAnsi="Palatino Linotype" w:cs="Arial"/>
          <w:noProof w:val="0"/>
          <w:lang w:val="es-ES_tradnl"/>
        </w:rPr>
        <w:t>Aunado</w:t>
      </w:r>
      <w:r w:rsidRPr="00475F60">
        <w:rPr>
          <w:rFonts w:ascii="Palatino Linotype" w:hAnsi="Palatino Linotype"/>
          <w:noProof w:val="0"/>
          <w:lang w:val="es-ES_tradnl"/>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w:t>
      </w:r>
      <w:r w:rsidRPr="00475F60">
        <w:rPr>
          <w:rFonts w:ascii="Palatino Linotype" w:hAnsi="Palatino Linotype"/>
          <w:noProof w:val="0"/>
          <w:lang w:val="es-ES_tradnl"/>
        </w:rPr>
        <w:lastRenderedPageBreak/>
        <w:t>pronuncie al respecto. Sirve de apoyo a lo anterior, por analogía, el criterio 31-10 emitido por el entonces Instituto Federal de Acceso a la Información y Protección de Datos, que a la letra dice:</w:t>
      </w:r>
    </w:p>
    <w:p w14:paraId="686CD5CD" w14:textId="77777777" w:rsidR="00FB0F33" w:rsidRPr="00475F60" w:rsidRDefault="00FB0F33" w:rsidP="0010187A">
      <w:pPr>
        <w:pStyle w:val="Default"/>
        <w:spacing w:before="240"/>
        <w:ind w:left="708"/>
        <w:jc w:val="both"/>
        <w:rPr>
          <w:rFonts w:ascii="Palatino Linotype" w:hAnsi="Palatino Linotype"/>
          <w:i/>
          <w:color w:val="auto"/>
          <w:sz w:val="22"/>
          <w:szCs w:val="22"/>
          <w:lang w:val="es-ES_tradnl"/>
        </w:rPr>
      </w:pPr>
      <w:r w:rsidRPr="00475F60">
        <w:rPr>
          <w:rFonts w:ascii="Palatino Linotype" w:hAnsi="Palatino Linotype"/>
          <w:i/>
          <w:color w:val="auto"/>
          <w:sz w:val="22"/>
          <w:szCs w:val="22"/>
          <w:lang w:val="es-ES_tradnl"/>
        </w:rPr>
        <w:t>“</w:t>
      </w:r>
      <w:r w:rsidRPr="00475F60">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475F60">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2530752" w14:textId="77777777" w:rsidR="00FB0F33" w:rsidRPr="00475F60" w:rsidRDefault="00FB0F33" w:rsidP="00FB0F33">
      <w:pPr>
        <w:pStyle w:val="Default"/>
        <w:spacing w:before="240" w:after="360"/>
        <w:ind w:left="708"/>
        <w:jc w:val="both"/>
        <w:rPr>
          <w:rFonts w:ascii="Palatino Linotype" w:hAnsi="Palatino Linotype"/>
          <w:i/>
          <w:color w:val="auto"/>
          <w:lang w:val="es-ES_tradnl"/>
        </w:rPr>
      </w:pPr>
      <w:r w:rsidRPr="00475F60">
        <w:rPr>
          <w:rFonts w:ascii="Palatino Linotype" w:hAnsi="Palatino Linotype"/>
          <w:i/>
          <w:color w:val="auto"/>
          <w:lang w:val="es-ES_tradnl"/>
        </w:rPr>
        <w:t>(Énfasis añadido)</w:t>
      </w:r>
    </w:p>
    <w:p w14:paraId="5B1D07F8" w14:textId="77777777" w:rsidR="00FB0F33" w:rsidRPr="00475F60" w:rsidRDefault="00FB0F33" w:rsidP="0010187A">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imes New Roman"/>
          <w:noProof w:val="0"/>
          <w:lang w:val="es-ES_tradnl"/>
        </w:rPr>
      </w:pPr>
      <w:r w:rsidRPr="00475F60">
        <w:rPr>
          <w:rFonts w:ascii="Palatino Linotype" w:eastAsia="MS Mincho" w:hAnsi="Palatino Linotype" w:cs="Times New Roman"/>
          <w:noProof w:val="0"/>
          <w:lang w:val="es-ES_tradnl"/>
        </w:rPr>
        <w:t xml:space="preserve">Por lo </w:t>
      </w:r>
      <w:r w:rsidRPr="00475F60">
        <w:rPr>
          <w:rFonts w:ascii="Palatino Linotype" w:hAnsi="Palatino Linotype" w:cs="Arial"/>
          <w:noProof w:val="0"/>
          <w:lang w:val="es-ES_tradnl" w:eastAsia="es-MX"/>
        </w:rPr>
        <w:t>anteriormente</w:t>
      </w:r>
      <w:r w:rsidRPr="00475F60">
        <w:rPr>
          <w:rFonts w:ascii="Palatino Linotype" w:eastAsia="MS Mincho" w:hAnsi="Palatino Linotype" w:cs="Times New Roman"/>
          <w:noProof w:val="0"/>
          <w:lang w:val="es-ES_tradnl"/>
        </w:rPr>
        <w:t xml:space="preserve"> expuesto, este Pleno determina el </w:t>
      </w:r>
      <w:r w:rsidRPr="00475F60">
        <w:rPr>
          <w:rFonts w:ascii="Palatino Linotype" w:eastAsia="MS Mincho" w:hAnsi="Palatino Linotype" w:cs="Times New Roman"/>
          <w:b/>
          <w:noProof w:val="0"/>
          <w:lang w:val="es-ES_tradnl"/>
        </w:rPr>
        <w:t>SOBRESEIMIENTO</w:t>
      </w:r>
      <w:r w:rsidRPr="00475F60">
        <w:rPr>
          <w:rFonts w:ascii="Palatino Linotype" w:eastAsia="MS Mincho" w:hAnsi="Palatino Linotype" w:cs="Times New Roman"/>
          <w:noProof w:val="0"/>
          <w:lang w:val="es-ES_tradnl"/>
        </w:rPr>
        <w:t xml:space="preserve"> del presente recurso de revisión, toda vez que la afectación al derecho de acceso a la información pública establecida constitucionalmente a favor de</w:t>
      </w:r>
      <w:r w:rsidRPr="00475F60">
        <w:rPr>
          <w:rFonts w:ascii="Palatino Linotype" w:hAnsi="Palatino Linotype" w:cs="Arial"/>
          <w:noProof w:val="0"/>
          <w:lang w:val="es-ES_tradnl"/>
        </w:rPr>
        <w:t>l</w:t>
      </w:r>
      <w:r w:rsidRPr="00475F60">
        <w:rPr>
          <w:rFonts w:ascii="Palatino Linotype" w:eastAsia="MS Mincho" w:hAnsi="Palatino Linotype" w:cs="Times New Roman"/>
          <w:noProof w:val="0"/>
          <w:lang w:val="es-ES_tradnl"/>
        </w:rPr>
        <w:t xml:space="preserve"> particular, ha sido resarcida.</w:t>
      </w:r>
    </w:p>
    <w:p w14:paraId="07181DD4" w14:textId="77777777" w:rsidR="0010187A" w:rsidRPr="00475F60" w:rsidRDefault="0010187A" w:rsidP="0010187A">
      <w:pPr>
        <w:autoSpaceDE w:val="0"/>
        <w:autoSpaceDN w:val="0"/>
        <w:adjustRightInd w:val="0"/>
        <w:spacing w:before="240" w:after="240"/>
        <w:ind w:left="426" w:right="-141"/>
        <w:contextualSpacing/>
        <w:jc w:val="both"/>
        <w:rPr>
          <w:rFonts w:ascii="Palatino Linotype" w:eastAsia="MS Mincho" w:hAnsi="Palatino Linotype" w:cs="Times New Roman"/>
          <w:noProof w:val="0"/>
          <w:lang w:val="es-ES_tradnl"/>
        </w:rPr>
      </w:pPr>
    </w:p>
    <w:p w14:paraId="1AA64E48" w14:textId="449B0381" w:rsidR="00FB0F33" w:rsidRPr="00475F60" w:rsidRDefault="00FB0F33" w:rsidP="0010187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i/>
          <w:noProof w:val="0"/>
          <w:lang w:val="es-ES_tradnl"/>
        </w:rPr>
      </w:pPr>
      <w:r w:rsidRPr="00475F60">
        <w:rPr>
          <w:rFonts w:ascii="Palatino Linotype" w:hAnsi="Palatino Linotype" w:cs="Arial"/>
          <w:noProof w:val="0"/>
          <w:lang w:val="es-ES_tradnl"/>
        </w:rPr>
        <w:t xml:space="preserve">Así, con </w:t>
      </w:r>
      <w:r w:rsidRPr="00475F60">
        <w:rPr>
          <w:rFonts w:ascii="Palatino Linotype" w:eastAsia="MS Mincho" w:hAnsi="Palatino Linotype" w:cs="Times New Roman"/>
          <w:noProof w:val="0"/>
          <w:lang w:val="es-ES_tradnl"/>
        </w:rPr>
        <w:t>fundamento</w:t>
      </w:r>
      <w:r w:rsidRPr="00475F60">
        <w:rPr>
          <w:rFonts w:ascii="Palatino Linotype" w:hAnsi="Palatino Linotype" w:cs="Arial"/>
          <w:noProof w:val="0"/>
          <w:lang w:val="es-ES_tradnl"/>
        </w:rPr>
        <w:t xml:space="preserve">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2A0D5524" w14:textId="77777777" w:rsidR="00FB0F33" w:rsidRPr="00475F60" w:rsidRDefault="00FB0F33" w:rsidP="00FB0F33">
      <w:pPr>
        <w:rPr>
          <w:lang w:val="es-ES_tradnl"/>
        </w:rPr>
      </w:pPr>
      <w:bookmarkStart w:id="43" w:name="_Toc511234456"/>
    </w:p>
    <w:p w14:paraId="6B2C63D6" w14:textId="77777777" w:rsidR="00FB0F33" w:rsidRPr="00475F60" w:rsidRDefault="00FB0F33" w:rsidP="00FB0F33">
      <w:pPr>
        <w:pStyle w:val="Ttulo1"/>
        <w:jc w:val="center"/>
        <w:rPr>
          <w:b/>
          <w:noProof w:val="0"/>
          <w:lang w:val="es-ES_tradnl"/>
        </w:rPr>
      </w:pPr>
      <w:bookmarkStart w:id="44" w:name="_Toc528146153"/>
      <w:bookmarkStart w:id="45" w:name="_Toc532816607"/>
      <w:r w:rsidRPr="00475F60">
        <w:rPr>
          <w:b/>
          <w:noProof w:val="0"/>
          <w:lang w:val="es-ES_tradnl"/>
        </w:rPr>
        <w:lastRenderedPageBreak/>
        <w:t>R E S O L U T I V O S</w:t>
      </w:r>
      <w:bookmarkEnd w:id="43"/>
      <w:bookmarkEnd w:id="44"/>
      <w:bookmarkEnd w:id="45"/>
    </w:p>
    <w:p w14:paraId="20FEFF81" w14:textId="77777777" w:rsidR="00FB0F33" w:rsidRPr="00475F60" w:rsidRDefault="00FB0F33" w:rsidP="00FB0F33">
      <w:pPr>
        <w:jc w:val="both"/>
        <w:rPr>
          <w:rFonts w:ascii="Palatino Linotype" w:eastAsia="Times New Roman" w:hAnsi="Palatino Linotype" w:cs="Arial"/>
          <w:b/>
          <w:noProof w:val="0"/>
          <w:sz w:val="22"/>
          <w:lang w:val="es-ES_tradnl"/>
        </w:rPr>
      </w:pPr>
      <w:bookmarkStart w:id="46" w:name="_Toc450120669"/>
      <w:bookmarkStart w:id="47" w:name="_Toc460947011"/>
    </w:p>
    <w:p w14:paraId="719CCDF4" w14:textId="37B5739A" w:rsidR="00FB0F33" w:rsidRPr="00475F60" w:rsidRDefault="00FB0F33" w:rsidP="00FB0F33">
      <w:pPr>
        <w:shd w:val="clear" w:color="auto" w:fill="FFFFFF"/>
        <w:spacing w:before="240" w:after="360" w:line="360" w:lineRule="auto"/>
        <w:jc w:val="both"/>
        <w:rPr>
          <w:rFonts w:ascii="Palatino Linotype" w:eastAsia="MS Mincho" w:hAnsi="Palatino Linotype" w:cs="Times New Roman"/>
          <w:noProof w:val="0"/>
          <w:color w:val="000000" w:themeColor="text1"/>
          <w:shd w:val="clear" w:color="auto" w:fill="FFFFFF"/>
          <w:lang w:val="es-ES_tradnl"/>
        </w:rPr>
      </w:pPr>
      <w:bookmarkStart w:id="48" w:name="_Toc461648588"/>
      <w:bookmarkStart w:id="49" w:name="_Toc461648680"/>
      <w:bookmarkStart w:id="50" w:name="_Toc462228047"/>
      <w:bookmarkStart w:id="51" w:name="_Toc462228127"/>
      <w:bookmarkStart w:id="52" w:name="_Toc496099787"/>
      <w:bookmarkStart w:id="53" w:name="_Toc496100164"/>
      <w:bookmarkStart w:id="54" w:name="_Toc499756976"/>
      <w:bookmarkStart w:id="55" w:name="_Toc499757019"/>
      <w:bookmarkStart w:id="56" w:name="_Toc504377973"/>
      <w:bookmarkEnd w:id="46"/>
      <w:bookmarkEnd w:id="47"/>
      <w:r w:rsidRPr="00475F60">
        <w:rPr>
          <w:rFonts w:ascii="Palatino Linotype" w:eastAsia="MS Mincho" w:hAnsi="Palatino Linotype" w:cs="Times New Roman"/>
          <w:b/>
          <w:noProof w:val="0"/>
          <w:color w:val="000000" w:themeColor="text1"/>
          <w:shd w:val="clear" w:color="auto" w:fill="FFFFFF"/>
          <w:lang w:val="es-ES_tradnl"/>
        </w:rPr>
        <w:t>PRIMERO</w:t>
      </w:r>
      <w:r w:rsidRPr="00475F60">
        <w:rPr>
          <w:rFonts w:ascii="Palatino Linotype" w:eastAsia="MS Mincho" w:hAnsi="Palatino Linotype" w:cs="Times New Roman"/>
          <w:noProof w:val="0"/>
          <w:color w:val="000000" w:themeColor="text1"/>
          <w:shd w:val="clear" w:color="auto" w:fill="FFFFFF"/>
          <w:lang w:val="es-ES_tradnl"/>
        </w:rPr>
        <w:t xml:space="preserve">. </w:t>
      </w:r>
      <w:bookmarkEnd w:id="48"/>
      <w:bookmarkEnd w:id="49"/>
      <w:bookmarkEnd w:id="50"/>
      <w:bookmarkEnd w:id="51"/>
      <w:bookmarkEnd w:id="52"/>
      <w:bookmarkEnd w:id="53"/>
      <w:bookmarkEnd w:id="54"/>
      <w:bookmarkEnd w:id="55"/>
      <w:bookmarkEnd w:id="56"/>
      <w:r w:rsidRPr="00475F60">
        <w:rPr>
          <w:rFonts w:ascii="Palatino Linotype" w:eastAsia="MS Mincho" w:hAnsi="Palatino Linotype" w:cs="Times New Roman"/>
          <w:noProof w:val="0"/>
          <w:color w:val="000000" w:themeColor="text1"/>
          <w:shd w:val="clear" w:color="auto" w:fill="FFFFFF"/>
          <w:lang w:val="es-ES_tradnl"/>
        </w:rPr>
        <w:t xml:space="preserve">Se </w:t>
      </w:r>
      <w:r w:rsidRPr="00475F60">
        <w:rPr>
          <w:rFonts w:ascii="Palatino Linotype" w:eastAsia="MS Mincho" w:hAnsi="Palatino Linotype" w:cs="Times New Roman"/>
          <w:b/>
          <w:noProof w:val="0"/>
          <w:color w:val="000000" w:themeColor="text1"/>
          <w:shd w:val="clear" w:color="auto" w:fill="FFFFFF"/>
          <w:lang w:val="es-ES_tradnl"/>
        </w:rPr>
        <w:t>SOBRESEE</w:t>
      </w:r>
      <w:r w:rsidRPr="00475F60">
        <w:rPr>
          <w:rFonts w:ascii="Palatino Linotype" w:eastAsia="MS Mincho" w:hAnsi="Palatino Linotype" w:cs="Times New Roman"/>
          <w:noProof w:val="0"/>
          <w:color w:val="000000" w:themeColor="text1"/>
          <w:shd w:val="clear" w:color="auto" w:fill="FFFFFF"/>
          <w:lang w:val="es-ES_tradnl"/>
        </w:rPr>
        <w:t xml:space="preserve"> el recurso de revisión número </w:t>
      </w:r>
      <w:r w:rsidRPr="00475F60">
        <w:rPr>
          <w:rFonts w:ascii="Palatino Linotype" w:eastAsia="MS Mincho" w:hAnsi="Palatino Linotype" w:cs="Times New Roman"/>
          <w:b/>
          <w:noProof w:val="0"/>
          <w:color w:val="000000" w:themeColor="text1"/>
          <w:shd w:val="clear" w:color="auto" w:fill="FFFFFF"/>
          <w:lang w:val="es-ES_tradnl"/>
        </w:rPr>
        <w:t>0</w:t>
      </w:r>
      <w:r w:rsidR="0010187A" w:rsidRPr="00475F60">
        <w:rPr>
          <w:rFonts w:ascii="Palatino Linotype" w:eastAsia="MS Mincho" w:hAnsi="Palatino Linotype" w:cs="Times New Roman"/>
          <w:b/>
          <w:noProof w:val="0"/>
          <w:color w:val="000000" w:themeColor="text1"/>
          <w:shd w:val="clear" w:color="auto" w:fill="FFFFFF"/>
          <w:lang w:val="es-ES_tradnl"/>
        </w:rPr>
        <w:t>3868</w:t>
      </w:r>
      <w:r w:rsidRPr="00475F60">
        <w:rPr>
          <w:rFonts w:ascii="Palatino Linotype" w:eastAsia="MS Mincho" w:hAnsi="Palatino Linotype" w:cs="Times New Roman"/>
          <w:b/>
          <w:noProof w:val="0"/>
          <w:color w:val="000000" w:themeColor="text1"/>
          <w:shd w:val="clear" w:color="auto" w:fill="FFFFFF"/>
          <w:lang w:val="es-ES_tradnl"/>
        </w:rPr>
        <w:t>/INFOEM/IP/RR/2018</w:t>
      </w:r>
      <w:r w:rsidRPr="00475F60">
        <w:rPr>
          <w:rFonts w:ascii="Palatino Linotype" w:eastAsia="MS Mincho" w:hAnsi="Palatino Linotype" w:cs="Times New Roman"/>
          <w:noProof w:val="0"/>
          <w:color w:val="000000" w:themeColor="text1"/>
          <w:shd w:val="clear" w:color="auto" w:fill="FFFFFF"/>
          <w:lang w:val="es-ES_tradnl"/>
        </w:rPr>
        <w:t>, porque al modificar la respuesta</w:t>
      </w:r>
      <w:r w:rsidR="0010187A" w:rsidRPr="00475F60">
        <w:rPr>
          <w:rFonts w:ascii="Palatino Linotype" w:eastAsia="MS Mincho" w:hAnsi="Palatino Linotype" w:cs="Times New Roman"/>
          <w:noProof w:val="0"/>
          <w:color w:val="000000" w:themeColor="text1"/>
          <w:shd w:val="clear" w:color="auto" w:fill="FFFFFF"/>
          <w:lang w:val="es-ES_tradnl"/>
        </w:rPr>
        <w:t>,</w:t>
      </w:r>
      <w:r w:rsidRPr="00475F60">
        <w:rPr>
          <w:rFonts w:ascii="Palatino Linotype" w:eastAsia="MS Mincho" w:hAnsi="Palatino Linotype" w:cs="Times New Roman"/>
          <w:noProof w:val="0"/>
          <w:color w:val="000000" w:themeColor="text1"/>
          <w:shd w:val="clear" w:color="auto" w:fill="FFFFFF"/>
          <w:lang w:val="es-ES_tradnl"/>
        </w:rPr>
        <w:t xml:space="preserve"> el recurso de revisión quedó sin materia en términos del Considerando </w:t>
      </w:r>
      <w:r w:rsidRPr="00475F60">
        <w:rPr>
          <w:rFonts w:ascii="Palatino Linotype" w:eastAsia="MS Mincho" w:hAnsi="Palatino Linotype" w:cs="Times New Roman"/>
          <w:b/>
          <w:noProof w:val="0"/>
          <w:color w:val="000000" w:themeColor="text1"/>
          <w:shd w:val="clear" w:color="auto" w:fill="FFFFFF"/>
          <w:lang w:val="es-ES_tradnl"/>
        </w:rPr>
        <w:t>TERCERO</w:t>
      </w:r>
      <w:r w:rsidRPr="00475F60">
        <w:rPr>
          <w:rFonts w:ascii="Palatino Linotype" w:eastAsia="MS Mincho" w:hAnsi="Palatino Linotype" w:cs="Times New Roman"/>
          <w:noProof w:val="0"/>
          <w:color w:val="000000" w:themeColor="text1"/>
          <w:shd w:val="clear" w:color="auto" w:fill="FFFFFF"/>
          <w:lang w:val="es-ES_tradnl"/>
        </w:rPr>
        <w:t xml:space="preserve"> de la presente resolución.</w:t>
      </w:r>
    </w:p>
    <w:p w14:paraId="2795FE88" w14:textId="77777777" w:rsidR="00FB0F33" w:rsidRPr="00475F60" w:rsidRDefault="00FB0F33" w:rsidP="00FB0F33">
      <w:pPr>
        <w:shd w:val="clear" w:color="auto" w:fill="FFFFFF"/>
        <w:spacing w:before="240" w:after="360" w:line="360" w:lineRule="auto"/>
        <w:jc w:val="both"/>
        <w:rPr>
          <w:rStyle w:val="Ttulo2Car"/>
          <w:rFonts w:ascii="Palatino Linotype" w:hAnsi="Palatino Linotype"/>
          <w:b/>
          <w:noProof w:val="0"/>
          <w:color w:val="000000" w:themeColor="text1"/>
          <w:lang w:val="es-ES_tradnl"/>
        </w:rPr>
      </w:pPr>
      <w:bookmarkStart w:id="57" w:name="_Toc461648590"/>
      <w:bookmarkStart w:id="58" w:name="_Toc461648682"/>
      <w:bookmarkStart w:id="59" w:name="_Toc462228049"/>
      <w:bookmarkStart w:id="60" w:name="_Toc462228129"/>
      <w:bookmarkStart w:id="61" w:name="_Toc496099789"/>
      <w:bookmarkStart w:id="62" w:name="_Toc496100166"/>
      <w:bookmarkStart w:id="63" w:name="_Toc499756977"/>
      <w:bookmarkStart w:id="64" w:name="_Toc499757020"/>
      <w:bookmarkStart w:id="65" w:name="_Toc504377974"/>
      <w:bookmarkStart w:id="66" w:name="_Toc509399037"/>
      <w:r w:rsidRPr="00475F60">
        <w:rPr>
          <w:rFonts w:ascii="Palatino Linotype" w:eastAsia="MS Mincho" w:hAnsi="Palatino Linotype" w:cs="Times New Roman"/>
          <w:b/>
          <w:noProof w:val="0"/>
          <w:color w:val="000000" w:themeColor="text1"/>
          <w:shd w:val="clear" w:color="auto" w:fill="FFFFFF"/>
          <w:lang w:val="es-ES_tradnl"/>
        </w:rPr>
        <w:t>SEGUND</w:t>
      </w:r>
      <w:r w:rsidRPr="00475F60">
        <w:rPr>
          <w:rFonts w:eastAsia="MS Mincho" w:cs="Times New Roman"/>
          <w:shd w:val="clear" w:color="auto" w:fill="FFFFFF"/>
          <w:lang w:val="es-ES_tradnl"/>
        </w:rPr>
        <w:t>O.</w:t>
      </w:r>
      <w:bookmarkEnd w:id="57"/>
      <w:bookmarkEnd w:id="58"/>
      <w:bookmarkEnd w:id="59"/>
      <w:bookmarkEnd w:id="60"/>
      <w:bookmarkEnd w:id="61"/>
      <w:bookmarkEnd w:id="62"/>
      <w:bookmarkEnd w:id="63"/>
      <w:bookmarkEnd w:id="64"/>
      <w:bookmarkEnd w:id="65"/>
      <w:bookmarkEnd w:id="66"/>
      <w:r w:rsidRPr="00475F60">
        <w:rPr>
          <w:rStyle w:val="Ttulo2Car"/>
          <w:rFonts w:ascii="Palatino Linotype" w:hAnsi="Palatino Linotype"/>
          <w:b/>
          <w:noProof w:val="0"/>
          <w:color w:val="000000" w:themeColor="text1"/>
          <w:lang w:val="es-ES_tradnl"/>
        </w:rPr>
        <w:t xml:space="preserve"> </w:t>
      </w:r>
      <w:r w:rsidRPr="00475F60">
        <w:rPr>
          <w:rFonts w:ascii="Palatino Linotype" w:eastAsia="MS Mincho" w:hAnsi="Palatino Linotype" w:cs="Arial"/>
          <w:b/>
          <w:bCs/>
          <w:noProof w:val="0"/>
          <w:color w:val="000000" w:themeColor="text1"/>
          <w:shd w:val="clear" w:color="auto" w:fill="FFFFFF"/>
          <w:lang w:val="es-ES_tradnl"/>
        </w:rPr>
        <w:t xml:space="preserve">Remítase </w:t>
      </w:r>
      <w:r w:rsidRPr="00475F60">
        <w:rPr>
          <w:rFonts w:ascii="Palatino Linotype" w:eastAsia="MS Mincho" w:hAnsi="Palatino Linotype" w:cs="Times New Roman"/>
          <w:noProof w:val="0"/>
          <w:color w:val="000000" w:themeColor="text1"/>
          <w:shd w:val="clear" w:color="auto" w:fill="FFFFFF"/>
          <w:lang w:val="es-ES_tradnl"/>
        </w:rPr>
        <w:t>al Titular de la Unidad de Transparencia del</w:t>
      </w:r>
      <w:r w:rsidRPr="00475F60">
        <w:rPr>
          <w:rFonts w:ascii="Palatino Linotype" w:eastAsia="MS Mincho" w:hAnsi="Palatino Linotype" w:cs="Times New Roman"/>
          <w:b/>
          <w:bCs/>
          <w:noProof w:val="0"/>
          <w:color w:val="000000" w:themeColor="text1"/>
          <w:shd w:val="clear" w:color="auto" w:fill="FFFFFF"/>
          <w:lang w:val="es-ES_tradnl"/>
        </w:rPr>
        <w:t xml:space="preserve"> SUJETO OBLIGADO</w:t>
      </w:r>
      <w:r w:rsidRPr="00475F60">
        <w:rPr>
          <w:rFonts w:ascii="Palatino Linotype" w:eastAsia="MS Mincho" w:hAnsi="Palatino Linotype" w:cs="Times New Roman"/>
          <w:noProof w:val="0"/>
          <w:color w:val="000000" w:themeColor="text1"/>
          <w:shd w:val="clear" w:color="auto" w:fill="FFFFFF"/>
          <w:lang w:val="es-ES_tradnl"/>
        </w:rPr>
        <w:t xml:space="preserve"> vía Sistema de Acceso a Información Mexiquense, SAIMEX, la presente resolución.</w:t>
      </w:r>
    </w:p>
    <w:p w14:paraId="405268AB" w14:textId="070561D3" w:rsidR="00FB0F33" w:rsidRPr="00475F60" w:rsidRDefault="00FB0F33" w:rsidP="00FB0F33">
      <w:pPr>
        <w:pStyle w:val="Prrafodelista"/>
        <w:spacing w:line="360" w:lineRule="auto"/>
        <w:ind w:left="0"/>
        <w:jc w:val="both"/>
        <w:rPr>
          <w:rFonts w:ascii="Palatino Linotype" w:eastAsia="MS Mincho" w:hAnsi="Palatino Linotype" w:cs="Times New Roman"/>
          <w:noProof w:val="0"/>
          <w:color w:val="000000"/>
          <w:lang w:val="es-ES_tradnl"/>
        </w:rPr>
      </w:pPr>
      <w:r w:rsidRPr="00475F60">
        <w:rPr>
          <w:rFonts w:ascii="Palatino Linotype" w:eastAsia="Times New Roman" w:hAnsi="Palatino Linotype" w:cs="Arial"/>
          <w:b/>
          <w:noProof w:val="0"/>
          <w:lang w:val="es-ES_tradnl" w:eastAsia="es-MX"/>
        </w:rPr>
        <w:t xml:space="preserve">TERCERO. </w:t>
      </w:r>
      <w:bookmarkStart w:id="67" w:name="_Toc459224927"/>
      <w:bookmarkStart w:id="68" w:name="_Toc461110378"/>
      <w:bookmarkStart w:id="69" w:name="_Toc462307694"/>
      <w:bookmarkStart w:id="70" w:name="_Toc454968934"/>
      <w:r w:rsidRPr="00475F60">
        <w:rPr>
          <w:rFonts w:ascii="Palatino Linotype" w:eastAsia="MS Mincho" w:hAnsi="Palatino Linotype" w:cs="Times New Roman"/>
          <w:noProof w:val="0"/>
          <w:color w:val="000000"/>
          <w:lang w:val="es-ES_tradnl"/>
        </w:rPr>
        <w:t>Notifíquese a</w:t>
      </w:r>
      <w:r w:rsidRPr="00475F60">
        <w:rPr>
          <w:rFonts w:ascii="Palatino Linotype" w:eastAsia="MS Mincho" w:hAnsi="Palatino Linotype" w:cs="Times New Roman"/>
          <w:b/>
          <w:noProof w:val="0"/>
          <w:color w:val="000000"/>
          <w:lang w:val="es-ES_tradnl"/>
        </w:rPr>
        <w:t xml:space="preserve"> </w:t>
      </w:r>
      <w:r w:rsidR="0014066E" w:rsidRPr="0014066E">
        <w:rPr>
          <w:rFonts w:ascii="Palatino Linotype" w:hAnsi="Palatino Linotype"/>
          <w:b/>
          <w:bCs/>
          <w:noProof w:val="0"/>
          <w:highlight w:val="black"/>
          <w:lang w:val="es-ES_tradnl"/>
        </w:rPr>
        <w:t>------------------------------</w:t>
      </w:r>
      <w:r w:rsidRPr="00475F60">
        <w:rPr>
          <w:rFonts w:ascii="Palatino Linotype" w:eastAsia="MS Mincho" w:hAnsi="Palatino Linotype" w:cs="Times New Roman"/>
          <w:b/>
          <w:noProof w:val="0"/>
          <w:color w:val="000000"/>
          <w:lang w:val="es-ES_tradnl"/>
        </w:rPr>
        <w:t xml:space="preserve"> </w:t>
      </w:r>
      <w:r w:rsidRPr="00475F60">
        <w:rPr>
          <w:rFonts w:ascii="Palatino Linotype" w:eastAsia="MS Mincho" w:hAnsi="Palatino Linotype" w:cs="Times New Roman"/>
          <w:noProof w:val="0"/>
          <w:color w:val="000000"/>
          <w:lang w:val="es-ES_tradnl"/>
        </w:rPr>
        <w:t>la presente resolución.</w:t>
      </w:r>
    </w:p>
    <w:bookmarkEnd w:id="67"/>
    <w:bookmarkEnd w:id="68"/>
    <w:bookmarkEnd w:id="69"/>
    <w:bookmarkEnd w:id="70"/>
    <w:p w14:paraId="348649FA" w14:textId="109D6BE5" w:rsidR="00FB0F33" w:rsidRPr="00475F60" w:rsidRDefault="00FB0F33" w:rsidP="00FB0F33">
      <w:pPr>
        <w:spacing w:before="240" w:after="360" w:line="360" w:lineRule="auto"/>
        <w:jc w:val="both"/>
        <w:rPr>
          <w:rFonts w:ascii="Palatino Linotype" w:eastAsia="Times New Roman" w:hAnsi="Palatino Linotype" w:cs="Times New Roman"/>
          <w:noProof w:val="0"/>
          <w:color w:val="222222"/>
          <w:lang w:val="es-ES_tradnl" w:eastAsia="es-MX"/>
        </w:rPr>
      </w:pPr>
      <w:r w:rsidRPr="00475F60">
        <w:rPr>
          <w:rFonts w:ascii="Palatino Linotype" w:eastAsia="MS Mincho" w:hAnsi="Palatino Linotype" w:cs="Times New Roman"/>
          <w:b/>
          <w:noProof w:val="0"/>
          <w:color w:val="000000"/>
          <w:lang w:val="es-ES_tradnl"/>
        </w:rPr>
        <w:t xml:space="preserve">CUARTO. </w:t>
      </w:r>
      <w:r w:rsidRPr="00475F60">
        <w:rPr>
          <w:rFonts w:ascii="Palatino Linotype" w:eastAsia="Times New Roman" w:hAnsi="Palatino Linotype" w:cs="Times New Roman"/>
          <w:noProof w:val="0"/>
          <w:color w:val="222222"/>
          <w:lang w:val="es-ES_tradnl" w:eastAsia="es-MX"/>
        </w:rPr>
        <w:t xml:space="preserve">Se hace del conocimiento a </w:t>
      </w:r>
      <w:r w:rsidR="0014066E" w:rsidRPr="0014066E">
        <w:rPr>
          <w:rFonts w:ascii="Palatino Linotype" w:hAnsi="Palatino Linotype"/>
          <w:b/>
          <w:bCs/>
          <w:noProof w:val="0"/>
          <w:highlight w:val="black"/>
          <w:lang w:val="es-ES_tradnl"/>
        </w:rPr>
        <w:t>--------------</w:t>
      </w:r>
      <w:r w:rsidR="0014066E">
        <w:rPr>
          <w:rFonts w:ascii="Palatino Linotype" w:hAnsi="Palatino Linotype"/>
          <w:b/>
          <w:bCs/>
          <w:noProof w:val="0"/>
          <w:highlight w:val="black"/>
          <w:lang w:val="es-ES_tradnl"/>
        </w:rPr>
        <w:t>--</w:t>
      </w:r>
      <w:bookmarkStart w:id="71" w:name="_GoBack"/>
      <w:bookmarkEnd w:id="71"/>
      <w:r w:rsidR="0014066E" w:rsidRPr="0014066E">
        <w:rPr>
          <w:rFonts w:ascii="Palatino Linotype" w:hAnsi="Palatino Linotype"/>
          <w:b/>
          <w:bCs/>
          <w:noProof w:val="0"/>
          <w:highlight w:val="black"/>
          <w:lang w:val="es-ES_tradnl"/>
        </w:rPr>
        <w:t>-----------</w:t>
      </w:r>
      <w:r w:rsidRPr="00475F60">
        <w:rPr>
          <w:rFonts w:ascii="Palatino Linotype" w:eastAsia="MS Mincho" w:hAnsi="Palatino Linotype" w:cs="Times New Roman"/>
          <w:b/>
          <w:noProof w:val="0"/>
          <w:color w:val="000000"/>
          <w:lang w:val="es-ES_tradnl"/>
        </w:rPr>
        <w:t xml:space="preserve"> </w:t>
      </w:r>
      <w:r w:rsidRPr="00475F60">
        <w:rPr>
          <w:rFonts w:ascii="Palatino Linotype" w:eastAsia="Times New Roman" w:hAnsi="Palatino Linotype" w:cs="Times New Roman"/>
          <w:noProof w:val="0"/>
          <w:color w:val="222222"/>
          <w:lang w:val="es-ES_tradnl" w:eastAsia="es-MX"/>
        </w:rPr>
        <w:t>que, de conformidad con lo establecido en el artículo 196 de la Ley de Transparencia y Acceso a la Información Pública del Estado de México y Municipios, en caso de que considere que le causa algún perjuicio podrá impugnarla </w:t>
      </w:r>
      <w:r w:rsidRPr="00475F60">
        <w:rPr>
          <w:rFonts w:ascii="Palatino Linotype" w:eastAsia="Times New Roman" w:hAnsi="Palatino Linotype" w:cs="Times New Roman"/>
          <w:bCs/>
          <w:noProof w:val="0"/>
          <w:color w:val="222222"/>
          <w:lang w:val="es-ES_tradnl" w:eastAsia="es-MX"/>
        </w:rPr>
        <w:t>vía juicio de amparo</w:t>
      </w:r>
      <w:r w:rsidRPr="00475F60">
        <w:rPr>
          <w:rFonts w:ascii="Palatino Linotype" w:eastAsia="Times New Roman" w:hAnsi="Palatino Linotype" w:cs="Times New Roman"/>
          <w:noProof w:val="0"/>
          <w:color w:val="222222"/>
          <w:lang w:val="es-ES_tradnl" w:eastAsia="es-MX"/>
        </w:rPr>
        <w:t> en los términos de las leyes aplicables.</w:t>
      </w:r>
    </w:p>
    <w:p w14:paraId="17214D43" w14:textId="5A1D6FC1" w:rsidR="00475F60" w:rsidRPr="00475F60" w:rsidRDefault="00475F60" w:rsidP="00475F60">
      <w:pPr>
        <w:spacing w:line="360" w:lineRule="auto"/>
        <w:jc w:val="both"/>
        <w:rPr>
          <w:rFonts w:ascii="Palatino Linotype" w:hAnsi="Palatino Linotype"/>
        </w:rPr>
      </w:pPr>
      <w:r w:rsidRPr="00475F6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RPr="00475F60">
        <w:rPr>
          <w:rFonts w:ascii="Palatino Linotype" w:hAnsi="Palatino Linotype"/>
        </w:rPr>
        <w:lastRenderedPageBreak/>
        <w:t xml:space="preserve">EN LA CUADRAGÉSIMA SEXTA  SESIÓN ORDINARIA CELEBRADA EL </w:t>
      </w:r>
      <w:r w:rsidR="00997EA2">
        <w:rPr>
          <w:rFonts w:ascii="Palatino Linotype" w:hAnsi="Palatino Linotype"/>
        </w:rPr>
        <w:t>DOCE</w:t>
      </w:r>
      <w:r w:rsidRPr="00475F60">
        <w:rPr>
          <w:rFonts w:ascii="Palatino Linotype" w:hAnsi="Palatino Linotype"/>
        </w:rPr>
        <w:t xml:space="preserve"> (</w:t>
      </w:r>
      <w:r w:rsidR="00997EA2">
        <w:rPr>
          <w:rFonts w:ascii="Palatino Linotype" w:hAnsi="Palatino Linotype"/>
        </w:rPr>
        <w:t>12</w:t>
      </w:r>
      <w:r w:rsidRPr="00475F60">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475F60" w:rsidRPr="00475F60" w14:paraId="1ED0E548" w14:textId="77777777" w:rsidTr="00C97E46">
        <w:trPr>
          <w:trHeight w:val="1807"/>
        </w:trPr>
        <w:tc>
          <w:tcPr>
            <w:tcW w:w="9073" w:type="dxa"/>
            <w:gridSpan w:val="2"/>
            <w:vAlign w:val="center"/>
          </w:tcPr>
          <w:p w14:paraId="739DD229" w14:textId="77777777" w:rsidR="00475F60" w:rsidRPr="00475F60" w:rsidRDefault="00475F60" w:rsidP="00C97E46">
            <w:pPr>
              <w:pStyle w:val="Prrafodelista"/>
              <w:ind w:left="0"/>
              <w:jc w:val="both"/>
              <w:rPr>
                <w:rFonts w:ascii="Palatino Linotype" w:hAnsi="Palatino Linotype" w:cs="Arial"/>
                <w:color w:val="000000" w:themeColor="text1"/>
              </w:rPr>
            </w:pPr>
          </w:p>
          <w:p w14:paraId="08947266" w14:textId="77777777" w:rsidR="00475F60" w:rsidRPr="00475F60" w:rsidRDefault="00475F60" w:rsidP="00C97E46">
            <w:pPr>
              <w:pStyle w:val="Prrafodelista"/>
              <w:ind w:left="0"/>
              <w:jc w:val="both"/>
              <w:rPr>
                <w:rFonts w:ascii="Palatino Linotype" w:hAnsi="Palatino Linotype" w:cs="Arial"/>
                <w:color w:val="000000" w:themeColor="text1"/>
              </w:rPr>
            </w:pPr>
          </w:p>
          <w:p w14:paraId="7D294F8F" w14:textId="77777777" w:rsidR="00475F60" w:rsidRPr="00475F60" w:rsidRDefault="00475F60" w:rsidP="00C97E46">
            <w:pPr>
              <w:pStyle w:val="Prrafodelista"/>
              <w:ind w:left="0"/>
              <w:jc w:val="both"/>
              <w:rPr>
                <w:rFonts w:ascii="Palatino Linotype" w:hAnsi="Palatino Linotype" w:cs="Arial"/>
                <w:color w:val="000000" w:themeColor="text1"/>
              </w:rPr>
            </w:pPr>
          </w:p>
          <w:p w14:paraId="34DE21E7" w14:textId="77777777" w:rsidR="00475F60" w:rsidRPr="00475F60" w:rsidRDefault="00475F60" w:rsidP="00C97E46">
            <w:pPr>
              <w:jc w:val="center"/>
              <w:rPr>
                <w:rFonts w:ascii="Palatino Linotype" w:hAnsi="Palatino Linotype" w:cs="Times New Roman"/>
                <w:b/>
                <w:color w:val="000000" w:themeColor="text1"/>
              </w:rPr>
            </w:pPr>
            <w:r w:rsidRPr="00475F60">
              <w:rPr>
                <w:rFonts w:ascii="Palatino Linotype" w:hAnsi="Palatino Linotype" w:cs="Times New Roman"/>
                <w:b/>
                <w:color w:val="000000" w:themeColor="text1"/>
              </w:rPr>
              <w:t>Zulema Martínez Sánchez</w:t>
            </w:r>
          </w:p>
          <w:p w14:paraId="48C7659F" w14:textId="77777777" w:rsidR="00475F60" w:rsidRPr="00475F60" w:rsidRDefault="00475F60" w:rsidP="00C97E46">
            <w:pPr>
              <w:jc w:val="center"/>
              <w:rPr>
                <w:rFonts w:ascii="Palatino Linotype" w:hAnsi="Palatino Linotype"/>
                <w:color w:val="000000" w:themeColor="text1"/>
              </w:rPr>
            </w:pPr>
            <w:r w:rsidRPr="00475F60">
              <w:rPr>
                <w:rFonts w:ascii="Palatino Linotype" w:hAnsi="Palatino Linotype"/>
                <w:color w:val="000000" w:themeColor="text1"/>
              </w:rPr>
              <w:t>Comisionada Presidenta</w:t>
            </w:r>
          </w:p>
          <w:p w14:paraId="24926246" w14:textId="77777777" w:rsidR="00475F60" w:rsidRPr="00475F60" w:rsidRDefault="00475F60" w:rsidP="00C97E46">
            <w:pPr>
              <w:jc w:val="center"/>
              <w:rPr>
                <w:rFonts w:ascii="Palatino Linotype" w:hAnsi="Palatino Linotype"/>
                <w:color w:val="000000" w:themeColor="text1"/>
              </w:rPr>
            </w:pPr>
            <w:r w:rsidRPr="00475F60">
              <w:rPr>
                <w:rFonts w:ascii="Palatino Linotype" w:hAnsi="Palatino Linotype" w:cs="Times New Roman"/>
                <w:color w:val="000000" w:themeColor="text1"/>
              </w:rPr>
              <w:t>(Rúbrica)</w:t>
            </w:r>
          </w:p>
        </w:tc>
      </w:tr>
      <w:tr w:rsidR="00475F60" w:rsidRPr="00475F60" w14:paraId="04A6A9D5" w14:textId="77777777" w:rsidTr="00C97E46">
        <w:trPr>
          <w:trHeight w:val="2156"/>
        </w:trPr>
        <w:tc>
          <w:tcPr>
            <w:tcW w:w="4253" w:type="dxa"/>
            <w:vAlign w:val="center"/>
          </w:tcPr>
          <w:p w14:paraId="4EF8CA6E" w14:textId="77777777" w:rsidR="00475F60" w:rsidRPr="00475F60" w:rsidRDefault="00475F60" w:rsidP="00C97E46">
            <w:pPr>
              <w:jc w:val="center"/>
              <w:rPr>
                <w:rFonts w:ascii="Palatino Linotype" w:hAnsi="Palatino Linotype" w:cs="Times New Roman"/>
                <w:b/>
                <w:color w:val="000000" w:themeColor="text1"/>
              </w:rPr>
            </w:pPr>
          </w:p>
          <w:p w14:paraId="397ABE8B" w14:textId="77777777" w:rsidR="00475F60" w:rsidRPr="00475F60" w:rsidRDefault="00475F60" w:rsidP="00C97E46">
            <w:pPr>
              <w:jc w:val="center"/>
              <w:rPr>
                <w:rFonts w:ascii="Palatino Linotype" w:hAnsi="Palatino Linotype" w:cs="Times New Roman"/>
                <w:b/>
                <w:color w:val="000000" w:themeColor="text1"/>
              </w:rPr>
            </w:pPr>
          </w:p>
          <w:p w14:paraId="34ECB982" w14:textId="77777777" w:rsidR="00475F60" w:rsidRPr="00475F60" w:rsidRDefault="00475F60" w:rsidP="00C97E46">
            <w:pPr>
              <w:jc w:val="center"/>
              <w:rPr>
                <w:rFonts w:ascii="Palatino Linotype" w:hAnsi="Palatino Linotype" w:cs="Times New Roman"/>
                <w:b/>
                <w:color w:val="000000" w:themeColor="text1"/>
              </w:rPr>
            </w:pPr>
          </w:p>
          <w:p w14:paraId="78956FFD" w14:textId="77777777" w:rsidR="00475F60" w:rsidRPr="00475F60" w:rsidRDefault="00475F60" w:rsidP="00C97E46">
            <w:pPr>
              <w:jc w:val="center"/>
              <w:rPr>
                <w:rFonts w:ascii="Palatino Linotype" w:hAnsi="Palatino Linotype" w:cs="Times New Roman"/>
                <w:b/>
                <w:color w:val="000000" w:themeColor="text1"/>
              </w:rPr>
            </w:pPr>
          </w:p>
          <w:p w14:paraId="17F62CDB" w14:textId="77777777" w:rsidR="00475F60" w:rsidRPr="00475F60" w:rsidRDefault="00475F60" w:rsidP="00C97E46">
            <w:pPr>
              <w:jc w:val="center"/>
              <w:rPr>
                <w:rFonts w:ascii="Palatino Linotype" w:hAnsi="Palatino Linotype" w:cs="Times New Roman"/>
                <w:b/>
                <w:color w:val="000000" w:themeColor="text1"/>
              </w:rPr>
            </w:pPr>
            <w:r w:rsidRPr="00475F60">
              <w:rPr>
                <w:rFonts w:ascii="Palatino Linotype" w:hAnsi="Palatino Linotype" w:cs="Times New Roman"/>
                <w:b/>
                <w:color w:val="000000" w:themeColor="text1"/>
              </w:rPr>
              <w:t>Eva Abaid Yapur</w:t>
            </w:r>
          </w:p>
          <w:p w14:paraId="5A238F6B"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Comisionada</w:t>
            </w:r>
          </w:p>
          <w:p w14:paraId="2141EF1D"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(Rúbrica)</w:t>
            </w:r>
          </w:p>
        </w:tc>
        <w:tc>
          <w:tcPr>
            <w:tcW w:w="4820" w:type="dxa"/>
            <w:vAlign w:val="center"/>
          </w:tcPr>
          <w:p w14:paraId="797EECF2" w14:textId="77777777" w:rsidR="00475F60" w:rsidRPr="00475F60" w:rsidRDefault="00475F60" w:rsidP="00C97E46">
            <w:pPr>
              <w:jc w:val="center"/>
              <w:rPr>
                <w:rFonts w:ascii="Palatino Linotype" w:hAnsi="Palatino Linotype" w:cs="Times New Roman"/>
                <w:b/>
                <w:color w:val="000000" w:themeColor="text1"/>
              </w:rPr>
            </w:pPr>
          </w:p>
          <w:p w14:paraId="1554EFB6" w14:textId="77777777" w:rsidR="00475F60" w:rsidRPr="00475F60" w:rsidRDefault="00475F60" w:rsidP="00C97E46">
            <w:pPr>
              <w:jc w:val="center"/>
              <w:rPr>
                <w:rFonts w:ascii="Palatino Linotype" w:hAnsi="Palatino Linotype" w:cs="Times New Roman"/>
                <w:b/>
                <w:color w:val="000000" w:themeColor="text1"/>
              </w:rPr>
            </w:pPr>
          </w:p>
          <w:p w14:paraId="767CCCE4" w14:textId="77777777" w:rsidR="00475F60" w:rsidRPr="00475F60" w:rsidRDefault="00475F60" w:rsidP="00C97E46">
            <w:pPr>
              <w:jc w:val="center"/>
              <w:rPr>
                <w:rFonts w:ascii="Palatino Linotype" w:hAnsi="Palatino Linotype" w:cs="Times New Roman"/>
                <w:b/>
                <w:color w:val="000000" w:themeColor="text1"/>
              </w:rPr>
            </w:pPr>
          </w:p>
          <w:p w14:paraId="2CCD3460" w14:textId="77777777" w:rsidR="00475F60" w:rsidRPr="00475F60" w:rsidRDefault="00475F60" w:rsidP="00C97E46">
            <w:pPr>
              <w:jc w:val="center"/>
              <w:rPr>
                <w:rFonts w:ascii="Palatino Linotype" w:hAnsi="Palatino Linotype" w:cs="Times New Roman"/>
                <w:b/>
                <w:color w:val="000000" w:themeColor="text1"/>
              </w:rPr>
            </w:pPr>
          </w:p>
          <w:p w14:paraId="575F0FEE" w14:textId="77777777" w:rsidR="00475F60" w:rsidRPr="00475F60" w:rsidRDefault="00475F60" w:rsidP="00C97E46">
            <w:pPr>
              <w:jc w:val="center"/>
              <w:rPr>
                <w:rFonts w:ascii="Palatino Linotype" w:hAnsi="Palatino Linotype" w:cs="Times New Roman"/>
                <w:b/>
                <w:color w:val="000000" w:themeColor="text1"/>
              </w:rPr>
            </w:pPr>
            <w:r w:rsidRPr="00475F60">
              <w:rPr>
                <w:rFonts w:ascii="Palatino Linotype" w:hAnsi="Palatino Linotype" w:cs="Times New Roman"/>
                <w:b/>
                <w:color w:val="000000" w:themeColor="text1"/>
              </w:rPr>
              <w:t>José Guadalupe Luna Hernández</w:t>
            </w:r>
          </w:p>
          <w:p w14:paraId="74F2FB1E"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Comisionado</w:t>
            </w:r>
          </w:p>
          <w:p w14:paraId="2898B00D"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(Rúbrica)</w:t>
            </w:r>
          </w:p>
        </w:tc>
      </w:tr>
      <w:tr w:rsidR="00475F60" w:rsidRPr="00475F60" w14:paraId="64B834E1" w14:textId="77777777" w:rsidTr="00C97E46">
        <w:trPr>
          <w:trHeight w:val="2244"/>
        </w:trPr>
        <w:tc>
          <w:tcPr>
            <w:tcW w:w="4253" w:type="dxa"/>
            <w:vAlign w:val="center"/>
          </w:tcPr>
          <w:p w14:paraId="08CE1252" w14:textId="77777777" w:rsidR="00475F60" w:rsidRPr="00475F60" w:rsidRDefault="00475F60" w:rsidP="00C97E46">
            <w:pPr>
              <w:jc w:val="center"/>
              <w:rPr>
                <w:rFonts w:ascii="Palatino Linotype" w:hAnsi="Palatino Linotype" w:cs="Times New Roman"/>
                <w:b/>
                <w:color w:val="000000" w:themeColor="text1"/>
              </w:rPr>
            </w:pPr>
          </w:p>
          <w:p w14:paraId="64A18145" w14:textId="77777777" w:rsidR="00475F60" w:rsidRPr="00475F60" w:rsidRDefault="00475F60" w:rsidP="00C97E46">
            <w:pPr>
              <w:jc w:val="center"/>
              <w:rPr>
                <w:rFonts w:ascii="Palatino Linotype" w:hAnsi="Palatino Linotype" w:cs="Times New Roman"/>
                <w:b/>
                <w:color w:val="000000" w:themeColor="text1"/>
              </w:rPr>
            </w:pPr>
          </w:p>
          <w:p w14:paraId="22E917B9" w14:textId="77777777" w:rsidR="00475F60" w:rsidRPr="00475F60" w:rsidRDefault="00475F60" w:rsidP="00C97E46">
            <w:pPr>
              <w:jc w:val="center"/>
              <w:rPr>
                <w:rFonts w:ascii="Palatino Linotype" w:hAnsi="Palatino Linotype" w:cs="Times New Roman"/>
                <w:b/>
                <w:color w:val="000000" w:themeColor="text1"/>
              </w:rPr>
            </w:pPr>
          </w:p>
          <w:p w14:paraId="633FDE02" w14:textId="77777777" w:rsidR="00475F60" w:rsidRPr="00475F60" w:rsidRDefault="00475F60" w:rsidP="00C97E46">
            <w:pPr>
              <w:jc w:val="center"/>
              <w:rPr>
                <w:rFonts w:ascii="Palatino Linotype" w:hAnsi="Palatino Linotype" w:cs="Times New Roman"/>
                <w:b/>
                <w:color w:val="000000" w:themeColor="text1"/>
              </w:rPr>
            </w:pPr>
          </w:p>
          <w:p w14:paraId="2434EFB5" w14:textId="77777777" w:rsidR="00475F60" w:rsidRPr="00475F60" w:rsidRDefault="00475F60" w:rsidP="00C97E46">
            <w:pPr>
              <w:jc w:val="center"/>
              <w:rPr>
                <w:rFonts w:ascii="Palatino Linotype" w:hAnsi="Palatino Linotype" w:cs="Times New Roman"/>
                <w:b/>
                <w:color w:val="000000" w:themeColor="text1"/>
              </w:rPr>
            </w:pPr>
          </w:p>
          <w:p w14:paraId="1DDCCBB2" w14:textId="77777777" w:rsidR="00475F60" w:rsidRPr="00475F60" w:rsidRDefault="00475F60" w:rsidP="00C97E46">
            <w:pPr>
              <w:jc w:val="center"/>
              <w:rPr>
                <w:rFonts w:ascii="Palatino Linotype" w:hAnsi="Palatino Linotype" w:cs="Times New Roman"/>
                <w:b/>
                <w:color w:val="000000" w:themeColor="text1"/>
              </w:rPr>
            </w:pPr>
            <w:r w:rsidRPr="00475F60">
              <w:rPr>
                <w:rFonts w:ascii="Palatino Linotype" w:hAnsi="Palatino Linotype" w:cs="Times New Roman"/>
                <w:b/>
                <w:color w:val="000000" w:themeColor="text1"/>
              </w:rPr>
              <w:t>Javier Martínez Cruz</w:t>
            </w:r>
          </w:p>
          <w:p w14:paraId="3A7F3671"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Comisionado</w:t>
            </w:r>
          </w:p>
          <w:p w14:paraId="3D587188"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(Rúbrica)</w:t>
            </w:r>
          </w:p>
        </w:tc>
        <w:tc>
          <w:tcPr>
            <w:tcW w:w="4820" w:type="dxa"/>
            <w:vAlign w:val="center"/>
          </w:tcPr>
          <w:p w14:paraId="05083824" w14:textId="77777777" w:rsidR="00475F60" w:rsidRPr="00475F60" w:rsidRDefault="00475F60" w:rsidP="00C97E46">
            <w:pPr>
              <w:jc w:val="center"/>
              <w:rPr>
                <w:rFonts w:ascii="Palatino Linotype" w:hAnsi="Palatino Linotype" w:cs="Times New Roman"/>
                <w:b/>
                <w:color w:val="000000" w:themeColor="text1"/>
              </w:rPr>
            </w:pPr>
          </w:p>
          <w:p w14:paraId="275E665E" w14:textId="77777777" w:rsidR="00475F60" w:rsidRPr="00475F60" w:rsidRDefault="00475F60" w:rsidP="00C97E46">
            <w:pPr>
              <w:jc w:val="center"/>
              <w:rPr>
                <w:rFonts w:ascii="Palatino Linotype" w:hAnsi="Palatino Linotype" w:cs="Times New Roman"/>
                <w:b/>
                <w:color w:val="000000" w:themeColor="text1"/>
              </w:rPr>
            </w:pPr>
          </w:p>
          <w:p w14:paraId="6B89DAD8" w14:textId="77777777" w:rsidR="00475F60" w:rsidRPr="00475F60" w:rsidRDefault="00475F60" w:rsidP="00C97E46">
            <w:pPr>
              <w:jc w:val="center"/>
              <w:rPr>
                <w:rFonts w:ascii="Palatino Linotype" w:hAnsi="Palatino Linotype" w:cs="Times New Roman"/>
                <w:b/>
                <w:color w:val="000000" w:themeColor="text1"/>
              </w:rPr>
            </w:pPr>
          </w:p>
          <w:p w14:paraId="229D813D" w14:textId="77777777" w:rsidR="00475F60" w:rsidRPr="00475F60" w:rsidRDefault="00475F60" w:rsidP="00C97E46">
            <w:pPr>
              <w:jc w:val="center"/>
              <w:rPr>
                <w:rFonts w:ascii="Palatino Linotype" w:hAnsi="Palatino Linotype" w:cs="Times New Roman"/>
                <w:b/>
                <w:color w:val="000000" w:themeColor="text1"/>
              </w:rPr>
            </w:pPr>
          </w:p>
          <w:p w14:paraId="0F73C2E0" w14:textId="77777777" w:rsidR="00475F60" w:rsidRPr="00475F60" w:rsidRDefault="00475F60" w:rsidP="00C97E46">
            <w:pPr>
              <w:jc w:val="center"/>
              <w:rPr>
                <w:rFonts w:ascii="Palatino Linotype" w:hAnsi="Palatino Linotype" w:cs="Times New Roman"/>
                <w:b/>
                <w:color w:val="000000" w:themeColor="text1"/>
              </w:rPr>
            </w:pPr>
          </w:p>
          <w:p w14:paraId="6707CA50" w14:textId="77777777" w:rsidR="00475F60" w:rsidRPr="00475F60" w:rsidRDefault="00475F60" w:rsidP="00C97E46">
            <w:pPr>
              <w:jc w:val="center"/>
              <w:rPr>
                <w:rFonts w:ascii="Palatino Linotype" w:hAnsi="Palatino Linotype"/>
                <w:b/>
                <w:color w:val="000000" w:themeColor="text1"/>
              </w:rPr>
            </w:pPr>
            <w:r w:rsidRPr="00475F60">
              <w:rPr>
                <w:rFonts w:ascii="Palatino Linotype" w:hAnsi="Palatino Linotype"/>
                <w:b/>
                <w:color w:val="000000" w:themeColor="text1"/>
              </w:rPr>
              <w:t>Luis Gustavo Parra Noriega</w:t>
            </w:r>
          </w:p>
          <w:p w14:paraId="30E94F15"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Comisionado</w:t>
            </w:r>
          </w:p>
          <w:p w14:paraId="018BA150"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(Rúbrica)</w:t>
            </w:r>
          </w:p>
        </w:tc>
      </w:tr>
      <w:tr w:rsidR="00475F60" w:rsidRPr="00475F60" w14:paraId="3148CF9F" w14:textId="77777777" w:rsidTr="00C97E46">
        <w:trPr>
          <w:trHeight w:val="1953"/>
        </w:trPr>
        <w:tc>
          <w:tcPr>
            <w:tcW w:w="9073" w:type="dxa"/>
            <w:gridSpan w:val="2"/>
            <w:vAlign w:val="center"/>
          </w:tcPr>
          <w:p w14:paraId="09D18C23" w14:textId="77777777" w:rsidR="00475F60" w:rsidRPr="00475F60" w:rsidRDefault="00475F60" w:rsidP="00C97E46">
            <w:pPr>
              <w:jc w:val="center"/>
              <w:rPr>
                <w:rFonts w:ascii="Palatino Linotype" w:hAnsi="Palatino Linotype" w:cs="Times New Roman"/>
                <w:b/>
                <w:color w:val="000000" w:themeColor="text1"/>
              </w:rPr>
            </w:pPr>
          </w:p>
          <w:p w14:paraId="46F9C4F9" w14:textId="77777777" w:rsidR="00475F60" w:rsidRPr="00475F60" w:rsidRDefault="00475F60" w:rsidP="00C97E46">
            <w:pPr>
              <w:jc w:val="center"/>
              <w:rPr>
                <w:rFonts w:ascii="Palatino Linotype" w:hAnsi="Palatino Linotype" w:cs="Times New Roman"/>
                <w:b/>
                <w:color w:val="000000" w:themeColor="text1"/>
              </w:rPr>
            </w:pPr>
          </w:p>
          <w:p w14:paraId="77066F60" w14:textId="77777777" w:rsidR="00475F60" w:rsidRPr="00475F60" w:rsidRDefault="00475F60" w:rsidP="00C97E46">
            <w:pPr>
              <w:jc w:val="center"/>
              <w:rPr>
                <w:rFonts w:ascii="Palatino Linotype" w:hAnsi="Palatino Linotype" w:cs="Times New Roman"/>
                <w:b/>
                <w:color w:val="000000" w:themeColor="text1"/>
              </w:rPr>
            </w:pPr>
          </w:p>
          <w:p w14:paraId="4CEBBDCB" w14:textId="77777777" w:rsidR="00475F60" w:rsidRPr="00475F60" w:rsidRDefault="00475F60" w:rsidP="00C97E46">
            <w:pPr>
              <w:jc w:val="center"/>
              <w:rPr>
                <w:rFonts w:ascii="Palatino Linotype" w:hAnsi="Palatino Linotype" w:cs="Times New Roman"/>
                <w:b/>
                <w:color w:val="000000" w:themeColor="text1"/>
              </w:rPr>
            </w:pPr>
          </w:p>
          <w:p w14:paraId="5B99A10E" w14:textId="77777777" w:rsidR="00475F60" w:rsidRPr="00475F60" w:rsidRDefault="00475F60" w:rsidP="00C97E46">
            <w:pPr>
              <w:jc w:val="center"/>
              <w:rPr>
                <w:rFonts w:ascii="Palatino Linotype" w:hAnsi="Palatino Linotype" w:cs="Times New Roman"/>
                <w:b/>
                <w:color w:val="000000" w:themeColor="text1"/>
              </w:rPr>
            </w:pPr>
            <w:r w:rsidRPr="00475F60">
              <w:rPr>
                <w:rFonts w:ascii="Palatino Linotype" w:hAnsi="Palatino Linotype" w:cs="Times New Roman"/>
                <w:b/>
                <w:color w:val="000000" w:themeColor="text1"/>
              </w:rPr>
              <w:t>Alexis Tapia Ramírez</w:t>
            </w:r>
          </w:p>
          <w:p w14:paraId="2FC482A9"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Secretario Técnico del Pleno</w:t>
            </w:r>
          </w:p>
          <w:p w14:paraId="20D54871" w14:textId="77777777" w:rsidR="00475F60" w:rsidRPr="00475F60" w:rsidRDefault="00475F60" w:rsidP="00C97E46">
            <w:pPr>
              <w:jc w:val="center"/>
              <w:rPr>
                <w:rFonts w:ascii="Palatino Linotype" w:hAnsi="Palatino Linotype" w:cs="Times New Roman"/>
                <w:color w:val="000000" w:themeColor="text1"/>
              </w:rPr>
            </w:pPr>
            <w:r w:rsidRPr="00475F60">
              <w:rPr>
                <w:rFonts w:ascii="Palatino Linotype" w:hAnsi="Palatino Linotype" w:cs="Times New Roman"/>
                <w:color w:val="000000" w:themeColor="text1"/>
              </w:rPr>
              <w:t>(Rúbrica)</w:t>
            </w:r>
          </w:p>
        </w:tc>
      </w:tr>
    </w:tbl>
    <w:p w14:paraId="24E8EEE3" w14:textId="4562BE86" w:rsidR="00475F60" w:rsidRPr="00475F60" w:rsidRDefault="00475F60" w:rsidP="00FB0F33">
      <w:pPr>
        <w:spacing w:before="240" w:after="360" w:line="360" w:lineRule="auto"/>
        <w:jc w:val="both"/>
        <w:rPr>
          <w:rFonts w:ascii="Palatino Linotype" w:eastAsia="MS Mincho" w:hAnsi="Palatino Linotype" w:cs="Times New Roman"/>
          <w:noProof w:val="0"/>
          <w:color w:val="000000"/>
          <w:lang w:val="es-ES_tradnl"/>
        </w:rPr>
      </w:pPr>
      <w:r w:rsidRPr="00475F60">
        <w:rPr>
          <w:rFonts w:ascii="Palatino Linotype" w:hAnsi="Palatino Linotype" w:cs="Arial"/>
          <w:color w:val="000000" w:themeColor="text1"/>
        </w:rPr>
        <w:t xml:space="preserve">Esta hoja corresponde a la resolución del </w:t>
      </w:r>
      <w:r w:rsidR="00997EA2">
        <w:rPr>
          <w:rFonts w:ascii="Palatino Linotype" w:hAnsi="Palatino Linotype" w:cs="Arial"/>
          <w:color w:val="000000" w:themeColor="text1"/>
        </w:rPr>
        <w:t>doce</w:t>
      </w:r>
      <w:r w:rsidRPr="00475F60">
        <w:rPr>
          <w:rFonts w:ascii="Palatino Linotype" w:hAnsi="Palatino Linotype" w:cs="Arial"/>
          <w:color w:val="000000" w:themeColor="text1"/>
        </w:rPr>
        <w:t xml:space="preserve"> (</w:t>
      </w:r>
      <w:r w:rsidR="00997EA2">
        <w:rPr>
          <w:rFonts w:ascii="Palatino Linotype" w:hAnsi="Palatino Linotype" w:cs="Arial"/>
          <w:color w:val="000000" w:themeColor="text1"/>
        </w:rPr>
        <w:t>12</w:t>
      </w:r>
      <w:r w:rsidRPr="00475F60">
        <w:rPr>
          <w:rFonts w:ascii="Palatino Linotype" w:hAnsi="Palatino Linotype" w:cs="Arial"/>
          <w:color w:val="000000" w:themeColor="text1"/>
        </w:rPr>
        <w:t xml:space="preserve">) de diciembre de dos mil dieciocho emitida en el recurso de revisión </w:t>
      </w:r>
      <w:r w:rsidRPr="00475F60">
        <w:rPr>
          <w:rFonts w:ascii="Palatino Linotype" w:hAnsi="Palatino Linotype" w:cs="Arial"/>
          <w:b/>
          <w:bCs/>
          <w:color w:val="000000" w:themeColor="text1"/>
          <w:lang w:eastAsia="es-MX"/>
        </w:rPr>
        <w:t>03868/INFOEM/IP/RR/2018.</w:t>
      </w:r>
    </w:p>
    <w:sectPr w:rsidR="00475F60" w:rsidRPr="00475F60" w:rsidSect="00472C41">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C3C64" w14:textId="77777777" w:rsidR="005D0BA2" w:rsidRDefault="005D0BA2" w:rsidP="00587366">
      <w:r>
        <w:separator/>
      </w:r>
    </w:p>
  </w:endnote>
  <w:endnote w:type="continuationSeparator" w:id="0">
    <w:p w14:paraId="02D8D6A9" w14:textId="77777777" w:rsidR="005D0BA2" w:rsidRDefault="005D0BA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7867FB" w:rsidRPr="00883450" w:rsidRDefault="007867F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4066E">
              <w:rPr>
                <w:rFonts w:ascii="Palatino Linotype" w:hAnsi="Palatino Linotype"/>
                <w:b/>
                <w:bCs/>
                <w:sz w:val="22"/>
                <w:szCs w:val="20"/>
              </w:rPr>
              <w:t>19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4066E">
              <w:rPr>
                <w:rFonts w:ascii="Palatino Linotype" w:hAnsi="Palatino Linotype"/>
                <w:b/>
                <w:bCs/>
                <w:sz w:val="22"/>
                <w:szCs w:val="20"/>
              </w:rPr>
              <w:t>19</w:t>
            </w:r>
            <w:r w:rsidRPr="00883450">
              <w:rPr>
                <w:rFonts w:ascii="Palatino Linotype" w:hAnsi="Palatino Linotype"/>
                <w:b/>
                <w:bCs/>
                <w:sz w:val="22"/>
                <w:szCs w:val="20"/>
              </w:rPr>
              <w:fldChar w:fldCharType="end"/>
            </w:r>
          </w:p>
        </w:sdtContent>
      </w:sdt>
    </w:sdtContent>
  </w:sdt>
  <w:p w14:paraId="6243EC1B" w14:textId="77777777" w:rsidR="007867FB" w:rsidRDefault="007867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867FB" w:rsidRPr="00883450" w:rsidRDefault="007867F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4066E" w:rsidRPr="0014066E">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4066E" w:rsidRPr="0014066E">
      <w:rPr>
        <w:rFonts w:ascii="Palatino Linotype" w:hAnsi="Palatino Linotype"/>
        <w:sz w:val="22"/>
        <w:szCs w:val="22"/>
        <w:lang w:val="es-ES"/>
      </w:rPr>
      <w:t>19</w:t>
    </w:r>
    <w:r w:rsidRPr="00883450">
      <w:rPr>
        <w:rFonts w:ascii="Palatino Linotype" w:hAnsi="Palatino Linotype"/>
        <w:sz w:val="22"/>
        <w:szCs w:val="22"/>
      </w:rPr>
      <w:fldChar w:fldCharType="end"/>
    </w:r>
  </w:p>
  <w:p w14:paraId="5F5C4865" w14:textId="77777777" w:rsidR="007867FB" w:rsidRPr="00883450" w:rsidRDefault="007867F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C38A3" w14:textId="77777777" w:rsidR="005D0BA2" w:rsidRDefault="005D0BA2" w:rsidP="00587366">
      <w:r>
        <w:separator/>
      </w:r>
    </w:p>
  </w:footnote>
  <w:footnote w:type="continuationSeparator" w:id="0">
    <w:p w14:paraId="4BD775D5" w14:textId="77777777" w:rsidR="005D0BA2" w:rsidRDefault="005D0BA2"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867FB" w:rsidRDefault="007867FB" w:rsidP="001C6012">
    <w:pPr>
      <w:pStyle w:val="Encabezado"/>
      <w:tabs>
        <w:tab w:val="clear" w:pos="4252"/>
        <w:tab w:val="clear" w:pos="8504"/>
        <w:tab w:val="left" w:pos="8460"/>
      </w:tabs>
    </w:pPr>
    <w:r>
      <w:tab/>
    </w:r>
  </w:p>
  <w:p w14:paraId="64F5F23E" w14:textId="390690E5" w:rsidR="007867FB" w:rsidRDefault="007867F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867FB" w:rsidRPr="00674A46" w14:paraId="07F2896E" w14:textId="77777777" w:rsidTr="006E6B65">
      <w:trPr>
        <w:trHeight w:val="138"/>
        <w:jc w:val="right"/>
      </w:trPr>
      <w:tc>
        <w:tcPr>
          <w:tcW w:w="3544" w:type="dxa"/>
          <w:vAlign w:val="center"/>
        </w:tcPr>
        <w:p w14:paraId="4A5B1974" w14:textId="3B2AB4E0" w:rsidR="007867FB" w:rsidRPr="00674A46" w:rsidRDefault="007867F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B9B1C96" w:rsidR="007867FB" w:rsidRPr="0017265D" w:rsidRDefault="007867FB" w:rsidP="00336745">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336745">
            <w:rPr>
              <w:rFonts w:ascii="Palatino Linotype" w:hAnsi="Palatino Linotype" w:cs="Arial"/>
              <w:b/>
              <w:bCs/>
              <w:sz w:val="22"/>
              <w:szCs w:val="22"/>
              <w:lang w:eastAsia="es-MX"/>
            </w:rPr>
            <w:t>3868</w:t>
          </w:r>
          <w:r w:rsidRPr="00ED007B">
            <w:rPr>
              <w:rFonts w:ascii="Palatino Linotype" w:hAnsi="Palatino Linotype" w:cs="Arial"/>
              <w:b/>
              <w:bCs/>
              <w:sz w:val="22"/>
              <w:szCs w:val="22"/>
              <w:lang w:eastAsia="es-MX"/>
            </w:rPr>
            <w:t>/INFOEM/IP/RR/2018</w:t>
          </w:r>
        </w:p>
      </w:tc>
    </w:tr>
    <w:tr w:rsidR="007867FB" w:rsidRPr="00674A46" w14:paraId="1B5D8690" w14:textId="77777777" w:rsidTr="006E6B65">
      <w:trPr>
        <w:trHeight w:val="233"/>
        <w:jc w:val="right"/>
      </w:trPr>
      <w:tc>
        <w:tcPr>
          <w:tcW w:w="3544" w:type="dxa"/>
          <w:vAlign w:val="center"/>
        </w:tcPr>
        <w:p w14:paraId="3903F2C6" w14:textId="35D57A2C" w:rsidR="007867FB" w:rsidRPr="00674A46" w:rsidRDefault="007867F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C1DA132" w:rsidR="007867FB" w:rsidRPr="00B75F20" w:rsidRDefault="00336745" w:rsidP="00877086">
          <w:pPr>
            <w:pStyle w:val="Encabezado"/>
            <w:jc w:val="both"/>
            <w:rPr>
              <w:rFonts w:ascii="Palatino Linotype" w:hAnsi="Palatino Linotype"/>
              <w:b/>
              <w:sz w:val="22"/>
              <w:szCs w:val="22"/>
            </w:rPr>
          </w:pPr>
          <w:r w:rsidRPr="00336745">
            <w:rPr>
              <w:rFonts w:ascii="Palatino Linotype" w:hAnsi="Palatino Linotype"/>
              <w:b/>
              <w:bCs/>
              <w:color w:val="000000"/>
              <w:sz w:val="22"/>
              <w:szCs w:val="22"/>
            </w:rPr>
            <w:t>Secretaría de Desarrollo Urbano y Metropolitano</w:t>
          </w:r>
        </w:p>
      </w:tc>
    </w:tr>
    <w:tr w:rsidR="007867FB" w:rsidRPr="00674A46" w14:paraId="095EB01B" w14:textId="77777777" w:rsidTr="006E6B65">
      <w:trPr>
        <w:trHeight w:val="321"/>
        <w:jc w:val="right"/>
      </w:trPr>
      <w:tc>
        <w:tcPr>
          <w:tcW w:w="3544" w:type="dxa"/>
          <w:vAlign w:val="center"/>
        </w:tcPr>
        <w:p w14:paraId="6E000A51" w14:textId="25DCC1C7" w:rsidR="007867FB" w:rsidRPr="00674A46" w:rsidRDefault="007867F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867FB" w:rsidRPr="00674A46" w:rsidRDefault="007867F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867FB" w:rsidRDefault="007867FB"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867FB" w:rsidRDefault="007867F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867FB" w:rsidRPr="00674A46" w14:paraId="0A3256F2" w14:textId="77777777" w:rsidTr="006E6B65">
      <w:trPr>
        <w:trHeight w:val="138"/>
        <w:jc w:val="right"/>
      </w:trPr>
      <w:tc>
        <w:tcPr>
          <w:tcW w:w="3261" w:type="dxa"/>
          <w:vAlign w:val="center"/>
        </w:tcPr>
        <w:p w14:paraId="3D80769D" w14:textId="316F11F8" w:rsidR="007867FB" w:rsidRPr="00674A46" w:rsidRDefault="007867F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4196C60" w:rsidR="007867FB" w:rsidRPr="00674A46" w:rsidRDefault="00336745" w:rsidP="00336745">
          <w:pPr>
            <w:pStyle w:val="Encabezado"/>
            <w:rPr>
              <w:rFonts w:ascii="Palatino Linotype" w:hAnsi="Palatino Linotype"/>
              <w:b/>
              <w:sz w:val="22"/>
              <w:szCs w:val="22"/>
            </w:rPr>
          </w:pPr>
          <w:r>
            <w:rPr>
              <w:rFonts w:ascii="Palatino Linotype" w:hAnsi="Palatino Linotype" w:cs="Arial"/>
              <w:b/>
              <w:bCs/>
              <w:sz w:val="22"/>
              <w:szCs w:val="22"/>
              <w:lang w:eastAsia="es-MX"/>
            </w:rPr>
            <w:t>03868</w:t>
          </w:r>
          <w:r w:rsidR="007867FB">
            <w:rPr>
              <w:rFonts w:ascii="Palatino Linotype" w:hAnsi="Palatino Linotype" w:cs="Arial"/>
              <w:b/>
              <w:bCs/>
              <w:sz w:val="22"/>
              <w:szCs w:val="22"/>
              <w:lang w:eastAsia="es-MX"/>
            </w:rPr>
            <w:t>/INFOEM/IP/RR/2018</w:t>
          </w:r>
        </w:p>
      </w:tc>
    </w:tr>
    <w:tr w:rsidR="007867FB" w:rsidRPr="00B75F20" w14:paraId="128C8B3C" w14:textId="77777777" w:rsidTr="006E6B65">
      <w:trPr>
        <w:trHeight w:val="233"/>
        <w:jc w:val="right"/>
      </w:trPr>
      <w:tc>
        <w:tcPr>
          <w:tcW w:w="3261" w:type="dxa"/>
          <w:vAlign w:val="center"/>
        </w:tcPr>
        <w:p w14:paraId="483E3371" w14:textId="66B1BC74" w:rsidR="007867FB" w:rsidRPr="00674A46" w:rsidRDefault="007867F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E816352" w:rsidR="007867FB" w:rsidRPr="00B75F20" w:rsidRDefault="0014066E" w:rsidP="0058757A">
          <w:pPr>
            <w:pStyle w:val="Encabezado"/>
            <w:rPr>
              <w:rFonts w:ascii="Palatino Linotype" w:hAnsi="Palatino Linotype"/>
              <w:b/>
              <w:sz w:val="22"/>
              <w:szCs w:val="22"/>
            </w:rPr>
          </w:pPr>
          <w:r w:rsidRPr="0014066E">
            <w:rPr>
              <w:rFonts w:ascii="Palatino Linotype" w:hAnsi="Palatino Linotype"/>
              <w:b/>
              <w:sz w:val="22"/>
              <w:szCs w:val="22"/>
              <w:highlight w:val="black"/>
            </w:rPr>
            <w:t>---------------------------</w:t>
          </w:r>
        </w:p>
      </w:tc>
    </w:tr>
    <w:tr w:rsidR="007867FB" w:rsidRPr="00674A46" w14:paraId="41BE0704" w14:textId="77777777" w:rsidTr="006E6B65">
      <w:trPr>
        <w:trHeight w:val="321"/>
        <w:jc w:val="right"/>
      </w:trPr>
      <w:tc>
        <w:tcPr>
          <w:tcW w:w="3261" w:type="dxa"/>
          <w:vAlign w:val="center"/>
        </w:tcPr>
        <w:p w14:paraId="34C64148" w14:textId="10C6C8A9" w:rsidR="007867FB" w:rsidRPr="00674A46" w:rsidRDefault="007867F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4B5803B" w:rsidR="007867FB" w:rsidRPr="00674A46" w:rsidRDefault="00336745" w:rsidP="00877086">
          <w:pPr>
            <w:pStyle w:val="Encabezado"/>
            <w:jc w:val="both"/>
            <w:rPr>
              <w:rFonts w:ascii="Palatino Linotype" w:hAnsi="Palatino Linotype"/>
              <w:b/>
              <w:sz w:val="22"/>
              <w:szCs w:val="22"/>
            </w:rPr>
          </w:pPr>
          <w:r w:rsidRPr="00336745">
            <w:rPr>
              <w:rFonts w:ascii="Palatino Linotype" w:hAnsi="Palatino Linotype"/>
              <w:b/>
              <w:bCs/>
              <w:color w:val="000000"/>
              <w:sz w:val="22"/>
              <w:szCs w:val="22"/>
            </w:rPr>
            <w:t>Secretaría de Desarrollo Urbano y Metropolitano</w:t>
          </w:r>
        </w:p>
      </w:tc>
    </w:tr>
    <w:tr w:rsidR="007867FB" w:rsidRPr="00674A46" w14:paraId="0C8B6193" w14:textId="77777777" w:rsidTr="006E6B65">
      <w:trPr>
        <w:trHeight w:val="321"/>
        <w:jc w:val="right"/>
      </w:trPr>
      <w:tc>
        <w:tcPr>
          <w:tcW w:w="3261" w:type="dxa"/>
          <w:vAlign w:val="center"/>
        </w:tcPr>
        <w:p w14:paraId="321FFAFF" w14:textId="40E5A678" w:rsidR="007867FB" w:rsidRPr="00674A46" w:rsidRDefault="007867F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867FB" w:rsidRPr="00674A46" w:rsidRDefault="007867F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867FB" w:rsidRDefault="007867F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44B0F"/>
    <w:multiLevelType w:val="hybridMultilevel"/>
    <w:tmpl w:val="A78E902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2C7A30"/>
    <w:multiLevelType w:val="hybridMultilevel"/>
    <w:tmpl w:val="A4E4598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B40420"/>
    <w:multiLevelType w:val="hybridMultilevel"/>
    <w:tmpl w:val="DBC00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A4E4598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892B1C"/>
    <w:multiLevelType w:val="hybridMultilevel"/>
    <w:tmpl w:val="2C2887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7501826"/>
    <w:multiLevelType w:val="hybridMultilevel"/>
    <w:tmpl w:val="55E0D384"/>
    <w:lvl w:ilvl="0" w:tplc="080A0011">
      <w:start w:val="1"/>
      <w:numFmt w:val="decimal"/>
      <w:lvlText w:val="%1)"/>
      <w:lvlJc w:val="left"/>
      <w:pPr>
        <w:ind w:left="502" w:hanging="360"/>
      </w:pPr>
      <w:rPr>
        <w:rFonts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6911B2"/>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1"/>
  </w:num>
  <w:num w:numId="4">
    <w:abstractNumId w:val="19"/>
  </w:num>
  <w:num w:numId="5">
    <w:abstractNumId w:val="2"/>
  </w:num>
  <w:num w:numId="6">
    <w:abstractNumId w:val="18"/>
  </w:num>
  <w:num w:numId="7">
    <w:abstractNumId w:val="13"/>
  </w:num>
  <w:num w:numId="8">
    <w:abstractNumId w:val="11"/>
  </w:num>
  <w:num w:numId="9">
    <w:abstractNumId w:val="12"/>
  </w:num>
  <w:num w:numId="10">
    <w:abstractNumId w:val="15"/>
  </w:num>
  <w:num w:numId="11">
    <w:abstractNumId w:val="10"/>
  </w:num>
  <w:num w:numId="12">
    <w:abstractNumId w:val="20"/>
  </w:num>
  <w:num w:numId="13">
    <w:abstractNumId w:val="1"/>
  </w:num>
  <w:num w:numId="14">
    <w:abstractNumId w:val="16"/>
  </w:num>
  <w:num w:numId="15">
    <w:abstractNumId w:val="4"/>
  </w:num>
  <w:num w:numId="16">
    <w:abstractNumId w:val="3"/>
  </w:num>
  <w:num w:numId="17">
    <w:abstractNumId w:val="9"/>
  </w:num>
  <w:num w:numId="18">
    <w:abstractNumId w:val="0"/>
  </w:num>
  <w:num w:numId="19">
    <w:abstractNumId w:val="7"/>
  </w:num>
  <w:num w:numId="20">
    <w:abstractNumId w:val="17"/>
  </w:num>
  <w:num w:numId="21">
    <w:abstractNumId w:val="14"/>
  </w:num>
  <w:num w:numId="2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4FF"/>
    <w:rsid w:val="0004686A"/>
    <w:rsid w:val="000468E2"/>
    <w:rsid w:val="00051DBD"/>
    <w:rsid w:val="0005237C"/>
    <w:rsid w:val="00052A3C"/>
    <w:rsid w:val="00053402"/>
    <w:rsid w:val="00053ABC"/>
    <w:rsid w:val="00054A03"/>
    <w:rsid w:val="00056A79"/>
    <w:rsid w:val="00061344"/>
    <w:rsid w:val="00062648"/>
    <w:rsid w:val="000631D9"/>
    <w:rsid w:val="0006407E"/>
    <w:rsid w:val="00064A37"/>
    <w:rsid w:val="00064B95"/>
    <w:rsid w:val="00070338"/>
    <w:rsid w:val="0007192E"/>
    <w:rsid w:val="00072930"/>
    <w:rsid w:val="000730E1"/>
    <w:rsid w:val="00073684"/>
    <w:rsid w:val="000800AC"/>
    <w:rsid w:val="000804E7"/>
    <w:rsid w:val="00080946"/>
    <w:rsid w:val="0008230A"/>
    <w:rsid w:val="00082D11"/>
    <w:rsid w:val="000849F1"/>
    <w:rsid w:val="0008542A"/>
    <w:rsid w:val="000869A5"/>
    <w:rsid w:val="00086D80"/>
    <w:rsid w:val="00090D6F"/>
    <w:rsid w:val="00093CF9"/>
    <w:rsid w:val="00094331"/>
    <w:rsid w:val="000A24C0"/>
    <w:rsid w:val="000A2A67"/>
    <w:rsid w:val="000A3F90"/>
    <w:rsid w:val="000A4E44"/>
    <w:rsid w:val="000A58CC"/>
    <w:rsid w:val="000A6F5A"/>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187A"/>
    <w:rsid w:val="0010268C"/>
    <w:rsid w:val="00102D65"/>
    <w:rsid w:val="00103888"/>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4066E"/>
    <w:rsid w:val="00140D44"/>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38D"/>
    <w:rsid w:val="001A1F2D"/>
    <w:rsid w:val="001A2857"/>
    <w:rsid w:val="001A2A89"/>
    <w:rsid w:val="001A3634"/>
    <w:rsid w:val="001A3EBB"/>
    <w:rsid w:val="001A4D5D"/>
    <w:rsid w:val="001A61E1"/>
    <w:rsid w:val="001A6C1E"/>
    <w:rsid w:val="001A7217"/>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399D"/>
    <w:rsid w:val="001F4299"/>
    <w:rsid w:val="001F4746"/>
    <w:rsid w:val="001F5AF8"/>
    <w:rsid w:val="001F783F"/>
    <w:rsid w:val="001F7DE2"/>
    <w:rsid w:val="0020074D"/>
    <w:rsid w:val="002021CB"/>
    <w:rsid w:val="002031F3"/>
    <w:rsid w:val="002035BF"/>
    <w:rsid w:val="0020380E"/>
    <w:rsid w:val="00203F45"/>
    <w:rsid w:val="00205055"/>
    <w:rsid w:val="00206041"/>
    <w:rsid w:val="00207415"/>
    <w:rsid w:val="0021001E"/>
    <w:rsid w:val="002111FF"/>
    <w:rsid w:val="00211229"/>
    <w:rsid w:val="00212C9C"/>
    <w:rsid w:val="00213108"/>
    <w:rsid w:val="0021453E"/>
    <w:rsid w:val="0021475E"/>
    <w:rsid w:val="002179AC"/>
    <w:rsid w:val="00220794"/>
    <w:rsid w:val="00220ADB"/>
    <w:rsid w:val="00220DD2"/>
    <w:rsid w:val="002217BA"/>
    <w:rsid w:val="00221E74"/>
    <w:rsid w:val="00223507"/>
    <w:rsid w:val="0022353C"/>
    <w:rsid w:val="00224A30"/>
    <w:rsid w:val="00230170"/>
    <w:rsid w:val="00230434"/>
    <w:rsid w:val="002305CF"/>
    <w:rsid w:val="002345FF"/>
    <w:rsid w:val="00234A2F"/>
    <w:rsid w:val="002350A0"/>
    <w:rsid w:val="00236724"/>
    <w:rsid w:val="00237611"/>
    <w:rsid w:val="0024022A"/>
    <w:rsid w:val="00241FD2"/>
    <w:rsid w:val="00244476"/>
    <w:rsid w:val="00244D17"/>
    <w:rsid w:val="00244DAA"/>
    <w:rsid w:val="002474CE"/>
    <w:rsid w:val="00252A20"/>
    <w:rsid w:val="00252B41"/>
    <w:rsid w:val="002535F7"/>
    <w:rsid w:val="0025524F"/>
    <w:rsid w:val="00257A6E"/>
    <w:rsid w:val="00257D56"/>
    <w:rsid w:val="00260790"/>
    <w:rsid w:val="00260C1D"/>
    <w:rsid w:val="00261001"/>
    <w:rsid w:val="00261D84"/>
    <w:rsid w:val="0026241F"/>
    <w:rsid w:val="0026380B"/>
    <w:rsid w:val="00264D02"/>
    <w:rsid w:val="0026500D"/>
    <w:rsid w:val="00265CD7"/>
    <w:rsid w:val="002665BD"/>
    <w:rsid w:val="00266711"/>
    <w:rsid w:val="002675FE"/>
    <w:rsid w:val="00271B06"/>
    <w:rsid w:val="00272CE0"/>
    <w:rsid w:val="00273013"/>
    <w:rsid w:val="00273C37"/>
    <w:rsid w:val="0027430D"/>
    <w:rsid w:val="00274F7F"/>
    <w:rsid w:val="0027557F"/>
    <w:rsid w:val="00277A35"/>
    <w:rsid w:val="00280994"/>
    <w:rsid w:val="00282686"/>
    <w:rsid w:val="00284959"/>
    <w:rsid w:val="00286E44"/>
    <w:rsid w:val="002871EB"/>
    <w:rsid w:val="002879B1"/>
    <w:rsid w:val="00293AAD"/>
    <w:rsid w:val="002951D4"/>
    <w:rsid w:val="002964F2"/>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A38"/>
    <w:rsid w:val="002D2A46"/>
    <w:rsid w:val="002D2BE4"/>
    <w:rsid w:val="002D2E16"/>
    <w:rsid w:val="002D373C"/>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3895"/>
    <w:rsid w:val="0032464F"/>
    <w:rsid w:val="00325208"/>
    <w:rsid w:val="00327D79"/>
    <w:rsid w:val="00331DE4"/>
    <w:rsid w:val="00332E6B"/>
    <w:rsid w:val="00333BE8"/>
    <w:rsid w:val="003344FE"/>
    <w:rsid w:val="00335BFE"/>
    <w:rsid w:val="0033608B"/>
    <w:rsid w:val="00336745"/>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F1090"/>
    <w:rsid w:val="003F140F"/>
    <w:rsid w:val="003F15DB"/>
    <w:rsid w:val="003F194E"/>
    <w:rsid w:val="003F2702"/>
    <w:rsid w:val="003F2778"/>
    <w:rsid w:val="003F36A4"/>
    <w:rsid w:val="003F70CA"/>
    <w:rsid w:val="0040137F"/>
    <w:rsid w:val="00402179"/>
    <w:rsid w:val="0040278D"/>
    <w:rsid w:val="0040401D"/>
    <w:rsid w:val="00406EED"/>
    <w:rsid w:val="00407166"/>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543D"/>
    <w:rsid w:val="00475F60"/>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4F7"/>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6812"/>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C72"/>
    <w:rsid w:val="004E3E66"/>
    <w:rsid w:val="004E4879"/>
    <w:rsid w:val="004E5988"/>
    <w:rsid w:val="004E6E3A"/>
    <w:rsid w:val="004F0C96"/>
    <w:rsid w:val="004F28A0"/>
    <w:rsid w:val="004F305D"/>
    <w:rsid w:val="004F3363"/>
    <w:rsid w:val="004F4380"/>
    <w:rsid w:val="004F44C7"/>
    <w:rsid w:val="004F489F"/>
    <w:rsid w:val="004F4958"/>
    <w:rsid w:val="004F51F5"/>
    <w:rsid w:val="004F766F"/>
    <w:rsid w:val="004F78B7"/>
    <w:rsid w:val="004F7944"/>
    <w:rsid w:val="00500224"/>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63A1"/>
    <w:rsid w:val="00526446"/>
    <w:rsid w:val="00527495"/>
    <w:rsid w:val="0052776D"/>
    <w:rsid w:val="00527E7A"/>
    <w:rsid w:val="00531594"/>
    <w:rsid w:val="0053358F"/>
    <w:rsid w:val="00537E2C"/>
    <w:rsid w:val="0054038D"/>
    <w:rsid w:val="005407F0"/>
    <w:rsid w:val="00541EFF"/>
    <w:rsid w:val="00542600"/>
    <w:rsid w:val="00542797"/>
    <w:rsid w:val="00542B3A"/>
    <w:rsid w:val="005434E0"/>
    <w:rsid w:val="00544AB9"/>
    <w:rsid w:val="00544EC9"/>
    <w:rsid w:val="00546FBD"/>
    <w:rsid w:val="00551A9B"/>
    <w:rsid w:val="005520BF"/>
    <w:rsid w:val="00552213"/>
    <w:rsid w:val="0055324E"/>
    <w:rsid w:val="005534B3"/>
    <w:rsid w:val="0055544F"/>
    <w:rsid w:val="00556B04"/>
    <w:rsid w:val="00560638"/>
    <w:rsid w:val="00561C03"/>
    <w:rsid w:val="00562702"/>
    <w:rsid w:val="00562B0A"/>
    <w:rsid w:val="00562CCE"/>
    <w:rsid w:val="00564BE1"/>
    <w:rsid w:val="005669D6"/>
    <w:rsid w:val="00566C3D"/>
    <w:rsid w:val="00567329"/>
    <w:rsid w:val="00567998"/>
    <w:rsid w:val="00571419"/>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513"/>
    <w:rsid w:val="005A364D"/>
    <w:rsid w:val="005A3BD7"/>
    <w:rsid w:val="005A60E1"/>
    <w:rsid w:val="005A76FE"/>
    <w:rsid w:val="005A786F"/>
    <w:rsid w:val="005B169C"/>
    <w:rsid w:val="005B1FAC"/>
    <w:rsid w:val="005B2DD1"/>
    <w:rsid w:val="005B31C8"/>
    <w:rsid w:val="005B3A49"/>
    <w:rsid w:val="005B5C9F"/>
    <w:rsid w:val="005B6ADF"/>
    <w:rsid w:val="005B773D"/>
    <w:rsid w:val="005B7C5D"/>
    <w:rsid w:val="005C1A74"/>
    <w:rsid w:val="005C3294"/>
    <w:rsid w:val="005C347F"/>
    <w:rsid w:val="005C42D3"/>
    <w:rsid w:val="005C6F55"/>
    <w:rsid w:val="005C79D8"/>
    <w:rsid w:val="005D0BA2"/>
    <w:rsid w:val="005D27DD"/>
    <w:rsid w:val="005D3493"/>
    <w:rsid w:val="005D3DD3"/>
    <w:rsid w:val="005D3F92"/>
    <w:rsid w:val="005D3FD2"/>
    <w:rsid w:val="005D622E"/>
    <w:rsid w:val="005D6B00"/>
    <w:rsid w:val="005E11D5"/>
    <w:rsid w:val="005E1572"/>
    <w:rsid w:val="005E2296"/>
    <w:rsid w:val="005E34D4"/>
    <w:rsid w:val="005E3AE2"/>
    <w:rsid w:val="005E3FDE"/>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32CC"/>
    <w:rsid w:val="006842C2"/>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5FE4"/>
    <w:rsid w:val="006B7A58"/>
    <w:rsid w:val="006C26B3"/>
    <w:rsid w:val="006C2E34"/>
    <w:rsid w:val="006C2FEE"/>
    <w:rsid w:val="006C50C2"/>
    <w:rsid w:val="006C5484"/>
    <w:rsid w:val="006C563A"/>
    <w:rsid w:val="006C58DF"/>
    <w:rsid w:val="006C5AE3"/>
    <w:rsid w:val="006C6E1A"/>
    <w:rsid w:val="006D27EF"/>
    <w:rsid w:val="006D499E"/>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499C"/>
    <w:rsid w:val="007049C8"/>
    <w:rsid w:val="007050B1"/>
    <w:rsid w:val="00707096"/>
    <w:rsid w:val="00712125"/>
    <w:rsid w:val="007136BC"/>
    <w:rsid w:val="00714576"/>
    <w:rsid w:val="00715A04"/>
    <w:rsid w:val="00721335"/>
    <w:rsid w:val="00721924"/>
    <w:rsid w:val="00721F55"/>
    <w:rsid w:val="00721F66"/>
    <w:rsid w:val="007221AE"/>
    <w:rsid w:val="00722B93"/>
    <w:rsid w:val="00725BBD"/>
    <w:rsid w:val="00731F1F"/>
    <w:rsid w:val="00734BB2"/>
    <w:rsid w:val="0073505D"/>
    <w:rsid w:val="007351D1"/>
    <w:rsid w:val="007365AD"/>
    <w:rsid w:val="0074154B"/>
    <w:rsid w:val="00742486"/>
    <w:rsid w:val="0074433B"/>
    <w:rsid w:val="0074489D"/>
    <w:rsid w:val="00744E90"/>
    <w:rsid w:val="007453B5"/>
    <w:rsid w:val="0074628D"/>
    <w:rsid w:val="007473D2"/>
    <w:rsid w:val="007479C2"/>
    <w:rsid w:val="007504DE"/>
    <w:rsid w:val="00750A80"/>
    <w:rsid w:val="0075151E"/>
    <w:rsid w:val="0075265E"/>
    <w:rsid w:val="0075440D"/>
    <w:rsid w:val="00754EF8"/>
    <w:rsid w:val="007556A8"/>
    <w:rsid w:val="0075604A"/>
    <w:rsid w:val="0075650E"/>
    <w:rsid w:val="00757995"/>
    <w:rsid w:val="007612B3"/>
    <w:rsid w:val="007615C6"/>
    <w:rsid w:val="007623A5"/>
    <w:rsid w:val="00764032"/>
    <w:rsid w:val="007644E6"/>
    <w:rsid w:val="007652EA"/>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867FB"/>
    <w:rsid w:val="007914E4"/>
    <w:rsid w:val="00791BE3"/>
    <w:rsid w:val="00791DC2"/>
    <w:rsid w:val="00791E58"/>
    <w:rsid w:val="00792364"/>
    <w:rsid w:val="00794BC3"/>
    <w:rsid w:val="00796BFE"/>
    <w:rsid w:val="007A0692"/>
    <w:rsid w:val="007A082B"/>
    <w:rsid w:val="007A1303"/>
    <w:rsid w:val="007A17AA"/>
    <w:rsid w:val="007A22E2"/>
    <w:rsid w:val="007A2C90"/>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20D"/>
    <w:rsid w:val="007F0617"/>
    <w:rsid w:val="007F2D71"/>
    <w:rsid w:val="007F3B4E"/>
    <w:rsid w:val="007F3CB7"/>
    <w:rsid w:val="007F4C88"/>
    <w:rsid w:val="007F729E"/>
    <w:rsid w:val="007F763A"/>
    <w:rsid w:val="007F7FB3"/>
    <w:rsid w:val="00800E69"/>
    <w:rsid w:val="00802152"/>
    <w:rsid w:val="008039C2"/>
    <w:rsid w:val="008046E4"/>
    <w:rsid w:val="00804D47"/>
    <w:rsid w:val="008055FF"/>
    <w:rsid w:val="008058EB"/>
    <w:rsid w:val="00806E81"/>
    <w:rsid w:val="00810F94"/>
    <w:rsid w:val="00811876"/>
    <w:rsid w:val="00812794"/>
    <w:rsid w:val="0081626A"/>
    <w:rsid w:val="008164F7"/>
    <w:rsid w:val="008167F5"/>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F4C"/>
    <w:rsid w:val="008523BA"/>
    <w:rsid w:val="00852B26"/>
    <w:rsid w:val="0085480B"/>
    <w:rsid w:val="008560F4"/>
    <w:rsid w:val="00860A1E"/>
    <w:rsid w:val="00860FE6"/>
    <w:rsid w:val="00861622"/>
    <w:rsid w:val="00861D0D"/>
    <w:rsid w:val="0086256E"/>
    <w:rsid w:val="008629F5"/>
    <w:rsid w:val="008662C0"/>
    <w:rsid w:val="00867B8C"/>
    <w:rsid w:val="00870EAB"/>
    <w:rsid w:val="0087153F"/>
    <w:rsid w:val="00872266"/>
    <w:rsid w:val="00873FB5"/>
    <w:rsid w:val="0087459A"/>
    <w:rsid w:val="00875167"/>
    <w:rsid w:val="00877086"/>
    <w:rsid w:val="00877E0E"/>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A62"/>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71FE"/>
    <w:rsid w:val="00907761"/>
    <w:rsid w:val="00910E40"/>
    <w:rsid w:val="00911E63"/>
    <w:rsid w:val="0091242A"/>
    <w:rsid w:val="00912756"/>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424D"/>
    <w:rsid w:val="00945A61"/>
    <w:rsid w:val="00950154"/>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0D6C"/>
    <w:rsid w:val="00982DBD"/>
    <w:rsid w:val="009830D3"/>
    <w:rsid w:val="00983B8F"/>
    <w:rsid w:val="009846B5"/>
    <w:rsid w:val="009849F0"/>
    <w:rsid w:val="0098595E"/>
    <w:rsid w:val="00986073"/>
    <w:rsid w:val="009909DD"/>
    <w:rsid w:val="00990EE2"/>
    <w:rsid w:val="009916D2"/>
    <w:rsid w:val="0099229C"/>
    <w:rsid w:val="009943C4"/>
    <w:rsid w:val="00995C9F"/>
    <w:rsid w:val="00996436"/>
    <w:rsid w:val="0099752D"/>
    <w:rsid w:val="00997EA2"/>
    <w:rsid w:val="009A0461"/>
    <w:rsid w:val="009A12A7"/>
    <w:rsid w:val="009A28A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940"/>
    <w:rsid w:val="009C1D99"/>
    <w:rsid w:val="009C1F8B"/>
    <w:rsid w:val="009C2099"/>
    <w:rsid w:val="009C20A8"/>
    <w:rsid w:val="009C3701"/>
    <w:rsid w:val="009D2384"/>
    <w:rsid w:val="009D3240"/>
    <w:rsid w:val="009D3A6E"/>
    <w:rsid w:val="009D4647"/>
    <w:rsid w:val="009D61D9"/>
    <w:rsid w:val="009D624D"/>
    <w:rsid w:val="009D7380"/>
    <w:rsid w:val="009D7581"/>
    <w:rsid w:val="009E0583"/>
    <w:rsid w:val="009E0AB4"/>
    <w:rsid w:val="009E21F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717B"/>
    <w:rsid w:val="00A572BC"/>
    <w:rsid w:val="00A61049"/>
    <w:rsid w:val="00A621A5"/>
    <w:rsid w:val="00A67428"/>
    <w:rsid w:val="00A70260"/>
    <w:rsid w:val="00A70CF3"/>
    <w:rsid w:val="00A7155E"/>
    <w:rsid w:val="00A71E76"/>
    <w:rsid w:val="00A73752"/>
    <w:rsid w:val="00A74EDE"/>
    <w:rsid w:val="00A75396"/>
    <w:rsid w:val="00A763AE"/>
    <w:rsid w:val="00A76B0D"/>
    <w:rsid w:val="00A81AB5"/>
    <w:rsid w:val="00A82724"/>
    <w:rsid w:val="00A82C5A"/>
    <w:rsid w:val="00A83FF6"/>
    <w:rsid w:val="00A8561B"/>
    <w:rsid w:val="00A8620F"/>
    <w:rsid w:val="00A8653F"/>
    <w:rsid w:val="00A86AAB"/>
    <w:rsid w:val="00A8769A"/>
    <w:rsid w:val="00A92EC0"/>
    <w:rsid w:val="00A92EED"/>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C37C3"/>
    <w:rsid w:val="00AC3E38"/>
    <w:rsid w:val="00AC489E"/>
    <w:rsid w:val="00AC4C32"/>
    <w:rsid w:val="00AC4F4D"/>
    <w:rsid w:val="00AC535B"/>
    <w:rsid w:val="00AC5F6A"/>
    <w:rsid w:val="00AC78A1"/>
    <w:rsid w:val="00AD0B3C"/>
    <w:rsid w:val="00AD1CC0"/>
    <w:rsid w:val="00AD22B5"/>
    <w:rsid w:val="00AD3DB4"/>
    <w:rsid w:val="00AD4C0A"/>
    <w:rsid w:val="00AD6F04"/>
    <w:rsid w:val="00AE5853"/>
    <w:rsid w:val="00AE7935"/>
    <w:rsid w:val="00AF149D"/>
    <w:rsid w:val="00AF1F04"/>
    <w:rsid w:val="00AF3D59"/>
    <w:rsid w:val="00AF6794"/>
    <w:rsid w:val="00B016F7"/>
    <w:rsid w:val="00B02BDD"/>
    <w:rsid w:val="00B055B9"/>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47D7"/>
    <w:rsid w:val="00B44F9F"/>
    <w:rsid w:val="00B47D0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67C6"/>
    <w:rsid w:val="00B6794E"/>
    <w:rsid w:val="00B67F56"/>
    <w:rsid w:val="00B733F9"/>
    <w:rsid w:val="00B73838"/>
    <w:rsid w:val="00B7421A"/>
    <w:rsid w:val="00B75267"/>
    <w:rsid w:val="00B75473"/>
    <w:rsid w:val="00B75F20"/>
    <w:rsid w:val="00B762FD"/>
    <w:rsid w:val="00B76918"/>
    <w:rsid w:val="00B77139"/>
    <w:rsid w:val="00B773FE"/>
    <w:rsid w:val="00B803F4"/>
    <w:rsid w:val="00B808A4"/>
    <w:rsid w:val="00B80BB7"/>
    <w:rsid w:val="00B81371"/>
    <w:rsid w:val="00B821C3"/>
    <w:rsid w:val="00B8341D"/>
    <w:rsid w:val="00B83E2E"/>
    <w:rsid w:val="00B84371"/>
    <w:rsid w:val="00B84B6C"/>
    <w:rsid w:val="00B86D87"/>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0919"/>
    <w:rsid w:val="00BB130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68B5"/>
    <w:rsid w:val="00C27836"/>
    <w:rsid w:val="00C27ABF"/>
    <w:rsid w:val="00C315FB"/>
    <w:rsid w:val="00C317BD"/>
    <w:rsid w:val="00C32B1A"/>
    <w:rsid w:val="00C32E86"/>
    <w:rsid w:val="00C33279"/>
    <w:rsid w:val="00C37DED"/>
    <w:rsid w:val="00C40541"/>
    <w:rsid w:val="00C4085C"/>
    <w:rsid w:val="00C41015"/>
    <w:rsid w:val="00C43EDF"/>
    <w:rsid w:val="00C43FC1"/>
    <w:rsid w:val="00C43FEF"/>
    <w:rsid w:val="00C44811"/>
    <w:rsid w:val="00C45BF0"/>
    <w:rsid w:val="00C47468"/>
    <w:rsid w:val="00C512C4"/>
    <w:rsid w:val="00C53243"/>
    <w:rsid w:val="00C55FE8"/>
    <w:rsid w:val="00C56396"/>
    <w:rsid w:val="00C56760"/>
    <w:rsid w:val="00C61307"/>
    <w:rsid w:val="00C6220B"/>
    <w:rsid w:val="00C622AE"/>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EA7"/>
    <w:rsid w:val="00C84557"/>
    <w:rsid w:val="00C84559"/>
    <w:rsid w:val="00C85EC8"/>
    <w:rsid w:val="00C862C4"/>
    <w:rsid w:val="00C86B34"/>
    <w:rsid w:val="00C94989"/>
    <w:rsid w:val="00C95593"/>
    <w:rsid w:val="00C95BAD"/>
    <w:rsid w:val="00C96A63"/>
    <w:rsid w:val="00C9742A"/>
    <w:rsid w:val="00C97602"/>
    <w:rsid w:val="00CA1869"/>
    <w:rsid w:val="00CA2022"/>
    <w:rsid w:val="00CA20C8"/>
    <w:rsid w:val="00CA781C"/>
    <w:rsid w:val="00CA78E1"/>
    <w:rsid w:val="00CB0101"/>
    <w:rsid w:val="00CB12C8"/>
    <w:rsid w:val="00CB2E18"/>
    <w:rsid w:val="00CB3524"/>
    <w:rsid w:val="00CB3C69"/>
    <w:rsid w:val="00CB57BF"/>
    <w:rsid w:val="00CC0B3D"/>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66D8"/>
    <w:rsid w:val="00CE670C"/>
    <w:rsid w:val="00CE7724"/>
    <w:rsid w:val="00CE7A4B"/>
    <w:rsid w:val="00CE7E6A"/>
    <w:rsid w:val="00CF030B"/>
    <w:rsid w:val="00CF23A2"/>
    <w:rsid w:val="00CF4740"/>
    <w:rsid w:val="00CF5F6B"/>
    <w:rsid w:val="00CF6A5A"/>
    <w:rsid w:val="00CF6EB2"/>
    <w:rsid w:val="00CF7FE1"/>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7198C"/>
    <w:rsid w:val="00D71D4E"/>
    <w:rsid w:val="00D72F9A"/>
    <w:rsid w:val="00D738F0"/>
    <w:rsid w:val="00D73B71"/>
    <w:rsid w:val="00D74FD3"/>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BEF"/>
    <w:rsid w:val="00DB5DEE"/>
    <w:rsid w:val="00DB78B2"/>
    <w:rsid w:val="00DC07E3"/>
    <w:rsid w:val="00DC1421"/>
    <w:rsid w:val="00DC230C"/>
    <w:rsid w:val="00DC2CE7"/>
    <w:rsid w:val="00DC301A"/>
    <w:rsid w:val="00DC6AEA"/>
    <w:rsid w:val="00DC7377"/>
    <w:rsid w:val="00DD3C18"/>
    <w:rsid w:val="00DD4849"/>
    <w:rsid w:val="00DD5E7B"/>
    <w:rsid w:val="00DE0D83"/>
    <w:rsid w:val="00DE0FC0"/>
    <w:rsid w:val="00DE3A31"/>
    <w:rsid w:val="00DE3ED4"/>
    <w:rsid w:val="00DE573B"/>
    <w:rsid w:val="00DE58ED"/>
    <w:rsid w:val="00DE761E"/>
    <w:rsid w:val="00DE7E44"/>
    <w:rsid w:val="00DF13A5"/>
    <w:rsid w:val="00DF1C93"/>
    <w:rsid w:val="00DF1E5D"/>
    <w:rsid w:val="00DF2ABA"/>
    <w:rsid w:val="00DF419C"/>
    <w:rsid w:val="00DF51C5"/>
    <w:rsid w:val="00DF72C7"/>
    <w:rsid w:val="00E01E64"/>
    <w:rsid w:val="00E03246"/>
    <w:rsid w:val="00E03508"/>
    <w:rsid w:val="00E03C0E"/>
    <w:rsid w:val="00E05083"/>
    <w:rsid w:val="00E073C2"/>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89D"/>
    <w:rsid w:val="00E32DDF"/>
    <w:rsid w:val="00E33108"/>
    <w:rsid w:val="00E34706"/>
    <w:rsid w:val="00E35EA3"/>
    <w:rsid w:val="00E37290"/>
    <w:rsid w:val="00E37AE3"/>
    <w:rsid w:val="00E42427"/>
    <w:rsid w:val="00E43ABE"/>
    <w:rsid w:val="00E445BD"/>
    <w:rsid w:val="00E46497"/>
    <w:rsid w:val="00E47A5F"/>
    <w:rsid w:val="00E507A5"/>
    <w:rsid w:val="00E51842"/>
    <w:rsid w:val="00E528D2"/>
    <w:rsid w:val="00E54E89"/>
    <w:rsid w:val="00E54F6E"/>
    <w:rsid w:val="00E556FC"/>
    <w:rsid w:val="00E576C2"/>
    <w:rsid w:val="00E601CE"/>
    <w:rsid w:val="00E602CF"/>
    <w:rsid w:val="00E60719"/>
    <w:rsid w:val="00E61EE8"/>
    <w:rsid w:val="00E62441"/>
    <w:rsid w:val="00E63879"/>
    <w:rsid w:val="00E64036"/>
    <w:rsid w:val="00E64EF0"/>
    <w:rsid w:val="00E65C58"/>
    <w:rsid w:val="00E66EE6"/>
    <w:rsid w:val="00E71633"/>
    <w:rsid w:val="00E72689"/>
    <w:rsid w:val="00E72CBD"/>
    <w:rsid w:val="00E730AA"/>
    <w:rsid w:val="00E767B9"/>
    <w:rsid w:val="00E76F52"/>
    <w:rsid w:val="00E77951"/>
    <w:rsid w:val="00E815A9"/>
    <w:rsid w:val="00E82B54"/>
    <w:rsid w:val="00E83095"/>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A0CA1"/>
    <w:rsid w:val="00EA3249"/>
    <w:rsid w:val="00EA3C59"/>
    <w:rsid w:val="00EA5118"/>
    <w:rsid w:val="00EA7A8D"/>
    <w:rsid w:val="00EB0DF0"/>
    <w:rsid w:val="00EB1A2C"/>
    <w:rsid w:val="00EB2B92"/>
    <w:rsid w:val="00EB40DC"/>
    <w:rsid w:val="00EB5A5B"/>
    <w:rsid w:val="00EB721C"/>
    <w:rsid w:val="00EB743F"/>
    <w:rsid w:val="00EC064C"/>
    <w:rsid w:val="00EC0BFA"/>
    <w:rsid w:val="00EC115D"/>
    <w:rsid w:val="00EC2222"/>
    <w:rsid w:val="00EC3328"/>
    <w:rsid w:val="00EC34A9"/>
    <w:rsid w:val="00EC3934"/>
    <w:rsid w:val="00EC3BEB"/>
    <w:rsid w:val="00EC3C4B"/>
    <w:rsid w:val="00EC7352"/>
    <w:rsid w:val="00ED007B"/>
    <w:rsid w:val="00ED2270"/>
    <w:rsid w:val="00ED512E"/>
    <w:rsid w:val="00ED541F"/>
    <w:rsid w:val="00ED5AF4"/>
    <w:rsid w:val="00EE0293"/>
    <w:rsid w:val="00EE048D"/>
    <w:rsid w:val="00EE0ACB"/>
    <w:rsid w:val="00EE107C"/>
    <w:rsid w:val="00EE280E"/>
    <w:rsid w:val="00EE3E9C"/>
    <w:rsid w:val="00EE43A8"/>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2DF9"/>
    <w:rsid w:val="00F44C78"/>
    <w:rsid w:val="00F452C0"/>
    <w:rsid w:val="00F459E6"/>
    <w:rsid w:val="00F46070"/>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81136"/>
    <w:rsid w:val="00F81620"/>
    <w:rsid w:val="00F82323"/>
    <w:rsid w:val="00F84240"/>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3DD"/>
    <w:rsid w:val="00FB0F33"/>
    <w:rsid w:val="00FB13C2"/>
    <w:rsid w:val="00FB1F77"/>
    <w:rsid w:val="00FB229D"/>
    <w:rsid w:val="00FB380D"/>
    <w:rsid w:val="00FB3C33"/>
    <w:rsid w:val="00FB3D6A"/>
    <w:rsid w:val="00FB4154"/>
    <w:rsid w:val="00FB462E"/>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904"/>
    <w:rsid w:val="00FE79C6"/>
    <w:rsid w:val="00FE7DA8"/>
    <w:rsid w:val="00FF0AD1"/>
    <w:rsid w:val="00FF1EDF"/>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6480853">
      <w:bodyDiv w:val="1"/>
      <w:marLeft w:val="0"/>
      <w:marRight w:val="0"/>
      <w:marTop w:val="0"/>
      <w:marBottom w:val="0"/>
      <w:divBdr>
        <w:top w:val="none" w:sz="0" w:space="0" w:color="auto"/>
        <w:left w:val="none" w:sz="0" w:space="0" w:color="auto"/>
        <w:bottom w:val="none" w:sz="0" w:space="0" w:color="auto"/>
        <w:right w:val="none" w:sz="0" w:space="0" w:color="auto"/>
      </w:divBdr>
    </w:div>
    <w:div w:id="673805009">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2626.page" TargetMode="External"/><Relationship Id="rId13" Type="http://schemas.openxmlformats.org/officeDocument/2006/relationships/image" Target="media/image3.png"/><Relationship Id="rId18" Type="http://schemas.openxmlformats.org/officeDocument/2006/relationships/hyperlink" Target="https://www.ipomex.org.mx/ipo/lgt/indice/sedur/marcoJuridico/0/0/6.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pomex.org.mx/ipo/lgt/indice/sedur/marcoJuridico/0/0/6.web" TargetMode="External"/><Relationship Id="rId20" Type="http://schemas.openxmlformats.org/officeDocument/2006/relationships/hyperlink" Target="http://seduym.edomex.gob.mx/marco_jurid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756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584473.page" TargetMode="External"/><Relationship Id="rId14" Type="http://schemas.openxmlformats.org/officeDocument/2006/relationships/hyperlink" Target="https://www.saimex.org.mx/saimex/solicitud/downloadAttach/597561.page"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14D8-7F63-488F-8A4F-0534E824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4061</Words>
  <Characters>22336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2018-12-18T00:42:00Z</cp:lastPrinted>
  <dcterms:created xsi:type="dcterms:W3CDTF">2018-12-06T19:54:00Z</dcterms:created>
  <dcterms:modified xsi:type="dcterms:W3CDTF">2019-02-06T23:30:00Z</dcterms:modified>
</cp:coreProperties>
</file>