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544F6318" w:rsidR="00BF3214" w:rsidRPr="00AD2A5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C25FD4">
        <w:rPr>
          <w:rFonts w:ascii="Palatino Linotype" w:eastAsia="Times New Roman" w:hAnsi="Palatino Linotype" w:cs="Arial"/>
          <w:color w:val="000000"/>
          <w:sz w:val="24"/>
          <w:szCs w:val="24"/>
          <w:lang w:eastAsia="es-MX"/>
        </w:rPr>
        <w:t>seis de diciembre</w:t>
      </w:r>
      <w:r w:rsidR="00D071F2" w:rsidRPr="00AD2A55">
        <w:rPr>
          <w:rFonts w:ascii="Palatino Linotype" w:eastAsia="Times New Roman" w:hAnsi="Palatino Linotype" w:cs="Arial"/>
          <w:color w:val="000000"/>
          <w:sz w:val="24"/>
          <w:szCs w:val="24"/>
          <w:lang w:eastAsia="es-MX"/>
        </w:rPr>
        <w:t xml:space="preserve"> </w:t>
      </w:r>
      <w:r w:rsidRPr="00AD2A55">
        <w:rPr>
          <w:rFonts w:ascii="Palatino Linotype" w:eastAsia="Times New Roman" w:hAnsi="Palatino Linotype" w:cs="Arial"/>
          <w:color w:val="000000"/>
          <w:sz w:val="24"/>
          <w:szCs w:val="24"/>
          <w:lang w:eastAsia="es-MX"/>
        </w:rPr>
        <w:t>dos mil dieci</w:t>
      </w:r>
      <w:r w:rsidR="00F60B1C">
        <w:rPr>
          <w:rFonts w:ascii="Palatino Linotype" w:eastAsia="Times New Roman" w:hAnsi="Palatino Linotype" w:cs="Arial"/>
          <w:color w:val="000000"/>
          <w:sz w:val="24"/>
          <w:szCs w:val="24"/>
          <w:lang w:eastAsia="es-MX"/>
        </w:rPr>
        <w:t>ocho</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1FB77363" w:rsidR="00BF3214" w:rsidRPr="00280C93" w:rsidRDefault="00BF3214" w:rsidP="00AD2A55">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0B2630" w:rsidRPr="00AD2A55">
        <w:rPr>
          <w:rFonts w:ascii="Palatino Linotype" w:hAnsi="Palatino Linotype" w:cs="Arial"/>
          <w:b/>
          <w:bCs/>
          <w:sz w:val="24"/>
          <w:szCs w:val="24"/>
          <w:lang w:eastAsia="es-MX"/>
        </w:rPr>
        <w:t>0</w:t>
      </w:r>
      <w:r w:rsidR="002661FA">
        <w:rPr>
          <w:rFonts w:ascii="Palatino Linotype" w:hAnsi="Palatino Linotype" w:cs="Arial"/>
          <w:b/>
          <w:bCs/>
          <w:sz w:val="24"/>
          <w:szCs w:val="24"/>
          <w:lang w:eastAsia="es-MX"/>
        </w:rPr>
        <w:t>3880/</w:t>
      </w:r>
      <w:r w:rsidR="0044569F" w:rsidRPr="00AD2A55">
        <w:rPr>
          <w:rFonts w:ascii="Palatino Linotype" w:hAnsi="Palatino Linotype" w:cs="Arial"/>
          <w:b/>
          <w:bCs/>
          <w:sz w:val="24"/>
          <w:szCs w:val="24"/>
          <w:lang w:eastAsia="es-MX"/>
        </w:rPr>
        <w:t>INFOEM/IP/RR/201</w:t>
      </w:r>
      <w:r w:rsidR="00582883">
        <w:rPr>
          <w:rFonts w:ascii="Palatino Linotype" w:hAnsi="Palatino Linotype" w:cs="Arial"/>
          <w:b/>
          <w:bCs/>
          <w:sz w:val="24"/>
          <w:szCs w:val="24"/>
          <w:lang w:eastAsia="es-MX"/>
        </w:rPr>
        <w:t>8</w:t>
      </w:r>
      <w:r w:rsidRPr="00AD2A55">
        <w:rPr>
          <w:rFonts w:ascii="Palatino Linotype" w:hAnsi="Palatino Linotype" w:cs="Arial"/>
          <w:sz w:val="24"/>
          <w:szCs w:val="24"/>
        </w:rPr>
        <w:t xml:space="preserve">, interpuesto por </w:t>
      </w:r>
      <w:r w:rsidR="00280C93">
        <w:rPr>
          <w:rFonts w:ascii="Palatino Linotype" w:hAnsi="Palatino Linotype" w:cs="Arial"/>
          <w:sz w:val="24"/>
          <w:szCs w:val="24"/>
        </w:rPr>
        <w:t>e</w:t>
      </w:r>
      <w:r w:rsidR="008447B3">
        <w:rPr>
          <w:rFonts w:ascii="Palatino Linotype" w:hAnsi="Palatino Linotype" w:cs="Arial"/>
          <w:sz w:val="24"/>
          <w:szCs w:val="24"/>
        </w:rPr>
        <w:t xml:space="preserve">l </w:t>
      </w:r>
      <w:r w:rsidR="00F60B1C" w:rsidRPr="00F60B1C">
        <w:rPr>
          <w:rFonts w:ascii="Palatino Linotype" w:hAnsi="Palatino Linotype" w:cs="Arial"/>
          <w:b/>
          <w:sz w:val="24"/>
          <w:szCs w:val="24"/>
        </w:rPr>
        <w:t>C</w:t>
      </w:r>
      <w:r w:rsidR="002661FA">
        <w:rPr>
          <w:rFonts w:ascii="Palatino Linotype" w:hAnsi="Palatino Linotype" w:cs="Arial"/>
          <w:b/>
          <w:sz w:val="24"/>
          <w:szCs w:val="24"/>
        </w:rPr>
        <w:t xml:space="preserve">. </w:t>
      </w:r>
      <w:r w:rsidR="005B27FE">
        <w:rPr>
          <w:rFonts w:ascii="Palatino Linotype" w:hAnsi="Palatino Linotype" w:cs="Arial"/>
          <w:b/>
          <w:sz w:val="24"/>
          <w:szCs w:val="24"/>
        </w:rPr>
        <w:t>XXXXXXXXXXXXX</w:t>
      </w:r>
      <w:r w:rsidR="007052CB" w:rsidRPr="00AD2A55">
        <w:rPr>
          <w:rFonts w:ascii="Palatino Linotype" w:hAnsi="Palatino Linotype" w:cs="Arial"/>
          <w:b/>
          <w:sz w:val="24"/>
          <w:szCs w:val="24"/>
        </w:rPr>
        <w:t xml:space="preserve">, </w:t>
      </w:r>
      <w:r w:rsidRPr="00AD2A55">
        <w:rPr>
          <w:rFonts w:ascii="Palatino Linotype" w:hAnsi="Palatino Linotype" w:cs="Arial"/>
          <w:sz w:val="24"/>
          <w:szCs w:val="24"/>
        </w:rPr>
        <w:t>en</w:t>
      </w:r>
      <w:r w:rsidR="00173A17"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lo </w:t>
      </w:r>
      <w:r w:rsidR="00B75470" w:rsidRPr="00AD2A55">
        <w:rPr>
          <w:rFonts w:ascii="Palatino Linotype" w:hAnsi="Palatino Linotype" w:cs="Arial"/>
          <w:sz w:val="24"/>
          <w:szCs w:val="24"/>
        </w:rPr>
        <w:t>s</w:t>
      </w:r>
      <w:r w:rsidR="00F60B1C">
        <w:rPr>
          <w:rFonts w:ascii="Palatino Linotype" w:hAnsi="Palatino Linotype" w:cs="Arial"/>
          <w:sz w:val="24"/>
          <w:szCs w:val="24"/>
        </w:rPr>
        <w:t xml:space="preserve">ucesivo </w:t>
      </w:r>
      <w:r w:rsidR="00280C93" w:rsidRPr="00280C93">
        <w:rPr>
          <w:rFonts w:ascii="Palatino Linotype" w:hAnsi="Palatino Linotype" w:cs="Arial"/>
          <w:b/>
          <w:sz w:val="24"/>
          <w:szCs w:val="24"/>
        </w:rPr>
        <w:t>e</w:t>
      </w:r>
      <w:r w:rsidR="001168FD" w:rsidRPr="00AD2A55">
        <w:rPr>
          <w:rFonts w:ascii="Palatino Linotype" w:hAnsi="Palatino Linotype" w:cs="Arial"/>
          <w:b/>
          <w:sz w:val="24"/>
          <w:szCs w:val="24"/>
        </w:rPr>
        <w:t>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w:t>
      </w:r>
      <w:r w:rsidR="00280C93">
        <w:rPr>
          <w:rFonts w:ascii="Palatino Linotype" w:hAnsi="Palatino Linotype" w:cs="Arial"/>
          <w:sz w:val="24"/>
          <w:szCs w:val="24"/>
        </w:rPr>
        <w:t>la</w:t>
      </w:r>
      <w:r w:rsidR="0059317F" w:rsidRPr="00AD2A55">
        <w:rPr>
          <w:rFonts w:ascii="Palatino Linotype" w:hAnsi="Palatino Linotype" w:cs="Arial"/>
          <w:sz w:val="24"/>
          <w:szCs w:val="24"/>
        </w:rPr>
        <w:t xml:space="preserve"> respuesta</w:t>
      </w:r>
      <w:r w:rsidRPr="00AD2A55">
        <w:rPr>
          <w:rFonts w:ascii="Palatino Linotype" w:hAnsi="Palatino Linotype" w:cs="Arial"/>
          <w:sz w:val="24"/>
          <w:szCs w:val="24"/>
        </w:rPr>
        <w:t xml:space="preserve"> de</w:t>
      </w:r>
      <w:r w:rsidR="002661FA">
        <w:rPr>
          <w:rFonts w:ascii="Palatino Linotype" w:hAnsi="Palatino Linotype" w:cs="Arial"/>
          <w:sz w:val="24"/>
          <w:szCs w:val="24"/>
        </w:rPr>
        <w:t xml:space="preserve"> </w:t>
      </w:r>
      <w:r w:rsidR="003D23D7" w:rsidRPr="00AD2A55">
        <w:rPr>
          <w:rFonts w:ascii="Palatino Linotype" w:hAnsi="Palatino Linotype" w:cs="Arial"/>
          <w:sz w:val="24"/>
          <w:szCs w:val="24"/>
        </w:rPr>
        <w:t>l</w:t>
      </w:r>
      <w:r w:rsidR="002661FA">
        <w:rPr>
          <w:rFonts w:ascii="Palatino Linotype" w:hAnsi="Palatino Linotype" w:cs="Arial"/>
          <w:sz w:val="24"/>
          <w:szCs w:val="24"/>
        </w:rPr>
        <w:t xml:space="preserve">a </w:t>
      </w:r>
      <w:r w:rsidR="002661FA" w:rsidRPr="002661FA">
        <w:rPr>
          <w:rFonts w:ascii="Palatino Linotype" w:hAnsi="Palatino Linotype" w:cs="Arial"/>
          <w:b/>
          <w:sz w:val="24"/>
          <w:szCs w:val="24"/>
        </w:rPr>
        <w:t>Secretaría de la Contraloría</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A965CC" w:rsidRDefault="00BF3214" w:rsidP="00AD2A55">
      <w:pPr>
        <w:spacing w:after="0" w:line="360" w:lineRule="auto"/>
        <w:jc w:val="center"/>
        <w:rPr>
          <w:rFonts w:ascii="Palatino Linotype" w:hAnsi="Palatino Linotype" w:cs="Arial"/>
          <w:b/>
          <w:sz w:val="28"/>
          <w:szCs w:val="28"/>
        </w:rPr>
      </w:pPr>
      <w:r w:rsidRPr="00A965CC">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77777777" w:rsidR="00EE326A" w:rsidRPr="00AD2A55" w:rsidRDefault="00BF3214" w:rsidP="00AD2A55">
      <w:pPr>
        <w:spacing w:after="0" w:line="360" w:lineRule="auto"/>
        <w:jc w:val="both"/>
        <w:rPr>
          <w:rFonts w:ascii="Palatino Linotype" w:hAnsi="Palatino Linotype" w:cs="Arial"/>
          <w:b/>
          <w:sz w:val="24"/>
          <w:szCs w:val="24"/>
        </w:rPr>
      </w:pPr>
      <w:r w:rsidRPr="00A965CC">
        <w:rPr>
          <w:rFonts w:ascii="Palatino Linotype" w:hAnsi="Palatino Linotype" w:cs="Arial"/>
          <w:b/>
          <w:sz w:val="28"/>
          <w:szCs w:val="28"/>
        </w:rPr>
        <w:t>PRIMERO.</w:t>
      </w:r>
      <w:r w:rsidR="00EE326A" w:rsidRPr="00AD2A55">
        <w:rPr>
          <w:rFonts w:ascii="Palatino Linotype" w:hAnsi="Palatino Linotype" w:cs="Arial"/>
          <w:b/>
          <w:sz w:val="24"/>
          <w:szCs w:val="24"/>
        </w:rPr>
        <w:t xml:space="preserve"> De la solicitud de información.</w:t>
      </w:r>
    </w:p>
    <w:p w14:paraId="50351FBE" w14:textId="5686EF7F"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2661FA">
        <w:rPr>
          <w:rFonts w:ascii="Palatino Linotype" w:hAnsi="Palatino Linotype" w:cs="Arial"/>
          <w:sz w:val="24"/>
          <w:szCs w:val="24"/>
        </w:rPr>
        <w:t>veintiuno de septiembre</w:t>
      </w:r>
      <w:r w:rsidR="00E40647">
        <w:rPr>
          <w:rFonts w:ascii="Palatino Linotype" w:hAnsi="Palatino Linotype" w:cs="Arial"/>
          <w:sz w:val="24"/>
          <w:szCs w:val="24"/>
        </w:rPr>
        <w:t xml:space="preserve"> de dos mil dieciocho</w:t>
      </w:r>
      <w:r w:rsidRPr="00AD2A55">
        <w:rPr>
          <w:rFonts w:ascii="Palatino Linotype" w:hAnsi="Palatino Linotype" w:cs="Arial"/>
          <w:sz w:val="24"/>
          <w:szCs w:val="24"/>
        </w:rPr>
        <w:t xml:space="preserve">, </w:t>
      </w:r>
      <w:r w:rsidR="00280C93">
        <w:rPr>
          <w:rFonts w:ascii="Palatino Linotype" w:hAnsi="Palatino Linotype" w:cs="Arial"/>
          <w:sz w:val="24"/>
          <w:szCs w:val="24"/>
        </w:rPr>
        <w:t>e</w:t>
      </w:r>
      <w:r w:rsidR="001168FD" w:rsidRPr="00AD2A55">
        <w:rPr>
          <w:rFonts w:ascii="Palatino Linotype" w:hAnsi="Palatino Linotype" w:cs="Arial"/>
          <w:sz w:val="24"/>
          <w:szCs w:val="24"/>
        </w:rPr>
        <w:t>l</w:t>
      </w:r>
      <w:r w:rsidR="00440B5C" w:rsidRPr="00AD2A55">
        <w:rPr>
          <w:rFonts w:ascii="Palatino Linotype" w:hAnsi="Palatino Linotype" w:cs="Arial"/>
          <w:sz w:val="24"/>
          <w:szCs w:val="24"/>
        </w:rPr>
        <w:t xml:space="preserve"> Recurrente</w:t>
      </w:r>
      <w:r w:rsidRPr="00AD2A55">
        <w:rPr>
          <w:rFonts w:ascii="Palatino Linotype" w:hAnsi="Palatino Linotype" w:cs="Arial"/>
          <w:sz w:val="24"/>
          <w:szCs w:val="24"/>
        </w:rPr>
        <w:t>,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 bajo el número de expediente</w:t>
      </w:r>
      <w:r w:rsidRPr="00AD2A55">
        <w:rPr>
          <w:rFonts w:ascii="Palatino Linotype" w:hAnsi="Palatino Linotype" w:cs="Arial"/>
          <w:b/>
          <w:sz w:val="24"/>
          <w:szCs w:val="24"/>
        </w:rPr>
        <w:t xml:space="preserve"> </w:t>
      </w:r>
      <w:r w:rsidR="002661FA" w:rsidRPr="002661FA">
        <w:rPr>
          <w:rFonts w:ascii="Palatino Linotype" w:hAnsi="Palatino Linotype" w:cs="Arial"/>
          <w:b/>
          <w:sz w:val="24"/>
          <w:szCs w:val="24"/>
        </w:rPr>
        <w:t>00154/SECOGEM/IP/2018</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210FA440" w14:textId="77777777" w:rsidR="00081DAC" w:rsidRPr="00AD2A55" w:rsidRDefault="00081DAC" w:rsidP="00AD2A55">
      <w:pPr>
        <w:spacing w:after="0" w:line="360" w:lineRule="auto"/>
        <w:ind w:left="851" w:right="850"/>
        <w:jc w:val="both"/>
        <w:rPr>
          <w:rFonts w:ascii="Palatino Linotype" w:hAnsi="Palatino Linotype" w:cs="Arial"/>
          <w:i/>
          <w:sz w:val="20"/>
          <w:szCs w:val="24"/>
        </w:rPr>
      </w:pPr>
    </w:p>
    <w:p w14:paraId="701CF820" w14:textId="0D79BC1D" w:rsidR="00BF3214" w:rsidRPr="002661FA" w:rsidRDefault="00BF3214" w:rsidP="00E40647">
      <w:pPr>
        <w:ind w:left="851" w:right="850"/>
        <w:jc w:val="both"/>
        <w:rPr>
          <w:rFonts w:ascii="Palatino Linotype" w:eastAsia="Times New Roman" w:hAnsi="Palatino Linotype" w:cs="Times New Roman"/>
          <w:i/>
          <w:lang w:eastAsia="es-MX"/>
        </w:rPr>
      </w:pPr>
      <w:r w:rsidRPr="002661FA">
        <w:rPr>
          <w:rFonts w:ascii="Palatino Linotype" w:eastAsia="Times New Roman" w:hAnsi="Palatino Linotype" w:cs="Times New Roman"/>
          <w:i/>
          <w:lang w:eastAsia="es-ES"/>
        </w:rPr>
        <w:t>“</w:t>
      </w:r>
      <w:r w:rsidR="002661FA" w:rsidRPr="002661FA">
        <w:rPr>
          <w:rFonts w:ascii="Palatino Linotype" w:hAnsi="Palatino Linotype"/>
          <w:i/>
          <w:color w:val="000000"/>
        </w:rPr>
        <w:t xml:space="preserve">del ex contralor Oscar Vilchis en GACM ahora de contralor en el EDO , se le requiere fecha en que fue alertado sobre el hallazgo dentro del campamento en el </w:t>
      </w:r>
      <w:proofErr w:type="spellStart"/>
      <w:r w:rsidR="002661FA" w:rsidRPr="002661FA">
        <w:rPr>
          <w:rFonts w:ascii="Palatino Linotype" w:hAnsi="Palatino Linotype"/>
          <w:i/>
          <w:color w:val="000000"/>
        </w:rPr>
        <w:t>area</w:t>
      </w:r>
      <w:proofErr w:type="spellEnd"/>
      <w:r w:rsidR="002661FA" w:rsidRPr="002661FA">
        <w:rPr>
          <w:rFonts w:ascii="Palatino Linotype" w:hAnsi="Palatino Linotype"/>
          <w:i/>
          <w:color w:val="000000"/>
        </w:rPr>
        <w:t xml:space="preserve"> de cocina, donde se encontraban muchos bienes de origen desconocido, regalos televisiones entre otros, recibidos en fuertes cantidades y que después se pasaron a un dormitorio del campamento en GACM , copia del oficio , expediente y del listado de bienes que saco la </w:t>
      </w:r>
      <w:proofErr w:type="spellStart"/>
      <w:r w:rsidR="002661FA" w:rsidRPr="002661FA">
        <w:rPr>
          <w:rFonts w:ascii="Palatino Linotype" w:hAnsi="Palatino Linotype"/>
          <w:i/>
          <w:color w:val="000000"/>
        </w:rPr>
        <w:t>contraloria</w:t>
      </w:r>
      <w:proofErr w:type="spellEnd"/>
      <w:r w:rsidR="002661FA" w:rsidRPr="002661FA">
        <w:rPr>
          <w:rFonts w:ascii="Palatino Linotype" w:hAnsi="Palatino Linotype"/>
          <w:i/>
          <w:color w:val="000000"/>
        </w:rPr>
        <w:t xml:space="preserve"> interna de GACM Vilchis y su compañero </w:t>
      </w:r>
      <w:r w:rsidR="005B27FE">
        <w:rPr>
          <w:rFonts w:ascii="Palatino Linotype" w:hAnsi="Palatino Linotype"/>
          <w:i/>
          <w:color w:val="000000"/>
        </w:rPr>
        <w:t>XXXX</w:t>
      </w:r>
      <w:r w:rsidR="002661FA" w:rsidRPr="002661FA">
        <w:rPr>
          <w:rFonts w:ascii="Palatino Linotype" w:hAnsi="Palatino Linotype"/>
          <w:i/>
          <w:color w:val="000000"/>
        </w:rPr>
        <w:t xml:space="preserve"> , </w:t>
      </w:r>
      <w:proofErr w:type="spellStart"/>
      <w:r w:rsidR="002661FA" w:rsidRPr="002661FA">
        <w:rPr>
          <w:rFonts w:ascii="Palatino Linotype" w:hAnsi="Palatino Linotype"/>
          <w:i/>
          <w:color w:val="000000"/>
        </w:rPr>
        <w:t>asi</w:t>
      </w:r>
      <w:proofErr w:type="spellEnd"/>
      <w:r w:rsidR="002661FA" w:rsidRPr="002661FA">
        <w:rPr>
          <w:rFonts w:ascii="Palatino Linotype" w:hAnsi="Palatino Linotype"/>
          <w:i/>
          <w:color w:val="000000"/>
        </w:rPr>
        <w:t xml:space="preserve"> como quien ingreso esos bienes al campamento y </w:t>
      </w:r>
      <w:proofErr w:type="spellStart"/>
      <w:r w:rsidR="002661FA" w:rsidRPr="002661FA">
        <w:rPr>
          <w:rFonts w:ascii="Palatino Linotype" w:hAnsi="Palatino Linotype"/>
          <w:i/>
          <w:color w:val="000000"/>
        </w:rPr>
        <w:t>cual</w:t>
      </w:r>
      <w:proofErr w:type="spellEnd"/>
      <w:r w:rsidR="002661FA" w:rsidRPr="002661FA">
        <w:rPr>
          <w:rFonts w:ascii="Palatino Linotype" w:hAnsi="Palatino Linotype"/>
          <w:i/>
          <w:color w:val="000000"/>
        </w:rPr>
        <w:t xml:space="preserve"> fue su destino final , se requiere para su próxima comparecencia .</w:t>
      </w:r>
      <w:r w:rsidRPr="002661FA">
        <w:rPr>
          <w:rFonts w:ascii="Palatino Linotype" w:eastAsia="Times New Roman" w:hAnsi="Palatino Linotype" w:cs="Times New Roman"/>
          <w:i/>
          <w:lang w:eastAsia="es-ES"/>
        </w:rPr>
        <w:t>”</w:t>
      </w:r>
      <w:r w:rsidRPr="002661FA">
        <w:rPr>
          <w:rFonts w:ascii="Palatino Linotype" w:eastAsia="Times New Roman" w:hAnsi="Palatino Linotype" w:cs="Times New Roman"/>
          <w:i/>
          <w:lang w:val="es-ES_tradnl" w:eastAsia="es-ES"/>
        </w:rPr>
        <w:t xml:space="preserve"> </w:t>
      </w:r>
      <w:r w:rsidR="00EA51DC" w:rsidRPr="002661FA">
        <w:rPr>
          <w:rFonts w:ascii="Palatino Linotype" w:eastAsia="Times New Roman" w:hAnsi="Palatino Linotype" w:cs="Times New Roman"/>
          <w:i/>
          <w:lang w:val="es-ES_tradnl" w:eastAsia="es-ES"/>
        </w:rPr>
        <w:t>(Sic).</w:t>
      </w:r>
    </w:p>
    <w:p w14:paraId="2267CB67" w14:textId="719CE4AE" w:rsidR="00623CF7" w:rsidRPr="00AD2A55" w:rsidRDefault="00623CF7" w:rsidP="00AD2A55">
      <w:pPr>
        <w:tabs>
          <w:tab w:val="left" w:pos="5647"/>
        </w:tabs>
        <w:spacing w:after="0" w:line="360" w:lineRule="auto"/>
        <w:ind w:right="850"/>
        <w:jc w:val="both"/>
        <w:rPr>
          <w:rFonts w:ascii="Palatino Linotype" w:hAnsi="Palatino Linotype"/>
          <w:color w:val="000000"/>
          <w:sz w:val="24"/>
          <w:szCs w:val="24"/>
        </w:rPr>
      </w:pPr>
      <w:r w:rsidRPr="00AD2A55">
        <w:rPr>
          <w:rFonts w:ascii="Palatino Linotype" w:eastAsia="Times New Roman" w:hAnsi="Palatino Linotype" w:cs="Times New Roman"/>
          <w:sz w:val="24"/>
          <w:szCs w:val="24"/>
          <w:lang w:val="es-ES_tradnl" w:eastAsia="es-ES"/>
        </w:rPr>
        <w:lastRenderedPageBreak/>
        <w:t xml:space="preserve">Modalidad de entrega: </w:t>
      </w:r>
      <w:r w:rsidR="002661FA">
        <w:rPr>
          <w:rFonts w:ascii="Palatino Linotype" w:hAnsi="Palatino Linotype"/>
          <w:color w:val="000000"/>
          <w:sz w:val="24"/>
          <w:szCs w:val="24"/>
        </w:rPr>
        <w:t>SAIMEX.</w:t>
      </w:r>
    </w:p>
    <w:p w14:paraId="02F2F7ED" w14:textId="77777777" w:rsidR="004B184A" w:rsidRDefault="004B184A" w:rsidP="00AD2A55">
      <w:pPr>
        <w:spacing w:after="0" w:line="360" w:lineRule="auto"/>
        <w:jc w:val="both"/>
        <w:rPr>
          <w:rFonts w:ascii="Palatino Linotype" w:hAnsi="Palatino Linotype" w:cs="Arial"/>
          <w:b/>
          <w:sz w:val="24"/>
          <w:szCs w:val="24"/>
        </w:rPr>
      </w:pPr>
    </w:p>
    <w:p w14:paraId="25865693" w14:textId="326D8CF5" w:rsidR="004442DF" w:rsidRDefault="00BF3214" w:rsidP="00AD2A55">
      <w:pPr>
        <w:spacing w:after="0" w:line="360" w:lineRule="auto"/>
        <w:jc w:val="both"/>
        <w:rPr>
          <w:rFonts w:ascii="Palatino Linotype" w:hAnsi="Palatino Linotype" w:cs="Arial"/>
          <w:b/>
          <w:sz w:val="24"/>
          <w:szCs w:val="24"/>
        </w:rPr>
      </w:pPr>
      <w:r w:rsidRPr="00A965CC">
        <w:rPr>
          <w:rFonts w:ascii="Palatino Linotype" w:hAnsi="Palatino Linotype" w:cs="Arial"/>
          <w:b/>
          <w:sz w:val="28"/>
          <w:szCs w:val="28"/>
        </w:rPr>
        <w:t>SEGUNDO.</w:t>
      </w:r>
      <w:r w:rsidRPr="00AD2A55">
        <w:rPr>
          <w:rFonts w:ascii="Palatino Linotype" w:hAnsi="Palatino Linotype" w:cs="Arial"/>
          <w:b/>
          <w:sz w:val="24"/>
          <w:szCs w:val="24"/>
        </w:rPr>
        <w:t xml:space="preserve"> </w:t>
      </w:r>
      <w:r w:rsidR="004442DF">
        <w:rPr>
          <w:rFonts w:ascii="Palatino Linotype" w:hAnsi="Palatino Linotype" w:cs="Arial"/>
          <w:b/>
          <w:sz w:val="24"/>
          <w:szCs w:val="24"/>
        </w:rPr>
        <w:t>De la solicitud de aclaración.</w:t>
      </w:r>
    </w:p>
    <w:p w14:paraId="169A2441" w14:textId="2288F5D5" w:rsidR="004442DF" w:rsidRDefault="004442DF"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De las documentales expuestas en el Sistema Electrónico del SAIMEX, se advierte que en fecha veinticinco de septiembre de la presente anualidad, el Sujeto Obligado solicito aclaración al Recurrente, mediante oficio y acuerdo de aclaración, en donde manifestó que de acuerdo a los datos proporcionados, resultan insuficientes y que para estar en posibilidades de atender el requerimiento es necesario preciso a que se refiere al mencionar las siglas GACM, para estar en posibilidades de solicitar al Servidor Público Habilitado</w:t>
      </w:r>
      <w:r w:rsidR="00A64AB0">
        <w:rPr>
          <w:rFonts w:ascii="Palatino Linotype" w:hAnsi="Palatino Linotype" w:cs="Arial"/>
          <w:sz w:val="24"/>
          <w:szCs w:val="24"/>
        </w:rPr>
        <w:t>.</w:t>
      </w:r>
    </w:p>
    <w:p w14:paraId="0B965D60" w14:textId="77777777" w:rsidR="00A64AB0" w:rsidRDefault="00A64AB0" w:rsidP="00AD2A55">
      <w:pPr>
        <w:spacing w:after="0" w:line="360" w:lineRule="auto"/>
        <w:jc w:val="both"/>
        <w:rPr>
          <w:rFonts w:ascii="Palatino Linotype" w:hAnsi="Palatino Linotype" w:cs="Arial"/>
          <w:sz w:val="24"/>
          <w:szCs w:val="24"/>
        </w:rPr>
      </w:pPr>
    </w:p>
    <w:p w14:paraId="7B4BAA91" w14:textId="0016C218" w:rsidR="00A64AB0" w:rsidRDefault="00A64AB0"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De la aclaración.</w:t>
      </w:r>
    </w:p>
    <w:p w14:paraId="42097693" w14:textId="1D748D25" w:rsidR="00A64AB0" w:rsidRDefault="00A64AB0"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la misma fecha en que se solicitó la aclaración, el Recurrente </w:t>
      </w:r>
      <w:r w:rsidR="00522854">
        <w:rPr>
          <w:rFonts w:ascii="Palatino Linotype" w:hAnsi="Palatino Linotype" w:cs="Arial"/>
          <w:sz w:val="24"/>
          <w:szCs w:val="24"/>
        </w:rPr>
        <w:t>dilucidó</w:t>
      </w:r>
      <w:r>
        <w:rPr>
          <w:rFonts w:ascii="Palatino Linotype" w:hAnsi="Palatino Linotype" w:cs="Arial"/>
          <w:sz w:val="24"/>
          <w:szCs w:val="24"/>
        </w:rPr>
        <w:t xml:space="preserve"> los requerimientos solicitados en los siguientes términos:</w:t>
      </w:r>
    </w:p>
    <w:p w14:paraId="169EF18E" w14:textId="77777777" w:rsidR="008D5C9F" w:rsidRPr="008D5C9F" w:rsidRDefault="008D5C9F" w:rsidP="00AD2A55">
      <w:pPr>
        <w:spacing w:after="0" w:line="360" w:lineRule="auto"/>
        <w:jc w:val="both"/>
        <w:rPr>
          <w:rFonts w:ascii="Palatino Linotype" w:hAnsi="Palatino Linotype" w:cs="Arial"/>
          <w:sz w:val="20"/>
          <w:szCs w:val="24"/>
        </w:rPr>
      </w:pPr>
    </w:p>
    <w:p w14:paraId="59D339F5" w14:textId="0CF02844" w:rsidR="00A64AB0" w:rsidRPr="00A64AB0" w:rsidRDefault="00A64AB0" w:rsidP="00A64AB0">
      <w:pPr>
        <w:spacing w:after="0" w:line="240" w:lineRule="auto"/>
        <w:ind w:left="851" w:right="850"/>
        <w:jc w:val="both"/>
        <w:rPr>
          <w:rFonts w:ascii="Palatino Linotype" w:hAnsi="Palatino Linotype" w:cs="Arial"/>
          <w:i/>
        </w:rPr>
      </w:pPr>
      <w:r w:rsidRPr="00A64AB0">
        <w:rPr>
          <w:rFonts w:ascii="Palatino Linotype" w:hAnsi="Palatino Linotype" w:cs="Arial"/>
          <w:i/>
        </w:rPr>
        <w:t>“</w:t>
      </w:r>
      <w:r w:rsidRPr="00A64AB0">
        <w:rPr>
          <w:rFonts w:ascii="Palatino Linotype" w:hAnsi="Palatino Linotype"/>
          <w:i/>
          <w:color w:val="000000"/>
        </w:rPr>
        <w:t xml:space="preserve">lo solicitado es claro ya que el funcionario actualmente es contralor en el estado de </w:t>
      </w:r>
      <w:proofErr w:type="spellStart"/>
      <w:r w:rsidRPr="00A64AB0">
        <w:rPr>
          <w:rFonts w:ascii="Palatino Linotype" w:hAnsi="Palatino Linotype"/>
          <w:i/>
          <w:color w:val="000000"/>
        </w:rPr>
        <w:t>Mexico</w:t>
      </w:r>
      <w:proofErr w:type="spellEnd"/>
      <w:r w:rsidRPr="00A64AB0">
        <w:rPr>
          <w:rFonts w:ascii="Palatino Linotype" w:hAnsi="Palatino Linotype"/>
          <w:i/>
          <w:color w:val="000000"/>
        </w:rPr>
        <w:t xml:space="preserve"> y como fue un asunto que este intervino directamente, se le solicito los documentos ya que la SFP previo las comparecencias que tendrán ante diversas instancias por encubrimiento de expedientes recibidos de la ASF entre otros temas Y por ende este deberá de dar respuesta firmada</w:t>
      </w:r>
      <w:proofErr w:type="gramStart"/>
      <w:r w:rsidRPr="00A64AB0">
        <w:rPr>
          <w:rFonts w:ascii="Palatino Linotype" w:hAnsi="Palatino Linotype"/>
          <w:i/>
          <w:color w:val="000000"/>
        </w:rPr>
        <w:t>”(</w:t>
      </w:r>
      <w:proofErr w:type="gramEnd"/>
      <w:r w:rsidRPr="00A64AB0">
        <w:rPr>
          <w:rFonts w:ascii="Palatino Linotype" w:hAnsi="Palatino Linotype"/>
          <w:i/>
          <w:color w:val="000000"/>
        </w:rPr>
        <w:t>sic).</w:t>
      </w:r>
    </w:p>
    <w:p w14:paraId="21D18254" w14:textId="77777777" w:rsidR="00A64AB0" w:rsidRDefault="00A64AB0" w:rsidP="00AD2A55">
      <w:pPr>
        <w:spacing w:after="0" w:line="360" w:lineRule="auto"/>
        <w:jc w:val="both"/>
        <w:rPr>
          <w:rFonts w:ascii="Palatino Linotype" w:hAnsi="Palatino Linotype" w:cs="Arial"/>
          <w:sz w:val="24"/>
          <w:szCs w:val="24"/>
        </w:rPr>
      </w:pPr>
    </w:p>
    <w:p w14:paraId="137C8F41" w14:textId="77777777" w:rsidR="008E2CD9" w:rsidRDefault="00A64AB0"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un archivo denominado 0002700198118-2.pdf, el cual contiene el oficio DGT/121/DT/2579/2018 de fecha diez de septiembre de dos mil dieciocho, emitido por la Secretaria de la Función Pública, en donde a grandes rasgos se da respuesta a una solicitud de información en la cual se solicita el acta de entrega </w:t>
      </w:r>
      <w:r w:rsidR="008E2CD9">
        <w:rPr>
          <w:rFonts w:ascii="Palatino Linotype" w:hAnsi="Palatino Linotype" w:cs="Arial"/>
          <w:sz w:val="24"/>
          <w:szCs w:val="24"/>
        </w:rPr>
        <w:t>de cada expediente, denuncia, auditoria, asuntos recibidos por la ASF, licitaciones o contratos en los que participo y sobre la investigación en su contra en la PGR.</w:t>
      </w:r>
    </w:p>
    <w:p w14:paraId="5EFF0486" w14:textId="06ACACAA" w:rsidR="00A64AB0" w:rsidRPr="00A64AB0" w:rsidRDefault="008E2CD9"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Siendo la respuesta por parte de la Secretaría de la Función </w:t>
      </w:r>
      <w:r w:rsidR="00B21813">
        <w:rPr>
          <w:rFonts w:ascii="Palatino Linotype" w:hAnsi="Palatino Linotype" w:cs="Arial"/>
          <w:sz w:val="24"/>
          <w:szCs w:val="24"/>
        </w:rPr>
        <w:t>Pública</w:t>
      </w:r>
      <w:r>
        <w:rPr>
          <w:rFonts w:ascii="Palatino Linotype" w:hAnsi="Palatino Linotype" w:cs="Arial"/>
          <w:sz w:val="24"/>
          <w:szCs w:val="24"/>
        </w:rPr>
        <w:t xml:space="preserve">, </w:t>
      </w:r>
      <w:r w:rsidR="008A2AE5">
        <w:rPr>
          <w:rFonts w:ascii="Palatino Linotype" w:hAnsi="Palatino Linotype" w:cs="Arial"/>
          <w:sz w:val="24"/>
          <w:szCs w:val="24"/>
        </w:rPr>
        <w:t xml:space="preserve">anexar un extracto del Acta de comité de transparencia respecto de las denuncias </w:t>
      </w:r>
      <w:r w:rsidR="00B21813">
        <w:rPr>
          <w:rFonts w:ascii="Palatino Linotype" w:hAnsi="Palatino Linotype" w:cs="Arial"/>
          <w:sz w:val="24"/>
          <w:szCs w:val="24"/>
        </w:rPr>
        <w:t>recibidas</w:t>
      </w:r>
      <w:r w:rsidR="008A2AE5">
        <w:rPr>
          <w:rFonts w:ascii="Palatino Linotype" w:hAnsi="Palatino Linotype" w:cs="Arial"/>
          <w:sz w:val="24"/>
          <w:szCs w:val="24"/>
        </w:rPr>
        <w:t xml:space="preserve"> que se encuentran concluidas y la que se encuentran en investigación en el </w:t>
      </w:r>
      <w:r w:rsidR="00B21813">
        <w:rPr>
          <w:rFonts w:ascii="Palatino Linotype" w:hAnsi="Palatino Linotype" w:cs="Arial"/>
          <w:sz w:val="24"/>
          <w:szCs w:val="24"/>
        </w:rPr>
        <w:t>Órgano</w:t>
      </w:r>
      <w:r w:rsidR="008A2AE5">
        <w:rPr>
          <w:rFonts w:ascii="Palatino Linotype" w:hAnsi="Palatino Linotype" w:cs="Arial"/>
          <w:sz w:val="24"/>
          <w:szCs w:val="24"/>
        </w:rPr>
        <w:t xml:space="preserve"> Interno de Control del Grupo Aeroportuario de la Ciudad de México en donde se informa el </w:t>
      </w:r>
      <w:r w:rsidR="00B21813">
        <w:rPr>
          <w:rFonts w:ascii="Palatino Linotype" w:hAnsi="Palatino Linotype" w:cs="Arial"/>
          <w:sz w:val="24"/>
          <w:szCs w:val="24"/>
        </w:rPr>
        <w:t>número</w:t>
      </w:r>
      <w:r w:rsidR="008A2AE5">
        <w:rPr>
          <w:rFonts w:ascii="Palatino Linotype" w:hAnsi="Palatino Linotype" w:cs="Arial"/>
          <w:sz w:val="24"/>
          <w:szCs w:val="24"/>
        </w:rPr>
        <w:t xml:space="preserve"> de expediente, el resultado y la fecha de con</w:t>
      </w:r>
      <w:r w:rsidR="00B21813">
        <w:rPr>
          <w:rFonts w:ascii="Palatino Linotype" w:hAnsi="Palatino Linotype" w:cs="Arial"/>
          <w:sz w:val="24"/>
          <w:szCs w:val="24"/>
        </w:rPr>
        <w:t>c</w:t>
      </w:r>
      <w:r w:rsidR="008A2AE5">
        <w:rPr>
          <w:rFonts w:ascii="Palatino Linotype" w:hAnsi="Palatino Linotype" w:cs="Arial"/>
          <w:sz w:val="24"/>
          <w:szCs w:val="24"/>
        </w:rPr>
        <w:t xml:space="preserve">lusión, dando como resultado dos expedientes de 2016, veintinueve de 2017, treinta y seis de 2018, en cuanto a los asuntos </w:t>
      </w:r>
      <w:r w:rsidR="008A2AE5" w:rsidRPr="008D5C9F">
        <w:rPr>
          <w:rFonts w:ascii="Palatino Linotype" w:hAnsi="Palatino Linotype" w:cs="Arial"/>
          <w:sz w:val="24"/>
          <w:szCs w:val="24"/>
        </w:rPr>
        <w:t>remitidos por la Auditoria Superior de la Federación,</w:t>
      </w:r>
      <w:r w:rsidR="008A2AE5">
        <w:rPr>
          <w:rFonts w:ascii="Palatino Linotype" w:hAnsi="Palatino Linotype" w:cs="Arial"/>
          <w:sz w:val="24"/>
          <w:szCs w:val="24"/>
        </w:rPr>
        <w:t xml:space="preserve"> </w:t>
      </w:r>
      <w:r>
        <w:rPr>
          <w:rFonts w:ascii="Palatino Linotype" w:hAnsi="Palatino Linotype" w:cs="Arial"/>
          <w:sz w:val="24"/>
          <w:szCs w:val="24"/>
        </w:rPr>
        <w:t xml:space="preserve"> </w:t>
      </w:r>
      <w:r w:rsidR="008D5C9F">
        <w:rPr>
          <w:rFonts w:ascii="Palatino Linotype" w:hAnsi="Palatino Linotype" w:cs="Arial"/>
          <w:sz w:val="24"/>
          <w:szCs w:val="24"/>
        </w:rPr>
        <w:t xml:space="preserve">a ese Órgano Interno de Control, señalo que el procedimiento para su atención se realiza a través del área de quejas de los entes fiscalizadores, unidad administrativa que radica las acciones promovidas  por la citada auditoria superior, en expedientes de investigación con la finalidad de realizar las diligencias a que hubiere lugar, a efecto de corroborar la procedencia de los hallazgos determinados por esa instancia Fiscalizadora y en su caso instruir los procedimientos respectivos imponiendo las sanciones a que hubiere lugar, </w:t>
      </w:r>
    </w:p>
    <w:p w14:paraId="6CD57C1B" w14:textId="77777777" w:rsidR="004442DF" w:rsidRDefault="004442DF" w:rsidP="00AD2A55">
      <w:pPr>
        <w:spacing w:after="0" w:line="360" w:lineRule="auto"/>
        <w:jc w:val="both"/>
        <w:rPr>
          <w:rFonts w:ascii="Palatino Linotype" w:hAnsi="Palatino Linotype" w:cs="Arial"/>
          <w:b/>
          <w:sz w:val="24"/>
          <w:szCs w:val="24"/>
        </w:rPr>
      </w:pPr>
    </w:p>
    <w:p w14:paraId="5507080D" w14:textId="05D401B8" w:rsidR="004442DF" w:rsidRDefault="00522854"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Adjuntando un cuad</w:t>
      </w:r>
      <w:r w:rsidR="008D5C9F" w:rsidRPr="008D5C9F">
        <w:rPr>
          <w:rFonts w:ascii="Palatino Linotype" w:hAnsi="Palatino Linotype" w:cs="Arial"/>
          <w:sz w:val="24"/>
          <w:szCs w:val="24"/>
        </w:rPr>
        <w:t xml:space="preserve">ro en donde se da a conocer los expedientes radicados y concluidos por parte del área de quejas del Órgano Interno de Control en GACM, con motivo de las acciones promovidas por la Auditoria Superior de la Federación, en el periodo comprendido entre el dieciséis de agosto de dos mil dieciséis y </w:t>
      </w:r>
      <w:r w:rsidR="008D5C9F">
        <w:rPr>
          <w:rFonts w:ascii="Palatino Linotype" w:hAnsi="Palatino Linotype" w:cs="Arial"/>
          <w:sz w:val="24"/>
          <w:szCs w:val="24"/>
        </w:rPr>
        <w:t xml:space="preserve">el quince de junio de 2018, que incluye </w:t>
      </w:r>
      <w:r w:rsidR="00D46E05">
        <w:rPr>
          <w:rFonts w:ascii="Palatino Linotype" w:hAnsi="Palatino Linotype" w:cs="Arial"/>
          <w:sz w:val="24"/>
          <w:szCs w:val="24"/>
        </w:rPr>
        <w:t>24 expedientes de 2017 y 10 expedientes de 2018.</w:t>
      </w:r>
    </w:p>
    <w:p w14:paraId="1A12B991" w14:textId="77777777" w:rsidR="00D46E05" w:rsidRDefault="00D46E05" w:rsidP="00AD2A55">
      <w:pPr>
        <w:spacing w:after="0" w:line="360" w:lineRule="auto"/>
        <w:jc w:val="both"/>
        <w:rPr>
          <w:rFonts w:ascii="Palatino Linotype" w:hAnsi="Palatino Linotype" w:cs="Arial"/>
          <w:sz w:val="24"/>
          <w:szCs w:val="24"/>
        </w:rPr>
      </w:pPr>
    </w:p>
    <w:p w14:paraId="5B65A240" w14:textId="6DEAC874" w:rsidR="00D46E05" w:rsidRDefault="00D46E05"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manifiesta que respecto de las auditorias, el Órgano Interno de Control de Grupo Aeroportuario de la Ciudad de México, se adjunta </w:t>
      </w:r>
      <w:r w:rsidR="00D87020">
        <w:rPr>
          <w:rFonts w:ascii="Palatino Linotype" w:hAnsi="Palatino Linotype" w:cs="Arial"/>
          <w:sz w:val="24"/>
          <w:szCs w:val="24"/>
        </w:rPr>
        <w:t xml:space="preserve">una tabla en la que relaciona las auditorias concluidas y cuyas observaciones han sido concluidas en su totalidad y en la que las observaciones no se han atendido en su totalidad, informando el trimestre, numero de auditoria, número de expediente, rubro y tipo de auditoria </w:t>
      </w:r>
      <w:r w:rsidR="00447985">
        <w:rPr>
          <w:rFonts w:ascii="Palatino Linotype" w:hAnsi="Palatino Linotype" w:cs="Arial"/>
          <w:sz w:val="24"/>
          <w:szCs w:val="24"/>
        </w:rPr>
        <w:lastRenderedPageBreak/>
        <w:t>número</w:t>
      </w:r>
      <w:r w:rsidR="00D87020">
        <w:rPr>
          <w:rFonts w:ascii="Palatino Linotype" w:hAnsi="Palatino Linotype" w:cs="Arial"/>
          <w:sz w:val="24"/>
          <w:szCs w:val="24"/>
        </w:rPr>
        <w:t xml:space="preserve"> de observaciones, fecha de conclusión y situación de las observaciones, con 4 auditorías de 2016, 8 auditorías de 2017 y 4 auditorías de 2018. </w:t>
      </w:r>
    </w:p>
    <w:p w14:paraId="47A39500" w14:textId="77777777" w:rsidR="00D87020" w:rsidRDefault="00D87020" w:rsidP="00AD2A55">
      <w:pPr>
        <w:spacing w:after="0" w:line="360" w:lineRule="auto"/>
        <w:jc w:val="both"/>
        <w:rPr>
          <w:rFonts w:ascii="Palatino Linotype" w:hAnsi="Palatino Linotype" w:cs="Arial"/>
          <w:sz w:val="24"/>
          <w:szCs w:val="24"/>
        </w:rPr>
      </w:pPr>
    </w:p>
    <w:p w14:paraId="09339C9D" w14:textId="1E4952F8" w:rsidR="00D87020" w:rsidRDefault="00D87020"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ultimo hace del conocimiento que en relación a las licitaciones y contratos en donde participo el Servidor Público en referencia, el Órgano Interno de Control del Grupo Aeroportuario de la Ciudad de México, manifiesta que dicho servidor público no participo en la realización de ningún tipo de contratación </w:t>
      </w:r>
    </w:p>
    <w:p w14:paraId="09CCB876" w14:textId="77777777" w:rsidR="004442DF" w:rsidRDefault="004442DF" w:rsidP="00AD2A55">
      <w:pPr>
        <w:spacing w:after="0" w:line="360" w:lineRule="auto"/>
        <w:jc w:val="both"/>
        <w:rPr>
          <w:rFonts w:ascii="Palatino Linotype" w:hAnsi="Palatino Linotype" w:cs="Arial"/>
          <w:b/>
          <w:sz w:val="24"/>
          <w:szCs w:val="24"/>
        </w:rPr>
      </w:pPr>
    </w:p>
    <w:p w14:paraId="3E1DF9D8" w14:textId="556ACF77" w:rsidR="00B407EE" w:rsidRPr="00AD2A55" w:rsidRDefault="00A965CC" w:rsidP="00AD2A55">
      <w:pPr>
        <w:spacing w:after="0" w:line="360" w:lineRule="auto"/>
        <w:jc w:val="both"/>
        <w:rPr>
          <w:rFonts w:ascii="Palatino Linotype" w:hAnsi="Palatino Linotype" w:cs="Arial"/>
          <w:b/>
          <w:sz w:val="24"/>
          <w:szCs w:val="24"/>
        </w:rPr>
      </w:pPr>
      <w:r w:rsidRPr="00A965CC">
        <w:rPr>
          <w:rFonts w:ascii="Palatino Linotype" w:hAnsi="Palatino Linotype" w:cs="Arial"/>
          <w:b/>
          <w:sz w:val="28"/>
          <w:szCs w:val="28"/>
        </w:rPr>
        <w:t>TERCERO</w:t>
      </w:r>
      <w:r w:rsidR="00D87020">
        <w:rPr>
          <w:rFonts w:ascii="Palatino Linotype" w:hAnsi="Palatino Linotype" w:cs="Arial"/>
          <w:b/>
          <w:sz w:val="24"/>
          <w:szCs w:val="24"/>
        </w:rPr>
        <w:t xml:space="preserve">. </w:t>
      </w:r>
      <w:r w:rsidR="00B407EE" w:rsidRPr="00AD2A55">
        <w:rPr>
          <w:rFonts w:ascii="Palatino Linotype" w:hAnsi="Palatino Linotype" w:cs="Arial"/>
          <w:b/>
          <w:sz w:val="24"/>
          <w:szCs w:val="24"/>
        </w:rPr>
        <w:t xml:space="preserve">De la respuesta del sujeto obligado. </w:t>
      </w:r>
    </w:p>
    <w:p w14:paraId="772D7723" w14:textId="23756F80" w:rsidR="009763E3" w:rsidRDefault="009763E3" w:rsidP="009763E3">
      <w:pPr>
        <w:spacing w:before="240" w:after="240" w:line="360" w:lineRule="auto"/>
        <w:jc w:val="both"/>
        <w:rPr>
          <w:rFonts w:ascii="Palatino Linotype" w:hAnsi="Palatino Linotype"/>
          <w:sz w:val="24"/>
          <w:szCs w:val="24"/>
        </w:rPr>
      </w:pPr>
      <w:r w:rsidRPr="00A965CC">
        <w:rPr>
          <w:rFonts w:ascii="Palatino Linotype" w:hAnsi="Palatino Linotype"/>
          <w:sz w:val="24"/>
          <w:szCs w:val="24"/>
        </w:rPr>
        <w:t>De las constancias que obran en el expediente electrónico del SAIMEX, se advierte que, e</w:t>
      </w:r>
      <w:r w:rsidR="00280C93" w:rsidRPr="00A965CC">
        <w:rPr>
          <w:rFonts w:ascii="Palatino Linotype" w:hAnsi="Palatino Linotype"/>
          <w:sz w:val="24"/>
          <w:szCs w:val="24"/>
        </w:rPr>
        <w:t xml:space="preserve">n fecha </w:t>
      </w:r>
      <w:r w:rsidR="00873BC8" w:rsidRPr="00A965CC">
        <w:rPr>
          <w:rFonts w:ascii="Palatino Linotype" w:hAnsi="Palatino Linotype"/>
          <w:sz w:val="24"/>
          <w:szCs w:val="24"/>
        </w:rPr>
        <w:t>ocho de octubre</w:t>
      </w:r>
      <w:r w:rsidR="00280C93" w:rsidRPr="00A965CC">
        <w:rPr>
          <w:rFonts w:ascii="Palatino Linotype" w:hAnsi="Palatino Linotype"/>
          <w:sz w:val="24"/>
          <w:szCs w:val="24"/>
        </w:rPr>
        <w:t xml:space="preserve"> de dos mil dieciocho el Sujeto Obligado, </w:t>
      </w:r>
      <w:r w:rsidRPr="00A965CC">
        <w:rPr>
          <w:rFonts w:ascii="Palatino Linotype" w:hAnsi="Palatino Linotype"/>
          <w:sz w:val="24"/>
          <w:szCs w:val="24"/>
        </w:rPr>
        <w:t>dio respuesta a la solicitud de acceso a la información, como se muestra a continuación:</w:t>
      </w:r>
    </w:p>
    <w:p w14:paraId="6AAE80C5" w14:textId="58ACB399" w:rsidR="00280C93" w:rsidRPr="0073405F" w:rsidRDefault="0073405F" w:rsidP="00280C93">
      <w:pPr>
        <w:spacing w:after="0" w:line="240" w:lineRule="auto"/>
        <w:ind w:left="851" w:right="850"/>
        <w:jc w:val="right"/>
        <w:rPr>
          <w:rFonts w:ascii="Palatino Linotype" w:hAnsi="Palatino Linotype"/>
          <w:i/>
          <w:color w:val="000000"/>
        </w:rPr>
      </w:pPr>
      <w:r w:rsidRPr="0073405F">
        <w:rPr>
          <w:rFonts w:ascii="Palatino Linotype" w:hAnsi="Palatino Linotype"/>
          <w:i/>
          <w:color w:val="000000"/>
        </w:rPr>
        <w:t xml:space="preserve">Metepec, México a 08 de </w:t>
      </w:r>
      <w:proofErr w:type="gramStart"/>
      <w:r w:rsidRPr="0073405F">
        <w:rPr>
          <w:rFonts w:ascii="Palatino Linotype" w:hAnsi="Palatino Linotype"/>
          <w:i/>
          <w:color w:val="000000"/>
        </w:rPr>
        <w:t>Octubre</w:t>
      </w:r>
      <w:proofErr w:type="gramEnd"/>
      <w:r w:rsidRPr="0073405F">
        <w:rPr>
          <w:rFonts w:ascii="Palatino Linotype" w:hAnsi="Palatino Linotype"/>
          <w:i/>
          <w:color w:val="000000"/>
        </w:rPr>
        <w:t xml:space="preserve"> de 2018</w:t>
      </w:r>
    </w:p>
    <w:p w14:paraId="4E794751" w14:textId="3C8D68B0" w:rsidR="0073405F" w:rsidRPr="0073405F" w:rsidRDefault="0073405F" w:rsidP="00280C93">
      <w:pPr>
        <w:spacing w:after="0" w:line="240" w:lineRule="auto"/>
        <w:ind w:left="851" w:right="850"/>
        <w:jc w:val="right"/>
        <w:rPr>
          <w:rFonts w:ascii="Palatino Linotype" w:hAnsi="Palatino Linotype"/>
          <w:i/>
          <w:color w:val="000000"/>
        </w:rPr>
      </w:pPr>
      <w:r w:rsidRPr="0073405F">
        <w:rPr>
          <w:rFonts w:ascii="Palatino Linotype" w:hAnsi="Palatino Linotype"/>
          <w:i/>
          <w:color w:val="000000"/>
        </w:rPr>
        <w:t xml:space="preserve">Nombre del solicitante: </w:t>
      </w:r>
      <w:r w:rsidR="005B27FE">
        <w:rPr>
          <w:rFonts w:ascii="Palatino Linotype" w:hAnsi="Palatino Linotype"/>
          <w:i/>
          <w:color w:val="000000"/>
        </w:rPr>
        <w:t>XXXXXXXXXXXX</w:t>
      </w:r>
    </w:p>
    <w:p w14:paraId="0DADFE96" w14:textId="5892DF12" w:rsidR="00280C93" w:rsidRPr="0073405F" w:rsidRDefault="0073405F" w:rsidP="00280C93">
      <w:pPr>
        <w:spacing w:after="0" w:line="240" w:lineRule="auto"/>
        <w:ind w:left="851" w:right="850"/>
        <w:jc w:val="right"/>
        <w:rPr>
          <w:rFonts w:ascii="Palatino Linotype" w:hAnsi="Palatino Linotype"/>
          <w:i/>
          <w:color w:val="000000"/>
        </w:rPr>
      </w:pPr>
      <w:r w:rsidRPr="0073405F">
        <w:rPr>
          <w:rFonts w:ascii="Palatino Linotype" w:hAnsi="Palatino Linotype"/>
          <w:i/>
          <w:color w:val="000000"/>
        </w:rPr>
        <w:t>Folio de la solicitud: 00154/SECOGEM/IP/2018</w:t>
      </w:r>
    </w:p>
    <w:p w14:paraId="66CA97B1" w14:textId="77777777" w:rsidR="00280C93" w:rsidRPr="0073405F" w:rsidRDefault="00280C93" w:rsidP="00280C93">
      <w:pPr>
        <w:spacing w:after="0" w:line="240" w:lineRule="auto"/>
        <w:ind w:left="851" w:right="850"/>
        <w:jc w:val="both"/>
        <w:rPr>
          <w:rFonts w:ascii="Palatino Linotype" w:hAnsi="Palatino Linotype"/>
          <w:i/>
          <w:color w:val="000000"/>
        </w:rPr>
      </w:pPr>
    </w:p>
    <w:p w14:paraId="7E553B7C" w14:textId="77777777" w:rsidR="0073405F" w:rsidRPr="0073405F" w:rsidRDefault="0073405F" w:rsidP="00280C93">
      <w:pPr>
        <w:spacing w:after="0" w:line="240" w:lineRule="auto"/>
        <w:ind w:left="851" w:right="850"/>
        <w:jc w:val="both"/>
        <w:rPr>
          <w:rFonts w:ascii="Palatino Linotype" w:hAnsi="Palatino Linotype"/>
          <w:i/>
          <w:color w:val="000000"/>
        </w:rPr>
      </w:pPr>
      <w:r w:rsidRPr="0073405F">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49896D2A" w14:textId="2482F366" w:rsidR="0073405F" w:rsidRPr="0073405F" w:rsidRDefault="0073405F" w:rsidP="00280C93">
      <w:pPr>
        <w:spacing w:after="0" w:line="240" w:lineRule="auto"/>
        <w:ind w:left="851" w:right="850"/>
        <w:jc w:val="both"/>
        <w:rPr>
          <w:rFonts w:ascii="Palatino Linotype" w:hAnsi="Palatino Linotype"/>
          <w:i/>
          <w:color w:val="000000"/>
        </w:rPr>
      </w:pPr>
      <w:r w:rsidRPr="0073405F">
        <w:rPr>
          <w:rFonts w:ascii="Palatino Linotype" w:hAnsi="Palatino Linotype"/>
          <w:i/>
          <w:color w:val="000000"/>
        </w:rPr>
        <w:t>SE ANEXA OFICIO DE RESPUESTA.</w:t>
      </w:r>
    </w:p>
    <w:p w14:paraId="0DCF05D9" w14:textId="77777777" w:rsidR="00280C93" w:rsidRPr="0073405F" w:rsidRDefault="00280C93" w:rsidP="00280C93">
      <w:pPr>
        <w:spacing w:after="0" w:line="240" w:lineRule="auto"/>
        <w:ind w:left="851" w:right="850"/>
        <w:jc w:val="both"/>
        <w:rPr>
          <w:rFonts w:ascii="Palatino Linotype" w:hAnsi="Palatino Linotype"/>
          <w:i/>
          <w:color w:val="000000"/>
        </w:rPr>
      </w:pPr>
    </w:p>
    <w:p w14:paraId="09731B31" w14:textId="42B1976C" w:rsidR="00280C93" w:rsidRPr="0073405F" w:rsidRDefault="00280C93" w:rsidP="00280C93">
      <w:pPr>
        <w:spacing w:after="0" w:line="240" w:lineRule="auto"/>
        <w:ind w:left="851" w:right="850"/>
        <w:jc w:val="both"/>
        <w:rPr>
          <w:rFonts w:ascii="Palatino Linotype" w:hAnsi="Palatino Linotype"/>
          <w:i/>
          <w:color w:val="000000"/>
        </w:rPr>
      </w:pPr>
      <w:r w:rsidRPr="0073405F">
        <w:rPr>
          <w:rFonts w:ascii="Palatino Linotype" w:hAnsi="Palatino Linotype"/>
          <w:i/>
          <w:color w:val="000000"/>
        </w:rPr>
        <w:t>ATENTAMENTE</w:t>
      </w:r>
    </w:p>
    <w:p w14:paraId="2132CD27" w14:textId="77777777" w:rsidR="00280C93" w:rsidRPr="0073405F" w:rsidRDefault="00280C93" w:rsidP="00280C93">
      <w:pPr>
        <w:spacing w:after="0" w:line="240" w:lineRule="auto"/>
        <w:ind w:left="851" w:right="850"/>
        <w:jc w:val="both"/>
        <w:rPr>
          <w:rFonts w:ascii="Palatino Linotype" w:hAnsi="Palatino Linotype"/>
          <w:i/>
          <w:color w:val="000000"/>
        </w:rPr>
      </w:pPr>
    </w:p>
    <w:p w14:paraId="60A64447" w14:textId="4739EA8E" w:rsidR="00280C93" w:rsidRPr="0073405F" w:rsidRDefault="0073405F" w:rsidP="00280C93">
      <w:pPr>
        <w:spacing w:after="0" w:line="240" w:lineRule="auto"/>
        <w:ind w:left="851" w:right="850"/>
        <w:jc w:val="both"/>
        <w:rPr>
          <w:rFonts w:ascii="Palatino Linotype" w:eastAsia="Times New Roman" w:hAnsi="Palatino Linotype" w:cs="Times New Roman"/>
          <w:i/>
          <w:lang w:eastAsia="es-MX"/>
        </w:rPr>
      </w:pPr>
      <w:r w:rsidRPr="0073405F">
        <w:rPr>
          <w:rFonts w:ascii="Palatino Linotype" w:hAnsi="Palatino Linotype"/>
          <w:i/>
          <w:color w:val="000000"/>
        </w:rPr>
        <w:t>LIC. JORGE BERNÁLDEZ AGUILAR</w:t>
      </w:r>
    </w:p>
    <w:p w14:paraId="589F28EE" w14:textId="77777777" w:rsidR="009763E3" w:rsidRPr="009763E3" w:rsidRDefault="009763E3" w:rsidP="00AD2A55">
      <w:pPr>
        <w:spacing w:after="0" w:line="360" w:lineRule="auto"/>
        <w:jc w:val="both"/>
        <w:rPr>
          <w:rFonts w:ascii="Palatino Linotype" w:hAnsi="Palatino Linotype" w:cs="Arial"/>
          <w:b/>
          <w:sz w:val="20"/>
          <w:szCs w:val="24"/>
        </w:rPr>
      </w:pPr>
    </w:p>
    <w:p w14:paraId="46E9C714" w14:textId="74DBD886" w:rsidR="00A52024" w:rsidRDefault="00A52024"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adjunto dos archivos con los siguientes nombres y contenidos:</w:t>
      </w:r>
    </w:p>
    <w:p w14:paraId="23386844" w14:textId="2E3736A7" w:rsidR="00A52024" w:rsidRPr="00A52024" w:rsidRDefault="00C84798" w:rsidP="00AD2A55">
      <w:pPr>
        <w:spacing w:after="0" w:line="360" w:lineRule="auto"/>
        <w:jc w:val="both"/>
        <w:rPr>
          <w:rFonts w:ascii="Palatino Linotype" w:hAnsi="Palatino Linotype" w:cs="Arial"/>
          <w:bCs/>
          <w:sz w:val="24"/>
          <w:szCs w:val="24"/>
        </w:rPr>
      </w:pPr>
      <w:hyperlink r:id="rId8" w:tgtFrame="_blank" w:history="1">
        <w:r w:rsidR="00A52024" w:rsidRPr="00A52024">
          <w:rPr>
            <w:rStyle w:val="Hipervnculo"/>
            <w:rFonts w:ascii="Palatino Linotype" w:hAnsi="Palatino Linotype" w:cs="Arial"/>
            <w:b/>
            <w:bCs/>
            <w:color w:val="auto"/>
            <w:sz w:val="24"/>
            <w:szCs w:val="24"/>
            <w:u w:val="none"/>
          </w:rPr>
          <w:t>OFICIO DE RESPUESTA SPH.PDF</w:t>
        </w:r>
      </w:hyperlink>
      <w:r w:rsidR="00A52024">
        <w:rPr>
          <w:rFonts w:ascii="Palatino Linotype" w:hAnsi="Palatino Linotype" w:cs="Arial"/>
          <w:b/>
          <w:bCs/>
          <w:sz w:val="24"/>
          <w:szCs w:val="24"/>
        </w:rPr>
        <w:t xml:space="preserve">, </w:t>
      </w:r>
      <w:r w:rsidR="00A52024">
        <w:rPr>
          <w:rFonts w:ascii="Palatino Linotype" w:hAnsi="Palatino Linotype" w:cs="Arial"/>
          <w:bCs/>
          <w:sz w:val="24"/>
          <w:szCs w:val="24"/>
        </w:rPr>
        <w:t xml:space="preserve">el cual contiene el oficio 230060000/572/2018 de fecha cuatro de octubre de dos mil dieciocho, signado por el Titular del Órgano Interno </w:t>
      </w:r>
      <w:r w:rsidR="00A52024">
        <w:rPr>
          <w:rFonts w:ascii="Palatino Linotype" w:hAnsi="Palatino Linotype" w:cs="Arial"/>
          <w:bCs/>
          <w:sz w:val="24"/>
          <w:szCs w:val="24"/>
        </w:rPr>
        <w:lastRenderedPageBreak/>
        <w:t>de Control en la Secretaria de Obra Pública del Gobierno del Estado de México en donde manifiesta que de acuerdo a la información solicitada, se hace la notoria incomp</w:t>
      </w:r>
      <w:r w:rsidR="00A965CC">
        <w:rPr>
          <w:rFonts w:ascii="Palatino Linotype" w:hAnsi="Palatino Linotype" w:cs="Arial"/>
          <w:bCs/>
          <w:sz w:val="24"/>
          <w:szCs w:val="24"/>
        </w:rPr>
        <w:t>etencia de eses Sujeto Obligado, toda vez que no se cuenta con la documentación que acredite las actuaciones que alude el particular.</w:t>
      </w:r>
    </w:p>
    <w:p w14:paraId="2288CAE1" w14:textId="65C247DE" w:rsidR="00A52024" w:rsidRPr="00A965CC" w:rsidRDefault="00A52024" w:rsidP="00AD2A55">
      <w:pPr>
        <w:spacing w:after="0" w:line="360" w:lineRule="auto"/>
        <w:jc w:val="both"/>
        <w:rPr>
          <w:rFonts w:ascii="Palatino Linotype" w:hAnsi="Palatino Linotype" w:cs="Arial"/>
          <w:sz w:val="24"/>
          <w:szCs w:val="24"/>
        </w:rPr>
      </w:pPr>
      <w:r w:rsidRPr="00A52024">
        <w:rPr>
          <w:rFonts w:ascii="Palatino Linotype" w:hAnsi="Palatino Linotype" w:cs="Arial"/>
          <w:b/>
          <w:bCs/>
          <w:sz w:val="24"/>
          <w:szCs w:val="24"/>
        </w:rPr>
        <w:br/>
      </w:r>
      <w:hyperlink r:id="rId9" w:tgtFrame="_blank" w:history="1">
        <w:r w:rsidRPr="00A965CC">
          <w:rPr>
            <w:rStyle w:val="Hipervnculo"/>
            <w:rFonts w:ascii="Palatino Linotype" w:hAnsi="Palatino Linotype" w:cs="Arial"/>
            <w:b/>
            <w:bCs/>
            <w:color w:val="auto"/>
            <w:sz w:val="24"/>
            <w:szCs w:val="24"/>
            <w:u w:val="none"/>
          </w:rPr>
          <w:t>OFICIO DE RESPUESTA.PDF</w:t>
        </w:r>
      </w:hyperlink>
      <w:r w:rsidR="00A965CC">
        <w:rPr>
          <w:rFonts w:ascii="Palatino Linotype" w:hAnsi="Palatino Linotype"/>
          <w:sz w:val="24"/>
          <w:szCs w:val="24"/>
        </w:rPr>
        <w:t>, archivo que contiene escrito signado por parte del Responsable del Titular de la Unidad de Transparencia, en donde remite la información proporcionada por el Servidor público Habilitado de la Secretaría de Obra Pública.</w:t>
      </w:r>
    </w:p>
    <w:p w14:paraId="11872EE6" w14:textId="77777777" w:rsidR="00A52024" w:rsidRDefault="00A52024" w:rsidP="00AD2A55">
      <w:pPr>
        <w:spacing w:after="0" w:line="360" w:lineRule="auto"/>
        <w:jc w:val="both"/>
        <w:rPr>
          <w:rFonts w:ascii="Palatino Linotype" w:hAnsi="Palatino Linotype" w:cs="Arial"/>
          <w:b/>
          <w:sz w:val="24"/>
          <w:szCs w:val="24"/>
        </w:rPr>
      </w:pPr>
    </w:p>
    <w:p w14:paraId="59285F40" w14:textId="7F6FF36E" w:rsidR="00BD12EB" w:rsidRPr="00AD2A55" w:rsidRDefault="00A965CC" w:rsidP="00AD2A55">
      <w:pPr>
        <w:spacing w:after="0" w:line="360" w:lineRule="auto"/>
        <w:jc w:val="both"/>
        <w:rPr>
          <w:rFonts w:ascii="Palatino Linotype" w:hAnsi="Palatino Linotype" w:cs="Arial"/>
          <w:b/>
          <w:sz w:val="24"/>
          <w:szCs w:val="24"/>
        </w:rPr>
      </w:pPr>
      <w:r>
        <w:rPr>
          <w:rFonts w:ascii="Palatino Linotype" w:hAnsi="Palatino Linotype" w:cs="Arial"/>
          <w:b/>
          <w:sz w:val="28"/>
          <w:szCs w:val="28"/>
        </w:rPr>
        <w:t>CUART</w:t>
      </w:r>
      <w:r w:rsidR="005353D8" w:rsidRPr="00A965CC">
        <w:rPr>
          <w:rFonts w:ascii="Palatino Linotype" w:hAnsi="Palatino Linotype" w:cs="Arial"/>
          <w:b/>
          <w:sz w:val="28"/>
          <w:szCs w:val="28"/>
        </w:rPr>
        <w:t>O</w:t>
      </w:r>
      <w:r w:rsidR="005353D8" w:rsidRPr="00AD2A55">
        <w:rPr>
          <w:rFonts w:ascii="Palatino Linotype" w:hAnsi="Palatino Linotype" w:cs="Arial"/>
          <w:b/>
          <w:sz w:val="24"/>
          <w:szCs w:val="24"/>
        </w:rPr>
        <w:t xml:space="preserve">. </w:t>
      </w:r>
      <w:r w:rsidR="00BD12EB" w:rsidRPr="00AD2A55">
        <w:rPr>
          <w:rFonts w:ascii="Palatino Linotype" w:hAnsi="Palatino Linotype" w:cs="Arial"/>
          <w:b/>
          <w:sz w:val="24"/>
          <w:szCs w:val="24"/>
        </w:rPr>
        <w:t>Del recurso de revisión.</w:t>
      </w:r>
    </w:p>
    <w:p w14:paraId="7CDB0E29" w14:textId="575C4FB1" w:rsidR="00BD12EB" w:rsidRPr="00AD2A5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Sujeto Obligado, </w:t>
      </w:r>
      <w:r w:rsidR="00677AF8">
        <w:rPr>
          <w:rFonts w:ascii="Palatino Linotype" w:hAnsi="Palatino Linotype" w:cs="Arial"/>
          <w:sz w:val="24"/>
          <w:szCs w:val="24"/>
        </w:rPr>
        <w:t>e</w:t>
      </w:r>
      <w:r w:rsidRPr="00AD2A55">
        <w:rPr>
          <w:rFonts w:ascii="Palatino Linotype" w:hAnsi="Palatino Linotype" w:cs="Arial"/>
          <w:sz w:val="24"/>
          <w:szCs w:val="24"/>
        </w:rPr>
        <w:t xml:space="preserve">l ahora Recurrente en fecha </w:t>
      </w:r>
      <w:r w:rsidR="00A965CC">
        <w:rPr>
          <w:rFonts w:ascii="Palatino Linotype" w:hAnsi="Palatino Linotype" w:cs="Arial"/>
          <w:sz w:val="24"/>
          <w:szCs w:val="24"/>
        </w:rPr>
        <w:t>doce de octubre</w:t>
      </w:r>
      <w:r w:rsidR="00771873">
        <w:rPr>
          <w:rFonts w:ascii="Palatino Linotype" w:hAnsi="Palatino Linotype" w:cs="Arial"/>
          <w:sz w:val="24"/>
          <w:szCs w:val="24"/>
        </w:rPr>
        <w:t xml:space="preserve"> de dos mil dieciocho</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AD2A55">
        <w:rPr>
          <w:rFonts w:ascii="Palatino Linotype" w:hAnsi="Palatino Linotype" w:cs="Arial"/>
          <w:bCs/>
          <w:sz w:val="24"/>
          <w:szCs w:val="24"/>
          <w:lang w:eastAsia="es-MX"/>
        </w:rPr>
        <w:t>0</w:t>
      </w:r>
      <w:r w:rsidR="00A965CC">
        <w:rPr>
          <w:rFonts w:ascii="Palatino Linotype" w:hAnsi="Palatino Linotype" w:cs="Arial"/>
          <w:bCs/>
          <w:sz w:val="24"/>
          <w:szCs w:val="24"/>
          <w:lang w:eastAsia="es-MX"/>
        </w:rPr>
        <w:t>3880</w:t>
      </w:r>
      <w:r w:rsidRPr="00AD2A55">
        <w:rPr>
          <w:rFonts w:ascii="Palatino Linotype" w:hAnsi="Palatino Linotype" w:cs="Arial"/>
          <w:bCs/>
          <w:sz w:val="24"/>
          <w:szCs w:val="24"/>
          <w:lang w:eastAsia="es-MX"/>
        </w:rPr>
        <w:t>/INFOEM/IP/RR/201</w:t>
      </w:r>
      <w:r w:rsidR="008E433F">
        <w:rPr>
          <w:rFonts w:ascii="Palatino Linotype" w:hAnsi="Palatino Linotype" w:cs="Arial"/>
          <w:bCs/>
          <w:sz w:val="24"/>
          <w:szCs w:val="24"/>
          <w:lang w:eastAsia="es-MX"/>
        </w:rPr>
        <w:t>8</w:t>
      </w:r>
      <w:r w:rsidRPr="00AD2A55">
        <w:rPr>
          <w:rFonts w:ascii="Palatino Linotype" w:hAnsi="Palatino Linotype" w:cs="Arial"/>
          <w:sz w:val="24"/>
          <w:szCs w:val="24"/>
        </w:rPr>
        <w:t>, en el cual aduce, las siguientes manifestaciones:</w:t>
      </w:r>
    </w:p>
    <w:p w14:paraId="7BD42008" w14:textId="77777777" w:rsidR="00BD12EB" w:rsidRPr="00AD2A55" w:rsidRDefault="00BD12EB"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1EB07FAC" w:rsidR="00BD12EB" w:rsidRPr="00A965CC" w:rsidRDefault="00BD12EB" w:rsidP="009763E3">
      <w:pPr>
        <w:ind w:left="851" w:right="850"/>
        <w:jc w:val="both"/>
        <w:rPr>
          <w:rFonts w:ascii="Palatino Linotype" w:hAnsi="Palatino Linotype"/>
          <w:i/>
          <w:color w:val="000000"/>
        </w:rPr>
      </w:pPr>
      <w:r w:rsidRPr="00A965CC">
        <w:rPr>
          <w:rFonts w:ascii="Palatino Linotype" w:hAnsi="Palatino Linotype"/>
          <w:i/>
          <w:color w:val="000000"/>
        </w:rPr>
        <w:t>“</w:t>
      </w:r>
      <w:r w:rsidR="00A965CC" w:rsidRPr="00A965CC">
        <w:rPr>
          <w:rFonts w:ascii="Palatino Linotype" w:hAnsi="Palatino Linotype"/>
          <w:i/>
          <w:color w:val="000000"/>
        </w:rPr>
        <w:t xml:space="preserve">el ex contralor de GACM en su respuesta dice que los documentos solicitados no se encuentran en su oficina en el estado de </w:t>
      </w:r>
      <w:proofErr w:type="spellStart"/>
      <w:r w:rsidR="00A965CC" w:rsidRPr="00A965CC">
        <w:rPr>
          <w:rFonts w:ascii="Palatino Linotype" w:hAnsi="Palatino Linotype"/>
          <w:i/>
          <w:color w:val="000000"/>
        </w:rPr>
        <w:t>mexico</w:t>
      </w:r>
      <w:proofErr w:type="spellEnd"/>
      <w:r w:rsidR="00A965CC" w:rsidRPr="00A965CC">
        <w:rPr>
          <w:rFonts w:ascii="Palatino Linotype" w:hAnsi="Palatino Linotype"/>
          <w:i/>
          <w:color w:val="000000"/>
        </w:rPr>
        <w:t xml:space="preserve"> ahora otra vez como digamos contralor en el EDO , ahora bien este funcionario si bien por conveniencia aplica la ley de transparencia y es omiso a la de responsabilidades para los servidores públicos ya que </w:t>
      </w:r>
      <w:proofErr w:type="spellStart"/>
      <w:r w:rsidR="00A965CC" w:rsidRPr="00A965CC">
        <w:rPr>
          <w:rFonts w:ascii="Palatino Linotype" w:hAnsi="Palatino Linotype"/>
          <w:i/>
          <w:color w:val="000000"/>
        </w:rPr>
        <w:t>el</w:t>
      </w:r>
      <w:proofErr w:type="spellEnd"/>
      <w:r w:rsidR="00A965CC" w:rsidRPr="00A965CC">
        <w:rPr>
          <w:rFonts w:ascii="Palatino Linotype" w:hAnsi="Palatino Linotype"/>
          <w:i/>
          <w:color w:val="000000"/>
        </w:rPr>
        <w:t xml:space="preserve"> tiene en su poder su acta de entrega y </w:t>
      </w:r>
      <w:proofErr w:type="spellStart"/>
      <w:r w:rsidR="00A965CC" w:rsidRPr="00A965CC">
        <w:rPr>
          <w:rFonts w:ascii="Palatino Linotype" w:hAnsi="Palatino Linotype"/>
          <w:i/>
          <w:color w:val="000000"/>
        </w:rPr>
        <w:t>ahi</w:t>
      </w:r>
      <w:proofErr w:type="spellEnd"/>
      <w:r w:rsidR="00A965CC" w:rsidRPr="00A965CC">
        <w:rPr>
          <w:rFonts w:ascii="Palatino Linotype" w:hAnsi="Palatino Linotype"/>
          <w:i/>
          <w:color w:val="000000"/>
        </w:rPr>
        <w:t xml:space="preserve"> </w:t>
      </w:r>
      <w:proofErr w:type="spellStart"/>
      <w:r w:rsidR="00A965CC" w:rsidRPr="00A965CC">
        <w:rPr>
          <w:rFonts w:ascii="Palatino Linotype" w:hAnsi="Palatino Linotype"/>
          <w:i/>
          <w:color w:val="000000"/>
        </w:rPr>
        <w:t>el</w:t>
      </w:r>
      <w:proofErr w:type="spellEnd"/>
      <w:r w:rsidR="00A965CC" w:rsidRPr="00A965CC">
        <w:rPr>
          <w:rFonts w:ascii="Palatino Linotype" w:hAnsi="Palatino Linotype"/>
          <w:i/>
          <w:color w:val="000000"/>
        </w:rPr>
        <w:t xml:space="preserve"> tiene la información y documentación solicitada que ahora no puede negar al respecto con este documento adjunto, ahora bien </w:t>
      </w:r>
      <w:proofErr w:type="spellStart"/>
      <w:r w:rsidR="00A965CC" w:rsidRPr="00A965CC">
        <w:rPr>
          <w:rFonts w:ascii="Palatino Linotype" w:hAnsi="Palatino Linotype"/>
          <w:i/>
          <w:color w:val="000000"/>
        </w:rPr>
        <w:t>el</w:t>
      </w:r>
      <w:proofErr w:type="spellEnd"/>
      <w:r w:rsidR="00A965CC" w:rsidRPr="00A965CC">
        <w:rPr>
          <w:rFonts w:ascii="Palatino Linotype" w:hAnsi="Palatino Linotype"/>
          <w:i/>
          <w:color w:val="000000"/>
        </w:rPr>
        <w:t xml:space="preserve"> también sabe que el GACM no hay presupuesto alguno para regalar refrigeradores o pantallas o estufas a trabajadores temporales y el levanto el acta de inventarios de esos cientos de regalos que recibió un solo funcionario de GACM por lo tanto por ética y en cumplimiento a sus responsabilidades como servidor </w:t>
      </w:r>
      <w:proofErr w:type="spellStart"/>
      <w:r w:rsidR="00A965CC" w:rsidRPr="00A965CC">
        <w:rPr>
          <w:rFonts w:ascii="Palatino Linotype" w:hAnsi="Palatino Linotype"/>
          <w:i/>
          <w:color w:val="000000"/>
        </w:rPr>
        <w:t>publico</w:t>
      </w:r>
      <w:proofErr w:type="spellEnd"/>
      <w:r w:rsidR="00A965CC" w:rsidRPr="00A965CC">
        <w:rPr>
          <w:rFonts w:ascii="Palatino Linotype" w:hAnsi="Palatino Linotype"/>
          <w:i/>
          <w:color w:val="000000"/>
        </w:rPr>
        <w:t xml:space="preserve"> debió de entregar los documentos que </w:t>
      </w:r>
      <w:proofErr w:type="spellStart"/>
      <w:r w:rsidR="00A965CC" w:rsidRPr="00A965CC">
        <w:rPr>
          <w:rFonts w:ascii="Palatino Linotype" w:hAnsi="Palatino Linotype"/>
          <w:i/>
          <w:color w:val="000000"/>
        </w:rPr>
        <w:t>el</w:t>
      </w:r>
      <w:proofErr w:type="spellEnd"/>
      <w:r w:rsidR="00A965CC" w:rsidRPr="00A965CC">
        <w:rPr>
          <w:rFonts w:ascii="Palatino Linotype" w:hAnsi="Palatino Linotype"/>
          <w:i/>
          <w:color w:val="000000"/>
        </w:rPr>
        <w:t xml:space="preserve"> tiene en su poder sea o no contralor ahora en el EDO y al igual que la renta de patrullas del EDO que denuncie también ya </w:t>
      </w:r>
      <w:proofErr w:type="spellStart"/>
      <w:r w:rsidR="00A965CC" w:rsidRPr="00A965CC">
        <w:rPr>
          <w:rFonts w:ascii="Palatino Linotype" w:hAnsi="Palatino Linotype"/>
          <w:i/>
          <w:color w:val="000000"/>
        </w:rPr>
        <w:t>esta</w:t>
      </w:r>
      <w:proofErr w:type="spellEnd"/>
      <w:r w:rsidR="00A965CC" w:rsidRPr="00A965CC">
        <w:rPr>
          <w:rFonts w:ascii="Palatino Linotype" w:hAnsi="Palatino Linotype"/>
          <w:i/>
          <w:color w:val="000000"/>
        </w:rPr>
        <w:t xml:space="preserve"> sujeto a comparecer por encubrir actos de corrupción </w:t>
      </w:r>
      <w:r w:rsidR="00A965CC" w:rsidRPr="00A965CC">
        <w:rPr>
          <w:rFonts w:ascii="Palatino Linotype" w:hAnsi="Palatino Linotype"/>
          <w:i/>
          <w:color w:val="000000"/>
        </w:rPr>
        <w:lastRenderedPageBreak/>
        <w:t xml:space="preserve">multimillonarios y su respuesta por transparencia resulta a su conveniencia opaca y encubridora otra vez , </w:t>
      </w:r>
      <w:proofErr w:type="spellStart"/>
      <w:r w:rsidR="00A965CC" w:rsidRPr="00A965CC">
        <w:rPr>
          <w:rFonts w:ascii="Palatino Linotype" w:hAnsi="Palatino Linotype"/>
          <w:i/>
          <w:color w:val="000000"/>
        </w:rPr>
        <w:t>asi</w:t>
      </w:r>
      <w:proofErr w:type="spellEnd"/>
      <w:r w:rsidR="00A965CC" w:rsidRPr="00A965CC">
        <w:rPr>
          <w:rFonts w:ascii="Palatino Linotype" w:hAnsi="Palatino Linotype"/>
          <w:i/>
          <w:color w:val="000000"/>
        </w:rPr>
        <w:t xml:space="preserve"> que el INFOEM que acuerde a lugar este galimatías ya que el funcionario tiene los documentos en su poder sea ahora contralor en el EDO o cuando fue en GACM y le quedan los días contados para comparecer y que ya no sea tapadera de la corrupción como contralor .</w:t>
      </w:r>
      <w:r w:rsidRPr="00A965CC">
        <w:rPr>
          <w:rFonts w:ascii="Palatino Linotype" w:hAnsi="Palatino Linotype"/>
          <w:i/>
          <w:color w:val="000000"/>
        </w:rPr>
        <w:t>”(Sic).</w:t>
      </w:r>
    </w:p>
    <w:p w14:paraId="3CDF4E9D" w14:textId="77777777" w:rsidR="00BD12EB" w:rsidRPr="00AD2A55" w:rsidRDefault="00BD12EB" w:rsidP="00AD2A55">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09A057E5" w14:textId="6758A37D" w:rsidR="00522338" w:rsidRPr="004842FC" w:rsidRDefault="00BD12EB" w:rsidP="004842FC">
      <w:pPr>
        <w:spacing w:after="0" w:line="240" w:lineRule="auto"/>
        <w:ind w:left="851" w:right="851"/>
        <w:jc w:val="both"/>
        <w:rPr>
          <w:rFonts w:ascii="Palatino Linotype" w:eastAsia="Times New Roman" w:hAnsi="Palatino Linotype" w:cs="Times New Roman"/>
          <w:i/>
          <w:lang w:eastAsia="es-MX"/>
        </w:rPr>
      </w:pPr>
      <w:r w:rsidRPr="004842FC">
        <w:rPr>
          <w:rFonts w:ascii="Palatino Linotype" w:hAnsi="Palatino Linotype" w:cs="Arial"/>
          <w:i/>
        </w:rPr>
        <w:t>“</w:t>
      </w:r>
      <w:r w:rsidR="00522338" w:rsidRPr="004842FC">
        <w:rPr>
          <w:rFonts w:ascii="Palatino Linotype" w:eastAsia="Times New Roman" w:hAnsi="Palatino Linotype" w:cs="Times New Roman"/>
          <w:i/>
          <w:lang w:eastAsia="es-MX"/>
        </w:rPr>
        <w:t xml:space="preserve">Encubrimiento de actos de corrupción y tiene los documentos solicitados en su poder y por ende deberá de entregarlos e informar al respecto con </w:t>
      </w:r>
      <w:proofErr w:type="spellStart"/>
      <w:r w:rsidR="00522338" w:rsidRPr="004842FC">
        <w:rPr>
          <w:rFonts w:ascii="Palatino Linotype" w:eastAsia="Times New Roman" w:hAnsi="Palatino Linotype" w:cs="Times New Roman"/>
          <w:i/>
          <w:lang w:eastAsia="es-MX"/>
        </w:rPr>
        <w:t>maxima</w:t>
      </w:r>
      <w:proofErr w:type="spellEnd"/>
      <w:r w:rsidR="00522338" w:rsidRPr="004842FC">
        <w:rPr>
          <w:rFonts w:ascii="Palatino Linotype" w:eastAsia="Times New Roman" w:hAnsi="Palatino Linotype" w:cs="Times New Roman"/>
          <w:i/>
          <w:lang w:eastAsia="es-MX"/>
        </w:rPr>
        <w:t xml:space="preserve"> publicidad</w:t>
      </w:r>
    </w:p>
    <w:p w14:paraId="36842D13" w14:textId="53506691" w:rsidR="009F6F65" w:rsidRPr="004842FC" w:rsidRDefault="009763E3" w:rsidP="004842FC">
      <w:pPr>
        <w:tabs>
          <w:tab w:val="left" w:pos="851"/>
        </w:tabs>
        <w:spacing w:after="0" w:line="240" w:lineRule="auto"/>
        <w:ind w:left="851" w:right="851"/>
        <w:jc w:val="both"/>
        <w:rPr>
          <w:rFonts w:ascii="Palatino Linotype" w:eastAsia="Times New Roman" w:hAnsi="Palatino Linotype" w:cs="Times New Roman"/>
          <w:i/>
          <w:lang w:eastAsia="es-MX"/>
        </w:rPr>
      </w:pPr>
      <w:r w:rsidRPr="004842FC">
        <w:rPr>
          <w:rFonts w:ascii="Palatino Linotype" w:hAnsi="Palatino Linotype"/>
          <w:i/>
          <w:color w:val="000000"/>
        </w:rPr>
        <w:t>” (S</w:t>
      </w:r>
      <w:r w:rsidR="00BD12EB" w:rsidRPr="004842FC">
        <w:rPr>
          <w:rFonts w:ascii="Palatino Linotype" w:hAnsi="Palatino Linotype"/>
          <w:i/>
          <w:color w:val="000000"/>
        </w:rPr>
        <w:t>ic)</w:t>
      </w:r>
    </w:p>
    <w:p w14:paraId="07C20AEC" w14:textId="77777777" w:rsidR="00525913" w:rsidRPr="00AD2A55" w:rsidRDefault="00525913" w:rsidP="00AD2A55">
      <w:pPr>
        <w:spacing w:after="0" w:line="360" w:lineRule="auto"/>
        <w:jc w:val="center"/>
        <w:rPr>
          <w:rFonts w:ascii="Palatino Linotype" w:hAnsi="Palatino Linotype" w:cs="Arial"/>
          <w:b/>
          <w:sz w:val="24"/>
          <w:szCs w:val="24"/>
        </w:rPr>
      </w:pPr>
    </w:p>
    <w:p w14:paraId="398C9927" w14:textId="52CC1A4F" w:rsidR="00577DF0" w:rsidRPr="00577DF0" w:rsidRDefault="00577DF0"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archivo denominado </w:t>
      </w:r>
      <w:r>
        <w:rPr>
          <w:rFonts w:ascii="Palatino Linotype" w:hAnsi="Palatino Linotype" w:cs="Arial"/>
          <w:b/>
          <w:sz w:val="24"/>
          <w:szCs w:val="24"/>
        </w:rPr>
        <w:t xml:space="preserve">APAULAZA </w:t>
      </w:r>
      <w:r w:rsidR="003207F3">
        <w:rPr>
          <w:rFonts w:ascii="Palatino Linotype" w:hAnsi="Palatino Linotype" w:cs="Arial"/>
          <w:b/>
          <w:sz w:val="24"/>
          <w:szCs w:val="24"/>
        </w:rPr>
        <w:t>XXXXXX</w:t>
      </w:r>
      <w:r>
        <w:rPr>
          <w:rFonts w:ascii="Palatino Linotype" w:hAnsi="Palatino Linotype" w:cs="Arial"/>
          <w:b/>
          <w:sz w:val="24"/>
          <w:szCs w:val="24"/>
        </w:rPr>
        <w:t xml:space="preserve">.pdf, </w:t>
      </w:r>
      <w:r>
        <w:rPr>
          <w:rFonts w:ascii="Palatino Linotype" w:hAnsi="Palatino Linotype" w:cs="Arial"/>
          <w:sz w:val="24"/>
          <w:szCs w:val="24"/>
        </w:rPr>
        <w:t xml:space="preserve">el cual contiene </w:t>
      </w:r>
      <w:r w:rsidR="0026681F">
        <w:rPr>
          <w:rFonts w:ascii="Palatino Linotype" w:hAnsi="Palatino Linotype" w:cs="Arial"/>
          <w:sz w:val="24"/>
          <w:szCs w:val="24"/>
        </w:rPr>
        <w:t xml:space="preserve">un oficio de fecha tres de enero de dos mil dieciocho, signado por el Director corporativo de construcción lado tierra y encargado del despacho de la dirección corporativa de construcción lado aire y edificios auxiliares, en donde se informa al Dr. Oscar Vilchis González, que el 20 de diciembre de dos mil diecisiete, se realizó una visita </w:t>
      </w:r>
      <w:r w:rsidR="0092505A">
        <w:rPr>
          <w:rFonts w:ascii="Palatino Linotype" w:hAnsi="Palatino Linotype" w:cs="Arial"/>
          <w:sz w:val="24"/>
          <w:szCs w:val="24"/>
        </w:rPr>
        <w:t xml:space="preserve">por parte del Órgano Interno de Control, en donde se detectó que el cuarto número 15, denominado centro de lavado, estaba ocupado conforme al inventario realizado por un total de 247 cajas que contenían artículos electrodomésticos y electrónicos, así mismo se informa que los artículos mencionados son propiedad del personal del programa de empleo </w:t>
      </w:r>
      <w:r w:rsidR="0026681F">
        <w:rPr>
          <w:rFonts w:ascii="Palatino Linotype" w:hAnsi="Palatino Linotype" w:cs="Arial"/>
          <w:sz w:val="24"/>
          <w:szCs w:val="24"/>
        </w:rPr>
        <w:t xml:space="preserve"> </w:t>
      </w:r>
      <w:r w:rsidR="0092505A">
        <w:rPr>
          <w:rFonts w:ascii="Palatino Linotype" w:hAnsi="Palatino Linotype" w:cs="Arial"/>
          <w:sz w:val="24"/>
          <w:szCs w:val="24"/>
        </w:rPr>
        <w:t>temporal y que al no contar con facilidades de almacenaje y transportación se autorizó a resguardarlo en el lugar referido.</w:t>
      </w:r>
    </w:p>
    <w:p w14:paraId="61DC52EB" w14:textId="77777777" w:rsidR="00577DF0" w:rsidRDefault="00577DF0" w:rsidP="00AD2A55">
      <w:pPr>
        <w:spacing w:after="0" w:line="360" w:lineRule="auto"/>
        <w:jc w:val="both"/>
        <w:rPr>
          <w:rFonts w:ascii="Palatino Linotype" w:hAnsi="Palatino Linotype" w:cs="Arial"/>
          <w:b/>
          <w:sz w:val="24"/>
          <w:szCs w:val="24"/>
        </w:rPr>
      </w:pPr>
    </w:p>
    <w:p w14:paraId="3A29AB1E" w14:textId="50F298F7" w:rsidR="00DE5FCB" w:rsidRPr="00AD2A55" w:rsidRDefault="00CC5DAA"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QUIN</w:t>
      </w:r>
      <w:r w:rsidR="00E07EC8" w:rsidRPr="00AD2A55">
        <w:rPr>
          <w:rFonts w:ascii="Palatino Linotype" w:hAnsi="Palatino Linotype" w:cs="Arial"/>
          <w:b/>
          <w:sz w:val="24"/>
          <w:szCs w:val="24"/>
        </w:rPr>
        <w:t>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del recurso de revisión.</w:t>
      </w:r>
    </w:p>
    <w:p w14:paraId="6B967E41" w14:textId="5DA261BE" w:rsidR="00DE5FCB" w:rsidRPr="00AD2A55" w:rsidRDefault="00DE5FC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Pr="00AD2A55">
        <w:rPr>
          <w:rFonts w:ascii="Palatino Linotype" w:hAnsi="Palatino Linotype" w:cs="Arial"/>
          <w:sz w:val="24"/>
          <w:szCs w:val="24"/>
        </w:rPr>
        <w:lastRenderedPageBreak/>
        <w:t xml:space="preserve">Municipios, del cual recayó acuerdo de admisión en fecha </w:t>
      </w:r>
      <w:r w:rsidR="003B4052">
        <w:rPr>
          <w:rFonts w:ascii="Palatino Linotype" w:hAnsi="Palatino Linotype" w:cs="Arial"/>
          <w:sz w:val="24"/>
          <w:szCs w:val="24"/>
        </w:rPr>
        <w:t xml:space="preserve">dieciocho de </w:t>
      </w:r>
      <w:r w:rsidR="00577DF0">
        <w:rPr>
          <w:rFonts w:ascii="Palatino Linotype" w:hAnsi="Palatino Linotype" w:cs="Arial"/>
          <w:sz w:val="24"/>
          <w:szCs w:val="24"/>
        </w:rPr>
        <w:t>octubre</w:t>
      </w:r>
      <w:r w:rsidR="001C16ED">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07767416" w14:textId="77777777" w:rsidR="00B01F90" w:rsidRPr="00AD2A55" w:rsidRDefault="00B01F90" w:rsidP="00AD2A55">
      <w:pPr>
        <w:spacing w:after="0" w:line="360" w:lineRule="auto"/>
        <w:jc w:val="both"/>
        <w:rPr>
          <w:rFonts w:ascii="Palatino Linotype" w:hAnsi="Palatino Linotype" w:cs="Arial"/>
          <w:sz w:val="24"/>
          <w:szCs w:val="24"/>
        </w:rPr>
      </w:pPr>
    </w:p>
    <w:p w14:paraId="665015D4" w14:textId="450EECE6" w:rsidR="00BC106F" w:rsidRPr="00AD2A55" w:rsidRDefault="00CC5DAA"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SEX</w:t>
      </w:r>
      <w:r w:rsidR="003116CC" w:rsidRPr="00AD2A55">
        <w:rPr>
          <w:rFonts w:ascii="Palatino Linotype" w:hAnsi="Palatino Linotype" w:cs="Arial"/>
          <w:b/>
          <w:sz w:val="24"/>
          <w:szCs w:val="24"/>
        </w:rPr>
        <w:t>T</w:t>
      </w:r>
      <w:r w:rsidR="007D0B6C" w:rsidRPr="00AD2A55">
        <w:rPr>
          <w:rFonts w:ascii="Palatino Linotype" w:hAnsi="Palatino Linotype" w:cs="Arial"/>
          <w:b/>
          <w:sz w:val="24"/>
          <w:szCs w:val="24"/>
        </w:rPr>
        <w:t>O</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6C9B6C10" w14:textId="482CFF9B" w:rsidR="002060F0" w:rsidRDefault="00BC106F" w:rsidP="008E43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el </w:t>
      </w:r>
      <w:r w:rsidR="009B3F97" w:rsidRPr="00AD2A55">
        <w:rPr>
          <w:rFonts w:ascii="Palatino Linotype" w:hAnsi="Palatino Linotype" w:cs="Arial"/>
          <w:sz w:val="24"/>
          <w:szCs w:val="24"/>
        </w:rPr>
        <w:t>Sujeto Obligado</w:t>
      </w:r>
      <w:r w:rsidRPr="00AD2A55">
        <w:rPr>
          <w:rFonts w:ascii="Palatino Linotype" w:hAnsi="Palatino Linotype" w:cs="Arial"/>
          <w:sz w:val="24"/>
          <w:szCs w:val="24"/>
        </w:rPr>
        <w:t xml:space="preserve"> </w:t>
      </w:r>
      <w:r w:rsidR="003B4052">
        <w:rPr>
          <w:rFonts w:ascii="Palatino Linotype" w:hAnsi="Palatino Linotype" w:cs="Arial"/>
          <w:sz w:val="24"/>
          <w:szCs w:val="24"/>
        </w:rPr>
        <w:t xml:space="preserve">en fecha </w:t>
      </w:r>
      <w:r w:rsidR="0092505A">
        <w:rPr>
          <w:rFonts w:ascii="Palatino Linotype" w:hAnsi="Palatino Linotype" w:cs="Arial"/>
          <w:sz w:val="24"/>
          <w:szCs w:val="24"/>
        </w:rPr>
        <w:t>veintiséis de octubre</w:t>
      </w:r>
      <w:r w:rsidR="003B4052">
        <w:rPr>
          <w:rFonts w:ascii="Palatino Linotype" w:hAnsi="Palatino Linotype" w:cs="Arial"/>
          <w:sz w:val="24"/>
          <w:szCs w:val="24"/>
        </w:rPr>
        <w:t xml:space="preserve"> de dos mil dieciocho, </w:t>
      </w:r>
      <w:r w:rsidR="005C2225">
        <w:rPr>
          <w:rFonts w:ascii="Palatino Linotype" w:hAnsi="Palatino Linotype" w:cs="Arial"/>
          <w:sz w:val="24"/>
          <w:szCs w:val="24"/>
        </w:rPr>
        <w:t>emitió</w:t>
      </w:r>
      <w:r w:rsidR="003B4052">
        <w:rPr>
          <w:rFonts w:ascii="Palatino Linotype" w:hAnsi="Palatino Linotype" w:cs="Arial"/>
          <w:sz w:val="24"/>
          <w:szCs w:val="24"/>
        </w:rPr>
        <w:t xml:space="preserve"> informe justificado con el documento denominado </w:t>
      </w:r>
      <w:r w:rsidR="0092505A">
        <w:rPr>
          <w:rFonts w:ascii="Palatino Linotype" w:hAnsi="Palatino Linotype" w:cs="Arial"/>
          <w:b/>
          <w:sz w:val="24"/>
          <w:szCs w:val="24"/>
        </w:rPr>
        <w:t>INFORME DE JUSTIFICACIÓN.PDF</w:t>
      </w:r>
      <w:r w:rsidR="003B4052">
        <w:rPr>
          <w:rFonts w:ascii="Palatino Linotype" w:hAnsi="Palatino Linotype" w:cs="Arial"/>
          <w:sz w:val="24"/>
          <w:szCs w:val="24"/>
        </w:rPr>
        <w:t xml:space="preserve">, que contiene un escrito </w:t>
      </w:r>
      <w:r w:rsidR="005C2225">
        <w:rPr>
          <w:rFonts w:ascii="Palatino Linotype" w:hAnsi="Palatino Linotype" w:cs="Arial"/>
          <w:sz w:val="24"/>
          <w:szCs w:val="24"/>
        </w:rPr>
        <w:t xml:space="preserve">dirigido </w:t>
      </w:r>
      <w:r w:rsidR="003B4052">
        <w:rPr>
          <w:rFonts w:ascii="Palatino Linotype" w:hAnsi="Palatino Linotype" w:cs="Arial"/>
          <w:sz w:val="24"/>
          <w:szCs w:val="24"/>
        </w:rPr>
        <w:t xml:space="preserve">a la Comisionada Ponente, en el cual manifiesta </w:t>
      </w:r>
      <w:r w:rsidR="006C2BFA">
        <w:rPr>
          <w:rFonts w:ascii="Palatino Linotype" w:hAnsi="Palatino Linotype" w:cs="Arial"/>
          <w:sz w:val="24"/>
          <w:szCs w:val="24"/>
        </w:rPr>
        <w:t xml:space="preserve">un relato de los antecedentes, </w:t>
      </w:r>
      <w:r w:rsidR="002060F0">
        <w:rPr>
          <w:rFonts w:ascii="Palatino Linotype" w:hAnsi="Palatino Linotype" w:cs="Arial"/>
          <w:sz w:val="24"/>
          <w:szCs w:val="24"/>
        </w:rPr>
        <w:t>Advirtiendo que se pretende requerir mediante recursos de revisión nuevas peticiones, por lo que el Sujeto Obligado solicita sea desechado el recurso de revisión, tal información fue puesta a la vista del particular en fecha treinta de octubre de la presente anualidad, con la finalidad de que el particular conozca todas y cada una de las actuaciones del expediente electrónico del SAIMEX.</w:t>
      </w:r>
    </w:p>
    <w:p w14:paraId="0156B880" w14:textId="77777777" w:rsidR="002060F0" w:rsidRDefault="002060F0" w:rsidP="008E433F">
      <w:pPr>
        <w:spacing w:after="0" w:line="360" w:lineRule="auto"/>
        <w:jc w:val="both"/>
        <w:rPr>
          <w:rFonts w:ascii="Palatino Linotype" w:hAnsi="Palatino Linotype" w:cs="Arial"/>
          <w:sz w:val="24"/>
          <w:szCs w:val="24"/>
        </w:rPr>
      </w:pPr>
    </w:p>
    <w:p w14:paraId="3F9EC94F" w14:textId="5C61A4DB" w:rsidR="009511B9" w:rsidRDefault="009511B9" w:rsidP="00CC5DA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parte del Recurrente </w:t>
      </w:r>
      <w:r w:rsidR="00A63E7D">
        <w:rPr>
          <w:rFonts w:ascii="Palatino Linotype" w:hAnsi="Palatino Linotype" w:cs="Arial"/>
          <w:sz w:val="24"/>
          <w:szCs w:val="24"/>
        </w:rPr>
        <w:t xml:space="preserve">en fecha treinta de octubre de dos mil dieciocho, </w:t>
      </w:r>
      <w:r>
        <w:rPr>
          <w:rFonts w:ascii="Palatino Linotype" w:hAnsi="Palatino Linotype" w:cs="Arial"/>
          <w:sz w:val="24"/>
          <w:szCs w:val="24"/>
        </w:rPr>
        <w:t>emitió manifestaciones</w:t>
      </w:r>
      <w:r w:rsidR="00CC5DAA">
        <w:rPr>
          <w:rFonts w:ascii="Palatino Linotype" w:hAnsi="Palatino Linotype" w:cs="Arial"/>
          <w:sz w:val="24"/>
          <w:szCs w:val="24"/>
        </w:rPr>
        <w:t xml:space="preserve"> en donde nuevamente remite el documento que ya había adjuntado en el recurso de revisión y del cual ya se había descrito en el antecedente Sexto.</w:t>
      </w:r>
    </w:p>
    <w:p w14:paraId="460C8D42" w14:textId="77777777" w:rsidR="00CC5DAA" w:rsidRDefault="00CC5DAA" w:rsidP="00CC5DAA">
      <w:pPr>
        <w:spacing w:after="0" w:line="360" w:lineRule="auto"/>
        <w:jc w:val="both"/>
        <w:rPr>
          <w:rFonts w:ascii="Palatino Linotype" w:hAnsi="Palatino Linotype" w:cs="Arial"/>
          <w:b/>
          <w:sz w:val="24"/>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05E95282"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CC5DAA">
        <w:rPr>
          <w:rFonts w:ascii="Palatino Linotype" w:hAnsi="Palatino Linotype" w:cs="Arial"/>
          <w:sz w:val="24"/>
          <w:szCs w:val="24"/>
        </w:rPr>
        <w:t>siete de noviembre</w:t>
      </w:r>
      <w:r w:rsidR="008E433F">
        <w:rPr>
          <w:rFonts w:ascii="Palatino Linotype" w:hAnsi="Palatino Linotype" w:cs="Arial"/>
          <w:sz w:val="24"/>
          <w:szCs w:val="24"/>
        </w:rPr>
        <w:t xml:space="preserve"> de dos mil dieciocho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D17CC6B" w14:textId="77777777" w:rsidR="00982AE8" w:rsidRDefault="00982AE8" w:rsidP="00AD2A55">
      <w:pPr>
        <w:spacing w:after="0" w:line="360" w:lineRule="auto"/>
        <w:jc w:val="both"/>
        <w:rPr>
          <w:rFonts w:ascii="Palatino Linotype" w:hAnsi="Palatino Linotype" w:cs="Arial"/>
          <w:sz w:val="24"/>
          <w:szCs w:val="24"/>
        </w:rPr>
      </w:pPr>
    </w:p>
    <w:p w14:paraId="0ACE05AE" w14:textId="77777777" w:rsidR="00982AE8" w:rsidRPr="00F3477B" w:rsidRDefault="00982AE8" w:rsidP="00982AE8">
      <w:pPr>
        <w:spacing w:after="0" w:line="360" w:lineRule="auto"/>
        <w:jc w:val="both"/>
        <w:rPr>
          <w:rFonts w:ascii="Palatino Linotype" w:hAnsi="Palatino Linotype" w:cs="Arial"/>
          <w:b/>
          <w:sz w:val="24"/>
          <w:szCs w:val="24"/>
        </w:rPr>
      </w:pPr>
      <w:r w:rsidRPr="00F3477B">
        <w:rPr>
          <w:rFonts w:ascii="Palatino Linotype" w:hAnsi="Palatino Linotype" w:cs="Arial"/>
          <w:b/>
          <w:sz w:val="24"/>
          <w:szCs w:val="24"/>
        </w:rPr>
        <w:lastRenderedPageBreak/>
        <w:t>Ampliación del plazo para resolver el recurso de revisión.</w:t>
      </w:r>
    </w:p>
    <w:p w14:paraId="1CBCAC72" w14:textId="3C461538" w:rsidR="00982AE8" w:rsidRDefault="00982AE8" w:rsidP="00982AE8">
      <w:pPr>
        <w:spacing w:after="0" w:line="360" w:lineRule="auto"/>
        <w:jc w:val="both"/>
        <w:rPr>
          <w:rFonts w:ascii="Palatino Linotype" w:hAnsi="Palatino Linotype" w:cs="Arial"/>
          <w:sz w:val="24"/>
          <w:szCs w:val="24"/>
        </w:rPr>
      </w:pPr>
      <w:r w:rsidRPr="00F3477B">
        <w:rPr>
          <w:rFonts w:ascii="Palatino Linotype" w:hAnsi="Palatino Linotype" w:cs="Arial"/>
          <w:sz w:val="24"/>
          <w:szCs w:val="24"/>
        </w:rPr>
        <w:t>En fecha veinti</w:t>
      </w:r>
      <w:r w:rsidR="004F3D27" w:rsidRPr="00F3477B">
        <w:rPr>
          <w:rFonts w:ascii="Palatino Linotype" w:hAnsi="Palatino Linotype" w:cs="Arial"/>
          <w:sz w:val="24"/>
          <w:szCs w:val="24"/>
        </w:rPr>
        <w:t>nueve</w:t>
      </w:r>
      <w:r w:rsidRPr="00F3477B">
        <w:rPr>
          <w:rFonts w:ascii="Palatino Linotype" w:hAnsi="Palatino Linotype" w:cs="Arial"/>
          <w:sz w:val="24"/>
          <w:szCs w:val="24"/>
        </w:rPr>
        <w:t xml:space="preserve"> de junio de dos mil dieciocho, se remitió a las partes el acuerdo de ampliación del plazo para resolver el presente recurso de revisión en términos del artículo 181 de la Ley de Transparencia y Acceso a la Información Pública del Estado de México y Municipios.</w:t>
      </w:r>
    </w:p>
    <w:p w14:paraId="2509FA24" w14:textId="77777777" w:rsidR="00982AE8" w:rsidRDefault="00982AE8"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632C3657" w14:textId="77777777" w:rsidR="00EE326A"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 xml:space="preserve">PRIMERO. </w:t>
      </w:r>
      <w:r w:rsidR="00EE326A" w:rsidRPr="00AD2A55">
        <w:rPr>
          <w:rFonts w:ascii="Palatino Linotype" w:hAnsi="Palatino Linotype" w:cs="Arial"/>
          <w:b/>
          <w:sz w:val="24"/>
          <w:szCs w:val="24"/>
        </w:rPr>
        <w:t>De la c</w:t>
      </w:r>
      <w:r w:rsidRPr="00AD2A55">
        <w:rPr>
          <w:rFonts w:ascii="Palatino Linotype" w:hAnsi="Palatino Linotype" w:cs="Arial"/>
          <w:b/>
          <w:sz w:val="24"/>
          <w:szCs w:val="24"/>
        </w:rPr>
        <w:t>ompetencia</w:t>
      </w:r>
      <w:r w:rsidRPr="00AD2A55">
        <w:rPr>
          <w:rFonts w:ascii="Palatino Linotype" w:hAnsi="Palatino Linotype" w:cs="Arial"/>
          <w:sz w:val="24"/>
          <w:szCs w:val="24"/>
        </w:rPr>
        <w:t>.</w:t>
      </w:r>
    </w:p>
    <w:p w14:paraId="322D83C5" w14:textId="096585BC"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AD2A55">
        <w:rPr>
          <w:rFonts w:ascii="Palatino Linotype" w:hAnsi="Palatino Linotype" w:cs="Arial"/>
          <w:sz w:val="24"/>
          <w:szCs w:val="24"/>
        </w:rPr>
        <w:t>ciudadano</w:t>
      </w:r>
      <w:r w:rsidR="00982CAE" w:rsidRPr="00AD2A55">
        <w:rPr>
          <w:rFonts w:ascii="Palatino Linotype" w:hAnsi="Palatino Linotype" w:cs="Arial"/>
          <w:sz w:val="24"/>
          <w:szCs w:val="24"/>
        </w:rPr>
        <w:t>,</w:t>
      </w:r>
      <w:r w:rsidR="00B90166"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AD2A55">
        <w:rPr>
          <w:rFonts w:ascii="Palatino Linotype" w:hAnsi="Palatino Linotype" w:cs="Arial"/>
          <w:sz w:val="24"/>
          <w:szCs w:val="24"/>
        </w:rPr>
        <w:t>vigésimo</w:t>
      </w:r>
      <w:r w:rsidRPr="00AD2A55">
        <w:rPr>
          <w:rFonts w:ascii="Palatino Linotype" w:hAnsi="Palatino Linotype" w:cs="Arial"/>
          <w:sz w:val="24"/>
          <w:szCs w:val="24"/>
        </w:rPr>
        <w:t xml:space="preserve">, </w:t>
      </w:r>
      <w:r w:rsidR="00A726D8" w:rsidRPr="00AD2A55">
        <w:rPr>
          <w:rFonts w:ascii="Palatino Linotype" w:hAnsi="Palatino Linotype" w:cs="Arial"/>
          <w:sz w:val="24"/>
          <w:szCs w:val="24"/>
        </w:rPr>
        <w:t>vigésimo primero y vigésimo segundo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w:t>
      </w:r>
      <w:r w:rsidRPr="004F3D27">
        <w:rPr>
          <w:rFonts w:ascii="Palatino Linotype" w:hAnsi="Palatino Linotype" w:cs="Arial"/>
          <w:b/>
          <w:sz w:val="24"/>
          <w:szCs w:val="24"/>
        </w:rPr>
        <w:t xml:space="preserve">179 fracción </w:t>
      </w:r>
      <w:r w:rsidR="00CC5DAA">
        <w:rPr>
          <w:rFonts w:ascii="Palatino Linotype" w:hAnsi="Palatino Linotype" w:cs="Arial"/>
          <w:b/>
          <w:sz w:val="24"/>
          <w:szCs w:val="24"/>
        </w:rPr>
        <w:t>I</w:t>
      </w:r>
      <w:r w:rsidRPr="00AD2A55">
        <w:rPr>
          <w:rFonts w:ascii="Palatino Linotype" w:hAnsi="Palatino Linotype" w:cs="Arial"/>
          <w:sz w:val="24"/>
          <w:szCs w:val="24"/>
        </w:rPr>
        <w:t xml:space="preserve">, 181 párrafo tercero, 182, 185, 188 y 194 de la Ley de Transparencia y Acceso a la Información Pública del Estado de México y Municipios, </w:t>
      </w:r>
      <w:r w:rsidR="00152802" w:rsidRPr="00AD2A55">
        <w:rPr>
          <w:rFonts w:ascii="Palatino Linotype" w:hAnsi="Palatino Linotype" w:cs="Arial"/>
          <w:sz w:val="24"/>
          <w:szCs w:val="24"/>
        </w:rPr>
        <w:t xml:space="preserve">9, fracciones I y XXIV y 11 </w:t>
      </w:r>
      <w:r w:rsidRPr="00AD2A5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AD2A5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18EFCE82" w:rsidR="000035B9" w:rsidRPr="00AD2A5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sidR="00CC5DAA">
        <w:rPr>
          <w:rFonts w:ascii="Palatino Linotype" w:hAnsi="Palatino Linotype" w:cs="Arial"/>
          <w:sz w:val="24"/>
          <w:szCs w:val="24"/>
        </w:rPr>
        <w:t xml:space="preserve"> fracción I</w:t>
      </w:r>
      <w:r w:rsidRPr="00AD2A55">
        <w:rPr>
          <w:rFonts w:ascii="Palatino Linotype" w:hAnsi="Palatino Linotype" w:cs="Arial"/>
          <w:sz w:val="24"/>
          <w:szCs w:val="24"/>
        </w:rPr>
        <w:t xml:space="preserve">, 181 párrafo cuarto, 194 y 195 y demás aplicables de la Ley de Transparencia y Acceso a la Información Pública del Estado de </w:t>
      </w:r>
      <w:r w:rsidRPr="00AD2A55">
        <w:rPr>
          <w:rFonts w:ascii="Palatino Linotype" w:hAnsi="Palatino Linotype" w:cs="Arial"/>
          <w:sz w:val="24"/>
          <w:szCs w:val="24"/>
        </w:rPr>
        <w:lastRenderedPageBreak/>
        <w:t>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AD2A55"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77777777" w:rsidR="00EE326A" w:rsidRPr="00AD2A55" w:rsidRDefault="00A17DC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w:t>
      </w:r>
      <w:r w:rsidR="00EE326A" w:rsidRPr="00AD2A55">
        <w:rPr>
          <w:rFonts w:ascii="Palatino Linotype" w:hAnsi="Palatino Linotype" w:cs="Arial"/>
          <w:b/>
          <w:sz w:val="24"/>
          <w:szCs w:val="24"/>
        </w:rPr>
        <w:t>Del e</w:t>
      </w:r>
      <w:r w:rsidR="003E076B" w:rsidRPr="00AD2A55">
        <w:rPr>
          <w:rFonts w:ascii="Palatino Linotype" w:hAnsi="Palatino Linotype" w:cs="Arial"/>
          <w:b/>
          <w:sz w:val="24"/>
          <w:szCs w:val="24"/>
        </w:rPr>
        <w:t xml:space="preserve">studio de las causas de improcedencia. </w:t>
      </w:r>
    </w:p>
    <w:p w14:paraId="7974FB0E" w14:textId="77777777" w:rsidR="003F6292" w:rsidRPr="00AD2A55" w:rsidRDefault="003F6292"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w:t>
      </w:r>
      <w:proofErr w:type="spellStart"/>
      <w:r w:rsidRPr="00AD2A55">
        <w:rPr>
          <w:rFonts w:ascii="Palatino Linotype" w:hAnsi="Palatino Linotype" w:cs="Arial"/>
          <w:sz w:val="24"/>
          <w:szCs w:val="24"/>
        </w:rPr>
        <w:t>Resolutor</w:t>
      </w:r>
      <w:proofErr w:type="spellEnd"/>
      <w:r w:rsidRPr="00AD2A5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AD2A55"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AD2A55" w:rsidRDefault="003F6292" w:rsidP="00AD2A55">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AD2A55"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w:t>
      </w:r>
      <w:r w:rsidRPr="00AD2A55">
        <w:rPr>
          <w:rFonts w:ascii="Palatino Linotype" w:hAnsi="Palatino Linotype"/>
          <w:i/>
          <w:sz w:val="22"/>
          <w:szCs w:val="22"/>
        </w:rPr>
        <w:lastRenderedPageBreak/>
        <w:t xml:space="preserve">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AD2A5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49A84C28" w14:textId="77777777" w:rsidR="003F6292" w:rsidRPr="00AD2A55" w:rsidRDefault="003F6292"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587E7FE8" w14:textId="77777777" w:rsidR="003F6292" w:rsidRPr="00AD2A5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07FDDE45"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3144C1A1"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6CF9B48B"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2902D4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3027106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AE38E8"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AD2A55"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620BABA0" w:rsidR="006D5AA8" w:rsidRPr="00AD2A55" w:rsidRDefault="006D5AA8"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sidR="006B2149">
        <w:rPr>
          <w:rFonts w:ascii="Palatino Linotype" w:hAnsi="Palatino Linotype" w:cs="Arial"/>
          <w:sz w:val="24"/>
          <w:szCs w:val="24"/>
        </w:rPr>
        <w:t xml:space="preserve">co, ni tampoco se advierte que </w:t>
      </w:r>
      <w:r w:rsidR="00677AF8">
        <w:rPr>
          <w:rFonts w:ascii="Palatino Linotype" w:hAnsi="Palatino Linotype" w:cs="Arial"/>
          <w:sz w:val="24"/>
          <w:szCs w:val="24"/>
        </w:rPr>
        <w:t>e</w:t>
      </w:r>
      <w:r w:rsidRPr="00AD2A55">
        <w:rPr>
          <w:rFonts w:ascii="Palatino Linotype" w:hAnsi="Palatino Linotype" w:cs="Arial"/>
          <w:sz w:val="24"/>
          <w:szCs w:val="24"/>
        </w:rPr>
        <w:t xml:space="preserve">l </w:t>
      </w:r>
      <w:r w:rsidR="00677AF8" w:rsidRPr="00AD2A55">
        <w:rPr>
          <w:rFonts w:ascii="Palatino Linotype" w:hAnsi="Palatino Linotype" w:cs="Arial"/>
          <w:sz w:val="24"/>
          <w:szCs w:val="24"/>
        </w:rPr>
        <w:t xml:space="preserve">Recurrente </w:t>
      </w:r>
      <w:r w:rsidRPr="00AD2A55">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AD2A55"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Default="008515A4" w:rsidP="00AD2A5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w:t>
      </w:r>
      <w:proofErr w:type="spellStart"/>
      <w:r w:rsidRPr="00AD2A55">
        <w:rPr>
          <w:rFonts w:ascii="Palatino Linotype" w:hAnsi="Palatino Linotype" w:cs="Arial"/>
        </w:rPr>
        <w:t>Resolutor</w:t>
      </w:r>
      <w:proofErr w:type="spellEnd"/>
      <w:r w:rsidRPr="00AD2A55">
        <w:rPr>
          <w:rFonts w:ascii="Palatino Linotype" w:hAnsi="Palatino Linotype" w:cs="Arial"/>
        </w:rPr>
        <w:t xml:space="preserve">,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7B19007C" w14:textId="77777777" w:rsidR="004F3D27" w:rsidRDefault="004F3D27" w:rsidP="00AD2A55">
      <w:pPr>
        <w:pStyle w:val="Prrafodelista"/>
        <w:autoSpaceDE w:val="0"/>
        <w:autoSpaceDN w:val="0"/>
        <w:adjustRightInd w:val="0"/>
        <w:spacing w:line="360" w:lineRule="auto"/>
        <w:ind w:left="0"/>
        <w:jc w:val="both"/>
        <w:rPr>
          <w:rFonts w:ascii="Palatino Linotype" w:hAnsi="Palatino Linotype" w:cs="Arial"/>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w:t>
      </w:r>
      <w:r w:rsidRPr="00A525F5">
        <w:rPr>
          <w:rFonts w:ascii="Palatino Linotype" w:hAnsi="Palatino Linotype" w:cs="Arial"/>
          <w:b/>
        </w:rPr>
        <w:t xml:space="preserve">. </w:t>
      </w:r>
      <w:r w:rsidR="006571D2" w:rsidRPr="00A525F5">
        <w:rPr>
          <w:rFonts w:ascii="Palatino Linotype" w:hAnsi="Palatino Linotype" w:cs="Arial"/>
          <w:b/>
        </w:rPr>
        <w:t>Del e</w:t>
      </w:r>
      <w:r w:rsidRPr="00A525F5">
        <w:rPr>
          <w:rFonts w:ascii="Palatino Linotype" w:hAnsi="Palatino Linotype" w:cs="Arial"/>
          <w:b/>
        </w:rPr>
        <w:t xml:space="preserve">studio </w:t>
      </w:r>
      <w:r w:rsidR="008958C8" w:rsidRPr="00A525F5">
        <w:rPr>
          <w:rFonts w:ascii="Palatino Linotype" w:hAnsi="Palatino Linotype" w:cs="Arial"/>
          <w:b/>
        </w:rPr>
        <w:t>y resolución del asunto</w:t>
      </w:r>
      <w:r w:rsidRPr="00A525F5">
        <w:rPr>
          <w:rFonts w:ascii="Palatino Linotype" w:hAnsi="Palatino Linotype" w:cs="Arial"/>
          <w:b/>
        </w:rPr>
        <w:t>.</w:t>
      </w:r>
      <w:r w:rsidRPr="00AD2A55">
        <w:rPr>
          <w:rFonts w:ascii="Palatino Linotype" w:hAnsi="Palatino Linotype" w:cs="Arial"/>
        </w:rPr>
        <w:t xml:space="preserve"> </w:t>
      </w:r>
    </w:p>
    <w:p w14:paraId="4B8D9D65" w14:textId="77777777" w:rsidR="00201EF1" w:rsidRPr="00AD2A55"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2DC0934" w14:textId="77777777" w:rsidR="00201EF1" w:rsidRPr="00AD2A55" w:rsidRDefault="00201EF1" w:rsidP="00AD2A55">
      <w:pPr>
        <w:autoSpaceDE w:val="0"/>
        <w:autoSpaceDN w:val="0"/>
        <w:adjustRightInd w:val="0"/>
        <w:spacing w:after="0" w:line="360" w:lineRule="auto"/>
        <w:jc w:val="both"/>
        <w:rPr>
          <w:rFonts w:ascii="Palatino Linotype" w:hAnsi="Palatino Linotype" w:cs="Arial"/>
          <w:sz w:val="24"/>
          <w:szCs w:val="24"/>
        </w:rPr>
      </w:pPr>
    </w:p>
    <w:p w14:paraId="17BEF771" w14:textId="675DC078" w:rsidR="008B0F42" w:rsidRDefault="009253B9" w:rsidP="00AD2A55">
      <w:pPr>
        <w:spacing w:after="0" w:line="360" w:lineRule="auto"/>
        <w:ind w:right="141"/>
        <w:jc w:val="both"/>
        <w:rPr>
          <w:rFonts w:ascii="Palatino Linotype" w:hAnsi="Palatino Linotype"/>
          <w:i/>
          <w:color w:val="000000"/>
        </w:rPr>
      </w:pPr>
      <w:r>
        <w:rPr>
          <w:rFonts w:ascii="Palatino Linotype" w:hAnsi="Palatino Linotype"/>
          <w:sz w:val="24"/>
          <w:szCs w:val="24"/>
          <w:lang w:eastAsia="es-MX"/>
        </w:rPr>
        <w:t>Por ello tenemos que los requerimientos solicitados fueron los siguientes:</w:t>
      </w:r>
      <w:r w:rsidR="008B0F42">
        <w:rPr>
          <w:rFonts w:ascii="Palatino Linotype" w:hAnsi="Palatino Linotype"/>
          <w:sz w:val="24"/>
          <w:szCs w:val="24"/>
          <w:lang w:eastAsia="es-MX"/>
        </w:rPr>
        <w:t xml:space="preserve"> “</w:t>
      </w:r>
      <w:r w:rsidR="008B0F42" w:rsidRPr="002661FA">
        <w:rPr>
          <w:rFonts w:ascii="Palatino Linotype" w:hAnsi="Palatino Linotype"/>
          <w:i/>
          <w:color w:val="000000"/>
        </w:rPr>
        <w:t xml:space="preserve">del ex contralor Oscar Vilchis en GACM ahora de contralor en el EDO , se le requiere fecha en que fue alertado sobre el hallazgo dentro del campamento en el </w:t>
      </w:r>
      <w:proofErr w:type="spellStart"/>
      <w:r w:rsidR="008B0F42" w:rsidRPr="002661FA">
        <w:rPr>
          <w:rFonts w:ascii="Palatino Linotype" w:hAnsi="Palatino Linotype"/>
          <w:i/>
          <w:color w:val="000000"/>
        </w:rPr>
        <w:t>area</w:t>
      </w:r>
      <w:proofErr w:type="spellEnd"/>
      <w:r w:rsidR="008B0F42" w:rsidRPr="002661FA">
        <w:rPr>
          <w:rFonts w:ascii="Palatino Linotype" w:hAnsi="Palatino Linotype"/>
          <w:i/>
          <w:color w:val="000000"/>
        </w:rPr>
        <w:t xml:space="preserve"> de cocina, donde se encontraban muchos bienes de origen desconocido, regalos televisiones entre otros, recibidos en fuertes cantidades y que después se pasaron a un dormitorio del campamento en GACM , copia del oficio , expediente y del listado de bienes que saco la </w:t>
      </w:r>
      <w:proofErr w:type="spellStart"/>
      <w:r w:rsidR="008B0F42" w:rsidRPr="002661FA">
        <w:rPr>
          <w:rFonts w:ascii="Palatino Linotype" w:hAnsi="Palatino Linotype"/>
          <w:i/>
          <w:color w:val="000000"/>
        </w:rPr>
        <w:t>contraloria</w:t>
      </w:r>
      <w:proofErr w:type="spellEnd"/>
      <w:r w:rsidR="008B0F42" w:rsidRPr="002661FA">
        <w:rPr>
          <w:rFonts w:ascii="Palatino Linotype" w:hAnsi="Palatino Linotype"/>
          <w:i/>
          <w:color w:val="000000"/>
        </w:rPr>
        <w:t xml:space="preserve"> interna de GACM Vilchis y su compañero </w:t>
      </w:r>
      <w:r w:rsidR="003207F3">
        <w:rPr>
          <w:rFonts w:ascii="Palatino Linotype" w:hAnsi="Palatino Linotype"/>
          <w:i/>
          <w:color w:val="000000"/>
        </w:rPr>
        <w:t>XXXX</w:t>
      </w:r>
      <w:bookmarkStart w:id="0" w:name="_GoBack"/>
      <w:bookmarkEnd w:id="0"/>
      <w:r w:rsidR="008B0F42" w:rsidRPr="002661FA">
        <w:rPr>
          <w:rFonts w:ascii="Palatino Linotype" w:hAnsi="Palatino Linotype"/>
          <w:i/>
          <w:color w:val="000000"/>
        </w:rPr>
        <w:t xml:space="preserve"> , </w:t>
      </w:r>
      <w:proofErr w:type="spellStart"/>
      <w:r w:rsidR="008B0F42" w:rsidRPr="002661FA">
        <w:rPr>
          <w:rFonts w:ascii="Palatino Linotype" w:hAnsi="Palatino Linotype"/>
          <w:i/>
          <w:color w:val="000000"/>
        </w:rPr>
        <w:t>asi</w:t>
      </w:r>
      <w:proofErr w:type="spellEnd"/>
      <w:r w:rsidR="008B0F42" w:rsidRPr="002661FA">
        <w:rPr>
          <w:rFonts w:ascii="Palatino Linotype" w:hAnsi="Palatino Linotype"/>
          <w:i/>
          <w:color w:val="000000"/>
        </w:rPr>
        <w:t xml:space="preserve"> como quien ingreso esos bienes al campamento y </w:t>
      </w:r>
      <w:proofErr w:type="spellStart"/>
      <w:r w:rsidR="008B0F42" w:rsidRPr="002661FA">
        <w:rPr>
          <w:rFonts w:ascii="Palatino Linotype" w:hAnsi="Palatino Linotype"/>
          <w:i/>
          <w:color w:val="000000"/>
        </w:rPr>
        <w:t>cual</w:t>
      </w:r>
      <w:proofErr w:type="spellEnd"/>
      <w:r w:rsidR="008B0F42" w:rsidRPr="002661FA">
        <w:rPr>
          <w:rFonts w:ascii="Palatino Linotype" w:hAnsi="Palatino Linotype"/>
          <w:i/>
          <w:color w:val="000000"/>
        </w:rPr>
        <w:t xml:space="preserve"> fue su destino final , se requiere para su próxima comparecencia</w:t>
      </w:r>
      <w:r w:rsidR="008B0F42">
        <w:rPr>
          <w:rFonts w:ascii="Palatino Linotype" w:hAnsi="Palatino Linotype"/>
          <w:i/>
          <w:color w:val="000000"/>
        </w:rPr>
        <w:t>” (Sic).</w:t>
      </w:r>
    </w:p>
    <w:p w14:paraId="533AF376" w14:textId="77777777" w:rsidR="00C869EB" w:rsidRDefault="00C869EB" w:rsidP="00AD2A55">
      <w:pPr>
        <w:spacing w:after="0" w:line="360" w:lineRule="auto"/>
        <w:ind w:right="141"/>
        <w:jc w:val="both"/>
        <w:rPr>
          <w:rFonts w:ascii="Palatino Linotype" w:hAnsi="Palatino Linotype"/>
          <w:i/>
          <w:color w:val="000000"/>
        </w:rPr>
      </w:pPr>
    </w:p>
    <w:p w14:paraId="083CDFB0" w14:textId="29679979" w:rsidR="008B0F42" w:rsidRDefault="008B0F42" w:rsidP="008B0F42">
      <w:pPr>
        <w:spacing w:after="0" w:line="360" w:lineRule="auto"/>
        <w:ind w:right="141"/>
        <w:jc w:val="both"/>
        <w:rPr>
          <w:rFonts w:ascii="Palatino Linotype" w:hAnsi="Palatino Linotype" w:cs="Arial"/>
          <w:sz w:val="24"/>
          <w:szCs w:val="24"/>
        </w:rPr>
      </w:pPr>
      <w:r>
        <w:rPr>
          <w:rFonts w:ascii="Palatino Linotype" w:hAnsi="Palatino Linotype"/>
          <w:sz w:val="24"/>
          <w:szCs w:val="24"/>
          <w:lang w:eastAsia="es-MX"/>
        </w:rPr>
        <w:lastRenderedPageBreak/>
        <w:t>Por pa</w:t>
      </w:r>
      <w:r w:rsidR="00C869EB">
        <w:rPr>
          <w:rFonts w:ascii="Palatino Linotype" w:hAnsi="Palatino Linotype"/>
          <w:sz w:val="24"/>
          <w:szCs w:val="24"/>
          <w:lang w:eastAsia="es-MX"/>
        </w:rPr>
        <w:t>rte del Sujeto Obligado solicitó</w:t>
      </w:r>
      <w:r>
        <w:rPr>
          <w:rFonts w:ascii="Palatino Linotype" w:hAnsi="Palatino Linotype"/>
          <w:sz w:val="24"/>
          <w:szCs w:val="24"/>
          <w:lang w:eastAsia="es-MX"/>
        </w:rPr>
        <w:t xml:space="preserve"> aclaración al particular, en donde le requirió que </w:t>
      </w:r>
      <w:r>
        <w:rPr>
          <w:rFonts w:ascii="Palatino Linotype" w:hAnsi="Palatino Linotype" w:cs="Arial"/>
          <w:sz w:val="24"/>
          <w:szCs w:val="24"/>
        </w:rPr>
        <w:t xml:space="preserve">precisará a que se refiere al mencionar las siglas GACM, para estar en posibilidades de solicitar al Servidor Público Habilitado la información, por parte del particular, en atención a la solicitud de aclaración remitió un documento el cual ya fue descrito en el antecedente segundo, no obstante refiere a </w:t>
      </w:r>
      <w:r w:rsidR="00447985">
        <w:rPr>
          <w:rFonts w:ascii="Palatino Linotype" w:hAnsi="Palatino Linotype" w:cs="Arial"/>
          <w:sz w:val="24"/>
          <w:szCs w:val="24"/>
        </w:rPr>
        <w:t xml:space="preserve">una respuesta por parte de la Secretaria de la Función Pública en donde manifiesta que las siglas refiere al Grupo Aeroportuario de la Ciudad de México, en donde en efecto el </w:t>
      </w:r>
      <w:r w:rsidR="00C72E6F">
        <w:rPr>
          <w:rFonts w:ascii="Palatino Linotype" w:hAnsi="Palatino Linotype" w:cs="Arial"/>
          <w:sz w:val="24"/>
          <w:szCs w:val="24"/>
        </w:rPr>
        <w:t xml:space="preserve">Titular de la Unidad de Transparencia de ese Organismo menciona que en efecto el Servidor Público en referencia fungió como Contralor Interno del dieciséis de agosto de dos mil dieciséis al quince de junio de dos mil dieciocho, así también remitió información respecto de las </w:t>
      </w:r>
      <w:r w:rsidR="00447985">
        <w:rPr>
          <w:rFonts w:ascii="Palatino Linotype" w:hAnsi="Palatino Linotype" w:cs="Arial"/>
          <w:sz w:val="24"/>
          <w:szCs w:val="24"/>
        </w:rPr>
        <w:t>denuncias recibidas, así como las acciones promovidas por la Auditoria Superior de la Federación y las auditorias que lleva a cabo el Órgano Interno de Control y por ultimo lo que respecta a licitaciones y contratos se manifiesta que el Servidor Público en referencia no participa en dichos actos.</w:t>
      </w:r>
    </w:p>
    <w:p w14:paraId="631909BE" w14:textId="77777777" w:rsidR="00447985" w:rsidRDefault="00447985" w:rsidP="008B0F42">
      <w:pPr>
        <w:spacing w:after="0" w:line="360" w:lineRule="auto"/>
        <w:ind w:right="141"/>
        <w:jc w:val="both"/>
        <w:rPr>
          <w:rFonts w:ascii="Palatino Linotype" w:hAnsi="Palatino Linotype" w:cs="Arial"/>
          <w:sz w:val="24"/>
          <w:szCs w:val="24"/>
        </w:rPr>
      </w:pPr>
    </w:p>
    <w:p w14:paraId="5297A4C0" w14:textId="1DB1CD86" w:rsidR="00447985" w:rsidRDefault="00447985" w:rsidP="008B0F42">
      <w:pPr>
        <w:spacing w:after="0" w:line="360" w:lineRule="auto"/>
        <w:ind w:right="141"/>
        <w:jc w:val="both"/>
        <w:rPr>
          <w:rFonts w:ascii="Palatino Linotype" w:hAnsi="Palatino Linotype" w:cs="Arial"/>
          <w:bCs/>
          <w:sz w:val="24"/>
          <w:szCs w:val="24"/>
        </w:rPr>
      </w:pPr>
      <w:r>
        <w:rPr>
          <w:rFonts w:ascii="Palatino Linotype" w:hAnsi="Palatino Linotype" w:cs="Arial"/>
          <w:sz w:val="24"/>
          <w:szCs w:val="24"/>
        </w:rPr>
        <w:t xml:space="preserve">Posterior a ello </w:t>
      </w:r>
      <w:r w:rsidR="00C72E6F">
        <w:rPr>
          <w:rFonts w:ascii="Palatino Linotype" w:hAnsi="Palatino Linotype" w:cs="Arial"/>
          <w:sz w:val="24"/>
          <w:szCs w:val="24"/>
        </w:rPr>
        <w:t>se</w:t>
      </w:r>
      <w:r>
        <w:rPr>
          <w:rFonts w:ascii="Palatino Linotype" w:hAnsi="Palatino Linotype" w:cs="Arial"/>
          <w:sz w:val="24"/>
          <w:szCs w:val="24"/>
        </w:rPr>
        <w:t xml:space="preserve"> remitió respuesta en donde adjunto un oficio en donde el Servidor Público en referencia, el cual también funge como </w:t>
      </w:r>
      <w:r w:rsidR="00876184">
        <w:rPr>
          <w:rFonts w:ascii="Palatino Linotype" w:hAnsi="Palatino Linotype" w:cs="Arial"/>
          <w:sz w:val="24"/>
          <w:szCs w:val="24"/>
        </w:rPr>
        <w:t xml:space="preserve">Servidor Público Habilitado, refiere que </w:t>
      </w:r>
      <w:r w:rsidR="00876184">
        <w:rPr>
          <w:rFonts w:ascii="Palatino Linotype" w:hAnsi="Palatino Linotype" w:cs="Arial"/>
          <w:bCs/>
          <w:sz w:val="24"/>
          <w:szCs w:val="24"/>
        </w:rPr>
        <w:t>de acuerdo a la información solicitada, se hace la notoria incompetencia de ese Sujeto Obligado, toda vez que no se cuenta con la documentación que acredite las actuaciones que alude el particular.</w:t>
      </w:r>
    </w:p>
    <w:p w14:paraId="5A94031D" w14:textId="77777777" w:rsidR="00876184" w:rsidRDefault="00876184" w:rsidP="008B0F42">
      <w:pPr>
        <w:spacing w:after="0" w:line="360" w:lineRule="auto"/>
        <w:ind w:right="141"/>
        <w:jc w:val="both"/>
        <w:rPr>
          <w:rFonts w:ascii="Palatino Linotype" w:hAnsi="Palatino Linotype" w:cs="Arial"/>
          <w:bCs/>
          <w:sz w:val="24"/>
          <w:szCs w:val="24"/>
        </w:rPr>
      </w:pPr>
    </w:p>
    <w:p w14:paraId="54BB92CB" w14:textId="61F342E8" w:rsidR="002B1FBA" w:rsidRPr="00C53CA2" w:rsidRDefault="00876184" w:rsidP="008B0F42">
      <w:pPr>
        <w:spacing w:after="0" w:line="360" w:lineRule="auto"/>
        <w:ind w:right="141"/>
        <w:jc w:val="both"/>
        <w:rPr>
          <w:rFonts w:ascii="Palatino Linotype" w:hAnsi="Palatino Linotype"/>
          <w:i/>
        </w:rPr>
      </w:pPr>
      <w:r>
        <w:rPr>
          <w:rFonts w:ascii="Palatino Linotype" w:hAnsi="Palatino Linotype" w:cs="Arial"/>
          <w:bCs/>
          <w:sz w:val="24"/>
          <w:szCs w:val="24"/>
        </w:rPr>
        <w:t xml:space="preserve">En este tenor el ahora Recurrente suscribe </w:t>
      </w:r>
      <w:r w:rsidR="002B1FBA">
        <w:rPr>
          <w:rFonts w:ascii="Palatino Linotype" w:hAnsi="Palatino Linotype" w:cs="Arial"/>
          <w:bCs/>
          <w:sz w:val="24"/>
          <w:szCs w:val="24"/>
        </w:rPr>
        <w:t>recurso de revisión,</w:t>
      </w:r>
      <w:r w:rsidR="00B53941">
        <w:rPr>
          <w:rFonts w:ascii="Palatino Linotype" w:hAnsi="Palatino Linotype" w:cs="Arial"/>
          <w:bCs/>
          <w:sz w:val="24"/>
          <w:szCs w:val="24"/>
        </w:rPr>
        <w:t xml:space="preserve"> en donde menciona lo siguiente: “</w:t>
      </w:r>
      <w:r w:rsidR="002B1FBA" w:rsidRPr="00A965CC">
        <w:rPr>
          <w:rFonts w:ascii="Palatino Linotype" w:hAnsi="Palatino Linotype"/>
          <w:i/>
          <w:color w:val="000000"/>
        </w:rPr>
        <w:t xml:space="preserve">el ex contralor de GACM en su respuesta dice que los documentos solicitados no se encuentran en su oficina en el estado de </w:t>
      </w:r>
      <w:proofErr w:type="spellStart"/>
      <w:r w:rsidR="002B1FBA" w:rsidRPr="00A965CC">
        <w:rPr>
          <w:rFonts w:ascii="Palatino Linotype" w:hAnsi="Palatino Linotype"/>
          <w:i/>
          <w:color w:val="000000"/>
        </w:rPr>
        <w:t>mexico</w:t>
      </w:r>
      <w:proofErr w:type="spellEnd"/>
      <w:r w:rsidR="002B1FBA" w:rsidRPr="00A965CC">
        <w:rPr>
          <w:rFonts w:ascii="Palatino Linotype" w:hAnsi="Palatino Linotype"/>
          <w:i/>
          <w:color w:val="000000"/>
        </w:rPr>
        <w:t xml:space="preserve"> ahora otra vez como digamos contralor en el EDO , ahora bien este funcionario si bien por conveniencia aplica la ley de transparencia y es omiso a la de </w:t>
      </w:r>
      <w:r w:rsidR="002B1FBA" w:rsidRPr="00C53CA2">
        <w:rPr>
          <w:rFonts w:ascii="Palatino Linotype" w:hAnsi="Palatino Linotype"/>
          <w:i/>
        </w:rPr>
        <w:lastRenderedPageBreak/>
        <w:t xml:space="preserve">responsabilidades para los servidores públicos ya que </w:t>
      </w:r>
      <w:proofErr w:type="spellStart"/>
      <w:r w:rsidR="002B1FBA" w:rsidRPr="00C53CA2">
        <w:rPr>
          <w:rFonts w:ascii="Palatino Linotype" w:hAnsi="Palatino Linotype"/>
          <w:i/>
        </w:rPr>
        <w:t>el</w:t>
      </w:r>
      <w:proofErr w:type="spellEnd"/>
      <w:r w:rsidR="002B1FBA" w:rsidRPr="00C53CA2">
        <w:rPr>
          <w:rFonts w:ascii="Palatino Linotype" w:hAnsi="Palatino Linotype"/>
          <w:i/>
        </w:rPr>
        <w:t xml:space="preserve"> tiene en su poder su acta de entrega y </w:t>
      </w:r>
      <w:proofErr w:type="spellStart"/>
      <w:r w:rsidR="002B1FBA" w:rsidRPr="00C53CA2">
        <w:rPr>
          <w:rFonts w:ascii="Palatino Linotype" w:hAnsi="Palatino Linotype"/>
          <w:i/>
        </w:rPr>
        <w:t>ahi</w:t>
      </w:r>
      <w:proofErr w:type="spellEnd"/>
      <w:r w:rsidR="002B1FBA" w:rsidRPr="00C53CA2">
        <w:rPr>
          <w:rFonts w:ascii="Palatino Linotype" w:hAnsi="Palatino Linotype"/>
          <w:i/>
        </w:rPr>
        <w:t xml:space="preserve"> </w:t>
      </w:r>
      <w:proofErr w:type="spellStart"/>
      <w:r w:rsidR="002B1FBA" w:rsidRPr="00C53CA2">
        <w:rPr>
          <w:rFonts w:ascii="Palatino Linotype" w:hAnsi="Palatino Linotype"/>
          <w:i/>
        </w:rPr>
        <w:t>el</w:t>
      </w:r>
      <w:proofErr w:type="spellEnd"/>
      <w:r w:rsidR="002B1FBA" w:rsidRPr="00C53CA2">
        <w:rPr>
          <w:rFonts w:ascii="Palatino Linotype" w:hAnsi="Palatino Linotype"/>
          <w:i/>
        </w:rPr>
        <w:t xml:space="preserve"> tiene la información y documentación solicitada que ahora no puede negar al respecto con este documento adjunto, ahora bien </w:t>
      </w:r>
      <w:proofErr w:type="spellStart"/>
      <w:r w:rsidR="002B1FBA" w:rsidRPr="00C53CA2">
        <w:rPr>
          <w:rFonts w:ascii="Palatino Linotype" w:hAnsi="Palatino Linotype"/>
          <w:i/>
        </w:rPr>
        <w:t>el</w:t>
      </w:r>
      <w:proofErr w:type="spellEnd"/>
      <w:r w:rsidR="002B1FBA" w:rsidRPr="00C53CA2">
        <w:rPr>
          <w:rFonts w:ascii="Palatino Linotype" w:hAnsi="Palatino Linotype"/>
          <w:i/>
        </w:rPr>
        <w:t xml:space="preserve"> también sabe que el GACM no hay presupuesto alguno para regalar refrigeradores o pantallas o estufas a trabajadores temporales y el levanto el acta de inventarios de esos cientos de regalos que recibió un solo funcionario de GACM por lo tanto por ética y en cumplimiento a sus responsabilidades como servidor </w:t>
      </w:r>
      <w:proofErr w:type="spellStart"/>
      <w:r w:rsidR="002B1FBA" w:rsidRPr="00C53CA2">
        <w:rPr>
          <w:rFonts w:ascii="Palatino Linotype" w:hAnsi="Palatino Linotype"/>
          <w:i/>
        </w:rPr>
        <w:t>publico</w:t>
      </w:r>
      <w:proofErr w:type="spellEnd"/>
      <w:r w:rsidR="002B1FBA" w:rsidRPr="00C53CA2">
        <w:rPr>
          <w:rFonts w:ascii="Palatino Linotype" w:hAnsi="Palatino Linotype"/>
          <w:i/>
        </w:rPr>
        <w:t xml:space="preserve"> debió de entregar los documentos que </w:t>
      </w:r>
      <w:proofErr w:type="spellStart"/>
      <w:r w:rsidR="002B1FBA" w:rsidRPr="00C53CA2">
        <w:rPr>
          <w:rFonts w:ascii="Palatino Linotype" w:hAnsi="Palatino Linotype"/>
          <w:i/>
        </w:rPr>
        <w:t>el</w:t>
      </w:r>
      <w:proofErr w:type="spellEnd"/>
      <w:r w:rsidR="002B1FBA" w:rsidRPr="00C53CA2">
        <w:rPr>
          <w:rFonts w:ascii="Palatino Linotype" w:hAnsi="Palatino Linotype"/>
          <w:i/>
        </w:rPr>
        <w:t xml:space="preserve"> tiene en su poder sea o no contralor ahora en el EDO y al igual que la renta de patrullas del EDO que denuncie también ya </w:t>
      </w:r>
      <w:proofErr w:type="spellStart"/>
      <w:r w:rsidR="002B1FBA" w:rsidRPr="00C53CA2">
        <w:rPr>
          <w:rFonts w:ascii="Palatino Linotype" w:hAnsi="Palatino Linotype"/>
          <w:i/>
        </w:rPr>
        <w:t>esta</w:t>
      </w:r>
      <w:proofErr w:type="spellEnd"/>
      <w:r w:rsidR="002B1FBA" w:rsidRPr="00C53CA2">
        <w:rPr>
          <w:rFonts w:ascii="Palatino Linotype" w:hAnsi="Palatino Linotype"/>
          <w:i/>
        </w:rPr>
        <w:t xml:space="preserve"> sujeto a comparecer por encubrir actos de corrupción multimillonarios y su respuesta por transparencia resulta a su conveniencia opaca y encubridora otra vez , </w:t>
      </w:r>
      <w:proofErr w:type="spellStart"/>
      <w:r w:rsidR="002B1FBA" w:rsidRPr="00C53CA2">
        <w:rPr>
          <w:rFonts w:ascii="Palatino Linotype" w:hAnsi="Palatino Linotype"/>
          <w:i/>
        </w:rPr>
        <w:t>asi</w:t>
      </w:r>
      <w:proofErr w:type="spellEnd"/>
      <w:r w:rsidR="002B1FBA" w:rsidRPr="00C53CA2">
        <w:rPr>
          <w:rFonts w:ascii="Palatino Linotype" w:hAnsi="Palatino Linotype"/>
          <w:i/>
        </w:rPr>
        <w:t xml:space="preserve"> que el INFOEM que acuerde a lugar este galimatías ya que el funcionario tiene los documentos en su poder sea ahora contralor en el EDO o cuando fue en GACM y le quedan los días contados para comparecer y que ya no sea tapadera de la corrupción como contralor</w:t>
      </w:r>
      <w:r w:rsidR="00B53941" w:rsidRPr="00C53CA2">
        <w:rPr>
          <w:rFonts w:ascii="Palatino Linotype" w:hAnsi="Palatino Linotype"/>
          <w:i/>
        </w:rPr>
        <w:t>”(Sic).</w:t>
      </w:r>
    </w:p>
    <w:p w14:paraId="0051ECBA" w14:textId="77777777" w:rsidR="00B53941" w:rsidRPr="00C53CA2" w:rsidRDefault="00B53941" w:rsidP="008B0F42">
      <w:pPr>
        <w:spacing w:after="0" w:line="360" w:lineRule="auto"/>
        <w:ind w:right="141"/>
        <w:jc w:val="both"/>
        <w:rPr>
          <w:rFonts w:ascii="Palatino Linotype" w:hAnsi="Palatino Linotype"/>
          <w:i/>
        </w:rPr>
      </w:pPr>
    </w:p>
    <w:p w14:paraId="4C5AA5FC" w14:textId="074CCCBA" w:rsidR="00B53941" w:rsidRPr="00C93BA9" w:rsidRDefault="00B53941" w:rsidP="008B0F42">
      <w:pPr>
        <w:spacing w:after="0" w:line="360" w:lineRule="auto"/>
        <w:ind w:right="141"/>
        <w:jc w:val="both"/>
        <w:rPr>
          <w:rFonts w:ascii="Palatino Linotype" w:hAnsi="Palatino Linotype"/>
          <w:color w:val="000000"/>
          <w:sz w:val="24"/>
          <w:szCs w:val="24"/>
        </w:rPr>
      </w:pPr>
      <w:r w:rsidRPr="00C93BA9">
        <w:rPr>
          <w:rFonts w:ascii="Palatino Linotype" w:hAnsi="Palatino Linotype"/>
          <w:color w:val="000000"/>
          <w:sz w:val="24"/>
          <w:szCs w:val="24"/>
        </w:rPr>
        <w:t>Posterior a ello, se remitieron manifestación de ambas partes, las cuales se tiene por presentadas.</w:t>
      </w:r>
    </w:p>
    <w:p w14:paraId="78704D27" w14:textId="77777777" w:rsidR="00B53941" w:rsidRPr="00C93BA9" w:rsidRDefault="00B53941" w:rsidP="008B0F42">
      <w:pPr>
        <w:spacing w:after="0" w:line="360" w:lineRule="auto"/>
        <w:ind w:right="141"/>
        <w:jc w:val="both"/>
        <w:rPr>
          <w:rFonts w:ascii="Palatino Linotype" w:hAnsi="Palatino Linotype"/>
          <w:color w:val="000000"/>
          <w:sz w:val="24"/>
          <w:szCs w:val="24"/>
        </w:rPr>
      </w:pPr>
    </w:p>
    <w:p w14:paraId="2856C347" w14:textId="456BFC6D" w:rsidR="00B53941" w:rsidRPr="00C93BA9" w:rsidRDefault="00B53941" w:rsidP="008B0F42">
      <w:pPr>
        <w:spacing w:after="0" w:line="360" w:lineRule="auto"/>
        <w:ind w:right="141"/>
        <w:jc w:val="both"/>
        <w:rPr>
          <w:rFonts w:ascii="Palatino Linotype" w:hAnsi="Palatino Linotype"/>
          <w:color w:val="000000"/>
          <w:sz w:val="24"/>
          <w:szCs w:val="24"/>
        </w:rPr>
      </w:pPr>
      <w:r w:rsidRPr="00C93BA9">
        <w:rPr>
          <w:rFonts w:ascii="Palatino Linotype" w:hAnsi="Palatino Linotype"/>
          <w:color w:val="000000"/>
          <w:sz w:val="24"/>
          <w:szCs w:val="24"/>
        </w:rPr>
        <w:t>En este sentido nuestro estudio versara en determinar si el Sujeto Obligado cuenta con las atribuciones para generar poseer o administrar la información solicitada, así como analizar los motivos de inconformidad vertidos por el Recurrente.</w:t>
      </w:r>
    </w:p>
    <w:p w14:paraId="402B63DA" w14:textId="77777777" w:rsidR="00B53941" w:rsidRPr="00C93BA9" w:rsidRDefault="00B53941" w:rsidP="008B0F42">
      <w:pPr>
        <w:spacing w:after="0" w:line="360" w:lineRule="auto"/>
        <w:ind w:right="141"/>
        <w:jc w:val="both"/>
        <w:rPr>
          <w:rFonts w:ascii="Palatino Linotype" w:hAnsi="Palatino Linotype"/>
          <w:color w:val="000000"/>
          <w:sz w:val="24"/>
          <w:szCs w:val="24"/>
        </w:rPr>
      </w:pPr>
    </w:p>
    <w:p w14:paraId="3DC71B62" w14:textId="38957F75" w:rsidR="00A81D61" w:rsidRDefault="00B53941" w:rsidP="00A81D61">
      <w:pPr>
        <w:spacing w:after="0" w:line="360" w:lineRule="auto"/>
        <w:ind w:right="141"/>
        <w:jc w:val="both"/>
        <w:rPr>
          <w:rFonts w:ascii="Palatino Linotype" w:hAnsi="Palatino Linotype"/>
          <w:b/>
          <w:color w:val="000000"/>
          <w:sz w:val="24"/>
          <w:szCs w:val="24"/>
          <w:u w:val="single"/>
        </w:rPr>
      </w:pPr>
      <w:r w:rsidRPr="00C93BA9">
        <w:rPr>
          <w:rFonts w:ascii="Palatino Linotype" w:hAnsi="Palatino Linotype" w:cs="Arial"/>
          <w:bCs/>
          <w:sz w:val="24"/>
          <w:szCs w:val="24"/>
        </w:rPr>
        <w:t>Recordemos que el requerimiento versa en obtener información respecto de</w:t>
      </w:r>
      <w:r w:rsidR="00A81D61" w:rsidRPr="00C93BA9">
        <w:rPr>
          <w:rFonts w:ascii="Palatino Linotype" w:hAnsi="Palatino Linotype" w:cs="Arial"/>
          <w:bCs/>
          <w:sz w:val="24"/>
          <w:szCs w:val="24"/>
        </w:rPr>
        <w:t>l Servidor Público Oscar</w:t>
      </w:r>
      <w:r w:rsidR="00A81D61">
        <w:rPr>
          <w:rFonts w:ascii="Palatino Linotype" w:hAnsi="Palatino Linotype" w:cs="Arial"/>
          <w:bCs/>
          <w:sz w:val="24"/>
          <w:szCs w:val="24"/>
        </w:rPr>
        <w:t xml:space="preserve"> </w:t>
      </w:r>
      <w:r w:rsidR="00A81D61" w:rsidRPr="00A81D61">
        <w:rPr>
          <w:rFonts w:ascii="Palatino Linotype" w:hAnsi="Palatino Linotype" w:cs="Arial"/>
          <w:bCs/>
          <w:sz w:val="24"/>
          <w:szCs w:val="24"/>
        </w:rPr>
        <w:t>Vilchis</w:t>
      </w:r>
      <w:r w:rsidRPr="00A81D61">
        <w:rPr>
          <w:rFonts w:ascii="Palatino Linotype" w:hAnsi="Palatino Linotype" w:cs="Arial"/>
          <w:bCs/>
          <w:sz w:val="24"/>
          <w:szCs w:val="24"/>
        </w:rPr>
        <w:t xml:space="preserve"> </w:t>
      </w:r>
      <w:r w:rsidR="00A81D61">
        <w:rPr>
          <w:rFonts w:ascii="Palatino Linotype" w:hAnsi="Palatino Linotype" w:cs="Arial"/>
          <w:bCs/>
          <w:sz w:val="24"/>
          <w:szCs w:val="24"/>
        </w:rPr>
        <w:t xml:space="preserve">en donde se </w:t>
      </w:r>
      <w:proofErr w:type="spellStart"/>
      <w:r w:rsidR="00A81D61">
        <w:rPr>
          <w:rFonts w:ascii="Palatino Linotype" w:hAnsi="Palatino Linotype" w:cs="Arial"/>
          <w:bCs/>
          <w:sz w:val="24"/>
          <w:szCs w:val="24"/>
        </w:rPr>
        <w:t>de</w:t>
      </w:r>
      <w:proofErr w:type="spellEnd"/>
      <w:r w:rsidR="00A81D61">
        <w:rPr>
          <w:rFonts w:ascii="Palatino Linotype" w:hAnsi="Palatino Linotype" w:cs="Arial"/>
          <w:bCs/>
          <w:sz w:val="24"/>
          <w:szCs w:val="24"/>
        </w:rPr>
        <w:t xml:space="preserve"> a conocer </w:t>
      </w:r>
      <w:r w:rsidRPr="00A81D61">
        <w:rPr>
          <w:rFonts w:ascii="Palatino Linotype" w:hAnsi="Palatino Linotype" w:cs="Arial"/>
          <w:bCs/>
          <w:sz w:val="24"/>
          <w:szCs w:val="24"/>
        </w:rPr>
        <w:t xml:space="preserve">la </w:t>
      </w:r>
      <w:r w:rsidRPr="00A81D61">
        <w:rPr>
          <w:rFonts w:ascii="Palatino Linotype" w:hAnsi="Palatino Linotype"/>
          <w:b/>
          <w:color w:val="000000"/>
          <w:sz w:val="24"/>
          <w:szCs w:val="24"/>
          <w:u w:val="single"/>
        </w:rPr>
        <w:t>fecha</w:t>
      </w:r>
      <w:r w:rsidRPr="00A81D61">
        <w:rPr>
          <w:rFonts w:ascii="Palatino Linotype" w:hAnsi="Palatino Linotype"/>
          <w:color w:val="000000"/>
          <w:sz w:val="24"/>
          <w:szCs w:val="24"/>
        </w:rPr>
        <w:t xml:space="preserve"> en que fue alertado sobre el hallazgo dentro del campamento en el </w:t>
      </w:r>
      <w:r w:rsidR="00A81D61" w:rsidRPr="00A81D61">
        <w:rPr>
          <w:rFonts w:ascii="Palatino Linotype" w:hAnsi="Palatino Linotype"/>
          <w:color w:val="000000"/>
          <w:sz w:val="24"/>
          <w:szCs w:val="24"/>
        </w:rPr>
        <w:t>área</w:t>
      </w:r>
      <w:r w:rsidRPr="00A81D61">
        <w:rPr>
          <w:rFonts w:ascii="Palatino Linotype" w:hAnsi="Palatino Linotype"/>
          <w:color w:val="000000"/>
          <w:sz w:val="24"/>
          <w:szCs w:val="24"/>
        </w:rPr>
        <w:t xml:space="preserve"> de cocina, donde se encontraban muchos bienes de origen desconocido</w:t>
      </w:r>
      <w:r w:rsidR="00A81D61" w:rsidRPr="00A81D61">
        <w:rPr>
          <w:rFonts w:ascii="Palatino Linotype" w:hAnsi="Palatino Linotype"/>
          <w:sz w:val="24"/>
          <w:szCs w:val="24"/>
          <w:lang w:eastAsia="es-MX"/>
        </w:rPr>
        <w:t xml:space="preserve">, así como </w:t>
      </w:r>
      <w:r w:rsidR="00A81D61" w:rsidRPr="00A81D61">
        <w:rPr>
          <w:rFonts w:ascii="Palatino Linotype" w:hAnsi="Palatino Linotype"/>
          <w:b/>
          <w:color w:val="000000"/>
          <w:sz w:val="24"/>
          <w:szCs w:val="24"/>
          <w:u w:val="single"/>
        </w:rPr>
        <w:t>copia del oficio, expediente y del listado de bienes</w:t>
      </w:r>
      <w:r w:rsidR="00A81D61" w:rsidRPr="00A81D61">
        <w:rPr>
          <w:rFonts w:ascii="Palatino Linotype" w:hAnsi="Palatino Linotype"/>
          <w:color w:val="000000"/>
          <w:sz w:val="24"/>
          <w:szCs w:val="24"/>
        </w:rPr>
        <w:t xml:space="preserve"> que saco la contraloría interna de GACM Vilchis y su compañero </w:t>
      </w:r>
      <w:proofErr w:type="spellStart"/>
      <w:r w:rsidR="00062725">
        <w:rPr>
          <w:rFonts w:ascii="Palatino Linotype" w:hAnsi="Palatino Linotype"/>
          <w:color w:val="000000"/>
          <w:sz w:val="24"/>
          <w:szCs w:val="24"/>
        </w:rPr>
        <w:t>xxxxxx</w:t>
      </w:r>
      <w:proofErr w:type="spellEnd"/>
      <w:r w:rsidR="00A81D61" w:rsidRPr="00A81D61">
        <w:rPr>
          <w:rFonts w:ascii="Palatino Linotype" w:hAnsi="Palatino Linotype"/>
          <w:color w:val="000000"/>
          <w:sz w:val="24"/>
          <w:szCs w:val="24"/>
        </w:rPr>
        <w:t xml:space="preserve">, así como </w:t>
      </w:r>
      <w:r w:rsidR="00A81D61" w:rsidRPr="00A81D61">
        <w:rPr>
          <w:rFonts w:ascii="Palatino Linotype" w:hAnsi="Palatino Linotype"/>
          <w:b/>
          <w:color w:val="000000"/>
          <w:sz w:val="24"/>
          <w:szCs w:val="24"/>
          <w:u w:val="single"/>
        </w:rPr>
        <w:t>quien ingreso esos bienes al campamento y cuál</w:t>
      </w:r>
      <w:r w:rsidR="00A81D61">
        <w:rPr>
          <w:rFonts w:ascii="Palatino Linotype" w:hAnsi="Palatino Linotype"/>
          <w:b/>
          <w:color w:val="000000"/>
          <w:sz w:val="24"/>
          <w:szCs w:val="24"/>
          <w:u w:val="single"/>
        </w:rPr>
        <w:t xml:space="preserve"> fue su destino final.</w:t>
      </w:r>
    </w:p>
    <w:p w14:paraId="7D1CC308" w14:textId="77777777" w:rsidR="00A81D61" w:rsidRDefault="00A81D61" w:rsidP="00A81D61">
      <w:pPr>
        <w:spacing w:after="0" w:line="360" w:lineRule="auto"/>
        <w:ind w:right="141"/>
        <w:jc w:val="both"/>
        <w:rPr>
          <w:rFonts w:ascii="Palatino Linotype" w:hAnsi="Palatino Linotype"/>
          <w:b/>
          <w:color w:val="000000"/>
          <w:sz w:val="24"/>
          <w:szCs w:val="24"/>
          <w:u w:val="single"/>
        </w:rPr>
      </w:pPr>
    </w:p>
    <w:p w14:paraId="66479EE5" w14:textId="0AF1C6B3" w:rsidR="00116578" w:rsidRDefault="00A81D61" w:rsidP="00A81D61">
      <w:pPr>
        <w:spacing w:after="0" w:line="360" w:lineRule="auto"/>
        <w:ind w:right="141"/>
        <w:jc w:val="both"/>
        <w:rPr>
          <w:rFonts w:ascii="Palatino Linotype" w:hAnsi="Palatino Linotype"/>
          <w:color w:val="000000"/>
          <w:sz w:val="24"/>
          <w:szCs w:val="24"/>
        </w:rPr>
      </w:pPr>
      <w:r w:rsidRPr="00A81D61">
        <w:rPr>
          <w:rFonts w:ascii="Palatino Linotype" w:hAnsi="Palatino Linotype"/>
          <w:color w:val="000000"/>
          <w:sz w:val="24"/>
          <w:szCs w:val="24"/>
        </w:rPr>
        <w:t xml:space="preserve">Primeramente </w:t>
      </w:r>
      <w:r>
        <w:rPr>
          <w:rFonts w:ascii="Palatino Linotype" w:hAnsi="Palatino Linotype"/>
          <w:color w:val="000000"/>
          <w:sz w:val="24"/>
          <w:szCs w:val="24"/>
        </w:rPr>
        <w:t>analicemos si dentro de la normativi</w:t>
      </w:r>
      <w:r w:rsidR="008C6034">
        <w:rPr>
          <w:rFonts w:ascii="Palatino Linotype" w:hAnsi="Palatino Linotype"/>
          <w:color w:val="000000"/>
          <w:sz w:val="24"/>
          <w:szCs w:val="24"/>
        </w:rPr>
        <w:t xml:space="preserve">dad que rige al Sujeto Obligado, se encuentra establecida la obligación de generar poseer o administrar la información solicitada, para ello analicemos el </w:t>
      </w:r>
      <w:r w:rsidR="009847BA">
        <w:rPr>
          <w:rFonts w:ascii="Palatino Linotype" w:hAnsi="Palatino Linotype"/>
          <w:color w:val="000000"/>
          <w:sz w:val="24"/>
          <w:szCs w:val="24"/>
        </w:rPr>
        <w:t>Reglamento Interior de la Secretaria de la Contraloría, en donde se establece lo siguiente:</w:t>
      </w:r>
    </w:p>
    <w:p w14:paraId="28645FDD" w14:textId="77777777" w:rsidR="007679D8" w:rsidRDefault="007679D8" w:rsidP="00A81D61">
      <w:pPr>
        <w:spacing w:after="0" w:line="360" w:lineRule="auto"/>
        <w:ind w:right="141"/>
        <w:jc w:val="both"/>
        <w:rPr>
          <w:rFonts w:ascii="Palatino Linotype" w:hAnsi="Palatino Linotype"/>
          <w:color w:val="000000"/>
          <w:sz w:val="24"/>
          <w:szCs w:val="24"/>
        </w:rPr>
      </w:pPr>
    </w:p>
    <w:p w14:paraId="76DE4A8D" w14:textId="35143001" w:rsidR="007679D8" w:rsidRPr="007679D8" w:rsidRDefault="007679D8" w:rsidP="007679D8">
      <w:pPr>
        <w:spacing w:after="0" w:line="360" w:lineRule="auto"/>
        <w:ind w:left="851" w:right="141"/>
        <w:jc w:val="center"/>
        <w:rPr>
          <w:rFonts w:ascii="Palatino Linotype" w:hAnsi="Palatino Linotype"/>
          <w:b/>
          <w:i/>
          <w:u w:val="single"/>
        </w:rPr>
      </w:pPr>
      <w:r w:rsidRPr="007679D8">
        <w:rPr>
          <w:rFonts w:ascii="Palatino Linotype" w:hAnsi="Palatino Linotype"/>
          <w:b/>
          <w:i/>
          <w:u w:val="single"/>
        </w:rPr>
        <w:t>Reglamento Interior de la Secretaria de la Contraloría</w:t>
      </w:r>
    </w:p>
    <w:p w14:paraId="038C4C02" w14:textId="77777777" w:rsidR="009847BA" w:rsidRPr="009847BA"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Artículo 30. Al frente de cada órgano interno de control habrá un Contralor Interno, quien tendrá las atribuciones siguientes</w:t>
      </w:r>
      <w:r w:rsidRPr="009847BA">
        <w:rPr>
          <w:rFonts w:ascii="Palatino Linotype" w:hAnsi="Palatino Linotype"/>
          <w:i/>
        </w:rPr>
        <w:t xml:space="preserve">, en el ámbito de su competencia: </w:t>
      </w:r>
    </w:p>
    <w:p w14:paraId="6CE935E1" w14:textId="77777777" w:rsidR="009847BA" w:rsidRPr="009847BA"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I.</w:t>
      </w:r>
      <w:r w:rsidRPr="009847BA">
        <w:rPr>
          <w:rFonts w:ascii="Palatino Linotype" w:hAnsi="Palatino Linotype"/>
          <w:i/>
        </w:rPr>
        <w:t xml:space="preserve"> Elaborar el Programa Anual de Control y Evaluación del órgano interno de control, conforme a las políticas, normas, lineamientos, procedimientos y demás disposiciones que al efecto se establezcan y someterlo a consideración de la Dirección General de Control y Evaluación que corresponda. </w:t>
      </w:r>
    </w:p>
    <w:p w14:paraId="491BF980"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II.</w:t>
      </w:r>
      <w:r w:rsidRPr="009847BA">
        <w:rPr>
          <w:rFonts w:ascii="Palatino Linotype" w:hAnsi="Palatino Linotype"/>
          <w:i/>
        </w:rPr>
        <w:t xml:space="preserve"> Cumplir el Programa Anual de Control y Evaluación autorizado, conforme a las </w:t>
      </w:r>
      <w:r w:rsidRPr="007679D8">
        <w:rPr>
          <w:rFonts w:ascii="Palatino Linotype" w:hAnsi="Palatino Linotype"/>
          <w:i/>
        </w:rPr>
        <w:t xml:space="preserve">políticas, normas, lineamientos, procedimientos y demás disposiciones que al efecto se establezcan. </w:t>
      </w:r>
    </w:p>
    <w:p w14:paraId="0B9A15AD"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III.</w:t>
      </w:r>
      <w:r w:rsidRPr="007679D8">
        <w:rPr>
          <w:rFonts w:ascii="Palatino Linotype" w:hAnsi="Palatino Linotype"/>
          <w:i/>
        </w:rPr>
        <w:t xml:space="preserve"> Realizar las acciones de control y evaluación, a fin de constatar que las dependencias y organismos auxiliares, observen las disposiciones aplicables en el ejercicio de los recursos estatales y federales, y elaborar los reportes correspondientes y supervisar su cumplimiento. </w:t>
      </w:r>
    </w:p>
    <w:p w14:paraId="6065A4C1"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IV.</w:t>
      </w:r>
      <w:r w:rsidRPr="007679D8">
        <w:rPr>
          <w:rFonts w:ascii="Palatino Linotype" w:hAnsi="Palatino Linotype"/>
          <w:i/>
        </w:rPr>
        <w:t xml:space="preserve"> Ordenar y realizar las acciones de control y evaluación a las unidades administrativas de las</w:t>
      </w:r>
      <w:r w:rsidRPr="007679D8">
        <w:rPr>
          <w:rFonts w:ascii="Palatino Linotype" w:hAnsi="Palatino Linotype"/>
          <w:i/>
          <w:color w:val="000000"/>
        </w:rPr>
        <w:t xml:space="preserve"> </w:t>
      </w:r>
      <w:r w:rsidRPr="007679D8">
        <w:rPr>
          <w:rFonts w:ascii="Palatino Linotype" w:hAnsi="Palatino Linotype"/>
          <w:i/>
        </w:rPr>
        <w:t xml:space="preserve">dependencias y organismos auxiliares; y realizar el seguimiento a la </w:t>
      </w:r>
      <w:proofErr w:type="spellStart"/>
      <w:r w:rsidRPr="007679D8">
        <w:rPr>
          <w:rFonts w:ascii="Palatino Linotype" w:hAnsi="Palatino Linotype"/>
          <w:i/>
        </w:rPr>
        <w:t>solventación</w:t>
      </w:r>
      <w:proofErr w:type="spellEnd"/>
      <w:r w:rsidRPr="007679D8">
        <w:rPr>
          <w:rFonts w:ascii="Palatino Linotype" w:hAnsi="Palatino Linotype"/>
          <w:i/>
        </w:rPr>
        <w:t xml:space="preserve"> y cumplimiento de las observaciones y acciones de mejora derivadas de las mismas. </w:t>
      </w:r>
    </w:p>
    <w:p w14:paraId="4460A196"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V.</w:t>
      </w:r>
      <w:r w:rsidRPr="007679D8">
        <w:rPr>
          <w:rFonts w:ascii="Palatino Linotype" w:hAnsi="Palatino Linotype"/>
          <w:i/>
        </w:rPr>
        <w:t xml:space="preserve"> Supervisar que las unidades administrativas de la dependencia y organismo auxiliar realicen el seguimiento a la </w:t>
      </w:r>
      <w:proofErr w:type="spellStart"/>
      <w:r w:rsidRPr="007679D8">
        <w:rPr>
          <w:rFonts w:ascii="Palatino Linotype" w:hAnsi="Palatino Linotype"/>
          <w:i/>
        </w:rPr>
        <w:t>solventación</w:t>
      </w:r>
      <w:proofErr w:type="spellEnd"/>
      <w:r w:rsidRPr="007679D8">
        <w:rPr>
          <w:rFonts w:ascii="Palatino Linotype" w:hAnsi="Palatino Linotype"/>
          <w:i/>
        </w:rPr>
        <w:t xml:space="preserve"> y cumplimiento de las observaciones formuladas por auditores externos y, en su caso, por otras instancias de fiscalización. </w:t>
      </w:r>
    </w:p>
    <w:p w14:paraId="6688542D"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VI.</w:t>
      </w:r>
      <w:r w:rsidRPr="007679D8">
        <w:rPr>
          <w:rFonts w:ascii="Palatino Linotype" w:hAnsi="Palatino Linotype"/>
          <w:i/>
        </w:rPr>
        <w:t xml:space="preserve"> Verificar el adecuado ejercicio del presupuesto de la dependencia u organismo auxiliar, atendiendo a los principios de racionalidad, austeridad, disciplina presupuestaria, transparencia y rendición de cuentas, que establecen las disposiciones aplicables. </w:t>
      </w:r>
    </w:p>
    <w:p w14:paraId="5ACC3F6E" w14:textId="17122B06"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VII.</w:t>
      </w:r>
      <w:r w:rsidRPr="007679D8">
        <w:rPr>
          <w:rFonts w:ascii="Palatino Linotype" w:hAnsi="Palatino Linotype"/>
          <w:i/>
        </w:rPr>
        <w:t xml:space="preserve"> Participar en los procesos de entrega y recepción de las unidades administrativas de la dependencia u organismo auxiliar, verificando su apego a la normatividad correspondiente. </w:t>
      </w:r>
    </w:p>
    <w:p w14:paraId="2F095581"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lastRenderedPageBreak/>
        <w:t>VIII.</w:t>
      </w:r>
      <w:r w:rsidRPr="007679D8">
        <w:rPr>
          <w:rFonts w:ascii="Palatino Linotype" w:hAnsi="Palatino Linotype"/>
          <w:i/>
        </w:rPr>
        <w:t xml:space="preserve"> Vigilar que las unidades administrativas de la dependencia u organismo auxiliar cumplan con las disposiciones jurídicas y administrativas aplicables en sus diferentes ámbitos, en las que sustentan su actuación, a través de las acciones de control y evaluación. </w:t>
      </w:r>
    </w:p>
    <w:p w14:paraId="782350AF"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IX.</w:t>
      </w:r>
      <w:r w:rsidRPr="007679D8">
        <w:rPr>
          <w:rFonts w:ascii="Palatino Linotype" w:hAnsi="Palatino Linotype"/>
          <w:i/>
        </w:rPr>
        <w:t xml:space="preserve"> Vigilar que las actividades de las unidades administrativas adscritas a la dependencia u organismo auxiliar, cumplan con las políticas, normas, lineamientos y procedimientos que establezca la Secretaría y demás disposiciones jurídicas aplicables en el ámbito de su competencia. </w:t>
      </w:r>
    </w:p>
    <w:p w14:paraId="5D8B0CFE"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w:t>
      </w:r>
      <w:r w:rsidRPr="007679D8">
        <w:rPr>
          <w:rFonts w:ascii="Palatino Linotype" w:hAnsi="Palatino Linotype"/>
          <w:i/>
        </w:rPr>
        <w:t xml:space="preserve"> Informar al Secretario y al Subsecretario el resultado de las acciones de control y evaluación practicadas a la dependencia u organismo auxiliar. </w:t>
      </w:r>
    </w:p>
    <w:p w14:paraId="198855E2"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XI.</w:t>
      </w:r>
      <w:r w:rsidRPr="007679D8">
        <w:rPr>
          <w:rFonts w:ascii="Palatino Linotype" w:hAnsi="Palatino Linotype"/>
          <w:i/>
        </w:rPr>
        <w:t xml:space="preserve"> Promover acciones que contribuyan al mejor desempeño en la gestión pública de las unidades administrativas de la dependencia u organismo auxiliar. </w:t>
      </w:r>
    </w:p>
    <w:p w14:paraId="02AFE5D2"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XII.</w:t>
      </w:r>
      <w:r w:rsidRPr="007679D8">
        <w:rPr>
          <w:rFonts w:ascii="Palatino Linotype" w:hAnsi="Palatino Linotype"/>
          <w:i/>
        </w:rPr>
        <w:t xml:space="preserve"> Promover el fortalecimiento de mecanismos de control de la gestión de la dependencia u organismo auxiliar e impulsar el autocontrol y la autoevaluación en el cumplimiento de planes, programas, objetivos y metas, así como la mejora continua de los procesos y servicios públicos. </w:t>
      </w:r>
    </w:p>
    <w:p w14:paraId="5BA6DE2B"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XIII.</w:t>
      </w:r>
      <w:r w:rsidRPr="007679D8">
        <w:rPr>
          <w:rFonts w:ascii="Palatino Linotype" w:hAnsi="Palatino Linotype"/>
          <w:i/>
        </w:rPr>
        <w:t xml:space="preserve"> Proponer y acordar con la unidad administrativa auditada, las acciones de mejora derivadas de las acciones de control y evaluación practicadas, tendentes a fortalecer el control interno y la gestión de la dependencia u organismo auxiliar, así como vigilar su implementación. </w:t>
      </w:r>
    </w:p>
    <w:p w14:paraId="1BFB81B3"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XIV.</w:t>
      </w:r>
      <w:r w:rsidRPr="007679D8">
        <w:rPr>
          <w:rFonts w:ascii="Palatino Linotype" w:hAnsi="Palatino Linotype"/>
          <w:i/>
        </w:rPr>
        <w:t xml:space="preserve"> Realizar las acciones de control y evaluación a los ingresos, gastos, recursos y obligaciones de la Dependencia u Organismo Auxiliar. </w:t>
      </w:r>
    </w:p>
    <w:p w14:paraId="3F5F57A5"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XV.</w:t>
      </w:r>
      <w:r w:rsidRPr="007679D8">
        <w:rPr>
          <w:rFonts w:ascii="Palatino Linotype" w:hAnsi="Palatino Linotype"/>
          <w:i/>
        </w:rPr>
        <w:t xml:space="preserve"> Elaborar diagnósticos de la dependencia u organismo auxiliar, con base en las acciones de control y evaluación realizadas. </w:t>
      </w:r>
    </w:p>
    <w:p w14:paraId="16EDC088"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XVI.</w:t>
      </w:r>
      <w:r w:rsidRPr="007679D8">
        <w:rPr>
          <w:rFonts w:ascii="Palatino Linotype" w:hAnsi="Palatino Linotype"/>
          <w:i/>
        </w:rPr>
        <w:t xml:space="preserve"> Ejercer, cuando así se le encomiende, las funciones de Comisario en los órganos de gobierno de los organismos auxiliares, así como en los comités técnicos de los fideicomisos y entidades no sujetos a la Ley para la Coordinación y Control de Organismos Auxiliares del Estado de México. </w:t>
      </w:r>
    </w:p>
    <w:p w14:paraId="2AD26305"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XVII.</w:t>
      </w:r>
      <w:r w:rsidRPr="007679D8">
        <w:rPr>
          <w:rFonts w:ascii="Palatino Linotype" w:hAnsi="Palatino Linotype"/>
          <w:i/>
        </w:rPr>
        <w:t xml:space="preserve"> Proponer a la Dirección General de Control y Evaluación que corresponda, las políticas, normas, lineamientos, procedimientos y demás disposiciones que mejoren las acciones de control y evaluación, investigación y responsabilidades administrativas. </w:t>
      </w:r>
    </w:p>
    <w:p w14:paraId="40251075" w14:textId="2DBE5E94"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XVIII.</w:t>
      </w:r>
      <w:r w:rsidR="007679D8">
        <w:rPr>
          <w:rFonts w:ascii="Palatino Linotype" w:hAnsi="Palatino Linotype"/>
          <w:b/>
          <w:i/>
        </w:rPr>
        <w:t xml:space="preserve"> </w:t>
      </w:r>
      <w:r w:rsidRPr="007679D8">
        <w:rPr>
          <w:rFonts w:ascii="Palatino Linotype" w:hAnsi="Palatino Linotype"/>
          <w:i/>
        </w:rPr>
        <w:t xml:space="preserve">Implementar mecanismos de prevención e instrumentos de rendición de cuentas que fortalezcan el Sistema Estatal Anticorrupción y evaluar su cumplimiento. </w:t>
      </w:r>
    </w:p>
    <w:p w14:paraId="59AD8BD3"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XIX.</w:t>
      </w:r>
      <w:r w:rsidRPr="007679D8">
        <w:rPr>
          <w:rFonts w:ascii="Palatino Linotype" w:hAnsi="Palatino Linotype"/>
          <w:i/>
        </w:rPr>
        <w:t xml:space="preserve"> Supervisar el cumplimiento de las recomendaciones que realicen los Comités Coordinadores Nacional y Estatal. </w:t>
      </w:r>
    </w:p>
    <w:p w14:paraId="52F28331"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XX.</w:t>
      </w:r>
      <w:r w:rsidRPr="007679D8">
        <w:rPr>
          <w:rFonts w:ascii="Palatino Linotype" w:hAnsi="Palatino Linotype"/>
          <w:i/>
        </w:rPr>
        <w:t xml:space="preserve"> Recibir, tramitar, investigar y resolver las denuncias que se interpongan en contra de servidores públicos de la dependencia u organismo auxiliar, asimismo, llevar a cabo las investigaciones de oficio y las derivadas de acciones de control y </w:t>
      </w:r>
      <w:r w:rsidRPr="007679D8">
        <w:rPr>
          <w:rFonts w:ascii="Palatino Linotype" w:hAnsi="Palatino Linotype"/>
          <w:i/>
        </w:rPr>
        <w:lastRenderedPageBreak/>
        <w:t xml:space="preserve">evaluación de la Secretaría y de los órganos internos de control, en términos de la Ley de Responsabilidades. </w:t>
      </w:r>
    </w:p>
    <w:p w14:paraId="5C95A292"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XXI.</w:t>
      </w:r>
      <w:r w:rsidRPr="007679D8">
        <w:rPr>
          <w:rFonts w:ascii="Palatino Linotype" w:hAnsi="Palatino Linotype"/>
          <w:i/>
        </w:rPr>
        <w:t xml:space="preserve"> Realizar el seguimiento y verificar la presentación oportuna de las declaraciones de situación patrimonial, intereses y constancia de presentación de declaración fiscal, de los servidores públicos de la dependencia u organismo auxiliar. </w:t>
      </w:r>
    </w:p>
    <w:p w14:paraId="2997A9B8" w14:textId="7B3F1D91"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XXII</w:t>
      </w:r>
      <w:r w:rsidRPr="007679D8">
        <w:rPr>
          <w:rFonts w:ascii="Palatino Linotype" w:hAnsi="Palatino Linotype"/>
          <w:i/>
        </w:rPr>
        <w:t>.</w:t>
      </w:r>
      <w:r w:rsidR="007679D8">
        <w:rPr>
          <w:rFonts w:ascii="Palatino Linotype" w:hAnsi="Palatino Linotype"/>
          <w:i/>
        </w:rPr>
        <w:t xml:space="preserve"> </w:t>
      </w:r>
      <w:r w:rsidRPr="007679D8">
        <w:rPr>
          <w:rFonts w:ascii="Palatino Linotype" w:hAnsi="Palatino Linotype"/>
          <w:i/>
        </w:rPr>
        <w:t xml:space="preserve">Presentar denuncias o querellas por hechos que las leyes señalen como delitos ante la Fiscalía General o en su caso ante el homólogo en el ámbito federal, que detecte en el ejercicio de sus funciones. </w:t>
      </w:r>
    </w:p>
    <w:p w14:paraId="2BF123B3"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XXIII.</w:t>
      </w:r>
      <w:r w:rsidRPr="007679D8">
        <w:rPr>
          <w:rFonts w:ascii="Palatino Linotype" w:hAnsi="Palatino Linotype"/>
          <w:i/>
        </w:rPr>
        <w:t xml:space="preserve"> Solicitar información a las autoridades competentes, incluyendo la relacionada con la materia fiscal, bursátil, fiduciario o la relacionada con operaciones de depósito, ahorro, administración o inversión de recursos monetarios, en términos de la Ley de Responsabilidades, así como solicitar a cualquier persona física o jurídica colectiva, información o documentación. Lo anterior, con el objeto de esclarecer los hechos relacionados con la comisión de presuntas faltas administrativas. </w:t>
      </w:r>
    </w:p>
    <w:p w14:paraId="0F72C775"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XXIV</w:t>
      </w:r>
      <w:r w:rsidRPr="007679D8">
        <w:rPr>
          <w:rFonts w:ascii="Palatino Linotype" w:hAnsi="Palatino Linotype"/>
          <w:i/>
        </w:rPr>
        <w:t xml:space="preserve">. Solicitar la colaboración de cualquier autoridad, para el cumplimiento de sus atribuciones, de conformidad con lo dispuesto en la Ley de Responsabilidades. </w:t>
      </w:r>
    </w:p>
    <w:p w14:paraId="00C3C7E5" w14:textId="415A89FA"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XXV.</w:t>
      </w:r>
      <w:r w:rsidRPr="007679D8">
        <w:rPr>
          <w:rFonts w:ascii="Palatino Linotype" w:hAnsi="Palatino Linotype"/>
          <w:i/>
        </w:rPr>
        <w:t xml:space="preserve"> Implementar los mecanismos internos que prevengan actos u omisiones que pudieran constituir faltas administrativas, en los términos establecidos por el Sistema Estatal Anticorrupción. </w:t>
      </w:r>
    </w:p>
    <w:p w14:paraId="496C17AF"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i/>
        </w:rPr>
        <w:t xml:space="preserve">XXVI. Brindar apoyo en la realización de las atribuciones que tienen encomendadas las unidades administrativas de la Secretaría y los demás órganos internos de control. </w:t>
      </w:r>
    </w:p>
    <w:p w14:paraId="5F337E9D"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XXVII.</w:t>
      </w:r>
      <w:r w:rsidRPr="007679D8">
        <w:rPr>
          <w:rFonts w:ascii="Palatino Linotype" w:hAnsi="Palatino Linotype"/>
          <w:i/>
        </w:rPr>
        <w:t xml:space="preserve"> Solicitar el apoyo de las unidades administrativas de la Secretaría, cuando así se requiera. </w:t>
      </w:r>
    </w:p>
    <w:p w14:paraId="22DFB3A3" w14:textId="3F5E40A8"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XXVIII</w:t>
      </w:r>
      <w:r w:rsidRPr="007679D8">
        <w:rPr>
          <w:rFonts w:ascii="Palatino Linotype" w:hAnsi="Palatino Linotype"/>
          <w:i/>
        </w:rPr>
        <w:t>.</w:t>
      </w:r>
      <w:r w:rsidR="007679D8">
        <w:rPr>
          <w:rFonts w:ascii="Palatino Linotype" w:hAnsi="Palatino Linotype"/>
          <w:i/>
        </w:rPr>
        <w:t xml:space="preserve"> </w:t>
      </w:r>
      <w:r w:rsidRPr="007679D8">
        <w:rPr>
          <w:rFonts w:ascii="Palatino Linotype" w:hAnsi="Palatino Linotype"/>
          <w:i/>
        </w:rPr>
        <w:t xml:space="preserve">Integrar y resguardar los expedientes generados de las investigaciones derivadas de actuaciones de oficio, denuncias interpuestas y de las acciones de control y evaluación, en las que existan indicios de falta administrativa, para turnarlos al área de investigación correspondiente. </w:t>
      </w:r>
    </w:p>
    <w:p w14:paraId="10F7B9EC"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XXIX</w:t>
      </w:r>
      <w:r w:rsidRPr="007679D8">
        <w:rPr>
          <w:rFonts w:ascii="Palatino Linotype" w:hAnsi="Palatino Linotype"/>
          <w:i/>
        </w:rPr>
        <w:t xml:space="preserve">. Atender el sistema de quejas y denuncias, sugerencias o reconocimientos ciudadanos, en términos de las disposiciones aplicables. </w:t>
      </w:r>
    </w:p>
    <w:p w14:paraId="5DD83840"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XXX.</w:t>
      </w:r>
      <w:r w:rsidRPr="007679D8">
        <w:rPr>
          <w:rFonts w:ascii="Palatino Linotype" w:hAnsi="Palatino Linotype"/>
          <w:i/>
        </w:rPr>
        <w:t xml:space="preserve"> Realizar procedimientos de investigación de las quejas y denuncias, incorporando técnicas, tecnologías y métodos de investigación, así como el desahogo de las pruebas necesarias para demostrar la veracidad de los actos u omisiones que demuestren la existencia de la falta administrativa. </w:t>
      </w:r>
    </w:p>
    <w:p w14:paraId="6049FB51" w14:textId="1DE345F9"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XXXI</w:t>
      </w:r>
      <w:r w:rsidRPr="007679D8">
        <w:rPr>
          <w:rFonts w:ascii="Palatino Linotype" w:hAnsi="Palatino Linotype"/>
          <w:i/>
        </w:rPr>
        <w:t>.</w:t>
      </w:r>
      <w:r w:rsidR="007679D8">
        <w:rPr>
          <w:rFonts w:ascii="Palatino Linotype" w:hAnsi="Palatino Linotype"/>
          <w:i/>
        </w:rPr>
        <w:t xml:space="preserve"> </w:t>
      </w:r>
      <w:r w:rsidRPr="007679D8">
        <w:rPr>
          <w:rFonts w:ascii="Palatino Linotype" w:hAnsi="Palatino Linotype"/>
          <w:i/>
        </w:rPr>
        <w:t xml:space="preserve">Emitir y registrar la certificación, para su anotación en el Sistema de Evolución Patrimonial, Declaración de Intereses y Constancia de Presentación de Declaración Fiscal cuando no exista ninguna anomalía en relación a la evolución y situación patrimonial de los servidores públicos. </w:t>
      </w:r>
    </w:p>
    <w:p w14:paraId="2993568B" w14:textId="77777777" w:rsidR="009847BA"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XXXII.</w:t>
      </w:r>
      <w:r w:rsidRPr="007679D8">
        <w:rPr>
          <w:rFonts w:ascii="Palatino Linotype" w:hAnsi="Palatino Linotype"/>
          <w:i/>
        </w:rPr>
        <w:t xml:space="preserve"> Realizar verificaciones aleatorias de las declaraciones patrimoniales que obren en el sistema de evolución patrimonial, de declaración de intereses y constancia </w:t>
      </w:r>
      <w:r w:rsidRPr="007679D8">
        <w:rPr>
          <w:rFonts w:ascii="Palatino Linotype" w:hAnsi="Palatino Linotype"/>
          <w:i/>
        </w:rPr>
        <w:lastRenderedPageBreak/>
        <w:t xml:space="preserve">de presentación de declaración fiscal, así como de la evolución del patrimonio de los servidores públicos. </w:t>
      </w:r>
    </w:p>
    <w:p w14:paraId="02908E7A" w14:textId="77777777" w:rsidR="007679D8" w:rsidRPr="007679D8" w:rsidRDefault="009847BA" w:rsidP="009847BA">
      <w:pPr>
        <w:spacing w:after="0" w:line="240" w:lineRule="auto"/>
        <w:ind w:left="851" w:right="851"/>
        <w:jc w:val="both"/>
        <w:rPr>
          <w:rFonts w:ascii="Palatino Linotype" w:hAnsi="Palatino Linotype"/>
          <w:i/>
        </w:rPr>
      </w:pPr>
      <w:r w:rsidRPr="007679D8">
        <w:rPr>
          <w:rFonts w:ascii="Palatino Linotype" w:hAnsi="Palatino Linotype"/>
          <w:b/>
          <w:i/>
        </w:rPr>
        <w:t>XXXIII.</w:t>
      </w:r>
      <w:r w:rsidRPr="007679D8">
        <w:rPr>
          <w:rFonts w:ascii="Palatino Linotype" w:hAnsi="Palatino Linotype"/>
          <w:i/>
        </w:rPr>
        <w:t xml:space="preserve"> Iniciar, substanciar y resolver los procedimientos de responsabilidad administrativa de faltas administrativas no graves de los servidores públicos de la dependencia u organismo auxiliar y, en su</w:t>
      </w:r>
      <w:r w:rsidR="007679D8" w:rsidRPr="007679D8">
        <w:rPr>
          <w:rFonts w:ascii="Palatino Linotype" w:hAnsi="Palatino Linotype"/>
          <w:i/>
        </w:rPr>
        <w:t xml:space="preserve"> caso, imponer las sanciones que correspondan, en los términos previstos en la Ley de Responsabilidades. </w:t>
      </w:r>
    </w:p>
    <w:p w14:paraId="3CDEB277"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XXXIV</w:t>
      </w:r>
      <w:r w:rsidRPr="007679D8">
        <w:rPr>
          <w:rFonts w:ascii="Palatino Linotype" w:hAnsi="Palatino Linotype"/>
          <w:i/>
        </w:rPr>
        <w:t xml:space="preserve">. Emplear las medidas cautelares y los medios de apremio para hacer cumplir sus determinaciones, en términos de lo que dispone la Ley de Responsabilidades. </w:t>
      </w:r>
    </w:p>
    <w:p w14:paraId="055BDA40"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XXXV.</w:t>
      </w:r>
      <w:r w:rsidRPr="007679D8">
        <w:rPr>
          <w:rFonts w:ascii="Palatino Linotype" w:hAnsi="Palatino Linotype"/>
          <w:i/>
        </w:rPr>
        <w:t xml:space="preserve"> Solicitar mediante exhorto o carta rogatoria, la colaboración de las autoridades competentes del lugar de la preparación o desahogo de las pruebas, cuando sea fuera de su ámbito jurisdiccional. </w:t>
      </w:r>
    </w:p>
    <w:p w14:paraId="6B6D8754"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XXXVI</w:t>
      </w:r>
      <w:r w:rsidRPr="007679D8">
        <w:rPr>
          <w:rFonts w:ascii="Palatino Linotype" w:hAnsi="Palatino Linotype"/>
          <w:i/>
        </w:rPr>
        <w:t xml:space="preserve">. Abstenerse de iniciar el procedimiento de responsabilidad administrativa o de imponer sanciones administrativas, en los términos dispuestos en la Ley de Responsabilidades. </w:t>
      </w:r>
    </w:p>
    <w:p w14:paraId="2ABE8B7E" w14:textId="33002C3D"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XXXVII.</w:t>
      </w:r>
      <w:r>
        <w:rPr>
          <w:rFonts w:ascii="Palatino Linotype" w:hAnsi="Palatino Linotype"/>
          <w:b/>
          <w:i/>
        </w:rPr>
        <w:t xml:space="preserve"> </w:t>
      </w:r>
      <w:r w:rsidRPr="007679D8">
        <w:rPr>
          <w:rFonts w:ascii="Palatino Linotype" w:hAnsi="Palatino Linotype"/>
          <w:i/>
        </w:rPr>
        <w:t xml:space="preserve">Admitir los Informes de Presunta Responsabilidad Administrativa de conformidad con lo dispuesto en la Ley de Responsabilidades. </w:t>
      </w:r>
    </w:p>
    <w:p w14:paraId="1C820C64"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XXXVIII.</w:t>
      </w:r>
      <w:r w:rsidRPr="007679D8">
        <w:rPr>
          <w:rFonts w:ascii="Palatino Linotype" w:hAnsi="Palatino Linotype"/>
          <w:i/>
        </w:rPr>
        <w:t xml:space="preserve"> Ordenar la realización de diligencias en el ámbito de su competencia para el cumplimiento de sus obligaciones, de conformidad con lo dispuesto en la Ley de Responsabilidades. </w:t>
      </w:r>
    </w:p>
    <w:p w14:paraId="6B64D5E6"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XXXIX.</w:t>
      </w:r>
      <w:r w:rsidRPr="007679D8">
        <w:rPr>
          <w:rFonts w:ascii="Palatino Linotype" w:hAnsi="Palatino Linotype"/>
          <w:i/>
        </w:rPr>
        <w:t xml:space="preserve"> Enviar al Tribunal los autos originales del expediente por faltas graves y notificar a las partes. </w:t>
      </w:r>
    </w:p>
    <w:p w14:paraId="33E06ED9"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XL.</w:t>
      </w:r>
      <w:r w:rsidRPr="007679D8">
        <w:rPr>
          <w:rFonts w:ascii="Palatino Linotype" w:hAnsi="Palatino Linotype"/>
          <w:i/>
        </w:rPr>
        <w:t xml:space="preserve"> Solicitar a las autoridades investigadoras, la práctica de acciones en esta materia, cuando así se requiera con motivo del ejercicio de sus atribuciones. </w:t>
      </w:r>
    </w:p>
    <w:p w14:paraId="32EE5415"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XLI</w:t>
      </w:r>
      <w:r w:rsidRPr="007679D8">
        <w:rPr>
          <w:rFonts w:ascii="Palatino Linotype" w:hAnsi="Palatino Linotype"/>
          <w:i/>
        </w:rPr>
        <w:t xml:space="preserve">. Elaborar los informes previos y justificados, así como desahogos de vista y requerimientos que sean ordenados en los juicios de amparo, en que sea parte. </w:t>
      </w:r>
    </w:p>
    <w:p w14:paraId="6C204D72"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XLII.</w:t>
      </w:r>
      <w:r w:rsidRPr="007679D8">
        <w:rPr>
          <w:rFonts w:ascii="Palatino Linotype" w:hAnsi="Palatino Linotype"/>
          <w:i/>
        </w:rPr>
        <w:t xml:space="preserve"> Iniciar, substanciar y resolver los procedimientos administrativos sancionadores, en términos del Libro Décimo Segundo del Código Administrativo del Estado de México, su Reglamento y demás disposiciones aplicables. </w:t>
      </w:r>
    </w:p>
    <w:p w14:paraId="1B322E7F"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XLIII.</w:t>
      </w:r>
      <w:r w:rsidRPr="007679D8">
        <w:rPr>
          <w:rFonts w:ascii="Palatino Linotype" w:hAnsi="Palatino Linotype"/>
          <w:i/>
        </w:rPr>
        <w:t xml:space="preserve"> Instruir, tramitar y resolver los recursos previstos por la Ley de Responsabilidades y demás disposiciones aplicables en la materia. </w:t>
      </w:r>
    </w:p>
    <w:p w14:paraId="7981AB10"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XLIV.</w:t>
      </w:r>
      <w:r w:rsidRPr="007679D8">
        <w:rPr>
          <w:rFonts w:ascii="Palatino Linotype" w:hAnsi="Palatino Linotype"/>
          <w:i/>
        </w:rPr>
        <w:t xml:space="preserve"> Substanciar y resolver incidentes que no tengan señalada una tramitación especial. </w:t>
      </w:r>
    </w:p>
    <w:p w14:paraId="712DCCE2"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XLV.</w:t>
      </w:r>
      <w:r w:rsidRPr="007679D8">
        <w:rPr>
          <w:rFonts w:ascii="Palatino Linotype" w:hAnsi="Palatino Linotype"/>
          <w:i/>
        </w:rPr>
        <w:t xml:space="preserve"> Imponer las sanciones que refiere la Ley de Responsabilidades, cuando se demuestre la comisión de faltas administrativas no graves. </w:t>
      </w:r>
    </w:p>
    <w:p w14:paraId="4E2BF089"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XLVI.</w:t>
      </w:r>
      <w:r w:rsidRPr="007679D8">
        <w:rPr>
          <w:rFonts w:ascii="Palatino Linotype" w:hAnsi="Palatino Linotype"/>
          <w:i/>
        </w:rPr>
        <w:t xml:space="preserve"> Representar legalmente a unidad administrativa a su cargo, con autoridad para elaborar los informes, demandas y contestaciones en los juicios en los que sea parte, así como intervenir en el cumplimiento y defensa de las resoluciones respectivas, en los asuntos de su competencia. </w:t>
      </w:r>
    </w:p>
    <w:p w14:paraId="4A378C68"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XLVII</w:t>
      </w:r>
      <w:r w:rsidRPr="007679D8">
        <w:rPr>
          <w:rFonts w:ascii="Palatino Linotype" w:hAnsi="Palatino Linotype"/>
          <w:i/>
        </w:rPr>
        <w:t xml:space="preserve">. Recibir y tramitar las sugerencias y reconocimientos ciudadanos. </w:t>
      </w:r>
    </w:p>
    <w:p w14:paraId="67FD4F2A"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lastRenderedPageBreak/>
        <w:t>XLVIII.</w:t>
      </w:r>
      <w:r w:rsidRPr="007679D8">
        <w:rPr>
          <w:rFonts w:ascii="Palatino Linotype" w:hAnsi="Palatino Linotype"/>
          <w:i/>
        </w:rPr>
        <w:t xml:space="preserve"> Expedir constancias o certificar copias de documentos existentes en sus archivos, así como de la impresión documental de datos contenidos en los sistemas informáticos a su cargo y otros que operen con relación a los asuntos de su competencia. </w:t>
      </w:r>
    </w:p>
    <w:p w14:paraId="390F8ECB" w14:textId="7BD2FAC9" w:rsidR="00C93BA9"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XLIX</w:t>
      </w:r>
      <w:r w:rsidRPr="007679D8">
        <w:rPr>
          <w:rFonts w:ascii="Palatino Linotype" w:hAnsi="Palatino Linotype"/>
          <w:i/>
        </w:rPr>
        <w:t>. Solicitar a las unidades administrativas de la dependencia u organismo auxiliar que corresponda, la información necesaria para cumplir con sus atribuciones. L. Proporcionar, en el ámbito de su competencia, la información que le sea solicitada por las unidades administrativas de la Secretaría para el cumplimiento de sus funciones.</w:t>
      </w:r>
    </w:p>
    <w:p w14:paraId="66CA2DEB" w14:textId="77777777" w:rsidR="007679D8" w:rsidRPr="007679D8" w:rsidRDefault="007679D8" w:rsidP="009847BA">
      <w:pPr>
        <w:spacing w:after="0" w:line="240" w:lineRule="auto"/>
        <w:ind w:left="851" w:right="851"/>
        <w:jc w:val="both"/>
        <w:rPr>
          <w:rFonts w:ascii="Palatino Linotype" w:hAnsi="Palatino Linotype"/>
          <w:i/>
        </w:rPr>
      </w:pPr>
      <w:r w:rsidRPr="007679D8">
        <w:rPr>
          <w:rFonts w:ascii="Palatino Linotype" w:hAnsi="Palatino Linotype"/>
          <w:b/>
          <w:i/>
        </w:rPr>
        <w:t>LI</w:t>
      </w:r>
      <w:r w:rsidRPr="007679D8">
        <w:rPr>
          <w:rFonts w:ascii="Palatino Linotype" w:hAnsi="Palatino Linotype"/>
          <w:i/>
        </w:rPr>
        <w:t xml:space="preserve">. Aplicar la Ley de Responsabilidades para el cumplimiento de su objeto. </w:t>
      </w:r>
    </w:p>
    <w:p w14:paraId="67EBECE0" w14:textId="755087BB" w:rsidR="007679D8" w:rsidRPr="007679D8" w:rsidRDefault="007679D8" w:rsidP="009847BA">
      <w:pPr>
        <w:spacing w:after="0" w:line="240" w:lineRule="auto"/>
        <w:ind w:left="851" w:right="851"/>
        <w:jc w:val="both"/>
        <w:rPr>
          <w:rFonts w:ascii="Palatino Linotype" w:hAnsi="Palatino Linotype"/>
          <w:i/>
          <w:color w:val="000000"/>
        </w:rPr>
      </w:pPr>
      <w:r w:rsidRPr="007679D8">
        <w:rPr>
          <w:rFonts w:ascii="Palatino Linotype" w:hAnsi="Palatino Linotype"/>
          <w:b/>
          <w:i/>
        </w:rPr>
        <w:t>LII.</w:t>
      </w:r>
      <w:r w:rsidRPr="007679D8">
        <w:rPr>
          <w:rFonts w:ascii="Palatino Linotype" w:hAnsi="Palatino Linotype"/>
          <w:i/>
        </w:rPr>
        <w:t xml:space="preserve"> Las demás que le confieran otras disposiciones legales, incluyendo aquellas que se dispongan en el periódico oficial “Gaceta del Gobierno” por las dependencias u organismos auxiliares en los que se encuentren adscritos y las que le encomiende el Secretario o el Subsecretario.</w:t>
      </w:r>
    </w:p>
    <w:p w14:paraId="24E5C363" w14:textId="77777777" w:rsidR="00C93BA9" w:rsidRDefault="00C93BA9" w:rsidP="00A81D61">
      <w:pPr>
        <w:spacing w:after="0" w:line="360" w:lineRule="auto"/>
        <w:ind w:right="141"/>
        <w:jc w:val="both"/>
        <w:rPr>
          <w:rFonts w:ascii="Palatino Linotype" w:hAnsi="Palatino Linotype"/>
          <w:color w:val="000000"/>
          <w:sz w:val="24"/>
          <w:szCs w:val="24"/>
        </w:rPr>
      </w:pPr>
    </w:p>
    <w:p w14:paraId="1D8564F0" w14:textId="3D03EA1B" w:rsidR="00C93BA9" w:rsidRDefault="00ED241A" w:rsidP="00A81D61">
      <w:pPr>
        <w:spacing w:after="0" w:line="360" w:lineRule="auto"/>
        <w:ind w:right="141"/>
        <w:jc w:val="both"/>
        <w:rPr>
          <w:rFonts w:ascii="Palatino Linotype" w:hAnsi="Palatino Linotype"/>
          <w:color w:val="000000"/>
          <w:sz w:val="24"/>
          <w:szCs w:val="24"/>
        </w:rPr>
      </w:pPr>
      <w:r>
        <w:rPr>
          <w:rFonts w:ascii="Palatino Linotype" w:hAnsi="Palatino Linotype"/>
          <w:color w:val="000000"/>
          <w:sz w:val="24"/>
          <w:szCs w:val="24"/>
        </w:rPr>
        <w:t xml:space="preserve">Los Órganos Internos de Control de las dependencias </w:t>
      </w:r>
      <w:r w:rsidR="0031555E">
        <w:rPr>
          <w:rFonts w:ascii="Palatino Linotype" w:hAnsi="Palatino Linotype"/>
          <w:color w:val="000000"/>
          <w:sz w:val="24"/>
          <w:szCs w:val="24"/>
        </w:rPr>
        <w:t>serán y</w:t>
      </w:r>
      <w:r>
        <w:rPr>
          <w:rFonts w:ascii="Palatino Linotype" w:hAnsi="Palatino Linotype"/>
          <w:color w:val="000000"/>
          <w:sz w:val="24"/>
          <w:szCs w:val="24"/>
        </w:rPr>
        <w:t xml:space="preserve"> dependerán directa y funcionalmente de la Secretaria de la Contraloría</w:t>
      </w:r>
      <w:r w:rsidR="0031555E">
        <w:rPr>
          <w:rFonts w:ascii="Palatino Linotype" w:hAnsi="Palatino Linotype"/>
          <w:color w:val="000000"/>
          <w:sz w:val="24"/>
          <w:szCs w:val="24"/>
        </w:rPr>
        <w:t>, estos órganos de control constituirán unidades administrativas dentro de las dependencias a las que se encuentren adscritos y al frente de cada Contraloría habrá un contralor interno, quien tendrá las atribuciones que ya se enunciaron en líneas anteriores.</w:t>
      </w:r>
    </w:p>
    <w:p w14:paraId="1DD99174" w14:textId="77777777" w:rsidR="0031555E" w:rsidRDefault="0031555E" w:rsidP="00A81D61">
      <w:pPr>
        <w:spacing w:after="0" w:line="360" w:lineRule="auto"/>
        <w:ind w:right="141"/>
        <w:jc w:val="both"/>
        <w:rPr>
          <w:rFonts w:ascii="Palatino Linotype" w:hAnsi="Palatino Linotype"/>
          <w:color w:val="000000"/>
          <w:sz w:val="24"/>
          <w:szCs w:val="24"/>
        </w:rPr>
      </w:pPr>
    </w:p>
    <w:p w14:paraId="13123523" w14:textId="1F49946F" w:rsidR="00B649A5" w:rsidRDefault="00B649A5" w:rsidP="00A81D61">
      <w:pPr>
        <w:spacing w:after="0" w:line="360" w:lineRule="auto"/>
        <w:ind w:right="141"/>
        <w:jc w:val="both"/>
        <w:rPr>
          <w:rFonts w:ascii="Palatino Linotype" w:hAnsi="Palatino Linotype"/>
          <w:color w:val="000000"/>
          <w:sz w:val="24"/>
          <w:szCs w:val="24"/>
        </w:rPr>
      </w:pPr>
      <w:r>
        <w:rPr>
          <w:rFonts w:ascii="Palatino Linotype" w:hAnsi="Palatino Linotype"/>
          <w:color w:val="000000"/>
          <w:sz w:val="24"/>
          <w:szCs w:val="24"/>
        </w:rPr>
        <w:t xml:space="preserve">Ahora bien por lo que respecta a las funciones que se presentaron, sustentadas en el Reglamento interior del Sujeto Obligado no se encuentra establecida alguna que refiera </w:t>
      </w:r>
      <w:r w:rsidR="00752583">
        <w:rPr>
          <w:rFonts w:ascii="Palatino Linotype" w:hAnsi="Palatino Linotype"/>
          <w:color w:val="000000"/>
          <w:sz w:val="24"/>
          <w:szCs w:val="24"/>
        </w:rPr>
        <w:t>contar con la información peticionada.</w:t>
      </w:r>
    </w:p>
    <w:p w14:paraId="6D6037CD" w14:textId="77777777" w:rsidR="00752583" w:rsidRDefault="00752583" w:rsidP="00A81D61">
      <w:pPr>
        <w:spacing w:after="0" w:line="360" w:lineRule="auto"/>
        <w:ind w:right="141"/>
        <w:jc w:val="both"/>
        <w:rPr>
          <w:rFonts w:ascii="Palatino Linotype" w:hAnsi="Palatino Linotype"/>
          <w:color w:val="000000"/>
          <w:sz w:val="24"/>
          <w:szCs w:val="24"/>
        </w:rPr>
      </w:pPr>
    </w:p>
    <w:p w14:paraId="64D01B99" w14:textId="620C53B6" w:rsidR="00752583" w:rsidRDefault="00752583" w:rsidP="00A81D61">
      <w:pPr>
        <w:spacing w:after="0" w:line="360" w:lineRule="auto"/>
        <w:ind w:right="141"/>
        <w:jc w:val="both"/>
        <w:rPr>
          <w:rFonts w:ascii="Palatino Linotype" w:hAnsi="Palatino Linotype"/>
          <w:color w:val="000000"/>
          <w:sz w:val="24"/>
          <w:szCs w:val="24"/>
        </w:rPr>
      </w:pPr>
      <w:r>
        <w:rPr>
          <w:rFonts w:ascii="Palatino Linotype" w:hAnsi="Palatino Linotype"/>
          <w:color w:val="000000"/>
          <w:sz w:val="24"/>
          <w:szCs w:val="24"/>
        </w:rPr>
        <w:t>Ahora bien por</w:t>
      </w:r>
      <w:r w:rsidR="00E838A0">
        <w:rPr>
          <w:rFonts w:ascii="Palatino Linotype" w:hAnsi="Palatino Linotype"/>
          <w:color w:val="000000"/>
          <w:sz w:val="24"/>
          <w:szCs w:val="24"/>
        </w:rPr>
        <w:t xml:space="preserve"> lo que respecta a los requisitos para poder ingresar </w:t>
      </w:r>
      <w:r w:rsidR="001716F3">
        <w:rPr>
          <w:rFonts w:ascii="Palatino Linotype" w:hAnsi="Palatino Linotype"/>
          <w:color w:val="000000"/>
          <w:sz w:val="24"/>
          <w:szCs w:val="24"/>
        </w:rPr>
        <w:t>al servicio público</w:t>
      </w:r>
      <w:r w:rsidR="00E838A0">
        <w:rPr>
          <w:rFonts w:ascii="Palatino Linotype" w:hAnsi="Palatino Linotype"/>
          <w:color w:val="000000"/>
          <w:sz w:val="24"/>
          <w:szCs w:val="24"/>
        </w:rPr>
        <w:t xml:space="preserve">, existe el Reglamento de Condiciones Generales de Trabajo de los Servidores Públicos Generales del Poder Ejecutivo, </w:t>
      </w:r>
      <w:r w:rsidR="001716F3">
        <w:rPr>
          <w:rFonts w:ascii="Palatino Linotype" w:hAnsi="Palatino Linotype"/>
          <w:color w:val="000000"/>
          <w:sz w:val="24"/>
          <w:szCs w:val="24"/>
        </w:rPr>
        <w:t>el cual establece lo siguiente:</w:t>
      </w:r>
    </w:p>
    <w:p w14:paraId="0740F53A" w14:textId="77777777" w:rsidR="001716F3" w:rsidRDefault="001716F3" w:rsidP="00A81D61">
      <w:pPr>
        <w:spacing w:after="0" w:line="360" w:lineRule="auto"/>
        <w:ind w:right="141"/>
        <w:jc w:val="both"/>
        <w:rPr>
          <w:rFonts w:ascii="Palatino Linotype" w:hAnsi="Palatino Linotype"/>
          <w:color w:val="000000"/>
          <w:sz w:val="24"/>
          <w:szCs w:val="24"/>
        </w:rPr>
      </w:pPr>
    </w:p>
    <w:p w14:paraId="0DF45C50" w14:textId="4535E097" w:rsidR="001716F3" w:rsidRDefault="001716F3" w:rsidP="00A81D61">
      <w:pPr>
        <w:spacing w:after="0" w:line="360" w:lineRule="auto"/>
        <w:ind w:right="141"/>
        <w:jc w:val="both"/>
        <w:rPr>
          <w:rFonts w:ascii="Palatino Linotype" w:hAnsi="Palatino Linotype"/>
          <w:color w:val="000000"/>
          <w:sz w:val="24"/>
          <w:szCs w:val="24"/>
        </w:rPr>
      </w:pPr>
      <w:r>
        <w:rPr>
          <w:noProof/>
          <w:lang w:eastAsia="es-MX"/>
        </w:rPr>
        <w:lastRenderedPageBreak/>
        <w:drawing>
          <wp:inline distT="0" distB="0" distL="0" distR="0" wp14:anchorId="3EF5E64F" wp14:editId="7A60802B">
            <wp:extent cx="5408762" cy="7204478"/>
            <wp:effectExtent l="190500" t="190500" r="192405" b="1873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45" t="8254" r="32166" b="14811"/>
                    <a:stretch/>
                  </pic:blipFill>
                  <pic:spPr bwMode="auto">
                    <a:xfrm>
                      <a:off x="0" y="0"/>
                      <a:ext cx="5415422" cy="721334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078A64A" w14:textId="1D8ED84F" w:rsidR="001716F3" w:rsidRDefault="001716F3" w:rsidP="001716F3">
      <w:pPr>
        <w:spacing w:after="0" w:line="360" w:lineRule="auto"/>
        <w:ind w:right="141"/>
        <w:jc w:val="center"/>
        <w:rPr>
          <w:rFonts w:ascii="Palatino Linotype" w:hAnsi="Palatino Linotype"/>
          <w:color w:val="000000"/>
          <w:sz w:val="24"/>
          <w:szCs w:val="24"/>
        </w:rPr>
      </w:pPr>
      <w:r>
        <w:rPr>
          <w:noProof/>
          <w:lang w:eastAsia="es-MX"/>
        </w:rPr>
        <w:lastRenderedPageBreak/>
        <w:drawing>
          <wp:inline distT="0" distB="0" distL="0" distR="0" wp14:anchorId="0C0D1356" wp14:editId="097AE3E4">
            <wp:extent cx="5321709" cy="905774"/>
            <wp:effectExtent l="190500" t="190500" r="184150" b="1993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4900" t="36472" r="36059" b="54741"/>
                    <a:stretch/>
                  </pic:blipFill>
                  <pic:spPr bwMode="auto">
                    <a:xfrm>
                      <a:off x="0" y="0"/>
                      <a:ext cx="5384911" cy="91653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A7F27FA" w14:textId="7AB1E669" w:rsidR="001716F3" w:rsidRDefault="00B86D21" w:rsidP="00A81D61">
      <w:pPr>
        <w:spacing w:after="0" w:line="360" w:lineRule="auto"/>
        <w:ind w:right="141"/>
        <w:jc w:val="both"/>
        <w:rPr>
          <w:rFonts w:ascii="Palatino Linotype" w:hAnsi="Palatino Linotype"/>
          <w:color w:val="000000"/>
          <w:sz w:val="24"/>
          <w:szCs w:val="24"/>
        </w:rPr>
      </w:pPr>
      <w:r>
        <w:rPr>
          <w:rFonts w:ascii="Palatino Linotype" w:hAnsi="Palatino Linotype"/>
          <w:color w:val="000000"/>
          <w:sz w:val="24"/>
          <w:szCs w:val="24"/>
        </w:rPr>
        <w:t xml:space="preserve">De las imágenes anteriores no se advierte que para el ingreso al servicio público se requiera en específico documentación que se relacione con las actividades, funciones o atribuciones que haya ejercido </w:t>
      </w:r>
      <w:r w:rsidR="00880486">
        <w:rPr>
          <w:rFonts w:ascii="Palatino Linotype" w:hAnsi="Palatino Linotype"/>
          <w:color w:val="000000"/>
          <w:sz w:val="24"/>
          <w:szCs w:val="24"/>
        </w:rPr>
        <w:t xml:space="preserve">un servidor público </w:t>
      </w:r>
      <w:r>
        <w:rPr>
          <w:rFonts w:ascii="Palatino Linotype" w:hAnsi="Palatino Linotype"/>
          <w:color w:val="000000"/>
          <w:sz w:val="24"/>
          <w:szCs w:val="24"/>
        </w:rPr>
        <w:t>en empleos anteriores</w:t>
      </w:r>
      <w:r w:rsidR="00880486">
        <w:rPr>
          <w:rFonts w:ascii="Palatino Linotype" w:hAnsi="Palatino Linotype"/>
          <w:color w:val="000000"/>
          <w:sz w:val="24"/>
          <w:szCs w:val="24"/>
        </w:rPr>
        <w:t>.</w:t>
      </w:r>
    </w:p>
    <w:p w14:paraId="7B2D9043" w14:textId="77777777" w:rsidR="001716F3" w:rsidRDefault="001716F3" w:rsidP="00A81D61">
      <w:pPr>
        <w:spacing w:after="0" w:line="360" w:lineRule="auto"/>
        <w:ind w:right="141"/>
        <w:jc w:val="both"/>
        <w:rPr>
          <w:rFonts w:ascii="Palatino Linotype" w:hAnsi="Palatino Linotype"/>
          <w:color w:val="000000"/>
          <w:sz w:val="24"/>
          <w:szCs w:val="24"/>
        </w:rPr>
      </w:pPr>
    </w:p>
    <w:p w14:paraId="066D4237" w14:textId="13D9EBB7" w:rsidR="00B649A5" w:rsidRDefault="0031555E" w:rsidP="00880486">
      <w:pPr>
        <w:spacing w:after="0" w:line="360" w:lineRule="auto"/>
        <w:ind w:right="141"/>
        <w:jc w:val="both"/>
        <w:rPr>
          <w:rFonts w:ascii="Palatino Linotype" w:hAnsi="Palatino Linotype" w:cs="Arial"/>
          <w:sz w:val="24"/>
          <w:szCs w:val="24"/>
          <w:lang w:eastAsia="es-MX"/>
        </w:rPr>
      </w:pPr>
      <w:r>
        <w:rPr>
          <w:rFonts w:ascii="Palatino Linotype" w:hAnsi="Palatino Linotype"/>
          <w:color w:val="000000"/>
          <w:sz w:val="24"/>
          <w:szCs w:val="24"/>
        </w:rPr>
        <w:t>Por lo que respecta a nuestra solicitud de información, en la cual se solicitan documentos en los que conste acciones que se llev</w:t>
      </w:r>
      <w:r w:rsidR="00B649A5">
        <w:rPr>
          <w:rFonts w:ascii="Palatino Linotype" w:hAnsi="Palatino Linotype"/>
          <w:color w:val="000000"/>
          <w:sz w:val="24"/>
          <w:szCs w:val="24"/>
        </w:rPr>
        <w:t xml:space="preserve">aron a cabo en una dependencia distinta al Sujeto Obligado </w:t>
      </w:r>
      <w:r w:rsidR="00880486">
        <w:rPr>
          <w:rFonts w:ascii="Palatino Linotype" w:hAnsi="Palatino Linotype"/>
          <w:color w:val="000000"/>
          <w:sz w:val="24"/>
          <w:szCs w:val="24"/>
        </w:rPr>
        <w:t>es indispensable mencionar que la información puede ser solicitada al Sujeto obligado y plataforma de solicitudes de información correspondientes, ya que en el</w:t>
      </w:r>
      <w:r w:rsidR="00B649A5">
        <w:rPr>
          <w:rFonts w:ascii="Palatino Linotype" w:hAnsi="Palatino Linotype" w:cs="Arial"/>
          <w:sz w:val="24"/>
          <w:szCs w:val="24"/>
          <w:lang w:eastAsia="es-MX"/>
        </w:rPr>
        <w:t xml:space="preserve"> Acuerdo mediante el cual el Instituto Nacional de Transparencia, Acceso a la Información y Protección </w:t>
      </w:r>
      <w:r w:rsidR="00B649A5" w:rsidRPr="000A7615">
        <w:rPr>
          <w:rFonts w:ascii="Palatino Linotype" w:hAnsi="Palatino Linotype" w:cs="Arial"/>
          <w:sz w:val="24"/>
          <w:szCs w:val="24"/>
          <w:lang w:eastAsia="es-MX"/>
        </w:rPr>
        <w:t>de Datos Personales, aprueba el Padrón de Sujetos Obligados del ámbito Federal, en términos de la Ley General de Transparencia y Acceso a la Información Pública</w:t>
      </w:r>
      <w:r w:rsidR="00B649A5">
        <w:rPr>
          <w:rFonts w:ascii="Palatino Linotype" w:hAnsi="Palatino Linotype" w:cs="Arial"/>
          <w:sz w:val="24"/>
          <w:szCs w:val="24"/>
          <w:lang w:eastAsia="es-MX"/>
        </w:rPr>
        <w:t xml:space="preserve">, de fecha cuatro de mayo de dos mil dieciséis, </w:t>
      </w:r>
      <w:r w:rsidR="00880486">
        <w:rPr>
          <w:rFonts w:ascii="Palatino Linotype" w:hAnsi="Palatino Linotype" w:cs="Arial"/>
          <w:sz w:val="24"/>
          <w:szCs w:val="24"/>
          <w:lang w:eastAsia="es-MX"/>
        </w:rPr>
        <w:t>es establece los siguiente</w:t>
      </w:r>
      <w:r w:rsidR="00B649A5">
        <w:rPr>
          <w:rFonts w:ascii="Palatino Linotype" w:hAnsi="Palatino Linotype" w:cs="Arial"/>
          <w:sz w:val="24"/>
          <w:szCs w:val="24"/>
          <w:lang w:eastAsia="es-MX"/>
        </w:rPr>
        <w:t>:</w:t>
      </w:r>
    </w:p>
    <w:p w14:paraId="7935222E" w14:textId="10C0A1E3" w:rsidR="00B649A5" w:rsidRDefault="00880486" w:rsidP="00880486">
      <w:pPr>
        <w:spacing w:before="240" w:after="240" w:line="360" w:lineRule="auto"/>
        <w:jc w:val="center"/>
        <w:rPr>
          <w:rFonts w:ascii="Palatino Linotype" w:eastAsia="MS Mincho" w:hAnsi="Palatino Linotype" w:cs="Bookman Old Style"/>
          <w:highlight w:val="yellow"/>
          <w:lang w:eastAsia="es-MX"/>
        </w:rPr>
      </w:pPr>
      <w:r>
        <w:rPr>
          <w:noProof/>
          <w:lang w:eastAsia="es-MX"/>
        </w:rPr>
        <w:drawing>
          <wp:inline distT="0" distB="0" distL="0" distR="0" wp14:anchorId="490F2AD3" wp14:editId="65EAC4AE">
            <wp:extent cx="5141343" cy="909775"/>
            <wp:effectExtent l="190500" t="190500" r="193040" b="1955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7886" t="56297" r="55723" b="32255"/>
                    <a:stretch/>
                  </pic:blipFill>
                  <pic:spPr bwMode="auto">
                    <a:xfrm>
                      <a:off x="0" y="0"/>
                      <a:ext cx="5151526" cy="91157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4165846" w14:textId="77777777" w:rsidR="00880486" w:rsidRDefault="00880486" w:rsidP="0031555E">
      <w:pPr>
        <w:spacing w:before="240" w:after="240" w:line="360" w:lineRule="auto"/>
        <w:jc w:val="both"/>
        <w:rPr>
          <w:rFonts w:ascii="Palatino Linotype" w:eastAsia="MS Mincho" w:hAnsi="Palatino Linotype" w:cs="Bookman Old Style"/>
          <w:sz w:val="24"/>
          <w:szCs w:val="24"/>
          <w:lang w:eastAsia="es-MX"/>
        </w:rPr>
      </w:pPr>
      <w:r w:rsidRPr="00880486">
        <w:rPr>
          <w:rFonts w:ascii="Palatino Linotype" w:eastAsia="MS Mincho" w:hAnsi="Palatino Linotype" w:cs="Bookman Old Style"/>
          <w:sz w:val="24"/>
          <w:szCs w:val="24"/>
          <w:lang w:eastAsia="es-MX"/>
        </w:rPr>
        <w:t xml:space="preserve">Por lo que </w:t>
      </w:r>
      <w:r w:rsidR="0031555E" w:rsidRPr="00880486">
        <w:rPr>
          <w:rFonts w:ascii="Palatino Linotype" w:eastAsia="MS Mincho" w:hAnsi="Palatino Linotype" w:cs="Bookman Old Style"/>
          <w:sz w:val="24"/>
          <w:szCs w:val="24"/>
          <w:lang w:eastAsia="es-MX"/>
        </w:rPr>
        <w:t xml:space="preserve">“GACM” Grupo Aeroportuario de la Ciudad de México, </w:t>
      </w:r>
      <w:r w:rsidRPr="00880486">
        <w:rPr>
          <w:rFonts w:ascii="Palatino Linotype" w:eastAsia="MS Mincho" w:hAnsi="Palatino Linotype" w:cs="Bookman Old Style"/>
          <w:sz w:val="24"/>
          <w:szCs w:val="24"/>
          <w:lang w:eastAsia="es-MX"/>
        </w:rPr>
        <w:t>corresponde a un Sujeto Obligado distinto.</w:t>
      </w:r>
    </w:p>
    <w:p w14:paraId="13A4511F" w14:textId="59F5BB93" w:rsidR="00FB5CA0" w:rsidRPr="00C0597F" w:rsidRDefault="00522854" w:rsidP="00FB5CA0">
      <w:pPr>
        <w:spacing w:before="240" w:after="240" w:line="360" w:lineRule="auto"/>
        <w:jc w:val="both"/>
        <w:rPr>
          <w:rFonts w:ascii="Palatino Linotype" w:hAnsi="Palatino Linotype" w:cs="Arial"/>
          <w:sz w:val="24"/>
        </w:rPr>
      </w:pPr>
      <w:r>
        <w:rPr>
          <w:rFonts w:ascii="Palatino Linotype" w:eastAsia="MS Mincho" w:hAnsi="Palatino Linotype" w:cs="Bookman Old Style"/>
          <w:sz w:val="24"/>
          <w:szCs w:val="24"/>
          <w:lang w:eastAsia="es-MX"/>
        </w:rPr>
        <w:lastRenderedPageBreak/>
        <w:t>En este mismo teno</w:t>
      </w:r>
      <w:r w:rsidR="00880486">
        <w:rPr>
          <w:rFonts w:ascii="Palatino Linotype" w:eastAsia="MS Mincho" w:hAnsi="Palatino Linotype" w:cs="Bookman Old Style"/>
          <w:sz w:val="24"/>
          <w:szCs w:val="24"/>
          <w:lang w:eastAsia="es-MX"/>
        </w:rPr>
        <w:t xml:space="preserve">r debemos analizar los argumentos vertidos en el recurso de revisión los cuales separaremos en dos rubros, el primero de ellos se refiere a </w:t>
      </w:r>
      <w:r>
        <w:rPr>
          <w:rFonts w:ascii="Palatino Linotype" w:eastAsia="MS Mincho" w:hAnsi="Palatino Linotype" w:cs="Bookman Old Style"/>
          <w:sz w:val="24"/>
          <w:szCs w:val="24"/>
          <w:lang w:eastAsia="es-MX"/>
        </w:rPr>
        <w:t>lo siguiente</w:t>
      </w:r>
      <w:r w:rsidR="00880486">
        <w:rPr>
          <w:rFonts w:ascii="Palatino Linotype" w:eastAsia="MS Mincho" w:hAnsi="Palatino Linotype" w:cs="Bookman Old Style"/>
          <w:sz w:val="24"/>
          <w:szCs w:val="24"/>
          <w:lang w:eastAsia="es-MX"/>
        </w:rPr>
        <w:t>:</w:t>
      </w:r>
      <w:r w:rsidR="00880486" w:rsidRPr="00A965CC">
        <w:rPr>
          <w:rFonts w:ascii="Palatino Linotype" w:hAnsi="Palatino Linotype"/>
          <w:i/>
          <w:color w:val="000000"/>
        </w:rPr>
        <w:t xml:space="preserve"> </w:t>
      </w:r>
      <w:r w:rsidR="00880486" w:rsidRPr="00880486">
        <w:rPr>
          <w:rFonts w:ascii="Palatino Linotype" w:hAnsi="Palatino Linotype"/>
          <w:i/>
          <w:sz w:val="24"/>
          <w:szCs w:val="24"/>
        </w:rPr>
        <w:t>“…</w:t>
      </w:r>
      <w:proofErr w:type="spellStart"/>
      <w:r w:rsidR="00880486" w:rsidRPr="00880486">
        <w:rPr>
          <w:rFonts w:ascii="Palatino Linotype" w:hAnsi="Palatino Linotype"/>
          <w:i/>
          <w:sz w:val="24"/>
          <w:szCs w:val="24"/>
        </w:rPr>
        <w:t>el</w:t>
      </w:r>
      <w:proofErr w:type="spellEnd"/>
      <w:r w:rsidR="00880486" w:rsidRPr="00880486">
        <w:rPr>
          <w:rFonts w:ascii="Palatino Linotype" w:hAnsi="Palatino Linotype"/>
          <w:i/>
          <w:sz w:val="24"/>
          <w:szCs w:val="24"/>
        </w:rPr>
        <w:t xml:space="preserve"> tiene en su poder su acta de entrega y </w:t>
      </w:r>
      <w:proofErr w:type="spellStart"/>
      <w:r w:rsidR="00880486" w:rsidRPr="00880486">
        <w:rPr>
          <w:rFonts w:ascii="Palatino Linotype" w:hAnsi="Palatino Linotype"/>
          <w:i/>
          <w:sz w:val="24"/>
          <w:szCs w:val="24"/>
        </w:rPr>
        <w:t>ahi</w:t>
      </w:r>
      <w:proofErr w:type="spellEnd"/>
      <w:r w:rsidR="00880486" w:rsidRPr="00880486">
        <w:rPr>
          <w:rFonts w:ascii="Palatino Linotype" w:hAnsi="Palatino Linotype"/>
          <w:i/>
          <w:sz w:val="24"/>
          <w:szCs w:val="24"/>
        </w:rPr>
        <w:t xml:space="preserve"> </w:t>
      </w:r>
      <w:proofErr w:type="spellStart"/>
      <w:r w:rsidR="00880486" w:rsidRPr="00880486">
        <w:rPr>
          <w:rFonts w:ascii="Palatino Linotype" w:hAnsi="Palatino Linotype"/>
          <w:i/>
          <w:sz w:val="24"/>
          <w:szCs w:val="24"/>
        </w:rPr>
        <w:t>el</w:t>
      </w:r>
      <w:proofErr w:type="spellEnd"/>
      <w:r w:rsidR="00880486" w:rsidRPr="00880486">
        <w:rPr>
          <w:rFonts w:ascii="Palatino Linotype" w:hAnsi="Palatino Linotype"/>
          <w:i/>
          <w:sz w:val="24"/>
          <w:szCs w:val="24"/>
        </w:rPr>
        <w:t xml:space="preserve"> tiene la información y documentación solicitada…”</w:t>
      </w:r>
      <w:r w:rsidR="00880486">
        <w:rPr>
          <w:rFonts w:ascii="Palatino Linotype" w:hAnsi="Palatino Linotype"/>
          <w:i/>
          <w:sz w:val="24"/>
          <w:szCs w:val="24"/>
        </w:rPr>
        <w:t xml:space="preserve">, </w:t>
      </w:r>
      <w:r w:rsidR="00880486">
        <w:rPr>
          <w:rFonts w:ascii="Palatino Linotype" w:hAnsi="Palatino Linotype"/>
          <w:sz w:val="24"/>
          <w:szCs w:val="24"/>
        </w:rPr>
        <w:t xml:space="preserve">si bien es cierto que cuando los servidores públicos </w:t>
      </w:r>
      <w:r w:rsidR="00FB5CA0">
        <w:rPr>
          <w:rFonts w:ascii="Palatino Linotype" w:hAnsi="Palatino Linotype"/>
          <w:sz w:val="24"/>
          <w:szCs w:val="24"/>
        </w:rPr>
        <w:t xml:space="preserve">dejan algún cargo el cual se encuentre obligado a realizar una entrega recepción, </w:t>
      </w:r>
      <w:r>
        <w:rPr>
          <w:rFonts w:ascii="Palatino Linotype" w:hAnsi="Palatino Linotype"/>
          <w:sz w:val="24"/>
          <w:szCs w:val="24"/>
        </w:rPr>
        <w:t xml:space="preserve">en efecto se debe contar </w:t>
      </w:r>
      <w:r w:rsidR="00FB5CA0">
        <w:rPr>
          <w:rFonts w:ascii="Palatino Linotype" w:hAnsi="Palatino Linotype"/>
          <w:sz w:val="24"/>
          <w:szCs w:val="24"/>
        </w:rPr>
        <w:t>con un acta y una carpeta con los anexos correspondientes</w:t>
      </w:r>
      <w:r>
        <w:rPr>
          <w:rFonts w:ascii="Palatino Linotype" w:hAnsi="Palatino Linotype"/>
          <w:sz w:val="24"/>
          <w:szCs w:val="24"/>
        </w:rPr>
        <w:t xml:space="preserve"> a la entrega recepción</w:t>
      </w:r>
      <w:r w:rsidR="00FB5CA0">
        <w:rPr>
          <w:rFonts w:ascii="Palatino Linotype" w:hAnsi="Palatino Linotype"/>
          <w:sz w:val="24"/>
          <w:szCs w:val="24"/>
        </w:rPr>
        <w:t xml:space="preserve">, también es cierto que en esta </w:t>
      </w:r>
      <w:r>
        <w:rPr>
          <w:rFonts w:ascii="Palatino Linotype" w:hAnsi="Palatino Linotype"/>
          <w:sz w:val="24"/>
          <w:szCs w:val="24"/>
        </w:rPr>
        <w:t>ocasión</w:t>
      </w:r>
      <w:r w:rsidR="00FB5CA0">
        <w:rPr>
          <w:rFonts w:ascii="Palatino Linotype" w:hAnsi="Palatino Linotype"/>
          <w:sz w:val="24"/>
          <w:szCs w:val="24"/>
        </w:rPr>
        <w:t xml:space="preserve"> en particular</w:t>
      </w:r>
      <w:r>
        <w:rPr>
          <w:rFonts w:ascii="Palatino Linotype" w:hAnsi="Palatino Linotype"/>
          <w:sz w:val="24"/>
          <w:szCs w:val="24"/>
        </w:rPr>
        <w:t>,</w:t>
      </w:r>
      <w:r w:rsidR="00FB5CA0">
        <w:rPr>
          <w:rFonts w:ascii="Palatino Linotype" w:hAnsi="Palatino Linotype"/>
          <w:sz w:val="24"/>
          <w:szCs w:val="24"/>
        </w:rPr>
        <w:t xml:space="preserve"> el solicitante no requirió tal documento, por lo que en este caso</w:t>
      </w:r>
      <w:r w:rsidR="00A038A7">
        <w:rPr>
          <w:rFonts w:ascii="Palatino Linotype" w:hAnsi="Palatino Linotype"/>
          <w:sz w:val="24"/>
          <w:szCs w:val="24"/>
        </w:rPr>
        <w:t>,</w:t>
      </w:r>
      <w:r w:rsidR="00FB5CA0">
        <w:rPr>
          <w:rFonts w:ascii="Palatino Linotype" w:hAnsi="Palatino Linotype"/>
          <w:sz w:val="24"/>
          <w:szCs w:val="24"/>
        </w:rPr>
        <w:t xml:space="preserve"> el ahora </w:t>
      </w:r>
      <w:r w:rsidR="00FB5CA0">
        <w:rPr>
          <w:rFonts w:ascii="Palatino Linotype" w:hAnsi="Palatino Linotype" w:cs="Arial"/>
          <w:sz w:val="24"/>
        </w:rPr>
        <w:t xml:space="preserve">Recurrente </w:t>
      </w:r>
      <w:r w:rsidR="00A038A7">
        <w:rPr>
          <w:rFonts w:ascii="Palatino Linotype" w:hAnsi="Palatino Linotype" w:cs="Arial"/>
          <w:sz w:val="24"/>
        </w:rPr>
        <w:t>se encuentra ampliando sus</w:t>
      </w:r>
      <w:r w:rsidR="00FB5CA0">
        <w:rPr>
          <w:rFonts w:ascii="Palatino Linotype" w:hAnsi="Palatino Linotype" w:cs="Arial"/>
          <w:color w:val="000000"/>
          <w:sz w:val="24"/>
          <w:szCs w:val="24"/>
        </w:rPr>
        <w:t xml:space="preserve"> requerimientos</w:t>
      </w:r>
      <w:r w:rsidR="00A038A7">
        <w:rPr>
          <w:rFonts w:ascii="Palatino Linotype" w:hAnsi="Palatino Linotype" w:cs="Arial"/>
          <w:color w:val="000000"/>
          <w:sz w:val="24"/>
          <w:szCs w:val="24"/>
        </w:rPr>
        <w:t xml:space="preserve">, toda vez que </w:t>
      </w:r>
      <w:r w:rsidR="00FB5CA0">
        <w:rPr>
          <w:rFonts w:ascii="Palatino Linotype" w:hAnsi="Palatino Linotype" w:cs="Arial"/>
          <w:color w:val="000000"/>
          <w:sz w:val="24"/>
          <w:szCs w:val="24"/>
        </w:rPr>
        <w:t>mediante recurso de revisión,</w:t>
      </w:r>
      <w:r w:rsidR="00FB5CA0" w:rsidRPr="00BB4C7D">
        <w:rPr>
          <w:rFonts w:ascii="Palatino Linotype" w:hAnsi="Palatino Linotype" w:cs="Arial"/>
          <w:color w:val="000000"/>
          <w:sz w:val="24"/>
          <w:szCs w:val="24"/>
        </w:rPr>
        <w:t xml:space="preserve"> </w:t>
      </w:r>
      <w:r w:rsidR="00A038A7">
        <w:rPr>
          <w:rFonts w:ascii="Palatino Linotype" w:hAnsi="Palatino Linotype" w:cs="Arial"/>
          <w:color w:val="000000"/>
          <w:sz w:val="24"/>
          <w:szCs w:val="24"/>
        </w:rPr>
        <w:t xml:space="preserve">se </w:t>
      </w:r>
      <w:r w:rsidR="00FB5CA0">
        <w:rPr>
          <w:rFonts w:ascii="Palatino Linotype" w:hAnsi="Palatino Linotype" w:cs="Arial"/>
          <w:color w:val="000000"/>
          <w:sz w:val="24"/>
          <w:szCs w:val="24"/>
        </w:rPr>
        <w:t>inconform</w:t>
      </w:r>
      <w:r w:rsidR="00A038A7">
        <w:rPr>
          <w:rFonts w:ascii="Palatino Linotype" w:hAnsi="Palatino Linotype" w:cs="Arial"/>
          <w:color w:val="000000"/>
          <w:sz w:val="24"/>
          <w:szCs w:val="24"/>
        </w:rPr>
        <w:t>a</w:t>
      </w:r>
      <w:r w:rsidR="00FB5CA0">
        <w:rPr>
          <w:rFonts w:ascii="Palatino Linotype" w:hAnsi="Palatino Linotype" w:cs="Arial"/>
          <w:color w:val="000000"/>
          <w:sz w:val="24"/>
          <w:szCs w:val="24"/>
        </w:rPr>
        <w:t xml:space="preserve"> con nuevos requerimientos, </w:t>
      </w:r>
      <w:r w:rsidR="00FB5CA0" w:rsidRPr="00BB4C7D">
        <w:rPr>
          <w:rFonts w:ascii="Palatino Linotype" w:hAnsi="Palatino Linotype" w:cs="Arial"/>
          <w:color w:val="000000"/>
          <w:sz w:val="24"/>
          <w:szCs w:val="24"/>
        </w:rPr>
        <w:t xml:space="preserve">respecto a lo requerido originalmente, siendo el caso que pretende ampliar lo solicitado de origen, </w:t>
      </w:r>
      <w:r w:rsidR="00FB5CA0">
        <w:rPr>
          <w:rFonts w:ascii="Palatino Linotype" w:hAnsi="Palatino Linotype" w:cs="Arial"/>
          <w:color w:val="000000"/>
          <w:sz w:val="24"/>
          <w:szCs w:val="24"/>
        </w:rPr>
        <w:t>emanando lo que en la</w:t>
      </w:r>
      <w:r w:rsidR="00FB5CA0" w:rsidRPr="00BB4C7D">
        <w:rPr>
          <w:rFonts w:ascii="Palatino Linotype" w:hAnsi="Palatino Linotype" w:cs="Arial"/>
          <w:color w:val="000000"/>
          <w:sz w:val="24"/>
          <w:szCs w:val="24"/>
        </w:rPr>
        <w:t xml:space="preserve"> teoría jurídica se le denomina como </w:t>
      </w:r>
      <w:r w:rsidR="00FB5CA0" w:rsidRPr="00BB4C7D">
        <w:rPr>
          <w:rFonts w:ascii="Palatino Linotype" w:hAnsi="Palatino Linotype" w:cs="Arial"/>
          <w:b/>
          <w:i/>
          <w:color w:val="000000"/>
          <w:sz w:val="24"/>
          <w:szCs w:val="24"/>
          <w:u w:val="single"/>
        </w:rPr>
        <w:t xml:space="preserve">plus </w:t>
      </w:r>
      <w:proofErr w:type="spellStart"/>
      <w:r w:rsidR="00FB5CA0" w:rsidRPr="00BB4C7D">
        <w:rPr>
          <w:rFonts w:ascii="Palatino Linotype" w:hAnsi="Palatino Linotype" w:cs="Arial"/>
          <w:b/>
          <w:i/>
          <w:color w:val="000000"/>
          <w:sz w:val="24"/>
          <w:szCs w:val="24"/>
          <w:u w:val="single"/>
        </w:rPr>
        <w:t>petitio</w:t>
      </w:r>
      <w:proofErr w:type="spellEnd"/>
      <w:r w:rsidR="00FB5CA0" w:rsidRPr="00BB4C7D">
        <w:rPr>
          <w:rFonts w:ascii="Palatino Linotype" w:hAnsi="Palatino Linotype" w:cs="Arial"/>
          <w:color w:val="000000"/>
          <w:sz w:val="24"/>
          <w:szCs w:val="24"/>
        </w:rPr>
        <w:t>; por lo que, dichas razones y motivos de inconformidad son inoperantes.</w:t>
      </w:r>
    </w:p>
    <w:p w14:paraId="21C8D5D9" w14:textId="77777777" w:rsidR="00FB5CA0" w:rsidRPr="00BB4C7D" w:rsidRDefault="00FB5CA0" w:rsidP="00FB5CA0">
      <w:pPr>
        <w:spacing w:after="0" w:line="360" w:lineRule="auto"/>
        <w:jc w:val="both"/>
        <w:rPr>
          <w:rFonts w:ascii="Palatino Linotype" w:hAnsi="Palatino Linotype" w:cs="Arial"/>
          <w:color w:val="000000"/>
          <w:sz w:val="24"/>
          <w:szCs w:val="24"/>
        </w:rPr>
      </w:pPr>
    </w:p>
    <w:p w14:paraId="30C0B987" w14:textId="77777777" w:rsidR="00FB5CA0" w:rsidRPr="00BB4C7D" w:rsidRDefault="00FB5CA0" w:rsidP="00FB5CA0">
      <w:pPr>
        <w:spacing w:after="0" w:line="360" w:lineRule="auto"/>
        <w:jc w:val="both"/>
        <w:rPr>
          <w:rFonts w:ascii="Palatino Linotype" w:hAnsi="Palatino Linotype" w:cs="Arial"/>
          <w:color w:val="000000"/>
          <w:sz w:val="24"/>
          <w:szCs w:val="24"/>
        </w:rPr>
      </w:pPr>
      <w:r w:rsidRPr="00BB4C7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14:paraId="6C9A45C2" w14:textId="77777777" w:rsidR="00FB5CA0" w:rsidRPr="00404360" w:rsidRDefault="00FB5CA0" w:rsidP="00FB5CA0">
      <w:pPr>
        <w:spacing w:before="240" w:after="240"/>
        <w:ind w:left="851" w:right="901"/>
        <w:jc w:val="both"/>
        <w:rPr>
          <w:rFonts w:ascii="Palatino Linotype" w:hAnsi="Palatino Linotype" w:cs="Arial"/>
          <w:color w:val="000000"/>
        </w:rPr>
      </w:pPr>
      <w:r w:rsidRPr="00404360">
        <w:rPr>
          <w:rFonts w:ascii="Palatino Linotype" w:hAnsi="Palatino Linotype" w:cs="Arial"/>
          <w:b/>
          <w:color w:val="000000"/>
        </w:rPr>
        <w:t>"</w:t>
      </w:r>
      <w:r w:rsidRPr="00404360">
        <w:rPr>
          <w:rFonts w:ascii="Palatino Linotype" w:hAnsi="Palatino Linotype" w:cs="Arial"/>
          <w:i/>
          <w:color w:val="000000"/>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404360">
        <w:rPr>
          <w:rFonts w:ascii="Palatino Linotype" w:hAnsi="Palatino Linotype" w:cs="Arial"/>
          <w:b/>
          <w:color w:val="000000"/>
        </w:rPr>
        <w:t>"</w:t>
      </w:r>
    </w:p>
    <w:p w14:paraId="75731BE2" w14:textId="77777777" w:rsidR="00FB5CA0" w:rsidRDefault="00FB5CA0" w:rsidP="00FB5CA0">
      <w:pPr>
        <w:spacing w:after="0" w:line="360" w:lineRule="auto"/>
        <w:jc w:val="both"/>
        <w:rPr>
          <w:rFonts w:ascii="Palatino Linotype" w:eastAsia="Times New Roman" w:hAnsi="Palatino Linotype" w:cs="Times New Roman"/>
          <w:sz w:val="24"/>
          <w:szCs w:val="24"/>
          <w:lang w:eastAsia="es-MX"/>
        </w:rPr>
      </w:pPr>
    </w:p>
    <w:p w14:paraId="5C01A968" w14:textId="77777777" w:rsidR="00FB5CA0" w:rsidRDefault="00FB5CA0" w:rsidP="00FB5CA0">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14:paraId="46CCE1CF" w14:textId="77777777" w:rsidR="00FB5CA0" w:rsidRDefault="00FB5CA0" w:rsidP="00FB5CA0"/>
    <w:p w14:paraId="04FA2BFE" w14:textId="4329D842" w:rsidR="00BA205F" w:rsidRPr="00BA205F" w:rsidRDefault="00FB5CA0" w:rsidP="00BA205F">
      <w:pPr>
        <w:spacing w:after="0" w:line="360" w:lineRule="auto"/>
        <w:jc w:val="both"/>
        <w:rPr>
          <w:rFonts w:ascii="Palatino Linotype" w:hAnsi="Palatino Linotype"/>
          <w:sz w:val="24"/>
          <w:szCs w:val="24"/>
        </w:rPr>
      </w:pPr>
      <w:r w:rsidRPr="00BA205F">
        <w:rPr>
          <w:rFonts w:ascii="Palatino Linotype" w:eastAsia="MS Mincho" w:hAnsi="Palatino Linotype" w:cs="Bookman Old Style"/>
          <w:sz w:val="24"/>
          <w:szCs w:val="24"/>
          <w:lang w:eastAsia="es-MX"/>
        </w:rPr>
        <w:t xml:space="preserve">Por lo que respecta a los siguientes argumentos: </w:t>
      </w:r>
      <w:r w:rsidR="00BA205F" w:rsidRPr="00BA205F">
        <w:rPr>
          <w:rFonts w:ascii="Palatino Linotype" w:eastAsia="MS Mincho" w:hAnsi="Palatino Linotype" w:cs="Bookman Old Style"/>
          <w:sz w:val="24"/>
          <w:szCs w:val="24"/>
          <w:lang w:eastAsia="es-MX"/>
        </w:rPr>
        <w:t>“…</w:t>
      </w:r>
      <w:r w:rsidR="00BA205F" w:rsidRPr="00BA205F">
        <w:rPr>
          <w:rFonts w:ascii="Palatino Linotype" w:hAnsi="Palatino Linotype"/>
          <w:i/>
          <w:sz w:val="24"/>
          <w:szCs w:val="24"/>
        </w:rPr>
        <w:t xml:space="preserve">el GACM no hay presupuesto alguno para regalar refrigeradores o pantallas o estufas a trabajadores temporales y el levanto el acta de inventarios de esos cientos de regalos que recibió un solo funcionario de GACM por lo tanto por ética y en cumplimiento a sus responsabilidades como servidor </w:t>
      </w:r>
      <w:proofErr w:type="spellStart"/>
      <w:r w:rsidR="00BA205F" w:rsidRPr="00BA205F">
        <w:rPr>
          <w:rFonts w:ascii="Palatino Linotype" w:hAnsi="Palatino Linotype"/>
          <w:i/>
          <w:sz w:val="24"/>
          <w:szCs w:val="24"/>
        </w:rPr>
        <w:t>publico</w:t>
      </w:r>
      <w:proofErr w:type="spellEnd"/>
      <w:r w:rsidR="00BA205F" w:rsidRPr="00BA205F">
        <w:rPr>
          <w:rFonts w:ascii="Palatino Linotype" w:hAnsi="Palatino Linotype"/>
          <w:i/>
          <w:sz w:val="24"/>
          <w:szCs w:val="24"/>
        </w:rPr>
        <w:t xml:space="preserve"> debió de entregar los documentos que </w:t>
      </w:r>
      <w:proofErr w:type="spellStart"/>
      <w:r w:rsidR="00BA205F" w:rsidRPr="00BA205F">
        <w:rPr>
          <w:rFonts w:ascii="Palatino Linotype" w:hAnsi="Palatino Linotype"/>
          <w:i/>
          <w:sz w:val="24"/>
          <w:szCs w:val="24"/>
        </w:rPr>
        <w:t>el</w:t>
      </w:r>
      <w:proofErr w:type="spellEnd"/>
      <w:r w:rsidR="00BA205F" w:rsidRPr="00BA205F">
        <w:rPr>
          <w:rFonts w:ascii="Palatino Linotype" w:hAnsi="Palatino Linotype"/>
          <w:i/>
          <w:sz w:val="24"/>
          <w:szCs w:val="24"/>
        </w:rPr>
        <w:t xml:space="preserve"> tiene en su poder sea o no contralor ahora en el EDO y al igual que la renta de patrullas del EDO que denuncie también ya </w:t>
      </w:r>
      <w:proofErr w:type="spellStart"/>
      <w:r w:rsidR="00BA205F" w:rsidRPr="00BA205F">
        <w:rPr>
          <w:rFonts w:ascii="Palatino Linotype" w:hAnsi="Palatino Linotype"/>
          <w:i/>
          <w:sz w:val="24"/>
          <w:szCs w:val="24"/>
        </w:rPr>
        <w:t>esta</w:t>
      </w:r>
      <w:proofErr w:type="spellEnd"/>
      <w:r w:rsidR="00BA205F" w:rsidRPr="00BA205F">
        <w:rPr>
          <w:rFonts w:ascii="Palatino Linotype" w:hAnsi="Palatino Linotype"/>
          <w:i/>
          <w:sz w:val="24"/>
          <w:szCs w:val="24"/>
        </w:rPr>
        <w:t xml:space="preserve"> sujeto a comparecer por encubrir actos de corrupción multimillonarios y su respuesta por transparencia resulta a su conveniencia opaca y encubridora otra vez , </w:t>
      </w:r>
      <w:proofErr w:type="spellStart"/>
      <w:r w:rsidR="00BA205F" w:rsidRPr="00BA205F">
        <w:rPr>
          <w:rFonts w:ascii="Palatino Linotype" w:hAnsi="Palatino Linotype"/>
          <w:i/>
          <w:sz w:val="24"/>
          <w:szCs w:val="24"/>
        </w:rPr>
        <w:t>asi</w:t>
      </w:r>
      <w:proofErr w:type="spellEnd"/>
      <w:r w:rsidR="00BA205F" w:rsidRPr="00BA205F">
        <w:rPr>
          <w:rFonts w:ascii="Palatino Linotype" w:hAnsi="Palatino Linotype"/>
          <w:i/>
          <w:sz w:val="24"/>
          <w:szCs w:val="24"/>
        </w:rPr>
        <w:t xml:space="preserve"> que el INFOEM que acuerde a lugar este galimatías ya que el funcionario tiene los documentos en su poder sea ahora contralor en el EDO o cuando fue en GACM y le quedan los días contados para comparecer y que ya no sea tapadera de la corrupción como contralor” </w:t>
      </w:r>
      <w:r w:rsidR="00BA205F" w:rsidRPr="00BA205F">
        <w:rPr>
          <w:rFonts w:ascii="Palatino Linotype" w:hAnsi="Palatino Linotype"/>
          <w:sz w:val="24"/>
          <w:szCs w:val="24"/>
        </w:rPr>
        <w:t xml:space="preserve">De acuerdo a estos argumentos, esta ponencia considera que a lo que el Recurrente se refiere </w:t>
      </w:r>
      <w:r w:rsidR="00BA205F" w:rsidRPr="00BA205F">
        <w:rPr>
          <w:rFonts w:ascii="Palatino Linotype" w:hAnsi="Palatino Linotype" w:cs="Arial"/>
          <w:color w:val="000000" w:themeColor="text1"/>
          <w:sz w:val="24"/>
          <w:szCs w:val="24"/>
        </w:rPr>
        <w:t xml:space="preserve">encuadra tácitamente en </w:t>
      </w:r>
      <w:r w:rsidR="00BA205F" w:rsidRPr="00BA205F">
        <w:rPr>
          <w:rFonts w:ascii="Palatino Linotype" w:hAnsi="Palatino Linotype"/>
          <w:sz w:val="24"/>
          <w:szCs w:val="24"/>
        </w:rPr>
        <w:t>manifestaciones subjetivas, ya que dicho argumento no es materia de revisión, puesto que</w:t>
      </w:r>
      <w:r w:rsidR="00A038A7">
        <w:rPr>
          <w:rFonts w:ascii="Palatino Linotype" w:hAnsi="Palatino Linotype"/>
          <w:sz w:val="24"/>
          <w:szCs w:val="24"/>
        </w:rPr>
        <w:t xml:space="preserve"> no</w:t>
      </w:r>
      <w:r w:rsidR="00BA205F" w:rsidRPr="00BA205F">
        <w:rPr>
          <w:rFonts w:ascii="Palatino Linotype" w:hAnsi="Palatino Linotype"/>
          <w:sz w:val="24"/>
          <w:szCs w:val="24"/>
        </w:rPr>
        <w:t xml:space="preserve"> tiene relación con la solicitud de información,  por lo tanto </w:t>
      </w:r>
      <w:r w:rsidR="00BA205F" w:rsidRPr="00BA205F">
        <w:rPr>
          <w:rFonts w:ascii="Palatino Linotype" w:hAnsi="Palatino Linotype" w:cs="Arial"/>
          <w:sz w:val="24"/>
          <w:szCs w:val="24"/>
        </w:rPr>
        <w:t>se concluye que no se está en presencia del ejercicio del derecho de acceso a la información</w:t>
      </w:r>
      <w:r w:rsidR="00BA205F" w:rsidRPr="00BA205F">
        <w:rPr>
          <w:rFonts w:ascii="Palatino Linotype" w:eastAsia="MS Mincho" w:hAnsi="Palatino Linotype" w:cs="Arial"/>
          <w:sz w:val="24"/>
          <w:szCs w:val="24"/>
          <w:lang w:val="es-ES_tradnl" w:eastAsia="es-ES"/>
        </w:rPr>
        <w:t xml:space="preserve"> y por ende no es atendible mediante un recurso de revisión, porque se tratan de manifestaciones subjetivas vertidas por el particular</w:t>
      </w:r>
      <w:r w:rsidR="00BA205F" w:rsidRPr="00BA205F">
        <w:rPr>
          <w:rFonts w:ascii="Palatino Linotype" w:hAnsi="Palatino Linotype"/>
          <w:sz w:val="24"/>
          <w:szCs w:val="24"/>
        </w:rPr>
        <w:t>.</w:t>
      </w:r>
    </w:p>
    <w:p w14:paraId="2C2631FA" w14:textId="77777777" w:rsidR="00C93BA9" w:rsidRDefault="00C93BA9" w:rsidP="00A81D61">
      <w:pPr>
        <w:spacing w:after="0" w:line="360" w:lineRule="auto"/>
        <w:ind w:right="141"/>
        <w:jc w:val="both"/>
        <w:rPr>
          <w:rFonts w:ascii="Palatino Linotype" w:hAnsi="Palatino Linotype" w:cs="Arial"/>
          <w:sz w:val="24"/>
          <w:szCs w:val="24"/>
          <w:lang w:eastAsia="es-MX"/>
        </w:rPr>
      </w:pPr>
    </w:p>
    <w:p w14:paraId="6FCFBA38" w14:textId="7DCDB290" w:rsidR="00CC553D" w:rsidRPr="000D0B1C" w:rsidRDefault="00BA205F" w:rsidP="00B53941">
      <w:pPr>
        <w:spacing w:after="0" w:line="360" w:lineRule="auto"/>
        <w:jc w:val="both"/>
        <w:rPr>
          <w:rFonts w:ascii="Palatino Linotype" w:hAnsi="Palatino Linotype"/>
          <w:sz w:val="24"/>
          <w:szCs w:val="24"/>
          <w:highlight w:val="yellow"/>
        </w:rPr>
      </w:pPr>
      <w:r>
        <w:rPr>
          <w:rFonts w:ascii="Palatino Linotype" w:hAnsi="Palatino Linotype" w:cs="Arial"/>
          <w:sz w:val="24"/>
          <w:szCs w:val="24"/>
          <w:lang w:eastAsia="es-MX"/>
        </w:rPr>
        <w:t xml:space="preserve">Por último es necesario manifestar que si bien es cierto la solicitud de información no es </w:t>
      </w:r>
      <w:r w:rsidRPr="00BA205F">
        <w:rPr>
          <w:rFonts w:ascii="Palatino Linotype" w:hAnsi="Palatino Linotype" w:cs="Arial"/>
          <w:sz w:val="24"/>
          <w:szCs w:val="24"/>
          <w:lang w:eastAsia="es-MX"/>
        </w:rPr>
        <w:t xml:space="preserve">competencia del Sujeto Obligado, también es cierto que nos debemos apegar a lo </w:t>
      </w:r>
      <w:r w:rsidRPr="00BA205F">
        <w:rPr>
          <w:rFonts w:ascii="Palatino Linotype" w:hAnsi="Palatino Linotype" w:cs="Arial"/>
          <w:sz w:val="24"/>
          <w:szCs w:val="24"/>
          <w:lang w:eastAsia="es-MX"/>
        </w:rPr>
        <w:lastRenderedPageBreak/>
        <w:t xml:space="preserve">que establece la Ley de </w:t>
      </w:r>
      <w:r w:rsidRPr="00BA205F">
        <w:rPr>
          <w:rFonts w:ascii="Palatino Linotype" w:hAnsi="Palatino Linotype"/>
          <w:sz w:val="24"/>
          <w:szCs w:val="24"/>
        </w:rPr>
        <w:t>Transparencia y Acceso a la Información Pública del Estado de México y Municipios, siendo</w:t>
      </w:r>
      <w:r w:rsidR="00CC553D" w:rsidRPr="00BA205F">
        <w:rPr>
          <w:rFonts w:ascii="Palatino Linotype" w:hAnsi="Palatino Linotype"/>
          <w:sz w:val="24"/>
          <w:szCs w:val="24"/>
        </w:rPr>
        <w:t xml:space="preserve"> aplicable lo que se establece los artículos 49 fracción II y 167 de la Ley de, los cuales disponen lo siguiente: </w:t>
      </w:r>
    </w:p>
    <w:p w14:paraId="0BA15A6C" w14:textId="77777777" w:rsidR="00B53941" w:rsidRDefault="00B53941" w:rsidP="00CC553D">
      <w:pPr>
        <w:autoSpaceDE w:val="0"/>
        <w:autoSpaceDN w:val="0"/>
        <w:adjustRightInd w:val="0"/>
        <w:ind w:left="851" w:right="899"/>
        <w:jc w:val="both"/>
        <w:rPr>
          <w:rFonts w:ascii="Palatino Linotype" w:hAnsi="Palatino Linotype" w:cs="Arial"/>
          <w:b/>
          <w:bCs/>
          <w:i/>
          <w:highlight w:val="yellow"/>
        </w:rPr>
      </w:pPr>
    </w:p>
    <w:p w14:paraId="0F27FAE5" w14:textId="77777777" w:rsidR="00CC553D" w:rsidRPr="00A038A7" w:rsidRDefault="00CC553D" w:rsidP="00CC553D">
      <w:pPr>
        <w:autoSpaceDE w:val="0"/>
        <w:autoSpaceDN w:val="0"/>
        <w:adjustRightInd w:val="0"/>
        <w:ind w:left="851" w:right="899"/>
        <w:jc w:val="both"/>
        <w:rPr>
          <w:rFonts w:ascii="Palatino Linotype" w:hAnsi="Palatino Linotype" w:cs="Arial"/>
          <w:i/>
        </w:rPr>
      </w:pPr>
      <w:r w:rsidRPr="00A038A7">
        <w:rPr>
          <w:rFonts w:ascii="Palatino Linotype" w:hAnsi="Palatino Linotype" w:cs="Arial"/>
          <w:b/>
          <w:bCs/>
          <w:i/>
        </w:rPr>
        <w:t xml:space="preserve">“Artículo 49. </w:t>
      </w:r>
      <w:r w:rsidRPr="00A038A7">
        <w:rPr>
          <w:rFonts w:ascii="Palatino Linotype" w:hAnsi="Palatino Linotype" w:cs="Arial"/>
          <w:i/>
        </w:rPr>
        <w:t>Los Comités de Transparencia tendrán las siguientes atribuciones:</w:t>
      </w:r>
    </w:p>
    <w:p w14:paraId="0BD0E31C" w14:textId="77777777" w:rsidR="00CC553D" w:rsidRPr="00A038A7" w:rsidRDefault="00CC553D" w:rsidP="00CC553D">
      <w:pPr>
        <w:autoSpaceDE w:val="0"/>
        <w:autoSpaceDN w:val="0"/>
        <w:adjustRightInd w:val="0"/>
        <w:ind w:left="851" w:right="899"/>
        <w:jc w:val="both"/>
        <w:rPr>
          <w:rFonts w:ascii="Palatino Linotype" w:hAnsi="Palatino Linotype" w:cs="Arial"/>
          <w:i/>
        </w:rPr>
      </w:pPr>
      <w:r w:rsidRPr="00A038A7">
        <w:rPr>
          <w:rFonts w:ascii="Palatino Linotype" w:hAnsi="Palatino Linotype" w:cs="Arial"/>
          <w:b/>
          <w:bCs/>
          <w:i/>
        </w:rPr>
        <w:t xml:space="preserve">I. </w:t>
      </w:r>
      <w:r w:rsidRPr="00A038A7">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67A55A53" w14:textId="77777777" w:rsidR="00CC553D" w:rsidRPr="00A038A7" w:rsidRDefault="00CC553D" w:rsidP="00CC553D">
      <w:pPr>
        <w:autoSpaceDE w:val="0"/>
        <w:autoSpaceDN w:val="0"/>
        <w:adjustRightInd w:val="0"/>
        <w:ind w:left="851" w:right="899"/>
        <w:jc w:val="both"/>
        <w:rPr>
          <w:rFonts w:ascii="Palatino Linotype" w:hAnsi="Palatino Linotype" w:cs="Arial"/>
          <w:i/>
        </w:rPr>
      </w:pPr>
      <w:r w:rsidRPr="00A038A7">
        <w:rPr>
          <w:rFonts w:ascii="Palatino Linotype" w:hAnsi="Palatino Linotype" w:cs="Arial"/>
          <w:b/>
          <w:bCs/>
          <w:i/>
        </w:rPr>
        <w:t xml:space="preserve">II. </w:t>
      </w:r>
      <w:r w:rsidRPr="00A038A7">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A038A7">
        <w:rPr>
          <w:rFonts w:ascii="Palatino Linotype" w:hAnsi="Palatino Linotype" w:cs="Arial"/>
          <w:b/>
          <w:i/>
        </w:rPr>
        <w:t>o de incompetencia realicen los titulares de las áreas de los sujetos obligados</w:t>
      </w:r>
      <w:r w:rsidRPr="00A038A7">
        <w:rPr>
          <w:rFonts w:ascii="Palatino Linotype" w:hAnsi="Palatino Linotype" w:cs="Arial"/>
          <w:i/>
        </w:rPr>
        <w:t>;</w:t>
      </w:r>
    </w:p>
    <w:p w14:paraId="4D8701FC" w14:textId="77777777" w:rsidR="00CC553D" w:rsidRPr="00A038A7" w:rsidRDefault="00CC553D" w:rsidP="00CC553D">
      <w:pPr>
        <w:autoSpaceDE w:val="0"/>
        <w:autoSpaceDN w:val="0"/>
        <w:adjustRightInd w:val="0"/>
        <w:ind w:left="851" w:right="899"/>
        <w:jc w:val="both"/>
        <w:rPr>
          <w:rFonts w:ascii="Palatino Linotype" w:hAnsi="Palatino Linotype" w:cs="Arial"/>
          <w:b/>
          <w:i/>
          <w:u w:val="single"/>
        </w:rPr>
      </w:pPr>
      <w:r w:rsidRPr="00A038A7">
        <w:rPr>
          <w:rFonts w:ascii="Palatino Linotype" w:hAnsi="Palatino Linotype"/>
          <w:b/>
          <w:bCs/>
          <w:i/>
        </w:rPr>
        <w:t xml:space="preserve">Artículo 167. </w:t>
      </w:r>
      <w:r w:rsidRPr="00A038A7">
        <w:rPr>
          <w:rFonts w:ascii="Palatino Linotype" w:hAnsi="Palatino Linotype"/>
          <w:i/>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w:t>
      </w:r>
      <w:r w:rsidRPr="00A038A7">
        <w:rPr>
          <w:rFonts w:ascii="Palatino Linotype" w:hAnsi="Palatino Linotype"/>
          <w:b/>
          <w:i/>
          <w:u w:val="single"/>
        </w:rPr>
        <w:t>en su caso orientar al solicitante, el o los sujetos obligados competentes.</w:t>
      </w:r>
    </w:p>
    <w:p w14:paraId="21B484C6" w14:textId="37FF7C41" w:rsidR="00FD1753" w:rsidRPr="00BC1C94" w:rsidRDefault="00FD1753" w:rsidP="00FD1753">
      <w:pPr>
        <w:tabs>
          <w:tab w:val="left" w:pos="709"/>
        </w:tabs>
        <w:spacing w:before="240" w:line="360" w:lineRule="auto"/>
        <w:ind w:right="51"/>
        <w:jc w:val="both"/>
        <w:rPr>
          <w:rFonts w:ascii="Palatino Linotype" w:eastAsia="Calibri" w:hAnsi="Palatino Linotype" w:cs="Arial"/>
        </w:rPr>
      </w:pPr>
      <w:r w:rsidRPr="00FD1753">
        <w:rPr>
          <w:rFonts w:ascii="Palatino Linotype" w:hAnsi="Palatino Linotype"/>
          <w:sz w:val="24"/>
          <w:szCs w:val="24"/>
        </w:rPr>
        <w:t>De esta manera, se sustenta que el Sujeto Obligado a través de su</w:t>
      </w:r>
      <w:r w:rsidR="00CC553D" w:rsidRPr="00FD1753">
        <w:rPr>
          <w:rFonts w:ascii="Palatino Linotype" w:hAnsi="Palatino Linotype"/>
          <w:sz w:val="24"/>
          <w:szCs w:val="24"/>
        </w:rPr>
        <w:t xml:space="preserve"> Comité de Transparencia debe confirmar la incompetencia que en el presente asunto encuadra en el</w:t>
      </w:r>
      <w:r w:rsidRPr="00FD1753">
        <w:rPr>
          <w:rFonts w:ascii="Palatino Linotype" w:hAnsi="Palatino Linotype"/>
          <w:sz w:val="24"/>
          <w:szCs w:val="24"/>
        </w:rPr>
        <w:t xml:space="preserve"> supuesto de la Ley, es decir se deberá elaborar </w:t>
      </w:r>
      <w:r w:rsidRPr="00FD1753">
        <w:rPr>
          <w:rFonts w:ascii="Palatino Linotype" w:eastAsia="Calibri" w:hAnsi="Palatino Linotype" w:cs="Arial"/>
          <w:sz w:val="24"/>
          <w:szCs w:val="24"/>
        </w:rPr>
        <w:t>el acuerdo mediante el cual se confirme la incompetencia declarada por el Titular de la Unidad de Transparencia, respecto a la solicitud de información presentada por el</w:t>
      </w:r>
      <w:r w:rsidRPr="00FD1753">
        <w:rPr>
          <w:rFonts w:ascii="Palatino Linotype" w:eastAsia="Calibri" w:hAnsi="Palatino Linotype" w:cs="Arial"/>
          <w:b/>
          <w:sz w:val="24"/>
          <w:szCs w:val="24"/>
        </w:rPr>
        <w:t xml:space="preserve"> </w:t>
      </w:r>
      <w:r w:rsidRPr="00FD1753">
        <w:rPr>
          <w:rFonts w:ascii="Palatino Linotype" w:eastAsia="Calibri" w:hAnsi="Palatino Linotype" w:cs="Arial"/>
          <w:sz w:val="24"/>
          <w:szCs w:val="24"/>
        </w:rPr>
        <w:t>Recurrente, debiendo notificarle de igual forma el Acuerdo de referencia; por lo que, de conformidad con el artículo 186 fracción III de la Ley de Transparencia y Acceso a la Información Pública del Estado de México y Municipios, se determina modificar la respuesta del Sujeto</w:t>
      </w:r>
      <w:r w:rsidRPr="00FD1753">
        <w:rPr>
          <w:rFonts w:ascii="Palatino Linotype" w:eastAsia="Calibri" w:hAnsi="Palatino Linotype" w:cs="Arial"/>
          <w:b/>
          <w:sz w:val="24"/>
          <w:szCs w:val="24"/>
        </w:rPr>
        <w:t xml:space="preserve"> </w:t>
      </w:r>
      <w:r w:rsidRPr="00FD1753">
        <w:rPr>
          <w:rFonts w:ascii="Palatino Linotype" w:eastAsia="Calibri" w:hAnsi="Palatino Linotype" w:cs="Arial"/>
          <w:sz w:val="24"/>
          <w:szCs w:val="24"/>
        </w:rPr>
        <w:t>Obligado.</w:t>
      </w:r>
    </w:p>
    <w:p w14:paraId="03EAC0BA" w14:textId="77777777" w:rsidR="00FD1753" w:rsidRDefault="00FD1753" w:rsidP="00CC553D">
      <w:pPr>
        <w:tabs>
          <w:tab w:val="left" w:pos="709"/>
        </w:tabs>
        <w:spacing w:before="240" w:line="360" w:lineRule="auto"/>
        <w:ind w:right="51"/>
        <w:jc w:val="both"/>
        <w:rPr>
          <w:rFonts w:ascii="Palatino Linotype" w:hAnsi="Palatino Linotype"/>
          <w:sz w:val="24"/>
          <w:szCs w:val="24"/>
          <w:highlight w:val="yellow"/>
        </w:rPr>
      </w:pPr>
    </w:p>
    <w:p w14:paraId="4F640699" w14:textId="5E8087E8" w:rsidR="00CC553D" w:rsidRDefault="00CC553D" w:rsidP="00FD1753">
      <w:pPr>
        <w:tabs>
          <w:tab w:val="left" w:pos="709"/>
        </w:tabs>
        <w:spacing w:after="0" w:line="360" w:lineRule="auto"/>
        <w:ind w:right="51"/>
        <w:jc w:val="both"/>
        <w:rPr>
          <w:rFonts w:ascii="Palatino Linotype" w:hAnsi="Palatino Linotype"/>
          <w:sz w:val="24"/>
          <w:szCs w:val="24"/>
        </w:rPr>
      </w:pPr>
      <w:r w:rsidRPr="00FD1753">
        <w:rPr>
          <w:rFonts w:ascii="Palatino Linotype" w:hAnsi="Palatino Linotype"/>
          <w:sz w:val="24"/>
          <w:szCs w:val="24"/>
        </w:rPr>
        <w:lastRenderedPageBreak/>
        <w:t>Por otra parte, ante la incompetencia, el Sujeto Obligado</w:t>
      </w:r>
      <w:r w:rsidRPr="00FD1753">
        <w:rPr>
          <w:rFonts w:ascii="Palatino Linotype" w:hAnsi="Palatino Linotype"/>
          <w:b/>
          <w:sz w:val="24"/>
          <w:szCs w:val="24"/>
        </w:rPr>
        <w:t xml:space="preserve"> </w:t>
      </w:r>
      <w:r w:rsidRPr="00FD1753">
        <w:rPr>
          <w:rFonts w:ascii="Palatino Linotype" w:hAnsi="Palatino Linotype"/>
          <w:sz w:val="24"/>
          <w:szCs w:val="24"/>
        </w:rPr>
        <w:t>tiene la potestad de orientar al particular sobre la dependencia pública ante quien deba presentar su solicitud de información. En este orden de ideas, se dejan a salvo los derechos del Recurrente</w:t>
      </w:r>
      <w:r w:rsidRPr="00FD1753">
        <w:rPr>
          <w:rFonts w:ascii="Palatino Linotype" w:hAnsi="Palatino Linotype"/>
          <w:b/>
          <w:sz w:val="24"/>
          <w:szCs w:val="24"/>
        </w:rPr>
        <w:t xml:space="preserve"> </w:t>
      </w:r>
      <w:r w:rsidRPr="00FD1753">
        <w:rPr>
          <w:rFonts w:ascii="Palatino Linotype" w:hAnsi="Palatino Linotype"/>
          <w:sz w:val="24"/>
          <w:szCs w:val="24"/>
        </w:rPr>
        <w:t>para que formule una nueva solicitud de información ante el</w:t>
      </w:r>
      <w:r w:rsidRPr="00FD1753">
        <w:rPr>
          <w:rFonts w:ascii="Palatino Linotype" w:hAnsi="Palatino Linotype"/>
          <w:b/>
          <w:sz w:val="24"/>
          <w:szCs w:val="24"/>
        </w:rPr>
        <w:t xml:space="preserve"> </w:t>
      </w:r>
      <w:r w:rsidRPr="00FD1753">
        <w:rPr>
          <w:rFonts w:ascii="Palatino Linotype" w:hAnsi="Palatino Linotype"/>
          <w:sz w:val="24"/>
          <w:szCs w:val="24"/>
        </w:rPr>
        <w:t>Sujeto</w:t>
      </w:r>
      <w:r w:rsidRPr="00FD1753">
        <w:rPr>
          <w:rFonts w:ascii="Palatino Linotype" w:hAnsi="Palatino Linotype"/>
          <w:b/>
          <w:sz w:val="24"/>
          <w:szCs w:val="24"/>
        </w:rPr>
        <w:t xml:space="preserve"> </w:t>
      </w:r>
      <w:r w:rsidRPr="00FD1753">
        <w:rPr>
          <w:rFonts w:ascii="Palatino Linotype" w:hAnsi="Palatino Linotype"/>
          <w:sz w:val="24"/>
          <w:szCs w:val="24"/>
        </w:rPr>
        <w:t>Obligado</w:t>
      </w:r>
      <w:r w:rsidRPr="00FD1753">
        <w:rPr>
          <w:rFonts w:ascii="Palatino Linotype" w:hAnsi="Palatino Linotype"/>
          <w:b/>
          <w:sz w:val="24"/>
          <w:szCs w:val="24"/>
        </w:rPr>
        <w:t xml:space="preserve"> </w:t>
      </w:r>
      <w:r w:rsidRPr="00FD1753">
        <w:rPr>
          <w:rFonts w:ascii="Palatino Linotype" w:hAnsi="Palatino Linotype"/>
          <w:sz w:val="24"/>
          <w:szCs w:val="24"/>
        </w:rPr>
        <w:t xml:space="preserve">competente. </w:t>
      </w:r>
    </w:p>
    <w:p w14:paraId="4DD31367" w14:textId="77777777" w:rsidR="00FD1753" w:rsidRPr="00FD1753" w:rsidRDefault="00FD1753" w:rsidP="00FD1753">
      <w:pPr>
        <w:tabs>
          <w:tab w:val="left" w:pos="709"/>
        </w:tabs>
        <w:spacing w:after="0" w:line="360" w:lineRule="auto"/>
        <w:ind w:right="51"/>
        <w:jc w:val="both"/>
        <w:rPr>
          <w:rFonts w:ascii="Palatino Linotype" w:hAnsi="Palatino Linotype"/>
          <w:sz w:val="24"/>
          <w:szCs w:val="24"/>
        </w:rPr>
      </w:pPr>
    </w:p>
    <w:p w14:paraId="5C785ACF" w14:textId="3B488A97" w:rsidR="0024635B" w:rsidRDefault="0024635B" w:rsidP="00FD1753">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 xml:space="preserve">mente y en mérito de lo expuesto en líneas anteriores, </w:t>
      </w:r>
      <w:r w:rsidRPr="00A038A7">
        <w:rPr>
          <w:rFonts w:ascii="Palatino Linotype" w:hAnsi="Palatino Linotype"/>
          <w:b/>
          <w:sz w:val="24"/>
          <w:szCs w:val="24"/>
        </w:rPr>
        <w:t>resultan</w:t>
      </w:r>
      <w:r w:rsidR="009253B9" w:rsidRPr="00A038A7">
        <w:rPr>
          <w:rFonts w:ascii="Palatino Linotype" w:hAnsi="Palatino Linotype"/>
          <w:b/>
          <w:sz w:val="24"/>
          <w:szCs w:val="24"/>
        </w:rPr>
        <w:t xml:space="preserve"> </w:t>
      </w:r>
      <w:r w:rsidR="009A03E3" w:rsidRPr="00A038A7">
        <w:rPr>
          <w:rFonts w:ascii="Palatino Linotype" w:hAnsi="Palatino Linotype"/>
          <w:b/>
          <w:sz w:val="24"/>
          <w:szCs w:val="24"/>
        </w:rPr>
        <w:t>in</w:t>
      </w:r>
      <w:r w:rsidRPr="00A038A7">
        <w:rPr>
          <w:rFonts w:ascii="Palatino Linotype" w:hAnsi="Palatino Linotype"/>
          <w:b/>
          <w:sz w:val="24"/>
          <w:szCs w:val="24"/>
        </w:rPr>
        <w:t>fundados los motivos</w:t>
      </w:r>
      <w:r w:rsidR="009253B9" w:rsidRPr="00A038A7">
        <w:rPr>
          <w:rFonts w:ascii="Palatino Linotype" w:hAnsi="Palatino Linotype"/>
          <w:b/>
          <w:sz w:val="24"/>
          <w:szCs w:val="24"/>
        </w:rPr>
        <w:t xml:space="preserve"> de inconformidad vertidos por </w:t>
      </w:r>
      <w:r w:rsidR="009A03E3" w:rsidRPr="00A038A7">
        <w:rPr>
          <w:rFonts w:ascii="Palatino Linotype" w:hAnsi="Palatino Linotype"/>
          <w:b/>
          <w:sz w:val="24"/>
          <w:szCs w:val="24"/>
        </w:rPr>
        <w:t>e</w:t>
      </w:r>
      <w:r w:rsidRPr="00A038A7">
        <w:rPr>
          <w:rFonts w:ascii="Palatino Linotype" w:hAnsi="Palatino Linotype"/>
          <w:b/>
          <w:sz w:val="24"/>
          <w:szCs w:val="24"/>
        </w:rPr>
        <w:t xml:space="preserve">l Recurrente, </w:t>
      </w:r>
      <w:r w:rsidR="00607C56" w:rsidRPr="00A038A7">
        <w:rPr>
          <w:rFonts w:ascii="Palatino Linotype" w:hAnsi="Palatino Linotype"/>
          <w:b/>
          <w:sz w:val="24"/>
          <w:szCs w:val="24"/>
        </w:rPr>
        <w:t>No obstante, con</w:t>
      </w:r>
      <w:r w:rsidRPr="00A038A7">
        <w:rPr>
          <w:rFonts w:ascii="Palatino Linotype" w:hAnsi="Palatino Linotype"/>
          <w:b/>
          <w:sz w:val="24"/>
          <w:szCs w:val="24"/>
        </w:rPr>
        <w:t xml:space="preserve"> fundamento en el artículo 186 fracción I</w:t>
      </w:r>
      <w:r w:rsidR="00FD1753" w:rsidRPr="00A038A7">
        <w:rPr>
          <w:rFonts w:ascii="Palatino Linotype" w:hAnsi="Palatino Linotype"/>
          <w:b/>
          <w:sz w:val="24"/>
          <w:szCs w:val="24"/>
        </w:rPr>
        <w:t>I</w:t>
      </w:r>
      <w:r w:rsidR="009A03E3" w:rsidRPr="00A038A7">
        <w:rPr>
          <w:rFonts w:ascii="Palatino Linotype" w:hAnsi="Palatino Linotype"/>
          <w:b/>
          <w:sz w:val="24"/>
          <w:szCs w:val="24"/>
        </w:rPr>
        <w:t>I</w:t>
      </w:r>
      <w:r w:rsidRPr="00A038A7">
        <w:rPr>
          <w:rFonts w:ascii="Palatino Linotype" w:hAnsi="Palatino Linotype"/>
          <w:b/>
          <w:sz w:val="24"/>
          <w:szCs w:val="24"/>
        </w:rPr>
        <w:t xml:space="preserve"> de la Ley de Transparencia y Acceso a la Información Pública del Estado de México y Municipios, se </w:t>
      </w:r>
      <w:r w:rsidR="00FD1753" w:rsidRPr="00A038A7">
        <w:rPr>
          <w:rFonts w:ascii="Palatino Linotype" w:hAnsi="Palatino Linotype"/>
          <w:b/>
          <w:sz w:val="24"/>
          <w:szCs w:val="24"/>
        </w:rPr>
        <w:t>Modifica</w:t>
      </w:r>
      <w:r w:rsidR="009A03E3">
        <w:rPr>
          <w:rFonts w:ascii="Palatino Linotype" w:hAnsi="Palatino Linotype"/>
          <w:sz w:val="24"/>
          <w:szCs w:val="24"/>
        </w:rPr>
        <w:t xml:space="preserve"> la respuesta a la solicitud de información </w:t>
      </w:r>
      <w:r w:rsidR="00607C56" w:rsidRPr="002661FA">
        <w:rPr>
          <w:rFonts w:ascii="Palatino Linotype" w:hAnsi="Palatino Linotype" w:cs="Arial"/>
          <w:b/>
          <w:sz w:val="24"/>
          <w:szCs w:val="24"/>
        </w:rPr>
        <w:t>00154/SECOGEM/IP/2018</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1040AA24" w14:textId="77777777" w:rsidR="0024635B" w:rsidRPr="00B52CA5" w:rsidRDefault="0024635B" w:rsidP="0024635B">
      <w:pPr>
        <w:spacing w:after="0" w:line="360" w:lineRule="auto"/>
        <w:jc w:val="both"/>
        <w:rPr>
          <w:rFonts w:ascii="Arial" w:hAnsi="Arial" w:cs="Arial"/>
          <w:b/>
          <w:bCs/>
          <w:color w:val="333333"/>
          <w:sz w:val="24"/>
          <w:szCs w:val="24"/>
        </w:rPr>
      </w:pPr>
    </w:p>
    <w:p w14:paraId="1BCBF2FC" w14:textId="77777777"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A356118" w14:textId="77777777" w:rsidR="0024635B" w:rsidRPr="00B52CA5" w:rsidRDefault="0024635B" w:rsidP="0024635B">
      <w:pPr>
        <w:spacing w:after="0" w:line="360" w:lineRule="auto"/>
        <w:jc w:val="both"/>
        <w:rPr>
          <w:rFonts w:ascii="Palatino Linotype" w:hAnsi="Palatino Linotype"/>
          <w:sz w:val="24"/>
          <w:szCs w:val="24"/>
        </w:rPr>
      </w:pPr>
    </w:p>
    <w:p w14:paraId="6CDAD4B8" w14:textId="77777777" w:rsidR="0024635B" w:rsidRDefault="0024635B" w:rsidP="0024635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3CD07469" w14:textId="77777777" w:rsidR="004209CE" w:rsidRDefault="004209CE" w:rsidP="0024635B">
      <w:pPr>
        <w:spacing w:after="0" w:line="360" w:lineRule="auto"/>
        <w:jc w:val="center"/>
        <w:rPr>
          <w:rFonts w:ascii="Palatino Linotype" w:eastAsia="Times New Roman" w:hAnsi="Palatino Linotype"/>
          <w:b/>
          <w:bCs/>
          <w:spacing w:val="60"/>
          <w:sz w:val="24"/>
          <w:szCs w:val="24"/>
          <w:lang w:val="es-ES_tradnl"/>
        </w:rPr>
      </w:pPr>
    </w:p>
    <w:p w14:paraId="10C78CB5" w14:textId="63CB8A4F" w:rsidR="00FD1753" w:rsidRPr="00D428DB" w:rsidRDefault="00FD1753" w:rsidP="00FD1753">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w:t>
      </w:r>
      <w:r w:rsidR="00607C56">
        <w:rPr>
          <w:rFonts w:ascii="Palatino Linotype" w:eastAsia="Times New Roman" w:hAnsi="Palatino Linotype" w:cs="Arial"/>
          <w:sz w:val="24"/>
          <w:szCs w:val="24"/>
        </w:rPr>
        <w:t>in</w:t>
      </w:r>
      <w:r w:rsidRPr="00D428DB">
        <w:rPr>
          <w:rFonts w:ascii="Palatino Linotype" w:eastAsia="Times New Roman" w:hAnsi="Palatino Linotype" w:cs="Arial"/>
          <w:sz w:val="24"/>
          <w:szCs w:val="24"/>
        </w:rPr>
        <w:t xml:space="preserve">fundadas las razones o motivos de inconformidad hechos valer por </w:t>
      </w:r>
      <w:r w:rsidR="00677AF8">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l Recurrente</w:t>
      </w:r>
      <w:r>
        <w:rPr>
          <w:rFonts w:ascii="Palatino Linotype" w:eastAsia="Times New Roman" w:hAnsi="Palatino Linotype" w:cs="Arial"/>
          <w:sz w:val="24"/>
          <w:szCs w:val="24"/>
        </w:rPr>
        <w:t xml:space="preserve"> en términos del considerando cuarto de la presente resolución.</w:t>
      </w:r>
      <w:r w:rsidRPr="00D428DB">
        <w:rPr>
          <w:rFonts w:ascii="Palatino Linotype" w:hAnsi="Palatino Linotype" w:cs="Arial"/>
          <w:b/>
          <w:bCs/>
          <w:sz w:val="24"/>
          <w:szCs w:val="24"/>
          <w:shd w:val="clear" w:color="auto" w:fill="FFFFFF"/>
        </w:rPr>
        <w:t xml:space="preserve"> </w:t>
      </w:r>
    </w:p>
    <w:p w14:paraId="526DAE68" w14:textId="77777777" w:rsidR="00FD1753" w:rsidRDefault="00FD1753" w:rsidP="00FD1753">
      <w:pPr>
        <w:spacing w:after="0" w:line="360" w:lineRule="auto"/>
        <w:jc w:val="both"/>
        <w:rPr>
          <w:rFonts w:ascii="Palatino Linotype" w:hAnsi="Palatino Linotype" w:cs="Arial"/>
          <w:b/>
          <w:bCs/>
          <w:sz w:val="28"/>
          <w:szCs w:val="28"/>
          <w:shd w:val="clear" w:color="auto" w:fill="FFFFFF"/>
        </w:rPr>
      </w:pPr>
    </w:p>
    <w:p w14:paraId="54C89D87" w14:textId="324BA2A8" w:rsidR="00FD1753" w:rsidRDefault="00FD1753" w:rsidP="00FD1753">
      <w:pPr>
        <w:spacing w:after="0" w:line="360" w:lineRule="auto"/>
        <w:jc w:val="both"/>
        <w:rPr>
          <w:rFonts w:ascii="Palatino Linotype" w:hAnsi="Palatino Linotype" w:cs="Arial"/>
        </w:rPr>
      </w:pPr>
      <w:r>
        <w:rPr>
          <w:rFonts w:ascii="Palatino Linotype" w:hAnsi="Palatino Linotype" w:cs="Arial"/>
          <w:b/>
          <w:sz w:val="28"/>
        </w:rPr>
        <w:t xml:space="preserve">SEGUNDO. </w:t>
      </w:r>
      <w:r w:rsidRPr="00607C56">
        <w:rPr>
          <w:rFonts w:ascii="Palatino Linotype" w:hAnsi="Palatino Linotype" w:cs="Arial"/>
          <w:sz w:val="24"/>
          <w:szCs w:val="24"/>
        </w:rPr>
        <w:t>Se</w:t>
      </w:r>
      <w:r w:rsidRPr="00607C56">
        <w:rPr>
          <w:rFonts w:ascii="Palatino Linotype" w:hAnsi="Palatino Linotype" w:cs="Arial"/>
          <w:b/>
          <w:sz w:val="24"/>
          <w:szCs w:val="24"/>
        </w:rPr>
        <w:t xml:space="preserve"> </w:t>
      </w:r>
      <w:r w:rsidRPr="00607C56">
        <w:rPr>
          <w:rFonts w:ascii="Palatino Linotype" w:hAnsi="Palatino Linotype" w:cs="Arial"/>
          <w:sz w:val="24"/>
          <w:szCs w:val="24"/>
        </w:rPr>
        <w:t>modifica</w:t>
      </w:r>
      <w:r w:rsidRPr="00607C56">
        <w:rPr>
          <w:rFonts w:ascii="Palatino Linotype" w:hAnsi="Palatino Linotype" w:cs="Arial"/>
          <w:b/>
          <w:sz w:val="24"/>
          <w:szCs w:val="24"/>
        </w:rPr>
        <w:t xml:space="preserve"> </w:t>
      </w:r>
      <w:r w:rsidRPr="00607C56">
        <w:rPr>
          <w:rFonts w:ascii="Palatino Linotype" w:hAnsi="Palatino Linotype" w:cs="Arial"/>
          <w:sz w:val="24"/>
          <w:szCs w:val="24"/>
        </w:rPr>
        <w:t>la respuesta del Sujeto Obligado</w:t>
      </w:r>
      <w:r w:rsidRPr="00607C56">
        <w:rPr>
          <w:rFonts w:ascii="Palatino Linotype" w:eastAsia="Times New Roman" w:hAnsi="Palatino Linotype" w:cs="Arial"/>
          <w:sz w:val="24"/>
          <w:szCs w:val="24"/>
        </w:rPr>
        <w:t>, en términos del considerando cuarto de esta resolución y se ordena haga entrega vía</w:t>
      </w:r>
      <w:r w:rsidRPr="00607C56">
        <w:rPr>
          <w:rFonts w:ascii="Palatino Linotype" w:eastAsia="Times New Roman" w:hAnsi="Palatino Linotype" w:cs="Arial"/>
          <w:b/>
          <w:sz w:val="24"/>
          <w:szCs w:val="24"/>
        </w:rPr>
        <w:t xml:space="preserve"> SAIMEX, </w:t>
      </w:r>
      <w:r w:rsidRPr="00607C56">
        <w:rPr>
          <w:rFonts w:ascii="Palatino Linotype" w:eastAsia="Times New Roman" w:hAnsi="Palatino Linotype" w:cs="Arial"/>
          <w:sz w:val="24"/>
          <w:szCs w:val="24"/>
        </w:rPr>
        <w:t>de</w:t>
      </w:r>
      <w:r w:rsidRPr="00607C56">
        <w:rPr>
          <w:rFonts w:ascii="Palatino Linotype" w:hAnsi="Palatino Linotype" w:cs="Arial"/>
          <w:sz w:val="24"/>
          <w:szCs w:val="24"/>
        </w:rPr>
        <w:t xml:space="preserve"> lo siguiente:</w:t>
      </w:r>
    </w:p>
    <w:p w14:paraId="1AABD350" w14:textId="77777777" w:rsidR="00FD1753" w:rsidRDefault="00FD1753" w:rsidP="00FD1753">
      <w:pPr>
        <w:spacing w:after="0" w:line="360" w:lineRule="auto"/>
        <w:jc w:val="both"/>
        <w:rPr>
          <w:rFonts w:ascii="Palatino Linotype" w:hAnsi="Palatino Linotype"/>
          <w:sz w:val="24"/>
          <w:szCs w:val="24"/>
        </w:rPr>
      </w:pPr>
    </w:p>
    <w:p w14:paraId="63390F94" w14:textId="02A61FED" w:rsidR="00FD1753" w:rsidRPr="00FD1753" w:rsidRDefault="00FD1753" w:rsidP="00FD1753">
      <w:pPr>
        <w:pStyle w:val="Prrafodelista"/>
        <w:numPr>
          <w:ilvl w:val="0"/>
          <w:numId w:val="35"/>
        </w:numPr>
        <w:tabs>
          <w:tab w:val="left" w:pos="8222"/>
        </w:tabs>
        <w:spacing w:line="360" w:lineRule="auto"/>
        <w:ind w:right="850"/>
        <w:jc w:val="both"/>
        <w:rPr>
          <w:rFonts w:ascii="Palatino Linotype" w:hAnsi="Palatino Linotype"/>
        </w:rPr>
      </w:pPr>
      <w:r>
        <w:rPr>
          <w:rFonts w:ascii="Palatino Linotype" w:hAnsi="Palatino Linotype" w:cs="Arial"/>
          <w:i/>
        </w:rPr>
        <w:lastRenderedPageBreak/>
        <w:t xml:space="preserve">El Acuerdo que emita el Comité de Transparencia en el que se confirme la declaración de incompetencia del </w:t>
      </w:r>
      <w:r w:rsidR="00677AF8" w:rsidRPr="00677AF8">
        <w:rPr>
          <w:rFonts w:ascii="Palatino Linotype" w:hAnsi="Palatino Linotype" w:cs="Arial"/>
          <w:i/>
        </w:rPr>
        <w:t>Sujeto</w:t>
      </w:r>
      <w:r w:rsidR="00677AF8">
        <w:rPr>
          <w:rFonts w:ascii="Palatino Linotype" w:hAnsi="Palatino Linotype" w:cs="Arial"/>
          <w:b/>
          <w:i/>
        </w:rPr>
        <w:t xml:space="preserve"> </w:t>
      </w:r>
      <w:r w:rsidR="00677AF8" w:rsidRPr="00677AF8">
        <w:rPr>
          <w:rFonts w:ascii="Palatino Linotype" w:hAnsi="Palatino Linotype" w:cs="Arial"/>
          <w:i/>
        </w:rPr>
        <w:t>Obligado</w:t>
      </w:r>
      <w:r w:rsidR="00677AF8">
        <w:rPr>
          <w:rFonts w:ascii="Palatino Linotype" w:hAnsi="Palatino Linotype" w:cs="Arial"/>
          <w:b/>
          <w:i/>
        </w:rPr>
        <w:t xml:space="preserve"> </w:t>
      </w:r>
      <w:r>
        <w:rPr>
          <w:rFonts w:ascii="Palatino Linotype" w:hAnsi="Palatino Linotype" w:cs="Arial"/>
          <w:i/>
        </w:rPr>
        <w:t>respecto de la información solicitada</w:t>
      </w:r>
    </w:p>
    <w:p w14:paraId="1E73C1B7" w14:textId="77777777" w:rsidR="00334C87" w:rsidRPr="0065539F" w:rsidRDefault="00334C87" w:rsidP="00334C87">
      <w:pPr>
        <w:spacing w:after="0" w:line="360" w:lineRule="auto"/>
        <w:jc w:val="both"/>
        <w:rPr>
          <w:rFonts w:ascii="Palatino Linotype" w:hAnsi="Palatino Linotype"/>
          <w:sz w:val="24"/>
          <w:szCs w:val="24"/>
          <w:lang w:val="es-ES_tradnl"/>
        </w:rPr>
      </w:pPr>
    </w:p>
    <w:p w14:paraId="62F244C6" w14:textId="76625D02" w:rsidR="00887349" w:rsidRPr="004209CE" w:rsidRDefault="00887349" w:rsidP="0088734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677AF8">
        <w:rPr>
          <w:rFonts w:ascii="Palatino Linotype" w:eastAsia="Times New Roman" w:hAnsi="Palatino Linotype" w:cs="Arial"/>
          <w:bCs/>
          <w:sz w:val="24"/>
          <w:szCs w:val="24"/>
        </w:rPr>
        <w:t>Notifíquese</w:t>
      </w:r>
      <w:r w:rsidR="00677AF8">
        <w:rPr>
          <w:rFonts w:ascii="Palatino Linotype" w:eastAsia="Times New Roman" w:hAnsi="Palatino Linotype" w:cs="Arial"/>
          <w:bCs/>
          <w:sz w:val="24"/>
          <w:szCs w:val="24"/>
        </w:rPr>
        <w:t xml:space="preserve"> 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03453AE6" w14:textId="77777777" w:rsidR="00887349" w:rsidRDefault="00887349" w:rsidP="00887349">
      <w:pPr>
        <w:spacing w:after="0" w:line="360" w:lineRule="auto"/>
        <w:jc w:val="both"/>
        <w:rPr>
          <w:rFonts w:ascii="Palatino Linotype" w:eastAsia="Times New Roman" w:hAnsi="Palatino Linotype" w:cs="Arial"/>
        </w:rPr>
      </w:pPr>
    </w:p>
    <w:p w14:paraId="11F12A4D" w14:textId="4B56F469" w:rsidR="00887349" w:rsidRDefault="00887349" w:rsidP="00C53CA2">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677AF8">
        <w:rPr>
          <w:rFonts w:ascii="Palatino Linotype" w:hAnsi="Palatino Linotype" w:cs="Arial"/>
          <w:sz w:val="24"/>
          <w:szCs w:val="24"/>
        </w:rPr>
        <w:t xml:space="preserve">Notifíquese </w:t>
      </w:r>
      <w:r w:rsidR="00677AF8">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sidR="00677AF8">
        <w:rPr>
          <w:rFonts w:ascii="Palatino Linotype" w:hAnsi="Palatino Linotype" w:cs="Arial"/>
          <w:bCs/>
          <w:sz w:val="24"/>
          <w:szCs w:val="24"/>
        </w:rPr>
        <w:t xml:space="preserve"> </w:t>
      </w:r>
      <w:r w:rsidR="00C53CA2">
        <w:rPr>
          <w:rFonts w:ascii="Palatino Linotype" w:hAnsi="Palatino Linotype" w:cs="Arial"/>
          <w:bCs/>
          <w:sz w:val="24"/>
          <w:szCs w:val="24"/>
        </w:rPr>
        <w:t>y h</w:t>
      </w:r>
      <w:r w:rsidRPr="004209CE">
        <w:rPr>
          <w:rFonts w:ascii="Palatino Linotype" w:hAnsi="Palatino Linotype" w:cs="Arial"/>
          <w:bCs/>
          <w:sz w:val="24"/>
          <w:szCs w:val="24"/>
        </w:rPr>
        <w:t>ágase de</w:t>
      </w:r>
      <w:r w:rsidR="00C53CA2">
        <w:rPr>
          <w:rFonts w:ascii="Palatino Linotype" w:hAnsi="Palatino Linotype" w:cs="Arial"/>
          <w:bCs/>
          <w:sz w:val="24"/>
          <w:szCs w:val="24"/>
        </w:rPr>
        <w:t xml:space="preserve"> su conocimiento que</w:t>
      </w:r>
      <w:r w:rsidR="00677AF8">
        <w:rPr>
          <w:rFonts w:ascii="Palatino Linotype" w:hAnsi="Palatino Linotype" w:cs="Arial"/>
          <w:bCs/>
          <w:sz w:val="24"/>
          <w:szCs w:val="24"/>
        </w:rPr>
        <w:t xml:space="preserve"> en caso de considerar que </w:t>
      </w:r>
      <w:r w:rsidR="00C53CA2">
        <w:rPr>
          <w:rFonts w:ascii="Palatino Linotype" w:hAnsi="Palatino Linotype" w:cs="Arial"/>
          <w:bCs/>
          <w:sz w:val="24"/>
          <w:szCs w:val="24"/>
        </w:rPr>
        <w:t xml:space="preserve">le </w:t>
      </w:r>
      <w:r w:rsidR="00677AF8">
        <w:rPr>
          <w:rFonts w:ascii="Palatino Linotype" w:hAnsi="Palatino Linotype" w:cs="Arial"/>
          <w:bCs/>
          <w:sz w:val="24"/>
          <w:szCs w:val="24"/>
        </w:rPr>
        <w:t>causa algún perjuicio</w:t>
      </w:r>
      <w:r w:rsidRPr="004209CE">
        <w:rPr>
          <w:rFonts w:ascii="Palatino Linotype" w:hAnsi="Palatino Linotype" w:cs="Arial"/>
          <w:bCs/>
          <w:sz w:val="24"/>
          <w:szCs w:val="24"/>
        </w:rPr>
        <w:t xml:space="preserve"> podrá impugnarla vía Juicio de Amparo en los términos de las leyes aplicables, de conformidad con lo establecido en el artículo 196 de la Ley de Transparencia y Acceso a la Información Pública del Estado de México y Municipios.</w:t>
      </w:r>
    </w:p>
    <w:p w14:paraId="66C0EDFF" w14:textId="79FC6698"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14:paraId="6D84EAFC" w14:textId="50B6AB7B" w:rsidR="009A03E3" w:rsidRDefault="00BF3214" w:rsidP="009A03E3">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F3477B">
        <w:rPr>
          <w:rFonts w:ascii="Palatino Linotype" w:hAnsi="Palatino Linotype" w:cs="Arial"/>
          <w:sz w:val="24"/>
          <w:szCs w:val="24"/>
        </w:rPr>
        <w:t xml:space="preserve"> EMITIENDO OPINIÓN PARTICULAR</w:t>
      </w:r>
      <w:r w:rsidRPr="00AD2A55">
        <w:rPr>
          <w:rFonts w:ascii="Palatino Linotype" w:hAnsi="Palatino Linotype" w:cs="Arial"/>
          <w:sz w:val="24"/>
          <w:szCs w:val="24"/>
        </w:rPr>
        <w:t>,</w:t>
      </w:r>
      <w:r w:rsidR="00031A78" w:rsidRPr="00AD2A55">
        <w:rPr>
          <w:rFonts w:ascii="Palatino Linotype" w:hAnsi="Palatino Linotype" w:cs="Arial"/>
          <w:sz w:val="24"/>
          <w:szCs w:val="24"/>
        </w:rPr>
        <w:t xml:space="preserve"> </w:t>
      </w:r>
      <w:r w:rsidRPr="00AD2A55">
        <w:rPr>
          <w:rFonts w:ascii="Palatino Linotype" w:hAnsi="Palatino Linotype" w:cs="Arial"/>
          <w:sz w:val="24"/>
          <w:szCs w:val="24"/>
        </w:rPr>
        <w:t>JOSÉ GUADALUPE LUNA HERNÁNDEZ, JAVIER MARTÍNEZ CRUZ</w:t>
      </w:r>
      <w:r w:rsidR="00C53CA2">
        <w:rPr>
          <w:rFonts w:ascii="Palatino Linotype" w:hAnsi="Palatino Linotype" w:cs="Arial"/>
          <w:sz w:val="24"/>
          <w:szCs w:val="24"/>
        </w:rPr>
        <w:t xml:space="preserve"> Y LUIS GUSTAVO PARRA </w:t>
      </w:r>
      <w:r w:rsidR="00C53CA2">
        <w:rPr>
          <w:rFonts w:ascii="Palatino Linotype" w:hAnsi="Palatino Linotype" w:cs="Arial"/>
          <w:sz w:val="24"/>
          <w:szCs w:val="24"/>
        </w:rPr>
        <w:lastRenderedPageBreak/>
        <w:t>NORIEGA</w:t>
      </w:r>
      <w:r w:rsidR="00F3477B">
        <w:rPr>
          <w:rFonts w:ascii="Palatino Linotype" w:hAnsi="Palatino Linotype" w:cs="Arial"/>
          <w:sz w:val="24"/>
          <w:szCs w:val="24"/>
        </w:rPr>
        <w:t xml:space="preserve"> EMITIENDO VOTO PARTICULAR</w:t>
      </w:r>
      <w:r w:rsidR="00C53CA2">
        <w:rPr>
          <w:rFonts w:ascii="Palatino Linotype" w:hAnsi="Palatino Linotype" w:cs="Arial"/>
          <w:sz w:val="24"/>
          <w:szCs w:val="24"/>
        </w:rPr>
        <w:t xml:space="preserve">, </w:t>
      </w:r>
      <w:r w:rsidRPr="00AD2A55">
        <w:rPr>
          <w:rFonts w:ascii="Palatino Linotype" w:hAnsi="Palatino Linotype" w:cs="Arial"/>
          <w:sz w:val="24"/>
          <w:szCs w:val="24"/>
        </w:rPr>
        <w:t xml:space="preserve">EN LA </w:t>
      </w:r>
      <w:r w:rsidR="00C25FD4">
        <w:rPr>
          <w:rFonts w:ascii="Palatino Linotype" w:hAnsi="Palatino Linotype" w:cs="Arial"/>
          <w:sz w:val="24"/>
          <w:szCs w:val="24"/>
        </w:rPr>
        <w:t>CUADRAGÉSIMA QUINTA</w:t>
      </w:r>
      <w:r w:rsidR="00D1225F">
        <w:rPr>
          <w:rFonts w:ascii="Palatino Linotype" w:hAnsi="Palatino Linotype" w:cs="Arial"/>
          <w:sz w:val="24"/>
          <w:szCs w:val="24"/>
        </w:rPr>
        <w:t xml:space="preserve"> SESIÓN </w:t>
      </w:r>
      <w:r w:rsidR="003F6183" w:rsidRPr="00AD2A55">
        <w:rPr>
          <w:rFonts w:ascii="Palatino Linotype" w:hAnsi="Palatino Linotype" w:cs="Arial"/>
          <w:sz w:val="24"/>
          <w:szCs w:val="24"/>
        </w:rPr>
        <w:t xml:space="preserve">ORDINARIA CELEBRADA EL </w:t>
      </w:r>
      <w:r w:rsidR="00C25FD4">
        <w:rPr>
          <w:rFonts w:ascii="Palatino Linotype" w:hAnsi="Palatino Linotype" w:cs="Arial"/>
          <w:sz w:val="24"/>
          <w:szCs w:val="24"/>
        </w:rPr>
        <w:t>SEIS DE DICIEMBRE</w:t>
      </w:r>
      <w:r w:rsidR="00DA3599">
        <w:rPr>
          <w:rFonts w:ascii="Palatino Linotype" w:eastAsia="Times New Roman" w:hAnsi="Palatino Linotype" w:cs="Arial"/>
          <w:color w:val="000000"/>
          <w:sz w:val="24"/>
          <w:szCs w:val="24"/>
          <w:lang w:eastAsia="es-MX"/>
        </w:rPr>
        <w:t xml:space="preserve"> DE</w:t>
      </w:r>
      <w:r w:rsidRPr="00AD2A55">
        <w:rPr>
          <w:rFonts w:ascii="Palatino Linotype" w:hAnsi="Palatino Linotype" w:cs="Arial"/>
          <w:sz w:val="24"/>
          <w:szCs w:val="24"/>
        </w:rPr>
        <w:t xml:space="preserve"> DOS MIL DIECI</w:t>
      </w:r>
      <w:r w:rsidR="00DA3599">
        <w:rPr>
          <w:rFonts w:ascii="Palatino Linotype" w:hAnsi="Palatino Linotype" w:cs="Arial"/>
          <w:sz w:val="24"/>
          <w:szCs w:val="24"/>
        </w:rPr>
        <w:t>OCHO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9A03E3">
        <w:rPr>
          <w:rFonts w:ascii="Palatino Linotype" w:hAnsi="Palatino Linotype" w:cs="Arial"/>
          <w:sz w:val="24"/>
          <w:szCs w:val="24"/>
        </w:rPr>
        <w:t>----------------------------------------------------------------------------------------------</w:t>
      </w:r>
      <w:r w:rsidR="00677AF8">
        <w:rPr>
          <w:rFonts w:ascii="Palatino Linotype" w:hAnsi="Palatino Linotype" w:cs="Arial"/>
          <w:sz w:val="24"/>
          <w:szCs w:val="24"/>
        </w:rPr>
        <w:t>---------------------------------------------------------------------------------------------------------------------------------------------------------------------------------------------------------------------------------------------------------------------------------------------------------------------------------------------------------------------------------------------------------------------------------------------------------------------------------------------------------------------------------------------------------------------------------------------------------------------------</w:t>
      </w:r>
      <w:r w:rsidR="00F3477B">
        <w:rPr>
          <w:rFonts w:ascii="Palatino Linotype" w:hAnsi="Palatino Linotype" w:cs="Arial"/>
          <w:sz w:val="24"/>
          <w:szCs w:val="24"/>
        </w:rPr>
        <w:t>-------------------------------------------------------------------------------------------------------------------------------------------------------------------------------------------</w:t>
      </w:r>
    </w:p>
    <w:p w14:paraId="1F37ABFA" w14:textId="77777777" w:rsidR="009A03E3" w:rsidRDefault="009A03E3" w:rsidP="009A03E3">
      <w:pPr>
        <w:spacing w:after="0" w:line="360" w:lineRule="auto"/>
        <w:jc w:val="both"/>
        <w:rPr>
          <w:rFonts w:ascii="Palatino Linotype" w:hAnsi="Palatino Linotype"/>
          <w:sz w:val="24"/>
          <w:szCs w:val="24"/>
        </w:rPr>
      </w:pPr>
    </w:p>
    <w:p w14:paraId="472858E8" w14:textId="309C0BFE" w:rsidR="00D428DB" w:rsidRPr="009A03E3" w:rsidRDefault="00D428DB" w:rsidP="00AD2A55">
      <w:pPr>
        <w:spacing w:after="0" w:line="360" w:lineRule="auto"/>
        <w:jc w:val="both"/>
        <w:rPr>
          <w:rFonts w:ascii="Palatino Linotype" w:hAnsi="Palatino Linotype"/>
          <w:sz w:val="20"/>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E91508" w:rsidRPr="00EF2FC0" w:rsidRDefault="00E91508"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91508" w:rsidRDefault="00E91508"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91508" w:rsidRPr="00016AF3" w:rsidRDefault="00E91508"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E91508" w:rsidRPr="00EF2FC0" w:rsidRDefault="00E91508"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91508" w:rsidRDefault="00E91508"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91508" w:rsidRPr="00016AF3" w:rsidRDefault="00E91508"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711D7AB5"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E91508" w:rsidRPr="00EF2FC0" w:rsidRDefault="00E91508"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91508"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91508" w:rsidRPr="00797B31" w:rsidRDefault="00E91508"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E91508" w:rsidRPr="00EF2FC0" w:rsidRDefault="00E91508"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91508"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91508" w:rsidRPr="00797B31" w:rsidRDefault="00E91508"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E91508" w:rsidRPr="00EF2FC0" w:rsidRDefault="00E91508"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91508" w:rsidRDefault="00E91508"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E91508" w:rsidRPr="00EF2FC0" w:rsidRDefault="00E91508"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91508" w:rsidRDefault="00E91508"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1A43F896" w14:textId="77777777" w:rsidR="00BF3214" w:rsidRPr="009A03E3" w:rsidRDefault="00BF3214" w:rsidP="00AD2A55">
      <w:pPr>
        <w:spacing w:after="0" w:line="360" w:lineRule="auto"/>
        <w:rPr>
          <w:rFonts w:ascii="Palatino Linotype" w:hAnsi="Palatino Linotype"/>
          <w:b/>
          <w:sz w:val="18"/>
          <w:szCs w:val="24"/>
        </w:rPr>
      </w:pPr>
    </w:p>
    <w:p w14:paraId="3CA44DC3" w14:textId="77777777" w:rsidR="00BF3214" w:rsidRPr="009A03E3" w:rsidRDefault="00BF3214" w:rsidP="00AD2A55">
      <w:pPr>
        <w:spacing w:after="0" w:line="360" w:lineRule="auto"/>
        <w:rPr>
          <w:rFonts w:ascii="Palatino Linotype" w:hAnsi="Palatino Linotype"/>
          <w:b/>
          <w:szCs w:val="24"/>
        </w:rPr>
      </w:pPr>
    </w:p>
    <w:p w14:paraId="0647FF52" w14:textId="4F16591E" w:rsidR="00363388" w:rsidRPr="00D701CA" w:rsidRDefault="004209CE" w:rsidP="00AD2A55">
      <w:pPr>
        <w:spacing w:after="0" w:line="360" w:lineRule="auto"/>
        <w:rPr>
          <w:rFonts w:ascii="Palatino Linotype" w:hAnsi="Palatino Linotype"/>
          <w:b/>
          <w:sz w:val="20"/>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6E30FB42">
                <wp:simplePos x="0" y="0"/>
                <wp:positionH relativeFrom="page">
                  <wp:align>center</wp:align>
                </wp:positionH>
                <wp:positionV relativeFrom="paragraph">
                  <wp:posOffset>264795</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E91508" w:rsidRPr="00EF2FC0" w:rsidRDefault="00E91508"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91508" w:rsidRDefault="00E91508"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29" type="#_x0000_t202" style="position:absolute;margin-left:0;margin-top:20.85pt;width:168pt;height:1in;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3QlgIAAMAFAAAOAAAAZHJzL2Uyb0RvYy54bWysVEtvGyEQvlfqf0Dcm/UraWt5HbmOUlWK&#10;kqhJlTNmwUYFhgL2rvvrO7C7tpPmkqqX3YH5mMc3j9llYzTZCR8U2JIOzwaUCMuhUnZd0h+P1x8+&#10;URIisxXTYEVJ9yLQy/n7d7PaTcUINqAr4QkasWFau5JuYnTTogh8IwwLZ+CERaUEb1jEo18XlWc1&#10;Wje6GA0GF0UNvnIeuAgBb69aJZ1n+1IKHu+kDCISXVKMLeavz99V+hbzGZuuPXMbxbsw2D9EYZiy&#10;6PRg6opFRrZe/WXKKO4hgIxnHEwBUioucg6YzXDwIpuHDXMi54LkBHegKfw/s/x2d++Jqko6osQy&#10;gyVablnlgVSCRNFEIKNEUu3CFLEPDtGx+QINFru/D3iZcm+kN+mPWRHUI937A8VoiXC8HA3H44sB&#10;qjjqPg8nE5TRfHF87XyIXwUYkoSSeixhZpbtbkJsoT0kOQugVXWttM6H1DZiqT3ZMSy4jjlGNP4M&#10;pS2pS3oxPh9kw890ufGOFlbrVyygPW2TO5EbrAsrMdQykaW41yJhtP0uJBKcCXklRsa5sIc4Mzqh&#10;JGb0locd/hjVWx63eeCL7BlsPDw2yoJvWXpObfWzJ0a2eKzhSd5JjM2qyZ017htlBdUe+8dDO4bB&#10;8WuFRb5hId4zj3OHfYG7JN7hR2rAIkEnUbIB//u1+4THcUAtJTXOcUnDry3zghL9zeKg5B7Dwc+H&#10;yfnHEfrwp5rVqcZuzRKwc4a4tRzPYsJH3YvSg3nClbNIXlHFLEffJY29uIztdsGVxcVikUE46o7F&#10;G/vgeDKdWE4t/Ng8Me+6Pk+zdgv9xLPpi3ZvsemlhcU2glR5FhLPLasd/7gm8jR1Ky3todNzRh0X&#10;7/wPAAAA//8DAFBLAwQUAAYACAAAACEAYIGXV90AAAAHAQAADwAAAGRycy9kb3ducmV2LnhtbEyP&#10;QUvDQBCF74L/YRnBm93UxDbEbEpQRFBBrF68bbNjEszOhuy0Tf+940mPb97jvW/KzewHdcAp9oEM&#10;LBcJKKQmuJ5aAx/vD1c5qMiWnB0CoYETRthU52elLVw40hsettwqKaFYWAMd81hoHZsOvY2LMCKJ&#10;9xUmb1nk1Go32aOU+0FfJ8lKe9uTLHR2xLsOm+/t3ht4yj7tfcrPeGKaX+v6MR+z+GLM5cVc34Ji&#10;nPkvDL/4gg6VMO3CnlxUgwF5hA1kyzUocdN0JYedxPKbNeiq1P/5qx8AAAD//wMAUEsBAi0AFAAG&#10;AAgAAAAhALaDOJL+AAAA4QEAABMAAAAAAAAAAAAAAAAAAAAAAFtDb250ZW50X1R5cGVzXS54bWxQ&#10;SwECLQAUAAYACAAAACEAOP0h/9YAAACUAQAACwAAAAAAAAAAAAAAAAAvAQAAX3JlbHMvLnJlbHNQ&#10;SwECLQAUAAYACAAAACEA0r1t0JYCAADABQAADgAAAAAAAAAAAAAAAAAuAgAAZHJzL2Uyb0RvYy54&#10;bWxQSwECLQAUAAYACAAAACEAYIGXV90AAAAHAQAADwAAAAAAAAAAAAAAAADwBAAAZHJzL2Rvd25y&#10;ZXYueG1sUEsFBgAAAAAEAAQA8wAAAPoFAAAAAA==&#10;" fillcolor="white [3201]" strokecolor="white [3212]" strokeweight=".5pt">
                <v:textbox>
                  <w:txbxContent>
                    <w:p w14:paraId="32EB85BE" w14:textId="77777777" w:rsidR="00E91508" w:rsidRPr="00EF2FC0" w:rsidRDefault="00E91508"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91508" w:rsidRDefault="00E91508" w:rsidP="00BF3214"/>
                  </w:txbxContent>
                </v:textbox>
                <w10:wrap anchorx="page"/>
              </v:shape>
            </w:pict>
          </mc:Fallback>
        </mc:AlternateContent>
      </w:r>
    </w:p>
    <w:p w14:paraId="131A993A" w14:textId="6A9772A7" w:rsidR="00BF3214" w:rsidRPr="00AD2A55" w:rsidRDefault="00BF3214" w:rsidP="00AD2A55">
      <w:pPr>
        <w:spacing w:after="0" w:line="360" w:lineRule="auto"/>
        <w:rPr>
          <w:rFonts w:ascii="Palatino Linotype" w:hAnsi="Palatino Linotype"/>
          <w:b/>
          <w:sz w:val="24"/>
          <w:szCs w:val="24"/>
        </w:rPr>
      </w:pPr>
    </w:p>
    <w:p w14:paraId="7E74EE87" w14:textId="77777777" w:rsidR="00BF3214" w:rsidRPr="00AD2A55" w:rsidRDefault="00BF3214" w:rsidP="00AD2A55">
      <w:pPr>
        <w:spacing w:after="0" w:line="360" w:lineRule="auto"/>
        <w:rPr>
          <w:rFonts w:ascii="Palatino Linotype" w:hAnsi="Palatino Linotype"/>
          <w:b/>
          <w:sz w:val="24"/>
          <w:szCs w:val="24"/>
        </w:rPr>
      </w:pP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Pr="009A03E3" w:rsidRDefault="00363388" w:rsidP="00AD2A55">
      <w:pPr>
        <w:spacing w:after="0" w:line="360" w:lineRule="auto"/>
        <w:rPr>
          <w:rFonts w:ascii="Palatino Linotype" w:hAnsi="Palatino Linotype" w:cs="Arial"/>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E91508" w:rsidRPr="007F6133" w:rsidRDefault="00E91508"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91508" w:rsidRDefault="00E91508"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91508" w:rsidRDefault="00E91508"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91508" w:rsidRDefault="00E91508" w:rsidP="00BF3214">
                            <w:pPr>
                              <w:jc w:val="center"/>
                              <w:rPr>
                                <w:rFonts w:ascii="Palatino Linotype" w:hAnsi="Palatino Linotype"/>
                                <w:sz w:val="24"/>
                                <w:szCs w:val="24"/>
                              </w:rPr>
                            </w:pPr>
                          </w:p>
                          <w:p w14:paraId="01412AD8" w14:textId="77777777" w:rsidR="00E91508" w:rsidRPr="00EF2FC0" w:rsidRDefault="00E91508" w:rsidP="00BF3214">
                            <w:pPr>
                              <w:jc w:val="center"/>
                              <w:rPr>
                                <w:rFonts w:ascii="Palatino Linotype" w:hAnsi="Palatino Linotype"/>
                                <w:sz w:val="24"/>
                                <w:szCs w:val="24"/>
                              </w:rPr>
                            </w:pPr>
                          </w:p>
                          <w:p w14:paraId="3C1552D2" w14:textId="77777777" w:rsidR="00E91508" w:rsidRDefault="00E91508"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0"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drmQIAAMIFAAAOAAAAZHJzL2Uyb0RvYy54bWysVE1vGyEQvVfqf0Dc67UdO2msrCPXUapK&#10;URI1qXLGLNiowFDA3nV/fQd2/ZHUl1S97A7M4zHzmJmr68ZoshE+KLAlHfT6lAjLoVJ2WdIfz7ef&#10;PlMSIrMV02BFSbci0Ovpxw9XtZuIIaxAV8ITJLFhUruSrmJ0k6IIfCUMCz1wwqJTgjcs4tIvi8qz&#10;GtmNLob9/nlRg6+cBy5CwN2b1kmnmV9KweODlEFEokuKscX89fm7SN9iesUmS8/cSvEuDPYPURim&#10;LF66p7phkZG1V39RGcU9BJCxx8EUIKXiIueA2Qz6b7J5WjEnci4oTnB7mcL/o+X3m0dPVFXS4YgS&#10;ywy+0XzNKg+kEiSKJgJBD8pUuzBB9JNDfGy+QIPPvdsPuJmyb6Q36Y95EfSj4Nu9yEhFOG6eDcbD&#10;i4sxJRx9l6PhJdpIXxxOOx/iVwGGJKOkHh8xa8s2dyG20B0kXRZAq+pWaZ0XqXDEXHuyYfjkOuYY&#10;kfwVSltSl/T8bNzPxK98ufQODIvlCQbk0zZdJ3KJdWElhVolshW3WiSMtt+FRImzICdiZJwLu48z&#10;oxNKYkbvOdjhD1G953CbB57IN4ON+8NGWfCtSq+lrX7uhJEtHt/wKO9kxmbR5NraF9ACqi3Wj4e2&#10;EYPjtwof+Y6F+Mg8dh6WDE6T+IAfqQEfCTqLkhX436f2Ex4bAr2U1NjJJQ2/1swLSvQ3i61yORiN&#10;UuvnxWh8McSFP/Ysjj12beaAlTPAueV4NhM+6p0pPZgXHDqzdCu6mOV4d0njzpzHdr7g0OJiNssg&#10;bHbH4p19cjxRJ5VTCT83L8y7rs5Ts93DrufZ5E25t9h00sJsHUGq3AtJ51bVTn8cFLmbuqGWJtHx&#10;OqMOo3f6Bw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Au43a5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E91508" w:rsidRPr="007F6133" w:rsidRDefault="00E91508"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91508" w:rsidRDefault="00E91508"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91508" w:rsidRDefault="00E91508"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91508" w:rsidRDefault="00E91508" w:rsidP="00BF3214">
                      <w:pPr>
                        <w:jc w:val="center"/>
                        <w:rPr>
                          <w:rFonts w:ascii="Palatino Linotype" w:hAnsi="Palatino Linotype"/>
                          <w:sz w:val="24"/>
                          <w:szCs w:val="24"/>
                        </w:rPr>
                      </w:pPr>
                    </w:p>
                    <w:p w14:paraId="01412AD8" w14:textId="77777777" w:rsidR="00E91508" w:rsidRPr="00EF2FC0" w:rsidRDefault="00E91508" w:rsidP="00BF3214">
                      <w:pPr>
                        <w:jc w:val="center"/>
                        <w:rPr>
                          <w:rFonts w:ascii="Palatino Linotype" w:hAnsi="Palatino Linotype"/>
                          <w:sz w:val="24"/>
                          <w:szCs w:val="24"/>
                        </w:rPr>
                      </w:pPr>
                    </w:p>
                    <w:p w14:paraId="3C1552D2" w14:textId="77777777" w:rsidR="00E91508" w:rsidRDefault="00E91508"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AD2A55" w:rsidRDefault="004655A5" w:rsidP="00AD2A55">
      <w:pPr>
        <w:spacing w:after="0" w:line="360" w:lineRule="auto"/>
        <w:jc w:val="both"/>
        <w:rPr>
          <w:rFonts w:ascii="Palatino Linotype" w:hAnsi="Palatino Linotype" w:cs="Arial"/>
          <w:sz w:val="24"/>
          <w:szCs w:val="24"/>
        </w:rPr>
      </w:pPr>
    </w:p>
    <w:p w14:paraId="5B958137" w14:textId="349256D7"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 xml:space="preserve">fecha </w:t>
      </w:r>
      <w:r w:rsidR="00C25FD4">
        <w:rPr>
          <w:rFonts w:ascii="Palatino Linotype" w:hAnsi="Palatino Linotype" w:cs="Arial"/>
          <w:sz w:val="20"/>
          <w:szCs w:val="20"/>
        </w:rPr>
        <w:t>seis de diciembre</w:t>
      </w:r>
      <w:r w:rsidR="00AD1604" w:rsidRPr="00D701CA">
        <w:rPr>
          <w:rFonts w:ascii="Palatino Linotype" w:eastAsia="Times New Roman" w:hAnsi="Palatino Linotype" w:cs="Arial"/>
          <w:color w:val="000000"/>
          <w:sz w:val="20"/>
          <w:szCs w:val="20"/>
          <w:lang w:eastAsia="es-MX"/>
        </w:rPr>
        <w:t xml:space="preserve"> de </w:t>
      </w:r>
      <w:r w:rsidR="002D7DDB" w:rsidRPr="00D701CA">
        <w:rPr>
          <w:rFonts w:ascii="Palatino Linotype" w:hAnsi="Palatino Linotype" w:cs="Arial"/>
          <w:sz w:val="20"/>
          <w:szCs w:val="20"/>
        </w:rPr>
        <w:t xml:space="preserve">dos mil </w:t>
      </w:r>
      <w:r w:rsidR="003F6183" w:rsidRPr="00D701CA">
        <w:rPr>
          <w:rFonts w:ascii="Palatino Linotype" w:hAnsi="Palatino Linotype" w:cs="Arial"/>
          <w:sz w:val="20"/>
          <w:szCs w:val="20"/>
        </w:rPr>
        <w:t>dieci</w:t>
      </w:r>
      <w:r w:rsidR="00AD1604" w:rsidRPr="00D701CA">
        <w:rPr>
          <w:rFonts w:ascii="Palatino Linotype" w:hAnsi="Palatino Linotype" w:cs="Arial"/>
          <w:sz w:val="20"/>
          <w:szCs w:val="20"/>
        </w:rPr>
        <w:t>ocho</w:t>
      </w:r>
      <w:r w:rsidRPr="00D701CA">
        <w:rPr>
          <w:rFonts w:ascii="Palatino Linotype" w:hAnsi="Palatino Linotype" w:cs="Arial"/>
          <w:sz w:val="20"/>
          <w:szCs w:val="20"/>
        </w:rPr>
        <w:t xml:space="preserve">, emitida en el recurso de revisión </w:t>
      </w:r>
      <w:r w:rsidR="00493C1D" w:rsidRPr="00D701CA">
        <w:rPr>
          <w:rFonts w:ascii="Palatino Linotype" w:hAnsi="Palatino Linotype" w:cs="Arial"/>
          <w:bCs/>
          <w:sz w:val="20"/>
          <w:szCs w:val="20"/>
          <w:lang w:eastAsia="es-MX"/>
        </w:rPr>
        <w:t>0</w:t>
      </w:r>
      <w:r w:rsidR="00C53CA2">
        <w:rPr>
          <w:rFonts w:ascii="Palatino Linotype" w:hAnsi="Palatino Linotype" w:cs="Arial"/>
          <w:bCs/>
          <w:sz w:val="20"/>
          <w:szCs w:val="20"/>
          <w:lang w:eastAsia="es-MX"/>
        </w:rPr>
        <w:t>3880</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2058B0">
        <w:rPr>
          <w:rFonts w:ascii="Palatino Linotype" w:hAnsi="Palatino Linotype" w:cs="Arial"/>
          <w:bCs/>
          <w:sz w:val="20"/>
          <w:szCs w:val="20"/>
          <w:lang w:eastAsia="es-MX"/>
        </w:rPr>
        <w:t>8</w:t>
      </w:r>
      <w:r w:rsidRPr="00D701CA">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5CB27" w14:textId="77777777" w:rsidR="00C84798" w:rsidRDefault="00C84798" w:rsidP="00BF3214">
      <w:pPr>
        <w:spacing w:after="0" w:line="240" w:lineRule="auto"/>
      </w:pPr>
      <w:r>
        <w:separator/>
      </w:r>
    </w:p>
  </w:endnote>
  <w:endnote w:type="continuationSeparator" w:id="0">
    <w:p w14:paraId="0712CE1E" w14:textId="77777777" w:rsidR="00C84798" w:rsidRDefault="00C84798"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91508" w:rsidRPr="002D6DD8"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B37DF">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00CA7C33">
              <w:rPr>
                <w:rFonts w:ascii="Palatino Linotype" w:hAnsi="Palatino Linotype"/>
                <w:bCs/>
                <w:noProof/>
                <w:sz w:val="20"/>
              </w:rPr>
              <w:fldChar w:fldCharType="begin"/>
            </w:r>
            <w:r w:rsidR="00CA7C33">
              <w:rPr>
                <w:rFonts w:ascii="Palatino Linotype" w:hAnsi="Palatino Linotype"/>
                <w:bCs/>
                <w:noProof/>
                <w:sz w:val="20"/>
              </w:rPr>
              <w:instrText>NUMPAGES  \* Arabic  \* MERGEFORMAT</w:instrText>
            </w:r>
            <w:r w:rsidR="00CA7C33">
              <w:rPr>
                <w:rFonts w:ascii="Palatino Linotype" w:hAnsi="Palatino Linotype"/>
                <w:bCs/>
                <w:noProof/>
                <w:sz w:val="20"/>
              </w:rPr>
              <w:fldChar w:fldCharType="separate"/>
            </w:r>
            <w:r w:rsidR="00DB37DF">
              <w:rPr>
                <w:rFonts w:ascii="Palatino Linotype" w:hAnsi="Palatino Linotype"/>
                <w:bCs/>
                <w:noProof/>
                <w:sz w:val="20"/>
              </w:rPr>
              <w:t>27</w:t>
            </w:r>
            <w:r w:rsidR="00CA7C33">
              <w:rPr>
                <w:rFonts w:ascii="Palatino Linotype" w:hAnsi="Palatino Linotype"/>
                <w:bCs/>
                <w:noProof/>
                <w:sz w:val="20"/>
              </w:rPr>
              <w:fldChar w:fldCharType="end"/>
            </w:r>
          </w:p>
        </w:sdtContent>
      </w:sdt>
    </w:sdtContent>
  </w:sdt>
  <w:p w14:paraId="1002C619" w14:textId="77777777" w:rsidR="00E91508" w:rsidRDefault="00E915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91508" w:rsidRPr="000B69FA"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B37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CA7C33">
      <w:rPr>
        <w:rFonts w:ascii="Palatino Linotype" w:hAnsi="Palatino Linotype"/>
        <w:bCs/>
        <w:noProof/>
        <w:sz w:val="20"/>
      </w:rPr>
      <w:fldChar w:fldCharType="begin"/>
    </w:r>
    <w:r w:rsidR="00CA7C33">
      <w:rPr>
        <w:rFonts w:ascii="Palatino Linotype" w:hAnsi="Palatino Linotype"/>
        <w:bCs/>
        <w:noProof/>
        <w:sz w:val="20"/>
      </w:rPr>
      <w:instrText>NUMPAGES  \* Arabic  \* MERGEFORMAT</w:instrText>
    </w:r>
    <w:r w:rsidR="00CA7C33">
      <w:rPr>
        <w:rFonts w:ascii="Palatino Linotype" w:hAnsi="Palatino Linotype"/>
        <w:bCs/>
        <w:noProof/>
        <w:sz w:val="20"/>
      </w:rPr>
      <w:fldChar w:fldCharType="separate"/>
    </w:r>
    <w:r w:rsidR="00DB37DF">
      <w:rPr>
        <w:rFonts w:ascii="Palatino Linotype" w:hAnsi="Palatino Linotype"/>
        <w:bCs/>
        <w:noProof/>
        <w:sz w:val="20"/>
      </w:rPr>
      <w:t>27</w:t>
    </w:r>
    <w:r w:rsidR="00CA7C33">
      <w:rPr>
        <w:rFonts w:ascii="Palatino Linotype" w:hAnsi="Palatino Linotype"/>
        <w:bCs/>
        <w:noProof/>
        <w:sz w:val="20"/>
      </w:rPr>
      <w:fldChar w:fldCharType="end"/>
    </w:r>
  </w:p>
  <w:p w14:paraId="1DC90981" w14:textId="77777777" w:rsidR="00E91508" w:rsidRDefault="00E915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89635" w14:textId="77777777" w:rsidR="00C84798" w:rsidRDefault="00C84798" w:rsidP="00BF3214">
      <w:pPr>
        <w:spacing w:after="0" w:line="240" w:lineRule="auto"/>
      </w:pPr>
      <w:r>
        <w:separator/>
      </w:r>
    </w:p>
  </w:footnote>
  <w:footnote w:type="continuationSeparator" w:id="0">
    <w:p w14:paraId="3CA1EF73" w14:textId="77777777" w:rsidR="00C84798" w:rsidRDefault="00C84798"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2661FA" w14:paraId="35E5EC0A" w14:textId="77777777" w:rsidTr="00E44E9A">
      <w:trPr>
        <w:trHeight w:val="227"/>
      </w:trPr>
      <w:tc>
        <w:tcPr>
          <w:tcW w:w="5671" w:type="dxa"/>
          <w:hideMark/>
        </w:tcPr>
        <w:p w14:paraId="7BC472F9" w14:textId="77777777" w:rsidR="002661FA" w:rsidRDefault="002661FA" w:rsidP="002661F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606625CC" w:rsidR="002661FA" w:rsidRDefault="002661FA" w:rsidP="002661FA">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03880/INFOEM/IP/RR/2018</w:t>
          </w:r>
        </w:p>
      </w:tc>
    </w:tr>
    <w:tr w:rsidR="002661FA" w14:paraId="0482DFAC" w14:textId="77777777" w:rsidTr="00E44E9A">
      <w:trPr>
        <w:trHeight w:val="242"/>
      </w:trPr>
      <w:tc>
        <w:tcPr>
          <w:tcW w:w="5671" w:type="dxa"/>
          <w:hideMark/>
        </w:tcPr>
        <w:p w14:paraId="509D07E9" w14:textId="77777777" w:rsidR="002661FA" w:rsidRDefault="002661FA" w:rsidP="002661F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25A70B0A" w:rsidR="002661FA" w:rsidRDefault="002661FA" w:rsidP="002661F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Secretaría de la Contraloría</w:t>
          </w:r>
        </w:p>
      </w:tc>
    </w:tr>
    <w:tr w:rsidR="00E91508" w14:paraId="7B7E63F5" w14:textId="77777777" w:rsidTr="00E44E9A">
      <w:trPr>
        <w:trHeight w:val="342"/>
      </w:trPr>
      <w:tc>
        <w:tcPr>
          <w:tcW w:w="5671" w:type="dxa"/>
          <w:hideMark/>
        </w:tcPr>
        <w:p w14:paraId="2BCB7A44" w14:textId="77777777" w:rsidR="00E91508" w:rsidRDefault="00E91508"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E91508" w:rsidRDefault="00E91508"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60BFFCB6" w:rsidR="00E91508" w:rsidRDefault="00E91508" w:rsidP="00B935D1">
    <w:pPr>
      <w:pStyle w:val="Encabezado"/>
      <w:tabs>
        <w:tab w:val="clear" w:pos="4419"/>
        <w:tab w:val="clear" w:pos="8838"/>
        <w:tab w:val="left" w:pos="60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91508" w14:paraId="25A37BB4" w14:textId="77777777" w:rsidTr="0041408B">
      <w:trPr>
        <w:trHeight w:val="227"/>
      </w:trPr>
      <w:tc>
        <w:tcPr>
          <w:tcW w:w="5671" w:type="dxa"/>
          <w:hideMark/>
        </w:tcPr>
        <w:p w14:paraId="3B7407D3"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16EFC6A7" w:rsidR="00E91508" w:rsidRDefault="00E91508" w:rsidP="002661FA">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2661FA">
            <w:rPr>
              <w:rFonts w:ascii="Palatino Linotype" w:hAnsi="Palatino Linotype" w:cs="Arial"/>
              <w:bCs/>
              <w:sz w:val="24"/>
              <w:lang w:eastAsia="es-MX"/>
            </w:rPr>
            <w:t>3880</w:t>
          </w:r>
          <w:r>
            <w:rPr>
              <w:rFonts w:ascii="Palatino Linotype" w:hAnsi="Palatino Linotype" w:cs="Arial"/>
              <w:bCs/>
              <w:sz w:val="24"/>
              <w:lang w:eastAsia="es-MX"/>
            </w:rPr>
            <w:t>/INFOEM/IP/RR/2018</w:t>
          </w:r>
        </w:p>
      </w:tc>
    </w:tr>
    <w:tr w:rsidR="00E91508" w14:paraId="480BC2A1" w14:textId="77777777" w:rsidTr="0041408B">
      <w:trPr>
        <w:trHeight w:val="242"/>
      </w:trPr>
      <w:tc>
        <w:tcPr>
          <w:tcW w:w="5671" w:type="dxa"/>
          <w:hideMark/>
        </w:tcPr>
        <w:p w14:paraId="0BCD7858"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18465E93" w:rsidR="00E91508" w:rsidRDefault="002661FA" w:rsidP="002661F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Secretaría de la Contraloría</w:t>
          </w:r>
        </w:p>
      </w:tc>
    </w:tr>
    <w:tr w:rsidR="00E91508" w14:paraId="60A059F9" w14:textId="77777777" w:rsidTr="009754A4">
      <w:trPr>
        <w:trHeight w:val="342"/>
      </w:trPr>
      <w:tc>
        <w:tcPr>
          <w:tcW w:w="5671" w:type="dxa"/>
        </w:tcPr>
        <w:p w14:paraId="063683FE"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648B07D5" w:rsidR="00E91508" w:rsidRPr="003D23D7" w:rsidRDefault="005B27FE" w:rsidP="004B184A">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E91508" w14:paraId="7854C9FF" w14:textId="77777777" w:rsidTr="0041408B">
      <w:trPr>
        <w:trHeight w:val="342"/>
      </w:trPr>
      <w:tc>
        <w:tcPr>
          <w:tcW w:w="5671" w:type="dxa"/>
        </w:tcPr>
        <w:p w14:paraId="02A89BC6"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E91508" w:rsidRDefault="00E91508"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E91508" w:rsidRDefault="00E915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F17648F"/>
    <w:multiLevelType w:val="hybridMultilevel"/>
    <w:tmpl w:val="26504F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4317490"/>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D84252"/>
    <w:multiLevelType w:val="hybridMultilevel"/>
    <w:tmpl w:val="31EEEDA2"/>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2"/>
  </w:num>
  <w:num w:numId="4">
    <w:abstractNumId w:val="4"/>
  </w:num>
  <w:num w:numId="5">
    <w:abstractNumId w:val="18"/>
  </w:num>
  <w:num w:numId="6">
    <w:abstractNumId w:val="28"/>
  </w:num>
  <w:num w:numId="7">
    <w:abstractNumId w:val="8"/>
  </w:num>
  <w:num w:numId="8">
    <w:abstractNumId w:val="17"/>
  </w:num>
  <w:num w:numId="9">
    <w:abstractNumId w:val="30"/>
  </w:num>
  <w:num w:numId="10">
    <w:abstractNumId w:val="21"/>
  </w:num>
  <w:num w:numId="11">
    <w:abstractNumId w:val="0"/>
  </w:num>
  <w:num w:numId="12">
    <w:abstractNumId w:val="9"/>
  </w:num>
  <w:num w:numId="13">
    <w:abstractNumId w:val="19"/>
  </w:num>
  <w:num w:numId="14">
    <w:abstractNumId w:val="11"/>
  </w:num>
  <w:num w:numId="15">
    <w:abstractNumId w:val="22"/>
  </w:num>
  <w:num w:numId="16">
    <w:abstractNumId w:val="26"/>
  </w:num>
  <w:num w:numId="17">
    <w:abstractNumId w:val="10"/>
  </w:num>
  <w:num w:numId="18">
    <w:abstractNumId w:val="7"/>
  </w:num>
  <w:num w:numId="19">
    <w:abstractNumId w:val="29"/>
  </w:num>
  <w:num w:numId="20">
    <w:abstractNumId w:val="32"/>
  </w:num>
  <w:num w:numId="21">
    <w:abstractNumId w:val="27"/>
  </w:num>
  <w:num w:numId="22">
    <w:abstractNumId w:val="20"/>
  </w:num>
  <w:num w:numId="23">
    <w:abstractNumId w:val="3"/>
  </w:num>
  <w:num w:numId="24">
    <w:abstractNumId w:val="25"/>
  </w:num>
  <w:num w:numId="25">
    <w:abstractNumId w:val="15"/>
  </w:num>
  <w:num w:numId="26">
    <w:abstractNumId w:val="1"/>
  </w:num>
  <w:num w:numId="27">
    <w:abstractNumId w:val="14"/>
  </w:num>
  <w:num w:numId="28">
    <w:abstractNumId w:val="24"/>
  </w:num>
  <w:num w:numId="29">
    <w:abstractNumId w:val="33"/>
  </w:num>
  <w:num w:numId="30">
    <w:abstractNumId w:val="34"/>
  </w:num>
  <w:num w:numId="31">
    <w:abstractNumId w:val="12"/>
  </w:num>
  <w:num w:numId="32">
    <w:abstractNumId w:val="5"/>
  </w:num>
  <w:num w:numId="33">
    <w:abstractNumId w:val="2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6C9"/>
    <w:rsid w:val="00007919"/>
    <w:rsid w:val="00007D3D"/>
    <w:rsid w:val="000104F7"/>
    <w:rsid w:val="000108DB"/>
    <w:rsid w:val="00010B26"/>
    <w:rsid w:val="00010E31"/>
    <w:rsid w:val="00011162"/>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3070B"/>
    <w:rsid w:val="0003124C"/>
    <w:rsid w:val="00031A78"/>
    <w:rsid w:val="00031DF7"/>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525D6"/>
    <w:rsid w:val="00052B88"/>
    <w:rsid w:val="000531A9"/>
    <w:rsid w:val="00053514"/>
    <w:rsid w:val="00054FB4"/>
    <w:rsid w:val="00055149"/>
    <w:rsid w:val="0005520E"/>
    <w:rsid w:val="00055594"/>
    <w:rsid w:val="00055698"/>
    <w:rsid w:val="00055744"/>
    <w:rsid w:val="0005692C"/>
    <w:rsid w:val="00056D89"/>
    <w:rsid w:val="00061049"/>
    <w:rsid w:val="00062725"/>
    <w:rsid w:val="00062E9A"/>
    <w:rsid w:val="0006317A"/>
    <w:rsid w:val="00063662"/>
    <w:rsid w:val="00064430"/>
    <w:rsid w:val="000648A8"/>
    <w:rsid w:val="00065220"/>
    <w:rsid w:val="000664A5"/>
    <w:rsid w:val="0006794C"/>
    <w:rsid w:val="00071A92"/>
    <w:rsid w:val="00072234"/>
    <w:rsid w:val="000725F9"/>
    <w:rsid w:val="00073311"/>
    <w:rsid w:val="00073EDD"/>
    <w:rsid w:val="00074845"/>
    <w:rsid w:val="000764BF"/>
    <w:rsid w:val="0008000B"/>
    <w:rsid w:val="0008117C"/>
    <w:rsid w:val="00081512"/>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0D3C"/>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E7C19"/>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578"/>
    <w:rsid w:val="001168FD"/>
    <w:rsid w:val="001175B6"/>
    <w:rsid w:val="001179E2"/>
    <w:rsid w:val="001213B8"/>
    <w:rsid w:val="00121AD8"/>
    <w:rsid w:val="00121D8A"/>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6F3"/>
    <w:rsid w:val="00171743"/>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595"/>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A7C52"/>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59E"/>
    <w:rsid w:val="001C3F37"/>
    <w:rsid w:val="001C6203"/>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1AC"/>
    <w:rsid w:val="00202977"/>
    <w:rsid w:val="0020456F"/>
    <w:rsid w:val="002046E0"/>
    <w:rsid w:val="00205295"/>
    <w:rsid w:val="002058B0"/>
    <w:rsid w:val="00205C74"/>
    <w:rsid w:val="002060F0"/>
    <w:rsid w:val="0020745E"/>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61FA"/>
    <w:rsid w:val="0026681F"/>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387"/>
    <w:rsid w:val="002805E6"/>
    <w:rsid w:val="00280C93"/>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B19"/>
    <w:rsid w:val="002A2D36"/>
    <w:rsid w:val="002A5832"/>
    <w:rsid w:val="002A613B"/>
    <w:rsid w:val="002A6BCE"/>
    <w:rsid w:val="002A798F"/>
    <w:rsid w:val="002A7C52"/>
    <w:rsid w:val="002B0149"/>
    <w:rsid w:val="002B1018"/>
    <w:rsid w:val="002B1FBA"/>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7427"/>
    <w:rsid w:val="002C7524"/>
    <w:rsid w:val="002C7981"/>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2ECF"/>
    <w:rsid w:val="002E43CB"/>
    <w:rsid w:val="002E43FA"/>
    <w:rsid w:val="002E52BF"/>
    <w:rsid w:val="002E55E5"/>
    <w:rsid w:val="002E6122"/>
    <w:rsid w:val="002E6157"/>
    <w:rsid w:val="002E6A47"/>
    <w:rsid w:val="002E79B0"/>
    <w:rsid w:val="002F07AC"/>
    <w:rsid w:val="002F1F62"/>
    <w:rsid w:val="002F3635"/>
    <w:rsid w:val="002F3ECD"/>
    <w:rsid w:val="00301738"/>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55E"/>
    <w:rsid w:val="003207F3"/>
    <w:rsid w:val="00321127"/>
    <w:rsid w:val="00321885"/>
    <w:rsid w:val="003226D7"/>
    <w:rsid w:val="003227E2"/>
    <w:rsid w:val="00323542"/>
    <w:rsid w:val="00323967"/>
    <w:rsid w:val="00323A1D"/>
    <w:rsid w:val="00323AC6"/>
    <w:rsid w:val="0032429F"/>
    <w:rsid w:val="003249B7"/>
    <w:rsid w:val="00325D71"/>
    <w:rsid w:val="0032617D"/>
    <w:rsid w:val="00326525"/>
    <w:rsid w:val="00326B25"/>
    <w:rsid w:val="00326EB8"/>
    <w:rsid w:val="003276E2"/>
    <w:rsid w:val="00331A8E"/>
    <w:rsid w:val="00332125"/>
    <w:rsid w:val="00333464"/>
    <w:rsid w:val="00333E4E"/>
    <w:rsid w:val="003343E4"/>
    <w:rsid w:val="0033483F"/>
    <w:rsid w:val="00334A2A"/>
    <w:rsid w:val="00334C87"/>
    <w:rsid w:val="003401FE"/>
    <w:rsid w:val="00340233"/>
    <w:rsid w:val="00341442"/>
    <w:rsid w:val="003423F3"/>
    <w:rsid w:val="00342F5E"/>
    <w:rsid w:val="00343D4F"/>
    <w:rsid w:val="00344B23"/>
    <w:rsid w:val="00345AF5"/>
    <w:rsid w:val="003467DE"/>
    <w:rsid w:val="003476E2"/>
    <w:rsid w:val="003479CF"/>
    <w:rsid w:val="003501F9"/>
    <w:rsid w:val="0035154E"/>
    <w:rsid w:val="003518DA"/>
    <w:rsid w:val="00352C89"/>
    <w:rsid w:val="00352CF4"/>
    <w:rsid w:val="00353207"/>
    <w:rsid w:val="00353384"/>
    <w:rsid w:val="00353FEE"/>
    <w:rsid w:val="00354782"/>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7105E"/>
    <w:rsid w:val="00371A6C"/>
    <w:rsid w:val="003720C4"/>
    <w:rsid w:val="00372149"/>
    <w:rsid w:val="003721E8"/>
    <w:rsid w:val="0037238E"/>
    <w:rsid w:val="00373E43"/>
    <w:rsid w:val="00373F6E"/>
    <w:rsid w:val="0037412F"/>
    <w:rsid w:val="003746CE"/>
    <w:rsid w:val="003756CA"/>
    <w:rsid w:val="00376263"/>
    <w:rsid w:val="00376480"/>
    <w:rsid w:val="003768FF"/>
    <w:rsid w:val="0037694D"/>
    <w:rsid w:val="0037781C"/>
    <w:rsid w:val="00380454"/>
    <w:rsid w:val="00380B8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526"/>
    <w:rsid w:val="003A2911"/>
    <w:rsid w:val="003A4778"/>
    <w:rsid w:val="003A4875"/>
    <w:rsid w:val="003A50D8"/>
    <w:rsid w:val="003A586B"/>
    <w:rsid w:val="003A7C4B"/>
    <w:rsid w:val="003B0D81"/>
    <w:rsid w:val="003B12C8"/>
    <w:rsid w:val="003B2B99"/>
    <w:rsid w:val="003B3756"/>
    <w:rsid w:val="003B4052"/>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4BC7"/>
    <w:rsid w:val="003F4F16"/>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2DF"/>
    <w:rsid w:val="00444EB3"/>
    <w:rsid w:val="00444F0A"/>
    <w:rsid w:val="0044514B"/>
    <w:rsid w:val="0044569F"/>
    <w:rsid w:val="00445E9C"/>
    <w:rsid w:val="00446A95"/>
    <w:rsid w:val="004474CE"/>
    <w:rsid w:val="00447985"/>
    <w:rsid w:val="0045187B"/>
    <w:rsid w:val="004519E9"/>
    <w:rsid w:val="0045294C"/>
    <w:rsid w:val="00452F61"/>
    <w:rsid w:val="004538E6"/>
    <w:rsid w:val="00454560"/>
    <w:rsid w:val="004547AB"/>
    <w:rsid w:val="004568B2"/>
    <w:rsid w:val="00457643"/>
    <w:rsid w:val="004619EA"/>
    <w:rsid w:val="004627EA"/>
    <w:rsid w:val="00463933"/>
    <w:rsid w:val="00463E3D"/>
    <w:rsid w:val="004655A5"/>
    <w:rsid w:val="00465FA5"/>
    <w:rsid w:val="00466305"/>
    <w:rsid w:val="00466B99"/>
    <w:rsid w:val="004674DB"/>
    <w:rsid w:val="00467A33"/>
    <w:rsid w:val="004708E9"/>
    <w:rsid w:val="00471972"/>
    <w:rsid w:val="004760EB"/>
    <w:rsid w:val="00481514"/>
    <w:rsid w:val="00482195"/>
    <w:rsid w:val="00482CC8"/>
    <w:rsid w:val="004835FE"/>
    <w:rsid w:val="004842FC"/>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C5E"/>
    <w:rsid w:val="004F3D27"/>
    <w:rsid w:val="004F4BE0"/>
    <w:rsid w:val="004F532B"/>
    <w:rsid w:val="004F5D2C"/>
    <w:rsid w:val="00500108"/>
    <w:rsid w:val="00500B66"/>
    <w:rsid w:val="00500FE2"/>
    <w:rsid w:val="005017EF"/>
    <w:rsid w:val="00501B25"/>
    <w:rsid w:val="00501F44"/>
    <w:rsid w:val="005021D7"/>
    <w:rsid w:val="00503048"/>
    <w:rsid w:val="00503569"/>
    <w:rsid w:val="00503FB9"/>
    <w:rsid w:val="005045DC"/>
    <w:rsid w:val="00504BE4"/>
    <w:rsid w:val="005052D4"/>
    <w:rsid w:val="00505D8F"/>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2338"/>
    <w:rsid w:val="00522854"/>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1100"/>
    <w:rsid w:val="0054331B"/>
    <w:rsid w:val="00543E5E"/>
    <w:rsid w:val="005440DF"/>
    <w:rsid w:val="005458DE"/>
    <w:rsid w:val="005479B3"/>
    <w:rsid w:val="0055126D"/>
    <w:rsid w:val="00551DEB"/>
    <w:rsid w:val="005530BE"/>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D0A"/>
    <w:rsid w:val="00577DF0"/>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32BF"/>
    <w:rsid w:val="005A49D5"/>
    <w:rsid w:val="005A64BE"/>
    <w:rsid w:val="005A7566"/>
    <w:rsid w:val="005A7D3E"/>
    <w:rsid w:val="005B27FE"/>
    <w:rsid w:val="005B2D0B"/>
    <w:rsid w:val="005B2E7D"/>
    <w:rsid w:val="005B3E8D"/>
    <w:rsid w:val="005B5E92"/>
    <w:rsid w:val="005B71C4"/>
    <w:rsid w:val="005B7211"/>
    <w:rsid w:val="005B7871"/>
    <w:rsid w:val="005C02D1"/>
    <w:rsid w:val="005C0975"/>
    <w:rsid w:val="005C1D57"/>
    <w:rsid w:val="005C2225"/>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2C71"/>
    <w:rsid w:val="005E409C"/>
    <w:rsid w:val="005E42E3"/>
    <w:rsid w:val="005E4782"/>
    <w:rsid w:val="005E4BDA"/>
    <w:rsid w:val="005E5F2D"/>
    <w:rsid w:val="005E6BCA"/>
    <w:rsid w:val="005E72D0"/>
    <w:rsid w:val="005F0884"/>
    <w:rsid w:val="005F09C0"/>
    <w:rsid w:val="005F17B3"/>
    <w:rsid w:val="005F32E0"/>
    <w:rsid w:val="005F4E4F"/>
    <w:rsid w:val="005F5DEB"/>
    <w:rsid w:val="005F69E6"/>
    <w:rsid w:val="005F7291"/>
    <w:rsid w:val="0060098A"/>
    <w:rsid w:val="00601109"/>
    <w:rsid w:val="00601BA5"/>
    <w:rsid w:val="00602AB7"/>
    <w:rsid w:val="00602B1D"/>
    <w:rsid w:val="00603898"/>
    <w:rsid w:val="00603A7C"/>
    <w:rsid w:val="00603AAD"/>
    <w:rsid w:val="006043AE"/>
    <w:rsid w:val="0060549D"/>
    <w:rsid w:val="00606C24"/>
    <w:rsid w:val="00606C40"/>
    <w:rsid w:val="00606CDA"/>
    <w:rsid w:val="00606E98"/>
    <w:rsid w:val="00607C56"/>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D27"/>
    <w:rsid w:val="00635E21"/>
    <w:rsid w:val="00635FC9"/>
    <w:rsid w:val="00636B1C"/>
    <w:rsid w:val="00640447"/>
    <w:rsid w:val="00640AF3"/>
    <w:rsid w:val="0064293B"/>
    <w:rsid w:val="00642AEF"/>
    <w:rsid w:val="006433DC"/>
    <w:rsid w:val="00643626"/>
    <w:rsid w:val="00646D4B"/>
    <w:rsid w:val="00646E52"/>
    <w:rsid w:val="006471E2"/>
    <w:rsid w:val="00650556"/>
    <w:rsid w:val="006534DA"/>
    <w:rsid w:val="006540B9"/>
    <w:rsid w:val="00655B55"/>
    <w:rsid w:val="0065659C"/>
    <w:rsid w:val="006571D2"/>
    <w:rsid w:val="00657C23"/>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77AF8"/>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D67"/>
    <w:rsid w:val="006953F1"/>
    <w:rsid w:val="00695B8D"/>
    <w:rsid w:val="00695C64"/>
    <w:rsid w:val="006A07A6"/>
    <w:rsid w:val="006A2D8B"/>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2BFA"/>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DA4"/>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05F"/>
    <w:rsid w:val="00734A8A"/>
    <w:rsid w:val="00734C7A"/>
    <w:rsid w:val="00735C7F"/>
    <w:rsid w:val="00735D54"/>
    <w:rsid w:val="00736F42"/>
    <w:rsid w:val="00737458"/>
    <w:rsid w:val="00737795"/>
    <w:rsid w:val="00740A7E"/>
    <w:rsid w:val="00741F3D"/>
    <w:rsid w:val="00742C68"/>
    <w:rsid w:val="00743218"/>
    <w:rsid w:val="0074371A"/>
    <w:rsid w:val="00745404"/>
    <w:rsid w:val="007469B9"/>
    <w:rsid w:val="00746BB8"/>
    <w:rsid w:val="0075026B"/>
    <w:rsid w:val="007509F4"/>
    <w:rsid w:val="00752583"/>
    <w:rsid w:val="00753154"/>
    <w:rsid w:val="0075506C"/>
    <w:rsid w:val="007552B0"/>
    <w:rsid w:val="007561F2"/>
    <w:rsid w:val="00756327"/>
    <w:rsid w:val="00756D92"/>
    <w:rsid w:val="007606FD"/>
    <w:rsid w:val="00760B28"/>
    <w:rsid w:val="0076189E"/>
    <w:rsid w:val="00763410"/>
    <w:rsid w:val="00763830"/>
    <w:rsid w:val="00764C28"/>
    <w:rsid w:val="007679D8"/>
    <w:rsid w:val="0077008C"/>
    <w:rsid w:val="007703FF"/>
    <w:rsid w:val="00770CF0"/>
    <w:rsid w:val="00771211"/>
    <w:rsid w:val="00771668"/>
    <w:rsid w:val="00771873"/>
    <w:rsid w:val="00771A4D"/>
    <w:rsid w:val="007734F0"/>
    <w:rsid w:val="0077376D"/>
    <w:rsid w:val="00774D14"/>
    <w:rsid w:val="00775CB5"/>
    <w:rsid w:val="00775FE6"/>
    <w:rsid w:val="00776A85"/>
    <w:rsid w:val="007771B8"/>
    <w:rsid w:val="00777B7C"/>
    <w:rsid w:val="007801E9"/>
    <w:rsid w:val="00780E2E"/>
    <w:rsid w:val="00781EC0"/>
    <w:rsid w:val="0078453F"/>
    <w:rsid w:val="00784F3B"/>
    <w:rsid w:val="0078631E"/>
    <w:rsid w:val="0078781D"/>
    <w:rsid w:val="00787E79"/>
    <w:rsid w:val="007909A7"/>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E7E8D"/>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9D0"/>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2F8A"/>
    <w:rsid w:val="00833052"/>
    <w:rsid w:val="008331DB"/>
    <w:rsid w:val="008353B3"/>
    <w:rsid w:val="008359B7"/>
    <w:rsid w:val="00836538"/>
    <w:rsid w:val="00837E8B"/>
    <w:rsid w:val="008411FD"/>
    <w:rsid w:val="00842037"/>
    <w:rsid w:val="00842057"/>
    <w:rsid w:val="008437E1"/>
    <w:rsid w:val="00843CDB"/>
    <w:rsid w:val="00844247"/>
    <w:rsid w:val="008447B3"/>
    <w:rsid w:val="00846171"/>
    <w:rsid w:val="008466E4"/>
    <w:rsid w:val="00846A93"/>
    <w:rsid w:val="00847342"/>
    <w:rsid w:val="0084785B"/>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3BC8"/>
    <w:rsid w:val="0087406C"/>
    <w:rsid w:val="00875C70"/>
    <w:rsid w:val="00876184"/>
    <w:rsid w:val="008765A9"/>
    <w:rsid w:val="0087680D"/>
    <w:rsid w:val="00876F59"/>
    <w:rsid w:val="00877602"/>
    <w:rsid w:val="0087774D"/>
    <w:rsid w:val="00880486"/>
    <w:rsid w:val="00881122"/>
    <w:rsid w:val="00881C57"/>
    <w:rsid w:val="0088218E"/>
    <w:rsid w:val="0088280F"/>
    <w:rsid w:val="00883820"/>
    <w:rsid w:val="00883CFB"/>
    <w:rsid w:val="008848D7"/>
    <w:rsid w:val="00887349"/>
    <w:rsid w:val="00887CAA"/>
    <w:rsid w:val="008920B3"/>
    <w:rsid w:val="0089238A"/>
    <w:rsid w:val="00892FD8"/>
    <w:rsid w:val="008939B2"/>
    <w:rsid w:val="008958C8"/>
    <w:rsid w:val="008A19C2"/>
    <w:rsid w:val="008A279C"/>
    <w:rsid w:val="008A2AE5"/>
    <w:rsid w:val="008A391E"/>
    <w:rsid w:val="008A4A0C"/>
    <w:rsid w:val="008A6BBD"/>
    <w:rsid w:val="008A733D"/>
    <w:rsid w:val="008A7CC7"/>
    <w:rsid w:val="008B0F42"/>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034"/>
    <w:rsid w:val="008C61CE"/>
    <w:rsid w:val="008C6D22"/>
    <w:rsid w:val="008C75E4"/>
    <w:rsid w:val="008C789E"/>
    <w:rsid w:val="008C7BB2"/>
    <w:rsid w:val="008C7CD7"/>
    <w:rsid w:val="008D0C6C"/>
    <w:rsid w:val="008D0DE8"/>
    <w:rsid w:val="008D2440"/>
    <w:rsid w:val="008D3031"/>
    <w:rsid w:val="008D4DCF"/>
    <w:rsid w:val="008D5026"/>
    <w:rsid w:val="008D5C9F"/>
    <w:rsid w:val="008E0242"/>
    <w:rsid w:val="008E0ACB"/>
    <w:rsid w:val="008E1466"/>
    <w:rsid w:val="008E1DF1"/>
    <w:rsid w:val="008E290D"/>
    <w:rsid w:val="008E2CD9"/>
    <w:rsid w:val="008E3157"/>
    <w:rsid w:val="008E3372"/>
    <w:rsid w:val="008E39AF"/>
    <w:rsid w:val="008E40FF"/>
    <w:rsid w:val="008E433F"/>
    <w:rsid w:val="008E496B"/>
    <w:rsid w:val="008E6BC4"/>
    <w:rsid w:val="008E6E5C"/>
    <w:rsid w:val="008E7FB7"/>
    <w:rsid w:val="008F11E6"/>
    <w:rsid w:val="008F1B0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49E"/>
    <w:rsid w:val="00906704"/>
    <w:rsid w:val="00907159"/>
    <w:rsid w:val="00907D37"/>
    <w:rsid w:val="00907DF1"/>
    <w:rsid w:val="0091026C"/>
    <w:rsid w:val="00910366"/>
    <w:rsid w:val="0091042A"/>
    <w:rsid w:val="00910619"/>
    <w:rsid w:val="00910690"/>
    <w:rsid w:val="00911154"/>
    <w:rsid w:val="00911891"/>
    <w:rsid w:val="00911A70"/>
    <w:rsid w:val="00912407"/>
    <w:rsid w:val="0091295E"/>
    <w:rsid w:val="00913257"/>
    <w:rsid w:val="00915001"/>
    <w:rsid w:val="00915DBA"/>
    <w:rsid w:val="00916417"/>
    <w:rsid w:val="009164D9"/>
    <w:rsid w:val="00917A4F"/>
    <w:rsid w:val="00920337"/>
    <w:rsid w:val="00920CAC"/>
    <w:rsid w:val="00921804"/>
    <w:rsid w:val="00922876"/>
    <w:rsid w:val="009228A1"/>
    <w:rsid w:val="00922B95"/>
    <w:rsid w:val="0092361B"/>
    <w:rsid w:val="0092505A"/>
    <w:rsid w:val="009253A2"/>
    <w:rsid w:val="009253B9"/>
    <w:rsid w:val="009254CE"/>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11B9"/>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2FE2"/>
    <w:rsid w:val="00963921"/>
    <w:rsid w:val="009639B6"/>
    <w:rsid w:val="00964569"/>
    <w:rsid w:val="00965227"/>
    <w:rsid w:val="0096678A"/>
    <w:rsid w:val="00967809"/>
    <w:rsid w:val="00972816"/>
    <w:rsid w:val="00972967"/>
    <w:rsid w:val="00972F85"/>
    <w:rsid w:val="009754A4"/>
    <w:rsid w:val="009763E3"/>
    <w:rsid w:val="00976AB7"/>
    <w:rsid w:val="009773BD"/>
    <w:rsid w:val="009779E5"/>
    <w:rsid w:val="00981328"/>
    <w:rsid w:val="009816C8"/>
    <w:rsid w:val="0098178F"/>
    <w:rsid w:val="00981817"/>
    <w:rsid w:val="00982AE8"/>
    <w:rsid w:val="00982CAE"/>
    <w:rsid w:val="00983EFD"/>
    <w:rsid w:val="009847BA"/>
    <w:rsid w:val="00987DE8"/>
    <w:rsid w:val="00990DFB"/>
    <w:rsid w:val="00991429"/>
    <w:rsid w:val="00991904"/>
    <w:rsid w:val="00992405"/>
    <w:rsid w:val="00992488"/>
    <w:rsid w:val="00994337"/>
    <w:rsid w:val="00997018"/>
    <w:rsid w:val="009975A1"/>
    <w:rsid w:val="00997B79"/>
    <w:rsid w:val="009A03E3"/>
    <w:rsid w:val="009A11E3"/>
    <w:rsid w:val="009A2161"/>
    <w:rsid w:val="009A2F81"/>
    <w:rsid w:val="009A393E"/>
    <w:rsid w:val="009A5286"/>
    <w:rsid w:val="009A69A1"/>
    <w:rsid w:val="009A714C"/>
    <w:rsid w:val="009A7777"/>
    <w:rsid w:val="009A7DEB"/>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94F"/>
    <w:rsid w:val="009E127A"/>
    <w:rsid w:val="009E358F"/>
    <w:rsid w:val="009E3937"/>
    <w:rsid w:val="009E4BBB"/>
    <w:rsid w:val="009F0920"/>
    <w:rsid w:val="009F0D2E"/>
    <w:rsid w:val="009F2D46"/>
    <w:rsid w:val="009F3F85"/>
    <w:rsid w:val="009F5648"/>
    <w:rsid w:val="009F5C70"/>
    <w:rsid w:val="009F6F65"/>
    <w:rsid w:val="00A00432"/>
    <w:rsid w:val="00A02747"/>
    <w:rsid w:val="00A035A1"/>
    <w:rsid w:val="00A038A7"/>
    <w:rsid w:val="00A038B8"/>
    <w:rsid w:val="00A04DD8"/>
    <w:rsid w:val="00A05CFB"/>
    <w:rsid w:val="00A074B7"/>
    <w:rsid w:val="00A11107"/>
    <w:rsid w:val="00A12093"/>
    <w:rsid w:val="00A1299F"/>
    <w:rsid w:val="00A1477F"/>
    <w:rsid w:val="00A14ED6"/>
    <w:rsid w:val="00A1530E"/>
    <w:rsid w:val="00A157CF"/>
    <w:rsid w:val="00A168E6"/>
    <w:rsid w:val="00A16AC8"/>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C30"/>
    <w:rsid w:val="00A44D0D"/>
    <w:rsid w:val="00A45050"/>
    <w:rsid w:val="00A47F54"/>
    <w:rsid w:val="00A5017E"/>
    <w:rsid w:val="00A504BD"/>
    <w:rsid w:val="00A509CC"/>
    <w:rsid w:val="00A50AB6"/>
    <w:rsid w:val="00A52024"/>
    <w:rsid w:val="00A522CB"/>
    <w:rsid w:val="00A525F5"/>
    <w:rsid w:val="00A528E1"/>
    <w:rsid w:val="00A54F30"/>
    <w:rsid w:val="00A55537"/>
    <w:rsid w:val="00A56347"/>
    <w:rsid w:val="00A60AB0"/>
    <w:rsid w:val="00A60B56"/>
    <w:rsid w:val="00A6126E"/>
    <w:rsid w:val="00A6139A"/>
    <w:rsid w:val="00A61C0F"/>
    <w:rsid w:val="00A63963"/>
    <w:rsid w:val="00A639A3"/>
    <w:rsid w:val="00A63B7D"/>
    <w:rsid w:val="00A63E7D"/>
    <w:rsid w:val="00A63F7A"/>
    <w:rsid w:val="00A641DC"/>
    <w:rsid w:val="00A64AB0"/>
    <w:rsid w:val="00A6748D"/>
    <w:rsid w:val="00A676BA"/>
    <w:rsid w:val="00A70B46"/>
    <w:rsid w:val="00A7230F"/>
    <w:rsid w:val="00A726D8"/>
    <w:rsid w:val="00A74251"/>
    <w:rsid w:val="00A74B46"/>
    <w:rsid w:val="00A75758"/>
    <w:rsid w:val="00A75B18"/>
    <w:rsid w:val="00A76410"/>
    <w:rsid w:val="00A76F86"/>
    <w:rsid w:val="00A808F6"/>
    <w:rsid w:val="00A81D61"/>
    <w:rsid w:val="00A82FBB"/>
    <w:rsid w:val="00A8403E"/>
    <w:rsid w:val="00A847D5"/>
    <w:rsid w:val="00A84F2F"/>
    <w:rsid w:val="00A84F6B"/>
    <w:rsid w:val="00A858AB"/>
    <w:rsid w:val="00A85E3C"/>
    <w:rsid w:val="00A867F7"/>
    <w:rsid w:val="00A9020C"/>
    <w:rsid w:val="00A90218"/>
    <w:rsid w:val="00A90E85"/>
    <w:rsid w:val="00A91556"/>
    <w:rsid w:val="00A9162E"/>
    <w:rsid w:val="00A942C6"/>
    <w:rsid w:val="00A9531E"/>
    <w:rsid w:val="00A965CC"/>
    <w:rsid w:val="00AA044C"/>
    <w:rsid w:val="00AA0A08"/>
    <w:rsid w:val="00AA14E3"/>
    <w:rsid w:val="00AA28B8"/>
    <w:rsid w:val="00AA3489"/>
    <w:rsid w:val="00AA3634"/>
    <w:rsid w:val="00AA3683"/>
    <w:rsid w:val="00AA5270"/>
    <w:rsid w:val="00AA664F"/>
    <w:rsid w:val="00AA666F"/>
    <w:rsid w:val="00AA66ED"/>
    <w:rsid w:val="00AA6BCB"/>
    <w:rsid w:val="00AB02D3"/>
    <w:rsid w:val="00AB0FBA"/>
    <w:rsid w:val="00AB1289"/>
    <w:rsid w:val="00AB1DF2"/>
    <w:rsid w:val="00AB3E18"/>
    <w:rsid w:val="00AB45B8"/>
    <w:rsid w:val="00AC0460"/>
    <w:rsid w:val="00AC10FF"/>
    <w:rsid w:val="00AC1556"/>
    <w:rsid w:val="00AC1A64"/>
    <w:rsid w:val="00AC3EBF"/>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6799"/>
    <w:rsid w:val="00AF7541"/>
    <w:rsid w:val="00B00584"/>
    <w:rsid w:val="00B012ED"/>
    <w:rsid w:val="00B01BFE"/>
    <w:rsid w:val="00B01F90"/>
    <w:rsid w:val="00B02770"/>
    <w:rsid w:val="00B0373A"/>
    <w:rsid w:val="00B03A8B"/>
    <w:rsid w:val="00B040FB"/>
    <w:rsid w:val="00B0445A"/>
    <w:rsid w:val="00B04C1B"/>
    <w:rsid w:val="00B054C2"/>
    <w:rsid w:val="00B05B28"/>
    <w:rsid w:val="00B069B7"/>
    <w:rsid w:val="00B07382"/>
    <w:rsid w:val="00B10219"/>
    <w:rsid w:val="00B106A8"/>
    <w:rsid w:val="00B10E44"/>
    <w:rsid w:val="00B12E3B"/>
    <w:rsid w:val="00B14BC8"/>
    <w:rsid w:val="00B15314"/>
    <w:rsid w:val="00B16587"/>
    <w:rsid w:val="00B17071"/>
    <w:rsid w:val="00B178BA"/>
    <w:rsid w:val="00B20347"/>
    <w:rsid w:val="00B205E0"/>
    <w:rsid w:val="00B20B08"/>
    <w:rsid w:val="00B20D6D"/>
    <w:rsid w:val="00B21813"/>
    <w:rsid w:val="00B220B4"/>
    <w:rsid w:val="00B2366E"/>
    <w:rsid w:val="00B23AAC"/>
    <w:rsid w:val="00B25B47"/>
    <w:rsid w:val="00B26742"/>
    <w:rsid w:val="00B301DA"/>
    <w:rsid w:val="00B325DC"/>
    <w:rsid w:val="00B335CE"/>
    <w:rsid w:val="00B33E98"/>
    <w:rsid w:val="00B344CE"/>
    <w:rsid w:val="00B350C1"/>
    <w:rsid w:val="00B3616E"/>
    <w:rsid w:val="00B379B6"/>
    <w:rsid w:val="00B37E33"/>
    <w:rsid w:val="00B40604"/>
    <w:rsid w:val="00B407EE"/>
    <w:rsid w:val="00B41990"/>
    <w:rsid w:val="00B41D8B"/>
    <w:rsid w:val="00B41E09"/>
    <w:rsid w:val="00B42EA2"/>
    <w:rsid w:val="00B4389C"/>
    <w:rsid w:val="00B454A5"/>
    <w:rsid w:val="00B47BE3"/>
    <w:rsid w:val="00B5065D"/>
    <w:rsid w:val="00B52358"/>
    <w:rsid w:val="00B526FC"/>
    <w:rsid w:val="00B52C58"/>
    <w:rsid w:val="00B53941"/>
    <w:rsid w:val="00B546AA"/>
    <w:rsid w:val="00B54A08"/>
    <w:rsid w:val="00B56931"/>
    <w:rsid w:val="00B57D5C"/>
    <w:rsid w:val="00B60EB7"/>
    <w:rsid w:val="00B612FE"/>
    <w:rsid w:val="00B61F63"/>
    <w:rsid w:val="00B62941"/>
    <w:rsid w:val="00B62A5D"/>
    <w:rsid w:val="00B62FA3"/>
    <w:rsid w:val="00B63FF2"/>
    <w:rsid w:val="00B64583"/>
    <w:rsid w:val="00B647D7"/>
    <w:rsid w:val="00B649A5"/>
    <w:rsid w:val="00B64B11"/>
    <w:rsid w:val="00B65AA0"/>
    <w:rsid w:val="00B65B2B"/>
    <w:rsid w:val="00B65C8C"/>
    <w:rsid w:val="00B66793"/>
    <w:rsid w:val="00B66C66"/>
    <w:rsid w:val="00B67B63"/>
    <w:rsid w:val="00B70BAD"/>
    <w:rsid w:val="00B72CD9"/>
    <w:rsid w:val="00B74ED9"/>
    <w:rsid w:val="00B75470"/>
    <w:rsid w:val="00B7625A"/>
    <w:rsid w:val="00B76C08"/>
    <w:rsid w:val="00B77ACE"/>
    <w:rsid w:val="00B81C88"/>
    <w:rsid w:val="00B8231A"/>
    <w:rsid w:val="00B82E6E"/>
    <w:rsid w:val="00B831AD"/>
    <w:rsid w:val="00B841FB"/>
    <w:rsid w:val="00B85247"/>
    <w:rsid w:val="00B85582"/>
    <w:rsid w:val="00B8639C"/>
    <w:rsid w:val="00B86D21"/>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205F"/>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0CC"/>
    <w:rsid w:val="00BD0EC9"/>
    <w:rsid w:val="00BD12EB"/>
    <w:rsid w:val="00BD178B"/>
    <w:rsid w:val="00BD269E"/>
    <w:rsid w:val="00BD3334"/>
    <w:rsid w:val="00BD590A"/>
    <w:rsid w:val="00BD6107"/>
    <w:rsid w:val="00BD6727"/>
    <w:rsid w:val="00BD7211"/>
    <w:rsid w:val="00BE063F"/>
    <w:rsid w:val="00BE0E83"/>
    <w:rsid w:val="00BE1215"/>
    <w:rsid w:val="00BE1698"/>
    <w:rsid w:val="00BE23B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BF6A7D"/>
    <w:rsid w:val="00C00738"/>
    <w:rsid w:val="00C00D41"/>
    <w:rsid w:val="00C01191"/>
    <w:rsid w:val="00C0294A"/>
    <w:rsid w:val="00C030C3"/>
    <w:rsid w:val="00C032CA"/>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8DA"/>
    <w:rsid w:val="00C16CA0"/>
    <w:rsid w:val="00C174F2"/>
    <w:rsid w:val="00C17641"/>
    <w:rsid w:val="00C21134"/>
    <w:rsid w:val="00C2175F"/>
    <w:rsid w:val="00C21F1F"/>
    <w:rsid w:val="00C22A98"/>
    <w:rsid w:val="00C239A1"/>
    <w:rsid w:val="00C23F80"/>
    <w:rsid w:val="00C2471E"/>
    <w:rsid w:val="00C24DBB"/>
    <w:rsid w:val="00C25019"/>
    <w:rsid w:val="00C25FD4"/>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0F68"/>
    <w:rsid w:val="00C51007"/>
    <w:rsid w:val="00C51A14"/>
    <w:rsid w:val="00C5205F"/>
    <w:rsid w:val="00C53135"/>
    <w:rsid w:val="00C533FB"/>
    <w:rsid w:val="00C53ABF"/>
    <w:rsid w:val="00C53B5D"/>
    <w:rsid w:val="00C53CA2"/>
    <w:rsid w:val="00C548F2"/>
    <w:rsid w:val="00C55127"/>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2E6F"/>
    <w:rsid w:val="00C73D3D"/>
    <w:rsid w:val="00C74A11"/>
    <w:rsid w:val="00C74E1C"/>
    <w:rsid w:val="00C75EA5"/>
    <w:rsid w:val="00C75F49"/>
    <w:rsid w:val="00C76CC2"/>
    <w:rsid w:val="00C80422"/>
    <w:rsid w:val="00C80966"/>
    <w:rsid w:val="00C82729"/>
    <w:rsid w:val="00C82BBF"/>
    <w:rsid w:val="00C83716"/>
    <w:rsid w:val="00C837FF"/>
    <w:rsid w:val="00C841DE"/>
    <w:rsid w:val="00C84798"/>
    <w:rsid w:val="00C84F85"/>
    <w:rsid w:val="00C85810"/>
    <w:rsid w:val="00C85D5E"/>
    <w:rsid w:val="00C8611A"/>
    <w:rsid w:val="00C86615"/>
    <w:rsid w:val="00C868DC"/>
    <w:rsid w:val="00C8692E"/>
    <w:rsid w:val="00C869EB"/>
    <w:rsid w:val="00C87B67"/>
    <w:rsid w:val="00C9197D"/>
    <w:rsid w:val="00C91EF5"/>
    <w:rsid w:val="00C928F0"/>
    <w:rsid w:val="00C92FC8"/>
    <w:rsid w:val="00C934AF"/>
    <w:rsid w:val="00C9394F"/>
    <w:rsid w:val="00C93AC5"/>
    <w:rsid w:val="00C93BA9"/>
    <w:rsid w:val="00C94112"/>
    <w:rsid w:val="00C96673"/>
    <w:rsid w:val="00C96716"/>
    <w:rsid w:val="00C967C2"/>
    <w:rsid w:val="00C978D9"/>
    <w:rsid w:val="00CA01D2"/>
    <w:rsid w:val="00CA0806"/>
    <w:rsid w:val="00CA18AC"/>
    <w:rsid w:val="00CA1D10"/>
    <w:rsid w:val="00CA49BC"/>
    <w:rsid w:val="00CA7C33"/>
    <w:rsid w:val="00CB075E"/>
    <w:rsid w:val="00CB1330"/>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53D"/>
    <w:rsid w:val="00CC572A"/>
    <w:rsid w:val="00CC5DAA"/>
    <w:rsid w:val="00CC617C"/>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2C91"/>
    <w:rsid w:val="00CE31B9"/>
    <w:rsid w:val="00CE4B89"/>
    <w:rsid w:val="00CE535B"/>
    <w:rsid w:val="00CE591B"/>
    <w:rsid w:val="00CE67D6"/>
    <w:rsid w:val="00CF042B"/>
    <w:rsid w:val="00CF155A"/>
    <w:rsid w:val="00CF24E8"/>
    <w:rsid w:val="00CF2FAD"/>
    <w:rsid w:val="00CF33B9"/>
    <w:rsid w:val="00CF35F4"/>
    <w:rsid w:val="00CF5EB6"/>
    <w:rsid w:val="00D006AA"/>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46B"/>
    <w:rsid w:val="00D07FB9"/>
    <w:rsid w:val="00D10749"/>
    <w:rsid w:val="00D10FD0"/>
    <w:rsid w:val="00D1225F"/>
    <w:rsid w:val="00D12609"/>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437D"/>
    <w:rsid w:val="00D25F09"/>
    <w:rsid w:val="00D26607"/>
    <w:rsid w:val="00D2708C"/>
    <w:rsid w:val="00D30B07"/>
    <w:rsid w:val="00D30D9C"/>
    <w:rsid w:val="00D310CF"/>
    <w:rsid w:val="00D327D6"/>
    <w:rsid w:val="00D32F71"/>
    <w:rsid w:val="00D3428B"/>
    <w:rsid w:val="00D3520F"/>
    <w:rsid w:val="00D36AC0"/>
    <w:rsid w:val="00D37364"/>
    <w:rsid w:val="00D37646"/>
    <w:rsid w:val="00D37880"/>
    <w:rsid w:val="00D37D73"/>
    <w:rsid w:val="00D40580"/>
    <w:rsid w:val="00D4167F"/>
    <w:rsid w:val="00D41964"/>
    <w:rsid w:val="00D41B3D"/>
    <w:rsid w:val="00D422BC"/>
    <w:rsid w:val="00D4236C"/>
    <w:rsid w:val="00D428DB"/>
    <w:rsid w:val="00D42ADA"/>
    <w:rsid w:val="00D42B32"/>
    <w:rsid w:val="00D42D1F"/>
    <w:rsid w:val="00D4382A"/>
    <w:rsid w:val="00D45E61"/>
    <w:rsid w:val="00D46E05"/>
    <w:rsid w:val="00D473C3"/>
    <w:rsid w:val="00D50D3B"/>
    <w:rsid w:val="00D51681"/>
    <w:rsid w:val="00D5376F"/>
    <w:rsid w:val="00D53789"/>
    <w:rsid w:val="00D55F59"/>
    <w:rsid w:val="00D6029A"/>
    <w:rsid w:val="00D607AE"/>
    <w:rsid w:val="00D60CFE"/>
    <w:rsid w:val="00D6124E"/>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4EC"/>
    <w:rsid w:val="00D856E0"/>
    <w:rsid w:val="00D85CF0"/>
    <w:rsid w:val="00D8647B"/>
    <w:rsid w:val="00D86815"/>
    <w:rsid w:val="00D87020"/>
    <w:rsid w:val="00D87795"/>
    <w:rsid w:val="00D87E5A"/>
    <w:rsid w:val="00D87F6F"/>
    <w:rsid w:val="00D9208F"/>
    <w:rsid w:val="00D924F2"/>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4865"/>
    <w:rsid w:val="00DA66C6"/>
    <w:rsid w:val="00DB0383"/>
    <w:rsid w:val="00DB0A7C"/>
    <w:rsid w:val="00DB1447"/>
    <w:rsid w:val="00DB2FFD"/>
    <w:rsid w:val="00DB308C"/>
    <w:rsid w:val="00DB31DF"/>
    <w:rsid w:val="00DB36C4"/>
    <w:rsid w:val="00DB37DF"/>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5F6C"/>
    <w:rsid w:val="00DD63B6"/>
    <w:rsid w:val="00DE0766"/>
    <w:rsid w:val="00DE1643"/>
    <w:rsid w:val="00DE40DB"/>
    <w:rsid w:val="00DE5250"/>
    <w:rsid w:val="00DE5766"/>
    <w:rsid w:val="00DE5FCB"/>
    <w:rsid w:val="00DE601F"/>
    <w:rsid w:val="00DE6E1D"/>
    <w:rsid w:val="00DE7A38"/>
    <w:rsid w:val="00DE7D97"/>
    <w:rsid w:val="00DF0B1F"/>
    <w:rsid w:val="00DF1DDB"/>
    <w:rsid w:val="00DF2B8E"/>
    <w:rsid w:val="00DF3C36"/>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647"/>
    <w:rsid w:val="00E40D7F"/>
    <w:rsid w:val="00E416AB"/>
    <w:rsid w:val="00E4182E"/>
    <w:rsid w:val="00E41F3C"/>
    <w:rsid w:val="00E4272C"/>
    <w:rsid w:val="00E427B4"/>
    <w:rsid w:val="00E42897"/>
    <w:rsid w:val="00E43A42"/>
    <w:rsid w:val="00E43A7B"/>
    <w:rsid w:val="00E43DCC"/>
    <w:rsid w:val="00E44B45"/>
    <w:rsid w:val="00E44E9A"/>
    <w:rsid w:val="00E45364"/>
    <w:rsid w:val="00E45BA5"/>
    <w:rsid w:val="00E45D0D"/>
    <w:rsid w:val="00E45E69"/>
    <w:rsid w:val="00E468E5"/>
    <w:rsid w:val="00E471A9"/>
    <w:rsid w:val="00E47592"/>
    <w:rsid w:val="00E47745"/>
    <w:rsid w:val="00E47DF2"/>
    <w:rsid w:val="00E5001A"/>
    <w:rsid w:val="00E5076F"/>
    <w:rsid w:val="00E50B85"/>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4745"/>
    <w:rsid w:val="00E64CC6"/>
    <w:rsid w:val="00E65AAF"/>
    <w:rsid w:val="00E702B6"/>
    <w:rsid w:val="00E7043D"/>
    <w:rsid w:val="00E70443"/>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19B3"/>
    <w:rsid w:val="00E81C63"/>
    <w:rsid w:val="00E825A9"/>
    <w:rsid w:val="00E838A0"/>
    <w:rsid w:val="00E8418F"/>
    <w:rsid w:val="00E85310"/>
    <w:rsid w:val="00E8538C"/>
    <w:rsid w:val="00E85DEA"/>
    <w:rsid w:val="00E862F7"/>
    <w:rsid w:val="00E87918"/>
    <w:rsid w:val="00E91508"/>
    <w:rsid w:val="00E92A8D"/>
    <w:rsid w:val="00E92E28"/>
    <w:rsid w:val="00E93307"/>
    <w:rsid w:val="00E9340D"/>
    <w:rsid w:val="00E93AFD"/>
    <w:rsid w:val="00E943B7"/>
    <w:rsid w:val="00E94758"/>
    <w:rsid w:val="00E94E96"/>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CEA"/>
    <w:rsid w:val="00EB4EE2"/>
    <w:rsid w:val="00EB540A"/>
    <w:rsid w:val="00EB5A5C"/>
    <w:rsid w:val="00EB78C4"/>
    <w:rsid w:val="00EB7DD5"/>
    <w:rsid w:val="00EC0FD9"/>
    <w:rsid w:val="00EC2250"/>
    <w:rsid w:val="00EC3720"/>
    <w:rsid w:val="00EC372C"/>
    <w:rsid w:val="00EC4B9D"/>
    <w:rsid w:val="00EC519F"/>
    <w:rsid w:val="00EC59B0"/>
    <w:rsid w:val="00EC59ED"/>
    <w:rsid w:val="00EC5D44"/>
    <w:rsid w:val="00EC7022"/>
    <w:rsid w:val="00ED0D3A"/>
    <w:rsid w:val="00ED0E62"/>
    <w:rsid w:val="00ED1089"/>
    <w:rsid w:val="00ED17C8"/>
    <w:rsid w:val="00ED1854"/>
    <w:rsid w:val="00ED20A1"/>
    <w:rsid w:val="00ED22D1"/>
    <w:rsid w:val="00ED22E7"/>
    <w:rsid w:val="00ED241A"/>
    <w:rsid w:val="00ED2A5F"/>
    <w:rsid w:val="00ED63EE"/>
    <w:rsid w:val="00ED6C3F"/>
    <w:rsid w:val="00ED73E4"/>
    <w:rsid w:val="00ED75EB"/>
    <w:rsid w:val="00ED7CFD"/>
    <w:rsid w:val="00EE018F"/>
    <w:rsid w:val="00EE03C8"/>
    <w:rsid w:val="00EE1D53"/>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574B"/>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078C4"/>
    <w:rsid w:val="00F101D2"/>
    <w:rsid w:val="00F10829"/>
    <w:rsid w:val="00F11158"/>
    <w:rsid w:val="00F1368A"/>
    <w:rsid w:val="00F13ABB"/>
    <w:rsid w:val="00F1413E"/>
    <w:rsid w:val="00F161CA"/>
    <w:rsid w:val="00F16AE3"/>
    <w:rsid w:val="00F17838"/>
    <w:rsid w:val="00F20153"/>
    <w:rsid w:val="00F20506"/>
    <w:rsid w:val="00F210F7"/>
    <w:rsid w:val="00F21F0B"/>
    <w:rsid w:val="00F2363C"/>
    <w:rsid w:val="00F24914"/>
    <w:rsid w:val="00F24EFB"/>
    <w:rsid w:val="00F2542F"/>
    <w:rsid w:val="00F25FE3"/>
    <w:rsid w:val="00F26295"/>
    <w:rsid w:val="00F27045"/>
    <w:rsid w:val="00F2741A"/>
    <w:rsid w:val="00F27BE5"/>
    <w:rsid w:val="00F305F6"/>
    <w:rsid w:val="00F314F2"/>
    <w:rsid w:val="00F31F88"/>
    <w:rsid w:val="00F3221C"/>
    <w:rsid w:val="00F32F96"/>
    <w:rsid w:val="00F344E5"/>
    <w:rsid w:val="00F3477B"/>
    <w:rsid w:val="00F352FB"/>
    <w:rsid w:val="00F358C3"/>
    <w:rsid w:val="00F3669D"/>
    <w:rsid w:val="00F36712"/>
    <w:rsid w:val="00F37419"/>
    <w:rsid w:val="00F37DAB"/>
    <w:rsid w:val="00F37E58"/>
    <w:rsid w:val="00F407AE"/>
    <w:rsid w:val="00F426C9"/>
    <w:rsid w:val="00F42A51"/>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E96"/>
    <w:rsid w:val="00FB2A09"/>
    <w:rsid w:val="00FB2E97"/>
    <w:rsid w:val="00FB5CA0"/>
    <w:rsid w:val="00FB6CD4"/>
    <w:rsid w:val="00FB6E74"/>
    <w:rsid w:val="00FC1897"/>
    <w:rsid w:val="00FC247F"/>
    <w:rsid w:val="00FC2CF2"/>
    <w:rsid w:val="00FC2E31"/>
    <w:rsid w:val="00FC317B"/>
    <w:rsid w:val="00FC46C0"/>
    <w:rsid w:val="00FC4A21"/>
    <w:rsid w:val="00FC65AD"/>
    <w:rsid w:val="00FC7972"/>
    <w:rsid w:val="00FD0123"/>
    <w:rsid w:val="00FD0F65"/>
    <w:rsid w:val="00FD1753"/>
    <w:rsid w:val="00FD358F"/>
    <w:rsid w:val="00FD4531"/>
    <w:rsid w:val="00FD4F90"/>
    <w:rsid w:val="00FD68DF"/>
    <w:rsid w:val="00FE22B8"/>
    <w:rsid w:val="00FE5353"/>
    <w:rsid w:val="00FE76B2"/>
    <w:rsid w:val="00FE7B10"/>
    <w:rsid w:val="00FF052A"/>
    <w:rsid w:val="00FF067C"/>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5466665">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29456252">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85718986">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906065544">
          <w:marLeft w:val="0"/>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524903844">
          <w:marLeft w:val="864"/>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1417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9998.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AbrirModal(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589999.page"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86EDB-429B-43D2-8B62-8DFAFCB6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27</Pages>
  <Words>7117</Words>
  <Characters>39146</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2018-12-11T19:49:00Z</cp:lastPrinted>
  <dcterms:created xsi:type="dcterms:W3CDTF">2018-12-17T16:09:00Z</dcterms:created>
  <dcterms:modified xsi:type="dcterms:W3CDTF">2019-02-22T18:18:00Z</dcterms:modified>
</cp:coreProperties>
</file>