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AA2DC4" w:rsidRDefault="00F95F7E" w:rsidP="00F95F7E">
      <w:pPr>
        <w:spacing w:before="240" w:after="240" w:line="360" w:lineRule="auto"/>
        <w:jc w:val="center"/>
        <w:rPr>
          <w:rFonts w:ascii="Palatino Linotype" w:hAnsi="Palatino Linotype"/>
          <w:b/>
        </w:rPr>
      </w:pPr>
      <w:r w:rsidRPr="00AA2DC4">
        <w:rPr>
          <w:rFonts w:ascii="Palatino Linotype" w:hAnsi="Palatino Linotype"/>
          <w:b/>
        </w:rPr>
        <w:t>LÍNEAS ARGUMENTATIVAS.</w:t>
      </w:r>
    </w:p>
    <w:p w14:paraId="2A50BCF3" w14:textId="77777777" w:rsidR="004E3E66" w:rsidRPr="00AA2DC4" w:rsidRDefault="004E3E66" w:rsidP="004E3E66">
      <w:pPr>
        <w:spacing w:before="240" w:after="240" w:line="360" w:lineRule="auto"/>
        <w:jc w:val="both"/>
        <w:rPr>
          <w:rFonts w:ascii="Palatino Linotype" w:eastAsia="Times New Roman" w:hAnsi="Palatino Linotype"/>
        </w:rPr>
      </w:pPr>
      <w:r w:rsidRPr="00AA2DC4">
        <w:rPr>
          <w:rFonts w:ascii="Palatino Linotype" w:eastAsia="Times New Roman" w:hAnsi="Palatino Linotype"/>
          <w:b/>
        </w:rPr>
        <w:t>DEBERES DE LAS AUTORIDADES.</w:t>
      </w:r>
      <w:r w:rsidRPr="00AA2DC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8F0CBF7" w14:textId="72B22B10" w:rsidR="003C0D68" w:rsidRPr="00943995" w:rsidRDefault="003C0D68" w:rsidP="003C0D68">
      <w:pPr>
        <w:spacing w:before="240" w:after="240" w:line="360" w:lineRule="auto"/>
        <w:jc w:val="both"/>
        <w:rPr>
          <w:rFonts w:ascii="Palatino Linotype" w:eastAsia="Calibri" w:hAnsi="Palatino Linotype" w:cs="Times New Roman"/>
        </w:rPr>
      </w:pPr>
      <w:r w:rsidRPr="00943995">
        <w:rPr>
          <w:rFonts w:ascii="Palatino Linotype" w:eastAsia="Calibri" w:hAnsi="Palatino Linotype" w:cs="Times New Roman"/>
          <w:b/>
        </w:rPr>
        <w:t>DE LA GARANTÍA DE PROPORCIONAR LA INFORMACIÓN PÚBLICA GUBERNAMENTAL.</w:t>
      </w:r>
      <w:r w:rsidRPr="00943995">
        <w:rPr>
          <w:rFonts w:ascii="Palatino Linotype" w:eastAsia="Calibri" w:hAnsi="Palatino Linotype" w:cs="Times New Roman"/>
        </w:rPr>
        <w:t xml:space="preserve"> Los sujetos obligados tienen el deber de entregar la información solicitada en los términos en los q</w:t>
      </w:r>
      <w:r w:rsidR="00C25119">
        <w:rPr>
          <w:rFonts w:ascii="Palatino Linotype" w:eastAsia="Calibri" w:hAnsi="Palatino Linotype" w:cs="Times New Roman"/>
        </w:rPr>
        <w:t xml:space="preserve">ue esta fue generada, poseída o </w:t>
      </w:r>
      <w:r w:rsidRPr="00943995">
        <w:rPr>
          <w:rFonts w:ascii="Palatino Linotype" w:eastAsia="Calibri" w:hAnsi="Palatino Linotype" w:cs="Times New Roman"/>
        </w:rPr>
        <w:t>administrada.</w:t>
      </w:r>
    </w:p>
    <w:p w14:paraId="38CD9A9F" w14:textId="2B8ED4E4" w:rsidR="003C0D68" w:rsidRPr="00943995" w:rsidRDefault="00451920" w:rsidP="003C0D68">
      <w:pPr>
        <w:spacing w:before="240" w:after="240" w:line="360" w:lineRule="auto"/>
        <w:jc w:val="both"/>
        <w:rPr>
          <w:rFonts w:ascii="Palatino Linotype" w:eastAsia="MS Mincho" w:hAnsi="Palatino Linotype" w:cs="Times New Roman"/>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2336" behindDoc="0" locked="0" layoutInCell="1" allowOverlap="1" wp14:anchorId="218A02FA" wp14:editId="06A23F43">
                <wp:simplePos x="0" y="0"/>
                <wp:positionH relativeFrom="column">
                  <wp:posOffset>309465</wp:posOffset>
                </wp:positionH>
                <wp:positionV relativeFrom="paragraph">
                  <wp:posOffset>1265270</wp:posOffset>
                </wp:positionV>
                <wp:extent cx="5169600" cy="2721600"/>
                <wp:effectExtent l="38100" t="19050" r="69215" b="79375"/>
                <wp:wrapNone/>
                <wp:docPr id="14" name="Conector recto 14"/>
                <wp:cNvGraphicFramePr/>
                <a:graphic xmlns:a="http://schemas.openxmlformats.org/drawingml/2006/main">
                  <a:graphicData uri="http://schemas.microsoft.com/office/word/2010/wordprocessingShape">
                    <wps:wsp>
                      <wps:cNvCnPr/>
                      <wps:spPr>
                        <a:xfrm>
                          <a:off x="0" y="0"/>
                          <a:ext cx="5169600" cy="272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114F51" id="Conector recto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35pt,99.65pt" to="431.4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jugEAAMcDAAAOAAAAZHJzL2Uyb0RvYy54bWysU9uO0zAQfUfiHyy/01wEBaKm+9AVvCCo&#10;YPkArzNuLPmmsWnSv2fstFkESCshXuyMZ87MnDOT3d1sDTsDRu1dz5tNzRk46QftTj3//vDh1TvO&#10;YhJuEMY76PkFIr/bv3yxm0IHrR+9GQAZJXGxm0LPx5RCV1VRjmBF3PgAjpzKoxWJTDxVA4qJsltT&#10;tXW9rSaPQ0AvIUZ6vV+cfF/yKwUyfVEqQmKm59RbKieW8zGf1X4nuhOKMGp5bUP8QxdWaEdF11T3&#10;Ign2A/UfqayW6KNXaSO9rbxSWkLhQGya+jc230YRoHAhcWJYZYr/L638fD4i0wPN7jVnTlia0YEm&#10;JZNHhvli5CCVphA7Cj64I16tGI6YKc8Kbb6JDJuLspdVWZgTk/T4ptm+39Y0AEm+9m3bZIPyVE/w&#10;gDF9BG9Z/ui50S5TF504f4ppCb2FEC63szRQvtLFQA427isookMl24IuiwQHg+wsaAWElOBScy1d&#10;ojNMaWNWYP088BqfoVCWbAU3z4NXRKnsXVrBVjuPf0uQ5lvLaom/KbDwzhI8+uFSRlOkoW0p4l43&#10;O6/jr3aBP/1/+58AAAD//wMAUEsDBBQABgAIAAAAIQAqJCGX3gAAAAoBAAAPAAAAZHJzL2Rvd25y&#10;ZXYueG1sTI/LTsMwEEX3SPyDNUjdUQeD0iTEqRASUpc0ZcHSiYc8iO3Idpv07xlWsJyZozvnlvvV&#10;TOyCPgzOSnjYJsDQtk4PtpPwcXq7z4CFqKxWk7Mo4YoB9tXtTakK7RZ7xEsdO0YhNhRKQh/jXHAe&#10;2h6NCls3o6Xbl/NGRRp9x7VXC4WbiYskSblRg6UPvZrxtcf2uz4bCZ++GcXhuszCjWmdjzOK9yNK&#10;ublbX56BRVzjHwy/+qQOFTk17mx1YJOEp2xHJO3z/BEYAVkqqEsjIRW7HHhV8v8Vqh8AAAD//wMA&#10;UEsBAi0AFAAGAAgAAAAhALaDOJL+AAAA4QEAABMAAAAAAAAAAAAAAAAAAAAAAFtDb250ZW50X1R5&#10;cGVzXS54bWxQSwECLQAUAAYACAAAACEAOP0h/9YAAACUAQAACwAAAAAAAAAAAAAAAAAvAQAAX3Jl&#10;bHMvLnJlbHNQSwECLQAUAAYACAAAACEAq2JpY7oBAADHAwAADgAAAAAAAAAAAAAAAAAuAgAAZHJz&#10;L2Uyb0RvYy54bWxQSwECLQAUAAYACAAAACEAKiQhl94AAAAKAQAADwAAAAAAAAAAAAAAAAAUBAAA&#10;ZHJzL2Rvd25yZXYueG1sUEsFBgAAAAAEAAQA8wAAAB8FAAAAAA==&#10;" strokecolor="#4f81bd [3204]" strokeweight="2pt">
                <v:shadow on="t" color="black" opacity="24903f" origin=",.5" offset="0,.55556mm"/>
              </v:line>
            </w:pict>
          </mc:Fallback>
        </mc:AlternateContent>
      </w:r>
      <w:r w:rsidR="003C0D68" w:rsidRPr="00943995">
        <w:rPr>
          <w:rFonts w:ascii="Palatino Linotype" w:eastAsia="MS Mincho" w:hAnsi="Palatino Linotype" w:cs="Times New Roman"/>
          <w:b/>
        </w:rPr>
        <w:t xml:space="preserve">DERECHO DE ACCESO A LA INFORMACIÓN PÚBLICA. </w:t>
      </w:r>
      <w:r w:rsidR="003C0D68" w:rsidRPr="0094399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4EE0994" w14:textId="77777777" w:rsidR="00542600" w:rsidRDefault="00542600" w:rsidP="00CF4740">
      <w:pPr>
        <w:spacing w:before="240" w:after="240" w:line="360" w:lineRule="auto"/>
        <w:jc w:val="both"/>
        <w:rPr>
          <w:rFonts w:ascii="Palatino Linotype" w:eastAsia="MS Mincho" w:hAnsi="Palatino Linotype" w:cs="Arial"/>
        </w:rPr>
      </w:pPr>
    </w:p>
    <w:p w14:paraId="76504BCA" w14:textId="77777777" w:rsidR="003C0D68" w:rsidRDefault="003C0D68" w:rsidP="00CF4740">
      <w:pPr>
        <w:spacing w:before="240" w:after="240" w:line="360" w:lineRule="auto"/>
        <w:jc w:val="both"/>
        <w:rPr>
          <w:rFonts w:ascii="Palatino Linotype" w:eastAsia="MS Mincho" w:hAnsi="Palatino Linotype" w:cs="Arial"/>
        </w:rPr>
      </w:pPr>
    </w:p>
    <w:p w14:paraId="01786F89" w14:textId="77777777" w:rsidR="003C0D68" w:rsidRDefault="003C0D68" w:rsidP="00CF4740">
      <w:pPr>
        <w:spacing w:before="240" w:after="240" w:line="360" w:lineRule="auto"/>
        <w:jc w:val="both"/>
        <w:rPr>
          <w:rFonts w:ascii="Palatino Linotype" w:eastAsia="MS Mincho" w:hAnsi="Palatino Linotype" w:cs="Arial"/>
        </w:rPr>
      </w:pPr>
    </w:p>
    <w:p w14:paraId="045B84A9" w14:textId="77777777" w:rsidR="003C0D68" w:rsidRDefault="003C0D68" w:rsidP="00CF4740">
      <w:pPr>
        <w:spacing w:before="240" w:after="240" w:line="360" w:lineRule="auto"/>
        <w:jc w:val="both"/>
        <w:rPr>
          <w:rFonts w:ascii="Palatino Linotype" w:eastAsia="MS Mincho" w:hAnsi="Palatino Linotype" w:cs="Arial"/>
        </w:rPr>
      </w:pPr>
    </w:p>
    <w:p w14:paraId="093450BB" w14:textId="77777777" w:rsidR="00494ED8" w:rsidRDefault="00494ED8" w:rsidP="00CF4740">
      <w:pPr>
        <w:spacing w:before="240" w:after="240" w:line="360" w:lineRule="auto"/>
        <w:jc w:val="both"/>
        <w:rPr>
          <w:rFonts w:ascii="Palatino Linotype" w:eastAsia="MS Mincho" w:hAnsi="Palatino Linotype" w:cs="Arial"/>
        </w:rPr>
      </w:pPr>
    </w:p>
    <w:p w14:paraId="714C7A03" w14:textId="2B88F124" w:rsidR="0017265D" w:rsidRPr="00AA2DC4" w:rsidRDefault="001A3EBB" w:rsidP="00CF4740">
      <w:pPr>
        <w:spacing w:before="240" w:after="240" w:line="360" w:lineRule="auto"/>
        <w:jc w:val="both"/>
        <w:rPr>
          <w:rFonts w:ascii="Palatino Linotype" w:eastAsia="MS Mincho" w:hAnsi="Palatino Linotype" w:cs="Arial"/>
        </w:rPr>
      </w:pPr>
      <w:r w:rsidRPr="00AA2DC4">
        <w:rPr>
          <w:rFonts w:ascii="Palatino Linotype" w:eastAsia="MS Mincho" w:hAnsi="Palatino Linotype" w:cs="Arial"/>
        </w:rPr>
        <w:t xml:space="preserve">                                            </w:t>
      </w:r>
    </w:p>
    <w:p w14:paraId="3073541F" w14:textId="77777777" w:rsidR="00B15F0B" w:rsidRDefault="00B15F0B" w:rsidP="001E74A5">
      <w:pPr>
        <w:spacing w:line="360" w:lineRule="auto"/>
        <w:jc w:val="center"/>
        <w:rPr>
          <w:rFonts w:ascii="Palatino Linotype" w:eastAsia="Times New Roman" w:hAnsi="Palatino Linotype" w:cs="Times New Roman"/>
          <w:b/>
          <w:u w:val="single"/>
        </w:rPr>
      </w:pPr>
    </w:p>
    <w:p w14:paraId="31137936" w14:textId="302D1D0F" w:rsidR="00BC61B2" w:rsidRPr="00AA2DC4" w:rsidRDefault="00A20B1F" w:rsidP="001E74A5">
      <w:pPr>
        <w:spacing w:line="360" w:lineRule="auto"/>
        <w:jc w:val="center"/>
        <w:rPr>
          <w:rFonts w:ascii="Palatino Linotype" w:eastAsia="Times New Roman" w:hAnsi="Palatino Linotype" w:cs="Times New Roman"/>
          <w:b/>
          <w:u w:val="single"/>
        </w:rPr>
      </w:pPr>
      <w:r w:rsidRPr="00AA2DC4">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9157E2" w:rsidRDefault="00DA7E2F" w:rsidP="009157E2">
          <w:pPr>
            <w:pStyle w:val="TtulodeTDC"/>
            <w:spacing w:before="0" w:line="240" w:lineRule="auto"/>
            <w:rPr>
              <w:sz w:val="6"/>
            </w:rPr>
          </w:pPr>
        </w:p>
        <w:p w14:paraId="49A464ED" w14:textId="77777777" w:rsidR="00B15F0B" w:rsidRDefault="00DA7E2F" w:rsidP="00B15F0B">
          <w:pPr>
            <w:pStyle w:val="TDC1"/>
            <w:spacing w:line="276" w:lineRule="auto"/>
            <w:rPr>
              <w:rFonts w:ascii="Palatino Linotype" w:hAnsi="Palatino Linotype"/>
              <w:noProof/>
              <w:sz w:val="20"/>
              <w:szCs w:val="20"/>
              <w:lang w:val="es-MX" w:eastAsia="es-MX"/>
            </w:rPr>
          </w:pPr>
          <w:r w:rsidRPr="00AA2DC4">
            <w:fldChar w:fldCharType="begin"/>
          </w:r>
          <w:r w:rsidRPr="00AA2DC4">
            <w:instrText xml:space="preserve"> TOC \o "1-3" \h \z \u </w:instrText>
          </w:r>
          <w:r w:rsidRPr="00AA2DC4">
            <w:fldChar w:fldCharType="separate"/>
          </w:r>
          <w:hyperlink w:anchor="_Toc2773259" w:history="1">
            <w:r w:rsidR="00451920" w:rsidRPr="00451920">
              <w:rPr>
                <w:rStyle w:val="Hipervnculo"/>
                <w:rFonts w:ascii="Palatino Linotype" w:hAnsi="Palatino Linotype"/>
                <w:b/>
                <w:noProof/>
                <w:sz w:val="20"/>
                <w:szCs w:val="20"/>
              </w:rPr>
              <w:t>ANTECEDENTES</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_Toc2773259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w:t>
            </w:r>
            <w:r w:rsidR="00451920" w:rsidRPr="00451920">
              <w:rPr>
                <w:rFonts w:ascii="Palatino Linotype" w:hAnsi="Palatino Linotype"/>
                <w:noProof/>
                <w:webHidden/>
                <w:sz w:val="20"/>
                <w:szCs w:val="20"/>
              </w:rPr>
              <w:fldChar w:fldCharType="end"/>
            </w:r>
          </w:hyperlink>
        </w:p>
        <w:p w14:paraId="0DD82A61" w14:textId="42C0B575" w:rsidR="00451920" w:rsidRPr="00451920" w:rsidRDefault="00FF651F" w:rsidP="00B15F0B">
          <w:pPr>
            <w:pStyle w:val="TDC1"/>
            <w:spacing w:line="276" w:lineRule="auto"/>
            <w:rPr>
              <w:rFonts w:ascii="Palatino Linotype" w:hAnsi="Palatino Linotype"/>
              <w:noProof/>
              <w:sz w:val="20"/>
              <w:szCs w:val="20"/>
              <w:lang w:val="es-MX" w:eastAsia="es-MX"/>
            </w:rPr>
          </w:pPr>
          <w:hyperlink w:anchor="_Toc2773260" w:history="1">
            <w:r w:rsidR="00451920" w:rsidRPr="00451920">
              <w:rPr>
                <w:rStyle w:val="Hipervnculo"/>
                <w:rFonts w:ascii="Palatino Linotype" w:hAnsi="Palatino Linotype"/>
                <w:b/>
                <w:noProof/>
                <w:sz w:val="20"/>
                <w:szCs w:val="20"/>
              </w:rPr>
              <w:t>CONSIDERANDO</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_Toc2773260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12</w:t>
            </w:r>
            <w:r w:rsidR="00451920" w:rsidRPr="00451920">
              <w:rPr>
                <w:rFonts w:ascii="Palatino Linotype" w:hAnsi="Palatino Linotype"/>
                <w:noProof/>
                <w:webHidden/>
                <w:sz w:val="20"/>
                <w:szCs w:val="20"/>
              </w:rPr>
              <w:fldChar w:fldCharType="end"/>
            </w:r>
          </w:hyperlink>
        </w:p>
        <w:p w14:paraId="38DE762C" w14:textId="77777777" w:rsidR="00451920" w:rsidRPr="00451920" w:rsidRDefault="00FF651F" w:rsidP="00B15F0B">
          <w:pPr>
            <w:pStyle w:val="TDC2"/>
            <w:spacing w:line="276" w:lineRule="auto"/>
            <w:rPr>
              <w:rFonts w:ascii="Palatino Linotype" w:hAnsi="Palatino Linotype"/>
              <w:noProof/>
              <w:sz w:val="20"/>
              <w:szCs w:val="20"/>
              <w:lang w:val="es-MX" w:eastAsia="es-MX"/>
            </w:rPr>
          </w:pPr>
          <w:hyperlink w:anchor="_Toc2773261" w:history="1">
            <w:r w:rsidR="00451920" w:rsidRPr="00451920">
              <w:rPr>
                <w:rStyle w:val="Hipervnculo"/>
                <w:rFonts w:ascii="Palatino Linotype" w:hAnsi="Palatino Linotype"/>
                <w:b/>
                <w:noProof/>
                <w:sz w:val="20"/>
                <w:szCs w:val="20"/>
              </w:rPr>
              <w:t>PRIMERO. De la competencia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_Toc2773261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12</w:t>
            </w:r>
            <w:r w:rsidR="00451920" w:rsidRPr="00451920">
              <w:rPr>
                <w:rFonts w:ascii="Palatino Linotype" w:hAnsi="Palatino Linotype"/>
                <w:noProof/>
                <w:webHidden/>
                <w:sz w:val="20"/>
                <w:szCs w:val="20"/>
              </w:rPr>
              <w:fldChar w:fldCharType="end"/>
            </w:r>
          </w:hyperlink>
        </w:p>
        <w:p w14:paraId="496852E5" w14:textId="77777777" w:rsidR="00451920" w:rsidRPr="00451920" w:rsidRDefault="00FF651F" w:rsidP="00B15F0B">
          <w:pPr>
            <w:pStyle w:val="TDC2"/>
            <w:spacing w:line="276" w:lineRule="auto"/>
            <w:rPr>
              <w:rFonts w:ascii="Palatino Linotype" w:hAnsi="Palatino Linotype"/>
              <w:noProof/>
              <w:sz w:val="20"/>
              <w:szCs w:val="20"/>
              <w:lang w:val="es-MX" w:eastAsia="es-MX"/>
            </w:rPr>
          </w:pPr>
          <w:hyperlink w:anchor="_Toc2773262" w:history="1">
            <w:r w:rsidR="00451920" w:rsidRPr="00451920">
              <w:rPr>
                <w:rStyle w:val="Hipervnculo"/>
                <w:rFonts w:ascii="Palatino Linotype" w:hAnsi="Palatino Linotype"/>
                <w:b/>
                <w:noProof/>
                <w:sz w:val="20"/>
                <w:szCs w:val="20"/>
              </w:rPr>
              <w:t>SEGUNDO. De la oportunidad y procedencia.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_Toc2773262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12</w:t>
            </w:r>
            <w:r w:rsidR="00451920" w:rsidRPr="00451920">
              <w:rPr>
                <w:rFonts w:ascii="Palatino Linotype" w:hAnsi="Palatino Linotype"/>
                <w:noProof/>
                <w:webHidden/>
                <w:sz w:val="20"/>
                <w:szCs w:val="20"/>
              </w:rPr>
              <w:fldChar w:fldCharType="end"/>
            </w:r>
          </w:hyperlink>
        </w:p>
        <w:p w14:paraId="4240FE06" w14:textId="77777777" w:rsidR="00451920" w:rsidRPr="00451920" w:rsidRDefault="00FF651F" w:rsidP="00B15F0B">
          <w:pPr>
            <w:pStyle w:val="TDC2"/>
            <w:spacing w:line="276" w:lineRule="auto"/>
            <w:rPr>
              <w:rFonts w:ascii="Palatino Linotype" w:hAnsi="Palatino Linotype"/>
              <w:noProof/>
              <w:sz w:val="20"/>
              <w:szCs w:val="20"/>
              <w:lang w:val="es-MX" w:eastAsia="es-MX"/>
            </w:rPr>
          </w:pPr>
          <w:hyperlink w:anchor="_Toc2773263" w:history="1">
            <w:r w:rsidR="00451920" w:rsidRPr="00451920">
              <w:rPr>
                <w:rStyle w:val="Hipervnculo"/>
                <w:rFonts w:ascii="Palatino Linotype" w:hAnsi="Palatino Linotype"/>
                <w:b/>
                <w:noProof/>
                <w:sz w:val="20"/>
                <w:szCs w:val="20"/>
              </w:rPr>
              <w:t>TERCERO. Planteamiento de la Litis</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_Toc2773263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13</w:t>
            </w:r>
            <w:r w:rsidR="00451920" w:rsidRPr="00451920">
              <w:rPr>
                <w:rFonts w:ascii="Palatino Linotype" w:hAnsi="Palatino Linotype"/>
                <w:noProof/>
                <w:webHidden/>
                <w:sz w:val="20"/>
                <w:szCs w:val="20"/>
              </w:rPr>
              <w:fldChar w:fldCharType="end"/>
            </w:r>
          </w:hyperlink>
        </w:p>
        <w:p w14:paraId="525DF60F" w14:textId="77777777" w:rsidR="00451920" w:rsidRPr="00451920" w:rsidRDefault="00FF651F" w:rsidP="00B15F0B">
          <w:pPr>
            <w:pStyle w:val="TDC2"/>
            <w:spacing w:line="276" w:lineRule="auto"/>
            <w:rPr>
              <w:rFonts w:ascii="Palatino Linotype" w:hAnsi="Palatino Linotype"/>
              <w:noProof/>
              <w:sz w:val="20"/>
              <w:szCs w:val="20"/>
              <w:lang w:val="es-MX" w:eastAsia="es-MX"/>
            </w:rPr>
          </w:pPr>
          <w:hyperlink w:anchor="_Toc2773264" w:history="1">
            <w:r w:rsidR="00451920" w:rsidRPr="00451920">
              <w:rPr>
                <w:rStyle w:val="Hipervnculo"/>
                <w:rFonts w:ascii="Palatino Linotype" w:hAnsi="Palatino Linotype"/>
                <w:b/>
                <w:noProof/>
                <w:sz w:val="20"/>
                <w:szCs w:val="20"/>
              </w:rPr>
              <w:t>CUARTO. Estudio y resolución del asunto</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_Toc2773264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14</w:t>
            </w:r>
            <w:r w:rsidR="00451920" w:rsidRPr="00451920">
              <w:rPr>
                <w:rFonts w:ascii="Palatino Linotype" w:hAnsi="Palatino Linotype"/>
                <w:noProof/>
                <w:webHidden/>
                <w:sz w:val="20"/>
                <w:szCs w:val="20"/>
              </w:rPr>
              <w:fldChar w:fldCharType="end"/>
            </w:r>
          </w:hyperlink>
        </w:p>
        <w:p w14:paraId="79B57B08" w14:textId="77777777" w:rsidR="00451920" w:rsidRPr="00451920" w:rsidRDefault="00FF651F" w:rsidP="00B15F0B">
          <w:pPr>
            <w:pStyle w:val="TDC2"/>
            <w:tabs>
              <w:tab w:val="left" w:pos="1540"/>
            </w:tabs>
            <w:spacing w:line="276" w:lineRule="auto"/>
            <w:rPr>
              <w:rFonts w:ascii="Palatino Linotype" w:hAnsi="Palatino Linotype"/>
              <w:noProof/>
              <w:sz w:val="20"/>
              <w:szCs w:val="20"/>
              <w:lang w:val="es-MX" w:eastAsia="es-MX"/>
            </w:rPr>
          </w:pPr>
          <w:hyperlink w:anchor="_Toc2773265" w:history="1">
            <w:r w:rsidR="00451920" w:rsidRPr="00451920">
              <w:rPr>
                <w:rStyle w:val="Hipervnculo"/>
                <w:rFonts w:ascii="Palatino Linotype" w:hAnsi="Palatino Linotype"/>
                <w:b/>
                <w:noProof/>
                <w:sz w:val="20"/>
                <w:szCs w:val="20"/>
              </w:rPr>
              <w:t>A.</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De las actuaciones</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_Toc2773265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15</w:t>
            </w:r>
            <w:r w:rsidR="00451920" w:rsidRPr="00451920">
              <w:rPr>
                <w:rFonts w:ascii="Palatino Linotype" w:hAnsi="Palatino Linotype"/>
                <w:noProof/>
                <w:webHidden/>
                <w:sz w:val="20"/>
                <w:szCs w:val="20"/>
              </w:rPr>
              <w:fldChar w:fldCharType="end"/>
            </w:r>
          </w:hyperlink>
        </w:p>
        <w:p w14:paraId="423DDD17" w14:textId="77777777" w:rsidR="00451920" w:rsidRPr="00451920" w:rsidRDefault="00FF651F" w:rsidP="00B15F0B">
          <w:pPr>
            <w:pStyle w:val="TDC2"/>
            <w:tabs>
              <w:tab w:val="left" w:pos="1540"/>
            </w:tabs>
            <w:spacing w:line="276" w:lineRule="auto"/>
            <w:rPr>
              <w:rFonts w:ascii="Palatino Linotype" w:hAnsi="Palatino Linotype"/>
              <w:noProof/>
              <w:sz w:val="20"/>
              <w:szCs w:val="20"/>
              <w:lang w:val="es-MX" w:eastAsia="es-MX"/>
            </w:rPr>
          </w:pPr>
          <w:hyperlink w:anchor="_Toc2773266" w:history="1">
            <w:r w:rsidR="00451920" w:rsidRPr="00451920">
              <w:rPr>
                <w:rStyle w:val="Hipervnculo"/>
                <w:rFonts w:ascii="Palatino Linotype" w:hAnsi="Palatino Linotype"/>
                <w:b/>
                <w:noProof/>
                <w:sz w:val="20"/>
                <w:szCs w:val="20"/>
              </w:rPr>
              <w:t>B.</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Del análisis al estudio</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_Toc2773266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18</w:t>
            </w:r>
            <w:r w:rsidR="00451920" w:rsidRPr="00451920">
              <w:rPr>
                <w:rFonts w:ascii="Palatino Linotype" w:hAnsi="Palatino Linotype"/>
                <w:noProof/>
                <w:webHidden/>
                <w:sz w:val="20"/>
                <w:szCs w:val="20"/>
              </w:rPr>
              <w:fldChar w:fldCharType="end"/>
            </w:r>
          </w:hyperlink>
        </w:p>
        <w:p w14:paraId="5A578682" w14:textId="77777777" w:rsidR="00451920" w:rsidRPr="00451920" w:rsidRDefault="00FF651F" w:rsidP="00B15F0B">
          <w:pPr>
            <w:pStyle w:val="TDC3"/>
            <w:tabs>
              <w:tab w:val="left" w:pos="993"/>
              <w:tab w:val="right" w:leader="dot" w:pos="8828"/>
            </w:tabs>
            <w:spacing w:line="276" w:lineRule="auto"/>
            <w:rPr>
              <w:rFonts w:ascii="Palatino Linotype" w:hAnsi="Palatino Linotype"/>
              <w:noProof/>
              <w:sz w:val="20"/>
              <w:szCs w:val="20"/>
              <w:lang w:val="es-MX" w:eastAsia="es-MX"/>
            </w:rPr>
          </w:pPr>
          <w:hyperlink w:anchor="_Toc2773267" w:history="1">
            <w:r w:rsidR="00451920" w:rsidRPr="00451920">
              <w:rPr>
                <w:rStyle w:val="Hipervnculo"/>
                <w:rFonts w:ascii="Palatino Linotype" w:hAnsi="Palatino Linotype"/>
                <w:b/>
                <w:noProof/>
                <w:sz w:val="20"/>
                <w:szCs w:val="20"/>
              </w:rPr>
              <w:t>a)</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De la modalidad de entrega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_Toc2773267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18</w:t>
            </w:r>
            <w:r w:rsidR="00451920" w:rsidRPr="00451920">
              <w:rPr>
                <w:rFonts w:ascii="Palatino Linotype" w:hAnsi="Palatino Linotype"/>
                <w:noProof/>
                <w:webHidden/>
                <w:sz w:val="20"/>
                <w:szCs w:val="20"/>
              </w:rPr>
              <w:fldChar w:fldCharType="end"/>
            </w:r>
          </w:hyperlink>
        </w:p>
        <w:p w14:paraId="6AD00A2E" w14:textId="77777777" w:rsidR="00451920" w:rsidRPr="00451920" w:rsidRDefault="00FF651F" w:rsidP="00B15F0B">
          <w:pPr>
            <w:pStyle w:val="TDC3"/>
            <w:tabs>
              <w:tab w:val="left" w:pos="993"/>
              <w:tab w:val="right" w:leader="dot" w:pos="8828"/>
            </w:tabs>
            <w:spacing w:line="276" w:lineRule="auto"/>
            <w:rPr>
              <w:rFonts w:ascii="Palatino Linotype" w:hAnsi="Palatino Linotype"/>
              <w:noProof/>
              <w:sz w:val="20"/>
              <w:szCs w:val="20"/>
              <w:lang w:val="es-MX" w:eastAsia="es-MX"/>
            </w:rPr>
          </w:pPr>
          <w:hyperlink w:anchor="_Toc2773268" w:history="1">
            <w:r w:rsidR="00451920" w:rsidRPr="00451920">
              <w:rPr>
                <w:rStyle w:val="Hipervnculo"/>
                <w:rFonts w:ascii="Palatino Linotype" w:hAnsi="Palatino Linotype"/>
                <w:b/>
                <w:noProof/>
                <w:sz w:val="20"/>
                <w:szCs w:val="20"/>
              </w:rPr>
              <w:t>b)</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Del periodo de entrega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_Toc2773268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19</w:t>
            </w:r>
            <w:r w:rsidR="00451920" w:rsidRPr="00451920">
              <w:rPr>
                <w:rFonts w:ascii="Palatino Linotype" w:hAnsi="Palatino Linotype"/>
                <w:noProof/>
                <w:webHidden/>
                <w:sz w:val="20"/>
                <w:szCs w:val="20"/>
              </w:rPr>
              <w:fldChar w:fldCharType="end"/>
            </w:r>
          </w:hyperlink>
        </w:p>
        <w:p w14:paraId="4A238890" w14:textId="77777777" w:rsidR="00451920" w:rsidRPr="00451920" w:rsidRDefault="00FF651F" w:rsidP="00B15F0B">
          <w:pPr>
            <w:pStyle w:val="TDC3"/>
            <w:tabs>
              <w:tab w:val="left" w:pos="993"/>
              <w:tab w:val="right" w:leader="dot" w:pos="8828"/>
            </w:tabs>
            <w:spacing w:line="276" w:lineRule="auto"/>
            <w:rPr>
              <w:rFonts w:ascii="Palatino Linotype" w:hAnsi="Palatino Linotype"/>
              <w:noProof/>
              <w:sz w:val="20"/>
              <w:szCs w:val="20"/>
              <w:lang w:val="es-MX" w:eastAsia="es-MX"/>
            </w:rPr>
          </w:pPr>
          <w:hyperlink w:anchor="_Toc2773269" w:history="1">
            <w:r w:rsidR="00451920" w:rsidRPr="00451920">
              <w:rPr>
                <w:rStyle w:val="Hipervnculo"/>
                <w:rFonts w:ascii="Palatino Linotype" w:hAnsi="Palatino Linotype"/>
                <w:b/>
                <w:noProof/>
                <w:sz w:val="20"/>
                <w:szCs w:val="20"/>
              </w:rPr>
              <w:t>c)</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De la fuente obligacional</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_Toc2773269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20</w:t>
            </w:r>
            <w:r w:rsidR="00451920" w:rsidRPr="00451920">
              <w:rPr>
                <w:rFonts w:ascii="Palatino Linotype" w:hAnsi="Palatino Linotype"/>
                <w:noProof/>
                <w:webHidden/>
                <w:sz w:val="20"/>
                <w:szCs w:val="20"/>
              </w:rPr>
              <w:fldChar w:fldCharType="end"/>
            </w:r>
          </w:hyperlink>
        </w:p>
        <w:p w14:paraId="503ACDE9" w14:textId="77777777" w:rsidR="00451920" w:rsidRPr="00451920" w:rsidRDefault="00FF651F" w:rsidP="00B15F0B">
          <w:pPr>
            <w:pStyle w:val="TDC2"/>
            <w:spacing w:line="276" w:lineRule="auto"/>
            <w:rPr>
              <w:rFonts w:ascii="Palatino Linotype" w:hAnsi="Palatino Linotype"/>
              <w:noProof/>
              <w:sz w:val="20"/>
              <w:szCs w:val="20"/>
              <w:lang w:val="es-MX" w:eastAsia="es-MX"/>
            </w:rPr>
          </w:pPr>
          <w:hyperlink w:anchor="_Toc2773270" w:history="1">
            <w:r w:rsidR="00451920" w:rsidRPr="00451920">
              <w:rPr>
                <w:rStyle w:val="Hipervnculo"/>
                <w:rFonts w:ascii="Palatino Linotype" w:hAnsi="Palatino Linotype"/>
                <w:b/>
                <w:noProof/>
                <w:sz w:val="20"/>
                <w:szCs w:val="20"/>
              </w:rPr>
              <w:t>QUINTO. De la Versión Pública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_Toc2773270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31</w:t>
            </w:r>
            <w:r w:rsidR="00451920" w:rsidRPr="00451920">
              <w:rPr>
                <w:rFonts w:ascii="Palatino Linotype" w:hAnsi="Palatino Linotype"/>
                <w:noProof/>
                <w:webHidden/>
                <w:sz w:val="20"/>
                <w:szCs w:val="20"/>
              </w:rPr>
              <w:fldChar w:fldCharType="end"/>
            </w:r>
          </w:hyperlink>
        </w:p>
        <w:p w14:paraId="7AFA3610" w14:textId="77777777" w:rsidR="00451920" w:rsidRPr="00451920" w:rsidRDefault="00FF651F" w:rsidP="00B15F0B">
          <w:pPr>
            <w:pStyle w:val="TDC2"/>
            <w:tabs>
              <w:tab w:val="left" w:pos="1540"/>
            </w:tabs>
            <w:spacing w:line="276" w:lineRule="auto"/>
            <w:rPr>
              <w:rFonts w:ascii="Palatino Linotype" w:hAnsi="Palatino Linotype"/>
              <w:noProof/>
              <w:sz w:val="20"/>
              <w:szCs w:val="20"/>
              <w:lang w:val="es-MX" w:eastAsia="es-MX"/>
            </w:rPr>
          </w:pPr>
          <w:hyperlink w:anchor="_Toc2773271" w:history="1">
            <w:r w:rsidR="00451920" w:rsidRPr="00451920">
              <w:rPr>
                <w:rStyle w:val="Hipervnculo"/>
                <w:rFonts w:ascii="Palatino Linotype" w:hAnsi="Palatino Linotype"/>
                <w:b/>
                <w:noProof/>
                <w:sz w:val="20"/>
                <w:szCs w:val="20"/>
              </w:rPr>
              <w:t>A.</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Requisitos previos.</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_Toc2773271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32</w:t>
            </w:r>
            <w:r w:rsidR="00451920" w:rsidRPr="00451920">
              <w:rPr>
                <w:rFonts w:ascii="Palatino Linotype" w:hAnsi="Palatino Linotype"/>
                <w:noProof/>
                <w:webHidden/>
                <w:sz w:val="20"/>
                <w:szCs w:val="20"/>
              </w:rPr>
              <w:fldChar w:fldCharType="end"/>
            </w:r>
          </w:hyperlink>
        </w:p>
        <w:p w14:paraId="6BF8FC85" w14:textId="77777777" w:rsidR="00451920" w:rsidRPr="00451920" w:rsidRDefault="00FF651F" w:rsidP="00B15F0B">
          <w:pPr>
            <w:pStyle w:val="TDC2"/>
            <w:tabs>
              <w:tab w:val="left" w:pos="1540"/>
            </w:tabs>
            <w:spacing w:line="276" w:lineRule="auto"/>
            <w:rPr>
              <w:rFonts w:ascii="Palatino Linotype" w:hAnsi="Palatino Linotype"/>
              <w:noProof/>
              <w:sz w:val="20"/>
              <w:szCs w:val="20"/>
              <w:lang w:val="es-MX" w:eastAsia="es-MX"/>
            </w:rPr>
          </w:pPr>
          <w:hyperlink w:anchor="_Toc2773272" w:history="1">
            <w:r w:rsidR="00451920" w:rsidRPr="00451920">
              <w:rPr>
                <w:rStyle w:val="Hipervnculo"/>
                <w:rFonts w:ascii="Palatino Linotype" w:hAnsi="Palatino Linotype"/>
                <w:b/>
                <w:noProof/>
                <w:sz w:val="20"/>
                <w:szCs w:val="20"/>
              </w:rPr>
              <w:t>B.</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Supuesto de clasificación.</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_Toc2773272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33</w:t>
            </w:r>
            <w:r w:rsidR="00451920" w:rsidRPr="00451920">
              <w:rPr>
                <w:rFonts w:ascii="Palatino Linotype" w:hAnsi="Palatino Linotype"/>
                <w:noProof/>
                <w:webHidden/>
                <w:sz w:val="20"/>
                <w:szCs w:val="20"/>
              </w:rPr>
              <w:fldChar w:fldCharType="end"/>
            </w:r>
          </w:hyperlink>
        </w:p>
        <w:p w14:paraId="49FC6C22" w14:textId="77777777" w:rsidR="00451920" w:rsidRPr="00451920" w:rsidRDefault="00FF651F" w:rsidP="00B15F0B">
          <w:pPr>
            <w:pStyle w:val="TDC2"/>
            <w:tabs>
              <w:tab w:val="left" w:pos="1540"/>
            </w:tabs>
            <w:spacing w:line="276" w:lineRule="auto"/>
            <w:rPr>
              <w:rFonts w:ascii="Palatino Linotype" w:hAnsi="Palatino Linotype"/>
              <w:noProof/>
              <w:sz w:val="20"/>
              <w:szCs w:val="20"/>
              <w:lang w:val="es-MX" w:eastAsia="es-MX"/>
            </w:rPr>
          </w:pPr>
          <w:hyperlink w:anchor="_Toc2773273" w:history="1">
            <w:r w:rsidR="00451920" w:rsidRPr="00451920">
              <w:rPr>
                <w:rStyle w:val="Hipervnculo"/>
                <w:rFonts w:ascii="Palatino Linotype" w:hAnsi="Palatino Linotype"/>
                <w:b/>
                <w:noProof/>
                <w:sz w:val="20"/>
                <w:szCs w:val="20"/>
              </w:rPr>
              <w:t>C.</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La intervención del Comité de Transparencia.</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_Toc2773273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35</w:t>
            </w:r>
            <w:r w:rsidR="00451920" w:rsidRPr="00451920">
              <w:rPr>
                <w:rFonts w:ascii="Palatino Linotype" w:hAnsi="Palatino Linotype"/>
                <w:noProof/>
                <w:webHidden/>
                <w:sz w:val="20"/>
                <w:szCs w:val="20"/>
              </w:rPr>
              <w:fldChar w:fldCharType="end"/>
            </w:r>
          </w:hyperlink>
        </w:p>
        <w:p w14:paraId="73CD2AE4" w14:textId="77777777" w:rsidR="00451920" w:rsidRPr="00451920" w:rsidRDefault="00FF651F" w:rsidP="00B15F0B">
          <w:pPr>
            <w:pStyle w:val="TDC3"/>
            <w:tabs>
              <w:tab w:val="left" w:pos="993"/>
              <w:tab w:val="right" w:leader="dot" w:pos="8828"/>
            </w:tabs>
            <w:spacing w:line="276" w:lineRule="auto"/>
            <w:rPr>
              <w:rFonts w:ascii="Palatino Linotype" w:hAnsi="Palatino Linotype"/>
              <w:noProof/>
              <w:sz w:val="20"/>
              <w:szCs w:val="20"/>
              <w:lang w:val="es-MX" w:eastAsia="es-MX"/>
            </w:rPr>
          </w:pPr>
          <w:hyperlink w:anchor="_Toc2773274" w:history="1">
            <w:r w:rsidR="00451920" w:rsidRPr="00451920">
              <w:rPr>
                <w:rStyle w:val="Hipervnculo"/>
                <w:rFonts w:ascii="Palatino Linotype" w:hAnsi="Palatino Linotype"/>
                <w:b/>
                <w:noProof/>
                <w:sz w:val="20"/>
                <w:szCs w:val="20"/>
              </w:rPr>
              <w:t>a)</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Formalidades para emitir el acuerdo de clasificación.</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_Toc2773274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35</w:t>
            </w:r>
            <w:r w:rsidR="00451920" w:rsidRPr="00451920">
              <w:rPr>
                <w:rFonts w:ascii="Palatino Linotype" w:hAnsi="Palatino Linotype"/>
                <w:noProof/>
                <w:webHidden/>
                <w:sz w:val="20"/>
                <w:szCs w:val="20"/>
              </w:rPr>
              <w:fldChar w:fldCharType="end"/>
            </w:r>
          </w:hyperlink>
        </w:p>
        <w:p w14:paraId="20F3652A" w14:textId="77777777" w:rsidR="00451920" w:rsidRPr="00451920" w:rsidRDefault="00FF651F" w:rsidP="00B15F0B">
          <w:pPr>
            <w:pStyle w:val="TDC3"/>
            <w:tabs>
              <w:tab w:val="left" w:pos="993"/>
              <w:tab w:val="right" w:leader="dot" w:pos="8828"/>
            </w:tabs>
            <w:spacing w:line="276" w:lineRule="auto"/>
            <w:rPr>
              <w:rFonts w:ascii="Palatino Linotype" w:hAnsi="Palatino Linotype"/>
              <w:noProof/>
              <w:sz w:val="20"/>
              <w:szCs w:val="20"/>
              <w:lang w:val="es-MX" w:eastAsia="es-MX"/>
            </w:rPr>
          </w:pPr>
          <w:hyperlink w:anchor="_Toc2773275" w:history="1">
            <w:r w:rsidR="00451920" w:rsidRPr="00451920">
              <w:rPr>
                <w:rStyle w:val="Hipervnculo"/>
                <w:rFonts w:ascii="Palatino Linotype" w:hAnsi="Palatino Linotype"/>
                <w:b/>
                <w:noProof/>
                <w:sz w:val="20"/>
                <w:szCs w:val="20"/>
              </w:rPr>
              <w:t>b)</w:t>
            </w:r>
            <w:r w:rsidR="00451920" w:rsidRPr="00451920">
              <w:rPr>
                <w:rFonts w:ascii="Palatino Linotype" w:hAnsi="Palatino Linotype"/>
                <w:noProof/>
                <w:sz w:val="20"/>
                <w:szCs w:val="20"/>
                <w:lang w:val="es-MX" w:eastAsia="es-MX"/>
              </w:rPr>
              <w:tab/>
            </w:r>
            <w:r w:rsidR="00451920" w:rsidRPr="00451920">
              <w:rPr>
                <w:rStyle w:val="Hipervnculo"/>
                <w:rFonts w:ascii="Palatino Linotype" w:hAnsi="Palatino Linotype"/>
                <w:b/>
                <w:noProof/>
                <w:sz w:val="20"/>
                <w:szCs w:val="20"/>
              </w:rPr>
              <w:t>Requisitos de fondo del acuerdo de clasificación</w:t>
            </w:r>
            <w:r w:rsidR="00451920" w:rsidRPr="00451920">
              <w:rPr>
                <w:rFonts w:ascii="Palatino Linotype" w:hAnsi="Palatino Linotype"/>
                <w:noProof/>
                <w:webHidden/>
                <w:sz w:val="20"/>
                <w:szCs w:val="20"/>
              </w:rPr>
              <w:tab/>
            </w:r>
            <w:r w:rsidR="00451920" w:rsidRPr="00451920">
              <w:rPr>
                <w:rFonts w:ascii="Palatino Linotype" w:hAnsi="Palatino Linotype"/>
                <w:noProof/>
                <w:webHidden/>
                <w:sz w:val="20"/>
                <w:szCs w:val="20"/>
              </w:rPr>
              <w:fldChar w:fldCharType="begin"/>
            </w:r>
            <w:r w:rsidR="00451920" w:rsidRPr="00451920">
              <w:rPr>
                <w:rFonts w:ascii="Palatino Linotype" w:hAnsi="Palatino Linotype"/>
                <w:noProof/>
                <w:webHidden/>
                <w:sz w:val="20"/>
                <w:szCs w:val="20"/>
              </w:rPr>
              <w:instrText xml:space="preserve"> PAGEREF _Toc2773275 \h </w:instrText>
            </w:r>
            <w:r w:rsidR="00451920" w:rsidRPr="00451920">
              <w:rPr>
                <w:rFonts w:ascii="Palatino Linotype" w:hAnsi="Palatino Linotype"/>
                <w:noProof/>
                <w:webHidden/>
                <w:sz w:val="20"/>
                <w:szCs w:val="20"/>
              </w:rPr>
            </w:r>
            <w:r w:rsidR="00451920" w:rsidRPr="00451920">
              <w:rPr>
                <w:rFonts w:ascii="Palatino Linotype" w:hAnsi="Palatino Linotype"/>
                <w:noProof/>
                <w:webHidden/>
                <w:sz w:val="20"/>
                <w:szCs w:val="20"/>
              </w:rPr>
              <w:fldChar w:fldCharType="separate"/>
            </w:r>
            <w:r w:rsidR="00451920" w:rsidRPr="00451920">
              <w:rPr>
                <w:rFonts w:ascii="Palatino Linotype" w:hAnsi="Palatino Linotype"/>
                <w:noProof/>
                <w:webHidden/>
                <w:sz w:val="20"/>
                <w:szCs w:val="20"/>
              </w:rPr>
              <w:t>37</w:t>
            </w:r>
            <w:r w:rsidR="00451920" w:rsidRPr="00451920">
              <w:rPr>
                <w:rFonts w:ascii="Palatino Linotype" w:hAnsi="Palatino Linotype"/>
                <w:noProof/>
                <w:webHidden/>
                <w:sz w:val="20"/>
                <w:szCs w:val="20"/>
              </w:rPr>
              <w:fldChar w:fldCharType="end"/>
            </w:r>
          </w:hyperlink>
        </w:p>
        <w:p w14:paraId="347CCB4F" w14:textId="77777777" w:rsidR="00451920" w:rsidRPr="00B15F0B" w:rsidRDefault="00FF651F" w:rsidP="00B15F0B">
          <w:pPr>
            <w:pStyle w:val="TDC2"/>
            <w:spacing w:line="276" w:lineRule="auto"/>
            <w:rPr>
              <w:noProof/>
              <w:sz w:val="20"/>
              <w:szCs w:val="20"/>
              <w:lang w:val="es-MX" w:eastAsia="es-MX"/>
            </w:rPr>
          </w:pPr>
          <w:hyperlink w:anchor="_Toc2773276" w:history="1">
            <w:r w:rsidR="00451920" w:rsidRPr="00B15F0B">
              <w:rPr>
                <w:rStyle w:val="Hipervnculo"/>
                <w:rFonts w:ascii="Palatino Linotype" w:hAnsi="Palatino Linotype"/>
                <w:b/>
                <w:noProof/>
                <w:sz w:val="20"/>
                <w:szCs w:val="20"/>
              </w:rPr>
              <w:t>SEXTO. Vista a los órganos de control interno</w:t>
            </w:r>
            <w:r w:rsidR="00451920" w:rsidRPr="00B15F0B">
              <w:rPr>
                <w:rFonts w:ascii="Palatino Linotype" w:hAnsi="Palatino Linotype"/>
                <w:noProof/>
                <w:webHidden/>
                <w:sz w:val="20"/>
                <w:szCs w:val="20"/>
              </w:rPr>
              <w:tab/>
            </w:r>
            <w:r w:rsidR="00451920" w:rsidRPr="00B15F0B">
              <w:rPr>
                <w:rFonts w:ascii="Palatino Linotype" w:hAnsi="Palatino Linotype"/>
                <w:noProof/>
                <w:webHidden/>
                <w:sz w:val="20"/>
                <w:szCs w:val="20"/>
              </w:rPr>
              <w:fldChar w:fldCharType="begin"/>
            </w:r>
            <w:r w:rsidR="00451920" w:rsidRPr="00B15F0B">
              <w:rPr>
                <w:rFonts w:ascii="Palatino Linotype" w:hAnsi="Palatino Linotype"/>
                <w:noProof/>
                <w:webHidden/>
                <w:sz w:val="20"/>
                <w:szCs w:val="20"/>
              </w:rPr>
              <w:instrText xml:space="preserve"> PAGEREF _Toc2773276 \h </w:instrText>
            </w:r>
            <w:r w:rsidR="00451920" w:rsidRPr="00B15F0B">
              <w:rPr>
                <w:rFonts w:ascii="Palatino Linotype" w:hAnsi="Palatino Linotype"/>
                <w:noProof/>
                <w:webHidden/>
                <w:sz w:val="20"/>
                <w:szCs w:val="20"/>
              </w:rPr>
            </w:r>
            <w:r w:rsidR="00451920" w:rsidRPr="00B15F0B">
              <w:rPr>
                <w:rFonts w:ascii="Palatino Linotype" w:hAnsi="Palatino Linotype"/>
                <w:noProof/>
                <w:webHidden/>
                <w:sz w:val="20"/>
                <w:szCs w:val="20"/>
              </w:rPr>
              <w:fldChar w:fldCharType="separate"/>
            </w:r>
            <w:r w:rsidR="00451920" w:rsidRPr="00B15F0B">
              <w:rPr>
                <w:rFonts w:ascii="Palatino Linotype" w:hAnsi="Palatino Linotype"/>
                <w:noProof/>
                <w:webHidden/>
                <w:sz w:val="20"/>
                <w:szCs w:val="20"/>
              </w:rPr>
              <w:t>41</w:t>
            </w:r>
            <w:r w:rsidR="00451920" w:rsidRPr="00B15F0B">
              <w:rPr>
                <w:rFonts w:ascii="Palatino Linotype" w:hAnsi="Palatino Linotype"/>
                <w:noProof/>
                <w:webHidden/>
                <w:sz w:val="20"/>
                <w:szCs w:val="20"/>
              </w:rPr>
              <w:fldChar w:fldCharType="end"/>
            </w:r>
          </w:hyperlink>
        </w:p>
        <w:p w14:paraId="32906161" w14:textId="77777777" w:rsidR="00451920" w:rsidRPr="00B15F0B" w:rsidRDefault="00FF651F" w:rsidP="00B15F0B">
          <w:pPr>
            <w:pStyle w:val="TDC1"/>
            <w:spacing w:line="276" w:lineRule="auto"/>
            <w:rPr>
              <w:noProof/>
              <w:sz w:val="20"/>
              <w:szCs w:val="20"/>
              <w:lang w:val="es-MX" w:eastAsia="es-MX"/>
            </w:rPr>
          </w:pPr>
          <w:hyperlink w:anchor="_Toc2773277" w:history="1">
            <w:r w:rsidR="00451920" w:rsidRPr="00B15F0B">
              <w:rPr>
                <w:rStyle w:val="Hipervnculo"/>
                <w:b/>
                <w:noProof/>
                <w:sz w:val="20"/>
                <w:szCs w:val="20"/>
              </w:rPr>
              <w:t>R E S O L U T I V O S</w:t>
            </w:r>
            <w:r w:rsidR="00451920" w:rsidRPr="00B15F0B">
              <w:rPr>
                <w:noProof/>
                <w:webHidden/>
                <w:sz w:val="20"/>
                <w:szCs w:val="20"/>
              </w:rPr>
              <w:tab/>
            </w:r>
            <w:r w:rsidR="00451920" w:rsidRPr="00B15F0B">
              <w:rPr>
                <w:noProof/>
                <w:webHidden/>
                <w:sz w:val="20"/>
                <w:szCs w:val="20"/>
              </w:rPr>
              <w:fldChar w:fldCharType="begin"/>
            </w:r>
            <w:r w:rsidR="00451920" w:rsidRPr="00B15F0B">
              <w:rPr>
                <w:noProof/>
                <w:webHidden/>
                <w:sz w:val="20"/>
                <w:szCs w:val="20"/>
              </w:rPr>
              <w:instrText xml:space="preserve"> PAGEREF _Toc2773277 \h </w:instrText>
            </w:r>
            <w:r w:rsidR="00451920" w:rsidRPr="00B15F0B">
              <w:rPr>
                <w:noProof/>
                <w:webHidden/>
                <w:sz w:val="20"/>
                <w:szCs w:val="20"/>
              </w:rPr>
            </w:r>
            <w:r w:rsidR="00451920" w:rsidRPr="00B15F0B">
              <w:rPr>
                <w:noProof/>
                <w:webHidden/>
                <w:sz w:val="20"/>
                <w:szCs w:val="20"/>
              </w:rPr>
              <w:fldChar w:fldCharType="separate"/>
            </w:r>
            <w:r w:rsidR="00451920" w:rsidRPr="00B15F0B">
              <w:rPr>
                <w:noProof/>
                <w:webHidden/>
                <w:sz w:val="20"/>
                <w:szCs w:val="20"/>
              </w:rPr>
              <w:t>44</w:t>
            </w:r>
            <w:r w:rsidR="00451920" w:rsidRPr="00B15F0B">
              <w:rPr>
                <w:noProof/>
                <w:webHidden/>
                <w:sz w:val="20"/>
                <w:szCs w:val="20"/>
              </w:rPr>
              <w:fldChar w:fldCharType="end"/>
            </w:r>
          </w:hyperlink>
        </w:p>
        <w:p w14:paraId="0AF05889" w14:textId="06159468" w:rsidR="002656B1" w:rsidRPr="00AA2DC4" w:rsidRDefault="00C62D2E" w:rsidP="009157E2">
          <w:pPr>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D0FFCB7" wp14:editId="07CA9EF3">
                    <wp:simplePos x="0" y="0"/>
                    <wp:positionH relativeFrom="column">
                      <wp:posOffset>93466</wp:posOffset>
                    </wp:positionH>
                    <wp:positionV relativeFrom="paragraph">
                      <wp:posOffset>170610</wp:posOffset>
                    </wp:positionV>
                    <wp:extent cx="5508000" cy="1800000"/>
                    <wp:effectExtent l="38100" t="38100" r="73660" b="86360"/>
                    <wp:wrapNone/>
                    <wp:docPr id="15" name="Conector recto 15"/>
                    <wp:cNvGraphicFramePr/>
                    <a:graphic xmlns:a="http://schemas.openxmlformats.org/drawingml/2006/main">
                      <a:graphicData uri="http://schemas.microsoft.com/office/word/2010/wordprocessingShape">
                        <wps:wsp>
                          <wps:cNvCnPr/>
                          <wps:spPr>
                            <a:xfrm>
                              <a:off x="0" y="0"/>
                              <a:ext cx="5508000" cy="180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9A437" id="Conector recto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45pt" to="441.05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YxuAEAAMcDAAAOAAAAZHJzL2Uyb0RvYy54bWysU9tu2zAMfR+wfxD0vtgOkKEw4vQhxfpS&#10;bMEuH6DKVCxAN1Ba7Pz9KNlxh3VAgWEvkmjykDyH9P5+soZdAKP2ruPNpuYMnPS9dueO//j+6cMd&#10;ZzEJ1wvjHXT8CpHfH96/24+hha0fvOkBGSVxsR1Dx4eUQltVUQ5gRdz4AI6cyqMViUw8Vz2KkbJb&#10;U23r+mM1euwDegkx0teH2ckPJb9SINMXpSIkZjpOvaVyYjmf81kd9qI9owiDlksb4h+6sEI7Krqm&#10;ehBJsJ+oX6WyWqKPXqWN9LbySmkJhQOxaeo/2HwbRIDChcSJYZUp/r+08vPlhEz3NLsdZ05YmtGR&#10;JiWTR4b5YuQglcYQWwo+uhMuVgwnzJQnhTbfRIZNRdnrqixMiUn6uNvVd3VNA5Dka/KTDMpTvcAD&#10;xvQI3rL86LjRLlMXrbg8xTSH3kIIl9uZGyivdDWQg437CoroUMltQZdFgqNBdhG0AkJKcKlZSpfo&#10;DFPamBVYvw1c4jMUypKt4OZt8Ioolb1LK9hq5/FvCdJ0a1nN8TcFZt5ZgmffX8toijS0LUXcZbPz&#10;Ov5uF/jL/3f4BQAA//8DAFBLAwQUAAYACAAAACEAzf5lht0AAAAJAQAADwAAAGRycy9kb3ducmV2&#10;LnhtbEyPzU7DMBCE70i8g7VI3KgTU4U0jVMhJCSONHDg6MTb/BDbke026duznOA4mtHMN+VhNRO7&#10;oA+DsxLSTQIMbev0YDsJnx+vDzmwEJXVanIWJVwxwKG6vSlVod1ij3ipY8eoxIZCSehjnAvOQ9uj&#10;UWHjZrTknZw3KpL0HddeLVRuJi6SJONGDZYWejXjS4/td302Er58M4q36zILN2b1bpxRvB9Ryvu7&#10;9XkPLOIa/8Lwi0/oUBFT485WBzaR3j5RUoLIdsDIz3ORAmskPKbJFnhV8v8Pqh8AAAD//wMAUEsB&#10;Ai0AFAAGAAgAAAAhALaDOJL+AAAA4QEAABMAAAAAAAAAAAAAAAAAAAAAAFtDb250ZW50X1R5cGVz&#10;XS54bWxQSwECLQAUAAYACAAAACEAOP0h/9YAAACUAQAACwAAAAAAAAAAAAAAAAAvAQAAX3JlbHMv&#10;LnJlbHNQSwECLQAUAAYACAAAACEA8QQWMbgBAADHAwAADgAAAAAAAAAAAAAAAAAuAgAAZHJzL2Uy&#10;b0RvYy54bWxQSwECLQAUAAYACAAAACEAzf5lht0AAAAJAQAADwAAAAAAAAAAAAAAAAASBAAAZHJz&#10;L2Rvd25yZXYueG1sUEsFBgAAAAAEAAQA8wAAABwFAAAAAA==&#10;" strokecolor="#4f81bd [3204]" strokeweight="2pt">
                    <v:shadow on="t" color="black" opacity="24903f" origin=",.5" offset="0,.55556mm"/>
                  </v:line>
                </w:pict>
              </mc:Fallback>
            </mc:AlternateContent>
          </w:r>
          <w:r w:rsidR="00DA7E2F" w:rsidRPr="00AA2DC4">
            <w:rPr>
              <w:rFonts w:ascii="Palatino Linotype" w:hAnsi="Palatino Linotype"/>
              <w:b/>
              <w:bCs/>
            </w:rPr>
            <w:fldChar w:fldCharType="end"/>
          </w:r>
        </w:p>
      </w:sdtContent>
    </w:sdt>
    <w:p w14:paraId="3170ADD0" w14:textId="0D4408E3" w:rsidR="00B414A7" w:rsidRDefault="00B414A7" w:rsidP="00440800">
      <w:pPr>
        <w:tabs>
          <w:tab w:val="left" w:pos="3465"/>
        </w:tabs>
        <w:spacing w:before="240" w:after="360" w:line="360" w:lineRule="auto"/>
        <w:jc w:val="both"/>
        <w:rPr>
          <w:rFonts w:ascii="Palatino Linotype" w:hAnsi="Palatino Linotype"/>
        </w:rPr>
      </w:pPr>
    </w:p>
    <w:p w14:paraId="6ED37DC4" w14:textId="77777777" w:rsidR="00B414A7" w:rsidRDefault="00B414A7" w:rsidP="00440800">
      <w:pPr>
        <w:tabs>
          <w:tab w:val="left" w:pos="3465"/>
        </w:tabs>
        <w:spacing w:before="240" w:after="360" w:line="360" w:lineRule="auto"/>
        <w:jc w:val="both"/>
        <w:rPr>
          <w:rFonts w:ascii="Palatino Linotype" w:hAnsi="Palatino Linotype"/>
        </w:rPr>
      </w:pPr>
    </w:p>
    <w:p w14:paraId="73F7F940" w14:textId="1DBBD1E7" w:rsidR="00662C69" w:rsidRPr="00AA2DC4" w:rsidRDefault="009B11D6" w:rsidP="00440800">
      <w:pPr>
        <w:tabs>
          <w:tab w:val="left" w:pos="3465"/>
        </w:tabs>
        <w:spacing w:before="240" w:after="360" w:line="360" w:lineRule="auto"/>
        <w:jc w:val="both"/>
        <w:rPr>
          <w:rFonts w:ascii="Palatino Linotype" w:hAnsi="Palatino Linotype"/>
        </w:rPr>
      </w:pPr>
      <w:r w:rsidRPr="00AA2DC4">
        <w:rPr>
          <w:rFonts w:ascii="Palatino Linotype" w:hAnsi="Palatino Linotype"/>
        </w:rPr>
        <w:lastRenderedPageBreak/>
        <w:t>R</w:t>
      </w:r>
      <w:r w:rsidR="00662C69" w:rsidRPr="00AA2DC4">
        <w:rPr>
          <w:rFonts w:ascii="Palatino Linotype" w:hAnsi="Palatino Linotype"/>
        </w:rPr>
        <w:t>esolución del Pleno del Instituto de Transparencia, Acceso a la Información Pública y Protección de Datos Personales del Estado de México y Mun</w:t>
      </w:r>
      <w:r w:rsidR="000D5A1D" w:rsidRPr="00AA2DC4">
        <w:rPr>
          <w:rFonts w:ascii="Palatino Linotype" w:hAnsi="Palatino Linotype"/>
        </w:rPr>
        <w:t>icipios, con</w:t>
      </w:r>
      <w:r w:rsidR="00662C69" w:rsidRPr="00AA2DC4">
        <w:rPr>
          <w:rFonts w:ascii="Palatino Linotype" w:hAnsi="Palatino Linotype"/>
        </w:rPr>
        <w:t xml:space="preserve"> </w:t>
      </w:r>
      <w:r w:rsidR="00A47337">
        <w:rPr>
          <w:rFonts w:ascii="Palatino Linotype" w:hAnsi="Palatino Linotype"/>
        </w:rPr>
        <w:t xml:space="preserve">domicilio </w:t>
      </w:r>
      <w:r w:rsidR="00662C69" w:rsidRPr="00AA2DC4">
        <w:rPr>
          <w:rFonts w:ascii="Palatino Linotype" w:hAnsi="Palatino Linotype"/>
        </w:rPr>
        <w:t xml:space="preserve">en Metepec, Estado de México; </w:t>
      </w:r>
      <w:r w:rsidR="00662C69" w:rsidRPr="004E20BC">
        <w:rPr>
          <w:rFonts w:ascii="Palatino Linotype" w:hAnsi="Palatino Linotype"/>
        </w:rPr>
        <w:t xml:space="preserve">de </w:t>
      </w:r>
      <w:r w:rsidR="000D5A1D" w:rsidRPr="004E20BC">
        <w:rPr>
          <w:rFonts w:ascii="Palatino Linotype" w:hAnsi="Palatino Linotype"/>
        </w:rPr>
        <w:t xml:space="preserve">fecha </w:t>
      </w:r>
      <w:r w:rsidR="00B414A7" w:rsidRPr="004E20BC">
        <w:rPr>
          <w:rFonts w:ascii="Palatino Linotype" w:hAnsi="Palatino Linotype"/>
        </w:rPr>
        <w:t xml:space="preserve">nueve (9) de </w:t>
      </w:r>
      <w:r w:rsidR="000023ED" w:rsidRPr="004E20BC">
        <w:rPr>
          <w:rFonts w:ascii="Palatino Linotype" w:hAnsi="Palatino Linotype"/>
        </w:rPr>
        <w:t>enero</w:t>
      </w:r>
      <w:r w:rsidR="00B414A7" w:rsidRPr="004E20BC">
        <w:rPr>
          <w:rFonts w:ascii="Palatino Linotype" w:hAnsi="Palatino Linotype"/>
        </w:rPr>
        <w:t xml:space="preserve"> de dos mil diecinueve</w:t>
      </w:r>
      <w:r w:rsidR="00662C69" w:rsidRPr="004E20BC">
        <w:rPr>
          <w:rFonts w:ascii="Palatino Linotype" w:hAnsi="Palatino Linotype"/>
        </w:rPr>
        <w:t>.</w:t>
      </w:r>
    </w:p>
    <w:p w14:paraId="02C1324E" w14:textId="179EF08E" w:rsidR="00662C69" w:rsidRPr="00AA2DC4" w:rsidRDefault="00662C69" w:rsidP="001E74A5">
      <w:pPr>
        <w:spacing w:before="240" w:after="360" w:line="360" w:lineRule="auto"/>
        <w:jc w:val="both"/>
        <w:rPr>
          <w:rFonts w:ascii="Palatino Linotype" w:hAnsi="Palatino Linotype"/>
          <w:b/>
          <w:bCs/>
        </w:rPr>
      </w:pPr>
      <w:r w:rsidRPr="00AA2DC4">
        <w:rPr>
          <w:rFonts w:ascii="Palatino Linotype" w:hAnsi="Palatino Linotype"/>
          <w:b/>
        </w:rPr>
        <w:t>VISTO</w:t>
      </w:r>
      <w:r w:rsidRPr="00AA2DC4">
        <w:rPr>
          <w:rFonts w:ascii="Palatino Linotype" w:hAnsi="Palatino Linotype"/>
        </w:rPr>
        <w:t xml:space="preserve"> el expediente electrónico for</w:t>
      </w:r>
      <w:r w:rsidR="00D37494" w:rsidRPr="00AA2DC4">
        <w:rPr>
          <w:rFonts w:ascii="Palatino Linotype" w:hAnsi="Palatino Linotype"/>
        </w:rPr>
        <w:t>mado con motivo del</w:t>
      </w:r>
      <w:r w:rsidRPr="00AA2DC4">
        <w:rPr>
          <w:rFonts w:ascii="Palatino Linotype" w:hAnsi="Palatino Linotype"/>
        </w:rPr>
        <w:t xml:space="preserve"> recurso de revisión </w:t>
      </w:r>
      <w:r w:rsidR="00ED007B" w:rsidRPr="00AA2DC4">
        <w:rPr>
          <w:rFonts w:ascii="Palatino Linotype" w:hAnsi="Palatino Linotype"/>
          <w:b/>
        </w:rPr>
        <w:t>0</w:t>
      </w:r>
      <w:r w:rsidR="007234C4">
        <w:rPr>
          <w:rFonts w:ascii="Palatino Linotype" w:hAnsi="Palatino Linotype"/>
          <w:b/>
        </w:rPr>
        <w:t>3</w:t>
      </w:r>
      <w:r w:rsidR="00542A9C">
        <w:rPr>
          <w:rFonts w:ascii="Palatino Linotype" w:hAnsi="Palatino Linotype"/>
          <w:b/>
        </w:rPr>
        <w:t>908</w:t>
      </w:r>
      <w:r w:rsidR="00ED007B" w:rsidRPr="00AA2DC4">
        <w:rPr>
          <w:rFonts w:ascii="Palatino Linotype" w:hAnsi="Palatino Linotype"/>
          <w:b/>
        </w:rPr>
        <w:t>/INFOEM/IP/RR/2018</w:t>
      </w:r>
      <w:r w:rsidR="00335BFE" w:rsidRPr="00AA2DC4">
        <w:rPr>
          <w:rFonts w:ascii="Palatino Linotype" w:hAnsi="Palatino Linotype" w:cs="Arial"/>
          <w:b/>
          <w:bCs/>
        </w:rPr>
        <w:t xml:space="preserve"> </w:t>
      </w:r>
      <w:r w:rsidRPr="00AA2DC4">
        <w:rPr>
          <w:rFonts w:ascii="Palatino Linotype" w:hAnsi="Palatino Linotype"/>
        </w:rPr>
        <w:t xml:space="preserve">promovido por </w:t>
      </w:r>
      <w:r w:rsidR="004E20BC" w:rsidRPr="004E20BC">
        <w:rPr>
          <w:rFonts w:ascii="Palatino Linotype" w:hAnsi="Palatino Linotype"/>
          <w:b/>
          <w:bCs/>
          <w:highlight w:val="black"/>
        </w:rPr>
        <w:t>------------------------------------</w:t>
      </w:r>
      <w:r w:rsidR="00A53AF8">
        <w:rPr>
          <w:rFonts w:ascii="Palatino Linotype" w:hAnsi="Palatino Linotype"/>
          <w:b/>
          <w:bCs/>
        </w:rPr>
        <w:t xml:space="preserve"> </w:t>
      </w:r>
      <w:r w:rsidRPr="00AA2DC4">
        <w:rPr>
          <w:rFonts w:ascii="Palatino Linotype" w:hAnsi="Palatino Linotype" w:cs="Arial"/>
        </w:rPr>
        <w:t xml:space="preserve">en su </w:t>
      </w:r>
      <w:r w:rsidR="00D83C17" w:rsidRPr="00AA2DC4">
        <w:rPr>
          <w:rFonts w:ascii="Palatino Linotype" w:hAnsi="Palatino Linotype" w:cs="Arial"/>
        </w:rPr>
        <w:t>calidad</w:t>
      </w:r>
      <w:r w:rsidRPr="00AA2DC4">
        <w:rPr>
          <w:rFonts w:ascii="Palatino Linotype" w:hAnsi="Palatino Linotype" w:cs="Arial"/>
        </w:rPr>
        <w:t xml:space="preserve"> de </w:t>
      </w:r>
      <w:r w:rsidRPr="00AA2DC4">
        <w:rPr>
          <w:rFonts w:ascii="Palatino Linotype" w:hAnsi="Palatino Linotype" w:cs="Arial"/>
          <w:b/>
        </w:rPr>
        <w:t>RECURRENTE</w:t>
      </w:r>
      <w:r w:rsidRPr="00AA2DC4">
        <w:rPr>
          <w:rFonts w:ascii="Palatino Linotype" w:hAnsi="Palatino Linotype" w:cs="Arial"/>
        </w:rPr>
        <w:t xml:space="preserve">, en contra </w:t>
      </w:r>
      <w:r w:rsidR="000D5A1D" w:rsidRPr="00AA2DC4">
        <w:rPr>
          <w:rFonts w:ascii="Palatino Linotype" w:hAnsi="Palatino Linotype" w:cs="Arial"/>
        </w:rPr>
        <w:t xml:space="preserve">de </w:t>
      </w:r>
      <w:r w:rsidR="00843908" w:rsidRPr="00AA2DC4">
        <w:rPr>
          <w:rFonts w:ascii="Palatino Linotype" w:hAnsi="Palatino Linotype" w:cs="Arial"/>
        </w:rPr>
        <w:t>la respuesta de</w:t>
      </w:r>
      <w:r w:rsidR="001C3FEE" w:rsidRPr="00AA2DC4">
        <w:rPr>
          <w:rFonts w:ascii="Palatino Linotype" w:hAnsi="Palatino Linotype" w:cs="Arial"/>
        </w:rPr>
        <w:t xml:space="preserve"> </w:t>
      </w:r>
      <w:r w:rsidR="00843908" w:rsidRPr="00AA2DC4">
        <w:rPr>
          <w:rFonts w:ascii="Palatino Linotype" w:hAnsi="Palatino Linotype" w:cs="Arial"/>
        </w:rPr>
        <w:t>l</w:t>
      </w:r>
      <w:r w:rsidR="001C3FEE" w:rsidRPr="00AA2DC4">
        <w:rPr>
          <w:rFonts w:ascii="Palatino Linotype" w:hAnsi="Palatino Linotype" w:cs="Arial"/>
        </w:rPr>
        <w:t>a</w:t>
      </w:r>
      <w:r w:rsidR="00ED007B" w:rsidRPr="00AA2DC4">
        <w:rPr>
          <w:rFonts w:ascii="Palatino Linotype" w:hAnsi="Palatino Linotype" w:cs="Arial"/>
        </w:rPr>
        <w:t xml:space="preserve"> </w:t>
      </w:r>
      <w:r w:rsidR="00542A9C" w:rsidRPr="00542A9C">
        <w:rPr>
          <w:rFonts w:ascii="Palatino Linotype" w:hAnsi="Palatino Linotype"/>
          <w:b/>
          <w:bCs/>
        </w:rPr>
        <w:t>Secretaría de Movilidad</w:t>
      </w:r>
      <w:r w:rsidR="00542A9C">
        <w:rPr>
          <w:rFonts w:ascii="Palatino Linotype" w:hAnsi="Palatino Linotype"/>
          <w:b/>
          <w:bCs/>
        </w:rPr>
        <w:t xml:space="preserve"> </w:t>
      </w:r>
      <w:r w:rsidRPr="00AA2DC4">
        <w:rPr>
          <w:rFonts w:ascii="Palatino Linotype" w:hAnsi="Palatino Linotype"/>
        </w:rPr>
        <w:t>en lo sucesivo el</w:t>
      </w:r>
      <w:r w:rsidRPr="00AA2DC4">
        <w:rPr>
          <w:rFonts w:ascii="Palatino Linotype" w:hAnsi="Palatino Linotype"/>
          <w:b/>
        </w:rPr>
        <w:t xml:space="preserve"> SUJETO OBLIGADO, </w:t>
      </w:r>
      <w:r w:rsidRPr="00AA2DC4">
        <w:rPr>
          <w:rFonts w:ascii="Palatino Linotype" w:hAnsi="Palatino Linotype"/>
        </w:rPr>
        <w:t>se procede a dictar la presente resolución, con base en los siguientes:</w:t>
      </w:r>
    </w:p>
    <w:p w14:paraId="769E1410" w14:textId="5740327F" w:rsidR="00587366" w:rsidRPr="00AA2DC4" w:rsidRDefault="00662C69" w:rsidP="001E74A5">
      <w:pPr>
        <w:pStyle w:val="Ttulo1"/>
        <w:spacing w:line="360" w:lineRule="auto"/>
        <w:jc w:val="center"/>
        <w:rPr>
          <w:b/>
        </w:rPr>
      </w:pPr>
      <w:bookmarkStart w:id="0" w:name="_Toc461555884"/>
      <w:bookmarkStart w:id="1" w:name="_Toc466371847"/>
      <w:bookmarkStart w:id="2" w:name="_Toc2773259"/>
      <w:r w:rsidRPr="00AA2DC4">
        <w:rPr>
          <w:b/>
        </w:rPr>
        <w:t>ANTECEDENTES</w:t>
      </w:r>
      <w:bookmarkEnd w:id="0"/>
      <w:bookmarkEnd w:id="1"/>
      <w:bookmarkEnd w:id="2"/>
    </w:p>
    <w:p w14:paraId="402A4C0A" w14:textId="2032FCD3" w:rsidR="00D9392E" w:rsidRPr="00AA2DC4" w:rsidRDefault="00D9392E" w:rsidP="00A53AF8">
      <w:pPr>
        <w:pStyle w:val="Prrafodelista"/>
        <w:numPr>
          <w:ilvl w:val="0"/>
          <w:numId w:val="2"/>
        </w:numPr>
        <w:spacing w:before="240" w:after="240" w:line="360" w:lineRule="auto"/>
        <w:ind w:left="426" w:right="49" w:hanging="426"/>
        <w:jc w:val="both"/>
        <w:rPr>
          <w:rFonts w:ascii="Palatino Linotype" w:eastAsia="Calibri" w:hAnsi="Palatino Linotype" w:cs="Arial"/>
        </w:rPr>
      </w:pPr>
      <w:r w:rsidRPr="00AA2DC4">
        <w:rPr>
          <w:rFonts w:ascii="Palatino Linotype" w:eastAsia="Calibri" w:hAnsi="Palatino Linotype" w:cs="Arial"/>
        </w:rPr>
        <w:t xml:space="preserve">El </w:t>
      </w:r>
      <w:r w:rsidRPr="0077381A">
        <w:rPr>
          <w:rFonts w:ascii="Palatino Linotype" w:hAnsi="Palatino Linotype"/>
        </w:rPr>
        <w:t>día</w:t>
      </w:r>
      <w:r w:rsidRPr="00AA2DC4">
        <w:rPr>
          <w:rFonts w:ascii="Palatino Linotype" w:eastAsia="Calibri" w:hAnsi="Palatino Linotype" w:cs="Arial"/>
        </w:rPr>
        <w:t xml:space="preserve"> </w:t>
      </w:r>
      <w:r w:rsidR="00A53AF8">
        <w:rPr>
          <w:rFonts w:ascii="Palatino Linotype" w:hAnsi="Palatino Linotype"/>
        </w:rPr>
        <w:t>diecisiete (17) de septiembre</w:t>
      </w:r>
      <w:r w:rsidR="00F8587B" w:rsidRPr="00AA2DC4">
        <w:rPr>
          <w:rFonts w:ascii="Palatino Linotype" w:eastAsia="Calibri" w:hAnsi="Palatino Linotype" w:cs="Arial"/>
        </w:rPr>
        <w:t xml:space="preserve"> de dos mil dieciocho</w:t>
      </w:r>
      <w:r w:rsidRPr="00AA2DC4">
        <w:rPr>
          <w:rFonts w:ascii="Palatino Linotype" w:hAnsi="Palatino Linotype"/>
          <w:b/>
        </w:rPr>
        <w:t xml:space="preserve">, </w:t>
      </w:r>
      <w:r w:rsidRPr="00AA2DC4">
        <w:rPr>
          <w:rFonts w:ascii="Palatino Linotype" w:eastAsia="Calibri" w:hAnsi="Palatino Linotype" w:cs="Arial"/>
        </w:rPr>
        <w:t xml:space="preserve">se presentó ante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w:t>
      </w:r>
      <w:r w:rsidR="003C0D68">
        <w:rPr>
          <w:rFonts w:ascii="Palatino Linotype" w:eastAsia="Calibri" w:hAnsi="Palatino Linotype" w:cs="Arial"/>
        </w:rPr>
        <w:t xml:space="preserve"> </w:t>
      </w:r>
      <w:r w:rsidR="00A53AF8" w:rsidRPr="008057A7">
        <w:rPr>
          <w:rFonts w:ascii="Palatino Linotype" w:eastAsia="Calibri" w:hAnsi="Palatino Linotype" w:cs="Arial"/>
        </w:rPr>
        <w:t xml:space="preserve">vía </w:t>
      </w:r>
      <w:r w:rsidR="00A53AF8" w:rsidRPr="008057A7">
        <w:rPr>
          <w:rFonts w:ascii="Palatino Linotype" w:eastAsia="Calibri" w:hAnsi="Palatino Linotype" w:cs="Arial"/>
          <w:lang w:val="es-ES"/>
        </w:rPr>
        <w:t>Sistema de Acceso a la Información Mexiquense (</w:t>
      </w:r>
      <w:r w:rsidR="00A53AF8" w:rsidRPr="008057A7">
        <w:rPr>
          <w:rFonts w:ascii="Palatino Linotype" w:eastAsia="Calibri" w:hAnsi="Palatino Linotype" w:cs="Arial"/>
          <w:b/>
          <w:lang w:val="es-ES"/>
        </w:rPr>
        <w:t>SAIMEX)</w:t>
      </w:r>
      <w:r w:rsidRPr="00AA2DC4">
        <w:rPr>
          <w:rFonts w:ascii="Palatino Linotype" w:eastAsia="Calibri" w:hAnsi="Palatino Linotype" w:cs="Arial"/>
        </w:rPr>
        <w:t xml:space="preserve">, la solicitud de información pública registrada con el número </w:t>
      </w:r>
      <w:r w:rsidR="00A53AF8" w:rsidRPr="00A53AF8">
        <w:rPr>
          <w:rFonts w:ascii="Palatino Linotype" w:eastAsia="Calibri" w:hAnsi="Palatino Linotype" w:cs="Arial"/>
          <w:b/>
          <w:bCs/>
        </w:rPr>
        <w:t>00176/SM/IP/2018</w:t>
      </w:r>
      <w:r w:rsidR="00E17F3A" w:rsidRPr="00AA2DC4">
        <w:rPr>
          <w:rFonts w:ascii="Palatino Linotype" w:eastAsia="Calibri" w:hAnsi="Palatino Linotype" w:cs="Arial"/>
        </w:rPr>
        <w:t>,</w:t>
      </w:r>
      <w:r w:rsidR="00FB54FB" w:rsidRPr="00AA2DC4">
        <w:rPr>
          <w:rFonts w:ascii="Palatino Linotype" w:eastAsia="Calibri" w:hAnsi="Palatino Linotype" w:cs="Arial"/>
          <w:b/>
        </w:rPr>
        <w:t xml:space="preserve"> </w:t>
      </w:r>
      <w:r w:rsidRPr="00AA2DC4">
        <w:rPr>
          <w:rFonts w:ascii="Palatino Linotype" w:eastAsia="Calibri" w:hAnsi="Palatino Linotype" w:cs="Arial"/>
        </w:rPr>
        <w:t>media</w:t>
      </w:r>
      <w:r w:rsidR="00FB54FB" w:rsidRPr="00AA2DC4">
        <w:rPr>
          <w:rFonts w:ascii="Palatino Linotype" w:eastAsia="Calibri" w:hAnsi="Palatino Linotype" w:cs="Arial"/>
        </w:rPr>
        <w:t xml:space="preserve">nte la cual solicito: </w:t>
      </w:r>
      <w:r w:rsidR="003607B9" w:rsidRPr="00AA2DC4">
        <w:rPr>
          <w:rFonts w:ascii="Palatino Linotype" w:eastAsia="Calibri" w:hAnsi="Palatino Linotype" w:cs="Arial"/>
        </w:rPr>
        <w:t xml:space="preserve">                                                                                                                                                                                                                                                                                                                                                                                                                                                                                                                                                                                                                                                                                                                                                                                                                                                                                                                                                                                                                                                                                                                                                                                                                                                                                                                                                                                                                                                                                                                                                                                                                                                                                                                                                                                                                                                                                                                                                                                                                                                                                                                                                                                                                                                                                                                                                                                                                                                                                                                                                                                                                                                                                                                                                                                                                                                                                                                                               </w:t>
      </w:r>
      <w:r w:rsidR="00FB54FB" w:rsidRPr="00AA2DC4">
        <w:rPr>
          <w:rFonts w:ascii="Palatino Linotype" w:eastAsia="Calibri" w:hAnsi="Palatino Linotype" w:cs="Arial"/>
        </w:rPr>
        <w:t xml:space="preserve">                           </w:t>
      </w:r>
    </w:p>
    <w:p w14:paraId="1C4AB2C0" w14:textId="77777777" w:rsidR="00FB54FB" w:rsidRPr="00A53AF8" w:rsidRDefault="00FB54FB" w:rsidP="00FB50B4">
      <w:pPr>
        <w:pStyle w:val="Prrafodelista"/>
        <w:ind w:left="709" w:right="333"/>
        <w:jc w:val="both"/>
        <w:rPr>
          <w:rFonts w:ascii="Palatino Linotype" w:hAnsi="Palatino Linotype"/>
          <w:i/>
          <w:sz w:val="6"/>
          <w:szCs w:val="22"/>
        </w:rPr>
      </w:pPr>
    </w:p>
    <w:p w14:paraId="318F0490" w14:textId="77777777" w:rsidR="00193C02" w:rsidRDefault="00193C02" w:rsidP="00193C02">
      <w:pPr>
        <w:pStyle w:val="Prrafodelista"/>
        <w:spacing w:line="360" w:lineRule="auto"/>
        <w:ind w:left="709" w:right="333"/>
        <w:jc w:val="both"/>
        <w:rPr>
          <w:rFonts w:ascii="Palatino Linotype" w:hAnsi="Palatino Linotype"/>
          <w:i/>
          <w:sz w:val="22"/>
          <w:szCs w:val="22"/>
        </w:rPr>
      </w:pPr>
    </w:p>
    <w:p w14:paraId="192DBCBF" w14:textId="77777777" w:rsidR="00193C02" w:rsidRDefault="001C34D6" w:rsidP="00193C02">
      <w:pPr>
        <w:pStyle w:val="Prrafodelista"/>
        <w:tabs>
          <w:tab w:val="left" w:pos="8222"/>
        </w:tabs>
        <w:spacing w:line="360" w:lineRule="auto"/>
        <w:ind w:left="567" w:right="1325"/>
        <w:jc w:val="both"/>
        <w:rPr>
          <w:rFonts w:ascii="Palatino Linotype" w:hAnsi="Palatino Linotype"/>
          <w:i/>
          <w:sz w:val="22"/>
          <w:szCs w:val="22"/>
        </w:rPr>
      </w:pPr>
      <w:r w:rsidRPr="00AA2DC4">
        <w:rPr>
          <w:rFonts w:ascii="Palatino Linotype" w:hAnsi="Palatino Linotype"/>
          <w:i/>
          <w:sz w:val="22"/>
          <w:szCs w:val="22"/>
        </w:rPr>
        <w:t>“</w:t>
      </w:r>
      <w:r w:rsidR="00A53AF8" w:rsidRPr="00A53AF8">
        <w:rPr>
          <w:rFonts w:ascii="Palatino Linotype" w:hAnsi="Palatino Linotype"/>
          <w:i/>
          <w:sz w:val="22"/>
          <w:szCs w:val="22"/>
        </w:rPr>
        <w:t xml:space="preserve">Solicito una copia escaneada en formato PDF con firmas y sellos de la </w:t>
      </w:r>
      <w:proofErr w:type="spellStart"/>
      <w:r w:rsidR="00A53AF8" w:rsidRPr="00A53AF8">
        <w:rPr>
          <w:rFonts w:ascii="Palatino Linotype" w:hAnsi="Palatino Linotype"/>
          <w:i/>
          <w:sz w:val="22"/>
          <w:szCs w:val="22"/>
        </w:rPr>
        <w:t>piramide</w:t>
      </w:r>
      <w:proofErr w:type="spellEnd"/>
      <w:r w:rsidR="00A53AF8" w:rsidRPr="00A53AF8">
        <w:rPr>
          <w:rFonts w:ascii="Palatino Linotype" w:hAnsi="Palatino Linotype"/>
          <w:i/>
          <w:sz w:val="22"/>
          <w:szCs w:val="22"/>
        </w:rPr>
        <w:t xml:space="preserve"> de la tarifa autorizadas del transporte público con ruta </w:t>
      </w:r>
      <w:proofErr w:type="spellStart"/>
      <w:r w:rsidR="00A53AF8" w:rsidRPr="00A53AF8">
        <w:rPr>
          <w:rFonts w:ascii="Palatino Linotype" w:hAnsi="Palatino Linotype"/>
          <w:i/>
          <w:sz w:val="22"/>
          <w:szCs w:val="22"/>
        </w:rPr>
        <w:t>Tecamac</w:t>
      </w:r>
      <w:proofErr w:type="spellEnd"/>
      <w:r w:rsidR="00A53AF8" w:rsidRPr="00A53AF8">
        <w:rPr>
          <w:rFonts w:ascii="Palatino Linotype" w:hAnsi="Palatino Linotype"/>
          <w:i/>
          <w:sz w:val="22"/>
          <w:szCs w:val="22"/>
        </w:rPr>
        <w:t xml:space="preserve">, Estado de México hacia Indios Verdes, Ciudad de México, específicamente de la empresa "Autobuses Cometa de Oro" que sale de </w:t>
      </w:r>
      <w:proofErr w:type="spellStart"/>
      <w:r w:rsidR="00A53AF8" w:rsidRPr="00A53AF8">
        <w:rPr>
          <w:rFonts w:ascii="Palatino Linotype" w:hAnsi="Palatino Linotype"/>
          <w:i/>
          <w:sz w:val="22"/>
          <w:szCs w:val="22"/>
        </w:rPr>
        <w:t>de</w:t>
      </w:r>
      <w:proofErr w:type="spellEnd"/>
      <w:r w:rsidR="00A53AF8" w:rsidRPr="00A53AF8">
        <w:rPr>
          <w:rFonts w:ascii="Palatino Linotype" w:hAnsi="Palatino Linotype"/>
          <w:i/>
          <w:sz w:val="22"/>
          <w:szCs w:val="22"/>
        </w:rPr>
        <w:t xml:space="preserve"> la Colonia Conjunto Urbano Valle San Pedro o Urbi Villa del Campo. Solicito </w:t>
      </w:r>
      <w:proofErr w:type="spellStart"/>
      <w:r w:rsidR="00A53AF8" w:rsidRPr="00A53AF8">
        <w:rPr>
          <w:rFonts w:ascii="Palatino Linotype" w:hAnsi="Palatino Linotype"/>
          <w:i/>
          <w:sz w:val="22"/>
          <w:szCs w:val="22"/>
        </w:rPr>
        <w:t>Tambien</w:t>
      </w:r>
      <w:proofErr w:type="spellEnd"/>
      <w:r w:rsidR="00A53AF8" w:rsidRPr="00A53AF8">
        <w:rPr>
          <w:rFonts w:ascii="Palatino Linotype" w:hAnsi="Palatino Linotype"/>
          <w:i/>
          <w:sz w:val="22"/>
          <w:szCs w:val="22"/>
        </w:rPr>
        <w:t xml:space="preserve"> marco jurídico y sustento legal por el cual se le permite cobrar dicha empresa la tarifa de $26.00 De no contar con Registro de la Empresa Autobuses Cometa de Oro, solicito copia de las </w:t>
      </w:r>
      <w:proofErr w:type="spellStart"/>
      <w:r w:rsidR="00A53AF8" w:rsidRPr="00A53AF8">
        <w:rPr>
          <w:rFonts w:ascii="Palatino Linotype" w:hAnsi="Palatino Linotype"/>
          <w:i/>
          <w:sz w:val="22"/>
          <w:szCs w:val="22"/>
        </w:rPr>
        <w:t>piramides</w:t>
      </w:r>
      <w:proofErr w:type="spellEnd"/>
      <w:r w:rsidR="00A53AF8" w:rsidRPr="00A53AF8">
        <w:rPr>
          <w:rFonts w:ascii="Palatino Linotype" w:hAnsi="Palatino Linotype"/>
          <w:i/>
          <w:sz w:val="22"/>
          <w:szCs w:val="22"/>
        </w:rPr>
        <w:t xml:space="preserve"> con la tarifa autorizada de todo el Transporte Público en el </w:t>
      </w:r>
    </w:p>
    <w:p w14:paraId="477F43DD" w14:textId="77777777" w:rsidR="004E20BC" w:rsidRDefault="004E20BC" w:rsidP="00193C02">
      <w:pPr>
        <w:pStyle w:val="Prrafodelista"/>
        <w:tabs>
          <w:tab w:val="left" w:pos="8222"/>
        </w:tabs>
        <w:ind w:left="567" w:right="1325"/>
        <w:jc w:val="both"/>
        <w:rPr>
          <w:rFonts w:ascii="Palatino Linotype" w:hAnsi="Palatino Linotype"/>
          <w:i/>
          <w:sz w:val="22"/>
          <w:szCs w:val="22"/>
        </w:rPr>
      </w:pPr>
    </w:p>
    <w:p w14:paraId="45EF49F8" w14:textId="6A34A71D" w:rsidR="001C34D6" w:rsidRDefault="00A53AF8" w:rsidP="004E20BC">
      <w:pPr>
        <w:pStyle w:val="Prrafodelista"/>
        <w:tabs>
          <w:tab w:val="left" w:pos="8222"/>
        </w:tabs>
        <w:ind w:left="567" w:right="191"/>
        <w:jc w:val="both"/>
        <w:rPr>
          <w:rFonts w:ascii="Palatino Linotype" w:hAnsi="Palatino Linotype"/>
        </w:rPr>
      </w:pPr>
      <w:proofErr w:type="gramStart"/>
      <w:r w:rsidRPr="00A53AF8">
        <w:rPr>
          <w:rFonts w:ascii="Palatino Linotype" w:hAnsi="Palatino Linotype"/>
          <w:i/>
          <w:sz w:val="22"/>
          <w:szCs w:val="22"/>
        </w:rPr>
        <w:lastRenderedPageBreak/>
        <w:t>estado</w:t>
      </w:r>
      <w:proofErr w:type="gramEnd"/>
      <w:r w:rsidRPr="00A53AF8">
        <w:rPr>
          <w:rFonts w:ascii="Palatino Linotype" w:hAnsi="Palatino Linotype"/>
          <w:i/>
          <w:sz w:val="22"/>
          <w:szCs w:val="22"/>
        </w:rPr>
        <w:t xml:space="preserve"> de México. Solicito el nombre del responsable o encargado de las visitas de inspección y verificación de unidades que prestan el servicio de transporte público, sueldo anual, </w:t>
      </w:r>
      <w:proofErr w:type="spellStart"/>
      <w:r w:rsidRPr="00A53AF8">
        <w:rPr>
          <w:rFonts w:ascii="Palatino Linotype" w:hAnsi="Palatino Linotype"/>
          <w:i/>
          <w:sz w:val="22"/>
          <w:szCs w:val="22"/>
        </w:rPr>
        <w:t>incluídos</w:t>
      </w:r>
      <w:proofErr w:type="spellEnd"/>
      <w:r w:rsidRPr="00A53AF8">
        <w:rPr>
          <w:rFonts w:ascii="Palatino Linotype" w:hAnsi="Palatino Linotype"/>
          <w:i/>
          <w:sz w:val="22"/>
          <w:szCs w:val="22"/>
        </w:rPr>
        <w:t xml:space="preserve"> bonos y compensaciones. Solicito la fecha de la </w:t>
      </w:r>
      <w:proofErr w:type="spellStart"/>
      <w:proofErr w:type="gramStart"/>
      <w:r w:rsidRPr="00A53AF8">
        <w:rPr>
          <w:rFonts w:ascii="Palatino Linotype" w:hAnsi="Palatino Linotype"/>
          <w:i/>
          <w:sz w:val="22"/>
          <w:szCs w:val="22"/>
        </w:rPr>
        <w:t>ultima</w:t>
      </w:r>
      <w:proofErr w:type="spellEnd"/>
      <w:proofErr w:type="gramEnd"/>
      <w:r w:rsidRPr="00A53AF8">
        <w:rPr>
          <w:rFonts w:ascii="Palatino Linotype" w:hAnsi="Palatino Linotype"/>
          <w:i/>
          <w:sz w:val="22"/>
          <w:szCs w:val="22"/>
        </w:rPr>
        <w:t xml:space="preserve"> visita de Inspección y verificación de unidades que prestan el servicio de transporte público para esta empresa </w:t>
      </w:r>
      <w:proofErr w:type="spellStart"/>
      <w:r w:rsidRPr="00A53AF8">
        <w:rPr>
          <w:rFonts w:ascii="Palatino Linotype" w:hAnsi="Palatino Linotype"/>
          <w:i/>
          <w:sz w:val="22"/>
          <w:szCs w:val="22"/>
        </w:rPr>
        <w:t>asi</w:t>
      </w:r>
      <w:proofErr w:type="spellEnd"/>
      <w:r w:rsidRPr="00A53AF8">
        <w:rPr>
          <w:rFonts w:ascii="Palatino Linotype" w:hAnsi="Palatino Linotype"/>
          <w:i/>
          <w:sz w:val="22"/>
          <w:szCs w:val="22"/>
        </w:rPr>
        <w:t xml:space="preserve"> como el reporte generado en esa visita. La información solicitada </w:t>
      </w:r>
      <w:proofErr w:type="spellStart"/>
      <w:r w:rsidRPr="00A53AF8">
        <w:rPr>
          <w:rFonts w:ascii="Palatino Linotype" w:hAnsi="Palatino Linotype"/>
          <w:i/>
          <w:sz w:val="22"/>
          <w:szCs w:val="22"/>
        </w:rPr>
        <w:t>debera</w:t>
      </w:r>
      <w:proofErr w:type="spellEnd"/>
      <w:r w:rsidRPr="00A53AF8">
        <w:rPr>
          <w:rFonts w:ascii="Palatino Linotype" w:hAnsi="Palatino Linotype"/>
          <w:i/>
          <w:sz w:val="22"/>
          <w:szCs w:val="22"/>
        </w:rPr>
        <w:t xml:space="preserve"> ser enviada en formato PDF al correo </w:t>
      </w:r>
      <w:r w:rsidR="00A510FE" w:rsidRPr="00A510FE">
        <w:rPr>
          <w:rFonts w:ascii="Palatino Linotype" w:hAnsi="Palatino Linotype"/>
          <w:i/>
          <w:sz w:val="22"/>
          <w:szCs w:val="22"/>
          <w:highlight w:val="black"/>
        </w:rPr>
        <w:t>---------------------------------------</w:t>
      </w:r>
      <w:r w:rsidR="0077381A" w:rsidRPr="0077381A">
        <w:rPr>
          <w:rFonts w:ascii="Palatino Linotype" w:hAnsi="Palatino Linotype"/>
          <w:i/>
          <w:sz w:val="22"/>
          <w:szCs w:val="22"/>
        </w:rPr>
        <w:t>.</w:t>
      </w:r>
      <w:r w:rsidR="001C34D6" w:rsidRPr="00AA2DC4">
        <w:rPr>
          <w:rFonts w:ascii="Palatino Linotype" w:hAnsi="Palatino Linotype"/>
          <w:i/>
          <w:sz w:val="22"/>
        </w:rPr>
        <w:t>”</w:t>
      </w:r>
      <w:r w:rsidR="001C34D6" w:rsidRPr="00AA2DC4">
        <w:rPr>
          <w:rFonts w:ascii="Palatino Linotype" w:hAnsi="Palatino Linotype"/>
          <w:sz w:val="22"/>
        </w:rPr>
        <w:t xml:space="preserve"> </w:t>
      </w:r>
      <w:r w:rsidR="001C34D6" w:rsidRPr="00AA2DC4">
        <w:rPr>
          <w:rFonts w:ascii="Palatino Linotype" w:hAnsi="Palatino Linotype"/>
        </w:rPr>
        <w:t>(Sic)</w:t>
      </w:r>
    </w:p>
    <w:p w14:paraId="2DBF4663" w14:textId="77777777" w:rsidR="00A510FE" w:rsidRPr="00AA2DC4" w:rsidRDefault="00A510FE" w:rsidP="004E20BC">
      <w:pPr>
        <w:pStyle w:val="Prrafodelista"/>
        <w:tabs>
          <w:tab w:val="left" w:pos="8222"/>
        </w:tabs>
        <w:ind w:left="567" w:right="191"/>
        <w:jc w:val="both"/>
        <w:rPr>
          <w:rFonts w:ascii="Palatino Linotype" w:hAnsi="Palatino Linotype"/>
        </w:rPr>
      </w:pPr>
    </w:p>
    <w:p w14:paraId="5ED4292E" w14:textId="523129DE" w:rsidR="00784885" w:rsidRPr="00AA2DC4" w:rsidRDefault="00C73C34" w:rsidP="0077381A">
      <w:pPr>
        <w:pStyle w:val="Prrafodelista"/>
        <w:spacing w:line="360" w:lineRule="auto"/>
        <w:ind w:left="360"/>
        <w:jc w:val="both"/>
        <w:rPr>
          <w:rFonts w:ascii="Palatino Linotype" w:eastAsia="Times New Roman" w:hAnsi="Palatino Linotype" w:cs="Arial"/>
          <w:sz w:val="10"/>
        </w:rPr>
      </w:pPr>
      <w:r w:rsidRPr="00AA2DC4">
        <w:rPr>
          <w:rFonts w:ascii="Palatino Linotype" w:hAnsi="Palatino Linotype"/>
        </w:rPr>
        <w:tab/>
      </w:r>
    </w:p>
    <w:p w14:paraId="2C57A722" w14:textId="6A9AE9D6" w:rsidR="00750A80" w:rsidRDefault="00A8769A" w:rsidP="00A510FE">
      <w:pPr>
        <w:pStyle w:val="Prrafodelista"/>
        <w:spacing w:line="360" w:lineRule="auto"/>
        <w:ind w:left="567" w:hanging="425"/>
        <w:jc w:val="both"/>
        <w:rPr>
          <w:rFonts w:ascii="Palatino Linotype" w:hAnsi="Palatino Linotype"/>
          <w:szCs w:val="14"/>
        </w:rPr>
      </w:pPr>
      <w:r w:rsidRPr="00AA2DC4">
        <w:rPr>
          <w:rFonts w:ascii="Palatino Linotype" w:eastAsia="Times New Roman" w:hAnsi="Palatino Linotype" w:cs="Arial"/>
        </w:rPr>
        <w:t xml:space="preserve">Señaló </w:t>
      </w:r>
      <w:r w:rsidR="00750A80" w:rsidRPr="00AA2DC4">
        <w:rPr>
          <w:rFonts w:ascii="Palatino Linotype" w:eastAsia="Times New Roman" w:hAnsi="Palatino Linotype" w:cs="Arial"/>
        </w:rPr>
        <w:t>como modalidad de entrega de información</w:t>
      </w:r>
      <w:r w:rsidR="00750A80" w:rsidRPr="00AA2DC4">
        <w:rPr>
          <w:rFonts w:ascii="Palatino Linotype" w:eastAsia="Times New Roman" w:hAnsi="Palatino Linotype" w:cs="Arial"/>
          <w:b/>
        </w:rPr>
        <w:t>:</w:t>
      </w:r>
      <w:r w:rsidR="00750A80" w:rsidRPr="00AA2DC4">
        <w:rPr>
          <w:rFonts w:ascii="Palatino Linotype" w:eastAsia="Times New Roman" w:hAnsi="Palatino Linotype" w:cs="Arial"/>
        </w:rPr>
        <w:t xml:space="preserve"> </w:t>
      </w:r>
      <w:r w:rsidR="007B30F3" w:rsidRPr="00AA2DC4">
        <w:rPr>
          <w:rFonts w:ascii="Palatino Linotype" w:hAnsi="Palatino Linotype"/>
          <w:szCs w:val="14"/>
        </w:rPr>
        <w:t>A través de</w:t>
      </w:r>
      <w:r w:rsidR="00A53AF8">
        <w:rPr>
          <w:rFonts w:ascii="Palatino Linotype" w:hAnsi="Palatino Linotype"/>
          <w:szCs w:val="14"/>
        </w:rPr>
        <w:t xml:space="preserve"> correo electrónico.</w:t>
      </w:r>
    </w:p>
    <w:p w14:paraId="1DFC09F3" w14:textId="77777777" w:rsidR="00A510FE" w:rsidRPr="00AA2DC4" w:rsidRDefault="00A510FE" w:rsidP="00A510FE">
      <w:pPr>
        <w:pStyle w:val="Prrafodelista"/>
        <w:spacing w:line="360" w:lineRule="auto"/>
        <w:ind w:left="567" w:hanging="425"/>
        <w:jc w:val="both"/>
        <w:rPr>
          <w:rFonts w:ascii="Palatino Linotype" w:eastAsia="Times New Roman" w:hAnsi="Palatino Linotype" w:cs="Arial"/>
        </w:rPr>
      </w:pPr>
    </w:p>
    <w:p w14:paraId="7727518C" w14:textId="77777777" w:rsidR="00A45546" w:rsidRPr="00AA2DC4" w:rsidRDefault="00A45546" w:rsidP="00FB50B4">
      <w:pPr>
        <w:pStyle w:val="Prrafodelista"/>
        <w:tabs>
          <w:tab w:val="left" w:pos="567"/>
        </w:tabs>
        <w:ind w:left="360"/>
        <w:jc w:val="both"/>
        <w:rPr>
          <w:rFonts w:ascii="Palatino Linotype" w:hAnsi="Palatino Linotype"/>
          <w:sz w:val="16"/>
          <w:szCs w:val="14"/>
        </w:rPr>
      </w:pPr>
    </w:p>
    <w:p w14:paraId="66FC01BD" w14:textId="32F2232C" w:rsidR="00193C02" w:rsidRDefault="00585F00" w:rsidP="009C39CF">
      <w:pPr>
        <w:pStyle w:val="Prrafodelista"/>
        <w:numPr>
          <w:ilvl w:val="0"/>
          <w:numId w:val="2"/>
        </w:numPr>
        <w:spacing w:before="240" w:after="240" w:line="360" w:lineRule="auto"/>
        <w:ind w:left="0" w:right="49" w:firstLine="0"/>
        <w:jc w:val="both"/>
        <w:rPr>
          <w:rFonts w:ascii="Palatino Linotype" w:hAnsi="Palatino Linotype"/>
        </w:rPr>
      </w:pPr>
      <w:r w:rsidRPr="00AA2DC4">
        <w:rPr>
          <w:rFonts w:ascii="Palatino Linotype" w:hAnsi="Palatino Linotype"/>
        </w:rPr>
        <w:t xml:space="preserve">El día </w:t>
      </w:r>
      <w:r w:rsidR="00AE3B0B">
        <w:rPr>
          <w:rFonts w:ascii="Palatino Linotype" w:hAnsi="Palatino Linotype"/>
        </w:rPr>
        <w:t>cinco (5</w:t>
      </w:r>
      <w:r w:rsidR="0077381A">
        <w:rPr>
          <w:rFonts w:ascii="Palatino Linotype" w:hAnsi="Palatino Linotype"/>
        </w:rPr>
        <w:t>) de octubre</w:t>
      </w:r>
      <w:r w:rsidR="00FB54FB" w:rsidRPr="00AA2DC4">
        <w:rPr>
          <w:rFonts w:ascii="Palatino Linotype" w:hAnsi="Palatino Linotype"/>
        </w:rPr>
        <w:t xml:space="preserve"> de dos mil dieciocho</w:t>
      </w:r>
      <w:r w:rsidRPr="00AA2DC4">
        <w:rPr>
          <w:rFonts w:ascii="Palatino Linotype" w:hAnsi="Palatino Linotype"/>
        </w:rPr>
        <w:t xml:space="preserve">, el </w:t>
      </w:r>
      <w:r w:rsidRPr="00AA2DC4">
        <w:rPr>
          <w:rFonts w:ascii="Palatino Linotype" w:hAnsi="Palatino Linotype"/>
          <w:b/>
        </w:rPr>
        <w:t xml:space="preserve">SUJETO OBLIGADO </w:t>
      </w:r>
      <w:r w:rsidRPr="00AA2DC4">
        <w:rPr>
          <w:rFonts w:ascii="Palatino Linotype" w:hAnsi="Palatino Linotype"/>
        </w:rPr>
        <w:t xml:space="preserve">dio respuesta </w:t>
      </w:r>
      <w:r w:rsidR="00891381" w:rsidRPr="00AA2DC4">
        <w:rPr>
          <w:rFonts w:ascii="Palatino Linotype" w:hAnsi="Palatino Linotype"/>
        </w:rPr>
        <w:t xml:space="preserve">mediante </w:t>
      </w:r>
      <w:r w:rsidR="00D870F1" w:rsidRPr="00AA2DC4">
        <w:rPr>
          <w:rFonts w:ascii="Palatino Linotype" w:hAnsi="Palatino Linotype"/>
        </w:rPr>
        <w:t xml:space="preserve">respuesta a la solicitud de información, en los siguientes términos: </w:t>
      </w:r>
    </w:p>
    <w:p w14:paraId="69167BC7" w14:textId="77777777" w:rsidR="00A510FE" w:rsidRPr="00193C02" w:rsidRDefault="00A510FE" w:rsidP="00A510FE">
      <w:pPr>
        <w:pStyle w:val="Prrafodelista"/>
        <w:spacing w:before="240" w:after="240" w:line="360" w:lineRule="auto"/>
        <w:ind w:left="0" w:right="49"/>
        <w:jc w:val="both"/>
        <w:rPr>
          <w:rFonts w:ascii="Palatino Linotype" w:hAnsi="Palatino Linotype"/>
        </w:rPr>
      </w:pPr>
    </w:p>
    <w:p w14:paraId="2EA56457" w14:textId="5914072E" w:rsidR="00D6648A" w:rsidRDefault="00FA3B14" w:rsidP="00D6648A">
      <w:pPr>
        <w:pStyle w:val="Prrafodelista"/>
        <w:tabs>
          <w:tab w:val="left" w:pos="8222"/>
        </w:tabs>
        <w:spacing w:before="240" w:after="240" w:line="276" w:lineRule="auto"/>
        <w:ind w:left="567" w:right="616"/>
        <w:jc w:val="both"/>
        <w:rPr>
          <w:rFonts w:ascii="Palatino Linotype" w:hAnsi="Palatino Linotype"/>
          <w:i/>
          <w:sz w:val="22"/>
          <w:szCs w:val="22"/>
        </w:rPr>
      </w:pPr>
      <w:r w:rsidRPr="00AA2DC4">
        <w:rPr>
          <w:rFonts w:ascii="Palatino Linotype" w:hAnsi="Palatino Linotype"/>
          <w:i/>
          <w:sz w:val="22"/>
          <w:szCs w:val="22"/>
        </w:rPr>
        <w:t>“</w:t>
      </w:r>
      <w:r w:rsidR="00B51C97" w:rsidRPr="00B51C97">
        <w:rPr>
          <w:rFonts w:ascii="Palatino Linotype" w:hAnsi="Palatino Linotype"/>
          <w:i/>
          <w:sz w:val="22"/>
          <w:szCs w:val="22"/>
        </w:rPr>
        <w:t>En respuesta a su petición número 00176/SM/IP/201</w:t>
      </w:r>
      <w:r w:rsidR="00193C02">
        <w:rPr>
          <w:rFonts w:ascii="Palatino Linotype" w:hAnsi="Palatino Linotype"/>
          <w:i/>
          <w:sz w:val="22"/>
          <w:szCs w:val="22"/>
        </w:rPr>
        <w:t xml:space="preserve">8, a través de la cual solicitó </w:t>
      </w:r>
      <w:proofErr w:type="spellStart"/>
      <w:r w:rsidR="00B51C97" w:rsidRPr="00B51C97">
        <w:rPr>
          <w:rFonts w:ascii="Palatino Linotype" w:hAnsi="Palatino Linotype"/>
          <w:i/>
          <w:sz w:val="22"/>
          <w:szCs w:val="22"/>
        </w:rPr>
        <w:t>na</w:t>
      </w:r>
      <w:proofErr w:type="spellEnd"/>
      <w:r w:rsidR="00B51C97" w:rsidRPr="00B51C97">
        <w:rPr>
          <w:rFonts w:ascii="Palatino Linotype" w:hAnsi="Palatino Linotype"/>
          <w:i/>
          <w:sz w:val="22"/>
          <w:szCs w:val="22"/>
        </w:rPr>
        <w:t xml:space="preserve"> copia escaneada en formato PDF con firmas y sellos de la </w:t>
      </w:r>
      <w:proofErr w:type="spellStart"/>
      <w:r w:rsidR="00B51C97" w:rsidRPr="00B51C97">
        <w:rPr>
          <w:rFonts w:ascii="Palatino Linotype" w:hAnsi="Palatino Linotype"/>
          <w:i/>
          <w:sz w:val="22"/>
          <w:szCs w:val="22"/>
        </w:rPr>
        <w:t>piramide</w:t>
      </w:r>
      <w:proofErr w:type="spellEnd"/>
      <w:r w:rsidR="00B51C97" w:rsidRPr="00B51C97">
        <w:rPr>
          <w:rFonts w:ascii="Palatino Linotype" w:hAnsi="Palatino Linotype"/>
          <w:i/>
          <w:sz w:val="22"/>
          <w:szCs w:val="22"/>
        </w:rPr>
        <w:t xml:space="preserve"> de la tarifa autorizadas del transporte público con ruta </w:t>
      </w:r>
      <w:proofErr w:type="spellStart"/>
      <w:r w:rsidR="00B51C97" w:rsidRPr="00B51C97">
        <w:rPr>
          <w:rFonts w:ascii="Palatino Linotype" w:hAnsi="Palatino Linotype"/>
          <w:i/>
          <w:sz w:val="22"/>
          <w:szCs w:val="22"/>
        </w:rPr>
        <w:t>Tecamac</w:t>
      </w:r>
      <w:proofErr w:type="spellEnd"/>
      <w:r w:rsidR="00B51C97" w:rsidRPr="00B51C97">
        <w:rPr>
          <w:rFonts w:ascii="Palatino Linotype" w:hAnsi="Palatino Linotype"/>
          <w:i/>
          <w:sz w:val="22"/>
          <w:szCs w:val="22"/>
        </w:rPr>
        <w:t xml:space="preserve">, Estado de México hacia Indios Verdes, Ciudad de México, específicamente de la empresa "Autobuses Cometa de Oro" que sale de </w:t>
      </w:r>
      <w:proofErr w:type="spellStart"/>
      <w:r w:rsidR="00B51C97" w:rsidRPr="00B51C97">
        <w:rPr>
          <w:rFonts w:ascii="Palatino Linotype" w:hAnsi="Palatino Linotype"/>
          <w:i/>
          <w:sz w:val="22"/>
          <w:szCs w:val="22"/>
        </w:rPr>
        <w:t>de</w:t>
      </w:r>
      <w:proofErr w:type="spellEnd"/>
      <w:r w:rsidR="00B51C97" w:rsidRPr="00B51C97">
        <w:rPr>
          <w:rFonts w:ascii="Palatino Linotype" w:hAnsi="Palatino Linotype"/>
          <w:i/>
          <w:sz w:val="22"/>
          <w:szCs w:val="22"/>
        </w:rPr>
        <w:t xml:space="preserve"> la Colonia Conjunto Urbano Valle San Pedro o Urbi Villa del Campo. Solicito </w:t>
      </w:r>
      <w:proofErr w:type="spellStart"/>
      <w:r w:rsidR="00B51C97" w:rsidRPr="00B51C97">
        <w:rPr>
          <w:rFonts w:ascii="Palatino Linotype" w:hAnsi="Palatino Linotype"/>
          <w:i/>
          <w:sz w:val="22"/>
          <w:szCs w:val="22"/>
        </w:rPr>
        <w:t>Tambien</w:t>
      </w:r>
      <w:proofErr w:type="spellEnd"/>
      <w:r w:rsidR="00B51C97" w:rsidRPr="00B51C97">
        <w:rPr>
          <w:rFonts w:ascii="Palatino Linotype" w:hAnsi="Palatino Linotype"/>
          <w:i/>
          <w:sz w:val="22"/>
          <w:szCs w:val="22"/>
        </w:rPr>
        <w:t xml:space="preserve"> marco jurídico y sustento legal por el cual se le permite cobrar dicha empresa la tarifa de $26.00 De no contar con Registro de la Empresa Autobuses Cometa de Oro, solicito copia de las </w:t>
      </w:r>
      <w:proofErr w:type="spellStart"/>
      <w:r w:rsidR="00B51C97" w:rsidRPr="00B51C97">
        <w:rPr>
          <w:rFonts w:ascii="Palatino Linotype" w:hAnsi="Palatino Linotype"/>
          <w:i/>
          <w:sz w:val="22"/>
          <w:szCs w:val="22"/>
        </w:rPr>
        <w:t>piramides</w:t>
      </w:r>
      <w:proofErr w:type="spellEnd"/>
      <w:r w:rsidR="00B51C97" w:rsidRPr="00B51C97">
        <w:rPr>
          <w:rFonts w:ascii="Palatino Linotype" w:hAnsi="Palatino Linotype"/>
          <w:i/>
          <w:sz w:val="22"/>
          <w:szCs w:val="22"/>
        </w:rPr>
        <w:t xml:space="preserve"> con la tarifa autorizada de todo el Transporte Público en el estado de México. Solicito el nombre del responsable o encargado de las visitas de inspección y verificación de unidades que prestan el servicio de transporte público, sueldo anual, </w:t>
      </w:r>
      <w:proofErr w:type="spellStart"/>
      <w:r w:rsidR="00B51C97" w:rsidRPr="00B51C97">
        <w:rPr>
          <w:rFonts w:ascii="Palatino Linotype" w:hAnsi="Palatino Linotype"/>
          <w:i/>
          <w:sz w:val="22"/>
          <w:szCs w:val="22"/>
        </w:rPr>
        <w:t>incluídos</w:t>
      </w:r>
      <w:proofErr w:type="spellEnd"/>
      <w:r w:rsidR="00B51C97" w:rsidRPr="00B51C97">
        <w:rPr>
          <w:rFonts w:ascii="Palatino Linotype" w:hAnsi="Palatino Linotype"/>
          <w:i/>
          <w:sz w:val="22"/>
          <w:szCs w:val="22"/>
        </w:rPr>
        <w:t xml:space="preserve"> bonos y compensaciones. Solicito la fecha de la </w:t>
      </w:r>
      <w:proofErr w:type="spellStart"/>
      <w:proofErr w:type="gramStart"/>
      <w:r w:rsidR="00B51C97" w:rsidRPr="00B51C97">
        <w:rPr>
          <w:rFonts w:ascii="Palatino Linotype" w:hAnsi="Palatino Linotype"/>
          <w:i/>
          <w:sz w:val="22"/>
          <w:szCs w:val="22"/>
        </w:rPr>
        <w:t>ultima</w:t>
      </w:r>
      <w:proofErr w:type="spellEnd"/>
      <w:proofErr w:type="gramEnd"/>
      <w:r w:rsidR="00B51C97" w:rsidRPr="00B51C97">
        <w:rPr>
          <w:rFonts w:ascii="Palatino Linotype" w:hAnsi="Palatino Linotype"/>
          <w:i/>
          <w:sz w:val="22"/>
          <w:szCs w:val="22"/>
        </w:rPr>
        <w:t xml:space="preserve"> visita de Inspección y verificación de unidades que prestan el servicio de transporte público para esta empresa </w:t>
      </w:r>
      <w:proofErr w:type="spellStart"/>
      <w:r w:rsidR="00B51C97" w:rsidRPr="00B51C97">
        <w:rPr>
          <w:rFonts w:ascii="Palatino Linotype" w:hAnsi="Palatino Linotype"/>
          <w:i/>
          <w:sz w:val="22"/>
          <w:szCs w:val="22"/>
        </w:rPr>
        <w:t>asi</w:t>
      </w:r>
      <w:proofErr w:type="spellEnd"/>
      <w:r w:rsidR="00B51C97" w:rsidRPr="00B51C97">
        <w:rPr>
          <w:rFonts w:ascii="Palatino Linotype" w:hAnsi="Palatino Linotype"/>
          <w:i/>
          <w:sz w:val="22"/>
          <w:szCs w:val="22"/>
        </w:rPr>
        <w:t xml:space="preserve"> como el reporte generado en esa visita. La información solicitada </w:t>
      </w:r>
      <w:proofErr w:type="spellStart"/>
      <w:r w:rsidR="00B51C97" w:rsidRPr="00B51C97">
        <w:rPr>
          <w:rFonts w:ascii="Palatino Linotype" w:hAnsi="Palatino Linotype"/>
          <w:i/>
          <w:sz w:val="22"/>
          <w:szCs w:val="22"/>
        </w:rPr>
        <w:t>debera</w:t>
      </w:r>
      <w:proofErr w:type="spellEnd"/>
      <w:r w:rsidR="00B51C97" w:rsidRPr="00B51C97">
        <w:rPr>
          <w:rFonts w:ascii="Palatino Linotype" w:hAnsi="Palatino Linotype"/>
          <w:i/>
          <w:sz w:val="22"/>
          <w:szCs w:val="22"/>
        </w:rPr>
        <w:t xml:space="preserve"> ser enviada en formato PDF al correo electrónico </w:t>
      </w:r>
      <w:r w:rsidR="001F13E1" w:rsidRPr="001F13E1">
        <w:rPr>
          <w:rFonts w:ascii="Palatino Linotype" w:hAnsi="Palatino Linotype"/>
          <w:i/>
          <w:sz w:val="22"/>
          <w:szCs w:val="22"/>
          <w:highlight w:val="black"/>
        </w:rPr>
        <w:t>----------------------------------------</w:t>
      </w:r>
      <w:r w:rsidR="00B51C97" w:rsidRPr="00B51C97">
        <w:rPr>
          <w:rFonts w:ascii="Palatino Linotype" w:hAnsi="Palatino Linotype"/>
          <w:i/>
          <w:sz w:val="22"/>
          <w:szCs w:val="22"/>
        </w:rPr>
        <w:t>,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w:t>
      </w:r>
      <w:r w:rsidR="00193C02">
        <w:rPr>
          <w:rFonts w:ascii="Palatino Linotype" w:hAnsi="Palatino Linotype"/>
          <w:i/>
          <w:sz w:val="22"/>
          <w:szCs w:val="22"/>
        </w:rPr>
        <w:t xml:space="preserve">el Estado de México; 7 fracción </w:t>
      </w:r>
      <w:r w:rsidR="00B51C97" w:rsidRPr="00D6648A">
        <w:rPr>
          <w:rFonts w:ascii="Palatino Linotype" w:hAnsi="Palatino Linotype"/>
          <w:i/>
          <w:sz w:val="22"/>
          <w:szCs w:val="22"/>
        </w:rPr>
        <w:t>I,</w:t>
      </w:r>
    </w:p>
    <w:p w14:paraId="1E463CE2" w14:textId="1A072D2F" w:rsidR="00193C02" w:rsidRPr="00D6648A" w:rsidRDefault="00B51C97" w:rsidP="00D6648A">
      <w:pPr>
        <w:pStyle w:val="Prrafodelista"/>
        <w:tabs>
          <w:tab w:val="left" w:pos="8222"/>
        </w:tabs>
        <w:spacing w:before="240" w:after="240" w:line="276" w:lineRule="auto"/>
        <w:ind w:left="567" w:right="616"/>
        <w:jc w:val="both"/>
        <w:rPr>
          <w:rFonts w:ascii="Palatino Linotype" w:hAnsi="Palatino Linotype"/>
          <w:i/>
          <w:sz w:val="22"/>
          <w:szCs w:val="22"/>
        </w:rPr>
      </w:pPr>
      <w:r w:rsidRPr="00D6648A">
        <w:rPr>
          <w:rFonts w:ascii="Palatino Linotype" w:hAnsi="Palatino Linotype"/>
          <w:i/>
          <w:sz w:val="22"/>
          <w:szCs w:val="22"/>
        </w:rPr>
        <w:t xml:space="preserve"> </w:t>
      </w:r>
    </w:p>
    <w:p w14:paraId="06405D4C" w14:textId="77777777" w:rsidR="00D6648A" w:rsidRDefault="00B51C97" w:rsidP="00D6648A">
      <w:pPr>
        <w:pStyle w:val="Prrafodelista"/>
        <w:spacing w:before="240" w:after="240" w:line="276" w:lineRule="auto"/>
        <w:ind w:left="567" w:right="616"/>
        <w:jc w:val="both"/>
        <w:rPr>
          <w:rFonts w:ascii="Palatino Linotype" w:hAnsi="Palatino Linotype"/>
          <w:i/>
          <w:sz w:val="22"/>
          <w:szCs w:val="22"/>
        </w:rPr>
      </w:pPr>
      <w:r w:rsidRPr="00B51C97">
        <w:rPr>
          <w:rFonts w:ascii="Palatino Linotype" w:hAnsi="Palatino Linotype"/>
          <w:i/>
          <w:sz w:val="22"/>
          <w:szCs w:val="22"/>
        </w:rPr>
        <w:lastRenderedPageBreak/>
        <w:t xml:space="preserve">11, 12, 41, 53 fracciones I, II y V, 75, 150, 151 y 163 de la Ley de Transparencia y Acceso a la Información Pública del Estado de México y Municipios, hago de su conocimiento lo siguiente: El Director General de Movilidad Zona II informo a la que suscribe que tras haber solicitado la información requerida por usted, a la Delegación Regional de Movilidad Zumpango dependiente de esta Dirección a mi cargo, se cuenta con la siguiente información: Que en el registro digital de datos con los que cuenta la Delegación Regional de Movilidad Zumpango, no se tiene antecedente alguno de la empresa denominada: “Autobuses Cometa de Oro”; sin embargo, se proporcionan en archivo adjunto las pirámides tarifarias de las empresas que recorren la ruta que describe y a las que posiblemente se refiera. El Coordinador Administrativo informo a la que suscribe que la respuesta se basa en términos de lo establecido en la Norma Mexicana para la Igualdad Laboral y No Discriminación (NMX-R-025-SCFI-2015), elaborada por la Secretaría de Economía; en el Requisito número 7-5.3.3.4.1, garantizar la igualdad salarial y otorgamiento de prestaciones y compensaciones al personal; en su Apartado Elementos, contar con un listado de puestos, categorías, salarios por sexo; Párrafo Evidencias, presentar el listado por categorías, por salarios y por sexo. Asimismo, el testimonio se proporciona con fundamento en el Oficio Núm. 20341A-0553/2017; de fecha 27 de febrero de 2017, signado por el Director General de Personal de la Subsecretaría de Administración dependiente de la Secretaría de Finanzas; donde da a conocer el Catálogo de Puestos por Grupo y Rama y las Cédulas de Identificación de los puestos operativos, debidamente validados y actualizados a partir del 1º. </w:t>
      </w:r>
      <w:proofErr w:type="gramStart"/>
      <w:r w:rsidRPr="00B51C97">
        <w:rPr>
          <w:rFonts w:ascii="Palatino Linotype" w:hAnsi="Palatino Linotype"/>
          <w:i/>
          <w:sz w:val="22"/>
          <w:szCs w:val="22"/>
        </w:rPr>
        <w:t>de</w:t>
      </w:r>
      <w:proofErr w:type="gramEnd"/>
      <w:r w:rsidRPr="00B51C97">
        <w:rPr>
          <w:rFonts w:ascii="Palatino Linotype" w:hAnsi="Palatino Linotype"/>
          <w:i/>
          <w:sz w:val="22"/>
          <w:szCs w:val="22"/>
        </w:rPr>
        <w:t xml:space="preserve"> febrero de 2017; y que se encuentran vigentes a la fecha. Con fundamento en lo anterior, se concluye que no existe en el Catálogo de Puestos de la Dependencia la “Plaza de Responsable de Visitas de Inspección o Verificación de Unidades”. Asimismo, el Director General de Asuntos Jurídicos y el Vocal Ejecutivo del Instituto de Transporte Público informaron a la que suscribe que en el ACUERDO DEL SECRETARIO DE MOVILIDAD POR EL QUE SE PUBLICA LA NORMA TÉCNICA QUE FIJA Y ACTUALIZA LAS BASES PARA DETERMINAR LAS TARIFAS DEL SERVICIO PÚBLICO DE TRANSPORTE EN SUS DIVERSAS MODALIDADES, publicado en el Periódico Oficial Gaceta de Gobierno del Estado de México, en fecha 8 de septiembre del 2017, se establecen las tarifas imperantes en la presente anualidad, acuerdo el cual </w:t>
      </w:r>
    </w:p>
    <w:p w14:paraId="5555AA35" w14:textId="77777777" w:rsidR="00D6648A" w:rsidRDefault="00D6648A" w:rsidP="00D6648A">
      <w:pPr>
        <w:pStyle w:val="Prrafodelista"/>
        <w:spacing w:before="240" w:after="240" w:line="276" w:lineRule="auto"/>
        <w:ind w:left="567" w:right="616"/>
        <w:jc w:val="both"/>
        <w:rPr>
          <w:rFonts w:ascii="Palatino Linotype" w:hAnsi="Palatino Linotype"/>
          <w:i/>
          <w:sz w:val="22"/>
          <w:szCs w:val="22"/>
        </w:rPr>
      </w:pPr>
    </w:p>
    <w:p w14:paraId="4E9730AE" w14:textId="77777777" w:rsidR="00A510FE" w:rsidRDefault="00A510FE" w:rsidP="00A510FE">
      <w:pPr>
        <w:spacing w:before="240" w:after="240" w:line="276" w:lineRule="auto"/>
        <w:ind w:right="616"/>
        <w:jc w:val="both"/>
        <w:rPr>
          <w:rFonts w:ascii="Palatino Linotype" w:hAnsi="Palatino Linotype"/>
          <w:i/>
          <w:sz w:val="22"/>
          <w:szCs w:val="22"/>
        </w:rPr>
      </w:pPr>
    </w:p>
    <w:p w14:paraId="7C876B8D" w14:textId="77777777" w:rsidR="00D6648A" w:rsidRPr="00A510FE" w:rsidRDefault="00B51C97" w:rsidP="00A510FE">
      <w:pPr>
        <w:spacing w:before="240" w:after="240" w:line="276" w:lineRule="auto"/>
        <w:ind w:left="567" w:right="616"/>
        <w:jc w:val="both"/>
        <w:rPr>
          <w:rFonts w:ascii="Palatino Linotype" w:hAnsi="Palatino Linotype"/>
          <w:i/>
          <w:sz w:val="22"/>
          <w:szCs w:val="22"/>
        </w:rPr>
      </w:pPr>
      <w:proofErr w:type="gramStart"/>
      <w:r w:rsidRPr="00A510FE">
        <w:rPr>
          <w:rFonts w:ascii="Palatino Linotype" w:hAnsi="Palatino Linotype"/>
          <w:i/>
          <w:sz w:val="22"/>
          <w:szCs w:val="22"/>
        </w:rPr>
        <w:lastRenderedPageBreak/>
        <w:t>puede</w:t>
      </w:r>
      <w:proofErr w:type="gramEnd"/>
      <w:r w:rsidR="00D6648A" w:rsidRPr="00A510FE">
        <w:rPr>
          <w:rFonts w:ascii="Palatino Linotype" w:hAnsi="Palatino Linotype"/>
          <w:i/>
          <w:sz w:val="22"/>
          <w:szCs w:val="22"/>
        </w:rPr>
        <w:t xml:space="preserve"> </w:t>
      </w:r>
      <w:r w:rsidRPr="00A510FE">
        <w:rPr>
          <w:rFonts w:ascii="Palatino Linotype" w:hAnsi="Palatino Linotype"/>
          <w:i/>
          <w:sz w:val="22"/>
          <w:szCs w:val="22"/>
        </w:rPr>
        <w:t xml:space="preserve"> consultar a través del link que se adjunta a continuac</w:t>
      </w:r>
      <w:r w:rsidR="00D6648A" w:rsidRPr="00A510FE">
        <w:rPr>
          <w:rFonts w:ascii="Palatino Linotype" w:hAnsi="Palatino Linotype"/>
          <w:i/>
          <w:sz w:val="22"/>
          <w:szCs w:val="22"/>
        </w:rPr>
        <w:t xml:space="preserve">ión, al ser esta información de </w:t>
      </w:r>
      <w:r w:rsidRPr="00A510FE">
        <w:rPr>
          <w:rFonts w:ascii="Palatino Linotype" w:hAnsi="Palatino Linotype"/>
          <w:i/>
          <w:sz w:val="22"/>
          <w:szCs w:val="22"/>
        </w:rPr>
        <w:t xml:space="preserve">naturaleza pública: . </w:t>
      </w:r>
    </w:p>
    <w:p w14:paraId="1C9E68A4" w14:textId="77777777" w:rsidR="00D6648A" w:rsidRDefault="00D6648A" w:rsidP="00D6648A">
      <w:pPr>
        <w:pStyle w:val="Prrafodelista"/>
        <w:spacing w:before="240" w:after="240" w:line="276" w:lineRule="auto"/>
        <w:ind w:left="567" w:right="616"/>
        <w:jc w:val="both"/>
        <w:rPr>
          <w:rFonts w:ascii="Palatino Linotype" w:hAnsi="Palatino Linotype"/>
          <w:i/>
          <w:sz w:val="22"/>
          <w:szCs w:val="22"/>
        </w:rPr>
      </w:pPr>
    </w:p>
    <w:p w14:paraId="3B171E33" w14:textId="7235FFAC" w:rsidR="00D870F1" w:rsidRPr="00AA2DC4" w:rsidRDefault="00B51C97" w:rsidP="00D6648A">
      <w:pPr>
        <w:pStyle w:val="Prrafodelista"/>
        <w:spacing w:before="240" w:after="240" w:line="276" w:lineRule="auto"/>
        <w:ind w:left="567" w:right="616"/>
        <w:jc w:val="both"/>
        <w:rPr>
          <w:rFonts w:ascii="Palatino Linotype" w:hAnsi="Palatino Linotype"/>
          <w:i/>
          <w:sz w:val="22"/>
          <w:szCs w:val="22"/>
        </w:rPr>
      </w:pPr>
      <w:r w:rsidRPr="00B51C97">
        <w:rPr>
          <w:rFonts w:ascii="Palatino Linotype" w:hAnsi="Palatino Linotype"/>
          <w:i/>
          <w:sz w:val="22"/>
          <w:szCs w:val="22"/>
        </w:rPr>
        <w:t>http://legislacion.edomex.gob.mx/sites/legislacion.edomex.gob.mx/files/files/pdf/gct/2017/sep083.pdf Así las cosas, se hace ostensible al peticionario que esta Secretaría de Movilidad en el Estado de México, a la fecha de la emisión de la presente, no ha autorizado aumento en las tarifas imperantes para la presente anualidad. Sin más por el mome</w:t>
      </w:r>
      <w:r>
        <w:rPr>
          <w:rFonts w:ascii="Palatino Linotype" w:hAnsi="Palatino Linotype"/>
          <w:i/>
          <w:sz w:val="22"/>
          <w:szCs w:val="22"/>
        </w:rPr>
        <w:t>nto, le envío un cordial saludo</w:t>
      </w:r>
      <w:r w:rsidR="0077381A" w:rsidRPr="0077381A">
        <w:rPr>
          <w:rFonts w:ascii="Palatino Linotype" w:hAnsi="Palatino Linotype"/>
          <w:i/>
          <w:sz w:val="22"/>
          <w:szCs w:val="22"/>
        </w:rPr>
        <w:t>.</w:t>
      </w:r>
      <w:r w:rsidR="0077381A">
        <w:rPr>
          <w:rFonts w:ascii="Palatino Linotype" w:hAnsi="Palatino Linotype"/>
          <w:i/>
          <w:sz w:val="22"/>
          <w:szCs w:val="22"/>
        </w:rPr>
        <w:t>”</w:t>
      </w:r>
      <w:r w:rsidR="00B77139" w:rsidRPr="00AA2DC4">
        <w:rPr>
          <w:rFonts w:ascii="Palatino Linotype" w:hAnsi="Palatino Linotype"/>
          <w:i/>
          <w:sz w:val="22"/>
          <w:szCs w:val="22"/>
        </w:rPr>
        <w:t xml:space="preserve"> </w:t>
      </w:r>
      <w:r w:rsidR="00D870F1" w:rsidRPr="00AA2DC4">
        <w:rPr>
          <w:rFonts w:ascii="Palatino Linotype" w:hAnsi="Palatino Linotype"/>
          <w:i/>
          <w:sz w:val="22"/>
          <w:szCs w:val="22"/>
        </w:rPr>
        <w:t>(Sic)</w:t>
      </w:r>
    </w:p>
    <w:p w14:paraId="718D15EB" w14:textId="77777777" w:rsidR="00B77139" w:rsidRDefault="00B77139" w:rsidP="00B77139">
      <w:pPr>
        <w:pStyle w:val="Prrafodelista"/>
        <w:spacing w:before="240" w:after="240"/>
        <w:jc w:val="both"/>
        <w:rPr>
          <w:rFonts w:ascii="Palatino Linotype" w:hAnsi="Palatino Linotype"/>
          <w:i/>
          <w:sz w:val="14"/>
          <w:szCs w:val="22"/>
        </w:rPr>
      </w:pPr>
    </w:p>
    <w:p w14:paraId="04211880" w14:textId="77777777" w:rsidR="00D6648A" w:rsidRPr="00AA2DC4" w:rsidRDefault="00D6648A" w:rsidP="00B77139">
      <w:pPr>
        <w:pStyle w:val="Prrafodelista"/>
        <w:spacing w:before="240" w:after="240"/>
        <w:jc w:val="both"/>
        <w:rPr>
          <w:rFonts w:ascii="Palatino Linotype" w:hAnsi="Palatino Linotype"/>
          <w:i/>
          <w:sz w:val="14"/>
          <w:szCs w:val="22"/>
        </w:rPr>
      </w:pPr>
    </w:p>
    <w:p w14:paraId="4C8EDEDE" w14:textId="60F55EF4" w:rsidR="00B77139" w:rsidRDefault="00B77139" w:rsidP="0077381A">
      <w:pPr>
        <w:pStyle w:val="Prrafodelista"/>
        <w:spacing w:line="360" w:lineRule="auto"/>
        <w:ind w:left="284"/>
        <w:jc w:val="both"/>
        <w:rPr>
          <w:rFonts w:ascii="Palatino Linotype" w:eastAsia="Times New Roman" w:hAnsi="Palatino Linotype" w:cs="Arial"/>
        </w:rPr>
      </w:pPr>
      <w:r w:rsidRPr="00AA2DC4">
        <w:rPr>
          <w:rFonts w:ascii="Palatino Linotype" w:eastAsia="Times New Roman" w:hAnsi="Palatino Linotype" w:cs="Arial"/>
        </w:rPr>
        <w:t xml:space="preserve">Anexando </w:t>
      </w:r>
      <w:r w:rsidR="00B51C97">
        <w:rPr>
          <w:rFonts w:ascii="Palatino Linotype" w:eastAsia="Times New Roman" w:hAnsi="Palatino Linotype" w:cs="Arial"/>
        </w:rPr>
        <w:t>los</w:t>
      </w:r>
      <w:r w:rsidR="0077381A">
        <w:rPr>
          <w:rFonts w:ascii="Palatino Linotype" w:eastAsia="Times New Roman" w:hAnsi="Palatino Linotype" w:cs="Arial"/>
        </w:rPr>
        <w:t xml:space="preserve"> </w:t>
      </w:r>
      <w:r w:rsidRPr="00AA2DC4">
        <w:rPr>
          <w:rFonts w:ascii="Palatino Linotype" w:eastAsia="Times New Roman" w:hAnsi="Palatino Linotype" w:cs="Arial"/>
        </w:rPr>
        <w:t>documento</w:t>
      </w:r>
      <w:r w:rsidR="00B51C97">
        <w:rPr>
          <w:rFonts w:ascii="Palatino Linotype" w:eastAsia="Times New Roman" w:hAnsi="Palatino Linotype" w:cs="Arial"/>
        </w:rPr>
        <w:t>s</w:t>
      </w:r>
      <w:r w:rsidRPr="00AA2DC4">
        <w:rPr>
          <w:rFonts w:ascii="Palatino Linotype" w:eastAsia="Times New Roman" w:hAnsi="Palatino Linotype" w:cs="Arial"/>
        </w:rPr>
        <w:t xml:space="preserve"> denominado</w:t>
      </w:r>
      <w:r w:rsidR="00B51C97">
        <w:rPr>
          <w:rFonts w:ascii="Palatino Linotype" w:eastAsia="Times New Roman" w:hAnsi="Palatino Linotype" w:cs="Arial"/>
        </w:rPr>
        <w:t>s</w:t>
      </w:r>
      <w:r w:rsidR="0077381A">
        <w:rPr>
          <w:rFonts w:ascii="Palatino Linotype" w:eastAsia="Times New Roman" w:hAnsi="Palatino Linotype" w:cs="Arial"/>
        </w:rPr>
        <w:t xml:space="preserve"> </w:t>
      </w:r>
      <w:hyperlink r:id="rId8" w:tgtFrame="_blank" w:history="1">
        <w:r w:rsidR="00B51C97" w:rsidRPr="00B51C97">
          <w:rPr>
            <w:rFonts w:ascii="Palatino Linotype" w:eastAsia="Times New Roman" w:hAnsi="Palatino Linotype"/>
            <w:i/>
          </w:rPr>
          <w:t>PIRAMIDES MEXIQUENSE.pdf, PIRAMIDES JALTENCO.pdf y PIRAMIDES APAXCO.pdf</w:t>
        </w:r>
      </w:hyperlink>
      <w:r w:rsidR="00DB5DEE" w:rsidRPr="00AA2DC4">
        <w:rPr>
          <w:rFonts w:ascii="Palatino Linotype" w:eastAsia="Times New Roman" w:hAnsi="Palatino Linotype" w:cs="Arial"/>
        </w:rPr>
        <w:t xml:space="preserve"> mismo</w:t>
      </w:r>
      <w:r w:rsidR="00B51C97">
        <w:rPr>
          <w:rFonts w:ascii="Palatino Linotype" w:eastAsia="Times New Roman" w:hAnsi="Palatino Linotype" w:cs="Arial"/>
        </w:rPr>
        <w:t>s</w:t>
      </w:r>
      <w:r w:rsidRPr="00AA2DC4">
        <w:rPr>
          <w:rFonts w:ascii="Palatino Linotype" w:eastAsia="Times New Roman" w:hAnsi="Palatino Linotype" w:cs="Arial"/>
        </w:rPr>
        <w:t xml:space="preserve"> que med</w:t>
      </w:r>
      <w:r w:rsidR="00B51C97">
        <w:rPr>
          <w:rFonts w:ascii="Palatino Linotype" w:eastAsia="Times New Roman" w:hAnsi="Palatino Linotype" w:cs="Arial"/>
        </w:rPr>
        <w:t xml:space="preserve">ularmente señalan </w:t>
      </w:r>
      <w:r w:rsidR="006E1475" w:rsidRPr="00AA2DC4">
        <w:rPr>
          <w:rFonts w:ascii="Palatino Linotype" w:eastAsia="Times New Roman" w:hAnsi="Palatino Linotype" w:cs="Arial"/>
        </w:rPr>
        <w:t>lo siguiente:</w:t>
      </w:r>
    </w:p>
    <w:p w14:paraId="04B58D77" w14:textId="77777777" w:rsidR="00D6648A" w:rsidRDefault="00D6648A" w:rsidP="0077381A">
      <w:pPr>
        <w:pStyle w:val="Prrafodelista"/>
        <w:spacing w:line="360" w:lineRule="auto"/>
        <w:ind w:left="284"/>
        <w:jc w:val="both"/>
        <w:rPr>
          <w:rFonts w:ascii="Palatino Linotype" w:eastAsia="Times New Roman" w:hAnsi="Palatino Linotype"/>
          <w:i/>
        </w:rPr>
      </w:pPr>
    </w:p>
    <w:p w14:paraId="6EAEF06B" w14:textId="77777777" w:rsidR="00D6648A" w:rsidRPr="00AA2DC4" w:rsidRDefault="00D6648A" w:rsidP="0077381A">
      <w:pPr>
        <w:pStyle w:val="Prrafodelista"/>
        <w:spacing w:line="360" w:lineRule="auto"/>
        <w:ind w:left="284"/>
        <w:jc w:val="both"/>
        <w:rPr>
          <w:rFonts w:ascii="Palatino Linotype" w:eastAsia="Times New Roman" w:hAnsi="Palatino Linotype"/>
          <w:i/>
        </w:rPr>
      </w:pPr>
    </w:p>
    <w:p w14:paraId="0C2C9BDD" w14:textId="77777777" w:rsidR="00B51C97" w:rsidRDefault="00FF651F" w:rsidP="00B51C97">
      <w:pPr>
        <w:pStyle w:val="Prrafodelista"/>
        <w:numPr>
          <w:ilvl w:val="0"/>
          <w:numId w:val="34"/>
        </w:numPr>
        <w:spacing w:line="360" w:lineRule="auto"/>
        <w:jc w:val="both"/>
        <w:rPr>
          <w:rFonts w:ascii="Palatino Linotype" w:eastAsia="Times New Roman" w:hAnsi="Palatino Linotype" w:cs="Arial"/>
        </w:rPr>
      </w:pPr>
      <w:hyperlink r:id="rId9" w:tgtFrame="_blank" w:history="1">
        <w:r w:rsidR="00B51C97" w:rsidRPr="00B51C97">
          <w:rPr>
            <w:rFonts w:ascii="Palatino Linotype" w:eastAsia="Times New Roman" w:hAnsi="Palatino Linotype" w:cs="Arial"/>
          </w:rPr>
          <w:t>PIRAMIDES MEXIQUENSE.pdf</w:t>
        </w:r>
      </w:hyperlink>
      <w:r w:rsidR="00B51C97" w:rsidRPr="00B51C97">
        <w:rPr>
          <w:rFonts w:ascii="Palatino Linotype" w:eastAsia="Times New Roman" w:hAnsi="Palatino Linotype" w:cs="Arial"/>
        </w:rPr>
        <w:t> </w:t>
      </w:r>
    </w:p>
    <w:p w14:paraId="4400D317" w14:textId="77777777" w:rsidR="00D6648A" w:rsidRDefault="00D6648A" w:rsidP="00D6648A">
      <w:pPr>
        <w:pStyle w:val="Prrafodelista"/>
        <w:spacing w:line="360" w:lineRule="auto"/>
        <w:ind w:left="1004"/>
        <w:jc w:val="both"/>
        <w:rPr>
          <w:rFonts w:ascii="Palatino Linotype" w:eastAsia="Times New Roman" w:hAnsi="Palatino Linotype" w:cs="Arial"/>
        </w:rPr>
      </w:pPr>
    </w:p>
    <w:p w14:paraId="4048A28A" w14:textId="7255B995" w:rsidR="00B51C97" w:rsidRDefault="00B51C97" w:rsidP="00B51C97">
      <w:pPr>
        <w:pStyle w:val="Prrafodelista"/>
        <w:spacing w:line="360" w:lineRule="auto"/>
        <w:ind w:left="1004"/>
        <w:jc w:val="both"/>
        <w:rPr>
          <w:rFonts w:ascii="Palatino Linotype" w:eastAsia="Times New Roman" w:hAnsi="Palatino Linotype" w:cs="Arial"/>
        </w:rPr>
      </w:pPr>
      <w:r>
        <w:rPr>
          <w:noProof/>
          <w:lang w:val="es-MX" w:eastAsia="es-MX"/>
        </w:rPr>
        <w:drawing>
          <wp:inline distT="0" distB="0" distL="0" distR="0" wp14:anchorId="5DBD79AB" wp14:editId="24A1DBCE">
            <wp:extent cx="3840480" cy="1343771"/>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01" t="15618" r="17957" b="41806"/>
                    <a:stretch/>
                  </pic:blipFill>
                  <pic:spPr bwMode="auto">
                    <a:xfrm>
                      <a:off x="0" y="0"/>
                      <a:ext cx="3841077" cy="1343980"/>
                    </a:xfrm>
                    <a:prstGeom prst="rect">
                      <a:avLst/>
                    </a:prstGeom>
                    <a:ln>
                      <a:noFill/>
                    </a:ln>
                    <a:extLst>
                      <a:ext uri="{53640926-AAD7-44D8-BBD7-CCE9431645EC}">
                        <a14:shadowObscured xmlns:a14="http://schemas.microsoft.com/office/drawing/2010/main"/>
                      </a:ext>
                    </a:extLst>
                  </pic:spPr>
                </pic:pic>
              </a:graphicData>
            </a:graphic>
          </wp:inline>
        </w:drawing>
      </w:r>
    </w:p>
    <w:p w14:paraId="484A3B9F" w14:textId="77158365" w:rsidR="00D6648A" w:rsidRDefault="00D6648A" w:rsidP="00B51C97">
      <w:pPr>
        <w:pStyle w:val="Prrafodelista"/>
        <w:spacing w:line="360" w:lineRule="auto"/>
        <w:ind w:left="1004"/>
        <w:jc w:val="both"/>
        <w:rPr>
          <w:rFonts w:ascii="Palatino Linotype" w:eastAsia="Times New Roman" w:hAnsi="Palatino Linotype" w:cs="Arial"/>
        </w:rPr>
      </w:pPr>
      <w:r>
        <w:rPr>
          <w:noProof/>
          <w:lang w:val="es-MX" w:eastAsia="es-MX"/>
        </w:rPr>
        <w:drawing>
          <wp:inline distT="0" distB="0" distL="0" distR="0" wp14:anchorId="0F5E9F39" wp14:editId="3C0F05FB">
            <wp:extent cx="3840480" cy="1343771"/>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18" t="18389" r="18234" b="39031"/>
                    <a:stretch/>
                  </pic:blipFill>
                  <pic:spPr bwMode="auto">
                    <a:xfrm>
                      <a:off x="0" y="0"/>
                      <a:ext cx="3841380" cy="1344086"/>
                    </a:xfrm>
                    <a:prstGeom prst="rect">
                      <a:avLst/>
                    </a:prstGeom>
                    <a:ln>
                      <a:noFill/>
                    </a:ln>
                    <a:extLst>
                      <a:ext uri="{53640926-AAD7-44D8-BBD7-CCE9431645EC}">
                        <a14:shadowObscured xmlns:a14="http://schemas.microsoft.com/office/drawing/2010/main"/>
                      </a:ext>
                    </a:extLst>
                  </pic:spPr>
                </pic:pic>
              </a:graphicData>
            </a:graphic>
          </wp:inline>
        </w:drawing>
      </w:r>
    </w:p>
    <w:p w14:paraId="707A43D1" w14:textId="13EA1DA6" w:rsidR="00B51C97" w:rsidRDefault="00B51C97" w:rsidP="00B51C97">
      <w:pPr>
        <w:pStyle w:val="Prrafodelista"/>
        <w:spacing w:line="360" w:lineRule="auto"/>
        <w:ind w:left="1004"/>
        <w:jc w:val="both"/>
        <w:rPr>
          <w:rFonts w:ascii="Palatino Linotype" w:eastAsia="Times New Roman" w:hAnsi="Palatino Linotype" w:cs="Arial"/>
        </w:rPr>
      </w:pPr>
    </w:p>
    <w:p w14:paraId="27653179" w14:textId="77777777" w:rsidR="00D6648A" w:rsidRDefault="00D6648A" w:rsidP="00B51C97">
      <w:pPr>
        <w:pStyle w:val="Prrafodelista"/>
        <w:spacing w:line="360" w:lineRule="auto"/>
        <w:ind w:left="1004"/>
        <w:jc w:val="both"/>
        <w:rPr>
          <w:rFonts w:ascii="Palatino Linotype" w:eastAsia="Times New Roman" w:hAnsi="Palatino Linotype" w:cs="Arial"/>
        </w:rPr>
      </w:pPr>
    </w:p>
    <w:p w14:paraId="2D31407E" w14:textId="77777777" w:rsidR="00B51C97" w:rsidRDefault="00FF651F" w:rsidP="00B51C97">
      <w:pPr>
        <w:pStyle w:val="Prrafodelista"/>
        <w:numPr>
          <w:ilvl w:val="0"/>
          <w:numId w:val="34"/>
        </w:numPr>
        <w:spacing w:line="360" w:lineRule="auto"/>
        <w:jc w:val="both"/>
        <w:rPr>
          <w:rFonts w:ascii="Palatino Linotype" w:eastAsia="Times New Roman" w:hAnsi="Palatino Linotype" w:cs="Arial"/>
        </w:rPr>
      </w:pPr>
      <w:hyperlink r:id="rId12" w:tgtFrame="_blank" w:history="1">
        <w:r w:rsidR="00B51C97" w:rsidRPr="00B51C97">
          <w:rPr>
            <w:rFonts w:ascii="Palatino Linotype" w:eastAsia="Times New Roman" w:hAnsi="Palatino Linotype" w:cs="Arial"/>
          </w:rPr>
          <w:t>PIRAMIDES JALTENCO.pdf</w:t>
        </w:r>
      </w:hyperlink>
      <w:r w:rsidR="00B51C97" w:rsidRPr="00B51C97">
        <w:rPr>
          <w:rFonts w:ascii="Palatino Linotype" w:eastAsia="Times New Roman" w:hAnsi="Palatino Linotype" w:cs="Arial"/>
        </w:rPr>
        <w:t> </w:t>
      </w:r>
    </w:p>
    <w:p w14:paraId="64877C19" w14:textId="3154A8F5" w:rsidR="00B51C97" w:rsidRDefault="00B51C97" w:rsidP="00B51C97">
      <w:pPr>
        <w:pStyle w:val="Prrafodelista"/>
        <w:rPr>
          <w:rFonts w:ascii="Palatino Linotype" w:eastAsia="Times New Roman" w:hAnsi="Palatino Linotype" w:cs="Arial"/>
        </w:rPr>
      </w:pPr>
      <w:r>
        <w:rPr>
          <w:noProof/>
          <w:lang w:val="es-MX" w:eastAsia="es-MX"/>
        </w:rPr>
        <w:drawing>
          <wp:inline distT="0" distB="0" distL="0" distR="0" wp14:anchorId="17E27BEC" wp14:editId="16188C86">
            <wp:extent cx="5001370" cy="12966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27" t="18641" r="15836" b="51381"/>
                    <a:stretch/>
                  </pic:blipFill>
                  <pic:spPr bwMode="auto">
                    <a:xfrm>
                      <a:off x="0" y="0"/>
                      <a:ext cx="5033716" cy="1305038"/>
                    </a:xfrm>
                    <a:prstGeom prst="rect">
                      <a:avLst/>
                    </a:prstGeom>
                    <a:ln>
                      <a:noFill/>
                    </a:ln>
                    <a:extLst>
                      <a:ext uri="{53640926-AAD7-44D8-BBD7-CCE9431645EC}">
                        <a14:shadowObscured xmlns:a14="http://schemas.microsoft.com/office/drawing/2010/main"/>
                      </a:ext>
                    </a:extLst>
                  </pic:spPr>
                </pic:pic>
              </a:graphicData>
            </a:graphic>
          </wp:inline>
        </w:drawing>
      </w:r>
    </w:p>
    <w:p w14:paraId="73013329" w14:textId="727521D5" w:rsidR="00B51C97" w:rsidRPr="00B51C97" w:rsidRDefault="00B51C97" w:rsidP="00B51C97">
      <w:pPr>
        <w:pStyle w:val="Prrafodelista"/>
        <w:rPr>
          <w:rFonts w:ascii="Palatino Linotype" w:eastAsia="Times New Roman" w:hAnsi="Palatino Linotype" w:cs="Arial"/>
        </w:rPr>
      </w:pPr>
      <w:r>
        <w:rPr>
          <w:noProof/>
          <w:lang w:val="es-MX" w:eastAsia="es-MX"/>
        </w:rPr>
        <w:drawing>
          <wp:inline distT="0" distB="0" distL="0" distR="0" wp14:anchorId="129FE776" wp14:editId="25029EC1">
            <wp:extent cx="5289647" cy="1558456"/>
            <wp:effectExtent l="0" t="0" r="635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10" t="11083" r="16401" b="54404"/>
                    <a:stretch/>
                  </pic:blipFill>
                  <pic:spPr bwMode="auto">
                    <a:xfrm>
                      <a:off x="0" y="0"/>
                      <a:ext cx="5328053" cy="1569771"/>
                    </a:xfrm>
                    <a:prstGeom prst="rect">
                      <a:avLst/>
                    </a:prstGeom>
                    <a:ln>
                      <a:noFill/>
                    </a:ln>
                    <a:extLst>
                      <a:ext uri="{53640926-AAD7-44D8-BBD7-CCE9431645EC}">
                        <a14:shadowObscured xmlns:a14="http://schemas.microsoft.com/office/drawing/2010/main"/>
                      </a:ext>
                    </a:extLst>
                  </pic:spPr>
                </pic:pic>
              </a:graphicData>
            </a:graphic>
          </wp:inline>
        </w:drawing>
      </w:r>
    </w:p>
    <w:p w14:paraId="3D905130" w14:textId="77777777" w:rsidR="00B51C97" w:rsidRDefault="00B51C97" w:rsidP="00B51C97">
      <w:pPr>
        <w:pStyle w:val="Prrafodelista"/>
        <w:spacing w:line="360" w:lineRule="auto"/>
        <w:ind w:left="1004"/>
        <w:jc w:val="both"/>
        <w:rPr>
          <w:rFonts w:ascii="Palatino Linotype" w:eastAsia="Times New Roman" w:hAnsi="Palatino Linotype" w:cs="Arial"/>
        </w:rPr>
      </w:pPr>
    </w:p>
    <w:p w14:paraId="7614EA6E" w14:textId="427851CB" w:rsidR="00B51C97" w:rsidRDefault="00FF651F" w:rsidP="00B51C97">
      <w:pPr>
        <w:pStyle w:val="Prrafodelista"/>
        <w:numPr>
          <w:ilvl w:val="0"/>
          <w:numId w:val="34"/>
        </w:numPr>
        <w:spacing w:line="360" w:lineRule="auto"/>
        <w:jc w:val="both"/>
        <w:rPr>
          <w:rFonts w:ascii="Palatino Linotype" w:eastAsia="Times New Roman" w:hAnsi="Palatino Linotype" w:cs="Arial"/>
        </w:rPr>
      </w:pPr>
      <w:hyperlink r:id="rId15" w:tgtFrame="_blank" w:history="1">
        <w:r w:rsidR="00B51C97" w:rsidRPr="00B51C97">
          <w:rPr>
            <w:rFonts w:ascii="Palatino Linotype" w:eastAsia="Times New Roman" w:hAnsi="Palatino Linotype"/>
          </w:rPr>
          <w:t>PIRAMIDES APAXCO.pdf</w:t>
        </w:r>
      </w:hyperlink>
    </w:p>
    <w:p w14:paraId="1CE6C0AD" w14:textId="7105054B" w:rsidR="00B51C97" w:rsidRDefault="00B51C97" w:rsidP="00B51C97">
      <w:pPr>
        <w:pStyle w:val="Prrafodelista"/>
        <w:spacing w:line="360" w:lineRule="auto"/>
        <w:ind w:left="1004"/>
        <w:jc w:val="both"/>
        <w:rPr>
          <w:rFonts w:ascii="Palatino Linotype" w:eastAsia="Times New Roman" w:hAnsi="Palatino Linotype" w:cs="Arial"/>
        </w:rPr>
      </w:pPr>
      <w:r>
        <w:rPr>
          <w:noProof/>
          <w:lang w:val="es-MX" w:eastAsia="es-MX"/>
        </w:rPr>
        <w:drawing>
          <wp:inline distT="0" distB="0" distL="0" distR="0" wp14:anchorId="68A8F126" wp14:editId="2AA29043">
            <wp:extent cx="3768918" cy="1327868"/>
            <wp:effectExtent l="0" t="0" r="317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68" t="16625" r="18667" b="41303"/>
                    <a:stretch/>
                  </pic:blipFill>
                  <pic:spPr bwMode="auto">
                    <a:xfrm>
                      <a:off x="0" y="0"/>
                      <a:ext cx="3769432" cy="1328049"/>
                    </a:xfrm>
                    <a:prstGeom prst="rect">
                      <a:avLst/>
                    </a:prstGeom>
                    <a:ln>
                      <a:noFill/>
                    </a:ln>
                    <a:extLst>
                      <a:ext uri="{53640926-AAD7-44D8-BBD7-CCE9431645EC}">
                        <a14:shadowObscured xmlns:a14="http://schemas.microsoft.com/office/drawing/2010/main"/>
                      </a:ext>
                    </a:extLst>
                  </pic:spPr>
                </pic:pic>
              </a:graphicData>
            </a:graphic>
          </wp:inline>
        </w:drawing>
      </w:r>
    </w:p>
    <w:p w14:paraId="597778EC" w14:textId="5BAFD96D" w:rsidR="00B51C97" w:rsidRDefault="00B51C97" w:rsidP="00B51C97">
      <w:pPr>
        <w:pStyle w:val="Prrafodelista"/>
        <w:spacing w:line="360" w:lineRule="auto"/>
        <w:ind w:left="1004"/>
        <w:jc w:val="both"/>
        <w:rPr>
          <w:rFonts w:ascii="Palatino Linotype" w:eastAsia="Times New Roman" w:hAnsi="Palatino Linotype" w:cs="Arial"/>
        </w:rPr>
      </w:pPr>
      <w:r>
        <w:rPr>
          <w:noProof/>
          <w:lang w:val="es-MX" w:eastAsia="es-MX"/>
        </w:rPr>
        <w:drawing>
          <wp:inline distT="0" distB="0" distL="0" distR="0" wp14:anchorId="04351693" wp14:editId="435F91C5">
            <wp:extent cx="3768725" cy="1335819"/>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26" t="17381" r="18817" b="40299"/>
                    <a:stretch/>
                  </pic:blipFill>
                  <pic:spPr bwMode="auto">
                    <a:xfrm>
                      <a:off x="0" y="0"/>
                      <a:ext cx="3768898" cy="1335880"/>
                    </a:xfrm>
                    <a:prstGeom prst="rect">
                      <a:avLst/>
                    </a:prstGeom>
                    <a:ln>
                      <a:noFill/>
                    </a:ln>
                    <a:extLst>
                      <a:ext uri="{53640926-AAD7-44D8-BBD7-CCE9431645EC}">
                        <a14:shadowObscured xmlns:a14="http://schemas.microsoft.com/office/drawing/2010/main"/>
                      </a:ext>
                    </a:extLst>
                  </pic:spPr>
                </pic:pic>
              </a:graphicData>
            </a:graphic>
          </wp:inline>
        </w:drawing>
      </w:r>
    </w:p>
    <w:p w14:paraId="24CCBF0F" w14:textId="77777777" w:rsidR="00B51C97" w:rsidRDefault="00B51C97" w:rsidP="00B51C97">
      <w:pPr>
        <w:pStyle w:val="Prrafodelista"/>
        <w:spacing w:line="360" w:lineRule="auto"/>
        <w:ind w:left="1004"/>
        <w:jc w:val="both"/>
        <w:rPr>
          <w:rFonts w:ascii="Palatino Linotype" w:eastAsia="Times New Roman" w:hAnsi="Palatino Linotype" w:cs="Arial"/>
        </w:rPr>
      </w:pPr>
    </w:p>
    <w:p w14:paraId="1BDB340C" w14:textId="13D5D8F1" w:rsidR="00D870F1" w:rsidRPr="00D6648A" w:rsidRDefault="00585F00" w:rsidP="009C39CF">
      <w:pPr>
        <w:pStyle w:val="Prrafodelista"/>
        <w:numPr>
          <w:ilvl w:val="0"/>
          <w:numId w:val="2"/>
        </w:numPr>
        <w:spacing w:before="240" w:after="240" w:line="360" w:lineRule="auto"/>
        <w:ind w:left="0" w:right="49" w:firstLine="0"/>
        <w:jc w:val="both"/>
        <w:rPr>
          <w:rFonts w:ascii="Palatino Linotype" w:hAnsi="Palatino Linotype"/>
        </w:rPr>
      </w:pPr>
      <w:r w:rsidRPr="00AA2DC4">
        <w:rPr>
          <w:rFonts w:ascii="Palatino Linotype" w:eastAsia="Times New Roman" w:hAnsi="Palatino Linotype" w:cs="Arial"/>
        </w:rPr>
        <w:lastRenderedPageBreak/>
        <w:t xml:space="preserve">El día </w:t>
      </w:r>
      <w:r w:rsidR="000F3501">
        <w:rPr>
          <w:rFonts w:ascii="Palatino Linotype" w:eastAsia="Times New Roman" w:hAnsi="Palatino Linotype" w:cs="Arial"/>
        </w:rPr>
        <w:t>doce (12</w:t>
      </w:r>
      <w:r w:rsidR="00BF2C41">
        <w:rPr>
          <w:rFonts w:ascii="Palatino Linotype" w:eastAsia="Times New Roman" w:hAnsi="Palatino Linotype" w:cs="Arial"/>
        </w:rPr>
        <w:t>) de octubre</w:t>
      </w:r>
      <w:r w:rsidR="00FA3B14" w:rsidRPr="00AA2DC4">
        <w:rPr>
          <w:rFonts w:ascii="Palatino Linotype" w:eastAsia="Times New Roman" w:hAnsi="Palatino Linotype" w:cs="Arial"/>
        </w:rPr>
        <w:t xml:space="preserve"> de dos mil dieciocho el</w:t>
      </w:r>
      <w:r w:rsidR="007E4E68" w:rsidRPr="00AA2DC4">
        <w:rPr>
          <w:rFonts w:ascii="Palatino Linotype" w:hAnsi="Palatino Linotype" w:cs="Arial"/>
          <w:szCs w:val="20"/>
        </w:rPr>
        <w:t xml:space="preserve"> particular</w:t>
      </w:r>
      <w:r w:rsidRPr="00AA2DC4">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7FA406AE" w14:textId="77777777" w:rsidR="00D6648A" w:rsidRPr="00AA2DC4" w:rsidRDefault="00D6648A" w:rsidP="00D6648A">
      <w:pPr>
        <w:pStyle w:val="Prrafodelista"/>
        <w:spacing w:before="240" w:after="240" w:line="360" w:lineRule="auto"/>
        <w:ind w:left="426" w:right="49"/>
        <w:jc w:val="both"/>
        <w:rPr>
          <w:rFonts w:ascii="Palatino Linotype" w:hAnsi="Palatino Linotype"/>
        </w:rPr>
      </w:pPr>
    </w:p>
    <w:p w14:paraId="4D3C9C21" w14:textId="77777777" w:rsidR="00FA3B14" w:rsidRPr="00AA2DC4" w:rsidRDefault="00FA3B14" w:rsidP="00FA3B14">
      <w:pPr>
        <w:pStyle w:val="Prrafodelista"/>
        <w:spacing w:line="360" w:lineRule="auto"/>
        <w:ind w:left="284" w:right="34"/>
        <w:jc w:val="both"/>
        <w:rPr>
          <w:rFonts w:ascii="Palatino Linotype" w:hAnsi="Palatino Linotype"/>
          <w:sz w:val="12"/>
        </w:rPr>
      </w:pPr>
    </w:p>
    <w:p w14:paraId="4FE9880D" w14:textId="77777777" w:rsidR="00A510FE" w:rsidRDefault="00585F00" w:rsidP="00A510FE">
      <w:pPr>
        <w:pStyle w:val="Prrafodelista"/>
        <w:tabs>
          <w:tab w:val="left" w:pos="7938"/>
        </w:tabs>
        <w:spacing w:before="240" w:after="240" w:line="360" w:lineRule="auto"/>
        <w:ind w:left="567" w:right="474"/>
        <w:jc w:val="both"/>
        <w:rPr>
          <w:rFonts w:ascii="Palatino Linotype" w:eastAsia="Calibri" w:hAnsi="Palatino Linotype" w:cs="Arial"/>
          <w:i/>
        </w:rPr>
      </w:pPr>
      <w:bookmarkStart w:id="17" w:name="_Toc504377966"/>
      <w:r w:rsidRPr="00AA2DC4">
        <w:rPr>
          <w:rFonts w:eastAsia="Calibri" w:cs="Arial"/>
          <w:b/>
        </w:rPr>
        <w:t>Acto impugnado</w:t>
      </w:r>
      <w:bookmarkEnd w:id="3"/>
      <w:r w:rsidR="00F95F7E" w:rsidRPr="00AA2DC4">
        <w:rPr>
          <w:rFonts w:eastAsia="Calibri" w:cs="Arial"/>
        </w:rPr>
        <w:t>:</w:t>
      </w:r>
      <w:bookmarkEnd w:id="17"/>
      <w:r w:rsidR="00F95F7E" w:rsidRPr="00AA2DC4">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AA2DC4">
        <w:rPr>
          <w:rFonts w:ascii="Palatino Linotype" w:eastAsia="Calibri" w:hAnsi="Palatino Linotype" w:cs="Arial"/>
        </w:rPr>
        <w:t>“</w:t>
      </w:r>
      <w:r w:rsidR="000F3501" w:rsidRPr="000F3501">
        <w:rPr>
          <w:rFonts w:ascii="Palatino Linotype" w:eastAsia="Calibri" w:hAnsi="Palatino Linotype" w:cs="Arial"/>
          <w:i/>
        </w:rPr>
        <w:t xml:space="preserve">Una copia escaneada en formato PDF con firmas y sellos de la </w:t>
      </w:r>
      <w:proofErr w:type="spellStart"/>
      <w:r w:rsidR="000F3501" w:rsidRPr="000F3501">
        <w:rPr>
          <w:rFonts w:ascii="Palatino Linotype" w:eastAsia="Calibri" w:hAnsi="Palatino Linotype" w:cs="Arial"/>
          <w:i/>
        </w:rPr>
        <w:t>piramide</w:t>
      </w:r>
      <w:proofErr w:type="spellEnd"/>
      <w:r w:rsidR="000F3501" w:rsidRPr="000F3501">
        <w:rPr>
          <w:rFonts w:ascii="Palatino Linotype" w:eastAsia="Calibri" w:hAnsi="Palatino Linotype" w:cs="Arial"/>
          <w:i/>
        </w:rPr>
        <w:t xml:space="preserve"> de la tarifa autorizadas del transporte público con ruta </w:t>
      </w:r>
      <w:proofErr w:type="spellStart"/>
      <w:r w:rsidR="000F3501" w:rsidRPr="000F3501">
        <w:rPr>
          <w:rFonts w:ascii="Palatino Linotype" w:eastAsia="Calibri" w:hAnsi="Palatino Linotype" w:cs="Arial"/>
          <w:i/>
        </w:rPr>
        <w:t>Tecamac</w:t>
      </w:r>
      <w:proofErr w:type="spellEnd"/>
      <w:r w:rsidR="000F3501" w:rsidRPr="000F3501">
        <w:rPr>
          <w:rFonts w:ascii="Palatino Linotype" w:eastAsia="Calibri" w:hAnsi="Palatino Linotype" w:cs="Arial"/>
          <w:i/>
        </w:rPr>
        <w:t xml:space="preserve">, Estado de México hacia Indios Verdes, Ciudad de México, específicamente de la empresa "Autobuses Cometa de Oro" que sale de </w:t>
      </w:r>
      <w:proofErr w:type="spellStart"/>
      <w:r w:rsidR="000F3501" w:rsidRPr="000F3501">
        <w:rPr>
          <w:rFonts w:ascii="Palatino Linotype" w:eastAsia="Calibri" w:hAnsi="Palatino Linotype" w:cs="Arial"/>
          <w:i/>
        </w:rPr>
        <w:t>de</w:t>
      </w:r>
      <w:proofErr w:type="spellEnd"/>
      <w:r w:rsidR="000F3501" w:rsidRPr="000F3501">
        <w:rPr>
          <w:rFonts w:ascii="Palatino Linotype" w:eastAsia="Calibri" w:hAnsi="Palatino Linotype" w:cs="Arial"/>
          <w:i/>
        </w:rPr>
        <w:t xml:space="preserve"> la Colonia Conjunto Urbano Valle San Pedro o Urbi Villa del Campo. Solicito </w:t>
      </w:r>
      <w:proofErr w:type="spellStart"/>
      <w:r w:rsidR="000F3501" w:rsidRPr="000F3501">
        <w:rPr>
          <w:rFonts w:ascii="Palatino Linotype" w:eastAsia="Calibri" w:hAnsi="Palatino Linotype" w:cs="Arial"/>
          <w:i/>
        </w:rPr>
        <w:t>Tambien</w:t>
      </w:r>
      <w:proofErr w:type="spellEnd"/>
      <w:r w:rsidR="000F3501" w:rsidRPr="000F3501">
        <w:rPr>
          <w:rFonts w:ascii="Palatino Linotype" w:eastAsia="Calibri" w:hAnsi="Palatino Linotype" w:cs="Arial"/>
          <w:i/>
        </w:rPr>
        <w:t xml:space="preserve"> marco jurídico y sustento legal por el cual se le permite cobrar dicha empresa la tarifa de $26.00 De no contar con Registro de la Empresa Autobuses Cometa de Oro, solicito copia de las </w:t>
      </w:r>
      <w:proofErr w:type="spellStart"/>
      <w:r w:rsidR="000F3501" w:rsidRPr="000F3501">
        <w:rPr>
          <w:rFonts w:ascii="Palatino Linotype" w:eastAsia="Calibri" w:hAnsi="Palatino Linotype" w:cs="Arial"/>
          <w:i/>
        </w:rPr>
        <w:t>piramides</w:t>
      </w:r>
      <w:proofErr w:type="spellEnd"/>
      <w:r w:rsidR="000F3501" w:rsidRPr="000F3501">
        <w:rPr>
          <w:rFonts w:ascii="Palatino Linotype" w:eastAsia="Calibri" w:hAnsi="Palatino Linotype" w:cs="Arial"/>
          <w:i/>
        </w:rPr>
        <w:t xml:space="preserve"> con la tarifa autorizada de todo el Transporte Público en el estado </w:t>
      </w:r>
    </w:p>
    <w:p w14:paraId="5654E5A5" w14:textId="4D1533D0" w:rsidR="00C208DE" w:rsidRDefault="000F3501" w:rsidP="00A510FE">
      <w:pPr>
        <w:pStyle w:val="Prrafodelista"/>
        <w:tabs>
          <w:tab w:val="left" w:pos="7938"/>
        </w:tabs>
        <w:spacing w:before="240" w:after="240" w:line="360" w:lineRule="auto"/>
        <w:ind w:left="567" w:right="474"/>
        <w:jc w:val="both"/>
        <w:rPr>
          <w:rFonts w:ascii="Palatino Linotype" w:eastAsia="Calibri" w:hAnsi="Palatino Linotype" w:cs="Arial"/>
          <w:i/>
        </w:rPr>
      </w:pPr>
      <w:proofErr w:type="gramStart"/>
      <w:r w:rsidRPr="000F3501">
        <w:rPr>
          <w:rFonts w:ascii="Palatino Linotype" w:eastAsia="Calibri" w:hAnsi="Palatino Linotype" w:cs="Arial"/>
          <w:i/>
        </w:rPr>
        <w:t>de</w:t>
      </w:r>
      <w:proofErr w:type="gramEnd"/>
      <w:r w:rsidRPr="000F3501">
        <w:rPr>
          <w:rFonts w:ascii="Palatino Linotype" w:eastAsia="Calibri" w:hAnsi="Palatino Linotype" w:cs="Arial"/>
          <w:i/>
        </w:rPr>
        <w:t xml:space="preserve"> México.</w:t>
      </w:r>
      <w:r w:rsidR="00D870F1" w:rsidRPr="00AA2DC4">
        <w:rPr>
          <w:rFonts w:ascii="Palatino Linotype" w:eastAsia="Calibri" w:hAnsi="Palatino Linotype" w:cs="Arial"/>
          <w:i/>
        </w:rPr>
        <w:t>” (Sic)</w:t>
      </w:r>
    </w:p>
    <w:p w14:paraId="6A9771D3" w14:textId="77777777" w:rsidR="00D6648A" w:rsidRPr="00AA2DC4" w:rsidRDefault="00D6648A" w:rsidP="00583389">
      <w:pPr>
        <w:pStyle w:val="Prrafodelista"/>
        <w:spacing w:before="240" w:after="240" w:line="360" w:lineRule="auto"/>
        <w:ind w:left="426"/>
        <w:jc w:val="both"/>
        <w:rPr>
          <w:rFonts w:ascii="Palatino Linotype" w:eastAsia="Calibri" w:hAnsi="Palatino Linotype" w:cs="Arial"/>
        </w:rPr>
      </w:pPr>
    </w:p>
    <w:p w14:paraId="4C0CA903" w14:textId="00A32A2B" w:rsidR="008E5D47" w:rsidRPr="00AA2DC4" w:rsidRDefault="00585F00" w:rsidP="00D6648A">
      <w:pPr>
        <w:pStyle w:val="Prrafodelista"/>
        <w:spacing w:before="240" w:after="240" w:line="360" w:lineRule="auto"/>
        <w:ind w:left="567" w:right="474"/>
        <w:jc w:val="both"/>
        <w:rPr>
          <w:b/>
          <w:i/>
        </w:rPr>
      </w:pPr>
      <w:bookmarkStart w:id="32" w:name="_Toc504377967"/>
      <w:r w:rsidRPr="00AA2DC4">
        <w:rPr>
          <w:rFonts w:eastAsia="Calibri" w:cs="Arial"/>
          <w:b/>
        </w:rPr>
        <w:t>Razones o Motivos de inconformidad</w:t>
      </w:r>
      <w:r w:rsidRPr="00AA2DC4">
        <w:rPr>
          <w:rFonts w:eastAsia="Calibri" w:cs="Arial"/>
        </w:rPr>
        <w:t>:</w:t>
      </w:r>
      <w:bookmarkEnd w:id="18"/>
      <w:bookmarkEnd w:id="32"/>
      <w:r w:rsidRPr="00AA2DC4">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AA2DC4">
        <w:rPr>
          <w:rFonts w:ascii="Palatino Linotype" w:eastAsia="Calibri" w:hAnsi="Palatino Linotype" w:cs="Arial"/>
          <w:i/>
        </w:rPr>
        <w:t>“</w:t>
      </w:r>
      <w:r w:rsidR="000F3501" w:rsidRPr="000F3501">
        <w:rPr>
          <w:rFonts w:ascii="Palatino Linotype" w:eastAsia="Calibri" w:hAnsi="Palatino Linotype" w:cs="Arial"/>
          <w:i/>
        </w:rPr>
        <w:t xml:space="preserve">la respuesta dice: No se tiene antecedente alguno de la empresa denominada: “Autobuses Cometa de Oro” Mi solicitud dice que de no contar con Registro de la Empresa Autobuses Cometa de Oro, solicito copia de las </w:t>
      </w:r>
      <w:proofErr w:type="spellStart"/>
      <w:r w:rsidR="000F3501" w:rsidRPr="000F3501">
        <w:rPr>
          <w:rFonts w:ascii="Palatino Linotype" w:eastAsia="Calibri" w:hAnsi="Palatino Linotype" w:cs="Arial"/>
          <w:i/>
        </w:rPr>
        <w:t>piramides</w:t>
      </w:r>
      <w:proofErr w:type="spellEnd"/>
      <w:r w:rsidR="000F3501" w:rsidRPr="000F3501">
        <w:rPr>
          <w:rFonts w:ascii="Palatino Linotype" w:eastAsia="Calibri" w:hAnsi="Palatino Linotype" w:cs="Arial"/>
          <w:i/>
        </w:rPr>
        <w:t xml:space="preserve"> con la tarifa autorizada de todo el Transporte Público en el estado de México. </w:t>
      </w:r>
      <w:proofErr w:type="spellStart"/>
      <w:r w:rsidR="000F3501" w:rsidRPr="000F3501">
        <w:rPr>
          <w:rFonts w:ascii="Palatino Linotype" w:eastAsia="Calibri" w:hAnsi="Palatino Linotype" w:cs="Arial"/>
          <w:i/>
        </w:rPr>
        <w:t>Estan</w:t>
      </w:r>
      <w:proofErr w:type="spellEnd"/>
      <w:r w:rsidR="000F3501" w:rsidRPr="000F3501">
        <w:rPr>
          <w:rFonts w:ascii="Palatino Linotype" w:eastAsia="Calibri" w:hAnsi="Palatino Linotype" w:cs="Arial"/>
          <w:i/>
        </w:rPr>
        <w:t xml:space="preserve"> evitando responder</w:t>
      </w:r>
      <w:r w:rsidR="004456B6" w:rsidRPr="00AA2DC4">
        <w:rPr>
          <w:rFonts w:ascii="Palatino Linotype" w:eastAsia="Calibri" w:hAnsi="Palatino Linotype" w:cs="Arial"/>
          <w:i/>
        </w:rPr>
        <w:t>.</w:t>
      </w:r>
      <w:r w:rsidR="00C208DE" w:rsidRPr="00AA2DC4">
        <w:rPr>
          <w:i/>
        </w:rPr>
        <w:t>” (Sic)</w:t>
      </w:r>
    </w:p>
    <w:p w14:paraId="0D6D463A" w14:textId="77777777" w:rsidR="008E5D47" w:rsidRDefault="008E5D47" w:rsidP="002021CB">
      <w:pPr>
        <w:pStyle w:val="Prrafodelista"/>
        <w:jc w:val="both"/>
        <w:rPr>
          <w:rFonts w:ascii="Palatino Linotype" w:hAnsi="Palatino Linotype"/>
          <w:b/>
          <w:i/>
          <w:sz w:val="22"/>
          <w:szCs w:val="22"/>
        </w:rPr>
      </w:pPr>
    </w:p>
    <w:p w14:paraId="6D9A15EC" w14:textId="77777777" w:rsidR="00D6648A" w:rsidRPr="00AA2DC4" w:rsidRDefault="00D6648A" w:rsidP="002021CB">
      <w:pPr>
        <w:pStyle w:val="Prrafodelista"/>
        <w:jc w:val="both"/>
        <w:rPr>
          <w:rFonts w:ascii="Palatino Linotype" w:hAnsi="Palatino Linotype"/>
          <w:b/>
          <w:i/>
          <w:sz w:val="22"/>
          <w:szCs w:val="22"/>
        </w:rPr>
      </w:pPr>
    </w:p>
    <w:p w14:paraId="4B47DF2B" w14:textId="77777777" w:rsidR="00D6648A" w:rsidRPr="00D6648A" w:rsidRDefault="00220DD2" w:rsidP="005B2E81">
      <w:pPr>
        <w:pStyle w:val="Prrafodelista"/>
        <w:numPr>
          <w:ilvl w:val="0"/>
          <w:numId w:val="2"/>
        </w:numPr>
        <w:spacing w:before="240" w:after="240" w:line="360" w:lineRule="auto"/>
        <w:ind w:left="0" w:right="191" w:firstLine="0"/>
        <w:jc w:val="both"/>
        <w:rPr>
          <w:rFonts w:ascii="Palatino Linotype" w:hAnsi="Palatino Linotype"/>
          <w:i/>
          <w:sz w:val="22"/>
          <w:szCs w:val="22"/>
        </w:rPr>
      </w:pPr>
      <w:r w:rsidRPr="00AA2DC4">
        <w:rPr>
          <w:rFonts w:ascii="Palatino Linotype" w:eastAsia="Calibri" w:hAnsi="Palatino Linotype" w:cs="Arial"/>
        </w:rPr>
        <w:t xml:space="preserve">El </w:t>
      </w:r>
      <w:r w:rsidRPr="00AA2DC4">
        <w:rPr>
          <w:rFonts w:ascii="Palatino Linotype" w:eastAsia="Calibri" w:hAnsi="Palatino Linotype" w:cs="Times New Roman"/>
        </w:rPr>
        <w:t>Comisionado</w:t>
      </w:r>
      <w:r w:rsidRPr="00AA2DC4">
        <w:rPr>
          <w:rFonts w:ascii="Palatino Linotype" w:eastAsia="Calibri" w:hAnsi="Palatino Linotype" w:cs="Arial"/>
        </w:rPr>
        <w:t xml:space="preserve"> Ponente con fundamento en lo dispuesto por el artículo 185 fracción II de la ley de la materia, a través del acuerdo de admisión de fecha </w:t>
      </w:r>
      <w:r w:rsidR="000F3501">
        <w:rPr>
          <w:rFonts w:ascii="Palatino Linotype" w:eastAsia="Calibri" w:hAnsi="Palatino Linotype" w:cs="Arial"/>
        </w:rPr>
        <w:t>dieciocho (18)</w:t>
      </w:r>
      <w:r w:rsidR="0090758F">
        <w:rPr>
          <w:rFonts w:ascii="Palatino Linotype" w:eastAsia="Calibri" w:hAnsi="Palatino Linotype" w:cs="Arial"/>
        </w:rPr>
        <w:t xml:space="preserve"> de octubre</w:t>
      </w:r>
      <w:r w:rsidR="00D03870" w:rsidRPr="00AA2DC4">
        <w:rPr>
          <w:rFonts w:ascii="Palatino Linotype" w:eastAsia="Calibri" w:hAnsi="Palatino Linotype" w:cs="Arial"/>
        </w:rPr>
        <w:t xml:space="preserve"> </w:t>
      </w:r>
      <w:r w:rsidR="00FA3B14" w:rsidRPr="00AA2DC4">
        <w:rPr>
          <w:rFonts w:ascii="Palatino Linotype" w:eastAsia="Calibri" w:hAnsi="Palatino Linotype" w:cs="Arial"/>
        </w:rPr>
        <w:t>de dos mil dieciocho</w:t>
      </w:r>
      <w:r w:rsidRPr="00AA2DC4">
        <w:rPr>
          <w:rFonts w:ascii="Palatino Linotype" w:eastAsia="Calibri" w:hAnsi="Palatino Linotype" w:cs="Arial"/>
        </w:rPr>
        <w:t xml:space="preserve">, puso a disposición de las partes el </w:t>
      </w:r>
    </w:p>
    <w:p w14:paraId="14718D03" w14:textId="1F4945C5" w:rsidR="00583389" w:rsidRPr="00AA2DC4" w:rsidRDefault="00220DD2" w:rsidP="005B2E81">
      <w:pPr>
        <w:pStyle w:val="Prrafodelista"/>
        <w:spacing w:before="240" w:after="240" w:line="360" w:lineRule="auto"/>
        <w:ind w:left="0" w:right="49"/>
        <w:jc w:val="both"/>
        <w:rPr>
          <w:rFonts w:ascii="Palatino Linotype" w:hAnsi="Palatino Linotype"/>
          <w:i/>
          <w:sz w:val="22"/>
          <w:szCs w:val="22"/>
        </w:rPr>
      </w:pPr>
      <w:proofErr w:type="gramStart"/>
      <w:r w:rsidRPr="00AA2DC4">
        <w:rPr>
          <w:rFonts w:ascii="Palatino Linotype" w:eastAsia="Calibri" w:hAnsi="Palatino Linotype" w:cs="Arial"/>
        </w:rPr>
        <w:lastRenderedPageBreak/>
        <w:t>expediente</w:t>
      </w:r>
      <w:proofErr w:type="gramEnd"/>
      <w:r w:rsidRPr="00AA2DC4">
        <w:rPr>
          <w:rFonts w:ascii="Palatino Linotype" w:eastAsia="Calibri" w:hAnsi="Palatino Linotype" w:cs="Arial"/>
        </w:rPr>
        <w:t xml:space="preserve"> electrónico vía Sistema de Acceso a la Información Mexiquense </w:t>
      </w:r>
      <w:r w:rsidRPr="00AA2DC4">
        <w:rPr>
          <w:rFonts w:ascii="Palatino Linotype" w:eastAsia="Calibri" w:hAnsi="Palatino Linotype" w:cs="Arial"/>
          <w:b/>
        </w:rPr>
        <w:t xml:space="preserve">SAIMEX </w:t>
      </w:r>
      <w:r w:rsidRPr="00AA2DC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presentará el Informe Justificado procedente.</w:t>
      </w:r>
    </w:p>
    <w:p w14:paraId="76865E16" w14:textId="77777777" w:rsidR="00583389" w:rsidRPr="00AA2DC4" w:rsidRDefault="00583389" w:rsidP="002021CB">
      <w:pPr>
        <w:pStyle w:val="Prrafodelista"/>
        <w:spacing w:before="240" w:after="240"/>
        <w:ind w:left="142"/>
        <w:jc w:val="both"/>
        <w:rPr>
          <w:rFonts w:ascii="Palatino Linotype" w:hAnsi="Palatino Linotype"/>
          <w:i/>
          <w:sz w:val="22"/>
          <w:szCs w:val="22"/>
        </w:rPr>
      </w:pPr>
    </w:p>
    <w:p w14:paraId="077273D4" w14:textId="5FEAFA8B" w:rsidR="00E556FC" w:rsidRPr="005B2E81" w:rsidRDefault="00585F00" w:rsidP="009C39CF">
      <w:pPr>
        <w:pStyle w:val="Prrafodelista"/>
        <w:numPr>
          <w:ilvl w:val="0"/>
          <w:numId w:val="2"/>
        </w:numPr>
        <w:spacing w:before="240" w:after="240" w:line="360" w:lineRule="auto"/>
        <w:ind w:left="0" w:right="49" w:firstLine="0"/>
        <w:jc w:val="both"/>
        <w:rPr>
          <w:rFonts w:ascii="Palatino Linotype" w:hAnsi="Palatino Linotype"/>
          <w:i/>
          <w:sz w:val="22"/>
          <w:szCs w:val="22"/>
        </w:rPr>
      </w:pPr>
      <w:r w:rsidRPr="00AA2DC4">
        <w:rPr>
          <w:rFonts w:ascii="Palatino Linotype" w:eastAsia="Calibri" w:hAnsi="Palatino Linotype" w:cs="Arial"/>
        </w:rPr>
        <w:t xml:space="preserve">El día </w:t>
      </w:r>
      <w:r w:rsidR="000F3501">
        <w:rPr>
          <w:rFonts w:ascii="Palatino Linotype" w:eastAsia="Calibri" w:hAnsi="Palatino Linotype" w:cs="Times New Roman"/>
        </w:rPr>
        <w:t>veintinueve (29</w:t>
      </w:r>
      <w:r w:rsidR="0090758F">
        <w:rPr>
          <w:rFonts w:ascii="Palatino Linotype" w:eastAsia="Calibri" w:hAnsi="Palatino Linotype" w:cs="Times New Roman"/>
        </w:rPr>
        <w:t>) de octubre</w:t>
      </w:r>
      <w:r w:rsidR="00AC489E" w:rsidRPr="00AA2DC4">
        <w:rPr>
          <w:rFonts w:ascii="Palatino Linotype" w:eastAsia="Calibri" w:hAnsi="Palatino Linotype" w:cs="Arial"/>
        </w:rPr>
        <w:t xml:space="preserve"> </w:t>
      </w:r>
      <w:r w:rsidR="00FA3B14" w:rsidRPr="00AA2DC4">
        <w:rPr>
          <w:rFonts w:ascii="Palatino Linotype" w:eastAsia="Calibri" w:hAnsi="Palatino Linotype" w:cs="Arial"/>
        </w:rPr>
        <w:t>de dos mil dieciocho</w:t>
      </w:r>
      <w:r w:rsidRPr="00AA2DC4">
        <w:rPr>
          <w:rFonts w:ascii="Palatino Linotype" w:eastAsia="Calibri" w:hAnsi="Palatino Linotype" w:cs="Arial"/>
        </w:rPr>
        <w:t xml:space="preserv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presentó su informe justificado, </w:t>
      </w:r>
      <w:r w:rsidR="00041672" w:rsidRPr="00AA2DC4">
        <w:rPr>
          <w:rFonts w:ascii="Palatino Linotype" w:eastAsia="MS Mincho" w:hAnsi="Palatino Linotype" w:cs="Times New Roman"/>
        </w:rPr>
        <w:t xml:space="preserve">mismo que </w:t>
      </w:r>
      <w:r w:rsidR="00181E9E" w:rsidRPr="00AA2DC4">
        <w:rPr>
          <w:rFonts w:ascii="Palatino Linotype" w:eastAsia="MS Mincho" w:hAnsi="Palatino Linotype" w:cs="Times New Roman"/>
        </w:rPr>
        <w:t xml:space="preserve">fue dado a conocer al recurrente el día </w:t>
      </w:r>
      <w:r w:rsidR="000F3501">
        <w:rPr>
          <w:rFonts w:ascii="Palatino Linotype" w:eastAsia="MS Mincho" w:hAnsi="Palatino Linotype" w:cs="Times New Roman"/>
        </w:rPr>
        <w:t>cinco (5) de noviembre</w:t>
      </w:r>
      <w:r w:rsidR="00181E9E" w:rsidRPr="00AA2DC4">
        <w:rPr>
          <w:rFonts w:ascii="Palatino Linotype" w:eastAsia="MS Mincho" w:hAnsi="Palatino Linotype" w:cs="Times New Roman"/>
        </w:rPr>
        <w:t xml:space="preserve"> de la presente anualidad</w:t>
      </w:r>
      <w:r w:rsidR="00041672" w:rsidRPr="00AA2DC4">
        <w:rPr>
          <w:rFonts w:ascii="Palatino Linotype" w:eastAsia="MS Mincho" w:hAnsi="Palatino Linotype" w:cs="Times New Roman"/>
        </w:rPr>
        <w:t xml:space="preserve">, el cual consiste </w:t>
      </w:r>
      <w:r w:rsidR="00181E9E" w:rsidRPr="00AA2DC4">
        <w:rPr>
          <w:rFonts w:ascii="Palatino Linotype" w:eastAsia="MS Mincho" w:hAnsi="Palatino Linotype" w:cs="Times New Roman"/>
        </w:rPr>
        <w:t xml:space="preserve">medularmente </w:t>
      </w:r>
      <w:r w:rsidR="00041672" w:rsidRPr="00AA2DC4">
        <w:rPr>
          <w:rFonts w:ascii="Palatino Linotype" w:eastAsia="MS Mincho" w:hAnsi="Palatino Linotype" w:cs="Times New Roman"/>
        </w:rPr>
        <w:t>en los siguientes términos:</w:t>
      </w:r>
    </w:p>
    <w:p w14:paraId="6FE323D2" w14:textId="77777777" w:rsidR="005B2E81" w:rsidRPr="00AA2DC4" w:rsidRDefault="005B2E81" w:rsidP="005B2E81">
      <w:pPr>
        <w:pStyle w:val="Prrafodelista"/>
        <w:spacing w:before="240" w:after="240" w:line="360" w:lineRule="auto"/>
        <w:ind w:left="0" w:right="49"/>
        <w:jc w:val="both"/>
        <w:rPr>
          <w:rFonts w:ascii="Palatino Linotype" w:hAnsi="Palatino Linotype"/>
          <w:i/>
          <w:sz w:val="22"/>
          <w:szCs w:val="22"/>
        </w:rPr>
      </w:pPr>
    </w:p>
    <w:p w14:paraId="37052CA7" w14:textId="7D717664" w:rsidR="008A72B7" w:rsidRDefault="00FF651F" w:rsidP="008A72B7">
      <w:pPr>
        <w:pStyle w:val="Prrafodelista"/>
        <w:numPr>
          <w:ilvl w:val="0"/>
          <w:numId w:val="17"/>
        </w:numPr>
        <w:spacing w:before="240" w:after="240" w:line="360" w:lineRule="auto"/>
        <w:ind w:left="1276" w:hanging="196"/>
        <w:rPr>
          <w:rFonts w:ascii="Palatino Linotype" w:eastAsia="MS Mincho" w:hAnsi="Palatino Linotype" w:cs="Times New Roman"/>
          <w:i/>
        </w:rPr>
      </w:pPr>
      <w:hyperlink r:id="rId18" w:history="1">
        <w:r w:rsidR="008A72B7" w:rsidRPr="008A72B7">
          <w:rPr>
            <w:rFonts w:ascii="Palatino Linotype" w:eastAsia="MS Mincho" w:hAnsi="Palatino Linotype" w:cs="Times New Roman"/>
            <w:i/>
          </w:rPr>
          <w:t>Informe_Justificado_03908.pdf</w:t>
        </w:r>
      </w:hyperlink>
    </w:p>
    <w:p w14:paraId="77E218B6" w14:textId="77777777" w:rsidR="005B2E81" w:rsidRDefault="005B2E81" w:rsidP="005B2E81">
      <w:pPr>
        <w:pStyle w:val="Prrafodelista"/>
        <w:spacing w:before="240" w:after="240" w:line="360" w:lineRule="auto"/>
        <w:ind w:left="1276"/>
        <w:rPr>
          <w:rFonts w:ascii="Palatino Linotype" w:eastAsia="MS Mincho" w:hAnsi="Palatino Linotype" w:cs="Times New Roman"/>
          <w:i/>
        </w:rPr>
      </w:pPr>
    </w:p>
    <w:p w14:paraId="36412D3E" w14:textId="0CDBF2F5" w:rsidR="008F3AFB" w:rsidRDefault="008F3AFB" w:rsidP="008F3AFB">
      <w:pPr>
        <w:pStyle w:val="Prrafodelista"/>
        <w:spacing w:before="240" w:after="240" w:line="360" w:lineRule="auto"/>
        <w:ind w:left="0"/>
        <w:jc w:val="center"/>
        <w:rPr>
          <w:rFonts w:ascii="Palatino Linotype" w:eastAsia="MS Mincho" w:hAnsi="Palatino Linotype" w:cs="Times New Roman"/>
          <w:i/>
        </w:rPr>
      </w:pPr>
      <w:r>
        <w:rPr>
          <w:noProof/>
          <w:lang w:val="es-MX" w:eastAsia="es-MX"/>
        </w:rPr>
        <w:drawing>
          <wp:inline distT="0" distB="0" distL="0" distR="0" wp14:anchorId="6D046902" wp14:editId="21705743">
            <wp:extent cx="3919994" cy="2249393"/>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195" t="30227" r="29580" b="26694"/>
                    <a:stretch/>
                  </pic:blipFill>
                  <pic:spPr bwMode="auto">
                    <a:xfrm>
                      <a:off x="0" y="0"/>
                      <a:ext cx="3941785" cy="2261897"/>
                    </a:xfrm>
                    <a:prstGeom prst="rect">
                      <a:avLst/>
                    </a:prstGeom>
                    <a:ln>
                      <a:noFill/>
                    </a:ln>
                    <a:extLst>
                      <a:ext uri="{53640926-AAD7-44D8-BBD7-CCE9431645EC}">
                        <a14:shadowObscured xmlns:a14="http://schemas.microsoft.com/office/drawing/2010/main"/>
                      </a:ext>
                    </a:extLst>
                  </pic:spPr>
                </pic:pic>
              </a:graphicData>
            </a:graphic>
          </wp:inline>
        </w:drawing>
      </w:r>
    </w:p>
    <w:p w14:paraId="700FFFF6" w14:textId="74D27AA0" w:rsidR="008A72B7" w:rsidRDefault="00237777" w:rsidP="00237777">
      <w:pPr>
        <w:jc w:val="center"/>
        <w:rPr>
          <w:rFonts w:ascii="Palatino Linotype" w:eastAsia="MS Mincho" w:hAnsi="Palatino Linotype" w:cs="Times New Roman"/>
          <w:i/>
        </w:rPr>
      </w:pPr>
      <w:r>
        <w:rPr>
          <w:noProof/>
          <w:lang w:val="es-MX" w:eastAsia="es-MX"/>
        </w:rPr>
        <w:lastRenderedPageBreak/>
        <w:drawing>
          <wp:inline distT="0" distB="0" distL="0" distR="0" wp14:anchorId="49B732DA" wp14:editId="1B683F33">
            <wp:extent cx="5115646" cy="2091193"/>
            <wp:effectExtent l="0" t="0" r="889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36" t="33250" r="29722" b="36268"/>
                    <a:stretch/>
                  </pic:blipFill>
                  <pic:spPr bwMode="auto">
                    <a:xfrm>
                      <a:off x="0" y="0"/>
                      <a:ext cx="5189037" cy="2121194"/>
                    </a:xfrm>
                    <a:prstGeom prst="rect">
                      <a:avLst/>
                    </a:prstGeom>
                    <a:ln>
                      <a:noFill/>
                    </a:ln>
                    <a:extLst>
                      <a:ext uri="{53640926-AAD7-44D8-BBD7-CCE9431645EC}">
                        <a14:shadowObscured xmlns:a14="http://schemas.microsoft.com/office/drawing/2010/main"/>
                      </a:ext>
                    </a:extLst>
                  </pic:spPr>
                </pic:pic>
              </a:graphicData>
            </a:graphic>
          </wp:inline>
        </w:drawing>
      </w:r>
    </w:p>
    <w:p w14:paraId="18B100A8" w14:textId="746B8B06" w:rsidR="00237777" w:rsidRDefault="00237777" w:rsidP="00237777">
      <w:pPr>
        <w:jc w:val="center"/>
        <w:rPr>
          <w:rFonts w:ascii="Palatino Linotype" w:eastAsia="MS Mincho" w:hAnsi="Palatino Linotype" w:cs="Times New Roman"/>
          <w:i/>
        </w:rPr>
      </w:pPr>
      <w:r>
        <w:rPr>
          <w:noProof/>
          <w:lang w:val="es-MX" w:eastAsia="es-MX"/>
        </w:rPr>
        <w:drawing>
          <wp:inline distT="0" distB="0" distL="0" distR="0" wp14:anchorId="5CC15C8A" wp14:editId="29E727C6">
            <wp:extent cx="5057030" cy="16797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37" t="28213" r="28586" b="48356"/>
                    <a:stretch/>
                  </pic:blipFill>
                  <pic:spPr bwMode="auto">
                    <a:xfrm>
                      <a:off x="0" y="0"/>
                      <a:ext cx="5175749" cy="1719170"/>
                    </a:xfrm>
                    <a:prstGeom prst="rect">
                      <a:avLst/>
                    </a:prstGeom>
                    <a:ln>
                      <a:noFill/>
                    </a:ln>
                    <a:extLst>
                      <a:ext uri="{53640926-AAD7-44D8-BBD7-CCE9431645EC}">
                        <a14:shadowObscured xmlns:a14="http://schemas.microsoft.com/office/drawing/2010/main"/>
                      </a:ext>
                    </a:extLst>
                  </pic:spPr>
                </pic:pic>
              </a:graphicData>
            </a:graphic>
          </wp:inline>
        </w:drawing>
      </w:r>
    </w:p>
    <w:p w14:paraId="759EB8CA" w14:textId="2B7D423A" w:rsidR="00237777" w:rsidRPr="008F3AFB" w:rsidRDefault="00237777" w:rsidP="00237777">
      <w:pPr>
        <w:jc w:val="center"/>
        <w:rPr>
          <w:rFonts w:ascii="Palatino Linotype" w:eastAsia="MS Mincho" w:hAnsi="Palatino Linotype" w:cs="Times New Roman"/>
          <w:i/>
        </w:rPr>
      </w:pPr>
      <w:r>
        <w:rPr>
          <w:noProof/>
          <w:lang w:val="es-MX" w:eastAsia="es-MX"/>
        </w:rPr>
        <w:drawing>
          <wp:inline distT="0" distB="0" distL="0" distR="0" wp14:anchorId="7F62631D" wp14:editId="3B6486D0">
            <wp:extent cx="5114137" cy="49298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37" t="75075" r="28586" b="18125"/>
                    <a:stretch/>
                  </pic:blipFill>
                  <pic:spPr bwMode="auto">
                    <a:xfrm>
                      <a:off x="0" y="0"/>
                      <a:ext cx="5475653" cy="527829"/>
                    </a:xfrm>
                    <a:prstGeom prst="rect">
                      <a:avLst/>
                    </a:prstGeom>
                    <a:ln>
                      <a:noFill/>
                    </a:ln>
                    <a:extLst>
                      <a:ext uri="{53640926-AAD7-44D8-BBD7-CCE9431645EC}">
                        <a14:shadowObscured xmlns:a14="http://schemas.microsoft.com/office/drawing/2010/main"/>
                      </a:ext>
                    </a:extLst>
                  </pic:spPr>
                </pic:pic>
              </a:graphicData>
            </a:graphic>
          </wp:inline>
        </w:drawing>
      </w:r>
    </w:p>
    <w:p w14:paraId="347660B1" w14:textId="1127A913" w:rsidR="008A72B7" w:rsidRDefault="00FF651F" w:rsidP="008A72B7">
      <w:pPr>
        <w:pStyle w:val="Prrafodelista"/>
        <w:numPr>
          <w:ilvl w:val="0"/>
          <w:numId w:val="17"/>
        </w:numPr>
        <w:spacing w:before="240" w:after="240" w:line="360" w:lineRule="auto"/>
        <w:ind w:left="1276" w:hanging="196"/>
        <w:rPr>
          <w:rFonts w:ascii="Palatino Linotype" w:eastAsia="MS Mincho" w:hAnsi="Palatino Linotype" w:cs="Times New Roman"/>
          <w:i/>
        </w:rPr>
      </w:pPr>
      <w:hyperlink r:id="rId22" w:history="1">
        <w:proofErr w:type="spellStart"/>
        <w:r w:rsidR="008A72B7" w:rsidRPr="008A72B7">
          <w:rPr>
            <w:rFonts w:ascii="Palatino Linotype" w:eastAsia="MS Mincho" w:hAnsi="Palatino Linotype" w:cs="Times New Roman"/>
            <w:i/>
          </w:rPr>
          <w:t>OneTouch</w:t>
        </w:r>
        <w:proofErr w:type="spellEnd"/>
        <w:r w:rsidR="008A72B7" w:rsidRPr="008A72B7">
          <w:rPr>
            <w:rFonts w:ascii="Palatino Linotype" w:eastAsia="MS Mincho" w:hAnsi="Palatino Linotype" w:cs="Times New Roman"/>
            <w:i/>
          </w:rPr>
          <w:t xml:space="preserve"> Oct 29, 2018 (1).PDF</w:t>
        </w:r>
      </w:hyperlink>
    </w:p>
    <w:p w14:paraId="635FC69A" w14:textId="77777777" w:rsidR="006D6D3F" w:rsidRDefault="006D6D3F" w:rsidP="006D6D3F">
      <w:pPr>
        <w:pStyle w:val="Prrafodelista"/>
        <w:spacing w:before="240" w:after="240" w:line="360" w:lineRule="auto"/>
        <w:ind w:left="1276"/>
        <w:rPr>
          <w:rFonts w:ascii="Palatino Linotype" w:eastAsia="MS Mincho" w:hAnsi="Palatino Linotype" w:cs="Times New Roman"/>
          <w:i/>
        </w:rPr>
      </w:pPr>
    </w:p>
    <w:p w14:paraId="04550F11" w14:textId="0C735506" w:rsidR="008A72B7" w:rsidRPr="008A72B7" w:rsidRDefault="00237777" w:rsidP="00237777">
      <w:pPr>
        <w:pStyle w:val="Prrafodelista"/>
        <w:rPr>
          <w:rFonts w:ascii="Palatino Linotype" w:eastAsia="MS Mincho" w:hAnsi="Palatino Linotype" w:cs="Times New Roman"/>
          <w:i/>
        </w:rPr>
      </w:pPr>
      <w:r>
        <w:rPr>
          <w:noProof/>
          <w:lang w:val="es-MX" w:eastAsia="es-MX"/>
        </w:rPr>
        <w:lastRenderedPageBreak/>
        <w:drawing>
          <wp:inline distT="0" distB="0" distL="0" distR="0" wp14:anchorId="3F9180A6" wp14:editId="19BD6C90">
            <wp:extent cx="5136542" cy="2820872"/>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37" t="39548" r="28307" b="23169"/>
                    <a:stretch/>
                  </pic:blipFill>
                  <pic:spPr bwMode="auto">
                    <a:xfrm>
                      <a:off x="0" y="0"/>
                      <a:ext cx="5181318" cy="2845462"/>
                    </a:xfrm>
                    <a:prstGeom prst="rect">
                      <a:avLst/>
                    </a:prstGeom>
                    <a:ln>
                      <a:noFill/>
                    </a:ln>
                    <a:extLst>
                      <a:ext uri="{53640926-AAD7-44D8-BBD7-CCE9431645EC}">
                        <a14:shadowObscured xmlns:a14="http://schemas.microsoft.com/office/drawing/2010/main"/>
                      </a:ext>
                    </a:extLst>
                  </pic:spPr>
                </pic:pic>
              </a:graphicData>
            </a:graphic>
          </wp:inline>
        </w:drawing>
      </w:r>
    </w:p>
    <w:p w14:paraId="6C52F0C3" w14:textId="77777777" w:rsidR="006D6D3F" w:rsidRPr="006D6D3F" w:rsidRDefault="006D6D3F" w:rsidP="006D6D3F">
      <w:pPr>
        <w:pStyle w:val="Prrafodelista"/>
        <w:spacing w:before="240" w:after="240" w:line="360" w:lineRule="auto"/>
        <w:ind w:left="709" w:right="333"/>
        <w:rPr>
          <w:rFonts w:ascii="Palatino Linotype" w:eastAsia="MS Mincho" w:hAnsi="Palatino Linotype" w:cs="Times New Roman"/>
          <w:i/>
        </w:rPr>
      </w:pPr>
    </w:p>
    <w:p w14:paraId="0ADA0AE7" w14:textId="61A707E6" w:rsidR="000F3501" w:rsidRPr="006D6D3F" w:rsidRDefault="008A72B7" w:rsidP="00237777">
      <w:pPr>
        <w:pStyle w:val="Prrafodelista"/>
        <w:numPr>
          <w:ilvl w:val="0"/>
          <w:numId w:val="17"/>
        </w:numPr>
        <w:spacing w:before="240" w:after="240" w:line="360" w:lineRule="auto"/>
        <w:ind w:left="709" w:right="333"/>
        <w:rPr>
          <w:rFonts w:ascii="Palatino Linotype" w:eastAsia="MS Mincho" w:hAnsi="Palatino Linotype" w:cs="Times New Roman"/>
          <w:i/>
        </w:rPr>
      </w:pPr>
      <w:r w:rsidRPr="00237777">
        <w:rPr>
          <w:rFonts w:ascii="Palatino Linotype" w:eastAsia="Calibri" w:hAnsi="Palatino Linotype" w:cs="Arial"/>
        </w:rPr>
        <w:t xml:space="preserve">Cabe señalar que el documento denominado </w:t>
      </w:r>
      <w:hyperlink r:id="rId24" w:history="1">
        <w:proofErr w:type="spellStart"/>
        <w:r w:rsidRPr="00237777">
          <w:rPr>
            <w:rFonts w:ascii="Palatino Linotype" w:eastAsia="MS Mincho" w:hAnsi="Palatino Linotype" w:cs="Times New Roman"/>
            <w:i/>
          </w:rPr>
          <w:t>PIRAMIDES.rar</w:t>
        </w:r>
        <w:proofErr w:type="spellEnd"/>
      </w:hyperlink>
      <w:r w:rsidRPr="00237777">
        <w:rPr>
          <w:rFonts w:ascii="Palatino Linotype" w:eastAsia="MS Mincho" w:hAnsi="Palatino Linotype" w:cs="Times New Roman"/>
          <w:i/>
        </w:rPr>
        <w:t xml:space="preserve"> </w:t>
      </w:r>
      <w:r w:rsidRPr="00237777">
        <w:rPr>
          <w:rFonts w:ascii="Palatino Linotype" w:hAnsi="Palatino Linotype"/>
          <w:bCs/>
        </w:rPr>
        <w:t>no fue dado a conocer al recurrente en virtud de contener datos personales, información que será analizada con posterioridad.</w:t>
      </w:r>
    </w:p>
    <w:p w14:paraId="44EB5B7B" w14:textId="77777777" w:rsidR="006D6D3F" w:rsidRPr="00237777" w:rsidRDefault="006D6D3F" w:rsidP="006D6D3F">
      <w:pPr>
        <w:pStyle w:val="Prrafodelista"/>
        <w:spacing w:before="240" w:after="240" w:line="360" w:lineRule="auto"/>
        <w:ind w:left="709" w:right="333"/>
        <w:rPr>
          <w:rFonts w:ascii="Palatino Linotype" w:eastAsia="MS Mincho" w:hAnsi="Palatino Linotype" w:cs="Times New Roman"/>
          <w:i/>
        </w:rPr>
      </w:pPr>
    </w:p>
    <w:p w14:paraId="5148088A" w14:textId="77777777" w:rsidR="00A71BC1" w:rsidRPr="00A71BC1" w:rsidRDefault="00A71BC1" w:rsidP="00A71BC1">
      <w:pPr>
        <w:pStyle w:val="Prrafodelista"/>
        <w:ind w:left="0"/>
        <w:jc w:val="center"/>
        <w:rPr>
          <w:rFonts w:ascii="Palatino Linotype" w:eastAsia="MS Mincho" w:hAnsi="Palatino Linotype" w:cs="Times New Roman"/>
          <w:i/>
          <w:sz w:val="14"/>
        </w:rPr>
      </w:pPr>
    </w:p>
    <w:p w14:paraId="6BEBCB2D" w14:textId="33915BEB" w:rsidR="00A71BC1" w:rsidRPr="00CA6964" w:rsidRDefault="008A72B7" w:rsidP="009C39CF">
      <w:pPr>
        <w:pStyle w:val="Prrafodelista"/>
        <w:numPr>
          <w:ilvl w:val="0"/>
          <w:numId w:val="2"/>
        </w:numPr>
        <w:spacing w:before="240" w:after="240" w:line="360" w:lineRule="auto"/>
        <w:ind w:left="0" w:right="-234" w:firstLine="0"/>
        <w:jc w:val="both"/>
        <w:rPr>
          <w:rFonts w:ascii="Palatino Linotype" w:hAnsi="Palatino Linotype"/>
        </w:rPr>
      </w:pPr>
      <w:r w:rsidRPr="00A71BC1">
        <w:rPr>
          <w:rFonts w:ascii="Palatino Linotype" w:eastAsia="Calibri" w:hAnsi="Palatino Linotype" w:cs="Arial"/>
        </w:rPr>
        <w:t>Consecutivamente</w:t>
      </w:r>
      <w:r w:rsidR="00A71BC1" w:rsidRPr="00CA6964">
        <w:rPr>
          <w:rFonts w:ascii="Palatino Linotype" w:hAnsi="Palatino Linotype"/>
        </w:rPr>
        <w:t xml:space="preserve">, </w:t>
      </w:r>
      <w:r w:rsidR="00A71BC1" w:rsidRPr="002052ED">
        <w:rPr>
          <w:rFonts w:ascii="Palatino Linotype" w:hAnsi="Palatino Linotype"/>
        </w:rPr>
        <w:t>el Comisionado Ponente decretó el cierre de instrucción</w:t>
      </w:r>
      <w:r w:rsidR="00A71BC1" w:rsidRPr="00CA6964">
        <w:rPr>
          <w:rFonts w:ascii="Palatino Linotype" w:hAnsi="Palatino Linotype"/>
        </w:rPr>
        <w:t xml:space="preserve"> </w:t>
      </w:r>
      <w:r w:rsidR="00A71BC1" w:rsidRPr="002052ED">
        <w:rPr>
          <w:rFonts w:ascii="Palatino Linotype" w:hAnsi="Palatino Linotype"/>
        </w:rPr>
        <w:t xml:space="preserve">mediante acuerdo de fecha </w:t>
      </w:r>
      <w:r w:rsidR="00E442D0">
        <w:rPr>
          <w:rFonts w:ascii="Palatino Linotype" w:hAnsi="Palatino Linotype"/>
        </w:rPr>
        <w:t>doce (12)</w:t>
      </w:r>
      <w:r w:rsidR="00A71BC1">
        <w:rPr>
          <w:rFonts w:ascii="Palatino Linotype" w:hAnsi="Palatino Linotype"/>
        </w:rPr>
        <w:t xml:space="preserve"> de noviembre </w:t>
      </w:r>
      <w:r w:rsidR="00A71BC1" w:rsidRPr="002052ED">
        <w:rPr>
          <w:rFonts w:ascii="Palatino Linotype" w:hAnsi="Palatino Linotype"/>
        </w:rPr>
        <w:t xml:space="preserve">de la presente anualidad, </w:t>
      </w:r>
      <w:r w:rsidR="00A71BC1" w:rsidRPr="00CA6964">
        <w:rPr>
          <w:rFonts w:ascii="Palatino Linotype" w:hAnsi="Palatino Linotype"/>
        </w:rPr>
        <w:t>por lo que, ordenó turnar el expediente a resolución.</w:t>
      </w:r>
    </w:p>
    <w:p w14:paraId="4FDE6965" w14:textId="77777777" w:rsidR="00A71BC1" w:rsidRPr="00446E3A" w:rsidRDefault="00A71BC1" w:rsidP="00A71BC1">
      <w:pPr>
        <w:pStyle w:val="Prrafodelista"/>
        <w:spacing w:before="240" w:after="160"/>
        <w:ind w:left="284" w:right="34"/>
        <w:jc w:val="both"/>
        <w:rPr>
          <w:rFonts w:ascii="Arial" w:hAnsi="Arial" w:cs="Arial"/>
        </w:rPr>
      </w:pPr>
    </w:p>
    <w:p w14:paraId="1636A8CA" w14:textId="77777777" w:rsidR="007F2188" w:rsidRDefault="00A71BC1" w:rsidP="005B2E81">
      <w:pPr>
        <w:pStyle w:val="Prrafodelista"/>
        <w:numPr>
          <w:ilvl w:val="0"/>
          <w:numId w:val="2"/>
        </w:numPr>
        <w:spacing w:before="240" w:after="240" w:line="360" w:lineRule="auto"/>
        <w:ind w:left="0" w:right="-234" w:firstLine="0"/>
        <w:jc w:val="both"/>
        <w:rPr>
          <w:rFonts w:ascii="Palatino Linotype" w:hAnsi="Palatino Linotype"/>
        </w:rPr>
      </w:pPr>
      <w:r w:rsidRPr="002052ED">
        <w:rPr>
          <w:rFonts w:ascii="Palatino Linotype" w:hAnsi="Palatino Linotype"/>
        </w:rPr>
        <w:t xml:space="preserve">El </w:t>
      </w:r>
      <w:r w:rsidR="00E442D0">
        <w:rPr>
          <w:rFonts w:ascii="Palatino Linotype" w:hAnsi="Palatino Linotype"/>
        </w:rPr>
        <w:t xml:space="preserve">treinta (30) de noviembre </w:t>
      </w:r>
      <w:r w:rsidRPr="002052ED">
        <w:rPr>
          <w:rFonts w:ascii="Palatino Linotype" w:hAnsi="Palatino Linotype"/>
        </w:rPr>
        <w:t>de dos mil dieciocho, con fundamento en el</w:t>
      </w:r>
      <w:r w:rsidRPr="002052ED">
        <w:rPr>
          <w:rFonts w:ascii="Palatino Linotype" w:hAnsi="Palatino Linotype"/>
        </w:rPr>
        <w:br/>
        <w:t>artículo 181 tercer párrafo de la Ley de Transparencia y Acceso a la</w:t>
      </w:r>
      <w:r w:rsidRPr="002052ED">
        <w:rPr>
          <w:rFonts w:ascii="Palatino Linotype" w:hAnsi="Palatino Linotype"/>
        </w:rPr>
        <w:br/>
        <w:t>Información Pública del Estado de México y Municipios, se notificó que el</w:t>
      </w:r>
      <w:r w:rsidRPr="002052ED">
        <w:rPr>
          <w:rFonts w:ascii="Palatino Linotype" w:hAnsi="Palatino Linotype"/>
        </w:rPr>
        <w:br/>
      </w:r>
      <w:r w:rsidRPr="007F2188">
        <w:rPr>
          <w:rFonts w:ascii="Palatino Linotype" w:hAnsi="Palatino Linotype"/>
        </w:rPr>
        <w:t xml:space="preserve">plazo de treinta (30) días para resolver el recurso de revisión, sería ampliado por un </w:t>
      </w:r>
    </w:p>
    <w:p w14:paraId="4E934FD0" w14:textId="77777777" w:rsidR="005B2E81" w:rsidRDefault="005B2E81" w:rsidP="005B2E81">
      <w:pPr>
        <w:spacing w:before="240" w:after="240" w:line="360" w:lineRule="auto"/>
        <w:ind w:right="-234"/>
        <w:jc w:val="both"/>
        <w:rPr>
          <w:rFonts w:ascii="Palatino Linotype" w:hAnsi="Palatino Linotype"/>
        </w:rPr>
      </w:pPr>
    </w:p>
    <w:p w14:paraId="227E1ED6" w14:textId="49F6091A" w:rsidR="00A71BC1" w:rsidRPr="005B2E81" w:rsidRDefault="00A71BC1" w:rsidP="00264A9A">
      <w:pPr>
        <w:spacing w:before="240" w:after="240" w:line="360" w:lineRule="auto"/>
        <w:ind w:right="-234"/>
        <w:jc w:val="both"/>
        <w:rPr>
          <w:rFonts w:ascii="Palatino Linotype" w:hAnsi="Palatino Linotype"/>
        </w:rPr>
      </w:pPr>
      <w:proofErr w:type="gramStart"/>
      <w:r w:rsidRPr="005B2E81">
        <w:rPr>
          <w:rFonts w:ascii="Palatino Linotype" w:hAnsi="Palatino Linotype"/>
        </w:rPr>
        <w:lastRenderedPageBreak/>
        <w:t>periodo</w:t>
      </w:r>
      <w:proofErr w:type="gramEnd"/>
      <w:r w:rsidRPr="005B2E81">
        <w:rPr>
          <w:rFonts w:ascii="Palatino Linotype" w:hAnsi="Palatino Linotype"/>
        </w:rPr>
        <w:t xml:space="preserve"> de quince (15) días hábiles adicionales, debido a la naturaleza,</w:t>
      </w:r>
      <w:r w:rsidRPr="005B2E81">
        <w:rPr>
          <w:rFonts w:ascii="Palatino Linotype" w:hAnsi="Palatino Linotype"/>
        </w:rPr>
        <w:br/>
        <w:t>complejidad del asunto y para un mejor estudio.</w:t>
      </w:r>
    </w:p>
    <w:p w14:paraId="6BAD0AA9" w14:textId="7411E82F" w:rsidR="0074154B" w:rsidRPr="00AA2DC4" w:rsidRDefault="0074154B" w:rsidP="00646378">
      <w:pPr>
        <w:pStyle w:val="Prrafodelista"/>
        <w:ind w:left="0"/>
        <w:jc w:val="center"/>
        <w:rPr>
          <w:lang w:eastAsia="es-MX"/>
        </w:rPr>
      </w:pPr>
    </w:p>
    <w:p w14:paraId="51E91971" w14:textId="77777777" w:rsidR="00585F00" w:rsidRPr="00AA2DC4" w:rsidRDefault="00585F00" w:rsidP="00646378">
      <w:pPr>
        <w:pStyle w:val="Ttulo1"/>
        <w:spacing w:before="0"/>
        <w:jc w:val="center"/>
        <w:rPr>
          <w:b/>
        </w:rPr>
      </w:pPr>
      <w:bookmarkStart w:id="33" w:name="_Toc491791302"/>
      <w:bookmarkStart w:id="34" w:name="_Toc2773260"/>
      <w:r w:rsidRPr="00AA2DC4">
        <w:rPr>
          <w:b/>
        </w:rPr>
        <w:t>CONSIDERANDO</w:t>
      </w:r>
      <w:bookmarkEnd w:id="33"/>
      <w:bookmarkEnd w:id="34"/>
    </w:p>
    <w:p w14:paraId="7681ED66" w14:textId="77777777" w:rsidR="00585F00" w:rsidRPr="00646378" w:rsidRDefault="00585F00" w:rsidP="00585F00">
      <w:pPr>
        <w:rPr>
          <w:rFonts w:ascii="Palatino Linotype" w:hAnsi="Palatino Linotype"/>
          <w:sz w:val="12"/>
          <w:lang w:eastAsia="en-US"/>
        </w:rPr>
      </w:pPr>
    </w:p>
    <w:p w14:paraId="79BD4A77" w14:textId="77777777" w:rsidR="009C39CF" w:rsidRDefault="009C39CF" w:rsidP="00646378">
      <w:pPr>
        <w:pStyle w:val="Ttulo2"/>
        <w:spacing w:before="0"/>
        <w:rPr>
          <w:rFonts w:ascii="Palatino Linotype" w:hAnsi="Palatino Linotype"/>
          <w:b/>
          <w:color w:val="auto"/>
          <w:sz w:val="24"/>
        </w:rPr>
      </w:pPr>
      <w:bookmarkStart w:id="35" w:name="_Toc491791303"/>
    </w:p>
    <w:p w14:paraId="717D4ABA" w14:textId="77777777" w:rsidR="00585F00" w:rsidRPr="00AA2DC4" w:rsidRDefault="00585F00" w:rsidP="00646378">
      <w:pPr>
        <w:pStyle w:val="Ttulo2"/>
        <w:spacing w:before="0"/>
        <w:rPr>
          <w:rFonts w:ascii="Palatino Linotype" w:hAnsi="Palatino Linotype"/>
          <w:b/>
          <w:color w:val="auto"/>
          <w:sz w:val="24"/>
        </w:rPr>
      </w:pPr>
      <w:bookmarkStart w:id="36" w:name="_Toc2773261"/>
      <w:r w:rsidRPr="00AA2DC4">
        <w:rPr>
          <w:rFonts w:ascii="Palatino Linotype" w:hAnsi="Palatino Linotype"/>
          <w:b/>
          <w:color w:val="auto"/>
          <w:sz w:val="24"/>
        </w:rPr>
        <w:t>PRIMERO. De la competencia</w:t>
      </w:r>
      <w:bookmarkEnd w:id="35"/>
      <w:bookmarkEnd w:id="36"/>
    </w:p>
    <w:p w14:paraId="6EA8B854" w14:textId="77777777" w:rsidR="00585F00" w:rsidRPr="00646378" w:rsidRDefault="00585F00" w:rsidP="00646378">
      <w:pPr>
        <w:rPr>
          <w:sz w:val="12"/>
          <w:lang w:eastAsia="en-US"/>
        </w:rPr>
      </w:pPr>
    </w:p>
    <w:p w14:paraId="6B8755DE" w14:textId="18D24812" w:rsidR="009C39CF" w:rsidRPr="009C39CF" w:rsidRDefault="00585F00" w:rsidP="000A4F32">
      <w:pPr>
        <w:pStyle w:val="Prrafodelista"/>
        <w:numPr>
          <w:ilvl w:val="0"/>
          <w:numId w:val="2"/>
        </w:numPr>
        <w:spacing w:before="240" w:after="240" w:line="360" w:lineRule="auto"/>
        <w:ind w:left="709" w:right="49" w:hanging="709"/>
        <w:jc w:val="both"/>
        <w:rPr>
          <w:rFonts w:ascii="Palatino Linotype" w:eastAsia="Calibri" w:hAnsi="Palatino Linotype" w:cs="Times New Roman"/>
          <w:b/>
        </w:rPr>
      </w:pPr>
      <w:r w:rsidRPr="00AA2DC4">
        <w:rPr>
          <w:rFonts w:ascii="Palatino Linotype" w:eastAsia="Calibri" w:hAnsi="Palatino Linotype" w:cs="Times New Roman"/>
        </w:rPr>
        <w:t>Este Instituto de Transparencia, Acceso a la Información Pública y Protección</w:t>
      </w:r>
      <w:r w:rsidR="009C39CF">
        <w:rPr>
          <w:rFonts w:ascii="Palatino Linotype" w:eastAsia="Calibri" w:hAnsi="Palatino Linotype" w:cs="Times New Roman"/>
        </w:rPr>
        <w:t xml:space="preserve">  </w:t>
      </w:r>
      <w:r w:rsidRPr="00AA2DC4">
        <w:rPr>
          <w:rFonts w:ascii="Palatino Linotype" w:eastAsia="Calibri" w:hAnsi="Palatino Linotype" w:cs="Times New Roman"/>
        </w:rPr>
        <w:t xml:space="preserve"> </w:t>
      </w:r>
    </w:p>
    <w:p w14:paraId="59B46AF8" w14:textId="5BD8DAF8" w:rsidR="00585F00" w:rsidRPr="00AA2DC4" w:rsidRDefault="00585F00" w:rsidP="000A4F32">
      <w:pPr>
        <w:pStyle w:val="Prrafodelista"/>
        <w:spacing w:before="240" w:after="240" w:line="360" w:lineRule="auto"/>
        <w:ind w:left="0" w:right="49"/>
        <w:jc w:val="both"/>
        <w:rPr>
          <w:rFonts w:ascii="Palatino Linotype" w:eastAsia="Calibri" w:hAnsi="Palatino Linotype" w:cs="Times New Roman"/>
          <w:b/>
        </w:rPr>
      </w:pPr>
      <w:r w:rsidRPr="00AA2DC4">
        <w:rPr>
          <w:rFonts w:ascii="Palatino Linotype" w:eastAsia="Calibri" w:hAnsi="Palatino Linotype" w:cs="Times New Roman"/>
        </w:rPr>
        <w:t xml:space="preserve">de Datos Personales del Estado de México y Municipios, es competente para </w:t>
      </w:r>
      <w:r w:rsidR="009C39CF">
        <w:rPr>
          <w:rFonts w:ascii="Palatino Linotype" w:eastAsia="Calibri" w:hAnsi="Palatino Linotype" w:cs="Times New Roman"/>
        </w:rPr>
        <w:t xml:space="preserve">   </w:t>
      </w:r>
      <w:r w:rsidRPr="00AA2DC4">
        <w:rPr>
          <w:rFonts w:ascii="Palatino Linotype" w:eastAsia="Calibri" w:hAnsi="Palatino Linotype" w:cs="Times New Roman"/>
        </w:rPr>
        <w:t xml:space="preserve">conocer y resolver del presente recurso de conformidad con el artículo: 6, apartado A, fracción IV de la </w:t>
      </w:r>
      <w:r w:rsidRPr="00AA2DC4">
        <w:rPr>
          <w:rFonts w:ascii="Palatino Linotype" w:eastAsia="Calibri" w:hAnsi="Palatino Linotype" w:cs="Times New Roman"/>
          <w:b/>
        </w:rPr>
        <w:t>Constitución Política de los Estados Unidos Mexicanos</w:t>
      </w:r>
      <w:r w:rsidRPr="00AA2DC4">
        <w:rPr>
          <w:rFonts w:ascii="Palatino Linotype" w:eastAsia="Calibri" w:hAnsi="Palatino Linotype" w:cs="Times New Roman"/>
        </w:rPr>
        <w:t xml:space="preserve">; 5, párrafos vigésimo, vigésimo primero y vigésimo segundo fracciones IV y V de la </w:t>
      </w:r>
      <w:r w:rsidRPr="00AA2DC4">
        <w:rPr>
          <w:rFonts w:ascii="Palatino Linotype" w:eastAsia="Calibri" w:hAnsi="Palatino Linotype" w:cs="Times New Roman"/>
          <w:b/>
        </w:rPr>
        <w:t>Constitución Política del Estado Libre y Soberano de México</w:t>
      </w:r>
      <w:r w:rsidRPr="00AA2DC4">
        <w:rPr>
          <w:rFonts w:ascii="Palatino Linotype" w:eastAsia="Calibri" w:hAnsi="Palatino Linotype" w:cs="Times New Roman"/>
        </w:rPr>
        <w:t xml:space="preserve">; artículos 1, 2 fracción II, 13, 29, 36 fracciones I y II, 176, 178, 179, 181 párrafo tercero y 185 </w:t>
      </w:r>
      <w:r w:rsidRPr="00AA2DC4">
        <w:rPr>
          <w:rFonts w:ascii="Palatino Linotype" w:eastAsia="Calibri" w:hAnsi="Palatino Linotype" w:cs="Arial"/>
        </w:rPr>
        <w:t xml:space="preserve">de la </w:t>
      </w:r>
      <w:r w:rsidRPr="00AA2DC4">
        <w:rPr>
          <w:rFonts w:ascii="Palatino Linotype" w:eastAsia="Calibri" w:hAnsi="Palatino Linotype" w:cs="Arial"/>
          <w:b/>
        </w:rPr>
        <w:t>Ley de Transparencia y Acceso a la Información Pública del Estado de México y Municipios</w:t>
      </w:r>
      <w:r w:rsidRPr="00AA2DC4">
        <w:rPr>
          <w:rFonts w:ascii="Palatino Linotype" w:eastAsia="Calibri" w:hAnsi="Palatino Linotype" w:cs="Arial"/>
        </w:rPr>
        <w:t xml:space="preserve">; y 10, 7, 9 fracciones I y XXIV, y 11 del </w:t>
      </w:r>
      <w:r w:rsidRPr="00AA2DC4">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AA2DC4" w:rsidRDefault="001F5AF8" w:rsidP="00B65D7E">
      <w:pPr>
        <w:pStyle w:val="Prrafodelista"/>
        <w:ind w:left="426"/>
        <w:jc w:val="both"/>
        <w:rPr>
          <w:rFonts w:ascii="Palatino Linotype" w:eastAsia="Calibri" w:hAnsi="Palatino Linotype" w:cs="Times New Roman"/>
          <w:b/>
        </w:rPr>
      </w:pPr>
    </w:p>
    <w:p w14:paraId="23C784AF" w14:textId="77777777" w:rsidR="00585F00" w:rsidRPr="00AA2DC4" w:rsidRDefault="00585F00" w:rsidP="00585F00">
      <w:pPr>
        <w:pStyle w:val="Ttulo2"/>
        <w:rPr>
          <w:rFonts w:ascii="Palatino Linotype" w:hAnsi="Palatino Linotype"/>
          <w:b/>
          <w:color w:val="auto"/>
          <w:sz w:val="24"/>
        </w:rPr>
      </w:pPr>
      <w:bookmarkStart w:id="37" w:name="_Toc491791304"/>
      <w:bookmarkStart w:id="38" w:name="_Toc2773262"/>
      <w:r w:rsidRPr="00AA2DC4">
        <w:rPr>
          <w:rFonts w:ascii="Palatino Linotype" w:hAnsi="Palatino Linotype"/>
          <w:b/>
          <w:color w:val="auto"/>
          <w:sz w:val="24"/>
        </w:rPr>
        <w:t>SEGUNDO. De la oportunidad y procedencia.</w:t>
      </w:r>
      <w:bookmarkEnd w:id="37"/>
      <w:bookmarkEnd w:id="38"/>
    </w:p>
    <w:p w14:paraId="01C2847E" w14:textId="77777777" w:rsidR="003B6963" w:rsidRPr="00B65D7E" w:rsidRDefault="003B6963" w:rsidP="003B6963">
      <w:pPr>
        <w:rPr>
          <w:sz w:val="14"/>
          <w:lang w:eastAsia="en-US"/>
        </w:rPr>
      </w:pPr>
    </w:p>
    <w:p w14:paraId="51FFFC30" w14:textId="77777777" w:rsidR="00264A9A" w:rsidRDefault="00585F00" w:rsidP="00264A9A">
      <w:pPr>
        <w:pStyle w:val="Prrafodelista"/>
        <w:numPr>
          <w:ilvl w:val="0"/>
          <w:numId w:val="2"/>
        </w:numPr>
        <w:spacing w:before="240" w:after="240" w:line="360" w:lineRule="auto"/>
        <w:ind w:left="0" w:right="49" w:firstLine="0"/>
        <w:jc w:val="both"/>
        <w:rPr>
          <w:rFonts w:ascii="Palatino Linotype" w:eastAsia="Calibri" w:hAnsi="Palatino Linotype" w:cs="Arial"/>
          <w:i/>
        </w:rPr>
      </w:pPr>
      <w:r w:rsidRPr="00AA2DC4">
        <w:rPr>
          <w:rFonts w:ascii="Palatino Linotype" w:eastAsia="Calibri" w:hAnsi="Palatino Linotype" w:cs="Arial"/>
        </w:rPr>
        <w:t xml:space="preserve">El medio de </w:t>
      </w:r>
      <w:r w:rsidRPr="00AA2DC4">
        <w:rPr>
          <w:rFonts w:ascii="Palatino Linotype" w:eastAsia="Calibri" w:hAnsi="Palatino Linotype" w:cs="Times New Roman"/>
        </w:rPr>
        <w:t>impugnación</w:t>
      </w:r>
      <w:r w:rsidRPr="00AA2DC4">
        <w:rPr>
          <w:rFonts w:ascii="Palatino Linotype" w:eastAsia="Calibri" w:hAnsi="Palatino Linotype" w:cs="Arial"/>
        </w:rPr>
        <w:t xml:space="preserve"> fue presentado a través del </w:t>
      </w:r>
      <w:r w:rsidRPr="00AA2DC4">
        <w:rPr>
          <w:rFonts w:ascii="Palatino Linotype" w:eastAsia="Calibri" w:hAnsi="Palatino Linotype" w:cs="Arial"/>
          <w:b/>
        </w:rPr>
        <w:t>SAIMEX</w:t>
      </w:r>
      <w:r w:rsidRPr="00AA2DC4">
        <w:rPr>
          <w:rFonts w:ascii="Palatino Linotype" w:eastAsia="Calibri" w:hAnsi="Palatino Linotype" w:cs="Arial"/>
        </w:rPr>
        <w:t>, en el formato previamente aprobado para tal efecto y dentro</w:t>
      </w:r>
      <w:r w:rsidR="009C39CF">
        <w:rPr>
          <w:rFonts w:ascii="Palatino Linotype" w:eastAsia="Calibri" w:hAnsi="Palatino Linotype" w:cs="Arial"/>
        </w:rPr>
        <w:t xml:space="preserve"> del plazo legal de quince días </w:t>
      </w:r>
      <w:r w:rsidRPr="00AA2DC4">
        <w:rPr>
          <w:rFonts w:ascii="Palatino Linotype" w:eastAsia="Calibri" w:hAnsi="Palatino Linotype" w:cs="Arial"/>
        </w:rPr>
        <w:t xml:space="preserve">hábiles otorgados; para el caso en particular es de señalar que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entregó </w:t>
      </w:r>
      <w:r w:rsidR="00F95F7E" w:rsidRPr="00AA2DC4">
        <w:rPr>
          <w:rFonts w:ascii="Palatino Linotype" w:eastAsia="Calibri" w:hAnsi="Palatino Linotype" w:cs="Arial"/>
        </w:rPr>
        <w:t xml:space="preserve">su </w:t>
      </w:r>
      <w:r w:rsidRPr="00AA2DC4">
        <w:rPr>
          <w:rFonts w:ascii="Palatino Linotype" w:eastAsia="Calibri" w:hAnsi="Palatino Linotype" w:cs="Arial"/>
        </w:rPr>
        <w:t>re</w:t>
      </w:r>
      <w:r w:rsidR="00E21F52" w:rsidRPr="00AA2DC4">
        <w:rPr>
          <w:rFonts w:ascii="Palatino Linotype" w:eastAsia="Calibri" w:hAnsi="Palatino Linotype" w:cs="Arial"/>
        </w:rPr>
        <w:t xml:space="preserve">spuesta el </w:t>
      </w:r>
      <w:r w:rsidR="00B65D7E">
        <w:rPr>
          <w:rFonts w:ascii="Palatino Linotype" w:hAnsi="Palatino Linotype"/>
        </w:rPr>
        <w:t>cinco (5)</w:t>
      </w:r>
      <w:r w:rsidR="00A71BC1">
        <w:rPr>
          <w:rFonts w:ascii="Palatino Linotype" w:hAnsi="Palatino Linotype"/>
        </w:rPr>
        <w:t xml:space="preserve"> de octubre</w:t>
      </w:r>
      <w:r w:rsidR="0027557F" w:rsidRPr="00AA2DC4">
        <w:rPr>
          <w:rFonts w:ascii="Palatino Linotype" w:hAnsi="Palatino Linotype"/>
        </w:rPr>
        <w:t xml:space="preserve"> </w:t>
      </w:r>
      <w:r w:rsidR="00041672" w:rsidRPr="00AA2DC4">
        <w:rPr>
          <w:rFonts w:ascii="Palatino Linotype" w:eastAsia="Calibri" w:hAnsi="Palatino Linotype" w:cs="Arial"/>
        </w:rPr>
        <w:t>de dos mil dieciocho</w:t>
      </w:r>
      <w:r w:rsidRPr="00AA2DC4">
        <w:rPr>
          <w:rFonts w:ascii="Palatino Linotype" w:eastAsia="Calibri" w:hAnsi="Palatino Linotype" w:cs="Arial"/>
        </w:rPr>
        <w:t xml:space="preserve">, de tal forma que </w:t>
      </w:r>
      <w:r w:rsidR="00264A9A">
        <w:rPr>
          <w:rFonts w:ascii="Palatino Linotype" w:eastAsia="Calibri" w:hAnsi="Palatino Linotype" w:cs="Arial"/>
          <w:i/>
        </w:rPr>
        <w:t xml:space="preserve"> </w:t>
      </w:r>
    </w:p>
    <w:p w14:paraId="3169CA39" w14:textId="647A92DB" w:rsidR="003A20F5" w:rsidRPr="00264A9A" w:rsidRDefault="00585F00" w:rsidP="00264A9A">
      <w:pPr>
        <w:pStyle w:val="Prrafodelista"/>
        <w:spacing w:before="240" w:after="240" w:line="360" w:lineRule="auto"/>
        <w:ind w:left="0" w:right="49"/>
        <w:jc w:val="both"/>
        <w:rPr>
          <w:rFonts w:ascii="Palatino Linotype" w:eastAsia="Calibri" w:hAnsi="Palatino Linotype" w:cs="Arial"/>
          <w:i/>
        </w:rPr>
      </w:pPr>
      <w:proofErr w:type="gramStart"/>
      <w:r w:rsidRPr="00264A9A">
        <w:rPr>
          <w:rFonts w:ascii="Palatino Linotype" w:eastAsia="Calibri" w:hAnsi="Palatino Linotype" w:cs="Arial"/>
        </w:rPr>
        <w:lastRenderedPageBreak/>
        <w:t>el</w:t>
      </w:r>
      <w:proofErr w:type="gramEnd"/>
      <w:r w:rsidRPr="00264A9A">
        <w:rPr>
          <w:rFonts w:ascii="Palatino Linotype" w:eastAsia="Calibri" w:hAnsi="Palatino Linotype" w:cs="Arial"/>
        </w:rPr>
        <w:t xml:space="preserve"> plazo para interponer el recurso transcurrió del día </w:t>
      </w:r>
      <w:r w:rsidR="00B65D7E" w:rsidRPr="00264A9A">
        <w:rPr>
          <w:rFonts w:ascii="Palatino Linotype" w:eastAsia="Calibri" w:hAnsi="Palatino Linotype" w:cs="Arial"/>
        </w:rPr>
        <w:t xml:space="preserve">nueve ocho (8) </w:t>
      </w:r>
      <w:r w:rsidR="00821A12" w:rsidRPr="00264A9A">
        <w:rPr>
          <w:rFonts w:ascii="Palatino Linotype" w:eastAsia="Calibri" w:hAnsi="Palatino Linotype" w:cs="Arial"/>
        </w:rPr>
        <w:t xml:space="preserve">de octubre al </w:t>
      </w:r>
      <w:r w:rsidR="00B65D7E" w:rsidRPr="00264A9A">
        <w:rPr>
          <w:rFonts w:ascii="Palatino Linotype" w:eastAsia="Calibri" w:hAnsi="Palatino Linotype" w:cs="Arial"/>
        </w:rPr>
        <w:t>veintiséis (26)</w:t>
      </w:r>
      <w:r w:rsidR="00821A12" w:rsidRPr="00264A9A">
        <w:rPr>
          <w:rFonts w:ascii="Palatino Linotype" w:eastAsia="Calibri" w:hAnsi="Palatino Linotype" w:cs="Arial"/>
        </w:rPr>
        <w:t xml:space="preserve"> de octubre </w:t>
      </w:r>
      <w:r w:rsidR="0073505D" w:rsidRPr="00264A9A">
        <w:rPr>
          <w:rFonts w:ascii="Palatino Linotype" w:eastAsia="Calibri" w:hAnsi="Palatino Linotype" w:cs="Arial"/>
        </w:rPr>
        <w:t xml:space="preserve">de la presente anualidad; </w:t>
      </w:r>
      <w:r w:rsidR="00D55346" w:rsidRPr="00264A9A">
        <w:rPr>
          <w:rFonts w:ascii="Palatino Linotype" w:eastAsia="Calibri" w:hAnsi="Palatino Linotype" w:cs="Arial"/>
        </w:rPr>
        <w:t xml:space="preserve"> por lo que </w:t>
      </w:r>
      <w:r w:rsidR="00B803F4" w:rsidRPr="00264A9A">
        <w:rPr>
          <w:rFonts w:ascii="Palatino Linotype" w:eastAsia="Calibri" w:hAnsi="Palatino Linotype" w:cs="Arial"/>
        </w:rPr>
        <w:t xml:space="preserve">al presentar </w:t>
      </w:r>
      <w:r w:rsidR="000A4F32" w:rsidRPr="00264A9A">
        <w:rPr>
          <w:rFonts w:ascii="Palatino Linotype" w:eastAsia="Calibri" w:hAnsi="Palatino Linotype" w:cs="Arial"/>
        </w:rPr>
        <w:t xml:space="preserve">su </w:t>
      </w:r>
      <w:r w:rsidR="00D55346" w:rsidRPr="00264A9A">
        <w:rPr>
          <w:rFonts w:ascii="Palatino Linotype" w:eastAsia="Calibri" w:hAnsi="Palatino Linotype" w:cs="Arial"/>
        </w:rPr>
        <w:t>inconformidad el día </w:t>
      </w:r>
      <w:r w:rsidR="00B65D7E" w:rsidRPr="00264A9A">
        <w:rPr>
          <w:rFonts w:ascii="Palatino Linotype" w:hAnsi="Palatino Linotype"/>
        </w:rPr>
        <w:t>doce (12</w:t>
      </w:r>
      <w:r w:rsidR="00821A12" w:rsidRPr="00264A9A">
        <w:rPr>
          <w:rFonts w:ascii="Palatino Linotype" w:hAnsi="Palatino Linotype"/>
        </w:rPr>
        <w:t xml:space="preserve">) de octubre </w:t>
      </w:r>
      <w:r w:rsidR="00B803F4" w:rsidRPr="00264A9A">
        <w:rPr>
          <w:rFonts w:ascii="Palatino Linotype" w:eastAsia="Calibri" w:hAnsi="Palatino Linotype" w:cs="Arial"/>
        </w:rPr>
        <w:t>de dos mil dieciocho</w:t>
      </w:r>
      <w:r w:rsidR="00D55346" w:rsidRPr="00264A9A">
        <w:rPr>
          <w:rFonts w:ascii="Palatino Linotype" w:eastAsia="Calibri" w:hAnsi="Palatino Linotype" w:cs="Arial"/>
        </w:rPr>
        <w:t xml:space="preserve">, </w:t>
      </w:r>
      <w:r w:rsidR="003A20F5" w:rsidRPr="00264A9A">
        <w:rPr>
          <w:rFonts w:ascii="Palatino Linotype" w:eastAsia="Calibri" w:hAnsi="Palatino Linotype" w:cs="Arial"/>
        </w:rPr>
        <w:t xml:space="preserve">esto </w:t>
      </w:r>
      <w:r w:rsidR="003A20F5" w:rsidRPr="00264A9A">
        <w:rPr>
          <w:rFonts w:ascii="Palatino Linotype" w:hAnsi="Palatino Linotype" w:cs="Arial"/>
          <w:lang w:eastAsia="es-MX"/>
        </w:rPr>
        <w:t>es,</w:t>
      </w:r>
      <w:r w:rsidR="009F1A22" w:rsidRPr="00264A9A">
        <w:rPr>
          <w:rFonts w:ascii="Palatino Linotype" w:hAnsi="Palatino Linotype" w:cs="Arial"/>
          <w:lang w:eastAsia="es-MX"/>
        </w:rPr>
        <w:t xml:space="preserve"> </w:t>
      </w:r>
      <w:r w:rsidR="00B65D7E" w:rsidRPr="00264A9A">
        <w:rPr>
          <w:rFonts w:ascii="Palatino Linotype" w:hAnsi="Palatino Linotype" w:cs="Arial"/>
          <w:lang w:eastAsia="es-MX"/>
        </w:rPr>
        <w:t>den</w:t>
      </w:r>
      <w:r w:rsidR="000A4F32" w:rsidRPr="00264A9A">
        <w:rPr>
          <w:rFonts w:ascii="Palatino Linotype" w:hAnsi="Palatino Linotype" w:cs="Arial"/>
          <w:lang w:eastAsia="es-MX"/>
        </w:rPr>
        <w:t>tro</w:t>
      </w:r>
      <w:r w:rsidR="009F1A22" w:rsidRPr="00264A9A">
        <w:rPr>
          <w:rFonts w:ascii="Palatino Linotype" w:hAnsi="Palatino Linotype" w:cs="Arial"/>
          <w:lang w:eastAsia="es-MX"/>
        </w:rPr>
        <w:t xml:space="preserve"> </w:t>
      </w:r>
      <w:r w:rsidR="00B65D7E" w:rsidRPr="00264A9A">
        <w:rPr>
          <w:rFonts w:ascii="Palatino Linotype" w:hAnsi="Palatino Linotype" w:cs="Arial"/>
          <w:lang w:eastAsia="es-MX"/>
        </w:rPr>
        <w:t xml:space="preserve">del </w:t>
      </w:r>
      <w:r w:rsidR="007116E3" w:rsidRPr="00264A9A">
        <w:rPr>
          <w:rFonts w:ascii="Palatino Linotype" w:hAnsi="Palatino Linotype" w:cs="Arial"/>
          <w:lang w:eastAsia="es-MX"/>
        </w:rPr>
        <w:t>término</w:t>
      </w:r>
      <w:r w:rsidR="00B65D7E" w:rsidRPr="00264A9A">
        <w:rPr>
          <w:rFonts w:ascii="Palatino Linotype" w:hAnsi="Palatino Linotype" w:cs="Arial"/>
          <w:lang w:eastAsia="es-MX"/>
        </w:rPr>
        <w:t xml:space="preserve"> previsto. </w:t>
      </w:r>
    </w:p>
    <w:p w14:paraId="4EA334E8" w14:textId="77777777" w:rsidR="007116E3" w:rsidRPr="00CA624E" w:rsidRDefault="007116E3" w:rsidP="007116E3">
      <w:pPr>
        <w:pStyle w:val="Prrafodelista"/>
        <w:spacing w:before="240" w:after="240"/>
        <w:ind w:left="426" w:right="49"/>
        <w:jc w:val="both"/>
        <w:rPr>
          <w:rFonts w:ascii="Palatino Linotype" w:eastAsia="Calibri" w:hAnsi="Palatino Linotype" w:cs="Arial"/>
          <w:i/>
        </w:rPr>
      </w:pPr>
    </w:p>
    <w:p w14:paraId="427FB9F5" w14:textId="77777777" w:rsidR="003A20F5" w:rsidRPr="00585F00" w:rsidRDefault="003A20F5" w:rsidP="000A4F32">
      <w:pPr>
        <w:pStyle w:val="Prrafodelista"/>
        <w:numPr>
          <w:ilvl w:val="0"/>
          <w:numId w:val="2"/>
        </w:numPr>
        <w:spacing w:before="240" w:after="240" w:line="360" w:lineRule="auto"/>
        <w:ind w:left="0" w:right="-93" w:firstLine="0"/>
        <w:jc w:val="both"/>
        <w:rPr>
          <w:rFonts w:ascii="Palatino Linotype" w:hAnsi="Palatino Linotype" w:cs="Arial"/>
        </w:rPr>
      </w:pPr>
      <w:r w:rsidRPr="00585F00">
        <w:rPr>
          <w:rFonts w:ascii="Palatino Linotype" w:eastAsia="Calibri" w:hAnsi="Palatino Linotype" w:cs="Arial"/>
        </w:rPr>
        <w:t xml:space="preserve">Por </w:t>
      </w:r>
      <w:r w:rsidRPr="007401F0">
        <w:rPr>
          <w:rFonts w:ascii="Palatino Linotype" w:eastAsia="Calibri" w:hAnsi="Palatino Linotype" w:cs="Arial"/>
        </w:rPr>
        <w:t>otro</w:t>
      </w:r>
      <w:r w:rsidRPr="00585F00">
        <w:rPr>
          <w:rFonts w:ascii="Palatino Linotype" w:eastAsia="Calibri" w:hAnsi="Palatino Linotype" w:cs="Arial"/>
        </w:rPr>
        <w:t xml:space="preserve">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D204A02" w14:textId="77777777" w:rsidR="000A4F32" w:rsidRDefault="000A4F32" w:rsidP="00351009">
      <w:pPr>
        <w:pStyle w:val="Ttulo2"/>
        <w:rPr>
          <w:rFonts w:ascii="Palatino Linotype" w:hAnsi="Palatino Linotype"/>
          <w:b/>
          <w:color w:val="auto"/>
          <w:sz w:val="24"/>
        </w:rPr>
      </w:pPr>
      <w:bookmarkStart w:id="39" w:name="_Toc466371865"/>
      <w:bookmarkStart w:id="40" w:name="_Toc466377653"/>
    </w:p>
    <w:p w14:paraId="3DB2A2D7" w14:textId="77777777" w:rsidR="00574F63" w:rsidRDefault="00574F63" w:rsidP="00351009">
      <w:pPr>
        <w:pStyle w:val="Ttulo2"/>
        <w:rPr>
          <w:rFonts w:ascii="Palatino Linotype" w:hAnsi="Palatino Linotype"/>
          <w:b/>
          <w:color w:val="auto"/>
          <w:sz w:val="24"/>
        </w:rPr>
      </w:pPr>
      <w:bookmarkStart w:id="41" w:name="_Toc2773263"/>
      <w:r w:rsidRPr="00AA2DC4">
        <w:rPr>
          <w:rFonts w:ascii="Palatino Linotype" w:hAnsi="Palatino Linotype"/>
          <w:b/>
          <w:color w:val="auto"/>
          <w:sz w:val="24"/>
        </w:rPr>
        <w:t>TERCERO. Planteamiento de la Litis</w:t>
      </w:r>
      <w:bookmarkEnd w:id="41"/>
    </w:p>
    <w:p w14:paraId="6AFAE195" w14:textId="77777777" w:rsidR="000A4F32" w:rsidRPr="000A4F32" w:rsidRDefault="000A4F32" w:rsidP="000A4F32">
      <w:pPr>
        <w:rPr>
          <w:lang w:eastAsia="en-US"/>
        </w:rPr>
      </w:pPr>
    </w:p>
    <w:p w14:paraId="6CC09D4A" w14:textId="4F9F5C4D" w:rsidR="00FE737F" w:rsidRPr="00F73C2F" w:rsidRDefault="00FE737F" w:rsidP="00692571">
      <w:pPr>
        <w:pStyle w:val="Prrafodelista"/>
        <w:numPr>
          <w:ilvl w:val="0"/>
          <w:numId w:val="2"/>
        </w:numPr>
        <w:spacing w:before="240" w:after="240" w:line="360" w:lineRule="auto"/>
        <w:ind w:left="0" w:right="49" w:firstLine="0"/>
        <w:jc w:val="both"/>
        <w:rPr>
          <w:rFonts w:ascii="Palatino Linotype" w:hAnsi="Palatino Linotype" w:cs="Arial"/>
        </w:rPr>
      </w:pPr>
      <w:r w:rsidRPr="00F73C2F">
        <w:rPr>
          <w:rFonts w:ascii="Palatino Linotype" w:hAnsi="Palatino Linotype" w:cs="Arial"/>
        </w:rPr>
        <w:t>De</w:t>
      </w:r>
      <w:r w:rsidRPr="00F73C2F">
        <w:rPr>
          <w:rFonts w:ascii="Palatino Linotype" w:hAnsi="Palatino Linotype" w:cs="Arial"/>
          <w:lang w:eastAsia="es-MX"/>
        </w:rPr>
        <w:t xml:space="preserve"> tal manera que la Litis que ocupa a este recurso, se </w:t>
      </w:r>
      <w:r w:rsidRPr="00F73C2F">
        <w:rPr>
          <w:rFonts w:ascii="Palatino Linotype" w:eastAsia="Calibri" w:hAnsi="Palatino Linotype" w:cs="Arial"/>
        </w:rPr>
        <w:t xml:space="preserve">circunscribe a determinar si la </w:t>
      </w:r>
      <w:r w:rsidRPr="00F73C2F">
        <w:rPr>
          <w:rFonts w:ascii="Palatino Linotype" w:hAnsi="Palatino Linotype" w:cs="Arial"/>
          <w:lang w:eastAsia="es-MX"/>
        </w:rPr>
        <w:t>información solicitada consistente</w:t>
      </w:r>
      <w:r w:rsidR="00C62D19" w:rsidRPr="00F73C2F">
        <w:rPr>
          <w:rFonts w:ascii="Palatino Linotype" w:hAnsi="Palatino Linotype" w:cs="Arial"/>
          <w:lang w:eastAsia="es-MX"/>
        </w:rPr>
        <w:t xml:space="preserve"> </w:t>
      </w:r>
      <w:r w:rsidR="00C5368D" w:rsidRPr="00F73C2F">
        <w:rPr>
          <w:rFonts w:ascii="Palatino Linotype" w:hAnsi="Palatino Linotype" w:cs="Arial"/>
          <w:lang w:eastAsia="es-MX"/>
        </w:rPr>
        <w:t xml:space="preserve">en </w:t>
      </w:r>
      <w:r w:rsidR="00C62D19" w:rsidRPr="00F73C2F">
        <w:rPr>
          <w:rFonts w:ascii="Palatino Linotype" w:hAnsi="Palatino Linotype" w:cs="Arial"/>
          <w:lang w:eastAsia="es-MX"/>
        </w:rPr>
        <w:t xml:space="preserve">conocer </w:t>
      </w:r>
      <w:r w:rsidR="00F73C2F" w:rsidRPr="00F73C2F">
        <w:rPr>
          <w:rFonts w:ascii="Palatino Linotype" w:hAnsi="Palatino Linotype" w:cs="Arial"/>
          <w:lang w:eastAsia="es-MX"/>
        </w:rPr>
        <w:t>de una empresa en específico la pirámide de la tarifa autorizada del transporte público o en su caso la pirámides</w:t>
      </w:r>
      <w:r w:rsidR="00F73C2F">
        <w:rPr>
          <w:rFonts w:ascii="Palatino Linotype" w:hAnsi="Palatino Linotype" w:cs="Arial"/>
          <w:lang w:eastAsia="es-MX"/>
        </w:rPr>
        <w:t xml:space="preserve"> con la tarifa autorizada de</w:t>
      </w:r>
      <w:r w:rsidR="00F73C2F" w:rsidRPr="00F73C2F">
        <w:rPr>
          <w:rFonts w:ascii="Palatino Linotype" w:hAnsi="Palatino Linotype" w:cs="Arial"/>
          <w:lang w:eastAsia="es-MX"/>
        </w:rPr>
        <w:t>l transporte público en el Estado de México</w:t>
      </w:r>
      <w:r w:rsidR="002B504F" w:rsidRPr="00F73C2F">
        <w:rPr>
          <w:rFonts w:ascii="Palatino Linotype" w:hAnsi="Palatino Linotype" w:cs="Arial"/>
          <w:lang w:eastAsia="es-MX"/>
        </w:rPr>
        <w:t xml:space="preserve">, fue </w:t>
      </w:r>
      <w:r w:rsidRPr="00F73C2F">
        <w:rPr>
          <w:rFonts w:ascii="Palatino Linotype" w:hAnsi="Palatino Linotype" w:cs="Arial"/>
          <w:lang w:eastAsia="es-MX"/>
        </w:rPr>
        <w:t>remitid</w:t>
      </w:r>
      <w:r w:rsidR="002B504F" w:rsidRPr="00F73C2F">
        <w:rPr>
          <w:rFonts w:ascii="Palatino Linotype" w:hAnsi="Palatino Linotype" w:cs="Arial"/>
          <w:lang w:eastAsia="es-MX"/>
        </w:rPr>
        <w:t>a</w:t>
      </w:r>
      <w:r w:rsidRPr="00F73C2F">
        <w:rPr>
          <w:rFonts w:ascii="Palatino Linotype" w:hAnsi="Palatino Linotype" w:cs="Arial"/>
          <w:lang w:eastAsia="es-MX"/>
        </w:rPr>
        <w:t xml:space="preserve"> mediante en respuesta e Informe Justificado  y por lo tanto es suficiente para atender cabalmente el derecho de acceso a la información pública.</w:t>
      </w:r>
    </w:p>
    <w:p w14:paraId="2C5D8B23" w14:textId="77777777" w:rsidR="00932354" w:rsidRPr="00932354" w:rsidRDefault="00932354" w:rsidP="00932354">
      <w:pPr>
        <w:pStyle w:val="Prrafodelista"/>
        <w:spacing w:before="240" w:after="240"/>
        <w:ind w:left="426" w:right="49"/>
        <w:jc w:val="both"/>
        <w:rPr>
          <w:rFonts w:ascii="Palatino Linotype" w:hAnsi="Palatino Linotype" w:cs="Arial"/>
          <w:sz w:val="20"/>
        </w:rPr>
      </w:pPr>
    </w:p>
    <w:p w14:paraId="3F2C2D72" w14:textId="10E166DD" w:rsidR="00932354" w:rsidRPr="00DB7492" w:rsidRDefault="00932354" w:rsidP="00692571">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957B2F">
        <w:rPr>
          <w:rFonts w:ascii="Palatino Linotype" w:eastAsia="Times New Roman" w:hAnsi="Palatino Linotype" w:cs="Arial"/>
        </w:rPr>
        <w:t xml:space="preserve">En </w:t>
      </w:r>
      <w:r w:rsidRPr="00932354">
        <w:rPr>
          <w:rFonts w:ascii="Palatino Linotype" w:hAnsi="Palatino Linotype" w:cs="Arial"/>
          <w:lang w:eastAsia="es-MX"/>
        </w:rPr>
        <w:t>dichas</w:t>
      </w:r>
      <w:r w:rsidRPr="00957B2F">
        <w:rPr>
          <w:rFonts w:ascii="Palatino Linotype" w:eastAsia="Times New Roman" w:hAnsi="Palatino Linotype" w:cs="Arial"/>
        </w:rPr>
        <w:t xml:space="preserve"> condiciones, la </w:t>
      </w:r>
      <w:proofErr w:type="spellStart"/>
      <w:r w:rsidRPr="00957B2F">
        <w:rPr>
          <w:rFonts w:ascii="Palatino Linotype" w:eastAsia="Times New Roman" w:hAnsi="Palatino Linotype" w:cs="Arial"/>
          <w:i/>
        </w:rPr>
        <w:t>litis</w:t>
      </w:r>
      <w:proofErr w:type="spellEnd"/>
      <w:r w:rsidRPr="00957B2F">
        <w:rPr>
          <w:rFonts w:ascii="Palatino Linotype" w:eastAsia="Times New Roman" w:hAnsi="Palatino Linotype" w:cs="Arial"/>
        </w:rPr>
        <w:t xml:space="preserve"> a resolver en este recurso se circunscribe a determinar si </w:t>
      </w:r>
      <w:r w:rsidRPr="00DB7492">
        <w:rPr>
          <w:rFonts w:ascii="Palatino Linotype" w:eastAsia="MS Mincho" w:hAnsi="Palatino Linotype" w:cs="Arial"/>
        </w:rPr>
        <w:t>se actualiza la causal de procedencia prev</w:t>
      </w:r>
      <w:r w:rsidR="00F73C2F">
        <w:rPr>
          <w:rFonts w:ascii="Palatino Linotype" w:eastAsia="MS Mincho" w:hAnsi="Palatino Linotype" w:cs="Arial"/>
        </w:rPr>
        <w:t>ista en el artículo 179, fracciones I y V</w:t>
      </w:r>
      <w:r>
        <w:rPr>
          <w:rFonts w:ascii="Palatino Linotype" w:eastAsia="MS Mincho" w:hAnsi="Palatino Linotype" w:cs="Arial"/>
        </w:rPr>
        <w:t xml:space="preserve"> </w:t>
      </w:r>
      <w:r w:rsidRPr="00DB7492">
        <w:rPr>
          <w:rFonts w:ascii="Palatino Linotype" w:eastAsia="MS Mincho" w:hAnsi="Palatino Linotype" w:cs="Arial"/>
        </w:rPr>
        <w:t>de la Ley de Transparencia y Acceso a la Información Pública del Estado de México y Municipios.</w:t>
      </w:r>
      <w:r>
        <w:rPr>
          <w:rFonts w:ascii="Palatino Linotype" w:eastAsia="MS Mincho" w:hAnsi="Palatino Linotype" w:cs="Arial"/>
        </w:rPr>
        <w:t xml:space="preserve"> </w:t>
      </w:r>
    </w:p>
    <w:p w14:paraId="345F08EF" w14:textId="77777777" w:rsidR="00FE737F" w:rsidRPr="00932354" w:rsidRDefault="00FE737F" w:rsidP="00932354">
      <w:pPr>
        <w:pStyle w:val="Prrafodelista"/>
        <w:spacing w:before="240" w:after="240"/>
        <w:ind w:left="284"/>
        <w:jc w:val="both"/>
        <w:rPr>
          <w:rFonts w:ascii="Palatino Linotype" w:hAnsi="Palatino Linotype" w:cs="Arial"/>
          <w:sz w:val="20"/>
        </w:rPr>
      </w:pPr>
    </w:p>
    <w:p w14:paraId="091DE188" w14:textId="3CE685C7" w:rsidR="00574F63" w:rsidRPr="00FE737F" w:rsidRDefault="00FE737F" w:rsidP="00692571">
      <w:pPr>
        <w:pStyle w:val="Prrafodelista"/>
        <w:numPr>
          <w:ilvl w:val="0"/>
          <w:numId w:val="2"/>
        </w:numPr>
        <w:spacing w:before="240" w:after="240" w:line="360" w:lineRule="auto"/>
        <w:ind w:left="0" w:right="49" w:firstLine="0"/>
        <w:jc w:val="both"/>
        <w:rPr>
          <w:rFonts w:ascii="Palatino Linotype" w:hAnsi="Palatino Linotype" w:cs="Arial"/>
          <w:b/>
        </w:rPr>
      </w:pPr>
      <w:r w:rsidRPr="00A21DCA">
        <w:rPr>
          <w:rFonts w:ascii="Palatino Linotype" w:hAnsi="Palatino Linotype" w:cs="Arial"/>
          <w:lang w:eastAsia="es-MX"/>
        </w:rPr>
        <w:lastRenderedPageBreak/>
        <w:t>Resulta</w:t>
      </w:r>
      <w:r w:rsidRPr="00A21DCA">
        <w:rPr>
          <w:rFonts w:ascii="Palatino Linotype" w:hAnsi="Palatino Linotype"/>
        </w:rPr>
        <w:t xml:space="preserve"> </w:t>
      </w:r>
      <w:r w:rsidRPr="00A21DCA">
        <w:rPr>
          <w:rFonts w:ascii="Palatino Linotype" w:hAnsi="Palatino Linotype" w:cs="Arial"/>
        </w:rPr>
        <w:t>necesario</w:t>
      </w:r>
      <w:r w:rsidRPr="00A21DCA">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FE737F">
        <w:rPr>
          <w:rFonts w:ascii="Palatino Linotype" w:hAnsi="Palatino Linotype" w:cs="Arial"/>
          <w:lang w:eastAsia="es-MX"/>
        </w:rPr>
        <w:t>artículo</w:t>
      </w:r>
      <w:r w:rsidRPr="00A21DCA">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F7849FA" w14:textId="77777777" w:rsidR="00FE737F" w:rsidRPr="00A21DCA" w:rsidRDefault="00FE737F" w:rsidP="00FE737F">
      <w:pPr>
        <w:pStyle w:val="Ttulo2"/>
        <w:rPr>
          <w:rFonts w:ascii="Palatino Linotype" w:hAnsi="Palatino Linotype"/>
          <w:b/>
          <w:color w:val="auto"/>
          <w:sz w:val="24"/>
        </w:rPr>
      </w:pPr>
      <w:bookmarkStart w:id="42" w:name="_Toc529263621"/>
      <w:bookmarkStart w:id="43" w:name="_Toc530650937"/>
      <w:bookmarkStart w:id="44" w:name="_Toc2773264"/>
      <w:r w:rsidRPr="00A21DCA">
        <w:rPr>
          <w:rFonts w:ascii="Palatino Linotype" w:hAnsi="Palatino Linotype"/>
          <w:b/>
          <w:color w:val="auto"/>
          <w:sz w:val="24"/>
        </w:rPr>
        <w:t>CUARTO.</w:t>
      </w:r>
      <w:bookmarkStart w:id="45" w:name="_Toc515462773"/>
      <w:r w:rsidRPr="00A21DCA">
        <w:rPr>
          <w:rFonts w:ascii="Palatino Linotype" w:hAnsi="Palatino Linotype"/>
          <w:b/>
          <w:color w:val="auto"/>
          <w:sz w:val="24"/>
        </w:rPr>
        <w:t xml:space="preserve"> Estudio y resolución del asunto</w:t>
      </w:r>
      <w:bookmarkEnd w:id="42"/>
      <w:bookmarkEnd w:id="43"/>
      <w:bookmarkEnd w:id="45"/>
      <w:bookmarkEnd w:id="44"/>
    </w:p>
    <w:p w14:paraId="74BAE564" w14:textId="77777777" w:rsidR="00FE737F" w:rsidRPr="00932354" w:rsidRDefault="00FE737F" w:rsidP="00FE737F">
      <w:pPr>
        <w:rPr>
          <w:rFonts w:ascii="Palatino Linotype" w:hAnsi="Palatino Linotype"/>
          <w:sz w:val="8"/>
        </w:rPr>
      </w:pPr>
    </w:p>
    <w:p w14:paraId="40FF2AFC" w14:textId="77777777" w:rsidR="00FE737F" w:rsidRPr="00692571" w:rsidRDefault="00FE737F" w:rsidP="00692571">
      <w:pPr>
        <w:pStyle w:val="Prrafodelista"/>
        <w:numPr>
          <w:ilvl w:val="0"/>
          <w:numId w:val="2"/>
        </w:numPr>
        <w:spacing w:before="240" w:after="240" w:line="360" w:lineRule="auto"/>
        <w:ind w:left="0" w:firstLine="0"/>
        <w:jc w:val="both"/>
        <w:rPr>
          <w:rFonts w:ascii="Palatino Linotype" w:eastAsia="MS Mincho" w:hAnsi="Palatino Linotype" w:cs="Arial"/>
          <w:i/>
        </w:rPr>
      </w:pPr>
      <w:r w:rsidRPr="00A21DCA">
        <w:rPr>
          <w:rFonts w:ascii="Palatino Linotype" w:hAnsi="Palatino Linotype" w:cs="Aria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A21DCA">
        <w:rPr>
          <w:rFonts w:ascii="Palatino Linotype" w:eastAsia="Calibri" w:hAnsi="Palatino Linotype" w:cs="Arial"/>
        </w:rPr>
        <w:t>Ley de Transparencia y Acceso a la Información Pública del Estado de México y Municipios</w:t>
      </w:r>
      <w:r w:rsidRPr="00A21DCA">
        <w:rPr>
          <w:rFonts w:ascii="Palatino Linotype" w:eastAsia="Times New Roman" w:hAnsi="Palatino Linotype" w:cs="Arial"/>
          <w:lang w:eastAsia="es-MX"/>
        </w:rPr>
        <w:t>.</w:t>
      </w:r>
    </w:p>
    <w:p w14:paraId="14044789" w14:textId="77777777" w:rsidR="00692571" w:rsidRDefault="00692571" w:rsidP="00692571">
      <w:pPr>
        <w:spacing w:before="240" w:after="240" w:line="360" w:lineRule="auto"/>
        <w:jc w:val="both"/>
        <w:rPr>
          <w:rFonts w:ascii="Palatino Linotype" w:eastAsia="MS Mincho" w:hAnsi="Palatino Linotype" w:cs="Arial"/>
          <w:i/>
        </w:rPr>
      </w:pPr>
    </w:p>
    <w:p w14:paraId="07723732" w14:textId="77777777" w:rsidR="00692571" w:rsidRDefault="00692571" w:rsidP="00692571">
      <w:pPr>
        <w:spacing w:before="240" w:after="240" w:line="360" w:lineRule="auto"/>
        <w:jc w:val="both"/>
        <w:rPr>
          <w:rFonts w:ascii="Palatino Linotype" w:eastAsia="MS Mincho" w:hAnsi="Palatino Linotype" w:cs="Arial"/>
          <w:i/>
        </w:rPr>
      </w:pPr>
    </w:p>
    <w:p w14:paraId="29E08D66" w14:textId="77777777" w:rsidR="00692571" w:rsidRDefault="00692571" w:rsidP="00692571">
      <w:pPr>
        <w:spacing w:before="240" w:after="240" w:line="360" w:lineRule="auto"/>
        <w:jc w:val="both"/>
        <w:rPr>
          <w:rFonts w:ascii="Palatino Linotype" w:eastAsia="MS Mincho" w:hAnsi="Palatino Linotype" w:cs="Arial"/>
          <w:i/>
        </w:rPr>
      </w:pPr>
    </w:p>
    <w:p w14:paraId="269D50BB" w14:textId="77777777" w:rsidR="00692571" w:rsidRPr="00692571" w:rsidRDefault="00692571" w:rsidP="00692571">
      <w:pPr>
        <w:spacing w:before="240" w:after="240" w:line="360" w:lineRule="auto"/>
        <w:jc w:val="both"/>
        <w:rPr>
          <w:rFonts w:ascii="Palatino Linotype" w:eastAsia="MS Mincho" w:hAnsi="Palatino Linotype" w:cs="Arial"/>
          <w:i/>
        </w:rPr>
      </w:pPr>
    </w:p>
    <w:p w14:paraId="1820D08E" w14:textId="77777777" w:rsidR="00FE737F" w:rsidRPr="00A21DCA" w:rsidRDefault="00FE737F" w:rsidP="00FE737F">
      <w:pPr>
        <w:pStyle w:val="Ttulo2"/>
        <w:numPr>
          <w:ilvl w:val="0"/>
          <w:numId w:val="18"/>
        </w:numPr>
        <w:spacing w:line="360" w:lineRule="auto"/>
        <w:rPr>
          <w:rFonts w:ascii="Palatino Linotype" w:hAnsi="Palatino Linotype"/>
          <w:b/>
          <w:color w:val="auto"/>
          <w:sz w:val="24"/>
        </w:rPr>
      </w:pPr>
      <w:bookmarkStart w:id="46" w:name="_Toc530650938"/>
      <w:bookmarkStart w:id="47" w:name="_Toc2773265"/>
      <w:r w:rsidRPr="00A21DCA">
        <w:rPr>
          <w:rFonts w:ascii="Palatino Linotype" w:hAnsi="Palatino Linotype"/>
          <w:b/>
          <w:color w:val="auto"/>
          <w:sz w:val="24"/>
        </w:rPr>
        <w:lastRenderedPageBreak/>
        <w:t>De las actuaciones</w:t>
      </w:r>
      <w:bookmarkEnd w:id="46"/>
      <w:bookmarkEnd w:id="47"/>
    </w:p>
    <w:p w14:paraId="24A9AC97" w14:textId="77777777" w:rsidR="00264A9A" w:rsidRDefault="00FE737F" w:rsidP="00264A9A">
      <w:pPr>
        <w:pStyle w:val="Prrafodelista"/>
        <w:numPr>
          <w:ilvl w:val="0"/>
          <w:numId w:val="2"/>
        </w:numPr>
        <w:spacing w:before="240" w:after="240" w:line="360" w:lineRule="auto"/>
        <w:ind w:left="284" w:hanging="426"/>
        <w:jc w:val="both"/>
        <w:rPr>
          <w:rFonts w:ascii="Palatino Linotype" w:eastAsia="Calibri" w:hAnsi="Palatino Linotype" w:cs="Arial"/>
        </w:rPr>
      </w:pPr>
      <w:r w:rsidRPr="008F73E9">
        <w:rPr>
          <w:rFonts w:ascii="Palatino Linotype" w:eastAsia="Calibri" w:hAnsi="Palatino Linotype" w:cs="Arial"/>
        </w:rPr>
        <w:t xml:space="preserve">Del </w:t>
      </w:r>
      <w:r w:rsidRPr="008F73E9">
        <w:rPr>
          <w:rFonts w:ascii="Palatino Linotype" w:eastAsia="MS Mincho" w:hAnsi="Palatino Linotype" w:cs="Times New Roman"/>
        </w:rPr>
        <w:t>análisis</w:t>
      </w:r>
      <w:r w:rsidRPr="008F73E9">
        <w:rPr>
          <w:rFonts w:ascii="Palatino Linotype" w:eastAsia="Calibri" w:hAnsi="Palatino Linotype" w:cs="Arial"/>
        </w:rPr>
        <w:t xml:space="preserve"> de la </w:t>
      </w:r>
      <w:r w:rsidRPr="008F73E9">
        <w:rPr>
          <w:rFonts w:ascii="Palatino Linotype" w:hAnsi="Palatino Linotype" w:cs="Arial"/>
        </w:rPr>
        <w:t>solicitud</w:t>
      </w:r>
      <w:r w:rsidRPr="008F73E9">
        <w:rPr>
          <w:rFonts w:ascii="Palatino Linotype" w:eastAsia="Calibri" w:hAnsi="Palatino Linotype" w:cs="Arial"/>
        </w:rPr>
        <w:t xml:space="preserve"> de información se desprende que </w:t>
      </w:r>
      <w:r w:rsidR="007116E3">
        <w:rPr>
          <w:rFonts w:ascii="Palatino Linotype" w:eastAsia="Calibri" w:hAnsi="Palatino Linotype" w:cs="Arial"/>
        </w:rPr>
        <w:t>la</w:t>
      </w:r>
      <w:r w:rsidRPr="008F73E9">
        <w:rPr>
          <w:rFonts w:ascii="Palatino Linotype" w:eastAsia="Calibri" w:hAnsi="Palatino Linotype" w:cs="Arial"/>
        </w:rPr>
        <w:t xml:space="preserve"> particular </w:t>
      </w:r>
    </w:p>
    <w:p w14:paraId="3DED843E" w14:textId="1C4EF2E0" w:rsidR="00FE737F" w:rsidRPr="00264A9A" w:rsidRDefault="00FE737F" w:rsidP="00264A9A">
      <w:pPr>
        <w:pStyle w:val="Prrafodelista"/>
        <w:spacing w:before="240" w:after="240" w:line="360" w:lineRule="auto"/>
        <w:ind w:left="-142"/>
        <w:jc w:val="both"/>
        <w:rPr>
          <w:rFonts w:ascii="Palatino Linotype" w:eastAsia="Calibri" w:hAnsi="Palatino Linotype" w:cs="Arial"/>
        </w:rPr>
      </w:pPr>
      <w:proofErr w:type="gramStart"/>
      <w:r w:rsidRPr="00264A9A">
        <w:rPr>
          <w:rFonts w:ascii="Palatino Linotype" w:eastAsia="Calibri" w:hAnsi="Palatino Linotype" w:cs="Arial"/>
        </w:rPr>
        <w:t>solicitó</w:t>
      </w:r>
      <w:proofErr w:type="gramEnd"/>
      <w:r w:rsidRPr="00264A9A">
        <w:rPr>
          <w:rFonts w:ascii="Palatino Linotype" w:eastAsia="Calibri" w:hAnsi="Palatino Linotype" w:cs="Arial"/>
        </w:rPr>
        <w:t xml:space="preserve">: </w:t>
      </w:r>
    </w:p>
    <w:p w14:paraId="2D414CB8" w14:textId="7CC3F5D6" w:rsidR="007116E3" w:rsidRPr="009915D3" w:rsidRDefault="007116E3" w:rsidP="007116E3">
      <w:pPr>
        <w:pStyle w:val="Prrafodelista"/>
        <w:numPr>
          <w:ilvl w:val="0"/>
          <w:numId w:val="35"/>
        </w:numPr>
        <w:spacing w:line="360" w:lineRule="auto"/>
        <w:ind w:right="333"/>
        <w:jc w:val="both"/>
        <w:rPr>
          <w:rFonts w:ascii="Palatino Linotype" w:hAnsi="Palatino Linotype"/>
        </w:rPr>
      </w:pPr>
      <w:r w:rsidRPr="007116E3">
        <w:rPr>
          <w:rFonts w:ascii="Palatino Linotype" w:hAnsi="Palatino Linotype"/>
          <w:sz w:val="22"/>
          <w:szCs w:val="22"/>
        </w:rPr>
        <w:t>De la empresa "Autobuses Cometa de Oro"</w:t>
      </w:r>
      <w:r w:rsidR="009018D6">
        <w:rPr>
          <w:rFonts w:ascii="Palatino Linotype" w:hAnsi="Palatino Linotype"/>
          <w:sz w:val="22"/>
          <w:szCs w:val="22"/>
        </w:rPr>
        <w:t>:</w:t>
      </w:r>
    </w:p>
    <w:p w14:paraId="6A4E74A8" w14:textId="77777777" w:rsidR="009915D3" w:rsidRPr="007116E3" w:rsidRDefault="009915D3" w:rsidP="009915D3">
      <w:pPr>
        <w:pStyle w:val="Prrafodelista"/>
        <w:spacing w:line="360" w:lineRule="auto"/>
        <w:ind w:right="333"/>
        <w:jc w:val="both"/>
        <w:rPr>
          <w:rFonts w:ascii="Palatino Linotype" w:hAnsi="Palatino Linotype"/>
        </w:rPr>
      </w:pPr>
    </w:p>
    <w:p w14:paraId="69D5105B" w14:textId="1116CC35" w:rsidR="007116E3" w:rsidRPr="007116E3" w:rsidRDefault="009018D6" w:rsidP="007116E3">
      <w:pPr>
        <w:pStyle w:val="Prrafodelista"/>
        <w:numPr>
          <w:ilvl w:val="0"/>
          <w:numId w:val="29"/>
        </w:numPr>
        <w:spacing w:line="360" w:lineRule="auto"/>
        <w:ind w:right="333"/>
        <w:jc w:val="both"/>
        <w:rPr>
          <w:rFonts w:ascii="Palatino Linotype" w:hAnsi="Palatino Linotype"/>
        </w:rPr>
      </w:pPr>
      <w:r>
        <w:rPr>
          <w:rFonts w:ascii="Palatino Linotype" w:hAnsi="Palatino Linotype"/>
          <w:sz w:val="22"/>
          <w:szCs w:val="22"/>
        </w:rPr>
        <w:t>El D</w:t>
      </w:r>
      <w:r w:rsidR="007116E3" w:rsidRPr="007116E3">
        <w:rPr>
          <w:rFonts w:ascii="Palatino Linotype" w:hAnsi="Palatino Linotype"/>
          <w:sz w:val="22"/>
          <w:szCs w:val="22"/>
        </w:rPr>
        <w:t xml:space="preserve">ocumento en formato PDF con firmas y sellos de la pirámide de </w:t>
      </w:r>
      <w:r w:rsidR="00F73C2F" w:rsidRPr="007116E3">
        <w:rPr>
          <w:rFonts w:ascii="Palatino Linotype" w:hAnsi="Palatino Linotype"/>
          <w:sz w:val="22"/>
          <w:szCs w:val="22"/>
        </w:rPr>
        <w:t>la tarifa autorizada</w:t>
      </w:r>
      <w:r w:rsidR="007116E3" w:rsidRPr="007116E3">
        <w:rPr>
          <w:rFonts w:ascii="Palatino Linotype" w:hAnsi="Palatino Linotype"/>
          <w:sz w:val="22"/>
          <w:szCs w:val="22"/>
        </w:rPr>
        <w:t xml:space="preserve"> del transporte público con ruta Tecámac, Estado de México hacia Indios Verdes, Ciudad de México</w:t>
      </w:r>
      <w:r>
        <w:rPr>
          <w:rFonts w:ascii="Palatino Linotype" w:hAnsi="Palatino Linotype"/>
          <w:sz w:val="22"/>
          <w:szCs w:val="22"/>
        </w:rPr>
        <w:t>;</w:t>
      </w:r>
    </w:p>
    <w:p w14:paraId="6FDCB266" w14:textId="6CBDD3BA" w:rsidR="007116E3" w:rsidRPr="00F73C2F" w:rsidRDefault="009018D6" w:rsidP="007116E3">
      <w:pPr>
        <w:pStyle w:val="Prrafodelista"/>
        <w:numPr>
          <w:ilvl w:val="0"/>
          <w:numId w:val="29"/>
        </w:numPr>
        <w:spacing w:line="360" w:lineRule="auto"/>
        <w:ind w:right="333"/>
        <w:jc w:val="both"/>
        <w:rPr>
          <w:rFonts w:ascii="Palatino Linotype" w:hAnsi="Palatino Linotype"/>
        </w:rPr>
      </w:pPr>
      <w:r>
        <w:rPr>
          <w:rFonts w:ascii="Palatino Linotype" w:hAnsi="Palatino Linotype"/>
          <w:sz w:val="22"/>
          <w:szCs w:val="22"/>
        </w:rPr>
        <w:t>El m</w:t>
      </w:r>
      <w:r w:rsidR="007116E3" w:rsidRPr="007116E3">
        <w:rPr>
          <w:rFonts w:ascii="Palatino Linotype" w:hAnsi="Palatino Linotype"/>
          <w:sz w:val="22"/>
          <w:szCs w:val="22"/>
        </w:rPr>
        <w:t>arco jurídico y sustento legal por el cual se le permite cobrar la tarifa de $26.00</w:t>
      </w:r>
      <w:r w:rsidR="00C07BE3">
        <w:rPr>
          <w:rFonts w:ascii="Palatino Linotype" w:hAnsi="Palatino Linotype"/>
          <w:sz w:val="22"/>
          <w:szCs w:val="22"/>
        </w:rPr>
        <w:t>; y</w:t>
      </w:r>
    </w:p>
    <w:p w14:paraId="0AEA308D" w14:textId="5C6E579F" w:rsidR="00F73C2F" w:rsidRPr="007116E3" w:rsidRDefault="00F73C2F" w:rsidP="007116E3">
      <w:pPr>
        <w:pStyle w:val="Prrafodelista"/>
        <w:numPr>
          <w:ilvl w:val="0"/>
          <w:numId w:val="29"/>
        </w:numPr>
        <w:spacing w:line="360" w:lineRule="auto"/>
        <w:ind w:right="333"/>
        <w:jc w:val="both"/>
        <w:rPr>
          <w:rFonts w:ascii="Palatino Linotype" w:hAnsi="Palatino Linotype"/>
        </w:rPr>
      </w:pPr>
      <w:r w:rsidRPr="007116E3">
        <w:rPr>
          <w:rFonts w:ascii="Palatino Linotype" w:hAnsi="Palatino Linotype"/>
          <w:sz w:val="22"/>
          <w:szCs w:val="22"/>
        </w:rPr>
        <w:t xml:space="preserve">La fecha de la última visita de inspección y verificación de unidades que prestan el servicio de transporte público así como el reporte generado en </w:t>
      </w:r>
      <w:r>
        <w:rPr>
          <w:rFonts w:ascii="Palatino Linotype" w:hAnsi="Palatino Linotype"/>
          <w:sz w:val="22"/>
          <w:szCs w:val="22"/>
        </w:rPr>
        <w:t>dicha</w:t>
      </w:r>
      <w:r w:rsidRPr="007116E3">
        <w:rPr>
          <w:rFonts w:ascii="Palatino Linotype" w:hAnsi="Palatino Linotype"/>
          <w:sz w:val="22"/>
          <w:szCs w:val="22"/>
        </w:rPr>
        <w:t xml:space="preserve"> visita</w:t>
      </w:r>
      <w:r>
        <w:rPr>
          <w:rFonts w:ascii="Palatino Linotype" w:hAnsi="Palatino Linotype"/>
          <w:sz w:val="22"/>
          <w:szCs w:val="22"/>
        </w:rPr>
        <w:t>.</w:t>
      </w:r>
    </w:p>
    <w:p w14:paraId="6BE466A1" w14:textId="52BBF143" w:rsidR="007116E3" w:rsidRPr="00EC0717" w:rsidRDefault="007116E3" w:rsidP="007116E3">
      <w:pPr>
        <w:pStyle w:val="Prrafodelista"/>
        <w:numPr>
          <w:ilvl w:val="0"/>
          <w:numId w:val="35"/>
        </w:numPr>
        <w:spacing w:line="360" w:lineRule="auto"/>
        <w:ind w:right="333"/>
        <w:jc w:val="both"/>
        <w:rPr>
          <w:rFonts w:ascii="Palatino Linotype" w:hAnsi="Palatino Linotype"/>
        </w:rPr>
      </w:pPr>
      <w:r w:rsidRPr="007116E3">
        <w:rPr>
          <w:rFonts w:ascii="Palatino Linotype" w:hAnsi="Palatino Linotype"/>
          <w:sz w:val="22"/>
          <w:szCs w:val="22"/>
        </w:rPr>
        <w:t xml:space="preserve">En el caso de no con registro de la Empresa Autobuses Cometa de Oro: </w:t>
      </w:r>
    </w:p>
    <w:p w14:paraId="2495C731" w14:textId="77777777" w:rsidR="00EC0717" w:rsidRPr="007116E3" w:rsidRDefault="00EC0717" w:rsidP="00EC0717">
      <w:pPr>
        <w:pStyle w:val="Prrafodelista"/>
        <w:spacing w:line="360" w:lineRule="auto"/>
        <w:ind w:right="333"/>
        <w:jc w:val="both"/>
        <w:rPr>
          <w:rFonts w:ascii="Palatino Linotype" w:hAnsi="Palatino Linotype"/>
        </w:rPr>
      </w:pPr>
    </w:p>
    <w:p w14:paraId="2FC8CFFF" w14:textId="22383EFF" w:rsidR="007116E3" w:rsidRPr="007116E3" w:rsidRDefault="007116E3" w:rsidP="007116E3">
      <w:pPr>
        <w:pStyle w:val="Prrafodelista"/>
        <w:numPr>
          <w:ilvl w:val="0"/>
          <w:numId w:val="36"/>
        </w:numPr>
        <w:spacing w:line="360" w:lineRule="auto"/>
        <w:ind w:right="333"/>
        <w:jc w:val="both"/>
        <w:rPr>
          <w:rFonts w:ascii="Palatino Linotype" w:hAnsi="Palatino Linotype"/>
        </w:rPr>
      </w:pPr>
      <w:r w:rsidRPr="007116E3">
        <w:rPr>
          <w:rFonts w:ascii="Palatino Linotype" w:hAnsi="Palatino Linotype"/>
          <w:sz w:val="22"/>
          <w:szCs w:val="22"/>
        </w:rPr>
        <w:t xml:space="preserve">Las pirámides con la tarifa autorizada de todo el </w:t>
      </w:r>
      <w:r w:rsidR="00F73C2F" w:rsidRPr="007116E3">
        <w:rPr>
          <w:rFonts w:ascii="Palatino Linotype" w:hAnsi="Palatino Linotype"/>
          <w:sz w:val="22"/>
          <w:szCs w:val="22"/>
        </w:rPr>
        <w:t xml:space="preserve">transporte público </w:t>
      </w:r>
      <w:r w:rsidRPr="007116E3">
        <w:rPr>
          <w:rFonts w:ascii="Palatino Linotype" w:hAnsi="Palatino Linotype"/>
          <w:sz w:val="22"/>
          <w:szCs w:val="22"/>
        </w:rPr>
        <w:t xml:space="preserve">en el </w:t>
      </w:r>
      <w:r w:rsidR="00F73C2F" w:rsidRPr="007116E3">
        <w:rPr>
          <w:rFonts w:ascii="Palatino Linotype" w:hAnsi="Palatino Linotype"/>
          <w:sz w:val="22"/>
          <w:szCs w:val="22"/>
        </w:rPr>
        <w:t xml:space="preserve">Estado </w:t>
      </w:r>
      <w:r w:rsidRPr="007116E3">
        <w:rPr>
          <w:rFonts w:ascii="Palatino Linotype" w:hAnsi="Palatino Linotype"/>
          <w:sz w:val="22"/>
          <w:szCs w:val="22"/>
        </w:rPr>
        <w:t xml:space="preserve">de México. </w:t>
      </w:r>
    </w:p>
    <w:p w14:paraId="03B4E858" w14:textId="29C2130B" w:rsidR="00264A9A" w:rsidRPr="00264A9A" w:rsidRDefault="007116E3" w:rsidP="00264A9A">
      <w:pPr>
        <w:pStyle w:val="Prrafodelista"/>
        <w:numPr>
          <w:ilvl w:val="0"/>
          <w:numId w:val="36"/>
        </w:numPr>
        <w:spacing w:line="360" w:lineRule="auto"/>
        <w:ind w:right="333"/>
        <w:jc w:val="both"/>
        <w:rPr>
          <w:rFonts w:ascii="Palatino Linotype" w:hAnsi="Palatino Linotype"/>
        </w:rPr>
      </w:pPr>
      <w:r w:rsidRPr="007116E3">
        <w:rPr>
          <w:rFonts w:ascii="Palatino Linotype" w:hAnsi="Palatino Linotype"/>
          <w:sz w:val="22"/>
          <w:szCs w:val="22"/>
        </w:rPr>
        <w:t xml:space="preserve">El </w:t>
      </w:r>
      <w:r>
        <w:rPr>
          <w:rFonts w:ascii="Palatino Linotype" w:hAnsi="Palatino Linotype"/>
          <w:sz w:val="22"/>
          <w:szCs w:val="22"/>
        </w:rPr>
        <w:t>n</w:t>
      </w:r>
      <w:r w:rsidRPr="007116E3">
        <w:rPr>
          <w:rFonts w:ascii="Palatino Linotype" w:hAnsi="Palatino Linotype"/>
          <w:sz w:val="22"/>
          <w:szCs w:val="22"/>
        </w:rPr>
        <w:t>ombre del responsable o encargado de las visitas de inspección y verificación de unidades que prestan el servicio de transporte público, sueldo anual, in</w:t>
      </w:r>
      <w:r w:rsidR="00264A9A">
        <w:rPr>
          <w:rFonts w:ascii="Palatino Linotype" w:hAnsi="Palatino Linotype"/>
          <w:sz w:val="22"/>
          <w:szCs w:val="22"/>
        </w:rPr>
        <w:t>cluidos bonos y compensaciones.</w:t>
      </w:r>
    </w:p>
    <w:p w14:paraId="7EAC0ED6" w14:textId="77777777" w:rsidR="00264A9A" w:rsidRPr="00264A9A" w:rsidRDefault="00264A9A" w:rsidP="00264A9A">
      <w:pPr>
        <w:pStyle w:val="Prrafodelista"/>
        <w:spacing w:line="360" w:lineRule="auto"/>
        <w:ind w:left="1080" w:right="333"/>
        <w:jc w:val="both"/>
        <w:rPr>
          <w:rFonts w:ascii="Palatino Linotype" w:hAnsi="Palatino Linotype"/>
        </w:rPr>
      </w:pPr>
    </w:p>
    <w:p w14:paraId="210777B2" w14:textId="77777777" w:rsidR="00EC0717" w:rsidRDefault="00EC0717" w:rsidP="00EC0717">
      <w:pPr>
        <w:spacing w:line="360" w:lineRule="auto"/>
        <w:ind w:right="333"/>
        <w:jc w:val="both"/>
        <w:rPr>
          <w:rFonts w:ascii="Palatino Linotype" w:hAnsi="Palatino Linotype"/>
        </w:rPr>
      </w:pPr>
    </w:p>
    <w:p w14:paraId="30ADEA11" w14:textId="77777777" w:rsidR="00EC0717" w:rsidRPr="00EC0717" w:rsidRDefault="00EC0717" w:rsidP="00EC0717">
      <w:pPr>
        <w:spacing w:line="360" w:lineRule="auto"/>
        <w:ind w:right="333"/>
        <w:jc w:val="both"/>
        <w:rPr>
          <w:rFonts w:ascii="Palatino Linotype" w:hAnsi="Palatino Linotype"/>
        </w:rPr>
      </w:pPr>
    </w:p>
    <w:p w14:paraId="2CCA1998" w14:textId="77777777" w:rsidR="007116E3" w:rsidRDefault="007116E3" w:rsidP="007116E3">
      <w:pPr>
        <w:spacing w:before="240" w:after="240" w:line="360" w:lineRule="auto"/>
        <w:jc w:val="both"/>
        <w:rPr>
          <w:rFonts w:ascii="Palatino Linotype" w:eastAsia="Calibri" w:hAnsi="Palatino Linotype" w:cs="Arial"/>
        </w:rPr>
      </w:pPr>
    </w:p>
    <w:p w14:paraId="6044AA24" w14:textId="77777777" w:rsidR="007116E3" w:rsidRPr="007116E3" w:rsidRDefault="007116E3" w:rsidP="007116E3">
      <w:pPr>
        <w:spacing w:before="240" w:after="240" w:line="360" w:lineRule="auto"/>
        <w:jc w:val="both"/>
        <w:rPr>
          <w:rFonts w:ascii="Palatino Linotype" w:eastAsia="Calibri" w:hAnsi="Palatino Linotype" w:cs="Arial"/>
        </w:rPr>
      </w:pPr>
    </w:p>
    <w:p w14:paraId="3D790D61" w14:textId="77777777" w:rsidR="000452B4" w:rsidRDefault="00FE737F" w:rsidP="00264A9A">
      <w:pPr>
        <w:pStyle w:val="Prrafodelista"/>
        <w:numPr>
          <w:ilvl w:val="0"/>
          <w:numId w:val="2"/>
        </w:numPr>
        <w:spacing w:before="240" w:after="240" w:line="360" w:lineRule="auto"/>
        <w:ind w:left="1134" w:hanging="850"/>
        <w:jc w:val="both"/>
        <w:rPr>
          <w:rFonts w:ascii="Palatino Linotype" w:hAnsi="Palatino Linotype" w:cs="Arial"/>
          <w:lang w:eastAsia="es-MX"/>
        </w:rPr>
      </w:pPr>
      <w:r w:rsidRPr="008F73E9">
        <w:rPr>
          <w:rFonts w:ascii="Palatino Linotype" w:hAnsi="Palatino Linotype" w:cs="Arial"/>
          <w:lang w:eastAsia="es-MX"/>
        </w:rPr>
        <w:t>El Sujeto Obligado en respuesta señaló que</w:t>
      </w:r>
      <w:r w:rsidR="00152E0B">
        <w:rPr>
          <w:rFonts w:ascii="Palatino Linotype" w:hAnsi="Palatino Linotype" w:cs="Arial"/>
          <w:lang w:eastAsia="es-MX"/>
        </w:rPr>
        <w:t xml:space="preserve">: </w:t>
      </w:r>
      <w:r w:rsidR="00121D9D">
        <w:rPr>
          <w:rFonts w:ascii="Palatino Linotype" w:hAnsi="Palatino Linotype" w:cs="Arial"/>
          <w:lang w:eastAsia="es-MX"/>
        </w:rPr>
        <w:t xml:space="preserve"> </w:t>
      </w:r>
    </w:p>
    <w:p w14:paraId="1AF96DF0" w14:textId="77777777" w:rsidR="00EC0717" w:rsidRDefault="00EC0717" w:rsidP="00EC0717">
      <w:pPr>
        <w:pStyle w:val="Prrafodelista"/>
        <w:spacing w:before="240" w:after="240" w:line="360" w:lineRule="auto"/>
        <w:ind w:left="284"/>
        <w:jc w:val="both"/>
        <w:rPr>
          <w:rFonts w:ascii="Palatino Linotype" w:hAnsi="Palatino Linotype" w:cs="Arial"/>
          <w:lang w:eastAsia="es-MX"/>
        </w:rPr>
      </w:pPr>
    </w:p>
    <w:p w14:paraId="684682FF" w14:textId="32B51A7C" w:rsidR="00152E0B" w:rsidRPr="00C07BE3" w:rsidRDefault="00264A9A" w:rsidP="00264A9A">
      <w:pPr>
        <w:pStyle w:val="Prrafodelista"/>
        <w:numPr>
          <w:ilvl w:val="0"/>
          <w:numId w:val="37"/>
        </w:numPr>
        <w:spacing w:before="240" w:after="240" w:line="360" w:lineRule="auto"/>
        <w:ind w:left="142" w:right="616" w:firstLine="0"/>
        <w:jc w:val="both"/>
        <w:rPr>
          <w:rFonts w:ascii="Palatino Linotype" w:hAnsi="Palatino Linotype" w:cs="Arial"/>
          <w:lang w:eastAsia="es-MX"/>
        </w:rPr>
      </w:pPr>
      <w:r>
        <w:rPr>
          <w:rFonts w:ascii="Palatino Linotype" w:hAnsi="Palatino Linotype"/>
        </w:rPr>
        <w:t xml:space="preserve">            </w:t>
      </w:r>
      <w:r w:rsidR="00152E0B" w:rsidRPr="00254B01">
        <w:rPr>
          <w:rFonts w:ascii="Palatino Linotype" w:hAnsi="Palatino Linotype"/>
        </w:rPr>
        <w:t xml:space="preserve">El Director General de Movilidad Zona II informó que tras haber solicitado la información requerida a la Delegación Regional de Movilidad Zumpango se cuenta con la siguiente información: </w:t>
      </w:r>
    </w:p>
    <w:p w14:paraId="49706594" w14:textId="77777777" w:rsidR="00C07BE3" w:rsidRPr="00254B01" w:rsidRDefault="00C07BE3" w:rsidP="00C07BE3">
      <w:pPr>
        <w:pStyle w:val="Prrafodelista"/>
        <w:spacing w:before="240" w:after="240" w:line="360" w:lineRule="auto"/>
        <w:ind w:left="284"/>
        <w:jc w:val="both"/>
        <w:rPr>
          <w:rFonts w:ascii="Palatino Linotype" w:hAnsi="Palatino Linotype" w:cs="Arial"/>
          <w:lang w:eastAsia="es-MX"/>
        </w:rPr>
      </w:pPr>
    </w:p>
    <w:p w14:paraId="379C1DCF" w14:textId="38A43540" w:rsidR="00152E0B" w:rsidRDefault="00152E0B" w:rsidP="000452B4">
      <w:pPr>
        <w:pStyle w:val="Prrafodelista"/>
        <w:numPr>
          <w:ilvl w:val="1"/>
          <w:numId w:val="37"/>
        </w:numPr>
        <w:spacing w:before="240" w:after="240" w:line="360" w:lineRule="auto"/>
        <w:jc w:val="both"/>
        <w:rPr>
          <w:rFonts w:ascii="Palatino Linotype" w:hAnsi="Palatino Linotype"/>
        </w:rPr>
      </w:pPr>
      <w:r w:rsidRPr="00254B01">
        <w:rPr>
          <w:rFonts w:ascii="Palatino Linotype" w:hAnsi="Palatino Linotype"/>
        </w:rPr>
        <w:t>Que en el registro digital de datos con los que cuenta la Delegación Regional de Movilidad Zumpango, no se tiene antecedente alguno de la empresa denominada: “Autobuses Cometa de Oro”</w:t>
      </w:r>
    </w:p>
    <w:p w14:paraId="77F5C4E4" w14:textId="77777777" w:rsidR="00C07BE3" w:rsidRPr="00254B01" w:rsidRDefault="00C07BE3" w:rsidP="00C07BE3">
      <w:pPr>
        <w:pStyle w:val="Prrafodelista"/>
        <w:spacing w:before="240" w:after="240" w:line="360" w:lineRule="auto"/>
        <w:ind w:left="1364"/>
        <w:jc w:val="both"/>
        <w:rPr>
          <w:rFonts w:ascii="Palatino Linotype" w:hAnsi="Palatino Linotype"/>
        </w:rPr>
      </w:pPr>
    </w:p>
    <w:p w14:paraId="3FA19256" w14:textId="77777777" w:rsidR="00152E0B" w:rsidRDefault="00152E0B" w:rsidP="000452B4">
      <w:pPr>
        <w:pStyle w:val="Prrafodelista"/>
        <w:numPr>
          <w:ilvl w:val="1"/>
          <w:numId w:val="37"/>
        </w:numPr>
        <w:spacing w:before="240" w:after="240" w:line="360" w:lineRule="auto"/>
        <w:jc w:val="both"/>
        <w:rPr>
          <w:rFonts w:ascii="Palatino Linotype" w:hAnsi="Palatino Linotype"/>
        </w:rPr>
      </w:pPr>
      <w:r w:rsidRPr="00254B01">
        <w:rPr>
          <w:rFonts w:ascii="Palatino Linotype" w:hAnsi="Palatino Linotype"/>
        </w:rPr>
        <w:t xml:space="preserve">Sin embargo, se proporcionan en archivo adjunto las pirámides tarifarias de las empresas que recorren la ruta que describe y a las que posiblemente se refiera. </w:t>
      </w:r>
    </w:p>
    <w:p w14:paraId="56CDC3CA" w14:textId="77777777" w:rsidR="00C07BE3" w:rsidRPr="00C07BE3" w:rsidRDefault="00C07BE3" w:rsidP="00C07BE3">
      <w:pPr>
        <w:pStyle w:val="Prrafodelista"/>
        <w:rPr>
          <w:rFonts w:ascii="Palatino Linotype" w:hAnsi="Palatino Linotype"/>
        </w:rPr>
      </w:pPr>
    </w:p>
    <w:p w14:paraId="2A8F4EC6" w14:textId="77777777" w:rsidR="00C07BE3" w:rsidRPr="00254B01" w:rsidRDefault="00C07BE3" w:rsidP="00C07BE3">
      <w:pPr>
        <w:pStyle w:val="Prrafodelista"/>
        <w:spacing w:before="240" w:after="240" w:line="360" w:lineRule="auto"/>
        <w:ind w:left="1364"/>
        <w:jc w:val="both"/>
        <w:rPr>
          <w:rFonts w:ascii="Palatino Linotype" w:hAnsi="Palatino Linotype"/>
        </w:rPr>
      </w:pPr>
    </w:p>
    <w:p w14:paraId="6BA8CFF8" w14:textId="6E9225F9" w:rsidR="000452B4" w:rsidRPr="00254B01" w:rsidRDefault="00AE0B44" w:rsidP="00C07BE3">
      <w:pPr>
        <w:pStyle w:val="Prrafodelista"/>
        <w:numPr>
          <w:ilvl w:val="0"/>
          <w:numId w:val="37"/>
        </w:numPr>
        <w:spacing w:before="240" w:after="240" w:line="360" w:lineRule="auto"/>
        <w:ind w:left="284" w:firstLine="0"/>
        <w:jc w:val="both"/>
        <w:rPr>
          <w:rFonts w:ascii="Palatino Linotype" w:hAnsi="Palatino Linotype"/>
        </w:rPr>
      </w:pPr>
      <w:r>
        <w:rPr>
          <w:rFonts w:ascii="Palatino Linotype" w:hAnsi="Palatino Linotype"/>
        </w:rPr>
        <w:t xml:space="preserve">         </w:t>
      </w:r>
      <w:r w:rsidR="00152E0B" w:rsidRPr="00254B01">
        <w:rPr>
          <w:rFonts w:ascii="Palatino Linotype" w:hAnsi="Palatino Linotype"/>
        </w:rPr>
        <w:t xml:space="preserve">El Coordinador Administrativo informó que </w:t>
      </w:r>
      <w:r w:rsidR="000452B4" w:rsidRPr="00254B01">
        <w:rPr>
          <w:rFonts w:ascii="Palatino Linotype" w:hAnsi="Palatino Linotype"/>
        </w:rPr>
        <w:t>se cuenta con un</w:t>
      </w:r>
      <w:r w:rsidR="00152E0B" w:rsidRPr="00254B01">
        <w:rPr>
          <w:rFonts w:ascii="Palatino Linotype" w:hAnsi="Palatino Linotype"/>
        </w:rPr>
        <w:t xml:space="preserve"> listado por categorías, por salarios y por sexo.</w:t>
      </w:r>
    </w:p>
    <w:p w14:paraId="7FE9BFBC" w14:textId="0ECC3BB6" w:rsidR="000452B4" w:rsidRDefault="00AE0B44" w:rsidP="00C07BE3">
      <w:pPr>
        <w:pStyle w:val="Prrafodelista"/>
        <w:numPr>
          <w:ilvl w:val="0"/>
          <w:numId w:val="37"/>
        </w:numPr>
        <w:spacing w:before="240" w:after="240" w:line="360" w:lineRule="auto"/>
        <w:ind w:left="284" w:firstLine="0"/>
        <w:jc w:val="both"/>
        <w:rPr>
          <w:rFonts w:ascii="Palatino Linotype" w:hAnsi="Palatino Linotype"/>
        </w:rPr>
      </w:pPr>
      <w:r>
        <w:rPr>
          <w:rFonts w:ascii="Palatino Linotype" w:hAnsi="Palatino Linotype"/>
        </w:rPr>
        <w:t xml:space="preserve">         </w:t>
      </w:r>
      <w:r w:rsidR="000452B4" w:rsidRPr="00254B01">
        <w:rPr>
          <w:rFonts w:ascii="Palatino Linotype" w:hAnsi="Palatino Linotype"/>
        </w:rPr>
        <w:t>El</w:t>
      </w:r>
      <w:r w:rsidR="00152E0B" w:rsidRPr="00254B01">
        <w:rPr>
          <w:rFonts w:ascii="Palatino Linotype" w:hAnsi="Palatino Linotype"/>
        </w:rPr>
        <w:t xml:space="preserve"> Director General de Personal de la Subsecretaría de Administración dependiente de la Secretaría de Finanzas; da a conocer el Catálogo de Puestos </w:t>
      </w:r>
      <w:r>
        <w:rPr>
          <w:rFonts w:ascii="Palatino Linotype" w:hAnsi="Palatino Linotype"/>
        </w:rPr>
        <w:t xml:space="preserve">  </w:t>
      </w:r>
      <w:r w:rsidR="00152E0B" w:rsidRPr="00254B01">
        <w:rPr>
          <w:rFonts w:ascii="Palatino Linotype" w:hAnsi="Palatino Linotype"/>
        </w:rPr>
        <w:t xml:space="preserve">por Grupo y Rama y las Cédulas de Identificación de los puestos operativos, debidamente validados y actualizados a partir del 1º. de febrero de 2017; y que se encuentran vigentes a la fecha. </w:t>
      </w:r>
    </w:p>
    <w:p w14:paraId="43ED52B2" w14:textId="77777777" w:rsidR="00AE0B44" w:rsidRDefault="00AE0B44" w:rsidP="00AE0B44">
      <w:pPr>
        <w:pStyle w:val="Prrafodelista"/>
        <w:spacing w:before="240" w:after="240" w:line="360" w:lineRule="auto"/>
        <w:ind w:left="284"/>
        <w:jc w:val="both"/>
        <w:rPr>
          <w:rFonts w:ascii="Palatino Linotype" w:hAnsi="Palatino Linotype"/>
        </w:rPr>
      </w:pPr>
    </w:p>
    <w:p w14:paraId="028A4D83" w14:textId="77777777" w:rsidR="00AE0B44" w:rsidRPr="00254B01" w:rsidRDefault="00AE0B44" w:rsidP="00AE0B44">
      <w:pPr>
        <w:pStyle w:val="Prrafodelista"/>
        <w:spacing w:before="240" w:after="240" w:line="360" w:lineRule="auto"/>
        <w:ind w:left="284"/>
        <w:jc w:val="both"/>
        <w:rPr>
          <w:rFonts w:ascii="Palatino Linotype" w:hAnsi="Palatino Linotype"/>
        </w:rPr>
      </w:pPr>
    </w:p>
    <w:p w14:paraId="7ED0F754" w14:textId="600FD858" w:rsidR="000452B4" w:rsidRPr="00254B01" w:rsidRDefault="009431AB" w:rsidP="00C07BE3">
      <w:pPr>
        <w:pStyle w:val="Prrafodelista"/>
        <w:numPr>
          <w:ilvl w:val="0"/>
          <w:numId w:val="37"/>
        </w:numPr>
        <w:spacing w:before="240" w:after="240" w:line="360" w:lineRule="auto"/>
        <w:ind w:left="284" w:firstLine="0"/>
        <w:jc w:val="both"/>
        <w:rPr>
          <w:rFonts w:ascii="Palatino Linotype" w:hAnsi="Palatino Linotype"/>
        </w:rPr>
      </w:pPr>
      <w:r>
        <w:rPr>
          <w:rFonts w:ascii="Palatino Linotype" w:hAnsi="Palatino Linotype"/>
        </w:rPr>
        <w:t xml:space="preserve">             </w:t>
      </w:r>
      <w:r w:rsidR="000452B4" w:rsidRPr="00254B01">
        <w:rPr>
          <w:rFonts w:ascii="Palatino Linotype" w:hAnsi="Palatino Linotype"/>
        </w:rPr>
        <w:t>Q</w:t>
      </w:r>
      <w:r w:rsidR="00152E0B" w:rsidRPr="00254B01">
        <w:rPr>
          <w:rFonts w:ascii="Palatino Linotype" w:hAnsi="Palatino Linotype"/>
        </w:rPr>
        <w:t xml:space="preserve">ue no existe en el Catálogo de Puestos de la Dependencia la “Plaza de Responsable de Visitas de Inspección o Verificación de Unidades”. </w:t>
      </w:r>
    </w:p>
    <w:p w14:paraId="460BAACD" w14:textId="5AEB91EB" w:rsidR="000452B4" w:rsidRDefault="009431AB" w:rsidP="00264A9A">
      <w:pPr>
        <w:pStyle w:val="Prrafodelista"/>
        <w:numPr>
          <w:ilvl w:val="0"/>
          <w:numId w:val="37"/>
        </w:numPr>
        <w:spacing w:before="240" w:line="360" w:lineRule="auto"/>
        <w:ind w:left="284" w:firstLine="0"/>
        <w:jc w:val="both"/>
        <w:rPr>
          <w:rFonts w:ascii="Palatino Linotype" w:hAnsi="Palatino Linotype"/>
        </w:rPr>
      </w:pPr>
      <w:r>
        <w:rPr>
          <w:rFonts w:ascii="Palatino Linotype" w:hAnsi="Palatino Linotype"/>
        </w:rPr>
        <w:t xml:space="preserve">               </w:t>
      </w:r>
      <w:r w:rsidR="000452B4" w:rsidRPr="00254B01">
        <w:rPr>
          <w:rFonts w:ascii="Palatino Linotype" w:hAnsi="Palatino Linotype"/>
        </w:rPr>
        <w:t>E</w:t>
      </w:r>
      <w:r w:rsidR="00152E0B" w:rsidRPr="00254B01">
        <w:rPr>
          <w:rFonts w:ascii="Palatino Linotype" w:hAnsi="Palatino Linotype"/>
        </w:rPr>
        <w:t xml:space="preserve">l Director General de Asuntos Jurídicos y el Vocal Ejecutivo del Instituto de Transporte Público informaron que en el ACUERDO DEL SECRETARIO DE MOVILIDAD POR EL QUE SE PUBLICA LA NORMA TÉCNICA QUE FIJA Y ACTUALIZA LAS BASES PARA DETERMINAR LAS TARIFAS DEL SERVICIO PÚBLICO DE TRANSPORTE EN SUS DIVERSAS MODALIDADES, publicado en el Periódico Oficial Gaceta de Gobierno del Estado de México, en fecha 8 de septiembre del 2017, </w:t>
      </w:r>
      <w:r w:rsidR="00152E0B" w:rsidRPr="00254B01">
        <w:rPr>
          <w:rFonts w:ascii="Palatino Linotype" w:hAnsi="Palatino Linotype"/>
          <w:u w:val="single"/>
        </w:rPr>
        <w:t>se establecen las tarifas imperantes en la presente anualidad</w:t>
      </w:r>
      <w:r w:rsidR="00152E0B" w:rsidRPr="00254B01">
        <w:rPr>
          <w:rFonts w:ascii="Palatino Linotype" w:hAnsi="Palatino Linotype"/>
        </w:rPr>
        <w:t xml:space="preserve">, acuerdo el cual puede consultar a través </w:t>
      </w:r>
      <w:r w:rsidR="000452B4" w:rsidRPr="00254B01">
        <w:rPr>
          <w:rFonts w:ascii="Palatino Linotype" w:hAnsi="Palatino Linotype"/>
        </w:rPr>
        <w:t>de un</w:t>
      </w:r>
      <w:r w:rsidR="00152E0B" w:rsidRPr="00254B01">
        <w:rPr>
          <w:rFonts w:ascii="Palatino Linotype" w:hAnsi="Palatino Linotype"/>
        </w:rPr>
        <w:t xml:space="preserve"> link</w:t>
      </w:r>
      <w:r w:rsidR="00595091">
        <w:rPr>
          <w:rFonts w:ascii="Palatino Linotype" w:hAnsi="Palatino Linotype"/>
        </w:rPr>
        <w:t xml:space="preserve"> específico, del cual se desprende lo siguiente:</w:t>
      </w:r>
    </w:p>
    <w:p w14:paraId="39264A08" w14:textId="77777777" w:rsidR="00595091" w:rsidRPr="00595091" w:rsidRDefault="00595091" w:rsidP="00595091">
      <w:pPr>
        <w:ind w:right="49"/>
        <w:jc w:val="center"/>
        <w:rPr>
          <w:rFonts w:ascii="Palatino Linotype" w:hAnsi="Palatino Linotype"/>
          <w:szCs w:val="22"/>
        </w:rPr>
      </w:pPr>
      <w:r>
        <w:rPr>
          <w:noProof/>
          <w:lang w:val="es-MX" w:eastAsia="es-MX"/>
        </w:rPr>
        <w:drawing>
          <wp:inline distT="0" distB="0" distL="0" distR="0" wp14:anchorId="0CF2F27F" wp14:editId="54A2D3CD">
            <wp:extent cx="3722400" cy="34486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199" t="17381" r="29480" b="9614"/>
                    <a:stretch/>
                  </pic:blipFill>
                  <pic:spPr bwMode="auto">
                    <a:xfrm>
                      <a:off x="0" y="0"/>
                      <a:ext cx="3752727" cy="3476791"/>
                    </a:xfrm>
                    <a:prstGeom prst="rect">
                      <a:avLst/>
                    </a:prstGeom>
                    <a:ln>
                      <a:noFill/>
                    </a:ln>
                    <a:extLst>
                      <a:ext uri="{53640926-AAD7-44D8-BBD7-CCE9431645EC}">
                        <a14:shadowObscured xmlns:a14="http://schemas.microsoft.com/office/drawing/2010/main"/>
                      </a:ext>
                    </a:extLst>
                  </pic:spPr>
                </pic:pic>
              </a:graphicData>
            </a:graphic>
          </wp:inline>
        </w:drawing>
      </w:r>
    </w:p>
    <w:p w14:paraId="277EA838" w14:textId="1AFBB155" w:rsidR="00152E0B" w:rsidRPr="00254B01" w:rsidRDefault="000452B4" w:rsidP="00264A9A">
      <w:pPr>
        <w:pStyle w:val="Prrafodelista"/>
        <w:numPr>
          <w:ilvl w:val="0"/>
          <w:numId w:val="37"/>
        </w:numPr>
        <w:spacing w:before="240" w:after="240" w:line="360" w:lineRule="auto"/>
        <w:ind w:right="-93"/>
        <w:jc w:val="both"/>
        <w:rPr>
          <w:rFonts w:ascii="Palatino Linotype" w:hAnsi="Palatino Linotype"/>
        </w:rPr>
      </w:pPr>
      <w:r w:rsidRPr="00254B01">
        <w:rPr>
          <w:rFonts w:ascii="Palatino Linotype" w:hAnsi="Palatino Linotype"/>
        </w:rPr>
        <w:lastRenderedPageBreak/>
        <w:t>Q</w:t>
      </w:r>
      <w:r w:rsidR="00152E0B" w:rsidRPr="00254B01">
        <w:rPr>
          <w:rFonts w:ascii="Palatino Linotype" w:hAnsi="Palatino Linotype"/>
        </w:rPr>
        <w:t xml:space="preserve">ue </w:t>
      </w:r>
      <w:r w:rsidRPr="00254B01">
        <w:rPr>
          <w:rFonts w:ascii="Palatino Linotype" w:hAnsi="Palatino Linotype"/>
        </w:rPr>
        <w:t xml:space="preserve">la </w:t>
      </w:r>
      <w:r w:rsidR="00152E0B" w:rsidRPr="00254B01">
        <w:rPr>
          <w:rFonts w:ascii="Palatino Linotype" w:hAnsi="Palatino Linotype"/>
        </w:rPr>
        <w:t xml:space="preserve">Secretaría de Movilidad en el Estado de México, a la fecha de la emisión de la presente, no ha autorizado aumento en las tarifas imperantes para la presente anualidad. </w:t>
      </w:r>
    </w:p>
    <w:p w14:paraId="39D742FA" w14:textId="6C2D44F2" w:rsidR="002172AF" w:rsidRDefault="00232469" w:rsidP="002172AF">
      <w:pPr>
        <w:pStyle w:val="Prrafodelista"/>
        <w:numPr>
          <w:ilvl w:val="0"/>
          <w:numId w:val="37"/>
        </w:numPr>
        <w:spacing w:before="240" w:after="240" w:line="360" w:lineRule="auto"/>
        <w:jc w:val="both"/>
        <w:rPr>
          <w:rFonts w:ascii="Palatino Linotype" w:hAnsi="Palatino Linotype"/>
        </w:rPr>
      </w:pPr>
      <w:r w:rsidRPr="00254B01">
        <w:rPr>
          <w:rFonts w:ascii="Palatino Linotype" w:hAnsi="Palatino Linotype"/>
        </w:rPr>
        <w:t>A</w:t>
      </w:r>
      <w:r w:rsidR="00595091">
        <w:rPr>
          <w:rFonts w:ascii="Palatino Linotype" w:hAnsi="Palatino Linotype"/>
        </w:rPr>
        <w:t>nexa seis  pirámides tarifarias.</w:t>
      </w:r>
    </w:p>
    <w:p w14:paraId="7AC40246" w14:textId="77777777" w:rsidR="009431AB" w:rsidRPr="00254B01" w:rsidRDefault="009431AB" w:rsidP="009431AB">
      <w:pPr>
        <w:pStyle w:val="Prrafodelista"/>
        <w:spacing w:before="240" w:after="240" w:line="360" w:lineRule="auto"/>
        <w:ind w:left="644"/>
        <w:jc w:val="both"/>
        <w:rPr>
          <w:rFonts w:ascii="Palatino Linotype" w:hAnsi="Palatino Linotype"/>
        </w:rPr>
      </w:pPr>
    </w:p>
    <w:p w14:paraId="77D1D090" w14:textId="77777777" w:rsidR="00232469" w:rsidRPr="00EF3F14" w:rsidRDefault="00232469" w:rsidP="00EF3F14">
      <w:pPr>
        <w:pStyle w:val="Prrafodelista"/>
        <w:spacing w:before="240" w:after="240"/>
        <w:ind w:left="644"/>
        <w:jc w:val="both"/>
        <w:rPr>
          <w:rFonts w:ascii="Palatino Linotype" w:hAnsi="Palatino Linotype"/>
          <w:sz w:val="10"/>
          <w:szCs w:val="22"/>
        </w:rPr>
      </w:pPr>
    </w:p>
    <w:p w14:paraId="4D634048" w14:textId="31825FA9" w:rsidR="00232469" w:rsidRPr="00232469" w:rsidRDefault="00FE737F" w:rsidP="009431AB">
      <w:pPr>
        <w:pStyle w:val="Prrafodelista"/>
        <w:numPr>
          <w:ilvl w:val="0"/>
          <w:numId w:val="2"/>
        </w:numPr>
        <w:spacing w:before="240" w:after="240" w:line="360" w:lineRule="auto"/>
        <w:ind w:left="-142" w:firstLine="0"/>
        <w:jc w:val="both"/>
        <w:rPr>
          <w:rFonts w:ascii="Palatino Linotype" w:hAnsi="Palatino Linotype"/>
          <w:i/>
        </w:rPr>
      </w:pPr>
      <w:r w:rsidRPr="00232469">
        <w:rPr>
          <w:rFonts w:ascii="Palatino Linotype" w:hAnsi="Palatino Linotype" w:cs="Arial"/>
          <w:lang w:eastAsia="es-MX"/>
        </w:rPr>
        <w:t xml:space="preserve">Inconforme con ello, el Recurrente interpuso recurso de revisión </w:t>
      </w:r>
      <w:r w:rsidR="00232469">
        <w:rPr>
          <w:rFonts w:ascii="Palatino Linotype" w:hAnsi="Palatino Linotype" w:cs="Arial"/>
          <w:lang w:eastAsia="es-MX"/>
        </w:rPr>
        <w:t xml:space="preserve">manifestando que señaló que si no se contaba con la información concerniente a la citada empresa, solicitaba las pirámides con la tarifa autorizada de todo el transporte público en el Estado de México </w:t>
      </w:r>
    </w:p>
    <w:p w14:paraId="452FEB49" w14:textId="77777777" w:rsidR="00FE737F" w:rsidRPr="008F73E9" w:rsidRDefault="00FE737F" w:rsidP="00EF3F14">
      <w:pPr>
        <w:pStyle w:val="Prrafodelista"/>
        <w:rPr>
          <w:rFonts w:ascii="Palatino Linotype" w:hAnsi="Palatino Linotype"/>
          <w:i/>
        </w:rPr>
      </w:pPr>
    </w:p>
    <w:p w14:paraId="6CD5608E" w14:textId="5E6C2E8D" w:rsidR="00BD532C" w:rsidRDefault="00FE737F" w:rsidP="009431AB">
      <w:pPr>
        <w:pStyle w:val="Prrafodelista"/>
        <w:numPr>
          <w:ilvl w:val="0"/>
          <w:numId w:val="2"/>
        </w:numPr>
        <w:spacing w:before="240" w:after="240" w:line="360" w:lineRule="auto"/>
        <w:ind w:left="-142" w:firstLine="0"/>
        <w:jc w:val="both"/>
        <w:rPr>
          <w:rFonts w:ascii="Palatino Linotype" w:hAnsi="Palatino Linotype" w:cs="Arial"/>
          <w:lang w:eastAsia="es-MX"/>
        </w:rPr>
      </w:pPr>
      <w:r w:rsidRPr="008F73E9">
        <w:rPr>
          <w:rFonts w:ascii="Palatino Linotype" w:hAnsi="Palatino Linotype" w:cs="Arial"/>
          <w:lang w:eastAsia="es-MX"/>
        </w:rPr>
        <w:t xml:space="preserve">Derivado de lo anterior, el </w:t>
      </w:r>
      <w:r w:rsidRPr="008F73E9">
        <w:rPr>
          <w:rFonts w:ascii="Palatino Linotype" w:hAnsi="Palatino Linotype" w:cs="Arial"/>
        </w:rPr>
        <w:t>Sujeto Obligado</w:t>
      </w:r>
      <w:r w:rsidRPr="008F73E9">
        <w:rPr>
          <w:rFonts w:ascii="Palatino Linotype" w:hAnsi="Palatino Linotype" w:cs="Arial"/>
          <w:b/>
        </w:rPr>
        <w:t xml:space="preserve"> </w:t>
      </w:r>
      <w:r w:rsidRPr="008F73E9">
        <w:rPr>
          <w:rFonts w:ascii="Palatino Linotype" w:hAnsi="Palatino Linotype" w:cs="Arial"/>
        </w:rPr>
        <w:t xml:space="preserve">en su Informe Justificado </w:t>
      </w:r>
      <w:r w:rsidRPr="008F73E9">
        <w:rPr>
          <w:rFonts w:ascii="Palatino Linotype" w:eastAsia="MS Mincho" w:hAnsi="Palatino Linotype" w:cs="Times New Roman"/>
        </w:rPr>
        <w:t>señaló</w:t>
      </w:r>
      <w:r w:rsidRPr="008F73E9">
        <w:rPr>
          <w:rFonts w:ascii="Palatino Linotype" w:hAnsi="Palatino Linotype" w:cs="Arial"/>
        </w:rPr>
        <w:t xml:space="preserve"> que  </w:t>
      </w:r>
      <w:r w:rsidR="007E6ECC">
        <w:rPr>
          <w:rFonts w:ascii="Palatino Linotype" w:hAnsi="Palatino Linotype" w:cs="Arial"/>
        </w:rPr>
        <w:t>indicó</w:t>
      </w:r>
      <w:r w:rsidR="00254B01">
        <w:rPr>
          <w:rFonts w:ascii="Palatino Linotype" w:hAnsi="Palatino Linotype" w:cs="Arial"/>
        </w:rPr>
        <w:t xml:space="preserve"> donde podría </w:t>
      </w:r>
      <w:r w:rsidR="00254B01">
        <w:rPr>
          <w:rFonts w:ascii="Palatino Linotype" w:hAnsi="Palatino Linotype" w:cs="Arial"/>
          <w:lang w:eastAsia="es-MX"/>
        </w:rPr>
        <w:t xml:space="preserve">acceder al acuerdo correspondiente a la </w:t>
      </w:r>
      <w:r w:rsidR="00254B01" w:rsidRPr="00254B01">
        <w:rPr>
          <w:rFonts w:ascii="Palatino Linotype" w:hAnsi="Palatino Linotype" w:cs="Arial"/>
          <w:lang w:eastAsia="es-MX"/>
        </w:rPr>
        <w:t>norma técnica que fija y actualiza las bases para determinar las tarifas del servicio público de transporte en sus diversas modalidades</w:t>
      </w:r>
      <w:r w:rsidR="00254B01">
        <w:rPr>
          <w:rFonts w:ascii="Palatino Linotype" w:hAnsi="Palatino Linotype" w:cs="Arial"/>
          <w:lang w:eastAsia="es-MX"/>
        </w:rPr>
        <w:t xml:space="preserve">, que no se encontró </w:t>
      </w:r>
      <w:r w:rsidR="00BD532C">
        <w:rPr>
          <w:rFonts w:ascii="Palatino Linotype" w:hAnsi="Palatino Linotype" w:cs="Arial"/>
          <w:lang w:eastAsia="es-MX"/>
        </w:rPr>
        <w:t>ningún registro</w:t>
      </w:r>
      <w:r w:rsidR="00254B01">
        <w:rPr>
          <w:rFonts w:ascii="Palatino Linotype" w:hAnsi="Palatino Linotype" w:cs="Arial"/>
          <w:lang w:eastAsia="es-MX"/>
        </w:rPr>
        <w:t xml:space="preserve"> de la </w:t>
      </w:r>
      <w:r w:rsidR="00BD532C">
        <w:rPr>
          <w:rFonts w:ascii="Palatino Linotype" w:hAnsi="Palatino Linotype" w:cs="Arial"/>
          <w:lang w:eastAsia="es-MX"/>
        </w:rPr>
        <w:t>citada</w:t>
      </w:r>
      <w:r w:rsidR="00254B01">
        <w:rPr>
          <w:rFonts w:ascii="Palatino Linotype" w:hAnsi="Palatino Linotype" w:cs="Arial"/>
          <w:lang w:eastAsia="es-MX"/>
        </w:rPr>
        <w:t xml:space="preserve"> </w:t>
      </w:r>
      <w:r w:rsidR="009431AB">
        <w:rPr>
          <w:rFonts w:ascii="Palatino Linotype" w:hAnsi="Palatino Linotype" w:cs="Arial"/>
          <w:lang w:eastAsia="es-MX"/>
        </w:rPr>
        <w:t xml:space="preserve">  </w:t>
      </w:r>
      <w:r w:rsidR="00254B01">
        <w:rPr>
          <w:rFonts w:ascii="Palatino Linotype" w:hAnsi="Palatino Linotype" w:cs="Arial"/>
          <w:lang w:eastAsia="es-MX"/>
        </w:rPr>
        <w:t xml:space="preserve">empresa y, finalmente, que adjunta las pirámides tarifarias </w:t>
      </w:r>
      <w:r w:rsidR="00BD532C">
        <w:rPr>
          <w:rFonts w:ascii="Palatino Linotype" w:hAnsi="Palatino Linotype" w:cs="Arial"/>
          <w:lang w:eastAsia="es-MX"/>
        </w:rPr>
        <w:t>autorizadas</w:t>
      </w:r>
      <w:r w:rsidR="00254B01">
        <w:rPr>
          <w:rFonts w:ascii="Palatino Linotype" w:hAnsi="Palatino Linotype" w:cs="Arial"/>
          <w:lang w:eastAsia="es-MX"/>
        </w:rPr>
        <w:t xml:space="preserve"> de todo el </w:t>
      </w:r>
      <w:r w:rsidR="00BD532C">
        <w:rPr>
          <w:rFonts w:ascii="Palatino Linotype" w:hAnsi="Palatino Linotype" w:cs="Arial"/>
          <w:lang w:eastAsia="es-MX"/>
        </w:rPr>
        <w:t>transporte</w:t>
      </w:r>
      <w:r w:rsidR="00254B01">
        <w:rPr>
          <w:rFonts w:ascii="Palatino Linotype" w:hAnsi="Palatino Linotype" w:cs="Arial"/>
          <w:lang w:eastAsia="es-MX"/>
        </w:rPr>
        <w:t xml:space="preserve"> </w:t>
      </w:r>
      <w:r w:rsidR="00BD532C">
        <w:rPr>
          <w:rFonts w:ascii="Palatino Linotype" w:hAnsi="Palatino Linotype" w:cs="Arial"/>
          <w:lang w:eastAsia="es-MX"/>
        </w:rPr>
        <w:t>público</w:t>
      </w:r>
      <w:r w:rsidR="00254B01">
        <w:rPr>
          <w:rFonts w:ascii="Palatino Linotype" w:hAnsi="Palatino Linotype" w:cs="Arial"/>
          <w:lang w:eastAsia="es-MX"/>
        </w:rPr>
        <w:t xml:space="preserve"> en el Estado de </w:t>
      </w:r>
      <w:r w:rsidR="00BD532C">
        <w:rPr>
          <w:rFonts w:ascii="Palatino Linotype" w:hAnsi="Palatino Linotype" w:cs="Arial"/>
          <w:lang w:eastAsia="es-MX"/>
        </w:rPr>
        <w:t>México</w:t>
      </w:r>
      <w:r w:rsidR="00254B01">
        <w:rPr>
          <w:rFonts w:ascii="Palatino Linotype" w:hAnsi="Palatino Linotype" w:cs="Arial"/>
          <w:lang w:eastAsia="es-MX"/>
        </w:rPr>
        <w:t xml:space="preserve"> que corresponden a la </w:t>
      </w:r>
      <w:r w:rsidR="00BD532C">
        <w:rPr>
          <w:rFonts w:ascii="Palatino Linotype" w:hAnsi="Palatino Linotype" w:cs="Arial"/>
          <w:lang w:eastAsia="es-MX"/>
        </w:rPr>
        <w:t>circunscripción</w:t>
      </w:r>
      <w:r w:rsidR="00254B01">
        <w:rPr>
          <w:rFonts w:ascii="Palatino Linotype" w:hAnsi="Palatino Linotype" w:cs="Arial"/>
          <w:lang w:eastAsia="es-MX"/>
        </w:rPr>
        <w:t xml:space="preserve"> </w:t>
      </w:r>
      <w:r w:rsidR="00BD532C">
        <w:rPr>
          <w:rFonts w:ascii="Palatino Linotype" w:hAnsi="Palatino Linotype" w:cs="Arial"/>
          <w:lang w:eastAsia="es-MX"/>
        </w:rPr>
        <w:t>territorial</w:t>
      </w:r>
      <w:r w:rsidR="00254B01">
        <w:rPr>
          <w:rFonts w:ascii="Palatino Linotype" w:hAnsi="Palatino Linotype" w:cs="Arial"/>
          <w:lang w:eastAsia="es-MX"/>
        </w:rPr>
        <w:t xml:space="preserve"> de </w:t>
      </w:r>
      <w:r w:rsidR="00BD532C">
        <w:rPr>
          <w:rFonts w:ascii="Palatino Linotype" w:hAnsi="Palatino Linotype" w:cs="Arial"/>
          <w:lang w:eastAsia="es-MX"/>
        </w:rPr>
        <w:t>distas</w:t>
      </w:r>
      <w:r w:rsidR="00254B01">
        <w:rPr>
          <w:rFonts w:ascii="Palatino Linotype" w:hAnsi="Palatino Linotype" w:cs="Arial"/>
          <w:lang w:eastAsia="es-MX"/>
        </w:rPr>
        <w:t xml:space="preserve"> </w:t>
      </w:r>
      <w:r w:rsidR="00BD532C">
        <w:rPr>
          <w:rFonts w:ascii="Palatino Linotype" w:hAnsi="Palatino Linotype" w:cs="Arial"/>
          <w:lang w:eastAsia="es-MX"/>
        </w:rPr>
        <w:t>Direcciones</w:t>
      </w:r>
      <w:r w:rsidR="00254B01">
        <w:rPr>
          <w:rFonts w:ascii="Palatino Linotype" w:hAnsi="Palatino Linotype" w:cs="Arial"/>
          <w:lang w:eastAsia="es-MX"/>
        </w:rPr>
        <w:t xml:space="preserve"> </w:t>
      </w:r>
      <w:r w:rsidR="00BD532C">
        <w:rPr>
          <w:rFonts w:ascii="Palatino Linotype" w:hAnsi="Palatino Linotype" w:cs="Arial"/>
          <w:lang w:eastAsia="es-MX"/>
        </w:rPr>
        <w:t>Generales</w:t>
      </w:r>
      <w:r w:rsidR="00254B01">
        <w:rPr>
          <w:rFonts w:ascii="Palatino Linotype" w:hAnsi="Palatino Linotype" w:cs="Arial"/>
          <w:lang w:eastAsia="es-MX"/>
        </w:rPr>
        <w:t xml:space="preserve"> de Movilidad. </w:t>
      </w:r>
    </w:p>
    <w:p w14:paraId="2306C4A9" w14:textId="77777777" w:rsidR="009431AB" w:rsidRPr="009431AB" w:rsidRDefault="009431AB" w:rsidP="009431AB">
      <w:pPr>
        <w:pStyle w:val="Prrafodelista"/>
        <w:rPr>
          <w:rFonts w:ascii="Palatino Linotype" w:hAnsi="Palatino Linotype" w:cs="Arial"/>
          <w:lang w:eastAsia="es-MX"/>
        </w:rPr>
      </w:pPr>
    </w:p>
    <w:p w14:paraId="09175D1B" w14:textId="77777777" w:rsidR="009431AB" w:rsidRPr="00BD532C" w:rsidRDefault="009431AB" w:rsidP="009431AB">
      <w:pPr>
        <w:pStyle w:val="Prrafodelista"/>
        <w:spacing w:before="240" w:after="240" w:line="360" w:lineRule="auto"/>
        <w:ind w:left="-142"/>
        <w:jc w:val="both"/>
        <w:rPr>
          <w:rFonts w:ascii="Palatino Linotype" w:hAnsi="Palatino Linotype" w:cs="Arial"/>
          <w:lang w:eastAsia="es-MX"/>
        </w:rPr>
      </w:pPr>
    </w:p>
    <w:p w14:paraId="1FEA3D88" w14:textId="65968107" w:rsidR="00C62D19" w:rsidRDefault="00C62D19" w:rsidP="009431AB">
      <w:pPr>
        <w:pStyle w:val="Ttulo2"/>
        <w:numPr>
          <w:ilvl w:val="0"/>
          <w:numId w:val="18"/>
        </w:numPr>
        <w:spacing w:line="360" w:lineRule="auto"/>
        <w:ind w:left="284" w:hanging="426"/>
        <w:rPr>
          <w:rFonts w:ascii="Palatino Linotype" w:hAnsi="Palatino Linotype"/>
          <w:b/>
          <w:color w:val="auto"/>
          <w:sz w:val="24"/>
        </w:rPr>
      </w:pPr>
      <w:bookmarkStart w:id="48" w:name="_Toc530650940"/>
      <w:bookmarkStart w:id="49" w:name="_Toc2773266"/>
      <w:r w:rsidRPr="00A21DCA">
        <w:rPr>
          <w:rFonts w:ascii="Palatino Linotype" w:hAnsi="Palatino Linotype"/>
          <w:b/>
          <w:color w:val="auto"/>
          <w:sz w:val="24"/>
        </w:rPr>
        <w:t>Del análisis al estudio</w:t>
      </w:r>
      <w:bookmarkEnd w:id="48"/>
      <w:bookmarkEnd w:id="49"/>
      <w:r w:rsidRPr="00A21DCA">
        <w:rPr>
          <w:rFonts w:ascii="Palatino Linotype" w:hAnsi="Palatino Linotype"/>
          <w:b/>
          <w:color w:val="auto"/>
          <w:sz w:val="24"/>
        </w:rPr>
        <w:t xml:space="preserve"> </w:t>
      </w:r>
    </w:p>
    <w:p w14:paraId="14EDFD33" w14:textId="77777777" w:rsidR="009431AB" w:rsidRPr="009431AB" w:rsidRDefault="009431AB" w:rsidP="009431AB">
      <w:pPr>
        <w:rPr>
          <w:lang w:eastAsia="en-US"/>
        </w:rPr>
      </w:pPr>
    </w:p>
    <w:p w14:paraId="1FB5A5C4" w14:textId="77777777" w:rsidR="00A53AF8" w:rsidRDefault="00C62D19" w:rsidP="00C62D19">
      <w:pPr>
        <w:pStyle w:val="Ttulo3"/>
        <w:numPr>
          <w:ilvl w:val="0"/>
          <w:numId w:val="28"/>
        </w:numPr>
        <w:rPr>
          <w:rFonts w:ascii="Palatino Linotype" w:hAnsi="Palatino Linotype"/>
          <w:b/>
          <w:color w:val="auto"/>
        </w:rPr>
      </w:pPr>
      <w:bookmarkStart w:id="50" w:name="_Toc2773267"/>
      <w:r w:rsidRPr="00A21DCA">
        <w:rPr>
          <w:rFonts w:ascii="Palatino Linotype" w:hAnsi="Palatino Linotype"/>
          <w:b/>
          <w:color w:val="auto"/>
        </w:rPr>
        <w:t>De la</w:t>
      </w:r>
      <w:r w:rsidR="00A53AF8">
        <w:rPr>
          <w:rFonts w:ascii="Palatino Linotype" w:hAnsi="Palatino Linotype"/>
          <w:b/>
          <w:color w:val="auto"/>
        </w:rPr>
        <w:t xml:space="preserve"> modalidad de entrega</w:t>
      </w:r>
      <w:bookmarkEnd w:id="50"/>
      <w:r w:rsidR="00A53AF8">
        <w:rPr>
          <w:rFonts w:ascii="Palatino Linotype" w:hAnsi="Palatino Linotype"/>
          <w:b/>
          <w:color w:val="auto"/>
        </w:rPr>
        <w:t xml:space="preserve"> </w:t>
      </w:r>
      <w:r w:rsidRPr="00A21DCA">
        <w:rPr>
          <w:rFonts w:ascii="Palatino Linotype" w:hAnsi="Palatino Linotype"/>
          <w:b/>
          <w:color w:val="auto"/>
        </w:rPr>
        <w:t xml:space="preserve"> </w:t>
      </w:r>
    </w:p>
    <w:p w14:paraId="7504F0A7" w14:textId="77777777" w:rsidR="009431AB" w:rsidRDefault="009431AB" w:rsidP="009431AB"/>
    <w:p w14:paraId="5991208A" w14:textId="77777777" w:rsidR="009431AB" w:rsidRDefault="009431AB" w:rsidP="009431AB"/>
    <w:p w14:paraId="2F9A414D" w14:textId="77777777" w:rsidR="009431AB" w:rsidRDefault="009431AB" w:rsidP="009431AB"/>
    <w:p w14:paraId="4BC7E16B" w14:textId="77777777" w:rsidR="009431AB" w:rsidRDefault="009431AB" w:rsidP="009431AB"/>
    <w:p w14:paraId="4E1F936C" w14:textId="77777777" w:rsidR="009431AB" w:rsidRPr="009431AB" w:rsidRDefault="009431AB" w:rsidP="009431AB"/>
    <w:p w14:paraId="547F50E4" w14:textId="77777777" w:rsidR="00A53AF8" w:rsidRDefault="00A53AF8" w:rsidP="00A53AF8"/>
    <w:p w14:paraId="29F440F0" w14:textId="3EDB1815" w:rsidR="008C2BD1" w:rsidRPr="00451321" w:rsidRDefault="001069CE" w:rsidP="004752C7">
      <w:pPr>
        <w:pStyle w:val="Prrafodelista"/>
        <w:numPr>
          <w:ilvl w:val="0"/>
          <w:numId w:val="2"/>
        </w:numPr>
        <w:spacing w:before="240" w:after="240" w:line="360" w:lineRule="auto"/>
        <w:ind w:left="-142" w:right="49" w:firstLine="0"/>
        <w:jc w:val="both"/>
        <w:rPr>
          <w:rFonts w:ascii="Palatino Linotype" w:hAnsi="Palatino Linotype"/>
        </w:rPr>
      </w:pPr>
      <w:r>
        <w:rPr>
          <w:rFonts w:ascii="Palatino Linotype" w:hAnsi="Palatino Linotype"/>
          <w:color w:val="000000"/>
        </w:rPr>
        <w:t xml:space="preserve">En </w:t>
      </w:r>
      <w:r w:rsidRPr="001069CE">
        <w:rPr>
          <w:rFonts w:ascii="Palatino Linotype" w:hAnsi="Palatino Linotype" w:cs="Arial"/>
          <w:lang w:eastAsia="es-MX"/>
        </w:rPr>
        <w:t>principio</w:t>
      </w:r>
      <w:r>
        <w:rPr>
          <w:rFonts w:ascii="Palatino Linotype" w:hAnsi="Palatino Linotype"/>
          <w:color w:val="000000"/>
        </w:rPr>
        <w:t xml:space="preserve"> de cuentas, es preciso </w:t>
      </w:r>
      <w:r w:rsidRPr="00451321">
        <w:rPr>
          <w:rFonts w:ascii="Palatino Linotype" w:hAnsi="Palatino Linotype"/>
          <w:color w:val="000000"/>
        </w:rPr>
        <w:t xml:space="preserve">señalar que el entonces particular ahora recurrente </w:t>
      </w:r>
      <w:r w:rsidRPr="00451321">
        <w:rPr>
          <w:rFonts w:ascii="Palatino Linotype" w:hAnsi="Palatino Linotype"/>
        </w:rPr>
        <w:t>presentó, a través del SAIMEX ante el</w:t>
      </w:r>
      <w:r w:rsidRPr="00451321">
        <w:rPr>
          <w:rFonts w:ascii="Palatino Linotype" w:hAnsi="Palatino Linotype"/>
          <w:b/>
        </w:rPr>
        <w:t xml:space="preserve"> </w:t>
      </w:r>
      <w:r w:rsidRPr="00451321">
        <w:rPr>
          <w:rFonts w:ascii="Palatino Linotype" w:hAnsi="Palatino Linotype"/>
        </w:rPr>
        <w:t xml:space="preserve">Sujeto Obligado, ingresó su </w:t>
      </w:r>
      <w:r w:rsidRPr="00451321">
        <w:rPr>
          <w:rFonts w:ascii="Palatino Linotype" w:hAnsi="Palatino Linotype" w:cs="Arial"/>
        </w:rPr>
        <w:t xml:space="preserve">solicitud de acceso a la información pública, </w:t>
      </w:r>
      <w:r w:rsidRPr="00451321">
        <w:rPr>
          <w:rFonts w:ascii="Palatino Linotype" w:hAnsi="Palatino Linotype"/>
        </w:rPr>
        <w:t xml:space="preserve">mediante la cual solicitó le fuese entregado, a través de correo electrónico </w:t>
      </w:r>
      <w:r w:rsidR="008C2BD1" w:rsidRPr="00451321">
        <w:rPr>
          <w:rFonts w:ascii="Palatino Linotype" w:hAnsi="Palatino Linotype"/>
        </w:rPr>
        <w:t xml:space="preserve">la información de mérito; sin embargo </w:t>
      </w:r>
      <w:r w:rsidRPr="00451321">
        <w:rPr>
          <w:rFonts w:ascii="Palatino Linotype" w:hAnsi="Palatino Linotype"/>
          <w:color w:val="000000"/>
        </w:rPr>
        <w:t xml:space="preserve">de </w:t>
      </w:r>
      <w:r w:rsidR="004752C7">
        <w:rPr>
          <w:rFonts w:ascii="Palatino Linotype" w:hAnsi="Palatino Linotype"/>
          <w:color w:val="000000"/>
        </w:rPr>
        <w:t xml:space="preserve">  </w:t>
      </w:r>
      <w:r w:rsidRPr="00451321">
        <w:rPr>
          <w:rFonts w:ascii="Palatino Linotype" w:hAnsi="Palatino Linotype"/>
          <w:color w:val="000000"/>
        </w:rPr>
        <w:t xml:space="preserve">la revisión efectuada por esta Ponencia </w:t>
      </w:r>
      <w:proofErr w:type="spellStart"/>
      <w:r w:rsidRPr="00451321">
        <w:rPr>
          <w:rFonts w:ascii="Palatino Linotype" w:hAnsi="Palatino Linotype"/>
          <w:color w:val="000000"/>
        </w:rPr>
        <w:t>Resolutora</w:t>
      </w:r>
      <w:proofErr w:type="spellEnd"/>
      <w:r w:rsidRPr="00451321">
        <w:rPr>
          <w:rFonts w:ascii="Palatino Linotype" w:hAnsi="Palatino Linotype"/>
          <w:color w:val="000000"/>
        </w:rPr>
        <w:t xml:space="preserve"> al </w:t>
      </w:r>
      <w:r w:rsidRPr="00451321">
        <w:rPr>
          <w:rFonts w:ascii="Palatino Linotype" w:eastAsia="Times New Roman" w:hAnsi="Palatino Linotype" w:cs="Arial"/>
        </w:rPr>
        <w:t>expediente electrónico</w:t>
      </w:r>
      <w:r w:rsidR="004752C7">
        <w:rPr>
          <w:rFonts w:ascii="Palatino Linotype" w:eastAsia="Times New Roman" w:hAnsi="Palatino Linotype" w:cs="Arial"/>
        </w:rPr>
        <w:t xml:space="preserve">   </w:t>
      </w:r>
      <w:r w:rsidRPr="00451321">
        <w:rPr>
          <w:rFonts w:ascii="Palatino Linotype" w:eastAsia="Times New Roman" w:hAnsi="Palatino Linotype" w:cs="Arial"/>
        </w:rPr>
        <w:t xml:space="preserve"> formado con motivo del presente recurso de revisión se pudo constatar que el Sujeto Obligado en ningún momento acredito el envío de su respuesta vía correo </w:t>
      </w:r>
      <w:r w:rsidR="004752C7">
        <w:rPr>
          <w:rFonts w:ascii="Palatino Linotype" w:eastAsia="Times New Roman" w:hAnsi="Palatino Linotype" w:cs="Arial"/>
        </w:rPr>
        <w:t xml:space="preserve"> </w:t>
      </w:r>
      <w:r w:rsidRPr="00451321">
        <w:rPr>
          <w:rFonts w:ascii="Palatino Linotype" w:eastAsia="Times New Roman" w:hAnsi="Palatino Linotype" w:cs="Arial"/>
        </w:rPr>
        <w:t>electrónico al particular</w:t>
      </w:r>
      <w:r w:rsidR="008C2BD1" w:rsidRPr="00451321">
        <w:rPr>
          <w:rFonts w:ascii="Palatino Linotype" w:eastAsia="Times New Roman" w:hAnsi="Palatino Linotype" w:cs="Arial"/>
        </w:rPr>
        <w:t>.</w:t>
      </w:r>
    </w:p>
    <w:p w14:paraId="3CBF6345" w14:textId="77777777" w:rsidR="008C2BD1" w:rsidRPr="008C2BD1" w:rsidRDefault="008C2BD1" w:rsidP="008C2BD1">
      <w:pPr>
        <w:pStyle w:val="Prrafodelista"/>
        <w:rPr>
          <w:rFonts w:ascii="Palatino Linotype" w:eastAsia="Times New Roman" w:hAnsi="Palatino Linotype" w:cs="Arial"/>
          <w:highlight w:val="yellow"/>
        </w:rPr>
      </w:pPr>
    </w:p>
    <w:p w14:paraId="3BAA6172" w14:textId="77777777" w:rsidR="001069CE" w:rsidRDefault="001069CE" w:rsidP="001069CE">
      <w:pPr>
        <w:pStyle w:val="Prrafodelista"/>
        <w:spacing w:before="240" w:after="240"/>
        <w:ind w:left="284"/>
        <w:jc w:val="both"/>
        <w:rPr>
          <w:rFonts w:ascii="Palatino Linotype" w:eastAsia="Times New Roman" w:hAnsi="Palatino Linotype" w:cs="Arial"/>
          <w:highlight w:val="yellow"/>
        </w:rPr>
      </w:pPr>
    </w:p>
    <w:p w14:paraId="50D7C4F6" w14:textId="5B20DE34" w:rsidR="001069CE" w:rsidRPr="00451321" w:rsidRDefault="008C2BD1" w:rsidP="00F33172">
      <w:pPr>
        <w:pStyle w:val="Prrafodelista"/>
        <w:numPr>
          <w:ilvl w:val="0"/>
          <w:numId w:val="2"/>
        </w:numPr>
        <w:spacing w:before="240" w:after="240" w:line="360" w:lineRule="auto"/>
        <w:ind w:left="-142" w:firstLine="0"/>
        <w:jc w:val="both"/>
        <w:rPr>
          <w:rFonts w:ascii="Palatino Linotype" w:eastAsia="Times New Roman" w:hAnsi="Palatino Linotype" w:cs="Arial"/>
        </w:rPr>
      </w:pPr>
      <w:r w:rsidRPr="00451321">
        <w:rPr>
          <w:rFonts w:ascii="Palatino Linotype" w:eastAsia="Times New Roman" w:hAnsi="Palatino Linotype" w:cs="Arial"/>
        </w:rPr>
        <w:t xml:space="preserve">Así pues, </w:t>
      </w:r>
      <w:r w:rsidR="001069CE" w:rsidRPr="00451321">
        <w:rPr>
          <w:rFonts w:ascii="Palatino Linotype" w:eastAsia="Times New Roman" w:hAnsi="Palatino Linotype" w:cs="Arial"/>
        </w:rPr>
        <w:t xml:space="preserve">de conformidad con lo establecido por el artículo 156 de la Ley de la Ley de Transparencia y Acceso a la Información Pública del Estado de México y Municipios, el cual refiere que cuando un particular presente su solicitud por </w:t>
      </w:r>
      <w:r w:rsidR="00F33172">
        <w:rPr>
          <w:rFonts w:ascii="Palatino Linotype" w:eastAsia="Times New Roman" w:hAnsi="Palatino Linotype" w:cs="Arial"/>
        </w:rPr>
        <w:t xml:space="preserve">    </w:t>
      </w:r>
      <w:r w:rsidR="001069CE" w:rsidRPr="00451321">
        <w:rPr>
          <w:rFonts w:ascii="Palatino Linotype" w:eastAsia="Times New Roman" w:hAnsi="Palatino Linotype" w:cs="Arial"/>
        </w:rPr>
        <w:t>medios electrónicos, a través de la Plataforma Nacional de Transparencia o la plataforma que para tales efectos habilite el Instituto, se entenderá que acepta que</w:t>
      </w:r>
      <w:r w:rsidR="00F33172">
        <w:rPr>
          <w:rFonts w:ascii="Palatino Linotype" w:eastAsia="Times New Roman" w:hAnsi="Palatino Linotype" w:cs="Arial"/>
        </w:rPr>
        <w:t xml:space="preserve">   </w:t>
      </w:r>
      <w:r w:rsidR="001069CE" w:rsidRPr="00451321">
        <w:rPr>
          <w:rFonts w:ascii="Palatino Linotype" w:eastAsia="Times New Roman" w:hAnsi="Palatino Linotype" w:cs="Arial"/>
        </w:rPr>
        <w:t xml:space="preserve"> las notificaciones le sean efectuadas por dicho sistema, </w:t>
      </w:r>
      <w:r w:rsidR="001069CE" w:rsidRPr="00451321">
        <w:rPr>
          <w:rFonts w:ascii="Palatino Linotype" w:eastAsia="Times New Roman" w:hAnsi="Palatino Linotype" w:cs="Arial"/>
          <w:u w:val="single"/>
        </w:rPr>
        <w:t>salvo que señale un medio distinto para efectos de las notificaciones</w:t>
      </w:r>
      <w:r w:rsidR="001069CE" w:rsidRPr="00451321">
        <w:rPr>
          <w:rFonts w:ascii="Palatino Linotype" w:eastAsia="Times New Roman" w:hAnsi="Palatino Linotype" w:cs="Arial"/>
        </w:rPr>
        <w:t>, como aconteció en el presente caso.</w:t>
      </w:r>
    </w:p>
    <w:p w14:paraId="756C940B" w14:textId="77777777" w:rsidR="001069CE" w:rsidRPr="00451321" w:rsidRDefault="001069CE" w:rsidP="001069CE">
      <w:pPr>
        <w:pStyle w:val="Prrafodelista"/>
        <w:spacing w:before="240" w:after="240"/>
        <w:ind w:left="284"/>
        <w:jc w:val="both"/>
        <w:rPr>
          <w:rFonts w:ascii="Palatino Linotype" w:eastAsia="Times New Roman" w:hAnsi="Palatino Linotype" w:cs="Arial"/>
        </w:rPr>
      </w:pPr>
    </w:p>
    <w:p w14:paraId="2DD14B91" w14:textId="183B8512" w:rsidR="008C2BD1" w:rsidRPr="00451321" w:rsidRDefault="008C2BD1" w:rsidP="00F33172">
      <w:pPr>
        <w:pStyle w:val="Prrafodelista"/>
        <w:numPr>
          <w:ilvl w:val="0"/>
          <w:numId w:val="2"/>
        </w:numPr>
        <w:spacing w:before="240" w:after="240" w:line="360" w:lineRule="auto"/>
        <w:ind w:left="-142" w:firstLine="0"/>
        <w:jc w:val="both"/>
        <w:rPr>
          <w:rFonts w:ascii="Palatino Linotype" w:eastAsia="Times New Roman" w:hAnsi="Palatino Linotype" w:cs="Arial"/>
        </w:rPr>
      </w:pPr>
      <w:r w:rsidRPr="00451321">
        <w:rPr>
          <w:rFonts w:ascii="Palatino Linotype" w:eastAsia="Times New Roman" w:hAnsi="Palatino Linotype" w:cs="Arial"/>
        </w:rPr>
        <w:t>Por consiguiente, para mayor certeza del particular, se ordenara la entrega de la información vía SAIMEX y al correo electrónico señalado por el ahora recurrente.</w:t>
      </w:r>
    </w:p>
    <w:p w14:paraId="0A474D0B" w14:textId="77777777" w:rsidR="008C2BD1" w:rsidRPr="00451321" w:rsidRDefault="008C2BD1" w:rsidP="008C2BD1">
      <w:pPr>
        <w:pStyle w:val="Prrafodelista"/>
        <w:rPr>
          <w:rFonts w:ascii="Palatino Linotype" w:eastAsia="Times New Roman" w:hAnsi="Palatino Linotype"/>
          <w:lang w:eastAsia="es-MX"/>
        </w:rPr>
      </w:pPr>
    </w:p>
    <w:p w14:paraId="14B4A29F" w14:textId="6D4CEA64" w:rsidR="007332BB" w:rsidRDefault="007332BB" w:rsidP="00431165">
      <w:pPr>
        <w:pStyle w:val="Ttulo3"/>
        <w:numPr>
          <w:ilvl w:val="0"/>
          <w:numId w:val="28"/>
        </w:numPr>
        <w:rPr>
          <w:rFonts w:ascii="Palatino Linotype" w:hAnsi="Palatino Linotype"/>
          <w:b/>
          <w:color w:val="auto"/>
        </w:rPr>
      </w:pPr>
      <w:bookmarkStart w:id="51" w:name="_Toc2773268"/>
      <w:r w:rsidRPr="00451321">
        <w:rPr>
          <w:rFonts w:ascii="Palatino Linotype" w:hAnsi="Palatino Linotype"/>
          <w:b/>
          <w:color w:val="auto"/>
        </w:rPr>
        <w:t>Del periodo de entrega</w:t>
      </w:r>
      <w:bookmarkEnd w:id="51"/>
      <w:r w:rsidRPr="00451321">
        <w:rPr>
          <w:rFonts w:ascii="Palatino Linotype" w:hAnsi="Palatino Linotype"/>
          <w:b/>
          <w:color w:val="auto"/>
        </w:rPr>
        <w:t xml:space="preserve"> </w:t>
      </w:r>
    </w:p>
    <w:p w14:paraId="4288785D" w14:textId="77777777" w:rsidR="002C1919" w:rsidRPr="002C1919" w:rsidRDefault="002C1919" w:rsidP="002C1919"/>
    <w:p w14:paraId="3AC8E2F5" w14:textId="77777777" w:rsidR="007332BB" w:rsidRPr="007332BB" w:rsidRDefault="007332BB" w:rsidP="007332BB">
      <w:pPr>
        <w:rPr>
          <w:lang w:eastAsia="es-MX"/>
        </w:rPr>
      </w:pPr>
    </w:p>
    <w:p w14:paraId="20F2336F" w14:textId="11F949AD" w:rsidR="007332BB" w:rsidRPr="00821D8E" w:rsidRDefault="007332BB" w:rsidP="002C1919">
      <w:pPr>
        <w:pStyle w:val="Prrafodelista"/>
        <w:numPr>
          <w:ilvl w:val="0"/>
          <w:numId w:val="2"/>
        </w:numPr>
        <w:spacing w:after="240" w:line="360" w:lineRule="auto"/>
        <w:ind w:left="-142" w:firstLine="0"/>
        <w:jc w:val="both"/>
        <w:rPr>
          <w:rFonts w:ascii="Palatino Linotype" w:eastAsia="Times New Roman" w:hAnsi="Palatino Linotype"/>
          <w:lang w:eastAsia="es-MX"/>
        </w:rPr>
      </w:pPr>
      <w:r w:rsidRPr="00821D8E">
        <w:rPr>
          <w:rFonts w:ascii="Palatino Linotype" w:eastAsia="MS Mincho" w:hAnsi="Palatino Linotype" w:cs="Times New Roman"/>
        </w:rPr>
        <w:t xml:space="preserve">Previo al </w:t>
      </w:r>
      <w:r w:rsidRPr="00821D8E">
        <w:rPr>
          <w:rFonts w:ascii="Palatino Linotype" w:eastAsia="Times New Roman" w:hAnsi="Palatino Linotype"/>
          <w:lang w:eastAsia="es-MX"/>
        </w:rPr>
        <w:t>análisis</w:t>
      </w:r>
      <w:r w:rsidRPr="00821D8E">
        <w:rPr>
          <w:rFonts w:ascii="Palatino Linotype" w:eastAsia="MS Mincho" w:hAnsi="Palatino Linotype" w:cs="Times New Roman"/>
        </w:rPr>
        <w:t>,</w:t>
      </w:r>
      <w:r w:rsidRPr="00821D8E">
        <w:rPr>
          <w:rFonts w:ascii="Palatino Linotype" w:eastAsia="MS Mincho" w:hAnsi="Palatino Linotype" w:cstheme="majorBidi"/>
        </w:rPr>
        <w:t xml:space="preserve"> cabe hacer el señalamiento, que el particular no señaló temporalidad en algunos puntos de su solicitud, siendo estos los </w:t>
      </w:r>
      <w:r w:rsidR="00821D8E" w:rsidRPr="00821D8E">
        <w:rPr>
          <w:rFonts w:ascii="Palatino Linotype" w:eastAsia="MS Mincho" w:hAnsi="Palatino Linotype" w:cstheme="majorBidi"/>
        </w:rPr>
        <w:t xml:space="preserve">incisos a) fracciones </w:t>
      </w:r>
      <w:r w:rsidR="00821D8E" w:rsidRPr="00821D8E">
        <w:rPr>
          <w:rFonts w:ascii="Palatino Linotype" w:eastAsia="MS Mincho" w:hAnsi="Palatino Linotype" w:cstheme="majorBidi"/>
        </w:rPr>
        <w:lastRenderedPageBreak/>
        <w:t>i) y ii) e inciso b) fracciones i) y ii)</w:t>
      </w:r>
      <w:r w:rsidRPr="00821D8E">
        <w:rPr>
          <w:rFonts w:ascii="Palatino Linotype" w:eastAsia="MS Mincho" w:hAnsi="Palatino Linotype" w:cstheme="majorBidi"/>
        </w:rPr>
        <w:t xml:space="preserve">; por lo cual, con fundamento en el artículo 181, cuarto párrafo de la Ley de Transparencia y Acceso a la Información Pública del Estado de México y Municipios, el Pleno de este Instituto considera que la información deberá de corresponder a la actualizada a la fecha de la solicitud de información, es decir al </w:t>
      </w:r>
      <w:r w:rsidR="00821D8E" w:rsidRPr="00821D8E">
        <w:rPr>
          <w:rFonts w:ascii="Palatino Linotype" w:eastAsia="Calibri" w:hAnsi="Palatino Linotype" w:cs="Arial"/>
          <w:lang w:val="es-ES"/>
        </w:rPr>
        <w:t xml:space="preserve">diecisiete (17) de </w:t>
      </w:r>
      <w:r w:rsidRPr="00821D8E">
        <w:rPr>
          <w:rFonts w:ascii="Palatino Linotype" w:eastAsia="Calibri" w:hAnsi="Palatino Linotype" w:cs="Arial"/>
          <w:lang w:val="es-ES"/>
        </w:rPr>
        <w:t>s</w:t>
      </w:r>
      <w:r w:rsidR="00821D8E">
        <w:rPr>
          <w:rFonts w:ascii="Palatino Linotype" w:eastAsia="Calibri" w:hAnsi="Palatino Linotype" w:cs="Arial"/>
          <w:lang w:val="es-ES"/>
        </w:rPr>
        <w:t>eptiembre de dos mil dieciocho.</w:t>
      </w:r>
    </w:p>
    <w:p w14:paraId="06ABF036" w14:textId="77777777" w:rsidR="007332BB" w:rsidRPr="00821D8E" w:rsidRDefault="007332BB" w:rsidP="001B3624">
      <w:pPr>
        <w:pStyle w:val="Prrafodelista"/>
        <w:rPr>
          <w:rFonts w:ascii="Palatino Linotype" w:eastAsia="Times New Roman" w:hAnsi="Palatino Linotype"/>
          <w:sz w:val="16"/>
          <w:lang w:eastAsia="es-MX"/>
        </w:rPr>
      </w:pPr>
    </w:p>
    <w:p w14:paraId="3C3C5F2D" w14:textId="74650EB3" w:rsidR="00C62D19" w:rsidRDefault="00C62D19" w:rsidP="007332BB">
      <w:pPr>
        <w:pStyle w:val="Ttulo3"/>
        <w:numPr>
          <w:ilvl w:val="0"/>
          <w:numId w:val="28"/>
        </w:numPr>
        <w:rPr>
          <w:rFonts w:ascii="Palatino Linotype" w:hAnsi="Palatino Linotype"/>
          <w:b/>
          <w:color w:val="auto"/>
        </w:rPr>
      </w:pPr>
      <w:bookmarkStart w:id="52" w:name="_Toc2773269"/>
      <w:bookmarkStart w:id="53" w:name="_Toc530650942"/>
      <w:r w:rsidRPr="00A21DCA">
        <w:rPr>
          <w:rFonts w:ascii="Palatino Linotype" w:hAnsi="Palatino Linotype"/>
          <w:b/>
          <w:color w:val="auto"/>
        </w:rPr>
        <w:t>De la</w:t>
      </w:r>
      <w:r w:rsidR="00F64A45">
        <w:rPr>
          <w:rFonts w:ascii="Palatino Linotype" w:hAnsi="Palatino Linotype"/>
          <w:b/>
          <w:color w:val="auto"/>
        </w:rPr>
        <w:t xml:space="preserve"> fuente obligacional</w:t>
      </w:r>
      <w:bookmarkEnd w:id="52"/>
      <w:r w:rsidR="00F64A45">
        <w:rPr>
          <w:rFonts w:ascii="Palatino Linotype" w:hAnsi="Palatino Linotype"/>
          <w:b/>
          <w:color w:val="auto"/>
        </w:rPr>
        <w:t xml:space="preserve"> </w:t>
      </w:r>
      <w:bookmarkEnd w:id="53"/>
    </w:p>
    <w:p w14:paraId="08F143CE" w14:textId="77777777" w:rsidR="002C1919" w:rsidRPr="002C1919" w:rsidRDefault="002C1919" w:rsidP="002C1919"/>
    <w:p w14:paraId="44EB24AD" w14:textId="77777777" w:rsidR="00C5368D" w:rsidRDefault="00C5368D" w:rsidP="00C5368D"/>
    <w:p w14:paraId="18B790E5" w14:textId="51195FCF" w:rsidR="00EB08C0" w:rsidRPr="007332BB" w:rsidRDefault="00EB08C0" w:rsidP="002C1919">
      <w:pPr>
        <w:pStyle w:val="Prrafodelista"/>
        <w:numPr>
          <w:ilvl w:val="0"/>
          <w:numId w:val="2"/>
        </w:numPr>
        <w:spacing w:after="240" w:line="360" w:lineRule="auto"/>
        <w:ind w:left="0" w:right="49" w:firstLine="142"/>
        <w:jc w:val="both"/>
        <w:rPr>
          <w:rFonts w:ascii="Palatino Linotype" w:eastAsia="MS Mincho" w:hAnsi="Palatino Linotype" w:cs="Times New Roman"/>
        </w:rPr>
      </w:pPr>
      <w:r w:rsidRPr="007332BB">
        <w:rPr>
          <w:rFonts w:ascii="Palatino Linotype" w:eastAsia="MS Mincho" w:hAnsi="Palatino Linotype" w:cs="Times New Roman"/>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9F6FB4" w14:textId="77777777" w:rsidR="00F70082" w:rsidRPr="008C2BD1" w:rsidRDefault="00F70082" w:rsidP="00F70082">
      <w:pPr>
        <w:rPr>
          <w:color w:val="FF0000"/>
          <w:sz w:val="8"/>
          <w:szCs w:val="40"/>
          <w:lang w:eastAsia="en-US"/>
        </w:rPr>
      </w:pPr>
      <w:bookmarkStart w:id="54" w:name="_Toc452722829"/>
      <w:bookmarkStart w:id="55" w:name="_Toc454373811"/>
      <w:bookmarkStart w:id="56" w:name="_Toc476675991"/>
    </w:p>
    <w:p w14:paraId="564C7F2F" w14:textId="133E6082" w:rsidR="001467B7" w:rsidRPr="001467B7" w:rsidRDefault="0026064B" w:rsidP="002C1919">
      <w:pPr>
        <w:numPr>
          <w:ilvl w:val="0"/>
          <w:numId w:val="2"/>
        </w:numPr>
        <w:spacing w:before="240" w:after="240" w:line="360" w:lineRule="auto"/>
        <w:ind w:left="0" w:right="49" w:firstLine="0"/>
        <w:contextualSpacing/>
        <w:jc w:val="both"/>
        <w:rPr>
          <w:rFonts w:ascii="Palatino Linotype" w:eastAsia="Calibri" w:hAnsi="Palatino Linotype" w:cs="Arial"/>
        </w:rPr>
      </w:pPr>
      <w:r w:rsidRPr="001467B7">
        <w:rPr>
          <w:rFonts w:ascii="Palatino Linotype" w:hAnsi="Palatino Linotype"/>
          <w:szCs w:val="40"/>
          <w:lang w:eastAsia="en-US"/>
        </w:rPr>
        <w:t>En ese sentido, e</w:t>
      </w:r>
      <w:r w:rsidR="00F70082" w:rsidRPr="001467B7">
        <w:rPr>
          <w:rFonts w:ascii="Palatino Linotype" w:hAnsi="Palatino Linotype"/>
          <w:szCs w:val="40"/>
          <w:lang w:eastAsia="en-US"/>
        </w:rPr>
        <w:t xml:space="preserve">l </w:t>
      </w:r>
      <w:r w:rsidRPr="001467B7">
        <w:rPr>
          <w:rFonts w:ascii="Palatino Linotype" w:eastAsia="MS Mincho" w:hAnsi="Palatino Linotype" w:cs="Times New Roman"/>
        </w:rPr>
        <w:t>Recurrente</w:t>
      </w:r>
      <w:r w:rsidRPr="001467B7">
        <w:rPr>
          <w:rFonts w:ascii="Palatino Linotype" w:hAnsi="Palatino Linotype"/>
          <w:szCs w:val="40"/>
          <w:lang w:eastAsia="en-US"/>
        </w:rPr>
        <w:t xml:space="preserve"> </w:t>
      </w:r>
      <w:r w:rsidR="00F70082" w:rsidRPr="001467B7">
        <w:rPr>
          <w:rFonts w:ascii="Palatino Linotype" w:hAnsi="Palatino Linotype"/>
          <w:szCs w:val="40"/>
          <w:lang w:eastAsia="en-US"/>
        </w:rPr>
        <w:t>requiere</w:t>
      </w:r>
      <w:r w:rsidRPr="001467B7">
        <w:rPr>
          <w:rFonts w:ascii="Palatino Linotype" w:hAnsi="Palatino Linotype"/>
          <w:szCs w:val="40"/>
          <w:lang w:eastAsia="en-US"/>
        </w:rPr>
        <w:t xml:space="preserve"> la </w:t>
      </w:r>
      <w:r w:rsidR="0025763A" w:rsidRPr="001467B7">
        <w:rPr>
          <w:rFonts w:ascii="Palatino Linotype" w:hAnsi="Palatino Linotype"/>
          <w:szCs w:val="40"/>
          <w:lang w:eastAsia="en-US"/>
        </w:rPr>
        <w:t>información</w:t>
      </w:r>
      <w:r w:rsidRPr="001467B7">
        <w:rPr>
          <w:rFonts w:ascii="Palatino Linotype" w:hAnsi="Palatino Linotype"/>
          <w:szCs w:val="40"/>
          <w:lang w:eastAsia="en-US"/>
        </w:rPr>
        <w:t xml:space="preserve"> </w:t>
      </w:r>
      <w:r w:rsidR="0025763A" w:rsidRPr="001467B7">
        <w:rPr>
          <w:rFonts w:ascii="Palatino Linotype" w:hAnsi="Palatino Linotype"/>
          <w:szCs w:val="40"/>
          <w:lang w:eastAsia="en-US"/>
        </w:rPr>
        <w:t>concerniente</w:t>
      </w:r>
      <w:r w:rsidRPr="001467B7">
        <w:rPr>
          <w:rFonts w:ascii="Palatino Linotype" w:hAnsi="Palatino Linotype"/>
          <w:szCs w:val="40"/>
          <w:lang w:eastAsia="en-US"/>
        </w:rPr>
        <w:t xml:space="preserve"> </w:t>
      </w:r>
      <w:r w:rsidR="001467B7" w:rsidRPr="001467B7">
        <w:rPr>
          <w:rFonts w:ascii="Palatino Linotype" w:hAnsi="Palatino Linotype"/>
          <w:szCs w:val="40"/>
          <w:lang w:eastAsia="en-US"/>
        </w:rPr>
        <w:t xml:space="preserve">a la pirámide tarifaria de una empresa de transporte público </w:t>
      </w:r>
      <w:r w:rsidR="001467B7">
        <w:rPr>
          <w:rFonts w:ascii="Palatino Linotype" w:hAnsi="Palatino Linotype"/>
          <w:szCs w:val="40"/>
          <w:lang w:eastAsia="en-US"/>
        </w:rPr>
        <w:t xml:space="preserve">con ruta Tecámac, Estado de México </w:t>
      </w:r>
      <w:r w:rsidR="001467B7" w:rsidRPr="001467B7">
        <w:rPr>
          <w:rFonts w:ascii="Palatino Linotype" w:hAnsi="Palatino Linotype"/>
          <w:szCs w:val="40"/>
          <w:lang w:eastAsia="en-US"/>
        </w:rPr>
        <w:t>hacia Indios Verdes, Ciudad de México</w:t>
      </w:r>
      <w:r w:rsidR="00F5433C">
        <w:rPr>
          <w:rFonts w:ascii="Palatino Linotype" w:hAnsi="Palatino Linotype"/>
          <w:szCs w:val="40"/>
          <w:lang w:eastAsia="en-US"/>
        </w:rPr>
        <w:t>.</w:t>
      </w:r>
    </w:p>
    <w:p w14:paraId="2DAAC5AE" w14:textId="77777777" w:rsidR="001467B7" w:rsidRPr="001467B7" w:rsidRDefault="001467B7" w:rsidP="001467B7">
      <w:pPr>
        <w:spacing w:before="240" w:after="240"/>
        <w:ind w:left="426" w:right="49"/>
        <w:contextualSpacing/>
        <w:jc w:val="both"/>
        <w:rPr>
          <w:rFonts w:ascii="Palatino Linotype" w:eastAsia="Calibri" w:hAnsi="Palatino Linotype" w:cs="Arial"/>
        </w:rPr>
      </w:pPr>
    </w:p>
    <w:p w14:paraId="2B6796EB" w14:textId="216D6885" w:rsidR="00F64A45" w:rsidRPr="00163E3D" w:rsidRDefault="001467B7" w:rsidP="002C1919">
      <w:pPr>
        <w:numPr>
          <w:ilvl w:val="0"/>
          <w:numId w:val="2"/>
        </w:numPr>
        <w:spacing w:before="240" w:after="240" w:line="360" w:lineRule="auto"/>
        <w:ind w:left="0" w:right="49" w:firstLine="0"/>
        <w:contextualSpacing/>
        <w:jc w:val="both"/>
        <w:rPr>
          <w:rFonts w:ascii="Palatino Linotype" w:eastAsia="Calibri" w:hAnsi="Palatino Linotype" w:cs="Arial"/>
        </w:rPr>
      </w:pPr>
      <w:r w:rsidRPr="001467B7">
        <w:rPr>
          <w:rFonts w:ascii="Palatino Linotype" w:eastAsia="Calibri" w:hAnsi="Palatino Linotype" w:cs="Arial"/>
        </w:rPr>
        <w:t>En respuesta, el D</w:t>
      </w:r>
      <w:r w:rsidRPr="001467B7">
        <w:rPr>
          <w:rFonts w:ascii="Palatino Linotype" w:hAnsi="Palatino Linotype"/>
        </w:rPr>
        <w:t>irector General de Movilidad Zona II informó que tras haber solicitado la información requerida a la Delegación Regional de Movilidad Zumpango</w:t>
      </w:r>
      <w:r w:rsidR="00163E3D">
        <w:rPr>
          <w:rFonts w:ascii="Palatino Linotype" w:hAnsi="Palatino Linotype"/>
        </w:rPr>
        <w:t>, dicha Delegación manifestó que no tiene antecedente alguno sobre dicha empresa.</w:t>
      </w:r>
    </w:p>
    <w:p w14:paraId="7D4F83DD" w14:textId="77777777" w:rsidR="00163E3D" w:rsidRPr="00163E3D" w:rsidRDefault="00163E3D" w:rsidP="00163E3D">
      <w:pPr>
        <w:spacing w:before="240" w:after="240"/>
        <w:ind w:left="426" w:right="49"/>
        <w:contextualSpacing/>
        <w:jc w:val="both"/>
        <w:rPr>
          <w:rFonts w:ascii="Palatino Linotype" w:eastAsia="Calibri" w:hAnsi="Palatino Linotype" w:cs="Arial"/>
        </w:rPr>
      </w:pPr>
    </w:p>
    <w:p w14:paraId="67B10C21" w14:textId="689D74DF" w:rsidR="00163E3D" w:rsidRDefault="00163E3D" w:rsidP="002C1919">
      <w:pPr>
        <w:numPr>
          <w:ilvl w:val="0"/>
          <w:numId w:val="2"/>
        </w:numPr>
        <w:spacing w:before="240" w:after="240" w:line="360" w:lineRule="auto"/>
        <w:ind w:left="0" w:right="49" w:firstLine="0"/>
        <w:contextualSpacing/>
        <w:jc w:val="both"/>
        <w:rPr>
          <w:rFonts w:ascii="Palatino Linotype" w:hAnsi="Palatino Linotype"/>
        </w:rPr>
      </w:pPr>
      <w:r w:rsidRPr="00163E3D">
        <w:rPr>
          <w:rFonts w:ascii="Palatino Linotype" w:hAnsi="Palatino Linotype"/>
        </w:rPr>
        <w:lastRenderedPageBreak/>
        <w:t xml:space="preserve">En ese orden de ideas, es importante enunciar el </w:t>
      </w:r>
      <w:r w:rsidRPr="00F5433C">
        <w:rPr>
          <w:rFonts w:ascii="Palatino Linotype" w:hAnsi="Palatino Linotype"/>
          <w:b/>
        </w:rPr>
        <w:t>Reglamento Interior de la Secretaría de Movilidad</w:t>
      </w:r>
      <w:r w:rsidRPr="00163E3D">
        <w:rPr>
          <w:rFonts w:ascii="Palatino Linotype" w:hAnsi="Palatino Linotype"/>
        </w:rPr>
        <w:t xml:space="preserve">, que establece las unidades administrativas que la conformaran, </w:t>
      </w:r>
      <w:r>
        <w:rPr>
          <w:rFonts w:ascii="Palatino Linotype" w:hAnsi="Palatino Linotype"/>
        </w:rPr>
        <w:t>así pues, las Direcciones Generales de Movilidad tendrán a</w:t>
      </w:r>
      <w:r w:rsidRPr="00163E3D">
        <w:rPr>
          <w:rFonts w:ascii="Palatino Linotype" w:hAnsi="Palatino Linotype"/>
        </w:rPr>
        <w:t xml:space="preserve">dscriptas delegaciones regionales con atribuciones en </w:t>
      </w:r>
      <w:r>
        <w:rPr>
          <w:rFonts w:ascii="Palatino Linotype" w:hAnsi="Palatino Linotype"/>
        </w:rPr>
        <w:t xml:space="preserve">específicos municipios, como a continuación se indica: </w:t>
      </w:r>
    </w:p>
    <w:p w14:paraId="3DD1F36F" w14:textId="77777777" w:rsidR="00AC69D4" w:rsidRDefault="00AC69D4" w:rsidP="00AC69D4">
      <w:pPr>
        <w:spacing w:before="240" w:after="240" w:line="360" w:lineRule="auto"/>
        <w:ind w:right="49"/>
        <w:contextualSpacing/>
        <w:jc w:val="both"/>
        <w:rPr>
          <w:rFonts w:ascii="Palatino Linotype" w:hAnsi="Palatino Linotype"/>
        </w:rPr>
      </w:pPr>
    </w:p>
    <w:p w14:paraId="78119A63"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b/>
          <w:i/>
          <w:sz w:val="22"/>
          <w:szCs w:val="22"/>
          <w:lang w:eastAsia="es-MX"/>
        </w:rPr>
        <w:t>Artículo 3.</w:t>
      </w:r>
      <w:r w:rsidRPr="00E052B3">
        <w:rPr>
          <w:rFonts w:ascii="Palatino Linotype" w:hAnsi="Palatino Linotype" w:cs="Arial"/>
          <w:i/>
          <w:sz w:val="22"/>
          <w:szCs w:val="22"/>
          <w:lang w:eastAsia="es-MX"/>
        </w:rPr>
        <w:t xml:space="preserve"> Para el estudio, planeación y despacho de los asuntos de su competencia, así como para atender las funciones de control y evaluación que le corresponden, la Secretaría contará con un Secretario, quien para el desahogo de los asuntos de su competencia </w:t>
      </w:r>
      <w:r w:rsidRPr="00E052B3">
        <w:rPr>
          <w:rFonts w:ascii="Palatino Linotype" w:hAnsi="Palatino Linotype" w:cs="Arial"/>
          <w:i/>
          <w:sz w:val="22"/>
          <w:szCs w:val="22"/>
          <w:u w:val="single"/>
          <w:lang w:eastAsia="es-MX"/>
        </w:rPr>
        <w:t>se auxiliará de las unidades administrativas básicas</w:t>
      </w:r>
      <w:r w:rsidRPr="00E052B3">
        <w:rPr>
          <w:rFonts w:ascii="Palatino Linotype" w:hAnsi="Palatino Linotype" w:cs="Arial"/>
          <w:i/>
          <w:sz w:val="22"/>
          <w:szCs w:val="22"/>
          <w:lang w:eastAsia="es-MX"/>
        </w:rPr>
        <w:t xml:space="preserve"> siguientes: </w:t>
      </w:r>
    </w:p>
    <w:p w14:paraId="3E1686C9"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I. Subsecretaría de Movilidad. </w:t>
      </w:r>
    </w:p>
    <w:p w14:paraId="36ADD6F9"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II. Dirección General de Movilidad Zona I. </w:t>
      </w:r>
    </w:p>
    <w:p w14:paraId="43FE52A4" w14:textId="77777777" w:rsidR="00E052B3" w:rsidRP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III. Dirección General de Movilidad Zona II. </w:t>
      </w:r>
    </w:p>
    <w:p w14:paraId="58DC9863" w14:textId="77777777" w:rsidR="00E052B3" w:rsidRPr="00E052B3" w:rsidRDefault="00E052B3" w:rsidP="00E052B3">
      <w:pPr>
        <w:autoSpaceDE w:val="0"/>
        <w:autoSpaceDN w:val="0"/>
        <w:adjustRightInd w:val="0"/>
        <w:ind w:left="567" w:right="567"/>
        <w:jc w:val="both"/>
        <w:rPr>
          <w:rFonts w:ascii="Palatino Linotype" w:hAnsi="Palatino Linotype" w:cs="Arial"/>
          <w:i/>
          <w:sz w:val="22"/>
          <w:szCs w:val="22"/>
          <w:u w:val="single"/>
          <w:lang w:eastAsia="es-MX"/>
        </w:rPr>
      </w:pPr>
      <w:r w:rsidRPr="00E052B3">
        <w:rPr>
          <w:rFonts w:ascii="Palatino Linotype" w:hAnsi="Palatino Linotype" w:cs="Arial"/>
          <w:i/>
          <w:sz w:val="22"/>
          <w:szCs w:val="22"/>
          <w:u w:val="single"/>
          <w:lang w:eastAsia="es-MX"/>
        </w:rPr>
        <w:t xml:space="preserve">IV. Dirección General de Movilidad Zona III. </w:t>
      </w:r>
    </w:p>
    <w:p w14:paraId="1BA5043B"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V. Dirección General de Movilidad Zona IV. </w:t>
      </w:r>
    </w:p>
    <w:p w14:paraId="2CC3171F"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VI. Dirección General de Asuntos Jurídicos. </w:t>
      </w:r>
    </w:p>
    <w:p w14:paraId="600EE1E0"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VII. Dirección General del Registro Estatal de Transporte Público. </w:t>
      </w:r>
    </w:p>
    <w:p w14:paraId="25775977"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VIII. Dirección Consultiva. IX. Dirección de lo Contencioso. </w:t>
      </w:r>
    </w:p>
    <w:p w14:paraId="6EAD99D5"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 Dirección del Registro de Licencias y Operadores. </w:t>
      </w:r>
    </w:p>
    <w:p w14:paraId="5C8C084A"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XI. Dirección del Registro de Transporte Público. </w:t>
      </w:r>
    </w:p>
    <w:p w14:paraId="5C25AB0C" w14:textId="0326E4CA"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XII. Unidad de Servicios Metropolitanos. XIII. Unidades de Movilidad Urbana. </w:t>
      </w:r>
    </w:p>
    <w:p w14:paraId="4F311364"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XIV. Subdirección de Amparos. </w:t>
      </w:r>
    </w:p>
    <w:p w14:paraId="0623CE10" w14:textId="28C1CCAE"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XV. Subdirección de Concesiones y Permisos. </w:t>
      </w:r>
    </w:p>
    <w:p w14:paraId="1EB986DB"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XVI. Subdirección de Registro y Control. </w:t>
      </w:r>
    </w:p>
    <w:p w14:paraId="2DD5F186"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XVII. Delegaciones Regionales de Movilidad. </w:t>
      </w:r>
    </w:p>
    <w:p w14:paraId="16E55F6A"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XVIII. Subdelegaciones de Movilidad. </w:t>
      </w:r>
    </w:p>
    <w:p w14:paraId="688DC372"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XIX. Coordinación Administrativa. </w:t>
      </w:r>
    </w:p>
    <w:p w14:paraId="7B9981F3" w14:textId="218FD17F" w:rsidR="00163E3D"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XX. Contraloría Interna.</w:t>
      </w:r>
    </w:p>
    <w:p w14:paraId="2564A9E3" w14:textId="1FE3AD19"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b/>
          <w:i/>
          <w:sz w:val="22"/>
          <w:szCs w:val="22"/>
          <w:lang w:eastAsia="es-MX"/>
        </w:rPr>
        <w:t>Artículo 16.</w:t>
      </w:r>
      <w:r w:rsidRPr="00E052B3">
        <w:rPr>
          <w:rFonts w:ascii="Palatino Linotype" w:hAnsi="Palatino Linotype" w:cs="Arial"/>
          <w:i/>
          <w:sz w:val="22"/>
          <w:szCs w:val="22"/>
          <w:lang w:eastAsia="es-MX"/>
        </w:rPr>
        <w:t xml:space="preserve"> Las </w:t>
      </w:r>
      <w:r w:rsidRPr="00E052B3">
        <w:rPr>
          <w:rFonts w:ascii="Palatino Linotype" w:hAnsi="Palatino Linotype" w:cs="Arial"/>
          <w:i/>
          <w:sz w:val="22"/>
          <w:szCs w:val="22"/>
          <w:u w:val="single"/>
          <w:lang w:eastAsia="es-MX"/>
        </w:rPr>
        <w:t>direcciones generales de movilidad tendrán bajo su adscripción delegaciones regionales, con atribuciones en los municipios siguientes</w:t>
      </w:r>
      <w:r w:rsidRPr="00E052B3">
        <w:rPr>
          <w:rFonts w:ascii="Palatino Linotype" w:hAnsi="Palatino Linotype" w:cs="Arial"/>
          <w:i/>
          <w:sz w:val="22"/>
          <w:szCs w:val="22"/>
          <w:lang w:eastAsia="es-MX"/>
        </w:rPr>
        <w:t>:</w:t>
      </w:r>
    </w:p>
    <w:p w14:paraId="638B85BB" w14:textId="52EEC37C"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w:t>
      </w:r>
    </w:p>
    <w:p w14:paraId="530944EA"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II. Dirección General de Movilidad Zona II: </w:t>
      </w:r>
    </w:p>
    <w:p w14:paraId="2A7EAA4E" w14:textId="77777777" w:rsidR="00AC69D4" w:rsidRDefault="00AC69D4" w:rsidP="00E052B3">
      <w:pPr>
        <w:autoSpaceDE w:val="0"/>
        <w:autoSpaceDN w:val="0"/>
        <w:adjustRightInd w:val="0"/>
        <w:ind w:left="567" w:right="567"/>
        <w:jc w:val="both"/>
        <w:rPr>
          <w:rFonts w:ascii="Palatino Linotype" w:hAnsi="Palatino Linotype" w:cs="Arial"/>
          <w:i/>
          <w:sz w:val="22"/>
          <w:szCs w:val="22"/>
          <w:lang w:eastAsia="es-MX"/>
        </w:rPr>
      </w:pPr>
    </w:p>
    <w:p w14:paraId="58583BC4" w14:textId="77777777" w:rsidR="00AC69D4" w:rsidRDefault="00AC69D4" w:rsidP="00E052B3">
      <w:pPr>
        <w:autoSpaceDE w:val="0"/>
        <w:autoSpaceDN w:val="0"/>
        <w:adjustRightInd w:val="0"/>
        <w:ind w:left="567" w:right="567"/>
        <w:jc w:val="both"/>
        <w:rPr>
          <w:rFonts w:ascii="Palatino Linotype" w:hAnsi="Palatino Linotype" w:cs="Arial"/>
          <w:i/>
          <w:sz w:val="22"/>
          <w:szCs w:val="22"/>
          <w:lang w:eastAsia="es-MX"/>
        </w:rPr>
      </w:pPr>
    </w:p>
    <w:p w14:paraId="4BF9A857" w14:textId="77777777" w:rsidR="00AC69D4" w:rsidRDefault="00AC69D4" w:rsidP="00E052B3">
      <w:pPr>
        <w:autoSpaceDE w:val="0"/>
        <w:autoSpaceDN w:val="0"/>
        <w:adjustRightInd w:val="0"/>
        <w:ind w:left="567" w:right="567"/>
        <w:jc w:val="both"/>
        <w:rPr>
          <w:rFonts w:ascii="Palatino Linotype" w:hAnsi="Palatino Linotype" w:cs="Arial"/>
          <w:i/>
          <w:sz w:val="22"/>
          <w:szCs w:val="22"/>
          <w:lang w:eastAsia="es-MX"/>
        </w:rPr>
      </w:pPr>
    </w:p>
    <w:p w14:paraId="5DC03D05"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lastRenderedPageBreak/>
        <w:t xml:space="preserve">a) Delegación Regional Naucalpan: Atizapán de Zaragoza, Huixquilucan, Isidro Fabela, </w:t>
      </w:r>
      <w:proofErr w:type="spellStart"/>
      <w:r w:rsidRPr="00E052B3">
        <w:rPr>
          <w:rFonts w:ascii="Palatino Linotype" w:hAnsi="Palatino Linotype" w:cs="Arial"/>
          <w:i/>
          <w:sz w:val="22"/>
          <w:szCs w:val="22"/>
          <w:lang w:eastAsia="es-MX"/>
        </w:rPr>
        <w:t>Jilotzingo</w:t>
      </w:r>
      <w:proofErr w:type="spellEnd"/>
      <w:r w:rsidRPr="00E052B3">
        <w:rPr>
          <w:rFonts w:ascii="Palatino Linotype" w:hAnsi="Palatino Linotype" w:cs="Arial"/>
          <w:i/>
          <w:sz w:val="22"/>
          <w:szCs w:val="22"/>
          <w:lang w:eastAsia="es-MX"/>
        </w:rPr>
        <w:t>, Naucalpan de Juárez, Nicolás Romero y Tlalnepantla de Baz.</w:t>
      </w:r>
    </w:p>
    <w:p w14:paraId="0490EF63" w14:textId="77777777" w:rsidR="00E052B3"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b) Delegación Regional Cuautitlán Izcalli: </w:t>
      </w:r>
      <w:proofErr w:type="spellStart"/>
      <w:r w:rsidRPr="00E052B3">
        <w:rPr>
          <w:rFonts w:ascii="Palatino Linotype" w:hAnsi="Palatino Linotype" w:cs="Arial"/>
          <w:i/>
          <w:sz w:val="22"/>
          <w:szCs w:val="22"/>
          <w:lang w:eastAsia="es-MX"/>
        </w:rPr>
        <w:t>Coyotepec</w:t>
      </w:r>
      <w:proofErr w:type="spellEnd"/>
      <w:r w:rsidRPr="00E052B3">
        <w:rPr>
          <w:rFonts w:ascii="Palatino Linotype" w:hAnsi="Palatino Linotype" w:cs="Arial"/>
          <w:i/>
          <w:sz w:val="22"/>
          <w:szCs w:val="22"/>
          <w:lang w:eastAsia="es-MX"/>
        </w:rPr>
        <w:t xml:space="preserve">, Coacalco de Berriozábal, Cuautitlán, Cuautitlán Izcalli, </w:t>
      </w:r>
      <w:proofErr w:type="spellStart"/>
      <w:r w:rsidRPr="00E052B3">
        <w:rPr>
          <w:rFonts w:ascii="Palatino Linotype" w:hAnsi="Palatino Linotype" w:cs="Arial"/>
          <w:i/>
          <w:sz w:val="22"/>
          <w:szCs w:val="22"/>
          <w:lang w:eastAsia="es-MX"/>
        </w:rPr>
        <w:t>Huehuetoca</w:t>
      </w:r>
      <w:proofErr w:type="spellEnd"/>
      <w:r w:rsidRPr="00E052B3">
        <w:rPr>
          <w:rFonts w:ascii="Palatino Linotype" w:hAnsi="Palatino Linotype" w:cs="Arial"/>
          <w:i/>
          <w:sz w:val="22"/>
          <w:szCs w:val="22"/>
          <w:lang w:eastAsia="es-MX"/>
        </w:rPr>
        <w:t xml:space="preserve">, Melchor Ocampo, </w:t>
      </w:r>
      <w:proofErr w:type="spellStart"/>
      <w:r w:rsidRPr="00E052B3">
        <w:rPr>
          <w:rFonts w:ascii="Palatino Linotype" w:hAnsi="Palatino Linotype" w:cs="Arial"/>
          <w:i/>
          <w:sz w:val="22"/>
          <w:szCs w:val="22"/>
          <w:lang w:eastAsia="es-MX"/>
        </w:rPr>
        <w:t>Teoloyucan</w:t>
      </w:r>
      <w:proofErr w:type="spellEnd"/>
      <w:r w:rsidRPr="00E052B3">
        <w:rPr>
          <w:rFonts w:ascii="Palatino Linotype" w:hAnsi="Palatino Linotype" w:cs="Arial"/>
          <w:i/>
          <w:sz w:val="22"/>
          <w:szCs w:val="22"/>
          <w:lang w:eastAsia="es-MX"/>
        </w:rPr>
        <w:t xml:space="preserve">, Tepotzotlán, Tultepec, Tultitlán y Villa del Carbón. </w:t>
      </w:r>
    </w:p>
    <w:p w14:paraId="2F8A9695" w14:textId="77777777" w:rsidR="00ED11BD" w:rsidRDefault="00E052B3" w:rsidP="00E052B3">
      <w:pPr>
        <w:autoSpaceDE w:val="0"/>
        <w:autoSpaceDN w:val="0"/>
        <w:adjustRightInd w:val="0"/>
        <w:ind w:left="567" w:right="567"/>
        <w:jc w:val="both"/>
        <w:rPr>
          <w:rFonts w:ascii="Palatino Linotype" w:hAnsi="Palatino Linotype" w:cs="Arial"/>
          <w:i/>
          <w:sz w:val="22"/>
          <w:szCs w:val="22"/>
          <w:lang w:eastAsia="es-MX"/>
        </w:rPr>
      </w:pPr>
      <w:r w:rsidRPr="00E052B3">
        <w:rPr>
          <w:rFonts w:ascii="Palatino Linotype" w:hAnsi="Palatino Linotype" w:cs="Arial"/>
          <w:i/>
          <w:sz w:val="22"/>
          <w:szCs w:val="22"/>
          <w:lang w:eastAsia="es-MX"/>
        </w:rPr>
        <w:t xml:space="preserve">c) Delegación Regional Zumpango: </w:t>
      </w:r>
      <w:proofErr w:type="spellStart"/>
      <w:r w:rsidRPr="00E052B3">
        <w:rPr>
          <w:rFonts w:ascii="Palatino Linotype" w:hAnsi="Palatino Linotype" w:cs="Arial"/>
          <w:i/>
          <w:sz w:val="22"/>
          <w:szCs w:val="22"/>
          <w:lang w:eastAsia="es-MX"/>
        </w:rPr>
        <w:t>Apaxco</w:t>
      </w:r>
      <w:proofErr w:type="spellEnd"/>
      <w:r w:rsidRPr="00E052B3">
        <w:rPr>
          <w:rFonts w:ascii="Palatino Linotype" w:hAnsi="Palatino Linotype" w:cs="Arial"/>
          <w:i/>
          <w:sz w:val="22"/>
          <w:szCs w:val="22"/>
          <w:lang w:eastAsia="es-MX"/>
        </w:rPr>
        <w:t xml:space="preserve">, </w:t>
      </w:r>
      <w:proofErr w:type="spellStart"/>
      <w:r w:rsidRPr="00E052B3">
        <w:rPr>
          <w:rFonts w:ascii="Palatino Linotype" w:hAnsi="Palatino Linotype" w:cs="Arial"/>
          <w:i/>
          <w:sz w:val="22"/>
          <w:szCs w:val="22"/>
          <w:lang w:eastAsia="es-MX"/>
        </w:rPr>
        <w:t>Hueypoxtla</w:t>
      </w:r>
      <w:proofErr w:type="spellEnd"/>
      <w:r w:rsidRPr="00E052B3">
        <w:rPr>
          <w:rFonts w:ascii="Palatino Linotype" w:hAnsi="Palatino Linotype" w:cs="Arial"/>
          <w:i/>
          <w:sz w:val="22"/>
          <w:szCs w:val="22"/>
          <w:lang w:eastAsia="es-MX"/>
        </w:rPr>
        <w:t xml:space="preserve">, </w:t>
      </w:r>
      <w:proofErr w:type="spellStart"/>
      <w:r w:rsidRPr="00E052B3">
        <w:rPr>
          <w:rFonts w:ascii="Palatino Linotype" w:hAnsi="Palatino Linotype" w:cs="Arial"/>
          <w:i/>
          <w:sz w:val="22"/>
          <w:szCs w:val="22"/>
          <w:lang w:eastAsia="es-MX"/>
        </w:rPr>
        <w:t>Jaltenco</w:t>
      </w:r>
      <w:proofErr w:type="spellEnd"/>
      <w:r w:rsidRPr="00E052B3">
        <w:rPr>
          <w:rFonts w:ascii="Palatino Linotype" w:hAnsi="Palatino Linotype" w:cs="Arial"/>
          <w:i/>
          <w:sz w:val="22"/>
          <w:szCs w:val="22"/>
          <w:lang w:eastAsia="es-MX"/>
        </w:rPr>
        <w:t xml:space="preserve">, </w:t>
      </w:r>
      <w:proofErr w:type="spellStart"/>
      <w:r w:rsidRPr="00E052B3">
        <w:rPr>
          <w:rFonts w:ascii="Palatino Linotype" w:hAnsi="Palatino Linotype" w:cs="Arial"/>
          <w:i/>
          <w:sz w:val="22"/>
          <w:szCs w:val="22"/>
          <w:lang w:eastAsia="es-MX"/>
        </w:rPr>
        <w:t>Nextlalpan</w:t>
      </w:r>
      <w:proofErr w:type="spellEnd"/>
      <w:r w:rsidRPr="00E052B3">
        <w:rPr>
          <w:rFonts w:ascii="Palatino Linotype" w:hAnsi="Palatino Linotype" w:cs="Arial"/>
          <w:i/>
          <w:sz w:val="22"/>
          <w:szCs w:val="22"/>
          <w:lang w:eastAsia="es-MX"/>
        </w:rPr>
        <w:t xml:space="preserve">, </w:t>
      </w:r>
      <w:proofErr w:type="spellStart"/>
      <w:r w:rsidRPr="00E052B3">
        <w:rPr>
          <w:rFonts w:ascii="Palatino Linotype" w:hAnsi="Palatino Linotype" w:cs="Arial"/>
          <w:i/>
          <w:sz w:val="22"/>
          <w:szCs w:val="22"/>
          <w:lang w:eastAsia="es-MX"/>
        </w:rPr>
        <w:t>Tequixquiac</w:t>
      </w:r>
      <w:proofErr w:type="spellEnd"/>
      <w:r w:rsidRPr="00E052B3">
        <w:rPr>
          <w:rFonts w:ascii="Palatino Linotype" w:hAnsi="Palatino Linotype" w:cs="Arial"/>
          <w:i/>
          <w:sz w:val="22"/>
          <w:szCs w:val="22"/>
          <w:lang w:eastAsia="es-MX"/>
        </w:rPr>
        <w:t xml:space="preserve">, </w:t>
      </w:r>
      <w:proofErr w:type="spellStart"/>
      <w:r w:rsidRPr="00E052B3">
        <w:rPr>
          <w:rFonts w:ascii="Palatino Linotype" w:hAnsi="Palatino Linotype" w:cs="Arial"/>
          <w:i/>
          <w:sz w:val="22"/>
          <w:szCs w:val="22"/>
          <w:lang w:eastAsia="es-MX"/>
        </w:rPr>
        <w:t>Tonanitla</w:t>
      </w:r>
      <w:proofErr w:type="spellEnd"/>
      <w:r w:rsidRPr="00E052B3">
        <w:rPr>
          <w:rFonts w:ascii="Palatino Linotype" w:hAnsi="Palatino Linotype" w:cs="Arial"/>
          <w:i/>
          <w:sz w:val="22"/>
          <w:szCs w:val="22"/>
          <w:lang w:eastAsia="es-MX"/>
        </w:rPr>
        <w:t xml:space="preserve"> y Zumpango.</w:t>
      </w:r>
    </w:p>
    <w:p w14:paraId="7079F1CF" w14:textId="3B18DE97" w:rsidR="00E052B3" w:rsidRPr="00ED11BD" w:rsidRDefault="00E052B3" w:rsidP="00E052B3">
      <w:pPr>
        <w:autoSpaceDE w:val="0"/>
        <w:autoSpaceDN w:val="0"/>
        <w:adjustRightInd w:val="0"/>
        <w:ind w:left="567" w:right="567"/>
        <w:jc w:val="both"/>
        <w:rPr>
          <w:rFonts w:ascii="Palatino Linotype" w:hAnsi="Palatino Linotype" w:cs="Arial"/>
          <w:i/>
          <w:sz w:val="22"/>
          <w:szCs w:val="22"/>
          <w:u w:val="single"/>
          <w:lang w:eastAsia="es-MX"/>
        </w:rPr>
      </w:pPr>
      <w:r w:rsidRPr="00ED11BD">
        <w:rPr>
          <w:rFonts w:ascii="Palatino Linotype" w:hAnsi="Palatino Linotype" w:cs="Arial"/>
          <w:i/>
          <w:sz w:val="22"/>
          <w:szCs w:val="22"/>
          <w:u w:val="single"/>
          <w:lang w:eastAsia="es-MX"/>
        </w:rPr>
        <w:t xml:space="preserve">III. </w:t>
      </w:r>
      <w:r w:rsidRPr="009C2F43">
        <w:rPr>
          <w:rFonts w:ascii="Palatino Linotype" w:hAnsi="Palatino Linotype" w:cs="Arial"/>
          <w:b/>
          <w:i/>
          <w:sz w:val="22"/>
          <w:szCs w:val="22"/>
          <w:u w:val="single"/>
          <w:lang w:eastAsia="es-MX"/>
        </w:rPr>
        <w:t>Dirección General de Movilidad Zona III</w:t>
      </w:r>
      <w:r w:rsidRPr="00ED11BD">
        <w:rPr>
          <w:rFonts w:ascii="Palatino Linotype" w:hAnsi="Palatino Linotype" w:cs="Arial"/>
          <w:i/>
          <w:sz w:val="22"/>
          <w:szCs w:val="22"/>
          <w:u w:val="single"/>
          <w:lang w:eastAsia="es-MX"/>
        </w:rPr>
        <w:t xml:space="preserve">: </w:t>
      </w:r>
    </w:p>
    <w:p w14:paraId="657BFFFD" w14:textId="1E1D6F27" w:rsidR="00E052B3" w:rsidRDefault="00ED11BD" w:rsidP="00E052B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a</w:t>
      </w:r>
      <w:r w:rsidR="00E052B3" w:rsidRPr="00E052B3">
        <w:rPr>
          <w:rFonts w:ascii="Palatino Linotype" w:hAnsi="Palatino Linotype" w:cs="Arial"/>
          <w:i/>
          <w:sz w:val="22"/>
          <w:szCs w:val="22"/>
          <w:lang w:eastAsia="es-MX"/>
        </w:rPr>
        <w:t xml:space="preserve">) Delegación Regional Texcoco: Atenco, </w:t>
      </w:r>
      <w:proofErr w:type="spellStart"/>
      <w:r w:rsidR="00E052B3" w:rsidRPr="00E052B3">
        <w:rPr>
          <w:rFonts w:ascii="Palatino Linotype" w:hAnsi="Palatino Linotype" w:cs="Arial"/>
          <w:i/>
          <w:sz w:val="22"/>
          <w:szCs w:val="22"/>
          <w:lang w:eastAsia="es-MX"/>
        </w:rPr>
        <w:t>Chiautla</w:t>
      </w:r>
      <w:proofErr w:type="spellEnd"/>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Chiconcuac</w:t>
      </w:r>
      <w:proofErr w:type="spellEnd"/>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Papalotla</w:t>
      </w:r>
      <w:proofErr w:type="spellEnd"/>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Tepetlaoxtoc</w:t>
      </w:r>
      <w:proofErr w:type="spellEnd"/>
      <w:r w:rsidR="00E052B3" w:rsidRPr="00E052B3">
        <w:rPr>
          <w:rFonts w:ascii="Palatino Linotype" w:hAnsi="Palatino Linotype" w:cs="Arial"/>
          <w:i/>
          <w:sz w:val="22"/>
          <w:szCs w:val="22"/>
          <w:lang w:eastAsia="es-MX"/>
        </w:rPr>
        <w:t xml:space="preserve">, Texcoco y </w:t>
      </w:r>
      <w:proofErr w:type="spellStart"/>
      <w:r w:rsidR="00E052B3" w:rsidRPr="00E052B3">
        <w:rPr>
          <w:rFonts w:ascii="Palatino Linotype" w:hAnsi="Palatino Linotype" w:cs="Arial"/>
          <w:i/>
          <w:sz w:val="22"/>
          <w:szCs w:val="22"/>
          <w:lang w:eastAsia="es-MX"/>
        </w:rPr>
        <w:t>Tezoyuca</w:t>
      </w:r>
      <w:proofErr w:type="spellEnd"/>
      <w:r w:rsidR="00E052B3" w:rsidRPr="00E052B3">
        <w:rPr>
          <w:rFonts w:ascii="Palatino Linotype" w:hAnsi="Palatino Linotype" w:cs="Arial"/>
          <w:i/>
          <w:sz w:val="22"/>
          <w:szCs w:val="22"/>
          <w:lang w:eastAsia="es-MX"/>
        </w:rPr>
        <w:t xml:space="preserve">. </w:t>
      </w:r>
    </w:p>
    <w:p w14:paraId="2CCE5DA4" w14:textId="624E34B7" w:rsidR="00E052B3" w:rsidRDefault="00ED11BD" w:rsidP="00E052B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b</w:t>
      </w:r>
      <w:r w:rsidR="00E052B3" w:rsidRPr="00E052B3">
        <w:rPr>
          <w:rFonts w:ascii="Palatino Linotype" w:hAnsi="Palatino Linotype" w:cs="Arial"/>
          <w:i/>
          <w:sz w:val="22"/>
          <w:szCs w:val="22"/>
          <w:lang w:eastAsia="es-MX"/>
        </w:rPr>
        <w:t xml:space="preserve">) </w:t>
      </w:r>
      <w:r w:rsidR="00E052B3" w:rsidRPr="009C2F43">
        <w:rPr>
          <w:rFonts w:ascii="Palatino Linotype" w:hAnsi="Palatino Linotype" w:cs="Arial"/>
          <w:b/>
          <w:i/>
          <w:sz w:val="22"/>
          <w:szCs w:val="22"/>
          <w:u w:val="single"/>
          <w:lang w:eastAsia="es-MX"/>
        </w:rPr>
        <w:t>Delegación Regional Ecatepec</w:t>
      </w:r>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Acolman</w:t>
      </w:r>
      <w:proofErr w:type="spellEnd"/>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Axapusco</w:t>
      </w:r>
      <w:proofErr w:type="spellEnd"/>
      <w:r w:rsidR="00E052B3" w:rsidRPr="00E052B3">
        <w:rPr>
          <w:rFonts w:ascii="Palatino Linotype" w:hAnsi="Palatino Linotype" w:cs="Arial"/>
          <w:i/>
          <w:sz w:val="22"/>
          <w:szCs w:val="22"/>
          <w:lang w:eastAsia="es-MX"/>
        </w:rPr>
        <w:t xml:space="preserve">, Ecatepec de Morelos, </w:t>
      </w:r>
      <w:proofErr w:type="spellStart"/>
      <w:r w:rsidR="00E052B3" w:rsidRPr="00E052B3">
        <w:rPr>
          <w:rFonts w:ascii="Palatino Linotype" w:hAnsi="Palatino Linotype" w:cs="Arial"/>
          <w:i/>
          <w:sz w:val="22"/>
          <w:szCs w:val="22"/>
          <w:lang w:eastAsia="es-MX"/>
        </w:rPr>
        <w:t>Nopaltepec</w:t>
      </w:r>
      <w:proofErr w:type="spellEnd"/>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Otumba</w:t>
      </w:r>
      <w:proofErr w:type="spellEnd"/>
      <w:r w:rsidR="00E052B3" w:rsidRPr="00E052B3">
        <w:rPr>
          <w:rFonts w:ascii="Palatino Linotype" w:hAnsi="Palatino Linotype" w:cs="Arial"/>
          <w:i/>
          <w:sz w:val="22"/>
          <w:szCs w:val="22"/>
          <w:lang w:eastAsia="es-MX"/>
        </w:rPr>
        <w:t xml:space="preserve">, San Martín de las Pirámides, </w:t>
      </w:r>
      <w:r w:rsidR="00E052B3" w:rsidRPr="009C2F43">
        <w:rPr>
          <w:rFonts w:ascii="Palatino Linotype" w:hAnsi="Palatino Linotype" w:cs="Arial"/>
          <w:b/>
          <w:i/>
          <w:sz w:val="22"/>
          <w:szCs w:val="22"/>
          <w:u w:val="single"/>
          <w:lang w:eastAsia="es-MX"/>
        </w:rPr>
        <w:t>Tecámac</w:t>
      </w:r>
      <w:r w:rsidR="00E052B3" w:rsidRPr="00E052B3">
        <w:rPr>
          <w:rFonts w:ascii="Palatino Linotype" w:hAnsi="Palatino Linotype" w:cs="Arial"/>
          <w:i/>
          <w:sz w:val="22"/>
          <w:szCs w:val="22"/>
          <w:lang w:eastAsia="es-MX"/>
        </w:rPr>
        <w:t xml:space="preserve">, </w:t>
      </w:r>
      <w:proofErr w:type="spellStart"/>
      <w:r w:rsidR="00E052B3" w:rsidRPr="00E052B3">
        <w:rPr>
          <w:rFonts w:ascii="Palatino Linotype" w:hAnsi="Palatino Linotype" w:cs="Arial"/>
          <w:i/>
          <w:sz w:val="22"/>
          <w:szCs w:val="22"/>
          <w:lang w:eastAsia="es-MX"/>
        </w:rPr>
        <w:t>Temascalapa</w:t>
      </w:r>
      <w:proofErr w:type="spellEnd"/>
      <w:r w:rsidR="00E052B3" w:rsidRPr="00E052B3">
        <w:rPr>
          <w:rFonts w:ascii="Palatino Linotype" w:hAnsi="Palatino Linotype" w:cs="Arial"/>
          <w:i/>
          <w:sz w:val="22"/>
          <w:szCs w:val="22"/>
          <w:lang w:eastAsia="es-MX"/>
        </w:rPr>
        <w:t xml:space="preserve"> y Teotihuacán.</w:t>
      </w:r>
    </w:p>
    <w:p w14:paraId="6D49400C" w14:textId="0C76770D" w:rsidR="00ED11BD" w:rsidRDefault="00ED11BD" w:rsidP="00E052B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37C1D7D5" w14:textId="6BFC5095" w:rsidR="00ED11BD" w:rsidRPr="00E052B3" w:rsidRDefault="00ED11BD" w:rsidP="00E052B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14:paraId="4D16175F" w14:textId="77777777" w:rsidR="00E052B3" w:rsidRPr="00E052B3" w:rsidRDefault="00E052B3" w:rsidP="00E052B3">
      <w:pPr>
        <w:rPr>
          <w:rFonts w:ascii="Palatino Linotype" w:hAnsi="Palatino Linotype"/>
        </w:rPr>
      </w:pPr>
    </w:p>
    <w:p w14:paraId="68002522" w14:textId="4F2BDE44" w:rsidR="00163E3D" w:rsidRDefault="00ED11BD" w:rsidP="00AC69D4">
      <w:pPr>
        <w:numPr>
          <w:ilvl w:val="0"/>
          <w:numId w:val="2"/>
        </w:numPr>
        <w:spacing w:before="240" w:after="240" w:line="360" w:lineRule="auto"/>
        <w:ind w:left="0" w:right="49" w:firstLine="0"/>
        <w:contextualSpacing/>
        <w:jc w:val="both"/>
        <w:rPr>
          <w:rFonts w:ascii="Palatino Linotype" w:hAnsi="Palatino Linotype"/>
        </w:rPr>
      </w:pPr>
      <w:r>
        <w:rPr>
          <w:rFonts w:ascii="Palatino Linotype" w:hAnsi="Palatino Linotype"/>
        </w:rPr>
        <w:t xml:space="preserve">Por consiguiente, </w:t>
      </w:r>
      <w:r w:rsidRPr="008C2BD1">
        <w:rPr>
          <w:rFonts w:ascii="Palatino Linotype" w:hAnsi="Palatino Linotype"/>
          <w:u w:val="single"/>
        </w:rPr>
        <w:t>se aprecia que la Dirección que tiene a su cargo el municipio de Tecámac es la Dirección General de Movilidad Zona III no así la Dirección General de Movilidad Zona II.</w:t>
      </w:r>
    </w:p>
    <w:p w14:paraId="1BAF8B95" w14:textId="77777777" w:rsidR="00491647" w:rsidRDefault="00491647" w:rsidP="00491647">
      <w:pPr>
        <w:spacing w:before="240" w:after="240"/>
        <w:ind w:left="426" w:right="49"/>
        <w:contextualSpacing/>
        <w:jc w:val="both"/>
        <w:rPr>
          <w:rFonts w:ascii="Palatino Linotype" w:hAnsi="Palatino Linotype"/>
        </w:rPr>
      </w:pPr>
    </w:p>
    <w:p w14:paraId="77872155" w14:textId="2F783351" w:rsidR="00B75BBD" w:rsidRDefault="00491647" w:rsidP="00AC69D4">
      <w:pPr>
        <w:numPr>
          <w:ilvl w:val="0"/>
          <w:numId w:val="2"/>
        </w:numPr>
        <w:spacing w:before="240" w:after="240" w:line="360" w:lineRule="auto"/>
        <w:ind w:left="0" w:right="49" w:firstLine="0"/>
        <w:contextualSpacing/>
        <w:jc w:val="both"/>
        <w:rPr>
          <w:rFonts w:ascii="Palatino Linotype" w:hAnsi="Palatino Linotype"/>
        </w:rPr>
      </w:pPr>
      <w:r>
        <w:rPr>
          <w:rFonts w:ascii="Palatino Linotype" w:hAnsi="Palatino Linotype"/>
        </w:rPr>
        <w:t xml:space="preserve">Aunado a lo anterior, </w:t>
      </w:r>
      <w:r w:rsidR="00B75BBD">
        <w:rPr>
          <w:rFonts w:ascii="Palatino Linotype" w:hAnsi="Palatino Linotype"/>
        </w:rPr>
        <w:t>del citado Reglamento, en su artículo</w:t>
      </w:r>
      <w:r w:rsidR="00B10171">
        <w:rPr>
          <w:rFonts w:ascii="Palatino Linotype" w:hAnsi="Palatino Linotype"/>
        </w:rPr>
        <w:t xml:space="preserve"> 14 establece las atribuciones de las </w:t>
      </w:r>
      <w:r w:rsidR="00B10171" w:rsidRPr="00B10171">
        <w:rPr>
          <w:rFonts w:ascii="Palatino Linotype" w:hAnsi="Palatino Linotype"/>
        </w:rPr>
        <w:t>Direcciones Generales de Movilidad en su respectiva circunscripción territorial</w:t>
      </w:r>
      <w:r w:rsidR="00B10171">
        <w:rPr>
          <w:rFonts w:ascii="Palatino Linotype" w:hAnsi="Palatino Linotype"/>
        </w:rPr>
        <w:t xml:space="preserve">, </w:t>
      </w:r>
      <w:r w:rsidR="00B10171" w:rsidRPr="00A52516">
        <w:rPr>
          <w:rFonts w:ascii="Palatino Linotype" w:hAnsi="Palatino Linotype"/>
          <w:u w:val="single"/>
        </w:rPr>
        <w:t>siendo estas el a</w:t>
      </w:r>
      <w:r w:rsidR="00B75BBD" w:rsidRPr="00A52516">
        <w:rPr>
          <w:rFonts w:ascii="Palatino Linotype" w:hAnsi="Palatino Linotype"/>
          <w:u w:val="single"/>
        </w:rPr>
        <w:t>utorizar y supervisar las visitas de verificación e inspección de vehículos relacionados con el transporte público</w:t>
      </w:r>
      <w:r w:rsidR="00B75BBD" w:rsidRPr="00B10171">
        <w:rPr>
          <w:rFonts w:ascii="Palatino Linotype" w:hAnsi="Palatino Linotype"/>
        </w:rPr>
        <w:t xml:space="preserve"> y revisar que los concesionarios y permisionarios cumplan con el cobro delas tarifas autorizadas y la</w:t>
      </w:r>
      <w:r w:rsidR="00B10171" w:rsidRPr="00B10171">
        <w:rPr>
          <w:rFonts w:ascii="Palatino Linotype" w:hAnsi="Palatino Linotype"/>
        </w:rPr>
        <w:t xml:space="preserve"> debida prestación del servicio y </w:t>
      </w:r>
      <w:r w:rsidR="00B10171" w:rsidRPr="00A52516">
        <w:rPr>
          <w:rFonts w:ascii="Palatino Linotype" w:hAnsi="Palatino Linotype"/>
          <w:u w:val="single"/>
        </w:rPr>
        <w:t>el r</w:t>
      </w:r>
      <w:r w:rsidR="00B75BBD" w:rsidRPr="00A52516">
        <w:rPr>
          <w:rFonts w:ascii="Palatino Linotype" w:hAnsi="Palatino Linotype"/>
          <w:u w:val="single"/>
        </w:rPr>
        <w:t>ealizar visitas de inspección a cada una de las empresas prestadoras de servicio público</w:t>
      </w:r>
      <w:r w:rsidR="00B75BBD" w:rsidRPr="00B10171">
        <w:rPr>
          <w:rFonts w:ascii="Palatino Linotype" w:hAnsi="Palatino Linotype"/>
        </w:rPr>
        <w:t xml:space="preserve"> registradas en la Secretaría, en cuanto a su padrón de choferes y parque vehicular con la finalidad de una óptima prestación del servicio.</w:t>
      </w:r>
    </w:p>
    <w:p w14:paraId="3D4E80AC" w14:textId="77777777" w:rsidR="00B10171" w:rsidRPr="00B10171" w:rsidRDefault="00B10171" w:rsidP="00B10171">
      <w:pPr>
        <w:spacing w:before="240" w:after="240"/>
        <w:ind w:left="426" w:right="49"/>
        <w:contextualSpacing/>
        <w:jc w:val="both"/>
        <w:rPr>
          <w:rFonts w:ascii="Palatino Linotype" w:hAnsi="Palatino Linotype"/>
        </w:rPr>
      </w:pPr>
    </w:p>
    <w:p w14:paraId="0BE51870" w14:textId="23F6F336" w:rsidR="004C6AE8" w:rsidRDefault="00B75BBD" w:rsidP="00AC69D4">
      <w:pPr>
        <w:numPr>
          <w:ilvl w:val="0"/>
          <w:numId w:val="2"/>
        </w:numPr>
        <w:spacing w:before="240" w:after="240" w:line="360" w:lineRule="auto"/>
        <w:ind w:left="0" w:right="49" w:firstLine="0"/>
        <w:contextualSpacing/>
        <w:jc w:val="both"/>
        <w:rPr>
          <w:rFonts w:ascii="Palatino Linotype" w:hAnsi="Palatino Linotype"/>
        </w:rPr>
      </w:pPr>
      <w:r>
        <w:rPr>
          <w:rFonts w:ascii="Palatino Linotype" w:hAnsi="Palatino Linotype"/>
        </w:rPr>
        <w:lastRenderedPageBreak/>
        <w:t>Finalmente, del citado Reglamento, en su artículo 18 fracciones IV y VI establecen que e</w:t>
      </w:r>
      <w:r w:rsidR="00491647" w:rsidRPr="00B75BBD">
        <w:rPr>
          <w:rFonts w:ascii="Palatino Linotype" w:hAnsi="Palatino Linotype"/>
        </w:rPr>
        <w:t xml:space="preserve">n el cumplimiento de sus funciones, las delegaciones regionales contarán con subdelegaciones de movilidad, </w:t>
      </w:r>
      <w:r w:rsidRPr="00B75BBD">
        <w:rPr>
          <w:rFonts w:ascii="Palatino Linotype" w:hAnsi="Palatino Linotype"/>
        </w:rPr>
        <w:t>siendo una atribución el r</w:t>
      </w:r>
      <w:r w:rsidR="00491647" w:rsidRPr="00B75BBD">
        <w:rPr>
          <w:rFonts w:ascii="Palatino Linotype" w:hAnsi="Palatino Linotype"/>
        </w:rPr>
        <w:t>evisar que los concesionarios, permisionarios y autorizados cumplan con el cobro de las tarifas autorizadas y las demás obli</w:t>
      </w:r>
      <w:r>
        <w:rPr>
          <w:rFonts w:ascii="Palatino Linotype" w:hAnsi="Palatino Linotype"/>
        </w:rPr>
        <w:t xml:space="preserve">gaciones inherentes al servicio, así como </w:t>
      </w:r>
      <w:r w:rsidRPr="00A52516">
        <w:rPr>
          <w:rFonts w:ascii="Palatino Linotype" w:hAnsi="Palatino Linotype"/>
          <w:u w:val="single"/>
        </w:rPr>
        <w:t>el a</w:t>
      </w:r>
      <w:r w:rsidR="00491647" w:rsidRPr="00A52516">
        <w:rPr>
          <w:rFonts w:ascii="Palatino Linotype" w:hAnsi="Palatino Linotype"/>
          <w:u w:val="single"/>
        </w:rPr>
        <w:t>poyar en la integración y actualización de los registros y controles que en materia de derroteros, bases, sitios, lanzaderas, alargamientos y enrolamientos de transporte público</w:t>
      </w:r>
      <w:r w:rsidR="00491647" w:rsidRPr="00B75BBD">
        <w:rPr>
          <w:rFonts w:ascii="Palatino Linotype" w:hAnsi="Palatino Linotype"/>
        </w:rPr>
        <w:t xml:space="preserve"> </w:t>
      </w:r>
      <w:r>
        <w:rPr>
          <w:rFonts w:ascii="Palatino Linotype" w:hAnsi="Palatino Linotype"/>
        </w:rPr>
        <w:t xml:space="preserve">que </w:t>
      </w:r>
      <w:r w:rsidR="00491647" w:rsidRPr="00B75BBD">
        <w:rPr>
          <w:rFonts w:ascii="Palatino Linotype" w:hAnsi="Palatino Linotype"/>
        </w:rPr>
        <w:t>lleve la Secretaría.</w:t>
      </w:r>
    </w:p>
    <w:p w14:paraId="71961272" w14:textId="77777777" w:rsidR="008C2BD1" w:rsidRDefault="008C2BD1" w:rsidP="008C2BD1">
      <w:pPr>
        <w:spacing w:before="240" w:after="240"/>
        <w:ind w:left="426" w:right="49"/>
        <w:contextualSpacing/>
        <w:jc w:val="both"/>
        <w:rPr>
          <w:rFonts w:ascii="Palatino Linotype" w:hAnsi="Palatino Linotype"/>
        </w:rPr>
      </w:pPr>
    </w:p>
    <w:p w14:paraId="0C6662D8" w14:textId="2F8CF0C0" w:rsidR="00A52516" w:rsidRPr="00A52516" w:rsidRDefault="004C6AE8" w:rsidP="00AC69D4">
      <w:pPr>
        <w:numPr>
          <w:ilvl w:val="0"/>
          <w:numId w:val="2"/>
        </w:numPr>
        <w:spacing w:before="240" w:after="240" w:line="360" w:lineRule="auto"/>
        <w:ind w:left="0" w:right="49" w:firstLine="0"/>
        <w:contextualSpacing/>
        <w:jc w:val="both"/>
        <w:rPr>
          <w:rFonts w:ascii="Palatino Linotype" w:hAnsi="Palatino Linotype"/>
        </w:rPr>
      </w:pPr>
      <w:r>
        <w:rPr>
          <w:rFonts w:ascii="Palatino Linotype" w:hAnsi="Palatino Linotype"/>
        </w:rPr>
        <w:t xml:space="preserve">Es importante destacar, que </w:t>
      </w:r>
      <w:r w:rsidR="00A52516">
        <w:rPr>
          <w:rFonts w:ascii="Palatino Linotype" w:hAnsi="Palatino Linotype"/>
        </w:rPr>
        <w:t xml:space="preserve">si bien, el particular no señaló un documento especifico, también lo es, que todos los Sujetos Obligado en sus ámbitos o atribuciones deberán de poner </w:t>
      </w:r>
      <w:r w:rsidR="00A52516" w:rsidRPr="00A52516">
        <w:rPr>
          <w:rFonts w:ascii="Palatino Linotype" w:eastAsia="Calibri" w:hAnsi="Palatino Linotype" w:cs="Arial"/>
        </w:rPr>
        <w:t>a disposición del particular</w:t>
      </w:r>
      <w:r w:rsidR="00A52516">
        <w:rPr>
          <w:rFonts w:ascii="Palatino Linotype" w:eastAsia="Calibri" w:hAnsi="Palatino Linotype" w:cs="Arial"/>
        </w:rPr>
        <w:t xml:space="preserve"> aquel soporte documental en virtud de administrarlo, generarlo o</w:t>
      </w:r>
      <w:r w:rsidR="00A52516" w:rsidRPr="00A52516">
        <w:rPr>
          <w:rFonts w:ascii="Palatino Linotype" w:eastAsia="Calibri" w:hAnsi="Palatino Linotype" w:cs="Arial"/>
        </w:rPr>
        <w:t xml:space="preserve"> pose</w:t>
      </w:r>
      <w:r w:rsidR="00A52516">
        <w:rPr>
          <w:rFonts w:ascii="Palatino Linotype" w:eastAsia="Calibri" w:hAnsi="Palatino Linotype" w:cs="Arial"/>
        </w:rPr>
        <w:t xml:space="preserve">erlo; </w:t>
      </w:r>
      <w:r w:rsidR="00A52516" w:rsidRPr="00A52516">
        <w:rPr>
          <w:rFonts w:ascii="Palatino Linotype" w:eastAsia="Calibri" w:hAnsi="Palatino Linotype" w:cs="Arial"/>
        </w:rPr>
        <w:t xml:space="preserve"> sirve de sustento </w:t>
      </w:r>
      <w:r w:rsidR="00A52516" w:rsidRPr="00A52516">
        <w:rPr>
          <w:rFonts w:ascii="Palatino Linotype" w:hAnsi="Palatino Linotype" w:cs="Arial"/>
        </w:rPr>
        <w:t xml:space="preserve">el criterio </w:t>
      </w:r>
      <w:r w:rsidR="00A52516" w:rsidRPr="00A52516">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A52516" w:rsidRPr="00A52516">
        <w:rPr>
          <w:rFonts w:ascii="Palatino Linotype" w:hAnsi="Palatino Linotype" w:cs="Arial"/>
        </w:rPr>
        <w:t>cuyo rubro y texto dispone:</w:t>
      </w:r>
    </w:p>
    <w:p w14:paraId="6E1246C1" w14:textId="77777777" w:rsidR="00AC69D4" w:rsidRDefault="00AC69D4" w:rsidP="00A52516">
      <w:pPr>
        <w:autoSpaceDE w:val="0"/>
        <w:autoSpaceDN w:val="0"/>
        <w:adjustRightInd w:val="0"/>
        <w:ind w:left="567" w:right="567"/>
        <w:jc w:val="both"/>
        <w:rPr>
          <w:rFonts w:ascii="Palatino Linotype" w:hAnsi="Palatino Linotype" w:cs="Arial"/>
          <w:b/>
          <w:i/>
          <w:sz w:val="22"/>
          <w:szCs w:val="22"/>
          <w:lang w:eastAsia="es-MX"/>
        </w:rPr>
      </w:pPr>
    </w:p>
    <w:p w14:paraId="4E315B70" w14:textId="77777777" w:rsidR="00AC69D4" w:rsidRDefault="00AC69D4" w:rsidP="00A52516">
      <w:pPr>
        <w:autoSpaceDE w:val="0"/>
        <w:autoSpaceDN w:val="0"/>
        <w:adjustRightInd w:val="0"/>
        <w:ind w:left="567" w:right="567"/>
        <w:jc w:val="both"/>
        <w:rPr>
          <w:rFonts w:ascii="Palatino Linotype" w:hAnsi="Palatino Linotype" w:cs="Arial"/>
          <w:b/>
          <w:i/>
          <w:sz w:val="22"/>
          <w:szCs w:val="22"/>
          <w:lang w:eastAsia="es-MX"/>
        </w:rPr>
      </w:pPr>
    </w:p>
    <w:p w14:paraId="4EEAC306" w14:textId="77777777" w:rsidR="00A52516" w:rsidRPr="00C8322A" w:rsidRDefault="00A52516" w:rsidP="00A52516">
      <w:pPr>
        <w:autoSpaceDE w:val="0"/>
        <w:autoSpaceDN w:val="0"/>
        <w:adjustRightInd w:val="0"/>
        <w:ind w:left="567" w:right="567"/>
        <w:jc w:val="both"/>
        <w:rPr>
          <w:rFonts w:ascii="Palatino Linotype" w:hAnsi="Palatino Linotype" w:cs="Arial"/>
          <w:b/>
          <w:i/>
          <w:sz w:val="22"/>
          <w:szCs w:val="22"/>
          <w:lang w:eastAsia="es-MX"/>
        </w:rPr>
      </w:pPr>
      <w:r w:rsidRPr="00C8322A">
        <w:rPr>
          <w:rFonts w:ascii="Palatino Linotype" w:hAnsi="Palatino Linotype" w:cs="Arial"/>
          <w:b/>
          <w:i/>
          <w:sz w:val="22"/>
          <w:szCs w:val="22"/>
          <w:lang w:eastAsia="es-MX"/>
        </w:rPr>
        <w:t>“CRITERIO 0002-11</w:t>
      </w:r>
    </w:p>
    <w:p w14:paraId="15AD81F6" w14:textId="77777777" w:rsidR="00AC69D4" w:rsidRDefault="00A52516" w:rsidP="00AC69D4">
      <w:pPr>
        <w:autoSpaceDE w:val="0"/>
        <w:autoSpaceDN w:val="0"/>
        <w:adjustRightInd w:val="0"/>
        <w:ind w:left="567" w:right="758"/>
        <w:jc w:val="both"/>
        <w:rPr>
          <w:rFonts w:ascii="Palatino Linotype" w:hAnsi="Palatino Linotype" w:cs="Arial"/>
          <w:i/>
          <w:sz w:val="22"/>
          <w:szCs w:val="22"/>
          <w:lang w:eastAsia="es-MX"/>
        </w:rPr>
      </w:pPr>
      <w:r w:rsidRPr="00C8322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C8322A">
        <w:rPr>
          <w:rFonts w:ascii="Palatino Linotype" w:hAnsi="Palatino Linotype" w:cs="Arial"/>
          <w:b/>
          <w:bCs/>
          <w:i/>
          <w:sz w:val="22"/>
          <w:szCs w:val="22"/>
          <w:lang w:eastAsia="es-MX"/>
        </w:rPr>
        <w:t xml:space="preserve">V, XV, Y XVI, </w:t>
      </w:r>
      <w:r w:rsidRPr="00C8322A">
        <w:rPr>
          <w:rFonts w:ascii="Palatino Linotype" w:hAnsi="Palatino Linotype" w:cs="Arial"/>
          <w:b/>
          <w:i/>
          <w:sz w:val="22"/>
          <w:szCs w:val="22"/>
          <w:lang w:eastAsia="es-MX"/>
        </w:rPr>
        <w:t>3, 4,11 Y 41.</w:t>
      </w:r>
      <w:r w:rsidRPr="00C8322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w:t>
      </w:r>
    </w:p>
    <w:p w14:paraId="37E57C86" w14:textId="77777777" w:rsidR="00AC69D4" w:rsidRDefault="00AC69D4" w:rsidP="00A52516">
      <w:pPr>
        <w:autoSpaceDE w:val="0"/>
        <w:autoSpaceDN w:val="0"/>
        <w:adjustRightInd w:val="0"/>
        <w:ind w:left="567" w:right="567"/>
        <w:jc w:val="both"/>
        <w:rPr>
          <w:rFonts w:ascii="Palatino Linotype" w:hAnsi="Palatino Linotype" w:cs="Arial"/>
          <w:i/>
          <w:sz w:val="22"/>
          <w:szCs w:val="22"/>
          <w:lang w:eastAsia="es-MX"/>
        </w:rPr>
      </w:pPr>
    </w:p>
    <w:p w14:paraId="1F488CC1" w14:textId="79E6F7BE" w:rsidR="00A52516" w:rsidRPr="00C8322A" w:rsidRDefault="00AC69D4" w:rsidP="00A52516">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 </w:t>
      </w:r>
      <w:proofErr w:type="gramStart"/>
      <w:r w:rsidR="00A52516" w:rsidRPr="00C8322A">
        <w:rPr>
          <w:rFonts w:ascii="Palatino Linotype" w:hAnsi="Palatino Linotype" w:cs="Arial"/>
          <w:i/>
          <w:sz w:val="22"/>
          <w:szCs w:val="22"/>
          <w:lang w:eastAsia="es-MX"/>
        </w:rPr>
        <w:t>administrados</w:t>
      </w:r>
      <w:proofErr w:type="gramEnd"/>
      <w:r w:rsidR="00A52516" w:rsidRPr="00C8322A">
        <w:rPr>
          <w:rFonts w:ascii="Palatino Linotype" w:hAnsi="Palatino Linotype" w:cs="Arial"/>
          <w:i/>
          <w:sz w:val="22"/>
          <w:szCs w:val="22"/>
          <w:lang w:eastAsia="es-MX"/>
        </w:rPr>
        <w:t>, generados o en posesión de los órganos u organismos públicos, en virtud del ejercicio de sus funciones de derecho público, sin importar su fuente, soporte o fecha de elaboración.</w:t>
      </w:r>
    </w:p>
    <w:p w14:paraId="3D4C9E35" w14:textId="77777777" w:rsidR="00A52516" w:rsidRPr="00C8322A" w:rsidRDefault="00A52516" w:rsidP="00A52516">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En consecuencia el acceso a la información se refiere a que se cumplan cualquiera de los siguientes tres supuestos:</w:t>
      </w:r>
    </w:p>
    <w:p w14:paraId="3F5E25C7" w14:textId="77777777" w:rsidR="00A52516" w:rsidRPr="00C8322A" w:rsidRDefault="00A52516" w:rsidP="00A52516">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19DC2AEC" w14:textId="77777777" w:rsidR="00A52516" w:rsidRPr="00C8322A" w:rsidRDefault="00A52516" w:rsidP="00A52516">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2E675B3B" w14:textId="77777777" w:rsidR="00A52516" w:rsidRDefault="00A52516" w:rsidP="00A52516">
      <w:pPr>
        <w:ind w:left="567" w:right="567"/>
        <w:jc w:val="both"/>
        <w:rPr>
          <w:rFonts w:ascii="Palatino Linotype" w:hAnsi="Palatino Linotype" w:cs="Arial"/>
          <w:b/>
          <w:i/>
          <w:sz w:val="22"/>
          <w:szCs w:val="22"/>
          <w:lang w:eastAsia="es-MX"/>
        </w:rPr>
      </w:pPr>
      <w:r w:rsidRPr="00C8322A">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p>
    <w:p w14:paraId="7E79EB45" w14:textId="0DCE512A" w:rsidR="00FA7073" w:rsidRPr="00FA7073" w:rsidRDefault="00FA7073" w:rsidP="00A52516">
      <w:pPr>
        <w:ind w:left="567" w:right="567"/>
        <w:jc w:val="both"/>
        <w:rPr>
          <w:rFonts w:ascii="Palatino Linotype" w:hAnsi="Palatino Linotype" w:cs="Arial"/>
          <w:i/>
          <w:sz w:val="22"/>
          <w:szCs w:val="22"/>
          <w:lang w:eastAsia="es-MX"/>
        </w:rPr>
      </w:pPr>
      <w:r w:rsidRPr="00FA7073">
        <w:rPr>
          <w:rFonts w:ascii="Palatino Linotype" w:hAnsi="Palatino Linotype" w:cs="Arial"/>
          <w:i/>
          <w:sz w:val="22"/>
          <w:szCs w:val="22"/>
          <w:lang w:eastAsia="es-MX"/>
        </w:rPr>
        <w:t>(Énfasis añadido)</w:t>
      </w:r>
    </w:p>
    <w:p w14:paraId="194F52E0" w14:textId="77777777" w:rsidR="00FA7073" w:rsidRDefault="00FA7073" w:rsidP="00FA7073">
      <w:pPr>
        <w:pStyle w:val="Prrafodelista"/>
        <w:rPr>
          <w:rFonts w:ascii="Palatino Linotype" w:hAnsi="Palatino Linotype"/>
        </w:rPr>
      </w:pPr>
    </w:p>
    <w:p w14:paraId="19B2F276" w14:textId="5F5B4451" w:rsidR="00B75BBD" w:rsidRPr="009C2F43" w:rsidRDefault="00B75BBD" w:rsidP="00AC69D4">
      <w:pPr>
        <w:numPr>
          <w:ilvl w:val="0"/>
          <w:numId w:val="2"/>
        </w:numPr>
        <w:spacing w:after="240" w:line="360" w:lineRule="auto"/>
        <w:ind w:left="0" w:right="49" w:firstLine="0"/>
        <w:contextualSpacing/>
        <w:jc w:val="both"/>
        <w:rPr>
          <w:rFonts w:ascii="Palatino Linotype" w:hAnsi="Palatino Linotype"/>
        </w:rPr>
      </w:pPr>
      <w:r>
        <w:rPr>
          <w:rFonts w:ascii="Palatino Linotype" w:hAnsi="Palatino Linotype"/>
        </w:rPr>
        <w:t xml:space="preserve">Por consiguiente, es dable </w:t>
      </w:r>
      <w:r w:rsidRPr="00451321">
        <w:rPr>
          <w:rFonts w:ascii="Palatino Linotype" w:hAnsi="Palatino Linotype"/>
        </w:rPr>
        <w:t>ordenar</w:t>
      </w:r>
      <w:r w:rsidR="009C2F43" w:rsidRPr="00451321">
        <w:rPr>
          <w:rFonts w:ascii="Palatino Linotype" w:hAnsi="Palatino Linotype"/>
        </w:rPr>
        <w:t xml:space="preserve"> previa búsqueda exhaustiva y razonable </w:t>
      </w:r>
      <w:r w:rsidRPr="00451321">
        <w:rPr>
          <w:rFonts w:ascii="Palatino Linotype" w:hAnsi="Palatino Linotype"/>
        </w:rPr>
        <w:t xml:space="preserve"> </w:t>
      </w:r>
      <w:r w:rsidR="00B10171" w:rsidRPr="00451321">
        <w:rPr>
          <w:rFonts w:ascii="Palatino Linotype" w:hAnsi="Palatino Linotype"/>
        </w:rPr>
        <w:t>de la empresa señalada en la solicitud de información en versión publica de ser procedente en términos del Considerando</w:t>
      </w:r>
      <w:r w:rsidR="00B10171" w:rsidRPr="009C2F43">
        <w:rPr>
          <w:rFonts w:ascii="Palatino Linotype" w:hAnsi="Palatino Linotype"/>
        </w:rPr>
        <w:t xml:space="preserve"> </w:t>
      </w:r>
      <w:r w:rsidR="006C5842" w:rsidRPr="009C2F43">
        <w:rPr>
          <w:rFonts w:ascii="Palatino Linotype" w:hAnsi="Palatino Linotype"/>
        </w:rPr>
        <w:t>QUINTO</w:t>
      </w:r>
      <w:r w:rsidR="00B10171" w:rsidRPr="009C2F43">
        <w:rPr>
          <w:rFonts w:ascii="Palatino Linotype" w:hAnsi="Palatino Linotype"/>
        </w:rPr>
        <w:t>, del o los documentos donde conste o se aprecie:</w:t>
      </w:r>
    </w:p>
    <w:p w14:paraId="0063B8EE" w14:textId="3A30D676" w:rsidR="006C5842" w:rsidRPr="009C2F43" w:rsidRDefault="004C6AE8" w:rsidP="007B4858">
      <w:pPr>
        <w:pStyle w:val="Prrafodelista"/>
        <w:numPr>
          <w:ilvl w:val="0"/>
          <w:numId w:val="40"/>
        </w:numPr>
        <w:spacing w:line="276" w:lineRule="auto"/>
        <w:ind w:left="709" w:right="191" w:firstLine="11"/>
        <w:jc w:val="both"/>
        <w:rPr>
          <w:rFonts w:ascii="Palatino Linotype" w:eastAsia="Times New Roman" w:hAnsi="Palatino Linotype"/>
          <w:lang w:eastAsia="es-MX"/>
        </w:rPr>
      </w:pPr>
      <w:r w:rsidRPr="009C2F43">
        <w:rPr>
          <w:rFonts w:ascii="Palatino Linotype" w:hAnsi="Palatino Linotype"/>
          <w:szCs w:val="22"/>
        </w:rPr>
        <w:t>L</w:t>
      </w:r>
      <w:r w:rsidR="00B10171" w:rsidRPr="009C2F43">
        <w:rPr>
          <w:rFonts w:ascii="Palatino Linotype" w:hAnsi="Palatino Linotype"/>
          <w:szCs w:val="22"/>
        </w:rPr>
        <w:t xml:space="preserve">a </w:t>
      </w:r>
      <w:r w:rsidRPr="009C2F43">
        <w:rPr>
          <w:rFonts w:ascii="Palatino Linotype" w:hAnsi="Palatino Linotype"/>
          <w:szCs w:val="22"/>
        </w:rPr>
        <w:t xml:space="preserve">pirámide tarifaria </w:t>
      </w:r>
      <w:r w:rsidR="00B10171" w:rsidRPr="009C2F43">
        <w:rPr>
          <w:rFonts w:ascii="Palatino Linotype" w:hAnsi="Palatino Linotype"/>
          <w:szCs w:val="22"/>
        </w:rPr>
        <w:t>autorizada del transporte público con ruta Tecámac, Estado de México hacia Indios Verdes, Ciudad de México</w:t>
      </w:r>
      <w:r w:rsidRPr="009C2F43">
        <w:rPr>
          <w:rFonts w:ascii="Palatino Linotype" w:hAnsi="Palatino Linotype"/>
          <w:szCs w:val="22"/>
        </w:rPr>
        <w:t>; debidamente firmado y s</w:t>
      </w:r>
      <w:r w:rsidR="006C5842" w:rsidRPr="009C2F43">
        <w:rPr>
          <w:rFonts w:ascii="Palatino Linotype" w:hAnsi="Palatino Linotype"/>
          <w:szCs w:val="22"/>
        </w:rPr>
        <w:t>ellada, ac</w:t>
      </w:r>
      <w:r w:rsidR="007B4858">
        <w:rPr>
          <w:rFonts w:ascii="Palatino Linotype" w:hAnsi="Palatino Linotype"/>
          <w:szCs w:val="22"/>
        </w:rPr>
        <w:t xml:space="preserve">tualizada al diecisiete (17) de </w:t>
      </w:r>
      <w:r w:rsidR="006C5842" w:rsidRPr="009C2F43">
        <w:rPr>
          <w:rFonts w:ascii="Palatino Linotype" w:hAnsi="Palatino Linotype"/>
          <w:szCs w:val="22"/>
        </w:rPr>
        <w:t>septiembre de dos mil dieciocho.</w:t>
      </w:r>
    </w:p>
    <w:p w14:paraId="313AA498" w14:textId="77777777" w:rsidR="00B10171" w:rsidRPr="009C2F43" w:rsidRDefault="00B10171" w:rsidP="007B4858">
      <w:pPr>
        <w:pStyle w:val="Prrafodelista"/>
        <w:numPr>
          <w:ilvl w:val="0"/>
          <w:numId w:val="40"/>
        </w:numPr>
        <w:spacing w:line="276" w:lineRule="auto"/>
        <w:ind w:left="709" w:right="333" w:firstLine="11"/>
        <w:jc w:val="both"/>
        <w:rPr>
          <w:rFonts w:ascii="Palatino Linotype" w:hAnsi="Palatino Linotype"/>
          <w:sz w:val="28"/>
        </w:rPr>
      </w:pPr>
      <w:r w:rsidRPr="009C2F43">
        <w:rPr>
          <w:rFonts w:ascii="Palatino Linotype" w:hAnsi="Palatino Linotype"/>
          <w:szCs w:val="22"/>
        </w:rPr>
        <w:t>El marco jurídico y sustento legal por el cual se le permite cobrar la tarifa de $26.00; y,</w:t>
      </w:r>
    </w:p>
    <w:p w14:paraId="55B4EA60" w14:textId="6B0A03DD" w:rsidR="00B10171" w:rsidRPr="00451321" w:rsidRDefault="00B10171" w:rsidP="007B4858">
      <w:pPr>
        <w:pStyle w:val="Prrafodelista"/>
        <w:numPr>
          <w:ilvl w:val="0"/>
          <w:numId w:val="40"/>
        </w:numPr>
        <w:spacing w:line="276" w:lineRule="auto"/>
        <w:ind w:left="709" w:firstLine="11"/>
        <w:jc w:val="both"/>
        <w:rPr>
          <w:rFonts w:ascii="Palatino Linotype" w:hAnsi="Palatino Linotype"/>
          <w:sz w:val="28"/>
        </w:rPr>
      </w:pPr>
      <w:r w:rsidRPr="009C2F43">
        <w:rPr>
          <w:rFonts w:ascii="Palatino Linotype" w:hAnsi="Palatino Linotype"/>
          <w:szCs w:val="22"/>
        </w:rPr>
        <w:t xml:space="preserve">La fecha de la </w:t>
      </w:r>
      <w:r w:rsidRPr="00451321">
        <w:rPr>
          <w:rFonts w:ascii="Palatino Linotype" w:hAnsi="Palatino Linotype"/>
          <w:szCs w:val="22"/>
        </w:rPr>
        <w:t>última visita de inspección y verificación de unidades que prestan el servicio de transporte público así como el reporte generado en dicha visita</w:t>
      </w:r>
      <w:r w:rsidR="004C6AE8" w:rsidRPr="00451321">
        <w:rPr>
          <w:rFonts w:ascii="Palatino Linotype" w:hAnsi="Palatino Linotype"/>
          <w:szCs w:val="22"/>
        </w:rPr>
        <w:t>.</w:t>
      </w:r>
    </w:p>
    <w:p w14:paraId="2545F962" w14:textId="77777777" w:rsidR="00154955" w:rsidRPr="00451321" w:rsidRDefault="00154955" w:rsidP="00154955">
      <w:pPr>
        <w:pStyle w:val="Prrafodelista"/>
        <w:spacing w:line="276" w:lineRule="auto"/>
        <w:ind w:left="1080"/>
        <w:jc w:val="both"/>
        <w:rPr>
          <w:rFonts w:ascii="Palatino Linotype" w:hAnsi="Palatino Linotype"/>
          <w:sz w:val="20"/>
        </w:rPr>
      </w:pPr>
    </w:p>
    <w:p w14:paraId="2B996DB6" w14:textId="77777777" w:rsidR="003D5B26" w:rsidRDefault="00154955" w:rsidP="00273CE5">
      <w:pPr>
        <w:numPr>
          <w:ilvl w:val="0"/>
          <w:numId w:val="2"/>
        </w:numPr>
        <w:spacing w:after="240" w:line="360" w:lineRule="auto"/>
        <w:ind w:left="0" w:right="49" w:firstLine="0"/>
        <w:contextualSpacing/>
        <w:jc w:val="both"/>
        <w:rPr>
          <w:rFonts w:ascii="Palatino Linotype" w:eastAsia="MS Mincho" w:hAnsi="Palatino Linotype" w:cs="Times New Roman"/>
        </w:rPr>
      </w:pPr>
      <w:r w:rsidRPr="00451321">
        <w:rPr>
          <w:rFonts w:ascii="Palatino Linotype" w:eastAsia="MS Mincho" w:hAnsi="Palatino Linotype" w:cs="Times New Roman"/>
        </w:rPr>
        <w:t xml:space="preserve">Sin </w:t>
      </w:r>
      <w:r w:rsidRPr="00451321">
        <w:rPr>
          <w:rFonts w:ascii="Palatino Linotype" w:hAnsi="Palatino Linotype"/>
        </w:rPr>
        <w:t>embargo</w:t>
      </w:r>
      <w:r w:rsidR="002E14C4" w:rsidRPr="00451321">
        <w:rPr>
          <w:rFonts w:ascii="Palatino Linotype" w:eastAsia="MS Mincho" w:hAnsi="Palatino Linotype" w:cs="Times New Roman"/>
        </w:rPr>
        <w:t xml:space="preserve">, para el caso de que no para el caso de que no se cuente con la información solicitada, esto es, que no exista registro de la empresa citada y por lo </w:t>
      </w:r>
      <w:r w:rsidR="003D5B26">
        <w:rPr>
          <w:rFonts w:ascii="Palatino Linotype" w:eastAsia="MS Mincho" w:hAnsi="Palatino Linotype" w:cs="Times New Roman"/>
        </w:rPr>
        <w:t xml:space="preserve"> </w:t>
      </w:r>
    </w:p>
    <w:p w14:paraId="1360D9ED" w14:textId="3812AADF" w:rsidR="002E14C4" w:rsidRPr="003D5B26" w:rsidRDefault="002E14C4" w:rsidP="003D5B26">
      <w:pPr>
        <w:spacing w:after="240" w:line="360" w:lineRule="auto"/>
        <w:ind w:right="49"/>
        <w:contextualSpacing/>
        <w:jc w:val="both"/>
        <w:rPr>
          <w:rFonts w:ascii="Palatino Linotype" w:eastAsia="MS Mincho" w:hAnsi="Palatino Linotype" w:cs="Times New Roman"/>
        </w:rPr>
      </w:pPr>
      <w:proofErr w:type="gramStart"/>
      <w:r w:rsidRPr="003D5B26">
        <w:rPr>
          <w:rFonts w:ascii="Palatino Linotype" w:eastAsia="MS Mincho" w:hAnsi="Palatino Linotype" w:cs="Times New Roman"/>
        </w:rPr>
        <w:lastRenderedPageBreak/>
        <w:t>tanto</w:t>
      </w:r>
      <w:proofErr w:type="gramEnd"/>
      <w:r w:rsidRPr="003D5B26">
        <w:rPr>
          <w:rFonts w:ascii="Palatino Linotype" w:eastAsia="MS Mincho" w:hAnsi="Palatino Linotype" w:cs="Times New Roman"/>
        </w:rPr>
        <w:t xml:space="preserve"> el Sujeto Obligado no hubiera generado, poseído o administrado la información deberá de explicar las causas por las que no se cuente con la información requerida.</w:t>
      </w:r>
    </w:p>
    <w:p w14:paraId="0DBC7F00" w14:textId="77777777" w:rsidR="002E14C4" w:rsidRPr="00451321" w:rsidRDefault="002E14C4" w:rsidP="002E14C4">
      <w:pPr>
        <w:spacing w:after="240"/>
        <w:ind w:left="426" w:right="49"/>
        <w:contextualSpacing/>
        <w:jc w:val="both"/>
        <w:rPr>
          <w:rFonts w:ascii="Palatino Linotype" w:eastAsia="MS Mincho" w:hAnsi="Palatino Linotype" w:cs="Times New Roman"/>
          <w:sz w:val="18"/>
        </w:rPr>
      </w:pPr>
    </w:p>
    <w:p w14:paraId="0E63461D" w14:textId="2720FC37" w:rsidR="00154955" w:rsidRPr="009C2F43" w:rsidRDefault="00154955" w:rsidP="00491647">
      <w:pPr>
        <w:numPr>
          <w:ilvl w:val="0"/>
          <w:numId w:val="2"/>
        </w:numPr>
        <w:spacing w:before="240" w:after="240" w:line="360" w:lineRule="auto"/>
        <w:ind w:left="426" w:right="49" w:hanging="426"/>
        <w:contextualSpacing/>
        <w:jc w:val="both"/>
        <w:rPr>
          <w:rFonts w:ascii="Palatino Linotype" w:hAnsi="Palatino Linotype"/>
        </w:rPr>
      </w:pPr>
      <w:r w:rsidRPr="00451321">
        <w:rPr>
          <w:rFonts w:ascii="Palatino Linotype" w:hAnsi="Palatino Linotype"/>
        </w:rPr>
        <w:t>En ese orden de ideas y en el caso de que el Sujeto Obligado</w:t>
      </w:r>
      <w:r w:rsidR="009C2F43" w:rsidRPr="00451321">
        <w:rPr>
          <w:rFonts w:ascii="Palatino Linotype" w:hAnsi="Palatino Linotype"/>
        </w:rPr>
        <w:t xml:space="preserve"> derivado de la búsqueda exhaustiva y razonable en sus archivos </w:t>
      </w:r>
      <w:r w:rsidRPr="00451321">
        <w:rPr>
          <w:rFonts w:ascii="Palatino Linotype" w:hAnsi="Palatino Linotype"/>
        </w:rPr>
        <w:t>no cuente con información alguna</w:t>
      </w:r>
      <w:r w:rsidR="00FA7073" w:rsidRPr="00451321">
        <w:rPr>
          <w:rFonts w:ascii="Palatino Linotype" w:hAnsi="Palatino Linotype"/>
        </w:rPr>
        <w:t xml:space="preserve"> de la citada empresa</w:t>
      </w:r>
      <w:r w:rsidRPr="00451321">
        <w:rPr>
          <w:rFonts w:ascii="Palatino Linotype" w:hAnsi="Palatino Linotype"/>
        </w:rPr>
        <w:t>, el ahora</w:t>
      </w:r>
      <w:r w:rsidRPr="009C2F43">
        <w:rPr>
          <w:rFonts w:ascii="Palatino Linotype" w:hAnsi="Palatino Linotype"/>
        </w:rPr>
        <w:t xml:space="preserve"> Recurrente señaló que requería </w:t>
      </w:r>
      <w:r w:rsidR="00590465" w:rsidRPr="009C2F43">
        <w:rPr>
          <w:rFonts w:ascii="Palatino Linotype" w:hAnsi="Palatino Linotype"/>
        </w:rPr>
        <w:t xml:space="preserve">lo siguiente: </w:t>
      </w:r>
    </w:p>
    <w:p w14:paraId="2F4CA038" w14:textId="4E8D244A" w:rsidR="00154955" w:rsidRPr="009C2F43" w:rsidRDefault="00154955" w:rsidP="00273CE5">
      <w:pPr>
        <w:pStyle w:val="Prrafodelista"/>
        <w:numPr>
          <w:ilvl w:val="0"/>
          <w:numId w:val="41"/>
        </w:numPr>
        <w:spacing w:line="360" w:lineRule="auto"/>
        <w:ind w:left="567" w:right="900" w:firstLine="66"/>
        <w:jc w:val="both"/>
        <w:rPr>
          <w:rFonts w:ascii="Palatino Linotype" w:hAnsi="Palatino Linotype"/>
          <w:szCs w:val="22"/>
        </w:rPr>
      </w:pPr>
      <w:r w:rsidRPr="009C2F43">
        <w:rPr>
          <w:rFonts w:ascii="Palatino Linotype" w:hAnsi="Palatino Linotype"/>
          <w:szCs w:val="22"/>
        </w:rPr>
        <w:t xml:space="preserve">Las pirámides con la tarifa autorizada de todo el transporte </w:t>
      </w:r>
      <w:r w:rsidR="00273CE5">
        <w:rPr>
          <w:rFonts w:ascii="Palatino Linotype" w:hAnsi="Palatino Linotype"/>
          <w:szCs w:val="22"/>
        </w:rPr>
        <w:t xml:space="preserve"> </w:t>
      </w:r>
      <w:r w:rsidRPr="009C2F43">
        <w:rPr>
          <w:rFonts w:ascii="Palatino Linotype" w:hAnsi="Palatino Linotype"/>
          <w:szCs w:val="22"/>
        </w:rPr>
        <w:t xml:space="preserve">público en el Estado de México. </w:t>
      </w:r>
    </w:p>
    <w:p w14:paraId="29AB43A9" w14:textId="77777777" w:rsidR="00154955" w:rsidRDefault="00154955" w:rsidP="00273CE5">
      <w:pPr>
        <w:pStyle w:val="Prrafodelista"/>
        <w:numPr>
          <w:ilvl w:val="0"/>
          <w:numId w:val="41"/>
        </w:numPr>
        <w:spacing w:line="360" w:lineRule="auto"/>
        <w:ind w:left="567" w:right="900" w:firstLine="66"/>
        <w:jc w:val="both"/>
        <w:rPr>
          <w:rFonts w:ascii="Palatino Linotype" w:hAnsi="Palatino Linotype"/>
          <w:szCs w:val="22"/>
        </w:rPr>
      </w:pPr>
      <w:r w:rsidRPr="009C2F43">
        <w:rPr>
          <w:rFonts w:ascii="Palatino Linotype" w:hAnsi="Palatino Linotype"/>
          <w:szCs w:val="22"/>
        </w:rPr>
        <w:t xml:space="preserve">El nombre del responsable o encargado de las visitas de inspección y verificación de unidades que prestan el servicio de transporte público, sueldo anual, incluidos bonos y compensaciones. </w:t>
      </w:r>
    </w:p>
    <w:p w14:paraId="531FFB34" w14:textId="77777777" w:rsidR="00273CE5" w:rsidRPr="009C2F43" w:rsidRDefault="00273CE5" w:rsidP="00273CE5">
      <w:pPr>
        <w:pStyle w:val="Prrafodelista"/>
        <w:spacing w:line="360" w:lineRule="auto"/>
        <w:ind w:left="633" w:right="900"/>
        <w:jc w:val="both"/>
        <w:rPr>
          <w:rFonts w:ascii="Palatino Linotype" w:hAnsi="Palatino Linotype"/>
          <w:szCs w:val="22"/>
        </w:rPr>
      </w:pPr>
    </w:p>
    <w:p w14:paraId="77A3777B" w14:textId="4BDB7E15" w:rsidR="00FA7073" w:rsidRPr="00FA7073" w:rsidRDefault="00FA7073" w:rsidP="00273CE5">
      <w:pPr>
        <w:numPr>
          <w:ilvl w:val="0"/>
          <w:numId w:val="2"/>
        </w:numPr>
        <w:spacing w:before="240" w:line="360" w:lineRule="auto"/>
        <w:ind w:left="0" w:right="49" w:firstLine="0"/>
        <w:contextualSpacing/>
        <w:jc w:val="both"/>
        <w:rPr>
          <w:rFonts w:ascii="Palatino Linotype" w:eastAsia="Arial Unicode MS" w:hAnsi="Palatino Linotype" w:cs="Arial"/>
        </w:rPr>
      </w:pPr>
      <w:r>
        <w:rPr>
          <w:rFonts w:ascii="Palatino Linotype" w:hAnsi="Palatino Linotype"/>
        </w:rPr>
        <w:t xml:space="preserve">Así pues, </w:t>
      </w:r>
      <w:r w:rsidRPr="00FA7073">
        <w:rPr>
          <w:rFonts w:ascii="Palatino Linotype" w:hAnsi="Palatino Linotype"/>
        </w:rPr>
        <w:t>Ponencia</w:t>
      </w:r>
      <w:r w:rsidRPr="009C0088">
        <w:rPr>
          <w:rFonts w:ascii="Palatino Linotype" w:eastAsia="MS Mincho" w:hAnsi="Palatino Linotype" w:cs="Times New Roman"/>
        </w:rPr>
        <w:t xml:space="preserve"> </w:t>
      </w:r>
      <w:proofErr w:type="spellStart"/>
      <w:r w:rsidRPr="009C0088">
        <w:rPr>
          <w:rFonts w:ascii="Palatino Linotype" w:eastAsia="MS Mincho" w:hAnsi="Palatino Linotype" w:cs="Times New Roman"/>
        </w:rPr>
        <w:t>Resolutora</w:t>
      </w:r>
      <w:proofErr w:type="spellEnd"/>
      <w:r w:rsidRPr="009C0088">
        <w:rPr>
          <w:rFonts w:ascii="Palatino Linotype" w:eastAsia="MS Mincho" w:hAnsi="Palatino Linotype" w:cs="Times New Roman"/>
        </w:rPr>
        <w:t xml:space="preserve"> estima pertinente señalar que el Sujeto Obligado asume y reconoce la existencia de la</w:t>
      </w:r>
      <w:r>
        <w:rPr>
          <w:rFonts w:ascii="Palatino Linotype" w:eastAsia="MS Mincho" w:hAnsi="Palatino Linotype" w:cs="Times New Roman"/>
        </w:rPr>
        <w:t xml:space="preserve">s pirámides tarifarias, tan es así que remitió algunas en respuesta e Informe Justificado, </w:t>
      </w:r>
      <w:r w:rsidRPr="00FA7073">
        <w:rPr>
          <w:rFonts w:ascii="Palatino Linotype" w:hAnsi="Palatino Linotype" w:cs="Arial"/>
          <w:bCs/>
        </w:rPr>
        <w:t xml:space="preserve"> por lo cual, </w:t>
      </w:r>
      <w:r w:rsidRPr="00FA7073">
        <w:rPr>
          <w:rFonts w:ascii="Palatino Linotype" w:eastAsia="Arial Unicode MS" w:hAnsi="Palatino Linotype" w:cs="Arial"/>
        </w:rPr>
        <w:t xml:space="preserve">en aquellos casos en que éste la asume, ello implica que la genera, posee o administra, por consiguiente, a nada práctico nos conduciría su estudio, ya que se insiste la información solicitada fue asumida por el Sujeto Obligado. </w:t>
      </w:r>
    </w:p>
    <w:p w14:paraId="552BA949" w14:textId="77777777" w:rsidR="00FA7073" w:rsidRPr="009C0088" w:rsidRDefault="00FA7073" w:rsidP="00FA7073">
      <w:pPr>
        <w:pStyle w:val="Prrafodelista"/>
        <w:ind w:left="502"/>
        <w:jc w:val="both"/>
        <w:rPr>
          <w:rFonts w:ascii="Palatino Linotype" w:hAnsi="Palatino Linotype"/>
          <w:color w:val="000000"/>
          <w:szCs w:val="22"/>
        </w:rPr>
      </w:pPr>
    </w:p>
    <w:p w14:paraId="070A3C40" w14:textId="77777777" w:rsidR="00FA7073" w:rsidRDefault="00FA7073" w:rsidP="00273CE5">
      <w:pPr>
        <w:pStyle w:val="Prrafodelista"/>
        <w:numPr>
          <w:ilvl w:val="0"/>
          <w:numId w:val="2"/>
        </w:numPr>
        <w:tabs>
          <w:tab w:val="left" w:pos="0"/>
        </w:tabs>
        <w:spacing w:line="360" w:lineRule="auto"/>
        <w:ind w:left="0" w:firstLine="0"/>
        <w:jc w:val="both"/>
        <w:rPr>
          <w:rFonts w:ascii="Palatino Linotype" w:eastAsia="Arial Unicode MS" w:hAnsi="Palatino Linotype" w:cs="Arial"/>
        </w:rPr>
      </w:pPr>
      <w:r w:rsidRPr="009C0088">
        <w:rPr>
          <w:rFonts w:ascii="Palatino Linotype" w:eastAsia="Arial Unicode MS" w:hAnsi="Palatino Linotype" w:cs="Arial"/>
        </w:rPr>
        <w:t xml:space="preserve">Es así, que el estudio de la </w:t>
      </w:r>
      <w:r w:rsidRPr="009C0088">
        <w:rPr>
          <w:rFonts w:ascii="Palatino Linotype" w:hAnsi="Palatino Linotype" w:cs="Arial"/>
        </w:rPr>
        <w:t>naturaleza</w:t>
      </w:r>
      <w:r w:rsidRPr="009C0088">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implica que la </w:t>
      </w:r>
      <w:r w:rsidRPr="009C0088">
        <w:rPr>
          <w:rFonts w:ascii="Palatino Linotype" w:eastAsia="Arial Unicode MS" w:hAnsi="Palatino Linotype" w:cs="Arial"/>
        </w:rPr>
        <w:lastRenderedPageBreak/>
        <w:t>genera, posee o administra, por consiguiente, a nada práctico nos conduciría su estudio, ya que se insiste la información pública solicitada, fue asumida por el Sujeto Obligado.</w:t>
      </w:r>
    </w:p>
    <w:p w14:paraId="7014A90E" w14:textId="77777777" w:rsidR="00FA7073" w:rsidRPr="009C0088" w:rsidRDefault="00FA7073" w:rsidP="006C5842">
      <w:pPr>
        <w:pStyle w:val="Prrafodelista"/>
        <w:tabs>
          <w:tab w:val="left" w:pos="426"/>
        </w:tabs>
        <w:ind w:left="502"/>
        <w:jc w:val="both"/>
        <w:rPr>
          <w:rFonts w:ascii="Palatino Linotype" w:eastAsia="Arial Unicode MS" w:hAnsi="Palatino Linotype" w:cs="Arial"/>
        </w:rPr>
      </w:pPr>
    </w:p>
    <w:p w14:paraId="6203A0C1" w14:textId="2A6123D4" w:rsidR="00FA7073" w:rsidRPr="00451321" w:rsidRDefault="00FA7073" w:rsidP="00273CE5">
      <w:pPr>
        <w:pStyle w:val="Prrafodelista"/>
        <w:numPr>
          <w:ilvl w:val="0"/>
          <w:numId w:val="2"/>
        </w:numPr>
        <w:spacing w:before="240" w:after="240" w:line="360" w:lineRule="auto"/>
        <w:ind w:left="142" w:right="49" w:firstLine="0"/>
        <w:jc w:val="both"/>
        <w:rPr>
          <w:rFonts w:ascii="Palatino Linotype" w:hAnsi="Palatino Linotype"/>
        </w:rPr>
      </w:pPr>
      <w:r w:rsidRPr="00451321">
        <w:rPr>
          <w:rFonts w:ascii="Palatino Linotype" w:hAnsi="Palatino Linotype"/>
        </w:rPr>
        <w:t>Cabe precisar, que del análisis realizado</w:t>
      </w:r>
      <w:r w:rsidR="009C2F43" w:rsidRPr="00451321">
        <w:rPr>
          <w:rFonts w:ascii="Palatino Linotype" w:hAnsi="Palatino Linotype"/>
        </w:rPr>
        <w:t xml:space="preserve"> por esta Ponencia </w:t>
      </w:r>
      <w:proofErr w:type="spellStart"/>
      <w:r w:rsidR="009C2F43" w:rsidRPr="00451321">
        <w:rPr>
          <w:rFonts w:ascii="Palatino Linotype" w:hAnsi="Palatino Linotype"/>
        </w:rPr>
        <w:t>Resolutora</w:t>
      </w:r>
      <w:proofErr w:type="spellEnd"/>
      <w:r w:rsidRPr="00451321">
        <w:rPr>
          <w:rFonts w:ascii="Palatino Linotype" w:hAnsi="Palatino Linotype"/>
        </w:rPr>
        <w:t xml:space="preserve"> a la información remitida en Informe Justificado, </w:t>
      </w:r>
      <w:r w:rsidR="009C2F43" w:rsidRPr="00451321">
        <w:rPr>
          <w:rFonts w:ascii="Palatino Linotype" w:hAnsi="Palatino Linotype"/>
        </w:rPr>
        <w:t xml:space="preserve">advierte </w:t>
      </w:r>
      <w:r w:rsidRPr="00451321">
        <w:rPr>
          <w:rFonts w:ascii="Palatino Linotype" w:hAnsi="Palatino Linotype"/>
        </w:rPr>
        <w:t xml:space="preserve">que de dichas pirámides contienen nombres de particulares y firmas, por lo cual, se </w:t>
      </w:r>
      <w:r w:rsidR="006C5842" w:rsidRPr="00451321">
        <w:rPr>
          <w:rFonts w:ascii="Palatino Linotype" w:hAnsi="Palatino Linotype"/>
        </w:rPr>
        <w:t>dará</w:t>
      </w:r>
      <w:r w:rsidRPr="00451321">
        <w:rPr>
          <w:rFonts w:ascii="Palatino Linotype" w:hAnsi="Palatino Linotype"/>
        </w:rPr>
        <w:t xml:space="preserve"> vista al </w:t>
      </w:r>
      <w:r w:rsidR="006C5842" w:rsidRPr="00451321">
        <w:rPr>
          <w:rFonts w:ascii="Palatino Linotype" w:hAnsi="Palatino Linotype"/>
        </w:rPr>
        <w:t xml:space="preserve">Órgano de Control de este Instituto en términos del Considerando SEXTO. </w:t>
      </w:r>
    </w:p>
    <w:p w14:paraId="4D24EE14" w14:textId="77777777" w:rsidR="002B577D" w:rsidRPr="00451321" w:rsidRDefault="002B577D" w:rsidP="002B577D">
      <w:pPr>
        <w:pStyle w:val="Prrafodelista"/>
        <w:rPr>
          <w:rFonts w:ascii="Palatino Linotype" w:hAnsi="Palatino Linotype"/>
        </w:rPr>
      </w:pPr>
    </w:p>
    <w:p w14:paraId="0FEB338A" w14:textId="5BA7CD58" w:rsidR="002B577D" w:rsidRPr="00451321" w:rsidRDefault="002B577D" w:rsidP="00EF4891">
      <w:pPr>
        <w:pStyle w:val="Prrafodelista"/>
        <w:numPr>
          <w:ilvl w:val="0"/>
          <w:numId w:val="2"/>
        </w:numPr>
        <w:spacing w:before="240" w:after="240" w:line="360" w:lineRule="auto"/>
        <w:ind w:left="142" w:right="-93" w:firstLine="0"/>
        <w:jc w:val="both"/>
        <w:rPr>
          <w:rFonts w:ascii="Palatino Linotype" w:hAnsi="Palatino Linotype"/>
        </w:rPr>
      </w:pPr>
      <w:r w:rsidRPr="00451321">
        <w:rPr>
          <w:rFonts w:ascii="Palatino Linotype" w:hAnsi="Palatino Linotype"/>
        </w:rPr>
        <w:t>En ese orden de ideas</w:t>
      </w:r>
      <w:r w:rsidR="005E22BC" w:rsidRPr="00451321">
        <w:rPr>
          <w:rFonts w:ascii="Palatino Linotype" w:hAnsi="Palatino Linotype"/>
        </w:rPr>
        <w:t xml:space="preserve">, es dable ordenar el o </w:t>
      </w:r>
      <w:r w:rsidR="005E22BC" w:rsidRPr="00451321">
        <w:rPr>
          <w:rFonts w:ascii="Palatino Linotype" w:hAnsi="Palatino Linotype"/>
          <w:b/>
        </w:rPr>
        <w:t xml:space="preserve">los documentos donde consten </w:t>
      </w:r>
      <w:r w:rsidR="00777B16" w:rsidRPr="00451321">
        <w:rPr>
          <w:rFonts w:ascii="Palatino Linotype" w:hAnsi="Palatino Linotype"/>
          <w:b/>
        </w:rPr>
        <w:t xml:space="preserve">el o los documentos donde conste o se aprecien </w:t>
      </w:r>
      <w:r w:rsidR="005E22BC" w:rsidRPr="00451321">
        <w:rPr>
          <w:rFonts w:ascii="Palatino Linotype" w:hAnsi="Palatino Linotype"/>
          <w:b/>
        </w:rPr>
        <w:t xml:space="preserve">las </w:t>
      </w:r>
      <w:r w:rsidR="005E22BC" w:rsidRPr="00451321">
        <w:rPr>
          <w:rFonts w:ascii="Palatino Linotype" w:hAnsi="Palatino Linotype"/>
          <w:b/>
          <w:szCs w:val="22"/>
        </w:rPr>
        <w:t>pirámides de tarifarias autorizadas de todo el transporte público en el Estado de México, información que se encuentre disponible al diecisiete (17) de septiembre de dos mil dieciocho,</w:t>
      </w:r>
      <w:r w:rsidR="005E22BC" w:rsidRPr="00451321">
        <w:rPr>
          <w:rFonts w:ascii="Palatino Linotype" w:hAnsi="Palatino Linotype"/>
          <w:szCs w:val="22"/>
        </w:rPr>
        <w:t xml:space="preserve"> </w:t>
      </w:r>
      <w:r w:rsidR="005E22BC" w:rsidRPr="00451321">
        <w:rPr>
          <w:rFonts w:ascii="Palatino Linotype" w:hAnsi="Palatino Linotype"/>
        </w:rPr>
        <w:t xml:space="preserve">en versión publica de ser procedente en términos del Considerando QUINTO, toda vez que como ya se señaló, la información remitida contienen datos personales. </w:t>
      </w:r>
    </w:p>
    <w:p w14:paraId="209E8660" w14:textId="77777777" w:rsidR="00F4175D" w:rsidRPr="00F4175D" w:rsidRDefault="00F4175D" w:rsidP="00F4175D">
      <w:pPr>
        <w:pStyle w:val="Prrafodelista"/>
        <w:rPr>
          <w:rFonts w:ascii="Palatino Linotype" w:hAnsi="Palatino Linotype"/>
        </w:rPr>
      </w:pPr>
    </w:p>
    <w:p w14:paraId="03B768A6" w14:textId="0699CE12" w:rsidR="005A3B9E" w:rsidRDefault="00273CE5" w:rsidP="00273CE5">
      <w:pPr>
        <w:pStyle w:val="Prrafodelista"/>
        <w:numPr>
          <w:ilvl w:val="0"/>
          <w:numId w:val="2"/>
        </w:numPr>
        <w:spacing w:before="240" w:after="240" w:line="360" w:lineRule="auto"/>
        <w:ind w:left="142" w:right="49" w:firstLine="0"/>
        <w:jc w:val="both"/>
        <w:rPr>
          <w:rFonts w:ascii="Palatino Linotype" w:hAnsi="Palatino Linotype"/>
          <w:szCs w:val="22"/>
        </w:rPr>
      </w:pPr>
      <w:r>
        <w:rPr>
          <w:rFonts w:ascii="Palatino Linotype" w:hAnsi="Palatino Linotype"/>
        </w:rPr>
        <w:t xml:space="preserve"> </w:t>
      </w:r>
      <w:r w:rsidR="006C5842">
        <w:rPr>
          <w:rFonts w:ascii="Palatino Linotype" w:hAnsi="Palatino Linotype"/>
        </w:rPr>
        <w:t>Por otro lado,</w:t>
      </w:r>
      <w:r w:rsidR="005A3B9E">
        <w:rPr>
          <w:rFonts w:ascii="Palatino Linotype" w:hAnsi="Palatino Linotype"/>
        </w:rPr>
        <w:t xml:space="preserve"> respecto del</w:t>
      </w:r>
      <w:r w:rsidR="005A3B9E" w:rsidRPr="005A3B9E">
        <w:rPr>
          <w:rFonts w:ascii="Palatino Linotype" w:hAnsi="Palatino Linotype"/>
          <w:szCs w:val="22"/>
        </w:rPr>
        <w:t xml:space="preserve"> nombre del responsable o encargado de las visitas </w:t>
      </w:r>
      <w:r>
        <w:rPr>
          <w:rFonts w:ascii="Palatino Linotype" w:hAnsi="Palatino Linotype"/>
          <w:szCs w:val="22"/>
        </w:rPr>
        <w:t xml:space="preserve"> </w:t>
      </w:r>
      <w:r w:rsidR="005A3B9E" w:rsidRPr="005A3B9E">
        <w:rPr>
          <w:rFonts w:ascii="Palatino Linotype" w:hAnsi="Palatino Linotype"/>
          <w:szCs w:val="22"/>
        </w:rPr>
        <w:t xml:space="preserve">de inspección y verificación de unidades que prestan el servicio de transporte público, sueldo anual, </w:t>
      </w:r>
      <w:r w:rsidR="005A3B9E">
        <w:rPr>
          <w:rFonts w:ascii="Palatino Linotype" w:hAnsi="Palatino Linotype"/>
          <w:szCs w:val="22"/>
        </w:rPr>
        <w:t xml:space="preserve">bonos y compensaciones, el Sujeto Obligado señaló que </w:t>
      </w:r>
      <w:r w:rsidR="00FA7073" w:rsidRPr="005A3B9E">
        <w:rPr>
          <w:rFonts w:ascii="Palatino Linotype" w:hAnsi="Palatino Linotype"/>
          <w:szCs w:val="22"/>
        </w:rPr>
        <w:t>no existe en el Catálogo de Puestos de la Dependencia la “Plaza de Responsable de Visitas de Inspecc</w:t>
      </w:r>
      <w:r w:rsidR="005A3B9E">
        <w:rPr>
          <w:rFonts w:ascii="Palatino Linotype" w:hAnsi="Palatino Linotype"/>
          <w:szCs w:val="22"/>
        </w:rPr>
        <w:t>ión o Verificación de Unidades”.</w:t>
      </w:r>
    </w:p>
    <w:p w14:paraId="6961DCA8" w14:textId="77777777" w:rsidR="00C039A3" w:rsidRPr="00C039A3" w:rsidRDefault="00C039A3" w:rsidP="00C039A3">
      <w:pPr>
        <w:pStyle w:val="Prrafodelista"/>
        <w:rPr>
          <w:rFonts w:ascii="Palatino Linotype" w:hAnsi="Palatino Linotype"/>
          <w:szCs w:val="22"/>
        </w:rPr>
      </w:pPr>
    </w:p>
    <w:p w14:paraId="2B554C59" w14:textId="3BE63B0A" w:rsidR="009C5167" w:rsidRPr="009C5167" w:rsidRDefault="00C039A3" w:rsidP="009C5167">
      <w:pPr>
        <w:pStyle w:val="Prrafodelista"/>
        <w:numPr>
          <w:ilvl w:val="0"/>
          <w:numId w:val="2"/>
        </w:numPr>
        <w:spacing w:before="240" w:after="240" w:line="360" w:lineRule="auto"/>
        <w:ind w:left="142" w:right="-93" w:firstLine="0"/>
        <w:jc w:val="both"/>
        <w:rPr>
          <w:rFonts w:ascii="Palatino Linotype" w:hAnsi="Palatino Linotype"/>
          <w:szCs w:val="22"/>
        </w:rPr>
      </w:pPr>
      <w:r>
        <w:rPr>
          <w:rFonts w:ascii="Palatino Linotype" w:eastAsia="MS Mincho" w:hAnsi="Palatino Linotype" w:cstheme="majorBidi"/>
        </w:rPr>
        <w:t xml:space="preserve">En esa tesitura y con base al </w:t>
      </w:r>
      <w:r w:rsidRPr="00821D8E">
        <w:rPr>
          <w:rFonts w:ascii="Palatino Linotype" w:eastAsia="MS Mincho" w:hAnsi="Palatino Linotype" w:cstheme="majorBidi"/>
        </w:rPr>
        <w:t xml:space="preserve">artículo 181, cuarto párrafo de la Ley de </w:t>
      </w:r>
      <w:r w:rsidR="009C5167">
        <w:rPr>
          <w:rFonts w:ascii="Palatino Linotype" w:eastAsia="MS Mincho" w:hAnsi="Palatino Linotype" w:cstheme="majorBidi"/>
        </w:rPr>
        <w:t xml:space="preserve">     </w:t>
      </w:r>
      <w:r w:rsidRPr="00821D8E">
        <w:rPr>
          <w:rFonts w:ascii="Palatino Linotype" w:eastAsia="MS Mincho" w:hAnsi="Palatino Linotype" w:cstheme="majorBidi"/>
        </w:rPr>
        <w:t>Transparencia</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y </w:t>
      </w:r>
      <w:r w:rsidR="009C5167">
        <w:rPr>
          <w:rFonts w:ascii="Palatino Linotype" w:eastAsia="MS Mincho" w:hAnsi="Palatino Linotype" w:cstheme="majorBidi"/>
        </w:rPr>
        <w:t xml:space="preserve">  </w:t>
      </w:r>
      <w:r w:rsidRPr="00821D8E">
        <w:rPr>
          <w:rFonts w:ascii="Palatino Linotype" w:eastAsia="MS Mincho" w:hAnsi="Palatino Linotype" w:cstheme="majorBidi"/>
        </w:rPr>
        <w:t>Acceso</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a </w:t>
      </w:r>
      <w:r w:rsidR="009C5167">
        <w:rPr>
          <w:rFonts w:ascii="Palatino Linotype" w:eastAsia="MS Mincho" w:hAnsi="Palatino Linotype" w:cstheme="majorBidi"/>
        </w:rPr>
        <w:t xml:space="preserve">  </w:t>
      </w:r>
      <w:r w:rsidRPr="00821D8E">
        <w:rPr>
          <w:rFonts w:ascii="Palatino Linotype" w:eastAsia="MS Mincho" w:hAnsi="Palatino Linotype" w:cstheme="majorBidi"/>
        </w:rPr>
        <w:t>la</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Información</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Pública</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del</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Estado</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de </w:t>
      </w:r>
      <w:r w:rsidR="009C5167">
        <w:rPr>
          <w:rFonts w:ascii="Palatino Linotype" w:eastAsia="MS Mincho" w:hAnsi="Palatino Linotype" w:cstheme="majorBidi"/>
        </w:rPr>
        <w:t xml:space="preserve"> </w:t>
      </w:r>
      <w:r w:rsidRPr="00821D8E">
        <w:rPr>
          <w:rFonts w:ascii="Palatino Linotype" w:eastAsia="MS Mincho" w:hAnsi="Palatino Linotype" w:cstheme="majorBidi"/>
        </w:rPr>
        <w:t>México</w:t>
      </w:r>
      <w:r w:rsidR="009C5167">
        <w:rPr>
          <w:rFonts w:ascii="Palatino Linotype" w:eastAsia="MS Mincho" w:hAnsi="Palatino Linotype" w:cstheme="majorBidi"/>
        </w:rPr>
        <w:t xml:space="preserve">  </w:t>
      </w:r>
      <w:r w:rsidRPr="00821D8E">
        <w:rPr>
          <w:rFonts w:ascii="Palatino Linotype" w:eastAsia="MS Mincho" w:hAnsi="Palatino Linotype" w:cstheme="majorBidi"/>
        </w:rPr>
        <w:t xml:space="preserve"> y </w:t>
      </w:r>
    </w:p>
    <w:p w14:paraId="04BDFFDB" w14:textId="77777777" w:rsidR="009C5167" w:rsidRPr="009C5167" w:rsidRDefault="009C5167" w:rsidP="009C5167">
      <w:pPr>
        <w:pStyle w:val="Prrafodelista"/>
        <w:rPr>
          <w:rFonts w:ascii="Palatino Linotype" w:eastAsia="MS Mincho" w:hAnsi="Palatino Linotype" w:cstheme="majorBidi"/>
        </w:rPr>
      </w:pPr>
    </w:p>
    <w:p w14:paraId="46A95655" w14:textId="025EAA75" w:rsidR="00C039A3" w:rsidRDefault="00C039A3" w:rsidP="00EE6A40">
      <w:pPr>
        <w:pStyle w:val="Prrafodelista"/>
        <w:spacing w:before="240" w:after="240" w:line="360" w:lineRule="auto"/>
        <w:ind w:left="142" w:right="333"/>
        <w:jc w:val="both"/>
        <w:rPr>
          <w:rFonts w:ascii="Palatino Linotype" w:hAnsi="Palatino Linotype"/>
          <w:szCs w:val="22"/>
        </w:rPr>
      </w:pPr>
      <w:r w:rsidRPr="00821D8E">
        <w:rPr>
          <w:rFonts w:ascii="Palatino Linotype" w:eastAsia="MS Mincho" w:hAnsi="Palatino Linotype" w:cstheme="majorBidi"/>
        </w:rPr>
        <w:lastRenderedPageBreak/>
        <w:t xml:space="preserve">Municipios, el Pleno de este Instituto considera que la información </w:t>
      </w:r>
      <w:r>
        <w:rPr>
          <w:rFonts w:ascii="Palatino Linotype" w:eastAsia="MS Mincho" w:hAnsi="Palatino Linotype" w:cstheme="majorBidi"/>
        </w:rPr>
        <w:t>corresponde a quien realiza dicha actividad y no al nombre de la plaza, situación que se ve sustentada en los siguientes párrafos.</w:t>
      </w:r>
    </w:p>
    <w:p w14:paraId="681E48E4" w14:textId="77777777" w:rsidR="005A3B9E" w:rsidRPr="005A3B9E" w:rsidRDefault="005A3B9E" w:rsidP="005A3B9E">
      <w:pPr>
        <w:pStyle w:val="Prrafodelista"/>
        <w:rPr>
          <w:rFonts w:ascii="Palatino Linotype" w:hAnsi="Palatino Linotype"/>
          <w:szCs w:val="22"/>
        </w:rPr>
      </w:pPr>
    </w:p>
    <w:p w14:paraId="6039839A" w14:textId="0E16229E" w:rsidR="00A32FAD" w:rsidRDefault="0006262D" w:rsidP="00EE6A40">
      <w:pPr>
        <w:pStyle w:val="Prrafodelista"/>
        <w:numPr>
          <w:ilvl w:val="0"/>
          <w:numId w:val="2"/>
        </w:numPr>
        <w:spacing w:before="240" w:line="360" w:lineRule="auto"/>
        <w:ind w:left="142" w:right="-93" w:firstLine="0"/>
        <w:jc w:val="both"/>
        <w:rPr>
          <w:rFonts w:ascii="Palatino Linotype" w:hAnsi="Palatino Linotype"/>
          <w:szCs w:val="22"/>
        </w:rPr>
      </w:pPr>
      <w:r>
        <w:rPr>
          <w:rFonts w:ascii="Palatino Linotype" w:hAnsi="Palatino Linotype"/>
          <w:szCs w:val="22"/>
        </w:rPr>
        <w:t>Así pues</w:t>
      </w:r>
      <w:r w:rsidR="005A3B9E" w:rsidRPr="00A32FAD">
        <w:rPr>
          <w:rFonts w:ascii="Palatino Linotype" w:hAnsi="Palatino Linotype"/>
          <w:szCs w:val="22"/>
        </w:rPr>
        <w:t xml:space="preserve">, el </w:t>
      </w:r>
      <w:r w:rsidR="00E44148" w:rsidRPr="00A32FAD">
        <w:rPr>
          <w:rFonts w:ascii="Palatino Linotype" w:hAnsi="Palatino Linotype"/>
          <w:szCs w:val="22"/>
        </w:rPr>
        <w:t>Manual General de Organización de la Secretaría de Movilidad</w:t>
      </w:r>
      <w:r w:rsidR="00A32FAD" w:rsidRPr="00A32FAD">
        <w:rPr>
          <w:rFonts w:ascii="Palatino Linotype" w:hAnsi="Palatino Linotype"/>
          <w:szCs w:val="22"/>
        </w:rPr>
        <w:t xml:space="preserve"> establece como función de la Dirección General de Movilidad Zona III el autorizar y supervisar la práctica de visitas de inspección y verificación, a efecto de supervisar que los concesionarios y permisionarios del servicio público de transporte</w:t>
      </w:r>
      <w:r w:rsidR="00A32FAD">
        <w:rPr>
          <w:rFonts w:ascii="Palatino Linotype" w:hAnsi="Palatino Linotype"/>
          <w:szCs w:val="22"/>
        </w:rPr>
        <w:t xml:space="preserve"> y, en ese mismo sentido, </w:t>
      </w:r>
      <w:r w:rsidR="00C039A3">
        <w:rPr>
          <w:rFonts w:ascii="Palatino Linotype" w:hAnsi="Palatino Linotype"/>
          <w:szCs w:val="22"/>
        </w:rPr>
        <w:t xml:space="preserve">establece para las </w:t>
      </w:r>
      <w:r w:rsidR="00C039A3" w:rsidRPr="00C039A3">
        <w:rPr>
          <w:rFonts w:ascii="Palatino Linotype" w:hAnsi="Palatino Linotype"/>
          <w:szCs w:val="22"/>
        </w:rPr>
        <w:t>Subdelegaciones de Movilidad</w:t>
      </w:r>
      <w:r w:rsidR="00C039A3">
        <w:rPr>
          <w:rFonts w:ascii="Palatino Linotype" w:hAnsi="Palatino Linotype"/>
          <w:szCs w:val="22"/>
        </w:rPr>
        <w:t xml:space="preserve"> la función de p</w:t>
      </w:r>
      <w:r w:rsidR="00A32FAD" w:rsidRPr="00C039A3">
        <w:rPr>
          <w:rFonts w:ascii="Palatino Linotype" w:hAnsi="Palatino Linotype"/>
          <w:szCs w:val="22"/>
        </w:rPr>
        <w:t>rogramar y planear las visitas de verificación e inspección de vehículos de transporte público, a través de oficios de</w:t>
      </w:r>
      <w:r w:rsidR="00A32FAD">
        <w:t xml:space="preserve"> </w:t>
      </w:r>
      <w:r w:rsidR="00A32FAD" w:rsidRPr="00C039A3">
        <w:rPr>
          <w:rFonts w:ascii="Palatino Linotype" w:hAnsi="Palatino Linotype"/>
          <w:szCs w:val="22"/>
        </w:rPr>
        <w:t>comisión, precisando al personal facultado para la realización de las mismas y, en su caso, aplicar las me</w:t>
      </w:r>
      <w:r w:rsidR="00C039A3">
        <w:rPr>
          <w:rFonts w:ascii="Palatino Linotype" w:hAnsi="Palatino Linotype"/>
          <w:szCs w:val="22"/>
        </w:rPr>
        <w:t xml:space="preserve">didas legales y administrativas, como a continuación se indica: </w:t>
      </w:r>
    </w:p>
    <w:p w14:paraId="227E1F07" w14:textId="77777777" w:rsidR="00EE6A40" w:rsidRPr="00C039A3" w:rsidRDefault="00EE6A40" w:rsidP="00EE6A40">
      <w:pPr>
        <w:pStyle w:val="Prrafodelista"/>
        <w:spacing w:before="240" w:line="360" w:lineRule="auto"/>
        <w:ind w:left="142" w:right="-93"/>
        <w:jc w:val="both"/>
        <w:rPr>
          <w:rFonts w:ascii="Palatino Linotype" w:hAnsi="Palatino Linotype"/>
          <w:szCs w:val="22"/>
        </w:rPr>
      </w:pPr>
    </w:p>
    <w:p w14:paraId="137F360D" w14:textId="0DCB5205" w:rsidR="005A3B9E" w:rsidRDefault="00C039A3" w:rsidP="00C039A3">
      <w:pPr>
        <w:ind w:right="49"/>
        <w:jc w:val="center"/>
        <w:rPr>
          <w:rFonts w:ascii="Palatino Linotype" w:hAnsi="Palatino Linotype"/>
        </w:rPr>
      </w:pPr>
      <w:r>
        <w:rPr>
          <w:noProof/>
          <w:lang w:val="es-MX" w:eastAsia="es-MX"/>
        </w:rPr>
        <mc:AlternateContent>
          <mc:Choice Requires="wps">
            <w:drawing>
              <wp:anchor distT="0" distB="0" distL="114300" distR="114300" simplePos="0" relativeHeight="251659264" behindDoc="0" locked="0" layoutInCell="1" allowOverlap="1" wp14:anchorId="4C162F35" wp14:editId="5886D0B9">
                <wp:simplePos x="0" y="0"/>
                <wp:positionH relativeFrom="column">
                  <wp:posOffset>5553760</wp:posOffset>
                </wp:positionH>
                <wp:positionV relativeFrom="paragraph">
                  <wp:posOffset>1532737</wp:posOffset>
                </wp:positionV>
                <wp:extent cx="636422" cy="7315"/>
                <wp:effectExtent l="0" t="95250" r="0" b="126365"/>
                <wp:wrapNone/>
                <wp:docPr id="21" name="Conector recto de flecha 21"/>
                <wp:cNvGraphicFramePr/>
                <a:graphic xmlns:a="http://schemas.openxmlformats.org/drawingml/2006/main">
                  <a:graphicData uri="http://schemas.microsoft.com/office/word/2010/wordprocessingShape">
                    <wps:wsp>
                      <wps:cNvCnPr/>
                      <wps:spPr>
                        <a:xfrm flipH="1" flipV="1">
                          <a:off x="0" y="0"/>
                          <a:ext cx="636422" cy="7315"/>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08BCBAB" id="_x0000_t32" coordsize="21600,21600" o:spt="32" o:oned="t" path="m,l21600,21600e" filled="f">
                <v:path arrowok="t" fillok="f" o:connecttype="none"/>
                <o:lock v:ext="edit" shapetype="t"/>
              </v:shapetype>
              <v:shape id="Conector recto de flecha 21" o:spid="_x0000_s1026" type="#_x0000_t32" style="position:absolute;margin-left:437.3pt;margin-top:120.7pt;width:50.1pt;height:.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VD8gEAACIEAAAOAAAAZHJzL2Uyb0RvYy54bWysU02P0zAQvSPxHyzfadIUyqpquocuHwcE&#10;q+Xj7nXGjSV/yR6a9t8zttuAAO0BcXHszLyZ957H29uTNewIMWnver5ctJyBk37Q7tDzr1/evrjh&#10;LKFwgzDeQc/PkPjt7vmz7RQ20PnRmwEioyIubabQ8xExbJomyRGsSAsfwFFQ+WgF0jEemiGKiapb&#10;03Rtu24mH4cQvYSU6O9dDfJdqa8USPykVAJkpufEDcsay/qY12a3FZtDFGHU8kJD/AMLK7SjpnOp&#10;O4GCfY/6j1JWy+iTV7iQ3jZeKS2haCA1y/Y3NZ9HEaBoIXNSmG1K/6+s/Hi8j0wPPe+WnDlh6Y72&#10;dFMSfWQxf9gATBmQo2CUQn5NIW0Itnf38XJK4T5m8ScVLeXq8J5GgZfdt7zLMZLKTsX38+w7nJBJ&#10;+rlerV92HWeSQq9Xy1e5S1PLZWiICd+Btyxvep4wCn0YkWhWnrWBOH5IWIFXQAYbx6aer26WbVt4&#10;oNDmjRsYngNJxaiFOxi4dDSOGmd9VVHZ4dlALfQAipwivl2pVGYU9iayo6DpElKCw+IQcTeOsjNM&#10;aWNmYKXwJPCSn6FQ5ncGV5lPgmdE6ewdzmCrnY9/o42nK2VV868OVN3Zgkc/nMtdF2toEMvtXB5N&#10;nvRfzwX+82nvfgAAAP//AwBQSwMEFAAGAAgAAAAhAIFw6YPfAAAACwEAAA8AAABkcnMvZG93bnJl&#10;di54bWxMj8FugkAQhu9N+g6bMemtLhAKiizGNPbWS0WTHheYApGdJeyq+PYdT+1xZr788/35djaD&#10;uOLkeksKwmUAAqm2TU+tgmP58boC4bymRg+WUMEdHWyL56dcZ4290RdeD74VHEIu0wo678dMSld3&#10;aLRb2hGJbz92MtrzOLWymfSNw80goyBIpNE98YdOj/jeYX0+XIyCc1om9+izKo/923rfuu8w3O1P&#10;Sr0s5t0GhMfZ/8Hw0Gd1KNipshdqnBgUrNI4YVRBFIcxCCbWacxlqscmSkAWufzfofgFAAD//wMA&#10;UEsBAi0AFAAGAAgAAAAhALaDOJL+AAAA4QEAABMAAAAAAAAAAAAAAAAAAAAAAFtDb250ZW50X1R5&#10;cGVzXS54bWxQSwECLQAUAAYACAAAACEAOP0h/9YAAACUAQAACwAAAAAAAAAAAAAAAAAvAQAAX3Jl&#10;bHMvLnJlbHNQSwECLQAUAAYACAAAACEAhQgFQ/IBAAAiBAAADgAAAAAAAAAAAAAAAAAuAgAAZHJz&#10;L2Uyb0RvYy54bWxQSwECLQAUAAYACAAAACEAgXDpg98AAAALAQAADwAAAAAAAAAAAAAAAABMBAAA&#10;ZHJzL2Rvd25yZXYueG1sUEsFBgAAAAAEAAQA8wAAAFgFAAAAAA==&#10;" strokecolor="#4f81bd [3204]" strokeweight="3pt">
                <v:stroke endarrow="block"/>
                <v:shadow on="t" color="black" opacity="24903f" origin=",.5" offset="0,.55556mm"/>
              </v:shape>
            </w:pict>
          </mc:Fallback>
        </mc:AlternateContent>
      </w:r>
      <w:r w:rsidR="00E44148">
        <w:rPr>
          <w:noProof/>
          <w:lang w:val="es-MX" w:eastAsia="es-MX"/>
        </w:rPr>
        <w:drawing>
          <wp:inline distT="0" distB="0" distL="0" distR="0" wp14:anchorId="349EC62D" wp14:editId="3434C1DF">
            <wp:extent cx="5522825" cy="1935076"/>
            <wp:effectExtent l="0" t="0" r="190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982" t="22711" r="28177" b="49356"/>
                    <a:stretch/>
                  </pic:blipFill>
                  <pic:spPr bwMode="auto">
                    <a:xfrm>
                      <a:off x="0" y="0"/>
                      <a:ext cx="5563980" cy="1949496"/>
                    </a:xfrm>
                    <a:prstGeom prst="rect">
                      <a:avLst/>
                    </a:prstGeom>
                    <a:ln>
                      <a:noFill/>
                    </a:ln>
                    <a:extLst>
                      <a:ext uri="{53640926-AAD7-44D8-BBD7-CCE9431645EC}">
                        <a14:shadowObscured xmlns:a14="http://schemas.microsoft.com/office/drawing/2010/main"/>
                      </a:ext>
                    </a:extLst>
                  </pic:spPr>
                </pic:pic>
              </a:graphicData>
            </a:graphic>
          </wp:inline>
        </w:drawing>
      </w:r>
    </w:p>
    <w:p w14:paraId="3F70BDB1" w14:textId="516C38AC" w:rsidR="005A3B9E" w:rsidRDefault="00C039A3" w:rsidP="00C039A3">
      <w:pPr>
        <w:ind w:right="49"/>
        <w:jc w:val="center"/>
        <w:rPr>
          <w:rFonts w:ascii="Palatino Linotype" w:hAnsi="Palatino Linotype"/>
        </w:rPr>
      </w:pPr>
      <w:r>
        <w:rPr>
          <w:noProof/>
          <w:lang w:val="es-MX" w:eastAsia="es-MX"/>
        </w:rPr>
        <w:lastRenderedPageBreak/>
        <mc:AlternateContent>
          <mc:Choice Requires="wps">
            <w:drawing>
              <wp:anchor distT="0" distB="0" distL="114300" distR="114300" simplePos="0" relativeHeight="251661312" behindDoc="0" locked="0" layoutInCell="1" allowOverlap="1" wp14:anchorId="442F42CE" wp14:editId="08009F86">
                <wp:simplePos x="0" y="0"/>
                <wp:positionH relativeFrom="column">
                  <wp:posOffset>5413248</wp:posOffset>
                </wp:positionH>
                <wp:positionV relativeFrom="paragraph">
                  <wp:posOffset>1426184</wp:posOffset>
                </wp:positionV>
                <wp:extent cx="636422" cy="7315"/>
                <wp:effectExtent l="0" t="95250" r="0" b="126365"/>
                <wp:wrapNone/>
                <wp:docPr id="22" name="Conector recto de flecha 22"/>
                <wp:cNvGraphicFramePr/>
                <a:graphic xmlns:a="http://schemas.openxmlformats.org/drawingml/2006/main">
                  <a:graphicData uri="http://schemas.microsoft.com/office/word/2010/wordprocessingShape">
                    <wps:wsp>
                      <wps:cNvCnPr/>
                      <wps:spPr>
                        <a:xfrm flipH="1" flipV="1">
                          <a:off x="0" y="0"/>
                          <a:ext cx="636422" cy="7315"/>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B79B27" id="Conector recto de flecha 22" o:spid="_x0000_s1026" type="#_x0000_t32" style="position:absolute;margin-left:426.25pt;margin-top:112.3pt;width:50.1pt;height:.6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JU7wEAACIEAAAOAAAAZHJzL2Uyb0RvYy54bWysU02P0zAQvSPxHyzfadIWyqpquocuHwcE&#10;1cJy9zrjxpK/ZA9N++8Z221AsNoD4uLYmXlv3huPN7cna9gRYtLedXw+azkDJ32v3aHjD9/ev7rh&#10;LKFwvTDeQcfPkPjt9uWLzRjWsPCDNz1ERiQurcfQ8QExrJsmyQGsSDMfwFFQ+WgF0jEemj6Kkdit&#10;aRZtu2pGH/sQvYSU6O9dDfJt4VcKJH5RKgEy03HShmWNZX3Ma7PdiPUhijBoeZEh/kGFFdpR0Ynq&#10;TqBgP6L+i8pqGX3yCmfS28YrpSUUD+Rm3v7h5usgAhQv1JwUpjal/0crPx/3kem+44sFZ05YuqMd&#10;3ZREH1nMH9YDUwbkIBilUL/GkNYE27l9vJxS2Mds/qSipVwdPtIo8LL7nnc5RlbZqfT9PPUdTsgk&#10;/VwtV69zeUmht8v5m1ylqXQZGmLCD+Aty5uOJ4xCHwYkmVVnLSCOnxJW4BWQwcaxsePLm3nbFh0o&#10;tHnneobnQFYxauEOBi4VjaPC2V91VHZ4NlCJ7kFRp0jvojCVGYWdiewoaLqElOBwPjFRdoYpbcwE&#10;rBKeBV7yMxTK/E7gavNZ8IQolb3DCWy18/Ep2Xi6SlY1/9qB6ju34NH353LXpTU0iOV2Lo8mT/rv&#10;5wL/9bS3PwEAAP//AwBQSwMEFAAGAAgAAAAhAAOXW8fgAAAACwEAAA8AAABkcnMvZG93bnJldi54&#10;bWxMj8FugzAMhu+T9g6RK+22BqJBKSVU1dTddllppR0D8QCVOIikLX37paftaPvT7+8vtrMZ2BUn&#10;11uSEC8jYEiN1T21Eo7Vx2sGzHlFWg2WUMIdHWzL56dC5dre6AuvB9+yEEIuVxI678ecc9d0aJRb&#10;2hEp3H7sZJQP49RyPalbCDcDF1GUcqN6Ch86NeJ7h835cDESzqsqvYvPujr2yXrfuu843u1PUr4s&#10;5t0GmMfZ/8Hw0A/qUAan2l5IOzZIyBKRBFSCEG8psECsE7ECVj82SQa8LPj/DuUvAAAA//8DAFBL&#10;AQItABQABgAIAAAAIQC2gziS/gAAAOEBAAATAAAAAAAAAAAAAAAAAAAAAABbQ29udGVudF9UeXBl&#10;c10ueG1sUEsBAi0AFAAGAAgAAAAhADj9If/WAAAAlAEAAAsAAAAAAAAAAAAAAAAALwEAAF9yZWxz&#10;Ly5yZWxzUEsBAi0AFAAGAAgAAAAhABg0AlTvAQAAIgQAAA4AAAAAAAAAAAAAAAAALgIAAGRycy9l&#10;Mm9Eb2MueG1sUEsBAi0AFAAGAAgAAAAhAAOXW8fgAAAACwEAAA8AAAAAAAAAAAAAAAAASQQAAGRy&#10;cy9kb3ducmV2LnhtbFBLBQYAAAAABAAEAPMAAABWBQAAAAA=&#10;" strokecolor="#4f81bd [3204]" strokeweight="3pt">
                <v:stroke endarrow="block"/>
                <v:shadow on="t" color="black" opacity="24903f" origin=",.5" offset="0,.55556mm"/>
              </v:shape>
            </w:pict>
          </mc:Fallback>
        </mc:AlternateContent>
      </w:r>
      <w:r w:rsidR="00E44148">
        <w:rPr>
          <w:noProof/>
          <w:lang w:val="es-MX" w:eastAsia="es-MX"/>
        </w:rPr>
        <w:drawing>
          <wp:inline distT="0" distB="0" distL="0" distR="0" wp14:anchorId="37D887F3" wp14:editId="77555056">
            <wp:extent cx="5391097" cy="181239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721" t="48899" r="27522" b="23753"/>
                    <a:stretch/>
                  </pic:blipFill>
                  <pic:spPr bwMode="auto">
                    <a:xfrm>
                      <a:off x="0" y="0"/>
                      <a:ext cx="5492212" cy="1846383"/>
                    </a:xfrm>
                    <a:prstGeom prst="rect">
                      <a:avLst/>
                    </a:prstGeom>
                    <a:ln>
                      <a:noFill/>
                    </a:ln>
                    <a:extLst>
                      <a:ext uri="{53640926-AAD7-44D8-BBD7-CCE9431645EC}">
                        <a14:shadowObscured xmlns:a14="http://schemas.microsoft.com/office/drawing/2010/main"/>
                      </a:ext>
                    </a:extLst>
                  </pic:spPr>
                </pic:pic>
              </a:graphicData>
            </a:graphic>
          </wp:inline>
        </w:drawing>
      </w:r>
    </w:p>
    <w:p w14:paraId="632A1700" w14:textId="35E10BCF" w:rsidR="005A3B9E" w:rsidRDefault="0006262D" w:rsidP="00EE6A40">
      <w:pPr>
        <w:pStyle w:val="Prrafodelista"/>
        <w:numPr>
          <w:ilvl w:val="0"/>
          <w:numId w:val="2"/>
        </w:numPr>
        <w:spacing w:before="240" w:line="360" w:lineRule="auto"/>
        <w:ind w:left="142" w:right="49" w:firstLine="0"/>
        <w:jc w:val="both"/>
        <w:rPr>
          <w:rFonts w:ascii="Palatino Linotype" w:hAnsi="Palatino Linotype"/>
          <w:szCs w:val="22"/>
        </w:rPr>
      </w:pPr>
      <w:r>
        <w:rPr>
          <w:rFonts w:ascii="Palatino Linotype" w:hAnsi="Palatino Linotype"/>
          <w:szCs w:val="22"/>
        </w:rPr>
        <w:t xml:space="preserve">Visto lo anterior, se concluye que el Sujeto Obligado si cuenta con la atribución de realizar visitas de verificación e inspección de los vehículos de transporte público a través de oficios de comisión, por lo cual, se designa a un servidor público para realizar dicha actividad. </w:t>
      </w:r>
    </w:p>
    <w:p w14:paraId="1E296826" w14:textId="77777777" w:rsidR="00F4175D" w:rsidRDefault="00F4175D" w:rsidP="00F4175D">
      <w:pPr>
        <w:pStyle w:val="Prrafodelista"/>
        <w:spacing w:before="240" w:line="360" w:lineRule="auto"/>
        <w:ind w:left="502" w:right="49"/>
        <w:jc w:val="both"/>
        <w:rPr>
          <w:rFonts w:ascii="Palatino Linotype" w:hAnsi="Palatino Linotype"/>
          <w:szCs w:val="22"/>
        </w:rPr>
      </w:pPr>
    </w:p>
    <w:p w14:paraId="56B92D27" w14:textId="2F3B9B15" w:rsidR="001D39FC" w:rsidRDefault="001D39FC" w:rsidP="00EE6A40">
      <w:pPr>
        <w:pStyle w:val="Prrafodelista"/>
        <w:numPr>
          <w:ilvl w:val="0"/>
          <w:numId w:val="2"/>
        </w:numPr>
        <w:spacing w:before="240" w:after="240" w:line="360" w:lineRule="auto"/>
        <w:ind w:left="142" w:right="-93" w:firstLine="0"/>
        <w:jc w:val="both"/>
        <w:rPr>
          <w:rFonts w:ascii="Palatino Linotype" w:hAnsi="Palatino Linotype" w:cs="Arial"/>
        </w:rPr>
      </w:pPr>
      <w:r w:rsidRPr="001D39FC">
        <w:rPr>
          <w:rFonts w:ascii="Palatino Linotype" w:hAnsi="Palatino Linotype"/>
          <w:szCs w:val="22"/>
        </w:rPr>
        <w:t xml:space="preserve">Aunado a lo anterior, </w:t>
      </w:r>
      <w:r w:rsidRPr="001D39FC">
        <w:rPr>
          <w:rFonts w:ascii="Palatino Linotype" w:hAnsi="Palatino Linotype" w:cs="Arial"/>
        </w:rPr>
        <w:t>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8C05DAD" w14:textId="77777777" w:rsidR="00EE6A40" w:rsidRPr="00EE6A40" w:rsidRDefault="00EE6A40" w:rsidP="00EE6A40">
      <w:pPr>
        <w:pStyle w:val="Prrafodelista"/>
        <w:rPr>
          <w:rFonts w:ascii="Palatino Linotype" w:hAnsi="Palatino Linotype" w:cs="Arial"/>
        </w:rPr>
      </w:pPr>
    </w:p>
    <w:p w14:paraId="053F4ED8" w14:textId="77777777" w:rsidR="00EE6A40" w:rsidRPr="001D39FC" w:rsidRDefault="00EE6A40" w:rsidP="00EE6A40">
      <w:pPr>
        <w:pStyle w:val="Prrafodelista"/>
        <w:spacing w:before="240" w:after="240" w:line="360" w:lineRule="auto"/>
        <w:ind w:left="142" w:right="-93"/>
        <w:jc w:val="both"/>
        <w:rPr>
          <w:rFonts w:ascii="Palatino Linotype" w:hAnsi="Palatino Linotype" w:cs="Arial"/>
        </w:rPr>
      </w:pPr>
    </w:p>
    <w:p w14:paraId="19062649" w14:textId="77777777" w:rsidR="001D39FC" w:rsidRPr="006F6E0E" w:rsidRDefault="001D39FC" w:rsidP="001D39FC">
      <w:pPr>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Artículo 3.-</w:t>
      </w:r>
      <w:r w:rsidRPr="006F6E0E">
        <w:rPr>
          <w:rFonts w:ascii="Palatino Linotype" w:hAnsi="Palatino Linotype" w:cs="Arial"/>
          <w:bCs/>
          <w:i/>
          <w:sz w:val="22"/>
          <w:szCs w:val="22"/>
        </w:rPr>
        <w:t xml:space="preserve"> Para efectos de este Código, Ley de Ingresos del Estado y del Presupuesto de Egresos </w:t>
      </w:r>
      <w:r w:rsidRPr="006F6E0E">
        <w:rPr>
          <w:rFonts w:ascii="Palatino Linotype" w:hAnsi="Palatino Linotype" w:cs="Arial"/>
          <w:i/>
          <w:sz w:val="22"/>
          <w:szCs w:val="20"/>
          <w:lang w:eastAsia="es-MX"/>
        </w:rPr>
        <w:t>se</w:t>
      </w:r>
      <w:r w:rsidRPr="006F6E0E">
        <w:rPr>
          <w:rFonts w:ascii="Palatino Linotype" w:hAnsi="Palatino Linotype" w:cs="Arial"/>
          <w:bCs/>
          <w:i/>
          <w:sz w:val="22"/>
          <w:szCs w:val="22"/>
        </w:rPr>
        <w:t xml:space="preserve"> entenderá por:</w:t>
      </w:r>
    </w:p>
    <w:p w14:paraId="1BF779CA" w14:textId="77777777" w:rsidR="001D39FC" w:rsidRPr="006F6E0E" w:rsidRDefault="001D39FC" w:rsidP="001D39FC">
      <w:pPr>
        <w:spacing w:before="160" w:after="160"/>
        <w:ind w:left="709" w:right="709"/>
        <w:jc w:val="both"/>
        <w:rPr>
          <w:rFonts w:ascii="Palatino Linotype" w:hAnsi="Palatino Linotype"/>
          <w:i/>
          <w:sz w:val="22"/>
          <w:szCs w:val="22"/>
        </w:rPr>
      </w:pPr>
      <w:r w:rsidRPr="006F6E0E">
        <w:rPr>
          <w:rFonts w:ascii="Palatino Linotype" w:hAnsi="Palatino Linotype" w:cs="Arial"/>
          <w:i/>
          <w:sz w:val="22"/>
          <w:szCs w:val="22"/>
        </w:rPr>
        <w:t>[…]</w:t>
      </w:r>
    </w:p>
    <w:p w14:paraId="000807DD" w14:textId="77777777" w:rsidR="001D39FC" w:rsidRPr="006F6E0E" w:rsidRDefault="001D39FC" w:rsidP="001D39FC">
      <w:pPr>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 xml:space="preserve">XXXII. Remuneración: </w:t>
      </w:r>
      <w:r w:rsidRPr="006F6E0E">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6F6E0E">
        <w:rPr>
          <w:rFonts w:ascii="Palatino Linotype" w:hAnsi="Palatino Linotype" w:cs="Arial"/>
          <w:i/>
          <w:sz w:val="22"/>
          <w:szCs w:val="20"/>
          <w:lang w:eastAsia="es-MX"/>
        </w:rPr>
        <w:t>prestación</w:t>
      </w:r>
      <w:r w:rsidRPr="006F6E0E">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14:paraId="4E65152C" w14:textId="687DED09" w:rsidR="001D39FC" w:rsidRDefault="001934CC" w:rsidP="001934CC">
      <w:pPr>
        <w:pStyle w:val="Prrafodelista"/>
        <w:numPr>
          <w:ilvl w:val="0"/>
          <w:numId w:val="2"/>
        </w:numPr>
        <w:spacing w:before="240" w:after="240" w:line="360" w:lineRule="auto"/>
        <w:ind w:left="142" w:right="49" w:firstLine="0"/>
        <w:jc w:val="both"/>
        <w:rPr>
          <w:rFonts w:ascii="Palatino Linotype" w:hAnsi="Palatino Linotype" w:cs="Arial"/>
        </w:rPr>
      </w:pPr>
      <w:r>
        <w:rPr>
          <w:rFonts w:ascii="Palatino Linotype" w:hAnsi="Palatino Linotype" w:cs="Arial"/>
        </w:rPr>
        <w:lastRenderedPageBreak/>
        <w:t xml:space="preserve">  </w:t>
      </w:r>
      <w:r w:rsidR="001D39FC" w:rsidRPr="006F6E0E">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w:t>
      </w:r>
      <w:r w:rsidR="001D39FC">
        <w:rPr>
          <w:rFonts w:ascii="Palatino Linotype" w:hAnsi="Palatino Linotype" w:cs="Arial"/>
        </w:rPr>
        <w:t xml:space="preserve"> el </w:t>
      </w:r>
      <w:r w:rsidR="001D39FC" w:rsidRPr="001D39FC">
        <w:rPr>
          <w:rFonts w:ascii="Palatino Linotype" w:hAnsi="Palatino Linotype" w:cs="Arial"/>
        </w:rPr>
        <w:t>sueldo anual, bonos y compensaciones</w:t>
      </w:r>
      <w:r w:rsidR="001D39FC">
        <w:rPr>
          <w:rFonts w:ascii="Palatino Linotype" w:hAnsi="Palatino Linotype" w:cs="Arial"/>
        </w:rPr>
        <w:t xml:space="preserve"> de los servidores públicos</w:t>
      </w:r>
      <w:r w:rsidR="00641315">
        <w:rPr>
          <w:rFonts w:ascii="Palatino Linotype" w:hAnsi="Palatino Linotype" w:cs="Arial"/>
        </w:rPr>
        <w:t>.</w:t>
      </w:r>
    </w:p>
    <w:p w14:paraId="53C0F99A" w14:textId="77777777" w:rsidR="00641315" w:rsidRDefault="00641315" w:rsidP="00641315">
      <w:pPr>
        <w:pStyle w:val="Prrafodelista"/>
        <w:spacing w:before="240" w:after="240"/>
        <w:ind w:left="502" w:right="49"/>
        <w:jc w:val="both"/>
        <w:rPr>
          <w:rFonts w:ascii="Palatino Linotype" w:hAnsi="Palatino Linotype" w:cs="Arial"/>
        </w:rPr>
      </w:pPr>
    </w:p>
    <w:p w14:paraId="5991D8BD" w14:textId="6F8DE1BD" w:rsidR="00641315" w:rsidRDefault="001934CC" w:rsidP="001934CC">
      <w:pPr>
        <w:pStyle w:val="Prrafodelista"/>
        <w:numPr>
          <w:ilvl w:val="0"/>
          <w:numId w:val="2"/>
        </w:numPr>
        <w:spacing w:before="240" w:after="240" w:line="360" w:lineRule="auto"/>
        <w:ind w:left="142" w:right="49" w:firstLine="0"/>
        <w:jc w:val="both"/>
        <w:rPr>
          <w:rFonts w:ascii="Palatino Linotype" w:hAnsi="Palatino Linotype" w:cs="Arial"/>
        </w:rPr>
      </w:pPr>
      <w:r>
        <w:rPr>
          <w:rFonts w:ascii="Palatino Linotype" w:hAnsi="Palatino Linotype" w:cs="Arial"/>
        </w:rPr>
        <w:t xml:space="preserve"> </w:t>
      </w:r>
      <w:r w:rsidR="00641315">
        <w:rPr>
          <w:rFonts w:ascii="Palatino Linotype" w:hAnsi="Palatino Linotype" w:cs="Arial"/>
        </w:rPr>
        <w:t xml:space="preserve">Al mismo tiempo, se trata de una Obligación de Transparencia Común fundamentada en el artículo 92 fracción VIII de la Ley en la materia, la cual establece que  </w:t>
      </w:r>
      <w:r w:rsidR="00431165">
        <w:rPr>
          <w:rFonts w:ascii="Palatino Linotype" w:hAnsi="Palatino Linotype" w:cs="Arial"/>
        </w:rPr>
        <w:t xml:space="preserve">los Sujetos Obligados deberán de poner a disposición del público de manera permanente y actualizada lo concerniente a </w:t>
      </w:r>
      <w:r w:rsidR="00641315">
        <w:rPr>
          <w:rFonts w:ascii="Palatino Linotype" w:hAnsi="Palatino Linotype" w:cs="Arial"/>
        </w:rPr>
        <w:t>l</w:t>
      </w:r>
      <w:r w:rsidR="00641315" w:rsidRPr="00641315">
        <w:rPr>
          <w:rFonts w:ascii="Palatino Linotype" w:hAnsi="Palatino Linotype" w:cs="Arial"/>
        </w:rPr>
        <w:t>a remuneración bruta y neta de todos los servidores públicos de base o de confianza, de todas las percepciones, incluyendo sueldos, prestaciones, gratificaciones, primas, comisiones, dietas, bonos, estímulos, ingresos y sistemas de compensación, señalando la per</w:t>
      </w:r>
      <w:r w:rsidR="00431165">
        <w:rPr>
          <w:rFonts w:ascii="Palatino Linotype" w:hAnsi="Palatino Linotype" w:cs="Arial"/>
        </w:rPr>
        <w:t>iodicidad de dicha remuneración.</w:t>
      </w:r>
    </w:p>
    <w:p w14:paraId="44F70214" w14:textId="77777777" w:rsidR="00431165" w:rsidRPr="00431165" w:rsidRDefault="00431165" w:rsidP="00431165">
      <w:pPr>
        <w:pStyle w:val="Prrafodelista"/>
        <w:rPr>
          <w:rFonts w:ascii="Palatino Linotype" w:hAnsi="Palatino Linotype" w:cs="Arial"/>
        </w:rPr>
      </w:pPr>
    </w:p>
    <w:p w14:paraId="71A0B552" w14:textId="79453873" w:rsidR="00431165" w:rsidRPr="00431165" w:rsidRDefault="00431165" w:rsidP="001934CC">
      <w:pPr>
        <w:pStyle w:val="Prrafodelista"/>
        <w:numPr>
          <w:ilvl w:val="0"/>
          <w:numId w:val="2"/>
        </w:numPr>
        <w:spacing w:before="240" w:after="240" w:line="360" w:lineRule="auto"/>
        <w:ind w:left="142" w:right="49" w:firstLine="0"/>
        <w:jc w:val="both"/>
        <w:rPr>
          <w:rFonts w:ascii="Palatino Linotype" w:hAnsi="Palatino Linotype" w:cs="Arial"/>
        </w:rPr>
      </w:pPr>
      <w:r>
        <w:rPr>
          <w:rFonts w:ascii="Palatino Linotype" w:hAnsi="Palatino Linotype" w:cs="Arial"/>
        </w:rPr>
        <w:t xml:space="preserve">Además, </w:t>
      </w:r>
      <w:r w:rsidRPr="00431165">
        <w:rPr>
          <w:rFonts w:ascii="Palatino Linotype" w:hAnsi="Palatino Linotype"/>
        </w:rPr>
        <w:t xml:space="preserve">la </w:t>
      </w:r>
      <w:r w:rsidRPr="00431165">
        <w:rPr>
          <w:rFonts w:ascii="Palatino Linotype" w:hAnsi="Palatino Linotype" w:cs="Arial"/>
        </w:rPr>
        <w:t>Ley de Transparencia y Acceso a la Información Pública del Estado de México y Municipios en su artículo 4, párrafo segundo dispone:</w:t>
      </w:r>
    </w:p>
    <w:p w14:paraId="3D590F7D" w14:textId="77777777" w:rsidR="00431165" w:rsidRPr="00943995" w:rsidRDefault="00431165" w:rsidP="00431165">
      <w:pPr>
        <w:ind w:left="851" w:right="901"/>
        <w:jc w:val="both"/>
        <w:rPr>
          <w:rFonts w:ascii="Palatino Linotype" w:hAnsi="Palatino Linotype" w:cs="Arial"/>
          <w:i/>
        </w:rPr>
      </w:pPr>
      <w:r w:rsidRPr="00943995">
        <w:rPr>
          <w:rFonts w:ascii="Palatino Linotype" w:hAnsi="Palatino Linotype" w:cs="Arial"/>
          <w:i/>
        </w:rPr>
        <w:t>“</w:t>
      </w:r>
      <w:r w:rsidRPr="00943995">
        <w:rPr>
          <w:rFonts w:ascii="Palatino Linotype" w:hAnsi="Palatino Linotype" w:cs="Arial"/>
          <w:b/>
          <w:i/>
        </w:rPr>
        <w:t xml:space="preserve">Artículo 4. </w:t>
      </w:r>
      <w:r w:rsidRPr="00943995">
        <w:rPr>
          <w:rFonts w:ascii="Palatino Linotype" w:hAnsi="Palatino Linotype" w:cs="Arial"/>
          <w:i/>
        </w:rPr>
        <w:t xml:space="preserve">… </w:t>
      </w:r>
    </w:p>
    <w:p w14:paraId="66C5405D" w14:textId="2FA09257" w:rsidR="001934CC" w:rsidRDefault="00431165" w:rsidP="00F55797">
      <w:pPr>
        <w:tabs>
          <w:tab w:val="left" w:pos="7797"/>
          <w:tab w:val="left" w:pos="7938"/>
        </w:tabs>
        <w:ind w:left="851" w:right="900"/>
        <w:jc w:val="both"/>
        <w:rPr>
          <w:rFonts w:ascii="Palatino Linotype" w:hAnsi="Palatino Linotype" w:cs="Arial"/>
          <w:i/>
        </w:rPr>
      </w:pPr>
      <w:r w:rsidRPr="00943995">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w:t>
      </w:r>
      <w:r w:rsidR="001934CC">
        <w:rPr>
          <w:rFonts w:ascii="Palatino Linotype" w:hAnsi="Palatino Linotype" w:cs="Arial"/>
          <w:i/>
        </w:rPr>
        <w:t xml:space="preserve">eneral, la presente Ley y demás </w:t>
      </w:r>
      <w:r w:rsidRPr="00943995">
        <w:rPr>
          <w:rFonts w:ascii="Palatino Linotype" w:hAnsi="Palatino Linotype" w:cs="Arial"/>
          <w:i/>
        </w:rPr>
        <w:t>disposiciones</w:t>
      </w:r>
      <w:r w:rsidR="001934CC">
        <w:rPr>
          <w:rFonts w:ascii="Palatino Linotype" w:hAnsi="Palatino Linotype" w:cs="Arial"/>
          <w:i/>
        </w:rPr>
        <w:t xml:space="preserve"> </w:t>
      </w:r>
      <w:r w:rsidR="00F55797">
        <w:rPr>
          <w:rFonts w:ascii="Palatino Linotype" w:hAnsi="Palatino Linotype" w:cs="Arial"/>
          <w:i/>
        </w:rPr>
        <w:t xml:space="preserve"> </w:t>
      </w:r>
      <w:r w:rsidRPr="00943995">
        <w:rPr>
          <w:rFonts w:ascii="Palatino Linotype" w:hAnsi="Palatino Linotype" w:cs="Arial"/>
          <w:i/>
        </w:rPr>
        <w:t xml:space="preserve"> de</w:t>
      </w:r>
      <w:r w:rsidR="00F55797">
        <w:rPr>
          <w:rFonts w:ascii="Palatino Linotype" w:hAnsi="Palatino Linotype" w:cs="Arial"/>
          <w:i/>
        </w:rPr>
        <w:t xml:space="preserve"> </w:t>
      </w:r>
      <w:r w:rsidRPr="00943995">
        <w:rPr>
          <w:rFonts w:ascii="Palatino Linotype" w:hAnsi="Palatino Linotype" w:cs="Arial"/>
          <w:i/>
        </w:rPr>
        <w:t xml:space="preserve"> la</w:t>
      </w:r>
      <w:r w:rsidR="00F55797">
        <w:rPr>
          <w:rFonts w:ascii="Palatino Linotype" w:hAnsi="Palatino Linotype" w:cs="Arial"/>
          <w:i/>
        </w:rPr>
        <w:t xml:space="preserve"> </w:t>
      </w:r>
      <w:r w:rsidRPr="00943995">
        <w:rPr>
          <w:rFonts w:ascii="Palatino Linotype" w:hAnsi="Palatino Linotype" w:cs="Arial"/>
          <w:i/>
        </w:rPr>
        <w:t xml:space="preserve"> materia,</w:t>
      </w:r>
      <w:r w:rsidR="00F55797">
        <w:rPr>
          <w:rFonts w:ascii="Palatino Linotype" w:hAnsi="Palatino Linotype" w:cs="Arial"/>
          <w:i/>
        </w:rPr>
        <w:t xml:space="preserve"> </w:t>
      </w:r>
      <w:r w:rsidR="001934CC">
        <w:rPr>
          <w:rFonts w:ascii="Palatino Linotype" w:hAnsi="Palatino Linotype" w:cs="Arial"/>
          <w:i/>
        </w:rPr>
        <w:t xml:space="preserve"> </w:t>
      </w:r>
      <w:r w:rsidRPr="00943995">
        <w:rPr>
          <w:rFonts w:ascii="Palatino Linotype" w:hAnsi="Palatino Linotype" w:cs="Arial"/>
          <w:i/>
        </w:rPr>
        <w:t xml:space="preserve"> privilegiando</w:t>
      </w:r>
      <w:r w:rsidR="00F55797">
        <w:rPr>
          <w:rFonts w:ascii="Palatino Linotype" w:hAnsi="Palatino Linotype" w:cs="Arial"/>
          <w:i/>
        </w:rPr>
        <w:t xml:space="preserve"> </w:t>
      </w:r>
      <w:r w:rsidRPr="00943995">
        <w:rPr>
          <w:rFonts w:ascii="Palatino Linotype" w:hAnsi="Palatino Linotype" w:cs="Arial"/>
          <w:i/>
        </w:rPr>
        <w:t xml:space="preserve"> </w:t>
      </w:r>
      <w:r w:rsidR="001934CC">
        <w:rPr>
          <w:rFonts w:ascii="Palatino Linotype" w:hAnsi="Palatino Linotype" w:cs="Arial"/>
          <w:i/>
        </w:rPr>
        <w:t xml:space="preserve"> </w:t>
      </w:r>
      <w:r w:rsidRPr="00943995">
        <w:rPr>
          <w:rFonts w:ascii="Palatino Linotype" w:hAnsi="Palatino Linotype" w:cs="Arial"/>
          <w:i/>
        </w:rPr>
        <w:t>el</w:t>
      </w:r>
      <w:r w:rsidR="001934CC">
        <w:rPr>
          <w:rFonts w:ascii="Palatino Linotype" w:hAnsi="Palatino Linotype" w:cs="Arial"/>
          <w:i/>
        </w:rPr>
        <w:t xml:space="preserve"> </w:t>
      </w:r>
      <w:r w:rsidRPr="00943995">
        <w:rPr>
          <w:rFonts w:ascii="Palatino Linotype" w:hAnsi="Palatino Linotype" w:cs="Arial"/>
          <w:i/>
        </w:rPr>
        <w:t xml:space="preserve"> </w:t>
      </w:r>
      <w:r w:rsidR="00F55797">
        <w:rPr>
          <w:rFonts w:ascii="Palatino Linotype" w:hAnsi="Palatino Linotype" w:cs="Arial"/>
          <w:i/>
        </w:rPr>
        <w:t xml:space="preserve"> </w:t>
      </w:r>
      <w:r w:rsidRPr="00943995">
        <w:rPr>
          <w:rFonts w:ascii="Palatino Linotype" w:hAnsi="Palatino Linotype" w:cs="Arial"/>
          <w:i/>
        </w:rPr>
        <w:t>principio</w:t>
      </w:r>
      <w:r w:rsidR="00F55797">
        <w:rPr>
          <w:rFonts w:ascii="Palatino Linotype" w:hAnsi="Palatino Linotype" w:cs="Arial"/>
          <w:i/>
        </w:rPr>
        <w:t xml:space="preserve"> </w:t>
      </w:r>
      <w:r w:rsidR="001934CC">
        <w:rPr>
          <w:rFonts w:ascii="Palatino Linotype" w:hAnsi="Palatino Linotype" w:cs="Arial"/>
          <w:i/>
        </w:rPr>
        <w:t xml:space="preserve"> </w:t>
      </w:r>
      <w:r w:rsidRPr="00943995">
        <w:rPr>
          <w:rFonts w:ascii="Palatino Linotype" w:hAnsi="Palatino Linotype" w:cs="Arial"/>
          <w:i/>
        </w:rPr>
        <w:t xml:space="preserve"> de</w:t>
      </w:r>
      <w:r w:rsidR="001934CC">
        <w:rPr>
          <w:rFonts w:ascii="Palatino Linotype" w:hAnsi="Palatino Linotype" w:cs="Arial"/>
          <w:i/>
        </w:rPr>
        <w:t xml:space="preserve"> </w:t>
      </w:r>
      <w:r w:rsidR="00F55797">
        <w:rPr>
          <w:rFonts w:ascii="Palatino Linotype" w:hAnsi="Palatino Linotype" w:cs="Arial"/>
          <w:i/>
        </w:rPr>
        <w:t xml:space="preserve"> </w:t>
      </w:r>
      <w:r w:rsidRPr="00943995">
        <w:rPr>
          <w:rFonts w:ascii="Palatino Linotype" w:hAnsi="Palatino Linotype" w:cs="Arial"/>
          <w:i/>
        </w:rPr>
        <w:t xml:space="preserve"> máxima</w:t>
      </w:r>
      <w:r w:rsidR="001934CC">
        <w:rPr>
          <w:rFonts w:ascii="Palatino Linotype" w:hAnsi="Palatino Linotype" w:cs="Arial"/>
          <w:i/>
        </w:rPr>
        <w:t xml:space="preserve">    </w:t>
      </w:r>
    </w:p>
    <w:p w14:paraId="021C6B0A" w14:textId="4C58A109" w:rsidR="001934CC" w:rsidRDefault="001934CC" w:rsidP="00431165">
      <w:pPr>
        <w:ind w:left="851" w:right="901"/>
        <w:jc w:val="both"/>
        <w:rPr>
          <w:rFonts w:ascii="Palatino Linotype" w:hAnsi="Palatino Linotype" w:cs="Arial"/>
          <w:i/>
        </w:rPr>
      </w:pPr>
      <w:r>
        <w:rPr>
          <w:rFonts w:ascii="Palatino Linotype" w:hAnsi="Palatino Linotype" w:cs="Arial"/>
          <w:i/>
        </w:rPr>
        <w:t xml:space="preserve"> </w:t>
      </w:r>
    </w:p>
    <w:p w14:paraId="17430393" w14:textId="77777777" w:rsidR="001934CC" w:rsidRDefault="001934CC" w:rsidP="00431165">
      <w:pPr>
        <w:ind w:left="851" w:right="901"/>
        <w:jc w:val="both"/>
        <w:rPr>
          <w:rFonts w:ascii="Palatino Linotype" w:hAnsi="Palatino Linotype" w:cs="Arial"/>
          <w:i/>
        </w:rPr>
      </w:pPr>
    </w:p>
    <w:p w14:paraId="00ECE6F0" w14:textId="77777777" w:rsidR="001934CC" w:rsidRDefault="001934CC" w:rsidP="00431165">
      <w:pPr>
        <w:ind w:left="851" w:right="901"/>
        <w:jc w:val="both"/>
        <w:rPr>
          <w:rFonts w:ascii="Palatino Linotype" w:hAnsi="Palatino Linotype" w:cs="Arial"/>
          <w:i/>
        </w:rPr>
      </w:pPr>
    </w:p>
    <w:p w14:paraId="1CB3FC43" w14:textId="38431F81" w:rsidR="00431165" w:rsidRPr="00943995" w:rsidRDefault="00431165" w:rsidP="00431165">
      <w:pPr>
        <w:ind w:left="851" w:right="901"/>
        <w:jc w:val="both"/>
        <w:rPr>
          <w:rFonts w:ascii="Palatino Linotype" w:hAnsi="Palatino Linotype" w:cs="Arial"/>
          <w:i/>
        </w:rPr>
      </w:pPr>
      <w:r w:rsidRPr="00943995">
        <w:rPr>
          <w:rFonts w:ascii="Palatino Linotype" w:hAnsi="Palatino Linotype" w:cs="Arial"/>
          <w:i/>
        </w:rPr>
        <w:lastRenderedPageBreak/>
        <w:t xml:space="preserve"> </w:t>
      </w:r>
      <w:proofErr w:type="gramStart"/>
      <w:r w:rsidRPr="00943995">
        <w:rPr>
          <w:rFonts w:ascii="Palatino Linotype" w:hAnsi="Palatino Linotype" w:cs="Arial"/>
          <w:i/>
        </w:rPr>
        <w:t>publicidad</w:t>
      </w:r>
      <w:proofErr w:type="gramEnd"/>
      <w:r w:rsidRPr="00943995">
        <w:rPr>
          <w:rFonts w:ascii="Palatino Linotype" w:hAnsi="Palatino Linotype" w:cs="Arial"/>
          <w:i/>
        </w:rPr>
        <w:t xml:space="preserve"> de la información. Solo podrá ser clasificada excepcionalmente como reservada temporalmente por razones de interés público, en los términos de las causas legítimas y estrictamente necesarias previstas por esta Ley.  </w:t>
      </w:r>
    </w:p>
    <w:p w14:paraId="3FE1659D" w14:textId="77777777" w:rsidR="00431165" w:rsidRPr="00943995" w:rsidRDefault="00431165" w:rsidP="00431165">
      <w:pPr>
        <w:ind w:left="851" w:right="901"/>
        <w:jc w:val="both"/>
        <w:rPr>
          <w:rFonts w:ascii="Palatino Linotype" w:hAnsi="Palatino Linotype" w:cs="Arial"/>
          <w:i/>
        </w:rPr>
      </w:pPr>
      <w:r w:rsidRPr="00943995">
        <w:rPr>
          <w:rFonts w:ascii="Palatino Linotype" w:hAnsi="Palatino Linotype" w:cs="Arial"/>
          <w:i/>
        </w:rPr>
        <w:t xml:space="preserve"> ...”</w:t>
      </w:r>
    </w:p>
    <w:p w14:paraId="4504189E" w14:textId="77777777" w:rsidR="00431165" w:rsidRPr="00943995" w:rsidRDefault="00431165" w:rsidP="00431165">
      <w:pPr>
        <w:ind w:left="851" w:right="901"/>
        <w:jc w:val="both"/>
        <w:rPr>
          <w:rFonts w:ascii="Palatino Linotype" w:hAnsi="Palatino Linotype" w:cs="Arial"/>
          <w:i/>
          <w:sz w:val="16"/>
        </w:rPr>
      </w:pPr>
    </w:p>
    <w:p w14:paraId="49314468" w14:textId="75F1D7DC" w:rsidR="00431165" w:rsidRPr="00B45273" w:rsidRDefault="00A86C0F" w:rsidP="00A86C0F">
      <w:pPr>
        <w:pStyle w:val="Prrafodelista"/>
        <w:numPr>
          <w:ilvl w:val="0"/>
          <w:numId w:val="2"/>
        </w:numPr>
        <w:spacing w:after="240" w:line="360" w:lineRule="auto"/>
        <w:ind w:left="142" w:right="-234" w:firstLine="0"/>
        <w:jc w:val="both"/>
        <w:rPr>
          <w:rFonts w:ascii="Palatino Linotype" w:hAnsi="Palatino Linotype" w:cs="Arial"/>
        </w:rPr>
      </w:pPr>
      <w:r>
        <w:rPr>
          <w:rFonts w:ascii="Palatino Linotype" w:hAnsi="Palatino Linotype" w:cs="Arial"/>
        </w:rPr>
        <w:t xml:space="preserve">       </w:t>
      </w:r>
      <w:r w:rsidR="00431165" w:rsidRPr="00B45273">
        <w:rPr>
          <w:rFonts w:ascii="Palatino Linotype" w:hAnsi="Palatino Linotype" w:cs="Arial"/>
        </w:rPr>
        <w:t xml:space="preserve">Del precepto legal invocado, se desprende, que la información generada, obtenida, adquirida, transmitida, administrada o en posesión de los Sujetos Obligados, será accesible de manera permanente a cualquier persona, </w:t>
      </w:r>
      <w:r w:rsidR="00431165" w:rsidRPr="00B45273">
        <w:rPr>
          <w:rFonts w:ascii="Palatino Linotype" w:hAnsi="Palatino Linotype"/>
        </w:rPr>
        <w:t>privilegiando</w:t>
      </w:r>
      <w:r w:rsidR="00431165" w:rsidRPr="00B45273">
        <w:rPr>
          <w:rFonts w:ascii="Palatino Linotype" w:hAnsi="Palatino Linotype" w:cs="Arial"/>
        </w:rPr>
        <w:t xml:space="preserve"> el principio de máxima publicidad de la información.</w:t>
      </w:r>
    </w:p>
    <w:p w14:paraId="021A2FEA" w14:textId="77777777" w:rsidR="00431165" w:rsidRPr="00943995" w:rsidRDefault="00431165" w:rsidP="00431165">
      <w:pPr>
        <w:pStyle w:val="Prrafodelista"/>
        <w:tabs>
          <w:tab w:val="left" w:pos="709"/>
        </w:tabs>
        <w:ind w:left="426"/>
        <w:jc w:val="both"/>
        <w:rPr>
          <w:rFonts w:ascii="Palatino Linotype" w:hAnsi="Palatino Linotype" w:cs="Arial"/>
          <w:sz w:val="22"/>
        </w:rPr>
      </w:pPr>
    </w:p>
    <w:p w14:paraId="41ACC739" w14:textId="410F3B6F" w:rsidR="00431165" w:rsidRDefault="00A86C0F" w:rsidP="00A86C0F">
      <w:pPr>
        <w:pStyle w:val="Prrafodelista"/>
        <w:numPr>
          <w:ilvl w:val="0"/>
          <w:numId w:val="2"/>
        </w:numPr>
        <w:spacing w:before="240" w:after="240" w:line="360" w:lineRule="auto"/>
        <w:ind w:left="142" w:right="-93" w:firstLine="0"/>
        <w:jc w:val="both"/>
        <w:rPr>
          <w:rFonts w:ascii="Palatino Linotype" w:eastAsia="MS Mincho" w:hAnsi="Palatino Linotype" w:cs="Times New Roman"/>
        </w:rPr>
      </w:pPr>
      <w:r>
        <w:rPr>
          <w:rFonts w:ascii="Palatino Linotype" w:eastAsia="MS Mincho" w:hAnsi="Palatino Linotype" w:cs="Times New Roman"/>
        </w:rPr>
        <w:t xml:space="preserve">           </w:t>
      </w:r>
      <w:r w:rsidR="00431165">
        <w:rPr>
          <w:rFonts w:ascii="Palatino Linotype" w:eastAsia="MS Mincho" w:hAnsi="Palatino Linotype" w:cs="Times New Roman"/>
        </w:rPr>
        <w:t>En ese orden de ideas, e</w:t>
      </w:r>
      <w:r w:rsidR="00431165" w:rsidRPr="00B45273">
        <w:rPr>
          <w:rFonts w:ascii="Palatino Linotype" w:eastAsia="MS Mincho" w:hAnsi="Palatino Linotype" w:cs="Times New Roman"/>
        </w:rPr>
        <w:t xml:space="preserve">l </w:t>
      </w:r>
      <w:r w:rsidR="00431165" w:rsidRPr="00B45273">
        <w:rPr>
          <w:rFonts w:ascii="Palatino Linotype" w:eastAsia="Calibri" w:hAnsi="Palatino Linotype" w:cs="Arial"/>
        </w:rPr>
        <w:t>artículo</w:t>
      </w:r>
      <w:r w:rsidR="00431165" w:rsidRPr="00B45273">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w:t>
      </w:r>
      <w:r w:rsidR="00431165" w:rsidRPr="00B45273">
        <w:rPr>
          <w:rFonts w:ascii="Palatino Linotype" w:hAnsi="Palatino Linotype" w:cs="Arial"/>
        </w:rPr>
        <w:t>generen</w:t>
      </w:r>
      <w:r w:rsidR="00431165" w:rsidRPr="00B45273">
        <w:rPr>
          <w:rFonts w:ascii="Palatino Linotype" w:eastAsia="MS Mincho" w:hAnsi="Palatino Linotype" w:cs="Times New Roman"/>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05C3815E" w14:textId="77777777" w:rsidR="00431165" w:rsidRPr="00B45273" w:rsidRDefault="00431165" w:rsidP="00431165">
      <w:pPr>
        <w:pStyle w:val="Prrafodelista"/>
        <w:spacing w:before="240" w:after="240"/>
        <w:ind w:left="502" w:right="49"/>
        <w:jc w:val="both"/>
        <w:rPr>
          <w:rFonts w:ascii="Palatino Linotype" w:eastAsia="MS Mincho" w:hAnsi="Palatino Linotype" w:cs="Times New Roman"/>
        </w:rPr>
      </w:pPr>
    </w:p>
    <w:p w14:paraId="1C63BDCA" w14:textId="77777777" w:rsidR="00431165" w:rsidRDefault="00431165" w:rsidP="00A86C0F">
      <w:pPr>
        <w:pStyle w:val="Prrafodelista"/>
        <w:numPr>
          <w:ilvl w:val="0"/>
          <w:numId w:val="2"/>
        </w:numPr>
        <w:spacing w:before="240" w:after="240" w:line="360" w:lineRule="auto"/>
        <w:ind w:left="142" w:right="49" w:firstLine="0"/>
        <w:jc w:val="both"/>
        <w:rPr>
          <w:rFonts w:ascii="Palatino Linotype" w:eastAsia="MS Mincho" w:hAnsi="Palatino Linotype" w:cs="Times New Roman"/>
        </w:rPr>
      </w:pPr>
      <w:r w:rsidRPr="00B45273">
        <w:rPr>
          <w:rFonts w:ascii="Palatino Linotype" w:eastAsia="MS Mincho" w:hAnsi="Palatino Linotype" w:cs="Times New Roman"/>
        </w:rPr>
        <w:t xml:space="preserve">De la misma </w:t>
      </w:r>
      <w:r w:rsidRPr="00B45273">
        <w:rPr>
          <w:rFonts w:ascii="Palatino Linotype" w:hAnsi="Palatino Linotype" w:cs="Arial"/>
        </w:rPr>
        <w:t>forma</w:t>
      </w:r>
      <w:r w:rsidRPr="00B45273">
        <w:rPr>
          <w:rFonts w:ascii="Palatino Linotype" w:eastAsia="MS Mincho" w:hAnsi="Palatino Linotype" w:cs="Times New Roman"/>
        </w:rPr>
        <w:t>, de acuerdo al contenido del artículo 160 de la Ley General de Transparencia y Acceso a la Información Pública que a la letra dispone:</w:t>
      </w:r>
    </w:p>
    <w:p w14:paraId="51DE63C0" w14:textId="77777777" w:rsidR="00A86C0F" w:rsidRPr="00A86C0F" w:rsidRDefault="00A86C0F" w:rsidP="00A86C0F">
      <w:pPr>
        <w:pStyle w:val="Prrafodelista"/>
        <w:rPr>
          <w:rFonts w:ascii="Palatino Linotype" w:eastAsia="MS Mincho" w:hAnsi="Palatino Linotype" w:cs="Times New Roman"/>
        </w:rPr>
      </w:pPr>
    </w:p>
    <w:p w14:paraId="2EE63DD2" w14:textId="77777777" w:rsidR="00A86C0F" w:rsidRPr="00A86C0F" w:rsidRDefault="00A86C0F" w:rsidP="00A86C0F">
      <w:pPr>
        <w:spacing w:before="240" w:after="240" w:line="360" w:lineRule="auto"/>
        <w:ind w:right="49"/>
        <w:jc w:val="both"/>
        <w:rPr>
          <w:rFonts w:ascii="Palatino Linotype" w:eastAsia="MS Mincho" w:hAnsi="Palatino Linotype" w:cs="Times New Roman"/>
        </w:rPr>
      </w:pPr>
    </w:p>
    <w:p w14:paraId="39749DF7" w14:textId="77777777" w:rsidR="00431165" w:rsidRPr="00943995" w:rsidRDefault="00431165" w:rsidP="00431165">
      <w:pPr>
        <w:spacing w:line="360" w:lineRule="auto"/>
        <w:ind w:left="851" w:right="616"/>
        <w:contextualSpacing/>
        <w:jc w:val="both"/>
        <w:rPr>
          <w:rFonts w:ascii="Palatino Linotype" w:eastAsia="Times New Roman" w:hAnsi="Palatino Linotype" w:cs="Arial"/>
          <w:i/>
          <w:lang w:eastAsia="gl-ES"/>
        </w:rPr>
      </w:pPr>
      <w:r w:rsidRPr="00943995">
        <w:rPr>
          <w:rFonts w:ascii="Palatino Linotype" w:eastAsia="Times New Roman" w:hAnsi="Palatino Linotype" w:cs="Arial"/>
          <w:b/>
          <w:i/>
          <w:lang w:eastAsia="gl-ES"/>
        </w:rPr>
        <w:lastRenderedPageBreak/>
        <w:t>Artículo 160</w:t>
      </w:r>
      <w:r w:rsidRPr="00943995">
        <w:rPr>
          <w:rFonts w:ascii="Palatino Linotype" w:eastAsia="Times New Roman"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w:t>
      </w:r>
      <w:r w:rsidRPr="00A86C0F">
        <w:rPr>
          <w:rFonts w:ascii="Palatino Linotype" w:eastAsia="Times New Roman" w:hAnsi="Palatino Linotype" w:cs="Arial"/>
          <w:i/>
          <w:lang w:eastAsia="gl-ES"/>
        </w:rPr>
        <w:t>permita.</w:t>
      </w:r>
    </w:p>
    <w:p w14:paraId="2992E261" w14:textId="7B0DAEB7" w:rsidR="00FA7073" w:rsidRPr="00B739A7" w:rsidRDefault="0006262D" w:rsidP="00A86C0F">
      <w:pPr>
        <w:pStyle w:val="Prrafodelista"/>
        <w:numPr>
          <w:ilvl w:val="0"/>
          <w:numId w:val="2"/>
        </w:numPr>
        <w:spacing w:before="240" w:after="240" w:line="360" w:lineRule="auto"/>
        <w:ind w:left="142" w:right="49" w:firstLine="0"/>
        <w:jc w:val="both"/>
        <w:rPr>
          <w:rFonts w:ascii="Palatino Linotype" w:hAnsi="Palatino Linotype"/>
          <w:b/>
          <w:szCs w:val="22"/>
        </w:rPr>
      </w:pPr>
      <w:r w:rsidRPr="00B739A7">
        <w:rPr>
          <w:rFonts w:ascii="Palatino Linotype" w:hAnsi="Palatino Linotype"/>
          <w:szCs w:val="22"/>
        </w:rPr>
        <w:t>Por</w:t>
      </w:r>
      <w:r w:rsidRPr="00B739A7">
        <w:rPr>
          <w:rFonts w:ascii="Palatino Linotype" w:eastAsia="Calibri" w:hAnsi="Palatino Linotype" w:cs="Arial"/>
          <w:szCs w:val="22"/>
          <w:lang w:eastAsia="es-MX"/>
        </w:rPr>
        <w:t xml:space="preserve"> </w:t>
      </w:r>
      <w:r w:rsidRPr="00B739A7">
        <w:rPr>
          <w:rFonts w:ascii="Palatino Linotype" w:hAnsi="Palatino Linotype"/>
          <w:szCs w:val="22"/>
        </w:rPr>
        <w:t xml:space="preserve">lo </w:t>
      </w:r>
      <w:r w:rsidRPr="00B739A7">
        <w:rPr>
          <w:rFonts w:ascii="Palatino Linotype" w:hAnsi="Palatino Linotype" w:cs="Arial"/>
        </w:rPr>
        <w:t>anteriormente</w:t>
      </w:r>
      <w:r w:rsidRPr="00B739A7">
        <w:rPr>
          <w:rFonts w:ascii="Palatino Linotype" w:hAnsi="Palatino Linotype"/>
          <w:szCs w:val="22"/>
        </w:rPr>
        <w:t xml:space="preserve"> expuesto, es dable ordenar </w:t>
      </w:r>
      <w:r w:rsidRPr="00B739A7">
        <w:rPr>
          <w:rFonts w:ascii="Palatino Linotype" w:hAnsi="Palatino Linotype"/>
          <w:b/>
          <w:szCs w:val="22"/>
        </w:rPr>
        <w:t>el o los documentos donde conste el o los nombres</w:t>
      </w:r>
      <w:r w:rsidR="002953A9" w:rsidRPr="00B739A7">
        <w:rPr>
          <w:rFonts w:ascii="Palatino Linotype" w:hAnsi="Palatino Linotype"/>
          <w:b/>
          <w:szCs w:val="22"/>
        </w:rPr>
        <w:t xml:space="preserve">, </w:t>
      </w:r>
      <w:r w:rsidR="004F13F6" w:rsidRPr="00B739A7">
        <w:rPr>
          <w:rFonts w:ascii="Palatino Linotype" w:hAnsi="Palatino Linotype"/>
          <w:b/>
          <w:szCs w:val="22"/>
        </w:rPr>
        <w:t xml:space="preserve">sueldo anual, bonos y compensaciones </w:t>
      </w:r>
      <w:r w:rsidRPr="00B739A7">
        <w:rPr>
          <w:rFonts w:ascii="Palatino Linotype" w:hAnsi="Palatino Linotype"/>
          <w:b/>
          <w:szCs w:val="22"/>
        </w:rPr>
        <w:t xml:space="preserve"> de los servidores públicos que realizan la actividad de verificación e inspección de los vehículos de transporte público, </w:t>
      </w:r>
      <w:r w:rsidR="002953A9" w:rsidRPr="00B739A7">
        <w:rPr>
          <w:rFonts w:ascii="Palatino Linotype" w:hAnsi="Palatino Linotype"/>
          <w:b/>
          <w:szCs w:val="22"/>
        </w:rPr>
        <w:t>en versión pública en términos del Considerando QUINTO.</w:t>
      </w:r>
    </w:p>
    <w:p w14:paraId="440436B2" w14:textId="77777777" w:rsidR="00A86C0F" w:rsidRPr="00B739A7" w:rsidRDefault="00A86C0F" w:rsidP="00A86C0F">
      <w:pPr>
        <w:pStyle w:val="Prrafodelista"/>
        <w:spacing w:before="240" w:after="240" w:line="360" w:lineRule="auto"/>
        <w:ind w:left="142" w:right="49"/>
        <w:jc w:val="both"/>
        <w:rPr>
          <w:rFonts w:ascii="Palatino Linotype" w:hAnsi="Palatino Linotype"/>
          <w:b/>
          <w:szCs w:val="22"/>
        </w:rPr>
      </w:pPr>
    </w:p>
    <w:p w14:paraId="0C8244F7" w14:textId="7312E5F6" w:rsidR="00CE5729" w:rsidRDefault="00CE5729" w:rsidP="0046105E">
      <w:pPr>
        <w:pStyle w:val="Ttulo2"/>
        <w:rPr>
          <w:rFonts w:ascii="Palatino Linotype" w:hAnsi="Palatino Linotype"/>
          <w:b/>
          <w:color w:val="auto"/>
          <w:sz w:val="24"/>
        </w:rPr>
      </w:pPr>
      <w:bookmarkStart w:id="57" w:name="_Toc473799824"/>
      <w:bookmarkStart w:id="58" w:name="_Toc487025370"/>
      <w:bookmarkStart w:id="59" w:name="_Toc493790438"/>
      <w:bookmarkStart w:id="60" w:name="_Toc495606558"/>
      <w:bookmarkStart w:id="61" w:name="_Toc517362230"/>
      <w:bookmarkStart w:id="62" w:name="_Toc529263622"/>
      <w:bookmarkStart w:id="63" w:name="_Toc531177931"/>
      <w:bookmarkStart w:id="64" w:name="_Toc2773270"/>
      <w:bookmarkEnd w:id="54"/>
      <w:bookmarkEnd w:id="55"/>
      <w:bookmarkEnd w:id="56"/>
      <w:r w:rsidRPr="00B739A7">
        <w:rPr>
          <w:rFonts w:ascii="Palatino Linotype" w:hAnsi="Palatino Linotype"/>
          <w:b/>
          <w:color w:val="auto"/>
          <w:sz w:val="24"/>
        </w:rPr>
        <w:t>QUINTO. De la Versión Pública</w:t>
      </w:r>
      <w:bookmarkEnd w:id="57"/>
      <w:bookmarkEnd w:id="58"/>
      <w:bookmarkEnd w:id="59"/>
      <w:bookmarkEnd w:id="60"/>
      <w:bookmarkEnd w:id="61"/>
      <w:bookmarkEnd w:id="62"/>
      <w:bookmarkEnd w:id="63"/>
      <w:bookmarkEnd w:id="64"/>
      <w:r w:rsidRPr="00943995">
        <w:rPr>
          <w:rFonts w:ascii="Palatino Linotype" w:hAnsi="Palatino Linotype"/>
          <w:b/>
          <w:color w:val="auto"/>
          <w:sz w:val="24"/>
        </w:rPr>
        <w:t xml:space="preserve"> </w:t>
      </w:r>
    </w:p>
    <w:p w14:paraId="022E8060" w14:textId="77777777" w:rsidR="00B739A7" w:rsidRPr="00B739A7" w:rsidRDefault="00B739A7" w:rsidP="00B739A7">
      <w:pPr>
        <w:rPr>
          <w:lang w:eastAsia="en-US"/>
        </w:rPr>
      </w:pPr>
    </w:p>
    <w:p w14:paraId="7C9C5EB1" w14:textId="77777777" w:rsidR="00CE5729" w:rsidRPr="008622D2" w:rsidRDefault="00CE5729" w:rsidP="00CE5729">
      <w:pPr>
        <w:rPr>
          <w:lang w:eastAsia="en-US"/>
        </w:rPr>
      </w:pPr>
    </w:p>
    <w:p w14:paraId="15E99787" w14:textId="0A1A294A" w:rsidR="00CE5729" w:rsidRPr="00664982" w:rsidRDefault="00664982" w:rsidP="00664982">
      <w:pPr>
        <w:pStyle w:val="Prrafodelista"/>
        <w:numPr>
          <w:ilvl w:val="0"/>
          <w:numId w:val="2"/>
        </w:numPr>
        <w:spacing w:before="240" w:after="240" w:line="360" w:lineRule="auto"/>
        <w:ind w:left="142" w:right="-93" w:firstLine="0"/>
        <w:jc w:val="both"/>
        <w:rPr>
          <w:rFonts w:ascii="Palatino Linotype" w:hAnsi="Palatino Linotype"/>
        </w:rPr>
      </w:pPr>
      <w:r w:rsidRPr="00664982">
        <w:rPr>
          <w:rFonts w:ascii="Palatino Linotype" w:eastAsia="Calibri" w:hAnsi="Palatino Linotype" w:cs="Arial"/>
        </w:rPr>
        <w:t xml:space="preserve">   </w:t>
      </w:r>
      <w:r w:rsidR="00CE5729" w:rsidRPr="00664982">
        <w:rPr>
          <w:rFonts w:ascii="Palatino Linotype" w:eastAsia="Calibri" w:hAnsi="Palatino Linotype" w:cs="Arial"/>
        </w:rPr>
        <w:t>Como</w:t>
      </w:r>
      <w:r w:rsidR="00CE5729" w:rsidRPr="00664982">
        <w:rPr>
          <w:rFonts w:ascii="Palatino Linotype" w:eastAsia="Calibri" w:hAnsi="Palatino Linotype" w:cs="Arial"/>
          <w:szCs w:val="22"/>
          <w:lang w:eastAsia="es-MX"/>
        </w:rPr>
        <w:t xml:space="preserve"> </w:t>
      </w:r>
      <w:r w:rsidR="00CE5729" w:rsidRPr="00664982">
        <w:rPr>
          <w:rFonts w:ascii="Palatino Linotype" w:eastAsia="Times New Roman" w:hAnsi="Palatino Linotype" w:cs="Arial"/>
        </w:rPr>
        <w:t>ya</w:t>
      </w:r>
      <w:r w:rsidR="00CE5729" w:rsidRPr="00664982">
        <w:rPr>
          <w:rFonts w:ascii="Palatino Linotype" w:eastAsia="Calibri" w:hAnsi="Palatino Linotype" w:cs="Arial"/>
          <w:szCs w:val="22"/>
          <w:lang w:eastAsia="es-MX"/>
        </w:rPr>
        <w:t xml:space="preserve"> se ha señalado en el considerando anterior el Sujeto Obligado</w:t>
      </w:r>
      <w:r w:rsidR="00CE5729" w:rsidRPr="00664982">
        <w:rPr>
          <w:rFonts w:ascii="Palatino Linotype" w:eastAsia="Calibri" w:hAnsi="Palatino Linotype" w:cs="Arial"/>
          <w:b/>
          <w:szCs w:val="22"/>
          <w:lang w:eastAsia="es-MX"/>
        </w:rPr>
        <w:t>,</w:t>
      </w:r>
      <w:r w:rsidR="00CE5729" w:rsidRPr="00664982">
        <w:rPr>
          <w:rFonts w:ascii="Palatino Linotype" w:eastAsia="Calibri" w:hAnsi="Palatino Linotype" w:cs="Arial"/>
          <w:szCs w:val="22"/>
          <w:lang w:eastAsia="es-MX"/>
        </w:rPr>
        <w:t xml:space="preserve"> </w:t>
      </w:r>
      <w:r w:rsidRPr="00664982">
        <w:rPr>
          <w:rFonts w:ascii="Palatino Linotype" w:eastAsia="Calibri" w:hAnsi="Palatino Linotype" w:cs="Arial"/>
          <w:szCs w:val="22"/>
          <w:lang w:eastAsia="es-MX"/>
        </w:rPr>
        <w:t xml:space="preserve">   </w:t>
      </w:r>
      <w:r w:rsidR="00CE5729" w:rsidRPr="00664982">
        <w:rPr>
          <w:rFonts w:ascii="Palatino Linotype" w:eastAsia="Calibri" w:hAnsi="Palatino Linotype" w:cs="Arial"/>
          <w:szCs w:val="22"/>
          <w:lang w:eastAsia="es-MX"/>
        </w:rPr>
        <w:t xml:space="preserve">deberá </w:t>
      </w:r>
      <w:r w:rsidR="00CE5729" w:rsidRPr="00664982">
        <w:rPr>
          <w:rFonts w:ascii="Palatino Linotype" w:eastAsia="Calibri" w:hAnsi="Palatino Linotype" w:cs="Arial"/>
        </w:rPr>
        <w:t>entregar</w:t>
      </w:r>
      <w:r w:rsidR="00CE5729" w:rsidRPr="00664982">
        <w:rPr>
          <w:rFonts w:ascii="Palatino Linotype" w:eastAsia="Calibri" w:hAnsi="Palatino Linotype" w:cs="Arial"/>
          <w:szCs w:val="22"/>
          <w:lang w:eastAsia="es-MX"/>
        </w:rPr>
        <w:t xml:space="preserve"> diversa información concerniente a la solicitud de información, y en el que caso que en dichos documentos se adviertan datos personales </w:t>
      </w:r>
      <w:r w:rsidR="00CE5729" w:rsidRPr="00664982">
        <w:rPr>
          <w:rFonts w:ascii="Palatino Linotype" w:eastAsia="Times New Roman" w:hAnsi="Palatino Linotype" w:cs="Arial"/>
          <w:color w:val="222222"/>
          <w:szCs w:val="22"/>
          <w:lang w:eastAsia="es-MX"/>
        </w:rPr>
        <w:t xml:space="preserve">susceptibles de clasificarse como confidenciales deberá de realizarse una versión pública en la que se deje a la vista los datos que ofrezcan la información requerida. </w:t>
      </w:r>
    </w:p>
    <w:p w14:paraId="15E96AD3" w14:textId="77777777" w:rsidR="00664982" w:rsidRDefault="00664982" w:rsidP="00664982">
      <w:pPr>
        <w:spacing w:before="240" w:after="240" w:line="360" w:lineRule="auto"/>
        <w:ind w:right="-93"/>
        <w:jc w:val="both"/>
        <w:rPr>
          <w:rFonts w:ascii="Palatino Linotype" w:hAnsi="Palatino Linotype"/>
        </w:rPr>
      </w:pPr>
    </w:p>
    <w:p w14:paraId="6E7BC82B" w14:textId="77777777" w:rsidR="00664982" w:rsidRPr="00664982" w:rsidRDefault="00664982" w:rsidP="00664982">
      <w:pPr>
        <w:spacing w:before="240" w:after="240" w:line="360" w:lineRule="auto"/>
        <w:ind w:right="-93"/>
        <w:jc w:val="both"/>
        <w:rPr>
          <w:rFonts w:ascii="Palatino Linotype" w:hAnsi="Palatino Linotype"/>
        </w:rPr>
      </w:pPr>
    </w:p>
    <w:p w14:paraId="3D66C6D2" w14:textId="4C45331F" w:rsidR="00CE5729" w:rsidRPr="00943995" w:rsidRDefault="00CE5729" w:rsidP="00CE5729">
      <w:pPr>
        <w:pStyle w:val="Ttulo2"/>
        <w:numPr>
          <w:ilvl w:val="0"/>
          <w:numId w:val="32"/>
        </w:numPr>
        <w:spacing w:line="360" w:lineRule="auto"/>
        <w:rPr>
          <w:rFonts w:ascii="Palatino Linotype" w:eastAsia="Calibri" w:hAnsi="Palatino Linotype"/>
          <w:b/>
          <w:color w:val="auto"/>
          <w:sz w:val="24"/>
        </w:rPr>
      </w:pPr>
      <w:bookmarkStart w:id="65" w:name="_Toc487025371"/>
      <w:bookmarkStart w:id="66" w:name="_Toc493790439"/>
      <w:bookmarkStart w:id="67" w:name="_Toc495606559"/>
      <w:bookmarkStart w:id="68" w:name="_Toc517362231"/>
      <w:bookmarkStart w:id="69" w:name="_Toc529263623"/>
      <w:bookmarkStart w:id="70" w:name="_Toc531177932"/>
      <w:bookmarkStart w:id="71" w:name="_Toc2773271"/>
      <w:r w:rsidRPr="00943995">
        <w:rPr>
          <w:rFonts w:ascii="Palatino Linotype" w:hAnsi="Palatino Linotype"/>
          <w:b/>
          <w:color w:val="auto"/>
          <w:sz w:val="24"/>
        </w:rPr>
        <w:lastRenderedPageBreak/>
        <w:t>Requisitos previos.</w:t>
      </w:r>
      <w:bookmarkEnd w:id="65"/>
      <w:bookmarkEnd w:id="66"/>
      <w:bookmarkEnd w:id="67"/>
      <w:bookmarkEnd w:id="68"/>
      <w:bookmarkEnd w:id="69"/>
      <w:bookmarkEnd w:id="70"/>
      <w:bookmarkEnd w:id="71"/>
    </w:p>
    <w:p w14:paraId="2AE649A5" w14:textId="77777777" w:rsidR="00CE5729" w:rsidRPr="00943995" w:rsidRDefault="00CE5729" w:rsidP="00CE5729">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5FA4133C" w14:textId="098D652D" w:rsidR="00CE5729" w:rsidRPr="00C51131" w:rsidRDefault="00664982" w:rsidP="00664982">
      <w:pPr>
        <w:pStyle w:val="Prrafodelista"/>
        <w:numPr>
          <w:ilvl w:val="0"/>
          <w:numId w:val="2"/>
        </w:numPr>
        <w:spacing w:before="240" w:after="240" w:line="360" w:lineRule="auto"/>
        <w:ind w:left="142" w:right="-93" w:firstLine="0"/>
        <w:jc w:val="both"/>
        <w:rPr>
          <w:rFonts w:ascii="Palatino Linotype" w:eastAsia="Calibri" w:hAnsi="Palatino Linotype" w:cs="Arial"/>
          <w:szCs w:val="22"/>
          <w:lang w:eastAsia="es-MX"/>
        </w:rPr>
      </w:pPr>
      <w:r>
        <w:rPr>
          <w:rFonts w:ascii="Palatino Linotype" w:hAnsi="Palatino Linotype" w:cs="Arial"/>
        </w:rPr>
        <w:t xml:space="preserve">   </w:t>
      </w:r>
      <w:r w:rsidR="00CE5729" w:rsidRPr="00664982">
        <w:rPr>
          <w:rFonts w:ascii="Palatino Linotype" w:hAnsi="Palatino Linotype" w:cs="Arial"/>
        </w:rPr>
        <w:t xml:space="preserve">El </w:t>
      </w:r>
      <w:r w:rsidR="00CE5729" w:rsidRPr="00664982">
        <w:rPr>
          <w:rFonts w:ascii="Palatino Linotype" w:eastAsia="Times New Roman" w:hAnsi="Palatino Linotype" w:cs="Arial"/>
          <w:color w:val="222222"/>
          <w:szCs w:val="22"/>
          <w:lang w:eastAsia="es-MX"/>
        </w:rPr>
        <w:t>artículo</w:t>
      </w:r>
      <w:r w:rsidR="00CE5729" w:rsidRPr="00664982">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774DFBB" w14:textId="77777777" w:rsidR="00C51131" w:rsidRPr="00664982" w:rsidRDefault="00C51131" w:rsidP="00C51131">
      <w:pPr>
        <w:pStyle w:val="Prrafodelista"/>
        <w:spacing w:before="240" w:after="240" w:line="360" w:lineRule="auto"/>
        <w:ind w:left="142" w:right="-93"/>
        <w:jc w:val="both"/>
        <w:rPr>
          <w:rFonts w:ascii="Palatino Linotype" w:eastAsia="Calibri" w:hAnsi="Palatino Linotype" w:cs="Arial"/>
          <w:szCs w:val="22"/>
          <w:lang w:eastAsia="es-MX"/>
        </w:rPr>
      </w:pPr>
    </w:p>
    <w:p w14:paraId="18D50E00" w14:textId="65A7AE4A" w:rsidR="00CE5729" w:rsidRPr="00C51131" w:rsidRDefault="00C51131" w:rsidP="00C51131">
      <w:pPr>
        <w:pStyle w:val="Prrafodelista"/>
        <w:numPr>
          <w:ilvl w:val="0"/>
          <w:numId w:val="2"/>
        </w:numPr>
        <w:spacing w:before="240" w:after="240" w:line="360" w:lineRule="auto"/>
        <w:ind w:left="142" w:right="-234" w:firstLine="0"/>
        <w:jc w:val="both"/>
        <w:rPr>
          <w:rFonts w:ascii="Palatino Linotype" w:eastAsia="Calibri" w:hAnsi="Palatino Linotype" w:cs="Arial"/>
          <w:szCs w:val="22"/>
          <w:lang w:eastAsia="es-MX"/>
        </w:rPr>
      </w:pPr>
      <w:r w:rsidRPr="00C51131">
        <w:rPr>
          <w:rFonts w:ascii="Palatino Linotype" w:eastAsia="Times New Roman" w:hAnsi="Palatino Linotype" w:cs="Arial"/>
          <w:color w:val="222222"/>
          <w:szCs w:val="22"/>
          <w:lang w:eastAsia="es-MX"/>
        </w:rPr>
        <w:t xml:space="preserve">    </w:t>
      </w:r>
      <w:r w:rsidR="00CE5729" w:rsidRPr="00C51131">
        <w:rPr>
          <w:rFonts w:ascii="Palatino Linotype" w:eastAsia="Times New Roman" w:hAnsi="Palatino Linotype" w:cs="Arial"/>
          <w:color w:val="222222"/>
          <w:szCs w:val="22"/>
          <w:lang w:eastAsia="es-MX"/>
        </w:rPr>
        <w:t>Además</w:t>
      </w:r>
      <w:r w:rsidR="00CE5729" w:rsidRPr="00C51131">
        <w:rPr>
          <w:rFonts w:ascii="Palatino Linotype" w:hAnsi="Palatino Linotype" w:cs="Arial"/>
        </w:rPr>
        <w:t>,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4A655C02" w14:textId="77777777" w:rsidR="00C51131" w:rsidRDefault="00C51131" w:rsidP="00C51131">
      <w:pPr>
        <w:spacing w:before="240" w:line="360" w:lineRule="auto"/>
        <w:ind w:right="49"/>
        <w:contextualSpacing/>
        <w:jc w:val="both"/>
        <w:rPr>
          <w:rFonts w:ascii="Palatino Linotype" w:eastAsia="Calibri" w:hAnsi="Palatino Linotype" w:cs="Arial"/>
          <w:szCs w:val="22"/>
          <w:lang w:eastAsia="es-MX"/>
        </w:rPr>
      </w:pPr>
    </w:p>
    <w:p w14:paraId="0DC6C0AD" w14:textId="398EDC6B" w:rsidR="00CE5729" w:rsidRPr="00C51131" w:rsidRDefault="00C51131" w:rsidP="00C51131">
      <w:pPr>
        <w:pStyle w:val="Prrafodelista"/>
        <w:numPr>
          <w:ilvl w:val="0"/>
          <w:numId w:val="2"/>
        </w:numPr>
        <w:spacing w:before="240" w:line="360" w:lineRule="auto"/>
        <w:ind w:left="142" w:right="-93" w:firstLine="0"/>
        <w:jc w:val="both"/>
        <w:rPr>
          <w:rFonts w:ascii="Palatino Linotype" w:eastAsia="Calibri" w:hAnsi="Palatino Linotype" w:cs="Arial"/>
          <w:szCs w:val="22"/>
          <w:lang w:eastAsia="es-MX"/>
        </w:rPr>
      </w:pPr>
      <w:r>
        <w:rPr>
          <w:rFonts w:ascii="Palatino Linotype" w:hAnsi="Palatino Linotype" w:cs="Arial"/>
        </w:rPr>
        <w:t xml:space="preserve">  </w:t>
      </w:r>
      <w:r w:rsidR="00CE5729" w:rsidRPr="00C5113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CDA6F16" w14:textId="77777777" w:rsidR="00CE5729" w:rsidRDefault="00CE5729" w:rsidP="00537A7A">
      <w:pPr>
        <w:pStyle w:val="Prrafodelista"/>
        <w:rPr>
          <w:rFonts w:ascii="Palatino Linotype" w:eastAsia="Calibri" w:hAnsi="Palatino Linotype" w:cs="Arial"/>
          <w:sz w:val="12"/>
          <w:szCs w:val="22"/>
          <w:lang w:eastAsia="es-MX"/>
        </w:rPr>
      </w:pPr>
    </w:p>
    <w:p w14:paraId="01074D1D" w14:textId="77777777" w:rsidR="00C51131" w:rsidRDefault="00C51131" w:rsidP="00537A7A">
      <w:pPr>
        <w:pStyle w:val="Prrafodelista"/>
        <w:rPr>
          <w:rFonts w:ascii="Palatino Linotype" w:eastAsia="Calibri" w:hAnsi="Palatino Linotype" w:cs="Arial"/>
          <w:sz w:val="12"/>
          <w:szCs w:val="22"/>
          <w:lang w:eastAsia="es-MX"/>
        </w:rPr>
      </w:pPr>
    </w:p>
    <w:p w14:paraId="10260EC1" w14:textId="77777777" w:rsidR="00C51131" w:rsidRDefault="00C51131" w:rsidP="00537A7A">
      <w:pPr>
        <w:pStyle w:val="Prrafodelista"/>
        <w:rPr>
          <w:rFonts w:ascii="Palatino Linotype" w:eastAsia="Calibri" w:hAnsi="Palatino Linotype" w:cs="Arial"/>
          <w:sz w:val="12"/>
          <w:szCs w:val="22"/>
          <w:lang w:eastAsia="es-MX"/>
        </w:rPr>
      </w:pPr>
    </w:p>
    <w:p w14:paraId="1F10C4F4" w14:textId="77777777" w:rsidR="00C51131" w:rsidRPr="001D47E9" w:rsidRDefault="00C51131" w:rsidP="00537A7A">
      <w:pPr>
        <w:pStyle w:val="Prrafodelista"/>
        <w:rPr>
          <w:rFonts w:ascii="Palatino Linotype" w:eastAsia="Calibri" w:hAnsi="Palatino Linotype" w:cs="Arial"/>
          <w:sz w:val="12"/>
          <w:szCs w:val="22"/>
          <w:lang w:eastAsia="es-MX"/>
        </w:rPr>
      </w:pPr>
    </w:p>
    <w:p w14:paraId="02E4685A" w14:textId="77777777" w:rsidR="00CE5729" w:rsidRDefault="00CE5729" w:rsidP="00CE5729">
      <w:pPr>
        <w:pStyle w:val="Ttulo2"/>
        <w:numPr>
          <w:ilvl w:val="0"/>
          <w:numId w:val="32"/>
        </w:numPr>
        <w:spacing w:line="360" w:lineRule="auto"/>
        <w:rPr>
          <w:rFonts w:ascii="Palatino Linotype" w:hAnsi="Palatino Linotype"/>
          <w:b/>
          <w:color w:val="auto"/>
          <w:sz w:val="24"/>
        </w:rPr>
      </w:pPr>
      <w:bookmarkStart w:id="72" w:name="_Toc487025372"/>
      <w:bookmarkStart w:id="73" w:name="_Toc493790440"/>
      <w:bookmarkStart w:id="74" w:name="_Toc495606560"/>
      <w:bookmarkStart w:id="75" w:name="_Toc517362232"/>
      <w:bookmarkStart w:id="76" w:name="_Toc529263624"/>
      <w:bookmarkStart w:id="77" w:name="_Toc531177933"/>
      <w:bookmarkStart w:id="78" w:name="_Toc2773272"/>
      <w:r w:rsidRPr="00943995">
        <w:rPr>
          <w:rFonts w:ascii="Palatino Linotype" w:hAnsi="Palatino Linotype"/>
          <w:b/>
          <w:color w:val="auto"/>
          <w:sz w:val="24"/>
        </w:rPr>
        <w:lastRenderedPageBreak/>
        <w:t>Supuesto de clasificación.</w:t>
      </w:r>
      <w:bookmarkEnd w:id="72"/>
      <w:bookmarkEnd w:id="73"/>
      <w:bookmarkEnd w:id="74"/>
      <w:bookmarkEnd w:id="75"/>
      <w:bookmarkEnd w:id="76"/>
      <w:bookmarkEnd w:id="77"/>
      <w:bookmarkEnd w:id="78"/>
    </w:p>
    <w:p w14:paraId="65756DCE" w14:textId="77777777" w:rsidR="00C51131" w:rsidRPr="00C51131" w:rsidRDefault="00C51131" w:rsidP="00C51131">
      <w:pPr>
        <w:rPr>
          <w:lang w:eastAsia="en-US"/>
        </w:rPr>
      </w:pPr>
    </w:p>
    <w:p w14:paraId="0F83F181" w14:textId="77777777" w:rsidR="00CE5729" w:rsidRPr="00AC4D07" w:rsidRDefault="00CE5729" w:rsidP="00AC4D07">
      <w:pPr>
        <w:pStyle w:val="Prrafodelista"/>
        <w:autoSpaceDE w:val="0"/>
        <w:autoSpaceDN w:val="0"/>
        <w:adjustRightInd w:val="0"/>
        <w:ind w:left="0" w:right="50"/>
        <w:jc w:val="both"/>
        <w:rPr>
          <w:rFonts w:ascii="Palatino Linotype" w:eastAsia="Calibri" w:hAnsi="Palatino Linotype" w:cs="Arial"/>
          <w:sz w:val="2"/>
          <w:szCs w:val="22"/>
          <w:lang w:eastAsia="es-MX"/>
        </w:rPr>
      </w:pPr>
    </w:p>
    <w:p w14:paraId="71B42B59" w14:textId="6E9ABD10" w:rsidR="00C51131" w:rsidRDefault="00C51131" w:rsidP="00C51131">
      <w:pPr>
        <w:pStyle w:val="Prrafodelista"/>
        <w:numPr>
          <w:ilvl w:val="0"/>
          <w:numId w:val="2"/>
        </w:numPr>
        <w:spacing w:line="360" w:lineRule="auto"/>
        <w:ind w:left="142" w:right="-93" w:firstLine="0"/>
        <w:jc w:val="both"/>
        <w:rPr>
          <w:rFonts w:ascii="Palatino Linotype" w:eastAsia="Calibri" w:hAnsi="Palatino Linotype" w:cs="Arial"/>
          <w:szCs w:val="22"/>
          <w:lang w:eastAsia="es-MX"/>
        </w:rPr>
      </w:pPr>
      <w:r>
        <w:rPr>
          <w:rFonts w:ascii="Palatino Linotype" w:hAnsi="Palatino Linotype" w:cs="Arial"/>
        </w:rPr>
        <w:t xml:space="preserve">  </w:t>
      </w:r>
      <w:r w:rsidR="00CE5729" w:rsidRPr="00C51131">
        <w:rPr>
          <w:rFonts w:ascii="Palatino Linotype" w:hAnsi="Palatino Linotype" w:cs="Arial"/>
        </w:rPr>
        <w:t>Cuando</w:t>
      </w:r>
      <w:r w:rsidR="00CE5729" w:rsidRPr="00C51131">
        <w:rPr>
          <w:rFonts w:ascii="Palatino Linotype" w:eastAsia="Calibri" w:hAnsi="Palatino Linotype" w:cs="Arial"/>
          <w:szCs w:val="22"/>
          <w:lang w:eastAsia="es-MX"/>
        </w:rPr>
        <w:t xml:space="preserve"> un documento requerido contiene datos persónales susceptible de clasificarse como confidencial, </w:t>
      </w:r>
      <w:r w:rsidR="00CE5729" w:rsidRPr="00C51131">
        <w:rPr>
          <w:rFonts w:ascii="Palatino Linotype" w:hAnsi="Palatino Linotype" w:cs="Arial"/>
        </w:rPr>
        <w:t>resulta</w:t>
      </w:r>
      <w:r w:rsidR="00CE5729" w:rsidRPr="00C51131">
        <w:rPr>
          <w:rFonts w:ascii="Palatino Linotype" w:eastAsia="Calibri" w:hAnsi="Palatino Linotype" w:cs="Arial"/>
          <w:szCs w:val="22"/>
          <w:lang w:eastAsia="es-MX"/>
        </w:rPr>
        <w:t xml:space="preserve"> procedente dicha clasificación conforme a lo señalado por los artículos 3 fracciones IX, XX, XX</w:t>
      </w:r>
      <w:r>
        <w:rPr>
          <w:rFonts w:ascii="Palatino Linotype" w:eastAsia="Calibri" w:hAnsi="Palatino Linotype" w:cs="Arial"/>
          <w:szCs w:val="22"/>
          <w:lang w:eastAsia="es-MX"/>
        </w:rPr>
        <w:t xml:space="preserve">I y XLV; 91, 137 y 143 fracción I </w:t>
      </w:r>
      <w:r w:rsidR="00CE5729" w:rsidRPr="00C51131">
        <w:rPr>
          <w:rFonts w:ascii="Palatino Linotype" w:eastAsia="Calibri" w:hAnsi="Palatino Linotype" w:cs="Arial"/>
          <w:szCs w:val="22"/>
          <w:lang w:eastAsia="es-MX"/>
        </w:rPr>
        <w:t>de</w:t>
      </w:r>
    </w:p>
    <w:p w14:paraId="53D4AD2B" w14:textId="3A2EBDC7" w:rsidR="00CE5729" w:rsidRDefault="00CE5729" w:rsidP="00C51131">
      <w:pPr>
        <w:spacing w:line="360" w:lineRule="auto"/>
        <w:ind w:left="142" w:right="-93"/>
        <w:jc w:val="both"/>
        <w:rPr>
          <w:rFonts w:ascii="Palatino Linotype" w:eastAsia="Calibri" w:hAnsi="Palatino Linotype" w:cs="Arial"/>
          <w:szCs w:val="22"/>
          <w:lang w:eastAsia="es-MX"/>
        </w:rPr>
      </w:pPr>
      <w:proofErr w:type="gramStart"/>
      <w:r w:rsidRPr="00C51131">
        <w:rPr>
          <w:rFonts w:ascii="Palatino Linotype" w:eastAsia="Calibri" w:hAnsi="Palatino Linotype" w:cs="Arial"/>
          <w:szCs w:val="22"/>
          <w:lang w:eastAsia="es-MX"/>
        </w:rPr>
        <w:t>la</w:t>
      </w:r>
      <w:proofErr w:type="gramEnd"/>
      <w:r w:rsidRPr="00C51131">
        <w:rPr>
          <w:rFonts w:ascii="Palatino Linotype" w:eastAsia="Calibri" w:hAnsi="Palatino Linotype" w:cs="Arial"/>
          <w:szCs w:val="22"/>
          <w:lang w:eastAsia="es-MX"/>
        </w:rPr>
        <w:t xml:space="preserve"> Ley de Transparencia y Acceso a la Información Pública del Estado de México y Municipios.</w:t>
      </w:r>
    </w:p>
    <w:p w14:paraId="09818B04" w14:textId="77777777" w:rsidR="00C51131" w:rsidRDefault="00C51131" w:rsidP="00C51131">
      <w:pPr>
        <w:spacing w:line="360" w:lineRule="auto"/>
        <w:ind w:left="142" w:right="-93"/>
        <w:jc w:val="both"/>
        <w:rPr>
          <w:rFonts w:ascii="Palatino Linotype" w:eastAsia="Calibri" w:hAnsi="Palatino Linotype" w:cs="Arial"/>
          <w:szCs w:val="22"/>
          <w:lang w:eastAsia="es-MX"/>
        </w:rPr>
      </w:pPr>
    </w:p>
    <w:p w14:paraId="49BEDCF0" w14:textId="77777777" w:rsidR="00C51131" w:rsidRPr="00C51131" w:rsidRDefault="00C51131" w:rsidP="00C51131">
      <w:pPr>
        <w:spacing w:line="360" w:lineRule="auto"/>
        <w:ind w:left="142" w:right="-93"/>
        <w:jc w:val="both"/>
        <w:rPr>
          <w:rFonts w:ascii="Palatino Linotype" w:eastAsia="Calibri" w:hAnsi="Palatino Linotype" w:cs="Arial"/>
          <w:szCs w:val="22"/>
          <w:lang w:eastAsia="es-MX"/>
        </w:rPr>
      </w:pPr>
    </w:p>
    <w:p w14:paraId="21042A28" w14:textId="77777777" w:rsidR="00CE5729" w:rsidRPr="00943995" w:rsidRDefault="00CE5729" w:rsidP="00AC4D07">
      <w:pPr>
        <w:autoSpaceDE w:val="0"/>
        <w:autoSpaceDN w:val="0"/>
        <w:adjustRightInd w:val="0"/>
        <w:ind w:left="567" w:right="567"/>
        <w:jc w:val="both"/>
        <w:rPr>
          <w:rFonts w:ascii="Palatino Linotype" w:hAnsi="Palatino Linotype" w:cs="Arial"/>
          <w:i/>
          <w:sz w:val="22"/>
        </w:rPr>
      </w:pPr>
      <w:r w:rsidRPr="00943995">
        <w:rPr>
          <w:rFonts w:ascii="Palatino Linotype" w:hAnsi="Palatino Linotype" w:cs="Arial"/>
          <w:b/>
          <w:bCs/>
          <w:i/>
          <w:sz w:val="22"/>
        </w:rPr>
        <w:t xml:space="preserve">Artículo 3. </w:t>
      </w:r>
      <w:r w:rsidRPr="00943995">
        <w:rPr>
          <w:rFonts w:ascii="Palatino Linotype" w:hAnsi="Palatino Linotype" w:cs="Arial"/>
          <w:i/>
          <w:sz w:val="22"/>
        </w:rPr>
        <w:t>Para los efectos de la presente Ley se entenderá por:</w:t>
      </w:r>
    </w:p>
    <w:p w14:paraId="37D20AB6"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 xml:space="preserve"> (…)</w:t>
      </w:r>
    </w:p>
    <w:p w14:paraId="0FF1BB37"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47A7F151"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10E17D15"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XX. Información clasificada: Aquella considerada por la presente Ley como reservada o confidencial;</w:t>
      </w:r>
    </w:p>
    <w:p w14:paraId="35883B23"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518382"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402EEB3E"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63037B45"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179CE66D"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Artículo 91. El acceso a la información pública será restringido excepcionalmente, cuando ésta sea clasificada como reservada o confidencial.</w:t>
      </w:r>
    </w:p>
    <w:p w14:paraId="7940ADB3"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2E3345EC" w14:textId="69912229" w:rsidR="00C51131"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 xml:space="preserve">Artículo 137. Cuando un mismo medio, impreso o electrónico, contenga información pública y reservada o confidencial, la Unidad de Transparencia para efectos de atender una </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 xml:space="preserve">solicitud </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de</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 xml:space="preserve"> información, </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deberán</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 xml:space="preserve"> elaborar</w:t>
      </w:r>
      <w:r w:rsidR="00C51131">
        <w:rPr>
          <w:rFonts w:ascii="Palatino Linotype" w:eastAsia="Calibri" w:hAnsi="Palatino Linotype" w:cs="Arial"/>
          <w:i/>
          <w:sz w:val="22"/>
          <w:szCs w:val="22"/>
          <w:lang w:eastAsia="es-MX"/>
        </w:rPr>
        <w:t xml:space="preserve"> </w:t>
      </w:r>
      <w:r w:rsidRPr="00943995">
        <w:rPr>
          <w:rFonts w:ascii="Palatino Linotype" w:eastAsia="Calibri" w:hAnsi="Palatino Linotype" w:cs="Arial"/>
          <w:i/>
          <w:sz w:val="22"/>
          <w:szCs w:val="22"/>
          <w:lang w:eastAsia="es-MX"/>
        </w:rPr>
        <w:t xml:space="preserve"> una versión pública en la que se testen </w:t>
      </w:r>
    </w:p>
    <w:p w14:paraId="3E8486C4" w14:textId="77777777" w:rsidR="00C51131" w:rsidRDefault="00C51131" w:rsidP="00AC4D07">
      <w:pPr>
        <w:autoSpaceDE w:val="0"/>
        <w:autoSpaceDN w:val="0"/>
        <w:adjustRightInd w:val="0"/>
        <w:ind w:left="567" w:right="567"/>
        <w:jc w:val="both"/>
        <w:rPr>
          <w:rFonts w:ascii="Palatino Linotype" w:eastAsia="Calibri" w:hAnsi="Palatino Linotype" w:cs="Arial"/>
          <w:i/>
          <w:sz w:val="22"/>
          <w:szCs w:val="22"/>
          <w:lang w:eastAsia="es-MX"/>
        </w:rPr>
      </w:pPr>
    </w:p>
    <w:p w14:paraId="7D32DC1A" w14:textId="77777777" w:rsidR="00C51131" w:rsidRDefault="00C51131" w:rsidP="00AC4D07">
      <w:pPr>
        <w:autoSpaceDE w:val="0"/>
        <w:autoSpaceDN w:val="0"/>
        <w:adjustRightInd w:val="0"/>
        <w:ind w:left="567" w:right="567"/>
        <w:jc w:val="both"/>
        <w:rPr>
          <w:rFonts w:ascii="Palatino Linotype" w:eastAsia="Calibri" w:hAnsi="Palatino Linotype" w:cs="Arial"/>
          <w:i/>
          <w:sz w:val="22"/>
          <w:szCs w:val="22"/>
          <w:lang w:eastAsia="es-MX"/>
        </w:rPr>
      </w:pPr>
    </w:p>
    <w:p w14:paraId="2332C330" w14:textId="77777777" w:rsidR="00C51131" w:rsidRDefault="00C51131" w:rsidP="00AC4D07">
      <w:pPr>
        <w:autoSpaceDE w:val="0"/>
        <w:autoSpaceDN w:val="0"/>
        <w:adjustRightInd w:val="0"/>
        <w:ind w:left="567" w:right="567"/>
        <w:jc w:val="both"/>
        <w:rPr>
          <w:rFonts w:ascii="Palatino Linotype" w:eastAsia="Calibri" w:hAnsi="Palatino Linotype" w:cs="Arial"/>
          <w:i/>
          <w:sz w:val="22"/>
          <w:szCs w:val="22"/>
          <w:lang w:eastAsia="es-MX"/>
        </w:rPr>
      </w:pPr>
    </w:p>
    <w:p w14:paraId="41549E85" w14:textId="000E4548"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proofErr w:type="gramStart"/>
      <w:r w:rsidRPr="00943995">
        <w:rPr>
          <w:rFonts w:ascii="Palatino Linotype" w:eastAsia="Calibri" w:hAnsi="Palatino Linotype" w:cs="Arial"/>
          <w:i/>
          <w:sz w:val="22"/>
          <w:szCs w:val="22"/>
          <w:lang w:eastAsia="es-MX"/>
        </w:rPr>
        <w:lastRenderedPageBreak/>
        <w:t>las</w:t>
      </w:r>
      <w:proofErr w:type="gramEnd"/>
      <w:r w:rsidRPr="00943995">
        <w:rPr>
          <w:rFonts w:ascii="Palatino Linotype" w:eastAsia="Calibri" w:hAnsi="Palatino Linotype" w:cs="Arial"/>
          <w:i/>
          <w:sz w:val="22"/>
          <w:szCs w:val="22"/>
          <w:lang w:eastAsia="es-MX"/>
        </w:rPr>
        <w:t xml:space="preserve"> partes o secciones clasificadas, indicando su contenido de manera genérica y fundando y motivando su clasificación.</w:t>
      </w:r>
    </w:p>
    <w:p w14:paraId="66521CC5"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7726A434"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20765BA6"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 xml:space="preserve">I. Se refiera a la información privada y los datos personales concernientes a una persona física o </w:t>
      </w:r>
      <w:proofErr w:type="gramStart"/>
      <w:r w:rsidRPr="00943995">
        <w:rPr>
          <w:rFonts w:ascii="Palatino Linotype" w:eastAsia="Calibri" w:hAnsi="Palatino Linotype" w:cs="Arial"/>
          <w:i/>
          <w:sz w:val="22"/>
          <w:szCs w:val="22"/>
          <w:lang w:eastAsia="es-MX"/>
        </w:rPr>
        <w:t>jurídico</w:t>
      </w:r>
      <w:proofErr w:type="gramEnd"/>
      <w:r w:rsidRPr="00943995">
        <w:rPr>
          <w:rFonts w:ascii="Palatino Linotype" w:eastAsia="Calibri" w:hAnsi="Palatino Linotype" w:cs="Arial"/>
          <w:i/>
          <w:sz w:val="22"/>
          <w:szCs w:val="22"/>
          <w:lang w:eastAsia="es-MX"/>
        </w:rPr>
        <w:t xml:space="preserve"> colectiva identificada o identificable;</w:t>
      </w:r>
    </w:p>
    <w:p w14:paraId="77A6B369"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513DC79E" w14:textId="77777777" w:rsidR="00CE5729"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6401B619" w14:textId="77777777" w:rsidR="001B50D1" w:rsidRPr="00943995" w:rsidRDefault="001B50D1" w:rsidP="00AC4D07">
      <w:pPr>
        <w:autoSpaceDE w:val="0"/>
        <w:autoSpaceDN w:val="0"/>
        <w:adjustRightInd w:val="0"/>
        <w:ind w:left="567" w:right="567"/>
        <w:jc w:val="both"/>
        <w:rPr>
          <w:rFonts w:ascii="Palatino Linotype" w:eastAsia="Calibri" w:hAnsi="Palatino Linotype" w:cs="Arial"/>
          <w:i/>
          <w:sz w:val="22"/>
          <w:szCs w:val="22"/>
          <w:lang w:eastAsia="es-MX"/>
        </w:rPr>
      </w:pPr>
    </w:p>
    <w:p w14:paraId="4A1FD7A2" w14:textId="128D398B" w:rsidR="00CE5729" w:rsidRPr="001B50D1" w:rsidRDefault="00CE5729" w:rsidP="001B50D1">
      <w:pPr>
        <w:pStyle w:val="Prrafodelista"/>
        <w:numPr>
          <w:ilvl w:val="0"/>
          <w:numId w:val="2"/>
        </w:numPr>
        <w:spacing w:line="360" w:lineRule="auto"/>
        <w:ind w:left="142" w:right="49" w:firstLine="0"/>
        <w:jc w:val="both"/>
        <w:rPr>
          <w:rFonts w:ascii="Palatino Linotype" w:eastAsia="Calibri" w:hAnsi="Palatino Linotype" w:cs="Arial"/>
          <w:szCs w:val="22"/>
          <w:lang w:eastAsia="es-MX"/>
        </w:rPr>
      </w:pPr>
      <w:r w:rsidRPr="001B50D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132F58" w14:textId="77777777" w:rsidR="001B50D1" w:rsidRPr="001B50D1" w:rsidRDefault="001B50D1" w:rsidP="001B50D1">
      <w:pPr>
        <w:pStyle w:val="Prrafodelista"/>
        <w:spacing w:line="360" w:lineRule="auto"/>
        <w:ind w:left="142" w:right="49"/>
        <w:jc w:val="both"/>
        <w:rPr>
          <w:rFonts w:ascii="Palatino Linotype" w:eastAsia="Calibri" w:hAnsi="Palatino Linotype" w:cs="Arial"/>
          <w:szCs w:val="22"/>
          <w:lang w:eastAsia="es-MX"/>
        </w:rPr>
      </w:pPr>
    </w:p>
    <w:p w14:paraId="42A03685" w14:textId="77777777" w:rsidR="00CE5729" w:rsidRPr="00AC4D07" w:rsidRDefault="00CE5729" w:rsidP="00AC4D07">
      <w:pPr>
        <w:pStyle w:val="Prrafodelista"/>
        <w:autoSpaceDE w:val="0"/>
        <w:autoSpaceDN w:val="0"/>
        <w:adjustRightInd w:val="0"/>
        <w:ind w:left="426" w:right="50"/>
        <w:jc w:val="both"/>
        <w:rPr>
          <w:rFonts w:ascii="Palatino Linotype" w:eastAsia="Calibri" w:hAnsi="Palatino Linotype" w:cs="Arial"/>
          <w:sz w:val="14"/>
          <w:szCs w:val="22"/>
          <w:lang w:eastAsia="es-MX"/>
        </w:rPr>
      </w:pPr>
    </w:p>
    <w:p w14:paraId="17586FE6" w14:textId="77777777" w:rsidR="00CE5729" w:rsidRPr="00943995" w:rsidRDefault="00CE5729" w:rsidP="001B50D1">
      <w:pPr>
        <w:numPr>
          <w:ilvl w:val="0"/>
          <w:numId w:val="2"/>
        </w:numPr>
        <w:spacing w:line="360" w:lineRule="auto"/>
        <w:ind w:left="142" w:right="49" w:firstLine="0"/>
        <w:contextualSpacing/>
        <w:jc w:val="both"/>
        <w:rPr>
          <w:rFonts w:ascii="Palatino Linotype" w:eastAsia="Calibri" w:hAnsi="Palatino Linotype" w:cs="Arial"/>
          <w:szCs w:val="22"/>
          <w:lang w:eastAsia="es-MX"/>
        </w:rPr>
      </w:pPr>
      <w:r w:rsidRPr="00943995">
        <w:rPr>
          <w:rFonts w:ascii="Palatino Linotype" w:hAnsi="Palatino Linotype" w:cs="Arial"/>
        </w:rPr>
        <w:t xml:space="preserve">Como </w:t>
      </w:r>
      <w:r w:rsidRPr="00AC4D07">
        <w:rPr>
          <w:rFonts w:ascii="Palatino Linotype" w:hAnsi="Palatino Linotype" w:cs="Arial"/>
        </w:rPr>
        <w:t>consecuencia</w:t>
      </w:r>
      <w:r w:rsidRPr="00943995">
        <w:rPr>
          <w:rFonts w:ascii="Palatino Linotype" w:hAnsi="Palatino Linotype" w:cs="Arial"/>
        </w:rPr>
        <w:t xml:space="preserve"> de lo anterior, el sujeto obligado debe identificar claramente el tipo de información y hacer un juicio de subsunción o encaje</w:t>
      </w:r>
      <w:r w:rsidRPr="00943995">
        <w:rPr>
          <w:rStyle w:val="Refdenotaalpie"/>
          <w:rFonts w:ascii="Palatino Linotype" w:hAnsi="Palatino Linotype" w:cs="Arial"/>
        </w:rPr>
        <w:footnoteReference w:id="1"/>
      </w:r>
      <w:r w:rsidRPr="00943995">
        <w:rPr>
          <w:rFonts w:ascii="Palatino Linotype" w:hAnsi="Palatino Linotype" w:cs="Arial"/>
        </w:rPr>
        <w:t xml:space="preserve"> para </w:t>
      </w:r>
      <w:r w:rsidRPr="00943995">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36C98D64" w14:textId="77777777" w:rsidR="00CE5729" w:rsidRPr="00AC4D07" w:rsidRDefault="00CE5729" w:rsidP="00CE5729">
      <w:pPr>
        <w:pStyle w:val="Prrafodelista"/>
        <w:ind w:left="0"/>
        <w:rPr>
          <w:rFonts w:ascii="Palatino Linotype" w:eastAsia="Calibri" w:hAnsi="Palatino Linotype" w:cs="Arial"/>
          <w:sz w:val="12"/>
          <w:szCs w:val="22"/>
          <w:lang w:eastAsia="es-MX"/>
        </w:rPr>
      </w:pPr>
    </w:p>
    <w:p w14:paraId="1A6F34BE" w14:textId="4F985645" w:rsidR="00CE5729" w:rsidRPr="001B50D1" w:rsidRDefault="00CE5729" w:rsidP="001B50D1">
      <w:pPr>
        <w:numPr>
          <w:ilvl w:val="0"/>
          <w:numId w:val="2"/>
        </w:numPr>
        <w:spacing w:line="360" w:lineRule="auto"/>
        <w:ind w:left="142" w:right="49" w:firstLine="0"/>
        <w:contextualSpacing/>
        <w:jc w:val="both"/>
        <w:rPr>
          <w:rFonts w:ascii="Palatino Linotype" w:eastAsia="Calibri" w:hAnsi="Palatino Linotype" w:cs="Arial"/>
          <w:szCs w:val="22"/>
          <w:lang w:eastAsia="es-MX"/>
        </w:rPr>
      </w:pPr>
      <w:r w:rsidRPr="00943995">
        <w:rPr>
          <w:rFonts w:ascii="Palatino Linotype" w:eastAsia="Calibri" w:hAnsi="Palatino Linotype" w:cs="Arial"/>
          <w:szCs w:val="22"/>
          <w:lang w:eastAsia="es-MX"/>
        </w:rPr>
        <w:t>Una</w:t>
      </w:r>
      <w:r w:rsidRPr="00943995">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28A34A00" w14:textId="77777777" w:rsidR="001B50D1" w:rsidRDefault="001B50D1" w:rsidP="001B50D1">
      <w:pPr>
        <w:pStyle w:val="Prrafodelista"/>
        <w:rPr>
          <w:rFonts w:ascii="Palatino Linotype" w:eastAsia="Calibri" w:hAnsi="Palatino Linotype" w:cs="Arial"/>
          <w:szCs w:val="22"/>
          <w:lang w:eastAsia="es-MX"/>
        </w:rPr>
      </w:pPr>
    </w:p>
    <w:p w14:paraId="25051294" w14:textId="77777777" w:rsidR="001B50D1" w:rsidRPr="00AC4D07" w:rsidRDefault="001B50D1" w:rsidP="001B50D1">
      <w:pPr>
        <w:spacing w:line="360" w:lineRule="auto"/>
        <w:ind w:left="142" w:right="49"/>
        <w:contextualSpacing/>
        <w:jc w:val="both"/>
        <w:rPr>
          <w:rFonts w:ascii="Palatino Linotype" w:eastAsia="Calibri" w:hAnsi="Palatino Linotype" w:cs="Arial"/>
          <w:szCs w:val="22"/>
          <w:lang w:eastAsia="es-MX"/>
        </w:rPr>
      </w:pPr>
    </w:p>
    <w:p w14:paraId="37472B79" w14:textId="737BB87D" w:rsidR="00CE5729" w:rsidRDefault="00CE5729" w:rsidP="00AC4D07">
      <w:pPr>
        <w:pStyle w:val="Ttulo2"/>
        <w:numPr>
          <w:ilvl w:val="0"/>
          <w:numId w:val="32"/>
        </w:numPr>
        <w:spacing w:line="360" w:lineRule="auto"/>
        <w:rPr>
          <w:rFonts w:ascii="Palatino Linotype" w:hAnsi="Palatino Linotype"/>
          <w:b/>
          <w:color w:val="auto"/>
          <w:sz w:val="24"/>
        </w:rPr>
      </w:pPr>
      <w:bookmarkStart w:id="79" w:name="_Toc486509923"/>
      <w:bookmarkStart w:id="80" w:name="_Toc487025373"/>
      <w:bookmarkStart w:id="81" w:name="_Toc493790441"/>
      <w:bookmarkStart w:id="82" w:name="_Toc495606561"/>
      <w:bookmarkStart w:id="83" w:name="_Toc517362233"/>
      <w:bookmarkStart w:id="84" w:name="_Toc529263625"/>
      <w:bookmarkStart w:id="85" w:name="_Toc531177934"/>
      <w:bookmarkStart w:id="86" w:name="_Toc2773273"/>
      <w:r w:rsidRPr="00943995">
        <w:rPr>
          <w:rFonts w:ascii="Palatino Linotype" w:hAnsi="Palatino Linotype"/>
          <w:b/>
          <w:color w:val="auto"/>
          <w:sz w:val="24"/>
        </w:rPr>
        <w:t>La intervención del Comité de Transparencia.</w:t>
      </w:r>
      <w:bookmarkEnd w:id="79"/>
      <w:bookmarkEnd w:id="80"/>
      <w:bookmarkEnd w:id="81"/>
      <w:bookmarkEnd w:id="82"/>
      <w:bookmarkEnd w:id="83"/>
      <w:bookmarkEnd w:id="84"/>
      <w:bookmarkEnd w:id="85"/>
      <w:bookmarkEnd w:id="86"/>
    </w:p>
    <w:p w14:paraId="13A8FE58" w14:textId="77777777" w:rsidR="001B50D1" w:rsidRPr="001B50D1" w:rsidRDefault="001B50D1" w:rsidP="001B50D1">
      <w:pPr>
        <w:rPr>
          <w:lang w:eastAsia="en-US"/>
        </w:rPr>
      </w:pPr>
    </w:p>
    <w:p w14:paraId="405BA19D" w14:textId="77777777" w:rsidR="00CE5729" w:rsidRPr="00943995" w:rsidRDefault="00CE5729" w:rsidP="00AC4D07">
      <w:pPr>
        <w:pStyle w:val="Ttulo3"/>
        <w:numPr>
          <w:ilvl w:val="0"/>
          <w:numId w:val="19"/>
        </w:numPr>
        <w:tabs>
          <w:tab w:val="left" w:pos="1134"/>
          <w:tab w:val="left" w:pos="1560"/>
        </w:tabs>
        <w:spacing w:before="0" w:line="360" w:lineRule="auto"/>
        <w:ind w:left="1134" w:firstLine="0"/>
        <w:rPr>
          <w:rFonts w:ascii="Palatino Linotype" w:hAnsi="Palatino Linotype"/>
          <w:b/>
          <w:color w:val="auto"/>
        </w:rPr>
      </w:pPr>
      <w:bookmarkStart w:id="87" w:name="_Toc487025374"/>
      <w:bookmarkStart w:id="88" w:name="_Toc493790442"/>
      <w:bookmarkStart w:id="89" w:name="_Toc495606562"/>
      <w:bookmarkStart w:id="90" w:name="_Toc517362234"/>
      <w:bookmarkStart w:id="91" w:name="_Toc529263626"/>
      <w:bookmarkStart w:id="92" w:name="_Toc531177935"/>
      <w:bookmarkStart w:id="93" w:name="_Toc2773274"/>
      <w:r w:rsidRPr="00943995">
        <w:rPr>
          <w:rFonts w:ascii="Palatino Linotype" w:hAnsi="Palatino Linotype"/>
          <w:b/>
          <w:color w:val="auto"/>
        </w:rPr>
        <w:t>Formalidades para emitir el acuerdo de clasificación.</w:t>
      </w:r>
      <w:bookmarkEnd w:id="87"/>
      <w:bookmarkEnd w:id="88"/>
      <w:bookmarkEnd w:id="89"/>
      <w:bookmarkEnd w:id="90"/>
      <w:bookmarkEnd w:id="91"/>
      <w:bookmarkEnd w:id="92"/>
      <w:bookmarkEnd w:id="93"/>
    </w:p>
    <w:p w14:paraId="5DAF8F24" w14:textId="33FFCCE6" w:rsidR="00023607" w:rsidRDefault="00023607" w:rsidP="001B50D1">
      <w:pPr>
        <w:pStyle w:val="Prrafodelista"/>
        <w:numPr>
          <w:ilvl w:val="0"/>
          <w:numId w:val="2"/>
        </w:numPr>
        <w:spacing w:before="240" w:line="360" w:lineRule="auto"/>
        <w:ind w:left="142" w:right="-93" w:firstLine="0"/>
        <w:jc w:val="both"/>
        <w:rPr>
          <w:rFonts w:ascii="Palatino Linotype" w:eastAsia="Calibri" w:hAnsi="Palatino Linotype" w:cs="Arial"/>
          <w:szCs w:val="22"/>
          <w:lang w:eastAsia="es-MX"/>
        </w:rPr>
      </w:pP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Para</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la </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clasificación </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de</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la</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información</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se</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requiere</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cumplir</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 con </w:t>
      </w:r>
      <w:r>
        <w:rPr>
          <w:rFonts w:ascii="Palatino Linotype" w:eastAsia="Calibri" w:hAnsi="Palatino Linotype" w:cs="Arial"/>
          <w:szCs w:val="22"/>
          <w:lang w:eastAsia="es-MX"/>
        </w:rPr>
        <w:t xml:space="preserve">  </w:t>
      </w:r>
      <w:r w:rsidR="00CE5729" w:rsidRPr="001B50D1">
        <w:rPr>
          <w:rFonts w:ascii="Palatino Linotype" w:eastAsia="Calibri" w:hAnsi="Palatino Linotype" w:cs="Arial"/>
          <w:szCs w:val="22"/>
          <w:lang w:eastAsia="es-MX"/>
        </w:rPr>
        <w:t xml:space="preserve">las </w:t>
      </w:r>
      <w:r>
        <w:rPr>
          <w:rFonts w:ascii="Palatino Linotype" w:eastAsia="Calibri" w:hAnsi="Palatino Linotype" w:cs="Arial"/>
          <w:szCs w:val="22"/>
          <w:lang w:eastAsia="es-MX"/>
        </w:rPr>
        <w:t xml:space="preserve">   </w:t>
      </w:r>
    </w:p>
    <w:p w14:paraId="1653EA04" w14:textId="62ABAE87" w:rsidR="00CE5729" w:rsidRDefault="00CE5729" w:rsidP="00023607">
      <w:pPr>
        <w:pStyle w:val="Prrafodelista"/>
        <w:spacing w:before="240" w:line="360" w:lineRule="auto"/>
        <w:ind w:left="142" w:right="-93"/>
        <w:jc w:val="both"/>
        <w:rPr>
          <w:rFonts w:ascii="Palatino Linotype" w:eastAsia="Times New Roman" w:hAnsi="Palatino Linotype" w:cs="Arial"/>
        </w:rPr>
      </w:pPr>
      <w:proofErr w:type="gramStart"/>
      <w:r w:rsidRPr="001B50D1">
        <w:rPr>
          <w:rFonts w:ascii="Palatino Linotype" w:eastAsia="Calibri" w:hAnsi="Palatino Linotype" w:cs="Arial"/>
          <w:szCs w:val="22"/>
          <w:lang w:eastAsia="es-MX"/>
        </w:rPr>
        <w:t>formalidades</w:t>
      </w:r>
      <w:proofErr w:type="gramEnd"/>
      <w:r w:rsidRPr="001B50D1">
        <w:rPr>
          <w:rFonts w:ascii="Palatino Linotype" w:eastAsia="Calibri" w:hAnsi="Palatino Linotype" w:cs="Arial"/>
          <w:szCs w:val="22"/>
          <w:lang w:eastAsia="es-MX"/>
        </w:rPr>
        <w:t xml:space="preserve"> señaladas en la Ley de Transparencia y Acceso a la Información Pública del Estado de México y Municipio, en sus artículo 128 primer párrafo,</w:t>
      </w:r>
      <w:r w:rsidR="001B50D1" w:rsidRPr="001B50D1">
        <w:rPr>
          <w:rFonts w:ascii="Palatino Linotype" w:eastAsia="Times New Roman" w:hAnsi="Palatino Linotype" w:cs="Arial"/>
        </w:rPr>
        <w:t xml:space="preserve"> 149, así como los establecidos </w:t>
      </w:r>
      <w:r w:rsidRPr="001B50D1">
        <w:rPr>
          <w:rFonts w:ascii="Palatino Linotype" w:eastAsia="Times New Roman" w:hAnsi="Palatino Linotype" w:cs="Arial"/>
        </w:rPr>
        <w:t>en los Linea</w:t>
      </w:r>
      <w:r w:rsidR="001B50D1" w:rsidRPr="001B50D1">
        <w:rPr>
          <w:rFonts w:ascii="Palatino Linotype" w:eastAsia="Times New Roman" w:hAnsi="Palatino Linotype" w:cs="Arial"/>
        </w:rPr>
        <w:t>mientos Generales en Materia de</w:t>
      </w:r>
      <w:r w:rsidR="001B50D1">
        <w:rPr>
          <w:rFonts w:ascii="Palatino Linotype" w:eastAsia="Times New Roman" w:hAnsi="Palatino Linotype" w:cs="Arial"/>
        </w:rPr>
        <w:t xml:space="preserve"> Clasificación</w:t>
      </w:r>
      <w:r w:rsidR="00023607">
        <w:rPr>
          <w:rFonts w:ascii="Palatino Linotype" w:eastAsia="Times New Roman" w:hAnsi="Palatino Linotype" w:cs="Arial"/>
        </w:rPr>
        <w:t xml:space="preserve"> </w:t>
      </w:r>
      <w:r w:rsidRPr="00943995">
        <w:rPr>
          <w:rFonts w:ascii="Palatino Linotype" w:eastAsia="Times New Roman" w:hAnsi="Palatino Linotype" w:cs="Arial"/>
        </w:rPr>
        <w:t>y Desclasificación de la Información segundo fracción III, Quincuagésimo sexto, Quincuagésimo séptimo fracciones I, II, III y Quincuagésimo octavo así  como para  la Elaboración de Versiones Públicas.</w:t>
      </w:r>
    </w:p>
    <w:p w14:paraId="6F53493B" w14:textId="77777777" w:rsidR="00023607" w:rsidRPr="00943995" w:rsidRDefault="00023607" w:rsidP="00023607">
      <w:pPr>
        <w:pStyle w:val="Prrafodelista"/>
        <w:spacing w:before="240" w:line="360" w:lineRule="auto"/>
        <w:ind w:left="142" w:right="-93"/>
        <w:jc w:val="both"/>
        <w:rPr>
          <w:rFonts w:ascii="Palatino Linotype" w:eastAsia="Calibri" w:hAnsi="Palatino Linotype" w:cs="Arial"/>
          <w:szCs w:val="22"/>
          <w:lang w:eastAsia="es-MX"/>
        </w:rPr>
      </w:pPr>
    </w:p>
    <w:p w14:paraId="2C455719" w14:textId="77777777" w:rsidR="00CE5729" w:rsidRDefault="00CE5729" w:rsidP="00AC4D07">
      <w:pPr>
        <w:autoSpaceDE w:val="0"/>
        <w:autoSpaceDN w:val="0"/>
        <w:adjustRightInd w:val="0"/>
        <w:ind w:left="567" w:right="567"/>
        <w:jc w:val="both"/>
        <w:rPr>
          <w:rFonts w:ascii="Palatino Linotype" w:hAnsi="Palatino Linotype" w:cs="Bookman Old Style"/>
          <w:i/>
          <w:sz w:val="22"/>
          <w:szCs w:val="20"/>
          <w:u w:val="single"/>
        </w:rPr>
      </w:pPr>
      <w:r w:rsidRPr="00943995">
        <w:rPr>
          <w:rFonts w:ascii="Palatino Linotype" w:hAnsi="Palatino Linotype" w:cs="Bookman Old Style,Bold"/>
          <w:b/>
          <w:bCs/>
          <w:i/>
          <w:sz w:val="22"/>
          <w:szCs w:val="20"/>
        </w:rPr>
        <w:t xml:space="preserve">Artículo 128. </w:t>
      </w:r>
      <w:r w:rsidRPr="00943995">
        <w:rPr>
          <w:rFonts w:ascii="Palatino Linotype" w:hAnsi="Palatino Linotype" w:cs="Bookman Old Style"/>
          <w:i/>
          <w:sz w:val="22"/>
          <w:szCs w:val="20"/>
        </w:rPr>
        <w:t>En los casos en que se niegue el acceso a la información, por actualizarse alguno de los supuestos de clasificación</w:t>
      </w:r>
      <w:r w:rsidRPr="00943995">
        <w:rPr>
          <w:rFonts w:ascii="Palatino Linotype" w:hAnsi="Palatino Linotype" w:cs="Bookman Old Style"/>
          <w:i/>
          <w:sz w:val="22"/>
          <w:szCs w:val="20"/>
          <w:u w:val="single"/>
        </w:rPr>
        <w:t>, el Comité de Transparencia deberá confirmar, modificar o revocar la decisión.</w:t>
      </w:r>
    </w:p>
    <w:p w14:paraId="0731CD02" w14:textId="77777777" w:rsidR="00023607" w:rsidRDefault="00023607" w:rsidP="00AC4D07">
      <w:pPr>
        <w:autoSpaceDE w:val="0"/>
        <w:autoSpaceDN w:val="0"/>
        <w:adjustRightInd w:val="0"/>
        <w:ind w:left="567" w:right="567"/>
        <w:jc w:val="both"/>
        <w:rPr>
          <w:rFonts w:ascii="Palatino Linotype" w:eastAsia="Calibri" w:hAnsi="Palatino Linotype" w:cs="Arial"/>
          <w:i/>
          <w:sz w:val="28"/>
          <w:szCs w:val="22"/>
          <w:lang w:eastAsia="es-MX"/>
        </w:rPr>
      </w:pPr>
    </w:p>
    <w:p w14:paraId="1C928292" w14:textId="77777777" w:rsidR="00023607" w:rsidRDefault="00023607" w:rsidP="00AC4D07">
      <w:pPr>
        <w:autoSpaceDE w:val="0"/>
        <w:autoSpaceDN w:val="0"/>
        <w:adjustRightInd w:val="0"/>
        <w:ind w:left="567" w:right="567"/>
        <w:jc w:val="both"/>
        <w:rPr>
          <w:rFonts w:ascii="Palatino Linotype" w:eastAsia="Calibri" w:hAnsi="Palatino Linotype" w:cs="Arial"/>
          <w:i/>
          <w:sz w:val="28"/>
          <w:szCs w:val="22"/>
          <w:lang w:eastAsia="es-MX"/>
        </w:rPr>
      </w:pPr>
    </w:p>
    <w:p w14:paraId="3BA7E166" w14:textId="77777777" w:rsidR="00023607" w:rsidRPr="00943995" w:rsidRDefault="00023607" w:rsidP="00AC4D07">
      <w:pPr>
        <w:autoSpaceDE w:val="0"/>
        <w:autoSpaceDN w:val="0"/>
        <w:adjustRightInd w:val="0"/>
        <w:ind w:left="567" w:right="567"/>
        <w:jc w:val="both"/>
        <w:rPr>
          <w:rFonts w:ascii="Palatino Linotype" w:eastAsia="Calibri" w:hAnsi="Palatino Linotype" w:cs="Arial"/>
          <w:i/>
          <w:sz w:val="28"/>
          <w:szCs w:val="22"/>
          <w:lang w:eastAsia="es-MX"/>
        </w:rPr>
      </w:pPr>
    </w:p>
    <w:p w14:paraId="7B2B2408"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lastRenderedPageBreak/>
        <w:t>Artículo 149</w:t>
      </w:r>
      <w:r w:rsidRPr="00943995">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411251D3" w14:textId="77777777" w:rsidR="00CE5729" w:rsidRPr="00943995" w:rsidRDefault="00CE5729" w:rsidP="00AC4D07">
      <w:pPr>
        <w:shd w:val="clear" w:color="auto" w:fill="FFFFFF"/>
        <w:ind w:left="567" w:right="567"/>
        <w:jc w:val="both"/>
        <w:rPr>
          <w:rFonts w:ascii="Palatino Linotype" w:hAnsi="Palatino Linotype"/>
          <w:i/>
          <w:sz w:val="22"/>
        </w:rPr>
      </w:pPr>
      <w:r w:rsidRPr="00943995">
        <w:rPr>
          <w:rFonts w:ascii="Palatino Linotype" w:hAnsi="Palatino Linotype"/>
          <w:b/>
          <w:i/>
          <w:sz w:val="22"/>
        </w:rPr>
        <w:t>Segundo</w:t>
      </w:r>
      <w:r w:rsidRPr="00943995">
        <w:rPr>
          <w:rFonts w:ascii="Palatino Linotype" w:hAnsi="Palatino Linotype"/>
          <w:i/>
          <w:sz w:val="22"/>
        </w:rPr>
        <w:t>. Para efectos de los presentes Lineamientos Generales, se entenderá por:</w:t>
      </w:r>
    </w:p>
    <w:p w14:paraId="76D9DC7F" w14:textId="77777777" w:rsidR="00CE5729" w:rsidRPr="00943995" w:rsidRDefault="00CE5729" w:rsidP="00AC4D07">
      <w:pPr>
        <w:shd w:val="clear" w:color="auto" w:fill="FFFFFF"/>
        <w:ind w:left="567" w:right="567"/>
        <w:jc w:val="both"/>
        <w:rPr>
          <w:rFonts w:ascii="Palatino Linotype" w:hAnsi="Palatino Linotype" w:cs="Arial"/>
          <w:i/>
          <w:sz w:val="20"/>
          <w:szCs w:val="22"/>
          <w:lang w:eastAsia="en-US"/>
        </w:rPr>
      </w:pPr>
      <w:r w:rsidRPr="00943995">
        <w:rPr>
          <w:rFonts w:ascii="Palatino Linotype" w:hAnsi="Palatino Linotype"/>
          <w:b/>
          <w:i/>
          <w:sz w:val="22"/>
        </w:rPr>
        <w:t>IV. Comité de Transparencia</w:t>
      </w:r>
      <w:r w:rsidRPr="00943995">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943995">
        <w:rPr>
          <w:rFonts w:ascii="Palatino Linotype" w:hAnsi="Palatino Linotype"/>
          <w:b/>
          <w:i/>
          <w:sz w:val="22"/>
        </w:rPr>
        <w:t>entre sus funciones las de confirmar, modificar o revocar las determinaciones en materia de clasificación</w:t>
      </w:r>
      <w:r w:rsidRPr="00943995">
        <w:rPr>
          <w:rFonts w:ascii="Palatino Linotype" w:hAnsi="Palatino Linotype"/>
          <w:i/>
          <w:sz w:val="22"/>
        </w:rPr>
        <w:t xml:space="preserve"> de la información que realicen los titulares de las áreas de los sujetos obligados</w:t>
      </w:r>
    </w:p>
    <w:p w14:paraId="1EECF3F7"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t>Quincuagésimo sexto</w:t>
      </w:r>
      <w:r w:rsidRPr="00943995">
        <w:rPr>
          <w:rFonts w:ascii="Palatino Linotype" w:hAnsi="Palatino Linotype" w:cs="Arial"/>
          <w:i/>
          <w:sz w:val="22"/>
          <w:szCs w:val="22"/>
          <w:lang w:eastAsia="en-US"/>
        </w:rPr>
        <w:t xml:space="preserve">. La versión pública del documento o expediente que contenga partes o secciones reservadas o </w:t>
      </w:r>
      <w:r w:rsidRPr="00943995">
        <w:rPr>
          <w:rFonts w:ascii="Palatino Linotype" w:hAnsi="Palatino Linotype" w:cs="Arial"/>
          <w:b/>
          <w:i/>
          <w:sz w:val="22"/>
          <w:szCs w:val="22"/>
          <w:lang w:eastAsia="en-US"/>
        </w:rPr>
        <w:t>confidenciales</w:t>
      </w:r>
      <w:r w:rsidRPr="00943995">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03582014"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t>Quincuagésimo séptimo</w:t>
      </w:r>
      <w:r w:rsidRPr="00943995">
        <w:rPr>
          <w:rFonts w:ascii="Palatino Linotype" w:hAnsi="Palatino Linotype" w:cs="Arial"/>
          <w:i/>
          <w:sz w:val="22"/>
          <w:szCs w:val="22"/>
          <w:lang w:eastAsia="en-US"/>
        </w:rPr>
        <w:t>. Se considera, en principio, como información pública y no podrá omitirse de las  versiones públicas la siguiente:</w:t>
      </w:r>
    </w:p>
    <w:p w14:paraId="66D34E78"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53763C11"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79EB3648" w14:textId="77777777" w:rsidR="00CE5729" w:rsidRPr="00943995"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4F8E6DC1" w14:textId="77777777" w:rsidR="00CE5729" w:rsidRPr="00943995"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61559DC" w14:textId="77777777" w:rsidR="00CE5729"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b/>
          <w:i/>
          <w:sz w:val="22"/>
          <w:szCs w:val="22"/>
        </w:rPr>
        <w:t>Quincuagésimo octavo.</w:t>
      </w:r>
      <w:r w:rsidRPr="00943995">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327ECF09" w14:textId="77777777" w:rsidR="00023607" w:rsidRDefault="00023607" w:rsidP="00023607">
      <w:pPr>
        <w:spacing w:before="240" w:line="360" w:lineRule="auto"/>
        <w:ind w:right="49"/>
        <w:contextualSpacing/>
        <w:jc w:val="both"/>
        <w:rPr>
          <w:rFonts w:ascii="Palatino Linotype" w:hAnsi="Palatino Linotype" w:cs="Arial"/>
          <w:i/>
          <w:sz w:val="22"/>
          <w:szCs w:val="22"/>
        </w:rPr>
      </w:pPr>
    </w:p>
    <w:p w14:paraId="51562691" w14:textId="77777777" w:rsidR="00CB314D" w:rsidRPr="00CB314D" w:rsidRDefault="00CE5729" w:rsidP="00CB314D">
      <w:pPr>
        <w:pStyle w:val="Prrafodelista"/>
        <w:numPr>
          <w:ilvl w:val="0"/>
          <w:numId w:val="2"/>
        </w:numPr>
        <w:spacing w:before="240" w:line="360" w:lineRule="auto"/>
        <w:ind w:left="142" w:right="-93" w:firstLine="0"/>
        <w:jc w:val="both"/>
        <w:rPr>
          <w:rFonts w:ascii="Palatino Linotype" w:eastAsia="Calibri" w:hAnsi="Palatino Linotype" w:cs="Arial"/>
          <w:szCs w:val="22"/>
          <w:lang w:eastAsia="es-MX"/>
        </w:rPr>
      </w:pPr>
      <w:r w:rsidRPr="00023607">
        <w:rPr>
          <w:rFonts w:ascii="Palatino Linotype" w:eastAsia="Calibri" w:hAnsi="Palatino Linotype" w:cs="Arial"/>
          <w:szCs w:val="22"/>
          <w:lang w:eastAsia="es-MX"/>
        </w:rPr>
        <w:t>Evidentemente</w:t>
      </w:r>
      <w:r w:rsidRPr="00023607">
        <w:rPr>
          <w:rFonts w:ascii="Palatino Linotype" w:hAnsi="Palatino Linotype" w:cs="Arial"/>
        </w:rPr>
        <w:t>, esta decisión implica una restricción a un derecho humano, por lo tanto, puede generar un agravio al pa</w:t>
      </w:r>
      <w:r w:rsidR="00CB314D">
        <w:rPr>
          <w:rFonts w:ascii="Palatino Linotype" w:hAnsi="Palatino Linotype" w:cs="Arial"/>
        </w:rPr>
        <w:t xml:space="preserve">rticular y, en consecuencia, es </w:t>
      </w:r>
      <w:r w:rsidRPr="00023607">
        <w:rPr>
          <w:rFonts w:ascii="Palatino Linotype" w:hAnsi="Palatino Linotype" w:cs="Arial"/>
        </w:rPr>
        <w:t xml:space="preserve">necesario que el acto reúna con los requisitos elementales, entre ellos, que la autoridad que va a emitir el acto de autoridad sea la legalmente facultada para ello, es decir, que cumpla con el principio de reserva de ley,  por lo que no está demás señalar que el </w:t>
      </w:r>
    </w:p>
    <w:p w14:paraId="1C25111C" w14:textId="711263F0" w:rsidR="00CE5729" w:rsidRPr="00CB314D" w:rsidRDefault="00CE5729" w:rsidP="00CB314D">
      <w:pPr>
        <w:spacing w:before="240" w:line="360" w:lineRule="auto"/>
        <w:ind w:left="142" w:right="-93"/>
        <w:jc w:val="both"/>
        <w:rPr>
          <w:rFonts w:ascii="Palatino Linotype" w:eastAsia="Calibri" w:hAnsi="Palatino Linotype" w:cs="Arial"/>
          <w:szCs w:val="22"/>
          <w:lang w:eastAsia="es-MX"/>
        </w:rPr>
      </w:pPr>
      <w:proofErr w:type="gramStart"/>
      <w:r w:rsidRPr="00CB314D">
        <w:rPr>
          <w:rFonts w:ascii="Palatino Linotype" w:hAnsi="Palatino Linotype" w:cs="Arial"/>
        </w:rPr>
        <w:lastRenderedPageBreak/>
        <w:t>artículo</w:t>
      </w:r>
      <w:proofErr w:type="gramEnd"/>
      <w:r w:rsidRPr="00CB314D">
        <w:rPr>
          <w:rFonts w:ascii="Palatino Linotype" w:hAnsi="Palatino Linotype" w:cs="Arial"/>
        </w:rPr>
        <w:t xml:space="preserve">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E690171" w14:textId="77777777" w:rsidR="00CB314D" w:rsidRDefault="00CB314D" w:rsidP="00CB314D">
      <w:pPr>
        <w:spacing w:before="240" w:line="360" w:lineRule="auto"/>
        <w:ind w:right="49"/>
        <w:contextualSpacing/>
        <w:jc w:val="both"/>
        <w:rPr>
          <w:rFonts w:ascii="Palatino Linotype" w:eastAsia="Calibri" w:hAnsi="Palatino Linotype" w:cs="Arial"/>
          <w:szCs w:val="22"/>
          <w:lang w:eastAsia="es-MX"/>
        </w:rPr>
      </w:pPr>
    </w:p>
    <w:p w14:paraId="199D6895" w14:textId="1397E7C2" w:rsidR="00CE5729" w:rsidRPr="00CB314D" w:rsidRDefault="00CE5729" w:rsidP="00CB314D">
      <w:pPr>
        <w:pStyle w:val="Prrafodelista"/>
        <w:numPr>
          <w:ilvl w:val="0"/>
          <w:numId w:val="2"/>
        </w:numPr>
        <w:spacing w:before="240" w:line="360" w:lineRule="auto"/>
        <w:ind w:left="142" w:right="-93" w:firstLine="0"/>
        <w:jc w:val="both"/>
        <w:rPr>
          <w:rFonts w:ascii="Palatino Linotype" w:eastAsia="Calibri" w:hAnsi="Palatino Linotype" w:cs="Arial"/>
          <w:szCs w:val="22"/>
          <w:lang w:eastAsia="es-MX"/>
        </w:rPr>
      </w:pPr>
      <w:r w:rsidRPr="00CB314D">
        <w:rPr>
          <w:rFonts w:ascii="Palatino Linotype" w:hAnsi="Palatino Linotype"/>
        </w:rPr>
        <w:t xml:space="preserve">La </w:t>
      </w:r>
      <w:r w:rsidRPr="00CB314D">
        <w:rPr>
          <w:rFonts w:ascii="Palatino Linotype" w:eastAsia="Calibri" w:hAnsi="Palatino Linotype" w:cs="Arial"/>
          <w:szCs w:val="22"/>
          <w:lang w:eastAsia="es-MX"/>
        </w:rPr>
        <w:t>decisión</w:t>
      </w:r>
      <w:r w:rsidRPr="00CB314D">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w:t>
      </w:r>
      <w:r w:rsidRPr="00CB314D">
        <w:rPr>
          <w:rFonts w:ascii="Palatino Linotype" w:hAnsi="Palatino Linotype" w:cs="Arial"/>
        </w:rPr>
        <w:t>análisis</w:t>
      </w:r>
      <w:r w:rsidRPr="00CB314D">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5962FBC0" w14:textId="77777777" w:rsidR="00CB314D" w:rsidRPr="00CB314D" w:rsidRDefault="00CB314D" w:rsidP="00CB314D">
      <w:pPr>
        <w:pStyle w:val="Prrafodelista"/>
        <w:spacing w:before="240" w:line="360" w:lineRule="auto"/>
        <w:ind w:left="142" w:right="-93"/>
        <w:jc w:val="both"/>
        <w:rPr>
          <w:rFonts w:ascii="Palatino Linotype" w:eastAsia="Calibri" w:hAnsi="Palatino Linotype" w:cs="Arial"/>
          <w:szCs w:val="22"/>
          <w:lang w:eastAsia="es-MX"/>
        </w:rPr>
      </w:pPr>
    </w:p>
    <w:p w14:paraId="46C1CACF" w14:textId="3F322683" w:rsidR="00CE5729" w:rsidRDefault="00CE5729" w:rsidP="00CE5729">
      <w:pPr>
        <w:pStyle w:val="Ttulo3"/>
        <w:numPr>
          <w:ilvl w:val="0"/>
          <w:numId w:val="19"/>
        </w:numPr>
        <w:spacing w:line="360" w:lineRule="auto"/>
        <w:ind w:left="1134" w:firstLine="0"/>
        <w:rPr>
          <w:rFonts w:ascii="Palatino Linotype" w:hAnsi="Palatino Linotype"/>
          <w:b/>
          <w:color w:val="auto"/>
        </w:rPr>
      </w:pPr>
      <w:bookmarkStart w:id="94" w:name="_Toc486509925"/>
      <w:r w:rsidRPr="00943995">
        <w:rPr>
          <w:rFonts w:ascii="Palatino Linotype" w:hAnsi="Palatino Linotype"/>
          <w:b/>
          <w:color w:val="auto"/>
        </w:rPr>
        <w:t xml:space="preserve"> </w:t>
      </w:r>
      <w:bookmarkStart w:id="95" w:name="_Toc487025375"/>
      <w:bookmarkStart w:id="96" w:name="_Toc493790443"/>
      <w:bookmarkStart w:id="97" w:name="_Toc495606563"/>
      <w:bookmarkStart w:id="98" w:name="_Toc517362235"/>
      <w:bookmarkStart w:id="99" w:name="_Toc529263627"/>
      <w:bookmarkStart w:id="100" w:name="_Toc531177936"/>
      <w:bookmarkStart w:id="101" w:name="_Toc2773275"/>
      <w:r w:rsidRPr="00943995">
        <w:rPr>
          <w:rFonts w:ascii="Palatino Linotype" w:hAnsi="Palatino Linotype"/>
          <w:b/>
          <w:color w:val="auto"/>
        </w:rPr>
        <w:t>Requisitos de fondo del acuerdo de clasificación</w:t>
      </w:r>
      <w:bookmarkEnd w:id="94"/>
      <w:bookmarkEnd w:id="95"/>
      <w:bookmarkEnd w:id="96"/>
      <w:bookmarkEnd w:id="97"/>
      <w:bookmarkEnd w:id="98"/>
      <w:bookmarkEnd w:id="99"/>
      <w:bookmarkEnd w:id="100"/>
      <w:bookmarkEnd w:id="101"/>
    </w:p>
    <w:p w14:paraId="23B5FF35" w14:textId="77777777" w:rsidR="00CB314D" w:rsidRPr="00CB314D" w:rsidRDefault="00CB314D" w:rsidP="00CB314D"/>
    <w:p w14:paraId="138E4743" w14:textId="77777777" w:rsidR="00CE5729" w:rsidRPr="00943995" w:rsidRDefault="00CE5729" w:rsidP="00CE5729">
      <w:pPr>
        <w:pStyle w:val="Prrafodelista"/>
        <w:rPr>
          <w:rFonts w:ascii="Palatino Linotype" w:eastAsia="Calibri" w:hAnsi="Palatino Linotype" w:cs="Arial"/>
          <w:sz w:val="4"/>
          <w:szCs w:val="22"/>
          <w:lang w:eastAsia="es-MX"/>
        </w:rPr>
      </w:pPr>
    </w:p>
    <w:p w14:paraId="54508392" w14:textId="601A5EA6" w:rsidR="00CE5729" w:rsidRPr="00CB314D" w:rsidRDefault="00CE5729" w:rsidP="00CB314D">
      <w:pPr>
        <w:pStyle w:val="Prrafodelista"/>
        <w:numPr>
          <w:ilvl w:val="0"/>
          <w:numId w:val="2"/>
        </w:numPr>
        <w:spacing w:before="240" w:line="360" w:lineRule="auto"/>
        <w:ind w:left="142" w:right="49" w:firstLine="0"/>
        <w:jc w:val="both"/>
        <w:rPr>
          <w:rFonts w:ascii="Palatino Linotype" w:eastAsia="Calibri" w:hAnsi="Palatino Linotype" w:cs="Arial"/>
          <w:szCs w:val="22"/>
          <w:lang w:eastAsia="es-MX"/>
        </w:rPr>
      </w:pPr>
      <w:r w:rsidRPr="00CB314D">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7E9EB874" w14:textId="77777777" w:rsidR="00CB314D" w:rsidRDefault="00CB314D" w:rsidP="00AC4D07">
      <w:pPr>
        <w:tabs>
          <w:tab w:val="left" w:pos="426"/>
        </w:tabs>
        <w:autoSpaceDE w:val="0"/>
        <w:autoSpaceDN w:val="0"/>
        <w:adjustRightInd w:val="0"/>
        <w:ind w:left="567" w:right="567"/>
        <w:jc w:val="both"/>
        <w:rPr>
          <w:rFonts w:ascii="Palatino Linotype" w:hAnsi="Palatino Linotype" w:cs="Bookman Old Style,Bold"/>
          <w:b/>
          <w:bCs/>
          <w:i/>
          <w:sz w:val="22"/>
          <w:szCs w:val="20"/>
        </w:rPr>
      </w:pPr>
    </w:p>
    <w:p w14:paraId="2FD454A7" w14:textId="77777777" w:rsidR="00CE5729" w:rsidRDefault="00CE5729" w:rsidP="00AC4D07">
      <w:pPr>
        <w:tabs>
          <w:tab w:val="left" w:pos="426"/>
        </w:tabs>
        <w:autoSpaceDE w:val="0"/>
        <w:autoSpaceDN w:val="0"/>
        <w:adjustRightInd w:val="0"/>
        <w:ind w:left="567" w:right="567"/>
        <w:jc w:val="both"/>
        <w:rPr>
          <w:rFonts w:ascii="Palatino Linotype" w:hAnsi="Palatino Linotype" w:cs="Bookman Old Style"/>
          <w:i/>
          <w:sz w:val="22"/>
          <w:szCs w:val="20"/>
        </w:rPr>
      </w:pPr>
      <w:r w:rsidRPr="00943995">
        <w:rPr>
          <w:rFonts w:ascii="Palatino Linotype" w:hAnsi="Palatino Linotype" w:cs="Bookman Old Style,Bold"/>
          <w:b/>
          <w:bCs/>
          <w:i/>
          <w:sz w:val="22"/>
          <w:szCs w:val="20"/>
        </w:rPr>
        <w:lastRenderedPageBreak/>
        <w:t xml:space="preserve">Artículo 131. </w:t>
      </w:r>
      <w:r w:rsidRPr="00943995">
        <w:rPr>
          <w:rFonts w:ascii="Palatino Linotype" w:hAnsi="Palatino Linotype" w:cs="Bookman Old Style"/>
          <w:i/>
          <w:sz w:val="22"/>
          <w:szCs w:val="20"/>
        </w:rPr>
        <w:t xml:space="preserve">La carga de la prueba para justificar toda negativa de acceso a la información, por actualizarse cualquiera de los supuestos de clasificación previstos en esta Ley corresponderá a los sujetos obligados; </w:t>
      </w:r>
      <w:r w:rsidRPr="00943995">
        <w:rPr>
          <w:rFonts w:ascii="Palatino Linotype" w:hAnsi="Palatino Linotype" w:cs="Bookman Old Style"/>
          <w:b/>
          <w:i/>
          <w:sz w:val="22"/>
          <w:szCs w:val="20"/>
        </w:rPr>
        <w:t>en tal caso deberá fundar y motivar debidamente la clasificación de la información,</w:t>
      </w:r>
      <w:r w:rsidRPr="00943995">
        <w:rPr>
          <w:rFonts w:ascii="Palatino Linotype" w:hAnsi="Palatino Linotype" w:cs="Bookman Old Style"/>
          <w:i/>
          <w:sz w:val="22"/>
          <w:szCs w:val="20"/>
        </w:rPr>
        <w:t xml:space="preserve"> de conformidad con lo previsto en la presente Ley.</w:t>
      </w:r>
    </w:p>
    <w:p w14:paraId="2A172571" w14:textId="77777777" w:rsidR="00CB314D" w:rsidRPr="00943995" w:rsidRDefault="00CB314D" w:rsidP="00AC4D07">
      <w:pPr>
        <w:tabs>
          <w:tab w:val="left" w:pos="426"/>
        </w:tabs>
        <w:autoSpaceDE w:val="0"/>
        <w:autoSpaceDN w:val="0"/>
        <w:adjustRightInd w:val="0"/>
        <w:ind w:left="567" w:right="567"/>
        <w:jc w:val="both"/>
        <w:rPr>
          <w:rFonts w:ascii="Palatino Linotype" w:hAnsi="Palatino Linotype" w:cs="Arial"/>
          <w:i/>
          <w:sz w:val="28"/>
        </w:rPr>
      </w:pPr>
    </w:p>
    <w:p w14:paraId="7FC0519F" w14:textId="77777777" w:rsidR="00CE5729" w:rsidRPr="00AC4D07" w:rsidRDefault="00CE5729" w:rsidP="00AC4D07">
      <w:pPr>
        <w:pStyle w:val="Prrafodelista"/>
        <w:autoSpaceDE w:val="0"/>
        <w:autoSpaceDN w:val="0"/>
        <w:adjustRightInd w:val="0"/>
        <w:ind w:left="0" w:right="50"/>
        <w:jc w:val="both"/>
        <w:rPr>
          <w:rFonts w:ascii="Palatino Linotype" w:hAnsi="Palatino Linotype" w:cs="Arial"/>
          <w:sz w:val="14"/>
        </w:rPr>
      </w:pPr>
    </w:p>
    <w:p w14:paraId="1008417E" w14:textId="29E5ECBC" w:rsidR="00CE5729" w:rsidRPr="00CB314D" w:rsidRDefault="00CB314D" w:rsidP="00CB314D">
      <w:pPr>
        <w:pStyle w:val="Prrafodelista"/>
        <w:numPr>
          <w:ilvl w:val="0"/>
          <w:numId w:val="2"/>
        </w:numPr>
        <w:spacing w:before="240" w:line="360" w:lineRule="auto"/>
        <w:ind w:left="142" w:right="49" w:firstLine="0"/>
        <w:jc w:val="both"/>
        <w:rPr>
          <w:rFonts w:ascii="Palatino Linotype" w:eastAsia="Calibri" w:hAnsi="Palatino Linotype" w:cs="Arial"/>
          <w:szCs w:val="22"/>
          <w:lang w:eastAsia="es-MX"/>
        </w:rPr>
      </w:pPr>
      <w:r>
        <w:rPr>
          <w:rFonts w:ascii="Palatino Linotype" w:hAnsi="Palatino Linotype"/>
        </w:rPr>
        <w:t xml:space="preserve"> </w:t>
      </w:r>
      <w:r w:rsidR="00CE5729" w:rsidRPr="00CB314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C534A6" w14:textId="77777777" w:rsidR="00CE5729" w:rsidRPr="00943995" w:rsidRDefault="00CE5729" w:rsidP="00CE5729">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53818EC8" w14:textId="77777777" w:rsidR="00CE5729" w:rsidRPr="00943995" w:rsidRDefault="00CE5729" w:rsidP="00CB314D">
      <w:pPr>
        <w:numPr>
          <w:ilvl w:val="0"/>
          <w:numId w:val="2"/>
        </w:numPr>
        <w:spacing w:before="240" w:line="360" w:lineRule="auto"/>
        <w:ind w:left="0" w:right="49" w:firstLine="142"/>
        <w:contextualSpacing/>
        <w:jc w:val="both"/>
        <w:rPr>
          <w:rFonts w:ascii="Palatino Linotype" w:eastAsia="Calibri" w:hAnsi="Palatino Linotype" w:cs="Arial"/>
          <w:szCs w:val="22"/>
          <w:lang w:eastAsia="es-MX"/>
        </w:rPr>
      </w:pPr>
      <w:r w:rsidRPr="00943995">
        <w:rPr>
          <w:rFonts w:ascii="Palatino Linotype" w:eastAsia="Times New Roman" w:hAnsi="Palatino Linotype" w:cs="Arial"/>
          <w:lang w:eastAsia="es-MX"/>
        </w:rPr>
        <w:t xml:space="preserve">Por su parte, el intérprete judicial del país ha establecido una jurisprudencia respecto a </w:t>
      </w:r>
      <w:r w:rsidRPr="00943995">
        <w:rPr>
          <w:rFonts w:ascii="Palatino Linotype" w:hAnsi="Palatino Linotype"/>
        </w:rPr>
        <w:t>qué</w:t>
      </w:r>
      <w:r w:rsidRPr="00943995">
        <w:rPr>
          <w:rFonts w:ascii="Palatino Linotype" w:eastAsia="Times New Roman" w:hAnsi="Palatino Linotype" w:cs="Arial"/>
          <w:lang w:eastAsia="es-MX"/>
        </w:rPr>
        <w:t xml:space="preserve"> debe entenderse por fundamentación y motivación, en los siguientes términos:</w:t>
      </w:r>
    </w:p>
    <w:p w14:paraId="2C4F7DA0" w14:textId="77777777" w:rsidR="00CE5729" w:rsidRPr="00943995" w:rsidRDefault="00CE5729" w:rsidP="00AC4D07">
      <w:pPr>
        <w:ind w:left="567" w:right="618"/>
        <w:contextualSpacing/>
        <w:jc w:val="both"/>
        <w:rPr>
          <w:rFonts w:ascii="Palatino Linotype" w:hAnsi="Palatino Linotype" w:cs="Arial"/>
          <w:i/>
          <w:sz w:val="22"/>
          <w:szCs w:val="22"/>
        </w:rPr>
      </w:pPr>
      <w:r w:rsidRPr="00943995">
        <w:rPr>
          <w:rFonts w:ascii="Palatino Linotype" w:hAnsi="Palatino Linotype" w:cs="Arial"/>
          <w:b/>
          <w:i/>
          <w:sz w:val="22"/>
          <w:szCs w:val="22"/>
        </w:rPr>
        <w:t>FUNDAMENTACIÓN Y MOTIVACIÓN.</w:t>
      </w:r>
      <w:r w:rsidRPr="00943995">
        <w:rPr>
          <w:rFonts w:ascii="Palatino Linotype" w:hAnsi="Palatino Linotype" w:cs="Arial"/>
          <w:i/>
          <w:sz w:val="22"/>
          <w:szCs w:val="22"/>
        </w:rPr>
        <w:t xml:space="preserve"> La </w:t>
      </w:r>
      <w:r w:rsidRPr="00943995">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43995">
        <w:rPr>
          <w:rFonts w:ascii="Palatino Linotype" w:hAnsi="Palatino Linotype" w:cs="Arial"/>
          <w:i/>
          <w:sz w:val="22"/>
          <w:szCs w:val="22"/>
        </w:rPr>
        <w:t>.</w:t>
      </w:r>
    </w:p>
    <w:p w14:paraId="00933D58"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SEGUNDO TRIBUNAL COLEGIADO DEL SEXTO CIRCUITO.</w:t>
      </w:r>
    </w:p>
    <w:p w14:paraId="2BA500C2"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13106E78" w14:textId="77777777" w:rsidR="00CB314D" w:rsidRDefault="00CB314D" w:rsidP="00CE5729">
      <w:pPr>
        <w:spacing w:line="276" w:lineRule="auto"/>
        <w:ind w:left="567" w:right="618"/>
        <w:contextualSpacing/>
        <w:jc w:val="both"/>
        <w:rPr>
          <w:rFonts w:ascii="Palatino Linotype" w:hAnsi="Palatino Linotype" w:cs="Arial"/>
          <w:i/>
          <w:sz w:val="22"/>
          <w:szCs w:val="22"/>
        </w:rPr>
      </w:pPr>
    </w:p>
    <w:p w14:paraId="786AB015" w14:textId="77777777" w:rsidR="00CB314D" w:rsidRDefault="00CB314D" w:rsidP="00CE5729">
      <w:pPr>
        <w:spacing w:line="276" w:lineRule="auto"/>
        <w:ind w:left="567" w:right="618"/>
        <w:contextualSpacing/>
        <w:jc w:val="both"/>
        <w:rPr>
          <w:rFonts w:ascii="Palatino Linotype" w:hAnsi="Palatino Linotype" w:cs="Arial"/>
          <w:i/>
          <w:sz w:val="22"/>
          <w:szCs w:val="22"/>
        </w:rPr>
      </w:pPr>
    </w:p>
    <w:p w14:paraId="2FF20234" w14:textId="77777777" w:rsidR="00CB314D" w:rsidRDefault="00CB314D" w:rsidP="00CE5729">
      <w:pPr>
        <w:spacing w:line="276" w:lineRule="auto"/>
        <w:ind w:left="567" w:right="618"/>
        <w:contextualSpacing/>
        <w:jc w:val="both"/>
        <w:rPr>
          <w:rFonts w:ascii="Palatino Linotype" w:hAnsi="Palatino Linotype" w:cs="Arial"/>
          <w:i/>
          <w:sz w:val="22"/>
          <w:szCs w:val="22"/>
        </w:rPr>
      </w:pPr>
    </w:p>
    <w:p w14:paraId="724B4002" w14:textId="77777777" w:rsidR="00CB314D" w:rsidRDefault="00CB314D" w:rsidP="00CE5729">
      <w:pPr>
        <w:spacing w:line="276" w:lineRule="auto"/>
        <w:ind w:left="567" w:right="618"/>
        <w:contextualSpacing/>
        <w:jc w:val="both"/>
        <w:rPr>
          <w:rFonts w:ascii="Palatino Linotype" w:hAnsi="Palatino Linotype" w:cs="Arial"/>
          <w:i/>
          <w:sz w:val="22"/>
          <w:szCs w:val="22"/>
        </w:rPr>
      </w:pPr>
    </w:p>
    <w:p w14:paraId="741AD742"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lastRenderedPageBreak/>
        <w:t xml:space="preserve">Revisión fiscal 103/88. Instituto Mexicano del Seguro Social. 18 de octubre de 1988. Unanimidad de votos. Ponente: Arnoldo Nájera Virgen. Secretario: Alejandro </w:t>
      </w:r>
      <w:proofErr w:type="spellStart"/>
      <w:r w:rsidRPr="00943995">
        <w:rPr>
          <w:rFonts w:ascii="Palatino Linotype" w:hAnsi="Palatino Linotype" w:cs="Arial"/>
          <w:i/>
          <w:sz w:val="22"/>
          <w:szCs w:val="22"/>
        </w:rPr>
        <w:t>Esponda</w:t>
      </w:r>
      <w:proofErr w:type="spellEnd"/>
      <w:r w:rsidRPr="00943995">
        <w:rPr>
          <w:rFonts w:ascii="Palatino Linotype" w:hAnsi="Palatino Linotype" w:cs="Arial"/>
          <w:i/>
          <w:sz w:val="22"/>
          <w:szCs w:val="22"/>
        </w:rPr>
        <w:t xml:space="preserve"> Rincón.</w:t>
      </w:r>
    </w:p>
    <w:p w14:paraId="44C100F1"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Amparo en revisión 333/88. </w:t>
      </w:r>
      <w:proofErr w:type="spellStart"/>
      <w:r w:rsidRPr="00943995">
        <w:rPr>
          <w:rFonts w:ascii="Palatino Linotype" w:hAnsi="Palatino Linotype" w:cs="Arial"/>
          <w:i/>
          <w:sz w:val="22"/>
          <w:szCs w:val="22"/>
        </w:rPr>
        <w:t>Adilia</w:t>
      </w:r>
      <w:proofErr w:type="spellEnd"/>
      <w:r w:rsidRPr="00943995">
        <w:rPr>
          <w:rFonts w:ascii="Palatino Linotype" w:hAnsi="Palatino Linotype" w:cs="Arial"/>
          <w:i/>
          <w:sz w:val="22"/>
          <w:szCs w:val="22"/>
        </w:rPr>
        <w:t xml:space="preserve"> Romero. 26 de octubre de 1988. Unanimidad de votos. Ponente: Arnoldo Nájera Virgen. Secretario: Enrique Crispín Campos Ramírez.</w:t>
      </w:r>
    </w:p>
    <w:p w14:paraId="3B4DE675"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943995">
        <w:rPr>
          <w:rFonts w:ascii="Palatino Linotype" w:hAnsi="Palatino Linotype" w:cs="Arial"/>
          <w:i/>
          <w:sz w:val="22"/>
          <w:szCs w:val="22"/>
        </w:rPr>
        <w:t>Goyzueta</w:t>
      </w:r>
      <w:proofErr w:type="spellEnd"/>
      <w:r w:rsidRPr="00943995">
        <w:rPr>
          <w:rFonts w:ascii="Palatino Linotype" w:hAnsi="Palatino Linotype" w:cs="Arial"/>
          <w:i/>
          <w:sz w:val="22"/>
          <w:szCs w:val="22"/>
        </w:rPr>
        <w:t>. Secretario: Gonzalo Carrera Molina.</w:t>
      </w:r>
    </w:p>
    <w:p w14:paraId="368EE63A" w14:textId="77777777" w:rsidR="00CE5729"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943995">
        <w:rPr>
          <w:rFonts w:ascii="Palatino Linotype" w:hAnsi="Palatino Linotype" w:cs="Arial"/>
          <w:i/>
          <w:sz w:val="22"/>
          <w:szCs w:val="22"/>
        </w:rPr>
        <w:t>Baigts</w:t>
      </w:r>
      <w:proofErr w:type="spellEnd"/>
      <w:r w:rsidRPr="00943995">
        <w:rPr>
          <w:rFonts w:ascii="Palatino Linotype" w:hAnsi="Palatino Linotype" w:cs="Arial"/>
          <w:i/>
          <w:sz w:val="22"/>
          <w:szCs w:val="22"/>
        </w:rPr>
        <w:t xml:space="preserve"> Muñoz.</w:t>
      </w:r>
    </w:p>
    <w:p w14:paraId="17206ECC" w14:textId="77777777" w:rsidR="00CB314D" w:rsidRPr="00943995" w:rsidRDefault="00CB314D" w:rsidP="00CE5729">
      <w:pPr>
        <w:spacing w:line="276" w:lineRule="auto"/>
        <w:ind w:left="567" w:right="618"/>
        <w:contextualSpacing/>
        <w:jc w:val="both"/>
        <w:rPr>
          <w:rFonts w:ascii="Palatino Linotype" w:hAnsi="Palatino Linotype" w:cs="Arial"/>
          <w:i/>
          <w:sz w:val="22"/>
          <w:szCs w:val="22"/>
        </w:rPr>
      </w:pPr>
    </w:p>
    <w:p w14:paraId="2323231A" w14:textId="77777777" w:rsidR="00CE5729" w:rsidRPr="00943995" w:rsidRDefault="00CE5729" w:rsidP="00CE5729">
      <w:pPr>
        <w:tabs>
          <w:tab w:val="left" w:pos="1182"/>
          <w:tab w:val="left" w:pos="1739"/>
        </w:tabs>
        <w:ind w:left="567" w:right="618"/>
        <w:contextualSpacing/>
        <w:jc w:val="both"/>
        <w:rPr>
          <w:rFonts w:ascii="Palatino Linotype" w:hAnsi="Palatino Linotype" w:cs="Arial"/>
          <w:i/>
          <w:sz w:val="14"/>
          <w:szCs w:val="22"/>
        </w:rPr>
      </w:pPr>
      <w:r>
        <w:rPr>
          <w:rFonts w:ascii="Palatino Linotype" w:hAnsi="Palatino Linotype" w:cs="Arial"/>
          <w:i/>
          <w:sz w:val="14"/>
          <w:szCs w:val="22"/>
        </w:rPr>
        <w:tab/>
      </w:r>
      <w:r>
        <w:rPr>
          <w:rFonts w:ascii="Palatino Linotype" w:hAnsi="Palatino Linotype" w:cs="Arial"/>
          <w:i/>
          <w:sz w:val="14"/>
          <w:szCs w:val="22"/>
        </w:rPr>
        <w:tab/>
      </w:r>
    </w:p>
    <w:p w14:paraId="160662BB" w14:textId="77777777" w:rsidR="00CE5729" w:rsidRDefault="00CE5729" w:rsidP="00CB314D">
      <w:pPr>
        <w:numPr>
          <w:ilvl w:val="0"/>
          <w:numId w:val="2"/>
        </w:numPr>
        <w:spacing w:before="240" w:line="360" w:lineRule="auto"/>
        <w:ind w:left="0" w:right="49" w:firstLine="0"/>
        <w:contextualSpacing/>
        <w:jc w:val="both"/>
        <w:rPr>
          <w:rFonts w:ascii="Palatino Linotype" w:eastAsia="Times New Roman" w:hAnsi="Palatino Linotype" w:cs="Arial"/>
          <w:lang w:eastAsia="es-MX"/>
        </w:rPr>
      </w:pPr>
      <w:r w:rsidRPr="0094399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37E4ED4" w14:textId="77777777" w:rsidR="001C6CA7" w:rsidRPr="00943995" w:rsidRDefault="001C6CA7" w:rsidP="001C6CA7">
      <w:pPr>
        <w:spacing w:before="240" w:line="360" w:lineRule="auto"/>
        <w:ind w:right="49"/>
        <w:contextualSpacing/>
        <w:jc w:val="both"/>
        <w:rPr>
          <w:rFonts w:ascii="Palatino Linotype" w:eastAsia="Times New Roman" w:hAnsi="Palatino Linotype" w:cs="Arial"/>
          <w:lang w:eastAsia="es-MX"/>
        </w:rPr>
      </w:pPr>
    </w:p>
    <w:p w14:paraId="0E0661F3" w14:textId="77777777" w:rsidR="00CE5729" w:rsidRPr="00AC4D07" w:rsidRDefault="00CE5729" w:rsidP="00CE5729">
      <w:pPr>
        <w:pStyle w:val="Prrafodelista"/>
        <w:shd w:val="clear" w:color="auto" w:fill="FFFFFF"/>
        <w:ind w:left="0"/>
        <w:jc w:val="both"/>
        <w:rPr>
          <w:rFonts w:ascii="Palatino Linotype" w:eastAsia="Times New Roman" w:hAnsi="Palatino Linotype" w:cs="Arial"/>
          <w:sz w:val="4"/>
          <w:lang w:eastAsia="es-MX"/>
        </w:rPr>
      </w:pPr>
    </w:p>
    <w:p w14:paraId="1222847F" w14:textId="77777777" w:rsidR="001C6CA7" w:rsidRPr="001C6CA7" w:rsidRDefault="00CE5729" w:rsidP="00CB314D">
      <w:pPr>
        <w:numPr>
          <w:ilvl w:val="0"/>
          <w:numId w:val="2"/>
        </w:numPr>
        <w:spacing w:before="240" w:line="360" w:lineRule="auto"/>
        <w:ind w:left="0" w:right="49" w:firstLine="0"/>
        <w:contextualSpacing/>
        <w:jc w:val="both"/>
        <w:rPr>
          <w:rFonts w:ascii="Palatino Linotype" w:eastAsia="Times New Roman" w:hAnsi="Palatino Linotype" w:cs="Arial"/>
          <w:lang w:eastAsia="es-MX"/>
        </w:rPr>
      </w:pPr>
      <w:r w:rsidRPr="00943995">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943995">
        <w:rPr>
          <w:rFonts w:ascii="Palatino Linotype" w:eastAsia="MS Mincho" w:hAnsi="Palatino Linotype" w:cs="Times New Roman"/>
          <w:color w:val="000000"/>
        </w:rPr>
        <w:t xml:space="preserve">por ejemplo, si una documental de naturaleza pública como lo es la nómina </w:t>
      </w:r>
      <w:r w:rsidRPr="00943995">
        <w:rPr>
          <w:rFonts w:ascii="Palatino Linotype" w:eastAsia="Times New Roman" w:hAnsi="Palatino Linotype" w:cs="Arial"/>
          <w:lang w:eastAsia="es-MX"/>
        </w:rPr>
        <w:t>general</w:t>
      </w:r>
      <w:r w:rsidRPr="00943995">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Pr="00943995">
        <w:rPr>
          <w:rFonts w:ascii="Palatino Linotype" w:eastAsia="MS Mincho" w:hAnsi="Palatino Linotype" w:cs="Times New Roman"/>
          <w:color w:val="000000"/>
        </w:rPr>
        <w:footnoteReference w:id="2"/>
      </w:r>
      <w:r w:rsidRPr="00943995">
        <w:rPr>
          <w:rFonts w:ascii="Palatino Linotype" w:eastAsia="MS Mincho" w:hAnsi="Palatino Linotype" w:cs="Times New Roman"/>
          <w:color w:val="000000"/>
        </w:rPr>
        <w:t xml:space="preserve"> del servidor público que no tienen ninguna injerencia en el tema de la transparencia </w:t>
      </w:r>
    </w:p>
    <w:p w14:paraId="601D6A27" w14:textId="77777777" w:rsidR="001C6CA7" w:rsidRDefault="001C6CA7" w:rsidP="001C6CA7">
      <w:pPr>
        <w:pStyle w:val="Prrafodelista"/>
        <w:rPr>
          <w:rFonts w:ascii="Palatino Linotype" w:eastAsia="MS Mincho" w:hAnsi="Palatino Linotype" w:cs="Times New Roman"/>
          <w:color w:val="000000"/>
        </w:rPr>
      </w:pPr>
    </w:p>
    <w:p w14:paraId="25E85BBB" w14:textId="5141B083" w:rsidR="00CE5729" w:rsidRDefault="00CE5729" w:rsidP="001C6CA7">
      <w:pPr>
        <w:spacing w:before="240" w:line="360" w:lineRule="auto"/>
        <w:ind w:right="49"/>
        <w:contextualSpacing/>
        <w:jc w:val="both"/>
        <w:rPr>
          <w:rFonts w:ascii="Palatino Linotype" w:eastAsia="MS Mincho" w:hAnsi="Palatino Linotype" w:cs="Times New Roman"/>
          <w:color w:val="000000"/>
        </w:rPr>
      </w:pPr>
      <w:proofErr w:type="gramStart"/>
      <w:r w:rsidRPr="00943995">
        <w:rPr>
          <w:rFonts w:ascii="Palatino Linotype" w:eastAsia="MS Mincho" w:hAnsi="Palatino Linotype" w:cs="Times New Roman"/>
          <w:color w:val="000000"/>
        </w:rPr>
        <w:lastRenderedPageBreak/>
        <w:t>y</w:t>
      </w:r>
      <w:proofErr w:type="gramEnd"/>
      <w:r w:rsidRPr="00943995">
        <w:rPr>
          <w:rFonts w:ascii="Palatino Linotype" w:eastAsia="MS Mincho" w:hAnsi="Palatino Linotype" w:cs="Times New Roman"/>
          <w:color w:val="000000"/>
        </w:rPr>
        <w:t xml:space="preserve">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7FA31419" w14:textId="77777777" w:rsidR="001C6CA7" w:rsidRPr="00943995" w:rsidRDefault="001C6CA7" w:rsidP="001C6CA7">
      <w:pPr>
        <w:spacing w:before="240" w:line="360" w:lineRule="auto"/>
        <w:ind w:right="49"/>
        <w:contextualSpacing/>
        <w:jc w:val="both"/>
        <w:rPr>
          <w:rFonts w:ascii="Palatino Linotype" w:eastAsia="Times New Roman" w:hAnsi="Palatino Linotype" w:cs="Arial"/>
          <w:lang w:eastAsia="es-MX"/>
        </w:rPr>
      </w:pPr>
    </w:p>
    <w:p w14:paraId="5E13CE1A" w14:textId="77777777" w:rsidR="00CE5729" w:rsidRPr="00943995" w:rsidRDefault="00CE5729" w:rsidP="00CE5729">
      <w:pPr>
        <w:pStyle w:val="Prrafodelista"/>
        <w:rPr>
          <w:rFonts w:ascii="Palatino Linotype" w:eastAsia="Times New Roman" w:hAnsi="Palatino Linotype" w:cs="Arial"/>
          <w:sz w:val="14"/>
          <w:lang w:eastAsia="es-MX"/>
        </w:rPr>
      </w:pPr>
    </w:p>
    <w:p w14:paraId="38D6ABFD" w14:textId="77777777" w:rsidR="00CE5729" w:rsidRPr="00943995" w:rsidRDefault="00CE5729" w:rsidP="001C6CA7">
      <w:pPr>
        <w:numPr>
          <w:ilvl w:val="0"/>
          <w:numId w:val="2"/>
        </w:numPr>
        <w:spacing w:before="240" w:line="360" w:lineRule="auto"/>
        <w:ind w:left="0" w:right="49" w:firstLine="0"/>
        <w:contextualSpacing/>
        <w:jc w:val="both"/>
        <w:rPr>
          <w:rFonts w:ascii="Palatino Linotype" w:eastAsia="Times New Roman" w:hAnsi="Palatino Linotype" w:cs="Arial"/>
          <w:lang w:eastAsia="es-MX"/>
        </w:rPr>
      </w:pPr>
      <w:r w:rsidRPr="00943995">
        <w:rPr>
          <w:rFonts w:ascii="Palatino Linotype" w:eastAsia="Calibri" w:hAnsi="Palatino Linotype" w:cs="Arial"/>
          <w:szCs w:val="22"/>
          <w:lang w:eastAsia="es-CO"/>
        </w:rPr>
        <w:t xml:space="preserve">Por lo tanto, la entrega de documentos, en su versión pública, debe acompañarse </w:t>
      </w:r>
      <w:r w:rsidRPr="00943995">
        <w:rPr>
          <w:rFonts w:ascii="Palatino Linotype" w:eastAsia="MS Mincho" w:hAnsi="Palatino Linotype" w:cs="Times New Roman"/>
          <w:color w:val="000000"/>
        </w:rPr>
        <w:t>necesariamente</w:t>
      </w:r>
      <w:r w:rsidRPr="00943995">
        <w:rPr>
          <w:rFonts w:ascii="Palatino Linotype" w:eastAsia="Calibri" w:hAnsi="Palatino Linotype" w:cs="Arial"/>
          <w:szCs w:val="22"/>
          <w:lang w:eastAsia="es-CO"/>
        </w:rPr>
        <w:t xml:space="preserve"> del Acuerdo del Comité de información que la sustente, en el que se expongan los fundamentos y razonamientos que llevaron al Sujeto Obligado a </w:t>
      </w:r>
      <w:r w:rsidRPr="00943995">
        <w:rPr>
          <w:rFonts w:ascii="Palatino Linotype" w:eastAsia="Times New Roman" w:hAnsi="Palatino Linotype" w:cs="Arial"/>
          <w:lang w:eastAsia="es-MX"/>
        </w:rPr>
        <w:t>testar</w:t>
      </w:r>
      <w:r w:rsidRPr="00943995">
        <w:rPr>
          <w:rFonts w:ascii="Palatino Linotype" w:eastAsia="Calibri" w:hAnsi="Palatino Linotype" w:cs="Arial"/>
          <w:szCs w:val="22"/>
          <w:lang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90DC02" w14:textId="77777777" w:rsidR="00CE5729" w:rsidRPr="00943995" w:rsidRDefault="00CE5729" w:rsidP="00CE5729">
      <w:pPr>
        <w:pStyle w:val="Prrafodelista"/>
        <w:rPr>
          <w:rFonts w:ascii="Palatino Linotype" w:eastAsia="Times New Roman" w:hAnsi="Palatino Linotype" w:cs="Arial"/>
          <w:lang w:eastAsia="es-MX"/>
        </w:rPr>
      </w:pPr>
    </w:p>
    <w:p w14:paraId="3654FD10" w14:textId="77777777" w:rsidR="00CE5729" w:rsidRPr="00943995" w:rsidRDefault="00CE5729" w:rsidP="001C6CA7">
      <w:pPr>
        <w:numPr>
          <w:ilvl w:val="0"/>
          <w:numId w:val="2"/>
        </w:numPr>
        <w:spacing w:before="240" w:line="360" w:lineRule="auto"/>
        <w:ind w:left="0" w:right="49" w:firstLine="0"/>
        <w:contextualSpacing/>
        <w:jc w:val="both"/>
        <w:rPr>
          <w:rFonts w:ascii="Palatino Linotype" w:eastAsia="Times New Roman" w:hAnsi="Palatino Linotype" w:cs="Arial"/>
          <w:lang w:eastAsia="es-MX"/>
        </w:rPr>
      </w:pPr>
      <w:r w:rsidRPr="00943995">
        <w:rPr>
          <w:rFonts w:ascii="Palatino Linotype" w:eastAsia="Times New Roman" w:hAnsi="Palatino Linotype" w:cs="Arial"/>
          <w:szCs w:val="22"/>
          <w:lang w:eastAsia="es-MX"/>
        </w:rPr>
        <w:t xml:space="preserve">De </w:t>
      </w:r>
      <w:r w:rsidRPr="00AC4D07">
        <w:rPr>
          <w:rFonts w:ascii="Palatino Linotype" w:eastAsia="Calibri" w:hAnsi="Palatino Linotype" w:cs="Arial"/>
          <w:szCs w:val="22"/>
          <w:lang w:eastAsia="es-CO"/>
        </w:rPr>
        <w:t>estos</w:t>
      </w:r>
      <w:r w:rsidRPr="00943995">
        <w:rPr>
          <w:rFonts w:ascii="Palatino Linotype" w:eastAsia="Times New Roman" w:hAnsi="Palatino Linotype" w:cs="Arial"/>
          <w:szCs w:val="22"/>
          <w:lang w:eastAsia="es-MX"/>
        </w:rPr>
        <w:t xml:space="preserve"> dispositivos legales, se desprende que el derecho de acceso a la información pública tiene como limitante el respeto a la intimidad y a la vida privada de las personas, es por </w:t>
      </w:r>
      <w:r w:rsidRPr="00943995">
        <w:rPr>
          <w:rFonts w:ascii="Palatino Linotype" w:eastAsia="Times New Roman" w:hAnsi="Palatino Linotype" w:cs="Arial"/>
          <w:lang w:eastAsia="es-MX"/>
        </w:rPr>
        <w:t>ello</w:t>
      </w:r>
      <w:r w:rsidRPr="00943995">
        <w:rPr>
          <w:rFonts w:ascii="Palatino Linotype" w:eastAsia="Times New Roman" w:hAnsi="Palatino Linotype" w:cs="Arial"/>
          <w:szCs w:val="22"/>
          <w:lang w:eastAsia="es-MX"/>
        </w:rPr>
        <w:t xml:space="preserve"> que este Instituto debe cuidar que los datos personales que obren en poder de los sujetos obligados sean protegidos y </w:t>
      </w:r>
      <w:r w:rsidRPr="00943995">
        <w:rPr>
          <w:rFonts w:ascii="Palatino Linotype" w:eastAsia="Times New Roman" w:hAnsi="Palatino Linotype" w:cs="Arial"/>
          <w:szCs w:val="22"/>
          <w:lang w:eastAsia="es-MX"/>
        </w:rPr>
        <w:lastRenderedPageBreak/>
        <w:t>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7D1B76" w14:textId="77777777" w:rsidR="00CE5729" w:rsidRPr="00943995" w:rsidRDefault="00CE5729" w:rsidP="00AC4D07">
      <w:pPr>
        <w:pStyle w:val="Prrafodelista"/>
        <w:rPr>
          <w:rFonts w:ascii="Palatino Linotype" w:eastAsia="Times New Roman" w:hAnsi="Palatino Linotype" w:cs="Arial"/>
          <w:sz w:val="18"/>
          <w:lang w:eastAsia="es-MX"/>
        </w:rPr>
      </w:pPr>
    </w:p>
    <w:p w14:paraId="5B93771A" w14:textId="77777777" w:rsidR="00CE5729" w:rsidRPr="001C6CA7" w:rsidRDefault="00CE5729" w:rsidP="001C6CA7">
      <w:pPr>
        <w:numPr>
          <w:ilvl w:val="0"/>
          <w:numId w:val="2"/>
        </w:numPr>
        <w:spacing w:line="360" w:lineRule="auto"/>
        <w:ind w:left="0" w:right="49" w:firstLine="0"/>
        <w:contextualSpacing/>
        <w:jc w:val="both"/>
        <w:rPr>
          <w:rFonts w:ascii="Palatino Linotype" w:hAnsi="Palatino Linotype"/>
        </w:rPr>
      </w:pPr>
      <w:r w:rsidRPr="00943995">
        <w:rPr>
          <w:rFonts w:ascii="Palatino Linotype" w:eastAsia="Times New Roman" w:hAnsi="Palatino Linotype" w:cs="Arial"/>
          <w:lang w:eastAsia="en-US"/>
        </w:rPr>
        <w:t xml:space="preserve">Si el </w:t>
      </w:r>
      <w:r w:rsidRPr="00AC4D07">
        <w:rPr>
          <w:rFonts w:ascii="Palatino Linotype" w:eastAsia="Calibri" w:hAnsi="Palatino Linotype" w:cs="Arial"/>
          <w:szCs w:val="22"/>
          <w:lang w:eastAsia="es-CO"/>
        </w:rPr>
        <w:t>servidor</w:t>
      </w:r>
      <w:r w:rsidRPr="00943995">
        <w:rPr>
          <w:rFonts w:ascii="Palatino Linotype" w:eastAsia="Times New Roman" w:hAnsi="Palatino Linotype" w:cs="Arial"/>
          <w:lang w:eastAsia="en-US"/>
        </w:rPr>
        <w:t xml:space="preserve"> público incumple con estas formalidades y entrega la información sin </w:t>
      </w:r>
      <w:r w:rsidRPr="00943995">
        <w:rPr>
          <w:rFonts w:ascii="Palatino Linotype" w:eastAsia="Times New Roman" w:hAnsi="Palatino Linotype" w:cs="Arial"/>
          <w:szCs w:val="22"/>
          <w:lang w:eastAsia="es-MX"/>
        </w:rPr>
        <w:t>proteger</w:t>
      </w:r>
      <w:r w:rsidRPr="00943995">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7839D54B" w14:textId="77777777" w:rsidR="001C6CA7" w:rsidRDefault="001C6CA7" w:rsidP="001C6CA7">
      <w:pPr>
        <w:pStyle w:val="Prrafodelista"/>
        <w:rPr>
          <w:rFonts w:ascii="Palatino Linotype" w:hAnsi="Palatino Linotype"/>
        </w:rPr>
      </w:pPr>
    </w:p>
    <w:p w14:paraId="40F5D583" w14:textId="77777777" w:rsidR="001C6CA7" w:rsidRPr="00943995" w:rsidRDefault="001C6CA7" w:rsidP="001C6CA7">
      <w:pPr>
        <w:spacing w:line="360" w:lineRule="auto"/>
        <w:ind w:right="49"/>
        <w:contextualSpacing/>
        <w:jc w:val="both"/>
        <w:rPr>
          <w:rFonts w:ascii="Palatino Linotype" w:hAnsi="Palatino Linotype"/>
        </w:rPr>
      </w:pPr>
    </w:p>
    <w:p w14:paraId="7F1A8B5C" w14:textId="77777777" w:rsidR="00AD0569" w:rsidRDefault="00AD0569" w:rsidP="00AD0569">
      <w:pPr>
        <w:pStyle w:val="Ttulo2"/>
        <w:rPr>
          <w:rFonts w:ascii="Palatino Linotype" w:hAnsi="Palatino Linotype"/>
          <w:b/>
          <w:color w:val="auto"/>
          <w:sz w:val="24"/>
          <w:szCs w:val="24"/>
        </w:rPr>
      </w:pPr>
      <w:bookmarkStart w:id="102" w:name="_Toc523159042"/>
      <w:bookmarkStart w:id="103" w:name="_Toc525210891"/>
      <w:bookmarkStart w:id="104" w:name="_Toc529263628"/>
      <w:bookmarkStart w:id="105" w:name="_Toc531177937"/>
      <w:bookmarkStart w:id="106" w:name="_Toc2773276"/>
      <w:bookmarkStart w:id="107" w:name="_Toc511234456"/>
      <w:r w:rsidRPr="00D84FBF">
        <w:rPr>
          <w:rFonts w:ascii="Palatino Linotype" w:hAnsi="Palatino Linotype"/>
          <w:b/>
          <w:color w:val="auto"/>
          <w:sz w:val="24"/>
        </w:rPr>
        <w:t>SEXTO</w:t>
      </w:r>
      <w:r w:rsidRPr="00164BAA">
        <w:rPr>
          <w:rFonts w:ascii="Palatino Linotype" w:hAnsi="Palatino Linotype"/>
          <w:b/>
          <w:color w:val="auto"/>
          <w:sz w:val="24"/>
          <w:szCs w:val="24"/>
        </w:rPr>
        <w:t>.</w:t>
      </w:r>
      <w:bookmarkStart w:id="108" w:name="_Toc486525259"/>
      <w:bookmarkStart w:id="109" w:name="_Toc503367745"/>
      <w:bookmarkStart w:id="110" w:name="_Toc509505058"/>
      <w:bookmarkEnd w:id="102"/>
      <w:r>
        <w:rPr>
          <w:rFonts w:ascii="Palatino Linotype" w:hAnsi="Palatino Linotype"/>
          <w:b/>
          <w:color w:val="auto"/>
          <w:sz w:val="24"/>
          <w:szCs w:val="24"/>
        </w:rPr>
        <w:t xml:space="preserve"> </w:t>
      </w:r>
      <w:r w:rsidRPr="00A23EFE">
        <w:rPr>
          <w:rFonts w:ascii="Palatino Linotype" w:hAnsi="Palatino Linotype"/>
          <w:b/>
          <w:color w:val="auto"/>
          <w:sz w:val="24"/>
          <w:szCs w:val="24"/>
        </w:rPr>
        <w:t>Vista a los órganos de control interno</w:t>
      </w:r>
      <w:bookmarkEnd w:id="103"/>
      <w:bookmarkEnd w:id="104"/>
      <w:bookmarkEnd w:id="105"/>
      <w:bookmarkEnd w:id="108"/>
      <w:bookmarkEnd w:id="109"/>
      <w:bookmarkEnd w:id="110"/>
      <w:bookmarkEnd w:id="106"/>
    </w:p>
    <w:p w14:paraId="697ECD01" w14:textId="77777777" w:rsidR="001C6CA7" w:rsidRPr="001C6CA7" w:rsidRDefault="001C6CA7" w:rsidP="001C6CA7">
      <w:pPr>
        <w:rPr>
          <w:lang w:eastAsia="en-US"/>
        </w:rPr>
      </w:pPr>
    </w:p>
    <w:p w14:paraId="38614494" w14:textId="77777777" w:rsidR="00AD0569" w:rsidRPr="00A23EFE" w:rsidRDefault="00AD0569" w:rsidP="00AD0569">
      <w:pPr>
        <w:rPr>
          <w:sz w:val="2"/>
          <w:lang w:eastAsia="en-US"/>
        </w:rPr>
      </w:pPr>
    </w:p>
    <w:p w14:paraId="0690BADC" w14:textId="77777777" w:rsidR="00AD0569" w:rsidRPr="008622D2" w:rsidRDefault="00AD0569" w:rsidP="001C6CA7">
      <w:pPr>
        <w:pStyle w:val="Prrafodelista"/>
        <w:numPr>
          <w:ilvl w:val="0"/>
          <w:numId w:val="2"/>
        </w:numPr>
        <w:spacing w:before="240" w:after="240" w:line="360" w:lineRule="auto"/>
        <w:ind w:left="-142" w:firstLine="0"/>
        <w:jc w:val="both"/>
        <w:rPr>
          <w:rFonts w:ascii="Palatino Linotype" w:hAnsi="Palatino Linotype"/>
        </w:rPr>
      </w:pPr>
      <w:r w:rsidRPr="008622D2">
        <w:rPr>
          <w:rFonts w:ascii="Palatino Linotype" w:hAnsi="Palatino Linotype"/>
        </w:rPr>
        <w:t xml:space="preserve">Es </w:t>
      </w:r>
      <w:r w:rsidRPr="008622D2">
        <w:rPr>
          <w:rFonts w:ascii="Palatino Linotype" w:eastAsia="Times New Roman" w:hAnsi="Palatino Linotype" w:cs="Arial"/>
          <w:lang w:eastAsia="en-US"/>
        </w:rPr>
        <w:t>necesario</w:t>
      </w:r>
      <w:r w:rsidRPr="008622D2">
        <w:rPr>
          <w:rFonts w:ascii="Palatino Linotype" w:hAnsi="Palatino Linotype"/>
        </w:rPr>
        <w:t xml:space="preserve"> resaltar que el recurso de revisión previsto en la Ley de la materia no es el medio para investigar y en su caso, sancionar a servidores públicos </w:t>
      </w:r>
      <w:r w:rsidRPr="008622D2">
        <w:rPr>
          <w:rFonts w:ascii="Palatino Linotype" w:hAnsi="Palatino Linotype"/>
          <w:b/>
          <w:u w:val="single"/>
        </w:rPr>
        <w:t>por la entrega de información susceptible de clasificarse, como lo es, el nombre</w:t>
      </w:r>
      <w:r>
        <w:rPr>
          <w:rFonts w:ascii="Palatino Linotype" w:hAnsi="Palatino Linotype"/>
          <w:b/>
          <w:u w:val="single"/>
        </w:rPr>
        <w:t xml:space="preserve"> y firma</w:t>
      </w:r>
      <w:r w:rsidRPr="008622D2">
        <w:rPr>
          <w:rFonts w:ascii="Palatino Linotype" w:hAnsi="Palatino Linotype"/>
          <w:b/>
          <w:u w:val="single"/>
        </w:rPr>
        <w:t xml:space="preserve"> de un </w:t>
      </w:r>
      <w:r w:rsidRPr="006C5842">
        <w:rPr>
          <w:rFonts w:ascii="Palatino Linotype" w:hAnsi="Palatino Linotype"/>
          <w:b/>
          <w:u w:val="single"/>
        </w:rPr>
        <w:t>particular</w:t>
      </w:r>
      <w:r w:rsidRPr="008622D2">
        <w:rPr>
          <w:rFonts w:ascii="Palatino Linotype" w:hAnsi="Palatino Linotype"/>
          <w:b/>
          <w:u w:val="single"/>
        </w:rPr>
        <w:t>;</w:t>
      </w:r>
      <w:r w:rsidRPr="008622D2">
        <w:rPr>
          <w:rFonts w:ascii="Palatino Linotype" w:hAnsi="Palatino Linotype"/>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 siendo estas el dejar a la vista nombre de solicitantes, información que debió de haberse clasificado como confidencial.</w:t>
      </w:r>
    </w:p>
    <w:p w14:paraId="795D3C45" w14:textId="77777777" w:rsidR="00AD0569" w:rsidRPr="00C8029E" w:rsidRDefault="00AD0569" w:rsidP="00AD0569">
      <w:pPr>
        <w:pStyle w:val="Prrafodelista"/>
        <w:spacing w:before="240" w:after="240"/>
        <w:ind w:left="426"/>
        <w:jc w:val="both"/>
        <w:rPr>
          <w:rFonts w:ascii="Palatino Linotype" w:hAnsi="Palatino Linotype"/>
          <w:sz w:val="16"/>
        </w:rPr>
      </w:pPr>
    </w:p>
    <w:p w14:paraId="08DE25AC" w14:textId="13B5A37D" w:rsidR="00AD0569" w:rsidRDefault="00AD0569" w:rsidP="001C6CA7">
      <w:pPr>
        <w:pStyle w:val="Prrafodelista"/>
        <w:numPr>
          <w:ilvl w:val="0"/>
          <w:numId w:val="2"/>
        </w:numPr>
        <w:spacing w:before="240" w:after="240" w:line="360" w:lineRule="auto"/>
        <w:ind w:left="142" w:firstLine="0"/>
        <w:jc w:val="both"/>
        <w:rPr>
          <w:rFonts w:ascii="Palatino Linotype" w:hAnsi="Palatino Linotype"/>
        </w:rPr>
      </w:pPr>
      <w:r w:rsidRPr="001C6CA7">
        <w:rPr>
          <w:rFonts w:ascii="Palatino Linotype" w:hAnsi="Palatino Linotype"/>
        </w:rPr>
        <w:lastRenderedPageBreak/>
        <w:t xml:space="preserve">Por </w:t>
      </w:r>
      <w:r w:rsidRPr="001C6CA7">
        <w:rPr>
          <w:rFonts w:ascii="Palatino Linotype" w:eastAsia="Times New Roman" w:hAnsi="Palatino Linotype" w:cs="Arial"/>
          <w:lang w:eastAsia="en-US"/>
        </w:rPr>
        <w:t>ello</w:t>
      </w:r>
      <w:r w:rsidRPr="001C6CA7">
        <w:rPr>
          <w:rFonts w:ascii="Palatino Linotype" w:hAnsi="Palatino Linotype"/>
        </w:rPr>
        <w:t>, es conveniente señalar la fracción X, del artículo 36, de la Ley de Transparencia y Acceso a la Información Pública del Estado de México y Municipios, que establece:</w:t>
      </w:r>
    </w:p>
    <w:p w14:paraId="583EB481" w14:textId="77777777" w:rsidR="001C6CA7" w:rsidRPr="001C6CA7" w:rsidRDefault="001C6CA7" w:rsidP="001C6CA7">
      <w:pPr>
        <w:pStyle w:val="Prrafodelista"/>
        <w:rPr>
          <w:rFonts w:ascii="Palatino Linotype" w:hAnsi="Palatino Linotype"/>
        </w:rPr>
      </w:pPr>
    </w:p>
    <w:p w14:paraId="2447240C" w14:textId="77777777" w:rsidR="001C6CA7" w:rsidRPr="001C6CA7" w:rsidRDefault="001C6CA7" w:rsidP="001C6CA7">
      <w:pPr>
        <w:pStyle w:val="Prrafodelista"/>
        <w:spacing w:before="240" w:after="240" w:line="360" w:lineRule="auto"/>
        <w:ind w:left="142"/>
        <w:jc w:val="both"/>
        <w:rPr>
          <w:rFonts w:ascii="Palatino Linotype" w:hAnsi="Palatino Linotype"/>
        </w:rPr>
      </w:pPr>
    </w:p>
    <w:p w14:paraId="4D57DBAD" w14:textId="77777777" w:rsidR="00AD0569" w:rsidRPr="003E585E" w:rsidRDefault="00AD0569" w:rsidP="00AD0569">
      <w:pPr>
        <w:spacing w:line="360" w:lineRule="auto"/>
        <w:ind w:left="851" w:right="567"/>
        <w:contextualSpacing/>
        <w:jc w:val="both"/>
        <w:rPr>
          <w:rFonts w:ascii="Palatino Linotype" w:hAnsi="Palatino Linotype"/>
          <w:i/>
        </w:rPr>
      </w:pPr>
      <w:r w:rsidRPr="003E585E">
        <w:rPr>
          <w:rFonts w:ascii="Palatino Linotype" w:hAnsi="Palatino Linotype"/>
          <w:i/>
        </w:rPr>
        <w:t>“Artículo 36. El Instituto tendrá, en el ámbito de su competencia, las siguientes atribuciones:</w:t>
      </w:r>
    </w:p>
    <w:p w14:paraId="3E934B6C" w14:textId="77777777" w:rsidR="00AD0569" w:rsidRPr="003E585E" w:rsidRDefault="00AD0569" w:rsidP="00AD0569">
      <w:pPr>
        <w:spacing w:line="360" w:lineRule="auto"/>
        <w:ind w:left="851" w:right="567"/>
        <w:contextualSpacing/>
        <w:jc w:val="both"/>
        <w:rPr>
          <w:rFonts w:ascii="Palatino Linotype" w:hAnsi="Palatino Linotype"/>
          <w:i/>
        </w:rPr>
      </w:pPr>
      <w:r w:rsidRPr="003E585E">
        <w:rPr>
          <w:rFonts w:ascii="Palatino Linotype" w:hAnsi="Palatino Linotype"/>
          <w:i/>
        </w:rPr>
        <w:t>…</w:t>
      </w:r>
    </w:p>
    <w:p w14:paraId="33C14454" w14:textId="77777777" w:rsidR="00AD0569" w:rsidRPr="003E585E" w:rsidRDefault="00AD0569" w:rsidP="00AD0569">
      <w:pPr>
        <w:spacing w:line="360" w:lineRule="auto"/>
        <w:ind w:left="851" w:right="567"/>
        <w:contextualSpacing/>
        <w:jc w:val="both"/>
        <w:rPr>
          <w:rFonts w:ascii="Palatino Linotype" w:hAnsi="Palatino Linotype"/>
          <w:i/>
        </w:rPr>
      </w:pPr>
      <w:r w:rsidRPr="003E585E">
        <w:rPr>
          <w:rFonts w:ascii="Palatino Linotype" w:hAnsi="Palatino Linotype"/>
          <w:i/>
        </w:rPr>
        <w:t xml:space="preserve">X. Hacer del conocimiento del órgano de control interno o equivalente de cada Sujeto Obligado las infracciones a esta Ley; </w:t>
      </w:r>
    </w:p>
    <w:p w14:paraId="1867190B" w14:textId="77777777" w:rsidR="00AD0569" w:rsidRDefault="00AD0569" w:rsidP="00AD0569">
      <w:pPr>
        <w:spacing w:line="360" w:lineRule="auto"/>
        <w:ind w:left="851" w:right="567"/>
        <w:contextualSpacing/>
        <w:jc w:val="both"/>
        <w:rPr>
          <w:rFonts w:ascii="Palatino Linotype" w:hAnsi="Palatino Linotype"/>
          <w:i/>
        </w:rPr>
      </w:pPr>
      <w:r w:rsidRPr="003E585E">
        <w:rPr>
          <w:rFonts w:ascii="Palatino Linotype" w:hAnsi="Palatino Linotype"/>
          <w:i/>
        </w:rPr>
        <w:t>…”</w:t>
      </w:r>
    </w:p>
    <w:p w14:paraId="1ADEEBB1" w14:textId="77777777" w:rsidR="001C6CA7" w:rsidRPr="003E585E" w:rsidRDefault="001C6CA7" w:rsidP="00AD0569">
      <w:pPr>
        <w:spacing w:line="360" w:lineRule="auto"/>
        <w:ind w:left="851" w:right="567"/>
        <w:contextualSpacing/>
        <w:jc w:val="both"/>
        <w:rPr>
          <w:rFonts w:ascii="Palatino Linotype" w:hAnsi="Palatino Linotype"/>
          <w:i/>
        </w:rPr>
      </w:pPr>
    </w:p>
    <w:p w14:paraId="46387C42" w14:textId="77777777" w:rsidR="00AD0569" w:rsidRPr="003E585E" w:rsidRDefault="00AD0569" w:rsidP="001C6CA7">
      <w:pPr>
        <w:pStyle w:val="Prrafodelista"/>
        <w:numPr>
          <w:ilvl w:val="0"/>
          <w:numId w:val="2"/>
        </w:numPr>
        <w:spacing w:before="240" w:after="240" w:line="360" w:lineRule="auto"/>
        <w:ind w:left="-142" w:right="191" w:firstLine="0"/>
        <w:jc w:val="both"/>
        <w:rPr>
          <w:rFonts w:ascii="Palatino Linotype" w:eastAsia="MS Mincho" w:hAnsi="Palatino Linotype" w:cs="Arial"/>
        </w:rPr>
      </w:pPr>
      <w:r w:rsidRPr="00D67B1B">
        <w:rPr>
          <w:rFonts w:ascii="Palatino Linotype" w:eastAsia="Times New Roman" w:hAnsi="Palatino Linotype" w:cs="Arial"/>
          <w:lang w:eastAsia="en-US"/>
        </w:rPr>
        <w:t>Asimismo</w:t>
      </w:r>
      <w:r w:rsidRPr="003E585E">
        <w:rPr>
          <w:rFonts w:ascii="Palatino Linotype" w:hAnsi="Palatino Linotype"/>
        </w:rPr>
        <w:t xml:space="preserve">, este Pleno hará del conocimiento del órgano de control de este Instituto de las infracciones en que el </w:t>
      </w:r>
      <w:r w:rsidRPr="004D19EE">
        <w:rPr>
          <w:rFonts w:ascii="Palatino Linotype" w:hAnsi="Palatino Linotype"/>
        </w:rPr>
        <w:t>Sujeto Obligado</w:t>
      </w:r>
      <w:r w:rsidRPr="003E585E">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3E585E">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0003D1D6" w14:textId="77777777" w:rsidR="00AD0569" w:rsidRPr="008622D2" w:rsidRDefault="00AD0569" w:rsidP="001C6CA7">
      <w:pPr>
        <w:spacing w:line="276" w:lineRule="auto"/>
        <w:ind w:left="851" w:right="333"/>
        <w:contextualSpacing/>
        <w:jc w:val="both"/>
        <w:rPr>
          <w:rFonts w:ascii="Palatino Linotype" w:hAnsi="Palatino Linotype"/>
          <w:i/>
          <w:sz w:val="22"/>
        </w:rPr>
      </w:pPr>
      <w:r w:rsidRPr="008622D2">
        <w:rPr>
          <w:rFonts w:ascii="Palatino Linotype" w:hAnsi="Palatino Linotype"/>
          <w:b/>
          <w:i/>
          <w:sz w:val="22"/>
        </w:rPr>
        <w:t>“Artículo 190.</w:t>
      </w:r>
      <w:r w:rsidRPr="008622D2">
        <w:rPr>
          <w:rFonts w:ascii="Palatino Linotype" w:hAnsi="Palatino Linotype"/>
          <w:i/>
          <w:sz w:val="22"/>
        </w:rPr>
        <w:t xml:space="preserve"> Cuando el Instituto determine durante la sustanciación del recurso de revisión </w:t>
      </w:r>
      <w:r w:rsidRPr="008622D2">
        <w:rPr>
          <w:rFonts w:ascii="Palatino Linotype" w:hAnsi="Palatino Linotype"/>
          <w:i/>
          <w:sz w:val="22"/>
          <w:u w:val="single"/>
        </w:rPr>
        <w:t>que pudo haberse incurrido en una probable responsabilidad</w:t>
      </w:r>
      <w:r w:rsidRPr="008622D2">
        <w:rPr>
          <w:rFonts w:ascii="Palatino Linotype" w:hAnsi="Palatino Linotype"/>
          <w:i/>
          <w:sz w:val="22"/>
        </w:rPr>
        <w:t xml:space="preserve">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D95BAC3"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i/>
          <w:sz w:val="22"/>
        </w:rPr>
        <w:t>…</w:t>
      </w:r>
    </w:p>
    <w:p w14:paraId="642A9146"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b/>
          <w:i/>
          <w:sz w:val="22"/>
        </w:rPr>
        <w:lastRenderedPageBreak/>
        <w:t>Artículo 222.</w:t>
      </w:r>
      <w:r w:rsidRPr="008622D2">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50140834"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i/>
          <w:sz w:val="22"/>
        </w:rPr>
        <w:t>…</w:t>
      </w:r>
    </w:p>
    <w:p w14:paraId="2B8B85EA"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b/>
          <w:i/>
          <w:sz w:val="22"/>
        </w:rPr>
        <w:t>I. Cualquier acto u omisión que provoque la suspensión o deficiencia en la atención de las solicitudes de información</w:t>
      </w:r>
      <w:r w:rsidRPr="008622D2">
        <w:rPr>
          <w:rFonts w:ascii="Palatino Linotype" w:hAnsi="Palatino Linotype"/>
          <w:i/>
          <w:sz w:val="22"/>
        </w:rPr>
        <w:t>;</w:t>
      </w:r>
    </w:p>
    <w:p w14:paraId="229D1F60"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i/>
          <w:sz w:val="22"/>
        </w:rPr>
        <w:t>…</w:t>
      </w:r>
    </w:p>
    <w:p w14:paraId="00C976A7" w14:textId="77777777" w:rsidR="00AD0569" w:rsidRPr="008622D2" w:rsidRDefault="00AD0569" w:rsidP="00AD0569">
      <w:pPr>
        <w:spacing w:line="276" w:lineRule="auto"/>
        <w:ind w:left="851" w:right="567"/>
        <w:contextualSpacing/>
        <w:jc w:val="both"/>
        <w:rPr>
          <w:rFonts w:ascii="Palatino Linotype" w:hAnsi="Palatino Linotype"/>
          <w:b/>
          <w:i/>
          <w:sz w:val="22"/>
        </w:rPr>
      </w:pPr>
      <w:r w:rsidRPr="008622D2">
        <w:rPr>
          <w:rFonts w:ascii="Palatino Linotype" w:hAnsi="Palatino Linotype"/>
          <w:b/>
          <w:i/>
          <w:sz w:val="22"/>
        </w:rPr>
        <w:t xml:space="preserve">V.  Entregar información clasificada como confidencial fuera de los casos previstos por esta Ley. </w:t>
      </w:r>
    </w:p>
    <w:p w14:paraId="4BD990CD"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i/>
          <w:sz w:val="22"/>
        </w:rPr>
        <w:t>…</w:t>
      </w:r>
    </w:p>
    <w:p w14:paraId="7494E1C9"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b/>
          <w:i/>
          <w:sz w:val="22"/>
        </w:rPr>
        <w:t>Artículo 223.</w:t>
      </w:r>
      <w:r w:rsidRPr="008622D2">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EA6D51B" w14:textId="77777777" w:rsidR="00AD0569" w:rsidRPr="008622D2" w:rsidRDefault="00AD0569" w:rsidP="00AD0569">
      <w:pPr>
        <w:spacing w:line="276" w:lineRule="auto"/>
        <w:ind w:left="851" w:right="567"/>
        <w:contextualSpacing/>
        <w:jc w:val="both"/>
        <w:rPr>
          <w:rFonts w:ascii="Palatino Linotype" w:hAnsi="Palatino Linotype"/>
          <w:i/>
          <w:sz w:val="22"/>
        </w:rPr>
      </w:pPr>
      <w:r w:rsidRPr="008622D2">
        <w:rPr>
          <w:rFonts w:ascii="Palatino Linotype" w:hAnsi="Palatino Linotype"/>
          <w:i/>
          <w:sz w:val="22"/>
        </w:rPr>
        <w:t>(Énfasis añadido)</w:t>
      </w:r>
    </w:p>
    <w:p w14:paraId="314A34AB" w14:textId="77777777" w:rsidR="00AD0569" w:rsidRPr="0046105E" w:rsidRDefault="00AD0569" w:rsidP="00AD0569">
      <w:pPr>
        <w:rPr>
          <w:rFonts w:ascii="Palatino Linotype" w:eastAsia="MS Mincho" w:hAnsi="Palatino Linotype" w:cstheme="majorBidi"/>
          <w:i/>
        </w:rPr>
      </w:pPr>
    </w:p>
    <w:p w14:paraId="06D33F05" w14:textId="77777777" w:rsidR="00AD0569" w:rsidRPr="000F3CB2" w:rsidRDefault="00AD0569" w:rsidP="001C6CA7">
      <w:pPr>
        <w:numPr>
          <w:ilvl w:val="0"/>
          <w:numId w:val="2"/>
        </w:numPr>
        <w:spacing w:line="360" w:lineRule="auto"/>
        <w:ind w:left="0" w:right="49" w:firstLine="0"/>
        <w:contextualSpacing/>
        <w:jc w:val="both"/>
        <w:rPr>
          <w:rFonts w:ascii="Palatino Linotype" w:hAnsi="Palatino Linotype"/>
        </w:rPr>
      </w:pPr>
      <w:r w:rsidRPr="000F3CB2">
        <w:rPr>
          <w:rFonts w:ascii="Palatino Linotype" w:hAnsi="Palatino Linotype" w:cs="Arial"/>
          <w:lang w:eastAsia="es-MX"/>
        </w:rPr>
        <w:t xml:space="preserve">Una vez </w:t>
      </w:r>
      <w:r w:rsidRPr="000F3CB2">
        <w:rPr>
          <w:rFonts w:ascii="Palatino Linotype" w:hAnsi="Palatino Linotype" w:cs="Arial"/>
        </w:rPr>
        <w:t>precisado</w:t>
      </w:r>
      <w:r w:rsidRPr="000F3CB2">
        <w:rPr>
          <w:rFonts w:ascii="Palatino Linotype" w:hAnsi="Palatino Linotype" w:cs="Arial"/>
          <w:lang w:eastAsia="es-MX"/>
        </w:rPr>
        <w:t xml:space="preserve"> lo anterior, este Órgano Revisor advierte que las razones o motivos de inconformidad hechos valer por la Recurrente devienen </w:t>
      </w:r>
      <w:r w:rsidRPr="000F3CB2">
        <w:rPr>
          <w:rFonts w:ascii="Palatino Linotype" w:eastAsia="Times New Roman" w:hAnsi="Palatino Linotype" w:cs="Arial"/>
        </w:rPr>
        <w:t xml:space="preserve">fundadas </w:t>
      </w:r>
      <w:r w:rsidRPr="000F3CB2">
        <w:rPr>
          <w:rFonts w:ascii="Palatino Linotype" w:hAnsi="Palatino Linotype" w:cs="Arial"/>
        </w:rPr>
        <w:t>en té</w:t>
      </w:r>
      <w:r>
        <w:rPr>
          <w:rFonts w:ascii="Palatino Linotype" w:hAnsi="Palatino Linotype" w:cs="Arial"/>
        </w:rPr>
        <w:t>rminos del artículo 179 fracciones</w:t>
      </w:r>
      <w:r w:rsidRPr="000F3CB2">
        <w:rPr>
          <w:rFonts w:ascii="Palatino Linotype" w:hAnsi="Palatino Linotype" w:cs="Arial"/>
        </w:rPr>
        <w:t xml:space="preserve"> I</w:t>
      </w:r>
      <w:r>
        <w:rPr>
          <w:rFonts w:ascii="Palatino Linotype" w:hAnsi="Palatino Linotype" w:cs="Arial"/>
        </w:rPr>
        <w:t xml:space="preserve"> y V</w:t>
      </w:r>
      <w:r w:rsidRPr="000F3CB2">
        <w:rPr>
          <w:rFonts w:ascii="Palatino Linotype" w:eastAsia="Calibri" w:hAnsi="Palatino Linotype" w:cs="Arial"/>
        </w:rPr>
        <w:t>, en razón de la negativa de la información solicitada</w:t>
      </w:r>
      <w:r>
        <w:rPr>
          <w:rFonts w:ascii="Palatino Linotype" w:eastAsia="Calibri" w:hAnsi="Palatino Linotype" w:cs="Arial"/>
        </w:rPr>
        <w:t xml:space="preserve"> así como la información incompleta</w:t>
      </w:r>
      <w:r w:rsidRPr="000F3CB2">
        <w:rPr>
          <w:rFonts w:ascii="Palatino Linotype" w:eastAsia="Calibri" w:hAnsi="Palatino Linotype" w:cs="Arial"/>
        </w:rPr>
        <w:t>.</w:t>
      </w:r>
    </w:p>
    <w:p w14:paraId="71254D73" w14:textId="77777777" w:rsidR="00AD0569" w:rsidRPr="00AA2DC4" w:rsidRDefault="00AD0569" w:rsidP="00AD0569">
      <w:pPr>
        <w:ind w:left="426" w:right="49"/>
        <w:contextualSpacing/>
        <w:jc w:val="both"/>
        <w:rPr>
          <w:rFonts w:ascii="Palatino Linotype" w:eastAsia="MS Mincho" w:hAnsi="Palatino Linotype" w:cstheme="majorBidi"/>
        </w:rPr>
      </w:pPr>
    </w:p>
    <w:p w14:paraId="3F191C2E" w14:textId="77777777" w:rsidR="00AD0569" w:rsidRPr="00537A7A" w:rsidRDefault="00AD0569" w:rsidP="001C6CA7">
      <w:pPr>
        <w:numPr>
          <w:ilvl w:val="0"/>
          <w:numId w:val="2"/>
        </w:numPr>
        <w:spacing w:line="360" w:lineRule="auto"/>
        <w:ind w:left="0" w:right="49" w:firstLine="0"/>
        <w:contextualSpacing/>
        <w:jc w:val="both"/>
        <w:rPr>
          <w:rFonts w:ascii="Palatino Linotype" w:eastAsia="MS Mincho" w:hAnsi="Palatino Linotype" w:cs="Arial"/>
          <w:i/>
        </w:rPr>
      </w:pPr>
      <w:r w:rsidRPr="00AC4D07">
        <w:rPr>
          <w:rFonts w:ascii="Palatino Linotype" w:hAnsi="Palatino Linotype" w:cs="Arial"/>
          <w:lang w:eastAsia="es-MX"/>
        </w:rPr>
        <w:t>Finalmente</w:t>
      </w:r>
      <w:r w:rsidRPr="00537A7A">
        <w:rPr>
          <w:rFonts w:ascii="Palatino Linotype" w:eastAsia="MS Mincho" w:hAnsi="Palatino Linotype" w:cstheme="majorBidi"/>
        </w:rPr>
        <w:t>,</w:t>
      </w:r>
      <w:r w:rsidRPr="00AC4D07">
        <w:rPr>
          <w:rFonts w:ascii="Palatino Linotype" w:hAnsi="Palatino Linotype" w:cs="Arial"/>
          <w:lang w:eastAsia="es-MX"/>
        </w:rPr>
        <w:t xml:space="preserve"> </w:t>
      </w:r>
      <w:r w:rsidRPr="00537A7A">
        <w:rPr>
          <w:rFonts w:ascii="Palatino Linotype" w:eastAsia="MS Mincho" w:hAnsi="Palatino Linotype" w:cstheme="majorBidi"/>
        </w:rPr>
        <w:t xml:space="preserve">en términos del artículo </w:t>
      </w:r>
      <w:r w:rsidRPr="0046105E">
        <w:rPr>
          <w:rFonts w:ascii="Palatino Linotype" w:eastAsia="MS Mincho" w:hAnsi="Palatino Linotype" w:cstheme="majorBidi"/>
        </w:rPr>
        <w:t>186 fracción IV este</w:t>
      </w:r>
      <w:r w:rsidRPr="00537A7A">
        <w:rPr>
          <w:rFonts w:ascii="Palatino Linotype" w:eastAsia="MS Mincho" w:hAnsi="Palatino Linotype" w:cstheme="majorBidi"/>
        </w:rPr>
        <w:t xml:space="preserve"> Pleno determina modificar la respuesta del Sujeto Obligado y ordenar la entrega de la  infor</w:t>
      </w:r>
      <w:r>
        <w:rPr>
          <w:rFonts w:ascii="Palatino Linotype" w:eastAsia="MS Mincho" w:hAnsi="Palatino Linotype" w:cstheme="majorBidi"/>
        </w:rPr>
        <w:t>mación que obra en sus archivos.</w:t>
      </w:r>
    </w:p>
    <w:p w14:paraId="415ADDAA" w14:textId="77777777" w:rsidR="00AD0569" w:rsidRPr="00AA2DC4" w:rsidRDefault="00AD0569" w:rsidP="00AD0569">
      <w:pPr>
        <w:spacing w:before="240" w:after="360"/>
        <w:ind w:left="426" w:right="49"/>
        <w:contextualSpacing/>
        <w:jc w:val="both"/>
        <w:rPr>
          <w:rFonts w:ascii="Palatino Linotype" w:eastAsia="MS Mincho" w:hAnsi="Palatino Linotype" w:cs="Arial"/>
          <w:i/>
        </w:rPr>
      </w:pPr>
    </w:p>
    <w:p w14:paraId="55F68B23" w14:textId="77777777" w:rsidR="00AD0569" w:rsidRPr="0046105E" w:rsidRDefault="00AD0569" w:rsidP="001C6CA7">
      <w:pPr>
        <w:numPr>
          <w:ilvl w:val="0"/>
          <w:numId w:val="2"/>
        </w:numPr>
        <w:spacing w:line="360" w:lineRule="auto"/>
        <w:ind w:left="0" w:right="49" w:firstLine="0"/>
        <w:contextualSpacing/>
        <w:jc w:val="both"/>
        <w:rPr>
          <w:rFonts w:ascii="Palatino Linotype" w:eastAsia="MS Mincho" w:hAnsi="Palatino Linotype" w:cs="Arial"/>
          <w:i/>
        </w:rPr>
      </w:pPr>
      <w:r w:rsidRPr="00AA2DC4">
        <w:rPr>
          <w:rFonts w:ascii="Palatino Linotype" w:eastAsia="MS Mincho" w:hAnsi="Palatino Linotype" w:cstheme="majorBidi"/>
        </w:rPr>
        <w:t xml:space="preserve">Por </w:t>
      </w:r>
      <w:r w:rsidRPr="00AC4D07">
        <w:rPr>
          <w:rFonts w:ascii="Palatino Linotype" w:hAnsi="Palatino Linotype" w:cs="Arial"/>
          <w:lang w:eastAsia="es-MX"/>
        </w:rPr>
        <w:t>lo</w:t>
      </w:r>
      <w:r w:rsidRPr="00AA2DC4">
        <w:rPr>
          <w:rFonts w:ascii="Palatino Linotype" w:eastAsia="MS Mincho" w:hAnsi="Palatino Linotype" w:cstheme="majorBidi"/>
        </w:rPr>
        <w:t xml:space="preserve"> anteriormente expuesto y fundado este </w:t>
      </w:r>
      <w:r w:rsidRPr="00AA2DC4">
        <w:rPr>
          <w:rFonts w:ascii="Palatino Linotype" w:eastAsia="MS Mincho" w:hAnsi="Palatino Linotype" w:cstheme="majorBidi"/>
          <w:b/>
        </w:rPr>
        <w:t>ÓRGANO GARANTE</w:t>
      </w:r>
      <w:r w:rsidRPr="00AA2DC4">
        <w:rPr>
          <w:rFonts w:ascii="Palatino Linotype" w:eastAsia="MS Mincho" w:hAnsi="Palatino Linotype" w:cstheme="majorBidi"/>
        </w:rPr>
        <w:t xml:space="preserve"> emite los siguientes.</w:t>
      </w:r>
    </w:p>
    <w:p w14:paraId="6E44A962" w14:textId="2A0113C1" w:rsidR="00AD0569" w:rsidRDefault="00AD0569" w:rsidP="00AD0569">
      <w:pPr>
        <w:pStyle w:val="Prrafodelista"/>
        <w:rPr>
          <w:rFonts w:ascii="Palatino Linotype" w:eastAsia="MS Mincho" w:hAnsi="Palatino Linotype" w:cs="Arial"/>
          <w:i/>
        </w:rPr>
      </w:pPr>
    </w:p>
    <w:p w14:paraId="5B23157A" w14:textId="77777777" w:rsidR="00AD0569" w:rsidRDefault="00AD0569" w:rsidP="00AD0569">
      <w:pPr>
        <w:spacing w:line="360" w:lineRule="auto"/>
        <w:ind w:right="49"/>
        <w:contextualSpacing/>
        <w:jc w:val="both"/>
        <w:rPr>
          <w:rFonts w:ascii="Palatino Linotype" w:eastAsia="MS Mincho" w:hAnsi="Palatino Linotype" w:cs="Arial"/>
          <w:i/>
        </w:rPr>
      </w:pPr>
    </w:p>
    <w:p w14:paraId="7079CEA1" w14:textId="77777777" w:rsidR="005E22BC" w:rsidRPr="00595C43" w:rsidRDefault="005E22BC" w:rsidP="00AD0569">
      <w:pPr>
        <w:spacing w:line="360" w:lineRule="auto"/>
        <w:ind w:right="49"/>
        <w:contextualSpacing/>
        <w:jc w:val="both"/>
        <w:rPr>
          <w:rFonts w:ascii="Palatino Linotype" w:eastAsia="MS Mincho" w:hAnsi="Palatino Linotype" w:cs="Arial"/>
          <w:i/>
        </w:rPr>
      </w:pPr>
    </w:p>
    <w:p w14:paraId="5A46ADCE" w14:textId="77777777" w:rsidR="00AD0569" w:rsidRDefault="00AD0569" w:rsidP="00AD0569">
      <w:pPr>
        <w:pStyle w:val="Prrafodelista"/>
        <w:rPr>
          <w:rFonts w:ascii="Palatino Linotype" w:eastAsia="MS Mincho" w:hAnsi="Palatino Linotype" w:cs="Arial"/>
          <w:i/>
        </w:rPr>
      </w:pPr>
    </w:p>
    <w:p w14:paraId="6E9CFA6F" w14:textId="77777777" w:rsidR="00EB5A5B" w:rsidRPr="00AA2DC4" w:rsidRDefault="00EB5A5B" w:rsidP="00EB5A5B">
      <w:pPr>
        <w:pStyle w:val="Ttulo1"/>
        <w:jc w:val="center"/>
        <w:rPr>
          <w:b/>
        </w:rPr>
      </w:pPr>
      <w:bookmarkStart w:id="111" w:name="_Toc2773277"/>
      <w:r w:rsidRPr="00AA2DC4">
        <w:rPr>
          <w:b/>
        </w:rPr>
        <w:t>R E S O L U T I V O S</w:t>
      </w:r>
      <w:bookmarkEnd w:id="107"/>
      <w:bookmarkEnd w:id="111"/>
    </w:p>
    <w:p w14:paraId="17406698" w14:textId="77777777" w:rsidR="00EB5A5B" w:rsidRPr="00AA2DC4" w:rsidRDefault="00EB5A5B" w:rsidP="0003320B">
      <w:pPr>
        <w:jc w:val="both"/>
        <w:rPr>
          <w:rFonts w:ascii="Palatino Linotype" w:eastAsia="Times New Roman" w:hAnsi="Palatino Linotype" w:cs="Arial"/>
          <w:b/>
        </w:rPr>
      </w:pPr>
      <w:bookmarkStart w:id="112" w:name="_Toc450120669"/>
      <w:bookmarkStart w:id="113" w:name="_Toc460947011"/>
    </w:p>
    <w:bookmarkEnd w:id="112"/>
    <w:bookmarkEnd w:id="113"/>
    <w:p w14:paraId="0C1A5578" w14:textId="78933BD8" w:rsidR="00750045" w:rsidRPr="00451321" w:rsidRDefault="00750045" w:rsidP="00750045">
      <w:pPr>
        <w:spacing w:line="360" w:lineRule="auto"/>
        <w:jc w:val="both"/>
        <w:rPr>
          <w:rFonts w:ascii="Palatino Linotype" w:hAnsi="Palatino Linotype" w:cs="Arial"/>
          <w:bCs/>
          <w:lang w:eastAsia="es-MX"/>
        </w:rPr>
      </w:pPr>
      <w:r w:rsidRPr="00AA2DC4">
        <w:rPr>
          <w:rFonts w:ascii="Palatino Linotype" w:eastAsia="Times New Roman" w:hAnsi="Palatino Linotype" w:cs="Arial"/>
          <w:b/>
        </w:rPr>
        <w:t xml:space="preserve">PRIMERO. </w:t>
      </w:r>
      <w:r w:rsidRPr="00AA2DC4">
        <w:rPr>
          <w:rFonts w:ascii="Palatino Linotype" w:eastAsia="Times New Roman" w:hAnsi="Palatino Linotype" w:cs="Arial"/>
        </w:rPr>
        <w:t>Resultan fundadas las</w:t>
      </w:r>
      <w:r w:rsidRPr="00AA2DC4">
        <w:rPr>
          <w:rFonts w:ascii="Palatino Linotype" w:eastAsia="Times New Roman" w:hAnsi="Palatino Linotype" w:cs="Arial"/>
          <w:b/>
        </w:rPr>
        <w:t xml:space="preserve"> </w:t>
      </w:r>
      <w:r w:rsidRPr="00AA2DC4">
        <w:rPr>
          <w:rFonts w:ascii="Palatino Linotype" w:eastAsia="Times New Roman" w:hAnsi="Palatino Linotype" w:cs="Arial"/>
          <w:lang w:val="es-ES"/>
        </w:rPr>
        <w:t xml:space="preserve">razones o motivos de inconformidad hechos valer </w:t>
      </w:r>
      <w:r w:rsidRPr="00AA2DC4">
        <w:rPr>
          <w:rFonts w:ascii="Palatino Linotype" w:eastAsia="Calibri" w:hAnsi="Palatino Linotype" w:cs="Arial"/>
          <w:lang w:val="es-ES"/>
        </w:rPr>
        <w:t xml:space="preserve">en el recurso </w:t>
      </w:r>
      <w:r w:rsidRPr="00451321">
        <w:rPr>
          <w:rFonts w:ascii="Palatino Linotype" w:eastAsia="Calibri" w:hAnsi="Palatino Linotype" w:cs="Arial"/>
          <w:lang w:val="es-ES"/>
        </w:rPr>
        <w:t xml:space="preserve">de revisión </w:t>
      </w:r>
      <w:r w:rsidRPr="00451321">
        <w:rPr>
          <w:rFonts w:ascii="Palatino Linotype" w:hAnsi="Palatino Linotype" w:cs="Arial"/>
          <w:b/>
          <w:bCs/>
        </w:rPr>
        <w:t>0</w:t>
      </w:r>
      <w:r w:rsidR="00A041F5" w:rsidRPr="00451321">
        <w:rPr>
          <w:rFonts w:ascii="Palatino Linotype" w:hAnsi="Palatino Linotype" w:cs="Arial"/>
          <w:b/>
          <w:bCs/>
        </w:rPr>
        <w:t>3</w:t>
      </w:r>
      <w:r w:rsidR="00A53AF8" w:rsidRPr="00451321">
        <w:rPr>
          <w:rFonts w:ascii="Palatino Linotype" w:hAnsi="Palatino Linotype" w:cs="Arial"/>
          <w:b/>
          <w:bCs/>
        </w:rPr>
        <w:t>908</w:t>
      </w:r>
      <w:r w:rsidRPr="00451321">
        <w:rPr>
          <w:rFonts w:ascii="Palatino Linotype" w:hAnsi="Palatino Linotype" w:cs="Arial"/>
          <w:b/>
          <w:bCs/>
        </w:rPr>
        <w:t>/INFOEM/IP/RR/2018</w:t>
      </w:r>
      <w:r w:rsidRPr="00451321">
        <w:rPr>
          <w:rFonts w:ascii="Palatino Linotype" w:hAnsi="Palatino Linotype" w:cs="Arial"/>
          <w:b/>
          <w:bCs/>
          <w:lang w:eastAsia="es-MX"/>
        </w:rPr>
        <w:t xml:space="preserve"> </w:t>
      </w:r>
      <w:r w:rsidRPr="00451321">
        <w:rPr>
          <w:rFonts w:ascii="Palatino Linotype" w:hAnsi="Palatino Linotype" w:cs="Arial"/>
          <w:bCs/>
          <w:lang w:eastAsia="es-MX"/>
        </w:rPr>
        <w:t xml:space="preserve">en términos de los </w:t>
      </w:r>
      <w:r w:rsidRPr="00451321">
        <w:rPr>
          <w:rFonts w:ascii="Palatino Linotype" w:hAnsi="Palatino Linotype" w:cs="Arial"/>
          <w:b/>
          <w:bCs/>
          <w:lang w:eastAsia="es-MX"/>
        </w:rPr>
        <w:t xml:space="preserve">Considerandos CUARTO </w:t>
      </w:r>
      <w:r w:rsidR="00A041F5" w:rsidRPr="00451321">
        <w:rPr>
          <w:rFonts w:ascii="Palatino Linotype" w:hAnsi="Palatino Linotype" w:cs="Arial"/>
          <w:b/>
          <w:bCs/>
          <w:lang w:eastAsia="es-MX"/>
        </w:rPr>
        <w:t xml:space="preserve">y QUINTO </w:t>
      </w:r>
      <w:r w:rsidRPr="00451321">
        <w:rPr>
          <w:rFonts w:ascii="Palatino Linotype" w:hAnsi="Palatino Linotype" w:cs="Arial"/>
          <w:bCs/>
          <w:lang w:eastAsia="es-MX"/>
        </w:rPr>
        <w:t>de la presente resolución.</w:t>
      </w:r>
    </w:p>
    <w:p w14:paraId="694DA233" w14:textId="2138E340" w:rsidR="00750045" w:rsidRPr="00451321" w:rsidRDefault="00750045" w:rsidP="00750045">
      <w:pPr>
        <w:spacing w:before="240" w:after="240" w:line="360" w:lineRule="auto"/>
        <w:jc w:val="both"/>
        <w:rPr>
          <w:rFonts w:ascii="Palatino Linotype" w:eastAsia="Calibri" w:hAnsi="Palatino Linotype" w:cs="Arial"/>
          <w:lang w:val="es-ES"/>
        </w:rPr>
      </w:pPr>
      <w:r w:rsidRPr="00451321">
        <w:rPr>
          <w:rFonts w:ascii="Palatino Linotype" w:hAnsi="Palatino Linotype"/>
          <w:b/>
        </w:rPr>
        <w:t>SEGUNDO.</w:t>
      </w:r>
      <w:r w:rsidRPr="00451321">
        <w:rPr>
          <w:rStyle w:val="Ttulo2Car"/>
          <w:rFonts w:ascii="Palatino Linotype" w:hAnsi="Palatino Linotype"/>
          <w:b/>
          <w:color w:val="auto"/>
        </w:rPr>
        <w:t xml:space="preserve"> </w:t>
      </w:r>
      <w:r w:rsidRPr="00451321">
        <w:rPr>
          <w:rFonts w:ascii="Palatino Linotype" w:eastAsia="Calibri" w:hAnsi="Palatino Linotype" w:cs="Arial"/>
          <w:lang w:val="es-ES"/>
        </w:rPr>
        <w:t>Se</w:t>
      </w:r>
      <w:r w:rsidRPr="00451321">
        <w:rPr>
          <w:rFonts w:ascii="Palatino Linotype" w:eastAsia="Calibri" w:hAnsi="Palatino Linotype" w:cs="Arial"/>
          <w:b/>
          <w:lang w:val="es-ES"/>
        </w:rPr>
        <w:t xml:space="preserve"> </w:t>
      </w:r>
      <w:r w:rsidR="00426847" w:rsidRPr="00451321">
        <w:rPr>
          <w:rFonts w:ascii="Palatino Linotype" w:eastAsia="Calibri" w:hAnsi="Palatino Linotype" w:cs="Arial"/>
          <w:b/>
          <w:lang w:val="es-ES"/>
        </w:rPr>
        <w:t>REVOCA</w:t>
      </w:r>
      <w:r w:rsidRPr="00451321">
        <w:rPr>
          <w:rFonts w:ascii="Palatino Linotype" w:eastAsia="Calibri" w:hAnsi="Palatino Linotype" w:cs="Arial"/>
          <w:b/>
          <w:lang w:val="es-ES"/>
        </w:rPr>
        <w:t xml:space="preserve"> </w:t>
      </w:r>
      <w:r w:rsidRPr="00451321">
        <w:rPr>
          <w:rFonts w:ascii="Palatino Linotype" w:eastAsia="Calibri" w:hAnsi="Palatino Linotype" w:cs="Arial"/>
          <w:lang w:val="es-ES"/>
        </w:rPr>
        <w:t xml:space="preserve">la respuesta emitida por </w:t>
      </w:r>
      <w:r w:rsidR="006260B4" w:rsidRPr="00451321">
        <w:rPr>
          <w:rFonts w:ascii="Palatino Linotype" w:eastAsia="Calibri" w:hAnsi="Palatino Linotype" w:cs="Arial"/>
          <w:lang w:val="es-ES"/>
        </w:rPr>
        <w:t>la</w:t>
      </w:r>
      <w:r w:rsidRPr="00451321">
        <w:rPr>
          <w:rFonts w:ascii="Palatino Linotype" w:eastAsia="Calibri" w:hAnsi="Palatino Linotype" w:cs="Arial"/>
          <w:b/>
          <w:lang w:val="es-ES"/>
        </w:rPr>
        <w:t xml:space="preserve"> </w:t>
      </w:r>
      <w:r w:rsidR="00A53AF8" w:rsidRPr="00451321">
        <w:rPr>
          <w:rFonts w:ascii="Palatino Linotype" w:hAnsi="Palatino Linotype" w:cs="Arial"/>
          <w:b/>
        </w:rPr>
        <w:t>Secretaría de Movilidad</w:t>
      </w:r>
      <w:r w:rsidR="001A125F" w:rsidRPr="00451321">
        <w:rPr>
          <w:rFonts w:ascii="Palatino Linotype" w:hAnsi="Palatino Linotype" w:cs="Arial"/>
          <w:b/>
        </w:rPr>
        <w:t xml:space="preserve"> </w:t>
      </w:r>
      <w:r w:rsidRPr="00451321">
        <w:rPr>
          <w:rFonts w:ascii="Palatino Linotype" w:hAnsi="Palatino Linotype"/>
          <w:bCs/>
        </w:rPr>
        <w:t>y se</w:t>
      </w:r>
      <w:r w:rsidRPr="00451321">
        <w:rPr>
          <w:rFonts w:ascii="Palatino Linotype" w:hAnsi="Palatino Linotype"/>
          <w:b/>
          <w:bCs/>
        </w:rPr>
        <w:t xml:space="preserve"> ORDENA</w:t>
      </w:r>
      <w:r w:rsidRPr="00451321">
        <w:rPr>
          <w:rFonts w:ascii="Palatino Linotype" w:eastAsia="Times New Roman" w:hAnsi="Palatino Linotype" w:cs="Arial"/>
          <w:lang w:val="es-ES"/>
        </w:rPr>
        <w:t xml:space="preserve"> </w:t>
      </w:r>
      <w:r w:rsidRPr="00451321">
        <w:rPr>
          <w:rFonts w:ascii="Palatino Linotype" w:eastAsia="Calibri" w:hAnsi="Palatino Linotype" w:cs="Arial"/>
          <w:lang w:val="es-ES"/>
        </w:rPr>
        <w:t xml:space="preserve">entregar </w:t>
      </w:r>
      <w:r w:rsidRPr="00451321">
        <w:rPr>
          <w:rFonts w:ascii="Palatino Linotype" w:eastAsia="Calibri" w:hAnsi="Palatino Linotype" w:cs="Arial"/>
          <w:b/>
          <w:lang w:val="es-ES"/>
        </w:rPr>
        <w:t xml:space="preserve">vía </w:t>
      </w:r>
      <w:r w:rsidR="00AE3B0B" w:rsidRPr="00451321">
        <w:rPr>
          <w:rFonts w:ascii="Palatino Linotype" w:eastAsia="Calibri" w:hAnsi="Palatino Linotype" w:cs="Arial"/>
          <w:b/>
          <w:lang w:val="es-ES"/>
        </w:rPr>
        <w:t xml:space="preserve">correo electrónico </w:t>
      </w:r>
      <w:r w:rsidR="00AE3B0B" w:rsidRPr="00451321">
        <w:rPr>
          <w:rFonts w:ascii="Palatino Linotype" w:eastAsia="Calibri" w:hAnsi="Palatino Linotype" w:cs="Arial"/>
          <w:lang w:val="es-ES"/>
        </w:rPr>
        <w:t xml:space="preserve">y vía </w:t>
      </w:r>
      <w:r w:rsidRPr="00451321">
        <w:rPr>
          <w:rFonts w:ascii="Palatino Linotype" w:eastAsia="Calibri" w:hAnsi="Palatino Linotype" w:cs="Arial"/>
          <w:lang w:val="es-ES"/>
        </w:rPr>
        <w:t xml:space="preserve">Sistema de Acceso a la Información Mexiquense </w:t>
      </w:r>
      <w:r w:rsidR="001A5901" w:rsidRPr="00451321">
        <w:rPr>
          <w:rFonts w:ascii="Palatino Linotype" w:eastAsia="Calibri" w:hAnsi="Palatino Linotype" w:cs="Arial"/>
          <w:b/>
          <w:lang w:val="es-ES"/>
        </w:rPr>
        <w:t>(SAIMEX)</w:t>
      </w:r>
      <w:r w:rsidRPr="00451321">
        <w:rPr>
          <w:rFonts w:ascii="Palatino Linotype" w:eastAsia="Calibri" w:hAnsi="Palatino Linotype" w:cs="Arial"/>
          <w:lang w:val="es-ES"/>
        </w:rPr>
        <w:t>,</w:t>
      </w:r>
      <w:r w:rsidR="002B577D" w:rsidRPr="00451321">
        <w:rPr>
          <w:rFonts w:ascii="Palatino Linotype" w:eastAsia="Calibri" w:hAnsi="Palatino Linotype" w:cs="Arial"/>
          <w:lang w:val="es-ES"/>
        </w:rPr>
        <w:t xml:space="preserve"> previa búsqueda exhaustiva y razonable</w:t>
      </w:r>
      <w:r w:rsidRPr="00451321">
        <w:rPr>
          <w:rFonts w:ascii="Palatino Linotype" w:eastAsia="Calibri" w:hAnsi="Palatino Linotype" w:cs="Arial"/>
          <w:lang w:val="es-ES"/>
        </w:rPr>
        <w:t xml:space="preserve"> </w:t>
      </w:r>
      <w:r w:rsidR="009157E2" w:rsidRPr="00451321">
        <w:rPr>
          <w:rFonts w:ascii="Palatino Linotype" w:eastAsia="Calibri" w:hAnsi="Palatino Linotype" w:cs="Arial"/>
          <w:lang w:val="es-ES"/>
        </w:rPr>
        <w:t>en versión pública</w:t>
      </w:r>
      <w:r w:rsidR="00426847" w:rsidRPr="00451321">
        <w:rPr>
          <w:rFonts w:ascii="Palatino Linotype" w:eastAsia="Calibri" w:hAnsi="Palatino Linotype" w:cs="Arial"/>
          <w:lang w:val="es-ES"/>
        </w:rPr>
        <w:t xml:space="preserve"> los documentos donde conste </w:t>
      </w:r>
      <w:r w:rsidRPr="00451321">
        <w:rPr>
          <w:rFonts w:ascii="Palatino Linotype" w:eastAsia="Calibri" w:hAnsi="Palatino Linotype" w:cs="Arial"/>
          <w:lang w:val="es-ES"/>
        </w:rPr>
        <w:t>la siguiente información:</w:t>
      </w:r>
    </w:p>
    <w:p w14:paraId="78277F44" w14:textId="41015C5C" w:rsidR="00426847" w:rsidRPr="00451321" w:rsidRDefault="00426847" w:rsidP="004336B9">
      <w:pPr>
        <w:pStyle w:val="Prrafodelista"/>
        <w:numPr>
          <w:ilvl w:val="0"/>
          <w:numId w:val="42"/>
        </w:numPr>
        <w:spacing w:after="240" w:line="360" w:lineRule="auto"/>
        <w:ind w:right="333"/>
        <w:jc w:val="both"/>
        <w:rPr>
          <w:rFonts w:ascii="Palatino Linotype" w:hAnsi="Palatino Linotype"/>
          <w:b/>
        </w:rPr>
      </w:pPr>
      <w:r w:rsidRPr="00451321">
        <w:rPr>
          <w:rFonts w:ascii="Palatino Linotype" w:hAnsi="Palatino Linotype"/>
          <w:b/>
        </w:rPr>
        <w:t xml:space="preserve">De la empresa citada en la solicitud de información: </w:t>
      </w:r>
    </w:p>
    <w:p w14:paraId="3CBB6F3B" w14:textId="04ED0AAD" w:rsidR="006C5842" w:rsidRPr="001C6CA7" w:rsidRDefault="006C5842" w:rsidP="001C6CA7">
      <w:pPr>
        <w:pStyle w:val="Prrafodelista"/>
        <w:numPr>
          <w:ilvl w:val="1"/>
          <w:numId w:val="46"/>
        </w:numPr>
        <w:spacing w:line="360" w:lineRule="auto"/>
        <w:ind w:right="333"/>
        <w:jc w:val="both"/>
        <w:rPr>
          <w:rFonts w:ascii="Palatino Linotype" w:eastAsia="Times New Roman" w:hAnsi="Palatino Linotype"/>
          <w:b/>
          <w:lang w:eastAsia="es-MX"/>
        </w:rPr>
      </w:pPr>
      <w:r w:rsidRPr="001C6CA7">
        <w:rPr>
          <w:rFonts w:ascii="Palatino Linotype" w:hAnsi="Palatino Linotype"/>
          <w:b/>
          <w:szCs w:val="22"/>
        </w:rPr>
        <w:t>La pirámide tarifaria autorizada del transporte público con ruta Tecámac, Estado de México hacia Indios Verdes, Ciudad de México; debidamente firmado y sellada, actualizada al diecisiete (17) de septiembre de dos mil dieciocho</w:t>
      </w:r>
      <w:r w:rsidR="00777B16" w:rsidRPr="001C6CA7">
        <w:rPr>
          <w:rFonts w:ascii="Palatino Linotype" w:hAnsi="Palatino Linotype"/>
          <w:b/>
          <w:szCs w:val="22"/>
        </w:rPr>
        <w:t>;</w:t>
      </w:r>
    </w:p>
    <w:p w14:paraId="7DA709F7" w14:textId="77777777" w:rsidR="006C5842" w:rsidRPr="00451321" w:rsidRDefault="006C5842" w:rsidP="001B50D1">
      <w:pPr>
        <w:pStyle w:val="Prrafodelista"/>
        <w:numPr>
          <w:ilvl w:val="1"/>
          <w:numId w:val="46"/>
        </w:numPr>
        <w:spacing w:line="360" w:lineRule="auto"/>
        <w:ind w:right="333"/>
        <w:jc w:val="both"/>
        <w:rPr>
          <w:rFonts w:ascii="Palatino Linotype" w:hAnsi="Palatino Linotype"/>
          <w:b/>
          <w:szCs w:val="22"/>
        </w:rPr>
      </w:pPr>
      <w:r w:rsidRPr="00451321">
        <w:rPr>
          <w:rFonts w:ascii="Palatino Linotype" w:hAnsi="Palatino Linotype"/>
          <w:b/>
          <w:szCs w:val="22"/>
        </w:rPr>
        <w:t>El marco jurídico y sustento legal por el cual se le permite cobrar la tarifa de $26.00; y,</w:t>
      </w:r>
    </w:p>
    <w:p w14:paraId="0C363947" w14:textId="77777777" w:rsidR="006C5842" w:rsidRPr="00451321" w:rsidRDefault="006C5842" w:rsidP="001B50D1">
      <w:pPr>
        <w:pStyle w:val="Prrafodelista"/>
        <w:numPr>
          <w:ilvl w:val="1"/>
          <w:numId w:val="46"/>
        </w:numPr>
        <w:spacing w:line="360" w:lineRule="auto"/>
        <w:ind w:right="333"/>
        <w:jc w:val="both"/>
        <w:rPr>
          <w:rFonts w:ascii="Palatino Linotype" w:hAnsi="Palatino Linotype"/>
          <w:b/>
          <w:color w:val="000000" w:themeColor="text1"/>
          <w:sz w:val="28"/>
        </w:rPr>
      </w:pPr>
      <w:r w:rsidRPr="00451321">
        <w:rPr>
          <w:rFonts w:ascii="Palatino Linotype" w:hAnsi="Palatino Linotype"/>
          <w:b/>
          <w:color w:val="000000" w:themeColor="text1"/>
          <w:szCs w:val="22"/>
        </w:rPr>
        <w:t>La fecha de la última visita de inspección y verificación de unidades que prestan el servicio de transporte público así como el reporte generado en dicha visita.</w:t>
      </w:r>
    </w:p>
    <w:p w14:paraId="5EE7DA11" w14:textId="77777777" w:rsidR="006B1810" w:rsidRPr="00451321" w:rsidRDefault="006B1810" w:rsidP="005E22BC">
      <w:pPr>
        <w:pStyle w:val="Prrafodelista"/>
        <w:spacing w:line="276" w:lineRule="auto"/>
        <w:ind w:left="1080" w:right="333"/>
        <w:jc w:val="both"/>
        <w:rPr>
          <w:rFonts w:ascii="Palatino Linotype" w:hAnsi="Palatino Linotype"/>
          <w:sz w:val="20"/>
        </w:rPr>
      </w:pPr>
    </w:p>
    <w:p w14:paraId="0E26901F" w14:textId="1397427C" w:rsidR="006C5842" w:rsidRDefault="006C5842" w:rsidP="001C6CA7">
      <w:pPr>
        <w:spacing w:line="360" w:lineRule="auto"/>
        <w:ind w:left="284" w:right="-234"/>
        <w:jc w:val="both"/>
        <w:rPr>
          <w:rFonts w:ascii="Palatino Linotype" w:eastAsia="MS Mincho" w:hAnsi="Palatino Linotype" w:cs="Times New Roman"/>
        </w:rPr>
      </w:pPr>
      <w:r w:rsidRPr="00451321">
        <w:rPr>
          <w:rFonts w:ascii="Palatino Linotype" w:eastAsia="MS Mincho" w:hAnsi="Palatino Linotype" w:cs="Times New Roman"/>
        </w:rPr>
        <w:t xml:space="preserve">Sin </w:t>
      </w:r>
      <w:r w:rsidRPr="00451321">
        <w:rPr>
          <w:rFonts w:ascii="Palatino Linotype" w:hAnsi="Palatino Linotype"/>
        </w:rPr>
        <w:t>embargo</w:t>
      </w:r>
      <w:r w:rsidRPr="00451321">
        <w:rPr>
          <w:rFonts w:ascii="Palatino Linotype" w:eastAsia="MS Mincho" w:hAnsi="Palatino Linotype" w:cs="Times New Roman"/>
        </w:rPr>
        <w:t xml:space="preserve">, para el caso de que no se cuente con la información solicitada, esto es, que no </w:t>
      </w:r>
      <w:r w:rsidR="002B577D" w:rsidRPr="00451321">
        <w:rPr>
          <w:rFonts w:ascii="Palatino Linotype" w:eastAsia="MS Mincho" w:hAnsi="Palatino Linotype" w:cs="Times New Roman"/>
        </w:rPr>
        <w:t xml:space="preserve">exista </w:t>
      </w:r>
      <w:r w:rsidRPr="00451321">
        <w:rPr>
          <w:rFonts w:ascii="Palatino Linotype" w:eastAsia="MS Mincho" w:hAnsi="Palatino Linotype" w:cs="Times New Roman"/>
        </w:rPr>
        <w:t xml:space="preserve">registro de la empresa citada y por lo tanto el Sujeto Obligado no </w:t>
      </w:r>
      <w:r w:rsidRPr="00451321">
        <w:rPr>
          <w:rFonts w:ascii="Palatino Linotype" w:eastAsia="MS Mincho" w:hAnsi="Palatino Linotype" w:cs="Times New Roman"/>
        </w:rPr>
        <w:lastRenderedPageBreak/>
        <w:t>hubiera generado, poseído o administrado la</w:t>
      </w:r>
      <w:r w:rsidRPr="00185F07">
        <w:rPr>
          <w:rFonts w:ascii="Palatino Linotype" w:eastAsia="MS Mincho" w:hAnsi="Palatino Linotype" w:cs="Times New Roman"/>
        </w:rPr>
        <w:t xml:space="preserve"> información deberá de explicar las causas por las que no se cuente con la información requerida.</w:t>
      </w:r>
    </w:p>
    <w:p w14:paraId="071191CC" w14:textId="77777777" w:rsidR="002E14C4" w:rsidRDefault="002E14C4" w:rsidP="005E22BC">
      <w:pPr>
        <w:spacing w:line="360" w:lineRule="auto"/>
        <w:ind w:left="284" w:right="191"/>
        <w:jc w:val="both"/>
        <w:rPr>
          <w:rFonts w:ascii="Palatino Linotype" w:eastAsia="MS Mincho" w:hAnsi="Palatino Linotype" w:cs="Times New Roman"/>
        </w:rPr>
      </w:pPr>
    </w:p>
    <w:p w14:paraId="4FE58C80" w14:textId="04E1848E" w:rsidR="0003320B" w:rsidRPr="00D06828" w:rsidRDefault="00185F07" w:rsidP="005E22BC">
      <w:pPr>
        <w:pStyle w:val="Prrafodelista"/>
        <w:numPr>
          <w:ilvl w:val="0"/>
          <w:numId w:val="42"/>
        </w:numPr>
        <w:spacing w:after="240" w:line="360" w:lineRule="auto"/>
        <w:ind w:right="333"/>
        <w:jc w:val="both"/>
        <w:rPr>
          <w:rFonts w:ascii="Palatino Linotype" w:eastAsia="MS Mincho" w:hAnsi="Palatino Linotype" w:cs="Times New Roman"/>
          <w:b/>
        </w:rPr>
      </w:pPr>
      <w:r w:rsidRPr="00451321">
        <w:rPr>
          <w:rFonts w:ascii="Palatino Linotype" w:eastAsia="MS Mincho" w:hAnsi="Palatino Linotype" w:cs="Times New Roman"/>
          <w:b/>
        </w:rPr>
        <w:t xml:space="preserve">En caso de no contar con la información ordenada en el inciso a), el Sujeto Obligado deberá de </w:t>
      </w:r>
      <w:r w:rsidR="00484BCC" w:rsidRPr="00451321">
        <w:rPr>
          <w:rFonts w:ascii="Palatino Linotype" w:eastAsia="MS Mincho" w:hAnsi="Palatino Linotype" w:cs="Times New Roman"/>
          <w:b/>
        </w:rPr>
        <w:t>remitir</w:t>
      </w:r>
      <w:r w:rsidR="002E14C4" w:rsidRPr="00451321">
        <w:rPr>
          <w:rFonts w:ascii="Palatino Linotype" w:eastAsia="MS Mincho" w:hAnsi="Palatino Linotype" w:cs="Times New Roman"/>
          <w:b/>
        </w:rPr>
        <w:t xml:space="preserve"> </w:t>
      </w:r>
      <w:r w:rsidR="002E14C4" w:rsidRPr="00451321">
        <w:rPr>
          <w:rFonts w:ascii="Palatino Linotype" w:eastAsia="Calibri" w:hAnsi="Palatino Linotype" w:cs="Arial"/>
          <w:b/>
          <w:lang w:val="es-ES"/>
        </w:rPr>
        <w:t>en versión pública del o los documentos donde conste o se aprecie la siguiente información:</w:t>
      </w:r>
    </w:p>
    <w:p w14:paraId="079E47A5" w14:textId="77777777" w:rsidR="00D06828" w:rsidRPr="00451321" w:rsidRDefault="00D06828" w:rsidP="00D06828">
      <w:pPr>
        <w:pStyle w:val="Prrafodelista"/>
        <w:spacing w:after="240" w:line="360" w:lineRule="auto"/>
        <w:ind w:left="786" w:right="333"/>
        <w:jc w:val="both"/>
        <w:rPr>
          <w:rFonts w:ascii="Palatino Linotype" w:eastAsia="MS Mincho" w:hAnsi="Palatino Linotype" w:cs="Times New Roman"/>
          <w:b/>
        </w:rPr>
      </w:pPr>
    </w:p>
    <w:p w14:paraId="2BC494C9" w14:textId="06978B15" w:rsidR="0003320B" w:rsidRPr="00D06828" w:rsidRDefault="0003320B" w:rsidP="005E22BC">
      <w:pPr>
        <w:pStyle w:val="Prrafodelista"/>
        <w:numPr>
          <w:ilvl w:val="0"/>
          <w:numId w:val="44"/>
        </w:numPr>
        <w:spacing w:after="240" w:line="360" w:lineRule="auto"/>
        <w:ind w:left="1418" w:right="333" w:hanging="295"/>
        <w:jc w:val="both"/>
        <w:rPr>
          <w:rFonts w:ascii="Palatino Linotype" w:eastAsia="MS Mincho" w:hAnsi="Palatino Linotype" w:cs="Times New Roman"/>
          <w:b/>
        </w:rPr>
      </w:pPr>
      <w:r w:rsidRPr="00451321">
        <w:rPr>
          <w:rFonts w:ascii="Palatino Linotype" w:hAnsi="Palatino Linotype"/>
          <w:b/>
          <w:szCs w:val="22"/>
        </w:rPr>
        <w:t>Las pirámides tarifarias autorizadas de todo el transporte público en el Estado de México, actualizadas al actualizada al diecisiete (17) de septiembre de dos mil dieciocho</w:t>
      </w:r>
      <w:r w:rsidR="00777B16" w:rsidRPr="00451321">
        <w:rPr>
          <w:rFonts w:ascii="Palatino Linotype" w:hAnsi="Palatino Linotype"/>
          <w:b/>
          <w:szCs w:val="22"/>
        </w:rPr>
        <w:t>; y,</w:t>
      </w:r>
    </w:p>
    <w:p w14:paraId="5E2F4886" w14:textId="77777777" w:rsidR="00D06828" w:rsidRPr="00451321" w:rsidRDefault="00D06828" w:rsidP="00D06828">
      <w:pPr>
        <w:pStyle w:val="Prrafodelista"/>
        <w:spacing w:after="240" w:line="360" w:lineRule="auto"/>
        <w:ind w:left="1418" w:right="333"/>
        <w:jc w:val="both"/>
        <w:rPr>
          <w:rFonts w:ascii="Palatino Linotype" w:eastAsia="MS Mincho" w:hAnsi="Palatino Linotype" w:cs="Times New Roman"/>
          <w:b/>
        </w:rPr>
      </w:pPr>
    </w:p>
    <w:p w14:paraId="1F7BF93E" w14:textId="01D552D3" w:rsidR="006C5842" w:rsidRPr="00451321" w:rsidRDefault="0003320B" w:rsidP="005E22BC">
      <w:pPr>
        <w:pStyle w:val="Prrafodelista"/>
        <w:numPr>
          <w:ilvl w:val="0"/>
          <w:numId w:val="44"/>
        </w:numPr>
        <w:spacing w:after="240" w:line="360" w:lineRule="auto"/>
        <w:ind w:left="1418" w:right="333" w:hanging="295"/>
        <w:jc w:val="both"/>
        <w:rPr>
          <w:rFonts w:ascii="Palatino Linotype" w:eastAsia="MS Mincho" w:hAnsi="Palatino Linotype" w:cs="Times New Roman"/>
          <w:b/>
        </w:rPr>
      </w:pPr>
      <w:r w:rsidRPr="00451321">
        <w:rPr>
          <w:rFonts w:ascii="Palatino Linotype" w:eastAsia="MS Mincho" w:hAnsi="Palatino Linotype" w:cs="Times New Roman"/>
          <w:b/>
        </w:rPr>
        <w:t>E</w:t>
      </w:r>
      <w:r w:rsidR="00185F07" w:rsidRPr="00451321">
        <w:rPr>
          <w:rFonts w:ascii="Palatino Linotype" w:eastAsia="MS Mincho" w:hAnsi="Palatino Linotype" w:cs="Times New Roman"/>
          <w:b/>
        </w:rPr>
        <w:t xml:space="preserve">l o </w:t>
      </w:r>
      <w:r w:rsidR="00185F07" w:rsidRPr="00451321">
        <w:rPr>
          <w:rFonts w:ascii="Palatino Linotype" w:hAnsi="Palatino Linotype"/>
          <w:b/>
          <w:szCs w:val="22"/>
        </w:rPr>
        <w:t>los</w:t>
      </w:r>
      <w:r w:rsidR="00185F07" w:rsidRPr="00451321">
        <w:rPr>
          <w:rFonts w:ascii="Palatino Linotype" w:eastAsia="MS Mincho" w:hAnsi="Palatino Linotype" w:cs="Times New Roman"/>
          <w:b/>
        </w:rPr>
        <w:t xml:space="preserve"> nombres, sueldo anual, bonos y compensaciones de los servidores públicos que realizan la actividad de verificación e inspección de los vehículos de transporte público.</w:t>
      </w:r>
    </w:p>
    <w:p w14:paraId="3818882B" w14:textId="1DC320BD" w:rsidR="009157E2" w:rsidRPr="00943995" w:rsidRDefault="009157E2" w:rsidP="00BD5CB5">
      <w:pPr>
        <w:spacing w:line="360" w:lineRule="auto"/>
        <w:ind w:right="49"/>
        <w:jc w:val="both"/>
        <w:rPr>
          <w:rFonts w:ascii="Palatino Linotype" w:hAnsi="Palatino Linotype"/>
          <w:b/>
          <w:szCs w:val="22"/>
        </w:rPr>
      </w:pPr>
      <w:r w:rsidRPr="00CC5F71">
        <w:rPr>
          <w:rFonts w:ascii="Palatino Linotype" w:eastAsia="Calibri" w:hAnsi="Palatino Linotype" w:cs="Aria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085233" w:rsidRPr="00085233">
        <w:rPr>
          <w:rFonts w:ascii="Palatino Linotype" w:hAnsi="Palatino Linotype"/>
          <w:b/>
          <w:szCs w:val="22"/>
          <w:highlight w:val="black"/>
        </w:rPr>
        <w:t>--------------------</w:t>
      </w:r>
      <w:r w:rsidR="00A53AF8" w:rsidRPr="00085233">
        <w:rPr>
          <w:rFonts w:ascii="Palatino Linotype" w:hAnsi="Palatino Linotype"/>
          <w:b/>
          <w:szCs w:val="22"/>
          <w:highlight w:val="black"/>
        </w:rPr>
        <w:t xml:space="preserve"> </w:t>
      </w:r>
      <w:r w:rsidR="00085233" w:rsidRPr="00085233">
        <w:rPr>
          <w:rFonts w:ascii="Palatino Linotype" w:hAnsi="Palatino Linotype"/>
          <w:b/>
          <w:szCs w:val="22"/>
          <w:highlight w:val="black"/>
        </w:rPr>
        <w:t>-------------------------------</w:t>
      </w:r>
      <w:r>
        <w:rPr>
          <w:rFonts w:ascii="Palatino Linotype" w:hAnsi="Palatino Linotype"/>
          <w:b/>
          <w:szCs w:val="22"/>
        </w:rPr>
        <w:t>.</w:t>
      </w:r>
    </w:p>
    <w:p w14:paraId="14A32D8D" w14:textId="77777777" w:rsidR="009157E2" w:rsidRDefault="009157E2" w:rsidP="009157E2">
      <w:pPr>
        <w:jc w:val="both"/>
        <w:rPr>
          <w:rFonts w:ascii="Palatino Linotype" w:eastAsia="Calibri" w:hAnsi="Palatino Linotype" w:cs="Arial"/>
          <w:i/>
          <w:sz w:val="22"/>
          <w:szCs w:val="22"/>
        </w:rPr>
      </w:pPr>
    </w:p>
    <w:p w14:paraId="56FE36BD" w14:textId="77777777" w:rsidR="00D06828" w:rsidRDefault="00D06828" w:rsidP="00750045">
      <w:pPr>
        <w:tabs>
          <w:tab w:val="left" w:pos="8080"/>
        </w:tabs>
        <w:spacing w:line="360" w:lineRule="auto"/>
        <w:ind w:right="49"/>
        <w:contextualSpacing/>
        <w:jc w:val="both"/>
        <w:rPr>
          <w:rFonts w:ascii="Palatino Linotype" w:eastAsia="Palatino Linotype" w:hAnsi="Palatino Linotype" w:cs="Palatino Linotype"/>
          <w:b/>
        </w:rPr>
      </w:pPr>
    </w:p>
    <w:p w14:paraId="3EDECD07" w14:textId="77777777" w:rsidR="00750045" w:rsidRPr="00AA2DC4" w:rsidRDefault="00750045" w:rsidP="00D06828">
      <w:pPr>
        <w:tabs>
          <w:tab w:val="left" w:pos="8080"/>
        </w:tabs>
        <w:spacing w:line="360" w:lineRule="auto"/>
        <w:ind w:right="474"/>
        <w:contextualSpacing/>
        <w:jc w:val="both"/>
        <w:rPr>
          <w:rFonts w:ascii="Palatino Linotype" w:eastAsia="Palatino Linotype" w:hAnsi="Palatino Linotype" w:cs="Palatino Linotype"/>
          <w:b/>
        </w:rPr>
      </w:pPr>
      <w:r w:rsidRPr="00AA2DC4">
        <w:rPr>
          <w:rFonts w:ascii="Palatino Linotype" w:eastAsia="Palatino Linotype" w:hAnsi="Palatino Linotype" w:cs="Palatino Linotype"/>
          <w:b/>
        </w:rPr>
        <w:lastRenderedPageBreak/>
        <w:t xml:space="preserve">TERCERO. Notifíquese </w:t>
      </w:r>
      <w:r w:rsidRPr="00AA2DC4">
        <w:rPr>
          <w:rFonts w:ascii="Palatino Linotype" w:eastAsia="Palatino Linotype" w:hAnsi="Palatino Linotype" w:cs="Palatino Linotype"/>
        </w:rPr>
        <w:t xml:space="preserve">al Titular de la Unidad de Transparencia del </w:t>
      </w:r>
      <w:r w:rsidRPr="00AA2DC4">
        <w:rPr>
          <w:rFonts w:ascii="Palatino Linotype" w:eastAsia="Palatino Linotype" w:hAnsi="Palatino Linotype" w:cs="Palatino Linotype"/>
          <w:b/>
        </w:rPr>
        <w:t>SUJETO OBLIGADO</w:t>
      </w:r>
      <w:r w:rsidRPr="00AA2DC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A2DC4">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046C5F63" w14:textId="77777777" w:rsidR="00750045" w:rsidRPr="00AA2DC4" w:rsidRDefault="00750045" w:rsidP="009157E2">
      <w:pPr>
        <w:shd w:val="clear" w:color="auto" w:fill="FFFFFF"/>
        <w:jc w:val="both"/>
        <w:rPr>
          <w:rFonts w:ascii="Palatino Linotype" w:eastAsia="Times New Roman" w:hAnsi="Palatino Linotype" w:cs="Arial"/>
          <w:b/>
        </w:rPr>
      </w:pPr>
    </w:p>
    <w:p w14:paraId="4C940446" w14:textId="71BB6B68" w:rsidR="00750045" w:rsidRPr="00AA2DC4" w:rsidRDefault="00750045" w:rsidP="00750045">
      <w:pPr>
        <w:shd w:val="clear" w:color="auto" w:fill="FFFFFF"/>
        <w:spacing w:line="360" w:lineRule="auto"/>
        <w:jc w:val="both"/>
        <w:rPr>
          <w:rFonts w:ascii="Palatino Linotype" w:hAnsi="Palatino Linotype"/>
        </w:rPr>
      </w:pPr>
      <w:r w:rsidRPr="00AA2DC4">
        <w:rPr>
          <w:rFonts w:ascii="Palatino Linotype" w:eastAsia="Times New Roman" w:hAnsi="Palatino Linotype" w:cs="Arial"/>
          <w:b/>
        </w:rPr>
        <w:t xml:space="preserve">CUARTO. </w:t>
      </w:r>
      <w:r w:rsidRPr="00AA2DC4">
        <w:rPr>
          <w:rFonts w:ascii="Palatino Linotype" w:eastAsia="Times New Roman" w:hAnsi="Palatino Linotype" w:cs="Times New Roman"/>
          <w:b/>
          <w:bCs/>
          <w:lang w:val="es-ES"/>
        </w:rPr>
        <w:t>Notifíquese a</w:t>
      </w:r>
      <w:r w:rsidRPr="00AA2DC4">
        <w:rPr>
          <w:rFonts w:ascii="Palatino Linotype" w:hAnsi="Palatino Linotype"/>
          <w:b/>
        </w:rPr>
        <w:t xml:space="preserve"> </w:t>
      </w:r>
      <w:r w:rsidR="00085233" w:rsidRPr="00085233">
        <w:rPr>
          <w:rFonts w:ascii="Palatino Linotype" w:hAnsi="Palatino Linotype"/>
          <w:b/>
          <w:bCs/>
          <w:highlight w:val="black"/>
        </w:rPr>
        <w:t>-----------------------------------------</w:t>
      </w:r>
      <w:r w:rsidR="00A53AF8" w:rsidRPr="00A53AF8">
        <w:rPr>
          <w:rFonts w:ascii="Palatino Linotype" w:hAnsi="Palatino Linotype"/>
          <w:b/>
          <w:bCs/>
        </w:rPr>
        <w:t xml:space="preserve"> </w:t>
      </w:r>
      <w:r w:rsidRPr="00AA2DC4">
        <w:rPr>
          <w:rFonts w:ascii="Palatino Linotype" w:hAnsi="Palatino Linotype"/>
        </w:rPr>
        <w:t>la presente resolución</w:t>
      </w:r>
      <w:r w:rsidR="001A125F" w:rsidRPr="00AA2DC4">
        <w:rPr>
          <w:rFonts w:ascii="Palatino Linotype" w:hAnsi="Palatino Linotype"/>
        </w:rPr>
        <w:t>.</w:t>
      </w:r>
    </w:p>
    <w:p w14:paraId="4C95A884" w14:textId="332E93CA" w:rsidR="00750045" w:rsidRDefault="00750045" w:rsidP="00750045">
      <w:pPr>
        <w:shd w:val="clear" w:color="auto" w:fill="FFFFFF"/>
        <w:spacing w:line="360" w:lineRule="auto"/>
        <w:jc w:val="both"/>
        <w:rPr>
          <w:rFonts w:ascii="Palatino Linotype" w:eastAsia="MS Mincho" w:hAnsi="Palatino Linotype" w:cs="Times New Roman"/>
          <w:lang w:val="es-ES"/>
        </w:rPr>
      </w:pPr>
      <w:r w:rsidRPr="00AA2DC4">
        <w:rPr>
          <w:rFonts w:ascii="Palatino Linotype" w:eastAsia="MS Mincho" w:hAnsi="Palatino Linotype" w:cs="Times New Roman"/>
          <w:b/>
        </w:rPr>
        <w:t>QUINTO.</w:t>
      </w:r>
      <w:r w:rsidRPr="00AA2DC4">
        <w:rPr>
          <w:rFonts w:ascii="Palatino Linotype" w:eastAsia="MS Mincho" w:hAnsi="Palatino Linotype" w:cs="Times New Roman"/>
        </w:rPr>
        <w:t xml:space="preserve"> </w:t>
      </w:r>
      <w:r w:rsidRPr="00AA2DC4">
        <w:rPr>
          <w:rFonts w:ascii="Palatino Linotype" w:eastAsia="MS Mincho" w:hAnsi="Palatino Linotype" w:cs="Times New Roman"/>
          <w:lang w:val="es-ES"/>
        </w:rPr>
        <w:t xml:space="preserve">Se hace del conocimiento de </w:t>
      </w:r>
      <w:r w:rsidR="00085233" w:rsidRPr="00085233">
        <w:rPr>
          <w:rFonts w:ascii="Palatino Linotype" w:hAnsi="Palatino Linotype"/>
          <w:b/>
          <w:bCs/>
          <w:highlight w:val="black"/>
        </w:rPr>
        <w:t>------------------------------------------</w:t>
      </w:r>
      <w:r w:rsidR="00A53AF8" w:rsidRPr="00A53AF8">
        <w:rPr>
          <w:rFonts w:ascii="Palatino Linotype" w:hAnsi="Palatino Linotype"/>
          <w:b/>
          <w:bCs/>
        </w:rPr>
        <w:t xml:space="preserve"> </w:t>
      </w:r>
      <w:r w:rsidRPr="00AA2DC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A2DC4">
        <w:rPr>
          <w:rFonts w:ascii="Palatino Linotype" w:eastAsia="MS Mincho" w:hAnsi="Palatino Linotype" w:cs="Times New Roman"/>
          <w:bCs/>
          <w:lang w:val="es-ES"/>
        </w:rPr>
        <w:t>vía juicio de amparo</w:t>
      </w:r>
      <w:r w:rsidRPr="00AA2DC4">
        <w:rPr>
          <w:rFonts w:ascii="Palatino Linotype" w:eastAsia="MS Mincho" w:hAnsi="Palatino Linotype" w:cs="Times New Roman"/>
          <w:lang w:val="es-ES"/>
        </w:rPr>
        <w:t> en los términos de las leyes aplicables.</w:t>
      </w:r>
    </w:p>
    <w:p w14:paraId="79CCE0CD" w14:textId="77777777" w:rsidR="00542A9C" w:rsidRDefault="00542A9C" w:rsidP="0003320B">
      <w:pPr>
        <w:shd w:val="clear" w:color="auto" w:fill="FFFFFF"/>
        <w:jc w:val="both"/>
        <w:rPr>
          <w:rFonts w:ascii="Palatino Linotype" w:eastAsia="MS Mincho" w:hAnsi="Palatino Linotype" w:cs="Times New Roman"/>
          <w:lang w:val="es-ES"/>
        </w:rPr>
      </w:pPr>
    </w:p>
    <w:p w14:paraId="1509262C" w14:textId="73E6B676" w:rsidR="00542A9C" w:rsidRPr="00445F9E" w:rsidRDefault="00542A9C" w:rsidP="00542A9C">
      <w:pPr>
        <w:spacing w:line="360" w:lineRule="auto"/>
        <w:jc w:val="both"/>
        <w:rPr>
          <w:rFonts w:ascii="Palatino Linotype" w:eastAsia="MS Mincho" w:hAnsi="Palatino Linotype" w:cs="Times New Roman"/>
        </w:rPr>
      </w:pPr>
      <w:r>
        <w:rPr>
          <w:rFonts w:ascii="Palatino Linotype" w:eastAsia="MS Mincho" w:hAnsi="Palatino Linotype" w:cs="Times New Roman"/>
          <w:b/>
        </w:rPr>
        <w:t>SEXTO</w:t>
      </w:r>
      <w:r w:rsidRPr="00445F9E">
        <w:rPr>
          <w:rFonts w:ascii="Palatino Linotype" w:eastAsia="MS Mincho" w:hAnsi="Palatino Linotype" w:cs="Times New Roman"/>
          <w:b/>
        </w:rPr>
        <w:t xml:space="preserve">. </w:t>
      </w:r>
      <w:r w:rsidRPr="00445F9E">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Times New Roman" w:hAnsi="Palatino Linotype" w:cs="Arial"/>
          <w:b/>
        </w:rPr>
        <w:t>SEXTO</w:t>
      </w:r>
      <w:r w:rsidRPr="00445F9E">
        <w:rPr>
          <w:rFonts w:ascii="Palatino Linotype" w:eastAsia="MS Mincho" w:hAnsi="Palatino Linotype" w:cs="Times New Roman"/>
        </w:rPr>
        <w:t>.</w:t>
      </w:r>
    </w:p>
    <w:p w14:paraId="075BCD45" w14:textId="77777777" w:rsidR="00D06828" w:rsidRDefault="009157E2" w:rsidP="00D06828">
      <w:pPr>
        <w:spacing w:before="100" w:beforeAutospacing="1" w:after="100" w:afterAutospacing="1" w:line="360" w:lineRule="auto"/>
        <w:ind w:right="-660"/>
        <w:jc w:val="both"/>
        <w:rPr>
          <w:rFonts w:ascii="Palatino Linotype" w:hAnsi="Palatino Linotype" w:cs="Arial"/>
        </w:rPr>
      </w:pPr>
      <w:r w:rsidRPr="00943995">
        <w:rPr>
          <w:rFonts w:ascii="Palatino Linotype" w:hAnsi="Palatino Linotype" w:cs="Arial"/>
        </w:rPr>
        <w:t xml:space="preserve">ASÍ LO RESUELVE, </w:t>
      </w:r>
      <w:r w:rsidRPr="009157E2">
        <w:rPr>
          <w:rFonts w:ascii="Palatino Linotype" w:hAnsi="Palatino Linotype" w:cs="Arial"/>
        </w:rPr>
        <w:t>POR UNANIMIDAD DE VOTOS</w:t>
      </w:r>
      <w:r w:rsidRPr="00943995">
        <w:rPr>
          <w:rFonts w:ascii="Palatino Linotype" w:hAnsi="Palatino Linotype" w:cs="Arial"/>
        </w:rPr>
        <w:t>, EL PLENO DEL</w:t>
      </w:r>
      <w:r w:rsidRPr="00943995">
        <w:rPr>
          <w:rFonts w:ascii="Palatino Linotype" w:eastAsia="Arial Unicode MS" w:hAnsi="Palatino Linotype" w:cs="Arial"/>
        </w:rPr>
        <w:t xml:space="preserve"> INSTITUTO DE TRANSP</w:t>
      </w:r>
      <w:bookmarkStart w:id="114" w:name="_GoBack"/>
      <w:bookmarkEnd w:id="114"/>
      <w:r w:rsidRPr="00943995">
        <w:rPr>
          <w:rFonts w:ascii="Palatino Linotype" w:eastAsia="Arial Unicode MS" w:hAnsi="Palatino Linotype" w:cs="Arial"/>
        </w:rPr>
        <w:t>ARENCIA, ACCESO A LA INFORMACIÓN PÚBLICA Y PROTECCIÓN DE DATOS PERSONALES DEL ESTADO DE MÉXICO Y MUNICIPIOS</w:t>
      </w:r>
      <w:r w:rsidRPr="00943995">
        <w:rPr>
          <w:rFonts w:ascii="Palatino Linotype" w:hAnsi="Palatino Linotype" w:cs="Arial"/>
        </w:rPr>
        <w:t xml:space="preserve">, CONFORMADO POR LOS COMISIONADOS ZULEMA MARTÍNEZ SÁNCHEZ; EVA ABAID YAPUR; </w:t>
      </w:r>
    </w:p>
    <w:p w14:paraId="663BC45B" w14:textId="508B1251" w:rsidR="009157E2" w:rsidRPr="00943995" w:rsidRDefault="00D06828" w:rsidP="00D06828">
      <w:pPr>
        <w:spacing w:before="100" w:beforeAutospacing="1" w:after="100" w:afterAutospacing="1" w:line="360" w:lineRule="auto"/>
        <w:ind w:right="-801"/>
        <w:jc w:val="both"/>
        <w:rPr>
          <w:rFonts w:ascii="Palatino Linotype" w:hAnsi="Palatino Linotype" w:cs="Arial"/>
        </w:rPr>
      </w:pPr>
      <w:r>
        <w:rPr>
          <w:rFonts w:ascii="Palatino Linotype" w:hAnsi="Palatino Linotype" w:cs="Arial"/>
        </w:rPr>
        <w:lastRenderedPageBreak/>
        <w:t xml:space="preserve">JOSÉ </w:t>
      </w:r>
      <w:r w:rsidR="009157E2" w:rsidRPr="00943995">
        <w:rPr>
          <w:rFonts w:ascii="Palatino Linotype" w:hAnsi="Palatino Linotype" w:cs="Arial"/>
        </w:rPr>
        <w:t>GUADALUPE LUNA HERNÁNDEZ; JAVIER MARTÍNEZ CRUZ Y LUIS GUSTAVO PARRA NORIEGA</w:t>
      </w:r>
      <w:r>
        <w:rPr>
          <w:rFonts w:ascii="Palatino Linotype" w:hAnsi="Palatino Linotype" w:cs="Arial"/>
        </w:rPr>
        <w:t xml:space="preserve"> EMITIENDO VOTO PARTICULAR</w:t>
      </w:r>
      <w:r w:rsidR="009157E2" w:rsidRPr="00943995">
        <w:rPr>
          <w:rFonts w:ascii="Palatino Linotype" w:hAnsi="Palatino Linotype" w:cs="Arial"/>
        </w:rPr>
        <w:t xml:space="preserve">; EN LA </w:t>
      </w:r>
      <w:r>
        <w:rPr>
          <w:rFonts w:ascii="Palatino Linotype" w:hAnsi="Palatino Linotype" w:cs="Arial"/>
        </w:rPr>
        <w:t xml:space="preserve">PRIMERA SESIÓN </w:t>
      </w:r>
      <w:r w:rsidR="009157E2" w:rsidRPr="009157E2">
        <w:rPr>
          <w:rFonts w:ascii="Palatino Linotype" w:hAnsi="Palatino Linotype" w:cs="Arial"/>
        </w:rPr>
        <w:t xml:space="preserve"> ORDINARIA CELEBRADA EL </w:t>
      </w:r>
      <w:r>
        <w:rPr>
          <w:rFonts w:ascii="Palatino Linotype" w:hAnsi="Palatino Linotype" w:cs="Arial"/>
        </w:rPr>
        <w:t>NUEVE</w:t>
      </w:r>
      <w:r w:rsidR="009157E2" w:rsidRPr="009157E2">
        <w:rPr>
          <w:rFonts w:ascii="Palatino Linotype" w:hAnsi="Palatino Linotype" w:cs="Arial"/>
        </w:rPr>
        <w:t xml:space="preserve"> DE </w:t>
      </w:r>
      <w:r>
        <w:rPr>
          <w:rFonts w:ascii="Palatino Linotype" w:hAnsi="Palatino Linotype" w:cs="Arial"/>
        </w:rPr>
        <w:t>ENERO DE DOS MIL DIECINUEVE</w:t>
      </w:r>
      <w:r w:rsidR="009157E2" w:rsidRPr="00943995">
        <w:rPr>
          <w:rFonts w:ascii="Palatino Linotype" w:hAnsi="Palatino Linotype" w:cs="Arial"/>
        </w:rPr>
        <w:t xml:space="preserve">, ANTE EL SECRETARIO TÉCNICO DEL PLENO, </w:t>
      </w:r>
      <w:r w:rsidR="009157E2" w:rsidRPr="00943995">
        <w:rPr>
          <w:rFonts w:ascii="Palatino Linotype" w:hAnsi="Palatino Linotype"/>
        </w:rPr>
        <w:t>ALEXIS TAPIA RAMÍREZ</w:t>
      </w:r>
      <w:r w:rsidR="009157E2" w:rsidRPr="00943995">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9157E2" w:rsidRPr="00943995" w14:paraId="605AB817" w14:textId="77777777" w:rsidTr="00A53AF8">
        <w:trPr>
          <w:jc w:val="center"/>
        </w:trPr>
        <w:tc>
          <w:tcPr>
            <w:tcW w:w="10368" w:type="dxa"/>
            <w:gridSpan w:val="2"/>
          </w:tcPr>
          <w:p w14:paraId="1DE8D77D" w14:textId="77777777" w:rsidR="009157E2" w:rsidRPr="00943995" w:rsidRDefault="009157E2" w:rsidP="00A53AF8">
            <w:pPr>
              <w:jc w:val="center"/>
              <w:rPr>
                <w:rFonts w:ascii="Palatino Linotype" w:hAnsi="Palatino Linotype" w:cs="Arial"/>
                <w:b/>
              </w:rPr>
            </w:pPr>
          </w:p>
          <w:p w14:paraId="089F96A1" w14:textId="77777777" w:rsidR="009157E2" w:rsidRPr="00943995" w:rsidRDefault="009157E2" w:rsidP="00A53AF8">
            <w:pPr>
              <w:jc w:val="center"/>
              <w:rPr>
                <w:rFonts w:ascii="Palatino Linotype" w:hAnsi="Palatino Linotype" w:cs="Arial"/>
                <w:b/>
              </w:rPr>
            </w:pPr>
          </w:p>
          <w:p w14:paraId="6D624526"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Zulema Martínez Sánchez</w:t>
            </w:r>
          </w:p>
          <w:p w14:paraId="6E03B884"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rPr>
              <w:t>Comisionada Presidenta</w:t>
            </w:r>
          </w:p>
          <w:p w14:paraId="1FCA8795"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 xml:space="preserve">(RÚBRICA) </w:t>
            </w:r>
          </w:p>
          <w:p w14:paraId="37C01AB3" w14:textId="77777777" w:rsidR="009157E2" w:rsidRPr="00943995" w:rsidRDefault="009157E2" w:rsidP="00A53AF8">
            <w:pPr>
              <w:jc w:val="center"/>
              <w:rPr>
                <w:rFonts w:ascii="Palatino Linotype" w:hAnsi="Palatino Linotype" w:cs="Arial"/>
                <w:b/>
              </w:rPr>
            </w:pPr>
          </w:p>
          <w:p w14:paraId="5FCD0803" w14:textId="77777777" w:rsidR="009157E2" w:rsidRPr="00943995" w:rsidRDefault="009157E2" w:rsidP="00A53AF8">
            <w:pPr>
              <w:jc w:val="center"/>
              <w:rPr>
                <w:rFonts w:ascii="Palatino Linotype" w:hAnsi="Palatino Linotype" w:cs="Arial"/>
                <w:b/>
              </w:rPr>
            </w:pPr>
          </w:p>
          <w:p w14:paraId="57B943C3" w14:textId="77777777" w:rsidR="009157E2" w:rsidRPr="00943995" w:rsidRDefault="009157E2" w:rsidP="00A53AF8">
            <w:pPr>
              <w:jc w:val="center"/>
              <w:rPr>
                <w:rFonts w:ascii="Palatino Linotype" w:hAnsi="Palatino Linotype" w:cs="Arial"/>
                <w:b/>
              </w:rPr>
            </w:pPr>
          </w:p>
          <w:p w14:paraId="79698686" w14:textId="77777777" w:rsidR="009157E2" w:rsidRPr="00943995" w:rsidRDefault="009157E2" w:rsidP="00A53AF8">
            <w:pPr>
              <w:jc w:val="center"/>
              <w:rPr>
                <w:rFonts w:ascii="Palatino Linotype" w:hAnsi="Palatino Linotype" w:cs="Arial"/>
                <w:b/>
              </w:rPr>
            </w:pPr>
          </w:p>
        </w:tc>
      </w:tr>
      <w:tr w:rsidR="009157E2" w:rsidRPr="00943995" w14:paraId="50EE6E98" w14:textId="77777777" w:rsidTr="00A53AF8">
        <w:trPr>
          <w:jc w:val="center"/>
        </w:trPr>
        <w:tc>
          <w:tcPr>
            <w:tcW w:w="5184" w:type="dxa"/>
          </w:tcPr>
          <w:p w14:paraId="13553C79"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 xml:space="preserve">Eva </w:t>
            </w:r>
            <w:proofErr w:type="spellStart"/>
            <w:r w:rsidRPr="00943995">
              <w:rPr>
                <w:rFonts w:ascii="Palatino Linotype" w:hAnsi="Palatino Linotype" w:cs="Arial"/>
                <w:b/>
              </w:rPr>
              <w:t>Abaid</w:t>
            </w:r>
            <w:proofErr w:type="spellEnd"/>
            <w:r w:rsidRPr="00943995">
              <w:rPr>
                <w:rFonts w:ascii="Palatino Linotype" w:hAnsi="Palatino Linotype" w:cs="Arial"/>
                <w:b/>
              </w:rPr>
              <w:t xml:space="preserve"> </w:t>
            </w:r>
            <w:proofErr w:type="spellStart"/>
            <w:r w:rsidRPr="00943995">
              <w:rPr>
                <w:rFonts w:ascii="Palatino Linotype" w:hAnsi="Palatino Linotype" w:cs="Arial"/>
                <w:b/>
              </w:rPr>
              <w:t>Yapur</w:t>
            </w:r>
            <w:proofErr w:type="spellEnd"/>
          </w:p>
          <w:p w14:paraId="47FDB9EF" w14:textId="77777777" w:rsidR="009157E2" w:rsidRPr="00943995" w:rsidRDefault="009157E2" w:rsidP="00A53AF8">
            <w:pPr>
              <w:jc w:val="center"/>
              <w:rPr>
                <w:rFonts w:ascii="Palatino Linotype" w:hAnsi="Palatino Linotype" w:cs="Arial"/>
              </w:rPr>
            </w:pPr>
            <w:r w:rsidRPr="00943995">
              <w:rPr>
                <w:rFonts w:ascii="Palatino Linotype" w:hAnsi="Palatino Linotype" w:cs="Arial"/>
              </w:rPr>
              <w:t>Comisionada</w:t>
            </w:r>
          </w:p>
          <w:p w14:paraId="6BD2E6B4"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(RÚBRICA)</w:t>
            </w:r>
          </w:p>
        </w:tc>
        <w:tc>
          <w:tcPr>
            <w:tcW w:w="5184" w:type="dxa"/>
          </w:tcPr>
          <w:p w14:paraId="14E98247"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José Guadalupe Luna Hernández</w:t>
            </w:r>
          </w:p>
          <w:p w14:paraId="5D378D12" w14:textId="77777777" w:rsidR="009157E2" w:rsidRPr="00943995" w:rsidRDefault="009157E2" w:rsidP="00A53AF8">
            <w:pPr>
              <w:jc w:val="center"/>
              <w:rPr>
                <w:rFonts w:ascii="Palatino Linotype" w:hAnsi="Palatino Linotype" w:cs="Arial"/>
              </w:rPr>
            </w:pPr>
            <w:r w:rsidRPr="00943995">
              <w:rPr>
                <w:rFonts w:ascii="Palatino Linotype" w:hAnsi="Palatino Linotype" w:cs="Arial"/>
              </w:rPr>
              <w:t>Comisionado</w:t>
            </w:r>
          </w:p>
          <w:p w14:paraId="372BDCFB"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(RÚBRICA)</w:t>
            </w:r>
          </w:p>
          <w:p w14:paraId="28C9632D" w14:textId="77777777" w:rsidR="009157E2" w:rsidRPr="00943995" w:rsidRDefault="009157E2" w:rsidP="00A53AF8">
            <w:pPr>
              <w:jc w:val="center"/>
              <w:rPr>
                <w:rFonts w:ascii="Palatino Linotype" w:hAnsi="Palatino Linotype" w:cs="Arial"/>
                <w:b/>
              </w:rPr>
            </w:pPr>
          </w:p>
        </w:tc>
      </w:tr>
      <w:tr w:rsidR="009157E2" w:rsidRPr="00943995" w14:paraId="4B3FD288" w14:textId="77777777" w:rsidTr="00A53AF8">
        <w:trPr>
          <w:jc w:val="center"/>
        </w:trPr>
        <w:tc>
          <w:tcPr>
            <w:tcW w:w="5184" w:type="dxa"/>
          </w:tcPr>
          <w:p w14:paraId="66158E5D" w14:textId="77777777" w:rsidR="009157E2" w:rsidRPr="00943995" w:rsidRDefault="009157E2" w:rsidP="00A53AF8">
            <w:pPr>
              <w:jc w:val="center"/>
              <w:rPr>
                <w:rFonts w:ascii="Palatino Linotype" w:hAnsi="Palatino Linotype" w:cs="Arial"/>
                <w:b/>
              </w:rPr>
            </w:pPr>
          </w:p>
          <w:p w14:paraId="64037B1F" w14:textId="77777777" w:rsidR="009157E2" w:rsidRPr="00943995" w:rsidRDefault="009157E2" w:rsidP="00A53AF8">
            <w:pPr>
              <w:jc w:val="center"/>
              <w:rPr>
                <w:rFonts w:ascii="Palatino Linotype" w:hAnsi="Palatino Linotype" w:cs="Arial"/>
                <w:b/>
              </w:rPr>
            </w:pPr>
          </w:p>
          <w:p w14:paraId="74973F55" w14:textId="77777777" w:rsidR="009157E2" w:rsidRPr="00943995" w:rsidRDefault="009157E2" w:rsidP="00A53AF8">
            <w:pPr>
              <w:jc w:val="center"/>
              <w:rPr>
                <w:rFonts w:ascii="Palatino Linotype" w:hAnsi="Palatino Linotype" w:cs="Arial"/>
                <w:b/>
              </w:rPr>
            </w:pPr>
          </w:p>
          <w:p w14:paraId="69658F5F" w14:textId="77777777" w:rsidR="009157E2" w:rsidRPr="00943995" w:rsidRDefault="009157E2" w:rsidP="00A53AF8">
            <w:pPr>
              <w:jc w:val="center"/>
              <w:rPr>
                <w:rFonts w:ascii="Palatino Linotype" w:hAnsi="Palatino Linotype" w:cs="Arial"/>
                <w:b/>
              </w:rPr>
            </w:pPr>
          </w:p>
          <w:p w14:paraId="783A1423"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Javier Martínez Cruz</w:t>
            </w:r>
          </w:p>
          <w:p w14:paraId="672380BE" w14:textId="77777777" w:rsidR="009157E2" w:rsidRPr="00943995" w:rsidRDefault="009157E2" w:rsidP="00A53AF8">
            <w:pPr>
              <w:jc w:val="center"/>
              <w:rPr>
                <w:rFonts w:ascii="Palatino Linotype" w:hAnsi="Palatino Linotype" w:cs="Arial"/>
              </w:rPr>
            </w:pPr>
            <w:r w:rsidRPr="00943995">
              <w:rPr>
                <w:rFonts w:ascii="Palatino Linotype" w:hAnsi="Palatino Linotype" w:cs="Arial"/>
              </w:rPr>
              <w:t>Comisionado</w:t>
            </w:r>
          </w:p>
          <w:p w14:paraId="580EE6F1"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(RÚBRICA)</w:t>
            </w:r>
          </w:p>
        </w:tc>
        <w:tc>
          <w:tcPr>
            <w:tcW w:w="5184" w:type="dxa"/>
          </w:tcPr>
          <w:p w14:paraId="4EBE974C" w14:textId="77777777" w:rsidR="009157E2" w:rsidRPr="00943995" w:rsidRDefault="009157E2" w:rsidP="00A53AF8">
            <w:pPr>
              <w:jc w:val="center"/>
              <w:rPr>
                <w:rFonts w:ascii="Palatino Linotype" w:hAnsi="Palatino Linotype" w:cs="Arial"/>
                <w:b/>
              </w:rPr>
            </w:pPr>
          </w:p>
          <w:p w14:paraId="00BF2018" w14:textId="77777777" w:rsidR="009157E2" w:rsidRPr="00943995" w:rsidRDefault="009157E2" w:rsidP="00A53AF8">
            <w:pPr>
              <w:jc w:val="center"/>
              <w:rPr>
                <w:rFonts w:ascii="Palatino Linotype" w:hAnsi="Palatino Linotype" w:cs="Arial"/>
                <w:b/>
              </w:rPr>
            </w:pPr>
          </w:p>
          <w:p w14:paraId="3F3EF842" w14:textId="77777777" w:rsidR="009157E2" w:rsidRPr="00943995" w:rsidRDefault="009157E2" w:rsidP="00A53AF8">
            <w:pPr>
              <w:jc w:val="center"/>
              <w:rPr>
                <w:rFonts w:ascii="Palatino Linotype" w:hAnsi="Palatino Linotype" w:cs="Arial"/>
                <w:b/>
              </w:rPr>
            </w:pPr>
          </w:p>
          <w:p w14:paraId="6DC6D703" w14:textId="77777777" w:rsidR="009157E2" w:rsidRPr="00943995" w:rsidRDefault="009157E2" w:rsidP="00A53AF8">
            <w:pPr>
              <w:jc w:val="center"/>
              <w:rPr>
                <w:rFonts w:ascii="Palatino Linotype" w:hAnsi="Palatino Linotype" w:cs="Arial"/>
                <w:b/>
              </w:rPr>
            </w:pPr>
          </w:p>
          <w:p w14:paraId="00338DFF"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Luis Gustavo Parra Noriega</w:t>
            </w:r>
          </w:p>
          <w:p w14:paraId="54DB2582" w14:textId="77777777" w:rsidR="009157E2" w:rsidRPr="00943995" w:rsidRDefault="009157E2" w:rsidP="00A53AF8">
            <w:pPr>
              <w:jc w:val="center"/>
              <w:rPr>
                <w:rFonts w:ascii="Palatino Linotype" w:hAnsi="Palatino Linotype" w:cs="Arial"/>
              </w:rPr>
            </w:pPr>
            <w:r w:rsidRPr="00943995">
              <w:rPr>
                <w:rFonts w:ascii="Palatino Linotype" w:hAnsi="Palatino Linotype" w:cs="Arial"/>
              </w:rPr>
              <w:t>Comisionado</w:t>
            </w:r>
          </w:p>
          <w:p w14:paraId="763ADD11"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(RÚBRICA)</w:t>
            </w:r>
          </w:p>
        </w:tc>
      </w:tr>
      <w:tr w:rsidR="009157E2" w:rsidRPr="00943995" w14:paraId="65A2A8C5" w14:textId="77777777" w:rsidTr="00A53AF8">
        <w:trPr>
          <w:jc w:val="center"/>
        </w:trPr>
        <w:tc>
          <w:tcPr>
            <w:tcW w:w="10368" w:type="dxa"/>
            <w:gridSpan w:val="2"/>
          </w:tcPr>
          <w:p w14:paraId="6A7C80E6" w14:textId="77777777" w:rsidR="009157E2" w:rsidRPr="00943995" w:rsidRDefault="009157E2" w:rsidP="00A53AF8">
            <w:pPr>
              <w:jc w:val="center"/>
              <w:rPr>
                <w:rFonts w:ascii="Palatino Linotype" w:hAnsi="Palatino Linotype" w:cs="Arial"/>
                <w:b/>
              </w:rPr>
            </w:pPr>
          </w:p>
          <w:p w14:paraId="4569DB0F" w14:textId="77777777" w:rsidR="009157E2" w:rsidRPr="00943995" w:rsidRDefault="009157E2" w:rsidP="00A53AF8">
            <w:pPr>
              <w:jc w:val="center"/>
              <w:rPr>
                <w:rFonts w:ascii="Palatino Linotype" w:hAnsi="Palatino Linotype" w:cs="Arial"/>
                <w:b/>
              </w:rPr>
            </w:pPr>
          </w:p>
          <w:p w14:paraId="3A57E212" w14:textId="77777777" w:rsidR="009157E2" w:rsidRPr="00943995" w:rsidRDefault="009157E2" w:rsidP="00D06828">
            <w:pPr>
              <w:rPr>
                <w:rFonts w:ascii="Palatino Linotype" w:hAnsi="Palatino Linotype" w:cs="Arial"/>
                <w:b/>
              </w:rPr>
            </w:pPr>
          </w:p>
          <w:p w14:paraId="5888A4BA" w14:textId="77777777" w:rsidR="009157E2" w:rsidRPr="00943995" w:rsidRDefault="009157E2" w:rsidP="00A53AF8">
            <w:pPr>
              <w:jc w:val="center"/>
              <w:rPr>
                <w:rFonts w:ascii="Palatino Linotype" w:hAnsi="Palatino Linotype" w:cs="Arial"/>
                <w:b/>
              </w:rPr>
            </w:pPr>
          </w:p>
          <w:p w14:paraId="0D246BC2" w14:textId="77777777" w:rsidR="009157E2" w:rsidRPr="00943995" w:rsidRDefault="009157E2" w:rsidP="00A53AF8">
            <w:pPr>
              <w:jc w:val="center"/>
              <w:rPr>
                <w:rFonts w:ascii="Palatino Linotype" w:hAnsi="Palatino Linotype" w:cs="Arial"/>
                <w:b/>
              </w:rPr>
            </w:pPr>
            <w:r w:rsidRPr="00943995">
              <w:rPr>
                <w:rFonts w:ascii="Palatino Linotype" w:hAnsi="Palatino Linotype" w:cs="Arial"/>
                <w:b/>
              </w:rPr>
              <w:t>Alexis Tapia Ramírez</w:t>
            </w:r>
          </w:p>
          <w:p w14:paraId="4946B270" w14:textId="77777777" w:rsidR="009157E2" w:rsidRPr="00943995" w:rsidRDefault="009157E2" w:rsidP="00A53AF8">
            <w:pPr>
              <w:jc w:val="center"/>
              <w:rPr>
                <w:rFonts w:ascii="Palatino Linotype" w:hAnsi="Palatino Linotype" w:cs="Arial"/>
              </w:rPr>
            </w:pPr>
            <w:r w:rsidRPr="00943995">
              <w:rPr>
                <w:rFonts w:ascii="Palatino Linotype" w:hAnsi="Palatino Linotype" w:cs="Arial"/>
              </w:rPr>
              <w:t>Secretario Técnico del Pleno</w:t>
            </w:r>
          </w:p>
          <w:p w14:paraId="38385F09" w14:textId="77777777" w:rsidR="009157E2" w:rsidRPr="00943995" w:rsidRDefault="009157E2" w:rsidP="00A53AF8">
            <w:pPr>
              <w:jc w:val="center"/>
              <w:rPr>
                <w:rFonts w:ascii="Palatino Linotype" w:hAnsi="Palatino Linotype" w:cs="Arial"/>
              </w:rPr>
            </w:pPr>
            <w:r w:rsidRPr="00943995">
              <w:rPr>
                <w:rFonts w:ascii="Palatino Linotype" w:hAnsi="Palatino Linotype" w:cs="Arial"/>
                <w:b/>
              </w:rPr>
              <w:t>(RÚBRICA)</w:t>
            </w:r>
          </w:p>
        </w:tc>
      </w:tr>
      <w:tr w:rsidR="009157E2" w:rsidRPr="00943995" w14:paraId="0EA4E60F" w14:textId="77777777" w:rsidTr="00A53AF8">
        <w:trPr>
          <w:trHeight w:val="80"/>
          <w:jc w:val="center"/>
        </w:trPr>
        <w:tc>
          <w:tcPr>
            <w:tcW w:w="5184" w:type="dxa"/>
          </w:tcPr>
          <w:p w14:paraId="2C3178DE" w14:textId="77777777" w:rsidR="009157E2" w:rsidRPr="00943995" w:rsidRDefault="009157E2" w:rsidP="00A53AF8">
            <w:pPr>
              <w:jc w:val="center"/>
              <w:rPr>
                <w:rFonts w:ascii="Palatino Linotype" w:hAnsi="Palatino Linotype" w:cs="Arial"/>
                <w:b/>
              </w:rPr>
            </w:pPr>
          </w:p>
        </w:tc>
        <w:tc>
          <w:tcPr>
            <w:tcW w:w="5184" w:type="dxa"/>
          </w:tcPr>
          <w:p w14:paraId="00F69453" w14:textId="77777777" w:rsidR="009157E2" w:rsidRPr="00943995" w:rsidRDefault="009157E2" w:rsidP="00A53AF8">
            <w:pPr>
              <w:jc w:val="center"/>
              <w:rPr>
                <w:rFonts w:ascii="Palatino Linotype" w:hAnsi="Palatino Linotype" w:cs="Arial"/>
                <w:b/>
              </w:rPr>
            </w:pPr>
          </w:p>
        </w:tc>
      </w:tr>
    </w:tbl>
    <w:p w14:paraId="671A7FE0" w14:textId="449D9717" w:rsidR="009157E2" w:rsidRPr="00943995" w:rsidRDefault="009157E2" w:rsidP="009157E2">
      <w:pPr>
        <w:jc w:val="both"/>
        <w:rPr>
          <w:rFonts w:ascii="Palatino Linotype" w:hAnsi="Palatino Linotype" w:cs="Arial"/>
          <w:i/>
        </w:rPr>
      </w:pPr>
      <w:r w:rsidRPr="00943995">
        <w:rPr>
          <w:rFonts w:ascii="Palatino Linotype" w:hAnsi="Palatino Linotype" w:cs="Arial"/>
          <w:sz w:val="18"/>
          <w:szCs w:val="18"/>
        </w:rPr>
        <w:t xml:space="preserve">Esta hoja corresponde a la resolución de fecha </w:t>
      </w:r>
      <w:r>
        <w:rPr>
          <w:rFonts w:ascii="Palatino Linotype" w:hAnsi="Palatino Linotype" w:cs="Arial"/>
          <w:sz w:val="18"/>
          <w:szCs w:val="18"/>
        </w:rPr>
        <w:t>cinco (5) de diciembre</w:t>
      </w:r>
      <w:r w:rsidRPr="00943995">
        <w:rPr>
          <w:rFonts w:ascii="Palatino Linotype" w:hAnsi="Palatino Linotype" w:cs="Arial"/>
          <w:sz w:val="18"/>
          <w:szCs w:val="18"/>
        </w:rPr>
        <w:t xml:space="preserve"> de dos mil dieciocho, emitida en el recurso de revisión </w:t>
      </w:r>
      <w:r w:rsidRPr="00943995">
        <w:rPr>
          <w:rFonts w:ascii="Palatino Linotype" w:hAnsi="Palatino Linotype" w:cs="Arial"/>
          <w:bCs/>
          <w:sz w:val="18"/>
          <w:szCs w:val="18"/>
        </w:rPr>
        <w:t>0</w:t>
      </w:r>
      <w:r>
        <w:rPr>
          <w:rFonts w:ascii="Palatino Linotype" w:hAnsi="Palatino Linotype" w:cs="Arial"/>
          <w:bCs/>
          <w:sz w:val="18"/>
          <w:szCs w:val="18"/>
        </w:rPr>
        <w:t>3</w:t>
      </w:r>
      <w:r w:rsidR="0003320B">
        <w:rPr>
          <w:rFonts w:ascii="Palatino Linotype" w:hAnsi="Palatino Linotype" w:cs="Arial"/>
          <w:bCs/>
          <w:sz w:val="18"/>
          <w:szCs w:val="18"/>
        </w:rPr>
        <w:t>908</w:t>
      </w:r>
      <w:r w:rsidRPr="00943995">
        <w:rPr>
          <w:rFonts w:ascii="Palatino Linotype" w:hAnsi="Palatino Linotype" w:cs="Arial"/>
          <w:bCs/>
          <w:sz w:val="18"/>
          <w:szCs w:val="18"/>
        </w:rPr>
        <w:t xml:space="preserve">/INFOEM/IP/RR/2018. </w:t>
      </w:r>
      <w:bookmarkEnd w:id="39"/>
      <w:bookmarkEnd w:id="40"/>
    </w:p>
    <w:sectPr w:rsidR="009157E2" w:rsidRPr="00943995" w:rsidSect="00472C41">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A2985" w14:textId="77777777" w:rsidR="00451920" w:rsidRDefault="00451920" w:rsidP="00587366">
      <w:r>
        <w:separator/>
      </w:r>
    </w:p>
  </w:endnote>
  <w:endnote w:type="continuationSeparator" w:id="0">
    <w:p w14:paraId="5C657224" w14:textId="77777777" w:rsidR="00451920" w:rsidRDefault="0045192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451920" w:rsidRPr="00883450" w:rsidRDefault="0045192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F651F">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F651F">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77777777" w:rsidR="00451920" w:rsidRDefault="004519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51920" w:rsidRPr="00883450" w:rsidRDefault="0045192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F651F" w:rsidRPr="00FF651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F651F" w:rsidRPr="00FF651F">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451920" w:rsidRPr="00883450" w:rsidRDefault="0045192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DD222" w14:textId="77777777" w:rsidR="00451920" w:rsidRDefault="00451920" w:rsidP="00587366">
      <w:r>
        <w:separator/>
      </w:r>
    </w:p>
  </w:footnote>
  <w:footnote w:type="continuationSeparator" w:id="0">
    <w:p w14:paraId="4B442416" w14:textId="77777777" w:rsidR="00451920" w:rsidRDefault="00451920" w:rsidP="00587366">
      <w:r>
        <w:continuationSeparator/>
      </w:r>
    </w:p>
  </w:footnote>
  <w:footnote w:id="1">
    <w:p w14:paraId="434CF663" w14:textId="77777777" w:rsidR="00451920" w:rsidRDefault="00451920" w:rsidP="00CE57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A951AEA" w14:textId="77777777" w:rsidR="00451920" w:rsidRDefault="00451920" w:rsidP="00CE57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3672E0" w14:textId="77777777" w:rsidR="00451920" w:rsidRPr="001E1F95" w:rsidRDefault="00451920" w:rsidP="00CE57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54E1DC8E" w14:textId="77777777" w:rsidR="00451920" w:rsidRPr="00034B44" w:rsidRDefault="00451920" w:rsidP="00CE57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7D723FA" w14:textId="77777777" w:rsidR="00451920" w:rsidRPr="00034B44" w:rsidRDefault="00451920" w:rsidP="00CE5729">
      <w:pPr>
        <w:pStyle w:val="Textonotapie"/>
        <w:jc w:val="both"/>
        <w:rPr>
          <w:rFonts w:ascii="Palatino Linotype" w:hAnsi="Palatino Linotype"/>
          <w:sz w:val="18"/>
        </w:rPr>
      </w:pPr>
      <w:r w:rsidRPr="00034B44">
        <w:rPr>
          <w:rFonts w:ascii="Palatino Linotype" w:hAnsi="Palatino Linotype"/>
          <w:sz w:val="18"/>
        </w:rPr>
        <w:t xml:space="preserve"> (…)</w:t>
      </w:r>
    </w:p>
    <w:p w14:paraId="138C1958" w14:textId="77777777" w:rsidR="00451920" w:rsidRPr="00034B44" w:rsidRDefault="00451920" w:rsidP="00CE57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51920" w:rsidRDefault="00451920" w:rsidP="001C6012">
    <w:pPr>
      <w:pStyle w:val="Encabezado"/>
      <w:tabs>
        <w:tab w:val="clear" w:pos="4252"/>
        <w:tab w:val="clear" w:pos="8504"/>
        <w:tab w:val="left" w:pos="8460"/>
      </w:tabs>
    </w:pPr>
    <w:r>
      <w:tab/>
    </w:r>
  </w:p>
  <w:p w14:paraId="64F5F23E" w14:textId="390690E5" w:rsidR="00451920" w:rsidRDefault="00451920">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451920" w:rsidRPr="00674A46" w14:paraId="07F2896E" w14:textId="77777777" w:rsidTr="006E6B65">
      <w:trPr>
        <w:trHeight w:val="138"/>
        <w:jc w:val="right"/>
      </w:trPr>
      <w:tc>
        <w:tcPr>
          <w:tcW w:w="3544" w:type="dxa"/>
          <w:vAlign w:val="center"/>
        </w:tcPr>
        <w:p w14:paraId="4A5B1974" w14:textId="3B2AB4E0" w:rsidR="00451920" w:rsidRPr="00674A46" w:rsidRDefault="00451920"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A2BEE6" w:rsidR="00451920" w:rsidRPr="0017265D" w:rsidRDefault="00451920" w:rsidP="00542A9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3908</w:t>
          </w:r>
          <w:r w:rsidRPr="00ED007B">
            <w:rPr>
              <w:rFonts w:ascii="Palatino Linotype" w:hAnsi="Palatino Linotype" w:cs="Arial"/>
              <w:b/>
              <w:bCs/>
              <w:sz w:val="22"/>
              <w:szCs w:val="22"/>
              <w:lang w:eastAsia="es-MX"/>
            </w:rPr>
            <w:t>/INFOEM/IP/RR/2018</w:t>
          </w:r>
        </w:p>
      </w:tc>
    </w:tr>
    <w:tr w:rsidR="00451920" w:rsidRPr="00674A46" w14:paraId="1B5D8690" w14:textId="77777777" w:rsidTr="006E6B65">
      <w:trPr>
        <w:trHeight w:val="233"/>
        <w:jc w:val="right"/>
      </w:trPr>
      <w:tc>
        <w:tcPr>
          <w:tcW w:w="3544" w:type="dxa"/>
          <w:vAlign w:val="center"/>
        </w:tcPr>
        <w:p w14:paraId="3903F2C6" w14:textId="35D57A2C" w:rsidR="00451920" w:rsidRPr="00674A46" w:rsidRDefault="00451920"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857209B" w:rsidR="00451920" w:rsidRPr="00B75F20" w:rsidRDefault="00451920" w:rsidP="00877086">
          <w:pPr>
            <w:pStyle w:val="Encabezado"/>
            <w:jc w:val="both"/>
            <w:rPr>
              <w:rFonts w:ascii="Palatino Linotype" w:hAnsi="Palatino Linotype"/>
              <w:b/>
              <w:sz w:val="22"/>
              <w:szCs w:val="22"/>
            </w:rPr>
          </w:pPr>
          <w:r w:rsidRPr="00542A9C">
            <w:rPr>
              <w:rFonts w:ascii="Palatino Linotype" w:hAnsi="Palatino Linotype"/>
              <w:b/>
              <w:bCs/>
              <w:color w:val="000000"/>
              <w:sz w:val="22"/>
              <w:szCs w:val="22"/>
            </w:rPr>
            <w:t>Secretaría de Movilidad</w:t>
          </w:r>
        </w:p>
      </w:tc>
    </w:tr>
    <w:tr w:rsidR="00451920" w:rsidRPr="00674A46" w14:paraId="095EB01B" w14:textId="77777777" w:rsidTr="006E6B65">
      <w:trPr>
        <w:trHeight w:val="321"/>
        <w:jc w:val="right"/>
      </w:trPr>
      <w:tc>
        <w:tcPr>
          <w:tcW w:w="3544" w:type="dxa"/>
          <w:vAlign w:val="center"/>
        </w:tcPr>
        <w:p w14:paraId="6E000A51" w14:textId="25DCC1C7" w:rsidR="00451920" w:rsidRPr="00674A46" w:rsidRDefault="00451920"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51920" w:rsidRPr="00674A46" w:rsidRDefault="0045192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451920" w:rsidRDefault="00451920"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51920" w:rsidRDefault="00451920"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51920" w:rsidRPr="00674A46" w14:paraId="0A3256F2" w14:textId="77777777" w:rsidTr="006E6B65">
      <w:trPr>
        <w:trHeight w:val="138"/>
        <w:jc w:val="right"/>
      </w:trPr>
      <w:tc>
        <w:tcPr>
          <w:tcW w:w="3261" w:type="dxa"/>
          <w:vAlign w:val="center"/>
        </w:tcPr>
        <w:p w14:paraId="3D80769D" w14:textId="316F11F8" w:rsidR="00451920" w:rsidRPr="00674A46" w:rsidRDefault="00451920"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4D90956" w:rsidR="00451920" w:rsidRPr="00674A46" w:rsidRDefault="00451920" w:rsidP="00542A9C">
          <w:pPr>
            <w:pStyle w:val="Encabezado"/>
            <w:rPr>
              <w:rFonts w:ascii="Palatino Linotype" w:hAnsi="Palatino Linotype"/>
              <w:b/>
              <w:sz w:val="22"/>
              <w:szCs w:val="22"/>
            </w:rPr>
          </w:pPr>
          <w:r>
            <w:rPr>
              <w:rFonts w:ascii="Palatino Linotype" w:hAnsi="Palatino Linotype" w:cs="Arial"/>
              <w:b/>
              <w:bCs/>
              <w:sz w:val="22"/>
              <w:szCs w:val="22"/>
              <w:lang w:eastAsia="es-MX"/>
            </w:rPr>
            <w:t>03908/INFOEM/IP/RR/2018</w:t>
          </w:r>
        </w:p>
      </w:tc>
    </w:tr>
    <w:tr w:rsidR="00451920" w:rsidRPr="00B75F20" w14:paraId="128C8B3C" w14:textId="77777777" w:rsidTr="006E6B65">
      <w:trPr>
        <w:trHeight w:val="233"/>
        <w:jc w:val="right"/>
      </w:trPr>
      <w:tc>
        <w:tcPr>
          <w:tcW w:w="3261" w:type="dxa"/>
          <w:vAlign w:val="center"/>
        </w:tcPr>
        <w:p w14:paraId="483E3371" w14:textId="66B1BC74" w:rsidR="00451920" w:rsidRPr="00674A46" w:rsidRDefault="00451920"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E5B976F" w:rsidR="00451920" w:rsidRPr="00B75F20" w:rsidRDefault="00451920" w:rsidP="0058757A">
          <w:pPr>
            <w:pStyle w:val="Encabezado"/>
            <w:rPr>
              <w:rFonts w:ascii="Palatino Linotype" w:hAnsi="Palatino Linotype"/>
              <w:b/>
              <w:sz w:val="22"/>
              <w:szCs w:val="22"/>
            </w:rPr>
          </w:pPr>
          <w:r w:rsidRPr="00C25119">
            <w:rPr>
              <w:rFonts w:ascii="Palatino Linotype" w:hAnsi="Palatino Linotype"/>
              <w:b/>
              <w:sz w:val="22"/>
              <w:szCs w:val="22"/>
              <w:highlight w:val="black"/>
            </w:rPr>
            <w:t>----------------------------------------</w:t>
          </w:r>
        </w:p>
      </w:tc>
    </w:tr>
    <w:tr w:rsidR="00451920" w:rsidRPr="00674A46" w14:paraId="41BE0704" w14:textId="77777777" w:rsidTr="006E6B65">
      <w:trPr>
        <w:trHeight w:val="321"/>
        <w:jc w:val="right"/>
      </w:trPr>
      <w:tc>
        <w:tcPr>
          <w:tcW w:w="3261" w:type="dxa"/>
          <w:vAlign w:val="center"/>
        </w:tcPr>
        <w:p w14:paraId="34C64148" w14:textId="10C6C8A9" w:rsidR="00451920" w:rsidRPr="00674A46" w:rsidRDefault="00451920"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5100204" w:rsidR="00451920" w:rsidRPr="00674A46" w:rsidRDefault="00451920" w:rsidP="00877086">
          <w:pPr>
            <w:pStyle w:val="Encabezado"/>
            <w:jc w:val="both"/>
            <w:rPr>
              <w:rFonts w:ascii="Palatino Linotype" w:hAnsi="Palatino Linotype"/>
              <w:b/>
              <w:sz w:val="22"/>
              <w:szCs w:val="22"/>
            </w:rPr>
          </w:pPr>
          <w:r w:rsidRPr="00542A9C">
            <w:rPr>
              <w:rFonts w:ascii="Palatino Linotype" w:hAnsi="Palatino Linotype"/>
              <w:b/>
              <w:bCs/>
              <w:color w:val="000000"/>
              <w:sz w:val="22"/>
              <w:szCs w:val="22"/>
            </w:rPr>
            <w:t>Secretaría de Movilidad</w:t>
          </w:r>
        </w:p>
      </w:tc>
    </w:tr>
    <w:tr w:rsidR="00451920" w:rsidRPr="00674A46" w14:paraId="0C8B6193" w14:textId="77777777" w:rsidTr="006E6B65">
      <w:trPr>
        <w:trHeight w:val="321"/>
        <w:jc w:val="right"/>
      </w:trPr>
      <w:tc>
        <w:tcPr>
          <w:tcW w:w="3261" w:type="dxa"/>
          <w:vAlign w:val="center"/>
        </w:tcPr>
        <w:p w14:paraId="321FFAFF" w14:textId="40E5A678" w:rsidR="00451920" w:rsidRPr="00674A46" w:rsidRDefault="00451920"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51920" w:rsidRPr="00674A46" w:rsidRDefault="0045192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51920" w:rsidRDefault="0045192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896455"/>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DE0D3F"/>
    <w:multiLevelType w:val="hybridMultilevel"/>
    <w:tmpl w:val="CE42397E"/>
    <w:lvl w:ilvl="0" w:tplc="A6C442EC">
      <w:start w:val="1"/>
      <w:numFmt w:val="low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C65F73"/>
    <w:multiLevelType w:val="hybridMultilevel"/>
    <w:tmpl w:val="57D87DC6"/>
    <w:lvl w:ilvl="0" w:tplc="A58C6A4C">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611655"/>
    <w:multiLevelType w:val="hybridMultilevel"/>
    <w:tmpl w:val="042C5B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132D4DF6"/>
    <w:multiLevelType w:val="hybridMultilevel"/>
    <w:tmpl w:val="57D87DC6"/>
    <w:lvl w:ilvl="0" w:tplc="A58C6A4C">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4708F2"/>
    <w:multiLevelType w:val="hybridMultilevel"/>
    <w:tmpl w:val="117070A4"/>
    <w:lvl w:ilvl="0" w:tplc="E5A0C72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55320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572AD3"/>
    <w:multiLevelType w:val="hybridMultilevel"/>
    <w:tmpl w:val="2A0A43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CF673B"/>
    <w:multiLevelType w:val="hybridMultilevel"/>
    <w:tmpl w:val="0E227C6E"/>
    <w:lvl w:ilvl="0" w:tplc="080A0017">
      <w:start w:val="1"/>
      <w:numFmt w:val="low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nsid w:val="294B4DD1"/>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EE5A85"/>
    <w:multiLevelType w:val="multilevel"/>
    <w:tmpl w:val="297E12D6"/>
    <w:lvl w:ilvl="0">
      <w:start w:val="55"/>
      <w:numFmt w:val="decimal"/>
      <w:lvlText w:val="%1.0"/>
      <w:lvlJc w:val="left"/>
      <w:pPr>
        <w:ind w:left="660" w:hanging="420"/>
      </w:pPr>
      <w:rPr>
        <w:rFonts w:eastAsiaTheme="minorEastAsia" w:hint="default"/>
      </w:rPr>
    </w:lvl>
    <w:lvl w:ilvl="1">
      <w:start w:val="1"/>
      <w:numFmt w:val="lowerRoman"/>
      <w:lvlText w:val="%2."/>
      <w:lvlJc w:val="left"/>
      <w:pPr>
        <w:ind w:left="1368" w:hanging="420"/>
      </w:pPr>
      <w:rPr>
        <w:rFonts w:ascii="Palatino Linotype" w:eastAsiaTheme="minorEastAsia" w:hAnsi="Palatino Linotype" w:cstheme="minorBidi"/>
      </w:rPr>
    </w:lvl>
    <w:lvl w:ilvl="2">
      <w:start w:val="1"/>
      <w:numFmt w:val="lowerLetter"/>
      <w:lvlText w:val="%1.%2.%3"/>
      <w:lvlJc w:val="left"/>
      <w:pPr>
        <w:ind w:left="2376" w:hanging="720"/>
      </w:pPr>
      <w:rPr>
        <w:rFonts w:eastAsiaTheme="minorEastAsia" w:hint="default"/>
      </w:rPr>
    </w:lvl>
    <w:lvl w:ilvl="3">
      <w:start w:val="1"/>
      <w:numFmt w:val="decimal"/>
      <w:lvlText w:val="%1.%2.%3.%4"/>
      <w:lvlJc w:val="left"/>
      <w:pPr>
        <w:ind w:left="3084" w:hanging="720"/>
      </w:pPr>
      <w:rPr>
        <w:rFonts w:eastAsiaTheme="minorEastAsia" w:hint="default"/>
      </w:rPr>
    </w:lvl>
    <w:lvl w:ilvl="4">
      <w:start w:val="1"/>
      <w:numFmt w:val="decimal"/>
      <w:lvlText w:val="%1.%2.%3.%4.%5"/>
      <w:lvlJc w:val="left"/>
      <w:pPr>
        <w:ind w:left="4152" w:hanging="1080"/>
      </w:pPr>
      <w:rPr>
        <w:rFonts w:eastAsiaTheme="minorEastAsia" w:hint="default"/>
      </w:rPr>
    </w:lvl>
    <w:lvl w:ilvl="5">
      <w:start w:val="1"/>
      <w:numFmt w:val="decimal"/>
      <w:lvlText w:val="%1.%2.%3.%4.%5.%6"/>
      <w:lvlJc w:val="left"/>
      <w:pPr>
        <w:ind w:left="4860" w:hanging="1080"/>
      </w:pPr>
      <w:rPr>
        <w:rFonts w:eastAsiaTheme="minorEastAsia" w:hint="default"/>
      </w:rPr>
    </w:lvl>
    <w:lvl w:ilvl="6">
      <w:start w:val="1"/>
      <w:numFmt w:val="decimal"/>
      <w:lvlText w:val="%1.%2.%3.%4.%5.%6.%7"/>
      <w:lvlJc w:val="left"/>
      <w:pPr>
        <w:ind w:left="5928" w:hanging="1440"/>
      </w:pPr>
      <w:rPr>
        <w:rFonts w:eastAsiaTheme="minorEastAsia" w:hint="default"/>
      </w:rPr>
    </w:lvl>
    <w:lvl w:ilvl="7">
      <w:start w:val="1"/>
      <w:numFmt w:val="decimal"/>
      <w:lvlText w:val="%1.%2.%3.%4.%5.%6.%7.%8"/>
      <w:lvlJc w:val="left"/>
      <w:pPr>
        <w:ind w:left="6636" w:hanging="1440"/>
      </w:pPr>
      <w:rPr>
        <w:rFonts w:eastAsiaTheme="minorEastAsia" w:hint="default"/>
      </w:rPr>
    </w:lvl>
    <w:lvl w:ilvl="8">
      <w:start w:val="1"/>
      <w:numFmt w:val="decimal"/>
      <w:lvlText w:val="%1.%2.%3.%4.%5.%6.%7.%8.%9"/>
      <w:lvlJc w:val="left"/>
      <w:pPr>
        <w:ind w:left="7704" w:hanging="1800"/>
      </w:pPr>
      <w:rPr>
        <w:rFonts w:eastAsiaTheme="minorEastAsia" w:hint="default"/>
      </w:rPr>
    </w:lvl>
  </w:abstractNum>
  <w:abstractNum w:abstractNumId="18">
    <w:nsid w:val="34317490"/>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nsid w:val="3B892B1C"/>
    <w:multiLevelType w:val="hybridMultilevel"/>
    <w:tmpl w:val="A9640E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482E40FD"/>
    <w:multiLevelType w:val="hybridMultilevel"/>
    <w:tmpl w:val="F36873B4"/>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8">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59166C82"/>
    <w:multiLevelType w:val="hybridMultilevel"/>
    <w:tmpl w:val="6A9C55EE"/>
    <w:lvl w:ilvl="0" w:tplc="7F6E4716">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59CA6C85"/>
    <w:multiLevelType w:val="multilevel"/>
    <w:tmpl w:val="D68E825C"/>
    <w:lvl w:ilvl="0">
      <w:start w:val="54"/>
      <w:numFmt w:val="decimal"/>
      <w:lvlText w:val="%1.0"/>
      <w:lvlJc w:val="left"/>
      <w:pPr>
        <w:ind w:left="562" w:hanging="420"/>
      </w:pPr>
      <w:rPr>
        <w:rFonts w:eastAsiaTheme="minorEastAsia" w:hint="default"/>
      </w:rPr>
    </w:lvl>
    <w:lvl w:ilvl="1">
      <w:start w:val="1"/>
      <w:numFmt w:val="decimal"/>
      <w:lvlText w:val="%1.%2"/>
      <w:lvlJc w:val="left"/>
      <w:pPr>
        <w:ind w:left="1270" w:hanging="420"/>
      </w:pPr>
      <w:rPr>
        <w:rFonts w:eastAsiaTheme="minorEastAsia" w:hint="default"/>
      </w:rPr>
    </w:lvl>
    <w:lvl w:ilvl="2">
      <w:start w:val="1"/>
      <w:numFmt w:val="lowerLetter"/>
      <w:lvlText w:val="%1.%2.%3"/>
      <w:lvlJc w:val="left"/>
      <w:pPr>
        <w:ind w:left="2278" w:hanging="720"/>
      </w:pPr>
      <w:rPr>
        <w:rFonts w:eastAsiaTheme="minorEastAsia" w:hint="default"/>
      </w:rPr>
    </w:lvl>
    <w:lvl w:ilvl="3">
      <w:start w:val="1"/>
      <w:numFmt w:val="decimal"/>
      <w:lvlText w:val="%1.%2.%3.%4"/>
      <w:lvlJc w:val="left"/>
      <w:pPr>
        <w:ind w:left="2986" w:hanging="720"/>
      </w:pPr>
      <w:rPr>
        <w:rFonts w:eastAsiaTheme="minorEastAsia" w:hint="default"/>
      </w:rPr>
    </w:lvl>
    <w:lvl w:ilvl="4">
      <w:start w:val="1"/>
      <w:numFmt w:val="decimal"/>
      <w:lvlText w:val="%1.%2.%3.%4.%5"/>
      <w:lvlJc w:val="left"/>
      <w:pPr>
        <w:ind w:left="4054" w:hanging="1080"/>
      </w:pPr>
      <w:rPr>
        <w:rFonts w:eastAsiaTheme="minorEastAsia" w:hint="default"/>
      </w:rPr>
    </w:lvl>
    <w:lvl w:ilvl="5">
      <w:start w:val="1"/>
      <w:numFmt w:val="decimal"/>
      <w:lvlText w:val="%1.%2.%3.%4.%5.%6"/>
      <w:lvlJc w:val="left"/>
      <w:pPr>
        <w:ind w:left="4762" w:hanging="1080"/>
      </w:pPr>
      <w:rPr>
        <w:rFonts w:eastAsiaTheme="minorEastAsia" w:hint="default"/>
      </w:rPr>
    </w:lvl>
    <w:lvl w:ilvl="6">
      <w:start w:val="1"/>
      <w:numFmt w:val="decimal"/>
      <w:lvlText w:val="%1.%2.%3.%4.%5.%6.%7"/>
      <w:lvlJc w:val="left"/>
      <w:pPr>
        <w:ind w:left="5830" w:hanging="1440"/>
      </w:pPr>
      <w:rPr>
        <w:rFonts w:eastAsiaTheme="minorEastAsia" w:hint="default"/>
      </w:rPr>
    </w:lvl>
    <w:lvl w:ilvl="7">
      <w:start w:val="1"/>
      <w:numFmt w:val="decimal"/>
      <w:lvlText w:val="%1.%2.%3.%4.%5.%6.%7.%8"/>
      <w:lvlJc w:val="left"/>
      <w:pPr>
        <w:ind w:left="6538" w:hanging="1440"/>
      </w:pPr>
      <w:rPr>
        <w:rFonts w:eastAsiaTheme="minorEastAsia" w:hint="default"/>
      </w:rPr>
    </w:lvl>
    <w:lvl w:ilvl="8">
      <w:start w:val="1"/>
      <w:numFmt w:val="decimal"/>
      <w:lvlText w:val="%1.%2.%3.%4.%5.%6.%7.%8.%9"/>
      <w:lvlJc w:val="left"/>
      <w:pPr>
        <w:ind w:left="7606" w:hanging="1800"/>
      </w:pPr>
      <w:rPr>
        <w:rFonts w:eastAsiaTheme="minorEastAsia" w:hint="default"/>
      </w:rPr>
    </w:lvl>
  </w:abstractNum>
  <w:abstractNum w:abstractNumId="34">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DFB3389"/>
    <w:multiLevelType w:val="hybridMultilevel"/>
    <w:tmpl w:val="1D360520"/>
    <w:lvl w:ilvl="0" w:tplc="44887A12">
      <w:start w:val="1"/>
      <w:numFmt w:val="lowerLetter"/>
      <w:lvlText w:val="%1)"/>
      <w:lvlJc w:val="left"/>
      <w:pPr>
        <w:ind w:left="644" w:hanging="360"/>
      </w:pPr>
      <w:rPr>
        <w:rFonts w:hint="default"/>
      </w:rPr>
    </w:lvl>
    <w:lvl w:ilvl="1" w:tplc="12E641CA">
      <w:start w:val="1"/>
      <w:numFmt w:val="lowerRoman"/>
      <w:lvlText w:val="%2."/>
      <w:lvlJc w:val="left"/>
      <w:pPr>
        <w:ind w:left="1364" w:hanging="360"/>
      </w:pPr>
      <w:rPr>
        <w:rFonts w:ascii="Palatino Linotype" w:eastAsiaTheme="minorEastAsia" w:hAnsi="Palatino Linotype" w:cstheme="minorBidi"/>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0E2ADB"/>
    <w:multiLevelType w:val="hybridMultilevel"/>
    <w:tmpl w:val="B2E0E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5024E11"/>
    <w:multiLevelType w:val="hybridMultilevel"/>
    <w:tmpl w:val="2FA2E55E"/>
    <w:lvl w:ilvl="0" w:tplc="ADB8E2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5960058"/>
    <w:multiLevelType w:val="hybridMultilevel"/>
    <w:tmpl w:val="99946C6C"/>
    <w:lvl w:ilvl="0" w:tplc="017AF96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2">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835D7A"/>
    <w:multiLevelType w:val="hybridMultilevel"/>
    <w:tmpl w:val="360A95B2"/>
    <w:lvl w:ilvl="0" w:tplc="8CD43232">
      <w:start w:val="1"/>
      <w:numFmt w:val="lowerRoman"/>
      <w:lvlText w:val="%1."/>
      <w:lvlJc w:val="left"/>
      <w:pPr>
        <w:ind w:left="1146" w:hanging="720"/>
      </w:pPr>
      <w:rPr>
        <w:rFonts w:eastAsiaTheme="minorEastAsia" w:cstheme="minorBidi"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2"/>
  </w:num>
  <w:num w:numId="2">
    <w:abstractNumId w:val="18"/>
  </w:num>
  <w:num w:numId="3">
    <w:abstractNumId w:val="44"/>
  </w:num>
  <w:num w:numId="4">
    <w:abstractNumId w:val="37"/>
  </w:num>
  <w:num w:numId="5">
    <w:abstractNumId w:val="9"/>
  </w:num>
  <w:num w:numId="6">
    <w:abstractNumId w:val="35"/>
  </w:num>
  <w:num w:numId="7">
    <w:abstractNumId w:val="26"/>
  </w:num>
  <w:num w:numId="8">
    <w:abstractNumId w:val="24"/>
  </w:num>
  <w:num w:numId="9">
    <w:abstractNumId w:val="25"/>
  </w:num>
  <w:num w:numId="10">
    <w:abstractNumId w:val="28"/>
  </w:num>
  <w:num w:numId="11">
    <w:abstractNumId w:val="21"/>
  </w:num>
  <w:num w:numId="12">
    <w:abstractNumId w:val="38"/>
  </w:num>
  <w:num w:numId="13">
    <w:abstractNumId w:val="8"/>
  </w:num>
  <w:num w:numId="14">
    <w:abstractNumId w:val="29"/>
  </w:num>
  <w:num w:numId="15">
    <w:abstractNumId w:val="11"/>
  </w:num>
  <w:num w:numId="16">
    <w:abstractNumId w:val="10"/>
  </w:num>
  <w:num w:numId="17">
    <w:abstractNumId w:val="20"/>
  </w:num>
  <w:num w:numId="18">
    <w:abstractNumId w:val="30"/>
  </w:num>
  <w:num w:numId="19">
    <w:abstractNumId w:val="31"/>
  </w:num>
  <w:num w:numId="20">
    <w:abstractNumId w:val="42"/>
  </w:num>
  <w:num w:numId="21">
    <w:abstractNumId w:val="23"/>
  </w:num>
  <w:num w:numId="22">
    <w:abstractNumId w:val="34"/>
  </w:num>
  <w:num w:numId="23">
    <w:abstractNumId w:val="32"/>
  </w:num>
  <w:num w:numId="24">
    <w:abstractNumId w:val="15"/>
  </w:num>
  <w:num w:numId="25">
    <w:abstractNumId w:val="22"/>
  </w:num>
  <w:num w:numId="26">
    <w:abstractNumId w:val="19"/>
  </w:num>
  <w:num w:numId="27">
    <w:abstractNumId w:val="39"/>
  </w:num>
  <w:num w:numId="28">
    <w:abstractNumId w:val="6"/>
  </w:num>
  <w:num w:numId="29">
    <w:abstractNumId w:val="27"/>
  </w:num>
  <w:num w:numId="30">
    <w:abstractNumId w:val="1"/>
  </w:num>
  <w:num w:numId="31">
    <w:abstractNumId w:val="40"/>
  </w:num>
  <w:num w:numId="32">
    <w:abstractNumId w:val="43"/>
  </w:num>
  <w:num w:numId="33">
    <w:abstractNumId w:val="0"/>
  </w:num>
  <w:num w:numId="34">
    <w:abstractNumId w:val="4"/>
  </w:num>
  <w:num w:numId="35">
    <w:abstractNumId w:val="14"/>
  </w:num>
  <w:num w:numId="36">
    <w:abstractNumId w:val="2"/>
  </w:num>
  <w:num w:numId="37">
    <w:abstractNumId w:val="36"/>
  </w:num>
  <w:num w:numId="38">
    <w:abstractNumId w:val="13"/>
  </w:num>
  <w:num w:numId="39">
    <w:abstractNumId w:val="16"/>
  </w:num>
  <w:num w:numId="40">
    <w:abstractNumId w:val="7"/>
  </w:num>
  <w:num w:numId="41">
    <w:abstractNumId w:val="3"/>
  </w:num>
  <w:num w:numId="42">
    <w:abstractNumId w:val="41"/>
  </w:num>
  <w:num w:numId="43">
    <w:abstractNumId w:val="5"/>
  </w:num>
  <w:num w:numId="44">
    <w:abstractNumId w:val="45"/>
  </w:num>
  <w:num w:numId="45">
    <w:abstractNumId w:val="33"/>
  </w:num>
  <w:num w:numId="4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3ED"/>
    <w:rsid w:val="000026A3"/>
    <w:rsid w:val="0000310F"/>
    <w:rsid w:val="000036B1"/>
    <w:rsid w:val="00003A05"/>
    <w:rsid w:val="0000407F"/>
    <w:rsid w:val="000058E3"/>
    <w:rsid w:val="00007E8A"/>
    <w:rsid w:val="0001106B"/>
    <w:rsid w:val="00011199"/>
    <w:rsid w:val="000120C5"/>
    <w:rsid w:val="00012472"/>
    <w:rsid w:val="00012E4F"/>
    <w:rsid w:val="0001398B"/>
    <w:rsid w:val="00017356"/>
    <w:rsid w:val="000179E3"/>
    <w:rsid w:val="00017FCB"/>
    <w:rsid w:val="000203D3"/>
    <w:rsid w:val="000205A3"/>
    <w:rsid w:val="000211F8"/>
    <w:rsid w:val="00023607"/>
    <w:rsid w:val="00024F35"/>
    <w:rsid w:val="0003063D"/>
    <w:rsid w:val="000319FD"/>
    <w:rsid w:val="00031F10"/>
    <w:rsid w:val="00032493"/>
    <w:rsid w:val="0003320B"/>
    <w:rsid w:val="00036AC5"/>
    <w:rsid w:val="00036EAF"/>
    <w:rsid w:val="0004072A"/>
    <w:rsid w:val="0004109C"/>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800AC"/>
    <w:rsid w:val="000804E7"/>
    <w:rsid w:val="00080946"/>
    <w:rsid w:val="0008230A"/>
    <w:rsid w:val="00082D11"/>
    <w:rsid w:val="000849F1"/>
    <w:rsid w:val="00085233"/>
    <w:rsid w:val="0008542A"/>
    <w:rsid w:val="0008661B"/>
    <w:rsid w:val="000869A5"/>
    <w:rsid w:val="00086D80"/>
    <w:rsid w:val="00090D6F"/>
    <w:rsid w:val="00093CF9"/>
    <w:rsid w:val="00094331"/>
    <w:rsid w:val="000944D8"/>
    <w:rsid w:val="00094F93"/>
    <w:rsid w:val="000A24C0"/>
    <w:rsid w:val="000A2A67"/>
    <w:rsid w:val="000A3F90"/>
    <w:rsid w:val="000A4E44"/>
    <w:rsid w:val="000A4F32"/>
    <w:rsid w:val="000A58CC"/>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C9A"/>
    <w:rsid w:val="0011167C"/>
    <w:rsid w:val="00112B02"/>
    <w:rsid w:val="00113930"/>
    <w:rsid w:val="00113BD3"/>
    <w:rsid w:val="00114097"/>
    <w:rsid w:val="00114A21"/>
    <w:rsid w:val="0011752F"/>
    <w:rsid w:val="0012006D"/>
    <w:rsid w:val="00121D9D"/>
    <w:rsid w:val="00124E57"/>
    <w:rsid w:val="001250B4"/>
    <w:rsid w:val="001253D1"/>
    <w:rsid w:val="00125928"/>
    <w:rsid w:val="001318D2"/>
    <w:rsid w:val="00132593"/>
    <w:rsid w:val="00132C0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E0B"/>
    <w:rsid w:val="00153833"/>
    <w:rsid w:val="00154304"/>
    <w:rsid w:val="0015466E"/>
    <w:rsid w:val="00154765"/>
    <w:rsid w:val="00154955"/>
    <w:rsid w:val="00154EF0"/>
    <w:rsid w:val="00155BED"/>
    <w:rsid w:val="00155E0F"/>
    <w:rsid w:val="00156A23"/>
    <w:rsid w:val="001572B1"/>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34CC"/>
    <w:rsid w:val="00193C02"/>
    <w:rsid w:val="00194538"/>
    <w:rsid w:val="001946FE"/>
    <w:rsid w:val="001972CC"/>
    <w:rsid w:val="001A1188"/>
    <w:rsid w:val="001A125F"/>
    <w:rsid w:val="001A138D"/>
    <w:rsid w:val="001A1F2D"/>
    <w:rsid w:val="001A2857"/>
    <w:rsid w:val="001A2A89"/>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0D1"/>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CA7"/>
    <w:rsid w:val="001C79FA"/>
    <w:rsid w:val="001D07C9"/>
    <w:rsid w:val="001D1A8B"/>
    <w:rsid w:val="001D393C"/>
    <w:rsid w:val="001D39FC"/>
    <w:rsid w:val="001D3AB5"/>
    <w:rsid w:val="001D47E9"/>
    <w:rsid w:val="001D746B"/>
    <w:rsid w:val="001D7E82"/>
    <w:rsid w:val="001E0AD2"/>
    <w:rsid w:val="001E147E"/>
    <w:rsid w:val="001E356F"/>
    <w:rsid w:val="001E3F91"/>
    <w:rsid w:val="001E6822"/>
    <w:rsid w:val="001E74A5"/>
    <w:rsid w:val="001E7B9E"/>
    <w:rsid w:val="001F025B"/>
    <w:rsid w:val="001F1169"/>
    <w:rsid w:val="001F13E1"/>
    <w:rsid w:val="001F2FC5"/>
    <w:rsid w:val="001F4299"/>
    <w:rsid w:val="001F4746"/>
    <w:rsid w:val="001F5AF8"/>
    <w:rsid w:val="001F783F"/>
    <w:rsid w:val="001F7DE2"/>
    <w:rsid w:val="0020074D"/>
    <w:rsid w:val="002021CB"/>
    <w:rsid w:val="002031F3"/>
    <w:rsid w:val="002035BF"/>
    <w:rsid w:val="00203F45"/>
    <w:rsid w:val="00205055"/>
    <w:rsid w:val="00205D9B"/>
    <w:rsid w:val="00206041"/>
    <w:rsid w:val="00207415"/>
    <w:rsid w:val="0021001E"/>
    <w:rsid w:val="002111FF"/>
    <w:rsid w:val="00211229"/>
    <w:rsid w:val="00212C9C"/>
    <w:rsid w:val="00213108"/>
    <w:rsid w:val="0021453E"/>
    <w:rsid w:val="0021475E"/>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A9A"/>
    <w:rsid w:val="00264D02"/>
    <w:rsid w:val="0026500D"/>
    <w:rsid w:val="002656B1"/>
    <w:rsid w:val="00265CD7"/>
    <w:rsid w:val="002665BD"/>
    <w:rsid w:val="00266C52"/>
    <w:rsid w:val="002675FE"/>
    <w:rsid w:val="00271B06"/>
    <w:rsid w:val="00271C2D"/>
    <w:rsid w:val="00272CE0"/>
    <w:rsid w:val="00273013"/>
    <w:rsid w:val="00273C37"/>
    <w:rsid w:val="00273CE5"/>
    <w:rsid w:val="0027430D"/>
    <w:rsid w:val="00274F7F"/>
    <w:rsid w:val="0027557F"/>
    <w:rsid w:val="002760D8"/>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C0074"/>
    <w:rsid w:val="002C0804"/>
    <w:rsid w:val="002C1919"/>
    <w:rsid w:val="002C2D44"/>
    <w:rsid w:val="002C4715"/>
    <w:rsid w:val="002C4780"/>
    <w:rsid w:val="002C47ED"/>
    <w:rsid w:val="002C481B"/>
    <w:rsid w:val="002C484A"/>
    <w:rsid w:val="002C570D"/>
    <w:rsid w:val="002C5B8F"/>
    <w:rsid w:val="002C6DB3"/>
    <w:rsid w:val="002C6FA8"/>
    <w:rsid w:val="002D0E3D"/>
    <w:rsid w:val="002D10C8"/>
    <w:rsid w:val="002D1A38"/>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DE4"/>
    <w:rsid w:val="00332E6B"/>
    <w:rsid w:val="00333BE8"/>
    <w:rsid w:val="003344FE"/>
    <w:rsid w:val="0033534B"/>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A4E"/>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2029"/>
    <w:rsid w:val="003A20F5"/>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0D68"/>
    <w:rsid w:val="003C3086"/>
    <w:rsid w:val="003C4E02"/>
    <w:rsid w:val="003C5EFD"/>
    <w:rsid w:val="003C7282"/>
    <w:rsid w:val="003D00D5"/>
    <w:rsid w:val="003D0758"/>
    <w:rsid w:val="003D181D"/>
    <w:rsid w:val="003D20C4"/>
    <w:rsid w:val="003D3C1A"/>
    <w:rsid w:val="003D415B"/>
    <w:rsid w:val="003D4188"/>
    <w:rsid w:val="003D46D0"/>
    <w:rsid w:val="003D55AE"/>
    <w:rsid w:val="003D577C"/>
    <w:rsid w:val="003D5B26"/>
    <w:rsid w:val="003E00D1"/>
    <w:rsid w:val="003E05AF"/>
    <w:rsid w:val="003E5E39"/>
    <w:rsid w:val="003E6057"/>
    <w:rsid w:val="003E6679"/>
    <w:rsid w:val="003E6D0F"/>
    <w:rsid w:val="003E712E"/>
    <w:rsid w:val="003E7DDD"/>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6847"/>
    <w:rsid w:val="00426D7C"/>
    <w:rsid w:val="00427D4D"/>
    <w:rsid w:val="004300ED"/>
    <w:rsid w:val="00431165"/>
    <w:rsid w:val="00431687"/>
    <w:rsid w:val="00432B72"/>
    <w:rsid w:val="00433016"/>
    <w:rsid w:val="004336B9"/>
    <w:rsid w:val="00433BF9"/>
    <w:rsid w:val="004342F1"/>
    <w:rsid w:val="004349C0"/>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321"/>
    <w:rsid w:val="00451514"/>
    <w:rsid w:val="00451920"/>
    <w:rsid w:val="0045209F"/>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52C7"/>
    <w:rsid w:val="0047543D"/>
    <w:rsid w:val="004764CB"/>
    <w:rsid w:val="00476730"/>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ED8"/>
    <w:rsid w:val="00495611"/>
    <w:rsid w:val="00496359"/>
    <w:rsid w:val="004963ED"/>
    <w:rsid w:val="00496B38"/>
    <w:rsid w:val="00496C48"/>
    <w:rsid w:val="00497897"/>
    <w:rsid w:val="004A0411"/>
    <w:rsid w:val="004A14BE"/>
    <w:rsid w:val="004A14F7"/>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6AE8"/>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0BC"/>
    <w:rsid w:val="004E2B07"/>
    <w:rsid w:val="004E3C72"/>
    <w:rsid w:val="004E3E66"/>
    <w:rsid w:val="004E4879"/>
    <w:rsid w:val="004E5988"/>
    <w:rsid w:val="004E65CD"/>
    <w:rsid w:val="004E6E3A"/>
    <w:rsid w:val="004F0C96"/>
    <w:rsid w:val="004F13F6"/>
    <w:rsid w:val="004F28A0"/>
    <w:rsid w:val="004F305D"/>
    <w:rsid w:val="004F3363"/>
    <w:rsid w:val="004F4380"/>
    <w:rsid w:val="004F44C7"/>
    <w:rsid w:val="004F489F"/>
    <w:rsid w:val="004F4958"/>
    <w:rsid w:val="004F51F5"/>
    <w:rsid w:val="004F766F"/>
    <w:rsid w:val="004F78B7"/>
    <w:rsid w:val="004F7944"/>
    <w:rsid w:val="004F7F3F"/>
    <w:rsid w:val="00500224"/>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3A1"/>
    <w:rsid w:val="00526446"/>
    <w:rsid w:val="00527495"/>
    <w:rsid w:val="0052776D"/>
    <w:rsid w:val="00527E7A"/>
    <w:rsid w:val="00531594"/>
    <w:rsid w:val="0053358F"/>
    <w:rsid w:val="00537A7A"/>
    <w:rsid w:val="00537E2C"/>
    <w:rsid w:val="0054038D"/>
    <w:rsid w:val="005407F0"/>
    <w:rsid w:val="00541EFF"/>
    <w:rsid w:val="00542600"/>
    <w:rsid w:val="00542797"/>
    <w:rsid w:val="00542A9C"/>
    <w:rsid w:val="00542B3A"/>
    <w:rsid w:val="005434E0"/>
    <w:rsid w:val="00544AB9"/>
    <w:rsid w:val="00544EC9"/>
    <w:rsid w:val="00546FBD"/>
    <w:rsid w:val="005504D3"/>
    <w:rsid w:val="00551A9B"/>
    <w:rsid w:val="005520BF"/>
    <w:rsid w:val="00552213"/>
    <w:rsid w:val="0055324E"/>
    <w:rsid w:val="005534B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6F8E"/>
    <w:rsid w:val="00577884"/>
    <w:rsid w:val="00580873"/>
    <w:rsid w:val="00581C0F"/>
    <w:rsid w:val="00582919"/>
    <w:rsid w:val="00583389"/>
    <w:rsid w:val="00583CB6"/>
    <w:rsid w:val="00584348"/>
    <w:rsid w:val="005849B2"/>
    <w:rsid w:val="00585F00"/>
    <w:rsid w:val="00587366"/>
    <w:rsid w:val="0058757A"/>
    <w:rsid w:val="00590037"/>
    <w:rsid w:val="00590465"/>
    <w:rsid w:val="005908F1"/>
    <w:rsid w:val="0059150E"/>
    <w:rsid w:val="00593476"/>
    <w:rsid w:val="00594A43"/>
    <w:rsid w:val="00595091"/>
    <w:rsid w:val="00595511"/>
    <w:rsid w:val="00595C43"/>
    <w:rsid w:val="0059623C"/>
    <w:rsid w:val="00596B4D"/>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2E81"/>
    <w:rsid w:val="005B31C8"/>
    <w:rsid w:val="005B3A49"/>
    <w:rsid w:val="005B5C9F"/>
    <w:rsid w:val="005B6802"/>
    <w:rsid w:val="005B6ADF"/>
    <w:rsid w:val="005B773D"/>
    <w:rsid w:val="005B7C5D"/>
    <w:rsid w:val="005C1A74"/>
    <w:rsid w:val="005C3294"/>
    <w:rsid w:val="005C347F"/>
    <w:rsid w:val="005C42D3"/>
    <w:rsid w:val="005C6F55"/>
    <w:rsid w:val="005C79D8"/>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D7E"/>
    <w:rsid w:val="005E5F08"/>
    <w:rsid w:val="005E68FC"/>
    <w:rsid w:val="005E7017"/>
    <w:rsid w:val="005F0A4A"/>
    <w:rsid w:val="005F3A30"/>
    <w:rsid w:val="005F487C"/>
    <w:rsid w:val="005F523C"/>
    <w:rsid w:val="005F53A4"/>
    <w:rsid w:val="005F5FE1"/>
    <w:rsid w:val="005F62B2"/>
    <w:rsid w:val="005F6A93"/>
    <w:rsid w:val="005F6FE9"/>
    <w:rsid w:val="005F715E"/>
    <w:rsid w:val="005F777C"/>
    <w:rsid w:val="0060042F"/>
    <w:rsid w:val="00600B4B"/>
    <w:rsid w:val="006010DA"/>
    <w:rsid w:val="006017AB"/>
    <w:rsid w:val="00603B6B"/>
    <w:rsid w:val="00604AC3"/>
    <w:rsid w:val="00605865"/>
    <w:rsid w:val="00605995"/>
    <w:rsid w:val="00607049"/>
    <w:rsid w:val="00607B16"/>
    <w:rsid w:val="00614DFF"/>
    <w:rsid w:val="006158DE"/>
    <w:rsid w:val="00617125"/>
    <w:rsid w:val="00617813"/>
    <w:rsid w:val="00620176"/>
    <w:rsid w:val="006206CC"/>
    <w:rsid w:val="0062072F"/>
    <w:rsid w:val="00622B06"/>
    <w:rsid w:val="006237B4"/>
    <w:rsid w:val="006260B4"/>
    <w:rsid w:val="00626821"/>
    <w:rsid w:val="00627163"/>
    <w:rsid w:val="0062768A"/>
    <w:rsid w:val="0063265C"/>
    <w:rsid w:val="0063278F"/>
    <w:rsid w:val="00634476"/>
    <w:rsid w:val="00634878"/>
    <w:rsid w:val="006349FE"/>
    <w:rsid w:val="00640DE4"/>
    <w:rsid w:val="00641315"/>
    <w:rsid w:val="0064393B"/>
    <w:rsid w:val="00644375"/>
    <w:rsid w:val="00644A5C"/>
    <w:rsid w:val="00646378"/>
    <w:rsid w:val="00646A08"/>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4982"/>
    <w:rsid w:val="00666467"/>
    <w:rsid w:val="006718FB"/>
    <w:rsid w:val="006720F3"/>
    <w:rsid w:val="00673695"/>
    <w:rsid w:val="00674701"/>
    <w:rsid w:val="00674A46"/>
    <w:rsid w:val="006752B0"/>
    <w:rsid w:val="00676959"/>
    <w:rsid w:val="00676C6B"/>
    <w:rsid w:val="00676E9D"/>
    <w:rsid w:val="00680F25"/>
    <w:rsid w:val="00682E8C"/>
    <w:rsid w:val="006832CC"/>
    <w:rsid w:val="006842C2"/>
    <w:rsid w:val="00685689"/>
    <w:rsid w:val="006858EB"/>
    <w:rsid w:val="0068594B"/>
    <w:rsid w:val="0068628C"/>
    <w:rsid w:val="00686B04"/>
    <w:rsid w:val="00686F66"/>
    <w:rsid w:val="00687944"/>
    <w:rsid w:val="00687D53"/>
    <w:rsid w:val="00687DDB"/>
    <w:rsid w:val="006901FA"/>
    <w:rsid w:val="006909F0"/>
    <w:rsid w:val="00690ED0"/>
    <w:rsid w:val="00691384"/>
    <w:rsid w:val="00691FAF"/>
    <w:rsid w:val="00692571"/>
    <w:rsid w:val="00693427"/>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0D54"/>
    <w:rsid w:val="006B12E8"/>
    <w:rsid w:val="006B13FB"/>
    <w:rsid w:val="006B1810"/>
    <w:rsid w:val="006B1C19"/>
    <w:rsid w:val="006B282B"/>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D6D3F"/>
    <w:rsid w:val="006E013D"/>
    <w:rsid w:val="006E1056"/>
    <w:rsid w:val="006E1475"/>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4007F"/>
    <w:rsid w:val="0074154B"/>
    <w:rsid w:val="00742486"/>
    <w:rsid w:val="0074433B"/>
    <w:rsid w:val="0074489D"/>
    <w:rsid w:val="00744E90"/>
    <w:rsid w:val="007453B5"/>
    <w:rsid w:val="0074628D"/>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7995"/>
    <w:rsid w:val="007612B3"/>
    <w:rsid w:val="007615C6"/>
    <w:rsid w:val="007623A5"/>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4858"/>
    <w:rsid w:val="007B694D"/>
    <w:rsid w:val="007B753F"/>
    <w:rsid w:val="007C0013"/>
    <w:rsid w:val="007C0CBC"/>
    <w:rsid w:val="007C255D"/>
    <w:rsid w:val="007C37D2"/>
    <w:rsid w:val="007C3985"/>
    <w:rsid w:val="007C6110"/>
    <w:rsid w:val="007C6A0F"/>
    <w:rsid w:val="007D0032"/>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188"/>
    <w:rsid w:val="007F2D71"/>
    <w:rsid w:val="007F3B4E"/>
    <w:rsid w:val="007F3CB7"/>
    <w:rsid w:val="007F4C88"/>
    <w:rsid w:val="007F5C0C"/>
    <w:rsid w:val="007F729E"/>
    <w:rsid w:val="007F763A"/>
    <w:rsid w:val="007F7FB3"/>
    <w:rsid w:val="00800E69"/>
    <w:rsid w:val="00802152"/>
    <w:rsid w:val="008039C2"/>
    <w:rsid w:val="00803E89"/>
    <w:rsid w:val="008046E4"/>
    <w:rsid w:val="00804D47"/>
    <w:rsid w:val="008055FF"/>
    <w:rsid w:val="008058EB"/>
    <w:rsid w:val="00806D2D"/>
    <w:rsid w:val="00806E81"/>
    <w:rsid w:val="00810F94"/>
    <w:rsid w:val="00811876"/>
    <w:rsid w:val="00812794"/>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3121"/>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974A5"/>
    <w:rsid w:val="008A0ACE"/>
    <w:rsid w:val="008A2E23"/>
    <w:rsid w:val="008A2F75"/>
    <w:rsid w:val="008A460C"/>
    <w:rsid w:val="008A4966"/>
    <w:rsid w:val="008A52F3"/>
    <w:rsid w:val="008A5456"/>
    <w:rsid w:val="008A59AC"/>
    <w:rsid w:val="008A72B7"/>
    <w:rsid w:val="008A7F7D"/>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3AFB"/>
    <w:rsid w:val="008F5927"/>
    <w:rsid w:val="008F73E9"/>
    <w:rsid w:val="008F7E83"/>
    <w:rsid w:val="009001DD"/>
    <w:rsid w:val="0090174A"/>
    <w:rsid w:val="009018D6"/>
    <w:rsid w:val="00901E1C"/>
    <w:rsid w:val="009036B3"/>
    <w:rsid w:val="009039BC"/>
    <w:rsid w:val="0090478B"/>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41D44"/>
    <w:rsid w:val="009431AB"/>
    <w:rsid w:val="0094424D"/>
    <w:rsid w:val="00945A61"/>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0FE9"/>
    <w:rsid w:val="00982DBD"/>
    <w:rsid w:val="009830D3"/>
    <w:rsid w:val="00983B8F"/>
    <w:rsid w:val="009846B5"/>
    <w:rsid w:val="009849F0"/>
    <w:rsid w:val="0098595E"/>
    <w:rsid w:val="00986073"/>
    <w:rsid w:val="009909DD"/>
    <w:rsid w:val="00990EE2"/>
    <w:rsid w:val="009915D3"/>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940"/>
    <w:rsid w:val="009C1D99"/>
    <w:rsid w:val="009C1F8B"/>
    <w:rsid w:val="009C2099"/>
    <w:rsid w:val="009C20A8"/>
    <w:rsid w:val="009C2F43"/>
    <w:rsid w:val="009C3701"/>
    <w:rsid w:val="009C39CF"/>
    <w:rsid w:val="009C5167"/>
    <w:rsid w:val="009C5625"/>
    <w:rsid w:val="009C717B"/>
    <w:rsid w:val="009D232B"/>
    <w:rsid w:val="009D2384"/>
    <w:rsid w:val="009D3240"/>
    <w:rsid w:val="009D3A6E"/>
    <w:rsid w:val="009D4647"/>
    <w:rsid w:val="009D61D9"/>
    <w:rsid w:val="009D624D"/>
    <w:rsid w:val="009D6EC9"/>
    <w:rsid w:val="009D7380"/>
    <w:rsid w:val="009D7581"/>
    <w:rsid w:val="009E0583"/>
    <w:rsid w:val="009E0AB4"/>
    <w:rsid w:val="009E1FA4"/>
    <w:rsid w:val="009E21FE"/>
    <w:rsid w:val="009E4814"/>
    <w:rsid w:val="009E4942"/>
    <w:rsid w:val="009F0B67"/>
    <w:rsid w:val="009F1758"/>
    <w:rsid w:val="009F1A22"/>
    <w:rsid w:val="009F1E4B"/>
    <w:rsid w:val="009F307E"/>
    <w:rsid w:val="009F50DE"/>
    <w:rsid w:val="009F54F9"/>
    <w:rsid w:val="009F6D34"/>
    <w:rsid w:val="009F7BB0"/>
    <w:rsid w:val="00A00D50"/>
    <w:rsid w:val="00A02B5C"/>
    <w:rsid w:val="00A036C5"/>
    <w:rsid w:val="00A03AD2"/>
    <w:rsid w:val="00A041F5"/>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337"/>
    <w:rsid w:val="00A47A11"/>
    <w:rsid w:val="00A502EF"/>
    <w:rsid w:val="00A50B8A"/>
    <w:rsid w:val="00A510FE"/>
    <w:rsid w:val="00A51B6B"/>
    <w:rsid w:val="00A51F40"/>
    <w:rsid w:val="00A52516"/>
    <w:rsid w:val="00A53AF8"/>
    <w:rsid w:val="00A5717B"/>
    <w:rsid w:val="00A572BC"/>
    <w:rsid w:val="00A61049"/>
    <w:rsid w:val="00A621A5"/>
    <w:rsid w:val="00A67428"/>
    <w:rsid w:val="00A70260"/>
    <w:rsid w:val="00A70CF3"/>
    <w:rsid w:val="00A7155E"/>
    <w:rsid w:val="00A71BC1"/>
    <w:rsid w:val="00A71E76"/>
    <w:rsid w:val="00A73752"/>
    <w:rsid w:val="00A74EDE"/>
    <w:rsid w:val="00A75396"/>
    <w:rsid w:val="00A763AE"/>
    <w:rsid w:val="00A76B0D"/>
    <w:rsid w:val="00A815FD"/>
    <w:rsid w:val="00A81AB5"/>
    <w:rsid w:val="00A82724"/>
    <w:rsid w:val="00A82C5A"/>
    <w:rsid w:val="00A83FF6"/>
    <w:rsid w:val="00A8561B"/>
    <w:rsid w:val="00A8620F"/>
    <w:rsid w:val="00A8653F"/>
    <w:rsid w:val="00A86AAB"/>
    <w:rsid w:val="00A86C0F"/>
    <w:rsid w:val="00A8769A"/>
    <w:rsid w:val="00A92EC0"/>
    <w:rsid w:val="00A92EED"/>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E38"/>
    <w:rsid w:val="00AC489E"/>
    <w:rsid w:val="00AC4C32"/>
    <w:rsid w:val="00AC4D07"/>
    <w:rsid w:val="00AC4F4D"/>
    <w:rsid w:val="00AC535B"/>
    <w:rsid w:val="00AC5F6A"/>
    <w:rsid w:val="00AC69D4"/>
    <w:rsid w:val="00AC78A1"/>
    <w:rsid w:val="00AD0569"/>
    <w:rsid w:val="00AD0B3C"/>
    <w:rsid w:val="00AD1CC0"/>
    <w:rsid w:val="00AD22B5"/>
    <w:rsid w:val="00AD3DB4"/>
    <w:rsid w:val="00AD4C0A"/>
    <w:rsid w:val="00AD5202"/>
    <w:rsid w:val="00AD6F04"/>
    <w:rsid w:val="00AE0B44"/>
    <w:rsid w:val="00AE3B0B"/>
    <w:rsid w:val="00AE5853"/>
    <w:rsid w:val="00AE7935"/>
    <w:rsid w:val="00AF149D"/>
    <w:rsid w:val="00AF1F04"/>
    <w:rsid w:val="00AF3D59"/>
    <w:rsid w:val="00AF623F"/>
    <w:rsid w:val="00AF6794"/>
    <w:rsid w:val="00B016F7"/>
    <w:rsid w:val="00B02BDD"/>
    <w:rsid w:val="00B055B9"/>
    <w:rsid w:val="00B059CC"/>
    <w:rsid w:val="00B10171"/>
    <w:rsid w:val="00B11CB2"/>
    <w:rsid w:val="00B13D85"/>
    <w:rsid w:val="00B1414A"/>
    <w:rsid w:val="00B15F0B"/>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14A7"/>
    <w:rsid w:val="00B42CE1"/>
    <w:rsid w:val="00B447D7"/>
    <w:rsid w:val="00B44F9F"/>
    <w:rsid w:val="00B47D0D"/>
    <w:rsid w:val="00B47D39"/>
    <w:rsid w:val="00B51454"/>
    <w:rsid w:val="00B51C97"/>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39A7"/>
    <w:rsid w:val="00B7421A"/>
    <w:rsid w:val="00B75267"/>
    <w:rsid w:val="00B75473"/>
    <w:rsid w:val="00B75BBD"/>
    <w:rsid w:val="00B75F20"/>
    <w:rsid w:val="00B762FD"/>
    <w:rsid w:val="00B77139"/>
    <w:rsid w:val="00B773FE"/>
    <w:rsid w:val="00B803F4"/>
    <w:rsid w:val="00B808A4"/>
    <w:rsid w:val="00B80BB7"/>
    <w:rsid w:val="00B81371"/>
    <w:rsid w:val="00B821C3"/>
    <w:rsid w:val="00B8341D"/>
    <w:rsid w:val="00B83E2E"/>
    <w:rsid w:val="00B84371"/>
    <w:rsid w:val="00B84B6C"/>
    <w:rsid w:val="00B8705C"/>
    <w:rsid w:val="00B902E7"/>
    <w:rsid w:val="00B9030B"/>
    <w:rsid w:val="00B9217F"/>
    <w:rsid w:val="00B922D9"/>
    <w:rsid w:val="00B926D6"/>
    <w:rsid w:val="00B9425C"/>
    <w:rsid w:val="00B94C17"/>
    <w:rsid w:val="00B966BF"/>
    <w:rsid w:val="00B97436"/>
    <w:rsid w:val="00B974B4"/>
    <w:rsid w:val="00BA0012"/>
    <w:rsid w:val="00BA0180"/>
    <w:rsid w:val="00BA2938"/>
    <w:rsid w:val="00BA33E2"/>
    <w:rsid w:val="00BA3DCE"/>
    <w:rsid w:val="00BA4EEA"/>
    <w:rsid w:val="00BA4F66"/>
    <w:rsid w:val="00BA7987"/>
    <w:rsid w:val="00BA7AAE"/>
    <w:rsid w:val="00BA7CFA"/>
    <w:rsid w:val="00BB0919"/>
    <w:rsid w:val="00BB130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5CB5"/>
    <w:rsid w:val="00BD6560"/>
    <w:rsid w:val="00BE00FA"/>
    <w:rsid w:val="00BE0C95"/>
    <w:rsid w:val="00BE1300"/>
    <w:rsid w:val="00BE545A"/>
    <w:rsid w:val="00BE5E11"/>
    <w:rsid w:val="00BE6C95"/>
    <w:rsid w:val="00BE74FA"/>
    <w:rsid w:val="00BE75D9"/>
    <w:rsid w:val="00BF0A54"/>
    <w:rsid w:val="00BF0F1C"/>
    <w:rsid w:val="00BF1B7F"/>
    <w:rsid w:val="00BF2A79"/>
    <w:rsid w:val="00BF2C41"/>
    <w:rsid w:val="00BF5FEC"/>
    <w:rsid w:val="00BF6747"/>
    <w:rsid w:val="00BF6B5B"/>
    <w:rsid w:val="00BF6D83"/>
    <w:rsid w:val="00BF704D"/>
    <w:rsid w:val="00BF7824"/>
    <w:rsid w:val="00C01037"/>
    <w:rsid w:val="00C020F8"/>
    <w:rsid w:val="00C02535"/>
    <w:rsid w:val="00C039A3"/>
    <w:rsid w:val="00C0435B"/>
    <w:rsid w:val="00C04666"/>
    <w:rsid w:val="00C04D22"/>
    <w:rsid w:val="00C07BE3"/>
    <w:rsid w:val="00C11482"/>
    <w:rsid w:val="00C149E0"/>
    <w:rsid w:val="00C14CDF"/>
    <w:rsid w:val="00C150E0"/>
    <w:rsid w:val="00C150F6"/>
    <w:rsid w:val="00C15419"/>
    <w:rsid w:val="00C15559"/>
    <w:rsid w:val="00C16762"/>
    <w:rsid w:val="00C17637"/>
    <w:rsid w:val="00C179FC"/>
    <w:rsid w:val="00C208DE"/>
    <w:rsid w:val="00C20EB1"/>
    <w:rsid w:val="00C2139F"/>
    <w:rsid w:val="00C22CF5"/>
    <w:rsid w:val="00C230A3"/>
    <w:rsid w:val="00C23AF5"/>
    <w:rsid w:val="00C25119"/>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131"/>
    <w:rsid w:val="00C512C4"/>
    <w:rsid w:val="00C53243"/>
    <w:rsid w:val="00C5368D"/>
    <w:rsid w:val="00C55FE8"/>
    <w:rsid w:val="00C56396"/>
    <w:rsid w:val="00C61307"/>
    <w:rsid w:val="00C6220B"/>
    <w:rsid w:val="00C622AE"/>
    <w:rsid w:val="00C62D19"/>
    <w:rsid w:val="00C62D2E"/>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22A"/>
    <w:rsid w:val="00C83EA7"/>
    <w:rsid w:val="00C84557"/>
    <w:rsid w:val="00C84559"/>
    <w:rsid w:val="00C85EC8"/>
    <w:rsid w:val="00C862C4"/>
    <w:rsid w:val="00C86B34"/>
    <w:rsid w:val="00C919DC"/>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314D"/>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230"/>
    <w:rsid w:val="00D00809"/>
    <w:rsid w:val="00D03870"/>
    <w:rsid w:val="00D049BE"/>
    <w:rsid w:val="00D05039"/>
    <w:rsid w:val="00D051F8"/>
    <w:rsid w:val="00D0682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5346"/>
    <w:rsid w:val="00D62723"/>
    <w:rsid w:val="00D63990"/>
    <w:rsid w:val="00D64632"/>
    <w:rsid w:val="00D65068"/>
    <w:rsid w:val="00D65243"/>
    <w:rsid w:val="00D658A1"/>
    <w:rsid w:val="00D6648A"/>
    <w:rsid w:val="00D7198C"/>
    <w:rsid w:val="00D71D4E"/>
    <w:rsid w:val="00D72F9A"/>
    <w:rsid w:val="00D73784"/>
    <w:rsid w:val="00D738F0"/>
    <w:rsid w:val="00D73B71"/>
    <w:rsid w:val="00D74FD3"/>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728D"/>
    <w:rsid w:val="00DA0D61"/>
    <w:rsid w:val="00DA3A4F"/>
    <w:rsid w:val="00DA42C0"/>
    <w:rsid w:val="00DA52A2"/>
    <w:rsid w:val="00DA61FD"/>
    <w:rsid w:val="00DA6E45"/>
    <w:rsid w:val="00DA7B56"/>
    <w:rsid w:val="00DA7E2F"/>
    <w:rsid w:val="00DB0C0B"/>
    <w:rsid w:val="00DB31E7"/>
    <w:rsid w:val="00DB34C9"/>
    <w:rsid w:val="00DB3A66"/>
    <w:rsid w:val="00DB4240"/>
    <w:rsid w:val="00DB4BEF"/>
    <w:rsid w:val="00DB5DEE"/>
    <w:rsid w:val="00DB78B2"/>
    <w:rsid w:val="00DC07E3"/>
    <w:rsid w:val="00DC1421"/>
    <w:rsid w:val="00DC230C"/>
    <w:rsid w:val="00DC2CE7"/>
    <w:rsid w:val="00DC301A"/>
    <w:rsid w:val="00DC6AEA"/>
    <w:rsid w:val="00DC7377"/>
    <w:rsid w:val="00DD3C18"/>
    <w:rsid w:val="00DD4849"/>
    <w:rsid w:val="00DD5E7B"/>
    <w:rsid w:val="00DE0D83"/>
    <w:rsid w:val="00DE0FC0"/>
    <w:rsid w:val="00DE224D"/>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3246"/>
    <w:rsid w:val="00E03508"/>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67B9"/>
    <w:rsid w:val="00E76F52"/>
    <w:rsid w:val="00E77951"/>
    <w:rsid w:val="00E815A9"/>
    <w:rsid w:val="00E82B54"/>
    <w:rsid w:val="00E83095"/>
    <w:rsid w:val="00E838B2"/>
    <w:rsid w:val="00E84521"/>
    <w:rsid w:val="00E856B0"/>
    <w:rsid w:val="00E85D3F"/>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717"/>
    <w:rsid w:val="00EC0BFA"/>
    <w:rsid w:val="00EC115D"/>
    <w:rsid w:val="00EC2222"/>
    <w:rsid w:val="00EC3328"/>
    <w:rsid w:val="00EC34A9"/>
    <w:rsid w:val="00EC3934"/>
    <w:rsid w:val="00EC3BEB"/>
    <w:rsid w:val="00EC3C4B"/>
    <w:rsid w:val="00EC7352"/>
    <w:rsid w:val="00ED007B"/>
    <w:rsid w:val="00ED11BD"/>
    <w:rsid w:val="00ED2270"/>
    <w:rsid w:val="00ED512E"/>
    <w:rsid w:val="00ED541F"/>
    <w:rsid w:val="00ED5AF4"/>
    <w:rsid w:val="00EE0293"/>
    <w:rsid w:val="00EE048D"/>
    <w:rsid w:val="00EE0ACB"/>
    <w:rsid w:val="00EE107C"/>
    <w:rsid w:val="00EE280E"/>
    <w:rsid w:val="00EE38A8"/>
    <w:rsid w:val="00EE3E9C"/>
    <w:rsid w:val="00EE4319"/>
    <w:rsid w:val="00EE43A8"/>
    <w:rsid w:val="00EE4D4C"/>
    <w:rsid w:val="00EE4FBE"/>
    <w:rsid w:val="00EE6A40"/>
    <w:rsid w:val="00EF1AD7"/>
    <w:rsid w:val="00EF2E2B"/>
    <w:rsid w:val="00EF34D2"/>
    <w:rsid w:val="00EF3C2F"/>
    <w:rsid w:val="00EF3F14"/>
    <w:rsid w:val="00EF4891"/>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D0B"/>
    <w:rsid w:val="00F32971"/>
    <w:rsid w:val="00F33172"/>
    <w:rsid w:val="00F3400B"/>
    <w:rsid w:val="00F3458B"/>
    <w:rsid w:val="00F35C44"/>
    <w:rsid w:val="00F36C7A"/>
    <w:rsid w:val="00F40C05"/>
    <w:rsid w:val="00F40E86"/>
    <w:rsid w:val="00F4175D"/>
    <w:rsid w:val="00F42168"/>
    <w:rsid w:val="00F425B3"/>
    <w:rsid w:val="00F42DF9"/>
    <w:rsid w:val="00F44C78"/>
    <w:rsid w:val="00F452C0"/>
    <w:rsid w:val="00F459E6"/>
    <w:rsid w:val="00F46070"/>
    <w:rsid w:val="00F53C70"/>
    <w:rsid w:val="00F5433C"/>
    <w:rsid w:val="00F55797"/>
    <w:rsid w:val="00F55D7B"/>
    <w:rsid w:val="00F5630D"/>
    <w:rsid w:val="00F60C62"/>
    <w:rsid w:val="00F63F1D"/>
    <w:rsid w:val="00F645AF"/>
    <w:rsid w:val="00F64A45"/>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7C0"/>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51F"/>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E3E9851E-87B7-4DE7-9BF4-17475C63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imex.org.mx/saimex/solicitud/downloadAttach/600323.pag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589006.page"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aimex.org.mx/saimex/solicitud/downloadAttach/600325.pag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589007.page"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89005.page" TargetMode="External"/><Relationship Id="rId14" Type="http://schemas.openxmlformats.org/officeDocument/2006/relationships/image" Target="media/image4.png"/><Relationship Id="rId22" Type="http://schemas.openxmlformats.org/officeDocument/2006/relationships/hyperlink" Target="https://www.saimex.org.mx/saimex/solicitud/downloadAttach/600324.page" TargetMode="External"/><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hyperlink" Target="https://www.saimex.org.mx/saimex/solicitud/downloadAttach/589777.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74318-EE8F-46D9-9415-094D38C5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47</Pages>
  <Words>10161</Words>
  <Characters>55891</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48</cp:revision>
  <cp:lastPrinted>2017-11-01T01:59:00Z</cp:lastPrinted>
  <dcterms:created xsi:type="dcterms:W3CDTF">2018-12-18T00:13:00Z</dcterms:created>
  <dcterms:modified xsi:type="dcterms:W3CDTF">2019-03-06T23:55:00Z</dcterms:modified>
</cp:coreProperties>
</file>