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280B4C35" w:rsidR="009E5A7D" w:rsidRPr="001657D6" w:rsidRDefault="009E5A7D" w:rsidP="009A65F3">
      <w:pPr>
        <w:spacing w:before="240" w:after="240" w:line="360" w:lineRule="auto"/>
        <w:jc w:val="both"/>
        <w:rPr>
          <w:rFonts w:ascii="Palatino Linotype" w:hAnsi="Palatino Linotype" w:cs="Arial"/>
        </w:rPr>
      </w:pPr>
      <w:r w:rsidRPr="001657D6">
        <w:rPr>
          <w:rFonts w:ascii="Palatino Linotype" w:hAnsi="Palatino Linotype"/>
        </w:rPr>
        <w:t>Resolución del Pleno del Instituto de Transparencia, Acceso a la Información Pública y Protección de Datos Personales del Estado de México y Municipios,</w:t>
      </w:r>
      <w:r w:rsidR="00880CEA" w:rsidRPr="001657D6">
        <w:rPr>
          <w:rFonts w:ascii="Palatino Linotype" w:hAnsi="Palatino Linotype"/>
        </w:rPr>
        <w:t xml:space="preserve"> </w:t>
      </w:r>
      <w:r w:rsidR="00880CEA" w:rsidRPr="001657D6">
        <w:rPr>
          <w:rFonts w:ascii="Palatino Linotype" w:eastAsia="Calibri" w:hAnsi="Palatino Linotype" w:cs="Arial"/>
        </w:rPr>
        <w:t>con domicilio en Metepec, Estado de México,</w:t>
      </w:r>
      <w:r w:rsidRPr="001657D6">
        <w:rPr>
          <w:rFonts w:ascii="Palatino Linotype" w:hAnsi="Palatino Linotype"/>
        </w:rPr>
        <w:t xml:space="preserve"> </w:t>
      </w:r>
      <w:r w:rsidR="00DF2EE7" w:rsidRPr="001657D6">
        <w:rPr>
          <w:rFonts w:ascii="Palatino Linotype" w:hAnsi="Palatino Linotype"/>
        </w:rPr>
        <w:t>de fecha</w:t>
      </w:r>
      <w:r w:rsidRPr="001657D6">
        <w:rPr>
          <w:rStyle w:val="apple-converted-space"/>
          <w:rFonts w:ascii="Palatino Linotype" w:hAnsi="Palatino Linotype" w:cs="Arial"/>
        </w:rPr>
        <w:t> </w:t>
      </w:r>
      <w:r w:rsidR="003E4CAB">
        <w:rPr>
          <w:rStyle w:val="normaltextrun"/>
          <w:rFonts w:ascii="Palatino Linotype" w:hAnsi="Palatino Linotype" w:cs="Arial"/>
        </w:rPr>
        <w:t>veintiocho</w:t>
      </w:r>
      <w:r w:rsidR="00D91D7E" w:rsidRPr="001657D6">
        <w:rPr>
          <w:rStyle w:val="normaltextrun"/>
          <w:rFonts w:ascii="Palatino Linotype" w:hAnsi="Palatino Linotype" w:cs="Arial"/>
        </w:rPr>
        <w:t xml:space="preserve"> </w:t>
      </w:r>
      <w:r w:rsidRPr="001657D6">
        <w:rPr>
          <w:rStyle w:val="normaltextrun"/>
          <w:rFonts w:ascii="Palatino Linotype" w:hAnsi="Palatino Linotype" w:cs="Arial"/>
        </w:rPr>
        <w:t>de</w:t>
      </w:r>
      <w:r w:rsidR="00D91D7E" w:rsidRPr="001657D6">
        <w:rPr>
          <w:rStyle w:val="normaltextrun"/>
          <w:rFonts w:ascii="Palatino Linotype" w:hAnsi="Palatino Linotype" w:cs="Arial"/>
        </w:rPr>
        <w:t xml:space="preserve"> </w:t>
      </w:r>
      <w:r w:rsidR="003E4CAB">
        <w:rPr>
          <w:rStyle w:val="normaltextrun"/>
          <w:rFonts w:ascii="Palatino Linotype" w:hAnsi="Palatino Linotype" w:cs="Arial"/>
        </w:rPr>
        <w:t xml:space="preserve">noviembre </w:t>
      </w:r>
      <w:r w:rsidRPr="001657D6">
        <w:rPr>
          <w:rStyle w:val="normaltextrun"/>
          <w:rFonts w:ascii="Palatino Linotype" w:hAnsi="Palatino Linotype" w:cs="Arial"/>
        </w:rPr>
        <w:t xml:space="preserve">de dos mil </w:t>
      </w:r>
      <w:r w:rsidR="00155EE8" w:rsidRPr="001657D6">
        <w:rPr>
          <w:rStyle w:val="normaltextrun"/>
          <w:rFonts w:ascii="Palatino Linotype" w:hAnsi="Palatino Linotype" w:cs="Arial"/>
        </w:rPr>
        <w:t>dieci</w:t>
      </w:r>
      <w:r w:rsidR="005D516E" w:rsidRPr="001657D6">
        <w:rPr>
          <w:rStyle w:val="normaltextrun"/>
          <w:rFonts w:ascii="Palatino Linotype" w:hAnsi="Palatino Linotype" w:cs="Arial"/>
        </w:rPr>
        <w:t>ocho</w:t>
      </w:r>
      <w:r w:rsidRPr="001657D6">
        <w:rPr>
          <w:rStyle w:val="normaltextrun"/>
          <w:rFonts w:ascii="Palatino Linotype" w:hAnsi="Palatino Linotype" w:cs="Arial"/>
        </w:rPr>
        <w:t>.</w:t>
      </w:r>
    </w:p>
    <w:p w14:paraId="09115020" w14:textId="673B079D" w:rsidR="009E5A7D" w:rsidRPr="001657D6" w:rsidRDefault="009E5A7D" w:rsidP="009A65F3">
      <w:pPr>
        <w:spacing w:before="240" w:after="240" w:line="360" w:lineRule="auto"/>
        <w:jc w:val="both"/>
        <w:rPr>
          <w:rFonts w:ascii="Palatino Linotype" w:hAnsi="Palatino Linotype" w:cs="Arial"/>
          <w:b/>
        </w:rPr>
      </w:pPr>
      <w:r w:rsidRPr="001657D6">
        <w:rPr>
          <w:rFonts w:ascii="Palatino Linotype" w:hAnsi="Palatino Linotype" w:cs="Arial"/>
          <w:b/>
        </w:rPr>
        <w:t>Visto</w:t>
      </w:r>
      <w:r w:rsidRPr="001657D6">
        <w:rPr>
          <w:rFonts w:ascii="Palatino Linotype" w:hAnsi="Palatino Linotype" w:cs="Arial"/>
        </w:rPr>
        <w:t xml:space="preserve"> el expediente relativo al recurso de revisión </w:t>
      </w:r>
      <w:r w:rsidR="005D516E" w:rsidRPr="001657D6">
        <w:rPr>
          <w:rFonts w:ascii="Palatino Linotype" w:hAnsi="Palatino Linotype" w:cs="Arial"/>
          <w:b/>
          <w:bCs/>
        </w:rPr>
        <w:t>0</w:t>
      </w:r>
      <w:r w:rsidR="00357F2F" w:rsidRPr="001657D6">
        <w:rPr>
          <w:rFonts w:ascii="Palatino Linotype" w:hAnsi="Palatino Linotype" w:cs="Arial"/>
          <w:b/>
          <w:bCs/>
        </w:rPr>
        <w:t>3924</w:t>
      </w:r>
      <w:r w:rsidR="00155EE8" w:rsidRPr="001657D6">
        <w:rPr>
          <w:rFonts w:ascii="Palatino Linotype" w:hAnsi="Palatino Linotype" w:cs="Arial"/>
          <w:b/>
          <w:bCs/>
        </w:rPr>
        <w:t>/INFOEM/IP/RR/201</w:t>
      </w:r>
      <w:r w:rsidR="005D516E" w:rsidRPr="001657D6">
        <w:rPr>
          <w:rFonts w:ascii="Palatino Linotype" w:hAnsi="Palatino Linotype" w:cs="Arial"/>
          <w:b/>
          <w:bCs/>
        </w:rPr>
        <w:t>8</w:t>
      </w:r>
      <w:r w:rsidRPr="001657D6">
        <w:rPr>
          <w:rFonts w:ascii="Palatino Linotype" w:hAnsi="Palatino Linotype" w:cs="Arial"/>
        </w:rPr>
        <w:t>, interpuesto por</w:t>
      </w:r>
      <w:r w:rsidR="00ED6D1E" w:rsidRPr="001657D6">
        <w:rPr>
          <w:rFonts w:ascii="Palatino Linotype" w:hAnsi="Palatino Linotype" w:cs="Arial"/>
        </w:rPr>
        <w:t xml:space="preserve"> </w:t>
      </w:r>
      <w:r w:rsidR="00810F07">
        <w:rPr>
          <w:rFonts w:ascii="Palatino Linotype" w:hAnsi="Palatino Linotype" w:cs="Arial"/>
          <w:b/>
        </w:rPr>
        <w:t>Xxxx</w:t>
      </w:r>
      <w:r w:rsidR="00357F2F" w:rsidRPr="001657D6">
        <w:rPr>
          <w:rFonts w:ascii="Palatino Linotype" w:hAnsi="Palatino Linotype" w:cs="Arial"/>
          <w:b/>
        </w:rPr>
        <w:t xml:space="preserve"> </w:t>
      </w:r>
      <w:r w:rsidR="00810F07">
        <w:rPr>
          <w:rFonts w:ascii="Palatino Linotype" w:hAnsi="Palatino Linotype" w:cs="Arial"/>
          <w:b/>
        </w:rPr>
        <w:t>Xxxxxxxx Xxxxxx</w:t>
      </w:r>
      <w:r w:rsidRPr="001657D6">
        <w:rPr>
          <w:rFonts w:ascii="Palatino Linotype" w:hAnsi="Palatino Linotype" w:cs="Arial"/>
        </w:rPr>
        <w:t xml:space="preserve">, en lo sucesivo </w:t>
      </w:r>
      <w:r w:rsidR="000677B3">
        <w:rPr>
          <w:rFonts w:ascii="Palatino Linotype" w:hAnsi="Palatino Linotype" w:cs="Arial"/>
        </w:rPr>
        <w:t>el</w:t>
      </w:r>
      <w:r w:rsidRPr="001657D6">
        <w:rPr>
          <w:rFonts w:ascii="Palatino Linotype" w:hAnsi="Palatino Linotype" w:cs="Arial"/>
        </w:rPr>
        <w:t xml:space="preserve"> </w:t>
      </w:r>
      <w:r w:rsidRPr="001657D6">
        <w:rPr>
          <w:rFonts w:ascii="Palatino Linotype" w:hAnsi="Palatino Linotype" w:cs="Arial"/>
          <w:b/>
        </w:rPr>
        <w:t>recurrente</w:t>
      </w:r>
      <w:r w:rsidRPr="001657D6">
        <w:rPr>
          <w:rFonts w:ascii="Palatino Linotype" w:hAnsi="Palatino Linotype" w:cs="Arial"/>
        </w:rPr>
        <w:t xml:space="preserve"> en contra de la</w:t>
      </w:r>
      <w:r w:rsidR="00FD5E90" w:rsidRPr="001657D6">
        <w:rPr>
          <w:rFonts w:ascii="Palatino Linotype" w:hAnsi="Palatino Linotype" w:cs="Arial"/>
        </w:rPr>
        <w:t xml:space="preserve"> </w:t>
      </w:r>
      <w:r w:rsidRPr="001657D6">
        <w:rPr>
          <w:rFonts w:ascii="Palatino Linotype" w:hAnsi="Palatino Linotype" w:cs="Arial"/>
        </w:rPr>
        <w:t xml:space="preserve">respuesta a su solicitud de información con número de folio </w:t>
      </w:r>
      <w:r w:rsidR="00357F2F" w:rsidRPr="001657D6">
        <w:rPr>
          <w:rFonts w:ascii="Palatino Linotype" w:hAnsi="Palatino Linotype" w:cs="Arial"/>
          <w:b/>
        </w:rPr>
        <w:t>00325</w:t>
      </w:r>
      <w:r w:rsidR="005D516E" w:rsidRPr="001657D6">
        <w:rPr>
          <w:rFonts w:ascii="Palatino Linotype" w:hAnsi="Palatino Linotype" w:cs="Arial"/>
          <w:b/>
        </w:rPr>
        <w:t>/</w:t>
      </w:r>
      <w:r w:rsidR="00357F2F" w:rsidRPr="001657D6">
        <w:rPr>
          <w:rFonts w:ascii="Palatino Linotype" w:hAnsi="Palatino Linotype" w:cs="Arial"/>
          <w:b/>
        </w:rPr>
        <w:t>ATIZARA</w:t>
      </w:r>
      <w:r w:rsidR="00155EE8" w:rsidRPr="001657D6">
        <w:rPr>
          <w:rFonts w:ascii="Palatino Linotype" w:hAnsi="Palatino Linotype" w:cs="Arial"/>
          <w:b/>
        </w:rPr>
        <w:t>/IP/201</w:t>
      </w:r>
      <w:r w:rsidR="0011135B" w:rsidRPr="001657D6">
        <w:rPr>
          <w:rFonts w:ascii="Palatino Linotype" w:hAnsi="Palatino Linotype" w:cs="Arial"/>
          <w:b/>
        </w:rPr>
        <w:t>8</w:t>
      </w:r>
      <w:r w:rsidRPr="001657D6">
        <w:rPr>
          <w:rFonts w:ascii="Palatino Linotype" w:hAnsi="Palatino Linotype" w:cs="Arial"/>
        </w:rPr>
        <w:t>, por parte de</w:t>
      </w:r>
      <w:r w:rsidR="00A74766" w:rsidRPr="001657D6">
        <w:rPr>
          <w:rFonts w:ascii="Palatino Linotype" w:hAnsi="Palatino Linotype" w:cs="Arial"/>
        </w:rPr>
        <w:t>l</w:t>
      </w:r>
      <w:r w:rsidRPr="001657D6">
        <w:rPr>
          <w:rFonts w:ascii="Palatino Linotype" w:hAnsi="Palatino Linotype" w:cs="Arial"/>
        </w:rPr>
        <w:t xml:space="preserve"> </w:t>
      </w:r>
      <w:r w:rsidR="005C436B" w:rsidRPr="001657D6">
        <w:rPr>
          <w:rFonts w:ascii="Palatino Linotype" w:hAnsi="Palatino Linotype" w:cs="Arial"/>
          <w:b/>
        </w:rPr>
        <w:t xml:space="preserve">Ayuntamiento de </w:t>
      </w:r>
      <w:r w:rsidR="00357F2F" w:rsidRPr="001657D6">
        <w:rPr>
          <w:rFonts w:ascii="Palatino Linotype" w:hAnsi="Palatino Linotype" w:cs="Arial"/>
          <w:b/>
        </w:rPr>
        <w:t>Atizapán de Zaragoza</w:t>
      </w:r>
      <w:r w:rsidRPr="001657D6">
        <w:rPr>
          <w:rFonts w:ascii="Palatino Linotype" w:hAnsi="Palatino Linotype" w:cs="Arial"/>
        </w:rPr>
        <w:t xml:space="preserve">, en lo sucesivo el </w:t>
      </w:r>
      <w:r w:rsidRPr="001657D6">
        <w:rPr>
          <w:rFonts w:ascii="Palatino Linotype" w:hAnsi="Palatino Linotype" w:cs="Arial"/>
          <w:b/>
        </w:rPr>
        <w:t xml:space="preserve">Sujeto Obligado; </w:t>
      </w:r>
      <w:r w:rsidRPr="001657D6">
        <w:rPr>
          <w:rFonts w:ascii="Palatino Linotype" w:hAnsi="Palatino Linotype" w:cs="Arial"/>
        </w:rPr>
        <w:t>se procede a dictar la presente resolución, con base en lo siguiente.</w:t>
      </w:r>
    </w:p>
    <w:p w14:paraId="783B97B4" w14:textId="77777777" w:rsidR="009E5A7D" w:rsidRPr="001657D6" w:rsidRDefault="009E5A7D" w:rsidP="00E84B75">
      <w:pPr>
        <w:pStyle w:val="Prrafodelista"/>
        <w:numPr>
          <w:ilvl w:val="0"/>
          <w:numId w:val="1"/>
        </w:numPr>
        <w:spacing w:before="240" w:after="240" w:line="360" w:lineRule="auto"/>
        <w:ind w:left="1077"/>
        <w:contextualSpacing/>
        <w:jc w:val="center"/>
        <w:rPr>
          <w:rFonts w:ascii="Palatino Linotype" w:hAnsi="Palatino Linotype" w:cs="Arial"/>
          <w:b/>
        </w:rPr>
      </w:pPr>
      <w:r w:rsidRPr="001657D6">
        <w:rPr>
          <w:rFonts w:ascii="Palatino Linotype" w:hAnsi="Palatino Linotype" w:cs="Arial"/>
          <w:b/>
        </w:rPr>
        <w:t>A N T E C E D E N T E S:</w:t>
      </w:r>
    </w:p>
    <w:p w14:paraId="2137DF43" w14:textId="18D7E44F" w:rsidR="009E5A7D" w:rsidRPr="001657D6" w:rsidRDefault="009E5A7D" w:rsidP="009A65F3">
      <w:pPr>
        <w:spacing w:before="240" w:after="240" w:line="360" w:lineRule="auto"/>
        <w:jc w:val="both"/>
        <w:rPr>
          <w:rFonts w:ascii="Palatino Linotype" w:hAnsi="Palatino Linotype" w:cs="Arial"/>
          <w:b/>
        </w:rPr>
      </w:pPr>
      <w:r w:rsidRPr="001657D6">
        <w:rPr>
          <w:rFonts w:ascii="Palatino Linotype" w:hAnsi="Palatino Linotype" w:cs="Arial"/>
          <w:b/>
        </w:rPr>
        <w:t xml:space="preserve">1. Solicitud de acceso a la información. </w:t>
      </w:r>
      <w:r w:rsidRPr="001657D6">
        <w:rPr>
          <w:rFonts w:ascii="Palatino Linotype" w:hAnsi="Palatino Linotype" w:cs="Arial"/>
        </w:rPr>
        <w:t xml:space="preserve">Con fecha </w:t>
      </w:r>
      <w:r w:rsidR="00354809" w:rsidRPr="001657D6">
        <w:rPr>
          <w:rFonts w:ascii="Palatino Linotype" w:hAnsi="Palatino Linotype" w:cs="Arial"/>
        </w:rPr>
        <w:t>primero</w:t>
      </w:r>
      <w:r w:rsidR="00AB61C1" w:rsidRPr="001657D6">
        <w:rPr>
          <w:rFonts w:ascii="Palatino Linotype" w:hAnsi="Palatino Linotype" w:cs="Arial"/>
        </w:rPr>
        <w:t xml:space="preserve"> </w:t>
      </w:r>
      <w:r w:rsidRPr="001657D6">
        <w:rPr>
          <w:rFonts w:ascii="Palatino Linotype" w:hAnsi="Palatino Linotype" w:cs="Arial"/>
        </w:rPr>
        <w:t xml:space="preserve">de </w:t>
      </w:r>
      <w:r w:rsidR="00354809" w:rsidRPr="001657D6">
        <w:rPr>
          <w:rFonts w:ascii="Palatino Linotype" w:hAnsi="Palatino Linotype" w:cs="Arial"/>
        </w:rPr>
        <w:t xml:space="preserve">octubre </w:t>
      </w:r>
      <w:r w:rsidRPr="001657D6">
        <w:rPr>
          <w:rFonts w:ascii="Palatino Linotype" w:hAnsi="Palatino Linotype" w:cs="Arial"/>
        </w:rPr>
        <w:t xml:space="preserve">de dos mil </w:t>
      </w:r>
      <w:r w:rsidR="00155EE8" w:rsidRPr="001657D6">
        <w:rPr>
          <w:rFonts w:ascii="Palatino Linotype" w:hAnsi="Palatino Linotype" w:cs="Arial"/>
        </w:rPr>
        <w:t>dieci</w:t>
      </w:r>
      <w:r w:rsidR="0011135B" w:rsidRPr="001657D6">
        <w:rPr>
          <w:rFonts w:ascii="Palatino Linotype" w:hAnsi="Palatino Linotype" w:cs="Arial"/>
        </w:rPr>
        <w:t>ocho</w:t>
      </w:r>
      <w:r w:rsidRPr="001657D6">
        <w:rPr>
          <w:rFonts w:ascii="Palatino Linotype" w:hAnsi="Palatino Linotype" w:cs="Arial"/>
        </w:rPr>
        <w:t>, la</w:t>
      </w:r>
      <w:r w:rsidR="00176A2B" w:rsidRPr="001657D6">
        <w:rPr>
          <w:rFonts w:ascii="Palatino Linotype" w:hAnsi="Palatino Linotype" w:cs="Arial"/>
        </w:rPr>
        <w:t xml:space="preserve"> parte</w:t>
      </w:r>
      <w:r w:rsidRPr="001657D6">
        <w:rPr>
          <w:rFonts w:ascii="Palatino Linotype" w:hAnsi="Palatino Linotype" w:cs="Arial"/>
        </w:rPr>
        <w:t xml:space="preserve"> </w:t>
      </w:r>
      <w:r w:rsidRPr="001657D6">
        <w:rPr>
          <w:rFonts w:ascii="Palatino Linotype" w:hAnsi="Palatino Linotype" w:cs="Arial"/>
          <w:b/>
        </w:rPr>
        <w:t>recurrente</w:t>
      </w:r>
      <w:r w:rsidRPr="001657D6">
        <w:rPr>
          <w:rFonts w:ascii="Palatino Linotype" w:hAnsi="Palatino Linotype" w:cs="Arial"/>
        </w:rPr>
        <w:t xml:space="preserve"> formuló solicitud de acceso a</w:t>
      </w:r>
      <w:r w:rsidR="00FF6B97" w:rsidRPr="001657D6">
        <w:rPr>
          <w:rFonts w:ascii="Palatino Linotype" w:hAnsi="Palatino Linotype" w:cs="Arial"/>
        </w:rPr>
        <w:t xml:space="preserve"> la</w:t>
      </w:r>
      <w:r w:rsidRPr="001657D6">
        <w:rPr>
          <w:rFonts w:ascii="Palatino Linotype" w:hAnsi="Palatino Linotype" w:cs="Arial"/>
        </w:rPr>
        <w:t xml:space="preserve"> información pública al </w:t>
      </w:r>
      <w:r w:rsidRPr="001657D6">
        <w:rPr>
          <w:rFonts w:ascii="Palatino Linotype" w:hAnsi="Palatino Linotype" w:cs="Arial"/>
          <w:b/>
        </w:rPr>
        <w:t>Sujeto Obligado</w:t>
      </w:r>
      <w:r w:rsidRPr="001657D6">
        <w:rPr>
          <w:rFonts w:ascii="Palatino Linotype" w:hAnsi="Palatino Linotype" w:cs="Arial"/>
        </w:rPr>
        <w:t xml:space="preserve"> a través del Sistema de Acceso a la Información Mexiquense, en adelante </w:t>
      </w:r>
      <w:r w:rsidRPr="001657D6">
        <w:rPr>
          <w:rFonts w:ascii="Palatino Linotype" w:hAnsi="Palatino Linotype" w:cs="Arial"/>
          <w:b/>
        </w:rPr>
        <w:t>SAIMEX,</w:t>
      </w:r>
      <w:r w:rsidRPr="001657D6">
        <w:rPr>
          <w:rFonts w:ascii="Palatino Linotype" w:hAnsi="Palatino Linotype" w:cs="Arial"/>
        </w:rPr>
        <w:t xml:space="preserve">  requiriéndole lo siguiente:</w:t>
      </w:r>
    </w:p>
    <w:p w14:paraId="777CDE7C" w14:textId="2191752D" w:rsidR="004F6DE4" w:rsidRPr="001657D6" w:rsidRDefault="009E5A7D" w:rsidP="009A65F3">
      <w:pPr>
        <w:autoSpaceDE w:val="0"/>
        <w:autoSpaceDN w:val="0"/>
        <w:adjustRightInd w:val="0"/>
        <w:ind w:left="851" w:right="900"/>
        <w:jc w:val="both"/>
        <w:rPr>
          <w:rFonts w:ascii="Palatino Linotype" w:hAnsi="Palatino Linotype" w:cs="Arial"/>
          <w:i/>
          <w:sz w:val="22"/>
          <w:szCs w:val="22"/>
        </w:rPr>
      </w:pPr>
      <w:r w:rsidRPr="001657D6">
        <w:rPr>
          <w:rFonts w:ascii="Palatino Linotype" w:hAnsi="Palatino Linotype" w:cs="Arial"/>
          <w:i/>
          <w:sz w:val="22"/>
          <w:szCs w:val="22"/>
        </w:rPr>
        <w:t>“</w:t>
      </w:r>
      <w:r w:rsidR="00354809" w:rsidRPr="001657D6">
        <w:rPr>
          <w:rFonts w:ascii="Palatino Linotype" w:hAnsi="Palatino Linotype" w:cs="Arial"/>
          <w:i/>
          <w:sz w:val="22"/>
          <w:szCs w:val="22"/>
        </w:rPr>
        <w:t>solicito copia certificada del plano manzanero de la calle Fresnos en Bosques de San Martín</w:t>
      </w:r>
      <w:r w:rsidR="00ED6D1E" w:rsidRPr="001657D6">
        <w:rPr>
          <w:rFonts w:ascii="Palatino Linotype" w:hAnsi="Palatino Linotype" w:cs="Arial"/>
          <w:i/>
          <w:sz w:val="22"/>
          <w:szCs w:val="22"/>
        </w:rPr>
        <w:t>“</w:t>
      </w:r>
      <w:r w:rsidRPr="001657D6">
        <w:rPr>
          <w:rFonts w:ascii="Palatino Linotype" w:hAnsi="Palatino Linotype" w:cs="Arial"/>
          <w:i/>
          <w:sz w:val="22"/>
          <w:szCs w:val="22"/>
        </w:rPr>
        <w:t>(sic)</w:t>
      </w:r>
    </w:p>
    <w:p w14:paraId="4BF9E253" w14:textId="079F32C8" w:rsidR="0026697E" w:rsidRPr="001657D6" w:rsidRDefault="00FF6B97" w:rsidP="009A65F3">
      <w:pPr>
        <w:spacing w:before="240" w:after="240" w:line="360" w:lineRule="auto"/>
        <w:jc w:val="both"/>
        <w:rPr>
          <w:rFonts w:ascii="Palatino Linotype" w:hAnsi="Palatino Linotype" w:cs="Arial"/>
        </w:rPr>
      </w:pPr>
      <w:r w:rsidRPr="001657D6">
        <w:rPr>
          <w:rFonts w:ascii="Palatino Linotype" w:hAnsi="Palatino Linotype" w:cs="Arial"/>
          <w:b/>
        </w:rPr>
        <w:t>Modalidad</w:t>
      </w:r>
      <w:r w:rsidR="0026697E" w:rsidRPr="001657D6">
        <w:rPr>
          <w:rFonts w:ascii="Palatino Linotype" w:hAnsi="Palatino Linotype" w:cs="Arial"/>
          <w:b/>
        </w:rPr>
        <w:t xml:space="preserve"> elegida para la entrega de la información: </w:t>
      </w:r>
      <w:r w:rsidR="00354809" w:rsidRPr="001657D6">
        <w:rPr>
          <w:rFonts w:ascii="Palatino Linotype" w:hAnsi="Palatino Linotype" w:cs="Arial"/>
        </w:rPr>
        <w:t>copias certificadas con costo</w:t>
      </w:r>
      <w:r w:rsidR="00AB61C1" w:rsidRPr="001657D6">
        <w:rPr>
          <w:rFonts w:ascii="Palatino Linotype" w:hAnsi="Palatino Linotype" w:cs="Arial"/>
        </w:rPr>
        <w:t>.</w:t>
      </w:r>
    </w:p>
    <w:p w14:paraId="0E4FCFF9" w14:textId="419BD29C" w:rsidR="00A65346" w:rsidRPr="001657D6" w:rsidRDefault="00740D10" w:rsidP="009A65F3">
      <w:pPr>
        <w:spacing w:before="240" w:after="240" w:line="360" w:lineRule="auto"/>
        <w:jc w:val="both"/>
        <w:rPr>
          <w:rFonts w:ascii="Palatino Linotype" w:hAnsi="Palatino Linotype" w:cs="Arial"/>
        </w:rPr>
      </w:pPr>
      <w:r w:rsidRPr="001657D6">
        <w:rPr>
          <w:rFonts w:ascii="Palatino Linotype" w:hAnsi="Palatino Linotype" w:cs="Arial"/>
          <w:b/>
        </w:rPr>
        <w:t xml:space="preserve">2. </w:t>
      </w:r>
      <w:r w:rsidR="0004420F" w:rsidRPr="001657D6">
        <w:rPr>
          <w:rFonts w:ascii="Palatino Linotype" w:hAnsi="Palatino Linotype" w:cs="Arial"/>
          <w:b/>
        </w:rPr>
        <w:t xml:space="preserve">Respuesta. </w:t>
      </w:r>
      <w:r w:rsidR="00A65346" w:rsidRPr="001657D6">
        <w:rPr>
          <w:rFonts w:ascii="Palatino Linotype" w:hAnsi="Palatino Linotype" w:cs="Arial"/>
        </w:rPr>
        <w:t xml:space="preserve">Con fecha </w:t>
      </w:r>
      <w:r w:rsidR="009D67EF" w:rsidRPr="001657D6">
        <w:rPr>
          <w:rFonts w:ascii="Palatino Linotype" w:hAnsi="Palatino Linotype" w:cs="Arial"/>
        </w:rPr>
        <w:t>ocho</w:t>
      </w:r>
      <w:r w:rsidR="0011135B" w:rsidRPr="001657D6">
        <w:rPr>
          <w:rFonts w:ascii="Palatino Linotype" w:hAnsi="Palatino Linotype" w:cs="Arial"/>
        </w:rPr>
        <w:t xml:space="preserve"> </w:t>
      </w:r>
      <w:r w:rsidR="00883017" w:rsidRPr="001657D6">
        <w:rPr>
          <w:rFonts w:ascii="Palatino Linotype" w:hAnsi="Palatino Linotype" w:cs="Arial"/>
        </w:rPr>
        <w:t xml:space="preserve">de </w:t>
      </w:r>
      <w:r w:rsidR="003238C0" w:rsidRPr="001657D6">
        <w:rPr>
          <w:rFonts w:ascii="Palatino Linotype" w:hAnsi="Palatino Linotype" w:cs="Arial"/>
        </w:rPr>
        <w:t xml:space="preserve">octubre </w:t>
      </w:r>
      <w:r w:rsidR="00A65346" w:rsidRPr="001657D6">
        <w:rPr>
          <w:rFonts w:ascii="Palatino Linotype" w:hAnsi="Palatino Linotype" w:cs="Arial"/>
        </w:rPr>
        <w:t>de dos mil dieci</w:t>
      </w:r>
      <w:r w:rsidR="0011135B" w:rsidRPr="001657D6">
        <w:rPr>
          <w:rFonts w:ascii="Palatino Linotype" w:hAnsi="Palatino Linotype" w:cs="Arial"/>
        </w:rPr>
        <w:t>ocho</w:t>
      </w:r>
      <w:r w:rsidR="00A65346" w:rsidRPr="001657D6">
        <w:rPr>
          <w:rFonts w:ascii="Palatino Linotype" w:hAnsi="Palatino Linotype" w:cs="Arial"/>
        </w:rPr>
        <w:t xml:space="preserve"> el </w:t>
      </w:r>
      <w:r w:rsidR="00A65346" w:rsidRPr="001657D6">
        <w:rPr>
          <w:rFonts w:ascii="Palatino Linotype" w:hAnsi="Palatino Linotype" w:cs="Arial"/>
          <w:b/>
        </w:rPr>
        <w:t>Sujeto Obligado</w:t>
      </w:r>
      <w:r w:rsidR="00A65346" w:rsidRPr="001657D6">
        <w:rPr>
          <w:rFonts w:ascii="Palatino Linotype" w:hAnsi="Palatino Linotype" w:cs="Arial"/>
        </w:rPr>
        <w:t xml:space="preserve"> envió su respuesta a la solicitud de acceso a la información a través del SAIMEX, la cual versa como sigue:</w:t>
      </w:r>
    </w:p>
    <w:p w14:paraId="2A41617D" w14:textId="724BF4B6" w:rsidR="00A65346" w:rsidRPr="001657D6" w:rsidRDefault="00A65346" w:rsidP="009A65F3">
      <w:pPr>
        <w:autoSpaceDE w:val="0"/>
        <w:autoSpaceDN w:val="0"/>
        <w:adjustRightInd w:val="0"/>
        <w:ind w:left="851" w:right="900"/>
        <w:jc w:val="both"/>
        <w:rPr>
          <w:rFonts w:ascii="Palatino Linotype" w:hAnsi="Palatino Linotype" w:cs="Arial"/>
          <w:i/>
          <w:sz w:val="22"/>
          <w:szCs w:val="22"/>
        </w:rPr>
      </w:pPr>
      <w:r w:rsidRPr="001657D6">
        <w:rPr>
          <w:rFonts w:ascii="Palatino Linotype" w:hAnsi="Palatino Linotype" w:cs="Arial"/>
          <w:i/>
          <w:sz w:val="22"/>
          <w:szCs w:val="22"/>
        </w:rPr>
        <w:lastRenderedPageBreak/>
        <w:t>“</w:t>
      </w:r>
      <w:r w:rsidR="009D67EF" w:rsidRPr="001657D6">
        <w:rPr>
          <w:rFonts w:ascii="Palatino Linotype" w:hAnsi="Palatino Linotype" w:cs="Arial"/>
          <w:i/>
          <w:sz w:val="22"/>
          <w:szCs w:val="22"/>
        </w:rPr>
        <w:t>En atención a su solicitud número 00325/ATIZARA/IP/2018, atendiendo al Principio de Máxima Publicidad, me permito hacer de su conocimiento que dentro de los archivos que obran en esta Dirección de Desarrollo Urbano, no existe plano manzanero de la Colonia Bosque de San Martín, por lo que le sugiero dirigir su solicitud a la Secretaría de Desarrollo Urbano y Metropolitano del Gobierno del Estado, siendo la Autoridad competente que emite dichos planos. Sin otro particular de momento, quedo de usted. A T EN T A M E N T E LIC. CLAUDIA MARÍA GUTIÉRREZ LORENZO LUACES DIRECTORA DE DESARROLLO URBANO</w:t>
      </w:r>
      <w:r w:rsidRPr="001657D6">
        <w:rPr>
          <w:rFonts w:ascii="Palatino Linotype" w:hAnsi="Palatino Linotype" w:cs="Arial"/>
          <w:i/>
          <w:sz w:val="22"/>
          <w:szCs w:val="22"/>
        </w:rPr>
        <w:t>”</w:t>
      </w:r>
    </w:p>
    <w:p w14:paraId="339181C1" w14:textId="77777777" w:rsidR="00886C6E" w:rsidRPr="001657D6" w:rsidRDefault="00886C6E" w:rsidP="009A65F3">
      <w:pPr>
        <w:autoSpaceDE w:val="0"/>
        <w:autoSpaceDN w:val="0"/>
        <w:adjustRightInd w:val="0"/>
        <w:ind w:left="851" w:right="900"/>
        <w:jc w:val="both"/>
        <w:rPr>
          <w:rFonts w:ascii="Palatino Linotype" w:hAnsi="Palatino Linotype" w:cs="Arial"/>
          <w:b/>
        </w:rPr>
      </w:pPr>
    </w:p>
    <w:p w14:paraId="204B7B1F" w14:textId="08DB6FB6" w:rsidR="009E5A7D" w:rsidRPr="001657D6" w:rsidRDefault="004D422B" w:rsidP="009A65F3">
      <w:pPr>
        <w:spacing w:before="240" w:after="240" w:line="360" w:lineRule="auto"/>
        <w:jc w:val="both"/>
        <w:rPr>
          <w:rFonts w:ascii="Palatino Linotype" w:hAnsi="Palatino Linotype" w:cs="Arial"/>
          <w:b/>
        </w:rPr>
      </w:pPr>
      <w:r w:rsidRPr="001657D6">
        <w:rPr>
          <w:rFonts w:ascii="Palatino Linotype" w:hAnsi="Palatino Linotype" w:cs="Arial"/>
          <w:b/>
        </w:rPr>
        <w:t>3</w:t>
      </w:r>
      <w:r w:rsidR="009E5A7D" w:rsidRPr="001657D6">
        <w:rPr>
          <w:rFonts w:ascii="Palatino Linotype" w:hAnsi="Palatino Linotype" w:cs="Arial"/>
          <w:b/>
        </w:rPr>
        <w:t xml:space="preserve">. Interposición del recurso de revisión. </w:t>
      </w:r>
      <w:r w:rsidR="009E5A7D" w:rsidRPr="001657D6">
        <w:rPr>
          <w:rFonts w:ascii="Palatino Linotype" w:hAnsi="Palatino Linotype" w:cs="Arial"/>
        </w:rPr>
        <w:t xml:space="preserve">Inconforme </w:t>
      </w:r>
      <w:r w:rsidR="00F56F30" w:rsidRPr="001657D6">
        <w:rPr>
          <w:rFonts w:ascii="Palatino Linotype" w:hAnsi="Palatino Linotype" w:cs="Arial"/>
        </w:rPr>
        <w:t>e</w:t>
      </w:r>
      <w:r w:rsidR="009E5A7D" w:rsidRPr="001657D6">
        <w:rPr>
          <w:rFonts w:ascii="Palatino Linotype" w:hAnsi="Palatino Linotype" w:cs="Arial"/>
        </w:rPr>
        <w:t>l solicitante con la</w:t>
      </w:r>
      <w:r w:rsidR="004817F9" w:rsidRPr="001657D6">
        <w:rPr>
          <w:rFonts w:ascii="Palatino Linotype" w:hAnsi="Palatino Linotype" w:cs="Arial"/>
        </w:rPr>
        <w:t xml:space="preserve"> </w:t>
      </w:r>
      <w:r w:rsidR="009E5A7D" w:rsidRPr="001657D6">
        <w:rPr>
          <w:rFonts w:ascii="Palatino Linotype" w:hAnsi="Palatino Linotype" w:cs="Arial"/>
        </w:rPr>
        <w:t xml:space="preserve">respuesta del </w:t>
      </w:r>
      <w:r w:rsidR="009E5A7D" w:rsidRPr="001657D6">
        <w:rPr>
          <w:rFonts w:ascii="Palatino Linotype" w:hAnsi="Palatino Linotype" w:cs="Arial"/>
          <w:b/>
        </w:rPr>
        <w:t>Sujeto Obligado</w:t>
      </w:r>
      <w:r w:rsidR="009E5A7D" w:rsidRPr="001657D6">
        <w:rPr>
          <w:rFonts w:ascii="Palatino Linotype" w:hAnsi="Palatino Linotype" w:cs="Arial"/>
        </w:rPr>
        <w:t xml:space="preserve"> interpuso recurso de revisión a través del SAIMEX en fecha </w:t>
      </w:r>
      <w:r w:rsidR="009D67EF" w:rsidRPr="001657D6">
        <w:rPr>
          <w:rFonts w:ascii="Palatino Linotype" w:hAnsi="Palatino Linotype" w:cs="Arial"/>
        </w:rPr>
        <w:t>quince</w:t>
      </w:r>
      <w:r w:rsidR="00B45F90" w:rsidRPr="001657D6">
        <w:rPr>
          <w:rFonts w:ascii="Palatino Linotype" w:hAnsi="Palatino Linotype" w:cs="Arial"/>
        </w:rPr>
        <w:t xml:space="preserve"> </w:t>
      </w:r>
      <w:r w:rsidR="009E5A7D" w:rsidRPr="001657D6">
        <w:rPr>
          <w:rFonts w:ascii="Palatino Linotype" w:hAnsi="Palatino Linotype" w:cs="Arial"/>
        </w:rPr>
        <w:t xml:space="preserve">de </w:t>
      </w:r>
      <w:r w:rsidR="00BB3C58" w:rsidRPr="001657D6">
        <w:rPr>
          <w:rFonts w:ascii="Palatino Linotype" w:hAnsi="Palatino Linotype" w:cs="Arial"/>
        </w:rPr>
        <w:t xml:space="preserve">octubre </w:t>
      </w:r>
      <w:r w:rsidR="009E5A7D" w:rsidRPr="001657D6">
        <w:rPr>
          <w:rFonts w:ascii="Palatino Linotype" w:hAnsi="Palatino Linotype" w:cs="Arial"/>
        </w:rPr>
        <w:t xml:space="preserve">de dos mil </w:t>
      </w:r>
      <w:r w:rsidR="00155EE8" w:rsidRPr="001657D6">
        <w:rPr>
          <w:rFonts w:ascii="Palatino Linotype" w:hAnsi="Palatino Linotype" w:cs="Arial"/>
        </w:rPr>
        <w:t>dieci</w:t>
      </w:r>
      <w:r w:rsidR="00BB3C58" w:rsidRPr="001657D6">
        <w:rPr>
          <w:rFonts w:ascii="Palatino Linotype" w:hAnsi="Palatino Linotype" w:cs="Arial"/>
        </w:rPr>
        <w:t>ocho</w:t>
      </w:r>
      <w:r w:rsidR="009E5A7D" w:rsidRPr="001657D6">
        <w:rPr>
          <w:rFonts w:ascii="Palatino Linotype" w:hAnsi="Palatino Linotype" w:cs="Arial"/>
        </w:rPr>
        <w:t>, a través del cual expresó lo siguiente:</w:t>
      </w:r>
    </w:p>
    <w:p w14:paraId="0ABF263D" w14:textId="77777777" w:rsidR="009E5A7D" w:rsidRPr="001657D6" w:rsidRDefault="009E5A7D" w:rsidP="009A65F3">
      <w:pPr>
        <w:spacing w:line="360" w:lineRule="auto"/>
        <w:jc w:val="both"/>
        <w:rPr>
          <w:rFonts w:ascii="Palatino Linotype" w:hAnsi="Palatino Linotype" w:cs="Arial"/>
          <w:b/>
        </w:rPr>
      </w:pPr>
      <w:r w:rsidRPr="001657D6">
        <w:rPr>
          <w:rFonts w:ascii="Palatino Linotype" w:hAnsi="Palatino Linotype" w:cs="Arial"/>
          <w:b/>
        </w:rPr>
        <w:t>a) Acto impugnado.</w:t>
      </w:r>
    </w:p>
    <w:p w14:paraId="622A9AB2" w14:textId="692D3821" w:rsidR="009E5A7D" w:rsidRPr="001657D6" w:rsidRDefault="009E5A7D" w:rsidP="009A65F3">
      <w:pPr>
        <w:spacing w:before="240" w:after="240"/>
        <w:ind w:left="708" w:right="900"/>
        <w:jc w:val="both"/>
        <w:rPr>
          <w:rFonts w:ascii="Palatino Linotype" w:hAnsi="Palatino Linotype" w:cs="Arial"/>
          <w:i/>
          <w:sz w:val="22"/>
          <w:szCs w:val="22"/>
        </w:rPr>
      </w:pPr>
      <w:r w:rsidRPr="001657D6">
        <w:rPr>
          <w:rFonts w:ascii="Palatino Linotype" w:hAnsi="Palatino Linotype" w:cs="Arial"/>
          <w:i/>
          <w:sz w:val="22"/>
          <w:szCs w:val="22"/>
        </w:rPr>
        <w:t>“</w:t>
      </w:r>
      <w:r w:rsidR="00F53DCF" w:rsidRPr="001657D6">
        <w:rPr>
          <w:rFonts w:ascii="Palatino Linotype" w:hAnsi="Palatino Linotype" w:cs="Arial"/>
          <w:i/>
          <w:sz w:val="22"/>
          <w:szCs w:val="22"/>
        </w:rPr>
        <w:t>se me esta negando la información toda vez que que no son competentes ya que es el Estado de México y estos a su vez no son competentes</w:t>
      </w:r>
      <w:r w:rsidRPr="001657D6">
        <w:rPr>
          <w:rFonts w:ascii="Palatino Linotype" w:hAnsi="Palatino Linotype" w:cs="Arial"/>
          <w:i/>
          <w:sz w:val="22"/>
          <w:szCs w:val="22"/>
        </w:rPr>
        <w:t>” (sic)</w:t>
      </w:r>
    </w:p>
    <w:p w14:paraId="177D82C5" w14:textId="77777777" w:rsidR="009E5A7D" w:rsidRPr="001657D6" w:rsidRDefault="009E5A7D" w:rsidP="009A65F3">
      <w:pPr>
        <w:spacing w:line="360" w:lineRule="auto"/>
        <w:jc w:val="both"/>
        <w:rPr>
          <w:rFonts w:ascii="Palatino Linotype" w:hAnsi="Palatino Linotype" w:cs="Arial"/>
          <w:b/>
        </w:rPr>
      </w:pPr>
      <w:r w:rsidRPr="001657D6">
        <w:rPr>
          <w:rFonts w:ascii="Palatino Linotype" w:hAnsi="Palatino Linotype" w:cs="Arial"/>
          <w:b/>
        </w:rPr>
        <w:t>b) Motivos de inconformidad.</w:t>
      </w:r>
    </w:p>
    <w:p w14:paraId="450E8CD1" w14:textId="5F368055" w:rsidR="009E5A7D" w:rsidRPr="001657D6" w:rsidRDefault="009E5A7D" w:rsidP="009A65F3">
      <w:pPr>
        <w:spacing w:before="240" w:after="240"/>
        <w:ind w:left="708" w:right="900"/>
        <w:jc w:val="both"/>
        <w:rPr>
          <w:rFonts w:ascii="Palatino Linotype" w:hAnsi="Palatino Linotype" w:cs="Arial"/>
          <w:i/>
          <w:sz w:val="22"/>
          <w:szCs w:val="22"/>
        </w:rPr>
      </w:pPr>
      <w:r w:rsidRPr="001657D6">
        <w:rPr>
          <w:rFonts w:ascii="Palatino Linotype" w:hAnsi="Palatino Linotype" w:cs="Arial"/>
          <w:i/>
          <w:sz w:val="22"/>
          <w:szCs w:val="22"/>
        </w:rPr>
        <w:t>“</w:t>
      </w:r>
      <w:r w:rsidR="00F53DCF" w:rsidRPr="001657D6">
        <w:rPr>
          <w:rFonts w:ascii="Palatino Linotype" w:hAnsi="Palatino Linotype" w:cs="Arial"/>
          <w:i/>
          <w:sz w:val="22"/>
          <w:szCs w:val="22"/>
        </w:rPr>
        <w:t>La respuesta mandada no satisface</w:t>
      </w:r>
      <w:r w:rsidRPr="001657D6">
        <w:rPr>
          <w:rFonts w:ascii="Palatino Linotype" w:hAnsi="Palatino Linotype" w:cs="Arial"/>
          <w:i/>
          <w:sz w:val="22"/>
          <w:szCs w:val="22"/>
        </w:rPr>
        <w:t>” (sic)</w:t>
      </w:r>
    </w:p>
    <w:p w14:paraId="30960AC9" w14:textId="6EC93A33" w:rsidR="009D2140" w:rsidRPr="001657D6" w:rsidRDefault="004D422B" w:rsidP="009A65F3">
      <w:pPr>
        <w:spacing w:before="240" w:after="240" w:line="360" w:lineRule="auto"/>
        <w:jc w:val="both"/>
        <w:rPr>
          <w:rFonts w:ascii="Palatino Linotype" w:hAnsi="Palatino Linotype"/>
        </w:rPr>
      </w:pPr>
      <w:r w:rsidRPr="001657D6">
        <w:rPr>
          <w:rFonts w:ascii="Palatino Linotype" w:hAnsi="Palatino Linotype"/>
          <w:b/>
        </w:rPr>
        <w:t>4</w:t>
      </w:r>
      <w:r w:rsidR="00A93331" w:rsidRPr="001657D6">
        <w:rPr>
          <w:rFonts w:ascii="Palatino Linotype" w:hAnsi="Palatino Linotype"/>
          <w:b/>
        </w:rPr>
        <w:t xml:space="preserve">. Turno. </w:t>
      </w:r>
      <w:r w:rsidR="00A93331" w:rsidRPr="001657D6">
        <w:rPr>
          <w:rFonts w:ascii="Palatino Linotype" w:hAnsi="Palatino Linotype"/>
        </w:rPr>
        <w:t xml:space="preserve">De conformidad con el artículo 185, fracción I de la </w:t>
      </w:r>
      <w:r w:rsidR="009D2140" w:rsidRPr="001657D6">
        <w:rPr>
          <w:rFonts w:ascii="Palatino Linotype" w:hAnsi="Palatino Linotype" w:cs="Arial"/>
        </w:rPr>
        <w:t xml:space="preserve">Ley de Transparencia </w:t>
      </w:r>
      <w:r w:rsidR="00A93331" w:rsidRPr="001657D6">
        <w:rPr>
          <w:rFonts w:ascii="Palatino Linotype" w:hAnsi="Palatino Linotype" w:cs="Arial"/>
        </w:rPr>
        <w:t xml:space="preserve">y Acceso a la Información Pública del Estado de México y Municipios, el recurso de revisión número </w:t>
      </w:r>
      <w:r w:rsidR="00F65EB6" w:rsidRPr="001657D6">
        <w:rPr>
          <w:rFonts w:ascii="Palatino Linotype" w:hAnsi="Palatino Linotype" w:cs="Arial"/>
          <w:b/>
        </w:rPr>
        <w:t>03924</w:t>
      </w:r>
      <w:r w:rsidR="00EB4790" w:rsidRPr="001657D6">
        <w:rPr>
          <w:rFonts w:ascii="Palatino Linotype" w:hAnsi="Palatino Linotype" w:cs="Arial"/>
          <w:b/>
        </w:rPr>
        <w:t>/INFOEM/IP/RR/2018</w:t>
      </w:r>
      <w:r w:rsidR="00A93331" w:rsidRPr="001657D6">
        <w:rPr>
          <w:rFonts w:ascii="Palatino Linotype" w:hAnsi="Palatino Linotype" w:cs="Arial"/>
          <w:b/>
        </w:rPr>
        <w:t xml:space="preserve"> </w:t>
      </w:r>
      <w:r w:rsidR="00A93331" w:rsidRPr="001657D6">
        <w:rPr>
          <w:rFonts w:ascii="Palatino Linotype" w:hAnsi="Palatino Linotype" w:cs="Arial"/>
          <w:bCs/>
          <w:lang w:eastAsia="es-MX"/>
        </w:rPr>
        <w:t>fue</w:t>
      </w:r>
      <w:r w:rsidR="00A93331" w:rsidRPr="001657D6">
        <w:rPr>
          <w:rFonts w:ascii="Palatino Linotype" w:hAnsi="Palatino Linotype" w:cs="Arial"/>
          <w:b/>
          <w:bCs/>
          <w:lang w:eastAsia="es-MX"/>
        </w:rPr>
        <w:t xml:space="preserve"> </w:t>
      </w:r>
      <w:r w:rsidR="00A93331" w:rsidRPr="001657D6">
        <w:rPr>
          <w:rFonts w:ascii="Palatino Linotype" w:hAnsi="Palatino Linotype"/>
        </w:rPr>
        <w:t xml:space="preserve">turnado al Comisionado ponente, a efecto de que analizara sobre su admisión o su </w:t>
      </w:r>
      <w:r w:rsidR="009D2140" w:rsidRPr="001657D6">
        <w:rPr>
          <w:rFonts w:ascii="Palatino Linotype" w:hAnsi="Palatino Linotype"/>
        </w:rPr>
        <w:t>desechamiento.</w:t>
      </w:r>
    </w:p>
    <w:p w14:paraId="2F1123DE" w14:textId="77C406C4" w:rsidR="00A93331" w:rsidRPr="001657D6" w:rsidRDefault="004D422B" w:rsidP="009A65F3">
      <w:pPr>
        <w:spacing w:before="240" w:after="240" w:line="360" w:lineRule="auto"/>
        <w:jc w:val="both"/>
        <w:rPr>
          <w:rFonts w:ascii="Palatino Linotype" w:hAnsi="Palatino Linotype" w:cs="Arial"/>
        </w:rPr>
      </w:pPr>
      <w:r w:rsidRPr="001657D6">
        <w:rPr>
          <w:rFonts w:ascii="Palatino Linotype" w:hAnsi="Palatino Linotype" w:cs="Arial"/>
          <w:b/>
        </w:rPr>
        <w:t>5</w:t>
      </w:r>
      <w:r w:rsidR="00A93331" w:rsidRPr="001657D6">
        <w:rPr>
          <w:rFonts w:ascii="Palatino Linotype" w:hAnsi="Palatino Linotype" w:cs="Arial"/>
          <w:b/>
        </w:rPr>
        <w:t xml:space="preserve">. Admisión del recurso de revisión: </w:t>
      </w:r>
      <w:r w:rsidR="00A93331" w:rsidRPr="001657D6">
        <w:rPr>
          <w:rFonts w:ascii="Palatino Linotype" w:hAnsi="Palatino Linotype" w:cs="Arial"/>
        </w:rPr>
        <w:t xml:space="preserve">En fecha </w:t>
      </w:r>
      <w:r w:rsidR="00EB4790" w:rsidRPr="001657D6">
        <w:rPr>
          <w:rFonts w:ascii="Palatino Linotype" w:hAnsi="Palatino Linotype" w:cs="Arial"/>
        </w:rPr>
        <w:t>dieci</w:t>
      </w:r>
      <w:r w:rsidR="009941FE" w:rsidRPr="001657D6">
        <w:rPr>
          <w:rFonts w:ascii="Palatino Linotype" w:hAnsi="Palatino Linotype" w:cs="Arial"/>
        </w:rPr>
        <w:t>nueve</w:t>
      </w:r>
      <w:r w:rsidR="00EB4790" w:rsidRPr="001657D6">
        <w:rPr>
          <w:rFonts w:ascii="Palatino Linotype" w:hAnsi="Palatino Linotype" w:cs="Arial"/>
        </w:rPr>
        <w:t xml:space="preserve"> </w:t>
      </w:r>
      <w:r w:rsidR="00A93331" w:rsidRPr="001657D6">
        <w:rPr>
          <w:rFonts w:ascii="Palatino Linotype" w:hAnsi="Palatino Linotype" w:cs="Arial"/>
        </w:rPr>
        <w:t xml:space="preserve">de </w:t>
      </w:r>
      <w:r w:rsidR="00D62C68" w:rsidRPr="001657D6">
        <w:rPr>
          <w:rFonts w:ascii="Palatino Linotype" w:hAnsi="Palatino Linotype" w:cs="Arial"/>
        </w:rPr>
        <w:t>octubre</w:t>
      </w:r>
      <w:r w:rsidR="00EB4790" w:rsidRPr="001657D6">
        <w:rPr>
          <w:rFonts w:ascii="Palatino Linotype" w:hAnsi="Palatino Linotype" w:cs="Arial"/>
        </w:rPr>
        <w:t xml:space="preserve"> </w:t>
      </w:r>
      <w:r w:rsidR="00155EE8" w:rsidRPr="001657D6">
        <w:rPr>
          <w:rFonts w:ascii="Palatino Linotype" w:hAnsi="Palatino Linotype" w:cs="Arial"/>
        </w:rPr>
        <w:t>de dos mil dieci</w:t>
      </w:r>
      <w:r w:rsidR="00EB4790" w:rsidRPr="001657D6">
        <w:rPr>
          <w:rFonts w:ascii="Palatino Linotype" w:hAnsi="Palatino Linotype" w:cs="Arial"/>
        </w:rPr>
        <w:t>ocho</w:t>
      </w:r>
      <w:r w:rsidR="00A93331" w:rsidRPr="001657D6">
        <w:rPr>
          <w:rFonts w:ascii="Palatino Linotype" w:hAnsi="Palatino Linotype" w:cs="Arial"/>
        </w:rPr>
        <w:t xml:space="preserve">, este Instituto de Transparencia, Acceso a la Información Pública y Protección de Datos Personales del Estado de México y Municipios, admitió a trámite el recurso de revisión que ahora se resuelve, dando un plazo máximo de </w:t>
      </w:r>
      <w:r w:rsidR="00A93331" w:rsidRPr="001657D6">
        <w:rPr>
          <w:rFonts w:ascii="Palatino Linotype" w:hAnsi="Palatino Linotype" w:cs="Arial"/>
        </w:rPr>
        <w:lastRenderedPageBreak/>
        <w:t>siete días hábiles para que las partes manifestaran lo que a su derecho resultara conveniente, ofrecieran pruebas, formularan alegatos y el Sujeto Obligado presentara su informe justificado.</w:t>
      </w:r>
    </w:p>
    <w:p w14:paraId="01440E4B" w14:textId="135C574F" w:rsidR="00695879" w:rsidRDefault="004D422B" w:rsidP="00695879">
      <w:pPr>
        <w:spacing w:after="240" w:line="360" w:lineRule="auto"/>
        <w:jc w:val="both"/>
        <w:rPr>
          <w:rFonts w:ascii="Palatino Linotype" w:hAnsi="Palatino Linotype" w:cs="Arial"/>
        </w:rPr>
      </w:pPr>
      <w:r w:rsidRPr="001657D6">
        <w:rPr>
          <w:rFonts w:ascii="Palatino Linotype" w:hAnsi="Palatino Linotype" w:cs="Arial"/>
          <w:b/>
        </w:rPr>
        <w:t>6</w:t>
      </w:r>
      <w:r w:rsidR="00A93331" w:rsidRPr="001657D6">
        <w:rPr>
          <w:rFonts w:ascii="Palatino Linotype" w:hAnsi="Palatino Linotype" w:cs="Arial"/>
          <w:b/>
        </w:rPr>
        <w:t xml:space="preserve">. Manifestaciones: </w:t>
      </w:r>
      <w:r w:rsidR="00695879" w:rsidRPr="001657D6">
        <w:rPr>
          <w:rFonts w:ascii="Palatino Linotype" w:hAnsi="Palatino Linotype" w:cs="Arial"/>
        </w:rPr>
        <w:t xml:space="preserve">De las constancias que integran el expediente en que se actúa se advierte que en fecha </w:t>
      </w:r>
      <w:r w:rsidR="009941FE" w:rsidRPr="001657D6">
        <w:rPr>
          <w:rFonts w:ascii="Palatino Linotype" w:hAnsi="Palatino Linotype" w:cs="Arial"/>
        </w:rPr>
        <w:t>veinticuatro</w:t>
      </w:r>
      <w:r w:rsidR="00695879" w:rsidRPr="001657D6">
        <w:rPr>
          <w:rFonts w:ascii="Palatino Linotype" w:hAnsi="Palatino Linotype" w:cs="Arial"/>
        </w:rPr>
        <w:t xml:space="preserve"> de octubre de dos mil dieciocho el Sujeto Obligado remitió su informe justificado a través del cual </w:t>
      </w:r>
      <w:r w:rsidR="001B0083">
        <w:rPr>
          <w:rFonts w:ascii="Palatino Linotype" w:hAnsi="Palatino Linotype" w:cs="Arial"/>
        </w:rPr>
        <w:t>ratific</w:t>
      </w:r>
      <w:r w:rsidR="00695879" w:rsidRPr="001657D6">
        <w:rPr>
          <w:rFonts w:ascii="Palatino Linotype" w:hAnsi="Palatino Linotype" w:cs="Arial"/>
        </w:rPr>
        <w:t>ó su respuesta</w:t>
      </w:r>
      <w:r w:rsidR="00B244D4" w:rsidRPr="001657D6">
        <w:rPr>
          <w:rFonts w:ascii="Palatino Linotype" w:hAnsi="Palatino Linotype" w:cs="Arial"/>
        </w:rPr>
        <w:t xml:space="preserve"> primigenia</w:t>
      </w:r>
      <w:r w:rsidR="00695879" w:rsidRPr="001657D6">
        <w:rPr>
          <w:rFonts w:ascii="Palatino Linotype" w:hAnsi="Palatino Linotype" w:cs="Arial"/>
        </w:rPr>
        <w:t>,</w:t>
      </w:r>
      <w:r w:rsidR="00B244D4" w:rsidRPr="001657D6">
        <w:rPr>
          <w:rFonts w:ascii="Palatino Linotype" w:hAnsi="Palatino Linotype" w:cs="Arial"/>
        </w:rPr>
        <w:t xml:space="preserve"> empero </w:t>
      </w:r>
      <w:r w:rsidR="001B0083">
        <w:rPr>
          <w:rFonts w:ascii="Palatino Linotype" w:hAnsi="Palatino Linotype" w:cs="Arial"/>
        </w:rPr>
        <w:t xml:space="preserve">al </w:t>
      </w:r>
      <w:r w:rsidR="00B244D4" w:rsidRPr="001657D6">
        <w:rPr>
          <w:rFonts w:ascii="Palatino Linotype" w:hAnsi="Palatino Linotype" w:cs="Arial"/>
        </w:rPr>
        <w:t xml:space="preserve">no </w:t>
      </w:r>
      <w:r w:rsidR="00695879" w:rsidRPr="001657D6">
        <w:rPr>
          <w:rFonts w:ascii="Palatino Linotype" w:hAnsi="Palatino Linotype" w:cs="Arial"/>
        </w:rPr>
        <w:t>actualiza</w:t>
      </w:r>
      <w:r w:rsidR="00C52A6F" w:rsidRPr="001657D6">
        <w:rPr>
          <w:rFonts w:ascii="Palatino Linotype" w:hAnsi="Palatino Linotype" w:cs="Arial"/>
        </w:rPr>
        <w:t>r</w:t>
      </w:r>
      <w:r w:rsidR="00695879" w:rsidRPr="001657D6">
        <w:rPr>
          <w:rFonts w:ascii="Palatino Linotype" w:hAnsi="Palatino Linotype" w:cs="Arial"/>
        </w:rPr>
        <w:t xml:space="preserve"> el supuesto que contempla el artículo 185, fracción III de la Ley de Transparencia y Acceso a la Información Pública del</w:t>
      </w:r>
      <w:r w:rsidR="00C52A6F" w:rsidRPr="001657D6">
        <w:rPr>
          <w:rFonts w:ascii="Palatino Linotype" w:hAnsi="Palatino Linotype" w:cs="Arial"/>
        </w:rPr>
        <w:t xml:space="preserve"> Estado de México y Municipios, </w:t>
      </w:r>
      <w:r w:rsidR="00695879" w:rsidRPr="001657D6">
        <w:rPr>
          <w:rFonts w:ascii="Palatino Linotype" w:hAnsi="Palatino Linotype" w:cs="Arial"/>
        </w:rPr>
        <w:t>no fue necesario ponerlo a la vista del recurrente.</w:t>
      </w:r>
    </w:p>
    <w:p w14:paraId="5241A2C9" w14:textId="3FA2DC51" w:rsidR="0098492B" w:rsidRDefault="0098492B" w:rsidP="00695879">
      <w:pPr>
        <w:spacing w:after="240" w:line="360" w:lineRule="auto"/>
        <w:jc w:val="both"/>
        <w:rPr>
          <w:rFonts w:ascii="Palatino Linotype" w:hAnsi="Palatino Linotype" w:cs="Arial"/>
        </w:rPr>
      </w:pPr>
      <w:r>
        <w:rPr>
          <w:noProof/>
          <w:lang w:val="es-MX" w:eastAsia="es-MX"/>
        </w:rPr>
        <w:drawing>
          <wp:anchor distT="0" distB="0" distL="114300" distR="114300" simplePos="0" relativeHeight="251661312" behindDoc="1" locked="0" layoutInCell="1" allowOverlap="1" wp14:anchorId="0C27D5DB" wp14:editId="4F2C34E6">
            <wp:simplePos x="0" y="0"/>
            <wp:positionH relativeFrom="margin">
              <wp:posOffset>977265</wp:posOffset>
            </wp:positionH>
            <wp:positionV relativeFrom="paragraph">
              <wp:posOffset>441325</wp:posOffset>
            </wp:positionV>
            <wp:extent cx="3772423" cy="41725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72423" cy="417258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Arial"/>
        </w:rPr>
        <w:t>Máxime, con el fin de garantizar cabalmente el derecho de acceso a la información del recurrente se inserta a continuación:</w:t>
      </w:r>
    </w:p>
    <w:p w14:paraId="62228DA3" w14:textId="0F1BFC18" w:rsidR="0098492B" w:rsidRDefault="0098492B">
      <w:pPr>
        <w:rPr>
          <w:rFonts w:ascii="Palatino Linotype" w:hAnsi="Palatino Linotype" w:cs="Arial"/>
        </w:rPr>
      </w:pPr>
      <w:r>
        <w:rPr>
          <w:rFonts w:ascii="Palatino Linotype" w:hAnsi="Palatino Linotype" w:cs="Arial"/>
        </w:rPr>
        <w:br w:type="page"/>
      </w:r>
    </w:p>
    <w:p w14:paraId="60012DC8" w14:textId="407ED088" w:rsidR="0098492B" w:rsidRDefault="004A3AC3" w:rsidP="00695879">
      <w:pPr>
        <w:spacing w:after="240" w:line="360" w:lineRule="auto"/>
        <w:jc w:val="both"/>
        <w:rPr>
          <w:rFonts w:ascii="Palatino Linotype" w:hAnsi="Palatino Linotype" w:cs="Arial"/>
        </w:rPr>
      </w:pPr>
      <w:bookmarkStart w:id="0" w:name="_GoBack"/>
      <w:r>
        <w:rPr>
          <w:rFonts w:ascii="Palatino Linotype" w:hAnsi="Palatino Linotype" w:cs="Arial"/>
          <w:noProof/>
          <w:lang w:val="es-MX" w:eastAsia="es-MX"/>
        </w:rPr>
        <w:lastRenderedPageBreak/>
        <w:drawing>
          <wp:inline distT="0" distB="0" distL="0" distR="0" wp14:anchorId="5C12B7B0" wp14:editId="6D73A6E8">
            <wp:extent cx="5372850" cy="690658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24.png"/>
                    <pic:cNvPicPr/>
                  </pic:nvPicPr>
                  <pic:blipFill>
                    <a:blip r:embed="rId9">
                      <a:extLst>
                        <a:ext uri="{28A0092B-C50C-407E-A947-70E740481C1C}">
                          <a14:useLocalDpi xmlns:a14="http://schemas.microsoft.com/office/drawing/2010/main" val="0"/>
                        </a:ext>
                      </a:extLst>
                    </a:blip>
                    <a:stretch>
                      <a:fillRect/>
                    </a:stretch>
                  </pic:blipFill>
                  <pic:spPr>
                    <a:xfrm>
                      <a:off x="0" y="0"/>
                      <a:ext cx="5372850" cy="6906589"/>
                    </a:xfrm>
                    <a:prstGeom prst="rect">
                      <a:avLst/>
                    </a:prstGeom>
                  </pic:spPr>
                </pic:pic>
              </a:graphicData>
            </a:graphic>
          </wp:inline>
        </w:drawing>
      </w:r>
      <w:bookmarkEnd w:id="0"/>
    </w:p>
    <w:p w14:paraId="00602DD7" w14:textId="49430A98" w:rsidR="0098492B" w:rsidRDefault="001E1671" w:rsidP="00695879">
      <w:pPr>
        <w:spacing w:after="240"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BFA33D9" wp14:editId="02304EDA">
            <wp:extent cx="5353797" cy="69161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241.png"/>
                    <pic:cNvPicPr/>
                  </pic:nvPicPr>
                  <pic:blipFill>
                    <a:blip r:embed="rId10">
                      <a:extLst>
                        <a:ext uri="{28A0092B-C50C-407E-A947-70E740481C1C}">
                          <a14:useLocalDpi xmlns:a14="http://schemas.microsoft.com/office/drawing/2010/main" val="0"/>
                        </a:ext>
                      </a:extLst>
                    </a:blip>
                    <a:stretch>
                      <a:fillRect/>
                    </a:stretch>
                  </pic:blipFill>
                  <pic:spPr>
                    <a:xfrm>
                      <a:off x="0" y="0"/>
                      <a:ext cx="5353797" cy="6916115"/>
                    </a:xfrm>
                    <a:prstGeom prst="rect">
                      <a:avLst/>
                    </a:prstGeom>
                  </pic:spPr>
                </pic:pic>
              </a:graphicData>
            </a:graphic>
          </wp:inline>
        </w:drawing>
      </w:r>
    </w:p>
    <w:p w14:paraId="34A7A7CB" w14:textId="0CBBD90F" w:rsidR="0098492B" w:rsidRPr="001657D6" w:rsidRDefault="0098492B" w:rsidP="00695879">
      <w:pPr>
        <w:spacing w:after="240" w:line="360" w:lineRule="auto"/>
        <w:jc w:val="both"/>
        <w:rPr>
          <w:rFonts w:ascii="Palatino Linotype" w:hAnsi="Palatino Linotype" w:cs="Arial"/>
        </w:rPr>
      </w:pPr>
      <w:r>
        <w:rPr>
          <w:noProof/>
          <w:lang w:val="es-MX" w:eastAsia="es-MX"/>
        </w:rPr>
        <w:lastRenderedPageBreak/>
        <w:drawing>
          <wp:inline distT="0" distB="0" distL="0" distR="0" wp14:anchorId="1D82C5C2" wp14:editId="3CE952E6">
            <wp:extent cx="4895850" cy="7086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5850" cy="7086600"/>
                    </a:xfrm>
                    <a:prstGeom prst="rect">
                      <a:avLst/>
                    </a:prstGeom>
                  </pic:spPr>
                </pic:pic>
              </a:graphicData>
            </a:graphic>
          </wp:inline>
        </w:drawing>
      </w:r>
    </w:p>
    <w:p w14:paraId="6D4F4088" w14:textId="70AA5137" w:rsidR="00C52A6F" w:rsidRPr="001657D6" w:rsidRDefault="00C52A6F" w:rsidP="00695879">
      <w:pPr>
        <w:spacing w:after="240" w:line="360" w:lineRule="auto"/>
        <w:jc w:val="both"/>
        <w:rPr>
          <w:rFonts w:ascii="Palatino Linotype" w:hAnsi="Palatino Linotype" w:cs="Arial"/>
        </w:rPr>
      </w:pPr>
      <w:r w:rsidRPr="001657D6">
        <w:rPr>
          <w:rFonts w:ascii="Palatino Linotype" w:hAnsi="Palatino Linotype" w:cs="Arial"/>
        </w:rPr>
        <w:t>Por su parte el recurrente fue omiso en realizar manifestación alguna.</w:t>
      </w:r>
    </w:p>
    <w:p w14:paraId="4726ABC6" w14:textId="0155B1F6" w:rsidR="00A93331" w:rsidRPr="001657D6" w:rsidRDefault="004D422B" w:rsidP="00695879">
      <w:pPr>
        <w:spacing w:after="240" w:line="360" w:lineRule="auto"/>
        <w:jc w:val="both"/>
        <w:rPr>
          <w:rFonts w:ascii="Palatino Linotype" w:hAnsi="Palatino Linotype"/>
        </w:rPr>
      </w:pPr>
      <w:r w:rsidRPr="001657D6">
        <w:rPr>
          <w:rFonts w:ascii="Palatino Linotype" w:hAnsi="Palatino Linotype"/>
          <w:b/>
        </w:rPr>
        <w:lastRenderedPageBreak/>
        <w:t>7</w:t>
      </w:r>
      <w:r w:rsidR="00A93331" w:rsidRPr="001657D6">
        <w:rPr>
          <w:rFonts w:ascii="Palatino Linotype" w:hAnsi="Palatino Linotype"/>
          <w:b/>
        </w:rPr>
        <w:t xml:space="preserve">. Cierre de instrucción. </w:t>
      </w:r>
      <w:r w:rsidR="00A93331" w:rsidRPr="001657D6">
        <w:rPr>
          <w:rFonts w:ascii="Palatino Linotype" w:hAnsi="Palatino Linotype"/>
        </w:rPr>
        <w:t xml:space="preserve">En fecha </w:t>
      </w:r>
      <w:r w:rsidR="00CC382C" w:rsidRPr="001657D6">
        <w:rPr>
          <w:rFonts w:ascii="Palatino Linotype" w:hAnsi="Palatino Linotype"/>
        </w:rPr>
        <w:t xml:space="preserve">veintidós </w:t>
      </w:r>
      <w:r w:rsidR="009D2140" w:rsidRPr="001657D6">
        <w:rPr>
          <w:rFonts w:ascii="Palatino Linotype" w:hAnsi="Palatino Linotype"/>
        </w:rPr>
        <w:t>de</w:t>
      </w:r>
      <w:r w:rsidR="00A9137F" w:rsidRPr="001657D6">
        <w:rPr>
          <w:rFonts w:ascii="Palatino Linotype" w:hAnsi="Palatino Linotype"/>
        </w:rPr>
        <w:t xml:space="preserve"> </w:t>
      </w:r>
      <w:r w:rsidR="00CC382C" w:rsidRPr="001657D6">
        <w:rPr>
          <w:rFonts w:ascii="Palatino Linotype" w:hAnsi="Palatino Linotype"/>
        </w:rPr>
        <w:t xml:space="preserve">noviembre </w:t>
      </w:r>
      <w:r w:rsidR="009A6C40" w:rsidRPr="001657D6">
        <w:rPr>
          <w:rFonts w:ascii="Palatino Linotype" w:hAnsi="Palatino Linotype"/>
        </w:rPr>
        <w:t>de dos mil dieci</w:t>
      </w:r>
      <w:r w:rsidR="00051C4C" w:rsidRPr="001657D6">
        <w:rPr>
          <w:rFonts w:ascii="Palatino Linotype" w:hAnsi="Palatino Linotype"/>
        </w:rPr>
        <w:t>ocho</w:t>
      </w:r>
      <w:r w:rsidR="00A93331" w:rsidRPr="001657D6">
        <w:rPr>
          <w:rFonts w:ascii="Palatino Linotype" w:hAnsi="Palatino Linotype"/>
        </w:rPr>
        <w:t xml:space="preserve"> el Comisionado ponente determinó el cierre de instrucción en términos de la fracción VI  del artículo 18</w:t>
      </w:r>
      <w:r w:rsidR="009A6C40" w:rsidRPr="001657D6">
        <w:rPr>
          <w:rFonts w:ascii="Palatino Linotype" w:hAnsi="Palatino Linotype"/>
        </w:rPr>
        <w:t>5 de la Ley de Transparencia y Acceso a la I</w:t>
      </w:r>
      <w:r w:rsidR="00A93331" w:rsidRPr="001657D6">
        <w:rPr>
          <w:rFonts w:ascii="Palatino Linotype" w:hAnsi="Palatino Linotype"/>
        </w:rPr>
        <w:t>nformación Pública del Estado de México y Municipios.</w:t>
      </w:r>
    </w:p>
    <w:p w14:paraId="4D65CB86" w14:textId="77777777" w:rsidR="009E5A7D" w:rsidRPr="001657D6" w:rsidRDefault="009E5A7D" w:rsidP="00E84B75">
      <w:pPr>
        <w:pStyle w:val="Prrafodelista"/>
        <w:numPr>
          <w:ilvl w:val="0"/>
          <w:numId w:val="1"/>
        </w:numPr>
        <w:spacing w:before="240" w:after="240" w:line="360" w:lineRule="auto"/>
        <w:ind w:left="720"/>
        <w:contextualSpacing/>
        <w:jc w:val="center"/>
        <w:rPr>
          <w:rFonts w:ascii="Palatino Linotype" w:hAnsi="Palatino Linotype" w:cs="Arial"/>
          <w:b/>
        </w:rPr>
      </w:pPr>
      <w:r w:rsidRPr="001657D6">
        <w:rPr>
          <w:rFonts w:ascii="Palatino Linotype" w:hAnsi="Palatino Linotype" w:cs="Arial"/>
          <w:b/>
        </w:rPr>
        <w:t>C O N S I D E R A N D O:</w:t>
      </w:r>
    </w:p>
    <w:p w14:paraId="28FC08F3" w14:textId="7780A7EC" w:rsidR="00A93331" w:rsidRPr="001657D6" w:rsidRDefault="00A93331" w:rsidP="009A65F3">
      <w:pPr>
        <w:spacing w:before="240" w:after="240" w:line="360" w:lineRule="auto"/>
        <w:jc w:val="both"/>
        <w:rPr>
          <w:rFonts w:ascii="Palatino Linotype" w:hAnsi="Palatino Linotype"/>
          <w:shd w:val="clear" w:color="auto" w:fill="FFFFFF"/>
        </w:rPr>
      </w:pPr>
      <w:r w:rsidRPr="001657D6">
        <w:rPr>
          <w:rFonts w:ascii="Palatino Linotype" w:hAnsi="Palatino Linotype" w:cs="Arial"/>
          <w:b/>
        </w:rPr>
        <w:t xml:space="preserve">Primero. Competencia. </w:t>
      </w:r>
      <w:r w:rsidRPr="001657D6">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w:t>
      </w:r>
      <w:r w:rsidR="006B0DBD" w:rsidRPr="001657D6">
        <w:rPr>
          <w:rFonts w:ascii="Palatino Linotype" w:hAnsi="Palatino Linotype"/>
          <w:shd w:val="clear" w:color="auto" w:fill="FFFFFF"/>
        </w:rPr>
        <w:t>vigésimo</w:t>
      </w:r>
      <w:r w:rsidRPr="001657D6">
        <w:rPr>
          <w:rFonts w:ascii="Palatino Linotype" w:hAnsi="Palatino Linotype"/>
          <w:shd w:val="clear" w:color="auto" w:fill="FFFFFF"/>
        </w:rPr>
        <w:t xml:space="preserve">, </w:t>
      </w:r>
      <w:r w:rsidR="006B0DBD" w:rsidRPr="001657D6">
        <w:rPr>
          <w:rFonts w:ascii="Palatino Linotype" w:hAnsi="Palatino Linotype"/>
          <w:shd w:val="clear" w:color="auto" w:fill="FFFFFF"/>
        </w:rPr>
        <w:t>vigésimo primero</w:t>
      </w:r>
      <w:r w:rsidRPr="001657D6">
        <w:rPr>
          <w:rFonts w:ascii="Palatino Linotype" w:hAnsi="Palatino Linotype"/>
          <w:shd w:val="clear" w:color="auto" w:fill="FFFFFF"/>
        </w:rPr>
        <w:t xml:space="preserve"> y </w:t>
      </w:r>
      <w:r w:rsidR="006B0DBD" w:rsidRPr="001657D6">
        <w:rPr>
          <w:rFonts w:ascii="Palatino Linotype" w:hAnsi="Palatino Linotype"/>
          <w:shd w:val="clear" w:color="auto" w:fill="FFFFFF"/>
        </w:rPr>
        <w:t>vigésimo segundo, fracciones</w:t>
      </w:r>
      <w:r w:rsidRPr="001657D6">
        <w:rPr>
          <w:rFonts w:ascii="Palatino Linotype" w:hAnsi="Palatino Linotype"/>
          <w:shd w:val="clear" w:color="auto" w:fill="FFFFFF"/>
        </w:rPr>
        <w:t xml:space="preserve"> IV y V de la Constitución Política del Estado Libre y Soberano de México; 1, 2, fracción II; 13,  29, 36, fracciones I y II; 176, 178, 179, 181 párrafo tercero y 185 de la Ley Transparencia y Acceso a la Información Pública del Estado de México y Municipios;</w:t>
      </w:r>
      <w:r w:rsidRPr="001657D6">
        <w:rPr>
          <w:rStyle w:val="apple-converted-space"/>
          <w:rFonts w:ascii="Palatino Linotype" w:hAnsi="Palatino Linotype"/>
          <w:shd w:val="clear" w:color="auto" w:fill="FFFFFF"/>
        </w:rPr>
        <w:t> </w:t>
      </w:r>
      <w:r w:rsidR="009A6C40" w:rsidRPr="001657D6">
        <w:rPr>
          <w:rFonts w:ascii="Palatino Linotype" w:hAnsi="Palatino Linotype" w:cs="Arial"/>
        </w:rPr>
        <w:t xml:space="preserve">9, fracciones I y XXIV y 11 </w:t>
      </w:r>
      <w:r w:rsidRPr="001657D6">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7416395A" w14:textId="1C27C0C8" w:rsidR="00391A7B" w:rsidRPr="001657D6" w:rsidRDefault="00391A7B" w:rsidP="009A65F3">
      <w:pPr>
        <w:spacing w:before="240" w:after="240" w:line="360" w:lineRule="auto"/>
        <w:jc w:val="both"/>
        <w:rPr>
          <w:rFonts w:ascii="Palatino Linotype" w:hAnsi="Palatino Linotype" w:cs="Arial"/>
          <w:lang w:eastAsia="es-MX"/>
        </w:rPr>
      </w:pPr>
      <w:r w:rsidRPr="001657D6">
        <w:rPr>
          <w:rFonts w:ascii="Palatino Linotype" w:hAnsi="Palatino Linotype" w:cs="Arial"/>
          <w:b/>
        </w:rPr>
        <w:t>Segundo. Oportunidad y Procedibilidad del Recurso de Revisión</w:t>
      </w:r>
      <w:r w:rsidRPr="001657D6">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1657D6">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respuesta respecto </w:t>
      </w:r>
      <w:r w:rsidRPr="001657D6">
        <w:rPr>
          <w:rFonts w:ascii="Palatino Linotype" w:hAnsi="Palatino Linotype" w:cs="Arial"/>
          <w:lang w:eastAsia="es-MX"/>
        </w:rPr>
        <w:lastRenderedPageBreak/>
        <w:t xml:space="preserve">de la solicitud planteada por la solicitante en fecha </w:t>
      </w:r>
      <w:r w:rsidR="00E25A92" w:rsidRPr="001657D6">
        <w:rPr>
          <w:rFonts w:ascii="Palatino Linotype" w:hAnsi="Palatino Linotype" w:cs="Arial"/>
          <w:lang w:eastAsia="es-MX"/>
        </w:rPr>
        <w:t xml:space="preserve">ocho </w:t>
      </w:r>
      <w:r w:rsidR="00A966CF" w:rsidRPr="001657D6">
        <w:rPr>
          <w:rFonts w:ascii="Palatino Linotype" w:hAnsi="Palatino Linotype" w:cs="Arial"/>
          <w:lang w:eastAsia="es-MX"/>
        </w:rPr>
        <w:t xml:space="preserve">de </w:t>
      </w:r>
      <w:r w:rsidR="00ED461E" w:rsidRPr="001657D6">
        <w:rPr>
          <w:rFonts w:ascii="Palatino Linotype" w:hAnsi="Palatino Linotype" w:cs="Arial"/>
          <w:lang w:eastAsia="es-MX"/>
        </w:rPr>
        <w:t xml:space="preserve">octubre </w:t>
      </w:r>
      <w:r w:rsidRPr="001657D6">
        <w:rPr>
          <w:rFonts w:ascii="Palatino Linotype" w:hAnsi="Palatino Linotype" w:cs="Arial"/>
          <w:lang w:eastAsia="es-MX"/>
        </w:rPr>
        <w:t>de</w:t>
      </w:r>
      <w:r w:rsidR="007A4939" w:rsidRPr="001657D6">
        <w:rPr>
          <w:rFonts w:ascii="Palatino Linotype" w:hAnsi="Palatino Linotype" w:cs="Arial"/>
          <w:lang w:eastAsia="es-MX"/>
        </w:rPr>
        <w:t>l</w:t>
      </w:r>
      <w:r w:rsidRPr="001657D6">
        <w:rPr>
          <w:rFonts w:ascii="Palatino Linotype" w:hAnsi="Palatino Linotype" w:cs="Arial"/>
          <w:lang w:eastAsia="es-MX"/>
        </w:rPr>
        <w:t xml:space="preserve"> año dos mil dieci</w:t>
      </w:r>
      <w:r w:rsidR="0097098C" w:rsidRPr="001657D6">
        <w:rPr>
          <w:rFonts w:ascii="Palatino Linotype" w:hAnsi="Palatino Linotype" w:cs="Arial"/>
          <w:lang w:eastAsia="es-MX"/>
        </w:rPr>
        <w:t>ocho</w:t>
      </w:r>
      <w:r w:rsidRPr="001657D6">
        <w:rPr>
          <w:rFonts w:ascii="Palatino Linotype" w:hAnsi="Palatino Linotype" w:cs="Arial"/>
          <w:lang w:eastAsia="es-MX"/>
        </w:rPr>
        <w:t xml:space="preserve"> y la recurrente presentó recurso de revisión el </w:t>
      </w:r>
      <w:r w:rsidR="00E25A92" w:rsidRPr="001657D6">
        <w:rPr>
          <w:rFonts w:ascii="Palatino Linotype" w:hAnsi="Palatino Linotype" w:cs="Arial"/>
          <w:lang w:eastAsia="es-MX"/>
        </w:rPr>
        <w:t>quince</w:t>
      </w:r>
      <w:r w:rsidR="007A4939" w:rsidRPr="001657D6">
        <w:rPr>
          <w:rFonts w:ascii="Palatino Linotype" w:hAnsi="Palatino Linotype" w:cs="Arial"/>
          <w:lang w:eastAsia="es-MX"/>
        </w:rPr>
        <w:t xml:space="preserve"> de</w:t>
      </w:r>
      <w:r w:rsidR="00A966CF" w:rsidRPr="001657D6">
        <w:rPr>
          <w:rFonts w:ascii="Palatino Linotype" w:hAnsi="Palatino Linotype" w:cs="Arial"/>
          <w:lang w:eastAsia="es-MX"/>
        </w:rPr>
        <w:t xml:space="preserve"> </w:t>
      </w:r>
      <w:r w:rsidR="00ED461E" w:rsidRPr="001657D6">
        <w:rPr>
          <w:rFonts w:ascii="Palatino Linotype" w:hAnsi="Palatino Linotype" w:cs="Arial"/>
          <w:lang w:eastAsia="es-MX"/>
        </w:rPr>
        <w:t xml:space="preserve">octubre </w:t>
      </w:r>
      <w:r w:rsidR="00230740" w:rsidRPr="001657D6">
        <w:rPr>
          <w:rFonts w:ascii="Palatino Linotype" w:hAnsi="Palatino Linotype" w:cs="Arial"/>
          <w:lang w:eastAsia="es-MX"/>
        </w:rPr>
        <w:t xml:space="preserve">del mismo año, esto es </w:t>
      </w:r>
      <w:r w:rsidR="007A4939" w:rsidRPr="001657D6">
        <w:rPr>
          <w:rFonts w:ascii="Palatino Linotype" w:hAnsi="Palatino Linotype" w:cs="Arial"/>
          <w:lang w:eastAsia="es-MX"/>
        </w:rPr>
        <w:t>a</w:t>
      </w:r>
      <w:r w:rsidR="00A966CF" w:rsidRPr="001657D6">
        <w:rPr>
          <w:rFonts w:ascii="Palatino Linotype" w:hAnsi="Palatino Linotype" w:cs="Arial"/>
          <w:lang w:eastAsia="es-MX"/>
        </w:rPr>
        <w:t xml:space="preserve">l </w:t>
      </w:r>
      <w:r w:rsidR="00E25A92" w:rsidRPr="001657D6">
        <w:rPr>
          <w:rFonts w:ascii="Palatino Linotype" w:hAnsi="Palatino Linotype" w:cs="Arial"/>
          <w:lang w:eastAsia="es-MX"/>
        </w:rPr>
        <w:t>quinto</w:t>
      </w:r>
      <w:r w:rsidR="007A4939" w:rsidRPr="001657D6">
        <w:rPr>
          <w:rFonts w:ascii="Palatino Linotype" w:hAnsi="Palatino Linotype" w:cs="Arial"/>
          <w:lang w:eastAsia="es-MX"/>
        </w:rPr>
        <w:t xml:space="preserve"> </w:t>
      </w:r>
      <w:r w:rsidR="00A966CF" w:rsidRPr="001657D6">
        <w:rPr>
          <w:rFonts w:ascii="Palatino Linotype" w:hAnsi="Palatino Linotype" w:cs="Arial"/>
          <w:lang w:eastAsia="es-MX"/>
        </w:rPr>
        <w:t xml:space="preserve">día </w:t>
      </w:r>
      <w:r w:rsidRPr="001657D6">
        <w:rPr>
          <w:rFonts w:ascii="Palatino Linotype" w:hAnsi="Palatino Linotype" w:cs="Arial"/>
          <w:lang w:eastAsia="es-MX"/>
        </w:rPr>
        <w:t>hábil de aquel en que tuvo conocimiento del acto impugnado</w:t>
      </w:r>
      <w:r w:rsidRPr="001657D6">
        <w:rPr>
          <w:rFonts w:ascii="Palatino Linotype" w:hAnsi="Palatino Linotype" w:cs="Arial"/>
          <w:shd w:val="clear" w:color="auto" w:fill="FFFFFF"/>
        </w:rPr>
        <w:t>;</w:t>
      </w:r>
      <w:r w:rsidRPr="001657D6">
        <w:rPr>
          <w:rFonts w:ascii="Palatino Linotype" w:hAnsi="Palatino Linotype" w:cs="Arial"/>
          <w:lang w:eastAsia="es-MX"/>
        </w:rPr>
        <w:t xml:space="preserve"> evidenciándose que la interposición del recurso se</w:t>
      </w:r>
      <w:r w:rsidRPr="001657D6">
        <w:rPr>
          <w:rFonts w:ascii="Palatino Linotype" w:hAnsi="Palatino Linotype" w:cs="Arial"/>
        </w:rPr>
        <w:t xml:space="preserve"> encuentra dentro de los márgenes temporales previstos en el citado precepto legal.</w:t>
      </w:r>
    </w:p>
    <w:p w14:paraId="2D8CC43C" w14:textId="77777777" w:rsidR="00731064" w:rsidRPr="001657D6" w:rsidRDefault="00731064" w:rsidP="00731064">
      <w:pPr>
        <w:spacing w:before="240" w:after="240" w:line="360" w:lineRule="auto"/>
        <w:jc w:val="both"/>
        <w:rPr>
          <w:rFonts w:ascii="Palatino Linotype" w:hAnsi="Palatino Linotype"/>
          <w:color w:val="000000"/>
        </w:rPr>
      </w:pPr>
      <w:r w:rsidRPr="001657D6">
        <w:rPr>
          <w:rFonts w:ascii="Palatino Linotype" w:hAnsi="Palatino Linotype"/>
          <w:color w:val="000000"/>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70A1FC0" w14:textId="77777777" w:rsidR="000D31B7" w:rsidRPr="001657D6" w:rsidRDefault="000D31B7" w:rsidP="000D31B7">
      <w:pPr>
        <w:spacing w:before="240" w:after="240" w:line="360" w:lineRule="auto"/>
        <w:jc w:val="both"/>
        <w:rPr>
          <w:rFonts w:ascii="Palatino Linotype" w:hAnsi="Palatino Linotype" w:cs="Arial"/>
        </w:rPr>
      </w:pPr>
      <w:r w:rsidRPr="001657D6">
        <w:rPr>
          <w:rFonts w:ascii="Palatino Linotype" w:hAnsi="Palatino Linotype" w:cs="Arial"/>
          <w:b/>
        </w:rPr>
        <w:t xml:space="preserve">Tercero. Análisis de las causales de sobreseimiento. </w:t>
      </w:r>
      <w:r w:rsidRPr="001657D6">
        <w:rPr>
          <w:rFonts w:ascii="Palatino Linotype" w:hAnsi="Palatino Linotype" w:cs="Arial"/>
        </w:rPr>
        <w:t>Derivado del documento enviado por el Sujeto Obligado en la etapa correspondiente a las manifestaciones, en la que rindió su informe justificado, mismo que ha sido descrito en el antecedente 6 de la presente resolución, conviene analizar las causas de sobreseimiento que establece la Ley de Transparencia y Acceso a la Información Pública del Estado de México y Municipios bajo los argumentos siguientes:</w:t>
      </w:r>
    </w:p>
    <w:p w14:paraId="627F1933" w14:textId="4A70BFF9" w:rsidR="006B0DBD" w:rsidRPr="001657D6" w:rsidRDefault="00971D31" w:rsidP="009A65F3">
      <w:pPr>
        <w:spacing w:before="240" w:after="240" w:line="360" w:lineRule="auto"/>
        <w:jc w:val="both"/>
        <w:rPr>
          <w:rFonts w:ascii="Palatino Linotype" w:hAnsi="Palatino Linotype" w:cs="Arial"/>
        </w:rPr>
      </w:pPr>
      <w:r w:rsidRPr="001657D6">
        <w:rPr>
          <w:rFonts w:ascii="Palatino Linotype" w:hAnsi="Palatino Linotype" w:cs="Arial"/>
        </w:rPr>
        <w:t>Como fue referido en los antecedent</w:t>
      </w:r>
      <w:r w:rsidR="00D538F8" w:rsidRPr="001657D6">
        <w:rPr>
          <w:rFonts w:ascii="Palatino Linotype" w:hAnsi="Palatino Linotype" w:cs="Arial"/>
        </w:rPr>
        <w:t xml:space="preserve">es de la presente resolución, </w:t>
      </w:r>
      <w:r w:rsidR="00B64259" w:rsidRPr="001657D6">
        <w:rPr>
          <w:rFonts w:ascii="Palatino Linotype" w:hAnsi="Palatino Linotype" w:cs="Arial"/>
        </w:rPr>
        <w:t>e</w:t>
      </w:r>
      <w:r w:rsidR="00D538F8" w:rsidRPr="001657D6">
        <w:rPr>
          <w:rFonts w:ascii="Palatino Linotype" w:hAnsi="Palatino Linotype" w:cs="Arial"/>
        </w:rPr>
        <w:t>l</w:t>
      </w:r>
      <w:r w:rsidRPr="001657D6">
        <w:rPr>
          <w:rFonts w:ascii="Palatino Linotype" w:hAnsi="Palatino Linotype" w:cs="Arial"/>
        </w:rPr>
        <w:t xml:space="preserve"> solicitante le requirió al </w:t>
      </w:r>
      <w:r w:rsidR="007C2155" w:rsidRPr="001657D6">
        <w:rPr>
          <w:rFonts w:ascii="Palatino Linotype" w:hAnsi="Palatino Linotype" w:cs="Arial"/>
        </w:rPr>
        <w:t xml:space="preserve">Ayuntamiento de </w:t>
      </w:r>
      <w:r w:rsidR="003C2B77" w:rsidRPr="001657D6">
        <w:rPr>
          <w:rFonts w:ascii="Palatino Linotype" w:hAnsi="Palatino Linotype" w:cs="Arial"/>
        </w:rPr>
        <w:t>Atizapán de Zaragoza</w:t>
      </w:r>
      <w:r w:rsidR="00E60927" w:rsidRPr="001657D6">
        <w:rPr>
          <w:rFonts w:ascii="Palatino Linotype" w:hAnsi="Palatino Linotype" w:cs="Arial"/>
        </w:rPr>
        <w:t xml:space="preserve"> </w:t>
      </w:r>
      <w:r w:rsidR="006B0DBD" w:rsidRPr="001657D6">
        <w:rPr>
          <w:rFonts w:ascii="Palatino Linotype" w:hAnsi="Palatino Linotype" w:cs="Arial"/>
        </w:rPr>
        <w:t>lo siguiente:</w:t>
      </w:r>
    </w:p>
    <w:p w14:paraId="5C6F2008" w14:textId="48237889" w:rsidR="00E60927" w:rsidRPr="001657D6" w:rsidRDefault="003C2B77" w:rsidP="00E60927">
      <w:pPr>
        <w:pStyle w:val="Prrafodelista"/>
        <w:numPr>
          <w:ilvl w:val="0"/>
          <w:numId w:val="7"/>
        </w:numPr>
        <w:spacing w:before="240" w:after="240" w:line="360" w:lineRule="auto"/>
        <w:jc w:val="both"/>
        <w:rPr>
          <w:rFonts w:ascii="Palatino Linotype" w:hAnsi="Palatino Linotype" w:cs="Arial"/>
        </w:rPr>
      </w:pPr>
      <w:r w:rsidRPr="001657D6">
        <w:rPr>
          <w:rFonts w:ascii="Palatino Linotype" w:hAnsi="Palatino Linotype" w:cs="Arial"/>
        </w:rPr>
        <w:t>Copia certificada del plano manzanero de la calle Fresnos en Bosques de San Martín</w:t>
      </w:r>
      <w:r w:rsidR="00E60927" w:rsidRPr="001657D6">
        <w:rPr>
          <w:rFonts w:ascii="Palatino Linotype" w:hAnsi="Palatino Linotype" w:cs="Arial"/>
        </w:rPr>
        <w:t>.</w:t>
      </w:r>
    </w:p>
    <w:p w14:paraId="0922F4BB" w14:textId="77423192" w:rsidR="00447AF6" w:rsidRPr="001657D6" w:rsidRDefault="00C41C40" w:rsidP="00447AF6">
      <w:pPr>
        <w:spacing w:before="240" w:after="240" w:line="360" w:lineRule="auto"/>
        <w:jc w:val="both"/>
        <w:rPr>
          <w:rFonts w:ascii="Palatino Linotype" w:hAnsi="Palatino Linotype" w:cs="Arial"/>
        </w:rPr>
      </w:pPr>
      <w:r w:rsidRPr="001657D6">
        <w:rPr>
          <w:rFonts w:ascii="Palatino Linotype" w:hAnsi="Palatino Linotype" w:cs="Arial"/>
        </w:rPr>
        <w:t>Ante dicha solicitud de información, el</w:t>
      </w:r>
      <w:r w:rsidR="00843803" w:rsidRPr="001657D6">
        <w:rPr>
          <w:rFonts w:ascii="Palatino Linotype" w:hAnsi="Palatino Linotype" w:cs="Arial"/>
        </w:rPr>
        <w:t xml:space="preserve"> Sujeto Obligado</w:t>
      </w:r>
      <w:r w:rsidR="007772D4" w:rsidRPr="001657D6">
        <w:rPr>
          <w:rFonts w:ascii="Palatino Linotype" w:hAnsi="Palatino Linotype" w:cs="Arial"/>
        </w:rPr>
        <w:t xml:space="preserve"> </w:t>
      </w:r>
      <w:r w:rsidR="001969DC" w:rsidRPr="001657D6">
        <w:rPr>
          <w:rFonts w:ascii="Palatino Linotype" w:hAnsi="Palatino Linotype" w:cs="Arial"/>
        </w:rPr>
        <w:t xml:space="preserve">a través de la Directora de Desarrollo Urbano manifestó que dentro de los archivos de esa área no obraban los planos requeridos, por lo cual le sugería dirigiera su solicitud de información a la </w:t>
      </w:r>
      <w:r w:rsidR="001969DC" w:rsidRPr="001657D6">
        <w:rPr>
          <w:rFonts w:ascii="Palatino Linotype" w:hAnsi="Palatino Linotype" w:cs="Arial"/>
        </w:rPr>
        <w:lastRenderedPageBreak/>
        <w:t xml:space="preserve">Secretaria de Desarrollo Urbano y Metropolitano del Estado de México, a quien consideraba la autoridad competente para emitir dichos planos. </w:t>
      </w:r>
    </w:p>
    <w:p w14:paraId="7994F6DC" w14:textId="31FFBE58" w:rsidR="001A414B" w:rsidRPr="001657D6" w:rsidRDefault="005E057B" w:rsidP="00447AF6">
      <w:pPr>
        <w:spacing w:before="240" w:after="240" w:line="360" w:lineRule="auto"/>
        <w:jc w:val="both"/>
        <w:rPr>
          <w:rFonts w:ascii="Palatino Linotype" w:hAnsi="Palatino Linotype" w:cs="Arial"/>
        </w:rPr>
      </w:pPr>
      <w:r w:rsidRPr="001657D6">
        <w:rPr>
          <w:rFonts w:ascii="Palatino Linotype" w:hAnsi="Palatino Linotype" w:cs="Arial"/>
        </w:rPr>
        <w:t>Inconforme con la respuesta del Sujeto Obligado, el particular interpuso el presente recurso de revisión</w:t>
      </w:r>
      <w:r w:rsidR="00F27F13" w:rsidRPr="001657D6">
        <w:rPr>
          <w:rFonts w:ascii="Palatino Linotype" w:hAnsi="Palatino Linotype" w:cs="Arial"/>
        </w:rPr>
        <w:t>,</w:t>
      </w:r>
      <w:r w:rsidRPr="001657D6">
        <w:rPr>
          <w:rFonts w:ascii="Palatino Linotype" w:hAnsi="Palatino Linotype" w:cs="Arial"/>
        </w:rPr>
        <w:t xml:space="preserve"> argumentado que</w:t>
      </w:r>
      <w:r w:rsidR="00494625" w:rsidRPr="001657D6">
        <w:rPr>
          <w:rFonts w:ascii="Palatino Linotype" w:hAnsi="Palatino Linotype" w:cs="Arial"/>
        </w:rPr>
        <w:t xml:space="preserve"> la respuesta proporcionada no le satisfacía ya que se le ha negado la información argumentado la incompetencia, misma que el Estado de México también informó.</w:t>
      </w:r>
    </w:p>
    <w:p w14:paraId="77122887" w14:textId="7FFE7503" w:rsidR="00620589" w:rsidRPr="001657D6" w:rsidRDefault="00620589" w:rsidP="00447AF6">
      <w:pPr>
        <w:spacing w:before="240" w:after="240" w:line="360" w:lineRule="auto"/>
        <w:jc w:val="both"/>
        <w:rPr>
          <w:rFonts w:ascii="Palatino Linotype" w:hAnsi="Palatino Linotype" w:cs="Arial"/>
        </w:rPr>
      </w:pPr>
      <w:r w:rsidRPr="001657D6">
        <w:rPr>
          <w:rFonts w:ascii="Palatino Linotype" w:hAnsi="Palatino Linotype" w:cs="Arial"/>
        </w:rPr>
        <w:t>En razón de lo anterior, el Suj</w:t>
      </w:r>
      <w:r w:rsidR="00996B5C" w:rsidRPr="001657D6">
        <w:rPr>
          <w:rFonts w:ascii="Palatino Linotype" w:hAnsi="Palatino Linotype" w:cs="Arial"/>
        </w:rPr>
        <w:t>eto Obligado en fecha veinticuatro</w:t>
      </w:r>
      <w:r w:rsidRPr="001657D6">
        <w:rPr>
          <w:rFonts w:ascii="Palatino Linotype" w:hAnsi="Palatino Linotype" w:cs="Arial"/>
        </w:rPr>
        <w:t xml:space="preserve"> de octubr</w:t>
      </w:r>
      <w:r w:rsidR="00095216" w:rsidRPr="001657D6">
        <w:rPr>
          <w:rFonts w:ascii="Palatino Linotype" w:hAnsi="Palatino Linotype" w:cs="Arial"/>
        </w:rPr>
        <w:t>e de dos mil dieciocho</w:t>
      </w:r>
      <w:r w:rsidR="00996B5C" w:rsidRPr="001657D6">
        <w:rPr>
          <w:rFonts w:ascii="Palatino Linotype" w:hAnsi="Palatino Linotype" w:cs="Arial"/>
        </w:rPr>
        <w:t>,</w:t>
      </w:r>
      <w:r w:rsidR="00095216" w:rsidRPr="001657D6">
        <w:rPr>
          <w:rFonts w:ascii="Palatino Linotype" w:hAnsi="Palatino Linotype" w:cs="Arial"/>
        </w:rPr>
        <w:t xml:space="preserve"> remitió su informe justificado, anexando el oficio</w:t>
      </w:r>
      <w:r w:rsidR="002535E6" w:rsidRPr="001657D6">
        <w:rPr>
          <w:rFonts w:ascii="Palatino Linotype" w:hAnsi="Palatino Linotype" w:cs="Arial"/>
        </w:rPr>
        <w:t xml:space="preserve"> DDC/CJ/3550/2018 remitido por la Dirección de Desarrollo Urbano y mediante el cual ratifica su respuesta inicial, argumentando que no emite planos manzaneros por lo que nuevamente pide ingrese su solicitud a la Secretaría antes referida</w:t>
      </w:r>
      <w:r w:rsidR="00C42147" w:rsidRPr="001657D6">
        <w:rPr>
          <w:rFonts w:ascii="Palatino Linotype" w:hAnsi="Palatino Linotype" w:cs="Arial"/>
        </w:rPr>
        <w:t>.</w:t>
      </w:r>
    </w:p>
    <w:p w14:paraId="4AB67B13" w14:textId="2855093B" w:rsidR="00E11689" w:rsidRPr="001657D6" w:rsidRDefault="00E11689" w:rsidP="00447AF6">
      <w:pPr>
        <w:spacing w:before="240" w:after="240" w:line="360" w:lineRule="auto"/>
        <w:jc w:val="both"/>
        <w:rPr>
          <w:rFonts w:ascii="Palatino Linotype" w:hAnsi="Palatino Linotype" w:cs="Arial"/>
        </w:rPr>
      </w:pPr>
      <w:r w:rsidRPr="001657D6">
        <w:rPr>
          <w:rFonts w:ascii="Palatino Linotype" w:hAnsi="Palatino Linotype" w:cs="Arial"/>
        </w:rPr>
        <w:t>Ahora bien, recordando que el solicitante peticionó en copias certificada el plano manzanero de una calle determinada en Bosques de San Martín, la cual es una colonia en proceso de regularización, de acuerdo con el Bando Municipal del Ayuntamiento de Atizapán de Zaragoza</w:t>
      </w:r>
      <w:r w:rsidRPr="001657D6">
        <w:rPr>
          <w:rStyle w:val="Refdenotaalpie"/>
          <w:rFonts w:ascii="Palatino Linotype" w:hAnsi="Palatino Linotype" w:cs="Arial"/>
        </w:rPr>
        <w:footnoteReference w:id="1"/>
      </w:r>
      <w:r w:rsidR="00A23EAA" w:rsidRPr="001657D6">
        <w:rPr>
          <w:rFonts w:ascii="Palatino Linotype" w:hAnsi="Palatino Linotype" w:cs="Arial"/>
        </w:rPr>
        <w:t xml:space="preserve">, por ende </w:t>
      </w:r>
      <w:r w:rsidR="00873398" w:rsidRPr="001657D6">
        <w:rPr>
          <w:rFonts w:ascii="Palatino Linotype" w:hAnsi="Palatino Linotype" w:cs="Arial"/>
        </w:rPr>
        <w:t xml:space="preserve">se circunscribe </w:t>
      </w:r>
      <w:r w:rsidR="00733672" w:rsidRPr="001657D6">
        <w:rPr>
          <w:rFonts w:ascii="Palatino Linotype" w:hAnsi="Palatino Linotype" w:cs="Arial"/>
        </w:rPr>
        <w:t>dentro del territorio municipal;</w:t>
      </w:r>
      <w:r w:rsidR="00873398" w:rsidRPr="001657D6">
        <w:rPr>
          <w:rFonts w:ascii="Palatino Linotype" w:hAnsi="Palatino Linotype" w:cs="Arial"/>
        </w:rPr>
        <w:t xml:space="preserve"> </w:t>
      </w:r>
      <w:r w:rsidR="00733672" w:rsidRPr="001657D6">
        <w:rPr>
          <w:rFonts w:ascii="Palatino Linotype" w:hAnsi="Palatino Linotype" w:cs="Arial"/>
        </w:rPr>
        <w:t>en ese tenor y de acuerdo con el Diagnóstico del Marco Legal Catastral emitido por el Instituto Nacional de Estadística y Geografía (INEGI), el plano manzanero es la representación gráfica de una manzana</w:t>
      </w:r>
      <w:r w:rsidR="00D5076B" w:rsidRPr="001657D6">
        <w:rPr>
          <w:rFonts w:ascii="Palatino Linotype" w:hAnsi="Palatino Linotype" w:cs="Arial"/>
        </w:rPr>
        <w:t xml:space="preserve"> (misma que es definida como una superficie formada por uno o varios predios colindantes, delimitados por vías públicas) </w:t>
      </w:r>
      <w:r w:rsidR="00733672" w:rsidRPr="001657D6">
        <w:rPr>
          <w:rFonts w:ascii="Palatino Linotype" w:hAnsi="Palatino Linotype" w:cs="Arial"/>
        </w:rPr>
        <w:t xml:space="preserve">conteniendo las dimensiones de los lotes y las construcciones que en ella se ubican, es decir que se trata de un plano </w:t>
      </w:r>
      <w:r w:rsidR="00D5076B" w:rsidRPr="001657D6">
        <w:rPr>
          <w:rFonts w:ascii="Palatino Linotype" w:hAnsi="Palatino Linotype" w:cs="Arial"/>
        </w:rPr>
        <w:t xml:space="preserve">que se genera para identificar las medias y colindancias de los predios, entendiendo éste último </w:t>
      </w:r>
      <w:r w:rsidR="00D5076B" w:rsidRPr="001657D6">
        <w:rPr>
          <w:rFonts w:ascii="Palatino Linotype" w:hAnsi="Palatino Linotype" w:cs="Arial"/>
        </w:rPr>
        <w:lastRenderedPageBreak/>
        <w:t>como el terreno o lote unitario, con o sin construcciones, cuyos linderos forman un per</w:t>
      </w:r>
      <w:r w:rsidR="00322409" w:rsidRPr="001657D6">
        <w:rPr>
          <w:rFonts w:ascii="Palatino Linotype" w:hAnsi="Palatino Linotype" w:cs="Arial"/>
        </w:rPr>
        <w:t xml:space="preserve">ímetro; por lo que se </w:t>
      </w:r>
      <w:r w:rsidR="006E45BB" w:rsidRPr="001657D6">
        <w:rPr>
          <w:rFonts w:ascii="Palatino Linotype" w:hAnsi="Palatino Linotype" w:cs="Arial"/>
        </w:rPr>
        <w:t>deduciría</w:t>
      </w:r>
      <w:r w:rsidR="00322409" w:rsidRPr="001657D6">
        <w:rPr>
          <w:rFonts w:ascii="Palatino Linotype" w:hAnsi="Palatino Linotype" w:cs="Arial"/>
        </w:rPr>
        <w:t xml:space="preserve"> que los planos manzaneros solicitados corresponden a predios y no así a vialidades como lo es la calle materia de la solicitud, ubicada en el Colonia Bosques de San Martín.</w:t>
      </w:r>
    </w:p>
    <w:p w14:paraId="253165A5" w14:textId="0B0707CD" w:rsidR="00322409" w:rsidRPr="001657D6" w:rsidRDefault="00322409" w:rsidP="00447AF6">
      <w:pPr>
        <w:spacing w:before="240" w:after="240" w:line="360" w:lineRule="auto"/>
        <w:jc w:val="both"/>
        <w:rPr>
          <w:rFonts w:ascii="Palatino Linotype" w:hAnsi="Palatino Linotype" w:cs="Arial"/>
        </w:rPr>
      </w:pPr>
      <w:r w:rsidRPr="001657D6">
        <w:rPr>
          <w:rFonts w:ascii="Palatino Linotype" w:hAnsi="Palatino Linotype" w:cs="Arial"/>
        </w:rPr>
        <w:t xml:space="preserve">Por ende, este Órgano Garante </w:t>
      </w:r>
      <w:r w:rsidR="006E45BB" w:rsidRPr="001657D6">
        <w:rPr>
          <w:rFonts w:ascii="Palatino Linotype" w:hAnsi="Palatino Linotype" w:cs="Arial"/>
        </w:rPr>
        <w:t xml:space="preserve">en </w:t>
      </w:r>
      <w:r w:rsidR="006E45BB" w:rsidRPr="001657D6">
        <w:rPr>
          <w:rFonts w:ascii="Palatino Linotype" w:hAnsi="Palatino Linotype"/>
        </w:rPr>
        <w:t xml:space="preserve">atención a  </w:t>
      </w:r>
      <w:r w:rsidR="006E45BB" w:rsidRPr="001657D6">
        <w:rPr>
          <w:rFonts w:ascii="Palatino Linotype" w:hAnsi="Palatino Linotype" w:cs="Arial"/>
        </w:rPr>
        <w:t>la suplencia de la deficiencia de la queja prevista en los artículos 13 y párrafo cuarto del 181 de la Ley de Transparencia y Acceso a la Información Pública del Estado de México y Municipios</w:t>
      </w:r>
      <w:r w:rsidR="006E45BB" w:rsidRPr="001657D6">
        <w:rPr>
          <w:rStyle w:val="Refdenotaalpie"/>
          <w:rFonts w:ascii="Palatino Linotype" w:hAnsi="Palatino Linotype" w:cs="Arial"/>
        </w:rPr>
        <w:footnoteReference w:id="2"/>
      </w:r>
      <w:r w:rsidR="006E45BB" w:rsidRPr="001657D6">
        <w:rPr>
          <w:rFonts w:ascii="Palatino Linotype" w:hAnsi="Palatino Linotype"/>
        </w:rPr>
        <w:t xml:space="preserve">, se </w:t>
      </w:r>
      <w:r w:rsidR="006E45BB" w:rsidRPr="001657D6">
        <w:rPr>
          <w:rFonts w:ascii="Palatino Linotype" w:hAnsi="Palatino Linotype" w:cs="Arial"/>
        </w:rPr>
        <w:t xml:space="preserve">determina que la solicitud versa sobre los planos manzaneros de los predios ubicados en la calle fresnos en la Colonia Bosques de San Martín, los cuales, como </w:t>
      </w:r>
      <w:r w:rsidR="00E00E17" w:rsidRPr="001657D6">
        <w:rPr>
          <w:rFonts w:ascii="Palatino Linotype" w:hAnsi="Palatino Linotype" w:cs="Arial"/>
        </w:rPr>
        <w:t xml:space="preserve">ya se ha referido son emitidos </w:t>
      </w:r>
      <w:r w:rsidR="006E45BB" w:rsidRPr="001657D6">
        <w:rPr>
          <w:rFonts w:ascii="Palatino Linotype" w:hAnsi="Palatino Linotype" w:cs="Arial"/>
        </w:rPr>
        <w:t>únicamente sobre los predios y no así de las vialidades.</w:t>
      </w:r>
    </w:p>
    <w:p w14:paraId="067D2814" w14:textId="38660E5F" w:rsidR="006E45BB" w:rsidRPr="001657D6" w:rsidRDefault="00C85DFA" w:rsidP="00447AF6">
      <w:pPr>
        <w:spacing w:before="240" w:after="240" w:line="360" w:lineRule="auto"/>
        <w:jc w:val="both"/>
        <w:rPr>
          <w:rFonts w:ascii="Palatino Linotype" w:hAnsi="Palatino Linotype" w:cs="Arial"/>
        </w:rPr>
      </w:pPr>
      <w:r w:rsidRPr="001657D6">
        <w:rPr>
          <w:noProof/>
          <w:lang w:val="es-MX" w:eastAsia="es-MX"/>
        </w:rPr>
        <w:drawing>
          <wp:anchor distT="0" distB="0" distL="114300" distR="114300" simplePos="0" relativeHeight="251657216" behindDoc="1" locked="0" layoutInCell="1" allowOverlap="1" wp14:anchorId="6A7157A9" wp14:editId="6C8F0D24">
            <wp:simplePos x="0" y="0"/>
            <wp:positionH relativeFrom="margin">
              <wp:align>center</wp:align>
            </wp:positionH>
            <wp:positionV relativeFrom="paragraph">
              <wp:posOffset>1634490</wp:posOffset>
            </wp:positionV>
            <wp:extent cx="6247130" cy="752467"/>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855" b="48311"/>
                    <a:stretch/>
                  </pic:blipFill>
                  <pic:spPr bwMode="auto">
                    <a:xfrm>
                      <a:off x="0" y="0"/>
                      <a:ext cx="6247130" cy="752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5BB" w:rsidRPr="001657D6">
        <w:rPr>
          <w:rFonts w:ascii="Palatino Linotype" w:hAnsi="Palatino Linotype" w:cs="Arial"/>
        </w:rPr>
        <w:t>Bajo esa premisa, es de señalar que de Acuerdo con el Manual Catastral del Estado de México, existe un servicio correspondiente a la certificación del plano manzanero</w:t>
      </w:r>
      <w:r w:rsidR="0032424E" w:rsidRPr="001657D6">
        <w:rPr>
          <w:rFonts w:ascii="Palatino Linotype" w:hAnsi="Palatino Linotype" w:cs="Arial"/>
        </w:rPr>
        <w:t>, para el cual se establecen política generales que los encargados de la prestación de servicios catástrateles deberán tomar en consideración para la emisión de cualquier documento que acredite dicho servicio, como se muestra a continuación:</w:t>
      </w:r>
    </w:p>
    <w:p w14:paraId="026CE79C" w14:textId="068F0957" w:rsidR="0032424E" w:rsidRPr="001657D6" w:rsidRDefault="0032424E" w:rsidP="00447AF6">
      <w:pPr>
        <w:spacing w:before="240" w:after="240" w:line="360" w:lineRule="auto"/>
        <w:jc w:val="both"/>
        <w:rPr>
          <w:rFonts w:ascii="Palatino Linotype" w:hAnsi="Palatino Linotype" w:cs="Arial"/>
        </w:rPr>
      </w:pPr>
    </w:p>
    <w:p w14:paraId="4372E3D5" w14:textId="77777777" w:rsidR="00DA7A11" w:rsidRPr="001657D6" w:rsidRDefault="00DA7A11" w:rsidP="00447AF6">
      <w:pPr>
        <w:spacing w:before="240" w:after="240" w:line="360" w:lineRule="auto"/>
        <w:jc w:val="both"/>
        <w:rPr>
          <w:rFonts w:ascii="Palatino Linotype" w:hAnsi="Palatino Linotype" w:cs="Arial"/>
        </w:rPr>
      </w:pPr>
    </w:p>
    <w:p w14:paraId="5611E131" w14:textId="47E7F0F7" w:rsidR="00605A24" w:rsidRPr="001657D6" w:rsidRDefault="00C85DFA" w:rsidP="00447AF6">
      <w:pPr>
        <w:spacing w:before="240" w:after="240" w:line="360" w:lineRule="auto"/>
        <w:jc w:val="both"/>
        <w:rPr>
          <w:rFonts w:ascii="Palatino Linotype" w:hAnsi="Palatino Linotype" w:cs="Arial"/>
        </w:rPr>
      </w:pPr>
      <w:r w:rsidRPr="001657D6">
        <w:rPr>
          <w:rFonts w:ascii="Palatino Linotype" w:hAnsi="Palatino Linotype" w:cs="Arial"/>
        </w:rPr>
        <w:lastRenderedPageBreak/>
        <w:t>Políticas generales</w:t>
      </w:r>
    </w:p>
    <w:p w14:paraId="58873686" w14:textId="6DB87BAC" w:rsidR="00C85DFA" w:rsidRPr="001657D6" w:rsidRDefault="00C85DFA" w:rsidP="00447AF6">
      <w:pPr>
        <w:spacing w:before="240" w:after="240" w:line="360" w:lineRule="auto"/>
        <w:jc w:val="both"/>
        <w:rPr>
          <w:rFonts w:ascii="Palatino Linotype" w:hAnsi="Palatino Linotype" w:cs="Arial"/>
        </w:rPr>
      </w:pPr>
      <w:r w:rsidRPr="001657D6">
        <w:rPr>
          <w:noProof/>
          <w:lang w:val="es-MX" w:eastAsia="es-MX"/>
        </w:rPr>
        <w:drawing>
          <wp:inline distT="0" distB="0" distL="0" distR="0" wp14:anchorId="7991F603" wp14:editId="02EDFB64">
            <wp:extent cx="5612130" cy="213741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37410"/>
                    </a:xfrm>
                    <a:prstGeom prst="rect">
                      <a:avLst/>
                    </a:prstGeom>
                  </pic:spPr>
                </pic:pic>
              </a:graphicData>
            </a:graphic>
          </wp:inline>
        </w:drawing>
      </w:r>
    </w:p>
    <w:p w14:paraId="22C3C5C2" w14:textId="1781A6A5" w:rsidR="00AA6EFD" w:rsidRPr="001657D6" w:rsidRDefault="00D140FF" w:rsidP="00D140FF">
      <w:pPr>
        <w:spacing w:before="240" w:after="240" w:line="360" w:lineRule="auto"/>
        <w:jc w:val="both"/>
        <w:rPr>
          <w:rFonts w:ascii="Palatino Linotype" w:hAnsi="Palatino Linotype" w:cs="Arial"/>
        </w:rPr>
      </w:pPr>
      <w:r w:rsidRPr="001657D6">
        <w:rPr>
          <w:rFonts w:ascii="Palatino Linotype" w:hAnsi="Palatino Linotype" w:cs="Arial"/>
        </w:rPr>
        <w:t>De las imágenes anteriores se puede advertir que la certificación de los planos manzaneros constituye un servicio que prestan los Ayuntamientos a través de las áreas de Catastro Municipales</w:t>
      </w:r>
      <w:r w:rsidR="003F2063" w:rsidRPr="001657D6">
        <w:rPr>
          <w:rFonts w:ascii="Palatino Linotype" w:hAnsi="Palatino Linotype" w:cs="Arial"/>
        </w:rPr>
        <w:t>, por ende se trata de un trámite que se presenta a través de un procedimiento específico, para el cual el Código Financiero del Estado de M</w:t>
      </w:r>
      <w:r w:rsidR="00AA6EFD" w:rsidRPr="001657D6">
        <w:rPr>
          <w:rFonts w:ascii="Palatino Linotype" w:hAnsi="Palatino Linotype" w:cs="Arial"/>
        </w:rPr>
        <w:t>éxico y Municipios, establece una sección para regular el pago de derechos por los servicios prestados por las autoridades de catastro, como se muestra enseguida:</w:t>
      </w:r>
    </w:p>
    <w:p w14:paraId="75780908" w14:textId="77777777" w:rsidR="00DA7A11" w:rsidRPr="001657D6" w:rsidRDefault="00DA7A11" w:rsidP="009A65F3">
      <w:pPr>
        <w:spacing w:before="240" w:after="240" w:line="360" w:lineRule="auto"/>
        <w:jc w:val="both"/>
        <w:rPr>
          <w:rFonts w:ascii="Palatino Linotype" w:hAnsi="Palatino Linotype" w:cs="Arial"/>
        </w:rPr>
      </w:pPr>
      <w:r w:rsidRPr="001657D6">
        <w:rPr>
          <w:rFonts w:ascii="Palatino Linotype" w:hAnsi="Palatino Linotype" w:cs="Arial"/>
          <w:noProof/>
          <w:lang w:val="es-MX" w:eastAsia="es-MX"/>
        </w:rPr>
        <mc:AlternateContent>
          <mc:Choice Requires="wpg">
            <w:drawing>
              <wp:anchor distT="0" distB="0" distL="114300" distR="114300" simplePos="0" relativeHeight="251660288" behindDoc="0" locked="0" layoutInCell="1" allowOverlap="1" wp14:anchorId="0BCF2563" wp14:editId="287FDA43">
                <wp:simplePos x="0" y="0"/>
                <wp:positionH relativeFrom="column">
                  <wp:posOffset>355600</wp:posOffset>
                </wp:positionH>
                <wp:positionV relativeFrom="paragraph">
                  <wp:posOffset>11430</wp:posOffset>
                </wp:positionV>
                <wp:extent cx="4606397" cy="3063875"/>
                <wp:effectExtent l="0" t="0" r="3810" b="3175"/>
                <wp:wrapNone/>
                <wp:docPr id="5" name="Grupo 5"/>
                <wp:cNvGraphicFramePr/>
                <a:graphic xmlns:a="http://schemas.openxmlformats.org/drawingml/2006/main">
                  <a:graphicData uri="http://schemas.microsoft.com/office/word/2010/wordprocessingGroup">
                    <wpg:wgp>
                      <wpg:cNvGrpSpPr/>
                      <wpg:grpSpPr>
                        <a:xfrm>
                          <a:off x="0" y="0"/>
                          <a:ext cx="4606397" cy="3063875"/>
                          <a:chOff x="69011" y="-129396"/>
                          <a:chExt cx="4606397" cy="3063875"/>
                        </a:xfrm>
                      </wpg:grpSpPr>
                      <pic:pic xmlns:pic="http://schemas.openxmlformats.org/drawingml/2006/picture">
                        <pic:nvPicPr>
                          <pic:cNvPr id="3" name="Imagen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6263" y="-129396"/>
                            <a:ext cx="4589145" cy="3063875"/>
                          </a:xfrm>
                          <a:prstGeom prst="rect">
                            <a:avLst/>
                          </a:prstGeom>
                        </pic:spPr>
                      </pic:pic>
                      <wps:wsp>
                        <wps:cNvPr id="4" name="Cuadro de texto 4"/>
                        <wps:cNvSpPr txBox="1"/>
                        <wps:spPr>
                          <a:xfrm>
                            <a:off x="69011" y="1966823"/>
                            <a:ext cx="4209690" cy="27604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60E377A" w14:textId="77777777" w:rsidR="00AA6EFD" w:rsidRDefault="00AA6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CF2563" id="Grupo 5" o:spid="_x0000_s1026" style="position:absolute;left:0;text-align:left;margin-left:28pt;margin-top:.9pt;width:362.7pt;height:241.25pt;z-index:251660288;mso-width-relative:margin" coordorigin="690,-1293" coordsize="46063,3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862;top:-1293;width:45892;height:30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OczEAAAA2gAAAA8AAABkcnMvZG93bnJldi54bWxEj09rAjEUxO8Fv0N4grduVoWiW6OoUOil&#10;Bf+A9vbcvG7Wbl6WTaqrn94IgsdhZn7DTGatrcSJGl86VtBPUhDEudMlFwq2m4/XEQgfkDVWjknB&#10;hTzMpp2XCWbanXlFp3UoRISwz1CBCaHOpPS5IYs+cTVx9H5dYzFE2RRSN3iOcFvJQZq+SYslxwWD&#10;NS0N5X/rf6vgW3+Nt3pzOOAxvS7Mj9vNj3tWqtdt5+8gArXhGX60P7WCIdyvxBs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sOczEAAAA2gAAAA8AAAAAAAAAAAAAAAAA&#10;nwIAAGRycy9kb3ducmV2LnhtbFBLBQYAAAAABAAEAPcAAACQAwAAAAA=&#10;">
                  <v:imagedata r:id="rId15" o:title=""/>
                  <v:path arrowok="t"/>
                </v:shape>
                <v:shapetype id="_x0000_t202" coordsize="21600,21600" o:spt="202" path="m,l,21600r21600,l21600,xe">
                  <v:stroke joinstyle="miter"/>
                  <v:path gradientshapeok="t" o:connecttype="rect"/>
                </v:shapetype>
                <v:shape id="Cuadro de texto 4" o:spid="_x0000_s1028" type="#_x0000_t202" style="position:absolute;left:690;top:19668;width:42097;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y8QA&#10;AADaAAAADwAAAGRycy9kb3ducmV2LnhtbESPQWvCQBSE7wX/w/KE3upGqaWN2YgIESl4aNpDvD2y&#10;r0lo9m3IbjT217uC4HGYmW+YZD2aVpyod41lBfNZBIK4tLrhSsHPd/byDsJ5ZI2tZVJwIQfrdPKU&#10;YKztmb/olPtKBAi7GBXU3nexlK6syaCb2Y44eL+2N+iD7CupezwHuGnlIorepMGGw0KNHW1rKv/y&#10;wSgossPyv5O74lDk1DY8VMePz41Sz9NxswLhafSP8L291wpe4XYl3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svEAAAA2gAAAA8AAAAAAAAAAAAAAAAAmAIAAGRycy9k&#10;b3ducmV2LnhtbFBLBQYAAAAABAAEAPUAAACJAwAAAAA=&#10;" filled="f" strokecolor="red" strokeweight="2pt">
                  <v:textbox>
                    <w:txbxContent>
                      <w:p w14:paraId="660E377A" w14:textId="77777777" w:rsidR="00AA6EFD" w:rsidRDefault="00AA6EFD"/>
                    </w:txbxContent>
                  </v:textbox>
                </v:shape>
              </v:group>
            </w:pict>
          </mc:Fallback>
        </mc:AlternateContent>
      </w:r>
    </w:p>
    <w:p w14:paraId="1BF7789D" w14:textId="77777777" w:rsidR="00DA7A11" w:rsidRPr="001657D6" w:rsidRDefault="00DA7A11" w:rsidP="009A65F3">
      <w:pPr>
        <w:spacing w:before="240" w:after="240" w:line="360" w:lineRule="auto"/>
        <w:jc w:val="both"/>
        <w:rPr>
          <w:rFonts w:ascii="Palatino Linotype" w:hAnsi="Palatino Linotype" w:cs="Arial"/>
        </w:rPr>
      </w:pPr>
    </w:p>
    <w:p w14:paraId="7FDADE1F" w14:textId="77777777" w:rsidR="00DA7A11" w:rsidRPr="001657D6" w:rsidRDefault="00DA7A11" w:rsidP="009A65F3">
      <w:pPr>
        <w:spacing w:before="240" w:after="240" w:line="360" w:lineRule="auto"/>
        <w:jc w:val="both"/>
        <w:rPr>
          <w:rFonts w:ascii="Palatino Linotype" w:hAnsi="Palatino Linotype" w:cs="Arial"/>
        </w:rPr>
      </w:pPr>
    </w:p>
    <w:p w14:paraId="0A884938" w14:textId="77777777" w:rsidR="00DA7A11" w:rsidRPr="001657D6" w:rsidRDefault="00DA7A11" w:rsidP="009A65F3">
      <w:pPr>
        <w:spacing w:before="240" w:after="240" w:line="360" w:lineRule="auto"/>
        <w:jc w:val="both"/>
        <w:rPr>
          <w:rFonts w:ascii="Palatino Linotype" w:hAnsi="Palatino Linotype" w:cs="Arial"/>
        </w:rPr>
      </w:pPr>
    </w:p>
    <w:p w14:paraId="296DA9DC" w14:textId="77777777" w:rsidR="00DA7A11" w:rsidRPr="001657D6" w:rsidRDefault="00DA7A11" w:rsidP="009A65F3">
      <w:pPr>
        <w:spacing w:before="240" w:after="240" w:line="360" w:lineRule="auto"/>
        <w:jc w:val="both"/>
        <w:rPr>
          <w:rFonts w:ascii="Palatino Linotype" w:hAnsi="Palatino Linotype" w:cs="Arial"/>
        </w:rPr>
      </w:pPr>
    </w:p>
    <w:p w14:paraId="6F1A1F75" w14:textId="77777777" w:rsidR="00DA7A11" w:rsidRPr="001657D6" w:rsidRDefault="00DA7A11" w:rsidP="009A65F3">
      <w:pPr>
        <w:spacing w:before="240" w:after="240" w:line="360" w:lineRule="auto"/>
        <w:jc w:val="both"/>
        <w:rPr>
          <w:rFonts w:ascii="Palatino Linotype" w:hAnsi="Palatino Linotype" w:cs="Arial"/>
        </w:rPr>
      </w:pPr>
    </w:p>
    <w:p w14:paraId="5835B0BB" w14:textId="77777777" w:rsidR="00DA7A11" w:rsidRPr="001657D6" w:rsidRDefault="00DA7A11" w:rsidP="009A65F3">
      <w:pPr>
        <w:spacing w:before="240" w:after="240" w:line="360" w:lineRule="auto"/>
        <w:jc w:val="both"/>
        <w:rPr>
          <w:rFonts w:ascii="Palatino Linotype" w:hAnsi="Palatino Linotype" w:cs="Arial"/>
        </w:rPr>
      </w:pPr>
    </w:p>
    <w:p w14:paraId="7BDB9580" w14:textId="18FF79FC" w:rsidR="00E77AD1" w:rsidRPr="001657D6" w:rsidRDefault="00E77AD1" w:rsidP="009A65F3">
      <w:pPr>
        <w:spacing w:before="240" w:after="240" w:line="360" w:lineRule="auto"/>
        <w:jc w:val="both"/>
        <w:rPr>
          <w:rFonts w:ascii="Palatino Linotype" w:hAnsi="Palatino Linotype" w:cs="Arial"/>
        </w:rPr>
      </w:pPr>
      <w:r w:rsidRPr="001657D6">
        <w:rPr>
          <w:rFonts w:ascii="Palatino Linotype" w:hAnsi="Palatino Linotype" w:cs="Arial"/>
        </w:rPr>
        <w:t xml:space="preserve">Asimismo, el Reglamento del Título Quinto del Código Financiero citado, además de establecer la competencia y colaboración entre el Catastro Municipal y el Instituto de Información e Investigación Geográfica, Estadística y Catastral del Estado de México (IGECEM), indica en su artículo </w:t>
      </w:r>
      <w:r w:rsidR="0097707E" w:rsidRPr="001657D6">
        <w:rPr>
          <w:rFonts w:ascii="Palatino Linotype" w:hAnsi="Palatino Linotype" w:cs="Arial"/>
        </w:rPr>
        <w:t>22 que l</w:t>
      </w:r>
      <w:r w:rsidRPr="001657D6">
        <w:rPr>
          <w:rFonts w:ascii="Palatino Linotype" w:hAnsi="Palatino Linotype" w:cs="Arial"/>
        </w:rPr>
        <w:t xml:space="preserve">a autoridad catastral municipal prestará entre otros servicios el correspondiente a la certificación del plano manzanero, como </w:t>
      </w:r>
      <w:r w:rsidR="00DC68D3" w:rsidRPr="001657D6">
        <w:rPr>
          <w:rFonts w:ascii="Palatino Linotype" w:hAnsi="Palatino Linotype" w:cs="Arial"/>
        </w:rPr>
        <w:t xml:space="preserve">se </w:t>
      </w:r>
      <w:r w:rsidRPr="001657D6">
        <w:rPr>
          <w:rFonts w:ascii="Palatino Linotype" w:hAnsi="Palatino Linotype" w:cs="Arial"/>
        </w:rPr>
        <w:t>advierte a continuación:</w:t>
      </w:r>
    </w:p>
    <w:p w14:paraId="70FFBB78" w14:textId="77842817"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1657D6">
        <w:rPr>
          <w:rStyle w:val="normaltextrun"/>
          <w:rFonts w:ascii="Palatino Linotype" w:hAnsi="Palatino Linotype" w:cs="Segoe UI"/>
          <w:b/>
          <w:bCs/>
          <w:i/>
          <w:iCs/>
          <w:sz w:val="22"/>
          <w:szCs w:val="22"/>
        </w:rPr>
        <w:t xml:space="preserve">“Artículo 22.- La Autoridad Catastral Municipal prestara los siguientes servicios: </w:t>
      </w:r>
    </w:p>
    <w:p w14:paraId="417C33ED" w14:textId="77777777"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I. Certificación de clave catastral. </w:t>
      </w:r>
    </w:p>
    <w:p w14:paraId="693962BC" w14:textId="77777777"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II. Certificación de clave y valor catastral.</w:t>
      </w:r>
    </w:p>
    <w:p w14:paraId="2DF99A33" w14:textId="05E99C76"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1657D6">
        <w:rPr>
          <w:rStyle w:val="normaltextrun"/>
          <w:rFonts w:ascii="Palatino Linotype" w:hAnsi="Palatino Linotype" w:cs="Segoe UI"/>
          <w:b/>
          <w:bCs/>
          <w:i/>
          <w:iCs/>
          <w:sz w:val="22"/>
          <w:szCs w:val="22"/>
        </w:rPr>
        <w:t xml:space="preserve">III. Certificación de plano manzanero. </w:t>
      </w:r>
    </w:p>
    <w:p w14:paraId="6E2403ED" w14:textId="77777777"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IV. Constancia de identificación catastral. </w:t>
      </w:r>
    </w:p>
    <w:p w14:paraId="7BE0576B" w14:textId="77777777" w:rsidR="00E77AD1" w:rsidRPr="001657D6" w:rsidRDefault="00E77AD1" w:rsidP="00E77AD1">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V. Levantamiento topográfico catastral. </w:t>
      </w:r>
    </w:p>
    <w:p w14:paraId="06F7CDE9" w14:textId="65E0E0EE" w:rsidR="00E77AD1" w:rsidRPr="001657D6" w:rsidRDefault="00E77AD1" w:rsidP="00E77AD1">
      <w:pPr>
        <w:pStyle w:val="paragraph"/>
        <w:spacing w:before="0" w:beforeAutospacing="0" w:after="0" w:afterAutospacing="0"/>
        <w:ind w:left="993" w:right="1041"/>
        <w:jc w:val="both"/>
        <w:textAlignment w:val="baseline"/>
        <w:rPr>
          <w:rStyle w:val="normaltextrun"/>
          <w:rFonts w:cs="Segoe UI"/>
          <w:bCs/>
          <w:i/>
          <w:iCs/>
          <w:sz w:val="22"/>
          <w:szCs w:val="22"/>
        </w:rPr>
      </w:pPr>
      <w:r w:rsidRPr="001657D6">
        <w:rPr>
          <w:rStyle w:val="normaltextrun"/>
          <w:rFonts w:ascii="Palatino Linotype" w:hAnsi="Palatino Linotype" w:cs="Segoe UI"/>
          <w:bCs/>
          <w:i/>
          <w:iCs/>
          <w:sz w:val="22"/>
          <w:szCs w:val="22"/>
        </w:rPr>
        <w:t>VI. Verificación de linderos.”</w:t>
      </w:r>
    </w:p>
    <w:p w14:paraId="1151BD2C" w14:textId="43843F08" w:rsidR="008B5F21" w:rsidRPr="001657D6" w:rsidRDefault="0097707E" w:rsidP="009A65F3">
      <w:pPr>
        <w:spacing w:before="240" w:after="240" w:line="360" w:lineRule="auto"/>
        <w:jc w:val="both"/>
        <w:rPr>
          <w:rFonts w:ascii="Palatino Linotype" w:hAnsi="Palatino Linotype" w:cs="Arial"/>
        </w:rPr>
      </w:pPr>
      <w:r w:rsidRPr="001657D6">
        <w:rPr>
          <w:rFonts w:ascii="Palatino Linotype" w:hAnsi="Palatino Linotype" w:cs="Arial"/>
        </w:rPr>
        <w:t>Bajo esa premisa, este Órgano Garante, procedió a verificar si dentro de los trámites y servicios que ofrece el Ayuntamiento de Atizapán de Zaragoza se encuentra el correspondiente a la certificación del plano catastral, encontrando que dicho trámite se oferta en el apartado correspondiente a la Tesorería Municipal, área que de acuerdo con lo estipulado en el Reglamento Orgánico Municipal le corresponde al titular ejercer las atribuciones de Catastro Municipal</w:t>
      </w:r>
      <w:r w:rsidRPr="001657D6">
        <w:rPr>
          <w:rStyle w:val="Refdenotaalpie"/>
          <w:rFonts w:ascii="Palatino Linotype" w:hAnsi="Palatino Linotype" w:cs="Arial"/>
        </w:rPr>
        <w:footnoteReference w:id="3"/>
      </w:r>
      <w:r w:rsidR="00995796" w:rsidRPr="001657D6">
        <w:rPr>
          <w:rFonts w:ascii="Palatino Linotype" w:hAnsi="Palatino Linotype" w:cs="Arial"/>
        </w:rPr>
        <w:t xml:space="preserve">, lo cual se </w:t>
      </w:r>
      <w:r w:rsidR="008B5F21" w:rsidRPr="001657D6">
        <w:rPr>
          <w:rFonts w:ascii="Palatino Linotype" w:hAnsi="Palatino Linotype" w:cs="Arial"/>
        </w:rPr>
        <w:t>sustenta</w:t>
      </w:r>
      <w:r w:rsidR="00995796" w:rsidRPr="001657D6">
        <w:rPr>
          <w:rFonts w:ascii="Palatino Linotype" w:hAnsi="Palatino Linotype" w:cs="Arial"/>
        </w:rPr>
        <w:t xml:space="preserve"> con la siguiente captura:</w:t>
      </w:r>
    </w:p>
    <w:p w14:paraId="6288BBFE" w14:textId="77777777" w:rsidR="008B5F21" w:rsidRPr="001657D6" w:rsidRDefault="008B5F21" w:rsidP="008B5F21">
      <w:pPr>
        <w:rPr>
          <w:rFonts w:ascii="Palatino Linotype" w:hAnsi="Palatino Linotype" w:cs="Arial"/>
        </w:rPr>
      </w:pPr>
      <w:r w:rsidRPr="001657D6">
        <w:rPr>
          <w:rFonts w:ascii="Palatino Linotype" w:hAnsi="Palatino Linotype" w:cs="Arial"/>
          <w:noProof/>
          <w:lang w:val="es-MX" w:eastAsia="es-MX"/>
        </w:rPr>
        <w:lastRenderedPageBreak/>
        <w:drawing>
          <wp:inline distT="0" distB="0" distL="0" distR="0" wp14:anchorId="29563791" wp14:editId="47DB8236">
            <wp:extent cx="5612130" cy="35388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24.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3538855"/>
                    </a:xfrm>
                    <a:prstGeom prst="rect">
                      <a:avLst/>
                    </a:prstGeom>
                  </pic:spPr>
                </pic:pic>
              </a:graphicData>
            </a:graphic>
          </wp:inline>
        </w:drawing>
      </w:r>
    </w:p>
    <w:p w14:paraId="60E6B17F" w14:textId="77777777" w:rsidR="008B5F21" w:rsidRPr="001657D6" w:rsidRDefault="008B5F21" w:rsidP="008B5F21">
      <w:pPr>
        <w:rPr>
          <w:rFonts w:ascii="Palatino Linotype" w:hAnsi="Palatino Linotype" w:cs="Arial"/>
        </w:rPr>
      </w:pPr>
    </w:p>
    <w:p w14:paraId="3A79327D" w14:textId="77777777" w:rsidR="00623B18" w:rsidRPr="001657D6" w:rsidRDefault="008B5F21" w:rsidP="008B5F21">
      <w:pPr>
        <w:spacing w:before="240" w:after="240" w:line="360" w:lineRule="auto"/>
        <w:jc w:val="both"/>
        <w:rPr>
          <w:rFonts w:ascii="Palatino Linotype" w:hAnsi="Palatino Linotype" w:cs="Arial"/>
        </w:rPr>
      </w:pPr>
      <w:r w:rsidRPr="001657D6">
        <w:rPr>
          <w:rFonts w:ascii="Palatino Linotype" w:hAnsi="Palatino Linotype" w:cs="Arial"/>
        </w:rPr>
        <w:t>Por ende, se arr</w:t>
      </w:r>
      <w:r w:rsidR="00071084" w:rsidRPr="001657D6">
        <w:rPr>
          <w:rFonts w:ascii="Palatino Linotype" w:hAnsi="Palatino Linotype" w:cs="Arial"/>
        </w:rPr>
        <w:t>i</w:t>
      </w:r>
      <w:r w:rsidRPr="001657D6">
        <w:rPr>
          <w:rFonts w:ascii="Palatino Linotype" w:hAnsi="Palatino Linotype" w:cs="Arial"/>
        </w:rPr>
        <w:t>ba a la conclusión de que lo peticionado por el particular versa sobre un trámite el cual de acuerdo con la cédula de información del trámite, se tiene que realiza</w:t>
      </w:r>
      <w:r w:rsidR="00425089" w:rsidRPr="001657D6">
        <w:rPr>
          <w:rFonts w:ascii="Palatino Linotype" w:hAnsi="Palatino Linotype" w:cs="Arial"/>
        </w:rPr>
        <w:t>r de manera presencial ante la T</w:t>
      </w:r>
      <w:r w:rsidRPr="001657D6">
        <w:rPr>
          <w:rFonts w:ascii="Palatino Linotype" w:hAnsi="Palatino Linotype" w:cs="Arial"/>
        </w:rPr>
        <w:t>esorería Municipal, por ende se actualiza la causal de improcedencia del recurso de revisión prevista en la fracción sexta del artículo 191 de la Ley de Transparencia y Acceso a la Información Pública del Estado de M</w:t>
      </w:r>
      <w:r w:rsidR="0087036B" w:rsidRPr="001657D6">
        <w:rPr>
          <w:rFonts w:ascii="Palatino Linotype" w:hAnsi="Palatino Linotype" w:cs="Arial"/>
        </w:rPr>
        <w:t>éxico y Municipios</w:t>
      </w:r>
      <w:r w:rsidR="00623B18" w:rsidRPr="001657D6">
        <w:rPr>
          <w:rFonts w:ascii="Palatino Linotype" w:hAnsi="Palatino Linotype" w:cs="Arial"/>
        </w:rPr>
        <w:t xml:space="preserve">: </w:t>
      </w:r>
    </w:p>
    <w:p w14:paraId="297056A9" w14:textId="61862D4B" w:rsidR="008B5F21"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
          <w:bCs/>
          <w:i/>
          <w:iCs/>
          <w:sz w:val="22"/>
          <w:szCs w:val="22"/>
        </w:rPr>
        <w:t xml:space="preserve">“Artículo 191. </w:t>
      </w:r>
      <w:r w:rsidRPr="001657D6">
        <w:rPr>
          <w:rStyle w:val="normaltextrun"/>
          <w:rFonts w:ascii="Palatino Linotype" w:hAnsi="Palatino Linotype" w:cs="Segoe UI"/>
          <w:bCs/>
          <w:i/>
          <w:iCs/>
          <w:sz w:val="22"/>
          <w:szCs w:val="22"/>
        </w:rPr>
        <w:t>El recurso será desechado por improcedente cuando:</w:t>
      </w:r>
    </w:p>
    <w:p w14:paraId="4AC2B6B1" w14:textId="77777777" w:rsidR="00623B18"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I. Sea extemporáneo por haber transcurrido el plazo establecido en la presente Ley, a partir de la respuesta; </w:t>
      </w:r>
    </w:p>
    <w:p w14:paraId="348EB0F3" w14:textId="77777777" w:rsidR="00623B18"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II. Se esté tramitando ante el Poder Judicial de la Federación algún recurso o medio de defensa interpuesto por el recurrente; </w:t>
      </w:r>
    </w:p>
    <w:p w14:paraId="57CF1197" w14:textId="77777777" w:rsidR="00623B18"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t xml:space="preserve">III. No actualice alguno de los supuestos previstos en la presente Ley; IV. No se haya desahogado la prevención en los términos establecidos en la presente Ley; </w:t>
      </w:r>
    </w:p>
    <w:p w14:paraId="3AE38DDD" w14:textId="77777777" w:rsidR="00623B18"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Cs/>
          <w:i/>
          <w:iCs/>
          <w:sz w:val="22"/>
          <w:szCs w:val="22"/>
        </w:rPr>
        <w:lastRenderedPageBreak/>
        <w:t xml:space="preserve">V. Se impugne la veracidad de la información proporcionada; </w:t>
      </w:r>
    </w:p>
    <w:p w14:paraId="3AE49AFB" w14:textId="77777777" w:rsidR="00623B18" w:rsidRPr="001657D6" w:rsidRDefault="00623B18" w:rsidP="00623B18">
      <w:pPr>
        <w:pStyle w:val="paragraph"/>
        <w:spacing w:before="0" w:beforeAutospacing="0" w:after="0" w:afterAutospacing="0"/>
        <w:ind w:left="993" w:right="1041"/>
        <w:jc w:val="both"/>
        <w:textAlignment w:val="baseline"/>
        <w:rPr>
          <w:rStyle w:val="normaltextrun"/>
          <w:rFonts w:ascii="Palatino Linotype" w:hAnsi="Palatino Linotype" w:cs="Segoe UI"/>
          <w:b/>
          <w:bCs/>
          <w:i/>
          <w:iCs/>
          <w:sz w:val="22"/>
          <w:szCs w:val="22"/>
        </w:rPr>
      </w:pPr>
      <w:r w:rsidRPr="001657D6">
        <w:rPr>
          <w:rStyle w:val="normaltextrun"/>
          <w:rFonts w:ascii="Palatino Linotype" w:hAnsi="Palatino Linotype" w:cs="Segoe UI"/>
          <w:b/>
          <w:bCs/>
          <w:i/>
          <w:iCs/>
          <w:sz w:val="22"/>
          <w:szCs w:val="22"/>
        </w:rPr>
        <w:t xml:space="preserve">VI. Se trate de una consulta, o trámite en específico; y </w:t>
      </w:r>
    </w:p>
    <w:p w14:paraId="177A7607" w14:textId="77261891" w:rsidR="00623B18" w:rsidRPr="001657D6" w:rsidRDefault="00623B18" w:rsidP="00623B18">
      <w:pPr>
        <w:pStyle w:val="paragraph"/>
        <w:spacing w:before="0" w:beforeAutospacing="0" w:after="0" w:afterAutospacing="0"/>
        <w:ind w:left="993" w:right="1041"/>
        <w:jc w:val="both"/>
        <w:textAlignment w:val="baseline"/>
        <w:rPr>
          <w:rStyle w:val="normaltextrun"/>
          <w:rFonts w:cs="Segoe UI"/>
          <w:bCs/>
          <w:i/>
          <w:iCs/>
          <w:sz w:val="22"/>
          <w:szCs w:val="22"/>
        </w:rPr>
      </w:pPr>
      <w:r w:rsidRPr="001657D6">
        <w:rPr>
          <w:rStyle w:val="normaltextrun"/>
          <w:rFonts w:ascii="Palatino Linotype" w:hAnsi="Palatino Linotype" w:cs="Segoe UI"/>
          <w:bCs/>
          <w:i/>
          <w:iCs/>
          <w:sz w:val="22"/>
          <w:szCs w:val="22"/>
        </w:rPr>
        <w:t>VII. El recurrente amplíe su solicitud en el recurso de revisión, únicamente respecto de los nuevos contenidos.”</w:t>
      </w:r>
    </w:p>
    <w:p w14:paraId="038B49A5" w14:textId="13B1E9DE" w:rsidR="00E651DE" w:rsidRPr="001657D6" w:rsidRDefault="00E651DE" w:rsidP="008B5F21">
      <w:pPr>
        <w:spacing w:before="240" w:after="240" w:line="360" w:lineRule="auto"/>
        <w:jc w:val="both"/>
        <w:rPr>
          <w:rFonts w:ascii="Palatino Linotype" w:hAnsi="Palatino Linotype" w:cs="Arial"/>
        </w:rPr>
      </w:pPr>
      <w:r w:rsidRPr="001657D6">
        <w:rPr>
          <w:rFonts w:ascii="Palatino Linotype" w:hAnsi="Palatino Linotype" w:cs="Arial"/>
        </w:rPr>
        <w:t>No obstante lo anterior, no pasa desapercibido para este Órgano Garante que el Sujeto Obligado declaró su incompetencia a través de un área que no resulta competente para conocer sobre la solicitud ingresada por el particular, toda vez que fue la Dirección de Desarrollo Urbano quien respondió a la petición  y no la Tesorería Municipal quien resultó ser el área competente para que, en su caso, pudiera brindar la orientación al trámite específico, incumpliendo con ello lo dispuesto en el artículo 172 de la Ley en materia de transparencia y acceso a la información pública vigente en el Estado, que menciona lo siguiente:</w:t>
      </w:r>
    </w:p>
    <w:p w14:paraId="38822063" w14:textId="5BFDAC5C" w:rsidR="00E651DE" w:rsidRPr="001657D6" w:rsidRDefault="00E651DE" w:rsidP="00E651DE">
      <w:pPr>
        <w:pStyle w:val="paragraph"/>
        <w:spacing w:before="0" w:beforeAutospacing="0" w:after="0" w:afterAutospacing="0"/>
        <w:ind w:left="993" w:right="1041"/>
        <w:jc w:val="both"/>
        <w:textAlignment w:val="baseline"/>
        <w:rPr>
          <w:rStyle w:val="normaltextrun"/>
          <w:rFonts w:ascii="Palatino Linotype" w:hAnsi="Palatino Linotype" w:cs="Segoe UI"/>
          <w:bCs/>
          <w:i/>
          <w:iCs/>
          <w:sz w:val="22"/>
          <w:szCs w:val="22"/>
        </w:rPr>
      </w:pPr>
      <w:r w:rsidRPr="001657D6">
        <w:rPr>
          <w:rStyle w:val="normaltextrun"/>
          <w:rFonts w:ascii="Palatino Linotype" w:hAnsi="Palatino Linotype" w:cs="Segoe UI"/>
          <w:b/>
          <w:bCs/>
          <w:i/>
          <w:iCs/>
          <w:sz w:val="22"/>
          <w:szCs w:val="22"/>
        </w:rPr>
        <w:t xml:space="preserve">“Artículo 172. </w:t>
      </w:r>
      <w:r w:rsidRPr="001657D6">
        <w:rPr>
          <w:rStyle w:val="normaltextrun"/>
          <w:rFonts w:ascii="Palatino Linotype" w:hAnsi="Palatino Linotype" w:cs="Segoe UI"/>
          <w:bCs/>
          <w:i/>
          <w:iCs/>
          <w:sz w:val="22"/>
          <w:szCs w:val="22"/>
        </w:rPr>
        <w:t xml:space="preserve">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w:t>
      </w:r>
    </w:p>
    <w:p w14:paraId="0D34460F" w14:textId="7CFD0DF4" w:rsidR="008B5F21" w:rsidRPr="001657D6" w:rsidRDefault="00E651DE" w:rsidP="00E651DE">
      <w:pPr>
        <w:pStyle w:val="paragraph"/>
        <w:spacing w:before="0" w:beforeAutospacing="0" w:after="0" w:afterAutospacing="0"/>
        <w:ind w:left="993" w:right="1041"/>
        <w:jc w:val="both"/>
        <w:textAlignment w:val="baseline"/>
        <w:rPr>
          <w:rFonts w:cs="Segoe UI"/>
          <w:bCs/>
          <w:i/>
          <w:iCs/>
          <w:sz w:val="22"/>
          <w:szCs w:val="22"/>
        </w:rPr>
      </w:pPr>
      <w:r w:rsidRPr="001657D6">
        <w:rPr>
          <w:rStyle w:val="normaltextrun"/>
          <w:rFonts w:ascii="Palatino Linotype" w:hAnsi="Palatino Linotype" w:cs="Segoe UI"/>
          <w:bCs/>
          <w:i/>
          <w:iCs/>
          <w:sz w:val="22"/>
          <w:szCs w:val="22"/>
        </w:rPr>
        <w:t>Los argumentos para justificar cualquier negativa de acceso a la información deben recaer en el sujeto obligado al cual la información fue solicitada.”</w:t>
      </w:r>
    </w:p>
    <w:p w14:paraId="229BD784" w14:textId="2BAD31E6" w:rsidR="006E1B22" w:rsidRPr="001657D6" w:rsidRDefault="00E651DE" w:rsidP="006E1B22">
      <w:pPr>
        <w:autoSpaceDE w:val="0"/>
        <w:autoSpaceDN w:val="0"/>
        <w:adjustRightInd w:val="0"/>
        <w:spacing w:before="240" w:after="240" w:line="360" w:lineRule="auto"/>
        <w:ind w:right="-91"/>
        <w:jc w:val="both"/>
        <w:rPr>
          <w:rFonts w:ascii="Palatino Linotype" w:hAnsi="Palatino Linotype"/>
        </w:rPr>
      </w:pPr>
      <w:r w:rsidRPr="001657D6">
        <w:rPr>
          <w:rFonts w:ascii="Palatino Linotype" w:hAnsi="Palatino Linotype" w:cs="Arial"/>
        </w:rPr>
        <w:t xml:space="preserve">Además, de que la Unidad de Transparencia incumplió </w:t>
      </w:r>
      <w:r w:rsidR="006E1B22" w:rsidRPr="001657D6">
        <w:rPr>
          <w:rFonts w:ascii="Palatino Linotype" w:hAnsi="Palatino Linotype" w:cs="Arial"/>
        </w:rPr>
        <w:t xml:space="preserve">con lo dispuesto en la Ley en cita, respecto </w:t>
      </w:r>
      <w:r w:rsidR="006E1B22" w:rsidRPr="001657D6">
        <w:rPr>
          <w:rFonts w:ascii="Palatino Linotype" w:hAnsi="Palatino Linotype" w:cs="Arial"/>
          <w:bCs/>
        </w:rPr>
        <w:t xml:space="preserve">al procedimiento de búsqueda de información que se debe seguir para localizar la información, el cual se encuentra establecido en los artículos </w:t>
      </w:r>
      <w:r w:rsidR="006E1B22" w:rsidRPr="001657D6">
        <w:rPr>
          <w:rFonts w:ascii="Palatino Linotype" w:hAnsi="Palatino Linotype" w:cs="Arial"/>
          <w:lang w:val="es-MX"/>
        </w:rPr>
        <w:t xml:space="preserve">151, </w:t>
      </w:r>
      <w:r w:rsidR="006E1B22" w:rsidRPr="001657D6">
        <w:rPr>
          <w:rFonts w:ascii="Palatino Linotype" w:hAnsi="Palatino Linotype"/>
        </w:rPr>
        <w:t>162 y 165 de la Ley de Transparencia y Acceso a la Información Pública del Estado de México y Municipios, en los siguientes términos:</w:t>
      </w:r>
    </w:p>
    <w:p w14:paraId="4FA7B872" w14:textId="77777777" w:rsidR="006E1B22" w:rsidRPr="001657D6" w:rsidRDefault="006E1B22" w:rsidP="006E1B22">
      <w:pPr>
        <w:spacing w:after="120"/>
        <w:ind w:left="851" w:right="900"/>
        <w:jc w:val="both"/>
        <w:rPr>
          <w:rFonts w:ascii="Palatino Linotype" w:hAnsi="Palatino Linotype"/>
          <w:i/>
          <w:sz w:val="22"/>
          <w:szCs w:val="20"/>
        </w:rPr>
      </w:pPr>
      <w:r w:rsidRPr="001657D6">
        <w:rPr>
          <w:rFonts w:ascii="Palatino Linotype" w:hAnsi="Palatino Linotype"/>
          <w:b/>
          <w:i/>
          <w:sz w:val="22"/>
          <w:szCs w:val="20"/>
        </w:rPr>
        <w:t>“Artículo 151.</w:t>
      </w:r>
      <w:r w:rsidRPr="001657D6">
        <w:rPr>
          <w:rFonts w:ascii="Palatino Linotype" w:hAnsi="Palatino Linotype"/>
          <w:i/>
          <w:sz w:val="22"/>
          <w:szCs w:val="20"/>
        </w:rPr>
        <w:t xml:space="preserve"> Las unidades de transparencia de los sujetos obligados deberán garantizar las medidas y condiciones de accesibilidad para que toda persona pueda ejercer el derecho de acceso a la información, mediante solicitudes de información </w:t>
      </w:r>
      <w:r w:rsidRPr="001657D6">
        <w:rPr>
          <w:rFonts w:ascii="Palatino Linotype" w:hAnsi="Palatino Linotype"/>
          <w:i/>
          <w:sz w:val="22"/>
          <w:szCs w:val="20"/>
        </w:rPr>
        <w:lastRenderedPageBreak/>
        <w:t xml:space="preserve">y deberá apoyar al solicitante en la elaboración de las mismas, de conformidad con las bases establecidas en la presente Ley.  </w:t>
      </w:r>
    </w:p>
    <w:p w14:paraId="705BD0EB" w14:textId="77777777" w:rsidR="006E1B22" w:rsidRPr="001657D6" w:rsidRDefault="006E1B22" w:rsidP="006E1B22">
      <w:pPr>
        <w:spacing w:after="120"/>
        <w:ind w:left="851" w:right="900"/>
        <w:jc w:val="both"/>
        <w:rPr>
          <w:rFonts w:ascii="Palatino Linotype" w:hAnsi="Palatino Linotype"/>
          <w:i/>
          <w:sz w:val="22"/>
          <w:szCs w:val="20"/>
        </w:rPr>
      </w:pPr>
      <w:r w:rsidRPr="001657D6">
        <w:rPr>
          <w:rFonts w:ascii="Palatino Linotype" w:hAnsi="Palatino Linotype"/>
          <w:b/>
          <w:i/>
          <w:sz w:val="22"/>
          <w:szCs w:val="20"/>
        </w:rPr>
        <w:t>Artículo 162.</w:t>
      </w:r>
      <w:r w:rsidRPr="001657D6">
        <w:rPr>
          <w:rFonts w:ascii="Palatino Linotype" w:hAnsi="Palatino Linotype"/>
          <w:i/>
          <w:sz w:val="22"/>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D6AA99B" w14:textId="77777777" w:rsidR="006E1B22" w:rsidRPr="001657D6" w:rsidRDefault="006E1B22" w:rsidP="006E1B22">
      <w:pPr>
        <w:spacing w:after="120"/>
        <w:ind w:left="851" w:right="900"/>
        <w:jc w:val="both"/>
        <w:rPr>
          <w:rFonts w:ascii="Palatino Linotype" w:hAnsi="Palatino Linotype"/>
          <w:i/>
          <w:sz w:val="22"/>
          <w:szCs w:val="20"/>
        </w:rPr>
      </w:pPr>
      <w:r w:rsidRPr="001657D6">
        <w:rPr>
          <w:rFonts w:ascii="Palatino Linotype" w:hAnsi="Palatino Linotype"/>
          <w:b/>
          <w:i/>
          <w:sz w:val="22"/>
          <w:szCs w:val="20"/>
        </w:rPr>
        <w:t>Artículo 165.</w:t>
      </w:r>
      <w:r w:rsidRPr="001657D6">
        <w:rPr>
          <w:rFonts w:ascii="Palatino Linotype" w:hAnsi="Palatino Linotype"/>
          <w:i/>
          <w:sz w:val="22"/>
          <w:szCs w:val="20"/>
        </w:rPr>
        <w:t xml:space="preserve"> Los sujetos obligados establecerán la forma y términos en que darán trámite interno a las solicitudes en materia de acceso a la información…”</w:t>
      </w:r>
    </w:p>
    <w:p w14:paraId="4FF957E1" w14:textId="3038AD15" w:rsidR="006E1B22" w:rsidRPr="001657D6" w:rsidRDefault="006E1B22" w:rsidP="006E1B22">
      <w:pPr>
        <w:spacing w:before="240" w:after="240" w:line="360" w:lineRule="auto"/>
        <w:jc w:val="both"/>
        <w:rPr>
          <w:rFonts w:ascii="Palatino Linotype" w:hAnsi="Palatino Linotype"/>
        </w:rPr>
      </w:pPr>
      <w:r w:rsidRPr="001657D6">
        <w:rPr>
          <w:rFonts w:ascii="Palatino Linotype" w:hAnsi="Palatino Linotype"/>
        </w:rPr>
        <w:t>De la normatividad citada, se desprende que las Unidades de Transparencia deben garantizar las medidas y condiciones de accesibilidad para que toda persona pueda ejercer el derecho de acceso a la información, y que una vez ejercido, deberán asegurar que las solicitudes de acceso a la información se turnen a todas las áreas competentes que cuenten con la información o que deban tenerla de acuerdo a sus facultades, competencia y funciones, en la forma y términos que los sujetos obligados determinen para su trámite interno, con el objeto de que realicen una búsqueda exhaustiva y razonab</w:t>
      </w:r>
      <w:r w:rsidR="00992E87" w:rsidRPr="001657D6">
        <w:rPr>
          <w:rFonts w:ascii="Palatino Linotype" w:hAnsi="Palatino Linotype"/>
        </w:rPr>
        <w:t>le de la información solicitada, por lo que se insta al Sujeto Obligado que en futuras ocasiones acate el procedimiento establecido en la normatividad.</w:t>
      </w:r>
    </w:p>
    <w:p w14:paraId="3FBAF681" w14:textId="18BC8E9C" w:rsidR="00BA2EF5" w:rsidRPr="001657D6" w:rsidRDefault="00BA2EF5" w:rsidP="00BA2EF5">
      <w:pPr>
        <w:pStyle w:val="paragraph"/>
        <w:spacing w:before="0" w:beforeAutospacing="0" w:after="240" w:afterAutospacing="0" w:line="360" w:lineRule="auto"/>
        <w:ind w:right="-150"/>
        <w:jc w:val="both"/>
        <w:textAlignment w:val="baseline"/>
        <w:rPr>
          <w:rFonts w:ascii="Palatino Linotype" w:hAnsi="Palatino Linotype" w:cs="Arial"/>
        </w:rPr>
      </w:pPr>
      <w:r w:rsidRPr="001657D6">
        <w:rPr>
          <w:rFonts w:ascii="Palatino Linotype" w:hAnsi="Palatino Linotype"/>
        </w:rPr>
        <w:t xml:space="preserve">Ahora bien, expuesto lo anterior se advierte que al existir un trámite específico para obtener la información requerida por el particular, como lo es la certificación del plano manzanero, no se puede ordenar su entrega vía el procedimiento de acceso a la información pública, por ende </w:t>
      </w:r>
      <w:r w:rsidRPr="001657D6">
        <w:rPr>
          <w:rFonts w:ascii="Palatino Linotype" w:hAnsi="Palatino Linotype" w:cs="Arial"/>
        </w:rPr>
        <w:t xml:space="preserve">no se advierte que el recurso de revisión encuadre en alguno de los supuestos de procedencia que plantea la Ley de Transparencia y Acceso a la Información Pública del Estado de México y Municipios en su artículo 179, donde se indica que el Instituto, es competente para resolver los recursos de revisión, cuando </w:t>
      </w:r>
      <w:r w:rsidRPr="001657D6">
        <w:rPr>
          <w:rFonts w:ascii="Palatino Linotype" w:hAnsi="Palatino Linotype" w:cs="Arial"/>
        </w:rPr>
        <w:lastRenderedPageBreak/>
        <w:t>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trámite en específico que cuenta con un procedimiento para la entrega de la información requerida.</w:t>
      </w:r>
    </w:p>
    <w:p w14:paraId="69F580D2" w14:textId="339B7D00" w:rsidR="00BA2EF5" w:rsidRPr="001657D6" w:rsidRDefault="00BA2EF5" w:rsidP="00BA2EF5">
      <w:pPr>
        <w:pStyle w:val="paragraph"/>
        <w:spacing w:before="0" w:beforeAutospacing="0" w:after="240" w:afterAutospacing="0" w:line="360" w:lineRule="auto"/>
        <w:ind w:right="-150"/>
        <w:jc w:val="both"/>
        <w:textAlignment w:val="baseline"/>
        <w:rPr>
          <w:rFonts w:ascii="Palatino Linotype" w:hAnsi="Palatino Linotype" w:cs="Arial"/>
        </w:rPr>
      </w:pPr>
      <w:r w:rsidRPr="001657D6">
        <w:rPr>
          <w:rFonts w:ascii="Palatino Linotype" w:hAnsi="Palatino Linotype" w:cs="Arial"/>
        </w:rPr>
        <w:t>Por último de los argumentos expuestos con anterioridad y del análisis realizado a las constancias que obran en el expediente electrónico del SAIMEX, identificado con folio 03924/INFOEM/IP/RR/2018, se determina que lo procedente es sobreseer el presente recurso de revisión por actualizarse la causal de sobreseimiento prevista en la fracción VI del artículo 192 de la Ley de Transparencia y Acceso a la Información Pública del Estado de México y Municip</w:t>
      </w:r>
      <w:r w:rsidR="00987352" w:rsidRPr="001657D6">
        <w:rPr>
          <w:rFonts w:ascii="Palatino Linotype" w:hAnsi="Palatino Linotype" w:cs="Arial"/>
        </w:rPr>
        <w:t xml:space="preserve">ios en </w:t>
      </w:r>
      <w:r w:rsidRPr="001657D6">
        <w:rPr>
          <w:rFonts w:ascii="Palatino Linotype" w:hAnsi="Palatino Linotype" w:cs="Arial"/>
        </w:rPr>
        <w:t>relación con la causal de improcedencia contemplada en la fracción VI del artículo 191 del ordenamiento legal en cita, que se transcriben a continuación:</w:t>
      </w:r>
    </w:p>
    <w:p w14:paraId="0A5BDFEB" w14:textId="77777777" w:rsidR="00BA2EF5" w:rsidRPr="001657D6" w:rsidRDefault="00BA2EF5" w:rsidP="00BA2EF5">
      <w:pPr>
        <w:autoSpaceDE w:val="0"/>
        <w:autoSpaceDN w:val="0"/>
        <w:adjustRightInd w:val="0"/>
        <w:ind w:left="851" w:right="900"/>
        <w:jc w:val="both"/>
        <w:rPr>
          <w:rFonts w:ascii="Palatino Linotype" w:hAnsi="Palatino Linotype"/>
          <w:i/>
          <w:sz w:val="22"/>
          <w:szCs w:val="22"/>
        </w:rPr>
      </w:pPr>
      <w:r w:rsidRPr="001657D6">
        <w:rPr>
          <w:rFonts w:ascii="Palatino Linotype" w:hAnsi="Palatino Linotype"/>
          <w:i/>
          <w:sz w:val="22"/>
          <w:szCs w:val="22"/>
        </w:rPr>
        <w:t>“</w:t>
      </w:r>
      <w:r w:rsidRPr="001657D6">
        <w:rPr>
          <w:rFonts w:ascii="Palatino Linotype" w:hAnsi="Palatino Linotype"/>
          <w:b/>
          <w:i/>
          <w:sz w:val="22"/>
          <w:szCs w:val="22"/>
        </w:rPr>
        <w:t>Artículo 191</w:t>
      </w:r>
      <w:r w:rsidRPr="001657D6">
        <w:rPr>
          <w:rFonts w:ascii="Palatino Linotype" w:hAnsi="Palatino Linotype"/>
          <w:i/>
          <w:sz w:val="22"/>
          <w:szCs w:val="22"/>
        </w:rPr>
        <w:t xml:space="preserve">. </w:t>
      </w:r>
      <w:r w:rsidRPr="001657D6">
        <w:rPr>
          <w:rFonts w:ascii="Palatino Linotype" w:hAnsi="Palatino Linotype"/>
          <w:b/>
          <w:i/>
          <w:sz w:val="22"/>
          <w:szCs w:val="22"/>
        </w:rPr>
        <w:t>El recurso será desechado por improcedente cuando</w:t>
      </w:r>
      <w:r w:rsidRPr="001657D6">
        <w:rPr>
          <w:rFonts w:ascii="Palatino Linotype" w:hAnsi="Palatino Linotype"/>
          <w:i/>
          <w:sz w:val="22"/>
          <w:szCs w:val="22"/>
        </w:rPr>
        <w:t>:</w:t>
      </w:r>
    </w:p>
    <w:p w14:paraId="01A9F5DE" w14:textId="77777777" w:rsidR="00BA2EF5" w:rsidRPr="001657D6" w:rsidRDefault="00BA2EF5" w:rsidP="00BA2EF5">
      <w:pPr>
        <w:autoSpaceDE w:val="0"/>
        <w:autoSpaceDN w:val="0"/>
        <w:adjustRightInd w:val="0"/>
        <w:ind w:left="851" w:right="900"/>
        <w:jc w:val="both"/>
        <w:rPr>
          <w:rFonts w:ascii="Palatino Linotype" w:hAnsi="Palatino Linotype"/>
          <w:i/>
          <w:sz w:val="22"/>
          <w:szCs w:val="22"/>
        </w:rPr>
      </w:pPr>
      <w:r w:rsidRPr="001657D6">
        <w:rPr>
          <w:rFonts w:ascii="Palatino Linotype" w:hAnsi="Palatino Linotype"/>
          <w:i/>
          <w:sz w:val="22"/>
          <w:szCs w:val="22"/>
        </w:rPr>
        <w:t>(…)</w:t>
      </w:r>
    </w:p>
    <w:p w14:paraId="704A01AA" w14:textId="77777777" w:rsidR="00BA2EF5" w:rsidRPr="001657D6" w:rsidRDefault="00BA2EF5" w:rsidP="00BA2EF5">
      <w:pPr>
        <w:autoSpaceDE w:val="0"/>
        <w:autoSpaceDN w:val="0"/>
        <w:adjustRightInd w:val="0"/>
        <w:ind w:left="851" w:right="900"/>
        <w:jc w:val="both"/>
        <w:rPr>
          <w:rFonts w:ascii="Palatino Linotype" w:hAnsi="Palatino Linotype"/>
          <w:b/>
          <w:i/>
        </w:rPr>
      </w:pPr>
      <w:r w:rsidRPr="001657D6">
        <w:rPr>
          <w:rFonts w:ascii="Palatino Linotype" w:hAnsi="Palatino Linotype"/>
          <w:b/>
          <w:i/>
        </w:rPr>
        <w:t>VI. Se trate de una consulta, o trámite en específico; …</w:t>
      </w:r>
    </w:p>
    <w:p w14:paraId="622EC38E" w14:textId="77777777" w:rsidR="00BA2EF5" w:rsidRPr="001657D6" w:rsidRDefault="00BA2EF5" w:rsidP="00BA2EF5">
      <w:pPr>
        <w:autoSpaceDE w:val="0"/>
        <w:autoSpaceDN w:val="0"/>
        <w:adjustRightInd w:val="0"/>
        <w:ind w:left="851" w:right="900"/>
        <w:jc w:val="both"/>
        <w:rPr>
          <w:rFonts w:ascii="Palatino Linotype" w:hAnsi="Palatino Linotype"/>
          <w:i/>
          <w:sz w:val="22"/>
          <w:szCs w:val="22"/>
        </w:rPr>
      </w:pPr>
    </w:p>
    <w:p w14:paraId="3710FA13" w14:textId="77777777" w:rsidR="00BA2EF5" w:rsidRPr="001657D6" w:rsidRDefault="00BA2EF5" w:rsidP="00BA2EF5">
      <w:pPr>
        <w:autoSpaceDE w:val="0"/>
        <w:autoSpaceDN w:val="0"/>
        <w:adjustRightInd w:val="0"/>
        <w:ind w:left="851" w:right="900"/>
        <w:jc w:val="both"/>
        <w:rPr>
          <w:rFonts w:ascii="Palatino Linotype" w:hAnsi="Palatino Linotype"/>
          <w:i/>
          <w:sz w:val="22"/>
          <w:szCs w:val="22"/>
        </w:rPr>
      </w:pPr>
      <w:r w:rsidRPr="001657D6">
        <w:rPr>
          <w:rFonts w:ascii="Palatino Linotype" w:hAnsi="Palatino Linotype"/>
          <w:b/>
          <w:i/>
          <w:sz w:val="22"/>
          <w:szCs w:val="22"/>
        </w:rPr>
        <w:t>Artículo 192.</w:t>
      </w:r>
      <w:r w:rsidRPr="001657D6">
        <w:rPr>
          <w:rFonts w:ascii="Palatino Linotype" w:hAnsi="Palatino Linotype"/>
          <w:i/>
          <w:sz w:val="22"/>
          <w:szCs w:val="22"/>
        </w:rPr>
        <w:t xml:space="preserve"> El recurso será sobreseído, en todo o en parte, cuando </w:t>
      </w:r>
      <w:r w:rsidRPr="001657D6">
        <w:rPr>
          <w:rFonts w:ascii="Palatino Linotype" w:hAnsi="Palatino Linotype"/>
          <w:b/>
          <w:i/>
          <w:sz w:val="22"/>
          <w:szCs w:val="22"/>
          <w:u w:val="single"/>
        </w:rPr>
        <w:t>una vez admitido, se actualicen alguno de los siguientes supuestos</w:t>
      </w:r>
      <w:r w:rsidRPr="001657D6">
        <w:rPr>
          <w:rFonts w:ascii="Palatino Linotype" w:hAnsi="Palatino Linotype"/>
          <w:i/>
          <w:sz w:val="22"/>
          <w:szCs w:val="22"/>
        </w:rPr>
        <w:t>:</w:t>
      </w:r>
    </w:p>
    <w:p w14:paraId="21567C6D" w14:textId="77777777" w:rsidR="00BA2EF5" w:rsidRPr="001657D6" w:rsidRDefault="00BA2EF5" w:rsidP="00BA2EF5">
      <w:pPr>
        <w:autoSpaceDE w:val="0"/>
        <w:autoSpaceDN w:val="0"/>
        <w:adjustRightInd w:val="0"/>
        <w:ind w:left="851" w:right="900"/>
        <w:jc w:val="both"/>
        <w:rPr>
          <w:rFonts w:ascii="Palatino Linotype" w:hAnsi="Palatino Linotype"/>
          <w:i/>
          <w:sz w:val="22"/>
          <w:szCs w:val="22"/>
        </w:rPr>
      </w:pPr>
      <w:r w:rsidRPr="001657D6">
        <w:rPr>
          <w:rFonts w:ascii="Palatino Linotype" w:hAnsi="Palatino Linotype"/>
          <w:i/>
          <w:sz w:val="22"/>
          <w:szCs w:val="22"/>
        </w:rPr>
        <w:t>(…)</w:t>
      </w:r>
    </w:p>
    <w:p w14:paraId="0DF02D0E" w14:textId="7D3AEC5B" w:rsidR="00BA2EF5" w:rsidRPr="001657D6" w:rsidRDefault="00BA2EF5" w:rsidP="00BA2EF5">
      <w:pPr>
        <w:autoSpaceDE w:val="0"/>
        <w:autoSpaceDN w:val="0"/>
        <w:adjustRightInd w:val="0"/>
        <w:ind w:left="851" w:right="900"/>
        <w:jc w:val="both"/>
        <w:rPr>
          <w:rFonts w:ascii="Palatino Linotype" w:hAnsi="Palatino Linotype"/>
          <w:i/>
          <w:sz w:val="22"/>
          <w:szCs w:val="22"/>
        </w:rPr>
      </w:pPr>
      <w:r w:rsidRPr="001657D6">
        <w:rPr>
          <w:rFonts w:ascii="Palatino Linotype" w:hAnsi="Palatino Linotype"/>
          <w:b/>
          <w:i/>
          <w:sz w:val="22"/>
          <w:szCs w:val="22"/>
        </w:rPr>
        <w:lastRenderedPageBreak/>
        <w:t>IV. Admitido el recurso de revisión, aparezca alguna causal de improcedencia en los términos de la presente Ley; …”</w:t>
      </w:r>
    </w:p>
    <w:p w14:paraId="51FD2230" w14:textId="77777777" w:rsidR="00BA2EF5" w:rsidRPr="001657D6" w:rsidRDefault="00BA2EF5" w:rsidP="00BA2EF5">
      <w:pPr>
        <w:spacing w:before="240" w:after="240" w:line="360" w:lineRule="auto"/>
        <w:jc w:val="both"/>
        <w:rPr>
          <w:rFonts w:ascii="Palatino Linotype" w:hAnsi="Palatino Linotype" w:cs="Arial"/>
        </w:rPr>
      </w:pPr>
      <w:r w:rsidRPr="001657D6">
        <w:rPr>
          <w:rFonts w:ascii="Palatino Linotype" w:hAnsi="Palatino Linotype" w:cs="Arial"/>
        </w:rPr>
        <w:t>De tal manera que es procedente sobreseer el presente recurso de revisión ante su notoria improcedencia en apego a las causales previstas en ese sentido en la Ley de la materia.</w:t>
      </w:r>
    </w:p>
    <w:p w14:paraId="77157CCD" w14:textId="04803300" w:rsidR="00BA2EF5" w:rsidRPr="001657D6" w:rsidRDefault="00BA2EF5" w:rsidP="00BA2EF5">
      <w:pPr>
        <w:spacing w:before="240" w:after="240" w:line="360" w:lineRule="auto"/>
        <w:jc w:val="both"/>
        <w:rPr>
          <w:rFonts w:ascii="Palatino Linotype" w:hAnsi="Palatino Linotype"/>
        </w:rPr>
      </w:pPr>
      <w:r w:rsidRPr="001657D6">
        <w:rPr>
          <w:rFonts w:ascii="Palatino Linotype" w:hAnsi="Palatino Linotype"/>
        </w:rPr>
        <w:t xml:space="preserve">Por lo anterior, siendo el </w:t>
      </w:r>
      <w:r w:rsidRPr="001657D6">
        <w:rPr>
          <w:rFonts w:ascii="Palatino Linotype" w:hAnsi="Palatino Linotype"/>
          <w:i/>
        </w:rPr>
        <w:t>sobreseimiento</w:t>
      </w:r>
      <w:r w:rsidRPr="001657D6">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la recurrente, los efectos del sobr</w:t>
      </w:r>
      <w:r w:rsidR="006D326F" w:rsidRPr="001657D6">
        <w:rPr>
          <w:rFonts w:ascii="Palatino Linotype" w:hAnsi="Palatino Linotype"/>
        </w:rPr>
        <w:t xml:space="preserve">eseimiento son </w:t>
      </w:r>
      <w:r w:rsidRPr="001657D6">
        <w:rPr>
          <w:rFonts w:ascii="Palatino Linotype" w:hAnsi="Palatino Linotype"/>
        </w:rPr>
        <w:t xml:space="preserve">dar por concluido el recurso administrativo sin entrar al estudio de fondo del asunto de que se trate; lo anterior con apoyo en el criterio del Poder Judicial de la Federación con rubro: </w:t>
      </w:r>
      <w:r w:rsidRPr="001657D6">
        <w:rPr>
          <w:rFonts w:ascii="Palatino Linotype" w:hAnsi="Palatino Linotype"/>
          <w:sz w:val="22"/>
          <w:szCs w:val="22"/>
        </w:rPr>
        <w:t>“</w:t>
      </w:r>
      <w:r w:rsidRPr="001657D6">
        <w:rPr>
          <w:rFonts w:ascii="Palatino Linotype" w:hAnsi="Palatino Linotype"/>
          <w:b/>
          <w:sz w:val="22"/>
          <w:szCs w:val="22"/>
        </w:rPr>
        <w:t>SOBRESEIMIENTO, NO PERMITE ENTRAR AL ESTUDIO DE LAS CUESTIONES DE FONDO”</w:t>
      </w:r>
      <w:r w:rsidRPr="001657D6">
        <w:rPr>
          <w:rStyle w:val="Refdenotaalpie"/>
          <w:rFonts w:ascii="Palatino Linotype" w:hAnsi="Palatino Linotype"/>
          <w:b/>
        </w:rPr>
        <w:footnoteReference w:id="4"/>
      </w:r>
      <w:r w:rsidRPr="001657D6">
        <w:rPr>
          <w:rFonts w:ascii="Palatino Linotype" w:hAnsi="Palatino Linotype"/>
          <w:b/>
        </w:rPr>
        <w:t>.</w:t>
      </w:r>
    </w:p>
    <w:p w14:paraId="4D9A652F" w14:textId="3C4FA7D7" w:rsidR="008B5F21" w:rsidRPr="001657D6" w:rsidRDefault="00BA2EF5" w:rsidP="00D00E2E">
      <w:pPr>
        <w:spacing w:before="240" w:after="240" w:line="360" w:lineRule="auto"/>
        <w:jc w:val="both"/>
        <w:rPr>
          <w:rFonts w:ascii="Palatino Linotype" w:hAnsi="Palatino Linotype"/>
        </w:rPr>
      </w:pPr>
      <w:r w:rsidRPr="001657D6">
        <w:rPr>
          <w:rFonts w:ascii="Palatino Linotype" w:hAnsi="Palatino Linotype" w:cs="Arial"/>
        </w:rPr>
        <w:t xml:space="preserve">Finalmente, cabe destacar que la decisión de este órgano colegiado de sobreseer el recurso de revisión no implica una limitación o negación a la justicia, según lo ha establecido el Poder Judicial Federal, en el criterio con rubro </w:t>
      </w:r>
      <w:r w:rsidRPr="001657D6">
        <w:rPr>
          <w:rFonts w:ascii="Palatino Linotype" w:hAnsi="Palatino Linotype" w:cs="Arial"/>
          <w:sz w:val="22"/>
          <w:szCs w:val="22"/>
        </w:rPr>
        <w:t>“</w:t>
      </w:r>
      <w:r w:rsidRPr="001657D6">
        <w:rPr>
          <w:rFonts w:ascii="Palatino Linotype" w:hAnsi="Palatino Linotype"/>
          <w:b/>
          <w:sz w:val="22"/>
          <w:szCs w:val="22"/>
        </w:rPr>
        <w:t>DESECHAMIENTO O SOBRESEIMIENTO EN EL JUICIO DE AMPARO. NO IMPLICA DENEGACIÓN DE JUSTICIA NI GENERA INSEGURIDAD JURÍDICA</w:t>
      </w:r>
      <w:r w:rsidRPr="001657D6">
        <w:rPr>
          <w:rFonts w:ascii="Palatino Linotype" w:hAnsi="Palatino Linotype"/>
          <w:b/>
        </w:rPr>
        <w:t>”</w:t>
      </w:r>
      <w:r w:rsidRPr="001657D6">
        <w:rPr>
          <w:rStyle w:val="Refdenotaalpie"/>
          <w:rFonts w:ascii="Palatino Linotype" w:hAnsi="Palatino Linotype"/>
          <w:b/>
        </w:rPr>
        <w:footnoteReference w:id="5"/>
      </w:r>
      <w:r w:rsidRPr="001657D6">
        <w:rPr>
          <w:rFonts w:ascii="Palatino Linotype" w:hAnsi="Palatino Linotype" w:cs="Arial"/>
        </w:rPr>
        <w:t xml:space="preserve"> que es aplicable por analogía.</w:t>
      </w:r>
    </w:p>
    <w:p w14:paraId="6A8C36FB" w14:textId="6614F8D1" w:rsidR="00055BCD" w:rsidRPr="001657D6" w:rsidRDefault="00652DED" w:rsidP="008B5F21">
      <w:pPr>
        <w:spacing w:before="240" w:after="240" w:line="360" w:lineRule="auto"/>
        <w:jc w:val="both"/>
        <w:rPr>
          <w:rFonts w:ascii="Palatino Linotype" w:hAnsi="Palatino Linotype" w:cs="Arial"/>
        </w:rPr>
      </w:pPr>
      <w:r w:rsidRPr="001657D6">
        <w:rPr>
          <w:rFonts w:ascii="Palatino Linotype" w:hAnsi="Palatino Linotype" w:cs="Arial"/>
        </w:rPr>
        <w:lastRenderedPageBreak/>
        <w:t xml:space="preserve">Así, con fundamento en lo prescrito en los artículos 5 párrafos </w:t>
      </w:r>
      <w:r w:rsidR="00613D0E" w:rsidRPr="001657D6">
        <w:rPr>
          <w:rFonts w:ascii="Palatino Linotype" w:hAnsi="Palatino Linotype" w:cs="Arial"/>
        </w:rPr>
        <w:t>vigésimo, vigésimo primero</w:t>
      </w:r>
      <w:r w:rsidRPr="001657D6">
        <w:rPr>
          <w:rFonts w:ascii="Palatino Linotype" w:hAnsi="Palatino Linotype" w:cs="Arial"/>
        </w:rPr>
        <w:t xml:space="preserve"> y </w:t>
      </w:r>
      <w:r w:rsidR="00613D0E" w:rsidRPr="001657D6">
        <w:rPr>
          <w:rFonts w:ascii="Palatino Linotype" w:hAnsi="Palatino Linotype" w:cs="Arial"/>
        </w:rPr>
        <w:t>vigésimo segundo</w:t>
      </w:r>
      <w:r w:rsidRPr="001657D6">
        <w:rPr>
          <w:rFonts w:ascii="Palatino Linotype" w:hAnsi="Palatino Linotype" w:cs="Arial"/>
        </w:rPr>
        <w:t xml:space="preserve"> de la Constitución Política del Estado Libre y Soberano de México; 2, fracción II; 29, 36 fracciones I y II; 176, 178, 179, 181 y 185 de la Ley de Transparencia y Acceso a la Información Pública del Estado de México y Municipios, este Pleno:</w:t>
      </w:r>
    </w:p>
    <w:p w14:paraId="7CA45FDA" w14:textId="4592F185" w:rsidR="009E5A7D" w:rsidRPr="001657D6" w:rsidRDefault="009E5A7D" w:rsidP="00E84B75">
      <w:pPr>
        <w:pStyle w:val="Prrafodelista"/>
        <w:numPr>
          <w:ilvl w:val="0"/>
          <w:numId w:val="1"/>
        </w:numPr>
        <w:spacing w:before="240" w:after="240" w:line="360" w:lineRule="auto"/>
        <w:contextualSpacing/>
        <w:jc w:val="center"/>
        <w:rPr>
          <w:rFonts w:ascii="Palatino Linotype" w:hAnsi="Palatino Linotype" w:cs="Arial"/>
          <w:b/>
        </w:rPr>
      </w:pPr>
      <w:r w:rsidRPr="001657D6">
        <w:rPr>
          <w:rFonts w:ascii="Palatino Linotype" w:hAnsi="Palatino Linotype" w:cs="Arial"/>
          <w:b/>
        </w:rPr>
        <w:t>R E S U E L V E:</w:t>
      </w:r>
    </w:p>
    <w:p w14:paraId="2BC25E6F" w14:textId="02E09289" w:rsidR="00D00E2E" w:rsidRPr="001657D6" w:rsidRDefault="00D00E2E" w:rsidP="00D00E2E">
      <w:pPr>
        <w:spacing w:before="240" w:after="240" w:line="360" w:lineRule="auto"/>
        <w:jc w:val="both"/>
        <w:rPr>
          <w:rFonts w:ascii="Palatino Linotype" w:hAnsi="Palatino Linotype" w:cs="Arial"/>
          <w:strike/>
        </w:rPr>
      </w:pPr>
      <w:r w:rsidRPr="001657D6">
        <w:rPr>
          <w:rFonts w:ascii="Palatino Linotype" w:hAnsi="Palatino Linotype" w:cs="Arial"/>
          <w:b/>
        </w:rPr>
        <w:t xml:space="preserve">Primero. </w:t>
      </w:r>
      <w:r w:rsidRPr="001657D6">
        <w:rPr>
          <w:rFonts w:ascii="Palatino Linotype" w:hAnsi="Palatino Linotype" w:cs="Arial"/>
        </w:rPr>
        <w:t xml:space="preserve">Se </w:t>
      </w:r>
      <w:r w:rsidRPr="001657D6">
        <w:rPr>
          <w:rFonts w:ascii="Palatino Linotype" w:hAnsi="Palatino Linotype" w:cs="Arial"/>
          <w:b/>
        </w:rPr>
        <w:t>SOBRESEE</w:t>
      </w:r>
      <w:r w:rsidRPr="001657D6">
        <w:rPr>
          <w:rFonts w:ascii="Palatino Linotype" w:hAnsi="Palatino Linotype" w:cs="Arial"/>
        </w:rPr>
        <w:t xml:space="preserve"> el recurso de revisión </w:t>
      </w:r>
      <w:r w:rsidR="00C0500D" w:rsidRPr="001657D6">
        <w:rPr>
          <w:rFonts w:ascii="Palatino Linotype" w:hAnsi="Palatino Linotype" w:cs="Arial"/>
          <w:b/>
        </w:rPr>
        <w:t>03</w:t>
      </w:r>
      <w:r w:rsidRPr="001657D6">
        <w:rPr>
          <w:rFonts w:ascii="Palatino Linotype" w:hAnsi="Palatino Linotype" w:cs="Arial"/>
          <w:b/>
        </w:rPr>
        <w:t>9</w:t>
      </w:r>
      <w:r w:rsidR="00C0500D" w:rsidRPr="001657D6">
        <w:rPr>
          <w:rFonts w:ascii="Palatino Linotype" w:hAnsi="Palatino Linotype" w:cs="Arial"/>
          <w:b/>
        </w:rPr>
        <w:t>24</w:t>
      </w:r>
      <w:r w:rsidRPr="001657D6">
        <w:rPr>
          <w:rFonts w:ascii="Palatino Linotype" w:hAnsi="Palatino Linotype" w:cs="Arial"/>
          <w:b/>
        </w:rPr>
        <w:t>/INFOEM/IP/RR/2018</w:t>
      </w:r>
      <w:r w:rsidRPr="001657D6">
        <w:rPr>
          <w:rFonts w:ascii="Palatino Linotype" w:hAnsi="Palatino Linotype" w:cs="Arial"/>
        </w:rPr>
        <w:t xml:space="preserve"> </w:t>
      </w:r>
      <w:r w:rsidRPr="001657D6">
        <w:rPr>
          <w:rFonts w:ascii="Palatino Linotype" w:hAnsi="Palatino Linotype" w:cs="Arial"/>
          <w:b/>
        </w:rPr>
        <w:t xml:space="preserve">por </w:t>
      </w:r>
      <w:r w:rsidR="00C0500D" w:rsidRPr="001657D6">
        <w:rPr>
          <w:rFonts w:ascii="Palatino Linotype" w:hAnsi="Palatino Linotype" w:cs="Arial"/>
          <w:b/>
        </w:rPr>
        <w:t>improcedente,</w:t>
      </w:r>
      <w:r w:rsidRPr="001657D6">
        <w:rPr>
          <w:rFonts w:ascii="Palatino Linotype" w:hAnsi="Palatino Linotype" w:cs="Arial"/>
        </w:rPr>
        <w:t xml:space="preserve"> en términos del Considerando </w:t>
      </w:r>
      <w:r w:rsidRPr="001657D6">
        <w:rPr>
          <w:rFonts w:ascii="Palatino Linotype" w:hAnsi="Palatino Linotype" w:cs="Arial"/>
          <w:b/>
        </w:rPr>
        <w:t>Tercero</w:t>
      </w:r>
      <w:r w:rsidRPr="001657D6">
        <w:rPr>
          <w:rFonts w:ascii="Palatino Linotype" w:hAnsi="Palatino Linotype" w:cs="Arial"/>
        </w:rPr>
        <w:t xml:space="preserve"> de la presente resolución.</w:t>
      </w:r>
      <w:r w:rsidRPr="001657D6">
        <w:rPr>
          <w:rFonts w:ascii="Palatino Linotype" w:hAnsi="Palatino Linotype" w:cs="Arial"/>
          <w:strike/>
        </w:rPr>
        <w:t xml:space="preserve"> </w:t>
      </w:r>
    </w:p>
    <w:p w14:paraId="5AAD8876" w14:textId="77777777" w:rsidR="00D00E2E" w:rsidRPr="001657D6" w:rsidRDefault="00D00E2E" w:rsidP="00D00E2E">
      <w:pPr>
        <w:spacing w:before="240" w:after="240" w:line="360" w:lineRule="auto"/>
        <w:jc w:val="both"/>
        <w:rPr>
          <w:rFonts w:ascii="Palatino Linotype" w:hAnsi="Palatino Linotype" w:cs="Arial"/>
          <w:strike/>
        </w:rPr>
      </w:pPr>
      <w:r w:rsidRPr="001657D6">
        <w:rPr>
          <w:rFonts w:ascii="Palatino Linotype" w:hAnsi="Palatino Linotype" w:cs="Arial"/>
          <w:b/>
          <w:bCs/>
          <w:shd w:val="clear" w:color="auto" w:fill="FFFFFF"/>
        </w:rPr>
        <w:t xml:space="preserve">Segundo. Remítase </w:t>
      </w:r>
      <w:r w:rsidRPr="001657D6">
        <w:rPr>
          <w:rFonts w:ascii="Palatino Linotype" w:hAnsi="Palatino Linotype" w:cs="Arial"/>
          <w:bCs/>
          <w:shd w:val="clear" w:color="auto" w:fill="FFFFFF"/>
        </w:rPr>
        <w:t>la presente resolución</w:t>
      </w:r>
      <w:r w:rsidRPr="001657D6">
        <w:rPr>
          <w:rStyle w:val="apple-converted-space"/>
          <w:rFonts w:ascii="Palatino Linotype" w:hAnsi="Palatino Linotype" w:cs="Arial"/>
          <w:b/>
          <w:bCs/>
          <w:i/>
          <w:iCs/>
          <w:shd w:val="clear" w:color="auto" w:fill="FFFFFF"/>
        </w:rPr>
        <w:t> </w:t>
      </w:r>
      <w:r w:rsidRPr="001657D6">
        <w:rPr>
          <w:rFonts w:ascii="Palatino Linotype" w:hAnsi="Palatino Linotype"/>
          <w:shd w:val="clear" w:color="auto" w:fill="FFFFFF"/>
        </w:rPr>
        <w:t>al Responsable de la Unidad de Transparencia del</w:t>
      </w:r>
      <w:r w:rsidRPr="001657D6">
        <w:rPr>
          <w:rStyle w:val="apple-converted-space"/>
          <w:rFonts w:ascii="Palatino Linotype" w:hAnsi="Palatino Linotype"/>
          <w:bCs/>
          <w:shd w:val="clear" w:color="auto" w:fill="FFFFFF"/>
        </w:rPr>
        <w:t> </w:t>
      </w:r>
      <w:r w:rsidRPr="001657D6">
        <w:rPr>
          <w:rFonts w:ascii="Palatino Linotype" w:hAnsi="Palatino Linotype"/>
          <w:bCs/>
          <w:shd w:val="clear" w:color="auto" w:fill="FFFFFF"/>
        </w:rPr>
        <w:t>Sujeto Obligado, para su conocimiento</w:t>
      </w:r>
      <w:r w:rsidRPr="001657D6">
        <w:rPr>
          <w:rFonts w:ascii="Palatino Linotype" w:hAnsi="Palatino Linotype"/>
          <w:shd w:val="clear" w:color="auto" w:fill="FFFFFF"/>
        </w:rPr>
        <w:t>.</w:t>
      </w:r>
    </w:p>
    <w:p w14:paraId="4E59034A" w14:textId="77777777" w:rsidR="00D00E2E" w:rsidRPr="001657D6" w:rsidRDefault="00D00E2E" w:rsidP="00D00E2E">
      <w:pPr>
        <w:spacing w:before="240" w:after="240" w:line="360" w:lineRule="auto"/>
        <w:jc w:val="both"/>
        <w:rPr>
          <w:rFonts w:ascii="Palatino Linotype" w:hAnsi="Palatino Linotype" w:cs="Arial"/>
        </w:rPr>
      </w:pPr>
      <w:r w:rsidRPr="001657D6">
        <w:rPr>
          <w:rFonts w:ascii="Palatino Linotype" w:hAnsi="Palatino Linotype" w:cs="Arial"/>
          <w:b/>
        </w:rPr>
        <w:t>Tercero.  Hágase del conocimiento</w:t>
      </w:r>
      <w:r w:rsidRPr="001657D6">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B579697" w14:textId="0C38244F" w:rsidR="00145A9C" w:rsidRPr="003E4CAB" w:rsidRDefault="00145A9C" w:rsidP="00145A9C">
      <w:pPr>
        <w:spacing w:before="240" w:after="240" w:line="360" w:lineRule="auto"/>
        <w:jc w:val="both"/>
        <w:rPr>
          <w:rFonts w:ascii="Palatino Linotype" w:hAnsi="Palatino Linotype"/>
        </w:rPr>
      </w:pPr>
      <w:r w:rsidRPr="001657D6">
        <w:rPr>
          <w:rFonts w:ascii="Palatino Linotype" w:hAnsi="Palatino Linotype"/>
        </w:rPr>
        <w:t>ASÍ LO RESUELVE, POR</w:t>
      </w:r>
      <w:r w:rsidR="00F944E8">
        <w:rPr>
          <w:rFonts w:ascii="Palatino Linotype" w:hAnsi="Palatino Linotype"/>
        </w:rPr>
        <w:t xml:space="preserve"> UNANIMIDAD</w:t>
      </w:r>
      <w:r w:rsidRPr="001657D6">
        <w:rPr>
          <w:rFonts w:ascii="Palatino Linotype" w:hAnsi="Palatino Linotype"/>
        </w:rPr>
        <w:t xml:space="preserve"> DE VOTOS, EL PLENO DEL INSTITUTO DE TRANSPARENCIA, ACCESO A LA INFORMACIÓN PÚBLICA Y </w:t>
      </w:r>
      <w:r w:rsidRPr="001657D6">
        <w:rPr>
          <w:rFonts w:ascii="Palatino Linotype" w:hAnsi="Palatino Linotype"/>
        </w:rPr>
        <w:lastRenderedPageBreak/>
        <w:t>PROTECCIÓN DE DATOS PERSONALES DEL ESTADO DE MÉXICO Y MUNICIPIOS, CONFORMADO POR LOS COMISIONADOS ZULEMA MARTÍNEZ SÁNCHEZ; EVA ABAID YAPUR</w:t>
      </w:r>
      <w:r w:rsidR="008A4AC0">
        <w:rPr>
          <w:rFonts w:ascii="Palatino Linotype" w:hAnsi="Palatino Linotype"/>
        </w:rPr>
        <w:t>, EMITIENDO VOTO PARTICULAR</w:t>
      </w:r>
      <w:r w:rsidRPr="001657D6">
        <w:rPr>
          <w:rFonts w:ascii="Palatino Linotype" w:hAnsi="Palatino Linotype"/>
        </w:rPr>
        <w:t>; JOSÉ GUADALUPE LUNA HERNÁNDEZ; JAVIER MARTÍNEZ CRUZ Y LUIS GUSTAVO PARRA NORIEGA</w:t>
      </w:r>
      <w:r w:rsidR="002305EB">
        <w:rPr>
          <w:rFonts w:ascii="Palatino Linotype" w:hAnsi="Palatino Linotype"/>
        </w:rPr>
        <w:t>, CON AUSENCIA JUSTIFICADA</w:t>
      </w:r>
      <w:r w:rsidRPr="001657D6">
        <w:rPr>
          <w:rFonts w:ascii="Palatino Linotype" w:hAnsi="Palatino Linotype"/>
        </w:rPr>
        <w:t xml:space="preserve">; EN LA </w:t>
      </w:r>
      <w:r w:rsidR="003E4CAB">
        <w:rPr>
          <w:rFonts w:ascii="Palatino Linotype" w:hAnsi="Palatino Linotype"/>
        </w:rPr>
        <w:t>CUADRAGÉSIMA CUARTA</w:t>
      </w:r>
      <w:r w:rsidRPr="001657D6">
        <w:rPr>
          <w:rFonts w:ascii="Palatino Linotype" w:hAnsi="Palatino Linotype"/>
        </w:rPr>
        <w:t xml:space="preserve"> SESIÓN ORDINARIA CELEBRADA EL </w:t>
      </w:r>
      <w:r w:rsidR="003E4CAB">
        <w:rPr>
          <w:rFonts w:ascii="Palatino Linotype" w:hAnsi="Palatino Linotype"/>
        </w:rPr>
        <w:t>VEINTIOCHO</w:t>
      </w:r>
      <w:r w:rsidRPr="001657D6">
        <w:rPr>
          <w:rFonts w:ascii="Palatino Linotype" w:hAnsi="Palatino Linotype"/>
        </w:rPr>
        <w:t xml:space="preserve"> DE </w:t>
      </w:r>
      <w:r w:rsidR="003E4CAB">
        <w:rPr>
          <w:rFonts w:ascii="Palatino Linotype" w:hAnsi="Palatino Linotype"/>
        </w:rPr>
        <w:t xml:space="preserve">NOVIEMBRE </w:t>
      </w:r>
      <w:r w:rsidRPr="001657D6">
        <w:rPr>
          <w:rFonts w:ascii="Palatino Linotype" w:hAnsi="Palatino Linotype"/>
        </w:rPr>
        <w:t>DE DOS MIL DIECIOCHO, ANTE EL SECRETARIO TÉCNICO DEL PLENO ALEXIS TAPIA RAMÍREZ.</w:t>
      </w:r>
    </w:p>
    <w:tbl>
      <w:tblPr>
        <w:tblStyle w:val="Tablaconcuadrcula"/>
        <w:tblW w:w="55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093"/>
      </w:tblGrid>
      <w:tr w:rsidR="00145A9C" w:rsidRPr="001657D6" w14:paraId="36A39098" w14:textId="77777777" w:rsidTr="003E4CAB">
        <w:trPr>
          <w:trHeight w:val="712"/>
        </w:trPr>
        <w:tc>
          <w:tcPr>
            <w:tcW w:w="5000" w:type="pct"/>
            <w:gridSpan w:val="2"/>
          </w:tcPr>
          <w:p w14:paraId="26DCAE9D" w14:textId="77777777" w:rsidR="003E4CAB" w:rsidRDefault="003E4CAB" w:rsidP="00D67BAE">
            <w:pPr>
              <w:jc w:val="center"/>
              <w:rPr>
                <w:rFonts w:ascii="Palatino Linotype" w:hAnsi="Palatino Linotype" w:cs="Arial"/>
                <w:b/>
              </w:rPr>
            </w:pPr>
          </w:p>
          <w:p w14:paraId="547F5511" w14:textId="77777777" w:rsidR="002305EB" w:rsidRDefault="002305EB" w:rsidP="00D67BAE">
            <w:pPr>
              <w:jc w:val="center"/>
              <w:rPr>
                <w:rFonts w:ascii="Palatino Linotype" w:hAnsi="Palatino Linotype" w:cs="Arial"/>
                <w:b/>
              </w:rPr>
            </w:pPr>
          </w:p>
          <w:p w14:paraId="7B23966C" w14:textId="77777777" w:rsidR="003E4CAB" w:rsidRDefault="003E4CAB" w:rsidP="00E847B4">
            <w:pPr>
              <w:rPr>
                <w:rFonts w:ascii="Palatino Linotype" w:hAnsi="Palatino Linotype" w:cs="Arial"/>
                <w:b/>
              </w:rPr>
            </w:pPr>
          </w:p>
          <w:p w14:paraId="7D9299AF" w14:textId="77777777" w:rsidR="00E847B4" w:rsidRDefault="00E847B4" w:rsidP="00E847B4">
            <w:pPr>
              <w:rPr>
                <w:rFonts w:ascii="Palatino Linotype" w:hAnsi="Palatino Linotype" w:cs="Arial"/>
                <w:b/>
              </w:rPr>
            </w:pPr>
          </w:p>
          <w:p w14:paraId="6A392559"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Zulema Martínez Sánchez</w:t>
            </w:r>
            <w:r w:rsidRPr="001657D6">
              <w:rPr>
                <w:rFonts w:ascii="Palatino Linotype" w:hAnsi="Palatino Linotype" w:cs="Arial"/>
              </w:rPr>
              <w:t xml:space="preserve"> </w:t>
            </w:r>
          </w:p>
          <w:p w14:paraId="0EEAA157" w14:textId="6D51FE38" w:rsidR="00145A9C" w:rsidRDefault="00145A9C" w:rsidP="00E847B4">
            <w:pPr>
              <w:jc w:val="center"/>
              <w:rPr>
                <w:rFonts w:ascii="Palatino Linotype" w:hAnsi="Palatino Linotype" w:cs="Arial"/>
              </w:rPr>
            </w:pPr>
            <w:r w:rsidRPr="001657D6">
              <w:rPr>
                <w:rFonts w:ascii="Palatino Linotype" w:hAnsi="Palatino Linotype" w:cs="Arial"/>
              </w:rPr>
              <w:t>Comisionada Presidenta</w:t>
            </w:r>
          </w:p>
          <w:p w14:paraId="59D1EF34" w14:textId="77777777" w:rsidR="002305EB" w:rsidRPr="001657D6" w:rsidRDefault="002305EB" w:rsidP="00D67BAE">
            <w:pPr>
              <w:jc w:val="center"/>
              <w:rPr>
                <w:rFonts w:ascii="Palatino Linotype" w:hAnsi="Palatino Linotype" w:cs="Arial"/>
              </w:rPr>
            </w:pPr>
          </w:p>
          <w:p w14:paraId="55E8AE24" w14:textId="77777777" w:rsidR="00145A9C" w:rsidRPr="001657D6" w:rsidRDefault="00145A9C" w:rsidP="00D67BAE">
            <w:pPr>
              <w:rPr>
                <w:rFonts w:ascii="Palatino Linotype" w:hAnsi="Palatino Linotype" w:cs="Arial"/>
              </w:rPr>
            </w:pPr>
          </w:p>
          <w:p w14:paraId="5A6D8566" w14:textId="77777777" w:rsidR="00145A9C" w:rsidRPr="001657D6" w:rsidRDefault="00145A9C" w:rsidP="00D67BAE">
            <w:pPr>
              <w:rPr>
                <w:rFonts w:ascii="Palatino Linotype" w:hAnsi="Palatino Linotype" w:cs="Arial"/>
              </w:rPr>
            </w:pPr>
          </w:p>
        </w:tc>
      </w:tr>
      <w:tr w:rsidR="00145A9C" w:rsidRPr="001657D6" w14:paraId="122CAAF7" w14:textId="77777777" w:rsidTr="003E4CAB">
        <w:trPr>
          <w:trHeight w:val="696"/>
        </w:trPr>
        <w:tc>
          <w:tcPr>
            <w:tcW w:w="2385" w:type="pct"/>
          </w:tcPr>
          <w:p w14:paraId="3BEED855" w14:textId="77777777" w:rsidR="00145A9C" w:rsidRDefault="00145A9C" w:rsidP="00D67BAE">
            <w:pPr>
              <w:jc w:val="center"/>
              <w:rPr>
                <w:rFonts w:ascii="Palatino Linotype" w:hAnsi="Palatino Linotype" w:cs="Arial"/>
                <w:b/>
              </w:rPr>
            </w:pPr>
          </w:p>
          <w:p w14:paraId="7EBAA827" w14:textId="77777777" w:rsidR="002305EB" w:rsidRPr="001657D6" w:rsidRDefault="002305EB" w:rsidP="00D67BAE">
            <w:pPr>
              <w:jc w:val="center"/>
              <w:rPr>
                <w:rFonts w:ascii="Palatino Linotype" w:hAnsi="Palatino Linotype" w:cs="Arial"/>
                <w:b/>
              </w:rPr>
            </w:pPr>
          </w:p>
          <w:p w14:paraId="54EE08CC"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Eva Abaid Yapur</w:t>
            </w:r>
          </w:p>
          <w:p w14:paraId="4AD464BB" w14:textId="77777777" w:rsidR="00145A9C" w:rsidRPr="001657D6" w:rsidRDefault="00145A9C" w:rsidP="00D67BAE">
            <w:pPr>
              <w:jc w:val="center"/>
              <w:rPr>
                <w:rFonts w:ascii="Palatino Linotype" w:hAnsi="Palatino Linotype" w:cs="Arial"/>
              </w:rPr>
            </w:pPr>
            <w:r w:rsidRPr="001657D6">
              <w:rPr>
                <w:rFonts w:ascii="Palatino Linotype" w:hAnsi="Palatino Linotype" w:cs="Arial"/>
              </w:rPr>
              <w:t>Comisionada</w:t>
            </w:r>
          </w:p>
          <w:p w14:paraId="533A2B09" w14:textId="7D50DEE1" w:rsidR="00145A9C" w:rsidRPr="001657D6" w:rsidRDefault="00145A9C" w:rsidP="00145A9C">
            <w:pPr>
              <w:jc w:val="center"/>
              <w:rPr>
                <w:rFonts w:ascii="Palatino Linotype" w:hAnsi="Palatino Linotype" w:cs="Arial"/>
              </w:rPr>
            </w:pPr>
          </w:p>
          <w:p w14:paraId="512945FB" w14:textId="77777777" w:rsidR="00145A9C" w:rsidRPr="001657D6" w:rsidRDefault="00145A9C" w:rsidP="00D67BAE">
            <w:pPr>
              <w:jc w:val="center"/>
              <w:rPr>
                <w:rFonts w:ascii="Palatino Linotype" w:hAnsi="Palatino Linotype" w:cs="Arial"/>
              </w:rPr>
            </w:pPr>
          </w:p>
          <w:p w14:paraId="376E852D" w14:textId="77777777" w:rsidR="00145A9C" w:rsidRPr="001657D6" w:rsidRDefault="00145A9C" w:rsidP="00D67BAE">
            <w:pPr>
              <w:rPr>
                <w:rFonts w:ascii="Palatino Linotype" w:hAnsi="Palatino Linotype" w:cs="Arial"/>
              </w:rPr>
            </w:pPr>
          </w:p>
        </w:tc>
        <w:tc>
          <w:tcPr>
            <w:tcW w:w="2615" w:type="pct"/>
          </w:tcPr>
          <w:p w14:paraId="25F7E4C5" w14:textId="77777777" w:rsidR="00145A9C" w:rsidRDefault="00145A9C" w:rsidP="00D67BAE">
            <w:pPr>
              <w:jc w:val="center"/>
              <w:rPr>
                <w:rFonts w:ascii="Palatino Linotype" w:hAnsi="Palatino Linotype" w:cs="Arial"/>
                <w:b/>
              </w:rPr>
            </w:pPr>
          </w:p>
          <w:p w14:paraId="33EF4F1C" w14:textId="77777777" w:rsidR="002305EB" w:rsidRPr="001657D6" w:rsidRDefault="002305EB" w:rsidP="00D67BAE">
            <w:pPr>
              <w:jc w:val="center"/>
              <w:rPr>
                <w:rFonts w:ascii="Palatino Linotype" w:hAnsi="Palatino Linotype" w:cs="Arial"/>
                <w:b/>
              </w:rPr>
            </w:pPr>
          </w:p>
          <w:p w14:paraId="32100FBE"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José Guadalupe Luna Hernández</w:t>
            </w:r>
          </w:p>
          <w:p w14:paraId="2D38AC04" w14:textId="77777777" w:rsidR="00145A9C" w:rsidRPr="001657D6" w:rsidRDefault="00145A9C" w:rsidP="00D67BAE">
            <w:pPr>
              <w:jc w:val="center"/>
              <w:rPr>
                <w:rFonts w:ascii="Palatino Linotype" w:hAnsi="Palatino Linotype" w:cs="Arial"/>
              </w:rPr>
            </w:pPr>
            <w:r w:rsidRPr="001657D6">
              <w:rPr>
                <w:rFonts w:ascii="Palatino Linotype" w:hAnsi="Palatino Linotype" w:cs="Arial"/>
              </w:rPr>
              <w:t>Comisionado</w:t>
            </w:r>
          </w:p>
          <w:p w14:paraId="7991DFF8" w14:textId="4599F0BC" w:rsidR="00145A9C" w:rsidRPr="001657D6" w:rsidRDefault="00145A9C" w:rsidP="00145A9C">
            <w:pPr>
              <w:jc w:val="center"/>
              <w:rPr>
                <w:rFonts w:ascii="Palatino Linotype" w:hAnsi="Palatino Linotype" w:cs="Arial"/>
              </w:rPr>
            </w:pPr>
          </w:p>
          <w:p w14:paraId="722BCD92" w14:textId="77777777" w:rsidR="00145A9C" w:rsidRDefault="00145A9C" w:rsidP="00D67BAE">
            <w:pPr>
              <w:jc w:val="center"/>
              <w:rPr>
                <w:rFonts w:ascii="Palatino Linotype" w:hAnsi="Palatino Linotype" w:cs="Arial"/>
              </w:rPr>
            </w:pPr>
          </w:p>
          <w:p w14:paraId="5A9DA0AF" w14:textId="77777777" w:rsidR="002305EB" w:rsidRPr="001657D6" w:rsidRDefault="002305EB" w:rsidP="002305EB">
            <w:pPr>
              <w:rPr>
                <w:rFonts w:ascii="Palatino Linotype" w:hAnsi="Palatino Linotype" w:cs="Arial"/>
              </w:rPr>
            </w:pPr>
          </w:p>
          <w:p w14:paraId="157A5C1E" w14:textId="77777777" w:rsidR="00145A9C" w:rsidRPr="001657D6" w:rsidRDefault="00145A9C" w:rsidP="00D67BAE">
            <w:pPr>
              <w:jc w:val="center"/>
              <w:rPr>
                <w:rFonts w:ascii="Palatino Linotype" w:hAnsi="Palatino Linotype" w:cs="Arial"/>
              </w:rPr>
            </w:pPr>
          </w:p>
        </w:tc>
      </w:tr>
      <w:tr w:rsidR="00145A9C" w:rsidRPr="001657D6" w14:paraId="1575B520" w14:textId="77777777" w:rsidTr="003E4CAB">
        <w:trPr>
          <w:trHeight w:val="2250"/>
        </w:trPr>
        <w:tc>
          <w:tcPr>
            <w:tcW w:w="2385" w:type="pct"/>
            <w:hideMark/>
          </w:tcPr>
          <w:p w14:paraId="739F43E1" w14:textId="77777777" w:rsidR="00145A9C" w:rsidRPr="001657D6" w:rsidRDefault="00145A9C" w:rsidP="00D67BAE">
            <w:pPr>
              <w:jc w:val="center"/>
              <w:rPr>
                <w:rFonts w:ascii="Palatino Linotype" w:hAnsi="Palatino Linotype" w:cs="Arial"/>
                <w:b/>
              </w:rPr>
            </w:pPr>
          </w:p>
          <w:p w14:paraId="3FFBF58A" w14:textId="77777777" w:rsidR="00145A9C" w:rsidRPr="001657D6" w:rsidRDefault="00145A9C" w:rsidP="00D67BAE">
            <w:pPr>
              <w:jc w:val="center"/>
              <w:rPr>
                <w:rFonts w:ascii="Palatino Linotype" w:hAnsi="Palatino Linotype" w:cs="Arial"/>
                <w:b/>
              </w:rPr>
            </w:pPr>
          </w:p>
          <w:p w14:paraId="40079110"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Javier Martínez Cruz</w:t>
            </w:r>
          </w:p>
          <w:p w14:paraId="7D54FC29" w14:textId="77777777" w:rsidR="00145A9C" w:rsidRPr="001657D6" w:rsidRDefault="00145A9C" w:rsidP="00D67BAE">
            <w:pPr>
              <w:jc w:val="center"/>
              <w:rPr>
                <w:rFonts w:ascii="Palatino Linotype" w:hAnsi="Palatino Linotype" w:cs="Arial"/>
              </w:rPr>
            </w:pPr>
            <w:r w:rsidRPr="001657D6">
              <w:rPr>
                <w:rFonts w:ascii="Palatino Linotype" w:hAnsi="Palatino Linotype" w:cs="Arial"/>
              </w:rPr>
              <w:t>Comisionado</w:t>
            </w:r>
          </w:p>
          <w:p w14:paraId="6EC2466F" w14:textId="3DB53F81" w:rsidR="00145A9C" w:rsidRPr="001657D6" w:rsidRDefault="00145A9C" w:rsidP="003E4CAB">
            <w:pPr>
              <w:jc w:val="center"/>
              <w:rPr>
                <w:rFonts w:ascii="Palatino Linotype" w:hAnsi="Palatino Linotype" w:cs="Arial"/>
              </w:rPr>
            </w:pPr>
          </w:p>
        </w:tc>
        <w:tc>
          <w:tcPr>
            <w:tcW w:w="2615" w:type="pct"/>
          </w:tcPr>
          <w:p w14:paraId="7895434F" w14:textId="77777777" w:rsidR="00145A9C" w:rsidRPr="001657D6" w:rsidRDefault="00145A9C" w:rsidP="00D67BAE">
            <w:pPr>
              <w:jc w:val="center"/>
              <w:rPr>
                <w:rFonts w:ascii="Palatino Linotype" w:hAnsi="Palatino Linotype" w:cs="Arial"/>
              </w:rPr>
            </w:pPr>
          </w:p>
          <w:p w14:paraId="11441973" w14:textId="77777777" w:rsidR="00145A9C" w:rsidRPr="001657D6" w:rsidRDefault="00145A9C" w:rsidP="00D67BAE">
            <w:pPr>
              <w:jc w:val="center"/>
              <w:rPr>
                <w:rFonts w:ascii="Palatino Linotype" w:hAnsi="Palatino Linotype" w:cs="Arial"/>
              </w:rPr>
            </w:pPr>
          </w:p>
          <w:p w14:paraId="7C910C0B"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Luis Gustavo Parra Noriega</w:t>
            </w:r>
          </w:p>
          <w:p w14:paraId="6387F5D5" w14:textId="77777777" w:rsidR="00145A9C" w:rsidRPr="001657D6" w:rsidRDefault="00145A9C" w:rsidP="00D67BAE">
            <w:pPr>
              <w:jc w:val="center"/>
              <w:rPr>
                <w:rFonts w:ascii="Palatino Linotype" w:hAnsi="Palatino Linotype" w:cs="Arial"/>
              </w:rPr>
            </w:pPr>
            <w:r w:rsidRPr="001657D6">
              <w:rPr>
                <w:rFonts w:ascii="Palatino Linotype" w:hAnsi="Palatino Linotype" w:cs="Arial"/>
              </w:rPr>
              <w:t>Comisionado</w:t>
            </w:r>
          </w:p>
          <w:p w14:paraId="7137B6B4" w14:textId="396E5BF5" w:rsidR="00145A9C" w:rsidRPr="001657D6" w:rsidRDefault="00145A9C" w:rsidP="00145A9C">
            <w:pPr>
              <w:jc w:val="center"/>
              <w:rPr>
                <w:rFonts w:ascii="Palatino Linotype" w:hAnsi="Palatino Linotype" w:cs="Arial"/>
              </w:rPr>
            </w:pPr>
            <w:r w:rsidRPr="001657D6">
              <w:rPr>
                <w:rFonts w:ascii="Palatino Linotype" w:hAnsi="Palatino Linotype" w:cs="Arial"/>
              </w:rPr>
              <w:t xml:space="preserve"> (</w:t>
            </w:r>
            <w:r w:rsidR="002305EB">
              <w:rPr>
                <w:rFonts w:ascii="Palatino Linotype" w:hAnsi="Palatino Linotype" w:cs="Arial"/>
              </w:rPr>
              <w:t>Ausencia Justificada</w:t>
            </w:r>
            <w:r w:rsidRPr="001657D6">
              <w:rPr>
                <w:rFonts w:ascii="Palatino Linotype" w:hAnsi="Palatino Linotype" w:cs="Arial"/>
              </w:rPr>
              <w:t>)</w:t>
            </w:r>
          </w:p>
          <w:p w14:paraId="71EEE5AF" w14:textId="77777777" w:rsidR="00145A9C" w:rsidRDefault="00145A9C" w:rsidP="00D67BAE">
            <w:pPr>
              <w:jc w:val="center"/>
              <w:rPr>
                <w:rFonts w:ascii="Palatino Linotype" w:hAnsi="Palatino Linotype" w:cs="Arial"/>
              </w:rPr>
            </w:pPr>
          </w:p>
          <w:p w14:paraId="04142FAD" w14:textId="77777777" w:rsidR="00145A9C" w:rsidRPr="001657D6" w:rsidRDefault="00145A9C" w:rsidP="00D67BAE">
            <w:pPr>
              <w:rPr>
                <w:rFonts w:ascii="Palatino Linotype" w:hAnsi="Palatino Linotype" w:cs="Arial"/>
              </w:rPr>
            </w:pPr>
          </w:p>
        </w:tc>
      </w:tr>
      <w:tr w:rsidR="00145A9C" w:rsidRPr="001657D6" w14:paraId="7B864B50" w14:textId="77777777" w:rsidTr="003E4CAB">
        <w:trPr>
          <w:trHeight w:val="704"/>
        </w:trPr>
        <w:tc>
          <w:tcPr>
            <w:tcW w:w="5000" w:type="pct"/>
            <w:gridSpan w:val="2"/>
          </w:tcPr>
          <w:p w14:paraId="6C2A477E" w14:textId="77777777" w:rsidR="002305EB" w:rsidRDefault="002305EB" w:rsidP="00D67BAE">
            <w:pPr>
              <w:jc w:val="center"/>
              <w:rPr>
                <w:rFonts w:ascii="Palatino Linotype" w:hAnsi="Palatino Linotype" w:cs="Arial"/>
                <w:b/>
              </w:rPr>
            </w:pPr>
          </w:p>
          <w:p w14:paraId="2D059886" w14:textId="77777777" w:rsidR="002305EB" w:rsidRDefault="002305EB" w:rsidP="00D67BAE">
            <w:pPr>
              <w:jc w:val="center"/>
              <w:rPr>
                <w:rFonts w:ascii="Palatino Linotype" w:hAnsi="Palatino Linotype" w:cs="Arial"/>
                <w:b/>
              </w:rPr>
            </w:pPr>
          </w:p>
          <w:p w14:paraId="4AB907F3" w14:textId="77777777" w:rsidR="002305EB" w:rsidRDefault="002305EB" w:rsidP="00D67BAE">
            <w:pPr>
              <w:jc w:val="center"/>
              <w:rPr>
                <w:rFonts w:ascii="Palatino Linotype" w:hAnsi="Palatino Linotype" w:cs="Arial"/>
                <w:b/>
              </w:rPr>
            </w:pPr>
          </w:p>
          <w:p w14:paraId="3772C2C1" w14:textId="77777777" w:rsidR="002305EB" w:rsidRDefault="002305EB" w:rsidP="00D67BAE">
            <w:pPr>
              <w:jc w:val="center"/>
              <w:rPr>
                <w:rFonts w:ascii="Palatino Linotype" w:hAnsi="Palatino Linotype" w:cs="Arial"/>
                <w:b/>
              </w:rPr>
            </w:pPr>
          </w:p>
          <w:p w14:paraId="48A638E9" w14:textId="77777777" w:rsidR="002305EB" w:rsidRDefault="002305EB" w:rsidP="00D67BAE">
            <w:pPr>
              <w:jc w:val="center"/>
              <w:rPr>
                <w:rFonts w:ascii="Palatino Linotype" w:hAnsi="Palatino Linotype" w:cs="Arial"/>
                <w:b/>
              </w:rPr>
            </w:pPr>
          </w:p>
          <w:p w14:paraId="5FB245B8" w14:textId="77777777" w:rsidR="00145A9C" w:rsidRPr="001657D6" w:rsidRDefault="00145A9C" w:rsidP="00D67BAE">
            <w:pPr>
              <w:jc w:val="center"/>
              <w:rPr>
                <w:rFonts w:ascii="Palatino Linotype" w:hAnsi="Palatino Linotype" w:cs="Arial"/>
                <w:b/>
              </w:rPr>
            </w:pPr>
            <w:r w:rsidRPr="001657D6">
              <w:rPr>
                <w:rFonts w:ascii="Palatino Linotype" w:hAnsi="Palatino Linotype" w:cs="Arial"/>
                <w:b/>
              </w:rPr>
              <w:t>Alexis Tapia Ramírez</w:t>
            </w:r>
          </w:p>
          <w:p w14:paraId="55298D6B" w14:textId="77777777" w:rsidR="00145A9C" w:rsidRPr="001657D6" w:rsidRDefault="00145A9C" w:rsidP="00D67BAE">
            <w:pPr>
              <w:tabs>
                <w:tab w:val="left" w:pos="780"/>
                <w:tab w:val="center" w:pos="4499"/>
              </w:tabs>
              <w:jc w:val="center"/>
              <w:rPr>
                <w:rFonts w:ascii="Palatino Linotype" w:hAnsi="Palatino Linotype" w:cs="Arial"/>
              </w:rPr>
            </w:pPr>
            <w:r w:rsidRPr="001657D6">
              <w:rPr>
                <w:rFonts w:ascii="Palatino Linotype" w:hAnsi="Palatino Linotype" w:cs="Arial"/>
              </w:rPr>
              <w:t>Secretario Técnico del Pleno</w:t>
            </w:r>
          </w:p>
          <w:p w14:paraId="36231917" w14:textId="447C7F36" w:rsidR="00145A9C" w:rsidRPr="001657D6" w:rsidRDefault="00145A9C" w:rsidP="00E847B4">
            <w:pPr>
              <w:jc w:val="center"/>
              <w:rPr>
                <w:rFonts w:ascii="Palatino Linotype" w:hAnsi="Palatino Linotype" w:cs="Arial"/>
              </w:rPr>
            </w:pPr>
          </w:p>
        </w:tc>
      </w:tr>
    </w:tbl>
    <w:p w14:paraId="6A043299" w14:textId="77777777" w:rsidR="00145A9C" w:rsidRPr="001657D6" w:rsidRDefault="00145A9C" w:rsidP="00145A9C">
      <w:pPr>
        <w:jc w:val="both"/>
        <w:rPr>
          <w:rFonts w:ascii="Palatino Linotype" w:hAnsi="Palatino Linotype" w:cs="Arial"/>
          <w:sz w:val="16"/>
          <w:szCs w:val="16"/>
        </w:rPr>
      </w:pPr>
    </w:p>
    <w:p w14:paraId="0CDFF4B4" w14:textId="1C0B7551" w:rsidR="008B6033" w:rsidRPr="00076FA4" w:rsidRDefault="00145A9C" w:rsidP="00076FA4">
      <w:pPr>
        <w:jc w:val="both"/>
        <w:rPr>
          <w:rFonts w:ascii="Palatino Linotype" w:hAnsi="Palatino Linotype" w:cs="Arial"/>
          <w:sz w:val="18"/>
          <w:szCs w:val="18"/>
        </w:rPr>
      </w:pPr>
      <w:r w:rsidRPr="001657D6">
        <w:rPr>
          <w:rFonts w:ascii="Palatino Linotype" w:hAnsi="Palatino Linotype" w:cs="Arial"/>
          <w:sz w:val="18"/>
          <w:szCs w:val="18"/>
        </w:rPr>
        <w:t xml:space="preserve">Esta hoja corresponde a la resolución del </w:t>
      </w:r>
      <w:r w:rsidR="003E4CAB">
        <w:rPr>
          <w:rFonts w:ascii="Palatino Linotype" w:hAnsi="Palatino Linotype" w:cs="Arial"/>
          <w:sz w:val="18"/>
          <w:szCs w:val="18"/>
        </w:rPr>
        <w:t xml:space="preserve">veintiocho </w:t>
      </w:r>
      <w:r w:rsidRPr="001657D6">
        <w:rPr>
          <w:rFonts w:ascii="Palatino Linotype" w:hAnsi="Palatino Linotype" w:cs="Arial"/>
          <w:sz w:val="18"/>
          <w:szCs w:val="18"/>
        </w:rPr>
        <w:t xml:space="preserve">de </w:t>
      </w:r>
      <w:r w:rsidR="003E4CAB">
        <w:rPr>
          <w:rFonts w:ascii="Palatino Linotype" w:hAnsi="Palatino Linotype" w:cs="Arial"/>
          <w:sz w:val="18"/>
          <w:szCs w:val="18"/>
        </w:rPr>
        <w:t xml:space="preserve">noviembre </w:t>
      </w:r>
      <w:r w:rsidRPr="001657D6">
        <w:rPr>
          <w:rFonts w:ascii="Palatino Linotype" w:hAnsi="Palatino Linotype" w:cs="Arial"/>
          <w:sz w:val="18"/>
          <w:szCs w:val="18"/>
        </w:rPr>
        <w:t xml:space="preserve">de dos mil dieciocho, emitida en los recursos de revisión </w:t>
      </w:r>
      <w:r w:rsidR="003E4CAB">
        <w:rPr>
          <w:rFonts w:ascii="Palatino Linotype" w:hAnsi="Palatino Linotype" w:cs="Arial"/>
          <w:b/>
          <w:bCs/>
          <w:sz w:val="18"/>
          <w:szCs w:val="18"/>
        </w:rPr>
        <w:t>03924</w:t>
      </w:r>
      <w:r w:rsidRPr="001657D6">
        <w:rPr>
          <w:rFonts w:ascii="Palatino Linotype" w:hAnsi="Palatino Linotype" w:cs="Arial"/>
          <w:b/>
          <w:bCs/>
          <w:sz w:val="18"/>
          <w:szCs w:val="18"/>
        </w:rPr>
        <w:t>/INFOEM/IP/RR/2018.</w:t>
      </w:r>
    </w:p>
    <w:sectPr w:rsidR="008B6033" w:rsidRPr="00076FA4" w:rsidSect="00C60714">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F78C8" w14:textId="77777777" w:rsidR="00773DDD" w:rsidRDefault="00773DDD" w:rsidP="00C80F8C">
      <w:r>
        <w:separator/>
      </w:r>
    </w:p>
  </w:endnote>
  <w:endnote w:type="continuationSeparator" w:id="0">
    <w:p w14:paraId="05C5A489" w14:textId="77777777" w:rsidR="00773DDD" w:rsidRDefault="00773D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6A6078" w:rsidRDefault="006A60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A3AC3">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A3AC3">
      <w:rPr>
        <w:rFonts w:ascii="Arial" w:hAnsi="Arial" w:cs="Arial"/>
        <w:b/>
        <w:bCs/>
        <w:noProof/>
        <w:sz w:val="20"/>
        <w:szCs w:val="20"/>
      </w:rPr>
      <w:t>20</w:t>
    </w:r>
    <w:r>
      <w:rPr>
        <w:rFonts w:ascii="Arial" w:hAnsi="Arial" w:cs="Arial"/>
        <w:b/>
        <w:bCs/>
        <w:sz w:val="20"/>
        <w:szCs w:val="20"/>
      </w:rPr>
      <w:fldChar w:fldCharType="end"/>
    </w:r>
  </w:p>
  <w:p w14:paraId="1192A578" w14:textId="77777777" w:rsidR="006A6078" w:rsidRDefault="006A6078" w:rsidP="00935A0D">
    <w:pPr>
      <w:pStyle w:val="Piedepgina"/>
      <w:rPr>
        <w:rFonts w:ascii="Times New Roman" w:hAnsi="Times New Roman" w:cs="Times New Roman"/>
      </w:rPr>
    </w:pPr>
  </w:p>
  <w:p w14:paraId="14A770F8" w14:textId="77777777" w:rsidR="006A6078" w:rsidRDefault="006A607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6A6078" w:rsidRDefault="006A607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A3AC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A3AC3">
      <w:rPr>
        <w:rFonts w:ascii="Arial" w:hAnsi="Arial" w:cs="Arial"/>
        <w:b/>
        <w:bCs/>
        <w:noProof/>
        <w:sz w:val="20"/>
        <w:szCs w:val="20"/>
      </w:rPr>
      <w:t>20</w:t>
    </w:r>
    <w:r>
      <w:rPr>
        <w:rFonts w:ascii="Arial" w:hAnsi="Arial" w:cs="Arial"/>
        <w:b/>
        <w:bCs/>
        <w:sz w:val="20"/>
        <w:szCs w:val="20"/>
      </w:rPr>
      <w:fldChar w:fldCharType="end"/>
    </w:r>
  </w:p>
  <w:p w14:paraId="5D98ABD5" w14:textId="77777777" w:rsidR="006A6078" w:rsidRDefault="006A60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EB922" w14:textId="77777777" w:rsidR="00773DDD" w:rsidRDefault="00773DDD" w:rsidP="00C80F8C">
      <w:r>
        <w:separator/>
      </w:r>
    </w:p>
  </w:footnote>
  <w:footnote w:type="continuationSeparator" w:id="0">
    <w:p w14:paraId="6596FB75" w14:textId="77777777" w:rsidR="00773DDD" w:rsidRDefault="00773DDD" w:rsidP="00C80F8C">
      <w:r>
        <w:continuationSeparator/>
      </w:r>
    </w:p>
  </w:footnote>
  <w:footnote w:id="1">
    <w:p w14:paraId="37AE6446" w14:textId="5131D45E" w:rsidR="00E11689" w:rsidRDefault="00E11689">
      <w:pPr>
        <w:pStyle w:val="Textonotapie"/>
      </w:pPr>
      <w:r>
        <w:rPr>
          <w:rStyle w:val="Refdenotaalpie"/>
        </w:rPr>
        <w:footnoteRef/>
      </w:r>
      <w:r>
        <w:t xml:space="preserve"> </w:t>
      </w:r>
      <w:r w:rsidRPr="00E11689">
        <w:rPr>
          <w:rFonts w:ascii="Palatino Linotype" w:hAnsi="Palatino Linotype"/>
        </w:rPr>
        <w:t>Pág. 32 del Bando Municipal de Atizapán de Zaragoza.</w:t>
      </w:r>
    </w:p>
  </w:footnote>
  <w:footnote w:id="2">
    <w:p w14:paraId="65FA47BA" w14:textId="77777777" w:rsidR="006E45BB" w:rsidRPr="00DD26AA" w:rsidRDefault="006E45BB" w:rsidP="0032424E">
      <w:pPr>
        <w:pStyle w:val="Textonotapie"/>
        <w:jc w:val="both"/>
        <w:rPr>
          <w:rFonts w:ascii="Palatino Linotype" w:hAnsi="Palatino Linotype"/>
        </w:rPr>
      </w:pPr>
      <w:r w:rsidRPr="00DD26AA">
        <w:rPr>
          <w:rStyle w:val="Refdenotaalpie"/>
          <w:rFonts w:ascii="Palatino Linotype" w:hAnsi="Palatino Linotype"/>
        </w:rPr>
        <w:footnoteRef/>
      </w:r>
      <w:r w:rsidRPr="00DD26AA">
        <w:rPr>
          <w:rStyle w:val="Refdenotaalpie"/>
          <w:rFonts w:ascii="Palatino Linotype" w:hAnsi="Palatino Linotype"/>
        </w:rPr>
        <w:t xml:space="preserve"> </w:t>
      </w:r>
      <w:r w:rsidRPr="00DD26AA">
        <w:rPr>
          <w:rFonts w:ascii="Palatino Linotype" w:hAnsi="Palatino Linotype"/>
        </w:rPr>
        <w:t>”Artículo 13. El Instituto, en el ámbito de sus atribuciones, deberá suplir cualquier deficiencia para garantizar el ejercicio del derecho de acceso a la información.</w:t>
      </w:r>
    </w:p>
    <w:p w14:paraId="4D9E878E" w14:textId="77777777" w:rsidR="006E45BB" w:rsidRPr="00DD26AA" w:rsidRDefault="006E45BB" w:rsidP="0032424E">
      <w:pPr>
        <w:pStyle w:val="Textonotapie"/>
        <w:jc w:val="both"/>
        <w:rPr>
          <w:rFonts w:ascii="Palatino Linotype" w:hAnsi="Palatino Linotype"/>
        </w:rPr>
      </w:pPr>
      <w:r w:rsidRPr="00DD26AA">
        <w:rPr>
          <w:rFonts w:ascii="Palatino Linotype" w:hAnsi="Palatino Linotype"/>
        </w:rPr>
        <w:t>Artículo 181.</w:t>
      </w:r>
    </w:p>
    <w:p w14:paraId="55C33C62" w14:textId="77777777" w:rsidR="006E45BB" w:rsidRPr="00DD26AA" w:rsidRDefault="006E45BB" w:rsidP="0032424E">
      <w:pPr>
        <w:pStyle w:val="Textonotapie"/>
        <w:jc w:val="both"/>
        <w:rPr>
          <w:rFonts w:ascii="Palatino Linotype" w:hAnsi="Palatino Linotype"/>
        </w:rPr>
      </w:pPr>
      <w:r w:rsidRPr="00DD26AA">
        <w:rPr>
          <w:rFonts w:ascii="Palatino Linotype" w:hAnsi="Palatino Linotype"/>
        </w:rPr>
        <w:t>(…)</w:t>
      </w:r>
    </w:p>
    <w:p w14:paraId="3DF067B9" w14:textId="77777777" w:rsidR="006E45BB" w:rsidRPr="00DD26AA" w:rsidRDefault="006E45BB" w:rsidP="0032424E">
      <w:pPr>
        <w:pStyle w:val="Textonotapie"/>
        <w:jc w:val="both"/>
        <w:rPr>
          <w:rFonts w:ascii="Palatino Linotype" w:hAnsi="Palatino Linotype"/>
        </w:rPr>
      </w:pPr>
      <w:r w:rsidRPr="00DD26AA">
        <w:rPr>
          <w:rFonts w:ascii="Palatino Linotype" w:hAnsi="Palatino Linotyp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14:paraId="3842C482" w14:textId="06FA6E7A" w:rsidR="0097707E" w:rsidRDefault="0097707E">
      <w:pPr>
        <w:pStyle w:val="Textonotapie"/>
      </w:pPr>
      <w:r>
        <w:rPr>
          <w:rStyle w:val="Refdenotaalpie"/>
        </w:rPr>
        <w:footnoteRef/>
      </w:r>
      <w:r>
        <w:t xml:space="preserve"> </w:t>
      </w:r>
      <w:r w:rsidRPr="0097707E">
        <w:rPr>
          <w:rFonts w:ascii="Palatino Linotype" w:hAnsi="Palatino Linotype"/>
        </w:rPr>
        <w:t>Artículo 26 del Reglamento Orgánico Municipal.</w:t>
      </w:r>
    </w:p>
  </w:footnote>
  <w:footnote w:id="4">
    <w:p w14:paraId="56BD5E49" w14:textId="77777777" w:rsidR="00BA2EF5" w:rsidRPr="003170C1" w:rsidRDefault="00BA2EF5" w:rsidP="00BA2EF5">
      <w:pPr>
        <w:pStyle w:val="Textonotapie"/>
        <w:spacing w:before="120" w:after="120"/>
        <w:jc w:val="both"/>
        <w:rPr>
          <w:rFonts w:ascii="Palatino Linotype" w:hAnsi="Palatino Linotype"/>
          <w:color w:val="000000"/>
          <w:sz w:val="18"/>
          <w:szCs w:val="18"/>
          <w:shd w:val="clear" w:color="auto" w:fill="FFFFFF"/>
        </w:rPr>
      </w:pPr>
      <w:r w:rsidRPr="003170C1">
        <w:rPr>
          <w:rStyle w:val="Refdenotaalpie"/>
          <w:rFonts w:ascii="Palatino Linotype" w:hAnsi="Palatino Linotype"/>
          <w:sz w:val="18"/>
          <w:szCs w:val="18"/>
        </w:rPr>
        <w:footnoteRef/>
      </w:r>
      <w:r w:rsidRPr="003170C1">
        <w:rPr>
          <w:rFonts w:ascii="Palatino Linotype" w:hAnsi="Palatino Linotype"/>
          <w:sz w:val="18"/>
          <w:szCs w:val="18"/>
        </w:rPr>
        <w:t xml:space="preserve"> </w:t>
      </w:r>
      <w:r w:rsidRPr="003170C1">
        <w:rPr>
          <w:rFonts w:ascii="Palatino Linotype" w:hAnsi="Palatino Linotype"/>
          <w:b/>
          <w:sz w:val="18"/>
          <w:szCs w:val="18"/>
        </w:rPr>
        <w:t>Localización</w:t>
      </w:r>
      <w:r w:rsidRPr="003170C1">
        <w:rPr>
          <w:rFonts w:ascii="Palatino Linotype" w:hAnsi="Palatino Linotype"/>
          <w:sz w:val="18"/>
          <w:szCs w:val="18"/>
        </w:rPr>
        <w:t>: 2</w:t>
      </w:r>
      <w:r w:rsidRPr="003170C1">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14:paraId="39D70DA8" w14:textId="77777777" w:rsidR="00BA2EF5" w:rsidRPr="00AB1E1C" w:rsidRDefault="00BA2EF5" w:rsidP="00BA2EF5">
      <w:pPr>
        <w:pStyle w:val="Textonotapie"/>
        <w:spacing w:before="120" w:after="120"/>
        <w:jc w:val="both"/>
        <w:rPr>
          <w:rFonts w:ascii="Palatino Linotype" w:hAnsi="Palatino Linotype"/>
          <w:sz w:val="19"/>
          <w:szCs w:val="19"/>
        </w:rPr>
      </w:pPr>
      <w:r w:rsidRPr="003170C1">
        <w:rPr>
          <w:rFonts w:ascii="Palatino Linotype" w:hAnsi="Palatino Linotype"/>
          <w:b/>
          <w:sz w:val="18"/>
          <w:szCs w:val="18"/>
        </w:rPr>
        <w:t>Cuerpo de tesis:</w:t>
      </w:r>
      <w:r w:rsidRPr="003170C1">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5">
    <w:p w14:paraId="0A33B888" w14:textId="77777777" w:rsidR="00BA2EF5" w:rsidRPr="00AB1E1C" w:rsidRDefault="00BA2EF5" w:rsidP="00BA2EF5">
      <w:pPr>
        <w:pStyle w:val="Textonotapie"/>
        <w:jc w:val="both"/>
        <w:rPr>
          <w:rFonts w:ascii="Palatino Linotype" w:hAnsi="Palatino Linotype"/>
          <w:sz w:val="19"/>
          <w:szCs w:val="19"/>
        </w:rPr>
      </w:pPr>
      <w:r w:rsidRPr="00E61AC0">
        <w:rPr>
          <w:rStyle w:val="Refdenotaalpie"/>
          <w:rFonts w:ascii="Palatino Linotype" w:hAnsi="Palatino Linotype"/>
        </w:rPr>
        <w:footnoteRef/>
      </w:r>
      <w:r w:rsidRPr="00E61AC0">
        <w:rPr>
          <w:rFonts w:ascii="Palatino Linotype" w:hAnsi="Palatino Linotype"/>
        </w:rPr>
        <w:t xml:space="preserve"> </w:t>
      </w:r>
      <w:r w:rsidRPr="00AB1E1C">
        <w:rPr>
          <w:rFonts w:ascii="Palatino Linotype" w:hAnsi="Palatino Linotype"/>
          <w:b/>
          <w:sz w:val="19"/>
          <w:szCs w:val="19"/>
        </w:rPr>
        <w:t>Cuerpo de la tesis</w:t>
      </w:r>
      <w:r w:rsidRPr="00AB1E1C">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936A38" w14:paraId="6B4E3B81" w14:textId="77777777" w:rsidTr="007E2BE8">
      <w:tc>
        <w:tcPr>
          <w:tcW w:w="2552" w:type="dxa"/>
          <w:vAlign w:val="center"/>
          <w:hideMark/>
        </w:tcPr>
        <w:p w14:paraId="0ABBC6C0" w14:textId="77777777" w:rsidR="00936A38" w:rsidRDefault="00936A38" w:rsidP="00936A3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0" w:type="dxa"/>
          <w:vAlign w:val="center"/>
          <w:hideMark/>
        </w:tcPr>
        <w:p w14:paraId="60C471CA" w14:textId="0C59FCFE" w:rsidR="00936A38" w:rsidRDefault="00936A38" w:rsidP="00936A38">
          <w:pPr>
            <w:jc w:val="both"/>
            <w:rPr>
              <w:rFonts w:ascii="Palatino Linotype" w:hAnsi="Palatino Linotype"/>
              <w:b/>
              <w:sz w:val="22"/>
              <w:szCs w:val="22"/>
              <w:lang w:val="es-ES_tradnl"/>
            </w:rPr>
          </w:pPr>
          <w:r>
            <w:rPr>
              <w:rFonts w:ascii="Palatino Linotype" w:hAnsi="Palatino Linotype"/>
              <w:b/>
              <w:sz w:val="22"/>
              <w:szCs w:val="22"/>
              <w:lang w:val="es-ES_tradnl"/>
            </w:rPr>
            <w:t>03924/INFOEM/IP/RR/2018</w:t>
          </w:r>
        </w:p>
      </w:tc>
    </w:tr>
    <w:tr w:rsidR="00936A38" w14:paraId="31CB780F" w14:textId="77777777" w:rsidTr="007E2BE8">
      <w:trPr>
        <w:trHeight w:val="228"/>
      </w:trPr>
      <w:tc>
        <w:tcPr>
          <w:tcW w:w="2552" w:type="dxa"/>
          <w:vAlign w:val="center"/>
          <w:hideMark/>
        </w:tcPr>
        <w:p w14:paraId="4F49CB4A" w14:textId="77777777" w:rsidR="00936A38" w:rsidRDefault="00936A38" w:rsidP="00936A3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0" w:type="dxa"/>
          <w:vAlign w:val="center"/>
          <w:hideMark/>
        </w:tcPr>
        <w:p w14:paraId="5D08B318" w14:textId="3DBE2CA5" w:rsidR="00936A38" w:rsidRDefault="00936A38" w:rsidP="00936A38">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6A6078" w14:paraId="69050F56" w14:textId="77777777" w:rsidTr="007E2BE8">
      <w:tc>
        <w:tcPr>
          <w:tcW w:w="2552" w:type="dxa"/>
          <w:vAlign w:val="center"/>
          <w:hideMark/>
        </w:tcPr>
        <w:p w14:paraId="65C9B735" w14:textId="3CB772C2" w:rsidR="006A6078" w:rsidRDefault="006A6078"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0" w:type="dxa"/>
          <w:vAlign w:val="center"/>
          <w:hideMark/>
        </w:tcPr>
        <w:p w14:paraId="06864B57" w14:textId="21CAEFF5" w:rsidR="006A6078" w:rsidRDefault="006A607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007D3746" w:rsidR="006A6078" w:rsidRDefault="006A6078"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6A6078" w:rsidRDefault="006A6078"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6A6078" w14:paraId="477E149B" w14:textId="77777777" w:rsidTr="007E2BE8">
      <w:tc>
        <w:tcPr>
          <w:tcW w:w="2551" w:type="dxa"/>
          <w:vAlign w:val="center"/>
          <w:hideMark/>
        </w:tcPr>
        <w:p w14:paraId="5C0586E4" w14:textId="77777777"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6A31E621" w:rsidR="006A6078" w:rsidRDefault="00850844" w:rsidP="005D516E">
          <w:pPr>
            <w:jc w:val="both"/>
            <w:rPr>
              <w:rFonts w:ascii="Palatino Linotype" w:hAnsi="Palatino Linotype"/>
              <w:b/>
              <w:sz w:val="22"/>
              <w:szCs w:val="22"/>
              <w:lang w:val="es-ES_tradnl"/>
            </w:rPr>
          </w:pPr>
          <w:r>
            <w:rPr>
              <w:rFonts w:ascii="Palatino Linotype" w:hAnsi="Palatino Linotype"/>
              <w:b/>
              <w:sz w:val="22"/>
              <w:szCs w:val="22"/>
              <w:lang w:val="es-ES_tradnl"/>
            </w:rPr>
            <w:t>03924</w:t>
          </w:r>
          <w:r w:rsidR="005D516E">
            <w:rPr>
              <w:rFonts w:ascii="Palatino Linotype" w:hAnsi="Palatino Linotype"/>
              <w:b/>
              <w:sz w:val="22"/>
              <w:szCs w:val="22"/>
              <w:lang w:val="es-ES_tradnl"/>
            </w:rPr>
            <w:t>/INFOEM/IP/RR/2018</w:t>
          </w:r>
        </w:p>
      </w:tc>
    </w:tr>
    <w:tr w:rsidR="006A6078" w14:paraId="5B5BE21C" w14:textId="77777777" w:rsidTr="007E2BE8">
      <w:tc>
        <w:tcPr>
          <w:tcW w:w="2551" w:type="dxa"/>
          <w:vAlign w:val="center"/>
          <w:hideMark/>
        </w:tcPr>
        <w:p w14:paraId="4AE96902" w14:textId="77777777" w:rsidR="006A6078" w:rsidRDefault="006A6078"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5F4FFF1C" w:rsidR="006A6078" w:rsidRDefault="00810F07" w:rsidP="00810F07">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850844">
            <w:rPr>
              <w:rFonts w:ascii="Palatino Linotype" w:hAnsi="Palatino Linotype"/>
              <w:b/>
              <w:sz w:val="22"/>
              <w:szCs w:val="22"/>
              <w:lang w:val="es-ES_tradnl"/>
            </w:rPr>
            <w:t xml:space="preserve"> </w:t>
          </w:r>
          <w:r>
            <w:rPr>
              <w:rFonts w:ascii="Palatino Linotype" w:hAnsi="Palatino Linotype"/>
              <w:b/>
              <w:sz w:val="22"/>
              <w:szCs w:val="22"/>
              <w:lang w:val="es-ES_tradnl"/>
            </w:rPr>
            <w:t>Xxxxxxxx Xxxxxx</w:t>
          </w:r>
        </w:p>
      </w:tc>
    </w:tr>
    <w:tr w:rsidR="006A6078" w14:paraId="22601A11" w14:textId="77777777" w:rsidTr="007E2BE8">
      <w:trPr>
        <w:trHeight w:val="228"/>
      </w:trPr>
      <w:tc>
        <w:tcPr>
          <w:tcW w:w="2551" w:type="dxa"/>
          <w:vAlign w:val="center"/>
          <w:hideMark/>
        </w:tcPr>
        <w:p w14:paraId="6EFE221D" w14:textId="77777777"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7B8FA1C9" w:rsidR="006A6078" w:rsidRDefault="006258FE" w:rsidP="00936A38">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936A38">
            <w:rPr>
              <w:rFonts w:ascii="Palatino Linotype" w:hAnsi="Palatino Linotype"/>
              <w:b/>
              <w:sz w:val="22"/>
              <w:szCs w:val="22"/>
              <w:lang w:val="es-ES_tradnl"/>
            </w:rPr>
            <w:t>Atizapán de Zaragoza</w:t>
          </w:r>
        </w:p>
      </w:tc>
    </w:tr>
    <w:tr w:rsidR="006A6078" w14:paraId="2D6C630E" w14:textId="77777777" w:rsidTr="007E2BE8">
      <w:tc>
        <w:tcPr>
          <w:tcW w:w="2551" w:type="dxa"/>
          <w:vAlign w:val="center"/>
          <w:hideMark/>
        </w:tcPr>
        <w:p w14:paraId="5BD4C6DB" w14:textId="656677ED" w:rsidR="006A6078" w:rsidRDefault="006A6078"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6A6078" w:rsidRDefault="006A6078"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6A6078" w:rsidRDefault="006A607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156C0"/>
    <w:multiLevelType w:val="hybridMultilevel"/>
    <w:tmpl w:val="9B9AE098"/>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682F1D8F"/>
    <w:multiLevelType w:val="hybridMultilevel"/>
    <w:tmpl w:val="7D58FC7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4964AD"/>
    <w:multiLevelType w:val="hybridMultilevel"/>
    <w:tmpl w:val="89B2F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E1476E"/>
    <w:multiLevelType w:val="hybridMultilevel"/>
    <w:tmpl w:val="0F8CC1B6"/>
    <w:lvl w:ilvl="0" w:tplc="FDE03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F52A96"/>
    <w:multiLevelType w:val="hybridMultilevel"/>
    <w:tmpl w:val="03DEBA4A"/>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15:restartNumberingAfterBreak="0">
    <w:nsid w:val="7426393B"/>
    <w:multiLevelType w:val="hybridMultilevel"/>
    <w:tmpl w:val="9ED02FBC"/>
    <w:lvl w:ilvl="0" w:tplc="57CA3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7"/>
  </w:num>
  <w:num w:numId="5">
    <w:abstractNumId w:val="8"/>
  </w:num>
  <w:num w:numId="6">
    <w:abstractNumId w:val="1"/>
  </w:num>
  <w:num w:numId="7">
    <w:abstractNumId w:val="6"/>
  </w:num>
  <w:num w:numId="8">
    <w:abstractNumId w:val="9"/>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07F6F"/>
    <w:rsid w:val="00010F97"/>
    <w:rsid w:val="00012650"/>
    <w:rsid w:val="00013961"/>
    <w:rsid w:val="00013D8B"/>
    <w:rsid w:val="000142A6"/>
    <w:rsid w:val="00014F3B"/>
    <w:rsid w:val="000163E2"/>
    <w:rsid w:val="00022282"/>
    <w:rsid w:val="00022D52"/>
    <w:rsid w:val="00022DB0"/>
    <w:rsid w:val="0002448A"/>
    <w:rsid w:val="0002752B"/>
    <w:rsid w:val="00027800"/>
    <w:rsid w:val="00032CC5"/>
    <w:rsid w:val="000354B7"/>
    <w:rsid w:val="000416BB"/>
    <w:rsid w:val="00041970"/>
    <w:rsid w:val="00043E5D"/>
    <w:rsid w:val="0004420F"/>
    <w:rsid w:val="000467EA"/>
    <w:rsid w:val="00047A3C"/>
    <w:rsid w:val="0005034C"/>
    <w:rsid w:val="000507B6"/>
    <w:rsid w:val="00051C4C"/>
    <w:rsid w:val="00052FFB"/>
    <w:rsid w:val="000542C7"/>
    <w:rsid w:val="00054B4D"/>
    <w:rsid w:val="00055BCD"/>
    <w:rsid w:val="00060DA9"/>
    <w:rsid w:val="00061207"/>
    <w:rsid w:val="000657E3"/>
    <w:rsid w:val="0006581C"/>
    <w:rsid w:val="00066209"/>
    <w:rsid w:val="000677B3"/>
    <w:rsid w:val="000679F8"/>
    <w:rsid w:val="00067BE6"/>
    <w:rsid w:val="00067DA3"/>
    <w:rsid w:val="00071084"/>
    <w:rsid w:val="00071EFB"/>
    <w:rsid w:val="00073B46"/>
    <w:rsid w:val="00073BA4"/>
    <w:rsid w:val="00076FA4"/>
    <w:rsid w:val="000773AB"/>
    <w:rsid w:val="00083430"/>
    <w:rsid w:val="0008542A"/>
    <w:rsid w:val="00086D0F"/>
    <w:rsid w:val="00087991"/>
    <w:rsid w:val="00087A2F"/>
    <w:rsid w:val="0009491F"/>
    <w:rsid w:val="00095216"/>
    <w:rsid w:val="000955C2"/>
    <w:rsid w:val="00095E81"/>
    <w:rsid w:val="00096F4F"/>
    <w:rsid w:val="00097258"/>
    <w:rsid w:val="000A0CBA"/>
    <w:rsid w:val="000A2711"/>
    <w:rsid w:val="000A57F2"/>
    <w:rsid w:val="000A5983"/>
    <w:rsid w:val="000A70F6"/>
    <w:rsid w:val="000B0177"/>
    <w:rsid w:val="000B2927"/>
    <w:rsid w:val="000B3FFD"/>
    <w:rsid w:val="000B4FE8"/>
    <w:rsid w:val="000C06EC"/>
    <w:rsid w:val="000C09FB"/>
    <w:rsid w:val="000C15E2"/>
    <w:rsid w:val="000C223E"/>
    <w:rsid w:val="000C2B90"/>
    <w:rsid w:val="000C2DC4"/>
    <w:rsid w:val="000C418D"/>
    <w:rsid w:val="000C4453"/>
    <w:rsid w:val="000C4F0B"/>
    <w:rsid w:val="000C52FE"/>
    <w:rsid w:val="000C5AA6"/>
    <w:rsid w:val="000C6B3B"/>
    <w:rsid w:val="000C7A6B"/>
    <w:rsid w:val="000D05A8"/>
    <w:rsid w:val="000D0875"/>
    <w:rsid w:val="000D1CE4"/>
    <w:rsid w:val="000D23E1"/>
    <w:rsid w:val="000D31B7"/>
    <w:rsid w:val="000D7802"/>
    <w:rsid w:val="000D7D54"/>
    <w:rsid w:val="000E0B0D"/>
    <w:rsid w:val="000E0D4C"/>
    <w:rsid w:val="000E2DE5"/>
    <w:rsid w:val="000E3C8A"/>
    <w:rsid w:val="000E5379"/>
    <w:rsid w:val="000E60B9"/>
    <w:rsid w:val="000F128B"/>
    <w:rsid w:val="000F27A3"/>
    <w:rsid w:val="000F2894"/>
    <w:rsid w:val="000F570C"/>
    <w:rsid w:val="000F6198"/>
    <w:rsid w:val="000F6B89"/>
    <w:rsid w:val="00100085"/>
    <w:rsid w:val="00100210"/>
    <w:rsid w:val="00103284"/>
    <w:rsid w:val="0011135B"/>
    <w:rsid w:val="001119A1"/>
    <w:rsid w:val="00111C6A"/>
    <w:rsid w:val="00111E67"/>
    <w:rsid w:val="001136B7"/>
    <w:rsid w:val="00113827"/>
    <w:rsid w:val="001145E0"/>
    <w:rsid w:val="00114C62"/>
    <w:rsid w:val="00114D84"/>
    <w:rsid w:val="00114E1D"/>
    <w:rsid w:val="00114F4F"/>
    <w:rsid w:val="00114FD0"/>
    <w:rsid w:val="00116E39"/>
    <w:rsid w:val="00130D91"/>
    <w:rsid w:val="00131A23"/>
    <w:rsid w:val="00135834"/>
    <w:rsid w:val="00135983"/>
    <w:rsid w:val="00137EEF"/>
    <w:rsid w:val="001409A7"/>
    <w:rsid w:val="00145A9C"/>
    <w:rsid w:val="00147BF2"/>
    <w:rsid w:val="00150121"/>
    <w:rsid w:val="00152EB9"/>
    <w:rsid w:val="00154A89"/>
    <w:rsid w:val="00155EE8"/>
    <w:rsid w:val="0016185D"/>
    <w:rsid w:val="001623C4"/>
    <w:rsid w:val="00164786"/>
    <w:rsid w:val="001650BF"/>
    <w:rsid w:val="001657D6"/>
    <w:rsid w:val="001764BD"/>
    <w:rsid w:val="001766A8"/>
    <w:rsid w:val="00176A2B"/>
    <w:rsid w:val="00181731"/>
    <w:rsid w:val="00183588"/>
    <w:rsid w:val="001877E3"/>
    <w:rsid w:val="00190C0E"/>
    <w:rsid w:val="001910A9"/>
    <w:rsid w:val="001969DC"/>
    <w:rsid w:val="00197856"/>
    <w:rsid w:val="001A211D"/>
    <w:rsid w:val="001A4110"/>
    <w:rsid w:val="001A414B"/>
    <w:rsid w:val="001A4247"/>
    <w:rsid w:val="001A4321"/>
    <w:rsid w:val="001A4AAA"/>
    <w:rsid w:val="001A523B"/>
    <w:rsid w:val="001A6401"/>
    <w:rsid w:val="001A750D"/>
    <w:rsid w:val="001B0083"/>
    <w:rsid w:val="001B1809"/>
    <w:rsid w:val="001B3E7D"/>
    <w:rsid w:val="001B4CEE"/>
    <w:rsid w:val="001C32EB"/>
    <w:rsid w:val="001C78B4"/>
    <w:rsid w:val="001D12BB"/>
    <w:rsid w:val="001D546F"/>
    <w:rsid w:val="001D5E49"/>
    <w:rsid w:val="001D6C31"/>
    <w:rsid w:val="001D7454"/>
    <w:rsid w:val="001E1671"/>
    <w:rsid w:val="001E27A2"/>
    <w:rsid w:val="001E3163"/>
    <w:rsid w:val="001E7A4B"/>
    <w:rsid w:val="001E7F56"/>
    <w:rsid w:val="001F192E"/>
    <w:rsid w:val="001F68BC"/>
    <w:rsid w:val="001F7359"/>
    <w:rsid w:val="001F77F4"/>
    <w:rsid w:val="00200379"/>
    <w:rsid w:val="002004A4"/>
    <w:rsid w:val="002009A8"/>
    <w:rsid w:val="00202CBF"/>
    <w:rsid w:val="002035AE"/>
    <w:rsid w:val="002045D9"/>
    <w:rsid w:val="00205AEA"/>
    <w:rsid w:val="00205E96"/>
    <w:rsid w:val="00212533"/>
    <w:rsid w:val="0021467C"/>
    <w:rsid w:val="0021624F"/>
    <w:rsid w:val="002175B2"/>
    <w:rsid w:val="002207F0"/>
    <w:rsid w:val="00220958"/>
    <w:rsid w:val="00220F0D"/>
    <w:rsid w:val="00221FB8"/>
    <w:rsid w:val="00223CA2"/>
    <w:rsid w:val="00224F8A"/>
    <w:rsid w:val="00227C43"/>
    <w:rsid w:val="002305EB"/>
    <w:rsid w:val="00230740"/>
    <w:rsid w:val="0023264F"/>
    <w:rsid w:val="002328ED"/>
    <w:rsid w:val="002345CA"/>
    <w:rsid w:val="00235A99"/>
    <w:rsid w:val="00235FA6"/>
    <w:rsid w:val="002373CE"/>
    <w:rsid w:val="0024021F"/>
    <w:rsid w:val="002433EF"/>
    <w:rsid w:val="002534E4"/>
    <w:rsid w:val="0025352F"/>
    <w:rsid w:val="002535E6"/>
    <w:rsid w:val="00255050"/>
    <w:rsid w:val="002551B1"/>
    <w:rsid w:val="002571D2"/>
    <w:rsid w:val="002612A6"/>
    <w:rsid w:val="00261EE8"/>
    <w:rsid w:val="0026350A"/>
    <w:rsid w:val="00263841"/>
    <w:rsid w:val="00264F5F"/>
    <w:rsid w:val="002650F0"/>
    <w:rsid w:val="0026697E"/>
    <w:rsid w:val="00270945"/>
    <w:rsid w:val="002740BE"/>
    <w:rsid w:val="00275929"/>
    <w:rsid w:val="00276430"/>
    <w:rsid w:val="002774F3"/>
    <w:rsid w:val="00280EE2"/>
    <w:rsid w:val="002829D3"/>
    <w:rsid w:val="00284B27"/>
    <w:rsid w:val="002901AF"/>
    <w:rsid w:val="00290B7F"/>
    <w:rsid w:val="00292319"/>
    <w:rsid w:val="00293B56"/>
    <w:rsid w:val="002A091E"/>
    <w:rsid w:val="002A3170"/>
    <w:rsid w:val="002A3355"/>
    <w:rsid w:val="002A397A"/>
    <w:rsid w:val="002A3A0D"/>
    <w:rsid w:val="002A6D97"/>
    <w:rsid w:val="002A75E1"/>
    <w:rsid w:val="002B043C"/>
    <w:rsid w:val="002B1294"/>
    <w:rsid w:val="002B5C0B"/>
    <w:rsid w:val="002B6758"/>
    <w:rsid w:val="002B6C95"/>
    <w:rsid w:val="002C0312"/>
    <w:rsid w:val="002C345F"/>
    <w:rsid w:val="002C361C"/>
    <w:rsid w:val="002C6154"/>
    <w:rsid w:val="002C6EDD"/>
    <w:rsid w:val="002D19F0"/>
    <w:rsid w:val="002D3B5F"/>
    <w:rsid w:val="002D3CBA"/>
    <w:rsid w:val="002D5D77"/>
    <w:rsid w:val="002D6B0B"/>
    <w:rsid w:val="002E0FAE"/>
    <w:rsid w:val="002E102B"/>
    <w:rsid w:val="002E1568"/>
    <w:rsid w:val="002E475B"/>
    <w:rsid w:val="002E61CF"/>
    <w:rsid w:val="002F04C5"/>
    <w:rsid w:val="002F0818"/>
    <w:rsid w:val="002F242D"/>
    <w:rsid w:val="002F26DE"/>
    <w:rsid w:val="002F51D0"/>
    <w:rsid w:val="002F546F"/>
    <w:rsid w:val="002F583B"/>
    <w:rsid w:val="002F58D0"/>
    <w:rsid w:val="002F60C5"/>
    <w:rsid w:val="002F6250"/>
    <w:rsid w:val="002F76E9"/>
    <w:rsid w:val="00305E7B"/>
    <w:rsid w:val="00311EA8"/>
    <w:rsid w:val="003152EB"/>
    <w:rsid w:val="003164B0"/>
    <w:rsid w:val="00317987"/>
    <w:rsid w:val="00317B5A"/>
    <w:rsid w:val="00322409"/>
    <w:rsid w:val="003229C3"/>
    <w:rsid w:val="00322A09"/>
    <w:rsid w:val="00323309"/>
    <w:rsid w:val="003238C0"/>
    <w:rsid w:val="0032424E"/>
    <w:rsid w:val="003245BF"/>
    <w:rsid w:val="00325833"/>
    <w:rsid w:val="00326031"/>
    <w:rsid w:val="00334142"/>
    <w:rsid w:val="00335277"/>
    <w:rsid w:val="0033559E"/>
    <w:rsid w:val="003358DE"/>
    <w:rsid w:val="003377AD"/>
    <w:rsid w:val="003412C2"/>
    <w:rsid w:val="00341718"/>
    <w:rsid w:val="00343ED6"/>
    <w:rsid w:val="00344721"/>
    <w:rsid w:val="00345234"/>
    <w:rsid w:val="00345E3B"/>
    <w:rsid w:val="00350C3A"/>
    <w:rsid w:val="00351613"/>
    <w:rsid w:val="00352755"/>
    <w:rsid w:val="00354809"/>
    <w:rsid w:val="00357F2F"/>
    <w:rsid w:val="00360C3E"/>
    <w:rsid w:val="00361C46"/>
    <w:rsid w:val="00363F3A"/>
    <w:rsid w:val="0036482A"/>
    <w:rsid w:val="003657E8"/>
    <w:rsid w:val="00370254"/>
    <w:rsid w:val="00373004"/>
    <w:rsid w:val="0037499B"/>
    <w:rsid w:val="00375B4E"/>
    <w:rsid w:val="00376685"/>
    <w:rsid w:val="0038104F"/>
    <w:rsid w:val="00385D61"/>
    <w:rsid w:val="00385F08"/>
    <w:rsid w:val="00390B9F"/>
    <w:rsid w:val="00391A7B"/>
    <w:rsid w:val="00393A05"/>
    <w:rsid w:val="00395E91"/>
    <w:rsid w:val="0039701C"/>
    <w:rsid w:val="003A397A"/>
    <w:rsid w:val="003A659F"/>
    <w:rsid w:val="003A783B"/>
    <w:rsid w:val="003A7B01"/>
    <w:rsid w:val="003A7F60"/>
    <w:rsid w:val="003B270A"/>
    <w:rsid w:val="003B3436"/>
    <w:rsid w:val="003C2B77"/>
    <w:rsid w:val="003C7890"/>
    <w:rsid w:val="003C7EB2"/>
    <w:rsid w:val="003D0DF5"/>
    <w:rsid w:val="003D240E"/>
    <w:rsid w:val="003D2D92"/>
    <w:rsid w:val="003D3669"/>
    <w:rsid w:val="003E02C8"/>
    <w:rsid w:val="003E0D61"/>
    <w:rsid w:val="003E25E5"/>
    <w:rsid w:val="003E3309"/>
    <w:rsid w:val="003E333E"/>
    <w:rsid w:val="003E4CAB"/>
    <w:rsid w:val="003E648F"/>
    <w:rsid w:val="003E68C4"/>
    <w:rsid w:val="003E6ADA"/>
    <w:rsid w:val="003F2063"/>
    <w:rsid w:val="003F3551"/>
    <w:rsid w:val="003F7CA2"/>
    <w:rsid w:val="00403B17"/>
    <w:rsid w:val="00405DD8"/>
    <w:rsid w:val="004063AE"/>
    <w:rsid w:val="00407710"/>
    <w:rsid w:val="00411EF1"/>
    <w:rsid w:val="00412F99"/>
    <w:rsid w:val="00413749"/>
    <w:rsid w:val="00415E56"/>
    <w:rsid w:val="00421BCC"/>
    <w:rsid w:val="00421C7B"/>
    <w:rsid w:val="00424E3A"/>
    <w:rsid w:val="00425089"/>
    <w:rsid w:val="00425800"/>
    <w:rsid w:val="00426DC4"/>
    <w:rsid w:val="004349CB"/>
    <w:rsid w:val="00434DA7"/>
    <w:rsid w:val="00435296"/>
    <w:rsid w:val="004352B9"/>
    <w:rsid w:val="004353C8"/>
    <w:rsid w:val="00440F78"/>
    <w:rsid w:val="0044547C"/>
    <w:rsid w:val="00447AF6"/>
    <w:rsid w:val="00450F9B"/>
    <w:rsid w:val="00451397"/>
    <w:rsid w:val="00451EBC"/>
    <w:rsid w:val="0045428A"/>
    <w:rsid w:val="00454B4C"/>
    <w:rsid w:val="004550CB"/>
    <w:rsid w:val="004559FA"/>
    <w:rsid w:val="00456125"/>
    <w:rsid w:val="004569BD"/>
    <w:rsid w:val="00462B69"/>
    <w:rsid w:val="004642D1"/>
    <w:rsid w:val="00466025"/>
    <w:rsid w:val="00467EB3"/>
    <w:rsid w:val="0047014C"/>
    <w:rsid w:val="004706C8"/>
    <w:rsid w:val="00473A67"/>
    <w:rsid w:val="0047415F"/>
    <w:rsid w:val="00474B8E"/>
    <w:rsid w:val="0047739C"/>
    <w:rsid w:val="0047785E"/>
    <w:rsid w:val="00477874"/>
    <w:rsid w:val="00480540"/>
    <w:rsid w:val="00480BD4"/>
    <w:rsid w:val="004817F9"/>
    <w:rsid w:val="004836A2"/>
    <w:rsid w:val="00483A1C"/>
    <w:rsid w:val="00484663"/>
    <w:rsid w:val="00485070"/>
    <w:rsid w:val="0048628A"/>
    <w:rsid w:val="00487F15"/>
    <w:rsid w:val="00491A66"/>
    <w:rsid w:val="004937D6"/>
    <w:rsid w:val="004945C6"/>
    <w:rsid w:val="00494625"/>
    <w:rsid w:val="004957EE"/>
    <w:rsid w:val="004A0C64"/>
    <w:rsid w:val="004A21C5"/>
    <w:rsid w:val="004A2300"/>
    <w:rsid w:val="004A284F"/>
    <w:rsid w:val="004A2A04"/>
    <w:rsid w:val="004A3AC3"/>
    <w:rsid w:val="004B2513"/>
    <w:rsid w:val="004B44CC"/>
    <w:rsid w:val="004C182F"/>
    <w:rsid w:val="004C1E98"/>
    <w:rsid w:val="004C59B8"/>
    <w:rsid w:val="004C67D0"/>
    <w:rsid w:val="004D02E4"/>
    <w:rsid w:val="004D0A26"/>
    <w:rsid w:val="004D422B"/>
    <w:rsid w:val="004D576E"/>
    <w:rsid w:val="004D693B"/>
    <w:rsid w:val="004E5600"/>
    <w:rsid w:val="004E5A46"/>
    <w:rsid w:val="004F2BE9"/>
    <w:rsid w:val="004F4A54"/>
    <w:rsid w:val="004F6B35"/>
    <w:rsid w:val="004F6DE4"/>
    <w:rsid w:val="004F729B"/>
    <w:rsid w:val="004F7587"/>
    <w:rsid w:val="00503050"/>
    <w:rsid w:val="00504EE9"/>
    <w:rsid w:val="005106D8"/>
    <w:rsid w:val="00511714"/>
    <w:rsid w:val="00511B13"/>
    <w:rsid w:val="0051306F"/>
    <w:rsid w:val="005215E1"/>
    <w:rsid w:val="00522489"/>
    <w:rsid w:val="00522C1B"/>
    <w:rsid w:val="00525DE6"/>
    <w:rsid w:val="00525FB3"/>
    <w:rsid w:val="005310A7"/>
    <w:rsid w:val="00531716"/>
    <w:rsid w:val="00533D3A"/>
    <w:rsid w:val="00537621"/>
    <w:rsid w:val="0053793E"/>
    <w:rsid w:val="005436CD"/>
    <w:rsid w:val="005442D6"/>
    <w:rsid w:val="005457D7"/>
    <w:rsid w:val="00546359"/>
    <w:rsid w:val="0054643E"/>
    <w:rsid w:val="0054655C"/>
    <w:rsid w:val="005509B1"/>
    <w:rsid w:val="00551230"/>
    <w:rsid w:val="00552311"/>
    <w:rsid w:val="00552E43"/>
    <w:rsid w:val="00553C75"/>
    <w:rsid w:val="00553CA8"/>
    <w:rsid w:val="00553FDC"/>
    <w:rsid w:val="005542B0"/>
    <w:rsid w:val="00554349"/>
    <w:rsid w:val="00556D4F"/>
    <w:rsid w:val="00556E6F"/>
    <w:rsid w:val="005579AE"/>
    <w:rsid w:val="00560589"/>
    <w:rsid w:val="00561B9B"/>
    <w:rsid w:val="00561EAB"/>
    <w:rsid w:val="00564E97"/>
    <w:rsid w:val="005653C4"/>
    <w:rsid w:val="005655F7"/>
    <w:rsid w:val="005657D3"/>
    <w:rsid w:val="00565D50"/>
    <w:rsid w:val="0057032D"/>
    <w:rsid w:val="005728FE"/>
    <w:rsid w:val="00573C2A"/>
    <w:rsid w:val="00577907"/>
    <w:rsid w:val="00577B41"/>
    <w:rsid w:val="0058160D"/>
    <w:rsid w:val="00582674"/>
    <w:rsid w:val="005826AB"/>
    <w:rsid w:val="00582972"/>
    <w:rsid w:val="00584687"/>
    <w:rsid w:val="00584EBE"/>
    <w:rsid w:val="00590893"/>
    <w:rsid w:val="00591A91"/>
    <w:rsid w:val="00591F82"/>
    <w:rsid w:val="005A5205"/>
    <w:rsid w:val="005B03F8"/>
    <w:rsid w:val="005B12DE"/>
    <w:rsid w:val="005B1671"/>
    <w:rsid w:val="005B345E"/>
    <w:rsid w:val="005B36BD"/>
    <w:rsid w:val="005B395E"/>
    <w:rsid w:val="005B6836"/>
    <w:rsid w:val="005B6974"/>
    <w:rsid w:val="005B7BD2"/>
    <w:rsid w:val="005C2780"/>
    <w:rsid w:val="005C436B"/>
    <w:rsid w:val="005C4682"/>
    <w:rsid w:val="005C55AE"/>
    <w:rsid w:val="005C7879"/>
    <w:rsid w:val="005D053F"/>
    <w:rsid w:val="005D516E"/>
    <w:rsid w:val="005D6234"/>
    <w:rsid w:val="005D6D42"/>
    <w:rsid w:val="005D7382"/>
    <w:rsid w:val="005E025A"/>
    <w:rsid w:val="005E057B"/>
    <w:rsid w:val="005E4D65"/>
    <w:rsid w:val="005E5433"/>
    <w:rsid w:val="005E6BF5"/>
    <w:rsid w:val="005E6C14"/>
    <w:rsid w:val="005F54A3"/>
    <w:rsid w:val="005F5D92"/>
    <w:rsid w:val="005F5F7F"/>
    <w:rsid w:val="00603DA7"/>
    <w:rsid w:val="00604BF6"/>
    <w:rsid w:val="00605A24"/>
    <w:rsid w:val="00606585"/>
    <w:rsid w:val="00607E69"/>
    <w:rsid w:val="00610025"/>
    <w:rsid w:val="0061174B"/>
    <w:rsid w:val="00613D0E"/>
    <w:rsid w:val="00620589"/>
    <w:rsid w:val="00623B18"/>
    <w:rsid w:val="00623B8D"/>
    <w:rsid w:val="00624A65"/>
    <w:rsid w:val="006258FE"/>
    <w:rsid w:val="006267FA"/>
    <w:rsid w:val="0063009C"/>
    <w:rsid w:val="00634485"/>
    <w:rsid w:val="00636F39"/>
    <w:rsid w:val="00637249"/>
    <w:rsid w:val="0063754F"/>
    <w:rsid w:val="0065133A"/>
    <w:rsid w:val="00652DED"/>
    <w:rsid w:val="00654C45"/>
    <w:rsid w:val="00660310"/>
    <w:rsid w:val="006608DF"/>
    <w:rsid w:val="00662FB1"/>
    <w:rsid w:val="00672FF5"/>
    <w:rsid w:val="0067588A"/>
    <w:rsid w:val="00676858"/>
    <w:rsid w:val="00676A20"/>
    <w:rsid w:val="00676F9F"/>
    <w:rsid w:val="00677BDD"/>
    <w:rsid w:val="00681F35"/>
    <w:rsid w:val="00683FF4"/>
    <w:rsid w:val="00685D2F"/>
    <w:rsid w:val="00686A22"/>
    <w:rsid w:val="00686A8A"/>
    <w:rsid w:val="00687094"/>
    <w:rsid w:val="00687E13"/>
    <w:rsid w:val="006918EE"/>
    <w:rsid w:val="00692FD5"/>
    <w:rsid w:val="00693254"/>
    <w:rsid w:val="00695879"/>
    <w:rsid w:val="00696A49"/>
    <w:rsid w:val="006A1780"/>
    <w:rsid w:val="006A1EA6"/>
    <w:rsid w:val="006A6078"/>
    <w:rsid w:val="006A66F8"/>
    <w:rsid w:val="006B0DBD"/>
    <w:rsid w:val="006B1316"/>
    <w:rsid w:val="006B2B26"/>
    <w:rsid w:val="006B34A2"/>
    <w:rsid w:val="006B3541"/>
    <w:rsid w:val="006B4B3F"/>
    <w:rsid w:val="006B5FF0"/>
    <w:rsid w:val="006C0741"/>
    <w:rsid w:val="006C0F6B"/>
    <w:rsid w:val="006C4122"/>
    <w:rsid w:val="006C4621"/>
    <w:rsid w:val="006C57D0"/>
    <w:rsid w:val="006C6F20"/>
    <w:rsid w:val="006C7872"/>
    <w:rsid w:val="006D326F"/>
    <w:rsid w:val="006D5149"/>
    <w:rsid w:val="006D57AB"/>
    <w:rsid w:val="006D709E"/>
    <w:rsid w:val="006E0CD5"/>
    <w:rsid w:val="006E1B22"/>
    <w:rsid w:val="006E2945"/>
    <w:rsid w:val="006E2B0C"/>
    <w:rsid w:val="006E45BB"/>
    <w:rsid w:val="006E5110"/>
    <w:rsid w:val="006E6389"/>
    <w:rsid w:val="006E7F99"/>
    <w:rsid w:val="006F2374"/>
    <w:rsid w:val="006F30F8"/>
    <w:rsid w:val="006F411B"/>
    <w:rsid w:val="00716D27"/>
    <w:rsid w:val="00721A45"/>
    <w:rsid w:val="00722947"/>
    <w:rsid w:val="007231E7"/>
    <w:rsid w:val="00723651"/>
    <w:rsid w:val="00724B06"/>
    <w:rsid w:val="00726EA0"/>
    <w:rsid w:val="00727EC8"/>
    <w:rsid w:val="00731064"/>
    <w:rsid w:val="00731C38"/>
    <w:rsid w:val="00733672"/>
    <w:rsid w:val="007339EF"/>
    <w:rsid w:val="00734B70"/>
    <w:rsid w:val="00735132"/>
    <w:rsid w:val="00735E7C"/>
    <w:rsid w:val="00736C06"/>
    <w:rsid w:val="00736C2A"/>
    <w:rsid w:val="00740D10"/>
    <w:rsid w:val="00741F3B"/>
    <w:rsid w:val="0074210C"/>
    <w:rsid w:val="00743800"/>
    <w:rsid w:val="0075225C"/>
    <w:rsid w:val="0075421F"/>
    <w:rsid w:val="00754ABE"/>
    <w:rsid w:val="00754F0B"/>
    <w:rsid w:val="00757C2D"/>
    <w:rsid w:val="007609DF"/>
    <w:rsid w:val="00760CC2"/>
    <w:rsid w:val="0076141F"/>
    <w:rsid w:val="007631E9"/>
    <w:rsid w:val="00766CA7"/>
    <w:rsid w:val="00767D22"/>
    <w:rsid w:val="00771543"/>
    <w:rsid w:val="0077203A"/>
    <w:rsid w:val="00773DDD"/>
    <w:rsid w:val="00774246"/>
    <w:rsid w:val="0077496D"/>
    <w:rsid w:val="007770D8"/>
    <w:rsid w:val="007772D4"/>
    <w:rsid w:val="00777F72"/>
    <w:rsid w:val="00785B60"/>
    <w:rsid w:val="00787C5F"/>
    <w:rsid w:val="007907E7"/>
    <w:rsid w:val="00791430"/>
    <w:rsid w:val="00794553"/>
    <w:rsid w:val="007A18BB"/>
    <w:rsid w:val="007A2187"/>
    <w:rsid w:val="007A2913"/>
    <w:rsid w:val="007A4939"/>
    <w:rsid w:val="007A713D"/>
    <w:rsid w:val="007A73BE"/>
    <w:rsid w:val="007A7B20"/>
    <w:rsid w:val="007B1FF9"/>
    <w:rsid w:val="007B271A"/>
    <w:rsid w:val="007B4D54"/>
    <w:rsid w:val="007B5680"/>
    <w:rsid w:val="007B584D"/>
    <w:rsid w:val="007B5EDF"/>
    <w:rsid w:val="007C06FD"/>
    <w:rsid w:val="007C2155"/>
    <w:rsid w:val="007C3045"/>
    <w:rsid w:val="007C5C23"/>
    <w:rsid w:val="007C7783"/>
    <w:rsid w:val="007D1D57"/>
    <w:rsid w:val="007D489A"/>
    <w:rsid w:val="007D4B9B"/>
    <w:rsid w:val="007D5C88"/>
    <w:rsid w:val="007D6C06"/>
    <w:rsid w:val="007E131E"/>
    <w:rsid w:val="007E27E3"/>
    <w:rsid w:val="007E2BE8"/>
    <w:rsid w:val="007E563E"/>
    <w:rsid w:val="007F407A"/>
    <w:rsid w:val="007F528B"/>
    <w:rsid w:val="007F67B9"/>
    <w:rsid w:val="007F7E34"/>
    <w:rsid w:val="008007B0"/>
    <w:rsid w:val="00803D96"/>
    <w:rsid w:val="00806809"/>
    <w:rsid w:val="00810888"/>
    <w:rsid w:val="00810F07"/>
    <w:rsid w:val="008112A9"/>
    <w:rsid w:val="0081205D"/>
    <w:rsid w:val="00812CD5"/>
    <w:rsid w:val="00813EBD"/>
    <w:rsid w:val="008176B3"/>
    <w:rsid w:val="0082119F"/>
    <w:rsid w:val="00822975"/>
    <w:rsid w:val="00823116"/>
    <w:rsid w:val="0082373D"/>
    <w:rsid w:val="0082577D"/>
    <w:rsid w:val="00825EB2"/>
    <w:rsid w:val="0083040F"/>
    <w:rsid w:val="008315A9"/>
    <w:rsid w:val="00832901"/>
    <w:rsid w:val="008331EF"/>
    <w:rsid w:val="0083524C"/>
    <w:rsid w:val="00836636"/>
    <w:rsid w:val="00840665"/>
    <w:rsid w:val="00840A1D"/>
    <w:rsid w:val="00843803"/>
    <w:rsid w:val="00844AA7"/>
    <w:rsid w:val="00845368"/>
    <w:rsid w:val="00845D5D"/>
    <w:rsid w:val="00850844"/>
    <w:rsid w:val="00852765"/>
    <w:rsid w:val="00860343"/>
    <w:rsid w:val="00860AD2"/>
    <w:rsid w:val="0086510C"/>
    <w:rsid w:val="00865AB3"/>
    <w:rsid w:val="0087036B"/>
    <w:rsid w:val="00871814"/>
    <w:rsid w:val="008718F3"/>
    <w:rsid w:val="008721DB"/>
    <w:rsid w:val="0087270F"/>
    <w:rsid w:val="00873398"/>
    <w:rsid w:val="00873A70"/>
    <w:rsid w:val="0087502A"/>
    <w:rsid w:val="00880CEA"/>
    <w:rsid w:val="008824C4"/>
    <w:rsid w:val="00883017"/>
    <w:rsid w:val="008834E3"/>
    <w:rsid w:val="00883E64"/>
    <w:rsid w:val="00886C6E"/>
    <w:rsid w:val="008900BC"/>
    <w:rsid w:val="0089117D"/>
    <w:rsid w:val="00891775"/>
    <w:rsid w:val="00892AFC"/>
    <w:rsid w:val="00893071"/>
    <w:rsid w:val="00893A23"/>
    <w:rsid w:val="00893AD5"/>
    <w:rsid w:val="00894541"/>
    <w:rsid w:val="0089499F"/>
    <w:rsid w:val="008A0D1F"/>
    <w:rsid w:val="008A1C25"/>
    <w:rsid w:val="008A3400"/>
    <w:rsid w:val="008A3593"/>
    <w:rsid w:val="008A49F2"/>
    <w:rsid w:val="008A4AC0"/>
    <w:rsid w:val="008A747F"/>
    <w:rsid w:val="008B0DCA"/>
    <w:rsid w:val="008B3EED"/>
    <w:rsid w:val="008B5D75"/>
    <w:rsid w:val="008B5F21"/>
    <w:rsid w:val="008B6033"/>
    <w:rsid w:val="008B784E"/>
    <w:rsid w:val="008C0A06"/>
    <w:rsid w:val="008C0B1E"/>
    <w:rsid w:val="008C1B85"/>
    <w:rsid w:val="008C263F"/>
    <w:rsid w:val="008C3674"/>
    <w:rsid w:val="008C3B4F"/>
    <w:rsid w:val="008C4CAD"/>
    <w:rsid w:val="008C550D"/>
    <w:rsid w:val="008D1526"/>
    <w:rsid w:val="008D4C64"/>
    <w:rsid w:val="008D5488"/>
    <w:rsid w:val="008E04BB"/>
    <w:rsid w:val="008E20E3"/>
    <w:rsid w:val="008E4727"/>
    <w:rsid w:val="008E64B7"/>
    <w:rsid w:val="008E6E98"/>
    <w:rsid w:val="008F0A05"/>
    <w:rsid w:val="008F0F5A"/>
    <w:rsid w:val="008F50CF"/>
    <w:rsid w:val="008F57F9"/>
    <w:rsid w:val="00901152"/>
    <w:rsid w:val="009017A8"/>
    <w:rsid w:val="009042FC"/>
    <w:rsid w:val="00904D56"/>
    <w:rsid w:val="00904ED9"/>
    <w:rsid w:val="00906B6B"/>
    <w:rsid w:val="00911102"/>
    <w:rsid w:val="00912D93"/>
    <w:rsid w:val="00914C14"/>
    <w:rsid w:val="00914F3A"/>
    <w:rsid w:val="00914F3F"/>
    <w:rsid w:val="00915548"/>
    <w:rsid w:val="0092387E"/>
    <w:rsid w:val="009238DD"/>
    <w:rsid w:val="009251B9"/>
    <w:rsid w:val="009255F3"/>
    <w:rsid w:val="00932904"/>
    <w:rsid w:val="0093333E"/>
    <w:rsid w:val="00935A0D"/>
    <w:rsid w:val="00936A38"/>
    <w:rsid w:val="00940311"/>
    <w:rsid w:val="00940C54"/>
    <w:rsid w:val="0094116E"/>
    <w:rsid w:val="009413B1"/>
    <w:rsid w:val="00942A22"/>
    <w:rsid w:val="00942EE5"/>
    <w:rsid w:val="00944CA2"/>
    <w:rsid w:val="00945246"/>
    <w:rsid w:val="00945611"/>
    <w:rsid w:val="00945BE0"/>
    <w:rsid w:val="0094776B"/>
    <w:rsid w:val="009511A7"/>
    <w:rsid w:val="00952C40"/>
    <w:rsid w:val="00956155"/>
    <w:rsid w:val="009569D8"/>
    <w:rsid w:val="00956D62"/>
    <w:rsid w:val="0096175D"/>
    <w:rsid w:val="00964890"/>
    <w:rsid w:val="00964B06"/>
    <w:rsid w:val="0096573A"/>
    <w:rsid w:val="00966608"/>
    <w:rsid w:val="009707AE"/>
    <w:rsid w:val="0097098C"/>
    <w:rsid w:val="00971658"/>
    <w:rsid w:val="00971BD9"/>
    <w:rsid w:val="00971D31"/>
    <w:rsid w:val="00975EB9"/>
    <w:rsid w:val="0097707E"/>
    <w:rsid w:val="00977C50"/>
    <w:rsid w:val="0098068E"/>
    <w:rsid w:val="00980B26"/>
    <w:rsid w:val="009838C8"/>
    <w:rsid w:val="009843AF"/>
    <w:rsid w:val="0098492B"/>
    <w:rsid w:val="009869AF"/>
    <w:rsid w:val="00986E8F"/>
    <w:rsid w:val="00987352"/>
    <w:rsid w:val="009904D4"/>
    <w:rsid w:val="00991316"/>
    <w:rsid w:val="00992CAB"/>
    <w:rsid w:val="00992E87"/>
    <w:rsid w:val="009941FE"/>
    <w:rsid w:val="00995796"/>
    <w:rsid w:val="009961B4"/>
    <w:rsid w:val="00996B5C"/>
    <w:rsid w:val="009A083C"/>
    <w:rsid w:val="009A1810"/>
    <w:rsid w:val="009A65F3"/>
    <w:rsid w:val="009A6C40"/>
    <w:rsid w:val="009A7934"/>
    <w:rsid w:val="009B1592"/>
    <w:rsid w:val="009B1B4F"/>
    <w:rsid w:val="009B21C8"/>
    <w:rsid w:val="009B351E"/>
    <w:rsid w:val="009B5C0F"/>
    <w:rsid w:val="009B5D9D"/>
    <w:rsid w:val="009C0B1E"/>
    <w:rsid w:val="009C0DC0"/>
    <w:rsid w:val="009C1A6A"/>
    <w:rsid w:val="009C229C"/>
    <w:rsid w:val="009C2616"/>
    <w:rsid w:val="009C29BB"/>
    <w:rsid w:val="009C62EE"/>
    <w:rsid w:val="009C664C"/>
    <w:rsid w:val="009C6FF0"/>
    <w:rsid w:val="009D039B"/>
    <w:rsid w:val="009D08F7"/>
    <w:rsid w:val="009D2140"/>
    <w:rsid w:val="009D2529"/>
    <w:rsid w:val="009D2BD7"/>
    <w:rsid w:val="009D2C3E"/>
    <w:rsid w:val="009D4854"/>
    <w:rsid w:val="009D55F7"/>
    <w:rsid w:val="009D67EF"/>
    <w:rsid w:val="009E0776"/>
    <w:rsid w:val="009E5A7D"/>
    <w:rsid w:val="009F30E0"/>
    <w:rsid w:val="009F3738"/>
    <w:rsid w:val="00A00684"/>
    <w:rsid w:val="00A0494C"/>
    <w:rsid w:val="00A04BBB"/>
    <w:rsid w:val="00A04D53"/>
    <w:rsid w:val="00A04F99"/>
    <w:rsid w:val="00A0600E"/>
    <w:rsid w:val="00A06DB4"/>
    <w:rsid w:val="00A121C7"/>
    <w:rsid w:val="00A12C94"/>
    <w:rsid w:val="00A135CC"/>
    <w:rsid w:val="00A138DC"/>
    <w:rsid w:val="00A15FEC"/>
    <w:rsid w:val="00A166A3"/>
    <w:rsid w:val="00A17788"/>
    <w:rsid w:val="00A22137"/>
    <w:rsid w:val="00A23EAA"/>
    <w:rsid w:val="00A26A80"/>
    <w:rsid w:val="00A30A8F"/>
    <w:rsid w:val="00A30FE8"/>
    <w:rsid w:val="00A33FC6"/>
    <w:rsid w:val="00A34CB7"/>
    <w:rsid w:val="00A36876"/>
    <w:rsid w:val="00A41A76"/>
    <w:rsid w:val="00A4602C"/>
    <w:rsid w:val="00A47F6C"/>
    <w:rsid w:val="00A5237E"/>
    <w:rsid w:val="00A569F6"/>
    <w:rsid w:val="00A57155"/>
    <w:rsid w:val="00A60EB7"/>
    <w:rsid w:val="00A64716"/>
    <w:rsid w:val="00A650D8"/>
    <w:rsid w:val="00A65346"/>
    <w:rsid w:val="00A65D15"/>
    <w:rsid w:val="00A6764E"/>
    <w:rsid w:val="00A6776A"/>
    <w:rsid w:val="00A726E7"/>
    <w:rsid w:val="00A74766"/>
    <w:rsid w:val="00A77719"/>
    <w:rsid w:val="00A80521"/>
    <w:rsid w:val="00A80FAC"/>
    <w:rsid w:val="00A81140"/>
    <w:rsid w:val="00A82D3C"/>
    <w:rsid w:val="00A874E1"/>
    <w:rsid w:val="00A87E8C"/>
    <w:rsid w:val="00A909B9"/>
    <w:rsid w:val="00A90A91"/>
    <w:rsid w:val="00A9137F"/>
    <w:rsid w:val="00A91D61"/>
    <w:rsid w:val="00A92EB3"/>
    <w:rsid w:val="00A93331"/>
    <w:rsid w:val="00A937A4"/>
    <w:rsid w:val="00A939F1"/>
    <w:rsid w:val="00A93E62"/>
    <w:rsid w:val="00A940CC"/>
    <w:rsid w:val="00A9446C"/>
    <w:rsid w:val="00A94941"/>
    <w:rsid w:val="00A966CF"/>
    <w:rsid w:val="00AA2543"/>
    <w:rsid w:val="00AA6EFD"/>
    <w:rsid w:val="00AB00FD"/>
    <w:rsid w:val="00AB0314"/>
    <w:rsid w:val="00AB10AD"/>
    <w:rsid w:val="00AB61C1"/>
    <w:rsid w:val="00AB6BDA"/>
    <w:rsid w:val="00AB7050"/>
    <w:rsid w:val="00AC644D"/>
    <w:rsid w:val="00AD172C"/>
    <w:rsid w:val="00AD234E"/>
    <w:rsid w:val="00AD26DC"/>
    <w:rsid w:val="00AD2ABD"/>
    <w:rsid w:val="00AD3372"/>
    <w:rsid w:val="00AD4995"/>
    <w:rsid w:val="00AD5C3F"/>
    <w:rsid w:val="00AD5CBD"/>
    <w:rsid w:val="00AD60C5"/>
    <w:rsid w:val="00AD67F8"/>
    <w:rsid w:val="00AD6ECC"/>
    <w:rsid w:val="00AE246F"/>
    <w:rsid w:val="00AE24D4"/>
    <w:rsid w:val="00AE2FAE"/>
    <w:rsid w:val="00AE4009"/>
    <w:rsid w:val="00AF03F7"/>
    <w:rsid w:val="00AF18E4"/>
    <w:rsid w:val="00AF247E"/>
    <w:rsid w:val="00AF4A47"/>
    <w:rsid w:val="00B002D8"/>
    <w:rsid w:val="00B0115D"/>
    <w:rsid w:val="00B016C5"/>
    <w:rsid w:val="00B01EE6"/>
    <w:rsid w:val="00B0356B"/>
    <w:rsid w:val="00B043FD"/>
    <w:rsid w:val="00B05920"/>
    <w:rsid w:val="00B06891"/>
    <w:rsid w:val="00B10CD5"/>
    <w:rsid w:val="00B11FAF"/>
    <w:rsid w:val="00B13149"/>
    <w:rsid w:val="00B132B4"/>
    <w:rsid w:val="00B244D4"/>
    <w:rsid w:val="00B252A8"/>
    <w:rsid w:val="00B277E7"/>
    <w:rsid w:val="00B27FF6"/>
    <w:rsid w:val="00B319D2"/>
    <w:rsid w:val="00B32540"/>
    <w:rsid w:val="00B40A80"/>
    <w:rsid w:val="00B43757"/>
    <w:rsid w:val="00B456E6"/>
    <w:rsid w:val="00B45F76"/>
    <w:rsid w:val="00B45F90"/>
    <w:rsid w:val="00B4631A"/>
    <w:rsid w:val="00B46384"/>
    <w:rsid w:val="00B566C1"/>
    <w:rsid w:val="00B6052F"/>
    <w:rsid w:val="00B60D79"/>
    <w:rsid w:val="00B63E00"/>
    <w:rsid w:val="00B64259"/>
    <w:rsid w:val="00B66292"/>
    <w:rsid w:val="00B67138"/>
    <w:rsid w:val="00B70F8F"/>
    <w:rsid w:val="00B71AED"/>
    <w:rsid w:val="00B724AD"/>
    <w:rsid w:val="00B74608"/>
    <w:rsid w:val="00B753C7"/>
    <w:rsid w:val="00B77CC9"/>
    <w:rsid w:val="00B81B6F"/>
    <w:rsid w:val="00B860D9"/>
    <w:rsid w:val="00B911C0"/>
    <w:rsid w:val="00B9193F"/>
    <w:rsid w:val="00B91B25"/>
    <w:rsid w:val="00B941E0"/>
    <w:rsid w:val="00B942F0"/>
    <w:rsid w:val="00B95049"/>
    <w:rsid w:val="00B954F0"/>
    <w:rsid w:val="00B9602B"/>
    <w:rsid w:val="00B965C5"/>
    <w:rsid w:val="00B967A9"/>
    <w:rsid w:val="00BA15F3"/>
    <w:rsid w:val="00BA2EF5"/>
    <w:rsid w:val="00BA310E"/>
    <w:rsid w:val="00BA4680"/>
    <w:rsid w:val="00BB20BE"/>
    <w:rsid w:val="00BB2F04"/>
    <w:rsid w:val="00BB3C58"/>
    <w:rsid w:val="00BC2E08"/>
    <w:rsid w:val="00BC53C8"/>
    <w:rsid w:val="00BC7951"/>
    <w:rsid w:val="00BD1BF5"/>
    <w:rsid w:val="00BD441C"/>
    <w:rsid w:val="00BD4A22"/>
    <w:rsid w:val="00BD7483"/>
    <w:rsid w:val="00BE2828"/>
    <w:rsid w:val="00BE4A99"/>
    <w:rsid w:val="00BE540E"/>
    <w:rsid w:val="00BE5795"/>
    <w:rsid w:val="00BF0C44"/>
    <w:rsid w:val="00BF3F78"/>
    <w:rsid w:val="00BF5651"/>
    <w:rsid w:val="00BF6F33"/>
    <w:rsid w:val="00BF7DA6"/>
    <w:rsid w:val="00C0500D"/>
    <w:rsid w:val="00C1068F"/>
    <w:rsid w:val="00C11EBB"/>
    <w:rsid w:val="00C12232"/>
    <w:rsid w:val="00C12681"/>
    <w:rsid w:val="00C13D6C"/>
    <w:rsid w:val="00C14192"/>
    <w:rsid w:val="00C240DC"/>
    <w:rsid w:val="00C251CD"/>
    <w:rsid w:val="00C26A11"/>
    <w:rsid w:val="00C32D1D"/>
    <w:rsid w:val="00C36512"/>
    <w:rsid w:val="00C365D6"/>
    <w:rsid w:val="00C40E73"/>
    <w:rsid w:val="00C419FC"/>
    <w:rsid w:val="00C41C40"/>
    <w:rsid w:val="00C41EBF"/>
    <w:rsid w:val="00C42147"/>
    <w:rsid w:val="00C47A07"/>
    <w:rsid w:val="00C47D1B"/>
    <w:rsid w:val="00C503FF"/>
    <w:rsid w:val="00C5112D"/>
    <w:rsid w:val="00C52A6F"/>
    <w:rsid w:val="00C56A1D"/>
    <w:rsid w:val="00C60714"/>
    <w:rsid w:val="00C60D1F"/>
    <w:rsid w:val="00C61143"/>
    <w:rsid w:val="00C657AA"/>
    <w:rsid w:val="00C65F73"/>
    <w:rsid w:val="00C75879"/>
    <w:rsid w:val="00C75DF4"/>
    <w:rsid w:val="00C77CAB"/>
    <w:rsid w:val="00C80956"/>
    <w:rsid w:val="00C80F8C"/>
    <w:rsid w:val="00C85DFA"/>
    <w:rsid w:val="00C8734B"/>
    <w:rsid w:val="00C90970"/>
    <w:rsid w:val="00C91163"/>
    <w:rsid w:val="00C944F9"/>
    <w:rsid w:val="00C94EA7"/>
    <w:rsid w:val="00CA4AD0"/>
    <w:rsid w:val="00CA4E9B"/>
    <w:rsid w:val="00CA6914"/>
    <w:rsid w:val="00CA7B2B"/>
    <w:rsid w:val="00CB0854"/>
    <w:rsid w:val="00CB21F5"/>
    <w:rsid w:val="00CB48AF"/>
    <w:rsid w:val="00CC1C85"/>
    <w:rsid w:val="00CC2001"/>
    <w:rsid w:val="00CC280D"/>
    <w:rsid w:val="00CC382C"/>
    <w:rsid w:val="00CD141B"/>
    <w:rsid w:val="00CD2E12"/>
    <w:rsid w:val="00CD43D2"/>
    <w:rsid w:val="00CD5285"/>
    <w:rsid w:val="00CD575F"/>
    <w:rsid w:val="00CE1831"/>
    <w:rsid w:val="00CE62C7"/>
    <w:rsid w:val="00CE7CF4"/>
    <w:rsid w:val="00CF02AF"/>
    <w:rsid w:val="00CF0AC2"/>
    <w:rsid w:val="00CF0F8C"/>
    <w:rsid w:val="00CF323B"/>
    <w:rsid w:val="00CF44F2"/>
    <w:rsid w:val="00CF496D"/>
    <w:rsid w:val="00CF4BB7"/>
    <w:rsid w:val="00CF7242"/>
    <w:rsid w:val="00D00E2E"/>
    <w:rsid w:val="00D02E38"/>
    <w:rsid w:val="00D041FD"/>
    <w:rsid w:val="00D0493C"/>
    <w:rsid w:val="00D068E5"/>
    <w:rsid w:val="00D07FBE"/>
    <w:rsid w:val="00D1359F"/>
    <w:rsid w:val="00D13DB5"/>
    <w:rsid w:val="00D140FF"/>
    <w:rsid w:val="00D1478E"/>
    <w:rsid w:val="00D16FAF"/>
    <w:rsid w:val="00D23B51"/>
    <w:rsid w:val="00D2554F"/>
    <w:rsid w:val="00D263C5"/>
    <w:rsid w:val="00D27239"/>
    <w:rsid w:val="00D27517"/>
    <w:rsid w:val="00D279D5"/>
    <w:rsid w:val="00D27A6E"/>
    <w:rsid w:val="00D32FA1"/>
    <w:rsid w:val="00D42905"/>
    <w:rsid w:val="00D436EC"/>
    <w:rsid w:val="00D44D22"/>
    <w:rsid w:val="00D45A6B"/>
    <w:rsid w:val="00D5076B"/>
    <w:rsid w:val="00D5183E"/>
    <w:rsid w:val="00D528EC"/>
    <w:rsid w:val="00D538F8"/>
    <w:rsid w:val="00D56842"/>
    <w:rsid w:val="00D57345"/>
    <w:rsid w:val="00D62C68"/>
    <w:rsid w:val="00D63459"/>
    <w:rsid w:val="00D65352"/>
    <w:rsid w:val="00D6669B"/>
    <w:rsid w:val="00D666B7"/>
    <w:rsid w:val="00D66BD7"/>
    <w:rsid w:val="00D67496"/>
    <w:rsid w:val="00D67603"/>
    <w:rsid w:val="00D7165C"/>
    <w:rsid w:val="00D71784"/>
    <w:rsid w:val="00D73A56"/>
    <w:rsid w:val="00D7576D"/>
    <w:rsid w:val="00D80027"/>
    <w:rsid w:val="00D82827"/>
    <w:rsid w:val="00D829B9"/>
    <w:rsid w:val="00D8716A"/>
    <w:rsid w:val="00D91D7E"/>
    <w:rsid w:val="00D94CF7"/>
    <w:rsid w:val="00D95C6B"/>
    <w:rsid w:val="00D96314"/>
    <w:rsid w:val="00DA0A57"/>
    <w:rsid w:val="00DA1A9A"/>
    <w:rsid w:val="00DA2187"/>
    <w:rsid w:val="00DA49EE"/>
    <w:rsid w:val="00DA7376"/>
    <w:rsid w:val="00DA7A11"/>
    <w:rsid w:val="00DB4C4F"/>
    <w:rsid w:val="00DB500B"/>
    <w:rsid w:val="00DB7209"/>
    <w:rsid w:val="00DC0F37"/>
    <w:rsid w:val="00DC51C8"/>
    <w:rsid w:val="00DC68D3"/>
    <w:rsid w:val="00DC6CE9"/>
    <w:rsid w:val="00DD252F"/>
    <w:rsid w:val="00DD36DC"/>
    <w:rsid w:val="00DD43B7"/>
    <w:rsid w:val="00DD5BE6"/>
    <w:rsid w:val="00DD6120"/>
    <w:rsid w:val="00DD7F73"/>
    <w:rsid w:val="00DE0BC1"/>
    <w:rsid w:val="00DE200D"/>
    <w:rsid w:val="00DE2845"/>
    <w:rsid w:val="00DE35DE"/>
    <w:rsid w:val="00DE4EE6"/>
    <w:rsid w:val="00DE521F"/>
    <w:rsid w:val="00DE57DE"/>
    <w:rsid w:val="00DE6ED5"/>
    <w:rsid w:val="00DE7418"/>
    <w:rsid w:val="00DE7778"/>
    <w:rsid w:val="00DE7D42"/>
    <w:rsid w:val="00DF037D"/>
    <w:rsid w:val="00DF09F9"/>
    <w:rsid w:val="00DF2EE7"/>
    <w:rsid w:val="00DF564E"/>
    <w:rsid w:val="00DF5FEA"/>
    <w:rsid w:val="00E00E17"/>
    <w:rsid w:val="00E014FE"/>
    <w:rsid w:val="00E01A8B"/>
    <w:rsid w:val="00E029F0"/>
    <w:rsid w:val="00E035C5"/>
    <w:rsid w:val="00E11689"/>
    <w:rsid w:val="00E130D3"/>
    <w:rsid w:val="00E13C8D"/>
    <w:rsid w:val="00E13CB2"/>
    <w:rsid w:val="00E16BD9"/>
    <w:rsid w:val="00E2005F"/>
    <w:rsid w:val="00E22A00"/>
    <w:rsid w:val="00E23BD8"/>
    <w:rsid w:val="00E25A92"/>
    <w:rsid w:val="00E32C55"/>
    <w:rsid w:val="00E33D73"/>
    <w:rsid w:val="00E3486E"/>
    <w:rsid w:val="00E40D8E"/>
    <w:rsid w:val="00E40F47"/>
    <w:rsid w:val="00E429D8"/>
    <w:rsid w:val="00E443FF"/>
    <w:rsid w:val="00E54D3C"/>
    <w:rsid w:val="00E60122"/>
    <w:rsid w:val="00E60710"/>
    <w:rsid w:val="00E60927"/>
    <w:rsid w:val="00E616BB"/>
    <w:rsid w:val="00E62DC0"/>
    <w:rsid w:val="00E6366A"/>
    <w:rsid w:val="00E64FC8"/>
    <w:rsid w:val="00E651DE"/>
    <w:rsid w:val="00E719A5"/>
    <w:rsid w:val="00E71DCE"/>
    <w:rsid w:val="00E76824"/>
    <w:rsid w:val="00E77AD1"/>
    <w:rsid w:val="00E822FC"/>
    <w:rsid w:val="00E8446B"/>
    <w:rsid w:val="00E847B4"/>
    <w:rsid w:val="00E84B75"/>
    <w:rsid w:val="00E84D0C"/>
    <w:rsid w:val="00E86E4F"/>
    <w:rsid w:val="00E9144E"/>
    <w:rsid w:val="00E91712"/>
    <w:rsid w:val="00E91E1D"/>
    <w:rsid w:val="00E91EC5"/>
    <w:rsid w:val="00E92F2F"/>
    <w:rsid w:val="00E93899"/>
    <w:rsid w:val="00E96B25"/>
    <w:rsid w:val="00EA5426"/>
    <w:rsid w:val="00EA5464"/>
    <w:rsid w:val="00EB2C90"/>
    <w:rsid w:val="00EB3173"/>
    <w:rsid w:val="00EB42AD"/>
    <w:rsid w:val="00EB4790"/>
    <w:rsid w:val="00EB49E8"/>
    <w:rsid w:val="00EB6471"/>
    <w:rsid w:val="00EB70B4"/>
    <w:rsid w:val="00EB71E4"/>
    <w:rsid w:val="00EC0739"/>
    <w:rsid w:val="00EC1018"/>
    <w:rsid w:val="00EC1087"/>
    <w:rsid w:val="00EC25BC"/>
    <w:rsid w:val="00EC61EA"/>
    <w:rsid w:val="00EC69F7"/>
    <w:rsid w:val="00EC717D"/>
    <w:rsid w:val="00EC74C6"/>
    <w:rsid w:val="00ED0428"/>
    <w:rsid w:val="00ED2AAC"/>
    <w:rsid w:val="00ED456A"/>
    <w:rsid w:val="00ED461E"/>
    <w:rsid w:val="00ED610B"/>
    <w:rsid w:val="00ED63B2"/>
    <w:rsid w:val="00ED6D1E"/>
    <w:rsid w:val="00EE1E1A"/>
    <w:rsid w:val="00EE3F2B"/>
    <w:rsid w:val="00EE6402"/>
    <w:rsid w:val="00EF08D2"/>
    <w:rsid w:val="00EF210B"/>
    <w:rsid w:val="00EF35A8"/>
    <w:rsid w:val="00EF38A0"/>
    <w:rsid w:val="00EF4435"/>
    <w:rsid w:val="00EF63C9"/>
    <w:rsid w:val="00EF7A7F"/>
    <w:rsid w:val="00F03889"/>
    <w:rsid w:val="00F04354"/>
    <w:rsid w:val="00F05081"/>
    <w:rsid w:val="00F11768"/>
    <w:rsid w:val="00F12EFF"/>
    <w:rsid w:val="00F155EC"/>
    <w:rsid w:val="00F15A20"/>
    <w:rsid w:val="00F16F9E"/>
    <w:rsid w:val="00F20C33"/>
    <w:rsid w:val="00F21F38"/>
    <w:rsid w:val="00F22414"/>
    <w:rsid w:val="00F22FBF"/>
    <w:rsid w:val="00F23162"/>
    <w:rsid w:val="00F238A4"/>
    <w:rsid w:val="00F23A16"/>
    <w:rsid w:val="00F24D6E"/>
    <w:rsid w:val="00F25B48"/>
    <w:rsid w:val="00F27033"/>
    <w:rsid w:val="00F2719D"/>
    <w:rsid w:val="00F27F13"/>
    <w:rsid w:val="00F32066"/>
    <w:rsid w:val="00F3243F"/>
    <w:rsid w:val="00F354B7"/>
    <w:rsid w:val="00F35A37"/>
    <w:rsid w:val="00F36A13"/>
    <w:rsid w:val="00F416F1"/>
    <w:rsid w:val="00F43779"/>
    <w:rsid w:val="00F45367"/>
    <w:rsid w:val="00F4632A"/>
    <w:rsid w:val="00F47964"/>
    <w:rsid w:val="00F5298F"/>
    <w:rsid w:val="00F53DCF"/>
    <w:rsid w:val="00F565D7"/>
    <w:rsid w:val="00F56B8D"/>
    <w:rsid w:val="00F56F30"/>
    <w:rsid w:val="00F62459"/>
    <w:rsid w:val="00F654BB"/>
    <w:rsid w:val="00F65EB6"/>
    <w:rsid w:val="00F72513"/>
    <w:rsid w:val="00F731E0"/>
    <w:rsid w:val="00F7750F"/>
    <w:rsid w:val="00F77A97"/>
    <w:rsid w:val="00F81494"/>
    <w:rsid w:val="00F8179D"/>
    <w:rsid w:val="00F87384"/>
    <w:rsid w:val="00F874B7"/>
    <w:rsid w:val="00F87BA5"/>
    <w:rsid w:val="00F9071C"/>
    <w:rsid w:val="00F944E8"/>
    <w:rsid w:val="00FA362E"/>
    <w:rsid w:val="00FA5E09"/>
    <w:rsid w:val="00FA62D8"/>
    <w:rsid w:val="00FA74AB"/>
    <w:rsid w:val="00FB0158"/>
    <w:rsid w:val="00FB037E"/>
    <w:rsid w:val="00FB0A21"/>
    <w:rsid w:val="00FB4712"/>
    <w:rsid w:val="00FB48D6"/>
    <w:rsid w:val="00FB6933"/>
    <w:rsid w:val="00FB7C29"/>
    <w:rsid w:val="00FC05DA"/>
    <w:rsid w:val="00FC0DCC"/>
    <w:rsid w:val="00FC10CB"/>
    <w:rsid w:val="00FC19E9"/>
    <w:rsid w:val="00FC204E"/>
    <w:rsid w:val="00FC4058"/>
    <w:rsid w:val="00FC5D55"/>
    <w:rsid w:val="00FD5946"/>
    <w:rsid w:val="00FD5E90"/>
    <w:rsid w:val="00FD7CED"/>
    <w:rsid w:val="00FE04C0"/>
    <w:rsid w:val="00FE5255"/>
    <w:rsid w:val="00FE58F9"/>
    <w:rsid w:val="00FE5AF6"/>
    <w:rsid w:val="00FE5C26"/>
    <w:rsid w:val="00FF070C"/>
    <w:rsid w:val="00FF1F21"/>
    <w:rsid w:val="00FF264D"/>
    <w:rsid w:val="00FF292E"/>
    <w:rsid w:val="00FF5613"/>
    <w:rsid w:val="00FF6B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 w:type="character" w:styleId="Hipervnculovisitado">
    <w:name w:val="FollowedHyperlink"/>
    <w:basedOn w:val="Fuentedeprrafopredeter"/>
    <w:uiPriority w:val="99"/>
    <w:semiHidden/>
    <w:unhideWhenUsed/>
    <w:rsid w:val="00F231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90002">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31719-2242-4E3D-AAEC-C6378FEE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6096</TotalTime>
  <Pages>20</Pages>
  <Words>3374</Words>
  <Characters>18557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488</cp:revision>
  <cp:lastPrinted>2018-12-04T00:42:00Z</cp:lastPrinted>
  <dcterms:created xsi:type="dcterms:W3CDTF">2017-06-27T22:47:00Z</dcterms:created>
  <dcterms:modified xsi:type="dcterms:W3CDTF">2019-01-11T17:15:00Z</dcterms:modified>
</cp:coreProperties>
</file>