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4263AD" w:rsidRDefault="00476727" w:rsidP="00EE43FE">
      <w:pPr>
        <w:spacing w:before="240" w:after="240" w:line="360" w:lineRule="auto"/>
        <w:jc w:val="both"/>
        <w:rPr>
          <w:rFonts w:ascii="Palatino Linotype" w:hAnsi="Palatino Linotype" w:cs="Arial"/>
        </w:rPr>
      </w:pPr>
      <w:r w:rsidRPr="004263AD">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4263AD">
        <w:rPr>
          <w:rFonts w:ascii="Palatino Linotype" w:hAnsi="Palatino Linotype" w:cs="Arial"/>
        </w:rPr>
        <w:t xml:space="preserve">o en Metepec, Estado de México, a </w:t>
      </w:r>
      <w:r w:rsidR="00614846" w:rsidRPr="004263AD">
        <w:rPr>
          <w:rFonts w:ascii="Palatino Linotype" w:hAnsi="Palatino Linotype" w:cs="Arial"/>
        </w:rPr>
        <w:t>doce</w:t>
      </w:r>
      <w:r w:rsidR="004325D2" w:rsidRPr="004263AD">
        <w:rPr>
          <w:rFonts w:ascii="Palatino Linotype" w:hAnsi="Palatino Linotype" w:cs="Arial"/>
        </w:rPr>
        <w:t xml:space="preserve"> de diciembre</w:t>
      </w:r>
      <w:r w:rsidR="0012019B" w:rsidRPr="004263AD">
        <w:rPr>
          <w:rFonts w:ascii="Palatino Linotype" w:hAnsi="Palatino Linotype" w:cs="Arial"/>
        </w:rPr>
        <w:t xml:space="preserve"> </w:t>
      </w:r>
      <w:r w:rsidR="00660AB3" w:rsidRPr="004263AD">
        <w:rPr>
          <w:rFonts w:ascii="Palatino Linotype" w:hAnsi="Palatino Linotype" w:cs="Arial"/>
        </w:rPr>
        <w:t>de dos mil dieciocho</w:t>
      </w:r>
      <w:r w:rsidRPr="004263AD">
        <w:rPr>
          <w:rFonts w:ascii="Palatino Linotype" w:hAnsi="Palatino Linotype" w:cs="Arial"/>
        </w:rPr>
        <w:t xml:space="preserve">. </w:t>
      </w:r>
    </w:p>
    <w:p w:rsidR="00D06012" w:rsidRPr="004263AD" w:rsidRDefault="00D06012" w:rsidP="00EE43FE">
      <w:pPr>
        <w:spacing w:before="240" w:after="240" w:line="360" w:lineRule="auto"/>
        <w:jc w:val="both"/>
        <w:rPr>
          <w:rFonts w:ascii="Palatino Linotype" w:hAnsi="Palatino Linotype" w:cs="Arial"/>
        </w:rPr>
      </w:pPr>
      <w:r w:rsidRPr="004263AD">
        <w:rPr>
          <w:rFonts w:ascii="Palatino Linotype" w:hAnsi="Palatino Linotype" w:cs="Arial"/>
          <w:b/>
        </w:rPr>
        <w:t>VISTO</w:t>
      </w:r>
      <w:r w:rsidR="009A618A" w:rsidRPr="004263AD">
        <w:rPr>
          <w:rFonts w:ascii="Palatino Linotype" w:hAnsi="Palatino Linotype" w:cs="Arial"/>
        </w:rPr>
        <w:t xml:space="preserve"> el </w:t>
      </w:r>
      <w:r w:rsidRPr="004263AD">
        <w:rPr>
          <w:rFonts w:ascii="Palatino Linotype" w:hAnsi="Palatino Linotype" w:cs="Arial"/>
        </w:rPr>
        <w:t>expediente formado con motivo del</w:t>
      </w:r>
      <w:r w:rsidR="009A618A" w:rsidRPr="004263AD">
        <w:rPr>
          <w:rFonts w:ascii="Palatino Linotype" w:hAnsi="Palatino Linotype" w:cs="Arial"/>
        </w:rPr>
        <w:t xml:space="preserve"> </w:t>
      </w:r>
      <w:r w:rsidRPr="004263AD">
        <w:rPr>
          <w:rFonts w:ascii="Palatino Linotype" w:hAnsi="Palatino Linotype" w:cs="Arial"/>
        </w:rPr>
        <w:t xml:space="preserve">recurso de revisión </w:t>
      </w:r>
      <w:r w:rsidR="00227EE3" w:rsidRPr="004263AD">
        <w:rPr>
          <w:rFonts w:ascii="Palatino Linotype" w:hAnsi="Palatino Linotype" w:cs="Arial"/>
          <w:b/>
        </w:rPr>
        <w:t>0</w:t>
      </w:r>
      <w:r w:rsidR="00E46C70" w:rsidRPr="004263AD">
        <w:rPr>
          <w:rFonts w:ascii="Palatino Linotype" w:hAnsi="Palatino Linotype" w:cs="Arial"/>
          <w:b/>
        </w:rPr>
        <w:t>3949</w:t>
      </w:r>
      <w:r w:rsidR="00BA5008" w:rsidRPr="004263AD">
        <w:rPr>
          <w:rFonts w:ascii="Palatino Linotype" w:hAnsi="Palatino Linotype" w:cs="Arial"/>
          <w:b/>
        </w:rPr>
        <w:t>/INFOEM/IP/RR/2018</w:t>
      </w:r>
      <w:r w:rsidR="00643CCD" w:rsidRPr="004263AD">
        <w:rPr>
          <w:rFonts w:ascii="Palatino Linotype" w:hAnsi="Palatino Linotype" w:cs="Arial"/>
        </w:rPr>
        <w:t xml:space="preserve">, </w:t>
      </w:r>
      <w:r w:rsidR="007C1B36" w:rsidRPr="004263AD">
        <w:rPr>
          <w:rFonts w:ascii="Palatino Linotype" w:hAnsi="Palatino Linotype" w:cs="Arial"/>
        </w:rPr>
        <w:t>interpuesto</w:t>
      </w:r>
      <w:r w:rsidR="00000739" w:rsidRPr="004263AD">
        <w:rPr>
          <w:rFonts w:ascii="Palatino Linotype" w:hAnsi="Palatino Linotype" w:cs="Arial"/>
        </w:rPr>
        <w:t xml:space="preserve"> por</w:t>
      </w:r>
      <w:r w:rsidR="00F4529A" w:rsidRPr="004263AD">
        <w:rPr>
          <w:rFonts w:ascii="Palatino Linotype" w:hAnsi="Palatino Linotype" w:cs="Arial"/>
          <w:b/>
        </w:rPr>
        <w:t xml:space="preserve"> </w:t>
      </w:r>
      <w:r w:rsidR="00933C68" w:rsidRPr="004263AD">
        <w:rPr>
          <w:rFonts w:ascii="Palatino Linotype" w:hAnsi="Palatino Linotype"/>
          <w:b/>
          <w:szCs w:val="22"/>
          <w:lang w:val="es-ES_tradnl"/>
        </w:rPr>
        <w:t>Xxxxxxx Xxxxxx Xxxxx</w:t>
      </w:r>
      <w:r w:rsidR="0086270C" w:rsidRPr="004263AD">
        <w:rPr>
          <w:rFonts w:ascii="Palatino Linotype" w:hAnsi="Palatino Linotype" w:cs="Arial"/>
          <w:b/>
        </w:rPr>
        <w:t xml:space="preserve">, </w:t>
      </w:r>
      <w:r w:rsidRPr="004263AD">
        <w:rPr>
          <w:rFonts w:ascii="Palatino Linotype" w:hAnsi="Palatino Linotype" w:cs="Arial"/>
        </w:rPr>
        <w:t>en lo sucesivo</w:t>
      </w:r>
      <w:r w:rsidR="00643CCD" w:rsidRPr="004263AD">
        <w:rPr>
          <w:rFonts w:ascii="Palatino Linotype" w:hAnsi="Palatino Linotype" w:cs="Arial"/>
          <w:b/>
        </w:rPr>
        <w:t xml:space="preserve"> </w:t>
      </w:r>
      <w:r w:rsidR="00294EDE" w:rsidRPr="004263AD">
        <w:rPr>
          <w:rFonts w:ascii="Palatino Linotype" w:hAnsi="Palatino Linotype" w:cs="Arial"/>
        </w:rPr>
        <w:t>el</w:t>
      </w:r>
      <w:r w:rsidR="00B05E70" w:rsidRPr="004263AD">
        <w:rPr>
          <w:rFonts w:ascii="Palatino Linotype" w:hAnsi="Palatino Linotype" w:cs="Arial"/>
        </w:rPr>
        <w:t xml:space="preserve"> </w:t>
      </w:r>
      <w:r w:rsidR="00294EDE" w:rsidRPr="004263AD">
        <w:rPr>
          <w:rFonts w:ascii="Palatino Linotype" w:hAnsi="Palatino Linotype" w:cs="Arial"/>
          <w:b/>
        </w:rPr>
        <w:t>recurrente</w:t>
      </w:r>
      <w:r w:rsidRPr="004263AD">
        <w:rPr>
          <w:rFonts w:ascii="Palatino Linotype" w:hAnsi="Palatino Linotype" w:cs="Arial"/>
          <w:b/>
        </w:rPr>
        <w:t>,</w:t>
      </w:r>
      <w:r w:rsidRPr="004263AD">
        <w:rPr>
          <w:rFonts w:ascii="Palatino Linotype" w:hAnsi="Palatino Linotype" w:cs="Arial"/>
        </w:rPr>
        <w:t xml:space="preserve"> en contra de</w:t>
      </w:r>
      <w:r w:rsidR="00ED5A73" w:rsidRPr="004263AD">
        <w:rPr>
          <w:rFonts w:ascii="Palatino Linotype" w:hAnsi="Palatino Linotype" w:cs="Arial"/>
        </w:rPr>
        <w:t xml:space="preserve"> la</w:t>
      </w:r>
      <w:r w:rsidRPr="004263AD">
        <w:rPr>
          <w:rFonts w:ascii="Palatino Linotype" w:hAnsi="Palatino Linotype" w:cs="Arial"/>
        </w:rPr>
        <w:t xml:space="preserve"> respuesta</w:t>
      </w:r>
      <w:r w:rsidR="009A1B0C" w:rsidRPr="004263AD">
        <w:rPr>
          <w:rFonts w:ascii="Palatino Linotype" w:hAnsi="Palatino Linotype" w:cs="Arial"/>
        </w:rPr>
        <w:t xml:space="preserve"> a su solicitud</w:t>
      </w:r>
      <w:r w:rsidRPr="004263AD">
        <w:rPr>
          <w:rFonts w:ascii="Palatino Linotype" w:hAnsi="Palatino Linotype" w:cs="Arial"/>
        </w:rPr>
        <w:t xml:space="preserve"> por</w:t>
      </w:r>
      <w:r w:rsidR="009718EB" w:rsidRPr="004263AD">
        <w:rPr>
          <w:rFonts w:ascii="Palatino Linotype" w:hAnsi="Palatino Linotype" w:cs="Arial"/>
        </w:rPr>
        <w:t xml:space="preserve"> parte de la </w:t>
      </w:r>
      <w:r w:rsidR="009718EB" w:rsidRPr="004263AD">
        <w:rPr>
          <w:rFonts w:ascii="Palatino Linotype" w:hAnsi="Palatino Linotype" w:cs="Arial"/>
          <w:b/>
        </w:rPr>
        <w:t xml:space="preserve">Universidad Politécnica del Valle de Toluca, </w:t>
      </w:r>
      <w:r w:rsidRPr="004263AD">
        <w:rPr>
          <w:rFonts w:ascii="Palatino Linotype" w:hAnsi="Palatino Linotype" w:cs="Arial"/>
        </w:rPr>
        <w:t xml:space="preserve">en lo sucesivo </w:t>
      </w:r>
      <w:r w:rsidR="007A1102" w:rsidRPr="004263AD">
        <w:rPr>
          <w:rFonts w:ascii="Palatino Linotype" w:hAnsi="Palatino Linotype" w:cs="Arial"/>
        </w:rPr>
        <w:t xml:space="preserve">el </w:t>
      </w:r>
      <w:r w:rsidR="00294EDE" w:rsidRPr="004263AD">
        <w:rPr>
          <w:rFonts w:ascii="Palatino Linotype" w:hAnsi="Palatino Linotype" w:cs="Arial"/>
          <w:b/>
        </w:rPr>
        <w:t>sujeto obligado</w:t>
      </w:r>
      <w:r w:rsidRPr="004263AD">
        <w:rPr>
          <w:rFonts w:ascii="Palatino Linotype" w:hAnsi="Palatino Linotype" w:cs="Arial"/>
          <w:b/>
        </w:rPr>
        <w:t xml:space="preserve">, </w:t>
      </w:r>
      <w:r w:rsidRPr="004263AD">
        <w:rPr>
          <w:rFonts w:ascii="Palatino Linotype" w:hAnsi="Palatino Linotype" w:cs="Arial"/>
        </w:rPr>
        <w:t>se</w:t>
      </w:r>
      <w:r w:rsidR="00E9691F" w:rsidRPr="004263AD">
        <w:rPr>
          <w:rFonts w:ascii="Palatino Linotype" w:hAnsi="Palatino Linotype" w:cs="Arial"/>
        </w:rPr>
        <w:t xml:space="preserve"> </w:t>
      </w:r>
      <w:r w:rsidRPr="004263AD">
        <w:rPr>
          <w:rFonts w:ascii="Palatino Linotype" w:hAnsi="Palatino Linotype" w:cs="Arial"/>
        </w:rPr>
        <w:t>procede a dictar la presente resolución con base en lo</w:t>
      </w:r>
      <w:r w:rsidR="00B21DCC" w:rsidRPr="004263AD">
        <w:rPr>
          <w:rFonts w:ascii="Palatino Linotype" w:hAnsi="Palatino Linotype" w:cs="Arial"/>
        </w:rPr>
        <w:t>s</w:t>
      </w:r>
      <w:r w:rsidRPr="004263AD">
        <w:rPr>
          <w:rFonts w:ascii="Palatino Linotype" w:hAnsi="Palatino Linotype" w:cs="Arial"/>
        </w:rPr>
        <w:t xml:space="preserve"> siguiente</w:t>
      </w:r>
      <w:r w:rsidR="00B21DCC" w:rsidRPr="004263AD">
        <w:rPr>
          <w:rFonts w:ascii="Palatino Linotype" w:hAnsi="Palatino Linotype" w:cs="Arial"/>
        </w:rPr>
        <w:t>s</w:t>
      </w:r>
      <w:r w:rsidRPr="004263AD">
        <w:rPr>
          <w:rFonts w:ascii="Palatino Linotype" w:hAnsi="Palatino Linotype" w:cs="Arial"/>
        </w:rPr>
        <w:t xml:space="preserve">: </w:t>
      </w:r>
    </w:p>
    <w:p w:rsidR="00BD58D9" w:rsidRPr="004263AD" w:rsidRDefault="002B5536" w:rsidP="00EE43FE">
      <w:pPr>
        <w:spacing w:before="240" w:after="240" w:line="360" w:lineRule="auto"/>
        <w:jc w:val="center"/>
        <w:rPr>
          <w:rFonts w:ascii="Palatino Linotype" w:hAnsi="Palatino Linotype" w:cs="Arial"/>
          <w:b/>
          <w:sz w:val="28"/>
          <w:szCs w:val="28"/>
        </w:rPr>
      </w:pPr>
      <w:r w:rsidRPr="004263AD">
        <w:rPr>
          <w:rFonts w:ascii="Palatino Linotype" w:hAnsi="Palatino Linotype"/>
          <w:b/>
        </w:rPr>
        <w:t xml:space="preserve">I. </w:t>
      </w:r>
      <w:r w:rsidR="00BD58D9" w:rsidRPr="004263AD">
        <w:rPr>
          <w:rFonts w:ascii="Palatino Linotype" w:hAnsi="Palatino Linotype"/>
          <w:b/>
        </w:rPr>
        <w:t>A N T E C E D E N T E S</w:t>
      </w:r>
    </w:p>
    <w:p w:rsidR="00D06012" w:rsidRPr="004263AD" w:rsidRDefault="009F7616" w:rsidP="00EE43FE">
      <w:pPr>
        <w:spacing w:before="240" w:after="240" w:line="360" w:lineRule="auto"/>
        <w:jc w:val="both"/>
        <w:rPr>
          <w:rFonts w:ascii="Palatino Linotype" w:hAnsi="Palatino Linotype" w:cs="Arial"/>
        </w:rPr>
      </w:pPr>
      <w:r w:rsidRPr="004263AD">
        <w:rPr>
          <w:rFonts w:ascii="Palatino Linotype" w:hAnsi="Palatino Linotype" w:cs="Arial"/>
          <w:b/>
        </w:rPr>
        <w:t>1. Solicitud de acceso a la información.</w:t>
      </w:r>
      <w:r w:rsidRPr="004263AD">
        <w:rPr>
          <w:rFonts w:ascii="Palatino Linotype" w:hAnsi="Palatino Linotype" w:cs="Arial"/>
        </w:rPr>
        <w:t xml:space="preserve"> </w:t>
      </w:r>
      <w:r w:rsidR="00A46661" w:rsidRPr="004263AD">
        <w:rPr>
          <w:rFonts w:ascii="Palatino Linotype" w:hAnsi="Palatino Linotype" w:cs="Arial"/>
        </w:rPr>
        <w:t>Con</w:t>
      </w:r>
      <w:r w:rsidR="00B21DCC" w:rsidRPr="004263AD">
        <w:rPr>
          <w:rFonts w:ascii="Palatino Linotype" w:hAnsi="Palatino Linotype" w:cs="Arial"/>
        </w:rPr>
        <w:t xml:space="preserve"> fecha</w:t>
      </w:r>
      <w:r w:rsidR="00DB6AEF" w:rsidRPr="004263AD">
        <w:rPr>
          <w:rFonts w:ascii="Palatino Linotype" w:hAnsi="Palatino Linotype" w:cs="Arial"/>
        </w:rPr>
        <w:t xml:space="preserve"> </w:t>
      </w:r>
      <w:r w:rsidR="00294EDE" w:rsidRPr="004263AD">
        <w:rPr>
          <w:rFonts w:ascii="Palatino Linotype" w:hAnsi="Palatino Linotype" w:cs="Arial"/>
          <w:b/>
        </w:rPr>
        <w:t xml:space="preserve">dieciocho </w:t>
      </w:r>
      <w:r w:rsidR="00DB6AEF" w:rsidRPr="004263AD">
        <w:rPr>
          <w:rFonts w:ascii="Palatino Linotype" w:hAnsi="Palatino Linotype" w:cs="Arial"/>
          <w:b/>
        </w:rPr>
        <w:t xml:space="preserve">de </w:t>
      </w:r>
      <w:r w:rsidR="00294EDE" w:rsidRPr="004263AD">
        <w:rPr>
          <w:rFonts w:ascii="Palatino Linotype" w:hAnsi="Palatino Linotype" w:cs="Arial"/>
          <w:b/>
        </w:rPr>
        <w:t>septiembre de dos m</w:t>
      </w:r>
      <w:r w:rsidR="00D06012" w:rsidRPr="004263AD">
        <w:rPr>
          <w:rFonts w:ascii="Palatino Linotype" w:hAnsi="Palatino Linotype" w:cs="Arial"/>
          <w:b/>
        </w:rPr>
        <w:t>il dieci</w:t>
      </w:r>
      <w:r w:rsidR="00F23C6A" w:rsidRPr="004263AD">
        <w:rPr>
          <w:rFonts w:ascii="Palatino Linotype" w:hAnsi="Palatino Linotype" w:cs="Arial"/>
          <w:b/>
        </w:rPr>
        <w:t>ocho</w:t>
      </w:r>
      <w:r w:rsidR="00D06012" w:rsidRPr="004263AD">
        <w:rPr>
          <w:rFonts w:ascii="Palatino Linotype" w:hAnsi="Palatino Linotype" w:cs="Arial"/>
          <w:b/>
        </w:rPr>
        <w:t>,</w:t>
      </w:r>
      <w:r w:rsidR="00D06012" w:rsidRPr="004263AD">
        <w:rPr>
          <w:rFonts w:ascii="Palatino Linotype" w:hAnsi="Palatino Linotype" w:cs="Arial"/>
        </w:rPr>
        <w:t xml:space="preserve"> </w:t>
      </w:r>
      <w:r w:rsidR="00294EDE" w:rsidRPr="004263AD">
        <w:rPr>
          <w:rFonts w:ascii="Palatino Linotype" w:hAnsi="Palatino Linotype" w:cs="Arial"/>
        </w:rPr>
        <w:t>el</w:t>
      </w:r>
      <w:r w:rsidR="00B05E70" w:rsidRPr="004263AD">
        <w:rPr>
          <w:rFonts w:ascii="Palatino Linotype" w:hAnsi="Palatino Linotype" w:cs="Arial"/>
        </w:rPr>
        <w:t xml:space="preserve"> </w:t>
      </w:r>
      <w:r w:rsidR="002C203A" w:rsidRPr="004263AD">
        <w:rPr>
          <w:rFonts w:ascii="Palatino Linotype" w:hAnsi="Palatino Linotype" w:cs="Arial"/>
          <w:b/>
        </w:rPr>
        <w:t>Recurrente</w:t>
      </w:r>
      <w:r w:rsidR="00000739" w:rsidRPr="004263AD">
        <w:rPr>
          <w:rFonts w:ascii="Palatino Linotype" w:hAnsi="Palatino Linotype" w:cs="Arial"/>
          <w:b/>
        </w:rPr>
        <w:t xml:space="preserve"> </w:t>
      </w:r>
      <w:r w:rsidR="00D06012" w:rsidRPr="004263AD">
        <w:rPr>
          <w:rFonts w:ascii="Palatino Linotype" w:hAnsi="Palatino Linotype" w:cs="Arial"/>
        </w:rPr>
        <w:t>presentó a través del Sistema de Acceso a la Informació</w:t>
      </w:r>
      <w:r w:rsidR="007A1102" w:rsidRPr="004263AD">
        <w:rPr>
          <w:rFonts w:ascii="Palatino Linotype" w:hAnsi="Palatino Linotype" w:cs="Arial"/>
        </w:rPr>
        <w:t xml:space="preserve">n Mexiquense, en lo subsecuente el </w:t>
      </w:r>
      <w:r w:rsidR="00D06012" w:rsidRPr="004263AD">
        <w:rPr>
          <w:rFonts w:ascii="Palatino Linotype" w:hAnsi="Palatino Linotype" w:cs="Arial"/>
          <w:b/>
        </w:rPr>
        <w:t>SAIMEX</w:t>
      </w:r>
      <w:r w:rsidR="00D06012" w:rsidRPr="004263AD">
        <w:rPr>
          <w:rFonts w:ascii="Palatino Linotype" w:hAnsi="Palatino Linotype" w:cs="Arial"/>
        </w:rPr>
        <w:t xml:space="preserve"> ante </w:t>
      </w:r>
      <w:r w:rsidR="007A1102" w:rsidRPr="004263AD">
        <w:rPr>
          <w:rFonts w:ascii="Palatino Linotype" w:hAnsi="Palatino Linotype" w:cs="Arial"/>
        </w:rPr>
        <w:t xml:space="preserve">el </w:t>
      </w:r>
      <w:r w:rsidR="002C203A" w:rsidRPr="004263AD">
        <w:rPr>
          <w:rFonts w:ascii="Palatino Linotype" w:hAnsi="Palatino Linotype" w:cs="Arial"/>
          <w:b/>
        </w:rPr>
        <w:t>Sujeto Obligado</w:t>
      </w:r>
      <w:r w:rsidR="00D06012" w:rsidRPr="004263AD">
        <w:rPr>
          <w:rFonts w:ascii="Palatino Linotype" w:hAnsi="Palatino Linotype" w:cs="Arial"/>
        </w:rPr>
        <w:t>, la solicitud de acceso a la información pública, a la que se le asign</w:t>
      </w:r>
      <w:r w:rsidR="00E07049" w:rsidRPr="004263AD">
        <w:rPr>
          <w:rFonts w:ascii="Palatino Linotype" w:hAnsi="Palatino Linotype" w:cs="Arial"/>
        </w:rPr>
        <w:t xml:space="preserve">ó el </w:t>
      </w:r>
      <w:r w:rsidR="00D06012" w:rsidRPr="004263AD">
        <w:rPr>
          <w:rFonts w:ascii="Palatino Linotype" w:hAnsi="Palatino Linotype" w:cs="Arial"/>
        </w:rPr>
        <w:t xml:space="preserve">número </w:t>
      </w:r>
      <w:r w:rsidR="00F018DC" w:rsidRPr="004263AD">
        <w:rPr>
          <w:rFonts w:ascii="Palatino Linotype" w:hAnsi="Palatino Linotype" w:cs="Arial"/>
          <w:b/>
        </w:rPr>
        <w:t>0</w:t>
      </w:r>
      <w:r w:rsidR="009F52F8" w:rsidRPr="004263AD">
        <w:rPr>
          <w:rFonts w:ascii="Palatino Linotype" w:hAnsi="Palatino Linotype" w:cs="Arial"/>
          <w:b/>
        </w:rPr>
        <w:t>1151</w:t>
      </w:r>
      <w:r w:rsidR="00F018DC" w:rsidRPr="004263AD">
        <w:rPr>
          <w:rFonts w:ascii="Palatino Linotype" w:hAnsi="Palatino Linotype" w:cs="Arial"/>
          <w:b/>
        </w:rPr>
        <w:t>/</w:t>
      </w:r>
      <w:r w:rsidR="009718EB" w:rsidRPr="004263AD">
        <w:rPr>
          <w:rFonts w:ascii="Palatino Linotype" w:hAnsi="Palatino Linotype" w:cs="Arial"/>
          <w:b/>
        </w:rPr>
        <w:t>UPVT</w:t>
      </w:r>
      <w:r w:rsidR="00DB6AEF" w:rsidRPr="004263AD">
        <w:rPr>
          <w:rFonts w:ascii="Palatino Linotype" w:hAnsi="Palatino Linotype" w:cs="Arial"/>
          <w:b/>
        </w:rPr>
        <w:t>/</w:t>
      </w:r>
      <w:r w:rsidR="00F23C6A" w:rsidRPr="004263AD">
        <w:rPr>
          <w:rFonts w:ascii="Palatino Linotype" w:hAnsi="Palatino Linotype" w:cs="Arial"/>
          <w:b/>
        </w:rPr>
        <w:t>IP/2018</w:t>
      </w:r>
      <w:r w:rsidR="00E07049" w:rsidRPr="004263AD">
        <w:rPr>
          <w:rFonts w:ascii="Palatino Linotype" w:hAnsi="Palatino Linotype" w:cs="Arial"/>
          <w:b/>
        </w:rPr>
        <w:t xml:space="preserve">, </w:t>
      </w:r>
      <w:r w:rsidR="00D06012" w:rsidRPr="004263AD">
        <w:rPr>
          <w:rFonts w:ascii="Palatino Linotype" w:hAnsi="Palatino Linotype" w:cs="Arial"/>
        </w:rPr>
        <w:t xml:space="preserve">mediante la cual </w:t>
      </w:r>
      <w:r w:rsidR="00F077F3" w:rsidRPr="004263AD">
        <w:rPr>
          <w:rFonts w:ascii="Palatino Linotype" w:hAnsi="Palatino Linotype" w:cs="Arial"/>
        </w:rPr>
        <w:t>requirió</w:t>
      </w:r>
      <w:r w:rsidR="00E07049" w:rsidRPr="004263AD">
        <w:rPr>
          <w:rFonts w:ascii="Palatino Linotype" w:hAnsi="Palatino Linotype" w:cs="Arial"/>
        </w:rPr>
        <w:t xml:space="preserve"> </w:t>
      </w:r>
      <w:r w:rsidR="00EA1279" w:rsidRPr="004263AD">
        <w:rPr>
          <w:rFonts w:ascii="Palatino Linotype" w:hAnsi="Palatino Linotype" w:cs="Arial"/>
        </w:rPr>
        <w:t xml:space="preserve">la información </w:t>
      </w:r>
      <w:r w:rsidR="00D06012" w:rsidRPr="004263AD">
        <w:rPr>
          <w:rFonts w:ascii="Palatino Linotype" w:hAnsi="Palatino Linotype" w:cs="Arial"/>
        </w:rPr>
        <w:t xml:space="preserve">siguiente: </w:t>
      </w:r>
    </w:p>
    <w:p w:rsidR="00155944" w:rsidRPr="004263AD" w:rsidRDefault="00354DB7" w:rsidP="00D90138">
      <w:pPr>
        <w:ind w:left="851" w:right="900"/>
        <w:jc w:val="both"/>
        <w:rPr>
          <w:rFonts w:ascii="Palatino Linotype" w:hAnsi="Palatino Linotype" w:cs="Arial"/>
          <w:b/>
          <w:i/>
          <w:sz w:val="22"/>
          <w:szCs w:val="22"/>
        </w:rPr>
      </w:pPr>
      <w:r w:rsidRPr="004263AD">
        <w:rPr>
          <w:rFonts w:ascii="Palatino Linotype" w:hAnsi="Palatino Linotype" w:cs="Arial"/>
          <w:i/>
          <w:sz w:val="22"/>
          <w:szCs w:val="22"/>
          <w:lang w:eastAsia="es-MX"/>
        </w:rPr>
        <w:t>“</w:t>
      </w:r>
      <w:r w:rsidR="009F52F8" w:rsidRPr="004263AD">
        <w:rPr>
          <w:rFonts w:ascii="Palatino Linotype" w:hAnsi="Palatino Linotype"/>
          <w:i/>
          <w:sz w:val="22"/>
          <w:szCs w:val="22"/>
        </w:rPr>
        <w:t>Con respecto a la respuesta otorgada a la solicitud 1007 que a la letra se requirió: Direcciones de correo electrónico institucional generadas en la gestión de Cristina Manzur. Señalanado el puesto de la persona que cuenta con esa dirección electrónica; indicar el proceso de selección, ingreso y permanencia de las personas que se señalaron en la creación de una cuenta de correo institucional</w:t>
      </w:r>
      <w:r w:rsidR="00C807EF" w:rsidRPr="004263AD">
        <w:rPr>
          <w:rFonts w:ascii="Palatino Linotype" w:hAnsi="Palatino Linotype" w:cs="Arial"/>
          <w:i/>
          <w:sz w:val="22"/>
          <w:szCs w:val="22"/>
          <w:lang w:eastAsia="es-MX"/>
        </w:rPr>
        <w:t>”</w:t>
      </w:r>
      <w:r w:rsidR="00CA58A7" w:rsidRPr="004263AD">
        <w:rPr>
          <w:rFonts w:ascii="Palatino Linotype" w:hAnsi="Palatino Linotype" w:cs="Arial"/>
          <w:i/>
          <w:sz w:val="22"/>
          <w:szCs w:val="22"/>
          <w:lang w:eastAsia="es-MX"/>
        </w:rPr>
        <w:t xml:space="preserve"> </w:t>
      </w:r>
      <w:r w:rsidR="00227EE3" w:rsidRPr="004263AD">
        <w:rPr>
          <w:rFonts w:ascii="Palatino Linotype" w:hAnsi="Palatino Linotype" w:cs="Arial"/>
          <w:i/>
          <w:sz w:val="22"/>
          <w:szCs w:val="22"/>
          <w:lang w:eastAsia="es-MX"/>
        </w:rPr>
        <w:t>(</w:t>
      </w:r>
      <w:r w:rsidR="0078096A" w:rsidRPr="004263AD">
        <w:rPr>
          <w:rFonts w:ascii="Palatino Linotype" w:hAnsi="Palatino Linotype" w:cs="Arial"/>
          <w:i/>
          <w:sz w:val="22"/>
          <w:szCs w:val="22"/>
          <w:lang w:eastAsia="es-MX"/>
        </w:rPr>
        <w:t>sic)</w:t>
      </w:r>
    </w:p>
    <w:p w:rsidR="00F004E5" w:rsidRPr="004263AD" w:rsidRDefault="00F004E5" w:rsidP="008C25B1">
      <w:pPr>
        <w:tabs>
          <w:tab w:val="left" w:pos="5295"/>
        </w:tabs>
        <w:spacing w:before="240" w:after="240" w:line="360" w:lineRule="auto"/>
        <w:jc w:val="both"/>
        <w:rPr>
          <w:rFonts w:ascii="Palatino Linotype" w:hAnsi="Palatino Linotype" w:cs="Arial"/>
          <w:b/>
          <w:sz w:val="28"/>
          <w:szCs w:val="28"/>
        </w:rPr>
      </w:pPr>
      <w:r w:rsidRPr="004263AD">
        <w:rPr>
          <w:rFonts w:ascii="Palatino Linotype" w:hAnsi="Palatino Linotype" w:cs="Arial"/>
          <w:b/>
        </w:rPr>
        <w:t>Modalidad de Entrega:</w:t>
      </w:r>
      <w:r w:rsidR="00D90138" w:rsidRPr="004263AD">
        <w:rPr>
          <w:rFonts w:ascii="Palatino Linotype" w:hAnsi="Palatino Linotype" w:cs="Arial"/>
        </w:rPr>
        <w:t xml:space="preserve"> </w:t>
      </w:r>
      <w:r w:rsidR="003919FD" w:rsidRPr="004263AD">
        <w:rPr>
          <w:rFonts w:ascii="Palatino Linotype" w:hAnsi="Palatino Linotype" w:cs="Arial"/>
        </w:rPr>
        <w:t>A través de</w:t>
      </w:r>
      <w:r w:rsidR="0016323E" w:rsidRPr="004263AD">
        <w:rPr>
          <w:rFonts w:ascii="Palatino Linotype" w:hAnsi="Palatino Linotype" w:cs="Arial"/>
        </w:rPr>
        <w:t xml:space="preserve"> SAIMEX</w:t>
      </w:r>
      <w:r w:rsidRPr="004263AD">
        <w:rPr>
          <w:rFonts w:ascii="Palatino Linotype" w:hAnsi="Palatino Linotype" w:cs="Arial"/>
          <w:b/>
          <w:sz w:val="28"/>
          <w:szCs w:val="28"/>
        </w:rPr>
        <w:t>.</w:t>
      </w:r>
      <w:r w:rsidR="008C25B1" w:rsidRPr="004263AD">
        <w:rPr>
          <w:rFonts w:ascii="Palatino Linotype" w:hAnsi="Palatino Linotype" w:cs="Arial"/>
          <w:b/>
          <w:sz w:val="28"/>
          <w:szCs w:val="28"/>
        </w:rPr>
        <w:tab/>
      </w:r>
    </w:p>
    <w:p w:rsidR="002A1CB3" w:rsidRPr="004263AD" w:rsidRDefault="0009383D" w:rsidP="00EE43FE">
      <w:pPr>
        <w:spacing w:before="240" w:after="240" w:line="360" w:lineRule="auto"/>
        <w:jc w:val="both"/>
        <w:rPr>
          <w:rFonts w:ascii="Palatino Linotype" w:hAnsi="Palatino Linotype" w:cs="Arial"/>
          <w:szCs w:val="28"/>
        </w:rPr>
      </w:pPr>
      <w:r w:rsidRPr="004263AD">
        <w:rPr>
          <w:rFonts w:ascii="Palatino Linotype" w:hAnsi="Palatino Linotype" w:cs="Arial"/>
          <w:szCs w:val="28"/>
        </w:rPr>
        <w:t>El</w:t>
      </w:r>
      <w:r w:rsidR="002A1CB3" w:rsidRPr="004263AD">
        <w:rPr>
          <w:rFonts w:ascii="Palatino Linotype" w:hAnsi="Palatino Linotype" w:cs="Arial"/>
          <w:szCs w:val="28"/>
        </w:rPr>
        <w:t xml:space="preserve"> </w:t>
      </w:r>
      <w:r w:rsidR="005B0909" w:rsidRPr="004263AD">
        <w:rPr>
          <w:rFonts w:ascii="Palatino Linotype" w:hAnsi="Palatino Linotype" w:cs="Arial"/>
          <w:b/>
          <w:szCs w:val="28"/>
        </w:rPr>
        <w:t>Recurrente</w:t>
      </w:r>
      <w:r w:rsidR="002A1CB3" w:rsidRPr="004263AD">
        <w:rPr>
          <w:rFonts w:ascii="Palatino Linotype" w:hAnsi="Palatino Linotype" w:cs="Arial"/>
          <w:szCs w:val="28"/>
        </w:rPr>
        <w:t xml:space="preserve"> no adjuntó archivos a su solicitud. </w:t>
      </w:r>
    </w:p>
    <w:p w:rsidR="0008532C" w:rsidRPr="004263AD" w:rsidRDefault="006F3522" w:rsidP="0008532C">
      <w:pPr>
        <w:spacing w:before="240" w:after="240" w:line="360" w:lineRule="auto"/>
        <w:jc w:val="both"/>
        <w:rPr>
          <w:rFonts w:ascii="Palatino Linotype" w:hAnsi="Palatino Linotype" w:cs="Arial"/>
          <w:b/>
        </w:rPr>
      </w:pPr>
      <w:r w:rsidRPr="004263AD">
        <w:rPr>
          <w:rFonts w:ascii="Palatino Linotype" w:hAnsi="Palatino Linotype" w:cs="Arial"/>
          <w:b/>
        </w:rPr>
        <w:lastRenderedPageBreak/>
        <w:t>2</w:t>
      </w:r>
      <w:r w:rsidR="0008532C" w:rsidRPr="004263AD">
        <w:rPr>
          <w:rFonts w:ascii="Palatino Linotype" w:hAnsi="Palatino Linotype" w:cs="Arial"/>
          <w:b/>
        </w:rPr>
        <w:t xml:space="preserve">. Respuesta. </w:t>
      </w:r>
      <w:r w:rsidR="0008532C" w:rsidRPr="004263AD">
        <w:rPr>
          <w:rFonts w:ascii="Palatino Linotype" w:hAnsi="Palatino Linotype" w:cs="Arial"/>
        </w:rPr>
        <w:t xml:space="preserve"> Con</w:t>
      </w:r>
      <w:r w:rsidR="0008532C" w:rsidRPr="004263AD">
        <w:rPr>
          <w:rFonts w:ascii="Palatino Linotype" w:hAnsi="Palatino Linotype"/>
        </w:rPr>
        <w:t xml:space="preserve"> fecha </w:t>
      </w:r>
      <w:r w:rsidR="00970C7F" w:rsidRPr="004263AD">
        <w:rPr>
          <w:rFonts w:ascii="Palatino Linotype" w:hAnsi="Palatino Linotype"/>
          <w:b/>
        </w:rPr>
        <w:t>nueve de octubre</w:t>
      </w:r>
      <w:r w:rsidR="0008532C" w:rsidRPr="004263AD">
        <w:rPr>
          <w:rFonts w:ascii="Palatino Linotype" w:hAnsi="Palatino Linotype" w:cs="Arial"/>
          <w:b/>
          <w:szCs w:val="28"/>
        </w:rPr>
        <w:t xml:space="preserve"> de dos mil dieciocho</w:t>
      </w:r>
      <w:r w:rsidR="0008532C" w:rsidRPr="004263AD">
        <w:rPr>
          <w:rFonts w:ascii="Palatino Linotype" w:hAnsi="Palatino Linotype"/>
        </w:rPr>
        <w:t xml:space="preserve">, el Sujeto Obligado envió su respuesta a la solicitud de acceso a la información a través del SAIMEX, sustancialmente en los términos siguientes:   </w:t>
      </w:r>
    </w:p>
    <w:p w:rsidR="0008532C" w:rsidRPr="004263AD" w:rsidRDefault="00A10677" w:rsidP="006F3522">
      <w:pPr>
        <w:ind w:left="851" w:right="900"/>
        <w:jc w:val="both"/>
        <w:rPr>
          <w:rFonts w:ascii="Palatino Linotype" w:hAnsi="Palatino Linotype" w:cs="Arial"/>
          <w:i/>
          <w:sz w:val="22"/>
          <w:szCs w:val="22"/>
        </w:rPr>
      </w:pPr>
      <w:r w:rsidRPr="004263AD">
        <w:rPr>
          <w:rFonts w:ascii="Palatino Linotype" w:hAnsi="Palatino Linotype" w:cs="Arial"/>
          <w:i/>
          <w:sz w:val="22"/>
          <w:szCs w:val="22"/>
        </w:rPr>
        <w:t>“</w:t>
      </w:r>
      <w:r w:rsidR="006649F4" w:rsidRPr="004263AD">
        <w:rPr>
          <w:rFonts w:ascii="Palatino Linotype" w:hAnsi="Palatino Linotype" w:cs="Arial"/>
          <w:i/>
          <w:sz w:val="22"/>
          <w:szCs w:val="22"/>
        </w:rPr>
        <w:t>…</w:t>
      </w:r>
      <w:r w:rsidR="0009383D" w:rsidRPr="004263AD">
        <w:rPr>
          <w:rFonts w:ascii="Palatino Linotype" w:hAnsi="Palatino Linotype" w:cs="Arial"/>
          <w:i/>
          <w:sz w:val="22"/>
          <w:szCs w:val="22"/>
        </w:rPr>
        <w:t>En atención a la solicitud de información registrada con el folio número 01151/UPVT/IP/2018, que realizó el 18 de septiembre del año en curso, sírvase encontrar en archivo adjunto copia digitalizada en formato pdf del oficio emitido por el servidor público habilitado del Departamento de Recursos Humanos y Materiales, en el cual se detalla lo referente a su solicitud de información</w:t>
      </w:r>
      <w:r w:rsidR="006649F4" w:rsidRPr="004263AD">
        <w:rPr>
          <w:rFonts w:ascii="Palatino Linotype" w:hAnsi="Palatino Linotype" w:cs="Arial"/>
          <w:i/>
          <w:sz w:val="22"/>
          <w:szCs w:val="22"/>
        </w:rPr>
        <w:t>..</w:t>
      </w:r>
      <w:r w:rsidR="006F3522" w:rsidRPr="004263AD">
        <w:rPr>
          <w:rFonts w:ascii="Palatino Linotype" w:hAnsi="Palatino Linotype" w:cs="Arial"/>
          <w:i/>
          <w:sz w:val="22"/>
          <w:szCs w:val="22"/>
        </w:rPr>
        <w:t>.</w:t>
      </w:r>
      <w:r w:rsidR="0008532C" w:rsidRPr="004263AD">
        <w:rPr>
          <w:rFonts w:ascii="Palatino Linotype" w:hAnsi="Palatino Linotype" w:cs="Arial"/>
          <w:i/>
          <w:sz w:val="22"/>
          <w:szCs w:val="22"/>
        </w:rPr>
        <w:t>” (sic)</w:t>
      </w:r>
    </w:p>
    <w:p w:rsidR="005F44F4" w:rsidRPr="004263AD" w:rsidRDefault="0008532C" w:rsidP="000E34AF">
      <w:pPr>
        <w:spacing w:before="240" w:after="240" w:line="360" w:lineRule="auto"/>
        <w:ind w:right="49"/>
        <w:jc w:val="both"/>
        <w:rPr>
          <w:rFonts w:ascii="Palatino Linotype" w:hAnsi="Palatino Linotype" w:cs="Arial"/>
        </w:rPr>
      </w:pPr>
      <w:r w:rsidRPr="004263AD">
        <w:rPr>
          <w:rFonts w:ascii="Palatino Linotype" w:hAnsi="Palatino Linotype" w:cs="Arial"/>
        </w:rPr>
        <w:t xml:space="preserve">El </w:t>
      </w:r>
      <w:r w:rsidRPr="004263AD">
        <w:rPr>
          <w:rFonts w:ascii="Palatino Linotype" w:hAnsi="Palatino Linotype" w:cs="Arial"/>
          <w:b/>
        </w:rPr>
        <w:t>Sujeto Obligado</w:t>
      </w:r>
      <w:r w:rsidRPr="004263AD">
        <w:rPr>
          <w:rFonts w:ascii="Palatino Linotype" w:hAnsi="Palatino Linotype" w:cs="Arial"/>
        </w:rPr>
        <w:t xml:space="preserve"> adjuntó</w:t>
      </w:r>
      <w:r w:rsidR="00733C9F" w:rsidRPr="004263AD">
        <w:rPr>
          <w:rFonts w:ascii="Palatino Linotype" w:hAnsi="Palatino Linotype" w:cs="Arial"/>
        </w:rPr>
        <w:t xml:space="preserve"> </w:t>
      </w:r>
      <w:r w:rsidRPr="004263AD">
        <w:rPr>
          <w:rFonts w:ascii="Palatino Linotype" w:hAnsi="Palatino Linotype" w:cs="Arial"/>
        </w:rPr>
        <w:t>los archivos</w:t>
      </w:r>
      <w:r w:rsidR="00742E2B" w:rsidRPr="004263AD">
        <w:rPr>
          <w:rFonts w:ascii="Palatino Linotype" w:hAnsi="Palatino Linotype" w:cs="Arial"/>
        </w:rPr>
        <w:t>:</w:t>
      </w:r>
      <w:r w:rsidR="004F5FF0" w:rsidRPr="004263AD">
        <w:rPr>
          <w:rFonts w:ascii="Palatino Linotype" w:hAnsi="Palatino Linotype" w:cs="Arial"/>
        </w:rPr>
        <w:t xml:space="preserve"> </w:t>
      </w:r>
    </w:p>
    <w:p w:rsidR="00456B1C" w:rsidRPr="004263AD" w:rsidRDefault="005F44F4" w:rsidP="00311203">
      <w:pPr>
        <w:spacing w:before="240" w:after="240" w:line="360" w:lineRule="auto"/>
        <w:ind w:right="49"/>
        <w:jc w:val="both"/>
        <w:rPr>
          <w:rFonts w:ascii="Palatino Linotype" w:hAnsi="Palatino Linotype" w:cs="Arial"/>
        </w:rPr>
      </w:pPr>
      <w:r w:rsidRPr="004263AD">
        <w:rPr>
          <w:rFonts w:ascii="Palatino Linotype" w:hAnsi="Palatino Linotype" w:cs="Arial"/>
        </w:rPr>
        <w:t>- “</w:t>
      </w:r>
      <w:r w:rsidR="000A3FC3" w:rsidRPr="004263AD">
        <w:rPr>
          <w:rFonts w:ascii="Palatino Linotype" w:hAnsi="Palatino Linotype" w:cs="Arial"/>
          <w:i/>
        </w:rPr>
        <w:t>FORMATO REQUISITOS DE CONTRATACIÓN 2018</w:t>
      </w:r>
      <w:r w:rsidRPr="004263AD">
        <w:rPr>
          <w:rFonts w:ascii="Palatino Linotype" w:hAnsi="Palatino Linotype" w:cs="Arial"/>
          <w:i/>
        </w:rPr>
        <w:t>.pdf</w:t>
      </w:r>
      <w:r w:rsidRPr="004263AD">
        <w:rPr>
          <w:rFonts w:ascii="Palatino Linotype" w:hAnsi="Palatino Linotype" w:cs="Arial"/>
        </w:rPr>
        <w:t>”</w:t>
      </w:r>
      <w:r w:rsidR="00311203" w:rsidRPr="004263AD">
        <w:rPr>
          <w:rFonts w:ascii="Palatino Linotype" w:hAnsi="Palatino Linotype" w:cs="Arial"/>
        </w:rPr>
        <w:t>,</w:t>
      </w:r>
      <w:r w:rsidRPr="004263AD">
        <w:rPr>
          <w:rFonts w:ascii="Palatino Linotype" w:hAnsi="Palatino Linotype" w:cs="Arial"/>
        </w:rPr>
        <w:t xml:space="preserve"> que </w:t>
      </w:r>
      <w:r w:rsidR="002C170D" w:rsidRPr="004263AD">
        <w:rPr>
          <w:rFonts w:ascii="Palatino Linotype" w:hAnsi="Palatino Linotype" w:cs="Arial"/>
        </w:rPr>
        <w:t xml:space="preserve">como su nombre lo dice, </w:t>
      </w:r>
      <w:r w:rsidRPr="004263AD">
        <w:rPr>
          <w:rFonts w:ascii="Palatino Linotype" w:hAnsi="Palatino Linotype" w:cs="Arial"/>
        </w:rPr>
        <w:t>consiste e</w:t>
      </w:r>
      <w:r w:rsidR="00311203" w:rsidRPr="004263AD">
        <w:rPr>
          <w:rFonts w:ascii="Palatino Linotype" w:hAnsi="Palatino Linotype" w:cs="Arial"/>
        </w:rPr>
        <w:t xml:space="preserve">n el </w:t>
      </w:r>
      <w:r w:rsidR="00456B1C" w:rsidRPr="004263AD">
        <w:rPr>
          <w:rFonts w:ascii="Palatino Linotype" w:hAnsi="Palatino Linotype" w:cs="Arial"/>
        </w:rPr>
        <w:t>formato  con número de código 205BL14002/02(101)(F01), en el que se enlistan los documentos que deben presentar los interesados como requisitos para su ingreso y contratación.</w:t>
      </w:r>
    </w:p>
    <w:p w:rsidR="00B426A4" w:rsidRPr="004263AD" w:rsidRDefault="00371CEA" w:rsidP="00371CEA">
      <w:pPr>
        <w:spacing w:before="240" w:after="240" w:line="360" w:lineRule="auto"/>
        <w:ind w:right="49"/>
        <w:jc w:val="both"/>
        <w:rPr>
          <w:rFonts w:ascii="Palatino Linotype" w:hAnsi="Palatino Linotype" w:cs="Arial"/>
        </w:rPr>
      </w:pPr>
      <w:r w:rsidRPr="004263AD">
        <w:rPr>
          <w:rFonts w:ascii="Palatino Linotype" w:hAnsi="Palatino Linotype" w:cs="Arial"/>
        </w:rPr>
        <w:t xml:space="preserve">- </w:t>
      </w:r>
      <w:r w:rsidRPr="004263AD">
        <w:rPr>
          <w:rFonts w:ascii="Palatino Linotype" w:hAnsi="Palatino Linotype" w:cs="Arial"/>
          <w:i/>
        </w:rPr>
        <w:t>“</w:t>
      </w:r>
      <w:r w:rsidR="000A3FC3" w:rsidRPr="004263AD">
        <w:rPr>
          <w:rFonts w:ascii="Palatino Linotype" w:hAnsi="Palatino Linotype" w:cs="Arial"/>
          <w:i/>
        </w:rPr>
        <w:t>01151UPVTIP2019</w:t>
      </w:r>
      <w:r w:rsidRPr="004263AD">
        <w:rPr>
          <w:rFonts w:ascii="Palatino Linotype" w:hAnsi="Palatino Linotype" w:cs="Arial"/>
          <w:i/>
        </w:rPr>
        <w:t>.pdf”,</w:t>
      </w:r>
      <w:r w:rsidRPr="004263AD">
        <w:rPr>
          <w:rFonts w:ascii="Palatino Linotype" w:hAnsi="Palatino Linotype" w:cs="Arial"/>
        </w:rPr>
        <w:t xml:space="preserve"> que consiste en el oficio 205BL</w:t>
      </w:r>
      <w:r w:rsidR="0025265B" w:rsidRPr="004263AD">
        <w:rPr>
          <w:rFonts w:ascii="Palatino Linotype" w:hAnsi="Palatino Linotype" w:cs="Arial"/>
        </w:rPr>
        <w:t>14002</w:t>
      </w:r>
      <w:r w:rsidRPr="004263AD">
        <w:rPr>
          <w:rFonts w:ascii="Palatino Linotype" w:hAnsi="Palatino Linotype" w:cs="Arial"/>
        </w:rPr>
        <w:t>/</w:t>
      </w:r>
      <w:r w:rsidR="0025265B" w:rsidRPr="004263AD">
        <w:rPr>
          <w:rFonts w:ascii="Palatino Linotype" w:hAnsi="Palatino Linotype" w:cs="Arial"/>
        </w:rPr>
        <w:t>916</w:t>
      </w:r>
      <w:r w:rsidRPr="004263AD">
        <w:rPr>
          <w:rFonts w:ascii="Palatino Linotype" w:hAnsi="Palatino Linotype" w:cs="Arial"/>
        </w:rPr>
        <w:t xml:space="preserve">/2018 de fecha </w:t>
      </w:r>
      <w:r w:rsidR="00B92EB5" w:rsidRPr="004263AD">
        <w:rPr>
          <w:rFonts w:ascii="Palatino Linotype" w:hAnsi="Palatino Linotype" w:cs="Arial"/>
        </w:rPr>
        <w:t>nueve de octubre</w:t>
      </w:r>
      <w:r w:rsidRPr="004263AD">
        <w:rPr>
          <w:rFonts w:ascii="Palatino Linotype" w:hAnsi="Palatino Linotype" w:cs="Arial"/>
        </w:rPr>
        <w:t xml:space="preserve"> de dos mil dieciocho, </w:t>
      </w:r>
      <w:r w:rsidR="00B426A4" w:rsidRPr="004263AD">
        <w:rPr>
          <w:rFonts w:ascii="Palatino Linotype" w:hAnsi="Palatino Linotype" w:cs="Arial"/>
        </w:rPr>
        <w:t>emitido por</w:t>
      </w:r>
      <w:r w:rsidR="00B67BE6" w:rsidRPr="004263AD">
        <w:rPr>
          <w:rFonts w:ascii="Palatino Linotype" w:hAnsi="Palatino Linotype" w:cs="Arial"/>
        </w:rPr>
        <w:t xml:space="preserve"> la Jefa del Departamento de Recursos Humanos y Materiales,</w:t>
      </w:r>
      <w:r w:rsidR="00B426A4" w:rsidRPr="004263AD">
        <w:rPr>
          <w:rFonts w:ascii="Palatino Linotype" w:hAnsi="Palatino Linotype" w:cs="Arial"/>
        </w:rPr>
        <w:t xml:space="preserve"> </w:t>
      </w:r>
      <w:r w:rsidR="00F46FC8" w:rsidRPr="004263AD">
        <w:rPr>
          <w:rFonts w:ascii="Palatino Linotype" w:hAnsi="Palatino Linotype" w:cs="Arial"/>
        </w:rPr>
        <w:t>en atención a la solicitud de información presentada, cuyo contenido no se detalla en virtud de que el mismo ya es de conocimiento de las partes, aunado a que será motivo de análisis en párrafos posteriores.</w:t>
      </w:r>
    </w:p>
    <w:p w:rsidR="000D13D3" w:rsidRPr="004263AD" w:rsidRDefault="000D13D3" w:rsidP="000D13D3">
      <w:pPr>
        <w:spacing w:before="240" w:after="240" w:line="360" w:lineRule="auto"/>
        <w:ind w:right="49"/>
        <w:jc w:val="both"/>
        <w:rPr>
          <w:rFonts w:ascii="Palatino Linotype" w:hAnsi="Palatino Linotype" w:cs="Arial"/>
        </w:rPr>
      </w:pPr>
      <w:r w:rsidRPr="004263AD">
        <w:rPr>
          <w:rFonts w:ascii="Palatino Linotype" w:hAnsi="Palatino Linotype" w:cs="Arial"/>
        </w:rPr>
        <w:t xml:space="preserve">- </w:t>
      </w:r>
      <w:r w:rsidRPr="004263AD">
        <w:rPr>
          <w:rFonts w:ascii="Palatino Linotype" w:hAnsi="Palatino Linotype" w:cs="Arial"/>
          <w:i/>
        </w:rPr>
        <w:t>“SOLICITANTE DE LA INF. SOL 01151.pdf”,</w:t>
      </w:r>
      <w:r w:rsidRPr="004263AD">
        <w:rPr>
          <w:rFonts w:ascii="Palatino Linotype" w:hAnsi="Palatino Linotype" w:cs="Arial"/>
        </w:rPr>
        <w:t xml:space="preserve"> que consiste en el oficio 205BL16001/</w:t>
      </w:r>
      <w:r w:rsidR="00B92EB5" w:rsidRPr="004263AD">
        <w:rPr>
          <w:rFonts w:ascii="Palatino Linotype" w:hAnsi="Palatino Linotype" w:cs="Arial"/>
        </w:rPr>
        <w:t>2528</w:t>
      </w:r>
      <w:r w:rsidRPr="004263AD">
        <w:rPr>
          <w:rFonts w:ascii="Palatino Linotype" w:hAnsi="Palatino Linotype" w:cs="Arial"/>
        </w:rPr>
        <w:t xml:space="preserve">/2018 de fecha </w:t>
      </w:r>
      <w:r w:rsidR="00B92EB5" w:rsidRPr="004263AD">
        <w:rPr>
          <w:rFonts w:ascii="Palatino Linotype" w:hAnsi="Palatino Linotype" w:cs="Arial"/>
        </w:rPr>
        <w:t>nueve de octubre</w:t>
      </w:r>
      <w:r w:rsidRPr="004263AD">
        <w:rPr>
          <w:rFonts w:ascii="Palatino Linotype" w:hAnsi="Palatino Linotype" w:cs="Arial"/>
        </w:rPr>
        <w:t xml:space="preserve"> de dos mil dieciocho, que contiene la respuesta proporcionada por la Titular de la Unidad de Transparencia a</w:t>
      </w:r>
      <w:r w:rsidR="00436D32" w:rsidRPr="004263AD">
        <w:rPr>
          <w:rFonts w:ascii="Palatino Linotype" w:hAnsi="Palatino Linotype" w:cs="Arial"/>
        </w:rPr>
        <w:t>l  r</w:t>
      </w:r>
      <w:r w:rsidRPr="004263AD">
        <w:rPr>
          <w:rFonts w:ascii="Palatino Linotype" w:hAnsi="Palatino Linotype" w:cs="Arial"/>
        </w:rPr>
        <w:t>ecurrente.</w:t>
      </w:r>
    </w:p>
    <w:p w:rsidR="00362417" w:rsidRPr="004263AD" w:rsidRDefault="006F3522" w:rsidP="00112434">
      <w:pPr>
        <w:spacing w:before="240" w:after="240" w:line="360" w:lineRule="auto"/>
        <w:ind w:right="49"/>
        <w:jc w:val="both"/>
        <w:rPr>
          <w:rFonts w:ascii="Palatino Linotype" w:hAnsi="Palatino Linotype" w:cs="Arial"/>
        </w:rPr>
      </w:pPr>
      <w:r w:rsidRPr="004263AD">
        <w:rPr>
          <w:rFonts w:ascii="Palatino Linotype" w:hAnsi="Palatino Linotype" w:cs="Arial"/>
          <w:b/>
          <w:szCs w:val="28"/>
        </w:rPr>
        <w:lastRenderedPageBreak/>
        <w:t>3</w:t>
      </w:r>
      <w:r w:rsidR="009F7616" w:rsidRPr="004263AD">
        <w:rPr>
          <w:rFonts w:ascii="Palatino Linotype" w:hAnsi="Palatino Linotype" w:cs="Arial"/>
          <w:b/>
          <w:szCs w:val="28"/>
        </w:rPr>
        <w:t xml:space="preserve">. </w:t>
      </w:r>
      <w:r w:rsidR="00122C3F" w:rsidRPr="004263AD">
        <w:rPr>
          <w:rFonts w:ascii="Palatino Linotype" w:hAnsi="Palatino Linotype" w:cs="Arial"/>
          <w:b/>
          <w:szCs w:val="28"/>
        </w:rPr>
        <w:t>Interposición del recurso de revisión</w:t>
      </w:r>
      <w:r w:rsidR="009F7616" w:rsidRPr="004263AD">
        <w:rPr>
          <w:rFonts w:ascii="Palatino Linotype" w:hAnsi="Palatino Linotype" w:cs="Arial"/>
          <w:b/>
          <w:szCs w:val="28"/>
        </w:rPr>
        <w:t>.</w:t>
      </w:r>
      <w:r w:rsidR="00362417" w:rsidRPr="004263AD">
        <w:rPr>
          <w:rFonts w:ascii="Palatino Linotype" w:hAnsi="Palatino Linotype" w:cs="Arial"/>
          <w:b/>
        </w:rPr>
        <w:t xml:space="preserve"> </w:t>
      </w:r>
      <w:r w:rsidR="00993A3C" w:rsidRPr="004263AD">
        <w:rPr>
          <w:rFonts w:ascii="Palatino Linotype" w:hAnsi="Palatino Linotype" w:cs="Arial"/>
        </w:rPr>
        <w:t xml:space="preserve">Inconforme con los términos de la respuesta emitida </w:t>
      </w:r>
      <w:r w:rsidR="009A1B0C" w:rsidRPr="004263AD">
        <w:rPr>
          <w:rFonts w:ascii="Palatino Linotype" w:hAnsi="Palatino Linotype" w:cs="Arial"/>
        </w:rPr>
        <w:t xml:space="preserve">por parte del Sujeto Obligado, </w:t>
      </w:r>
      <w:r w:rsidR="00993A3C" w:rsidRPr="004263AD">
        <w:rPr>
          <w:rFonts w:ascii="Palatino Linotype" w:hAnsi="Palatino Linotype" w:cs="Arial"/>
        </w:rPr>
        <w:t xml:space="preserve">el </w:t>
      </w:r>
      <w:r w:rsidR="000D13D3" w:rsidRPr="004263AD">
        <w:rPr>
          <w:rFonts w:ascii="Palatino Linotype" w:hAnsi="Palatino Linotype" w:cs="Arial"/>
          <w:b/>
        </w:rPr>
        <w:t>dieciséis de octubre</w:t>
      </w:r>
      <w:r w:rsidR="00975733" w:rsidRPr="004263AD">
        <w:rPr>
          <w:rFonts w:ascii="Palatino Linotype" w:hAnsi="Palatino Linotype" w:cs="Arial"/>
          <w:b/>
        </w:rPr>
        <w:t xml:space="preserve"> </w:t>
      </w:r>
      <w:r w:rsidR="00993A3C" w:rsidRPr="004263AD">
        <w:rPr>
          <w:rFonts w:ascii="Palatino Linotype" w:hAnsi="Palatino Linotype" w:cs="Arial"/>
          <w:b/>
        </w:rPr>
        <w:t>de dos mil dieciocho</w:t>
      </w:r>
      <w:r w:rsidR="00993A3C" w:rsidRPr="004263AD">
        <w:rPr>
          <w:rFonts w:ascii="Palatino Linotype" w:hAnsi="Palatino Linotype" w:cs="Arial"/>
        </w:rPr>
        <w:t xml:space="preserve"> </w:t>
      </w:r>
      <w:r w:rsidR="00362417" w:rsidRPr="004263AD">
        <w:rPr>
          <w:rFonts w:ascii="Palatino Linotype" w:hAnsi="Palatino Linotype" w:cs="Arial"/>
        </w:rPr>
        <w:t>l</w:t>
      </w:r>
      <w:r w:rsidR="009A1B0C" w:rsidRPr="004263AD">
        <w:rPr>
          <w:rFonts w:ascii="Palatino Linotype" w:hAnsi="Palatino Linotype" w:cs="Arial"/>
        </w:rPr>
        <w:t>a</w:t>
      </w:r>
      <w:r w:rsidR="00362417" w:rsidRPr="004263AD">
        <w:rPr>
          <w:rFonts w:ascii="Palatino Linotype" w:hAnsi="Palatino Linotype" w:cs="Arial"/>
        </w:rPr>
        <w:t xml:space="preserve"> Recurrente interpuso el recurso de revisión a través del </w:t>
      </w:r>
      <w:r w:rsidR="00362417" w:rsidRPr="004263AD">
        <w:rPr>
          <w:rFonts w:ascii="Palatino Linotype" w:hAnsi="Palatino Linotype" w:cs="Arial"/>
          <w:b/>
        </w:rPr>
        <w:t xml:space="preserve">SAIMEX, </w:t>
      </w:r>
      <w:r w:rsidR="00362417" w:rsidRPr="004263AD">
        <w:rPr>
          <w:rFonts w:ascii="Palatino Linotype" w:hAnsi="Palatino Linotype" w:cs="Arial"/>
        </w:rPr>
        <w:t xml:space="preserve"> en donde se manifestó de la siguiente manera:</w:t>
      </w:r>
    </w:p>
    <w:p w:rsidR="00335DA7" w:rsidRPr="004263AD" w:rsidRDefault="00623511" w:rsidP="0088137A">
      <w:pPr>
        <w:spacing w:line="360" w:lineRule="auto"/>
        <w:jc w:val="both"/>
        <w:rPr>
          <w:rFonts w:ascii="Palatino Linotype" w:hAnsi="Palatino Linotype" w:cs="Arial"/>
          <w:b/>
        </w:rPr>
      </w:pPr>
      <w:r w:rsidRPr="004263AD">
        <w:rPr>
          <w:rFonts w:ascii="Palatino Linotype" w:hAnsi="Palatino Linotype" w:cs="Arial"/>
          <w:b/>
        </w:rPr>
        <w:t>A</w:t>
      </w:r>
      <w:r w:rsidR="00335DA7" w:rsidRPr="004263AD">
        <w:rPr>
          <w:rFonts w:ascii="Palatino Linotype" w:hAnsi="Palatino Linotype" w:cs="Arial"/>
          <w:b/>
        </w:rPr>
        <w:t>cto impugnado</w:t>
      </w:r>
      <w:r w:rsidR="00E71314" w:rsidRPr="004263AD">
        <w:rPr>
          <w:rFonts w:ascii="Palatino Linotype" w:hAnsi="Palatino Linotype" w:cs="Arial"/>
          <w:b/>
        </w:rPr>
        <w:t xml:space="preserve">: </w:t>
      </w:r>
    </w:p>
    <w:p w:rsidR="00BB36C1" w:rsidRPr="004263AD" w:rsidRDefault="00BB36C1" w:rsidP="0088137A">
      <w:pPr>
        <w:spacing w:line="360" w:lineRule="auto"/>
        <w:ind w:left="851" w:right="900"/>
        <w:jc w:val="both"/>
        <w:rPr>
          <w:rFonts w:ascii="Palatino Linotype" w:hAnsi="Palatino Linotype" w:cs="Arial"/>
          <w:i/>
          <w:sz w:val="2"/>
          <w:szCs w:val="22"/>
          <w:lang w:eastAsia="es-MX"/>
        </w:rPr>
      </w:pPr>
    </w:p>
    <w:p w:rsidR="00297161" w:rsidRPr="004263AD" w:rsidRDefault="00297161" w:rsidP="003919FD">
      <w:pPr>
        <w:ind w:left="851" w:right="900"/>
        <w:jc w:val="both"/>
        <w:rPr>
          <w:rFonts w:ascii="Palatino Linotype" w:hAnsi="Palatino Linotype"/>
          <w:i/>
          <w:sz w:val="22"/>
          <w:szCs w:val="22"/>
          <w:lang w:val="es-MX" w:eastAsia="es-MX"/>
        </w:rPr>
      </w:pPr>
      <w:r w:rsidRPr="004263AD">
        <w:rPr>
          <w:rFonts w:ascii="Palatino Linotype" w:hAnsi="Palatino Linotype" w:cs="Arial"/>
          <w:i/>
          <w:sz w:val="22"/>
          <w:szCs w:val="22"/>
          <w:lang w:eastAsia="es-MX"/>
        </w:rPr>
        <w:t>“</w:t>
      </w:r>
      <w:r w:rsidR="000D13D3" w:rsidRPr="004263AD">
        <w:rPr>
          <w:rFonts w:ascii="Palatino Linotype" w:hAnsi="Palatino Linotype" w:cs="Arial"/>
          <w:i/>
          <w:sz w:val="22"/>
          <w:szCs w:val="22"/>
          <w:lang w:eastAsia="es-MX"/>
        </w:rPr>
        <w:t>Información incompleta</w:t>
      </w:r>
      <w:r w:rsidR="00501EC4" w:rsidRPr="004263AD">
        <w:rPr>
          <w:rFonts w:ascii="Palatino Linotype" w:hAnsi="Palatino Linotype"/>
          <w:i/>
          <w:sz w:val="22"/>
          <w:szCs w:val="22"/>
          <w:lang w:val="es-MX" w:eastAsia="es-MX"/>
        </w:rPr>
        <w:t>”</w:t>
      </w:r>
      <w:r w:rsidR="00C35B78" w:rsidRPr="004263AD">
        <w:rPr>
          <w:rFonts w:ascii="Palatino Linotype" w:hAnsi="Palatino Linotype" w:cs="Arial"/>
          <w:i/>
          <w:sz w:val="22"/>
          <w:szCs w:val="22"/>
          <w:lang w:eastAsia="es-MX"/>
        </w:rPr>
        <w:t xml:space="preserve"> (</w:t>
      </w:r>
      <w:r w:rsidR="00B63D2E" w:rsidRPr="004263AD">
        <w:rPr>
          <w:rFonts w:ascii="Palatino Linotype" w:hAnsi="Palatino Linotype" w:cs="Arial"/>
          <w:i/>
          <w:sz w:val="22"/>
          <w:szCs w:val="22"/>
          <w:lang w:eastAsia="es-MX"/>
        </w:rPr>
        <w:t>s</w:t>
      </w:r>
      <w:r w:rsidR="00754AFA" w:rsidRPr="004263AD">
        <w:rPr>
          <w:rFonts w:ascii="Palatino Linotype" w:hAnsi="Palatino Linotype" w:cs="Arial"/>
          <w:i/>
          <w:sz w:val="22"/>
          <w:szCs w:val="22"/>
          <w:lang w:eastAsia="es-MX"/>
        </w:rPr>
        <w:t>ic)</w:t>
      </w:r>
    </w:p>
    <w:p w:rsidR="00501EC4" w:rsidRPr="004263AD" w:rsidRDefault="00501EC4" w:rsidP="0088137A">
      <w:pPr>
        <w:spacing w:line="360" w:lineRule="auto"/>
        <w:jc w:val="both"/>
        <w:rPr>
          <w:rFonts w:ascii="Palatino Linotype" w:hAnsi="Palatino Linotype"/>
          <w:sz w:val="2"/>
          <w:lang w:val="es-MX" w:eastAsia="es-MX"/>
        </w:rPr>
      </w:pPr>
    </w:p>
    <w:p w:rsidR="00B63D2E" w:rsidRPr="004263AD" w:rsidRDefault="00B63D2E" w:rsidP="0088137A">
      <w:pPr>
        <w:spacing w:line="360" w:lineRule="auto"/>
        <w:jc w:val="both"/>
        <w:rPr>
          <w:rFonts w:ascii="Palatino Linotype" w:hAnsi="Palatino Linotype" w:cs="Arial"/>
          <w:b/>
          <w:sz w:val="14"/>
        </w:rPr>
      </w:pPr>
    </w:p>
    <w:p w:rsidR="00297161" w:rsidRPr="004263AD" w:rsidRDefault="001F1E4F" w:rsidP="0088137A">
      <w:pPr>
        <w:spacing w:line="360" w:lineRule="auto"/>
        <w:jc w:val="both"/>
        <w:rPr>
          <w:rFonts w:ascii="Palatino Linotype" w:hAnsi="Palatino Linotype" w:cs="Arial"/>
        </w:rPr>
      </w:pPr>
      <w:r w:rsidRPr="004263AD">
        <w:rPr>
          <w:rFonts w:ascii="Palatino Linotype" w:hAnsi="Palatino Linotype" w:cs="Arial"/>
          <w:b/>
        </w:rPr>
        <w:t xml:space="preserve">Y </w:t>
      </w:r>
      <w:r w:rsidR="0083770F" w:rsidRPr="004263AD">
        <w:rPr>
          <w:rFonts w:ascii="Palatino Linotype" w:hAnsi="Palatino Linotype" w:cs="Arial"/>
          <w:b/>
        </w:rPr>
        <w:t xml:space="preserve"> </w:t>
      </w:r>
      <w:r w:rsidRPr="004263AD">
        <w:rPr>
          <w:rFonts w:ascii="Palatino Linotype" w:hAnsi="Palatino Linotype" w:cs="Arial"/>
          <w:b/>
        </w:rPr>
        <w:t>R</w:t>
      </w:r>
      <w:r w:rsidR="0054779A" w:rsidRPr="004263AD">
        <w:rPr>
          <w:rFonts w:ascii="Palatino Linotype" w:hAnsi="Palatino Linotype" w:cs="Arial"/>
          <w:b/>
        </w:rPr>
        <w:t>azones o motivos de inconformidad</w:t>
      </w:r>
      <w:r w:rsidR="0083770F" w:rsidRPr="004263AD">
        <w:rPr>
          <w:rFonts w:ascii="Palatino Linotype" w:hAnsi="Palatino Linotype" w:cs="Arial"/>
        </w:rPr>
        <w:t>:</w:t>
      </w:r>
    </w:p>
    <w:p w:rsidR="000C096A" w:rsidRPr="004263AD" w:rsidRDefault="000C096A" w:rsidP="0088137A">
      <w:pPr>
        <w:spacing w:line="360" w:lineRule="auto"/>
        <w:jc w:val="both"/>
        <w:rPr>
          <w:rFonts w:ascii="Palatino Linotype" w:hAnsi="Palatino Linotype" w:cs="Arial"/>
          <w:sz w:val="2"/>
        </w:rPr>
      </w:pPr>
    </w:p>
    <w:p w:rsidR="00297161" w:rsidRPr="004263AD" w:rsidRDefault="001F1E4F" w:rsidP="003919FD">
      <w:pPr>
        <w:ind w:left="851" w:right="900"/>
        <w:jc w:val="both"/>
        <w:rPr>
          <w:rFonts w:ascii="Palatino Linotype" w:hAnsi="Palatino Linotype"/>
          <w:i/>
          <w:sz w:val="22"/>
          <w:szCs w:val="22"/>
          <w:lang w:val="es-MX" w:eastAsia="es-MX"/>
        </w:rPr>
      </w:pPr>
      <w:r w:rsidRPr="004263AD">
        <w:rPr>
          <w:rFonts w:ascii="Palatino Linotype" w:hAnsi="Palatino Linotype" w:cs="Arial"/>
          <w:i/>
          <w:sz w:val="22"/>
          <w:szCs w:val="22"/>
          <w:lang w:eastAsia="es-MX"/>
        </w:rPr>
        <w:t xml:space="preserve"> </w:t>
      </w:r>
      <w:r w:rsidR="00297161" w:rsidRPr="004263AD">
        <w:rPr>
          <w:rFonts w:ascii="Palatino Linotype" w:hAnsi="Palatino Linotype" w:cs="Arial"/>
          <w:i/>
          <w:sz w:val="22"/>
          <w:szCs w:val="22"/>
          <w:lang w:eastAsia="es-MX"/>
        </w:rPr>
        <w:t>“</w:t>
      </w:r>
      <w:r w:rsidR="000D13D3" w:rsidRPr="004263AD">
        <w:rPr>
          <w:rFonts w:ascii="Palatino Linotype" w:hAnsi="Palatino Linotype"/>
          <w:i/>
          <w:sz w:val="22"/>
          <w:szCs w:val="22"/>
          <w:lang w:val="es-MX" w:eastAsia="es-MX"/>
        </w:rPr>
        <w:t>No se informa los procesos solicitados</w:t>
      </w:r>
      <w:r w:rsidR="00222777" w:rsidRPr="004263AD">
        <w:rPr>
          <w:rFonts w:ascii="Palatino Linotype" w:hAnsi="Palatino Linotype"/>
          <w:i/>
          <w:sz w:val="22"/>
          <w:szCs w:val="22"/>
        </w:rPr>
        <w:t xml:space="preserve">” </w:t>
      </w:r>
      <w:r w:rsidR="00B63D2E" w:rsidRPr="004263AD">
        <w:rPr>
          <w:rFonts w:ascii="Palatino Linotype" w:hAnsi="Palatino Linotype" w:cs="Arial"/>
          <w:i/>
          <w:sz w:val="22"/>
          <w:szCs w:val="22"/>
          <w:lang w:eastAsia="es-MX"/>
        </w:rPr>
        <w:t>(s</w:t>
      </w:r>
      <w:r w:rsidR="00D425F6" w:rsidRPr="004263AD">
        <w:rPr>
          <w:rFonts w:ascii="Palatino Linotype" w:hAnsi="Palatino Linotype" w:cs="Arial"/>
          <w:i/>
          <w:sz w:val="22"/>
          <w:szCs w:val="22"/>
          <w:lang w:eastAsia="es-MX"/>
        </w:rPr>
        <w:t>ic)</w:t>
      </w:r>
    </w:p>
    <w:p w:rsidR="008F4063" w:rsidRPr="004263AD"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4263AD">
        <w:rPr>
          <w:rFonts w:ascii="Palatino Linotype" w:hAnsi="Palatino Linotype" w:cs="Arial"/>
          <w:b/>
          <w:lang w:eastAsia="es-MX"/>
        </w:rPr>
        <w:t xml:space="preserve">Anexos: </w:t>
      </w:r>
      <w:r w:rsidR="00F72E0E" w:rsidRPr="004263AD">
        <w:rPr>
          <w:rFonts w:ascii="Palatino Linotype" w:hAnsi="Palatino Linotype" w:cs="Arial"/>
          <w:lang w:eastAsia="es-MX"/>
        </w:rPr>
        <w:t>El</w:t>
      </w:r>
      <w:r w:rsidR="00E51D4C" w:rsidRPr="004263AD">
        <w:rPr>
          <w:rFonts w:ascii="Palatino Linotype" w:hAnsi="Palatino Linotype" w:cs="Arial"/>
          <w:lang w:eastAsia="es-MX"/>
        </w:rPr>
        <w:t xml:space="preserve"> Recurrente</w:t>
      </w:r>
      <w:r w:rsidR="00501EC4" w:rsidRPr="004263AD">
        <w:rPr>
          <w:rFonts w:ascii="Palatino Linotype" w:hAnsi="Palatino Linotype" w:cs="Arial"/>
          <w:lang w:eastAsia="es-MX"/>
        </w:rPr>
        <w:t xml:space="preserve"> </w:t>
      </w:r>
      <w:r w:rsidR="00C97118" w:rsidRPr="004263AD">
        <w:rPr>
          <w:rFonts w:ascii="Palatino Linotype" w:hAnsi="Palatino Linotype" w:cs="Arial"/>
          <w:lang w:eastAsia="es-MX"/>
        </w:rPr>
        <w:t xml:space="preserve">no </w:t>
      </w:r>
      <w:r w:rsidR="002C7087" w:rsidRPr="004263AD">
        <w:rPr>
          <w:rFonts w:ascii="Palatino Linotype" w:hAnsi="Palatino Linotype" w:cs="Arial"/>
          <w:lang w:eastAsia="es-MX"/>
        </w:rPr>
        <w:t>adjuntó</w:t>
      </w:r>
      <w:r w:rsidR="00037904" w:rsidRPr="004263AD">
        <w:rPr>
          <w:rFonts w:ascii="Palatino Linotype" w:hAnsi="Palatino Linotype" w:cs="Arial"/>
          <w:lang w:eastAsia="es-MX"/>
        </w:rPr>
        <w:t xml:space="preserve"> archivos</w:t>
      </w:r>
      <w:r w:rsidR="00C97118" w:rsidRPr="004263AD">
        <w:rPr>
          <w:rFonts w:ascii="Palatino Linotype" w:hAnsi="Palatino Linotype" w:cs="Arial"/>
          <w:lang w:eastAsia="es-MX"/>
        </w:rPr>
        <w:t xml:space="preserve">. </w:t>
      </w:r>
    </w:p>
    <w:p w:rsidR="00060185" w:rsidRPr="004263AD" w:rsidRDefault="006F3522" w:rsidP="00EE43FE">
      <w:pPr>
        <w:spacing w:before="240" w:after="240" w:line="360" w:lineRule="auto"/>
        <w:jc w:val="both"/>
        <w:rPr>
          <w:rFonts w:ascii="Palatino Linotype" w:hAnsi="Palatino Linotype"/>
        </w:rPr>
      </w:pPr>
      <w:r w:rsidRPr="004263AD">
        <w:rPr>
          <w:rFonts w:ascii="Palatino Linotype" w:hAnsi="Palatino Linotype" w:cs="Arial"/>
          <w:b/>
        </w:rPr>
        <w:t>4</w:t>
      </w:r>
      <w:r w:rsidR="002426FE" w:rsidRPr="004263AD">
        <w:rPr>
          <w:rFonts w:ascii="Palatino Linotype" w:hAnsi="Palatino Linotype" w:cs="Arial"/>
          <w:b/>
        </w:rPr>
        <w:t xml:space="preserve">. </w:t>
      </w:r>
      <w:r w:rsidR="002426FE" w:rsidRPr="004263AD">
        <w:rPr>
          <w:rFonts w:ascii="Palatino Linotype" w:eastAsia="Calibri" w:hAnsi="Palatino Linotype" w:cs="Arial"/>
          <w:b/>
        </w:rPr>
        <w:t>Turno.</w:t>
      </w:r>
      <w:r w:rsidR="002426FE" w:rsidRPr="004263AD">
        <w:rPr>
          <w:rFonts w:ascii="Palatino Linotype" w:eastAsia="Calibri" w:hAnsi="Palatino Linotype" w:cs="Arial"/>
          <w:b/>
          <w:sz w:val="28"/>
          <w:szCs w:val="28"/>
        </w:rPr>
        <w:t xml:space="preserve"> </w:t>
      </w:r>
      <w:r w:rsidR="00F5055E" w:rsidRPr="004263AD">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4263AD">
        <w:rPr>
          <w:rFonts w:ascii="Palatino Linotype" w:hAnsi="Palatino Linotype" w:cs="Arial"/>
        </w:rPr>
        <w:t>al</w:t>
      </w:r>
      <w:r w:rsidR="00F5055E" w:rsidRPr="004263AD">
        <w:rPr>
          <w:rFonts w:ascii="Palatino Linotype" w:eastAsia="Calibri" w:hAnsi="Palatino Linotype" w:cs="Arial"/>
        </w:rPr>
        <w:t xml:space="preserve"> Comisionado </w:t>
      </w:r>
      <w:r w:rsidR="00F5055E" w:rsidRPr="004263AD">
        <w:rPr>
          <w:rFonts w:ascii="Palatino Linotype" w:eastAsia="Calibri" w:hAnsi="Palatino Linotype" w:cs="Arial"/>
          <w:b/>
        </w:rPr>
        <w:t>Javier Martínez Cruz</w:t>
      </w:r>
      <w:r w:rsidR="00F7007F" w:rsidRPr="004263AD">
        <w:rPr>
          <w:rFonts w:ascii="Palatino Linotype" w:eastAsia="Calibri" w:hAnsi="Palatino Linotype" w:cs="Arial"/>
          <w:b/>
        </w:rPr>
        <w:t xml:space="preserve">, </w:t>
      </w:r>
      <w:r w:rsidR="00F7007F" w:rsidRPr="004263AD">
        <w:rPr>
          <w:rFonts w:ascii="Palatino Linotype" w:hAnsi="Palatino Linotype"/>
        </w:rPr>
        <w:t>a efecto de que analizara sobre su admisión o su desechamiento.</w:t>
      </w:r>
    </w:p>
    <w:p w:rsidR="002E0D1C" w:rsidRPr="004263AD" w:rsidRDefault="006F3522" w:rsidP="00EE43FE">
      <w:pPr>
        <w:spacing w:before="240" w:after="240" w:line="360" w:lineRule="auto"/>
        <w:jc w:val="both"/>
        <w:rPr>
          <w:rFonts w:ascii="Palatino Linotype" w:hAnsi="Palatino Linotype" w:cs="Arial"/>
        </w:rPr>
      </w:pPr>
      <w:r w:rsidRPr="004263AD">
        <w:rPr>
          <w:rFonts w:ascii="Palatino Linotype" w:hAnsi="Palatino Linotype" w:cs="Arial"/>
          <w:b/>
        </w:rPr>
        <w:t>5</w:t>
      </w:r>
      <w:r w:rsidR="00F5055E" w:rsidRPr="004263AD">
        <w:rPr>
          <w:rFonts w:ascii="Palatino Linotype" w:hAnsi="Palatino Linotype" w:cs="Arial"/>
          <w:b/>
        </w:rPr>
        <w:t>.</w:t>
      </w:r>
      <w:r w:rsidR="00F5055E" w:rsidRPr="004263AD">
        <w:rPr>
          <w:rFonts w:ascii="Palatino Linotype" w:hAnsi="Palatino Linotype" w:cs="Arial"/>
          <w:b/>
          <w:i/>
        </w:rPr>
        <w:t xml:space="preserve"> </w:t>
      </w:r>
      <w:r w:rsidR="00F5055E" w:rsidRPr="004263AD">
        <w:rPr>
          <w:rFonts w:ascii="Palatino Linotype" w:hAnsi="Palatino Linotype" w:cs="Arial"/>
          <w:b/>
        </w:rPr>
        <w:t>Admisión del Recurso</w:t>
      </w:r>
      <w:r w:rsidR="00F7007F" w:rsidRPr="004263AD">
        <w:rPr>
          <w:rFonts w:ascii="Palatino Linotype" w:hAnsi="Palatino Linotype" w:cs="Arial"/>
          <w:b/>
        </w:rPr>
        <w:t xml:space="preserve"> de revisión</w:t>
      </w:r>
      <w:r w:rsidR="00F5055E" w:rsidRPr="004263AD">
        <w:rPr>
          <w:rFonts w:ascii="Palatino Linotype" w:hAnsi="Palatino Linotype" w:cs="Arial"/>
          <w:b/>
        </w:rPr>
        <w:t>.</w:t>
      </w:r>
      <w:r w:rsidR="00F5055E" w:rsidRPr="004263AD">
        <w:rPr>
          <w:rFonts w:ascii="Palatino Linotype" w:hAnsi="Palatino Linotype" w:cs="Arial"/>
          <w:sz w:val="28"/>
          <w:szCs w:val="28"/>
        </w:rPr>
        <w:t xml:space="preserve"> </w:t>
      </w:r>
      <w:r w:rsidR="00C03E00" w:rsidRPr="004263AD">
        <w:rPr>
          <w:rFonts w:ascii="Palatino Linotype" w:hAnsi="Palatino Linotype" w:cs="Arial"/>
          <w:szCs w:val="28"/>
        </w:rPr>
        <w:t>Con</w:t>
      </w:r>
      <w:r w:rsidR="00707B32" w:rsidRPr="004263AD">
        <w:rPr>
          <w:rFonts w:ascii="Palatino Linotype" w:hAnsi="Palatino Linotype" w:cs="Arial"/>
        </w:rPr>
        <w:t xml:space="preserve"> fecha</w:t>
      </w:r>
      <w:r w:rsidR="00F5055E" w:rsidRPr="004263AD">
        <w:rPr>
          <w:rFonts w:ascii="Palatino Linotype" w:hAnsi="Palatino Linotype" w:cs="Arial"/>
          <w:b/>
        </w:rPr>
        <w:t xml:space="preserve"> </w:t>
      </w:r>
      <w:r w:rsidR="009A0381" w:rsidRPr="004263AD">
        <w:rPr>
          <w:rFonts w:ascii="Palatino Linotype" w:hAnsi="Palatino Linotype" w:cs="Arial"/>
          <w:b/>
        </w:rPr>
        <w:t>veint</w:t>
      </w:r>
      <w:r w:rsidR="00571526" w:rsidRPr="004263AD">
        <w:rPr>
          <w:rFonts w:ascii="Palatino Linotype" w:hAnsi="Palatino Linotype" w:cs="Arial"/>
          <w:b/>
        </w:rPr>
        <w:t>idós</w:t>
      </w:r>
      <w:r w:rsidR="003C636E" w:rsidRPr="004263AD">
        <w:rPr>
          <w:rFonts w:ascii="Palatino Linotype" w:hAnsi="Palatino Linotype" w:cs="Arial"/>
          <w:b/>
        </w:rPr>
        <w:t xml:space="preserve"> </w:t>
      </w:r>
      <w:r w:rsidR="009E283D" w:rsidRPr="004263AD">
        <w:rPr>
          <w:rFonts w:ascii="Palatino Linotype" w:hAnsi="Palatino Linotype" w:cs="Arial"/>
          <w:b/>
        </w:rPr>
        <w:t xml:space="preserve">de </w:t>
      </w:r>
      <w:r w:rsidR="00571526" w:rsidRPr="004263AD">
        <w:rPr>
          <w:rFonts w:ascii="Palatino Linotype" w:hAnsi="Palatino Linotype" w:cs="Arial"/>
          <w:b/>
        </w:rPr>
        <w:t xml:space="preserve">octubre </w:t>
      </w:r>
      <w:r w:rsidR="00F5055E" w:rsidRPr="004263AD">
        <w:rPr>
          <w:rFonts w:ascii="Palatino Linotype" w:hAnsi="Palatino Linotype" w:cs="Arial"/>
          <w:b/>
        </w:rPr>
        <w:t>de dos mil dieci</w:t>
      </w:r>
      <w:r w:rsidR="00F7007F" w:rsidRPr="004263AD">
        <w:rPr>
          <w:rFonts w:ascii="Palatino Linotype" w:hAnsi="Palatino Linotype" w:cs="Arial"/>
          <w:b/>
        </w:rPr>
        <w:t xml:space="preserve">ocho, </w:t>
      </w:r>
      <w:r w:rsidR="00F7007F" w:rsidRPr="004263AD">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C03EB4" w:rsidRPr="004263AD">
        <w:rPr>
          <w:rFonts w:ascii="Palatino Linotype" w:hAnsi="Palatino Linotype" w:cs="Arial"/>
        </w:rPr>
        <w:t xml:space="preserve"> </w:t>
      </w:r>
    </w:p>
    <w:p w:rsidR="005A0A08" w:rsidRPr="004263AD" w:rsidRDefault="006F3522" w:rsidP="004D16E0">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4263AD">
        <w:rPr>
          <w:rFonts w:ascii="Palatino Linotype" w:hAnsi="Palatino Linotype" w:cs="Arial"/>
          <w:b/>
        </w:rPr>
        <w:lastRenderedPageBreak/>
        <w:t>6</w:t>
      </w:r>
      <w:r w:rsidR="004946EA" w:rsidRPr="004263AD">
        <w:rPr>
          <w:rFonts w:ascii="Palatino Linotype" w:hAnsi="Palatino Linotype" w:cs="Arial"/>
          <w:b/>
        </w:rPr>
        <w:t xml:space="preserve">. </w:t>
      </w:r>
      <w:r w:rsidR="00ED7CEC" w:rsidRPr="004263AD">
        <w:rPr>
          <w:rFonts w:ascii="Palatino Linotype" w:hAnsi="Palatino Linotype" w:cs="Arial"/>
          <w:b/>
        </w:rPr>
        <w:t>Manifestaciones</w:t>
      </w:r>
      <w:r w:rsidR="00934831" w:rsidRPr="004263AD">
        <w:rPr>
          <w:rFonts w:ascii="Palatino Linotype" w:hAnsi="Palatino Linotype" w:cs="Arial"/>
        </w:rPr>
        <w:t>.</w:t>
      </w:r>
      <w:r w:rsidR="000D2AC1" w:rsidRPr="004263AD">
        <w:rPr>
          <w:rFonts w:ascii="Palatino Linotype" w:hAnsi="Palatino Linotype" w:cs="Arial"/>
          <w:sz w:val="28"/>
        </w:rPr>
        <w:t xml:space="preserve"> </w:t>
      </w:r>
      <w:r w:rsidR="004D16E0" w:rsidRPr="004263AD">
        <w:rPr>
          <w:rFonts w:ascii="Palatino Linotype" w:hAnsi="Palatino Linotype" w:cs="Arial"/>
        </w:rPr>
        <w:t xml:space="preserve">Con fecha </w:t>
      </w:r>
      <w:r w:rsidR="00571526" w:rsidRPr="004263AD">
        <w:rPr>
          <w:rFonts w:ascii="Palatino Linotype" w:hAnsi="Palatino Linotype" w:cs="Arial"/>
          <w:b/>
        </w:rPr>
        <w:t xml:space="preserve">treinta y uno de octubre </w:t>
      </w:r>
      <w:r w:rsidR="004D16E0" w:rsidRPr="004263AD">
        <w:rPr>
          <w:rFonts w:ascii="Palatino Linotype" w:hAnsi="Palatino Linotype" w:cs="Arial"/>
          <w:b/>
        </w:rPr>
        <w:t xml:space="preserve">de dos mil dieciocho </w:t>
      </w:r>
      <w:r w:rsidR="004D16E0" w:rsidRPr="004263AD">
        <w:rPr>
          <w:rFonts w:ascii="Palatino Linotype" w:hAnsi="Palatino Linotype" w:cs="Arial"/>
        </w:rPr>
        <w:t>el Sujeto Obligado envió a través de SAIMEX, su Informe Justificado</w:t>
      </w:r>
      <w:r w:rsidR="005A0A08" w:rsidRPr="004263AD">
        <w:rPr>
          <w:rFonts w:ascii="Palatino Linotype" w:hAnsi="Palatino Linotype" w:cs="Arial"/>
        </w:rPr>
        <w:t xml:space="preserve"> a través del cual, </w:t>
      </w:r>
      <w:r w:rsidR="004D16E0" w:rsidRPr="004263AD">
        <w:rPr>
          <w:rFonts w:ascii="Palatino Linotype" w:eastAsia="Calibri" w:hAnsi="Palatino Linotype" w:cs="Arial"/>
          <w:lang w:val="es-MX" w:eastAsia="en-US"/>
        </w:rPr>
        <w:t>con relación al acto impugnado</w:t>
      </w:r>
      <w:r w:rsidR="005A0A08" w:rsidRPr="004263AD">
        <w:rPr>
          <w:rFonts w:ascii="Palatino Linotype" w:eastAsia="Calibri" w:hAnsi="Palatino Linotype" w:cs="Arial"/>
          <w:lang w:val="es-MX" w:eastAsia="en-US"/>
        </w:rPr>
        <w:t xml:space="preserve"> y motivos de inconformidad de</w:t>
      </w:r>
      <w:r w:rsidR="009A0381" w:rsidRPr="004263AD">
        <w:rPr>
          <w:rFonts w:ascii="Palatino Linotype" w:eastAsia="Calibri" w:hAnsi="Palatino Linotype" w:cs="Arial"/>
          <w:lang w:val="es-MX" w:eastAsia="en-US"/>
        </w:rPr>
        <w:t xml:space="preserve"> </w:t>
      </w:r>
      <w:r w:rsidR="005A0A08" w:rsidRPr="004263AD">
        <w:rPr>
          <w:rFonts w:ascii="Palatino Linotype" w:eastAsia="Calibri" w:hAnsi="Palatino Linotype" w:cs="Arial"/>
          <w:lang w:val="es-MX" w:eastAsia="en-US"/>
        </w:rPr>
        <w:t>l</w:t>
      </w:r>
      <w:r w:rsidR="009A0381" w:rsidRPr="004263AD">
        <w:rPr>
          <w:rFonts w:ascii="Palatino Linotype" w:eastAsia="Calibri" w:hAnsi="Palatino Linotype" w:cs="Arial"/>
          <w:lang w:val="es-MX" w:eastAsia="en-US"/>
        </w:rPr>
        <w:t>a</w:t>
      </w:r>
      <w:r w:rsidR="004D16E0" w:rsidRPr="004263AD">
        <w:rPr>
          <w:rFonts w:ascii="Palatino Linotype" w:eastAsia="Calibri" w:hAnsi="Palatino Linotype" w:cs="Arial"/>
          <w:lang w:val="es-MX" w:eastAsia="en-US"/>
        </w:rPr>
        <w:t xml:space="preserve"> Recurrente manifestó</w:t>
      </w:r>
      <w:r w:rsidR="00725945" w:rsidRPr="004263AD">
        <w:rPr>
          <w:rFonts w:ascii="Palatino Linotype" w:eastAsia="Calibri" w:hAnsi="Palatino Linotype" w:cs="Arial"/>
          <w:lang w:val="es-MX" w:eastAsia="en-US"/>
        </w:rPr>
        <w:t xml:space="preserve"> sustancialmente </w:t>
      </w:r>
      <w:r w:rsidR="007B42B3" w:rsidRPr="004263AD">
        <w:rPr>
          <w:rFonts w:ascii="Palatino Linotype" w:eastAsia="Calibri" w:hAnsi="Palatino Linotype" w:cs="Arial"/>
          <w:lang w:val="es-MX" w:eastAsia="en-US"/>
        </w:rPr>
        <w:t xml:space="preserve">que </w:t>
      </w:r>
      <w:r w:rsidR="005A0A08" w:rsidRPr="004263AD">
        <w:rPr>
          <w:rFonts w:ascii="Palatino Linotype" w:eastAsia="Calibri" w:hAnsi="Palatino Linotype" w:cs="Arial"/>
          <w:lang w:val="es-MX" w:eastAsia="en-US"/>
        </w:rPr>
        <w:t>no se negó la información respecto de la so</w:t>
      </w:r>
      <w:r w:rsidR="00B450C2" w:rsidRPr="004263AD">
        <w:rPr>
          <w:rFonts w:ascii="Palatino Linotype" w:eastAsia="Calibri" w:hAnsi="Palatino Linotype" w:cs="Arial"/>
          <w:lang w:val="es-MX" w:eastAsia="en-US"/>
        </w:rPr>
        <w:t>licitud de información, toda vez</w:t>
      </w:r>
      <w:r w:rsidR="005A0A08" w:rsidRPr="004263AD">
        <w:rPr>
          <w:rFonts w:ascii="Palatino Linotype" w:eastAsia="Calibri" w:hAnsi="Palatino Linotype" w:cs="Arial"/>
          <w:lang w:val="es-MX" w:eastAsia="en-US"/>
        </w:rPr>
        <w:t xml:space="preserve"> que el servidor público habilitado dio respuesta en tiempo y forma, conforme a lo solicitado por el peticionario, motivo por el cual se conf</w:t>
      </w:r>
      <w:r w:rsidR="00122E7C" w:rsidRPr="004263AD">
        <w:rPr>
          <w:rFonts w:ascii="Palatino Linotype" w:eastAsia="Calibri" w:hAnsi="Palatino Linotype" w:cs="Arial"/>
          <w:lang w:val="es-MX" w:eastAsia="en-US"/>
        </w:rPr>
        <w:t>irmó la respuesta proporcionada, como se advierte a continuación:</w:t>
      </w:r>
    </w:p>
    <w:p w:rsidR="00122E7C" w:rsidRPr="004263AD" w:rsidRDefault="005D27E1" w:rsidP="00122E7C">
      <w:pPr>
        <w:widowControl w:val="0"/>
        <w:autoSpaceDE w:val="0"/>
        <w:autoSpaceDN w:val="0"/>
        <w:adjustRightInd w:val="0"/>
        <w:spacing w:before="240" w:after="240" w:line="360" w:lineRule="auto"/>
        <w:jc w:val="center"/>
        <w:rPr>
          <w:rFonts w:ascii="Palatino Linotype" w:eastAsia="Calibri" w:hAnsi="Palatino Linotype" w:cs="Arial"/>
          <w:lang w:val="es-MX" w:eastAsia="en-US"/>
        </w:rPr>
      </w:pPr>
      <w:r>
        <w:rPr>
          <w:noProof/>
          <w:lang w:val="es-MX" w:eastAsia="es-MX"/>
        </w:rPr>
        <w:drawing>
          <wp:inline distT="0" distB="0" distL="0" distR="0" wp14:anchorId="2AD9263B" wp14:editId="6BC17349">
            <wp:extent cx="4367436" cy="50570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34" t="14610" r="34119" b="7289"/>
                    <a:stretch/>
                  </pic:blipFill>
                  <pic:spPr bwMode="auto">
                    <a:xfrm>
                      <a:off x="0" y="0"/>
                      <a:ext cx="4423425" cy="51218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22E7C" w:rsidRPr="004263AD" w:rsidRDefault="00223E6D" w:rsidP="00122E7C">
      <w:pPr>
        <w:widowControl w:val="0"/>
        <w:autoSpaceDE w:val="0"/>
        <w:autoSpaceDN w:val="0"/>
        <w:adjustRightInd w:val="0"/>
        <w:spacing w:before="240" w:after="240" w:line="360" w:lineRule="auto"/>
        <w:jc w:val="center"/>
        <w:rPr>
          <w:rFonts w:ascii="Palatino Linotype" w:eastAsia="Calibri" w:hAnsi="Palatino Linotype" w:cs="Arial"/>
          <w:lang w:val="es-MX" w:eastAsia="en-US"/>
        </w:rPr>
      </w:pPr>
      <w:r>
        <w:rPr>
          <w:noProof/>
          <w:lang w:val="es-MX" w:eastAsia="es-MX"/>
        </w:rPr>
        <w:lastRenderedPageBreak/>
        <w:drawing>
          <wp:inline distT="0" distB="0" distL="0" distR="0" wp14:anchorId="2D20CCAE" wp14:editId="5E5906F3">
            <wp:extent cx="5601035" cy="712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4" t="28968" r="38183" b="7966"/>
                    <a:stretch/>
                  </pic:blipFill>
                  <pic:spPr bwMode="auto">
                    <a:xfrm>
                      <a:off x="0" y="0"/>
                      <a:ext cx="5601035" cy="7128000"/>
                    </a:xfrm>
                    <a:prstGeom prst="rect">
                      <a:avLst/>
                    </a:prstGeom>
                    <a:ln>
                      <a:noFill/>
                    </a:ln>
                    <a:extLst>
                      <a:ext uri="{53640926-AAD7-44D8-BBD7-CCE9431645EC}">
                        <a14:shadowObscured xmlns:a14="http://schemas.microsoft.com/office/drawing/2010/main"/>
                      </a:ext>
                    </a:extLst>
                  </pic:spPr>
                </pic:pic>
              </a:graphicData>
            </a:graphic>
          </wp:inline>
        </w:drawing>
      </w:r>
    </w:p>
    <w:p w:rsidR="00122E7C" w:rsidRPr="004263AD" w:rsidRDefault="00122E7C" w:rsidP="00122E7C">
      <w:pPr>
        <w:widowControl w:val="0"/>
        <w:autoSpaceDE w:val="0"/>
        <w:autoSpaceDN w:val="0"/>
        <w:adjustRightInd w:val="0"/>
        <w:spacing w:before="240" w:after="240" w:line="360" w:lineRule="auto"/>
        <w:jc w:val="center"/>
        <w:rPr>
          <w:rFonts w:ascii="Palatino Linotype" w:eastAsia="Calibri" w:hAnsi="Palatino Linotype" w:cs="Arial"/>
          <w:lang w:val="es-MX" w:eastAsia="en-US"/>
        </w:rPr>
      </w:pPr>
      <w:r w:rsidRPr="004263AD">
        <w:rPr>
          <w:noProof/>
          <w:lang w:val="es-MX" w:eastAsia="es-MX"/>
        </w:rPr>
        <w:lastRenderedPageBreak/>
        <w:drawing>
          <wp:inline distT="0" distB="0" distL="0" distR="0" wp14:anchorId="7BC12B74" wp14:editId="3CACEF96">
            <wp:extent cx="5461869" cy="705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42" t="9353" r="32114" b="4875"/>
                    <a:stretch/>
                  </pic:blipFill>
                  <pic:spPr bwMode="auto">
                    <a:xfrm>
                      <a:off x="0" y="0"/>
                      <a:ext cx="5461869" cy="7056000"/>
                    </a:xfrm>
                    <a:prstGeom prst="rect">
                      <a:avLst/>
                    </a:prstGeom>
                    <a:ln>
                      <a:noFill/>
                    </a:ln>
                    <a:extLst>
                      <a:ext uri="{53640926-AAD7-44D8-BBD7-CCE9431645EC}">
                        <a14:shadowObscured xmlns:a14="http://schemas.microsoft.com/office/drawing/2010/main"/>
                      </a:ext>
                    </a:extLst>
                  </pic:spPr>
                </pic:pic>
              </a:graphicData>
            </a:graphic>
          </wp:inline>
        </w:drawing>
      </w:r>
    </w:p>
    <w:p w:rsidR="00122E7C" w:rsidRPr="004263AD" w:rsidRDefault="00575798" w:rsidP="00575798">
      <w:pPr>
        <w:spacing w:before="240" w:after="240" w:line="360" w:lineRule="auto"/>
        <w:jc w:val="both"/>
        <w:rPr>
          <w:rFonts w:ascii="Palatino Linotype" w:hAnsi="Palatino Linotype" w:cs="Arial"/>
        </w:rPr>
      </w:pPr>
      <w:r w:rsidRPr="004263AD">
        <w:rPr>
          <w:rFonts w:ascii="Palatino Linotype" w:hAnsi="Palatino Linotype" w:cs="Arial"/>
        </w:rPr>
        <w:lastRenderedPageBreak/>
        <w:t>Documento que</w:t>
      </w:r>
      <w:r w:rsidR="005A0A08" w:rsidRPr="004263AD">
        <w:rPr>
          <w:rFonts w:ascii="Palatino Linotype" w:hAnsi="Palatino Linotype" w:cs="Arial"/>
        </w:rPr>
        <w:t xml:space="preserve"> no </w:t>
      </w:r>
      <w:r w:rsidRPr="004263AD">
        <w:rPr>
          <w:rFonts w:ascii="Palatino Linotype" w:hAnsi="Palatino Linotype" w:cs="Arial"/>
        </w:rPr>
        <w:t>fue puesto a la vista de</w:t>
      </w:r>
      <w:r w:rsidR="00571526" w:rsidRPr="004263AD">
        <w:rPr>
          <w:rFonts w:ascii="Palatino Linotype" w:hAnsi="Palatino Linotype" w:cs="Arial"/>
        </w:rPr>
        <w:t>l r</w:t>
      </w:r>
      <w:r w:rsidRPr="004263AD">
        <w:rPr>
          <w:rFonts w:ascii="Palatino Linotype" w:hAnsi="Palatino Linotype" w:cs="Arial"/>
        </w:rPr>
        <w:t>ecurrente,</w:t>
      </w:r>
      <w:r w:rsidR="005A0A08" w:rsidRPr="004263AD">
        <w:rPr>
          <w:rFonts w:ascii="Palatino Linotype" w:hAnsi="Palatino Linotype" w:cs="Arial"/>
        </w:rPr>
        <w:t xml:space="preserve"> en razón de que al confirmar la respuesta,  no aportó contenido novedoso que permitiera un mejor proveer en la resolución del presente recurso</w:t>
      </w:r>
    </w:p>
    <w:p w:rsidR="003B1E5A" w:rsidRPr="004263AD" w:rsidRDefault="009A0381" w:rsidP="00575798">
      <w:pPr>
        <w:spacing w:before="240" w:after="240" w:line="360" w:lineRule="auto"/>
        <w:jc w:val="both"/>
        <w:rPr>
          <w:rFonts w:ascii="Palatino Linotype" w:hAnsi="Palatino Linotype" w:cs="Arial"/>
        </w:rPr>
      </w:pPr>
      <w:r w:rsidRPr="004263AD">
        <w:rPr>
          <w:rFonts w:ascii="Palatino Linotype" w:hAnsi="Palatino Linotype" w:cs="Arial"/>
        </w:rPr>
        <w:t xml:space="preserve">Por su parte, </w:t>
      </w:r>
      <w:r w:rsidR="00581AFD" w:rsidRPr="004263AD">
        <w:rPr>
          <w:rFonts w:ascii="Palatino Linotype" w:hAnsi="Palatino Linotype" w:cs="Arial"/>
        </w:rPr>
        <w:t>el</w:t>
      </w:r>
      <w:r w:rsidR="00BD018D" w:rsidRPr="004263AD">
        <w:rPr>
          <w:rFonts w:ascii="Palatino Linotype" w:hAnsi="Palatino Linotype" w:cs="Arial"/>
        </w:rPr>
        <w:t xml:space="preserve"> recurrente fue omisa</w:t>
      </w:r>
      <w:r w:rsidR="003B1E5A" w:rsidRPr="004263AD">
        <w:rPr>
          <w:rFonts w:ascii="Palatino Linotype" w:hAnsi="Palatino Linotype" w:cs="Arial"/>
        </w:rPr>
        <w:t xml:space="preserve"> en expresar alegato alguno y ofrecer pruebas en el plazo establecido para tal efecto.</w:t>
      </w:r>
    </w:p>
    <w:p w:rsidR="003B786E" w:rsidRPr="004263AD" w:rsidRDefault="006F3522"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4263AD">
        <w:rPr>
          <w:rFonts w:ascii="Palatino Linotype" w:hAnsi="Palatino Linotype"/>
          <w:b/>
        </w:rPr>
        <w:t>7</w:t>
      </w:r>
      <w:r w:rsidR="00E52645" w:rsidRPr="004263AD">
        <w:rPr>
          <w:rFonts w:ascii="Palatino Linotype" w:hAnsi="Palatino Linotype"/>
          <w:b/>
        </w:rPr>
        <w:t xml:space="preserve">. Cierre de instrucción. </w:t>
      </w:r>
      <w:r w:rsidR="003B786E" w:rsidRPr="004263AD">
        <w:rPr>
          <w:rFonts w:ascii="Palatino Linotype" w:hAnsi="Palatino Linotype"/>
        </w:rPr>
        <w:t xml:space="preserve">Una vez transcurrido el periodo otorgado a las partes para realizar sus manifestaciones y no habiendo documentos que integrar al expediente, con fecha </w:t>
      </w:r>
      <w:r w:rsidR="00581AFD" w:rsidRPr="004263AD">
        <w:rPr>
          <w:rFonts w:ascii="Palatino Linotype" w:hAnsi="Palatino Linotype" w:cs="Arial"/>
          <w:b/>
        </w:rPr>
        <w:t>veintinueve</w:t>
      </w:r>
      <w:r w:rsidR="00571526" w:rsidRPr="004263AD">
        <w:rPr>
          <w:rFonts w:ascii="Palatino Linotype" w:hAnsi="Palatino Linotype" w:cs="Arial"/>
          <w:b/>
        </w:rPr>
        <w:t xml:space="preserve"> de noviembre</w:t>
      </w:r>
      <w:r w:rsidR="003B786E" w:rsidRPr="004263AD">
        <w:rPr>
          <w:rFonts w:ascii="Palatino Linotype" w:hAnsi="Palatino Linotype"/>
          <w:b/>
        </w:rPr>
        <w:t xml:space="preserve"> d</w:t>
      </w:r>
      <w:r w:rsidR="003B786E" w:rsidRPr="004263AD">
        <w:rPr>
          <w:rFonts w:ascii="Palatino Linotype" w:hAnsi="Palatino Linotype" w:cs="Arial"/>
          <w:b/>
        </w:rPr>
        <w:t>e dos mil dieciocho</w:t>
      </w:r>
      <w:r w:rsidR="003B786E" w:rsidRPr="004263AD">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4263AD">
        <w:rPr>
          <w:rFonts w:ascii="Palatino Linotype" w:hAnsi="Palatino Linotype" w:cs="Arial"/>
          <w:b/>
          <w:sz w:val="28"/>
          <w:szCs w:val="28"/>
        </w:rPr>
        <w:t xml:space="preserve"> </w:t>
      </w:r>
    </w:p>
    <w:p w:rsidR="00FE7AD4" w:rsidRPr="004263AD" w:rsidRDefault="00FE7AD4" w:rsidP="00FE7AD4">
      <w:pPr>
        <w:widowControl w:val="0"/>
        <w:autoSpaceDE w:val="0"/>
        <w:autoSpaceDN w:val="0"/>
        <w:adjustRightInd w:val="0"/>
        <w:spacing w:before="240" w:after="240" w:line="360" w:lineRule="auto"/>
        <w:jc w:val="both"/>
        <w:rPr>
          <w:rFonts w:ascii="Palatino Linotype" w:hAnsi="Palatino Linotype" w:cs="Arial"/>
          <w:b/>
          <w:sz w:val="28"/>
          <w:szCs w:val="28"/>
        </w:rPr>
      </w:pPr>
      <w:r w:rsidRPr="004263AD">
        <w:rPr>
          <w:rFonts w:ascii="Palatino Linotype" w:hAnsi="Palatino Linotype" w:cs="Arial"/>
          <w:b/>
        </w:rPr>
        <w:t xml:space="preserve">8. Ampliación del plazo. </w:t>
      </w:r>
      <w:r w:rsidRPr="004263AD">
        <w:rPr>
          <w:rFonts w:ascii="Palatino Linotype" w:hAnsi="Palatino Linotype" w:cs="Arial"/>
        </w:rPr>
        <w:t xml:space="preserve"> En fecha </w:t>
      </w:r>
      <w:r w:rsidRPr="004263AD">
        <w:rPr>
          <w:rFonts w:ascii="Palatino Linotype" w:hAnsi="Palatino Linotype" w:cs="Arial"/>
          <w:b/>
        </w:rPr>
        <w:t>cinco</w:t>
      </w:r>
      <w:r w:rsidRPr="004263AD">
        <w:rPr>
          <w:rFonts w:ascii="Palatino Linotype" w:hAnsi="Palatino Linotype"/>
          <w:b/>
        </w:rPr>
        <w:t xml:space="preserve"> de diciembre de</w:t>
      </w:r>
      <w:r w:rsidRPr="004263AD">
        <w:rPr>
          <w:rFonts w:ascii="Palatino Linotype" w:hAnsi="Palatino Linotype" w:cs="Arial"/>
          <w:b/>
        </w:rPr>
        <w:t xml:space="preserve"> dos mil dieciocho, </w:t>
      </w:r>
      <w:r w:rsidRPr="004263AD">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4263AD"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4263AD">
        <w:rPr>
          <w:rFonts w:ascii="Palatino Linotype" w:hAnsi="Palatino Linotype" w:cs="Arial"/>
          <w:b/>
        </w:rPr>
        <w:t>II. C O N S I D E R A N D O</w:t>
      </w:r>
    </w:p>
    <w:p w:rsidR="009F15E6" w:rsidRPr="004263AD" w:rsidRDefault="00234452" w:rsidP="00EE43FE">
      <w:pPr>
        <w:spacing w:before="240" w:after="240" w:line="360" w:lineRule="auto"/>
        <w:jc w:val="both"/>
        <w:rPr>
          <w:rFonts w:ascii="Palatino Linotype" w:hAnsi="Palatino Linotype"/>
          <w:shd w:val="clear" w:color="auto" w:fill="FFFFFF"/>
        </w:rPr>
      </w:pPr>
      <w:r w:rsidRPr="004263AD">
        <w:rPr>
          <w:rFonts w:ascii="Palatino Linotype" w:hAnsi="Palatino Linotype" w:cs="Arial"/>
          <w:b/>
        </w:rPr>
        <w:t>Primero</w:t>
      </w:r>
      <w:r w:rsidR="00D06012" w:rsidRPr="004263AD">
        <w:rPr>
          <w:rFonts w:ascii="Palatino Linotype" w:hAnsi="Palatino Linotype" w:cs="Arial"/>
          <w:b/>
        </w:rPr>
        <w:t>.</w:t>
      </w:r>
      <w:r w:rsidR="00D06012" w:rsidRPr="004263AD">
        <w:rPr>
          <w:rFonts w:ascii="Palatino Linotype" w:hAnsi="Palatino Linotype" w:cs="Arial"/>
        </w:rPr>
        <w:t xml:space="preserve"> </w:t>
      </w:r>
      <w:r w:rsidR="008B4DF2" w:rsidRPr="004263AD">
        <w:rPr>
          <w:rFonts w:ascii="Palatino Linotype" w:hAnsi="Palatino Linotype" w:cs="Arial"/>
          <w:b/>
        </w:rPr>
        <w:t xml:space="preserve">Competencia. </w:t>
      </w:r>
      <w:r w:rsidR="009F15E6" w:rsidRPr="004263AD">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009F15E6" w:rsidRPr="004263AD">
        <w:rPr>
          <w:rFonts w:ascii="Palatino Linotype" w:hAnsi="Palatino Linotype"/>
          <w:shd w:val="clear" w:color="auto" w:fill="FFFFFF"/>
        </w:rPr>
        <w:lastRenderedPageBreak/>
        <w:t>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4263AD" w:rsidRDefault="00234452" w:rsidP="00EA08F8">
      <w:pPr>
        <w:spacing w:before="240" w:after="240" w:line="360" w:lineRule="auto"/>
        <w:jc w:val="both"/>
        <w:rPr>
          <w:rFonts w:ascii="Palatino Linotype" w:hAnsi="Palatino Linotype"/>
        </w:rPr>
      </w:pPr>
      <w:r w:rsidRPr="004263AD">
        <w:rPr>
          <w:rFonts w:ascii="Palatino Linotype" w:hAnsi="Palatino Linotype" w:cs="Arial"/>
          <w:b/>
          <w:lang w:val="es-MX"/>
        </w:rPr>
        <w:t xml:space="preserve">Segundo. </w:t>
      </w:r>
      <w:r w:rsidRPr="004263AD">
        <w:rPr>
          <w:rFonts w:ascii="Palatino Linotype" w:hAnsi="Palatino Linotype" w:cs="Arial"/>
          <w:b/>
        </w:rPr>
        <w:t>Oportunidad y Procedibilidad del Recurso de Revisión.</w:t>
      </w:r>
      <w:r w:rsidRPr="004263AD">
        <w:rPr>
          <w:rFonts w:ascii="Palatino Linotype" w:hAnsi="Palatino Linotype" w:cs="Arial"/>
          <w:b/>
          <w:sz w:val="28"/>
        </w:rPr>
        <w:t xml:space="preserve"> </w:t>
      </w:r>
      <w:r w:rsidR="00EA08F8" w:rsidRPr="004263AD">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EA08F8" w:rsidRPr="004263AD">
        <w:rPr>
          <w:rFonts w:ascii="Palatino Linotype" w:hAnsi="Palatino Linotype" w:cs="Arial"/>
          <w:lang w:val="es-MX" w:eastAsia="es-MX"/>
        </w:rPr>
        <w:t>178 y 180 de la Ley de Transparencia y Acceso a la Información Pública del Estado de México y Municipios.</w:t>
      </w:r>
    </w:p>
    <w:p w:rsidR="00EA08F8" w:rsidRPr="004263AD" w:rsidRDefault="00EA08F8" w:rsidP="00EA08F8">
      <w:pPr>
        <w:spacing w:before="240" w:after="240" w:line="360" w:lineRule="auto"/>
        <w:jc w:val="both"/>
        <w:rPr>
          <w:rFonts w:ascii="Palatino Linotype" w:hAnsi="Palatino Linotype"/>
        </w:rPr>
      </w:pPr>
      <w:r w:rsidRPr="004263AD">
        <w:rPr>
          <w:rFonts w:ascii="Palatino Linotype" w:hAnsi="Palatino Linotype" w:cs="Arial"/>
        </w:rPr>
        <w:t xml:space="preserve">El recurso de revisión fue interpuesto dentro del plazo de quince días hábiles, previsto en el artículo 178 de la </w:t>
      </w:r>
      <w:r w:rsidRPr="004263AD">
        <w:rPr>
          <w:rFonts w:ascii="Palatino Linotype" w:hAnsi="Palatino Linotype" w:cs="Arial"/>
          <w:lang w:val="es-MX" w:eastAsia="es-MX"/>
        </w:rPr>
        <w:t>Ley de Transparencia y Acceso a la Información Pública del Estado de México y Municipios,</w:t>
      </w:r>
      <w:r w:rsidRPr="004263AD">
        <w:rPr>
          <w:rFonts w:ascii="Palatino Linotype" w:hAnsi="Palatino Linotype" w:cs="Arial"/>
        </w:rPr>
        <w:t xml:space="preserve"> toda vez que el Sujeto Obligado remitió la respuesta a la solicitud de información el día </w:t>
      </w:r>
      <w:r w:rsidR="00796005" w:rsidRPr="004263AD">
        <w:rPr>
          <w:rFonts w:ascii="Palatino Linotype" w:hAnsi="Palatino Linotype" w:cs="Arial"/>
          <w:b/>
        </w:rPr>
        <w:t>nueve de octubre</w:t>
      </w:r>
      <w:r w:rsidR="00975733" w:rsidRPr="004263AD">
        <w:rPr>
          <w:rFonts w:ascii="Palatino Linotype" w:hAnsi="Palatino Linotype" w:cs="Arial"/>
          <w:b/>
          <w:lang w:eastAsia="es-MX"/>
        </w:rPr>
        <w:t xml:space="preserve"> de </w:t>
      </w:r>
      <w:r w:rsidRPr="004263AD">
        <w:rPr>
          <w:rFonts w:ascii="Palatino Linotype" w:hAnsi="Palatino Linotype" w:cs="Arial"/>
          <w:b/>
          <w:lang w:eastAsia="es-MX"/>
        </w:rPr>
        <w:t xml:space="preserve">dos mil dieciocho, </w:t>
      </w:r>
      <w:r w:rsidRPr="004263AD">
        <w:rPr>
          <w:rFonts w:ascii="Palatino Linotype" w:hAnsi="Palatino Linotype" w:cs="Arial"/>
        </w:rPr>
        <w:t>mientras que el recur</w:t>
      </w:r>
      <w:r w:rsidR="0074499E" w:rsidRPr="004263AD">
        <w:rPr>
          <w:rFonts w:ascii="Palatino Linotype" w:hAnsi="Palatino Linotype" w:cs="Arial"/>
        </w:rPr>
        <w:t xml:space="preserve">so de revisión interpuesto por </w:t>
      </w:r>
      <w:r w:rsidRPr="004263AD">
        <w:rPr>
          <w:rFonts w:ascii="Palatino Linotype" w:hAnsi="Palatino Linotype" w:cs="Arial"/>
        </w:rPr>
        <w:t>l</w:t>
      </w:r>
      <w:r w:rsidR="0074499E" w:rsidRPr="004263AD">
        <w:rPr>
          <w:rFonts w:ascii="Palatino Linotype" w:hAnsi="Palatino Linotype" w:cs="Arial"/>
        </w:rPr>
        <w:t>a</w:t>
      </w:r>
      <w:r w:rsidRPr="004263AD">
        <w:rPr>
          <w:rFonts w:ascii="Palatino Linotype" w:hAnsi="Palatino Linotype" w:cs="Arial"/>
        </w:rPr>
        <w:t xml:space="preserve"> recurrente, se tuvo por presentado el día </w:t>
      </w:r>
      <w:r w:rsidR="00796005" w:rsidRPr="004263AD">
        <w:rPr>
          <w:rFonts w:ascii="Palatino Linotype" w:hAnsi="Palatino Linotype" w:cs="Arial"/>
          <w:b/>
        </w:rPr>
        <w:t xml:space="preserve">dieciséis de octubre </w:t>
      </w:r>
      <w:r w:rsidRPr="004263AD">
        <w:rPr>
          <w:rFonts w:ascii="Palatino Linotype" w:hAnsi="Palatino Linotype" w:cs="Arial"/>
          <w:b/>
        </w:rPr>
        <w:t>de dos mil</w:t>
      </w:r>
      <w:r w:rsidRPr="004263AD">
        <w:rPr>
          <w:rFonts w:ascii="Palatino Linotype" w:hAnsi="Palatino Linotype" w:cs="Arial"/>
        </w:rPr>
        <w:t xml:space="preserve"> </w:t>
      </w:r>
      <w:r w:rsidRPr="004263AD">
        <w:rPr>
          <w:rFonts w:ascii="Palatino Linotype" w:hAnsi="Palatino Linotype" w:cs="Arial"/>
          <w:b/>
        </w:rPr>
        <w:t>dieciocho</w:t>
      </w:r>
      <w:r w:rsidRPr="004263AD">
        <w:rPr>
          <w:rFonts w:ascii="Palatino Linotype" w:hAnsi="Palatino Linotype"/>
        </w:rPr>
        <w:t>, esto es,</w:t>
      </w:r>
      <w:r w:rsidR="00B64A56" w:rsidRPr="004263AD">
        <w:rPr>
          <w:rFonts w:ascii="Palatino Linotype" w:hAnsi="Palatino Linotype"/>
        </w:rPr>
        <w:t xml:space="preserve"> al quinto día</w:t>
      </w:r>
      <w:r w:rsidRPr="004263AD">
        <w:rPr>
          <w:rFonts w:ascii="Palatino Linotype" w:hAnsi="Palatino Linotype" w:cs="Arial"/>
        </w:rPr>
        <w:t xml:space="preserve"> en que tuvo </w:t>
      </w:r>
      <w:r w:rsidRPr="004263AD">
        <w:rPr>
          <w:rFonts w:ascii="Palatino Linotype" w:hAnsi="Palatino Linotype" w:cs="Arial"/>
          <w:lang w:eastAsia="es-MX"/>
        </w:rPr>
        <w:t xml:space="preserve">conocimiento de la respuesta impugnada, en este sentido, </w:t>
      </w:r>
      <w:r w:rsidRPr="004263AD">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4263AD" w:rsidRDefault="00EA08F8" w:rsidP="00EA08F8">
      <w:pPr>
        <w:spacing w:before="240" w:after="240" w:line="360" w:lineRule="auto"/>
        <w:jc w:val="both"/>
        <w:rPr>
          <w:rFonts w:ascii="Palatino Linotype" w:hAnsi="Palatino Linotype" w:cs="Arial"/>
          <w:lang w:eastAsia="es-MX"/>
        </w:rPr>
      </w:pPr>
      <w:r w:rsidRPr="004263AD">
        <w:rPr>
          <w:rFonts w:ascii="Palatino Linotype" w:hAnsi="Palatino Linotype" w:cs="Arial"/>
          <w:lang w:eastAsia="es-MX"/>
        </w:rPr>
        <w:lastRenderedPageBreak/>
        <w:t xml:space="preserve">Así también, por cuanto hace a la procedibilidad del recurso de revisión, una vez realizado el análisis de los formatos de interposición del recurso, se concluye </w:t>
      </w:r>
      <w:r w:rsidRPr="004263AD">
        <w:rPr>
          <w:rFonts w:ascii="Palatino Linotype" w:hAnsi="Palatino Linotype" w:cs="Arial"/>
        </w:rPr>
        <w:t xml:space="preserve">la acreditación plena de los elementos formales </w:t>
      </w:r>
      <w:r w:rsidRPr="004263AD">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F5386C" w:rsidRPr="004263AD" w:rsidRDefault="003C24C5" w:rsidP="00F5386C">
      <w:pPr>
        <w:spacing w:before="100" w:beforeAutospacing="1" w:after="100" w:afterAutospacing="1" w:line="360" w:lineRule="auto"/>
        <w:jc w:val="both"/>
        <w:rPr>
          <w:rFonts w:ascii="Palatino Linotype" w:hAnsi="Palatino Linotype" w:cs="Arial"/>
          <w:b/>
        </w:rPr>
      </w:pPr>
      <w:r w:rsidRPr="004263AD">
        <w:rPr>
          <w:rFonts w:ascii="Palatino Linotype" w:hAnsi="Palatino Linotype" w:cs="Arial"/>
          <w:b/>
        </w:rPr>
        <w:t xml:space="preserve">Tercero. Materia de la revisión. </w:t>
      </w:r>
      <w:r w:rsidR="00F5386C" w:rsidRPr="004263AD">
        <w:rPr>
          <w:rFonts w:ascii="Palatino Linotype" w:hAnsi="Palatino Linotype" w:cs="Arial"/>
        </w:rPr>
        <w:t xml:space="preserve">De la revisión a </w:t>
      </w:r>
      <w:r w:rsidR="00BB34A6" w:rsidRPr="004263AD">
        <w:rPr>
          <w:rFonts w:ascii="Palatino Linotype" w:hAnsi="Palatino Linotype" w:cs="Arial"/>
        </w:rPr>
        <w:t>las</w:t>
      </w:r>
      <w:r w:rsidR="00F5386C" w:rsidRPr="004263AD">
        <w:rPr>
          <w:rFonts w:ascii="Palatino Linotype" w:hAnsi="Palatino Linotype" w:cs="Arial"/>
        </w:rPr>
        <w:t xml:space="preserve"> constancias y documentos que obran en el expediente electrónico se advierte, que el tema sobre el que este Órgano Garante de Transparencia y Acceso a la Información se pronunciará será: </w:t>
      </w:r>
      <w:r w:rsidR="00F5386C" w:rsidRPr="004263AD">
        <w:rPr>
          <w:rFonts w:ascii="Palatino Linotype" w:hAnsi="Palatino Linotype" w:cs="Arial"/>
          <w:b/>
        </w:rPr>
        <w:t xml:space="preserve">verificar si la respuesta otorgada por el Sujeto Obligado es adecuada y suficiente para satisfacer el derecho de acceso a la información pública </w:t>
      </w:r>
      <w:r w:rsidR="00F5386C" w:rsidRPr="004263AD">
        <w:rPr>
          <w:rFonts w:ascii="Palatino Linotype" w:hAnsi="Palatino Linotype" w:cs="Arial"/>
        </w:rPr>
        <w:t>de</w:t>
      </w:r>
      <w:r w:rsidR="0074499E" w:rsidRPr="004263AD">
        <w:rPr>
          <w:rFonts w:ascii="Palatino Linotype" w:hAnsi="Palatino Linotype" w:cs="Arial"/>
        </w:rPr>
        <w:t xml:space="preserve"> </w:t>
      </w:r>
      <w:r w:rsidR="00F5386C" w:rsidRPr="004263AD">
        <w:rPr>
          <w:rFonts w:ascii="Palatino Linotype" w:hAnsi="Palatino Linotype" w:cs="Arial"/>
        </w:rPr>
        <w:t>l</w:t>
      </w:r>
      <w:r w:rsidR="0074499E" w:rsidRPr="004263AD">
        <w:rPr>
          <w:rFonts w:ascii="Palatino Linotype" w:hAnsi="Palatino Linotype" w:cs="Arial"/>
        </w:rPr>
        <w:t>a</w:t>
      </w:r>
      <w:r w:rsidR="00F5386C" w:rsidRPr="004263AD">
        <w:rPr>
          <w:rFonts w:ascii="Palatino Linotype" w:hAnsi="Palatino Linotype" w:cs="Arial"/>
        </w:rPr>
        <w:t xml:space="preserve"> Recurrente, o en su defecto</w:t>
      </w:r>
      <w:r w:rsidR="00975733" w:rsidRPr="004263AD">
        <w:rPr>
          <w:rFonts w:ascii="Palatino Linotype" w:hAnsi="Palatino Linotype" w:cs="Arial"/>
        </w:rPr>
        <w:t>, en caso de ser</w:t>
      </w:r>
      <w:r w:rsidR="00F5386C" w:rsidRPr="004263AD">
        <w:rPr>
          <w:rFonts w:ascii="Palatino Linotype" w:hAnsi="Palatino Linotype" w:cs="Arial"/>
        </w:rPr>
        <w:t xml:space="preserve"> procede</w:t>
      </w:r>
      <w:r w:rsidR="00975733" w:rsidRPr="004263AD">
        <w:rPr>
          <w:rFonts w:ascii="Palatino Linotype" w:hAnsi="Palatino Linotype" w:cs="Arial"/>
        </w:rPr>
        <w:t>nte,</w:t>
      </w:r>
      <w:r w:rsidR="00F5386C" w:rsidRPr="004263AD">
        <w:rPr>
          <w:rFonts w:ascii="Palatino Linotype" w:hAnsi="Palatino Linotype" w:cs="Arial"/>
        </w:rPr>
        <w:t xml:space="preserve"> ordenar la entrega de información oportuna.</w:t>
      </w:r>
    </w:p>
    <w:p w:rsidR="00FB277A" w:rsidRPr="004263AD" w:rsidRDefault="00E01421" w:rsidP="003C24C5">
      <w:pPr>
        <w:spacing w:before="100" w:beforeAutospacing="1" w:after="100" w:afterAutospacing="1" w:line="360" w:lineRule="auto"/>
        <w:jc w:val="both"/>
        <w:rPr>
          <w:rFonts w:ascii="Palatino Linotype" w:hAnsi="Palatino Linotype" w:cs="Arial"/>
        </w:rPr>
      </w:pPr>
      <w:r w:rsidRPr="004263AD">
        <w:rPr>
          <w:rFonts w:ascii="Palatino Linotype" w:hAnsi="Palatino Linotype" w:cs="Arial"/>
          <w:b/>
        </w:rPr>
        <w:t>Cuarto. Estudio del asunto.</w:t>
      </w:r>
      <w:r w:rsidR="003C24C5" w:rsidRPr="004263AD">
        <w:rPr>
          <w:rFonts w:ascii="Palatino Linotype" w:hAnsi="Palatino Linotype" w:cs="Arial"/>
          <w:b/>
        </w:rPr>
        <w:t xml:space="preserve"> </w:t>
      </w:r>
      <w:r w:rsidR="00150860" w:rsidRPr="004263AD">
        <w:rPr>
          <w:rFonts w:ascii="Palatino Linotype" w:hAnsi="Palatino Linotype" w:cs="Arial"/>
        </w:rPr>
        <w:t>E</w:t>
      </w:r>
      <w:r w:rsidR="003821B8" w:rsidRPr="004263AD">
        <w:rPr>
          <w:rFonts w:ascii="Palatino Linotype" w:hAnsi="Palatino Linotype" w:cs="Arial"/>
        </w:rPr>
        <w:t xml:space="preserve">s conveniente precisar </w:t>
      </w:r>
      <w:r w:rsidR="00DA58C8" w:rsidRPr="004263AD">
        <w:rPr>
          <w:rFonts w:ascii="Palatino Linotype" w:hAnsi="Palatino Linotype" w:cs="Arial"/>
        </w:rPr>
        <w:t xml:space="preserve">que </w:t>
      </w:r>
      <w:r w:rsidR="003C24C5" w:rsidRPr="004263AD">
        <w:rPr>
          <w:rFonts w:ascii="Palatino Linotype" w:hAnsi="Palatino Linotype" w:cs="Arial"/>
        </w:rPr>
        <w:t xml:space="preserve">la parte solicitante </w:t>
      </w:r>
      <w:r w:rsidR="00DA58C8" w:rsidRPr="004263AD">
        <w:rPr>
          <w:rFonts w:ascii="Palatino Linotype" w:hAnsi="Palatino Linotype" w:cs="Arial"/>
        </w:rPr>
        <w:t xml:space="preserve">requirió al </w:t>
      </w:r>
      <w:r w:rsidR="00DF6E3F" w:rsidRPr="004263AD">
        <w:rPr>
          <w:rFonts w:ascii="Palatino Linotype" w:hAnsi="Palatino Linotype" w:cs="Arial"/>
        </w:rPr>
        <w:t>Sujeto Obligado</w:t>
      </w:r>
      <w:r w:rsidR="00E96A63" w:rsidRPr="004263AD">
        <w:rPr>
          <w:rFonts w:ascii="Palatino Linotype" w:hAnsi="Palatino Linotype" w:cs="Arial"/>
        </w:rPr>
        <w:t xml:space="preserve">, </w:t>
      </w:r>
      <w:r w:rsidR="00FB277A" w:rsidRPr="004263AD">
        <w:rPr>
          <w:rFonts w:ascii="Palatino Linotype" w:hAnsi="Palatino Linotype" w:cs="Arial"/>
        </w:rPr>
        <w:t>le indicara el proceso de selección, ingreso y permanencia de las personas que se señalaron en la creación de una cuenta de correo electr</w:t>
      </w:r>
      <w:r w:rsidR="0034009C" w:rsidRPr="004263AD">
        <w:rPr>
          <w:rFonts w:ascii="Palatino Linotype" w:hAnsi="Palatino Linotype" w:cs="Arial"/>
        </w:rPr>
        <w:t xml:space="preserve">ónico institucional, respecto de la solicitud 1007 </w:t>
      </w:r>
      <w:r w:rsidR="00C5090F" w:rsidRPr="004263AD">
        <w:rPr>
          <w:rFonts w:ascii="Palatino Linotype" w:hAnsi="Palatino Linotype" w:cs="Arial"/>
        </w:rPr>
        <w:t xml:space="preserve">a través de la cual fueron requeridas </w:t>
      </w:r>
      <w:r w:rsidR="0034009C" w:rsidRPr="004263AD">
        <w:rPr>
          <w:rFonts w:ascii="Palatino Linotype" w:hAnsi="Palatino Linotype" w:cs="Arial"/>
        </w:rPr>
        <w:t>las direcciones de correo institucional generadas en la gestión de Cristina Manzur</w:t>
      </w:r>
      <w:r w:rsidR="00F97245" w:rsidRPr="004263AD">
        <w:rPr>
          <w:rFonts w:ascii="Palatino Linotype" w:hAnsi="Palatino Linotype" w:cs="Arial"/>
        </w:rPr>
        <w:t xml:space="preserve"> y los puestos de las personas que </w:t>
      </w:r>
      <w:r w:rsidR="00CE1D33" w:rsidRPr="004263AD">
        <w:rPr>
          <w:rFonts w:ascii="Palatino Linotype" w:hAnsi="Palatino Linotype" w:cs="Arial"/>
        </w:rPr>
        <w:t xml:space="preserve">detentan dichas cuentas. </w:t>
      </w:r>
    </w:p>
    <w:p w:rsidR="00846C8D" w:rsidRPr="004263AD" w:rsidRDefault="00E01421" w:rsidP="00A775CD">
      <w:pPr>
        <w:spacing w:before="240" w:after="240" w:line="360" w:lineRule="auto"/>
        <w:ind w:right="49"/>
        <w:jc w:val="both"/>
        <w:rPr>
          <w:rFonts w:ascii="Palatino Linotype" w:hAnsi="Palatino Linotype" w:cs="Arial"/>
          <w:szCs w:val="28"/>
        </w:rPr>
      </w:pPr>
      <w:r w:rsidRPr="004263AD">
        <w:rPr>
          <w:rFonts w:ascii="Palatino Linotype" w:hAnsi="Palatino Linotype" w:cs="Arial"/>
          <w:szCs w:val="22"/>
          <w:lang w:eastAsia="es-MX"/>
        </w:rPr>
        <w:t xml:space="preserve">En respuesta, el Sujeto Obligado </w:t>
      </w:r>
      <w:r w:rsidR="00BA7F0D" w:rsidRPr="004263AD">
        <w:rPr>
          <w:rFonts w:ascii="Palatino Linotype" w:hAnsi="Palatino Linotype" w:cs="Arial"/>
          <w:szCs w:val="28"/>
        </w:rPr>
        <w:t>a través de</w:t>
      </w:r>
      <w:r w:rsidR="00A775CD" w:rsidRPr="004263AD">
        <w:rPr>
          <w:rFonts w:ascii="Palatino Linotype" w:hAnsi="Palatino Linotype" w:cs="Arial"/>
          <w:szCs w:val="28"/>
        </w:rPr>
        <w:t xml:space="preserve"> la Jefa del Departamento de Recursos Humanos y Materiales</w:t>
      </w:r>
      <w:r w:rsidR="00364DBB" w:rsidRPr="004263AD">
        <w:rPr>
          <w:rFonts w:ascii="Palatino Linotype" w:hAnsi="Palatino Linotype" w:cs="Arial"/>
          <w:szCs w:val="28"/>
        </w:rPr>
        <w:t xml:space="preserve"> informó</w:t>
      </w:r>
      <w:r w:rsidR="00A0155E" w:rsidRPr="004263AD">
        <w:rPr>
          <w:rFonts w:ascii="Palatino Linotype" w:hAnsi="Palatino Linotype" w:cs="Arial"/>
          <w:szCs w:val="28"/>
        </w:rPr>
        <w:t xml:space="preserve"> con base en la búsqueda exhaustiva y razo</w:t>
      </w:r>
      <w:r w:rsidR="00A775CD" w:rsidRPr="004263AD">
        <w:rPr>
          <w:rFonts w:ascii="Palatino Linotype" w:hAnsi="Palatino Linotype" w:cs="Arial"/>
          <w:szCs w:val="28"/>
        </w:rPr>
        <w:t>nable que se efectuó en l</w:t>
      </w:r>
      <w:r w:rsidR="00C87BE2" w:rsidRPr="004263AD">
        <w:rPr>
          <w:rFonts w:ascii="Palatino Linotype" w:hAnsi="Palatino Linotype" w:cs="Arial"/>
          <w:szCs w:val="28"/>
        </w:rPr>
        <w:t xml:space="preserve">os archivos de </w:t>
      </w:r>
      <w:r w:rsidR="00581AFD" w:rsidRPr="004263AD">
        <w:rPr>
          <w:rFonts w:ascii="Palatino Linotype" w:hAnsi="Palatino Linotype" w:cs="Arial"/>
          <w:szCs w:val="28"/>
        </w:rPr>
        <w:t>dicha</w:t>
      </w:r>
      <w:r w:rsidR="00A775CD" w:rsidRPr="004263AD">
        <w:rPr>
          <w:rFonts w:ascii="Palatino Linotype" w:hAnsi="Palatino Linotype" w:cs="Arial"/>
          <w:szCs w:val="28"/>
        </w:rPr>
        <w:t xml:space="preserve"> unidad administrativa</w:t>
      </w:r>
      <w:r w:rsidR="00364DBB" w:rsidRPr="004263AD">
        <w:rPr>
          <w:rFonts w:ascii="Palatino Linotype" w:hAnsi="Palatino Linotype" w:cs="Arial"/>
          <w:szCs w:val="28"/>
        </w:rPr>
        <w:t xml:space="preserve">, informó que el proceso </w:t>
      </w:r>
      <w:r w:rsidR="00364DBB" w:rsidRPr="004263AD">
        <w:rPr>
          <w:rFonts w:ascii="Palatino Linotype" w:hAnsi="Palatino Linotype" w:cs="Arial"/>
          <w:szCs w:val="28"/>
        </w:rPr>
        <w:lastRenderedPageBreak/>
        <w:t xml:space="preserve">de selección </w:t>
      </w:r>
      <w:r w:rsidR="00065B3B" w:rsidRPr="004263AD">
        <w:rPr>
          <w:rFonts w:ascii="Palatino Linotype" w:hAnsi="Palatino Linotype" w:cs="Arial"/>
          <w:szCs w:val="28"/>
        </w:rPr>
        <w:t>e ingreso de los servidores públicos a los que se refiere la solicitud, fue de la siguiente forma:</w:t>
      </w:r>
    </w:p>
    <w:p w:rsidR="00065B3B" w:rsidRPr="004263AD" w:rsidRDefault="00C44386" w:rsidP="00A93AF3">
      <w:pPr>
        <w:ind w:left="851" w:right="902"/>
        <w:jc w:val="both"/>
        <w:rPr>
          <w:rFonts w:ascii="Palatino Linotype" w:hAnsi="Palatino Linotype" w:cs="Arial"/>
          <w:i/>
          <w:sz w:val="22"/>
          <w:szCs w:val="28"/>
        </w:rPr>
      </w:pPr>
      <w:r w:rsidRPr="004263AD">
        <w:rPr>
          <w:rFonts w:ascii="Palatino Linotype" w:hAnsi="Palatino Linotype" w:cs="Arial"/>
          <w:b/>
          <w:i/>
          <w:sz w:val="22"/>
          <w:szCs w:val="28"/>
        </w:rPr>
        <w:t>“</w:t>
      </w:r>
      <w:r w:rsidR="00065B3B" w:rsidRPr="004263AD">
        <w:rPr>
          <w:rFonts w:ascii="Palatino Linotype" w:hAnsi="Palatino Linotype" w:cs="Arial"/>
          <w:b/>
          <w:i/>
          <w:sz w:val="22"/>
          <w:szCs w:val="28"/>
        </w:rPr>
        <w:t>a)</w:t>
      </w:r>
      <w:r w:rsidR="00065B3B" w:rsidRPr="004263AD">
        <w:rPr>
          <w:rFonts w:ascii="Palatino Linotype" w:hAnsi="Palatino Linotype" w:cs="Arial"/>
          <w:i/>
          <w:sz w:val="22"/>
          <w:szCs w:val="28"/>
        </w:rPr>
        <w:t xml:space="preserve"> Con fundamento en el artículo 26 del Decreto por el que se crea la Universidad Politécnica del Valle de Toluca, publicado en el Periódico oficial “Gaceta del Gobierno” el 13 de noviembre de 2006, se establece como </w:t>
      </w:r>
      <w:r w:rsidR="00065B3B" w:rsidRPr="004263AD">
        <w:rPr>
          <w:rFonts w:ascii="Palatino Linotype" w:hAnsi="Palatino Linotype" w:cs="Arial"/>
          <w:b/>
          <w:i/>
          <w:sz w:val="22"/>
          <w:szCs w:val="28"/>
        </w:rPr>
        <w:t>requisito para ser Rector</w:t>
      </w:r>
      <w:r w:rsidR="00065B3B" w:rsidRPr="004263AD">
        <w:rPr>
          <w:rFonts w:ascii="Palatino Linotype" w:hAnsi="Palatino Linotype" w:cs="Arial"/>
          <w:i/>
          <w:sz w:val="22"/>
          <w:szCs w:val="28"/>
        </w:rPr>
        <w:t>, lo siguiente:</w:t>
      </w:r>
    </w:p>
    <w:p w:rsidR="00A775CD" w:rsidRPr="004263AD" w:rsidRDefault="00C4141E"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I. Ser ciudadano mexicano;</w:t>
      </w:r>
    </w:p>
    <w:p w:rsidR="00C4141E" w:rsidRPr="004263AD" w:rsidRDefault="00C4141E"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II. Ser mayor de treinta y menor de setenta años;</w:t>
      </w:r>
    </w:p>
    <w:p w:rsidR="00C4141E" w:rsidRPr="004263AD" w:rsidRDefault="00C4141E"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 xml:space="preserve">III. Poseer título de licenciatura y grado mínimo de maestría preferentemente en alguna </w:t>
      </w:r>
      <w:r w:rsidR="008B7825" w:rsidRPr="004263AD">
        <w:rPr>
          <w:rFonts w:ascii="Palatino Linotype" w:hAnsi="Palatino Linotype" w:cs="Arial"/>
          <w:i/>
          <w:sz w:val="22"/>
          <w:szCs w:val="28"/>
        </w:rPr>
        <w:t>de las áreas del conocimiento vinculadas con la Universidad;</w:t>
      </w:r>
    </w:p>
    <w:p w:rsidR="00663BA3" w:rsidRPr="004263AD" w:rsidRDefault="008B7825"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 xml:space="preserve">IV. </w:t>
      </w:r>
      <w:r w:rsidR="00663BA3" w:rsidRPr="004263AD">
        <w:rPr>
          <w:rFonts w:ascii="Palatino Linotype" w:hAnsi="Palatino Linotype" w:cs="Arial"/>
          <w:i/>
          <w:sz w:val="22"/>
          <w:szCs w:val="28"/>
        </w:rPr>
        <w:t xml:space="preserve">Contar con reconocimientos, méritos profesionales, prestigio académico y experiencia en la dirección de programas académicos; </w:t>
      </w:r>
    </w:p>
    <w:p w:rsidR="00A93AF3" w:rsidRPr="004263AD" w:rsidRDefault="00663BA3"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 xml:space="preserve">V. </w:t>
      </w:r>
      <w:r w:rsidR="00A93AF3" w:rsidRPr="004263AD">
        <w:rPr>
          <w:rFonts w:ascii="Palatino Linotype" w:hAnsi="Palatino Linotype" w:cs="Arial"/>
          <w:i/>
          <w:sz w:val="22"/>
          <w:szCs w:val="28"/>
        </w:rPr>
        <w:t>Ser una persona de amplia solvencia moral y de reconocido prestigio profesional; y</w:t>
      </w:r>
    </w:p>
    <w:p w:rsidR="00A93AF3" w:rsidRPr="004263AD" w:rsidRDefault="00A93AF3" w:rsidP="00A93AF3">
      <w:pPr>
        <w:ind w:left="851" w:right="902"/>
        <w:jc w:val="both"/>
        <w:rPr>
          <w:rFonts w:ascii="Palatino Linotype" w:hAnsi="Palatino Linotype" w:cs="Arial"/>
          <w:i/>
          <w:sz w:val="22"/>
          <w:szCs w:val="28"/>
        </w:rPr>
      </w:pPr>
      <w:r w:rsidRPr="004263AD">
        <w:rPr>
          <w:rFonts w:ascii="Palatino Linotype" w:hAnsi="Palatino Linotype" w:cs="Arial"/>
          <w:i/>
          <w:sz w:val="22"/>
          <w:szCs w:val="28"/>
        </w:rPr>
        <w:t>VI. Las demás que establezcan las leyes, reglamentos y demás disposiciones aplicables.</w:t>
      </w:r>
    </w:p>
    <w:p w:rsidR="00A93AF3" w:rsidRPr="004263AD" w:rsidRDefault="00A93AF3" w:rsidP="00A93AF3">
      <w:pPr>
        <w:ind w:left="851" w:right="902"/>
        <w:jc w:val="both"/>
        <w:rPr>
          <w:rFonts w:ascii="Palatino Linotype" w:hAnsi="Palatino Linotype" w:cs="Arial"/>
          <w:i/>
          <w:sz w:val="22"/>
          <w:szCs w:val="28"/>
        </w:rPr>
      </w:pPr>
      <w:r w:rsidRPr="004263AD">
        <w:rPr>
          <w:rFonts w:ascii="Palatino Linotype" w:hAnsi="Palatino Linotype" w:cs="Arial"/>
          <w:b/>
          <w:i/>
          <w:sz w:val="22"/>
          <w:szCs w:val="28"/>
        </w:rPr>
        <w:t>b)</w:t>
      </w:r>
      <w:r w:rsidRPr="004263AD">
        <w:rPr>
          <w:rFonts w:ascii="Palatino Linotype" w:hAnsi="Palatino Linotype" w:cs="Arial"/>
          <w:i/>
          <w:sz w:val="22"/>
          <w:szCs w:val="28"/>
        </w:rPr>
        <w:t xml:space="preserve"> El proceso de selección e ingreso del </w:t>
      </w:r>
      <w:r w:rsidRPr="004263AD">
        <w:rPr>
          <w:rFonts w:ascii="Palatino Linotype" w:hAnsi="Palatino Linotype" w:cs="Arial"/>
          <w:b/>
          <w:i/>
          <w:sz w:val="22"/>
          <w:szCs w:val="28"/>
        </w:rPr>
        <w:t xml:space="preserve">director </w:t>
      </w:r>
      <w:r w:rsidR="001E3103" w:rsidRPr="004263AD">
        <w:rPr>
          <w:rFonts w:ascii="Palatino Linotype" w:hAnsi="Palatino Linotype" w:cs="Arial"/>
          <w:b/>
          <w:i/>
          <w:sz w:val="22"/>
          <w:szCs w:val="28"/>
        </w:rPr>
        <w:t>de área</w:t>
      </w:r>
      <w:r w:rsidR="001E3103" w:rsidRPr="004263AD">
        <w:rPr>
          <w:rFonts w:ascii="Palatino Linotype" w:hAnsi="Palatino Linotype" w:cs="Arial"/>
          <w:i/>
          <w:sz w:val="22"/>
          <w:szCs w:val="28"/>
        </w:rPr>
        <w:t xml:space="preserve"> </w:t>
      </w:r>
      <w:r w:rsidR="0000629F" w:rsidRPr="004263AD">
        <w:rPr>
          <w:rFonts w:ascii="Palatino Linotype" w:hAnsi="Palatino Linotype" w:cs="Arial"/>
          <w:i/>
          <w:sz w:val="22"/>
          <w:szCs w:val="28"/>
        </w:rPr>
        <w:t xml:space="preserve">(administrativo), </w:t>
      </w:r>
      <w:r w:rsidR="0000629F" w:rsidRPr="004263AD">
        <w:rPr>
          <w:rFonts w:ascii="Palatino Linotype" w:hAnsi="Palatino Linotype" w:cs="Arial"/>
          <w:b/>
          <w:i/>
          <w:sz w:val="22"/>
          <w:szCs w:val="28"/>
        </w:rPr>
        <w:t>jefe de departamento, auxiliar administrativo y técnico laboratorista</w:t>
      </w:r>
      <w:r w:rsidR="0000629F" w:rsidRPr="004263AD">
        <w:rPr>
          <w:rFonts w:ascii="Palatino Linotype" w:hAnsi="Palatino Linotype" w:cs="Arial"/>
          <w:i/>
          <w:sz w:val="22"/>
          <w:szCs w:val="28"/>
        </w:rPr>
        <w:t>, fue cumpliendo los requisitos que se encuentran descritos en la hoja de requisitos, que se anexa de forma digital</w:t>
      </w:r>
      <w:r w:rsidR="00641653" w:rsidRPr="004263AD">
        <w:rPr>
          <w:rFonts w:ascii="Palatino Linotype" w:hAnsi="Palatino Linotype" w:cs="Arial"/>
          <w:i/>
          <w:sz w:val="22"/>
          <w:szCs w:val="28"/>
        </w:rPr>
        <w:t xml:space="preserve">, así mismo, le informo que el personal referido no realiza ningún proceso de evaluación, toda vez que con fundamento en los </w:t>
      </w:r>
      <w:r w:rsidR="007D7A22" w:rsidRPr="004263AD">
        <w:rPr>
          <w:rFonts w:ascii="Palatino Linotype" w:hAnsi="Palatino Linotype" w:cs="Arial"/>
          <w:i/>
          <w:sz w:val="22"/>
          <w:szCs w:val="28"/>
        </w:rPr>
        <w:t>artículos 35, 37 y 38 del Decreto por el que se crea la Universidad Politécnica del Valle de Toluca […] no es un requisito para ocupar dichos puestos.</w:t>
      </w:r>
    </w:p>
    <w:p w:rsidR="00C44386" w:rsidRPr="004263AD" w:rsidRDefault="007D7A22" w:rsidP="00C44386">
      <w:pPr>
        <w:ind w:left="851" w:right="902"/>
        <w:jc w:val="both"/>
        <w:rPr>
          <w:rFonts w:ascii="Palatino Linotype" w:hAnsi="Palatino Linotype" w:cs="Arial"/>
          <w:b/>
          <w:i/>
          <w:sz w:val="22"/>
          <w:szCs w:val="28"/>
        </w:rPr>
      </w:pPr>
      <w:r w:rsidRPr="004263AD">
        <w:rPr>
          <w:rFonts w:ascii="Palatino Linotype" w:hAnsi="Palatino Linotype" w:cs="Arial"/>
          <w:b/>
          <w:i/>
          <w:sz w:val="22"/>
          <w:szCs w:val="28"/>
        </w:rPr>
        <w:t>c)</w:t>
      </w:r>
      <w:r w:rsidRPr="004263AD">
        <w:rPr>
          <w:rFonts w:ascii="Palatino Linotype" w:hAnsi="Palatino Linotype" w:cs="Arial"/>
          <w:i/>
          <w:sz w:val="22"/>
          <w:szCs w:val="28"/>
        </w:rPr>
        <w:t xml:space="preserve"> Con fundamento en el Manual General de Organización </w:t>
      </w:r>
      <w:r w:rsidR="00240217" w:rsidRPr="004263AD">
        <w:rPr>
          <w:rFonts w:ascii="Palatino Linotype" w:hAnsi="Palatino Linotype" w:cs="Arial"/>
          <w:i/>
          <w:sz w:val="22"/>
          <w:szCs w:val="28"/>
        </w:rPr>
        <w:t xml:space="preserve">de esta Universidad, se especifica que dentro de las funciones de las Direcciones de División de los programas educativos está el “Aplicar los criterios e instrumentos establecidos </w:t>
      </w:r>
      <w:r w:rsidR="00C451DA" w:rsidRPr="004263AD">
        <w:rPr>
          <w:rFonts w:ascii="Palatino Linotype" w:hAnsi="Palatino Linotype" w:cs="Arial"/>
          <w:i/>
          <w:sz w:val="22"/>
          <w:szCs w:val="28"/>
        </w:rPr>
        <w:t>para la selección de personal docente y proponer a Rectoría</w:t>
      </w:r>
      <w:r w:rsidR="00C24C9D" w:rsidRPr="004263AD">
        <w:rPr>
          <w:rFonts w:ascii="Palatino Linotype" w:hAnsi="Palatino Linotype" w:cs="Arial"/>
          <w:i/>
          <w:sz w:val="22"/>
          <w:szCs w:val="28"/>
        </w:rPr>
        <w:t xml:space="preserve"> la contratación de profesores de tiempo completo y de asignatura…”, así como “Asignar y supervisar el desarrollo de las funciones del personal docente adscrito a la División…” Para lo cual se aplica el procedimiento de Selección de Personal Docente para el ingreso de Profesores de Tiempo Completo </w:t>
      </w:r>
      <w:r w:rsidR="00C44386" w:rsidRPr="004263AD">
        <w:rPr>
          <w:rFonts w:ascii="Palatino Linotype" w:hAnsi="Palatino Linotype" w:cs="Arial"/>
          <w:i/>
          <w:sz w:val="22"/>
          <w:szCs w:val="28"/>
        </w:rPr>
        <w:t>y Profesores de Asignatura, el cual se encuentra disponible bajo la siguiente liga electrónica: https://www.ipomex.org.mx/ipo3/lgt/indice/upvt/art_98_ii_b/0.web</w:t>
      </w:r>
      <w:r w:rsidR="00C44386" w:rsidRPr="004263AD">
        <w:rPr>
          <w:rFonts w:ascii="Palatino Linotype" w:hAnsi="Palatino Linotype" w:cs="Arial"/>
          <w:b/>
          <w:i/>
          <w:sz w:val="22"/>
          <w:szCs w:val="28"/>
        </w:rPr>
        <w:t>”</w:t>
      </w:r>
    </w:p>
    <w:p w:rsidR="00295A15" w:rsidRPr="004263AD" w:rsidRDefault="001F4E38" w:rsidP="001F4E38">
      <w:pPr>
        <w:spacing w:before="240" w:after="240" w:line="360" w:lineRule="auto"/>
        <w:jc w:val="both"/>
        <w:rPr>
          <w:rFonts w:ascii="Palatino Linotype" w:hAnsi="Palatino Linotype" w:cs="Arial"/>
          <w:szCs w:val="22"/>
          <w:lang w:eastAsia="es-MX"/>
        </w:rPr>
      </w:pPr>
      <w:r w:rsidRPr="004263AD">
        <w:rPr>
          <w:rFonts w:ascii="Palatino Linotype" w:hAnsi="Palatino Linotype" w:cs="Arial"/>
          <w:szCs w:val="22"/>
          <w:lang w:eastAsia="es-MX"/>
        </w:rPr>
        <w:lastRenderedPageBreak/>
        <w:t xml:space="preserve">Bajo los argumentos proporcionados </w:t>
      </w:r>
      <w:r w:rsidR="00B40905" w:rsidRPr="004263AD">
        <w:rPr>
          <w:rFonts w:ascii="Palatino Linotype" w:hAnsi="Palatino Linotype" w:cs="Arial"/>
          <w:szCs w:val="22"/>
          <w:lang w:eastAsia="es-MX"/>
        </w:rPr>
        <w:t xml:space="preserve">por el Sujeto Obligado, es que </w:t>
      </w:r>
      <w:r w:rsidR="00295A15" w:rsidRPr="004263AD">
        <w:rPr>
          <w:rFonts w:ascii="Palatino Linotype" w:hAnsi="Palatino Linotype" w:cs="Arial"/>
          <w:szCs w:val="22"/>
          <w:lang w:eastAsia="es-MX"/>
        </w:rPr>
        <w:t>e</w:t>
      </w:r>
      <w:r w:rsidRPr="004263AD">
        <w:rPr>
          <w:rFonts w:ascii="Palatino Linotype" w:hAnsi="Palatino Linotype" w:cs="Arial"/>
          <w:szCs w:val="22"/>
          <w:lang w:eastAsia="es-MX"/>
        </w:rPr>
        <w:t>l solic</w:t>
      </w:r>
      <w:r w:rsidR="00B40905" w:rsidRPr="004263AD">
        <w:rPr>
          <w:rFonts w:ascii="Palatino Linotype" w:hAnsi="Palatino Linotype" w:cs="Arial"/>
          <w:szCs w:val="22"/>
          <w:lang w:eastAsia="es-MX"/>
        </w:rPr>
        <w:t xml:space="preserve">itante se inconforma, </w:t>
      </w:r>
      <w:r w:rsidR="00E032E8" w:rsidRPr="004263AD">
        <w:rPr>
          <w:rFonts w:ascii="Palatino Linotype" w:hAnsi="Palatino Linotype" w:cs="Arial"/>
          <w:szCs w:val="22"/>
          <w:lang w:eastAsia="es-MX"/>
        </w:rPr>
        <w:t>expresando</w:t>
      </w:r>
      <w:r w:rsidR="00B40905" w:rsidRPr="004263AD">
        <w:rPr>
          <w:rFonts w:ascii="Palatino Linotype" w:hAnsi="Palatino Linotype" w:cs="Arial"/>
          <w:szCs w:val="22"/>
          <w:lang w:eastAsia="es-MX"/>
        </w:rPr>
        <w:t xml:space="preserve"> que la información </w:t>
      </w:r>
      <w:r w:rsidR="00295A15" w:rsidRPr="004263AD">
        <w:rPr>
          <w:rFonts w:ascii="Palatino Linotype" w:hAnsi="Palatino Linotype" w:cs="Arial"/>
          <w:szCs w:val="22"/>
          <w:lang w:eastAsia="es-MX"/>
        </w:rPr>
        <w:t xml:space="preserve">es incompleta </w:t>
      </w:r>
      <w:r w:rsidR="005900DC" w:rsidRPr="004263AD">
        <w:rPr>
          <w:rFonts w:ascii="Palatino Linotype" w:hAnsi="Palatino Linotype" w:cs="Arial"/>
          <w:szCs w:val="22"/>
          <w:lang w:eastAsia="es-MX"/>
        </w:rPr>
        <w:t>y que no le informan de los procesos solicitados.</w:t>
      </w:r>
    </w:p>
    <w:p w:rsidR="007775E3" w:rsidRPr="004263AD" w:rsidRDefault="00AB579C" w:rsidP="001F4E38">
      <w:pPr>
        <w:shd w:val="clear" w:color="auto" w:fill="FFFFFF"/>
        <w:spacing w:before="240" w:after="240" w:line="360" w:lineRule="auto"/>
        <w:jc w:val="both"/>
        <w:rPr>
          <w:rFonts w:ascii="Palatino Linotype" w:hAnsi="Palatino Linotype"/>
        </w:rPr>
      </w:pPr>
      <w:r w:rsidRPr="004263AD">
        <w:rPr>
          <w:rFonts w:ascii="Palatino Linotype" w:hAnsi="Palatino Linotype"/>
        </w:rPr>
        <w:t>Por otro lado, u</w:t>
      </w:r>
      <w:r w:rsidR="001F4E38" w:rsidRPr="004263AD">
        <w:rPr>
          <w:rFonts w:ascii="Palatino Linotype" w:hAnsi="Palatino Linotype"/>
        </w:rPr>
        <w:t xml:space="preserve">na vez admitido el presente recurso, dentro del término otorgado para realizar toda clase de manifestaciones, el Sujeto Obligado remitió a través del Sistema de Acceso a la Información Mexiquense su informe justificado, mediante el </w:t>
      </w:r>
      <w:r w:rsidR="00B43ADD" w:rsidRPr="004263AD">
        <w:rPr>
          <w:rFonts w:ascii="Palatino Linotype" w:hAnsi="Palatino Linotype"/>
        </w:rPr>
        <w:t>cual ratifica la respuesta proporcionada en un primer momento</w:t>
      </w:r>
      <w:r w:rsidR="00954D16" w:rsidRPr="004263AD">
        <w:rPr>
          <w:rFonts w:ascii="Palatino Linotype" w:hAnsi="Palatino Linotype"/>
        </w:rPr>
        <w:t xml:space="preserve"> por el Servidor Público Habilitado de la Dirección de Planeación y Vinculación</w:t>
      </w:r>
      <w:r w:rsidR="00B43ADD" w:rsidRPr="004263AD">
        <w:rPr>
          <w:rFonts w:ascii="Palatino Linotype" w:hAnsi="Palatino Linotype"/>
        </w:rPr>
        <w:t>, motivo por el cual no se puso a la vista de la recurrente, pues no aportó elementos novedosos que permitirán colmar la solicitud.</w:t>
      </w:r>
    </w:p>
    <w:p w:rsidR="00942415" w:rsidRPr="004263AD" w:rsidRDefault="004E1B4B" w:rsidP="009F73E4">
      <w:pPr>
        <w:spacing w:before="240" w:after="240" w:line="360" w:lineRule="auto"/>
        <w:ind w:right="49"/>
        <w:jc w:val="both"/>
        <w:rPr>
          <w:rFonts w:ascii="Palatino Linotype" w:hAnsi="Palatino Linotype" w:cs="Arial"/>
          <w:szCs w:val="28"/>
        </w:rPr>
      </w:pPr>
      <w:r w:rsidRPr="004263AD">
        <w:rPr>
          <w:rFonts w:ascii="Palatino Linotype" w:hAnsi="Palatino Linotype" w:cs="Arial"/>
          <w:szCs w:val="28"/>
        </w:rPr>
        <w:t xml:space="preserve">Así, </w:t>
      </w:r>
      <w:r w:rsidR="00942415" w:rsidRPr="004263AD">
        <w:rPr>
          <w:rFonts w:ascii="Palatino Linotype" w:hAnsi="Palatino Linotype" w:cs="Arial"/>
          <w:szCs w:val="28"/>
        </w:rPr>
        <w:t>derivado del análisis realizado en las constancias que integran el expediente, se concluye que las razones o motivos de inconformidad vertidos por el recurrente resultan</w:t>
      </w:r>
      <w:r w:rsidR="007775E3" w:rsidRPr="004263AD">
        <w:rPr>
          <w:rFonts w:ascii="Palatino Linotype" w:hAnsi="Palatino Linotype" w:cs="Arial"/>
          <w:szCs w:val="28"/>
        </w:rPr>
        <w:t xml:space="preserve"> parcialmente</w:t>
      </w:r>
      <w:r w:rsidR="00942415" w:rsidRPr="004263AD">
        <w:rPr>
          <w:rFonts w:ascii="Palatino Linotype" w:hAnsi="Palatino Linotype" w:cs="Arial"/>
          <w:szCs w:val="28"/>
        </w:rPr>
        <w:t xml:space="preserve"> fundados, en atención a de las consideraciones que se establecen </w:t>
      </w:r>
      <w:r w:rsidR="00373884" w:rsidRPr="004263AD">
        <w:rPr>
          <w:rFonts w:ascii="Palatino Linotype" w:hAnsi="Palatino Linotype" w:cs="Arial"/>
          <w:szCs w:val="28"/>
        </w:rPr>
        <w:t>a continuación</w:t>
      </w:r>
      <w:r w:rsidR="00942415" w:rsidRPr="004263AD">
        <w:rPr>
          <w:rFonts w:ascii="Palatino Linotype" w:hAnsi="Palatino Linotype" w:cs="Arial"/>
          <w:szCs w:val="28"/>
        </w:rPr>
        <w:t>.</w:t>
      </w:r>
    </w:p>
    <w:p w:rsidR="0079157A" w:rsidRPr="004263AD" w:rsidRDefault="00485BA7" w:rsidP="0079157A">
      <w:pPr>
        <w:spacing w:before="240" w:after="240" w:line="360" w:lineRule="auto"/>
        <w:jc w:val="both"/>
        <w:rPr>
          <w:rFonts w:ascii="Palatino Linotype" w:hAnsi="Palatino Linotype" w:cs="Bookman Old Style"/>
        </w:rPr>
      </w:pPr>
      <w:r w:rsidRPr="004263AD">
        <w:rPr>
          <w:rFonts w:ascii="Palatino Linotype" w:hAnsi="Palatino Linotype" w:cs="Bookman Old Style"/>
        </w:rPr>
        <w:t>En primer lugar,</w:t>
      </w:r>
      <w:r w:rsidR="00240C76" w:rsidRPr="004263AD">
        <w:rPr>
          <w:rFonts w:ascii="Palatino Linotype" w:hAnsi="Palatino Linotype" w:cs="Bookman Old Style"/>
        </w:rPr>
        <w:t xml:space="preserve"> </w:t>
      </w:r>
      <w:r w:rsidR="0079157A" w:rsidRPr="004263AD">
        <w:rPr>
          <w:rFonts w:ascii="Palatino Linotype" w:hAnsi="Palatino Linotype"/>
        </w:rPr>
        <w:t xml:space="preserve">conviene resaltar que </w:t>
      </w:r>
      <w:r w:rsidR="0079157A" w:rsidRPr="004263AD">
        <w:rPr>
          <w:rFonts w:ascii="Palatino Linotype" w:hAnsi="Palatino Linotype" w:cs="Arial"/>
        </w:rPr>
        <w:t xml:space="preserve">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0079157A" w:rsidRPr="004263AD">
        <w:rPr>
          <w:rFonts w:ascii="Palatino Linotype" w:hAnsi="Palatino Linotype"/>
        </w:rPr>
        <w:t>principios de universalidad, interdependencia, indivisibilidad y progresividad, por tal motivo se debe prevenir, investigar, sancionar y reparar toda violación en los términos que establezca la ley.</w:t>
      </w:r>
    </w:p>
    <w:p w:rsidR="0079157A" w:rsidRPr="004263AD" w:rsidRDefault="0079157A" w:rsidP="0079157A">
      <w:pPr>
        <w:spacing w:before="240" w:after="240" w:line="360" w:lineRule="auto"/>
        <w:jc w:val="both"/>
        <w:rPr>
          <w:rFonts w:ascii="Palatino Linotype" w:hAnsi="Palatino Linotype" w:cs="Arial"/>
        </w:rPr>
      </w:pPr>
      <w:r w:rsidRPr="004263AD">
        <w:rPr>
          <w:rFonts w:ascii="Palatino Linotype" w:hAnsi="Palatino Linotype" w:cs="Arial"/>
        </w:rPr>
        <w:lastRenderedPageBreak/>
        <w:t xml:space="preserve">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requerida, o cuando realice su consulta en el lugar que ésta se localice, conforme a los artículos 3 fracción XI, 4 y 166 párrafo primero </w:t>
      </w:r>
      <w:r w:rsidRPr="004263AD">
        <w:rPr>
          <w:rFonts w:ascii="Palatino Linotype" w:hAnsi="Palatino Linotype" w:cs="Arial"/>
          <w:bCs/>
        </w:rPr>
        <w:t>de la Ley de Transparencia y Acceso a la Información Pública del Estado de México y Municipios, que en su parte conducente señalan lo siguiente</w:t>
      </w:r>
      <w:r w:rsidRPr="004263AD">
        <w:rPr>
          <w:rFonts w:ascii="Palatino Linotype" w:hAnsi="Palatino Linotype" w:cs="Arial"/>
        </w:rPr>
        <w:t>:</w:t>
      </w:r>
    </w:p>
    <w:p w:rsidR="0079157A" w:rsidRPr="004263AD" w:rsidRDefault="0079157A" w:rsidP="0079157A">
      <w:pPr>
        <w:spacing w:before="120" w:after="120"/>
        <w:ind w:left="851" w:right="902"/>
        <w:jc w:val="both"/>
        <w:rPr>
          <w:rFonts w:ascii="Palatino Linotype" w:hAnsi="Palatino Linotype"/>
          <w:bCs/>
          <w:i/>
          <w:sz w:val="22"/>
        </w:rPr>
      </w:pPr>
      <w:r w:rsidRPr="004263AD">
        <w:rPr>
          <w:rFonts w:ascii="Palatino Linotype" w:hAnsi="Palatino Linotype"/>
          <w:b/>
          <w:bCs/>
          <w:i/>
          <w:sz w:val="22"/>
        </w:rPr>
        <w:t xml:space="preserve">“Artículo 3. </w:t>
      </w:r>
      <w:r w:rsidRPr="004263AD">
        <w:rPr>
          <w:rFonts w:ascii="Palatino Linotype" w:hAnsi="Palatino Linotype"/>
          <w:bCs/>
          <w:i/>
          <w:sz w:val="22"/>
          <w:u w:val="single"/>
        </w:rPr>
        <w:t>Para los efectos de la presente Ley se entenderá por</w:t>
      </w:r>
      <w:r w:rsidRPr="004263AD">
        <w:rPr>
          <w:rFonts w:ascii="Palatino Linotype" w:hAnsi="Palatino Linotype"/>
          <w:bCs/>
          <w:i/>
          <w:sz w:val="22"/>
        </w:rPr>
        <w:t>:</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i/>
          <w:sz w:val="22"/>
        </w:rPr>
        <w:t>(…)</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b/>
          <w:bCs/>
          <w:i/>
          <w:sz w:val="22"/>
        </w:rPr>
        <w:t xml:space="preserve">XI. Documento: </w:t>
      </w:r>
      <w:r w:rsidRPr="004263AD">
        <w:rPr>
          <w:rFonts w:ascii="Palatino Linotype" w:hAnsi="Palatino Linotype"/>
          <w:i/>
          <w:sz w:val="22"/>
        </w:rPr>
        <w:t xml:space="preserve">Los expedientes, reportes, estudios, actas, resoluciones, </w:t>
      </w:r>
      <w:r w:rsidRPr="004263AD">
        <w:rPr>
          <w:rFonts w:ascii="Palatino Linotype" w:hAnsi="Palatino Linotype"/>
          <w:b/>
          <w:i/>
          <w:sz w:val="22"/>
        </w:rPr>
        <w:t>oficios,</w:t>
      </w:r>
      <w:r w:rsidRPr="004263AD">
        <w:rPr>
          <w:rFonts w:ascii="Palatino Linotype" w:hAnsi="Palatino Linotype"/>
          <w:i/>
          <w:sz w:val="22"/>
        </w:rPr>
        <w:t xml:space="preserve"> correspondencia, acuerdos, directivas, directrices, circulares, contratos, convenios, instructivos, notas, memorandos, estadísticas o bien, </w:t>
      </w:r>
      <w:r w:rsidRPr="004263AD">
        <w:rPr>
          <w:rFonts w:ascii="Palatino Linotype" w:hAnsi="Palatino Linotype"/>
          <w:b/>
          <w:i/>
          <w:sz w:val="22"/>
        </w:rPr>
        <w:t>cualquier otro registro que documente el ejercicio de las facultades, funciones y competencias de los sujetos obligados, sus servidores públicos e integrantes, sin importar su fuente o fecha de elaboración.</w:t>
      </w:r>
      <w:r w:rsidRPr="004263AD">
        <w:rPr>
          <w:rFonts w:ascii="Palatino Linotype" w:hAnsi="Palatino Linotype"/>
          <w:i/>
          <w:sz w:val="22"/>
        </w:rPr>
        <w:t xml:space="preserve"> Los documentos podrán estar en cualquier medio, sea escrito, impreso, sonoro, visual, electrónico, informático u holográfico;</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bCs/>
          <w:i/>
          <w:sz w:val="22"/>
        </w:rPr>
        <w:t>(…</w:t>
      </w:r>
      <w:r w:rsidRPr="004263AD">
        <w:rPr>
          <w:rFonts w:ascii="Palatino Linotype" w:hAnsi="Palatino Linotype"/>
          <w:i/>
          <w:sz w:val="22"/>
        </w:rPr>
        <w:t>)</w:t>
      </w:r>
    </w:p>
    <w:p w:rsidR="0079157A" w:rsidRPr="004263AD" w:rsidRDefault="0079157A" w:rsidP="0079157A">
      <w:pPr>
        <w:spacing w:before="120" w:after="120"/>
        <w:ind w:left="851" w:right="902"/>
        <w:jc w:val="both"/>
        <w:rPr>
          <w:rFonts w:ascii="Palatino Linotype" w:hAnsi="Palatino Linotype"/>
          <w:bCs/>
          <w:i/>
          <w:sz w:val="22"/>
        </w:rPr>
      </w:pPr>
      <w:r w:rsidRPr="004263AD">
        <w:rPr>
          <w:rFonts w:ascii="Palatino Linotype" w:hAnsi="Palatino Linotype"/>
          <w:b/>
          <w:bCs/>
          <w:i/>
          <w:sz w:val="22"/>
        </w:rPr>
        <w:t xml:space="preserve">Artículo 4. </w:t>
      </w:r>
      <w:r w:rsidRPr="004263AD">
        <w:rPr>
          <w:rFonts w:ascii="Palatino Linotype" w:hAnsi="Palatino Linotype"/>
          <w:bCs/>
          <w:i/>
          <w:sz w:val="22"/>
        </w:rPr>
        <w:t>El derecho humano de acceso a la información pública es la prerrogativa de las personas para buscar, difundir, investigar, recabar, recibir y solicitar información pública, sin necesidad de acreditar personalidad ni interés jurídico.</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w:t>
      </w:r>
      <w:r w:rsidRPr="004263AD">
        <w:rPr>
          <w:rFonts w:ascii="Palatino Linotype" w:hAnsi="Palatino Linotype"/>
          <w:i/>
          <w:sz w:val="22"/>
        </w:rPr>
        <w:lastRenderedPageBreak/>
        <w:t>en los términos de las causas legítimas y estrictamente necesarias previstas por esta Ley.</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79157A" w:rsidRPr="004263AD" w:rsidRDefault="0079157A" w:rsidP="0079157A">
      <w:pPr>
        <w:spacing w:before="120" w:after="120"/>
        <w:ind w:left="851" w:right="902"/>
        <w:jc w:val="both"/>
        <w:rPr>
          <w:rFonts w:ascii="Palatino Linotype" w:hAnsi="Palatino Linotype"/>
          <w:i/>
          <w:sz w:val="22"/>
        </w:rPr>
      </w:pPr>
      <w:r w:rsidRPr="004263AD">
        <w:rPr>
          <w:rFonts w:ascii="Palatino Linotype" w:hAnsi="Palatino Linotype"/>
          <w:i/>
          <w:sz w:val="22"/>
        </w:rPr>
        <w:t>(…)</w:t>
      </w:r>
    </w:p>
    <w:p w:rsidR="0079157A" w:rsidRPr="004263AD" w:rsidRDefault="0079157A" w:rsidP="0079157A">
      <w:pPr>
        <w:autoSpaceDE w:val="0"/>
        <w:autoSpaceDN w:val="0"/>
        <w:adjustRightInd w:val="0"/>
        <w:spacing w:before="120" w:after="120"/>
        <w:ind w:left="851" w:right="900"/>
        <w:jc w:val="both"/>
        <w:rPr>
          <w:rFonts w:ascii="Palatino Linotype" w:hAnsi="Palatino Linotype"/>
          <w:b/>
          <w:i/>
          <w:sz w:val="22"/>
          <w:szCs w:val="22"/>
        </w:rPr>
      </w:pPr>
      <w:r w:rsidRPr="004263AD">
        <w:rPr>
          <w:rFonts w:ascii="Palatino Linotype" w:hAnsi="Palatino Linotype"/>
          <w:b/>
          <w:i/>
          <w:sz w:val="22"/>
          <w:szCs w:val="22"/>
        </w:rPr>
        <w:t xml:space="preserve">Artículo 166. </w:t>
      </w:r>
      <w:r w:rsidRPr="004263AD">
        <w:rPr>
          <w:rFonts w:ascii="Palatino Linotype" w:eastAsiaTheme="minorEastAsia" w:hAnsi="Palatino Linotype" w:cs="Arial"/>
          <w:i/>
          <w:sz w:val="22"/>
          <w:szCs w:val="22"/>
          <w:lang w:val="es-MX"/>
        </w:rPr>
        <w:t>La obligación de acceso a la información pública se tendrá por cumplida cuando el solicitante tenga a su disposición la información requerida, o cuando realice la consulta de la misma en el lugar en el que ésta se localice.”</w:t>
      </w:r>
    </w:p>
    <w:p w:rsidR="0079157A" w:rsidRPr="004263AD" w:rsidRDefault="0079157A" w:rsidP="000822F9">
      <w:pPr>
        <w:pStyle w:val="NormalWeb"/>
        <w:spacing w:line="360" w:lineRule="auto"/>
        <w:jc w:val="both"/>
        <w:rPr>
          <w:rFonts w:ascii="Palatino Linotype" w:hAnsi="Palatino Linotype" w:cs="Arial"/>
        </w:rPr>
      </w:pPr>
      <w:r w:rsidRPr="004263AD">
        <w:rPr>
          <w:rFonts w:ascii="Palatino Linotype" w:hAnsi="Palatino Linotype" w:cs="Arial"/>
        </w:rPr>
        <w:t>De ahí que se adelante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4263AD">
        <w:rPr>
          <w:rStyle w:val="Refdenotaalpie"/>
          <w:rFonts w:ascii="Palatino Linotype" w:hAnsi="Palatino Linotype" w:cs="Arial"/>
        </w:rPr>
        <w:footnoteReference w:id="1"/>
      </w:r>
      <w:r w:rsidRPr="004263AD">
        <w:rPr>
          <w:rFonts w:ascii="Palatino Linotype" w:hAnsi="Palatino Linotype" w:cs="Arial"/>
        </w:rPr>
        <w:t>;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w:t>
      </w:r>
      <w:r w:rsidRPr="004263AD">
        <w:rPr>
          <w:rStyle w:val="Refdenotaalpie"/>
          <w:rFonts w:ascii="Palatino Linotype" w:hAnsi="Palatino Linotype" w:cs="Arial"/>
        </w:rPr>
        <w:footnoteReference w:id="2"/>
      </w:r>
      <w:r w:rsidRPr="004263AD">
        <w:rPr>
          <w:rFonts w:ascii="Palatino Linotype" w:hAnsi="Palatino Linotype" w:cs="Arial"/>
        </w:rPr>
        <w:t>.</w:t>
      </w:r>
    </w:p>
    <w:p w:rsidR="006C367D" w:rsidRPr="004263AD" w:rsidRDefault="009369D8" w:rsidP="006C367D">
      <w:pPr>
        <w:shd w:val="clear" w:color="auto" w:fill="FFFFFF"/>
        <w:spacing w:before="240" w:after="240" w:line="360" w:lineRule="auto"/>
        <w:ind w:right="51"/>
        <w:jc w:val="both"/>
        <w:rPr>
          <w:rFonts w:ascii="Palatino Linotype" w:hAnsi="Palatino Linotype" w:cs="Arial"/>
          <w:szCs w:val="28"/>
        </w:rPr>
      </w:pPr>
      <w:r w:rsidRPr="004263AD">
        <w:rPr>
          <w:rFonts w:ascii="Palatino Linotype" w:hAnsi="Palatino Linotype"/>
          <w:lang w:eastAsia="es-MX"/>
        </w:rPr>
        <w:t xml:space="preserve">Ahora bien, tomando en consideración el requerimiento del particular que versa sobre el </w:t>
      </w:r>
      <w:r w:rsidRPr="004263AD">
        <w:rPr>
          <w:rFonts w:ascii="Palatino Linotype" w:hAnsi="Palatino Linotype"/>
          <w:i/>
          <w:lang w:eastAsia="es-MX"/>
        </w:rPr>
        <w:t xml:space="preserve">proceso de selección, ingreso y permanencia </w:t>
      </w:r>
      <w:r w:rsidRPr="004263AD">
        <w:rPr>
          <w:rFonts w:ascii="Palatino Linotype" w:hAnsi="Palatino Linotype"/>
          <w:lang w:eastAsia="es-MX"/>
        </w:rPr>
        <w:t xml:space="preserve">de las personas que poseen una cuenta de correo electrónico, según el documento proporcionado por el sujeto obligado en respuesta a la solicitud de información con número de folio </w:t>
      </w:r>
      <w:r w:rsidRPr="004263AD">
        <w:rPr>
          <w:rFonts w:ascii="Palatino Linotype" w:hAnsi="Palatino Linotype"/>
          <w:lang w:eastAsia="es-MX"/>
        </w:rPr>
        <w:lastRenderedPageBreak/>
        <w:t xml:space="preserve">01007/UPVT/IP/2018, </w:t>
      </w:r>
      <w:r w:rsidR="00682422" w:rsidRPr="004263AD">
        <w:rPr>
          <w:rFonts w:ascii="Palatino Linotype" w:hAnsi="Palatino Linotype" w:cs="Arial"/>
        </w:rPr>
        <w:t xml:space="preserve">se precisa que </w:t>
      </w:r>
      <w:r w:rsidR="009D3579" w:rsidRPr="004263AD">
        <w:rPr>
          <w:rFonts w:ascii="Palatino Linotype" w:hAnsi="Palatino Linotype" w:cs="Arial"/>
        </w:rPr>
        <w:t xml:space="preserve">de conformidad con el </w:t>
      </w:r>
      <w:r w:rsidR="006C367D" w:rsidRPr="004263AD">
        <w:rPr>
          <w:rFonts w:ascii="Palatino Linotype" w:hAnsi="Palatino Linotype" w:cs="Arial"/>
          <w:i/>
          <w:szCs w:val="28"/>
        </w:rPr>
        <w:t>Decreto del Ejecutivo del Estado por el que se crea el Organismo Público Descentralizado de carácter Estatal denominado Universidad Politécnica del Valle de Toluca</w:t>
      </w:r>
      <w:r w:rsidR="006C367D" w:rsidRPr="004263AD">
        <w:rPr>
          <w:rFonts w:ascii="Palatino Linotype" w:hAnsi="Palatino Linotype" w:cs="Arial"/>
          <w:szCs w:val="28"/>
        </w:rPr>
        <w:t>, la Universidad cuenta con el siguiente personal:</w:t>
      </w:r>
    </w:p>
    <w:p w:rsidR="006C367D" w:rsidRPr="004263AD" w:rsidRDefault="006C367D" w:rsidP="006C367D">
      <w:pPr>
        <w:shd w:val="clear" w:color="auto" w:fill="FFFFFF"/>
        <w:ind w:left="851" w:right="902"/>
        <w:jc w:val="both"/>
        <w:rPr>
          <w:rFonts w:ascii="Palatino Linotype" w:hAnsi="Palatino Linotype" w:cs="Arial"/>
          <w:i/>
          <w:sz w:val="22"/>
          <w:szCs w:val="22"/>
        </w:rPr>
      </w:pPr>
      <w:r w:rsidRPr="004263AD">
        <w:rPr>
          <w:rFonts w:ascii="Palatino Linotype" w:hAnsi="Palatino Linotype" w:cs="Arial"/>
          <w:b/>
          <w:i/>
          <w:sz w:val="22"/>
          <w:szCs w:val="22"/>
        </w:rPr>
        <w:t xml:space="preserve">“Artículo 35.- </w:t>
      </w:r>
      <w:r w:rsidRPr="004263AD">
        <w:rPr>
          <w:rFonts w:ascii="Palatino Linotype" w:hAnsi="Palatino Linotype" w:cs="Arial"/>
          <w:i/>
          <w:sz w:val="22"/>
          <w:szCs w:val="22"/>
        </w:rPr>
        <w:t>Para el cumplimiento de su objetivo la Universidad contará con el siguiente personal:</w:t>
      </w:r>
    </w:p>
    <w:p w:rsidR="006C367D" w:rsidRPr="004263AD" w:rsidRDefault="006C367D" w:rsidP="006C367D">
      <w:pPr>
        <w:shd w:val="clear" w:color="auto" w:fill="FFFFFF"/>
        <w:spacing w:before="120" w:after="120"/>
        <w:ind w:left="851" w:right="902"/>
        <w:jc w:val="both"/>
        <w:rPr>
          <w:rFonts w:ascii="Palatino Linotype" w:hAnsi="Palatino Linotype" w:cs="Arial"/>
          <w:i/>
          <w:sz w:val="22"/>
          <w:szCs w:val="22"/>
        </w:rPr>
      </w:pPr>
      <w:r w:rsidRPr="004263AD">
        <w:rPr>
          <w:rFonts w:ascii="Palatino Linotype" w:hAnsi="Palatino Linotype" w:cs="Arial"/>
          <w:i/>
          <w:sz w:val="22"/>
          <w:szCs w:val="22"/>
        </w:rPr>
        <w:t>I. Confianza</w:t>
      </w:r>
    </w:p>
    <w:p w:rsidR="006C367D" w:rsidRPr="004263AD" w:rsidRDefault="006C367D" w:rsidP="006C367D">
      <w:pPr>
        <w:shd w:val="clear" w:color="auto" w:fill="FFFFFF"/>
        <w:spacing w:before="120" w:after="120"/>
        <w:ind w:left="851" w:right="902"/>
        <w:jc w:val="both"/>
        <w:rPr>
          <w:rFonts w:ascii="Palatino Linotype" w:hAnsi="Palatino Linotype" w:cs="Arial"/>
          <w:i/>
          <w:sz w:val="22"/>
          <w:szCs w:val="22"/>
        </w:rPr>
      </w:pPr>
      <w:r w:rsidRPr="004263AD">
        <w:rPr>
          <w:rFonts w:ascii="Palatino Linotype" w:hAnsi="Palatino Linotype" w:cs="Arial"/>
          <w:i/>
          <w:sz w:val="22"/>
          <w:szCs w:val="22"/>
        </w:rPr>
        <w:t>II. Académico</w:t>
      </w:r>
    </w:p>
    <w:p w:rsidR="006C367D" w:rsidRPr="004263AD" w:rsidRDefault="006C367D" w:rsidP="006C367D">
      <w:pPr>
        <w:shd w:val="clear" w:color="auto" w:fill="FFFFFF"/>
        <w:spacing w:before="120" w:after="120"/>
        <w:ind w:left="851" w:right="902"/>
        <w:jc w:val="both"/>
        <w:rPr>
          <w:rFonts w:ascii="Palatino Linotype" w:hAnsi="Palatino Linotype" w:cs="Arial"/>
          <w:i/>
          <w:sz w:val="22"/>
          <w:szCs w:val="22"/>
        </w:rPr>
      </w:pPr>
      <w:r w:rsidRPr="004263AD">
        <w:rPr>
          <w:rFonts w:ascii="Palatino Linotype" w:hAnsi="Palatino Linotype" w:cs="Arial"/>
          <w:i/>
          <w:sz w:val="22"/>
          <w:szCs w:val="22"/>
        </w:rPr>
        <w:t>III. Técnico de Apoyo</w:t>
      </w:r>
    </w:p>
    <w:p w:rsidR="006C367D" w:rsidRPr="004263AD" w:rsidRDefault="006C367D" w:rsidP="006C367D">
      <w:pPr>
        <w:shd w:val="clear" w:color="auto" w:fill="FFFFFF"/>
        <w:spacing w:before="120" w:after="120"/>
        <w:ind w:left="851" w:right="902"/>
        <w:jc w:val="both"/>
        <w:rPr>
          <w:rFonts w:ascii="Palatino Linotype" w:hAnsi="Palatino Linotype" w:cs="Arial"/>
          <w:i/>
          <w:sz w:val="22"/>
          <w:szCs w:val="22"/>
        </w:rPr>
      </w:pPr>
      <w:r w:rsidRPr="004263AD">
        <w:rPr>
          <w:rFonts w:ascii="Palatino Linotype" w:hAnsi="Palatino Linotype" w:cs="Arial"/>
          <w:i/>
          <w:sz w:val="22"/>
          <w:szCs w:val="22"/>
        </w:rPr>
        <w:t>IV. De servicios Administrativos”</w:t>
      </w:r>
    </w:p>
    <w:p w:rsidR="006C367D" w:rsidRPr="004263AD" w:rsidRDefault="0033546D"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De igual forma</w:t>
      </w:r>
      <w:r w:rsidR="006C367D" w:rsidRPr="004263AD">
        <w:rPr>
          <w:rFonts w:ascii="Palatino Linotype" w:hAnsi="Palatino Linotype"/>
          <w:lang w:eastAsia="es-MX"/>
        </w:rPr>
        <w:t xml:space="preserve">, </w:t>
      </w:r>
      <w:r w:rsidR="00164B15" w:rsidRPr="004263AD">
        <w:rPr>
          <w:rFonts w:ascii="Palatino Linotype" w:hAnsi="Palatino Linotype"/>
          <w:lang w:eastAsia="es-MX"/>
        </w:rPr>
        <w:t xml:space="preserve">con base en los artículos 36, 37, 38 y 40 del ordenamiento legal referido, </w:t>
      </w:r>
      <w:r w:rsidR="006C367D" w:rsidRPr="004263AD">
        <w:rPr>
          <w:rFonts w:ascii="Palatino Linotype" w:hAnsi="Palatino Linotype"/>
          <w:lang w:eastAsia="es-MX"/>
        </w:rPr>
        <w:t>se considera personal de confianza el Rector y demás personas que desempeñen funciones de coordinación, dirección, inspección, vigilancia y fiscalización; el personal académico es el contratado para llevar a cabo las funciones sustantivas de docencia, investigación y desarrollo tecnológico; el personal técnico de apoyo será el contratado para realizar funciones que faciliten y complementen directamente el desarrollo de las labores académicas; y finalmente el personal de servicios administrativos, es el contratado para realizar labores distintas a las del personal académico y técnico de apoyo.</w:t>
      </w:r>
    </w:p>
    <w:p w:rsidR="005306C6" w:rsidRPr="004263AD" w:rsidRDefault="00F11A8C"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 xml:space="preserve">En este sentido, </w:t>
      </w:r>
      <w:r w:rsidR="005306C6" w:rsidRPr="004263AD">
        <w:rPr>
          <w:rFonts w:ascii="Palatino Linotype" w:hAnsi="Palatino Linotype"/>
          <w:lang w:eastAsia="es-MX"/>
        </w:rPr>
        <w:t xml:space="preserve">en el documento remitido en respuesta a la solicitud señalada, se </w:t>
      </w:r>
      <w:r w:rsidR="006A24E9" w:rsidRPr="004263AD">
        <w:rPr>
          <w:rFonts w:ascii="Palatino Linotype" w:hAnsi="Palatino Linotype"/>
          <w:lang w:eastAsia="es-MX"/>
        </w:rPr>
        <w:t xml:space="preserve">puede </w:t>
      </w:r>
      <w:r w:rsidR="005306C6" w:rsidRPr="004263AD">
        <w:rPr>
          <w:rFonts w:ascii="Palatino Linotype" w:hAnsi="Palatino Linotype"/>
          <w:lang w:eastAsia="es-MX"/>
        </w:rPr>
        <w:t>observa</w:t>
      </w:r>
      <w:r w:rsidR="006A24E9" w:rsidRPr="004263AD">
        <w:rPr>
          <w:rFonts w:ascii="Palatino Linotype" w:hAnsi="Palatino Linotype"/>
          <w:lang w:eastAsia="es-MX"/>
        </w:rPr>
        <w:t>r</w:t>
      </w:r>
      <w:r w:rsidR="005306C6" w:rsidRPr="004263AD">
        <w:rPr>
          <w:rFonts w:ascii="Palatino Linotype" w:hAnsi="Palatino Linotype"/>
          <w:lang w:eastAsia="es-MX"/>
        </w:rPr>
        <w:t xml:space="preserve"> que </w:t>
      </w:r>
      <w:r w:rsidR="006A24E9" w:rsidRPr="004263AD">
        <w:rPr>
          <w:rFonts w:ascii="Palatino Linotype" w:hAnsi="Palatino Linotype"/>
          <w:lang w:eastAsia="es-MX"/>
        </w:rPr>
        <w:t xml:space="preserve">los puestos que ostenta </w:t>
      </w:r>
      <w:r w:rsidR="005306C6" w:rsidRPr="004263AD">
        <w:rPr>
          <w:rFonts w:ascii="Palatino Linotype" w:hAnsi="Palatino Linotype"/>
          <w:lang w:eastAsia="es-MX"/>
        </w:rPr>
        <w:t>el personal que labora en la Universidad Politécnica del Valle de Toluca</w:t>
      </w:r>
      <w:r w:rsidR="006A24E9" w:rsidRPr="004263AD">
        <w:rPr>
          <w:rFonts w:ascii="Palatino Linotype" w:hAnsi="Palatino Linotype"/>
          <w:lang w:eastAsia="es-MX"/>
        </w:rPr>
        <w:t xml:space="preserve"> y que posee una cuenta de correo electrónico, son aquellos que corresponden a las funciones de técnico laboratorista, profesor, profesor de asignatura, jefe de departamento, auxiliar administrativo, mismos que </w:t>
      </w:r>
      <w:r w:rsidR="006A24E9" w:rsidRPr="004263AD">
        <w:rPr>
          <w:rFonts w:ascii="Palatino Linotype" w:hAnsi="Palatino Linotype"/>
          <w:lang w:eastAsia="es-MX"/>
        </w:rPr>
        <w:lastRenderedPageBreak/>
        <w:t xml:space="preserve">corresponden con </w:t>
      </w:r>
      <w:r w:rsidR="005306C6" w:rsidRPr="004263AD">
        <w:rPr>
          <w:rFonts w:ascii="Palatino Linotype" w:hAnsi="Palatino Linotype"/>
          <w:lang w:eastAsia="es-MX"/>
        </w:rPr>
        <w:t xml:space="preserve">lo señalado por </w:t>
      </w:r>
      <w:r w:rsidR="006A24E9" w:rsidRPr="004263AD">
        <w:rPr>
          <w:rFonts w:ascii="Palatino Linotype" w:hAnsi="Palatino Linotype"/>
          <w:lang w:eastAsia="es-MX"/>
        </w:rPr>
        <w:t>los dispositivos legales d</w:t>
      </w:r>
      <w:r w:rsidR="005306C6" w:rsidRPr="004263AD">
        <w:rPr>
          <w:rFonts w:ascii="Palatino Linotype" w:hAnsi="Palatino Linotype"/>
          <w:lang w:eastAsia="es-MX"/>
        </w:rPr>
        <w:t xml:space="preserve">el Decreto </w:t>
      </w:r>
      <w:r w:rsidR="00936728" w:rsidRPr="004263AD">
        <w:rPr>
          <w:rFonts w:ascii="Palatino Linotype" w:hAnsi="Palatino Linotype"/>
          <w:lang w:eastAsia="es-MX"/>
        </w:rPr>
        <w:t>de creación de la Universidad</w:t>
      </w:r>
      <w:r w:rsidR="0033546D" w:rsidRPr="004263AD">
        <w:rPr>
          <w:rFonts w:ascii="Palatino Linotype" w:hAnsi="Palatino Linotype"/>
          <w:lang w:eastAsia="es-MX"/>
        </w:rPr>
        <w:t>, por lo tanto el estudio versará sobre el proceso que el sujeto obligado emplea para elegir a los postulantes ideales para cubrir uno o varios de los puestos establecidos dentro de su estructura organizacional, y que se encuentren vacantes.</w:t>
      </w:r>
    </w:p>
    <w:p w:rsidR="00CF0941" w:rsidRPr="004263AD" w:rsidRDefault="00CF0941" w:rsidP="006C367D">
      <w:pPr>
        <w:shd w:val="clear" w:color="auto" w:fill="FFFFFF"/>
        <w:spacing w:before="240" w:after="240" w:line="360" w:lineRule="auto"/>
        <w:ind w:right="51"/>
        <w:jc w:val="both"/>
        <w:rPr>
          <w:rFonts w:ascii="Palatino Linotype" w:hAnsi="Palatino Linotype" w:cs="Arial"/>
          <w:szCs w:val="28"/>
        </w:rPr>
      </w:pPr>
      <w:r w:rsidRPr="004263AD">
        <w:rPr>
          <w:rFonts w:ascii="Palatino Linotype" w:hAnsi="Palatino Linotype"/>
          <w:lang w:eastAsia="es-MX"/>
        </w:rPr>
        <w:t xml:space="preserve">En este orden de ideas, </w:t>
      </w:r>
      <w:r w:rsidR="00E146BA" w:rsidRPr="004263AD">
        <w:rPr>
          <w:rFonts w:ascii="Palatino Linotype" w:hAnsi="Palatino Linotype"/>
          <w:lang w:eastAsia="es-MX"/>
        </w:rPr>
        <w:t xml:space="preserve">el </w:t>
      </w:r>
      <w:r w:rsidR="00E146BA" w:rsidRPr="004263AD">
        <w:rPr>
          <w:rFonts w:ascii="Palatino Linotype" w:hAnsi="Palatino Linotype" w:cs="Arial"/>
          <w:i/>
          <w:szCs w:val="28"/>
        </w:rPr>
        <w:t xml:space="preserve">Decreto del Ejecutivo del Estado por el que se crea el Organismo Público Descentralizado de carácter Estatal denominado Universidad Politécnica del Valle de Toluca </w:t>
      </w:r>
      <w:r w:rsidR="00E146BA" w:rsidRPr="004263AD">
        <w:rPr>
          <w:rFonts w:ascii="Palatino Linotype" w:hAnsi="Palatino Linotype" w:cs="Arial"/>
          <w:szCs w:val="28"/>
        </w:rPr>
        <w:t>establece en sus artículos 3 fracción X, 27 IX,  lo siguiente:</w:t>
      </w:r>
    </w:p>
    <w:p w:rsidR="00E146BA" w:rsidRPr="004263AD" w:rsidRDefault="00E146BA" w:rsidP="00C97750">
      <w:pPr>
        <w:shd w:val="clear" w:color="auto" w:fill="FFFFFF"/>
        <w:spacing w:before="120" w:after="120"/>
        <w:ind w:left="851" w:right="902"/>
        <w:jc w:val="both"/>
        <w:rPr>
          <w:rFonts w:ascii="Palatino Linotype" w:eastAsiaTheme="minorEastAsia" w:hAnsi="Palatino Linotype" w:cs="Arial"/>
          <w:i/>
          <w:sz w:val="22"/>
          <w:szCs w:val="22"/>
          <w:lang w:val="es-MX"/>
        </w:rPr>
      </w:pPr>
      <w:r w:rsidRPr="004263AD">
        <w:rPr>
          <w:rFonts w:ascii="Palatino Linotype" w:eastAsiaTheme="minorEastAsia" w:hAnsi="Palatino Linotype"/>
          <w:i/>
          <w:sz w:val="22"/>
          <w:szCs w:val="22"/>
          <w:lang w:val="es-MX"/>
        </w:rPr>
        <w:t>“</w:t>
      </w:r>
      <w:r w:rsidRPr="004263AD">
        <w:rPr>
          <w:rFonts w:ascii="Palatino Linotype" w:eastAsiaTheme="minorEastAsia" w:hAnsi="Palatino Linotype"/>
          <w:b/>
          <w:i/>
          <w:sz w:val="22"/>
          <w:szCs w:val="22"/>
          <w:lang w:val="es-MX"/>
        </w:rPr>
        <w:t>Artículo 3</w:t>
      </w:r>
      <w:r w:rsidRPr="004263AD">
        <w:rPr>
          <w:rFonts w:ascii="Palatino Linotype" w:eastAsiaTheme="minorEastAsia" w:hAnsi="Palatino Linotype"/>
          <w:i/>
          <w:sz w:val="22"/>
          <w:szCs w:val="22"/>
          <w:lang w:val="es-MX"/>
        </w:rPr>
        <w:t xml:space="preserve">.- </w:t>
      </w:r>
      <w:r w:rsidRPr="004263AD">
        <w:rPr>
          <w:rFonts w:ascii="Palatino Linotype" w:eastAsiaTheme="minorEastAsia" w:hAnsi="Palatino Linotype" w:cs="Arial"/>
          <w:i/>
          <w:sz w:val="22"/>
          <w:szCs w:val="22"/>
          <w:lang w:val="es-MX"/>
        </w:rPr>
        <w:t>Para el cumplimiento de su objeto, la Universidad Politécnica del Valle de Toluca tendrá las facultades siguientes:</w:t>
      </w:r>
    </w:p>
    <w:p w:rsidR="00E146BA" w:rsidRPr="004263AD" w:rsidRDefault="00E146BA" w:rsidP="00C97750">
      <w:pPr>
        <w:shd w:val="clear" w:color="auto" w:fill="FFFFFF"/>
        <w:spacing w:before="120" w:after="120"/>
        <w:ind w:left="851" w:right="902"/>
        <w:jc w:val="both"/>
        <w:rPr>
          <w:rFonts w:ascii="Palatino Linotype" w:eastAsiaTheme="minorEastAsia" w:hAnsi="Palatino Linotype" w:cs="Arial"/>
          <w:i/>
          <w:sz w:val="22"/>
          <w:szCs w:val="22"/>
          <w:lang w:val="es-MX"/>
        </w:rPr>
      </w:pPr>
      <w:r w:rsidRPr="004263AD">
        <w:rPr>
          <w:rFonts w:ascii="Palatino Linotype" w:eastAsiaTheme="minorEastAsia" w:hAnsi="Palatino Linotype"/>
          <w:i/>
          <w:sz w:val="22"/>
          <w:szCs w:val="22"/>
          <w:lang w:val="es-MX"/>
        </w:rPr>
        <w:t>…</w:t>
      </w:r>
    </w:p>
    <w:p w:rsidR="00E146BA" w:rsidRPr="004263AD" w:rsidRDefault="00E146BA" w:rsidP="00C97750">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4263AD">
        <w:rPr>
          <w:rFonts w:ascii="Palatino Linotype" w:eastAsiaTheme="minorEastAsia" w:hAnsi="Palatino Linotype" w:cs="Arial"/>
          <w:i/>
          <w:sz w:val="22"/>
          <w:szCs w:val="22"/>
          <w:lang w:val="es-MX"/>
        </w:rPr>
        <w:t xml:space="preserve">X. </w:t>
      </w:r>
      <w:r w:rsidRPr="004263AD">
        <w:rPr>
          <w:rFonts w:ascii="Palatino Linotype" w:eastAsiaTheme="minorEastAsia" w:hAnsi="Palatino Linotype" w:cs="Arial"/>
          <w:b/>
          <w:i/>
          <w:sz w:val="22"/>
          <w:szCs w:val="22"/>
          <w:lang w:val="es-MX"/>
        </w:rPr>
        <w:t>Establecer los términos del ingreso, promoción y permanencia del personal académico</w:t>
      </w:r>
      <w:r w:rsidRPr="004263AD">
        <w:rPr>
          <w:rFonts w:ascii="Palatino Linotype" w:eastAsiaTheme="minorEastAsia" w:hAnsi="Palatino Linotype" w:cs="Arial"/>
          <w:i/>
          <w:sz w:val="22"/>
          <w:szCs w:val="22"/>
          <w:lang w:val="es-MX"/>
        </w:rPr>
        <w:t xml:space="preserve">, </w:t>
      </w:r>
      <w:r w:rsidRPr="004263AD">
        <w:rPr>
          <w:rFonts w:ascii="Palatino Linotype" w:eastAsiaTheme="minorEastAsia" w:hAnsi="Palatino Linotype" w:cs="Arial"/>
          <w:b/>
          <w:i/>
          <w:sz w:val="22"/>
          <w:szCs w:val="22"/>
          <w:lang w:val="es-MX"/>
        </w:rPr>
        <w:t>así como la selección, admisión y ascenso del personal administrativo</w:t>
      </w:r>
      <w:r w:rsidRPr="004263AD">
        <w:rPr>
          <w:rFonts w:ascii="Palatino Linotype" w:eastAsiaTheme="minorEastAsia" w:hAnsi="Palatino Linotype" w:cs="Arial"/>
          <w:i/>
          <w:sz w:val="22"/>
          <w:szCs w:val="22"/>
          <w:lang w:val="es-MX"/>
        </w:rPr>
        <w:t xml:space="preserve"> apoyada en la reglamentación correspondiente:</w:t>
      </w:r>
    </w:p>
    <w:p w:rsidR="00E146BA" w:rsidRPr="004263AD" w:rsidRDefault="00E146BA" w:rsidP="00C97750">
      <w:pPr>
        <w:autoSpaceDE w:val="0"/>
        <w:autoSpaceDN w:val="0"/>
        <w:adjustRightInd w:val="0"/>
        <w:spacing w:before="120" w:after="120"/>
        <w:ind w:left="851" w:right="902"/>
        <w:jc w:val="both"/>
        <w:rPr>
          <w:rFonts w:ascii="Palatino Linotype" w:hAnsi="Palatino Linotype"/>
          <w:i/>
          <w:sz w:val="22"/>
          <w:szCs w:val="22"/>
          <w:lang w:eastAsia="es-MX"/>
        </w:rPr>
      </w:pPr>
      <w:r w:rsidRPr="004263AD">
        <w:rPr>
          <w:rFonts w:ascii="Palatino Linotype" w:eastAsiaTheme="minorEastAsia" w:hAnsi="Palatino Linotype" w:cs="Arial"/>
          <w:i/>
          <w:sz w:val="22"/>
          <w:szCs w:val="22"/>
          <w:lang w:val="es-MX"/>
        </w:rPr>
        <w:t>…</w:t>
      </w:r>
    </w:p>
    <w:p w:rsidR="00E146BA" w:rsidRPr="004263AD" w:rsidRDefault="00E146BA" w:rsidP="00C97750">
      <w:pPr>
        <w:shd w:val="clear" w:color="auto" w:fill="FFFFFF"/>
        <w:spacing w:before="120" w:after="120"/>
        <w:ind w:left="851" w:right="902"/>
        <w:jc w:val="both"/>
        <w:rPr>
          <w:rFonts w:ascii="Palatino Linotype" w:eastAsiaTheme="minorEastAsia" w:hAnsi="Palatino Linotype"/>
          <w:i/>
          <w:sz w:val="22"/>
          <w:szCs w:val="22"/>
          <w:lang w:val="es-MX"/>
        </w:rPr>
      </w:pPr>
      <w:r w:rsidRPr="004263AD">
        <w:rPr>
          <w:rFonts w:ascii="Palatino Linotype" w:eastAsiaTheme="minorEastAsia" w:hAnsi="Palatino Linotype" w:cs="Arial"/>
          <w:b/>
          <w:i/>
          <w:sz w:val="22"/>
          <w:szCs w:val="22"/>
          <w:lang w:val="es-MX"/>
        </w:rPr>
        <w:t>Artículo 27</w:t>
      </w:r>
      <w:r w:rsidRPr="004263AD">
        <w:rPr>
          <w:rFonts w:ascii="Palatino Linotype" w:eastAsiaTheme="minorEastAsia" w:hAnsi="Palatino Linotype" w:cs="Arial"/>
          <w:i/>
          <w:sz w:val="22"/>
          <w:szCs w:val="22"/>
          <w:lang w:val="es-MX"/>
        </w:rPr>
        <w:t xml:space="preserve">.- </w:t>
      </w:r>
      <w:r w:rsidRPr="004263AD">
        <w:rPr>
          <w:rFonts w:ascii="Palatino Linotype" w:eastAsiaTheme="minorEastAsia" w:hAnsi="Palatino Linotype"/>
          <w:i/>
          <w:sz w:val="22"/>
          <w:szCs w:val="22"/>
          <w:lang w:val="es-MX"/>
        </w:rPr>
        <w:t xml:space="preserve">El Rector de la Universidad Politécnica </w:t>
      </w:r>
      <w:r w:rsidRPr="004263AD">
        <w:rPr>
          <w:rFonts w:ascii="Palatino Linotype" w:eastAsiaTheme="minorEastAsia" w:hAnsi="Palatino Linotype"/>
          <w:i/>
          <w:iCs/>
          <w:sz w:val="22"/>
          <w:szCs w:val="22"/>
          <w:lang w:val="es-MX"/>
        </w:rPr>
        <w:t xml:space="preserve">del </w:t>
      </w:r>
      <w:r w:rsidRPr="004263AD">
        <w:rPr>
          <w:rFonts w:ascii="Palatino Linotype" w:eastAsiaTheme="minorEastAsia" w:hAnsi="Palatino Linotype"/>
          <w:i/>
          <w:sz w:val="22"/>
          <w:szCs w:val="22"/>
          <w:lang w:val="es-MX"/>
        </w:rPr>
        <w:t>Valle de Toluca tendrá las facultades y obligaciones siguientes:</w:t>
      </w:r>
    </w:p>
    <w:p w:rsidR="00E146BA" w:rsidRPr="004263AD" w:rsidRDefault="00E146BA" w:rsidP="00C97750">
      <w:pPr>
        <w:shd w:val="clear" w:color="auto" w:fill="FFFFFF"/>
        <w:spacing w:before="120" w:after="120"/>
        <w:ind w:left="851" w:right="902"/>
        <w:jc w:val="both"/>
        <w:rPr>
          <w:rFonts w:ascii="Palatino Linotype" w:eastAsiaTheme="minorEastAsia" w:hAnsi="Palatino Linotype"/>
          <w:i/>
          <w:sz w:val="22"/>
          <w:szCs w:val="22"/>
          <w:lang w:val="es-MX"/>
        </w:rPr>
      </w:pPr>
      <w:r w:rsidRPr="004263AD">
        <w:rPr>
          <w:rFonts w:ascii="Palatino Linotype" w:eastAsiaTheme="minorEastAsia" w:hAnsi="Palatino Linotype"/>
          <w:i/>
          <w:sz w:val="22"/>
          <w:szCs w:val="22"/>
          <w:lang w:val="es-MX"/>
        </w:rPr>
        <w:t>(…)</w:t>
      </w:r>
    </w:p>
    <w:p w:rsidR="00E146BA" w:rsidRPr="004263AD" w:rsidRDefault="00E146BA" w:rsidP="00C97750">
      <w:pPr>
        <w:shd w:val="clear" w:color="auto" w:fill="FFFFFF"/>
        <w:spacing w:before="120" w:after="120"/>
        <w:ind w:left="851" w:right="902"/>
        <w:jc w:val="both"/>
        <w:rPr>
          <w:rFonts w:ascii="Palatino Linotype" w:hAnsi="Palatino Linotype"/>
          <w:i/>
          <w:sz w:val="22"/>
          <w:szCs w:val="22"/>
          <w:lang w:eastAsia="es-MX"/>
        </w:rPr>
      </w:pPr>
      <w:r w:rsidRPr="004263AD">
        <w:rPr>
          <w:rFonts w:ascii="Palatino Linotype" w:eastAsiaTheme="minorEastAsia" w:hAnsi="Palatino Linotype"/>
          <w:i/>
          <w:sz w:val="22"/>
          <w:szCs w:val="22"/>
          <w:lang w:val="es-MX"/>
        </w:rPr>
        <w:t xml:space="preserve">IX. </w:t>
      </w:r>
      <w:r w:rsidRPr="004263AD">
        <w:rPr>
          <w:rFonts w:ascii="Palatino Linotype" w:eastAsiaTheme="minorEastAsia" w:hAnsi="Palatino Linotype"/>
          <w:b/>
          <w:i/>
          <w:sz w:val="22"/>
          <w:szCs w:val="22"/>
          <w:lang w:val="es-MX"/>
        </w:rPr>
        <w:t>Nombrar y remover al personal de la Universidad</w:t>
      </w:r>
      <w:r w:rsidRPr="004263AD">
        <w:rPr>
          <w:rFonts w:ascii="Palatino Linotype" w:eastAsiaTheme="minorEastAsia" w:hAnsi="Palatino Linotype"/>
          <w:i/>
          <w:sz w:val="22"/>
          <w:szCs w:val="22"/>
          <w:lang w:val="es-MX"/>
        </w:rPr>
        <w:t xml:space="preserve"> cuyo nombramiento o remoción no este determinado de otra manera;</w:t>
      </w:r>
    </w:p>
    <w:p w:rsidR="00E146BA" w:rsidRPr="004263AD" w:rsidRDefault="00E146BA"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 xml:space="preserve">Por </w:t>
      </w:r>
      <w:r w:rsidR="00CB5944" w:rsidRPr="004263AD">
        <w:rPr>
          <w:rFonts w:ascii="Palatino Linotype" w:hAnsi="Palatino Linotype"/>
          <w:lang w:eastAsia="es-MX"/>
        </w:rPr>
        <w:t xml:space="preserve">su parte el </w:t>
      </w:r>
      <w:r w:rsidR="00CB5944" w:rsidRPr="004263AD">
        <w:rPr>
          <w:rFonts w:ascii="Palatino Linotype" w:hAnsi="Palatino Linotype"/>
          <w:i/>
          <w:lang w:eastAsia="es-MX"/>
        </w:rPr>
        <w:t xml:space="preserve">Manual General de Organización de la Universidad Politécnica del Valle </w:t>
      </w:r>
      <w:r w:rsidR="002B29E4" w:rsidRPr="004263AD">
        <w:rPr>
          <w:rFonts w:ascii="Palatino Linotype" w:hAnsi="Palatino Linotype"/>
          <w:i/>
          <w:lang w:eastAsia="es-MX"/>
        </w:rPr>
        <w:t xml:space="preserve">de Toluca, </w:t>
      </w:r>
      <w:r w:rsidR="002B29E4" w:rsidRPr="004263AD">
        <w:rPr>
          <w:rFonts w:ascii="Palatino Linotype" w:hAnsi="Palatino Linotype"/>
          <w:lang w:eastAsia="es-MX"/>
        </w:rPr>
        <w:t>establece lo siguiente:</w:t>
      </w:r>
    </w:p>
    <w:p w:rsidR="00146F9D" w:rsidRPr="004263AD" w:rsidRDefault="009D64AD" w:rsidP="009D64AD">
      <w:pPr>
        <w:shd w:val="clear" w:color="auto" w:fill="FFFFFF"/>
        <w:spacing w:before="120" w:after="120"/>
        <w:ind w:left="851" w:right="902"/>
        <w:jc w:val="both"/>
        <w:rPr>
          <w:rFonts w:ascii="Palatino Linotype" w:eastAsiaTheme="minorEastAsia" w:hAnsi="Palatino Linotype"/>
          <w:b/>
          <w:i/>
          <w:sz w:val="22"/>
          <w:szCs w:val="22"/>
          <w:lang w:val="es-MX"/>
        </w:rPr>
      </w:pPr>
      <w:r w:rsidRPr="004263AD">
        <w:rPr>
          <w:rFonts w:ascii="Palatino Linotype" w:eastAsiaTheme="minorEastAsia" w:hAnsi="Palatino Linotype"/>
          <w:b/>
          <w:i/>
          <w:sz w:val="22"/>
          <w:szCs w:val="22"/>
          <w:lang w:val="es-MX"/>
        </w:rPr>
        <w:t>“</w:t>
      </w:r>
      <w:r w:rsidR="00146F9D" w:rsidRPr="004263AD">
        <w:rPr>
          <w:rFonts w:ascii="Palatino Linotype" w:eastAsiaTheme="minorEastAsia" w:hAnsi="Palatino Linotype"/>
          <w:b/>
          <w:i/>
          <w:sz w:val="22"/>
          <w:szCs w:val="22"/>
          <w:lang w:val="es-MX"/>
        </w:rPr>
        <w:t>Objetivo y Funciones por Unidad Administrativa</w:t>
      </w:r>
    </w:p>
    <w:p w:rsidR="009D64AD" w:rsidRPr="004263AD" w:rsidRDefault="009D64AD" w:rsidP="009D64AD">
      <w:pPr>
        <w:shd w:val="clear" w:color="auto" w:fill="FFFFFF"/>
        <w:spacing w:before="120" w:after="120"/>
        <w:ind w:left="851" w:right="902"/>
        <w:jc w:val="both"/>
        <w:rPr>
          <w:rFonts w:ascii="Palatino Linotype" w:eastAsiaTheme="minorEastAsia" w:hAnsi="Palatino Linotype"/>
          <w:b/>
          <w:i/>
          <w:sz w:val="6"/>
          <w:szCs w:val="22"/>
          <w:lang w:val="es-MX"/>
        </w:rPr>
      </w:pPr>
    </w:p>
    <w:p w:rsidR="00146F9D" w:rsidRPr="004263AD" w:rsidRDefault="00146F9D" w:rsidP="009D64AD">
      <w:pPr>
        <w:shd w:val="clear" w:color="auto" w:fill="FFFFFF"/>
        <w:spacing w:before="120" w:after="120"/>
        <w:ind w:left="851" w:right="902"/>
        <w:jc w:val="both"/>
        <w:rPr>
          <w:rFonts w:ascii="Palatino Linotype" w:hAnsi="Palatino Linotype"/>
          <w:b/>
          <w:i/>
          <w:sz w:val="22"/>
          <w:szCs w:val="22"/>
          <w:lang w:eastAsia="es-MX"/>
        </w:rPr>
      </w:pPr>
      <w:r w:rsidRPr="004263AD">
        <w:rPr>
          <w:rFonts w:ascii="Palatino Linotype" w:eastAsiaTheme="minorEastAsia" w:hAnsi="Palatino Linotype"/>
          <w:b/>
          <w:i/>
          <w:sz w:val="22"/>
          <w:szCs w:val="22"/>
          <w:lang w:val="es-MX"/>
        </w:rPr>
        <w:t>RECTORÍA</w:t>
      </w:r>
    </w:p>
    <w:p w:rsidR="00146F9D" w:rsidRPr="004263AD" w:rsidRDefault="009D64AD" w:rsidP="009D64AD">
      <w:pPr>
        <w:shd w:val="clear" w:color="auto" w:fill="FFFFFF"/>
        <w:spacing w:before="120" w:after="120"/>
        <w:ind w:left="851" w:right="902"/>
        <w:jc w:val="both"/>
        <w:rPr>
          <w:rFonts w:ascii="Palatino Linotype" w:eastAsiaTheme="minorEastAsia" w:hAnsi="Palatino Linotype" w:cs="Arial"/>
          <w:i/>
          <w:sz w:val="22"/>
          <w:szCs w:val="22"/>
          <w:lang w:val="es-MX"/>
        </w:rPr>
      </w:pPr>
      <w:r w:rsidRPr="004263AD">
        <w:rPr>
          <w:rFonts w:ascii="Palatino Linotype" w:eastAsiaTheme="minorEastAsia" w:hAnsi="Palatino Linotype" w:cs="Arial"/>
          <w:i/>
          <w:sz w:val="22"/>
          <w:szCs w:val="22"/>
          <w:lang w:val="es-MX"/>
        </w:rPr>
        <w:lastRenderedPageBreak/>
        <w:t xml:space="preserve">- </w:t>
      </w:r>
      <w:r w:rsidR="00146F9D" w:rsidRPr="004263AD">
        <w:rPr>
          <w:rFonts w:ascii="Palatino Linotype" w:eastAsiaTheme="minorEastAsia" w:hAnsi="Palatino Linotype" w:cs="Arial"/>
          <w:i/>
          <w:sz w:val="22"/>
          <w:szCs w:val="22"/>
          <w:lang w:val="es-MX"/>
        </w:rPr>
        <w:t>Nombrar y remover al personal de la Universidad cuyo nombramiento o remoción no esté determinado de otra manera.</w:t>
      </w:r>
    </w:p>
    <w:p w:rsidR="009D64AD" w:rsidRPr="004263AD" w:rsidRDefault="009D64AD" w:rsidP="009D64AD">
      <w:pPr>
        <w:shd w:val="clear" w:color="auto" w:fill="FFFFFF"/>
        <w:spacing w:before="120" w:after="120"/>
        <w:ind w:left="851" w:right="902"/>
        <w:jc w:val="both"/>
        <w:rPr>
          <w:rFonts w:ascii="Palatino Linotype" w:eastAsiaTheme="minorEastAsia" w:hAnsi="Palatino Linotype"/>
          <w:i/>
          <w:sz w:val="6"/>
          <w:szCs w:val="22"/>
          <w:lang w:val="es-MX"/>
        </w:rPr>
      </w:pPr>
    </w:p>
    <w:p w:rsidR="00391E75" w:rsidRPr="004263AD" w:rsidRDefault="00146F9D" w:rsidP="00391E75">
      <w:pPr>
        <w:autoSpaceDE w:val="0"/>
        <w:autoSpaceDN w:val="0"/>
        <w:adjustRightInd w:val="0"/>
        <w:spacing w:before="120" w:after="120"/>
        <w:ind w:left="851" w:right="902"/>
        <w:jc w:val="both"/>
        <w:rPr>
          <w:rFonts w:ascii="Palatino Linotype" w:hAnsi="Palatino Linotype"/>
          <w:b/>
          <w:i/>
          <w:sz w:val="22"/>
          <w:szCs w:val="22"/>
          <w:lang w:eastAsia="es-MX"/>
        </w:rPr>
      </w:pPr>
      <w:r w:rsidRPr="004263AD">
        <w:rPr>
          <w:rFonts w:ascii="Palatino Linotype" w:eastAsiaTheme="minorEastAsia" w:hAnsi="Palatino Linotype"/>
          <w:b/>
          <w:i/>
          <w:sz w:val="22"/>
          <w:szCs w:val="22"/>
          <w:lang w:val="es-MX"/>
        </w:rPr>
        <w:t>DIRECCIÓN DE DIVISIÓN DE INGENIERÍA INDUSTRIAL Y DE SISTEMAS</w:t>
      </w:r>
      <w:r w:rsidR="00391E75" w:rsidRPr="004263AD">
        <w:rPr>
          <w:rFonts w:ascii="Palatino Linotype" w:eastAsiaTheme="minorEastAsia" w:hAnsi="Palatino Linotype"/>
          <w:b/>
          <w:i/>
          <w:sz w:val="22"/>
          <w:szCs w:val="22"/>
          <w:lang w:val="es-MX"/>
        </w:rPr>
        <w:t xml:space="preserve">; DIRECCIÓN DE DIVISION DE INGENIERÍA EN INFORMÁTICA; </w:t>
      </w:r>
      <w:r w:rsidR="00391E75" w:rsidRPr="004263AD">
        <w:rPr>
          <w:rFonts w:ascii="Palatino Linotype" w:eastAsiaTheme="minorEastAsia" w:hAnsi="Palatino Linotype" w:cs="Arial"/>
          <w:b/>
          <w:i/>
          <w:sz w:val="22"/>
          <w:szCs w:val="22"/>
          <w:lang w:val="es-MX"/>
        </w:rPr>
        <w:t xml:space="preserve">DIRECCIÓN DE DIVISIÓN DE INGENIERÍA MECATRÓNICA y </w:t>
      </w:r>
      <w:r w:rsidR="00391E75" w:rsidRPr="004263AD">
        <w:rPr>
          <w:rFonts w:ascii="Palatino Linotype" w:eastAsiaTheme="minorEastAsia" w:hAnsi="Palatino Linotype"/>
          <w:b/>
          <w:i/>
          <w:sz w:val="22"/>
          <w:szCs w:val="22"/>
          <w:lang w:val="es-MX"/>
        </w:rPr>
        <w:t>DIRECCIÓN DE DIVISIÓN DE INGENIERÍA EN BIOTECNOLOGÍA Y LICENCIATURA EN NEGOCIOS INTERNACIONALES</w:t>
      </w:r>
    </w:p>
    <w:p w:rsidR="00146F9D" w:rsidRPr="004263AD" w:rsidRDefault="00146F9D" w:rsidP="009D64AD">
      <w:pPr>
        <w:autoSpaceDE w:val="0"/>
        <w:autoSpaceDN w:val="0"/>
        <w:adjustRightInd w:val="0"/>
        <w:spacing w:before="120" w:after="120"/>
        <w:ind w:left="851" w:right="902"/>
        <w:jc w:val="both"/>
        <w:rPr>
          <w:rFonts w:ascii="Palatino Linotype" w:eastAsiaTheme="minorEastAsia" w:hAnsi="Palatino Linotype" w:cs="Arial"/>
          <w:i/>
          <w:sz w:val="22"/>
          <w:szCs w:val="22"/>
          <w:lang w:val="es-MX"/>
        </w:rPr>
      </w:pPr>
      <w:r w:rsidRPr="004263AD">
        <w:rPr>
          <w:rFonts w:ascii="Palatino Linotype" w:eastAsiaTheme="minorEastAsia" w:hAnsi="Palatino Linotype"/>
          <w:i/>
          <w:sz w:val="22"/>
          <w:szCs w:val="22"/>
          <w:lang w:val="es-MX"/>
        </w:rPr>
        <w:t xml:space="preserve">- </w:t>
      </w:r>
      <w:r w:rsidRPr="004263AD">
        <w:rPr>
          <w:rFonts w:ascii="Palatino Linotype" w:eastAsiaTheme="minorEastAsia" w:hAnsi="Palatino Linotype"/>
          <w:b/>
          <w:i/>
          <w:sz w:val="22"/>
          <w:szCs w:val="22"/>
          <w:lang w:val="es-MX"/>
        </w:rPr>
        <w:t>Aplicar los criterios e instrumentos establecidos para la selección de personal docente</w:t>
      </w:r>
      <w:r w:rsidRPr="004263AD">
        <w:rPr>
          <w:rFonts w:ascii="Palatino Linotype" w:eastAsiaTheme="minorEastAsia" w:hAnsi="Palatino Linotype"/>
          <w:i/>
          <w:sz w:val="22"/>
          <w:szCs w:val="22"/>
          <w:lang w:val="es-MX"/>
        </w:rPr>
        <w:t xml:space="preserve"> y </w:t>
      </w:r>
      <w:r w:rsidRPr="004263AD">
        <w:rPr>
          <w:rFonts w:ascii="Palatino Linotype" w:eastAsiaTheme="minorEastAsia" w:hAnsi="Palatino Linotype"/>
          <w:b/>
          <w:i/>
          <w:sz w:val="22"/>
          <w:szCs w:val="22"/>
          <w:lang w:val="es-MX"/>
        </w:rPr>
        <w:t>proponer a Rectoría la contratación de profesores de tiempo completo y de asignatura, asistentes de laboratorio y personal administrativo</w:t>
      </w:r>
      <w:r w:rsidRPr="004263AD">
        <w:rPr>
          <w:rFonts w:ascii="Palatino Linotype" w:eastAsiaTheme="minorEastAsia" w:hAnsi="Palatino Linotype"/>
          <w:i/>
          <w:sz w:val="22"/>
          <w:szCs w:val="22"/>
          <w:lang w:val="es-MX"/>
        </w:rPr>
        <w:t>.</w:t>
      </w:r>
    </w:p>
    <w:p w:rsidR="00146F9D" w:rsidRPr="004263AD" w:rsidRDefault="00146F9D" w:rsidP="009D64AD">
      <w:pPr>
        <w:autoSpaceDE w:val="0"/>
        <w:autoSpaceDN w:val="0"/>
        <w:adjustRightInd w:val="0"/>
        <w:spacing w:before="120" w:after="120"/>
        <w:ind w:left="851" w:right="902"/>
        <w:jc w:val="both"/>
        <w:rPr>
          <w:rFonts w:ascii="Palatino Linotype" w:hAnsi="Palatino Linotype"/>
          <w:i/>
          <w:sz w:val="22"/>
          <w:szCs w:val="22"/>
          <w:lang w:eastAsia="es-MX"/>
        </w:rPr>
      </w:pPr>
      <w:r w:rsidRPr="004263AD">
        <w:rPr>
          <w:rFonts w:ascii="Palatino Linotype" w:hAnsi="Palatino Linotype"/>
          <w:i/>
          <w:sz w:val="22"/>
          <w:szCs w:val="22"/>
          <w:lang w:eastAsia="es-MX"/>
        </w:rPr>
        <w:t xml:space="preserve">- </w:t>
      </w:r>
      <w:r w:rsidRPr="004263AD">
        <w:rPr>
          <w:rFonts w:ascii="Palatino Linotype" w:eastAsiaTheme="minorEastAsia" w:hAnsi="Palatino Linotype"/>
          <w:i/>
          <w:sz w:val="22"/>
          <w:szCs w:val="22"/>
          <w:lang w:val="es-MX"/>
        </w:rPr>
        <w:t>Asignar y supervisar el desarrollo de las funciones del personal docente adscrito a la División, considerando los tiempos de carga académica, actividades de investigación, de apoyo y de vinculación.</w:t>
      </w:r>
    </w:p>
    <w:p w:rsidR="009D64AD" w:rsidRPr="004263AD" w:rsidRDefault="009D64AD" w:rsidP="009D64AD">
      <w:pPr>
        <w:shd w:val="clear" w:color="auto" w:fill="FFFFFF"/>
        <w:spacing w:before="120" w:after="120"/>
        <w:ind w:left="851" w:right="902"/>
        <w:jc w:val="both"/>
        <w:rPr>
          <w:rFonts w:ascii="Palatino Linotype" w:eastAsiaTheme="minorEastAsia" w:hAnsi="Palatino Linotype"/>
          <w:i/>
          <w:sz w:val="6"/>
          <w:szCs w:val="22"/>
          <w:lang w:val="es-MX"/>
        </w:rPr>
      </w:pPr>
    </w:p>
    <w:p w:rsidR="00820AC9" w:rsidRPr="004263AD" w:rsidRDefault="009D64AD" w:rsidP="009D64AD">
      <w:pPr>
        <w:shd w:val="clear" w:color="auto" w:fill="FFFFFF"/>
        <w:spacing w:before="120" w:after="120"/>
        <w:ind w:left="851" w:right="902"/>
        <w:jc w:val="both"/>
        <w:rPr>
          <w:rFonts w:ascii="Palatino Linotype" w:hAnsi="Palatino Linotype"/>
          <w:i/>
          <w:sz w:val="22"/>
          <w:szCs w:val="22"/>
          <w:lang w:eastAsia="es-MX"/>
        </w:rPr>
      </w:pPr>
      <w:r w:rsidRPr="004263AD">
        <w:rPr>
          <w:rFonts w:ascii="Palatino Linotype" w:eastAsiaTheme="minorEastAsia" w:hAnsi="Palatino Linotype" w:cs="Arial"/>
          <w:b/>
          <w:bCs/>
          <w:i/>
          <w:sz w:val="22"/>
          <w:szCs w:val="22"/>
          <w:lang w:val="es-MX"/>
        </w:rPr>
        <w:t>DIRECCIÓN DE ADMINISTRACIÓN Y FINANZAS</w:t>
      </w:r>
    </w:p>
    <w:p w:rsidR="00820AC9" w:rsidRPr="004263AD" w:rsidRDefault="009D64AD" w:rsidP="009D64AD">
      <w:pPr>
        <w:autoSpaceDE w:val="0"/>
        <w:autoSpaceDN w:val="0"/>
        <w:adjustRightInd w:val="0"/>
        <w:spacing w:before="120" w:after="120"/>
        <w:ind w:left="851" w:right="902"/>
        <w:jc w:val="both"/>
        <w:rPr>
          <w:rFonts w:ascii="Palatino Linotype" w:hAnsi="Palatino Linotype"/>
          <w:i/>
          <w:sz w:val="22"/>
          <w:szCs w:val="22"/>
          <w:lang w:eastAsia="es-MX"/>
        </w:rPr>
      </w:pPr>
      <w:r w:rsidRPr="004263AD">
        <w:rPr>
          <w:rFonts w:ascii="Palatino Linotype" w:hAnsi="Palatino Linotype"/>
          <w:i/>
          <w:sz w:val="22"/>
          <w:szCs w:val="22"/>
          <w:lang w:eastAsia="es-MX"/>
        </w:rPr>
        <w:t xml:space="preserve">- </w:t>
      </w:r>
      <w:r w:rsidRPr="004263AD">
        <w:rPr>
          <w:rFonts w:ascii="Palatino Linotype" w:eastAsiaTheme="minorEastAsia" w:hAnsi="Palatino Linotype"/>
          <w:b/>
          <w:i/>
          <w:sz w:val="22"/>
          <w:szCs w:val="22"/>
          <w:lang w:val="es-MX"/>
        </w:rPr>
        <w:t>Administrar las actividades relacionadas con la selección, ingreso</w:t>
      </w:r>
      <w:r w:rsidRPr="004263AD">
        <w:rPr>
          <w:rFonts w:ascii="Palatino Linotype" w:eastAsiaTheme="minorEastAsia" w:hAnsi="Palatino Linotype"/>
          <w:i/>
          <w:sz w:val="22"/>
          <w:szCs w:val="22"/>
          <w:lang w:val="es-MX"/>
        </w:rPr>
        <w:t xml:space="preserve">, contratación, inducción, incidencias, desarrollo, capacitación, remuneraciones </w:t>
      </w:r>
      <w:r w:rsidRPr="004263AD">
        <w:rPr>
          <w:rFonts w:ascii="Palatino Linotype" w:eastAsiaTheme="minorEastAsia" w:hAnsi="Palatino Linotype" w:cs="Arial"/>
          <w:i/>
          <w:iCs/>
          <w:sz w:val="22"/>
          <w:szCs w:val="22"/>
          <w:lang w:val="es-MX"/>
        </w:rPr>
        <w:t xml:space="preserve">y </w:t>
      </w:r>
      <w:r w:rsidRPr="004263AD">
        <w:rPr>
          <w:rFonts w:ascii="Palatino Linotype" w:eastAsiaTheme="minorEastAsia" w:hAnsi="Palatino Linotype"/>
          <w:i/>
          <w:sz w:val="22"/>
          <w:szCs w:val="22"/>
          <w:lang w:val="es-MX"/>
        </w:rPr>
        <w:t xml:space="preserve">demás prestaciones a que tiene derecho el </w:t>
      </w:r>
      <w:r w:rsidRPr="004263AD">
        <w:rPr>
          <w:rFonts w:ascii="Palatino Linotype" w:eastAsiaTheme="minorEastAsia" w:hAnsi="Palatino Linotype"/>
          <w:b/>
          <w:i/>
          <w:sz w:val="22"/>
          <w:szCs w:val="22"/>
          <w:lang w:val="es-MX"/>
        </w:rPr>
        <w:t>personal administrativo y docente</w:t>
      </w:r>
      <w:r w:rsidRPr="004263AD">
        <w:rPr>
          <w:rFonts w:ascii="Palatino Linotype" w:eastAsiaTheme="minorEastAsia" w:hAnsi="Palatino Linotype"/>
          <w:i/>
          <w:sz w:val="22"/>
          <w:szCs w:val="22"/>
          <w:lang w:val="es-MX"/>
        </w:rPr>
        <w:t xml:space="preserve"> de la Universidad.”</w:t>
      </w:r>
    </w:p>
    <w:p w:rsidR="009D64AD" w:rsidRPr="004263AD" w:rsidRDefault="003A2FCB" w:rsidP="00F00ED7">
      <w:pPr>
        <w:shd w:val="clear" w:color="auto" w:fill="FFFFFF"/>
        <w:spacing w:before="120" w:after="120" w:line="360" w:lineRule="auto"/>
        <w:ind w:right="49"/>
        <w:jc w:val="both"/>
        <w:rPr>
          <w:rFonts w:ascii="Palatino Linotype" w:hAnsi="Palatino Linotype"/>
          <w:i/>
          <w:lang w:eastAsia="es-MX"/>
        </w:rPr>
      </w:pPr>
      <w:r w:rsidRPr="004263AD">
        <w:rPr>
          <w:rFonts w:ascii="Palatino Linotype" w:hAnsi="Palatino Linotype"/>
          <w:lang w:eastAsia="es-MX"/>
        </w:rPr>
        <w:t xml:space="preserve">Y, finalmente, el </w:t>
      </w:r>
      <w:r w:rsidRPr="004263AD">
        <w:rPr>
          <w:rFonts w:ascii="Palatino Linotype" w:hAnsi="Palatino Linotype"/>
          <w:i/>
          <w:lang w:eastAsia="es-MX"/>
        </w:rPr>
        <w:t xml:space="preserve">Reglamento </w:t>
      </w:r>
      <w:r w:rsidR="00F00ED7" w:rsidRPr="004263AD">
        <w:rPr>
          <w:rFonts w:ascii="Palatino Linotype" w:hAnsi="Palatino Linotype"/>
          <w:i/>
          <w:lang w:eastAsia="es-MX"/>
        </w:rPr>
        <w:t>Interior de la Universidad Politécnica del Estado de México</w:t>
      </w:r>
      <w:r w:rsidR="00F00ED7" w:rsidRPr="004263AD">
        <w:rPr>
          <w:rFonts w:ascii="Palatino Linotype" w:hAnsi="Palatino Linotype"/>
          <w:lang w:eastAsia="es-MX"/>
        </w:rPr>
        <w:t>, en su parte conducente, señala lo siguiente:</w:t>
      </w:r>
    </w:p>
    <w:p w:rsidR="00F00ED7" w:rsidRPr="004263AD" w:rsidRDefault="00F00ED7" w:rsidP="00F00ED7">
      <w:pPr>
        <w:shd w:val="clear" w:color="auto" w:fill="FFFFFF"/>
        <w:spacing w:before="120" w:after="120"/>
        <w:ind w:left="851" w:right="902"/>
        <w:jc w:val="both"/>
        <w:rPr>
          <w:rFonts w:ascii="Palatino Linotype" w:hAnsi="Palatino Linotype"/>
          <w:i/>
          <w:sz w:val="22"/>
          <w:lang w:eastAsia="es-MX"/>
        </w:rPr>
      </w:pPr>
      <w:r w:rsidRPr="004263AD">
        <w:rPr>
          <w:rFonts w:ascii="Palatino Linotype" w:hAnsi="Palatino Linotype"/>
          <w:b/>
          <w:i/>
          <w:sz w:val="22"/>
          <w:lang w:eastAsia="es-MX"/>
        </w:rPr>
        <w:t>Artículo 13.-</w:t>
      </w:r>
      <w:r w:rsidRPr="004263AD">
        <w:rPr>
          <w:rFonts w:ascii="Palatino Linotype" w:hAnsi="Palatino Linotype"/>
          <w:i/>
          <w:sz w:val="22"/>
          <w:lang w:eastAsia="es-MX"/>
        </w:rPr>
        <w:t xml:space="preserve"> Corresponde a los Directores y Jefes de Departamento:</w:t>
      </w:r>
    </w:p>
    <w:p w:rsidR="00F00ED7" w:rsidRPr="004263AD" w:rsidRDefault="00F00ED7" w:rsidP="00F00ED7">
      <w:pPr>
        <w:shd w:val="clear" w:color="auto" w:fill="FFFFFF"/>
        <w:spacing w:before="120" w:after="120"/>
        <w:ind w:left="851" w:right="902"/>
        <w:jc w:val="both"/>
        <w:rPr>
          <w:rFonts w:ascii="Palatino Linotype" w:hAnsi="Palatino Linotype"/>
          <w:i/>
          <w:sz w:val="22"/>
          <w:lang w:eastAsia="es-MX"/>
        </w:rPr>
      </w:pPr>
      <w:r w:rsidRPr="004263AD">
        <w:rPr>
          <w:rFonts w:ascii="Palatino Linotype" w:hAnsi="Palatino Linotype"/>
          <w:i/>
          <w:sz w:val="22"/>
          <w:lang w:eastAsia="es-MX"/>
        </w:rPr>
        <w:t xml:space="preserve">VIII. </w:t>
      </w:r>
      <w:r w:rsidRPr="004263AD">
        <w:rPr>
          <w:rFonts w:ascii="Palatino Linotype" w:hAnsi="Palatino Linotype"/>
          <w:b/>
          <w:i/>
          <w:sz w:val="22"/>
          <w:lang w:eastAsia="es-MX"/>
        </w:rPr>
        <w:t>Proponer al Rector el ingreso, licencia, promoción, remoción y cese del personal adscrito a la unidad administrativa a su cargo</w:t>
      </w:r>
      <w:r w:rsidRPr="004263AD">
        <w:rPr>
          <w:rFonts w:ascii="Palatino Linotype" w:hAnsi="Palatino Linotype"/>
          <w:i/>
          <w:sz w:val="22"/>
          <w:lang w:eastAsia="es-MX"/>
        </w:rPr>
        <w:t>, de conformidad con las disposiciones aplicables.</w:t>
      </w:r>
    </w:p>
    <w:p w:rsidR="00C93D24" w:rsidRPr="004263AD" w:rsidRDefault="00F00ED7"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Con base en lo expuesto, se advierte que</w:t>
      </w:r>
      <w:r w:rsidR="00CE3F1B" w:rsidRPr="004263AD">
        <w:rPr>
          <w:rFonts w:ascii="Palatino Linotype" w:hAnsi="Palatino Linotype"/>
          <w:lang w:eastAsia="es-MX"/>
        </w:rPr>
        <w:t xml:space="preserve"> la Universidad Politécnica del Valle de Toluca,</w:t>
      </w:r>
      <w:r w:rsidR="00827C7A" w:rsidRPr="004263AD">
        <w:rPr>
          <w:rFonts w:ascii="Palatino Linotype" w:hAnsi="Palatino Linotype"/>
          <w:lang w:eastAsia="es-MX"/>
        </w:rPr>
        <w:t xml:space="preserve"> para cumplir con el objeto de su creación,</w:t>
      </w:r>
      <w:r w:rsidR="00CE3F1B" w:rsidRPr="004263AD">
        <w:rPr>
          <w:rFonts w:ascii="Palatino Linotype" w:hAnsi="Palatino Linotype"/>
          <w:lang w:eastAsia="es-MX"/>
        </w:rPr>
        <w:t xml:space="preserve"> cuenta con la facultad de establecer </w:t>
      </w:r>
      <w:r w:rsidR="00827C7A" w:rsidRPr="004263AD">
        <w:rPr>
          <w:rFonts w:ascii="Palatino Linotype" w:hAnsi="Palatino Linotype"/>
          <w:lang w:eastAsia="es-MX"/>
        </w:rPr>
        <w:t xml:space="preserve">los términos para el ingreso, promoción y permanencia del personal académico, así como para la selección, admisión y ascenso del personal </w:t>
      </w:r>
      <w:r w:rsidR="00827C7A" w:rsidRPr="004263AD">
        <w:rPr>
          <w:rFonts w:ascii="Palatino Linotype" w:hAnsi="Palatino Linotype"/>
          <w:lang w:eastAsia="es-MX"/>
        </w:rPr>
        <w:lastRenderedPageBreak/>
        <w:t xml:space="preserve">administrativo, correspondiéndole a cada Dirección aplicar los criterios o instrumentos establecidos, proponiendo a Rectoría la contratación de profesores de tiempo completo, de asignatura, asistentes de laboratorio y personal </w:t>
      </w:r>
      <w:r w:rsidR="00C93D24" w:rsidRPr="004263AD">
        <w:rPr>
          <w:rFonts w:ascii="Palatino Linotype" w:hAnsi="Palatino Linotype"/>
          <w:lang w:eastAsia="es-MX"/>
        </w:rPr>
        <w:t xml:space="preserve">administrativo, </w:t>
      </w:r>
      <w:r w:rsidR="00465690" w:rsidRPr="004263AD">
        <w:rPr>
          <w:rFonts w:ascii="Palatino Linotype" w:hAnsi="Palatino Linotype"/>
          <w:lang w:eastAsia="es-MX"/>
        </w:rPr>
        <w:t xml:space="preserve">mismos que son nombrados por el Rector, </w:t>
      </w:r>
      <w:r w:rsidR="00C93D24" w:rsidRPr="004263AD">
        <w:rPr>
          <w:rFonts w:ascii="Palatino Linotype" w:hAnsi="Palatino Linotype"/>
          <w:lang w:eastAsia="es-MX"/>
        </w:rPr>
        <w:t>en otras palabras, corresponde a las Direcciones proponer la contratación del personal académico, técnico de apoyo y de servicios administrativos, de conformidad con las fracciones II, III y IV del artículo 35 del Decreto de creación, anteriormente citado.</w:t>
      </w:r>
    </w:p>
    <w:p w:rsidR="00B2236A" w:rsidRPr="004263AD" w:rsidRDefault="00C93D24"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 xml:space="preserve">Ahora </w:t>
      </w:r>
      <w:r w:rsidR="00B2236A" w:rsidRPr="004263AD">
        <w:rPr>
          <w:rFonts w:ascii="Palatino Linotype" w:hAnsi="Palatino Linotype"/>
          <w:lang w:eastAsia="es-MX"/>
        </w:rPr>
        <w:t xml:space="preserve">bien, con base en el análisis efectuado en la respuesta emitida por el sujeto obligado, este </w:t>
      </w:r>
      <w:r w:rsidR="000A461E" w:rsidRPr="004263AD">
        <w:rPr>
          <w:rFonts w:ascii="Palatino Linotype" w:hAnsi="Palatino Linotype"/>
          <w:lang w:eastAsia="es-MX"/>
        </w:rPr>
        <w:t>Órgano G</w:t>
      </w:r>
      <w:r w:rsidR="00B2236A" w:rsidRPr="004263AD">
        <w:rPr>
          <w:rFonts w:ascii="Palatino Linotype" w:hAnsi="Palatino Linotype"/>
          <w:lang w:eastAsia="es-MX"/>
        </w:rPr>
        <w:t xml:space="preserve">arante advirtió que no se hizo referencia a los </w:t>
      </w:r>
      <w:r w:rsidR="00B2236A" w:rsidRPr="004263AD">
        <w:rPr>
          <w:rFonts w:ascii="Palatino Linotype" w:hAnsi="Palatino Linotype"/>
          <w:i/>
          <w:lang w:eastAsia="es-MX"/>
        </w:rPr>
        <w:t>términos, criterios o instrumentos</w:t>
      </w:r>
      <w:r w:rsidR="00B2236A" w:rsidRPr="004263AD">
        <w:rPr>
          <w:rFonts w:ascii="Palatino Linotype" w:hAnsi="Palatino Linotype"/>
          <w:lang w:eastAsia="es-MX"/>
        </w:rPr>
        <w:t xml:space="preserve"> o la </w:t>
      </w:r>
      <w:r w:rsidR="00B2236A" w:rsidRPr="004263AD">
        <w:rPr>
          <w:rFonts w:ascii="Palatino Linotype" w:hAnsi="Palatino Linotype"/>
          <w:i/>
          <w:lang w:eastAsia="es-MX"/>
        </w:rPr>
        <w:t xml:space="preserve">reglamentación </w:t>
      </w:r>
      <w:r w:rsidR="00B2236A" w:rsidRPr="004263AD">
        <w:rPr>
          <w:rFonts w:ascii="Palatino Linotype" w:hAnsi="Palatino Linotype"/>
          <w:lang w:eastAsia="es-MX"/>
        </w:rPr>
        <w:t xml:space="preserve">que sirve de base para determinar el ingreso, selección y permanencia de los servidores públicos que ostentan los puestos de rector, directores de área, jefes de departamento, auxiliar administrativo, y técnico laboratorista, en razón de que se hizo referencia </w:t>
      </w:r>
      <w:r w:rsidR="00276EED" w:rsidRPr="004263AD">
        <w:rPr>
          <w:rFonts w:ascii="Palatino Linotype" w:hAnsi="Palatino Linotype"/>
          <w:lang w:eastAsia="es-MX"/>
        </w:rPr>
        <w:t>únicamente a</w:t>
      </w:r>
      <w:r w:rsidR="00B2236A" w:rsidRPr="004263AD">
        <w:rPr>
          <w:rFonts w:ascii="Palatino Linotype" w:hAnsi="Palatino Linotype"/>
          <w:lang w:eastAsia="es-MX"/>
        </w:rPr>
        <w:t xml:space="preserve"> los </w:t>
      </w:r>
      <w:r w:rsidR="00B2236A" w:rsidRPr="004263AD">
        <w:rPr>
          <w:rFonts w:ascii="Palatino Linotype" w:hAnsi="Palatino Linotype"/>
          <w:i/>
          <w:lang w:eastAsia="es-MX"/>
        </w:rPr>
        <w:t>requisitos</w:t>
      </w:r>
      <w:r w:rsidR="00276EED" w:rsidRPr="004263AD">
        <w:rPr>
          <w:rFonts w:ascii="Palatino Linotype" w:hAnsi="Palatino Linotype"/>
          <w:i/>
          <w:lang w:eastAsia="es-MX"/>
        </w:rPr>
        <w:t xml:space="preserve"> </w:t>
      </w:r>
      <w:r w:rsidR="00B2236A" w:rsidRPr="004263AD">
        <w:rPr>
          <w:rFonts w:ascii="Palatino Linotype" w:hAnsi="Palatino Linotype"/>
          <w:lang w:eastAsia="es-MX"/>
        </w:rPr>
        <w:t xml:space="preserve">que los interesados deben cumplir a efecto de ser tomados en consideración para ocupar una vacante y ser contratados, sin embargo, </w:t>
      </w:r>
      <w:r w:rsidR="00276EED" w:rsidRPr="004263AD">
        <w:rPr>
          <w:rFonts w:ascii="Palatino Linotype" w:hAnsi="Palatino Linotype"/>
          <w:lang w:eastAsia="es-MX"/>
        </w:rPr>
        <w:t xml:space="preserve">si bien el cumplimiento de requisitos es una parte importante del proceso de </w:t>
      </w:r>
      <w:r w:rsidR="006C43CC" w:rsidRPr="004263AD">
        <w:rPr>
          <w:rFonts w:ascii="Palatino Linotype" w:hAnsi="Palatino Linotype"/>
          <w:lang w:eastAsia="es-MX"/>
        </w:rPr>
        <w:t>selección</w:t>
      </w:r>
      <w:r w:rsidR="00276EED" w:rsidRPr="004263AD">
        <w:rPr>
          <w:rFonts w:ascii="Palatino Linotype" w:hAnsi="Palatino Linotype"/>
          <w:lang w:eastAsia="es-MX"/>
        </w:rPr>
        <w:t>, lo cierto es que no constituyen todas las ponderaciones o razones que una institución toma en cuenta para llevar a cabo la contratación de una persona,</w:t>
      </w:r>
      <w:r w:rsidR="006C43CC" w:rsidRPr="004263AD">
        <w:rPr>
          <w:rFonts w:ascii="Palatino Linotype" w:hAnsi="Palatino Linotype"/>
          <w:lang w:eastAsia="es-MX"/>
        </w:rPr>
        <w:t xml:space="preserve"> pues existen otros criterios que deben ser tomados en consideración para ide</w:t>
      </w:r>
      <w:r w:rsidR="000A461E" w:rsidRPr="004263AD">
        <w:rPr>
          <w:rFonts w:ascii="Palatino Linotype" w:hAnsi="Palatino Linotype"/>
          <w:lang w:eastAsia="es-MX"/>
        </w:rPr>
        <w:t>ntificar candidatos potenciales, y preferentemente aquellos cuyo perfil se ajuste a las demandas del puesto en cuestión.</w:t>
      </w:r>
    </w:p>
    <w:p w:rsidR="00A03591" w:rsidRPr="004263AD" w:rsidRDefault="00A03591" w:rsidP="006C367D">
      <w:pPr>
        <w:shd w:val="clear" w:color="auto" w:fill="FFFFFF"/>
        <w:spacing w:before="240" w:after="240" w:line="360" w:lineRule="auto"/>
        <w:ind w:right="51"/>
        <w:jc w:val="both"/>
        <w:rPr>
          <w:rFonts w:ascii="Palatino Linotype" w:hAnsi="Palatino Linotype"/>
          <w:lang w:eastAsia="es-MX"/>
        </w:rPr>
      </w:pPr>
    </w:p>
    <w:p w:rsidR="000A461E" w:rsidRPr="004263AD" w:rsidRDefault="00A03591"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lastRenderedPageBreak/>
        <w:t>En este tenor, lo procedente</w:t>
      </w:r>
      <w:r w:rsidR="000A461E" w:rsidRPr="004263AD">
        <w:rPr>
          <w:rFonts w:ascii="Palatino Linotype" w:hAnsi="Palatino Linotype"/>
          <w:lang w:eastAsia="es-MX"/>
        </w:rPr>
        <w:t xml:space="preserve"> entonces</w:t>
      </w:r>
      <w:r w:rsidRPr="004263AD">
        <w:rPr>
          <w:rFonts w:ascii="Palatino Linotype" w:hAnsi="Palatino Linotype"/>
          <w:lang w:eastAsia="es-MX"/>
        </w:rPr>
        <w:t xml:space="preserve"> es</w:t>
      </w:r>
      <w:r w:rsidR="000A461E" w:rsidRPr="004263AD">
        <w:rPr>
          <w:rFonts w:ascii="Palatino Linotype" w:hAnsi="Palatino Linotype"/>
          <w:lang w:eastAsia="es-MX"/>
        </w:rPr>
        <w:t xml:space="preserve"> ordenar </w:t>
      </w:r>
      <w:r w:rsidRPr="004263AD">
        <w:rPr>
          <w:rFonts w:ascii="Palatino Linotype" w:hAnsi="Palatino Linotype"/>
          <w:lang w:eastAsia="es-MX"/>
        </w:rPr>
        <w:t xml:space="preserve">al sujeto obligado previa búsqueda exhaustiva y razonable de la información, haga entrega del o los documentos en los que consten los términos o criterios que fueron tomados en consideración para la selección, ingreso y permanecía de los servidores públicos que ostentan </w:t>
      </w:r>
      <w:r w:rsidR="00ED1AE0" w:rsidRPr="004263AD">
        <w:rPr>
          <w:rFonts w:ascii="Palatino Linotype" w:hAnsi="Palatino Linotype"/>
          <w:lang w:eastAsia="es-MX"/>
        </w:rPr>
        <w:t xml:space="preserve">los </w:t>
      </w:r>
      <w:r w:rsidRPr="004263AD">
        <w:rPr>
          <w:rFonts w:ascii="Palatino Linotype" w:hAnsi="Palatino Linotype"/>
          <w:lang w:eastAsia="es-MX"/>
        </w:rPr>
        <w:t>puestos de Rector</w:t>
      </w:r>
      <w:r w:rsidR="007857E0" w:rsidRPr="004263AD">
        <w:rPr>
          <w:rFonts w:ascii="Palatino Linotype" w:hAnsi="Palatino Linotype"/>
          <w:lang w:eastAsia="es-MX"/>
        </w:rPr>
        <w:t>a</w:t>
      </w:r>
      <w:r w:rsidRPr="004263AD">
        <w:rPr>
          <w:rFonts w:ascii="Palatino Linotype" w:hAnsi="Palatino Linotype"/>
          <w:lang w:eastAsia="es-MX"/>
        </w:rPr>
        <w:t xml:space="preserve">, </w:t>
      </w:r>
      <w:r w:rsidR="00D554D6" w:rsidRPr="004263AD">
        <w:rPr>
          <w:rFonts w:ascii="Palatino Linotype" w:hAnsi="Palatino Linotype"/>
          <w:lang w:eastAsia="es-MX"/>
        </w:rPr>
        <w:t>Jefe</w:t>
      </w:r>
      <w:r w:rsidR="00ED1AE0" w:rsidRPr="004263AD">
        <w:rPr>
          <w:rFonts w:ascii="Palatino Linotype" w:hAnsi="Palatino Linotype"/>
          <w:lang w:eastAsia="es-MX"/>
        </w:rPr>
        <w:t>s</w:t>
      </w:r>
      <w:r w:rsidR="00D554D6" w:rsidRPr="004263AD">
        <w:rPr>
          <w:rFonts w:ascii="Palatino Linotype" w:hAnsi="Palatino Linotype"/>
          <w:lang w:eastAsia="es-MX"/>
        </w:rPr>
        <w:t xml:space="preserve"> de </w:t>
      </w:r>
      <w:r w:rsidR="00ED1AE0" w:rsidRPr="004263AD">
        <w:rPr>
          <w:rFonts w:ascii="Palatino Linotype" w:hAnsi="Palatino Linotype"/>
          <w:lang w:eastAsia="es-MX"/>
        </w:rPr>
        <w:t xml:space="preserve">Área, </w:t>
      </w:r>
      <w:r w:rsidR="00D554D6" w:rsidRPr="004263AD">
        <w:rPr>
          <w:rFonts w:ascii="Palatino Linotype" w:hAnsi="Palatino Linotype"/>
          <w:lang w:eastAsia="es-MX"/>
        </w:rPr>
        <w:t>Técnico</w:t>
      </w:r>
      <w:r w:rsidR="00ED1AE0" w:rsidRPr="004263AD">
        <w:rPr>
          <w:rFonts w:ascii="Palatino Linotype" w:hAnsi="Palatino Linotype"/>
          <w:lang w:eastAsia="es-MX"/>
        </w:rPr>
        <w:t>s</w:t>
      </w:r>
      <w:r w:rsidR="00D554D6" w:rsidRPr="004263AD">
        <w:rPr>
          <w:rFonts w:ascii="Palatino Linotype" w:hAnsi="Palatino Linotype"/>
          <w:lang w:eastAsia="es-MX"/>
        </w:rPr>
        <w:t xml:space="preserve"> Laboratorista</w:t>
      </w:r>
      <w:r w:rsidR="00ED1AE0" w:rsidRPr="004263AD">
        <w:rPr>
          <w:rFonts w:ascii="Palatino Linotype" w:hAnsi="Palatino Linotype"/>
          <w:lang w:eastAsia="es-MX"/>
        </w:rPr>
        <w:t>s, Técnico contable,  Auxiliares administrativos, así como el Titular del Órgano de control.</w:t>
      </w:r>
    </w:p>
    <w:p w:rsidR="00ED1AE0" w:rsidRPr="004263AD" w:rsidRDefault="00ED1AE0" w:rsidP="006C367D">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t xml:space="preserve">Lo anterior con fundamento en los artículos 18, 24 fracción </w:t>
      </w:r>
      <w:r w:rsidR="00465690" w:rsidRPr="004263AD">
        <w:rPr>
          <w:rFonts w:ascii="Palatino Linotype" w:hAnsi="Palatino Linotype"/>
          <w:lang w:eastAsia="es-MX"/>
        </w:rPr>
        <w:t>XXII y 160 párrafo primero, que a la letra señalan lo siguiente:</w:t>
      </w:r>
    </w:p>
    <w:p w:rsidR="00A03591"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b/>
          <w:i/>
          <w:sz w:val="22"/>
        </w:rPr>
        <w:t>“Artículo 18.</w:t>
      </w:r>
      <w:r w:rsidRPr="004263AD">
        <w:rPr>
          <w:rFonts w:ascii="Palatino Linotype" w:hAnsi="Palatino Linotype"/>
          <w:i/>
          <w:sz w:val="22"/>
        </w:rPr>
        <w:t xml:space="preserve"> Los sujetos obligados deberán </w:t>
      </w:r>
      <w:r w:rsidRPr="004263AD">
        <w:rPr>
          <w:rFonts w:ascii="Palatino Linotype" w:hAnsi="Palatino Linotype"/>
          <w:b/>
          <w:i/>
          <w:sz w:val="22"/>
        </w:rPr>
        <w:t>documentar todo acto que derive del ejercicio de sus facultades, competencias o funciones</w:t>
      </w:r>
      <w:r w:rsidRPr="004263AD">
        <w:rPr>
          <w:rFonts w:ascii="Palatino Linotype" w:hAnsi="Palatino Linotype"/>
          <w:i/>
          <w:sz w:val="22"/>
        </w:rPr>
        <w:t>, considerando desde su origen la eventual publicidad y reutilización de la información que generen.</w:t>
      </w:r>
    </w:p>
    <w:p w:rsidR="00ED1AE0"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i/>
          <w:sz w:val="22"/>
        </w:rPr>
        <w:t>…</w:t>
      </w:r>
    </w:p>
    <w:p w:rsidR="00ED1AE0"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b/>
          <w:i/>
          <w:sz w:val="22"/>
        </w:rPr>
        <w:t>Artículo 24</w:t>
      </w:r>
      <w:r w:rsidRPr="004263AD">
        <w:rPr>
          <w:rFonts w:ascii="Palatino Linotype" w:hAnsi="Palatino Linotype"/>
          <w:i/>
          <w:sz w:val="22"/>
        </w:rPr>
        <w:t>. Para el cumplimiento de los objetivos de esta Ley, los sujetos obligados deberán cumplir con las siguientes obligaciones, según corresponda, de acuerdo a su naturaleza:</w:t>
      </w:r>
    </w:p>
    <w:p w:rsidR="00ED1AE0"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i/>
          <w:sz w:val="22"/>
        </w:rPr>
        <w:t>(…)</w:t>
      </w:r>
    </w:p>
    <w:p w:rsidR="00ED1AE0"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b/>
          <w:i/>
          <w:sz w:val="22"/>
        </w:rPr>
        <w:t>XXII.</w:t>
      </w:r>
      <w:r w:rsidRPr="004263AD">
        <w:rPr>
          <w:rFonts w:ascii="Palatino Linotype" w:hAnsi="Palatino Linotype"/>
          <w:i/>
          <w:sz w:val="22"/>
        </w:rPr>
        <w:t xml:space="preserve"> </w:t>
      </w:r>
      <w:r w:rsidRPr="004263AD">
        <w:rPr>
          <w:rFonts w:ascii="Palatino Linotype" w:hAnsi="Palatino Linotype"/>
          <w:b/>
          <w:i/>
          <w:sz w:val="22"/>
        </w:rPr>
        <w:t>Documentar todo acto que derive del ejercicio de sus facultades, competencias o funciones</w:t>
      </w:r>
      <w:r w:rsidRPr="004263AD">
        <w:rPr>
          <w:rFonts w:ascii="Palatino Linotype" w:hAnsi="Palatino Linotype"/>
          <w:i/>
          <w:sz w:val="22"/>
        </w:rPr>
        <w:t xml:space="preserve"> y abstenerse de destruirlos u ocultarlos, dentro de los que destacan los procesos deliberativos y de decisión definitiva;</w:t>
      </w:r>
    </w:p>
    <w:p w:rsidR="00465690" w:rsidRPr="004263AD" w:rsidRDefault="0046569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b/>
          <w:i/>
          <w:sz w:val="22"/>
        </w:rPr>
        <w:t>…</w:t>
      </w:r>
    </w:p>
    <w:p w:rsidR="00ED1AE0" w:rsidRPr="004263AD" w:rsidRDefault="00ED1AE0" w:rsidP="00465690">
      <w:pPr>
        <w:shd w:val="clear" w:color="auto" w:fill="FFFFFF"/>
        <w:spacing w:before="120" w:after="120"/>
        <w:ind w:left="851" w:right="902"/>
        <w:jc w:val="both"/>
        <w:rPr>
          <w:rFonts w:ascii="Palatino Linotype" w:hAnsi="Palatino Linotype"/>
          <w:i/>
          <w:sz w:val="22"/>
        </w:rPr>
      </w:pPr>
      <w:r w:rsidRPr="004263AD">
        <w:rPr>
          <w:rFonts w:ascii="Palatino Linotype" w:hAnsi="Palatino Linotype"/>
          <w:b/>
          <w:i/>
          <w:sz w:val="22"/>
        </w:rPr>
        <w:t>Artículo 160.</w:t>
      </w:r>
      <w:r w:rsidRPr="004263AD">
        <w:rPr>
          <w:rFonts w:ascii="Palatino Linotype" w:hAnsi="Palatino Linotype"/>
          <w:i/>
          <w:sz w:val="22"/>
        </w:rPr>
        <w:t xml:space="preserve"> </w:t>
      </w:r>
      <w:r w:rsidRPr="004263AD">
        <w:rPr>
          <w:rFonts w:ascii="Palatino Linotype" w:hAnsi="Palatino Linotype"/>
          <w:b/>
          <w:i/>
          <w:sz w:val="22"/>
        </w:rPr>
        <w:t>Los sujetos obligados deberán otorgar acceso a los documentos que se encuentren en sus archivos o que estén obligados a documentar de acuerdo con sus facultades, competencias o funciones</w:t>
      </w:r>
      <w:r w:rsidRPr="004263AD">
        <w:rPr>
          <w:rFonts w:ascii="Palatino Linotype" w:hAnsi="Palatino Linotype"/>
          <w:i/>
          <w:sz w:val="22"/>
        </w:rPr>
        <w:t xml:space="preserve"> en el formato que el solicitante manifieste, de entre aquellos formatos existentes, conforme a las características físicas de la información o del lugar donde se encuentre así lo permita.</w:t>
      </w:r>
      <w:r w:rsidR="00465690" w:rsidRPr="004263AD">
        <w:rPr>
          <w:rFonts w:ascii="Palatino Linotype" w:hAnsi="Palatino Linotype"/>
          <w:i/>
          <w:sz w:val="22"/>
        </w:rPr>
        <w:t>”</w:t>
      </w:r>
    </w:p>
    <w:p w:rsidR="00347B80" w:rsidRPr="004263AD" w:rsidRDefault="00465690" w:rsidP="00347B80">
      <w:pPr>
        <w:spacing w:before="100" w:beforeAutospacing="1" w:after="100" w:afterAutospacing="1" w:line="360" w:lineRule="auto"/>
        <w:jc w:val="both"/>
        <w:rPr>
          <w:rFonts w:ascii="Palatino Linotype" w:hAnsi="Palatino Linotype" w:cs="Arial"/>
          <w:bCs/>
        </w:rPr>
      </w:pPr>
      <w:r w:rsidRPr="004263AD">
        <w:rPr>
          <w:rFonts w:ascii="Palatino Linotype" w:hAnsi="Palatino Linotype"/>
          <w:lang w:eastAsia="es-MX"/>
        </w:rPr>
        <w:lastRenderedPageBreak/>
        <w:t>Por otro l</w:t>
      </w:r>
      <w:r w:rsidR="00095B13" w:rsidRPr="004263AD">
        <w:rPr>
          <w:rFonts w:ascii="Palatino Linotype" w:hAnsi="Palatino Linotype"/>
          <w:lang w:eastAsia="es-MX"/>
        </w:rPr>
        <w:t xml:space="preserve">ado, respecto de la selección y contratación de los profesores de tiempo completo y de asignatura, el sujeto obligado manifestó que se aplicaba el </w:t>
      </w:r>
      <w:r w:rsidR="00095B13" w:rsidRPr="004263AD">
        <w:rPr>
          <w:rFonts w:ascii="Palatino Linotype" w:hAnsi="Palatino Linotype" w:cs="Arial"/>
          <w:bCs/>
          <w:i/>
        </w:rPr>
        <w:t xml:space="preserve">Procedimiento de Selección de Personal Docente para el ingreso de Profesores de Tiempo Completo y Profesores de Asignatura, </w:t>
      </w:r>
      <w:r w:rsidR="00095B13" w:rsidRPr="004263AD">
        <w:rPr>
          <w:rFonts w:ascii="Palatino Linotype" w:hAnsi="Palatino Linotype" w:cs="Arial"/>
          <w:bCs/>
        </w:rPr>
        <w:t xml:space="preserve">mismo que se encuentra disponible en la dirección electrónica </w:t>
      </w:r>
      <w:r w:rsidR="00095B13" w:rsidRPr="004263AD">
        <w:rPr>
          <w:rFonts w:ascii="Palatino Linotype" w:hAnsi="Palatino Linotype" w:cs="Arial"/>
          <w:i/>
        </w:rPr>
        <w:t>https://www.ipomex.org.mx/ipo3/lgt/indice/upvt/art_98_ii_b/0.web</w:t>
      </w:r>
      <w:r w:rsidR="007D150D" w:rsidRPr="004263AD">
        <w:rPr>
          <w:rFonts w:ascii="Palatino Linotype" w:hAnsi="Palatino Linotype" w:cs="Arial"/>
          <w:i/>
        </w:rPr>
        <w:t xml:space="preserve"> </w:t>
      </w:r>
      <w:r w:rsidR="00347B80" w:rsidRPr="004263AD">
        <w:rPr>
          <w:rFonts w:ascii="Palatino Linotype" w:hAnsi="Palatino Linotype" w:cs="Arial"/>
          <w:bCs/>
        </w:rPr>
        <w:t xml:space="preserve">en la cual se localizan cuatro registros correspondientes al </w:t>
      </w:r>
      <w:r w:rsidR="00347B80" w:rsidRPr="004263AD">
        <w:rPr>
          <w:rFonts w:ascii="Palatino Linotype" w:hAnsi="Palatino Linotype" w:cs="Arial"/>
          <w:bCs/>
          <w:i/>
        </w:rPr>
        <w:t>procedimiento de selección de personal docente</w:t>
      </w:r>
      <w:r w:rsidR="00347B80" w:rsidRPr="004263AD">
        <w:rPr>
          <w:rFonts w:ascii="Palatino Linotype" w:hAnsi="Palatino Linotype" w:cs="Arial"/>
          <w:bCs/>
        </w:rPr>
        <w:t xml:space="preserve"> que lleva a cabo cada una de las Direcciones de División, asimismo se observan los requisitos y documentos que deben presentar los aspirantes en cada fase y el hipervínculo al documento “Procedimiento Selección de Personal Docente Ed. 5” en formato pdf, en el cual se describe detalladamente la ejecución de dicho procedimiento, así como los formatos e instructivos de llenado; se inserta la siguiente imagen a manera ilustrativa:</w:t>
      </w:r>
    </w:p>
    <w:p w:rsidR="007D150D" w:rsidRPr="004263AD" w:rsidRDefault="00347B80" w:rsidP="00347B80">
      <w:pPr>
        <w:shd w:val="clear" w:color="auto" w:fill="FFFFFF"/>
        <w:spacing w:before="240" w:after="240" w:line="360" w:lineRule="auto"/>
        <w:ind w:right="51"/>
        <w:jc w:val="center"/>
        <w:rPr>
          <w:rFonts w:ascii="Palatino Linotype" w:hAnsi="Palatino Linotype"/>
          <w:lang w:eastAsia="es-MX"/>
        </w:rPr>
      </w:pPr>
      <w:r w:rsidRPr="004263AD">
        <w:rPr>
          <w:noProof/>
          <w:lang w:val="es-MX" w:eastAsia="es-MX"/>
        </w:rPr>
        <mc:AlternateContent>
          <mc:Choice Requires="wps">
            <w:drawing>
              <wp:anchor distT="0" distB="0" distL="114300" distR="114300" simplePos="0" relativeHeight="251659264" behindDoc="0" locked="0" layoutInCell="1" allowOverlap="1" wp14:anchorId="18540594" wp14:editId="6A66B888">
                <wp:simplePos x="0" y="0"/>
                <wp:positionH relativeFrom="column">
                  <wp:posOffset>1663065</wp:posOffset>
                </wp:positionH>
                <wp:positionV relativeFrom="paragraph">
                  <wp:posOffset>589819</wp:posOffset>
                </wp:positionV>
                <wp:extent cx="1414732" cy="172396"/>
                <wp:effectExtent l="57150" t="38100" r="71755" b="94615"/>
                <wp:wrapNone/>
                <wp:docPr id="5" name="Rectángulo 5"/>
                <wp:cNvGraphicFramePr/>
                <a:graphic xmlns:a="http://schemas.openxmlformats.org/drawingml/2006/main">
                  <a:graphicData uri="http://schemas.microsoft.com/office/word/2010/wordprocessingShape">
                    <wps:wsp>
                      <wps:cNvSpPr/>
                      <wps:spPr>
                        <a:xfrm>
                          <a:off x="0" y="0"/>
                          <a:ext cx="1414732" cy="17239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00CFC" id="Rectángulo 5" o:spid="_x0000_s1026" style="position:absolute;margin-left:130.95pt;margin-top:46.45pt;width:111.4pt;height:1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" filled="f" strokecolor="#c00000" strokeweight="3pt">
                <v:shadow on="t" color="black" opacity="22937f" origin=",.5" offset="0,.63889mm"/>
              </v:rect>
            </w:pict>
          </mc:Fallback>
        </mc:AlternateContent>
      </w:r>
      <w:r w:rsidRPr="004263AD">
        <w:rPr>
          <w:noProof/>
          <w:lang w:val="es-MX" w:eastAsia="es-MX"/>
        </w:rPr>
        <w:drawing>
          <wp:inline distT="0" distB="0" distL="0" distR="0" wp14:anchorId="4879EE48" wp14:editId="08B72803">
            <wp:extent cx="3437745" cy="352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22" t="7344" r="32162" b="21649"/>
                    <a:stretch/>
                  </pic:blipFill>
                  <pic:spPr bwMode="auto">
                    <a:xfrm>
                      <a:off x="0" y="0"/>
                      <a:ext cx="3437745" cy="3528000"/>
                    </a:xfrm>
                    <a:prstGeom prst="rect">
                      <a:avLst/>
                    </a:prstGeom>
                    <a:ln>
                      <a:noFill/>
                    </a:ln>
                    <a:extLst>
                      <a:ext uri="{53640926-AAD7-44D8-BBD7-CCE9431645EC}">
                        <a14:shadowObscured xmlns:a14="http://schemas.microsoft.com/office/drawing/2010/main"/>
                      </a:ext>
                    </a:extLst>
                  </pic:spPr>
                </pic:pic>
              </a:graphicData>
            </a:graphic>
          </wp:inline>
        </w:drawing>
      </w:r>
    </w:p>
    <w:p w:rsidR="00044D01" w:rsidRPr="004263AD" w:rsidRDefault="009F6588" w:rsidP="009F6588">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lastRenderedPageBreak/>
        <w:t xml:space="preserve">En dicho documento se advierte que el </w:t>
      </w:r>
      <w:r w:rsidR="00E72CA0" w:rsidRPr="004263AD">
        <w:rPr>
          <w:rFonts w:ascii="Palatino Linotype" w:hAnsi="Palatino Linotype"/>
          <w:i/>
          <w:lang w:eastAsia="es-MX"/>
        </w:rPr>
        <w:t xml:space="preserve">procedimiento de selección de personal docente </w:t>
      </w:r>
      <w:r w:rsidR="00E72CA0" w:rsidRPr="004263AD">
        <w:rPr>
          <w:rFonts w:ascii="Palatino Linotype" w:hAnsi="Palatino Linotype"/>
          <w:lang w:eastAsia="es-MX"/>
        </w:rPr>
        <w:t>se</w:t>
      </w:r>
      <w:r w:rsidR="00F16686" w:rsidRPr="004263AD">
        <w:rPr>
          <w:rFonts w:ascii="Palatino Linotype" w:hAnsi="Palatino Linotype"/>
          <w:lang w:eastAsia="es-MX"/>
        </w:rPr>
        <w:t xml:space="preserve"> desarrolla en 27 fases o pasos, </w:t>
      </w:r>
      <w:r w:rsidR="002363FB" w:rsidRPr="004263AD">
        <w:rPr>
          <w:rFonts w:ascii="Palatino Linotype" w:hAnsi="Palatino Linotype"/>
          <w:lang w:eastAsia="es-MX"/>
        </w:rPr>
        <w:t>a saber:</w:t>
      </w:r>
    </w:p>
    <w:tbl>
      <w:tblPr>
        <w:tblStyle w:val="Tablaconcuadrcula"/>
        <w:tblW w:w="8941" w:type="dxa"/>
        <w:tblLook w:val="04A0" w:firstRow="1" w:lastRow="0" w:firstColumn="1" w:lastColumn="0" w:noHBand="0" w:noVBand="1"/>
      </w:tblPr>
      <w:tblGrid>
        <w:gridCol w:w="466"/>
        <w:gridCol w:w="2931"/>
        <w:gridCol w:w="5544"/>
      </w:tblGrid>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p>
        </w:tc>
        <w:tc>
          <w:tcPr>
            <w:tcW w:w="2931" w:type="dxa"/>
          </w:tcPr>
          <w:p w:rsidR="00F16686" w:rsidRPr="004263AD" w:rsidRDefault="00F16686" w:rsidP="00BA6336">
            <w:pPr>
              <w:jc w:val="center"/>
              <w:rPr>
                <w:rFonts w:ascii="Palatino Linotype" w:hAnsi="Palatino Linotype"/>
                <w:b/>
                <w:sz w:val="20"/>
                <w:szCs w:val="20"/>
              </w:rPr>
            </w:pPr>
            <w:r w:rsidRPr="004263AD">
              <w:rPr>
                <w:rFonts w:ascii="Palatino Linotype" w:hAnsi="Palatino Linotype"/>
                <w:b/>
                <w:sz w:val="20"/>
                <w:szCs w:val="20"/>
              </w:rPr>
              <w:t>UNIDAD ADMINISTRATIVA</w:t>
            </w:r>
          </w:p>
        </w:tc>
        <w:tc>
          <w:tcPr>
            <w:tcW w:w="5544" w:type="dxa"/>
          </w:tcPr>
          <w:p w:rsidR="00F16686" w:rsidRPr="004263AD" w:rsidRDefault="00F16686" w:rsidP="00BA6336">
            <w:pPr>
              <w:jc w:val="center"/>
              <w:rPr>
                <w:rFonts w:ascii="Palatino Linotype" w:hAnsi="Palatino Linotype"/>
                <w:b/>
                <w:sz w:val="20"/>
                <w:szCs w:val="20"/>
              </w:rPr>
            </w:pPr>
            <w:r w:rsidRPr="004263AD">
              <w:rPr>
                <w:rFonts w:ascii="Palatino Linotype" w:hAnsi="Palatino Linotype"/>
                <w:b/>
                <w:sz w:val="20"/>
                <w:szCs w:val="20"/>
              </w:rPr>
              <w:t>ACTIVIDAD</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Detecta necesidades de personal docente, determina la formación académica (educación) que deben poseer las o los aspirantes</w:t>
            </w:r>
            <w:r w:rsidRPr="004263AD">
              <w:rPr>
                <w:rFonts w:ascii="Palatino Linotype" w:hAnsi="Palatino Linotype"/>
                <w:sz w:val="20"/>
                <w:szCs w:val="20"/>
              </w:rPr>
              <w:t xml:space="preserve">, revisa currículum vitae de aspirantes, </w:t>
            </w:r>
            <w:r w:rsidRPr="004263AD">
              <w:rPr>
                <w:rFonts w:ascii="Palatino Linotype" w:hAnsi="Palatino Linotype"/>
                <w:b/>
                <w:sz w:val="20"/>
                <w:szCs w:val="20"/>
              </w:rPr>
              <w:t>selecciona al candidato</w:t>
            </w:r>
            <w:r w:rsidRPr="004263AD">
              <w:rPr>
                <w:rFonts w:ascii="Palatino Linotype" w:hAnsi="Palatino Linotype"/>
                <w:sz w:val="20"/>
                <w:szCs w:val="20"/>
              </w:rPr>
              <w:t xml:space="preserve"> que reúna las características y se comunica vía telefónica con el aspirante </w:t>
            </w:r>
            <w:r w:rsidRPr="004263AD">
              <w:rPr>
                <w:rFonts w:ascii="Palatino Linotype" w:hAnsi="Palatino Linotype"/>
                <w:b/>
                <w:sz w:val="20"/>
                <w:szCs w:val="20"/>
              </w:rPr>
              <w:t>para citarlo a entrevista</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Recibe llamada, </w:t>
            </w:r>
            <w:r w:rsidRPr="004263AD">
              <w:rPr>
                <w:rFonts w:ascii="Palatino Linotype" w:hAnsi="Palatino Linotype"/>
                <w:b/>
                <w:sz w:val="20"/>
                <w:szCs w:val="20"/>
              </w:rPr>
              <w:t>se entera y acuerda fecha, hora y lugar para entrevista</w:t>
            </w:r>
            <w:r w:rsidRPr="004263AD">
              <w:rPr>
                <w:rFonts w:ascii="Palatino Linotype" w:hAnsi="Palatino Linotype"/>
                <w:sz w:val="20"/>
                <w:szCs w:val="20"/>
              </w:rPr>
              <w:t>. Llegada la fecha acude a la entrevista con la o el Director de División.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3.</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Recibe a la o el aspirante, lo entrevista y le explica el procedimiento de selección de personal docente</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4.</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Se entera y determina. ¿Participa en el proceso de selección?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5.</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No participa, se retira.</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6.</w:t>
            </w:r>
          </w:p>
        </w:tc>
        <w:tc>
          <w:tcPr>
            <w:tcW w:w="2931" w:type="dxa"/>
          </w:tcPr>
          <w:p w:rsidR="00F16686" w:rsidRPr="004263AD" w:rsidRDefault="00F16686" w:rsidP="00F16686">
            <w:pPr>
              <w:jc w:val="both"/>
              <w:rPr>
                <w:rFonts w:ascii="Palatino Linotype" w:hAnsi="Palatino Linotype"/>
                <w:b/>
                <w:sz w:val="20"/>
                <w:szCs w:val="20"/>
              </w:rPr>
            </w:pP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Si participa, acuerda con la Dirección de División la fecha y hora para la evaluación de conocimientos</w:t>
            </w:r>
            <w:r w:rsidRPr="004263AD">
              <w:rPr>
                <w:rFonts w:ascii="Palatino Linotype" w:hAnsi="Palatino Linotype"/>
                <w:sz w:val="20"/>
                <w:szCs w:val="20"/>
              </w:rPr>
              <w:t>. En la fecha y hora acordada, acude a la evaluación de conocimientos, a la Dirección de División.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7.</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Atiende, y </w:t>
            </w:r>
            <w:r w:rsidRPr="004263AD">
              <w:rPr>
                <w:rFonts w:ascii="Palatino Linotype" w:hAnsi="Palatino Linotype"/>
                <w:b/>
                <w:sz w:val="20"/>
                <w:szCs w:val="20"/>
              </w:rPr>
              <w:t xml:space="preserve">designa verbalmente a un docente que sea Profesor de Tiempo Completo </w:t>
            </w:r>
            <w:r w:rsidRPr="004263AD">
              <w:rPr>
                <w:rFonts w:ascii="Palatino Linotype" w:hAnsi="Palatino Linotype"/>
                <w:sz w:val="20"/>
                <w:szCs w:val="20"/>
              </w:rPr>
              <w:t>a fin,</w:t>
            </w:r>
            <w:r w:rsidRPr="004263AD">
              <w:rPr>
                <w:rFonts w:ascii="Palatino Linotype" w:hAnsi="Palatino Linotype"/>
                <w:b/>
                <w:sz w:val="20"/>
                <w:szCs w:val="20"/>
              </w:rPr>
              <w:t xml:space="preserve"> para la aplicación del examen de conocimientos al aspirante</w:t>
            </w:r>
            <w:r w:rsidRPr="004263AD">
              <w:rPr>
                <w:rFonts w:ascii="Palatino Linotype" w:hAnsi="Palatino Linotype"/>
                <w:sz w:val="20"/>
                <w:szCs w:val="20"/>
              </w:rPr>
              <w:t xml:space="preserve"> y al finalizar el examen lo califique y evalué.</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8.</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DOCENTE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Se entera y </w:t>
            </w:r>
            <w:r w:rsidRPr="004263AD">
              <w:rPr>
                <w:rFonts w:ascii="Palatino Linotype" w:hAnsi="Palatino Linotype"/>
                <w:b/>
                <w:sz w:val="20"/>
                <w:szCs w:val="20"/>
              </w:rPr>
              <w:t>aplica el examen de conocimientos al aspirante</w:t>
            </w:r>
            <w:r w:rsidRPr="004263AD">
              <w:rPr>
                <w:rFonts w:ascii="Palatino Linotype" w:hAnsi="Palatino Linotype"/>
                <w:sz w:val="20"/>
                <w:szCs w:val="20"/>
              </w:rPr>
              <w:t xml:space="preserve">, una vez concluido </w:t>
            </w:r>
            <w:r w:rsidRPr="004263AD">
              <w:rPr>
                <w:rFonts w:ascii="Palatino Linotype" w:hAnsi="Palatino Linotype"/>
                <w:b/>
                <w:sz w:val="20"/>
                <w:szCs w:val="20"/>
              </w:rPr>
              <w:t>califica el examen, evalúa y lo entrega a la Dirección de División</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9.</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Recibe examen de conocimientos con evaluación y determina ¿Aprobó la o el aspirante la evaluación?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10.</w:t>
            </w:r>
          </w:p>
        </w:tc>
        <w:tc>
          <w:tcPr>
            <w:tcW w:w="2931" w:type="dxa"/>
          </w:tcPr>
          <w:p w:rsidR="00F16686" w:rsidRPr="004263AD" w:rsidRDefault="00F16686" w:rsidP="00F16686">
            <w:pPr>
              <w:jc w:val="both"/>
              <w:rPr>
                <w:rFonts w:ascii="Palatino Linotype" w:hAnsi="Palatino Linotype"/>
                <w:b/>
                <w:sz w:val="20"/>
                <w:szCs w:val="20"/>
              </w:rPr>
            </w:pP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No aprobó, le comunica el resultado</w:t>
            </w:r>
            <w:r w:rsidRPr="004263AD">
              <w:rPr>
                <w:rFonts w:ascii="Palatino Linotype" w:hAnsi="Palatino Linotype"/>
                <w:sz w:val="20"/>
                <w:szCs w:val="20"/>
              </w:rPr>
              <w:t xml:space="preserve"> la o el aspirante</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11.</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u w:val="single"/>
              </w:rPr>
              <w:t>Si Aprobó, le informa a la o el aspirante el resultado y le solicita desarrollar su Plan de Sesión de Clase Modelo y le entrega el formato de Plan de Sesión de Clase Modelo y el Manual de la asignatura correspondiente</w:t>
            </w:r>
            <w:r w:rsidRPr="004263AD">
              <w:rPr>
                <w:rFonts w:ascii="Palatino Linotype" w:hAnsi="Palatino Linotype"/>
                <w:sz w:val="20"/>
                <w:szCs w:val="20"/>
              </w:rPr>
              <w:t>, establece fecha, hora y lugar, así como el tema para el desarrollo de Clase Modelo.</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12.</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Se entera, </w:t>
            </w:r>
            <w:r w:rsidRPr="004263AD">
              <w:rPr>
                <w:rFonts w:ascii="Palatino Linotype" w:hAnsi="Palatino Linotype"/>
                <w:b/>
                <w:sz w:val="20"/>
                <w:szCs w:val="20"/>
                <w:u w:val="single"/>
              </w:rPr>
              <w:t>recibe formato de Plan de Sesión y Manual de asignatura, desarrolla Clase Modelo y acude en la fecha, hora y lugar indicado</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lastRenderedPageBreak/>
              <w:t>13.</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Nombra</w:t>
            </w:r>
            <w:r w:rsidRPr="004263AD">
              <w:rPr>
                <w:rFonts w:ascii="Palatino Linotype" w:hAnsi="Palatino Linotype"/>
                <w:sz w:val="20"/>
                <w:szCs w:val="20"/>
              </w:rPr>
              <w:t xml:space="preserve"> verbalmente </w:t>
            </w:r>
            <w:r w:rsidRPr="004263AD">
              <w:rPr>
                <w:rFonts w:ascii="Palatino Linotype" w:hAnsi="Palatino Linotype"/>
                <w:b/>
                <w:sz w:val="20"/>
                <w:szCs w:val="20"/>
              </w:rPr>
              <w:t>a las o los integrantes del Comité Evaluador que estarán presentes en la Clase Modelo</w:t>
            </w:r>
            <w:r w:rsidRPr="004263AD">
              <w:rPr>
                <w:rFonts w:ascii="Palatino Linotype" w:hAnsi="Palatino Linotype"/>
                <w:sz w:val="20"/>
                <w:szCs w:val="20"/>
              </w:rPr>
              <w:t>, informándoles fecha, hora y lugar para</w:t>
            </w:r>
            <w:r w:rsidRPr="004263AD">
              <w:rPr>
                <w:sz w:val="20"/>
                <w:szCs w:val="20"/>
              </w:rPr>
              <w:t xml:space="preserve"> </w:t>
            </w:r>
            <w:r w:rsidRPr="004263AD">
              <w:rPr>
                <w:rFonts w:ascii="Palatino Linotype" w:hAnsi="Palatino Linotype"/>
                <w:sz w:val="20"/>
                <w:szCs w:val="20"/>
              </w:rPr>
              <w:t>evaluación.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14.</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COMITÉ EVALUADOR</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Se entera y acude en fecha, lugar y hora indicada</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15.</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u w:val="single"/>
              </w:rPr>
              <w:t>Acude</w:t>
            </w:r>
            <w:r w:rsidRPr="004263AD">
              <w:rPr>
                <w:rFonts w:ascii="Palatino Linotype" w:hAnsi="Palatino Linotype"/>
                <w:b/>
                <w:sz w:val="20"/>
                <w:szCs w:val="20"/>
              </w:rPr>
              <w:t xml:space="preserve"> en fecha, lugar y hora establecidos </w:t>
            </w:r>
            <w:r w:rsidRPr="004263AD">
              <w:rPr>
                <w:rFonts w:ascii="Palatino Linotype" w:hAnsi="Palatino Linotype"/>
                <w:b/>
                <w:sz w:val="20"/>
                <w:szCs w:val="20"/>
                <w:u w:val="single"/>
              </w:rPr>
              <w:t>para la sesión de Clase Modelo</w:t>
            </w:r>
            <w:r w:rsidRPr="004263AD">
              <w:rPr>
                <w:rFonts w:ascii="Palatino Linotype" w:hAnsi="Palatino Linotype"/>
                <w:sz w:val="20"/>
                <w:szCs w:val="20"/>
                <w:u w:val="single"/>
              </w:rPr>
              <w:t xml:space="preserve">, </w:t>
            </w:r>
            <w:r w:rsidRPr="004263AD">
              <w:rPr>
                <w:rFonts w:ascii="Palatino Linotype" w:hAnsi="Palatino Linotype"/>
                <w:b/>
                <w:sz w:val="20"/>
                <w:szCs w:val="20"/>
                <w:u w:val="single"/>
              </w:rPr>
              <w:t>entrega a la Dirección de División el formato Plan de Sesión.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16.</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Recibe a la o el aspirante y el formato de Plan de Sesión y entrega al Comité Evaluador el Plan de Sesión, el Formato de Evaluación para el Ingreso del Personal Académico y el Currículum Vitae.</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17.</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COMITÉ EVALUADOR</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Recibe formato Plan de Sesión, formato para el Ingreso del Personal Académico y el Currículum Vitae. </w:t>
            </w:r>
            <w:r w:rsidRPr="004263AD">
              <w:rPr>
                <w:rFonts w:ascii="Palatino Linotype" w:hAnsi="Palatino Linotype"/>
                <w:b/>
                <w:sz w:val="20"/>
                <w:szCs w:val="20"/>
              </w:rPr>
              <w:t>Acuden a evaluación de Clase Modelo.</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18.</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Expone la sesión de Clase Modelo</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19.</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COMITÉ EVALUADOR</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u w:val="single"/>
              </w:rPr>
              <w:t xml:space="preserve">Inician evaluación de Clase Modelo y requisitan el formato de Evaluación para el Ingreso del Personal Académico, firman y lo entregan a la Dirección de División, junto con el formato de Plan de Sesión </w:t>
            </w:r>
            <w:r w:rsidRPr="004263AD">
              <w:rPr>
                <w:rFonts w:ascii="Palatino Linotype" w:hAnsi="Palatino Linotype"/>
                <w:b/>
                <w:sz w:val="20"/>
                <w:szCs w:val="20"/>
              </w:rPr>
              <w:t>y Currículum Vitae</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20.</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 xml:space="preserve">Recibe formato de Evaluación para el Ingreso del Personal Académico firmado, formato de Plan de Sesión </w:t>
            </w:r>
            <w:r w:rsidRPr="004263AD">
              <w:rPr>
                <w:rFonts w:ascii="Palatino Linotype" w:hAnsi="Palatino Linotype"/>
                <w:sz w:val="20"/>
                <w:szCs w:val="20"/>
              </w:rPr>
              <w:t xml:space="preserve">y Currículum Vitae. </w:t>
            </w:r>
            <w:r w:rsidRPr="004263AD">
              <w:rPr>
                <w:rFonts w:ascii="Palatino Linotype" w:hAnsi="Palatino Linotype"/>
                <w:b/>
                <w:sz w:val="20"/>
                <w:szCs w:val="20"/>
                <w:u w:val="single"/>
              </w:rPr>
              <w:t>De acuerdo a los resultados</w:t>
            </w:r>
            <w:r w:rsidRPr="004263AD">
              <w:rPr>
                <w:rFonts w:ascii="Palatino Linotype" w:hAnsi="Palatino Linotype"/>
                <w:sz w:val="20"/>
                <w:szCs w:val="20"/>
              </w:rPr>
              <w:t xml:space="preserve"> de la evaluación, </w:t>
            </w:r>
            <w:r w:rsidRPr="004263AD">
              <w:rPr>
                <w:rFonts w:ascii="Palatino Linotype" w:hAnsi="Palatino Linotype"/>
                <w:b/>
                <w:sz w:val="20"/>
                <w:szCs w:val="20"/>
                <w:u w:val="single"/>
              </w:rPr>
              <w:t>determina ¿Aprobó</w:t>
            </w:r>
            <w:r w:rsidRPr="004263AD">
              <w:rPr>
                <w:rFonts w:ascii="Palatino Linotype" w:hAnsi="Palatino Linotype"/>
                <w:sz w:val="20"/>
                <w:szCs w:val="20"/>
              </w:rPr>
              <w:t xml:space="preserve"> la o el aspirante </w:t>
            </w:r>
            <w:r w:rsidRPr="004263AD">
              <w:rPr>
                <w:rFonts w:ascii="Palatino Linotype" w:hAnsi="Palatino Linotype"/>
                <w:b/>
                <w:sz w:val="20"/>
                <w:szCs w:val="20"/>
                <w:u w:val="single"/>
              </w:rPr>
              <w:t>la evaluación de clase modelo</w:t>
            </w:r>
            <w:r w:rsidRPr="004263AD">
              <w:rPr>
                <w:rFonts w:ascii="Palatino Linotype" w:hAnsi="Palatino Linotype"/>
                <w:sz w:val="20"/>
                <w:szCs w:val="20"/>
              </w:rPr>
              <w:t>?</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21.</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No aprobó, informa a la o el aspirante del resultado de la evaluación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22.</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Se entera del resultado y se retira.</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23.</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u w:val="single"/>
              </w:rPr>
              <w:t>Si aprobó, le informa a la o el aspirante del resultado de la evaluación y de la documentación que se requiere para su contratación</w:t>
            </w:r>
            <w:r w:rsidRPr="004263AD">
              <w:rPr>
                <w:rFonts w:ascii="Palatino Linotype" w:hAnsi="Palatino Linotype"/>
                <w:sz w:val="20"/>
                <w:szCs w:val="20"/>
              </w:rPr>
              <w:t>, la cual deberá entregar en el Departamento de Recursos Humanos y Materiales. También informa de la documentación que deberá entregar en la Dirección de División para integrar expediente académico.</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24.</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ASPIRANTE</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b/>
                <w:sz w:val="20"/>
                <w:szCs w:val="20"/>
              </w:rPr>
              <w:t>Recibe, el resultado de su evaluación, se entera de la documentación que se requiere para su contratación</w:t>
            </w:r>
            <w:r w:rsidRPr="004263AD">
              <w:rPr>
                <w:rFonts w:ascii="Palatino Linotype" w:hAnsi="Palatino Linotype"/>
                <w:sz w:val="20"/>
                <w:szCs w:val="20"/>
              </w:rPr>
              <w:t>, misma que deberá entregar en el Departamento de</w:t>
            </w:r>
            <w:r w:rsidRPr="004263AD">
              <w:rPr>
                <w:sz w:val="20"/>
                <w:szCs w:val="20"/>
              </w:rPr>
              <w:t xml:space="preserve"> </w:t>
            </w:r>
            <w:r w:rsidRPr="004263AD">
              <w:rPr>
                <w:rFonts w:ascii="Palatino Linotype" w:hAnsi="Palatino Linotype"/>
                <w:sz w:val="20"/>
                <w:szCs w:val="20"/>
              </w:rPr>
              <w:t>Recursos Humanos y Materiales. De igual manera se entera de la documentación que deberá entregar en la Dirección de División para integrar expediente académico. Recopila información para expediente académico y la entrega a la Dirección de División.</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lastRenderedPageBreak/>
              <w:t>25.</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Recibe la documentación, revisa y registra en el formato Expediente de Personal Docente en Área Académica, integra expediente y resguarda.</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26.</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DIRECCIÓN DE DIVISIÓN</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Para la contratación de la o el aspirante. Posteriormente elabora, firma y envía oficio a la Dirección de Administración y Finanzas solicitando la contratación del aspirante en el cual deberá incluir el RFC correspondiente y distribuye de la siguiente forma: Original Dirección de Administración y Finanzas. 1ª. Copia Rectoría. 2ª. Copia Recursos Humanos y Materiales. 3ª. Acuse de Recibido. Obtiene acuse y archiva.</w:t>
            </w:r>
          </w:p>
        </w:tc>
      </w:tr>
      <w:tr w:rsidR="004263AD" w:rsidRPr="004263AD" w:rsidTr="00BA6336">
        <w:tc>
          <w:tcPr>
            <w:tcW w:w="466" w:type="dxa"/>
          </w:tcPr>
          <w:p w:rsidR="00F16686" w:rsidRPr="004263AD" w:rsidRDefault="00F16686" w:rsidP="00F16686">
            <w:pPr>
              <w:jc w:val="both"/>
              <w:rPr>
                <w:rFonts w:ascii="Palatino Linotype" w:hAnsi="Palatino Linotype"/>
                <w:b/>
                <w:i/>
                <w:sz w:val="20"/>
                <w:szCs w:val="20"/>
              </w:rPr>
            </w:pPr>
            <w:r w:rsidRPr="004263AD">
              <w:rPr>
                <w:rFonts w:ascii="Palatino Linotype" w:hAnsi="Palatino Linotype"/>
                <w:b/>
                <w:i/>
                <w:sz w:val="20"/>
                <w:szCs w:val="20"/>
              </w:rPr>
              <w:t>27.</w:t>
            </w:r>
          </w:p>
        </w:tc>
        <w:tc>
          <w:tcPr>
            <w:tcW w:w="2931" w:type="dxa"/>
          </w:tcPr>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rPr>
              <w:t>DEPARTAMENTO DE RECURSOS HUMANOS Y MATERIALES</w:t>
            </w:r>
          </w:p>
        </w:tc>
        <w:tc>
          <w:tcPr>
            <w:tcW w:w="5544" w:type="dxa"/>
          </w:tcPr>
          <w:p w:rsidR="00F16686" w:rsidRPr="004263AD" w:rsidRDefault="00F16686" w:rsidP="00F16686">
            <w:pPr>
              <w:jc w:val="both"/>
              <w:rPr>
                <w:rFonts w:ascii="Palatino Linotype" w:hAnsi="Palatino Linotype"/>
                <w:sz w:val="20"/>
                <w:szCs w:val="20"/>
              </w:rPr>
            </w:pPr>
            <w:r w:rsidRPr="004263AD">
              <w:rPr>
                <w:rFonts w:ascii="Palatino Linotype" w:hAnsi="Palatino Linotype"/>
                <w:sz w:val="20"/>
                <w:szCs w:val="20"/>
              </w:rPr>
              <w:t xml:space="preserve">Recibe oficio se entera, firma de recibido y realiza tramite de contratación. </w:t>
            </w:r>
          </w:p>
          <w:p w:rsidR="00F16686" w:rsidRPr="004263AD" w:rsidRDefault="00F16686" w:rsidP="00F16686">
            <w:pPr>
              <w:jc w:val="both"/>
              <w:rPr>
                <w:rFonts w:ascii="Palatino Linotype" w:hAnsi="Palatino Linotype"/>
                <w:sz w:val="20"/>
                <w:szCs w:val="20"/>
              </w:rPr>
            </w:pPr>
          </w:p>
          <w:p w:rsidR="00F16686" w:rsidRPr="004263AD" w:rsidRDefault="00F16686" w:rsidP="00F16686">
            <w:pPr>
              <w:jc w:val="both"/>
              <w:rPr>
                <w:rFonts w:ascii="Palatino Linotype" w:hAnsi="Palatino Linotype"/>
                <w:b/>
                <w:sz w:val="20"/>
                <w:szCs w:val="20"/>
              </w:rPr>
            </w:pPr>
            <w:r w:rsidRPr="004263AD">
              <w:rPr>
                <w:rFonts w:ascii="Palatino Linotype" w:hAnsi="Palatino Linotype"/>
                <w:b/>
                <w:sz w:val="20"/>
                <w:szCs w:val="20"/>
                <w:u w:val="single"/>
              </w:rPr>
              <w:t>Se conecta con el procedimiento de Contratación de Personal</w:t>
            </w:r>
            <w:r w:rsidRPr="004263AD">
              <w:rPr>
                <w:rFonts w:ascii="Palatino Linotype" w:hAnsi="Palatino Linotype"/>
                <w:b/>
                <w:sz w:val="20"/>
                <w:szCs w:val="20"/>
              </w:rPr>
              <w:t>.</w:t>
            </w:r>
          </w:p>
        </w:tc>
      </w:tr>
    </w:tbl>
    <w:p w:rsidR="00347B80" w:rsidRPr="004263AD" w:rsidRDefault="002363FB" w:rsidP="002363FB">
      <w:pPr>
        <w:shd w:val="clear" w:color="auto" w:fill="FFFFFF"/>
        <w:spacing w:before="240" w:after="240" w:line="360" w:lineRule="auto"/>
        <w:ind w:right="51"/>
        <w:jc w:val="both"/>
        <w:rPr>
          <w:rFonts w:ascii="Palatino Linotype" w:hAnsi="Palatino Linotype"/>
        </w:rPr>
      </w:pPr>
      <w:r w:rsidRPr="004263AD">
        <w:rPr>
          <w:rFonts w:ascii="Palatino Linotype" w:hAnsi="Palatino Linotype" w:cs="Arial"/>
          <w:szCs w:val="22"/>
        </w:rPr>
        <w:t xml:space="preserve">De manera que, a través del link proporcionado por el sujeto obligado, el hoy recurrente puede consultar la información relativa al </w:t>
      </w:r>
      <w:r w:rsidRPr="004263AD">
        <w:rPr>
          <w:rFonts w:ascii="Palatino Linotype" w:hAnsi="Palatino Linotype" w:cs="Arial"/>
          <w:i/>
          <w:szCs w:val="22"/>
        </w:rPr>
        <w:t>Procedimiento de Selección de Personal Docente,</w:t>
      </w:r>
      <w:r w:rsidRPr="004263AD">
        <w:rPr>
          <w:rFonts w:ascii="Palatino Linotype" w:hAnsi="Palatino Linotype" w:cs="Arial"/>
          <w:szCs w:val="22"/>
        </w:rPr>
        <w:t xml:space="preserve"> mismo que se desarrolla de manera previa al </w:t>
      </w:r>
      <w:r w:rsidRPr="004263AD">
        <w:rPr>
          <w:rFonts w:ascii="Palatino Linotype" w:hAnsi="Palatino Linotype" w:cs="Arial"/>
          <w:i/>
          <w:szCs w:val="22"/>
        </w:rPr>
        <w:t>ingreso</w:t>
      </w:r>
      <w:r w:rsidRPr="004263AD">
        <w:rPr>
          <w:rFonts w:ascii="Palatino Linotype" w:hAnsi="Palatino Linotype" w:cs="Arial"/>
          <w:szCs w:val="22"/>
        </w:rPr>
        <w:t xml:space="preserve"> o </w:t>
      </w:r>
      <w:r w:rsidRPr="004263AD">
        <w:rPr>
          <w:rFonts w:ascii="Palatino Linotype" w:hAnsi="Palatino Linotype" w:cs="Arial"/>
          <w:i/>
          <w:szCs w:val="22"/>
        </w:rPr>
        <w:t>contratación</w:t>
      </w:r>
      <w:r w:rsidRPr="004263AD">
        <w:rPr>
          <w:rFonts w:ascii="Palatino Linotype" w:hAnsi="Palatino Linotype" w:cs="Arial"/>
          <w:szCs w:val="22"/>
        </w:rPr>
        <w:t xml:space="preserve"> de los Profesores de Tiempo Completo y de Asignatura, sin embargo, dicha información colma de manera parcial el requerimiento del particular, en razón de que como bien se observa en el numeral 27 del procedimiento de selecci</w:t>
      </w:r>
      <w:r w:rsidR="00F14F4E" w:rsidRPr="004263AD">
        <w:rPr>
          <w:rFonts w:ascii="Palatino Linotype" w:hAnsi="Palatino Linotype" w:cs="Arial"/>
          <w:szCs w:val="22"/>
        </w:rPr>
        <w:t>ón, el D</w:t>
      </w:r>
      <w:r w:rsidRPr="004263AD">
        <w:rPr>
          <w:rFonts w:ascii="Palatino Linotype" w:hAnsi="Palatino Linotype" w:cs="Arial"/>
          <w:szCs w:val="22"/>
        </w:rPr>
        <w:t xml:space="preserve">epartamento de </w:t>
      </w:r>
      <w:r w:rsidR="00F14F4E" w:rsidRPr="004263AD">
        <w:rPr>
          <w:rFonts w:ascii="Palatino Linotype" w:hAnsi="Palatino Linotype" w:cs="Arial"/>
          <w:szCs w:val="22"/>
        </w:rPr>
        <w:t>R</w:t>
      </w:r>
      <w:r w:rsidRPr="004263AD">
        <w:rPr>
          <w:rFonts w:ascii="Palatino Linotype" w:hAnsi="Palatino Linotype" w:cs="Arial"/>
          <w:szCs w:val="22"/>
        </w:rPr>
        <w:t xml:space="preserve">ecursos </w:t>
      </w:r>
      <w:r w:rsidR="00F14F4E" w:rsidRPr="004263AD">
        <w:rPr>
          <w:rFonts w:ascii="Palatino Linotype" w:hAnsi="Palatino Linotype" w:cs="Arial"/>
          <w:szCs w:val="22"/>
        </w:rPr>
        <w:t>Humanos y M</w:t>
      </w:r>
      <w:r w:rsidRPr="004263AD">
        <w:rPr>
          <w:rFonts w:ascii="Palatino Linotype" w:hAnsi="Palatino Linotype" w:cs="Arial"/>
          <w:szCs w:val="22"/>
        </w:rPr>
        <w:t xml:space="preserve">ateriales realiza el trámite de contratación a través del </w:t>
      </w:r>
      <w:r w:rsidRPr="004263AD">
        <w:rPr>
          <w:rFonts w:ascii="Palatino Linotype" w:hAnsi="Palatino Linotype" w:cs="Arial"/>
          <w:i/>
          <w:szCs w:val="22"/>
        </w:rPr>
        <w:t xml:space="preserve">Procedimiento de Contratación de Personal, </w:t>
      </w:r>
      <w:r w:rsidRPr="004263AD">
        <w:rPr>
          <w:rFonts w:ascii="Palatino Linotype" w:hAnsi="Palatino Linotype"/>
        </w:rPr>
        <w:t>por lo tanto</w:t>
      </w:r>
      <w:r w:rsidR="002C744F" w:rsidRPr="004263AD">
        <w:rPr>
          <w:rFonts w:ascii="Palatino Linotype" w:hAnsi="Palatino Linotype"/>
        </w:rPr>
        <w:t xml:space="preserve">  se presume la existencia de un procedimien</w:t>
      </w:r>
      <w:r w:rsidR="00F14F4E" w:rsidRPr="004263AD">
        <w:rPr>
          <w:rFonts w:ascii="Palatino Linotype" w:hAnsi="Palatino Linotype"/>
        </w:rPr>
        <w:t>to</w:t>
      </w:r>
      <w:r w:rsidR="002C744F" w:rsidRPr="004263AD">
        <w:rPr>
          <w:rFonts w:ascii="Palatino Linotype" w:hAnsi="Palatino Linotype"/>
        </w:rPr>
        <w:t xml:space="preserve"> en el que el recurrente pudiera advertir lo concerniente al ingreso de los servidores públicos</w:t>
      </w:r>
      <w:r w:rsidR="00E727D8" w:rsidRPr="004263AD">
        <w:rPr>
          <w:rFonts w:ascii="Palatino Linotype" w:hAnsi="Palatino Linotype"/>
        </w:rPr>
        <w:t xml:space="preserve"> adscritos al sujeto obligado.</w:t>
      </w:r>
    </w:p>
    <w:p w:rsidR="00E727D8" w:rsidRPr="004263AD" w:rsidRDefault="00E727D8" w:rsidP="00E727D8">
      <w:pPr>
        <w:spacing w:before="240" w:after="240" w:line="360" w:lineRule="auto"/>
        <w:ind w:right="49"/>
        <w:jc w:val="both"/>
        <w:rPr>
          <w:rFonts w:ascii="Palatino Linotype" w:hAnsi="Palatino Linotype"/>
        </w:rPr>
      </w:pPr>
      <w:r w:rsidRPr="004263AD">
        <w:rPr>
          <w:rFonts w:ascii="Palatino Linotype" w:hAnsi="Palatino Linotype"/>
        </w:rPr>
        <w:t xml:space="preserve">Finalmente, </w:t>
      </w:r>
      <w:r w:rsidRPr="004263AD">
        <w:rPr>
          <w:rFonts w:ascii="Palatino Linotype" w:hAnsi="Palatino Linotype" w:cs="Arial"/>
          <w:szCs w:val="22"/>
        </w:rPr>
        <w:t xml:space="preserve">es oportuno hacer alusión a lo establecido en los artículos 42 y 45 del Decreto </w:t>
      </w:r>
      <w:r w:rsidRPr="004263AD">
        <w:rPr>
          <w:rFonts w:ascii="Palatino Linotype" w:hAnsi="Palatino Linotype"/>
        </w:rPr>
        <w:t>del ejecutivo del Estado por el que se crea el Organismo Público Descentralizado de carácter estatal denominado Universidad Politécnica del Valle de Toluca, que a la letra señala lo siguiente:</w:t>
      </w:r>
    </w:p>
    <w:p w:rsidR="00E727D8" w:rsidRPr="004263AD" w:rsidRDefault="00E727D8" w:rsidP="00E727D8">
      <w:pPr>
        <w:autoSpaceDE w:val="0"/>
        <w:autoSpaceDN w:val="0"/>
        <w:adjustRightInd w:val="0"/>
        <w:ind w:left="851" w:right="900"/>
        <w:jc w:val="both"/>
        <w:rPr>
          <w:rFonts w:ascii="Palatino Linotype" w:hAnsi="Palatino Linotype" w:cs="Arial"/>
          <w:i/>
          <w:sz w:val="22"/>
          <w:szCs w:val="20"/>
        </w:rPr>
      </w:pPr>
      <w:r w:rsidRPr="004263AD">
        <w:rPr>
          <w:rFonts w:ascii="Palatino Linotype" w:hAnsi="Palatino Linotype" w:cs="Arial"/>
          <w:b/>
          <w:i/>
          <w:sz w:val="22"/>
          <w:szCs w:val="20"/>
        </w:rPr>
        <w:lastRenderedPageBreak/>
        <w:t xml:space="preserve">“Artículo 42.- </w:t>
      </w:r>
      <w:r w:rsidRPr="004263AD">
        <w:rPr>
          <w:rFonts w:ascii="Palatino Linotype" w:hAnsi="Palatino Linotype" w:cs="Arial"/>
          <w:i/>
          <w:sz w:val="22"/>
          <w:szCs w:val="20"/>
        </w:rPr>
        <w:t xml:space="preserve">El personal académico de la Universidad ingresará mediante concurso de oposición y por procedimientos igualmente idóneos para comprobar la capacidad e idoneidad de los candidatos” </w:t>
      </w:r>
    </w:p>
    <w:p w:rsidR="00E727D8" w:rsidRPr="004263AD" w:rsidRDefault="00E727D8" w:rsidP="00E727D8">
      <w:pPr>
        <w:autoSpaceDE w:val="0"/>
        <w:autoSpaceDN w:val="0"/>
        <w:adjustRightInd w:val="0"/>
        <w:ind w:left="851" w:right="900"/>
        <w:jc w:val="both"/>
        <w:rPr>
          <w:rFonts w:ascii="Palatino Linotype" w:hAnsi="Palatino Linotype" w:cs="Arial"/>
          <w:i/>
          <w:sz w:val="22"/>
          <w:szCs w:val="20"/>
        </w:rPr>
      </w:pPr>
    </w:p>
    <w:p w:rsidR="00E727D8" w:rsidRPr="004263AD" w:rsidRDefault="00E727D8" w:rsidP="00E727D8">
      <w:pPr>
        <w:autoSpaceDE w:val="0"/>
        <w:autoSpaceDN w:val="0"/>
        <w:adjustRightInd w:val="0"/>
        <w:ind w:left="851" w:right="900"/>
        <w:jc w:val="both"/>
        <w:rPr>
          <w:rFonts w:ascii="Palatino Linotype" w:hAnsi="Palatino Linotype" w:cs="Arial"/>
          <w:i/>
          <w:sz w:val="22"/>
          <w:szCs w:val="20"/>
        </w:rPr>
      </w:pPr>
      <w:r w:rsidRPr="004263AD">
        <w:rPr>
          <w:rFonts w:ascii="Palatino Linotype" w:hAnsi="Palatino Linotype" w:cs="Arial"/>
          <w:b/>
          <w:i/>
          <w:sz w:val="22"/>
          <w:szCs w:val="20"/>
        </w:rPr>
        <w:t xml:space="preserve">Artículo 45.- </w:t>
      </w:r>
      <w:r w:rsidRPr="004263AD">
        <w:rPr>
          <w:rFonts w:ascii="Palatino Linotype" w:hAnsi="Palatino Linotype" w:cs="Arial"/>
          <w:i/>
          <w:sz w:val="22"/>
          <w:szCs w:val="20"/>
        </w:rPr>
        <w:t xml:space="preserve"> Para llevar a cabo las funciones de docencia, investigación, difusión y vinculación, existirán en la universidad profesores investigadores y de asignatura cuyas relaciones de trabajo se regularan por el </w:t>
      </w:r>
      <w:r w:rsidRPr="004263AD">
        <w:rPr>
          <w:rFonts w:ascii="Palatino Linotype" w:hAnsi="Palatino Linotype" w:cs="Arial"/>
          <w:b/>
          <w:i/>
          <w:sz w:val="22"/>
          <w:szCs w:val="20"/>
        </w:rPr>
        <w:t xml:space="preserve">Reglamento de </w:t>
      </w:r>
      <w:r w:rsidRPr="004263AD">
        <w:rPr>
          <w:rFonts w:ascii="Palatino Linotype" w:hAnsi="Palatino Linotype" w:cs="Arial"/>
          <w:b/>
          <w:i/>
          <w:sz w:val="22"/>
          <w:szCs w:val="20"/>
          <w:u w:val="single"/>
        </w:rPr>
        <w:t>Ingreso,</w:t>
      </w:r>
      <w:r w:rsidRPr="004263AD">
        <w:rPr>
          <w:rFonts w:ascii="Palatino Linotype" w:hAnsi="Palatino Linotype" w:cs="Arial"/>
          <w:i/>
          <w:sz w:val="22"/>
          <w:szCs w:val="20"/>
        </w:rPr>
        <w:t xml:space="preserve"> Promoción</w:t>
      </w:r>
      <w:r w:rsidRPr="004263AD">
        <w:rPr>
          <w:rFonts w:ascii="Palatino Linotype" w:hAnsi="Palatino Linotype" w:cs="Arial"/>
          <w:b/>
          <w:i/>
          <w:sz w:val="22"/>
          <w:szCs w:val="20"/>
        </w:rPr>
        <w:t xml:space="preserve"> y </w:t>
      </w:r>
      <w:r w:rsidRPr="004263AD">
        <w:rPr>
          <w:rFonts w:ascii="Palatino Linotype" w:hAnsi="Palatino Linotype" w:cs="Arial"/>
          <w:b/>
          <w:i/>
          <w:sz w:val="22"/>
          <w:szCs w:val="20"/>
          <w:u w:val="single"/>
        </w:rPr>
        <w:t>Permanencia del Personal Académico</w:t>
      </w:r>
      <w:r w:rsidRPr="004263AD">
        <w:rPr>
          <w:rFonts w:ascii="Palatino Linotype" w:hAnsi="Palatino Linotype" w:cs="Arial"/>
          <w:b/>
          <w:i/>
          <w:sz w:val="22"/>
          <w:szCs w:val="20"/>
        </w:rPr>
        <w:t xml:space="preserve"> de la propia Universidad</w:t>
      </w:r>
      <w:r w:rsidRPr="004263AD">
        <w:rPr>
          <w:rFonts w:ascii="Palatino Linotype" w:hAnsi="Palatino Linotype" w:cs="Arial"/>
          <w:i/>
          <w:sz w:val="22"/>
          <w:szCs w:val="20"/>
        </w:rPr>
        <w:t>.”</w:t>
      </w:r>
    </w:p>
    <w:p w:rsidR="00E727D8" w:rsidRPr="004263AD" w:rsidRDefault="00E727D8" w:rsidP="00E727D8">
      <w:pPr>
        <w:spacing w:before="240" w:after="240" w:line="360" w:lineRule="auto"/>
        <w:ind w:right="49"/>
        <w:jc w:val="both"/>
        <w:rPr>
          <w:rFonts w:ascii="Palatino Linotype" w:hAnsi="Palatino Linotype" w:cs="Arial"/>
          <w:b/>
        </w:rPr>
      </w:pPr>
      <w:r w:rsidRPr="004263AD">
        <w:rPr>
          <w:rFonts w:ascii="Palatino Linotype" w:hAnsi="Palatino Linotype" w:cs="Arial"/>
        </w:rPr>
        <w:t xml:space="preserve">De los preceptos citados, se advierte que  además del concurso de oposición, existen procedimientos para comprobar la idoneidad de los candidatos para ocupar una plaza como personal académico, de igual manera, que el Reglamento mediante el cual se regulan las relaciones de trabajo de los profesores investigadores o de tiempo completo, contempla disposiciones cuyo objetivo es regular el </w:t>
      </w:r>
      <w:r w:rsidRPr="004263AD">
        <w:rPr>
          <w:rFonts w:ascii="Palatino Linotype" w:hAnsi="Palatino Linotype" w:cs="Arial"/>
          <w:i/>
        </w:rPr>
        <w:t>ingreso</w:t>
      </w:r>
      <w:r w:rsidRPr="004263AD">
        <w:rPr>
          <w:rFonts w:ascii="Palatino Linotype" w:hAnsi="Palatino Linotype" w:cs="Arial"/>
        </w:rPr>
        <w:t xml:space="preserve">, promoción y </w:t>
      </w:r>
      <w:r w:rsidRPr="004263AD">
        <w:rPr>
          <w:rFonts w:ascii="Palatino Linotype" w:hAnsi="Palatino Linotype" w:cs="Arial"/>
          <w:i/>
        </w:rPr>
        <w:t xml:space="preserve">permanencia </w:t>
      </w:r>
      <w:r w:rsidRPr="004263AD">
        <w:rPr>
          <w:rFonts w:ascii="Palatino Linotype" w:hAnsi="Palatino Linotype" w:cs="Arial"/>
        </w:rPr>
        <w:t>del personal académico, en donde se pudieran establecer preceptos, mandatos, o providencias a través de las cuales el particular pudiera tener un panorama más amplio de los criterios que son observados por el sujeto obligado, en lo concerniente al ingreso y permanencia del  personal académico.</w:t>
      </w:r>
    </w:p>
    <w:p w:rsidR="004C6001" w:rsidRPr="004263AD" w:rsidRDefault="004C6001" w:rsidP="004C6001">
      <w:pPr>
        <w:spacing w:before="240" w:after="240" w:line="360" w:lineRule="auto"/>
        <w:ind w:right="49"/>
        <w:jc w:val="both"/>
        <w:rPr>
          <w:rFonts w:ascii="Palatino Linotype" w:hAnsi="Palatino Linotype" w:cs="Arial"/>
          <w:i/>
        </w:rPr>
      </w:pPr>
      <w:r w:rsidRPr="004263AD">
        <w:rPr>
          <w:rFonts w:ascii="Palatino Linotype" w:hAnsi="Palatino Linotype" w:cs="Arial"/>
        </w:rPr>
        <w:t xml:space="preserve">Asimismo, debe tomarse en consideración que de conformidad con el </w:t>
      </w:r>
      <w:r w:rsidRPr="004263AD">
        <w:rPr>
          <w:rFonts w:ascii="Palatino Linotype" w:hAnsi="Palatino Linotype"/>
          <w:szCs w:val="20"/>
        </w:rPr>
        <w:t xml:space="preserve">Manual General de Organización de la Universidad Politécnica del Valle de Toluca, las Direcciones de división tienen entre otras funciones, la de asegurar que todo el personal docente a su cargo conozca y aplique el </w:t>
      </w:r>
      <w:r w:rsidRPr="004263AD">
        <w:rPr>
          <w:rFonts w:ascii="Palatino Linotype" w:hAnsi="Palatino Linotype"/>
          <w:i/>
          <w:szCs w:val="20"/>
        </w:rPr>
        <w:t>Modelo de Educación Basado en Competencias</w:t>
      </w:r>
      <w:r w:rsidRPr="004263AD">
        <w:rPr>
          <w:rFonts w:ascii="Palatino Linotype" w:hAnsi="Palatino Linotype" w:cs="Arial"/>
        </w:rPr>
        <w:t xml:space="preserve">, en el cual se plantea la formación profesional basada en </w:t>
      </w:r>
      <w:r w:rsidRPr="004263AD">
        <w:rPr>
          <w:rFonts w:ascii="Palatino Linotype" w:hAnsi="Palatino Linotype" w:cs="Arial"/>
          <w:i/>
        </w:rPr>
        <w:t>competencias</w:t>
      </w:r>
      <w:r w:rsidRPr="004263AD">
        <w:rPr>
          <w:rFonts w:ascii="Palatino Linotype" w:hAnsi="Palatino Linotype" w:cs="Arial"/>
        </w:rPr>
        <w:t xml:space="preserve">, que implica potenciar las capacidades de cada ser humano de manera individual, y a la vez, permitir la confluencia de todas estas capacidades individuales como una sola fuerza, para utilizar los recursos existentes, materiales y tecnológicos, físicos e </w:t>
      </w:r>
      <w:r w:rsidRPr="004263AD">
        <w:rPr>
          <w:rFonts w:ascii="Palatino Linotype" w:hAnsi="Palatino Linotype" w:cs="Arial"/>
        </w:rPr>
        <w:lastRenderedPageBreak/>
        <w:t>intelectuales, cognitivos y emocionales de manera óptima y racional, lo que implica estimular la creatividad, la imaginación, el pensamiento divergente, para resolver los problemas que plantea, demanda o se proyectan en el contexto actual y futuro.</w:t>
      </w:r>
    </w:p>
    <w:p w:rsidR="004C6001" w:rsidRPr="004263AD" w:rsidRDefault="004C6001" w:rsidP="004C6001">
      <w:pPr>
        <w:spacing w:before="240" w:after="240" w:line="360" w:lineRule="auto"/>
        <w:ind w:right="49"/>
        <w:jc w:val="both"/>
        <w:rPr>
          <w:rFonts w:ascii="Palatino Linotype" w:hAnsi="Palatino Linotype" w:cs="Arial"/>
        </w:rPr>
      </w:pPr>
      <w:r w:rsidRPr="004263AD">
        <w:rPr>
          <w:rFonts w:ascii="Palatino Linotype" w:hAnsi="Palatino Linotype" w:cs="Arial"/>
        </w:rPr>
        <w:t xml:space="preserve">El modelo educativo requiere ser organizado e implementado con base en el concepto de </w:t>
      </w:r>
      <w:r w:rsidRPr="004263AD">
        <w:rPr>
          <w:rFonts w:ascii="Palatino Linotype" w:hAnsi="Palatino Linotype" w:cs="Arial"/>
          <w:i/>
        </w:rPr>
        <w:t>competencias</w:t>
      </w:r>
      <w:r w:rsidRPr="004263AD">
        <w:rPr>
          <w:rFonts w:ascii="Palatino Linotype" w:hAnsi="Palatino Linotype" w:cs="Arial"/>
        </w:rPr>
        <w:t>, entendiéndolo como la combinación de destrezas, conocimientos, aptitudes y actitudes, posibilitándose que el educando pueda generar un capital cultural o desarrollo personal, un capital social que incluye la participación ciudadana, y un capital humano o capacidad para ser productivo.</w:t>
      </w:r>
    </w:p>
    <w:p w:rsidR="004C6001" w:rsidRPr="004263AD" w:rsidRDefault="004C6001" w:rsidP="004C6001">
      <w:pPr>
        <w:spacing w:before="240" w:after="240" w:line="360" w:lineRule="auto"/>
        <w:ind w:right="49"/>
        <w:jc w:val="both"/>
        <w:rPr>
          <w:rFonts w:ascii="Palatino Linotype" w:hAnsi="Palatino Linotype" w:cs="Arial"/>
        </w:rPr>
      </w:pPr>
      <w:r w:rsidRPr="004263AD">
        <w:rPr>
          <w:rFonts w:ascii="Palatino Linotype" w:hAnsi="Palatino Linotype" w:cs="Arial"/>
        </w:rPr>
        <w:t>Frente a este escenario se debe reconocer la importancia del desempeño docente para crear y adecuar diversos métodos didácticos que orienten el desarrollo de sus competencias, y su aplicación al contexto sociocultural, donde la evaluación se transforme en una herramienta que procure la mejora del educando y del proceso educativo en general, se debe considerar al docente como el eje articulador a través del cual los conocimientos y habilidades se transforman en acciones, lo que lleva a que el propósito del docente es el logro de competencias en el alumno. El trabajo del docente consiste no sólo en transmitir información, sino además en presentar los conocimientos en forma de problemática, situando a los educandos en contexto y poniendo los problemas en perspectiva, de manera que el alumno pueda establecer el nexo entre su solución y otros interrogantes de mayor alcance.</w:t>
      </w:r>
    </w:p>
    <w:p w:rsidR="004C6001" w:rsidRPr="004263AD" w:rsidRDefault="004C6001" w:rsidP="004C6001">
      <w:pPr>
        <w:spacing w:before="240" w:after="240" w:line="360" w:lineRule="auto"/>
        <w:ind w:right="51"/>
        <w:jc w:val="both"/>
        <w:rPr>
          <w:rFonts w:ascii="Palatino Linotype" w:hAnsi="Palatino Linotype"/>
        </w:rPr>
      </w:pPr>
      <w:r w:rsidRPr="004263AD">
        <w:rPr>
          <w:rFonts w:ascii="Palatino Linotype" w:hAnsi="Palatino Linotype"/>
        </w:rPr>
        <w:t xml:space="preserve">Así, las competencias docentes son necesarias para la conducción del proceso de enseñanza-aprendizaje,  se requiere de competencias para el manejo de técnicas de </w:t>
      </w:r>
      <w:r w:rsidRPr="004263AD">
        <w:rPr>
          <w:rFonts w:ascii="Palatino Linotype" w:hAnsi="Palatino Linotype"/>
        </w:rPr>
        <w:lastRenderedPageBreak/>
        <w:t>aprendizaje que motiven a los alumnos, para que, a partir de su experiencia, impriman un significado distinto a la enseñanza.</w:t>
      </w:r>
    </w:p>
    <w:p w:rsidR="004C6001" w:rsidRPr="004263AD" w:rsidRDefault="004C6001" w:rsidP="004C6001">
      <w:pPr>
        <w:spacing w:before="240" w:after="240" w:line="360" w:lineRule="auto"/>
        <w:ind w:right="51"/>
        <w:jc w:val="both"/>
        <w:rPr>
          <w:rFonts w:ascii="Palatino Linotype" w:hAnsi="Palatino Linotype" w:cs="Arial"/>
          <w:szCs w:val="22"/>
        </w:rPr>
      </w:pPr>
      <w:r w:rsidRPr="004263AD">
        <w:rPr>
          <w:rFonts w:ascii="Palatino Linotype" w:hAnsi="Palatino Linotype" w:cs="Arial"/>
        </w:rPr>
        <w:t xml:space="preserve">De lo hasta aquí expuesto, se considera que en la implementación y perfeccionamiento del modelo educativo basado en competencias, es posible que el sujeto obligado contemple llevar a cabo evaluaciones periódicas en el desempeño de los docentes, motivo por el cual, resulta procedente ordenar que previa búsqueda exhaustiva y razonable, el sujeto obligado ponga a disposición de la parte recurrente, aquellos documentos en los que conste o se advierta el procedimiento que avale la permanencia </w:t>
      </w:r>
      <w:r w:rsidRPr="004263AD">
        <w:rPr>
          <w:rFonts w:ascii="Palatino Linotype" w:hAnsi="Palatino Linotype" w:cs="Arial"/>
          <w:szCs w:val="22"/>
        </w:rPr>
        <w:t>de los profesores de tiempo completo y de asignatura en el desempeño de sus funciones.</w:t>
      </w:r>
    </w:p>
    <w:p w:rsidR="004C6001" w:rsidRPr="004263AD" w:rsidRDefault="004C6001" w:rsidP="004C6001">
      <w:pPr>
        <w:spacing w:before="240" w:after="240" w:line="360" w:lineRule="auto"/>
        <w:ind w:right="51"/>
        <w:jc w:val="both"/>
        <w:rPr>
          <w:rFonts w:ascii="Palatino Linotype" w:hAnsi="Palatino Linotype"/>
        </w:rPr>
      </w:pPr>
      <w:r w:rsidRPr="004263AD">
        <w:rPr>
          <w:rFonts w:ascii="Palatino Linotype" w:hAnsi="Palatino Linotype" w:cs="Arial"/>
          <w:szCs w:val="22"/>
        </w:rPr>
        <w:t xml:space="preserve">Lo anterior con fundamento en los artículos 3 fracción X, 45 del Decreto </w:t>
      </w:r>
      <w:r w:rsidRPr="004263AD">
        <w:rPr>
          <w:rFonts w:ascii="Palatino Linotype" w:hAnsi="Palatino Linotype"/>
        </w:rPr>
        <w:t>del ejecutivo del Estado por el que se crea el Organismo Público Descentralizado de carácter estatal denominado Universidad Politécnica del Valle de Toluca, citados con antelación.</w:t>
      </w:r>
    </w:p>
    <w:p w:rsidR="004F479A" w:rsidRPr="004263AD" w:rsidRDefault="00C8577D" w:rsidP="004F479A">
      <w:pPr>
        <w:spacing w:before="240" w:after="240" w:line="360" w:lineRule="auto"/>
        <w:ind w:right="49"/>
        <w:jc w:val="both"/>
        <w:rPr>
          <w:rFonts w:ascii="Palatino Linotype" w:hAnsi="Palatino Linotype" w:cs="Arial"/>
          <w:i/>
          <w:sz w:val="28"/>
        </w:rPr>
      </w:pPr>
      <w:r w:rsidRPr="004263AD">
        <w:rPr>
          <w:rFonts w:ascii="Palatino Linotype" w:hAnsi="Palatino Linotype" w:cs="Arial"/>
        </w:rPr>
        <w:t xml:space="preserve">Bajo estas líneas argumentativas, </w:t>
      </w:r>
      <w:r w:rsidR="00F14F4E" w:rsidRPr="004263AD">
        <w:rPr>
          <w:rFonts w:ascii="Palatino Linotype" w:hAnsi="Palatino Linotype" w:cs="Arial"/>
        </w:rPr>
        <w:t>se concluye que</w:t>
      </w:r>
      <w:r w:rsidRPr="004263AD">
        <w:rPr>
          <w:rFonts w:ascii="Palatino Linotype" w:hAnsi="Palatino Linotype" w:cs="Arial"/>
        </w:rPr>
        <w:t>,</w:t>
      </w:r>
      <w:r w:rsidR="00F14F4E" w:rsidRPr="004263AD">
        <w:rPr>
          <w:rFonts w:ascii="Palatino Linotype" w:hAnsi="Palatino Linotype" w:cs="Arial"/>
        </w:rPr>
        <w:t xml:space="preserve"> </w:t>
      </w:r>
      <w:r w:rsidR="004F479A" w:rsidRPr="004263AD">
        <w:rPr>
          <w:rFonts w:ascii="Palatino Linotype" w:hAnsi="Palatino Linotype" w:cs="Arial"/>
        </w:rPr>
        <w:t>previa búsqueda exhaustiva y razonable en todas las áreas competentes, el Sujeto Obligado debe permitir el acceso a los documentos mediante los cuales el Recurrente pueda conocer la información que solicita</w:t>
      </w:r>
      <w:r w:rsidR="00A90361" w:rsidRPr="004263AD">
        <w:rPr>
          <w:rFonts w:ascii="Palatino Linotype" w:hAnsi="Palatino Linotype" w:cs="Arial"/>
        </w:rPr>
        <w:t xml:space="preserve"> en privilegio d</w:t>
      </w:r>
      <w:r w:rsidR="004F479A" w:rsidRPr="004263AD">
        <w:rPr>
          <w:rFonts w:ascii="Palatino Linotype" w:hAnsi="Palatino Linotype" w:cs="Arial"/>
        </w:rPr>
        <w:t xml:space="preserve">el principio de máxima publicidad, </w:t>
      </w:r>
      <w:r w:rsidR="00A90361" w:rsidRPr="004263AD">
        <w:rPr>
          <w:rFonts w:ascii="Palatino Linotype" w:hAnsi="Palatino Linotype" w:cs="Arial"/>
        </w:rPr>
        <w:t xml:space="preserve">en versión pública de ser procedente, </w:t>
      </w:r>
      <w:r w:rsidR="004F479A" w:rsidRPr="004263AD">
        <w:rPr>
          <w:rFonts w:ascii="Palatino Linotype" w:hAnsi="Palatino Linotype" w:cs="Arial"/>
        </w:rPr>
        <w:t xml:space="preserve">toda vez que se trata de información que pudiera generar, administrar o poseer en el ejercicio de sus atribuciones,  por tal motivo debe permitir el acceso a la información que se le haya solicitado y que obre en sus archivos tal y como fue generada, sin que ello implique que deba procesarla, resumirla o </w:t>
      </w:r>
      <w:r w:rsidR="004F479A" w:rsidRPr="004263AD">
        <w:rPr>
          <w:rFonts w:ascii="Palatino Linotype" w:hAnsi="Palatino Linotype" w:cs="Arial"/>
        </w:rPr>
        <w:lastRenderedPageBreak/>
        <w:t>presentarla conforme al interés del Recurrente, en términos de los artículos 12 y 24 fracción XI y último párrafo, de la Ley en la materia, que señalan lo siguiente:</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b/>
          <w:bCs/>
          <w:i/>
          <w:sz w:val="22"/>
        </w:rPr>
        <w:t xml:space="preserve">“Artículo 12. </w:t>
      </w:r>
      <w:r w:rsidRPr="004263AD">
        <w:rPr>
          <w:rFonts w:ascii="Palatino Linotype" w:hAnsi="Palatino Linotype"/>
          <w:i/>
          <w:sz w:val="22"/>
        </w:rPr>
        <w:t>Quienes generen, recopilen, administren, manejen, procesen, archiven o conserven información pública serán responsables de la misma en los términos de las disposiciones jurídicas aplicables.</w:t>
      </w:r>
    </w:p>
    <w:p w:rsidR="004F479A" w:rsidRPr="004263AD" w:rsidRDefault="004F479A" w:rsidP="004F479A">
      <w:pPr>
        <w:ind w:left="851" w:right="902"/>
        <w:jc w:val="both"/>
        <w:rPr>
          <w:rFonts w:ascii="Palatino Linotype" w:hAnsi="Palatino Linotype"/>
          <w:i/>
          <w:sz w:val="22"/>
          <w:u w:val="single"/>
        </w:rPr>
      </w:pP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b/>
          <w:i/>
          <w:sz w:val="22"/>
        </w:rPr>
        <w:t>Los sujetos obligados sólo proporcionarán la información pública que se les requiera y que obre en sus archivos y en el estado en que ésta se encuentre.</w:t>
      </w:r>
      <w:r w:rsidRPr="004263AD">
        <w:rPr>
          <w:rFonts w:ascii="Palatino Linotype" w:hAnsi="Palatino Linotype"/>
          <w:i/>
          <w:sz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i/>
          <w:sz w:val="22"/>
        </w:rPr>
        <w:t>(…)</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b/>
          <w:bCs/>
          <w:i/>
          <w:sz w:val="22"/>
        </w:rPr>
        <w:t xml:space="preserve">Artículo 24. </w:t>
      </w:r>
      <w:r w:rsidRPr="004263AD">
        <w:rPr>
          <w:rFonts w:ascii="Palatino Linotype" w:hAnsi="Palatino Linotype"/>
          <w:i/>
          <w:sz w:val="22"/>
        </w:rPr>
        <w:t>Para el cumplimiento de los objetivos de esta Ley, los sujetos obligados deberán cumplir con las siguientes obligaciones, según corresponda, de acuerdo a su naturaleza:</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bCs/>
          <w:i/>
          <w:sz w:val="22"/>
        </w:rPr>
        <w:t>(..</w:t>
      </w:r>
      <w:r w:rsidRPr="004263AD">
        <w:rPr>
          <w:rFonts w:ascii="Palatino Linotype" w:hAnsi="Palatino Linotype"/>
          <w:i/>
          <w:sz w:val="22"/>
        </w:rPr>
        <w:t>.)</w:t>
      </w:r>
    </w:p>
    <w:p w:rsidR="004F479A" w:rsidRPr="004263AD" w:rsidRDefault="004F479A" w:rsidP="004F479A">
      <w:pPr>
        <w:ind w:left="851" w:right="902"/>
        <w:jc w:val="both"/>
        <w:rPr>
          <w:rFonts w:ascii="Palatino Linotype" w:hAnsi="Palatino Linotype"/>
          <w:bCs/>
          <w:i/>
          <w:sz w:val="22"/>
        </w:rPr>
      </w:pPr>
      <w:r w:rsidRPr="004263AD">
        <w:rPr>
          <w:rFonts w:ascii="Palatino Linotype" w:hAnsi="Palatino Linotype"/>
          <w:b/>
          <w:bCs/>
          <w:i/>
          <w:sz w:val="22"/>
        </w:rPr>
        <w:t>XI.</w:t>
      </w:r>
      <w:r w:rsidRPr="004263AD">
        <w:rPr>
          <w:rFonts w:ascii="Palatino Linotype" w:hAnsi="Palatino Linotype"/>
          <w:bCs/>
          <w:i/>
          <w:sz w:val="22"/>
        </w:rPr>
        <w:t xml:space="preserve"> Dar acceso a la información pública que le sea requerida, en los términos de la Ley General, esta Ley y demás disposiciones jurídicas aplicables;</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bCs/>
          <w:i/>
          <w:sz w:val="22"/>
        </w:rPr>
        <w:t>(…)</w:t>
      </w:r>
    </w:p>
    <w:p w:rsidR="004F479A" w:rsidRPr="004263AD" w:rsidRDefault="004F479A" w:rsidP="004F479A">
      <w:pPr>
        <w:ind w:left="851" w:right="902"/>
        <w:jc w:val="both"/>
        <w:rPr>
          <w:rFonts w:ascii="Palatino Linotype" w:hAnsi="Palatino Linotype"/>
          <w:i/>
          <w:sz w:val="22"/>
        </w:rPr>
      </w:pPr>
      <w:r w:rsidRPr="004263AD">
        <w:rPr>
          <w:rFonts w:ascii="Palatino Linotype" w:hAnsi="Palatino Linotype"/>
          <w:i/>
          <w:sz w:val="22"/>
        </w:rPr>
        <w:t>En la administración, gestión y custodia de los archivos de información pública, los sujetos obligados, los servidores públicos habilitados y los servidores públicos en general, se ajustarán a lo establecido por la normatividad aplicable.</w:t>
      </w:r>
    </w:p>
    <w:p w:rsidR="004F479A" w:rsidRPr="004263AD" w:rsidRDefault="004F479A" w:rsidP="004F479A">
      <w:pPr>
        <w:ind w:left="851" w:right="902"/>
        <w:jc w:val="both"/>
        <w:rPr>
          <w:rFonts w:ascii="Palatino Linotype" w:hAnsi="Palatino Linotype"/>
          <w:i/>
          <w:sz w:val="22"/>
        </w:rPr>
      </w:pPr>
    </w:p>
    <w:p w:rsidR="004F479A" w:rsidRPr="004263AD" w:rsidRDefault="004F479A" w:rsidP="004F479A">
      <w:pPr>
        <w:ind w:left="851" w:right="902"/>
        <w:jc w:val="both"/>
        <w:rPr>
          <w:rFonts w:ascii="Palatino Linotype" w:hAnsi="Palatino Linotype"/>
          <w:i/>
          <w:sz w:val="22"/>
          <w:u w:val="single"/>
        </w:rPr>
      </w:pPr>
      <w:r w:rsidRPr="004263AD">
        <w:rPr>
          <w:rFonts w:ascii="Palatino Linotype" w:hAnsi="Palatino Linotype"/>
          <w:i/>
          <w:sz w:val="22"/>
          <w:u w:val="single"/>
        </w:rPr>
        <w:t>Los sujetos obligados solo proporcionarán la información pública que generen, administren o posean en el ejercicio de sus atribuciones.</w:t>
      </w:r>
    </w:p>
    <w:p w:rsidR="001E00DF" w:rsidRPr="004263AD" w:rsidRDefault="001E00DF" w:rsidP="001E00DF">
      <w:pPr>
        <w:shd w:val="clear" w:color="auto" w:fill="FFFFFF"/>
        <w:spacing w:before="120" w:after="120" w:line="360" w:lineRule="auto"/>
        <w:ind w:right="51"/>
        <w:jc w:val="both"/>
        <w:rPr>
          <w:rFonts w:ascii="Palatino Linotype" w:hAnsi="Palatino Linotype"/>
          <w:b/>
          <w:lang w:eastAsia="es-MX"/>
        </w:rPr>
      </w:pPr>
    </w:p>
    <w:p w:rsidR="00072322" w:rsidRPr="004263AD" w:rsidRDefault="00072322" w:rsidP="001E00DF">
      <w:pPr>
        <w:shd w:val="clear" w:color="auto" w:fill="FFFFFF"/>
        <w:spacing w:before="120" w:after="120" w:line="360" w:lineRule="auto"/>
        <w:ind w:right="51"/>
        <w:jc w:val="both"/>
        <w:rPr>
          <w:lang w:val="es-MX" w:eastAsia="es-MX"/>
        </w:rPr>
      </w:pPr>
      <w:r w:rsidRPr="004263AD">
        <w:rPr>
          <w:rFonts w:ascii="Palatino Linotype" w:hAnsi="Palatino Linotype"/>
          <w:b/>
          <w:lang w:eastAsia="es-MX"/>
        </w:rPr>
        <w:t xml:space="preserve">QUINTO. Versión Pública. </w:t>
      </w:r>
      <w:r w:rsidRPr="004263AD">
        <w:rPr>
          <w:rFonts w:ascii="Palatino Linotype" w:hAnsi="Palatino Linotype"/>
          <w:lang w:eastAsia="es-MX"/>
        </w:rPr>
        <w:t>Como fue debidamente apuntado, el </w:t>
      </w:r>
      <w:r w:rsidRPr="004263AD">
        <w:rPr>
          <w:rFonts w:ascii="Palatino Linotype" w:hAnsi="Palatino Linotype"/>
          <w:b/>
          <w:bCs/>
          <w:lang w:eastAsia="es-MX"/>
        </w:rPr>
        <w:t>SUJETO OBLIGADO</w:t>
      </w:r>
      <w:r w:rsidRPr="004263AD">
        <w:rPr>
          <w:rFonts w:ascii="Palatino Linotype" w:hAnsi="Palatino Linotype"/>
          <w:lang w:eastAsia="es-MX"/>
        </w:rPr>
        <w:t> debe satisfacer la solicitud de acceso a la información; sin embargo, por cuanto hace a la información que entregará la Recurrente deberá hacerse en versión pública, atento a lo siguiente:</w:t>
      </w:r>
    </w:p>
    <w:p w:rsidR="00072322" w:rsidRPr="004263AD" w:rsidRDefault="00072322" w:rsidP="00072322">
      <w:p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lang w:eastAsia="es-MX"/>
        </w:rPr>
        <w:lastRenderedPageBreak/>
        <w:t xml:space="preserv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72322" w:rsidRPr="004263AD" w:rsidRDefault="00072322" w:rsidP="00072322">
      <w:pPr>
        <w:shd w:val="clear" w:color="auto" w:fill="FFFFFF"/>
        <w:spacing w:before="240" w:after="240" w:line="360" w:lineRule="auto"/>
        <w:ind w:right="51"/>
        <w:jc w:val="both"/>
        <w:rPr>
          <w:lang w:val="es-MX" w:eastAsia="es-MX"/>
        </w:rPr>
      </w:pPr>
      <w:r w:rsidRPr="004263AD">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72322" w:rsidRPr="004263AD" w:rsidRDefault="00072322" w:rsidP="00072322">
      <w:pPr>
        <w:shd w:val="clear" w:color="auto" w:fill="FFFFFF"/>
        <w:spacing w:before="240" w:after="240" w:line="360" w:lineRule="auto"/>
        <w:ind w:right="51"/>
        <w:jc w:val="both"/>
        <w:rPr>
          <w:lang w:val="es-MX" w:eastAsia="es-MX"/>
        </w:rPr>
      </w:pPr>
      <w:r w:rsidRPr="004263AD">
        <w:rPr>
          <w:rFonts w:ascii="Palatino Linotype" w:hAnsi="Palatino Linotype"/>
          <w:lang w:eastAsia="es-MX"/>
        </w:rPr>
        <w:t>Al respecto, los artículos 3, fracciones IX, XX, XXI, XXXII, XLV; 6, 49 fracción VIII, 91, 137, 143, fracción I, de la Ley de Transparencia y Acceso a la Información Pública del Estado de México y Municipios vigente establecen:</w:t>
      </w:r>
    </w:p>
    <w:p w:rsidR="00072322" w:rsidRPr="004263AD" w:rsidRDefault="00072322" w:rsidP="00072322">
      <w:pPr>
        <w:shd w:val="clear" w:color="auto" w:fill="FFFFFF"/>
        <w:spacing w:line="360" w:lineRule="atLeast"/>
        <w:ind w:left="851" w:right="900"/>
        <w:jc w:val="both"/>
        <w:rPr>
          <w:lang w:val="es-MX" w:eastAsia="es-MX"/>
        </w:rPr>
      </w:pPr>
      <w:r w:rsidRPr="004263AD">
        <w:rPr>
          <w:rFonts w:ascii="Palatino Linotype" w:hAnsi="Palatino Linotype"/>
          <w:b/>
          <w:bCs/>
          <w:i/>
          <w:iCs/>
          <w:lang w:eastAsia="es-MX"/>
        </w:rPr>
        <w:t> </w:t>
      </w:r>
      <w:r w:rsidRPr="004263AD">
        <w:rPr>
          <w:rFonts w:ascii="Palatino Linotype" w:hAnsi="Palatino Linotype"/>
          <w:b/>
          <w:bCs/>
          <w:i/>
          <w:iCs/>
          <w:sz w:val="22"/>
          <w:szCs w:val="22"/>
          <w:lang w:eastAsia="es-MX"/>
        </w:rPr>
        <w:t>“Artículo 3. Para los efectos de la presente Ley se entenderá por:</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IX. Datos personales:</w:t>
      </w:r>
      <w:r w:rsidRPr="004263AD">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XX. Información clasificada:</w:t>
      </w:r>
      <w:r w:rsidRPr="004263AD">
        <w:rPr>
          <w:rFonts w:ascii="Palatino Linotype" w:hAnsi="Palatino Linotype"/>
          <w:i/>
          <w:iCs/>
          <w:sz w:val="22"/>
          <w:szCs w:val="22"/>
          <w:lang w:eastAsia="es-MX"/>
        </w:rPr>
        <w:t> Aquella considerada por la presente Ley como reservada o confidencial;</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XXI. Información confidencial:</w:t>
      </w:r>
      <w:r w:rsidRPr="004263AD">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XXXII. Protección de Datos Personales:</w:t>
      </w:r>
      <w:r w:rsidRPr="004263AD">
        <w:rPr>
          <w:rFonts w:ascii="Palatino Linotype" w:hAnsi="Palatino Linotype"/>
          <w:i/>
          <w:iCs/>
          <w:sz w:val="22"/>
          <w:szCs w:val="22"/>
          <w:lang w:eastAsia="es-MX"/>
        </w:rPr>
        <w:t> Derecho humano que tutela la privacidad de datos personales en poder de los sujetos obligados y sujetos particulares;</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lastRenderedPageBreak/>
        <w:t>XLV. Versión pública</w:t>
      </w:r>
      <w:r w:rsidRPr="004263AD">
        <w:rPr>
          <w:rFonts w:ascii="Palatino Linotype" w:hAnsi="Palatino Linotype"/>
          <w:i/>
          <w:iCs/>
          <w:sz w:val="22"/>
          <w:szCs w:val="22"/>
          <w:lang w:eastAsia="es-MX"/>
        </w:rPr>
        <w:t>: Documento en el que se elimine, suprime o borra la información clasificada como reservada o confidencial para permitir su acceso.”</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r w:rsidRPr="004263AD">
        <w:rPr>
          <w:rFonts w:ascii="Palatino Linotype" w:hAnsi="Palatino Linotype"/>
          <w:b/>
          <w:bCs/>
          <w:i/>
          <w:iCs/>
          <w:sz w:val="22"/>
          <w:szCs w:val="22"/>
          <w:lang w:eastAsia="es-MX"/>
        </w:rPr>
        <w:t>Artículo 6.</w:t>
      </w:r>
      <w:r w:rsidRPr="004263AD">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r w:rsidRPr="004263AD">
        <w:rPr>
          <w:rFonts w:ascii="Palatino Linotype" w:hAnsi="Palatino Linotype"/>
          <w:b/>
          <w:bCs/>
          <w:i/>
          <w:iCs/>
          <w:sz w:val="22"/>
          <w:szCs w:val="22"/>
          <w:lang w:eastAsia="es-MX"/>
        </w:rPr>
        <w:t>Artículo 49.</w:t>
      </w:r>
      <w:r w:rsidRPr="004263AD">
        <w:rPr>
          <w:rFonts w:ascii="Palatino Linotype" w:hAnsi="Palatino Linotype"/>
          <w:i/>
          <w:iCs/>
          <w:sz w:val="22"/>
          <w:szCs w:val="22"/>
          <w:lang w:eastAsia="es-MX"/>
        </w:rPr>
        <w:t> Los Comités de Transparencia tendrán las siguientes atribuciones:</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VIII</w:t>
      </w:r>
      <w:r w:rsidRPr="004263AD">
        <w:rPr>
          <w:rFonts w:ascii="Palatino Linotype" w:hAnsi="Palatino Linotype"/>
          <w:i/>
          <w:iCs/>
          <w:sz w:val="22"/>
          <w:szCs w:val="22"/>
          <w:lang w:eastAsia="es-MX"/>
        </w:rPr>
        <w:t>. Aprobar, modificar o revocar la clasificación de la información;</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r w:rsidRPr="004263AD">
        <w:rPr>
          <w:rFonts w:ascii="Palatino Linotype" w:hAnsi="Palatino Linotype" w:cs="Arial"/>
          <w:b/>
          <w:bCs/>
          <w:i/>
          <w:noProof/>
          <w:sz w:val="22"/>
          <w:szCs w:val="22"/>
        </w:rPr>
        <w:t xml:space="preserve">Artículo 91. </w:t>
      </w:r>
      <w:r w:rsidRPr="004263AD">
        <w:rPr>
          <w:rFonts w:ascii="Palatino Linotype" w:hAnsi="Palatino Linotype" w:cs="Arial"/>
          <w:bCs/>
          <w:i/>
          <w:noProof/>
          <w:sz w:val="22"/>
          <w:szCs w:val="22"/>
        </w:rPr>
        <w:t>El acceso a la información pública será restringido excepcionalmente, cuando ésta sea clasificada como reservada o confidencial.</w:t>
      </w:r>
      <w:r w:rsidRPr="004263AD">
        <w:rPr>
          <w:rFonts w:ascii="Palatino Linotype" w:hAnsi="Palatino Linotype" w:cs="Arial"/>
          <w:bCs/>
          <w:i/>
          <w:noProof/>
          <w:sz w:val="22"/>
          <w:szCs w:val="22"/>
        </w:rPr>
        <w:c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r w:rsidRPr="004263AD">
        <w:rPr>
          <w:rFonts w:ascii="Palatino Linotype" w:hAnsi="Palatino Linotype"/>
          <w:b/>
          <w:bCs/>
          <w:i/>
          <w:iCs/>
          <w:sz w:val="22"/>
          <w:szCs w:val="22"/>
          <w:lang w:eastAsia="es-MX"/>
        </w:rPr>
        <w:t>Artículo 137</w:t>
      </w:r>
      <w:r w:rsidRPr="004263AD">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w:t>
      </w:r>
      <w:r w:rsidRPr="004263AD">
        <w:rPr>
          <w:rFonts w:ascii="Palatino Linotype" w:hAnsi="Palatino Linotype"/>
          <w:b/>
          <w:bCs/>
          <w:i/>
          <w:iCs/>
          <w:sz w:val="22"/>
          <w:szCs w:val="22"/>
          <w:lang w:eastAsia="es-MX"/>
        </w:rPr>
        <w:t>Artículo 143</w:t>
      </w:r>
      <w:r w:rsidRPr="004263AD">
        <w:rPr>
          <w:rFonts w:ascii="Palatino Linotype" w:hAnsi="Palatino Linotype"/>
          <w:i/>
          <w:iCs/>
          <w:sz w:val="22"/>
          <w:szCs w:val="22"/>
          <w:lang w:eastAsia="es-MX"/>
        </w:rPr>
        <w:t>. Para los efectos de esta Ley se considera información confidencial, la clasificada como tal, de manera permanente, por su naturaleza, cuando:</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I. Se refiera a la información privada y los datos personales concernientes a una persona física o jurídico colectiva identificada o identificable</w:t>
      </w:r>
    </w:p>
    <w:p w:rsidR="00072322" w:rsidRPr="004263AD" w:rsidRDefault="00072322" w:rsidP="00072322">
      <w:pPr>
        <w:shd w:val="clear" w:color="auto" w:fill="FFFFFF"/>
        <w:ind w:left="851" w:right="900"/>
        <w:jc w:val="both"/>
        <w:rPr>
          <w:rFonts w:ascii="Palatino Linotype" w:hAnsi="Palatino Linotype"/>
          <w:i/>
          <w:iCs/>
          <w:sz w:val="22"/>
          <w:szCs w:val="22"/>
          <w:lang w:eastAsia="es-MX"/>
        </w:rPr>
      </w:pPr>
      <w:r w:rsidRPr="004263AD">
        <w:rPr>
          <w:rFonts w:ascii="Palatino Linotype" w:hAnsi="Palatino Linotype"/>
          <w:i/>
          <w:iCs/>
          <w:sz w:val="22"/>
          <w:szCs w:val="22"/>
          <w:lang w:eastAsia="es-MX"/>
        </w:rPr>
        <w:t>…”</w:t>
      </w:r>
    </w:p>
    <w:p w:rsidR="00072322" w:rsidRPr="004263AD" w:rsidRDefault="00072322" w:rsidP="00072322">
      <w:pPr>
        <w:shd w:val="clear" w:color="auto" w:fill="FFFFFF"/>
        <w:spacing w:before="240" w:after="240" w:line="360" w:lineRule="auto"/>
        <w:ind w:right="51"/>
        <w:jc w:val="both"/>
        <w:rPr>
          <w:lang w:val="es-MX" w:eastAsia="es-MX"/>
        </w:rPr>
      </w:pPr>
      <w:r w:rsidRPr="004263AD">
        <w:rPr>
          <w:rFonts w:ascii="Palatino Linotype" w:hAnsi="Palatino Linotype"/>
          <w:lang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w:t>
      </w:r>
      <w:r w:rsidRPr="004263AD">
        <w:rPr>
          <w:rFonts w:ascii="Palatino Linotype" w:hAnsi="Palatino Linotype"/>
          <w:lang w:eastAsia="es-MX"/>
        </w:rPr>
        <w:lastRenderedPageBreak/>
        <w:t>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los cuales se transcriben para mayor referencia:</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“Artículo 22.</w:t>
      </w:r>
      <w:r w:rsidRPr="004263AD">
        <w:rPr>
          <w:rFonts w:ascii="Palatino Linotype" w:hAnsi="Palatino Linotype"/>
          <w:i/>
          <w:iCs/>
          <w:sz w:val="22"/>
          <w:szCs w:val="22"/>
          <w:lang w:eastAsia="es-MX"/>
        </w:rPr>
        <w:t> Todo tratamiento de datos personales que efectúe el responsable deberá estar justificado por finalidades concretas, lícitas, explícitas y legítimas, relacionadas con las atribuciones que la normatividad aplicable les confiera.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El responsable podrá tratar datos personales para finalidades distintas a aquéllas establecidas en el aviso de privacidad, en los casos siguientes: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I.</w:t>
      </w:r>
      <w:r w:rsidRPr="004263AD">
        <w:rPr>
          <w:rFonts w:ascii="Palatino Linotype" w:hAnsi="Palatino Linotype"/>
          <w:i/>
          <w:iCs/>
          <w:sz w:val="22"/>
          <w:szCs w:val="22"/>
          <w:lang w:eastAsia="es-MX"/>
        </w:rPr>
        <w:t> Cuente con atribuciones conferidas en ley y medie el consentimiento del titular.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II.</w:t>
      </w:r>
      <w:r w:rsidRPr="004263AD">
        <w:rPr>
          <w:rFonts w:ascii="Palatino Linotype" w:hAnsi="Palatino Linotype"/>
          <w:i/>
          <w:iCs/>
          <w:sz w:val="22"/>
          <w:szCs w:val="22"/>
          <w:lang w:eastAsia="es-MX"/>
        </w:rPr>
        <w:t> Se trate de una persona reportada como desaparecida, en los términos previstos en la presente Ley y demás disposiciones legales aplicables.”</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 </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b/>
          <w:bCs/>
          <w:i/>
          <w:iCs/>
          <w:sz w:val="22"/>
          <w:szCs w:val="22"/>
          <w:lang w:eastAsia="es-MX"/>
        </w:rPr>
        <w:t>Artículo 38.</w:t>
      </w:r>
      <w:r w:rsidRPr="004263AD">
        <w:rPr>
          <w:rFonts w:ascii="Palatino Linotype" w:hAnsi="Palatino Linotype"/>
          <w:i/>
          <w:iCs/>
          <w:sz w:val="22"/>
          <w:szCs w:val="22"/>
          <w:lang w:eastAsia="es-MX"/>
        </w:rPr>
        <w:t> </w:t>
      </w:r>
      <w:r w:rsidRPr="004263AD">
        <w:rPr>
          <w:rFonts w:ascii="Palatino Linotype" w:hAnsi="Palatino Linotype"/>
          <w:i/>
          <w:iCs/>
          <w:sz w:val="22"/>
          <w:szCs w:val="22"/>
          <w:u w:val="single"/>
          <w:lang w:eastAsia="es-MX"/>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263AD">
        <w:rPr>
          <w:rFonts w:ascii="Palatino Linotype" w:hAnsi="Palatino Linotype"/>
          <w:i/>
          <w:iCs/>
          <w:sz w:val="22"/>
          <w:szCs w:val="22"/>
          <w:lang w:eastAsia="es-MX"/>
        </w:rPr>
        <w:t>.”</w:t>
      </w:r>
    </w:p>
    <w:p w:rsidR="00072322" w:rsidRPr="004263AD" w:rsidRDefault="00072322" w:rsidP="00072322">
      <w:pPr>
        <w:shd w:val="clear" w:color="auto" w:fill="FFFFFF"/>
        <w:ind w:left="851" w:right="900"/>
        <w:jc w:val="both"/>
        <w:rPr>
          <w:lang w:val="es-MX" w:eastAsia="es-MX"/>
        </w:rPr>
      </w:pPr>
      <w:r w:rsidRPr="004263AD">
        <w:rPr>
          <w:rFonts w:ascii="Palatino Linotype" w:hAnsi="Palatino Linotype"/>
          <w:i/>
          <w:iCs/>
          <w:sz w:val="22"/>
          <w:szCs w:val="22"/>
          <w:lang w:eastAsia="es-MX"/>
        </w:rPr>
        <w:t> </w:t>
      </w:r>
    </w:p>
    <w:p w:rsidR="00072322" w:rsidRPr="004263AD" w:rsidRDefault="00072322" w:rsidP="00072322">
      <w:pPr>
        <w:shd w:val="clear" w:color="auto" w:fill="FFFFFF"/>
        <w:spacing w:before="240" w:after="240" w:line="360" w:lineRule="auto"/>
        <w:ind w:right="49"/>
        <w:jc w:val="both"/>
        <w:rPr>
          <w:lang w:val="es-MX" w:eastAsia="es-MX"/>
        </w:rPr>
      </w:pPr>
      <w:r w:rsidRPr="004263AD">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72322" w:rsidRPr="004263AD" w:rsidRDefault="00072322" w:rsidP="00072322">
      <w:pPr>
        <w:shd w:val="clear" w:color="auto" w:fill="FFFFFF"/>
        <w:spacing w:before="240" w:after="240" w:line="360" w:lineRule="auto"/>
        <w:ind w:right="49"/>
        <w:jc w:val="both"/>
        <w:rPr>
          <w:lang w:val="es-MX" w:eastAsia="es-MX"/>
        </w:rPr>
      </w:pPr>
      <w:r w:rsidRPr="004263AD">
        <w:rPr>
          <w:rFonts w:ascii="Palatino Linotype" w:hAnsi="Palatino Linotype"/>
          <w:lang w:eastAsia="es-MX"/>
        </w:rPr>
        <w:t xml:space="preserve">Por lo tanto, la entrega de documentos en su versión pública debe acompañarse necesariamente del Acuerdo del Comité de Transparencia que la sustente, en el que </w:t>
      </w:r>
      <w:r w:rsidRPr="004263AD">
        <w:rPr>
          <w:rFonts w:ascii="Palatino Linotype" w:hAnsi="Palatino Linotype"/>
          <w:lang w:eastAsia="es-MX"/>
        </w:rPr>
        <w:lastRenderedPageBreak/>
        <w:t>se expongan los fundamentos y razonamientos que llevaron al </w:t>
      </w:r>
      <w:r w:rsidRPr="004263AD">
        <w:rPr>
          <w:rFonts w:ascii="Palatino Linotype" w:hAnsi="Palatino Linotype"/>
          <w:bCs/>
          <w:lang w:eastAsia="es-MX"/>
        </w:rPr>
        <w:t>Sujeto Obligado</w:t>
      </w:r>
      <w:r w:rsidRPr="004263AD">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4263AD">
        <w:rPr>
          <w:rFonts w:ascii="Palatino Linotype" w:hAnsi="Palatino Linotype"/>
          <w:sz w:val="22"/>
          <w:lang w:eastAsia="es-MX"/>
        </w:rPr>
        <w:t xml:space="preserve">-ya sea porque se testan o suprimen- </w:t>
      </w:r>
      <w:r w:rsidRPr="004263AD">
        <w:rPr>
          <w:rFonts w:ascii="Palatino Linotype" w:hAnsi="Palatino Linotype"/>
          <w:lang w:eastAsia="es-MX"/>
        </w:rPr>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4263AD">
        <w:rPr>
          <w:rFonts w:ascii="Palatino Linotype" w:hAnsi="Palatino Linotype"/>
          <w:lang w:val="es-MX" w:eastAsia="es-MX"/>
        </w:rPr>
        <w:t>por lo que el acuerdo respectivo, deberá hacerse del conocimiento de la Recurrente.</w:t>
      </w:r>
    </w:p>
    <w:p w:rsidR="00072322" w:rsidRPr="004263AD" w:rsidRDefault="00072322" w:rsidP="00072322">
      <w:pPr>
        <w:spacing w:before="240" w:after="240" w:line="360" w:lineRule="auto"/>
        <w:jc w:val="both"/>
        <w:rPr>
          <w:rFonts w:ascii="Palatino Linotype" w:hAnsi="Palatino Linotype" w:cs="Arial"/>
        </w:rPr>
      </w:pPr>
      <w:r w:rsidRPr="004263AD">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F14F4E" w:rsidRPr="004263AD" w:rsidRDefault="00F14F4E" w:rsidP="00F14F4E">
      <w:pPr>
        <w:pStyle w:val="NormalWeb"/>
        <w:spacing w:line="360" w:lineRule="auto"/>
        <w:jc w:val="center"/>
        <w:rPr>
          <w:rFonts w:ascii="Palatino Linotype" w:hAnsi="Palatino Linotype" w:cs="Arial"/>
          <w:b/>
        </w:rPr>
      </w:pPr>
      <w:r w:rsidRPr="004263AD">
        <w:rPr>
          <w:rFonts w:ascii="Palatino Linotype" w:hAnsi="Palatino Linotype" w:cs="Arial"/>
          <w:b/>
        </w:rPr>
        <w:t>III. R E S U E L V E:</w:t>
      </w:r>
    </w:p>
    <w:p w:rsidR="00F14F4E" w:rsidRPr="004263AD" w:rsidRDefault="00F14F4E" w:rsidP="00F14F4E">
      <w:pPr>
        <w:spacing w:before="240" w:after="240" w:line="360" w:lineRule="auto"/>
        <w:ind w:right="49"/>
        <w:jc w:val="both"/>
        <w:rPr>
          <w:rFonts w:ascii="Palatino Linotype" w:hAnsi="Palatino Linotype" w:cs="Arial"/>
          <w:lang w:eastAsia="en-US"/>
        </w:rPr>
      </w:pPr>
      <w:r w:rsidRPr="004263AD">
        <w:rPr>
          <w:rFonts w:ascii="Palatino Linotype" w:hAnsi="Palatino Linotype" w:cs="Arial"/>
          <w:b/>
        </w:rPr>
        <w:t xml:space="preserve">Primero. </w:t>
      </w:r>
      <w:r w:rsidRPr="004263AD">
        <w:rPr>
          <w:rFonts w:ascii="Palatino Linotype" w:hAnsi="Palatino Linotype" w:cs="Arial"/>
          <w:lang w:val="es-ES_tradnl"/>
        </w:rPr>
        <w:t xml:space="preserve">Resultan parcialmente fundadas </w:t>
      </w:r>
      <w:r w:rsidRPr="004263AD">
        <w:rPr>
          <w:rFonts w:ascii="Palatino Linotype" w:eastAsia="Arial Unicode MS" w:hAnsi="Palatino Linotype" w:cs="Arial"/>
        </w:rPr>
        <w:t xml:space="preserve">las razones o motivos de inconformidad hechos valer por el Recurrente, </w:t>
      </w:r>
      <w:r w:rsidRPr="004263AD">
        <w:rPr>
          <w:rFonts w:ascii="Palatino Linotype" w:hAnsi="Palatino Linotype" w:cs="Arial"/>
          <w:lang w:eastAsia="en-US"/>
        </w:rPr>
        <w:t xml:space="preserve">por lo que en términos del considerando </w:t>
      </w:r>
      <w:r w:rsidRPr="004263AD">
        <w:rPr>
          <w:rFonts w:ascii="Palatino Linotype" w:hAnsi="Palatino Linotype" w:cs="Arial"/>
          <w:b/>
          <w:lang w:eastAsia="en-US"/>
        </w:rPr>
        <w:t xml:space="preserve">Cuarto </w:t>
      </w:r>
      <w:r w:rsidRPr="004263AD">
        <w:rPr>
          <w:rFonts w:ascii="Palatino Linotype" w:hAnsi="Palatino Linotype" w:cs="Arial"/>
          <w:lang w:eastAsia="en-US"/>
        </w:rPr>
        <w:t xml:space="preserve">de esta resolución, se </w:t>
      </w:r>
      <w:r w:rsidRPr="004263AD">
        <w:rPr>
          <w:rFonts w:ascii="Palatino Linotype" w:hAnsi="Palatino Linotype" w:cs="Arial"/>
          <w:b/>
          <w:lang w:eastAsia="en-US"/>
        </w:rPr>
        <w:t xml:space="preserve">Modifica </w:t>
      </w:r>
      <w:r w:rsidRPr="004263AD">
        <w:rPr>
          <w:rFonts w:ascii="Palatino Linotype" w:hAnsi="Palatino Linotype" w:cs="Arial"/>
          <w:lang w:eastAsia="en-US"/>
        </w:rPr>
        <w:t>la respuesta otorgada por el Sujeto Obligado.</w:t>
      </w:r>
    </w:p>
    <w:p w:rsidR="00F14F4E" w:rsidRPr="004263AD" w:rsidRDefault="00F14F4E" w:rsidP="00F14F4E">
      <w:pPr>
        <w:spacing w:before="240" w:after="240" w:line="360" w:lineRule="auto"/>
        <w:ind w:right="49"/>
        <w:jc w:val="both"/>
        <w:rPr>
          <w:rFonts w:ascii="Palatino Linotype" w:hAnsi="Palatino Linotype" w:cs="Arial"/>
          <w:bCs/>
          <w:lang w:eastAsia="en-US"/>
        </w:rPr>
      </w:pPr>
      <w:r w:rsidRPr="004263AD">
        <w:rPr>
          <w:rFonts w:ascii="Palatino Linotype" w:hAnsi="Palatino Linotype" w:cs="Arial"/>
          <w:b/>
          <w:lang w:eastAsia="en-US"/>
        </w:rPr>
        <w:t xml:space="preserve">Segundo. </w:t>
      </w:r>
      <w:r w:rsidRPr="004263AD">
        <w:rPr>
          <w:rFonts w:ascii="Palatino Linotype" w:hAnsi="Palatino Linotype" w:cs="Arial"/>
          <w:bCs/>
          <w:shd w:val="clear" w:color="auto" w:fill="FFFFFF"/>
        </w:rPr>
        <w:t xml:space="preserve">Se </w:t>
      </w:r>
      <w:r w:rsidRPr="004263AD">
        <w:rPr>
          <w:rFonts w:ascii="Palatino Linotype" w:hAnsi="Palatino Linotype" w:cs="Arial"/>
          <w:b/>
          <w:bCs/>
          <w:shd w:val="clear" w:color="auto" w:fill="FFFFFF"/>
        </w:rPr>
        <w:t xml:space="preserve">Ordena </w:t>
      </w:r>
      <w:r w:rsidRPr="004263AD">
        <w:rPr>
          <w:rFonts w:ascii="Palatino Linotype" w:hAnsi="Palatino Linotype"/>
        </w:rPr>
        <w:t xml:space="preserve">al Sujeto Obligado, </w:t>
      </w:r>
      <w:r w:rsidRPr="004263AD">
        <w:rPr>
          <w:rFonts w:ascii="Palatino Linotype" w:hAnsi="Palatino Linotype" w:cs="Arial"/>
          <w:bCs/>
          <w:lang w:eastAsia="en-US"/>
        </w:rPr>
        <w:t xml:space="preserve">en términos del considerando </w:t>
      </w:r>
      <w:r w:rsidRPr="004263AD">
        <w:rPr>
          <w:rFonts w:ascii="Palatino Linotype" w:hAnsi="Palatino Linotype" w:cs="Arial"/>
          <w:b/>
          <w:bCs/>
          <w:lang w:eastAsia="en-US"/>
        </w:rPr>
        <w:t xml:space="preserve">Cuarto </w:t>
      </w:r>
      <w:r w:rsidRPr="004263AD">
        <w:rPr>
          <w:rFonts w:ascii="Palatino Linotype" w:hAnsi="Palatino Linotype" w:cs="Arial"/>
          <w:bCs/>
          <w:lang w:eastAsia="en-US"/>
        </w:rPr>
        <w:t xml:space="preserve">de esta resolución, que </w:t>
      </w:r>
      <w:r w:rsidRPr="004263AD">
        <w:rPr>
          <w:rFonts w:ascii="Palatino Linotype" w:hAnsi="Palatino Linotype"/>
        </w:rPr>
        <w:t>previa búsqueda exhaustiva y razonable</w:t>
      </w:r>
      <w:r w:rsidRPr="004263AD">
        <w:rPr>
          <w:rFonts w:ascii="Palatino Linotype" w:hAnsi="Palatino Linotype" w:cs="Arial"/>
          <w:bCs/>
          <w:lang w:eastAsia="en-US"/>
        </w:rPr>
        <w:t xml:space="preserve"> </w:t>
      </w:r>
      <w:r w:rsidRPr="004263AD">
        <w:rPr>
          <w:rFonts w:ascii="Palatino Linotype" w:hAnsi="Palatino Linotype" w:cs="Arial"/>
        </w:rPr>
        <w:t xml:space="preserve">haga entrega </w:t>
      </w:r>
      <w:r w:rsidRPr="004263AD">
        <w:rPr>
          <w:rFonts w:ascii="Palatino Linotype" w:hAnsi="Palatino Linotype" w:cs="Arial"/>
          <w:lang w:eastAsia="en-US"/>
        </w:rPr>
        <w:t xml:space="preserve">vía </w:t>
      </w:r>
      <w:r w:rsidRPr="004263AD">
        <w:rPr>
          <w:rFonts w:ascii="Palatino Linotype" w:hAnsi="Palatino Linotype" w:cs="Arial"/>
          <w:lang w:eastAsia="en-US"/>
        </w:rPr>
        <w:lastRenderedPageBreak/>
        <w:t>SAIMEX</w:t>
      </w:r>
      <w:r w:rsidRPr="004263AD">
        <w:rPr>
          <w:rFonts w:ascii="Palatino Linotype" w:hAnsi="Palatino Linotype" w:cs="Arial"/>
          <w:b/>
          <w:bCs/>
          <w:lang w:eastAsia="en-US"/>
        </w:rPr>
        <w:t>,</w:t>
      </w:r>
      <w:r w:rsidR="00072322" w:rsidRPr="004263AD">
        <w:rPr>
          <w:rFonts w:ascii="Palatino Linotype" w:hAnsi="Palatino Linotype" w:cs="Arial"/>
          <w:b/>
          <w:bCs/>
          <w:lang w:eastAsia="en-US"/>
        </w:rPr>
        <w:t xml:space="preserve"> </w:t>
      </w:r>
      <w:r w:rsidR="00072322" w:rsidRPr="004263AD">
        <w:rPr>
          <w:rFonts w:ascii="Palatino Linotype" w:hAnsi="Palatino Linotype" w:cs="Arial"/>
          <w:bCs/>
          <w:lang w:eastAsia="en-US"/>
        </w:rPr>
        <w:t>de ser procedente en versión pública</w:t>
      </w:r>
      <w:r w:rsidRPr="004263AD">
        <w:rPr>
          <w:rFonts w:ascii="Palatino Linotype" w:hAnsi="Palatino Linotype" w:cs="Arial"/>
          <w:b/>
          <w:bCs/>
          <w:lang w:eastAsia="en-US"/>
        </w:rPr>
        <w:t xml:space="preserve"> </w:t>
      </w:r>
      <w:r w:rsidRPr="004263AD">
        <w:rPr>
          <w:rFonts w:ascii="Palatino Linotype" w:hAnsi="Palatino Linotype" w:cs="Arial"/>
          <w:bCs/>
          <w:lang w:eastAsia="en-US"/>
        </w:rPr>
        <w:t>los documentos en los que conste lo siguiente:</w:t>
      </w:r>
    </w:p>
    <w:p w:rsidR="007857E0" w:rsidRPr="004263AD" w:rsidRDefault="00F14F4E" w:rsidP="007857E0">
      <w:pPr>
        <w:pStyle w:val="Prrafodelista"/>
        <w:numPr>
          <w:ilvl w:val="0"/>
          <w:numId w:val="17"/>
        </w:numPr>
        <w:shd w:val="clear" w:color="auto" w:fill="FFFFFF"/>
        <w:spacing w:before="240" w:after="240" w:line="360" w:lineRule="auto"/>
        <w:ind w:right="51"/>
        <w:jc w:val="both"/>
        <w:rPr>
          <w:rFonts w:ascii="Palatino Linotype" w:hAnsi="Palatino Linotype"/>
          <w:lang w:eastAsia="es-MX"/>
        </w:rPr>
      </w:pPr>
      <w:r w:rsidRPr="004263AD">
        <w:rPr>
          <w:rFonts w:ascii="Palatino Linotype" w:hAnsi="Palatino Linotype" w:cs="Arial"/>
          <w:szCs w:val="28"/>
        </w:rPr>
        <w:t>P</w:t>
      </w:r>
      <w:r w:rsidR="005E15DE" w:rsidRPr="004263AD">
        <w:rPr>
          <w:rFonts w:ascii="Palatino Linotype" w:hAnsi="Palatino Linotype" w:cs="Arial"/>
          <w:szCs w:val="28"/>
        </w:rPr>
        <w:t>roceso</w:t>
      </w:r>
      <w:r w:rsidR="00C8577D" w:rsidRPr="004263AD">
        <w:rPr>
          <w:rFonts w:ascii="Palatino Linotype" w:hAnsi="Palatino Linotype" w:cs="Arial"/>
          <w:szCs w:val="28"/>
        </w:rPr>
        <w:t xml:space="preserve"> de selección, ingreso y permanencia de</w:t>
      </w:r>
      <w:r w:rsidR="007857E0" w:rsidRPr="004263AD">
        <w:rPr>
          <w:rFonts w:ascii="Palatino Linotype" w:hAnsi="Palatino Linotype" w:cs="Arial"/>
          <w:szCs w:val="28"/>
        </w:rPr>
        <w:t xml:space="preserve"> </w:t>
      </w:r>
      <w:r w:rsidR="007857E0" w:rsidRPr="004263AD">
        <w:rPr>
          <w:rFonts w:ascii="Palatino Linotype" w:hAnsi="Palatino Linotype"/>
          <w:lang w:eastAsia="es-MX"/>
        </w:rPr>
        <w:t>los servidores públicos que ostentan los puestos de rectora, jefe de área, técnico laboratorista, técnico contable, auxiliar administrativo y titular del órgano de control.</w:t>
      </w:r>
    </w:p>
    <w:p w:rsidR="00C8577D" w:rsidRPr="004263AD" w:rsidRDefault="00C8577D" w:rsidP="00C8577D">
      <w:pPr>
        <w:pStyle w:val="Prrafodelista"/>
        <w:numPr>
          <w:ilvl w:val="0"/>
          <w:numId w:val="17"/>
        </w:numPr>
        <w:spacing w:before="240" w:after="240" w:line="360" w:lineRule="auto"/>
        <w:ind w:right="49"/>
        <w:jc w:val="both"/>
        <w:rPr>
          <w:rFonts w:ascii="Palatino Linotype" w:hAnsi="Palatino Linotype" w:cs="Arial"/>
          <w:szCs w:val="22"/>
        </w:rPr>
      </w:pPr>
      <w:r w:rsidRPr="004263AD">
        <w:rPr>
          <w:rFonts w:ascii="Palatino Linotype" w:hAnsi="Palatino Linotype" w:cs="Arial"/>
          <w:szCs w:val="28"/>
        </w:rPr>
        <w:t>Proce</w:t>
      </w:r>
      <w:r w:rsidR="005E15DE" w:rsidRPr="004263AD">
        <w:rPr>
          <w:rFonts w:ascii="Palatino Linotype" w:hAnsi="Palatino Linotype" w:cs="Arial"/>
          <w:szCs w:val="28"/>
        </w:rPr>
        <w:t>so</w:t>
      </w:r>
      <w:r w:rsidRPr="004263AD">
        <w:rPr>
          <w:rFonts w:ascii="Palatino Linotype" w:hAnsi="Palatino Linotype" w:cs="Arial"/>
          <w:szCs w:val="28"/>
        </w:rPr>
        <w:t xml:space="preserve"> de ingreso y permanencia del personal académico</w:t>
      </w:r>
      <w:r w:rsidR="005E15DE" w:rsidRPr="004263AD">
        <w:rPr>
          <w:rFonts w:ascii="Palatino Linotype" w:hAnsi="Palatino Linotype" w:cs="Arial"/>
          <w:szCs w:val="28"/>
        </w:rPr>
        <w:t>.</w:t>
      </w:r>
    </w:p>
    <w:p w:rsidR="00072322" w:rsidRPr="004263AD" w:rsidRDefault="00072322" w:rsidP="00072322">
      <w:pPr>
        <w:spacing w:before="240" w:after="240" w:line="360" w:lineRule="auto"/>
        <w:jc w:val="both"/>
        <w:rPr>
          <w:rFonts w:ascii="Palatino Linotype" w:hAnsi="Palatino Linotype"/>
          <w:shd w:val="clear" w:color="auto" w:fill="FFFFFF"/>
        </w:rPr>
      </w:pPr>
      <w:r w:rsidRPr="004263AD">
        <w:rPr>
          <w:rFonts w:ascii="Palatino Linotype" w:hAnsi="Palatino Linotype"/>
          <w:shd w:val="clear" w:color="auto" w:fill="FFFFFF"/>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F14F4E" w:rsidRPr="004263AD" w:rsidRDefault="00F14F4E" w:rsidP="00F14F4E">
      <w:pPr>
        <w:spacing w:before="240" w:after="240" w:line="360" w:lineRule="auto"/>
        <w:jc w:val="both"/>
        <w:rPr>
          <w:rFonts w:ascii="Palatino Linotype" w:eastAsia="MS Mincho" w:hAnsi="Palatino Linotype"/>
          <w:shd w:val="clear" w:color="auto" w:fill="FFFFFF"/>
          <w:lang w:val="es-ES_tradnl"/>
        </w:rPr>
      </w:pPr>
      <w:r w:rsidRPr="004263AD">
        <w:rPr>
          <w:rFonts w:ascii="Palatino Linotype" w:hAnsi="Palatino Linotype" w:cs="Arial"/>
          <w:b/>
          <w:bCs/>
          <w:shd w:val="clear" w:color="auto" w:fill="FFFFFF"/>
        </w:rPr>
        <w:t xml:space="preserve">Tercero. </w:t>
      </w:r>
      <w:r w:rsidRPr="004263AD">
        <w:rPr>
          <w:rFonts w:ascii="Palatino Linotype" w:eastAsia="MS Mincho" w:hAnsi="Palatino Linotype" w:cs="Arial"/>
          <w:b/>
          <w:bCs/>
          <w:shd w:val="clear" w:color="auto" w:fill="FFFFFF"/>
          <w:lang w:val="es-ES_tradnl"/>
        </w:rPr>
        <w:t xml:space="preserve">Remítase </w:t>
      </w:r>
      <w:r w:rsidRPr="004263AD">
        <w:rPr>
          <w:rFonts w:ascii="Palatino Linotype" w:hAnsi="Palatino Linotype" w:cs="Arial"/>
        </w:rPr>
        <w:t>la presente resolución, al Responsable de la Unidad de Transparencia del Sujeto Obligado</w:t>
      </w:r>
      <w:r w:rsidRPr="004263AD">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14F4E" w:rsidRPr="004263AD" w:rsidRDefault="00F14F4E" w:rsidP="00F14F4E">
      <w:pPr>
        <w:spacing w:before="240" w:after="240" w:line="360" w:lineRule="auto"/>
        <w:jc w:val="both"/>
        <w:rPr>
          <w:rFonts w:ascii="Palatino Linotype" w:hAnsi="Palatino Linotype"/>
        </w:rPr>
      </w:pPr>
      <w:r w:rsidRPr="004263AD">
        <w:rPr>
          <w:rFonts w:ascii="Palatino Linotype" w:hAnsi="Palatino Linotype" w:cs="Arial"/>
          <w:b/>
        </w:rPr>
        <w:t>Cuarto. Hágase del conocimiento</w:t>
      </w:r>
      <w:r w:rsidRPr="004263AD">
        <w:rPr>
          <w:rFonts w:ascii="Palatino Linotype" w:hAnsi="Palatino Linotype" w:cs="Arial"/>
        </w:rPr>
        <w:t xml:space="preserve"> del Recurrente</w:t>
      </w:r>
      <w:r w:rsidRPr="004263AD">
        <w:rPr>
          <w:rFonts w:ascii="Palatino Linotype" w:hAnsi="Palatino Linotype" w:cs="Arial"/>
          <w:b/>
        </w:rPr>
        <w:t>,</w:t>
      </w:r>
      <w:r w:rsidRPr="004263AD">
        <w:rPr>
          <w:rFonts w:ascii="Palatino Linotype" w:hAnsi="Palatino Linotype"/>
          <w:b/>
          <w:bCs/>
        </w:rPr>
        <w:t xml:space="preserve"> </w:t>
      </w:r>
      <w:r w:rsidRPr="004263AD">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4263AD">
        <w:rPr>
          <w:rFonts w:ascii="Palatino Linotype" w:hAnsi="Palatino Linotype"/>
          <w:b/>
        </w:rPr>
        <w:t>vía Juicio de Amparo</w:t>
      </w:r>
      <w:r w:rsidRPr="004263AD">
        <w:rPr>
          <w:rFonts w:ascii="Palatino Linotype" w:hAnsi="Palatino Linotype"/>
        </w:rPr>
        <w:t xml:space="preserve"> en los términos de las leyes aplicables.</w:t>
      </w:r>
    </w:p>
    <w:p w:rsidR="00F41306" w:rsidRPr="004263AD" w:rsidRDefault="00F41306" w:rsidP="00EE43FE">
      <w:pPr>
        <w:spacing w:before="240" w:after="240" w:line="360" w:lineRule="auto"/>
        <w:jc w:val="both"/>
        <w:rPr>
          <w:rFonts w:ascii="Palatino Linotype" w:hAnsi="Palatino Linotype" w:cs="Arial"/>
        </w:rPr>
      </w:pPr>
      <w:r w:rsidRPr="004263AD">
        <w:rPr>
          <w:rFonts w:ascii="Palatino Linotype" w:hAnsi="Palatino Linotype" w:cs="Arial"/>
        </w:rPr>
        <w:lastRenderedPageBreak/>
        <w:t xml:space="preserve">ASÍ LO RESUELVE, POR </w:t>
      </w:r>
      <w:r w:rsidR="00A77F5E" w:rsidRPr="004263AD">
        <w:rPr>
          <w:rFonts w:ascii="Palatino Linotype" w:hAnsi="Palatino Linotype" w:cs="Arial"/>
        </w:rPr>
        <w:t>UNANIMIDAD</w:t>
      </w:r>
      <w:r w:rsidR="000806B8" w:rsidRPr="004263AD">
        <w:rPr>
          <w:rFonts w:ascii="Palatino Linotype" w:hAnsi="Palatino Linotype" w:cs="Arial"/>
        </w:rPr>
        <w:t xml:space="preserve"> </w:t>
      </w:r>
      <w:r w:rsidRPr="004263AD">
        <w:rPr>
          <w:rFonts w:ascii="Palatino Linotype" w:hAnsi="Palatino Linotype" w:cs="Arial"/>
        </w:rPr>
        <w:t>DE VOTOS, EL PLENO DEL</w:t>
      </w:r>
      <w:r w:rsidRPr="004263AD">
        <w:rPr>
          <w:rFonts w:ascii="Palatino Linotype" w:eastAsia="Arial Unicode MS" w:hAnsi="Palatino Linotype" w:cs="Arial"/>
        </w:rPr>
        <w:t xml:space="preserve"> INSTITUTO DE TRANSPARENCIA, ACCESO A LA INFORMACIÓN PÚBLICA Y PROTECCIÓN DE DATOS PERSONALES DEL ESTADO DE MÉXICO Y MUNICIPIOS</w:t>
      </w:r>
      <w:r w:rsidRPr="004263AD">
        <w:rPr>
          <w:rFonts w:ascii="Palatino Linotype" w:hAnsi="Palatino Linotype" w:cs="Arial"/>
        </w:rPr>
        <w:t xml:space="preserve">, CONFORMADO POR LOS COMISIONADOS </w:t>
      </w:r>
      <w:r w:rsidR="00E609E7" w:rsidRPr="004263AD">
        <w:rPr>
          <w:rFonts w:ascii="Palatino Linotype" w:hAnsi="Palatino Linotype"/>
        </w:rPr>
        <w:t>ZULEMA MARTÍNEZ SÁNCHEZ; EVA ABAID YAPUR</w:t>
      </w:r>
      <w:r w:rsidR="000E07F8" w:rsidRPr="004263AD">
        <w:rPr>
          <w:rFonts w:ascii="Palatino Linotype" w:hAnsi="Palatino Linotype"/>
        </w:rPr>
        <w:t xml:space="preserve"> EMITIENDO VOTO PARTICULAR</w:t>
      </w:r>
      <w:r w:rsidR="00E609E7" w:rsidRPr="004263AD">
        <w:rPr>
          <w:rFonts w:ascii="Palatino Linotype" w:hAnsi="Palatino Linotype"/>
        </w:rPr>
        <w:t>; JOSÉ GUADALUPE LUNA HERNÁNDEZ</w:t>
      </w:r>
      <w:r w:rsidR="00CB70F5" w:rsidRPr="004263AD">
        <w:rPr>
          <w:rFonts w:ascii="Palatino Linotype" w:hAnsi="Palatino Linotype"/>
        </w:rPr>
        <w:t xml:space="preserve">; </w:t>
      </w:r>
      <w:r w:rsidR="00E609E7" w:rsidRPr="004263AD">
        <w:rPr>
          <w:rFonts w:ascii="Palatino Linotype" w:hAnsi="Palatino Linotype"/>
        </w:rPr>
        <w:t>JAVIER MARTÍNEZ CRUZ</w:t>
      </w:r>
      <w:r w:rsidR="00CB70F5" w:rsidRPr="004263AD">
        <w:rPr>
          <w:rFonts w:ascii="Palatino Linotype" w:hAnsi="Palatino Linotype"/>
        </w:rPr>
        <w:t xml:space="preserve"> Y LUIS GUSTAVO PARRA NORIEGA</w:t>
      </w:r>
      <w:r w:rsidR="00E609E7" w:rsidRPr="004263AD">
        <w:rPr>
          <w:rFonts w:ascii="Palatino Linotype" w:hAnsi="Palatino Linotype"/>
        </w:rPr>
        <w:t>;</w:t>
      </w:r>
      <w:r w:rsidR="000806B8" w:rsidRPr="004263AD">
        <w:rPr>
          <w:rFonts w:ascii="Palatino Linotype" w:hAnsi="Palatino Linotype" w:cs="Arial"/>
        </w:rPr>
        <w:t xml:space="preserve"> </w:t>
      </w:r>
      <w:r w:rsidRPr="004263AD">
        <w:rPr>
          <w:rFonts w:ascii="Palatino Linotype" w:hAnsi="Palatino Linotype" w:cs="Arial"/>
        </w:rPr>
        <w:t>EN LA</w:t>
      </w:r>
      <w:r w:rsidR="00D40677" w:rsidRPr="004263AD">
        <w:rPr>
          <w:rFonts w:ascii="Palatino Linotype" w:hAnsi="Palatino Linotype" w:cs="Arial"/>
        </w:rPr>
        <w:t xml:space="preserve"> </w:t>
      </w:r>
      <w:r w:rsidR="00BE76BA" w:rsidRPr="004263AD">
        <w:rPr>
          <w:rFonts w:ascii="Palatino Linotype" w:hAnsi="Palatino Linotype" w:cs="Arial"/>
        </w:rPr>
        <w:t xml:space="preserve">CUADRAGÉSIMO </w:t>
      </w:r>
      <w:r w:rsidR="00614846" w:rsidRPr="004263AD">
        <w:rPr>
          <w:rFonts w:ascii="Palatino Linotype" w:hAnsi="Palatino Linotype" w:cs="Arial"/>
        </w:rPr>
        <w:t>SEXTA</w:t>
      </w:r>
      <w:r w:rsidR="001D2F58" w:rsidRPr="004263AD">
        <w:rPr>
          <w:rFonts w:ascii="Palatino Linotype" w:hAnsi="Palatino Linotype" w:cs="Arial"/>
        </w:rPr>
        <w:t xml:space="preserve"> </w:t>
      </w:r>
      <w:r w:rsidRPr="004263AD">
        <w:rPr>
          <w:rFonts w:ascii="Palatino Linotype" w:hAnsi="Palatino Linotype" w:cs="Arial"/>
        </w:rPr>
        <w:t xml:space="preserve">SESIÓN ORDINARIA CELEBRADA </w:t>
      </w:r>
      <w:r w:rsidR="001D2F58" w:rsidRPr="004263AD">
        <w:rPr>
          <w:rFonts w:ascii="Palatino Linotype" w:hAnsi="Palatino Linotype" w:cs="Arial"/>
        </w:rPr>
        <w:t xml:space="preserve">EL </w:t>
      </w:r>
      <w:r w:rsidR="00614846" w:rsidRPr="004263AD">
        <w:rPr>
          <w:rFonts w:ascii="Palatino Linotype" w:hAnsi="Palatino Linotype" w:cs="Arial"/>
        </w:rPr>
        <w:t>DOCE</w:t>
      </w:r>
      <w:r w:rsidR="00BE76BA" w:rsidRPr="004263AD">
        <w:rPr>
          <w:rFonts w:ascii="Palatino Linotype" w:hAnsi="Palatino Linotype" w:cs="Arial"/>
        </w:rPr>
        <w:t xml:space="preserve"> DE DICIEMBRE</w:t>
      </w:r>
      <w:r w:rsidR="007046D6" w:rsidRPr="004263AD">
        <w:rPr>
          <w:rFonts w:ascii="Palatino Linotype" w:hAnsi="Palatino Linotype" w:cs="Arial"/>
        </w:rPr>
        <w:t xml:space="preserve"> </w:t>
      </w:r>
      <w:r w:rsidR="00E609E7" w:rsidRPr="004263AD">
        <w:rPr>
          <w:rFonts w:ascii="Palatino Linotype" w:hAnsi="Palatino Linotype" w:cs="Arial"/>
        </w:rPr>
        <w:t>DE DOS MIL DIECIOCHO</w:t>
      </w:r>
      <w:r w:rsidRPr="004263AD">
        <w:rPr>
          <w:rFonts w:ascii="Palatino Linotype" w:hAnsi="Palatino Linotype" w:cs="Arial"/>
        </w:rPr>
        <w:t xml:space="preserve">, ANTE </w:t>
      </w:r>
      <w:r w:rsidR="00E609E7" w:rsidRPr="004263AD">
        <w:rPr>
          <w:rFonts w:ascii="Palatino Linotype" w:hAnsi="Palatino Linotype" w:cs="Arial"/>
        </w:rPr>
        <w:t>EL SECRETARIO TÉCNICO</w:t>
      </w:r>
      <w:r w:rsidRPr="004263AD">
        <w:rPr>
          <w:rFonts w:ascii="Palatino Linotype" w:hAnsi="Palatino Linotype" w:cs="Arial"/>
        </w:rPr>
        <w:t xml:space="preserve"> DEL PLENO,</w:t>
      </w:r>
      <w:r w:rsidR="00E609E7" w:rsidRPr="004263AD">
        <w:rPr>
          <w:rFonts w:ascii="Palatino Linotype" w:hAnsi="Palatino Linotype" w:cs="Arial"/>
        </w:rPr>
        <w:t xml:space="preserve"> </w:t>
      </w:r>
      <w:r w:rsidR="00C33EC3" w:rsidRPr="004263AD">
        <w:rPr>
          <w:rFonts w:ascii="Palatino Linotype" w:hAnsi="Palatino Linotype" w:cs="Arial"/>
        </w:rPr>
        <w:t xml:space="preserve">ALEXIS </w:t>
      </w:r>
      <w:r w:rsidR="00E609E7" w:rsidRPr="004263AD">
        <w:rPr>
          <w:rFonts w:ascii="Palatino Linotype" w:hAnsi="Palatino Linotype" w:cs="Arial"/>
        </w:rPr>
        <w:t>TAPIA</w:t>
      </w:r>
      <w:r w:rsidR="00E609E7" w:rsidRPr="004263AD">
        <w:rPr>
          <w:rFonts w:ascii="Palatino Linotype" w:hAnsi="Palatino Linotype" w:cs="Arial"/>
          <w:lang w:val="es-ES_tradnl"/>
        </w:rPr>
        <w:t xml:space="preserve"> </w:t>
      </w:r>
      <w:r w:rsidR="00C33EC3" w:rsidRPr="004263AD">
        <w:rPr>
          <w:rFonts w:ascii="Palatino Linotype" w:hAnsi="Palatino Linotype" w:cs="Arial"/>
          <w:lang w:val="es-ES_tradnl"/>
        </w:rPr>
        <w:t>RAMÍREZ</w:t>
      </w:r>
      <w:r w:rsidRPr="004263AD">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263AD" w:rsidRPr="004263AD" w:rsidTr="00A03591">
        <w:trPr>
          <w:trHeight w:val="1807"/>
        </w:trPr>
        <w:tc>
          <w:tcPr>
            <w:tcW w:w="8828" w:type="dxa"/>
            <w:gridSpan w:val="2"/>
            <w:vAlign w:val="center"/>
          </w:tcPr>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rPr>
            </w:pPr>
            <w:r w:rsidRPr="004263AD">
              <w:rPr>
                <w:rFonts w:ascii="Palatino Linotype" w:hAnsi="Palatino Linotype" w:cs="Arial"/>
                <w:b/>
              </w:rPr>
              <w:t>Zulema Martínez Sánchez</w:t>
            </w:r>
            <w:r w:rsidRPr="004263AD">
              <w:rPr>
                <w:rFonts w:ascii="Palatino Linotype" w:hAnsi="Palatino Linotype"/>
              </w:rPr>
              <w:t xml:space="preserve"> </w:t>
            </w:r>
          </w:p>
          <w:p w:rsidR="00CB70F5" w:rsidRPr="004263AD" w:rsidRDefault="0020389C" w:rsidP="00A03591">
            <w:pPr>
              <w:jc w:val="center"/>
              <w:rPr>
                <w:rFonts w:ascii="Palatino Linotype" w:hAnsi="Palatino Linotype"/>
              </w:rPr>
            </w:pPr>
            <w:r w:rsidRPr="004263AD">
              <w:rPr>
                <w:rFonts w:ascii="Palatino Linotype" w:hAnsi="Palatino Linotype"/>
              </w:rPr>
              <w:t xml:space="preserve">Comisionada </w:t>
            </w:r>
            <w:r w:rsidR="004325D2" w:rsidRPr="004263AD">
              <w:rPr>
                <w:rFonts w:ascii="Palatino Linotype" w:hAnsi="Palatino Linotype"/>
              </w:rPr>
              <w:t>Presidenta</w:t>
            </w:r>
          </w:p>
          <w:p w:rsidR="004325D2" w:rsidRPr="004263AD" w:rsidRDefault="004325D2" w:rsidP="00A03591">
            <w:pPr>
              <w:jc w:val="center"/>
              <w:rPr>
                <w:rFonts w:ascii="Palatino Linotype" w:hAnsi="Palatino Linotype"/>
              </w:rPr>
            </w:pPr>
            <w:r w:rsidRPr="004263AD">
              <w:rPr>
                <w:rFonts w:ascii="Palatino Linotype" w:hAnsi="Palatino Linotype"/>
              </w:rPr>
              <w:t>(Rúbrica)</w:t>
            </w:r>
          </w:p>
          <w:p w:rsidR="00CB70F5" w:rsidRPr="004263AD" w:rsidRDefault="00CB70F5" w:rsidP="00A03591">
            <w:pPr>
              <w:jc w:val="center"/>
              <w:rPr>
                <w:rFonts w:ascii="Palatino Linotype" w:hAnsi="Palatino Linotype"/>
              </w:rPr>
            </w:pPr>
          </w:p>
        </w:tc>
      </w:tr>
      <w:tr w:rsidR="004263AD" w:rsidRPr="004263AD" w:rsidTr="00A03591">
        <w:trPr>
          <w:trHeight w:val="2156"/>
        </w:trPr>
        <w:tc>
          <w:tcPr>
            <w:tcW w:w="4414" w:type="dxa"/>
            <w:vAlign w:val="center"/>
          </w:tcPr>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r w:rsidRPr="004263AD">
              <w:rPr>
                <w:rFonts w:ascii="Palatino Linotype" w:hAnsi="Palatino Linotype"/>
                <w:b/>
              </w:rPr>
              <w:t>Eva Abaid Yapur</w:t>
            </w:r>
          </w:p>
          <w:p w:rsidR="00CB70F5" w:rsidRPr="004263AD" w:rsidRDefault="00CB70F5" w:rsidP="00A03591">
            <w:pPr>
              <w:jc w:val="center"/>
              <w:rPr>
                <w:rFonts w:ascii="Palatino Linotype" w:hAnsi="Palatino Linotype"/>
              </w:rPr>
            </w:pPr>
            <w:r w:rsidRPr="004263AD">
              <w:rPr>
                <w:rFonts w:ascii="Palatino Linotype" w:hAnsi="Palatino Linotype"/>
              </w:rPr>
              <w:t>Comisionada</w:t>
            </w:r>
          </w:p>
          <w:p w:rsidR="00CB70F5" w:rsidRPr="004263AD" w:rsidRDefault="004325D2" w:rsidP="00A03591">
            <w:pPr>
              <w:jc w:val="center"/>
              <w:rPr>
                <w:rFonts w:ascii="Palatino Linotype" w:hAnsi="Palatino Linotype"/>
              </w:rPr>
            </w:pPr>
            <w:r w:rsidRPr="004263AD">
              <w:rPr>
                <w:rFonts w:ascii="Palatino Linotype" w:hAnsi="Palatino Linotype"/>
              </w:rPr>
              <w:t>(Rúbrica)</w:t>
            </w:r>
          </w:p>
        </w:tc>
        <w:tc>
          <w:tcPr>
            <w:tcW w:w="4414" w:type="dxa"/>
            <w:vAlign w:val="center"/>
          </w:tcPr>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p>
          <w:p w:rsidR="00CB70F5" w:rsidRPr="004263AD" w:rsidRDefault="00CB70F5" w:rsidP="00A03591">
            <w:pPr>
              <w:jc w:val="center"/>
              <w:rPr>
                <w:rFonts w:ascii="Palatino Linotype" w:hAnsi="Palatino Linotype"/>
                <w:b/>
              </w:rPr>
            </w:pPr>
            <w:r w:rsidRPr="004263AD">
              <w:rPr>
                <w:rFonts w:ascii="Palatino Linotype" w:hAnsi="Palatino Linotype"/>
                <w:b/>
              </w:rPr>
              <w:t>José Guadalupe Luna Hernández</w:t>
            </w:r>
          </w:p>
          <w:p w:rsidR="00CB70F5" w:rsidRPr="004263AD" w:rsidRDefault="00CB70F5" w:rsidP="00A03591">
            <w:pPr>
              <w:jc w:val="center"/>
              <w:rPr>
                <w:rFonts w:ascii="Palatino Linotype" w:hAnsi="Palatino Linotype"/>
              </w:rPr>
            </w:pPr>
            <w:r w:rsidRPr="004263AD">
              <w:rPr>
                <w:rFonts w:ascii="Palatino Linotype" w:hAnsi="Palatino Linotype"/>
              </w:rPr>
              <w:t>Comisionado</w:t>
            </w:r>
          </w:p>
          <w:p w:rsidR="00CB70F5" w:rsidRPr="004263AD" w:rsidRDefault="004325D2" w:rsidP="00A03591">
            <w:pPr>
              <w:jc w:val="center"/>
              <w:rPr>
                <w:rFonts w:ascii="Palatino Linotype" w:hAnsi="Palatino Linotype"/>
              </w:rPr>
            </w:pPr>
            <w:r w:rsidRPr="004263AD">
              <w:rPr>
                <w:rFonts w:ascii="Palatino Linotype" w:hAnsi="Palatino Linotype"/>
              </w:rPr>
              <w:t>(Rúbrica)</w:t>
            </w:r>
          </w:p>
        </w:tc>
      </w:tr>
      <w:tr w:rsidR="004263AD" w:rsidRPr="004263AD" w:rsidTr="00A03591">
        <w:trPr>
          <w:trHeight w:val="1953"/>
        </w:trPr>
        <w:tc>
          <w:tcPr>
            <w:tcW w:w="4414" w:type="dxa"/>
            <w:vAlign w:val="center"/>
          </w:tcPr>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r w:rsidRPr="004263AD">
              <w:rPr>
                <w:rFonts w:ascii="Palatino Linotype" w:hAnsi="Palatino Linotype" w:cs="Arial"/>
                <w:b/>
              </w:rPr>
              <w:t>Javier Martínez Cruz</w:t>
            </w:r>
          </w:p>
          <w:p w:rsidR="00CB70F5" w:rsidRPr="004263AD" w:rsidRDefault="00CB70F5" w:rsidP="00A03591">
            <w:pPr>
              <w:jc w:val="center"/>
              <w:rPr>
                <w:rFonts w:ascii="Palatino Linotype" w:hAnsi="Palatino Linotype" w:cs="Arial"/>
              </w:rPr>
            </w:pPr>
            <w:r w:rsidRPr="004263AD">
              <w:rPr>
                <w:rFonts w:ascii="Palatino Linotype" w:hAnsi="Palatino Linotype" w:cs="Arial"/>
              </w:rPr>
              <w:t>Comisionado</w:t>
            </w:r>
          </w:p>
          <w:p w:rsidR="00CB70F5" w:rsidRPr="004263AD" w:rsidRDefault="004325D2" w:rsidP="00A03591">
            <w:pPr>
              <w:jc w:val="center"/>
              <w:rPr>
                <w:rFonts w:ascii="Palatino Linotype" w:hAnsi="Palatino Linotype" w:cs="Arial"/>
              </w:rPr>
            </w:pPr>
            <w:r w:rsidRPr="004263AD">
              <w:rPr>
                <w:rFonts w:ascii="Palatino Linotype" w:hAnsi="Palatino Linotype" w:cs="Arial"/>
              </w:rPr>
              <w:t>(Rúbrica)</w:t>
            </w:r>
          </w:p>
        </w:tc>
        <w:tc>
          <w:tcPr>
            <w:tcW w:w="4414" w:type="dxa"/>
            <w:vAlign w:val="center"/>
          </w:tcPr>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r w:rsidRPr="004263AD">
              <w:rPr>
                <w:rFonts w:ascii="Palatino Linotype" w:hAnsi="Palatino Linotype" w:cs="Arial"/>
                <w:b/>
              </w:rPr>
              <w:t>Luis Gustavo Parra Noriega</w:t>
            </w:r>
          </w:p>
          <w:p w:rsidR="00CB70F5" w:rsidRPr="004263AD" w:rsidRDefault="00CB70F5" w:rsidP="00A03591">
            <w:pPr>
              <w:jc w:val="center"/>
              <w:rPr>
                <w:rFonts w:ascii="Palatino Linotype" w:hAnsi="Palatino Linotype" w:cs="Arial"/>
              </w:rPr>
            </w:pPr>
            <w:r w:rsidRPr="004263AD">
              <w:rPr>
                <w:rFonts w:ascii="Palatino Linotype" w:hAnsi="Palatino Linotype" w:cs="Arial"/>
              </w:rPr>
              <w:t>Comisionado</w:t>
            </w:r>
          </w:p>
          <w:p w:rsidR="00CB70F5" w:rsidRPr="004263AD" w:rsidRDefault="004325D2" w:rsidP="004325D2">
            <w:pPr>
              <w:jc w:val="center"/>
              <w:rPr>
                <w:rFonts w:ascii="Palatino Linotype" w:hAnsi="Palatino Linotype" w:cs="Arial"/>
              </w:rPr>
            </w:pPr>
            <w:r w:rsidRPr="004263AD">
              <w:rPr>
                <w:rFonts w:ascii="Palatino Linotype" w:hAnsi="Palatino Linotype" w:cs="Arial"/>
              </w:rPr>
              <w:t>(Rúbrica)</w:t>
            </w:r>
          </w:p>
        </w:tc>
      </w:tr>
      <w:tr w:rsidR="004263AD" w:rsidRPr="004263AD" w:rsidTr="00A03591">
        <w:trPr>
          <w:trHeight w:val="1655"/>
        </w:trPr>
        <w:tc>
          <w:tcPr>
            <w:tcW w:w="8828" w:type="dxa"/>
            <w:gridSpan w:val="2"/>
            <w:vAlign w:val="center"/>
          </w:tcPr>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AF10E5" w:rsidRPr="004263AD" w:rsidRDefault="00AF10E5" w:rsidP="00A03591">
            <w:pPr>
              <w:jc w:val="center"/>
              <w:rPr>
                <w:rFonts w:ascii="Palatino Linotype" w:hAnsi="Palatino Linotype" w:cs="Arial"/>
                <w:b/>
              </w:rPr>
            </w:pPr>
          </w:p>
          <w:p w:rsidR="00122E7C" w:rsidRPr="004263AD" w:rsidRDefault="00122E7C" w:rsidP="00A03591">
            <w:pPr>
              <w:jc w:val="center"/>
              <w:rPr>
                <w:rFonts w:ascii="Palatino Linotype" w:hAnsi="Palatino Linotype" w:cs="Arial"/>
                <w:b/>
              </w:rPr>
            </w:pPr>
          </w:p>
          <w:p w:rsidR="00122E7C" w:rsidRPr="004263AD" w:rsidRDefault="00122E7C"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cs="Arial"/>
                <w:b/>
              </w:rPr>
            </w:pPr>
          </w:p>
          <w:p w:rsidR="00CB70F5" w:rsidRPr="004263AD" w:rsidRDefault="00CB70F5" w:rsidP="00A03591">
            <w:pPr>
              <w:jc w:val="center"/>
              <w:rPr>
                <w:rFonts w:ascii="Palatino Linotype" w:hAnsi="Palatino Linotype"/>
                <w:b/>
              </w:rPr>
            </w:pPr>
            <w:r w:rsidRPr="004263AD">
              <w:rPr>
                <w:rFonts w:ascii="Palatino Linotype" w:hAnsi="Palatino Linotype" w:cs="Arial"/>
                <w:b/>
              </w:rPr>
              <w:t>Alexis Tapia Ramírez</w:t>
            </w:r>
          </w:p>
          <w:p w:rsidR="00CB70F5" w:rsidRPr="004263AD" w:rsidRDefault="00CB70F5" w:rsidP="00A03591">
            <w:pPr>
              <w:jc w:val="center"/>
              <w:rPr>
                <w:rFonts w:ascii="Palatino Linotype" w:hAnsi="Palatino Linotype"/>
              </w:rPr>
            </w:pPr>
            <w:r w:rsidRPr="004263AD">
              <w:rPr>
                <w:rFonts w:ascii="Palatino Linotype" w:hAnsi="Palatino Linotype"/>
              </w:rPr>
              <w:t>Secretario Técnico del Pleno</w:t>
            </w:r>
          </w:p>
          <w:p w:rsidR="00CB70F5" w:rsidRPr="004263AD" w:rsidRDefault="004325D2" w:rsidP="00CF169F">
            <w:pPr>
              <w:jc w:val="center"/>
              <w:rPr>
                <w:rFonts w:ascii="Palatino Linotype" w:hAnsi="Palatino Linotype"/>
              </w:rPr>
            </w:pPr>
            <w:r w:rsidRPr="004263AD">
              <w:rPr>
                <w:rFonts w:ascii="Palatino Linotype" w:hAnsi="Palatino Linotype"/>
              </w:rPr>
              <w:t>(Rúbrica)</w:t>
            </w:r>
          </w:p>
          <w:p w:rsidR="00CF169F" w:rsidRPr="004263AD" w:rsidRDefault="00CF169F" w:rsidP="00CF169F">
            <w:pPr>
              <w:jc w:val="center"/>
              <w:rPr>
                <w:rFonts w:ascii="Palatino Linotype" w:hAnsi="Palatino Linotype"/>
              </w:rPr>
            </w:pPr>
          </w:p>
        </w:tc>
      </w:tr>
    </w:tbl>
    <w:p w:rsidR="00AA5EE7" w:rsidRPr="004263AD" w:rsidRDefault="003C281A" w:rsidP="00954CFD">
      <w:pPr>
        <w:spacing w:before="240" w:after="240"/>
        <w:jc w:val="both"/>
        <w:rPr>
          <w:rFonts w:ascii="Palatino Linotype" w:hAnsi="Palatino Linotype" w:cs="Arial"/>
          <w:sz w:val="20"/>
          <w:szCs w:val="20"/>
          <w:lang w:val="es-ES_tradnl"/>
        </w:rPr>
      </w:pPr>
      <w:r w:rsidRPr="004263AD">
        <w:rPr>
          <w:rFonts w:ascii="Palatino Linotype" w:hAnsi="Palatino Linotype" w:cs="Arial"/>
          <w:sz w:val="20"/>
          <w:szCs w:val="20"/>
          <w:lang w:val="es-ES_tradnl"/>
        </w:rPr>
        <w:t>Esta hoja corr</w:t>
      </w:r>
      <w:r w:rsidR="000B55BF" w:rsidRPr="004263AD">
        <w:rPr>
          <w:rFonts w:ascii="Palatino Linotype" w:hAnsi="Palatino Linotype" w:cs="Arial"/>
          <w:sz w:val="20"/>
          <w:szCs w:val="20"/>
          <w:lang w:val="es-ES_tradnl"/>
        </w:rPr>
        <w:t xml:space="preserve">esponde a la resolución del </w:t>
      </w:r>
      <w:r w:rsidR="00614846" w:rsidRPr="004263AD">
        <w:rPr>
          <w:rFonts w:ascii="Palatino Linotype" w:hAnsi="Palatino Linotype" w:cs="Arial"/>
          <w:sz w:val="20"/>
          <w:szCs w:val="20"/>
          <w:lang w:val="es-ES_tradnl"/>
        </w:rPr>
        <w:t>doce</w:t>
      </w:r>
      <w:r w:rsidR="004325D2" w:rsidRPr="004263AD">
        <w:rPr>
          <w:rFonts w:ascii="Palatino Linotype" w:hAnsi="Palatino Linotype" w:cs="Arial"/>
          <w:sz w:val="20"/>
          <w:szCs w:val="20"/>
          <w:lang w:val="es-ES_tradnl"/>
        </w:rPr>
        <w:t xml:space="preserve"> de diciembre</w:t>
      </w:r>
      <w:r w:rsidRPr="004263AD">
        <w:rPr>
          <w:rFonts w:ascii="Palatino Linotype" w:hAnsi="Palatino Linotype" w:cs="Arial"/>
          <w:sz w:val="20"/>
          <w:szCs w:val="20"/>
          <w:lang w:val="es-ES_tradnl"/>
        </w:rPr>
        <w:t xml:space="preserve"> de dos mil dieciocho, emitida en e</w:t>
      </w:r>
      <w:r w:rsidR="000B55BF" w:rsidRPr="004263AD">
        <w:rPr>
          <w:rFonts w:ascii="Palatino Linotype" w:hAnsi="Palatino Linotype" w:cs="Arial"/>
          <w:sz w:val="20"/>
          <w:szCs w:val="20"/>
          <w:lang w:val="es-ES_tradnl"/>
        </w:rPr>
        <w:t>l</w:t>
      </w:r>
      <w:r w:rsidR="009F7345" w:rsidRPr="004263AD">
        <w:rPr>
          <w:rFonts w:ascii="Palatino Linotype" w:hAnsi="Palatino Linotype" w:cs="Arial"/>
          <w:sz w:val="20"/>
          <w:szCs w:val="20"/>
          <w:lang w:val="es-ES_tradnl"/>
        </w:rPr>
        <w:t xml:space="preserve"> </w:t>
      </w:r>
      <w:r w:rsidR="0012019B" w:rsidRPr="004263AD">
        <w:rPr>
          <w:rFonts w:ascii="Palatino Linotype" w:hAnsi="Palatino Linotype" w:cs="Arial"/>
          <w:sz w:val="20"/>
          <w:szCs w:val="20"/>
          <w:lang w:val="es-ES_tradnl"/>
        </w:rPr>
        <w:t>recurso de revisión número 0</w:t>
      </w:r>
      <w:r w:rsidR="004325D2" w:rsidRPr="004263AD">
        <w:rPr>
          <w:rFonts w:ascii="Palatino Linotype" w:hAnsi="Palatino Linotype" w:cs="Arial"/>
          <w:sz w:val="20"/>
          <w:szCs w:val="20"/>
          <w:lang w:val="es-ES_tradnl"/>
        </w:rPr>
        <w:t>3949</w:t>
      </w:r>
      <w:r w:rsidRPr="004263AD">
        <w:rPr>
          <w:rFonts w:ascii="Palatino Linotype" w:hAnsi="Palatino Linotype" w:cs="Arial"/>
          <w:sz w:val="20"/>
          <w:szCs w:val="20"/>
          <w:lang w:val="es-ES_tradnl"/>
        </w:rPr>
        <w:t>/INFO</w:t>
      </w:r>
      <w:r w:rsidR="00506D1A" w:rsidRPr="004263AD">
        <w:rPr>
          <w:rFonts w:ascii="Palatino Linotype" w:hAnsi="Palatino Linotype" w:cs="Arial"/>
          <w:sz w:val="20"/>
          <w:szCs w:val="20"/>
          <w:lang w:val="es-ES_tradnl"/>
        </w:rPr>
        <w:t xml:space="preserve">EM/IP/RR/2018. </w:t>
      </w:r>
    </w:p>
    <w:p w:rsidR="00950CFE" w:rsidRPr="004263AD" w:rsidRDefault="00950CFE" w:rsidP="00950CFE">
      <w:pPr>
        <w:spacing w:before="240" w:after="240"/>
        <w:jc w:val="both"/>
        <w:rPr>
          <w:rFonts w:ascii="Palatino Linotype" w:hAnsi="Palatino Linotype" w:cs="Arial"/>
          <w:sz w:val="20"/>
          <w:szCs w:val="20"/>
          <w:lang w:val="es-ES_tradnl"/>
        </w:rPr>
      </w:pPr>
    </w:p>
    <w:sectPr w:rsidR="00950CFE" w:rsidRPr="004263AD" w:rsidSect="00DF49AD">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598" w:rsidRDefault="006F3598" w:rsidP="00C80F8C">
      <w:r>
        <w:separator/>
      </w:r>
    </w:p>
  </w:endnote>
  <w:endnote w:type="continuationSeparator" w:id="0">
    <w:p w:rsidR="006F3598" w:rsidRDefault="006F35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91" w:rsidRPr="00F12350" w:rsidRDefault="00A0359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27E1">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27E1">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A03591" w:rsidRDefault="00A0359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91" w:rsidRPr="00F12350" w:rsidRDefault="00A0359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D27E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D27E1">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A03591" w:rsidRDefault="00A035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598" w:rsidRDefault="006F3598" w:rsidP="00C80F8C">
      <w:r>
        <w:separator/>
      </w:r>
    </w:p>
  </w:footnote>
  <w:footnote w:type="continuationSeparator" w:id="0">
    <w:p w:rsidR="006F3598" w:rsidRDefault="006F3598" w:rsidP="00C80F8C">
      <w:r>
        <w:continuationSeparator/>
      </w:r>
    </w:p>
  </w:footnote>
  <w:footnote w:id="1">
    <w:p w:rsidR="00A03591" w:rsidRPr="005D6CD1" w:rsidRDefault="00A03591" w:rsidP="0079157A">
      <w:pPr>
        <w:pStyle w:val="Textonotapie"/>
        <w:jc w:val="both"/>
        <w:rPr>
          <w:rFonts w:ascii="Palatino Linotype" w:hAnsi="Palatino Linotype"/>
          <w:sz w:val="16"/>
          <w:szCs w:val="16"/>
        </w:rPr>
      </w:pPr>
      <w:r w:rsidRPr="005D6CD1">
        <w:rPr>
          <w:rStyle w:val="Refdenotaalpie"/>
          <w:rFonts w:ascii="Palatino Linotype" w:hAnsi="Palatino Linotype"/>
          <w:sz w:val="16"/>
          <w:szCs w:val="16"/>
        </w:rPr>
        <w:footnoteRef/>
      </w:r>
      <w:r w:rsidRPr="005D6CD1">
        <w:rPr>
          <w:rFonts w:ascii="Palatino Linotype" w:hAnsi="Palatino Linotype"/>
          <w:sz w:val="16"/>
          <w:szCs w:val="16"/>
        </w:rPr>
        <w:t xml:space="preserve"> Artículo 12. (…)</w:t>
      </w:r>
    </w:p>
    <w:p w:rsidR="00A03591" w:rsidRPr="005D6CD1" w:rsidRDefault="00A03591" w:rsidP="0079157A">
      <w:pPr>
        <w:pStyle w:val="Textonotapie"/>
        <w:jc w:val="both"/>
        <w:rPr>
          <w:rFonts w:ascii="Palatino Linotype" w:hAnsi="Palatino Linotype"/>
          <w:sz w:val="16"/>
          <w:szCs w:val="16"/>
        </w:rPr>
      </w:pPr>
      <w:r w:rsidRPr="005D6CD1">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A03591" w:rsidRPr="005D6CD1" w:rsidRDefault="00A03591" w:rsidP="0079157A">
      <w:pPr>
        <w:pStyle w:val="Textonotapie"/>
        <w:jc w:val="both"/>
        <w:rPr>
          <w:rFonts w:ascii="Palatino Linotype" w:hAnsi="Palatino Linotype"/>
          <w:sz w:val="16"/>
          <w:szCs w:val="16"/>
        </w:rPr>
      </w:pPr>
      <w:r w:rsidRPr="005D6CD1">
        <w:rPr>
          <w:rStyle w:val="Refdenotaalpie"/>
          <w:rFonts w:ascii="Palatino Linotype" w:hAnsi="Palatino Linotype"/>
          <w:sz w:val="16"/>
          <w:szCs w:val="16"/>
        </w:rPr>
        <w:footnoteRef/>
      </w:r>
      <w:r w:rsidRPr="005D6CD1">
        <w:rPr>
          <w:rFonts w:ascii="Palatino Linotype" w:hAnsi="Palatino Linotype"/>
          <w:sz w:val="16"/>
          <w:szCs w:val="16"/>
        </w:rPr>
        <w:t xml:space="preserve"> Artículo 3. Para los efectos de la presente Ley se entenderá por: (…)</w:t>
      </w:r>
    </w:p>
    <w:p w:rsidR="00A03591" w:rsidRPr="005D6CD1" w:rsidRDefault="00A03591" w:rsidP="0079157A">
      <w:pPr>
        <w:pStyle w:val="Textonotapie"/>
        <w:jc w:val="both"/>
        <w:rPr>
          <w:rFonts w:ascii="Palatino Linotype" w:hAnsi="Palatino Linotype"/>
          <w:sz w:val="16"/>
          <w:szCs w:val="16"/>
        </w:rPr>
      </w:pPr>
      <w:r w:rsidRPr="005D6CD1">
        <w:rPr>
          <w:rFonts w:ascii="Palatino Linotype" w:hAnsi="Palatino Linotype"/>
          <w:sz w:val="16"/>
          <w:szCs w:val="16"/>
        </w:rPr>
        <w:t>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591" w:rsidRDefault="00A03591"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03591" w:rsidRPr="008A510F" w:rsidTr="00DF49AD">
      <w:tc>
        <w:tcPr>
          <w:tcW w:w="2489" w:type="dxa"/>
          <w:shd w:val="clear" w:color="auto" w:fill="auto"/>
        </w:tcPr>
        <w:p w:rsidR="00A03591" w:rsidRPr="008A510F" w:rsidRDefault="00A03591"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A03591" w:rsidRPr="008A510F" w:rsidRDefault="00A03591" w:rsidP="00A10677">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3949/INFOEM/IP/RR/2018</w:t>
          </w:r>
        </w:p>
      </w:tc>
    </w:tr>
    <w:tr w:rsidR="00A03591" w:rsidRPr="008A510F" w:rsidTr="00DF49AD">
      <w:trPr>
        <w:trHeight w:val="228"/>
      </w:trPr>
      <w:tc>
        <w:tcPr>
          <w:tcW w:w="2489" w:type="dxa"/>
          <w:shd w:val="clear" w:color="auto" w:fill="auto"/>
          <w:vAlign w:val="center"/>
        </w:tcPr>
        <w:p w:rsidR="00A03591" w:rsidRPr="008A510F" w:rsidRDefault="00A03591"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A03591" w:rsidRPr="00927A01" w:rsidRDefault="00A03591"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03591" w:rsidRPr="008A510F" w:rsidTr="00DF49AD">
      <w:tc>
        <w:tcPr>
          <w:tcW w:w="2489" w:type="dxa"/>
          <w:shd w:val="clear" w:color="auto" w:fill="auto"/>
          <w:vAlign w:val="center"/>
        </w:tcPr>
        <w:p w:rsidR="00A03591" w:rsidRPr="008A510F" w:rsidRDefault="00A03591"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A03591" w:rsidRPr="008A510F" w:rsidRDefault="00A03591"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03591" w:rsidRDefault="00A03591"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A03591" w:rsidRPr="005A5E02" w:rsidTr="00DF49AD">
      <w:tc>
        <w:tcPr>
          <w:tcW w:w="2551" w:type="dxa"/>
          <w:shd w:val="clear" w:color="auto" w:fill="auto"/>
          <w:vAlign w:val="center"/>
        </w:tcPr>
        <w:p w:rsidR="00A03591" w:rsidRPr="005A5E02" w:rsidRDefault="00A0359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A03591" w:rsidRPr="005A5E02" w:rsidRDefault="00A03591" w:rsidP="006F352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03949/INFOEM/IP/RR/2018</w:t>
          </w:r>
        </w:p>
      </w:tc>
    </w:tr>
    <w:tr w:rsidR="00A03591" w:rsidRPr="005A5E02" w:rsidTr="00BE6311">
      <w:trPr>
        <w:trHeight w:val="130"/>
      </w:trPr>
      <w:tc>
        <w:tcPr>
          <w:tcW w:w="2551" w:type="dxa"/>
          <w:shd w:val="clear" w:color="auto" w:fill="auto"/>
          <w:vAlign w:val="center"/>
        </w:tcPr>
        <w:p w:rsidR="00A03591" w:rsidRPr="005A5E02" w:rsidRDefault="00A0359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A03591" w:rsidRPr="00927A01" w:rsidRDefault="00933C68" w:rsidP="00933C68">
          <w:pPr>
            <w:ind w:left="-45"/>
            <w:jc w:val="both"/>
            <w:rPr>
              <w:rFonts w:ascii="Palatino Linotype" w:hAnsi="Palatino Linotype"/>
              <w:b/>
              <w:sz w:val="22"/>
              <w:szCs w:val="22"/>
              <w:lang w:val="es-ES_tradnl"/>
            </w:rPr>
          </w:pPr>
          <w:r>
            <w:rPr>
              <w:rFonts w:ascii="Palatino Linotype" w:hAnsi="Palatino Linotype"/>
              <w:b/>
              <w:sz w:val="22"/>
              <w:szCs w:val="22"/>
              <w:lang w:val="es-ES_tradnl"/>
            </w:rPr>
            <w:t>Xxxxxxx Xxxxxx</w:t>
          </w:r>
          <w:r w:rsidR="00A03591">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A03591" w:rsidRPr="005A5E02" w:rsidTr="00DF49AD">
      <w:trPr>
        <w:trHeight w:val="228"/>
      </w:trPr>
      <w:tc>
        <w:tcPr>
          <w:tcW w:w="2551" w:type="dxa"/>
          <w:shd w:val="clear" w:color="auto" w:fill="auto"/>
          <w:vAlign w:val="center"/>
        </w:tcPr>
        <w:p w:rsidR="00A03591" w:rsidRPr="005A5E02" w:rsidRDefault="00A0359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A03591" w:rsidRPr="00927A01" w:rsidRDefault="00A03591"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A03591" w:rsidRPr="005A5E02" w:rsidTr="00DF49AD">
      <w:tc>
        <w:tcPr>
          <w:tcW w:w="2551" w:type="dxa"/>
          <w:shd w:val="clear" w:color="auto" w:fill="auto"/>
          <w:vAlign w:val="center"/>
        </w:tcPr>
        <w:p w:rsidR="00A03591" w:rsidRPr="005A5E02" w:rsidRDefault="00A03591"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A03591" w:rsidRPr="005A5E02" w:rsidRDefault="00A03591"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03591" w:rsidRDefault="00A035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12"/>
  </w:num>
  <w:num w:numId="4">
    <w:abstractNumId w:val="13"/>
  </w:num>
  <w:num w:numId="5">
    <w:abstractNumId w:val="2"/>
  </w:num>
  <w:num w:numId="6">
    <w:abstractNumId w:val="10"/>
  </w:num>
  <w:num w:numId="7">
    <w:abstractNumId w:val="3"/>
  </w:num>
  <w:num w:numId="8">
    <w:abstractNumId w:val="6"/>
  </w:num>
  <w:num w:numId="9">
    <w:abstractNumId w:val="8"/>
  </w:num>
  <w:num w:numId="10">
    <w:abstractNumId w:val="0"/>
  </w:num>
  <w:num w:numId="11">
    <w:abstractNumId w:val="11"/>
  </w:num>
  <w:num w:numId="12">
    <w:abstractNumId w:val="4"/>
  </w:num>
  <w:num w:numId="13">
    <w:abstractNumId w:val="16"/>
  </w:num>
  <w:num w:numId="14">
    <w:abstractNumId w:val="9"/>
  </w:num>
  <w:num w:numId="15">
    <w:abstractNumId w:val="14"/>
  </w:num>
  <w:num w:numId="16">
    <w:abstractNumId w:val="7"/>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C42"/>
    <w:rsid w:val="00003F5B"/>
    <w:rsid w:val="000041F0"/>
    <w:rsid w:val="00004981"/>
    <w:rsid w:val="000053DB"/>
    <w:rsid w:val="00005DEA"/>
    <w:rsid w:val="0000629F"/>
    <w:rsid w:val="00007133"/>
    <w:rsid w:val="000074FA"/>
    <w:rsid w:val="0000766A"/>
    <w:rsid w:val="00007DDC"/>
    <w:rsid w:val="00010367"/>
    <w:rsid w:val="0001176F"/>
    <w:rsid w:val="00012129"/>
    <w:rsid w:val="000121F1"/>
    <w:rsid w:val="000132BA"/>
    <w:rsid w:val="0001395B"/>
    <w:rsid w:val="00014256"/>
    <w:rsid w:val="000145B3"/>
    <w:rsid w:val="00014682"/>
    <w:rsid w:val="00014D7E"/>
    <w:rsid w:val="000151C8"/>
    <w:rsid w:val="0001594F"/>
    <w:rsid w:val="00016170"/>
    <w:rsid w:val="000169F7"/>
    <w:rsid w:val="00017203"/>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306DD"/>
    <w:rsid w:val="00030799"/>
    <w:rsid w:val="00032007"/>
    <w:rsid w:val="00032E4B"/>
    <w:rsid w:val="00033820"/>
    <w:rsid w:val="00033B37"/>
    <w:rsid w:val="00034466"/>
    <w:rsid w:val="000351A5"/>
    <w:rsid w:val="00035621"/>
    <w:rsid w:val="00035880"/>
    <w:rsid w:val="00035FA1"/>
    <w:rsid w:val="0003644F"/>
    <w:rsid w:val="0003681E"/>
    <w:rsid w:val="00036A62"/>
    <w:rsid w:val="00037904"/>
    <w:rsid w:val="00037C3E"/>
    <w:rsid w:val="00037D55"/>
    <w:rsid w:val="000408E6"/>
    <w:rsid w:val="00040F01"/>
    <w:rsid w:val="000412DD"/>
    <w:rsid w:val="00041968"/>
    <w:rsid w:val="000419B9"/>
    <w:rsid w:val="00041E53"/>
    <w:rsid w:val="00043810"/>
    <w:rsid w:val="000440F2"/>
    <w:rsid w:val="00044302"/>
    <w:rsid w:val="00044D01"/>
    <w:rsid w:val="000470FE"/>
    <w:rsid w:val="000473AA"/>
    <w:rsid w:val="000473B3"/>
    <w:rsid w:val="00047D51"/>
    <w:rsid w:val="00047E69"/>
    <w:rsid w:val="0005197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8CC"/>
    <w:rsid w:val="00063DF5"/>
    <w:rsid w:val="00065029"/>
    <w:rsid w:val="000650FA"/>
    <w:rsid w:val="00065B3B"/>
    <w:rsid w:val="00066BAA"/>
    <w:rsid w:val="00066BE9"/>
    <w:rsid w:val="00066F09"/>
    <w:rsid w:val="00067149"/>
    <w:rsid w:val="00067D83"/>
    <w:rsid w:val="00070034"/>
    <w:rsid w:val="0007007A"/>
    <w:rsid w:val="00070E4A"/>
    <w:rsid w:val="00071A97"/>
    <w:rsid w:val="00071C6C"/>
    <w:rsid w:val="00071CBC"/>
    <w:rsid w:val="00072101"/>
    <w:rsid w:val="00072322"/>
    <w:rsid w:val="000732FF"/>
    <w:rsid w:val="000746C9"/>
    <w:rsid w:val="00074B17"/>
    <w:rsid w:val="00074E94"/>
    <w:rsid w:val="00075015"/>
    <w:rsid w:val="00075CD7"/>
    <w:rsid w:val="00076330"/>
    <w:rsid w:val="00076FFA"/>
    <w:rsid w:val="00077B7C"/>
    <w:rsid w:val="00077D7E"/>
    <w:rsid w:val="00077F29"/>
    <w:rsid w:val="00080086"/>
    <w:rsid w:val="00080185"/>
    <w:rsid w:val="000806B8"/>
    <w:rsid w:val="00080CA0"/>
    <w:rsid w:val="00081D22"/>
    <w:rsid w:val="00081DCD"/>
    <w:rsid w:val="000822F9"/>
    <w:rsid w:val="00082AFC"/>
    <w:rsid w:val="00083976"/>
    <w:rsid w:val="000839A1"/>
    <w:rsid w:val="00084798"/>
    <w:rsid w:val="0008531B"/>
    <w:rsid w:val="0008532C"/>
    <w:rsid w:val="0008542A"/>
    <w:rsid w:val="00085D4A"/>
    <w:rsid w:val="00085F4B"/>
    <w:rsid w:val="000867B6"/>
    <w:rsid w:val="00086C1F"/>
    <w:rsid w:val="0008798F"/>
    <w:rsid w:val="00087F26"/>
    <w:rsid w:val="000905D6"/>
    <w:rsid w:val="000906BF"/>
    <w:rsid w:val="000914B2"/>
    <w:rsid w:val="00091A1B"/>
    <w:rsid w:val="00091C8A"/>
    <w:rsid w:val="0009383D"/>
    <w:rsid w:val="000942DA"/>
    <w:rsid w:val="000943AF"/>
    <w:rsid w:val="0009499F"/>
    <w:rsid w:val="0009551B"/>
    <w:rsid w:val="00095680"/>
    <w:rsid w:val="000957AA"/>
    <w:rsid w:val="00095B13"/>
    <w:rsid w:val="00095CED"/>
    <w:rsid w:val="00095D75"/>
    <w:rsid w:val="00096029"/>
    <w:rsid w:val="00096190"/>
    <w:rsid w:val="0009710B"/>
    <w:rsid w:val="00097687"/>
    <w:rsid w:val="00097DFA"/>
    <w:rsid w:val="000A025A"/>
    <w:rsid w:val="000A02C3"/>
    <w:rsid w:val="000A1D24"/>
    <w:rsid w:val="000A2BD0"/>
    <w:rsid w:val="000A2D0C"/>
    <w:rsid w:val="000A31D0"/>
    <w:rsid w:val="000A3394"/>
    <w:rsid w:val="000A3465"/>
    <w:rsid w:val="000A3FC3"/>
    <w:rsid w:val="000A461E"/>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2C11"/>
    <w:rsid w:val="000C30D9"/>
    <w:rsid w:val="000C3ADF"/>
    <w:rsid w:val="000C3BC6"/>
    <w:rsid w:val="000C4352"/>
    <w:rsid w:val="000C4453"/>
    <w:rsid w:val="000C4742"/>
    <w:rsid w:val="000C4FC4"/>
    <w:rsid w:val="000C5DDC"/>
    <w:rsid w:val="000C7BB4"/>
    <w:rsid w:val="000C7BF2"/>
    <w:rsid w:val="000D03E1"/>
    <w:rsid w:val="000D06E4"/>
    <w:rsid w:val="000D0E47"/>
    <w:rsid w:val="000D1043"/>
    <w:rsid w:val="000D13AF"/>
    <w:rsid w:val="000D13D3"/>
    <w:rsid w:val="000D14BF"/>
    <w:rsid w:val="000D1F26"/>
    <w:rsid w:val="000D22C1"/>
    <w:rsid w:val="000D287A"/>
    <w:rsid w:val="000D2AC1"/>
    <w:rsid w:val="000D2D20"/>
    <w:rsid w:val="000D2D89"/>
    <w:rsid w:val="000D2E1A"/>
    <w:rsid w:val="000D3A56"/>
    <w:rsid w:val="000D4269"/>
    <w:rsid w:val="000D42EF"/>
    <w:rsid w:val="000D45A0"/>
    <w:rsid w:val="000D4F1A"/>
    <w:rsid w:val="000D5790"/>
    <w:rsid w:val="000D5E9F"/>
    <w:rsid w:val="000D6FA7"/>
    <w:rsid w:val="000E07F8"/>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7AFA"/>
    <w:rsid w:val="000F0B2B"/>
    <w:rsid w:val="000F0FF5"/>
    <w:rsid w:val="000F2F43"/>
    <w:rsid w:val="000F3214"/>
    <w:rsid w:val="000F32FD"/>
    <w:rsid w:val="000F36CA"/>
    <w:rsid w:val="000F3B3D"/>
    <w:rsid w:val="000F4EA0"/>
    <w:rsid w:val="000F540E"/>
    <w:rsid w:val="000F6049"/>
    <w:rsid w:val="000F65B7"/>
    <w:rsid w:val="000F70AD"/>
    <w:rsid w:val="000F7BE8"/>
    <w:rsid w:val="0010030C"/>
    <w:rsid w:val="00101844"/>
    <w:rsid w:val="00101AEB"/>
    <w:rsid w:val="00103A50"/>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2E7C"/>
    <w:rsid w:val="00123BE3"/>
    <w:rsid w:val="0012477A"/>
    <w:rsid w:val="00125F96"/>
    <w:rsid w:val="00126996"/>
    <w:rsid w:val="001269A9"/>
    <w:rsid w:val="00126E23"/>
    <w:rsid w:val="00127BCA"/>
    <w:rsid w:val="00127C8C"/>
    <w:rsid w:val="00130BC7"/>
    <w:rsid w:val="00130D2D"/>
    <w:rsid w:val="00131190"/>
    <w:rsid w:val="001315B8"/>
    <w:rsid w:val="00131681"/>
    <w:rsid w:val="00132A8A"/>
    <w:rsid w:val="00132D9A"/>
    <w:rsid w:val="00132E57"/>
    <w:rsid w:val="0013363C"/>
    <w:rsid w:val="0013381E"/>
    <w:rsid w:val="001338F3"/>
    <w:rsid w:val="001348A2"/>
    <w:rsid w:val="00134AEE"/>
    <w:rsid w:val="0013575F"/>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6F9D"/>
    <w:rsid w:val="00147813"/>
    <w:rsid w:val="00147957"/>
    <w:rsid w:val="00147FF3"/>
    <w:rsid w:val="00150001"/>
    <w:rsid w:val="00150860"/>
    <w:rsid w:val="00151840"/>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B15"/>
    <w:rsid w:val="00165265"/>
    <w:rsid w:val="00165C15"/>
    <w:rsid w:val="00165CAF"/>
    <w:rsid w:val="00165EBE"/>
    <w:rsid w:val="001660DF"/>
    <w:rsid w:val="00166877"/>
    <w:rsid w:val="00166A53"/>
    <w:rsid w:val="00166BFE"/>
    <w:rsid w:val="0016762B"/>
    <w:rsid w:val="00167905"/>
    <w:rsid w:val="00170571"/>
    <w:rsid w:val="00170E1F"/>
    <w:rsid w:val="00172F81"/>
    <w:rsid w:val="00173064"/>
    <w:rsid w:val="001730B8"/>
    <w:rsid w:val="00173473"/>
    <w:rsid w:val="0017348F"/>
    <w:rsid w:val="0017417A"/>
    <w:rsid w:val="00174377"/>
    <w:rsid w:val="001745FF"/>
    <w:rsid w:val="00174CC6"/>
    <w:rsid w:val="00175610"/>
    <w:rsid w:val="0017573A"/>
    <w:rsid w:val="00175AD2"/>
    <w:rsid w:val="001765F2"/>
    <w:rsid w:val="0017696E"/>
    <w:rsid w:val="001774A1"/>
    <w:rsid w:val="00177688"/>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A65"/>
    <w:rsid w:val="00197CE4"/>
    <w:rsid w:val="00197FBA"/>
    <w:rsid w:val="001A040E"/>
    <w:rsid w:val="001A13AD"/>
    <w:rsid w:val="001A242F"/>
    <w:rsid w:val="001A2453"/>
    <w:rsid w:val="001A49E2"/>
    <w:rsid w:val="001A4C61"/>
    <w:rsid w:val="001A5AA0"/>
    <w:rsid w:val="001A600E"/>
    <w:rsid w:val="001A6C29"/>
    <w:rsid w:val="001A6F14"/>
    <w:rsid w:val="001A7540"/>
    <w:rsid w:val="001A7A84"/>
    <w:rsid w:val="001A7EEA"/>
    <w:rsid w:val="001B012F"/>
    <w:rsid w:val="001B0B12"/>
    <w:rsid w:val="001B0C21"/>
    <w:rsid w:val="001B0EC0"/>
    <w:rsid w:val="001B137C"/>
    <w:rsid w:val="001B205E"/>
    <w:rsid w:val="001B5836"/>
    <w:rsid w:val="001B5A73"/>
    <w:rsid w:val="001B5D17"/>
    <w:rsid w:val="001B648C"/>
    <w:rsid w:val="001B7CF5"/>
    <w:rsid w:val="001B7F0C"/>
    <w:rsid w:val="001C0465"/>
    <w:rsid w:val="001C1918"/>
    <w:rsid w:val="001C248C"/>
    <w:rsid w:val="001C27AE"/>
    <w:rsid w:val="001C27D1"/>
    <w:rsid w:val="001C2C7E"/>
    <w:rsid w:val="001C3650"/>
    <w:rsid w:val="001C4C72"/>
    <w:rsid w:val="001C553F"/>
    <w:rsid w:val="001C59BF"/>
    <w:rsid w:val="001C5BB1"/>
    <w:rsid w:val="001C5E3D"/>
    <w:rsid w:val="001C64C7"/>
    <w:rsid w:val="001C65CE"/>
    <w:rsid w:val="001C6F00"/>
    <w:rsid w:val="001D0016"/>
    <w:rsid w:val="001D0561"/>
    <w:rsid w:val="001D070D"/>
    <w:rsid w:val="001D0A8A"/>
    <w:rsid w:val="001D0BE2"/>
    <w:rsid w:val="001D2F58"/>
    <w:rsid w:val="001D3C9C"/>
    <w:rsid w:val="001D40B4"/>
    <w:rsid w:val="001D4E9C"/>
    <w:rsid w:val="001D611D"/>
    <w:rsid w:val="001D64D7"/>
    <w:rsid w:val="001D6661"/>
    <w:rsid w:val="001D6672"/>
    <w:rsid w:val="001D6687"/>
    <w:rsid w:val="001D7D15"/>
    <w:rsid w:val="001E00DF"/>
    <w:rsid w:val="001E0562"/>
    <w:rsid w:val="001E099C"/>
    <w:rsid w:val="001E0CED"/>
    <w:rsid w:val="001E17AE"/>
    <w:rsid w:val="001E1969"/>
    <w:rsid w:val="001E1982"/>
    <w:rsid w:val="001E2604"/>
    <w:rsid w:val="001E2837"/>
    <w:rsid w:val="001E2899"/>
    <w:rsid w:val="001E2D79"/>
    <w:rsid w:val="001E3103"/>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3E6D"/>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71C"/>
    <w:rsid w:val="0023279A"/>
    <w:rsid w:val="002329A0"/>
    <w:rsid w:val="00234452"/>
    <w:rsid w:val="00234F68"/>
    <w:rsid w:val="00235017"/>
    <w:rsid w:val="002350EA"/>
    <w:rsid w:val="00235CD9"/>
    <w:rsid w:val="00235F37"/>
    <w:rsid w:val="00236153"/>
    <w:rsid w:val="002363FB"/>
    <w:rsid w:val="00236690"/>
    <w:rsid w:val="00237024"/>
    <w:rsid w:val="002374FD"/>
    <w:rsid w:val="00240217"/>
    <w:rsid w:val="00240C76"/>
    <w:rsid w:val="00241FCD"/>
    <w:rsid w:val="002426FE"/>
    <w:rsid w:val="00242BB4"/>
    <w:rsid w:val="002434FE"/>
    <w:rsid w:val="0024350E"/>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65B"/>
    <w:rsid w:val="00252C69"/>
    <w:rsid w:val="00252E8F"/>
    <w:rsid w:val="0025594A"/>
    <w:rsid w:val="00256A73"/>
    <w:rsid w:val="002571EE"/>
    <w:rsid w:val="00257425"/>
    <w:rsid w:val="00257AD7"/>
    <w:rsid w:val="00260989"/>
    <w:rsid w:val="00260CA8"/>
    <w:rsid w:val="00260D3C"/>
    <w:rsid w:val="002616BB"/>
    <w:rsid w:val="0026268A"/>
    <w:rsid w:val="002632BA"/>
    <w:rsid w:val="0026356F"/>
    <w:rsid w:val="002650AB"/>
    <w:rsid w:val="00265E69"/>
    <w:rsid w:val="00267C03"/>
    <w:rsid w:val="00270333"/>
    <w:rsid w:val="00270539"/>
    <w:rsid w:val="00271166"/>
    <w:rsid w:val="002711FB"/>
    <w:rsid w:val="0027140B"/>
    <w:rsid w:val="002714F4"/>
    <w:rsid w:val="00271A70"/>
    <w:rsid w:val="00271EBE"/>
    <w:rsid w:val="00273A2E"/>
    <w:rsid w:val="00273E3C"/>
    <w:rsid w:val="0027492C"/>
    <w:rsid w:val="0027513A"/>
    <w:rsid w:val="00275690"/>
    <w:rsid w:val="00275B50"/>
    <w:rsid w:val="00275BA9"/>
    <w:rsid w:val="00275DC7"/>
    <w:rsid w:val="00275F71"/>
    <w:rsid w:val="00276CA7"/>
    <w:rsid w:val="00276EED"/>
    <w:rsid w:val="002779C6"/>
    <w:rsid w:val="00277A97"/>
    <w:rsid w:val="00280085"/>
    <w:rsid w:val="00280DAF"/>
    <w:rsid w:val="0028161B"/>
    <w:rsid w:val="002817BD"/>
    <w:rsid w:val="00283484"/>
    <w:rsid w:val="002836BA"/>
    <w:rsid w:val="00285241"/>
    <w:rsid w:val="00286655"/>
    <w:rsid w:val="0028694D"/>
    <w:rsid w:val="0028756E"/>
    <w:rsid w:val="00287B2A"/>
    <w:rsid w:val="00290DA2"/>
    <w:rsid w:val="00291383"/>
    <w:rsid w:val="00291F6A"/>
    <w:rsid w:val="002925BD"/>
    <w:rsid w:val="00293CA5"/>
    <w:rsid w:val="002940E9"/>
    <w:rsid w:val="002944C8"/>
    <w:rsid w:val="00294D96"/>
    <w:rsid w:val="00294EDE"/>
    <w:rsid w:val="00295A15"/>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7DEA"/>
    <w:rsid w:val="002B02F1"/>
    <w:rsid w:val="002B0929"/>
    <w:rsid w:val="002B0963"/>
    <w:rsid w:val="002B279D"/>
    <w:rsid w:val="002B28C8"/>
    <w:rsid w:val="002B29E4"/>
    <w:rsid w:val="002B2FFF"/>
    <w:rsid w:val="002B308F"/>
    <w:rsid w:val="002B3ADE"/>
    <w:rsid w:val="002B41FE"/>
    <w:rsid w:val="002B4813"/>
    <w:rsid w:val="002B49D7"/>
    <w:rsid w:val="002B4A1A"/>
    <w:rsid w:val="002B4DB8"/>
    <w:rsid w:val="002B5536"/>
    <w:rsid w:val="002B5ED5"/>
    <w:rsid w:val="002B66C4"/>
    <w:rsid w:val="002B7575"/>
    <w:rsid w:val="002B7C16"/>
    <w:rsid w:val="002B7EB1"/>
    <w:rsid w:val="002B7EC6"/>
    <w:rsid w:val="002C03E2"/>
    <w:rsid w:val="002C0545"/>
    <w:rsid w:val="002C170D"/>
    <w:rsid w:val="002C203A"/>
    <w:rsid w:val="002C26A5"/>
    <w:rsid w:val="002C56F7"/>
    <w:rsid w:val="002C5A08"/>
    <w:rsid w:val="002C69A6"/>
    <w:rsid w:val="002C6D55"/>
    <w:rsid w:val="002C7087"/>
    <w:rsid w:val="002C71E9"/>
    <w:rsid w:val="002C744F"/>
    <w:rsid w:val="002C784A"/>
    <w:rsid w:val="002D0581"/>
    <w:rsid w:val="002D0A92"/>
    <w:rsid w:val="002D1397"/>
    <w:rsid w:val="002D246E"/>
    <w:rsid w:val="002D265E"/>
    <w:rsid w:val="002D28BB"/>
    <w:rsid w:val="002D2C86"/>
    <w:rsid w:val="002D3931"/>
    <w:rsid w:val="002D572C"/>
    <w:rsid w:val="002D5A45"/>
    <w:rsid w:val="002D6782"/>
    <w:rsid w:val="002E02EC"/>
    <w:rsid w:val="002E05B2"/>
    <w:rsid w:val="002E0C1B"/>
    <w:rsid w:val="002E0D1C"/>
    <w:rsid w:val="002E2493"/>
    <w:rsid w:val="002E2642"/>
    <w:rsid w:val="002E26CE"/>
    <w:rsid w:val="002E2FAF"/>
    <w:rsid w:val="002E34B9"/>
    <w:rsid w:val="002E3FA0"/>
    <w:rsid w:val="002E40CC"/>
    <w:rsid w:val="002E53D3"/>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3C65"/>
    <w:rsid w:val="00303D34"/>
    <w:rsid w:val="00303DFF"/>
    <w:rsid w:val="00303E1F"/>
    <w:rsid w:val="00304806"/>
    <w:rsid w:val="003048BC"/>
    <w:rsid w:val="00305F93"/>
    <w:rsid w:val="003069F4"/>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20038"/>
    <w:rsid w:val="0032003D"/>
    <w:rsid w:val="00320E4B"/>
    <w:rsid w:val="00320F28"/>
    <w:rsid w:val="00321089"/>
    <w:rsid w:val="00321C7B"/>
    <w:rsid w:val="00322B25"/>
    <w:rsid w:val="0032350A"/>
    <w:rsid w:val="00323E5C"/>
    <w:rsid w:val="0032483F"/>
    <w:rsid w:val="003269E1"/>
    <w:rsid w:val="00326AA2"/>
    <w:rsid w:val="003271C8"/>
    <w:rsid w:val="0032723C"/>
    <w:rsid w:val="00327519"/>
    <w:rsid w:val="0033077B"/>
    <w:rsid w:val="00330833"/>
    <w:rsid w:val="003321A6"/>
    <w:rsid w:val="00332F5B"/>
    <w:rsid w:val="00333865"/>
    <w:rsid w:val="003338F7"/>
    <w:rsid w:val="00333947"/>
    <w:rsid w:val="00333DEC"/>
    <w:rsid w:val="00333DF9"/>
    <w:rsid w:val="00334A11"/>
    <w:rsid w:val="0033546D"/>
    <w:rsid w:val="00335978"/>
    <w:rsid w:val="00335DA7"/>
    <w:rsid w:val="0033678E"/>
    <w:rsid w:val="003367F5"/>
    <w:rsid w:val="00337111"/>
    <w:rsid w:val="003375C9"/>
    <w:rsid w:val="00337CC2"/>
    <w:rsid w:val="00337E62"/>
    <w:rsid w:val="0034009C"/>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80"/>
    <w:rsid w:val="003477DD"/>
    <w:rsid w:val="00347B80"/>
    <w:rsid w:val="003503FA"/>
    <w:rsid w:val="0035054A"/>
    <w:rsid w:val="00350A92"/>
    <w:rsid w:val="00351DA8"/>
    <w:rsid w:val="003523CD"/>
    <w:rsid w:val="0035242E"/>
    <w:rsid w:val="0035274A"/>
    <w:rsid w:val="00352758"/>
    <w:rsid w:val="00352795"/>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1BA6"/>
    <w:rsid w:val="003620C6"/>
    <w:rsid w:val="00362417"/>
    <w:rsid w:val="00362726"/>
    <w:rsid w:val="00362B27"/>
    <w:rsid w:val="00363AEC"/>
    <w:rsid w:val="00363D84"/>
    <w:rsid w:val="003640DA"/>
    <w:rsid w:val="003646FF"/>
    <w:rsid w:val="00364DBB"/>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5618"/>
    <w:rsid w:val="00377BB5"/>
    <w:rsid w:val="00377D3D"/>
    <w:rsid w:val="0038046C"/>
    <w:rsid w:val="00380929"/>
    <w:rsid w:val="00380BAD"/>
    <w:rsid w:val="00380F69"/>
    <w:rsid w:val="00381A46"/>
    <w:rsid w:val="00382149"/>
    <w:rsid w:val="003821B8"/>
    <w:rsid w:val="003822CA"/>
    <w:rsid w:val="003829E3"/>
    <w:rsid w:val="00383BE4"/>
    <w:rsid w:val="00384411"/>
    <w:rsid w:val="00384DA5"/>
    <w:rsid w:val="00385A37"/>
    <w:rsid w:val="00385D32"/>
    <w:rsid w:val="00387C64"/>
    <w:rsid w:val="00387F3A"/>
    <w:rsid w:val="00390819"/>
    <w:rsid w:val="00390D44"/>
    <w:rsid w:val="00390E01"/>
    <w:rsid w:val="003915AD"/>
    <w:rsid w:val="0039169E"/>
    <w:rsid w:val="003919FD"/>
    <w:rsid w:val="00391E75"/>
    <w:rsid w:val="003920EA"/>
    <w:rsid w:val="00392945"/>
    <w:rsid w:val="00392C04"/>
    <w:rsid w:val="003930A7"/>
    <w:rsid w:val="0039396A"/>
    <w:rsid w:val="00393CEF"/>
    <w:rsid w:val="00394105"/>
    <w:rsid w:val="00394EB3"/>
    <w:rsid w:val="00395E14"/>
    <w:rsid w:val="00396181"/>
    <w:rsid w:val="003A0368"/>
    <w:rsid w:val="003A0E65"/>
    <w:rsid w:val="003A178E"/>
    <w:rsid w:val="003A1D14"/>
    <w:rsid w:val="003A1D8E"/>
    <w:rsid w:val="003A1EF4"/>
    <w:rsid w:val="003A2FCB"/>
    <w:rsid w:val="003A3ACE"/>
    <w:rsid w:val="003A4454"/>
    <w:rsid w:val="003A4F1B"/>
    <w:rsid w:val="003A5139"/>
    <w:rsid w:val="003A5297"/>
    <w:rsid w:val="003A5B49"/>
    <w:rsid w:val="003A675A"/>
    <w:rsid w:val="003A68BB"/>
    <w:rsid w:val="003B169E"/>
    <w:rsid w:val="003B195A"/>
    <w:rsid w:val="003B1E5A"/>
    <w:rsid w:val="003B284D"/>
    <w:rsid w:val="003B3E8E"/>
    <w:rsid w:val="003B4500"/>
    <w:rsid w:val="003B5464"/>
    <w:rsid w:val="003B573B"/>
    <w:rsid w:val="003B618F"/>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693"/>
    <w:rsid w:val="003F5541"/>
    <w:rsid w:val="003F6BB9"/>
    <w:rsid w:val="003F6CD4"/>
    <w:rsid w:val="003F6ED1"/>
    <w:rsid w:val="003F7CA7"/>
    <w:rsid w:val="003F7E60"/>
    <w:rsid w:val="00400053"/>
    <w:rsid w:val="0040006B"/>
    <w:rsid w:val="00401E11"/>
    <w:rsid w:val="0040237E"/>
    <w:rsid w:val="00402840"/>
    <w:rsid w:val="00402FE4"/>
    <w:rsid w:val="00403C97"/>
    <w:rsid w:val="00404265"/>
    <w:rsid w:val="00404CFB"/>
    <w:rsid w:val="0040616E"/>
    <w:rsid w:val="00406FF2"/>
    <w:rsid w:val="004071F0"/>
    <w:rsid w:val="00407341"/>
    <w:rsid w:val="00407E07"/>
    <w:rsid w:val="0041082E"/>
    <w:rsid w:val="00410F2A"/>
    <w:rsid w:val="00411C72"/>
    <w:rsid w:val="00415960"/>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3AD"/>
    <w:rsid w:val="00426AC2"/>
    <w:rsid w:val="00426B78"/>
    <w:rsid w:val="004272D5"/>
    <w:rsid w:val="004275E2"/>
    <w:rsid w:val="004276ED"/>
    <w:rsid w:val="00427B48"/>
    <w:rsid w:val="004312BC"/>
    <w:rsid w:val="00431692"/>
    <w:rsid w:val="00432483"/>
    <w:rsid w:val="004325D2"/>
    <w:rsid w:val="004330AB"/>
    <w:rsid w:val="00433777"/>
    <w:rsid w:val="004338CF"/>
    <w:rsid w:val="00433FE2"/>
    <w:rsid w:val="00434E66"/>
    <w:rsid w:val="00434E97"/>
    <w:rsid w:val="0043571E"/>
    <w:rsid w:val="004361E9"/>
    <w:rsid w:val="0043685F"/>
    <w:rsid w:val="004369BA"/>
    <w:rsid w:val="00436D32"/>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42A"/>
    <w:rsid w:val="00450ECE"/>
    <w:rsid w:val="00451926"/>
    <w:rsid w:val="00451FC4"/>
    <w:rsid w:val="00452A2B"/>
    <w:rsid w:val="00453310"/>
    <w:rsid w:val="00454C5F"/>
    <w:rsid w:val="00455209"/>
    <w:rsid w:val="004564C5"/>
    <w:rsid w:val="00456A96"/>
    <w:rsid w:val="00456AFB"/>
    <w:rsid w:val="00456B1C"/>
    <w:rsid w:val="00456EE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690"/>
    <w:rsid w:val="00465F7C"/>
    <w:rsid w:val="0046600F"/>
    <w:rsid w:val="00466E5E"/>
    <w:rsid w:val="00467E75"/>
    <w:rsid w:val="00470A1B"/>
    <w:rsid w:val="00471488"/>
    <w:rsid w:val="00471D66"/>
    <w:rsid w:val="00472717"/>
    <w:rsid w:val="00472A84"/>
    <w:rsid w:val="00473CB0"/>
    <w:rsid w:val="00474090"/>
    <w:rsid w:val="0047567A"/>
    <w:rsid w:val="004758F1"/>
    <w:rsid w:val="00476105"/>
    <w:rsid w:val="0047646D"/>
    <w:rsid w:val="00476727"/>
    <w:rsid w:val="00476B6A"/>
    <w:rsid w:val="00480125"/>
    <w:rsid w:val="004811E6"/>
    <w:rsid w:val="00482B0E"/>
    <w:rsid w:val="00482CA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7341"/>
    <w:rsid w:val="00497D97"/>
    <w:rsid w:val="004A0752"/>
    <w:rsid w:val="004A1380"/>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341C"/>
    <w:rsid w:val="004C3C01"/>
    <w:rsid w:val="004C3D6E"/>
    <w:rsid w:val="004C4A8B"/>
    <w:rsid w:val="004C4BF3"/>
    <w:rsid w:val="004C6001"/>
    <w:rsid w:val="004C6ACC"/>
    <w:rsid w:val="004C748B"/>
    <w:rsid w:val="004C7A98"/>
    <w:rsid w:val="004D0572"/>
    <w:rsid w:val="004D0A26"/>
    <w:rsid w:val="004D0F03"/>
    <w:rsid w:val="004D16E0"/>
    <w:rsid w:val="004D367F"/>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457"/>
    <w:rsid w:val="004F2B34"/>
    <w:rsid w:val="004F3ED4"/>
    <w:rsid w:val="004F479A"/>
    <w:rsid w:val="004F4C5A"/>
    <w:rsid w:val="004F5954"/>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6219"/>
    <w:rsid w:val="00526D00"/>
    <w:rsid w:val="00526DCE"/>
    <w:rsid w:val="005270BD"/>
    <w:rsid w:val="005273C2"/>
    <w:rsid w:val="00527C98"/>
    <w:rsid w:val="0053002D"/>
    <w:rsid w:val="00530512"/>
    <w:rsid w:val="005306C6"/>
    <w:rsid w:val="005310A0"/>
    <w:rsid w:val="0053173C"/>
    <w:rsid w:val="005319B2"/>
    <w:rsid w:val="00531D1D"/>
    <w:rsid w:val="00532194"/>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3AF4"/>
    <w:rsid w:val="00544199"/>
    <w:rsid w:val="005447FC"/>
    <w:rsid w:val="00545A06"/>
    <w:rsid w:val="00546414"/>
    <w:rsid w:val="005473D5"/>
    <w:rsid w:val="00547451"/>
    <w:rsid w:val="0054779A"/>
    <w:rsid w:val="00547C43"/>
    <w:rsid w:val="00550F6A"/>
    <w:rsid w:val="005513D5"/>
    <w:rsid w:val="005514E6"/>
    <w:rsid w:val="00551547"/>
    <w:rsid w:val="00551664"/>
    <w:rsid w:val="005524D0"/>
    <w:rsid w:val="00552B12"/>
    <w:rsid w:val="00554F84"/>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526"/>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798"/>
    <w:rsid w:val="00575C1F"/>
    <w:rsid w:val="005762AC"/>
    <w:rsid w:val="0057652F"/>
    <w:rsid w:val="005767B2"/>
    <w:rsid w:val="00576D0A"/>
    <w:rsid w:val="0057753B"/>
    <w:rsid w:val="0057760C"/>
    <w:rsid w:val="00581AFD"/>
    <w:rsid w:val="00583052"/>
    <w:rsid w:val="00583942"/>
    <w:rsid w:val="00584426"/>
    <w:rsid w:val="00584E45"/>
    <w:rsid w:val="00585328"/>
    <w:rsid w:val="00585785"/>
    <w:rsid w:val="00585DF9"/>
    <w:rsid w:val="0058636F"/>
    <w:rsid w:val="00586DE6"/>
    <w:rsid w:val="00587104"/>
    <w:rsid w:val="0058711B"/>
    <w:rsid w:val="00587226"/>
    <w:rsid w:val="00587DAC"/>
    <w:rsid w:val="00587E03"/>
    <w:rsid w:val="005900DC"/>
    <w:rsid w:val="00591073"/>
    <w:rsid w:val="00591FCF"/>
    <w:rsid w:val="00592B80"/>
    <w:rsid w:val="0059380E"/>
    <w:rsid w:val="00593849"/>
    <w:rsid w:val="00593F82"/>
    <w:rsid w:val="00594E53"/>
    <w:rsid w:val="005950A8"/>
    <w:rsid w:val="0059594C"/>
    <w:rsid w:val="005962B4"/>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3DE0"/>
    <w:rsid w:val="005A441C"/>
    <w:rsid w:val="005A4E6F"/>
    <w:rsid w:val="005A5199"/>
    <w:rsid w:val="005A5E02"/>
    <w:rsid w:val="005A5F60"/>
    <w:rsid w:val="005A6682"/>
    <w:rsid w:val="005A6C07"/>
    <w:rsid w:val="005A70A5"/>
    <w:rsid w:val="005A7D4E"/>
    <w:rsid w:val="005B0909"/>
    <w:rsid w:val="005B0CEF"/>
    <w:rsid w:val="005B1495"/>
    <w:rsid w:val="005B1736"/>
    <w:rsid w:val="005B231E"/>
    <w:rsid w:val="005B2AB2"/>
    <w:rsid w:val="005B4407"/>
    <w:rsid w:val="005B4CB5"/>
    <w:rsid w:val="005B4EBC"/>
    <w:rsid w:val="005B5192"/>
    <w:rsid w:val="005B5CA1"/>
    <w:rsid w:val="005B6FFA"/>
    <w:rsid w:val="005B728B"/>
    <w:rsid w:val="005C0E27"/>
    <w:rsid w:val="005C128D"/>
    <w:rsid w:val="005C13AF"/>
    <w:rsid w:val="005C1583"/>
    <w:rsid w:val="005C26B3"/>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7E1"/>
    <w:rsid w:val="005D2AEA"/>
    <w:rsid w:val="005D3266"/>
    <w:rsid w:val="005D3530"/>
    <w:rsid w:val="005D40EE"/>
    <w:rsid w:val="005D532C"/>
    <w:rsid w:val="005D558F"/>
    <w:rsid w:val="005D580E"/>
    <w:rsid w:val="005D5E3D"/>
    <w:rsid w:val="005D6F77"/>
    <w:rsid w:val="005E0C42"/>
    <w:rsid w:val="005E0E75"/>
    <w:rsid w:val="005E106F"/>
    <w:rsid w:val="005E1098"/>
    <w:rsid w:val="005E1167"/>
    <w:rsid w:val="005E15DE"/>
    <w:rsid w:val="005E1B00"/>
    <w:rsid w:val="005E2066"/>
    <w:rsid w:val="005E209F"/>
    <w:rsid w:val="005E2EFA"/>
    <w:rsid w:val="005E3B88"/>
    <w:rsid w:val="005E512D"/>
    <w:rsid w:val="005E5A37"/>
    <w:rsid w:val="005E5BEF"/>
    <w:rsid w:val="005E7659"/>
    <w:rsid w:val="005F028C"/>
    <w:rsid w:val="005F11C8"/>
    <w:rsid w:val="005F1447"/>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2297"/>
    <w:rsid w:val="006027DA"/>
    <w:rsid w:val="00602F70"/>
    <w:rsid w:val="00604BD9"/>
    <w:rsid w:val="006057A0"/>
    <w:rsid w:val="00606223"/>
    <w:rsid w:val="00607995"/>
    <w:rsid w:val="00610390"/>
    <w:rsid w:val="006114FC"/>
    <w:rsid w:val="0061159F"/>
    <w:rsid w:val="00611771"/>
    <w:rsid w:val="00612ED2"/>
    <w:rsid w:val="006132D9"/>
    <w:rsid w:val="00613EFF"/>
    <w:rsid w:val="00614846"/>
    <w:rsid w:val="00615060"/>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6310"/>
    <w:rsid w:val="00626432"/>
    <w:rsid w:val="00627E73"/>
    <w:rsid w:val="006302EC"/>
    <w:rsid w:val="0063044F"/>
    <w:rsid w:val="0063130F"/>
    <w:rsid w:val="00632405"/>
    <w:rsid w:val="00632C26"/>
    <w:rsid w:val="0063325E"/>
    <w:rsid w:val="006336A2"/>
    <w:rsid w:val="00633CE5"/>
    <w:rsid w:val="00633F7E"/>
    <w:rsid w:val="00634485"/>
    <w:rsid w:val="006347CF"/>
    <w:rsid w:val="00635166"/>
    <w:rsid w:val="00635E46"/>
    <w:rsid w:val="006363B6"/>
    <w:rsid w:val="0063697C"/>
    <w:rsid w:val="00636ACB"/>
    <w:rsid w:val="00637BAB"/>
    <w:rsid w:val="00641198"/>
    <w:rsid w:val="0064154A"/>
    <w:rsid w:val="00641653"/>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6529"/>
    <w:rsid w:val="00647E4C"/>
    <w:rsid w:val="006501CB"/>
    <w:rsid w:val="00651F8F"/>
    <w:rsid w:val="0065274C"/>
    <w:rsid w:val="006532CF"/>
    <w:rsid w:val="0065421A"/>
    <w:rsid w:val="006546AE"/>
    <w:rsid w:val="00654A04"/>
    <w:rsid w:val="00654AD6"/>
    <w:rsid w:val="0065522F"/>
    <w:rsid w:val="00656C56"/>
    <w:rsid w:val="006602EB"/>
    <w:rsid w:val="00660AB3"/>
    <w:rsid w:val="006626FB"/>
    <w:rsid w:val="0066331A"/>
    <w:rsid w:val="00663BA3"/>
    <w:rsid w:val="00664347"/>
    <w:rsid w:val="006643F7"/>
    <w:rsid w:val="00664408"/>
    <w:rsid w:val="00664699"/>
    <w:rsid w:val="006648EA"/>
    <w:rsid w:val="006649F4"/>
    <w:rsid w:val="00664B8B"/>
    <w:rsid w:val="00665004"/>
    <w:rsid w:val="006656D8"/>
    <w:rsid w:val="00665D5C"/>
    <w:rsid w:val="00665F0C"/>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8CF"/>
    <w:rsid w:val="006806CB"/>
    <w:rsid w:val="0068210F"/>
    <w:rsid w:val="00682422"/>
    <w:rsid w:val="00682BE6"/>
    <w:rsid w:val="00682C9C"/>
    <w:rsid w:val="006832D4"/>
    <w:rsid w:val="00683CBF"/>
    <w:rsid w:val="00684CF9"/>
    <w:rsid w:val="00685BB9"/>
    <w:rsid w:val="006864F5"/>
    <w:rsid w:val="00687BAA"/>
    <w:rsid w:val="006919FC"/>
    <w:rsid w:val="006926A2"/>
    <w:rsid w:val="0069294D"/>
    <w:rsid w:val="006944D7"/>
    <w:rsid w:val="00694FDA"/>
    <w:rsid w:val="00697742"/>
    <w:rsid w:val="006A0270"/>
    <w:rsid w:val="006A03B1"/>
    <w:rsid w:val="006A047F"/>
    <w:rsid w:val="006A13CF"/>
    <w:rsid w:val="006A1829"/>
    <w:rsid w:val="006A19EA"/>
    <w:rsid w:val="006A1C6F"/>
    <w:rsid w:val="006A24CC"/>
    <w:rsid w:val="006A24E9"/>
    <w:rsid w:val="006A3D4E"/>
    <w:rsid w:val="006A3DA1"/>
    <w:rsid w:val="006A5A7E"/>
    <w:rsid w:val="006A64F9"/>
    <w:rsid w:val="006A68BB"/>
    <w:rsid w:val="006A6ECB"/>
    <w:rsid w:val="006A6FC9"/>
    <w:rsid w:val="006A72CA"/>
    <w:rsid w:val="006A7D91"/>
    <w:rsid w:val="006B09AB"/>
    <w:rsid w:val="006B0D1C"/>
    <w:rsid w:val="006B0E07"/>
    <w:rsid w:val="006B0E38"/>
    <w:rsid w:val="006B2688"/>
    <w:rsid w:val="006B3F90"/>
    <w:rsid w:val="006B447C"/>
    <w:rsid w:val="006B4633"/>
    <w:rsid w:val="006B5283"/>
    <w:rsid w:val="006B5FBB"/>
    <w:rsid w:val="006B6A51"/>
    <w:rsid w:val="006B73F6"/>
    <w:rsid w:val="006B78F4"/>
    <w:rsid w:val="006B7D51"/>
    <w:rsid w:val="006B7F8B"/>
    <w:rsid w:val="006C087E"/>
    <w:rsid w:val="006C1311"/>
    <w:rsid w:val="006C176A"/>
    <w:rsid w:val="006C1D0F"/>
    <w:rsid w:val="006C20AF"/>
    <w:rsid w:val="006C27D7"/>
    <w:rsid w:val="006C2F4E"/>
    <w:rsid w:val="006C35AE"/>
    <w:rsid w:val="006C367D"/>
    <w:rsid w:val="006C43CC"/>
    <w:rsid w:val="006C4EF1"/>
    <w:rsid w:val="006C6264"/>
    <w:rsid w:val="006C76CE"/>
    <w:rsid w:val="006C7E81"/>
    <w:rsid w:val="006D019B"/>
    <w:rsid w:val="006D08F4"/>
    <w:rsid w:val="006D095C"/>
    <w:rsid w:val="006D0A70"/>
    <w:rsid w:val="006D2373"/>
    <w:rsid w:val="006D276A"/>
    <w:rsid w:val="006D33CF"/>
    <w:rsid w:val="006D5846"/>
    <w:rsid w:val="006D5E18"/>
    <w:rsid w:val="006D5E3A"/>
    <w:rsid w:val="006D67CB"/>
    <w:rsid w:val="006D72AC"/>
    <w:rsid w:val="006D7762"/>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598"/>
    <w:rsid w:val="006F3DA4"/>
    <w:rsid w:val="006F5BB0"/>
    <w:rsid w:val="006F5CA3"/>
    <w:rsid w:val="006F6286"/>
    <w:rsid w:val="006F63F1"/>
    <w:rsid w:val="006F6778"/>
    <w:rsid w:val="006F730E"/>
    <w:rsid w:val="006F7B1A"/>
    <w:rsid w:val="006F7E05"/>
    <w:rsid w:val="00700B1A"/>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2E73"/>
    <w:rsid w:val="007169F0"/>
    <w:rsid w:val="00716A17"/>
    <w:rsid w:val="00716CFB"/>
    <w:rsid w:val="007171AE"/>
    <w:rsid w:val="007174FB"/>
    <w:rsid w:val="00720150"/>
    <w:rsid w:val="0072039E"/>
    <w:rsid w:val="007214EF"/>
    <w:rsid w:val="00722F77"/>
    <w:rsid w:val="00723EAB"/>
    <w:rsid w:val="007241AA"/>
    <w:rsid w:val="007253C1"/>
    <w:rsid w:val="00725945"/>
    <w:rsid w:val="00725B17"/>
    <w:rsid w:val="00725F17"/>
    <w:rsid w:val="007262A8"/>
    <w:rsid w:val="00726DA1"/>
    <w:rsid w:val="00726EA5"/>
    <w:rsid w:val="00727923"/>
    <w:rsid w:val="00730818"/>
    <w:rsid w:val="0073211B"/>
    <w:rsid w:val="00733652"/>
    <w:rsid w:val="007336E7"/>
    <w:rsid w:val="00733C9F"/>
    <w:rsid w:val="00733FF3"/>
    <w:rsid w:val="0073487E"/>
    <w:rsid w:val="00734DA4"/>
    <w:rsid w:val="0073551B"/>
    <w:rsid w:val="007359EB"/>
    <w:rsid w:val="00735A0E"/>
    <w:rsid w:val="00736B47"/>
    <w:rsid w:val="00736C06"/>
    <w:rsid w:val="00736EF9"/>
    <w:rsid w:val="007373A9"/>
    <w:rsid w:val="00737900"/>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11"/>
    <w:rsid w:val="00755B60"/>
    <w:rsid w:val="00755EB0"/>
    <w:rsid w:val="00756B56"/>
    <w:rsid w:val="007608A9"/>
    <w:rsid w:val="00761258"/>
    <w:rsid w:val="0076156C"/>
    <w:rsid w:val="00762A3C"/>
    <w:rsid w:val="00762FD7"/>
    <w:rsid w:val="007631FE"/>
    <w:rsid w:val="00763A7B"/>
    <w:rsid w:val="00763E6F"/>
    <w:rsid w:val="00763F87"/>
    <w:rsid w:val="00764010"/>
    <w:rsid w:val="00765660"/>
    <w:rsid w:val="00765EDE"/>
    <w:rsid w:val="0076694A"/>
    <w:rsid w:val="00767FDF"/>
    <w:rsid w:val="007700B9"/>
    <w:rsid w:val="00770631"/>
    <w:rsid w:val="0077277F"/>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7E0"/>
    <w:rsid w:val="0078591E"/>
    <w:rsid w:val="00786455"/>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96005"/>
    <w:rsid w:val="007A0350"/>
    <w:rsid w:val="007A0A39"/>
    <w:rsid w:val="007A0CAC"/>
    <w:rsid w:val="007A0D06"/>
    <w:rsid w:val="007A1102"/>
    <w:rsid w:val="007A336E"/>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F5A"/>
    <w:rsid w:val="007B144B"/>
    <w:rsid w:val="007B14E6"/>
    <w:rsid w:val="007B168A"/>
    <w:rsid w:val="007B187A"/>
    <w:rsid w:val="007B1B04"/>
    <w:rsid w:val="007B264B"/>
    <w:rsid w:val="007B2863"/>
    <w:rsid w:val="007B2A00"/>
    <w:rsid w:val="007B2EB8"/>
    <w:rsid w:val="007B3331"/>
    <w:rsid w:val="007B3A16"/>
    <w:rsid w:val="007B3DF6"/>
    <w:rsid w:val="007B42B3"/>
    <w:rsid w:val="007B47FD"/>
    <w:rsid w:val="007B503A"/>
    <w:rsid w:val="007B5291"/>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50D"/>
    <w:rsid w:val="007D1BB9"/>
    <w:rsid w:val="007D275B"/>
    <w:rsid w:val="007D386F"/>
    <w:rsid w:val="007D3928"/>
    <w:rsid w:val="007D4FE6"/>
    <w:rsid w:val="007D593C"/>
    <w:rsid w:val="007D5B9E"/>
    <w:rsid w:val="007D5F4A"/>
    <w:rsid w:val="007D60F5"/>
    <w:rsid w:val="007D6ADF"/>
    <w:rsid w:val="007D6CEB"/>
    <w:rsid w:val="007D6D70"/>
    <w:rsid w:val="007D73EC"/>
    <w:rsid w:val="007D7A22"/>
    <w:rsid w:val="007D7A63"/>
    <w:rsid w:val="007E0C21"/>
    <w:rsid w:val="007E0E21"/>
    <w:rsid w:val="007E16E6"/>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7C2"/>
    <w:rsid w:val="007F4933"/>
    <w:rsid w:val="007F518C"/>
    <w:rsid w:val="007F5EDC"/>
    <w:rsid w:val="007F60EB"/>
    <w:rsid w:val="007F7290"/>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1C4"/>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0AC9"/>
    <w:rsid w:val="00821362"/>
    <w:rsid w:val="00821CA4"/>
    <w:rsid w:val="00822150"/>
    <w:rsid w:val="00822C5B"/>
    <w:rsid w:val="0082319B"/>
    <w:rsid w:val="00823A10"/>
    <w:rsid w:val="00824CB4"/>
    <w:rsid w:val="00825E81"/>
    <w:rsid w:val="00827C7A"/>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432D"/>
    <w:rsid w:val="0084607A"/>
    <w:rsid w:val="0084607D"/>
    <w:rsid w:val="00846482"/>
    <w:rsid w:val="00846504"/>
    <w:rsid w:val="00846C8D"/>
    <w:rsid w:val="008504B5"/>
    <w:rsid w:val="00850521"/>
    <w:rsid w:val="00850971"/>
    <w:rsid w:val="00850BA6"/>
    <w:rsid w:val="00850BD2"/>
    <w:rsid w:val="00851591"/>
    <w:rsid w:val="00851615"/>
    <w:rsid w:val="00851BE0"/>
    <w:rsid w:val="00851E5A"/>
    <w:rsid w:val="00852BBC"/>
    <w:rsid w:val="00854067"/>
    <w:rsid w:val="00854308"/>
    <w:rsid w:val="00854827"/>
    <w:rsid w:val="00854B35"/>
    <w:rsid w:val="00854E15"/>
    <w:rsid w:val="0085626D"/>
    <w:rsid w:val="00856793"/>
    <w:rsid w:val="00856CB0"/>
    <w:rsid w:val="00860098"/>
    <w:rsid w:val="0086049D"/>
    <w:rsid w:val="008608C0"/>
    <w:rsid w:val="00861D7D"/>
    <w:rsid w:val="0086270C"/>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B8A"/>
    <w:rsid w:val="00881D2E"/>
    <w:rsid w:val="00882265"/>
    <w:rsid w:val="00882429"/>
    <w:rsid w:val="008829C9"/>
    <w:rsid w:val="00882A86"/>
    <w:rsid w:val="00883727"/>
    <w:rsid w:val="00883BB2"/>
    <w:rsid w:val="008846E7"/>
    <w:rsid w:val="00884B53"/>
    <w:rsid w:val="00885DFC"/>
    <w:rsid w:val="0088696E"/>
    <w:rsid w:val="00886F62"/>
    <w:rsid w:val="00887BC5"/>
    <w:rsid w:val="00890545"/>
    <w:rsid w:val="00890AA4"/>
    <w:rsid w:val="008917C6"/>
    <w:rsid w:val="0089215C"/>
    <w:rsid w:val="00892341"/>
    <w:rsid w:val="00892AFC"/>
    <w:rsid w:val="0089324E"/>
    <w:rsid w:val="00893945"/>
    <w:rsid w:val="00895784"/>
    <w:rsid w:val="00895D85"/>
    <w:rsid w:val="008963EF"/>
    <w:rsid w:val="00897CF1"/>
    <w:rsid w:val="00897EFB"/>
    <w:rsid w:val="008A07E0"/>
    <w:rsid w:val="008A0AE3"/>
    <w:rsid w:val="008A0D4D"/>
    <w:rsid w:val="008A0E36"/>
    <w:rsid w:val="008A0EEB"/>
    <w:rsid w:val="008A115E"/>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B0246"/>
    <w:rsid w:val="008B0C8C"/>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B7825"/>
    <w:rsid w:val="008C15B8"/>
    <w:rsid w:val="008C25B1"/>
    <w:rsid w:val="008C2C2F"/>
    <w:rsid w:val="008C33A7"/>
    <w:rsid w:val="008C36D2"/>
    <w:rsid w:val="008C3F06"/>
    <w:rsid w:val="008C4CEC"/>
    <w:rsid w:val="008C549B"/>
    <w:rsid w:val="008C6229"/>
    <w:rsid w:val="008C6AC3"/>
    <w:rsid w:val="008C7BC4"/>
    <w:rsid w:val="008D0C84"/>
    <w:rsid w:val="008D0CD0"/>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6841"/>
    <w:rsid w:val="008E6ABC"/>
    <w:rsid w:val="008E6CB8"/>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E9"/>
    <w:rsid w:val="00901529"/>
    <w:rsid w:val="009020E8"/>
    <w:rsid w:val="00902D7B"/>
    <w:rsid w:val="00903991"/>
    <w:rsid w:val="009050BE"/>
    <w:rsid w:val="00905E52"/>
    <w:rsid w:val="009066F6"/>
    <w:rsid w:val="009072A8"/>
    <w:rsid w:val="00910391"/>
    <w:rsid w:val="009109BD"/>
    <w:rsid w:val="00910A4D"/>
    <w:rsid w:val="00911756"/>
    <w:rsid w:val="00911D3F"/>
    <w:rsid w:val="00912272"/>
    <w:rsid w:val="009132E7"/>
    <w:rsid w:val="00913440"/>
    <w:rsid w:val="009139FB"/>
    <w:rsid w:val="009143B4"/>
    <w:rsid w:val="00914F8F"/>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515E"/>
    <w:rsid w:val="00925F06"/>
    <w:rsid w:val="009261C6"/>
    <w:rsid w:val="009262BE"/>
    <w:rsid w:val="00926590"/>
    <w:rsid w:val="00926591"/>
    <w:rsid w:val="00927159"/>
    <w:rsid w:val="00927AA9"/>
    <w:rsid w:val="009301DF"/>
    <w:rsid w:val="00930999"/>
    <w:rsid w:val="00930AD4"/>
    <w:rsid w:val="00930BD9"/>
    <w:rsid w:val="00930D4A"/>
    <w:rsid w:val="0093144E"/>
    <w:rsid w:val="00931929"/>
    <w:rsid w:val="00931C7B"/>
    <w:rsid w:val="009320A9"/>
    <w:rsid w:val="0093253F"/>
    <w:rsid w:val="00933082"/>
    <w:rsid w:val="00933BB2"/>
    <w:rsid w:val="00933C68"/>
    <w:rsid w:val="00933D6E"/>
    <w:rsid w:val="0093474C"/>
    <w:rsid w:val="00934831"/>
    <w:rsid w:val="00934B71"/>
    <w:rsid w:val="0093540B"/>
    <w:rsid w:val="009355D3"/>
    <w:rsid w:val="009356A3"/>
    <w:rsid w:val="00936728"/>
    <w:rsid w:val="009369D8"/>
    <w:rsid w:val="00937D02"/>
    <w:rsid w:val="00937E76"/>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1F13"/>
    <w:rsid w:val="0095218D"/>
    <w:rsid w:val="00952A1D"/>
    <w:rsid w:val="00952AF2"/>
    <w:rsid w:val="00952D91"/>
    <w:rsid w:val="00953365"/>
    <w:rsid w:val="00953373"/>
    <w:rsid w:val="009533C6"/>
    <w:rsid w:val="0095449B"/>
    <w:rsid w:val="00954C4D"/>
    <w:rsid w:val="00954CFD"/>
    <w:rsid w:val="00954D16"/>
    <w:rsid w:val="00954E86"/>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0C7F"/>
    <w:rsid w:val="009713BA"/>
    <w:rsid w:val="009716E5"/>
    <w:rsid w:val="009718EB"/>
    <w:rsid w:val="00972A01"/>
    <w:rsid w:val="00973242"/>
    <w:rsid w:val="0097428A"/>
    <w:rsid w:val="00975708"/>
    <w:rsid w:val="00975733"/>
    <w:rsid w:val="00975EB9"/>
    <w:rsid w:val="009760EC"/>
    <w:rsid w:val="009769F9"/>
    <w:rsid w:val="00977715"/>
    <w:rsid w:val="00980617"/>
    <w:rsid w:val="00980B7E"/>
    <w:rsid w:val="009825AF"/>
    <w:rsid w:val="00982688"/>
    <w:rsid w:val="00982B08"/>
    <w:rsid w:val="00982C45"/>
    <w:rsid w:val="00983762"/>
    <w:rsid w:val="00983AFC"/>
    <w:rsid w:val="00983EE2"/>
    <w:rsid w:val="0098494A"/>
    <w:rsid w:val="00984BF6"/>
    <w:rsid w:val="009856A3"/>
    <w:rsid w:val="00987103"/>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5B4"/>
    <w:rsid w:val="009A5651"/>
    <w:rsid w:val="009A577A"/>
    <w:rsid w:val="009A5798"/>
    <w:rsid w:val="009A5E05"/>
    <w:rsid w:val="009A618A"/>
    <w:rsid w:val="009A7066"/>
    <w:rsid w:val="009A735F"/>
    <w:rsid w:val="009A73BC"/>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3089"/>
    <w:rsid w:val="009C3B06"/>
    <w:rsid w:val="009C54A8"/>
    <w:rsid w:val="009C589E"/>
    <w:rsid w:val="009C5C7F"/>
    <w:rsid w:val="009C62A2"/>
    <w:rsid w:val="009C7967"/>
    <w:rsid w:val="009D00F3"/>
    <w:rsid w:val="009D0F3F"/>
    <w:rsid w:val="009D27FC"/>
    <w:rsid w:val="009D3579"/>
    <w:rsid w:val="009D54CF"/>
    <w:rsid w:val="009D5F0D"/>
    <w:rsid w:val="009D61E7"/>
    <w:rsid w:val="009D64AD"/>
    <w:rsid w:val="009D7ED2"/>
    <w:rsid w:val="009E04BB"/>
    <w:rsid w:val="009E0740"/>
    <w:rsid w:val="009E1199"/>
    <w:rsid w:val="009E251D"/>
    <w:rsid w:val="009E283D"/>
    <w:rsid w:val="009E2BFF"/>
    <w:rsid w:val="009E2FF0"/>
    <w:rsid w:val="009E3462"/>
    <w:rsid w:val="009E3A65"/>
    <w:rsid w:val="009E45D9"/>
    <w:rsid w:val="009E49B2"/>
    <w:rsid w:val="009E5F44"/>
    <w:rsid w:val="009E5FD3"/>
    <w:rsid w:val="009F01AC"/>
    <w:rsid w:val="009F075D"/>
    <w:rsid w:val="009F0CCF"/>
    <w:rsid w:val="009F109A"/>
    <w:rsid w:val="009F12E8"/>
    <w:rsid w:val="009F15E6"/>
    <w:rsid w:val="009F1D1B"/>
    <w:rsid w:val="009F20B2"/>
    <w:rsid w:val="009F2924"/>
    <w:rsid w:val="009F2D7E"/>
    <w:rsid w:val="009F2DF4"/>
    <w:rsid w:val="009F473A"/>
    <w:rsid w:val="009F4804"/>
    <w:rsid w:val="009F494F"/>
    <w:rsid w:val="009F5271"/>
    <w:rsid w:val="009F52F8"/>
    <w:rsid w:val="009F59C1"/>
    <w:rsid w:val="009F5E3B"/>
    <w:rsid w:val="009F62B0"/>
    <w:rsid w:val="009F6334"/>
    <w:rsid w:val="009F6588"/>
    <w:rsid w:val="009F6977"/>
    <w:rsid w:val="009F6CC3"/>
    <w:rsid w:val="009F70DE"/>
    <w:rsid w:val="009F7345"/>
    <w:rsid w:val="009F73E4"/>
    <w:rsid w:val="009F7616"/>
    <w:rsid w:val="00A005C3"/>
    <w:rsid w:val="00A00C98"/>
    <w:rsid w:val="00A0155E"/>
    <w:rsid w:val="00A01A3E"/>
    <w:rsid w:val="00A01A8C"/>
    <w:rsid w:val="00A01EE8"/>
    <w:rsid w:val="00A02E4E"/>
    <w:rsid w:val="00A030EA"/>
    <w:rsid w:val="00A03163"/>
    <w:rsid w:val="00A03591"/>
    <w:rsid w:val="00A04326"/>
    <w:rsid w:val="00A04CD1"/>
    <w:rsid w:val="00A05064"/>
    <w:rsid w:val="00A05715"/>
    <w:rsid w:val="00A06FD2"/>
    <w:rsid w:val="00A07D84"/>
    <w:rsid w:val="00A101B1"/>
    <w:rsid w:val="00A10677"/>
    <w:rsid w:val="00A114B4"/>
    <w:rsid w:val="00A12FC7"/>
    <w:rsid w:val="00A14FB7"/>
    <w:rsid w:val="00A15B96"/>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50B3"/>
    <w:rsid w:val="00A3564A"/>
    <w:rsid w:val="00A35AAD"/>
    <w:rsid w:val="00A3714B"/>
    <w:rsid w:val="00A37301"/>
    <w:rsid w:val="00A373D4"/>
    <w:rsid w:val="00A3758D"/>
    <w:rsid w:val="00A37B08"/>
    <w:rsid w:val="00A40ADF"/>
    <w:rsid w:val="00A40CE3"/>
    <w:rsid w:val="00A420D6"/>
    <w:rsid w:val="00A435CE"/>
    <w:rsid w:val="00A438B3"/>
    <w:rsid w:val="00A43C02"/>
    <w:rsid w:val="00A43CCC"/>
    <w:rsid w:val="00A4408A"/>
    <w:rsid w:val="00A45109"/>
    <w:rsid w:val="00A4550A"/>
    <w:rsid w:val="00A45591"/>
    <w:rsid w:val="00A46279"/>
    <w:rsid w:val="00A46661"/>
    <w:rsid w:val="00A46884"/>
    <w:rsid w:val="00A474D8"/>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FAC"/>
    <w:rsid w:val="00A65FED"/>
    <w:rsid w:val="00A66F26"/>
    <w:rsid w:val="00A6766E"/>
    <w:rsid w:val="00A67831"/>
    <w:rsid w:val="00A67D96"/>
    <w:rsid w:val="00A7004E"/>
    <w:rsid w:val="00A700FC"/>
    <w:rsid w:val="00A72027"/>
    <w:rsid w:val="00A732CA"/>
    <w:rsid w:val="00A7377D"/>
    <w:rsid w:val="00A73ABD"/>
    <w:rsid w:val="00A73AC5"/>
    <w:rsid w:val="00A749F7"/>
    <w:rsid w:val="00A74E1E"/>
    <w:rsid w:val="00A75340"/>
    <w:rsid w:val="00A766B8"/>
    <w:rsid w:val="00A769C4"/>
    <w:rsid w:val="00A76A19"/>
    <w:rsid w:val="00A76B4F"/>
    <w:rsid w:val="00A76D35"/>
    <w:rsid w:val="00A76F41"/>
    <w:rsid w:val="00A775CD"/>
    <w:rsid w:val="00A77EFC"/>
    <w:rsid w:val="00A77F5E"/>
    <w:rsid w:val="00A8001A"/>
    <w:rsid w:val="00A800A4"/>
    <w:rsid w:val="00A81140"/>
    <w:rsid w:val="00A8328A"/>
    <w:rsid w:val="00A83573"/>
    <w:rsid w:val="00A85C50"/>
    <w:rsid w:val="00A85D7C"/>
    <w:rsid w:val="00A85E67"/>
    <w:rsid w:val="00A85F5F"/>
    <w:rsid w:val="00A86B2A"/>
    <w:rsid w:val="00A87537"/>
    <w:rsid w:val="00A90361"/>
    <w:rsid w:val="00A90814"/>
    <w:rsid w:val="00A90942"/>
    <w:rsid w:val="00A9114C"/>
    <w:rsid w:val="00A91191"/>
    <w:rsid w:val="00A92491"/>
    <w:rsid w:val="00A924EC"/>
    <w:rsid w:val="00A9283D"/>
    <w:rsid w:val="00A92FCE"/>
    <w:rsid w:val="00A930F0"/>
    <w:rsid w:val="00A93563"/>
    <w:rsid w:val="00A93AF3"/>
    <w:rsid w:val="00A94146"/>
    <w:rsid w:val="00A94529"/>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605C"/>
    <w:rsid w:val="00AA6A2D"/>
    <w:rsid w:val="00AA6F34"/>
    <w:rsid w:val="00AA7088"/>
    <w:rsid w:val="00AA7255"/>
    <w:rsid w:val="00AA74F0"/>
    <w:rsid w:val="00AA7B02"/>
    <w:rsid w:val="00AB140D"/>
    <w:rsid w:val="00AB2291"/>
    <w:rsid w:val="00AB313E"/>
    <w:rsid w:val="00AB4F3A"/>
    <w:rsid w:val="00AB579C"/>
    <w:rsid w:val="00AB6103"/>
    <w:rsid w:val="00AB6165"/>
    <w:rsid w:val="00AB7017"/>
    <w:rsid w:val="00AB7477"/>
    <w:rsid w:val="00AB78AB"/>
    <w:rsid w:val="00AC00D8"/>
    <w:rsid w:val="00AC01B2"/>
    <w:rsid w:val="00AC03F9"/>
    <w:rsid w:val="00AC0AEE"/>
    <w:rsid w:val="00AC0C51"/>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3F33"/>
    <w:rsid w:val="00AD4D9C"/>
    <w:rsid w:val="00AD50B3"/>
    <w:rsid w:val="00AD56DC"/>
    <w:rsid w:val="00AD58FA"/>
    <w:rsid w:val="00AD640B"/>
    <w:rsid w:val="00AD665F"/>
    <w:rsid w:val="00AD6DB1"/>
    <w:rsid w:val="00AD77C4"/>
    <w:rsid w:val="00AE00D1"/>
    <w:rsid w:val="00AE0F39"/>
    <w:rsid w:val="00AE19BF"/>
    <w:rsid w:val="00AE2513"/>
    <w:rsid w:val="00AE3A3A"/>
    <w:rsid w:val="00AE3E6A"/>
    <w:rsid w:val="00AE4D95"/>
    <w:rsid w:val="00AE5385"/>
    <w:rsid w:val="00AE5652"/>
    <w:rsid w:val="00AE583C"/>
    <w:rsid w:val="00AE7149"/>
    <w:rsid w:val="00AE76A0"/>
    <w:rsid w:val="00AF0C64"/>
    <w:rsid w:val="00AF10E5"/>
    <w:rsid w:val="00AF1165"/>
    <w:rsid w:val="00AF14E4"/>
    <w:rsid w:val="00AF19B0"/>
    <w:rsid w:val="00AF1AAD"/>
    <w:rsid w:val="00AF2BD0"/>
    <w:rsid w:val="00AF31BC"/>
    <w:rsid w:val="00AF4B6D"/>
    <w:rsid w:val="00AF4F7D"/>
    <w:rsid w:val="00AF5558"/>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DCA"/>
    <w:rsid w:val="00B04FDF"/>
    <w:rsid w:val="00B05776"/>
    <w:rsid w:val="00B05E70"/>
    <w:rsid w:val="00B06F4F"/>
    <w:rsid w:val="00B074D3"/>
    <w:rsid w:val="00B07858"/>
    <w:rsid w:val="00B11B43"/>
    <w:rsid w:val="00B130AE"/>
    <w:rsid w:val="00B137F2"/>
    <w:rsid w:val="00B1386B"/>
    <w:rsid w:val="00B1434A"/>
    <w:rsid w:val="00B15A26"/>
    <w:rsid w:val="00B15E6D"/>
    <w:rsid w:val="00B178AD"/>
    <w:rsid w:val="00B21252"/>
    <w:rsid w:val="00B215CB"/>
    <w:rsid w:val="00B218F4"/>
    <w:rsid w:val="00B21DCC"/>
    <w:rsid w:val="00B21E5E"/>
    <w:rsid w:val="00B2236A"/>
    <w:rsid w:val="00B22733"/>
    <w:rsid w:val="00B22F3E"/>
    <w:rsid w:val="00B233B5"/>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40189"/>
    <w:rsid w:val="00B40655"/>
    <w:rsid w:val="00B40905"/>
    <w:rsid w:val="00B40921"/>
    <w:rsid w:val="00B41F34"/>
    <w:rsid w:val="00B41FB3"/>
    <w:rsid w:val="00B426A4"/>
    <w:rsid w:val="00B42BD8"/>
    <w:rsid w:val="00B4313B"/>
    <w:rsid w:val="00B43ADD"/>
    <w:rsid w:val="00B448C7"/>
    <w:rsid w:val="00B450C2"/>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612"/>
    <w:rsid w:val="00B63D2E"/>
    <w:rsid w:val="00B63EE5"/>
    <w:rsid w:val="00B64835"/>
    <w:rsid w:val="00B64A56"/>
    <w:rsid w:val="00B64DD1"/>
    <w:rsid w:val="00B6505A"/>
    <w:rsid w:val="00B6528C"/>
    <w:rsid w:val="00B659A4"/>
    <w:rsid w:val="00B65AA5"/>
    <w:rsid w:val="00B65BF6"/>
    <w:rsid w:val="00B662D7"/>
    <w:rsid w:val="00B66389"/>
    <w:rsid w:val="00B666B4"/>
    <w:rsid w:val="00B673DA"/>
    <w:rsid w:val="00B67BCA"/>
    <w:rsid w:val="00B67BE6"/>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27B"/>
    <w:rsid w:val="00B868EC"/>
    <w:rsid w:val="00B90A12"/>
    <w:rsid w:val="00B90EC1"/>
    <w:rsid w:val="00B91E66"/>
    <w:rsid w:val="00B9271F"/>
    <w:rsid w:val="00B92BBB"/>
    <w:rsid w:val="00B92CBA"/>
    <w:rsid w:val="00B92EB5"/>
    <w:rsid w:val="00B9347E"/>
    <w:rsid w:val="00B93967"/>
    <w:rsid w:val="00B93D68"/>
    <w:rsid w:val="00B94529"/>
    <w:rsid w:val="00B94C94"/>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59B7"/>
    <w:rsid w:val="00BA6336"/>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743"/>
    <w:rsid w:val="00BE5A67"/>
    <w:rsid w:val="00BE5B5B"/>
    <w:rsid w:val="00BE5B82"/>
    <w:rsid w:val="00BE6311"/>
    <w:rsid w:val="00BE6418"/>
    <w:rsid w:val="00BE6815"/>
    <w:rsid w:val="00BE76BA"/>
    <w:rsid w:val="00BE7DD9"/>
    <w:rsid w:val="00BF00FF"/>
    <w:rsid w:val="00BF1A53"/>
    <w:rsid w:val="00BF2A81"/>
    <w:rsid w:val="00BF2F39"/>
    <w:rsid w:val="00BF3348"/>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3EB4"/>
    <w:rsid w:val="00C0445A"/>
    <w:rsid w:val="00C04BFF"/>
    <w:rsid w:val="00C06E55"/>
    <w:rsid w:val="00C06FC6"/>
    <w:rsid w:val="00C072DB"/>
    <w:rsid w:val="00C07A96"/>
    <w:rsid w:val="00C10632"/>
    <w:rsid w:val="00C10AAE"/>
    <w:rsid w:val="00C10EDB"/>
    <w:rsid w:val="00C122D6"/>
    <w:rsid w:val="00C125C7"/>
    <w:rsid w:val="00C12A9A"/>
    <w:rsid w:val="00C12CB1"/>
    <w:rsid w:val="00C12DB8"/>
    <w:rsid w:val="00C12E2D"/>
    <w:rsid w:val="00C13458"/>
    <w:rsid w:val="00C135A6"/>
    <w:rsid w:val="00C14933"/>
    <w:rsid w:val="00C1589A"/>
    <w:rsid w:val="00C15F11"/>
    <w:rsid w:val="00C160AA"/>
    <w:rsid w:val="00C163F2"/>
    <w:rsid w:val="00C1696F"/>
    <w:rsid w:val="00C1782F"/>
    <w:rsid w:val="00C20078"/>
    <w:rsid w:val="00C20365"/>
    <w:rsid w:val="00C217AA"/>
    <w:rsid w:val="00C21EAE"/>
    <w:rsid w:val="00C224F8"/>
    <w:rsid w:val="00C23E24"/>
    <w:rsid w:val="00C24562"/>
    <w:rsid w:val="00C24BD1"/>
    <w:rsid w:val="00C24C9D"/>
    <w:rsid w:val="00C253DF"/>
    <w:rsid w:val="00C2674B"/>
    <w:rsid w:val="00C268CC"/>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41E"/>
    <w:rsid w:val="00C41D5F"/>
    <w:rsid w:val="00C42071"/>
    <w:rsid w:val="00C423C4"/>
    <w:rsid w:val="00C42F52"/>
    <w:rsid w:val="00C42F91"/>
    <w:rsid w:val="00C434C9"/>
    <w:rsid w:val="00C43933"/>
    <w:rsid w:val="00C43B70"/>
    <w:rsid w:val="00C44386"/>
    <w:rsid w:val="00C445B9"/>
    <w:rsid w:val="00C45158"/>
    <w:rsid w:val="00C451DA"/>
    <w:rsid w:val="00C4690D"/>
    <w:rsid w:val="00C46ABF"/>
    <w:rsid w:val="00C47200"/>
    <w:rsid w:val="00C47F65"/>
    <w:rsid w:val="00C5026D"/>
    <w:rsid w:val="00C50312"/>
    <w:rsid w:val="00C50608"/>
    <w:rsid w:val="00C5090F"/>
    <w:rsid w:val="00C50A52"/>
    <w:rsid w:val="00C52ED6"/>
    <w:rsid w:val="00C53135"/>
    <w:rsid w:val="00C53599"/>
    <w:rsid w:val="00C536F2"/>
    <w:rsid w:val="00C537A6"/>
    <w:rsid w:val="00C538F7"/>
    <w:rsid w:val="00C5458D"/>
    <w:rsid w:val="00C5491A"/>
    <w:rsid w:val="00C549B2"/>
    <w:rsid w:val="00C550A4"/>
    <w:rsid w:val="00C553A1"/>
    <w:rsid w:val="00C55966"/>
    <w:rsid w:val="00C55B65"/>
    <w:rsid w:val="00C565F1"/>
    <w:rsid w:val="00C56BCB"/>
    <w:rsid w:val="00C5702B"/>
    <w:rsid w:val="00C576BF"/>
    <w:rsid w:val="00C579F1"/>
    <w:rsid w:val="00C57BDA"/>
    <w:rsid w:val="00C62F46"/>
    <w:rsid w:val="00C63B11"/>
    <w:rsid w:val="00C6471B"/>
    <w:rsid w:val="00C65596"/>
    <w:rsid w:val="00C6695A"/>
    <w:rsid w:val="00C66A96"/>
    <w:rsid w:val="00C66B65"/>
    <w:rsid w:val="00C66FD4"/>
    <w:rsid w:val="00C6749F"/>
    <w:rsid w:val="00C7069F"/>
    <w:rsid w:val="00C70A80"/>
    <w:rsid w:val="00C710C2"/>
    <w:rsid w:val="00C713E4"/>
    <w:rsid w:val="00C71C19"/>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851"/>
    <w:rsid w:val="00C83297"/>
    <w:rsid w:val="00C83603"/>
    <w:rsid w:val="00C8392F"/>
    <w:rsid w:val="00C8398E"/>
    <w:rsid w:val="00C83DDD"/>
    <w:rsid w:val="00C848D9"/>
    <w:rsid w:val="00C8577D"/>
    <w:rsid w:val="00C85864"/>
    <w:rsid w:val="00C85C73"/>
    <w:rsid w:val="00C85FD2"/>
    <w:rsid w:val="00C86C35"/>
    <w:rsid w:val="00C86E7B"/>
    <w:rsid w:val="00C87BE2"/>
    <w:rsid w:val="00C90A04"/>
    <w:rsid w:val="00C90C03"/>
    <w:rsid w:val="00C90E84"/>
    <w:rsid w:val="00C914DA"/>
    <w:rsid w:val="00C917B4"/>
    <w:rsid w:val="00C91FCD"/>
    <w:rsid w:val="00C92238"/>
    <w:rsid w:val="00C9243E"/>
    <w:rsid w:val="00C92E3C"/>
    <w:rsid w:val="00C93230"/>
    <w:rsid w:val="00C936B9"/>
    <w:rsid w:val="00C93D24"/>
    <w:rsid w:val="00C93FB6"/>
    <w:rsid w:val="00C941A1"/>
    <w:rsid w:val="00C94421"/>
    <w:rsid w:val="00C95675"/>
    <w:rsid w:val="00C95B1C"/>
    <w:rsid w:val="00C95F8E"/>
    <w:rsid w:val="00C95FDF"/>
    <w:rsid w:val="00C967AB"/>
    <w:rsid w:val="00C97118"/>
    <w:rsid w:val="00C97750"/>
    <w:rsid w:val="00C9784F"/>
    <w:rsid w:val="00CA1478"/>
    <w:rsid w:val="00CA1BCF"/>
    <w:rsid w:val="00CA1F37"/>
    <w:rsid w:val="00CA21A0"/>
    <w:rsid w:val="00CA31A8"/>
    <w:rsid w:val="00CA3259"/>
    <w:rsid w:val="00CA43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944"/>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37D6"/>
    <w:rsid w:val="00CC54F8"/>
    <w:rsid w:val="00CC5A44"/>
    <w:rsid w:val="00CC5AEE"/>
    <w:rsid w:val="00CC66E5"/>
    <w:rsid w:val="00CC6F40"/>
    <w:rsid w:val="00CC7083"/>
    <w:rsid w:val="00CC730D"/>
    <w:rsid w:val="00CC7472"/>
    <w:rsid w:val="00CC7704"/>
    <w:rsid w:val="00CC7854"/>
    <w:rsid w:val="00CC7F7B"/>
    <w:rsid w:val="00CD04B7"/>
    <w:rsid w:val="00CD0EF8"/>
    <w:rsid w:val="00CD123D"/>
    <w:rsid w:val="00CD20FF"/>
    <w:rsid w:val="00CD289E"/>
    <w:rsid w:val="00CD2A23"/>
    <w:rsid w:val="00CD3124"/>
    <w:rsid w:val="00CD3B29"/>
    <w:rsid w:val="00CD3F79"/>
    <w:rsid w:val="00CD45B7"/>
    <w:rsid w:val="00CD4C7E"/>
    <w:rsid w:val="00CD515B"/>
    <w:rsid w:val="00CD55CA"/>
    <w:rsid w:val="00CD5DBD"/>
    <w:rsid w:val="00CD68E5"/>
    <w:rsid w:val="00CD6CF9"/>
    <w:rsid w:val="00CD6FA9"/>
    <w:rsid w:val="00CD7977"/>
    <w:rsid w:val="00CE00AA"/>
    <w:rsid w:val="00CE0843"/>
    <w:rsid w:val="00CE08E7"/>
    <w:rsid w:val="00CE1D33"/>
    <w:rsid w:val="00CE201A"/>
    <w:rsid w:val="00CE2BC5"/>
    <w:rsid w:val="00CE3DF6"/>
    <w:rsid w:val="00CE3F1B"/>
    <w:rsid w:val="00CE6384"/>
    <w:rsid w:val="00CE64DF"/>
    <w:rsid w:val="00CE6A09"/>
    <w:rsid w:val="00CF0275"/>
    <w:rsid w:val="00CF0941"/>
    <w:rsid w:val="00CF0953"/>
    <w:rsid w:val="00CF0B09"/>
    <w:rsid w:val="00CF1285"/>
    <w:rsid w:val="00CF12C3"/>
    <w:rsid w:val="00CF169F"/>
    <w:rsid w:val="00CF25A8"/>
    <w:rsid w:val="00CF30E7"/>
    <w:rsid w:val="00CF38C5"/>
    <w:rsid w:val="00CF3DC1"/>
    <w:rsid w:val="00CF3F05"/>
    <w:rsid w:val="00CF4864"/>
    <w:rsid w:val="00CF4D4B"/>
    <w:rsid w:val="00CF51DB"/>
    <w:rsid w:val="00CF5C70"/>
    <w:rsid w:val="00CF5CD8"/>
    <w:rsid w:val="00CF605E"/>
    <w:rsid w:val="00CF64A4"/>
    <w:rsid w:val="00CF7004"/>
    <w:rsid w:val="00CF74E0"/>
    <w:rsid w:val="00CF7681"/>
    <w:rsid w:val="00CF7FF9"/>
    <w:rsid w:val="00D00DEB"/>
    <w:rsid w:val="00D0245C"/>
    <w:rsid w:val="00D03444"/>
    <w:rsid w:val="00D04592"/>
    <w:rsid w:val="00D056DC"/>
    <w:rsid w:val="00D06012"/>
    <w:rsid w:val="00D06AB1"/>
    <w:rsid w:val="00D06D17"/>
    <w:rsid w:val="00D07B61"/>
    <w:rsid w:val="00D10ACF"/>
    <w:rsid w:val="00D10FEE"/>
    <w:rsid w:val="00D1111C"/>
    <w:rsid w:val="00D119FD"/>
    <w:rsid w:val="00D11BA3"/>
    <w:rsid w:val="00D12181"/>
    <w:rsid w:val="00D124F9"/>
    <w:rsid w:val="00D12AAE"/>
    <w:rsid w:val="00D13454"/>
    <w:rsid w:val="00D134E8"/>
    <w:rsid w:val="00D13651"/>
    <w:rsid w:val="00D13FF2"/>
    <w:rsid w:val="00D15979"/>
    <w:rsid w:val="00D163E8"/>
    <w:rsid w:val="00D16853"/>
    <w:rsid w:val="00D170AD"/>
    <w:rsid w:val="00D177A6"/>
    <w:rsid w:val="00D201F2"/>
    <w:rsid w:val="00D207DD"/>
    <w:rsid w:val="00D21098"/>
    <w:rsid w:val="00D23440"/>
    <w:rsid w:val="00D236AC"/>
    <w:rsid w:val="00D24C89"/>
    <w:rsid w:val="00D24EE1"/>
    <w:rsid w:val="00D25E88"/>
    <w:rsid w:val="00D267C9"/>
    <w:rsid w:val="00D26CD5"/>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6B9E"/>
    <w:rsid w:val="00D37E8A"/>
    <w:rsid w:val="00D4032F"/>
    <w:rsid w:val="00D40677"/>
    <w:rsid w:val="00D4150E"/>
    <w:rsid w:val="00D41A11"/>
    <w:rsid w:val="00D41B47"/>
    <w:rsid w:val="00D421BB"/>
    <w:rsid w:val="00D425DC"/>
    <w:rsid w:val="00D425F6"/>
    <w:rsid w:val="00D437A8"/>
    <w:rsid w:val="00D43958"/>
    <w:rsid w:val="00D452CA"/>
    <w:rsid w:val="00D45815"/>
    <w:rsid w:val="00D4647E"/>
    <w:rsid w:val="00D4759E"/>
    <w:rsid w:val="00D478CD"/>
    <w:rsid w:val="00D50EE1"/>
    <w:rsid w:val="00D51FD2"/>
    <w:rsid w:val="00D5268C"/>
    <w:rsid w:val="00D532B6"/>
    <w:rsid w:val="00D5346C"/>
    <w:rsid w:val="00D539C8"/>
    <w:rsid w:val="00D53ADF"/>
    <w:rsid w:val="00D53BBF"/>
    <w:rsid w:val="00D53C6D"/>
    <w:rsid w:val="00D53D9A"/>
    <w:rsid w:val="00D54D03"/>
    <w:rsid w:val="00D55350"/>
    <w:rsid w:val="00D554D6"/>
    <w:rsid w:val="00D55C78"/>
    <w:rsid w:val="00D55D10"/>
    <w:rsid w:val="00D56429"/>
    <w:rsid w:val="00D569BC"/>
    <w:rsid w:val="00D57AF9"/>
    <w:rsid w:val="00D61042"/>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1B40"/>
    <w:rsid w:val="00D826C5"/>
    <w:rsid w:val="00D82D2C"/>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998"/>
    <w:rsid w:val="00D9730D"/>
    <w:rsid w:val="00D975BB"/>
    <w:rsid w:val="00D97754"/>
    <w:rsid w:val="00D97AAA"/>
    <w:rsid w:val="00D97B91"/>
    <w:rsid w:val="00DA01BE"/>
    <w:rsid w:val="00DA0316"/>
    <w:rsid w:val="00DA038F"/>
    <w:rsid w:val="00DA04F1"/>
    <w:rsid w:val="00DA069B"/>
    <w:rsid w:val="00DA0A4F"/>
    <w:rsid w:val="00DA0BAF"/>
    <w:rsid w:val="00DA1666"/>
    <w:rsid w:val="00DA1E5A"/>
    <w:rsid w:val="00DA2BD2"/>
    <w:rsid w:val="00DA402E"/>
    <w:rsid w:val="00DA41E3"/>
    <w:rsid w:val="00DA50F5"/>
    <w:rsid w:val="00DA58C8"/>
    <w:rsid w:val="00DA5A87"/>
    <w:rsid w:val="00DA728E"/>
    <w:rsid w:val="00DB037C"/>
    <w:rsid w:val="00DB0D60"/>
    <w:rsid w:val="00DB2AF8"/>
    <w:rsid w:val="00DB47B2"/>
    <w:rsid w:val="00DB5DFC"/>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7065"/>
    <w:rsid w:val="00DF0083"/>
    <w:rsid w:val="00DF009A"/>
    <w:rsid w:val="00DF0851"/>
    <w:rsid w:val="00DF0BDE"/>
    <w:rsid w:val="00DF1975"/>
    <w:rsid w:val="00DF1A0E"/>
    <w:rsid w:val="00DF1C01"/>
    <w:rsid w:val="00DF1E0C"/>
    <w:rsid w:val="00DF26CD"/>
    <w:rsid w:val="00DF49AD"/>
    <w:rsid w:val="00DF538C"/>
    <w:rsid w:val="00DF565A"/>
    <w:rsid w:val="00DF592F"/>
    <w:rsid w:val="00DF5D22"/>
    <w:rsid w:val="00DF5EA5"/>
    <w:rsid w:val="00DF6352"/>
    <w:rsid w:val="00DF6707"/>
    <w:rsid w:val="00DF6E04"/>
    <w:rsid w:val="00DF6E3F"/>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7049"/>
    <w:rsid w:val="00E10829"/>
    <w:rsid w:val="00E11DD0"/>
    <w:rsid w:val="00E1305B"/>
    <w:rsid w:val="00E13296"/>
    <w:rsid w:val="00E13DDC"/>
    <w:rsid w:val="00E142DE"/>
    <w:rsid w:val="00E146BA"/>
    <w:rsid w:val="00E14D4F"/>
    <w:rsid w:val="00E16021"/>
    <w:rsid w:val="00E162C1"/>
    <w:rsid w:val="00E16E21"/>
    <w:rsid w:val="00E177E7"/>
    <w:rsid w:val="00E178FE"/>
    <w:rsid w:val="00E17F55"/>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5BC6"/>
    <w:rsid w:val="00E35F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411B"/>
    <w:rsid w:val="00E44DB9"/>
    <w:rsid w:val="00E455EB"/>
    <w:rsid w:val="00E456E8"/>
    <w:rsid w:val="00E456E9"/>
    <w:rsid w:val="00E46091"/>
    <w:rsid w:val="00E46750"/>
    <w:rsid w:val="00E469C3"/>
    <w:rsid w:val="00E46C70"/>
    <w:rsid w:val="00E47DBF"/>
    <w:rsid w:val="00E509AC"/>
    <w:rsid w:val="00E5124D"/>
    <w:rsid w:val="00E51778"/>
    <w:rsid w:val="00E51D4C"/>
    <w:rsid w:val="00E520B6"/>
    <w:rsid w:val="00E52645"/>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CCD"/>
    <w:rsid w:val="00E70687"/>
    <w:rsid w:val="00E71314"/>
    <w:rsid w:val="00E7199D"/>
    <w:rsid w:val="00E7237A"/>
    <w:rsid w:val="00E723FD"/>
    <w:rsid w:val="00E727A9"/>
    <w:rsid w:val="00E727D8"/>
    <w:rsid w:val="00E72CA0"/>
    <w:rsid w:val="00E72D3C"/>
    <w:rsid w:val="00E74AEB"/>
    <w:rsid w:val="00E75A12"/>
    <w:rsid w:val="00E75CA7"/>
    <w:rsid w:val="00E76940"/>
    <w:rsid w:val="00E77045"/>
    <w:rsid w:val="00E77CEB"/>
    <w:rsid w:val="00E77DAB"/>
    <w:rsid w:val="00E77EC4"/>
    <w:rsid w:val="00E805C0"/>
    <w:rsid w:val="00E81B4A"/>
    <w:rsid w:val="00E82102"/>
    <w:rsid w:val="00E82916"/>
    <w:rsid w:val="00E82CED"/>
    <w:rsid w:val="00E83145"/>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279"/>
    <w:rsid w:val="00EA1B75"/>
    <w:rsid w:val="00EA22F1"/>
    <w:rsid w:val="00EA2BC4"/>
    <w:rsid w:val="00EA2EBB"/>
    <w:rsid w:val="00EA3328"/>
    <w:rsid w:val="00EA3844"/>
    <w:rsid w:val="00EA4132"/>
    <w:rsid w:val="00EA44E2"/>
    <w:rsid w:val="00EA4784"/>
    <w:rsid w:val="00EA4ACC"/>
    <w:rsid w:val="00EA5C33"/>
    <w:rsid w:val="00EA60BF"/>
    <w:rsid w:val="00EA645D"/>
    <w:rsid w:val="00EA6A6D"/>
    <w:rsid w:val="00EA7063"/>
    <w:rsid w:val="00EA7740"/>
    <w:rsid w:val="00EA7E91"/>
    <w:rsid w:val="00EB058D"/>
    <w:rsid w:val="00EB1409"/>
    <w:rsid w:val="00EB14DB"/>
    <w:rsid w:val="00EB16BA"/>
    <w:rsid w:val="00EB1D5C"/>
    <w:rsid w:val="00EB257C"/>
    <w:rsid w:val="00EB2B69"/>
    <w:rsid w:val="00EB3C89"/>
    <w:rsid w:val="00EB4C66"/>
    <w:rsid w:val="00EB502C"/>
    <w:rsid w:val="00EB5089"/>
    <w:rsid w:val="00EB50D8"/>
    <w:rsid w:val="00EB5451"/>
    <w:rsid w:val="00EB5D86"/>
    <w:rsid w:val="00EB617F"/>
    <w:rsid w:val="00EB62EE"/>
    <w:rsid w:val="00EB646F"/>
    <w:rsid w:val="00EB6DFC"/>
    <w:rsid w:val="00EB78DD"/>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AE0"/>
    <w:rsid w:val="00ED1BE4"/>
    <w:rsid w:val="00ED3200"/>
    <w:rsid w:val="00ED378D"/>
    <w:rsid w:val="00ED4677"/>
    <w:rsid w:val="00ED4B23"/>
    <w:rsid w:val="00ED50C5"/>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641"/>
    <w:rsid w:val="00EF2823"/>
    <w:rsid w:val="00EF2EE0"/>
    <w:rsid w:val="00EF33E7"/>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E1F"/>
    <w:rsid w:val="00F00ED7"/>
    <w:rsid w:val="00F0169B"/>
    <w:rsid w:val="00F018DC"/>
    <w:rsid w:val="00F02757"/>
    <w:rsid w:val="00F0293F"/>
    <w:rsid w:val="00F037AB"/>
    <w:rsid w:val="00F056F0"/>
    <w:rsid w:val="00F05815"/>
    <w:rsid w:val="00F059BD"/>
    <w:rsid w:val="00F05BCA"/>
    <w:rsid w:val="00F0644C"/>
    <w:rsid w:val="00F06A49"/>
    <w:rsid w:val="00F07069"/>
    <w:rsid w:val="00F070A0"/>
    <w:rsid w:val="00F070E5"/>
    <w:rsid w:val="00F0731F"/>
    <w:rsid w:val="00F077F3"/>
    <w:rsid w:val="00F079CE"/>
    <w:rsid w:val="00F07FCE"/>
    <w:rsid w:val="00F10279"/>
    <w:rsid w:val="00F1065B"/>
    <w:rsid w:val="00F11707"/>
    <w:rsid w:val="00F11A8C"/>
    <w:rsid w:val="00F12350"/>
    <w:rsid w:val="00F12469"/>
    <w:rsid w:val="00F12FFA"/>
    <w:rsid w:val="00F1356C"/>
    <w:rsid w:val="00F149F0"/>
    <w:rsid w:val="00F14F4E"/>
    <w:rsid w:val="00F15C42"/>
    <w:rsid w:val="00F1617B"/>
    <w:rsid w:val="00F16686"/>
    <w:rsid w:val="00F16E7C"/>
    <w:rsid w:val="00F17327"/>
    <w:rsid w:val="00F20507"/>
    <w:rsid w:val="00F20A4F"/>
    <w:rsid w:val="00F20BF0"/>
    <w:rsid w:val="00F20DF5"/>
    <w:rsid w:val="00F210CB"/>
    <w:rsid w:val="00F210FA"/>
    <w:rsid w:val="00F219EA"/>
    <w:rsid w:val="00F21F31"/>
    <w:rsid w:val="00F227C5"/>
    <w:rsid w:val="00F23828"/>
    <w:rsid w:val="00F23C6A"/>
    <w:rsid w:val="00F251A7"/>
    <w:rsid w:val="00F25F96"/>
    <w:rsid w:val="00F26000"/>
    <w:rsid w:val="00F260F7"/>
    <w:rsid w:val="00F261FD"/>
    <w:rsid w:val="00F26E9D"/>
    <w:rsid w:val="00F27135"/>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6FC8"/>
    <w:rsid w:val="00F473B1"/>
    <w:rsid w:val="00F475BA"/>
    <w:rsid w:val="00F50088"/>
    <w:rsid w:val="00F5055E"/>
    <w:rsid w:val="00F5191D"/>
    <w:rsid w:val="00F524C4"/>
    <w:rsid w:val="00F5386C"/>
    <w:rsid w:val="00F538FA"/>
    <w:rsid w:val="00F54076"/>
    <w:rsid w:val="00F54C2C"/>
    <w:rsid w:val="00F56971"/>
    <w:rsid w:val="00F56C87"/>
    <w:rsid w:val="00F56F85"/>
    <w:rsid w:val="00F6117D"/>
    <w:rsid w:val="00F61CF5"/>
    <w:rsid w:val="00F6229D"/>
    <w:rsid w:val="00F6286C"/>
    <w:rsid w:val="00F63019"/>
    <w:rsid w:val="00F6360E"/>
    <w:rsid w:val="00F638A6"/>
    <w:rsid w:val="00F640F0"/>
    <w:rsid w:val="00F6586F"/>
    <w:rsid w:val="00F660E7"/>
    <w:rsid w:val="00F7007F"/>
    <w:rsid w:val="00F701F9"/>
    <w:rsid w:val="00F702D3"/>
    <w:rsid w:val="00F70651"/>
    <w:rsid w:val="00F70F34"/>
    <w:rsid w:val="00F70FB7"/>
    <w:rsid w:val="00F7278D"/>
    <w:rsid w:val="00F72E0E"/>
    <w:rsid w:val="00F73323"/>
    <w:rsid w:val="00F733AA"/>
    <w:rsid w:val="00F73B93"/>
    <w:rsid w:val="00F73F82"/>
    <w:rsid w:val="00F73FCD"/>
    <w:rsid w:val="00F7483D"/>
    <w:rsid w:val="00F74AE4"/>
    <w:rsid w:val="00F74B24"/>
    <w:rsid w:val="00F76521"/>
    <w:rsid w:val="00F76637"/>
    <w:rsid w:val="00F77B9C"/>
    <w:rsid w:val="00F80E2A"/>
    <w:rsid w:val="00F812CE"/>
    <w:rsid w:val="00F81607"/>
    <w:rsid w:val="00F81CCF"/>
    <w:rsid w:val="00F82011"/>
    <w:rsid w:val="00F82F62"/>
    <w:rsid w:val="00F838B9"/>
    <w:rsid w:val="00F83F2E"/>
    <w:rsid w:val="00F849BC"/>
    <w:rsid w:val="00F84B92"/>
    <w:rsid w:val="00F8520E"/>
    <w:rsid w:val="00F86C26"/>
    <w:rsid w:val="00F86CBE"/>
    <w:rsid w:val="00F86DC1"/>
    <w:rsid w:val="00F86DED"/>
    <w:rsid w:val="00F87384"/>
    <w:rsid w:val="00F87F69"/>
    <w:rsid w:val="00F9083A"/>
    <w:rsid w:val="00F90C60"/>
    <w:rsid w:val="00F91457"/>
    <w:rsid w:val="00F9174B"/>
    <w:rsid w:val="00F92C10"/>
    <w:rsid w:val="00F93851"/>
    <w:rsid w:val="00F939AC"/>
    <w:rsid w:val="00F94290"/>
    <w:rsid w:val="00F9523A"/>
    <w:rsid w:val="00F952C5"/>
    <w:rsid w:val="00F95509"/>
    <w:rsid w:val="00F95A17"/>
    <w:rsid w:val="00F963EC"/>
    <w:rsid w:val="00F96DDB"/>
    <w:rsid w:val="00F97245"/>
    <w:rsid w:val="00F97763"/>
    <w:rsid w:val="00F97FB3"/>
    <w:rsid w:val="00FA0F51"/>
    <w:rsid w:val="00FA1590"/>
    <w:rsid w:val="00FA2519"/>
    <w:rsid w:val="00FA2BA0"/>
    <w:rsid w:val="00FA3B5E"/>
    <w:rsid w:val="00FA4640"/>
    <w:rsid w:val="00FA4D4A"/>
    <w:rsid w:val="00FA63E9"/>
    <w:rsid w:val="00FA6557"/>
    <w:rsid w:val="00FA6C85"/>
    <w:rsid w:val="00FA6E84"/>
    <w:rsid w:val="00FA71AB"/>
    <w:rsid w:val="00FA7209"/>
    <w:rsid w:val="00FA7746"/>
    <w:rsid w:val="00FB0787"/>
    <w:rsid w:val="00FB07BE"/>
    <w:rsid w:val="00FB1362"/>
    <w:rsid w:val="00FB1850"/>
    <w:rsid w:val="00FB1925"/>
    <w:rsid w:val="00FB277A"/>
    <w:rsid w:val="00FB2F4C"/>
    <w:rsid w:val="00FB476C"/>
    <w:rsid w:val="00FB48D6"/>
    <w:rsid w:val="00FB6420"/>
    <w:rsid w:val="00FB656B"/>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AD4"/>
    <w:rsid w:val="00FE7E37"/>
    <w:rsid w:val="00FF0057"/>
    <w:rsid w:val="00FF0085"/>
    <w:rsid w:val="00FF142D"/>
    <w:rsid w:val="00FF149E"/>
    <w:rsid w:val="00FF1B64"/>
    <w:rsid w:val="00FF1C43"/>
    <w:rsid w:val="00FF2351"/>
    <w:rsid w:val="00FF2B18"/>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79966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D3734-D662-4A3D-B4DB-586BE8BC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7550</Words>
  <Characters>41531</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2018-09-04T16:43:00Z</cp:lastPrinted>
  <dcterms:created xsi:type="dcterms:W3CDTF">2018-12-18T00:28:00Z</dcterms:created>
  <dcterms:modified xsi:type="dcterms:W3CDTF">2019-02-21T20:22:00Z</dcterms:modified>
</cp:coreProperties>
</file>