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43DB0" w14:textId="77777777" w:rsidR="002920BA" w:rsidRPr="001300B0" w:rsidRDefault="002920BA" w:rsidP="001300B0">
      <w:pPr>
        <w:shd w:val="clear" w:color="auto" w:fill="FFFFFF" w:themeFill="background1"/>
        <w:spacing w:after="0" w:line="360" w:lineRule="auto"/>
        <w:rPr>
          <w:rFonts w:ascii="Palatino Linotype" w:hAnsi="Palatino Linotype"/>
          <w:b/>
          <w:color w:val="000000" w:themeColor="text1"/>
          <w:sz w:val="24"/>
          <w:szCs w:val="24"/>
          <w:lang w:val="es-MX"/>
        </w:rPr>
      </w:pPr>
    </w:p>
    <w:p w14:paraId="19DCD501" w14:textId="56A4F62A" w:rsidR="002920BA" w:rsidRPr="001300B0" w:rsidRDefault="00792E9D" w:rsidP="00236BDA">
      <w:pPr>
        <w:shd w:val="clear" w:color="auto" w:fill="FFFFFF" w:themeFill="background1"/>
        <w:spacing w:after="0" w:line="360" w:lineRule="auto"/>
        <w:jc w:val="center"/>
        <w:rPr>
          <w:rFonts w:ascii="Palatino Linotype" w:hAnsi="Palatino Linotype"/>
          <w:b/>
          <w:color w:val="000000" w:themeColor="text1"/>
          <w:sz w:val="24"/>
          <w:szCs w:val="24"/>
          <w:lang w:val="es-MX"/>
        </w:rPr>
      </w:pPr>
      <w:r w:rsidRPr="001300B0">
        <w:rPr>
          <w:rFonts w:ascii="Palatino Linotype" w:hAnsi="Palatino Linotype"/>
          <w:b/>
          <w:color w:val="000000" w:themeColor="text1"/>
          <w:sz w:val="24"/>
          <w:szCs w:val="24"/>
          <w:lang w:val="es-MX"/>
        </w:rPr>
        <w:t>LINEAS ARGUMENTATIVAS</w:t>
      </w:r>
    </w:p>
    <w:p w14:paraId="0147550C" w14:textId="3557C3B4" w:rsidR="001300B0" w:rsidRPr="001300B0" w:rsidRDefault="00792E9D" w:rsidP="001300B0">
      <w:pPr>
        <w:shd w:val="clear" w:color="auto" w:fill="FFFFFF" w:themeFill="background1"/>
        <w:spacing w:before="240" w:after="0" w:line="360" w:lineRule="auto"/>
        <w:jc w:val="both"/>
        <w:rPr>
          <w:rFonts w:ascii="Palatino Linotype" w:eastAsia="Times New Roman" w:hAnsi="Palatino Linotype"/>
          <w:color w:val="000000" w:themeColor="text1"/>
          <w:sz w:val="24"/>
          <w:szCs w:val="24"/>
        </w:rPr>
      </w:pPr>
      <w:r w:rsidRPr="001300B0">
        <w:rPr>
          <w:rFonts w:ascii="Palatino Linotype" w:hAnsi="Palatino Linotype"/>
          <w:b/>
          <w:color w:val="000000" w:themeColor="text1"/>
          <w:sz w:val="24"/>
          <w:szCs w:val="24"/>
          <w:lang w:val="es-MX"/>
        </w:rPr>
        <w:t>DEBERES DE LAS AUTORIDADES</w:t>
      </w:r>
      <w:r w:rsidRPr="001300B0">
        <w:rPr>
          <w:rFonts w:ascii="Palatino Linotype" w:hAnsi="Palatino Linotype"/>
          <w:color w:val="000000" w:themeColor="text1"/>
          <w:sz w:val="24"/>
          <w:szCs w:val="24"/>
          <w:lang w:val="es-MX"/>
        </w:rPr>
        <w:t xml:space="preserve">. </w:t>
      </w:r>
      <w:r w:rsidRPr="001300B0">
        <w:rPr>
          <w:rFonts w:ascii="Palatino Linotype" w:eastAsia="Times New Roman" w:hAnsi="Palatino Linotype"/>
          <w:color w:val="000000" w:themeColor="text1"/>
          <w:sz w:val="24"/>
          <w:szCs w:val="24"/>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1FFB2857" w14:textId="02FB9597" w:rsidR="001300B0" w:rsidRDefault="00FE5861" w:rsidP="001300B0">
      <w:pPr>
        <w:shd w:val="clear" w:color="auto" w:fill="FFFFFF" w:themeFill="background1"/>
        <w:spacing w:before="240" w:after="0" w:line="360" w:lineRule="auto"/>
        <w:jc w:val="both"/>
        <w:rPr>
          <w:rFonts w:ascii="Palatino Linotype" w:eastAsia="Times New Roman" w:hAnsi="Palatino Linotype"/>
          <w:color w:val="000000" w:themeColor="text1"/>
          <w:sz w:val="24"/>
          <w:szCs w:val="24"/>
        </w:rPr>
      </w:pPr>
      <w:r w:rsidRPr="001300B0">
        <w:rPr>
          <w:rFonts w:ascii="Palatino Linotype" w:eastAsia="Times New Roman" w:hAnsi="Palatino Linotype"/>
          <w:b/>
          <w:color w:val="000000" w:themeColor="text1"/>
          <w:sz w:val="24"/>
          <w:szCs w:val="24"/>
        </w:rPr>
        <w:t>RESPUESTAS IMPRECISAS O INCOMPLETAS, DEBER DE REPARACIÓN.</w:t>
      </w:r>
      <w:r w:rsidRPr="001300B0">
        <w:rPr>
          <w:rFonts w:ascii="Palatino Linotype" w:eastAsia="Times New Roman" w:hAnsi="Palatino Linotype"/>
          <w:color w:val="000000" w:themeColor="text1"/>
          <w:sz w:val="24"/>
          <w:szCs w:val="24"/>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08A67EBD" w14:textId="77777777" w:rsidR="001300B0" w:rsidRPr="001300B0" w:rsidRDefault="001300B0" w:rsidP="001300B0">
      <w:pPr>
        <w:shd w:val="clear" w:color="auto" w:fill="FFFFFF" w:themeFill="background1"/>
        <w:spacing w:after="0" w:line="360" w:lineRule="auto"/>
        <w:jc w:val="both"/>
        <w:rPr>
          <w:rFonts w:ascii="Palatino Linotype" w:eastAsia="Times New Roman" w:hAnsi="Palatino Linotype"/>
          <w:color w:val="000000" w:themeColor="text1"/>
          <w:sz w:val="24"/>
          <w:szCs w:val="24"/>
        </w:rPr>
      </w:pPr>
    </w:p>
    <w:p w14:paraId="0BB00891" w14:textId="77777777" w:rsidR="00FE5861" w:rsidRPr="001300B0" w:rsidRDefault="00FE5861" w:rsidP="001300B0">
      <w:pPr>
        <w:shd w:val="clear" w:color="auto" w:fill="FFFFFF" w:themeFill="background1"/>
        <w:spacing w:before="240" w:after="0" w:line="360" w:lineRule="auto"/>
        <w:contextualSpacing/>
        <w:jc w:val="both"/>
        <w:rPr>
          <w:rFonts w:ascii="Palatino Linotype" w:eastAsia="MS Mincho" w:hAnsi="Palatino Linotype" w:cs="Arial"/>
          <w:sz w:val="24"/>
          <w:szCs w:val="24"/>
          <w:lang w:val="es-ES_tradnl" w:eastAsia="es-ES"/>
        </w:rPr>
      </w:pPr>
      <w:bookmarkStart w:id="0" w:name="_Toc512340972"/>
      <w:r w:rsidRPr="001300B0">
        <w:rPr>
          <w:rFonts w:ascii="Palatino Linotype" w:eastAsia="MS Mincho" w:hAnsi="Palatino Linotype" w:cs="Arial"/>
          <w:b/>
          <w:sz w:val="24"/>
          <w:szCs w:val="24"/>
          <w:lang w:val="es-ES_tradnl" w:eastAsia="es-ES"/>
        </w:rPr>
        <w:t>PRESERVACIÓN DE LA INFORMACIÓN, DEBER DE.</w:t>
      </w:r>
      <w:bookmarkEnd w:id="0"/>
      <w:r w:rsidRPr="001300B0">
        <w:rPr>
          <w:rFonts w:ascii="Palatino Linotype" w:eastAsia="MS Mincho" w:hAnsi="Palatino Linotype" w:cs="Arial"/>
          <w:sz w:val="24"/>
          <w:szCs w:val="24"/>
          <w:lang w:val="es-ES_tradnl" w:eastAsia="es-ES"/>
        </w:rPr>
        <w:t xml:space="preserve"> Los sujetos obligados tienen el deber constitucional de preservar sus documentos en archivos administrativos actualizados y cumpliendo los estándares señalados en la ley de documentos administrativos e históricos del Estado de México, los lineamientos para la organización y conservación de archivos expedidos por el Consejo Nacional del Sistema Nacional de Transparencia y los lineamientos para la administración de documentos en el Estado de México, expedidos por la Secretaría Técnica del Comité Técnico de Documentación del Sistema Estatal de Documentación, según corresponda. </w:t>
      </w:r>
    </w:p>
    <w:p w14:paraId="7B456270" w14:textId="77777777" w:rsidR="00FE5861" w:rsidRPr="001300B0" w:rsidRDefault="00FE5861" w:rsidP="001300B0">
      <w:pPr>
        <w:shd w:val="clear" w:color="auto" w:fill="FFFFFF" w:themeFill="background1"/>
        <w:spacing w:before="240" w:after="0" w:line="360" w:lineRule="auto"/>
        <w:contextualSpacing/>
        <w:jc w:val="both"/>
        <w:rPr>
          <w:rFonts w:ascii="Palatino Linotype" w:eastAsia="MS Mincho" w:hAnsi="Palatino Linotype" w:cs="Arial"/>
          <w:sz w:val="24"/>
          <w:szCs w:val="24"/>
          <w:lang w:val="es-ES_tradnl" w:eastAsia="es-ES"/>
        </w:rPr>
      </w:pPr>
    </w:p>
    <w:p w14:paraId="5D04053C" w14:textId="24F4BDE8" w:rsidR="00FE5861" w:rsidRPr="001300B0" w:rsidRDefault="00FE5861" w:rsidP="001300B0">
      <w:pPr>
        <w:shd w:val="clear" w:color="auto" w:fill="FFFFFF" w:themeFill="background1"/>
        <w:spacing w:after="0" w:line="360" w:lineRule="auto"/>
        <w:jc w:val="both"/>
        <w:rPr>
          <w:rFonts w:ascii="Palatino Linotype" w:eastAsia="Times New Roman" w:hAnsi="Palatino Linotype" w:cs="Arial"/>
          <w:noProof/>
          <w:color w:val="000000"/>
          <w:sz w:val="24"/>
          <w:szCs w:val="24"/>
          <w:lang w:val="es-MX" w:eastAsia="es-ES"/>
        </w:rPr>
      </w:pPr>
      <w:r w:rsidRPr="001300B0">
        <w:rPr>
          <w:rFonts w:ascii="Palatino Linotype" w:eastAsia="MS Mincho" w:hAnsi="Palatino Linotype" w:cs="Arial"/>
          <w:b/>
          <w:noProof/>
          <w:color w:val="000000"/>
          <w:sz w:val="24"/>
          <w:szCs w:val="24"/>
          <w:lang w:val="es-MX" w:eastAsia="es-ES"/>
        </w:rPr>
        <w:lastRenderedPageBreak/>
        <w:t>DOCUMENTOS GENERADOS POR LOS SUJETOS OBLIGADOS EN EJERCICIO DE SUS ATRIBUCIONES, LA INFORMACIÓN PÚBLICA SE ENCUENTRA CONTENIDA EN LOS</w:t>
      </w:r>
      <w:r w:rsidRPr="001300B0">
        <w:rPr>
          <w:rFonts w:ascii="Palatino Linotype" w:eastAsia="MS Mincho" w:hAnsi="Palatino Linotype" w:cs="Arial"/>
          <w:noProof/>
          <w:color w:val="000000"/>
          <w:sz w:val="24"/>
          <w:szCs w:val="24"/>
          <w:lang w:val="es-MX" w:eastAsia="es-ES"/>
        </w:rPr>
        <w:t>. L</w:t>
      </w:r>
      <w:r w:rsidRPr="001300B0">
        <w:rPr>
          <w:rFonts w:ascii="Palatino Linotype" w:eastAsia="Times New Roman" w:hAnsi="Palatino Linotype" w:cs="Arial"/>
          <w:noProof/>
          <w:color w:val="000000"/>
          <w:sz w:val="24"/>
          <w:szCs w:val="24"/>
          <w:lang w:val="es-MX" w:eastAsia="es-ES"/>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1300B0">
        <w:rPr>
          <w:rFonts w:ascii="Palatino Linotype" w:eastAsia="MS Mincho" w:hAnsi="Palatino Linotype" w:cs="Arial"/>
          <w:noProof/>
          <w:color w:val="000000"/>
          <w:sz w:val="24"/>
          <w:szCs w:val="24"/>
          <w:lang w:val="es-MX" w:eastAsia="es-ES"/>
        </w:rPr>
        <w:t xml:space="preserve"> </w:t>
      </w:r>
      <w:r w:rsidRPr="001300B0">
        <w:rPr>
          <w:rFonts w:ascii="Palatino Linotype" w:eastAsia="Times New Roman" w:hAnsi="Palatino Linotype" w:cs="Arial"/>
          <w:noProof/>
          <w:color w:val="000000"/>
          <w:sz w:val="24"/>
          <w:szCs w:val="24"/>
          <w:lang w:val="es-MX" w:eastAsia="es-ES"/>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5C263536" w14:textId="77777777" w:rsidR="00FE5861" w:rsidRPr="001300B0" w:rsidRDefault="00FE5861" w:rsidP="001300B0">
      <w:pPr>
        <w:shd w:val="clear" w:color="auto" w:fill="FFFFFF" w:themeFill="background1"/>
        <w:spacing w:after="0" w:line="360" w:lineRule="auto"/>
        <w:jc w:val="both"/>
        <w:rPr>
          <w:rFonts w:ascii="Palatino Linotype" w:eastAsia="Times New Roman" w:hAnsi="Palatino Linotype" w:cs="Arial"/>
          <w:noProof/>
          <w:color w:val="000000"/>
          <w:sz w:val="24"/>
          <w:szCs w:val="24"/>
          <w:lang w:val="es-MX" w:eastAsia="es-ES"/>
        </w:rPr>
      </w:pPr>
    </w:p>
    <w:p w14:paraId="740E208F" w14:textId="77777777" w:rsidR="00FE5861" w:rsidRPr="001300B0" w:rsidRDefault="00FE5861" w:rsidP="001300B0">
      <w:pPr>
        <w:shd w:val="clear" w:color="auto" w:fill="FFFFFF" w:themeFill="background1"/>
        <w:spacing w:after="0" w:line="360" w:lineRule="auto"/>
        <w:jc w:val="both"/>
        <w:rPr>
          <w:rFonts w:ascii="Palatino Linotype" w:eastAsia="MS Mincho" w:hAnsi="Palatino Linotype" w:cs="Times New Roman"/>
          <w:b/>
          <w:sz w:val="24"/>
          <w:szCs w:val="24"/>
          <w:lang w:val="es-ES_tradnl" w:eastAsia="es-ES"/>
        </w:rPr>
      </w:pPr>
      <w:r w:rsidRPr="001300B0">
        <w:rPr>
          <w:rFonts w:ascii="Palatino Linotype" w:eastAsia="MS Mincho" w:hAnsi="Palatino Linotype" w:cs="Times New Roman"/>
          <w:b/>
          <w:sz w:val="24"/>
          <w:szCs w:val="24"/>
          <w:lang w:val="es-ES_tradnl" w:eastAsia="es-ES"/>
        </w:rPr>
        <w:t xml:space="preserve">INFORMACIÓN CONFIDENCIAL, CLASIFICACIÓN DE LA. </w:t>
      </w:r>
      <w:r w:rsidRPr="001300B0">
        <w:rPr>
          <w:rFonts w:ascii="Palatino Linotype" w:eastAsia="MS Mincho" w:hAnsi="Palatino Linotype" w:cs="Times New Roman"/>
          <w:sz w:val="24"/>
          <w:szCs w:val="24"/>
          <w:lang w:val="es-ES_tradnl" w:eastAsia="es-ES"/>
        </w:rPr>
        <w:t xml:space="preserve">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w:t>
      </w:r>
      <w:r w:rsidRPr="001300B0">
        <w:rPr>
          <w:rFonts w:ascii="Palatino Linotype" w:eastAsia="MS Mincho" w:hAnsi="Palatino Linotype" w:cs="Times New Roman"/>
          <w:sz w:val="24"/>
          <w:szCs w:val="24"/>
          <w:lang w:val="es-ES_tradnl" w:eastAsia="es-ES"/>
        </w:rPr>
        <w:lastRenderedPageBreak/>
        <w:t>solicitante, de lo contrario los servidores públicos involucrados incurrirán en responsabilidad.</w:t>
      </w:r>
    </w:p>
    <w:p w14:paraId="57A205BE" w14:textId="0B77D059" w:rsidR="00FE5861" w:rsidRDefault="00B9265E" w:rsidP="001300B0">
      <w:pPr>
        <w:shd w:val="clear" w:color="auto" w:fill="FFFFFF" w:themeFill="background1"/>
        <w:spacing w:before="240" w:after="0" w:line="360" w:lineRule="auto"/>
        <w:jc w:val="both"/>
        <w:rPr>
          <w:rFonts w:ascii="Palatino Linotype" w:eastAsia="Times New Roman" w:hAnsi="Palatino Linotype"/>
          <w:color w:val="000000" w:themeColor="text1"/>
          <w:sz w:val="24"/>
          <w:szCs w:val="24"/>
        </w:rPr>
      </w:pPr>
      <w:r>
        <w:rPr>
          <w:rFonts w:ascii="Palatino Linotype" w:eastAsia="Times New Roman" w:hAnsi="Palatino Linotype"/>
          <w:noProof/>
          <w:color w:val="000000" w:themeColor="text1"/>
          <w:sz w:val="24"/>
          <w:szCs w:val="24"/>
          <w:lang w:val="es-MX" w:eastAsia="es-MX"/>
        </w:rPr>
        <mc:AlternateContent>
          <mc:Choice Requires="wps">
            <w:drawing>
              <wp:anchor distT="0" distB="0" distL="114300" distR="114300" simplePos="0" relativeHeight="251662336" behindDoc="0" locked="0" layoutInCell="1" allowOverlap="1" wp14:anchorId="0E80971D" wp14:editId="683E6639">
                <wp:simplePos x="0" y="0"/>
                <wp:positionH relativeFrom="column">
                  <wp:posOffset>14605</wp:posOffset>
                </wp:positionH>
                <wp:positionV relativeFrom="paragraph">
                  <wp:posOffset>156845</wp:posOffset>
                </wp:positionV>
                <wp:extent cx="5610225" cy="5553075"/>
                <wp:effectExtent l="19050" t="19050" r="28575" b="28575"/>
                <wp:wrapNone/>
                <wp:docPr id="5" name="Conector recto 5"/>
                <wp:cNvGraphicFramePr/>
                <a:graphic xmlns:a="http://schemas.openxmlformats.org/drawingml/2006/main">
                  <a:graphicData uri="http://schemas.microsoft.com/office/word/2010/wordprocessingShape">
                    <wps:wsp>
                      <wps:cNvCnPr/>
                      <wps:spPr>
                        <a:xfrm>
                          <a:off x="0" y="0"/>
                          <a:ext cx="5610225" cy="55530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2BB9AD"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5pt,12.35pt" to="442.9pt,4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" strokecolor="#5b9bd5 [3204]" strokeweight="3pt">
                <v:stroke joinstyle="miter"/>
              </v:line>
            </w:pict>
          </mc:Fallback>
        </mc:AlternateContent>
      </w:r>
    </w:p>
    <w:p w14:paraId="7CDAD865" w14:textId="77777777" w:rsidR="00B9265E" w:rsidRDefault="00B9265E" w:rsidP="001300B0">
      <w:pPr>
        <w:shd w:val="clear" w:color="auto" w:fill="FFFFFF" w:themeFill="background1"/>
        <w:spacing w:before="240" w:after="0" w:line="360" w:lineRule="auto"/>
        <w:jc w:val="both"/>
        <w:rPr>
          <w:rFonts w:ascii="Palatino Linotype" w:eastAsia="Times New Roman" w:hAnsi="Palatino Linotype"/>
          <w:color w:val="000000" w:themeColor="text1"/>
          <w:sz w:val="24"/>
          <w:szCs w:val="24"/>
        </w:rPr>
      </w:pPr>
    </w:p>
    <w:p w14:paraId="72AC9E30" w14:textId="77777777" w:rsidR="00B9265E" w:rsidRDefault="00B9265E" w:rsidP="001300B0">
      <w:pPr>
        <w:shd w:val="clear" w:color="auto" w:fill="FFFFFF" w:themeFill="background1"/>
        <w:spacing w:before="240" w:after="0" w:line="360" w:lineRule="auto"/>
        <w:jc w:val="both"/>
        <w:rPr>
          <w:rFonts w:ascii="Palatino Linotype" w:eastAsia="Times New Roman" w:hAnsi="Palatino Linotype"/>
          <w:color w:val="000000" w:themeColor="text1"/>
          <w:sz w:val="24"/>
          <w:szCs w:val="24"/>
        </w:rPr>
      </w:pPr>
    </w:p>
    <w:p w14:paraId="633D8F3F" w14:textId="77777777" w:rsidR="00B9265E" w:rsidRDefault="00B9265E" w:rsidP="001300B0">
      <w:pPr>
        <w:shd w:val="clear" w:color="auto" w:fill="FFFFFF" w:themeFill="background1"/>
        <w:spacing w:before="240" w:after="0" w:line="360" w:lineRule="auto"/>
        <w:jc w:val="both"/>
        <w:rPr>
          <w:rFonts w:ascii="Palatino Linotype" w:eastAsia="Times New Roman" w:hAnsi="Palatino Linotype"/>
          <w:color w:val="000000" w:themeColor="text1"/>
          <w:sz w:val="24"/>
          <w:szCs w:val="24"/>
        </w:rPr>
      </w:pPr>
    </w:p>
    <w:p w14:paraId="4BAD4ECF" w14:textId="77777777" w:rsidR="00B9265E" w:rsidRDefault="00B9265E" w:rsidP="001300B0">
      <w:pPr>
        <w:shd w:val="clear" w:color="auto" w:fill="FFFFFF" w:themeFill="background1"/>
        <w:spacing w:before="240" w:after="0" w:line="360" w:lineRule="auto"/>
        <w:jc w:val="both"/>
        <w:rPr>
          <w:rFonts w:ascii="Palatino Linotype" w:eastAsia="Times New Roman" w:hAnsi="Palatino Linotype"/>
          <w:color w:val="000000" w:themeColor="text1"/>
          <w:sz w:val="24"/>
          <w:szCs w:val="24"/>
        </w:rPr>
      </w:pPr>
    </w:p>
    <w:p w14:paraId="52B53CC1" w14:textId="77777777" w:rsidR="00B9265E" w:rsidRDefault="00B9265E" w:rsidP="001300B0">
      <w:pPr>
        <w:shd w:val="clear" w:color="auto" w:fill="FFFFFF" w:themeFill="background1"/>
        <w:spacing w:before="240" w:after="0" w:line="360" w:lineRule="auto"/>
        <w:jc w:val="both"/>
        <w:rPr>
          <w:rFonts w:ascii="Palatino Linotype" w:eastAsia="Times New Roman" w:hAnsi="Palatino Linotype"/>
          <w:color w:val="000000" w:themeColor="text1"/>
          <w:sz w:val="24"/>
          <w:szCs w:val="24"/>
        </w:rPr>
      </w:pPr>
    </w:p>
    <w:p w14:paraId="0DE8A4FD" w14:textId="77777777" w:rsidR="00B9265E" w:rsidRDefault="00B9265E" w:rsidP="001300B0">
      <w:pPr>
        <w:shd w:val="clear" w:color="auto" w:fill="FFFFFF" w:themeFill="background1"/>
        <w:spacing w:before="240" w:after="0" w:line="360" w:lineRule="auto"/>
        <w:jc w:val="both"/>
        <w:rPr>
          <w:rFonts w:ascii="Palatino Linotype" w:eastAsia="Times New Roman" w:hAnsi="Palatino Linotype"/>
          <w:color w:val="000000" w:themeColor="text1"/>
          <w:sz w:val="24"/>
          <w:szCs w:val="24"/>
        </w:rPr>
      </w:pPr>
    </w:p>
    <w:p w14:paraId="310E2E77" w14:textId="77777777" w:rsidR="00B9265E" w:rsidRDefault="00B9265E" w:rsidP="001300B0">
      <w:pPr>
        <w:shd w:val="clear" w:color="auto" w:fill="FFFFFF" w:themeFill="background1"/>
        <w:spacing w:before="240" w:after="0" w:line="360" w:lineRule="auto"/>
        <w:jc w:val="both"/>
        <w:rPr>
          <w:rFonts w:ascii="Palatino Linotype" w:eastAsia="Times New Roman" w:hAnsi="Palatino Linotype"/>
          <w:color w:val="000000" w:themeColor="text1"/>
          <w:sz w:val="24"/>
          <w:szCs w:val="24"/>
        </w:rPr>
      </w:pPr>
    </w:p>
    <w:p w14:paraId="081959AF" w14:textId="77777777" w:rsidR="00B9265E" w:rsidRDefault="00B9265E" w:rsidP="001300B0">
      <w:pPr>
        <w:shd w:val="clear" w:color="auto" w:fill="FFFFFF" w:themeFill="background1"/>
        <w:spacing w:before="240" w:after="0" w:line="360" w:lineRule="auto"/>
        <w:jc w:val="both"/>
        <w:rPr>
          <w:rFonts w:ascii="Palatino Linotype" w:eastAsia="Times New Roman" w:hAnsi="Palatino Linotype"/>
          <w:color w:val="000000" w:themeColor="text1"/>
          <w:sz w:val="24"/>
          <w:szCs w:val="24"/>
        </w:rPr>
      </w:pPr>
    </w:p>
    <w:p w14:paraId="4F9248DE" w14:textId="77777777" w:rsidR="00B9265E" w:rsidRDefault="00B9265E" w:rsidP="001300B0">
      <w:pPr>
        <w:shd w:val="clear" w:color="auto" w:fill="FFFFFF" w:themeFill="background1"/>
        <w:spacing w:before="240" w:after="0" w:line="360" w:lineRule="auto"/>
        <w:jc w:val="both"/>
        <w:rPr>
          <w:rFonts w:ascii="Palatino Linotype" w:eastAsia="Times New Roman" w:hAnsi="Palatino Linotype"/>
          <w:color w:val="000000" w:themeColor="text1"/>
          <w:sz w:val="24"/>
          <w:szCs w:val="24"/>
        </w:rPr>
      </w:pPr>
    </w:p>
    <w:p w14:paraId="3A0252A0" w14:textId="77777777" w:rsidR="00B9265E" w:rsidRDefault="00B9265E" w:rsidP="001300B0">
      <w:pPr>
        <w:shd w:val="clear" w:color="auto" w:fill="FFFFFF" w:themeFill="background1"/>
        <w:spacing w:before="240" w:after="0" w:line="360" w:lineRule="auto"/>
        <w:jc w:val="both"/>
        <w:rPr>
          <w:rFonts w:ascii="Palatino Linotype" w:eastAsia="Times New Roman" w:hAnsi="Palatino Linotype"/>
          <w:color w:val="000000" w:themeColor="text1"/>
          <w:sz w:val="24"/>
          <w:szCs w:val="24"/>
        </w:rPr>
      </w:pPr>
    </w:p>
    <w:p w14:paraId="0628A623" w14:textId="77777777" w:rsidR="00B9265E" w:rsidRDefault="00B9265E" w:rsidP="001300B0">
      <w:pPr>
        <w:shd w:val="clear" w:color="auto" w:fill="FFFFFF" w:themeFill="background1"/>
        <w:spacing w:before="240" w:after="0" w:line="360" w:lineRule="auto"/>
        <w:jc w:val="both"/>
        <w:rPr>
          <w:rFonts w:ascii="Palatino Linotype" w:eastAsia="Times New Roman" w:hAnsi="Palatino Linotype"/>
          <w:color w:val="000000" w:themeColor="text1"/>
          <w:sz w:val="24"/>
          <w:szCs w:val="24"/>
        </w:rPr>
      </w:pPr>
    </w:p>
    <w:p w14:paraId="607A304E" w14:textId="77777777" w:rsidR="00B9265E" w:rsidRDefault="00B9265E" w:rsidP="001300B0">
      <w:pPr>
        <w:shd w:val="clear" w:color="auto" w:fill="FFFFFF" w:themeFill="background1"/>
        <w:spacing w:before="240" w:after="0" w:line="360" w:lineRule="auto"/>
        <w:jc w:val="both"/>
        <w:rPr>
          <w:rFonts w:ascii="Palatino Linotype" w:eastAsia="Times New Roman" w:hAnsi="Palatino Linotype"/>
          <w:color w:val="000000" w:themeColor="text1"/>
          <w:sz w:val="24"/>
          <w:szCs w:val="24"/>
        </w:rPr>
      </w:pPr>
    </w:p>
    <w:p w14:paraId="1967BF81" w14:textId="77777777" w:rsidR="005E33E1" w:rsidRDefault="005E33E1" w:rsidP="001300B0">
      <w:pPr>
        <w:shd w:val="clear" w:color="auto" w:fill="FFFFFF" w:themeFill="background1"/>
        <w:spacing w:after="0" w:line="360" w:lineRule="auto"/>
        <w:rPr>
          <w:rFonts w:ascii="Palatino Linotype" w:eastAsia="Times New Roman" w:hAnsi="Palatino Linotype"/>
          <w:color w:val="000000" w:themeColor="text1"/>
          <w:sz w:val="24"/>
          <w:szCs w:val="24"/>
        </w:rPr>
      </w:pPr>
    </w:p>
    <w:p w14:paraId="11847E28" w14:textId="77777777" w:rsidR="00236BDA" w:rsidRPr="001300B0" w:rsidRDefault="00236BDA" w:rsidP="001300B0">
      <w:pPr>
        <w:shd w:val="clear" w:color="auto" w:fill="FFFFFF" w:themeFill="background1"/>
        <w:spacing w:after="0" w:line="360" w:lineRule="auto"/>
        <w:rPr>
          <w:rFonts w:ascii="Palatino Linotype" w:hAnsi="Palatino Linotype"/>
          <w:color w:val="000000" w:themeColor="text1"/>
          <w:sz w:val="24"/>
          <w:szCs w:val="24"/>
          <w:lang w:val="es-MX"/>
        </w:rPr>
      </w:pPr>
    </w:p>
    <w:p w14:paraId="6A4597B4" w14:textId="67A01A10" w:rsidR="006179F3" w:rsidRPr="001300B0" w:rsidRDefault="00FE5861" w:rsidP="001300B0">
      <w:pPr>
        <w:shd w:val="clear" w:color="auto" w:fill="FFFFFF" w:themeFill="background1"/>
        <w:spacing w:after="0" w:line="360" w:lineRule="auto"/>
        <w:jc w:val="center"/>
        <w:rPr>
          <w:rFonts w:ascii="Palatino Linotype" w:hAnsi="Palatino Linotype"/>
          <w:sz w:val="24"/>
          <w:szCs w:val="24"/>
        </w:rPr>
      </w:pPr>
      <w:r w:rsidRPr="001300B0">
        <w:rPr>
          <w:rFonts w:ascii="Palatino Linotype" w:hAnsi="Palatino Linotype"/>
          <w:b/>
          <w:sz w:val="24"/>
          <w:szCs w:val="24"/>
        </w:rPr>
        <w:lastRenderedPageBreak/>
        <w:t>ÍNDICE</w:t>
      </w:r>
      <w:r w:rsidRPr="001300B0">
        <w:rPr>
          <w:rFonts w:ascii="Palatino Linotype" w:hAnsi="Palatino Linotype"/>
          <w:sz w:val="24"/>
          <w:szCs w:val="24"/>
        </w:rPr>
        <w:t>.</w:t>
      </w:r>
    </w:p>
    <w:p w14:paraId="0AD9B98C" w14:textId="77777777" w:rsidR="006179F3" w:rsidRPr="001300B0" w:rsidRDefault="006179F3" w:rsidP="001300B0">
      <w:pPr>
        <w:shd w:val="clear" w:color="auto" w:fill="FFFFFF" w:themeFill="background1"/>
        <w:spacing w:after="0" w:line="360" w:lineRule="auto"/>
        <w:jc w:val="center"/>
        <w:rPr>
          <w:rFonts w:ascii="Palatino Linotype" w:hAnsi="Palatino Linotype"/>
          <w:sz w:val="24"/>
          <w:szCs w:val="24"/>
        </w:rPr>
      </w:pP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rFonts w:eastAsiaTheme="minorHAnsi"/>
          <w:b/>
          <w:bCs/>
          <w:lang w:eastAsia="en-US"/>
        </w:rPr>
      </w:sdtEndPr>
      <w:sdtContent>
        <w:p w14:paraId="69274694" w14:textId="77777777" w:rsidR="00554010" w:rsidRPr="001300B0" w:rsidRDefault="00554010" w:rsidP="001300B0">
          <w:pPr>
            <w:pStyle w:val="TtulodeTDC"/>
            <w:shd w:val="clear" w:color="auto" w:fill="FFFFFF" w:themeFill="background1"/>
            <w:spacing w:before="0" w:line="360" w:lineRule="auto"/>
            <w:rPr>
              <w:rFonts w:ascii="Palatino Linotype" w:hAnsi="Palatino Linotype"/>
              <w:sz w:val="24"/>
              <w:szCs w:val="24"/>
            </w:rPr>
          </w:pPr>
        </w:p>
        <w:p w14:paraId="07888041" w14:textId="77777777" w:rsidR="00842B24" w:rsidRPr="001300B0" w:rsidRDefault="00554010" w:rsidP="001300B0">
          <w:pPr>
            <w:pStyle w:val="TDC1"/>
            <w:shd w:val="clear" w:color="auto" w:fill="FFFFFF" w:themeFill="background1"/>
            <w:spacing w:after="0" w:line="360" w:lineRule="auto"/>
            <w:rPr>
              <w:rFonts w:ascii="Palatino Linotype" w:hAnsi="Palatino Linotype"/>
              <w:noProof/>
              <w:lang w:val="es-MX" w:eastAsia="es-MX"/>
            </w:rPr>
          </w:pPr>
          <w:r w:rsidRPr="001300B0">
            <w:rPr>
              <w:rFonts w:ascii="Palatino Linotype" w:hAnsi="Palatino Linotype"/>
            </w:rPr>
            <w:fldChar w:fldCharType="begin"/>
          </w:r>
          <w:r w:rsidRPr="001300B0">
            <w:rPr>
              <w:rFonts w:ascii="Palatino Linotype" w:hAnsi="Palatino Linotype"/>
            </w:rPr>
            <w:instrText xml:space="preserve"> TOC \o "1-3" \h \z \u </w:instrText>
          </w:r>
          <w:r w:rsidRPr="001300B0">
            <w:rPr>
              <w:rFonts w:ascii="Palatino Linotype" w:hAnsi="Palatino Linotype"/>
            </w:rPr>
            <w:fldChar w:fldCharType="separate"/>
          </w:r>
          <w:hyperlink w:anchor="_Toc532841588" w:history="1">
            <w:r w:rsidR="00842B24" w:rsidRPr="001300B0">
              <w:rPr>
                <w:rStyle w:val="Hipervnculo"/>
                <w:rFonts w:ascii="Palatino Linotype" w:hAnsi="Palatino Linotype"/>
                <w:b/>
                <w:noProof/>
                <w:lang w:val="es-MX"/>
              </w:rPr>
              <w:t>ANTECEDENTES</w:t>
            </w:r>
            <w:r w:rsidR="00842B24" w:rsidRPr="001300B0">
              <w:rPr>
                <w:rFonts w:ascii="Palatino Linotype" w:hAnsi="Palatino Linotype"/>
                <w:noProof/>
                <w:webHidden/>
              </w:rPr>
              <w:tab/>
            </w:r>
            <w:r w:rsidR="00842B24" w:rsidRPr="001300B0">
              <w:rPr>
                <w:rFonts w:ascii="Palatino Linotype" w:hAnsi="Palatino Linotype"/>
                <w:noProof/>
                <w:webHidden/>
              </w:rPr>
              <w:fldChar w:fldCharType="begin"/>
            </w:r>
            <w:r w:rsidR="00842B24" w:rsidRPr="001300B0">
              <w:rPr>
                <w:rFonts w:ascii="Palatino Linotype" w:hAnsi="Palatino Linotype"/>
                <w:noProof/>
                <w:webHidden/>
              </w:rPr>
              <w:instrText xml:space="preserve"> PAGEREF _Toc532841588 \h </w:instrText>
            </w:r>
            <w:r w:rsidR="00842B24" w:rsidRPr="001300B0">
              <w:rPr>
                <w:rFonts w:ascii="Palatino Linotype" w:hAnsi="Palatino Linotype"/>
                <w:noProof/>
                <w:webHidden/>
              </w:rPr>
            </w:r>
            <w:r w:rsidR="00842B24" w:rsidRPr="001300B0">
              <w:rPr>
                <w:rFonts w:ascii="Palatino Linotype" w:hAnsi="Palatino Linotype"/>
                <w:noProof/>
                <w:webHidden/>
              </w:rPr>
              <w:fldChar w:fldCharType="separate"/>
            </w:r>
            <w:r w:rsidR="00F22828">
              <w:rPr>
                <w:rFonts w:ascii="Palatino Linotype" w:hAnsi="Palatino Linotype"/>
                <w:noProof/>
                <w:webHidden/>
              </w:rPr>
              <w:t>5</w:t>
            </w:r>
            <w:r w:rsidR="00842B24" w:rsidRPr="001300B0">
              <w:rPr>
                <w:rFonts w:ascii="Palatino Linotype" w:hAnsi="Palatino Linotype"/>
                <w:noProof/>
                <w:webHidden/>
              </w:rPr>
              <w:fldChar w:fldCharType="end"/>
            </w:r>
          </w:hyperlink>
        </w:p>
        <w:p w14:paraId="1AACF031" w14:textId="77777777" w:rsidR="00842B24" w:rsidRPr="001300B0" w:rsidRDefault="00DF11B6" w:rsidP="001300B0">
          <w:pPr>
            <w:pStyle w:val="TDC1"/>
            <w:shd w:val="clear" w:color="auto" w:fill="FFFFFF" w:themeFill="background1"/>
            <w:spacing w:after="0" w:line="360" w:lineRule="auto"/>
            <w:rPr>
              <w:rFonts w:ascii="Palatino Linotype" w:hAnsi="Palatino Linotype"/>
              <w:noProof/>
              <w:lang w:val="es-MX" w:eastAsia="es-MX"/>
            </w:rPr>
          </w:pPr>
          <w:hyperlink w:anchor="_Toc532841589" w:history="1">
            <w:r w:rsidR="00842B24" w:rsidRPr="001300B0">
              <w:rPr>
                <w:rStyle w:val="Hipervnculo"/>
                <w:rFonts w:ascii="Palatino Linotype" w:hAnsi="Palatino Linotype"/>
                <w:b/>
                <w:noProof/>
                <w:lang w:val="es-MX"/>
              </w:rPr>
              <w:t>CONSIDERANDO</w:t>
            </w:r>
            <w:r w:rsidR="00842B24" w:rsidRPr="001300B0">
              <w:rPr>
                <w:rFonts w:ascii="Palatino Linotype" w:hAnsi="Palatino Linotype"/>
                <w:noProof/>
                <w:webHidden/>
              </w:rPr>
              <w:tab/>
            </w:r>
            <w:r w:rsidR="00842B24" w:rsidRPr="001300B0">
              <w:rPr>
                <w:rFonts w:ascii="Palatino Linotype" w:hAnsi="Palatino Linotype"/>
                <w:noProof/>
                <w:webHidden/>
              </w:rPr>
              <w:fldChar w:fldCharType="begin"/>
            </w:r>
            <w:r w:rsidR="00842B24" w:rsidRPr="001300B0">
              <w:rPr>
                <w:rFonts w:ascii="Palatino Linotype" w:hAnsi="Palatino Linotype"/>
                <w:noProof/>
                <w:webHidden/>
              </w:rPr>
              <w:instrText xml:space="preserve"> PAGEREF _Toc532841589 \h </w:instrText>
            </w:r>
            <w:r w:rsidR="00842B24" w:rsidRPr="001300B0">
              <w:rPr>
                <w:rFonts w:ascii="Palatino Linotype" w:hAnsi="Palatino Linotype"/>
                <w:noProof/>
                <w:webHidden/>
              </w:rPr>
            </w:r>
            <w:r w:rsidR="00842B24" w:rsidRPr="001300B0">
              <w:rPr>
                <w:rFonts w:ascii="Palatino Linotype" w:hAnsi="Palatino Linotype"/>
                <w:noProof/>
                <w:webHidden/>
              </w:rPr>
              <w:fldChar w:fldCharType="separate"/>
            </w:r>
            <w:r w:rsidR="00F22828">
              <w:rPr>
                <w:rFonts w:ascii="Palatino Linotype" w:hAnsi="Palatino Linotype"/>
                <w:noProof/>
                <w:webHidden/>
              </w:rPr>
              <w:t>10</w:t>
            </w:r>
            <w:r w:rsidR="00842B24" w:rsidRPr="001300B0">
              <w:rPr>
                <w:rFonts w:ascii="Palatino Linotype" w:hAnsi="Palatino Linotype"/>
                <w:noProof/>
                <w:webHidden/>
              </w:rPr>
              <w:fldChar w:fldCharType="end"/>
            </w:r>
          </w:hyperlink>
        </w:p>
        <w:p w14:paraId="77875293" w14:textId="77777777" w:rsidR="00842B24" w:rsidRPr="001300B0" w:rsidRDefault="00DF11B6" w:rsidP="001300B0">
          <w:pPr>
            <w:pStyle w:val="TDC1"/>
            <w:shd w:val="clear" w:color="auto" w:fill="FFFFFF" w:themeFill="background1"/>
            <w:spacing w:after="0" w:line="360" w:lineRule="auto"/>
            <w:rPr>
              <w:rFonts w:ascii="Palatino Linotype" w:hAnsi="Palatino Linotype"/>
              <w:noProof/>
              <w:lang w:val="es-MX" w:eastAsia="es-MX"/>
            </w:rPr>
          </w:pPr>
          <w:hyperlink w:anchor="_Toc532841590" w:history="1">
            <w:r w:rsidR="00842B24" w:rsidRPr="001300B0">
              <w:rPr>
                <w:rStyle w:val="Hipervnculo"/>
                <w:rFonts w:ascii="Palatino Linotype" w:hAnsi="Palatino Linotype"/>
                <w:b/>
                <w:noProof/>
                <w:lang w:val="es-MX"/>
              </w:rPr>
              <w:t>PRIMERO. De la competencia</w:t>
            </w:r>
            <w:r w:rsidR="00842B24" w:rsidRPr="001300B0">
              <w:rPr>
                <w:rFonts w:ascii="Palatino Linotype" w:hAnsi="Palatino Linotype"/>
                <w:noProof/>
                <w:webHidden/>
              </w:rPr>
              <w:tab/>
            </w:r>
            <w:r w:rsidR="00842B24" w:rsidRPr="001300B0">
              <w:rPr>
                <w:rFonts w:ascii="Palatino Linotype" w:hAnsi="Palatino Linotype"/>
                <w:noProof/>
                <w:webHidden/>
              </w:rPr>
              <w:fldChar w:fldCharType="begin"/>
            </w:r>
            <w:r w:rsidR="00842B24" w:rsidRPr="001300B0">
              <w:rPr>
                <w:rFonts w:ascii="Palatino Linotype" w:hAnsi="Palatino Linotype"/>
                <w:noProof/>
                <w:webHidden/>
              </w:rPr>
              <w:instrText xml:space="preserve"> PAGEREF _Toc532841590 \h </w:instrText>
            </w:r>
            <w:r w:rsidR="00842B24" w:rsidRPr="001300B0">
              <w:rPr>
                <w:rFonts w:ascii="Palatino Linotype" w:hAnsi="Palatino Linotype"/>
                <w:noProof/>
                <w:webHidden/>
              </w:rPr>
            </w:r>
            <w:r w:rsidR="00842B24" w:rsidRPr="001300B0">
              <w:rPr>
                <w:rFonts w:ascii="Palatino Linotype" w:hAnsi="Palatino Linotype"/>
                <w:noProof/>
                <w:webHidden/>
              </w:rPr>
              <w:fldChar w:fldCharType="separate"/>
            </w:r>
            <w:r w:rsidR="00F22828">
              <w:rPr>
                <w:rFonts w:ascii="Palatino Linotype" w:hAnsi="Palatino Linotype"/>
                <w:noProof/>
                <w:webHidden/>
              </w:rPr>
              <w:t>10</w:t>
            </w:r>
            <w:r w:rsidR="00842B24" w:rsidRPr="001300B0">
              <w:rPr>
                <w:rFonts w:ascii="Palatino Linotype" w:hAnsi="Palatino Linotype"/>
                <w:noProof/>
                <w:webHidden/>
              </w:rPr>
              <w:fldChar w:fldCharType="end"/>
            </w:r>
          </w:hyperlink>
        </w:p>
        <w:p w14:paraId="1D77DC3F" w14:textId="77777777" w:rsidR="00842B24" w:rsidRPr="001300B0" w:rsidRDefault="00DF11B6" w:rsidP="001300B0">
          <w:pPr>
            <w:pStyle w:val="TDC1"/>
            <w:shd w:val="clear" w:color="auto" w:fill="FFFFFF" w:themeFill="background1"/>
            <w:spacing w:after="0" w:line="360" w:lineRule="auto"/>
            <w:rPr>
              <w:rFonts w:ascii="Palatino Linotype" w:hAnsi="Palatino Linotype"/>
              <w:noProof/>
              <w:lang w:val="es-MX" w:eastAsia="es-MX"/>
            </w:rPr>
          </w:pPr>
          <w:hyperlink w:anchor="_Toc532841591" w:history="1">
            <w:r w:rsidR="00842B24" w:rsidRPr="001300B0">
              <w:rPr>
                <w:rStyle w:val="Hipervnculo"/>
                <w:rFonts w:ascii="Palatino Linotype" w:eastAsia="Calibri" w:hAnsi="Palatino Linotype"/>
                <w:b/>
                <w:noProof/>
              </w:rPr>
              <w:t>SEGUNDO. De la oportunidad y procedencia.</w:t>
            </w:r>
            <w:r w:rsidR="00842B24" w:rsidRPr="001300B0">
              <w:rPr>
                <w:rFonts w:ascii="Palatino Linotype" w:hAnsi="Palatino Linotype"/>
                <w:noProof/>
                <w:webHidden/>
              </w:rPr>
              <w:tab/>
            </w:r>
            <w:r w:rsidR="00842B24" w:rsidRPr="001300B0">
              <w:rPr>
                <w:rFonts w:ascii="Palatino Linotype" w:hAnsi="Palatino Linotype"/>
                <w:noProof/>
                <w:webHidden/>
              </w:rPr>
              <w:fldChar w:fldCharType="begin"/>
            </w:r>
            <w:r w:rsidR="00842B24" w:rsidRPr="001300B0">
              <w:rPr>
                <w:rFonts w:ascii="Palatino Linotype" w:hAnsi="Palatino Linotype"/>
                <w:noProof/>
                <w:webHidden/>
              </w:rPr>
              <w:instrText xml:space="preserve"> PAGEREF _Toc532841591 \h </w:instrText>
            </w:r>
            <w:r w:rsidR="00842B24" w:rsidRPr="001300B0">
              <w:rPr>
                <w:rFonts w:ascii="Palatino Linotype" w:hAnsi="Palatino Linotype"/>
                <w:noProof/>
                <w:webHidden/>
              </w:rPr>
            </w:r>
            <w:r w:rsidR="00842B24" w:rsidRPr="001300B0">
              <w:rPr>
                <w:rFonts w:ascii="Palatino Linotype" w:hAnsi="Palatino Linotype"/>
                <w:noProof/>
                <w:webHidden/>
              </w:rPr>
              <w:fldChar w:fldCharType="separate"/>
            </w:r>
            <w:r w:rsidR="00F22828">
              <w:rPr>
                <w:rFonts w:ascii="Palatino Linotype" w:hAnsi="Palatino Linotype"/>
                <w:noProof/>
                <w:webHidden/>
              </w:rPr>
              <w:t>11</w:t>
            </w:r>
            <w:r w:rsidR="00842B24" w:rsidRPr="001300B0">
              <w:rPr>
                <w:rFonts w:ascii="Palatino Linotype" w:hAnsi="Palatino Linotype"/>
                <w:noProof/>
                <w:webHidden/>
              </w:rPr>
              <w:fldChar w:fldCharType="end"/>
            </w:r>
          </w:hyperlink>
        </w:p>
        <w:p w14:paraId="1A4926B2" w14:textId="77777777" w:rsidR="00842B24" w:rsidRPr="001300B0" w:rsidRDefault="00DF11B6" w:rsidP="001300B0">
          <w:pPr>
            <w:pStyle w:val="TDC1"/>
            <w:shd w:val="clear" w:color="auto" w:fill="FFFFFF" w:themeFill="background1"/>
            <w:spacing w:after="0" w:line="360" w:lineRule="auto"/>
            <w:rPr>
              <w:rFonts w:ascii="Palatino Linotype" w:hAnsi="Palatino Linotype"/>
              <w:noProof/>
              <w:lang w:val="es-MX" w:eastAsia="es-MX"/>
            </w:rPr>
          </w:pPr>
          <w:hyperlink w:anchor="_Toc532841592" w:history="1">
            <w:r w:rsidR="00842B24" w:rsidRPr="001300B0">
              <w:rPr>
                <w:rStyle w:val="Hipervnculo"/>
                <w:rFonts w:ascii="Palatino Linotype" w:hAnsi="Palatino Linotype"/>
                <w:b/>
                <w:noProof/>
              </w:rPr>
              <w:t>TERCERO. Planteamiento de la Litis</w:t>
            </w:r>
            <w:r w:rsidR="00842B24" w:rsidRPr="001300B0">
              <w:rPr>
                <w:rStyle w:val="Hipervnculo"/>
                <w:rFonts w:ascii="Palatino Linotype" w:hAnsi="Palatino Linotype"/>
                <w:noProof/>
                <w:lang w:val="es-MX"/>
              </w:rPr>
              <w:t>.</w:t>
            </w:r>
            <w:r w:rsidR="00842B24" w:rsidRPr="001300B0">
              <w:rPr>
                <w:rFonts w:ascii="Palatino Linotype" w:hAnsi="Palatino Linotype"/>
                <w:noProof/>
                <w:webHidden/>
              </w:rPr>
              <w:tab/>
            </w:r>
            <w:r w:rsidR="00842B24" w:rsidRPr="001300B0">
              <w:rPr>
                <w:rFonts w:ascii="Palatino Linotype" w:hAnsi="Palatino Linotype"/>
                <w:noProof/>
                <w:webHidden/>
              </w:rPr>
              <w:fldChar w:fldCharType="begin"/>
            </w:r>
            <w:r w:rsidR="00842B24" w:rsidRPr="001300B0">
              <w:rPr>
                <w:rFonts w:ascii="Palatino Linotype" w:hAnsi="Palatino Linotype"/>
                <w:noProof/>
                <w:webHidden/>
              </w:rPr>
              <w:instrText xml:space="preserve"> PAGEREF _Toc532841592 \h </w:instrText>
            </w:r>
            <w:r w:rsidR="00842B24" w:rsidRPr="001300B0">
              <w:rPr>
                <w:rFonts w:ascii="Palatino Linotype" w:hAnsi="Palatino Linotype"/>
                <w:noProof/>
                <w:webHidden/>
              </w:rPr>
            </w:r>
            <w:r w:rsidR="00842B24" w:rsidRPr="001300B0">
              <w:rPr>
                <w:rFonts w:ascii="Palatino Linotype" w:hAnsi="Palatino Linotype"/>
                <w:noProof/>
                <w:webHidden/>
              </w:rPr>
              <w:fldChar w:fldCharType="separate"/>
            </w:r>
            <w:r w:rsidR="00F22828">
              <w:rPr>
                <w:rFonts w:ascii="Palatino Linotype" w:hAnsi="Palatino Linotype"/>
                <w:noProof/>
                <w:webHidden/>
              </w:rPr>
              <w:t>12</w:t>
            </w:r>
            <w:r w:rsidR="00842B24" w:rsidRPr="001300B0">
              <w:rPr>
                <w:rFonts w:ascii="Palatino Linotype" w:hAnsi="Palatino Linotype"/>
                <w:noProof/>
                <w:webHidden/>
              </w:rPr>
              <w:fldChar w:fldCharType="end"/>
            </w:r>
          </w:hyperlink>
        </w:p>
        <w:p w14:paraId="035E2AEC" w14:textId="77777777" w:rsidR="00842B24" w:rsidRPr="001300B0" w:rsidRDefault="00DF11B6" w:rsidP="001300B0">
          <w:pPr>
            <w:pStyle w:val="TDC2"/>
            <w:shd w:val="clear" w:color="auto" w:fill="FFFFFF" w:themeFill="background1"/>
            <w:spacing w:after="0" w:line="360" w:lineRule="auto"/>
            <w:rPr>
              <w:rFonts w:ascii="Palatino Linotype" w:hAnsi="Palatino Linotype"/>
              <w:noProof/>
              <w:lang w:val="es-MX" w:eastAsia="es-MX"/>
            </w:rPr>
          </w:pPr>
          <w:hyperlink w:anchor="_Toc532841593" w:history="1">
            <w:r w:rsidR="00842B24" w:rsidRPr="001300B0">
              <w:rPr>
                <w:rStyle w:val="Hipervnculo"/>
                <w:rFonts w:ascii="Palatino Linotype" w:hAnsi="Palatino Linotype"/>
                <w:b/>
                <w:noProof/>
              </w:rPr>
              <w:t>CUARTO .Del estudio de la resolución del asunto</w:t>
            </w:r>
            <w:r w:rsidR="00842B24" w:rsidRPr="001300B0">
              <w:rPr>
                <w:rFonts w:ascii="Palatino Linotype" w:hAnsi="Palatino Linotype"/>
                <w:noProof/>
                <w:webHidden/>
              </w:rPr>
              <w:tab/>
            </w:r>
            <w:r w:rsidR="00842B24" w:rsidRPr="001300B0">
              <w:rPr>
                <w:rFonts w:ascii="Palatino Linotype" w:hAnsi="Palatino Linotype"/>
                <w:noProof/>
                <w:webHidden/>
              </w:rPr>
              <w:fldChar w:fldCharType="begin"/>
            </w:r>
            <w:r w:rsidR="00842B24" w:rsidRPr="001300B0">
              <w:rPr>
                <w:rFonts w:ascii="Palatino Linotype" w:hAnsi="Palatino Linotype"/>
                <w:noProof/>
                <w:webHidden/>
              </w:rPr>
              <w:instrText xml:space="preserve"> PAGEREF _Toc532841593 \h </w:instrText>
            </w:r>
            <w:r w:rsidR="00842B24" w:rsidRPr="001300B0">
              <w:rPr>
                <w:rFonts w:ascii="Palatino Linotype" w:hAnsi="Palatino Linotype"/>
                <w:noProof/>
                <w:webHidden/>
              </w:rPr>
            </w:r>
            <w:r w:rsidR="00842B24" w:rsidRPr="001300B0">
              <w:rPr>
                <w:rFonts w:ascii="Palatino Linotype" w:hAnsi="Palatino Linotype"/>
                <w:noProof/>
                <w:webHidden/>
              </w:rPr>
              <w:fldChar w:fldCharType="separate"/>
            </w:r>
            <w:r w:rsidR="00F22828">
              <w:rPr>
                <w:rFonts w:ascii="Palatino Linotype" w:hAnsi="Palatino Linotype"/>
                <w:noProof/>
                <w:webHidden/>
              </w:rPr>
              <w:t>13</w:t>
            </w:r>
            <w:r w:rsidR="00842B24" w:rsidRPr="001300B0">
              <w:rPr>
                <w:rFonts w:ascii="Palatino Linotype" w:hAnsi="Palatino Linotype"/>
                <w:noProof/>
                <w:webHidden/>
              </w:rPr>
              <w:fldChar w:fldCharType="end"/>
            </w:r>
          </w:hyperlink>
        </w:p>
        <w:p w14:paraId="4EA1524F" w14:textId="77777777" w:rsidR="00842B24" w:rsidRPr="001300B0" w:rsidRDefault="00DF11B6" w:rsidP="001300B0">
          <w:pPr>
            <w:pStyle w:val="TDC2"/>
            <w:shd w:val="clear" w:color="auto" w:fill="FFFFFF" w:themeFill="background1"/>
            <w:spacing w:after="0" w:line="360" w:lineRule="auto"/>
            <w:rPr>
              <w:rFonts w:ascii="Palatino Linotype" w:hAnsi="Palatino Linotype"/>
              <w:noProof/>
              <w:lang w:val="es-MX" w:eastAsia="es-MX"/>
            </w:rPr>
          </w:pPr>
          <w:hyperlink w:anchor="_Toc532841594" w:history="1">
            <w:r w:rsidR="00842B24" w:rsidRPr="001300B0">
              <w:rPr>
                <w:rStyle w:val="Hipervnculo"/>
                <w:rFonts w:ascii="Palatino Linotype" w:hAnsi="Palatino Linotype"/>
                <w:b/>
                <w:noProof/>
              </w:rPr>
              <w:t>I. Del deber de las autoridades de promover, respetar, proteger, y garantizar el derecho de acceso a la información pública.</w:t>
            </w:r>
            <w:r w:rsidR="00842B24" w:rsidRPr="001300B0">
              <w:rPr>
                <w:rFonts w:ascii="Palatino Linotype" w:hAnsi="Palatino Linotype"/>
                <w:noProof/>
                <w:webHidden/>
              </w:rPr>
              <w:tab/>
            </w:r>
            <w:r w:rsidR="00842B24" w:rsidRPr="001300B0">
              <w:rPr>
                <w:rFonts w:ascii="Palatino Linotype" w:hAnsi="Palatino Linotype"/>
                <w:noProof/>
                <w:webHidden/>
              </w:rPr>
              <w:fldChar w:fldCharType="begin"/>
            </w:r>
            <w:r w:rsidR="00842B24" w:rsidRPr="001300B0">
              <w:rPr>
                <w:rFonts w:ascii="Palatino Linotype" w:hAnsi="Palatino Linotype"/>
                <w:noProof/>
                <w:webHidden/>
              </w:rPr>
              <w:instrText xml:space="preserve"> PAGEREF _Toc532841594 \h </w:instrText>
            </w:r>
            <w:r w:rsidR="00842B24" w:rsidRPr="001300B0">
              <w:rPr>
                <w:rFonts w:ascii="Palatino Linotype" w:hAnsi="Palatino Linotype"/>
                <w:noProof/>
                <w:webHidden/>
              </w:rPr>
            </w:r>
            <w:r w:rsidR="00842B24" w:rsidRPr="001300B0">
              <w:rPr>
                <w:rFonts w:ascii="Palatino Linotype" w:hAnsi="Palatino Linotype"/>
                <w:noProof/>
                <w:webHidden/>
              </w:rPr>
              <w:fldChar w:fldCharType="separate"/>
            </w:r>
            <w:r w:rsidR="00F22828">
              <w:rPr>
                <w:rFonts w:ascii="Palatino Linotype" w:hAnsi="Palatino Linotype"/>
                <w:noProof/>
                <w:webHidden/>
              </w:rPr>
              <w:t>13</w:t>
            </w:r>
            <w:r w:rsidR="00842B24" w:rsidRPr="001300B0">
              <w:rPr>
                <w:rFonts w:ascii="Palatino Linotype" w:hAnsi="Palatino Linotype"/>
                <w:noProof/>
                <w:webHidden/>
              </w:rPr>
              <w:fldChar w:fldCharType="end"/>
            </w:r>
          </w:hyperlink>
        </w:p>
        <w:p w14:paraId="1DDF91D8" w14:textId="77777777" w:rsidR="00842B24" w:rsidRPr="001300B0" w:rsidRDefault="00DF11B6" w:rsidP="001300B0">
          <w:pPr>
            <w:pStyle w:val="TDC1"/>
            <w:shd w:val="clear" w:color="auto" w:fill="FFFFFF" w:themeFill="background1"/>
            <w:spacing w:after="0" w:line="360" w:lineRule="auto"/>
            <w:rPr>
              <w:rFonts w:ascii="Palatino Linotype" w:hAnsi="Palatino Linotype"/>
              <w:noProof/>
              <w:lang w:val="es-MX" w:eastAsia="es-MX"/>
            </w:rPr>
          </w:pPr>
          <w:hyperlink w:anchor="_Toc532841595" w:history="1">
            <w:r w:rsidR="00842B24" w:rsidRPr="001300B0">
              <w:rPr>
                <w:rStyle w:val="Hipervnculo"/>
                <w:rFonts w:ascii="Palatino Linotype" w:eastAsia="MS Mincho" w:hAnsi="Palatino Linotype"/>
                <w:b/>
                <w:noProof/>
                <w:lang w:val="es-MX"/>
              </w:rPr>
              <w:t>QUINTO. De la Versión Pública</w:t>
            </w:r>
            <w:r w:rsidR="00842B24" w:rsidRPr="001300B0">
              <w:rPr>
                <w:rFonts w:ascii="Palatino Linotype" w:hAnsi="Palatino Linotype"/>
                <w:noProof/>
                <w:webHidden/>
              </w:rPr>
              <w:tab/>
            </w:r>
            <w:r w:rsidR="00842B24" w:rsidRPr="001300B0">
              <w:rPr>
                <w:rFonts w:ascii="Palatino Linotype" w:hAnsi="Palatino Linotype"/>
                <w:noProof/>
                <w:webHidden/>
              </w:rPr>
              <w:fldChar w:fldCharType="begin"/>
            </w:r>
            <w:r w:rsidR="00842B24" w:rsidRPr="001300B0">
              <w:rPr>
                <w:rFonts w:ascii="Palatino Linotype" w:hAnsi="Palatino Linotype"/>
                <w:noProof/>
                <w:webHidden/>
              </w:rPr>
              <w:instrText xml:space="preserve"> PAGEREF _Toc532841595 \h </w:instrText>
            </w:r>
            <w:r w:rsidR="00842B24" w:rsidRPr="001300B0">
              <w:rPr>
                <w:rFonts w:ascii="Palatino Linotype" w:hAnsi="Palatino Linotype"/>
                <w:noProof/>
                <w:webHidden/>
              </w:rPr>
            </w:r>
            <w:r w:rsidR="00842B24" w:rsidRPr="001300B0">
              <w:rPr>
                <w:rFonts w:ascii="Palatino Linotype" w:hAnsi="Palatino Linotype"/>
                <w:noProof/>
                <w:webHidden/>
              </w:rPr>
              <w:fldChar w:fldCharType="separate"/>
            </w:r>
            <w:r w:rsidR="00F22828">
              <w:rPr>
                <w:rFonts w:ascii="Palatino Linotype" w:hAnsi="Palatino Linotype"/>
                <w:noProof/>
                <w:webHidden/>
              </w:rPr>
              <w:t>37</w:t>
            </w:r>
            <w:r w:rsidR="00842B24" w:rsidRPr="001300B0">
              <w:rPr>
                <w:rFonts w:ascii="Palatino Linotype" w:hAnsi="Palatino Linotype"/>
                <w:noProof/>
                <w:webHidden/>
              </w:rPr>
              <w:fldChar w:fldCharType="end"/>
            </w:r>
          </w:hyperlink>
        </w:p>
        <w:p w14:paraId="24EAC996" w14:textId="77777777" w:rsidR="00842B24" w:rsidRPr="001300B0" w:rsidRDefault="00DF11B6" w:rsidP="001300B0">
          <w:pPr>
            <w:pStyle w:val="TDC1"/>
            <w:shd w:val="clear" w:color="auto" w:fill="FFFFFF" w:themeFill="background1"/>
            <w:spacing w:after="0" w:line="360" w:lineRule="auto"/>
            <w:rPr>
              <w:rFonts w:ascii="Palatino Linotype" w:hAnsi="Palatino Linotype"/>
              <w:noProof/>
              <w:lang w:val="es-MX" w:eastAsia="es-MX"/>
            </w:rPr>
          </w:pPr>
          <w:hyperlink w:anchor="_Toc532841596" w:history="1">
            <w:r w:rsidR="00842B24" w:rsidRPr="001300B0">
              <w:rPr>
                <w:rStyle w:val="Hipervnculo"/>
                <w:rFonts w:ascii="Palatino Linotype" w:eastAsia="Times New Roman" w:hAnsi="Palatino Linotype"/>
                <w:b/>
                <w:noProof/>
              </w:rPr>
              <w:t>R E S O L U T I V O S</w:t>
            </w:r>
            <w:r w:rsidR="00842B24" w:rsidRPr="001300B0">
              <w:rPr>
                <w:rFonts w:ascii="Palatino Linotype" w:hAnsi="Palatino Linotype"/>
                <w:noProof/>
                <w:webHidden/>
              </w:rPr>
              <w:tab/>
            </w:r>
            <w:r w:rsidR="00842B24" w:rsidRPr="001300B0">
              <w:rPr>
                <w:rFonts w:ascii="Palatino Linotype" w:hAnsi="Palatino Linotype"/>
                <w:noProof/>
                <w:webHidden/>
              </w:rPr>
              <w:fldChar w:fldCharType="begin"/>
            </w:r>
            <w:r w:rsidR="00842B24" w:rsidRPr="001300B0">
              <w:rPr>
                <w:rFonts w:ascii="Palatino Linotype" w:hAnsi="Palatino Linotype"/>
                <w:noProof/>
                <w:webHidden/>
              </w:rPr>
              <w:instrText xml:space="preserve"> PAGEREF _Toc532841596 \h </w:instrText>
            </w:r>
            <w:r w:rsidR="00842B24" w:rsidRPr="001300B0">
              <w:rPr>
                <w:rFonts w:ascii="Palatino Linotype" w:hAnsi="Palatino Linotype"/>
                <w:noProof/>
                <w:webHidden/>
              </w:rPr>
            </w:r>
            <w:r w:rsidR="00842B24" w:rsidRPr="001300B0">
              <w:rPr>
                <w:rFonts w:ascii="Palatino Linotype" w:hAnsi="Palatino Linotype"/>
                <w:noProof/>
                <w:webHidden/>
              </w:rPr>
              <w:fldChar w:fldCharType="separate"/>
            </w:r>
            <w:r w:rsidR="00F22828">
              <w:rPr>
                <w:rFonts w:ascii="Palatino Linotype" w:hAnsi="Palatino Linotype"/>
                <w:noProof/>
                <w:webHidden/>
              </w:rPr>
              <w:t>50</w:t>
            </w:r>
            <w:r w:rsidR="00842B24" w:rsidRPr="001300B0">
              <w:rPr>
                <w:rFonts w:ascii="Palatino Linotype" w:hAnsi="Palatino Linotype"/>
                <w:noProof/>
                <w:webHidden/>
              </w:rPr>
              <w:fldChar w:fldCharType="end"/>
            </w:r>
          </w:hyperlink>
        </w:p>
        <w:p w14:paraId="3C2A79E0" w14:textId="2F375AE8" w:rsidR="005E33E1" w:rsidRPr="001300B0" w:rsidRDefault="004D0FE1" w:rsidP="001300B0">
          <w:pPr>
            <w:shd w:val="clear" w:color="auto" w:fill="FFFFFF" w:themeFill="background1"/>
            <w:spacing w:after="0" w:line="360" w:lineRule="auto"/>
            <w:rPr>
              <w:rFonts w:ascii="Palatino Linotype" w:hAnsi="Palatino Linotype"/>
              <w:color w:val="000000" w:themeColor="text1"/>
              <w:sz w:val="24"/>
              <w:szCs w:val="24"/>
              <w:lang w:val="es-MX"/>
            </w:rPr>
          </w:pPr>
          <w:r>
            <w:rPr>
              <w:rFonts w:ascii="Palatino Linotype" w:hAnsi="Palatino Linotype"/>
              <w:noProof/>
              <w:color w:val="000000" w:themeColor="text1"/>
              <w:sz w:val="24"/>
              <w:szCs w:val="24"/>
              <w:lang w:val="es-MX" w:eastAsia="es-MX"/>
            </w:rPr>
            <mc:AlternateContent>
              <mc:Choice Requires="wps">
                <w:drawing>
                  <wp:anchor distT="0" distB="0" distL="114300" distR="114300" simplePos="0" relativeHeight="251661312" behindDoc="0" locked="0" layoutInCell="1" allowOverlap="1" wp14:anchorId="079FD9D3" wp14:editId="6F1BCDF8">
                    <wp:simplePos x="0" y="0"/>
                    <wp:positionH relativeFrom="margin">
                      <wp:posOffset>-13336</wp:posOffset>
                    </wp:positionH>
                    <wp:positionV relativeFrom="paragraph">
                      <wp:posOffset>112395</wp:posOffset>
                    </wp:positionV>
                    <wp:extent cx="5610225" cy="2686050"/>
                    <wp:effectExtent l="19050" t="19050" r="28575" b="19050"/>
                    <wp:wrapNone/>
                    <wp:docPr id="4" name="Conector recto 4"/>
                    <wp:cNvGraphicFramePr/>
                    <a:graphic xmlns:a="http://schemas.openxmlformats.org/drawingml/2006/main">
                      <a:graphicData uri="http://schemas.microsoft.com/office/word/2010/wordprocessingShape">
                        <wps:wsp>
                          <wps:cNvCnPr/>
                          <wps:spPr>
                            <a:xfrm>
                              <a:off x="0" y="0"/>
                              <a:ext cx="5610225" cy="2686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864E0" id="Conector recto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8.85pt" to="440.7pt,2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" strokecolor="#5b9bd5 [3204]" strokeweight="3pt">
                    <v:stroke joinstyle="miter"/>
                    <w10:wrap anchorx="margin"/>
                  </v:line>
                </w:pict>
              </mc:Fallback>
            </mc:AlternateContent>
          </w:r>
          <w:r w:rsidR="00554010" w:rsidRPr="001300B0">
            <w:rPr>
              <w:rFonts w:ascii="Palatino Linotype" w:hAnsi="Palatino Linotype"/>
              <w:b/>
              <w:bCs/>
              <w:sz w:val="24"/>
              <w:szCs w:val="24"/>
            </w:rPr>
            <w:fldChar w:fldCharType="end"/>
          </w:r>
        </w:p>
      </w:sdtContent>
    </w:sdt>
    <w:p w14:paraId="44926130" w14:textId="6A2BD92C" w:rsidR="005E33E1" w:rsidRPr="001300B0" w:rsidRDefault="005E33E1" w:rsidP="001300B0">
      <w:pPr>
        <w:shd w:val="clear" w:color="auto" w:fill="FFFFFF" w:themeFill="background1"/>
        <w:spacing w:after="0" w:line="360" w:lineRule="auto"/>
        <w:rPr>
          <w:rFonts w:ascii="Palatino Linotype" w:hAnsi="Palatino Linotype"/>
          <w:color w:val="000000" w:themeColor="text1"/>
          <w:sz w:val="24"/>
          <w:szCs w:val="24"/>
          <w:lang w:val="es-MX"/>
        </w:rPr>
      </w:pPr>
    </w:p>
    <w:p w14:paraId="3EA74DF9" w14:textId="2D6A6A97" w:rsidR="005E33E1" w:rsidRPr="001300B0" w:rsidRDefault="005E33E1" w:rsidP="001300B0">
      <w:pPr>
        <w:shd w:val="clear" w:color="auto" w:fill="FFFFFF" w:themeFill="background1"/>
        <w:spacing w:after="0" w:line="360" w:lineRule="auto"/>
        <w:rPr>
          <w:rFonts w:ascii="Palatino Linotype" w:hAnsi="Palatino Linotype"/>
          <w:color w:val="000000" w:themeColor="text1"/>
          <w:sz w:val="24"/>
          <w:szCs w:val="24"/>
          <w:lang w:val="es-MX"/>
        </w:rPr>
      </w:pPr>
    </w:p>
    <w:p w14:paraId="336713A3" w14:textId="77777777" w:rsidR="005E33E1" w:rsidRPr="001300B0" w:rsidRDefault="005E33E1" w:rsidP="001300B0">
      <w:pPr>
        <w:shd w:val="clear" w:color="auto" w:fill="FFFFFF" w:themeFill="background1"/>
        <w:spacing w:after="0" w:line="360" w:lineRule="auto"/>
        <w:rPr>
          <w:rFonts w:ascii="Palatino Linotype" w:hAnsi="Palatino Linotype"/>
          <w:color w:val="000000" w:themeColor="text1"/>
          <w:sz w:val="24"/>
          <w:szCs w:val="24"/>
          <w:lang w:val="es-MX"/>
        </w:rPr>
      </w:pPr>
    </w:p>
    <w:p w14:paraId="14692750" w14:textId="77777777" w:rsidR="005E33E1" w:rsidRPr="001300B0" w:rsidRDefault="005E33E1" w:rsidP="001300B0">
      <w:pPr>
        <w:shd w:val="clear" w:color="auto" w:fill="FFFFFF" w:themeFill="background1"/>
        <w:spacing w:after="0" w:line="360" w:lineRule="auto"/>
        <w:rPr>
          <w:rFonts w:ascii="Palatino Linotype" w:hAnsi="Palatino Linotype"/>
          <w:color w:val="000000" w:themeColor="text1"/>
          <w:sz w:val="24"/>
          <w:szCs w:val="24"/>
          <w:lang w:val="es-MX"/>
        </w:rPr>
      </w:pPr>
    </w:p>
    <w:p w14:paraId="2115EC66" w14:textId="77777777" w:rsidR="00EB4744" w:rsidRPr="001300B0" w:rsidRDefault="00EB4744" w:rsidP="001300B0">
      <w:pPr>
        <w:shd w:val="clear" w:color="auto" w:fill="FFFFFF" w:themeFill="background1"/>
        <w:spacing w:after="0" w:line="360" w:lineRule="auto"/>
        <w:jc w:val="both"/>
        <w:rPr>
          <w:rFonts w:ascii="Palatino Linotype" w:hAnsi="Palatino Linotype"/>
          <w:color w:val="000000" w:themeColor="text1"/>
          <w:sz w:val="24"/>
          <w:szCs w:val="24"/>
          <w:lang w:val="es-MX"/>
        </w:rPr>
      </w:pPr>
    </w:p>
    <w:p w14:paraId="4BE9844A" w14:textId="77777777" w:rsidR="000D03B0" w:rsidRPr="001300B0" w:rsidRDefault="000D03B0" w:rsidP="001300B0">
      <w:pPr>
        <w:shd w:val="clear" w:color="auto" w:fill="FFFFFF" w:themeFill="background1"/>
        <w:tabs>
          <w:tab w:val="left" w:pos="567"/>
        </w:tabs>
        <w:spacing w:after="0" w:line="360" w:lineRule="auto"/>
        <w:jc w:val="both"/>
        <w:rPr>
          <w:rFonts w:ascii="Palatino Linotype" w:eastAsia="MS Mincho" w:hAnsi="Palatino Linotype" w:cs="Times New Roman"/>
          <w:color w:val="000000" w:themeColor="text1"/>
          <w:sz w:val="24"/>
          <w:szCs w:val="24"/>
          <w:lang w:val="es-ES_tradnl" w:eastAsia="es-ES"/>
        </w:rPr>
      </w:pPr>
    </w:p>
    <w:p w14:paraId="5884DC07" w14:textId="77777777" w:rsidR="000D03B0" w:rsidRPr="001300B0" w:rsidRDefault="000D03B0" w:rsidP="001300B0">
      <w:pPr>
        <w:shd w:val="clear" w:color="auto" w:fill="FFFFFF" w:themeFill="background1"/>
        <w:tabs>
          <w:tab w:val="left" w:pos="567"/>
        </w:tabs>
        <w:spacing w:after="0" w:line="360" w:lineRule="auto"/>
        <w:jc w:val="both"/>
        <w:rPr>
          <w:rFonts w:ascii="Palatino Linotype" w:eastAsia="MS Mincho" w:hAnsi="Palatino Linotype" w:cs="Times New Roman"/>
          <w:color w:val="000000" w:themeColor="text1"/>
          <w:sz w:val="24"/>
          <w:szCs w:val="24"/>
          <w:lang w:val="es-ES_tradnl" w:eastAsia="es-ES"/>
        </w:rPr>
      </w:pPr>
    </w:p>
    <w:p w14:paraId="0174B1CB" w14:textId="77777777" w:rsidR="00F93334" w:rsidRPr="001300B0" w:rsidRDefault="00F93334" w:rsidP="001300B0">
      <w:pPr>
        <w:shd w:val="clear" w:color="auto" w:fill="FFFFFF" w:themeFill="background1"/>
        <w:tabs>
          <w:tab w:val="left" w:pos="567"/>
        </w:tabs>
        <w:spacing w:after="0" w:line="360" w:lineRule="auto"/>
        <w:jc w:val="both"/>
        <w:rPr>
          <w:rFonts w:ascii="Palatino Linotype" w:eastAsia="MS Mincho" w:hAnsi="Palatino Linotype" w:cs="Times New Roman"/>
          <w:color w:val="000000" w:themeColor="text1"/>
          <w:sz w:val="24"/>
          <w:szCs w:val="24"/>
          <w:lang w:val="es-ES_tradnl" w:eastAsia="es-ES"/>
        </w:rPr>
      </w:pPr>
    </w:p>
    <w:p w14:paraId="611AD1B4" w14:textId="1C5449D3" w:rsidR="00EB4744" w:rsidRDefault="00E75CED" w:rsidP="001300B0">
      <w:pPr>
        <w:shd w:val="clear" w:color="auto" w:fill="FFFFFF" w:themeFill="background1"/>
        <w:tabs>
          <w:tab w:val="left" w:pos="567"/>
        </w:tabs>
        <w:spacing w:after="0" w:line="360" w:lineRule="auto"/>
        <w:jc w:val="both"/>
        <w:rPr>
          <w:rFonts w:ascii="Palatino Linotype" w:eastAsia="MS Mincho" w:hAnsi="Palatino Linotype" w:cs="Times New Roman"/>
          <w:color w:val="000000" w:themeColor="text1"/>
          <w:sz w:val="24"/>
          <w:szCs w:val="24"/>
          <w:lang w:val="es-ES_tradnl" w:eastAsia="es-ES"/>
        </w:rPr>
      </w:pPr>
      <w:r w:rsidRPr="001300B0">
        <w:rPr>
          <w:rFonts w:ascii="Palatino Linotype" w:eastAsia="MS Mincho" w:hAnsi="Palatino Linotype" w:cs="Times New Roman"/>
          <w:color w:val="000000" w:themeColor="text1"/>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662BEA" w:rsidRPr="001300B0">
        <w:rPr>
          <w:rFonts w:ascii="Palatino Linotype" w:eastAsia="MS Mincho" w:hAnsi="Palatino Linotype" w:cs="Times New Roman"/>
          <w:color w:val="000000" w:themeColor="text1"/>
          <w:sz w:val="24"/>
          <w:szCs w:val="24"/>
          <w:lang w:val="es-ES_tradnl" w:eastAsia="es-ES"/>
        </w:rPr>
        <w:t>nueve</w:t>
      </w:r>
      <w:r w:rsidR="00BE4FD8" w:rsidRPr="001300B0">
        <w:rPr>
          <w:rFonts w:ascii="Palatino Linotype" w:eastAsia="MS Mincho" w:hAnsi="Palatino Linotype" w:cs="Times New Roman"/>
          <w:color w:val="000000" w:themeColor="text1"/>
          <w:sz w:val="24"/>
          <w:szCs w:val="24"/>
          <w:lang w:val="es-ES_tradnl" w:eastAsia="es-ES"/>
        </w:rPr>
        <w:t xml:space="preserve"> (0</w:t>
      </w:r>
      <w:r w:rsidR="00662BEA" w:rsidRPr="001300B0">
        <w:rPr>
          <w:rFonts w:ascii="Palatino Linotype" w:eastAsia="MS Mincho" w:hAnsi="Palatino Linotype" w:cs="Times New Roman"/>
          <w:color w:val="000000" w:themeColor="text1"/>
          <w:sz w:val="24"/>
          <w:szCs w:val="24"/>
          <w:lang w:val="es-ES_tradnl" w:eastAsia="es-ES"/>
        </w:rPr>
        <w:t>9</w:t>
      </w:r>
      <w:r w:rsidR="007E2D8F" w:rsidRPr="001300B0">
        <w:rPr>
          <w:rFonts w:ascii="Palatino Linotype" w:eastAsia="MS Mincho" w:hAnsi="Palatino Linotype" w:cs="Times New Roman"/>
          <w:color w:val="000000" w:themeColor="text1"/>
          <w:sz w:val="24"/>
          <w:szCs w:val="24"/>
          <w:lang w:val="es-ES_tradnl" w:eastAsia="es-ES"/>
        </w:rPr>
        <w:t>)</w:t>
      </w:r>
      <w:r w:rsidR="0056541E" w:rsidRPr="001300B0">
        <w:rPr>
          <w:rFonts w:ascii="Palatino Linotype" w:eastAsia="MS Mincho" w:hAnsi="Palatino Linotype" w:cs="Times New Roman"/>
          <w:color w:val="000000" w:themeColor="text1"/>
          <w:sz w:val="24"/>
          <w:szCs w:val="24"/>
          <w:lang w:val="es-ES_tradnl" w:eastAsia="es-ES"/>
        </w:rPr>
        <w:t xml:space="preserve"> </w:t>
      </w:r>
      <w:r w:rsidR="00BE4FD8" w:rsidRPr="001300B0">
        <w:rPr>
          <w:rFonts w:ascii="Palatino Linotype" w:eastAsia="MS Mincho" w:hAnsi="Palatino Linotype" w:cs="Times New Roman"/>
          <w:color w:val="000000" w:themeColor="text1"/>
          <w:sz w:val="24"/>
          <w:szCs w:val="24"/>
          <w:lang w:val="es-ES_tradnl" w:eastAsia="es-ES"/>
        </w:rPr>
        <w:t>de enero</w:t>
      </w:r>
      <w:r w:rsidR="007E2D8F" w:rsidRPr="001300B0">
        <w:rPr>
          <w:rFonts w:ascii="Palatino Linotype" w:eastAsia="MS Mincho" w:hAnsi="Palatino Linotype" w:cs="Times New Roman"/>
          <w:color w:val="000000" w:themeColor="text1"/>
          <w:sz w:val="24"/>
          <w:szCs w:val="24"/>
          <w:lang w:val="es-ES_tradnl" w:eastAsia="es-ES"/>
        </w:rPr>
        <w:t xml:space="preserve"> </w:t>
      </w:r>
      <w:r w:rsidRPr="001300B0">
        <w:rPr>
          <w:rFonts w:ascii="Palatino Linotype" w:eastAsia="MS Mincho" w:hAnsi="Palatino Linotype" w:cs="Times New Roman"/>
          <w:color w:val="000000" w:themeColor="text1"/>
          <w:sz w:val="24"/>
          <w:szCs w:val="24"/>
          <w:lang w:val="es-ES_tradnl" w:eastAsia="es-ES"/>
        </w:rPr>
        <w:t>de dos mil dieci</w:t>
      </w:r>
      <w:r w:rsidR="00323E04">
        <w:rPr>
          <w:rFonts w:ascii="Palatino Linotype" w:eastAsia="MS Mincho" w:hAnsi="Palatino Linotype" w:cs="Times New Roman"/>
          <w:color w:val="000000" w:themeColor="text1"/>
          <w:sz w:val="24"/>
          <w:szCs w:val="24"/>
          <w:lang w:val="es-ES_tradnl" w:eastAsia="es-ES"/>
        </w:rPr>
        <w:t>nueve</w:t>
      </w:r>
      <w:r w:rsidRPr="001300B0">
        <w:rPr>
          <w:rFonts w:ascii="Palatino Linotype" w:eastAsia="MS Mincho" w:hAnsi="Palatino Linotype" w:cs="Times New Roman"/>
          <w:color w:val="000000" w:themeColor="text1"/>
          <w:sz w:val="24"/>
          <w:szCs w:val="24"/>
          <w:lang w:val="es-ES_tradnl" w:eastAsia="es-ES"/>
        </w:rPr>
        <w:t xml:space="preserve">. </w:t>
      </w:r>
    </w:p>
    <w:p w14:paraId="226C3EEB" w14:textId="77777777" w:rsidR="001300B0" w:rsidRPr="001300B0" w:rsidRDefault="001300B0" w:rsidP="001300B0">
      <w:pPr>
        <w:shd w:val="clear" w:color="auto" w:fill="FFFFFF" w:themeFill="background1"/>
        <w:tabs>
          <w:tab w:val="left" w:pos="567"/>
        </w:tabs>
        <w:spacing w:after="0" w:line="360" w:lineRule="auto"/>
        <w:jc w:val="both"/>
        <w:rPr>
          <w:rFonts w:ascii="Palatino Linotype" w:eastAsia="MS Mincho" w:hAnsi="Palatino Linotype" w:cs="Times New Roman"/>
          <w:color w:val="000000" w:themeColor="text1"/>
          <w:sz w:val="24"/>
          <w:szCs w:val="24"/>
          <w:lang w:val="es-ES_tradnl" w:eastAsia="es-ES"/>
        </w:rPr>
      </w:pPr>
    </w:p>
    <w:p w14:paraId="13D38C88" w14:textId="32D9CECC" w:rsidR="00323E04" w:rsidRDefault="00E75CED" w:rsidP="001300B0">
      <w:pPr>
        <w:shd w:val="clear" w:color="auto" w:fill="FFFFFF" w:themeFill="background1"/>
        <w:tabs>
          <w:tab w:val="left" w:pos="426"/>
        </w:tabs>
        <w:spacing w:after="0" w:line="360" w:lineRule="auto"/>
        <w:jc w:val="both"/>
        <w:rPr>
          <w:rFonts w:ascii="Palatino Linotype" w:hAnsi="Palatino Linotype"/>
          <w:color w:val="000000" w:themeColor="text1"/>
          <w:sz w:val="24"/>
          <w:szCs w:val="24"/>
          <w:lang w:val="es-MX"/>
        </w:rPr>
      </w:pPr>
      <w:r w:rsidRPr="001300B0">
        <w:rPr>
          <w:rFonts w:ascii="Palatino Linotype" w:eastAsia="MS Mincho" w:hAnsi="Palatino Linotype" w:cs="Times New Roman"/>
          <w:b/>
          <w:color w:val="000000" w:themeColor="text1"/>
          <w:sz w:val="24"/>
          <w:szCs w:val="24"/>
          <w:lang w:val="es-ES_tradnl" w:eastAsia="es-ES"/>
        </w:rPr>
        <w:t>VISTO</w:t>
      </w:r>
      <w:r w:rsidRPr="001300B0">
        <w:rPr>
          <w:rFonts w:ascii="Palatino Linotype" w:eastAsia="MS Mincho" w:hAnsi="Palatino Linotype" w:cs="Times New Roman"/>
          <w:color w:val="000000" w:themeColor="text1"/>
          <w:sz w:val="24"/>
          <w:szCs w:val="24"/>
          <w:lang w:val="es-ES_tradnl" w:eastAsia="es-ES"/>
        </w:rPr>
        <w:t xml:space="preserve"> el expediente electrónico formado con motivo del recurso de revisión </w:t>
      </w:r>
      <w:r w:rsidR="00FE5861" w:rsidRPr="001300B0">
        <w:rPr>
          <w:rFonts w:ascii="Palatino Linotype" w:hAnsi="Palatino Linotype"/>
          <w:b/>
          <w:color w:val="000000" w:themeColor="text1"/>
          <w:sz w:val="24"/>
          <w:szCs w:val="24"/>
          <w:lang w:val="es-MX"/>
        </w:rPr>
        <w:t>03968</w:t>
      </w:r>
      <w:r w:rsidRPr="001300B0">
        <w:rPr>
          <w:rFonts w:ascii="Palatino Linotype" w:hAnsi="Palatino Linotype"/>
          <w:b/>
          <w:color w:val="000000" w:themeColor="text1"/>
          <w:sz w:val="24"/>
          <w:szCs w:val="24"/>
          <w:lang w:val="es-MX"/>
        </w:rPr>
        <w:t xml:space="preserve">/INFOEM/IP/RR/2018, </w:t>
      </w:r>
      <w:r w:rsidRPr="001300B0">
        <w:rPr>
          <w:rFonts w:ascii="Palatino Linotype" w:hAnsi="Palatino Linotype"/>
          <w:color w:val="000000" w:themeColor="text1"/>
          <w:sz w:val="24"/>
          <w:szCs w:val="24"/>
          <w:lang w:val="es-MX"/>
        </w:rPr>
        <w:t xml:space="preserve">promovido por </w:t>
      </w:r>
      <w:r w:rsidR="003026C1" w:rsidRPr="00DF11B6">
        <w:rPr>
          <w:rFonts w:ascii="Palatino Linotype" w:hAnsi="Palatino Linotype"/>
          <w:b/>
          <w:color w:val="000000" w:themeColor="text1"/>
          <w:sz w:val="24"/>
          <w:szCs w:val="24"/>
          <w:highlight w:val="black"/>
          <w:lang w:val="es-MX"/>
        </w:rPr>
        <w:t>------------------------------</w:t>
      </w:r>
      <w:r w:rsidR="000D27BF" w:rsidRPr="001300B0">
        <w:rPr>
          <w:rFonts w:ascii="Palatino Linotype" w:hAnsi="Palatino Linotype"/>
          <w:b/>
          <w:color w:val="000000" w:themeColor="text1"/>
          <w:sz w:val="24"/>
          <w:szCs w:val="24"/>
          <w:lang w:val="es-MX"/>
        </w:rPr>
        <w:t xml:space="preserve"> </w:t>
      </w:r>
      <w:r w:rsidRPr="001300B0">
        <w:rPr>
          <w:rFonts w:ascii="Palatino Linotype" w:hAnsi="Palatino Linotype"/>
          <w:color w:val="000000" w:themeColor="text1"/>
          <w:sz w:val="24"/>
          <w:szCs w:val="24"/>
          <w:lang w:val="es-MX"/>
        </w:rPr>
        <w:t xml:space="preserve">en su calidad de </w:t>
      </w:r>
      <w:r w:rsidRPr="001300B0">
        <w:rPr>
          <w:rFonts w:ascii="Palatino Linotype" w:hAnsi="Palatino Linotype"/>
          <w:b/>
          <w:color w:val="000000" w:themeColor="text1"/>
          <w:sz w:val="24"/>
          <w:szCs w:val="24"/>
          <w:lang w:val="es-MX"/>
        </w:rPr>
        <w:t xml:space="preserve">RECURRENTE, </w:t>
      </w:r>
      <w:r w:rsidRPr="001300B0">
        <w:rPr>
          <w:rFonts w:ascii="Palatino Linotype" w:hAnsi="Palatino Linotype"/>
          <w:color w:val="000000" w:themeColor="text1"/>
          <w:sz w:val="24"/>
          <w:szCs w:val="24"/>
          <w:lang w:val="es-MX"/>
        </w:rPr>
        <w:t xml:space="preserve">en contra de la respuesta del </w:t>
      </w:r>
      <w:r w:rsidR="00FE5861" w:rsidRPr="001300B0">
        <w:rPr>
          <w:rFonts w:ascii="Palatino Linotype" w:hAnsi="Palatino Linotype"/>
          <w:b/>
          <w:color w:val="000000" w:themeColor="text1"/>
          <w:sz w:val="24"/>
          <w:szCs w:val="24"/>
          <w:lang w:val="es-MX"/>
        </w:rPr>
        <w:t xml:space="preserve">Ayuntamiento de Tlalnepantla de Baz </w:t>
      </w:r>
      <w:r w:rsidRPr="001300B0">
        <w:rPr>
          <w:rFonts w:ascii="Palatino Linotype" w:hAnsi="Palatino Linotype"/>
          <w:color w:val="000000" w:themeColor="text1"/>
          <w:sz w:val="24"/>
          <w:szCs w:val="24"/>
          <w:lang w:val="es-MX"/>
        </w:rPr>
        <w:t>en lo sucesivo</w:t>
      </w:r>
      <w:r w:rsidRPr="001300B0">
        <w:rPr>
          <w:rFonts w:ascii="Palatino Linotype" w:hAnsi="Palatino Linotype"/>
          <w:b/>
          <w:color w:val="000000" w:themeColor="text1"/>
          <w:sz w:val="24"/>
          <w:szCs w:val="24"/>
          <w:lang w:val="es-MX"/>
        </w:rPr>
        <w:t xml:space="preserve"> </w:t>
      </w:r>
      <w:r w:rsidR="00DF768C" w:rsidRPr="001300B0">
        <w:rPr>
          <w:rFonts w:ascii="Palatino Linotype" w:hAnsi="Palatino Linotype"/>
          <w:color w:val="000000" w:themeColor="text1"/>
          <w:sz w:val="24"/>
          <w:szCs w:val="24"/>
          <w:lang w:val="es-MX"/>
        </w:rPr>
        <w:t xml:space="preserve">el </w:t>
      </w:r>
      <w:r w:rsidR="00DF768C" w:rsidRPr="001300B0">
        <w:rPr>
          <w:rFonts w:ascii="Palatino Linotype" w:hAnsi="Palatino Linotype"/>
          <w:b/>
          <w:color w:val="000000" w:themeColor="text1"/>
          <w:sz w:val="24"/>
          <w:szCs w:val="24"/>
          <w:lang w:val="es-MX"/>
        </w:rPr>
        <w:t xml:space="preserve">SUJETO OBLIGADO, </w:t>
      </w:r>
      <w:r w:rsidR="00DF768C" w:rsidRPr="001300B0">
        <w:rPr>
          <w:rFonts w:ascii="Palatino Linotype" w:hAnsi="Palatino Linotype"/>
          <w:color w:val="000000" w:themeColor="text1"/>
          <w:sz w:val="24"/>
          <w:szCs w:val="24"/>
          <w:lang w:val="es-MX"/>
        </w:rPr>
        <w:t>se proceda a dictar la presente resolución, con base en los siguientes:</w:t>
      </w:r>
    </w:p>
    <w:p w14:paraId="506ADEC1" w14:textId="77777777" w:rsidR="00236BDA" w:rsidRPr="001300B0" w:rsidRDefault="00236BDA" w:rsidP="00236BDA">
      <w:pPr>
        <w:shd w:val="clear" w:color="auto" w:fill="FFFFFF" w:themeFill="background1"/>
        <w:tabs>
          <w:tab w:val="left" w:pos="426"/>
        </w:tabs>
        <w:spacing w:after="0" w:line="360" w:lineRule="auto"/>
        <w:jc w:val="both"/>
        <w:rPr>
          <w:rFonts w:ascii="Palatino Linotype" w:hAnsi="Palatino Linotype"/>
          <w:color w:val="000000" w:themeColor="text1"/>
          <w:sz w:val="24"/>
          <w:szCs w:val="24"/>
          <w:lang w:val="es-MX"/>
        </w:rPr>
      </w:pPr>
    </w:p>
    <w:p w14:paraId="681E5A62" w14:textId="65143FB8" w:rsidR="00040C8F" w:rsidRPr="001300B0" w:rsidRDefault="00554010" w:rsidP="001300B0">
      <w:pPr>
        <w:pStyle w:val="Ttulo1"/>
        <w:shd w:val="clear" w:color="auto" w:fill="FFFFFF" w:themeFill="background1"/>
        <w:spacing w:line="360" w:lineRule="auto"/>
        <w:jc w:val="center"/>
        <w:rPr>
          <w:rFonts w:ascii="Palatino Linotype" w:hAnsi="Palatino Linotype"/>
          <w:b/>
          <w:color w:val="auto"/>
          <w:sz w:val="24"/>
          <w:szCs w:val="24"/>
          <w:lang w:val="es-MX"/>
        </w:rPr>
      </w:pPr>
      <w:bookmarkStart w:id="1" w:name="_Toc532841588"/>
      <w:r w:rsidRPr="001300B0">
        <w:rPr>
          <w:rFonts w:ascii="Palatino Linotype" w:hAnsi="Palatino Linotype"/>
          <w:b/>
          <w:color w:val="auto"/>
          <w:sz w:val="24"/>
          <w:szCs w:val="24"/>
          <w:lang w:val="es-MX"/>
        </w:rPr>
        <w:t>ANTECEDENTES</w:t>
      </w:r>
      <w:bookmarkEnd w:id="1"/>
    </w:p>
    <w:p w14:paraId="04B013CF" w14:textId="77777777" w:rsidR="009733C6" w:rsidRPr="001300B0" w:rsidRDefault="009733C6" w:rsidP="001300B0">
      <w:pPr>
        <w:shd w:val="clear" w:color="auto" w:fill="FFFFFF" w:themeFill="background1"/>
        <w:spacing w:after="0" w:line="360" w:lineRule="auto"/>
        <w:rPr>
          <w:rFonts w:ascii="Palatino Linotype" w:hAnsi="Palatino Linotype"/>
          <w:sz w:val="24"/>
          <w:szCs w:val="24"/>
          <w:lang w:val="es-MX"/>
        </w:rPr>
      </w:pPr>
    </w:p>
    <w:p w14:paraId="5D447B79" w14:textId="7809A0E6" w:rsidR="00DF768C" w:rsidRPr="001300B0" w:rsidRDefault="00B10C4D" w:rsidP="001300B0">
      <w:pPr>
        <w:pStyle w:val="Prrafodelista"/>
        <w:numPr>
          <w:ilvl w:val="0"/>
          <w:numId w:val="30"/>
        </w:numPr>
        <w:shd w:val="clear" w:color="auto" w:fill="FFFFFF" w:themeFill="background1"/>
        <w:tabs>
          <w:tab w:val="left" w:pos="0"/>
          <w:tab w:val="left" w:pos="567"/>
        </w:tabs>
        <w:spacing w:after="0" w:line="360" w:lineRule="auto"/>
        <w:ind w:left="0" w:firstLine="0"/>
        <w:jc w:val="both"/>
        <w:rPr>
          <w:rFonts w:ascii="Palatino Linotype" w:hAnsi="Palatino Linotype"/>
          <w:b/>
          <w:color w:val="000000" w:themeColor="text1"/>
          <w:sz w:val="24"/>
          <w:szCs w:val="24"/>
          <w:lang w:val="es-MX"/>
        </w:rPr>
      </w:pPr>
      <w:r w:rsidRPr="001300B0">
        <w:rPr>
          <w:rFonts w:ascii="Palatino Linotype" w:hAnsi="Palatino Linotype"/>
          <w:color w:val="000000" w:themeColor="text1"/>
          <w:sz w:val="24"/>
          <w:szCs w:val="24"/>
          <w:lang w:val="es-MX"/>
        </w:rPr>
        <w:t xml:space="preserve">El </w:t>
      </w:r>
      <w:r w:rsidR="00FE5861" w:rsidRPr="001300B0">
        <w:rPr>
          <w:rFonts w:ascii="Palatino Linotype" w:hAnsi="Palatino Linotype"/>
          <w:color w:val="000000" w:themeColor="text1"/>
          <w:sz w:val="24"/>
          <w:szCs w:val="24"/>
          <w:lang w:val="es-MX"/>
        </w:rPr>
        <w:t>día veinte (20</w:t>
      </w:r>
      <w:r w:rsidR="00DF768C" w:rsidRPr="001300B0">
        <w:rPr>
          <w:rFonts w:ascii="Palatino Linotype" w:hAnsi="Palatino Linotype"/>
          <w:color w:val="000000" w:themeColor="text1"/>
          <w:sz w:val="24"/>
          <w:szCs w:val="24"/>
          <w:lang w:val="es-MX"/>
        </w:rPr>
        <w:t xml:space="preserve">) de </w:t>
      </w:r>
      <w:r w:rsidR="00FE5861" w:rsidRPr="001300B0">
        <w:rPr>
          <w:rFonts w:ascii="Palatino Linotype" w:hAnsi="Palatino Linotype"/>
          <w:color w:val="000000" w:themeColor="text1"/>
          <w:sz w:val="24"/>
          <w:szCs w:val="24"/>
          <w:lang w:val="es-MX"/>
        </w:rPr>
        <w:t xml:space="preserve">septiembre </w:t>
      </w:r>
      <w:r w:rsidR="00DF768C" w:rsidRPr="001300B0">
        <w:rPr>
          <w:rFonts w:ascii="Palatino Linotype" w:hAnsi="Palatino Linotype"/>
          <w:color w:val="000000" w:themeColor="text1"/>
          <w:sz w:val="24"/>
          <w:szCs w:val="24"/>
          <w:lang w:val="es-MX"/>
        </w:rPr>
        <w:t xml:space="preserve">de dos mil dieciocho, </w:t>
      </w:r>
      <w:r w:rsidR="003026C1" w:rsidRPr="003026C1">
        <w:rPr>
          <w:rFonts w:ascii="Palatino Linotype" w:hAnsi="Palatino Linotype"/>
          <w:b/>
          <w:color w:val="000000" w:themeColor="text1"/>
          <w:sz w:val="24"/>
          <w:szCs w:val="24"/>
          <w:highlight w:val="black"/>
          <w:lang w:val="es-MX"/>
        </w:rPr>
        <w:t>--------------------------------</w:t>
      </w:r>
      <w:r w:rsidR="00FE5861" w:rsidRPr="001300B0">
        <w:rPr>
          <w:rFonts w:ascii="Palatino Linotype" w:hAnsi="Palatino Linotype"/>
          <w:b/>
          <w:color w:val="000000" w:themeColor="text1"/>
          <w:sz w:val="24"/>
          <w:szCs w:val="24"/>
          <w:lang w:val="es-MX"/>
        </w:rPr>
        <w:t xml:space="preserve"> </w:t>
      </w:r>
      <w:r w:rsidR="00DF768C" w:rsidRPr="001300B0">
        <w:rPr>
          <w:rFonts w:ascii="Palatino Linotype" w:hAnsi="Palatino Linotype"/>
          <w:color w:val="000000" w:themeColor="text1"/>
          <w:sz w:val="24"/>
          <w:szCs w:val="24"/>
          <w:lang w:val="es-MX"/>
        </w:rPr>
        <w:t xml:space="preserve"> presentó ante el </w:t>
      </w:r>
      <w:r w:rsidR="00FE5861" w:rsidRPr="001300B0">
        <w:rPr>
          <w:rFonts w:ascii="Palatino Linotype" w:hAnsi="Palatino Linotype"/>
          <w:b/>
          <w:color w:val="000000" w:themeColor="text1"/>
          <w:sz w:val="24"/>
          <w:szCs w:val="24"/>
          <w:lang w:val="es-MX"/>
        </w:rPr>
        <w:t xml:space="preserve">SUJETO OBLIGADO </w:t>
      </w:r>
      <w:r w:rsidR="00DF768C" w:rsidRPr="001300B0">
        <w:rPr>
          <w:rFonts w:ascii="Palatino Linotype" w:hAnsi="Palatino Linotype"/>
          <w:color w:val="000000" w:themeColor="text1"/>
          <w:sz w:val="24"/>
          <w:szCs w:val="24"/>
          <w:lang w:val="es-MX"/>
        </w:rPr>
        <w:t xml:space="preserve">vía Sistema de Acceso a la Información Mexiquense </w:t>
      </w:r>
      <w:r w:rsidR="0039442C" w:rsidRPr="001300B0">
        <w:rPr>
          <w:rFonts w:ascii="Palatino Linotype" w:hAnsi="Palatino Linotype"/>
          <w:color w:val="000000" w:themeColor="text1"/>
          <w:sz w:val="24"/>
          <w:szCs w:val="24"/>
          <w:lang w:val="es-MX"/>
        </w:rPr>
        <w:t>(</w:t>
      </w:r>
      <w:r w:rsidR="00DF768C" w:rsidRPr="001300B0">
        <w:rPr>
          <w:rFonts w:ascii="Palatino Linotype" w:hAnsi="Palatino Linotype"/>
          <w:color w:val="000000" w:themeColor="text1"/>
          <w:sz w:val="24"/>
          <w:szCs w:val="24"/>
          <w:lang w:val="es-MX"/>
        </w:rPr>
        <w:t>SAIMEX</w:t>
      </w:r>
      <w:r w:rsidR="0039442C" w:rsidRPr="001300B0">
        <w:rPr>
          <w:rFonts w:ascii="Palatino Linotype" w:hAnsi="Palatino Linotype"/>
          <w:b/>
          <w:color w:val="000000" w:themeColor="text1"/>
          <w:sz w:val="24"/>
          <w:szCs w:val="24"/>
          <w:lang w:val="es-MX"/>
        </w:rPr>
        <w:t>)</w:t>
      </w:r>
      <w:r w:rsidR="00DF768C" w:rsidRPr="001300B0">
        <w:rPr>
          <w:rFonts w:ascii="Palatino Linotype" w:hAnsi="Palatino Linotype"/>
          <w:color w:val="000000" w:themeColor="text1"/>
          <w:sz w:val="24"/>
          <w:szCs w:val="24"/>
          <w:lang w:val="es-MX"/>
        </w:rPr>
        <w:t>, la solicitud de información pública registrada con el número</w:t>
      </w:r>
      <w:r w:rsidR="00323E04">
        <w:rPr>
          <w:rFonts w:ascii="Palatino Linotype" w:hAnsi="Palatino Linotype"/>
          <w:b/>
          <w:color w:val="000000" w:themeColor="text1"/>
          <w:sz w:val="24"/>
          <w:szCs w:val="24"/>
          <w:lang w:val="es-MX"/>
        </w:rPr>
        <w:t xml:space="preserve"> 00619</w:t>
      </w:r>
      <w:r w:rsidR="00FE5861" w:rsidRPr="001300B0">
        <w:rPr>
          <w:rFonts w:ascii="Palatino Linotype" w:hAnsi="Palatino Linotype"/>
          <w:b/>
          <w:color w:val="000000" w:themeColor="text1"/>
          <w:sz w:val="24"/>
          <w:szCs w:val="24"/>
          <w:lang w:val="es-MX"/>
        </w:rPr>
        <w:t>/TLALNEPA</w:t>
      </w:r>
      <w:r w:rsidR="00DF768C" w:rsidRPr="001300B0">
        <w:rPr>
          <w:rFonts w:ascii="Palatino Linotype" w:hAnsi="Palatino Linotype"/>
          <w:b/>
          <w:color w:val="000000" w:themeColor="text1"/>
          <w:sz w:val="24"/>
          <w:szCs w:val="24"/>
          <w:lang w:val="es-MX"/>
        </w:rPr>
        <w:t xml:space="preserve">/IP/2018, </w:t>
      </w:r>
      <w:r w:rsidR="002F1355" w:rsidRPr="001300B0">
        <w:rPr>
          <w:rFonts w:ascii="Palatino Linotype" w:hAnsi="Palatino Linotype"/>
          <w:color w:val="000000" w:themeColor="text1"/>
          <w:sz w:val="24"/>
          <w:szCs w:val="24"/>
          <w:lang w:val="es-MX"/>
        </w:rPr>
        <w:t>mediante la cual</w:t>
      </w:r>
      <w:r w:rsidR="00DF768C" w:rsidRPr="001300B0">
        <w:rPr>
          <w:rFonts w:ascii="Palatino Linotype" w:hAnsi="Palatino Linotype"/>
          <w:color w:val="000000" w:themeColor="text1"/>
          <w:sz w:val="24"/>
          <w:szCs w:val="24"/>
          <w:lang w:val="es-MX"/>
        </w:rPr>
        <w:t xml:space="preserve"> solicitó:</w:t>
      </w:r>
    </w:p>
    <w:p w14:paraId="0D1F9CCF" w14:textId="77777777" w:rsidR="00FE5861" w:rsidRPr="001300B0" w:rsidRDefault="00FE5861" w:rsidP="001300B0">
      <w:pPr>
        <w:pStyle w:val="Prrafodelista"/>
        <w:shd w:val="clear" w:color="auto" w:fill="FFFFFF" w:themeFill="background1"/>
        <w:tabs>
          <w:tab w:val="left" w:pos="0"/>
          <w:tab w:val="left" w:pos="567"/>
        </w:tabs>
        <w:spacing w:after="0" w:line="360" w:lineRule="auto"/>
        <w:ind w:left="0"/>
        <w:jc w:val="both"/>
        <w:rPr>
          <w:rFonts w:ascii="Palatino Linotype" w:hAnsi="Palatino Linotype"/>
          <w:b/>
          <w:color w:val="000000" w:themeColor="text1"/>
          <w:sz w:val="24"/>
          <w:szCs w:val="24"/>
          <w:lang w:val="es-MX"/>
        </w:rPr>
      </w:pPr>
    </w:p>
    <w:p w14:paraId="0F588018" w14:textId="5136E3CC" w:rsidR="00BE4FD8" w:rsidRPr="001300B0" w:rsidRDefault="00DF768C" w:rsidP="001300B0">
      <w:pPr>
        <w:shd w:val="clear" w:color="auto" w:fill="FFFFFF" w:themeFill="background1"/>
        <w:tabs>
          <w:tab w:val="left" w:pos="1134"/>
        </w:tabs>
        <w:spacing w:after="0" w:line="360" w:lineRule="auto"/>
        <w:ind w:left="567" w:right="616"/>
        <w:jc w:val="both"/>
        <w:rPr>
          <w:rFonts w:ascii="Palatino Linotype" w:hAnsi="Palatino Linotype"/>
          <w:i/>
          <w:color w:val="000000" w:themeColor="text1"/>
          <w:sz w:val="24"/>
          <w:szCs w:val="24"/>
          <w:lang w:val="es-MX"/>
        </w:rPr>
      </w:pPr>
      <w:r w:rsidRPr="001300B0">
        <w:rPr>
          <w:rFonts w:ascii="Palatino Linotype" w:hAnsi="Palatino Linotype"/>
          <w:i/>
          <w:color w:val="000000" w:themeColor="text1"/>
          <w:sz w:val="24"/>
          <w:szCs w:val="24"/>
          <w:lang w:val="es-MX"/>
        </w:rPr>
        <w:t>“</w:t>
      </w:r>
      <w:r w:rsidR="00FE5861" w:rsidRPr="001300B0">
        <w:rPr>
          <w:rFonts w:ascii="Palatino Linotype" w:hAnsi="Palatino Linotype"/>
          <w:i/>
          <w:color w:val="000000" w:themeColor="text1"/>
          <w:sz w:val="24"/>
          <w:szCs w:val="24"/>
        </w:rPr>
        <w:t>Solicito comprobantes de sueldo de la Presidenta Municipal Denisse Ugalde, del periodo 2017-2018”</w:t>
      </w:r>
      <w:r w:rsidR="00BE4FD8" w:rsidRPr="001300B0">
        <w:rPr>
          <w:rFonts w:ascii="Palatino Linotype" w:hAnsi="Palatino Linotype"/>
          <w:i/>
          <w:color w:val="000000" w:themeColor="text1"/>
          <w:sz w:val="24"/>
          <w:szCs w:val="24"/>
          <w:lang w:val="es-MX"/>
        </w:rPr>
        <w:t>. (Sic)</w:t>
      </w:r>
    </w:p>
    <w:p w14:paraId="41CDE319" w14:textId="77777777" w:rsidR="00BE4FD8" w:rsidRDefault="00BE4FD8" w:rsidP="001300B0">
      <w:pPr>
        <w:shd w:val="clear" w:color="auto" w:fill="FFFFFF" w:themeFill="background1"/>
        <w:tabs>
          <w:tab w:val="left" w:pos="1134"/>
        </w:tabs>
        <w:spacing w:after="0" w:line="360" w:lineRule="auto"/>
        <w:ind w:left="567" w:right="616"/>
        <w:jc w:val="both"/>
        <w:rPr>
          <w:rFonts w:ascii="Palatino Linotype" w:hAnsi="Palatino Linotype"/>
          <w:i/>
          <w:color w:val="000000" w:themeColor="text1"/>
          <w:sz w:val="24"/>
          <w:szCs w:val="24"/>
          <w:lang w:val="es-MX"/>
        </w:rPr>
      </w:pPr>
    </w:p>
    <w:p w14:paraId="35C309AF" w14:textId="77777777" w:rsidR="00323E04" w:rsidRPr="001300B0" w:rsidRDefault="00323E04" w:rsidP="001300B0">
      <w:pPr>
        <w:shd w:val="clear" w:color="auto" w:fill="FFFFFF" w:themeFill="background1"/>
        <w:tabs>
          <w:tab w:val="left" w:pos="1134"/>
        </w:tabs>
        <w:spacing w:after="0" w:line="360" w:lineRule="auto"/>
        <w:ind w:left="567" w:right="616"/>
        <w:jc w:val="both"/>
        <w:rPr>
          <w:rFonts w:ascii="Palatino Linotype" w:hAnsi="Palatino Linotype"/>
          <w:i/>
          <w:color w:val="000000" w:themeColor="text1"/>
          <w:sz w:val="24"/>
          <w:szCs w:val="24"/>
          <w:lang w:val="es-MX"/>
        </w:rPr>
      </w:pPr>
    </w:p>
    <w:p w14:paraId="014E01D0" w14:textId="3F5D7351" w:rsidR="00D55074" w:rsidRPr="001300B0" w:rsidRDefault="00D55074" w:rsidP="001300B0">
      <w:pPr>
        <w:pStyle w:val="Prrafodelista"/>
        <w:numPr>
          <w:ilvl w:val="0"/>
          <w:numId w:val="30"/>
        </w:numPr>
        <w:shd w:val="clear" w:color="auto" w:fill="FFFFFF" w:themeFill="background1"/>
        <w:tabs>
          <w:tab w:val="left" w:pos="567"/>
        </w:tabs>
        <w:spacing w:after="0" w:line="360" w:lineRule="auto"/>
        <w:ind w:left="142" w:hanging="142"/>
        <w:jc w:val="both"/>
        <w:rPr>
          <w:rFonts w:ascii="Palatino Linotype" w:hAnsi="Palatino Linotype"/>
          <w:color w:val="000000" w:themeColor="text1"/>
          <w:sz w:val="24"/>
          <w:szCs w:val="24"/>
          <w:lang w:val="es-MX"/>
        </w:rPr>
      </w:pPr>
      <w:r w:rsidRPr="001300B0">
        <w:rPr>
          <w:rFonts w:ascii="Palatino Linotype" w:hAnsi="Palatino Linotype"/>
          <w:color w:val="000000" w:themeColor="text1"/>
          <w:sz w:val="24"/>
          <w:szCs w:val="24"/>
          <w:lang w:val="es-MX"/>
        </w:rPr>
        <w:lastRenderedPageBreak/>
        <w:t>Se hace constar que</w:t>
      </w:r>
      <w:r w:rsidR="00B64D9C" w:rsidRPr="001300B0">
        <w:rPr>
          <w:rFonts w:ascii="Palatino Linotype" w:hAnsi="Palatino Linotype"/>
          <w:color w:val="000000" w:themeColor="text1"/>
          <w:sz w:val="24"/>
          <w:szCs w:val="24"/>
          <w:lang w:val="es-MX"/>
        </w:rPr>
        <w:t xml:space="preserve"> el particular</w:t>
      </w:r>
      <w:r w:rsidRPr="001300B0">
        <w:rPr>
          <w:rFonts w:ascii="Palatino Linotype" w:hAnsi="Palatino Linotype"/>
          <w:color w:val="000000" w:themeColor="text1"/>
          <w:sz w:val="24"/>
          <w:szCs w:val="24"/>
          <w:lang w:val="es-MX"/>
        </w:rPr>
        <w:t xml:space="preserve"> señaló como modalidad de entrega de</w:t>
      </w:r>
      <w:r w:rsidR="00112F71" w:rsidRPr="001300B0">
        <w:rPr>
          <w:rFonts w:ascii="Palatino Linotype" w:hAnsi="Palatino Linotype"/>
          <w:color w:val="000000" w:themeColor="text1"/>
          <w:sz w:val="24"/>
          <w:szCs w:val="24"/>
          <w:lang w:val="es-MX"/>
        </w:rPr>
        <w:t xml:space="preserve"> </w:t>
      </w:r>
      <w:r w:rsidRPr="001300B0">
        <w:rPr>
          <w:rFonts w:ascii="Palatino Linotype" w:hAnsi="Palatino Linotype"/>
          <w:color w:val="000000" w:themeColor="text1"/>
          <w:sz w:val="24"/>
          <w:szCs w:val="24"/>
          <w:lang w:val="es-MX"/>
        </w:rPr>
        <w:t xml:space="preserve">información a través del Sistema de Acceso a la Información Mexiquense </w:t>
      </w:r>
      <w:r w:rsidRPr="001300B0">
        <w:rPr>
          <w:rFonts w:ascii="Palatino Linotype" w:hAnsi="Palatino Linotype"/>
          <w:b/>
          <w:color w:val="000000" w:themeColor="text1"/>
          <w:sz w:val="24"/>
          <w:szCs w:val="24"/>
          <w:lang w:val="es-MX"/>
        </w:rPr>
        <w:t xml:space="preserve">(SAIMEX). </w:t>
      </w:r>
      <w:r w:rsidRPr="001300B0">
        <w:rPr>
          <w:rFonts w:ascii="Palatino Linotype" w:hAnsi="Palatino Linotype"/>
          <w:color w:val="000000" w:themeColor="text1"/>
          <w:sz w:val="24"/>
          <w:szCs w:val="24"/>
          <w:lang w:val="es-MX"/>
        </w:rPr>
        <w:t xml:space="preserve"> </w:t>
      </w:r>
    </w:p>
    <w:p w14:paraId="28A82F3A" w14:textId="77777777" w:rsidR="00D55074" w:rsidRPr="001300B0" w:rsidRDefault="00D55074" w:rsidP="001300B0">
      <w:pPr>
        <w:pStyle w:val="Prrafodelista"/>
        <w:shd w:val="clear" w:color="auto" w:fill="FFFFFF" w:themeFill="background1"/>
        <w:spacing w:after="0" w:line="360" w:lineRule="auto"/>
        <w:jc w:val="both"/>
        <w:rPr>
          <w:rFonts w:ascii="Palatino Linotype" w:hAnsi="Palatino Linotype"/>
          <w:color w:val="000000" w:themeColor="text1"/>
          <w:sz w:val="24"/>
          <w:szCs w:val="24"/>
          <w:lang w:val="es-MX"/>
        </w:rPr>
      </w:pPr>
    </w:p>
    <w:p w14:paraId="5728936B" w14:textId="74429D70" w:rsidR="00120035" w:rsidRPr="001300B0" w:rsidRDefault="000D27BF"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color w:val="000000" w:themeColor="text1"/>
          <w:sz w:val="24"/>
          <w:szCs w:val="24"/>
          <w:lang w:val="es-MX"/>
        </w:rPr>
      </w:pPr>
      <w:r w:rsidRPr="001300B0">
        <w:rPr>
          <w:rFonts w:ascii="Palatino Linotype" w:hAnsi="Palatino Linotype"/>
          <w:color w:val="000000" w:themeColor="text1"/>
          <w:sz w:val="24"/>
          <w:szCs w:val="24"/>
          <w:lang w:val="es-MX"/>
        </w:rPr>
        <w:t>El día once (11) de octubre</w:t>
      </w:r>
      <w:r w:rsidR="00D55074" w:rsidRPr="001300B0">
        <w:rPr>
          <w:rFonts w:ascii="Palatino Linotype" w:hAnsi="Palatino Linotype"/>
          <w:color w:val="000000" w:themeColor="text1"/>
          <w:sz w:val="24"/>
          <w:szCs w:val="24"/>
          <w:lang w:val="es-MX"/>
        </w:rPr>
        <w:t xml:space="preserve"> del año dos mil dieciocho</w:t>
      </w:r>
      <w:r w:rsidR="00326C1B" w:rsidRPr="001300B0">
        <w:rPr>
          <w:rFonts w:ascii="Palatino Linotype" w:hAnsi="Palatino Linotype"/>
          <w:color w:val="000000" w:themeColor="text1"/>
          <w:sz w:val="24"/>
          <w:szCs w:val="24"/>
          <w:lang w:val="es-MX"/>
        </w:rPr>
        <w:t>,</w:t>
      </w:r>
      <w:r w:rsidR="00D55074" w:rsidRPr="001300B0">
        <w:rPr>
          <w:rFonts w:ascii="Palatino Linotype" w:hAnsi="Palatino Linotype"/>
          <w:color w:val="000000" w:themeColor="text1"/>
          <w:sz w:val="24"/>
          <w:szCs w:val="24"/>
          <w:lang w:val="es-MX"/>
        </w:rPr>
        <w:t xml:space="preserve"> el </w:t>
      </w:r>
      <w:r w:rsidR="00D55074" w:rsidRPr="001300B0">
        <w:rPr>
          <w:rFonts w:ascii="Palatino Linotype" w:hAnsi="Palatino Linotype"/>
          <w:b/>
          <w:color w:val="000000" w:themeColor="text1"/>
          <w:sz w:val="24"/>
          <w:szCs w:val="24"/>
          <w:lang w:val="es-MX"/>
        </w:rPr>
        <w:t xml:space="preserve">SUJETO OBLIGADO </w:t>
      </w:r>
      <w:r w:rsidR="00D55074" w:rsidRPr="001300B0">
        <w:rPr>
          <w:rFonts w:ascii="Palatino Linotype" w:hAnsi="Palatino Linotype"/>
          <w:color w:val="000000" w:themeColor="text1"/>
          <w:sz w:val="24"/>
          <w:szCs w:val="24"/>
          <w:lang w:val="es-MX"/>
        </w:rPr>
        <w:t>dio respuesta</w:t>
      </w:r>
      <w:r w:rsidR="00BB2B11" w:rsidRPr="001300B0">
        <w:rPr>
          <w:rFonts w:ascii="Palatino Linotype" w:hAnsi="Palatino Linotype"/>
          <w:color w:val="000000" w:themeColor="text1"/>
          <w:sz w:val="24"/>
          <w:szCs w:val="24"/>
          <w:lang w:val="es-MX"/>
        </w:rPr>
        <w:t xml:space="preserve"> </w:t>
      </w:r>
      <w:r w:rsidRPr="001300B0">
        <w:rPr>
          <w:rFonts w:ascii="Palatino Linotype" w:hAnsi="Palatino Linotype"/>
          <w:color w:val="000000" w:themeColor="text1"/>
          <w:sz w:val="24"/>
          <w:szCs w:val="24"/>
          <w:lang w:val="es-MX"/>
        </w:rPr>
        <w:t xml:space="preserve">a la solicitud de información presentada, a través del escrito siguiente: </w:t>
      </w:r>
    </w:p>
    <w:p w14:paraId="44F35F4D" w14:textId="77777777" w:rsidR="000D27BF" w:rsidRPr="001300B0" w:rsidRDefault="000D27BF" w:rsidP="001300B0">
      <w:pPr>
        <w:pStyle w:val="Prrafodelista"/>
        <w:shd w:val="clear" w:color="auto" w:fill="FFFFFF" w:themeFill="background1"/>
        <w:tabs>
          <w:tab w:val="left" w:pos="567"/>
        </w:tabs>
        <w:spacing w:after="0" w:line="360" w:lineRule="auto"/>
        <w:ind w:left="0"/>
        <w:jc w:val="both"/>
        <w:rPr>
          <w:rFonts w:ascii="Palatino Linotype" w:hAnsi="Palatino Linotype"/>
          <w:color w:val="000000" w:themeColor="text1"/>
          <w:sz w:val="24"/>
          <w:szCs w:val="24"/>
          <w:lang w:val="es-MX"/>
        </w:rPr>
      </w:pPr>
    </w:p>
    <w:p w14:paraId="0965F06A" w14:textId="45C39303" w:rsidR="000D27BF" w:rsidRPr="001300B0" w:rsidRDefault="000D27BF" w:rsidP="001300B0">
      <w:pPr>
        <w:shd w:val="clear" w:color="auto" w:fill="FFFFFF" w:themeFill="background1"/>
        <w:tabs>
          <w:tab w:val="left" w:pos="567"/>
        </w:tabs>
        <w:spacing w:after="0" w:line="360" w:lineRule="auto"/>
        <w:ind w:left="567" w:right="709"/>
        <w:jc w:val="right"/>
        <w:rPr>
          <w:rFonts w:ascii="Palatino Linotype" w:hAnsi="Palatino Linotype"/>
          <w:i/>
          <w:color w:val="000000" w:themeColor="text1"/>
          <w:sz w:val="24"/>
          <w:szCs w:val="24"/>
          <w:lang w:val="es-MX"/>
        </w:rPr>
      </w:pPr>
      <w:r w:rsidRPr="001300B0">
        <w:rPr>
          <w:rFonts w:ascii="Palatino Linotype" w:hAnsi="Palatino Linotype"/>
          <w:i/>
          <w:color w:val="000000" w:themeColor="text1"/>
          <w:sz w:val="24"/>
          <w:szCs w:val="24"/>
          <w:lang w:val="es-MX"/>
        </w:rPr>
        <w:t>“Tlalnepantla de Baz, México a 11 de Octubre de 2018</w:t>
      </w:r>
    </w:p>
    <w:p w14:paraId="26C4CFCD" w14:textId="69732B2F" w:rsidR="000D27BF" w:rsidRPr="001300B0" w:rsidRDefault="000D27BF" w:rsidP="001300B0">
      <w:pPr>
        <w:shd w:val="clear" w:color="auto" w:fill="FFFFFF" w:themeFill="background1"/>
        <w:tabs>
          <w:tab w:val="left" w:pos="567"/>
        </w:tabs>
        <w:spacing w:after="0" w:line="360" w:lineRule="auto"/>
        <w:ind w:left="567" w:right="709"/>
        <w:jc w:val="right"/>
        <w:rPr>
          <w:rFonts w:ascii="Palatino Linotype" w:hAnsi="Palatino Linotype"/>
          <w:i/>
          <w:color w:val="000000" w:themeColor="text1"/>
          <w:sz w:val="24"/>
          <w:szCs w:val="24"/>
          <w:lang w:val="es-MX"/>
        </w:rPr>
      </w:pPr>
      <w:r w:rsidRPr="001300B0">
        <w:rPr>
          <w:rFonts w:ascii="Palatino Linotype" w:hAnsi="Palatino Linotype"/>
          <w:i/>
          <w:color w:val="000000" w:themeColor="text1"/>
          <w:sz w:val="24"/>
          <w:szCs w:val="24"/>
          <w:lang w:val="es-MX"/>
        </w:rPr>
        <w:t xml:space="preserve">Nombre del solicitante: </w:t>
      </w:r>
      <w:r w:rsidR="003026C1" w:rsidRPr="003026C1">
        <w:rPr>
          <w:rFonts w:ascii="Palatino Linotype" w:hAnsi="Palatino Linotype"/>
          <w:i/>
          <w:color w:val="000000" w:themeColor="text1"/>
          <w:sz w:val="24"/>
          <w:szCs w:val="24"/>
          <w:highlight w:val="black"/>
          <w:lang w:val="es-MX"/>
        </w:rPr>
        <w:t>--------------------------------------------------</w:t>
      </w:r>
    </w:p>
    <w:p w14:paraId="6764B546" w14:textId="77777777" w:rsidR="000D27BF" w:rsidRPr="001300B0" w:rsidRDefault="000D27BF" w:rsidP="001300B0">
      <w:pPr>
        <w:shd w:val="clear" w:color="auto" w:fill="FFFFFF" w:themeFill="background1"/>
        <w:tabs>
          <w:tab w:val="left" w:pos="567"/>
        </w:tabs>
        <w:spacing w:after="0" w:line="360" w:lineRule="auto"/>
        <w:ind w:left="567" w:right="709"/>
        <w:jc w:val="right"/>
        <w:rPr>
          <w:rFonts w:ascii="Palatino Linotype" w:hAnsi="Palatino Linotype"/>
          <w:i/>
          <w:color w:val="000000" w:themeColor="text1"/>
          <w:sz w:val="24"/>
          <w:szCs w:val="24"/>
          <w:lang w:val="es-MX"/>
        </w:rPr>
      </w:pPr>
      <w:r w:rsidRPr="001300B0">
        <w:rPr>
          <w:rFonts w:ascii="Palatino Linotype" w:hAnsi="Palatino Linotype"/>
          <w:i/>
          <w:color w:val="000000" w:themeColor="text1"/>
          <w:sz w:val="24"/>
          <w:szCs w:val="24"/>
          <w:lang w:val="es-MX"/>
        </w:rPr>
        <w:t>Folio de la solicitud: 00619/TLALNEPA/IP/2018</w:t>
      </w:r>
    </w:p>
    <w:p w14:paraId="6AE43CCE" w14:textId="50FD92D6" w:rsidR="000D27BF" w:rsidRPr="001300B0" w:rsidRDefault="000D27BF" w:rsidP="001300B0">
      <w:pPr>
        <w:shd w:val="clear" w:color="auto" w:fill="FFFFFF" w:themeFill="background1"/>
        <w:tabs>
          <w:tab w:val="left" w:pos="567"/>
        </w:tabs>
        <w:spacing w:after="0" w:line="360" w:lineRule="auto"/>
        <w:ind w:left="567" w:right="709"/>
        <w:jc w:val="both"/>
        <w:rPr>
          <w:rFonts w:ascii="Palatino Linotype" w:hAnsi="Palatino Linotype"/>
          <w:i/>
          <w:color w:val="000000" w:themeColor="text1"/>
          <w:sz w:val="24"/>
          <w:szCs w:val="24"/>
          <w:lang w:val="es-MX"/>
        </w:rPr>
      </w:pPr>
      <w:r w:rsidRPr="001300B0">
        <w:rPr>
          <w:rFonts w:ascii="Palatino Linotype" w:hAnsi="Palatino Linotype"/>
          <w:i/>
          <w:color w:val="000000" w:themeColor="text1"/>
          <w:sz w:val="24"/>
          <w:szCs w:val="24"/>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730417" w14:textId="77777777" w:rsidR="000D27BF" w:rsidRPr="001300B0" w:rsidRDefault="000D27BF" w:rsidP="001300B0">
      <w:pPr>
        <w:shd w:val="clear" w:color="auto" w:fill="FFFFFF" w:themeFill="background1"/>
        <w:tabs>
          <w:tab w:val="left" w:pos="567"/>
        </w:tabs>
        <w:spacing w:after="0" w:line="360" w:lineRule="auto"/>
        <w:ind w:left="567" w:right="709"/>
        <w:jc w:val="both"/>
        <w:rPr>
          <w:rFonts w:ascii="Palatino Linotype" w:hAnsi="Palatino Linotype"/>
          <w:i/>
          <w:color w:val="000000" w:themeColor="text1"/>
          <w:sz w:val="24"/>
          <w:szCs w:val="24"/>
          <w:lang w:val="es-MX"/>
        </w:rPr>
      </w:pPr>
      <w:r w:rsidRPr="001300B0">
        <w:rPr>
          <w:rFonts w:ascii="Palatino Linotype" w:hAnsi="Palatino Linotype"/>
          <w:i/>
          <w:color w:val="000000" w:themeColor="text1"/>
          <w:sz w:val="24"/>
          <w:szCs w:val="24"/>
          <w:lang w:val="es-MX"/>
        </w:rPr>
        <w:t>SE ENVÍA ARCHIVO ELECTRÓNICO CON RESPUESTA A LA SOLICITUD DE INFORMACIÓN PÚBLICA CON NÚMERO DE FOLIO 00619/TLALNEPA/IP/2018.</w:t>
      </w:r>
    </w:p>
    <w:p w14:paraId="34708AC6" w14:textId="77777777" w:rsidR="000D27BF" w:rsidRPr="001300B0" w:rsidRDefault="000D27BF" w:rsidP="001300B0">
      <w:pPr>
        <w:shd w:val="clear" w:color="auto" w:fill="FFFFFF" w:themeFill="background1"/>
        <w:tabs>
          <w:tab w:val="left" w:pos="567"/>
        </w:tabs>
        <w:spacing w:after="0" w:line="360" w:lineRule="auto"/>
        <w:ind w:left="567" w:right="709"/>
        <w:jc w:val="both"/>
        <w:rPr>
          <w:rFonts w:ascii="Palatino Linotype" w:hAnsi="Palatino Linotype"/>
          <w:i/>
          <w:color w:val="000000" w:themeColor="text1"/>
          <w:sz w:val="24"/>
          <w:szCs w:val="24"/>
          <w:lang w:val="es-MX"/>
        </w:rPr>
      </w:pPr>
      <w:r w:rsidRPr="001300B0">
        <w:rPr>
          <w:rFonts w:ascii="Palatino Linotype" w:hAnsi="Palatino Linotype"/>
          <w:i/>
          <w:color w:val="000000" w:themeColor="text1"/>
          <w:sz w:val="24"/>
          <w:szCs w:val="24"/>
          <w:lang w:val="es-MX"/>
        </w:rPr>
        <w:t>ATENTAMENTE</w:t>
      </w:r>
    </w:p>
    <w:p w14:paraId="48E780BD" w14:textId="49582E2E" w:rsidR="000D27BF" w:rsidRPr="001300B0" w:rsidRDefault="000D27BF" w:rsidP="001300B0">
      <w:pPr>
        <w:shd w:val="clear" w:color="auto" w:fill="FFFFFF" w:themeFill="background1"/>
        <w:tabs>
          <w:tab w:val="left" w:pos="567"/>
        </w:tabs>
        <w:spacing w:after="0" w:line="360" w:lineRule="auto"/>
        <w:ind w:left="567" w:right="709"/>
        <w:jc w:val="both"/>
        <w:rPr>
          <w:rFonts w:ascii="Palatino Linotype" w:hAnsi="Palatino Linotype"/>
          <w:i/>
          <w:color w:val="000000" w:themeColor="text1"/>
          <w:sz w:val="24"/>
          <w:szCs w:val="24"/>
          <w:lang w:val="es-MX"/>
        </w:rPr>
      </w:pPr>
      <w:r w:rsidRPr="001300B0">
        <w:rPr>
          <w:rFonts w:ascii="Palatino Linotype" w:hAnsi="Palatino Linotype"/>
          <w:i/>
          <w:color w:val="000000" w:themeColor="text1"/>
          <w:sz w:val="24"/>
          <w:szCs w:val="24"/>
          <w:lang w:val="es-MX"/>
        </w:rPr>
        <w:t>Lic. Lluvia de Berenice Torres González” (Sic)</w:t>
      </w:r>
    </w:p>
    <w:p w14:paraId="7F29A5D9" w14:textId="77777777" w:rsidR="00344EFF" w:rsidRPr="001300B0" w:rsidRDefault="00344EFF" w:rsidP="001300B0">
      <w:pPr>
        <w:shd w:val="clear" w:color="auto" w:fill="FFFFFF" w:themeFill="background1"/>
        <w:spacing w:after="0" w:line="360" w:lineRule="auto"/>
        <w:rPr>
          <w:rFonts w:ascii="Palatino Linotype" w:hAnsi="Palatino Linotype"/>
          <w:color w:val="000000" w:themeColor="text1"/>
          <w:sz w:val="24"/>
          <w:szCs w:val="24"/>
          <w:lang w:val="es-MX"/>
        </w:rPr>
      </w:pPr>
    </w:p>
    <w:p w14:paraId="20DD3BD7" w14:textId="4AF58637" w:rsidR="000D27BF" w:rsidRPr="001300B0" w:rsidRDefault="000D27BF"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color w:val="000000" w:themeColor="text1"/>
          <w:sz w:val="24"/>
          <w:szCs w:val="24"/>
          <w:lang w:val="es-MX"/>
        </w:rPr>
      </w:pPr>
      <w:r w:rsidRPr="001300B0">
        <w:rPr>
          <w:rFonts w:ascii="Palatino Linotype" w:hAnsi="Palatino Linotype"/>
          <w:color w:val="000000" w:themeColor="text1"/>
          <w:sz w:val="24"/>
          <w:szCs w:val="24"/>
          <w:lang w:val="es-MX"/>
        </w:rPr>
        <w:t>A dicha respuesta se anex</w:t>
      </w:r>
      <w:r w:rsidR="00FF4E64" w:rsidRPr="001300B0">
        <w:rPr>
          <w:rFonts w:ascii="Palatino Linotype" w:hAnsi="Palatino Linotype"/>
          <w:color w:val="000000" w:themeColor="text1"/>
          <w:sz w:val="24"/>
          <w:szCs w:val="24"/>
          <w:lang w:val="es-MX"/>
        </w:rPr>
        <w:t xml:space="preserve">ó un (01) archivo electrónico a saber, los cuales únicamente se refieren ya que son de conocimiento de las partes: </w:t>
      </w:r>
    </w:p>
    <w:p w14:paraId="4ED57292" w14:textId="77777777" w:rsidR="00FF4E64" w:rsidRPr="001300B0" w:rsidRDefault="00FF4E64" w:rsidP="001300B0">
      <w:pPr>
        <w:pStyle w:val="Prrafodelista"/>
        <w:shd w:val="clear" w:color="auto" w:fill="FFFFFF" w:themeFill="background1"/>
        <w:tabs>
          <w:tab w:val="left" w:pos="567"/>
        </w:tabs>
        <w:spacing w:after="0" w:line="360" w:lineRule="auto"/>
        <w:ind w:left="0" w:right="709"/>
        <w:jc w:val="both"/>
        <w:rPr>
          <w:rFonts w:ascii="Palatino Linotype" w:hAnsi="Palatino Linotype"/>
          <w:color w:val="000000" w:themeColor="text1"/>
          <w:sz w:val="24"/>
          <w:szCs w:val="24"/>
          <w:lang w:val="es-MX"/>
        </w:rPr>
      </w:pPr>
    </w:p>
    <w:p w14:paraId="03FF10E9" w14:textId="72955FDC" w:rsidR="00BB78F9" w:rsidRPr="001300B0" w:rsidRDefault="00DF11B6" w:rsidP="001300B0">
      <w:pPr>
        <w:pStyle w:val="Prrafodelista"/>
        <w:numPr>
          <w:ilvl w:val="0"/>
          <w:numId w:val="35"/>
        </w:numPr>
        <w:shd w:val="clear" w:color="auto" w:fill="FFFFFF" w:themeFill="background1"/>
        <w:tabs>
          <w:tab w:val="left" w:pos="567"/>
        </w:tabs>
        <w:spacing w:after="0" w:line="360" w:lineRule="auto"/>
        <w:ind w:right="709"/>
        <w:jc w:val="both"/>
        <w:rPr>
          <w:rFonts w:ascii="Palatino Linotype" w:hAnsi="Palatino Linotype"/>
          <w:sz w:val="24"/>
          <w:szCs w:val="24"/>
          <w:lang w:val="es-MX"/>
        </w:rPr>
      </w:pPr>
      <w:hyperlink r:id="rId8" w:tgtFrame="_blank" w:history="1">
        <w:r w:rsidR="00FF4E64" w:rsidRPr="001300B0">
          <w:rPr>
            <w:rStyle w:val="Hipervnculo"/>
            <w:rFonts w:ascii="Palatino Linotype" w:hAnsi="Palatino Linotype"/>
            <w:b/>
            <w:bCs/>
            <w:color w:val="auto"/>
            <w:sz w:val="24"/>
            <w:szCs w:val="24"/>
            <w:u w:val="none"/>
          </w:rPr>
          <w:t>SAIMEX 00619.zip</w:t>
        </w:r>
      </w:hyperlink>
      <w:r w:rsidR="00FF4E64" w:rsidRPr="001300B0">
        <w:rPr>
          <w:rFonts w:ascii="Palatino Linotype" w:hAnsi="Palatino Linotype"/>
          <w:sz w:val="24"/>
          <w:szCs w:val="24"/>
          <w:lang w:val="es-MX"/>
        </w:rPr>
        <w:t>: Documento electrónico</w:t>
      </w:r>
      <w:r w:rsidR="00BB78F9" w:rsidRPr="001300B0">
        <w:rPr>
          <w:rFonts w:ascii="Palatino Linotype" w:hAnsi="Palatino Linotype"/>
          <w:sz w:val="24"/>
          <w:szCs w:val="24"/>
          <w:lang w:val="es-MX"/>
        </w:rPr>
        <w:t xml:space="preserve"> en formato de compresión ZIP, que en una (01) carpeta</w:t>
      </w:r>
      <w:r w:rsidR="00BE4FD8" w:rsidRPr="001300B0">
        <w:rPr>
          <w:rFonts w:ascii="Palatino Linotype" w:hAnsi="Palatino Linotype"/>
          <w:sz w:val="24"/>
          <w:szCs w:val="24"/>
          <w:lang w:val="es-MX"/>
        </w:rPr>
        <w:t xml:space="preserve"> denominada </w:t>
      </w:r>
      <w:r w:rsidR="00BE4FD8" w:rsidRPr="001300B0">
        <w:rPr>
          <w:rFonts w:ascii="Palatino Linotype" w:hAnsi="Palatino Linotype"/>
          <w:b/>
          <w:sz w:val="24"/>
          <w:szCs w:val="24"/>
          <w:lang w:val="es-MX"/>
        </w:rPr>
        <w:t>SAIMEX 00619</w:t>
      </w:r>
      <w:r w:rsidR="00BE4FD8" w:rsidRPr="001300B0">
        <w:rPr>
          <w:rFonts w:ascii="Palatino Linotype" w:hAnsi="Palatino Linotype"/>
          <w:sz w:val="24"/>
          <w:szCs w:val="24"/>
          <w:lang w:val="es-MX"/>
        </w:rPr>
        <w:t xml:space="preserve"> que </w:t>
      </w:r>
      <w:r w:rsidR="00BB78F9" w:rsidRPr="001300B0">
        <w:rPr>
          <w:rFonts w:ascii="Palatino Linotype" w:hAnsi="Palatino Linotype"/>
          <w:sz w:val="24"/>
          <w:szCs w:val="24"/>
          <w:lang w:val="es-MX"/>
        </w:rPr>
        <w:t>contiene diversos archivos en formato PDF, en los cua</w:t>
      </w:r>
      <w:r w:rsidR="00BE4FD8" w:rsidRPr="001300B0">
        <w:rPr>
          <w:rFonts w:ascii="Palatino Linotype" w:hAnsi="Palatino Linotype"/>
          <w:sz w:val="24"/>
          <w:szCs w:val="24"/>
          <w:lang w:val="es-MX"/>
        </w:rPr>
        <w:t xml:space="preserve">les se pueden apreciar diversos extractos de </w:t>
      </w:r>
      <w:r w:rsidR="00BB78F9" w:rsidRPr="001300B0">
        <w:rPr>
          <w:rFonts w:ascii="Palatino Linotype" w:hAnsi="Palatino Linotype"/>
          <w:sz w:val="24"/>
          <w:szCs w:val="24"/>
          <w:lang w:val="es-MX"/>
        </w:rPr>
        <w:t>nómina como a continuación se indica:</w:t>
      </w:r>
    </w:p>
    <w:p w14:paraId="66761220" w14:textId="77777777" w:rsidR="00BB78F9" w:rsidRPr="001300B0" w:rsidRDefault="00BB78F9" w:rsidP="001300B0">
      <w:pPr>
        <w:pStyle w:val="Prrafodelista"/>
        <w:shd w:val="clear" w:color="auto" w:fill="FFFFFF" w:themeFill="background1"/>
        <w:tabs>
          <w:tab w:val="left" w:pos="567"/>
        </w:tabs>
        <w:spacing w:after="0" w:line="360" w:lineRule="auto"/>
        <w:ind w:right="709"/>
        <w:jc w:val="both"/>
        <w:rPr>
          <w:rFonts w:ascii="Palatino Linotype" w:hAnsi="Palatino Linotype"/>
          <w:sz w:val="24"/>
          <w:szCs w:val="24"/>
          <w:lang w:val="es-MX"/>
        </w:rPr>
      </w:pPr>
    </w:p>
    <w:p w14:paraId="3300053D" w14:textId="13754D42" w:rsidR="00BB78F9" w:rsidRPr="001300B0" w:rsidRDefault="00BB78F9" w:rsidP="001300B0">
      <w:pPr>
        <w:pStyle w:val="Prrafodelista"/>
        <w:shd w:val="clear" w:color="auto" w:fill="FFFFFF" w:themeFill="background1"/>
        <w:tabs>
          <w:tab w:val="left" w:pos="567"/>
        </w:tabs>
        <w:spacing w:after="0" w:line="360" w:lineRule="auto"/>
        <w:ind w:right="709"/>
        <w:jc w:val="both"/>
        <w:rPr>
          <w:rFonts w:ascii="Palatino Linotype" w:hAnsi="Palatino Linotype"/>
          <w:i/>
          <w:sz w:val="24"/>
          <w:szCs w:val="24"/>
          <w:lang w:val="es-MX"/>
        </w:rPr>
      </w:pPr>
      <w:r w:rsidRPr="001300B0">
        <w:rPr>
          <w:rFonts w:ascii="Palatino Linotype" w:hAnsi="Palatino Linotype"/>
          <w:b/>
          <w:sz w:val="24"/>
          <w:szCs w:val="24"/>
          <w:lang w:val="es-MX"/>
        </w:rPr>
        <w:t>OFICIO</w:t>
      </w:r>
      <w:r w:rsidRPr="001300B0">
        <w:rPr>
          <w:rFonts w:ascii="Palatino Linotype" w:hAnsi="Palatino Linotype"/>
          <w:sz w:val="24"/>
          <w:szCs w:val="24"/>
          <w:lang w:val="es-MX"/>
        </w:rPr>
        <w:t>.</w:t>
      </w:r>
      <w:r w:rsidRPr="001300B0">
        <w:rPr>
          <w:rFonts w:ascii="Palatino Linotype" w:hAnsi="Palatino Linotype"/>
          <w:b/>
          <w:sz w:val="24"/>
          <w:szCs w:val="24"/>
          <w:lang w:val="es-MX"/>
        </w:rPr>
        <w:t xml:space="preserve">pdf: </w:t>
      </w:r>
      <w:r w:rsidRPr="001300B0">
        <w:rPr>
          <w:rFonts w:ascii="Palatino Linotype" w:hAnsi="Palatino Linotype"/>
          <w:sz w:val="24"/>
          <w:szCs w:val="24"/>
          <w:lang w:val="es-MX"/>
        </w:rPr>
        <w:t xml:space="preserve">Documento electrónico que en una (01) una hoja contiene el oficio DGSA/4302/2018 de fecha cuatro (04) de octubre de dos mil dieciocho, dirigido a la Unidad Municipal de trasparencia, Acceso a la Información Pública y Protección de Datos Personales, signado por el Director General de Servicios Administrativos, mediante el cual se refiere que </w:t>
      </w:r>
      <w:r w:rsidRPr="001300B0">
        <w:rPr>
          <w:rFonts w:ascii="Palatino Linotype" w:hAnsi="Palatino Linotype"/>
          <w:i/>
          <w:sz w:val="24"/>
          <w:szCs w:val="24"/>
          <w:lang w:val="es-MX"/>
        </w:rPr>
        <w:t>“me permito informarle que no estoy en posibilidad de remitir los recibos de pago solicitados, toda vez que los mismos son entregados al servidor (a) público (a), y por ende, no quedan a resguardo de este H. Ayuntamiento; no obstante, se anexa CD en formato PDF con versión pública de la nómina del periodo requerido de la Presidenta Municipal”</w:t>
      </w:r>
      <w:r w:rsidR="0063365C" w:rsidRPr="001300B0">
        <w:rPr>
          <w:rFonts w:ascii="Palatino Linotype" w:hAnsi="Palatino Linotype"/>
          <w:i/>
          <w:sz w:val="24"/>
          <w:szCs w:val="24"/>
          <w:lang w:val="es-MX"/>
        </w:rPr>
        <w:t>.</w:t>
      </w:r>
    </w:p>
    <w:p w14:paraId="417A4384" w14:textId="77777777" w:rsidR="0063365C" w:rsidRPr="001300B0" w:rsidRDefault="0063365C" w:rsidP="001300B0">
      <w:pPr>
        <w:pStyle w:val="Prrafodelista"/>
        <w:shd w:val="clear" w:color="auto" w:fill="FFFFFF" w:themeFill="background1"/>
        <w:tabs>
          <w:tab w:val="left" w:pos="567"/>
        </w:tabs>
        <w:spacing w:after="0" w:line="360" w:lineRule="auto"/>
        <w:ind w:right="709"/>
        <w:jc w:val="both"/>
        <w:rPr>
          <w:rFonts w:ascii="Palatino Linotype" w:hAnsi="Palatino Linotype"/>
          <w:sz w:val="24"/>
          <w:szCs w:val="24"/>
          <w:lang w:val="es-MX"/>
        </w:rPr>
      </w:pPr>
    </w:p>
    <w:p w14:paraId="0A7CEEAE" w14:textId="544C5502" w:rsidR="0063365C" w:rsidRPr="001300B0" w:rsidRDefault="0063365C" w:rsidP="001300B0">
      <w:pPr>
        <w:pStyle w:val="Prrafodelista"/>
        <w:shd w:val="clear" w:color="auto" w:fill="FFFFFF" w:themeFill="background1"/>
        <w:tabs>
          <w:tab w:val="left" w:pos="567"/>
        </w:tabs>
        <w:spacing w:after="0" w:line="360" w:lineRule="auto"/>
        <w:ind w:right="709"/>
        <w:jc w:val="both"/>
        <w:rPr>
          <w:rFonts w:ascii="Palatino Linotype" w:hAnsi="Palatino Linotype"/>
          <w:sz w:val="24"/>
          <w:szCs w:val="24"/>
          <w:lang w:val="es-MX"/>
        </w:rPr>
      </w:pPr>
      <w:r w:rsidRPr="001300B0">
        <w:rPr>
          <w:rFonts w:ascii="Palatino Linotype" w:hAnsi="Palatino Linotype"/>
          <w:b/>
          <w:sz w:val="24"/>
          <w:szCs w:val="24"/>
          <w:lang w:val="es-MX"/>
        </w:rPr>
        <w:t xml:space="preserve">SAIMEX 00619 PRIMERA QUINCENA ENERO A PRIMERA QUINCENA SEPTIEMBRE 2018.pdf: </w:t>
      </w:r>
      <w:r w:rsidR="00404EFF" w:rsidRPr="001300B0">
        <w:rPr>
          <w:rFonts w:ascii="Palatino Linotype" w:hAnsi="Palatino Linotype"/>
          <w:sz w:val="24"/>
          <w:szCs w:val="24"/>
          <w:lang w:val="es-MX"/>
        </w:rPr>
        <w:t xml:space="preserve">Documento </w:t>
      </w:r>
      <w:r w:rsidRPr="001300B0">
        <w:rPr>
          <w:rFonts w:ascii="Palatino Linotype" w:hAnsi="Palatino Linotype"/>
          <w:sz w:val="24"/>
          <w:szCs w:val="24"/>
          <w:lang w:val="es-MX"/>
        </w:rPr>
        <w:t>electrónico en formato PDF que</w:t>
      </w:r>
      <w:r w:rsidR="00DB3C08" w:rsidRPr="001300B0">
        <w:rPr>
          <w:rFonts w:ascii="Palatino Linotype" w:hAnsi="Palatino Linotype"/>
          <w:sz w:val="24"/>
          <w:szCs w:val="24"/>
          <w:lang w:val="es-MX"/>
        </w:rPr>
        <w:t xml:space="preserve"> contiene </w:t>
      </w:r>
      <w:r w:rsidRPr="001300B0">
        <w:rPr>
          <w:rFonts w:ascii="Palatino Linotype" w:hAnsi="Palatino Linotype"/>
          <w:sz w:val="24"/>
          <w:szCs w:val="24"/>
          <w:lang w:val="es-MX"/>
        </w:rPr>
        <w:t>diecisie</w:t>
      </w:r>
      <w:r w:rsidR="00DB3C08" w:rsidRPr="001300B0">
        <w:rPr>
          <w:rFonts w:ascii="Palatino Linotype" w:hAnsi="Palatino Linotype"/>
          <w:sz w:val="24"/>
          <w:szCs w:val="24"/>
          <w:lang w:val="es-MX"/>
        </w:rPr>
        <w:t xml:space="preserve">te (17) hojas, en las cuales se pueden apreciar diversos recuadros con los siguientes rubros: Fecha de Ingreso, Categoría, Nombre, Departamento, Dieta, Total Percepciones, I.S.R., I.S.S.E.M.Y.M, Servicio Médico, Sistema de Capitalización Individual, Total Deducciones, Neto. </w:t>
      </w:r>
    </w:p>
    <w:p w14:paraId="2361CDCA" w14:textId="77777777" w:rsidR="00404EFF" w:rsidRPr="001300B0" w:rsidRDefault="00404EFF" w:rsidP="001300B0">
      <w:pPr>
        <w:pStyle w:val="Prrafodelista"/>
        <w:shd w:val="clear" w:color="auto" w:fill="FFFFFF" w:themeFill="background1"/>
        <w:tabs>
          <w:tab w:val="left" w:pos="567"/>
        </w:tabs>
        <w:spacing w:after="0" w:line="360" w:lineRule="auto"/>
        <w:ind w:right="709"/>
        <w:jc w:val="both"/>
        <w:rPr>
          <w:rFonts w:ascii="Palatino Linotype" w:hAnsi="Palatino Linotype"/>
          <w:sz w:val="24"/>
          <w:szCs w:val="24"/>
          <w:lang w:val="es-MX"/>
        </w:rPr>
      </w:pPr>
    </w:p>
    <w:p w14:paraId="75FEC5CF" w14:textId="0F662251" w:rsidR="00DB3C08" w:rsidRPr="001300B0" w:rsidRDefault="00404EFF" w:rsidP="001300B0">
      <w:pPr>
        <w:pStyle w:val="Prrafodelista"/>
        <w:shd w:val="clear" w:color="auto" w:fill="FFFFFF" w:themeFill="background1"/>
        <w:tabs>
          <w:tab w:val="left" w:pos="567"/>
        </w:tabs>
        <w:spacing w:after="0" w:line="360" w:lineRule="auto"/>
        <w:ind w:right="709"/>
        <w:jc w:val="both"/>
        <w:rPr>
          <w:rFonts w:ascii="Palatino Linotype" w:hAnsi="Palatino Linotype"/>
          <w:sz w:val="24"/>
          <w:szCs w:val="24"/>
          <w:lang w:val="es-MX"/>
        </w:rPr>
      </w:pPr>
      <w:r w:rsidRPr="001300B0">
        <w:rPr>
          <w:rFonts w:ascii="Palatino Linotype" w:hAnsi="Palatino Linotype"/>
          <w:b/>
          <w:sz w:val="24"/>
          <w:szCs w:val="24"/>
          <w:lang w:val="es-MX"/>
        </w:rPr>
        <w:t xml:space="preserve">SAIMEX 00619 PRIMERA QUINCENA ENERO A SEGUNDA QUINCENA DICIEMBRE 2017.pdf: </w:t>
      </w:r>
      <w:r w:rsidR="00DB3C08" w:rsidRPr="001300B0">
        <w:rPr>
          <w:rFonts w:ascii="Palatino Linotype" w:hAnsi="Palatino Linotype"/>
          <w:sz w:val="24"/>
          <w:szCs w:val="24"/>
          <w:lang w:val="es-MX"/>
        </w:rPr>
        <w:t xml:space="preserve">Documento electrónico en formato PDF que contiene veinticuatro(24) hojas, en las cuales se pueden apreciar diversos recuadros con los siguientes rubros: Fecha de Ingreso, Categoría, Nombre, Departamento, Dieta, Total Percepciones, I.S.R., I.S.S.E.M.Y.M, Servicio Médico, Sistema de Capitalización Individual, Total Deducciones, Neto. </w:t>
      </w:r>
    </w:p>
    <w:p w14:paraId="3621D502" w14:textId="77777777" w:rsidR="00FF4E64" w:rsidRPr="001300B0" w:rsidRDefault="00FF4E64" w:rsidP="001300B0">
      <w:pPr>
        <w:pStyle w:val="Prrafodelista"/>
        <w:shd w:val="clear" w:color="auto" w:fill="FFFFFF" w:themeFill="background1"/>
        <w:tabs>
          <w:tab w:val="left" w:pos="567"/>
        </w:tabs>
        <w:spacing w:after="0" w:line="360" w:lineRule="auto"/>
        <w:ind w:left="0"/>
        <w:jc w:val="both"/>
        <w:rPr>
          <w:rFonts w:ascii="Palatino Linotype" w:hAnsi="Palatino Linotype"/>
          <w:color w:val="000000" w:themeColor="text1"/>
          <w:sz w:val="24"/>
          <w:szCs w:val="24"/>
          <w:lang w:val="es-MX"/>
        </w:rPr>
      </w:pPr>
    </w:p>
    <w:p w14:paraId="7BCC60D4" w14:textId="4DBE6634" w:rsidR="00C35FC4" w:rsidRPr="001300B0" w:rsidRDefault="00C35FC4"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color w:val="000000" w:themeColor="text1"/>
          <w:sz w:val="24"/>
          <w:szCs w:val="24"/>
          <w:lang w:val="es-MX"/>
        </w:rPr>
      </w:pPr>
      <w:r w:rsidRPr="001300B0">
        <w:rPr>
          <w:rFonts w:ascii="Palatino Linotype" w:hAnsi="Palatino Linotype"/>
          <w:color w:val="000000" w:themeColor="text1"/>
          <w:sz w:val="24"/>
          <w:szCs w:val="24"/>
          <w:lang w:val="es-MX"/>
        </w:rPr>
        <w:t>El dí</w:t>
      </w:r>
      <w:r w:rsidR="00662BEA" w:rsidRPr="001300B0">
        <w:rPr>
          <w:rFonts w:ascii="Palatino Linotype" w:hAnsi="Palatino Linotype"/>
          <w:color w:val="000000" w:themeColor="text1"/>
          <w:sz w:val="24"/>
          <w:szCs w:val="24"/>
          <w:lang w:val="es-MX"/>
        </w:rPr>
        <w:t>a dieciséis</w:t>
      </w:r>
      <w:r w:rsidR="00C2225E" w:rsidRPr="001300B0">
        <w:rPr>
          <w:rFonts w:ascii="Palatino Linotype" w:hAnsi="Palatino Linotype"/>
          <w:color w:val="000000" w:themeColor="text1"/>
          <w:sz w:val="24"/>
          <w:szCs w:val="24"/>
          <w:lang w:val="es-MX"/>
        </w:rPr>
        <w:t xml:space="preserve"> (1</w:t>
      </w:r>
      <w:r w:rsidR="00662BEA" w:rsidRPr="001300B0">
        <w:rPr>
          <w:rFonts w:ascii="Palatino Linotype" w:hAnsi="Palatino Linotype"/>
          <w:color w:val="000000" w:themeColor="text1"/>
          <w:sz w:val="24"/>
          <w:szCs w:val="24"/>
          <w:lang w:val="es-MX"/>
        </w:rPr>
        <w:t>6)</w:t>
      </w:r>
      <w:r w:rsidR="00C2225E" w:rsidRPr="001300B0">
        <w:rPr>
          <w:rFonts w:ascii="Palatino Linotype" w:hAnsi="Palatino Linotype"/>
          <w:color w:val="000000" w:themeColor="text1"/>
          <w:sz w:val="24"/>
          <w:szCs w:val="24"/>
          <w:lang w:val="es-MX"/>
        </w:rPr>
        <w:t xml:space="preserve"> de </w:t>
      </w:r>
      <w:r w:rsidR="00662BEA" w:rsidRPr="001300B0">
        <w:rPr>
          <w:rFonts w:ascii="Palatino Linotype" w:hAnsi="Palatino Linotype"/>
          <w:color w:val="000000" w:themeColor="text1"/>
          <w:sz w:val="24"/>
          <w:szCs w:val="24"/>
          <w:lang w:val="es-MX"/>
        </w:rPr>
        <w:t>octubre</w:t>
      </w:r>
      <w:r w:rsidR="00C2225E" w:rsidRPr="001300B0">
        <w:rPr>
          <w:rFonts w:ascii="Palatino Linotype" w:hAnsi="Palatino Linotype"/>
          <w:color w:val="000000" w:themeColor="text1"/>
          <w:sz w:val="24"/>
          <w:szCs w:val="24"/>
          <w:lang w:val="es-MX"/>
        </w:rPr>
        <w:t xml:space="preserve"> de dos mil dieciocho, estando en tiempo y forma, </w:t>
      </w:r>
      <w:r w:rsidR="003026C1" w:rsidRPr="003026C1">
        <w:rPr>
          <w:rFonts w:ascii="Palatino Linotype" w:hAnsi="Palatino Linotype"/>
          <w:b/>
          <w:color w:val="000000" w:themeColor="text1"/>
          <w:sz w:val="24"/>
          <w:szCs w:val="24"/>
          <w:highlight w:val="black"/>
          <w:lang w:val="es-MX"/>
        </w:rPr>
        <w:t>---------------------------</w:t>
      </w:r>
      <w:r w:rsidR="00C2225E" w:rsidRPr="001300B0">
        <w:rPr>
          <w:rFonts w:ascii="Palatino Linotype" w:hAnsi="Palatino Linotype"/>
          <w:b/>
          <w:color w:val="000000" w:themeColor="text1"/>
          <w:sz w:val="24"/>
          <w:szCs w:val="24"/>
          <w:lang w:val="es-MX"/>
        </w:rPr>
        <w:t xml:space="preserve">, </w:t>
      </w:r>
      <w:r w:rsidR="00C2225E" w:rsidRPr="001300B0">
        <w:rPr>
          <w:rFonts w:ascii="Palatino Linotype" w:hAnsi="Palatino Linotype"/>
          <w:color w:val="000000" w:themeColor="text1"/>
          <w:sz w:val="24"/>
          <w:szCs w:val="24"/>
          <w:lang w:val="es-MX"/>
        </w:rPr>
        <w:t>interpuso recurso de revisión en contra de la respuesta anteriormente referida, señalando como</w:t>
      </w:r>
      <w:r w:rsidRPr="001300B0">
        <w:rPr>
          <w:rFonts w:ascii="Palatino Linotype" w:hAnsi="Palatino Linotype"/>
          <w:color w:val="000000" w:themeColor="text1"/>
          <w:sz w:val="24"/>
          <w:szCs w:val="24"/>
          <w:lang w:val="es-MX"/>
        </w:rPr>
        <w:t xml:space="preserve">: </w:t>
      </w:r>
    </w:p>
    <w:p w14:paraId="021DE2BA" w14:textId="77777777" w:rsidR="00F93334" w:rsidRPr="001300B0" w:rsidRDefault="00F93334" w:rsidP="001300B0">
      <w:pPr>
        <w:pStyle w:val="Prrafodelista"/>
        <w:shd w:val="clear" w:color="auto" w:fill="FFFFFF" w:themeFill="background1"/>
        <w:tabs>
          <w:tab w:val="left" w:pos="567"/>
        </w:tabs>
        <w:spacing w:after="0" w:line="360" w:lineRule="auto"/>
        <w:ind w:left="142"/>
        <w:jc w:val="both"/>
        <w:rPr>
          <w:rFonts w:ascii="Palatino Linotype" w:hAnsi="Palatino Linotype"/>
          <w:color w:val="000000" w:themeColor="text1"/>
          <w:sz w:val="24"/>
          <w:szCs w:val="24"/>
          <w:lang w:val="es-MX"/>
        </w:rPr>
      </w:pPr>
    </w:p>
    <w:p w14:paraId="6AAB8D8A" w14:textId="64368797" w:rsidR="00BF5151" w:rsidRPr="001300B0" w:rsidRDefault="00C35FC4" w:rsidP="001300B0">
      <w:pPr>
        <w:pStyle w:val="Prrafodelista"/>
        <w:numPr>
          <w:ilvl w:val="0"/>
          <w:numId w:val="2"/>
        </w:numPr>
        <w:shd w:val="clear" w:color="auto" w:fill="FFFFFF" w:themeFill="background1"/>
        <w:tabs>
          <w:tab w:val="left" w:pos="1134"/>
        </w:tabs>
        <w:spacing w:after="0" w:line="360" w:lineRule="auto"/>
        <w:ind w:left="567" w:firstLine="0"/>
        <w:jc w:val="both"/>
        <w:rPr>
          <w:rFonts w:ascii="Palatino Linotype" w:hAnsi="Palatino Linotype"/>
          <w:color w:val="000000" w:themeColor="text1"/>
          <w:sz w:val="24"/>
          <w:szCs w:val="24"/>
          <w:lang w:val="es-MX"/>
        </w:rPr>
      </w:pPr>
      <w:r w:rsidRPr="001300B0">
        <w:rPr>
          <w:rFonts w:ascii="Palatino Linotype" w:hAnsi="Palatino Linotype"/>
          <w:b/>
          <w:color w:val="000000" w:themeColor="text1"/>
          <w:sz w:val="24"/>
          <w:szCs w:val="24"/>
          <w:lang w:val="es-MX"/>
        </w:rPr>
        <w:t xml:space="preserve">Acto </w:t>
      </w:r>
      <w:r w:rsidR="000E3058" w:rsidRPr="001300B0">
        <w:rPr>
          <w:rFonts w:ascii="Palatino Linotype" w:hAnsi="Palatino Linotype"/>
          <w:b/>
          <w:color w:val="000000" w:themeColor="text1"/>
          <w:sz w:val="24"/>
          <w:szCs w:val="24"/>
          <w:lang w:val="es-MX"/>
        </w:rPr>
        <w:t>I</w:t>
      </w:r>
      <w:r w:rsidRPr="001300B0">
        <w:rPr>
          <w:rFonts w:ascii="Palatino Linotype" w:hAnsi="Palatino Linotype"/>
          <w:b/>
          <w:color w:val="000000" w:themeColor="text1"/>
          <w:sz w:val="24"/>
          <w:szCs w:val="24"/>
          <w:lang w:val="es-MX"/>
        </w:rPr>
        <w:t xml:space="preserve">mpugnado: </w:t>
      </w:r>
      <w:r w:rsidR="000E3058" w:rsidRPr="001300B0">
        <w:rPr>
          <w:rFonts w:ascii="Palatino Linotype" w:hAnsi="Palatino Linotype"/>
          <w:b/>
          <w:i/>
          <w:color w:val="000000" w:themeColor="text1"/>
          <w:sz w:val="24"/>
          <w:szCs w:val="24"/>
          <w:lang w:val="es-MX"/>
        </w:rPr>
        <w:t>“</w:t>
      </w:r>
      <w:r w:rsidR="004C1941" w:rsidRPr="001300B0">
        <w:rPr>
          <w:rFonts w:ascii="Palatino Linotype" w:hAnsi="Palatino Linotype"/>
          <w:i/>
          <w:color w:val="000000"/>
          <w:sz w:val="24"/>
          <w:szCs w:val="24"/>
        </w:rPr>
        <w:t xml:space="preserve">Me están negando la </w:t>
      </w:r>
      <w:proofErr w:type="spellStart"/>
      <w:r w:rsidR="004C1941" w:rsidRPr="001300B0">
        <w:rPr>
          <w:rFonts w:ascii="Palatino Linotype" w:hAnsi="Palatino Linotype"/>
          <w:i/>
          <w:color w:val="000000"/>
          <w:sz w:val="24"/>
          <w:szCs w:val="24"/>
        </w:rPr>
        <w:t>Informacion</w:t>
      </w:r>
      <w:proofErr w:type="spellEnd"/>
      <w:r w:rsidR="000E3058" w:rsidRPr="001300B0">
        <w:rPr>
          <w:rFonts w:ascii="Palatino Linotype" w:hAnsi="Palatino Linotype"/>
          <w:i/>
          <w:color w:val="000000" w:themeColor="text1"/>
          <w:sz w:val="24"/>
          <w:szCs w:val="24"/>
          <w:lang w:val="es-MX"/>
        </w:rPr>
        <w:t>” (Sic)</w:t>
      </w:r>
    </w:p>
    <w:p w14:paraId="1B8CEA19" w14:textId="77777777" w:rsidR="00C2225E" w:rsidRPr="001300B0" w:rsidRDefault="00C2225E" w:rsidP="001300B0">
      <w:pPr>
        <w:pStyle w:val="Prrafodelista"/>
        <w:shd w:val="clear" w:color="auto" w:fill="FFFFFF" w:themeFill="background1"/>
        <w:tabs>
          <w:tab w:val="left" w:pos="1134"/>
        </w:tabs>
        <w:spacing w:after="0" w:line="360" w:lineRule="auto"/>
        <w:ind w:left="567"/>
        <w:jc w:val="both"/>
        <w:rPr>
          <w:rFonts w:ascii="Palatino Linotype" w:hAnsi="Palatino Linotype"/>
          <w:color w:val="000000" w:themeColor="text1"/>
          <w:sz w:val="24"/>
          <w:szCs w:val="24"/>
          <w:lang w:val="es-MX"/>
        </w:rPr>
      </w:pPr>
    </w:p>
    <w:p w14:paraId="5261CFF5" w14:textId="5C4D93C1" w:rsidR="000E3058" w:rsidRPr="001300B0" w:rsidRDefault="000E3058" w:rsidP="001300B0">
      <w:pPr>
        <w:pStyle w:val="Prrafodelista"/>
        <w:numPr>
          <w:ilvl w:val="0"/>
          <w:numId w:val="2"/>
        </w:numPr>
        <w:shd w:val="clear" w:color="auto" w:fill="FFFFFF" w:themeFill="background1"/>
        <w:tabs>
          <w:tab w:val="left" w:pos="1134"/>
        </w:tabs>
        <w:spacing w:after="0" w:line="360" w:lineRule="auto"/>
        <w:ind w:left="567" w:firstLine="0"/>
        <w:jc w:val="both"/>
        <w:rPr>
          <w:rFonts w:ascii="Palatino Linotype" w:hAnsi="Palatino Linotype"/>
          <w:i/>
          <w:color w:val="000000" w:themeColor="text1"/>
          <w:sz w:val="24"/>
          <w:szCs w:val="24"/>
          <w:lang w:val="es-MX"/>
        </w:rPr>
      </w:pPr>
      <w:r w:rsidRPr="001300B0">
        <w:rPr>
          <w:rFonts w:ascii="Palatino Linotype" w:hAnsi="Palatino Linotype"/>
          <w:b/>
          <w:color w:val="000000" w:themeColor="text1"/>
          <w:sz w:val="24"/>
          <w:szCs w:val="24"/>
          <w:lang w:val="es-MX"/>
        </w:rPr>
        <w:t>Razones o Motivos</w:t>
      </w:r>
      <w:r w:rsidR="00E44038" w:rsidRPr="001300B0">
        <w:rPr>
          <w:rFonts w:ascii="Palatino Linotype" w:hAnsi="Palatino Linotype"/>
          <w:b/>
          <w:color w:val="000000" w:themeColor="text1"/>
          <w:sz w:val="24"/>
          <w:szCs w:val="24"/>
          <w:lang w:val="es-MX"/>
        </w:rPr>
        <w:t xml:space="preserve"> de Inconformidad: </w:t>
      </w:r>
      <w:r w:rsidR="00E44038" w:rsidRPr="001300B0">
        <w:rPr>
          <w:rFonts w:ascii="Palatino Linotype" w:hAnsi="Palatino Linotype"/>
          <w:i/>
          <w:color w:val="000000" w:themeColor="text1"/>
          <w:sz w:val="24"/>
          <w:szCs w:val="24"/>
          <w:lang w:val="es-MX"/>
        </w:rPr>
        <w:t>“</w:t>
      </w:r>
      <w:r w:rsidR="004C1941" w:rsidRPr="001300B0">
        <w:rPr>
          <w:rFonts w:ascii="Palatino Linotype" w:hAnsi="Palatino Linotype"/>
          <w:i/>
          <w:color w:val="000000" w:themeColor="text1"/>
          <w:sz w:val="24"/>
          <w:szCs w:val="24"/>
        </w:rPr>
        <w:t xml:space="preserve">Solicite 2017-2018, me dieron un solo mes. </w:t>
      </w:r>
      <w:proofErr w:type="spellStart"/>
      <w:r w:rsidR="004C1941" w:rsidRPr="001300B0">
        <w:rPr>
          <w:rFonts w:ascii="Palatino Linotype" w:hAnsi="Palatino Linotype"/>
          <w:i/>
          <w:color w:val="000000" w:themeColor="text1"/>
          <w:sz w:val="24"/>
          <w:szCs w:val="24"/>
        </w:rPr>
        <w:t>Asì</w:t>
      </w:r>
      <w:proofErr w:type="spellEnd"/>
      <w:r w:rsidR="004C1941" w:rsidRPr="001300B0">
        <w:rPr>
          <w:rFonts w:ascii="Palatino Linotype" w:hAnsi="Palatino Linotype"/>
          <w:i/>
          <w:color w:val="000000" w:themeColor="text1"/>
          <w:sz w:val="24"/>
          <w:szCs w:val="24"/>
        </w:rPr>
        <w:t xml:space="preserve"> mismo requiero el recibo oficial que sale del sistema</w:t>
      </w:r>
      <w:r w:rsidR="004C1941" w:rsidRPr="001300B0">
        <w:rPr>
          <w:rFonts w:ascii="Palatino Linotype" w:hAnsi="Palatino Linotype"/>
          <w:i/>
          <w:color w:val="000000" w:themeColor="text1"/>
          <w:sz w:val="24"/>
          <w:szCs w:val="24"/>
          <w:lang w:val="es-MX"/>
        </w:rPr>
        <w:t xml:space="preserve">” </w:t>
      </w:r>
      <w:r w:rsidRPr="001300B0">
        <w:rPr>
          <w:rFonts w:ascii="Palatino Linotype" w:hAnsi="Palatino Linotype"/>
          <w:i/>
          <w:color w:val="000000" w:themeColor="text1"/>
          <w:sz w:val="24"/>
          <w:szCs w:val="24"/>
          <w:lang w:val="es-MX"/>
        </w:rPr>
        <w:t xml:space="preserve">(Sic). </w:t>
      </w:r>
    </w:p>
    <w:p w14:paraId="0D73C844" w14:textId="77777777" w:rsidR="00BF5151" w:rsidRPr="001300B0" w:rsidRDefault="00BF5151" w:rsidP="001300B0">
      <w:pPr>
        <w:pStyle w:val="Prrafodelista"/>
        <w:shd w:val="clear" w:color="auto" w:fill="FFFFFF" w:themeFill="background1"/>
        <w:tabs>
          <w:tab w:val="left" w:pos="1134"/>
        </w:tabs>
        <w:spacing w:after="0" w:line="360" w:lineRule="auto"/>
        <w:ind w:left="567"/>
        <w:jc w:val="both"/>
        <w:rPr>
          <w:rFonts w:ascii="Palatino Linotype" w:hAnsi="Palatino Linotype"/>
          <w:color w:val="000000" w:themeColor="text1"/>
          <w:sz w:val="24"/>
          <w:szCs w:val="24"/>
          <w:lang w:val="es-MX"/>
        </w:rPr>
      </w:pPr>
    </w:p>
    <w:p w14:paraId="72D91CB6" w14:textId="4B2DBD89" w:rsidR="00CD3EA6" w:rsidRPr="001300B0" w:rsidRDefault="00CD3EA6" w:rsidP="001300B0">
      <w:pPr>
        <w:pStyle w:val="Prrafodelista"/>
        <w:numPr>
          <w:ilvl w:val="0"/>
          <w:numId w:val="36"/>
        </w:numPr>
        <w:shd w:val="clear" w:color="auto" w:fill="FFFFFF" w:themeFill="background1"/>
        <w:tabs>
          <w:tab w:val="left" w:pos="567"/>
        </w:tabs>
        <w:spacing w:before="240" w:after="0" w:line="360" w:lineRule="auto"/>
        <w:ind w:left="0" w:firstLine="0"/>
        <w:jc w:val="both"/>
        <w:rPr>
          <w:rFonts w:ascii="Palatino Linotype" w:eastAsia="MS Mincho" w:hAnsi="Palatino Linotype" w:cs="Times New Roman"/>
          <w:i/>
          <w:color w:val="000000"/>
          <w:sz w:val="24"/>
          <w:szCs w:val="24"/>
          <w:lang w:val="es-ES_tradnl" w:eastAsia="es-ES"/>
        </w:rPr>
      </w:pPr>
      <w:r w:rsidRPr="001300B0">
        <w:rPr>
          <w:rFonts w:ascii="Palatino Linotype" w:eastAsia="Times New Roman" w:hAnsi="Palatino Linotype" w:cs="Arial"/>
          <w:color w:val="000000"/>
          <w:sz w:val="24"/>
          <w:szCs w:val="24"/>
          <w:lang w:eastAsia="es-ES"/>
        </w:rPr>
        <w:t xml:space="preserve">Se registró el recurso de revisión bajo el número de expediente </w:t>
      </w:r>
      <w:r w:rsidRPr="001300B0">
        <w:rPr>
          <w:rFonts w:ascii="Palatino Linotype" w:eastAsia="MS Mincho" w:hAnsi="Palatino Linotype" w:cs="Arial"/>
          <w:bCs/>
          <w:color w:val="000000"/>
          <w:sz w:val="24"/>
          <w:szCs w:val="24"/>
          <w:lang w:val="es-ES_tradnl" w:eastAsia="es-ES"/>
        </w:rPr>
        <w:t xml:space="preserve">al rubro indicado, asimismo con fundamento en lo dispuesto por el </w:t>
      </w:r>
      <w:r w:rsidRPr="001300B0">
        <w:rPr>
          <w:rFonts w:ascii="Palatino Linotype" w:eastAsia="Calibri" w:hAnsi="Palatino Linotype" w:cs="Arial"/>
          <w:color w:val="000000"/>
          <w:sz w:val="24"/>
          <w:szCs w:val="24"/>
          <w:lang w:eastAsia="es-ES"/>
        </w:rPr>
        <w:t xml:space="preserve">artículo 185 fracción I de la </w:t>
      </w:r>
      <w:r w:rsidRPr="001300B0">
        <w:rPr>
          <w:rFonts w:ascii="Palatino Linotype" w:eastAsia="Calibri" w:hAnsi="Palatino Linotype" w:cs="Arial"/>
          <w:b/>
          <w:color w:val="000000"/>
          <w:sz w:val="24"/>
          <w:szCs w:val="24"/>
          <w:lang w:eastAsia="es-ES"/>
        </w:rPr>
        <w:t xml:space="preserve">Ley de Transparencia y Acceso a la Información Pública del Estado de México y Municipios </w:t>
      </w:r>
      <w:r w:rsidRPr="001300B0">
        <w:rPr>
          <w:rFonts w:ascii="Palatino Linotype" w:eastAsia="Times New Roman" w:hAnsi="Palatino Linotype" w:cs="Arial"/>
          <w:color w:val="000000"/>
          <w:sz w:val="24"/>
          <w:szCs w:val="24"/>
          <w:lang w:eastAsia="es-ES"/>
        </w:rPr>
        <w:t xml:space="preserve">se turnó al </w:t>
      </w:r>
      <w:r w:rsidRPr="001300B0">
        <w:rPr>
          <w:rFonts w:ascii="Palatino Linotype" w:eastAsia="Times New Roman" w:hAnsi="Palatino Linotype" w:cs="Arial"/>
          <w:b/>
          <w:color w:val="000000"/>
          <w:sz w:val="24"/>
          <w:szCs w:val="24"/>
          <w:lang w:eastAsia="es-ES"/>
        </w:rPr>
        <w:t xml:space="preserve">Comisionado José Guadalupe Luna Hernández </w:t>
      </w:r>
      <w:r w:rsidRPr="001300B0">
        <w:rPr>
          <w:rFonts w:ascii="Palatino Linotype" w:eastAsia="Times New Roman" w:hAnsi="Palatino Linotype" w:cs="Arial"/>
          <w:color w:val="000000"/>
          <w:sz w:val="24"/>
          <w:szCs w:val="24"/>
          <w:lang w:eastAsia="es-ES"/>
        </w:rPr>
        <w:t xml:space="preserve">con el objeto de </w:t>
      </w:r>
      <w:r w:rsidRPr="001300B0">
        <w:rPr>
          <w:rFonts w:ascii="Palatino Linotype" w:eastAsia="Times New Roman" w:hAnsi="Palatino Linotype" w:cs="Arial"/>
          <w:color w:val="000000"/>
          <w:sz w:val="24"/>
          <w:szCs w:val="24"/>
          <w:lang w:val="es-MX" w:eastAsia="es-ES"/>
        </w:rPr>
        <w:t>su análisis.</w:t>
      </w:r>
    </w:p>
    <w:p w14:paraId="60D1439E" w14:textId="77777777" w:rsidR="00CD3EA6" w:rsidRPr="001300B0" w:rsidRDefault="00CD3EA6" w:rsidP="001300B0">
      <w:pPr>
        <w:pStyle w:val="Prrafodelista"/>
        <w:shd w:val="clear" w:color="auto" w:fill="FFFFFF" w:themeFill="background1"/>
        <w:tabs>
          <w:tab w:val="left" w:pos="567"/>
        </w:tabs>
        <w:spacing w:before="240" w:after="0" w:line="360" w:lineRule="auto"/>
        <w:ind w:left="0"/>
        <w:jc w:val="both"/>
        <w:rPr>
          <w:rFonts w:ascii="Palatino Linotype" w:eastAsia="MS Mincho" w:hAnsi="Palatino Linotype" w:cs="Times New Roman"/>
          <w:i/>
          <w:color w:val="000000"/>
          <w:sz w:val="24"/>
          <w:szCs w:val="24"/>
          <w:lang w:val="es-ES_tradnl" w:eastAsia="es-ES"/>
        </w:rPr>
      </w:pPr>
    </w:p>
    <w:p w14:paraId="729283E1" w14:textId="77777777" w:rsidR="00CD3EA6" w:rsidRPr="001300B0" w:rsidRDefault="00CD3EA6" w:rsidP="001300B0">
      <w:pPr>
        <w:pStyle w:val="Prrafodelista"/>
        <w:numPr>
          <w:ilvl w:val="0"/>
          <w:numId w:val="36"/>
        </w:numPr>
        <w:shd w:val="clear" w:color="auto" w:fill="FFFFFF" w:themeFill="background1"/>
        <w:tabs>
          <w:tab w:val="left" w:pos="567"/>
        </w:tabs>
        <w:spacing w:before="240" w:after="0" w:line="360" w:lineRule="auto"/>
        <w:ind w:left="0" w:firstLine="0"/>
        <w:jc w:val="both"/>
        <w:rPr>
          <w:rFonts w:ascii="Palatino Linotype" w:hAnsi="Palatino Linotype"/>
          <w:i/>
          <w:color w:val="000000" w:themeColor="text1"/>
          <w:sz w:val="24"/>
          <w:szCs w:val="24"/>
        </w:rPr>
      </w:pPr>
      <w:r w:rsidRPr="001300B0">
        <w:rPr>
          <w:rFonts w:ascii="Palatino Linotype" w:eastAsia="Calibri" w:hAnsi="Palatino Linotype" w:cs="Arial"/>
          <w:color w:val="000000" w:themeColor="text1"/>
          <w:sz w:val="24"/>
          <w:szCs w:val="24"/>
        </w:rPr>
        <w:t xml:space="preserve">El Comisionado Ponente con fundamento en lo dispuesto por el artículo 185 fracción II de la Ley de la materia, a través del acuerdo de admisión de veintidós  (22) de octubre de dos mil dieciocho, puso a disposición de las partes el expediente electrónico vía Sistema de Acceso a la Información Mexiquense SAIMEX a efecto de que en un plazo máximo de siete días manifestaran lo que a derecho convinieran, ofrecieran pruebas y alegatos según correspondiese al caso concreto, de ésta forma para que el </w:t>
      </w:r>
      <w:r w:rsidRPr="001300B0">
        <w:rPr>
          <w:rFonts w:ascii="Palatino Linotype" w:eastAsia="Calibri" w:hAnsi="Palatino Linotype" w:cs="Arial"/>
          <w:b/>
          <w:color w:val="000000" w:themeColor="text1"/>
          <w:sz w:val="24"/>
          <w:szCs w:val="24"/>
        </w:rPr>
        <w:t>SUJETO OBLIGADO</w:t>
      </w:r>
      <w:r w:rsidRPr="001300B0">
        <w:rPr>
          <w:rFonts w:ascii="Palatino Linotype" w:eastAsia="Calibri" w:hAnsi="Palatino Linotype" w:cs="Arial"/>
          <w:color w:val="000000" w:themeColor="text1"/>
          <w:sz w:val="24"/>
          <w:szCs w:val="24"/>
        </w:rPr>
        <w:t xml:space="preserve"> presentara el Informe Justificado procedente, situación que no ocurrió por las partes.  </w:t>
      </w:r>
    </w:p>
    <w:p w14:paraId="4818D99B" w14:textId="77777777" w:rsidR="00CD3EA6" w:rsidRPr="001300B0" w:rsidRDefault="00CD3EA6" w:rsidP="001300B0">
      <w:pPr>
        <w:pStyle w:val="Prrafodelista"/>
        <w:shd w:val="clear" w:color="auto" w:fill="FFFFFF" w:themeFill="background1"/>
        <w:spacing w:after="0" w:line="360" w:lineRule="auto"/>
        <w:rPr>
          <w:rFonts w:ascii="Palatino Linotype" w:hAnsi="Palatino Linotype"/>
          <w:i/>
          <w:color w:val="000000" w:themeColor="text1"/>
          <w:sz w:val="24"/>
          <w:szCs w:val="24"/>
        </w:rPr>
      </w:pPr>
    </w:p>
    <w:p w14:paraId="6C982556" w14:textId="310EE0DB" w:rsidR="009240E1" w:rsidRPr="001300B0" w:rsidRDefault="00CD3EA6" w:rsidP="001300B0">
      <w:pPr>
        <w:pStyle w:val="Prrafodelista"/>
        <w:numPr>
          <w:ilvl w:val="0"/>
          <w:numId w:val="36"/>
        </w:numPr>
        <w:shd w:val="clear" w:color="auto" w:fill="FFFFFF" w:themeFill="background1"/>
        <w:tabs>
          <w:tab w:val="left" w:pos="567"/>
        </w:tabs>
        <w:spacing w:before="240" w:after="0" w:line="360" w:lineRule="auto"/>
        <w:ind w:left="0" w:firstLine="0"/>
        <w:jc w:val="both"/>
        <w:rPr>
          <w:rFonts w:ascii="Palatino Linotype" w:hAnsi="Palatino Linotype"/>
          <w:color w:val="000000" w:themeColor="text1"/>
          <w:sz w:val="24"/>
          <w:szCs w:val="24"/>
        </w:rPr>
      </w:pPr>
      <w:r w:rsidRPr="001300B0">
        <w:rPr>
          <w:rFonts w:ascii="Palatino Linotype" w:hAnsi="Palatino Linotype"/>
          <w:color w:val="000000" w:themeColor="text1"/>
          <w:sz w:val="24"/>
          <w:szCs w:val="24"/>
        </w:rPr>
        <w:t xml:space="preserve">El </w:t>
      </w:r>
      <w:r w:rsidRPr="001300B0">
        <w:rPr>
          <w:rFonts w:ascii="Palatino Linotype" w:hAnsi="Palatino Linotype"/>
          <w:b/>
          <w:color w:val="000000" w:themeColor="text1"/>
          <w:sz w:val="24"/>
          <w:szCs w:val="24"/>
        </w:rPr>
        <w:t>SUJETO OBLIGADO</w:t>
      </w:r>
      <w:r w:rsidRPr="001300B0">
        <w:rPr>
          <w:rFonts w:ascii="Palatino Linotype" w:hAnsi="Palatino Linotype"/>
          <w:color w:val="000000" w:themeColor="text1"/>
          <w:sz w:val="24"/>
          <w:szCs w:val="24"/>
        </w:rPr>
        <w:t xml:space="preserve"> el día veinticinco (25) de octubre de dos mil dieciocho, rindió el informe justificado</w:t>
      </w:r>
      <w:r w:rsidR="005B74D9" w:rsidRPr="001300B0">
        <w:rPr>
          <w:rFonts w:ascii="Palatino Linotype" w:hAnsi="Palatino Linotype"/>
          <w:color w:val="000000" w:themeColor="text1"/>
          <w:sz w:val="24"/>
          <w:szCs w:val="24"/>
        </w:rPr>
        <w:t xml:space="preserve"> respectivo</w:t>
      </w:r>
      <w:r w:rsidRPr="001300B0">
        <w:rPr>
          <w:rFonts w:ascii="Palatino Linotype" w:hAnsi="Palatino Linotype"/>
          <w:color w:val="000000" w:themeColor="text1"/>
          <w:sz w:val="24"/>
          <w:szCs w:val="24"/>
        </w:rPr>
        <w:t xml:space="preserve"> dentro del recurso de revisión que se resuelve; no obstante, no fue puesto a disposición del </w:t>
      </w:r>
      <w:r w:rsidRPr="001300B0">
        <w:rPr>
          <w:rFonts w:ascii="Palatino Linotype" w:hAnsi="Palatino Linotype"/>
          <w:b/>
          <w:color w:val="000000" w:themeColor="text1"/>
          <w:sz w:val="24"/>
          <w:szCs w:val="24"/>
        </w:rPr>
        <w:t>RECURRENTE</w:t>
      </w:r>
      <w:r w:rsidRPr="001300B0">
        <w:rPr>
          <w:rFonts w:ascii="Palatino Linotype" w:hAnsi="Palatino Linotype"/>
          <w:color w:val="000000" w:themeColor="text1"/>
          <w:sz w:val="24"/>
          <w:szCs w:val="24"/>
        </w:rPr>
        <w:t xml:space="preserve"> en virtud de que reiteraba su </w:t>
      </w:r>
      <w:r w:rsidR="005B74D9" w:rsidRPr="001300B0">
        <w:rPr>
          <w:rFonts w:ascii="Palatino Linotype" w:hAnsi="Palatino Linotype"/>
          <w:color w:val="000000" w:themeColor="text1"/>
          <w:sz w:val="24"/>
          <w:szCs w:val="24"/>
        </w:rPr>
        <w:t>respuesta</w:t>
      </w:r>
      <w:r w:rsidRPr="001300B0">
        <w:rPr>
          <w:rFonts w:ascii="Palatino Linotype" w:hAnsi="Palatino Linotype"/>
          <w:color w:val="000000" w:themeColor="text1"/>
          <w:sz w:val="24"/>
          <w:szCs w:val="24"/>
        </w:rPr>
        <w:t>. Sin embargo, con la finalidad de que exista opacidad, se hará del conocimiento del particular al momento de la notificación de la presente resolución. Por su parte el recurrente fue omiso en realizar manifestaciones que a su derecho conviniera y asistiera.</w:t>
      </w:r>
    </w:p>
    <w:p w14:paraId="22D4FE10" w14:textId="77777777" w:rsidR="00E428EB" w:rsidRPr="001300B0" w:rsidRDefault="00E428EB" w:rsidP="001300B0">
      <w:pPr>
        <w:pStyle w:val="Prrafodelista"/>
        <w:shd w:val="clear" w:color="auto" w:fill="FFFFFF" w:themeFill="background1"/>
        <w:tabs>
          <w:tab w:val="left" w:pos="567"/>
        </w:tabs>
        <w:spacing w:before="240" w:after="0" w:line="360" w:lineRule="auto"/>
        <w:ind w:left="0"/>
        <w:jc w:val="both"/>
        <w:rPr>
          <w:rFonts w:ascii="Palatino Linotype" w:hAnsi="Palatino Linotype"/>
          <w:color w:val="000000" w:themeColor="text1"/>
          <w:sz w:val="24"/>
          <w:szCs w:val="24"/>
        </w:rPr>
      </w:pPr>
    </w:p>
    <w:p w14:paraId="7D85709E" w14:textId="690BC43F" w:rsidR="00E428EB" w:rsidRPr="001300B0" w:rsidRDefault="002F1355"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color w:val="000000" w:themeColor="text1"/>
          <w:sz w:val="24"/>
          <w:szCs w:val="24"/>
          <w:lang w:val="es-MX"/>
        </w:rPr>
      </w:pPr>
      <w:r w:rsidRPr="001300B0">
        <w:rPr>
          <w:rFonts w:ascii="Palatino Linotype" w:hAnsi="Palatino Linotype"/>
          <w:color w:val="000000" w:themeColor="text1"/>
          <w:sz w:val="24"/>
          <w:szCs w:val="24"/>
          <w:lang w:val="es-MX"/>
        </w:rPr>
        <w:t xml:space="preserve">El Comisionado Ponente decretó el cierre de instrucción </w:t>
      </w:r>
      <w:r w:rsidR="00662BEA" w:rsidRPr="001300B0">
        <w:rPr>
          <w:rFonts w:ascii="Palatino Linotype" w:hAnsi="Palatino Linotype"/>
          <w:color w:val="000000" w:themeColor="text1"/>
          <w:sz w:val="24"/>
          <w:szCs w:val="24"/>
          <w:lang w:val="es-MX"/>
        </w:rPr>
        <w:t>mediante acuerdo de fecha veintiuno</w:t>
      </w:r>
      <w:r w:rsidR="00120035" w:rsidRPr="001300B0">
        <w:rPr>
          <w:rFonts w:ascii="Palatino Linotype" w:hAnsi="Palatino Linotype"/>
          <w:color w:val="000000" w:themeColor="text1"/>
          <w:sz w:val="24"/>
          <w:szCs w:val="24"/>
          <w:lang w:val="es-MX"/>
        </w:rPr>
        <w:t xml:space="preserve"> </w:t>
      </w:r>
      <w:r w:rsidR="0039442C" w:rsidRPr="001300B0">
        <w:rPr>
          <w:rFonts w:ascii="Palatino Linotype" w:hAnsi="Palatino Linotype"/>
          <w:color w:val="000000" w:themeColor="text1"/>
          <w:sz w:val="24"/>
          <w:szCs w:val="24"/>
          <w:lang w:val="es-MX"/>
        </w:rPr>
        <w:t>(2</w:t>
      </w:r>
      <w:r w:rsidR="00662BEA" w:rsidRPr="001300B0">
        <w:rPr>
          <w:rFonts w:ascii="Palatino Linotype" w:hAnsi="Palatino Linotype"/>
          <w:color w:val="000000" w:themeColor="text1"/>
          <w:sz w:val="24"/>
          <w:szCs w:val="24"/>
          <w:lang w:val="es-MX"/>
        </w:rPr>
        <w:t>1</w:t>
      </w:r>
      <w:r w:rsidRPr="001300B0">
        <w:rPr>
          <w:rFonts w:ascii="Palatino Linotype" w:hAnsi="Palatino Linotype"/>
          <w:color w:val="000000" w:themeColor="text1"/>
          <w:sz w:val="24"/>
          <w:szCs w:val="24"/>
          <w:lang w:val="es-MX"/>
        </w:rPr>
        <w:t xml:space="preserve">) de </w:t>
      </w:r>
      <w:r w:rsidR="00662BEA" w:rsidRPr="001300B0">
        <w:rPr>
          <w:rFonts w:ascii="Palatino Linotype" w:hAnsi="Palatino Linotype"/>
          <w:color w:val="000000" w:themeColor="text1"/>
          <w:sz w:val="24"/>
          <w:szCs w:val="24"/>
          <w:lang w:val="es-MX"/>
        </w:rPr>
        <w:t>noviembre</w:t>
      </w:r>
      <w:r w:rsidRPr="001300B0">
        <w:rPr>
          <w:rFonts w:ascii="Palatino Linotype" w:hAnsi="Palatino Linotype"/>
          <w:color w:val="000000" w:themeColor="text1"/>
          <w:sz w:val="24"/>
          <w:szCs w:val="24"/>
          <w:lang w:val="es-MX"/>
        </w:rPr>
        <w:t xml:space="preserve"> de dos mil dieciocho, por lo que ordenó turnar el expediente a resolución</w:t>
      </w:r>
      <w:r w:rsidR="00E428EB" w:rsidRPr="001300B0">
        <w:rPr>
          <w:rFonts w:ascii="Palatino Linotype" w:hAnsi="Palatino Linotype"/>
          <w:color w:val="000000" w:themeColor="text1"/>
          <w:sz w:val="24"/>
          <w:szCs w:val="24"/>
          <w:lang w:val="es-MX"/>
        </w:rPr>
        <w:t>, misma que ahora se pronuncia.</w:t>
      </w:r>
    </w:p>
    <w:p w14:paraId="1A5013CF" w14:textId="77777777" w:rsidR="00E428EB" w:rsidRPr="001300B0" w:rsidRDefault="00E428EB" w:rsidP="001300B0">
      <w:pPr>
        <w:pStyle w:val="Prrafodelista"/>
        <w:shd w:val="clear" w:color="auto" w:fill="FFFFFF" w:themeFill="background1"/>
        <w:tabs>
          <w:tab w:val="left" w:pos="567"/>
        </w:tabs>
        <w:spacing w:after="0" w:line="360" w:lineRule="auto"/>
        <w:ind w:left="0"/>
        <w:jc w:val="both"/>
        <w:rPr>
          <w:rFonts w:ascii="Palatino Linotype" w:hAnsi="Palatino Linotype"/>
          <w:color w:val="000000" w:themeColor="text1"/>
          <w:sz w:val="24"/>
          <w:szCs w:val="24"/>
          <w:lang w:val="es-MX"/>
        </w:rPr>
      </w:pPr>
    </w:p>
    <w:p w14:paraId="2EF06F53" w14:textId="744D4682" w:rsidR="00236BDA" w:rsidRDefault="00E428EB" w:rsidP="00236BDA">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color w:val="000000" w:themeColor="text1"/>
          <w:sz w:val="24"/>
          <w:szCs w:val="24"/>
          <w:lang w:val="es-MX"/>
        </w:rPr>
      </w:pPr>
      <w:r w:rsidRPr="001300B0">
        <w:rPr>
          <w:rFonts w:ascii="Palatino Linotype" w:eastAsia="Calibri" w:hAnsi="Palatino Linotype" w:cs="Arial"/>
          <w:color w:val="000000" w:themeColor="text1"/>
          <w:sz w:val="24"/>
          <w:szCs w:val="24"/>
        </w:rPr>
        <w:lastRenderedPageBreak/>
        <w:t xml:space="preserve">El día </w:t>
      </w:r>
      <w:r w:rsidR="00842B24" w:rsidRPr="001300B0">
        <w:rPr>
          <w:rFonts w:ascii="Palatino Linotype" w:eastAsia="Calibri" w:hAnsi="Palatino Linotype" w:cs="Arial"/>
          <w:color w:val="000000" w:themeColor="text1"/>
          <w:sz w:val="24"/>
          <w:szCs w:val="24"/>
        </w:rPr>
        <w:t>dieciocho</w:t>
      </w:r>
      <w:r w:rsidRPr="001300B0">
        <w:rPr>
          <w:rFonts w:ascii="Palatino Linotype" w:eastAsia="Calibri" w:hAnsi="Palatino Linotype" w:cs="Arial"/>
          <w:color w:val="000000" w:themeColor="text1"/>
          <w:sz w:val="24"/>
          <w:szCs w:val="24"/>
        </w:rPr>
        <w:t xml:space="preserve"> (1</w:t>
      </w:r>
      <w:r w:rsidR="00842B24" w:rsidRPr="001300B0">
        <w:rPr>
          <w:rFonts w:ascii="Palatino Linotype" w:eastAsia="Calibri" w:hAnsi="Palatino Linotype" w:cs="Arial"/>
          <w:color w:val="000000" w:themeColor="text1"/>
          <w:sz w:val="24"/>
          <w:szCs w:val="24"/>
        </w:rPr>
        <w:t>8</w:t>
      </w:r>
      <w:r w:rsidRPr="001300B0">
        <w:rPr>
          <w:rFonts w:ascii="Palatino Linotype" w:eastAsia="Calibri" w:hAnsi="Palatino Linotype" w:cs="Arial"/>
          <w:color w:val="000000" w:themeColor="text1"/>
          <w:sz w:val="24"/>
          <w:szCs w:val="24"/>
        </w:rPr>
        <w:t xml:space="preserve">) de </w:t>
      </w:r>
      <w:r w:rsidR="00842B24" w:rsidRPr="001300B0">
        <w:rPr>
          <w:rFonts w:ascii="Palatino Linotype" w:eastAsia="Calibri" w:hAnsi="Palatino Linotype" w:cs="Arial"/>
          <w:color w:val="000000" w:themeColor="text1"/>
          <w:sz w:val="24"/>
          <w:szCs w:val="24"/>
        </w:rPr>
        <w:t>diciembre</w:t>
      </w:r>
      <w:r w:rsidRPr="001300B0">
        <w:rPr>
          <w:rFonts w:ascii="Palatino Linotype" w:eastAsia="Calibri" w:hAnsi="Palatino Linotype" w:cs="Arial"/>
          <w:color w:val="000000" w:themeColor="text1"/>
          <w:sz w:val="24"/>
          <w:szCs w:val="24"/>
        </w:rPr>
        <w:t xml:space="preserve"> de dos mil dieciocho y con fundamento en el artículo 181 tercer párrafo de la </w:t>
      </w:r>
      <w:r w:rsidRPr="001300B0">
        <w:rPr>
          <w:rFonts w:ascii="Palatino Linotype" w:eastAsia="Calibri" w:hAnsi="Palatino Linotype" w:cs="Arial"/>
          <w:b/>
          <w:bCs/>
          <w:color w:val="000000" w:themeColor="text1"/>
          <w:sz w:val="24"/>
          <w:szCs w:val="24"/>
        </w:rPr>
        <w:t>Ley de Transparencia y Acceso a la Información Pública del Estado de México y Municipios, </w:t>
      </w:r>
      <w:r w:rsidRPr="001300B0">
        <w:rPr>
          <w:rFonts w:ascii="Palatino Linotype" w:eastAsia="Calibri" w:hAnsi="Palatino Linotype" w:cs="Arial"/>
          <w:color w:val="000000" w:themeColor="text1"/>
          <w:sz w:val="24"/>
          <w:szCs w:val="24"/>
        </w:rPr>
        <w:t>se notificó que el plazo de 30 días para resolver los recursos de revisión, serían ampliados por un periodo de 15 días hábiles adicionales, debido a la naturaleza, complejidad del asunto y para un mejor estudio.</w:t>
      </w:r>
    </w:p>
    <w:p w14:paraId="5396E3BC" w14:textId="77777777" w:rsidR="00236BDA" w:rsidRPr="00236BDA" w:rsidRDefault="00236BDA" w:rsidP="00236BDA">
      <w:pPr>
        <w:pStyle w:val="Prrafodelista"/>
        <w:shd w:val="clear" w:color="auto" w:fill="FFFFFF" w:themeFill="background1"/>
        <w:tabs>
          <w:tab w:val="left" w:pos="567"/>
        </w:tabs>
        <w:spacing w:after="0" w:line="360" w:lineRule="auto"/>
        <w:ind w:left="0"/>
        <w:jc w:val="both"/>
        <w:rPr>
          <w:rFonts w:ascii="Palatino Linotype" w:hAnsi="Palatino Linotype"/>
          <w:color w:val="000000" w:themeColor="text1"/>
          <w:sz w:val="24"/>
          <w:szCs w:val="24"/>
          <w:lang w:val="es-MX"/>
        </w:rPr>
      </w:pPr>
    </w:p>
    <w:p w14:paraId="0D14990C" w14:textId="4C5E8E45" w:rsidR="00E428EB" w:rsidRPr="001300B0" w:rsidRDefault="002F1355" w:rsidP="001300B0">
      <w:pPr>
        <w:pStyle w:val="Ttulo1"/>
        <w:shd w:val="clear" w:color="auto" w:fill="FFFFFF" w:themeFill="background1"/>
        <w:spacing w:line="360" w:lineRule="auto"/>
        <w:jc w:val="center"/>
        <w:rPr>
          <w:rFonts w:ascii="Palatino Linotype" w:hAnsi="Palatino Linotype"/>
          <w:b/>
          <w:color w:val="auto"/>
          <w:sz w:val="24"/>
          <w:szCs w:val="24"/>
          <w:lang w:val="es-MX"/>
        </w:rPr>
      </w:pPr>
      <w:bookmarkStart w:id="2" w:name="_Toc532841589"/>
      <w:r w:rsidRPr="001300B0">
        <w:rPr>
          <w:rFonts w:ascii="Palatino Linotype" w:hAnsi="Palatino Linotype"/>
          <w:b/>
          <w:color w:val="auto"/>
          <w:sz w:val="24"/>
          <w:szCs w:val="24"/>
          <w:lang w:val="es-MX"/>
        </w:rPr>
        <w:t>CONSIDERANDO</w:t>
      </w:r>
      <w:bookmarkEnd w:id="2"/>
    </w:p>
    <w:p w14:paraId="5112482E" w14:textId="4567E593" w:rsidR="009733C6" w:rsidRPr="001300B0" w:rsidRDefault="002F1355" w:rsidP="001300B0">
      <w:pPr>
        <w:pStyle w:val="Ttulo1"/>
        <w:shd w:val="clear" w:color="auto" w:fill="FFFFFF" w:themeFill="background1"/>
        <w:spacing w:line="360" w:lineRule="auto"/>
        <w:rPr>
          <w:rFonts w:ascii="Palatino Linotype" w:hAnsi="Palatino Linotype"/>
          <w:b/>
          <w:color w:val="auto"/>
          <w:sz w:val="24"/>
          <w:szCs w:val="24"/>
          <w:lang w:val="es-MX"/>
        </w:rPr>
      </w:pPr>
      <w:bookmarkStart w:id="3" w:name="_Toc532841590"/>
      <w:r w:rsidRPr="001300B0">
        <w:rPr>
          <w:rFonts w:ascii="Palatino Linotype" w:hAnsi="Palatino Linotype"/>
          <w:b/>
          <w:color w:val="auto"/>
          <w:sz w:val="24"/>
          <w:szCs w:val="24"/>
          <w:lang w:val="es-MX"/>
        </w:rPr>
        <w:t>PRIMERO. De la competencia</w:t>
      </w:r>
      <w:bookmarkEnd w:id="3"/>
      <w:r w:rsidRPr="001300B0">
        <w:rPr>
          <w:rFonts w:ascii="Palatino Linotype" w:hAnsi="Palatino Linotype"/>
          <w:b/>
          <w:color w:val="auto"/>
          <w:sz w:val="24"/>
          <w:szCs w:val="24"/>
          <w:lang w:val="es-MX"/>
        </w:rPr>
        <w:t xml:space="preserve"> </w:t>
      </w:r>
    </w:p>
    <w:p w14:paraId="3DDF2294" w14:textId="77777777" w:rsidR="009733C6" w:rsidRPr="001300B0" w:rsidRDefault="009733C6" w:rsidP="001300B0">
      <w:pPr>
        <w:shd w:val="clear" w:color="auto" w:fill="FFFFFF" w:themeFill="background1"/>
        <w:spacing w:after="0" w:line="360" w:lineRule="auto"/>
        <w:rPr>
          <w:rFonts w:ascii="Palatino Linotype" w:hAnsi="Palatino Linotype"/>
          <w:sz w:val="24"/>
          <w:szCs w:val="24"/>
          <w:lang w:val="es-MX"/>
        </w:rPr>
      </w:pPr>
    </w:p>
    <w:p w14:paraId="58585C95" w14:textId="331505BC" w:rsidR="001300B0" w:rsidRPr="001300B0" w:rsidRDefault="00E44038"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b/>
          <w:color w:val="000000" w:themeColor="text1"/>
          <w:sz w:val="24"/>
          <w:szCs w:val="24"/>
          <w:lang w:val="es-MX"/>
        </w:rPr>
      </w:pPr>
      <w:r w:rsidRPr="001300B0">
        <w:rPr>
          <w:rFonts w:ascii="Palatino Linotype" w:hAnsi="Palatino Linotype"/>
          <w:color w:val="000000" w:themeColor="text1"/>
          <w:sz w:val="24"/>
          <w:szCs w:val="24"/>
          <w:lang w:val="es-MX"/>
        </w:rPr>
        <w:t>Este Instituto de Transparencia, Acceso a la Información P</w:t>
      </w:r>
      <w:r w:rsidR="00DE075E" w:rsidRPr="001300B0">
        <w:rPr>
          <w:rFonts w:ascii="Palatino Linotype" w:hAnsi="Palatino Linotype"/>
          <w:color w:val="000000" w:themeColor="text1"/>
          <w:sz w:val="24"/>
          <w:szCs w:val="24"/>
          <w:lang w:val="es-MX"/>
        </w:rPr>
        <w:t xml:space="preserve">ública y </w:t>
      </w:r>
      <w:r w:rsidRPr="001300B0">
        <w:rPr>
          <w:rFonts w:ascii="Palatino Linotype" w:hAnsi="Palatino Linotype"/>
          <w:color w:val="000000" w:themeColor="text1"/>
          <w:sz w:val="24"/>
          <w:szCs w:val="24"/>
          <w:lang w:val="es-MX"/>
        </w:rPr>
        <w:t xml:space="preserve">Protección de Datos Personales del Estado de México y Municipios, es competente para conocer y resolver  </w:t>
      </w:r>
      <w:r w:rsidR="00DE075E" w:rsidRPr="001300B0">
        <w:rPr>
          <w:rFonts w:ascii="Palatino Linotype" w:hAnsi="Palatino Linotype"/>
          <w:color w:val="000000" w:themeColor="text1"/>
          <w:sz w:val="24"/>
          <w:szCs w:val="24"/>
          <w:lang w:val="es-MX"/>
        </w:rPr>
        <w:t xml:space="preserve">del presente recurso de conformidad con el artículo 6, apartado A, fracción IV de la </w:t>
      </w:r>
      <w:r w:rsidR="00DE075E" w:rsidRPr="001300B0">
        <w:rPr>
          <w:rFonts w:ascii="Palatino Linotype" w:hAnsi="Palatino Linotype"/>
          <w:b/>
          <w:color w:val="000000" w:themeColor="text1"/>
          <w:sz w:val="24"/>
          <w:szCs w:val="24"/>
          <w:lang w:val="es-MX"/>
        </w:rPr>
        <w:t xml:space="preserve">Constitución Política de los Estados Unidos Mexicanos; </w:t>
      </w:r>
      <w:r w:rsidR="00DE075E" w:rsidRPr="001300B0">
        <w:rPr>
          <w:rFonts w:ascii="Palatino Linotype" w:hAnsi="Palatino Linotype"/>
          <w:color w:val="000000" w:themeColor="text1"/>
          <w:sz w:val="24"/>
          <w:szCs w:val="24"/>
          <w:lang w:val="es-MX"/>
        </w:rPr>
        <w:t xml:space="preserve"> 5, párrafos vigésimo, vigésimo, vigésimo primero y vigésimo segundo fracciones </w:t>
      </w:r>
      <w:r w:rsidR="00DE075E" w:rsidRPr="001300B0">
        <w:rPr>
          <w:rFonts w:ascii="Palatino Linotype" w:eastAsia="Calibri" w:hAnsi="Palatino Linotype" w:cs="Times New Roman"/>
          <w:color w:val="000000" w:themeColor="text1"/>
          <w:sz w:val="24"/>
          <w:szCs w:val="24"/>
        </w:rPr>
        <w:t xml:space="preserve">IV y V de la </w:t>
      </w:r>
      <w:r w:rsidR="00DE075E" w:rsidRPr="001300B0">
        <w:rPr>
          <w:rFonts w:ascii="Palatino Linotype" w:eastAsia="Calibri" w:hAnsi="Palatino Linotype" w:cs="Times New Roman"/>
          <w:b/>
          <w:color w:val="000000" w:themeColor="text1"/>
          <w:sz w:val="24"/>
          <w:szCs w:val="24"/>
        </w:rPr>
        <w:t>Constitución Política del Estado Libre y Soberano de México</w:t>
      </w:r>
      <w:r w:rsidR="00DE075E" w:rsidRPr="001300B0">
        <w:rPr>
          <w:rFonts w:ascii="Palatino Linotype" w:eastAsia="Calibri" w:hAnsi="Palatino Linotype" w:cs="Times New Roman"/>
          <w:color w:val="000000" w:themeColor="text1"/>
          <w:sz w:val="24"/>
          <w:szCs w:val="24"/>
        </w:rPr>
        <w:t xml:space="preserve">; artículos 1, 2 fracción II, 13, 29, 36 fracciones I y II, 176, 178, 179, 181 párrafo tercero y 185 </w:t>
      </w:r>
      <w:r w:rsidR="00DE075E" w:rsidRPr="001300B0">
        <w:rPr>
          <w:rFonts w:ascii="Palatino Linotype" w:eastAsia="Calibri" w:hAnsi="Palatino Linotype" w:cs="Arial"/>
          <w:color w:val="000000" w:themeColor="text1"/>
          <w:sz w:val="24"/>
          <w:szCs w:val="24"/>
        </w:rPr>
        <w:t xml:space="preserve">de la </w:t>
      </w:r>
      <w:r w:rsidR="00DE075E" w:rsidRPr="001300B0">
        <w:rPr>
          <w:rFonts w:ascii="Palatino Linotype" w:eastAsia="Calibri" w:hAnsi="Palatino Linotype" w:cs="Arial"/>
          <w:b/>
          <w:color w:val="000000" w:themeColor="text1"/>
          <w:sz w:val="24"/>
          <w:szCs w:val="24"/>
        </w:rPr>
        <w:t>Ley de Transparencia y Acceso a la Información Pública del Estado de México y Municipios</w:t>
      </w:r>
      <w:r w:rsidR="00DE075E" w:rsidRPr="001300B0">
        <w:rPr>
          <w:rFonts w:ascii="Palatino Linotype" w:eastAsia="Calibri" w:hAnsi="Palatino Linotype" w:cs="Arial"/>
          <w:color w:val="000000" w:themeColor="text1"/>
          <w:sz w:val="24"/>
          <w:szCs w:val="24"/>
        </w:rPr>
        <w:t xml:space="preserve">; y 7, 9 fracciones I y XXIV, y 11 del </w:t>
      </w:r>
      <w:r w:rsidR="00DE075E" w:rsidRPr="001300B0">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889CFA5" w14:textId="77777777" w:rsidR="001300B0" w:rsidRDefault="001300B0" w:rsidP="001300B0">
      <w:pPr>
        <w:pStyle w:val="Prrafodelista"/>
        <w:shd w:val="clear" w:color="auto" w:fill="FFFFFF" w:themeFill="background1"/>
        <w:tabs>
          <w:tab w:val="left" w:pos="567"/>
        </w:tabs>
        <w:spacing w:after="0" w:line="360" w:lineRule="auto"/>
        <w:ind w:left="0"/>
        <w:jc w:val="both"/>
        <w:rPr>
          <w:rFonts w:ascii="Palatino Linotype" w:hAnsi="Palatino Linotype"/>
          <w:b/>
          <w:color w:val="000000" w:themeColor="text1"/>
          <w:sz w:val="24"/>
          <w:szCs w:val="24"/>
          <w:lang w:val="es-MX"/>
        </w:rPr>
      </w:pPr>
    </w:p>
    <w:p w14:paraId="151E3322" w14:textId="77777777" w:rsidR="00323E04" w:rsidRPr="001300B0" w:rsidRDefault="00323E04" w:rsidP="001300B0">
      <w:pPr>
        <w:pStyle w:val="Prrafodelista"/>
        <w:shd w:val="clear" w:color="auto" w:fill="FFFFFF" w:themeFill="background1"/>
        <w:tabs>
          <w:tab w:val="left" w:pos="567"/>
        </w:tabs>
        <w:spacing w:after="0" w:line="360" w:lineRule="auto"/>
        <w:ind w:left="0"/>
        <w:jc w:val="both"/>
        <w:rPr>
          <w:rFonts w:ascii="Palatino Linotype" w:hAnsi="Palatino Linotype"/>
          <w:b/>
          <w:color w:val="000000" w:themeColor="text1"/>
          <w:sz w:val="24"/>
          <w:szCs w:val="24"/>
          <w:lang w:val="es-MX"/>
        </w:rPr>
      </w:pPr>
    </w:p>
    <w:p w14:paraId="4C448C49" w14:textId="75CB9377" w:rsidR="00DE075E" w:rsidRPr="001300B0" w:rsidRDefault="00DE075E" w:rsidP="001300B0">
      <w:pPr>
        <w:pStyle w:val="Ttulo1"/>
        <w:shd w:val="clear" w:color="auto" w:fill="FFFFFF" w:themeFill="background1"/>
        <w:spacing w:line="360" w:lineRule="auto"/>
        <w:rPr>
          <w:rFonts w:ascii="Palatino Linotype" w:eastAsia="Calibri" w:hAnsi="Palatino Linotype"/>
          <w:b/>
          <w:color w:val="auto"/>
          <w:sz w:val="24"/>
          <w:szCs w:val="24"/>
        </w:rPr>
      </w:pPr>
      <w:bookmarkStart w:id="4" w:name="_Toc532841591"/>
      <w:r w:rsidRPr="001300B0">
        <w:rPr>
          <w:rFonts w:ascii="Palatino Linotype" w:eastAsia="Calibri" w:hAnsi="Palatino Linotype"/>
          <w:b/>
          <w:color w:val="auto"/>
          <w:sz w:val="24"/>
          <w:szCs w:val="24"/>
        </w:rPr>
        <w:lastRenderedPageBreak/>
        <w:t>SEGUNDO. De la oportunidad y procedencia.</w:t>
      </w:r>
      <w:bookmarkEnd w:id="4"/>
      <w:r w:rsidRPr="001300B0">
        <w:rPr>
          <w:rFonts w:ascii="Palatino Linotype" w:eastAsia="Calibri" w:hAnsi="Palatino Linotype"/>
          <w:b/>
          <w:color w:val="auto"/>
          <w:sz w:val="24"/>
          <w:szCs w:val="24"/>
        </w:rPr>
        <w:t xml:space="preserve"> </w:t>
      </w:r>
    </w:p>
    <w:p w14:paraId="0DA6C751" w14:textId="77777777" w:rsidR="009733C6" w:rsidRPr="001300B0" w:rsidRDefault="009733C6" w:rsidP="001300B0">
      <w:pPr>
        <w:shd w:val="clear" w:color="auto" w:fill="FFFFFF" w:themeFill="background1"/>
        <w:spacing w:after="0" w:line="360" w:lineRule="auto"/>
        <w:rPr>
          <w:rFonts w:ascii="Palatino Linotype" w:hAnsi="Palatino Linotype"/>
          <w:sz w:val="24"/>
          <w:szCs w:val="24"/>
        </w:rPr>
      </w:pPr>
    </w:p>
    <w:p w14:paraId="6C72FBE0" w14:textId="52102B15" w:rsidR="00EA35D1" w:rsidRPr="001300B0" w:rsidRDefault="004A3A4F"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b/>
          <w:color w:val="000000" w:themeColor="text1"/>
          <w:sz w:val="24"/>
          <w:szCs w:val="24"/>
          <w:lang w:val="es-MX"/>
        </w:rPr>
      </w:pPr>
      <w:r w:rsidRPr="001300B0">
        <w:rPr>
          <w:rFonts w:ascii="Palatino Linotype" w:hAnsi="Palatino Linotype"/>
          <w:color w:val="000000" w:themeColor="text1"/>
          <w:sz w:val="24"/>
          <w:szCs w:val="24"/>
          <w:lang w:val="es-MX"/>
        </w:rPr>
        <w:t xml:space="preserve"> El medio de impugnación fue presentado a través del </w:t>
      </w:r>
      <w:r w:rsidR="0019516E" w:rsidRPr="001300B0">
        <w:rPr>
          <w:rFonts w:ascii="Palatino Linotype" w:hAnsi="Palatino Linotype"/>
          <w:color w:val="000000" w:themeColor="text1"/>
          <w:sz w:val="24"/>
          <w:szCs w:val="24"/>
          <w:lang w:val="es-MX"/>
        </w:rPr>
        <w:t>Sistema de Acceso a la Información Mexiquense</w:t>
      </w:r>
      <w:r w:rsidR="0019516E" w:rsidRPr="001300B0">
        <w:rPr>
          <w:rFonts w:ascii="Palatino Linotype" w:hAnsi="Palatino Linotype"/>
          <w:b/>
          <w:color w:val="000000" w:themeColor="text1"/>
          <w:sz w:val="24"/>
          <w:szCs w:val="24"/>
          <w:lang w:val="es-MX"/>
        </w:rPr>
        <w:t xml:space="preserve"> </w:t>
      </w:r>
      <w:r w:rsidR="0019516E" w:rsidRPr="001300B0">
        <w:rPr>
          <w:rFonts w:ascii="Palatino Linotype" w:hAnsi="Palatino Linotype"/>
          <w:color w:val="000000" w:themeColor="text1"/>
          <w:sz w:val="24"/>
          <w:szCs w:val="24"/>
          <w:lang w:val="es-MX"/>
        </w:rPr>
        <w:t>(</w:t>
      </w:r>
      <w:r w:rsidRPr="001300B0">
        <w:rPr>
          <w:rFonts w:ascii="Palatino Linotype" w:hAnsi="Palatino Linotype"/>
          <w:color w:val="000000" w:themeColor="text1"/>
          <w:sz w:val="24"/>
          <w:szCs w:val="24"/>
          <w:lang w:val="es-MX"/>
        </w:rPr>
        <w:t>SAIMEX</w:t>
      </w:r>
      <w:r w:rsidR="0019516E" w:rsidRPr="001300B0">
        <w:rPr>
          <w:rFonts w:ascii="Palatino Linotype" w:hAnsi="Palatino Linotype"/>
          <w:color w:val="000000" w:themeColor="text1"/>
          <w:sz w:val="24"/>
          <w:szCs w:val="24"/>
          <w:lang w:val="es-MX"/>
        </w:rPr>
        <w:t>)</w:t>
      </w:r>
      <w:r w:rsidRPr="001300B0">
        <w:rPr>
          <w:rFonts w:ascii="Palatino Linotype" w:hAnsi="Palatino Linotype"/>
          <w:color w:val="000000" w:themeColor="text1"/>
          <w:sz w:val="24"/>
          <w:szCs w:val="24"/>
          <w:lang w:val="es-MX"/>
        </w:rPr>
        <w:t>,</w:t>
      </w:r>
      <w:r w:rsidRPr="001300B0">
        <w:rPr>
          <w:rFonts w:ascii="Palatino Linotype" w:hAnsi="Palatino Linotype"/>
          <w:b/>
          <w:color w:val="000000" w:themeColor="text1"/>
          <w:sz w:val="24"/>
          <w:szCs w:val="24"/>
          <w:lang w:val="es-MX"/>
        </w:rPr>
        <w:t xml:space="preserve"> </w:t>
      </w:r>
      <w:r w:rsidRPr="001300B0">
        <w:rPr>
          <w:rFonts w:ascii="Palatino Linotype" w:hAnsi="Palatino Linotype"/>
          <w:color w:val="000000" w:themeColor="text1"/>
          <w:sz w:val="24"/>
          <w:szCs w:val="24"/>
          <w:lang w:val="es-MX"/>
        </w:rPr>
        <w:t xml:space="preserve"> en el formato previamente aprobado para tal efecto</w:t>
      </w:r>
      <w:r w:rsidR="0019516E" w:rsidRPr="001300B0">
        <w:rPr>
          <w:rFonts w:ascii="Palatino Linotype" w:hAnsi="Palatino Linotype"/>
          <w:color w:val="000000" w:themeColor="text1"/>
          <w:sz w:val="24"/>
          <w:szCs w:val="24"/>
          <w:lang w:val="es-MX"/>
        </w:rPr>
        <w:t>,</w:t>
      </w:r>
      <w:r w:rsidRPr="001300B0">
        <w:rPr>
          <w:rFonts w:ascii="Palatino Linotype" w:hAnsi="Palatino Linotype"/>
          <w:color w:val="000000" w:themeColor="text1"/>
          <w:sz w:val="24"/>
          <w:szCs w:val="24"/>
          <w:lang w:val="es-MX"/>
        </w:rPr>
        <w:t xml:space="preserve"> y dentro del plazo legal de quince días hábiles otorgados; para el caso en particular</w:t>
      </w:r>
      <w:r w:rsidR="0019516E" w:rsidRPr="001300B0">
        <w:rPr>
          <w:rFonts w:ascii="Palatino Linotype" w:hAnsi="Palatino Linotype"/>
          <w:color w:val="000000" w:themeColor="text1"/>
          <w:sz w:val="24"/>
          <w:szCs w:val="24"/>
          <w:lang w:val="es-MX"/>
        </w:rPr>
        <w:t>,</w:t>
      </w:r>
      <w:r w:rsidRPr="001300B0">
        <w:rPr>
          <w:rFonts w:ascii="Palatino Linotype" w:hAnsi="Palatino Linotype"/>
          <w:color w:val="000000" w:themeColor="text1"/>
          <w:sz w:val="24"/>
          <w:szCs w:val="24"/>
          <w:lang w:val="es-MX"/>
        </w:rPr>
        <w:t xml:space="preserve"> es preciso señalar que el </w:t>
      </w:r>
      <w:r w:rsidRPr="001300B0">
        <w:rPr>
          <w:rFonts w:ascii="Palatino Linotype" w:hAnsi="Palatino Linotype"/>
          <w:b/>
          <w:color w:val="000000" w:themeColor="text1"/>
          <w:sz w:val="24"/>
          <w:szCs w:val="24"/>
          <w:lang w:val="es-MX"/>
        </w:rPr>
        <w:t>SUJETO OBLIGADO</w:t>
      </w:r>
      <w:r w:rsidR="00E428EB" w:rsidRPr="001300B0">
        <w:rPr>
          <w:rFonts w:ascii="Palatino Linotype" w:hAnsi="Palatino Linotype"/>
          <w:color w:val="000000" w:themeColor="text1"/>
          <w:sz w:val="24"/>
          <w:szCs w:val="24"/>
          <w:lang w:val="es-MX"/>
        </w:rPr>
        <w:t xml:space="preserve"> emitió su respuesta el día once (11) de octubre</w:t>
      </w:r>
      <w:r w:rsidR="0019516E" w:rsidRPr="001300B0">
        <w:rPr>
          <w:rFonts w:ascii="Palatino Linotype" w:hAnsi="Palatino Linotype"/>
          <w:color w:val="000000" w:themeColor="text1"/>
          <w:sz w:val="24"/>
          <w:szCs w:val="24"/>
          <w:lang w:val="es-MX"/>
        </w:rPr>
        <w:t xml:space="preserve"> del</w:t>
      </w:r>
      <w:r w:rsidR="00ED4DC4" w:rsidRPr="001300B0">
        <w:rPr>
          <w:rFonts w:ascii="Palatino Linotype" w:hAnsi="Palatino Linotype"/>
          <w:color w:val="000000" w:themeColor="text1"/>
          <w:sz w:val="24"/>
          <w:szCs w:val="24"/>
          <w:lang w:val="es-MX"/>
        </w:rPr>
        <w:t xml:space="preserve"> dos mil dieciocho, de tal forma</w:t>
      </w:r>
      <w:r w:rsidRPr="001300B0">
        <w:rPr>
          <w:rFonts w:ascii="Palatino Linotype" w:hAnsi="Palatino Linotype"/>
          <w:color w:val="000000" w:themeColor="text1"/>
          <w:sz w:val="24"/>
          <w:szCs w:val="24"/>
          <w:lang w:val="es-MX"/>
        </w:rPr>
        <w:t xml:space="preserve"> que el plazo para interponer el r</w:t>
      </w:r>
      <w:r w:rsidR="00E428EB" w:rsidRPr="001300B0">
        <w:rPr>
          <w:rFonts w:ascii="Palatino Linotype" w:hAnsi="Palatino Linotype"/>
          <w:color w:val="000000" w:themeColor="text1"/>
          <w:sz w:val="24"/>
          <w:szCs w:val="24"/>
          <w:lang w:val="es-MX"/>
        </w:rPr>
        <w:t>ecurso transcurrió del</w:t>
      </w:r>
      <w:r w:rsidR="00ED4DC4" w:rsidRPr="001300B0">
        <w:rPr>
          <w:rFonts w:ascii="Palatino Linotype" w:hAnsi="Palatino Linotype"/>
          <w:color w:val="000000" w:themeColor="text1"/>
          <w:sz w:val="24"/>
          <w:szCs w:val="24"/>
          <w:lang w:val="es-MX"/>
        </w:rPr>
        <w:t xml:space="preserve"> día</w:t>
      </w:r>
      <w:r w:rsidR="00E428EB" w:rsidRPr="001300B0">
        <w:rPr>
          <w:rFonts w:ascii="Palatino Linotype" w:hAnsi="Palatino Linotype"/>
          <w:color w:val="000000" w:themeColor="text1"/>
          <w:sz w:val="24"/>
          <w:szCs w:val="24"/>
          <w:lang w:val="es-MX"/>
        </w:rPr>
        <w:t xml:space="preserve"> doce (12) de octubre de dos mil dieciocho al cinco (0</w:t>
      </w:r>
      <w:r w:rsidR="00E428EB" w:rsidRPr="001300B0">
        <w:rPr>
          <w:rFonts w:ascii="Palatino Linotype" w:hAnsi="Palatino Linotype"/>
          <w:b/>
          <w:color w:val="000000" w:themeColor="text1"/>
          <w:sz w:val="24"/>
          <w:szCs w:val="24"/>
          <w:lang w:val="es-MX"/>
        </w:rPr>
        <w:t>5</w:t>
      </w:r>
      <w:r w:rsidR="00E428EB" w:rsidRPr="001300B0">
        <w:rPr>
          <w:rFonts w:ascii="Palatino Linotype" w:hAnsi="Palatino Linotype"/>
          <w:color w:val="000000" w:themeColor="text1"/>
          <w:sz w:val="24"/>
          <w:szCs w:val="24"/>
          <w:lang w:val="es-MX"/>
        </w:rPr>
        <w:t>) de noviembre</w:t>
      </w:r>
      <w:r w:rsidR="00ED4DC4" w:rsidRPr="001300B0">
        <w:rPr>
          <w:rFonts w:ascii="Palatino Linotype" w:hAnsi="Palatino Linotype"/>
          <w:color w:val="000000" w:themeColor="text1"/>
          <w:sz w:val="24"/>
          <w:szCs w:val="24"/>
          <w:lang w:val="es-MX"/>
        </w:rPr>
        <w:t xml:space="preserve"> de dos mil dieciocho; en consecuencia, si el hoy </w:t>
      </w:r>
      <w:r w:rsidR="00ED4DC4" w:rsidRPr="001300B0">
        <w:rPr>
          <w:rFonts w:ascii="Palatino Linotype" w:hAnsi="Palatino Linotype"/>
          <w:b/>
          <w:color w:val="000000" w:themeColor="text1"/>
          <w:sz w:val="24"/>
          <w:szCs w:val="24"/>
          <w:lang w:val="es-MX"/>
        </w:rPr>
        <w:t>RECURRENTE</w:t>
      </w:r>
      <w:r w:rsidR="00ED4DC4" w:rsidRPr="001300B0">
        <w:rPr>
          <w:rFonts w:ascii="Palatino Linotype" w:hAnsi="Palatino Linotype"/>
          <w:color w:val="000000" w:themeColor="text1"/>
          <w:sz w:val="24"/>
          <w:szCs w:val="24"/>
          <w:lang w:val="es-MX"/>
        </w:rPr>
        <w:t xml:space="preserve"> presentó su inconformidad el día dieciséis (16</w:t>
      </w:r>
      <w:r w:rsidRPr="001300B0">
        <w:rPr>
          <w:rFonts w:ascii="Palatino Linotype" w:hAnsi="Palatino Linotype"/>
          <w:color w:val="000000" w:themeColor="text1"/>
          <w:sz w:val="24"/>
          <w:szCs w:val="24"/>
          <w:lang w:val="es-MX"/>
        </w:rPr>
        <w:t>) de septiembre</w:t>
      </w:r>
      <w:r w:rsidR="00ED4DC4" w:rsidRPr="001300B0">
        <w:rPr>
          <w:rFonts w:ascii="Palatino Linotype" w:hAnsi="Palatino Linotype"/>
          <w:color w:val="000000" w:themeColor="text1"/>
          <w:sz w:val="24"/>
          <w:szCs w:val="24"/>
          <w:lang w:val="es-MX"/>
        </w:rPr>
        <w:t xml:space="preserve"> de la presente anualidad, se encuentra dentro de los márgenes temporales previstos en el artículo 178 de la Ley de Trasparencia y Acceso a la Información Pública del Estado de México y Municipios. En ese sentido, no existiendo causas de </w:t>
      </w:r>
      <w:proofErr w:type="spellStart"/>
      <w:r w:rsidR="00ED4DC4" w:rsidRPr="001300B0">
        <w:rPr>
          <w:rFonts w:ascii="Palatino Linotype" w:hAnsi="Palatino Linotype"/>
          <w:color w:val="000000" w:themeColor="text1"/>
          <w:sz w:val="24"/>
          <w:szCs w:val="24"/>
          <w:lang w:val="es-MX"/>
        </w:rPr>
        <w:t>desechamiento</w:t>
      </w:r>
      <w:proofErr w:type="spellEnd"/>
      <w:r w:rsidR="00ED4DC4" w:rsidRPr="001300B0">
        <w:rPr>
          <w:rFonts w:ascii="Palatino Linotype" w:hAnsi="Palatino Linotype"/>
          <w:color w:val="000000" w:themeColor="text1"/>
          <w:sz w:val="24"/>
          <w:szCs w:val="24"/>
          <w:lang w:val="es-MX"/>
        </w:rPr>
        <w:t xml:space="preserve"> por extemporáneo a anticipado, el recurso de revisión que nos ocupa, es procedente.</w:t>
      </w:r>
    </w:p>
    <w:p w14:paraId="5151A85C" w14:textId="77777777" w:rsidR="00ED4DC4" w:rsidRPr="001300B0" w:rsidRDefault="00ED4DC4" w:rsidP="001300B0">
      <w:pPr>
        <w:pStyle w:val="Prrafodelista"/>
        <w:shd w:val="clear" w:color="auto" w:fill="FFFFFF" w:themeFill="background1"/>
        <w:tabs>
          <w:tab w:val="left" w:pos="567"/>
        </w:tabs>
        <w:spacing w:after="0" w:line="360" w:lineRule="auto"/>
        <w:ind w:left="0"/>
        <w:jc w:val="both"/>
        <w:rPr>
          <w:rFonts w:ascii="Palatino Linotype" w:hAnsi="Palatino Linotype"/>
          <w:b/>
          <w:color w:val="000000" w:themeColor="text1"/>
          <w:sz w:val="24"/>
          <w:szCs w:val="24"/>
          <w:lang w:val="es-MX"/>
        </w:rPr>
      </w:pPr>
    </w:p>
    <w:p w14:paraId="69EFB851" w14:textId="3745619F" w:rsidR="001300B0" w:rsidRDefault="00EA35D1"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b/>
          <w:color w:val="000000" w:themeColor="text1"/>
          <w:sz w:val="24"/>
          <w:szCs w:val="24"/>
          <w:lang w:val="es-MX"/>
        </w:rPr>
      </w:pPr>
      <w:r w:rsidRPr="001300B0">
        <w:rPr>
          <w:rFonts w:ascii="Palatino Linotype" w:hAnsi="Palatino Linotype"/>
          <w:color w:val="000000" w:themeColor="text1"/>
          <w:sz w:val="24"/>
          <w:szCs w:val="24"/>
          <w:lang w:val="es-MX"/>
        </w:rPr>
        <w:t xml:space="preserve">En este orden de ideas, los escritos contienen las formalidades previstas por el </w:t>
      </w:r>
      <w:r w:rsidR="00062B07" w:rsidRPr="001300B0">
        <w:rPr>
          <w:rFonts w:ascii="Palatino Linotype" w:hAnsi="Palatino Linotype"/>
          <w:color w:val="000000" w:themeColor="text1"/>
          <w:sz w:val="24"/>
          <w:szCs w:val="24"/>
          <w:lang w:val="es-MX"/>
        </w:rPr>
        <w:t>artículo</w:t>
      </w:r>
      <w:r w:rsidRPr="001300B0">
        <w:rPr>
          <w:rFonts w:ascii="Palatino Linotype" w:hAnsi="Palatino Linotype"/>
          <w:color w:val="000000" w:themeColor="text1"/>
          <w:sz w:val="24"/>
          <w:szCs w:val="24"/>
          <w:lang w:val="es-MX"/>
        </w:rPr>
        <w:t xml:space="preserve"> 180 último párrafo de la Ley de la materia</w:t>
      </w:r>
      <w:r w:rsidR="005C0941" w:rsidRPr="001300B0">
        <w:rPr>
          <w:rFonts w:ascii="Palatino Linotype" w:hAnsi="Palatino Linotype"/>
          <w:color w:val="000000" w:themeColor="text1"/>
          <w:sz w:val="24"/>
          <w:szCs w:val="24"/>
          <w:lang w:val="es-MX"/>
        </w:rPr>
        <w:t xml:space="preserve">, por lo que es procedente que este Instituto de Transparencia, Acceso a la Información Pública y Protección de Datos Personales del Estado de México y Municipios, conozca y resuelva dicho recurso. </w:t>
      </w:r>
    </w:p>
    <w:p w14:paraId="5EFA4F89" w14:textId="77777777" w:rsidR="00B9265E" w:rsidRPr="00B9265E" w:rsidRDefault="00B9265E" w:rsidP="00B9265E">
      <w:pPr>
        <w:pStyle w:val="Prrafodelista"/>
        <w:rPr>
          <w:rFonts w:ascii="Palatino Linotype" w:hAnsi="Palatino Linotype"/>
          <w:b/>
          <w:color w:val="000000" w:themeColor="text1"/>
          <w:sz w:val="24"/>
          <w:szCs w:val="24"/>
          <w:lang w:val="es-MX"/>
        </w:rPr>
      </w:pPr>
    </w:p>
    <w:p w14:paraId="7BBED877" w14:textId="77777777" w:rsidR="00B9265E" w:rsidRDefault="00B9265E" w:rsidP="00B9265E">
      <w:pPr>
        <w:shd w:val="clear" w:color="auto" w:fill="FFFFFF" w:themeFill="background1"/>
        <w:tabs>
          <w:tab w:val="left" w:pos="567"/>
        </w:tabs>
        <w:spacing w:after="0" w:line="360" w:lineRule="auto"/>
        <w:jc w:val="both"/>
        <w:rPr>
          <w:rFonts w:ascii="Palatino Linotype" w:hAnsi="Palatino Linotype"/>
          <w:b/>
          <w:color w:val="000000" w:themeColor="text1"/>
          <w:sz w:val="24"/>
          <w:szCs w:val="24"/>
          <w:lang w:val="es-MX"/>
        </w:rPr>
      </w:pPr>
    </w:p>
    <w:p w14:paraId="429C5C58" w14:textId="77777777" w:rsidR="00323E04" w:rsidRPr="00B9265E" w:rsidRDefault="00323E04" w:rsidP="00B9265E">
      <w:pPr>
        <w:shd w:val="clear" w:color="auto" w:fill="FFFFFF" w:themeFill="background1"/>
        <w:tabs>
          <w:tab w:val="left" w:pos="567"/>
        </w:tabs>
        <w:spacing w:after="0" w:line="360" w:lineRule="auto"/>
        <w:jc w:val="both"/>
        <w:rPr>
          <w:rFonts w:ascii="Palatino Linotype" w:hAnsi="Palatino Linotype"/>
          <w:b/>
          <w:color w:val="000000" w:themeColor="text1"/>
          <w:sz w:val="24"/>
          <w:szCs w:val="24"/>
          <w:lang w:val="es-MX"/>
        </w:rPr>
      </w:pPr>
    </w:p>
    <w:p w14:paraId="79AB977B" w14:textId="54312E1A" w:rsidR="005C0941" w:rsidRPr="001300B0" w:rsidRDefault="00B9265E" w:rsidP="001300B0">
      <w:pPr>
        <w:pStyle w:val="Ttulo1"/>
        <w:shd w:val="clear" w:color="auto" w:fill="FFFFFF" w:themeFill="background1"/>
        <w:spacing w:line="360" w:lineRule="auto"/>
        <w:rPr>
          <w:rFonts w:ascii="Palatino Linotype" w:hAnsi="Palatino Linotype"/>
          <w:color w:val="000000" w:themeColor="text1"/>
          <w:sz w:val="24"/>
          <w:szCs w:val="24"/>
          <w:lang w:val="es-MX"/>
        </w:rPr>
      </w:pPr>
      <w:bookmarkStart w:id="5" w:name="_Toc532841592"/>
      <w:r>
        <w:rPr>
          <w:rStyle w:val="Ttulo1Car"/>
          <w:rFonts w:ascii="Palatino Linotype" w:hAnsi="Palatino Linotype"/>
          <w:b/>
          <w:color w:val="auto"/>
          <w:sz w:val="24"/>
          <w:szCs w:val="24"/>
        </w:rPr>
        <w:lastRenderedPageBreak/>
        <w:t>TERCERO. Planteamiento de la</w:t>
      </w:r>
      <w:r w:rsidR="005C0941" w:rsidRPr="001300B0">
        <w:rPr>
          <w:rStyle w:val="Ttulo1Car"/>
          <w:rFonts w:ascii="Palatino Linotype" w:hAnsi="Palatino Linotype"/>
          <w:b/>
          <w:color w:val="auto"/>
          <w:sz w:val="24"/>
          <w:szCs w:val="24"/>
        </w:rPr>
        <w:t xml:space="preserve"> Litis</w:t>
      </w:r>
      <w:r w:rsidR="005C0941" w:rsidRPr="001300B0">
        <w:rPr>
          <w:rFonts w:ascii="Palatino Linotype" w:hAnsi="Palatino Linotype"/>
          <w:color w:val="000000" w:themeColor="text1"/>
          <w:sz w:val="24"/>
          <w:szCs w:val="24"/>
          <w:lang w:val="es-MX"/>
        </w:rPr>
        <w:t>.</w:t>
      </w:r>
      <w:bookmarkEnd w:id="5"/>
      <w:r w:rsidR="005C0941" w:rsidRPr="001300B0">
        <w:rPr>
          <w:rFonts w:ascii="Palatino Linotype" w:hAnsi="Palatino Linotype"/>
          <w:color w:val="000000" w:themeColor="text1"/>
          <w:sz w:val="24"/>
          <w:szCs w:val="24"/>
          <w:lang w:val="es-MX"/>
        </w:rPr>
        <w:t xml:space="preserve"> </w:t>
      </w:r>
    </w:p>
    <w:p w14:paraId="46F51D7E" w14:textId="77777777" w:rsidR="009733C6" w:rsidRPr="001300B0" w:rsidRDefault="009733C6" w:rsidP="001300B0">
      <w:pPr>
        <w:shd w:val="clear" w:color="auto" w:fill="FFFFFF" w:themeFill="background1"/>
        <w:spacing w:after="0" w:line="360" w:lineRule="auto"/>
        <w:rPr>
          <w:rFonts w:ascii="Palatino Linotype" w:hAnsi="Palatino Linotype"/>
          <w:sz w:val="24"/>
          <w:szCs w:val="24"/>
          <w:lang w:val="es-MX"/>
        </w:rPr>
      </w:pPr>
    </w:p>
    <w:p w14:paraId="46DF3BF3" w14:textId="2529A52B" w:rsidR="00540112" w:rsidRPr="001300B0" w:rsidRDefault="00540112"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b/>
          <w:color w:val="000000" w:themeColor="text1"/>
          <w:sz w:val="24"/>
          <w:szCs w:val="24"/>
          <w:lang w:val="es-MX"/>
        </w:rPr>
      </w:pPr>
      <w:r w:rsidRPr="001300B0">
        <w:rPr>
          <w:rFonts w:ascii="Palatino Linotype" w:hAnsi="Palatino Linotype"/>
          <w:b/>
          <w:color w:val="000000" w:themeColor="text1"/>
          <w:sz w:val="24"/>
          <w:szCs w:val="24"/>
          <w:lang w:val="es-MX"/>
        </w:rPr>
        <w:t xml:space="preserve"> </w:t>
      </w:r>
      <w:r w:rsidR="00892461" w:rsidRPr="001300B0">
        <w:rPr>
          <w:rFonts w:ascii="Palatino Linotype" w:hAnsi="Palatino Linotype"/>
          <w:color w:val="000000" w:themeColor="text1"/>
          <w:sz w:val="24"/>
          <w:szCs w:val="24"/>
          <w:lang w:val="es-MX"/>
        </w:rPr>
        <w:t xml:space="preserve">El particular </w:t>
      </w:r>
      <w:r w:rsidR="00256466" w:rsidRPr="001300B0">
        <w:rPr>
          <w:rFonts w:ascii="Palatino Linotype" w:hAnsi="Palatino Linotype"/>
          <w:color w:val="000000" w:themeColor="text1"/>
          <w:sz w:val="24"/>
          <w:szCs w:val="24"/>
          <w:lang w:val="es-MX"/>
        </w:rPr>
        <w:t xml:space="preserve">en su solicitud, </w:t>
      </w:r>
      <w:r w:rsidRPr="001300B0">
        <w:rPr>
          <w:rFonts w:ascii="Palatino Linotype" w:hAnsi="Palatino Linotype"/>
          <w:color w:val="000000" w:themeColor="text1"/>
          <w:sz w:val="24"/>
          <w:szCs w:val="24"/>
          <w:lang w:val="es-MX"/>
        </w:rPr>
        <w:t>requirió al</w:t>
      </w:r>
      <w:r w:rsidR="00C20CDE" w:rsidRPr="001300B0">
        <w:rPr>
          <w:rFonts w:ascii="Palatino Linotype" w:hAnsi="Palatino Linotype"/>
          <w:color w:val="000000" w:themeColor="text1"/>
          <w:sz w:val="24"/>
          <w:szCs w:val="24"/>
          <w:lang w:val="es-MX"/>
        </w:rPr>
        <w:t xml:space="preserve"> </w:t>
      </w:r>
      <w:r w:rsidR="00C20CDE" w:rsidRPr="001300B0">
        <w:rPr>
          <w:rFonts w:ascii="Palatino Linotype" w:hAnsi="Palatino Linotype"/>
          <w:b/>
          <w:color w:val="000000" w:themeColor="text1"/>
          <w:sz w:val="24"/>
          <w:szCs w:val="24"/>
          <w:lang w:val="es-MX"/>
        </w:rPr>
        <w:t xml:space="preserve">Ayuntamiento de Tlalnepantla de Baz </w:t>
      </w:r>
      <w:r w:rsidRPr="001300B0">
        <w:rPr>
          <w:rFonts w:ascii="Palatino Linotype" w:hAnsi="Palatino Linotype"/>
          <w:color w:val="000000" w:themeColor="text1"/>
          <w:sz w:val="24"/>
          <w:szCs w:val="24"/>
          <w:lang w:val="es-MX"/>
        </w:rPr>
        <w:t xml:space="preserve"> la siguiente información: </w:t>
      </w:r>
    </w:p>
    <w:p w14:paraId="7D0BB343" w14:textId="77777777" w:rsidR="00564C95" w:rsidRPr="001300B0" w:rsidRDefault="00564C95" w:rsidP="001300B0">
      <w:pPr>
        <w:pStyle w:val="Prrafodelista"/>
        <w:shd w:val="clear" w:color="auto" w:fill="FFFFFF" w:themeFill="background1"/>
        <w:spacing w:after="0" w:line="360" w:lineRule="auto"/>
        <w:ind w:left="426"/>
        <w:jc w:val="both"/>
        <w:rPr>
          <w:rFonts w:ascii="Palatino Linotype" w:hAnsi="Palatino Linotype"/>
          <w:b/>
          <w:color w:val="000000" w:themeColor="text1"/>
          <w:sz w:val="24"/>
          <w:szCs w:val="24"/>
          <w:lang w:val="es-MX"/>
        </w:rPr>
      </w:pPr>
    </w:p>
    <w:p w14:paraId="3D302936" w14:textId="0005861A" w:rsidR="00540112" w:rsidRPr="001300B0" w:rsidRDefault="00C20CDE" w:rsidP="001300B0">
      <w:pPr>
        <w:pStyle w:val="Prrafodelista"/>
        <w:shd w:val="clear" w:color="auto" w:fill="FFFFFF" w:themeFill="background1"/>
        <w:tabs>
          <w:tab w:val="left" w:pos="1134"/>
        </w:tabs>
        <w:spacing w:after="0" w:line="360" w:lineRule="auto"/>
        <w:ind w:left="567" w:right="567"/>
        <w:jc w:val="both"/>
        <w:rPr>
          <w:rFonts w:ascii="Palatino Linotype" w:hAnsi="Palatino Linotype"/>
          <w:b/>
          <w:color w:val="000000" w:themeColor="text1"/>
          <w:sz w:val="24"/>
          <w:szCs w:val="24"/>
          <w:lang w:val="es-MX"/>
        </w:rPr>
      </w:pPr>
      <w:r w:rsidRPr="001300B0">
        <w:rPr>
          <w:rFonts w:ascii="Palatino Linotype" w:hAnsi="Palatino Linotype"/>
          <w:b/>
          <w:color w:val="000000" w:themeColor="text1"/>
          <w:sz w:val="24"/>
          <w:szCs w:val="24"/>
        </w:rPr>
        <w:t>Comprobantes de sueldo de la Presidenta Municipal, del periodo 2017-2018.</w:t>
      </w:r>
    </w:p>
    <w:p w14:paraId="7BA9CB97" w14:textId="77777777" w:rsidR="00154D79" w:rsidRPr="001300B0" w:rsidRDefault="00154D79" w:rsidP="001300B0">
      <w:pPr>
        <w:pStyle w:val="Prrafodelista"/>
        <w:shd w:val="clear" w:color="auto" w:fill="FFFFFF" w:themeFill="background1"/>
        <w:spacing w:after="0" w:line="360" w:lineRule="auto"/>
        <w:ind w:left="1428"/>
        <w:jc w:val="both"/>
        <w:rPr>
          <w:rFonts w:ascii="Palatino Linotype" w:hAnsi="Palatino Linotype"/>
          <w:b/>
          <w:color w:val="000000" w:themeColor="text1"/>
          <w:sz w:val="24"/>
          <w:szCs w:val="24"/>
          <w:lang w:val="es-MX"/>
        </w:rPr>
      </w:pPr>
    </w:p>
    <w:p w14:paraId="1991E49B" w14:textId="77503B6F" w:rsidR="00520AB7" w:rsidRPr="001300B0" w:rsidRDefault="00154D79"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b/>
          <w:color w:val="000000" w:themeColor="text1"/>
          <w:sz w:val="24"/>
          <w:szCs w:val="24"/>
          <w:lang w:val="es-MX"/>
        </w:rPr>
      </w:pPr>
      <w:r w:rsidRPr="001300B0">
        <w:rPr>
          <w:rFonts w:ascii="Palatino Linotype" w:hAnsi="Palatino Linotype"/>
          <w:b/>
          <w:color w:val="000000" w:themeColor="text1"/>
          <w:sz w:val="24"/>
          <w:szCs w:val="24"/>
          <w:lang w:val="es-MX"/>
        </w:rPr>
        <w:t xml:space="preserve"> </w:t>
      </w:r>
      <w:r w:rsidRPr="001300B0">
        <w:rPr>
          <w:rFonts w:ascii="Palatino Linotype" w:hAnsi="Palatino Linotype"/>
          <w:color w:val="000000" w:themeColor="text1"/>
          <w:sz w:val="24"/>
          <w:szCs w:val="24"/>
          <w:lang w:val="es-MX"/>
        </w:rPr>
        <w:t>En su respuesta</w:t>
      </w:r>
      <w:r w:rsidR="00520AB7" w:rsidRPr="001300B0">
        <w:rPr>
          <w:rFonts w:ascii="Palatino Linotype" w:hAnsi="Palatino Linotype"/>
          <w:color w:val="000000" w:themeColor="text1"/>
          <w:sz w:val="24"/>
          <w:szCs w:val="24"/>
          <w:lang w:val="es-MX"/>
        </w:rPr>
        <w:t xml:space="preserve">, </w:t>
      </w:r>
      <w:r w:rsidRPr="001300B0">
        <w:rPr>
          <w:rFonts w:ascii="Palatino Linotype" w:hAnsi="Palatino Linotype"/>
          <w:color w:val="000000" w:themeColor="text1"/>
          <w:sz w:val="24"/>
          <w:szCs w:val="24"/>
          <w:lang w:val="es-MX"/>
        </w:rPr>
        <w:t xml:space="preserve">el </w:t>
      </w:r>
      <w:r w:rsidRPr="001300B0">
        <w:rPr>
          <w:rFonts w:ascii="Palatino Linotype" w:hAnsi="Palatino Linotype"/>
          <w:b/>
          <w:color w:val="000000" w:themeColor="text1"/>
          <w:sz w:val="24"/>
          <w:szCs w:val="24"/>
          <w:lang w:val="es-MX"/>
        </w:rPr>
        <w:t xml:space="preserve">SUJETO OBLIGADO </w:t>
      </w:r>
      <w:r w:rsidR="00E75A62" w:rsidRPr="001300B0">
        <w:rPr>
          <w:rFonts w:ascii="Palatino Linotype" w:hAnsi="Palatino Linotype"/>
          <w:color w:val="000000" w:themeColor="text1"/>
          <w:sz w:val="24"/>
          <w:szCs w:val="24"/>
          <w:lang w:val="es-MX"/>
        </w:rPr>
        <w:t xml:space="preserve">refirió que no se encontraba en posibilidad de remitir los recibos de pago solicitados, debido a que son entregados a los servidores públicos, razón por la cual no según refiere no se encuentran a su resguardo, no obstante, se anexó </w:t>
      </w:r>
      <w:r w:rsidR="003F006C" w:rsidRPr="001300B0">
        <w:rPr>
          <w:rFonts w:ascii="Palatino Linotype" w:hAnsi="Palatino Linotype"/>
          <w:color w:val="000000" w:themeColor="text1"/>
          <w:sz w:val="24"/>
          <w:szCs w:val="24"/>
          <w:lang w:val="es-MX"/>
        </w:rPr>
        <w:t xml:space="preserve">el extracto de la nómina de la primera quincena de enero a la segunda quincena de diciembre de 2017 y la nómina de la primera quincena del mes de enero a la primera quincena de septiembre de 2018, las cuales se aprecia: fecha de ingreso, categoría, nombre, departamento, dieta, total percepciones, I.S.R., I.S.S.E.M.Y., servicio médico, sistema de capitalización individual, total deducciones, neto.   </w:t>
      </w:r>
      <w:r w:rsidR="00E75A62" w:rsidRPr="001300B0">
        <w:rPr>
          <w:rFonts w:ascii="Palatino Linotype" w:hAnsi="Palatino Linotype"/>
          <w:color w:val="000000" w:themeColor="text1"/>
          <w:sz w:val="24"/>
          <w:szCs w:val="24"/>
          <w:lang w:val="es-MX"/>
        </w:rPr>
        <w:t xml:space="preserve"> </w:t>
      </w:r>
    </w:p>
    <w:p w14:paraId="5C050B3B" w14:textId="77777777" w:rsidR="003F006C" w:rsidRPr="001300B0" w:rsidRDefault="003F006C" w:rsidP="001300B0">
      <w:pPr>
        <w:pStyle w:val="Prrafodelista"/>
        <w:shd w:val="clear" w:color="auto" w:fill="FFFFFF" w:themeFill="background1"/>
        <w:tabs>
          <w:tab w:val="left" w:pos="567"/>
        </w:tabs>
        <w:spacing w:after="0" w:line="360" w:lineRule="auto"/>
        <w:ind w:left="0"/>
        <w:jc w:val="both"/>
        <w:rPr>
          <w:rFonts w:ascii="Palatino Linotype" w:hAnsi="Palatino Linotype"/>
          <w:b/>
          <w:color w:val="000000" w:themeColor="text1"/>
          <w:sz w:val="24"/>
          <w:szCs w:val="24"/>
          <w:lang w:val="es-MX"/>
        </w:rPr>
      </w:pPr>
    </w:p>
    <w:p w14:paraId="0CFBD618" w14:textId="22FBAEEC" w:rsidR="00CC364F" w:rsidRPr="001300B0" w:rsidRDefault="00CC364F"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b/>
          <w:i/>
          <w:color w:val="000000" w:themeColor="text1"/>
          <w:sz w:val="24"/>
          <w:szCs w:val="24"/>
          <w:lang w:val="es-MX"/>
        </w:rPr>
      </w:pPr>
      <w:r w:rsidRPr="001300B0">
        <w:rPr>
          <w:rFonts w:ascii="Palatino Linotype" w:hAnsi="Palatino Linotype"/>
          <w:color w:val="000000" w:themeColor="text1"/>
          <w:sz w:val="24"/>
          <w:szCs w:val="24"/>
          <w:lang w:val="es-MX"/>
        </w:rPr>
        <w:t xml:space="preserve">Por su parte el </w:t>
      </w:r>
      <w:r w:rsidRPr="001300B0">
        <w:rPr>
          <w:rFonts w:ascii="Palatino Linotype" w:hAnsi="Palatino Linotype"/>
          <w:b/>
          <w:color w:val="000000" w:themeColor="text1"/>
          <w:sz w:val="24"/>
          <w:szCs w:val="24"/>
          <w:lang w:val="es-MX"/>
        </w:rPr>
        <w:t xml:space="preserve">RECURRENTE </w:t>
      </w:r>
      <w:r w:rsidRPr="001300B0">
        <w:rPr>
          <w:rFonts w:ascii="Palatino Linotype" w:hAnsi="Palatino Linotype"/>
          <w:color w:val="000000" w:themeColor="text1"/>
          <w:sz w:val="24"/>
          <w:szCs w:val="24"/>
          <w:lang w:val="es-MX"/>
        </w:rPr>
        <w:t xml:space="preserve"> se inconforma esencialmente, señalando como acto impugnado “</w:t>
      </w:r>
      <w:r w:rsidR="009E7641" w:rsidRPr="001300B0">
        <w:rPr>
          <w:rFonts w:ascii="Palatino Linotype" w:hAnsi="Palatino Linotype"/>
          <w:i/>
          <w:color w:val="000000" w:themeColor="text1"/>
          <w:sz w:val="24"/>
          <w:szCs w:val="24"/>
          <w:lang w:val="es-MX"/>
        </w:rPr>
        <w:t>Me están negando la Información</w:t>
      </w:r>
      <w:r w:rsidRPr="001300B0">
        <w:rPr>
          <w:rFonts w:ascii="Palatino Linotype" w:hAnsi="Palatino Linotype"/>
          <w:i/>
          <w:color w:val="000000" w:themeColor="text1"/>
          <w:sz w:val="24"/>
          <w:szCs w:val="24"/>
          <w:lang w:val="es-MX"/>
        </w:rPr>
        <w:t xml:space="preserve">” </w:t>
      </w:r>
      <w:r w:rsidRPr="001300B0">
        <w:rPr>
          <w:rFonts w:ascii="Palatino Linotype" w:hAnsi="Palatino Linotype"/>
          <w:color w:val="000000" w:themeColor="text1"/>
          <w:sz w:val="24"/>
          <w:szCs w:val="24"/>
          <w:lang w:val="es-MX"/>
        </w:rPr>
        <w:t xml:space="preserve"> y manifestando</w:t>
      </w:r>
      <w:r w:rsidR="00892461" w:rsidRPr="001300B0">
        <w:rPr>
          <w:rFonts w:ascii="Palatino Linotype" w:hAnsi="Palatino Linotype"/>
          <w:color w:val="000000" w:themeColor="text1"/>
          <w:sz w:val="24"/>
          <w:szCs w:val="24"/>
          <w:lang w:val="es-MX"/>
        </w:rPr>
        <w:t xml:space="preserve"> como razones o motivos de inconformidad</w:t>
      </w:r>
      <w:r w:rsidRPr="001300B0">
        <w:rPr>
          <w:rFonts w:ascii="Palatino Linotype" w:hAnsi="Palatino Linotype"/>
          <w:color w:val="000000" w:themeColor="text1"/>
          <w:sz w:val="24"/>
          <w:szCs w:val="24"/>
          <w:lang w:val="es-MX"/>
        </w:rPr>
        <w:t xml:space="preserve"> que</w:t>
      </w:r>
      <w:r w:rsidR="006B4B29" w:rsidRPr="001300B0">
        <w:rPr>
          <w:rFonts w:ascii="Palatino Linotype" w:hAnsi="Palatino Linotype"/>
          <w:color w:val="000000" w:themeColor="text1"/>
          <w:sz w:val="24"/>
          <w:szCs w:val="24"/>
          <w:lang w:val="es-MX"/>
        </w:rPr>
        <w:t>:</w:t>
      </w:r>
      <w:r w:rsidRPr="001300B0">
        <w:rPr>
          <w:rFonts w:ascii="Palatino Linotype" w:hAnsi="Palatino Linotype"/>
          <w:color w:val="000000" w:themeColor="text1"/>
          <w:sz w:val="24"/>
          <w:szCs w:val="24"/>
          <w:lang w:val="es-MX"/>
        </w:rPr>
        <w:t xml:space="preserve"> </w:t>
      </w:r>
      <w:r w:rsidR="006B4B29" w:rsidRPr="001300B0">
        <w:rPr>
          <w:rFonts w:ascii="Palatino Linotype" w:hAnsi="Palatino Linotype"/>
          <w:i/>
          <w:color w:val="000000" w:themeColor="text1"/>
          <w:sz w:val="24"/>
          <w:szCs w:val="24"/>
          <w:lang w:val="es-MX"/>
        </w:rPr>
        <w:t>“</w:t>
      </w:r>
      <w:r w:rsidR="009E7641" w:rsidRPr="001300B0">
        <w:rPr>
          <w:rFonts w:ascii="Palatino Linotype" w:hAnsi="Palatino Linotype"/>
          <w:i/>
          <w:color w:val="000000" w:themeColor="text1"/>
          <w:sz w:val="24"/>
          <w:szCs w:val="24"/>
        </w:rPr>
        <w:t xml:space="preserve">Solicite 2017-2018, me dieron un solo mes. </w:t>
      </w:r>
      <w:proofErr w:type="spellStart"/>
      <w:r w:rsidR="009E7641" w:rsidRPr="001300B0">
        <w:rPr>
          <w:rFonts w:ascii="Palatino Linotype" w:hAnsi="Palatino Linotype"/>
          <w:i/>
          <w:color w:val="000000" w:themeColor="text1"/>
          <w:sz w:val="24"/>
          <w:szCs w:val="24"/>
        </w:rPr>
        <w:t>Asì</w:t>
      </w:r>
      <w:proofErr w:type="spellEnd"/>
      <w:r w:rsidR="009E7641" w:rsidRPr="001300B0">
        <w:rPr>
          <w:rFonts w:ascii="Palatino Linotype" w:hAnsi="Palatino Linotype"/>
          <w:i/>
          <w:color w:val="000000" w:themeColor="text1"/>
          <w:sz w:val="24"/>
          <w:szCs w:val="24"/>
        </w:rPr>
        <w:t xml:space="preserve"> mismo requiero el recibo oficial que sale del sistema</w:t>
      </w:r>
      <w:r w:rsidR="006B4B29" w:rsidRPr="001300B0">
        <w:rPr>
          <w:rFonts w:ascii="Palatino Linotype" w:hAnsi="Palatino Linotype"/>
          <w:i/>
          <w:color w:val="000000" w:themeColor="text1"/>
          <w:sz w:val="24"/>
          <w:szCs w:val="24"/>
          <w:lang w:val="es-MX"/>
        </w:rPr>
        <w:t>”</w:t>
      </w:r>
      <w:r w:rsidR="009E7641" w:rsidRPr="001300B0">
        <w:rPr>
          <w:rFonts w:ascii="Palatino Linotype" w:hAnsi="Palatino Linotype"/>
          <w:b/>
          <w:i/>
          <w:color w:val="000000" w:themeColor="text1"/>
          <w:sz w:val="24"/>
          <w:szCs w:val="24"/>
          <w:lang w:val="es-MX"/>
        </w:rPr>
        <w:t>.</w:t>
      </w:r>
    </w:p>
    <w:p w14:paraId="34510AA5" w14:textId="77777777" w:rsidR="00CC364F" w:rsidRPr="001300B0" w:rsidRDefault="00CC364F" w:rsidP="001300B0">
      <w:pPr>
        <w:pStyle w:val="Prrafodelista"/>
        <w:shd w:val="clear" w:color="auto" w:fill="FFFFFF" w:themeFill="background1"/>
        <w:spacing w:after="0" w:line="360" w:lineRule="auto"/>
        <w:rPr>
          <w:rFonts w:ascii="Palatino Linotype" w:hAnsi="Palatino Linotype"/>
          <w:color w:val="000000" w:themeColor="text1"/>
          <w:sz w:val="24"/>
          <w:szCs w:val="24"/>
          <w:lang w:val="es-MX"/>
        </w:rPr>
      </w:pPr>
    </w:p>
    <w:p w14:paraId="24123110" w14:textId="68C74AA0" w:rsidR="00F32531" w:rsidRPr="001300B0" w:rsidRDefault="00012D0B"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color w:val="000000" w:themeColor="text1"/>
          <w:sz w:val="24"/>
          <w:szCs w:val="24"/>
          <w:lang w:val="es-MX"/>
        </w:rPr>
      </w:pPr>
      <w:r w:rsidRPr="001300B0">
        <w:rPr>
          <w:rFonts w:ascii="Palatino Linotype" w:hAnsi="Palatino Linotype"/>
          <w:color w:val="000000" w:themeColor="text1"/>
          <w:sz w:val="24"/>
          <w:szCs w:val="24"/>
          <w:lang w:val="es-MX"/>
        </w:rPr>
        <w:lastRenderedPageBreak/>
        <w:t xml:space="preserve"> Ahora bien, resulta necesario precisar que el </w:t>
      </w:r>
      <w:r w:rsidRPr="001300B0">
        <w:rPr>
          <w:rFonts w:ascii="Palatino Linotype" w:hAnsi="Palatino Linotype"/>
          <w:b/>
          <w:color w:val="000000" w:themeColor="text1"/>
          <w:sz w:val="24"/>
          <w:szCs w:val="24"/>
          <w:lang w:val="es-MX"/>
        </w:rPr>
        <w:t xml:space="preserve">SUJETO OBLIGADO, </w:t>
      </w:r>
      <w:r w:rsidR="00351110" w:rsidRPr="001300B0">
        <w:rPr>
          <w:rFonts w:ascii="Palatino Linotype" w:hAnsi="Palatino Linotype"/>
          <w:color w:val="000000" w:themeColor="text1"/>
          <w:sz w:val="24"/>
          <w:szCs w:val="24"/>
          <w:lang w:val="es-MX"/>
        </w:rPr>
        <w:t>al momento de rendir su I</w:t>
      </w:r>
      <w:r w:rsidRPr="001300B0">
        <w:rPr>
          <w:rFonts w:ascii="Palatino Linotype" w:hAnsi="Palatino Linotype"/>
          <w:color w:val="000000" w:themeColor="text1"/>
          <w:sz w:val="24"/>
          <w:szCs w:val="24"/>
          <w:lang w:val="es-MX"/>
        </w:rPr>
        <w:t>nforme</w:t>
      </w:r>
      <w:r w:rsidR="00351110" w:rsidRPr="001300B0">
        <w:rPr>
          <w:rFonts w:ascii="Palatino Linotype" w:hAnsi="Palatino Linotype"/>
          <w:color w:val="000000" w:themeColor="text1"/>
          <w:sz w:val="24"/>
          <w:szCs w:val="24"/>
          <w:lang w:val="es-MX"/>
        </w:rPr>
        <w:t xml:space="preserve"> J</w:t>
      </w:r>
      <w:r w:rsidR="006B4B29" w:rsidRPr="001300B0">
        <w:rPr>
          <w:rFonts w:ascii="Palatino Linotype" w:hAnsi="Palatino Linotype"/>
          <w:color w:val="000000" w:themeColor="text1"/>
          <w:sz w:val="24"/>
          <w:szCs w:val="24"/>
          <w:lang w:val="es-MX"/>
        </w:rPr>
        <w:t>ustificado</w:t>
      </w:r>
      <w:r w:rsidRPr="001300B0">
        <w:rPr>
          <w:rFonts w:ascii="Palatino Linotype" w:hAnsi="Palatino Linotype"/>
          <w:color w:val="000000" w:themeColor="text1"/>
          <w:sz w:val="24"/>
          <w:szCs w:val="24"/>
          <w:lang w:val="es-MX"/>
        </w:rPr>
        <w:t xml:space="preserve">, no modificó su respuesta original </w:t>
      </w:r>
      <w:r w:rsidR="00892FA2" w:rsidRPr="001300B0">
        <w:rPr>
          <w:rFonts w:ascii="Palatino Linotype" w:hAnsi="Palatino Linotype"/>
          <w:color w:val="000000" w:themeColor="text1"/>
          <w:sz w:val="24"/>
          <w:szCs w:val="24"/>
          <w:lang w:val="es-MX"/>
        </w:rPr>
        <w:t>a la solicitud de la información</w:t>
      </w:r>
      <w:r w:rsidR="009E7641" w:rsidRPr="001300B0">
        <w:rPr>
          <w:rFonts w:ascii="Palatino Linotype" w:hAnsi="Palatino Linotype"/>
          <w:color w:val="000000" w:themeColor="text1"/>
          <w:sz w:val="24"/>
          <w:szCs w:val="24"/>
          <w:lang w:val="es-MX"/>
        </w:rPr>
        <w:t>, lo que no será objeto de estudio en la presente resolución.</w:t>
      </w:r>
      <w:r w:rsidR="00F32531" w:rsidRPr="001300B0">
        <w:rPr>
          <w:rFonts w:ascii="Palatino Linotype" w:hAnsi="Palatino Linotype"/>
          <w:color w:val="000000" w:themeColor="text1"/>
          <w:sz w:val="24"/>
          <w:szCs w:val="24"/>
          <w:lang w:val="es-MX"/>
        </w:rPr>
        <w:t xml:space="preserve"> </w:t>
      </w:r>
      <w:r w:rsidR="006323FD" w:rsidRPr="001300B0">
        <w:rPr>
          <w:rFonts w:ascii="Palatino Linotype" w:hAnsi="Palatino Linotype"/>
          <w:color w:val="000000" w:themeColor="text1"/>
          <w:sz w:val="24"/>
          <w:szCs w:val="24"/>
          <w:lang w:val="es-MX"/>
        </w:rPr>
        <w:t xml:space="preserve"> </w:t>
      </w:r>
    </w:p>
    <w:p w14:paraId="5263181D" w14:textId="77777777" w:rsidR="009E7641" w:rsidRPr="001300B0" w:rsidRDefault="009E7641" w:rsidP="001300B0">
      <w:pPr>
        <w:pStyle w:val="Prrafodelista"/>
        <w:shd w:val="clear" w:color="auto" w:fill="FFFFFF" w:themeFill="background1"/>
        <w:spacing w:after="0" w:line="360" w:lineRule="auto"/>
        <w:rPr>
          <w:rFonts w:ascii="Palatino Linotype" w:hAnsi="Palatino Linotype"/>
          <w:color w:val="000000" w:themeColor="text1"/>
          <w:sz w:val="24"/>
          <w:szCs w:val="24"/>
          <w:lang w:val="es-MX"/>
        </w:rPr>
      </w:pPr>
    </w:p>
    <w:p w14:paraId="5754AC1E" w14:textId="30F973FB" w:rsidR="001300B0" w:rsidRPr="00B9265E" w:rsidRDefault="009E7641"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color w:val="000000" w:themeColor="text1"/>
          <w:sz w:val="24"/>
          <w:szCs w:val="24"/>
          <w:lang w:val="es-MX"/>
        </w:rPr>
      </w:pPr>
      <w:r w:rsidRPr="001300B0">
        <w:rPr>
          <w:rFonts w:ascii="Palatino Linotype" w:eastAsia="MS Mincho" w:hAnsi="Palatino Linotype" w:cs="Times New Roman"/>
          <w:sz w:val="24"/>
          <w:szCs w:val="24"/>
          <w:lang w:val="es-ES_tradnl" w:eastAsia="es-ES"/>
        </w:rPr>
        <w:t xml:space="preserve">En dichas condiciones el presente recurso de revisión se circunscribe a determinar si el </w:t>
      </w:r>
      <w:r w:rsidRPr="001300B0">
        <w:rPr>
          <w:rFonts w:ascii="Palatino Linotype" w:eastAsia="MS Mincho" w:hAnsi="Palatino Linotype" w:cs="Times New Roman"/>
          <w:b/>
          <w:sz w:val="24"/>
          <w:szCs w:val="24"/>
          <w:lang w:val="es-ES_tradnl" w:eastAsia="es-ES"/>
        </w:rPr>
        <w:t>SUJETO OBLIGADO</w:t>
      </w:r>
      <w:r w:rsidRPr="001300B0">
        <w:rPr>
          <w:rFonts w:ascii="Palatino Linotype" w:eastAsia="MS Mincho" w:hAnsi="Palatino Linotype" w:cs="Times New Roman"/>
          <w:sz w:val="24"/>
          <w:szCs w:val="24"/>
          <w:lang w:val="es-ES_tradnl" w:eastAsia="es-ES"/>
        </w:rPr>
        <w:t xml:space="preserve"> con su respuesta a la solicitud satisface el derecho de acceso a la información o por el contrario actualiza la causal de procedencia prevista en el artículo 179 </w:t>
      </w:r>
      <w:r w:rsidR="00B73632" w:rsidRPr="001300B0">
        <w:rPr>
          <w:rFonts w:ascii="Palatino Linotype" w:eastAsia="MS Mincho" w:hAnsi="Palatino Linotype" w:cs="Times New Roman"/>
          <w:sz w:val="24"/>
          <w:szCs w:val="24"/>
          <w:lang w:val="es-ES_tradnl" w:eastAsia="es-ES"/>
        </w:rPr>
        <w:t xml:space="preserve">fracción III, </w:t>
      </w:r>
      <w:r w:rsidRPr="001300B0">
        <w:rPr>
          <w:rFonts w:ascii="Palatino Linotype" w:eastAsia="MS Mincho" w:hAnsi="Palatino Linotype" w:cs="Times New Roman"/>
          <w:sz w:val="24"/>
          <w:szCs w:val="24"/>
          <w:lang w:val="es-ES_tradnl" w:eastAsia="es-ES"/>
        </w:rPr>
        <w:t>VI</w:t>
      </w:r>
      <w:r w:rsidR="00B73632" w:rsidRPr="001300B0">
        <w:rPr>
          <w:rFonts w:ascii="Palatino Linotype" w:eastAsia="MS Mincho" w:hAnsi="Palatino Linotype" w:cs="Times New Roman"/>
          <w:sz w:val="24"/>
          <w:szCs w:val="24"/>
          <w:lang w:val="es-ES_tradnl" w:eastAsia="es-ES"/>
        </w:rPr>
        <w:t xml:space="preserve"> y VIII</w:t>
      </w:r>
      <w:r w:rsidRPr="001300B0">
        <w:rPr>
          <w:rFonts w:ascii="Palatino Linotype" w:eastAsia="MS Mincho" w:hAnsi="Palatino Linotype" w:cs="Times New Roman"/>
          <w:sz w:val="24"/>
          <w:szCs w:val="24"/>
          <w:lang w:val="es-ES_tradnl" w:eastAsia="es-ES"/>
        </w:rPr>
        <w:t xml:space="preserve"> de la Ley de Transparencia y Acceso a la Información del Estado de México y Municipios.</w:t>
      </w:r>
    </w:p>
    <w:p w14:paraId="365DE8AF" w14:textId="77777777" w:rsidR="001300B0" w:rsidRPr="001300B0" w:rsidRDefault="001300B0" w:rsidP="001300B0">
      <w:pPr>
        <w:pStyle w:val="Prrafodelista"/>
        <w:shd w:val="clear" w:color="auto" w:fill="FFFFFF" w:themeFill="background1"/>
        <w:tabs>
          <w:tab w:val="left" w:pos="567"/>
        </w:tabs>
        <w:spacing w:after="0" w:line="360" w:lineRule="auto"/>
        <w:ind w:left="0"/>
        <w:jc w:val="both"/>
        <w:rPr>
          <w:rFonts w:ascii="Palatino Linotype" w:hAnsi="Palatino Linotype"/>
          <w:color w:val="000000" w:themeColor="text1"/>
          <w:sz w:val="24"/>
          <w:szCs w:val="24"/>
          <w:lang w:val="es-MX"/>
        </w:rPr>
      </w:pPr>
    </w:p>
    <w:p w14:paraId="58906CCA" w14:textId="37AA7034" w:rsidR="003B0010" w:rsidRPr="001300B0" w:rsidRDefault="00174EB4" w:rsidP="001300B0">
      <w:pPr>
        <w:pStyle w:val="Ttulo2"/>
        <w:shd w:val="clear" w:color="auto" w:fill="FFFFFF" w:themeFill="background1"/>
        <w:spacing w:line="360" w:lineRule="auto"/>
        <w:rPr>
          <w:rFonts w:ascii="Palatino Linotype" w:hAnsi="Palatino Linotype"/>
          <w:b/>
          <w:color w:val="auto"/>
          <w:sz w:val="24"/>
          <w:szCs w:val="24"/>
        </w:rPr>
      </w:pPr>
      <w:bookmarkStart w:id="6" w:name="_Toc532841593"/>
      <w:r w:rsidRPr="001300B0">
        <w:rPr>
          <w:rFonts w:ascii="Palatino Linotype" w:hAnsi="Palatino Linotype"/>
          <w:b/>
          <w:color w:val="auto"/>
          <w:sz w:val="24"/>
          <w:szCs w:val="24"/>
        </w:rPr>
        <w:t>CUARTO .Del est</w:t>
      </w:r>
      <w:r w:rsidR="00E70784" w:rsidRPr="001300B0">
        <w:rPr>
          <w:rFonts w:ascii="Palatino Linotype" w:hAnsi="Palatino Linotype"/>
          <w:b/>
          <w:color w:val="auto"/>
          <w:sz w:val="24"/>
          <w:szCs w:val="24"/>
        </w:rPr>
        <w:t>udio de la resolución del asunto</w:t>
      </w:r>
      <w:bookmarkEnd w:id="6"/>
    </w:p>
    <w:p w14:paraId="63FFDE76" w14:textId="77777777" w:rsidR="00A76329" w:rsidRPr="001300B0" w:rsidRDefault="00A76329" w:rsidP="001300B0">
      <w:pPr>
        <w:shd w:val="clear" w:color="auto" w:fill="FFFFFF" w:themeFill="background1"/>
        <w:spacing w:after="0" w:line="360" w:lineRule="auto"/>
        <w:rPr>
          <w:rFonts w:ascii="Palatino Linotype" w:hAnsi="Palatino Linotype"/>
          <w:sz w:val="24"/>
          <w:szCs w:val="24"/>
          <w:lang w:val="es-MX"/>
        </w:rPr>
      </w:pPr>
    </w:p>
    <w:p w14:paraId="3B6C64A4" w14:textId="77777777" w:rsidR="003B0010" w:rsidRPr="001300B0" w:rsidRDefault="003B0010" w:rsidP="001300B0">
      <w:pPr>
        <w:pStyle w:val="Ttulo2"/>
        <w:shd w:val="clear" w:color="auto" w:fill="FFFFFF" w:themeFill="background1"/>
        <w:spacing w:line="360" w:lineRule="auto"/>
        <w:rPr>
          <w:rFonts w:ascii="Palatino Linotype" w:hAnsi="Palatino Linotype"/>
          <w:b/>
          <w:color w:val="000000" w:themeColor="text1"/>
          <w:sz w:val="24"/>
          <w:szCs w:val="24"/>
        </w:rPr>
      </w:pPr>
      <w:bookmarkStart w:id="7" w:name="_Toc526361507"/>
      <w:bookmarkStart w:id="8" w:name="_Toc532841594"/>
      <w:r w:rsidRPr="001300B0">
        <w:rPr>
          <w:rFonts w:ascii="Palatino Linotype" w:hAnsi="Palatino Linotype"/>
          <w:b/>
          <w:color w:val="000000" w:themeColor="text1"/>
          <w:sz w:val="24"/>
          <w:szCs w:val="24"/>
        </w:rPr>
        <w:t>I. Del deber de las autoridades de promover, respetar, proteger, y garantizar el derecho de acceso a la información pública.</w:t>
      </w:r>
      <w:bookmarkEnd w:id="7"/>
      <w:bookmarkEnd w:id="8"/>
      <w:r w:rsidRPr="001300B0">
        <w:rPr>
          <w:rFonts w:ascii="Palatino Linotype" w:hAnsi="Palatino Linotype"/>
          <w:b/>
          <w:color w:val="000000" w:themeColor="text1"/>
          <w:sz w:val="24"/>
          <w:szCs w:val="24"/>
        </w:rPr>
        <w:t xml:space="preserve"> </w:t>
      </w:r>
    </w:p>
    <w:p w14:paraId="485DB0DC" w14:textId="77777777" w:rsidR="003B0010" w:rsidRPr="001300B0" w:rsidRDefault="003B0010" w:rsidP="001300B0">
      <w:pPr>
        <w:shd w:val="clear" w:color="auto" w:fill="FFFFFF" w:themeFill="background1"/>
        <w:spacing w:after="0" w:line="360" w:lineRule="auto"/>
        <w:rPr>
          <w:rFonts w:ascii="Palatino Linotype" w:hAnsi="Palatino Linotype"/>
          <w:b/>
          <w:sz w:val="24"/>
          <w:szCs w:val="24"/>
          <w:lang w:val="es-MX"/>
        </w:rPr>
      </w:pPr>
    </w:p>
    <w:p w14:paraId="4D56B420" w14:textId="016B95B4" w:rsidR="003B0010" w:rsidRPr="001300B0" w:rsidRDefault="003B0010" w:rsidP="001300B0">
      <w:pPr>
        <w:pStyle w:val="Prrafodelista"/>
        <w:numPr>
          <w:ilvl w:val="0"/>
          <w:numId w:val="30"/>
        </w:numPr>
        <w:shd w:val="clear" w:color="auto" w:fill="FFFFFF" w:themeFill="background1"/>
        <w:tabs>
          <w:tab w:val="left" w:pos="567"/>
          <w:tab w:val="left" w:pos="5954"/>
          <w:tab w:val="left" w:pos="7371"/>
          <w:tab w:val="left" w:pos="8222"/>
          <w:tab w:val="left" w:pos="8505"/>
        </w:tabs>
        <w:spacing w:after="0" w:line="360" w:lineRule="auto"/>
        <w:ind w:left="0" w:firstLine="0"/>
        <w:jc w:val="both"/>
        <w:rPr>
          <w:rFonts w:ascii="Palatino Linotype" w:hAnsi="Palatino Linotype" w:cs="Arial"/>
          <w:sz w:val="24"/>
          <w:szCs w:val="24"/>
          <w:lang w:val="es-MX"/>
        </w:rPr>
      </w:pPr>
      <w:r w:rsidRPr="001300B0">
        <w:rPr>
          <w:rFonts w:ascii="Palatino Linotype" w:hAnsi="Palatino Linotype" w:cs="Arial"/>
          <w:sz w:val="24"/>
          <w:szCs w:val="24"/>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300B0">
        <w:rPr>
          <w:rFonts w:ascii="Palatino Linotype" w:hAnsi="Palatino Linotype" w:cs="Arial"/>
          <w:b/>
          <w:sz w:val="24"/>
          <w:szCs w:val="24"/>
          <w:lang w:val="es-MX"/>
        </w:rPr>
        <w:t>Sujeto Obligado</w:t>
      </w:r>
      <w:r w:rsidRPr="001300B0">
        <w:rPr>
          <w:rFonts w:ascii="Palatino Linotype" w:hAnsi="Palatino Linotype" w:cs="Arial"/>
          <w:sz w:val="24"/>
          <w:szCs w:val="24"/>
          <w:lang w:val="es-MX"/>
        </w:rPr>
        <w:t xml:space="preserve"> debe ser cuidadoso del debido cumplimiento de las obligaciones constitucionales que se le imponen, en </w:t>
      </w:r>
      <w:r w:rsidRPr="001300B0">
        <w:rPr>
          <w:rFonts w:ascii="Palatino Linotype" w:hAnsi="Palatino Linotype" w:cs="Arial"/>
          <w:sz w:val="24"/>
          <w:szCs w:val="24"/>
          <w:lang w:val="es-MX"/>
        </w:rPr>
        <w:lastRenderedPageBreak/>
        <w:t xml:space="preserve">consecuencia, a todas las autoridades, en el ámbito de su competencia, según lo dispone el tercer párrafo del artículo primero de la </w:t>
      </w:r>
      <w:r w:rsidRPr="001300B0">
        <w:rPr>
          <w:rFonts w:ascii="Palatino Linotype" w:hAnsi="Palatino Linotype" w:cs="Arial"/>
          <w:b/>
          <w:sz w:val="24"/>
          <w:szCs w:val="24"/>
          <w:lang w:val="es-MX"/>
        </w:rPr>
        <w:t xml:space="preserve">Constitución Política de los Estados Unidos Mexicanos </w:t>
      </w:r>
      <w:r w:rsidRPr="001300B0">
        <w:rPr>
          <w:rFonts w:ascii="Palatino Linotype" w:hAnsi="Palatino Linotype" w:cs="Arial"/>
          <w:sz w:val="24"/>
          <w:szCs w:val="24"/>
          <w:lang w:val="es-MX"/>
        </w:rPr>
        <w:t xml:space="preserve">al señalar la obligación de “promover, respetar, proteger y garantizar los derechos humanos”, entre los cuales se encuentra dicho derecho. </w:t>
      </w:r>
    </w:p>
    <w:p w14:paraId="1248FF0D" w14:textId="77777777" w:rsidR="003B0010" w:rsidRPr="001300B0" w:rsidRDefault="003B0010" w:rsidP="001300B0">
      <w:pPr>
        <w:pStyle w:val="Prrafodelista"/>
        <w:shd w:val="clear" w:color="auto" w:fill="FFFFFF" w:themeFill="background1"/>
        <w:tabs>
          <w:tab w:val="left" w:pos="567"/>
        </w:tabs>
        <w:spacing w:after="0" w:line="360" w:lineRule="auto"/>
        <w:ind w:left="927"/>
        <w:jc w:val="both"/>
        <w:rPr>
          <w:rFonts w:ascii="Palatino Linotype" w:hAnsi="Palatino Linotype" w:cs="Arial"/>
          <w:sz w:val="24"/>
          <w:szCs w:val="24"/>
          <w:lang w:val="es-MX"/>
        </w:rPr>
      </w:pPr>
    </w:p>
    <w:p w14:paraId="156D5DE2" w14:textId="77777777" w:rsidR="003B0010" w:rsidRPr="001300B0" w:rsidRDefault="003B0010"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cs="Arial"/>
          <w:sz w:val="24"/>
          <w:szCs w:val="24"/>
          <w:lang w:val="es-MX"/>
        </w:rPr>
      </w:pPr>
      <w:r w:rsidRPr="001300B0">
        <w:rPr>
          <w:rFonts w:ascii="Palatino Linotype" w:hAnsi="Palatino Linotype" w:cs="Arial"/>
          <w:sz w:val="24"/>
          <w:szCs w:val="24"/>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1FB75782" w14:textId="77777777" w:rsidR="003B0010" w:rsidRPr="001300B0" w:rsidRDefault="003B0010" w:rsidP="001300B0">
      <w:pPr>
        <w:pStyle w:val="Prrafodelista"/>
        <w:shd w:val="clear" w:color="auto" w:fill="FFFFFF" w:themeFill="background1"/>
        <w:tabs>
          <w:tab w:val="left" w:pos="567"/>
        </w:tabs>
        <w:spacing w:after="0" w:line="360" w:lineRule="auto"/>
        <w:ind w:left="927"/>
        <w:jc w:val="both"/>
        <w:rPr>
          <w:rFonts w:ascii="Palatino Linotype" w:hAnsi="Palatino Linotype" w:cs="Arial"/>
          <w:sz w:val="24"/>
          <w:szCs w:val="24"/>
          <w:lang w:val="es-MX"/>
        </w:rPr>
      </w:pPr>
    </w:p>
    <w:p w14:paraId="69CEF98F" w14:textId="5D5D035A" w:rsidR="003B0010" w:rsidRPr="001300B0" w:rsidRDefault="003B0010"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cs="Arial"/>
          <w:sz w:val="24"/>
          <w:szCs w:val="24"/>
          <w:lang w:val="es-MX"/>
        </w:rPr>
      </w:pPr>
      <w:r w:rsidRPr="001300B0">
        <w:rPr>
          <w:rFonts w:ascii="Palatino Linotype" w:hAnsi="Palatino Linotype" w:cs="Arial"/>
          <w:sz w:val="24"/>
          <w:szCs w:val="24"/>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456795F" w14:textId="77777777" w:rsidR="00260A65" w:rsidRPr="001300B0" w:rsidRDefault="00260A65" w:rsidP="001300B0">
      <w:pPr>
        <w:pStyle w:val="Prrafodelista"/>
        <w:shd w:val="clear" w:color="auto" w:fill="FFFFFF" w:themeFill="background1"/>
        <w:tabs>
          <w:tab w:val="left" w:pos="567"/>
        </w:tabs>
        <w:spacing w:after="0" w:line="360" w:lineRule="auto"/>
        <w:ind w:left="0"/>
        <w:jc w:val="both"/>
        <w:rPr>
          <w:rFonts w:ascii="Palatino Linotype" w:hAnsi="Palatino Linotype" w:cs="Arial"/>
          <w:sz w:val="24"/>
          <w:szCs w:val="24"/>
          <w:lang w:val="es-MX"/>
        </w:rPr>
      </w:pPr>
    </w:p>
    <w:p w14:paraId="4448C82D" w14:textId="371643C8" w:rsidR="003B0010" w:rsidRPr="001300B0" w:rsidRDefault="003B0010" w:rsidP="001300B0">
      <w:pPr>
        <w:pStyle w:val="Prrafodelista"/>
        <w:numPr>
          <w:ilvl w:val="0"/>
          <w:numId w:val="30"/>
        </w:numPr>
        <w:shd w:val="clear" w:color="auto" w:fill="FFFFFF" w:themeFill="background1"/>
        <w:tabs>
          <w:tab w:val="left" w:pos="567"/>
        </w:tabs>
        <w:spacing w:before="240" w:after="0" w:line="360" w:lineRule="auto"/>
        <w:ind w:left="0" w:firstLine="0"/>
        <w:jc w:val="both"/>
        <w:rPr>
          <w:rFonts w:ascii="Palatino Linotype" w:hAnsi="Palatino Linotype" w:cs="Arial"/>
          <w:sz w:val="24"/>
          <w:szCs w:val="24"/>
          <w:lang w:val="es-MX"/>
        </w:rPr>
      </w:pPr>
      <w:r w:rsidRPr="001300B0">
        <w:rPr>
          <w:rFonts w:ascii="Palatino Linotype" w:hAnsi="Palatino Linotype" w:cs="Arial"/>
          <w:sz w:val="24"/>
          <w:szCs w:val="24"/>
          <w:lang w:val="es-MX"/>
        </w:rPr>
        <w:t xml:space="preserve">En el caso concreto que nos ocupa analizar, el particular requirió del Ayuntamiento de Tlalnepantla de Baz; </w:t>
      </w:r>
      <w:r w:rsidR="005F5EF8" w:rsidRPr="001300B0">
        <w:rPr>
          <w:rFonts w:ascii="Palatino Linotype" w:hAnsi="Palatino Linotype" w:cs="Arial"/>
          <w:sz w:val="24"/>
          <w:szCs w:val="24"/>
          <w:lang w:val="es-MX"/>
        </w:rPr>
        <w:t>los comprobantes de sueldo de la Presidenta Municipal del periodo 2017-2018</w:t>
      </w:r>
      <w:r w:rsidRPr="001300B0">
        <w:rPr>
          <w:rFonts w:ascii="Palatino Linotype" w:hAnsi="Palatino Linotype" w:cs="Arial"/>
          <w:sz w:val="24"/>
          <w:szCs w:val="24"/>
          <w:lang w:val="es-MX"/>
        </w:rPr>
        <w:t xml:space="preserve">, siendo importante señalar que el </w:t>
      </w:r>
      <w:r w:rsidRPr="001300B0">
        <w:rPr>
          <w:rFonts w:ascii="Palatino Linotype" w:hAnsi="Palatino Linotype" w:cs="Arial"/>
          <w:b/>
          <w:sz w:val="24"/>
          <w:szCs w:val="24"/>
          <w:lang w:val="es-MX"/>
        </w:rPr>
        <w:t>Sujeto Obligado</w:t>
      </w:r>
      <w:r w:rsidRPr="001300B0">
        <w:rPr>
          <w:rFonts w:ascii="Palatino Linotype" w:hAnsi="Palatino Linotype" w:cs="Arial"/>
          <w:sz w:val="24"/>
          <w:szCs w:val="24"/>
          <w:lang w:val="es-MX"/>
        </w:rPr>
        <w:t xml:space="preserve"> </w:t>
      </w:r>
      <w:r w:rsidR="005F5EF8" w:rsidRPr="001300B0">
        <w:rPr>
          <w:rFonts w:ascii="Palatino Linotype" w:hAnsi="Palatino Linotype" w:cs="Arial"/>
          <w:sz w:val="24"/>
          <w:szCs w:val="24"/>
          <w:lang w:val="es-MX"/>
        </w:rPr>
        <w:t>refirió que no se encontraba en posibilidad de remitir los recibos de pago solicitados debido a que son entregados a los servidores públicos, y únicamente se realiza entr</w:t>
      </w:r>
      <w:r w:rsidR="00BE4FD8" w:rsidRPr="001300B0">
        <w:rPr>
          <w:rFonts w:ascii="Palatino Linotype" w:hAnsi="Palatino Linotype" w:cs="Arial"/>
          <w:sz w:val="24"/>
          <w:szCs w:val="24"/>
          <w:lang w:val="es-MX"/>
        </w:rPr>
        <w:t xml:space="preserve">ega de un extracto de la nómina, además de que se refiere que la información entregada se entrega en versión pública y no se acompaña de del Acuerdo de Clasificación que sustente la misma, </w:t>
      </w:r>
      <w:r w:rsidRPr="001300B0">
        <w:rPr>
          <w:rFonts w:ascii="Palatino Linotype" w:hAnsi="Palatino Linotype" w:cs="Arial"/>
          <w:sz w:val="24"/>
          <w:szCs w:val="24"/>
          <w:lang w:val="es-MX"/>
        </w:rPr>
        <w:t xml:space="preserve">lo que constituye una afectación indiscutible al derecho humano de acceso a la información pública y en este sentido, devienen fundadas las razones o motivos de inconformidad hechos valer por el recurrente.  </w:t>
      </w:r>
    </w:p>
    <w:p w14:paraId="37344F66" w14:textId="77777777" w:rsidR="003B0010" w:rsidRPr="001300B0" w:rsidRDefault="003B0010" w:rsidP="001300B0">
      <w:pPr>
        <w:pStyle w:val="Prrafodelista"/>
        <w:shd w:val="clear" w:color="auto" w:fill="FFFFFF" w:themeFill="background1"/>
        <w:tabs>
          <w:tab w:val="left" w:pos="567"/>
        </w:tabs>
        <w:spacing w:before="240" w:after="0" w:line="360" w:lineRule="auto"/>
        <w:ind w:left="927"/>
        <w:jc w:val="both"/>
        <w:rPr>
          <w:rFonts w:ascii="Palatino Linotype" w:hAnsi="Palatino Linotype" w:cs="Arial"/>
          <w:sz w:val="24"/>
          <w:szCs w:val="24"/>
          <w:lang w:val="es-MX"/>
        </w:rPr>
      </w:pPr>
    </w:p>
    <w:p w14:paraId="69F33F4E" w14:textId="41FBCC71" w:rsidR="009733C6" w:rsidRPr="001300B0" w:rsidRDefault="003B0010"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cs="Arial"/>
          <w:sz w:val="24"/>
          <w:szCs w:val="24"/>
          <w:lang w:val="es-MX"/>
        </w:rPr>
      </w:pPr>
      <w:r w:rsidRPr="001300B0">
        <w:rPr>
          <w:rFonts w:ascii="Palatino Linotype" w:hAnsi="Palatino Linotype" w:cs="Arial"/>
          <w:sz w:val="24"/>
          <w:szCs w:val="24"/>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3DEE2F0" w14:textId="77777777" w:rsidR="003B0010" w:rsidRPr="001300B0" w:rsidRDefault="003B0010" w:rsidP="001300B0">
      <w:pPr>
        <w:pStyle w:val="Prrafodelista"/>
        <w:shd w:val="clear" w:color="auto" w:fill="FFFFFF" w:themeFill="background1"/>
        <w:tabs>
          <w:tab w:val="left" w:pos="567"/>
        </w:tabs>
        <w:spacing w:after="0" w:line="360" w:lineRule="auto"/>
        <w:ind w:left="0"/>
        <w:jc w:val="both"/>
        <w:rPr>
          <w:rFonts w:ascii="Palatino Linotype" w:hAnsi="Palatino Linotype" w:cs="Arial"/>
          <w:sz w:val="24"/>
          <w:szCs w:val="24"/>
          <w:lang w:val="es-MX"/>
        </w:rPr>
      </w:pPr>
    </w:p>
    <w:p w14:paraId="54157F63" w14:textId="288E418A" w:rsidR="00040C8F" w:rsidRPr="001300B0" w:rsidRDefault="003B0010" w:rsidP="001300B0">
      <w:pPr>
        <w:shd w:val="clear" w:color="auto" w:fill="FFFFFF" w:themeFill="background1"/>
        <w:spacing w:after="0" w:line="360" w:lineRule="auto"/>
        <w:rPr>
          <w:rFonts w:ascii="Palatino Linotype" w:hAnsi="Palatino Linotype"/>
          <w:b/>
          <w:color w:val="000000" w:themeColor="text1"/>
          <w:sz w:val="24"/>
          <w:szCs w:val="24"/>
          <w:lang w:val="es-MX"/>
        </w:rPr>
      </w:pPr>
      <w:r w:rsidRPr="001300B0">
        <w:rPr>
          <w:rFonts w:ascii="Palatino Linotype" w:hAnsi="Palatino Linotype"/>
          <w:b/>
          <w:color w:val="000000" w:themeColor="text1"/>
          <w:sz w:val="24"/>
          <w:szCs w:val="24"/>
          <w:lang w:val="es-MX"/>
        </w:rPr>
        <w:lastRenderedPageBreak/>
        <w:t xml:space="preserve">II. </w:t>
      </w:r>
      <w:r w:rsidR="0019516E" w:rsidRPr="001300B0">
        <w:rPr>
          <w:rFonts w:ascii="Palatino Linotype" w:hAnsi="Palatino Linotype"/>
          <w:b/>
          <w:color w:val="000000" w:themeColor="text1"/>
          <w:sz w:val="24"/>
          <w:szCs w:val="24"/>
          <w:lang w:val="es-MX"/>
        </w:rPr>
        <w:t>De la respuesta a la solicitud.</w:t>
      </w:r>
    </w:p>
    <w:p w14:paraId="3A23F8DE" w14:textId="77777777" w:rsidR="00A93DFC" w:rsidRPr="001300B0" w:rsidRDefault="00A93DFC" w:rsidP="001300B0">
      <w:pPr>
        <w:pStyle w:val="Prrafodelista"/>
        <w:shd w:val="clear" w:color="auto" w:fill="FFFFFF" w:themeFill="background1"/>
        <w:spacing w:after="0" w:line="360" w:lineRule="auto"/>
        <w:ind w:left="1080"/>
        <w:rPr>
          <w:rFonts w:ascii="Palatino Linotype" w:hAnsi="Palatino Linotype"/>
          <w:b/>
          <w:color w:val="000000" w:themeColor="text1"/>
          <w:sz w:val="24"/>
          <w:szCs w:val="24"/>
          <w:lang w:val="es-MX"/>
        </w:rPr>
      </w:pPr>
    </w:p>
    <w:p w14:paraId="470BAB46" w14:textId="52ADF9D0" w:rsidR="00E70784" w:rsidRPr="001300B0" w:rsidRDefault="00174EB4" w:rsidP="001300B0">
      <w:pPr>
        <w:pStyle w:val="Prrafodelista"/>
        <w:numPr>
          <w:ilvl w:val="0"/>
          <w:numId w:val="30"/>
        </w:numPr>
        <w:shd w:val="clear" w:color="auto" w:fill="FFFFFF" w:themeFill="background1"/>
        <w:tabs>
          <w:tab w:val="left" w:pos="567"/>
        </w:tabs>
        <w:spacing w:before="240" w:after="0" w:line="360" w:lineRule="auto"/>
        <w:ind w:left="0" w:firstLine="0"/>
        <w:jc w:val="both"/>
        <w:rPr>
          <w:rFonts w:ascii="Palatino Linotype" w:eastAsia="MS Mincho" w:hAnsi="Palatino Linotype" w:cs="Arial"/>
          <w:i/>
          <w:color w:val="000000" w:themeColor="text1"/>
          <w:sz w:val="24"/>
          <w:szCs w:val="24"/>
          <w:lang w:val="es-MX" w:eastAsia="es-ES"/>
        </w:rPr>
      </w:pPr>
      <w:r w:rsidRPr="001300B0">
        <w:rPr>
          <w:rFonts w:ascii="Palatino Linotype" w:hAnsi="Palatino Linotype"/>
          <w:color w:val="000000" w:themeColor="text1"/>
          <w:sz w:val="24"/>
          <w:szCs w:val="24"/>
          <w:lang w:val="es-MX"/>
        </w:rPr>
        <w:t>Derivado del planteamiento de la Litis, se procede a analizar  el contenido de las actuaciones que obran en el expediente electrónico</w:t>
      </w:r>
      <w:r w:rsidR="0019516E" w:rsidRPr="001300B0">
        <w:rPr>
          <w:rFonts w:ascii="Palatino Linotype" w:hAnsi="Palatino Linotype"/>
          <w:color w:val="000000" w:themeColor="text1"/>
          <w:sz w:val="24"/>
          <w:szCs w:val="24"/>
          <w:lang w:val="es-MX"/>
        </w:rPr>
        <w:t>,  a través del Sistema de Acceso a la Información Mexiquense</w:t>
      </w:r>
      <w:r w:rsidR="00787F46" w:rsidRPr="001300B0">
        <w:rPr>
          <w:rFonts w:ascii="Palatino Linotype" w:hAnsi="Palatino Linotype"/>
          <w:color w:val="000000" w:themeColor="text1"/>
          <w:sz w:val="24"/>
          <w:szCs w:val="24"/>
          <w:lang w:val="es-MX"/>
        </w:rPr>
        <w:t xml:space="preserve"> (SAIMEX)</w:t>
      </w:r>
      <w:r w:rsidRPr="001300B0">
        <w:rPr>
          <w:rFonts w:ascii="Palatino Linotype" w:hAnsi="Palatino Linotype"/>
          <w:color w:val="000000" w:themeColor="text1"/>
          <w:sz w:val="24"/>
          <w:szCs w:val="24"/>
          <w:lang w:val="es-MX"/>
        </w:rPr>
        <w:t xml:space="preserve">,  de esta manera, este Órgano Garante </w:t>
      </w:r>
      <w:r w:rsidR="00E933A2" w:rsidRPr="001300B0">
        <w:rPr>
          <w:rFonts w:ascii="Palatino Linotype" w:hAnsi="Palatino Linotype"/>
          <w:color w:val="000000" w:themeColor="text1"/>
          <w:sz w:val="24"/>
          <w:szCs w:val="24"/>
          <w:lang w:val="es-MX"/>
        </w:rPr>
        <w:t xml:space="preserve"> </w:t>
      </w:r>
      <w:r w:rsidRPr="001300B0">
        <w:rPr>
          <w:rFonts w:ascii="Palatino Linotype" w:hAnsi="Palatino Linotype"/>
          <w:color w:val="000000" w:themeColor="text1"/>
          <w:sz w:val="24"/>
          <w:szCs w:val="24"/>
          <w:lang w:val="es-MX"/>
        </w:rPr>
        <w:t>dictará la resolución correspondiente, tomando en consideración todos y cada uno de los elementos aportados por las partes</w:t>
      </w:r>
      <w:r w:rsidR="00787F46" w:rsidRPr="001300B0">
        <w:rPr>
          <w:rFonts w:ascii="Palatino Linotype" w:hAnsi="Palatino Linotype"/>
          <w:color w:val="000000" w:themeColor="text1"/>
          <w:sz w:val="24"/>
          <w:szCs w:val="24"/>
          <w:lang w:val="es-MX"/>
        </w:rPr>
        <w:t>,</w:t>
      </w:r>
      <w:r w:rsidR="0056541E" w:rsidRPr="001300B0">
        <w:rPr>
          <w:rFonts w:ascii="Palatino Linotype" w:hAnsi="Palatino Linotype"/>
          <w:color w:val="000000" w:themeColor="text1"/>
          <w:sz w:val="24"/>
          <w:szCs w:val="24"/>
          <w:lang w:val="es-MX"/>
        </w:rPr>
        <w:t xml:space="preserve"> </w:t>
      </w:r>
      <w:r w:rsidRPr="001300B0">
        <w:rPr>
          <w:rFonts w:ascii="Palatino Linotype" w:hAnsi="Palatino Linotype"/>
          <w:color w:val="000000" w:themeColor="text1"/>
          <w:sz w:val="24"/>
          <w:szCs w:val="24"/>
          <w:lang w:val="es-MX"/>
        </w:rPr>
        <w:t xml:space="preserve">y apegándose en todo momento al principio de máxima publicidad, de acuerdo a lo establecido por el artículo 8 de la </w:t>
      </w:r>
      <w:r w:rsidRPr="001300B0">
        <w:rPr>
          <w:rFonts w:ascii="Palatino Linotype" w:eastAsia="Calibri" w:hAnsi="Palatino Linotype" w:cs="Arial"/>
          <w:b/>
          <w:color w:val="000000" w:themeColor="text1"/>
          <w:sz w:val="24"/>
          <w:szCs w:val="24"/>
        </w:rPr>
        <w:t>Ley de Transparencia y Acceso a la Información Pública del Estado de México y Municipios</w:t>
      </w:r>
      <w:r w:rsidRPr="001300B0">
        <w:rPr>
          <w:rFonts w:ascii="Palatino Linotype" w:eastAsia="Times New Roman" w:hAnsi="Palatino Linotype" w:cs="Arial"/>
          <w:color w:val="000000" w:themeColor="text1"/>
          <w:sz w:val="24"/>
          <w:szCs w:val="24"/>
          <w:lang w:eastAsia="es-MX"/>
        </w:rPr>
        <w:t>.</w:t>
      </w:r>
    </w:p>
    <w:p w14:paraId="25B66869" w14:textId="77777777" w:rsidR="00E70784" w:rsidRPr="001300B0" w:rsidRDefault="00E70784" w:rsidP="001300B0">
      <w:pPr>
        <w:pStyle w:val="Prrafodelista"/>
        <w:shd w:val="clear" w:color="auto" w:fill="FFFFFF" w:themeFill="background1"/>
        <w:spacing w:after="0" w:line="360" w:lineRule="auto"/>
        <w:ind w:left="1146"/>
        <w:rPr>
          <w:rFonts w:ascii="Palatino Linotype" w:hAnsi="Palatino Linotype"/>
          <w:b/>
          <w:color w:val="000000" w:themeColor="text1"/>
          <w:sz w:val="24"/>
          <w:szCs w:val="24"/>
          <w:lang w:val="es-MX"/>
        </w:rPr>
      </w:pPr>
    </w:p>
    <w:p w14:paraId="0D00D448" w14:textId="7EAE5F93" w:rsidR="000E1E78" w:rsidRPr="001300B0" w:rsidRDefault="00E70784" w:rsidP="001300B0">
      <w:pPr>
        <w:pStyle w:val="Prrafodelista"/>
        <w:numPr>
          <w:ilvl w:val="0"/>
          <w:numId w:val="30"/>
        </w:numPr>
        <w:shd w:val="clear" w:color="auto" w:fill="FFFFFF" w:themeFill="background1"/>
        <w:tabs>
          <w:tab w:val="left" w:pos="567"/>
        </w:tabs>
        <w:spacing w:after="0" w:line="360" w:lineRule="auto"/>
        <w:ind w:left="0" w:firstLine="0"/>
        <w:rPr>
          <w:rFonts w:ascii="Palatino Linotype" w:hAnsi="Palatino Linotype"/>
          <w:b/>
          <w:color w:val="000000" w:themeColor="text1"/>
          <w:sz w:val="24"/>
          <w:szCs w:val="24"/>
          <w:lang w:val="es-MX"/>
        </w:rPr>
      </w:pPr>
      <w:r w:rsidRPr="001300B0">
        <w:rPr>
          <w:rFonts w:ascii="Palatino Linotype" w:hAnsi="Palatino Linotype"/>
          <w:b/>
          <w:color w:val="000000" w:themeColor="text1"/>
          <w:sz w:val="24"/>
          <w:szCs w:val="24"/>
          <w:lang w:val="es-MX"/>
        </w:rPr>
        <w:t xml:space="preserve"> </w:t>
      </w:r>
      <w:r w:rsidRPr="001300B0">
        <w:rPr>
          <w:rFonts w:ascii="Palatino Linotype" w:hAnsi="Palatino Linotype"/>
          <w:color w:val="000000" w:themeColor="text1"/>
          <w:sz w:val="24"/>
          <w:szCs w:val="24"/>
          <w:lang w:val="es-MX"/>
        </w:rPr>
        <w:t>Para anali</w:t>
      </w:r>
      <w:r w:rsidR="000E1E78" w:rsidRPr="001300B0">
        <w:rPr>
          <w:rFonts w:ascii="Palatino Linotype" w:hAnsi="Palatino Linotype"/>
          <w:color w:val="000000" w:themeColor="text1"/>
          <w:sz w:val="24"/>
          <w:szCs w:val="24"/>
          <w:lang w:val="es-MX"/>
        </w:rPr>
        <w:t xml:space="preserve">zar el presente asunto es necesario señalar la materia del mismo la cual consiste en que el </w:t>
      </w:r>
      <w:r w:rsidR="000E1E78" w:rsidRPr="001300B0">
        <w:rPr>
          <w:rFonts w:ascii="Palatino Linotype" w:hAnsi="Palatino Linotype"/>
          <w:b/>
          <w:color w:val="000000" w:themeColor="text1"/>
          <w:sz w:val="24"/>
          <w:szCs w:val="24"/>
          <w:lang w:val="es-MX"/>
        </w:rPr>
        <w:t xml:space="preserve">RECURRENTE </w:t>
      </w:r>
      <w:r w:rsidR="000E1E78" w:rsidRPr="001300B0">
        <w:rPr>
          <w:rFonts w:ascii="Palatino Linotype" w:hAnsi="Palatino Linotype"/>
          <w:color w:val="000000" w:themeColor="text1"/>
          <w:sz w:val="24"/>
          <w:szCs w:val="24"/>
          <w:lang w:val="es-MX"/>
        </w:rPr>
        <w:t xml:space="preserve">primordialmente solicitó lo siguiente: </w:t>
      </w:r>
    </w:p>
    <w:p w14:paraId="02959998" w14:textId="77777777" w:rsidR="003D3FBB" w:rsidRPr="001300B0" w:rsidRDefault="003D3FBB" w:rsidP="001300B0">
      <w:pPr>
        <w:pStyle w:val="Prrafodelista"/>
        <w:shd w:val="clear" w:color="auto" w:fill="FFFFFF" w:themeFill="background1"/>
        <w:tabs>
          <w:tab w:val="left" w:pos="567"/>
        </w:tabs>
        <w:spacing w:after="0" w:line="360" w:lineRule="auto"/>
        <w:ind w:left="0"/>
        <w:rPr>
          <w:rFonts w:ascii="Palatino Linotype" w:hAnsi="Palatino Linotype"/>
          <w:b/>
          <w:color w:val="000000" w:themeColor="text1"/>
          <w:sz w:val="24"/>
          <w:szCs w:val="24"/>
          <w:lang w:val="es-MX"/>
        </w:rPr>
      </w:pPr>
    </w:p>
    <w:p w14:paraId="12FFD1A3" w14:textId="710FDAAA" w:rsidR="00BE4FD8" w:rsidRPr="001300B0" w:rsidRDefault="003D3FBB" w:rsidP="001300B0">
      <w:pPr>
        <w:pStyle w:val="Prrafodelista"/>
        <w:numPr>
          <w:ilvl w:val="0"/>
          <w:numId w:val="35"/>
        </w:numPr>
        <w:shd w:val="clear" w:color="auto" w:fill="FFFFFF" w:themeFill="background1"/>
        <w:tabs>
          <w:tab w:val="left" w:pos="1134"/>
        </w:tabs>
        <w:spacing w:after="0" w:line="360" w:lineRule="auto"/>
        <w:ind w:right="709"/>
        <w:jc w:val="both"/>
        <w:rPr>
          <w:rFonts w:ascii="Palatino Linotype" w:hAnsi="Palatino Linotype"/>
          <w:b/>
          <w:color w:val="000000" w:themeColor="text1"/>
          <w:sz w:val="24"/>
          <w:szCs w:val="24"/>
          <w:lang w:val="es-MX"/>
        </w:rPr>
      </w:pPr>
      <w:r w:rsidRPr="001300B0">
        <w:rPr>
          <w:rFonts w:ascii="Palatino Linotype" w:hAnsi="Palatino Linotype"/>
          <w:b/>
          <w:color w:val="000000" w:themeColor="text1"/>
          <w:sz w:val="24"/>
          <w:szCs w:val="24"/>
        </w:rPr>
        <w:t>Comprobantes de sueldo de la Presidenta Municipal, del periodo 2017-2018.</w:t>
      </w:r>
    </w:p>
    <w:p w14:paraId="08449ACE" w14:textId="77777777" w:rsidR="00BE4FD8" w:rsidRPr="001300B0" w:rsidRDefault="00BE4FD8" w:rsidP="001300B0">
      <w:pPr>
        <w:pStyle w:val="Prrafodelista"/>
        <w:shd w:val="clear" w:color="auto" w:fill="FFFFFF" w:themeFill="background1"/>
        <w:tabs>
          <w:tab w:val="left" w:pos="1134"/>
        </w:tabs>
        <w:spacing w:after="0" w:line="360" w:lineRule="auto"/>
        <w:ind w:right="709"/>
        <w:jc w:val="both"/>
        <w:rPr>
          <w:rFonts w:ascii="Palatino Linotype" w:hAnsi="Palatino Linotype"/>
          <w:b/>
          <w:color w:val="000000" w:themeColor="text1"/>
          <w:sz w:val="24"/>
          <w:szCs w:val="24"/>
          <w:lang w:val="es-MX"/>
        </w:rPr>
      </w:pPr>
    </w:p>
    <w:p w14:paraId="68B08040" w14:textId="6595922D" w:rsidR="003D3FBB" w:rsidRPr="001300B0" w:rsidRDefault="00915878" w:rsidP="001300B0">
      <w:pPr>
        <w:pStyle w:val="Prrafodelista"/>
        <w:numPr>
          <w:ilvl w:val="0"/>
          <w:numId w:val="30"/>
        </w:numPr>
        <w:shd w:val="clear" w:color="auto" w:fill="FFFFFF" w:themeFill="background1"/>
        <w:tabs>
          <w:tab w:val="left" w:pos="567"/>
        </w:tabs>
        <w:spacing w:before="240" w:after="0" w:line="360" w:lineRule="auto"/>
        <w:ind w:left="0" w:firstLine="0"/>
        <w:jc w:val="both"/>
        <w:rPr>
          <w:rFonts w:ascii="Palatino Linotype" w:eastAsia="MS Mincho" w:hAnsi="Palatino Linotype" w:cs="Arial"/>
          <w:b/>
          <w:color w:val="000000" w:themeColor="text1"/>
          <w:sz w:val="24"/>
          <w:szCs w:val="24"/>
          <w:lang w:val="es-MX" w:eastAsia="es-ES"/>
        </w:rPr>
      </w:pPr>
      <w:r w:rsidRPr="001300B0">
        <w:rPr>
          <w:rFonts w:ascii="Palatino Linotype" w:eastAsia="MS Mincho" w:hAnsi="Palatino Linotype" w:cs="Arial"/>
          <w:color w:val="000000" w:themeColor="text1"/>
          <w:sz w:val="24"/>
          <w:szCs w:val="24"/>
          <w:lang w:val="es-MX" w:eastAsia="es-ES"/>
        </w:rPr>
        <w:t xml:space="preserve">Una vez precisado lo anterior, lo conducente es analizar de oficio la respuesta a la solicitud de acceso a la información. Así que por cuanto hace a las constancias que obran en el </w:t>
      </w:r>
      <w:r w:rsidR="00D212FE" w:rsidRPr="001300B0">
        <w:rPr>
          <w:rFonts w:ascii="Palatino Linotype" w:eastAsia="MS Mincho" w:hAnsi="Palatino Linotype" w:cs="Arial"/>
          <w:color w:val="000000" w:themeColor="text1"/>
          <w:sz w:val="24"/>
          <w:szCs w:val="24"/>
          <w:lang w:val="es-MX" w:eastAsia="es-ES"/>
        </w:rPr>
        <w:t xml:space="preserve"> </w:t>
      </w:r>
      <w:r w:rsidR="00D212FE" w:rsidRPr="001300B0">
        <w:rPr>
          <w:rFonts w:ascii="Palatino Linotype" w:hAnsi="Palatino Linotype"/>
          <w:color w:val="000000" w:themeColor="text1"/>
          <w:sz w:val="24"/>
          <w:szCs w:val="24"/>
          <w:lang w:val="es-MX"/>
        </w:rPr>
        <w:t xml:space="preserve">Sistema de Acceso a la Información Mexiquense </w:t>
      </w:r>
      <w:r w:rsidR="00F9082F" w:rsidRPr="001300B0">
        <w:rPr>
          <w:rFonts w:ascii="Palatino Linotype" w:hAnsi="Palatino Linotype"/>
          <w:color w:val="000000" w:themeColor="text1"/>
          <w:sz w:val="24"/>
          <w:szCs w:val="24"/>
          <w:lang w:val="es-MX"/>
        </w:rPr>
        <w:t>(</w:t>
      </w:r>
      <w:r w:rsidRPr="001300B0">
        <w:rPr>
          <w:rFonts w:ascii="Palatino Linotype" w:eastAsia="MS Mincho" w:hAnsi="Palatino Linotype" w:cs="Arial"/>
          <w:color w:val="000000" w:themeColor="text1"/>
          <w:sz w:val="24"/>
          <w:szCs w:val="24"/>
          <w:lang w:val="es-MX" w:eastAsia="es-ES"/>
        </w:rPr>
        <w:t>SAIMEX</w:t>
      </w:r>
      <w:r w:rsidR="00F9082F" w:rsidRPr="001300B0">
        <w:rPr>
          <w:rFonts w:ascii="Palatino Linotype" w:eastAsia="MS Mincho" w:hAnsi="Palatino Linotype" w:cs="Arial"/>
          <w:color w:val="000000" w:themeColor="text1"/>
          <w:sz w:val="24"/>
          <w:szCs w:val="24"/>
          <w:lang w:val="es-MX" w:eastAsia="es-ES"/>
        </w:rPr>
        <w:t>)</w:t>
      </w:r>
      <w:r w:rsidRPr="001300B0">
        <w:rPr>
          <w:rFonts w:ascii="Palatino Linotype" w:eastAsia="MS Mincho" w:hAnsi="Palatino Linotype" w:cs="Arial"/>
          <w:color w:val="000000" w:themeColor="text1"/>
          <w:sz w:val="24"/>
          <w:szCs w:val="24"/>
          <w:lang w:val="es-MX" w:eastAsia="es-ES"/>
        </w:rPr>
        <w:t xml:space="preserve">, se tiene </w:t>
      </w:r>
      <w:r w:rsidR="00260A65" w:rsidRPr="001300B0">
        <w:rPr>
          <w:rFonts w:ascii="Palatino Linotype" w:eastAsia="MS Mincho" w:hAnsi="Palatino Linotype" w:cs="Arial"/>
          <w:color w:val="000000" w:themeColor="text1"/>
          <w:sz w:val="24"/>
          <w:szCs w:val="24"/>
          <w:lang w:val="es-MX" w:eastAsia="es-ES"/>
        </w:rPr>
        <w:t xml:space="preserve">que el </w:t>
      </w:r>
      <w:r w:rsidR="00A76329" w:rsidRPr="001300B0">
        <w:rPr>
          <w:rFonts w:ascii="Palatino Linotype" w:eastAsia="MS Mincho" w:hAnsi="Palatino Linotype" w:cs="Arial"/>
          <w:color w:val="000000" w:themeColor="text1"/>
          <w:sz w:val="24"/>
          <w:szCs w:val="24"/>
          <w:lang w:val="es-MX" w:eastAsia="es-ES"/>
        </w:rPr>
        <w:t>Sujeto O</w:t>
      </w:r>
      <w:r w:rsidR="00260A65" w:rsidRPr="001300B0">
        <w:rPr>
          <w:rFonts w:ascii="Palatino Linotype" w:eastAsia="MS Mincho" w:hAnsi="Palatino Linotype" w:cs="Arial"/>
          <w:color w:val="000000" w:themeColor="text1"/>
          <w:sz w:val="24"/>
          <w:szCs w:val="24"/>
          <w:lang w:val="es-MX" w:eastAsia="es-ES"/>
        </w:rPr>
        <w:t xml:space="preserve">bligado </w:t>
      </w:r>
      <w:r w:rsidR="00BE4FD8" w:rsidRPr="001300B0">
        <w:rPr>
          <w:rFonts w:ascii="Palatino Linotype" w:eastAsia="MS Mincho" w:hAnsi="Palatino Linotype" w:cs="Arial"/>
          <w:color w:val="000000" w:themeColor="text1"/>
          <w:sz w:val="24"/>
          <w:szCs w:val="24"/>
          <w:lang w:val="es-MX" w:eastAsia="es-ES"/>
        </w:rPr>
        <w:t xml:space="preserve">señaló </w:t>
      </w:r>
      <w:r w:rsidR="00260A65" w:rsidRPr="001300B0">
        <w:rPr>
          <w:rFonts w:ascii="Palatino Linotype" w:eastAsia="MS Mincho" w:hAnsi="Palatino Linotype" w:cs="Arial"/>
          <w:color w:val="000000" w:themeColor="text1"/>
          <w:sz w:val="24"/>
          <w:szCs w:val="24"/>
          <w:lang w:val="es-MX" w:eastAsia="es-ES"/>
        </w:rPr>
        <w:t xml:space="preserve">que no se encontraba en posibilidad de remitir los recibos de pago solicitados, debido a que son entregados a los servidores públicos, razón por la cual no según refiere no se encuentran a su resguardo, no obstante, se </w:t>
      </w:r>
      <w:r w:rsidR="00260A65" w:rsidRPr="001300B0">
        <w:rPr>
          <w:rFonts w:ascii="Palatino Linotype" w:eastAsia="MS Mincho" w:hAnsi="Palatino Linotype" w:cs="Arial"/>
          <w:color w:val="000000" w:themeColor="text1"/>
          <w:sz w:val="24"/>
          <w:szCs w:val="24"/>
          <w:lang w:val="es-MX" w:eastAsia="es-ES"/>
        </w:rPr>
        <w:lastRenderedPageBreak/>
        <w:t>anexó el extracto de la nómina de la primera quincena de enero a la segunda quincena de diciembre de 2017 y la nómina de la primera quincena del mes de enero a la primera quincena de septiembre de 2018.</w:t>
      </w:r>
    </w:p>
    <w:p w14:paraId="46CEDE0A" w14:textId="77777777" w:rsidR="00260A65" w:rsidRPr="001300B0" w:rsidRDefault="00260A65" w:rsidP="001300B0">
      <w:pPr>
        <w:pStyle w:val="Prrafodelista"/>
        <w:shd w:val="clear" w:color="auto" w:fill="FFFFFF" w:themeFill="background1"/>
        <w:tabs>
          <w:tab w:val="left" w:pos="567"/>
        </w:tabs>
        <w:spacing w:before="240" w:after="0" w:line="360" w:lineRule="auto"/>
        <w:ind w:left="0"/>
        <w:jc w:val="both"/>
        <w:rPr>
          <w:rFonts w:ascii="Palatino Linotype" w:eastAsia="MS Mincho" w:hAnsi="Palatino Linotype" w:cs="Arial"/>
          <w:b/>
          <w:color w:val="000000" w:themeColor="text1"/>
          <w:sz w:val="24"/>
          <w:szCs w:val="24"/>
          <w:lang w:val="es-MX" w:eastAsia="es-ES"/>
        </w:rPr>
      </w:pPr>
    </w:p>
    <w:p w14:paraId="22F4D401" w14:textId="14515E95" w:rsidR="00A166EE" w:rsidRPr="001300B0" w:rsidRDefault="00260A65" w:rsidP="00236BDA">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eastAsia="MS Mincho" w:hAnsi="Palatino Linotype" w:cs="Arial"/>
          <w:b/>
          <w:color w:val="000000" w:themeColor="text1"/>
          <w:sz w:val="24"/>
          <w:szCs w:val="24"/>
          <w:lang w:val="es-MX" w:eastAsia="es-ES"/>
        </w:rPr>
      </w:pPr>
      <w:r w:rsidRPr="001300B0">
        <w:rPr>
          <w:rFonts w:ascii="Palatino Linotype" w:eastAsia="MS Mincho" w:hAnsi="Palatino Linotype" w:cs="Arial"/>
          <w:color w:val="000000" w:themeColor="text1"/>
          <w:sz w:val="24"/>
          <w:szCs w:val="24"/>
          <w:lang w:val="es-MX" w:eastAsia="es-ES"/>
        </w:rPr>
        <w:t>Puntualizado lo anterior es necesario precisar que el par</w:t>
      </w:r>
      <w:r w:rsidR="00A76329" w:rsidRPr="001300B0">
        <w:rPr>
          <w:rFonts w:ascii="Palatino Linotype" w:eastAsia="MS Mincho" w:hAnsi="Palatino Linotype" w:cs="Arial"/>
          <w:color w:val="000000" w:themeColor="text1"/>
          <w:sz w:val="24"/>
          <w:szCs w:val="24"/>
          <w:lang w:val="es-MX" w:eastAsia="es-ES"/>
        </w:rPr>
        <w:t>ticular fue muy claro al requerir</w:t>
      </w:r>
      <w:r w:rsidRPr="001300B0">
        <w:rPr>
          <w:rFonts w:ascii="Palatino Linotype" w:eastAsia="MS Mincho" w:hAnsi="Palatino Linotype" w:cs="Arial"/>
          <w:color w:val="000000" w:themeColor="text1"/>
          <w:sz w:val="24"/>
          <w:szCs w:val="24"/>
          <w:lang w:val="es-MX" w:eastAsia="es-ES"/>
        </w:rPr>
        <w:t xml:space="preserve"> los comprobantes de sueldo de la Presidenta Municipal del Ayuntamiento de Tlalnepantla de Baz, razón por la cual la respuesta emitida por el </w:t>
      </w:r>
      <w:r w:rsidRPr="001300B0">
        <w:rPr>
          <w:rFonts w:ascii="Palatino Linotype" w:eastAsia="MS Mincho" w:hAnsi="Palatino Linotype" w:cs="Arial"/>
          <w:b/>
          <w:color w:val="000000" w:themeColor="text1"/>
          <w:sz w:val="24"/>
          <w:szCs w:val="24"/>
          <w:lang w:val="es-MX" w:eastAsia="es-ES"/>
        </w:rPr>
        <w:t xml:space="preserve">SUJETO OBLIGADO </w:t>
      </w:r>
      <w:r w:rsidRPr="001300B0">
        <w:rPr>
          <w:rFonts w:ascii="Palatino Linotype" w:eastAsia="MS Mincho" w:hAnsi="Palatino Linotype" w:cs="Arial"/>
          <w:color w:val="000000" w:themeColor="text1"/>
          <w:sz w:val="24"/>
          <w:szCs w:val="24"/>
          <w:lang w:val="es-MX" w:eastAsia="es-ES"/>
        </w:rPr>
        <w:t>no satisface el Derecho de Acceso a la Informaci</w:t>
      </w:r>
      <w:r w:rsidR="00F3124F" w:rsidRPr="001300B0">
        <w:rPr>
          <w:rFonts w:ascii="Palatino Linotype" w:eastAsia="MS Mincho" w:hAnsi="Palatino Linotype" w:cs="Arial"/>
          <w:color w:val="000000" w:themeColor="text1"/>
          <w:sz w:val="24"/>
          <w:szCs w:val="24"/>
          <w:lang w:val="es-MX" w:eastAsia="es-ES"/>
        </w:rPr>
        <w:t>ón del particular</w:t>
      </w:r>
      <w:r w:rsidR="007F30FE" w:rsidRPr="001300B0">
        <w:rPr>
          <w:rFonts w:ascii="Palatino Linotype" w:eastAsia="MS Mincho" w:hAnsi="Palatino Linotype" w:cs="Arial"/>
          <w:b/>
          <w:color w:val="000000" w:themeColor="text1"/>
          <w:sz w:val="24"/>
          <w:szCs w:val="24"/>
          <w:lang w:val="es-MX" w:eastAsia="es-ES"/>
        </w:rPr>
        <w:t>.</w:t>
      </w:r>
      <w:r w:rsidR="00F3124F" w:rsidRPr="001300B0">
        <w:rPr>
          <w:rFonts w:ascii="Palatino Linotype" w:eastAsia="MS Mincho" w:hAnsi="Palatino Linotype" w:cs="Arial"/>
          <w:b/>
          <w:color w:val="000000" w:themeColor="text1"/>
          <w:sz w:val="24"/>
          <w:szCs w:val="24"/>
          <w:lang w:val="es-MX" w:eastAsia="es-ES"/>
        </w:rPr>
        <w:t xml:space="preserve"> </w:t>
      </w:r>
      <w:r w:rsidR="00F3124F" w:rsidRPr="001300B0">
        <w:rPr>
          <w:rFonts w:ascii="Palatino Linotype" w:eastAsia="MS Mincho" w:hAnsi="Palatino Linotype" w:cs="Arial"/>
          <w:color w:val="000000" w:themeColor="text1"/>
          <w:sz w:val="24"/>
          <w:szCs w:val="24"/>
          <w:lang w:val="es-MX" w:eastAsia="es-ES"/>
        </w:rPr>
        <w:t>Así no pasa desapercibido para esta ponencia que e</w:t>
      </w:r>
      <w:r w:rsidR="00A76329" w:rsidRPr="001300B0">
        <w:rPr>
          <w:rFonts w:ascii="Palatino Linotype" w:eastAsia="MS Mincho" w:hAnsi="Palatino Linotype" w:cs="Arial"/>
          <w:color w:val="000000" w:themeColor="text1"/>
          <w:sz w:val="24"/>
          <w:szCs w:val="24"/>
          <w:lang w:val="es-MX" w:eastAsia="es-ES"/>
        </w:rPr>
        <w:t xml:space="preserve">l </w:t>
      </w:r>
      <w:r w:rsidR="00A76329" w:rsidRPr="001300B0">
        <w:rPr>
          <w:rFonts w:ascii="Palatino Linotype" w:eastAsia="MS Mincho" w:hAnsi="Palatino Linotype" w:cs="Arial"/>
          <w:b/>
          <w:color w:val="000000" w:themeColor="text1"/>
          <w:sz w:val="24"/>
          <w:szCs w:val="24"/>
          <w:lang w:val="es-MX" w:eastAsia="es-ES"/>
        </w:rPr>
        <w:t>Ayuntamiento de Tlalnepantla de Baz</w:t>
      </w:r>
      <w:r w:rsidR="00F3124F" w:rsidRPr="001300B0">
        <w:rPr>
          <w:rFonts w:ascii="Palatino Linotype" w:eastAsia="MS Mincho" w:hAnsi="Palatino Linotype" w:cs="Arial"/>
          <w:color w:val="000000" w:themeColor="text1"/>
          <w:sz w:val="24"/>
          <w:szCs w:val="24"/>
          <w:lang w:val="es-MX" w:eastAsia="es-ES"/>
        </w:rPr>
        <w:t xml:space="preserve"> refiere que no cuenta con la información solicitada, por lo que es necesario determinar si el </w:t>
      </w:r>
      <w:r w:rsidR="00F9082F" w:rsidRPr="001300B0">
        <w:rPr>
          <w:rFonts w:ascii="Palatino Linotype" w:eastAsia="MS Mincho" w:hAnsi="Palatino Linotype" w:cs="Arial"/>
          <w:color w:val="000000" w:themeColor="text1"/>
          <w:sz w:val="24"/>
          <w:szCs w:val="24"/>
          <w:lang w:val="es-MX" w:eastAsia="es-ES"/>
        </w:rPr>
        <w:t xml:space="preserve">si existe fuente obligacional del </w:t>
      </w:r>
      <w:r w:rsidR="00F9082F" w:rsidRPr="001300B0">
        <w:rPr>
          <w:rFonts w:ascii="Palatino Linotype" w:eastAsia="MS Mincho" w:hAnsi="Palatino Linotype" w:cs="Arial"/>
          <w:b/>
          <w:color w:val="000000" w:themeColor="text1"/>
          <w:sz w:val="24"/>
          <w:szCs w:val="24"/>
          <w:lang w:val="es-MX" w:eastAsia="es-ES"/>
        </w:rPr>
        <w:t>SUJETO OBLIGADO</w:t>
      </w:r>
      <w:r w:rsidR="00F9082F" w:rsidRPr="001300B0">
        <w:rPr>
          <w:rFonts w:ascii="Palatino Linotype" w:eastAsia="MS Mincho" w:hAnsi="Palatino Linotype" w:cs="Arial"/>
          <w:color w:val="000000" w:themeColor="text1"/>
          <w:sz w:val="24"/>
          <w:szCs w:val="24"/>
          <w:lang w:val="es-MX" w:eastAsia="es-ES"/>
        </w:rPr>
        <w:t xml:space="preserve"> para generar, poseer y administrar </w:t>
      </w:r>
      <w:r w:rsidR="00F3124F" w:rsidRPr="001300B0">
        <w:rPr>
          <w:rFonts w:ascii="Palatino Linotype" w:eastAsia="MS Mincho" w:hAnsi="Palatino Linotype" w:cs="Arial"/>
          <w:color w:val="000000" w:themeColor="text1"/>
          <w:sz w:val="24"/>
          <w:szCs w:val="24"/>
          <w:lang w:val="es-MX" w:eastAsia="es-ES"/>
        </w:rPr>
        <w:t xml:space="preserve">los comprobantes de sueldo requeridos. </w:t>
      </w:r>
    </w:p>
    <w:p w14:paraId="4BB45AD0" w14:textId="77777777" w:rsidR="001300B0" w:rsidRPr="001300B0" w:rsidRDefault="001300B0" w:rsidP="001300B0">
      <w:pPr>
        <w:pStyle w:val="Prrafodelista"/>
        <w:shd w:val="clear" w:color="auto" w:fill="FFFFFF" w:themeFill="background1"/>
        <w:tabs>
          <w:tab w:val="left" w:pos="567"/>
        </w:tabs>
        <w:spacing w:before="240" w:after="0" w:line="360" w:lineRule="auto"/>
        <w:ind w:left="0"/>
        <w:jc w:val="both"/>
        <w:rPr>
          <w:rFonts w:ascii="Palatino Linotype" w:eastAsia="MS Mincho" w:hAnsi="Palatino Linotype" w:cs="Arial"/>
          <w:b/>
          <w:color w:val="000000" w:themeColor="text1"/>
          <w:sz w:val="24"/>
          <w:szCs w:val="24"/>
          <w:lang w:val="es-MX" w:eastAsia="es-ES"/>
        </w:rPr>
      </w:pPr>
    </w:p>
    <w:p w14:paraId="1A35D2D5" w14:textId="27973B81" w:rsidR="00EE3719" w:rsidRPr="001300B0" w:rsidRDefault="00A82A2B" w:rsidP="001300B0">
      <w:pPr>
        <w:pStyle w:val="Encabezado"/>
        <w:numPr>
          <w:ilvl w:val="0"/>
          <w:numId w:val="30"/>
        </w:numPr>
        <w:shd w:val="clear" w:color="auto" w:fill="FFFFFF" w:themeFill="background1"/>
        <w:tabs>
          <w:tab w:val="left" w:pos="426"/>
          <w:tab w:val="left" w:pos="709"/>
        </w:tabs>
        <w:spacing w:line="360" w:lineRule="auto"/>
        <w:ind w:left="142" w:firstLine="0"/>
        <w:jc w:val="both"/>
        <w:rPr>
          <w:rFonts w:ascii="Palatino Linotype" w:eastAsia="MS Mincho" w:hAnsi="Palatino Linotype" w:cs="Arial"/>
          <w:b/>
          <w:i/>
          <w:color w:val="000000" w:themeColor="text1"/>
          <w:sz w:val="24"/>
          <w:szCs w:val="24"/>
          <w:lang w:val="es-MX" w:eastAsia="es-ES"/>
        </w:rPr>
      </w:pPr>
      <w:r w:rsidRPr="001300B0">
        <w:rPr>
          <w:rFonts w:ascii="Palatino Linotype" w:eastAsia="MS Mincho" w:hAnsi="Palatino Linotype" w:cs="Arial"/>
          <w:color w:val="000000" w:themeColor="text1"/>
          <w:sz w:val="24"/>
          <w:szCs w:val="24"/>
          <w:lang w:val="es-MX" w:eastAsia="es-ES"/>
        </w:rPr>
        <w:t>Ahora bien</w:t>
      </w:r>
      <w:r w:rsidR="003E4F65" w:rsidRPr="001300B0">
        <w:rPr>
          <w:rFonts w:ascii="Palatino Linotype" w:eastAsia="MS Mincho" w:hAnsi="Palatino Linotype" w:cs="Arial"/>
          <w:color w:val="000000" w:themeColor="text1"/>
          <w:sz w:val="24"/>
          <w:szCs w:val="24"/>
          <w:lang w:val="es-MX" w:eastAsia="es-ES"/>
        </w:rPr>
        <w:t xml:space="preserve">, el hecho de que el </w:t>
      </w:r>
      <w:r w:rsidR="003E4F65" w:rsidRPr="001300B0">
        <w:rPr>
          <w:rFonts w:ascii="Palatino Linotype" w:eastAsia="MS Mincho" w:hAnsi="Palatino Linotype" w:cs="Arial"/>
          <w:b/>
          <w:color w:val="000000" w:themeColor="text1"/>
          <w:sz w:val="24"/>
          <w:szCs w:val="24"/>
          <w:lang w:val="es-MX" w:eastAsia="es-ES"/>
        </w:rPr>
        <w:t>SUJETO OBLIGADO</w:t>
      </w:r>
      <w:r w:rsidR="00E623FD" w:rsidRPr="001300B0">
        <w:rPr>
          <w:rFonts w:ascii="Palatino Linotype" w:eastAsia="MS Mincho" w:hAnsi="Palatino Linotype" w:cs="Arial"/>
          <w:b/>
          <w:color w:val="000000" w:themeColor="text1"/>
          <w:sz w:val="24"/>
          <w:szCs w:val="24"/>
          <w:lang w:val="es-MX" w:eastAsia="es-ES"/>
        </w:rPr>
        <w:t xml:space="preserve"> </w:t>
      </w:r>
      <w:r w:rsidR="00E623FD" w:rsidRPr="001300B0">
        <w:rPr>
          <w:rFonts w:ascii="Palatino Linotype" w:eastAsia="MS Mincho" w:hAnsi="Palatino Linotype" w:cs="Arial"/>
          <w:color w:val="000000" w:themeColor="text1"/>
          <w:sz w:val="24"/>
          <w:szCs w:val="24"/>
          <w:lang w:val="es-MX" w:eastAsia="es-ES"/>
        </w:rPr>
        <w:t>se</w:t>
      </w:r>
      <w:r w:rsidR="003E4F65" w:rsidRPr="001300B0">
        <w:rPr>
          <w:rFonts w:ascii="Palatino Linotype" w:eastAsia="MS Mincho" w:hAnsi="Palatino Linotype" w:cs="Arial"/>
          <w:color w:val="000000" w:themeColor="text1"/>
          <w:sz w:val="24"/>
          <w:szCs w:val="24"/>
          <w:lang w:val="es-MX" w:eastAsia="es-ES"/>
        </w:rPr>
        <w:t xml:space="preserve"> haya</w:t>
      </w:r>
      <w:r w:rsidR="00EE3719" w:rsidRPr="001300B0">
        <w:rPr>
          <w:rFonts w:ascii="Palatino Linotype" w:eastAsia="MS Mincho" w:hAnsi="Palatino Linotype" w:cs="Arial"/>
          <w:color w:val="000000" w:themeColor="text1"/>
          <w:sz w:val="24"/>
          <w:szCs w:val="24"/>
          <w:lang w:val="es-MX" w:eastAsia="es-ES"/>
        </w:rPr>
        <w:t xml:space="preserve"> </w:t>
      </w:r>
      <w:r w:rsidR="00E623FD" w:rsidRPr="001300B0">
        <w:rPr>
          <w:rFonts w:ascii="Palatino Linotype" w:eastAsia="MS Mincho" w:hAnsi="Palatino Linotype" w:cs="Arial"/>
          <w:color w:val="000000" w:themeColor="text1"/>
          <w:sz w:val="24"/>
          <w:szCs w:val="24"/>
          <w:lang w:val="es-MX" w:eastAsia="es-ES"/>
        </w:rPr>
        <w:t>pronunciado respecto a la</w:t>
      </w:r>
      <w:r w:rsidR="00EE3719" w:rsidRPr="001300B0">
        <w:rPr>
          <w:rFonts w:ascii="Palatino Linotype" w:eastAsia="MS Mincho" w:hAnsi="Palatino Linotype" w:cs="Arial"/>
          <w:color w:val="000000" w:themeColor="text1"/>
          <w:sz w:val="24"/>
          <w:szCs w:val="24"/>
          <w:lang w:val="es-MX" w:eastAsia="es-ES"/>
        </w:rPr>
        <w:t xml:space="preserve"> información</w:t>
      </w:r>
      <w:r w:rsidR="00E623FD" w:rsidRPr="001300B0">
        <w:rPr>
          <w:rFonts w:ascii="Palatino Linotype" w:eastAsia="MS Mincho" w:hAnsi="Palatino Linotype" w:cs="Arial"/>
          <w:color w:val="000000" w:themeColor="text1"/>
          <w:sz w:val="24"/>
          <w:szCs w:val="24"/>
          <w:lang w:val="es-MX" w:eastAsia="es-ES"/>
        </w:rPr>
        <w:t xml:space="preserve"> en comento</w:t>
      </w:r>
      <w:r w:rsidR="00EE3719" w:rsidRPr="001300B0">
        <w:rPr>
          <w:rFonts w:ascii="Palatino Linotype" w:eastAsia="MS Mincho" w:hAnsi="Palatino Linotype" w:cs="Arial"/>
          <w:color w:val="000000" w:themeColor="text1"/>
          <w:sz w:val="24"/>
          <w:szCs w:val="24"/>
          <w:lang w:val="es-MX" w:eastAsia="es-ES"/>
        </w:rPr>
        <w:t>,  asume t</w:t>
      </w:r>
      <w:r w:rsidRPr="001300B0">
        <w:rPr>
          <w:rFonts w:ascii="Palatino Linotype" w:eastAsia="MS Mincho" w:hAnsi="Palatino Linotype" w:cs="Arial"/>
          <w:color w:val="000000" w:themeColor="text1"/>
          <w:sz w:val="24"/>
          <w:szCs w:val="24"/>
          <w:lang w:val="es-MX" w:eastAsia="es-ES"/>
        </w:rPr>
        <w:t xml:space="preserve">ácitamente que </w:t>
      </w:r>
      <w:r w:rsidR="00EE3719" w:rsidRPr="001300B0">
        <w:rPr>
          <w:rFonts w:ascii="Palatino Linotype" w:eastAsia="MS Mincho" w:hAnsi="Palatino Linotype" w:cs="Arial"/>
          <w:color w:val="000000" w:themeColor="text1"/>
          <w:sz w:val="24"/>
          <w:szCs w:val="24"/>
          <w:lang w:val="es-MX" w:eastAsia="es-ES"/>
        </w:rPr>
        <w:t xml:space="preserve">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14:paraId="3BBDF1B2" w14:textId="77777777" w:rsidR="003E4F65" w:rsidRPr="001300B0" w:rsidRDefault="003E4F65" w:rsidP="001300B0">
      <w:pPr>
        <w:pStyle w:val="Prrafodelista"/>
        <w:shd w:val="clear" w:color="auto" w:fill="FFFFFF" w:themeFill="background1"/>
        <w:spacing w:after="0" w:line="360" w:lineRule="auto"/>
        <w:rPr>
          <w:rFonts w:ascii="Palatino Linotype" w:eastAsia="MS Mincho" w:hAnsi="Palatino Linotype" w:cs="Arial"/>
          <w:b/>
          <w:i/>
          <w:color w:val="000000" w:themeColor="text1"/>
          <w:sz w:val="24"/>
          <w:szCs w:val="24"/>
          <w:lang w:val="es-MX" w:eastAsia="es-ES"/>
        </w:rPr>
      </w:pPr>
    </w:p>
    <w:p w14:paraId="00EE0C77" w14:textId="77777777" w:rsidR="003E4F65" w:rsidRPr="001300B0" w:rsidRDefault="003E4F65" w:rsidP="001300B0">
      <w:pPr>
        <w:pStyle w:val="Encabezado"/>
        <w:shd w:val="clear" w:color="auto" w:fill="FFFFFF" w:themeFill="background1"/>
        <w:tabs>
          <w:tab w:val="clear" w:pos="8838"/>
          <w:tab w:val="left" w:pos="993"/>
          <w:tab w:val="right" w:pos="8222"/>
        </w:tabs>
        <w:spacing w:line="360" w:lineRule="auto"/>
        <w:ind w:left="567" w:right="567"/>
        <w:jc w:val="both"/>
        <w:rPr>
          <w:rFonts w:ascii="Palatino Linotype" w:eastAsia="MS Mincho" w:hAnsi="Palatino Linotype" w:cs="Arial"/>
          <w:i/>
          <w:color w:val="000000" w:themeColor="text1"/>
          <w:sz w:val="24"/>
          <w:szCs w:val="24"/>
          <w:lang w:val="es-MX" w:eastAsia="es-ES"/>
        </w:rPr>
      </w:pPr>
      <w:r w:rsidRPr="001300B0">
        <w:rPr>
          <w:rFonts w:ascii="Palatino Linotype" w:eastAsia="MS Mincho" w:hAnsi="Palatino Linotype" w:cs="Arial"/>
          <w:b/>
          <w:i/>
          <w:color w:val="000000" w:themeColor="text1"/>
          <w:sz w:val="24"/>
          <w:szCs w:val="24"/>
          <w:lang w:val="es-MX" w:eastAsia="es-ES"/>
        </w:rPr>
        <w:t>“Artículo 12.</w:t>
      </w:r>
      <w:r w:rsidRPr="001300B0">
        <w:rPr>
          <w:rFonts w:ascii="Palatino Linotype" w:eastAsia="MS Mincho" w:hAnsi="Palatino Linotype" w:cs="Arial"/>
          <w:i/>
          <w:color w:val="000000" w:themeColor="text1"/>
          <w:sz w:val="24"/>
          <w:szCs w:val="24"/>
          <w:lang w:val="es-MX" w:eastAsia="es-ES"/>
        </w:rPr>
        <w:t xml:space="preserve"> Quienes generen, recopilen, administren, manejen, procesen, archiven o conserven información pública serán responsables de la misma en los términos de las disposiciones jurídicas aplicables.</w:t>
      </w:r>
    </w:p>
    <w:p w14:paraId="4760D9B1" w14:textId="77777777" w:rsidR="00033324" w:rsidRPr="001300B0" w:rsidRDefault="00BF5151" w:rsidP="001300B0">
      <w:pPr>
        <w:pStyle w:val="Encabezado"/>
        <w:shd w:val="clear" w:color="auto" w:fill="FFFFFF" w:themeFill="background1"/>
        <w:tabs>
          <w:tab w:val="clear" w:pos="8838"/>
          <w:tab w:val="left" w:pos="1134"/>
          <w:tab w:val="right" w:pos="8222"/>
        </w:tabs>
        <w:spacing w:line="360" w:lineRule="auto"/>
        <w:ind w:left="567" w:right="567"/>
        <w:jc w:val="both"/>
        <w:rPr>
          <w:rFonts w:ascii="Palatino Linotype" w:eastAsia="MS Mincho" w:hAnsi="Palatino Linotype" w:cs="Arial"/>
          <w:i/>
          <w:color w:val="000000" w:themeColor="text1"/>
          <w:sz w:val="24"/>
          <w:szCs w:val="24"/>
          <w:lang w:val="es-MX" w:eastAsia="es-ES"/>
        </w:rPr>
      </w:pPr>
      <w:r w:rsidRPr="001300B0">
        <w:rPr>
          <w:rFonts w:ascii="Palatino Linotype" w:eastAsia="MS Mincho" w:hAnsi="Palatino Linotype" w:cs="Arial"/>
          <w:i/>
          <w:color w:val="000000" w:themeColor="text1"/>
          <w:sz w:val="24"/>
          <w:szCs w:val="24"/>
          <w:lang w:val="es-MX" w:eastAsia="es-ES"/>
        </w:rPr>
        <w:lastRenderedPageBreak/>
        <w:t xml:space="preserve"> </w:t>
      </w:r>
      <w:r w:rsidR="003E4F65" w:rsidRPr="001300B0">
        <w:rPr>
          <w:rFonts w:ascii="Palatino Linotype" w:eastAsia="MS Mincho" w:hAnsi="Palatino Linotype" w:cs="Arial"/>
          <w:i/>
          <w:color w:val="000000" w:themeColor="text1"/>
          <w:sz w:val="24"/>
          <w:szCs w:val="24"/>
          <w:lang w:val="es-MX" w:eastAsia="es-ES"/>
        </w:rPr>
        <w:t xml:space="preserve">Los sujetos obligados sólo proporcionarán la información pública que se </w:t>
      </w:r>
      <w:r w:rsidRPr="001300B0">
        <w:rPr>
          <w:rFonts w:ascii="Palatino Linotype" w:eastAsia="MS Mincho" w:hAnsi="Palatino Linotype" w:cs="Arial"/>
          <w:i/>
          <w:color w:val="000000" w:themeColor="text1"/>
          <w:sz w:val="24"/>
          <w:szCs w:val="24"/>
          <w:lang w:val="es-MX" w:eastAsia="es-ES"/>
        </w:rPr>
        <w:t xml:space="preserve">  </w:t>
      </w:r>
      <w:r w:rsidR="003E4F65" w:rsidRPr="001300B0">
        <w:rPr>
          <w:rFonts w:ascii="Palatino Linotype" w:eastAsia="MS Mincho" w:hAnsi="Palatino Linotype" w:cs="Arial"/>
          <w:i/>
          <w:color w:val="000000" w:themeColor="text1"/>
          <w:sz w:val="24"/>
          <w:szCs w:val="24"/>
          <w:lang w:val="es-MX" w:eastAsia="es-ES"/>
        </w:rPr>
        <w:t xml:space="preserve">les </w:t>
      </w:r>
      <w:r w:rsidRPr="001300B0">
        <w:rPr>
          <w:rFonts w:ascii="Palatino Linotype" w:eastAsia="MS Mincho" w:hAnsi="Palatino Linotype" w:cs="Arial"/>
          <w:i/>
          <w:color w:val="000000" w:themeColor="text1"/>
          <w:sz w:val="24"/>
          <w:szCs w:val="24"/>
          <w:lang w:val="es-MX" w:eastAsia="es-ES"/>
        </w:rPr>
        <w:t xml:space="preserve">  </w:t>
      </w:r>
      <w:r w:rsidR="003E4F65" w:rsidRPr="001300B0">
        <w:rPr>
          <w:rFonts w:ascii="Palatino Linotype" w:eastAsia="MS Mincho" w:hAnsi="Palatino Linotype" w:cs="Arial"/>
          <w:i/>
          <w:color w:val="000000" w:themeColor="text1"/>
          <w:sz w:val="24"/>
          <w:szCs w:val="24"/>
          <w:lang w:val="es-MX" w:eastAsia="es-ES"/>
        </w:rPr>
        <w:t xml:space="preserve">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55BCEAC" w14:textId="77777777" w:rsidR="005B172C" w:rsidRPr="001300B0" w:rsidRDefault="005B172C" w:rsidP="001300B0">
      <w:pPr>
        <w:shd w:val="clear" w:color="auto" w:fill="FFFFFF" w:themeFill="background1"/>
        <w:spacing w:after="0" w:line="360" w:lineRule="auto"/>
        <w:rPr>
          <w:rFonts w:ascii="Palatino Linotype" w:eastAsia="MS Mincho" w:hAnsi="Palatino Linotype" w:cs="Arial"/>
          <w:color w:val="000000" w:themeColor="text1"/>
          <w:sz w:val="24"/>
          <w:szCs w:val="24"/>
          <w:lang w:val="es-MX" w:eastAsia="es-ES"/>
        </w:rPr>
      </w:pPr>
    </w:p>
    <w:p w14:paraId="4F489B6E" w14:textId="6546F099" w:rsidR="00154C95" w:rsidRPr="001300B0" w:rsidRDefault="004D1C08" w:rsidP="001300B0">
      <w:pPr>
        <w:pStyle w:val="Prrafodelista"/>
        <w:numPr>
          <w:ilvl w:val="0"/>
          <w:numId w:val="30"/>
        </w:numPr>
        <w:shd w:val="clear" w:color="auto" w:fill="FFFFFF" w:themeFill="background1"/>
        <w:tabs>
          <w:tab w:val="left" w:pos="567"/>
        </w:tabs>
        <w:spacing w:after="0" w:line="360" w:lineRule="auto"/>
        <w:ind w:left="0" w:right="49" w:firstLine="0"/>
        <w:jc w:val="both"/>
        <w:rPr>
          <w:rFonts w:ascii="Palatino Linotype" w:eastAsia="MS Mincho" w:hAnsi="Palatino Linotype" w:cs="Arial"/>
          <w:color w:val="000000" w:themeColor="text1"/>
          <w:sz w:val="24"/>
          <w:szCs w:val="24"/>
          <w:lang w:val="es-MX" w:eastAsia="es-ES"/>
        </w:rPr>
      </w:pPr>
      <w:r w:rsidRPr="001300B0">
        <w:rPr>
          <w:rFonts w:ascii="Palatino Linotype" w:eastAsia="MS Mincho" w:hAnsi="Palatino Linotype" w:cs="Arial"/>
          <w:color w:val="000000" w:themeColor="text1"/>
          <w:sz w:val="24"/>
          <w:szCs w:val="24"/>
          <w:lang w:val="es-MX" w:eastAsia="es-ES"/>
        </w:rPr>
        <w:t xml:space="preserve">Es importante mencionar </w:t>
      </w:r>
      <w:r w:rsidR="00B71E32" w:rsidRPr="001300B0">
        <w:rPr>
          <w:rFonts w:ascii="Palatino Linotype" w:eastAsia="MS Mincho" w:hAnsi="Palatino Linotype" w:cs="Arial"/>
          <w:color w:val="000000" w:themeColor="text1"/>
          <w:sz w:val="24"/>
          <w:szCs w:val="24"/>
          <w:lang w:val="es-MX" w:eastAsia="es-ES"/>
        </w:rPr>
        <w:t xml:space="preserve">que el hoy </w:t>
      </w:r>
      <w:r w:rsidR="00B71E32" w:rsidRPr="001300B0">
        <w:rPr>
          <w:rFonts w:ascii="Palatino Linotype" w:eastAsia="MS Mincho" w:hAnsi="Palatino Linotype" w:cs="Arial"/>
          <w:b/>
          <w:color w:val="000000" w:themeColor="text1"/>
          <w:sz w:val="24"/>
          <w:szCs w:val="24"/>
          <w:lang w:val="es-MX" w:eastAsia="es-ES"/>
        </w:rPr>
        <w:t>RECURRENTE</w:t>
      </w:r>
      <w:r w:rsidR="00B71E32" w:rsidRPr="001300B0">
        <w:rPr>
          <w:rFonts w:ascii="Palatino Linotype" w:eastAsia="MS Mincho" w:hAnsi="Palatino Linotype" w:cs="Arial"/>
          <w:color w:val="000000" w:themeColor="text1"/>
          <w:sz w:val="24"/>
          <w:szCs w:val="24"/>
          <w:lang w:val="es-MX" w:eastAsia="es-ES"/>
        </w:rPr>
        <w:t xml:space="preserve"> a través de su solicitud requirió información referente a “</w:t>
      </w:r>
      <w:r w:rsidR="00F3124F" w:rsidRPr="001300B0">
        <w:rPr>
          <w:rFonts w:ascii="Palatino Linotype" w:eastAsia="MS Mincho" w:hAnsi="Palatino Linotype" w:cs="Arial"/>
          <w:color w:val="000000" w:themeColor="text1"/>
          <w:sz w:val="24"/>
          <w:szCs w:val="24"/>
          <w:lang w:val="es-MX" w:eastAsia="es-ES"/>
        </w:rPr>
        <w:t>comprobantes</w:t>
      </w:r>
      <w:r w:rsidR="00B71E32" w:rsidRPr="001300B0">
        <w:rPr>
          <w:rFonts w:ascii="Palatino Linotype" w:eastAsia="MS Mincho" w:hAnsi="Palatino Linotype" w:cs="Arial"/>
          <w:color w:val="000000" w:themeColor="text1"/>
          <w:sz w:val="24"/>
          <w:szCs w:val="24"/>
          <w:lang w:val="es-MX" w:eastAsia="es-ES"/>
        </w:rPr>
        <w:t xml:space="preserve">” de </w:t>
      </w:r>
      <w:r w:rsidR="00F3124F" w:rsidRPr="001300B0">
        <w:rPr>
          <w:rFonts w:ascii="Palatino Linotype" w:eastAsia="MS Mincho" w:hAnsi="Palatino Linotype" w:cs="Arial"/>
          <w:color w:val="000000" w:themeColor="text1"/>
          <w:sz w:val="24"/>
          <w:szCs w:val="24"/>
          <w:lang w:val="es-MX" w:eastAsia="es-ES"/>
        </w:rPr>
        <w:t xml:space="preserve">sueldo de la Presidenta Municipal </w:t>
      </w:r>
      <w:r w:rsidR="00656825" w:rsidRPr="001300B0">
        <w:rPr>
          <w:rFonts w:ascii="Palatino Linotype" w:eastAsia="MS Mincho" w:hAnsi="Palatino Linotype" w:cs="Arial"/>
          <w:color w:val="000000" w:themeColor="text1"/>
          <w:sz w:val="24"/>
          <w:szCs w:val="24"/>
          <w:lang w:val="es-MX" w:eastAsia="es-ES"/>
        </w:rPr>
        <w:t xml:space="preserve">de dicho </w:t>
      </w:r>
      <w:r w:rsidR="00656825" w:rsidRPr="001300B0">
        <w:rPr>
          <w:rFonts w:ascii="Palatino Linotype" w:eastAsia="MS Mincho" w:hAnsi="Palatino Linotype" w:cs="Arial"/>
          <w:b/>
          <w:color w:val="000000" w:themeColor="text1"/>
          <w:sz w:val="24"/>
          <w:szCs w:val="24"/>
          <w:lang w:val="es-MX" w:eastAsia="es-ES"/>
        </w:rPr>
        <w:t>SUJETO OBLIGADO</w:t>
      </w:r>
      <w:r w:rsidR="00656825" w:rsidRPr="001300B0">
        <w:rPr>
          <w:rFonts w:ascii="Palatino Linotype" w:eastAsia="MS Mincho" w:hAnsi="Palatino Linotype" w:cs="Arial"/>
          <w:color w:val="000000" w:themeColor="text1"/>
          <w:sz w:val="24"/>
          <w:szCs w:val="24"/>
          <w:lang w:val="es-MX" w:eastAsia="es-ES"/>
        </w:rPr>
        <w:t>; sin embargo</w:t>
      </w:r>
      <w:r w:rsidR="00F3124F" w:rsidRPr="001300B0">
        <w:rPr>
          <w:rFonts w:ascii="Palatino Linotype" w:eastAsia="MS Mincho" w:hAnsi="Palatino Linotype" w:cs="Arial"/>
          <w:color w:val="000000" w:themeColor="text1"/>
          <w:sz w:val="24"/>
          <w:szCs w:val="24"/>
          <w:lang w:val="es-MX" w:eastAsia="es-ES"/>
        </w:rPr>
        <w:t xml:space="preserve">, es necesario establecer que en el caso que </w:t>
      </w:r>
      <w:r w:rsidR="00154C95" w:rsidRPr="001300B0">
        <w:rPr>
          <w:rFonts w:ascii="Palatino Linotype" w:eastAsia="MS Mincho" w:hAnsi="Palatino Linotype" w:cs="Arial"/>
          <w:color w:val="000000" w:themeColor="text1"/>
          <w:sz w:val="24"/>
          <w:szCs w:val="24"/>
          <w:lang w:val="es-MX" w:eastAsia="es-ES"/>
        </w:rPr>
        <w:t>n</w:t>
      </w:r>
      <w:r w:rsidR="00F3124F" w:rsidRPr="001300B0">
        <w:rPr>
          <w:rFonts w:ascii="Palatino Linotype" w:eastAsia="MS Mincho" w:hAnsi="Palatino Linotype" w:cs="Arial"/>
          <w:color w:val="000000" w:themeColor="text1"/>
          <w:sz w:val="24"/>
          <w:szCs w:val="24"/>
          <w:lang w:val="es-MX" w:eastAsia="es-ES"/>
        </w:rPr>
        <w:t>os ocupa el documento al que se requiere acceder son los recibos de n</w:t>
      </w:r>
      <w:r w:rsidR="00154C95" w:rsidRPr="001300B0">
        <w:rPr>
          <w:rFonts w:ascii="Palatino Linotype" w:eastAsia="MS Mincho" w:hAnsi="Palatino Linotype" w:cs="Arial"/>
          <w:color w:val="000000" w:themeColor="text1"/>
          <w:sz w:val="24"/>
          <w:szCs w:val="24"/>
          <w:lang w:val="es-MX" w:eastAsia="es-ES"/>
        </w:rPr>
        <w:t>ómina.</w:t>
      </w:r>
    </w:p>
    <w:p w14:paraId="0EA82343" w14:textId="77777777" w:rsidR="00154C95" w:rsidRPr="001300B0" w:rsidRDefault="00154C95" w:rsidP="001300B0">
      <w:pPr>
        <w:pStyle w:val="Prrafodelista"/>
        <w:shd w:val="clear" w:color="auto" w:fill="FFFFFF" w:themeFill="background1"/>
        <w:tabs>
          <w:tab w:val="left" w:pos="567"/>
        </w:tabs>
        <w:spacing w:after="0" w:line="360" w:lineRule="auto"/>
        <w:ind w:left="0" w:right="49"/>
        <w:jc w:val="both"/>
        <w:rPr>
          <w:rFonts w:ascii="Palatino Linotype" w:eastAsia="MS Mincho" w:hAnsi="Palatino Linotype" w:cs="Arial"/>
          <w:color w:val="000000" w:themeColor="text1"/>
          <w:sz w:val="24"/>
          <w:szCs w:val="24"/>
          <w:lang w:val="es-MX" w:eastAsia="es-ES"/>
        </w:rPr>
      </w:pPr>
    </w:p>
    <w:p w14:paraId="7D84A8A6" w14:textId="7440C124" w:rsidR="00154C95" w:rsidRPr="001300B0" w:rsidRDefault="00154C95" w:rsidP="001300B0">
      <w:pPr>
        <w:pStyle w:val="Prrafodelista"/>
        <w:numPr>
          <w:ilvl w:val="0"/>
          <w:numId w:val="30"/>
        </w:numPr>
        <w:shd w:val="clear" w:color="auto" w:fill="FFFFFF" w:themeFill="background1"/>
        <w:tabs>
          <w:tab w:val="left" w:pos="567"/>
        </w:tabs>
        <w:spacing w:after="0" w:line="360" w:lineRule="auto"/>
        <w:ind w:left="0" w:right="49" w:firstLine="0"/>
        <w:jc w:val="both"/>
        <w:rPr>
          <w:rFonts w:ascii="Palatino Linotype" w:eastAsia="MS Mincho" w:hAnsi="Palatino Linotype" w:cs="Arial"/>
          <w:color w:val="000000" w:themeColor="text1"/>
          <w:sz w:val="24"/>
          <w:szCs w:val="24"/>
          <w:lang w:val="es-MX" w:eastAsia="es-ES"/>
        </w:rPr>
      </w:pPr>
      <w:r w:rsidRPr="001300B0">
        <w:rPr>
          <w:rFonts w:ascii="Palatino Linotype" w:eastAsia="MS Mincho" w:hAnsi="Palatino Linotype" w:cs="Arial"/>
          <w:color w:val="000000" w:themeColor="text1"/>
          <w:sz w:val="24"/>
          <w:szCs w:val="24"/>
          <w:lang w:val="es-MX" w:eastAsia="es-ES"/>
        </w:rPr>
        <w:t xml:space="preserve">Consecuentemente, es importante traer a contexto el contenido del artículo 4 de la Ley de Transparencia y Acceso a la Información Pública del Estado de México y Municipios, que dispone: </w:t>
      </w:r>
    </w:p>
    <w:p w14:paraId="5074C0A8" w14:textId="77777777" w:rsidR="00154C95" w:rsidRPr="001300B0" w:rsidRDefault="00154C95" w:rsidP="001300B0">
      <w:pPr>
        <w:pStyle w:val="Prrafodelista"/>
        <w:shd w:val="clear" w:color="auto" w:fill="FFFFFF" w:themeFill="background1"/>
        <w:tabs>
          <w:tab w:val="left" w:pos="567"/>
        </w:tabs>
        <w:spacing w:after="0" w:line="360" w:lineRule="auto"/>
        <w:ind w:left="0" w:right="49"/>
        <w:jc w:val="both"/>
        <w:rPr>
          <w:rFonts w:ascii="Palatino Linotype" w:eastAsia="MS Mincho" w:hAnsi="Palatino Linotype" w:cs="Arial"/>
          <w:color w:val="000000" w:themeColor="text1"/>
          <w:sz w:val="24"/>
          <w:szCs w:val="24"/>
          <w:lang w:val="es-MX" w:eastAsia="es-ES"/>
        </w:rPr>
      </w:pPr>
    </w:p>
    <w:p w14:paraId="635D775C" w14:textId="77777777" w:rsidR="00154C95" w:rsidRPr="001300B0" w:rsidRDefault="00154C95" w:rsidP="001300B0">
      <w:pPr>
        <w:pStyle w:val="Prrafodelista"/>
        <w:shd w:val="clear" w:color="auto" w:fill="FFFFFF" w:themeFill="background1"/>
        <w:tabs>
          <w:tab w:val="left" w:pos="567"/>
        </w:tabs>
        <w:spacing w:after="0" w:line="360" w:lineRule="auto"/>
        <w:ind w:left="567" w:right="709"/>
        <w:jc w:val="both"/>
        <w:rPr>
          <w:rFonts w:ascii="Palatino Linotype" w:eastAsia="MS Mincho" w:hAnsi="Palatino Linotype" w:cs="Arial"/>
          <w:i/>
          <w:color w:val="000000" w:themeColor="text1"/>
          <w:sz w:val="24"/>
          <w:szCs w:val="24"/>
          <w:lang w:eastAsia="es-ES"/>
        </w:rPr>
      </w:pPr>
      <w:r w:rsidRPr="001300B0">
        <w:rPr>
          <w:rFonts w:ascii="Palatino Linotype" w:eastAsia="MS Mincho" w:hAnsi="Palatino Linotype" w:cs="Arial"/>
          <w:i/>
          <w:color w:val="000000" w:themeColor="text1"/>
          <w:sz w:val="24"/>
          <w:szCs w:val="24"/>
          <w:lang w:eastAsia="es-ES"/>
        </w:rPr>
        <w:t>“</w:t>
      </w:r>
      <w:r w:rsidRPr="001300B0">
        <w:rPr>
          <w:rFonts w:ascii="Palatino Linotype" w:eastAsia="MS Mincho" w:hAnsi="Palatino Linotype" w:cs="Arial"/>
          <w:b/>
          <w:i/>
          <w:color w:val="000000" w:themeColor="text1"/>
          <w:sz w:val="24"/>
          <w:szCs w:val="24"/>
          <w:lang w:eastAsia="es-ES"/>
        </w:rPr>
        <w:t>Artículo 4.</w:t>
      </w:r>
      <w:r w:rsidRPr="001300B0">
        <w:rPr>
          <w:rFonts w:ascii="Palatino Linotype" w:eastAsia="MS Mincho" w:hAnsi="Palatino Linotype" w:cs="Arial"/>
          <w:i/>
          <w:color w:val="000000" w:themeColor="text1"/>
          <w:sz w:val="24"/>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3B90334" w14:textId="77777777" w:rsidR="00154C95" w:rsidRPr="001300B0" w:rsidRDefault="00154C95" w:rsidP="001300B0">
      <w:pPr>
        <w:pStyle w:val="Prrafodelista"/>
        <w:shd w:val="clear" w:color="auto" w:fill="FFFFFF" w:themeFill="background1"/>
        <w:tabs>
          <w:tab w:val="left" w:pos="567"/>
        </w:tabs>
        <w:spacing w:after="0" w:line="360" w:lineRule="auto"/>
        <w:ind w:left="567" w:right="709"/>
        <w:jc w:val="both"/>
        <w:rPr>
          <w:rFonts w:ascii="Palatino Linotype" w:eastAsia="MS Mincho" w:hAnsi="Palatino Linotype" w:cs="Arial"/>
          <w:i/>
          <w:color w:val="000000" w:themeColor="text1"/>
          <w:sz w:val="24"/>
          <w:szCs w:val="24"/>
          <w:lang w:eastAsia="es-ES"/>
        </w:rPr>
      </w:pPr>
    </w:p>
    <w:p w14:paraId="3BBCA241" w14:textId="77777777" w:rsidR="00154C95" w:rsidRPr="001300B0" w:rsidRDefault="00154C95" w:rsidP="001300B0">
      <w:pPr>
        <w:pStyle w:val="Prrafodelista"/>
        <w:shd w:val="clear" w:color="auto" w:fill="FFFFFF" w:themeFill="background1"/>
        <w:tabs>
          <w:tab w:val="left" w:pos="567"/>
        </w:tabs>
        <w:spacing w:after="0" w:line="360" w:lineRule="auto"/>
        <w:ind w:left="567" w:right="709"/>
        <w:jc w:val="both"/>
        <w:rPr>
          <w:rFonts w:ascii="Palatino Linotype" w:eastAsia="MS Mincho" w:hAnsi="Palatino Linotype" w:cs="Arial"/>
          <w:i/>
          <w:color w:val="000000" w:themeColor="text1"/>
          <w:sz w:val="24"/>
          <w:szCs w:val="24"/>
          <w:lang w:eastAsia="es-ES"/>
        </w:rPr>
      </w:pPr>
      <w:r w:rsidRPr="001300B0">
        <w:rPr>
          <w:rFonts w:ascii="Palatino Linotype" w:eastAsia="MS Mincho" w:hAnsi="Palatino Linotype" w:cs="Arial"/>
          <w:b/>
          <w:i/>
          <w:color w:val="000000" w:themeColor="text1"/>
          <w:sz w:val="24"/>
          <w:szCs w:val="24"/>
          <w:u w:val="single"/>
          <w:lang w:eastAsia="es-ES"/>
        </w:rPr>
        <w:t xml:space="preserve">Toda la información generada, obtenida, adquirida, transformada, administrada o en posesión de los sujetos obligados es pública y </w:t>
      </w:r>
      <w:r w:rsidRPr="001300B0">
        <w:rPr>
          <w:rFonts w:ascii="Palatino Linotype" w:eastAsia="MS Mincho" w:hAnsi="Palatino Linotype" w:cs="Arial"/>
          <w:b/>
          <w:i/>
          <w:color w:val="000000" w:themeColor="text1"/>
          <w:sz w:val="24"/>
          <w:szCs w:val="24"/>
          <w:u w:val="single"/>
          <w:lang w:eastAsia="es-ES"/>
        </w:rPr>
        <w:lastRenderedPageBreak/>
        <w:t>accesible de manera permanente a cualquier persona</w:t>
      </w:r>
      <w:r w:rsidRPr="001300B0">
        <w:rPr>
          <w:rFonts w:ascii="Palatino Linotype" w:eastAsia="MS Mincho" w:hAnsi="Palatino Linotype" w:cs="Arial"/>
          <w:i/>
          <w:color w:val="000000" w:themeColor="text1"/>
          <w:sz w:val="24"/>
          <w:szCs w:val="24"/>
          <w:lang w:eastAsia="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A97293" w14:textId="77777777" w:rsidR="00154C95" w:rsidRPr="001300B0" w:rsidRDefault="00154C95" w:rsidP="001300B0">
      <w:pPr>
        <w:pStyle w:val="Prrafodelista"/>
        <w:shd w:val="clear" w:color="auto" w:fill="FFFFFF" w:themeFill="background1"/>
        <w:spacing w:after="0" w:line="360" w:lineRule="auto"/>
        <w:ind w:left="567" w:right="709"/>
        <w:jc w:val="both"/>
        <w:rPr>
          <w:rFonts w:ascii="Palatino Linotype" w:eastAsia="MS Mincho" w:hAnsi="Palatino Linotype" w:cs="Arial"/>
          <w:i/>
          <w:color w:val="000000" w:themeColor="text1"/>
          <w:sz w:val="24"/>
          <w:szCs w:val="24"/>
          <w:lang w:eastAsia="es-ES"/>
        </w:rPr>
      </w:pPr>
      <w:r w:rsidRPr="001300B0">
        <w:rPr>
          <w:rFonts w:ascii="Palatino Linotype" w:eastAsia="MS Mincho" w:hAnsi="Palatino Linotype" w:cs="Arial"/>
          <w:i/>
          <w:color w:val="000000" w:themeColor="text1"/>
          <w:sz w:val="24"/>
          <w:szCs w:val="24"/>
          <w:lang w:eastAsia="es-ES"/>
        </w:rPr>
        <w:t>Los sujetos obligados deben poner en práctica, políticas y programas de acceso a la información que se apeguen a criterios de publicidad, veracidad, oportunidad, precisión y suficiencia en beneficio de los solicitantes.</w:t>
      </w:r>
    </w:p>
    <w:p w14:paraId="165BBEFF" w14:textId="77777777" w:rsidR="00B92552" w:rsidRPr="001300B0" w:rsidRDefault="00B92552" w:rsidP="001300B0">
      <w:pPr>
        <w:pStyle w:val="Prrafodelista"/>
        <w:shd w:val="clear" w:color="auto" w:fill="FFFFFF" w:themeFill="background1"/>
        <w:tabs>
          <w:tab w:val="left" w:pos="567"/>
        </w:tabs>
        <w:spacing w:after="0" w:line="360" w:lineRule="auto"/>
        <w:ind w:left="567" w:right="709"/>
        <w:jc w:val="both"/>
        <w:rPr>
          <w:rFonts w:ascii="Palatino Linotype" w:eastAsia="MS Mincho" w:hAnsi="Palatino Linotype" w:cs="Arial"/>
          <w:i/>
          <w:color w:val="000000" w:themeColor="text1"/>
          <w:sz w:val="24"/>
          <w:szCs w:val="24"/>
          <w:lang w:eastAsia="es-ES"/>
        </w:rPr>
      </w:pPr>
    </w:p>
    <w:p w14:paraId="6AC20348" w14:textId="3F0A5CAD" w:rsidR="00B92552" w:rsidRPr="001300B0" w:rsidRDefault="00B92552" w:rsidP="001300B0">
      <w:pPr>
        <w:pStyle w:val="Prrafodelista"/>
        <w:numPr>
          <w:ilvl w:val="0"/>
          <w:numId w:val="30"/>
        </w:numPr>
        <w:shd w:val="clear" w:color="auto" w:fill="FFFFFF" w:themeFill="background1"/>
        <w:tabs>
          <w:tab w:val="left" w:pos="284"/>
          <w:tab w:val="left" w:pos="567"/>
        </w:tabs>
        <w:spacing w:after="0" w:line="360" w:lineRule="auto"/>
        <w:ind w:left="0" w:firstLine="0"/>
        <w:jc w:val="both"/>
        <w:rPr>
          <w:rFonts w:ascii="Palatino Linotype" w:eastAsia="MS Mincho" w:hAnsi="Palatino Linotype" w:cs="Arial"/>
          <w:i/>
          <w:color w:val="000000" w:themeColor="text1"/>
          <w:sz w:val="24"/>
          <w:szCs w:val="24"/>
          <w:lang w:eastAsia="es-ES"/>
        </w:rPr>
      </w:pPr>
      <w:r w:rsidRPr="001300B0">
        <w:rPr>
          <w:rFonts w:ascii="Palatino Linotype" w:eastAsia="MS Mincho" w:hAnsi="Palatino Linotype" w:cs="Arial"/>
          <w:color w:val="000000" w:themeColor="text1"/>
          <w:sz w:val="24"/>
          <w:szCs w:val="24"/>
          <w:lang w:eastAsia="es-ES"/>
        </w:rPr>
        <w:t xml:space="preserve">Relativo al caso concreto que nos ocupa estudiar es necesario partir de lo establecido en el artículo 115 fracción IV párrafo cuarto de la </w:t>
      </w:r>
      <w:r w:rsidRPr="001300B0">
        <w:rPr>
          <w:rFonts w:ascii="Palatino Linotype" w:eastAsia="MS Mincho" w:hAnsi="Palatino Linotype" w:cs="Arial"/>
          <w:b/>
          <w:color w:val="000000" w:themeColor="text1"/>
          <w:sz w:val="24"/>
          <w:szCs w:val="24"/>
          <w:lang w:eastAsia="es-ES"/>
        </w:rPr>
        <w:t xml:space="preserve">Constitución Política de los Estados Unidos Mexicanos </w:t>
      </w:r>
      <w:r w:rsidRPr="001300B0">
        <w:rPr>
          <w:rFonts w:ascii="Palatino Linotype" w:eastAsia="MS Mincho" w:hAnsi="Palatino Linotype" w:cs="Arial"/>
          <w:color w:val="000000" w:themeColor="text1"/>
          <w:sz w:val="24"/>
          <w:szCs w:val="24"/>
          <w:lang w:eastAsia="es-ES"/>
        </w:rPr>
        <w:t>que a la letra dice:</w:t>
      </w:r>
    </w:p>
    <w:p w14:paraId="657C8F43" w14:textId="77777777" w:rsidR="00B92552" w:rsidRPr="001300B0" w:rsidRDefault="00B92552" w:rsidP="001300B0">
      <w:pPr>
        <w:pStyle w:val="Prrafodelista"/>
        <w:shd w:val="clear" w:color="auto" w:fill="FFFFFF" w:themeFill="background1"/>
        <w:tabs>
          <w:tab w:val="left" w:pos="284"/>
          <w:tab w:val="left" w:pos="567"/>
        </w:tabs>
        <w:spacing w:after="0" w:line="360" w:lineRule="auto"/>
        <w:ind w:left="0" w:right="709"/>
        <w:jc w:val="both"/>
        <w:rPr>
          <w:rFonts w:ascii="Palatino Linotype" w:eastAsia="MS Mincho" w:hAnsi="Palatino Linotype" w:cs="Arial"/>
          <w:i/>
          <w:color w:val="000000" w:themeColor="text1"/>
          <w:sz w:val="24"/>
          <w:szCs w:val="24"/>
          <w:lang w:eastAsia="es-ES"/>
        </w:rPr>
      </w:pPr>
    </w:p>
    <w:p w14:paraId="71104869" w14:textId="77777777" w:rsidR="00B92552" w:rsidRPr="001300B0" w:rsidRDefault="00B92552" w:rsidP="001300B0">
      <w:pPr>
        <w:pStyle w:val="Prrafodelista"/>
        <w:shd w:val="clear" w:color="auto" w:fill="FFFFFF" w:themeFill="background1"/>
        <w:spacing w:after="0" w:line="360" w:lineRule="auto"/>
        <w:ind w:left="567" w:right="709"/>
        <w:jc w:val="both"/>
        <w:rPr>
          <w:rFonts w:ascii="Palatino Linotype" w:hAnsi="Palatino Linotype"/>
          <w:b/>
          <w:i/>
          <w:sz w:val="24"/>
          <w:szCs w:val="24"/>
        </w:rPr>
      </w:pPr>
      <w:r w:rsidRPr="001300B0">
        <w:rPr>
          <w:rFonts w:ascii="Palatino Linotype" w:hAnsi="Palatino Linotype"/>
          <w:b/>
          <w:i/>
          <w:sz w:val="24"/>
          <w:szCs w:val="24"/>
        </w:rPr>
        <w:t>“Articulo 115.</w:t>
      </w:r>
    </w:p>
    <w:p w14:paraId="18B6DDD5" w14:textId="77777777" w:rsidR="00B92552" w:rsidRPr="001300B0" w:rsidRDefault="00B92552" w:rsidP="001300B0">
      <w:pPr>
        <w:pStyle w:val="Prrafodelista"/>
        <w:shd w:val="clear" w:color="auto" w:fill="FFFFFF" w:themeFill="background1"/>
        <w:spacing w:after="0" w:line="360" w:lineRule="auto"/>
        <w:ind w:left="567" w:right="709"/>
        <w:jc w:val="both"/>
        <w:rPr>
          <w:rFonts w:ascii="Palatino Linotype" w:hAnsi="Palatino Linotype"/>
          <w:b/>
          <w:i/>
          <w:sz w:val="24"/>
          <w:szCs w:val="24"/>
        </w:rPr>
      </w:pPr>
      <w:r w:rsidRPr="001300B0">
        <w:rPr>
          <w:rFonts w:ascii="Palatino Linotype" w:hAnsi="Palatino Linotype"/>
          <w:b/>
          <w:i/>
          <w:sz w:val="24"/>
          <w:szCs w:val="24"/>
        </w:rPr>
        <w:t>(…)</w:t>
      </w:r>
    </w:p>
    <w:p w14:paraId="15DA00BF" w14:textId="0F25486B" w:rsidR="00B92552" w:rsidRPr="001300B0" w:rsidRDefault="00B92552" w:rsidP="001300B0">
      <w:pPr>
        <w:pStyle w:val="Prrafodelista"/>
        <w:shd w:val="clear" w:color="auto" w:fill="FFFFFF" w:themeFill="background1"/>
        <w:spacing w:after="0" w:line="360" w:lineRule="auto"/>
        <w:ind w:left="567" w:right="709"/>
        <w:jc w:val="both"/>
        <w:rPr>
          <w:rFonts w:ascii="Palatino Linotype" w:hAnsi="Palatino Linotype"/>
          <w:i/>
          <w:sz w:val="24"/>
          <w:szCs w:val="24"/>
        </w:rPr>
      </w:pPr>
      <w:r w:rsidRPr="001300B0">
        <w:rPr>
          <w:rFonts w:ascii="Palatino Linotype" w:hAnsi="Palatino Linotype"/>
          <w:b/>
          <w:i/>
          <w:sz w:val="24"/>
          <w:szCs w:val="24"/>
        </w:rPr>
        <w:t xml:space="preserve">IV. </w:t>
      </w:r>
      <w:r w:rsidRPr="001300B0">
        <w:rPr>
          <w:rFonts w:ascii="Palatino Linotype" w:hAnsi="Palatino Linotype"/>
          <w:i/>
          <w:sz w:val="24"/>
          <w:szCs w:val="24"/>
        </w:rPr>
        <w:t>Los municipios administrarán libremente su hacienda, la cual se formará de los rendimientos de los bienes que les pertenezcan, así como de las contribuciones y otros ingresos que las legislaturas establezcan a su favor…”.</w:t>
      </w:r>
    </w:p>
    <w:p w14:paraId="73BFFE37" w14:textId="77777777" w:rsidR="00B92552" w:rsidRPr="001300B0" w:rsidRDefault="00B92552" w:rsidP="001300B0">
      <w:pPr>
        <w:pStyle w:val="Prrafodelista"/>
        <w:shd w:val="clear" w:color="auto" w:fill="FFFFFF" w:themeFill="background1"/>
        <w:spacing w:after="0" w:line="360" w:lineRule="auto"/>
        <w:ind w:left="567" w:right="709"/>
        <w:jc w:val="both"/>
        <w:rPr>
          <w:rFonts w:ascii="Palatino Linotype" w:hAnsi="Palatino Linotype"/>
          <w:b/>
          <w:i/>
          <w:sz w:val="24"/>
          <w:szCs w:val="24"/>
        </w:rPr>
      </w:pPr>
    </w:p>
    <w:p w14:paraId="494E2DDE" w14:textId="3EF55748" w:rsidR="00B92552" w:rsidRPr="001300B0" w:rsidRDefault="00B92552" w:rsidP="001300B0">
      <w:pPr>
        <w:pStyle w:val="Prrafodelista"/>
        <w:numPr>
          <w:ilvl w:val="0"/>
          <w:numId w:val="30"/>
        </w:numPr>
        <w:shd w:val="clear" w:color="auto" w:fill="FFFFFF" w:themeFill="background1"/>
        <w:tabs>
          <w:tab w:val="left" w:pos="284"/>
          <w:tab w:val="left" w:pos="567"/>
        </w:tabs>
        <w:spacing w:after="0" w:line="360" w:lineRule="auto"/>
        <w:ind w:left="0" w:firstLine="0"/>
        <w:jc w:val="both"/>
        <w:rPr>
          <w:rFonts w:ascii="Palatino Linotype" w:eastAsia="MS Mincho" w:hAnsi="Palatino Linotype" w:cs="Arial"/>
          <w:i/>
          <w:color w:val="000000" w:themeColor="text1"/>
          <w:sz w:val="24"/>
          <w:szCs w:val="24"/>
          <w:lang w:eastAsia="es-ES"/>
        </w:rPr>
      </w:pPr>
      <w:r w:rsidRPr="001300B0">
        <w:rPr>
          <w:rFonts w:ascii="Palatino Linotype" w:eastAsia="MS Mincho" w:hAnsi="Palatino Linotype" w:cs="Arial"/>
          <w:color w:val="000000" w:themeColor="text1"/>
          <w:sz w:val="24"/>
          <w:szCs w:val="24"/>
          <w:lang w:eastAsia="es-ES"/>
        </w:rPr>
        <w:t xml:space="preserve">Así mismo la </w:t>
      </w:r>
      <w:r w:rsidRPr="001300B0">
        <w:rPr>
          <w:rFonts w:ascii="Palatino Linotype" w:eastAsia="MS Mincho" w:hAnsi="Palatino Linotype" w:cs="Arial"/>
          <w:b/>
          <w:color w:val="000000" w:themeColor="text1"/>
          <w:sz w:val="24"/>
          <w:szCs w:val="24"/>
          <w:lang w:eastAsia="es-ES"/>
        </w:rPr>
        <w:t xml:space="preserve">Constitución Política del Estado Libre y Soberano de México </w:t>
      </w:r>
      <w:r w:rsidRPr="001300B0">
        <w:rPr>
          <w:rFonts w:ascii="Palatino Linotype" w:eastAsia="MS Mincho" w:hAnsi="Palatino Linotype" w:cs="Arial"/>
          <w:color w:val="000000" w:themeColor="text1"/>
          <w:sz w:val="24"/>
          <w:szCs w:val="24"/>
          <w:lang w:eastAsia="es-ES"/>
        </w:rPr>
        <w:t xml:space="preserve">en relación al presupuesto y remuneraciones de los servidores públicos estatales y </w:t>
      </w:r>
      <w:r w:rsidRPr="001300B0">
        <w:rPr>
          <w:rFonts w:ascii="Palatino Linotype" w:eastAsia="MS Mincho" w:hAnsi="Palatino Linotype" w:cs="Arial"/>
          <w:color w:val="000000" w:themeColor="text1"/>
          <w:sz w:val="24"/>
          <w:szCs w:val="24"/>
          <w:lang w:eastAsia="es-ES"/>
        </w:rPr>
        <w:lastRenderedPageBreak/>
        <w:t xml:space="preserve">municipales, en los artículos 125 penúltimo párrafo y 147 último párrafo establecen lo siguiente: </w:t>
      </w:r>
    </w:p>
    <w:p w14:paraId="54ABC510" w14:textId="77777777" w:rsidR="00B92552" w:rsidRPr="001300B0" w:rsidRDefault="00B92552" w:rsidP="001300B0">
      <w:pPr>
        <w:shd w:val="clear" w:color="auto" w:fill="FFFFFF" w:themeFill="background1"/>
        <w:spacing w:before="240" w:after="0" w:line="360" w:lineRule="auto"/>
        <w:ind w:left="851" w:right="567"/>
        <w:jc w:val="both"/>
        <w:rPr>
          <w:rFonts w:ascii="Palatino Linotype" w:eastAsiaTheme="minorEastAsia" w:hAnsi="Palatino Linotype" w:cs="Arial"/>
          <w:b/>
          <w:bCs/>
          <w:i/>
          <w:sz w:val="24"/>
          <w:szCs w:val="24"/>
          <w:lang w:val="es-ES_tradnl" w:eastAsia="es-ES"/>
        </w:rPr>
      </w:pPr>
      <w:r w:rsidRPr="001300B0">
        <w:rPr>
          <w:rFonts w:ascii="Palatino Linotype" w:eastAsiaTheme="minorEastAsia" w:hAnsi="Palatino Linotype" w:cs="Arial"/>
          <w:b/>
          <w:bCs/>
          <w:i/>
          <w:sz w:val="24"/>
          <w:szCs w:val="24"/>
          <w:lang w:val="es-ES_tradnl" w:eastAsia="es-ES"/>
        </w:rPr>
        <w:t>“Artículo 125.-</w:t>
      </w:r>
    </w:p>
    <w:p w14:paraId="5CB3EA5A" w14:textId="77777777" w:rsidR="00B92552" w:rsidRPr="001300B0" w:rsidRDefault="00B92552" w:rsidP="001300B0">
      <w:pPr>
        <w:shd w:val="clear" w:color="auto" w:fill="FFFFFF" w:themeFill="background1"/>
        <w:spacing w:before="240" w:after="0" w:line="360" w:lineRule="auto"/>
        <w:ind w:left="851" w:right="567"/>
        <w:jc w:val="both"/>
        <w:rPr>
          <w:rFonts w:ascii="Palatino Linotype" w:eastAsiaTheme="minorEastAsia" w:hAnsi="Palatino Linotype" w:cs="Arial"/>
          <w:bCs/>
          <w:i/>
          <w:sz w:val="24"/>
          <w:szCs w:val="24"/>
          <w:lang w:val="es-ES_tradnl" w:eastAsia="es-ES"/>
        </w:rPr>
      </w:pPr>
      <w:r w:rsidRPr="001300B0">
        <w:rPr>
          <w:rFonts w:ascii="Palatino Linotype" w:eastAsiaTheme="minorEastAsia" w:hAnsi="Palatino Linotype" w:cs="Arial"/>
          <w:b/>
          <w:bCs/>
          <w:i/>
          <w:sz w:val="24"/>
          <w:szCs w:val="24"/>
          <w:lang w:val="es-ES_tradnl" w:eastAsia="es-ES"/>
        </w:rPr>
        <w:t>(…)</w:t>
      </w:r>
    </w:p>
    <w:p w14:paraId="7D325BFA" w14:textId="77777777" w:rsidR="00B92552" w:rsidRPr="001300B0" w:rsidRDefault="00B92552" w:rsidP="001300B0">
      <w:pPr>
        <w:shd w:val="clear" w:color="auto" w:fill="FFFFFF" w:themeFill="background1"/>
        <w:autoSpaceDE w:val="0"/>
        <w:autoSpaceDN w:val="0"/>
        <w:adjustRightInd w:val="0"/>
        <w:spacing w:before="240" w:after="0" w:line="360" w:lineRule="auto"/>
        <w:ind w:left="851" w:right="567"/>
        <w:jc w:val="both"/>
        <w:rPr>
          <w:rFonts w:ascii="Palatino Linotype" w:eastAsia="Calibri" w:hAnsi="Palatino Linotype" w:cs="Arial"/>
          <w:i/>
          <w:sz w:val="24"/>
          <w:szCs w:val="24"/>
          <w:lang w:val="es-ES_tradnl" w:eastAsia="es-MX"/>
        </w:rPr>
      </w:pPr>
      <w:r w:rsidRPr="001300B0">
        <w:rPr>
          <w:rFonts w:ascii="Palatino Linotype" w:eastAsia="Calibri" w:hAnsi="Palatino Linotype" w:cs="Arial"/>
          <w:b/>
          <w:i/>
          <w:sz w:val="24"/>
          <w:szCs w:val="24"/>
          <w:lang w:val="es-ES_tradnl" w:eastAsia="es-MX"/>
        </w:rPr>
        <w:t>El Presupuesto deberá incluir los tabuladores desglosados de las remuneraciones que perciban los servidores públicos municipales</w:t>
      </w:r>
      <w:r w:rsidRPr="001300B0">
        <w:rPr>
          <w:rFonts w:ascii="Palatino Linotype" w:eastAsia="Calibri" w:hAnsi="Palatino Linotype" w:cs="Arial"/>
          <w:i/>
          <w:sz w:val="24"/>
          <w:szCs w:val="24"/>
          <w:lang w:val="es-ES_tradnl" w:eastAsia="es-MX"/>
        </w:rPr>
        <w:t>, sujetándose a lo dispuesto en el artículo 147 de esta Constitución.”</w:t>
      </w:r>
    </w:p>
    <w:p w14:paraId="0FFF8B7F" w14:textId="77777777" w:rsidR="00B92552" w:rsidRPr="001300B0" w:rsidRDefault="00B92552" w:rsidP="001300B0">
      <w:pPr>
        <w:shd w:val="clear" w:color="auto" w:fill="FFFFFF" w:themeFill="background1"/>
        <w:autoSpaceDE w:val="0"/>
        <w:autoSpaceDN w:val="0"/>
        <w:adjustRightInd w:val="0"/>
        <w:spacing w:before="240" w:after="0" w:line="360" w:lineRule="auto"/>
        <w:ind w:left="851" w:right="567"/>
        <w:jc w:val="both"/>
        <w:rPr>
          <w:rFonts w:ascii="Palatino Linotype" w:eastAsia="Calibri" w:hAnsi="Palatino Linotype" w:cs="Arial"/>
          <w:i/>
          <w:sz w:val="24"/>
          <w:szCs w:val="24"/>
          <w:lang w:val="es-ES_tradnl" w:eastAsia="es-MX"/>
        </w:rPr>
      </w:pPr>
      <w:r w:rsidRPr="001300B0">
        <w:rPr>
          <w:rFonts w:ascii="Palatino Linotype" w:eastAsia="Calibri" w:hAnsi="Palatino Linotype" w:cs="Arial"/>
          <w:b/>
          <w:i/>
          <w:sz w:val="24"/>
          <w:szCs w:val="24"/>
          <w:lang w:val="es-ES_tradnl" w:eastAsia="es-MX"/>
        </w:rPr>
        <w:t>(…)</w:t>
      </w:r>
    </w:p>
    <w:p w14:paraId="59973C69" w14:textId="77777777" w:rsidR="00B92552" w:rsidRPr="001300B0" w:rsidRDefault="00B92552" w:rsidP="001300B0">
      <w:pPr>
        <w:shd w:val="clear" w:color="auto" w:fill="FFFFFF" w:themeFill="background1"/>
        <w:spacing w:before="240" w:after="0" w:line="360" w:lineRule="auto"/>
        <w:ind w:left="851" w:right="567"/>
        <w:contextualSpacing/>
        <w:jc w:val="both"/>
        <w:rPr>
          <w:rFonts w:ascii="Palatino Linotype" w:eastAsia="Times New Roman" w:hAnsi="Palatino Linotype" w:cs="Arial"/>
          <w:bCs/>
          <w:i/>
          <w:sz w:val="24"/>
          <w:szCs w:val="24"/>
          <w:lang w:eastAsia="es-ES"/>
        </w:rPr>
      </w:pPr>
      <w:r w:rsidRPr="001300B0">
        <w:rPr>
          <w:rFonts w:ascii="Palatino Linotype" w:eastAsia="Times New Roman" w:hAnsi="Palatino Linotype" w:cs="Arial"/>
          <w:b/>
          <w:bCs/>
          <w:i/>
          <w:sz w:val="24"/>
          <w:szCs w:val="24"/>
          <w:lang w:eastAsia="es-ES"/>
        </w:rPr>
        <w:t xml:space="preserve"> “Artículo 147.- </w:t>
      </w:r>
      <w:r w:rsidRPr="001300B0">
        <w:rPr>
          <w:rFonts w:ascii="Palatino Linotype" w:eastAsia="Times New Roman" w:hAnsi="Palatino Linotype" w:cs="Arial"/>
          <w:bCs/>
          <w:i/>
          <w:sz w:val="24"/>
          <w:szCs w:val="24"/>
          <w:lang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1300B0">
        <w:rPr>
          <w:rFonts w:ascii="Palatino Linotype" w:eastAsia="Times New Roman" w:hAnsi="Palatino Linotype" w:cs="Arial"/>
          <w:b/>
          <w:bCs/>
          <w:i/>
          <w:sz w:val="24"/>
          <w:szCs w:val="24"/>
          <w:lang w:eastAsia="es-ES"/>
        </w:rPr>
        <w:t>y demás servidores públicos municipales recibirán una retribución adecuada e irrenunciable por el desempeño de su empleo, cargo o comisión, que será determinada en el presupuesto de egresos que corresponda.</w:t>
      </w:r>
      <w:r w:rsidRPr="001300B0">
        <w:rPr>
          <w:rFonts w:ascii="Palatino Linotype" w:eastAsia="Times New Roman" w:hAnsi="Palatino Linotype" w:cs="Arial"/>
          <w:bCs/>
          <w:i/>
          <w:sz w:val="24"/>
          <w:szCs w:val="24"/>
          <w:lang w:eastAsia="es-ES"/>
        </w:rPr>
        <w:t>”</w:t>
      </w:r>
    </w:p>
    <w:p w14:paraId="19F5679B" w14:textId="77777777" w:rsidR="00B92552" w:rsidRPr="001300B0" w:rsidRDefault="00B92552" w:rsidP="001300B0">
      <w:pPr>
        <w:shd w:val="clear" w:color="auto" w:fill="FFFFFF" w:themeFill="background1"/>
        <w:spacing w:before="240" w:after="0" w:line="360" w:lineRule="auto"/>
        <w:ind w:left="851" w:right="567"/>
        <w:contextualSpacing/>
        <w:jc w:val="both"/>
        <w:rPr>
          <w:rFonts w:ascii="Palatino Linotype" w:eastAsia="Times New Roman" w:hAnsi="Palatino Linotype" w:cs="Arial"/>
          <w:bCs/>
          <w:i/>
          <w:sz w:val="24"/>
          <w:szCs w:val="24"/>
          <w:lang w:eastAsia="es-ES"/>
        </w:rPr>
      </w:pPr>
    </w:p>
    <w:p w14:paraId="76946884" w14:textId="77777777" w:rsidR="00B92552" w:rsidRPr="001300B0" w:rsidRDefault="00B92552" w:rsidP="001300B0">
      <w:pPr>
        <w:shd w:val="clear" w:color="auto" w:fill="FFFFFF" w:themeFill="background1"/>
        <w:spacing w:before="240" w:after="0" w:line="360" w:lineRule="auto"/>
        <w:ind w:left="851" w:right="567" w:firstLine="142"/>
        <w:contextualSpacing/>
        <w:jc w:val="both"/>
        <w:rPr>
          <w:rFonts w:ascii="Palatino Linotype" w:eastAsia="Times New Roman" w:hAnsi="Palatino Linotype" w:cs="Arial"/>
          <w:b/>
          <w:bCs/>
          <w:i/>
          <w:sz w:val="24"/>
          <w:szCs w:val="24"/>
          <w:lang w:eastAsia="es-ES"/>
        </w:rPr>
      </w:pPr>
      <w:r w:rsidRPr="001300B0">
        <w:rPr>
          <w:rFonts w:ascii="Palatino Linotype" w:eastAsia="Times New Roman" w:hAnsi="Palatino Linotype" w:cs="Arial"/>
          <w:b/>
          <w:bCs/>
          <w:i/>
          <w:sz w:val="24"/>
          <w:szCs w:val="24"/>
          <w:lang w:eastAsia="es-ES"/>
        </w:rPr>
        <w:t>(…)</w:t>
      </w:r>
    </w:p>
    <w:p w14:paraId="367A8D89" w14:textId="77777777" w:rsidR="00B92552" w:rsidRDefault="00B92552" w:rsidP="001300B0">
      <w:pPr>
        <w:shd w:val="clear" w:color="auto" w:fill="FFFFFF" w:themeFill="background1"/>
        <w:tabs>
          <w:tab w:val="left" w:pos="567"/>
        </w:tabs>
        <w:spacing w:before="240" w:after="0" w:line="360" w:lineRule="auto"/>
        <w:ind w:left="993" w:right="49" w:hanging="142"/>
        <w:contextualSpacing/>
        <w:jc w:val="both"/>
        <w:rPr>
          <w:rFonts w:ascii="Palatino Linotype" w:eastAsia="MS Mincho" w:hAnsi="Palatino Linotype" w:cs="Times New Roman"/>
          <w:i/>
          <w:color w:val="000000"/>
          <w:sz w:val="24"/>
          <w:szCs w:val="24"/>
          <w:lang w:val="es-ES_tradnl" w:eastAsia="es-ES"/>
        </w:rPr>
      </w:pPr>
      <w:r w:rsidRPr="001300B0">
        <w:rPr>
          <w:rFonts w:ascii="Palatino Linotype" w:eastAsia="MS Mincho" w:hAnsi="Palatino Linotype" w:cs="Times New Roman"/>
          <w:i/>
          <w:color w:val="000000"/>
          <w:sz w:val="24"/>
          <w:szCs w:val="24"/>
          <w:lang w:val="es-ES_tradnl" w:eastAsia="es-ES"/>
        </w:rPr>
        <w:t xml:space="preserve">(Énfasis añadido) </w:t>
      </w:r>
    </w:p>
    <w:p w14:paraId="65223E05" w14:textId="77777777" w:rsidR="001300B0" w:rsidRPr="001300B0" w:rsidRDefault="001300B0" w:rsidP="001300B0">
      <w:pPr>
        <w:shd w:val="clear" w:color="auto" w:fill="FFFFFF" w:themeFill="background1"/>
        <w:tabs>
          <w:tab w:val="left" w:pos="567"/>
        </w:tabs>
        <w:spacing w:before="240" w:after="0" w:line="360" w:lineRule="auto"/>
        <w:ind w:left="993" w:right="49" w:hanging="142"/>
        <w:contextualSpacing/>
        <w:jc w:val="both"/>
        <w:rPr>
          <w:rFonts w:ascii="Palatino Linotype" w:eastAsia="MS Mincho" w:hAnsi="Palatino Linotype" w:cs="Times New Roman"/>
          <w:i/>
          <w:color w:val="000000"/>
          <w:sz w:val="24"/>
          <w:szCs w:val="24"/>
          <w:lang w:val="es-ES_tradnl" w:eastAsia="es-ES"/>
        </w:rPr>
      </w:pPr>
    </w:p>
    <w:p w14:paraId="18251EAB" w14:textId="67EE6339" w:rsidR="00656825" w:rsidRPr="001300B0" w:rsidRDefault="00B92552" w:rsidP="001300B0">
      <w:pPr>
        <w:pStyle w:val="Prrafodelista"/>
        <w:numPr>
          <w:ilvl w:val="0"/>
          <w:numId w:val="30"/>
        </w:numPr>
        <w:shd w:val="clear" w:color="auto" w:fill="FFFFFF" w:themeFill="background1"/>
        <w:tabs>
          <w:tab w:val="left" w:pos="567"/>
        </w:tabs>
        <w:spacing w:after="0" w:line="360" w:lineRule="auto"/>
        <w:ind w:left="0" w:right="49" w:firstLine="0"/>
        <w:jc w:val="both"/>
        <w:rPr>
          <w:rFonts w:ascii="Palatino Linotype" w:eastAsia="MS Mincho" w:hAnsi="Palatino Linotype" w:cs="Arial"/>
          <w:color w:val="000000" w:themeColor="text1"/>
          <w:sz w:val="24"/>
          <w:szCs w:val="24"/>
          <w:lang w:val="es-MX" w:eastAsia="es-ES"/>
        </w:rPr>
      </w:pPr>
      <w:r w:rsidRPr="001300B0">
        <w:rPr>
          <w:rFonts w:ascii="Palatino Linotype" w:eastAsia="MS Mincho" w:hAnsi="Palatino Linotype" w:cs="Arial"/>
          <w:color w:val="000000" w:themeColor="text1"/>
          <w:sz w:val="24"/>
          <w:szCs w:val="24"/>
          <w:lang w:val="es-MX" w:eastAsia="es-ES"/>
        </w:rPr>
        <w:lastRenderedPageBreak/>
        <w:t xml:space="preserve">En el mismo orden de ideas el artículo 31 de la </w:t>
      </w:r>
      <w:r w:rsidRPr="001300B0">
        <w:rPr>
          <w:rFonts w:ascii="Palatino Linotype" w:eastAsia="MS Mincho" w:hAnsi="Palatino Linotype" w:cs="Arial"/>
          <w:b/>
          <w:color w:val="000000" w:themeColor="text1"/>
          <w:sz w:val="24"/>
          <w:szCs w:val="24"/>
          <w:lang w:val="es-MX" w:eastAsia="es-ES"/>
        </w:rPr>
        <w:t xml:space="preserve">Ley </w:t>
      </w:r>
      <w:r w:rsidR="00237290" w:rsidRPr="001300B0">
        <w:rPr>
          <w:rFonts w:ascii="Palatino Linotype" w:eastAsia="MS Mincho" w:hAnsi="Palatino Linotype" w:cs="Arial"/>
          <w:b/>
          <w:color w:val="000000" w:themeColor="text1"/>
          <w:sz w:val="24"/>
          <w:szCs w:val="24"/>
          <w:lang w:val="es-MX" w:eastAsia="es-ES"/>
        </w:rPr>
        <w:t>Orgánica</w:t>
      </w:r>
      <w:r w:rsidRPr="001300B0">
        <w:rPr>
          <w:rFonts w:ascii="Palatino Linotype" w:eastAsia="MS Mincho" w:hAnsi="Palatino Linotype" w:cs="Arial"/>
          <w:b/>
          <w:color w:val="000000" w:themeColor="text1"/>
          <w:sz w:val="24"/>
          <w:szCs w:val="24"/>
          <w:lang w:val="es-MX" w:eastAsia="es-ES"/>
        </w:rPr>
        <w:t xml:space="preserve"> Municipal del Estado de México y Municipios </w:t>
      </w:r>
      <w:r w:rsidRPr="001300B0">
        <w:rPr>
          <w:rFonts w:ascii="Palatino Linotype" w:eastAsia="MS Mincho" w:hAnsi="Palatino Linotype" w:cs="Arial"/>
          <w:color w:val="000000" w:themeColor="text1"/>
          <w:sz w:val="24"/>
          <w:szCs w:val="24"/>
          <w:lang w:val="es-MX" w:eastAsia="es-ES"/>
        </w:rPr>
        <w:t xml:space="preserve">refiere lo siguiente: </w:t>
      </w:r>
    </w:p>
    <w:p w14:paraId="0ADB7A76" w14:textId="77777777" w:rsidR="00B92552" w:rsidRPr="001300B0" w:rsidRDefault="00B92552" w:rsidP="001300B0">
      <w:pPr>
        <w:pStyle w:val="Prrafodelista"/>
        <w:shd w:val="clear" w:color="auto" w:fill="FFFFFF" w:themeFill="background1"/>
        <w:tabs>
          <w:tab w:val="left" w:pos="567"/>
        </w:tabs>
        <w:spacing w:after="0" w:line="360" w:lineRule="auto"/>
        <w:ind w:left="502" w:right="49"/>
        <w:jc w:val="both"/>
        <w:rPr>
          <w:rFonts w:ascii="Palatino Linotype" w:eastAsia="MS Mincho" w:hAnsi="Palatino Linotype" w:cs="Arial"/>
          <w:color w:val="000000" w:themeColor="text1"/>
          <w:sz w:val="24"/>
          <w:szCs w:val="24"/>
          <w:lang w:val="es-MX" w:eastAsia="es-ES"/>
        </w:rPr>
      </w:pPr>
    </w:p>
    <w:p w14:paraId="5A21B100" w14:textId="77777777" w:rsidR="00B92552" w:rsidRPr="001300B0" w:rsidRDefault="00B92552" w:rsidP="001300B0">
      <w:pPr>
        <w:shd w:val="clear" w:color="auto" w:fill="FFFFFF" w:themeFill="background1"/>
        <w:autoSpaceDE w:val="0"/>
        <w:autoSpaceDN w:val="0"/>
        <w:adjustRightInd w:val="0"/>
        <w:spacing w:after="0" w:line="360" w:lineRule="auto"/>
        <w:ind w:left="851" w:right="567"/>
        <w:jc w:val="both"/>
        <w:rPr>
          <w:rFonts w:ascii="Palatino Linotype" w:hAnsi="Palatino Linotype"/>
          <w:i/>
          <w:sz w:val="24"/>
          <w:szCs w:val="24"/>
        </w:rPr>
      </w:pPr>
      <w:r w:rsidRPr="001300B0">
        <w:rPr>
          <w:rFonts w:ascii="Palatino Linotype" w:hAnsi="Palatino Linotype"/>
          <w:i/>
          <w:sz w:val="24"/>
          <w:szCs w:val="24"/>
        </w:rPr>
        <w:t>“</w:t>
      </w:r>
      <w:r w:rsidRPr="001300B0">
        <w:rPr>
          <w:rFonts w:ascii="Palatino Linotype" w:hAnsi="Palatino Linotype"/>
          <w:b/>
          <w:i/>
          <w:sz w:val="24"/>
          <w:szCs w:val="24"/>
        </w:rPr>
        <w:t>Artículo 31</w:t>
      </w:r>
      <w:r w:rsidRPr="001300B0">
        <w:rPr>
          <w:rFonts w:ascii="Palatino Linotype" w:hAnsi="Palatino Linotype"/>
          <w:i/>
          <w:sz w:val="24"/>
          <w:szCs w:val="24"/>
        </w:rPr>
        <w:t xml:space="preserve">.- Son atribuciones de los ayuntamientos: </w:t>
      </w:r>
    </w:p>
    <w:p w14:paraId="599037D9" w14:textId="77777777" w:rsidR="00B92552" w:rsidRPr="001300B0" w:rsidRDefault="00B92552" w:rsidP="001300B0">
      <w:pPr>
        <w:shd w:val="clear" w:color="auto" w:fill="FFFFFF" w:themeFill="background1"/>
        <w:autoSpaceDE w:val="0"/>
        <w:autoSpaceDN w:val="0"/>
        <w:adjustRightInd w:val="0"/>
        <w:spacing w:after="0" w:line="360" w:lineRule="auto"/>
        <w:ind w:right="567"/>
        <w:jc w:val="both"/>
        <w:rPr>
          <w:rFonts w:ascii="Palatino Linotype" w:hAnsi="Palatino Linotype"/>
          <w:i/>
          <w:sz w:val="24"/>
          <w:szCs w:val="24"/>
        </w:rPr>
      </w:pPr>
    </w:p>
    <w:p w14:paraId="0CBB5A6C" w14:textId="77777777" w:rsidR="00B92552" w:rsidRPr="001300B0" w:rsidRDefault="00B92552" w:rsidP="001300B0">
      <w:pPr>
        <w:shd w:val="clear" w:color="auto" w:fill="FFFFFF" w:themeFill="background1"/>
        <w:autoSpaceDE w:val="0"/>
        <w:autoSpaceDN w:val="0"/>
        <w:adjustRightInd w:val="0"/>
        <w:spacing w:after="0" w:line="360" w:lineRule="auto"/>
        <w:ind w:left="851" w:right="567"/>
        <w:jc w:val="both"/>
        <w:rPr>
          <w:rFonts w:ascii="Palatino Linotype" w:hAnsi="Palatino Linotype"/>
          <w:b/>
          <w:i/>
          <w:sz w:val="24"/>
          <w:szCs w:val="24"/>
        </w:rPr>
      </w:pPr>
      <w:r w:rsidRPr="001300B0">
        <w:rPr>
          <w:rFonts w:ascii="Palatino Linotype" w:hAnsi="Palatino Linotype"/>
          <w:b/>
          <w:i/>
          <w:sz w:val="24"/>
          <w:szCs w:val="24"/>
        </w:rPr>
        <w:t>(…)</w:t>
      </w:r>
    </w:p>
    <w:p w14:paraId="0A88ABDE" w14:textId="77777777" w:rsidR="00B92552" w:rsidRPr="001300B0" w:rsidRDefault="00B92552" w:rsidP="001300B0">
      <w:pPr>
        <w:shd w:val="clear" w:color="auto" w:fill="FFFFFF" w:themeFill="background1"/>
        <w:autoSpaceDE w:val="0"/>
        <w:autoSpaceDN w:val="0"/>
        <w:adjustRightInd w:val="0"/>
        <w:spacing w:after="0" w:line="360" w:lineRule="auto"/>
        <w:ind w:left="851" w:right="567"/>
        <w:jc w:val="both"/>
        <w:rPr>
          <w:rFonts w:ascii="Palatino Linotype" w:hAnsi="Palatino Linotype"/>
          <w:b/>
          <w:i/>
          <w:sz w:val="24"/>
          <w:szCs w:val="24"/>
        </w:rPr>
      </w:pPr>
    </w:p>
    <w:p w14:paraId="383613D4" w14:textId="77777777" w:rsidR="00B92552" w:rsidRPr="001300B0" w:rsidRDefault="00B92552" w:rsidP="001300B0">
      <w:pPr>
        <w:shd w:val="clear" w:color="auto" w:fill="FFFFFF" w:themeFill="background1"/>
        <w:autoSpaceDE w:val="0"/>
        <w:autoSpaceDN w:val="0"/>
        <w:adjustRightInd w:val="0"/>
        <w:spacing w:after="0" w:line="360" w:lineRule="auto"/>
        <w:ind w:left="851" w:right="567"/>
        <w:jc w:val="both"/>
        <w:rPr>
          <w:rFonts w:ascii="Palatino Linotype" w:hAnsi="Palatino Linotype"/>
          <w:i/>
          <w:sz w:val="24"/>
          <w:szCs w:val="24"/>
        </w:rPr>
      </w:pPr>
      <w:r w:rsidRPr="001300B0">
        <w:rPr>
          <w:rFonts w:ascii="Palatino Linotype" w:hAnsi="Palatino Linotype"/>
          <w:i/>
          <w:sz w:val="24"/>
          <w:szCs w:val="24"/>
        </w:rPr>
        <w:t>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0DA37DFE" w14:textId="77777777" w:rsidR="00B92552" w:rsidRPr="001300B0" w:rsidRDefault="00B92552" w:rsidP="001300B0">
      <w:pPr>
        <w:shd w:val="clear" w:color="auto" w:fill="FFFFFF" w:themeFill="background1"/>
        <w:autoSpaceDE w:val="0"/>
        <w:autoSpaceDN w:val="0"/>
        <w:adjustRightInd w:val="0"/>
        <w:spacing w:after="0" w:line="360" w:lineRule="auto"/>
        <w:ind w:left="851" w:right="567"/>
        <w:jc w:val="both"/>
        <w:rPr>
          <w:rFonts w:ascii="Palatino Linotype" w:hAnsi="Palatino Linotype"/>
          <w:i/>
          <w:sz w:val="24"/>
          <w:szCs w:val="24"/>
        </w:rPr>
      </w:pPr>
    </w:p>
    <w:p w14:paraId="542521CF" w14:textId="77777777" w:rsidR="00B92552" w:rsidRPr="001300B0" w:rsidRDefault="00B92552" w:rsidP="001300B0">
      <w:pPr>
        <w:shd w:val="clear" w:color="auto" w:fill="FFFFFF" w:themeFill="background1"/>
        <w:autoSpaceDE w:val="0"/>
        <w:autoSpaceDN w:val="0"/>
        <w:adjustRightInd w:val="0"/>
        <w:spacing w:after="0" w:line="360" w:lineRule="auto"/>
        <w:ind w:left="851" w:right="567"/>
        <w:jc w:val="both"/>
        <w:rPr>
          <w:rFonts w:ascii="Palatino Linotype" w:hAnsi="Palatino Linotype"/>
          <w:i/>
          <w:sz w:val="24"/>
          <w:szCs w:val="24"/>
        </w:rPr>
      </w:pPr>
      <w:r w:rsidRPr="001300B0">
        <w:rPr>
          <w:rFonts w:ascii="Palatino Linotype" w:hAnsi="Palatino Linotype"/>
          <w:i/>
          <w:sz w:val="24"/>
          <w:szCs w:val="24"/>
        </w:rPr>
        <w:t xml:space="preserve">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2F8EE64E" w14:textId="77777777" w:rsidR="00B92552" w:rsidRPr="001300B0" w:rsidRDefault="00B92552" w:rsidP="001300B0">
      <w:pPr>
        <w:shd w:val="clear" w:color="auto" w:fill="FFFFFF" w:themeFill="background1"/>
        <w:autoSpaceDE w:val="0"/>
        <w:autoSpaceDN w:val="0"/>
        <w:adjustRightInd w:val="0"/>
        <w:spacing w:after="0" w:line="360" w:lineRule="auto"/>
        <w:ind w:left="851" w:right="567"/>
        <w:jc w:val="both"/>
        <w:rPr>
          <w:rFonts w:ascii="Palatino Linotype" w:hAnsi="Palatino Linotype"/>
          <w:i/>
          <w:sz w:val="24"/>
          <w:szCs w:val="24"/>
        </w:rPr>
      </w:pPr>
    </w:p>
    <w:p w14:paraId="18260B97" w14:textId="77777777" w:rsidR="00B92552" w:rsidRPr="001300B0" w:rsidRDefault="00B92552" w:rsidP="001300B0">
      <w:pPr>
        <w:shd w:val="clear" w:color="auto" w:fill="FFFFFF" w:themeFill="background1"/>
        <w:autoSpaceDE w:val="0"/>
        <w:autoSpaceDN w:val="0"/>
        <w:adjustRightInd w:val="0"/>
        <w:spacing w:after="0" w:line="360" w:lineRule="auto"/>
        <w:ind w:left="851" w:right="567"/>
        <w:jc w:val="both"/>
        <w:rPr>
          <w:rFonts w:ascii="Palatino Linotype" w:hAnsi="Palatino Linotype"/>
          <w:i/>
          <w:sz w:val="24"/>
          <w:szCs w:val="24"/>
        </w:rPr>
      </w:pPr>
      <w:r w:rsidRPr="001300B0">
        <w:rPr>
          <w:rFonts w:ascii="Palatino Linotype" w:hAnsi="Palatino Linotype"/>
          <w:b/>
          <w:i/>
          <w:sz w:val="24"/>
          <w:szCs w:val="24"/>
          <w:u w:val="single"/>
        </w:rPr>
        <w:t>Los Ayuntamientos al aprobar su presupuesto de egresos, deberán señalar la remuneración de todo tipo que corresponda a un empleo, cargo o comisión de cualquier naturaleza</w:t>
      </w:r>
      <w:r w:rsidRPr="001300B0">
        <w:rPr>
          <w:rFonts w:ascii="Palatino Linotype" w:hAnsi="Palatino Linotype"/>
          <w:i/>
          <w:sz w:val="24"/>
          <w:szCs w:val="24"/>
        </w:rPr>
        <w:t xml:space="preserve">, determinada conforme a principios de racionalidad, austeridad, disciplina financiera, equidad, </w:t>
      </w:r>
      <w:r w:rsidRPr="001300B0">
        <w:rPr>
          <w:rFonts w:ascii="Palatino Linotype" w:hAnsi="Palatino Linotype"/>
          <w:i/>
          <w:sz w:val="24"/>
          <w:szCs w:val="24"/>
        </w:rPr>
        <w:lastRenderedPageBreak/>
        <w:t xml:space="preserve">legalidad, igualdad y transparencia, sujetándose a lo dispuesto por el Código Financiero y demás disposiciones legales aplicables. </w:t>
      </w:r>
    </w:p>
    <w:p w14:paraId="06975DC0" w14:textId="77777777" w:rsidR="00B92552" w:rsidRPr="001300B0" w:rsidRDefault="00B92552" w:rsidP="001300B0">
      <w:pPr>
        <w:shd w:val="clear" w:color="auto" w:fill="FFFFFF" w:themeFill="background1"/>
        <w:autoSpaceDE w:val="0"/>
        <w:autoSpaceDN w:val="0"/>
        <w:adjustRightInd w:val="0"/>
        <w:spacing w:after="0" w:line="360" w:lineRule="auto"/>
        <w:ind w:left="851" w:right="567"/>
        <w:jc w:val="both"/>
        <w:rPr>
          <w:rFonts w:ascii="Palatino Linotype" w:hAnsi="Palatino Linotype"/>
          <w:i/>
          <w:sz w:val="24"/>
          <w:szCs w:val="24"/>
        </w:rPr>
      </w:pPr>
    </w:p>
    <w:p w14:paraId="77F44392" w14:textId="77777777" w:rsidR="00B92552" w:rsidRPr="001300B0" w:rsidRDefault="00B92552" w:rsidP="001300B0">
      <w:pPr>
        <w:shd w:val="clear" w:color="auto" w:fill="FFFFFF" w:themeFill="background1"/>
        <w:autoSpaceDE w:val="0"/>
        <w:autoSpaceDN w:val="0"/>
        <w:adjustRightInd w:val="0"/>
        <w:spacing w:after="0" w:line="360" w:lineRule="auto"/>
        <w:ind w:left="851" w:right="567"/>
        <w:jc w:val="both"/>
        <w:rPr>
          <w:rFonts w:ascii="Palatino Linotype" w:hAnsi="Palatino Linotype"/>
          <w:i/>
          <w:sz w:val="24"/>
          <w:szCs w:val="24"/>
        </w:rPr>
      </w:pPr>
      <w:r w:rsidRPr="001300B0">
        <w:rPr>
          <w:rFonts w:ascii="Palatino Linotype" w:hAnsi="Palatino Linotype"/>
          <w:b/>
          <w:i/>
          <w:sz w:val="24"/>
          <w:szCs w:val="24"/>
          <w:u w:val="single"/>
        </w:rPr>
        <w:t>Las remuneraciones de todo tipo del Presidente Municipal, Síndicos, Regidores</w:t>
      </w:r>
      <w:r w:rsidRPr="001300B0">
        <w:rPr>
          <w:rFonts w:ascii="Palatino Linotype" w:hAnsi="Palatino Linotype"/>
          <w:i/>
          <w:sz w:val="24"/>
          <w:szCs w:val="24"/>
        </w:rPr>
        <w:t xml:space="preserve"> y servidores públicos en general, incluyendo mandos medios y superiores de la administración municipal, serán determinadas anualmente en el </w:t>
      </w:r>
      <w:r w:rsidRPr="001300B0">
        <w:rPr>
          <w:rFonts w:ascii="Palatino Linotype" w:hAnsi="Palatino Linotype"/>
          <w:b/>
          <w:i/>
          <w:sz w:val="24"/>
          <w:szCs w:val="24"/>
          <w:u w:val="single"/>
        </w:rPr>
        <w:t>presupuesto de egresos</w:t>
      </w:r>
      <w:r w:rsidRPr="001300B0">
        <w:rPr>
          <w:rFonts w:ascii="Palatino Linotype" w:hAnsi="Palatino Linotype"/>
          <w:i/>
          <w:sz w:val="24"/>
          <w:szCs w:val="24"/>
        </w:rPr>
        <w:t xml:space="preserve"> correspondiente y se sujetarán a los lineamientos legales establecidos para todos los servidores públicos municipales.”</w:t>
      </w:r>
    </w:p>
    <w:p w14:paraId="70D13A69" w14:textId="77777777" w:rsidR="00B92552" w:rsidRPr="001300B0" w:rsidRDefault="00B92552" w:rsidP="001300B0">
      <w:pPr>
        <w:shd w:val="clear" w:color="auto" w:fill="FFFFFF" w:themeFill="background1"/>
        <w:autoSpaceDE w:val="0"/>
        <w:autoSpaceDN w:val="0"/>
        <w:adjustRightInd w:val="0"/>
        <w:spacing w:after="0" w:line="360" w:lineRule="auto"/>
        <w:ind w:left="851" w:right="567"/>
        <w:jc w:val="both"/>
        <w:rPr>
          <w:rFonts w:ascii="Palatino Linotype" w:hAnsi="Palatino Linotype"/>
          <w:i/>
          <w:sz w:val="24"/>
          <w:szCs w:val="24"/>
        </w:rPr>
      </w:pPr>
    </w:p>
    <w:p w14:paraId="25BAD072" w14:textId="77777777" w:rsidR="00B92552" w:rsidRDefault="00B92552" w:rsidP="001300B0">
      <w:pPr>
        <w:shd w:val="clear" w:color="auto" w:fill="FFFFFF" w:themeFill="background1"/>
        <w:autoSpaceDE w:val="0"/>
        <w:autoSpaceDN w:val="0"/>
        <w:adjustRightInd w:val="0"/>
        <w:spacing w:after="0" w:line="360" w:lineRule="auto"/>
        <w:ind w:left="851" w:right="567"/>
        <w:jc w:val="both"/>
        <w:rPr>
          <w:rFonts w:ascii="Palatino Linotype" w:hAnsi="Palatino Linotype"/>
          <w:i/>
          <w:sz w:val="24"/>
          <w:szCs w:val="24"/>
        </w:rPr>
      </w:pPr>
      <w:r w:rsidRPr="001300B0">
        <w:rPr>
          <w:rFonts w:ascii="Palatino Linotype" w:hAnsi="Palatino Linotype"/>
          <w:i/>
          <w:sz w:val="24"/>
          <w:szCs w:val="24"/>
        </w:rPr>
        <w:t xml:space="preserve">(Énfasis añadido) </w:t>
      </w:r>
    </w:p>
    <w:p w14:paraId="6DB22FFD" w14:textId="77777777" w:rsidR="001300B0" w:rsidRPr="001300B0" w:rsidRDefault="001300B0" w:rsidP="001300B0">
      <w:pPr>
        <w:shd w:val="clear" w:color="auto" w:fill="FFFFFF" w:themeFill="background1"/>
        <w:autoSpaceDE w:val="0"/>
        <w:autoSpaceDN w:val="0"/>
        <w:adjustRightInd w:val="0"/>
        <w:spacing w:after="0" w:line="360" w:lineRule="auto"/>
        <w:ind w:left="851" w:right="567"/>
        <w:jc w:val="both"/>
        <w:rPr>
          <w:rFonts w:ascii="Palatino Linotype" w:hAnsi="Palatino Linotype"/>
          <w:i/>
          <w:sz w:val="24"/>
          <w:szCs w:val="24"/>
        </w:rPr>
      </w:pPr>
    </w:p>
    <w:p w14:paraId="20F5BA90" w14:textId="4034F4DB" w:rsidR="00B92552" w:rsidRPr="001300B0" w:rsidRDefault="00A40A96" w:rsidP="001300B0">
      <w:pPr>
        <w:pStyle w:val="Prrafodelista"/>
        <w:numPr>
          <w:ilvl w:val="0"/>
          <w:numId w:val="30"/>
        </w:numPr>
        <w:shd w:val="clear" w:color="auto" w:fill="FFFFFF" w:themeFill="background1"/>
        <w:tabs>
          <w:tab w:val="left" w:pos="567"/>
          <w:tab w:val="left" w:pos="709"/>
          <w:tab w:val="left" w:pos="851"/>
          <w:tab w:val="left" w:pos="8789"/>
        </w:tabs>
        <w:autoSpaceDE w:val="0"/>
        <w:autoSpaceDN w:val="0"/>
        <w:adjustRightInd w:val="0"/>
        <w:spacing w:after="0" w:line="360" w:lineRule="auto"/>
        <w:ind w:left="0" w:firstLine="0"/>
        <w:jc w:val="both"/>
        <w:rPr>
          <w:rFonts w:ascii="Palatino Linotype" w:hAnsi="Palatino Linotype"/>
          <w:sz w:val="24"/>
          <w:szCs w:val="24"/>
        </w:rPr>
      </w:pPr>
      <w:r w:rsidRPr="001300B0">
        <w:rPr>
          <w:rFonts w:ascii="Palatino Linotype" w:hAnsi="Palatino Linotype"/>
          <w:sz w:val="24"/>
          <w:szCs w:val="24"/>
        </w:rPr>
        <w:t xml:space="preserve">Por otro lado, la información solicitada constituye una </w:t>
      </w:r>
      <w:r w:rsidR="00184576" w:rsidRPr="001300B0">
        <w:rPr>
          <w:rFonts w:ascii="Palatino Linotype" w:hAnsi="Palatino Linotype"/>
          <w:sz w:val="24"/>
          <w:szCs w:val="24"/>
        </w:rPr>
        <w:t>obligación</w:t>
      </w:r>
      <w:r w:rsidRPr="001300B0">
        <w:rPr>
          <w:rFonts w:ascii="Palatino Linotype" w:hAnsi="Palatino Linotype"/>
          <w:sz w:val="24"/>
          <w:szCs w:val="24"/>
        </w:rPr>
        <w:t xml:space="preserve"> de transparencia común, que el </w:t>
      </w:r>
      <w:r w:rsidRPr="001300B0">
        <w:rPr>
          <w:rFonts w:ascii="Palatino Linotype" w:hAnsi="Palatino Linotype"/>
          <w:b/>
          <w:sz w:val="24"/>
          <w:szCs w:val="24"/>
        </w:rPr>
        <w:t>SUJETO OBLIGADO</w:t>
      </w:r>
      <w:r w:rsidRPr="001300B0">
        <w:rPr>
          <w:rFonts w:ascii="Palatino Linotype" w:hAnsi="Palatino Linotype"/>
          <w:sz w:val="24"/>
          <w:szCs w:val="24"/>
        </w:rPr>
        <w:t xml:space="preserve"> genera, administra y posee en sus archivos, ello conforme a lo previsto por el artículo 92 fracción VIII de la Ley de Transparencia y Acceso a la Información Pública del Estado de México y Municipios; que a la letra cita: </w:t>
      </w:r>
    </w:p>
    <w:p w14:paraId="6BFDB6EF" w14:textId="77777777" w:rsidR="00A40A96" w:rsidRPr="001300B0" w:rsidRDefault="00A40A96" w:rsidP="001300B0">
      <w:pPr>
        <w:pStyle w:val="Prrafodelista"/>
        <w:shd w:val="clear" w:color="auto" w:fill="FFFFFF" w:themeFill="background1"/>
        <w:tabs>
          <w:tab w:val="left" w:pos="567"/>
          <w:tab w:val="left" w:pos="709"/>
          <w:tab w:val="left" w:pos="851"/>
          <w:tab w:val="left" w:pos="8789"/>
        </w:tabs>
        <w:autoSpaceDE w:val="0"/>
        <w:autoSpaceDN w:val="0"/>
        <w:adjustRightInd w:val="0"/>
        <w:spacing w:after="0" w:line="360" w:lineRule="auto"/>
        <w:ind w:left="0"/>
        <w:jc w:val="both"/>
        <w:rPr>
          <w:rFonts w:ascii="Palatino Linotype" w:hAnsi="Palatino Linotype"/>
          <w:sz w:val="24"/>
          <w:szCs w:val="24"/>
        </w:rPr>
      </w:pPr>
    </w:p>
    <w:p w14:paraId="2B10F4B6" w14:textId="77777777" w:rsidR="00A40A96" w:rsidRPr="001300B0" w:rsidRDefault="00A40A96" w:rsidP="001300B0">
      <w:pPr>
        <w:pStyle w:val="Prrafodelista"/>
        <w:shd w:val="clear" w:color="auto" w:fill="FFFFFF" w:themeFill="background1"/>
        <w:tabs>
          <w:tab w:val="left" w:pos="567"/>
          <w:tab w:val="left" w:pos="8505"/>
        </w:tabs>
        <w:spacing w:after="0" w:line="360" w:lineRule="auto"/>
        <w:ind w:left="502" w:right="567"/>
        <w:jc w:val="both"/>
        <w:rPr>
          <w:rFonts w:ascii="Palatino Linotype" w:eastAsia="MS Mincho" w:hAnsi="Palatino Linotype" w:cs="Arial"/>
          <w:i/>
          <w:color w:val="000000" w:themeColor="text1"/>
          <w:sz w:val="24"/>
          <w:szCs w:val="24"/>
          <w:lang w:val="es-MX" w:eastAsia="es-ES"/>
        </w:rPr>
      </w:pPr>
      <w:r w:rsidRPr="001300B0">
        <w:rPr>
          <w:rFonts w:ascii="Palatino Linotype" w:eastAsia="MS Mincho" w:hAnsi="Palatino Linotype" w:cs="Arial"/>
          <w:i/>
          <w:color w:val="000000" w:themeColor="text1"/>
          <w:sz w:val="24"/>
          <w:szCs w:val="24"/>
          <w:lang w:val="es-MX" w:eastAsia="es-ES"/>
        </w:rPr>
        <w:t>“</w:t>
      </w:r>
      <w:r w:rsidRPr="001300B0">
        <w:rPr>
          <w:rFonts w:ascii="Palatino Linotype" w:eastAsia="MS Mincho" w:hAnsi="Palatino Linotype" w:cs="Arial"/>
          <w:b/>
          <w:i/>
          <w:color w:val="000000" w:themeColor="text1"/>
          <w:sz w:val="24"/>
          <w:szCs w:val="24"/>
          <w:lang w:val="es-MX" w:eastAsia="es-ES"/>
        </w:rPr>
        <w:t>Artículo 92.</w:t>
      </w:r>
      <w:r w:rsidRPr="001300B0">
        <w:rPr>
          <w:rFonts w:ascii="Palatino Linotype" w:eastAsia="MS Mincho" w:hAnsi="Palatino Linotype" w:cs="Arial"/>
          <w:i/>
          <w:color w:val="000000" w:themeColor="text1"/>
          <w:sz w:val="24"/>
          <w:szCs w:val="24"/>
          <w:lang w:val="es-MX"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88A6CF" w14:textId="77777777" w:rsidR="00A40A96" w:rsidRPr="001300B0" w:rsidRDefault="00A40A96" w:rsidP="001300B0">
      <w:pPr>
        <w:pStyle w:val="Prrafodelista"/>
        <w:shd w:val="clear" w:color="auto" w:fill="FFFFFF" w:themeFill="background1"/>
        <w:tabs>
          <w:tab w:val="left" w:pos="567"/>
          <w:tab w:val="left" w:pos="8505"/>
        </w:tabs>
        <w:spacing w:after="0" w:line="360" w:lineRule="auto"/>
        <w:ind w:left="502" w:right="567"/>
        <w:jc w:val="both"/>
        <w:rPr>
          <w:rFonts w:ascii="Palatino Linotype" w:eastAsia="MS Mincho" w:hAnsi="Palatino Linotype" w:cs="Arial"/>
          <w:i/>
          <w:color w:val="000000" w:themeColor="text1"/>
          <w:sz w:val="24"/>
          <w:szCs w:val="24"/>
          <w:lang w:val="es-MX" w:eastAsia="es-ES"/>
        </w:rPr>
      </w:pPr>
      <w:r w:rsidRPr="001300B0">
        <w:rPr>
          <w:rFonts w:ascii="Palatino Linotype" w:eastAsia="MS Mincho" w:hAnsi="Palatino Linotype" w:cs="Arial"/>
          <w:i/>
          <w:color w:val="000000" w:themeColor="text1"/>
          <w:sz w:val="24"/>
          <w:szCs w:val="24"/>
          <w:lang w:val="es-MX" w:eastAsia="es-ES"/>
        </w:rPr>
        <w:t>(…)</w:t>
      </w:r>
    </w:p>
    <w:p w14:paraId="497431FC" w14:textId="77777777" w:rsidR="00A40A96" w:rsidRPr="001300B0" w:rsidRDefault="00A40A96" w:rsidP="001300B0">
      <w:pPr>
        <w:pStyle w:val="Prrafodelista"/>
        <w:shd w:val="clear" w:color="auto" w:fill="FFFFFF" w:themeFill="background1"/>
        <w:tabs>
          <w:tab w:val="left" w:pos="567"/>
          <w:tab w:val="left" w:pos="8505"/>
        </w:tabs>
        <w:spacing w:after="0" w:line="360" w:lineRule="auto"/>
        <w:ind w:left="502" w:right="567"/>
        <w:jc w:val="both"/>
        <w:rPr>
          <w:rFonts w:ascii="Palatino Linotype" w:eastAsia="MS Mincho" w:hAnsi="Palatino Linotype" w:cs="Arial"/>
          <w:i/>
          <w:color w:val="000000" w:themeColor="text1"/>
          <w:sz w:val="24"/>
          <w:szCs w:val="24"/>
          <w:lang w:val="es-MX" w:eastAsia="es-ES"/>
        </w:rPr>
      </w:pPr>
      <w:r w:rsidRPr="001300B0">
        <w:rPr>
          <w:rFonts w:ascii="Palatino Linotype" w:eastAsia="MS Mincho" w:hAnsi="Palatino Linotype" w:cs="Arial"/>
          <w:b/>
          <w:i/>
          <w:color w:val="000000" w:themeColor="text1"/>
          <w:sz w:val="24"/>
          <w:szCs w:val="24"/>
          <w:lang w:val="es-MX" w:eastAsia="es-ES"/>
        </w:rPr>
        <w:lastRenderedPageBreak/>
        <w:t>VIII.</w:t>
      </w:r>
      <w:r w:rsidRPr="001300B0">
        <w:rPr>
          <w:rFonts w:ascii="Palatino Linotype" w:eastAsia="MS Mincho" w:hAnsi="Palatino Linotype" w:cs="Arial"/>
          <w:i/>
          <w:color w:val="000000" w:themeColor="text1"/>
          <w:sz w:val="24"/>
          <w:szCs w:val="24"/>
          <w:lang w:val="es-MX" w:eastAsia="es-ES"/>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9BDE334" w14:textId="77777777" w:rsidR="00A40A96" w:rsidRPr="001300B0" w:rsidRDefault="00A40A96" w:rsidP="001300B0">
      <w:pPr>
        <w:pStyle w:val="Prrafodelista"/>
        <w:shd w:val="clear" w:color="auto" w:fill="FFFFFF" w:themeFill="background1"/>
        <w:tabs>
          <w:tab w:val="left" w:pos="567"/>
          <w:tab w:val="left" w:pos="8505"/>
        </w:tabs>
        <w:spacing w:after="0" w:line="360" w:lineRule="auto"/>
        <w:ind w:left="502" w:right="567"/>
        <w:jc w:val="both"/>
        <w:rPr>
          <w:rFonts w:ascii="Palatino Linotype" w:eastAsia="MS Mincho" w:hAnsi="Palatino Linotype" w:cs="Arial"/>
          <w:i/>
          <w:color w:val="000000" w:themeColor="text1"/>
          <w:sz w:val="24"/>
          <w:szCs w:val="24"/>
          <w:lang w:val="es-MX" w:eastAsia="es-ES"/>
        </w:rPr>
      </w:pPr>
    </w:p>
    <w:p w14:paraId="3BF5C2A8" w14:textId="09AE61C6" w:rsidR="00B92552" w:rsidRPr="001300B0" w:rsidRDefault="00A40A96" w:rsidP="001300B0">
      <w:pPr>
        <w:pStyle w:val="Prrafodelista"/>
        <w:shd w:val="clear" w:color="auto" w:fill="FFFFFF" w:themeFill="background1"/>
        <w:tabs>
          <w:tab w:val="left" w:pos="567"/>
          <w:tab w:val="left" w:pos="8505"/>
        </w:tabs>
        <w:spacing w:after="0" w:line="360" w:lineRule="auto"/>
        <w:ind w:left="502" w:right="567"/>
        <w:jc w:val="both"/>
        <w:rPr>
          <w:rFonts w:ascii="Palatino Linotype" w:eastAsia="MS Mincho" w:hAnsi="Palatino Linotype" w:cs="Arial"/>
          <w:i/>
          <w:color w:val="000000" w:themeColor="text1"/>
          <w:sz w:val="24"/>
          <w:szCs w:val="24"/>
          <w:lang w:val="es-MX" w:eastAsia="es-ES"/>
        </w:rPr>
      </w:pPr>
      <w:r w:rsidRPr="001300B0">
        <w:rPr>
          <w:rFonts w:ascii="Palatino Linotype" w:eastAsia="MS Mincho" w:hAnsi="Palatino Linotype" w:cs="Arial"/>
          <w:i/>
          <w:color w:val="000000" w:themeColor="text1"/>
          <w:sz w:val="24"/>
          <w:szCs w:val="24"/>
          <w:lang w:val="es-MX" w:eastAsia="es-ES"/>
        </w:rPr>
        <w:t>(Énfasis añadido)</w:t>
      </w:r>
    </w:p>
    <w:p w14:paraId="3006EFFA" w14:textId="77777777" w:rsidR="000F463C" w:rsidRPr="001300B0" w:rsidRDefault="000F463C" w:rsidP="001300B0">
      <w:pPr>
        <w:pStyle w:val="Prrafodelista"/>
        <w:shd w:val="clear" w:color="auto" w:fill="FFFFFF" w:themeFill="background1"/>
        <w:tabs>
          <w:tab w:val="left" w:pos="567"/>
          <w:tab w:val="left" w:pos="8505"/>
        </w:tabs>
        <w:spacing w:after="0" w:line="360" w:lineRule="auto"/>
        <w:ind w:left="502" w:right="567"/>
        <w:jc w:val="both"/>
        <w:rPr>
          <w:rFonts w:ascii="Palatino Linotype" w:eastAsia="MS Mincho" w:hAnsi="Palatino Linotype" w:cs="Arial"/>
          <w:i/>
          <w:color w:val="000000" w:themeColor="text1"/>
          <w:sz w:val="24"/>
          <w:szCs w:val="24"/>
          <w:lang w:val="es-MX" w:eastAsia="es-ES"/>
        </w:rPr>
      </w:pPr>
    </w:p>
    <w:p w14:paraId="1CA100F1" w14:textId="34C82334" w:rsidR="000F463C" w:rsidRPr="001300B0" w:rsidRDefault="000F463C" w:rsidP="001300B0">
      <w:pPr>
        <w:pStyle w:val="Prrafodelista"/>
        <w:numPr>
          <w:ilvl w:val="0"/>
          <w:numId w:val="30"/>
        </w:numPr>
        <w:shd w:val="clear" w:color="auto" w:fill="FFFFFF" w:themeFill="background1"/>
        <w:tabs>
          <w:tab w:val="left" w:pos="567"/>
          <w:tab w:val="left" w:pos="8505"/>
        </w:tabs>
        <w:spacing w:after="0" w:line="360" w:lineRule="auto"/>
        <w:ind w:left="0" w:right="567" w:firstLine="0"/>
        <w:jc w:val="both"/>
        <w:rPr>
          <w:rFonts w:ascii="Palatino Linotype" w:eastAsia="MS Mincho" w:hAnsi="Palatino Linotype" w:cs="Arial"/>
          <w:i/>
          <w:color w:val="000000" w:themeColor="text1"/>
          <w:sz w:val="24"/>
          <w:szCs w:val="24"/>
          <w:lang w:val="es-MX" w:eastAsia="es-ES"/>
        </w:rPr>
      </w:pPr>
      <w:r w:rsidRPr="001300B0">
        <w:rPr>
          <w:rFonts w:ascii="Palatino Linotype" w:eastAsia="MS Mincho" w:hAnsi="Palatino Linotype" w:cs="Arial"/>
          <w:color w:val="000000" w:themeColor="text1"/>
          <w:sz w:val="24"/>
          <w:szCs w:val="24"/>
          <w:lang w:val="es-MX" w:eastAsia="es-ES"/>
        </w:rPr>
        <w:t xml:space="preserve"> Aunado a lo anterior, el artículo 804 de la Ley Federal de Trabajo, fracción II que establece: </w:t>
      </w:r>
    </w:p>
    <w:p w14:paraId="129FBCFB" w14:textId="77777777" w:rsidR="000F463C" w:rsidRPr="001300B0" w:rsidRDefault="000F463C" w:rsidP="001300B0">
      <w:pPr>
        <w:shd w:val="clear" w:color="auto" w:fill="FFFFFF" w:themeFill="background1"/>
        <w:tabs>
          <w:tab w:val="left" w:pos="567"/>
          <w:tab w:val="left" w:pos="8505"/>
        </w:tabs>
        <w:spacing w:after="0" w:line="360" w:lineRule="auto"/>
        <w:ind w:right="567"/>
        <w:jc w:val="both"/>
        <w:rPr>
          <w:rFonts w:ascii="Palatino Linotype" w:eastAsia="MS Mincho" w:hAnsi="Palatino Linotype" w:cs="Arial"/>
          <w:i/>
          <w:color w:val="000000" w:themeColor="text1"/>
          <w:sz w:val="24"/>
          <w:szCs w:val="24"/>
          <w:lang w:val="es-MX" w:eastAsia="es-ES"/>
        </w:rPr>
      </w:pPr>
    </w:p>
    <w:p w14:paraId="0155F01C" w14:textId="77777777" w:rsidR="000F463C" w:rsidRPr="001300B0" w:rsidRDefault="000F463C" w:rsidP="001300B0">
      <w:pPr>
        <w:shd w:val="clear" w:color="auto" w:fill="FFFFFF" w:themeFill="background1"/>
        <w:tabs>
          <w:tab w:val="left" w:pos="567"/>
          <w:tab w:val="left" w:pos="2694"/>
          <w:tab w:val="left" w:pos="5387"/>
        </w:tabs>
        <w:spacing w:after="0" w:line="360" w:lineRule="auto"/>
        <w:ind w:left="567" w:right="567"/>
        <w:jc w:val="both"/>
        <w:rPr>
          <w:rFonts w:ascii="Palatino Linotype" w:eastAsia="MS Mincho" w:hAnsi="Palatino Linotype" w:cs="Arial"/>
          <w:b/>
          <w:i/>
          <w:color w:val="000000" w:themeColor="text1"/>
          <w:sz w:val="24"/>
          <w:szCs w:val="24"/>
          <w:lang w:eastAsia="es-ES"/>
        </w:rPr>
      </w:pPr>
      <w:r w:rsidRPr="001300B0">
        <w:rPr>
          <w:rFonts w:ascii="Palatino Linotype" w:eastAsia="MS Mincho" w:hAnsi="Palatino Linotype" w:cs="Arial"/>
          <w:b/>
          <w:bCs/>
          <w:i/>
          <w:color w:val="000000" w:themeColor="text1"/>
          <w:sz w:val="24"/>
          <w:szCs w:val="24"/>
          <w:lang w:eastAsia="es-ES"/>
        </w:rPr>
        <w:t>“Artículo 804</w:t>
      </w:r>
      <w:r w:rsidRPr="001300B0">
        <w:rPr>
          <w:rFonts w:ascii="Palatino Linotype" w:eastAsia="MS Mincho" w:hAnsi="Palatino Linotype" w:cs="Arial"/>
          <w:bCs/>
          <w:i/>
          <w:color w:val="000000" w:themeColor="text1"/>
          <w:sz w:val="24"/>
          <w:szCs w:val="24"/>
          <w:lang w:eastAsia="es-ES"/>
        </w:rPr>
        <w:t>.-</w:t>
      </w:r>
      <w:r w:rsidRPr="001300B0">
        <w:rPr>
          <w:rFonts w:ascii="Palatino Linotype" w:eastAsia="MS Mincho" w:hAnsi="Palatino Linotype" w:cs="Arial"/>
          <w:i/>
          <w:color w:val="000000" w:themeColor="text1"/>
          <w:sz w:val="24"/>
          <w:szCs w:val="24"/>
          <w:lang w:eastAsia="es-ES"/>
        </w:rPr>
        <w:t xml:space="preserve"> El patrón tiene obligación de conservar y exhibir en juicio los documentos que a continuación se precisan:</w:t>
      </w:r>
    </w:p>
    <w:p w14:paraId="58E91160" w14:textId="77777777" w:rsidR="000F463C" w:rsidRPr="001300B0" w:rsidRDefault="000F463C" w:rsidP="001300B0">
      <w:pPr>
        <w:shd w:val="clear" w:color="auto" w:fill="FFFFFF" w:themeFill="background1"/>
        <w:tabs>
          <w:tab w:val="left" w:pos="567"/>
          <w:tab w:val="left" w:pos="2694"/>
          <w:tab w:val="left" w:pos="5387"/>
        </w:tabs>
        <w:spacing w:after="0" w:line="360" w:lineRule="auto"/>
        <w:ind w:left="567" w:right="567"/>
        <w:jc w:val="both"/>
        <w:rPr>
          <w:rFonts w:ascii="Palatino Linotype" w:eastAsia="MS Mincho" w:hAnsi="Palatino Linotype" w:cs="Arial"/>
          <w:i/>
          <w:color w:val="000000" w:themeColor="text1"/>
          <w:sz w:val="24"/>
          <w:szCs w:val="24"/>
          <w:lang w:eastAsia="es-ES"/>
        </w:rPr>
      </w:pPr>
      <w:r w:rsidRPr="001300B0">
        <w:rPr>
          <w:rFonts w:ascii="Palatino Linotype" w:eastAsia="MS Mincho" w:hAnsi="Palatino Linotype" w:cs="Arial"/>
          <w:i/>
          <w:color w:val="000000" w:themeColor="text1"/>
          <w:sz w:val="24"/>
          <w:szCs w:val="24"/>
          <w:lang w:eastAsia="es-ES"/>
        </w:rPr>
        <w:t>…</w:t>
      </w:r>
    </w:p>
    <w:p w14:paraId="004C7A5A" w14:textId="77777777" w:rsidR="000F463C" w:rsidRPr="001300B0" w:rsidRDefault="000F463C" w:rsidP="001300B0">
      <w:pPr>
        <w:shd w:val="clear" w:color="auto" w:fill="FFFFFF" w:themeFill="background1"/>
        <w:tabs>
          <w:tab w:val="left" w:pos="567"/>
          <w:tab w:val="left" w:pos="2694"/>
          <w:tab w:val="left" w:pos="5387"/>
        </w:tabs>
        <w:spacing w:after="0" w:line="360" w:lineRule="auto"/>
        <w:ind w:left="567" w:right="567"/>
        <w:jc w:val="both"/>
        <w:rPr>
          <w:rFonts w:ascii="Palatino Linotype" w:eastAsia="MS Mincho" w:hAnsi="Palatino Linotype" w:cs="Arial"/>
          <w:i/>
          <w:color w:val="000000" w:themeColor="text1"/>
          <w:sz w:val="24"/>
          <w:szCs w:val="24"/>
          <w:u w:val="single"/>
          <w:lang w:eastAsia="es-ES"/>
        </w:rPr>
      </w:pPr>
      <w:r w:rsidRPr="001300B0">
        <w:rPr>
          <w:rFonts w:ascii="Palatino Linotype" w:eastAsia="MS Mincho" w:hAnsi="Palatino Linotype" w:cs="Arial"/>
          <w:i/>
          <w:color w:val="000000" w:themeColor="text1"/>
          <w:sz w:val="24"/>
          <w:szCs w:val="24"/>
          <w:lang w:eastAsia="es-ES"/>
        </w:rPr>
        <w:t xml:space="preserve">II. Listas de raya o nómina de personal, cuando se lleven en el centro de trabajo; </w:t>
      </w:r>
      <w:r w:rsidRPr="001300B0">
        <w:rPr>
          <w:rFonts w:ascii="Palatino Linotype" w:eastAsia="MS Mincho" w:hAnsi="Palatino Linotype" w:cs="Arial"/>
          <w:i/>
          <w:color w:val="000000" w:themeColor="text1"/>
          <w:sz w:val="24"/>
          <w:szCs w:val="24"/>
          <w:u w:val="single"/>
          <w:lang w:eastAsia="es-ES"/>
        </w:rPr>
        <w:t xml:space="preserve">o </w:t>
      </w:r>
      <w:r w:rsidRPr="001300B0">
        <w:rPr>
          <w:rFonts w:ascii="Palatino Linotype" w:eastAsia="MS Mincho" w:hAnsi="Palatino Linotype" w:cs="Arial"/>
          <w:b/>
          <w:i/>
          <w:color w:val="000000" w:themeColor="text1"/>
          <w:sz w:val="24"/>
          <w:szCs w:val="24"/>
          <w:u w:val="single"/>
          <w:lang w:eastAsia="es-ES"/>
        </w:rPr>
        <w:t>recibos de pagos de salarios;</w:t>
      </w:r>
    </w:p>
    <w:p w14:paraId="10FE91E9" w14:textId="77777777" w:rsidR="000F463C" w:rsidRPr="001300B0" w:rsidRDefault="000F463C" w:rsidP="001300B0">
      <w:pPr>
        <w:shd w:val="clear" w:color="auto" w:fill="FFFFFF" w:themeFill="background1"/>
        <w:tabs>
          <w:tab w:val="left" w:pos="567"/>
          <w:tab w:val="left" w:pos="2694"/>
          <w:tab w:val="left" w:pos="5387"/>
        </w:tabs>
        <w:spacing w:after="0" w:line="360" w:lineRule="auto"/>
        <w:ind w:left="567" w:right="567"/>
        <w:jc w:val="both"/>
        <w:rPr>
          <w:rFonts w:ascii="Palatino Linotype" w:eastAsia="MS Mincho" w:hAnsi="Palatino Linotype" w:cs="Arial"/>
          <w:i/>
          <w:color w:val="000000" w:themeColor="text1"/>
          <w:sz w:val="24"/>
          <w:szCs w:val="24"/>
          <w:lang w:eastAsia="es-ES"/>
        </w:rPr>
      </w:pPr>
      <w:r w:rsidRPr="001300B0">
        <w:rPr>
          <w:rFonts w:ascii="Palatino Linotype" w:eastAsia="MS Mincho" w:hAnsi="Palatino Linotype" w:cs="Arial"/>
          <w:i/>
          <w:color w:val="000000" w:themeColor="text1"/>
          <w:sz w:val="24"/>
          <w:szCs w:val="24"/>
          <w:lang w:eastAsia="es-ES"/>
        </w:rPr>
        <w:t>…</w:t>
      </w:r>
    </w:p>
    <w:p w14:paraId="11304881" w14:textId="77777777" w:rsidR="000F463C" w:rsidRPr="001300B0" w:rsidRDefault="000F463C" w:rsidP="001300B0">
      <w:pPr>
        <w:shd w:val="clear" w:color="auto" w:fill="FFFFFF" w:themeFill="background1"/>
        <w:tabs>
          <w:tab w:val="left" w:pos="567"/>
          <w:tab w:val="left" w:pos="2694"/>
          <w:tab w:val="left" w:pos="5387"/>
        </w:tabs>
        <w:spacing w:after="0" w:line="360" w:lineRule="auto"/>
        <w:ind w:left="567" w:right="567"/>
        <w:jc w:val="both"/>
        <w:rPr>
          <w:rFonts w:ascii="Palatino Linotype" w:eastAsia="MS Mincho" w:hAnsi="Palatino Linotype" w:cs="Arial"/>
          <w:i/>
          <w:color w:val="000000" w:themeColor="text1"/>
          <w:sz w:val="24"/>
          <w:szCs w:val="24"/>
          <w:lang w:val="es-MX" w:eastAsia="es-ES"/>
        </w:rPr>
      </w:pPr>
      <w:r w:rsidRPr="001300B0">
        <w:rPr>
          <w:rFonts w:ascii="Palatino Linotype" w:eastAsia="MS Mincho" w:hAnsi="Palatino Linotype" w:cs="Arial"/>
          <w:i/>
          <w:color w:val="000000" w:themeColor="text1"/>
          <w:sz w:val="24"/>
          <w:szCs w:val="24"/>
          <w:lang w:val="es-MX"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00B659DF" w14:textId="77777777" w:rsidR="000F463C" w:rsidRPr="001300B0" w:rsidRDefault="000F463C" w:rsidP="001300B0">
      <w:pPr>
        <w:shd w:val="clear" w:color="auto" w:fill="FFFFFF" w:themeFill="background1"/>
        <w:tabs>
          <w:tab w:val="left" w:pos="567"/>
          <w:tab w:val="left" w:pos="2694"/>
          <w:tab w:val="left" w:pos="5387"/>
        </w:tabs>
        <w:spacing w:after="0" w:line="360" w:lineRule="auto"/>
        <w:ind w:left="567" w:right="567"/>
        <w:jc w:val="both"/>
        <w:rPr>
          <w:rFonts w:ascii="Palatino Linotype" w:eastAsia="MS Mincho" w:hAnsi="Palatino Linotype" w:cs="Arial"/>
          <w:i/>
          <w:color w:val="000000" w:themeColor="text1"/>
          <w:sz w:val="24"/>
          <w:szCs w:val="24"/>
          <w:lang w:val="es-MX" w:eastAsia="es-ES"/>
        </w:rPr>
      </w:pPr>
    </w:p>
    <w:p w14:paraId="045A28D5" w14:textId="77777777" w:rsidR="000F463C" w:rsidRPr="001300B0" w:rsidRDefault="000F463C" w:rsidP="001300B0">
      <w:pPr>
        <w:shd w:val="clear" w:color="auto" w:fill="FFFFFF" w:themeFill="background1"/>
        <w:tabs>
          <w:tab w:val="left" w:pos="567"/>
          <w:tab w:val="left" w:pos="2694"/>
          <w:tab w:val="left" w:pos="5387"/>
        </w:tabs>
        <w:spacing w:after="0" w:line="360" w:lineRule="auto"/>
        <w:ind w:left="567" w:right="567"/>
        <w:jc w:val="both"/>
        <w:rPr>
          <w:rFonts w:ascii="Palatino Linotype" w:eastAsia="MS Mincho" w:hAnsi="Palatino Linotype" w:cs="Arial"/>
          <w:i/>
          <w:color w:val="000000" w:themeColor="text1"/>
          <w:sz w:val="24"/>
          <w:szCs w:val="24"/>
          <w:lang w:val="es-MX" w:eastAsia="es-ES"/>
        </w:rPr>
      </w:pPr>
      <w:r w:rsidRPr="001300B0">
        <w:rPr>
          <w:rFonts w:ascii="Palatino Linotype" w:eastAsia="MS Mincho" w:hAnsi="Palatino Linotype" w:cs="Arial"/>
          <w:i/>
          <w:color w:val="000000" w:themeColor="text1"/>
          <w:sz w:val="24"/>
          <w:szCs w:val="24"/>
          <w:lang w:val="es-MX" w:eastAsia="es-ES"/>
        </w:rPr>
        <w:t xml:space="preserve">(Énfasis añadido) </w:t>
      </w:r>
    </w:p>
    <w:p w14:paraId="31DC828D" w14:textId="77777777" w:rsidR="000F463C" w:rsidRPr="001300B0" w:rsidRDefault="000F463C" w:rsidP="001300B0">
      <w:pPr>
        <w:shd w:val="clear" w:color="auto" w:fill="FFFFFF" w:themeFill="background1"/>
        <w:tabs>
          <w:tab w:val="left" w:pos="567"/>
          <w:tab w:val="left" w:pos="2694"/>
          <w:tab w:val="left" w:pos="5387"/>
        </w:tabs>
        <w:spacing w:after="0" w:line="360" w:lineRule="auto"/>
        <w:ind w:left="567" w:right="567"/>
        <w:jc w:val="both"/>
        <w:rPr>
          <w:rFonts w:ascii="Palatino Linotype" w:eastAsia="MS Mincho" w:hAnsi="Palatino Linotype" w:cs="Arial"/>
          <w:i/>
          <w:color w:val="000000" w:themeColor="text1"/>
          <w:sz w:val="24"/>
          <w:szCs w:val="24"/>
          <w:lang w:val="es-MX" w:eastAsia="es-ES"/>
        </w:rPr>
      </w:pPr>
    </w:p>
    <w:p w14:paraId="101E3D30" w14:textId="6724870E" w:rsidR="000F463C" w:rsidRPr="001300B0" w:rsidRDefault="000F463C" w:rsidP="001300B0">
      <w:pPr>
        <w:pStyle w:val="Prrafodelista"/>
        <w:numPr>
          <w:ilvl w:val="0"/>
          <w:numId w:val="30"/>
        </w:numPr>
        <w:shd w:val="clear" w:color="auto" w:fill="FFFFFF" w:themeFill="background1"/>
        <w:tabs>
          <w:tab w:val="left" w:pos="709"/>
          <w:tab w:val="left" w:pos="2694"/>
          <w:tab w:val="left" w:pos="5387"/>
        </w:tabs>
        <w:spacing w:after="0" w:line="360" w:lineRule="auto"/>
        <w:ind w:left="0" w:right="567" w:firstLine="0"/>
        <w:jc w:val="both"/>
        <w:rPr>
          <w:rFonts w:ascii="Palatino Linotype" w:eastAsia="MS Mincho" w:hAnsi="Palatino Linotype" w:cs="Arial"/>
          <w:i/>
          <w:color w:val="000000" w:themeColor="text1"/>
          <w:sz w:val="24"/>
          <w:szCs w:val="24"/>
          <w:lang w:val="es-MX" w:eastAsia="es-ES"/>
        </w:rPr>
      </w:pPr>
      <w:r w:rsidRPr="001300B0">
        <w:rPr>
          <w:rFonts w:ascii="Palatino Linotype" w:eastAsia="MS Mincho" w:hAnsi="Palatino Linotype" w:cs="Arial"/>
          <w:i/>
          <w:color w:val="000000" w:themeColor="text1"/>
          <w:sz w:val="24"/>
          <w:szCs w:val="24"/>
          <w:lang w:val="es-MX" w:eastAsia="es-ES"/>
        </w:rPr>
        <w:lastRenderedPageBreak/>
        <w:t xml:space="preserve"> </w:t>
      </w:r>
      <w:r w:rsidRPr="001300B0">
        <w:rPr>
          <w:rFonts w:ascii="Palatino Linotype" w:eastAsia="MS Mincho" w:hAnsi="Palatino Linotype" w:cs="Arial"/>
          <w:color w:val="000000" w:themeColor="text1"/>
          <w:sz w:val="24"/>
          <w:szCs w:val="24"/>
          <w:lang w:val="es-MX" w:eastAsia="es-ES"/>
        </w:rPr>
        <w:t xml:space="preserve">De lo anteriormente señalado, se puede llegar a la conclusión de que los </w:t>
      </w:r>
      <w:r w:rsidRPr="001300B0">
        <w:rPr>
          <w:rFonts w:ascii="Palatino Linotype" w:eastAsia="MS Mincho" w:hAnsi="Palatino Linotype" w:cs="Arial"/>
          <w:b/>
          <w:color w:val="000000" w:themeColor="text1"/>
          <w:sz w:val="24"/>
          <w:szCs w:val="24"/>
          <w:lang w:val="es-MX" w:eastAsia="es-ES"/>
        </w:rPr>
        <w:t xml:space="preserve">recibos de pago de nómina, </w:t>
      </w:r>
      <w:r w:rsidRPr="001300B0">
        <w:rPr>
          <w:rFonts w:ascii="Palatino Linotype" w:eastAsia="MS Mincho" w:hAnsi="Palatino Linotype" w:cs="Arial"/>
          <w:color w:val="000000" w:themeColor="text1"/>
          <w:sz w:val="24"/>
          <w:szCs w:val="24"/>
          <w:lang w:val="es-MX" w:eastAsia="es-ES"/>
        </w:rPr>
        <w:t xml:space="preserve">consiste en un registro o comprobante de las remuneraciones que se les otorgan a los trabajadores por los servicios que estos prestan al patrón, en los cuales se asientan de manera enunciativa mas no limitativa las percepciones brutas, deducciones y el neto a recibir. </w:t>
      </w:r>
    </w:p>
    <w:p w14:paraId="4406D8EB" w14:textId="77777777" w:rsidR="000F463C" w:rsidRPr="001300B0" w:rsidRDefault="000F463C" w:rsidP="001300B0">
      <w:pPr>
        <w:pStyle w:val="Prrafodelista"/>
        <w:shd w:val="clear" w:color="auto" w:fill="FFFFFF" w:themeFill="background1"/>
        <w:tabs>
          <w:tab w:val="left" w:pos="709"/>
          <w:tab w:val="left" w:pos="2694"/>
          <w:tab w:val="left" w:pos="5387"/>
        </w:tabs>
        <w:spacing w:after="0" w:line="360" w:lineRule="auto"/>
        <w:ind w:left="0" w:right="567"/>
        <w:jc w:val="both"/>
        <w:rPr>
          <w:rFonts w:ascii="Palatino Linotype" w:eastAsia="MS Mincho" w:hAnsi="Palatino Linotype" w:cs="Arial"/>
          <w:i/>
          <w:color w:val="000000" w:themeColor="text1"/>
          <w:sz w:val="24"/>
          <w:szCs w:val="24"/>
          <w:lang w:val="es-MX" w:eastAsia="es-ES"/>
        </w:rPr>
      </w:pPr>
    </w:p>
    <w:p w14:paraId="25F23780" w14:textId="3FFA2051" w:rsidR="000F463C" w:rsidRPr="001300B0" w:rsidRDefault="000F463C" w:rsidP="001300B0">
      <w:pPr>
        <w:pStyle w:val="Prrafodelista"/>
        <w:numPr>
          <w:ilvl w:val="0"/>
          <w:numId w:val="30"/>
        </w:numPr>
        <w:shd w:val="clear" w:color="auto" w:fill="FFFFFF" w:themeFill="background1"/>
        <w:tabs>
          <w:tab w:val="left" w:pos="709"/>
          <w:tab w:val="left" w:pos="2694"/>
          <w:tab w:val="left" w:pos="5387"/>
        </w:tabs>
        <w:spacing w:after="0" w:line="360" w:lineRule="auto"/>
        <w:ind w:left="0" w:right="567" w:firstLine="0"/>
        <w:jc w:val="both"/>
        <w:rPr>
          <w:rFonts w:ascii="Palatino Linotype" w:eastAsia="MS Mincho" w:hAnsi="Palatino Linotype" w:cs="Arial"/>
          <w:i/>
          <w:color w:val="000000" w:themeColor="text1"/>
          <w:sz w:val="24"/>
          <w:szCs w:val="24"/>
          <w:lang w:val="es-MX" w:eastAsia="es-ES"/>
        </w:rPr>
      </w:pPr>
      <w:r w:rsidRPr="001300B0">
        <w:rPr>
          <w:rFonts w:ascii="Palatino Linotype" w:eastAsia="MS Mincho" w:hAnsi="Palatino Linotype" w:cs="Arial"/>
          <w:color w:val="000000" w:themeColor="text1"/>
          <w:sz w:val="24"/>
          <w:szCs w:val="24"/>
          <w:lang w:val="es-MX" w:eastAsia="es-ES"/>
        </w:rPr>
        <w:t xml:space="preserve">Ahora bien, tratándose de servidores públicos de los Municipios la Ley del Trabajo de los Servidores Públicos del Estado de y Municipios, en su artículo 220-K fracciones II y IV y último párrafo, establecen lo siguiente: </w:t>
      </w:r>
    </w:p>
    <w:p w14:paraId="6B1B7519" w14:textId="77777777" w:rsidR="000F463C" w:rsidRPr="001300B0" w:rsidRDefault="000F463C" w:rsidP="001300B0">
      <w:pPr>
        <w:pStyle w:val="Prrafodelista"/>
        <w:shd w:val="clear" w:color="auto" w:fill="FFFFFF" w:themeFill="background1"/>
        <w:spacing w:after="0" w:line="360" w:lineRule="auto"/>
        <w:rPr>
          <w:rFonts w:ascii="Palatino Linotype" w:eastAsia="MS Mincho" w:hAnsi="Palatino Linotype" w:cs="Arial"/>
          <w:i/>
          <w:color w:val="000000" w:themeColor="text1"/>
          <w:sz w:val="24"/>
          <w:szCs w:val="24"/>
          <w:lang w:val="es-MX" w:eastAsia="es-ES"/>
        </w:rPr>
      </w:pPr>
    </w:p>
    <w:p w14:paraId="041FFB2B" w14:textId="77777777" w:rsidR="000F463C" w:rsidRPr="001300B0" w:rsidRDefault="000F463C" w:rsidP="001300B0">
      <w:pPr>
        <w:pStyle w:val="Prrafodelista"/>
        <w:shd w:val="clear" w:color="auto" w:fill="FFFFFF" w:themeFill="background1"/>
        <w:tabs>
          <w:tab w:val="left" w:pos="709"/>
          <w:tab w:val="left" w:pos="2694"/>
          <w:tab w:val="left" w:pos="5387"/>
        </w:tabs>
        <w:spacing w:after="0" w:line="360" w:lineRule="auto"/>
        <w:ind w:left="567" w:right="567"/>
        <w:jc w:val="both"/>
        <w:rPr>
          <w:rFonts w:ascii="Palatino Linotype" w:eastAsia="MS Mincho" w:hAnsi="Palatino Linotype" w:cs="Arial"/>
          <w:bCs/>
          <w:i/>
          <w:color w:val="000000" w:themeColor="text1"/>
          <w:sz w:val="24"/>
          <w:szCs w:val="24"/>
          <w:lang w:val="es-ES_tradnl" w:eastAsia="es-ES"/>
        </w:rPr>
      </w:pPr>
      <w:r w:rsidRPr="001300B0">
        <w:rPr>
          <w:rFonts w:ascii="Palatino Linotype" w:eastAsia="MS Mincho" w:hAnsi="Palatino Linotype" w:cs="Arial"/>
          <w:bCs/>
          <w:i/>
          <w:color w:val="000000" w:themeColor="text1"/>
          <w:sz w:val="24"/>
          <w:szCs w:val="24"/>
          <w:lang w:val="es-ES_tradnl" w:eastAsia="es-ES"/>
        </w:rPr>
        <w:t>…</w:t>
      </w:r>
    </w:p>
    <w:p w14:paraId="59F36481" w14:textId="77777777" w:rsidR="000F463C" w:rsidRPr="001300B0" w:rsidRDefault="000F463C" w:rsidP="001300B0">
      <w:pPr>
        <w:pStyle w:val="Prrafodelista"/>
        <w:shd w:val="clear" w:color="auto" w:fill="FFFFFF" w:themeFill="background1"/>
        <w:tabs>
          <w:tab w:val="left" w:pos="709"/>
          <w:tab w:val="left" w:pos="2694"/>
          <w:tab w:val="left" w:pos="5387"/>
        </w:tabs>
        <w:spacing w:after="0" w:line="360" w:lineRule="auto"/>
        <w:ind w:left="567" w:right="567"/>
        <w:jc w:val="both"/>
        <w:rPr>
          <w:rFonts w:ascii="Palatino Linotype" w:eastAsia="MS Mincho" w:hAnsi="Palatino Linotype" w:cs="Arial"/>
          <w:bCs/>
          <w:i/>
          <w:color w:val="000000" w:themeColor="text1"/>
          <w:sz w:val="24"/>
          <w:szCs w:val="24"/>
          <w:lang w:val="es-ES_tradnl" w:eastAsia="es-ES"/>
        </w:rPr>
      </w:pPr>
      <w:r w:rsidRPr="001300B0">
        <w:rPr>
          <w:rFonts w:ascii="Palatino Linotype" w:eastAsia="MS Mincho" w:hAnsi="Palatino Linotype" w:cs="Arial"/>
          <w:bCs/>
          <w:i/>
          <w:color w:val="000000" w:themeColor="text1"/>
          <w:sz w:val="24"/>
          <w:szCs w:val="24"/>
          <w:lang w:val="es-ES_tradnl" w:eastAsia="es-ES"/>
        </w:rPr>
        <w:t xml:space="preserve">II. </w:t>
      </w:r>
      <w:r w:rsidRPr="001300B0">
        <w:rPr>
          <w:rFonts w:ascii="Palatino Linotype" w:eastAsia="MS Mincho" w:hAnsi="Palatino Linotype" w:cs="Arial"/>
          <w:b/>
          <w:bCs/>
          <w:i/>
          <w:color w:val="000000" w:themeColor="text1"/>
          <w:sz w:val="24"/>
          <w:szCs w:val="24"/>
          <w:u w:val="single"/>
          <w:lang w:val="es-ES_tradnl" w:eastAsia="es-ES"/>
        </w:rPr>
        <w:t>Recibos de pagos de salarios</w:t>
      </w:r>
      <w:r w:rsidRPr="001300B0">
        <w:rPr>
          <w:rFonts w:ascii="Palatino Linotype" w:eastAsia="MS Mincho" w:hAnsi="Palatino Linotype" w:cs="Arial"/>
          <w:bCs/>
          <w:i/>
          <w:color w:val="000000" w:themeColor="text1"/>
          <w:sz w:val="24"/>
          <w:szCs w:val="24"/>
          <w:lang w:val="es-ES_tradnl" w:eastAsia="es-ES"/>
        </w:rPr>
        <w:t xml:space="preserve"> o las constancias documentales del pago de salario cuando sea por depósito o mediante información electrónica;</w:t>
      </w:r>
    </w:p>
    <w:p w14:paraId="6963986E" w14:textId="77777777" w:rsidR="000F463C" w:rsidRPr="001300B0" w:rsidRDefault="000F463C" w:rsidP="001300B0">
      <w:pPr>
        <w:pStyle w:val="Prrafodelista"/>
        <w:shd w:val="clear" w:color="auto" w:fill="FFFFFF" w:themeFill="background1"/>
        <w:tabs>
          <w:tab w:val="left" w:pos="709"/>
          <w:tab w:val="left" w:pos="2694"/>
          <w:tab w:val="left" w:pos="5387"/>
        </w:tabs>
        <w:spacing w:after="0" w:line="360" w:lineRule="auto"/>
        <w:ind w:left="567" w:right="567"/>
        <w:jc w:val="both"/>
        <w:rPr>
          <w:rFonts w:ascii="Palatino Linotype" w:eastAsia="MS Mincho" w:hAnsi="Palatino Linotype" w:cs="Arial"/>
          <w:bCs/>
          <w:i/>
          <w:color w:val="000000" w:themeColor="text1"/>
          <w:sz w:val="24"/>
          <w:szCs w:val="24"/>
          <w:lang w:val="es-ES_tradnl" w:eastAsia="es-ES"/>
        </w:rPr>
      </w:pPr>
      <w:r w:rsidRPr="001300B0">
        <w:rPr>
          <w:rFonts w:ascii="Palatino Linotype" w:eastAsia="MS Mincho" w:hAnsi="Palatino Linotype" w:cs="Arial"/>
          <w:b/>
          <w:bCs/>
          <w:i/>
          <w:color w:val="000000" w:themeColor="text1"/>
          <w:sz w:val="24"/>
          <w:szCs w:val="24"/>
          <w:lang w:val="es-ES_tradnl" w:eastAsia="es-ES"/>
        </w:rPr>
        <w:t>(…)</w:t>
      </w:r>
    </w:p>
    <w:p w14:paraId="2CDB9F8F" w14:textId="1F5533B3" w:rsidR="000F463C" w:rsidRPr="001300B0" w:rsidRDefault="000F463C" w:rsidP="001300B0">
      <w:pPr>
        <w:pStyle w:val="Prrafodelista"/>
        <w:shd w:val="clear" w:color="auto" w:fill="FFFFFF" w:themeFill="background1"/>
        <w:tabs>
          <w:tab w:val="left" w:pos="709"/>
          <w:tab w:val="left" w:pos="2694"/>
          <w:tab w:val="left" w:pos="5387"/>
        </w:tabs>
        <w:spacing w:after="0" w:line="360" w:lineRule="auto"/>
        <w:ind w:left="567" w:right="567"/>
        <w:jc w:val="both"/>
        <w:rPr>
          <w:rFonts w:ascii="Palatino Linotype" w:eastAsia="MS Mincho" w:hAnsi="Palatino Linotype" w:cs="Arial"/>
          <w:bCs/>
          <w:i/>
          <w:color w:val="000000" w:themeColor="text1"/>
          <w:sz w:val="24"/>
          <w:szCs w:val="24"/>
          <w:u w:val="single"/>
          <w:lang w:val="es-ES_tradnl" w:eastAsia="es-ES"/>
        </w:rPr>
      </w:pPr>
      <w:r w:rsidRPr="001300B0">
        <w:rPr>
          <w:rFonts w:ascii="Palatino Linotype" w:eastAsia="MS Mincho" w:hAnsi="Palatino Linotype" w:cs="Arial"/>
          <w:bCs/>
          <w:i/>
          <w:color w:val="000000" w:themeColor="text1"/>
          <w:sz w:val="24"/>
          <w:szCs w:val="24"/>
          <w:lang w:val="es-ES_tradnl" w:eastAsia="es-ES"/>
        </w:rPr>
        <w:t xml:space="preserve">IV. </w:t>
      </w:r>
      <w:r w:rsidRPr="001300B0">
        <w:rPr>
          <w:rFonts w:ascii="Palatino Linotype" w:eastAsia="MS Mincho" w:hAnsi="Palatino Linotype" w:cs="Arial"/>
          <w:b/>
          <w:bCs/>
          <w:i/>
          <w:color w:val="000000" w:themeColor="text1"/>
          <w:sz w:val="24"/>
          <w:szCs w:val="24"/>
          <w:lang w:val="es-ES_tradnl" w:eastAsia="es-ES"/>
        </w:rPr>
        <w:t xml:space="preserve">Recibos o las constancias de depósito o del medio de información magnética o electrónica que sean utilizadas para el pago de salarios, prima vacacional, aguinaldo y demás prestaciones establecidas en la presente ley; </w:t>
      </w:r>
      <w:r w:rsidRPr="001300B0">
        <w:rPr>
          <w:rFonts w:ascii="Palatino Linotype" w:eastAsia="MS Mincho" w:hAnsi="Palatino Linotype" w:cs="Arial"/>
          <w:bCs/>
          <w:i/>
          <w:color w:val="000000" w:themeColor="text1"/>
          <w:sz w:val="24"/>
          <w:szCs w:val="24"/>
          <w:u w:val="single"/>
          <w:lang w:val="es-ES_tradnl" w:eastAsia="es-ES"/>
        </w:rPr>
        <w:t xml:space="preserve"> y</w:t>
      </w:r>
    </w:p>
    <w:p w14:paraId="22AD0F74" w14:textId="77777777" w:rsidR="000F463C" w:rsidRPr="001300B0" w:rsidRDefault="000F463C" w:rsidP="001300B0">
      <w:pPr>
        <w:pStyle w:val="Prrafodelista"/>
        <w:shd w:val="clear" w:color="auto" w:fill="FFFFFF" w:themeFill="background1"/>
        <w:tabs>
          <w:tab w:val="left" w:pos="709"/>
          <w:tab w:val="left" w:pos="2694"/>
          <w:tab w:val="left" w:pos="5387"/>
        </w:tabs>
        <w:spacing w:after="0" w:line="360" w:lineRule="auto"/>
        <w:ind w:left="567" w:right="567"/>
        <w:jc w:val="both"/>
        <w:rPr>
          <w:rFonts w:ascii="Palatino Linotype" w:eastAsia="MS Mincho" w:hAnsi="Palatino Linotype" w:cs="Arial"/>
          <w:bCs/>
          <w:i/>
          <w:color w:val="000000" w:themeColor="text1"/>
          <w:sz w:val="24"/>
          <w:szCs w:val="24"/>
          <w:u w:val="single"/>
          <w:lang w:val="es-ES_tradnl" w:eastAsia="es-ES"/>
        </w:rPr>
      </w:pPr>
    </w:p>
    <w:p w14:paraId="00850480" w14:textId="77777777" w:rsidR="000F463C" w:rsidRPr="001300B0" w:rsidRDefault="000F463C" w:rsidP="001300B0">
      <w:pPr>
        <w:pStyle w:val="Prrafodelista"/>
        <w:shd w:val="clear" w:color="auto" w:fill="FFFFFF" w:themeFill="background1"/>
        <w:tabs>
          <w:tab w:val="left" w:pos="709"/>
          <w:tab w:val="left" w:pos="2694"/>
          <w:tab w:val="left" w:pos="5387"/>
        </w:tabs>
        <w:spacing w:after="0" w:line="360" w:lineRule="auto"/>
        <w:ind w:left="567" w:right="567"/>
        <w:jc w:val="both"/>
        <w:rPr>
          <w:rFonts w:ascii="Palatino Linotype" w:eastAsia="MS Mincho" w:hAnsi="Palatino Linotype" w:cs="Arial"/>
          <w:bCs/>
          <w:i/>
          <w:color w:val="000000" w:themeColor="text1"/>
          <w:sz w:val="24"/>
          <w:szCs w:val="24"/>
          <w:lang w:val="es-ES_tradnl" w:eastAsia="es-ES"/>
        </w:rPr>
      </w:pPr>
      <w:r w:rsidRPr="001300B0">
        <w:rPr>
          <w:rFonts w:ascii="Palatino Linotype" w:eastAsia="MS Mincho" w:hAnsi="Palatino Linotype" w:cs="Arial"/>
          <w:b/>
          <w:bCs/>
          <w:i/>
          <w:color w:val="000000" w:themeColor="text1"/>
          <w:sz w:val="24"/>
          <w:szCs w:val="24"/>
          <w:lang w:val="es-ES_tradnl" w:eastAsia="es-ES"/>
        </w:rPr>
        <w:t xml:space="preserve">Los documentos señalados en la fracción I de este artículo, deberán conservarse mientras dure la relación laboral y hasta un año después; los señalados por las fracciones </w:t>
      </w:r>
      <w:r w:rsidRPr="001300B0">
        <w:rPr>
          <w:rFonts w:ascii="Palatino Linotype" w:eastAsia="MS Mincho" w:hAnsi="Palatino Linotype" w:cs="Arial"/>
          <w:b/>
          <w:bCs/>
          <w:i/>
          <w:color w:val="000000" w:themeColor="text1"/>
          <w:sz w:val="24"/>
          <w:szCs w:val="24"/>
          <w:u w:val="single"/>
          <w:lang w:val="es-ES_tradnl" w:eastAsia="es-ES"/>
        </w:rPr>
        <w:t xml:space="preserve">II, III, IV durante el último año y un año </w:t>
      </w:r>
      <w:r w:rsidRPr="001300B0">
        <w:rPr>
          <w:rFonts w:ascii="Palatino Linotype" w:eastAsia="MS Mincho" w:hAnsi="Palatino Linotype" w:cs="Arial"/>
          <w:b/>
          <w:bCs/>
          <w:i/>
          <w:color w:val="000000" w:themeColor="text1"/>
          <w:sz w:val="24"/>
          <w:szCs w:val="24"/>
          <w:u w:val="single"/>
          <w:lang w:val="es-ES_tradnl" w:eastAsia="es-ES"/>
        </w:rPr>
        <w:lastRenderedPageBreak/>
        <w:t>después de que se extinga la relación laboral</w:t>
      </w:r>
      <w:r w:rsidRPr="001300B0">
        <w:rPr>
          <w:rFonts w:ascii="Palatino Linotype" w:eastAsia="MS Mincho" w:hAnsi="Palatino Linotype" w:cs="Arial"/>
          <w:b/>
          <w:bCs/>
          <w:i/>
          <w:color w:val="000000" w:themeColor="text1"/>
          <w:sz w:val="24"/>
          <w:szCs w:val="24"/>
          <w:lang w:val="es-ES_tradnl" w:eastAsia="es-ES"/>
        </w:rPr>
        <w:t>,</w:t>
      </w:r>
      <w:r w:rsidRPr="001300B0">
        <w:rPr>
          <w:rFonts w:ascii="Palatino Linotype" w:eastAsia="MS Mincho" w:hAnsi="Palatino Linotype" w:cs="Arial"/>
          <w:bCs/>
          <w:i/>
          <w:color w:val="000000" w:themeColor="text1"/>
          <w:sz w:val="24"/>
          <w:szCs w:val="24"/>
          <w:lang w:val="es-ES_tradnl" w:eastAsia="es-ES"/>
        </w:rPr>
        <w:t xml:space="preserve"> y los mencionados en la fracción V, conforme lo señalen las leyes que los rijan.</w:t>
      </w:r>
    </w:p>
    <w:p w14:paraId="64369C2C" w14:textId="77777777" w:rsidR="000F463C" w:rsidRPr="001300B0" w:rsidRDefault="000F463C" w:rsidP="001300B0">
      <w:pPr>
        <w:pStyle w:val="Prrafodelista"/>
        <w:shd w:val="clear" w:color="auto" w:fill="FFFFFF" w:themeFill="background1"/>
        <w:tabs>
          <w:tab w:val="left" w:pos="709"/>
          <w:tab w:val="left" w:pos="2694"/>
          <w:tab w:val="left" w:pos="5387"/>
        </w:tabs>
        <w:spacing w:after="0" w:line="360" w:lineRule="auto"/>
        <w:ind w:left="567" w:right="567"/>
        <w:jc w:val="both"/>
        <w:rPr>
          <w:rFonts w:ascii="Palatino Linotype" w:eastAsia="MS Mincho" w:hAnsi="Palatino Linotype" w:cs="Arial"/>
          <w:bCs/>
          <w:i/>
          <w:color w:val="000000" w:themeColor="text1"/>
          <w:sz w:val="24"/>
          <w:szCs w:val="24"/>
          <w:lang w:val="es-ES_tradnl" w:eastAsia="es-ES"/>
        </w:rPr>
      </w:pPr>
    </w:p>
    <w:p w14:paraId="0A0A43EC" w14:textId="77777777" w:rsidR="000F463C" w:rsidRPr="001300B0" w:rsidRDefault="000F463C" w:rsidP="001300B0">
      <w:pPr>
        <w:pStyle w:val="Prrafodelista"/>
        <w:shd w:val="clear" w:color="auto" w:fill="FFFFFF" w:themeFill="background1"/>
        <w:tabs>
          <w:tab w:val="left" w:pos="709"/>
          <w:tab w:val="left" w:pos="2694"/>
          <w:tab w:val="left" w:pos="5387"/>
        </w:tabs>
        <w:spacing w:after="0" w:line="360" w:lineRule="auto"/>
        <w:ind w:left="567" w:right="567"/>
        <w:jc w:val="both"/>
        <w:rPr>
          <w:rFonts w:ascii="Palatino Linotype" w:eastAsia="MS Mincho" w:hAnsi="Palatino Linotype" w:cs="Arial"/>
          <w:bCs/>
          <w:i/>
          <w:color w:val="000000" w:themeColor="text1"/>
          <w:sz w:val="24"/>
          <w:szCs w:val="24"/>
          <w:lang w:val="es-ES_tradnl" w:eastAsia="es-ES"/>
        </w:rPr>
      </w:pPr>
      <w:r w:rsidRPr="001300B0">
        <w:rPr>
          <w:rFonts w:ascii="Palatino Linotype" w:eastAsia="MS Mincho" w:hAnsi="Palatino Linotype" w:cs="Arial"/>
          <w:bCs/>
          <w:i/>
          <w:color w:val="000000" w:themeColor="text1"/>
          <w:sz w:val="24"/>
          <w:szCs w:val="24"/>
          <w:lang w:val="es-ES_tradnl"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E122552" w14:textId="77777777" w:rsidR="000F463C" w:rsidRPr="001300B0" w:rsidRDefault="000F463C" w:rsidP="001300B0">
      <w:pPr>
        <w:pStyle w:val="Prrafodelista"/>
        <w:shd w:val="clear" w:color="auto" w:fill="FFFFFF" w:themeFill="background1"/>
        <w:tabs>
          <w:tab w:val="left" w:pos="709"/>
          <w:tab w:val="left" w:pos="2694"/>
          <w:tab w:val="left" w:pos="5387"/>
        </w:tabs>
        <w:spacing w:after="0" w:line="360" w:lineRule="auto"/>
        <w:ind w:left="567" w:right="567"/>
        <w:jc w:val="both"/>
        <w:rPr>
          <w:rFonts w:ascii="Palatino Linotype" w:eastAsia="MS Mincho" w:hAnsi="Palatino Linotype" w:cs="Arial"/>
          <w:bCs/>
          <w:i/>
          <w:color w:val="000000" w:themeColor="text1"/>
          <w:sz w:val="24"/>
          <w:szCs w:val="24"/>
          <w:lang w:val="es-ES_tradnl" w:eastAsia="es-ES"/>
        </w:rPr>
      </w:pPr>
    </w:p>
    <w:p w14:paraId="46DC68A9" w14:textId="77777777" w:rsidR="000F463C" w:rsidRPr="001300B0" w:rsidRDefault="000F463C" w:rsidP="001300B0">
      <w:pPr>
        <w:pStyle w:val="Prrafodelista"/>
        <w:shd w:val="clear" w:color="auto" w:fill="FFFFFF" w:themeFill="background1"/>
        <w:tabs>
          <w:tab w:val="left" w:pos="709"/>
          <w:tab w:val="left" w:pos="2694"/>
          <w:tab w:val="left" w:pos="5387"/>
        </w:tabs>
        <w:spacing w:after="0" w:line="360" w:lineRule="auto"/>
        <w:ind w:left="567" w:right="567"/>
        <w:jc w:val="both"/>
        <w:rPr>
          <w:rFonts w:ascii="Palatino Linotype" w:eastAsia="MS Mincho" w:hAnsi="Palatino Linotype" w:cs="Arial"/>
          <w:bCs/>
          <w:i/>
          <w:color w:val="000000" w:themeColor="text1"/>
          <w:sz w:val="24"/>
          <w:szCs w:val="24"/>
          <w:lang w:val="es-ES_tradnl" w:eastAsia="es-ES"/>
        </w:rPr>
      </w:pPr>
      <w:r w:rsidRPr="001300B0">
        <w:rPr>
          <w:rFonts w:ascii="Palatino Linotype" w:eastAsia="MS Mincho" w:hAnsi="Palatino Linotype" w:cs="Arial"/>
          <w:bCs/>
          <w:i/>
          <w:color w:val="000000" w:themeColor="text1"/>
          <w:sz w:val="24"/>
          <w:szCs w:val="24"/>
          <w:lang w:val="es-ES_tradnl" w:eastAsia="es-ES"/>
        </w:rPr>
        <w:t xml:space="preserve">El incumplimiento por lo dispuesto por este artículo, establecerá la presunción de ser ciertos los hechos que el actor exprese en su demanda, en relación con tales documentos, salvo prueba en contrario.” </w:t>
      </w:r>
    </w:p>
    <w:p w14:paraId="10A7FC05" w14:textId="77777777" w:rsidR="000F463C" w:rsidRPr="001300B0" w:rsidRDefault="000F463C" w:rsidP="001300B0">
      <w:pPr>
        <w:pStyle w:val="Prrafodelista"/>
        <w:shd w:val="clear" w:color="auto" w:fill="FFFFFF" w:themeFill="background1"/>
        <w:tabs>
          <w:tab w:val="left" w:pos="709"/>
          <w:tab w:val="left" w:pos="2694"/>
          <w:tab w:val="left" w:pos="5387"/>
        </w:tabs>
        <w:spacing w:after="0" w:line="360" w:lineRule="auto"/>
        <w:ind w:left="567" w:right="567"/>
        <w:jc w:val="both"/>
        <w:rPr>
          <w:rFonts w:ascii="Palatino Linotype" w:eastAsia="MS Mincho" w:hAnsi="Palatino Linotype" w:cs="Arial"/>
          <w:bCs/>
          <w:i/>
          <w:color w:val="000000" w:themeColor="text1"/>
          <w:sz w:val="24"/>
          <w:szCs w:val="24"/>
          <w:lang w:val="es-ES_tradnl" w:eastAsia="es-ES"/>
        </w:rPr>
      </w:pPr>
      <w:r w:rsidRPr="001300B0">
        <w:rPr>
          <w:rFonts w:ascii="Palatino Linotype" w:eastAsia="MS Mincho" w:hAnsi="Palatino Linotype" w:cs="Arial"/>
          <w:bCs/>
          <w:i/>
          <w:color w:val="000000" w:themeColor="text1"/>
          <w:sz w:val="24"/>
          <w:szCs w:val="24"/>
          <w:lang w:val="es-ES_tradnl" w:eastAsia="es-ES"/>
        </w:rPr>
        <w:t xml:space="preserve">(Énfasis añadido) </w:t>
      </w:r>
    </w:p>
    <w:p w14:paraId="14D8FBF6" w14:textId="77777777" w:rsidR="000F463C" w:rsidRPr="001300B0" w:rsidRDefault="000F463C" w:rsidP="001300B0">
      <w:pPr>
        <w:shd w:val="clear" w:color="auto" w:fill="FFFFFF" w:themeFill="background1"/>
        <w:tabs>
          <w:tab w:val="left" w:pos="709"/>
          <w:tab w:val="left" w:pos="2694"/>
          <w:tab w:val="left" w:pos="5387"/>
        </w:tabs>
        <w:spacing w:after="0" w:line="360" w:lineRule="auto"/>
        <w:ind w:right="567"/>
        <w:jc w:val="both"/>
        <w:rPr>
          <w:rFonts w:ascii="Palatino Linotype" w:eastAsia="MS Mincho" w:hAnsi="Palatino Linotype" w:cs="Arial"/>
          <w:bCs/>
          <w:i/>
          <w:color w:val="000000" w:themeColor="text1"/>
          <w:sz w:val="24"/>
          <w:szCs w:val="24"/>
          <w:lang w:val="es-ES_tradnl" w:eastAsia="es-ES"/>
        </w:rPr>
      </w:pPr>
    </w:p>
    <w:p w14:paraId="44D63043" w14:textId="60D79C3E" w:rsidR="000F463C" w:rsidRPr="001300B0" w:rsidRDefault="000F463C" w:rsidP="001300B0">
      <w:pPr>
        <w:pStyle w:val="Prrafodelista"/>
        <w:numPr>
          <w:ilvl w:val="0"/>
          <w:numId w:val="30"/>
        </w:numPr>
        <w:shd w:val="clear" w:color="auto" w:fill="FFFFFF" w:themeFill="background1"/>
        <w:tabs>
          <w:tab w:val="left" w:pos="567"/>
          <w:tab w:val="left" w:pos="8364"/>
        </w:tabs>
        <w:spacing w:after="0" w:line="360" w:lineRule="auto"/>
        <w:ind w:left="0" w:firstLine="0"/>
        <w:jc w:val="both"/>
        <w:rPr>
          <w:rFonts w:ascii="Palatino Linotype" w:eastAsia="MS Mincho" w:hAnsi="Palatino Linotype" w:cs="Arial"/>
          <w:i/>
          <w:color w:val="000000" w:themeColor="text1"/>
          <w:sz w:val="24"/>
          <w:szCs w:val="24"/>
          <w:lang w:val="es-MX" w:eastAsia="es-ES"/>
        </w:rPr>
      </w:pPr>
      <w:r w:rsidRPr="001300B0">
        <w:rPr>
          <w:rFonts w:ascii="Palatino Linotype" w:eastAsia="MS Mincho" w:hAnsi="Palatino Linotype" w:cs="Arial"/>
          <w:color w:val="000000" w:themeColor="text1"/>
          <w:sz w:val="24"/>
          <w:szCs w:val="24"/>
          <w:lang w:val="es-MX" w:eastAsia="es-ES"/>
        </w:rPr>
        <w:t xml:space="preserve"> De lo anterior, se advierte que toda institución pública o dependencia pública del Estado de México debe conservar los </w:t>
      </w:r>
      <w:r w:rsidRPr="001300B0">
        <w:rPr>
          <w:rFonts w:ascii="Palatino Linotype" w:eastAsia="MS Mincho" w:hAnsi="Palatino Linotype" w:cs="Arial"/>
          <w:b/>
          <w:color w:val="000000" w:themeColor="text1"/>
          <w:sz w:val="24"/>
          <w:szCs w:val="24"/>
          <w:lang w:val="es-MX" w:eastAsia="es-ES"/>
        </w:rPr>
        <w:t xml:space="preserve">recibos o constancias de pago </w:t>
      </w:r>
      <w:r w:rsidRPr="001300B0">
        <w:rPr>
          <w:rFonts w:ascii="Palatino Linotype" w:eastAsia="MS Mincho" w:hAnsi="Palatino Linotype" w:cs="Arial"/>
          <w:color w:val="000000" w:themeColor="text1"/>
          <w:sz w:val="24"/>
          <w:szCs w:val="24"/>
          <w:lang w:val="es-MX" w:eastAsia="es-ES"/>
        </w:rPr>
        <w:t xml:space="preserve">de salarios, prima vacacional, aguinaldo y demás prestaciones legales de acuerdo con la forma en que se haya realizado el pago, es decir, en efectivo, chuque, depósito, transferencia u otra, debiendo conservar dicha documentación durante el último año y un año después de que se extingue la relación laboral a través de los sistemas de digitalización o de información magnética o electrónica. </w:t>
      </w:r>
    </w:p>
    <w:p w14:paraId="4F3B8899" w14:textId="77777777" w:rsidR="000F463C" w:rsidRPr="001300B0" w:rsidRDefault="000F463C" w:rsidP="001300B0">
      <w:pPr>
        <w:pStyle w:val="Prrafodelista"/>
        <w:shd w:val="clear" w:color="auto" w:fill="FFFFFF" w:themeFill="background1"/>
        <w:tabs>
          <w:tab w:val="left" w:pos="567"/>
          <w:tab w:val="left" w:pos="8364"/>
        </w:tabs>
        <w:spacing w:after="0" w:line="360" w:lineRule="auto"/>
        <w:ind w:left="0"/>
        <w:jc w:val="both"/>
        <w:rPr>
          <w:rFonts w:ascii="Palatino Linotype" w:eastAsia="MS Mincho" w:hAnsi="Palatino Linotype" w:cs="Arial"/>
          <w:i/>
          <w:color w:val="000000" w:themeColor="text1"/>
          <w:sz w:val="24"/>
          <w:szCs w:val="24"/>
          <w:lang w:val="es-MX" w:eastAsia="es-ES"/>
        </w:rPr>
      </w:pPr>
    </w:p>
    <w:p w14:paraId="7A1B258C" w14:textId="58C7EC13" w:rsidR="000F463C" w:rsidRPr="001300B0" w:rsidRDefault="000F463C" w:rsidP="001300B0">
      <w:pPr>
        <w:pStyle w:val="Prrafodelista"/>
        <w:numPr>
          <w:ilvl w:val="0"/>
          <w:numId w:val="30"/>
        </w:numPr>
        <w:shd w:val="clear" w:color="auto" w:fill="FFFFFF" w:themeFill="background1"/>
        <w:tabs>
          <w:tab w:val="left" w:pos="567"/>
          <w:tab w:val="left" w:pos="8364"/>
        </w:tabs>
        <w:spacing w:after="0" w:line="360" w:lineRule="auto"/>
        <w:ind w:left="0" w:firstLine="0"/>
        <w:jc w:val="both"/>
        <w:rPr>
          <w:rFonts w:ascii="Palatino Linotype" w:eastAsia="MS Mincho" w:hAnsi="Palatino Linotype" w:cs="Arial"/>
          <w:i/>
          <w:color w:val="000000" w:themeColor="text1"/>
          <w:sz w:val="24"/>
          <w:szCs w:val="24"/>
          <w:lang w:val="es-MX" w:eastAsia="es-ES"/>
        </w:rPr>
      </w:pPr>
      <w:r w:rsidRPr="001300B0">
        <w:rPr>
          <w:rFonts w:ascii="Palatino Linotype" w:eastAsia="MS Mincho" w:hAnsi="Palatino Linotype" w:cs="Arial"/>
          <w:color w:val="000000" w:themeColor="text1"/>
          <w:sz w:val="24"/>
          <w:szCs w:val="24"/>
          <w:lang w:val="es-MX" w:eastAsia="es-ES"/>
        </w:rPr>
        <w:lastRenderedPageBreak/>
        <w:t xml:space="preserve">Así, la Ley del Trabajo de los Servidores Públicos del Estado y Municipios hace referencia a los comprobantes que las instituciones públicas realizan para documentar el pago de salarios, prima vacacional, aguinaldo y demás prestaciones otorgadas a un servidor público, denominándolos </w:t>
      </w:r>
      <w:r w:rsidRPr="001300B0">
        <w:rPr>
          <w:rFonts w:ascii="Palatino Linotype" w:eastAsia="MS Mincho" w:hAnsi="Palatino Linotype" w:cs="Arial"/>
          <w:i/>
          <w:color w:val="000000" w:themeColor="text1"/>
          <w:sz w:val="24"/>
          <w:szCs w:val="24"/>
          <w:lang w:val="es-MX" w:eastAsia="es-ES"/>
        </w:rPr>
        <w:t xml:space="preserve">“recibo o comprobantes de pago”, </w:t>
      </w:r>
      <w:r w:rsidRPr="001300B0">
        <w:rPr>
          <w:rFonts w:ascii="Palatino Linotype" w:eastAsia="MS Mincho" w:hAnsi="Palatino Linotype" w:cs="Arial"/>
          <w:color w:val="000000" w:themeColor="text1"/>
          <w:sz w:val="24"/>
          <w:szCs w:val="24"/>
          <w:lang w:val="es-MX" w:eastAsia="es-ES"/>
        </w:rPr>
        <w:t xml:space="preserve"> los cuales constituyen un i</w:t>
      </w:r>
      <w:r w:rsidR="007A6957" w:rsidRPr="001300B0">
        <w:rPr>
          <w:rFonts w:ascii="Palatino Linotype" w:eastAsia="MS Mincho" w:hAnsi="Palatino Linotype" w:cs="Arial"/>
          <w:color w:val="000000" w:themeColor="text1"/>
          <w:sz w:val="24"/>
          <w:szCs w:val="24"/>
          <w:lang w:val="es-MX" w:eastAsia="es-ES"/>
        </w:rPr>
        <w:t>nstrumento mediante el cual el S</w:t>
      </w:r>
      <w:r w:rsidRPr="001300B0">
        <w:rPr>
          <w:rFonts w:ascii="Palatino Linotype" w:eastAsia="MS Mincho" w:hAnsi="Palatino Linotype" w:cs="Arial"/>
          <w:color w:val="000000" w:themeColor="text1"/>
          <w:sz w:val="24"/>
          <w:szCs w:val="24"/>
          <w:lang w:val="es-MX" w:eastAsia="es-ES"/>
        </w:rPr>
        <w:t xml:space="preserve">ujeto </w:t>
      </w:r>
      <w:r w:rsidR="007A6957" w:rsidRPr="001300B0">
        <w:rPr>
          <w:rFonts w:ascii="Palatino Linotype" w:eastAsia="MS Mincho" w:hAnsi="Palatino Linotype" w:cs="Arial"/>
          <w:color w:val="000000" w:themeColor="text1"/>
          <w:sz w:val="24"/>
          <w:szCs w:val="24"/>
          <w:lang w:val="es-MX" w:eastAsia="es-ES"/>
        </w:rPr>
        <w:t>O</w:t>
      </w:r>
      <w:r w:rsidRPr="001300B0">
        <w:rPr>
          <w:rFonts w:ascii="Palatino Linotype" w:eastAsia="MS Mincho" w:hAnsi="Palatino Linotype" w:cs="Arial"/>
          <w:color w:val="000000" w:themeColor="text1"/>
          <w:sz w:val="24"/>
          <w:szCs w:val="24"/>
          <w:lang w:val="es-MX" w:eastAsia="es-ES"/>
        </w:rPr>
        <w:t xml:space="preserve">bligado acredita las remuneraciones al personal y, que de acuerdo al uso implantado en la colectividad se denominan </w:t>
      </w:r>
      <w:r w:rsidRPr="001300B0">
        <w:rPr>
          <w:rFonts w:ascii="Palatino Linotype" w:eastAsia="MS Mincho" w:hAnsi="Palatino Linotype" w:cs="Arial"/>
          <w:b/>
          <w:i/>
          <w:color w:val="000000" w:themeColor="text1"/>
          <w:sz w:val="24"/>
          <w:szCs w:val="24"/>
          <w:lang w:val="es-MX" w:eastAsia="es-ES"/>
        </w:rPr>
        <w:t xml:space="preserve">“recibos de nómina”. </w:t>
      </w:r>
    </w:p>
    <w:p w14:paraId="04E6039A" w14:textId="77777777" w:rsidR="000F463C" w:rsidRPr="001300B0" w:rsidRDefault="000F463C" w:rsidP="001300B0">
      <w:pPr>
        <w:pStyle w:val="Prrafodelista"/>
        <w:shd w:val="clear" w:color="auto" w:fill="FFFFFF" w:themeFill="background1"/>
        <w:spacing w:after="0" w:line="360" w:lineRule="auto"/>
        <w:rPr>
          <w:rFonts w:ascii="Palatino Linotype" w:eastAsia="MS Mincho" w:hAnsi="Palatino Linotype" w:cs="Arial"/>
          <w:i/>
          <w:color w:val="000000" w:themeColor="text1"/>
          <w:sz w:val="24"/>
          <w:szCs w:val="24"/>
          <w:lang w:val="es-MX" w:eastAsia="es-ES"/>
        </w:rPr>
      </w:pPr>
    </w:p>
    <w:p w14:paraId="749F5F98" w14:textId="77777777" w:rsidR="000F463C" w:rsidRPr="001300B0" w:rsidRDefault="000F463C" w:rsidP="001300B0">
      <w:pPr>
        <w:pStyle w:val="Prrafodelista"/>
        <w:numPr>
          <w:ilvl w:val="0"/>
          <w:numId w:val="30"/>
        </w:numPr>
        <w:shd w:val="clear" w:color="auto" w:fill="FFFFFF" w:themeFill="background1"/>
        <w:tabs>
          <w:tab w:val="left" w:pos="567"/>
          <w:tab w:val="left" w:pos="8364"/>
        </w:tabs>
        <w:spacing w:after="0" w:line="360" w:lineRule="auto"/>
        <w:ind w:left="0" w:firstLine="0"/>
        <w:jc w:val="both"/>
        <w:rPr>
          <w:rFonts w:ascii="Palatino Linotype" w:eastAsia="MS Mincho" w:hAnsi="Palatino Linotype" w:cs="Arial"/>
          <w:color w:val="000000" w:themeColor="text1"/>
          <w:sz w:val="24"/>
          <w:szCs w:val="24"/>
          <w:lang w:val="es-MX" w:eastAsia="es-ES"/>
        </w:rPr>
      </w:pPr>
      <w:r w:rsidRPr="001300B0">
        <w:rPr>
          <w:rFonts w:ascii="Palatino Linotype" w:eastAsia="MS Mincho" w:hAnsi="Palatino Linotype" w:cs="Arial"/>
          <w:color w:val="000000" w:themeColor="text1"/>
          <w:sz w:val="24"/>
          <w:szCs w:val="24"/>
          <w:lang w:val="es-MX" w:eastAsia="es-ES"/>
        </w:rPr>
        <w:t>De lo anterior se concluye que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5DF150C3" w14:textId="77777777" w:rsidR="000F463C" w:rsidRPr="001300B0" w:rsidRDefault="000F463C" w:rsidP="001300B0">
      <w:pPr>
        <w:pStyle w:val="Prrafodelista"/>
        <w:shd w:val="clear" w:color="auto" w:fill="FFFFFF" w:themeFill="background1"/>
        <w:spacing w:after="0" w:line="360" w:lineRule="auto"/>
        <w:rPr>
          <w:rFonts w:ascii="Palatino Linotype" w:eastAsia="MS Mincho" w:hAnsi="Palatino Linotype" w:cs="Times New Roman"/>
          <w:color w:val="000000"/>
          <w:sz w:val="24"/>
          <w:szCs w:val="24"/>
        </w:rPr>
      </w:pPr>
    </w:p>
    <w:p w14:paraId="27343DA5" w14:textId="41FB28B5" w:rsidR="000F463C" w:rsidRPr="00B9265E" w:rsidRDefault="000F463C" w:rsidP="001300B0">
      <w:pPr>
        <w:pStyle w:val="Prrafodelista"/>
        <w:numPr>
          <w:ilvl w:val="0"/>
          <w:numId w:val="30"/>
        </w:numPr>
        <w:shd w:val="clear" w:color="auto" w:fill="FFFFFF" w:themeFill="background1"/>
        <w:tabs>
          <w:tab w:val="left" w:pos="567"/>
          <w:tab w:val="left" w:pos="8364"/>
        </w:tabs>
        <w:spacing w:after="0" w:line="360" w:lineRule="auto"/>
        <w:ind w:left="0" w:firstLine="0"/>
        <w:jc w:val="both"/>
        <w:rPr>
          <w:rFonts w:ascii="Palatino Linotype" w:eastAsia="MS Mincho" w:hAnsi="Palatino Linotype" w:cs="Arial"/>
          <w:color w:val="000000" w:themeColor="text1"/>
          <w:sz w:val="24"/>
          <w:szCs w:val="24"/>
          <w:lang w:val="es-MX" w:eastAsia="es-ES"/>
        </w:rPr>
      </w:pPr>
      <w:r w:rsidRPr="001300B0">
        <w:rPr>
          <w:rFonts w:ascii="Palatino Linotype" w:eastAsia="MS Mincho" w:hAnsi="Palatino Linotype" w:cs="Times New Roman"/>
          <w:color w:val="000000"/>
          <w:sz w:val="24"/>
          <w:szCs w:val="24"/>
        </w:rPr>
        <w:t xml:space="preserve">En el entendido de que las remuneraciones señaladas en el párrafo anterior son pagadas mediante la aplicación de fondos públicos, dichas erogaciones son fiscalizadas por la Legislatura a través del Órgano Superior de Fiscalización  y en ese sentido el </w:t>
      </w:r>
      <w:r w:rsidRPr="001300B0">
        <w:rPr>
          <w:rFonts w:ascii="Palatino Linotype" w:eastAsia="Times New Roman" w:hAnsi="Palatino Linotype" w:cs="Arial"/>
          <w:sz w:val="24"/>
          <w:szCs w:val="24"/>
        </w:rPr>
        <w:t xml:space="preserve">61 de la </w:t>
      </w:r>
      <w:r w:rsidRPr="001300B0">
        <w:rPr>
          <w:rFonts w:ascii="Palatino Linotype" w:eastAsia="Times New Roman" w:hAnsi="Palatino Linotype" w:cs="Arial"/>
          <w:b/>
          <w:sz w:val="24"/>
          <w:szCs w:val="24"/>
        </w:rPr>
        <w:t>Constitución Política del Estado Libre y Soberano de México</w:t>
      </w:r>
      <w:r w:rsidRPr="001300B0">
        <w:rPr>
          <w:rFonts w:ascii="Palatino Linotype" w:eastAsia="Times New Roman" w:hAnsi="Palatino Linotype" w:cs="Arial"/>
          <w:sz w:val="24"/>
          <w:szCs w:val="24"/>
        </w:rPr>
        <w:t xml:space="preserve"> establece las facultades y obligaciones de la Legislatura de las cuales podemos resaltar las siguientes: </w:t>
      </w:r>
    </w:p>
    <w:p w14:paraId="21065649" w14:textId="77777777" w:rsidR="000F463C" w:rsidRDefault="000F463C" w:rsidP="001300B0">
      <w:pPr>
        <w:pStyle w:val="Prrafodelista"/>
        <w:shd w:val="clear" w:color="auto" w:fill="FFFFFF" w:themeFill="background1"/>
        <w:spacing w:after="0" w:line="360" w:lineRule="auto"/>
        <w:rPr>
          <w:rFonts w:ascii="Palatino Linotype" w:eastAsia="Times New Roman" w:hAnsi="Palatino Linotype" w:cs="Arial"/>
          <w:sz w:val="24"/>
          <w:szCs w:val="24"/>
        </w:rPr>
      </w:pPr>
    </w:p>
    <w:p w14:paraId="3636C684" w14:textId="77777777" w:rsidR="00236BDA" w:rsidRPr="001300B0" w:rsidRDefault="00236BDA" w:rsidP="001300B0">
      <w:pPr>
        <w:pStyle w:val="Prrafodelista"/>
        <w:shd w:val="clear" w:color="auto" w:fill="FFFFFF" w:themeFill="background1"/>
        <w:spacing w:after="0" w:line="360" w:lineRule="auto"/>
        <w:rPr>
          <w:rFonts w:ascii="Palatino Linotype" w:eastAsia="Times New Roman" w:hAnsi="Palatino Linotype" w:cs="Arial"/>
          <w:sz w:val="24"/>
          <w:szCs w:val="24"/>
        </w:rPr>
      </w:pPr>
    </w:p>
    <w:p w14:paraId="0B2902BE" w14:textId="77777777" w:rsidR="000F463C" w:rsidRPr="001300B0" w:rsidRDefault="000F463C" w:rsidP="001300B0">
      <w:pPr>
        <w:pStyle w:val="Prrafodelista"/>
        <w:shd w:val="clear" w:color="auto" w:fill="FFFFFF" w:themeFill="background1"/>
        <w:spacing w:after="0" w:line="360" w:lineRule="auto"/>
        <w:ind w:left="851" w:right="616"/>
        <w:jc w:val="both"/>
        <w:rPr>
          <w:rFonts w:ascii="Palatino Linotype" w:eastAsia="Times New Roman" w:hAnsi="Palatino Linotype" w:cs="Arial"/>
          <w:b/>
          <w:i/>
          <w:sz w:val="24"/>
          <w:szCs w:val="24"/>
        </w:rPr>
      </w:pPr>
      <w:r w:rsidRPr="001300B0">
        <w:rPr>
          <w:rFonts w:ascii="Palatino Linotype" w:eastAsia="Times New Roman" w:hAnsi="Palatino Linotype" w:cs="Arial"/>
          <w:b/>
          <w:i/>
          <w:sz w:val="24"/>
          <w:szCs w:val="24"/>
        </w:rPr>
        <w:lastRenderedPageBreak/>
        <w:t>“Artículo 61.</w:t>
      </w:r>
    </w:p>
    <w:p w14:paraId="3F5AECCB" w14:textId="77777777" w:rsidR="000F463C" w:rsidRPr="001300B0" w:rsidRDefault="000F463C" w:rsidP="001300B0">
      <w:pPr>
        <w:pStyle w:val="Prrafodelista"/>
        <w:shd w:val="clear" w:color="auto" w:fill="FFFFFF" w:themeFill="background1"/>
        <w:spacing w:after="0" w:line="360" w:lineRule="auto"/>
        <w:ind w:left="851" w:right="616"/>
        <w:jc w:val="both"/>
        <w:rPr>
          <w:rFonts w:ascii="Palatino Linotype" w:eastAsia="Times New Roman" w:hAnsi="Palatino Linotype" w:cs="Arial"/>
          <w:b/>
          <w:i/>
          <w:sz w:val="24"/>
          <w:szCs w:val="24"/>
        </w:rPr>
      </w:pPr>
    </w:p>
    <w:p w14:paraId="1E3B0350" w14:textId="77777777" w:rsidR="000F463C" w:rsidRPr="001300B0" w:rsidRDefault="000F463C" w:rsidP="001300B0">
      <w:pPr>
        <w:pStyle w:val="Prrafodelista"/>
        <w:shd w:val="clear" w:color="auto" w:fill="FFFFFF" w:themeFill="background1"/>
        <w:spacing w:after="0" w:line="360" w:lineRule="auto"/>
        <w:ind w:left="851" w:right="616"/>
        <w:jc w:val="both"/>
        <w:rPr>
          <w:rFonts w:ascii="Palatino Linotype" w:eastAsia="Times New Roman" w:hAnsi="Palatino Linotype" w:cs="Arial"/>
          <w:b/>
          <w:i/>
          <w:sz w:val="24"/>
          <w:szCs w:val="24"/>
        </w:rPr>
      </w:pPr>
      <w:r w:rsidRPr="001300B0">
        <w:rPr>
          <w:rFonts w:ascii="Palatino Linotype" w:eastAsia="Times New Roman" w:hAnsi="Palatino Linotype" w:cs="Arial"/>
          <w:b/>
          <w:i/>
          <w:sz w:val="24"/>
          <w:szCs w:val="24"/>
        </w:rPr>
        <w:t xml:space="preserve">(…) </w:t>
      </w:r>
    </w:p>
    <w:p w14:paraId="58FAC630" w14:textId="77777777" w:rsidR="000F463C" w:rsidRPr="001300B0" w:rsidRDefault="000F463C" w:rsidP="001300B0">
      <w:pPr>
        <w:pStyle w:val="Prrafodelista"/>
        <w:shd w:val="clear" w:color="auto" w:fill="FFFFFF" w:themeFill="background1"/>
        <w:spacing w:after="0" w:line="360" w:lineRule="auto"/>
        <w:ind w:left="851" w:right="616"/>
        <w:jc w:val="both"/>
        <w:rPr>
          <w:rFonts w:ascii="Palatino Linotype" w:eastAsia="Times New Roman" w:hAnsi="Palatino Linotype" w:cs="Arial"/>
          <w:b/>
          <w:i/>
          <w:sz w:val="24"/>
          <w:szCs w:val="24"/>
        </w:rPr>
      </w:pPr>
    </w:p>
    <w:p w14:paraId="27920D22" w14:textId="77777777" w:rsidR="000F463C" w:rsidRPr="001300B0" w:rsidRDefault="000F463C" w:rsidP="001300B0">
      <w:pPr>
        <w:shd w:val="clear" w:color="auto" w:fill="FFFFFF" w:themeFill="background1"/>
        <w:autoSpaceDE w:val="0"/>
        <w:autoSpaceDN w:val="0"/>
        <w:adjustRightInd w:val="0"/>
        <w:spacing w:after="0" w:line="360" w:lineRule="auto"/>
        <w:ind w:left="851" w:right="616"/>
        <w:jc w:val="both"/>
        <w:rPr>
          <w:rFonts w:ascii="Palatino Linotype" w:hAnsi="Palatino Linotype" w:cs="Bookman Old Style"/>
          <w:i/>
          <w:sz w:val="24"/>
          <w:szCs w:val="24"/>
          <w:lang w:val="es-MX"/>
        </w:rPr>
      </w:pPr>
      <w:r w:rsidRPr="001300B0">
        <w:rPr>
          <w:rFonts w:ascii="Palatino Linotype" w:hAnsi="Palatino Linotype" w:cs="Bookman Old Style"/>
          <w:i/>
          <w:sz w:val="24"/>
          <w:szCs w:val="24"/>
          <w:lang w:val="es-MX"/>
        </w:rPr>
        <w:t xml:space="preserve">XXXIII. Revisar, por conducto del </w:t>
      </w:r>
      <w:r w:rsidRPr="001300B0">
        <w:rPr>
          <w:rFonts w:ascii="Palatino Linotype" w:hAnsi="Palatino Linotype" w:cs="Bookman Old Style"/>
          <w:b/>
          <w:i/>
          <w:sz w:val="24"/>
          <w:szCs w:val="24"/>
          <w:lang w:val="es-MX"/>
        </w:rPr>
        <w:t>Órgano Superior de Fiscalización del Estado de México</w:t>
      </w:r>
      <w:r w:rsidRPr="001300B0">
        <w:rPr>
          <w:rFonts w:ascii="Palatino Linotype" w:hAnsi="Palatino Linotype" w:cs="Bookman Old Style"/>
          <w:i/>
          <w:sz w:val="24"/>
          <w:szCs w:val="24"/>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290EA832" w14:textId="77777777" w:rsidR="000F463C" w:rsidRPr="001300B0" w:rsidRDefault="000F463C" w:rsidP="001300B0">
      <w:pPr>
        <w:shd w:val="clear" w:color="auto" w:fill="FFFFFF" w:themeFill="background1"/>
        <w:autoSpaceDE w:val="0"/>
        <w:autoSpaceDN w:val="0"/>
        <w:adjustRightInd w:val="0"/>
        <w:spacing w:after="0" w:line="360" w:lineRule="auto"/>
        <w:ind w:left="851" w:right="616"/>
        <w:jc w:val="both"/>
        <w:rPr>
          <w:rFonts w:ascii="Palatino Linotype" w:hAnsi="Palatino Linotype" w:cs="Bookman Old Style"/>
          <w:i/>
          <w:sz w:val="24"/>
          <w:szCs w:val="24"/>
          <w:lang w:val="es-MX"/>
        </w:rPr>
      </w:pPr>
    </w:p>
    <w:p w14:paraId="5A4A97B8" w14:textId="0BDCF1D0" w:rsidR="000F463C" w:rsidRPr="001300B0" w:rsidRDefault="000F463C" w:rsidP="001300B0">
      <w:pPr>
        <w:shd w:val="clear" w:color="auto" w:fill="FFFFFF" w:themeFill="background1"/>
        <w:autoSpaceDE w:val="0"/>
        <w:autoSpaceDN w:val="0"/>
        <w:adjustRightInd w:val="0"/>
        <w:spacing w:after="0" w:line="360" w:lineRule="auto"/>
        <w:ind w:left="851" w:right="616"/>
        <w:jc w:val="both"/>
        <w:rPr>
          <w:rFonts w:ascii="Palatino Linotype" w:hAnsi="Palatino Linotype" w:cs="Bookman Old Style"/>
          <w:i/>
          <w:sz w:val="24"/>
          <w:szCs w:val="24"/>
          <w:lang w:val="es-MX"/>
        </w:rPr>
      </w:pPr>
      <w:r w:rsidRPr="001300B0">
        <w:rPr>
          <w:rFonts w:ascii="Palatino Linotype" w:hAnsi="Palatino Linotype" w:cs="Bookman Old Style"/>
          <w:i/>
          <w:sz w:val="24"/>
          <w:szCs w:val="24"/>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1300B0">
        <w:rPr>
          <w:rFonts w:ascii="Palatino Linotype" w:hAnsi="Palatino Linotype" w:cs="Bookman Old Style"/>
          <w:b/>
          <w:i/>
          <w:sz w:val="24"/>
          <w:szCs w:val="24"/>
          <w:lang w:val="es-MX"/>
        </w:rPr>
        <w:t>Órgano Superior de Fiscalización</w:t>
      </w:r>
      <w:r w:rsidRPr="001300B0">
        <w:rPr>
          <w:rFonts w:ascii="Palatino Linotype" w:hAnsi="Palatino Linotype" w:cs="Bookman Old Style"/>
          <w:i/>
          <w:sz w:val="24"/>
          <w:szCs w:val="24"/>
          <w:lang w:val="es-MX"/>
        </w:rPr>
        <w:t>.”</w:t>
      </w:r>
    </w:p>
    <w:p w14:paraId="7AAB5371" w14:textId="77777777" w:rsidR="000F463C" w:rsidRPr="001300B0" w:rsidRDefault="000F463C" w:rsidP="001300B0">
      <w:pPr>
        <w:shd w:val="clear" w:color="auto" w:fill="FFFFFF" w:themeFill="background1"/>
        <w:autoSpaceDE w:val="0"/>
        <w:autoSpaceDN w:val="0"/>
        <w:adjustRightInd w:val="0"/>
        <w:spacing w:after="0" w:line="360" w:lineRule="auto"/>
        <w:ind w:left="851" w:right="616"/>
        <w:jc w:val="both"/>
        <w:rPr>
          <w:rFonts w:ascii="Palatino Linotype" w:hAnsi="Palatino Linotype" w:cs="Bookman Old Style"/>
          <w:i/>
          <w:sz w:val="24"/>
          <w:szCs w:val="24"/>
          <w:lang w:val="es-MX"/>
        </w:rPr>
      </w:pPr>
      <w:r w:rsidRPr="001300B0">
        <w:rPr>
          <w:rFonts w:ascii="Palatino Linotype" w:hAnsi="Palatino Linotype" w:cs="Bookman Old Style"/>
          <w:i/>
          <w:sz w:val="24"/>
          <w:szCs w:val="24"/>
          <w:lang w:val="es-MX"/>
        </w:rPr>
        <w:t xml:space="preserve">(Énfasis añadido) </w:t>
      </w:r>
    </w:p>
    <w:p w14:paraId="363563A6" w14:textId="77777777" w:rsidR="000F463C" w:rsidRPr="001300B0" w:rsidRDefault="000F463C" w:rsidP="001300B0">
      <w:pPr>
        <w:shd w:val="clear" w:color="auto" w:fill="FFFFFF" w:themeFill="background1"/>
        <w:autoSpaceDE w:val="0"/>
        <w:autoSpaceDN w:val="0"/>
        <w:adjustRightInd w:val="0"/>
        <w:spacing w:after="0" w:line="360" w:lineRule="auto"/>
        <w:ind w:right="616"/>
        <w:jc w:val="both"/>
        <w:rPr>
          <w:rFonts w:ascii="Palatino Linotype" w:hAnsi="Palatino Linotype" w:cs="Bookman Old Style"/>
          <w:i/>
          <w:sz w:val="24"/>
          <w:szCs w:val="24"/>
          <w:lang w:val="es-MX"/>
        </w:rPr>
      </w:pPr>
    </w:p>
    <w:p w14:paraId="07A68BB9" w14:textId="747CE5B0" w:rsidR="000F463C" w:rsidRPr="001300B0" w:rsidRDefault="000F463C" w:rsidP="001300B0">
      <w:pPr>
        <w:pStyle w:val="Prrafodelista"/>
        <w:numPr>
          <w:ilvl w:val="0"/>
          <w:numId w:val="30"/>
        </w:numPr>
        <w:shd w:val="clear" w:color="auto" w:fill="FFFFFF" w:themeFill="background1"/>
        <w:tabs>
          <w:tab w:val="left" w:pos="567"/>
          <w:tab w:val="left" w:pos="709"/>
          <w:tab w:val="left" w:pos="5954"/>
          <w:tab w:val="left" w:pos="6663"/>
          <w:tab w:val="left" w:pos="8789"/>
        </w:tabs>
        <w:spacing w:before="240" w:after="0" w:line="360" w:lineRule="auto"/>
        <w:ind w:left="0" w:firstLine="0"/>
        <w:jc w:val="both"/>
        <w:rPr>
          <w:rFonts w:ascii="Palatino Linotype" w:eastAsiaTheme="minorEastAsia" w:hAnsi="Palatino Linotype" w:cs="Bookman Old Style"/>
          <w:i/>
          <w:sz w:val="24"/>
          <w:szCs w:val="24"/>
          <w:lang w:val="es-MX" w:eastAsia="es-ES"/>
        </w:rPr>
      </w:pPr>
      <w:r w:rsidRPr="001300B0">
        <w:rPr>
          <w:rFonts w:ascii="Palatino Linotype" w:eastAsiaTheme="minorEastAsia" w:hAnsi="Palatino Linotype" w:cs="Bookman Old Style"/>
          <w:sz w:val="24"/>
          <w:szCs w:val="24"/>
          <w:lang w:val="es-MX" w:eastAsia="es-ES"/>
        </w:rPr>
        <w:t xml:space="preserve">La </w:t>
      </w:r>
      <w:r w:rsidRPr="001300B0">
        <w:rPr>
          <w:rFonts w:ascii="Palatino Linotype" w:eastAsiaTheme="minorEastAsia" w:hAnsi="Palatino Linotype" w:cs="Bookman Old Style"/>
          <w:b/>
          <w:sz w:val="24"/>
          <w:szCs w:val="24"/>
          <w:lang w:val="es-MX" w:eastAsia="es-ES"/>
        </w:rPr>
        <w:t xml:space="preserve">Ley de Fiscalización Superior del Estado de México </w:t>
      </w:r>
      <w:r w:rsidRPr="001300B0">
        <w:rPr>
          <w:rFonts w:ascii="Palatino Linotype" w:eastAsiaTheme="minorEastAsia" w:hAnsi="Palatino Linotype" w:cs="Bookman Old Style"/>
          <w:sz w:val="24"/>
          <w:szCs w:val="24"/>
          <w:lang w:val="es-MX" w:eastAsia="es-ES"/>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w:t>
      </w:r>
      <w:r w:rsidRPr="001300B0">
        <w:rPr>
          <w:rFonts w:ascii="Palatino Linotype" w:eastAsiaTheme="minorEastAsia" w:hAnsi="Palatino Linotype" w:cs="Bookman Old Style"/>
          <w:sz w:val="24"/>
          <w:szCs w:val="24"/>
          <w:lang w:val="es-MX" w:eastAsia="es-ES"/>
        </w:rPr>
        <w:lastRenderedPageBreak/>
        <w:t xml:space="preserve">Municipales y la Secretaría de Finanzas mensualmente enviaran para su análisis el Órgano Superior de Fiscalización de la Legislatura documento denominado </w:t>
      </w:r>
      <w:r w:rsidRPr="001300B0">
        <w:rPr>
          <w:rFonts w:ascii="Palatino Linotype" w:eastAsiaTheme="minorEastAsia" w:hAnsi="Palatino Linotype" w:cs="Bookman Old Style"/>
          <w:b/>
          <w:sz w:val="24"/>
          <w:szCs w:val="24"/>
          <w:lang w:val="es-MX" w:eastAsia="es-ES"/>
        </w:rPr>
        <w:t xml:space="preserve">Informe Mensual. </w:t>
      </w:r>
      <w:r w:rsidRPr="001300B0">
        <w:rPr>
          <w:rFonts w:ascii="Palatino Linotype" w:eastAsiaTheme="minorEastAsia" w:hAnsi="Palatino Linotype" w:cs="Bookman Old Style"/>
          <w:sz w:val="24"/>
          <w:szCs w:val="24"/>
          <w:lang w:val="es-MX" w:eastAsia="es-ES"/>
        </w:rPr>
        <w:t xml:space="preserve">El artículo 32 párrafo segundo de la ley en cita establece: </w:t>
      </w:r>
    </w:p>
    <w:p w14:paraId="1B4AE10C" w14:textId="77777777" w:rsidR="000F463C" w:rsidRPr="001300B0" w:rsidRDefault="000F463C" w:rsidP="001300B0">
      <w:pPr>
        <w:shd w:val="clear" w:color="auto" w:fill="FFFFFF" w:themeFill="background1"/>
        <w:autoSpaceDE w:val="0"/>
        <w:autoSpaceDN w:val="0"/>
        <w:adjustRightInd w:val="0"/>
        <w:spacing w:after="0" w:line="360" w:lineRule="auto"/>
        <w:ind w:right="49"/>
        <w:contextualSpacing/>
        <w:jc w:val="both"/>
        <w:rPr>
          <w:rFonts w:ascii="Palatino Linotype" w:eastAsiaTheme="minorEastAsia" w:hAnsi="Palatino Linotype" w:cs="Bookman Old Style"/>
          <w:i/>
          <w:sz w:val="24"/>
          <w:szCs w:val="24"/>
          <w:lang w:val="es-MX" w:eastAsia="es-ES"/>
        </w:rPr>
      </w:pPr>
    </w:p>
    <w:p w14:paraId="22A83C9D" w14:textId="77777777" w:rsidR="000F463C" w:rsidRPr="001300B0" w:rsidRDefault="000F463C" w:rsidP="001300B0">
      <w:pPr>
        <w:shd w:val="clear" w:color="auto" w:fill="FFFFFF" w:themeFill="background1"/>
        <w:tabs>
          <w:tab w:val="left" w:pos="7797"/>
        </w:tabs>
        <w:autoSpaceDE w:val="0"/>
        <w:autoSpaceDN w:val="0"/>
        <w:adjustRightInd w:val="0"/>
        <w:spacing w:after="0" w:line="360" w:lineRule="auto"/>
        <w:ind w:left="851" w:right="49"/>
        <w:contextualSpacing/>
        <w:jc w:val="both"/>
        <w:rPr>
          <w:rFonts w:ascii="Palatino Linotype" w:eastAsiaTheme="minorEastAsia" w:hAnsi="Palatino Linotype" w:cs="Bookman Old Style"/>
          <w:b/>
          <w:i/>
          <w:sz w:val="24"/>
          <w:szCs w:val="24"/>
          <w:lang w:val="es-MX" w:eastAsia="es-ES"/>
        </w:rPr>
      </w:pPr>
      <w:r w:rsidRPr="001300B0">
        <w:rPr>
          <w:rFonts w:ascii="Palatino Linotype" w:eastAsiaTheme="minorEastAsia" w:hAnsi="Palatino Linotype" w:cs="Bookman Old Style"/>
          <w:b/>
          <w:i/>
          <w:sz w:val="24"/>
          <w:szCs w:val="24"/>
          <w:lang w:val="es-MX" w:eastAsia="es-ES"/>
        </w:rPr>
        <w:t>“Articulo 32.-</w:t>
      </w:r>
    </w:p>
    <w:p w14:paraId="2B2A0FCE" w14:textId="77777777" w:rsidR="000F463C" w:rsidRPr="001300B0" w:rsidRDefault="000F463C" w:rsidP="001300B0">
      <w:pPr>
        <w:shd w:val="clear" w:color="auto" w:fill="FFFFFF" w:themeFill="background1"/>
        <w:tabs>
          <w:tab w:val="left" w:pos="7797"/>
        </w:tabs>
        <w:autoSpaceDE w:val="0"/>
        <w:autoSpaceDN w:val="0"/>
        <w:adjustRightInd w:val="0"/>
        <w:spacing w:after="0" w:line="360" w:lineRule="auto"/>
        <w:ind w:left="851" w:right="49"/>
        <w:contextualSpacing/>
        <w:jc w:val="both"/>
        <w:rPr>
          <w:rFonts w:ascii="Palatino Linotype" w:eastAsiaTheme="minorEastAsia" w:hAnsi="Palatino Linotype" w:cs="Bookman Old Style"/>
          <w:b/>
          <w:i/>
          <w:sz w:val="24"/>
          <w:szCs w:val="24"/>
          <w:lang w:val="es-MX" w:eastAsia="es-ES"/>
        </w:rPr>
      </w:pPr>
    </w:p>
    <w:p w14:paraId="07AD113B" w14:textId="77777777" w:rsidR="000F463C" w:rsidRPr="001300B0" w:rsidRDefault="000F463C" w:rsidP="001300B0">
      <w:pPr>
        <w:shd w:val="clear" w:color="auto" w:fill="FFFFFF" w:themeFill="background1"/>
        <w:autoSpaceDE w:val="0"/>
        <w:autoSpaceDN w:val="0"/>
        <w:adjustRightInd w:val="0"/>
        <w:spacing w:after="0" w:line="360" w:lineRule="auto"/>
        <w:ind w:left="851" w:right="616"/>
        <w:contextualSpacing/>
        <w:jc w:val="both"/>
        <w:rPr>
          <w:rFonts w:ascii="Palatino Linotype" w:eastAsiaTheme="minorEastAsia" w:hAnsi="Palatino Linotype" w:cs="Bookman Old Style"/>
          <w:b/>
          <w:i/>
          <w:sz w:val="24"/>
          <w:szCs w:val="24"/>
          <w:lang w:val="es-MX" w:eastAsia="es-ES"/>
        </w:rPr>
      </w:pPr>
      <w:r w:rsidRPr="001300B0">
        <w:rPr>
          <w:rFonts w:ascii="Palatino Linotype" w:eastAsiaTheme="minorEastAsia" w:hAnsi="Palatino Linotype" w:cs="Bookman Old Style"/>
          <w:b/>
          <w:i/>
          <w:sz w:val="24"/>
          <w:szCs w:val="24"/>
          <w:lang w:val="es-MX" w:eastAsia="es-ES"/>
        </w:rPr>
        <w:t>(…)</w:t>
      </w:r>
    </w:p>
    <w:p w14:paraId="157AAB2D" w14:textId="77777777" w:rsidR="000F463C" w:rsidRPr="001300B0" w:rsidRDefault="000F463C" w:rsidP="001300B0">
      <w:pPr>
        <w:shd w:val="clear" w:color="auto" w:fill="FFFFFF" w:themeFill="background1"/>
        <w:autoSpaceDE w:val="0"/>
        <w:autoSpaceDN w:val="0"/>
        <w:adjustRightInd w:val="0"/>
        <w:spacing w:after="0" w:line="360" w:lineRule="auto"/>
        <w:ind w:left="851" w:right="616"/>
        <w:contextualSpacing/>
        <w:jc w:val="both"/>
        <w:rPr>
          <w:rFonts w:ascii="Palatino Linotype" w:eastAsiaTheme="minorEastAsia" w:hAnsi="Palatino Linotype" w:cs="Bookman Old Style"/>
          <w:i/>
          <w:sz w:val="24"/>
          <w:szCs w:val="24"/>
          <w:lang w:val="es-MX" w:eastAsia="es-ES"/>
        </w:rPr>
      </w:pPr>
    </w:p>
    <w:p w14:paraId="1E058D4E" w14:textId="77777777" w:rsidR="000F463C" w:rsidRPr="001300B0" w:rsidRDefault="000F463C" w:rsidP="001300B0">
      <w:pPr>
        <w:shd w:val="clear" w:color="auto" w:fill="FFFFFF" w:themeFill="background1"/>
        <w:autoSpaceDE w:val="0"/>
        <w:autoSpaceDN w:val="0"/>
        <w:adjustRightInd w:val="0"/>
        <w:spacing w:after="0" w:line="360" w:lineRule="auto"/>
        <w:ind w:left="851" w:right="616"/>
        <w:contextualSpacing/>
        <w:jc w:val="both"/>
        <w:rPr>
          <w:rFonts w:ascii="Palatino Linotype" w:eastAsiaTheme="minorEastAsia" w:hAnsi="Palatino Linotype" w:cs="Bookman Old Style"/>
          <w:i/>
          <w:sz w:val="24"/>
          <w:szCs w:val="24"/>
          <w:lang w:val="es-MX" w:eastAsia="es-ES"/>
        </w:rPr>
      </w:pPr>
      <w:r w:rsidRPr="001300B0">
        <w:rPr>
          <w:rFonts w:ascii="Palatino Linotype" w:eastAsiaTheme="minorEastAsia" w:hAnsi="Palatino Linotype" w:cs="Bookman Old Style"/>
          <w:i/>
          <w:sz w:val="24"/>
          <w:szCs w:val="24"/>
          <w:lang w:val="es-MX" w:eastAsia="es-ES"/>
        </w:rPr>
        <w:t xml:space="preserve">Los Presidentes Municipales presentarán a la Legislatura las cuentas públicas anuales de sus respectivos municipios, del ejercicio fiscal inmediato anterior, dentro de los quince primeros días del mes de marzo de cada año; asimismo, </w:t>
      </w:r>
      <w:r w:rsidRPr="001300B0">
        <w:rPr>
          <w:rFonts w:ascii="Palatino Linotype" w:eastAsiaTheme="minorEastAsia" w:hAnsi="Palatino Linotype" w:cs="Bookman Old Style"/>
          <w:b/>
          <w:i/>
          <w:sz w:val="24"/>
          <w:szCs w:val="24"/>
          <w:lang w:val="es-MX" w:eastAsia="es-ES"/>
        </w:rPr>
        <w:t>los informes mensuales</w:t>
      </w:r>
      <w:r w:rsidRPr="001300B0">
        <w:rPr>
          <w:rFonts w:ascii="Palatino Linotype" w:eastAsiaTheme="minorEastAsia" w:hAnsi="Palatino Linotype" w:cs="Bookman Old Style"/>
          <w:i/>
          <w:sz w:val="24"/>
          <w:szCs w:val="24"/>
          <w:lang w:val="es-MX" w:eastAsia="es-ES"/>
        </w:rPr>
        <w:t xml:space="preserve"> los deberán presentar dentro de los veinte días posteriores al término del mes correspondiente.”</w:t>
      </w:r>
    </w:p>
    <w:p w14:paraId="560AA667" w14:textId="77777777" w:rsidR="000F463C" w:rsidRPr="001300B0" w:rsidRDefault="000F463C" w:rsidP="001300B0">
      <w:pPr>
        <w:shd w:val="clear" w:color="auto" w:fill="FFFFFF" w:themeFill="background1"/>
        <w:autoSpaceDE w:val="0"/>
        <w:autoSpaceDN w:val="0"/>
        <w:adjustRightInd w:val="0"/>
        <w:spacing w:after="0" w:line="360" w:lineRule="auto"/>
        <w:ind w:left="851" w:right="616"/>
        <w:contextualSpacing/>
        <w:jc w:val="both"/>
        <w:rPr>
          <w:rFonts w:ascii="Palatino Linotype" w:eastAsiaTheme="minorEastAsia" w:hAnsi="Palatino Linotype" w:cs="Bookman Old Style"/>
          <w:i/>
          <w:sz w:val="24"/>
          <w:szCs w:val="24"/>
          <w:lang w:val="es-MX" w:eastAsia="es-ES"/>
        </w:rPr>
      </w:pPr>
    </w:p>
    <w:p w14:paraId="719E98AE" w14:textId="77777777" w:rsidR="000F463C" w:rsidRPr="001300B0" w:rsidRDefault="000F463C" w:rsidP="001300B0">
      <w:pPr>
        <w:shd w:val="clear" w:color="auto" w:fill="FFFFFF" w:themeFill="background1"/>
        <w:autoSpaceDE w:val="0"/>
        <w:autoSpaceDN w:val="0"/>
        <w:adjustRightInd w:val="0"/>
        <w:spacing w:after="0" w:line="360" w:lineRule="auto"/>
        <w:ind w:left="851" w:right="616"/>
        <w:contextualSpacing/>
        <w:jc w:val="both"/>
        <w:rPr>
          <w:rFonts w:ascii="Palatino Linotype" w:eastAsiaTheme="minorEastAsia" w:hAnsi="Palatino Linotype" w:cs="Bookman Old Style"/>
          <w:i/>
          <w:sz w:val="24"/>
          <w:szCs w:val="24"/>
          <w:lang w:val="es-MX" w:eastAsia="es-ES"/>
        </w:rPr>
      </w:pPr>
      <w:r w:rsidRPr="001300B0">
        <w:rPr>
          <w:rFonts w:ascii="Palatino Linotype" w:eastAsiaTheme="minorEastAsia" w:hAnsi="Palatino Linotype" w:cs="Bookman Old Style"/>
          <w:i/>
          <w:sz w:val="24"/>
          <w:szCs w:val="24"/>
          <w:lang w:val="es-MX" w:eastAsia="es-ES"/>
        </w:rPr>
        <w:t xml:space="preserve">(Énfasis añadido) </w:t>
      </w:r>
    </w:p>
    <w:p w14:paraId="2EAA2D12" w14:textId="77777777" w:rsidR="000F463C" w:rsidRPr="001300B0" w:rsidRDefault="000F463C" w:rsidP="001300B0">
      <w:pPr>
        <w:shd w:val="clear" w:color="auto" w:fill="FFFFFF" w:themeFill="background1"/>
        <w:autoSpaceDE w:val="0"/>
        <w:autoSpaceDN w:val="0"/>
        <w:adjustRightInd w:val="0"/>
        <w:spacing w:after="0" w:line="360" w:lineRule="auto"/>
        <w:ind w:left="851" w:right="616"/>
        <w:contextualSpacing/>
        <w:jc w:val="both"/>
        <w:rPr>
          <w:rFonts w:ascii="Palatino Linotype" w:eastAsiaTheme="minorEastAsia" w:hAnsi="Palatino Linotype" w:cs="Bookman Old Style"/>
          <w:i/>
          <w:sz w:val="24"/>
          <w:szCs w:val="24"/>
          <w:lang w:val="es-MX" w:eastAsia="es-ES"/>
        </w:rPr>
      </w:pPr>
    </w:p>
    <w:p w14:paraId="21D2A0A5" w14:textId="77777777" w:rsidR="000F463C" w:rsidRPr="001300B0" w:rsidRDefault="000F463C" w:rsidP="001300B0">
      <w:pPr>
        <w:pStyle w:val="Prrafodelista"/>
        <w:numPr>
          <w:ilvl w:val="0"/>
          <w:numId w:val="30"/>
        </w:numPr>
        <w:shd w:val="clear" w:color="auto" w:fill="FFFFFF" w:themeFill="background1"/>
        <w:tabs>
          <w:tab w:val="left" w:pos="567"/>
        </w:tabs>
        <w:autoSpaceDE w:val="0"/>
        <w:autoSpaceDN w:val="0"/>
        <w:adjustRightInd w:val="0"/>
        <w:spacing w:after="0" w:line="360" w:lineRule="auto"/>
        <w:ind w:left="0" w:right="616" w:firstLine="0"/>
        <w:jc w:val="both"/>
        <w:rPr>
          <w:rFonts w:ascii="Palatino Linotype" w:hAnsi="Palatino Linotype" w:cs="Bookman Old Style"/>
          <w:color w:val="000000" w:themeColor="text1"/>
          <w:sz w:val="24"/>
          <w:szCs w:val="24"/>
          <w:lang w:val="es-MX"/>
        </w:rPr>
      </w:pPr>
      <w:r w:rsidRPr="001300B0">
        <w:rPr>
          <w:rFonts w:ascii="Palatino Linotype" w:hAnsi="Palatino Linotype" w:cs="Bookman Old Style"/>
          <w:color w:val="000000" w:themeColor="text1"/>
          <w:sz w:val="24"/>
          <w:szCs w:val="24"/>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78260837" w14:textId="77777777" w:rsidR="000F463C" w:rsidRPr="001300B0" w:rsidRDefault="000F463C" w:rsidP="001300B0">
      <w:pPr>
        <w:pStyle w:val="Prrafodelista"/>
        <w:shd w:val="clear" w:color="auto" w:fill="FFFFFF" w:themeFill="background1"/>
        <w:tabs>
          <w:tab w:val="left" w:pos="567"/>
        </w:tabs>
        <w:autoSpaceDE w:val="0"/>
        <w:autoSpaceDN w:val="0"/>
        <w:adjustRightInd w:val="0"/>
        <w:spacing w:after="0" w:line="360" w:lineRule="auto"/>
        <w:ind w:left="0" w:right="616"/>
        <w:jc w:val="both"/>
        <w:rPr>
          <w:rFonts w:ascii="Palatino Linotype" w:hAnsi="Palatino Linotype" w:cs="Bookman Old Style"/>
          <w:color w:val="000000" w:themeColor="text1"/>
          <w:sz w:val="24"/>
          <w:szCs w:val="24"/>
          <w:highlight w:val="red"/>
          <w:lang w:val="es-MX"/>
        </w:rPr>
      </w:pPr>
    </w:p>
    <w:p w14:paraId="6F1B5365" w14:textId="77777777" w:rsidR="000F463C" w:rsidRPr="001300B0" w:rsidRDefault="000F463C" w:rsidP="001300B0">
      <w:pPr>
        <w:pStyle w:val="Prrafodelista"/>
        <w:numPr>
          <w:ilvl w:val="0"/>
          <w:numId w:val="30"/>
        </w:numPr>
        <w:shd w:val="clear" w:color="auto" w:fill="FFFFFF" w:themeFill="background1"/>
        <w:tabs>
          <w:tab w:val="left" w:pos="567"/>
        </w:tabs>
        <w:autoSpaceDE w:val="0"/>
        <w:autoSpaceDN w:val="0"/>
        <w:adjustRightInd w:val="0"/>
        <w:spacing w:after="0" w:line="360" w:lineRule="auto"/>
        <w:ind w:left="0" w:right="616" w:firstLine="0"/>
        <w:jc w:val="both"/>
        <w:rPr>
          <w:rFonts w:ascii="Palatino Linotype" w:hAnsi="Palatino Linotype" w:cs="Bookman Old Style"/>
          <w:color w:val="000000" w:themeColor="text1"/>
          <w:sz w:val="24"/>
          <w:szCs w:val="24"/>
          <w:lang w:val="es-MX"/>
        </w:rPr>
      </w:pPr>
      <w:r w:rsidRPr="001300B0">
        <w:rPr>
          <w:rFonts w:ascii="Palatino Linotype" w:eastAsiaTheme="minorEastAsia" w:hAnsi="Palatino Linotype" w:cs="Bookman Old Style"/>
          <w:sz w:val="24"/>
          <w:szCs w:val="24"/>
          <w:lang w:val="es-MX" w:eastAsia="es-ES"/>
        </w:rPr>
        <w:t xml:space="preserve">Por lo que los </w:t>
      </w:r>
      <w:r w:rsidRPr="001300B0">
        <w:rPr>
          <w:rFonts w:ascii="Palatino Linotype" w:eastAsiaTheme="minorEastAsia" w:hAnsi="Palatino Linotype" w:cs="Bookman Old Style"/>
          <w:b/>
          <w:sz w:val="24"/>
          <w:szCs w:val="24"/>
          <w:lang w:val="es-MX" w:eastAsia="es-ES"/>
        </w:rPr>
        <w:t xml:space="preserve">Lineamientos para la Integración del Informe Mensual Municipal 2018 </w:t>
      </w:r>
      <w:r w:rsidRPr="001300B0">
        <w:rPr>
          <w:rFonts w:ascii="Palatino Linotype" w:eastAsiaTheme="minorEastAsia" w:hAnsi="Palatino Linotype" w:cs="Bookman Old Style"/>
          <w:sz w:val="24"/>
          <w:szCs w:val="24"/>
          <w:lang w:val="es-MX" w:eastAsia="es-ES"/>
        </w:rPr>
        <w:t xml:space="preserve">es el instrumento que sirve como herramienta para elaborar y </w:t>
      </w:r>
      <w:r w:rsidRPr="001300B0">
        <w:rPr>
          <w:rFonts w:ascii="Palatino Linotype" w:eastAsiaTheme="minorEastAsia" w:hAnsi="Palatino Linotype" w:cs="Bookman Old Style"/>
          <w:sz w:val="24"/>
          <w:szCs w:val="24"/>
          <w:lang w:val="es-MX" w:eastAsia="es-ES"/>
        </w:rPr>
        <w:lastRenderedPageBreak/>
        <w:t>presentar los Informes Mensuales, de acuerdo a los requerimientos financieros, contables, patrimoniales, presupuestales, programáticos y administrativos que señales los ordenamientos legales respectivos, entre los que destacan: L</w:t>
      </w:r>
      <w:r w:rsidRPr="001300B0">
        <w:rPr>
          <w:rFonts w:ascii="Palatino Linotype" w:eastAsiaTheme="minorEastAsia" w:hAnsi="Palatino Linotype" w:cs="Arial"/>
          <w:sz w:val="24"/>
          <w:szCs w:val="24"/>
          <w:lang w:val="es-MX" w:eastAsia="es-ES"/>
        </w:rPr>
        <w:t>a Ley Orgánica Municipal, Ley de Ingresos de los Municipios, Presupuesto de Egresos y Manual Único de Contabilidad Gubernamental para las Dependencias y Entidades Públicas del Gobierno y Municipios, todos del Estado de México.</w:t>
      </w:r>
    </w:p>
    <w:p w14:paraId="72B0DBAA" w14:textId="77777777" w:rsidR="000F463C" w:rsidRPr="001300B0" w:rsidRDefault="000F463C" w:rsidP="001300B0">
      <w:pPr>
        <w:pStyle w:val="Prrafodelista"/>
        <w:shd w:val="clear" w:color="auto" w:fill="FFFFFF" w:themeFill="background1"/>
        <w:spacing w:after="0" w:line="360" w:lineRule="auto"/>
        <w:rPr>
          <w:rFonts w:ascii="Palatino Linotype" w:eastAsiaTheme="minorEastAsia" w:hAnsi="Palatino Linotype" w:cs="Arial"/>
          <w:sz w:val="24"/>
          <w:szCs w:val="24"/>
          <w:lang w:val="es-MX" w:eastAsia="es-ES"/>
        </w:rPr>
      </w:pPr>
    </w:p>
    <w:p w14:paraId="4AE44341" w14:textId="065B2BED" w:rsidR="000F463C" w:rsidRPr="001300B0" w:rsidRDefault="000F463C" w:rsidP="001300B0">
      <w:pPr>
        <w:pStyle w:val="Prrafodelista"/>
        <w:numPr>
          <w:ilvl w:val="0"/>
          <w:numId w:val="30"/>
        </w:numPr>
        <w:shd w:val="clear" w:color="auto" w:fill="FFFFFF" w:themeFill="background1"/>
        <w:tabs>
          <w:tab w:val="left" w:pos="567"/>
        </w:tabs>
        <w:autoSpaceDE w:val="0"/>
        <w:autoSpaceDN w:val="0"/>
        <w:adjustRightInd w:val="0"/>
        <w:spacing w:after="0" w:line="360" w:lineRule="auto"/>
        <w:ind w:left="0" w:right="616" w:firstLine="0"/>
        <w:jc w:val="both"/>
        <w:rPr>
          <w:rFonts w:ascii="Palatino Linotype" w:hAnsi="Palatino Linotype" w:cs="Bookman Old Style"/>
          <w:color w:val="000000" w:themeColor="text1"/>
          <w:sz w:val="24"/>
          <w:szCs w:val="24"/>
          <w:lang w:val="es-MX"/>
        </w:rPr>
      </w:pPr>
      <w:r w:rsidRPr="001300B0">
        <w:rPr>
          <w:rFonts w:ascii="Palatino Linotype" w:eastAsiaTheme="minorEastAsia" w:hAnsi="Palatino Linotype" w:cs="Arial"/>
          <w:sz w:val="24"/>
          <w:szCs w:val="24"/>
          <w:lang w:val="es-MX" w:eastAsia="es-ES"/>
        </w:rPr>
        <w:t xml:space="preserve">En la integración del Informe Mensual se detallará la información en ocho (08) discos que se entregarán mensualmente, dentro de los veinte (20) días hábiles siguientes terminado el mes; por lo que de acuerdo a los Lineamientos citados la integración de los discos será conforme a lo siguiente: </w:t>
      </w:r>
    </w:p>
    <w:p w14:paraId="31F4DE92" w14:textId="77777777" w:rsidR="000F463C" w:rsidRPr="001300B0" w:rsidRDefault="000F463C" w:rsidP="001300B0">
      <w:pPr>
        <w:shd w:val="clear" w:color="auto" w:fill="FFFFFF" w:themeFill="background1"/>
        <w:spacing w:after="0" w:line="360" w:lineRule="auto"/>
        <w:ind w:left="720"/>
        <w:contextualSpacing/>
        <w:jc w:val="both"/>
        <w:rPr>
          <w:rFonts w:ascii="Palatino Linotype" w:eastAsiaTheme="minorEastAsia" w:hAnsi="Palatino Linotype" w:cs="Arial"/>
          <w:i/>
          <w:sz w:val="24"/>
          <w:szCs w:val="24"/>
          <w:lang w:val="es-MX" w:eastAsia="es-ES"/>
        </w:rPr>
      </w:pPr>
    </w:p>
    <w:p w14:paraId="1A0B453B" w14:textId="77777777" w:rsidR="000F463C" w:rsidRPr="001300B0" w:rsidRDefault="000F463C" w:rsidP="001300B0">
      <w:pPr>
        <w:shd w:val="clear" w:color="auto" w:fill="FFFFFF" w:themeFill="background1"/>
        <w:spacing w:after="0" w:line="360" w:lineRule="auto"/>
        <w:ind w:left="567" w:hanging="141"/>
        <w:contextualSpacing/>
        <w:jc w:val="both"/>
        <w:rPr>
          <w:rFonts w:ascii="Palatino Linotype" w:eastAsia="Times New Roman" w:hAnsi="Palatino Linotype" w:cs="Arial"/>
          <w:i/>
          <w:sz w:val="24"/>
          <w:szCs w:val="24"/>
          <w:lang w:val="es-MX" w:eastAsia="es-ES"/>
        </w:rPr>
      </w:pPr>
      <w:r w:rsidRPr="001300B0">
        <w:rPr>
          <w:rFonts w:ascii="Palatino Linotype" w:eastAsiaTheme="minorEastAsia" w:hAnsi="Palatino Linotype" w:cs="Arial"/>
          <w:b/>
          <w:bCs/>
          <w:i/>
          <w:sz w:val="24"/>
          <w:szCs w:val="24"/>
          <w:lang w:val="es-MX" w:eastAsia="es-ES"/>
        </w:rPr>
        <w:t>“</w:t>
      </w:r>
      <w:r w:rsidRPr="001300B0">
        <w:rPr>
          <w:rFonts w:ascii="Palatino Linotype" w:eastAsia="Times New Roman" w:hAnsi="Palatino Linotype" w:cs="Arial"/>
          <w:b/>
          <w:i/>
          <w:sz w:val="24"/>
          <w:szCs w:val="24"/>
          <w:lang w:val="es-MX" w:eastAsia="es-ES"/>
        </w:rPr>
        <w:t>Disco 1.-</w:t>
      </w:r>
      <w:r w:rsidRPr="001300B0">
        <w:rPr>
          <w:rFonts w:ascii="Palatino Linotype" w:eastAsia="Times New Roman" w:hAnsi="Palatino Linotype" w:cs="Arial"/>
          <w:i/>
          <w:sz w:val="24"/>
          <w:szCs w:val="24"/>
          <w:lang w:val="es-MX" w:eastAsia="es-ES"/>
        </w:rPr>
        <w:t xml:space="preserve"> Información Patrimonial (Contable y Administrativa) y para el Sistema Electrónico Auditor (Archivos </w:t>
      </w:r>
      <w:proofErr w:type="spellStart"/>
      <w:r w:rsidRPr="001300B0">
        <w:rPr>
          <w:rFonts w:ascii="Palatino Linotype" w:eastAsia="Times New Roman" w:hAnsi="Palatino Linotype" w:cs="Arial"/>
          <w:i/>
          <w:sz w:val="24"/>
          <w:szCs w:val="24"/>
          <w:lang w:val="es-MX" w:eastAsia="es-ES"/>
        </w:rPr>
        <w:t>txt</w:t>
      </w:r>
      <w:proofErr w:type="spellEnd"/>
      <w:r w:rsidRPr="001300B0">
        <w:rPr>
          <w:rFonts w:ascii="Palatino Linotype" w:eastAsia="Times New Roman" w:hAnsi="Palatino Linotype" w:cs="Arial"/>
          <w:i/>
          <w:sz w:val="24"/>
          <w:szCs w:val="24"/>
          <w:lang w:val="es-MX" w:eastAsia="es-ES"/>
        </w:rPr>
        <w:t>).</w:t>
      </w:r>
    </w:p>
    <w:p w14:paraId="3D6BB922" w14:textId="77777777" w:rsidR="000F463C" w:rsidRPr="001300B0" w:rsidRDefault="000F463C" w:rsidP="001300B0">
      <w:pPr>
        <w:shd w:val="clear" w:color="auto" w:fill="FFFFFF" w:themeFill="background1"/>
        <w:autoSpaceDE w:val="0"/>
        <w:autoSpaceDN w:val="0"/>
        <w:adjustRightInd w:val="0"/>
        <w:spacing w:after="0" w:line="360" w:lineRule="auto"/>
        <w:ind w:left="567" w:right="616"/>
        <w:contextualSpacing/>
        <w:jc w:val="both"/>
        <w:rPr>
          <w:rFonts w:ascii="Palatino Linotype" w:eastAsia="Times New Roman" w:hAnsi="Palatino Linotype" w:cs="Arial"/>
          <w:i/>
          <w:sz w:val="24"/>
          <w:szCs w:val="24"/>
          <w:lang w:val="es-MX" w:eastAsia="es-ES"/>
        </w:rPr>
      </w:pPr>
      <w:r w:rsidRPr="001300B0">
        <w:rPr>
          <w:rFonts w:ascii="Palatino Linotype" w:eastAsia="Times New Roman" w:hAnsi="Palatino Linotype" w:cs="Arial"/>
          <w:b/>
          <w:i/>
          <w:sz w:val="24"/>
          <w:szCs w:val="24"/>
          <w:lang w:val="es-MX" w:eastAsia="es-ES"/>
        </w:rPr>
        <w:t>Disco 2.-</w:t>
      </w:r>
      <w:r w:rsidRPr="001300B0">
        <w:rPr>
          <w:rFonts w:ascii="Palatino Linotype" w:eastAsia="Times New Roman" w:hAnsi="Palatino Linotype" w:cs="Arial"/>
          <w:i/>
          <w:sz w:val="24"/>
          <w:szCs w:val="24"/>
          <w:lang w:val="es-MX" w:eastAsia="es-ES"/>
        </w:rPr>
        <w:t xml:space="preserve"> Información Presupuestal, de Bienes Muebles e Inmuebles y de Recaudación de Predio y Agua.</w:t>
      </w:r>
    </w:p>
    <w:p w14:paraId="68AA18E1" w14:textId="77777777" w:rsidR="000F463C" w:rsidRPr="001300B0" w:rsidRDefault="000F463C" w:rsidP="001300B0">
      <w:pPr>
        <w:shd w:val="clear" w:color="auto" w:fill="FFFFFF" w:themeFill="background1"/>
        <w:autoSpaceDE w:val="0"/>
        <w:autoSpaceDN w:val="0"/>
        <w:adjustRightInd w:val="0"/>
        <w:spacing w:after="0" w:line="360" w:lineRule="auto"/>
        <w:ind w:left="567" w:right="616"/>
        <w:contextualSpacing/>
        <w:jc w:val="both"/>
        <w:rPr>
          <w:rFonts w:ascii="Palatino Linotype" w:eastAsia="Times New Roman" w:hAnsi="Palatino Linotype" w:cs="Arial"/>
          <w:i/>
          <w:sz w:val="24"/>
          <w:szCs w:val="24"/>
          <w:lang w:val="es-MX" w:eastAsia="es-ES"/>
        </w:rPr>
      </w:pPr>
      <w:r w:rsidRPr="001300B0">
        <w:rPr>
          <w:rFonts w:ascii="Palatino Linotype" w:eastAsia="Times New Roman" w:hAnsi="Palatino Linotype" w:cs="Arial"/>
          <w:b/>
          <w:i/>
          <w:sz w:val="24"/>
          <w:szCs w:val="24"/>
          <w:lang w:val="es-MX" w:eastAsia="es-ES"/>
        </w:rPr>
        <w:t>Disco 3.-</w:t>
      </w:r>
      <w:r w:rsidRPr="001300B0">
        <w:rPr>
          <w:rFonts w:ascii="Palatino Linotype" w:eastAsia="Times New Roman" w:hAnsi="Palatino Linotype" w:cs="Arial"/>
          <w:i/>
          <w:sz w:val="24"/>
          <w:szCs w:val="24"/>
          <w:lang w:val="es-MX" w:eastAsia="es-ES"/>
        </w:rPr>
        <w:t xml:space="preserve"> Información de Obra.</w:t>
      </w:r>
    </w:p>
    <w:p w14:paraId="60894D2C" w14:textId="77777777" w:rsidR="000F463C" w:rsidRPr="001300B0" w:rsidRDefault="000F463C" w:rsidP="001300B0">
      <w:pPr>
        <w:shd w:val="clear" w:color="auto" w:fill="FFFFFF" w:themeFill="background1"/>
        <w:autoSpaceDE w:val="0"/>
        <w:autoSpaceDN w:val="0"/>
        <w:adjustRightInd w:val="0"/>
        <w:spacing w:after="0" w:line="360" w:lineRule="auto"/>
        <w:ind w:left="567" w:right="616"/>
        <w:contextualSpacing/>
        <w:jc w:val="both"/>
        <w:rPr>
          <w:rFonts w:ascii="Palatino Linotype" w:eastAsia="Times New Roman" w:hAnsi="Palatino Linotype" w:cs="Arial"/>
          <w:b/>
          <w:i/>
          <w:sz w:val="24"/>
          <w:szCs w:val="24"/>
          <w:lang w:val="es-MX" w:eastAsia="es-ES"/>
        </w:rPr>
      </w:pPr>
      <w:r w:rsidRPr="001300B0">
        <w:rPr>
          <w:rFonts w:ascii="Palatino Linotype" w:eastAsia="Times New Roman" w:hAnsi="Palatino Linotype" w:cs="Arial"/>
          <w:b/>
          <w:i/>
          <w:sz w:val="24"/>
          <w:szCs w:val="24"/>
          <w:lang w:val="es-MX" w:eastAsia="es-ES"/>
        </w:rPr>
        <w:t>Disco 4.- Información de Nómina.</w:t>
      </w:r>
    </w:p>
    <w:p w14:paraId="0E627E3C" w14:textId="77777777" w:rsidR="000F463C" w:rsidRPr="001300B0" w:rsidRDefault="000F463C" w:rsidP="001300B0">
      <w:pPr>
        <w:shd w:val="clear" w:color="auto" w:fill="FFFFFF" w:themeFill="background1"/>
        <w:autoSpaceDE w:val="0"/>
        <w:autoSpaceDN w:val="0"/>
        <w:adjustRightInd w:val="0"/>
        <w:spacing w:after="0" w:line="360" w:lineRule="auto"/>
        <w:ind w:left="567" w:right="616"/>
        <w:contextualSpacing/>
        <w:jc w:val="both"/>
        <w:rPr>
          <w:rFonts w:ascii="Palatino Linotype" w:eastAsia="Times New Roman" w:hAnsi="Palatino Linotype" w:cs="Arial"/>
          <w:i/>
          <w:sz w:val="24"/>
          <w:szCs w:val="24"/>
          <w:lang w:val="es-MX" w:eastAsia="es-ES"/>
        </w:rPr>
      </w:pPr>
      <w:r w:rsidRPr="001300B0">
        <w:rPr>
          <w:rFonts w:ascii="Palatino Linotype" w:eastAsia="Times New Roman" w:hAnsi="Palatino Linotype" w:cs="Arial"/>
          <w:b/>
          <w:i/>
          <w:sz w:val="24"/>
          <w:szCs w:val="24"/>
          <w:lang w:val="es-MX" w:eastAsia="es-ES"/>
        </w:rPr>
        <w:t>Disco 5.-</w:t>
      </w:r>
      <w:r w:rsidRPr="001300B0">
        <w:rPr>
          <w:rFonts w:ascii="Palatino Linotype" w:eastAsia="Times New Roman" w:hAnsi="Palatino Linotype" w:cs="Arial"/>
          <w:i/>
          <w:sz w:val="24"/>
          <w:szCs w:val="24"/>
          <w:lang w:val="es-MX" w:eastAsia="es-ES"/>
        </w:rPr>
        <w:t xml:space="preserve"> Imágenes Digitalizadas.</w:t>
      </w:r>
    </w:p>
    <w:p w14:paraId="739170D3" w14:textId="77777777" w:rsidR="000F463C" w:rsidRPr="001300B0" w:rsidRDefault="000F463C" w:rsidP="001300B0">
      <w:pPr>
        <w:shd w:val="clear" w:color="auto" w:fill="FFFFFF" w:themeFill="background1"/>
        <w:autoSpaceDE w:val="0"/>
        <w:autoSpaceDN w:val="0"/>
        <w:adjustRightInd w:val="0"/>
        <w:spacing w:after="0" w:line="360" w:lineRule="auto"/>
        <w:ind w:left="567" w:right="616"/>
        <w:contextualSpacing/>
        <w:jc w:val="both"/>
        <w:rPr>
          <w:rFonts w:ascii="Palatino Linotype" w:eastAsia="Times New Roman" w:hAnsi="Palatino Linotype" w:cs="Arial"/>
          <w:i/>
          <w:sz w:val="24"/>
          <w:szCs w:val="24"/>
          <w:lang w:val="es-MX" w:eastAsia="es-ES"/>
        </w:rPr>
      </w:pPr>
      <w:r w:rsidRPr="001300B0">
        <w:rPr>
          <w:rFonts w:ascii="Palatino Linotype" w:eastAsia="Times New Roman" w:hAnsi="Palatino Linotype" w:cs="Arial"/>
          <w:b/>
          <w:i/>
          <w:sz w:val="24"/>
          <w:szCs w:val="24"/>
          <w:lang w:val="es-MX" w:eastAsia="es-ES"/>
        </w:rPr>
        <w:t>Disco 6.-</w:t>
      </w:r>
      <w:r w:rsidRPr="001300B0">
        <w:rPr>
          <w:rFonts w:ascii="Palatino Linotype" w:eastAsia="Times New Roman" w:hAnsi="Palatino Linotype" w:cs="Arial"/>
          <w:i/>
          <w:sz w:val="24"/>
          <w:szCs w:val="24"/>
          <w:lang w:val="es-MX" w:eastAsia="es-ES"/>
        </w:rPr>
        <w:t xml:space="preserve"> Información de Evaluación de Programas (Archivo de texto plano .</w:t>
      </w:r>
      <w:proofErr w:type="spellStart"/>
      <w:r w:rsidRPr="001300B0">
        <w:rPr>
          <w:rFonts w:ascii="Palatino Linotype" w:eastAsia="Times New Roman" w:hAnsi="Palatino Linotype" w:cs="Arial"/>
          <w:i/>
          <w:sz w:val="24"/>
          <w:szCs w:val="24"/>
          <w:lang w:val="es-MX" w:eastAsia="es-ES"/>
        </w:rPr>
        <w:t>txt</w:t>
      </w:r>
      <w:proofErr w:type="spellEnd"/>
      <w:r w:rsidRPr="001300B0">
        <w:rPr>
          <w:rFonts w:ascii="Palatino Linotype" w:eastAsia="Times New Roman" w:hAnsi="Palatino Linotype" w:cs="Arial"/>
          <w:i/>
          <w:sz w:val="24"/>
          <w:szCs w:val="24"/>
          <w:lang w:val="es-MX" w:eastAsia="es-ES"/>
        </w:rPr>
        <w:t xml:space="preserve"> y PDF).</w:t>
      </w:r>
    </w:p>
    <w:p w14:paraId="2DA2553A" w14:textId="77777777" w:rsidR="000F463C" w:rsidRPr="001300B0" w:rsidRDefault="000F463C" w:rsidP="001300B0">
      <w:pPr>
        <w:shd w:val="clear" w:color="auto" w:fill="FFFFFF" w:themeFill="background1"/>
        <w:autoSpaceDE w:val="0"/>
        <w:autoSpaceDN w:val="0"/>
        <w:adjustRightInd w:val="0"/>
        <w:spacing w:after="0" w:line="360" w:lineRule="auto"/>
        <w:ind w:left="567" w:right="616"/>
        <w:contextualSpacing/>
        <w:jc w:val="both"/>
        <w:rPr>
          <w:rFonts w:ascii="Palatino Linotype" w:eastAsia="Times New Roman" w:hAnsi="Palatino Linotype" w:cs="Arial"/>
          <w:i/>
          <w:sz w:val="24"/>
          <w:szCs w:val="24"/>
          <w:lang w:val="es-MX" w:eastAsia="es-ES"/>
        </w:rPr>
      </w:pPr>
      <w:r w:rsidRPr="001300B0">
        <w:rPr>
          <w:rFonts w:ascii="Palatino Linotype" w:eastAsia="Times New Roman" w:hAnsi="Palatino Linotype" w:cs="Arial"/>
          <w:b/>
          <w:i/>
          <w:sz w:val="24"/>
          <w:szCs w:val="24"/>
          <w:lang w:val="es-MX" w:eastAsia="es-ES"/>
        </w:rPr>
        <w:t>Disco 7.</w:t>
      </w:r>
      <w:r w:rsidRPr="001300B0">
        <w:rPr>
          <w:rFonts w:ascii="Palatino Linotype" w:eastAsia="Times New Roman" w:hAnsi="Palatino Linotype" w:cs="Arial"/>
          <w:i/>
          <w:sz w:val="24"/>
          <w:szCs w:val="24"/>
          <w:lang w:val="es-MX" w:eastAsia="es-ES"/>
        </w:rPr>
        <w:t>- Programa Anual de Adquisiciones.</w:t>
      </w:r>
    </w:p>
    <w:p w14:paraId="47AC4E3D" w14:textId="77777777" w:rsidR="000F463C" w:rsidRPr="001300B0" w:rsidRDefault="000F463C" w:rsidP="001300B0">
      <w:pPr>
        <w:shd w:val="clear" w:color="auto" w:fill="FFFFFF" w:themeFill="background1"/>
        <w:autoSpaceDE w:val="0"/>
        <w:autoSpaceDN w:val="0"/>
        <w:adjustRightInd w:val="0"/>
        <w:spacing w:after="0" w:line="360" w:lineRule="auto"/>
        <w:ind w:left="567" w:right="616"/>
        <w:contextualSpacing/>
        <w:jc w:val="both"/>
        <w:rPr>
          <w:rFonts w:ascii="Palatino Linotype" w:eastAsia="Times New Roman" w:hAnsi="Palatino Linotype" w:cs="Arial"/>
          <w:i/>
          <w:sz w:val="24"/>
          <w:szCs w:val="24"/>
          <w:lang w:val="es-MX" w:eastAsia="es-ES"/>
        </w:rPr>
      </w:pPr>
      <w:r w:rsidRPr="001300B0">
        <w:rPr>
          <w:rFonts w:ascii="Palatino Linotype" w:eastAsia="Times New Roman" w:hAnsi="Palatino Linotype" w:cs="Arial"/>
          <w:b/>
          <w:i/>
          <w:sz w:val="24"/>
          <w:szCs w:val="24"/>
          <w:lang w:val="es-MX" w:eastAsia="es-ES"/>
        </w:rPr>
        <w:lastRenderedPageBreak/>
        <w:t>Disco 8.</w:t>
      </w:r>
      <w:r w:rsidRPr="001300B0">
        <w:rPr>
          <w:rFonts w:ascii="Palatino Linotype" w:eastAsia="Times New Roman" w:hAnsi="Palatino Linotype" w:cs="Arial"/>
          <w:i/>
          <w:sz w:val="24"/>
          <w:szCs w:val="24"/>
          <w:lang w:val="es-MX" w:eastAsia="es-ES"/>
        </w:rPr>
        <w:t xml:space="preserve">- Programa Anual de Obra. “ </w:t>
      </w:r>
    </w:p>
    <w:p w14:paraId="38424E88" w14:textId="77777777" w:rsidR="000F463C" w:rsidRPr="001300B0" w:rsidRDefault="000F463C" w:rsidP="001300B0">
      <w:pPr>
        <w:shd w:val="clear" w:color="auto" w:fill="FFFFFF" w:themeFill="background1"/>
        <w:autoSpaceDE w:val="0"/>
        <w:autoSpaceDN w:val="0"/>
        <w:adjustRightInd w:val="0"/>
        <w:spacing w:after="0" w:line="360" w:lineRule="auto"/>
        <w:ind w:left="567" w:right="616"/>
        <w:contextualSpacing/>
        <w:jc w:val="both"/>
        <w:rPr>
          <w:rFonts w:ascii="Palatino Linotype" w:eastAsia="Times New Roman" w:hAnsi="Palatino Linotype" w:cs="Arial"/>
          <w:i/>
          <w:sz w:val="24"/>
          <w:szCs w:val="24"/>
          <w:lang w:val="es-MX" w:eastAsia="es-ES"/>
        </w:rPr>
      </w:pPr>
    </w:p>
    <w:p w14:paraId="62CB7F1C" w14:textId="77777777" w:rsidR="000F463C" w:rsidRPr="001300B0" w:rsidRDefault="000F463C" w:rsidP="001300B0">
      <w:pPr>
        <w:shd w:val="clear" w:color="auto" w:fill="FFFFFF" w:themeFill="background1"/>
        <w:autoSpaceDE w:val="0"/>
        <w:autoSpaceDN w:val="0"/>
        <w:adjustRightInd w:val="0"/>
        <w:spacing w:after="0" w:line="360" w:lineRule="auto"/>
        <w:ind w:left="567" w:right="616"/>
        <w:contextualSpacing/>
        <w:jc w:val="both"/>
        <w:rPr>
          <w:rFonts w:ascii="Palatino Linotype" w:eastAsia="Times New Roman" w:hAnsi="Palatino Linotype" w:cs="Arial"/>
          <w:i/>
          <w:sz w:val="24"/>
          <w:szCs w:val="24"/>
          <w:lang w:val="es-MX" w:eastAsia="es-ES"/>
        </w:rPr>
      </w:pPr>
      <w:r w:rsidRPr="001300B0">
        <w:rPr>
          <w:rFonts w:ascii="Palatino Linotype" w:eastAsia="Times New Roman" w:hAnsi="Palatino Linotype" w:cs="Arial"/>
          <w:i/>
          <w:sz w:val="24"/>
          <w:szCs w:val="24"/>
          <w:lang w:val="es-MX" w:eastAsia="es-ES"/>
        </w:rPr>
        <w:t>(Énfasis añadido)</w:t>
      </w:r>
    </w:p>
    <w:p w14:paraId="7B7EF6B8" w14:textId="77777777" w:rsidR="000F463C" w:rsidRPr="001300B0" w:rsidRDefault="000F463C" w:rsidP="001300B0">
      <w:pPr>
        <w:shd w:val="clear" w:color="auto" w:fill="FFFFFF" w:themeFill="background1"/>
        <w:autoSpaceDE w:val="0"/>
        <w:autoSpaceDN w:val="0"/>
        <w:adjustRightInd w:val="0"/>
        <w:spacing w:after="0" w:line="360" w:lineRule="auto"/>
        <w:ind w:left="567" w:right="616"/>
        <w:contextualSpacing/>
        <w:jc w:val="both"/>
        <w:rPr>
          <w:rFonts w:ascii="Palatino Linotype" w:eastAsia="Times New Roman" w:hAnsi="Palatino Linotype" w:cs="Arial"/>
          <w:i/>
          <w:sz w:val="24"/>
          <w:szCs w:val="24"/>
          <w:lang w:val="es-MX" w:eastAsia="es-ES"/>
        </w:rPr>
      </w:pPr>
    </w:p>
    <w:p w14:paraId="0383FFCA" w14:textId="77777777" w:rsidR="000F463C" w:rsidRPr="001300B0" w:rsidRDefault="000F463C" w:rsidP="001300B0">
      <w:pPr>
        <w:numPr>
          <w:ilvl w:val="0"/>
          <w:numId w:val="30"/>
        </w:numPr>
        <w:shd w:val="clear" w:color="auto" w:fill="FFFFFF" w:themeFill="background1"/>
        <w:tabs>
          <w:tab w:val="left" w:pos="567"/>
        </w:tabs>
        <w:spacing w:before="240" w:after="0" w:line="360" w:lineRule="auto"/>
        <w:ind w:left="0" w:firstLine="0"/>
        <w:contextualSpacing/>
        <w:jc w:val="both"/>
        <w:rPr>
          <w:rFonts w:ascii="Palatino Linotype" w:eastAsiaTheme="minorEastAsia" w:hAnsi="Palatino Linotype" w:cs="Arial"/>
          <w:b/>
          <w:i/>
          <w:sz w:val="24"/>
          <w:szCs w:val="24"/>
          <w:lang w:val="es-MX" w:eastAsia="es-ES"/>
        </w:rPr>
      </w:pPr>
      <w:r w:rsidRPr="001300B0">
        <w:rPr>
          <w:rFonts w:ascii="Palatino Linotype" w:eastAsiaTheme="minorEastAsia" w:hAnsi="Palatino Linotype" w:cs="Arial"/>
          <w:sz w:val="24"/>
          <w:szCs w:val="24"/>
          <w:lang w:val="es-MX" w:eastAsia="es-ES"/>
        </w:rPr>
        <w:t>Derivado de los instrumentos normativos citados es de señalar que la información solicitada por el particular</w:t>
      </w:r>
      <w:r w:rsidRPr="001300B0">
        <w:rPr>
          <w:rFonts w:ascii="Palatino Linotype" w:eastAsiaTheme="minorEastAsia" w:hAnsi="Palatino Linotype" w:cs="Arial"/>
          <w:sz w:val="24"/>
          <w:szCs w:val="24"/>
          <w:lang w:val="es-ES_tradnl" w:eastAsia="es-ES"/>
        </w:rPr>
        <w:t xml:space="preserve"> se localiza en los archivos del </w:t>
      </w:r>
      <w:r w:rsidRPr="001300B0">
        <w:rPr>
          <w:rFonts w:ascii="Palatino Linotype" w:eastAsiaTheme="minorEastAsia" w:hAnsi="Palatino Linotype" w:cs="Arial"/>
          <w:b/>
          <w:sz w:val="24"/>
          <w:szCs w:val="24"/>
          <w:lang w:val="es-ES_tradnl" w:eastAsia="es-ES"/>
        </w:rPr>
        <w:t xml:space="preserve">Ayuntamiento de Tlalnepantla de Baz, </w:t>
      </w:r>
      <w:r w:rsidRPr="001300B0">
        <w:rPr>
          <w:rFonts w:ascii="Palatino Linotype" w:eastAsiaTheme="minorEastAsia" w:hAnsi="Palatino Linotype" w:cs="Arial"/>
          <w:sz w:val="24"/>
          <w:szCs w:val="24"/>
          <w:lang w:val="es-ES_tradnl" w:eastAsia="es-ES"/>
        </w:rPr>
        <w:t xml:space="preserve">toda vez que, mensualmente da cumplimiento a los requerimientos de obligaciones periódicas establecidas por el Órgano Superior de Fiscalización, por lo que la información solicitada por el </w:t>
      </w:r>
      <w:r w:rsidRPr="001300B0">
        <w:rPr>
          <w:rFonts w:ascii="Palatino Linotype" w:eastAsiaTheme="minorEastAsia" w:hAnsi="Palatino Linotype" w:cs="Arial"/>
          <w:b/>
          <w:sz w:val="24"/>
          <w:szCs w:val="24"/>
          <w:lang w:val="es-ES_tradnl" w:eastAsia="es-ES"/>
        </w:rPr>
        <w:t xml:space="preserve">RECURRENTE </w:t>
      </w:r>
      <w:r w:rsidRPr="001300B0">
        <w:rPr>
          <w:rFonts w:ascii="Palatino Linotype" w:eastAsiaTheme="minorEastAsia" w:hAnsi="Palatino Linotype" w:cs="Arial"/>
          <w:sz w:val="24"/>
          <w:szCs w:val="24"/>
          <w:lang w:val="es-ES_tradnl" w:eastAsia="es-ES"/>
        </w:rPr>
        <w:t>forma parte de la integración del</w:t>
      </w:r>
      <w:r w:rsidRPr="001300B0">
        <w:rPr>
          <w:rFonts w:ascii="Palatino Linotype" w:eastAsiaTheme="minorEastAsia" w:hAnsi="Palatino Linotype" w:cs="Arial"/>
          <w:b/>
          <w:sz w:val="24"/>
          <w:szCs w:val="24"/>
          <w:lang w:val="es-ES_tradnl" w:eastAsia="es-ES"/>
        </w:rPr>
        <w:t xml:space="preserve"> </w:t>
      </w:r>
      <w:r w:rsidRPr="001300B0">
        <w:rPr>
          <w:rFonts w:ascii="Palatino Linotype" w:eastAsiaTheme="minorEastAsia" w:hAnsi="Palatino Linotype" w:cs="Arial"/>
          <w:b/>
          <w:bCs/>
          <w:i/>
          <w:sz w:val="24"/>
          <w:szCs w:val="24"/>
          <w:lang w:val="es-MX" w:eastAsia="es-ES"/>
        </w:rPr>
        <w:t xml:space="preserve">Disco 4.- </w:t>
      </w:r>
      <w:r w:rsidRPr="001300B0">
        <w:rPr>
          <w:rFonts w:ascii="Palatino Linotype" w:eastAsiaTheme="minorEastAsia" w:hAnsi="Palatino Linotype" w:cs="Arial"/>
          <w:b/>
          <w:i/>
          <w:sz w:val="24"/>
          <w:szCs w:val="24"/>
          <w:u w:val="single"/>
          <w:lang w:val="es-MX" w:eastAsia="es-ES"/>
        </w:rPr>
        <w:t>Información de Nómina.</w:t>
      </w:r>
      <w:r w:rsidRPr="001300B0">
        <w:rPr>
          <w:rFonts w:ascii="Palatino Linotype" w:eastAsiaTheme="minorEastAsia" w:hAnsi="Palatino Linotype" w:cs="Arial"/>
          <w:i/>
          <w:sz w:val="24"/>
          <w:szCs w:val="24"/>
          <w:u w:val="single"/>
          <w:lang w:val="es-MX" w:eastAsia="es-ES"/>
        </w:rPr>
        <w:t xml:space="preserve"> </w:t>
      </w:r>
    </w:p>
    <w:p w14:paraId="52E7686D" w14:textId="77777777" w:rsidR="000F463C" w:rsidRPr="001300B0" w:rsidRDefault="000F463C" w:rsidP="001300B0">
      <w:pPr>
        <w:shd w:val="clear" w:color="auto" w:fill="FFFFFF" w:themeFill="background1"/>
        <w:tabs>
          <w:tab w:val="left" w:pos="567"/>
        </w:tabs>
        <w:spacing w:before="240" w:after="0" w:line="360" w:lineRule="auto"/>
        <w:contextualSpacing/>
        <w:jc w:val="both"/>
        <w:rPr>
          <w:rFonts w:ascii="Palatino Linotype" w:eastAsiaTheme="minorEastAsia" w:hAnsi="Palatino Linotype" w:cs="Arial"/>
          <w:b/>
          <w:i/>
          <w:sz w:val="24"/>
          <w:szCs w:val="24"/>
          <w:lang w:val="es-MX" w:eastAsia="es-ES"/>
        </w:rPr>
      </w:pPr>
    </w:p>
    <w:p w14:paraId="1B4AA4D6" w14:textId="0A6B814A" w:rsidR="000F463C" w:rsidRPr="00236BDA" w:rsidRDefault="000F463C" w:rsidP="00236BDA">
      <w:pPr>
        <w:numPr>
          <w:ilvl w:val="0"/>
          <w:numId w:val="30"/>
        </w:numPr>
        <w:shd w:val="clear" w:color="auto" w:fill="FFFFFF" w:themeFill="background1"/>
        <w:tabs>
          <w:tab w:val="left" w:pos="567"/>
        </w:tabs>
        <w:spacing w:before="240" w:after="0" w:line="360" w:lineRule="auto"/>
        <w:ind w:left="0" w:firstLine="0"/>
        <w:contextualSpacing/>
        <w:jc w:val="both"/>
        <w:rPr>
          <w:rFonts w:ascii="Palatino Linotype" w:eastAsiaTheme="minorEastAsia" w:hAnsi="Palatino Linotype" w:cs="Arial"/>
          <w:b/>
          <w:i/>
          <w:sz w:val="24"/>
          <w:szCs w:val="24"/>
          <w:lang w:val="es-MX" w:eastAsia="es-ES"/>
        </w:rPr>
      </w:pPr>
      <w:r w:rsidRPr="001300B0">
        <w:rPr>
          <w:rFonts w:ascii="Palatino Linotype" w:eastAsia="MS Mincho" w:hAnsi="Palatino Linotype" w:cs="Times New Roman"/>
          <w:color w:val="000000"/>
          <w:sz w:val="24"/>
          <w:szCs w:val="24"/>
          <w:lang w:val="es-ES_tradnl" w:eastAsia="es-ES"/>
        </w:rPr>
        <w:t xml:space="preserve">En cuanto a la documentación que contiene el </w:t>
      </w:r>
      <w:r w:rsidRPr="001300B0">
        <w:rPr>
          <w:rFonts w:ascii="Palatino Linotype" w:eastAsiaTheme="minorEastAsia" w:hAnsi="Palatino Linotype" w:cs="Arial"/>
          <w:b/>
          <w:bCs/>
          <w:i/>
          <w:sz w:val="24"/>
          <w:szCs w:val="24"/>
          <w:lang w:val="es-MX" w:eastAsia="es-ES"/>
        </w:rPr>
        <w:t xml:space="preserve">Disco 4.- </w:t>
      </w:r>
      <w:r w:rsidRPr="001300B0">
        <w:rPr>
          <w:rFonts w:ascii="Palatino Linotype" w:eastAsiaTheme="minorEastAsia" w:hAnsi="Palatino Linotype" w:cs="Arial"/>
          <w:b/>
          <w:i/>
          <w:sz w:val="24"/>
          <w:szCs w:val="24"/>
          <w:u w:val="single"/>
          <w:lang w:val="es-MX" w:eastAsia="es-ES"/>
        </w:rPr>
        <w:t xml:space="preserve">Información de Nómina, </w:t>
      </w:r>
      <w:r w:rsidRPr="001300B0">
        <w:rPr>
          <w:rFonts w:ascii="Palatino Linotype" w:eastAsiaTheme="minorEastAsia" w:hAnsi="Palatino Linotype" w:cs="Arial"/>
          <w:sz w:val="24"/>
          <w:szCs w:val="24"/>
          <w:lang w:val="es-MX" w:eastAsia="es-ES"/>
        </w:rPr>
        <w:t>los lineamientos para la integración del informe mensual 2018 describen cada punto que deberá i</w:t>
      </w:r>
      <w:r w:rsidR="00236BDA">
        <w:rPr>
          <w:rFonts w:ascii="Palatino Linotype" w:eastAsiaTheme="minorEastAsia" w:hAnsi="Palatino Linotype" w:cs="Arial"/>
          <w:sz w:val="24"/>
          <w:szCs w:val="24"/>
          <w:lang w:val="es-MX" w:eastAsia="es-ES"/>
        </w:rPr>
        <w:t xml:space="preserve">ntegrar </w:t>
      </w:r>
      <w:r w:rsidRPr="001300B0">
        <w:rPr>
          <w:rFonts w:ascii="Palatino Linotype" w:eastAsiaTheme="minorEastAsia" w:hAnsi="Palatino Linotype" w:cs="Arial"/>
          <w:sz w:val="24"/>
          <w:szCs w:val="24"/>
          <w:lang w:val="es-MX" w:eastAsia="es-ES"/>
        </w:rPr>
        <w:t xml:space="preserve">el disco, tal como se muestra en la imagen siguiente: </w:t>
      </w:r>
    </w:p>
    <w:p w14:paraId="4CAAC876" w14:textId="000E4053" w:rsidR="00236BDA" w:rsidRDefault="00236BDA" w:rsidP="00236BDA">
      <w:pPr>
        <w:pStyle w:val="Prrafodelista"/>
        <w:rPr>
          <w:rFonts w:ascii="Palatino Linotype" w:eastAsiaTheme="minorEastAsia" w:hAnsi="Palatino Linotype" w:cs="Arial"/>
          <w:b/>
          <w:i/>
          <w:sz w:val="24"/>
          <w:szCs w:val="24"/>
          <w:lang w:val="es-MX" w:eastAsia="es-ES"/>
        </w:rPr>
      </w:pPr>
      <w:r>
        <w:rPr>
          <w:rFonts w:ascii="Palatino Linotype" w:eastAsiaTheme="minorEastAsia" w:hAnsi="Palatino Linotype" w:cs="Arial"/>
          <w:b/>
          <w:i/>
          <w:noProof/>
          <w:sz w:val="24"/>
          <w:szCs w:val="24"/>
          <w:lang w:val="es-MX" w:eastAsia="es-MX"/>
        </w:rPr>
        <mc:AlternateContent>
          <mc:Choice Requires="wps">
            <w:drawing>
              <wp:anchor distT="0" distB="0" distL="114300" distR="114300" simplePos="0" relativeHeight="251663360" behindDoc="0" locked="0" layoutInCell="1" allowOverlap="1" wp14:anchorId="3DC64FFF" wp14:editId="19D920A0">
                <wp:simplePos x="0" y="0"/>
                <wp:positionH relativeFrom="column">
                  <wp:posOffset>53339</wp:posOffset>
                </wp:positionH>
                <wp:positionV relativeFrom="paragraph">
                  <wp:posOffset>147320</wp:posOffset>
                </wp:positionV>
                <wp:extent cx="5476875" cy="2819400"/>
                <wp:effectExtent l="19050" t="19050" r="28575" b="19050"/>
                <wp:wrapNone/>
                <wp:docPr id="6" name="Conector recto 6"/>
                <wp:cNvGraphicFramePr/>
                <a:graphic xmlns:a="http://schemas.openxmlformats.org/drawingml/2006/main">
                  <a:graphicData uri="http://schemas.microsoft.com/office/word/2010/wordprocessingShape">
                    <wps:wsp>
                      <wps:cNvCnPr/>
                      <wps:spPr>
                        <a:xfrm>
                          <a:off x="0" y="0"/>
                          <a:ext cx="5476875" cy="28194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C5D62"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pt,11.6pt" to="435.45pt,2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" strokecolor="#5b9bd5 [3204]" strokeweight="3pt">
                <v:stroke joinstyle="miter"/>
              </v:line>
            </w:pict>
          </mc:Fallback>
        </mc:AlternateContent>
      </w:r>
    </w:p>
    <w:p w14:paraId="765C4407" w14:textId="77777777" w:rsidR="00236BDA" w:rsidRPr="00236BDA" w:rsidRDefault="00236BDA" w:rsidP="00236BDA">
      <w:pPr>
        <w:shd w:val="clear" w:color="auto" w:fill="FFFFFF" w:themeFill="background1"/>
        <w:tabs>
          <w:tab w:val="left" w:pos="567"/>
        </w:tabs>
        <w:spacing w:before="240" w:after="0" w:line="360" w:lineRule="auto"/>
        <w:contextualSpacing/>
        <w:jc w:val="both"/>
        <w:rPr>
          <w:rFonts w:ascii="Palatino Linotype" w:eastAsiaTheme="minorEastAsia" w:hAnsi="Palatino Linotype" w:cs="Arial"/>
          <w:b/>
          <w:i/>
          <w:sz w:val="24"/>
          <w:szCs w:val="24"/>
          <w:lang w:val="es-MX" w:eastAsia="es-ES"/>
        </w:rPr>
      </w:pPr>
    </w:p>
    <w:p w14:paraId="19A270F9" w14:textId="5466301D" w:rsidR="000F463C" w:rsidRPr="001300B0" w:rsidRDefault="000F463C" w:rsidP="001300B0">
      <w:pPr>
        <w:shd w:val="clear" w:color="auto" w:fill="FFFFFF" w:themeFill="background1"/>
        <w:spacing w:before="240" w:after="0" w:line="360" w:lineRule="auto"/>
        <w:ind w:left="426"/>
        <w:contextualSpacing/>
        <w:jc w:val="center"/>
        <w:rPr>
          <w:rFonts w:ascii="Palatino Linotype" w:eastAsia="MS Mincho" w:hAnsi="Palatino Linotype" w:cs="Times New Roman"/>
          <w:color w:val="000000"/>
          <w:sz w:val="24"/>
          <w:szCs w:val="24"/>
          <w:lang w:val="es-ES_tradnl" w:eastAsia="es-ES"/>
        </w:rPr>
      </w:pPr>
      <w:r w:rsidRPr="001300B0">
        <w:rPr>
          <w:rFonts w:ascii="Palatino Linotype" w:eastAsiaTheme="minorEastAsia" w:hAnsi="Palatino Linotype"/>
          <w:noProof/>
          <w:sz w:val="24"/>
          <w:szCs w:val="24"/>
          <w:lang w:val="es-MX" w:eastAsia="es-MX"/>
        </w:rPr>
        <w:lastRenderedPageBreak/>
        <mc:AlternateContent>
          <mc:Choice Requires="wps">
            <w:drawing>
              <wp:anchor distT="0" distB="0" distL="114300" distR="114300" simplePos="0" relativeHeight="251659264" behindDoc="0" locked="0" layoutInCell="1" allowOverlap="1" wp14:anchorId="6F50A452" wp14:editId="3D62C0C7">
                <wp:simplePos x="0" y="0"/>
                <wp:positionH relativeFrom="column">
                  <wp:posOffset>1453515</wp:posOffset>
                </wp:positionH>
                <wp:positionV relativeFrom="paragraph">
                  <wp:posOffset>2823845</wp:posOffset>
                </wp:positionV>
                <wp:extent cx="3076575" cy="552450"/>
                <wp:effectExtent l="19050" t="19050" r="28575" b="19050"/>
                <wp:wrapNone/>
                <wp:docPr id="2" name="Rectángulo 2"/>
                <wp:cNvGraphicFramePr/>
                <a:graphic xmlns:a="http://schemas.openxmlformats.org/drawingml/2006/main">
                  <a:graphicData uri="http://schemas.microsoft.com/office/word/2010/wordprocessingShape">
                    <wps:wsp>
                      <wps:cNvSpPr/>
                      <wps:spPr>
                        <a:xfrm>
                          <a:off x="0" y="0"/>
                          <a:ext cx="3076575" cy="5524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E16A2" id="Rectángulo 2" o:spid="_x0000_s1026" style="position:absolute;margin-left:114.45pt;margin-top:222.35pt;width:242.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" filled="f" strokecolor="red" strokeweight="2.25pt"/>
            </w:pict>
          </mc:Fallback>
        </mc:AlternateContent>
      </w:r>
      <w:r w:rsidRPr="001300B0">
        <w:rPr>
          <w:rFonts w:ascii="Palatino Linotype" w:eastAsiaTheme="minorEastAsia" w:hAnsi="Palatino Linotype"/>
          <w:noProof/>
          <w:sz w:val="24"/>
          <w:szCs w:val="24"/>
          <w:lang w:val="es-MX" w:eastAsia="es-MX"/>
        </w:rPr>
        <w:drawing>
          <wp:inline distT="0" distB="0" distL="0" distR="0" wp14:anchorId="5E99EDF4" wp14:editId="524A8ABF">
            <wp:extent cx="5336498" cy="3819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280" t="29125" r="33098" b="28096"/>
                    <a:stretch/>
                  </pic:blipFill>
                  <pic:spPr bwMode="auto">
                    <a:xfrm>
                      <a:off x="0" y="0"/>
                      <a:ext cx="5349573" cy="3828884"/>
                    </a:xfrm>
                    <a:prstGeom prst="rect">
                      <a:avLst/>
                    </a:prstGeom>
                    <a:ln>
                      <a:noFill/>
                    </a:ln>
                    <a:extLst>
                      <a:ext uri="{53640926-AAD7-44D8-BBD7-CCE9431645EC}">
                        <a14:shadowObscured xmlns:a14="http://schemas.microsoft.com/office/drawing/2010/main"/>
                      </a:ext>
                    </a:extLst>
                  </pic:spPr>
                </pic:pic>
              </a:graphicData>
            </a:graphic>
          </wp:inline>
        </w:drawing>
      </w:r>
    </w:p>
    <w:p w14:paraId="0670580D" w14:textId="3DE44153" w:rsidR="00237290" w:rsidRPr="001300B0" w:rsidRDefault="00237290" w:rsidP="001300B0">
      <w:pPr>
        <w:pStyle w:val="Prrafodelista"/>
        <w:numPr>
          <w:ilvl w:val="0"/>
          <w:numId w:val="30"/>
        </w:numPr>
        <w:shd w:val="clear" w:color="auto" w:fill="FFFFFF" w:themeFill="background1"/>
        <w:tabs>
          <w:tab w:val="left" w:pos="567"/>
        </w:tabs>
        <w:spacing w:before="240" w:after="0" w:line="360" w:lineRule="auto"/>
        <w:ind w:left="0" w:right="49" w:firstLine="0"/>
        <w:jc w:val="both"/>
        <w:rPr>
          <w:rFonts w:ascii="Palatino Linotype" w:eastAsia="MS Mincho" w:hAnsi="Palatino Linotype" w:cs="Arial"/>
          <w:sz w:val="24"/>
          <w:szCs w:val="24"/>
          <w:lang w:val="es-ES_tradnl" w:eastAsia="es-ES"/>
        </w:rPr>
      </w:pPr>
      <w:r w:rsidRPr="001300B0">
        <w:rPr>
          <w:rFonts w:ascii="Palatino Linotype" w:eastAsia="MS Mincho" w:hAnsi="Palatino Linotype" w:cs="Times New Roman"/>
          <w:sz w:val="24"/>
          <w:szCs w:val="24"/>
          <w:lang w:val="es-ES_tradnl" w:eastAsia="es-ES"/>
        </w:rPr>
        <w:t xml:space="preserve">Precisado lo anterior, </w:t>
      </w:r>
      <w:r w:rsidRPr="001300B0">
        <w:rPr>
          <w:rFonts w:ascii="Palatino Linotype" w:eastAsia="MS Mincho" w:hAnsi="Palatino Linotype" w:cs="Arial"/>
          <w:sz w:val="24"/>
          <w:szCs w:val="24"/>
          <w:lang w:val="es-ES_tradnl" w:eastAsia="es-ES"/>
        </w:rPr>
        <w:t xml:space="preserve">la normatividad en materia de acceso a la información,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 Bajo dicha aseveración es necesario referir el contenido del artículo 19 de la Ley de Trasparencia que establece lo siguiente. </w:t>
      </w:r>
    </w:p>
    <w:p w14:paraId="1EEE9FED" w14:textId="77777777" w:rsidR="00237290" w:rsidRPr="001300B0" w:rsidRDefault="00237290" w:rsidP="001300B0">
      <w:pPr>
        <w:shd w:val="clear" w:color="auto" w:fill="FFFFFF" w:themeFill="background1"/>
        <w:spacing w:before="240" w:after="0" w:line="360" w:lineRule="auto"/>
        <w:ind w:left="709" w:right="425"/>
        <w:jc w:val="both"/>
        <w:rPr>
          <w:rFonts w:ascii="Palatino Linotype" w:eastAsia="MS Mincho" w:hAnsi="Palatino Linotype" w:cs="Arial"/>
          <w:i/>
          <w:sz w:val="24"/>
          <w:szCs w:val="24"/>
          <w:lang w:val="es-ES_tradnl" w:eastAsia="es-ES"/>
        </w:rPr>
      </w:pPr>
      <w:r w:rsidRPr="001300B0">
        <w:rPr>
          <w:rFonts w:ascii="Palatino Linotype" w:eastAsia="MS Mincho" w:hAnsi="Palatino Linotype" w:cs="Arial"/>
          <w:b/>
          <w:i/>
          <w:sz w:val="24"/>
          <w:szCs w:val="24"/>
          <w:lang w:val="es-ES_tradnl" w:eastAsia="es-ES"/>
        </w:rPr>
        <w:lastRenderedPageBreak/>
        <w:t>Artículo 19.</w:t>
      </w:r>
      <w:r w:rsidRPr="001300B0">
        <w:rPr>
          <w:rFonts w:ascii="Palatino Linotype" w:eastAsia="MS Mincho"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 </w:t>
      </w:r>
    </w:p>
    <w:p w14:paraId="395AED67" w14:textId="78AADF6C" w:rsidR="00237290" w:rsidRPr="001300B0" w:rsidRDefault="00237290" w:rsidP="001300B0">
      <w:pPr>
        <w:shd w:val="clear" w:color="auto" w:fill="FFFFFF" w:themeFill="background1"/>
        <w:spacing w:before="240" w:after="0" w:line="360" w:lineRule="auto"/>
        <w:ind w:left="709" w:right="425"/>
        <w:jc w:val="both"/>
        <w:rPr>
          <w:rFonts w:ascii="Palatino Linotype" w:eastAsia="MS Mincho" w:hAnsi="Palatino Linotype" w:cs="Arial"/>
          <w:i/>
          <w:sz w:val="24"/>
          <w:szCs w:val="24"/>
          <w:lang w:val="es-ES_tradnl" w:eastAsia="es-ES"/>
        </w:rPr>
      </w:pPr>
      <w:r w:rsidRPr="001300B0">
        <w:rPr>
          <w:rFonts w:ascii="Palatino Linotype" w:eastAsia="MS Mincho" w:hAnsi="Palatino Linotype" w:cs="Arial"/>
          <w:i/>
          <w:sz w:val="24"/>
          <w:szCs w:val="24"/>
          <w:lang w:val="es-ES_tradnl" w:eastAsia="es-ES"/>
        </w:rPr>
        <w:t>(Énfasis añadido)</w:t>
      </w:r>
    </w:p>
    <w:p w14:paraId="732870BD" w14:textId="0DC89DE3" w:rsidR="001300B0" w:rsidRPr="001300B0" w:rsidRDefault="00237290" w:rsidP="001300B0">
      <w:pPr>
        <w:pStyle w:val="Prrafodelista"/>
        <w:numPr>
          <w:ilvl w:val="0"/>
          <w:numId w:val="30"/>
        </w:numPr>
        <w:shd w:val="clear" w:color="auto" w:fill="FFFFFF" w:themeFill="background1"/>
        <w:tabs>
          <w:tab w:val="left" w:pos="567"/>
        </w:tabs>
        <w:spacing w:before="240" w:after="0" w:line="360" w:lineRule="auto"/>
        <w:ind w:left="0" w:right="49" w:firstLine="0"/>
        <w:jc w:val="both"/>
        <w:rPr>
          <w:rFonts w:ascii="Palatino Linotype" w:eastAsia="MS Mincho" w:hAnsi="Palatino Linotype" w:cs="Arial"/>
          <w:sz w:val="24"/>
          <w:szCs w:val="24"/>
          <w:lang w:val="es-ES_tradnl" w:eastAsia="es-ES"/>
        </w:rPr>
      </w:pPr>
      <w:r w:rsidRPr="001300B0">
        <w:rPr>
          <w:rFonts w:ascii="Palatino Linotype" w:eastAsia="MS Mincho" w:hAnsi="Palatino Linotype" w:cs="Arial"/>
          <w:sz w:val="24"/>
          <w:szCs w:val="24"/>
          <w:lang w:eastAsia="es-ES"/>
        </w:rPr>
        <w:t xml:space="preserve">Robustece lo anterior </w:t>
      </w:r>
      <w:r w:rsidRPr="001300B0">
        <w:rPr>
          <w:rFonts w:ascii="Palatino Linotype" w:eastAsia="MS Mincho" w:hAnsi="Palatino Linotype" w:cs="Arial"/>
          <w:sz w:val="24"/>
          <w:szCs w:val="24"/>
          <w:lang w:val="es-ES_tradnl" w:eastAsia="es-ES"/>
        </w:rPr>
        <w:t>el criterio orientador 16/17 emitido por el Instituto Nacional de Transparencia, Acceso a la Información y Protección de Datos Person</w:t>
      </w:r>
      <w:r w:rsidR="001300B0">
        <w:rPr>
          <w:rFonts w:ascii="Palatino Linotype" w:eastAsia="MS Mincho" w:hAnsi="Palatino Linotype" w:cs="Arial"/>
          <w:sz w:val="24"/>
          <w:szCs w:val="24"/>
          <w:lang w:val="es-ES_tradnl" w:eastAsia="es-ES"/>
        </w:rPr>
        <w:t>ales que a la literalidad prevé.</w:t>
      </w:r>
    </w:p>
    <w:p w14:paraId="750BEE84" w14:textId="639602C5" w:rsidR="00237290" w:rsidRPr="001300B0" w:rsidRDefault="00237290" w:rsidP="001300B0">
      <w:pPr>
        <w:shd w:val="clear" w:color="auto" w:fill="FFFFFF" w:themeFill="background1"/>
        <w:spacing w:before="240" w:after="0" w:line="360" w:lineRule="auto"/>
        <w:ind w:left="709" w:right="425"/>
        <w:jc w:val="both"/>
        <w:rPr>
          <w:rFonts w:ascii="Palatino Linotype" w:eastAsia="MS Mincho" w:hAnsi="Palatino Linotype" w:cs="Arial"/>
          <w:i/>
          <w:sz w:val="24"/>
          <w:szCs w:val="24"/>
          <w:lang w:val="es-ES_tradnl" w:eastAsia="es-ES"/>
        </w:rPr>
      </w:pPr>
      <w:r w:rsidRPr="001300B0">
        <w:rPr>
          <w:rFonts w:ascii="Palatino Linotype" w:eastAsia="MS Mincho" w:hAnsi="Palatino Linotype" w:cs="Arial"/>
          <w:b/>
          <w:i/>
          <w:sz w:val="24"/>
          <w:szCs w:val="24"/>
          <w:lang w:val="es-ES_tradnl" w:eastAsia="es-ES"/>
        </w:rPr>
        <w:t>“Expresión documental</w:t>
      </w:r>
      <w:r w:rsidRPr="001300B0">
        <w:rPr>
          <w:rFonts w:ascii="Palatino Linotype" w:eastAsia="MS Mincho" w:hAnsi="Palatino Linotype" w:cs="Arial"/>
          <w:i/>
          <w:sz w:val="24"/>
          <w:szCs w:val="24"/>
          <w:lang w:val="es-ES_tradnl" w:eastAsia="es-ES"/>
        </w:rPr>
        <w:t xml:space="preserve">. Cuando los particulares presenten solicitudes de acceso a la información sin identificar de forma precisa la documentación que pudiera contener la información de su interés, o bien, la solicitud constituya una consulta, pero la </w:t>
      </w:r>
      <w:r w:rsidRPr="001300B0">
        <w:rPr>
          <w:rFonts w:ascii="Palatino Linotype" w:eastAsia="MS Mincho" w:hAnsi="Palatino Linotype" w:cs="Arial"/>
          <w:b/>
          <w:i/>
          <w:sz w:val="24"/>
          <w:szCs w:val="24"/>
          <w:lang w:val="es-ES_tradnl" w:eastAsia="es-ES"/>
        </w:rPr>
        <w:t>respuesta pudiera obrar en algún documento en poder de los sujetos obligados, éstos deben dar a dichas solicitudes una interpretación que les otorgue una expresión documental</w:t>
      </w:r>
      <w:r w:rsidRPr="001300B0">
        <w:rPr>
          <w:rFonts w:ascii="Palatino Linotype" w:eastAsia="MS Mincho" w:hAnsi="Palatino Linotype" w:cs="Arial"/>
          <w:i/>
          <w:sz w:val="24"/>
          <w:szCs w:val="24"/>
          <w:lang w:val="es-ES_tradnl" w:eastAsia="es-ES"/>
        </w:rPr>
        <w:t xml:space="preserve">. </w:t>
      </w:r>
    </w:p>
    <w:p w14:paraId="79D9E513" w14:textId="5B557959" w:rsidR="001300B0" w:rsidRDefault="00237290" w:rsidP="00B9265E">
      <w:pPr>
        <w:shd w:val="clear" w:color="auto" w:fill="FFFFFF" w:themeFill="background1"/>
        <w:spacing w:before="240" w:after="0" w:line="360" w:lineRule="auto"/>
        <w:ind w:left="709" w:right="425"/>
        <w:jc w:val="both"/>
        <w:rPr>
          <w:rFonts w:ascii="Palatino Linotype" w:eastAsia="MS Mincho" w:hAnsi="Palatino Linotype" w:cs="Arial"/>
          <w:i/>
          <w:sz w:val="24"/>
          <w:szCs w:val="24"/>
          <w:lang w:val="es-ES_tradnl" w:eastAsia="es-ES"/>
        </w:rPr>
      </w:pPr>
      <w:r w:rsidRPr="001300B0">
        <w:rPr>
          <w:rFonts w:ascii="Palatino Linotype" w:eastAsia="MS Mincho" w:hAnsi="Palatino Linotype" w:cs="Arial"/>
          <w:i/>
          <w:sz w:val="24"/>
          <w:szCs w:val="24"/>
          <w:lang w:val="es-ES_tradnl" w:eastAsia="es-ES"/>
        </w:rPr>
        <w:t>Resoluciones:</w:t>
      </w:r>
      <w:r w:rsidRPr="001300B0">
        <w:rPr>
          <w:rFonts w:ascii="Palatino Linotype" w:eastAsia="MS Mincho" w:hAnsi="Palatino Linotype" w:cs="Arial"/>
          <w:i/>
          <w:sz w:val="24"/>
          <w:szCs w:val="24"/>
          <w:lang w:val="es-ES_tradnl" w:eastAsia="es-ES"/>
        </w:rPr>
        <w:tab/>
        <w:t xml:space="preserve">RRA 0774/16. Secretaría de Salud. 31 de agosto de 2016. Por unanimidad. Comisionada Ponente María Patricia </w:t>
      </w:r>
      <w:proofErr w:type="spellStart"/>
      <w:r w:rsidRPr="001300B0">
        <w:rPr>
          <w:rFonts w:ascii="Palatino Linotype" w:eastAsia="MS Mincho" w:hAnsi="Palatino Linotype" w:cs="Arial"/>
          <w:i/>
          <w:sz w:val="24"/>
          <w:szCs w:val="24"/>
          <w:lang w:val="es-ES_tradnl" w:eastAsia="es-ES"/>
        </w:rPr>
        <w:t>Kurczyn</w:t>
      </w:r>
      <w:proofErr w:type="spellEnd"/>
      <w:r w:rsidRPr="001300B0">
        <w:rPr>
          <w:rFonts w:ascii="Palatino Linotype" w:eastAsia="MS Mincho" w:hAnsi="Palatino Linotype" w:cs="Arial"/>
          <w:i/>
          <w:sz w:val="24"/>
          <w:szCs w:val="24"/>
          <w:lang w:val="es-ES_tradnl" w:eastAsia="es-ES"/>
        </w:rPr>
        <w:t xml:space="preserve"> Villalobos.</w:t>
      </w:r>
    </w:p>
    <w:p w14:paraId="0A04C920" w14:textId="37360F93" w:rsidR="00237290" w:rsidRPr="001300B0" w:rsidRDefault="00237290" w:rsidP="001300B0">
      <w:pPr>
        <w:shd w:val="clear" w:color="auto" w:fill="FFFFFF" w:themeFill="background1"/>
        <w:spacing w:before="240" w:after="0" w:line="276" w:lineRule="auto"/>
        <w:ind w:left="709" w:right="425"/>
        <w:jc w:val="both"/>
        <w:rPr>
          <w:rFonts w:ascii="Palatino Linotype" w:eastAsia="MS Mincho" w:hAnsi="Palatino Linotype" w:cs="Arial"/>
          <w:i/>
          <w:sz w:val="24"/>
          <w:szCs w:val="24"/>
          <w:lang w:val="es-ES_tradnl" w:eastAsia="es-ES"/>
        </w:rPr>
      </w:pPr>
      <w:r w:rsidRPr="001300B0">
        <w:rPr>
          <w:rFonts w:ascii="Palatino Linotype" w:eastAsia="MS Mincho" w:hAnsi="Palatino Linotype" w:cs="Arial"/>
          <w:i/>
          <w:sz w:val="24"/>
          <w:szCs w:val="24"/>
          <w:lang w:val="es-ES_tradnl" w:eastAsia="es-ES"/>
        </w:rPr>
        <w:tab/>
        <w:t xml:space="preserve">RRA 0143/17. Universidad Autónoma Agraria Antonio Narro. 22 de febrero de 2017. Por unanimidad. Comisionado Ponente Oscar Mauricio Guerra Ford. </w:t>
      </w:r>
    </w:p>
    <w:p w14:paraId="74A48599" w14:textId="391446AD" w:rsidR="00237290" w:rsidRPr="001300B0" w:rsidRDefault="00237290" w:rsidP="001300B0">
      <w:pPr>
        <w:shd w:val="clear" w:color="auto" w:fill="FFFFFF" w:themeFill="background1"/>
        <w:spacing w:before="240" w:after="0" w:line="276" w:lineRule="auto"/>
        <w:ind w:left="709" w:right="425"/>
        <w:jc w:val="both"/>
        <w:rPr>
          <w:rFonts w:ascii="Palatino Linotype" w:eastAsia="MS Mincho" w:hAnsi="Palatino Linotype" w:cs="Arial"/>
          <w:i/>
          <w:sz w:val="24"/>
          <w:szCs w:val="24"/>
          <w:lang w:val="es-ES_tradnl" w:eastAsia="es-ES"/>
        </w:rPr>
      </w:pPr>
      <w:r w:rsidRPr="001300B0">
        <w:rPr>
          <w:rFonts w:ascii="Palatino Linotype" w:eastAsia="MS Mincho" w:hAnsi="Palatino Linotype" w:cs="Arial"/>
          <w:i/>
          <w:sz w:val="24"/>
          <w:szCs w:val="24"/>
          <w:lang w:val="es-ES_tradnl" w:eastAsia="es-ES"/>
        </w:rPr>
        <w:lastRenderedPageBreak/>
        <w:tab/>
        <w:t>RRA 0540/17. Secretaría de Economía. 08 de marzo del 2017. Por unanimidad. Comisionado Ponente Francisco Javier Acuña Llamas”</w:t>
      </w:r>
    </w:p>
    <w:p w14:paraId="66A62887" w14:textId="77777777" w:rsidR="00237290" w:rsidRPr="001300B0" w:rsidRDefault="00237290" w:rsidP="001300B0">
      <w:pPr>
        <w:shd w:val="clear" w:color="auto" w:fill="FFFFFF" w:themeFill="background1"/>
        <w:spacing w:before="240" w:after="0" w:line="276" w:lineRule="auto"/>
        <w:ind w:right="49"/>
        <w:contextualSpacing/>
        <w:jc w:val="both"/>
        <w:rPr>
          <w:rFonts w:ascii="Palatino Linotype" w:eastAsia="MS Mincho" w:hAnsi="Palatino Linotype" w:cs="Arial"/>
          <w:sz w:val="24"/>
          <w:szCs w:val="24"/>
          <w:lang w:val="es-ES_tradnl" w:eastAsia="es-ES"/>
        </w:rPr>
      </w:pPr>
    </w:p>
    <w:p w14:paraId="0F6DBD41" w14:textId="7997871D" w:rsidR="00237290" w:rsidRPr="001300B0" w:rsidRDefault="00237290" w:rsidP="001300B0">
      <w:pPr>
        <w:pStyle w:val="Prrafodelista"/>
        <w:numPr>
          <w:ilvl w:val="0"/>
          <w:numId w:val="30"/>
        </w:numPr>
        <w:shd w:val="clear" w:color="auto" w:fill="FFFFFF" w:themeFill="background1"/>
        <w:tabs>
          <w:tab w:val="left" w:pos="567"/>
        </w:tabs>
        <w:spacing w:before="240" w:after="0" w:line="360" w:lineRule="auto"/>
        <w:ind w:left="0" w:right="49" w:firstLine="0"/>
        <w:jc w:val="both"/>
        <w:rPr>
          <w:rFonts w:ascii="Palatino Linotype" w:eastAsia="MS Mincho" w:hAnsi="Palatino Linotype" w:cs="Arial"/>
          <w:sz w:val="24"/>
          <w:szCs w:val="24"/>
          <w:lang w:val="es-ES_tradnl" w:eastAsia="es-ES"/>
        </w:rPr>
      </w:pPr>
      <w:r w:rsidRPr="001300B0">
        <w:rPr>
          <w:rFonts w:ascii="Palatino Linotype" w:eastAsia="MS Mincho" w:hAnsi="Palatino Linotype" w:cs="Arial"/>
          <w:sz w:val="24"/>
          <w:szCs w:val="24"/>
          <w:lang w:val="es-ES_tradnl" w:eastAsia="es-ES"/>
        </w:rPr>
        <w:t>Es así, que los Sujetos Obligados, deberán de poner a disposición de los particulares los documentos donde conste o se aprecie la información solicitada, tratando en todo momento de privilegiar el derecho de acceso a la información pública.</w:t>
      </w:r>
    </w:p>
    <w:p w14:paraId="029FA694" w14:textId="575A2054" w:rsidR="00237290" w:rsidRPr="001300B0" w:rsidRDefault="00237290" w:rsidP="001300B0">
      <w:pPr>
        <w:pStyle w:val="Prrafodelista"/>
        <w:shd w:val="clear" w:color="auto" w:fill="FFFFFF" w:themeFill="background1"/>
        <w:tabs>
          <w:tab w:val="left" w:pos="567"/>
        </w:tabs>
        <w:spacing w:before="240" w:after="0" w:line="360" w:lineRule="auto"/>
        <w:ind w:left="0"/>
        <w:jc w:val="both"/>
        <w:rPr>
          <w:rFonts w:ascii="Palatino Linotype" w:eastAsia="MS Mincho" w:hAnsi="Palatino Linotype" w:cs="Times New Roman"/>
          <w:sz w:val="24"/>
          <w:szCs w:val="24"/>
          <w:lang w:val="es-ES_tradnl" w:eastAsia="es-ES"/>
        </w:rPr>
      </w:pPr>
    </w:p>
    <w:p w14:paraId="54DE8730" w14:textId="3F38D49C" w:rsidR="000F463C" w:rsidRPr="001300B0" w:rsidRDefault="000F463C" w:rsidP="001300B0">
      <w:pPr>
        <w:pStyle w:val="Prrafodelista"/>
        <w:numPr>
          <w:ilvl w:val="0"/>
          <w:numId w:val="30"/>
        </w:numPr>
        <w:shd w:val="clear" w:color="auto" w:fill="FFFFFF" w:themeFill="background1"/>
        <w:tabs>
          <w:tab w:val="left" w:pos="567"/>
        </w:tabs>
        <w:spacing w:before="240" w:after="0" w:line="360" w:lineRule="auto"/>
        <w:ind w:left="0" w:firstLine="0"/>
        <w:jc w:val="both"/>
        <w:rPr>
          <w:rFonts w:ascii="Palatino Linotype" w:eastAsia="MS Mincho" w:hAnsi="Palatino Linotype" w:cs="Times New Roman"/>
          <w:sz w:val="24"/>
          <w:szCs w:val="24"/>
          <w:lang w:val="es-ES_tradnl" w:eastAsia="es-ES"/>
        </w:rPr>
      </w:pPr>
      <w:r w:rsidRPr="001300B0">
        <w:rPr>
          <w:rFonts w:ascii="Palatino Linotype" w:eastAsia="MS Gothic" w:hAnsi="Palatino Linotype" w:cs="Times New Roman"/>
          <w:sz w:val="24"/>
          <w:szCs w:val="24"/>
          <w:lang w:val="es-ES_tradnl" w:eastAsia="es-ES"/>
        </w:rPr>
        <w:t xml:space="preserve">Finalmente  </w:t>
      </w:r>
      <w:r w:rsidRPr="001300B0">
        <w:rPr>
          <w:rFonts w:ascii="Palatino Linotype" w:eastAsia="MS Mincho" w:hAnsi="Palatino Linotype" w:cs="Times New Roman"/>
          <w:color w:val="000000"/>
          <w:sz w:val="24"/>
          <w:szCs w:val="24"/>
          <w:lang w:val="es-ES_tradnl" w:eastAsia="es-ES"/>
        </w:rPr>
        <w:t xml:space="preserve">no pasa desapercibido para este </w:t>
      </w:r>
      <w:proofErr w:type="spellStart"/>
      <w:r w:rsidRPr="001300B0">
        <w:rPr>
          <w:rFonts w:ascii="Palatino Linotype" w:eastAsia="MS Mincho" w:hAnsi="Palatino Linotype" w:cs="Times New Roman"/>
          <w:color w:val="000000"/>
          <w:sz w:val="24"/>
          <w:szCs w:val="24"/>
          <w:lang w:val="es-ES_tradnl" w:eastAsia="es-ES"/>
        </w:rPr>
        <w:t>resolutor</w:t>
      </w:r>
      <w:proofErr w:type="spellEnd"/>
      <w:r w:rsidRPr="001300B0">
        <w:rPr>
          <w:rFonts w:ascii="Palatino Linotype" w:eastAsia="MS Mincho" w:hAnsi="Palatino Linotype" w:cs="Times New Roman"/>
          <w:color w:val="000000"/>
          <w:sz w:val="24"/>
          <w:szCs w:val="24"/>
          <w:lang w:val="es-ES_tradnl" w:eastAsia="es-ES"/>
        </w:rPr>
        <w:t xml:space="preserve"> que </w:t>
      </w:r>
      <w:r w:rsidRPr="001300B0">
        <w:rPr>
          <w:rFonts w:ascii="Palatino Linotype" w:eastAsiaTheme="minorEastAsia" w:hAnsi="Palatino Linotype" w:cs="Arial"/>
          <w:sz w:val="24"/>
          <w:szCs w:val="24"/>
          <w:lang w:val="es-ES_tradnl" w:eastAsia="es-ES"/>
        </w:rPr>
        <w:t>el particular al momento de realizar la solicitud de información, no refirió con exactitud el periodo sobre el cual requiere la información</w:t>
      </w:r>
      <w:r w:rsidRPr="001300B0">
        <w:rPr>
          <w:rFonts w:ascii="Palatino Linotype" w:eastAsia="MS Mincho" w:hAnsi="Palatino Linotype" w:cs="Times New Roman"/>
          <w:sz w:val="24"/>
          <w:szCs w:val="24"/>
          <w:lang w:val="es-ES_tradnl" w:eastAsia="es-ES"/>
        </w:rPr>
        <w:t>, así, el particular al no ser experto en la materia, eventualmente pudiera no indicar correctamente la información que desea obtener, y siendo que este Órgano Garante, tiene la obligación de asegurar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2B884454" w14:textId="77777777" w:rsidR="000F463C" w:rsidRPr="001300B0" w:rsidRDefault="000F463C" w:rsidP="001300B0">
      <w:pPr>
        <w:shd w:val="clear" w:color="auto" w:fill="FFFFFF" w:themeFill="background1"/>
        <w:spacing w:before="240" w:after="0" w:line="360" w:lineRule="auto"/>
        <w:contextualSpacing/>
        <w:jc w:val="both"/>
        <w:rPr>
          <w:rFonts w:ascii="Palatino Linotype" w:eastAsia="MS Gothic" w:hAnsi="Palatino Linotype" w:cs="Times New Roman"/>
          <w:b/>
          <w:sz w:val="24"/>
          <w:szCs w:val="24"/>
          <w:lang w:val="es-ES_tradnl" w:eastAsia="es-ES"/>
        </w:rPr>
      </w:pPr>
    </w:p>
    <w:p w14:paraId="77F52FAD" w14:textId="77777777" w:rsidR="000F463C" w:rsidRPr="001300B0" w:rsidRDefault="000F463C" w:rsidP="001300B0">
      <w:pPr>
        <w:shd w:val="clear" w:color="auto" w:fill="FFFFFF" w:themeFill="background1"/>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ES"/>
        </w:rPr>
      </w:pPr>
      <w:r w:rsidRPr="001300B0">
        <w:rPr>
          <w:rFonts w:ascii="Palatino Linotype" w:eastAsia="MS Mincho" w:hAnsi="Palatino Linotype" w:cs="Bookman Old Style,Bold"/>
          <w:b/>
          <w:bCs/>
          <w:i/>
          <w:sz w:val="24"/>
          <w:szCs w:val="24"/>
          <w:lang w:eastAsia="es-ES"/>
        </w:rPr>
        <w:t xml:space="preserve">“Artículo 13. </w:t>
      </w:r>
      <w:r w:rsidRPr="001300B0">
        <w:rPr>
          <w:rFonts w:ascii="Palatino Linotype" w:eastAsia="MS Mincho" w:hAnsi="Palatino Linotype" w:cs="Bookman Old Style"/>
          <w:i/>
          <w:sz w:val="24"/>
          <w:szCs w:val="24"/>
          <w:lang w:eastAsia="es-ES"/>
        </w:rPr>
        <w:t xml:space="preserve">El Instituto, en el ámbito de sus atribuciones, deberá </w:t>
      </w:r>
      <w:r w:rsidRPr="001300B0">
        <w:rPr>
          <w:rFonts w:ascii="Palatino Linotype" w:eastAsia="MS Mincho" w:hAnsi="Palatino Linotype" w:cs="Bookman Old Style"/>
          <w:b/>
          <w:i/>
          <w:sz w:val="24"/>
          <w:szCs w:val="24"/>
          <w:lang w:eastAsia="es-ES"/>
        </w:rPr>
        <w:t xml:space="preserve">suplir cualquier deficiencia </w:t>
      </w:r>
      <w:r w:rsidRPr="001300B0">
        <w:rPr>
          <w:rFonts w:ascii="Palatino Linotype" w:eastAsia="MS Mincho" w:hAnsi="Palatino Linotype" w:cs="Bookman Old Style"/>
          <w:i/>
          <w:sz w:val="24"/>
          <w:szCs w:val="24"/>
          <w:lang w:eastAsia="es-ES"/>
        </w:rPr>
        <w:t>para garantizar el ejercicio del derecho de acceso a la información.”</w:t>
      </w:r>
    </w:p>
    <w:p w14:paraId="1432E7A0" w14:textId="77777777" w:rsidR="000F463C" w:rsidRPr="001300B0" w:rsidRDefault="000F463C" w:rsidP="001300B0">
      <w:pPr>
        <w:shd w:val="clear" w:color="auto" w:fill="FFFFFF" w:themeFill="background1"/>
        <w:autoSpaceDE w:val="0"/>
        <w:autoSpaceDN w:val="0"/>
        <w:adjustRightInd w:val="0"/>
        <w:spacing w:after="0" w:line="360" w:lineRule="auto"/>
        <w:ind w:left="567" w:right="567"/>
        <w:jc w:val="both"/>
        <w:rPr>
          <w:rFonts w:ascii="Palatino Linotype" w:eastAsia="MS Mincho" w:hAnsi="Palatino Linotype" w:cs="Times New Roman"/>
          <w:i/>
          <w:color w:val="000000"/>
          <w:sz w:val="24"/>
          <w:szCs w:val="24"/>
          <w:lang w:val="es-ES_tradnl" w:eastAsia="es-ES"/>
        </w:rPr>
      </w:pPr>
    </w:p>
    <w:p w14:paraId="7FECAEA0" w14:textId="77777777" w:rsidR="000F463C" w:rsidRPr="001300B0" w:rsidRDefault="000F463C" w:rsidP="001300B0">
      <w:pPr>
        <w:shd w:val="clear" w:color="auto" w:fill="FFFFFF" w:themeFill="background1"/>
        <w:autoSpaceDE w:val="0"/>
        <w:autoSpaceDN w:val="0"/>
        <w:adjustRightInd w:val="0"/>
        <w:spacing w:after="0" w:line="360" w:lineRule="auto"/>
        <w:ind w:left="567" w:right="567"/>
        <w:jc w:val="both"/>
        <w:rPr>
          <w:rFonts w:ascii="Palatino Linotype" w:eastAsia="MS Mincho" w:hAnsi="Palatino Linotype" w:cs="Times New Roman"/>
          <w:i/>
          <w:color w:val="000000"/>
          <w:sz w:val="24"/>
          <w:szCs w:val="24"/>
          <w:lang w:val="es-ES_tradnl" w:eastAsia="es-ES"/>
        </w:rPr>
      </w:pPr>
      <w:r w:rsidRPr="001300B0">
        <w:rPr>
          <w:rFonts w:ascii="Palatino Linotype" w:eastAsia="MS Mincho" w:hAnsi="Palatino Linotype" w:cs="Times New Roman"/>
          <w:i/>
          <w:color w:val="000000"/>
          <w:sz w:val="24"/>
          <w:szCs w:val="24"/>
          <w:lang w:val="es-ES_tradnl" w:eastAsia="es-ES"/>
        </w:rPr>
        <w:t>“</w:t>
      </w:r>
      <w:r w:rsidRPr="001300B0">
        <w:rPr>
          <w:rFonts w:ascii="Palatino Linotype" w:eastAsia="MS Mincho" w:hAnsi="Palatino Linotype" w:cs="Times New Roman"/>
          <w:b/>
          <w:i/>
          <w:color w:val="000000"/>
          <w:sz w:val="24"/>
          <w:szCs w:val="24"/>
          <w:lang w:val="es-ES_tradnl" w:eastAsia="es-ES"/>
        </w:rPr>
        <w:t>Artículo 181</w:t>
      </w:r>
    </w:p>
    <w:p w14:paraId="35F43799" w14:textId="77777777" w:rsidR="000F463C" w:rsidRPr="001300B0" w:rsidRDefault="000F463C" w:rsidP="001300B0">
      <w:pPr>
        <w:shd w:val="clear" w:color="auto" w:fill="FFFFFF" w:themeFill="background1"/>
        <w:autoSpaceDE w:val="0"/>
        <w:autoSpaceDN w:val="0"/>
        <w:adjustRightInd w:val="0"/>
        <w:spacing w:after="0" w:line="360" w:lineRule="auto"/>
        <w:ind w:left="567" w:right="567"/>
        <w:jc w:val="both"/>
        <w:rPr>
          <w:rFonts w:ascii="Palatino Linotype" w:eastAsia="MS Mincho" w:hAnsi="Palatino Linotype" w:cs="Times New Roman"/>
          <w:i/>
          <w:color w:val="000000"/>
          <w:sz w:val="24"/>
          <w:szCs w:val="24"/>
          <w:lang w:val="es-ES_tradnl" w:eastAsia="es-ES"/>
        </w:rPr>
      </w:pPr>
      <w:r w:rsidRPr="001300B0">
        <w:rPr>
          <w:rFonts w:ascii="Palatino Linotype" w:eastAsia="MS Mincho" w:hAnsi="Palatino Linotype" w:cs="Times New Roman"/>
          <w:i/>
          <w:color w:val="000000"/>
          <w:sz w:val="24"/>
          <w:szCs w:val="24"/>
          <w:lang w:val="es-ES_tradnl" w:eastAsia="es-ES"/>
        </w:rPr>
        <w:t>(…)</w:t>
      </w:r>
    </w:p>
    <w:p w14:paraId="7505ABA4" w14:textId="77777777" w:rsidR="000F463C" w:rsidRPr="001300B0" w:rsidRDefault="000F463C" w:rsidP="001300B0">
      <w:pPr>
        <w:shd w:val="clear" w:color="auto" w:fill="FFFFFF" w:themeFill="background1"/>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ES"/>
        </w:rPr>
      </w:pPr>
      <w:r w:rsidRPr="001300B0">
        <w:rPr>
          <w:rFonts w:ascii="Palatino Linotype" w:eastAsia="MS Mincho" w:hAnsi="Palatino Linotype" w:cs="Bookman Old Style"/>
          <w:i/>
          <w:sz w:val="24"/>
          <w:szCs w:val="24"/>
          <w:lang w:eastAsia="es-ES"/>
        </w:rPr>
        <w:t xml:space="preserve">Durante el procedimiento deberá aplicarse la </w:t>
      </w:r>
      <w:r w:rsidRPr="001300B0">
        <w:rPr>
          <w:rFonts w:ascii="Palatino Linotype" w:eastAsia="MS Mincho" w:hAnsi="Palatino Linotype" w:cs="Bookman Old Style"/>
          <w:b/>
          <w:i/>
          <w:sz w:val="24"/>
          <w:szCs w:val="24"/>
          <w:lang w:eastAsia="es-ES"/>
        </w:rPr>
        <w:t>suplencia de la queja a favor del recurrente</w:t>
      </w:r>
      <w:r w:rsidRPr="001300B0">
        <w:rPr>
          <w:rFonts w:ascii="Palatino Linotype" w:eastAsia="MS Mincho" w:hAnsi="Palatino Linotype" w:cs="Bookman Old Style"/>
          <w:i/>
          <w:sz w:val="24"/>
          <w:szCs w:val="24"/>
          <w:lang w:eastAsia="es-ES"/>
        </w:rPr>
        <w:t>, sin cambiar los hechos expuestos, asegurándose de que las partes puedan presentar, de manera oral o escrita, los argumentos que funden y motiven sus pretensiones</w:t>
      </w:r>
    </w:p>
    <w:p w14:paraId="7596A238" w14:textId="77777777" w:rsidR="000F463C" w:rsidRPr="001300B0" w:rsidRDefault="000F463C" w:rsidP="001300B0">
      <w:pPr>
        <w:shd w:val="clear" w:color="auto" w:fill="FFFFFF" w:themeFill="background1"/>
        <w:autoSpaceDE w:val="0"/>
        <w:autoSpaceDN w:val="0"/>
        <w:adjustRightInd w:val="0"/>
        <w:spacing w:after="0" w:line="360" w:lineRule="auto"/>
        <w:ind w:left="567" w:right="567"/>
        <w:jc w:val="both"/>
        <w:rPr>
          <w:rFonts w:ascii="Palatino Linotype" w:eastAsia="MS Mincho" w:hAnsi="Palatino Linotype" w:cs="Times New Roman"/>
          <w:i/>
          <w:color w:val="000000"/>
          <w:sz w:val="24"/>
          <w:szCs w:val="24"/>
          <w:lang w:val="es-ES_tradnl" w:eastAsia="es-ES"/>
        </w:rPr>
      </w:pPr>
      <w:r w:rsidRPr="001300B0">
        <w:rPr>
          <w:rFonts w:ascii="Palatino Linotype" w:eastAsia="MS Mincho" w:hAnsi="Palatino Linotype" w:cs="Times New Roman"/>
          <w:i/>
          <w:color w:val="000000"/>
          <w:sz w:val="24"/>
          <w:szCs w:val="24"/>
          <w:lang w:val="es-ES_tradnl" w:eastAsia="es-ES"/>
        </w:rPr>
        <w:t>(…)”</w:t>
      </w:r>
    </w:p>
    <w:p w14:paraId="0398E9E4" w14:textId="791D441D" w:rsidR="000F463C" w:rsidRPr="001300B0" w:rsidRDefault="000F463C" w:rsidP="00B9265E">
      <w:pPr>
        <w:shd w:val="clear" w:color="auto" w:fill="FFFFFF" w:themeFill="background1"/>
        <w:autoSpaceDE w:val="0"/>
        <w:autoSpaceDN w:val="0"/>
        <w:adjustRightInd w:val="0"/>
        <w:spacing w:after="0" w:line="360" w:lineRule="auto"/>
        <w:ind w:left="567" w:right="567"/>
        <w:jc w:val="both"/>
        <w:rPr>
          <w:rFonts w:ascii="Palatino Linotype" w:eastAsia="MS Mincho" w:hAnsi="Palatino Linotype" w:cs="Times New Roman"/>
          <w:i/>
          <w:color w:val="000000"/>
          <w:sz w:val="24"/>
          <w:szCs w:val="24"/>
          <w:lang w:val="es-ES_tradnl" w:eastAsia="es-ES"/>
        </w:rPr>
      </w:pPr>
      <w:r w:rsidRPr="001300B0">
        <w:rPr>
          <w:rFonts w:ascii="Palatino Linotype" w:eastAsia="MS Mincho" w:hAnsi="Palatino Linotype" w:cs="Times New Roman"/>
          <w:i/>
          <w:color w:val="000000"/>
          <w:sz w:val="24"/>
          <w:szCs w:val="24"/>
          <w:lang w:val="es-ES_tradnl" w:eastAsia="es-ES"/>
        </w:rPr>
        <w:t>(Énfasis añadido)</w:t>
      </w:r>
    </w:p>
    <w:p w14:paraId="4AA71F42" w14:textId="33DA4E12" w:rsidR="000F463C" w:rsidRPr="001300B0" w:rsidRDefault="000F463C" w:rsidP="001300B0">
      <w:pPr>
        <w:pStyle w:val="Prrafodelista"/>
        <w:numPr>
          <w:ilvl w:val="0"/>
          <w:numId w:val="30"/>
        </w:numPr>
        <w:shd w:val="clear" w:color="auto" w:fill="FFFFFF" w:themeFill="background1"/>
        <w:tabs>
          <w:tab w:val="left" w:pos="567"/>
        </w:tabs>
        <w:spacing w:before="240" w:after="0" w:line="360" w:lineRule="auto"/>
        <w:ind w:left="0" w:right="49" w:firstLine="0"/>
        <w:jc w:val="both"/>
        <w:rPr>
          <w:rFonts w:ascii="Palatino Linotype" w:eastAsia="MS Mincho" w:hAnsi="Palatino Linotype" w:cs="Times New Roman"/>
          <w:sz w:val="24"/>
          <w:szCs w:val="24"/>
          <w:lang w:val="es-ES_tradnl" w:eastAsia="es-ES"/>
        </w:rPr>
      </w:pPr>
      <w:r w:rsidRPr="001300B0">
        <w:rPr>
          <w:rFonts w:ascii="Palatino Linotype" w:eastAsia="MS Mincho" w:hAnsi="Palatino Linotype" w:cs="Times New Roman"/>
          <w:sz w:val="24"/>
          <w:szCs w:val="24"/>
          <w:lang w:val="es-ES_tradnl" w:eastAsia="es-ES"/>
        </w:rPr>
        <w:t xml:space="preserve">Es así que, en aras de tutelar la correcta aplicación de la ley, y en términos de los artículos 13 y 181 párrafo cuarto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el recurso en comento,  por la carencia de líneas </w:t>
      </w:r>
      <w:proofErr w:type="spellStart"/>
      <w:r w:rsidRPr="001300B0">
        <w:rPr>
          <w:rFonts w:ascii="Palatino Linotype" w:eastAsia="MS Mincho" w:hAnsi="Palatino Linotype" w:cs="Times New Roman"/>
          <w:sz w:val="24"/>
          <w:szCs w:val="24"/>
          <w:lang w:val="es-ES_tradnl" w:eastAsia="es-ES"/>
        </w:rPr>
        <w:t>refutantes</w:t>
      </w:r>
      <w:proofErr w:type="spellEnd"/>
      <w:r w:rsidRPr="001300B0">
        <w:rPr>
          <w:rFonts w:ascii="Palatino Linotype" w:eastAsia="MS Mincho" w:hAnsi="Palatino Linotype" w:cs="Times New Roman"/>
          <w:sz w:val="24"/>
          <w:szCs w:val="24"/>
          <w:lang w:val="es-ES_tradnl" w:eastAsia="es-ES"/>
        </w:rPr>
        <w:t xml:space="preserve"> que cubran los elementos mínimos requeridos de la </w:t>
      </w:r>
      <w:r w:rsidRPr="001300B0">
        <w:rPr>
          <w:rFonts w:ascii="Palatino Linotype" w:eastAsia="MS Mincho" w:hAnsi="Palatino Linotype" w:cs="Times New Roman"/>
          <w:i/>
          <w:sz w:val="24"/>
          <w:szCs w:val="24"/>
          <w:lang w:val="es-ES_tradnl" w:eastAsia="es-ES"/>
        </w:rPr>
        <w:t xml:space="preserve">causa </w:t>
      </w:r>
      <w:proofErr w:type="spellStart"/>
      <w:r w:rsidRPr="001300B0">
        <w:rPr>
          <w:rFonts w:ascii="Palatino Linotype" w:eastAsia="MS Mincho" w:hAnsi="Palatino Linotype" w:cs="Times New Roman"/>
          <w:i/>
          <w:sz w:val="24"/>
          <w:szCs w:val="24"/>
          <w:lang w:val="es-ES_tradnl" w:eastAsia="es-ES"/>
        </w:rPr>
        <w:t>petendi</w:t>
      </w:r>
      <w:proofErr w:type="spellEnd"/>
      <w:r w:rsidRPr="001300B0">
        <w:rPr>
          <w:rFonts w:ascii="Palatino Linotype" w:eastAsia="MS Mincho" w:hAnsi="Palatino Linotype" w:cs="Times New Roman"/>
          <w:i/>
          <w:sz w:val="24"/>
          <w:szCs w:val="24"/>
          <w:lang w:val="es-ES_tradnl" w:eastAsia="es-ES"/>
        </w:rPr>
        <w:t>, (</w:t>
      </w:r>
      <w:r w:rsidRPr="001300B0">
        <w:rPr>
          <w:rFonts w:ascii="Palatino Linotype" w:eastAsia="MS Mincho" w:hAnsi="Palatino Linotype" w:cs="Times New Roman"/>
          <w:sz w:val="24"/>
          <w:szCs w:val="24"/>
          <w:lang w:val="es-ES_tradnl" w:eastAsia="es-ES"/>
        </w:rPr>
        <w:t>causa de pedir</w:t>
      </w:r>
      <w:r w:rsidRPr="001300B0">
        <w:rPr>
          <w:rFonts w:ascii="Palatino Linotype" w:eastAsia="MS Mincho" w:hAnsi="Palatino Linotype" w:cs="Times New Roman"/>
          <w:i/>
          <w:sz w:val="24"/>
          <w:szCs w:val="24"/>
          <w:lang w:val="es-ES_tradnl" w:eastAsia="es-ES"/>
        </w:rPr>
        <w:t xml:space="preserve">) </w:t>
      </w:r>
      <w:r w:rsidRPr="001300B0">
        <w:rPr>
          <w:rFonts w:ascii="Palatino Linotype" w:eastAsia="MS Mincho" w:hAnsi="Palatino Linotype" w:cs="Times New Roman"/>
          <w:sz w:val="24"/>
          <w:szCs w:val="24"/>
          <w:lang w:val="es-ES_tradnl" w:eastAsia="es-ES"/>
        </w:rPr>
        <w:t>aunado a que existe jurisprudencia que no obliga a los particulares a cubrir tales parámetros en las materias que admitan la suplencia de la queja deficiente</w:t>
      </w:r>
      <w:r w:rsidRPr="001300B0">
        <w:rPr>
          <w:rFonts w:ascii="Palatino Linotype" w:hAnsi="Palatino Linotype"/>
          <w:sz w:val="24"/>
          <w:szCs w:val="24"/>
          <w:vertAlign w:val="superscript"/>
          <w:lang w:val="es-ES_tradnl" w:eastAsia="es-ES"/>
        </w:rPr>
        <w:footnoteReference w:id="1"/>
      </w:r>
      <w:r w:rsidRPr="001300B0">
        <w:rPr>
          <w:rFonts w:ascii="Palatino Linotype" w:eastAsia="MS Mincho" w:hAnsi="Palatino Linotype" w:cs="Times New Roman"/>
          <w:sz w:val="24"/>
          <w:szCs w:val="24"/>
          <w:lang w:val="es-ES_tradnl" w:eastAsia="es-ES"/>
        </w:rPr>
        <w:t>.</w:t>
      </w:r>
    </w:p>
    <w:p w14:paraId="58F1C681" w14:textId="77777777" w:rsidR="00117701" w:rsidRPr="001300B0" w:rsidRDefault="00117701" w:rsidP="001300B0">
      <w:pPr>
        <w:pStyle w:val="Prrafodelista"/>
        <w:shd w:val="clear" w:color="auto" w:fill="FFFFFF" w:themeFill="background1"/>
        <w:tabs>
          <w:tab w:val="left" w:pos="567"/>
        </w:tabs>
        <w:spacing w:before="240" w:after="0" w:line="360" w:lineRule="auto"/>
        <w:ind w:left="0" w:right="49"/>
        <w:jc w:val="both"/>
        <w:rPr>
          <w:rFonts w:ascii="Palatino Linotype" w:eastAsia="MS Mincho" w:hAnsi="Palatino Linotype" w:cs="Times New Roman"/>
          <w:sz w:val="24"/>
          <w:szCs w:val="24"/>
          <w:lang w:val="es-ES_tradnl" w:eastAsia="es-ES"/>
        </w:rPr>
      </w:pPr>
    </w:p>
    <w:p w14:paraId="08670DA2" w14:textId="03EB5C4D" w:rsidR="000F463C" w:rsidRPr="001300B0" w:rsidRDefault="000F463C" w:rsidP="001300B0">
      <w:pPr>
        <w:pStyle w:val="Prrafodelista"/>
        <w:numPr>
          <w:ilvl w:val="0"/>
          <w:numId w:val="30"/>
        </w:numPr>
        <w:shd w:val="clear" w:color="auto" w:fill="FFFFFF" w:themeFill="background1"/>
        <w:tabs>
          <w:tab w:val="left" w:pos="567"/>
        </w:tabs>
        <w:spacing w:before="240" w:after="0" w:line="360" w:lineRule="auto"/>
        <w:ind w:left="0" w:right="49" w:firstLine="0"/>
        <w:jc w:val="both"/>
        <w:rPr>
          <w:rFonts w:ascii="Palatino Linotype" w:eastAsia="Calibri" w:hAnsi="Palatino Linotype" w:cs="Arial"/>
          <w:color w:val="000000"/>
          <w:sz w:val="24"/>
          <w:szCs w:val="24"/>
          <w:lang w:val="es-ES_tradnl" w:eastAsia="es-ES"/>
        </w:rPr>
      </w:pPr>
      <w:r w:rsidRPr="001300B0">
        <w:rPr>
          <w:rFonts w:ascii="Palatino Linotype" w:eastAsia="Calibri" w:hAnsi="Palatino Linotype" w:cs="Arial"/>
          <w:sz w:val="24"/>
          <w:szCs w:val="24"/>
          <w:lang w:val="es-ES_tradnl" w:eastAsia="es-ES"/>
        </w:rPr>
        <w:lastRenderedPageBreak/>
        <w:t xml:space="preserve">Lo anterior encuentra sustento en los criterios 1/2010 y 2/2010 emitidos por el </w:t>
      </w:r>
      <w:r w:rsidRPr="001300B0">
        <w:rPr>
          <w:rFonts w:ascii="Palatino Linotype" w:eastAsia="Calibri" w:hAnsi="Palatino Linotype" w:cs="Arial"/>
          <w:color w:val="000000"/>
          <w:sz w:val="24"/>
          <w:szCs w:val="24"/>
          <w:lang w:val="es-ES_tradnl" w:eastAsia="es-ES"/>
        </w:rPr>
        <w:t xml:space="preserve">“Comité de Acceso a la Información y Protección de Datos personales” de la Suprema Corte de Justicia de la Nación, que disponen: </w:t>
      </w:r>
    </w:p>
    <w:p w14:paraId="7482AD7B" w14:textId="77777777" w:rsidR="000F463C" w:rsidRPr="001300B0" w:rsidRDefault="000F463C" w:rsidP="001300B0">
      <w:pPr>
        <w:shd w:val="clear" w:color="auto" w:fill="FFFFFF" w:themeFill="background1"/>
        <w:tabs>
          <w:tab w:val="left" w:pos="7088"/>
        </w:tabs>
        <w:autoSpaceDE w:val="0"/>
        <w:autoSpaceDN w:val="0"/>
        <w:adjustRightInd w:val="0"/>
        <w:spacing w:after="0" w:line="360" w:lineRule="auto"/>
        <w:ind w:left="5464" w:right="900"/>
        <w:contextualSpacing/>
        <w:jc w:val="center"/>
        <w:rPr>
          <w:rFonts w:ascii="Palatino Linotype" w:eastAsia="Calibri" w:hAnsi="Palatino Linotype" w:cs="Arial"/>
          <w:b/>
          <w:i/>
          <w:color w:val="000000"/>
          <w:sz w:val="24"/>
          <w:szCs w:val="24"/>
          <w:lang w:val="es-ES_tradnl" w:eastAsia="es-ES"/>
        </w:rPr>
      </w:pPr>
    </w:p>
    <w:p w14:paraId="54463946" w14:textId="77777777" w:rsidR="000F463C" w:rsidRPr="001300B0" w:rsidRDefault="000F463C" w:rsidP="001300B0">
      <w:pPr>
        <w:shd w:val="clear" w:color="auto" w:fill="FFFFFF" w:themeFill="background1"/>
        <w:tabs>
          <w:tab w:val="left" w:pos="7088"/>
          <w:tab w:val="left" w:pos="7513"/>
        </w:tabs>
        <w:autoSpaceDE w:val="0"/>
        <w:autoSpaceDN w:val="0"/>
        <w:adjustRightInd w:val="0"/>
        <w:spacing w:after="0" w:line="360" w:lineRule="auto"/>
        <w:ind w:left="567" w:right="567"/>
        <w:jc w:val="center"/>
        <w:rPr>
          <w:rFonts w:ascii="Palatino Linotype" w:eastAsia="Calibri" w:hAnsi="Palatino Linotype" w:cs="Arial"/>
          <w:b/>
          <w:i/>
          <w:color w:val="000000"/>
          <w:sz w:val="24"/>
          <w:szCs w:val="24"/>
          <w:lang w:val="es-ES_tradnl" w:eastAsia="es-ES"/>
        </w:rPr>
      </w:pPr>
      <w:r w:rsidRPr="001300B0">
        <w:rPr>
          <w:rFonts w:ascii="Palatino Linotype" w:eastAsia="Calibri" w:hAnsi="Palatino Linotype" w:cs="Arial"/>
          <w:b/>
          <w:i/>
          <w:color w:val="000000"/>
          <w:sz w:val="24"/>
          <w:szCs w:val="24"/>
          <w:lang w:val="es-ES_tradnl" w:eastAsia="es-ES"/>
        </w:rPr>
        <w:t>CRITERIO 1/2010</w:t>
      </w:r>
    </w:p>
    <w:p w14:paraId="25101A5B" w14:textId="77777777" w:rsidR="000F463C" w:rsidRPr="001300B0" w:rsidRDefault="000F463C" w:rsidP="001300B0">
      <w:pPr>
        <w:shd w:val="clear" w:color="auto" w:fill="FFFFFF" w:themeFill="background1"/>
        <w:tabs>
          <w:tab w:val="left" w:pos="6574"/>
          <w:tab w:val="left" w:pos="7513"/>
        </w:tabs>
        <w:autoSpaceDE w:val="0"/>
        <w:autoSpaceDN w:val="0"/>
        <w:adjustRightInd w:val="0"/>
        <w:spacing w:after="0" w:line="360" w:lineRule="auto"/>
        <w:ind w:left="567" w:right="567"/>
        <w:jc w:val="both"/>
        <w:rPr>
          <w:rFonts w:ascii="Palatino Linotype" w:eastAsia="Calibri" w:hAnsi="Palatino Linotype" w:cs="Arial"/>
          <w:b/>
          <w:i/>
          <w:color w:val="000000"/>
          <w:sz w:val="24"/>
          <w:szCs w:val="24"/>
          <w:lang w:val="es-ES_tradnl" w:eastAsia="es-ES"/>
        </w:rPr>
      </w:pPr>
      <w:r w:rsidRPr="001300B0">
        <w:rPr>
          <w:rFonts w:ascii="Palatino Linotype" w:eastAsia="Calibri" w:hAnsi="Palatino Linotype" w:cs="Arial"/>
          <w:b/>
          <w:i/>
          <w:color w:val="000000"/>
          <w:sz w:val="24"/>
          <w:szCs w:val="24"/>
          <w:lang w:val="es-ES_tradnl" w:eastAsia="es-ES"/>
        </w:rPr>
        <w:tab/>
      </w:r>
    </w:p>
    <w:p w14:paraId="75CFEC6C" w14:textId="77777777" w:rsidR="000F463C" w:rsidRPr="001300B0" w:rsidRDefault="000F463C" w:rsidP="001300B0">
      <w:pPr>
        <w:shd w:val="clear" w:color="auto" w:fill="FFFFFF" w:themeFill="background1"/>
        <w:tabs>
          <w:tab w:val="left" w:pos="7088"/>
          <w:tab w:val="left" w:pos="7513"/>
        </w:tabs>
        <w:autoSpaceDE w:val="0"/>
        <w:autoSpaceDN w:val="0"/>
        <w:adjustRightInd w:val="0"/>
        <w:spacing w:after="0" w:line="360" w:lineRule="auto"/>
        <w:ind w:left="567" w:right="567"/>
        <w:jc w:val="both"/>
        <w:rPr>
          <w:rFonts w:ascii="Palatino Linotype" w:eastAsia="Calibri" w:hAnsi="Palatino Linotype" w:cs="Arial"/>
          <w:b/>
          <w:i/>
          <w:color w:val="000000"/>
          <w:sz w:val="24"/>
          <w:szCs w:val="24"/>
          <w:lang w:val="es-ES_tradnl" w:eastAsia="es-ES"/>
        </w:rPr>
      </w:pPr>
      <w:r w:rsidRPr="001300B0">
        <w:rPr>
          <w:rFonts w:ascii="Palatino Linotype" w:eastAsia="Calibri" w:hAnsi="Palatino Linotype" w:cs="Arial"/>
          <w:b/>
          <w:i/>
          <w:color w:val="000000"/>
          <w:sz w:val="24"/>
          <w:szCs w:val="24"/>
          <w:lang w:val="es-ES_tradnl" w:eastAsia="es-ES"/>
        </w:rPr>
        <w:t>SOLICITUD DE ACCESO A LA INFORMACIÓN. SU OTORGAMIENTO ES RESPECTO DE AQUELLA QUE EXISTA Y SE HUBIESE GENERADO AL MOMENTO DE LA PETICIÓN.</w:t>
      </w:r>
    </w:p>
    <w:p w14:paraId="44ADE37F" w14:textId="77777777" w:rsidR="000F463C" w:rsidRPr="001300B0" w:rsidRDefault="000F463C" w:rsidP="001300B0">
      <w:pPr>
        <w:shd w:val="clear" w:color="auto" w:fill="FFFFFF" w:themeFill="background1"/>
        <w:tabs>
          <w:tab w:val="left" w:pos="7088"/>
          <w:tab w:val="left" w:pos="7513"/>
        </w:tabs>
        <w:autoSpaceDE w:val="0"/>
        <w:autoSpaceDN w:val="0"/>
        <w:adjustRightInd w:val="0"/>
        <w:spacing w:after="0" w:line="360" w:lineRule="auto"/>
        <w:ind w:left="567" w:right="567"/>
        <w:contextualSpacing/>
        <w:jc w:val="both"/>
        <w:rPr>
          <w:rFonts w:ascii="Palatino Linotype" w:eastAsia="Calibri" w:hAnsi="Palatino Linotype" w:cs="Arial"/>
          <w:i/>
          <w:color w:val="000000"/>
          <w:sz w:val="24"/>
          <w:szCs w:val="24"/>
          <w:lang w:val="es-ES_tradnl" w:eastAsia="es-ES"/>
        </w:rPr>
      </w:pPr>
    </w:p>
    <w:p w14:paraId="5DFD4724" w14:textId="77777777" w:rsidR="000F463C" w:rsidRPr="001300B0" w:rsidRDefault="000F463C" w:rsidP="001300B0">
      <w:pPr>
        <w:shd w:val="clear" w:color="auto" w:fill="FFFFFF" w:themeFill="background1"/>
        <w:tabs>
          <w:tab w:val="left" w:pos="7088"/>
          <w:tab w:val="left" w:pos="7513"/>
        </w:tabs>
        <w:autoSpaceDE w:val="0"/>
        <w:autoSpaceDN w:val="0"/>
        <w:adjustRightInd w:val="0"/>
        <w:spacing w:after="0" w:line="360" w:lineRule="auto"/>
        <w:ind w:left="567" w:right="567"/>
        <w:jc w:val="both"/>
        <w:rPr>
          <w:rFonts w:ascii="Palatino Linotype" w:eastAsia="Calibri" w:hAnsi="Palatino Linotype" w:cs="Arial"/>
          <w:i/>
          <w:color w:val="000000"/>
          <w:sz w:val="24"/>
          <w:szCs w:val="24"/>
          <w:lang w:val="es-ES_tradnl" w:eastAsia="es-ES"/>
        </w:rPr>
      </w:pPr>
      <w:r w:rsidRPr="001300B0">
        <w:rPr>
          <w:rFonts w:ascii="Palatino Linotype" w:eastAsia="Calibri" w:hAnsi="Palatino Linotype" w:cs="Arial"/>
          <w:i/>
          <w:color w:val="000000"/>
          <w:sz w:val="24"/>
          <w:szCs w:val="24"/>
          <w:lang w:val="es-ES_tradnl" w:eastAsia="es-ES"/>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14:paraId="589F1F45" w14:textId="77777777" w:rsidR="000F463C" w:rsidRPr="001300B0" w:rsidRDefault="000F463C" w:rsidP="001300B0">
      <w:pPr>
        <w:shd w:val="clear" w:color="auto" w:fill="FFFFFF" w:themeFill="background1"/>
        <w:tabs>
          <w:tab w:val="left" w:pos="7088"/>
          <w:tab w:val="left" w:pos="7513"/>
        </w:tabs>
        <w:autoSpaceDE w:val="0"/>
        <w:autoSpaceDN w:val="0"/>
        <w:adjustRightInd w:val="0"/>
        <w:spacing w:after="0" w:line="360" w:lineRule="auto"/>
        <w:ind w:left="567" w:right="567"/>
        <w:contextualSpacing/>
        <w:jc w:val="both"/>
        <w:rPr>
          <w:rFonts w:ascii="Palatino Linotype" w:eastAsia="Calibri" w:hAnsi="Palatino Linotype" w:cs="Arial"/>
          <w:i/>
          <w:color w:val="000000"/>
          <w:sz w:val="24"/>
          <w:szCs w:val="24"/>
          <w:lang w:val="es-ES_tradnl" w:eastAsia="es-ES"/>
        </w:rPr>
      </w:pPr>
    </w:p>
    <w:p w14:paraId="6B7F892F" w14:textId="77777777" w:rsidR="000F463C" w:rsidRPr="001300B0" w:rsidRDefault="000F463C" w:rsidP="001300B0">
      <w:pPr>
        <w:shd w:val="clear" w:color="auto" w:fill="FFFFFF" w:themeFill="background1"/>
        <w:tabs>
          <w:tab w:val="left" w:pos="7088"/>
          <w:tab w:val="left" w:pos="7513"/>
        </w:tabs>
        <w:autoSpaceDE w:val="0"/>
        <w:autoSpaceDN w:val="0"/>
        <w:adjustRightInd w:val="0"/>
        <w:spacing w:after="0" w:line="360" w:lineRule="auto"/>
        <w:ind w:left="567" w:right="567"/>
        <w:jc w:val="both"/>
        <w:rPr>
          <w:rFonts w:ascii="Palatino Linotype" w:eastAsia="Calibri" w:hAnsi="Palatino Linotype" w:cs="Arial"/>
          <w:i/>
          <w:color w:val="000000"/>
          <w:sz w:val="24"/>
          <w:szCs w:val="24"/>
          <w:lang w:val="es-ES_tradnl" w:eastAsia="es-ES"/>
        </w:rPr>
      </w:pPr>
      <w:r w:rsidRPr="001300B0">
        <w:rPr>
          <w:rFonts w:ascii="Palatino Linotype" w:eastAsia="Calibri" w:hAnsi="Palatino Linotype" w:cs="Arial"/>
          <w:i/>
          <w:color w:val="000000"/>
          <w:sz w:val="24"/>
          <w:szCs w:val="24"/>
          <w:lang w:val="es-ES_tradnl" w:eastAsia="es-ES"/>
        </w:rPr>
        <w:t>Clasificación de Información 69/2009-A. 30 de septiembre de 2009. Unanimidad de votos.</w:t>
      </w:r>
    </w:p>
    <w:p w14:paraId="16BEB83A" w14:textId="77777777" w:rsidR="000F463C" w:rsidRPr="001300B0" w:rsidRDefault="000F463C" w:rsidP="001300B0">
      <w:pPr>
        <w:shd w:val="clear" w:color="auto" w:fill="FFFFFF" w:themeFill="background1"/>
        <w:tabs>
          <w:tab w:val="left" w:pos="7088"/>
          <w:tab w:val="left" w:pos="7513"/>
        </w:tabs>
        <w:autoSpaceDE w:val="0"/>
        <w:autoSpaceDN w:val="0"/>
        <w:adjustRightInd w:val="0"/>
        <w:spacing w:after="0" w:line="360" w:lineRule="auto"/>
        <w:ind w:left="567" w:right="567"/>
        <w:contextualSpacing/>
        <w:jc w:val="both"/>
        <w:rPr>
          <w:rFonts w:ascii="Palatino Linotype" w:eastAsia="Calibri" w:hAnsi="Palatino Linotype" w:cs="Arial"/>
          <w:i/>
          <w:color w:val="000000"/>
          <w:sz w:val="24"/>
          <w:szCs w:val="24"/>
          <w:lang w:val="es-ES_tradnl" w:eastAsia="es-ES"/>
        </w:rPr>
      </w:pPr>
    </w:p>
    <w:p w14:paraId="2DAE4F21" w14:textId="77777777" w:rsidR="000F463C" w:rsidRPr="001300B0" w:rsidRDefault="000F463C" w:rsidP="001300B0">
      <w:pPr>
        <w:shd w:val="clear" w:color="auto" w:fill="FFFFFF" w:themeFill="background1"/>
        <w:tabs>
          <w:tab w:val="left" w:pos="7088"/>
          <w:tab w:val="left" w:pos="7513"/>
        </w:tabs>
        <w:autoSpaceDE w:val="0"/>
        <w:autoSpaceDN w:val="0"/>
        <w:adjustRightInd w:val="0"/>
        <w:spacing w:after="0" w:line="360" w:lineRule="auto"/>
        <w:ind w:left="567" w:right="567"/>
        <w:jc w:val="center"/>
        <w:rPr>
          <w:rFonts w:ascii="Palatino Linotype" w:eastAsia="Calibri" w:hAnsi="Palatino Linotype" w:cs="Arial"/>
          <w:b/>
          <w:i/>
          <w:color w:val="000000"/>
          <w:sz w:val="24"/>
          <w:szCs w:val="24"/>
          <w:lang w:val="es-ES_tradnl" w:eastAsia="es-ES"/>
        </w:rPr>
      </w:pPr>
      <w:r w:rsidRPr="001300B0">
        <w:rPr>
          <w:rFonts w:ascii="Palatino Linotype" w:eastAsia="Calibri" w:hAnsi="Palatino Linotype" w:cs="Arial"/>
          <w:b/>
          <w:i/>
          <w:color w:val="000000"/>
          <w:sz w:val="24"/>
          <w:szCs w:val="24"/>
          <w:lang w:val="es-ES_tradnl" w:eastAsia="es-ES"/>
        </w:rPr>
        <w:lastRenderedPageBreak/>
        <w:t>CRITERIO 2/2010.</w:t>
      </w:r>
    </w:p>
    <w:p w14:paraId="131E7876" w14:textId="77777777" w:rsidR="000F463C" w:rsidRPr="001300B0" w:rsidRDefault="000F463C" w:rsidP="001300B0">
      <w:pPr>
        <w:shd w:val="clear" w:color="auto" w:fill="FFFFFF" w:themeFill="background1"/>
        <w:tabs>
          <w:tab w:val="left" w:pos="7088"/>
          <w:tab w:val="left" w:pos="7513"/>
        </w:tabs>
        <w:autoSpaceDE w:val="0"/>
        <w:autoSpaceDN w:val="0"/>
        <w:adjustRightInd w:val="0"/>
        <w:spacing w:after="0" w:line="360" w:lineRule="auto"/>
        <w:ind w:left="567" w:right="567"/>
        <w:jc w:val="center"/>
        <w:rPr>
          <w:rFonts w:ascii="Palatino Linotype" w:eastAsia="Calibri" w:hAnsi="Palatino Linotype" w:cs="Arial"/>
          <w:b/>
          <w:i/>
          <w:color w:val="000000"/>
          <w:sz w:val="24"/>
          <w:szCs w:val="24"/>
          <w:lang w:val="es-ES_tradnl" w:eastAsia="es-ES"/>
        </w:rPr>
      </w:pPr>
    </w:p>
    <w:p w14:paraId="130007AF" w14:textId="77777777" w:rsidR="000F463C" w:rsidRPr="001300B0" w:rsidRDefault="000F463C" w:rsidP="001300B0">
      <w:pPr>
        <w:shd w:val="clear" w:color="auto" w:fill="FFFFFF" w:themeFill="background1"/>
        <w:tabs>
          <w:tab w:val="left" w:pos="7088"/>
          <w:tab w:val="left" w:pos="7513"/>
        </w:tabs>
        <w:autoSpaceDE w:val="0"/>
        <w:autoSpaceDN w:val="0"/>
        <w:adjustRightInd w:val="0"/>
        <w:spacing w:after="0" w:line="360" w:lineRule="auto"/>
        <w:ind w:left="567" w:right="567"/>
        <w:jc w:val="both"/>
        <w:rPr>
          <w:rFonts w:ascii="Palatino Linotype" w:eastAsia="Calibri" w:hAnsi="Palatino Linotype" w:cs="Arial"/>
          <w:b/>
          <w:i/>
          <w:color w:val="000000"/>
          <w:sz w:val="24"/>
          <w:szCs w:val="24"/>
          <w:lang w:val="es-ES_tradnl" w:eastAsia="es-ES"/>
        </w:rPr>
      </w:pPr>
      <w:r w:rsidRPr="001300B0">
        <w:rPr>
          <w:rFonts w:ascii="Palatino Linotype" w:eastAsia="Calibri" w:hAnsi="Palatino Linotype" w:cs="Arial"/>
          <w:b/>
          <w:i/>
          <w:color w:val="000000"/>
          <w:sz w:val="24"/>
          <w:szCs w:val="24"/>
          <w:lang w:val="es-ES_tradnl" w:eastAsia="es-ES"/>
        </w:rPr>
        <w:t xml:space="preserve">SOLICITUD DE ACCESO A LA INFORMACIÓN. ES MATERIA DE ANÁLISIS Y OTORGAMIENTO LA GENERADA HASTA LA FECHA DE LA SOLICITUD EN CASO DE IMPRECISIÓN TEMPORAL. </w:t>
      </w:r>
    </w:p>
    <w:p w14:paraId="03337CA0" w14:textId="77777777" w:rsidR="000F463C" w:rsidRPr="001300B0" w:rsidRDefault="000F463C" w:rsidP="001300B0">
      <w:pPr>
        <w:shd w:val="clear" w:color="auto" w:fill="FFFFFF" w:themeFill="background1"/>
        <w:tabs>
          <w:tab w:val="left" w:pos="7088"/>
          <w:tab w:val="left" w:pos="7513"/>
        </w:tabs>
        <w:autoSpaceDE w:val="0"/>
        <w:autoSpaceDN w:val="0"/>
        <w:adjustRightInd w:val="0"/>
        <w:spacing w:after="0" w:line="360" w:lineRule="auto"/>
        <w:ind w:left="567" w:right="567"/>
        <w:jc w:val="both"/>
        <w:rPr>
          <w:rFonts w:ascii="Palatino Linotype" w:eastAsia="Calibri" w:hAnsi="Palatino Linotype" w:cs="Arial"/>
          <w:b/>
          <w:i/>
          <w:color w:val="000000"/>
          <w:sz w:val="24"/>
          <w:szCs w:val="24"/>
          <w:lang w:val="es-ES_tradnl" w:eastAsia="es-ES"/>
        </w:rPr>
      </w:pPr>
    </w:p>
    <w:p w14:paraId="6940B481" w14:textId="77777777" w:rsidR="000F463C" w:rsidRPr="001300B0" w:rsidRDefault="000F463C" w:rsidP="001300B0">
      <w:pPr>
        <w:shd w:val="clear" w:color="auto" w:fill="FFFFFF" w:themeFill="background1"/>
        <w:tabs>
          <w:tab w:val="left" w:pos="7088"/>
          <w:tab w:val="left" w:pos="7513"/>
        </w:tabs>
        <w:autoSpaceDE w:val="0"/>
        <w:autoSpaceDN w:val="0"/>
        <w:adjustRightInd w:val="0"/>
        <w:spacing w:after="0" w:line="360" w:lineRule="auto"/>
        <w:ind w:left="567" w:right="567"/>
        <w:jc w:val="both"/>
        <w:rPr>
          <w:rFonts w:ascii="Palatino Linotype" w:eastAsia="Calibri" w:hAnsi="Palatino Linotype" w:cs="Arial"/>
          <w:i/>
          <w:color w:val="000000"/>
          <w:sz w:val="24"/>
          <w:szCs w:val="24"/>
          <w:lang w:val="es-ES_tradnl" w:eastAsia="es-ES"/>
        </w:rPr>
      </w:pPr>
      <w:r w:rsidRPr="001300B0">
        <w:rPr>
          <w:rFonts w:ascii="Palatino Linotype" w:eastAsia="Calibri" w:hAnsi="Palatino Linotype" w:cs="Arial"/>
          <w:i/>
          <w:color w:val="000000"/>
          <w:sz w:val="24"/>
          <w:szCs w:val="24"/>
          <w:lang w:val="es-ES_tradnl" w:eastAsia="es-ES"/>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14:paraId="7259A369" w14:textId="77777777" w:rsidR="000F463C" w:rsidRPr="001300B0" w:rsidRDefault="000F463C" w:rsidP="001300B0">
      <w:pPr>
        <w:shd w:val="clear" w:color="auto" w:fill="FFFFFF" w:themeFill="background1"/>
        <w:tabs>
          <w:tab w:val="left" w:pos="7088"/>
          <w:tab w:val="left" w:pos="7513"/>
        </w:tabs>
        <w:autoSpaceDE w:val="0"/>
        <w:autoSpaceDN w:val="0"/>
        <w:adjustRightInd w:val="0"/>
        <w:spacing w:after="0" w:line="360" w:lineRule="auto"/>
        <w:ind w:left="567" w:right="567"/>
        <w:jc w:val="both"/>
        <w:rPr>
          <w:rFonts w:ascii="Palatino Linotype" w:eastAsia="Calibri" w:hAnsi="Palatino Linotype" w:cs="Arial"/>
          <w:i/>
          <w:color w:val="000000"/>
          <w:sz w:val="24"/>
          <w:szCs w:val="24"/>
          <w:lang w:val="es-ES_tradnl" w:eastAsia="es-ES"/>
        </w:rPr>
      </w:pPr>
    </w:p>
    <w:p w14:paraId="73DEEF39" w14:textId="77777777" w:rsidR="000F463C" w:rsidRPr="001300B0" w:rsidRDefault="000F463C" w:rsidP="001300B0">
      <w:pPr>
        <w:shd w:val="clear" w:color="auto" w:fill="FFFFFF" w:themeFill="background1"/>
        <w:tabs>
          <w:tab w:val="left" w:pos="7088"/>
          <w:tab w:val="left" w:pos="7513"/>
        </w:tabs>
        <w:autoSpaceDE w:val="0"/>
        <w:autoSpaceDN w:val="0"/>
        <w:adjustRightInd w:val="0"/>
        <w:spacing w:after="0" w:line="360" w:lineRule="auto"/>
        <w:ind w:left="567" w:right="567"/>
        <w:jc w:val="both"/>
        <w:rPr>
          <w:rFonts w:ascii="Palatino Linotype" w:eastAsia="Calibri" w:hAnsi="Palatino Linotype" w:cs="Arial"/>
          <w:i/>
          <w:color w:val="000000"/>
          <w:sz w:val="24"/>
          <w:szCs w:val="24"/>
          <w:lang w:val="es-ES_tradnl" w:eastAsia="es-ES"/>
        </w:rPr>
      </w:pPr>
      <w:r w:rsidRPr="001300B0">
        <w:rPr>
          <w:rFonts w:ascii="Palatino Linotype" w:eastAsia="Calibri" w:hAnsi="Palatino Linotype" w:cs="Arial"/>
          <w:i/>
          <w:color w:val="000000"/>
          <w:sz w:val="24"/>
          <w:szCs w:val="24"/>
          <w:lang w:val="es-ES_tradnl" w:eastAsia="es-ES"/>
        </w:rPr>
        <w:t>Clasificación de Información 69/2009-A. 30 de septiembre de 2009. Unanimidad de votos.</w:t>
      </w:r>
    </w:p>
    <w:p w14:paraId="4A8C561E" w14:textId="77777777" w:rsidR="000F463C" w:rsidRPr="001300B0" w:rsidRDefault="000F463C" w:rsidP="001300B0">
      <w:pPr>
        <w:shd w:val="clear" w:color="auto" w:fill="FFFFFF" w:themeFill="background1"/>
        <w:tabs>
          <w:tab w:val="left" w:pos="7088"/>
        </w:tabs>
        <w:autoSpaceDE w:val="0"/>
        <w:autoSpaceDN w:val="0"/>
        <w:adjustRightInd w:val="0"/>
        <w:spacing w:after="0" w:line="360" w:lineRule="auto"/>
        <w:ind w:right="900"/>
        <w:jc w:val="both"/>
        <w:rPr>
          <w:rFonts w:ascii="Palatino Linotype" w:eastAsia="Calibri" w:hAnsi="Palatino Linotype" w:cs="Arial"/>
          <w:i/>
          <w:color w:val="000000"/>
          <w:sz w:val="24"/>
          <w:szCs w:val="24"/>
          <w:lang w:val="es-ES_tradnl" w:eastAsia="es-ES"/>
        </w:rPr>
      </w:pPr>
    </w:p>
    <w:p w14:paraId="04D092D8" w14:textId="5BC0988D" w:rsidR="000F463C" w:rsidRPr="001300B0" w:rsidRDefault="000F463C" w:rsidP="001300B0">
      <w:pPr>
        <w:numPr>
          <w:ilvl w:val="0"/>
          <w:numId w:val="30"/>
        </w:numPr>
        <w:shd w:val="clear" w:color="auto" w:fill="FFFFFF" w:themeFill="background1"/>
        <w:tabs>
          <w:tab w:val="left" w:pos="567"/>
        </w:tabs>
        <w:spacing w:before="240"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300B0">
        <w:rPr>
          <w:rFonts w:ascii="Palatino Linotype" w:eastAsiaTheme="minorEastAsia" w:hAnsi="Palatino Linotype"/>
          <w:sz w:val="24"/>
          <w:szCs w:val="24"/>
          <w:lang w:val="es-ES_tradnl" w:eastAsia="es-ES"/>
        </w:rPr>
        <w:t xml:space="preserve">Así, </w:t>
      </w:r>
      <w:r w:rsidRPr="001300B0">
        <w:rPr>
          <w:rFonts w:ascii="Palatino Linotype" w:eastAsia="Times New Roman" w:hAnsi="Palatino Linotype" w:cs="Arial"/>
          <w:color w:val="000000"/>
          <w:sz w:val="24"/>
          <w:szCs w:val="24"/>
          <w:lang w:val="es-MX"/>
        </w:rPr>
        <w:t xml:space="preserve">toda vez que el lapso temporal en el que se genera la información solicitada es de manera quincenal y puesto que la solicitud se realizó en fecha veinte (20) de septiembre del año dos mil dieciocho, es pertinente ordenar la quincena anterior a la fecha de la solicitud. </w:t>
      </w:r>
    </w:p>
    <w:p w14:paraId="2B2464EE" w14:textId="77777777" w:rsidR="001300B0" w:rsidRPr="001300B0" w:rsidRDefault="001300B0" w:rsidP="001300B0">
      <w:pPr>
        <w:shd w:val="clear" w:color="auto" w:fill="FFFFFF" w:themeFill="background1"/>
        <w:tabs>
          <w:tab w:val="left" w:pos="567"/>
        </w:tabs>
        <w:spacing w:before="240" w:after="0" w:line="360" w:lineRule="auto"/>
        <w:ind w:right="49"/>
        <w:contextualSpacing/>
        <w:jc w:val="both"/>
        <w:rPr>
          <w:rFonts w:ascii="Palatino Linotype" w:eastAsia="MS Mincho" w:hAnsi="Palatino Linotype" w:cs="Times New Roman"/>
          <w:sz w:val="24"/>
          <w:szCs w:val="24"/>
          <w:lang w:val="es-ES_tradnl" w:eastAsia="es-ES"/>
        </w:rPr>
      </w:pPr>
    </w:p>
    <w:p w14:paraId="2E40D5AE" w14:textId="166BDAAB" w:rsidR="001300B0" w:rsidRPr="00B9265E" w:rsidRDefault="000F463C" w:rsidP="001300B0">
      <w:pPr>
        <w:pStyle w:val="Prrafodelista"/>
        <w:numPr>
          <w:ilvl w:val="0"/>
          <w:numId w:val="30"/>
        </w:numPr>
        <w:shd w:val="clear" w:color="auto" w:fill="FFFFFF" w:themeFill="background1"/>
        <w:tabs>
          <w:tab w:val="left" w:pos="567"/>
          <w:tab w:val="left" w:pos="1134"/>
        </w:tabs>
        <w:autoSpaceDE w:val="0"/>
        <w:autoSpaceDN w:val="0"/>
        <w:adjustRightInd w:val="0"/>
        <w:spacing w:after="0" w:line="360" w:lineRule="auto"/>
        <w:ind w:left="0" w:firstLine="0"/>
        <w:jc w:val="both"/>
        <w:rPr>
          <w:rFonts w:ascii="Palatino Linotype" w:eastAsia="MS Gothic" w:hAnsi="Palatino Linotype" w:cs="Times New Roman"/>
          <w:sz w:val="24"/>
          <w:szCs w:val="24"/>
          <w:lang w:val="es-ES_tradnl" w:eastAsia="es-ES"/>
        </w:rPr>
      </w:pPr>
      <w:r w:rsidRPr="001300B0">
        <w:rPr>
          <w:rFonts w:ascii="Palatino Linotype" w:eastAsia="MS Gothic" w:hAnsi="Palatino Linotype" w:cs="Times New Roman"/>
          <w:sz w:val="24"/>
          <w:szCs w:val="24"/>
          <w:lang w:val="es-ES_tradnl" w:eastAsia="es-ES"/>
        </w:rPr>
        <w:t xml:space="preserve">Por lo tanto de los antes estudiado se advierte que el  </w:t>
      </w:r>
      <w:r w:rsidRPr="001300B0">
        <w:rPr>
          <w:rFonts w:ascii="Palatino Linotype" w:eastAsia="MS Gothic" w:hAnsi="Palatino Linotype" w:cs="Times New Roman"/>
          <w:b/>
          <w:sz w:val="24"/>
          <w:szCs w:val="24"/>
          <w:lang w:val="es-ES_tradnl" w:eastAsia="es-ES"/>
        </w:rPr>
        <w:t xml:space="preserve">Ayuntamiento de  Tlalnepantla de Baz </w:t>
      </w:r>
      <w:r w:rsidRPr="001300B0">
        <w:rPr>
          <w:rFonts w:ascii="Palatino Linotype" w:eastAsia="MS Gothic" w:hAnsi="Palatino Linotype" w:cs="Times New Roman"/>
          <w:sz w:val="24"/>
          <w:szCs w:val="24"/>
          <w:lang w:val="es-ES_tradnl" w:eastAsia="es-ES"/>
        </w:rPr>
        <w:t xml:space="preserve">genera, administra y posee la información requerida por el particular, por lo tanto, este órgano garante considera dable ordenar la entrega de los recibos de nómina de la presidenta municipal de la primera quincena de enero del año dos mil diecisiete a la primera quincena de septiembre del año dos mil dieciocho. </w:t>
      </w:r>
    </w:p>
    <w:p w14:paraId="4AE18A14" w14:textId="19D2D854" w:rsidR="00A80B03" w:rsidRPr="001300B0" w:rsidRDefault="00A80B03" w:rsidP="001300B0">
      <w:pPr>
        <w:pStyle w:val="Ttulo1"/>
        <w:shd w:val="clear" w:color="auto" w:fill="FFFFFF" w:themeFill="background1"/>
        <w:spacing w:line="360" w:lineRule="auto"/>
        <w:rPr>
          <w:rFonts w:ascii="Palatino Linotype" w:eastAsia="MS Mincho" w:hAnsi="Palatino Linotype"/>
          <w:b/>
          <w:color w:val="auto"/>
          <w:sz w:val="24"/>
          <w:szCs w:val="24"/>
          <w:lang w:val="es-MX" w:eastAsia="es-ES"/>
        </w:rPr>
      </w:pPr>
      <w:bookmarkStart w:id="9" w:name="_Toc532841595"/>
      <w:r w:rsidRPr="001300B0">
        <w:rPr>
          <w:rFonts w:ascii="Palatino Linotype" w:eastAsia="MS Mincho" w:hAnsi="Palatino Linotype"/>
          <w:b/>
          <w:color w:val="auto"/>
          <w:sz w:val="24"/>
          <w:szCs w:val="24"/>
          <w:lang w:val="es-MX" w:eastAsia="es-ES"/>
        </w:rPr>
        <w:t>QUINTO. De la Versión Pública</w:t>
      </w:r>
      <w:bookmarkEnd w:id="9"/>
    </w:p>
    <w:p w14:paraId="497AFEC7" w14:textId="77777777" w:rsidR="00106594" w:rsidRPr="001300B0" w:rsidRDefault="00A80B03" w:rsidP="001300B0">
      <w:pPr>
        <w:shd w:val="clear" w:color="auto" w:fill="FFFFFF" w:themeFill="background1"/>
        <w:spacing w:after="0" w:line="360" w:lineRule="auto"/>
        <w:rPr>
          <w:rFonts w:ascii="Palatino Linotype" w:eastAsia="MS Mincho" w:hAnsi="Palatino Linotype" w:cs="Arial"/>
          <w:b/>
          <w:color w:val="000000" w:themeColor="text1"/>
          <w:sz w:val="24"/>
          <w:szCs w:val="24"/>
          <w:lang w:val="es-MX" w:eastAsia="es-ES"/>
        </w:rPr>
      </w:pPr>
      <w:r w:rsidRPr="001300B0">
        <w:rPr>
          <w:rFonts w:ascii="Palatino Linotype" w:eastAsia="MS Mincho" w:hAnsi="Palatino Linotype" w:cs="Arial"/>
          <w:b/>
          <w:color w:val="000000" w:themeColor="text1"/>
          <w:sz w:val="24"/>
          <w:szCs w:val="24"/>
          <w:lang w:val="es-MX" w:eastAsia="es-ES"/>
        </w:rPr>
        <w:t xml:space="preserve"> </w:t>
      </w:r>
    </w:p>
    <w:p w14:paraId="369D9510" w14:textId="46F6AED3" w:rsidR="00357F94" w:rsidRPr="001300B0" w:rsidRDefault="00A80B03" w:rsidP="001300B0">
      <w:pPr>
        <w:pStyle w:val="Encabezado"/>
        <w:numPr>
          <w:ilvl w:val="0"/>
          <w:numId w:val="30"/>
        </w:numPr>
        <w:shd w:val="clear" w:color="auto" w:fill="FFFFFF" w:themeFill="background1"/>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1300B0">
        <w:rPr>
          <w:rFonts w:ascii="Palatino Linotype" w:eastAsia="MS Mincho" w:hAnsi="Palatino Linotype" w:cs="Arial"/>
          <w:color w:val="000000" w:themeColor="text1"/>
          <w:sz w:val="24"/>
          <w:szCs w:val="24"/>
          <w:lang w:val="es-MX" w:eastAsia="es-ES"/>
        </w:rPr>
        <w:t xml:space="preserve">Como se ha puntualizado, el </w:t>
      </w:r>
      <w:r w:rsidRPr="001300B0">
        <w:rPr>
          <w:rFonts w:ascii="Palatino Linotype" w:eastAsia="MS Mincho" w:hAnsi="Palatino Linotype" w:cs="Arial"/>
          <w:b/>
          <w:color w:val="000000" w:themeColor="text1"/>
          <w:sz w:val="24"/>
          <w:szCs w:val="24"/>
          <w:lang w:val="es-MX" w:eastAsia="es-ES"/>
        </w:rPr>
        <w:t>SUJETO OBLIGADO</w:t>
      </w:r>
      <w:r w:rsidR="000F463C" w:rsidRPr="001300B0">
        <w:rPr>
          <w:rFonts w:ascii="Palatino Linotype" w:eastAsia="MS Mincho" w:hAnsi="Palatino Linotype" w:cs="Arial"/>
          <w:color w:val="000000" w:themeColor="text1"/>
          <w:sz w:val="24"/>
          <w:szCs w:val="24"/>
          <w:lang w:val="es-MX" w:eastAsia="es-ES"/>
        </w:rPr>
        <w:t>, deberá entregar los recibos de nómina  de la presidenta municipal de Tlalnepantla de Baz,</w:t>
      </w:r>
      <w:r w:rsidRPr="001300B0">
        <w:rPr>
          <w:rFonts w:ascii="Palatino Linotype" w:eastAsia="MS Mincho" w:hAnsi="Palatino Linotype" w:cs="Arial"/>
          <w:color w:val="000000" w:themeColor="text1"/>
          <w:sz w:val="24"/>
          <w:szCs w:val="24"/>
          <w:lang w:val="es-MX" w:eastAsia="es-ES"/>
        </w:rPr>
        <w:t xml:space="preserve"> </w:t>
      </w:r>
      <w:r w:rsidR="000F463C" w:rsidRPr="001300B0">
        <w:rPr>
          <w:rFonts w:ascii="Palatino Linotype" w:eastAsia="MS Mincho" w:hAnsi="Palatino Linotype" w:cs="Arial"/>
          <w:color w:val="000000" w:themeColor="text1"/>
          <w:sz w:val="24"/>
          <w:szCs w:val="24"/>
          <w:lang w:val="es-MX" w:eastAsia="es-ES"/>
        </w:rPr>
        <w:t>de la primera quincena del mes de enero de dos mil diecisiete a la primera quincena de septiembre de dos mil dieciocho, en ese sentido</w:t>
      </w:r>
      <w:r w:rsidR="00357F94" w:rsidRPr="001300B0">
        <w:rPr>
          <w:rFonts w:ascii="Palatino Linotype" w:eastAsia="MS Mincho" w:hAnsi="Palatino Linotype" w:cs="Arial"/>
          <w:color w:val="000000" w:themeColor="text1"/>
          <w:sz w:val="24"/>
          <w:szCs w:val="24"/>
          <w:lang w:val="es-MX" w:eastAsia="es-ES"/>
        </w:rPr>
        <w:t>, conviene precisar que</w:t>
      </w:r>
      <w:r w:rsidR="000F463C" w:rsidRPr="001300B0">
        <w:rPr>
          <w:rFonts w:ascii="Palatino Linotype" w:eastAsia="MS Mincho" w:hAnsi="Palatino Linotype" w:cs="Arial"/>
          <w:color w:val="000000" w:themeColor="text1"/>
          <w:sz w:val="24"/>
          <w:szCs w:val="24"/>
          <w:lang w:val="es-MX" w:eastAsia="es-ES"/>
        </w:rPr>
        <w:t xml:space="preserve"> en</w:t>
      </w:r>
      <w:r w:rsidR="00357F94" w:rsidRPr="001300B0">
        <w:rPr>
          <w:rFonts w:ascii="Palatino Linotype" w:eastAsia="MS Mincho" w:hAnsi="Palatino Linotype" w:cs="Arial"/>
          <w:color w:val="000000" w:themeColor="text1"/>
          <w:sz w:val="24"/>
          <w:szCs w:val="24"/>
          <w:lang w:val="es-MX" w:eastAsia="es-ES"/>
        </w:rPr>
        <w:t xml:space="preserve"> los documentos emitidos por el </w:t>
      </w:r>
      <w:r w:rsidR="00357F94" w:rsidRPr="001300B0">
        <w:rPr>
          <w:rFonts w:ascii="Palatino Linotype" w:eastAsia="MS Mincho" w:hAnsi="Palatino Linotype" w:cs="Arial"/>
          <w:b/>
          <w:color w:val="000000" w:themeColor="text1"/>
          <w:sz w:val="24"/>
          <w:szCs w:val="24"/>
          <w:lang w:val="es-MX" w:eastAsia="es-ES"/>
        </w:rPr>
        <w:t>SUJETO OBLIGADO</w:t>
      </w:r>
      <w:r w:rsidR="000F463C" w:rsidRPr="001300B0">
        <w:rPr>
          <w:rFonts w:ascii="Palatino Linotype" w:eastAsia="MS Mincho" w:hAnsi="Palatino Linotype" w:cs="Arial"/>
          <w:color w:val="000000" w:themeColor="text1"/>
          <w:sz w:val="24"/>
          <w:szCs w:val="24"/>
          <w:lang w:val="es-MX" w:eastAsia="es-ES"/>
        </w:rPr>
        <w:t xml:space="preserve">, </w:t>
      </w:r>
      <w:r w:rsidR="00357F94" w:rsidRPr="001300B0">
        <w:rPr>
          <w:rFonts w:ascii="Palatino Linotype" w:eastAsia="MS Mincho" w:hAnsi="Palatino Linotype" w:cs="Arial"/>
          <w:color w:val="000000" w:themeColor="text1"/>
          <w:sz w:val="24"/>
          <w:szCs w:val="24"/>
          <w:lang w:val="es-MX" w:eastAsia="es-ES"/>
        </w:rPr>
        <w:t xml:space="preserve">obran datos susceptible de protegerse, y toda vez que el Instituto de Transparencia, Acceso a la Información Pública y </w:t>
      </w:r>
      <w:r w:rsidR="004E3E18" w:rsidRPr="001300B0">
        <w:rPr>
          <w:rFonts w:ascii="Palatino Linotype" w:eastAsia="MS Mincho" w:hAnsi="Palatino Linotype" w:cs="Arial"/>
          <w:color w:val="000000" w:themeColor="text1"/>
          <w:sz w:val="24"/>
          <w:szCs w:val="24"/>
          <w:lang w:val="es-MX" w:eastAsia="es-ES"/>
        </w:rPr>
        <w:t>Protección</w:t>
      </w:r>
      <w:r w:rsidR="00357F94" w:rsidRPr="001300B0">
        <w:rPr>
          <w:rFonts w:ascii="Palatino Linotype" w:eastAsia="MS Mincho" w:hAnsi="Palatino Linotype" w:cs="Arial"/>
          <w:color w:val="000000" w:themeColor="text1"/>
          <w:sz w:val="24"/>
          <w:szCs w:val="24"/>
          <w:lang w:val="es-MX" w:eastAsia="es-ES"/>
        </w:rPr>
        <w:t xml:space="preserve"> de Datos Personales del Estado de México, tiene el deber de tutelar la protección de datos personales </w:t>
      </w:r>
      <w:r w:rsidR="000872EF" w:rsidRPr="001300B0">
        <w:rPr>
          <w:rFonts w:ascii="Palatino Linotype" w:eastAsia="MS Mincho" w:hAnsi="Palatino Linotype" w:cs="Arial"/>
          <w:color w:val="000000" w:themeColor="text1"/>
          <w:sz w:val="24"/>
          <w:szCs w:val="24"/>
          <w:lang w:val="es-MX" w:eastAsia="es-ES"/>
        </w:rPr>
        <w:t>aun</w:t>
      </w:r>
      <w:r w:rsidR="00357F94" w:rsidRPr="001300B0">
        <w:rPr>
          <w:rFonts w:ascii="Palatino Linotype" w:eastAsia="MS Mincho" w:hAnsi="Palatino Linotype" w:cs="Arial"/>
          <w:color w:val="000000" w:themeColor="text1"/>
          <w:sz w:val="24"/>
          <w:szCs w:val="24"/>
          <w:lang w:val="es-MX" w:eastAsia="es-ES"/>
        </w:rPr>
        <w:t xml:space="preserve"> tratándose de servidores públicos y en su caso, generar la versión pública de los documentos o por la información que sea susceptible de ser clasificada en su totalidad como información reservada, por las consideraciones que resulten pertinentes.  </w:t>
      </w:r>
    </w:p>
    <w:p w14:paraId="178B0F6B" w14:textId="77777777" w:rsidR="00667ECB" w:rsidRPr="001300B0" w:rsidRDefault="00667ECB" w:rsidP="001300B0">
      <w:pPr>
        <w:pStyle w:val="Encabezado"/>
        <w:shd w:val="clear" w:color="auto" w:fill="FFFFFF" w:themeFill="background1"/>
        <w:spacing w:line="360" w:lineRule="auto"/>
        <w:jc w:val="both"/>
        <w:rPr>
          <w:rFonts w:ascii="Palatino Linotype" w:eastAsia="MS Mincho" w:hAnsi="Palatino Linotype" w:cs="Arial"/>
          <w:color w:val="ED7D31" w:themeColor="accent2"/>
          <w:sz w:val="24"/>
          <w:szCs w:val="24"/>
          <w:lang w:val="es-MX" w:eastAsia="es-ES"/>
        </w:rPr>
      </w:pPr>
    </w:p>
    <w:p w14:paraId="224AF337" w14:textId="1E7A50EF" w:rsidR="00667ECB" w:rsidRPr="001300B0" w:rsidRDefault="00357F94" w:rsidP="001300B0">
      <w:pPr>
        <w:pStyle w:val="Encabezado"/>
        <w:numPr>
          <w:ilvl w:val="0"/>
          <w:numId w:val="30"/>
        </w:numPr>
        <w:shd w:val="clear" w:color="auto" w:fill="FFFFFF" w:themeFill="background1"/>
        <w:tabs>
          <w:tab w:val="left" w:pos="567"/>
        </w:tabs>
        <w:spacing w:line="360" w:lineRule="auto"/>
        <w:ind w:left="0" w:firstLine="0"/>
        <w:jc w:val="both"/>
        <w:rPr>
          <w:rFonts w:ascii="Palatino Linotype" w:eastAsia="MS Mincho" w:hAnsi="Palatino Linotype" w:cs="Arial"/>
          <w:sz w:val="24"/>
          <w:szCs w:val="24"/>
          <w:lang w:val="es-MX" w:eastAsia="es-ES"/>
        </w:rPr>
      </w:pPr>
      <w:r w:rsidRPr="001300B0">
        <w:rPr>
          <w:rFonts w:ascii="Palatino Linotype" w:eastAsia="MS Mincho" w:hAnsi="Palatino Linotype" w:cs="Arial"/>
          <w:sz w:val="24"/>
          <w:szCs w:val="24"/>
          <w:lang w:val="es-MX" w:eastAsia="es-ES"/>
        </w:rPr>
        <w:t xml:space="preserve">Si bien es cierto, el </w:t>
      </w:r>
      <w:r w:rsidRPr="001300B0">
        <w:rPr>
          <w:rFonts w:ascii="Palatino Linotype" w:eastAsia="MS Mincho" w:hAnsi="Palatino Linotype" w:cs="Arial"/>
          <w:b/>
          <w:sz w:val="24"/>
          <w:szCs w:val="24"/>
          <w:lang w:val="es-MX" w:eastAsia="es-ES"/>
        </w:rPr>
        <w:t>SUJETO OBLIGADO</w:t>
      </w:r>
      <w:r w:rsidRPr="001300B0">
        <w:rPr>
          <w:rFonts w:ascii="Palatino Linotype" w:eastAsia="MS Mincho" w:hAnsi="Palatino Linotype" w:cs="Arial"/>
          <w:sz w:val="24"/>
          <w:szCs w:val="24"/>
          <w:lang w:val="es-MX" w:eastAsia="es-ES"/>
        </w:rPr>
        <w:t xml:space="preserve"> a través de su respuesta a las solicitud pr</w:t>
      </w:r>
      <w:r w:rsidR="000F463C" w:rsidRPr="001300B0">
        <w:rPr>
          <w:rFonts w:ascii="Palatino Linotype" w:eastAsia="MS Mincho" w:hAnsi="Palatino Linotype" w:cs="Arial"/>
          <w:sz w:val="24"/>
          <w:szCs w:val="24"/>
          <w:lang w:val="es-MX" w:eastAsia="es-ES"/>
        </w:rPr>
        <w:t xml:space="preserve">imigenia, proporcionó la nómina y refiere que se entrega en versión </w:t>
      </w:r>
      <w:r w:rsidR="000F463C" w:rsidRPr="001300B0">
        <w:rPr>
          <w:rFonts w:ascii="Palatino Linotype" w:eastAsia="MS Mincho" w:hAnsi="Palatino Linotype" w:cs="Arial"/>
          <w:sz w:val="24"/>
          <w:szCs w:val="24"/>
          <w:lang w:val="es-MX" w:eastAsia="es-ES"/>
        </w:rPr>
        <w:lastRenderedPageBreak/>
        <w:t xml:space="preserve">pública, la misma, </w:t>
      </w:r>
      <w:r w:rsidR="000C71CF" w:rsidRPr="001300B0">
        <w:rPr>
          <w:rFonts w:ascii="Palatino Linotype" w:hAnsi="Palatino Linotype"/>
          <w:sz w:val="24"/>
          <w:szCs w:val="24"/>
          <w:lang w:val="es-MX"/>
        </w:rPr>
        <w:t>fue elaborada de forma incorrecta, toda vez que no se generó el Acuerdo de Clasificación correspondiente, en el que fundamente y motive las causas por las cuales suprimió o eliminó la información contenida en dichos rubros de los formatos de Nómina General</w:t>
      </w:r>
      <w:r w:rsidR="008045F5" w:rsidRPr="001300B0">
        <w:rPr>
          <w:rFonts w:ascii="Palatino Linotype" w:hAnsi="Palatino Linotype"/>
          <w:sz w:val="24"/>
          <w:szCs w:val="24"/>
          <w:lang w:val="es-MX"/>
        </w:rPr>
        <w:t>.</w:t>
      </w:r>
    </w:p>
    <w:p w14:paraId="30613FCD" w14:textId="77777777" w:rsidR="00667ECB" w:rsidRPr="001300B0" w:rsidRDefault="00667ECB" w:rsidP="001300B0">
      <w:pPr>
        <w:pStyle w:val="Prrafodelista"/>
        <w:shd w:val="clear" w:color="auto" w:fill="FFFFFF" w:themeFill="background1"/>
        <w:spacing w:after="0" w:line="360" w:lineRule="auto"/>
        <w:ind w:left="360"/>
        <w:jc w:val="both"/>
        <w:rPr>
          <w:rFonts w:ascii="Palatino Linotype" w:hAnsi="Palatino Linotype"/>
          <w:color w:val="000000" w:themeColor="text1"/>
          <w:sz w:val="24"/>
          <w:szCs w:val="24"/>
          <w:lang w:val="es-MX"/>
        </w:rPr>
      </w:pPr>
    </w:p>
    <w:p w14:paraId="1DD96581" w14:textId="6C60629C" w:rsidR="005739CB" w:rsidRPr="001300B0" w:rsidRDefault="008045F5" w:rsidP="001300B0">
      <w:pPr>
        <w:pStyle w:val="Encabezado"/>
        <w:numPr>
          <w:ilvl w:val="0"/>
          <w:numId w:val="30"/>
        </w:numPr>
        <w:shd w:val="clear" w:color="auto" w:fill="FFFFFF" w:themeFill="background1"/>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1300B0">
        <w:rPr>
          <w:rFonts w:ascii="Palatino Linotype" w:eastAsia="MS Mincho" w:hAnsi="Palatino Linotype" w:cs="Arial"/>
          <w:color w:val="000000" w:themeColor="text1"/>
          <w:sz w:val="24"/>
          <w:szCs w:val="24"/>
          <w:lang w:val="es-MX" w:eastAsia="es-ES"/>
        </w:rPr>
        <w:t>La clasificación total o parc</w:t>
      </w:r>
      <w:r w:rsidR="002B508F" w:rsidRPr="001300B0">
        <w:rPr>
          <w:rFonts w:ascii="Palatino Linotype" w:eastAsia="MS Mincho" w:hAnsi="Palatino Linotype" w:cs="Arial"/>
          <w:color w:val="000000" w:themeColor="text1"/>
          <w:sz w:val="24"/>
          <w:szCs w:val="24"/>
          <w:lang w:val="es-MX" w:eastAsia="es-ES"/>
        </w:rPr>
        <w:t>ial de la información requerida</w:t>
      </w:r>
      <w:r w:rsidRPr="001300B0">
        <w:rPr>
          <w:rFonts w:ascii="Palatino Linotype" w:eastAsia="MS Mincho" w:hAnsi="Palatino Linotype" w:cs="Arial"/>
          <w:color w:val="000000" w:themeColor="text1"/>
          <w:sz w:val="24"/>
          <w:szCs w:val="24"/>
          <w:lang w:val="es-MX" w:eastAsia="es-ES"/>
        </w:rPr>
        <w:t xml:space="preserve"> mediante la solicitud de acceso a la información pública, constituye una restricción al derecho humano de acceso a la información pública, y de acuerdo con criterios emitidos por diversos órganos jurisdiccionales, ningún derecho </w:t>
      </w:r>
      <w:r w:rsidR="004E3E18" w:rsidRPr="001300B0">
        <w:rPr>
          <w:rFonts w:ascii="Palatino Linotype" w:eastAsia="MS Mincho" w:hAnsi="Palatino Linotype" w:cs="Arial"/>
          <w:color w:val="000000" w:themeColor="text1"/>
          <w:sz w:val="24"/>
          <w:szCs w:val="24"/>
          <w:lang w:val="es-MX" w:eastAsia="es-ES"/>
        </w:rPr>
        <w:t>e</w:t>
      </w:r>
      <w:r w:rsidRPr="001300B0">
        <w:rPr>
          <w:rFonts w:ascii="Palatino Linotype" w:eastAsia="MS Mincho" w:hAnsi="Palatino Linotype" w:cs="Arial"/>
          <w:color w:val="000000" w:themeColor="text1"/>
          <w:sz w:val="24"/>
          <w:szCs w:val="24"/>
          <w:lang w:val="es-MX" w:eastAsia="es-ES"/>
        </w:rPr>
        <w:t>s absoluto, aunque cualquier l</w:t>
      </w:r>
      <w:r w:rsidR="00F778BD" w:rsidRPr="001300B0">
        <w:rPr>
          <w:rFonts w:ascii="Palatino Linotype" w:eastAsia="MS Mincho" w:hAnsi="Palatino Linotype" w:cs="Arial"/>
          <w:color w:val="000000" w:themeColor="text1"/>
          <w:sz w:val="24"/>
          <w:szCs w:val="24"/>
          <w:lang w:val="es-MX" w:eastAsia="es-ES"/>
        </w:rPr>
        <w:t>í</w:t>
      </w:r>
      <w:r w:rsidRPr="001300B0">
        <w:rPr>
          <w:rFonts w:ascii="Palatino Linotype" w:eastAsia="MS Mincho" w:hAnsi="Palatino Linotype" w:cs="Arial"/>
          <w:color w:val="000000" w:themeColor="text1"/>
          <w:sz w:val="24"/>
          <w:szCs w:val="24"/>
          <w:lang w:val="es-MX" w:eastAsia="es-ES"/>
        </w:rPr>
        <w:t xml:space="preserve">mite o restricción, para ser legitimo debe reunir tres requisitos: se debe encontrar contenido en un ordenamiento legal; debe corresponder a un fin legítimo y finalmente, debe ser estrictamente proporcional  con el valor o principio que se pretende tutelar. </w:t>
      </w:r>
    </w:p>
    <w:p w14:paraId="3817CB06" w14:textId="77777777" w:rsidR="00C33D5E" w:rsidRPr="001300B0" w:rsidRDefault="00C33D5E" w:rsidP="001300B0">
      <w:pPr>
        <w:pStyle w:val="Encabezado"/>
        <w:shd w:val="clear" w:color="auto" w:fill="FFFFFF" w:themeFill="background1"/>
        <w:tabs>
          <w:tab w:val="left" w:pos="567"/>
        </w:tabs>
        <w:spacing w:line="360" w:lineRule="auto"/>
        <w:ind w:left="142"/>
        <w:jc w:val="both"/>
        <w:rPr>
          <w:rFonts w:ascii="Palatino Linotype" w:eastAsia="MS Mincho" w:hAnsi="Palatino Linotype" w:cs="Arial"/>
          <w:color w:val="000000" w:themeColor="text1"/>
          <w:sz w:val="24"/>
          <w:szCs w:val="24"/>
          <w:lang w:val="es-MX" w:eastAsia="es-ES"/>
        </w:rPr>
      </w:pPr>
    </w:p>
    <w:p w14:paraId="03D471C3" w14:textId="37034AB8" w:rsidR="008045F5" w:rsidRPr="001300B0" w:rsidRDefault="008045F5" w:rsidP="001300B0">
      <w:pPr>
        <w:pStyle w:val="Encabezado"/>
        <w:numPr>
          <w:ilvl w:val="0"/>
          <w:numId w:val="30"/>
        </w:numPr>
        <w:shd w:val="clear" w:color="auto" w:fill="FFFFFF" w:themeFill="background1"/>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1300B0">
        <w:rPr>
          <w:rFonts w:ascii="Palatino Linotype" w:eastAsia="MS Mincho" w:hAnsi="Palatino Linotype" w:cs="Arial"/>
          <w:color w:val="000000" w:themeColor="text1"/>
          <w:sz w:val="24"/>
          <w:szCs w:val="24"/>
          <w:lang w:val="es-MX" w:eastAsia="es-ES"/>
        </w:rPr>
        <w:t xml:space="preserve">En este sentido, la clasificación total o parcial de la información es un supuesto que </w:t>
      </w:r>
      <w:r w:rsidRPr="001300B0">
        <w:rPr>
          <w:rFonts w:ascii="Palatino Linotype" w:hAnsi="Palatino Linotype"/>
          <w:color w:val="000000" w:themeColor="text1"/>
          <w:sz w:val="24"/>
          <w:szCs w:val="24"/>
        </w:rPr>
        <w:t>la Ley General de Transparencia y Acceso a la Información Púb</w:t>
      </w:r>
      <w:r w:rsidR="002B508F" w:rsidRPr="001300B0">
        <w:rPr>
          <w:rFonts w:ascii="Palatino Linotype" w:hAnsi="Palatino Linotype"/>
          <w:color w:val="000000" w:themeColor="text1"/>
          <w:sz w:val="24"/>
          <w:szCs w:val="24"/>
        </w:rPr>
        <w:t>lica, en lo sucesivo</w:t>
      </w:r>
      <w:r w:rsidRPr="001300B0">
        <w:rPr>
          <w:rFonts w:ascii="Palatino Linotype" w:hAnsi="Palatino Linotype"/>
          <w:color w:val="000000" w:themeColor="text1"/>
          <w:sz w:val="24"/>
          <w:szCs w:val="24"/>
        </w:rPr>
        <w:t>, la Ley General, como la Ley de Transparencia y Acceso a la Información Pública del Estado de México y Municipios, en adelante, la Ley Estatal, establecen, y agotan el procedimiento legalmente establecido, es precisamente lo que permite acreditar el cumplimiento de los otros dos requisitos.</w:t>
      </w:r>
    </w:p>
    <w:p w14:paraId="587EC227" w14:textId="77777777" w:rsidR="00C33D5E" w:rsidRPr="001300B0" w:rsidRDefault="00C33D5E" w:rsidP="001300B0">
      <w:pPr>
        <w:pStyle w:val="Encabezado"/>
        <w:shd w:val="clear" w:color="auto" w:fill="FFFFFF" w:themeFill="background1"/>
        <w:tabs>
          <w:tab w:val="left" w:pos="567"/>
        </w:tabs>
        <w:spacing w:line="360" w:lineRule="auto"/>
        <w:jc w:val="both"/>
        <w:rPr>
          <w:rFonts w:ascii="Palatino Linotype" w:eastAsia="MS Mincho" w:hAnsi="Palatino Linotype" w:cs="Arial"/>
          <w:color w:val="000000" w:themeColor="text1"/>
          <w:sz w:val="24"/>
          <w:szCs w:val="24"/>
          <w:lang w:val="es-MX" w:eastAsia="es-ES"/>
        </w:rPr>
      </w:pPr>
    </w:p>
    <w:p w14:paraId="11EB2AD0" w14:textId="77777777" w:rsidR="008045F5" w:rsidRDefault="008045F5" w:rsidP="001300B0">
      <w:pPr>
        <w:pStyle w:val="Encabezado"/>
        <w:numPr>
          <w:ilvl w:val="0"/>
          <w:numId w:val="30"/>
        </w:numPr>
        <w:shd w:val="clear" w:color="auto" w:fill="FFFFFF" w:themeFill="background1"/>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1300B0">
        <w:rPr>
          <w:rFonts w:ascii="Palatino Linotype" w:eastAsia="MS Mincho" w:hAnsi="Palatino Linotype" w:cs="Arial"/>
          <w:color w:val="000000" w:themeColor="text1"/>
          <w:sz w:val="24"/>
          <w:szCs w:val="24"/>
          <w:lang w:val="es-MX" w:eastAsia="es-ES"/>
        </w:rPr>
        <w:t xml:space="preserve">La problemática a la que se enfrenta la trasparencia, estriba en el hecho de que los acuerdos de clasificación emitidos por los sujetos obligados no contienen las </w:t>
      </w:r>
      <w:r w:rsidRPr="001300B0">
        <w:rPr>
          <w:rFonts w:ascii="Palatino Linotype" w:eastAsia="MS Mincho" w:hAnsi="Palatino Linotype" w:cs="Arial"/>
          <w:color w:val="000000" w:themeColor="text1"/>
          <w:sz w:val="24"/>
          <w:szCs w:val="24"/>
          <w:lang w:val="es-MX" w:eastAsia="es-ES"/>
        </w:rPr>
        <w:lastRenderedPageBreak/>
        <w:t xml:space="preserve">debidas formalidades para su observancia; tal es el caso que nos ocupa es la presente resolución. </w:t>
      </w:r>
    </w:p>
    <w:p w14:paraId="605FEA5C" w14:textId="77777777" w:rsidR="001300B0" w:rsidRPr="001300B0" w:rsidRDefault="001300B0" w:rsidP="001300B0">
      <w:pPr>
        <w:pStyle w:val="Encabezado"/>
        <w:shd w:val="clear" w:color="auto" w:fill="FFFFFF" w:themeFill="background1"/>
        <w:tabs>
          <w:tab w:val="left" w:pos="567"/>
        </w:tabs>
        <w:spacing w:line="360" w:lineRule="auto"/>
        <w:jc w:val="both"/>
        <w:rPr>
          <w:rFonts w:ascii="Palatino Linotype" w:eastAsia="MS Mincho" w:hAnsi="Palatino Linotype" w:cs="Arial"/>
          <w:color w:val="000000" w:themeColor="text1"/>
          <w:sz w:val="24"/>
          <w:szCs w:val="24"/>
          <w:lang w:val="es-MX" w:eastAsia="es-ES"/>
        </w:rPr>
      </w:pPr>
    </w:p>
    <w:p w14:paraId="05D61C79" w14:textId="77777777" w:rsidR="00D845B3" w:rsidRPr="001300B0" w:rsidRDefault="008045F5" w:rsidP="001300B0">
      <w:pPr>
        <w:pStyle w:val="Encabezado"/>
        <w:numPr>
          <w:ilvl w:val="0"/>
          <w:numId w:val="18"/>
        </w:numPr>
        <w:shd w:val="clear" w:color="auto" w:fill="FFFFFF" w:themeFill="background1"/>
        <w:spacing w:line="360" w:lineRule="auto"/>
        <w:jc w:val="both"/>
        <w:rPr>
          <w:rFonts w:ascii="Palatino Linotype" w:eastAsia="MS Mincho" w:hAnsi="Palatino Linotype" w:cs="Arial"/>
          <w:b/>
          <w:color w:val="000000" w:themeColor="text1"/>
          <w:sz w:val="24"/>
          <w:szCs w:val="24"/>
          <w:lang w:val="es-MX" w:eastAsia="es-ES"/>
        </w:rPr>
      </w:pPr>
      <w:r w:rsidRPr="001300B0">
        <w:rPr>
          <w:rFonts w:ascii="Palatino Linotype" w:eastAsia="MS Mincho" w:hAnsi="Palatino Linotype" w:cs="Arial"/>
          <w:b/>
          <w:color w:val="000000" w:themeColor="text1"/>
          <w:sz w:val="24"/>
          <w:szCs w:val="24"/>
          <w:lang w:val="es-MX" w:eastAsia="es-ES"/>
        </w:rPr>
        <w:t xml:space="preserve">Requisitos previos </w:t>
      </w:r>
    </w:p>
    <w:p w14:paraId="020EF633" w14:textId="77777777" w:rsidR="00D845B3" w:rsidRPr="001300B0" w:rsidRDefault="00D845B3" w:rsidP="001300B0">
      <w:pPr>
        <w:pStyle w:val="Prrafodelista"/>
        <w:numPr>
          <w:ilvl w:val="0"/>
          <w:numId w:val="30"/>
        </w:numPr>
        <w:shd w:val="clear" w:color="auto" w:fill="FFFFFF" w:themeFill="background1"/>
        <w:tabs>
          <w:tab w:val="left" w:pos="567"/>
        </w:tabs>
        <w:spacing w:before="240" w:after="0" w:line="360" w:lineRule="auto"/>
        <w:ind w:left="0" w:firstLine="0"/>
        <w:jc w:val="both"/>
        <w:rPr>
          <w:rFonts w:ascii="Palatino Linotype" w:hAnsi="Palatino Linotype" w:cs="Arial"/>
          <w:color w:val="000000" w:themeColor="text1"/>
          <w:sz w:val="24"/>
          <w:szCs w:val="24"/>
        </w:rPr>
      </w:pPr>
      <w:r w:rsidRPr="001300B0">
        <w:rPr>
          <w:rFonts w:ascii="Palatino Linotype" w:hAnsi="Palatino Linotype" w:cs="Arial"/>
          <w:color w:val="000000" w:themeColor="text1"/>
          <w:sz w:val="24"/>
          <w:szCs w:val="24"/>
        </w:rPr>
        <w:t xml:space="preserve">Los </w:t>
      </w:r>
      <w:r w:rsidRPr="001300B0">
        <w:rPr>
          <w:rFonts w:ascii="Palatino Linotype" w:hAnsi="Palatino Linotype"/>
          <w:color w:val="000000" w:themeColor="text1"/>
          <w:sz w:val="24"/>
          <w:szCs w:val="24"/>
        </w:rPr>
        <w:t>artículos</w:t>
      </w:r>
      <w:r w:rsidRPr="001300B0">
        <w:rPr>
          <w:rFonts w:ascii="Palatino Linotype" w:hAnsi="Palatino Linotype" w:cs="Arial"/>
          <w:color w:val="000000" w:themeColor="text1"/>
          <w:sz w:val="24"/>
          <w:szCs w:val="24"/>
        </w:rPr>
        <w:t xml:space="preserve"> 122 y 100 de la Ley Estatal y de la Ley General, respectivamente, hacen referencia que los sujetos obligados son quienes determinan que la información actualiza alguno de los supuestos de clasificación y quienes son los titulares de las áreas los encargados de clasificar la información. En consecuencia, son los titulares de las áreas que administran la información quienes aprueban su clasificación y no el Comité de Transparencia. Al hacerlo tienen que precisar de qué información se trata (nombre, registro federal de contribuyentes, edad, fotografía, entre otros) que forme parte de algún documento o el documento que se pretende reservar (contrato, recibo, licencia, póliza, entre otros), señalando el supuesto de clasificación (confidencialidad o reserva).</w:t>
      </w:r>
    </w:p>
    <w:p w14:paraId="1307A466" w14:textId="77777777" w:rsidR="00667ECB" w:rsidRPr="001300B0" w:rsidRDefault="00667ECB" w:rsidP="001300B0">
      <w:pPr>
        <w:pStyle w:val="Prrafodelista"/>
        <w:shd w:val="clear" w:color="auto" w:fill="FFFFFF" w:themeFill="background1"/>
        <w:tabs>
          <w:tab w:val="left" w:pos="567"/>
        </w:tabs>
        <w:spacing w:before="240" w:after="0" w:line="360" w:lineRule="auto"/>
        <w:ind w:left="360"/>
        <w:jc w:val="both"/>
        <w:rPr>
          <w:rFonts w:ascii="Palatino Linotype" w:hAnsi="Palatino Linotype" w:cs="Arial"/>
          <w:color w:val="000000" w:themeColor="text1"/>
          <w:sz w:val="24"/>
          <w:szCs w:val="24"/>
        </w:rPr>
      </w:pPr>
    </w:p>
    <w:p w14:paraId="46BC6A44" w14:textId="3ECCF9B4" w:rsidR="00BF5151" w:rsidRPr="001300B0" w:rsidRDefault="00D845B3" w:rsidP="001300B0">
      <w:pPr>
        <w:pStyle w:val="Prrafodelista"/>
        <w:numPr>
          <w:ilvl w:val="0"/>
          <w:numId w:val="30"/>
        </w:numPr>
        <w:shd w:val="clear" w:color="auto" w:fill="FFFFFF" w:themeFill="background1"/>
        <w:tabs>
          <w:tab w:val="left" w:pos="567"/>
        </w:tabs>
        <w:spacing w:before="240" w:after="0" w:line="360" w:lineRule="auto"/>
        <w:ind w:left="0" w:firstLine="0"/>
        <w:jc w:val="both"/>
        <w:rPr>
          <w:rFonts w:ascii="Palatino Linotype" w:hAnsi="Palatino Linotype" w:cs="Arial"/>
          <w:color w:val="000000" w:themeColor="text1"/>
          <w:sz w:val="24"/>
          <w:szCs w:val="24"/>
        </w:rPr>
      </w:pPr>
      <w:r w:rsidRPr="001300B0">
        <w:rPr>
          <w:rFonts w:ascii="Palatino Linotype" w:hAnsi="Palatino Linotype" w:cs="Arial"/>
          <w:color w:val="000000" w:themeColor="text1"/>
          <w:sz w:val="24"/>
          <w:szCs w:val="24"/>
        </w:rPr>
        <w:t>Además, se debe señalar el procedimiento, de los tres que establecen los artículos 132 y 106 de la Ley Estatal y General, respectivamente, la razón por la que se realiza dicha clasificación, a saber, cuando se atiende una solicitud de acceso a la información, porque lo determina una autoridad competente o porque se va a generar una versión pública para cumplir con sus obligaciones.</w:t>
      </w:r>
    </w:p>
    <w:p w14:paraId="4C7E4747" w14:textId="77777777" w:rsidR="002E02F6" w:rsidRPr="001300B0" w:rsidRDefault="002E02F6" w:rsidP="001300B0">
      <w:pPr>
        <w:pStyle w:val="Prrafodelista"/>
        <w:shd w:val="clear" w:color="auto" w:fill="FFFFFF" w:themeFill="background1"/>
        <w:spacing w:after="0" w:line="360" w:lineRule="auto"/>
        <w:rPr>
          <w:rFonts w:ascii="Palatino Linotype" w:hAnsi="Palatino Linotype" w:cs="Arial"/>
          <w:color w:val="000000" w:themeColor="text1"/>
          <w:sz w:val="24"/>
          <w:szCs w:val="24"/>
        </w:rPr>
      </w:pPr>
    </w:p>
    <w:p w14:paraId="58944DEC" w14:textId="77777777" w:rsidR="002E02F6" w:rsidRPr="001300B0" w:rsidRDefault="002E02F6" w:rsidP="001300B0">
      <w:pPr>
        <w:pStyle w:val="Prrafodelista"/>
        <w:shd w:val="clear" w:color="auto" w:fill="FFFFFF" w:themeFill="background1"/>
        <w:tabs>
          <w:tab w:val="left" w:pos="567"/>
        </w:tabs>
        <w:spacing w:before="240" w:after="0" w:line="360" w:lineRule="auto"/>
        <w:ind w:left="142"/>
        <w:jc w:val="both"/>
        <w:rPr>
          <w:rFonts w:ascii="Palatino Linotype" w:hAnsi="Palatino Linotype" w:cs="Arial"/>
          <w:color w:val="000000" w:themeColor="text1"/>
          <w:sz w:val="24"/>
          <w:szCs w:val="24"/>
        </w:rPr>
      </w:pPr>
    </w:p>
    <w:p w14:paraId="4545953C" w14:textId="77777777" w:rsidR="00D845B3" w:rsidRPr="001300B0" w:rsidRDefault="00D845B3" w:rsidP="001300B0">
      <w:pPr>
        <w:pStyle w:val="Prrafodelista"/>
        <w:numPr>
          <w:ilvl w:val="0"/>
          <w:numId w:val="30"/>
        </w:numPr>
        <w:shd w:val="clear" w:color="auto" w:fill="FFFFFF" w:themeFill="background1"/>
        <w:tabs>
          <w:tab w:val="left" w:pos="567"/>
        </w:tabs>
        <w:spacing w:before="240" w:after="0" w:line="360" w:lineRule="auto"/>
        <w:ind w:left="0" w:firstLine="0"/>
        <w:jc w:val="both"/>
        <w:rPr>
          <w:rFonts w:ascii="Palatino Linotype" w:hAnsi="Palatino Linotype" w:cs="Arial"/>
          <w:color w:val="000000" w:themeColor="text1"/>
          <w:sz w:val="24"/>
          <w:szCs w:val="24"/>
        </w:rPr>
      </w:pPr>
      <w:r w:rsidRPr="001300B0">
        <w:rPr>
          <w:rFonts w:ascii="Palatino Linotype" w:hAnsi="Palatino Linotype" w:cs="Arial"/>
          <w:color w:val="000000" w:themeColor="text1"/>
          <w:sz w:val="24"/>
          <w:szCs w:val="24"/>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1300B0">
        <w:rPr>
          <w:rFonts w:ascii="Palatino Linotype" w:hAnsi="Palatino Linotype" w:cs="Arial"/>
          <w:b/>
          <w:color w:val="000000" w:themeColor="text1"/>
          <w:sz w:val="24"/>
          <w:szCs w:val="24"/>
          <w:u w:val="single"/>
        </w:rPr>
        <w:t xml:space="preserve">no se puede hacer un acuerdo para clasificar de manera general todos los documentos de un expediente o área, </w:t>
      </w:r>
      <w:r w:rsidRPr="001300B0">
        <w:rPr>
          <w:rFonts w:ascii="Palatino Linotype" w:hAnsi="Palatino Linotype" w:cs="Arial"/>
          <w:color w:val="000000" w:themeColor="text1"/>
          <w:sz w:val="24"/>
          <w:szCs w:val="24"/>
        </w:rPr>
        <w:t>sin individualizar su análisis y tampoco se puede hacer un acuerdo por cada dato que se vaya a clasificar dentro de un documento con diez datos, por ejemplo, susceptibles de ser clasificados.</w:t>
      </w:r>
    </w:p>
    <w:p w14:paraId="197AF32B" w14:textId="77777777" w:rsidR="00667ECB" w:rsidRPr="001300B0" w:rsidRDefault="00667ECB" w:rsidP="001300B0">
      <w:pPr>
        <w:pStyle w:val="Prrafodelista"/>
        <w:shd w:val="clear" w:color="auto" w:fill="FFFFFF" w:themeFill="background1"/>
        <w:tabs>
          <w:tab w:val="left" w:pos="567"/>
        </w:tabs>
        <w:spacing w:before="240" w:after="0" w:line="360" w:lineRule="auto"/>
        <w:ind w:left="360"/>
        <w:jc w:val="both"/>
        <w:rPr>
          <w:rFonts w:ascii="Palatino Linotype" w:hAnsi="Palatino Linotype" w:cs="Arial"/>
          <w:color w:val="000000" w:themeColor="text1"/>
          <w:sz w:val="24"/>
          <w:szCs w:val="24"/>
        </w:rPr>
      </w:pPr>
    </w:p>
    <w:p w14:paraId="1CCF8054" w14:textId="77777777" w:rsidR="00D845B3" w:rsidRPr="001300B0" w:rsidRDefault="00D845B3" w:rsidP="001300B0">
      <w:pPr>
        <w:pStyle w:val="Prrafodelista"/>
        <w:numPr>
          <w:ilvl w:val="0"/>
          <w:numId w:val="20"/>
        </w:numPr>
        <w:shd w:val="clear" w:color="auto" w:fill="FFFFFF" w:themeFill="background1"/>
        <w:tabs>
          <w:tab w:val="left" w:pos="851"/>
          <w:tab w:val="left" w:pos="1134"/>
        </w:tabs>
        <w:spacing w:after="0" w:line="360" w:lineRule="auto"/>
        <w:ind w:left="567" w:firstLine="0"/>
        <w:rPr>
          <w:rFonts w:ascii="Palatino Linotype" w:hAnsi="Palatino Linotype"/>
          <w:b/>
          <w:color w:val="000000" w:themeColor="text1"/>
          <w:sz w:val="24"/>
          <w:szCs w:val="24"/>
        </w:rPr>
      </w:pPr>
      <w:r w:rsidRPr="001300B0">
        <w:rPr>
          <w:rFonts w:ascii="Palatino Linotype" w:hAnsi="Palatino Linotype"/>
          <w:b/>
          <w:color w:val="000000" w:themeColor="text1"/>
          <w:sz w:val="24"/>
          <w:szCs w:val="24"/>
        </w:rPr>
        <w:t>Supuestos de clasificación</w:t>
      </w:r>
    </w:p>
    <w:p w14:paraId="5F7AE9D6" w14:textId="77777777" w:rsidR="00667ECB" w:rsidRPr="001300B0" w:rsidRDefault="00667ECB" w:rsidP="001300B0">
      <w:pPr>
        <w:pStyle w:val="Prrafodelista"/>
        <w:shd w:val="clear" w:color="auto" w:fill="FFFFFF" w:themeFill="background1"/>
        <w:tabs>
          <w:tab w:val="left" w:pos="709"/>
        </w:tabs>
        <w:spacing w:after="0" w:line="360" w:lineRule="auto"/>
        <w:rPr>
          <w:rFonts w:ascii="Palatino Linotype" w:hAnsi="Palatino Linotype"/>
          <w:b/>
          <w:color w:val="000000" w:themeColor="text1"/>
          <w:sz w:val="24"/>
          <w:szCs w:val="24"/>
        </w:rPr>
      </w:pPr>
    </w:p>
    <w:p w14:paraId="09698FFC" w14:textId="77777777" w:rsidR="00667ECB" w:rsidRDefault="00D845B3" w:rsidP="001300B0">
      <w:pPr>
        <w:pStyle w:val="Prrafodelista"/>
        <w:numPr>
          <w:ilvl w:val="0"/>
          <w:numId w:val="30"/>
        </w:numPr>
        <w:shd w:val="clear" w:color="auto" w:fill="FFFFFF" w:themeFill="background1"/>
        <w:tabs>
          <w:tab w:val="left" w:pos="567"/>
          <w:tab w:val="left" w:pos="1276"/>
        </w:tabs>
        <w:spacing w:after="0" w:line="360" w:lineRule="auto"/>
        <w:ind w:left="0" w:firstLine="0"/>
        <w:jc w:val="both"/>
        <w:rPr>
          <w:rFonts w:ascii="Palatino Linotype" w:hAnsi="Palatino Linotype" w:cs="Arial"/>
          <w:color w:val="000000" w:themeColor="text1"/>
          <w:sz w:val="24"/>
          <w:szCs w:val="24"/>
        </w:rPr>
      </w:pPr>
      <w:r w:rsidRPr="001300B0">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14:paraId="78CA6FB9" w14:textId="77777777" w:rsidR="001300B0" w:rsidRPr="001300B0" w:rsidRDefault="001300B0" w:rsidP="001300B0">
      <w:pPr>
        <w:pStyle w:val="Prrafodelista"/>
        <w:shd w:val="clear" w:color="auto" w:fill="FFFFFF" w:themeFill="background1"/>
        <w:tabs>
          <w:tab w:val="left" w:pos="567"/>
          <w:tab w:val="left" w:pos="1276"/>
        </w:tabs>
        <w:spacing w:after="0" w:line="360" w:lineRule="auto"/>
        <w:ind w:left="0"/>
        <w:jc w:val="both"/>
        <w:rPr>
          <w:rFonts w:ascii="Palatino Linotype" w:hAnsi="Palatino Linotype" w:cs="Arial"/>
          <w:color w:val="000000" w:themeColor="text1"/>
          <w:sz w:val="24"/>
          <w:szCs w:val="24"/>
        </w:rPr>
      </w:pPr>
    </w:p>
    <w:p w14:paraId="31C576D6" w14:textId="36C304BD" w:rsidR="00D845B3" w:rsidRPr="001300B0" w:rsidRDefault="00D845B3" w:rsidP="001300B0">
      <w:pPr>
        <w:pStyle w:val="Prrafodelista"/>
        <w:numPr>
          <w:ilvl w:val="0"/>
          <w:numId w:val="30"/>
        </w:numPr>
        <w:shd w:val="clear" w:color="auto" w:fill="FFFFFF" w:themeFill="background1"/>
        <w:tabs>
          <w:tab w:val="left" w:pos="567"/>
          <w:tab w:val="left" w:pos="1276"/>
        </w:tabs>
        <w:spacing w:after="0" w:line="360" w:lineRule="auto"/>
        <w:ind w:left="0" w:firstLine="0"/>
        <w:jc w:val="both"/>
        <w:rPr>
          <w:rFonts w:ascii="Palatino Linotype" w:hAnsi="Palatino Linotype" w:cs="Arial"/>
          <w:color w:val="000000" w:themeColor="text1"/>
          <w:sz w:val="24"/>
          <w:szCs w:val="24"/>
        </w:rPr>
      </w:pPr>
      <w:r w:rsidRPr="001300B0">
        <w:rPr>
          <w:rFonts w:ascii="Palatino Linotype" w:hAnsi="Palatino Linotype" w:cs="Arial"/>
          <w:color w:val="000000" w:themeColor="text1"/>
          <w:sz w:val="24"/>
          <w:szCs w:val="24"/>
        </w:rPr>
        <w:t>Los artículos 143 y 116 de la Ley Estatal y de la Ley General, respectivamente, señalan los supuestos para que la información pueda se</w:t>
      </w:r>
      <w:r w:rsidR="009366A8" w:rsidRPr="001300B0">
        <w:rPr>
          <w:rFonts w:ascii="Palatino Linotype" w:hAnsi="Palatino Linotype" w:cs="Arial"/>
          <w:color w:val="000000" w:themeColor="text1"/>
          <w:sz w:val="24"/>
          <w:szCs w:val="24"/>
        </w:rPr>
        <w:t>r clasificada como confidencial.</w:t>
      </w:r>
    </w:p>
    <w:p w14:paraId="7F6CC3BC" w14:textId="77777777" w:rsidR="00667ECB" w:rsidRPr="001300B0" w:rsidRDefault="00667ECB" w:rsidP="001300B0">
      <w:pPr>
        <w:pStyle w:val="Prrafodelista"/>
        <w:shd w:val="clear" w:color="auto" w:fill="FFFFFF" w:themeFill="background1"/>
        <w:tabs>
          <w:tab w:val="left" w:pos="567"/>
        </w:tabs>
        <w:spacing w:after="0" w:line="360" w:lineRule="auto"/>
        <w:ind w:left="851"/>
        <w:jc w:val="both"/>
        <w:rPr>
          <w:rFonts w:ascii="Palatino Linotype" w:hAnsi="Palatino Linotype" w:cs="Arial"/>
          <w:color w:val="000000" w:themeColor="text1"/>
          <w:sz w:val="24"/>
          <w:szCs w:val="24"/>
        </w:rPr>
      </w:pPr>
    </w:p>
    <w:p w14:paraId="0A9DF4E4" w14:textId="77777777" w:rsidR="00D845B3" w:rsidRPr="001300B0" w:rsidRDefault="00D845B3" w:rsidP="001300B0">
      <w:pPr>
        <w:widowControl w:val="0"/>
        <w:shd w:val="clear" w:color="auto" w:fill="FFFFFF" w:themeFill="background1"/>
        <w:autoSpaceDE w:val="0"/>
        <w:autoSpaceDN w:val="0"/>
        <w:adjustRightInd w:val="0"/>
        <w:spacing w:after="0" w:line="360" w:lineRule="auto"/>
        <w:ind w:left="709" w:right="333"/>
        <w:jc w:val="both"/>
        <w:rPr>
          <w:rFonts w:ascii="Palatino Linotype" w:hAnsi="Palatino Linotype" w:cs="Times"/>
          <w:i/>
          <w:color w:val="000000" w:themeColor="text1"/>
          <w:sz w:val="24"/>
          <w:szCs w:val="24"/>
        </w:rPr>
      </w:pPr>
      <w:r w:rsidRPr="001300B0">
        <w:rPr>
          <w:rFonts w:ascii="Palatino Linotype" w:hAnsi="Palatino Linotype" w:cs="Bookman Old Style"/>
          <w:bCs/>
          <w:i/>
          <w:color w:val="000000" w:themeColor="text1"/>
          <w:sz w:val="24"/>
          <w:szCs w:val="24"/>
        </w:rPr>
        <w:t xml:space="preserve">“I. </w:t>
      </w:r>
      <w:r w:rsidRPr="001300B0">
        <w:rPr>
          <w:rFonts w:ascii="Palatino Linotype" w:hAnsi="Palatino Linotype" w:cs="Bookman Old Style"/>
          <w:i/>
          <w:color w:val="000000" w:themeColor="text1"/>
          <w:sz w:val="24"/>
          <w:szCs w:val="24"/>
        </w:rPr>
        <w:t xml:space="preserve">Se refiera a la información privada y los datos personales concernientes a una persona física o jurídico colectiva identificada o identificable; </w:t>
      </w:r>
    </w:p>
    <w:p w14:paraId="68C89063" w14:textId="77777777" w:rsidR="00D845B3" w:rsidRPr="001300B0" w:rsidRDefault="00D845B3" w:rsidP="001300B0">
      <w:pPr>
        <w:widowControl w:val="0"/>
        <w:shd w:val="clear" w:color="auto" w:fill="FFFFFF" w:themeFill="background1"/>
        <w:autoSpaceDE w:val="0"/>
        <w:autoSpaceDN w:val="0"/>
        <w:adjustRightInd w:val="0"/>
        <w:spacing w:after="0" w:line="360" w:lineRule="auto"/>
        <w:ind w:left="709" w:right="333"/>
        <w:jc w:val="both"/>
        <w:rPr>
          <w:rFonts w:ascii="Palatino Linotype" w:hAnsi="Palatino Linotype" w:cs="Times"/>
          <w:i/>
          <w:color w:val="000000" w:themeColor="text1"/>
          <w:sz w:val="24"/>
          <w:szCs w:val="24"/>
        </w:rPr>
      </w:pPr>
      <w:r w:rsidRPr="001300B0">
        <w:rPr>
          <w:rFonts w:ascii="Palatino Linotype" w:hAnsi="Palatino Linotype" w:cs="Bookman Old Style"/>
          <w:bCs/>
          <w:i/>
          <w:color w:val="000000" w:themeColor="text1"/>
          <w:sz w:val="24"/>
          <w:szCs w:val="24"/>
        </w:rPr>
        <w:t xml:space="preserve">II. </w:t>
      </w:r>
      <w:r w:rsidRPr="001300B0">
        <w:rPr>
          <w:rFonts w:ascii="Palatino Linotype" w:hAnsi="Palatino Linotype" w:cs="Bookman Old Style"/>
          <w:i/>
          <w:color w:val="000000" w:themeColor="text1"/>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15823B1" w14:textId="77777777" w:rsidR="00D845B3" w:rsidRPr="001300B0" w:rsidRDefault="00D845B3" w:rsidP="001300B0">
      <w:pPr>
        <w:widowControl w:val="0"/>
        <w:shd w:val="clear" w:color="auto" w:fill="FFFFFF" w:themeFill="background1"/>
        <w:autoSpaceDE w:val="0"/>
        <w:autoSpaceDN w:val="0"/>
        <w:adjustRightInd w:val="0"/>
        <w:spacing w:after="0" w:line="360" w:lineRule="auto"/>
        <w:ind w:left="709" w:right="333"/>
        <w:jc w:val="both"/>
        <w:rPr>
          <w:rFonts w:ascii="Palatino Linotype" w:hAnsi="Palatino Linotype" w:cs="Times"/>
          <w:i/>
          <w:color w:val="000000" w:themeColor="text1"/>
          <w:sz w:val="24"/>
          <w:szCs w:val="24"/>
        </w:rPr>
      </w:pPr>
      <w:r w:rsidRPr="001300B0">
        <w:rPr>
          <w:rFonts w:ascii="Palatino Linotype" w:hAnsi="Palatino Linotype" w:cs="Bookman Old Style"/>
          <w:bCs/>
          <w:i/>
          <w:color w:val="000000" w:themeColor="text1"/>
          <w:sz w:val="24"/>
          <w:szCs w:val="24"/>
        </w:rPr>
        <w:lastRenderedPageBreak/>
        <w:t xml:space="preserve">III. </w:t>
      </w:r>
      <w:r w:rsidRPr="001300B0">
        <w:rPr>
          <w:rFonts w:ascii="Palatino Linotype" w:hAnsi="Palatino Linotype" w:cs="Bookman Old Style"/>
          <w:i/>
          <w:color w:val="000000" w:themeColor="text1"/>
          <w:sz w:val="24"/>
          <w:szCs w:val="24"/>
        </w:rPr>
        <w:t xml:space="preserve">La que presenten los particulares a los sujetos obligados, de conformidad con lo dispuesto por las leyes o los tratados internacionales. </w:t>
      </w:r>
    </w:p>
    <w:p w14:paraId="5D5E358F" w14:textId="77777777" w:rsidR="00D845B3" w:rsidRPr="001300B0" w:rsidRDefault="00D845B3" w:rsidP="001300B0">
      <w:pPr>
        <w:widowControl w:val="0"/>
        <w:shd w:val="clear" w:color="auto" w:fill="FFFFFF" w:themeFill="background1"/>
        <w:autoSpaceDE w:val="0"/>
        <w:autoSpaceDN w:val="0"/>
        <w:adjustRightInd w:val="0"/>
        <w:spacing w:after="0" w:line="360" w:lineRule="auto"/>
        <w:ind w:left="709" w:right="333"/>
        <w:jc w:val="both"/>
        <w:rPr>
          <w:rFonts w:ascii="Palatino Linotype" w:hAnsi="Palatino Linotype" w:cs="Times"/>
          <w:i/>
          <w:color w:val="000000" w:themeColor="text1"/>
          <w:sz w:val="24"/>
          <w:szCs w:val="24"/>
        </w:rPr>
      </w:pPr>
      <w:r w:rsidRPr="001300B0">
        <w:rPr>
          <w:rFonts w:ascii="Palatino Linotype" w:hAnsi="Palatino Linotype" w:cs="Bookman Old Style"/>
          <w:i/>
          <w:color w:val="000000" w:themeColor="text1"/>
          <w:sz w:val="24"/>
          <w:szCs w:val="24"/>
        </w:rPr>
        <w:t xml:space="preserve">La información confidencial no estará sujeta a temporalidad alguna y sólo podrán tener acceso a ella los titulares de la misma, sus representantes y los servidores públicos facultados para ello. </w:t>
      </w:r>
    </w:p>
    <w:p w14:paraId="02399D53" w14:textId="77777777" w:rsidR="00D845B3" w:rsidRPr="001300B0" w:rsidRDefault="00D845B3" w:rsidP="001300B0">
      <w:pPr>
        <w:widowControl w:val="0"/>
        <w:shd w:val="clear" w:color="auto" w:fill="FFFFFF" w:themeFill="background1"/>
        <w:autoSpaceDE w:val="0"/>
        <w:autoSpaceDN w:val="0"/>
        <w:adjustRightInd w:val="0"/>
        <w:spacing w:after="0" w:line="360" w:lineRule="auto"/>
        <w:ind w:left="709" w:right="333"/>
        <w:jc w:val="both"/>
        <w:rPr>
          <w:rFonts w:ascii="Palatino Linotype" w:hAnsi="Palatino Linotype" w:cs="Bookman Old Style"/>
          <w:i/>
          <w:color w:val="000000" w:themeColor="text1"/>
          <w:sz w:val="24"/>
          <w:szCs w:val="24"/>
        </w:rPr>
      </w:pPr>
      <w:r w:rsidRPr="001300B0">
        <w:rPr>
          <w:rFonts w:ascii="Palatino Linotype" w:hAnsi="Palatino Linotype" w:cs="Bookman Old Style"/>
          <w:i/>
          <w:color w:val="000000" w:themeColor="text1"/>
          <w:sz w:val="24"/>
          <w:szCs w:val="24"/>
        </w:rPr>
        <w:t>No se considerará confidencial la información que se encuentre en los registros públicos o en fuentes de acceso público, ni tampoco la que sea considerada por la presente ley como información pública.”</w:t>
      </w:r>
    </w:p>
    <w:p w14:paraId="77551B9E" w14:textId="77777777" w:rsidR="00D845B3" w:rsidRPr="001300B0" w:rsidRDefault="00D845B3" w:rsidP="001300B0">
      <w:pPr>
        <w:widowControl w:val="0"/>
        <w:shd w:val="clear" w:color="auto" w:fill="FFFFFF" w:themeFill="background1"/>
        <w:autoSpaceDE w:val="0"/>
        <w:autoSpaceDN w:val="0"/>
        <w:adjustRightInd w:val="0"/>
        <w:spacing w:after="0" w:line="360" w:lineRule="auto"/>
        <w:ind w:left="709" w:right="333"/>
        <w:jc w:val="both"/>
        <w:rPr>
          <w:rFonts w:ascii="Palatino Linotype" w:hAnsi="Palatino Linotype" w:cs="Times"/>
          <w:i/>
          <w:color w:val="000000" w:themeColor="text1"/>
          <w:sz w:val="24"/>
          <w:szCs w:val="24"/>
        </w:rPr>
      </w:pPr>
    </w:p>
    <w:p w14:paraId="17116B86" w14:textId="77777777" w:rsidR="00D845B3" w:rsidRPr="001300B0" w:rsidRDefault="00D845B3"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cs="Arial"/>
          <w:color w:val="000000" w:themeColor="text1"/>
          <w:sz w:val="24"/>
          <w:szCs w:val="24"/>
        </w:rPr>
      </w:pPr>
      <w:r w:rsidRPr="001300B0">
        <w:rPr>
          <w:rFonts w:ascii="Palatino Linotype" w:hAnsi="Palatino Linotype" w:cs="Arial"/>
          <w:color w:val="000000" w:themeColor="text1"/>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256A61C" w14:textId="77777777" w:rsidR="00D845B3" w:rsidRPr="001300B0" w:rsidRDefault="00D845B3" w:rsidP="001300B0">
      <w:pPr>
        <w:shd w:val="clear" w:color="auto" w:fill="FFFFFF" w:themeFill="background1"/>
        <w:spacing w:after="0" w:line="360" w:lineRule="auto"/>
        <w:ind w:left="360"/>
        <w:contextualSpacing/>
        <w:jc w:val="both"/>
        <w:rPr>
          <w:rFonts w:ascii="Palatino Linotype" w:hAnsi="Palatino Linotype" w:cs="Arial"/>
          <w:color w:val="000000" w:themeColor="text1"/>
          <w:sz w:val="24"/>
          <w:szCs w:val="24"/>
        </w:rPr>
      </w:pPr>
    </w:p>
    <w:p w14:paraId="212F3D04" w14:textId="77777777" w:rsidR="00D845B3" w:rsidRPr="001300B0" w:rsidRDefault="00D845B3"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cs="Arial"/>
          <w:color w:val="000000" w:themeColor="text1"/>
          <w:sz w:val="24"/>
          <w:szCs w:val="24"/>
        </w:rPr>
      </w:pPr>
      <w:r w:rsidRPr="001300B0">
        <w:rPr>
          <w:rFonts w:ascii="Palatino Linotype" w:hAnsi="Palatino Linotype" w:cs="Arial"/>
          <w:color w:val="000000" w:themeColor="text1"/>
          <w:sz w:val="24"/>
          <w:szCs w:val="24"/>
        </w:rPr>
        <w:t>Como consecuencia de lo anterior, el sujeto obligado debe identificar claramente el tipo de información para acreditar que el supuesto de hecho corresponde estrictamente con la hipótesis jurídica. Esto también lo debe de realizar el servidor público habilitado y el titular del área que administra la información.</w:t>
      </w:r>
    </w:p>
    <w:p w14:paraId="2C4488D0" w14:textId="77777777" w:rsidR="00CA1B7E" w:rsidRPr="001300B0" w:rsidRDefault="00CA1B7E" w:rsidP="001300B0">
      <w:pPr>
        <w:pStyle w:val="Prrafodelista"/>
        <w:shd w:val="clear" w:color="auto" w:fill="FFFFFF" w:themeFill="background1"/>
        <w:spacing w:after="0" w:line="360" w:lineRule="auto"/>
        <w:rPr>
          <w:rFonts w:ascii="Palatino Linotype" w:hAnsi="Palatino Linotype" w:cs="Arial"/>
          <w:color w:val="000000" w:themeColor="text1"/>
          <w:sz w:val="24"/>
          <w:szCs w:val="24"/>
        </w:rPr>
      </w:pPr>
    </w:p>
    <w:p w14:paraId="5C415C8B" w14:textId="77777777" w:rsidR="00CA1B7E" w:rsidRPr="001300B0" w:rsidRDefault="00CA1B7E" w:rsidP="001300B0">
      <w:pPr>
        <w:pStyle w:val="Prrafodelista"/>
        <w:shd w:val="clear" w:color="auto" w:fill="FFFFFF" w:themeFill="background1"/>
        <w:tabs>
          <w:tab w:val="left" w:pos="567"/>
        </w:tabs>
        <w:spacing w:after="0" w:line="360" w:lineRule="auto"/>
        <w:ind w:left="0"/>
        <w:jc w:val="both"/>
        <w:rPr>
          <w:rFonts w:ascii="Palatino Linotype" w:hAnsi="Palatino Linotype" w:cs="Arial"/>
          <w:color w:val="000000" w:themeColor="text1"/>
          <w:sz w:val="24"/>
          <w:szCs w:val="24"/>
        </w:rPr>
      </w:pPr>
    </w:p>
    <w:p w14:paraId="52881730" w14:textId="77777777" w:rsidR="00D845B3" w:rsidRPr="001300B0" w:rsidRDefault="00D845B3"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cs="Arial"/>
          <w:color w:val="000000" w:themeColor="text1"/>
          <w:sz w:val="24"/>
          <w:szCs w:val="24"/>
        </w:rPr>
      </w:pPr>
      <w:r w:rsidRPr="001300B0">
        <w:rPr>
          <w:rFonts w:ascii="Palatino Linotype" w:hAnsi="Palatino Linotype" w:cs="Arial"/>
          <w:color w:val="000000" w:themeColor="text1"/>
          <w:sz w:val="24"/>
          <w:szCs w:val="24"/>
        </w:rPr>
        <w:lastRenderedPageBreak/>
        <w:t>Una vez hecho lo anterior, se remite la información al Titular de la Unidad de Transparencia, con el acuerdo de clasificación correspondiente, para que sea sometido al conocimiento del Comité de Transparencia.</w:t>
      </w:r>
    </w:p>
    <w:p w14:paraId="49EE6C58" w14:textId="77777777" w:rsidR="00D845B3" w:rsidRPr="001300B0" w:rsidRDefault="00D845B3" w:rsidP="001300B0">
      <w:pPr>
        <w:pStyle w:val="Prrafodelista"/>
        <w:shd w:val="clear" w:color="auto" w:fill="FFFFFF" w:themeFill="background1"/>
        <w:spacing w:after="0" w:line="360" w:lineRule="auto"/>
        <w:rPr>
          <w:rFonts w:ascii="Palatino Linotype" w:hAnsi="Palatino Linotype" w:cs="Arial"/>
          <w:color w:val="000000" w:themeColor="text1"/>
          <w:sz w:val="24"/>
          <w:szCs w:val="24"/>
        </w:rPr>
      </w:pPr>
    </w:p>
    <w:p w14:paraId="79C5C6C3" w14:textId="21A939A7" w:rsidR="00D845B3" w:rsidRPr="001300B0" w:rsidRDefault="00D845B3" w:rsidP="001300B0">
      <w:pPr>
        <w:pStyle w:val="Prrafodelista"/>
        <w:numPr>
          <w:ilvl w:val="0"/>
          <w:numId w:val="18"/>
        </w:numPr>
        <w:shd w:val="clear" w:color="auto" w:fill="FFFFFF" w:themeFill="background1"/>
        <w:spacing w:after="0" w:line="360" w:lineRule="auto"/>
        <w:ind w:left="709"/>
        <w:rPr>
          <w:rFonts w:ascii="Palatino Linotype" w:hAnsi="Palatino Linotype"/>
          <w:b/>
          <w:color w:val="000000" w:themeColor="text1"/>
          <w:sz w:val="24"/>
          <w:szCs w:val="24"/>
        </w:rPr>
      </w:pPr>
      <w:r w:rsidRPr="001300B0">
        <w:rPr>
          <w:rFonts w:ascii="Palatino Linotype" w:hAnsi="Palatino Linotype"/>
          <w:b/>
          <w:color w:val="000000" w:themeColor="text1"/>
          <w:sz w:val="24"/>
          <w:szCs w:val="24"/>
        </w:rPr>
        <w:t>La intervención del Comité de Transparencia.</w:t>
      </w:r>
    </w:p>
    <w:p w14:paraId="092D15C7" w14:textId="77777777" w:rsidR="001300B0" w:rsidRPr="001300B0" w:rsidRDefault="001300B0" w:rsidP="001300B0">
      <w:pPr>
        <w:pStyle w:val="Prrafodelista"/>
        <w:shd w:val="clear" w:color="auto" w:fill="FFFFFF" w:themeFill="background1"/>
        <w:spacing w:after="0" w:line="360" w:lineRule="auto"/>
        <w:ind w:left="1222"/>
        <w:rPr>
          <w:rFonts w:ascii="Palatino Linotype" w:hAnsi="Palatino Linotype"/>
          <w:b/>
          <w:color w:val="000000" w:themeColor="text1"/>
          <w:sz w:val="24"/>
          <w:szCs w:val="24"/>
        </w:rPr>
      </w:pPr>
    </w:p>
    <w:p w14:paraId="33671369" w14:textId="77777777" w:rsidR="00D845B3" w:rsidRPr="001300B0" w:rsidRDefault="00D845B3" w:rsidP="001300B0">
      <w:pPr>
        <w:pStyle w:val="Prrafodelista"/>
        <w:numPr>
          <w:ilvl w:val="0"/>
          <w:numId w:val="21"/>
        </w:numPr>
        <w:shd w:val="clear" w:color="auto" w:fill="FFFFFF" w:themeFill="background1"/>
        <w:spacing w:after="0" w:line="360" w:lineRule="auto"/>
        <w:rPr>
          <w:rFonts w:ascii="Palatino Linotype" w:hAnsi="Palatino Linotype" w:cs="Arial"/>
          <w:b/>
          <w:color w:val="000000" w:themeColor="text1"/>
          <w:sz w:val="24"/>
          <w:szCs w:val="24"/>
        </w:rPr>
      </w:pPr>
      <w:r w:rsidRPr="001300B0">
        <w:rPr>
          <w:rFonts w:ascii="Palatino Linotype" w:hAnsi="Palatino Linotype" w:cs="Arial"/>
          <w:b/>
          <w:color w:val="000000" w:themeColor="text1"/>
          <w:sz w:val="24"/>
          <w:szCs w:val="24"/>
        </w:rPr>
        <w:t>Formalidades para emitir el acuerdo de clasificación.</w:t>
      </w:r>
    </w:p>
    <w:p w14:paraId="146084A1" w14:textId="77777777" w:rsidR="00D845B3" w:rsidRPr="001300B0" w:rsidRDefault="00D845B3" w:rsidP="001300B0">
      <w:pPr>
        <w:shd w:val="clear" w:color="auto" w:fill="FFFFFF" w:themeFill="background1"/>
        <w:spacing w:after="0" w:line="360" w:lineRule="auto"/>
        <w:ind w:left="360"/>
        <w:contextualSpacing/>
        <w:jc w:val="both"/>
        <w:rPr>
          <w:rFonts w:ascii="Palatino Linotype" w:hAnsi="Palatino Linotype" w:cs="Arial"/>
          <w:color w:val="000000" w:themeColor="text1"/>
          <w:sz w:val="24"/>
          <w:szCs w:val="24"/>
        </w:rPr>
      </w:pPr>
    </w:p>
    <w:p w14:paraId="55CCD407" w14:textId="77777777" w:rsidR="00D845B3" w:rsidRPr="001300B0" w:rsidRDefault="00D845B3"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eastAsia="Times New Roman" w:hAnsi="Palatino Linotype" w:cs="Times New Roman"/>
          <w:color w:val="000000" w:themeColor="text1"/>
          <w:sz w:val="24"/>
          <w:szCs w:val="24"/>
          <w:lang w:eastAsia="es-ES_tradnl"/>
        </w:rPr>
      </w:pPr>
      <w:r w:rsidRPr="001300B0">
        <w:rPr>
          <w:rFonts w:ascii="Palatino Linotype" w:hAnsi="Palatino Linotype" w:cs="Arial"/>
          <w:color w:val="000000" w:themeColor="text1"/>
          <w:sz w:val="24"/>
          <w:szCs w:val="24"/>
        </w:rPr>
        <w:t xml:space="preserve">El Comité de Transparencia, según lo dispuesto en los artículos 128 y 103 de la Ley Estatal y de la Ley General, respectivamente, y </w:t>
      </w:r>
      <w:r w:rsidRPr="001300B0">
        <w:rPr>
          <w:rFonts w:ascii="Palatino Linotype" w:hAnsi="Palatino Linotype"/>
          <w:color w:val="000000" w:themeColor="text1"/>
          <w:sz w:val="24"/>
          <w:szCs w:val="24"/>
        </w:rPr>
        <w:t xml:space="preserve">la fracción III del numeral Segundo de los </w:t>
      </w:r>
      <w:r w:rsidRPr="001300B0">
        <w:rPr>
          <w:rFonts w:ascii="Palatino Linotype" w:hAnsi="Palatino Linotype" w:cs="Arial"/>
          <w:color w:val="000000" w:themeColor="text1"/>
          <w:sz w:val="24"/>
          <w:szCs w:val="24"/>
        </w:rPr>
        <w:t xml:space="preserve">Lineamientos Generales en Materia de Clasificación y Desclasificación de la Información, así como para la Elaboración de Versiones Públicas, en adelante los </w:t>
      </w:r>
      <w:r w:rsidRPr="001300B0">
        <w:rPr>
          <w:rFonts w:ascii="Palatino Linotype" w:hAnsi="Palatino Linotype" w:cs="Arial"/>
          <w:color w:val="000000" w:themeColor="text1"/>
          <w:sz w:val="24"/>
          <w:szCs w:val="24"/>
          <w:u w:val="single"/>
        </w:rPr>
        <w:t>Lineamientos Generales,</w:t>
      </w:r>
      <w:r w:rsidRPr="001300B0">
        <w:rPr>
          <w:rFonts w:ascii="Palatino Linotype" w:hAnsi="Palatino Linotype"/>
          <w:color w:val="000000" w:themeColor="text1"/>
          <w:sz w:val="24"/>
          <w:szCs w:val="24"/>
        </w:rPr>
        <w:t xml:space="preserve"> </w:t>
      </w:r>
      <w:r w:rsidRPr="001300B0">
        <w:rPr>
          <w:rFonts w:ascii="Palatino Linotype" w:hAnsi="Palatino Linotype" w:cs="Arial"/>
          <w:color w:val="000000" w:themeColor="text1"/>
          <w:sz w:val="24"/>
          <w:szCs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DEEEB95" w14:textId="77777777" w:rsidR="00D845B3" w:rsidRPr="001300B0" w:rsidRDefault="00D845B3" w:rsidP="001300B0">
      <w:pPr>
        <w:shd w:val="clear" w:color="auto" w:fill="FFFFFF" w:themeFill="background1"/>
        <w:spacing w:after="0" w:line="360" w:lineRule="auto"/>
        <w:ind w:left="360"/>
        <w:contextualSpacing/>
        <w:jc w:val="both"/>
        <w:rPr>
          <w:rFonts w:ascii="Palatino Linotype" w:hAnsi="Palatino Linotype" w:cs="Arial"/>
          <w:color w:val="000000" w:themeColor="text1"/>
          <w:sz w:val="24"/>
          <w:szCs w:val="24"/>
        </w:rPr>
      </w:pPr>
    </w:p>
    <w:p w14:paraId="41D08134" w14:textId="77777777" w:rsidR="00D845B3" w:rsidRPr="001300B0" w:rsidRDefault="00D845B3"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cs="Arial"/>
          <w:color w:val="000000" w:themeColor="text1"/>
          <w:sz w:val="24"/>
          <w:szCs w:val="24"/>
        </w:rPr>
      </w:pPr>
      <w:r w:rsidRPr="001300B0">
        <w:rPr>
          <w:rFonts w:ascii="Palatino Linotype" w:hAnsi="Palatino Linotype" w:cs="Arial"/>
          <w:color w:val="000000" w:themeColor="text1"/>
          <w:sz w:val="24"/>
          <w:szCs w:val="24"/>
        </w:rPr>
        <w:t xml:space="preserve">Evidentemente, ésta decisión implica una restricción a un derecho humano, por lo tanto, puede generar un agravio al particular y, en consecuencia, es necesario que </w:t>
      </w:r>
      <w:r w:rsidRPr="001300B0">
        <w:rPr>
          <w:rFonts w:ascii="Palatino Linotype" w:hAnsi="Palatino Linotype" w:cs="Arial"/>
          <w:b/>
          <w:color w:val="000000" w:themeColor="text1"/>
          <w:sz w:val="24"/>
          <w:szCs w:val="24"/>
          <w:u w:val="single"/>
        </w:rPr>
        <w:t>el acto reúna con los requisitos elementales</w:t>
      </w:r>
      <w:r w:rsidRPr="001300B0">
        <w:rPr>
          <w:rFonts w:ascii="Palatino Linotype" w:hAnsi="Palatino Linotype" w:cs="Arial"/>
          <w:color w:val="000000" w:themeColor="text1"/>
          <w:sz w:val="24"/>
          <w:szCs w:val="24"/>
        </w:rPr>
        <w:t xml:space="preserve">, entre ellos, que la autoridad que va a emitir el acto de autoridad sea la legalmente facultada para ello, es decir, que cumpla con el principio de reserva de ley,  por lo que no está demás señalar que el </w:t>
      </w:r>
      <w:r w:rsidRPr="001300B0">
        <w:rPr>
          <w:rFonts w:ascii="Palatino Linotype" w:hAnsi="Palatino Linotype" w:cs="Arial"/>
          <w:color w:val="000000" w:themeColor="text1"/>
          <w:sz w:val="24"/>
          <w:szCs w:val="24"/>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6F98C11" w14:textId="77777777" w:rsidR="00D845B3" w:rsidRPr="001300B0" w:rsidRDefault="00D845B3" w:rsidP="001300B0">
      <w:pPr>
        <w:shd w:val="clear" w:color="auto" w:fill="FFFFFF" w:themeFill="background1"/>
        <w:spacing w:after="0" w:line="360" w:lineRule="auto"/>
        <w:contextualSpacing/>
        <w:jc w:val="both"/>
        <w:rPr>
          <w:rFonts w:ascii="Palatino Linotype" w:hAnsi="Palatino Linotype"/>
          <w:color w:val="000000" w:themeColor="text1"/>
          <w:sz w:val="24"/>
          <w:szCs w:val="24"/>
        </w:rPr>
      </w:pPr>
    </w:p>
    <w:p w14:paraId="5E7F62C2" w14:textId="77777777" w:rsidR="00D845B3" w:rsidRPr="001300B0" w:rsidRDefault="00D845B3"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color w:val="000000" w:themeColor="text1"/>
          <w:sz w:val="24"/>
          <w:szCs w:val="24"/>
        </w:rPr>
      </w:pPr>
      <w:r w:rsidRPr="001300B0">
        <w:rPr>
          <w:rFonts w:ascii="Palatino Linotype" w:hAnsi="Palatino Linotype"/>
          <w:color w:val="000000" w:themeColor="text1"/>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7FC8C9C" w14:textId="77777777" w:rsidR="00D845B3" w:rsidRPr="001300B0" w:rsidRDefault="00D845B3" w:rsidP="001300B0">
      <w:pPr>
        <w:shd w:val="clear" w:color="auto" w:fill="FFFFFF" w:themeFill="background1"/>
        <w:spacing w:after="0" w:line="360" w:lineRule="auto"/>
        <w:jc w:val="both"/>
        <w:rPr>
          <w:rFonts w:ascii="Palatino Linotype" w:hAnsi="Palatino Linotype"/>
          <w:color w:val="000000" w:themeColor="text1"/>
          <w:sz w:val="24"/>
          <w:szCs w:val="24"/>
        </w:rPr>
      </w:pPr>
    </w:p>
    <w:p w14:paraId="0EAB183D" w14:textId="77777777" w:rsidR="00D845B3" w:rsidRPr="001300B0" w:rsidRDefault="00D845B3" w:rsidP="001300B0">
      <w:pPr>
        <w:pStyle w:val="Prrafodelista"/>
        <w:numPr>
          <w:ilvl w:val="0"/>
          <w:numId w:val="21"/>
        </w:numPr>
        <w:shd w:val="clear" w:color="auto" w:fill="FFFFFF" w:themeFill="background1"/>
        <w:spacing w:after="0" w:line="360" w:lineRule="auto"/>
        <w:rPr>
          <w:rFonts w:ascii="Palatino Linotype" w:hAnsi="Palatino Linotype" w:cs="Arial"/>
          <w:color w:val="000000" w:themeColor="text1"/>
          <w:sz w:val="24"/>
          <w:szCs w:val="24"/>
        </w:rPr>
      </w:pPr>
      <w:r w:rsidRPr="001300B0">
        <w:rPr>
          <w:rFonts w:ascii="Palatino Linotype" w:hAnsi="Palatino Linotype" w:cs="Arial"/>
          <w:b/>
          <w:color w:val="000000" w:themeColor="text1"/>
          <w:sz w:val="24"/>
          <w:szCs w:val="24"/>
        </w:rPr>
        <w:t>Requisitos</w:t>
      </w:r>
      <w:r w:rsidRPr="001300B0">
        <w:rPr>
          <w:rFonts w:ascii="Palatino Linotype" w:hAnsi="Palatino Linotype" w:cs="Arial"/>
          <w:color w:val="000000" w:themeColor="text1"/>
          <w:sz w:val="24"/>
          <w:szCs w:val="24"/>
        </w:rPr>
        <w:t xml:space="preserve"> </w:t>
      </w:r>
      <w:r w:rsidRPr="001300B0">
        <w:rPr>
          <w:rFonts w:ascii="Palatino Linotype" w:hAnsi="Palatino Linotype" w:cs="Arial"/>
          <w:b/>
          <w:color w:val="000000" w:themeColor="text1"/>
          <w:sz w:val="24"/>
          <w:szCs w:val="24"/>
        </w:rPr>
        <w:t>de fondo del acuerdo de clasificación</w:t>
      </w:r>
    </w:p>
    <w:p w14:paraId="54CD8E49" w14:textId="77777777" w:rsidR="00D845B3" w:rsidRPr="001300B0" w:rsidRDefault="00D845B3" w:rsidP="001300B0">
      <w:pPr>
        <w:shd w:val="clear" w:color="auto" w:fill="FFFFFF" w:themeFill="background1"/>
        <w:spacing w:after="0" w:line="360" w:lineRule="auto"/>
        <w:ind w:left="360"/>
        <w:contextualSpacing/>
        <w:jc w:val="both"/>
        <w:rPr>
          <w:rFonts w:ascii="Palatino Linotype" w:hAnsi="Palatino Linotype" w:cs="Arial"/>
          <w:color w:val="000000" w:themeColor="text1"/>
          <w:sz w:val="24"/>
          <w:szCs w:val="24"/>
        </w:rPr>
      </w:pPr>
    </w:p>
    <w:p w14:paraId="6CD87436" w14:textId="77777777" w:rsidR="00D845B3" w:rsidRPr="001300B0" w:rsidRDefault="00E428ED"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cs="Arial"/>
          <w:color w:val="000000" w:themeColor="text1"/>
          <w:sz w:val="24"/>
          <w:szCs w:val="24"/>
        </w:rPr>
      </w:pPr>
      <w:r w:rsidRPr="001300B0">
        <w:rPr>
          <w:rFonts w:ascii="Palatino Linotype" w:hAnsi="Palatino Linotype" w:cs="Arial"/>
          <w:color w:val="000000" w:themeColor="text1"/>
          <w:sz w:val="24"/>
          <w:szCs w:val="24"/>
        </w:rPr>
        <w:t>E</w:t>
      </w:r>
      <w:r w:rsidR="00D845B3" w:rsidRPr="001300B0">
        <w:rPr>
          <w:rFonts w:ascii="Palatino Linotype" w:hAnsi="Palatino Linotype" w:cs="Arial"/>
          <w:color w:val="000000" w:themeColor="text1"/>
          <w:sz w:val="24"/>
          <w:szCs w:val="24"/>
        </w:rPr>
        <w:t xml:space="preserve">n esta parte del procedimiento, que se desahoga en sede del Comité de Transparencia, la Ley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w:t>
      </w:r>
      <w:r w:rsidR="00D845B3" w:rsidRPr="001300B0">
        <w:rPr>
          <w:rFonts w:ascii="Palatino Linotype" w:hAnsi="Palatino Linotype" w:cs="Arial"/>
          <w:color w:val="000000" w:themeColor="text1"/>
          <w:sz w:val="24"/>
          <w:szCs w:val="24"/>
        </w:rPr>
        <w:lastRenderedPageBreak/>
        <w:t xml:space="preserve">corresponde a los sujetos obligados, por lo que deberán fundar y motivar debidamente la clasificación. </w:t>
      </w:r>
    </w:p>
    <w:p w14:paraId="46EF38D3" w14:textId="77777777" w:rsidR="00D845B3" w:rsidRPr="001300B0" w:rsidRDefault="00D845B3" w:rsidP="001300B0">
      <w:pPr>
        <w:shd w:val="clear" w:color="auto" w:fill="FFFFFF" w:themeFill="background1"/>
        <w:spacing w:after="0" w:line="360" w:lineRule="auto"/>
        <w:contextualSpacing/>
        <w:jc w:val="both"/>
        <w:rPr>
          <w:rFonts w:ascii="Palatino Linotype" w:hAnsi="Palatino Linotype" w:cs="Arial"/>
          <w:color w:val="000000" w:themeColor="text1"/>
          <w:sz w:val="24"/>
          <w:szCs w:val="24"/>
        </w:rPr>
      </w:pPr>
    </w:p>
    <w:p w14:paraId="6263BE35" w14:textId="77777777" w:rsidR="00D845B3" w:rsidRPr="001300B0" w:rsidRDefault="00D845B3"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eastAsia="Times New Roman" w:hAnsi="Palatino Linotype" w:cs="Arial"/>
          <w:color w:val="000000" w:themeColor="text1"/>
          <w:sz w:val="24"/>
          <w:szCs w:val="24"/>
          <w:lang w:eastAsia="es-MX"/>
        </w:rPr>
      </w:pPr>
      <w:r w:rsidRPr="001300B0">
        <w:rPr>
          <w:rFonts w:ascii="Palatino Linotype" w:hAnsi="Palatino Linotype"/>
          <w:color w:val="000000" w:themeColor="text1"/>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784E301" w14:textId="77777777" w:rsidR="00D845B3" w:rsidRPr="001300B0" w:rsidRDefault="00D845B3" w:rsidP="001300B0">
      <w:pPr>
        <w:shd w:val="clear" w:color="auto" w:fill="FFFFFF" w:themeFill="background1"/>
        <w:spacing w:after="0" w:line="360" w:lineRule="auto"/>
        <w:contextualSpacing/>
        <w:jc w:val="both"/>
        <w:rPr>
          <w:rFonts w:ascii="Palatino Linotype" w:eastAsia="Times New Roman" w:hAnsi="Palatino Linotype" w:cs="Arial"/>
          <w:color w:val="000000" w:themeColor="text1"/>
          <w:sz w:val="24"/>
          <w:szCs w:val="24"/>
          <w:lang w:eastAsia="es-MX"/>
        </w:rPr>
      </w:pPr>
    </w:p>
    <w:p w14:paraId="3005587C" w14:textId="77777777" w:rsidR="00D845B3" w:rsidRPr="001300B0" w:rsidRDefault="00D845B3"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eastAsia="Times New Roman" w:hAnsi="Palatino Linotype" w:cs="Arial"/>
          <w:color w:val="000000" w:themeColor="text1"/>
          <w:sz w:val="24"/>
          <w:szCs w:val="24"/>
          <w:lang w:eastAsia="es-MX"/>
        </w:rPr>
      </w:pPr>
      <w:r w:rsidRPr="001300B0">
        <w:rPr>
          <w:rFonts w:ascii="Palatino Linotype" w:eastAsia="Times New Roman" w:hAnsi="Palatino Linotype" w:cs="Arial"/>
          <w:color w:val="000000" w:themeColor="text1"/>
          <w:sz w:val="24"/>
          <w:szCs w:val="24"/>
          <w:lang w:eastAsia="es-MX"/>
        </w:rPr>
        <w:t>Por su parte, el intérprete judicial del país ha establecido una jurisprudencia respecto a qué debe entenderse por fundamentación y motivación, en los siguientes términos:</w:t>
      </w:r>
    </w:p>
    <w:p w14:paraId="58204C96" w14:textId="77777777" w:rsidR="00D845B3" w:rsidRPr="001300B0" w:rsidRDefault="00D845B3" w:rsidP="001300B0">
      <w:pPr>
        <w:shd w:val="clear" w:color="auto" w:fill="FFFFFF" w:themeFill="background1"/>
        <w:spacing w:after="0" w:line="360" w:lineRule="auto"/>
        <w:ind w:left="567" w:right="618"/>
        <w:contextualSpacing/>
        <w:jc w:val="both"/>
        <w:rPr>
          <w:rFonts w:ascii="Palatino Linotype" w:hAnsi="Palatino Linotype" w:cs="Arial"/>
          <w:color w:val="000000" w:themeColor="text1"/>
          <w:sz w:val="24"/>
          <w:szCs w:val="24"/>
        </w:rPr>
      </w:pPr>
    </w:p>
    <w:p w14:paraId="6A26F187" w14:textId="77777777" w:rsidR="00D845B3" w:rsidRPr="001300B0" w:rsidRDefault="00A47070" w:rsidP="001300B0">
      <w:pPr>
        <w:shd w:val="clear" w:color="auto" w:fill="FFFFFF" w:themeFill="background1"/>
        <w:tabs>
          <w:tab w:val="left" w:pos="1134"/>
        </w:tabs>
        <w:spacing w:after="0" w:line="360" w:lineRule="auto"/>
        <w:ind w:left="567" w:right="567"/>
        <w:contextualSpacing/>
        <w:jc w:val="both"/>
        <w:rPr>
          <w:rFonts w:ascii="Palatino Linotype" w:hAnsi="Palatino Linotype" w:cs="Arial"/>
          <w:i/>
          <w:color w:val="000000" w:themeColor="text1"/>
          <w:sz w:val="24"/>
          <w:szCs w:val="24"/>
        </w:rPr>
      </w:pPr>
      <w:r w:rsidRPr="001300B0">
        <w:rPr>
          <w:rFonts w:ascii="Palatino Linotype" w:hAnsi="Palatino Linotype" w:cs="Arial"/>
          <w:b/>
          <w:i/>
          <w:color w:val="000000" w:themeColor="text1"/>
          <w:sz w:val="24"/>
          <w:szCs w:val="24"/>
        </w:rPr>
        <w:t>“</w:t>
      </w:r>
      <w:r w:rsidR="00D845B3" w:rsidRPr="001300B0">
        <w:rPr>
          <w:rFonts w:ascii="Palatino Linotype" w:hAnsi="Palatino Linotype" w:cs="Arial"/>
          <w:b/>
          <w:i/>
          <w:color w:val="000000" w:themeColor="text1"/>
          <w:sz w:val="24"/>
          <w:szCs w:val="24"/>
        </w:rPr>
        <w:t>FUNDAMENTACIÓN Y MOTIVACIÓN.</w:t>
      </w:r>
      <w:r w:rsidR="00D845B3" w:rsidRPr="001300B0">
        <w:rPr>
          <w:rFonts w:ascii="Palatino Linotype" w:hAnsi="Palatino Linotype" w:cs="Arial"/>
          <w:i/>
          <w:color w:val="000000" w:themeColor="text1"/>
          <w:sz w:val="24"/>
          <w:szCs w:val="24"/>
        </w:rPr>
        <w:t xml:space="preserve"> La </w:t>
      </w:r>
      <w:r w:rsidR="00D845B3" w:rsidRPr="001300B0">
        <w:rPr>
          <w:rFonts w:ascii="Palatino Linotype" w:hAnsi="Palatino Linotype" w:cs="Arial"/>
          <w:i/>
          <w:color w:val="000000" w:themeColor="text1"/>
          <w:sz w:val="24"/>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D845B3" w:rsidRPr="001300B0">
        <w:rPr>
          <w:rFonts w:ascii="Palatino Linotype" w:hAnsi="Palatino Linotype" w:cs="Arial"/>
          <w:i/>
          <w:color w:val="000000" w:themeColor="text1"/>
          <w:sz w:val="24"/>
          <w:szCs w:val="24"/>
        </w:rPr>
        <w:t>.</w:t>
      </w:r>
    </w:p>
    <w:p w14:paraId="3B9CB77E" w14:textId="77777777" w:rsidR="00237290" w:rsidRPr="001300B0" w:rsidRDefault="00237290" w:rsidP="001300B0">
      <w:pPr>
        <w:shd w:val="clear" w:color="auto" w:fill="FFFFFF" w:themeFill="background1"/>
        <w:tabs>
          <w:tab w:val="left" w:pos="1134"/>
        </w:tabs>
        <w:spacing w:after="0" w:line="360" w:lineRule="auto"/>
        <w:ind w:left="567" w:right="567"/>
        <w:contextualSpacing/>
        <w:jc w:val="both"/>
        <w:rPr>
          <w:rFonts w:ascii="Palatino Linotype" w:hAnsi="Palatino Linotype" w:cs="Arial"/>
          <w:i/>
          <w:color w:val="000000" w:themeColor="text1"/>
          <w:sz w:val="24"/>
          <w:szCs w:val="24"/>
        </w:rPr>
      </w:pPr>
    </w:p>
    <w:p w14:paraId="730CBC7B" w14:textId="77777777" w:rsidR="00D845B3" w:rsidRPr="001300B0" w:rsidRDefault="00D845B3" w:rsidP="001300B0">
      <w:pPr>
        <w:shd w:val="clear" w:color="auto" w:fill="FFFFFF" w:themeFill="background1"/>
        <w:spacing w:after="0" w:line="360" w:lineRule="auto"/>
        <w:ind w:left="567" w:right="567"/>
        <w:contextualSpacing/>
        <w:jc w:val="both"/>
        <w:rPr>
          <w:rFonts w:ascii="Palatino Linotype" w:hAnsi="Palatino Linotype" w:cs="Arial"/>
          <w:i/>
          <w:color w:val="000000" w:themeColor="text1"/>
          <w:sz w:val="24"/>
          <w:szCs w:val="24"/>
        </w:rPr>
      </w:pPr>
      <w:r w:rsidRPr="001300B0">
        <w:rPr>
          <w:rFonts w:ascii="Palatino Linotype" w:hAnsi="Palatino Linotype" w:cs="Arial"/>
          <w:i/>
          <w:color w:val="000000" w:themeColor="text1"/>
          <w:sz w:val="24"/>
          <w:szCs w:val="24"/>
        </w:rPr>
        <w:t>SEGUNDO TRIBUNAL COLEGIADO DEL SEXTO CIRCUITO.</w:t>
      </w:r>
    </w:p>
    <w:p w14:paraId="4AA79EDD" w14:textId="77777777" w:rsidR="00D845B3" w:rsidRPr="001300B0" w:rsidRDefault="00D845B3" w:rsidP="001300B0">
      <w:pPr>
        <w:shd w:val="clear" w:color="auto" w:fill="FFFFFF" w:themeFill="background1"/>
        <w:spacing w:after="0" w:line="360" w:lineRule="auto"/>
        <w:ind w:left="567" w:right="567"/>
        <w:contextualSpacing/>
        <w:jc w:val="both"/>
        <w:rPr>
          <w:rFonts w:ascii="Palatino Linotype" w:hAnsi="Palatino Linotype" w:cs="Arial"/>
          <w:i/>
          <w:color w:val="000000" w:themeColor="text1"/>
          <w:sz w:val="24"/>
          <w:szCs w:val="24"/>
        </w:rPr>
      </w:pPr>
      <w:r w:rsidRPr="001300B0">
        <w:rPr>
          <w:rFonts w:ascii="Palatino Linotype" w:hAnsi="Palatino Linotype" w:cs="Arial"/>
          <w:i/>
          <w:color w:val="000000" w:themeColor="text1"/>
          <w:sz w:val="24"/>
          <w:szCs w:val="24"/>
        </w:rPr>
        <w:lastRenderedPageBreak/>
        <w:t>Amparo directo 194/88. Bufete Industrial Construcciones, S.A. de C.V. 28 de junio de 1988. Unanimidad de votos. Ponente: Gustavo Calvillo Rangel. Secretario: Jorge Alberto González Álvarez.</w:t>
      </w:r>
    </w:p>
    <w:p w14:paraId="1B865895" w14:textId="77777777" w:rsidR="00D845B3" w:rsidRPr="001300B0" w:rsidRDefault="00D845B3" w:rsidP="001300B0">
      <w:pPr>
        <w:shd w:val="clear" w:color="auto" w:fill="FFFFFF" w:themeFill="background1"/>
        <w:spacing w:after="0" w:line="360" w:lineRule="auto"/>
        <w:ind w:left="567" w:right="567"/>
        <w:contextualSpacing/>
        <w:jc w:val="both"/>
        <w:rPr>
          <w:rFonts w:ascii="Palatino Linotype" w:hAnsi="Palatino Linotype" w:cs="Arial"/>
          <w:i/>
          <w:color w:val="000000" w:themeColor="text1"/>
          <w:sz w:val="24"/>
          <w:szCs w:val="24"/>
        </w:rPr>
      </w:pPr>
      <w:r w:rsidRPr="001300B0">
        <w:rPr>
          <w:rFonts w:ascii="Palatino Linotype" w:hAnsi="Palatino Linotype" w:cs="Arial"/>
          <w:i/>
          <w:color w:val="000000" w:themeColor="text1"/>
          <w:sz w:val="24"/>
          <w:szCs w:val="24"/>
        </w:rPr>
        <w:t xml:space="preserve">Revisión fiscal 103/88. Instituto Mexicano del Seguro Social. 18 de octubre de 1988. Unanimidad de votos. Ponente: Arnoldo Nájera Virgen. Secretario: Alejandro </w:t>
      </w:r>
      <w:proofErr w:type="spellStart"/>
      <w:r w:rsidRPr="001300B0">
        <w:rPr>
          <w:rFonts w:ascii="Palatino Linotype" w:hAnsi="Palatino Linotype" w:cs="Arial"/>
          <w:i/>
          <w:color w:val="000000" w:themeColor="text1"/>
          <w:sz w:val="24"/>
          <w:szCs w:val="24"/>
        </w:rPr>
        <w:t>Esponda</w:t>
      </w:r>
      <w:proofErr w:type="spellEnd"/>
      <w:r w:rsidRPr="001300B0">
        <w:rPr>
          <w:rFonts w:ascii="Palatino Linotype" w:hAnsi="Palatino Linotype" w:cs="Arial"/>
          <w:i/>
          <w:color w:val="000000" w:themeColor="text1"/>
          <w:sz w:val="24"/>
          <w:szCs w:val="24"/>
        </w:rPr>
        <w:t xml:space="preserve"> Rincón.</w:t>
      </w:r>
    </w:p>
    <w:p w14:paraId="0C010CDF" w14:textId="77777777" w:rsidR="00D845B3" w:rsidRPr="001300B0" w:rsidRDefault="00D845B3" w:rsidP="001300B0">
      <w:pPr>
        <w:shd w:val="clear" w:color="auto" w:fill="FFFFFF" w:themeFill="background1"/>
        <w:spacing w:after="0" w:line="360" w:lineRule="auto"/>
        <w:ind w:left="567" w:right="567"/>
        <w:contextualSpacing/>
        <w:jc w:val="both"/>
        <w:rPr>
          <w:rFonts w:ascii="Palatino Linotype" w:hAnsi="Palatino Linotype" w:cs="Arial"/>
          <w:i/>
          <w:color w:val="000000" w:themeColor="text1"/>
          <w:sz w:val="24"/>
          <w:szCs w:val="24"/>
        </w:rPr>
      </w:pPr>
      <w:r w:rsidRPr="001300B0">
        <w:rPr>
          <w:rFonts w:ascii="Palatino Linotype" w:hAnsi="Palatino Linotype" w:cs="Arial"/>
          <w:i/>
          <w:color w:val="000000" w:themeColor="text1"/>
          <w:sz w:val="24"/>
          <w:szCs w:val="24"/>
        </w:rPr>
        <w:t xml:space="preserve">Amparo en revisión 333/88. </w:t>
      </w:r>
      <w:proofErr w:type="spellStart"/>
      <w:r w:rsidRPr="001300B0">
        <w:rPr>
          <w:rFonts w:ascii="Palatino Linotype" w:hAnsi="Palatino Linotype" w:cs="Arial"/>
          <w:i/>
          <w:color w:val="000000" w:themeColor="text1"/>
          <w:sz w:val="24"/>
          <w:szCs w:val="24"/>
        </w:rPr>
        <w:t>Adilia</w:t>
      </w:r>
      <w:proofErr w:type="spellEnd"/>
      <w:r w:rsidRPr="001300B0">
        <w:rPr>
          <w:rFonts w:ascii="Palatino Linotype" w:hAnsi="Palatino Linotype" w:cs="Arial"/>
          <w:i/>
          <w:color w:val="000000" w:themeColor="text1"/>
          <w:sz w:val="24"/>
          <w:szCs w:val="24"/>
        </w:rPr>
        <w:t xml:space="preserve"> Romero. 26 de octubre de 1988. Unanimidad de votos. Ponente: Arnoldo Nájera Virgen. Secretario: Enrique Crispín Campos Ramírez.</w:t>
      </w:r>
    </w:p>
    <w:p w14:paraId="1F577818" w14:textId="77777777" w:rsidR="00D845B3" w:rsidRPr="001300B0" w:rsidRDefault="00D845B3" w:rsidP="001300B0">
      <w:pPr>
        <w:shd w:val="clear" w:color="auto" w:fill="FFFFFF" w:themeFill="background1"/>
        <w:spacing w:after="0" w:line="360" w:lineRule="auto"/>
        <w:ind w:left="567" w:right="567"/>
        <w:contextualSpacing/>
        <w:jc w:val="both"/>
        <w:rPr>
          <w:rFonts w:ascii="Palatino Linotype" w:hAnsi="Palatino Linotype" w:cs="Arial"/>
          <w:i/>
          <w:color w:val="000000" w:themeColor="text1"/>
          <w:sz w:val="24"/>
          <w:szCs w:val="24"/>
        </w:rPr>
      </w:pPr>
      <w:r w:rsidRPr="001300B0">
        <w:rPr>
          <w:rFonts w:ascii="Palatino Linotype" w:hAnsi="Palatino Linotype" w:cs="Arial"/>
          <w:i/>
          <w:color w:val="000000" w:themeColor="text1"/>
          <w:sz w:val="24"/>
          <w:szCs w:val="24"/>
        </w:rPr>
        <w:t xml:space="preserve">Amparo en revisión 597/95. Emilio Maurer Bretón. 15 de noviembre de 1995. Unanimidad de votos. Ponente: Clementina Ramírez Moguel </w:t>
      </w:r>
      <w:proofErr w:type="spellStart"/>
      <w:r w:rsidRPr="001300B0">
        <w:rPr>
          <w:rFonts w:ascii="Palatino Linotype" w:hAnsi="Palatino Linotype" w:cs="Arial"/>
          <w:i/>
          <w:color w:val="000000" w:themeColor="text1"/>
          <w:sz w:val="24"/>
          <w:szCs w:val="24"/>
        </w:rPr>
        <w:t>Goyzueta</w:t>
      </w:r>
      <w:proofErr w:type="spellEnd"/>
      <w:r w:rsidRPr="001300B0">
        <w:rPr>
          <w:rFonts w:ascii="Palatino Linotype" w:hAnsi="Palatino Linotype" w:cs="Arial"/>
          <w:i/>
          <w:color w:val="000000" w:themeColor="text1"/>
          <w:sz w:val="24"/>
          <w:szCs w:val="24"/>
        </w:rPr>
        <w:t>. Secretario: Gonzalo Carrera Molina.</w:t>
      </w:r>
    </w:p>
    <w:p w14:paraId="79A6E338" w14:textId="77777777" w:rsidR="00D845B3" w:rsidRPr="001300B0" w:rsidRDefault="00D845B3" w:rsidP="001300B0">
      <w:pPr>
        <w:shd w:val="clear" w:color="auto" w:fill="FFFFFF" w:themeFill="background1"/>
        <w:spacing w:after="0" w:line="360" w:lineRule="auto"/>
        <w:ind w:left="567" w:right="567"/>
        <w:contextualSpacing/>
        <w:jc w:val="both"/>
        <w:rPr>
          <w:rFonts w:ascii="Palatino Linotype" w:hAnsi="Palatino Linotype" w:cs="Arial"/>
          <w:i/>
          <w:color w:val="000000" w:themeColor="text1"/>
          <w:sz w:val="24"/>
          <w:szCs w:val="24"/>
        </w:rPr>
      </w:pPr>
      <w:r w:rsidRPr="001300B0">
        <w:rPr>
          <w:rFonts w:ascii="Palatino Linotype" w:hAnsi="Palatino Linotype" w:cs="Arial"/>
          <w:i/>
          <w:color w:val="000000" w:themeColor="text1"/>
          <w:sz w:val="24"/>
          <w:szCs w:val="24"/>
        </w:rPr>
        <w:t xml:space="preserve">Amparo directo 7/96. Pedro Vicente López Miro. 21 de febrero de 1996. Unanimidad de votos. Ponente: María Eugenia Estela Martínez Cardiel. Secretario: Enrique </w:t>
      </w:r>
      <w:proofErr w:type="spellStart"/>
      <w:r w:rsidRPr="001300B0">
        <w:rPr>
          <w:rFonts w:ascii="Palatino Linotype" w:hAnsi="Palatino Linotype" w:cs="Arial"/>
          <w:i/>
          <w:color w:val="000000" w:themeColor="text1"/>
          <w:sz w:val="24"/>
          <w:szCs w:val="24"/>
        </w:rPr>
        <w:t>Baigts</w:t>
      </w:r>
      <w:proofErr w:type="spellEnd"/>
      <w:r w:rsidRPr="001300B0">
        <w:rPr>
          <w:rFonts w:ascii="Palatino Linotype" w:hAnsi="Palatino Linotype" w:cs="Arial"/>
          <w:i/>
          <w:color w:val="000000" w:themeColor="text1"/>
          <w:sz w:val="24"/>
          <w:szCs w:val="24"/>
        </w:rPr>
        <w:t xml:space="preserve"> Muñoz.</w:t>
      </w:r>
      <w:r w:rsidR="00A47070" w:rsidRPr="001300B0">
        <w:rPr>
          <w:rFonts w:ascii="Palatino Linotype" w:hAnsi="Palatino Linotype" w:cs="Arial"/>
          <w:i/>
          <w:color w:val="000000" w:themeColor="text1"/>
          <w:sz w:val="24"/>
          <w:szCs w:val="24"/>
        </w:rPr>
        <w:t>”</w:t>
      </w:r>
    </w:p>
    <w:p w14:paraId="06383831" w14:textId="77777777" w:rsidR="00237290" w:rsidRPr="001300B0" w:rsidRDefault="00237290" w:rsidP="001300B0">
      <w:pPr>
        <w:shd w:val="clear" w:color="auto" w:fill="FFFFFF" w:themeFill="background1"/>
        <w:spacing w:after="0" w:line="360" w:lineRule="auto"/>
        <w:ind w:left="567" w:right="567"/>
        <w:contextualSpacing/>
        <w:jc w:val="both"/>
        <w:rPr>
          <w:rFonts w:ascii="Palatino Linotype" w:hAnsi="Palatino Linotype" w:cs="Arial"/>
          <w:i/>
          <w:color w:val="000000" w:themeColor="text1"/>
          <w:sz w:val="24"/>
          <w:szCs w:val="24"/>
        </w:rPr>
      </w:pPr>
    </w:p>
    <w:p w14:paraId="321141A1" w14:textId="3D55322A" w:rsidR="00D845B3" w:rsidRDefault="00D845B3" w:rsidP="001300B0">
      <w:pPr>
        <w:shd w:val="clear" w:color="auto" w:fill="FFFFFF" w:themeFill="background1"/>
        <w:spacing w:after="0" w:line="360" w:lineRule="auto"/>
        <w:ind w:left="567" w:right="567"/>
        <w:contextualSpacing/>
        <w:jc w:val="both"/>
        <w:rPr>
          <w:rFonts w:ascii="Palatino Linotype" w:hAnsi="Palatino Linotype" w:cs="Arial"/>
          <w:color w:val="000000" w:themeColor="text1"/>
          <w:sz w:val="24"/>
          <w:szCs w:val="24"/>
        </w:rPr>
      </w:pPr>
      <w:r w:rsidRPr="001300B0">
        <w:rPr>
          <w:rFonts w:ascii="Palatino Linotype" w:hAnsi="Palatino Linotype" w:cs="Arial"/>
          <w:color w:val="000000" w:themeColor="text1"/>
          <w:sz w:val="24"/>
          <w:szCs w:val="24"/>
        </w:rPr>
        <w:t>(Énfasis añadido).</w:t>
      </w:r>
    </w:p>
    <w:p w14:paraId="354E5B8F" w14:textId="77777777" w:rsidR="001300B0" w:rsidRPr="001300B0" w:rsidRDefault="001300B0" w:rsidP="001300B0">
      <w:pPr>
        <w:shd w:val="clear" w:color="auto" w:fill="FFFFFF" w:themeFill="background1"/>
        <w:spacing w:after="0" w:line="360" w:lineRule="auto"/>
        <w:ind w:left="567" w:right="567"/>
        <w:contextualSpacing/>
        <w:jc w:val="both"/>
        <w:rPr>
          <w:rFonts w:ascii="Palatino Linotype" w:hAnsi="Palatino Linotype" w:cs="Arial"/>
          <w:color w:val="000000" w:themeColor="text1"/>
          <w:sz w:val="24"/>
          <w:szCs w:val="24"/>
        </w:rPr>
      </w:pPr>
    </w:p>
    <w:p w14:paraId="5B0F8DCF" w14:textId="77777777" w:rsidR="00D845B3" w:rsidRPr="001300B0" w:rsidRDefault="00D845B3"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eastAsia="Times New Roman" w:hAnsi="Palatino Linotype" w:cs="Arial"/>
          <w:color w:val="000000" w:themeColor="text1"/>
          <w:sz w:val="24"/>
          <w:szCs w:val="24"/>
          <w:lang w:eastAsia="es-MX"/>
        </w:rPr>
      </w:pPr>
      <w:r w:rsidRPr="001300B0">
        <w:rPr>
          <w:rFonts w:ascii="Palatino Linotype" w:eastAsia="Times New Roman" w:hAnsi="Palatino Linotype" w:cs="Arial"/>
          <w:color w:val="000000" w:themeColor="text1"/>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EC0339C" w14:textId="77777777" w:rsidR="00D845B3" w:rsidRPr="001300B0" w:rsidRDefault="00D845B3" w:rsidP="001300B0">
      <w:pPr>
        <w:shd w:val="clear" w:color="auto" w:fill="FFFFFF" w:themeFill="background1"/>
        <w:spacing w:after="0" w:line="360" w:lineRule="auto"/>
        <w:ind w:left="360"/>
        <w:contextualSpacing/>
        <w:jc w:val="both"/>
        <w:rPr>
          <w:rFonts w:ascii="Palatino Linotype" w:eastAsia="Times New Roman" w:hAnsi="Palatino Linotype" w:cs="Arial"/>
          <w:color w:val="000000" w:themeColor="text1"/>
          <w:sz w:val="24"/>
          <w:szCs w:val="24"/>
          <w:lang w:eastAsia="es-MX"/>
        </w:rPr>
      </w:pPr>
    </w:p>
    <w:p w14:paraId="2E88D9B7" w14:textId="77777777" w:rsidR="00D845B3" w:rsidRPr="001300B0" w:rsidRDefault="00D845B3"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eastAsia="Times New Roman" w:hAnsi="Palatino Linotype" w:cs="Arial"/>
          <w:color w:val="000000" w:themeColor="text1"/>
          <w:sz w:val="24"/>
          <w:szCs w:val="24"/>
          <w:lang w:eastAsia="es-MX"/>
        </w:rPr>
      </w:pPr>
      <w:r w:rsidRPr="001300B0">
        <w:rPr>
          <w:rFonts w:ascii="Palatino Linotype" w:eastAsia="Times New Roman" w:hAnsi="Palatino Linotype" w:cs="Arial"/>
          <w:color w:val="000000" w:themeColor="text1"/>
          <w:sz w:val="24"/>
          <w:szCs w:val="24"/>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31506A3" w14:textId="77777777" w:rsidR="00D845B3" w:rsidRPr="001300B0" w:rsidRDefault="00D845B3" w:rsidP="001300B0">
      <w:pPr>
        <w:pStyle w:val="Prrafodelista"/>
        <w:shd w:val="clear" w:color="auto" w:fill="FFFFFF" w:themeFill="background1"/>
        <w:spacing w:after="0" w:line="360" w:lineRule="auto"/>
        <w:rPr>
          <w:rFonts w:ascii="Palatino Linotype" w:eastAsia="Times New Roman" w:hAnsi="Palatino Linotype" w:cs="Arial"/>
          <w:color w:val="000000" w:themeColor="text1"/>
          <w:sz w:val="24"/>
          <w:szCs w:val="24"/>
          <w:lang w:eastAsia="es-MX"/>
        </w:rPr>
      </w:pPr>
    </w:p>
    <w:p w14:paraId="68AC8E27" w14:textId="77777777" w:rsidR="00D845B3" w:rsidRPr="001300B0" w:rsidRDefault="00D845B3"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eastAsia="Times New Roman" w:hAnsi="Palatino Linotype" w:cs="Arial"/>
          <w:color w:val="000000" w:themeColor="text1"/>
          <w:sz w:val="24"/>
          <w:szCs w:val="24"/>
          <w:lang w:eastAsia="es-MX"/>
        </w:rPr>
      </w:pPr>
      <w:r w:rsidRPr="001300B0">
        <w:rPr>
          <w:rFonts w:ascii="Palatino Linotype" w:eastAsia="Times New Roman" w:hAnsi="Palatino Linotype" w:cs="Arial"/>
          <w:color w:val="000000" w:themeColor="text1"/>
          <w:sz w:val="24"/>
          <w:szCs w:val="24"/>
          <w:lang w:eastAsia="es-MX"/>
        </w:rPr>
        <w:t>En ese mismo sentido, el numeral trigésimo tercero fracción V de los Lineamientos Generales, precisa que para motivar la clasificación se deben acreditar las circunstancias de tiempo, modo y lugar.</w:t>
      </w:r>
    </w:p>
    <w:p w14:paraId="3ED6606F" w14:textId="77777777" w:rsidR="00D845B3" w:rsidRPr="001300B0" w:rsidRDefault="00D845B3" w:rsidP="001300B0">
      <w:pPr>
        <w:shd w:val="clear" w:color="auto" w:fill="FFFFFF" w:themeFill="background1"/>
        <w:spacing w:after="0" w:line="360" w:lineRule="auto"/>
        <w:ind w:left="360"/>
        <w:contextualSpacing/>
        <w:jc w:val="both"/>
        <w:rPr>
          <w:rFonts w:ascii="Palatino Linotype" w:eastAsia="Times New Roman" w:hAnsi="Palatino Linotype" w:cs="Arial"/>
          <w:color w:val="000000" w:themeColor="text1"/>
          <w:sz w:val="24"/>
          <w:szCs w:val="24"/>
          <w:lang w:eastAsia="es-MX"/>
        </w:rPr>
      </w:pPr>
    </w:p>
    <w:p w14:paraId="413E5C3D" w14:textId="6C772B56" w:rsidR="00D845B3" w:rsidRPr="001300B0" w:rsidRDefault="00D845B3"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eastAsia="Times New Roman" w:hAnsi="Palatino Linotype" w:cs="Arial"/>
          <w:color w:val="000000" w:themeColor="text1"/>
          <w:sz w:val="24"/>
          <w:szCs w:val="24"/>
          <w:lang w:eastAsia="es-MX"/>
        </w:rPr>
      </w:pPr>
      <w:r w:rsidRPr="001300B0">
        <w:rPr>
          <w:rFonts w:ascii="Palatino Linotype" w:eastAsia="Times New Roman" w:hAnsi="Palatino Linotype" w:cs="Arial"/>
          <w:color w:val="000000" w:themeColor="text1"/>
          <w:sz w:val="24"/>
          <w:szCs w:val="24"/>
          <w:lang w:eastAsia="es-MX"/>
        </w:rPr>
        <w:t xml:space="preserve">Ahora bien, </w:t>
      </w:r>
      <w:r w:rsidRPr="001300B0">
        <w:rPr>
          <w:rFonts w:ascii="Palatino Linotype" w:eastAsia="Times New Roman" w:hAnsi="Palatino Linotype" w:cs="Arial"/>
          <w:b/>
          <w:color w:val="000000" w:themeColor="text1"/>
          <w:sz w:val="24"/>
          <w:szCs w:val="24"/>
          <w:u w:val="single"/>
          <w:lang w:eastAsia="es-MX"/>
        </w:rPr>
        <w:t>para cada caso además de fundar y motivar</w:t>
      </w:r>
      <w:r w:rsidRPr="001300B0">
        <w:rPr>
          <w:rFonts w:ascii="Palatino Linotype" w:eastAsia="Times New Roman" w:hAnsi="Palatino Linotype" w:cs="Arial"/>
          <w:color w:val="000000" w:themeColor="text1"/>
          <w:sz w:val="24"/>
          <w:szCs w:val="24"/>
          <w:lang w:eastAsia="es-MX"/>
        </w:rPr>
        <w:t xml:space="preserve">, se debe identificar con claridad qué datos contenidos en las documentales son susceptibles de suprimirse, </w:t>
      </w:r>
      <w:r w:rsidR="00E428ED" w:rsidRPr="001300B0">
        <w:rPr>
          <w:rFonts w:ascii="Palatino Linotype" w:eastAsia="Times New Roman" w:hAnsi="Palatino Linotype" w:cs="Arial"/>
          <w:color w:val="000000" w:themeColor="text1"/>
          <w:sz w:val="24"/>
          <w:szCs w:val="24"/>
          <w:lang w:eastAsia="es-MX"/>
        </w:rPr>
        <w:t xml:space="preserve">sirve de ejemplo el caso concreto que ocupa a esta Ponencia;  </w:t>
      </w:r>
      <w:r w:rsidRPr="001300B0">
        <w:rPr>
          <w:rFonts w:ascii="Palatino Linotype" w:eastAsia="Times New Roman" w:hAnsi="Palatino Linotype" w:cs="Arial"/>
          <w:color w:val="000000" w:themeColor="text1"/>
          <w:sz w:val="24"/>
          <w:szCs w:val="24"/>
          <w:lang w:eastAsia="es-MX"/>
        </w:rPr>
        <w:t>una documental de naturaleza pública como lo es la nómina general, si bien el dato de sus remuneraciones es eminentemente público, no así todos los datos contenidos en dicho documento que son</w:t>
      </w:r>
      <w:r w:rsidRPr="001300B0">
        <w:rPr>
          <w:rFonts w:ascii="Palatino Linotype" w:hAnsi="Palatino Linotype"/>
          <w:color w:val="000000" w:themeColor="text1"/>
          <w:sz w:val="24"/>
          <w:szCs w:val="24"/>
        </w:rPr>
        <w:t xml:space="preserve"> </w:t>
      </w:r>
      <w:r w:rsidRPr="001300B0">
        <w:rPr>
          <w:rFonts w:ascii="Palatino Linotype" w:eastAsia="Times New Roman" w:hAnsi="Palatino Linotype" w:cs="Arial"/>
          <w:color w:val="000000" w:themeColor="text1"/>
          <w:sz w:val="24"/>
          <w:szCs w:val="24"/>
          <w:lang w:eastAsia="es-MX"/>
        </w:rPr>
        <w:t>datos personales</w:t>
      </w:r>
      <w:r w:rsidRPr="001300B0">
        <w:rPr>
          <w:rFonts w:ascii="Palatino Linotype" w:eastAsia="Times New Roman" w:hAnsi="Palatino Linotype"/>
          <w:color w:val="000000" w:themeColor="text1"/>
          <w:sz w:val="24"/>
          <w:szCs w:val="24"/>
          <w:vertAlign w:val="superscript"/>
        </w:rPr>
        <w:footnoteReference w:id="2"/>
      </w:r>
      <w:r w:rsidRPr="001300B0">
        <w:rPr>
          <w:rFonts w:ascii="Palatino Linotype" w:eastAsia="Times New Roman" w:hAnsi="Palatino Linotype" w:cs="Arial"/>
          <w:color w:val="000000" w:themeColor="text1"/>
          <w:sz w:val="24"/>
          <w:szCs w:val="24"/>
          <w:lang w:eastAsia="es-MX"/>
        </w:rPr>
        <w:t xml:space="preserve"> del servidor público que no tienen ninguna injerencia en el tema de la transparencia y la rendición de cuentas, por ejemplo, </w:t>
      </w:r>
      <w:r w:rsidRPr="001300B0">
        <w:rPr>
          <w:rFonts w:ascii="Palatino Linotype" w:eastAsia="Calibri" w:hAnsi="Palatino Linotype" w:cs="Arial"/>
          <w:color w:val="000000" w:themeColor="text1"/>
          <w:sz w:val="24"/>
          <w:szCs w:val="24"/>
          <w:lang w:eastAsia="es-MX"/>
        </w:rPr>
        <w:t>Clave Única de Registro de Población (CURP), Registro Federal de Contribuyentes (R.F.C.), clave de ISSEMYM, número de cuenta,</w:t>
      </w:r>
      <w:r w:rsidR="00E428ED" w:rsidRPr="001300B0">
        <w:rPr>
          <w:rFonts w:ascii="Palatino Linotype" w:eastAsia="Calibri" w:hAnsi="Palatino Linotype" w:cs="Arial"/>
          <w:color w:val="000000" w:themeColor="text1"/>
          <w:sz w:val="24"/>
          <w:szCs w:val="24"/>
          <w:lang w:eastAsia="es-MX"/>
        </w:rPr>
        <w:t xml:space="preserve"> número de empleado</w:t>
      </w:r>
      <w:r w:rsidR="00F31C70" w:rsidRPr="001300B0">
        <w:rPr>
          <w:rFonts w:ascii="Palatino Linotype" w:eastAsia="Calibri" w:hAnsi="Palatino Linotype" w:cs="Arial"/>
          <w:color w:val="000000" w:themeColor="text1"/>
          <w:sz w:val="24"/>
          <w:szCs w:val="24"/>
          <w:lang w:eastAsia="es-MX"/>
        </w:rPr>
        <w:t xml:space="preserve">, seguro de vida </w:t>
      </w:r>
      <w:r w:rsidRPr="001300B0">
        <w:rPr>
          <w:rFonts w:ascii="Palatino Linotype" w:eastAsia="Calibri" w:hAnsi="Palatino Linotype" w:cs="Arial"/>
          <w:color w:val="000000" w:themeColor="text1"/>
          <w:sz w:val="24"/>
          <w:szCs w:val="24"/>
          <w:lang w:eastAsia="es-MX"/>
        </w:rPr>
        <w:t xml:space="preserve">y los Códigos Bidimensionales, también denominados </w:t>
      </w:r>
      <w:r w:rsidRPr="001300B0">
        <w:rPr>
          <w:rFonts w:ascii="Palatino Linotype" w:eastAsia="Calibri" w:hAnsi="Palatino Linotype" w:cs="Arial"/>
          <w:color w:val="000000" w:themeColor="text1"/>
          <w:sz w:val="24"/>
          <w:szCs w:val="24"/>
          <w:lang w:eastAsia="es-MX"/>
        </w:rPr>
        <w:lastRenderedPageBreak/>
        <w:t xml:space="preserve">Códigos QR, estos son datos  susceptibles de clasificarse como confidenciales mediante una versión pública que deje a la vista los datos que ofrezcan la información requerida. </w:t>
      </w:r>
      <w:r w:rsidR="00142E5E" w:rsidRPr="001300B0">
        <w:rPr>
          <w:rFonts w:ascii="Palatino Linotype" w:eastAsia="Calibri" w:hAnsi="Palatino Linotype" w:cs="Arial"/>
          <w:color w:val="000000" w:themeColor="text1"/>
          <w:sz w:val="24"/>
          <w:szCs w:val="24"/>
          <w:lang w:eastAsia="es-MX"/>
        </w:rPr>
        <w:t xml:space="preserve"> </w:t>
      </w:r>
    </w:p>
    <w:p w14:paraId="465028A0" w14:textId="77777777" w:rsidR="00D845B3" w:rsidRPr="001300B0" w:rsidRDefault="00D845B3" w:rsidP="001300B0">
      <w:pPr>
        <w:pStyle w:val="Prrafodelista"/>
        <w:shd w:val="clear" w:color="auto" w:fill="FFFFFF" w:themeFill="background1"/>
        <w:tabs>
          <w:tab w:val="left" w:pos="851"/>
        </w:tabs>
        <w:spacing w:after="0" w:line="360" w:lineRule="auto"/>
        <w:ind w:left="0" w:right="49"/>
        <w:jc w:val="both"/>
        <w:rPr>
          <w:rFonts w:ascii="Palatino Linotype" w:hAnsi="Palatino Linotype" w:cs="Arial"/>
          <w:color w:val="000000" w:themeColor="text1"/>
          <w:sz w:val="24"/>
          <w:szCs w:val="24"/>
        </w:rPr>
      </w:pPr>
    </w:p>
    <w:p w14:paraId="0C334A5C" w14:textId="77777777" w:rsidR="00D845B3" w:rsidRPr="001300B0" w:rsidRDefault="00D845B3" w:rsidP="001300B0">
      <w:pPr>
        <w:pStyle w:val="Prrafodelista"/>
        <w:shd w:val="clear" w:color="auto" w:fill="FFFFFF" w:themeFill="background1"/>
        <w:tabs>
          <w:tab w:val="left" w:pos="851"/>
        </w:tabs>
        <w:spacing w:after="0" w:line="360" w:lineRule="auto"/>
        <w:ind w:left="0" w:right="49"/>
        <w:jc w:val="both"/>
        <w:rPr>
          <w:rFonts w:ascii="Palatino Linotype" w:hAnsi="Palatino Linotype" w:cs="Arial"/>
          <w:b/>
          <w:color w:val="000000" w:themeColor="text1"/>
          <w:sz w:val="24"/>
          <w:szCs w:val="24"/>
        </w:rPr>
      </w:pPr>
      <w:r w:rsidRPr="001300B0">
        <w:rPr>
          <w:rFonts w:ascii="Palatino Linotype" w:hAnsi="Palatino Linotype" w:cs="Arial"/>
          <w:b/>
          <w:color w:val="000000" w:themeColor="text1"/>
          <w:sz w:val="24"/>
          <w:szCs w:val="24"/>
        </w:rPr>
        <w:t>III. Condiciones especiales de la clasificación de la información como confidencial.</w:t>
      </w:r>
    </w:p>
    <w:p w14:paraId="26B862CC" w14:textId="77777777" w:rsidR="00D845B3" w:rsidRPr="001300B0" w:rsidRDefault="00D845B3" w:rsidP="001300B0">
      <w:pPr>
        <w:pStyle w:val="Prrafodelista"/>
        <w:shd w:val="clear" w:color="auto" w:fill="FFFFFF" w:themeFill="background1"/>
        <w:tabs>
          <w:tab w:val="left" w:pos="851"/>
        </w:tabs>
        <w:spacing w:after="0" w:line="360" w:lineRule="auto"/>
        <w:ind w:left="0" w:right="49"/>
        <w:jc w:val="both"/>
        <w:rPr>
          <w:rFonts w:ascii="Palatino Linotype" w:hAnsi="Palatino Linotype"/>
          <w:color w:val="000000" w:themeColor="text1"/>
          <w:sz w:val="24"/>
          <w:szCs w:val="24"/>
        </w:rPr>
      </w:pPr>
    </w:p>
    <w:p w14:paraId="0AB2E881" w14:textId="77777777" w:rsidR="00D845B3" w:rsidRPr="001300B0" w:rsidRDefault="00D845B3" w:rsidP="001300B0">
      <w:pPr>
        <w:pStyle w:val="Prrafodelista"/>
        <w:numPr>
          <w:ilvl w:val="0"/>
          <w:numId w:val="30"/>
        </w:numPr>
        <w:shd w:val="clear" w:color="auto" w:fill="FFFFFF" w:themeFill="background1"/>
        <w:tabs>
          <w:tab w:val="left" w:pos="567"/>
        </w:tabs>
        <w:spacing w:after="0" w:line="360" w:lineRule="auto"/>
        <w:ind w:left="0" w:right="49" w:firstLine="0"/>
        <w:jc w:val="both"/>
        <w:rPr>
          <w:rFonts w:ascii="Palatino Linotype" w:hAnsi="Palatino Linotype"/>
          <w:color w:val="000000" w:themeColor="text1"/>
          <w:sz w:val="24"/>
          <w:szCs w:val="24"/>
        </w:rPr>
      </w:pPr>
      <w:r w:rsidRPr="001300B0">
        <w:rPr>
          <w:rFonts w:ascii="Palatino Linotype" w:hAnsi="Palatino Linotype" w:cs="Arial"/>
          <w:color w:val="000000" w:themeColor="text1"/>
          <w:sz w:val="24"/>
          <w:szCs w:val="24"/>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0C8E5FC7" w14:textId="501B0BD4" w:rsidR="00D845B3" w:rsidRPr="001300B0" w:rsidRDefault="00950C62" w:rsidP="001300B0">
      <w:pPr>
        <w:pStyle w:val="Sinespaciado"/>
        <w:shd w:val="clear" w:color="auto" w:fill="FFFFFF" w:themeFill="background1"/>
        <w:tabs>
          <w:tab w:val="left" w:pos="1134"/>
        </w:tabs>
        <w:spacing w:line="360" w:lineRule="auto"/>
        <w:ind w:left="567" w:right="567"/>
        <w:jc w:val="both"/>
        <w:rPr>
          <w:rFonts w:ascii="Palatino Linotype" w:hAnsi="Palatino Linotype"/>
          <w:i/>
          <w:color w:val="000000" w:themeColor="text1"/>
          <w:sz w:val="24"/>
          <w:szCs w:val="24"/>
        </w:rPr>
      </w:pPr>
      <w:r w:rsidRPr="001300B0">
        <w:rPr>
          <w:rFonts w:ascii="Palatino Linotype" w:hAnsi="Palatino Linotype"/>
          <w:i/>
          <w:color w:val="000000" w:themeColor="text1"/>
          <w:sz w:val="24"/>
          <w:szCs w:val="24"/>
        </w:rPr>
        <w:t xml:space="preserve">   </w:t>
      </w:r>
      <w:r w:rsidR="00D845B3" w:rsidRPr="001300B0">
        <w:rPr>
          <w:rFonts w:ascii="Palatino Linotype" w:hAnsi="Palatino Linotype"/>
          <w:i/>
          <w:color w:val="000000" w:themeColor="text1"/>
          <w:sz w:val="24"/>
          <w:szCs w:val="24"/>
        </w:rPr>
        <w:t>“I. La información se encuentre en registros públicos o fuentes de acceso público;</w:t>
      </w:r>
    </w:p>
    <w:p w14:paraId="4CFD10A3" w14:textId="77777777" w:rsidR="00D845B3" w:rsidRPr="001300B0" w:rsidRDefault="00D845B3" w:rsidP="001300B0">
      <w:pPr>
        <w:pStyle w:val="Sinespaciado"/>
        <w:shd w:val="clear" w:color="auto" w:fill="FFFFFF" w:themeFill="background1"/>
        <w:spacing w:line="360" w:lineRule="auto"/>
        <w:ind w:left="851" w:right="567"/>
        <w:jc w:val="both"/>
        <w:rPr>
          <w:rFonts w:ascii="Palatino Linotype" w:hAnsi="Palatino Linotype"/>
          <w:i/>
          <w:color w:val="000000" w:themeColor="text1"/>
          <w:sz w:val="24"/>
          <w:szCs w:val="24"/>
        </w:rPr>
      </w:pPr>
      <w:r w:rsidRPr="001300B0">
        <w:rPr>
          <w:rFonts w:ascii="Palatino Linotype" w:hAnsi="Palatino Linotype"/>
          <w:i/>
          <w:color w:val="000000" w:themeColor="text1"/>
          <w:sz w:val="24"/>
          <w:szCs w:val="24"/>
        </w:rPr>
        <w:t>II. Por Ley tenga el carácter de pública;</w:t>
      </w:r>
    </w:p>
    <w:p w14:paraId="237411A9" w14:textId="77777777" w:rsidR="00D845B3" w:rsidRPr="001300B0" w:rsidRDefault="00D845B3" w:rsidP="001300B0">
      <w:pPr>
        <w:pStyle w:val="Sinespaciado"/>
        <w:shd w:val="clear" w:color="auto" w:fill="FFFFFF" w:themeFill="background1"/>
        <w:spacing w:line="360" w:lineRule="auto"/>
        <w:ind w:left="851" w:right="567"/>
        <w:jc w:val="both"/>
        <w:rPr>
          <w:rFonts w:ascii="Palatino Linotype" w:hAnsi="Palatino Linotype"/>
          <w:i/>
          <w:color w:val="000000" w:themeColor="text1"/>
          <w:sz w:val="24"/>
          <w:szCs w:val="24"/>
        </w:rPr>
      </w:pPr>
      <w:r w:rsidRPr="001300B0">
        <w:rPr>
          <w:rFonts w:ascii="Palatino Linotype" w:hAnsi="Palatino Linotype"/>
          <w:i/>
          <w:color w:val="000000" w:themeColor="text1"/>
          <w:sz w:val="24"/>
          <w:szCs w:val="24"/>
        </w:rPr>
        <w:t xml:space="preserve">III. Exista una orden judicial; </w:t>
      </w:r>
    </w:p>
    <w:p w14:paraId="36D64F12" w14:textId="77777777" w:rsidR="00D845B3" w:rsidRPr="001300B0" w:rsidRDefault="00D845B3" w:rsidP="001300B0">
      <w:pPr>
        <w:pStyle w:val="Sinespaciado"/>
        <w:shd w:val="clear" w:color="auto" w:fill="FFFFFF" w:themeFill="background1"/>
        <w:spacing w:line="360" w:lineRule="auto"/>
        <w:ind w:left="851" w:right="567"/>
        <w:jc w:val="both"/>
        <w:rPr>
          <w:rFonts w:ascii="Palatino Linotype" w:hAnsi="Palatino Linotype"/>
          <w:i/>
          <w:color w:val="000000" w:themeColor="text1"/>
          <w:sz w:val="24"/>
          <w:szCs w:val="24"/>
        </w:rPr>
      </w:pPr>
      <w:r w:rsidRPr="001300B0">
        <w:rPr>
          <w:rFonts w:ascii="Palatino Linotype" w:hAnsi="Palatino Linotype"/>
          <w:i/>
          <w:color w:val="000000" w:themeColor="text1"/>
          <w:sz w:val="24"/>
          <w:szCs w:val="24"/>
        </w:rPr>
        <w:t xml:space="preserve">IV. Por razones de seguridad pública, o para proteger los derechos de terceros, se requiera su publicación; o </w:t>
      </w:r>
    </w:p>
    <w:p w14:paraId="56A434BD" w14:textId="77777777" w:rsidR="00D845B3" w:rsidRPr="001300B0" w:rsidRDefault="00D845B3" w:rsidP="001300B0">
      <w:pPr>
        <w:pStyle w:val="Sinespaciado"/>
        <w:shd w:val="clear" w:color="auto" w:fill="FFFFFF" w:themeFill="background1"/>
        <w:spacing w:line="360" w:lineRule="auto"/>
        <w:ind w:left="851" w:right="567"/>
        <w:jc w:val="both"/>
        <w:rPr>
          <w:rFonts w:ascii="Palatino Linotype" w:hAnsi="Palatino Linotype"/>
          <w:color w:val="000000" w:themeColor="text1"/>
          <w:sz w:val="24"/>
          <w:szCs w:val="24"/>
        </w:rPr>
      </w:pPr>
      <w:r w:rsidRPr="001300B0">
        <w:rPr>
          <w:rFonts w:ascii="Palatino Linotype" w:hAnsi="Palatino Linotype"/>
          <w:i/>
          <w:color w:val="000000" w:themeColor="text1"/>
          <w:sz w:val="24"/>
          <w:szCs w:val="24"/>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74881046" w14:textId="77777777" w:rsidR="00D845B3" w:rsidRPr="001300B0" w:rsidRDefault="00D845B3" w:rsidP="001300B0">
      <w:pPr>
        <w:pStyle w:val="Prrafodelista"/>
        <w:shd w:val="clear" w:color="auto" w:fill="FFFFFF" w:themeFill="background1"/>
        <w:tabs>
          <w:tab w:val="left" w:pos="851"/>
        </w:tabs>
        <w:spacing w:after="0" w:line="360" w:lineRule="auto"/>
        <w:ind w:left="0" w:right="49"/>
        <w:jc w:val="both"/>
        <w:rPr>
          <w:rFonts w:ascii="Palatino Linotype" w:hAnsi="Palatino Linotype"/>
          <w:color w:val="000000" w:themeColor="text1"/>
          <w:sz w:val="24"/>
          <w:szCs w:val="24"/>
        </w:rPr>
      </w:pPr>
    </w:p>
    <w:p w14:paraId="22E53090" w14:textId="77777777" w:rsidR="00D845B3" w:rsidRPr="001300B0" w:rsidRDefault="00E428ED" w:rsidP="001300B0">
      <w:pPr>
        <w:pStyle w:val="Prrafodelista"/>
        <w:numPr>
          <w:ilvl w:val="0"/>
          <w:numId w:val="30"/>
        </w:numPr>
        <w:shd w:val="clear" w:color="auto" w:fill="FFFFFF" w:themeFill="background1"/>
        <w:tabs>
          <w:tab w:val="left" w:pos="567"/>
        </w:tabs>
        <w:spacing w:after="0" w:line="360" w:lineRule="auto"/>
        <w:ind w:left="0" w:right="49" w:firstLine="0"/>
        <w:jc w:val="both"/>
        <w:rPr>
          <w:rFonts w:ascii="Palatino Linotype" w:hAnsi="Palatino Linotype"/>
          <w:color w:val="000000" w:themeColor="text1"/>
          <w:sz w:val="24"/>
          <w:szCs w:val="24"/>
        </w:rPr>
      </w:pPr>
      <w:r w:rsidRPr="001300B0">
        <w:rPr>
          <w:rFonts w:ascii="Palatino Linotype" w:hAnsi="Palatino Linotype"/>
          <w:color w:val="000000" w:themeColor="text1"/>
          <w:sz w:val="24"/>
          <w:szCs w:val="24"/>
        </w:rPr>
        <w:lastRenderedPageBreak/>
        <w:t>E</w:t>
      </w:r>
      <w:r w:rsidR="00D845B3" w:rsidRPr="001300B0">
        <w:rPr>
          <w:rFonts w:ascii="Palatino Linotype" w:hAnsi="Palatino Linotype"/>
          <w:color w:val="000000" w:themeColor="text1"/>
          <w:sz w:val="24"/>
          <w:szCs w:val="24"/>
        </w:rPr>
        <w:t>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4D84C3C7" w14:textId="77777777" w:rsidR="00D845B3" w:rsidRPr="001300B0" w:rsidRDefault="00D845B3" w:rsidP="001300B0">
      <w:pPr>
        <w:pStyle w:val="Prrafodelista"/>
        <w:shd w:val="clear" w:color="auto" w:fill="FFFFFF" w:themeFill="background1"/>
        <w:tabs>
          <w:tab w:val="left" w:pos="567"/>
          <w:tab w:val="left" w:pos="851"/>
        </w:tabs>
        <w:spacing w:after="0" w:line="360" w:lineRule="auto"/>
        <w:ind w:left="0" w:right="49"/>
        <w:jc w:val="both"/>
        <w:rPr>
          <w:rFonts w:ascii="Palatino Linotype" w:hAnsi="Palatino Linotype"/>
          <w:color w:val="000000" w:themeColor="text1"/>
          <w:sz w:val="24"/>
          <w:szCs w:val="24"/>
        </w:rPr>
      </w:pPr>
    </w:p>
    <w:p w14:paraId="79577D5C" w14:textId="77777777" w:rsidR="00D845B3" w:rsidRPr="001300B0" w:rsidRDefault="00D845B3" w:rsidP="001300B0">
      <w:pPr>
        <w:pStyle w:val="Prrafodelista"/>
        <w:numPr>
          <w:ilvl w:val="0"/>
          <w:numId w:val="30"/>
        </w:numPr>
        <w:shd w:val="clear" w:color="auto" w:fill="FFFFFF" w:themeFill="background1"/>
        <w:tabs>
          <w:tab w:val="left" w:pos="567"/>
        </w:tabs>
        <w:spacing w:after="0" w:line="360" w:lineRule="auto"/>
        <w:ind w:left="0" w:right="49" w:firstLine="0"/>
        <w:jc w:val="both"/>
        <w:rPr>
          <w:rFonts w:ascii="Palatino Linotype" w:hAnsi="Palatino Linotype"/>
          <w:color w:val="000000" w:themeColor="text1"/>
          <w:sz w:val="24"/>
          <w:szCs w:val="24"/>
        </w:rPr>
      </w:pPr>
      <w:r w:rsidRPr="001300B0">
        <w:rPr>
          <w:rFonts w:ascii="Palatino Linotype" w:hAnsi="Palatino Linotype"/>
          <w:color w:val="000000" w:themeColor="text1"/>
          <w:sz w:val="24"/>
          <w:szCs w:val="24"/>
        </w:rPr>
        <w:t xml:space="preserve">Pero si la información que se pretende clasificar como confidencial no se encuentra en </w:t>
      </w:r>
      <w:r w:rsidR="006A3007" w:rsidRPr="001300B0">
        <w:rPr>
          <w:rFonts w:ascii="Palatino Linotype" w:hAnsi="Palatino Linotype"/>
          <w:color w:val="000000" w:themeColor="text1"/>
          <w:sz w:val="24"/>
          <w:szCs w:val="24"/>
        </w:rPr>
        <w:t>los</w:t>
      </w:r>
      <w:r w:rsidRPr="001300B0">
        <w:rPr>
          <w:rFonts w:ascii="Palatino Linotype" w:hAnsi="Palatino Linotype"/>
          <w:color w:val="000000" w:themeColor="text1"/>
          <w:sz w:val="24"/>
          <w:szCs w:val="24"/>
        </w:rPr>
        <w:t xml:space="preserve"> supuestos antes señalados y es posible, se deberá consultar al titular de los datos si permite o no el acceso. De no ser posible, la realización de la consulta, procede, fundando y motivando, la clasificación.</w:t>
      </w:r>
    </w:p>
    <w:p w14:paraId="0C8AC311" w14:textId="77777777" w:rsidR="00E428ED" w:rsidRPr="001300B0" w:rsidRDefault="00E428ED" w:rsidP="001300B0">
      <w:pPr>
        <w:pStyle w:val="Prrafodelista"/>
        <w:shd w:val="clear" w:color="auto" w:fill="FFFFFF" w:themeFill="background1"/>
        <w:tabs>
          <w:tab w:val="left" w:pos="567"/>
          <w:tab w:val="left" w:pos="851"/>
        </w:tabs>
        <w:spacing w:after="0" w:line="360" w:lineRule="auto"/>
        <w:ind w:left="0" w:right="49"/>
        <w:jc w:val="both"/>
        <w:rPr>
          <w:rFonts w:ascii="Palatino Linotype" w:hAnsi="Palatino Linotype"/>
          <w:color w:val="000000" w:themeColor="text1"/>
          <w:sz w:val="24"/>
          <w:szCs w:val="24"/>
        </w:rPr>
      </w:pPr>
    </w:p>
    <w:p w14:paraId="426A1B86" w14:textId="371AF4FC" w:rsidR="00EC1290" w:rsidRPr="001300B0" w:rsidRDefault="00E428ED"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eastAsia="Times New Roman" w:hAnsi="Palatino Linotype" w:cs="Arial"/>
          <w:color w:val="000000" w:themeColor="text1"/>
          <w:sz w:val="24"/>
          <w:szCs w:val="24"/>
          <w:lang w:val="es-MX"/>
        </w:rPr>
      </w:pPr>
      <w:r w:rsidRPr="001300B0">
        <w:rPr>
          <w:rFonts w:ascii="Palatino Linotype" w:eastAsia="Times New Roman" w:hAnsi="Palatino Linotype" w:cs="Arial"/>
          <w:color w:val="000000" w:themeColor="text1"/>
          <w:sz w:val="24"/>
          <w:szCs w:val="24"/>
          <w:lang w:val="es-MX"/>
        </w:rPr>
        <w:t xml:space="preserve">Finalmente se concluye que </w:t>
      </w:r>
      <w:r w:rsidRPr="001300B0">
        <w:rPr>
          <w:rFonts w:ascii="Palatino Linotype" w:hAnsi="Palatino Linotype" w:cs="Arial"/>
          <w:color w:val="000000" w:themeColor="text1"/>
          <w:sz w:val="24"/>
          <w:szCs w:val="24"/>
        </w:rPr>
        <w:t>los</w:t>
      </w:r>
      <w:r w:rsidRPr="001300B0">
        <w:rPr>
          <w:rFonts w:ascii="Palatino Linotype" w:hAnsi="Palatino Linotype" w:cs="Arial"/>
          <w:b/>
          <w:color w:val="000000" w:themeColor="text1"/>
          <w:sz w:val="24"/>
          <w:szCs w:val="24"/>
        </w:rPr>
        <w:t xml:space="preserve"> </w:t>
      </w:r>
      <w:r w:rsidRPr="001300B0">
        <w:rPr>
          <w:rFonts w:ascii="Palatino Linotype" w:hAnsi="Palatino Linotype" w:cs="Arial"/>
          <w:color w:val="000000" w:themeColor="text1"/>
          <w:sz w:val="24"/>
          <w:szCs w:val="24"/>
        </w:rPr>
        <w:t>Sujetos Obligados  deberá</w:t>
      </w:r>
      <w:r w:rsidR="00DD6750" w:rsidRPr="001300B0">
        <w:rPr>
          <w:rFonts w:ascii="Palatino Linotype" w:hAnsi="Palatino Linotype" w:cs="Arial"/>
          <w:color w:val="000000" w:themeColor="text1"/>
          <w:sz w:val="24"/>
          <w:szCs w:val="24"/>
        </w:rPr>
        <w:t>n</w:t>
      </w:r>
      <w:r w:rsidRPr="001300B0">
        <w:rPr>
          <w:rFonts w:ascii="Palatino Linotype" w:hAnsi="Palatino Linotype" w:cs="Arial"/>
          <w:color w:val="000000" w:themeColor="text1"/>
          <w:sz w:val="24"/>
          <w:szCs w:val="24"/>
        </w:rPr>
        <w:t xml:space="preserve"> de elaborar las versiones públicas respecto de aquella inform</w:t>
      </w:r>
      <w:r w:rsidR="00DD6750" w:rsidRPr="001300B0">
        <w:rPr>
          <w:rFonts w:ascii="Palatino Linotype" w:hAnsi="Palatino Linotype" w:cs="Arial"/>
          <w:color w:val="000000" w:themeColor="text1"/>
          <w:sz w:val="24"/>
          <w:szCs w:val="24"/>
        </w:rPr>
        <w:t xml:space="preserve">ación que se deba proteger </w:t>
      </w:r>
      <w:r w:rsidR="00DD6750" w:rsidRPr="001300B0">
        <w:rPr>
          <w:rFonts w:ascii="Palatino Linotype" w:eastAsia="Calibri" w:hAnsi="Palatino Linotype" w:cs="Arial"/>
          <w:color w:val="000000" w:themeColor="text1"/>
          <w:sz w:val="24"/>
          <w:szCs w:val="24"/>
          <w:lang w:eastAsia="es-MX"/>
        </w:rPr>
        <w:t xml:space="preserve">tal como </w:t>
      </w:r>
      <w:r w:rsidR="00DD6750" w:rsidRPr="001300B0">
        <w:rPr>
          <w:rFonts w:ascii="Palatino Linotype" w:eastAsia="Times New Roman" w:hAnsi="Palatino Linotype" w:cs="Arial"/>
          <w:b/>
          <w:color w:val="000000" w:themeColor="text1"/>
          <w:sz w:val="24"/>
          <w:szCs w:val="24"/>
          <w:lang w:eastAsia="es-MX"/>
        </w:rPr>
        <w:t xml:space="preserve">el domicilio, correo electrónico y números telefónicos particulares, Registro Federal de Contribuyentes, Clave Única de Registro Poblacional, Clave de seguridad social, estado civil, firma del interesado, </w:t>
      </w:r>
      <w:r w:rsidR="00DD6750" w:rsidRPr="001300B0">
        <w:rPr>
          <w:rFonts w:ascii="Palatino Linotype" w:eastAsia="Times New Roman" w:hAnsi="Palatino Linotype" w:cs="Arial"/>
          <w:color w:val="000000" w:themeColor="text1"/>
          <w:sz w:val="24"/>
          <w:szCs w:val="24"/>
          <w:lang w:eastAsia="es-MX"/>
        </w:rPr>
        <w:t>entre otros</w:t>
      </w:r>
      <w:r w:rsidR="00B653F0" w:rsidRPr="001300B0">
        <w:rPr>
          <w:rFonts w:ascii="Palatino Linotype" w:eastAsia="Times New Roman" w:hAnsi="Palatino Linotype" w:cs="Arial"/>
          <w:b/>
          <w:color w:val="000000" w:themeColor="text1"/>
          <w:sz w:val="24"/>
          <w:szCs w:val="24"/>
          <w:lang w:eastAsia="es-MX"/>
        </w:rPr>
        <w:t xml:space="preserve">; </w:t>
      </w:r>
      <w:r w:rsidR="00DD6750" w:rsidRPr="001300B0">
        <w:rPr>
          <w:rFonts w:ascii="Palatino Linotype" w:eastAsia="Times New Roman" w:hAnsi="Palatino Linotype" w:cs="Arial"/>
          <w:color w:val="000000" w:themeColor="text1"/>
          <w:sz w:val="24"/>
          <w:szCs w:val="24"/>
          <w:lang w:eastAsia="es-MX"/>
        </w:rPr>
        <w:t>junto con</w:t>
      </w:r>
      <w:r w:rsidR="00DD6750" w:rsidRPr="001300B0">
        <w:rPr>
          <w:rFonts w:ascii="Palatino Linotype" w:eastAsia="Times New Roman" w:hAnsi="Palatino Linotype" w:cs="Arial"/>
          <w:b/>
          <w:color w:val="000000" w:themeColor="text1"/>
          <w:sz w:val="24"/>
          <w:szCs w:val="24"/>
          <w:lang w:eastAsia="es-MX"/>
        </w:rPr>
        <w:t xml:space="preserve"> </w:t>
      </w:r>
      <w:r w:rsidR="00DD6750" w:rsidRPr="001300B0">
        <w:rPr>
          <w:rFonts w:ascii="Palatino Linotype" w:eastAsia="Times New Roman" w:hAnsi="Palatino Linotype" w:cs="Arial"/>
          <w:color w:val="000000" w:themeColor="text1"/>
          <w:sz w:val="24"/>
          <w:szCs w:val="24"/>
          <w:lang w:eastAsia="es-MX"/>
        </w:rPr>
        <w:t xml:space="preserve">el acuerdo respectivo de clasificación </w:t>
      </w:r>
      <w:r w:rsidR="00DD6750" w:rsidRPr="001300B0">
        <w:rPr>
          <w:rFonts w:ascii="Palatino Linotype" w:eastAsia="Calibri" w:hAnsi="Palatino Linotype" w:cs="Arial"/>
          <w:color w:val="000000" w:themeColor="text1"/>
          <w:sz w:val="24"/>
          <w:szCs w:val="24"/>
          <w:lang w:eastAsia="es-MX"/>
        </w:rPr>
        <w:t xml:space="preserve">previo a la entrega de la información al recurrente, el cual se debe de elaborar </w:t>
      </w:r>
      <w:r w:rsidR="00DD6750" w:rsidRPr="001300B0">
        <w:rPr>
          <w:rFonts w:ascii="Palatino Linotype" w:hAnsi="Palatino Linotype" w:cs="Arial"/>
          <w:color w:val="000000" w:themeColor="text1"/>
          <w:sz w:val="24"/>
          <w:szCs w:val="24"/>
        </w:rPr>
        <w:t>considerando las formalidades que establece la normatividad aplicable, de lo contrario serán estimados como documentos  alterados o de clasificación fraudulenta.</w:t>
      </w:r>
    </w:p>
    <w:p w14:paraId="7BAEADEE" w14:textId="77777777" w:rsidR="00BF5151" w:rsidRPr="001300B0" w:rsidRDefault="00BF5151" w:rsidP="001300B0">
      <w:pPr>
        <w:pStyle w:val="Prrafodelista"/>
        <w:shd w:val="clear" w:color="auto" w:fill="FFFFFF" w:themeFill="background1"/>
        <w:tabs>
          <w:tab w:val="left" w:pos="567"/>
        </w:tabs>
        <w:spacing w:after="0" w:line="360" w:lineRule="auto"/>
        <w:ind w:left="0"/>
        <w:jc w:val="both"/>
        <w:rPr>
          <w:rFonts w:ascii="Palatino Linotype" w:eastAsia="Times New Roman" w:hAnsi="Palatino Linotype" w:cs="Arial"/>
          <w:color w:val="000000" w:themeColor="text1"/>
          <w:sz w:val="24"/>
          <w:szCs w:val="24"/>
          <w:lang w:val="es-MX"/>
        </w:rPr>
      </w:pPr>
    </w:p>
    <w:p w14:paraId="074A6CD8" w14:textId="4B11D140" w:rsidR="002133A0" w:rsidRPr="001300B0" w:rsidRDefault="00BC1A0F"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hAnsi="Palatino Linotype"/>
          <w:sz w:val="24"/>
          <w:szCs w:val="24"/>
          <w:lang w:val="es-ES_tradnl"/>
        </w:rPr>
      </w:pPr>
      <w:r w:rsidRPr="001300B0">
        <w:rPr>
          <w:rFonts w:ascii="Palatino Linotype" w:hAnsi="Palatino Linotype" w:cs="Arial"/>
          <w:sz w:val="24"/>
          <w:szCs w:val="24"/>
          <w:lang w:val="es-ES_tradnl" w:eastAsia="es-MX"/>
        </w:rPr>
        <w:t xml:space="preserve">Una vez </w:t>
      </w:r>
      <w:r w:rsidRPr="001300B0">
        <w:rPr>
          <w:rFonts w:ascii="Palatino Linotype" w:hAnsi="Palatino Linotype" w:cs="Arial"/>
          <w:sz w:val="24"/>
          <w:szCs w:val="24"/>
          <w:lang w:val="es-ES_tradnl"/>
        </w:rPr>
        <w:t>precisado</w:t>
      </w:r>
      <w:r w:rsidRPr="001300B0">
        <w:rPr>
          <w:rFonts w:ascii="Palatino Linotype" w:hAnsi="Palatino Linotype" w:cs="Arial"/>
          <w:sz w:val="24"/>
          <w:szCs w:val="24"/>
          <w:lang w:val="es-ES_tradnl" w:eastAsia="es-MX"/>
        </w:rPr>
        <w:t xml:space="preserve"> lo anterior, este </w:t>
      </w:r>
      <w:r w:rsidRPr="001300B0">
        <w:rPr>
          <w:rFonts w:ascii="Palatino Linotype" w:hAnsi="Palatino Linotype" w:cs="Arial"/>
          <w:b/>
          <w:sz w:val="24"/>
          <w:szCs w:val="24"/>
          <w:lang w:val="es-ES_tradnl" w:eastAsia="es-MX"/>
        </w:rPr>
        <w:t xml:space="preserve">Órgano Revisor </w:t>
      </w:r>
      <w:r w:rsidRPr="001300B0">
        <w:rPr>
          <w:rFonts w:ascii="Palatino Linotype" w:hAnsi="Palatino Linotype" w:cs="Arial"/>
          <w:sz w:val="24"/>
          <w:szCs w:val="24"/>
          <w:lang w:val="es-ES_tradnl" w:eastAsia="es-MX"/>
        </w:rPr>
        <w:t xml:space="preserve">advierte que las razones o motivos de inconformidad hechos valer por el </w:t>
      </w:r>
      <w:r w:rsidR="002E02F6" w:rsidRPr="001300B0">
        <w:rPr>
          <w:rFonts w:ascii="Palatino Linotype" w:hAnsi="Palatino Linotype" w:cs="Arial"/>
          <w:b/>
          <w:sz w:val="24"/>
          <w:szCs w:val="24"/>
          <w:lang w:val="es-ES_tradnl" w:eastAsia="es-MX"/>
        </w:rPr>
        <w:t>RECURRENTE</w:t>
      </w:r>
      <w:r w:rsidR="002E02F6" w:rsidRPr="001300B0">
        <w:rPr>
          <w:rFonts w:ascii="Palatino Linotype" w:hAnsi="Palatino Linotype" w:cs="Arial"/>
          <w:sz w:val="24"/>
          <w:szCs w:val="24"/>
          <w:lang w:val="es-ES_tradnl" w:eastAsia="es-MX"/>
        </w:rPr>
        <w:t xml:space="preserve"> resultan </w:t>
      </w:r>
      <w:r w:rsidRPr="001300B0">
        <w:rPr>
          <w:rFonts w:ascii="Palatino Linotype" w:eastAsia="Times New Roman" w:hAnsi="Palatino Linotype" w:cs="Arial"/>
          <w:sz w:val="24"/>
          <w:szCs w:val="24"/>
          <w:lang w:val="es-ES_tradnl"/>
        </w:rPr>
        <w:t xml:space="preserve">fundadas </w:t>
      </w:r>
      <w:r w:rsidRPr="001300B0">
        <w:rPr>
          <w:rFonts w:ascii="Palatino Linotype" w:hAnsi="Palatino Linotype" w:cs="Arial"/>
          <w:sz w:val="24"/>
          <w:szCs w:val="24"/>
          <w:lang w:val="es-ES_tradnl"/>
        </w:rPr>
        <w:t xml:space="preserve">en términos del artículo 179 </w:t>
      </w:r>
      <w:r w:rsidR="003A093B" w:rsidRPr="001300B0">
        <w:rPr>
          <w:rFonts w:ascii="Palatino Linotype" w:hAnsi="Palatino Linotype" w:cs="Arial"/>
          <w:sz w:val="24"/>
          <w:szCs w:val="24"/>
          <w:lang w:val="es-ES_tradnl"/>
        </w:rPr>
        <w:t>fracciones III</w:t>
      </w:r>
      <w:r w:rsidR="003A093B" w:rsidRPr="001300B0">
        <w:rPr>
          <w:rFonts w:ascii="Palatino Linotype" w:eastAsia="Calibri" w:hAnsi="Palatino Linotype" w:cs="Arial"/>
          <w:sz w:val="24"/>
          <w:szCs w:val="24"/>
        </w:rPr>
        <w:t xml:space="preserve"> y VIII en razón de la respuesta emitida</w:t>
      </w:r>
      <w:r w:rsidRPr="001300B0">
        <w:rPr>
          <w:rFonts w:ascii="Palatino Linotype" w:eastAsia="Calibri" w:hAnsi="Palatino Linotype" w:cs="Arial"/>
          <w:sz w:val="24"/>
          <w:szCs w:val="24"/>
        </w:rPr>
        <w:t xml:space="preserve">. </w:t>
      </w:r>
    </w:p>
    <w:p w14:paraId="4D3E422E" w14:textId="77777777" w:rsidR="00BC1A0F" w:rsidRPr="001300B0" w:rsidRDefault="00BC1A0F" w:rsidP="001300B0">
      <w:pPr>
        <w:pStyle w:val="Prrafodelista"/>
        <w:shd w:val="clear" w:color="auto" w:fill="FFFFFF" w:themeFill="background1"/>
        <w:tabs>
          <w:tab w:val="left" w:pos="567"/>
        </w:tabs>
        <w:spacing w:after="0" w:line="360" w:lineRule="auto"/>
        <w:ind w:left="0"/>
        <w:jc w:val="both"/>
        <w:rPr>
          <w:rFonts w:ascii="Palatino Linotype" w:eastAsia="Times New Roman" w:hAnsi="Palatino Linotype" w:cs="Arial"/>
          <w:color w:val="000000" w:themeColor="text1"/>
          <w:sz w:val="24"/>
          <w:szCs w:val="24"/>
          <w:lang w:val="es-MX"/>
        </w:rPr>
      </w:pPr>
    </w:p>
    <w:p w14:paraId="70FE5312" w14:textId="160F8C96" w:rsidR="008424C3" w:rsidRPr="00236BDA" w:rsidRDefault="00DD6750" w:rsidP="001300B0">
      <w:pPr>
        <w:pStyle w:val="Prrafodelista"/>
        <w:numPr>
          <w:ilvl w:val="0"/>
          <w:numId w:val="30"/>
        </w:numPr>
        <w:shd w:val="clear" w:color="auto" w:fill="FFFFFF" w:themeFill="background1"/>
        <w:tabs>
          <w:tab w:val="left" w:pos="567"/>
        </w:tabs>
        <w:spacing w:after="0" w:line="360" w:lineRule="auto"/>
        <w:ind w:left="0" w:firstLine="0"/>
        <w:jc w:val="both"/>
        <w:rPr>
          <w:rFonts w:ascii="Palatino Linotype" w:eastAsia="Times New Roman" w:hAnsi="Palatino Linotype" w:cs="Arial"/>
          <w:color w:val="000000" w:themeColor="text1"/>
          <w:sz w:val="24"/>
          <w:szCs w:val="24"/>
          <w:lang w:val="es-MX"/>
        </w:rPr>
      </w:pPr>
      <w:r w:rsidRPr="001300B0">
        <w:rPr>
          <w:rFonts w:ascii="Palatino Linotype" w:hAnsi="Palatino Linotype" w:cs="Arial"/>
          <w:color w:val="000000" w:themeColor="text1"/>
          <w:sz w:val="24"/>
          <w:szCs w:val="24"/>
        </w:rPr>
        <w:t xml:space="preserve">Por todo lo anteriormente expuesto y fundado este </w:t>
      </w:r>
      <w:r w:rsidRPr="001300B0">
        <w:rPr>
          <w:rFonts w:ascii="Palatino Linotype" w:hAnsi="Palatino Linotype" w:cs="Arial"/>
          <w:b/>
          <w:color w:val="000000" w:themeColor="text1"/>
          <w:sz w:val="24"/>
          <w:szCs w:val="24"/>
        </w:rPr>
        <w:t>Órgano Garante</w:t>
      </w:r>
      <w:r w:rsidRPr="001300B0">
        <w:rPr>
          <w:rFonts w:ascii="Palatino Linotype" w:hAnsi="Palatino Linotype" w:cs="Arial"/>
          <w:color w:val="000000" w:themeColor="text1"/>
          <w:sz w:val="24"/>
          <w:szCs w:val="24"/>
        </w:rPr>
        <w:t xml:space="preserve"> emite los </w:t>
      </w:r>
      <w:r w:rsidR="00246B5F" w:rsidRPr="001300B0">
        <w:rPr>
          <w:rFonts w:ascii="Palatino Linotype" w:hAnsi="Palatino Linotype" w:cs="Arial"/>
          <w:color w:val="000000" w:themeColor="text1"/>
          <w:sz w:val="24"/>
          <w:szCs w:val="24"/>
        </w:rPr>
        <w:t xml:space="preserve"> </w:t>
      </w:r>
      <w:r w:rsidRPr="001300B0">
        <w:rPr>
          <w:rFonts w:ascii="Palatino Linotype" w:hAnsi="Palatino Linotype" w:cs="Arial"/>
          <w:color w:val="000000" w:themeColor="text1"/>
          <w:sz w:val="24"/>
          <w:szCs w:val="24"/>
        </w:rPr>
        <w:t xml:space="preserve">siguientes: - - - - - - - - - - - - - - - - - - - - - - - - - - - - - - - - - - - - - - - - </w:t>
      </w:r>
      <w:r w:rsidR="00B9265E">
        <w:rPr>
          <w:rFonts w:ascii="Palatino Linotype" w:hAnsi="Palatino Linotype" w:cs="Arial"/>
          <w:color w:val="000000" w:themeColor="text1"/>
          <w:sz w:val="24"/>
          <w:szCs w:val="24"/>
        </w:rPr>
        <w:t>-</w:t>
      </w:r>
      <w:r w:rsidR="00236BDA">
        <w:rPr>
          <w:rFonts w:ascii="Palatino Linotype" w:hAnsi="Palatino Linotype" w:cs="Arial"/>
          <w:color w:val="000000" w:themeColor="text1"/>
          <w:sz w:val="24"/>
          <w:szCs w:val="24"/>
        </w:rPr>
        <w:t xml:space="preserve"> - - - - - - - - - - - - - - </w:t>
      </w:r>
    </w:p>
    <w:p w14:paraId="088FF751" w14:textId="77777777" w:rsidR="00236BDA" w:rsidRPr="001300B0" w:rsidRDefault="00236BDA" w:rsidP="00236BDA">
      <w:pPr>
        <w:pStyle w:val="Prrafodelista"/>
        <w:shd w:val="clear" w:color="auto" w:fill="FFFFFF" w:themeFill="background1"/>
        <w:tabs>
          <w:tab w:val="left" w:pos="567"/>
        </w:tabs>
        <w:spacing w:after="0" w:line="360" w:lineRule="auto"/>
        <w:ind w:left="0"/>
        <w:jc w:val="both"/>
        <w:rPr>
          <w:rFonts w:ascii="Palatino Linotype" w:eastAsia="Times New Roman" w:hAnsi="Palatino Linotype" w:cs="Arial"/>
          <w:color w:val="000000" w:themeColor="text1"/>
          <w:sz w:val="24"/>
          <w:szCs w:val="24"/>
          <w:lang w:val="es-MX"/>
        </w:rPr>
      </w:pPr>
    </w:p>
    <w:p w14:paraId="4EDD1D09" w14:textId="5E14E5F8" w:rsidR="00AD6FB9" w:rsidRPr="001300B0" w:rsidRDefault="00236BDA" w:rsidP="001300B0">
      <w:pPr>
        <w:shd w:val="clear" w:color="auto" w:fill="FFFFFF" w:themeFill="background1"/>
        <w:spacing w:after="0" w:line="360" w:lineRule="auto"/>
        <w:jc w:val="both"/>
        <w:rPr>
          <w:rFonts w:ascii="Palatino Linotype" w:eastAsia="Times New Roman" w:hAnsi="Palatino Linotype" w:cs="Arial"/>
          <w:b/>
          <w:color w:val="000000" w:themeColor="text1"/>
          <w:sz w:val="24"/>
          <w:szCs w:val="24"/>
        </w:rPr>
      </w:pPr>
      <w:r w:rsidRPr="001300B0">
        <w:rPr>
          <w:rFonts w:ascii="Palatino Linotype" w:eastAsia="Times New Roman" w:hAnsi="Palatino Linotype" w:cs="Arial"/>
          <w:b/>
          <w:noProof/>
          <w:color w:val="000000" w:themeColor="text1"/>
          <w:sz w:val="24"/>
          <w:szCs w:val="24"/>
          <w:lang w:val="es-MX" w:eastAsia="es-MX"/>
        </w:rPr>
        <mc:AlternateContent>
          <mc:Choice Requires="wps">
            <w:drawing>
              <wp:anchor distT="0" distB="0" distL="114300" distR="114300" simplePos="0" relativeHeight="251660288" behindDoc="0" locked="0" layoutInCell="1" allowOverlap="1" wp14:anchorId="6F11CCA1" wp14:editId="30C36D7D">
                <wp:simplePos x="0" y="0"/>
                <wp:positionH relativeFrom="margin">
                  <wp:align>right</wp:align>
                </wp:positionH>
                <wp:positionV relativeFrom="paragraph">
                  <wp:posOffset>31115</wp:posOffset>
                </wp:positionV>
                <wp:extent cx="5514975" cy="5781675"/>
                <wp:effectExtent l="19050" t="19050" r="28575" b="28575"/>
                <wp:wrapNone/>
                <wp:docPr id="3" name="Conector recto 3"/>
                <wp:cNvGraphicFramePr/>
                <a:graphic xmlns:a="http://schemas.openxmlformats.org/drawingml/2006/main">
                  <a:graphicData uri="http://schemas.microsoft.com/office/word/2010/wordprocessingShape">
                    <wps:wsp>
                      <wps:cNvCnPr/>
                      <wps:spPr>
                        <a:xfrm>
                          <a:off x="0" y="0"/>
                          <a:ext cx="5514975" cy="57816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CDBBF" id="Conector recto 3"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45pt" to="817.3pt,4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" strokecolor="#5b9bd5 [3204]" strokeweight="3pt">
                <v:stroke joinstyle="miter"/>
                <w10:wrap anchorx="margin"/>
              </v:line>
            </w:pict>
          </mc:Fallback>
        </mc:AlternateContent>
      </w:r>
    </w:p>
    <w:p w14:paraId="32C675C8" w14:textId="4BE6D897" w:rsidR="00F31C70" w:rsidRPr="001300B0" w:rsidRDefault="00F31C70" w:rsidP="001300B0">
      <w:pPr>
        <w:shd w:val="clear" w:color="auto" w:fill="FFFFFF" w:themeFill="background1"/>
        <w:spacing w:after="0" w:line="360" w:lineRule="auto"/>
        <w:jc w:val="both"/>
        <w:rPr>
          <w:rFonts w:ascii="Palatino Linotype" w:eastAsia="Times New Roman" w:hAnsi="Palatino Linotype" w:cs="Arial"/>
          <w:b/>
          <w:color w:val="000000" w:themeColor="text1"/>
          <w:sz w:val="24"/>
          <w:szCs w:val="24"/>
        </w:rPr>
      </w:pPr>
    </w:p>
    <w:p w14:paraId="02A15719" w14:textId="77777777" w:rsidR="00F31C70" w:rsidRPr="001300B0" w:rsidRDefault="00F31C70" w:rsidP="001300B0">
      <w:pPr>
        <w:shd w:val="clear" w:color="auto" w:fill="FFFFFF" w:themeFill="background1"/>
        <w:spacing w:after="0" w:line="360" w:lineRule="auto"/>
        <w:jc w:val="both"/>
        <w:rPr>
          <w:rFonts w:ascii="Palatino Linotype" w:eastAsia="Times New Roman" w:hAnsi="Palatino Linotype" w:cs="Arial"/>
          <w:b/>
          <w:color w:val="000000" w:themeColor="text1"/>
          <w:sz w:val="24"/>
          <w:szCs w:val="24"/>
        </w:rPr>
      </w:pPr>
    </w:p>
    <w:p w14:paraId="0296FA9B" w14:textId="77777777" w:rsidR="00F31C70" w:rsidRPr="001300B0" w:rsidRDefault="00F31C70" w:rsidP="001300B0">
      <w:pPr>
        <w:shd w:val="clear" w:color="auto" w:fill="FFFFFF" w:themeFill="background1"/>
        <w:spacing w:after="0" w:line="360" w:lineRule="auto"/>
        <w:jc w:val="both"/>
        <w:rPr>
          <w:rFonts w:ascii="Palatino Linotype" w:eastAsia="Times New Roman" w:hAnsi="Palatino Linotype" w:cs="Arial"/>
          <w:b/>
          <w:color w:val="000000" w:themeColor="text1"/>
          <w:sz w:val="24"/>
          <w:szCs w:val="24"/>
        </w:rPr>
      </w:pPr>
    </w:p>
    <w:p w14:paraId="7518B957" w14:textId="77777777" w:rsidR="00F31C70" w:rsidRPr="001300B0" w:rsidRDefault="00F31C70" w:rsidP="001300B0">
      <w:pPr>
        <w:shd w:val="clear" w:color="auto" w:fill="FFFFFF" w:themeFill="background1"/>
        <w:spacing w:after="0" w:line="360" w:lineRule="auto"/>
        <w:jc w:val="both"/>
        <w:rPr>
          <w:rFonts w:ascii="Palatino Linotype" w:eastAsia="Times New Roman" w:hAnsi="Palatino Linotype" w:cs="Arial"/>
          <w:b/>
          <w:color w:val="000000" w:themeColor="text1"/>
          <w:sz w:val="24"/>
          <w:szCs w:val="24"/>
        </w:rPr>
      </w:pPr>
    </w:p>
    <w:p w14:paraId="508B35D0" w14:textId="77777777" w:rsidR="00F31C70" w:rsidRPr="001300B0" w:rsidRDefault="00F31C70" w:rsidP="001300B0">
      <w:pPr>
        <w:shd w:val="clear" w:color="auto" w:fill="FFFFFF" w:themeFill="background1"/>
        <w:spacing w:after="0" w:line="360" w:lineRule="auto"/>
        <w:jc w:val="both"/>
        <w:rPr>
          <w:rFonts w:ascii="Palatino Linotype" w:eastAsia="Times New Roman" w:hAnsi="Palatino Linotype" w:cs="Arial"/>
          <w:b/>
          <w:color w:val="000000" w:themeColor="text1"/>
          <w:sz w:val="24"/>
          <w:szCs w:val="24"/>
        </w:rPr>
      </w:pPr>
    </w:p>
    <w:p w14:paraId="079C3E77" w14:textId="77777777" w:rsidR="00F31C70" w:rsidRDefault="00F31C70" w:rsidP="001300B0">
      <w:pPr>
        <w:shd w:val="clear" w:color="auto" w:fill="FFFFFF" w:themeFill="background1"/>
        <w:spacing w:after="0" w:line="360" w:lineRule="auto"/>
        <w:jc w:val="both"/>
        <w:rPr>
          <w:rFonts w:ascii="Palatino Linotype" w:eastAsia="Times New Roman" w:hAnsi="Palatino Linotype" w:cs="Arial"/>
          <w:b/>
          <w:color w:val="000000" w:themeColor="text1"/>
          <w:sz w:val="24"/>
          <w:szCs w:val="24"/>
        </w:rPr>
      </w:pPr>
    </w:p>
    <w:p w14:paraId="2281DB15" w14:textId="77777777" w:rsidR="001300B0" w:rsidRDefault="001300B0" w:rsidP="001300B0">
      <w:pPr>
        <w:shd w:val="clear" w:color="auto" w:fill="FFFFFF" w:themeFill="background1"/>
        <w:spacing w:after="0" w:line="360" w:lineRule="auto"/>
        <w:jc w:val="both"/>
        <w:rPr>
          <w:rFonts w:ascii="Palatino Linotype" w:eastAsia="Times New Roman" w:hAnsi="Palatino Linotype" w:cs="Arial"/>
          <w:b/>
          <w:color w:val="000000" w:themeColor="text1"/>
          <w:sz w:val="24"/>
          <w:szCs w:val="24"/>
        </w:rPr>
      </w:pPr>
    </w:p>
    <w:p w14:paraId="6ABE6807" w14:textId="77777777" w:rsidR="001300B0" w:rsidRDefault="001300B0" w:rsidP="001300B0">
      <w:pPr>
        <w:shd w:val="clear" w:color="auto" w:fill="FFFFFF" w:themeFill="background1"/>
        <w:spacing w:after="0" w:line="360" w:lineRule="auto"/>
        <w:jc w:val="both"/>
        <w:rPr>
          <w:rFonts w:ascii="Palatino Linotype" w:eastAsia="Times New Roman" w:hAnsi="Palatino Linotype" w:cs="Arial"/>
          <w:b/>
          <w:color w:val="000000" w:themeColor="text1"/>
          <w:sz w:val="24"/>
          <w:szCs w:val="24"/>
        </w:rPr>
      </w:pPr>
    </w:p>
    <w:p w14:paraId="25A9C59D" w14:textId="77777777" w:rsidR="001300B0" w:rsidRDefault="001300B0" w:rsidP="001300B0">
      <w:pPr>
        <w:shd w:val="clear" w:color="auto" w:fill="FFFFFF" w:themeFill="background1"/>
        <w:spacing w:after="0" w:line="360" w:lineRule="auto"/>
        <w:jc w:val="both"/>
        <w:rPr>
          <w:rFonts w:ascii="Palatino Linotype" w:eastAsia="Times New Roman" w:hAnsi="Palatino Linotype" w:cs="Arial"/>
          <w:b/>
          <w:color w:val="000000" w:themeColor="text1"/>
          <w:sz w:val="24"/>
          <w:szCs w:val="24"/>
        </w:rPr>
      </w:pPr>
    </w:p>
    <w:p w14:paraId="7D0ECF2E" w14:textId="77777777" w:rsidR="001300B0" w:rsidRDefault="001300B0" w:rsidP="001300B0">
      <w:pPr>
        <w:shd w:val="clear" w:color="auto" w:fill="FFFFFF" w:themeFill="background1"/>
        <w:spacing w:after="0" w:line="360" w:lineRule="auto"/>
        <w:jc w:val="both"/>
        <w:rPr>
          <w:rFonts w:ascii="Palatino Linotype" w:eastAsia="Times New Roman" w:hAnsi="Palatino Linotype" w:cs="Arial"/>
          <w:b/>
          <w:color w:val="000000" w:themeColor="text1"/>
          <w:sz w:val="24"/>
          <w:szCs w:val="24"/>
        </w:rPr>
      </w:pPr>
    </w:p>
    <w:p w14:paraId="39C55099" w14:textId="77777777" w:rsidR="00236BDA" w:rsidRDefault="00236BDA" w:rsidP="001300B0">
      <w:pPr>
        <w:shd w:val="clear" w:color="auto" w:fill="FFFFFF" w:themeFill="background1"/>
        <w:spacing w:after="0" w:line="360" w:lineRule="auto"/>
        <w:jc w:val="both"/>
        <w:rPr>
          <w:rFonts w:ascii="Palatino Linotype" w:eastAsia="Times New Roman" w:hAnsi="Palatino Linotype" w:cs="Arial"/>
          <w:b/>
          <w:color w:val="000000" w:themeColor="text1"/>
          <w:sz w:val="24"/>
          <w:szCs w:val="24"/>
        </w:rPr>
      </w:pPr>
    </w:p>
    <w:p w14:paraId="61B1D971" w14:textId="77777777" w:rsidR="00236BDA" w:rsidRDefault="00236BDA" w:rsidP="001300B0">
      <w:pPr>
        <w:shd w:val="clear" w:color="auto" w:fill="FFFFFF" w:themeFill="background1"/>
        <w:spacing w:after="0" w:line="360" w:lineRule="auto"/>
        <w:jc w:val="both"/>
        <w:rPr>
          <w:rFonts w:ascii="Palatino Linotype" w:eastAsia="Times New Roman" w:hAnsi="Palatino Linotype" w:cs="Arial"/>
          <w:b/>
          <w:color w:val="000000" w:themeColor="text1"/>
          <w:sz w:val="24"/>
          <w:szCs w:val="24"/>
        </w:rPr>
      </w:pPr>
    </w:p>
    <w:p w14:paraId="7EEFB869" w14:textId="77777777" w:rsidR="00236BDA" w:rsidRDefault="00236BDA" w:rsidP="001300B0">
      <w:pPr>
        <w:shd w:val="clear" w:color="auto" w:fill="FFFFFF" w:themeFill="background1"/>
        <w:spacing w:after="0" w:line="360" w:lineRule="auto"/>
        <w:jc w:val="both"/>
        <w:rPr>
          <w:rFonts w:ascii="Palatino Linotype" w:eastAsia="Times New Roman" w:hAnsi="Palatino Linotype" w:cs="Arial"/>
          <w:b/>
          <w:color w:val="000000" w:themeColor="text1"/>
          <w:sz w:val="24"/>
          <w:szCs w:val="24"/>
        </w:rPr>
      </w:pPr>
    </w:p>
    <w:p w14:paraId="4D8297B8" w14:textId="77777777" w:rsidR="00236BDA" w:rsidRDefault="00236BDA" w:rsidP="001300B0">
      <w:pPr>
        <w:shd w:val="clear" w:color="auto" w:fill="FFFFFF" w:themeFill="background1"/>
        <w:spacing w:after="0" w:line="360" w:lineRule="auto"/>
        <w:jc w:val="both"/>
        <w:rPr>
          <w:rFonts w:ascii="Palatino Linotype" w:eastAsia="Times New Roman" w:hAnsi="Palatino Linotype" w:cs="Arial"/>
          <w:b/>
          <w:color w:val="000000" w:themeColor="text1"/>
          <w:sz w:val="24"/>
          <w:szCs w:val="24"/>
        </w:rPr>
      </w:pPr>
    </w:p>
    <w:p w14:paraId="26034630" w14:textId="77777777" w:rsidR="00236BDA" w:rsidRDefault="00236BDA" w:rsidP="001300B0">
      <w:pPr>
        <w:shd w:val="clear" w:color="auto" w:fill="FFFFFF" w:themeFill="background1"/>
        <w:spacing w:after="0" w:line="360" w:lineRule="auto"/>
        <w:jc w:val="both"/>
        <w:rPr>
          <w:rFonts w:ascii="Palatino Linotype" w:eastAsia="Times New Roman" w:hAnsi="Palatino Linotype" w:cs="Arial"/>
          <w:b/>
          <w:color w:val="000000" w:themeColor="text1"/>
          <w:sz w:val="24"/>
          <w:szCs w:val="24"/>
        </w:rPr>
      </w:pPr>
    </w:p>
    <w:p w14:paraId="66A858D5" w14:textId="77777777" w:rsidR="00236BDA" w:rsidRDefault="00236BDA" w:rsidP="001300B0">
      <w:pPr>
        <w:shd w:val="clear" w:color="auto" w:fill="FFFFFF" w:themeFill="background1"/>
        <w:spacing w:after="0" w:line="360" w:lineRule="auto"/>
        <w:jc w:val="both"/>
        <w:rPr>
          <w:rFonts w:ascii="Palatino Linotype" w:eastAsia="Times New Roman" w:hAnsi="Palatino Linotype" w:cs="Arial"/>
          <w:b/>
          <w:color w:val="000000" w:themeColor="text1"/>
          <w:sz w:val="24"/>
          <w:szCs w:val="24"/>
        </w:rPr>
      </w:pPr>
    </w:p>
    <w:p w14:paraId="73E95272" w14:textId="77777777" w:rsidR="001300B0" w:rsidRPr="001300B0" w:rsidRDefault="001300B0" w:rsidP="001300B0">
      <w:pPr>
        <w:shd w:val="clear" w:color="auto" w:fill="FFFFFF" w:themeFill="background1"/>
        <w:spacing w:after="0" w:line="360" w:lineRule="auto"/>
        <w:jc w:val="both"/>
        <w:rPr>
          <w:rFonts w:ascii="Palatino Linotype" w:eastAsia="Times New Roman" w:hAnsi="Palatino Linotype" w:cs="Arial"/>
          <w:b/>
          <w:color w:val="000000" w:themeColor="text1"/>
          <w:sz w:val="24"/>
          <w:szCs w:val="24"/>
        </w:rPr>
      </w:pPr>
    </w:p>
    <w:p w14:paraId="0A270B5D" w14:textId="77777777" w:rsidR="00DD6750" w:rsidRPr="001300B0" w:rsidRDefault="00DD6750" w:rsidP="001300B0">
      <w:pPr>
        <w:pStyle w:val="Ttulo1"/>
        <w:shd w:val="clear" w:color="auto" w:fill="FFFFFF" w:themeFill="background1"/>
        <w:spacing w:line="360" w:lineRule="auto"/>
        <w:jc w:val="center"/>
        <w:rPr>
          <w:rFonts w:ascii="Palatino Linotype" w:eastAsia="Times New Roman" w:hAnsi="Palatino Linotype"/>
          <w:b/>
          <w:color w:val="auto"/>
          <w:sz w:val="24"/>
          <w:szCs w:val="24"/>
        </w:rPr>
      </w:pPr>
      <w:bookmarkStart w:id="10" w:name="_Toc532841596"/>
      <w:r w:rsidRPr="001300B0">
        <w:rPr>
          <w:rFonts w:ascii="Palatino Linotype" w:eastAsia="Times New Roman" w:hAnsi="Palatino Linotype"/>
          <w:b/>
          <w:color w:val="auto"/>
          <w:sz w:val="24"/>
          <w:szCs w:val="24"/>
        </w:rPr>
        <w:lastRenderedPageBreak/>
        <w:t>R E S O L U T I V O S</w:t>
      </w:r>
      <w:bookmarkEnd w:id="10"/>
    </w:p>
    <w:p w14:paraId="51AFDE87" w14:textId="77777777" w:rsidR="009733C6" w:rsidRPr="001300B0" w:rsidRDefault="009733C6" w:rsidP="001300B0">
      <w:pPr>
        <w:shd w:val="clear" w:color="auto" w:fill="FFFFFF" w:themeFill="background1"/>
        <w:spacing w:after="0" w:line="360" w:lineRule="auto"/>
        <w:rPr>
          <w:rFonts w:ascii="Palatino Linotype" w:hAnsi="Palatino Linotype"/>
          <w:sz w:val="24"/>
          <w:szCs w:val="24"/>
        </w:rPr>
      </w:pPr>
    </w:p>
    <w:p w14:paraId="0B078822" w14:textId="3AFE44FD" w:rsidR="00237290" w:rsidRDefault="000F463C" w:rsidP="001300B0">
      <w:pPr>
        <w:shd w:val="clear" w:color="auto" w:fill="FFFFFF" w:themeFill="background1"/>
        <w:spacing w:after="0" w:line="360" w:lineRule="auto"/>
        <w:jc w:val="both"/>
        <w:rPr>
          <w:rFonts w:ascii="Palatino Linotype" w:eastAsia="MS Mincho" w:hAnsi="Palatino Linotype" w:cs="Times New Roman"/>
          <w:color w:val="000000" w:themeColor="text1"/>
          <w:sz w:val="24"/>
          <w:szCs w:val="24"/>
        </w:rPr>
      </w:pPr>
      <w:r w:rsidRPr="001300B0">
        <w:rPr>
          <w:rFonts w:ascii="Palatino Linotype" w:eastAsia="MS Mincho" w:hAnsi="Palatino Linotype" w:cs="Times New Roman"/>
          <w:b/>
          <w:color w:val="000000" w:themeColor="text1"/>
          <w:sz w:val="24"/>
          <w:szCs w:val="24"/>
        </w:rPr>
        <w:t>PRIMERO.</w:t>
      </w:r>
      <w:r w:rsidRPr="001300B0">
        <w:rPr>
          <w:rFonts w:ascii="Palatino Linotype" w:eastAsia="MS Mincho" w:hAnsi="Palatino Linotype" w:cs="Times New Roman"/>
          <w:color w:val="000000" w:themeColor="text1"/>
          <w:sz w:val="24"/>
          <w:szCs w:val="24"/>
        </w:rPr>
        <w:t xml:space="preserve"> Resultan fundadas las razones o motivos de inconformidad hechos valer en el recurso de revisión </w:t>
      </w:r>
      <w:r w:rsidRPr="001300B0">
        <w:rPr>
          <w:rFonts w:ascii="Palatino Linotype" w:eastAsia="MS Mincho" w:hAnsi="Palatino Linotype" w:cs="Times New Roman"/>
          <w:b/>
          <w:color w:val="000000" w:themeColor="text1"/>
          <w:sz w:val="24"/>
          <w:szCs w:val="24"/>
        </w:rPr>
        <w:t>03968/INFOEM/IP/RR/2018</w:t>
      </w:r>
      <w:r w:rsidRPr="001300B0">
        <w:rPr>
          <w:rFonts w:ascii="Palatino Linotype" w:eastAsia="MS Mincho" w:hAnsi="Palatino Linotype" w:cs="Times New Roman"/>
          <w:color w:val="000000" w:themeColor="text1"/>
          <w:sz w:val="24"/>
          <w:szCs w:val="24"/>
        </w:rPr>
        <w:t xml:space="preserve"> en términos de los Considerandos </w:t>
      </w:r>
      <w:r w:rsidRPr="001300B0">
        <w:rPr>
          <w:rFonts w:ascii="Palatino Linotype" w:eastAsia="MS Mincho" w:hAnsi="Palatino Linotype" w:cs="Times New Roman"/>
          <w:b/>
          <w:color w:val="000000" w:themeColor="text1"/>
          <w:sz w:val="24"/>
          <w:szCs w:val="24"/>
        </w:rPr>
        <w:t>CUARTO y QUINTO</w:t>
      </w:r>
      <w:r w:rsidRPr="001300B0">
        <w:rPr>
          <w:rFonts w:ascii="Palatino Linotype" w:eastAsia="MS Mincho" w:hAnsi="Palatino Linotype" w:cs="Times New Roman"/>
          <w:color w:val="000000" w:themeColor="text1"/>
          <w:sz w:val="24"/>
          <w:szCs w:val="24"/>
        </w:rPr>
        <w:t xml:space="preserve"> de la presente resolución.</w:t>
      </w:r>
    </w:p>
    <w:p w14:paraId="590CC6F7" w14:textId="77777777" w:rsidR="001300B0" w:rsidRPr="001300B0" w:rsidRDefault="001300B0" w:rsidP="001300B0">
      <w:pPr>
        <w:shd w:val="clear" w:color="auto" w:fill="FFFFFF" w:themeFill="background1"/>
        <w:spacing w:after="0" w:line="360" w:lineRule="auto"/>
        <w:jc w:val="both"/>
        <w:rPr>
          <w:rFonts w:ascii="Palatino Linotype" w:eastAsia="MS Mincho" w:hAnsi="Palatino Linotype" w:cs="Times New Roman"/>
          <w:color w:val="000000" w:themeColor="text1"/>
          <w:sz w:val="24"/>
          <w:szCs w:val="24"/>
        </w:rPr>
      </w:pPr>
    </w:p>
    <w:p w14:paraId="120F2D96" w14:textId="12D9B536" w:rsidR="000F463C" w:rsidRDefault="000F463C" w:rsidP="001300B0">
      <w:pPr>
        <w:shd w:val="clear" w:color="auto" w:fill="FFFFFF" w:themeFill="background1"/>
        <w:spacing w:after="0" w:line="360" w:lineRule="auto"/>
        <w:jc w:val="both"/>
        <w:rPr>
          <w:rFonts w:ascii="Palatino Linotype" w:eastAsia="MS Mincho" w:hAnsi="Palatino Linotype" w:cs="Times New Roman"/>
          <w:color w:val="000000" w:themeColor="text1"/>
          <w:sz w:val="24"/>
          <w:szCs w:val="24"/>
        </w:rPr>
      </w:pPr>
      <w:r w:rsidRPr="001300B0">
        <w:rPr>
          <w:rFonts w:ascii="Palatino Linotype" w:eastAsia="MS Mincho" w:hAnsi="Palatino Linotype" w:cs="Times New Roman"/>
          <w:b/>
          <w:color w:val="000000" w:themeColor="text1"/>
          <w:sz w:val="24"/>
          <w:szCs w:val="24"/>
        </w:rPr>
        <w:t>SEGUNDO.</w:t>
      </w:r>
      <w:r w:rsidRPr="001300B0">
        <w:rPr>
          <w:rFonts w:ascii="Palatino Linotype" w:eastAsia="MS Mincho" w:hAnsi="Palatino Linotype" w:cs="Times New Roman"/>
          <w:color w:val="000000" w:themeColor="text1"/>
          <w:sz w:val="24"/>
          <w:szCs w:val="24"/>
        </w:rPr>
        <w:t xml:space="preserve"> Se </w:t>
      </w:r>
      <w:r w:rsidRPr="001300B0">
        <w:rPr>
          <w:rFonts w:ascii="Palatino Linotype" w:eastAsia="MS Mincho" w:hAnsi="Palatino Linotype" w:cs="Times New Roman"/>
          <w:b/>
          <w:color w:val="000000" w:themeColor="text1"/>
          <w:sz w:val="24"/>
          <w:szCs w:val="24"/>
        </w:rPr>
        <w:t>REVOCA</w:t>
      </w:r>
      <w:r w:rsidRPr="001300B0">
        <w:rPr>
          <w:rFonts w:ascii="Palatino Linotype" w:eastAsia="MS Mincho" w:hAnsi="Palatino Linotype" w:cs="Times New Roman"/>
          <w:color w:val="000000" w:themeColor="text1"/>
          <w:sz w:val="24"/>
          <w:szCs w:val="24"/>
        </w:rPr>
        <w:t xml:space="preserve"> la respuesta emitida por el </w:t>
      </w:r>
      <w:r w:rsidRPr="001300B0">
        <w:rPr>
          <w:rFonts w:ascii="Palatino Linotype" w:eastAsia="MS Mincho" w:hAnsi="Palatino Linotype" w:cs="Times New Roman"/>
          <w:b/>
          <w:color w:val="000000" w:themeColor="text1"/>
          <w:sz w:val="24"/>
          <w:szCs w:val="24"/>
        </w:rPr>
        <w:t>Ayuntamiento de Tlalnepantla de Baz</w:t>
      </w:r>
      <w:r w:rsidRPr="001300B0">
        <w:rPr>
          <w:rFonts w:ascii="Palatino Linotype" w:eastAsia="MS Mincho" w:hAnsi="Palatino Linotype" w:cs="Times New Roman"/>
          <w:color w:val="000000" w:themeColor="text1"/>
          <w:sz w:val="24"/>
          <w:szCs w:val="24"/>
        </w:rPr>
        <w:t xml:space="preserve"> y se </w:t>
      </w:r>
      <w:r w:rsidRPr="001300B0">
        <w:rPr>
          <w:rFonts w:ascii="Palatino Linotype" w:eastAsia="MS Mincho" w:hAnsi="Palatino Linotype" w:cs="Times New Roman"/>
          <w:b/>
          <w:color w:val="000000" w:themeColor="text1"/>
          <w:sz w:val="24"/>
          <w:szCs w:val="24"/>
        </w:rPr>
        <w:t>ORDENA</w:t>
      </w:r>
      <w:r w:rsidRPr="001300B0">
        <w:rPr>
          <w:rFonts w:ascii="Palatino Linotype" w:eastAsia="MS Mincho" w:hAnsi="Palatino Linotype" w:cs="Times New Roman"/>
          <w:color w:val="000000" w:themeColor="text1"/>
          <w:sz w:val="24"/>
          <w:szCs w:val="24"/>
        </w:rPr>
        <w:t xml:space="preserve"> entregar vía Sistema de Acceso a la Información Mexiquense </w:t>
      </w:r>
      <w:r w:rsidRPr="001300B0">
        <w:rPr>
          <w:rFonts w:ascii="Palatino Linotype" w:eastAsia="MS Mincho" w:hAnsi="Palatino Linotype" w:cs="Times New Roman"/>
          <w:b/>
          <w:color w:val="000000" w:themeColor="text1"/>
          <w:sz w:val="24"/>
          <w:szCs w:val="24"/>
        </w:rPr>
        <w:t>(SAIMEX)</w:t>
      </w:r>
      <w:r w:rsidRPr="001300B0">
        <w:rPr>
          <w:rFonts w:ascii="Palatino Linotype" w:eastAsia="MS Mincho" w:hAnsi="Palatino Linotype" w:cs="Times New Roman"/>
          <w:color w:val="000000" w:themeColor="text1"/>
          <w:sz w:val="24"/>
          <w:szCs w:val="24"/>
        </w:rPr>
        <w:t>, en versión pública, la siguiente información:</w:t>
      </w:r>
    </w:p>
    <w:p w14:paraId="78D4CAC1" w14:textId="77777777" w:rsidR="001300B0" w:rsidRPr="001300B0" w:rsidRDefault="001300B0" w:rsidP="001300B0">
      <w:pPr>
        <w:shd w:val="clear" w:color="auto" w:fill="FFFFFF" w:themeFill="background1"/>
        <w:spacing w:after="0" w:line="360" w:lineRule="auto"/>
        <w:jc w:val="both"/>
        <w:rPr>
          <w:rFonts w:ascii="Palatino Linotype" w:eastAsia="MS Mincho" w:hAnsi="Palatino Linotype" w:cs="Times New Roman"/>
          <w:color w:val="000000" w:themeColor="text1"/>
          <w:sz w:val="24"/>
          <w:szCs w:val="24"/>
        </w:rPr>
      </w:pPr>
    </w:p>
    <w:p w14:paraId="1C22E28A" w14:textId="60278A5F" w:rsidR="000F463C" w:rsidRPr="001300B0" w:rsidRDefault="000F463C" w:rsidP="001300B0">
      <w:pPr>
        <w:pStyle w:val="Prrafodelista"/>
        <w:numPr>
          <w:ilvl w:val="0"/>
          <w:numId w:val="39"/>
        </w:numPr>
        <w:shd w:val="clear" w:color="auto" w:fill="FFFFFF" w:themeFill="background1"/>
        <w:tabs>
          <w:tab w:val="left" w:pos="709"/>
        </w:tabs>
        <w:spacing w:after="0" w:line="360" w:lineRule="auto"/>
        <w:ind w:right="709"/>
        <w:jc w:val="both"/>
        <w:rPr>
          <w:rFonts w:ascii="Palatino Linotype" w:eastAsia="MS Mincho" w:hAnsi="Palatino Linotype" w:cs="Times New Roman"/>
          <w:color w:val="000000" w:themeColor="text1"/>
          <w:sz w:val="24"/>
          <w:szCs w:val="24"/>
        </w:rPr>
      </w:pPr>
      <w:r w:rsidRPr="001300B0">
        <w:rPr>
          <w:rFonts w:ascii="Palatino Linotype" w:eastAsia="MS Mincho" w:hAnsi="Palatino Linotype" w:cs="Times New Roman"/>
          <w:b/>
          <w:color w:val="000000" w:themeColor="text1"/>
          <w:sz w:val="24"/>
          <w:szCs w:val="24"/>
        </w:rPr>
        <w:t xml:space="preserve">Los recibos de nómina de la </w:t>
      </w:r>
      <w:r w:rsidR="00EB7CB1" w:rsidRPr="001300B0">
        <w:rPr>
          <w:rFonts w:ascii="Palatino Linotype" w:eastAsia="MS Mincho" w:hAnsi="Palatino Linotype" w:cs="Times New Roman"/>
          <w:b/>
          <w:color w:val="000000" w:themeColor="text1"/>
          <w:sz w:val="24"/>
          <w:szCs w:val="24"/>
        </w:rPr>
        <w:t>Presidenta</w:t>
      </w:r>
      <w:r w:rsidR="00F72D7F" w:rsidRPr="001300B0">
        <w:rPr>
          <w:rFonts w:ascii="Palatino Linotype" w:eastAsia="MS Mincho" w:hAnsi="Palatino Linotype" w:cs="Times New Roman"/>
          <w:b/>
          <w:color w:val="000000" w:themeColor="text1"/>
          <w:sz w:val="24"/>
          <w:szCs w:val="24"/>
        </w:rPr>
        <w:t xml:space="preserve"> Municipal </w:t>
      </w:r>
      <w:r w:rsidRPr="001300B0">
        <w:rPr>
          <w:rFonts w:ascii="Palatino Linotype" w:eastAsia="MS Mincho" w:hAnsi="Palatino Linotype" w:cs="Times New Roman"/>
          <w:b/>
          <w:color w:val="000000" w:themeColor="text1"/>
          <w:sz w:val="24"/>
          <w:szCs w:val="24"/>
        </w:rPr>
        <w:t>de la prime</w:t>
      </w:r>
      <w:r w:rsidR="00F31C70" w:rsidRPr="001300B0">
        <w:rPr>
          <w:rFonts w:ascii="Palatino Linotype" w:eastAsia="MS Mincho" w:hAnsi="Palatino Linotype" w:cs="Times New Roman"/>
          <w:b/>
          <w:color w:val="000000" w:themeColor="text1"/>
          <w:sz w:val="24"/>
          <w:szCs w:val="24"/>
        </w:rPr>
        <w:t xml:space="preserve">ra quincena del mes de enero de </w:t>
      </w:r>
      <w:r w:rsidRPr="001300B0">
        <w:rPr>
          <w:rFonts w:ascii="Palatino Linotype" w:eastAsia="MS Mincho" w:hAnsi="Palatino Linotype" w:cs="Times New Roman"/>
          <w:b/>
          <w:color w:val="000000" w:themeColor="text1"/>
          <w:sz w:val="24"/>
          <w:szCs w:val="24"/>
        </w:rPr>
        <w:t>2017 a la primera quincena de septiembre 2018.</w:t>
      </w:r>
    </w:p>
    <w:p w14:paraId="167348C6" w14:textId="77777777" w:rsidR="001300B0" w:rsidRPr="001300B0" w:rsidRDefault="001300B0" w:rsidP="001300B0">
      <w:pPr>
        <w:pStyle w:val="Prrafodelista"/>
        <w:shd w:val="clear" w:color="auto" w:fill="FFFFFF" w:themeFill="background1"/>
        <w:tabs>
          <w:tab w:val="left" w:pos="709"/>
        </w:tabs>
        <w:spacing w:after="0" w:line="360" w:lineRule="auto"/>
        <w:ind w:right="709"/>
        <w:jc w:val="both"/>
        <w:rPr>
          <w:rFonts w:ascii="Palatino Linotype" w:eastAsia="MS Mincho" w:hAnsi="Palatino Linotype" w:cs="Times New Roman"/>
          <w:color w:val="000000" w:themeColor="text1"/>
          <w:sz w:val="24"/>
          <w:szCs w:val="24"/>
        </w:rPr>
      </w:pPr>
    </w:p>
    <w:p w14:paraId="5FBB94BE" w14:textId="060AD70E" w:rsidR="001300B0" w:rsidRDefault="000F463C" w:rsidP="001300B0">
      <w:pPr>
        <w:shd w:val="clear" w:color="auto" w:fill="FFFFFF" w:themeFill="background1"/>
        <w:spacing w:after="0" w:line="360" w:lineRule="auto"/>
        <w:jc w:val="both"/>
        <w:rPr>
          <w:rFonts w:ascii="Palatino Linotype" w:eastAsia="MS Mincho" w:hAnsi="Palatino Linotype" w:cs="Times New Roman"/>
          <w:b/>
          <w:color w:val="000000" w:themeColor="text1"/>
          <w:sz w:val="24"/>
          <w:szCs w:val="24"/>
        </w:rPr>
      </w:pPr>
      <w:r w:rsidRPr="001300B0">
        <w:rPr>
          <w:rFonts w:ascii="Palatino Linotype" w:eastAsia="MS Mincho" w:hAnsi="Palatino Linotype" w:cs="Times New Roman"/>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3026C1" w:rsidRPr="003026C1">
        <w:rPr>
          <w:rFonts w:ascii="Palatino Linotype" w:eastAsia="MS Mincho" w:hAnsi="Palatino Linotype" w:cs="Times New Roman"/>
          <w:b/>
          <w:color w:val="000000" w:themeColor="text1"/>
          <w:sz w:val="24"/>
          <w:szCs w:val="24"/>
          <w:highlight w:val="black"/>
        </w:rPr>
        <w:t>-----------------------------------</w:t>
      </w:r>
      <w:r w:rsidRPr="001300B0">
        <w:rPr>
          <w:rFonts w:ascii="Palatino Linotype" w:eastAsia="MS Mincho" w:hAnsi="Palatino Linotype" w:cs="Times New Roman"/>
          <w:b/>
          <w:color w:val="000000" w:themeColor="text1"/>
          <w:sz w:val="24"/>
          <w:szCs w:val="24"/>
        </w:rPr>
        <w:t xml:space="preserve">. </w:t>
      </w:r>
    </w:p>
    <w:p w14:paraId="2E974612" w14:textId="77777777" w:rsidR="001300B0" w:rsidRPr="001300B0" w:rsidRDefault="001300B0" w:rsidP="001300B0">
      <w:pPr>
        <w:shd w:val="clear" w:color="auto" w:fill="FFFFFF" w:themeFill="background1"/>
        <w:spacing w:after="0" w:line="360" w:lineRule="auto"/>
        <w:jc w:val="both"/>
        <w:rPr>
          <w:rFonts w:ascii="Palatino Linotype" w:eastAsia="MS Mincho" w:hAnsi="Palatino Linotype" w:cs="Times New Roman"/>
          <w:b/>
          <w:color w:val="000000" w:themeColor="text1"/>
          <w:sz w:val="24"/>
          <w:szCs w:val="24"/>
        </w:rPr>
      </w:pPr>
    </w:p>
    <w:p w14:paraId="1536622F" w14:textId="46F05520" w:rsidR="000F463C" w:rsidRDefault="000F463C" w:rsidP="001300B0">
      <w:pPr>
        <w:shd w:val="clear" w:color="auto" w:fill="FFFFFF" w:themeFill="background1"/>
        <w:spacing w:after="0" w:line="360" w:lineRule="auto"/>
        <w:jc w:val="both"/>
        <w:rPr>
          <w:rFonts w:ascii="Palatino Linotype" w:eastAsia="MS Mincho" w:hAnsi="Palatino Linotype" w:cs="Times New Roman"/>
          <w:color w:val="000000" w:themeColor="text1"/>
          <w:sz w:val="24"/>
          <w:szCs w:val="24"/>
        </w:rPr>
      </w:pPr>
      <w:r w:rsidRPr="001300B0">
        <w:rPr>
          <w:rFonts w:ascii="Palatino Linotype" w:eastAsia="MS Mincho" w:hAnsi="Palatino Linotype" w:cs="Times New Roman"/>
          <w:b/>
          <w:color w:val="000000" w:themeColor="text1"/>
          <w:sz w:val="24"/>
          <w:szCs w:val="24"/>
        </w:rPr>
        <w:t>TERCERO.</w:t>
      </w:r>
      <w:r w:rsidRPr="001300B0">
        <w:rPr>
          <w:rFonts w:ascii="Palatino Linotype" w:eastAsia="MS Mincho" w:hAnsi="Palatino Linotype" w:cs="Times New Roman"/>
          <w:color w:val="000000" w:themeColor="text1"/>
          <w:sz w:val="24"/>
          <w:szCs w:val="24"/>
        </w:rPr>
        <w:t xml:space="preserve"> Notifíquese al Titular de la Unidad de Transparencia del </w:t>
      </w:r>
      <w:r w:rsidRPr="001300B0">
        <w:rPr>
          <w:rFonts w:ascii="Palatino Linotype" w:eastAsia="MS Mincho" w:hAnsi="Palatino Linotype" w:cs="Times New Roman"/>
          <w:b/>
          <w:color w:val="000000" w:themeColor="text1"/>
          <w:sz w:val="24"/>
          <w:szCs w:val="24"/>
        </w:rPr>
        <w:t>SUJETO OBLIGADO</w:t>
      </w:r>
      <w:r w:rsidRPr="001300B0">
        <w:rPr>
          <w:rFonts w:ascii="Palatino Linotype" w:eastAsia="MS Mincho" w:hAnsi="Palatino Linotype" w:cs="Times New Roman"/>
          <w:color w:val="000000" w:themeColor="text1"/>
          <w:sz w:val="24"/>
          <w:szCs w:val="24"/>
        </w:rPr>
        <w:t xml:space="preserve">, para que conforme a los artículos 186 último párrafo, 189 párrafo </w:t>
      </w:r>
      <w:r w:rsidRPr="001300B0">
        <w:rPr>
          <w:rFonts w:ascii="Palatino Linotype" w:eastAsia="MS Mincho" w:hAnsi="Palatino Linotype" w:cs="Times New Roman"/>
          <w:color w:val="000000" w:themeColor="text1"/>
          <w:sz w:val="24"/>
          <w:szCs w:val="24"/>
        </w:rPr>
        <w:lastRenderedPageBreak/>
        <w:t>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7C67E4B8" w14:textId="77777777" w:rsidR="001300B0" w:rsidRPr="001300B0" w:rsidRDefault="001300B0" w:rsidP="001300B0">
      <w:pPr>
        <w:shd w:val="clear" w:color="auto" w:fill="FFFFFF" w:themeFill="background1"/>
        <w:spacing w:after="0" w:line="360" w:lineRule="auto"/>
        <w:jc w:val="both"/>
        <w:rPr>
          <w:rFonts w:ascii="Palatino Linotype" w:eastAsia="MS Mincho" w:hAnsi="Palatino Linotype" w:cs="Times New Roman"/>
          <w:color w:val="000000" w:themeColor="text1"/>
          <w:sz w:val="24"/>
          <w:szCs w:val="24"/>
        </w:rPr>
      </w:pPr>
    </w:p>
    <w:p w14:paraId="626160A4" w14:textId="521B7F9A" w:rsidR="000F463C" w:rsidRDefault="000F463C" w:rsidP="001300B0">
      <w:pPr>
        <w:shd w:val="clear" w:color="auto" w:fill="FFFFFF" w:themeFill="background1"/>
        <w:spacing w:after="0" w:line="360" w:lineRule="auto"/>
        <w:jc w:val="both"/>
        <w:rPr>
          <w:rFonts w:ascii="Palatino Linotype" w:eastAsia="MS Mincho" w:hAnsi="Palatino Linotype" w:cs="Times New Roman"/>
          <w:color w:val="000000" w:themeColor="text1"/>
          <w:sz w:val="24"/>
          <w:szCs w:val="24"/>
        </w:rPr>
      </w:pPr>
      <w:r w:rsidRPr="001300B0">
        <w:rPr>
          <w:rFonts w:ascii="Palatino Linotype" w:eastAsia="MS Mincho" w:hAnsi="Palatino Linotype" w:cs="Times New Roman"/>
          <w:b/>
          <w:color w:val="000000" w:themeColor="text1"/>
          <w:sz w:val="24"/>
          <w:szCs w:val="24"/>
        </w:rPr>
        <w:t>CUARTO.</w:t>
      </w:r>
      <w:r w:rsidRPr="001300B0">
        <w:rPr>
          <w:rFonts w:ascii="Palatino Linotype" w:eastAsia="MS Mincho" w:hAnsi="Palatino Linotype" w:cs="Times New Roman"/>
          <w:color w:val="000000" w:themeColor="text1"/>
          <w:sz w:val="24"/>
          <w:szCs w:val="24"/>
        </w:rPr>
        <w:t xml:space="preserve"> </w:t>
      </w:r>
      <w:r w:rsidRPr="001300B0">
        <w:rPr>
          <w:rFonts w:ascii="Palatino Linotype" w:eastAsia="MS Mincho" w:hAnsi="Palatino Linotype" w:cs="Times New Roman"/>
          <w:b/>
          <w:color w:val="000000" w:themeColor="text1"/>
          <w:sz w:val="24"/>
          <w:szCs w:val="24"/>
        </w:rPr>
        <w:t xml:space="preserve">Notifíquese a </w:t>
      </w:r>
      <w:r w:rsidR="003026C1" w:rsidRPr="003026C1">
        <w:rPr>
          <w:rFonts w:ascii="Palatino Linotype" w:eastAsia="MS Mincho" w:hAnsi="Palatino Linotype" w:cs="Times New Roman"/>
          <w:b/>
          <w:color w:val="000000" w:themeColor="text1"/>
          <w:sz w:val="24"/>
          <w:szCs w:val="24"/>
          <w:highlight w:val="black"/>
        </w:rPr>
        <w:t>----------------------------</w:t>
      </w:r>
      <w:r w:rsidRPr="001300B0">
        <w:rPr>
          <w:rFonts w:ascii="Palatino Linotype" w:eastAsia="MS Mincho" w:hAnsi="Palatino Linotype" w:cs="Times New Roman"/>
          <w:b/>
          <w:color w:val="000000" w:themeColor="text1"/>
          <w:sz w:val="24"/>
          <w:szCs w:val="24"/>
        </w:rPr>
        <w:t xml:space="preserve"> </w:t>
      </w:r>
      <w:r w:rsidRPr="001300B0">
        <w:rPr>
          <w:rFonts w:ascii="Palatino Linotype" w:eastAsia="MS Mincho" w:hAnsi="Palatino Linotype" w:cs="Times New Roman"/>
          <w:color w:val="000000" w:themeColor="text1"/>
          <w:sz w:val="24"/>
          <w:szCs w:val="24"/>
        </w:rPr>
        <w:t xml:space="preserve"> la presente resolución y su informe justificado.</w:t>
      </w:r>
    </w:p>
    <w:p w14:paraId="38BE7249" w14:textId="77777777" w:rsidR="001300B0" w:rsidRPr="001300B0" w:rsidRDefault="001300B0" w:rsidP="001300B0">
      <w:pPr>
        <w:shd w:val="clear" w:color="auto" w:fill="FFFFFF" w:themeFill="background1"/>
        <w:spacing w:after="0" w:line="360" w:lineRule="auto"/>
        <w:jc w:val="both"/>
        <w:rPr>
          <w:rFonts w:ascii="Palatino Linotype" w:eastAsia="MS Mincho" w:hAnsi="Palatino Linotype" w:cs="Times New Roman"/>
          <w:color w:val="000000" w:themeColor="text1"/>
          <w:sz w:val="24"/>
          <w:szCs w:val="24"/>
        </w:rPr>
      </w:pPr>
    </w:p>
    <w:p w14:paraId="40DAFB12" w14:textId="0768B001" w:rsidR="0019667A" w:rsidRDefault="000F463C" w:rsidP="001300B0">
      <w:pPr>
        <w:shd w:val="clear" w:color="auto" w:fill="FFFFFF" w:themeFill="background1"/>
        <w:spacing w:after="0" w:line="360" w:lineRule="auto"/>
        <w:jc w:val="both"/>
        <w:rPr>
          <w:rFonts w:ascii="Palatino Linotype" w:eastAsia="MS Mincho" w:hAnsi="Palatino Linotype" w:cs="Times New Roman"/>
          <w:color w:val="000000" w:themeColor="text1"/>
          <w:sz w:val="24"/>
          <w:szCs w:val="24"/>
        </w:rPr>
      </w:pPr>
      <w:r w:rsidRPr="001300B0">
        <w:rPr>
          <w:rFonts w:ascii="Palatino Linotype" w:eastAsia="MS Mincho" w:hAnsi="Palatino Linotype" w:cs="Times New Roman"/>
          <w:b/>
          <w:color w:val="000000" w:themeColor="text1"/>
          <w:sz w:val="24"/>
          <w:szCs w:val="24"/>
        </w:rPr>
        <w:t>QUINTO.</w:t>
      </w:r>
      <w:r w:rsidRPr="001300B0">
        <w:rPr>
          <w:rFonts w:ascii="Palatino Linotype" w:eastAsia="MS Mincho" w:hAnsi="Palatino Linotype" w:cs="Times New Roman"/>
          <w:color w:val="000000" w:themeColor="text1"/>
          <w:sz w:val="24"/>
          <w:szCs w:val="24"/>
        </w:rPr>
        <w:t xml:space="preserve"> Se hace del conocimiento de </w:t>
      </w:r>
      <w:r w:rsidR="003026C1" w:rsidRPr="003026C1">
        <w:rPr>
          <w:rFonts w:ascii="Palatino Linotype" w:eastAsia="MS Mincho" w:hAnsi="Palatino Linotype" w:cs="Times New Roman"/>
          <w:b/>
          <w:color w:val="000000" w:themeColor="text1"/>
          <w:sz w:val="24"/>
          <w:szCs w:val="24"/>
          <w:highlight w:val="black"/>
        </w:rPr>
        <w:t>------------------------------</w:t>
      </w:r>
      <w:r w:rsidRPr="001300B0">
        <w:rPr>
          <w:rFonts w:ascii="Palatino Linotype" w:eastAsia="MS Mincho" w:hAnsi="Palatino Linotype" w:cs="Times New Roman"/>
          <w:b/>
          <w:color w:val="000000" w:themeColor="text1"/>
          <w:sz w:val="24"/>
          <w:szCs w:val="24"/>
        </w:rPr>
        <w:t xml:space="preserve"> </w:t>
      </w:r>
      <w:r w:rsidRPr="001300B0">
        <w:rPr>
          <w:rFonts w:ascii="Palatino Linotype" w:eastAsia="MS Mincho" w:hAnsi="Palatino Linotype" w:cs="Times New Roman"/>
          <w:color w:val="000000" w:themeColor="text1"/>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D4A46FB" w14:textId="77777777" w:rsidR="00323E04" w:rsidRDefault="00323E04" w:rsidP="001300B0">
      <w:pPr>
        <w:shd w:val="clear" w:color="auto" w:fill="FFFFFF" w:themeFill="background1"/>
        <w:spacing w:after="0" w:line="360" w:lineRule="auto"/>
        <w:jc w:val="both"/>
        <w:rPr>
          <w:rFonts w:ascii="Palatino Linotype" w:eastAsia="MS Mincho" w:hAnsi="Palatino Linotype" w:cs="Times New Roman"/>
          <w:color w:val="000000" w:themeColor="text1"/>
          <w:sz w:val="24"/>
          <w:szCs w:val="24"/>
        </w:rPr>
      </w:pPr>
    </w:p>
    <w:p w14:paraId="4607BC14" w14:textId="5AB53712" w:rsidR="00323E04" w:rsidRDefault="00323E04" w:rsidP="00323E04">
      <w:pPr>
        <w:spacing w:line="360" w:lineRule="auto"/>
        <w:ind w:right="49"/>
        <w:jc w:val="both"/>
        <w:rPr>
          <w:rFonts w:ascii="Palatino Linotype" w:hAnsi="Palatino Linotype" w:cs="Arial"/>
          <w:sz w:val="24"/>
          <w:lang w:val="es-ES_tradnl"/>
        </w:rPr>
      </w:pPr>
      <w:r w:rsidRPr="00323E04">
        <w:rPr>
          <w:rFonts w:ascii="Palatino Linotype" w:hAnsi="Palatino Linotype" w:cs="Arial"/>
          <w:sz w:val="24"/>
          <w:lang w:val="es-ES_tradnl"/>
        </w:rPr>
        <w:t>ASÍ LO RESUELVE, POR UNANIMIDAD DE VOTOS, EL PLENO DEL</w:t>
      </w:r>
      <w:r w:rsidRPr="00323E04">
        <w:rPr>
          <w:rFonts w:ascii="Palatino Linotype" w:eastAsia="Arial Unicode MS" w:hAnsi="Palatino Linotype" w:cs="Arial"/>
          <w:sz w:val="24"/>
          <w:lang w:val="es-ES_tradnl"/>
        </w:rPr>
        <w:t xml:space="preserve"> INSTITUTO DE TRANSPARENCIA, ACCESO A LA INFORMACIÓN PÚBLICA Y PROTECCIÓN DE DATOS PERSONALES DEL ESTADO DE MÉXICO Y MUNICIPIOS</w:t>
      </w:r>
      <w:r w:rsidRPr="00323E04">
        <w:rPr>
          <w:rFonts w:ascii="Palatino Linotype" w:hAnsi="Palatino Linotype" w:cs="Arial"/>
          <w:sz w:val="24"/>
          <w:lang w:val="es-ES_tradnl"/>
        </w:rPr>
        <w:t xml:space="preserve">, CONFORMADO POR LOS COMISIONADOS ZULEMA MARTÍNEZ SÁNCHEZ; EVA ABAID YAPUR; JOSÉ GUADALUPE LUNA HERNÁNDEZ; JAVIER MARTÍNEZ CRUZ Y LUIS GUSTAVO PARRA NORIEGA; EN LA PRIMERA SESIÓN ORDINARIA CELEBRADA EL NUEVE DE ENERO DE DOS MIL DIECINUEVE ANTE EL SECRETARIO TÉCNICO </w:t>
      </w:r>
      <w:r w:rsidR="00236BDA">
        <w:rPr>
          <w:rFonts w:ascii="Palatino Linotype" w:hAnsi="Palatino Linotype" w:cs="Arial"/>
          <w:sz w:val="24"/>
          <w:lang w:val="es-ES_tradnl"/>
        </w:rPr>
        <w:t>DEL PLENO, ALEXIS TAPIA RAMÍREZ.</w:t>
      </w:r>
    </w:p>
    <w:p w14:paraId="31C71692" w14:textId="77777777" w:rsidR="00323E04" w:rsidRPr="00323E04" w:rsidRDefault="00323E04" w:rsidP="00323E04">
      <w:pPr>
        <w:spacing w:line="360" w:lineRule="auto"/>
        <w:ind w:right="49"/>
        <w:jc w:val="both"/>
        <w:rPr>
          <w:rFonts w:ascii="Palatino Linotype" w:hAnsi="Palatino Linotype" w:cs="Arial"/>
          <w:sz w:val="24"/>
          <w:lang w:val="es-ES_tradnl"/>
        </w:rPr>
      </w:pPr>
    </w:p>
    <w:tbl>
      <w:tblPr>
        <w:tblStyle w:val="Tablaconcuadrcula11"/>
        <w:tblW w:w="98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5244"/>
      </w:tblGrid>
      <w:tr w:rsidR="0019667A" w:rsidRPr="001300B0" w14:paraId="17E300C1" w14:textId="77777777" w:rsidTr="00323E04">
        <w:trPr>
          <w:trHeight w:val="1772"/>
        </w:trPr>
        <w:tc>
          <w:tcPr>
            <w:tcW w:w="9870" w:type="dxa"/>
            <w:gridSpan w:val="2"/>
            <w:vAlign w:val="center"/>
          </w:tcPr>
          <w:p w14:paraId="08088A4B" w14:textId="77777777" w:rsidR="00323E04" w:rsidRPr="00323E04" w:rsidRDefault="00323E04" w:rsidP="00323E04">
            <w:pPr>
              <w:spacing w:line="276" w:lineRule="auto"/>
              <w:ind w:right="49"/>
              <w:jc w:val="both"/>
              <w:rPr>
                <w:rFonts w:ascii="Palatino Linotype" w:hAnsi="Palatino Linotype" w:cs="Arial"/>
                <w:sz w:val="22"/>
                <w:lang w:val="es-ES_tradnl"/>
              </w:rPr>
            </w:pPr>
          </w:p>
          <w:p w14:paraId="3DB9A792" w14:textId="77777777" w:rsidR="00323E04" w:rsidRDefault="00323E04" w:rsidP="00323E04">
            <w:pPr>
              <w:shd w:val="clear" w:color="auto" w:fill="FFFFFF" w:themeFill="background1"/>
              <w:spacing w:line="276" w:lineRule="auto"/>
              <w:jc w:val="center"/>
              <w:rPr>
                <w:rFonts w:ascii="Palatino Linotype" w:hAnsi="Palatino Linotype" w:cs="Times New Roman"/>
                <w:b/>
                <w:color w:val="000000"/>
                <w:lang w:val="es-ES_tradnl"/>
              </w:rPr>
            </w:pPr>
          </w:p>
          <w:p w14:paraId="05D26133" w14:textId="77777777" w:rsidR="0019667A" w:rsidRPr="001300B0" w:rsidRDefault="0019667A" w:rsidP="00323E04">
            <w:pPr>
              <w:shd w:val="clear" w:color="auto" w:fill="FFFFFF" w:themeFill="background1"/>
              <w:spacing w:line="276" w:lineRule="auto"/>
              <w:jc w:val="center"/>
              <w:rPr>
                <w:rFonts w:ascii="Palatino Linotype" w:hAnsi="Palatino Linotype" w:cs="Times New Roman"/>
                <w:b/>
                <w:color w:val="000000"/>
                <w:lang w:val="es-ES_tradnl"/>
              </w:rPr>
            </w:pPr>
            <w:r w:rsidRPr="001300B0">
              <w:rPr>
                <w:rFonts w:ascii="Palatino Linotype" w:hAnsi="Palatino Linotype" w:cs="Times New Roman"/>
                <w:b/>
                <w:color w:val="000000"/>
                <w:lang w:val="es-ES_tradnl"/>
              </w:rPr>
              <w:t>Zulema Martínez Sánchez</w:t>
            </w:r>
          </w:p>
          <w:p w14:paraId="72E795AD" w14:textId="77777777" w:rsidR="0019667A" w:rsidRPr="001300B0" w:rsidRDefault="0019667A" w:rsidP="00323E04">
            <w:pPr>
              <w:shd w:val="clear" w:color="auto" w:fill="FFFFFF" w:themeFill="background1"/>
              <w:spacing w:line="276" w:lineRule="auto"/>
              <w:jc w:val="center"/>
              <w:rPr>
                <w:rFonts w:ascii="Palatino Linotype" w:hAnsi="Palatino Linotype" w:cs="Times New Roman"/>
                <w:color w:val="000000"/>
                <w:lang w:val="es-ES_tradnl"/>
              </w:rPr>
            </w:pPr>
            <w:r w:rsidRPr="001300B0">
              <w:rPr>
                <w:rFonts w:ascii="Palatino Linotype" w:hAnsi="Palatino Linotype" w:cs="Times New Roman"/>
                <w:color w:val="000000"/>
                <w:lang w:val="es-ES_tradnl"/>
              </w:rPr>
              <w:t>Comisionada Presidenta</w:t>
            </w:r>
          </w:p>
          <w:p w14:paraId="3965F7DF" w14:textId="77777777" w:rsidR="0019667A" w:rsidRPr="001300B0" w:rsidRDefault="0019667A" w:rsidP="00323E04">
            <w:pPr>
              <w:shd w:val="clear" w:color="auto" w:fill="FFFFFF" w:themeFill="background1"/>
              <w:spacing w:line="276" w:lineRule="auto"/>
              <w:jc w:val="center"/>
              <w:rPr>
                <w:rFonts w:ascii="Palatino Linotype" w:hAnsi="Palatino Linotype" w:cs="Times New Roman"/>
                <w:color w:val="000000"/>
                <w:lang w:val="es-ES_tradnl"/>
              </w:rPr>
            </w:pPr>
            <w:r w:rsidRPr="001300B0">
              <w:rPr>
                <w:rFonts w:ascii="Palatino Linotype" w:hAnsi="Palatino Linotype" w:cs="Times New Roman"/>
                <w:color w:val="000000"/>
                <w:lang w:val="es-ES_tradnl"/>
              </w:rPr>
              <w:t>(Rúbrica)</w:t>
            </w:r>
          </w:p>
        </w:tc>
      </w:tr>
      <w:tr w:rsidR="0019667A" w:rsidRPr="001300B0" w14:paraId="1BACBE77" w14:textId="77777777" w:rsidTr="00323E04">
        <w:trPr>
          <w:trHeight w:val="2115"/>
        </w:trPr>
        <w:tc>
          <w:tcPr>
            <w:tcW w:w="4626" w:type="dxa"/>
            <w:vAlign w:val="center"/>
          </w:tcPr>
          <w:p w14:paraId="7EE657B9" w14:textId="77777777" w:rsidR="0019667A" w:rsidRDefault="0019667A" w:rsidP="00323E04">
            <w:pPr>
              <w:shd w:val="clear" w:color="auto" w:fill="FFFFFF" w:themeFill="background1"/>
              <w:spacing w:line="276" w:lineRule="auto"/>
              <w:rPr>
                <w:rFonts w:ascii="Palatino Linotype" w:hAnsi="Palatino Linotype" w:cs="Times New Roman"/>
                <w:b/>
                <w:color w:val="000000"/>
                <w:lang w:val="es-ES_tradnl"/>
              </w:rPr>
            </w:pPr>
          </w:p>
          <w:p w14:paraId="3D7A45CB" w14:textId="77777777" w:rsidR="00323E04" w:rsidRPr="001300B0" w:rsidRDefault="00323E04" w:rsidP="00323E04">
            <w:pPr>
              <w:shd w:val="clear" w:color="auto" w:fill="FFFFFF" w:themeFill="background1"/>
              <w:spacing w:line="276" w:lineRule="auto"/>
              <w:rPr>
                <w:rFonts w:ascii="Palatino Linotype" w:hAnsi="Palatino Linotype" w:cs="Times New Roman"/>
                <w:b/>
                <w:color w:val="000000"/>
                <w:lang w:val="es-ES_tradnl"/>
              </w:rPr>
            </w:pPr>
          </w:p>
          <w:p w14:paraId="65C04D5D" w14:textId="77777777" w:rsidR="0019667A" w:rsidRPr="001300B0" w:rsidRDefault="0019667A" w:rsidP="00323E04">
            <w:pPr>
              <w:shd w:val="clear" w:color="auto" w:fill="FFFFFF" w:themeFill="background1"/>
              <w:spacing w:line="276" w:lineRule="auto"/>
              <w:jc w:val="center"/>
              <w:rPr>
                <w:rFonts w:ascii="Palatino Linotype" w:hAnsi="Palatino Linotype" w:cs="Times New Roman"/>
                <w:b/>
                <w:color w:val="000000"/>
                <w:lang w:val="es-ES_tradnl"/>
              </w:rPr>
            </w:pPr>
            <w:r w:rsidRPr="001300B0">
              <w:rPr>
                <w:rFonts w:ascii="Palatino Linotype" w:hAnsi="Palatino Linotype" w:cs="Times New Roman"/>
                <w:b/>
                <w:color w:val="000000"/>
                <w:lang w:val="es-ES_tradnl"/>
              </w:rPr>
              <w:t xml:space="preserve">Eva </w:t>
            </w:r>
            <w:proofErr w:type="spellStart"/>
            <w:r w:rsidRPr="001300B0">
              <w:rPr>
                <w:rFonts w:ascii="Palatino Linotype" w:hAnsi="Palatino Linotype" w:cs="Times New Roman"/>
                <w:b/>
                <w:color w:val="000000"/>
                <w:lang w:val="es-ES_tradnl"/>
              </w:rPr>
              <w:t>Abaid</w:t>
            </w:r>
            <w:proofErr w:type="spellEnd"/>
            <w:r w:rsidRPr="001300B0">
              <w:rPr>
                <w:rFonts w:ascii="Palatino Linotype" w:hAnsi="Palatino Linotype" w:cs="Times New Roman"/>
                <w:b/>
                <w:color w:val="000000"/>
                <w:lang w:val="es-ES_tradnl"/>
              </w:rPr>
              <w:t xml:space="preserve"> </w:t>
            </w:r>
            <w:proofErr w:type="spellStart"/>
            <w:r w:rsidRPr="001300B0">
              <w:rPr>
                <w:rFonts w:ascii="Palatino Linotype" w:hAnsi="Palatino Linotype" w:cs="Times New Roman"/>
                <w:b/>
                <w:color w:val="000000"/>
                <w:lang w:val="es-ES_tradnl"/>
              </w:rPr>
              <w:t>Yapur</w:t>
            </w:r>
            <w:proofErr w:type="spellEnd"/>
          </w:p>
          <w:p w14:paraId="1D64DE0D" w14:textId="77777777" w:rsidR="0019667A" w:rsidRPr="001300B0" w:rsidRDefault="0019667A" w:rsidP="00323E04">
            <w:pPr>
              <w:shd w:val="clear" w:color="auto" w:fill="FFFFFF" w:themeFill="background1"/>
              <w:spacing w:line="276" w:lineRule="auto"/>
              <w:jc w:val="center"/>
              <w:rPr>
                <w:rFonts w:ascii="Palatino Linotype" w:hAnsi="Palatino Linotype" w:cs="Times New Roman"/>
                <w:color w:val="000000"/>
                <w:lang w:val="es-ES_tradnl"/>
              </w:rPr>
            </w:pPr>
            <w:r w:rsidRPr="001300B0">
              <w:rPr>
                <w:rFonts w:ascii="Palatino Linotype" w:hAnsi="Palatino Linotype" w:cs="Times New Roman"/>
                <w:color w:val="000000"/>
                <w:lang w:val="es-ES_tradnl"/>
              </w:rPr>
              <w:t>Comisionada</w:t>
            </w:r>
          </w:p>
          <w:p w14:paraId="41A75677" w14:textId="77777777" w:rsidR="0019667A" w:rsidRPr="001300B0" w:rsidRDefault="0019667A" w:rsidP="00323E04">
            <w:pPr>
              <w:shd w:val="clear" w:color="auto" w:fill="FFFFFF" w:themeFill="background1"/>
              <w:spacing w:line="276" w:lineRule="auto"/>
              <w:jc w:val="center"/>
              <w:rPr>
                <w:rFonts w:ascii="Palatino Linotype" w:hAnsi="Palatino Linotype" w:cs="Times New Roman"/>
                <w:color w:val="000000"/>
                <w:lang w:val="es-ES_tradnl"/>
              </w:rPr>
            </w:pPr>
            <w:r w:rsidRPr="001300B0">
              <w:rPr>
                <w:rFonts w:ascii="Palatino Linotype" w:hAnsi="Palatino Linotype" w:cs="Times New Roman"/>
                <w:color w:val="000000"/>
                <w:lang w:val="es-ES_tradnl"/>
              </w:rPr>
              <w:t>(Rúbrica)</w:t>
            </w:r>
          </w:p>
        </w:tc>
        <w:tc>
          <w:tcPr>
            <w:tcW w:w="5243" w:type="dxa"/>
            <w:vAlign w:val="center"/>
          </w:tcPr>
          <w:p w14:paraId="422CB2F0" w14:textId="77777777" w:rsidR="0019667A" w:rsidRDefault="0019667A" w:rsidP="00323E04">
            <w:pPr>
              <w:shd w:val="clear" w:color="auto" w:fill="FFFFFF" w:themeFill="background1"/>
              <w:spacing w:line="276" w:lineRule="auto"/>
              <w:rPr>
                <w:rFonts w:ascii="Palatino Linotype" w:hAnsi="Palatino Linotype" w:cs="Times New Roman"/>
                <w:b/>
                <w:color w:val="000000"/>
                <w:lang w:val="es-ES_tradnl"/>
              </w:rPr>
            </w:pPr>
          </w:p>
          <w:p w14:paraId="165E5F4A" w14:textId="77777777" w:rsidR="00323E04" w:rsidRPr="001300B0" w:rsidRDefault="00323E04" w:rsidP="00323E04">
            <w:pPr>
              <w:shd w:val="clear" w:color="auto" w:fill="FFFFFF" w:themeFill="background1"/>
              <w:spacing w:line="276" w:lineRule="auto"/>
              <w:rPr>
                <w:rFonts w:ascii="Palatino Linotype" w:hAnsi="Palatino Linotype" w:cs="Times New Roman"/>
                <w:b/>
                <w:color w:val="000000"/>
                <w:lang w:val="es-ES_tradnl"/>
              </w:rPr>
            </w:pPr>
          </w:p>
          <w:p w14:paraId="47D97C60" w14:textId="77777777" w:rsidR="0019667A" w:rsidRPr="001300B0" w:rsidRDefault="0019667A" w:rsidP="00323E04">
            <w:pPr>
              <w:shd w:val="clear" w:color="auto" w:fill="FFFFFF" w:themeFill="background1"/>
              <w:spacing w:line="276" w:lineRule="auto"/>
              <w:jc w:val="center"/>
              <w:rPr>
                <w:rFonts w:ascii="Palatino Linotype" w:hAnsi="Palatino Linotype" w:cs="Times New Roman"/>
                <w:b/>
                <w:color w:val="000000"/>
                <w:lang w:val="es-ES_tradnl"/>
              </w:rPr>
            </w:pPr>
            <w:r w:rsidRPr="001300B0">
              <w:rPr>
                <w:rFonts w:ascii="Palatino Linotype" w:hAnsi="Palatino Linotype" w:cs="Times New Roman"/>
                <w:b/>
                <w:color w:val="000000"/>
                <w:lang w:val="es-ES_tradnl"/>
              </w:rPr>
              <w:t>José Guadalupe Luna Hernández</w:t>
            </w:r>
          </w:p>
          <w:p w14:paraId="7D854AE2" w14:textId="77777777" w:rsidR="0019667A" w:rsidRPr="001300B0" w:rsidRDefault="0019667A" w:rsidP="00323E04">
            <w:pPr>
              <w:shd w:val="clear" w:color="auto" w:fill="FFFFFF" w:themeFill="background1"/>
              <w:spacing w:line="276" w:lineRule="auto"/>
              <w:jc w:val="center"/>
              <w:rPr>
                <w:rFonts w:ascii="Palatino Linotype" w:hAnsi="Palatino Linotype" w:cs="Times New Roman"/>
                <w:color w:val="000000"/>
                <w:lang w:val="es-ES_tradnl"/>
              </w:rPr>
            </w:pPr>
            <w:r w:rsidRPr="001300B0">
              <w:rPr>
                <w:rFonts w:ascii="Palatino Linotype" w:hAnsi="Palatino Linotype" w:cs="Times New Roman"/>
                <w:color w:val="000000"/>
                <w:lang w:val="es-ES_tradnl"/>
              </w:rPr>
              <w:t>Comisionado</w:t>
            </w:r>
          </w:p>
          <w:p w14:paraId="7D96C266" w14:textId="77777777" w:rsidR="0019667A" w:rsidRPr="001300B0" w:rsidRDefault="0019667A" w:rsidP="00323E04">
            <w:pPr>
              <w:shd w:val="clear" w:color="auto" w:fill="FFFFFF" w:themeFill="background1"/>
              <w:spacing w:line="276" w:lineRule="auto"/>
              <w:jc w:val="center"/>
              <w:rPr>
                <w:rFonts w:ascii="Palatino Linotype" w:hAnsi="Palatino Linotype" w:cs="Times New Roman"/>
                <w:color w:val="000000"/>
                <w:lang w:val="es-ES_tradnl"/>
              </w:rPr>
            </w:pPr>
            <w:r w:rsidRPr="001300B0">
              <w:rPr>
                <w:rFonts w:ascii="Palatino Linotype" w:hAnsi="Palatino Linotype" w:cs="Times New Roman"/>
                <w:color w:val="000000"/>
                <w:lang w:val="es-ES_tradnl"/>
              </w:rPr>
              <w:t>(Rúbrica)</w:t>
            </w:r>
          </w:p>
        </w:tc>
      </w:tr>
      <w:tr w:rsidR="0019667A" w:rsidRPr="001300B0" w14:paraId="1A67062B" w14:textId="77777777" w:rsidTr="00323E04">
        <w:trPr>
          <w:trHeight w:val="2201"/>
        </w:trPr>
        <w:tc>
          <w:tcPr>
            <w:tcW w:w="4626" w:type="dxa"/>
            <w:vAlign w:val="center"/>
          </w:tcPr>
          <w:p w14:paraId="0347FC91" w14:textId="77777777" w:rsidR="0019667A" w:rsidRDefault="0019667A" w:rsidP="00323E04">
            <w:pPr>
              <w:shd w:val="clear" w:color="auto" w:fill="FFFFFF" w:themeFill="background1"/>
              <w:spacing w:line="276" w:lineRule="auto"/>
              <w:rPr>
                <w:rFonts w:ascii="Palatino Linotype" w:hAnsi="Palatino Linotype" w:cs="Times New Roman"/>
                <w:b/>
                <w:color w:val="000000"/>
                <w:lang w:val="es-ES_tradnl"/>
              </w:rPr>
            </w:pPr>
          </w:p>
          <w:p w14:paraId="16D44129" w14:textId="77777777" w:rsidR="00323E04" w:rsidRPr="001300B0" w:rsidRDefault="00323E04" w:rsidP="00323E04">
            <w:pPr>
              <w:shd w:val="clear" w:color="auto" w:fill="FFFFFF" w:themeFill="background1"/>
              <w:spacing w:line="276" w:lineRule="auto"/>
              <w:rPr>
                <w:rFonts w:ascii="Palatino Linotype" w:hAnsi="Palatino Linotype" w:cs="Times New Roman"/>
                <w:b/>
                <w:color w:val="000000"/>
                <w:lang w:val="es-ES_tradnl"/>
              </w:rPr>
            </w:pPr>
          </w:p>
          <w:p w14:paraId="7BB0F8CD" w14:textId="77777777" w:rsidR="0019667A" w:rsidRPr="001300B0" w:rsidRDefault="0019667A" w:rsidP="00323E04">
            <w:pPr>
              <w:shd w:val="clear" w:color="auto" w:fill="FFFFFF" w:themeFill="background1"/>
              <w:spacing w:line="276" w:lineRule="auto"/>
              <w:jc w:val="center"/>
              <w:rPr>
                <w:rFonts w:ascii="Palatino Linotype" w:hAnsi="Palatino Linotype" w:cs="Times New Roman"/>
                <w:b/>
                <w:color w:val="000000"/>
                <w:lang w:val="es-ES_tradnl"/>
              </w:rPr>
            </w:pPr>
            <w:r w:rsidRPr="001300B0">
              <w:rPr>
                <w:rFonts w:ascii="Palatino Linotype" w:hAnsi="Palatino Linotype" w:cs="Times New Roman"/>
                <w:b/>
                <w:color w:val="000000"/>
                <w:lang w:val="es-ES_tradnl"/>
              </w:rPr>
              <w:t>Javier Martínez Cruz</w:t>
            </w:r>
          </w:p>
          <w:p w14:paraId="4F45BE2B" w14:textId="77777777" w:rsidR="0019667A" w:rsidRPr="001300B0" w:rsidRDefault="0019667A" w:rsidP="00323E04">
            <w:pPr>
              <w:shd w:val="clear" w:color="auto" w:fill="FFFFFF" w:themeFill="background1"/>
              <w:spacing w:line="276" w:lineRule="auto"/>
              <w:jc w:val="center"/>
              <w:rPr>
                <w:rFonts w:ascii="Palatino Linotype" w:hAnsi="Palatino Linotype" w:cs="Times New Roman"/>
                <w:color w:val="000000"/>
                <w:lang w:val="es-ES_tradnl"/>
              </w:rPr>
            </w:pPr>
            <w:bookmarkStart w:id="11" w:name="_GoBack"/>
            <w:bookmarkEnd w:id="11"/>
            <w:r w:rsidRPr="001300B0">
              <w:rPr>
                <w:rFonts w:ascii="Palatino Linotype" w:hAnsi="Palatino Linotype" w:cs="Times New Roman"/>
                <w:color w:val="000000"/>
                <w:lang w:val="es-ES_tradnl"/>
              </w:rPr>
              <w:t>Comisionado</w:t>
            </w:r>
          </w:p>
          <w:p w14:paraId="419D658B" w14:textId="77777777" w:rsidR="0019667A" w:rsidRPr="001300B0" w:rsidRDefault="0019667A" w:rsidP="00323E04">
            <w:pPr>
              <w:shd w:val="clear" w:color="auto" w:fill="FFFFFF" w:themeFill="background1"/>
              <w:spacing w:line="276" w:lineRule="auto"/>
              <w:jc w:val="center"/>
              <w:rPr>
                <w:rFonts w:ascii="Palatino Linotype" w:hAnsi="Palatino Linotype" w:cs="Times New Roman"/>
                <w:color w:val="000000"/>
                <w:lang w:val="es-ES_tradnl"/>
              </w:rPr>
            </w:pPr>
            <w:r w:rsidRPr="001300B0">
              <w:rPr>
                <w:rFonts w:ascii="Palatino Linotype" w:hAnsi="Palatino Linotype" w:cs="Times New Roman"/>
                <w:color w:val="000000"/>
                <w:lang w:val="es-ES_tradnl"/>
              </w:rPr>
              <w:t>(Rúbrica)</w:t>
            </w:r>
          </w:p>
        </w:tc>
        <w:tc>
          <w:tcPr>
            <w:tcW w:w="5243" w:type="dxa"/>
            <w:vAlign w:val="center"/>
          </w:tcPr>
          <w:p w14:paraId="063E7B39" w14:textId="77777777" w:rsidR="0019667A" w:rsidRDefault="0019667A" w:rsidP="00323E04">
            <w:pPr>
              <w:shd w:val="clear" w:color="auto" w:fill="FFFFFF" w:themeFill="background1"/>
              <w:spacing w:line="276" w:lineRule="auto"/>
              <w:rPr>
                <w:rFonts w:ascii="Palatino Linotype" w:hAnsi="Palatino Linotype" w:cs="Times New Roman"/>
                <w:b/>
                <w:color w:val="000000"/>
                <w:lang w:val="es-ES_tradnl"/>
              </w:rPr>
            </w:pPr>
          </w:p>
          <w:p w14:paraId="67D46F26" w14:textId="77777777" w:rsidR="00323E04" w:rsidRPr="001300B0" w:rsidRDefault="00323E04" w:rsidP="00323E04">
            <w:pPr>
              <w:shd w:val="clear" w:color="auto" w:fill="FFFFFF" w:themeFill="background1"/>
              <w:spacing w:line="276" w:lineRule="auto"/>
              <w:rPr>
                <w:rFonts w:ascii="Palatino Linotype" w:hAnsi="Palatino Linotype" w:cs="Times New Roman"/>
                <w:b/>
                <w:color w:val="000000"/>
                <w:lang w:val="es-ES_tradnl"/>
              </w:rPr>
            </w:pPr>
          </w:p>
          <w:p w14:paraId="2609F940" w14:textId="77777777" w:rsidR="0019667A" w:rsidRPr="001300B0" w:rsidRDefault="0019667A" w:rsidP="00323E04">
            <w:pPr>
              <w:shd w:val="clear" w:color="auto" w:fill="FFFFFF" w:themeFill="background1"/>
              <w:spacing w:line="276" w:lineRule="auto"/>
              <w:jc w:val="center"/>
              <w:rPr>
                <w:rFonts w:ascii="Palatino Linotype" w:hAnsi="Palatino Linotype" w:cs="Times New Roman"/>
                <w:b/>
                <w:color w:val="000000"/>
                <w:lang w:val="es-ES_tradnl"/>
              </w:rPr>
            </w:pPr>
            <w:r w:rsidRPr="001300B0">
              <w:rPr>
                <w:rFonts w:ascii="Palatino Linotype" w:hAnsi="Palatino Linotype" w:cs="Times New Roman"/>
                <w:b/>
                <w:color w:val="000000"/>
                <w:lang w:val="es-ES_tradnl"/>
              </w:rPr>
              <w:t>Luis Gustavo Parra Noriega</w:t>
            </w:r>
          </w:p>
          <w:p w14:paraId="67ABC0EC" w14:textId="77777777" w:rsidR="0019667A" w:rsidRPr="001300B0" w:rsidRDefault="0019667A" w:rsidP="00323E04">
            <w:pPr>
              <w:shd w:val="clear" w:color="auto" w:fill="FFFFFF" w:themeFill="background1"/>
              <w:spacing w:line="276" w:lineRule="auto"/>
              <w:jc w:val="center"/>
              <w:rPr>
                <w:rFonts w:ascii="Palatino Linotype" w:hAnsi="Palatino Linotype" w:cs="Times New Roman"/>
                <w:color w:val="000000"/>
                <w:lang w:val="es-ES_tradnl"/>
              </w:rPr>
            </w:pPr>
            <w:r w:rsidRPr="001300B0">
              <w:rPr>
                <w:rFonts w:ascii="Palatino Linotype" w:hAnsi="Palatino Linotype" w:cs="Times New Roman"/>
                <w:color w:val="000000"/>
                <w:lang w:val="es-ES_tradnl"/>
              </w:rPr>
              <w:t>Comisionado</w:t>
            </w:r>
          </w:p>
          <w:p w14:paraId="4315122C" w14:textId="77777777" w:rsidR="0019667A" w:rsidRPr="001300B0" w:rsidRDefault="0019667A" w:rsidP="00323E04">
            <w:pPr>
              <w:shd w:val="clear" w:color="auto" w:fill="FFFFFF" w:themeFill="background1"/>
              <w:spacing w:line="276" w:lineRule="auto"/>
              <w:jc w:val="center"/>
              <w:rPr>
                <w:rFonts w:ascii="Palatino Linotype" w:hAnsi="Palatino Linotype" w:cs="Times New Roman"/>
                <w:color w:val="000000"/>
                <w:lang w:val="es-ES_tradnl"/>
              </w:rPr>
            </w:pPr>
            <w:r w:rsidRPr="001300B0">
              <w:rPr>
                <w:rFonts w:ascii="Palatino Linotype" w:hAnsi="Palatino Linotype" w:cs="Times New Roman"/>
                <w:color w:val="000000"/>
                <w:lang w:val="es-ES_tradnl"/>
              </w:rPr>
              <w:t>(Rúbrica)</w:t>
            </w:r>
          </w:p>
        </w:tc>
      </w:tr>
      <w:tr w:rsidR="0019667A" w:rsidRPr="001300B0" w14:paraId="4197F55E" w14:textId="77777777" w:rsidTr="00323E04">
        <w:trPr>
          <w:trHeight w:val="3206"/>
        </w:trPr>
        <w:tc>
          <w:tcPr>
            <w:tcW w:w="9870" w:type="dxa"/>
            <w:gridSpan w:val="2"/>
            <w:vAlign w:val="center"/>
          </w:tcPr>
          <w:p w14:paraId="7D644D79" w14:textId="77777777" w:rsidR="0019667A" w:rsidRDefault="0019667A" w:rsidP="00323E04">
            <w:pPr>
              <w:shd w:val="clear" w:color="auto" w:fill="FFFFFF" w:themeFill="background1"/>
              <w:spacing w:line="276" w:lineRule="auto"/>
              <w:contextualSpacing/>
              <w:jc w:val="both"/>
              <w:rPr>
                <w:rFonts w:ascii="Palatino Linotype" w:hAnsi="Palatino Linotype" w:cs="Times New Roman"/>
                <w:color w:val="000000"/>
                <w:lang w:val="es-ES_tradnl"/>
              </w:rPr>
            </w:pPr>
          </w:p>
          <w:p w14:paraId="5BB8F9EB" w14:textId="77777777" w:rsidR="00323E04" w:rsidRDefault="00323E04" w:rsidP="00323E04">
            <w:pPr>
              <w:shd w:val="clear" w:color="auto" w:fill="FFFFFF" w:themeFill="background1"/>
              <w:spacing w:line="276" w:lineRule="auto"/>
              <w:contextualSpacing/>
              <w:jc w:val="both"/>
              <w:rPr>
                <w:rFonts w:ascii="Palatino Linotype" w:hAnsi="Palatino Linotype" w:cs="Times New Roman"/>
                <w:color w:val="000000"/>
                <w:lang w:val="es-ES_tradnl"/>
              </w:rPr>
            </w:pPr>
          </w:p>
          <w:p w14:paraId="1A09082F" w14:textId="77777777" w:rsidR="00323E04" w:rsidRPr="001300B0" w:rsidRDefault="00323E04" w:rsidP="00323E04">
            <w:pPr>
              <w:shd w:val="clear" w:color="auto" w:fill="FFFFFF" w:themeFill="background1"/>
              <w:spacing w:line="276" w:lineRule="auto"/>
              <w:contextualSpacing/>
              <w:jc w:val="both"/>
              <w:rPr>
                <w:rFonts w:ascii="Palatino Linotype" w:hAnsi="Palatino Linotype" w:cs="Times New Roman"/>
                <w:color w:val="000000"/>
                <w:lang w:val="es-ES_tradnl"/>
              </w:rPr>
            </w:pPr>
          </w:p>
          <w:p w14:paraId="0BFD2175" w14:textId="77777777" w:rsidR="0019667A" w:rsidRPr="001300B0" w:rsidRDefault="0019667A" w:rsidP="00323E04">
            <w:pPr>
              <w:shd w:val="clear" w:color="auto" w:fill="FFFFFF" w:themeFill="background1"/>
              <w:spacing w:line="276" w:lineRule="auto"/>
              <w:jc w:val="center"/>
              <w:rPr>
                <w:rFonts w:ascii="Palatino Linotype" w:hAnsi="Palatino Linotype" w:cs="Times New Roman"/>
                <w:b/>
                <w:color w:val="000000"/>
                <w:lang w:val="es-ES_tradnl"/>
              </w:rPr>
            </w:pPr>
            <w:r w:rsidRPr="001300B0">
              <w:rPr>
                <w:rFonts w:ascii="Palatino Linotype" w:hAnsi="Palatino Linotype" w:cs="Times New Roman"/>
                <w:b/>
                <w:color w:val="000000"/>
                <w:lang w:val="es-ES_tradnl"/>
              </w:rPr>
              <w:t>Alexis Tapia Ramírez</w:t>
            </w:r>
          </w:p>
          <w:p w14:paraId="08F93AC8" w14:textId="77777777" w:rsidR="0019667A" w:rsidRPr="001300B0" w:rsidRDefault="0019667A" w:rsidP="00323E04">
            <w:pPr>
              <w:shd w:val="clear" w:color="auto" w:fill="FFFFFF" w:themeFill="background1"/>
              <w:spacing w:line="276" w:lineRule="auto"/>
              <w:jc w:val="center"/>
              <w:rPr>
                <w:rFonts w:ascii="Palatino Linotype" w:hAnsi="Palatino Linotype" w:cs="Times New Roman"/>
                <w:color w:val="000000"/>
                <w:lang w:val="es-ES_tradnl"/>
              </w:rPr>
            </w:pPr>
            <w:r w:rsidRPr="001300B0">
              <w:rPr>
                <w:rFonts w:ascii="Palatino Linotype" w:hAnsi="Palatino Linotype" w:cs="Times New Roman"/>
                <w:color w:val="000000"/>
                <w:lang w:val="es-ES_tradnl"/>
              </w:rPr>
              <w:t>Secretario Técnico del Pleno</w:t>
            </w:r>
          </w:p>
          <w:p w14:paraId="67B481AF" w14:textId="0E8B7CB6" w:rsidR="001300B0" w:rsidRDefault="0019667A" w:rsidP="00323E04">
            <w:pPr>
              <w:shd w:val="clear" w:color="auto" w:fill="FFFFFF" w:themeFill="background1"/>
              <w:spacing w:line="276" w:lineRule="auto"/>
              <w:jc w:val="center"/>
              <w:rPr>
                <w:rFonts w:ascii="Palatino Linotype" w:hAnsi="Palatino Linotype" w:cs="Times New Roman"/>
                <w:color w:val="000000"/>
                <w:lang w:val="es-ES_tradnl"/>
              </w:rPr>
            </w:pPr>
            <w:r w:rsidRPr="001300B0">
              <w:rPr>
                <w:rFonts w:ascii="Palatino Linotype" w:hAnsi="Palatino Linotype" w:cs="Times New Roman"/>
                <w:color w:val="000000"/>
                <w:lang w:val="es-ES_tradnl"/>
              </w:rPr>
              <w:t>(Rúbrica)</w:t>
            </w:r>
          </w:p>
          <w:p w14:paraId="0BAC6F76" w14:textId="77777777" w:rsidR="001300B0" w:rsidRDefault="001300B0" w:rsidP="00323E04">
            <w:pPr>
              <w:spacing w:line="276" w:lineRule="auto"/>
            </w:pPr>
          </w:p>
          <w:p w14:paraId="62588289" w14:textId="77777777" w:rsidR="00323E04" w:rsidRDefault="00323E04" w:rsidP="00323E04">
            <w:pPr>
              <w:spacing w:line="276" w:lineRule="auto"/>
            </w:pPr>
          </w:p>
          <w:p w14:paraId="21728653" w14:textId="6BF83F6C" w:rsidR="00323E04" w:rsidRPr="00323E04" w:rsidRDefault="001300B0" w:rsidP="00323E04">
            <w:pPr>
              <w:spacing w:line="276" w:lineRule="auto"/>
              <w:ind w:right="264"/>
              <w:jc w:val="both"/>
              <w:rPr>
                <w:rFonts w:ascii="Palatino Linotype" w:hAnsi="Palatino Linotype" w:cs="Arial"/>
                <w:bCs/>
                <w:sz w:val="22"/>
                <w:lang w:val="es-ES_tradnl"/>
              </w:rPr>
            </w:pPr>
            <w:r w:rsidRPr="00323E04">
              <w:rPr>
                <w:rFonts w:ascii="Palatino Linotype" w:hAnsi="Palatino Linotype" w:cs="Arial"/>
                <w:sz w:val="22"/>
                <w:lang w:val="es-ES_tradnl"/>
              </w:rPr>
              <w:t xml:space="preserve">Esta hoja corresponde a la resolución de fecha nueve (09) de enero de dos mil diecinueve, emitida en el recurso de revisión </w:t>
            </w:r>
            <w:r w:rsidR="00323E04">
              <w:rPr>
                <w:rFonts w:ascii="Palatino Linotype" w:hAnsi="Palatino Linotype" w:cs="Arial"/>
                <w:bCs/>
                <w:sz w:val="22"/>
                <w:lang w:val="es-ES_tradnl"/>
              </w:rPr>
              <w:t>03968/INFOEM/IP/RR/2018.</w:t>
            </w:r>
          </w:p>
        </w:tc>
      </w:tr>
    </w:tbl>
    <w:p w14:paraId="2BDEC8F1" w14:textId="7BBF558F" w:rsidR="0019667A" w:rsidRPr="001300B0" w:rsidRDefault="00323E04" w:rsidP="001300B0">
      <w:pPr>
        <w:shd w:val="clear" w:color="auto" w:fill="FFFFFF" w:themeFill="background1"/>
        <w:spacing w:after="0" w:line="360" w:lineRule="auto"/>
        <w:jc w:val="both"/>
        <w:rPr>
          <w:rFonts w:ascii="Palatino Linotype" w:eastAsia="MS Mincho" w:hAnsi="Palatino Linotype" w:cs="Times New Roman"/>
          <w:color w:val="000000" w:themeColor="text1"/>
          <w:sz w:val="24"/>
          <w:szCs w:val="24"/>
        </w:rPr>
      </w:pPr>
      <w:r>
        <w:rPr>
          <w:rFonts w:ascii="Palatino Linotype" w:eastAsia="MS Mincho" w:hAnsi="Palatino Linotype" w:cs="Times New Roman"/>
          <w:color w:val="000000" w:themeColor="text1"/>
          <w:sz w:val="24"/>
          <w:szCs w:val="24"/>
        </w:rPr>
        <w:t xml:space="preserve"> </w:t>
      </w:r>
    </w:p>
    <w:sectPr w:rsidR="0019667A" w:rsidRPr="001300B0" w:rsidSect="00323E04">
      <w:headerReference w:type="default" r:id="rId10"/>
      <w:footerReference w:type="even" r:id="rId11"/>
      <w:footerReference w:type="default" r:id="rId12"/>
      <w:headerReference w:type="first" r:id="rId13"/>
      <w:footerReference w:type="first" r:id="rId14"/>
      <w:pgSz w:w="12240" w:h="15840"/>
      <w:pgMar w:top="2268" w:right="1701" w:bottom="215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B85E1" w14:textId="77777777" w:rsidR="003C484C" w:rsidRDefault="003C484C" w:rsidP="00BB4C60">
      <w:pPr>
        <w:spacing w:after="0" w:line="240" w:lineRule="auto"/>
      </w:pPr>
      <w:r>
        <w:separator/>
      </w:r>
    </w:p>
  </w:endnote>
  <w:endnote w:type="continuationSeparator" w:id="0">
    <w:p w14:paraId="07EB7DF8" w14:textId="77777777" w:rsidR="003C484C" w:rsidRDefault="003C484C" w:rsidP="00BB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1D6E7" w14:textId="77777777" w:rsidR="00662BEA" w:rsidRDefault="00662BEA" w:rsidP="00E75CED">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4"/>
        <w:szCs w:val="24"/>
      </w:rPr>
      <w:id w:val="-1592766874"/>
      <w:docPartObj>
        <w:docPartGallery w:val="Page Numbers (Bottom of Page)"/>
        <w:docPartUnique/>
      </w:docPartObj>
    </w:sdtPr>
    <w:sdtEndPr>
      <w:rPr>
        <w:sz w:val="22"/>
      </w:rPr>
    </w:sdtEndPr>
    <w:sdtContent>
      <w:sdt>
        <w:sdtPr>
          <w:rPr>
            <w:rFonts w:ascii="Palatino Linotype" w:hAnsi="Palatino Linotype"/>
            <w:sz w:val="24"/>
            <w:szCs w:val="24"/>
          </w:rPr>
          <w:id w:val="-410009171"/>
          <w:docPartObj>
            <w:docPartGallery w:val="Page Numbers (Top of Page)"/>
            <w:docPartUnique/>
          </w:docPartObj>
        </w:sdtPr>
        <w:sdtEndPr>
          <w:rPr>
            <w:sz w:val="22"/>
          </w:rPr>
        </w:sdtEndPr>
        <w:sdtContent>
          <w:p w14:paraId="417F2314" w14:textId="77777777" w:rsidR="00662BEA" w:rsidRPr="00E44038" w:rsidRDefault="00662BEA" w:rsidP="00E75CED">
            <w:pPr>
              <w:pStyle w:val="Piedepgina"/>
              <w:jc w:val="right"/>
              <w:rPr>
                <w:rFonts w:ascii="Palatino Linotype" w:hAnsi="Palatino Linotype"/>
                <w:szCs w:val="24"/>
              </w:rPr>
            </w:pPr>
            <w:r w:rsidRPr="00E44038">
              <w:rPr>
                <w:rFonts w:ascii="Palatino Linotype" w:hAnsi="Palatino Linotype"/>
                <w:szCs w:val="24"/>
              </w:rPr>
              <w:t xml:space="preserve">Página </w:t>
            </w:r>
            <w:r w:rsidRPr="00E44038">
              <w:rPr>
                <w:rFonts w:ascii="Palatino Linotype" w:hAnsi="Palatino Linotype"/>
                <w:b/>
                <w:bCs/>
                <w:szCs w:val="24"/>
              </w:rPr>
              <w:fldChar w:fldCharType="begin"/>
            </w:r>
            <w:r w:rsidRPr="00E44038">
              <w:rPr>
                <w:rFonts w:ascii="Palatino Linotype" w:hAnsi="Palatino Linotype"/>
                <w:b/>
                <w:bCs/>
                <w:szCs w:val="24"/>
              </w:rPr>
              <w:instrText>PAGE</w:instrText>
            </w:r>
            <w:r w:rsidRPr="00E44038">
              <w:rPr>
                <w:rFonts w:ascii="Palatino Linotype" w:hAnsi="Palatino Linotype"/>
                <w:b/>
                <w:bCs/>
                <w:szCs w:val="24"/>
              </w:rPr>
              <w:fldChar w:fldCharType="separate"/>
            </w:r>
            <w:r w:rsidR="00DF11B6">
              <w:rPr>
                <w:rFonts w:ascii="Palatino Linotype" w:hAnsi="Palatino Linotype"/>
                <w:b/>
                <w:bCs/>
                <w:noProof/>
                <w:szCs w:val="24"/>
              </w:rPr>
              <w:t>51</w:t>
            </w:r>
            <w:r w:rsidRPr="00E44038">
              <w:rPr>
                <w:rFonts w:ascii="Palatino Linotype" w:hAnsi="Palatino Linotype"/>
                <w:b/>
                <w:bCs/>
                <w:szCs w:val="24"/>
              </w:rPr>
              <w:fldChar w:fldCharType="end"/>
            </w:r>
            <w:r w:rsidRPr="00E44038">
              <w:rPr>
                <w:rFonts w:ascii="Palatino Linotype" w:hAnsi="Palatino Linotype"/>
                <w:szCs w:val="24"/>
              </w:rPr>
              <w:t xml:space="preserve"> de </w:t>
            </w:r>
            <w:r w:rsidRPr="00E44038">
              <w:rPr>
                <w:rFonts w:ascii="Palatino Linotype" w:hAnsi="Palatino Linotype"/>
                <w:b/>
                <w:bCs/>
                <w:szCs w:val="24"/>
              </w:rPr>
              <w:fldChar w:fldCharType="begin"/>
            </w:r>
            <w:r w:rsidRPr="00E44038">
              <w:rPr>
                <w:rFonts w:ascii="Palatino Linotype" w:hAnsi="Palatino Linotype"/>
                <w:b/>
                <w:bCs/>
                <w:szCs w:val="24"/>
              </w:rPr>
              <w:instrText>NUMPAGES</w:instrText>
            </w:r>
            <w:r w:rsidRPr="00E44038">
              <w:rPr>
                <w:rFonts w:ascii="Palatino Linotype" w:hAnsi="Palatino Linotype"/>
                <w:b/>
                <w:bCs/>
                <w:szCs w:val="24"/>
              </w:rPr>
              <w:fldChar w:fldCharType="separate"/>
            </w:r>
            <w:r w:rsidR="00DF11B6">
              <w:rPr>
                <w:rFonts w:ascii="Palatino Linotype" w:hAnsi="Palatino Linotype"/>
                <w:b/>
                <w:bCs/>
                <w:noProof/>
                <w:szCs w:val="24"/>
              </w:rPr>
              <w:t>52</w:t>
            </w:r>
            <w:r w:rsidRPr="00E44038">
              <w:rPr>
                <w:rFonts w:ascii="Palatino Linotype" w:hAnsi="Palatino Linotype"/>
                <w:b/>
                <w:bCs/>
                <w:szCs w:val="24"/>
              </w:rPr>
              <w:fldChar w:fldCharType="end"/>
            </w:r>
          </w:p>
        </w:sdtContent>
      </w:sdt>
    </w:sdtContent>
  </w:sdt>
  <w:p w14:paraId="45719A72" w14:textId="77777777" w:rsidR="00662BEA" w:rsidRDefault="00662BE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773AD" w14:textId="64290000" w:rsidR="00F22828" w:rsidRPr="00F22828" w:rsidRDefault="00F22828" w:rsidP="00F22828">
    <w:pPr>
      <w:pStyle w:val="Piedepgina"/>
      <w:jc w:val="right"/>
      <w:rPr>
        <w:rFonts w:ascii="Palatino Linotype" w:hAnsi="Palatino Linotype"/>
      </w:rPr>
    </w:pPr>
    <w:r w:rsidRPr="00F22828">
      <w:rPr>
        <w:rFonts w:ascii="Palatino Linotype" w:hAnsi="Palatino Linotype"/>
      </w:rPr>
      <w:t xml:space="preserve">Página </w:t>
    </w:r>
    <w:r w:rsidRPr="00F22828">
      <w:rPr>
        <w:rFonts w:ascii="Palatino Linotype" w:hAnsi="Palatino Linotype"/>
        <w:b/>
      </w:rPr>
      <w:t>1</w:t>
    </w:r>
    <w:r w:rsidRPr="00F22828">
      <w:rPr>
        <w:rFonts w:ascii="Palatino Linotype" w:hAnsi="Palatino Linotype"/>
      </w:rPr>
      <w:t xml:space="preserve"> de </w:t>
    </w:r>
    <w:r w:rsidRPr="00F22828">
      <w:rPr>
        <w:rFonts w:ascii="Palatino Linotype" w:hAnsi="Palatino Linotype"/>
        <w:b/>
      </w:rPr>
      <w:t>52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D1697" w14:textId="77777777" w:rsidR="003C484C" w:rsidRDefault="003C484C" w:rsidP="00BB4C60">
      <w:pPr>
        <w:spacing w:after="0" w:line="240" w:lineRule="auto"/>
      </w:pPr>
      <w:r>
        <w:separator/>
      </w:r>
    </w:p>
  </w:footnote>
  <w:footnote w:type="continuationSeparator" w:id="0">
    <w:p w14:paraId="37CCECE5" w14:textId="77777777" w:rsidR="003C484C" w:rsidRDefault="003C484C" w:rsidP="00BB4C60">
      <w:pPr>
        <w:spacing w:after="0" w:line="240" w:lineRule="auto"/>
      </w:pPr>
      <w:r>
        <w:continuationSeparator/>
      </w:r>
    </w:p>
  </w:footnote>
  <w:footnote w:id="1">
    <w:p w14:paraId="0AA548AD" w14:textId="77777777" w:rsidR="00662BEA" w:rsidRDefault="00662BEA" w:rsidP="000F463C">
      <w:pPr>
        <w:pStyle w:val="Textonotapie"/>
        <w:jc w:val="both"/>
      </w:pPr>
      <w:r>
        <w:rPr>
          <w:rStyle w:val="Refdenotaalpie"/>
        </w:rPr>
        <w:footnoteRef/>
      </w:r>
      <w:r>
        <w:t xml:space="preserve"> </w:t>
      </w:r>
      <w:r w:rsidRPr="00836B78">
        <w:rPr>
          <w:rFonts w:ascii="Palatino Linotype" w:hAnsi="Palatino Linotype"/>
          <w:sz w:val="18"/>
        </w:rPr>
        <w:t xml:space="preserve">Referencias que tienen sustento bajo analogía con la jurisprudencia publicada en el Semanario Judicial de la Federación con número de registro 2010038 (V Región) 2º. J/1 (10ª) identificada con el rubro </w:t>
      </w:r>
      <w:r w:rsidRPr="00836B78">
        <w:rPr>
          <w:rFonts w:ascii="Palatino Linotype" w:hAnsi="Palatino Linotype"/>
          <w:b/>
          <w:sz w:val="18"/>
        </w:rPr>
        <w:t>CONCEPTOS O AGRAVIOS INOPERANTES. QUÉ DEBE ENTENDERSE POR "RAZONAMIENTO" COMO COMPONENTE DE LA CAUSA DE PEDIR PARA QUE PROCEDA SU ESTUDIO.</w:t>
      </w:r>
    </w:p>
  </w:footnote>
  <w:footnote w:id="2">
    <w:p w14:paraId="3B5E601C" w14:textId="0872559F" w:rsidR="00662BEA" w:rsidRPr="00034B44" w:rsidRDefault="00662BEA" w:rsidP="002E02F6">
      <w:pPr>
        <w:pStyle w:val="Textonotapie"/>
        <w:tabs>
          <w:tab w:val="right" w:pos="8838"/>
        </w:tabs>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r>
        <w:rPr>
          <w:rFonts w:ascii="Palatino Linotype" w:hAnsi="Palatino Linotype"/>
          <w:sz w:val="18"/>
        </w:rPr>
        <w:tab/>
      </w:r>
    </w:p>
    <w:p w14:paraId="2E99EAAA" w14:textId="77777777" w:rsidR="00662BEA" w:rsidRPr="00034B44" w:rsidRDefault="00662BEA" w:rsidP="00D845B3">
      <w:pPr>
        <w:pStyle w:val="Textonotapie"/>
        <w:jc w:val="both"/>
        <w:rPr>
          <w:rFonts w:ascii="Palatino Linotype" w:hAnsi="Palatino Linotype"/>
          <w:sz w:val="18"/>
        </w:rPr>
      </w:pPr>
      <w:r w:rsidRPr="00034B44">
        <w:rPr>
          <w:rFonts w:ascii="Palatino Linotype" w:hAnsi="Palatino Linotype"/>
          <w:sz w:val="18"/>
        </w:rPr>
        <w:t xml:space="preserve"> (…)</w:t>
      </w:r>
    </w:p>
    <w:p w14:paraId="61CC4316" w14:textId="77777777" w:rsidR="00662BEA" w:rsidRPr="00034B44" w:rsidRDefault="00662BEA" w:rsidP="00D845B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FACA2" w14:textId="77777777" w:rsidR="00662BEA" w:rsidRPr="00E97C6C" w:rsidRDefault="00662BEA" w:rsidP="00E97C6C">
    <w:pPr>
      <w:pStyle w:val="Encabezado"/>
      <w:rPr>
        <w:rFonts w:ascii="Palatino Linotype" w:hAnsi="Palatino Linotype"/>
        <w:b/>
        <w:lang w:val="es-MX"/>
      </w:rPr>
    </w:pPr>
    <w:r>
      <w:rPr>
        <w:b/>
        <w:lang w:val="es-MX"/>
      </w:rPr>
      <w:tab/>
    </w:r>
  </w:p>
  <w:tbl>
    <w:tblPr>
      <w:tblStyle w:val="Tablaconcuadrcula"/>
      <w:tblW w:w="6662"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111"/>
    </w:tblGrid>
    <w:tr w:rsidR="00662BEA" w14:paraId="2D1C61BE" w14:textId="77777777" w:rsidTr="00977816">
      <w:trPr>
        <w:trHeight w:val="252"/>
      </w:trPr>
      <w:tc>
        <w:tcPr>
          <w:tcW w:w="2551" w:type="dxa"/>
        </w:tcPr>
        <w:p w14:paraId="21AEC7DA" w14:textId="77777777" w:rsidR="00662BEA" w:rsidRPr="00E97C6C" w:rsidRDefault="00662BEA" w:rsidP="00E97C6C">
          <w:pPr>
            <w:pStyle w:val="Encabezado"/>
            <w:rPr>
              <w:rFonts w:ascii="Palatino Linotype" w:hAnsi="Palatino Linotype"/>
              <w:b/>
              <w:lang w:val="es-MX"/>
            </w:rPr>
          </w:pPr>
          <w:r>
            <w:rPr>
              <w:rFonts w:ascii="Palatino Linotype" w:hAnsi="Palatino Linotype"/>
              <w:b/>
              <w:lang w:val="es-MX"/>
            </w:rPr>
            <w:t xml:space="preserve">Recurso de Revisión: </w:t>
          </w:r>
        </w:p>
      </w:tc>
      <w:tc>
        <w:tcPr>
          <w:tcW w:w="4111" w:type="dxa"/>
        </w:tcPr>
        <w:p w14:paraId="4935B98E" w14:textId="056589EA" w:rsidR="00662BEA" w:rsidRDefault="00662BEA" w:rsidP="00E97C6C">
          <w:pPr>
            <w:pStyle w:val="Encabezado"/>
            <w:rPr>
              <w:rFonts w:ascii="Palatino Linotype" w:hAnsi="Palatino Linotype"/>
              <w:b/>
              <w:lang w:val="es-MX"/>
            </w:rPr>
          </w:pPr>
          <w:r>
            <w:rPr>
              <w:rFonts w:ascii="Palatino Linotype" w:hAnsi="Palatino Linotype"/>
              <w:b/>
              <w:lang w:val="es-MX"/>
            </w:rPr>
            <w:t>03968/INFOEM/IP/RR/2018</w:t>
          </w:r>
        </w:p>
      </w:tc>
    </w:tr>
    <w:tr w:rsidR="00662BEA" w14:paraId="75AE6036" w14:textId="77777777" w:rsidTr="00977816">
      <w:trPr>
        <w:trHeight w:val="252"/>
      </w:trPr>
      <w:tc>
        <w:tcPr>
          <w:tcW w:w="2551" w:type="dxa"/>
        </w:tcPr>
        <w:p w14:paraId="003BC169" w14:textId="77777777" w:rsidR="00662BEA" w:rsidRDefault="00662BEA" w:rsidP="00E97C6C">
          <w:pPr>
            <w:pStyle w:val="Encabezado"/>
            <w:rPr>
              <w:rFonts w:ascii="Palatino Linotype" w:hAnsi="Palatino Linotype"/>
              <w:b/>
              <w:lang w:val="es-MX"/>
            </w:rPr>
          </w:pPr>
          <w:r>
            <w:rPr>
              <w:rFonts w:ascii="Palatino Linotype" w:hAnsi="Palatino Linotype"/>
              <w:b/>
              <w:lang w:val="es-MX"/>
            </w:rPr>
            <w:t xml:space="preserve">Sujeto Obligado: </w:t>
          </w:r>
        </w:p>
      </w:tc>
      <w:tc>
        <w:tcPr>
          <w:tcW w:w="4111" w:type="dxa"/>
        </w:tcPr>
        <w:p w14:paraId="0F777ACA" w14:textId="560EDA4E" w:rsidR="00662BEA" w:rsidRDefault="00662BEA" w:rsidP="00E97C6C">
          <w:pPr>
            <w:pStyle w:val="Encabezado"/>
            <w:rPr>
              <w:rFonts w:ascii="Palatino Linotype" w:hAnsi="Palatino Linotype"/>
              <w:b/>
              <w:lang w:val="es-MX"/>
            </w:rPr>
          </w:pPr>
          <w:r>
            <w:rPr>
              <w:rFonts w:ascii="Palatino Linotype" w:hAnsi="Palatino Linotype"/>
              <w:b/>
              <w:lang w:val="es-MX"/>
            </w:rPr>
            <w:t>Ayun</w:t>
          </w:r>
          <w:r w:rsidR="00F72D7F">
            <w:rPr>
              <w:rFonts w:ascii="Palatino Linotype" w:hAnsi="Palatino Linotype"/>
              <w:b/>
              <w:lang w:val="es-MX"/>
            </w:rPr>
            <w:t>tamiento de Tlalnepantla de Baz</w:t>
          </w:r>
          <w:r>
            <w:rPr>
              <w:rFonts w:ascii="Palatino Linotype" w:hAnsi="Palatino Linotype"/>
              <w:b/>
              <w:lang w:val="es-MX"/>
            </w:rPr>
            <w:t xml:space="preserve"> </w:t>
          </w:r>
        </w:p>
      </w:tc>
    </w:tr>
    <w:tr w:rsidR="00662BEA" w14:paraId="15986431" w14:textId="77777777" w:rsidTr="00977816">
      <w:trPr>
        <w:trHeight w:val="252"/>
      </w:trPr>
      <w:tc>
        <w:tcPr>
          <w:tcW w:w="2551" w:type="dxa"/>
        </w:tcPr>
        <w:p w14:paraId="3DADF51B" w14:textId="77777777" w:rsidR="00662BEA" w:rsidRDefault="00662BEA" w:rsidP="00E97C6C">
          <w:pPr>
            <w:pStyle w:val="Encabezado"/>
            <w:rPr>
              <w:rFonts w:ascii="Palatino Linotype" w:hAnsi="Palatino Linotype"/>
              <w:b/>
              <w:lang w:val="es-MX"/>
            </w:rPr>
          </w:pPr>
          <w:r>
            <w:rPr>
              <w:rFonts w:ascii="Palatino Linotype" w:hAnsi="Palatino Linotype"/>
              <w:b/>
              <w:lang w:val="es-MX"/>
            </w:rPr>
            <w:t xml:space="preserve">Comisionado Ponente:  </w:t>
          </w:r>
        </w:p>
      </w:tc>
      <w:tc>
        <w:tcPr>
          <w:tcW w:w="4111" w:type="dxa"/>
        </w:tcPr>
        <w:p w14:paraId="55A0D1AB" w14:textId="77777777" w:rsidR="00662BEA" w:rsidRDefault="00662BEA" w:rsidP="00792E9D">
          <w:pPr>
            <w:pStyle w:val="Encabezado"/>
            <w:ind w:left="-334" w:right="-352"/>
            <w:rPr>
              <w:rFonts w:ascii="Palatino Linotype" w:hAnsi="Palatino Linotype"/>
              <w:b/>
              <w:lang w:val="es-MX"/>
            </w:rPr>
          </w:pPr>
          <w:r>
            <w:rPr>
              <w:rFonts w:ascii="Palatino Linotype" w:hAnsi="Palatino Linotype"/>
              <w:b/>
              <w:lang w:val="es-MX"/>
            </w:rPr>
            <w:t xml:space="preserve">      José Guadalupe Luna Hernández </w:t>
          </w:r>
        </w:p>
      </w:tc>
    </w:tr>
  </w:tbl>
  <w:p w14:paraId="124861D4" w14:textId="77777777" w:rsidR="00662BEA" w:rsidRPr="00E75CED" w:rsidRDefault="00662BEA" w:rsidP="00E75CED">
    <w:pPr>
      <w:pStyle w:val="Encabezado"/>
      <w:jc w:val="right"/>
      <w:rPr>
        <w:rFonts w:ascii="Palatino Linotype" w:hAnsi="Palatino Linotype"/>
        <w:b/>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662"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111"/>
    </w:tblGrid>
    <w:tr w:rsidR="00323E04" w14:paraId="678B8463" w14:textId="77777777" w:rsidTr="00737E01">
      <w:trPr>
        <w:trHeight w:val="252"/>
      </w:trPr>
      <w:tc>
        <w:tcPr>
          <w:tcW w:w="2551" w:type="dxa"/>
        </w:tcPr>
        <w:p w14:paraId="64494058" w14:textId="77777777" w:rsidR="00323E04" w:rsidRPr="00E97C6C" w:rsidRDefault="00323E04" w:rsidP="00323E04">
          <w:pPr>
            <w:pStyle w:val="Encabezado"/>
            <w:rPr>
              <w:rFonts w:ascii="Palatino Linotype" w:hAnsi="Palatino Linotype"/>
              <w:b/>
              <w:lang w:val="es-MX"/>
            </w:rPr>
          </w:pPr>
          <w:r>
            <w:rPr>
              <w:rFonts w:ascii="Palatino Linotype" w:hAnsi="Palatino Linotype"/>
              <w:b/>
              <w:lang w:val="es-MX"/>
            </w:rPr>
            <w:t xml:space="preserve">Recurso de Revisión: </w:t>
          </w:r>
        </w:p>
      </w:tc>
      <w:tc>
        <w:tcPr>
          <w:tcW w:w="4111" w:type="dxa"/>
        </w:tcPr>
        <w:p w14:paraId="693669F3" w14:textId="77777777" w:rsidR="00323E04" w:rsidRDefault="00323E04" w:rsidP="00323E04">
          <w:pPr>
            <w:pStyle w:val="Encabezado"/>
            <w:rPr>
              <w:rFonts w:ascii="Palatino Linotype" w:hAnsi="Palatino Linotype"/>
              <w:b/>
              <w:lang w:val="es-MX"/>
            </w:rPr>
          </w:pPr>
          <w:r>
            <w:rPr>
              <w:rFonts w:ascii="Palatino Linotype" w:hAnsi="Palatino Linotype"/>
              <w:b/>
              <w:lang w:val="es-MX"/>
            </w:rPr>
            <w:t>03968/INFOEM/IP/RR/2018</w:t>
          </w:r>
        </w:p>
      </w:tc>
    </w:tr>
    <w:tr w:rsidR="00323E04" w14:paraId="0241C312" w14:textId="77777777" w:rsidTr="00737E01">
      <w:trPr>
        <w:trHeight w:val="265"/>
      </w:trPr>
      <w:tc>
        <w:tcPr>
          <w:tcW w:w="2551" w:type="dxa"/>
        </w:tcPr>
        <w:p w14:paraId="6E62C67E" w14:textId="77777777" w:rsidR="00323E04" w:rsidRDefault="00323E04" w:rsidP="00323E04">
          <w:pPr>
            <w:pStyle w:val="Encabezado"/>
            <w:rPr>
              <w:rFonts w:ascii="Palatino Linotype" w:hAnsi="Palatino Linotype"/>
              <w:b/>
              <w:lang w:val="es-MX"/>
            </w:rPr>
          </w:pPr>
          <w:r>
            <w:rPr>
              <w:rFonts w:ascii="Palatino Linotype" w:hAnsi="Palatino Linotype"/>
              <w:b/>
              <w:lang w:val="es-MX"/>
            </w:rPr>
            <w:t xml:space="preserve">Recurrente: </w:t>
          </w:r>
        </w:p>
      </w:tc>
      <w:tc>
        <w:tcPr>
          <w:tcW w:w="4111" w:type="dxa"/>
        </w:tcPr>
        <w:p w14:paraId="5E65CBA1" w14:textId="5D0F4497" w:rsidR="00323E04" w:rsidRDefault="003026C1" w:rsidP="00323E04">
          <w:pPr>
            <w:pStyle w:val="Encabezado"/>
            <w:rPr>
              <w:rFonts w:ascii="Palatino Linotype" w:hAnsi="Palatino Linotype"/>
              <w:b/>
              <w:lang w:val="es-MX"/>
            </w:rPr>
          </w:pPr>
          <w:r w:rsidRPr="003026C1">
            <w:rPr>
              <w:rFonts w:ascii="Palatino Linotype" w:hAnsi="Palatino Linotype"/>
              <w:b/>
              <w:highlight w:val="black"/>
              <w:lang w:val="es-MX"/>
            </w:rPr>
            <w:t>----------------------------------</w:t>
          </w:r>
          <w:r w:rsidR="00323E04">
            <w:rPr>
              <w:rFonts w:ascii="Palatino Linotype" w:hAnsi="Palatino Linotype"/>
              <w:b/>
              <w:lang w:val="es-MX"/>
            </w:rPr>
            <w:t xml:space="preserve"> </w:t>
          </w:r>
        </w:p>
      </w:tc>
    </w:tr>
    <w:tr w:rsidR="00323E04" w14:paraId="173C4B9B" w14:textId="77777777" w:rsidTr="00737E01">
      <w:trPr>
        <w:trHeight w:val="252"/>
      </w:trPr>
      <w:tc>
        <w:tcPr>
          <w:tcW w:w="2551" w:type="dxa"/>
        </w:tcPr>
        <w:p w14:paraId="2FE54C60" w14:textId="77777777" w:rsidR="00323E04" w:rsidRDefault="00323E04" w:rsidP="00323E04">
          <w:pPr>
            <w:pStyle w:val="Encabezado"/>
            <w:rPr>
              <w:rFonts w:ascii="Palatino Linotype" w:hAnsi="Palatino Linotype"/>
              <w:b/>
              <w:lang w:val="es-MX"/>
            </w:rPr>
          </w:pPr>
          <w:r>
            <w:rPr>
              <w:rFonts w:ascii="Palatino Linotype" w:hAnsi="Palatino Linotype"/>
              <w:b/>
              <w:lang w:val="es-MX"/>
            </w:rPr>
            <w:t xml:space="preserve">Sujeto Obligado: </w:t>
          </w:r>
        </w:p>
      </w:tc>
      <w:tc>
        <w:tcPr>
          <w:tcW w:w="4111" w:type="dxa"/>
        </w:tcPr>
        <w:p w14:paraId="0AAFD99E" w14:textId="77777777" w:rsidR="00323E04" w:rsidRDefault="00323E04" w:rsidP="00323E04">
          <w:pPr>
            <w:pStyle w:val="Encabezado"/>
            <w:rPr>
              <w:rFonts w:ascii="Palatino Linotype" w:hAnsi="Palatino Linotype"/>
              <w:b/>
              <w:lang w:val="es-MX"/>
            </w:rPr>
          </w:pPr>
          <w:r>
            <w:rPr>
              <w:rFonts w:ascii="Palatino Linotype" w:hAnsi="Palatino Linotype"/>
              <w:b/>
              <w:lang w:val="es-MX"/>
            </w:rPr>
            <w:t xml:space="preserve">Ayuntamiento de Tlalnepantla de Baz </w:t>
          </w:r>
        </w:p>
      </w:tc>
    </w:tr>
    <w:tr w:rsidR="00323E04" w14:paraId="788423D9" w14:textId="77777777" w:rsidTr="00737E01">
      <w:trPr>
        <w:trHeight w:val="252"/>
      </w:trPr>
      <w:tc>
        <w:tcPr>
          <w:tcW w:w="2551" w:type="dxa"/>
        </w:tcPr>
        <w:p w14:paraId="7F2D3E8A" w14:textId="77777777" w:rsidR="00323E04" w:rsidRDefault="00323E04" w:rsidP="00323E04">
          <w:pPr>
            <w:pStyle w:val="Encabezado"/>
            <w:rPr>
              <w:rFonts w:ascii="Palatino Linotype" w:hAnsi="Palatino Linotype"/>
              <w:b/>
              <w:lang w:val="es-MX"/>
            </w:rPr>
          </w:pPr>
          <w:r>
            <w:rPr>
              <w:rFonts w:ascii="Palatino Linotype" w:hAnsi="Palatino Linotype"/>
              <w:b/>
              <w:lang w:val="es-MX"/>
            </w:rPr>
            <w:t xml:space="preserve">Comisionado Ponente:  </w:t>
          </w:r>
        </w:p>
      </w:tc>
      <w:tc>
        <w:tcPr>
          <w:tcW w:w="4111" w:type="dxa"/>
        </w:tcPr>
        <w:p w14:paraId="05C52E0C" w14:textId="77777777" w:rsidR="00323E04" w:rsidRDefault="00323E04" w:rsidP="00323E04">
          <w:pPr>
            <w:pStyle w:val="Encabezado"/>
            <w:ind w:left="-334" w:right="-352"/>
            <w:rPr>
              <w:rFonts w:ascii="Palatino Linotype" w:hAnsi="Palatino Linotype"/>
              <w:b/>
              <w:lang w:val="es-MX"/>
            </w:rPr>
          </w:pPr>
          <w:r>
            <w:rPr>
              <w:rFonts w:ascii="Palatino Linotype" w:hAnsi="Palatino Linotype"/>
              <w:b/>
              <w:lang w:val="es-MX"/>
            </w:rPr>
            <w:t xml:space="preserve">      José Guadalupe Luna Hernández </w:t>
          </w:r>
        </w:p>
      </w:tc>
    </w:tr>
  </w:tbl>
  <w:p w14:paraId="26D8F859" w14:textId="77777777" w:rsidR="00323E04" w:rsidRDefault="00323E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0B54"/>
    <w:multiLevelType w:val="hybridMultilevel"/>
    <w:tmpl w:val="7AB4E6D2"/>
    <w:lvl w:ilvl="0" w:tplc="93B4F1C4">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4A55FFE"/>
    <w:multiLevelType w:val="hybridMultilevel"/>
    <w:tmpl w:val="86A00BA6"/>
    <w:lvl w:ilvl="0" w:tplc="F0E4138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386297"/>
    <w:multiLevelType w:val="hybridMultilevel"/>
    <w:tmpl w:val="AE5204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C61D10"/>
    <w:multiLevelType w:val="hybridMultilevel"/>
    <w:tmpl w:val="0AE2E1AA"/>
    <w:lvl w:ilvl="0" w:tplc="44E4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463D8F"/>
    <w:multiLevelType w:val="hybridMultilevel"/>
    <w:tmpl w:val="5D723F9A"/>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5">
    <w:nsid w:val="139F7CAA"/>
    <w:multiLevelType w:val="hybridMultilevel"/>
    <w:tmpl w:val="BF40880E"/>
    <w:lvl w:ilvl="0" w:tplc="5838E4B0">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6">
    <w:nsid w:val="15B26F86"/>
    <w:multiLevelType w:val="hybridMultilevel"/>
    <w:tmpl w:val="432A335C"/>
    <w:lvl w:ilvl="0" w:tplc="C4CA2AE6">
      <w:start w:val="1"/>
      <w:numFmt w:val="upperRoman"/>
      <w:lvlText w:val="%1."/>
      <w:lvlJc w:val="left"/>
      <w:pPr>
        <w:ind w:left="1485" w:hanging="720"/>
      </w:pPr>
      <w:rPr>
        <w:rFonts w:hint="default"/>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7">
    <w:nsid w:val="177D431F"/>
    <w:multiLevelType w:val="hybridMultilevel"/>
    <w:tmpl w:val="E82EDE00"/>
    <w:lvl w:ilvl="0" w:tplc="FFA88918">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1FFA6EE9"/>
    <w:multiLevelType w:val="hybridMultilevel"/>
    <w:tmpl w:val="5B44B872"/>
    <w:lvl w:ilvl="0" w:tplc="7DD85780">
      <w:start w:val="1"/>
      <w:numFmt w:val="lowerLetter"/>
      <w:lvlText w:val="%1)"/>
      <w:lvlJc w:val="left"/>
      <w:pPr>
        <w:ind w:left="1004" w:hanging="360"/>
      </w:pPr>
      <w:rPr>
        <w:rFonts w:hint="default"/>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nsid w:val="22A96769"/>
    <w:multiLevelType w:val="hybridMultilevel"/>
    <w:tmpl w:val="219EFD96"/>
    <w:lvl w:ilvl="0" w:tplc="EDB85250">
      <w:start w:val="1"/>
      <w:numFmt w:val="decimal"/>
      <w:lvlText w:val="%1."/>
      <w:lvlJc w:val="left"/>
      <w:pPr>
        <w:ind w:left="502" w:hanging="360"/>
      </w:pPr>
      <w:rPr>
        <w:rFonts w:hint="default"/>
        <w:b/>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nsid w:val="22C401D3"/>
    <w:multiLevelType w:val="hybridMultilevel"/>
    <w:tmpl w:val="DD54697A"/>
    <w:lvl w:ilvl="0" w:tplc="EBD045C4">
      <w:start w:val="1"/>
      <w:numFmt w:val="upperRoman"/>
      <w:lvlText w:val="%1."/>
      <w:lvlJc w:val="left"/>
      <w:pPr>
        <w:ind w:left="1146" w:hanging="720"/>
      </w:pPr>
      <w:rPr>
        <w:rFonts w:eastAsia="Times New Roman" w:hint="default"/>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nsid w:val="23437DE3"/>
    <w:multiLevelType w:val="hybridMultilevel"/>
    <w:tmpl w:val="A862597C"/>
    <w:lvl w:ilvl="0" w:tplc="6B52A42C">
      <w:start w:val="1"/>
      <w:numFmt w:val="decimal"/>
      <w:lvlText w:val="%1."/>
      <w:lvlJc w:val="left"/>
      <w:pPr>
        <w:ind w:left="1506" w:hanging="360"/>
      </w:pPr>
      <w:rPr>
        <w:rFonts w:hint="default"/>
        <w:b w:val="0"/>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2">
    <w:nsid w:val="26C33755"/>
    <w:multiLevelType w:val="hybridMultilevel"/>
    <w:tmpl w:val="E6562392"/>
    <w:lvl w:ilvl="0" w:tplc="E3F27326">
      <w:start w:val="1"/>
      <w:numFmt w:val="decimal"/>
      <w:lvlText w:val="%1."/>
      <w:lvlJc w:val="left"/>
      <w:pPr>
        <w:ind w:left="360" w:hanging="360"/>
      </w:pPr>
      <w:rPr>
        <w:rFonts w:hint="default"/>
        <w:b w:val="0"/>
        <w:i w:val="0"/>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F25E0D"/>
    <w:multiLevelType w:val="hybridMultilevel"/>
    <w:tmpl w:val="82EE69E8"/>
    <w:lvl w:ilvl="0" w:tplc="8824454A">
      <w:start w:val="1"/>
      <w:numFmt w:val="decimal"/>
      <w:lvlText w:val="%1."/>
      <w:lvlJc w:val="left"/>
      <w:pPr>
        <w:ind w:left="502" w:hanging="360"/>
      </w:pPr>
      <w:rPr>
        <w:rFonts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nsid w:val="272B5F5B"/>
    <w:multiLevelType w:val="hybridMultilevel"/>
    <w:tmpl w:val="6B9CD36E"/>
    <w:lvl w:ilvl="0" w:tplc="DFE621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D137D7"/>
    <w:multiLevelType w:val="hybridMultilevel"/>
    <w:tmpl w:val="477A872C"/>
    <w:lvl w:ilvl="0" w:tplc="B94C41B0">
      <w:start w:val="1"/>
      <w:numFmt w:val="lowerLetter"/>
      <w:suff w:val="nothing"/>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EED6C06"/>
    <w:multiLevelType w:val="hybridMultilevel"/>
    <w:tmpl w:val="D8640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2DF527B"/>
    <w:multiLevelType w:val="hybridMultilevel"/>
    <w:tmpl w:val="FF0AB034"/>
    <w:lvl w:ilvl="0" w:tplc="E30CE5AE">
      <w:start w:val="1"/>
      <w:numFmt w:val="decimal"/>
      <w:lvlText w:val="%1."/>
      <w:lvlJc w:val="left"/>
      <w:pPr>
        <w:ind w:left="502" w:hanging="360"/>
      </w:pPr>
      <w:rPr>
        <w:rFonts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nsid w:val="34317490"/>
    <w:multiLevelType w:val="hybridMultilevel"/>
    <w:tmpl w:val="7CD2E77A"/>
    <w:lvl w:ilvl="0" w:tplc="50A2BCFA">
      <w:start w:val="1"/>
      <w:numFmt w:val="decimal"/>
      <w:lvlText w:val="%1."/>
      <w:lvlJc w:val="left"/>
      <w:pPr>
        <w:ind w:left="2586" w:hanging="360"/>
      </w:pPr>
      <w:rPr>
        <w:rFonts w:ascii="Palatino Linotype" w:hAnsi="Palatino Linotype" w:hint="default"/>
        <w:b/>
        <w:i w:val="0"/>
        <w:sz w:val="24"/>
      </w:rPr>
    </w:lvl>
    <w:lvl w:ilvl="1" w:tplc="080A0019" w:tentative="1">
      <w:start w:val="1"/>
      <w:numFmt w:val="lowerLetter"/>
      <w:lvlText w:val="%2."/>
      <w:lvlJc w:val="left"/>
      <w:pPr>
        <w:ind w:left="3666" w:hanging="360"/>
      </w:pPr>
    </w:lvl>
    <w:lvl w:ilvl="2" w:tplc="080A001B" w:tentative="1">
      <w:start w:val="1"/>
      <w:numFmt w:val="lowerRoman"/>
      <w:lvlText w:val="%3."/>
      <w:lvlJc w:val="right"/>
      <w:pPr>
        <w:ind w:left="4386" w:hanging="180"/>
      </w:pPr>
    </w:lvl>
    <w:lvl w:ilvl="3" w:tplc="080A000F" w:tentative="1">
      <w:start w:val="1"/>
      <w:numFmt w:val="decimal"/>
      <w:lvlText w:val="%4."/>
      <w:lvlJc w:val="left"/>
      <w:pPr>
        <w:ind w:left="5106" w:hanging="360"/>
      </w:pPr>
    </w:lvl>
    <w:lvl w:ilvl="4" w:tplc="080A0019" w:tentative="1">
      <w:start w:val="1"/>
      <w:numFmt w:val="lowerLetter"/>
      <w:lvlText w:val="%5."/>
      <w:lvlJc w:val="left"/>
      <w:pPr>
        <w:ind w:left="5826" w:hanging="360"/>
      </w:pPr>
    </w:lvl>
    <w:lvl w:ilvl="5" w:tplc="080A001B" w:tentative="1">
      <w:start w:val="1"/>
      <w:numFmt w:val="lowerRoman"/>
      <w:lvlText w:val="%6."/>
      <w:lvlJc w:val="right"/>
      <w:pPr>
        <w:ind w:left="6546" w:hanging="180"/>
      </w:pPr>
    </w:lvl>
    <w:lvl w:ilvl="6" w:tplc="080A000F" w:tentative="1">
      <w:start w:val="1"/>
      <w:numFmt w:val="decimal"/>
      <w:lvlText w:val="%7."/>
      <w:lvlJc w:val="left"/>
      <w:pPr>
        <w:ind w:left="7266" w:hanging="360"/>
      </w:pPr>
    </w:lvl>
    <w:lvl w:ilvl="7" w:tplc="080A0019" w:tentative="1">
      <w:start w:val="1"/>
      <w:numFmt w:val="lowerLetter"/>
      <w:lvlText w:val="%8."/>
      <w:lvlJc w:val="left"/>
      <w:pPr>
        <w:ind w:left="7986" w:hanging="360"/>
      </w:pPr>
    </w:lvl>
    <w:lvl w:ilvl="8" w:tplc="080A001B" w:tentative="1">
      <w:start w:val="1"/>
      <w:numFmt w:val="lowerRoman"/>
      <w:lvlText w:val="%9."/>
      <w:lvlJc w:val="right"/>
      <w:pPr>
        <w:ind w:left="8706" w:hanging="180"/>
      </w:pPr>
    </w:lvl>
  </w:abstractNum>
  <w:abstractNum w:abstractNumId="19">
    <w:nsid w:val="34CC3A66"/>
    <w:multiLevelType w:val="hybridMultilevel"/>
    <w:tmpl w:val="672A5390"/>
    <w:lvl w:ilvl="0" w:tplc="35F8F18C">
      <w:start w:val="4"/>
      <w:numFmt w:val="decimal"/>
      <w:lvlText w:val="%1."/>
      <w:lvlJc w:val="left"/>
      <w:pPr>
        <w:ind w:left="720" w:hanging="360"/>
      </w:pPr>
      <w:rPr>
        <w:rFonts w:eastAsia="Times New Roman" w:cs="Arial"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D5077B"/>
    <w:multiLevelType w:val="multilevel"/>
    <w:tmpl w:val="F76A627C"/>
    <w:lvl w:ilvl="0">
      <w:start w:val="5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74A59C8"/>
    <w:multiLevelType w:val="hybridMultilevel"/>
    <w:tmpl w:val="0A06CDD6"/>
    <w:lvl w:ilvl="0" w:tplc="0AE41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1A0610"/>
    <w:multiLevelType w:val="hybridMultilevel"/>
    <w:tmpl w:val="328CAC10"/>
    <w:lvl w:ilvl="0" w:tplc="59F0E790">
      <w:start w:val="1"/>
      <w:numFmt w:val="decimal"/>
      <w:lvlText w:val="%1."/>
      <w:lvlJc w:val="left"/>
      <w:pPr>
        <w:ind w:left="360" w:hanging="36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DF53083"/>
    <w:multiLevelType w:val="hybridMultilevel"/>
    <w:tmpl w:val="82126D78"/>
    <w:lvl w:ilvl="0" w:tplc="58922B4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3FE03638"/>
    <w:multiLevelType w:val="hybridMultilevel"/>
    <w:tmpl w:val="7CD2E77A"/>
    <w:lvl w:ilvl="0" w:tplc="50A2BCFA">
      <w:start w:val="1"/>
      <w:numFmt w:val="decimal"/>
      <w:lvlText w:val="%1."/>
      <w:lvlJc w:val="left"/>
      <w:pPr>
        <w:ind w:left="2586" w:hanging="360"/>
      </w:pPr>
      <w:rPr>
        <w:rFonts w:ascii="Palatino Linotype" w:hAnsi="Palatino Linotype" w:hint="default"/>
        <w:b/>
        <w:i w:val="0"/>
        <w:sz w:val="24"/>
      </w:rPr>
    </w:lvl>
    <w:lvl w:ilvl="1" w:tplc="080A0019" w:tentative="1">
      <w:start w:val="1"/>
      <w:numFmt w:val="lowerLetter"/>
      <w:lvlText w:val="%2."/>
      <w:lvlJc w:val="left"/>
      <w:pPr>
        <w:ind w:left="3666" w:hanging="360"/>
      </w:pPr>
    </w:lvl>
    <w:lvl w:ilvl="2" w:tplc="080A001B" w:tentative="1">
      <w:start w:val="1"/>
      <w:numFmt w:val="lowerRoman"/>
      <w:lvlText w:val="%3."/>
      <w:lvlJc w:val="right"/>
      <w:pPr>
        <w:ind w:left="4386" w:hanging="180"/>
      </w:pPr>
    </w:lvl>
    <w:lvl w:ilvl="3" w:tplc="080A000F" w:tentative="1">
      <w:start w:val="1"/>
      <w:numFmt w:val="decimal"/>
      <w:lvlText w:val="%4."/>
      <w:lvlJc w:val="left"/>
      <w:pPr>
        <w:ind w:left="5106" w:hanging="360"/>
      </w:pPr>
    </w:lvl>
    <w:lvl w:ilvl="4" w:tplc="080A0019" w:tentative="1">
      <w:start w:val="1"/>
      <w:numFmt w:val="lowerLetter"/>
      <w:lvlText w:val="%5."/>
      <w:lvlJc w:val="left"/>
      <w:pPr>
        <w:ind w:left="5826" w:hanging="360"/>
      </w:pPr>
    </w:lvl>
    <w:lvl w:ilvl="5" w:tplc="080A001B" w:tentative="1">
      <w:start w:val="1"/>
      <w:numFmt w:val="lowerRoman"/>
      <w:lvlText w:val="%6."/>
      <w:lvlJc w:val="right"/>
      <w:pPr>
        <w:ind w:left="6546" w:hanging="180"/>
      </w:pPr>
    </w:lvl>
    <w:lvl w:ilvl="6" w:tplc="080A000F" w:tentative="1">
      <w:start w:val="1"/>
      <w:numFmt w:val="decimal"/>
      <w:lvlText w:val="%7."/>
      <w:lvlJc w:val="left"/>
      <w:pPr>
        <w:ind w:left="7266" w:hanging="360"/>
      </w:pPr>
    </w:lvl>
    <w:lvl w:ilvl="7" w:tplc="080A0019" w:tentative="1">
      <w:start w:val="1"/>
      <w:numFmt w:val="lowerLetter"/>
      <w:lvlText w:val="%8."/>
      <w:lvlJc w:val="left"/>
      <w:pPr>
        <w:ind w:left="7986" w:hanging="360"/>
      </w:pPr>
    </w:lvl>
    <w:lvl w:ilvl="8" w:tplc="080A001B" w:tentative="1">
      <w:start w:val="1"/>
      <w:numFmt w:val="lowerRoman"/>
      <w:lvlText w:val="%9."/>
      <w:lvlJc w:val="right"/>
      <w:pPr>
        <w:ind w:left="8706" w:hanging="180"/>
      </w:pPr>
    </w:lvl>
  </w:abstractNum>
  <w:abstractNum w:abstractNumId="25">
    <w:nsid w:val="409F5BA7"/>
    <w:multiLevelType w:val="hybridMultilevel"/>
    <w:tmpl w:val="DD1ADE70"/>
    <w:lvl w:ilvl="0" w:tplc="234A1082">
      <w:start w:val="1"/>
      <w:numFmt w:val="lowerLetter"/>
      <w:lvlText w:val="%1)"/>
      <w:lvlJc w:val="left"/>
      <w:pPr>
        <w:ind w:left="1428" w:hanging="360"/>
      </w:pPr>
      <w:rPr>
        <w:rFonts w:ascii="Palatino Linotype" w:eastAsiaTheme="minorHAnsi" w:hAnsi="Palatino Linotype" w:cstheme="minorBidi"/>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6">
    <w:nsid w:val="40BF1E6F"/>
    <w:multiLevelType w:val="hybridMultilevel"/>
    <w:tmpl w:val="D03624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32514DA"/>
    <w:multiLevelType w:val="hybridMultilevel"/>
    <w:tmpl w:val="D0AE3B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B1C3C45"/>
    <w:multiLevelType w:val="hybridMultilevel"/>
    <w:tmpl w:val="FE709E50"/>
    <w:lvl w:ilvl="0" w:tplc="ADBEC1A8">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56783A"/>
    <w:multiLevelType w:val="hybridMultilevel"/>
    <w:tmpl w:val="93A6E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7817BC"/>
    <w:multiLevelType w:val="hybridMultilevel"/>
    <w:tmpl w:val="4552B2B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F45A2D"/>
    <w:multiLevelType w:val="hybridMultilevel"/>
    <w:tmpl w:val="A862597C"/>
    <w:lvl w:ilvl="0" w:tplc="6B52A42C">
      <w:start w:val="1"/>
      <w:numFmt w:val="decimal"/>
      <w:lvlText w:val="%1."/>
      <w:lvlJc w:val="left"/>
      <w:pPr>
        <w:ind w:left="1211"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5C241DEC"/>
    <w:multiLevelType w:val="hybridMultilevel"/>
    <w:tmpl w:val="6428A986"/>
    <w:lvl w:ilvl="0" w:tplc="591AA842">
      <w:start w:val="1"/>
      <w:numFmt w:val="upperRoman"/>
      <w:lvlText w:val="%1."/>
      <w:lvlJc w:val="left"/>
      <w:pPr>
        <w:ind w:left="1222" w:hanging="72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3">
    <w:nsid w:val="6414208B"/>
    <w:multiLevelType w:val="hybridMultilevel"/>
    <w:tmpl w:val="6A34B6C8"/>
    <w:lvl w:ilvl="0" w:tplc="CDA6FFD2">
      <w:start w:val="1"/>
      <w:numFmt w:val="lowerLetter"/>
      <w:lvlText w:val="%1)"/>
      <w:lvlJc w:val="left"/>
      <w:pPr>
        <w:ind w:left="1428" w:hanging="360"/>
      </w:pPr>
      <w:rPr>
        <w:rFonts w:ascii="Palatino Linotype" w:eastAsiaTheme="minorHAnsi" w:hAnsi="Palatino Linotype" w:cstheme="minorBidi"/>
        <w:b w:val="0"/>
        <w:sz w:val="22"/>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4">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AEA5E05"/>
    <w:multiLevelType w:val="hybridMultilevel"/>
    <w:tmpl w:val="D330545A"/>
    <w:lvl w:ilvl="0" w:tplc="97AAF94A">
      <w:start w:val="1"/>
      <w:numFmt w:val="decimal"/>
      <w:lvlText w:val="%1."/>
      <w:lvlJc w:val="left"/>
      <w:pPr>
        <w:ind w:left="502"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6">
    <w:nsid w:val="6F875C07"/>
    <w:multiLevelType w:val="hybridMultilevel"/>
    <w:tmpl w:val="DC207978"/>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9F21383"/>
    <w:multiLevelType w:val="hybridMultilevel"/>
    <w:tmpl w:val="8908934A"/>
    <w:lvl w:ilvl="0" w:tplc="E4F4072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2"/>
  </w:num>
  <w:num w:numId="2">
    <w:abstractNumId w:val="25"/>
  </w:num>
  <w:num w:numId="3">
    <w:abstractNumId w:val="18"/>
  </w:num>
  <w:num w:numId="4">
    <w:abstractNumId w:val="10"/>
  </w:num>
  <w:num w:numId="5">
    <w:abstractNumId w:val="0"/>
  </w:num>
  <w:num w:numId="6">
    <w:abstractNumId w:val="33"/>
  </w:num>
  <w:num w:numId="7">
    <w:abstractNumId w:val="3"/>
  </w:num>
  <w:num w:numId="8">
    <w:abstractNumId w:val="11"/>
  </w:num>
  <w:num w:numId="9">
    <w:abstractNumId w:val="2"/>
  </w:num>
  <w:num w:numId="10">
    <w:abstractNumId w:val="26"/>
  </w:num>
  <w:num w:numId="11">
    <w:abstractNumId w:val="15"/>
  </w:num>
  <w:num w:numId="12">
    <w:abstractNumId w:val="31"/>
  </w:num>
  <w:num w:numId="13">
    <w:abstractNumId w:val="37"/>
  </w:num>
  <w:num w:numId="14">
    <w:abstractNumId w:val="5"/>
  </w:num>
  <w:num w:numId="15">
    <w:abstractNumId w:val="6"/>
  </w:num>
  <w:num w:numId="16">
    <w:abstractNumId w:val="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4"/>
  </w:num>
  <w:num w:numId="20">
    <w:abstractNumId w:val="29"/>
  </w:num>
  <w:num w:numId="21">
    <w:abstractNumId w:val="21"/>
  </w:num>
  <w:num w:numId="22">
    <w:abstractNumId w:val="23"/>
  </w:num>
  <w:num w:numId="23">
    <w:abstractNumId w:val="34"/>
  </w:num>
  <w:num w:numId="24">
    <w:abstractNumId w:val="27"/>
  </w:num>
  <w:num w:numId="25">
    <w:abstractNumId w:val="20"/>
  </w:num>
  <w:num w:numId="26">
    <w:abstractNumId w:val="30"/>
  </w:num>
  <w:num w:numId="27">
    <w:abstractNumId w:val="7"/>
  </w:num>
  <w:num w:numId="28">
    <w:abstractNumId w:val="17"/>
  </w:num>
  <w:num w:numId="29">
    <w:abstractNumId w:val="13"/>
  </w:num>
  <w:num w:numId="30">
    <w:abstractNumId w:val="9"/>
  </w:num>
  <w:num w:numId="31">
    <w:abstractNumId w:val="24"/>
  </w:num>
  <w:num w:numId="32">
    <w:abstractNumId w:val="28"/>
  </w:num>
  <w:num w:numId="33">
    <w:abstractNumId w:val="12"/>
  </w:num>
  <w:num w:numId="34">
    <w:abstractNumId w:val="35"/>
  </w:num>
  <w:num w:numId="35">
    <w:abstractNumId w:val="16"/>
  </w:num>
  <w:num w:numId="36">
    <w:abstractNumId w:val="19"/>
  </w:num>
  <w:num w:numId="37">
    <w:abstractNumId w:val="36"/>
  </w:num>
  <w:num w:numId="38">
    <w:abstractNumId w:val="4"/>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878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60"/>
    <w:rsid w:val="00012D0B"/>
    <w:rsid w:val="00012E39"/>
    <w:rsid w:val="000136FD"/>
    <w:rsid w:val="00015C51"/>
    <w:rsid w:val="00024786"/>
    <w:rsid w:val="00024ACE"/>
    <w:rsid w:val="00030C97"/>
    <w:rsid w:val="00032610"/>
    <w:rsid w:val="00033324"/>
    <w:rsid w:val="00040C8F"/>
    <w:rsid w:val="00045A16"/>
    <w:rsid w:val="00052677"/>
    <w:rsid w:val="00053009"/>
    <w:rsid w:val="00053267"/>
    <w:rsid w:val="000538FD"/>
    <w:rsid w:val="00056E4C"/>
    <w:rsid w:val="00062B07"/>
    <w:rsid w:val="00073160"/>
    <w:rsid w:val="000766AC"/>
    <w:rsid w:val="000801FB"/>
    <w:rsid w:val="000870FB"/>
    <w:rsid w:val="000872EF"/>
    <w:rsid w:val="00094AF7"/>
    <w:rsid w:val="000C71CF"/>
    <w:rsid w:val="000D03B0"/>
    <w:rsid w:val="000D1EF2"/>
    <w:rsid w:val="000D27BF"/>
    <w:rsid w:val="000D6584"/>
    <w:rsid w:val="000E1E78"/>
    <w:rsid w:val="000E27FB"/>
    <w:rsid w:val="000E3058"/>
    <w:rsid w:val="000F396F"/>
    <w:rsid w:val="000F463C"/>
    <w:rsid w:val="00106428"/>
    <w:rsid w:val="00106594"/>
    <w:rsid w:val="00112F71"/>
    <w:rsid w:val="00114092"/>
    <w:rsid w:val="00117701"/>
    <w:rsid w:val="00117FE0"/>
    <w:rsid w:val="00120035"/>
    <w:rsid w:val="001300B0"/>
    <w:rsid w:val="00142E5E"/>
    <w:rsid w:val="00145881"/>
    <w:rsid w:val="00153E43"/>
    <w:rsid w:val="00154C95"/>
    <w:rsid w:val="00154D79"/>
    <w:rsid w:val="00155757"/>
    <w:rsid w:val="00155B2F"/>
    <w:rsid w:val="00156591"/>
    <w:rsid w:val="00161E84"/>
    <w:rsid w:val="001670EE"/>
    <w:rsid w:val="00174EB4"/>
    <w:rsid w:val="00177E15"/>
    <w:rsid w:val="00180680"/>
    <w:rsid w:val="00184576"/>
    <w:rsid w:val="0018578D"/>
    <w:rsid w:val="00192922"/>
    <w:rsid w:val="0019355F"/>
    <w:rsid w:val="0019516E"/>
    <w:rsid w:val="0019667A"/>
    <w:rsid w:val="001A210C"/>
    <w:rsid w:val="001B4AAA"/>
    <w:rsid w:val="001C0D2A"/>
    <w:rsid w:val="001C2482"/>
    <w:rsid w:val="001E2C9A"/>
    <w:rsid w:val="001E7556"/>
    <w:rsid w:val="002016CC"/>
    <w:rsid w:val="0021093F"/>
    <w:rsid w:val="002133A0"/>
    <w:rsid w:val="00235799"/>
    <w:rsid w:val="00236BDA"/>
    <w:rsid w:val="00236E41"/>
    <w:rsid w:val="00237290"/>
    <w:rsid w:val="0024026F"/>
    <w:rsid w:val="00243A02"/>
    <w:rsid w:val="002466C1"/>
    <w:rsid w:val="00246B5F"/>
    <w:rsid w:val="00247DAE"/>
    <w:rsid w:val="00255B4A"/>
    <w:rsid w:val="00256466"/>
    <w:rsid w:val="00260A65"/>
    <w:rsid w:val="00261796"/>
    <w:rsid w:val="00265452"/>
    <w:rsid w:val="00265E2B"/>
    <w:rsid w:val="00284BB8"/>
    <w:rsid w:val="002863FE"/>
    <w:rsid w:val="002920BA"/>
    <w:rsid w:val="002B2ADC"/>
    <w:rsid w:val="002B508F"/>
    <w:rsid w:val="002B7403"/>
    <w:rsid w:val="002C6976"/>
    <w:rsid w:val="002D08B1"/>
    <w:rsid w:val="002E02F6"/>
    <w:rsid w:val="002E2EF3"/>
    <w:rsid w:val="002E306C"/>
    <w:rsid w:val="002E4558"/>
    <w:rsid w:val="002F0B96"/>
    <w:rsid w:val="002F1355"/>
    <w:rsid w:val="003026C1"/>
    <w:rsid w:val="00304981"/>
    <w:rsid w:val="00306987"/>
    <w:rsid w:val="00323E04"/>
    <w:rsid w:val="00326C1B"/>
    <w:rsid w:val="00344EFF"/>
    <w:rsid w:val="00351110"/>
    <w:rsid w:val="00357F94"/>
    <w:rsid w:val="003835AD"/>
    <w:rsid w:val="00392E8C"/>
    <w:rsid w:val="00392F8D"/>
    <w:rsid w:val="0039442C"/>
    <w:rsid w:val="00395C41"/>
    <w:rsid w:val="003A093B"/>
    <w:rsid w:val="003A15BD"/>
    <w:rsid w:val="003A1C4D"/>
    <w:rsid w:val="003B0010"/>
    <w:rsid w:val="003C17EE"/>
    <w:rsid w:val="003C484C"/>
    <w:rsid w:val="003C5CC4"/>
    <w:rsid w:val="003D3FBB"/>
    <w:rsid w:val="003D42A3"/>
    <w:rsid w:val="003E4F65"/>
    <w:rsid w:val="003F006C"/>
    <w:rsid w:val="003F41C2"/>
    <w:rsid w:val="003F6CF8"/>
    <w:rsid w:val="00404EFF"/>
    <w:rsid w:val="004137D2"/>
    <w:rsid w:val="00415947"/>
    <w:rsid w:val="004163B1"/>
    <w:rsid w:val="004274A6"/>
    <w:rsid w:val="0043059F"/>
    <w:rsid w:val="00436925"/>
    <w:rsid w:val="00450018"/>
    <w:rsid w:val="00466905"/>
    <w:rsid w:val="00485A16"/>
    <w:rsid w:val="0049251D"/>
    <w:rsid w:val="004A3A4F"/>
    <w:rsid w:val="004C11B4"/>
    <w:rsid w:val="004C1941"/>
    <w:rsid w:val="004C2C8D"/>
    <w:rsid w:val="004D0FE1"/>
    <w:rsid w:val="004D1C08"/>
    <w:rsid w:val="004D7DE3"/>
    <w:rsid w:val="004E3989"/>
    <w:rsid w:val="004E3DA8"/>
    <w:rsid w:val="004E3E18"/>
    <w:rsid w:val="004E71FB"/>
    <w:rsid w:val="004E7D1F"/>
    <w:rsid w:val="004F0B5A"/>
    <w:rsid w:val="004F3FF6"/>
    <w:rsid w:val="004F5EB4"/>
    <w:rsid w:val="0050161F"/>
    <w:rsid w:val="005128FD"/>
    <w:rsid w:val="00512E0F"/>
    <w:rsid w:val="00520AB7"/>
    <w:rsid w:val="00540112"/>
    <w:rsid w:val="00554010"/>
    <w:rsid w:val="00555222"/>
    <w:rsid w:val="005571FD"/>
    <w:rsid w:val="0056342F"/>
    <w:rsid w:val="00564C95"/>
    <w:rsid w:val="0056541E"/>
    <w:rsid w:val="00566C15"/>
    <w:rsid w:val="005739CB"/>
    <w:rsid w:val="00576BC7"/>
    <w:rsid w:val="0058326B"/>
    <w:rsid w:val="00583A20"/>
    <w:rsid w:val="00587C7D"/>
    <w:rsid w:val="005B172C"/>
    <w:rsid w:val="005B74D9"/>
    <w:rsid w:val="005C0941"/>
    <w:rsid w:val="005C214B"/>
    <w:rsid w:val="005C3DF0"/>
    <w:rsid w:val="005E12E2"/>
    <w:rsid w:val="005E33E1"/>
    <w:rsid w:val="005E5857"/>
    <w:rsid w:val="005E63A0"/>
    <w:rsid w:val="005F5EF8"/>
    <w:rsid w:val="006073FF"/>
    <w:rsid w:val="00613DD4"/>
    <w:rsid w:val="006179F3"/>
    <w:rsid w:val="00627677"/>
    <w:rsid w:val="006309F6"/>
    <w:rsid w:val="006323FD"/>
    <w:rsid w:val="0063365C"/>
    <w:rsid w:val="00643EEE"/>
    <w:rsid w:val="00652F2B"/>
    <w:rsid w:val="00656825"/>
    <w:rsid w:val="00662BEA"/>
    <w:rsid w:val="006637B4"/>
    <w:rsid w:val="00667ECB"/>
    <w:rsid w:val="006866AA"/>
    <w:rsid w:val="00692E20"/>
    <w:rsid w:val="006A3007"/>
    <w:rsid w:val="006B2149"/>
    <w:rsid w:val="006B4B29"/>
    <w:rsid w:val="006B55F2"/>
    <w:rsid w:val="006D5151"/>
    <w:rsid w:val="006F328A"/>
    <w:rsid w:val="006F3DA7"/>
    <w:rsid w:val="006F3F99"/>
    <w:rsid w:val="007070BA"/>
    <w:rsid w:val="007109DC"/>
    <w:rsid w:val="00721871"/>
    <w:rsid w:val="00724C79"/>
    <w:rsid w:val="00727E71"/>
    <w:rsid w:val="0073692C"/>
    <w:rsid w:val="00744C78"/>
    <w:rsid w:val="007516D1"/>
    <w:rsid w:val="00775056"/>
    <w:rsid w:val="00785309"/>
    <w:rsid w:val="00786D2A"/>
    <w:rsid w:val="00787F46"/>
    <w:rsid w:val="007920D7"/>
    <w:rsid w:val="00792D79"/>
    <w:rsid w:val="00792E9D"/>
    <w:rsid w:val="0079615B"/>
    <w:rsid w:val="007A6957"/>
    <w:rsid w:val="007A7234"/>
    <w:rsid w:val="007B4C08"/>
    <w:rsid w:val="007C1C66"/>
    <w:rsid w:val="007C649E"/>
    <w:rsid w:val="007D5429"/>
    <w:rsid w:val="007E2D8F"/>
    <w:rsid w:val="007F30FE"/>
    <w:rsid w:val="007F5810"/>
    <w:rsid w:val="00800259"/>
    <w:rsid w:val="008045F5"/>
    <w:rsid w:val="0080529E"/>
    <w:rsid w:val="0082011B"/>
    <w:rsid w:val="008219C5"/>
    <w:rsid w:val="0082643F"/>
    <w:rsid w:val="008424C3"/>
    <w:rsid w:val="00842B24"/>
    <w:rsid w:val="00882E9C"/>
    <w:rsid w:val="00891405"/>
    <w:rsid w:val="00892461"/>
    <w:rsid w:val="00892FA2"/>
    <w:rsid w:val="008B474A"/>
    <w:rsid w:val="008C169B"/>
    <w:rsid w:val="008D3B51"/>
    <w:rsid w:val="008E2A21"/>
    <w:rsid w:val="008F1275"/>
    <w:rsid w:val="008F4F5A"/>
    <w:rsid w:val="009078B5"/>
    <w:rsid w:val="00913CAF"/>
    <w:rsid w:val="00913DBF"/>
    <w:rsid w:val="00915878"/>
    <w:rsid w:val="0091654A"/>
    <w:rsid w:val="009240E1"/>
    <w:rsid w:val="00930C9F"/>
    <w:rsid w:val="009352CD"/>
    <w:rsid w:val="009366A8"/>
    <w:rsid w:val="00940A36"/>
    <w:rsid w:val="0094190A"/>
    <w:rsid w:val="00950A75"/>
    <w:rsid w:val="00950C62"/>
    <w:rsid w:val="00960DC0"/>
    <w:rsid w:val="00970700"/>
    <w:rsid w:val="00972E21"/>
    <w:rsid w:val="009733C6"/>
    <w:rsid w:val="00977816"/>
    <w:rsid w:val="009844E3"/>
    <w:rsid w:val="00986142"/>
    <w:rsid w:val="00992026"/>
    <w:rsid w:val="009A3A48"/>
    <w:rsid w:val="009A5073"/>
    <w:rsid w:val="009B4AFF"/>
    <w:rsid w:val="009B5CBB"/>
    <w:rsid w:val="009D19F8"/>
    <w:rsid w:val="009D489B"/>
    <w:rsid w:val="009D5A62"/>
    <w:rsid w:val="009D6291"/>
    <w:rsid w:val="009D6909"/>
    <w:rsid w:val="009E39D7"/>
    <w:rsid w:val="009E7641"/>
    <w:rsid w:val="009F76A2"/>
    <w:rsid w:val="00A10DE9"/>
    <w:rsid w:val="00A166EE"/>
    <w:rsid w:val="00A21B2C"/>
    <w:rsid w:val="00A236D4"/>
    <w:rsid w:val="00A30ADC"/>
    <w:rsid w:val="00A353C5"/>
    <w:rsid w:val="00A40A96"/>
    <w:rsid w:val="00A418ED"/>
    <w:rsid w:val="00A453A2"/>
    <w:rsid w:val="00A47070"/>
    <w:rsid w:val="00A501DA"/>
    <w:rsid w:val="00A533C4"/>
    <w:rsid w:val="00A63C6D"/>
    <w:rsid w:val="00A76329"/>
    <w:rsid w:val="00A777F7"/>
    <w:rsid w:val="00A80B03"/>
    <w:rsid w:val="00A82A2B"/>
    <w:rsid w:val="00A87495"/>
    <w:rsid w:val="00A87A30"/>
    <w:rsid w:val="00A93DFC"/>
    <w:rsid w:val="00A9485B"/>
    <w:rsid w:val="00AB1901"/>
    <w:rsid w:val="00AB4D40"/>
    <w:rsid w:val="00AD4467"/>
    <w:rsid w:val="00AD6FB9"/>
    <w:rsid w:val="00AE60F9"/>
    <w:rsid w:val="00AF0842"/>
    <w:rsid w:val="00AF4745"/>
    <w:rsid w:val="00AF7ADF"/>
    <w:rsid w:val="00AF7D44"/>
    <w:rsid w:val="00B07F96"/>
    <w:rsid w:val="00B10C4D"/>
    <w:rsid w:val="00B20AA2"/>
    <w:rsid w:val="00B21256"/>
    <w:rsid w:val="00B218B3"/>
    <w:rsid w:val="00B23CAC"/>
    <w:rsid w:val="00B266A3"/>
    <w:rsid w:val="00B2756E"/>
    <w:rsid w:val="00B4082C"/>
    <w:rsid w:val="00B563D7"/>
    <w:rsid w:val="00B612A5"/>
    <w:rsid w:val="00B64D9C"/>
    <w:rsid w:val="00B653F0"/>
    <w:rsid w:val="00B71E32"/>
    <w:rsid w:val="00B734B1"/>
    <w:rsid w:val="00B73632"/>
    <w:rsid w:val="00B740D4"/>
    <w:rsid w:val="00B75A10"/>
    <w:rsid w:val="00B75AE5"/>
    <w:rsid w:val="00B76269"/>
    <w:rsid w:val="00B81380"/>
    <w:rsid w:val="00B82947"/>
    <w:rsid w:val="00B92552"/>
    <w:rsid w:val="00B9265E"/>
    <w:rsid w:val="00BB2B11"/>
    <w:rsid w:val="00BB4C60"/>
    <w:rsid w:val="00BB78F9"/>
    <w:rsid w:val="00BC1A0F"/>
    <w:rsid w:val="00BC690B"/>
    <w:rsid w:val="00BE2028"/>
    <w:rsid w:val="00BE2B76"/>
    <w:rsid w:val="00BE386D"/>
    <w:rsid w:val="00BE4FD8"/>
    <w:rsid w:val="00BE6920"/>
    <w:rsid w:val="00BF5151"/>
    <w:rsid w:val="00C05489"/>
    <w:rsid w:val="00C13A0E"/>
    <w:rsid w:val="00C20CDE"/>
    <w:rsid w:val="00C2225E"/>
    <w:rsid w:val="00C33D5E"/>
    <w:rsid w:val="00C35DD8"/>
    <w:rsid w:val="00C35FC4"/>
    <w:rsid w:val="00C57952"/>
    <w:rsid w:val="00C57972"/>
    <w:rsid w:val="00C71A07"/>
    <w:rsid w:val="00C75C3D"/>
    <w:rsid w:val="00C84E29"/>
    <w:rsid w:val="00C8638C"/>
    <w:rsid w:val="00C91CF0"/>
    <w:rsid w:val="00C92FB0"/>
    <w:rsid w:val="00C93E63"/>
    <w:rsid w:val="00C945DF"/>
    <w:rsid w:val="00CA1B7E"/>
    <w:rsid w:val="00CA4444"/>
    <w:rsid w:val="00CB445A"/>
    <w:rsid w:val="00CC364F"/>
    <w:rsid w:val="00CC6DDD"/>
    <w:rsid w:val="00CD3EA6"/>
    <w:rsid w:val="00CE455C"/>
    <w:rsid w:val="00CE468C"/>
    <w:rsid w:val="00CE532A"/>
    <w:rsid w:val="00CF1FD8"/>
    <w:rsid w:val="00CF40E3"/>
    <w:rsid w:val="00D02856"/>
    <w:rsid w:val="00D04929"/>
    <w:rsid w:val="00D05D9A"/>
    <w:rsid w:val="00D212FE"/>
    <w:rsid w:val="00D27632"/>
    <w:rsid w:val="00D31545"/>
    <w:rsid w:val="00D349B4"/>
    <w:rsid w:val="00D375BB"/>
    <w:rsid w:val="00D46CE5"/>
    <w:rsid w:val="00D516D8"/>
    <w:rsid w:val="00D55074"/>
    <w:rsid w:val="00D57B1B"/>
    <w:rsid w:val="00D602BB"/>
    <w:rsid w:val="00D73B39"/>
    <w:rsid w:val="00D845B3"/>
    <w:rsid w:val="00D94CD4"/>
    <w:rsid w:val="00D974DB"/>
    <w:rsid w:val="00DA2B89"/>
    <w:rsid w:val="00DA39F0"/>
    <w:rsid w:val="00DA3BD4"/>
    <w:rsid w:val="00DB2CDC"/>
    <w:rsid w:val="00DB3C08"/>
    <w:rsid w:val="00DC4143"/>
    <w:rsid w:val="00DC6A81"/>
    <w:rsid w:val="00DD4E90"/>
    <w:rsid w:val="00DD6750"/>
    <w:rsid w:val="00DE075E"/>
    <w:rsid w:val="00DF11B6"/>
    <w:rsid w:val="00DF2505"/>
    <w:rsid w:val="00DF768C"/>
    <w:rsid w:val="00E14569"/>
    <w:rsid w:val="00E216C7"/>
    <w:rsid w:val="00E272FF"/>
    <w:rsid w:val="00E40A42"/>
    <w:rsid w:val="00E428EB"/>
    <w:rsid w:val="00E428ED"/>
    <w:rsid w:val="00E44038"/>
    <w:rsid w:val="00E44E88"/>
    <w:rsid w:val="00E5387D"/>
    <w:rsid w:val="00E623FD"/>
    <w:rsid w:val="00E70676"/>
    <w:rsid w:val="00E70784"/>
    <w:rsid w:val="00E71D91"/>
    <w:rsid w:val="00E73120"/>
    <w:rsid w:val="00E75A62"/>
    <w:rsid w:val="00E75CED"/>
    <w:rsid w:val="00E82EA4"/>
    <w:rsid w:val="00E933A2"/>
    <w:rsid w:val="00E93CC5"/>
    <w:rsid w:val="00E97C6C"/>
    <w:rsid w:val="00EA35D1"/>
    <w:rsid w:val="00EB0937"/>
    <w:rsid w:val="00EB4744"/>
    <w:rsid w:val="00EB7CB1"/>
    <w:rsid w:val="00EC1290"/>
    <w:rsid w:val="00EC5A53"/>
    <w:rsid w:val="00ED4DC4"/>
    <w:rsid w:val="00EE3719"/>
    <w:rsid w:val="00EE4521"/>
    <w:rsid w:val="00EF20F1"/>
    <w:rsid w:val="00F07C89"/>
    <w:rsid w:val="00F16D77"/>
    <w:rsid w:val="00F16F92"/>
    <w:rsid w:val="00F174FA"/>
    <w:rsid w:val="00F22828"/>
    <w:rsid w:val="00F25257"/>
    <w:rsid w:val="00F3124F"/>
    <w:rsid w:val="00F31C70"/>
    <w:rsid w:val="00F32531"/>
    <w:rsid w:val="00F34691"/>
    <w:rsid w:val="00F45BB6"/>
    <w:rsid w:val="00F547DF"/>
    <w:rsid w:val="00F55452"/>
    <w:rsid w:val="00F55992"/>
    <w:rsid w:val="00F57A7B"/>
    <w:rsid w:val="00F72D7F"/>
    <w:rsid w:val="00F778BD"/>
    <w:rsid w:val="00F844C1"/>
    <w:rsid w:val="00F9082F"/>
    <w:rsid w:val="00F93334"/>
    <w:rsid w:val="00F93690"/>
    <w:rsid w:val="00F95113"/>
    <w:rsid w:val="00F96345"/>
    <w:rsid w:val="00FA0EA6"/>
    <w:rsid w:val="00FB163B"/>
    <w:rsid w:val="00FB1B20"/>
    <w:rsid w:val="00FB6FD4"/>
    <w:rsid w:val="00FC7846"/>
    <w:rsid w:val="00FD2430"/>
    <w:rsid w:val="00FD2666"/>
    <w:rsid w:val="00FD350C"/>
    <w:rsid w:val="00FD3DC5"/>
    <w:rsid w:val="00FE31A9"/>
    <w:rsid w:val="00FE5861"/>
    <w:rsid w:val="00FF26AA"/>
    <w:rsid w:val="00FF4E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AD3834"/>
  <w15:chartTrackingRefBased/>
  <w15:docId w15:val="{774D6913-EBB8-4CB6-ADCE-B5EA31C3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1">
    <w:name w:val="heading 1"/>
    <w:basedOn w:val="Normal"/>
    <w:next w:val="Normal"/>
    <w:link w:val="Ttulo1Car"/>
    <w:uiPriority w:val="9"/>
    <w:qFormat/>
    <w:rsid w:val="009240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734B1"/>
    <w:pPr>
      <w:keepNext/>
      <w:keepLines/>
      <w:spacing w:before="40" w:after="0"/>
      <w:outlineLvl w:val="1"/>
    </w:pPr>
    <w:rPr>
      <w:rFonts w:asciiTheme="majorHAnsi" w:eastAsiaTheme="majorEastAsia" w:hAnsiTheme="majorHAnsi" w:cstheme="majorBidi"/>
      <w:color w:val="2E74B5"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4C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4C60"/>
    <w:rPr>
      <w:lang w:val="es-ES"/>
    </w:rPr>
  </w:style>
  <w:style w:type="paragraph" w:styleId="Piedepgina">
    <w:name w:val="footer"/>
    <w:basedOn w:val="Normal"/>
    <w:link w:val="PiedepginaCar"/>
    <w:uiPriority w:val="99"/>
    <w:unhideWhenUsed/>
    <w:rsid w:val="00BB4C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4C60"/>
    <w:rPr>
      <w:lang w:val="es-ES"/>
    </w:rPr>
  </w:style>
  <w:style w:type="table" w:styleId="Tablaconcuadrcula">
    <w:name w:val="Table Grid"/>
    <w:basedOn w:val="Tablanormal"/>
    <w:uiPriority w:val="39"/>
    <w:rsid w:val="00E9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F768C"/>
    <w:pPr>
      <w:ind w:left="720"/>
      <w:contextualSpacing/>
    </w:pPr>
  </w:style>
  <w:style w:type="character" w:styleId="Hipervnculo">
    <w:name w:val="Hyperlink"/>
    <w:basedOn w:val="Fuentedeprrafopredeter"/>
    <w:uiPriority w:val="99"/>
    <w:unhideWhenUsed/>
    <w:rsid w:val="009240E1"/>
    <w:rPr>
      <w:color w:val="0563C1" w:themeColor="hyperlink"/>
      <w:u w:val="single"/>
    </w:rPr>
  </w:style>
  <w:style w:type="paragraph" w:styleId="TDC1">
    <w:name w:val="toc 1"/>
    <w:basedOn w:val="Normal"/>
    <w:next w:val="Normal"/>
    <w:autoRedefine/>
    <w:uiPriority w:val="39"/>
    <w:unhideWhenUsed/>
    <w:rsid w:val="009240E1"/>
    <w:pPr>
      <w:tabs>
        <w:tab w:val="right" w:leader="dot" w:pos="8779"/>
      </w:tabs>
      <w:spacing w:after="100" w:line="240" w:lineRule="auto"/>
    </w:pPr>
    <w:rPr>
      <w:rFonts w:eastAsiaTheme="minorEastAsia"/>
      <w:sz w:val="24"/>
      <w:szCs w:val="24"/>
      <w:lang w:val="es-ES_tradnl" w:eastAsia="es-ES"/>
    </w:rPr>
  </w:style>
  <w:style w:type="paragraph" w:styleId="TDC2">
    <w:name w:val="toc 2"/>
    <w:basedOn w:val="Normal"/>
    <w:next w:val="Normal"/>
    <w:autoRedefine/>
    <w:uiPriority w:val="39"/>
    <w:unhideWhenUsed/>
    <w:rsid w:val="009240E1"/>
    <w:pPr>
      <w:tabs>
        <w:tab w:val="right" w:leader="dot" w:pos="8779"/>
      </w:tabs>
      <w:spacing w:after="100" w:line="240" w:lineRule="auto"/>
    </w:pPr>
    <w:rPr>
      <w:rFonts w:eastAsiaTheme="minorEastAsia"/>
      <w:sz w:val="24"/>
      <w:szCs w:val="24"/>
      <w:lang w:val="es-ES_tradnl" w:eastAsia="es-ES"/>
    </w:rPr>
  </w:style>
  <w:style w:type="character" w:customStyle="1" w:styleId="Ttulo1Car">
    <w:name w:val="Título 1 Car"/>
    <w:basedOn w:val="Fuentedeprrafopredeter"/>
    <w:link w:val="Ttulo1"/>
    <w:uiPriority w:val="9"/>
    <w:rsid w:val="009240E1"/>
    <w:rPr>
      <w:rFonts w:asciiTheme="majorHAnsi" w:eastAsiaTheme="majorEastAsia" w:hAnsiTheme="majorHAnsi" w:cstheme="majorBidi"/>
      <w:color w:val="2E74B5" w:themeColor="accent1" w:themeShade="BF"/>
      <w:sz w:val="32"/>
      <w:szCs w:val="32"/>
      <w:lang w:val="es-ES"/>
    </w:rPr>
  </w:style>
  <w:style w:type="paragraph" w:styleId="TtulodeTDC">
    <w:name w:val="TOC Heading"/>
    <w:basedOn w:val="Ttulo1"/>
    <w:next w:val="Normal"/>
    <w:uiPriority w:val="39"/>
    <w:unhideWhenUsed/>
    <w:qFormat/>
    <w:rsid w:val="009240E1"/>
    <w:pPr>
      <w:outlineLvl w:val="9"/>
    </w:pPr>
    <w:rPr>
      <w:lang w:val="es-MX" w:eastAsia="es-MX"/>
    </w:rPr>
  </w:style>
  <w:style w:type="paragraph" w:customStyle="1" w:styleId="Texto">
    <w:name w:val="Texto"/>
    <w:basedOn w:val="Normal"/>
    <w:link w:val="TextoCar"/>
    <w:qFormat/>
    <w:rsid w:val="00FC7846"/>
    <w:pPr>
      <w:spacing w:after="101" w:line="216" w:lineRule="exact"/>
      <w:ind w:firstLine="288"/>
      <w:jc w:val="both"/>
    </w:pPr>
    <w:rPr>
      <w:rFonts w:ascii="Arial" w:eastAsia="Times New Roman" w:hAnsi="Arial" w:cs="Arial"/>
      <w:sz w:val="18"/>
      <w:szCs w:val="18"/>
      <w:lang w:val="es-MX" w:eastAsia="es-ES"/>
    </w:rPr>
  </w:style>
  <w:style w:type="character" w:customStyle="1" w:styleId="TextoCar">
    <w:name w:val="Texto Car"/>
    <w:link w:val="Texto"/>
    <w:locked/>
    <w:rsid w:val="00FC7846"/>
    <w:rPr>
      <w:rFonts w:ascii="Arial" w:eastAsia="Times New Roman" w:hAnsi="Arial" w:cs="Arial"/>
      <w:sz w:val="18"/>
      <w:szCs w:val="18"/>
      <w:lang w:eastAsia="es-ES"/>
    </w:rPr>
  </w:style>
  <w:style w:type="paragraph" w:styleId="Textosinformato">
    <w:name w:val="Plain Text"/>
    <w:basedOn w:val="Normal"/>
    <w:link w:val="TextosinformatoCar"/>
    <w:rsid w:val="00FC7846"/>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FC7846"/>
    <w:rPr>
      <w:rFonts w:ascii="Courier New" w:eastAsia="Times New Roman" w:hAnsi="Courier New" w:cs="Times New Roman"/>
      <w:sz w:val="20"/>
      <w:szCs w:val="20"/>
      <w:lang w:val="es-ES" w:eastAsia="es-ES"/>
    </w:rPr>
  </w:style>
  <w:style w:type="character" w:customStyle="1" w:styleId="SinespaciadoCar">
    <w:name w:val="Sin espaciado Car"/>
    <w:aliases w:val="Francesa Car"/>
    <w:link w:val="Sinespaciado"/>
    <w:uiPriority w:val="1"/>
    <w:locked/>
    <w:rsid w:val="003A1C4D"/>
  </w:style>
  <w:style w:type="paragraph" w:styleId="Sinespaciado">
    <w:name w:val="No Spacing"/>
    <w:aliases w:val="Francesa"/>
    <w:link w:val="SinespaciadoCar"/>
    <w:uiPriority w:val="1"/>
    <w:qFormat/>
    <w:rsid w:val="003A1C4D"/>
    <w:pPr>
      <w:spacing w:after="0" w:line="240" w:lineRule="auto"/>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A1C4D"/>
    <w:rPr>
      <w:lang w:val="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845B3"/>
    <w:pPr>
      <w:spacing w:after="0" w:line="240" w:lineRule="auto"/>
    </w:pPr>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845B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845B3"/>
    <w:rPr>
      <w:vertAlign w:val="superscript"/>
    </w:rPr>
  </w:style>
  <w:style w:type="character" w:customStyle="1" w:styleId="Ttulo2Car">
    <w:name w:val="Título 2 Car"/>
    <w:basedOn w:val="Fuentedeprrafopredeter"/>
    <w:link w:val="Ttulo2"/>
    <w:uiPriority w:val="9"/>
    <w:rsid w:val="00B734B1"/>
    <w:rPr>
      <w:rFonts w:asciiTheme="majorHAnsi" w:eastAsiaTheme="majorEastAsia" w:hAnsiTheme="majorHAnsi" w:cstheme="majorBidi"/>
      <w:color w:val="2E74B5" w:themeColor="accent1" w:themeShade="BF"/>
      <w:sz w:val="26"/>
      <w:szCs w:val="26"/>
    </w:rPr>
  </w:style>
  <w:style w:type="table" w:styleId="Tabladecuadrcula4-nfasis3">
    <w:name w:val="Grid Table 4 Accent 3"/>
    <w:basedOn w:val="Tablanormal"/>
    <w:uiPriority w:val="49"/>
    <w:rsid w:val="00744C78"/>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D974DB"/>
    <w:rPr>
      <w:sz w:val="16"/>
      <w:szCs w:val="16"/>
    </w:rPr>
  </w:style>
  <w:style w:type="paragraph" w:styleId="Textocomentario">
    <w:name w:val="annotation text"/>
    <w:basedOn w:val="Normal"/>
    <w:link w:val="TextocomentarioCar"/>
    <w:uiPriority w:val="99"/>
    <w:semiHidden/>
    <w:unhideWhenUsed/>
    <w:rsid w:val="00D974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74DB"/>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D974DB"/>
    <w:rPr>
      <w:b/>
      <w:bCs/>
    </w:rPr>
  </w:style>
  <w:style w:type="character" w:customStyle="1" w:styleId="AsuntodelcomentarioCar">
    <w:name w:val="Asunto del comentario Car"/>
    <w:basedOn w:val="TextocomentarioCar"/>
    <w:link w:val="Asuntodelcomentario"/>
    <w:uiPriority w:val="99"/>
    <w:semiHidden/>
    <w:rsid w:val="00D974DB"/>
    <w:rPr>
      <w:b/>
      <w:bCs/>
      <w:sz w:val="20"/>
      <w:szCs w:val="20"/>
      <w:lang w:val="es-ES"/>
    </w:rPr>
  </w:style>
  <w:style w:type="paragraph" w:styleId="Textodeglobo">
    <w:name w:val="Balloon Text"/>
    <w:basedOn w:val="Normal"/>
    <w:link w:val="TextodegloboCar"/>
    <w:uiPriority w:val="99"/>
    <w:semiHidden/>
    <w:unhideWhenUsed/>
    <w:rsid w:val="00D974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74DB"/>
    <w:rPr>
      <w:rFonts w:ascii="Segoe UI" w:hAnsi="Segoe UI" w:cs="Segoe UI"/>
      <w:sz w:val="18"/>
      <w:szCs w:val="18"/>
      <w:lang w:val="es-ES"/>
    </w:rPr>
  </w:style>
  <w:style w:type="paragraph" w:styleId="Revisin">
    <w:name w:val="Revision"/>
    <w:hidden/>
    <w:uiPriority w:val="99"/>
    <w:semiHidden/>
    <w:rsid w:val="005E5857"/>
    <w:pPr>
      <w:spacing w:after="0" w:line="240" w:lineRule="auto"/>
    </w:pPr>
    <w:rPr>
      <w:lang w:val="es-ES"/>
    </w:rPr>
  </w:style>
  <w:style w:type="table" w:customStyle="1" w:styleId="Tablaconcuadrcula1">
    <w:name w:val="Tabla con cuadrícula1"/>
    <w:basedOn w:val="Tablanormal"/>
    <w:next w:val="Tablaconcuadrcula"/>
    <w:uiPriority w:val="59"/>
    <w:rsid w:val="0035111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19667A"/>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4811">
      <w:bodyDiv w:val="1"/>
      <w:marLeft w:val="0"/>
      <w:marRight w:val="0"/>
      <w:marTop w:val="0"/>
      <w:marBottom w:val="0"/>
      <w:divBdr>
        <w:top w:val="none" w:sz="0" w:space="0" w:color="auto"/>
        <w:left w:val="none" w:sz="0" w:space="0" w:color="auto"/>
        <w:bottom w:val="none" w:sz="0" w:space="0" w:color="auto"/>
        <w:right w:val="none" w:sz="0" w:space="0" w:color="auto"/>
      </w:divBdr>
    </w:div>
    <w:div w:id="278610909">
      <w:bodyDiv w:val="1"/>
      <w:marLeft w:val="0"/>
      <w:marRight w:val="0"/>
      <w:marTop w:val="0"/>
      <w:marBottom w:val="0"/>
      <w:divBdr>
        <w:top w:val="none" w:sz="0" w:space="0" w:color="auto"/>
        <w:left w:val="none" w:sz="0" w:space="0" w:color="auto"/>
        <w:bottom w:val="none" w:sz="0" w:space="0" w:color="auto"/>
        <w:right w:val="none" w:sz="0" w:space="0" w:color="auto"/>
      </w:divBdr>
    </w:div>
    <w:div w:id="423039642">
      <w:bodyDiv w:val="1"/>
      <w:marLeft w:val="0"/>
      <w:marRight w:val="0"/>
      <w:marTop w:val="0"/>
      <w:marBottom w:val="0"/>
      <w:divBdr>
        <w:top w:val="none" w:sz="0" w:space="0" w:color="auto"/>
        <w:left w:val="none" w:sz="0" w:space="0" w:color="auto"/>
        <w:bottom w:val="none" w:sz="0" w:space="0" w:color="auto"/>
        <w:right w:val="none" w:sz="0" w:space="0" w:color="auto"/>
      </w:divBdr>
    </w:div>
    <w:div w:id="1374766618">
      <w:bodyDiv w:val="1"/>
      <w:marLeft w:val="0"/>
      <w:marRight w:val="0"/>
      <w:marTop w:val="0"/>
      <w:marBottom w:val="0"/>
      <w:divBdr>
        <w:top w:val="none" w:sz="0" w:space="0" w:color="auto"/>
        <w:left w:val="none" w:sz="0" w:space="0" w:color="auto"/>
        <w:bottom w:val="none" w:sz="0" w:space="0" w:color="auto"/>
        <w:right w:val="none" w:sz="0" w:space="0" w:color="auto"/>
      </w:divBdr>
    </w:div>
    <w:div w:id="1638416442">
      <w:bodyDiv w:val="1"/>
      <w:marLeft w:val="0"/>
      <w:marRight w:val="0"/>
      <w:marTop w:val="0"/>
      <w:marBottom w:val="0"/>
      <w:divBdr>
        <w:top w:val="none" w:sz="0" w:space="0" w:color="auto"/>
        <w:left w:val="none" w:sz="0" w:space="0" w:color="auto"/>
        <w:bottom w:val="none" w:sz="0" w:space="0" w:color="auto"/>
        <w:right w:val="none" w:sz="0" w:space="0" w:color="auto"/>
      </w:divBdr>
    </w:div>
    <w:div w:id="1838618487">
      <w:bodyDiv w:val="1"/>
      <w:marLeft w:val="0"/>
      <w:marRight w:val="0"/>
      <w:marTop w:val="0"/>
      <w:marBottom w:val="0"/>
      <w:divBdr>
        <w:top w:val="none" w:sz="0" w:space="0" w:color="auto"/>
        <w:left w:val="none" w:sz="0" w:space="0" w:color="auto"/>
        <w:bottom w:val="none" w:sz="0" w:space="0" w:color="auto"/>
        <w:right w:val="none" w:sz="0" w:space="0" w:color="auto"/>
      </w:divBdr>
    </w:div>
    <w:div w:id="1950548991">
      <w:bodyDiv w:val="1"/>
      <w:marLeft w:val="0"/>
      <w:marRight w:val="0"/>
      <w:marTop w:val="0"/>
      <w:marBottom w:val="0"/>
      <w:divBdr>
        <w:top w:val="none" w:sz="0" w:space="0" w:color="auto"/>
        <w:left w:val="none" w:sz="0" w:space="0" w:color="auto"/>
        <w:bottom w:val="none" w:sz="0" w:space="0" w:color="auto"/>
        <w:right w:val="none" w:sz="0" w:space="0" w:color="auto"/>
      </w:divBdr>
    </w:div>
    <w:div w:id="2102094935">
      <w:bodyDiv w:val="1"/>
      <w:marLeft w:val="0"/>
      <w:marRight w:val="0"/>
      <w:marTop w:val="0"/>
      <w:marBottom w:val="0"/>
      <w:divBdr>
        <w:top w:val="none" w:sz="0" w:space="0" w:color="auto"/>
        <w:left w:val="none" w:sz="0" w:space="0" w:color="auto"/>
        <w:bottom w:val="none" w:sz="0" w:space="0" w:color="auto"/>
        <w:right w:val="none" w:sz="0" w:space="0" w:color="auto"/>
      </w:divBdr>
    </w:div>
    <w:div w:id="213667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91746.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E50E7-4769-4C2B-B490-594058D2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52</Pages>
  <Words>9456</Words>
  <Characters>52009</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2019-01-14T21:41:00Z</cp:lastPrinted>
  <dcterms:created xsi:type="dcterms:W3CDTF">2019-01-11T00:24:00Z</dcterms:created>
  <dcterms:modified xsi:type="dcterms:W3CDTF">2019-02-27T18:52:00Z</dcterms:modified>
</cp:coreProperties>
</file>