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6B021139" w:rsidR="006168E4" w:rsidRPr="00066EDF" w:rsidRDefault="006168E4" w:rsidP="00810ABF">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066EDF">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222861">
        <w:rPr>
          <w:rFonts w:ascii="Palatino Linotype" w:eastAsia="Times New Roman" w:hAnsi="Palatino Linotype" w:cs="Arial"/>
          <w:color w:val="000000"/>
          <w:sz w:val="24"/>
          <w:szCs w:val="24"/>
          <w:lang w:eastAsia="es-MX"/>
        </w:rPr>
        <w:t xml:space="preserve"> doce de diciembre</w:t>
      </w:r>
      <w:r w:rsidR="00D9743B" w:rsidRPr="00066EDF">
        <w:rPr>
          <w:rFonts w:ascii="Palatino Linotype" w:eastAsia="Times New Roman" w:hAnsi="Palatino Linotype" w:cs="Arial"/>
          <w:color w:val="000000"/>
          <w:sz w:val="24"/>
          <w:szCs w:val="24"/>
          <w:lang w:eastAsia="es-MX"/>
        </w:rPr>
        <w:t xml:space="preserve"> de </w:t>
      </w:r>
      <w:r w:rsidRPr="00066EDF">
        <w:rPr>
          <w:rFonts w:ascii="Palatino Linotype" w:eastAsia="Times New Roman" w:hAnsi="Palatino Linotype" w:cs="Arial"/>
          <w:color w:val="000000"/>
          <w:sz w:val="24"/>
          <w:szCs w:val="24"/>
          <w:lang w:eastAsia="es-MX"/>
        </w:rPr>
        <w:t>dos mil dieci</w:t>
      </w:r>
      <w:r w:rsidR="007F0C7F" w:rsidRPr="00066EDF">
        <w:rPr>
          <w:rFonts w:ascii="Palatino Linotype" w:eastAsia="Times New Roman" w:hAnsi="Palatino Linotype" w:cs="Arial"/>
          <w:color w:val="000000"/>
          <w:sz w:val="24"/>
          <w:szCs w:val="24"/>
          <w:lang w:eastAsia="es-MX"/>
        </w:rPr>
        <w:t>ocho</w:t>
      </w:r>
      <w:r w:rsidRPr="00066EDF">
        <w:rPr>
          <w:rFonts w:ascii="Palatino Linotype" w:eastAsia="Times New Roman" w:hAnsi="Palatino Linotype" w:cs="Arial"/>
          <w:color w:val="000000"/>
          <w:sz w:val="24"/>
          <w:szCs w:val="24"/>
          <w:lang w:eastAsia="es-MX"/>
        </w:rPr>
        <w:t>.</w:t>
      </w:r>
    </w:p>
    <w:p w14:paraId="1CC9A7DD" w14:textId="77777777" w:rsidR="006168E4" w:rsidRPr="00066EDF" w:rsidRDefault="006168E4" w:rsidP="00810ABF">
      <w:pPr>
        <w:pStyle w:val="Sinespaciado"/>
        <w:spacing w:before="240" w:after="240" w:line="360" w:lineRule="auto"/>
        <w:ind w:left="708" w:hanging="708"/>
        <w:jc w:val="right"/>
      </w:pPr>
    </w:p>
    <w:p w14:paraId="7F397A23" w14:textId="1C4FAF30" w:rsidR="006168E4" w:rsidRPr="00066EDF" w:rsidRDefault="006168E4" w:rsidP="00810ABF">
      <w:pPr>
        <w:tabs>
          <w:tab w:val="left" w:pos="1701"/>
        </w:tabs>
        <w:spacing w:before="240" w:after="240" w:line="360" w:lineRule="auto"/>
        <w:jc w:val="both"/>
        <w:rPr>
          <w:rFonts w:ascii="Palatino Linotype" w:hAnsi="Palatino Linotype" w:cs="Arial"/>
          <w:sz w:val="24"/>
        </w:rPr>
      </w:pPr>
      <w:r w:rsidRPr="00066EDF">
        <w:rPr>
          <w:rFonts w:ascii="Palatino Linotype" w:hAnsi="Palatino Linotype" w:cs="Arial"/>
          <w:b/>
          <w:sz w:val="24"/>
        </w:rPr>
        <w:t>VISTO</w:t>
      </w:r>
      <w:r w:rsidR="00DA380F" w:rsidRPr="00066EDF">
        <w:rPr>
          <w:rFonts w:ascii="Palatino Linotype" w:hAnsi="Palatino Linotype" w:cs="Arial"/>
          <w:sz w:val="24"/>
        </w:rPr>
        <w:t xml:space="preserve"> </w:t>
      </w:r>
      <w:r w:rsidR="00027080">
        <w:rPr>
          <w:rFonts w:ascii="Palatino Linotype" w:hAnsi="Palatino Linotype" w:cs="Arial"/>
          <w:sz w:val="24"/>
        </w:rPr>
        <w:t>e</w:t>
      </w:r>
      <w:r w:rsidR="00DA380F" w:rsidRPr="00066EDF">
        <w:rPr>
          <w:rFonts w:ascii="Palatino Linotype" w:hAnsi="Palatino Linotype" w:cs="Arial"/>
          <w:sz w:val="24"/>
        </w:rPr>
        <w:t>l</w:t>
      </w:r>
      <w:r w:rsidRPr="00066EDF">
        <w:rPr>
          <w:rFonts w:ascii="Palatino Linotype" w:hAnsi="Palatino Linotype" w:cs="Arial"/>
          <w:sz w:val="24"/>
        </w:rPr>
        <w:t xml:space="preserve"> expediente electrónico formado</w:t>
      </w:r>
      <w:r w:rsidR="00DA380F" w:rsidRPr="00066EDF">
        <w:rPr>
          <w:rFonts w:ascii="Palatino Linotype" w:hAnsi="Palatino Linotype" w:cs="Arial"/>
          <w:sz w:val="24"/>
        </w:rPr>
        <w:t xml:space="preserve"> con motivo del</w:t>
      </w:r>
      <w:r w:rsidRPr="00066EDF">
        <w:rPr>
          <w:rFonts w:ascii="Palatino Linotype" w:hAnsi="Palatino Linotype" w:cs="Arial"/>
          <w:sz w:val="24"/>
        </w:rPr>
        <w:t xml:space="preserve"> recurso de revisión número </w:t>
      </w:r>
      <w:r w:rsidR="00CE2ADF" w:rsidRPr="00066EDF">
        <w:rPr>
          <w:rFonts w:ascii="Palatino Linotype" w:hAnsi="Palatino Linotype" w:cs="Arial"/>
          <w:b/>
          <w:bCs/>
          <w:sz w:val="24"/>
          <w:lang w:eastAsia="es-MX"/>
        </w:rPr>
        <w:t>0</w:t>
      </w:r>
      <w:r w:rsidR="00027080">
        <w:rPr>
          <w:rFonts w:ascii="Palatino Linotype" w:hAnsi="Palatino Linotype" w:cs="Arial"/>
          <w:b/>
          <w:bCs/>
          <w:sz w:val="24"/>
          <w:lang w:eastAsia="es-MX"/>
        </w:rPr>
        <w:t>3</w:t>
      </w:r>
      <w:r w:rsidR="00223CDB">
        <w:rPr>
          <w:rFonts w:ascii="Palatino Linotype" w:hAnsi="Palatino Linotype" w:cs="Arial"/>
          <w:b/>
          <w:bCs/>
          <w:sz w:val="24"/>
          <w:lang w:eastAsia="es-MX"/>
        </w:rPr>
        <w:t>990</w:t>
      </w:r>
      <w:r w:rsidR="00632A6D" w:rsidRPr="00066EDF">
        <w:rPr>
          <w:rFonts w:ascii="Palatino Linotype" w:hAnsi="Palatino Linotype" w:cs="Arial"/>
          <w:b/>
          <w:bCs/>
          <w:sz w:val="24"/>
          <w:lang w:eastAsia="es-MX"/>
        </w:rPr>
        <w:t>/INFOEM/IP/RR/2018</w:t>
      </w:r>
      <w:r w:rsidRPr="00066EDF">
        <w:rPr>
          <w:rFonts w:ascii="Palatino Linotype" w:hAnsi="Palatino Linotype" w:cs="Arial"/>
          <w:sz w:val="24"/>
        </w:rPr>
        <w:t xml:space="preserve">, </w:t>
      </w:r>
      <w:r w:rsidRPr="00066EDF">
        <w:rPr>
          <w:rFonts w:ascii="Palatino Linotype" w:hAnsi="Palatino Linotype" w:cs="Arial"/>
          <w:sz w:val="24"/>
          <w:szCs w:val="24"/>
        </w:rPr>
        <w:t>interpuesto</w:t>
      </w:r>
      <w:r w:rsidR="00944468" w:rsidRPr="00066EDF">
        <w:rPr>
          <w:rFonts w:ascii="Palatino Linotype" w:hAnsi="Palatino Linotype" w:cs="Arial"/>
          <w:sz w:val="24"/>
          <w:szCs w:val="24"/>
        </w:rPr>
        <w:t>s</w:t>
      </w:r>
      <w:r w:rsidRPr="00066EDF">
        <w:rPr>
          <w:rFonts w:ascii="Palatino Linotype" w:hAnsi="Palatino Linotype" w:cs="Arial"/>
          <w:sz w:val="24"/>
          <w:szCs w:val="24"/>
        </w:rPr>
        <w:t xml:space="preserve"> por</w:t>
      </w:r>
      <w:r w:rsidR="002C6C03" w:rsidRPr="00066EDF">
        <w:rPr>
          <w:rFonts w:ascii="Palatino Linotype" w:hAnsi="Palatino Linotype" w:cs="Arial"/>
          <w:sz w:val="24"/>
          <w:szCs w:val="24"/>
        </w:rPr>
        <w:t xml:space="preserve"> el </w:t>
      </w:r>
      <w:r w:rsidR="002C6C03" w:rsidRPr="00066EDF">
        <w:rPr>
          <w:rFonts w:ascii="Palatino Linotype" w:hAnsi="Palatino Linotype" w:cs="Arial"/>
          <w:b/>
          <w:sz w:val="24"/>
          <w:szCs w:val="24"/>
        </w:rPr>
        <w:t>C.</w:t>
      </w:r>
      <w:r w:rsidRPr="00066EDF">
        <w:rPr>
          <w:rFonts w:ascii="Palatino Linotype" w:hAnsi="Palatino Linotype" w:cs="Arial"/>
          <w:b/>
          <w:sz w:val="24"/>
          <w:szCs w:val="24"/>
        </w:rPr>
        <w:t xml:space="preserve"> </w:t>
      </w:r>
      <w:r w:rsidR="00FC3D04">
        <w:rPr>
          <w:rFonts w:ascii="Palatino Linotype" w:hAnsi="Palatino Linotype" w:cs="Arial"/>
          <w:b/>
          <w:sz w:val="24"/>
          <w:szCs w:val="24"/>
        </w:rPr>
        <w:t>XXXXXXXXXXX</w:t>
      </w:r>
      <w:r w:rsidR="00D06CA0" w:rsidRPr="00066EDF">
        <w:rPr>
          <w:rFonts w:ascii="Palatino Linotype" w:hAnsi="Palatino Linotype" w:cs="Arial"/>
          <w:b/>
          <w:sz w:val="24"/>
          <w:szCs w:val="24"/>
        </w:rPr>
        <w:t xml:space="preserve"> </w:t>
      </w:r>
      <w:r w:rsidRPr="00066EDF">
        <w:rPr>
          <w:rFonts w:ascii="Palatino Linotype" w:hAnsi="Palatino Linotype" w:cs="Arial"/>
          <w:sz w:val="24"/>
          <w:szCs w:val="24"/>
        </w:rPr>
        <w:t>en lo sucesivo</w:t>
      </w:r>
      <w:r w:rsidR="00027080">
        <w:rPr>
          <w:rFonts w:ascii="Palatino Linotype" w:hAnsi="Palatino Linotype" w:cs="Arial"/>
          <w:sz w:val="24"/>
          <w:szCs w:val="24"/>
        </w:rPr>
        <w:t xml:space="preserve"> el</w:t>
      </w:r>
      <w:r w:rsidR="002C6C03" w:rsidRPr="00066EDF">
        <w:rPr>
          <w:rFonts w:ascii="Palatino Linotype" w:hAnsi="Palatino Linotype" w:cs="Arial"/>
          <w:b/>
          <w:sz w:val="24"/>
          <w:szCs w:val="24"/>
        </w:rPr>
        <w:t xml:space="preserve"> Recurrente</w:t>
      </w:r>
      <w:r w:rsidRPr="00066EDF">
        <w:rPr>
          <w:rFonts w:ascii="Palatino Linotype" w:hAnsi="Palatino Linotype" w:cs="Arial"/>
          <w:sz w:val="24"/>
          <w:szCs w:val="24"/>
        </w:rPr>
        <w:t>, en contra de la</w:t>
      </w:r>
      <w:r w:rsidR="008B4361" w:rsidRPr="00066EDF">
        <w:rPr>
          <w:rFonts w:ascii="Palatino Linotype" w:hAnsi="Palatino Linotype" w:cs="Arial"/>
          <w:sz w:val="24"/>
          <w:szCs w:val="24"/>
        </w:rPr>
        <w:t xml:space="preserve"> respuesta de la</w:t>
      </w:r>
      <w:r w:rsidRPr="00066EDF">
        <w:rPr>
          <w:rFonts w:ascii="Palatino Linotype" w:hAnsi="Palatino Linotype" w:cs="Arial"/>
          <w:sz w:val="24"/>
          <w:szCs w:val="24"/>
        </w:rPr>
        <w:t xml:space="preserve"> </w:t>
      </w:r>
      <w:r w:rsidR="00223CDB" w:rsidRPr="00223CDB">
        <w:rPr>
          <w:rFonts w:ascii="Palatino Linotype" w:hAnsi="Palatino Linotype" w:cs="Arial"/>
          <w:b/>
          <w:sz w:val="24"/>
          <w:szCs w:val="24"/>
        </w:rPr>
        <w:t>Federación de Asociaciones Autónomas de Personal Académico de la Universidad Autónoma del Estado de México (FAAPAUAEM)</w:t>
      </w:r>
      <w:r w:rsidRPr="00066EDF">
        <w:rPr>
          <w:rFonts w:ascii="Palatino Linotype" w:hAnsi="Palatino Linotype" w:cs="Arial"/>
          <w:sz w:val="24"/>
          <w:szCs w:val="24"/>
        </w:rPr>
        <w:t>, en lo subsecuente</w:t>
      </w:r>
      <w:r w:rsidR="00027080">
        <w:rPr>
          <w:rFonts w:ascii="Palatino Linotype" w:hAnsi="Palatino Linotype" w:cs="Arial"/>
          <w:sz w:val="24"/>
          <w:szCs w:val="24"/>
        </w:rPr>
        <w:t xml:space="preserve"> el</w:t>
      </w:r>
      <w:r w:rsidR="002C6C03" w:rsidRPr="00066EDF">
        <w:rPr>
          <w:rFonts w:ascii="Palatino Linotype" w:hAnsi="Palatino Linotype" w:cs="Arial"/>
          <w:b/>
          <w:sz w:val="24"/>
          <w:szCs w:val="24"/>
        </w:rPr>
        <w:t xml:space="preserve"> Sujeto Obligado</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sz w:val="24"/>
          <w:szCs w:val="24"/>
        </w:rPr>
        <w:t>se procede a</w:t>
      </w:r>
      <w:r w:rsidRPr="00066EDF">
        <w:rPr>
          <w:rFonts w:ascii="Palatino Linotype" w:hAnsi="Palatino Linotype" w:cs="Arial"/>
          <w:sz w:val="24"/>
        </w:rPr>
        <w:t xml:space="preserve"> dictar la presente resolución.</w:t>
      </w:r>
    </w:p>
    <w:p w14:paraId="5B0F920A" w14:textId="77777777" w:rsidR="006168E4" w:rsidRPr="00066EDF" w:rsidRDefault="006168E4" w:rsidP="00810ABF">
      <w:pPr>
        <w:pStyle w:val="Sinespaciado"/>
        <w:spacing w:before="240" w:after="240" w:line="360" w:lineRule="auto"/>
      </w:pPr>
    </w:p>
    <w:p w14:paraId="7F627740" w14:textId="77777777" w:rsidR="006168E4" w:rsidRDefault="006168E4" w:rsidP="00810ABF">
      <w:pPr>
        <w:spacing w:before="240" w:after="240" w:line="360" w:lineRule="auto"/>
        <w:jc w:val="center"/>
        <w:rPr>
          <w:rFonts w:ascii="Palatino Linotype" w:hAnsi="Palatino Linotype"/>
          <w:b/>
          <w:sz w:val="28"/>
        </w:rPr>
      </w:pPr>
      <w:r w:rsidRPr="00066EDF">
        <w:rPr>
          <w:rFonts w:ascii="Palatino Linotype" w:hAnsi="Palatino Linotype"/>
          <w:b/>
          <w:sz w:val="28"/>
        </w:rPr>
        <w:t>A N T E C E D E N T E S   D E L   A S U N T O</w:t>
      </w:r>
    </w:p>
    <w:p w14:paraId="23A07ED1" w14:textId="77777777" w:rsidR="00810ABF" w:rsidRPr="00066EDF" w:rsidRDefault="00810ABF" w:rsidP="00810ABF">
      <w:pPr>
        <w:spacing w:before="240" w:after="240" w:line="360" w:lineRule="auto"/>
        <w:jc w:val="center"/>
        <w:rPr>
          <w:rFonts w:ascii="Palatino Linotype" w:hAnsi="Palatino Linotype"/>
          <w:b/>
          <w:sz w:val="28"/>
        </w:rPr>
      </w:pPr>
    </w:p>
    <w:p w14:paraId="7F85C87C" w14:textId="77777777" w:rsidR="006168E4" w:rsidRPr="00066EDF" w:rsidRDefault="006168E4" w:rsidP="00810ABF">
      <w:pPr>
        <w:spacing w:before="240" w:after="240" w:line="360" w:lineRule="auto"/>
        <w:jc w:val="both"/>
        <w:rPr>
          <w:rFonts w:ascii="Palatino Linotype" w:hAnsi="Palatino Linotype"/>
        </w:rPr>
      </w:pPr>
      <w:r w:rsidRPr="00066EDF">
        <w:rPr>
          <w:rFonts w:ascii="Palatino Linotype" w:hAnsi="Palatino Linotype" w:cs="Arial"/>
          <w:b/>
          <w:sz w:val="28"/>
        </w:rPr>
        <w:t>PRIMERO.</w:t>
      </w:r>
      <w:r w:rsidRPr="00066EDF">
        <w:rPr>
          <w:rFonts w:ascii="Palatino Linotype" w:hAnsi="Palatino Linotype" w:cs="Arial"/>
        </w:rPr>
        <w:t xml:space="preserve"> </w:t>
      </w:r>
      <w:r w:rsidRPr="00066EDF">
        <w:rPr>
          <w:rFonts w:ascii="Palatino Linotype" w:hAnsi="Palatino Linotype"/>
          <w:b/>
          <w:sz w:val="28"/>
          <w:szCs w:val="28"/>
        </w:rPr>
        <w:t>De la Solicitud de Información.</w:t>
      </w:r>
    </w:p>
    <w:p w14:paraId="4A692F2A" w14:textId="70074C49" w:rsidR="006168E4" w:rsidRPr="00223CDB"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Con fecha </w:t>
      </w:r>
      <w:r w:rsidR="00223CDB">
        <w:rPr>
          <w:rFonts w:ascii="Palatino Linotype" w:hAnsi="Palatino Linotype" w:cs="Arial"/>
          <w:sz w:val="24"/>
        </w:rPr>
        <w:t>dieciséis</w:t>
      </w:r>
      <w:r w:rsidR="00DA380F" w:rsidRPr="00066EDF">
        <w:rPr>
          <w:rFonts w:ascii="Palatino Linotype" w:hAnsi="Palatino Linotype" w:cs="Arial"/>
          <w:sz w:val="24"/>
        </w:rPr>
        <w:t xml:space="preserve"> de </w:t>
      </w:r>
      <w:r w:rsidR="00111267">
        <w:rPr>
          <w:rFonts w:ascii="Palatino Linotype" w:hAnsi="Palatino Linotype" w:cs="Arial"/>
          <w:sz w:val="24"/>
        </w:rPr>
        <w:t>septiembre</w:t>
      </w:r>
      <w:r w:rsidR="00FB6EFA" w:rsidRPr="00066EDF">
        <w:rPr>
          <w:rFonts w:ascii="Palatino Linotype" w:hAnsi="Palatino Linotype" w:cs="Arial"/>
          <w:sz w:val="24"/>
        </w:rPr>
        <w:t xml:space="preserve"> </w:t>
      </w:r>
      <w:r w:rsidR="00632A6D" w:rsidRPr="00066EDF">
        <w:rPr>
          <w:rFonts w:ascii="Palatino Linotype" w:hAnsi="Palatino Linotype" w:cs="Arial"/>
          <w:sz w:val="24"/>
        </w:rPr>
        <w:t>de dos mil dieciocho</w:t>
      </w:r>
      <w:r w:rsidRPr="00066EDF">
        <w:rPr>
          <w:rFonts w:ascii="Palatino Linotype" w:hAnsi="Palatino Linotype" w:cs="Arial"/>
          <w:sz w:val="24"/>
        </w:rPr>
        <w:t>,</w:t>
      </w:r>
      <w:r w:rsidR="00111267">
        <w:rPr>
          <w:rFonts w:ascii="Palatino Linotype" w:hAnsi="Palatino Linotype" w:cs="Arial"/>
          <w:sz w:val="24"/>
        </w:rPr>
        <w:t xml:space="preserve"> el</w:t>
      </w:r>
      <w:r w:rsidR="002C6C03" w:rsidRPr="00066EDF">
        <w:rPr>
          <w:rFonts w:ascii="Palatino Linotype" w:hAnsi="Palatino Linotype" w:cs="Arial"/>
          <w:b/>
          <w:sz w:val="24"/>
        </w:rPr>
        <w:t xml:space="preserve"> Recurrente</w:t>
      </w:r>
      <w:r w:rsidRPr="00066EDF">
        <w:rPr>
          <w:rFonts w:ascii="Palatino Linotype" w:hAnsi="Palatino Linotype" w:cs="Arial"/>
          <w:sz w:val="24"/>
        </w:rPr>
        <w:t xml:space="preserve"> presentó a través del Sistema de Acceso a la Información Mexiquense </w:t>
      </w:r>
      <w:r w:rsidRPr="00066EDF">
        <w:rPr>
          <w:rFonts w:ascii="Palatino Linotype" w:hAnsi="Palatino Linotype" w:cs="Arial"/>
          <w:b/>
          <w:sz w:val="24"/>
        </w:rPr>
        <w:t>(</w:t>
      </w:r>
      <w:r w:rsidR="00111267">
        <w:rPr>
          <w:rFonts w:ascii="Palatino Linotype" w:hAnsi="Palatino Linotype" w:cs="Arial"/>
          <w:sz w:val="24"/>
        </w:rPr>
        <w:t>en lo subsecuente</w:t>
      </w:r>
      <w:r w:rsidR="00111267">
        <w:rPr>
          <w:rFonts w:ascii="Palatino Linotype" w:hAnsi="Palatino Linotype" w:cs="Arial"/>
          <w:b/>
          <w:sz w:val="24"/>
        </w:rPr>
        <w:t xml:space="preserve"> </w:t>
      </w:r>
      <w:r w:rsidRPr="00066EDF">
        <w:rPr>
          <w:rFonts w:ascii="Palatino Linotype" w:hAnsi="Palatino Linotype" w:cs="Arial"/>
          <w:b/>
          <w:sz w:val="24"/>
        </w:rPr>
        <w:t>SAIMEX)</w:t>
      </w:r>
      <w:r w:rsidRPr="00066EDF">
        <w:rPr>
          <w:rFonts w:ascii="Palatino Linotype" w:hAnsi="Palatino Linotype" w:cs="Arial"/>
          <w:sz w:val="24"/>
        </w:rPr>
        <w:t xml:space="preserve"> ante</w:t>
      </w:r>
      <w:r w:rsidR="00111267">
        <w:rPr>
          <w:rFonts w:ascii="Palatino Linotype" w:hAnsi="Palatino Linotype" w:cs="Arial"/>
          <w:sz w:val="24"/>
        </w:rPr>
        <w:t xml:space="preserve"> el</w:t>
      </w:r>
      <w:r w:rsidR="002C6C03" w:rsidRPr="00066EDF">
        <w:rPr>
          <w:rFonts w:ascii="Palatino Linotype" w:hAnsi="Palatino Linotype" w:cs="Arial"/>
          <w:b/>
          <w:sz w:val="24"/>
        </w:rPr>
        <w:t xml:space="preserve"> Sujeto Obligado</w:t>
      </w:r>
      <w:r w:rsidRPr="00066EDF">
        <w:rPr>
          <w:rFonts w:ascii="Palatino Linotype" w:hAnsi="Palatino Linotype" w:cs="Arial"/>
          <w:sz w:val="24"/>
        </w:rPr>
        <w:t xml:space="preserve">, </w:t>
      </w:r>
      <w:r w:rsidR="00DA380F" w:rsidRPr="00066EDF">
        <w:rPr>
          <w:rFonts w:ascii="Palatino Linotype" w:hAnsi="Palatino Linotype" w:cs="Arial"/>
          <w:sz w:val="24"/>
        </w:rPr>
        <w:t xml:space="preserve">la </w:t>
      </w:r>
      <w:r w:rsidRPr="00066EDF">
        <w:rPr>
          <w:rFonts w:ascii="Palatino Linotype" w:hAnsi="Palatino Linotype" w:cs="Arial"/>
          <w:sz w:val="24"/>
        </w:rPr>
        <w:t>solicitud de acceso a la información pública registrada</w:t>
      </w:r>
      <w:r w:rsidR="00DA380F" w:rsidRPr="00066EDF">
        <w:rPr>
          <w:rFonts w:ascii="Palatino Linotype" w:hAnsi="Palatino Linotype" w:cs="Arial"/>
          <w:sz w:val="24"/>
        </w:rPr>
        <w:t xml:space="preserve"> bajo </w:t>
      </w:r>
      <w:r w:rsidR="00111267">
        <w:rPr>
          <w:rFonts w:ascii="Palatino Linotype" w:hAnsi="Palatino Linotype" w:cs="Arial"/>
          <w:sz w:val="24"/>
        </w:rPr>
        <w:t>e</w:t>
      </w:r>
      <w:r w:rsidR="00DA380F" w:rsidRPr="00066EDF">
        <w:rPr>
          <w:rFonts w:ascii="Palatino Linotype" w:hAnsi="Palatino Linotype" w:cs="Arial"/>
          <w:sz w:val="24"/>
        </w:rPr>
        <w:t>l</w:t>
      </w:r>
      <w:r w:rsidRPr="00066EDF">
        <w:rPr>
          <w:rFonts w:ascii="Palatino Linotype" w:hAnsi="Palatino Linotype" w:cs="Arial"/>
          <w:sz w:val="24"/>
        </w:rPr>
        <w:t xml:space="preserve"> número de expediente</w:t>
      </w:r>
      <w:r w:rsidRPr="00066EDF">
        <w:rPr>
          <w:rFonts w:ascii="Palatino Linotype" w:hAnsi="Palatino Linotype" w:cs="Arial"/>
          <w:b/>
          <w:sz w:val="24"/>
        </w:rPr>
        <w:t xml:space="preserve"> </w:t>
      </w:r>
      <w:r w:rsidR="008B4361" w:rsidRPr="00066EDF">
        <w:rPr>
          <w:rFonts w:ascii="Palatino Linotype" w:hAnsi="Palatino Linotype" w:cs="Arial"/>
          <w:b/>
          <w:sz w:val="24"/>
        </w:rPr>
        <w:t>00</w:t>
      </w:r>
      <w:r w:rsidR="00223CDB">
        <w:rPr>
          <w:rFonts w:ascii="Palatino Linotype" w:hAnsi="Palatino Linotype" w:cs="Arial"/>
          <w:b/>
          <w:sz w:val="24"/>
        </w:rPr>
        <w:t>014</w:t>
      </w:r>
      <w:r w:rsidR="008B4361" w:rsidRPr="00066EDF">
        <w:rPr>
          <w:rFonts w:ascii="Palatino Linotype" w:hAnsi="Palatino Linotype" w:cs="Arial"/>
          <w:b/>
          <w:sz w:val="24"/>
        </w:rPr>
        <w:t>/</w:t>
      </w:r>
      <w:r w:rsidR="00223CDB">
        <w:rPr>
          <w:rFonts w:ascii="Palatino Linotype" w:hAnsi="Palatino Linotype" w:cs="Arial"/>
          <w:b/>
          <w:sz w:val="24"/>
        </w:rPr>
        <w:t>FAAPAUAEM</w:t>
      </w:r>
      <w:r w:rsidR="008B4361" w:rsidRPr="00066EDF">
        <w:rPr>
          <w:rFonts w:ascii="Palatino Linotype" w:hAnsi="Palatino Linotype" w:cs="Arial"/>
          <w:b/>
          <w:sz w:val="24"/>
        </w:rPr>
        <w:t>/IP/2018</w:t>
      </w:r>
      <w:r w:rsidR="00223CDB">
        <w:rPr>
          <w:rFonts w:ascii="Palatino Linotype" w:hAnsi="Palatino Linotype" w:cs="Arial"/>
          <w:sz w:val="24"/>
          <w:lang w:eastAsia="es-MX"/>
        </w:rPr>
        <w:t>;</w:t>
      </w:r>
      <w:r w:rsidRPr="00223CDB">
        <w:rPr>
          <w:rFonts w:ascii="Palatino Linotype" w:hAnsi="Palatino Linotype" w:cs="Arial"/>
          <w:sz w:val="24"/>
          <w:lang w:eastAsia="es-MX"/>
        </w:rPr>
        <w:t xml:space="preserve"> </w:t>
      </w:r>
      <w:r w:rsidR="00223CDB" w:rsidRPr="00223CDB">
        <w:rPr>
          <w:rFonts w:ascii="Palatino Linotype" w:hAnsi="Palatino Linotype" w:cs="Arial"/>
          <w:sz w:val="24"/>
          <w:lang w:eastAsia="es-MX"/>
        </w:rPr>
        <w:t xml:space="preserve">no obstante, toda vez </w:t>
      </w:r>
      <w:r w:rsidR="00223CDB">
        <w:rPr>
          <w:rFonts w:ascii="Palatino Linotype" w:hAnsi="Palatino Linotype" w:cs="Arial"/>
          <w:sz w:val="24"/>
          <w:lang w:eastAsia="es-MX"/>
        </w:rPr>
        <w:t>q</w:t>
      </w:r>
      <w:r w:rsidR="00223CDB" w:rsidRPr="00223CDB">
        <w:rPr>
          <w:rFonts w:ascii="Palatino Linotype" w:hAnsi="Palatino Linotype" w:cs="Arial"/>
          <w:sz w:val="24"/>
          <w:lang w:eastAsia="es-MX"/>
        </w:rPr>
        <w:t xml:space="preserve">ue se </w:t>
      </w:r>
      <w:r w:rsidR="00223CDB" w:rsidRPr="00223CDB">
        <w:rPr>
          <w:rFonts w:ascii="Palatino Linotype" w:hAnsi="Palatino Linotype" w:cs="Arial"/>
          <w:sz w:val="24"/>
          <w:lang w:eastAsia="es-MX"/>
        </w:rPr>
        <w:lastRenderedPageBreak/>
        <w:t xml:space="preserve">presentó en día inhábil, </w:t>
      </w:r>
      <w:r w:rsidR="00223CDB">
        <w:rPr>
          <w:rFonts w:ascii="Palatino Linotype" w:hAnsi="Palatino Linotype" w:cs="Arial"/>
          <w:sz w:val="24"/>
          <w:lang w:eastAsia="es-MX"/>
        </w:rPr>
        <w:t xml:space="preserve">fue registrada </w:t>
      </w:r>
      <w:r w:rsidR="00223CDB" w:rsidRPr="00223CDB">
        <w:rPr>
          <w:rFonts w:ascii="Palatino Linotype" w:hAnsi="Palatino Linotype" w:cs="Arial"/>
          <w:sz w:val="24"/>
          <w:lang w:eastAsia="es-MX"/>
        </w:rPr>
        <w:t>al día siguiente, es decir el diecisiete de mismo mes y año</w:t>
      </w:r>
      <w:r w:rsidR="00223CDB">
        <w:rPr>
          <w:rFonts w:ascii="Palatino Linotype" w:hAnsi="Palatino Linotype" w:cs="Arial"/>
          <w:sz w:val="24"/>
          <w:lang w:eastAsia="es-MX"/>
        </w:rPr>
        <w:t>;</w:t>
      </w:r>
      <w:r w:rsidR="00223CDB" w:rsidRPr="00223CDB">
        <w:rPr>
          <w:rFonts w:ascii="Palatino Linotype" w:hAnsi="Palatino Linotype" w:cs="Arial"/>
          <w:sz w:val="24"/>
          <w:lang w:eastAsia="es-MX"/>
        </w:rPr>
        <w:t xml:space="preserve"> </w:t>
      </w:r>
      <w:r w:rsidR="00223CDB">
        <w:rPr>
          <w:rFonts w:ascii="Palatino Linotype" w:hAnsi="Palatino Linotype" w:cs="Arial"/>
          <w:sz w:val="24"/>
          <w:lang w:eastAsia="es-MX"/>
        </w:rPr>
        <w:t xml:space="preserve">solicitud </w:t>
      </w:r>
      <w:r w:rsidRPr="00223CDB">
        <w:rPr>
          <w:rFonts w:ascii="Palatino Linotype" w:hAnsi="Palatino Linotype" w:cs="Arial"/>
          <w:sz w:val="24"/>
        </w:rPr>
        <w:t>mediante l</w:t>
      </w:r>
      <w:r w:rsidR="00223CDB">
        <w:rPr>
          <w:rFonts w:ascii="Palatino Linotype" w:hAnsi="Palatino Linotype" w:cs="Arial"/>
          <w:sz w:val="24"/>
        </w:rPr>
        <w:t>a</w:t>
      </w:r>
      <w:r w:rsidRPr="00223CDB">
        <w:rPr>
          <w:rFonts w:ascii="Palatino Linotype" w:hAnsi="Palatino Linotype" w:cs="Arial"/>
          <w:sz w:val="24"/>
        </w:rPr>
        <w:t xml:space="preserve"> cual </w:t>
      </w:r>
      <w:r w:rsidR="00223CDB">
        <w:rPr>
          <w:rFonts w:ascii="Palatino Linotype" w:hAnsi="Palatino Linotype" w:cs="Arial"/>
          <w:sz w:val="24"/>
        </w:rPr>
        <w:t xml:space="preserve">requiere </w:t>
      </w:r>
      <w:r w:rsidRPr="00223CDB">
        <w:rPr>
          <w:rFonts w:ascii="Palatino Linotype" w:hAnsi="Palatino Linotype" w:cs="Arial"/>
          <w:sz w:val="24"/>
        </w:rPr>
        <w:t xml:space="preserve">información </w:t>
      </w:r>
      <w:r w:rsidR="00223CDB">
        <w:rPr>
          <w:rFonts w:ascii="Palatino Linotype" w:hAnsi="Palatino Linotype" w:cs="Arial"/>
          <w:sz w:val="24"/>
        </w:rPr>
        <w:t>a</w:t>
      </w:r>
      <w:r w:rsidRPr="00223CDB">
        <w:rPr>
          <w:rFonts w:ascii="Palatino Linotype" w:hAnsi="Palatino Linotype" w:cs="Arial"/>
          <w:sz w:val="24"/>
        </w:rPr>
        <w:t>l tenor siguiente:</w:t>
      </w:r>
    </w:p>
    <w:p w14:paraId="0010F1A0" w14:textId="55EC682D" w:rsidR="006168E4" w:rsidRPr="00111267" w:rsidRDefault="006168E4" w:rsidP="00810ABF">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111267">
        <w:rPr>
          <w:rFonts w:ascii="Palatino Linotype" w:eastAsia="Times New Roman" w:hAnsi="Palatino Linotype" w:cs="Times New Roman"/>
          <w:i/>
          <w:sz w:val="24"/>
          <w:szCs w:val="24"/>
          <w:lang w:val="es-ES_tradnl" w:eastAsia="es-ES"/>
        </w:rPr>
        <w:t>“</w:t>
      </w:r>
      <w:r w:rsidR="00223CDB" w:rsidRPr="00223CDB">
        <w:rPr>
          <w:rFonts w:ascii="Palatino Linotype" w:hAnsi="Palatino Linotype"/>
          <w:i/>
          <w:color w:val="000000"/>
          <w:sz w:val="24"/>
          <w:szCs w:val="24"/>
        </w:rPr>
        <w:t>El día 24 de agosto del 2018 se documentó una agresión a la prensa por parte de personal que manifestó ser de la Faapa UAEM, en las instalaciones de la FAAPA UAEM, por lo que solicito el nombre, cargo y categoría salarial de los 2 trabajadores que impidieron el paso al periodista que aparece en el siguiente video y el agresor joven en las imágenes adjuntas. Los trabajadores son los que aparecen en el enlace al video, uno menciona su nombre pero el joven que tira al reportero no. En el caso de que el agresor joven no sea trabajador de la Faapa UAEM, se solicitan los documentos que acrediten que actividades y trabajos realiza para la FAAPA UAEM y desde cuándo. https://www.facebook.com/PrensaDeUniversitariosActivistasDelEM/videos/1101438893358838/</w:t>
      </w:r>
      <w:r w:rsidRPr="00111267">
        <w:rPr>
          <w:rFonts w:ascii="Palatino Linotype" w:eastAsia="Times New Roman" w:hAnsi="Palatino Linotype" w:cs="Times New Roman"/>
          <w:i/>
          <w:sz w:val="24"/>
          <w:szCs w:val="24"/>
          <w:lang w:val="es-ES_tradnl" w:eastAsia="es-ES"/>
        </w:rPr>
        <w:t>” [Sic]</w:t>
      </w:r>
    </w:p>
    <w:p w14:paraId="78AA5F8C" w14:textId="4FD887CD" w:rsidR="00111267" w:rsidRPr="00111267" w:rsidRDefault="00111267" w:rsidP="00810ABF">
      <w:pPr>
        <w:spacing w:before="240" w:after="240" w:line="360" w:lineRule="auto"/>
        <w:jc w:val="both"/>
        <w:rPr>
          <w:rFonts w:ascii="Palatino Linotype" w:hAnsi="Palatino Linotype"/>
          <w:b/>
          <w:i/>
          <w:sz w:val="24"/>
          <w:lang w:val="es-ES_tradnl"/>
        </w:rPr>
      </w:pPr>
      <w:r w:rsidRPr="00111267">
        <w:rPr>
          <w:rFonts w:ascii="Palatino Linotype" w:hAnsi="Palatino Linotype"/>
          <w:sz w:val="24"/>
          <w:lang w:val="es-ES_tradnl"/>
        </w:rPr>
        <w:t>Adjuntando</w:t>
      </w:r>
      <w:r>
        <w:rPr>
          <w:rFonts w:ascii="Palatino Linotype" w:hAnsi="Palatino Linotype"/>
          <w:sz w:val="24"/>
          <w:lang w:val="es-ES_tradnl"/>
        </w:rPr>
        <w:t xml:space="preserve"> a dicha solicitud </w:t>
      </w:r>
      <w:r w:rsidRPr="00111267">
        <w:rPr>
          <w:rFonts w:ascii="Palatino Linotype" w:hAnsi="Palatino Linotype"/>
          <w:sz w:val="24"/>
          <w:lang w:val="es-ES_tradnl"/>
        </w:rPr>
        <w:t>l</w:t>
      </w:r>
      <w:r w:rsidR="00223CDB">
        <w:rPr>
          <w:rFonts w:ascii="Palatino Linotype" w:hAnsi="Palatino Linotype"/>
          <w:sz w:val="24"/>
          <w:lang w:val="es-ES_tradnl"/>
        </w:rPr>
        <w:t>os</w:t>
      </w:r>
      <w:r w:rsidRPr="00111267">
        <w:rPr>
          <w:rFonts w:ascii="Palatino Linotype" w:hAnsi="Palatino Linotype"/>
          <w:sz w:val="24"/>
          <w:lang w:val="es-ES_tradnl"/>
        </w:rPr>
        <w:t xml:space="preserve"> archivo</w:t>
      </w:r>
      <w:r w:rsidR="00223CDB">
        <w:rPr>
          <w:rFonts w:ascii="Palatino Linotype" w:hAnsi="Palatino Linotype"/>
          <w:sz w:val="24"/>
          <w:lang w:val="es-ES_tradnl"/>
        </w:rPr>
        <w:t>s</w:t>
      </w:r>
      <w:r w:rsidRPr="00111267">
        <w:rPr>
          <w:rFonts w:ascii="Palatino Linotype" w:hAnsi="Palatino Linotype"/>
          <w:sz w:val="24"/>
          <w:lang w:val="es-ES_tradnl"/>
        </w:rPr>
        <w:t xml:space="preserve"> electrónico</w:t>
      </w:r>
      <w:r w:rsidR="00223CDB">
        <w:rPr>
          <w:rFonts w:ascii="Palatino Linotype" w:hAnsi="Palatino Linotype"/>
          <w:sz w:val="24"/>
          <w:lang w:val="es-ES_tradnl"/>
        </w:rPr>
        <w:t>s</w:t>
      </w:r>
      <w:r w:rsidRPr="00111267">
        <w:rPr>
          <w:rFonts w:ascii="Palatino Linotype" w:hAnsi="Palatino Linotype"/>
          <w:sz w:val="24"/>
          <w:lang w:val="es-ES_tradnl"/>
        </w:rPr>
        <w:t xml:space="preserve"> denominado</w:t>
      </w:r>
      <w:r w:rsidR="00223CDB">
        <w:rPr>
          <w:rFonts w:ascii="Palatino Linotype" w:hAnsi="Palatino Linotype"/>
          <w:sz w:val="24"/>
          <w:lang w:val="es-ES_tradnl"/>
        </w:rPr>
        <w:t>s</w:t>
      </w:r>
      <w:r w:rsidRPr="00111267">
        <w:rPr>
          <w:rFonts w:ascii="Palatino Linotype" w:hAnsi="Palatino Linotype"/>
          <w:sz w:val="24"/>
          <w:lang w:val="es-ES_tradnl"/>
        </w:rPr>
        <w:t xml:space="preserve"> </w:t>
      </w:r>
      <w:r w:rsidR="00223CDB" w:rsidRPr="00223CDB">
        <w:rPr>
          <w:rFonts w:ascii="Palatino Linotype" w:hAnsi="Palatino Linotype"/>
          <w:b/>
          <w:i/>
          <w:sz w:val="24"/>
          <w:lang w:val="es-ES_tradnl"/>
        </w:rPr>
        <w:t>a47e9134-991e-4edd-b706-6c75164a268b.jpg</w:t>
      </w:r>
      <w:r>
        <w:rPr>
          <w:rFonts w:ascii="Palatino Linotype" w:hAnsi="Palatino Linotype"/>
          <w:b/>
          <w:i/>
          <w:sz w:val="24"/>
          <w:lang w:val="es-ES_tradnl"/>
        </w:rPr>
        <w:t xml:space="preserve"> </w:t>
      </w:r>
      <w:r w:rsidR="00223CDB">
        <w:rPr>
          <w:rFonts w:ascii="Palatino Linotype" w:hAnsi="Palatino Linotype"/>
          <w:sz w:val="24"/>
          <w:lang w:val="es-ES_tradnl"/>
        </w:rPr>
        <w:t xml:space="preserve">y </w:t>
      </w:r>
      <w:r w:rsidR="00223CDB" w:rsidRPr="00223CDB">
        <w:rPr>
          <w:rFonts w:ascii="Palatino Linotype" w:hAnsi="Palatino Linotype"/>
          <w:b/>
          <w:i/>
          <w:sz w:val="24"/>
          <w:lang w:val="es-ES_tradnl"/>
        </w:rPr>
        <w:t>b9698131-f609-435e-8f72-09c3db4005f9.jpg</w:t>
      </w:r>
      <w:r w:rsidR="00223CDB">
        <w:rPr>
          <w:rFonts w:ascii="Palatino Linotype" w:hAnsi="Palatino Linotype"/>
          <w:i/>
          <w:sz w:val="24"/>
          <w:lang w:val="es-ES_tradnl"/>
        </w:rPr>
        <w:t>;</w:t>
      </w:r>
      <w:r w:rsidR="00223CDB">
        <w:rPr>
          <w:rFonts w:ascii="Palatino Linotype" w:hAnsi="Palatino Linotype"/>
          <w:sz w:val="24"/>
          <w:lang w:val="es-ES_tradnl"/>
        </w:rPr>
        <w:t xml:space="preserve"> </w:t>
      </w:r>
      <w:r w:rsidRPr="00111267">
        <w:rPr>
          <w:rFonts w:ascii="Palatino Linotype" w:hAnsi="Palatino Linotype"/>
          <w:sz w:val="24"/>
          <w:lang w:val="es-ES_tradnl"/>
        </w:rPr>
        <w:t>l</w:t>
      </w:r>
      <w:r w:rsidR="00223CDB">
        <w:rPr>
          <w:rFonts w:ascii="Palatino Linotype" w:hAnsi="Palatino Linotype"/>
          <w:sz w:val="24"/>
          <w:lang w:val="es-ES_tradnl"/>
        </w:rPr>
        <w:t>os</w:t>
      </w:r>
      <w:r w:rsidRPr="00111267">
        <w:rPr>
          <w:rFonts w:ascii="Palatino Linotype" w:hAnsi="Palatino Linotype"/>
          <w:sz w:val="24"/>
          <w:lang w:val="es-ES_tradnl"/>
        </w:rPr>
        <w:t xml:space="preserve"> cual</w:t>
      </w:r>
      <w:r w:rsidR="00223CDB">
        <w:rPr>
          <w:rFonts w:ascii="Palatino Linotype" w:hAnsi="Palatino Linotype"/>
          <w:sz w:val="24"/>
          <w:lang w:val="es-ES_tradnl"/>
        </w:rPr>
        <w:t xml:space="preserve">es cada uno contiene una imagen </w:t>
      </w:r>
      <w:r w:rsidR="00761DAC">
        <w:rPr>
          <w:rFonts w:ascii="Palatino Linotype" w:hAnsi="Palatino Linotype"/>
          <w:sz w:val="24"/>
          <w:lang w:val="es-ES_tradnl"/>
        </w:rPr>
        <w:t>a color en donde se aprecian algunas personas;</w:t>
      </w:r>
      <w:r w:rsidRPr="00111267">
        <w:rPr>
          <w:rFonts w:ascii="Palatino Linotype" w:hAnsi="Palatino Linotype"/>
          <w:sz w:val="24"/>
          <w:lang w:val="es-ES_tradnl"/>
        </w:rPr>
        <w:t xml:space="preserve"> </w:t>
      </w:r>
      <w:r w:rsidR="00761DAC">
        <w:rPr>
          <w:rFonts w:ascii="Palatino Linotype" w:hAnsi="Palatino Linotype"/>
          <w:sz w:val="24"/>
          <w:lang w:val="es-ES_tradnl"/>
        </w:rPr>
        <w:t xml:space="preserve">no obstante, se omite su </w:t>
      </w:r>
      <w:r w:rsidRPr="00111267">
        <w:rPr>
          <w:rFonts w:ascii="Palatino Linotype" w:hAnsi="Palatino Linotype"/>
          <w:sz w:val="24"/>
          <w:lang w:val="es-ES_tradnl"/>
        </w:rPr>
        <w:t>inser</w:t>
      </w:r>
      <w:r w:rsidR="00761DAC">
        <w:rPr>
          <w:rFonts w:ascii="Palatino Linotype" w:hAnsi="Palatino Linotype"/>
          <w:sz w:val="24"/>
          <w:lang w:val="es-ES_tradnl"/>
        </w:rPr>
        <w:t xml:space="preserve">ción </w:t>
      </w:r>
      <w:r w:rsidRPr="00111267">
        <w:rPr>
          <w:rFonts w:ascii="Palatino Linotype" w:hAnsi="Palatino Linotype"/>
          <w:sz w:val="24"/>
          <w:lang w:val="es-ES_tradnl"/>
        </w:rPr>
        <w:t>por ser de conocimiento de las partes.</w:t>
      </w:r>
    </w:p>
    <w:p w14:paraId="64AF5413" w14:textId="7C1F83EB" w:rsidR="006168E4" w:rsidRPr="00066EDF" w:rsidRDefault="0078049E" w:rsidP="00810ABF">
      <w:pPr>
        <w:spacing w:before="240" w:after="240" w:line="360" w:lineRule="auto"/>
        <w:ind w:right="850"/>
        <w:jc w:val="both"/>
        <w:rPr>
          <w:rFonts w:ascii="Palatino Linotype" w:hAnsi="Palatino Linotype"/>
          <w:sz w:val="24"/>
          <w:lang w:val="es-ES_tradnl"/>
        </w:rPr>
      </w:pPr>
      <w:r w:rsidRPr="00066EDF">
        <w:rPr>
          <w:rFonts w:ascii="Palatino Linotype" w:hAnsi="Palatino Linotype"/>
          <w:b/>
          <w:sz w:val="24"/>
          <w:lang w:val="es-ES_tradnl"/>
        </w:rPr>
        <w:t>Modalidad de Entrega</w:t>
      </w:r>
      <w:r w:rsidR="00632A6D" w:rsidRPr="00066EDF">
        <w:rPr>
          <w:rFonts w:ascii="Palatino Linotype" w:hAnsi="Palatino Linotype"/>
          <w:b/>
          <w:sz w:val="24"/>
          <w:lang w:val="es-ES_tradnl"/>
        </w:rPr>
        <w:t>:</w:t>
      </w:r>
      <w:r w:rsidR="00632A6D" w:rsidRPr="00066EDF">
        <w:rPr>
          <w:rFonts w:ascii="Palatino Linotype" w:hAnsi="Palatino Linotype"/>
          <w:sz w:val="24"/>
          <w:lang w:val="es-ES_tradnl"/>
        </w:rPr>
        <w:t xml:space="preserve"> </w:t>
      </w:r>
      <w:r w:rsidRPr="00066EDF">
        <w:rPr>
          <w:rFonts w:ascii="Palatino Linotype" w:hAnsi="Palatino Linotype"/>
          <w:sz w:val="24"/>
          <w:lang w:val="es-ES_tradnl"/>
        </w:rPr>
        <w:t>A</w:t>
      </w:r>
      <w:r w:rsidR="006168E4" w:rsidRPr="00066EDF">
        <w:rPr>
          <w:rFonts w:ascii="Palatino Linotype" w:hAnsi="Palatino Linotype"/>
          <w:sz w:val="24"/>
          <w:lang w:val="es-ES_tradnl"/>
        </w:rPr>
        <w:t xml:space="preserve"> través del </w:t>
      </w:r>
      <w:r w:rsidR="006168E4" w:rsidRPr="00066EDF">
        <w:rPr>
          <w:rFonts w:ascii="Palatino Linotype" w:hAnsi="Palatino Linotype"/>
          <w:b/>
          <w:sz w:val="24"/>
          <w:lang w:val="es-ES_tradnl"/>
        </w:rPr>
        <w:t>SAIMEX</w:t>
      </w:r>
      <w:r w:rsidR="006168E4" w:rsidRPr="00AA67E8">
        <w:rPr>
          <w:rFonts w:ascii="Palatino Linotype" w:hAnsi="Palatino Linotype"/>
          <w:sz w:val="24"/>
          <w:lang w:val="es-ES_tradnl"/>
        </w:rPr>
        <w:t>.</w:t>
      </w:r>
    </w:p>
    <w:p w14:paraId="3F7B4F9F" w14:textId="77777777" w:rsidR="00111267" w:rsidRDefault="00111267" w:rsidP="00810ABF">
      <w:pPr>
        <w:spacing w:before="240" w:after="240" w:line="360" w:lineRule="auto"/>
        <w:jc w:val="both"/>
        <w:rPr>
          <w:rFonts w:ascii="Palatino Linotype" w:hAnsi="Palatino Linotype" w:cs="Arial"/>
          <w:b/>
          <w:sz w:val="28"/>
        </w:rPr>
      </w:pPr>
    </w:p>
    <w:p w14:paraId="40DE9166" w14:textId="2BD6C9F2" w:rsidR="00761DAC" w:rsidRDefault="00B714C7" w:rsidP="00810ABF">
      <w:pPr>
        <w:spacing w:before="240" w:after="240" w:line="360" w:lineRule="auto"/>
        <w:jc w:val="both"/>
        <w:rPr>
          <w:rFonts w:ascii="Palatino Linotype" w:hAnsi="Palatino Linotype" w:cs="Arial"/>
          <w:b/>
          <w:sz w:val="28"/>
        </w:rPr>
      </w:pPr>
      <w:r w:rsidRPr="00066EDF">
        <w:rPr>
          <w:rFonts w:ascii="Palatino Linotype" w:hAnsi="Palatino Linotype" w:cs="Arial"/>
          <w:b/>
          <w:sz w:val="28"/>
        </w:rPr>
        <w:t>SEGUNDO</w:t>
      </w:r>
      <w:r w:rsidR="006168E4" w:rsidRPr="00066EDF">
        <w:rPr>
          <w:rFonts w:ascii="Palatino Linotype" w:hAnsi="Palatino Linotype" w:cs="Arial"/>
          <w:b/>
          <w:sz w:val="28"/>
        </w:rPr>
        <w:t xml:space="preserve">. </w:t>
      </w:r>
      <w:r w:rsidR="00761DAC">
        <w:rPr>
          <w:rFonts w:ascii="Palatino Linotype" w:hAnsi="Palatino Linotype" w:cs="Arial"/>
          <w:b/>
          <w:sz w:val="28"/>
        </w:rPr>
        <w:t>De la Solicitud de Aclaración por parte del Sujeto Obligado</w:t>
      </w:r>
    </w:p>
    <w:p w14:paraId="6A0E0C7F" w14:textId="73071AB6" w:rsidR="00761DAC" w:rsidRDefault="00761DAC" w:rsidP="00810AB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En el expediente electrónico </w:t>
      </w:r>
      <w:r w:rsidRPr="00066EDF">
        <w:rPr>
          <w:rFonts w:ascii="Palatino Linotype" w:hAnsi="Palatino Linotype" w:cs="Arial"/>
          <w:b/>
          <w:sz w:val="24"/>
        </w:rPr>
        <w:t>SAIMEX</w:t>
      </w:r>
      <w:r w:rsidRPr="00066EDF">
        <w:rPr>
          <w:rFonts w:ascii="Palatino Linotype" w:hAnsi="Palatino Linotype" w:cs="Arial"/>
          <w:sz w:val="24"/>
        </w:rPr>
        <w:t xml:space="preserve">, se aprecia que el día </w:t>
      </w:r>
      <w:r>
        <w:rPr>
          <w:rFonts w:ascii="Palatino Linotype" w:hAnsi="Palatino Linotype" w:cs="Arial"/>
          <w:sz w:val="24"/>
        </w:rPr>
        <w:t>veintiuno de septiembre</w:t>
      </w:r>
      <w:r w:rsidRPr="00066EDF">
        <w:rPr>
          <w:rFonts w:ascii="Palatino Linotype" w:hAnsi="Palatino Linotype" w:cs="Arial"/>
          <w:sz w:val="24"/>
        </w:rPr>
        <w:t xml:space="preserve"> de dos mil dieciocho,</w:t>
      </w:r>
      <w:r>
        <w:rPr>
          <w:rFonts w:ascii="Palatino Linotype" w:hAnsi="Palatino Linotype" w:cs="Arial"/>
          <w:sz w:val="24"/>
        </w:rPr>
        <w:t xml:space="preserve"> el</w:t>
      </w:r>
      <w:r w:rsidRPr="00066EDF">
        <w:rPr>
          <w:rFonts w:ascii="Palatino Linotype" w:hAnsi="Palatino Linotype" w:cs="Arial"/>
          <w:b/>
          <w:sz w:val="24"/>
        </w:rPr>
        <w:t xml:space="preserve"> Sujeto Obligado</w:t>
      </w:r>
      <w:r w:rsidRPr="00066EDF">
        <w:rPr>
          <w:rFonts w:ascii="Palatino Linotype" w:hAnsi="Palatino Linotype" w:cs="Arial"/>
          <w:sz w:val="24"/>
        </w:rPr>
        <w:t xml:space="preserve"> </w:t>
      </w:r>
      <w:r>
        <w:rPr>
          <w:rFonts w:ascii="Palatino Linotype" w:hAnsi="Palatino Linotype" w:cs="Arial"/>
          <w:sz w:val="24"/>
        </w:rPr>
        <w:t xml:space="preserve">requirió del </w:t>
      </w:r>
      <w:r w:rsidRPr="00761DAC">
        <w:rPr>
          <w:rFonts w:ascii="Palatino Linotype" w:hAnsi="Palatino Linotype" w:cs="Arial"/>
          <w:b/>
          <w:sz w:val="24"/>
        </w:rPr>
        <w:t>Recurrente</w:t>
      </w:r>
      <w:r>
        <w:rPr>
          <w:rFonts w:ascii="Palatino Linotype" w:hAnsi="Palatino Linotype" w:cs="Arial"/>
          <w:sz w:val="24"/>
        </w:rPr>
        <w:t xml:space="preserve"> aclaración de lo solicitado al tenor </w:t>
      </w:r>
      <w:r w:rsidRPr="00066EDF">
        <w:rPr>
          <w:rFonts w:ascii="Palatino Linotype" w:hAnsi="Palatino Linotype" w:cs="Arial"/>
          <w:sz w:val="24"/>
        </w:rPr>
        <w:t>siguiente:</w:t>
      </w: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761DAC" w:rsidRPr="00761DAC" w14:paraId="504022F8" w14:textId="77777777" w:rsidTr="00761DAC">
        <w:trPr>
          <w:trHeight w:val="300"/>
          <w:tblCellSpacing w:w="0" w:type="dxa"/>
          <w:jc w:val="center"/>
        </w:trPr>
        <w:tc>
          <w:tcPr>
            <w:tcW w:w="7806" w:type="dxa"/>
            <w:vAlign w:val="center"/>
            <w:hideMark/>
          </w:tcPr>
          <w:p w14:paraId="2908C37C" w14:textId="6BA81BBC" w:rsidR="00761DAC" w:rsidRPr="00761DAC" w:rsidRDefault="00761DAC" w:rsidP="00761DAC">
            <w:pPr>
              <w:spacing w:after="0" w:line="240" w:lineRule="auto"/>
              <w:jc w:val="right"/>
              <w:rPr>
                <w:rFonts w:ascii="Palatino Linotype" w:hAnsi="Palatino Linotype" w:cs="Arial"/>
                <w:i/>
                <w:sz w:val="24"/>
                <w:szCs w:val="24"/>
              </w:rPr>
            </w:pPr>
            <w:r>
              <w:rPr>
                <w:rFonts w:ascii="Palatino Linotype" w:hAnsi="Palatino Linotype" w:cs="Arial"/>
                <w:i/>
                <w:sz w:val="24"/>
                <w:szCs w:val="24"/>
              </w:rPr>
              <w:lastRenderedPageBreak/>
              <w:t>“</w:t>
            </w:r>
            <w:r w:rsidRPr="00761DAC">
              <w:rPr>
                <w:rFonts w:ascii="Palatino Linotype" w:hAnsi="Palatino Linotype" w:cs="Arial"/>
                <w:i/>
                <w:sz w:val="24"/>
                <w:szCs w:val="24"/>
              </w:rPr>
              <w:t>Metepec, México a 21 de Septiembre de 2018</w:t>
            </w:r>
          </w:p>
        </w:tc>
      </w:tr>
      <w:tr w:rsidR="00761DAC" w:rsidRPr="00761DAC" w14:paraId="2314420F" w14:textId="77777777" w:rsidTr="00761DAC">
        <w:trPr>
          <w:trHeight w:val="300"/>
          <w:tblCellSpacing w:w="0" w:type="dxa"/>
          <w:jc w:val="center"/>
        </w:trPr>
        <w:tc>
          <w:tcPr>
            <w:tcW w:w="7806" w:type="dxa"/>
            <w:vAlign w:val="center"/>
            <w:hideMark/>
          </w:tcPr>
          <w:p w14:paraId="478A6367" w14:textId="104DBA31" w:rsidR="00761DAC" w:rsidRPr="00761DAC" w:rsidRDefault="00761DAC" w:rsidP="00FC3D04">
            <w:pPr>
              <w:spacing w:after="0" w:line="240" w:lineRule="auto"/>
              <w:jc w:val="right"/>
              <w:rPr>
                <w:rFonts w:ascii="Palatino Linotype" w:hAnsi="Palatino Linotype" w:cs="Arial"/>
                <w:i/>
                <w:sz w:val="24"/>
                <w:szCs w:val="24"/>
              </w:rPr>
            </w:pPr>
            <w:r w:rsidRPr="00761DAC">
              <w:rPr>
                <w:rFonts w:ascii="Palatino Linotype" w:hAnsi="Palatino Linotype" w:cs="Arial"/>
                <w:i/>
                <w:sz w:val="24"/>
                <w:szCs w:val="24"/>
              </w:rPr>
              <w:t xml:space="preserve">Nombre del solicitante: </w:t>
            </w:r>
            <w:r w:rsidR="00FC3D04">
              <w:rPr>
                <w:rFonts w:ascii="Palatino Linotype" w:hAnsi="Palatino Linotype" w:cs="Arial"/>
                <w:i/>
                <w:sz w:val="24"/>
                <w:szCs w:val="24"/>
              </w:rPr>
              <w:t>XXXXXXXXXXXX</w:t>
            </w:r>
          </w:p>
        </w:tc>
      </w:tr>
      <w:tr w:rsidR="00761DAC" w:rsidRPr="00761DAC" w14:paraId="6603A811" w14:textId="77777777" w:rsidTr="00761DAC">
        <w:trPr>
          <w:trHeight w:val="300"/>
          <w:tblCellSpacing w:w="0" w:type="dxa"/>
          <w:jc w:val="center"/>
        </w:trPr>
        <w:tc>
          <w:tcPr>
            <w:tcW w:w="7806" w:type="dxa"/>
            <w:vAlign w:val="center"/>
            <w:hideMark/>
          </w:tcPr>
          <w:p w14:paraId="5B36F28B" w14:textId="77777777" w:rsidR="00761DAC" w:rsidRPr="00761DAC" w:rsidRDefault="00761DAC" w:rsidP="00761DAC">
            <w:pPr>
              <w:spacing w:after="0" w:line="240" w:lineRule="auto"/>
              <w:jc w:val="right"/>
              <w:rPr>
                <w:rFonts w:ascii="Palatino Linotype" w:hAnsi="Palatino Linotype" w:cs="Arial"/>
                <w:i/>
                <w:sz w:val="24"/>
                <w:szCs w:val="24"/>
              </w:rPr>
            </w:pPr>
            <w:r w:rsidRPr="00761DAC">
              <w:rPr>
                <w:rFonts w:ascii="Palatino Linotype" w:hAnsi="Palatino Linotype" w:cs="Arial"/>
                <w:i/>
                <w:sz w:val="24"/>
                <w:szCs w:val="24"/>
              </w:rPr>
              <w:t>Folio de la solicitud: 00014/FAAPAUAEM/IP/2018</w:t>
            </w:r>
          </w:p>
        </w:tc>
      </w:tr>
      <w:tr w:rsidR="00761DAC" w:rsidRPr="00761DAC" w14:paraId="113EF267" w14:textId="77777777" w:rsidTr="00761DAC">
        <w:trPr>
          <w:trHeight w:val="150"/>
          <w:tblCellSpacing w:w="0" w:type="dxa"/>
          <w:jc w:val="center"/>
        </w:trPr>
        <w:tc>
          <w:tcPr>
            <w:tcW w:w="7806" w:type="dxa"/>
            <w:vAlign w:val="center"/>
            <w:hideMark/>
          </w:tcPr>
          <w:p w14:paraId="6EBE2FDC" w14:textId="77777777" w:rsidR="00761DAC" w:rsidRPr="00761DAC" w:rsidRDefault="00761DAC" w:rsidP="00761DAC">
            <w:pPr>
              <w:spacing w:before="120" w:after="120" w:line="240" w:lineRule="auto"/>
              <w:jc w:val="both"/>
              <w:rPr>
                <w:rFonts w:ascii="Palatino Linotype" w:hAnsi="Palatino Linotype" w:cs="Arial"/>
                <w:i/>
                <w:sz w:val="24"/>
                <w:szCs w:val="24"/>
              </w:rPr>
            </w:pPr>
            <w:r w:rsidRPr="00761DAC">
              <w:rPr>
                <w:rFonts w:ascii="Palatino Linotype" w:hAnsi="Palatino Linotype" w:cs="Arial"/>
                <w:i/>
                <w:sz w:val="24"/>
                <w:szCs w:val="24"/>
              </w:rPr>
              <w:t>Con fundamento en el articulo 159 de la Ley de Transparencia y Acceso a la Información Pública del Estado de México y Municipios, se le requiere para que dentro del plazo de diez días hábiles realice lo siguiente:</w:t>
            </w:r>
          </w:p>
        </w:tc>
      </w:tr>
      <w:tr w:rsidR="00761DAC" w:rsidRPr="00761DAC" w14:paraId="7E3CF441" w14:textId="77777777" w:rsidTr="00761DAC">
        <w:trPr>
          <w:trHeight w:val="150"/>
          <w:tblCellSpacing w:w="0" w:type="dxa"/>
          <w:jc w:val="center"/>
        </w:trPr>
        <w:tc>
          <w:tcPr>
            <w:tcW w:w="7806" w:type="dxa"/>
            <w:vAlign w:val="center"/>
            <w:hideMark/>
          </w:tcPr>
          <w:p w14:paraId="46607A34" w14:textId="77777777" w:rsidR="00761DAC" w:rsidRPr="00761DAC" w:rsidRDefault="00761DAC" w:rsidP="00761DAC">
            <w:pPr>
              <w:spacing w:before="120" w:after="120" w:line="240" w:lineRule="auto"/>
              <w:jc w:val="both"/>
              <w:rPr>
                <w:rFonts w:ascii="Palatino Linotype" w:hAnsi="Palatino Linotype" w:cs="Arial"/>
                <w:i/>
                <w:sz w:val="24"/>
                <w:szCs w:val="24"/>
              </w:rPr>
            </w:pPr>
            <w:r w:rsidRPr="00761DAC">
              <w:rPr>
                <w:rFonts w:ascii="Palatino Linotype" w:hAnsi="Palatino Linotype" w:cs="Arial"/>
                <w:i/>
                <w:sz w:val="24"/>
                <w:szCs w:val="24"/>
              </w:rPr>
              <w:t>Con fundamento en lo dispuesto por el Artículo 159 de la Ley de Transparencia y Acceso a la Información Pública del Estado de México y Municipios, se le requiere respetuosamente para que en un término de diez días hábiles a partir de la fecha de notificación de la presente aclaración, sea tan amable de especificar con mayor exactitud su pregunta, ya que mientras mas datos brinde se tendrá la posibilidad de atender puntualmente lo solicitado.</w:t>
            </w:r>
          </w:p>
        </w:tc>
      </w:tr>
      <w:tr w:rsidR="00761DAC" w:rsidRPr="00761DAC" w14:paraId="07C9A115" w14:textId="77777777" w:rsidTr="00761DAC">
        <w:trPr>
          <w:trHeight w:val="150"/>
          <w:tblCellSpacing w:w="0" w:type="dxa"/>
          <w:jc w:val="center"/>
        </w:trPr>
        <w:tc>
          <w:tcPr>
            <w:tcW w:w="7806" w:type="dxa"/>
            <w:vAlign w:val="center"/>
            <w:hideMark/>
          </w:tcPr>
          <w:p w14:paraId="216DAE6F" w14:textId="77777777" w:rsidR="00761DAC" w:rsidRPr="00761DAC" w:rsidRDefault="00761DAC" w:rsidP="00761DAC">
            <w:pPr>
              <w:spacing w:before="120" w:after="120" w:line="240" w:lineRule="auto"/>
              <w:jc w:val="both"/>
              <w:rPr>
                <w:rFonts w:ascii="Palatino Linotype" w:hAnsi="Palatino Linotype" w:cs="Arial"/>
                <w:i/>
                <w:sz w:val="24"/>
                <w:szCs w:val="24"/>
              </w:rPr>
            </w:pPr>
            <w:r w:rsidRPr="00761DAC">
              <w:rPr>
                <w:rFonts w:ascii="Palatino Linotype" w:hAnsi="Palatino Linotype" w:cs="Arial"/>
                <w:i/>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761DAC" w:rsidRPr="00761DAC" w14:paraId="05ADD8DC" w14:textId="77777777" w:rsidTr="00761DAC">
        <w:trPr>
          <w:trHeight w:val="150"/>
          <w:tblCellSpacing w:w="0" w:type="dxa"/>
          <w:jc w:val="center"/>
        </w:trPr>
        <w:tc>
          <w:tcPr>
            <w:tcW w:w="7806" w:type="dxa"/>
            <w:vAlign w:val="center"/>
            <w:hideMark/>
          </w:tcPr>
          <w:p w14:paraId="70F51830" w14:textId="77777777" w:rsidR="00761DAC" w:rsidRPr="00761DAC" w:rsidRDefault="00761DAC" w:rsidP="00761DAC">
            <w:pPr>
              <w:spacing w:before="120" w:after="120" w:line="240" w:lineRule="auto"/>
              <w:jc w:val="center"/>
              <w:rPr>
                <w:rFonts w:ascii="Palatino Linotype" w:hAnsi="Palatino Linotype" w:cs="Arial"/>
                <w:i/>
                <w:sz w:val="24"/>
                <w:szCs w:val="24"/>
              </w:rPr>
            </w:pPr>
            <w:r w:rsidRPr="00761DAC">
              <w:rPr>
                <w:rFonts w:ascii="Palatino Linotype" w:hAnsi="Palatino Linotype" w:cs="Arial"/>
                <w:i/>
                <w:sz w:val="24"/>
                <w:szCs w:val="24"/>
              </w:rPr>
              <w:t>ATENTAMENTE</w:t>
            </w:r>
          </w:p>
        </w:tc>
      </w:tr>
      <w:tr w:rsidR="00761DAC" w:rsidRPr="00761DAC" w14:paraId="5966A6E0" w14:textId="77777777" w:rsidTr="00761DAC">
        <w:trPr>
          <w:trHeight w:val="150"/>
          <w:tblCellSpacing w:w="0" w:type="dxa"/>
          <w:jc w:val="center"/>
        </w:trPr>
        <w:tc>
          <w:tcPr>
            <w:tcW w:w="7806" w:type="dxa"/>
            <w:vAlign w:val="center"/>
            <w:hideMark/>
          </w:tcPr>
          <w:p w14:paraId="1EC7286D" w14:textId="24157ADA" w:rsidR="00761DAC" w:rsidRPr="00761DAC" w:rsidRDefault="00761DAC" w:rsidP="00761DAC">
            <w:pPr>
              <w:spacing w:before="120" w:after="120" w:line="240" w:lineRule="auto"/>
              <w:jc w:val="center"/>
              <w:rPr>
                <w:rFonts w:ascii="Palatino Linotype" w:hAnsi="Palatino Linotype" w:cs="Arial"/>
                <w:i/>
                <w:sz w:val="24"/>
                <w:szCs w:val="24"/>
              </w:rPr>
            </w:pPr>
            <w:r w:rsidRPr="00761DAC">
              <w:rPr>
                <w:rFonts w:ascii="Palatino Linotype" w:hAnsi="Palatino Linotype" w:cs="Arial"/>
                <w:i/>
                <w:sz w:val="24"/>
                <w:szCs w:val="24"/>
              </w:rPr>
              <w:t>M.A.D. Guillermo González Garduño</w:t>
            </w:r>
            <w:r>
              <w:rPr>
                <w:rFonts w:ascii="Palatino Linotype" w:hAnsi="Palatino Linotype" w:cs="Arial"/>
                <w:i/>
                <w:sz w:val="24"/>
                <w:szCs w:val="24"/>
              </w:rPr>
              <w:t>”</w:t>
            </w:r>
          </w:p>
        </w:tc>
      </w:tr>
    </w:tbl>
    <w:p w14:paraId="53E43058" w14:textId="2E5ACE4E" w:rsidR="00761DAC" w:rsidRDefault="00CA4719" w:rsidP="00810AB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el archivo electrónico denominado </w:t>
      </w:r>
      <w:r>
        <w:rPr>
          <w:rFonts w:ascii="Palatino Linotype" w:hAnsi="Palatino Linotype" w:cs="Arial"/>
          <w:b/>
          <w:i/>
          <w:sz w:val="24"/>
          <w:szCs w:val="24"/>
        </w:rPr>
        <w:t>ACLARACION 0014.pdf</w:t>
      </w:r>
      <w:r>
        <w:rPr>
          <w:rFonts w:ascii="Palatino Linotype" w:hAnsi="Palatino Linotype" w:cs="Arial"/>
          <w:sz w:val="24"/>
          <w:szCs w:val="24"/>
        </w:rPr>
        <w:t xml:space="preserve">, el cual consiste en oficio emitido el por titular de la Unidad de Transparencia del </w:t>
      </w:r>
      <w:r w:rsidRPr="00CA4719">
        <w:rPr>
          <w:rFonts w:ascii="Palatino Linotype" w:hAnsi="Palatino Linotype" w:cs="Arial"/>
          <w:b/>
          <w:sz w:val="24"/>
          <w:szCs w:val="24"/>
        </w:rPr>
        <w:t>Sujeto Obligado</w:t>
      </w:r>
      <w:r>
        <w:rPr>
          <w:rFonts w:ascii="Palatino Linotype" w:hAnsi="Palatino Linotype" w:cs="Arial"/>
          <w:sz w:val="24"/>
          <w:szCs w:val="24"/>
        </w:rPr>
        <w:t xml:space="preserve"> en el que se le hace saber la solicitud de aclaración</w:t>
      </w:r>
      <w:r w:rsidR="00A66C80">
        <w:rPr>
          <w:rFonts w:ascii="Palatino Linotype" w:hAnsi="Palatino Linotype" w:cs="Arial"/>
          <w:sz w:val="24"/>
          <w:szCs w:val="24"/>
        </w:rPr>
        <w:t>.</w:t>
      </w:r>
      <w:r>
        <w:rPr>
          <w:rFonts w:ascii="Palatino Linotype" w:hAnsi="Palatino Linotype" w:cs="Arial"/>
          <w:sz w:val="24"/>
          <w:szCs w:val="24"/>
        </w:rPr>
        <w:t xml:space="preserve"> </w:t>
      </w:r>
    </w:p>
    <w:p w14:paraId="03CCF850" w14:textId="77777777" w:rsidR="00CA4719" w:rsidRPr="00CA4719" w:rsidRDefault="00CA4719" w:rsidP="00810ABF">
      <w:pPr>
        <w:spacing w:before="240" w:after="240" w:line="360" w:lineRule="auto"/>
        <w:jc w:val="both"/>
        <w:rPr>
          <w:rFonts w:ascii="Palatino Linotype" w:hAnsi="Palatino Linotype" w:cs="Arial"/>
          <w:sz w:val="24"/>
          <w:szCs w:val="24"/>
        </w:rPr>
      </w:pPr>
    </w:p>
    <w:p w14:paraId="327D702C" w14:textId="1AD76256" w:rsidR="00761DAC" w:rsidRDefault="00761DAC" w:rsidP="00810ABF">
      <w:pPr>
        <w:spacing w:before="240" w:after="240" w:line="360" w:lineRule="auto"/>
        <w:jc w:val="both"/>
        <w:rPr>
          <w:rFonts w:ascii="Palatino Linotype" w:hAnsi="Palatino Linotype" w:cs="Arial"/>
          <w:b/>
          <w:sz w:val="28"/>
          <w:szCs w:val="20"/>
        </w:rPr>
      </w:pPr>
      <w:r>
        <w:rPr>
          <w:rFonts w:ascii="Palatino Linotype" w:hAnsi="Palatino Linotype" w:cs="Arial"/>
          <w:b/>
          <w:sz w:val="28"/>
          <w:szCs w:val="20"/>
        </w:rPr>
        <w:t>TERCERO. De la Aclaración por parte del Recurrente.</w:t>
      </w:r>
    </w:p>
    <w:p w14:paraId="6CA94EF0" w14:textId="69BA0C21" w:rsidR="00A66C80" w:rsidRDefault="007611E0" w:rsidP="00810AB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Consecuentemente, el veintitrés de septiembre del presente año, el </w:t>
      </w:r>
      <w:r w:rsidRPr="007611E0">
        <w:rPr>
          <w:rFonts w:ascii="Palatino Linotype" w:hAnsi="Palatino Linotype" w:cs="Arial"/>
          <w:b/>
          <w:sz w:val="24"/>
          <w:szCs w:val="24"/>
        </w:rPr>
        <w:t>Recurrente</w:t>
      </w:r>
      <w:r>
        <w:rPr>
          <w:rFonts w:ascii="Palatino Linotype" w:hAnsi="Palatino Linotype" w:cs="Arial"/>
          <w:sz w:val="24"/>
          <w:szCs w:val="24"/>
        </w:rPr>
        <w:t xml:space="preserve"> desahogó el requerimiento de aclaración;  </w:t>
      </w:r>
      <w:r w:rsidRPr="00223CDB">
        <w:rPr>
          <w:rFonts w:ascii="Palatino Linotype" w:hAnsi="Palatino Linotype" w:cs="Arial"/>
          <w:sz w:val="24"/>
          <w:lang w:eastAsia="es-MX"/>
        </w:rPr>
        <w:t xml:space="preserve">no obstante, toda vez </w:t>
      </w:r>
      <w:r>
        <w:rPr>
          <w:rFonts w:ascii="Palatino Linotype" w:hAnsi="Palatino Linotype" w:cs="Arial"/>
          <w:sz w:val="24"/>
          <w:lang w:eastAsia="es-MX"/>
        </w:rPr>
        <w:t>q</w:t>
      </w:r>
      <w:r w:rsidRPr="00223CDB">
        <w:rPr>
          <w:rFonts w:ascii="Palatino Linotype" w:hAnsi="Palatino Linotype" w:cs="Arial"/>
          <w:sz w:val="24"/>
          <w:lang w:eastAsia="es-MX"/>
        </w:rPr>
        <w:t xml:space="preserve">ue </w:t>
      </w:r>
      <w:r>
        <w:rPr>
          <w:rFonts w:ascii="Palatino Linotype" w:hAnsi="Palatino Linotype" w:cs="Arial"/>
          <w:sz w:val="24"/>
          <w:lang w:eastAsia="es-MX"/>
        </w:rPr>
        <w:t xml:space="preserve">fue </w:t>
      </w:r>
      <w:r w:rsidRPr="00223CDB">
        <w:rPr>
          <w:rFonts w:ascii="Palatino Linotype" w:hAnsi="Palatino Linotype" w:cs="Arial"/>
          <w:sz w:val="24"/>
          <w:lang w:eastAsia="es-MX"/>
        </w:rPr>
        <w:t>present</w:t>
      </w:r>
      <w:r>
        <w:rPr>
          <w:rFonts w:ascii="Palatino Linotype" w:hAnsi="Palatino Linotype" w:cs="Arial"/>
          <w:sz w:val="24"/>
          <w:lang w:eastAsia="es-MX"/>
        </w:rPr>
        <w:t>ada</w:t>
      </w:r>
      <w:r w:rsidRPr="00223CDB">
        <w:rPr>
          <w:rFonts w:ascii="Palatino Linotype" w:hAnsi="Palatino Linotype" w:cs="Arial"/>
          <w:sz w:val="24"/>
          <w:lang w:eastAsia="es-MX"/>
        </w:rPr>
        <w:t xml:space="preserve"> en día inhábil, </w:t>
      </w:r>
      <w:r>
        <w:rPr>
          <w:rFonts w:ascii="Palatino Linotype" w:hAnsi="Palatino Linotype" w:cs="Arial"/>
          <w:sz w:val="24"/>
          <w:lang w:eastAsia="es-MX"/>
        </w:rPr>
        <w:t xml:space="preserve">se registró </w:t>
      </w:r>
      <w:r w:rsidRPr="00223CDB">
        <w:rPr>
          <w:rFonts w:ascii="Palatino Linotype" w:hAnsi="Palatino Linotype" w:cs="Arial"/>
          <w:sz w:val="24"/>
          <w:lang w:eastAsia="es-MX"/>
        </w:rPr>
        <w:t xml:space="preserve">al día siguiente, es decir el </w:t>
      </w:r>
      <w:r>
        <w:rPr>
          <w:rFonts w:ascii="Palatino Linotype" w:hAnsi="Palatino Linotype" w:cs="Arial"/>
          <w:sz w:val="24"/>
          <w:lang w:eastAsia="es-MX"/>
        </w:rPr>
        <w:t xml:space="preserve">veinticuatro </w:t>
      </w:r>
      <w:r w:rsidRPr="00223CDB">
        <w:rPr>
          <w:rFonts w:ascii="Palatino Linotype" w:hAnsi="Palatino Linotype" w:cs="Arial"/>
          <w:sz w:val="24"/>
          <w:lang w:eastAsia="es-MX"/>
        </w:rPr>
        <w:t>de mismo mes y año</w:t>
      </w:r>
      <w:r>
        <w:rPr>
          <w:rFonts w:ascii="Palatino Linotype" w:hAnsi="Palatino Linotype" w:cs="Arial"/>
          <w:sz w:val="24"/>
          <w:lang w:eastAsia="es-MX"/>
        </w:rPr>
        <w:t>;</w:t>
      </w:r>
      <w:r w:rsidRPr="00223CDB">
        <w:rPr>
          <w:rFonts w:ascii="Palatino Linotype" w:hAnsi="Palatino Linotype" w:cs="Arial"/>
          <w:sz w:val="24"/>
          <w:lang w:eastAsia="es-MX"/>
        </w:rPr>
        <w:t xml:space="preserve"> </w:t>
      </w:r>
      <w:r>
        <w:rPr>
          <w:rFonts w:ascii="Palatino Linotype" w:hAnsi="Palatino Linotype" w:cs="Arial"/>
          <w:sz w:val="24"/>
          <w:lang w:eastAsia="es-MX"/>
        </w:rPr>
        <w:t xml:space="preserve">aclaración que consiste </w:t>
      </w:r>
      <w:r>
        <w:rPr>
          <w:rFonts w:ascii="Palatino Linotype" w:hAnsi="Palatino Linotype" w:cs="Arial"/>
          <w:sz w:val="24"/>
        </w:rPr>
        <w:t>en</w:t>
      </w:r>
      <w:r>
        <w:rPr>
          <w:rFonts w:ascii="Palatino Linotype" w:hAnsi="Palatino Linotype" w:cs="Arial"/>
          <w:sz w:val="24"/>
          <w:szCs w:val="24"/>
        </w:rPr>
        <w:t>:</w:t>
      </w:r>
    </w:p>
    <w:p w14:paraId="6EC63240" w14:textId="74A1E92F" w:rsidR="007611E0" w:rsidRPr="00111267" w:rsidRDefault="007611E0" w:rsidP="007611E0">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111267">
        <w:rPr>
          <w:rFonts w:ascii="Palatino Linotype" w:eastAsia="Times New Roman" w:hAnsi="Palatino Linotype" w:cs="Times New Roman"/>
          <w:i/>
          <w:sz w:val="24"/>
          <w:szCs w:val="24"/>
          <w:lang w:val="es-ES_tradnl" w:eastAsia="es-ES"/>
        </w:rPr>
        <w:t>“</w:t>
      </w:r>
      <w:r w:rsidRPr="007611E0">
        <w:rPr>
          <w:rFonts w:ascii="Palatino Linotype" w:hAnsi="Palatino Linotype"/>
          <w:i/>
          <w:color w:val="000000"/>
          <w:sz w:val="24"/>
          <w:szCs w:val="24"/>
        </w:rPr>
        <w:t>Su solicitud de aclaración no es clara, pues en ningún momento me especifican que dato o datos no les resultan claros. Aun así comento que los hechos, el día, el lugar y la hora, así como las imágenes aportadas y el video en el que personal dela FAAPA UAEM impide el acceso a un reportero, con el cual tienen dos momentos de forcejeo, se aportan con la finalidad de que la FAAPA UAEM, sepa que la información que se pide es la relacionada con la persona joven que tiró al reportero, tal como se muestra en la foto que se adjunta. En especifico se solicita el nombre, el cargo y documento oficial que acredite la relación que tiene con la FAAPA UAEM la persona que se encuentra sobre el reportero, en la imagen que se adjunta y que se puede ver de frente y con claridad en el video que se se les envió y que les envío de nuevo (solo deben copiar el siguiente enlace y pegarlo en el buscador o explorador de internet de su preferencia, por ejemplo Google Chrome) https://www.facebook.com/PrensaDeUniversitariosActivistasDelEM/videos/1101438893358838/ En el minuto 5:40 aparece durante varios segundos la persona de la que se pide información, también en una de las fotos que se les vuelve a enviar. Espero que si aun hay dudas, puedan ser realmente específicos en expresarlas.</w:t>
      </w:r>
      <w:r w:rsidRPr="00111267">
        <w:rPr>
          <w:rFonts w:ascii="Palatino Linotype" w:eastAsia="Times New Roman" w:hAnsi="Palatino Linotype" w:cs="Times New Roman"/>
          <w:i/>
          <w:sz w:val="24"/>
          <w:szCs w:val="24"/>
          <w:lang w:val="es-ES_tradnl" w:eastAsia="es-ES"/>
        </w:rPr>
        <w:t>” [Sic]</w:t>
      </w:r>
    </w:p>
    <w:p w14:paraId="74504816" w14:textId="78484271" w:rsidR="007611E0" w:rsidRPr="00A66C80" w:rsidRDefault="007611E0" w:rsidP="00810ABF">
      <w:pPr>
        <w:spacing w:before="240" w:after="240" w:line="360" w:lineRule="auto"/>
        <w:jc w:val="both"/>
        <w:rPr>
          <w:rFonts w:ascii="Palatino Linotype" w:hAnsi="Palatino Linotype" w:cs="Arial"/>
          <w:sz w:val="24"/>
          <w:szCs w:val="24"/>
        </w:rPr>
      </w:pPr>
      <w:r w:rsidRPr="00111267">
        <w:rPr>
          <w:rFonts w:ascii="Palatino Linotype" w:hAnsi="Palatino Linotype"/>
          <w:sz w:val="24"/>
          <w:lang w:val="es-ES_tradnl"/>
        </w:rPr>
        <w:t>Adjuntando</w:t>
      </w:r>
      <w:r>
        <w:rPr>
          <w:rFonts w:ascii="Palatino Linotype" w:hAnsi="Palatino Linotype"/>
          <w:sz w:val="24"/>
          <w:lang w:val="es-ES_tradnl"/>
        </w:rPr>
        <w:t xml:space="preserve"> para tales efectos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archivo</w:t>
      </w:r>
      <w:r>
        <w:rPr>
          <w:rFonts w:ascii="Palatino Linotype" w:hAnsi="Palatino Linotype"/>
          <w:sz w:val="24"/>
          <w:lang w:val="es-ES_tradnl"/>
        </w:rPr>
        <w:t>s</w:t>
      </w:r>
      <w:r w:rsidRPr="00111267">
        <w:rPr>
          <w:rFonts w:ascii="Palatino Linotype" w:hAnsi="Palatino Linotype"/>
          <w:sz w:val="24"/>
          <w:lang w:val="es-ES_tradnl"/>
        </w:rPr>
        <w:t xml:space="preserve"> electrónico</w:t>
      </w:r>
      <w:r>
        <w:rPr>
          <w:rFonts w:ascii="Palatino Linotype" w:hAnsi="Palatino Linotype"/>
          <w:sz w:val="24"/>
          <w:lang w:val="es-ES_tradnl"/>
        </w:rPr>
        <w:t>s</w:t>
      </w:r>
      <w:r w:rsidRPr="00111267">
        <w:rPr>
          <w:rFonts w:ascii="Palatino Linotype" w:hAnsi="Palatino Linotype"/>
          <w:sz w:val="24"/>
          <w:lang w:val="es-ES_tradnl"/>
        </w:rPr>
        <w:t xml:space="preserve"> denominado</w:t>
      </w:r>
      <w:r>
        <w:rPr>
          <w:rFonts w:ascii="Palatino Linotype" w:hAnsi="Palatino Linotype"/>
          <w:sz w:val="24"/>
          <w:lang w:val="es-ES_tradnl"/>
        </w:rPr>
        <w:t>s</w:t>
      </w:r>
      <w:r w:rsidRPr="00111267">
        <w:rPr>
          <w:rFonts w:ascii="Palatino Linotype" w:hAnsi="Palatino Linotype"/>
          <w:sz w:val="24"/>
          <w:lang w:val="es-ES_tradnl"/>
        </w:rPr>
        <w:t xml:space="preserve"> </w:t>
      </w:r>
      <w:r w:rsidR="004A5FB5" w:rsidRPr="004A5FB5">
        <w:rPr>
          <w:rFonts w:ascii="Palatino Linotype" w:hAnsi="Palatino Linotype"/>
          <w:b/>
          <w:i/>
          <w:sz w:val="24"/>
          <w:lang w:val="es-ES_tradnl"/>
        </w:rPr>
        <w:t>2018-08-26 00_10_07-Solicitan profesores de la FAAPAUAEM amparo contra Ley del Issemym - El Sol de T.jpg</w:t>
      </w:r>
      <w:r>
        <w:rPr>
          <w:rFonts w:ascii="Palatino Linotype" w:hAnsi="Palatino Linotype"/>
          <w:b/>
          <w:i/>
          <w:sz w:val="24"/>
          <w:lang w:val="es-ES_tradnl"/>
        </w:rPr>
        <w:t xml:space="preserve"> </w:t>
      </w:r>
      <w:r>
        <w:rPr>
          <w:rFonts w:ascii="Palatino Linotype" w:hAnsi="Palatino Linotype"/>
          <w:sz w:val="24"/>
          <w:lang w:val="es-ES_tradnl"/>
        </w:rPr>
        <w:t xml:space="preserve">y </w:t>
      </w:r>
      <w:r w:rsidR="004A5FB5" w:rsidRPr="004A5FB5">
        <w:rPr>
          <w:rFonts w:ascii="Palatino Linotype" w:hAnsi="Palatino Linotype"/>
          <w:b/>
          <w:i/>
          <w:sz w:val="24"/>
          <w:lang w:val="es-ES_tradnl"/>
        </w:rPr>
        <w:t>b9698131-f609-435e-8f72-09c3db4005f92.jpg</w:t>
      </w:r>
      <w:r>
        <w:rPr>
          <w:rFonts w:ascii="Palatino Linotype" w:hAnsi="Palatino Linotype"/>
          <w:i/>
          <w:sz w:val="24"/>
          <w:lang w:val="es-ES_tradnl"/>
        </w:rPr>
        <w:t>;</w:t>
      </w:r>
      <w:r>
        <w:rPr>
          <w:rFonts w:ascii="Palatino Linotype" w:hAnsi="Palatino Linotype"/>
          <w:sz w:val="24"/>
          <w:lang w:val="es-ES_tradnl"/>
        </w:rPr>
        <w:t xml:space="preserve">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cual</w:t>
      </w:r>
      <w:r>
        <w:rPr>
          <w:rFonts w:ascii="Palatino Linotype" w:hAnsi="Palatino Linotype"/>
          <w:sz w:val="24"/>
          <w:lang w:val="es-ES_tradnl"/>
        </w:rPr>
        <w:t>es cada uno contiene una imagen a color en donde se aprecian algunas personas;</w:t>
      </w:r>
      <w:r w:rsidRPr="00111267">
        <w:rPr>
          <w:rFonts w:ascii="Palatino Linotype" w:hAnsi="Palatino Linotype"/>
          <w:sz w:val="24"/>
          <w:lang w:val="es-ES_tradnl"/>
        </w:rPr>
        <w:t xml:space="preserve"> </w:t>
      </w:r>
      <w:r>
        <w:rPr>
          <w:rFonts w:ascii="Palatino Linotype" w:hAnsi="Palatino Linotype"/>
          <w:sz w:val="24"/>
          <w:lang w:val="es-ES_tradnl"/>
        </w:rPr>
        <w:t xml:space="preserve">no obstante, se omite su </w:t>
      </w:r>
      <w:r w:rsidRPr="00111267">
        <w:rPr>
          <w:rFonts w:ascii="Palatino Linotype" w:hAnsi="Palatino Linotype"/>
          <w:sz w:val="24"/>
          <w:lang w:val="es-ES_tradnl"/>
        </w:rPr>
        <w:t>inser</w:t>
      </w:r>
      <w:r>
        <w:rPr>
          <w:rFonts w:ascii="Palatino Linotype" w:hAnsi="Palatino Linotype"/>
          <w:sz w:val="24"/>
          <w:lang w:val="es-ES_tradnl"/>
        </w:rPr>
        <w:t xml:space="preserve">ción </w:t>
      </w:r>
      <w:r w:rsidRPr="00111267">
        <w:rPr>
          <w:rFonts w:ascii="Palatino Linotype" w:hAnsi="Palatino Linotype"/>
          <w:sz w:val="24"/>
          <w:lang w:val="es-ES_tradnl"/>
        </w:rPr>
        <w:t>por ser de conocimiento de las partes.</w:t>
      </w:r>
    </w:p>
    <w:p w14:paraId="0729DFE5" w14:textId="77777777" w:rsidR="004A5FB5" w:rsidRDefault="004A5FB5" w:rsidP="00810ABF">
      <w:pPr>
        <w:spacing w:before="240" w:after="240" w:line="360" w:lineRule="auto"/>
        <w:jc w:val="both"/>
        <w:rPr>
          <w:rFonts w:ascii="Palatino Linotype" w:hAnsi="Palatino Linotype" w:cs="Arial"/>
          <w:b/>
          <w:sz w:val="28"/>
          <w:szCs w:val="20"/>
        </w:rPr>
      </w:pPr>
    </w:p>
    <w:p w14:paraId="3AF45BC9" w14:textId="6C7EFB87" w:rsidR="008B4361" w:rsidRPr="00066EDF" w:rsidRDefault="004A5FB5" w:rsidP="00810ABF">
      <w:pPr>
        <w:spacing w:before="240" w:after="240" w:line="360" w:lineRule="auto"/>
        <w:jc w:val="both"/>
        <w:rPr>
          <w:rFonts w:ascii="Palatino Linotype" w:hAnsi="Palatino Linotype" w:cs="Arial"/>
          <w:b/>
          <w:sz w:val="28"/>
        </w:rPr>
      </w:pPr>
      <w:r w:rsidRPr="006C2144">
        <w:rPr>
          <w:rFonts w:ascii="Palatino Linotype" w:hAnsi="Palatino Linotype" w:cs="Arial"/>
          <w:b/>
          <w:sz w:val="28"/>
          <w:szCs w:val="20"/>
        </w:rPr>
        <w:lastRenderedPageBreak/>
        <w:t xml:space="preserve">CUARTO. </w:t>
      </w:r>
      <w:r w:rsidR="006168E4" w:rsidRPr="006C2144">
        <w:rPr>
          <w:rFonts w:ascii="Palatino Linotype" w:hAnsi="Palatino Linotype" w:cs="Arial"/>
          <w:b/>
          <w:sz w:val="28"/>
          <w:szCs w:val="20"/>
        </w:rPr>
        <w:t>De la respuesta del Sujeto Obligado.</w:t>
      </w:r>
    </w:p>
    <w:p w14:paraId="588A108F" w14:textId="6F7E22A7" w:rsidR="00E021AE" w:rsidRPr="00E021AE" w:rsidRDefault="008B4361" w:rsidP="00810ABF">
      <w:pPr>
        <w:spacing w:before="240" w:after="240" w:line="360" w:lineRule="auto"/>
        <w:jc w:val="both"/>
        <w:rPr>
          <w:rFonts w:ascii="Palatino Linotype" w:hAnsi="Palatino Linotype" w:cs="Arial"/>
          <w:b/>
          <w:sz w:val="28"/>
        </w:rPr>
      </w:pPr>
      <w:r w:rsidRPr="00066EDF">
        <w:rPr>
          <w:rFonts w:ascii="Palatino Linotype" w:hAnsi="Palatino Linotype" w:cs="Arial"/>
          <w:sz w:val="24"/>
        </w:rPr>
        <w:t xml:space="preserve">En el expediente electrónico </w:t>
      </w:r>
      <w:r w:rsidRPr="00066EDF">
        <w:rPr>
          <w:rFonts w:ascii="Palatino Linotype" w:hAnsi="Palatino Linotype" w:cs="Arial"/>
          <w:b/>
          <w:sz w:val="24"/>
        </w:rPr>
        <w:t>SAIMEX</w:t>
      </w:r>
      <w:r w:rsidRPr="00066EDF">
        <w:rPr>
          <w:rFonts w:ascii="Palatino Linotype" w:hAnsi="Palatino Linotype" w:cs="Arial"/>
          <w:sz w:val="24"/>
        </w:rPr>
        <w:t xml:space="preserve">, se aprecia que el día </w:t>
      </w:r>
      <w:r w:rsidR="006C2144">
        <w:rPr>
          <w:rFonts w:ascii="Palatino Linotype" w:hAnsi="Palatino Linotype" w:cs="Arial"/>
          <w:sz w:val="24"/>
        </w:rPr>
        <w:t>quince</w:t>
      </w:r>
      <w:r w:rsidR="00AA67E8">
        <w:rPr>
          <w:rFonts w:ascii="Palatino Linotype" w:hAnsi="Palatino Linotype" w:cs="Arial"/>
          <w:sz w:val="24"/>
        </w:rPr>
        <w:t xml:space="preserve"> de </w:t>
      </w:r>
      <w:r w:rsidR="006C2144">
        <w:rPr>
          <w:rFonts w:ascii="Palatino Linotype" w:hAnsi="Palatino Linotype" w:cs="Arial"/>
          <w:sz w:val="24"/>
        </w:rPr>
        <w:t>octubre</w:t>
      </w:r>
      <w:r w:rsidRPr="00066EDF">
        <w:rPr>
          <w:rFonts w:ascii="Palatino Linotype" w:hAnsi="Palatino Linotype" w:cs="Arial"/>
          <w:sz w:val="24"/>
        </w:rPr>
        <w:t xml:space="preserve"> de dos mil dieciocho,</w:t>
      </w:r>
      <w:r w:rsidR="00AA67E8">
        <w:rPr>
          <w:rFonts w:ascii="Palatino Linotype" w:hAnsi="Palatino Linotype" w:cs="Arial"/>
          <w:sz w:val="24"/>
        </w:rPr>
        <w:t xml:space="preserve"> el</w:t>
      </w:r>
      <w:r w:rsidRPr="00066EDF">
        <w:rPr>
          <w:rFonts w:ascii="Palatino Linotype" w:hAnsi="Palatino Linotype" w:cs="Arial"/>
          <w:b/>
          <w:sz w:val="24"/>
        </w:rPr>
        <w:t xml:space="preserve"> Sujeto Obligado</w:t>
      </w:r>
      <w:r w:rsidRPr="00066EDF">
        <w:rPr>
          <w:rFonts w:ascii="Palatino Linotype" w:hAnsi="Palatino Linotype" w:cs="Arial"/>
          <w:sz w:val="24"/>
        </w:rPr>
        <w:t xml:space="preserve"> dio respuesta a la solicitud de información señalando lo siguiente: </w:t>
      </w:r>
    </w:p>
    <w:tbl>
      <w:tblPr>
        <w:tblW w:w="8080" w:type="dxa"/>
        <w:tblCellSpacing w:w="0" w:type="dxa"/>
        <w:tblInd w:w="562" w:type="dxa"/>
        <w:tblLayout w:type="fixed"/>
        <w:tblCellMar>
          <w:left w:w="0" w:type="dxa"/>
          <w:right w:w="0" w:type="dxa"/>
        </w:tblCellMar>
        <w:tblLook w:val="04A0" w:firstRow="1" w:lastRow="0" w:firstColumn="1" w:lastColumn="0" w:noHBand="0" w:noVBand="1"/>
      </w:tblPr>
      <w:tblGrid>
        <w:gridCol w:w="8080"/>
      </w:tblGrid>
      <w:tr w:rsidR="006C2144" w:rsidRPr="006C2144" w14:paraId="4C76E70A" w14:textId="77777777" w:rsidTr="006C2144">
        <w:trPr>
          <w:trHeight w:val="300"/>
          <w:tblCellSpacing w:w="0" w:type="dxa"/>
        </w:trPr>
        <w:tc>
          <w:tcPr>
            <w:tcW w:w="8080" w:type="dxa"/>
            <w:vAlign w:val="center"/>
            <w:hideMark/>
          </w:tcPr>
          <w:p w14:paraId="3166B693" w14:textId="1BE43399" w:rsidR="006C2144" w:rsidRPr="006C2144" w:rsidRDefault="006C2144" w:rsidP="006C2144">
            <w:pPr>
              <w:spacing w:after="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6C2144">
              <w:rPr>
                <w:rFonts w:ascii="Palatino Linotype" w:eastAsia="Times New Roman" w:hAnsi="Palatino Linotype" w:cs="Times New Roman"/>
                <w:i/>
                <w:sz w:val="24"/>
                <w:szCs w:val="24"/>
                <w:lang w:eastAsia="es-MX"/>
              </w:rPr>
              <w:t>Metepec, México a 15 de Octubre de 2018</w:t>
            </w:r>
          </w:p>
        </w:tc>
      </w:tr>
      <w:tr w:rsidR="006C2144" w:rsidRPr="006C2144" w14:paraId="3C1E1FDF" w14:textId="77777777" w:rsidTr="006C2144">
        <w:trPr>
          <w:trHeight w:val="300"/>
          <w:tblCellSpacing w:w="0" w:type="dxa"/>
        </w:trPr>
        <w:tc>
          <w:tcPr>
            <w:tcW w:w="8080" w:type="dxa"/>
            <w:vAlign w:val="center"/>
            <w:hideMark/>
          </w:tcPr>
          <w:p w14:paraId="088A48F9" w14:textId="0C5B1E79" w:rsidR="006C2144" w:rsidRPr="006C2144" w:rsidRDefault="006C2144" w:rsidP="00FC3D04">
            <w:pPr>
              <w:spacing w:after="0" w:line="240" w:lineRule="auto"/>
              <w:jc w:val="right"/>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t xml:space="preserve">Nombre del solicitante: </w:t>
            </w:r>
            <w:r w:rsidR="00FC3D04">
              <w:rPr>
                <w:rFonts w:ascii="Palatino Linotype" w:eastAsia="Times New Roman" w:hAnsi="Palatino Linotype" w:cs="Times New Roman"/>
                <w:i/>
                <w:sz w:val="24"/>
                <w:szCs w:val="24"/>
                <w:lang w:eastAsia="es-MX"/>
              </w:rPr>
              <w:t>XXXXXXXXXX</w:t>
            </w:r>
          </w:p>
        </w:tc>
      </w:tr>
      <w:tr w:rsidR="006C2144" w:rsidRPr="006C2144" w14:paraId="67FCE621" w14:textId="77777777" w:rsidTr="006C2144">
        <w:trPr>
          <w:trHeight w:val="300"/>
          <w:tblCellSpacing w:w="0" w:type="dxa"/>
        </w:trPr>
        <w:tc>
          <w:tcPr>
            <w:tcW w:w="8080" w:type="dxa"/>
            <w:vAlign w:val="center"/>
            <w:hideMark/>
          </w:tcPr>
          <w:p w14:paraId="6AB97651" w14:textId="77777777" w:rsidR="006C2144" w:rsidRPr="006C2144" w:rsidRDefault="006C2144" w:rsidP="006C2144">
            <w:pPr>
              <w:spacing w:after="0" w:line="240" w:lineRule="auto"/>
              <w:jc w:val="right"/>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t>Folio de la solicitud: 00014/FAAPAUAEM/IP/2018</w:t>
            </w:r>
          </w:p>
        </w:tc>
      </w:tr>
      <w:tr w:rsidR="006C2144" w:rsidRPr="006C2144" w14:paraId="6D9B6975" w14:textId="77777777" w:rsidTr="006C2144">
        <w:trPr>
          <w:trHeight w:val="150"/>
          <w:tblCellSpacing w:w="0" w:type="dxa"/>
        </w:trPr>
        <w:tc>
          <w:tcPr>
            <w:tcW w:w="8080" w:type="dxa"/>
            <w:vAlign w:val="center"/>
            <w:hideMark/>
          </w:tcPr>
          <w:p w14:paraId="30B0117B" w14:textId="77777777" w:rsidR="006C2144" w:rsidRPr="006C2144" w:rsidRDefault="006C2144" w:rsidP="006C2144">
            <w:pPr>
              <w:spacing w:before="120" w:after="120" w:line="240" w:lineRule="auto"/>
              <w:jc w:val="both"/>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t>Con fundamento en el artículo 46 de la Ley de Transparencia y Acceso a la Información Pública del Estado de México y Municipios, le contestamos que:</w:t>
            </w:r>
          </w:p>
        </w:tc>
      </w:tr>
      <w:tr w:rsidR="006C2144" w:rsidRPr="006C2144" w14:paraId="6F6A0272" w14:textId="77777777" w:rsidTr="006C2144">
        <w:trPr>
          <w:trHeight w:val="150"/>
          <w:tblCellSpacing w:w="0" w:type="dxa"/>
        </w:trPr>
        <w:tc>
          <w:tcPr>
            <w:tcW w:w="8080" w:type="dxa"/>
            <w:vAlign w:val="center"/>
            <w:hideMark/>
          </w:tcPr>
          <w:p w14:paraId="007DA686" w14:textId="77777777" w:rsidR="006C2144" w:rsidRPr="006C2144" w:rsidRDefault="006C2144" w:rsidP="006C2144">
            <w:pPr>
              <w:spacing w:before="120" w:after="120" w:line="240" w:lineRule="auto"/>
              <w:jc w:val="both"/>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t xml:space="preserve">Vista la notificación del requerimiento de aclaración con fecha veinticuatro de septiembre de dos mil dieciocho de la cual se requiere lo siguiente: “Su solicitud de aclaración no es clara, pues en ningún momento me especifican que dato o datos no les resultan claros. Aun así comento que los hechos, el día, el lugar y la hora, así como las imágenes aportadas y el video en el que personal dela FAAPA UAEM impide el acceso a un reportero, con el cual tienen dos momentos de forcejeo, se aportan con la finalidad de que la FAAPA UAEM, sepa que la información que se pide es la relacionada con la persona joven que tiró al reportero, tal como se muestra en la foto que se adjunta. En especifico se solicita el nombre, el cargo y documento oficial que acredite la relación que tiene con la FAAPA UAEM la persona que se encuentra sobre el reportero, en la imagen que se adjunta y que se puede ver de frente y con claridad en el video que se se les envió y que les envío de nuevo (solo deben copiar el siguiente enlace y pegarlo en el buscador o explorador de internet de su preferencia, por ejemplo Google Chrome) https://www.facebook.com/PrensaDeUniversitariosActivistasDelEM/videos/1101438893358838/ En el minuto 5:40 aparece durante varios segundos la persona de la que se pide información, también en una de las fotos que se les vuelve a enviar. Espero que si aun hay dudas, puedan ser realmente específicos en expresarlas.” sic; por este medio y con fundamento en lo establecido por los artículos 23 fracción IX y 53 fracción II, de la Ley de Transparencia y Acceso a la Información Pública del Estado </w:t>
            </w:r>
            <w:r w:rsidRPr="006C2144">
              <w:rPr>
                <w:rFonts w:ascii="Palatino Linotype" w:eastAsia="Times New Roman" w:hAnsi="Palatino Linotype" w:cs="Times New Roman"/>
                <w:i/>
                <w:sz w:val="24"/>
                <w:szCs w:val="24"/>
                <w:lang w:eastAsia="es-MX"/>
              </w:rPr>
              <w:lastRenderedPageBreak/>
              <w:t>de México y Municipios, y demás relativos y aplicables; me permito responder me permito responder: La FAAPAUAEM tiene como propósito la consolidación gremial del personal académico de la Universidad Autónoma del Estado de México y debido a su naturaleza jurídica y autonomía sindical que ejerce. Hacemos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le informamos que la persona joven enunciada en su solicitud de acceso a la información pública no tiene carácter de servidor público y el dar a conocer esa información estaría violentando los datos personales de conformidad con la Ley de Protección de Datos Personales en posesión de sujetos obligados del Estado de México y Municipios.</w:t>
            </w:r>
          </w:p>
        </w:tc>
      </w:tr>
      <w:tr w:rsidR="006C2144" w:rsidRPr="006C2144" w14:paraId="0C7CB6B2" w14:textId="77777777" w:rsidTr="006C2144">
        <w:trPr>
          <w:trHeight w:val="150"/>
          <w:tblCellSpacing w:w="0" w:type="dxa"/>
        </w:trPr>
        <w:tc>
          <w:tcPr>
            <w:tcW w:w="8080" w:type="dxa"/>
            <w:vAlign w:val="center"/>
            <w:hideMark/>
          </w:tcPr>
          <w:p w14:paraId="6F4A3268" w14:textId="77777777" w:rsidR="006C2144" w:rsidRPr="006C2144" w:rsidRDefault="006C2144" w:rsidP="006C2144">
            <w:pPr>
              <w:spacing w:before="120" w:after="120" w:line="240" w:lineRule="auto"/>
              <w:jc w:val="center"/>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lastRenderedPageBreak/>
              <w:t>ATENTAMENTE</w:t>
            </w:r>
          </w:p>
        </w:tc>
      </w:tr>
      <w:tr w:rsidR="006C2144" w:rsidRPr="006C2144" w14:paraId="6E4F6DF4" w14:textId="77777777" w:rsidTr="006C2144">
        <w:trPr>
          <w:trHeight w:val="150"/>
          <w:tblCellSpacing w:w="0" w:type="dxa"/>
        </w:trPr>
        <w:tc>
          <w:tcPr>
            <w:tcW w:w="8080" w:type="dxa"/>
            <w:vAlign w:val="center"/>
            <w:hideMark/>
          </w:tcPr>
          <w:p w14:paraId="6C9D6C44" w14:textId="5BA255F3" w:rsidR="006C2144" w:rsidRPr="006C2144" w:rsidRDefault="006C2144" w:rsidP="006C2144">
            <w:pPr>
              <w:spacing w:before="120" w:after="120" w:line="240" w:lineRule="auto"/>
              <w:jc w:val="center"/>
              <w:rPr>
                <w:rFonts w:ascii="Palatino Linotype" w:eastAsia="Times New Roman" w:hAnsi="Palatino Linotype" w:cs="Times New Roman"/>
                <w:i/>
                <w:sz w:val="24"/>
                <w:szCs w:val="24"/>
                <w:lang w:eastAsia="es-MX"/>
              </w:rPr>
            </w:pPr>
            <w:r w:rsidRPr="006C2144">
              <w:rPr>
                <w:rFonts w:ascii="Palatino Linotype" w:eastAsia="Times New Roman" w:hAnsi="Palatino Linotype" w:cs="Times New Roman"/>
                <w:i/>
                <w:sz w:val="24"/>
                <w:szCs w:val="24"/>
                <w:lang w:eastAsia="es-MX"/>
              </w:rPr>
              <w:t>M.A.D. Guillermo González Garduño</w:t>
            </w:r>
            <w:r>
              <w:rPr>
                <w:rFonts w:ascii="Palatino Linotype" w:eastAsia="Times New Roman" w:hAnsi="Palatino Linotype" w:cs="Times New Roman"/>
                <w:i/>
                <w:sz w:val="24"/>
                <w:szCs w:val="24"/>
                <w:lang w:eastAsia="es-MX"/>
              </w:rPr>
              <w:t>”</w:t>
            </w:r>
          </w:p>
        </w:tc>
      </w:tr>
    </w:tbl>
    <w:p w14:paraId="7C23DBE9" w14:textId="05BFD1CD" w:rsidR="00E021AE" w:rsidRPr="006C2144" w:rsidRDefault="006C2144" w:rsidP="00810ABF">
      <w:pPr>
        <w:spacing w:before="240" w:after="240" w:line="360" w:lineRule="auto"/>
        <w:jc w:val="both"/>
        <w:rPr>
          <w:rFonts w:ascii="Palatino Linotype" w:hAnsi="Palatino Linotype" w:cs="Arial"/>
          <w:sz w:val="24"/>
          <w:szCs w:val="24"/>
        </w:rPr>
      </w:pPr>
      <w:r w:rsidRPr="006C2144">
        <w:rPr>
          <w:rFonts w:ascii="Palatino Linotype" w:hAnsi="Palatino Linotype" w:cs="Arial"/>
          <w:sz w:val="24"/>
          <w:szCs w:val="24"/>
        </w:rPr>
        <w:t>Adjuntando a su respuesta el archivo electrónico denominado</w:t>
      </w:r>
      <w:r>
        <w:rPr>
          <w:rFonts w:ascii="Palatino Linotype" w:hAnsi="Palatino Linotype" w:cs="Arial"/>
          <w:b/>
          <w:sz w:val="24"/>
          <w:szCs w:val="24"/>
        </w:rPr>
        <w:t xml:space="preserve"> </w:t>
      </w:r>
      <w:r>
        <w:rPr>
          <w:rFonts w:ascii="Palatino Linotype" w:hAnsi="Palatino Linotype" w:cs="Arial"/>
          <w:b/>
          <w:i/>
          <w:sz w:val="24"/>
          <w:szCs w:val="24"/>
        </w:rPr>
        <w:t>repuesta final 0014.pdf</w:t>
      </w:r>
      <w:r>
        <w:rPr>
          <w:rFonts w:ascii="Palatino Linotype" w:hAnsi="Palatino Linotype" w:cs="Arial"/>
          <w:sz w:val="24"/>
          <w:szCs w:val="24"/>
        </w:rPr>
        <w:t>, el cual no se inserta por ser de conocimiento de las partes, máxime será objeto de análisis con posterioridad.</w:t>
      </w:r>
    </w:p>
    <w:p w14:paraId="2AE060BE" w14:textId="77777777" w:rsidR="006C2144" w:rsidRDefault="006C2144" w:rsidP="00810ABF">
      <w:pPr>
        <w:spacing w:before="240" w:after="240" w:line="360" w:lineRule="auto"/>
        <w:jc w:val="both"/>
        <w:rPr>
          <w:rFonts w:ascii="Palatino Linotype" w:hAnsi="Palatino Linotype" w:cs="Arial"/>
          <w:b/>
          <w:sz w:val="28"/>
        </w:rPr>
      </w:pPr>
    </w:p>
    <w:p w14:paraId="3B34B567" w14:textId="505C5A21" w:rsidR="00EC0CF9" w:rsidRPr="00066EDF" w:rsidRDefault="006C2144" w:rsidP="00810ABF">
      <w:pPr>
        <w:spacing w:before="240" w:after="240" w:line="360" w:lineRule="auto"/>
        <w:jc w:val="both"/>
        <w:rPr>
          <w:rFonts w:ascii="Palatino Linotype" w:hAnsi="Palatino Linotype" w:cs="Arial"/>
          <w:b/>
          <w:sz w:val="28"/>
        </w:rPr>
      </w:pPr>
      <w:r>
        <w:rPr>
          <w:rFonts w:ascii="Palatino Linotype" w:hAnsi="Palatino Linotype" w:cs="Arial"/>
          <w:b/>
          <w:sz w:val="28"/>
        </w:rPr>
        <w:t>QUINTO</w:t>
      </w:r>
      <w:r w:rsidR="006168E4" w:rsidRPr="00066EDF">
        <w:rPr>
          <w:rFonts w:ascii="Palatino Linotype" w:hAnsi="Palatino Linotype" w:cs="Arial"/>
          <w:b/>
          <w:sz w:val="28"/>
        </w:rPr>
        <w:t xml:space="preserve">. </w:t>
      </w:r>
      <w:r w:rsidR="006168E4" w:rsidRPr="00066EDF">
        <w:rPr>
          <w:rFonts w:ascii="Palatino Linotype" w:hAnsi="Palatino Linotype"/>
          <w:b/>
          <w:sz w:val="28"/>
        </w:rPr>
        <w:t>Del recurso de revisión.</w:t>
      </w:r>
    </w:p>
    <w:p w14:paraId="2BA1B563" w14:textId="7595A369" w:rsidR="00EC0CF9" w:rsidRPr="00066EDF" w:rsidRDefault="00EC0CF9" w:rsidP="00810ABF">
      <w:pPr>
        <w:spacing w:before="240" w:after="240" w:line="360" w:lineRule="auto"/>
        <w:jc w:val="both"/>
        <w:rPr>
          <w:rFonts w:ascii="Palatino Linotype" w:hAnsi="Palatino Linotype" w:cs="Arial"/>
          <w:b/>
          <w:sz w:val="28"/>
        </w:rPr>
      </w:pPr>
      <w:r w:rsidRPr="00066EDF">
        <w:rPr>
          <w:rFonts w:ascii="Palatino Linotype" w:hAnsi="Palatino Linotype" w:cs="Arial"/>
          <w:sz w:val="24"/>
          <w:szCs w:val="24"/>
        </w:rPr>
        <w:t>Inconforme con l</w:t>
      </w:r>
      <w:r w:rsidR="00E021AE">
        <w:rPr>
          <w:rFonts w:ascii="Palatino Linotype" w:hAnsi="Palatino Linotype" w:cs="Arial"/>
          <w:sz w:val="24"/>
          <w:szCs w:val="24"/>
        </w:rPr>
        <w:t>a</w:t>
      </w:r>
      <w:r w:rsidRPr="00066EDF">
        <w:rPr>
          <w:rFonts w:ascii="Palatino Linotype" w:hAnsi="Palatino Linotype" w:cs="Arial"/>
          <w:sz w:val="24"/>
          <w:szCs w:val="24"/>
        </w:rPr>
        <w:t xml:space="preserve"> respuesta notificada por</w:t>
      </w:r>
      <w:r w:rsidR="00E021AE">
        <w:rPr>
          <w:rFonts w:ascii="Palatino Linotype" w:hAnsi="Palatino Linotype" w:cs="Arial"/>
          <w:sz w:val="24"/>
          <w:szCs w:val="24"/>
        </w:rPr>
        <w:t xml:space="preserve"> el</w:t>
      </w:r>
      <w:r w:rsidRPr="00066EDF">
        <w:rPr>
          <w:rFonts w:ascii="Palatino Linotype" w:hAnsi="Palatino Linotype" w:cs="Arial"/>
          <w:b/>
          <w:sz w:val="24"/>
          <w:szCs w:val="24"/>
        </w:rPr>
        <w:t xml:space="preserve"> Sujeto Obligado</w:t>
      </w:r>
      <w:r w:rsidRPr="00066EDF">
        <w:rPr>
          <w:rFonts w:ascii="Palatino Linotype" w:hAnsi="Palatino Linotype" w:cs="Arial"/>
          <w:sz w:val="24"/>
          <w:szCs w:val="24"/>
        </w:rPr>
        <w:t>,</w:t>
      </w:r>
      <w:r w:rsidR="00E021AE">
        <w:rPr>
          <w:rFonts w:ascii="Palatino Linotype" w:hAnsi="Palatino Linotype" w:cs="Arial"/>
          <w:sz w:val="24"/>
          <w:szCs w:val="24"/>
        </w:rPr>
        <w:t xml:space="preserve"> el</w:t>
      </w:r>
      <w:r w:rsidRPr="00066EDF">
        <w:rPr>
          <w:rFonts w:ascii="Palatino Linotype" w:hAnsi="Palatino Linotype" w:cs="Arial"/>
          <w:b/>
          <w:sz w:val="24"/>
          <w:szCs w:val="24"/>
        </w:rPr>
        <w:t xml:space="preserve"> Recurrente </w:t>
      </w:r>
      <w:r w:rsidRPr="00066EDF">
        <w:rPr>
          <w:rFonts w:ascii="Palatino Linotype" w:hAnsi="Palatino Linotype" w:cs="Arial"/>
          <w:sz w:val="24"/>
          <w:szCs w:val="24"/>
        </w:rPr>
        <w:t xml:space="preserve">interpuso recurso de revisión en fecha </w:t>
      </w:r>
      <w:r w:rsidR="00A40A62">
        <w:rPr>
          <w:rFonts w:ascii="Palatino Linotype" w:hAnsi="Palatino Linotype" w:cs="Arial"/>
          <w:sz w:val="24"/>
          <w:szCs w:val="24"/>
        </w:rPr>
        <w:t xml:space="preserve">diecisiete de </w:t>
      </w:r>
      <w:r w:rsidR="00E021AE">
        <w:rPr>
          <w:rFonts w:ascii="Palatino Linotype" w:hAnsi="Palatino Linotype" w:cs="Arial"/>
          <w:sz w:val="24"/>
          <w:szCs w:val="24"/>
        </w:rPr>
        <w:t xml:space="preserve">octubre </w:t>
      </w:r>
      <w:r w:rsidRPr="00066EDF">
        <w:rPr>
          <w:rFonts w:ascii="Palatino Linotype" w:hAnsi="Palatino Linotype" w:cs="Arial"/>
          <w:sz w:val="24"/>
          <w:szCs w:val="24"/>
        </w:rPr>
        <w:t xml:space="preserve">de dos mil dieciocho, </w:t>
      </w:r>
      <w:r w:rsidR="00E021AE">
        <w:rPr>
          <w:rFonts w:ascii="Palatino Linotype" w:hAnsi="Palatino Linotype" w:cs="Arial"/>
          <w:sz w:val="24"/>
          <w:szCs w:val="24"/>
        </w:rPr>
        <w:t>e</w:t>
      </w:r>
      <w:r w:rsidRPr="00066EDF">
        <w:rPr>
          <w:rFonts w:ascii="Palatino Linotype" w:hAnsi="Palatino Linotype" w:cs="Arial"/>
          <w:sz w:val="24"/>
          <w:szCs w:val="24"/>
        </w:rPr>
        <w:t>l cual fue registrado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en el sistema electrónico con </w:t>
      </w:r>
      <w:r w:rsidR="00E021AE">
        <w:rPr>
          <w:rFonts w:ascii="Palatino Linotype" w:hAnsi="Palatino Linotype" w:cs="Arial"/>
          <w:sz w:val="24"/>
          <w:szCs w:val="24"/>
        </w:rPr>
        <w:t>e</w:t>
      </w:r>
      <w:r w:rsidRPr="00066EDF">
        <w:rPr>
          <w:rFonts w:ascii="Palatino Linotype" w:hAnsi="Palatino Linotype" w:cs="Arial"/>
          <w:sz w:val="24"/>
          <w:szCs w:val="24"/>
        </w:rPr>
        <w:t xml:space="preserve">l expediente número </w:t>
      </w:r>
      <w:r w:rsidRPr="00066EDF">
        <w:rPr>
          <w:rFonts w:ascii="Palatino Linotype" w:hAnsi="Palatino Linotype" w:cs="Arial"/>
          <w:b/>
          <w:bCs/>
          <w:sz w:val="24"/>
          <w:szCs w:val="24"/>
          <w:lang w:eastAsia="es-MX"/>
        </w:rPr>
        <w:t>0</w:t>
      </w:r>
      <w:r w:rsidR="00E021AE">
        <w:rPr>
          <w:rFonts w:ascii="Palatino Linotype" w:hAnsi="Palatino Linotype" w:cs="Arial"/>
          <w:b/>
          <w:bCs/>
          <w:sz w:val="24"/>
          <w:szCs w:val="24"/>
          <w:lang w:eastAsia="es-MX"/>
        </w:rPr>
        <w:t>3</w:t>
      </w:r>
      <w:r w:rsidR="00A40A62">
        <w:rPr>
          <w:rFonts w:ascii="Palatino Linotype" w:hAnsi="Palatino Linotype" w:cs="Arial"/>
          <w:b/>
          <w:bCs/>
          <w:sz w:val="24"/>
          <w:szCs w:val="24"/>
          <w:lang w:eastAsia="es-MX"/>
        </w:rPr>
        <w:t>990</w:t>
      </w:r>
      <w:r w:rsidRPr="00066EDF">
        <w:rPr>
          <w:rFonts w:ascii="Palatino Linotype" w:hAnsi="Palatino Linotype" w:cs="Arial"/>
          <w:b/>
          <w:bCs/>
          <w:sz w:val="24"/>
          <w:szCs w:val="24"/>
          <w:lang w:eastAsia="es-MX"/>
        </w:rPr>
        <w:t>/INFOEM/IP/RR/2018</w:t>
      </w:r>
      <w:r w:rsidRPr="00066EDF">
        <w:rPr>
          <w:rFonts w:ascii="Palatino Linotype" w:hAnsi="Palatino Linotype" w:cs="Arial"/>
          <w:sz w:val="24"/>
          <w:szCs w:val="24"/>
        </w:rPr>
        <w:t xml:space="preserve">, en </w:t>
      </w:r>
      <w:r w:rsidR="00E021AE">
        <w:rPr>
          <w:rFonts w:ascii="Palatino Linotype" w:hAnsi="Palatino Linotype" w:cs="Arial"/>
          <w:sz w:val="24"/>
          <w:szCs w:val="24"/>
        </w:rPr>
        <w:t>e</w:t>
      </w:r>
      <w:r w:rsidRPr="00066EDF">
        <w:rPr>
          <w:rFonts w:ascii="Palatino Linotype" w:hAnsi="Palatino Linotype" w:cs="Arial"/>
          <w:sz w:val="24"/>
          <w:szCs w:val="24"/>
        </w:rPr>
        <w:t xml:space="preserve">l cual </w:t>
      </w:r>
      <w:r w:rsidRPr="00066EDF">
        <w:rPr>
          <w:rFonts w:ascii="Palatino Linotype" w:hAnsi="Palatino Linotype" w:cs="Arial"/>
          <w:sz w:val="24"/>
        </w:rPr>
        <w:t>arguye las siguientes manifestaciones:</w:t>
      </w:r>
    </w:p>
    <w:p w14:paraId="4B8D9928" w14:textId="77777777" w:rsidR="006168E4" w:rsidRPr="00E021AE" w:rsidRDefault="006168E4" w:rsidP="00810ABF">
      <w:pPr>
        <w:spacing w:before="240" w:after="240" w:line="360" w:lineRule="auto"/>
        <w:jc w:val="both"/>
        <w:rPr>
          <w:rFonts w:ascii="Palatino Linotype" w:hAnsi="Palatino Linotype" w:cs="Arial"/>
          <w:b/>
          <w:sz w:val="24"/>
          <w:szCs w:val="24"/>
        </w:rPr>
      </w:pPr>
      <w:r w:rsidRPr="00E021AE">
        <w:rPr>
          <w:rFonts w:ascii="Palatino Linotype" w:hAnsi="Palatino Linotype" w:cs="Arial"/>
          <w:b/>
          <w:sz w:val="24"/>
          <w:szCs w:val="24"/>
        </w:rPr>
        <w:t>Acto Impugnado:</w:t>
      </w:r>
    </w:p>
    <w:p w14:paraId="4319A52C" w14:textId="016EF25C" w:rsidR="006168E4" w:rsidRPr="00E021AE" w:rsidRDefault="006168E4" w:rsidP="00810ABF">
      <w:pPr>
        <w:spacing w:before="120" w:after="120" w:line="240" w:lineRule="auto"/>
        <w:ind w:left="567" w:right="567"/>
        <w:jc w:val="both"/>
        <w:rPr>
          <w:rFonts w:ascii="Palatino Linotype" w:hAnsi="Palatino Linotype" w:cs="Arial"/>
          <w:i/>
          <w:sz w:val="24"/>
          <w:szCs w:val="24"/>
        </w:rPr>
      </w:pPr>
      <w:r w:rsidRPr="00E021AE">
        <w:rPr>
          <w:rFonts w:ascii="Palatino Linotype" w:hAnsi="Palatino Linotype" w:cs="Arial"/>
          <w:i/>
          <w:sz w:val="24"/>
          <w:szCs w:val="24"/>
        </w:rPr>
        <w:lastRenderedPageBreak/>
        <w:t>“</w:t>
      </w:r>
      <w:r w:rsidR="00A40A62" w:rsidRPr="00A40A62">
        <w:rPr>
          <w:rFonts w:ascii="Palatino Linotype" w:hAnsi="Palatino Linotype" w:cs="Arial"/>
          <w:i/>
          <w:sz w:val="24"/>
          <w:szCs w:val="24"/>
        </w:rPr>
        <w:t>No se entrego la información solicitada</w:t>
      </w:r>
      <w:r w:rsidRPr="00E021AE">
        <w:rPr>
          <w:rFonts w:ascii="Palatino Linotype" w:hAnsi="Palatino Linotype" w:cs="Arial"/>
          <w:i/>
          <w:sz w:val="24"/>
          <w:szCs w:val="24"/>
        </w:rPr>
        <w:t>”</w:t>
      </w:r>
      <w:r w:rsidR="00242090" w:rsidRPr="00E021AE">
        <w:rPr>
          <w:rFonts w:ascii="Palatino Linotype" w:hAnsi="Palatino Linotype" w:cs="Arial"/>
          <w:i/>
          <w:sz w:val="24"/>
          <w:szCs w:val="24"/>
        </w:rPr>
        <w:t xml:space="preserve"> </w:t>
      </w:r>
      <w:r w:rsidRPr="00E021AE">
        <w:rPr>
          <w:rFonts w:ascii="Palatino Linotype" w:hAnsi="Palatino Linotype" w:cs="Arial"/>
          <w:i/>
          <w:sz w:val="24"/>
          <w:szCs w:val="24"/>
        </w:rPr>
        <w:t>[sic]</w:t>
      </w:r>
    </w:p>
    <w:p w14:paraId="15011DFA" w14:textId="77777777" w:rsidR="006168E4" w:rsidRPr="00E021AE" w:rsidRDefault="006168E4" w:rsidP="00810ABF">
      <w:pPr>
        <w:spacing w:before="240" w:after="240" w:line="360" w:lineRule="auto"/>
        <w:jc w:val="both"/>
        <w:rPr>
          <w:rFonts w:ascii="Palatino Linotype" w:hAnsi="Palatino Linotype" w:cs="Arial"/>
          <w:sz w:val="24"/>
          <w:szCs w:val="24"/>
        </w:rPr>
      </w:pPr>
      <w:r w:rsidRPr="00E021AE">
        <w:rPr>
          <w:rFonts w:ascii="Palatino Linotype" w:hAnsi="Palatino Linotype" w:cs="Arial"/>
          <w:b/>
          <w:sz w:val="24"/>
          <w:szCs w:val="24"/>
        </w:rPr>
        <w:t>Razones o Motivos de Inconformidad</w:t>
      </w:r>
      <w:r w:rsidRPr="00E021AE">
        <w:rPr>
          <w:rFonts w:ascii="Palatino Linotype" w:hAnsi="Palatino Linotype" w:cs="Arial"/>
          <w:sz w:val="24"/>
          <w:szCs w:val="24"/>
        </w:rPr>
        <w:t xml:space="preserve">: </w:t>
      </w:r>
    </w:p>
    <w:p w14:paraId="75D0CE83" w14:textId="1CFAD774" w:rsidR="00E021AE" w:rsidRDefault="006168E4" w:rsidP="00810ABF">
      <w:pPr>
        <w:spacing w:before="120" w:after="120" w:line="240" w:lineRule="auto"/>
        <w:ind w:left="567" w:right="567"/>
        <w:jc w:val="both"/>
        <w:rPr>
          <w:rFonts w:ascii="Palatino Linotype" w:hAnsi="Palatino Linotype" w:cs="Arial"/>
          <w:i/>
          <w:sz w:val="24"/>
          <w:szCs w:val="24"/>
        </w:rPr>
      </w:pPr>
      <w:r w:rsidRPr="00E021AE">
        <w:rPr>
          <w:rFonts w:ascii="Palatino Linotype" w:hAnsi="Palatino Linotype" w:cs="Arial"/>
          <w:i/>
          <w:sz w:val="24"/>
          <w:szCs w:val="24"/>
        </w:rPr>
        <w:t>“</w:t>
      </w:r>
      <w:r w:rsidR="00A40A62" w:rsidRPr="00A40A62">
        <w:rPr>
          <w:rFonts w:ascii="Palatino Linotype" w:hAnsi="Palatino Linotype" w:cs="Arial"/>
          <w:i/>
          <w:sz w:val="24"/>
          <w:szCs w:val="24"/>
        </w:rPr>
        <w:t>Se pidió la información oficial que la FAAPA debe tener de las 2 personas con funciones de seguridad en la FAAPA, mismas de las que se realizo la descripción y se información que permite plenamente su ubicación, pero la FAAPA argumenta que porque uno de ellos no es servidor público no puede dar información y no da de ninguno de los 2. Aun cuando no sean servidores públicos si están trabajando para el sector público en un rol de seguridad, por lo tanto es totalmente factible y no violenta la ley el que la FAAPA aporte los documentos que acrediten que relación tienen las personas mencionadas con la FAAPA, aun si son de servicio social o practicas profesionales o si son parte de una empresa privada que tiene contrato con la FAAPA. por lo tanto mi derecho a el acceso a la información pública está siendo violentado.</w:t>
      </w:r>
      <w:r w:rsidRPr="00E021AE">
        <w:rPr>
          <w:rFonts w:ascii="Palatino Linotype" w:hAnsi="Palatino Linotype" w:cs="Arial"/>
          <w:i/>
          <w:sz w:val="24"/>
          <w:szCs w:val="24"/>
        </w:rPr>
        <w:t>” [sic]</w:t>
      </w:r>
    </w:p>
    <w:p w14:paraId="5F2A5BB0" w14:textId="77777777" w:rsidR="00810ABF" w:rsidRPr="00810ABF" w:rsidRDefault="00810ABF" w:rsidP="00810ABF">
      <w:pPr>
        <w:spacing w:before="240" w:after="240" w:line="360" w:lineRule="auto"/>
        <w:jc w:val="both"/>
        <w:rPr>
          <w:rFonts w:ascii="Palatino Linotype" w:hAnsi="Palatino Linotype" w:cs="Arial"/>
          <w:b/>
          <w:sz w:val="24"/>
          <w:szCs w:val="24"/>
        </w:rPr>
      </w:pPr>
    </w:p>
    <w:p w14:paraId="0B0B7B56" w14:textId="3225EE5F" w:rsidR="006168E4" w:rsidRPr="00066EDF" w:rsidRDefault="00A40A62" w:rsidP="00810ABF">
      <w:pPr>
        <w:spacing w:before="240" w:after="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066EDF">
        <w:rPr>
          <w:rFonts w:ascii="Palatino Linotype" w:hAnsi="Palatino Linotype" w:cs="Arial"/>
          <w:b/>
          <w:sz w:val="24"/>
          <w:szCs w:val="24"/>
        </w:rPr>
        <w:t xml:space="preserve">. </w:t>
      </w:r>
      <w:r w:rsidR="006168E4" w:rsidRPr="00066EDF">
        <w:rPr>
          <w:rFonts w:ascii="Palatino Linotype" w:hAnsi="Palatino Linotype" w:cs="Arial"/>
          <w:b/>
          <w:sz w:val="28"/>
          <w:szCs w:val="28"/>
        </w:rPr>
        <w:t>Del turno del recurso de revisión.</w:t>
      </w:r>
    </w:p>
    <w:p w14:paraId="2ADAF1E5" w14:textId="2CBE2CE2" w:rsidR="002A228B" w:rsidRPr="00066EDF" w:rsidRDefault="00E021AE" w:rsidP="00810AB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El</w:t>
      </w:r>
      <w:r w:rsidR="00397454" w:rsidRPr="00066EDF">
        <w:rPr>
          <w:rFonts w:ascii="Palatino Linotype" w:hAnsi="Palatino Linotype" w:cs="Arial"/>
          <w:sz w:val="24"/>
          <w:szCs w:val="24"/>
        </w:rPr>
        <w:t xml:space="preserve"> m</w:t>
      </w:r>
      <w:r w:rsidR="006168E4" w:rsidRPr="00066EDF">
        <w:rPr>
          <w:rFonts w:ascii="Palatino Linotype" w:hAnsi="Palatino Linotype" w:cs="Arial"/>
          <w:sz w:val="24"/>
          <w:szCs w:val="24"/>
        </w:rPr>
        <w:t xml:space="preserve">edio de impugnación </w:t>
      </w:r>
      <w:r w:rsidR="00380EFC" w:rsidRPr="00066EDF">
        <w:rPr>
          <w:rFonts w:ascii="Palatino Linotype" w:hAnsi="Palatino Linotype" w:cs="Arial"/>
          <w:sz w:val="24"/>
          <w:szCs w:val="24"/>
        </w:rPr>
        <w:t xml:space="preserve">le </w:t>
      </w:r>
      <w:r w:rsidR="006168E4" w:rsidRPr="00066EDF">
        <w:rPr>
          <w:rFonts w:ascii="Palatino Linotype" w:hAnsi="Palatino Linotype" w:cs="Arial"/>
          <w:sz w:val="24"/>
          <w:szCs w:val="24"/>
        </w:rPr>
        <w:t>fue turnado</w:t>
      </w:r>
      <w:r w:rsidR="00EF4094" w:rsidRPr="00066EDF">
        <w:rPr>
          <w:rFonts w:ascii="Palatino Linotype" w:hAnsi="Palatino Linotype" w:cs="Arial"/>
          <w:sz w:val="24"/>
          <w:szCs w:val="24"/>
        </w:rPr>
        <w:t xml:space="preserve"> a l</w:t>
      </w:r>
      <w:r w:rsidR="00875237" w:rsidRPr="00066EDF">
        <w:rPr>
          <w:rFonts w:ascii="Palatino Linotype" w:hAnsi="Palatino Linotype" w:cs="Arial"/>
          <w:sz w:val="24"/>
          <w:szCs w:val="24"/>
        </w:rPr>
        <w:t>a Comisionada</w:t>
      </w:r>
      <w:r w:rsidR="00EF4094"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w:t>
      </w:r>
      <w:r w:rsidR="006168E4" w:rsidRPr="00066EDF">
        <w:rPr>
          <w:rFonts w:ascii="Palatino Linotype" w:hAnsi="Palatino Linotype" w:cs="Arial"/>
          <w:b/>
          <w:sz w:val="24"/>
          <w:szCs w:val="24"/>
        </w:rPr>
        <w:t>Zulema Martínez Sánchez</w:t>
      </w:r>
      <w:r w:rsidR="0087523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por medio del sistema electrónico</w:t>
      </w:r>
      <w:r w:rsidR="00EF4094" w:rsidRPr="00066EDF">
        <w:rPr>
          <w:rFonts w:ascii="Palatino Linotype" w:hAnsi="Palatino Linotype" w:cs="Arial"/>
          <w:sz w:val="24"/>
          <w:szCs w:val="24"/>
        </w:rPr>
        <w:t xml:space="preserve"> SAIMEX,</w:t>
      </w:r>
      <w:r w:rsidR="006168E4" w:rsidRPr="00066EDF">
        <w:rPr>
          <w:rFonts w:ascii="Palatino Linotype" w:hAnsi="Palatino Linotype" w:cs="Arial"/>
          <w:sz w:val="24"/>
          <w:szCs w:val="24"/>
        </w:rPr>
        <w:t xml:space="preserve"> en términos del arábigo 185</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fracción I</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de la Ley de Transparencia y Acceso a la información Pública del Estado de México y Municipios, del cual</w:t>
      </w:r>
      <w:r w:rsidR="00380EFC" w:rsidRPr="00066EDF">
        <w:rPr>
          <w:rFonts w:ascii="Palatino Linotype" w:hAnsi="Palatino Linotype" w:cs="Arial"/>
          <w:sz w:val="24"/>
          <w:szCs w:val="24"/>
        </w:rPr>
        <w:t>es</w:t>
      </w:r>
      <w:r w:rsidR="006168E4" w:rsidRPr="00066EDF">
        <w:rPr>
          <w:rFonts w:ascii="Palatino Linotype" w:hAnsi="Palatino Linotype" w:cs="Arial"/>
          <w:sz w:val="24"/>
          <w:szCs w:val="24"/>
        </w:rPr>
        <w:t xml:space="preserve"> reca</w:t>
      </w:r>
      <w:r w:rsidR="00380EFC" w:rsidRPr="00066EDF">
        <w:rPr>
          <w:rFonts w:ascii="Palatino Linotype" w:hAnsi="Palatino Linotype" w:cs="Arial"/>
          <w:sz w:val="24"/>
          <w:szCs w:val="24"/>
        </w:rPr>
        <w:t>y</w:t>
      </w:r>
      <w:r>
        <w:rPr>
          <w:rFonts w:ascii="Palatino Linotype" w:hAnsi="Palatino Linotype" w:cs="Arial"/>
          <w:sz w:val="24"/>
          <w:szCs w:val="24"/>
        </w:rPr>
        <w:t>ó</w:t>
      </w:r>
      <w:r w:rsidR="00380EFC" w:rsidRPr="00066EDF">
        <w:rPr>
          <w:rFonts w:ascii="Palatino Linotype" w:hAnsi="Palatino Linotype" w:cs="Arial"/>
          <w:sz w:val="24"/>
          <w:szCs w:val="24"/>
        </w:rPr>
        <w:t xml:space="preserve"> </w:t>
      </w:r>
      <w:r w:rsidR="006168E4" w:rsidRPr="00066EDF">
        <w:rPr>
          <w:rFonts w:ascii="Palatino Linotype" w:hAnsi="Palatino Linotype" w:cs="Arial"/>
          <w:sz w:val="24"/>
          <w:szCs w:val="24"/>
        </w:rPr>
        <w:t xml:space="preserve">acuerdo de admisión en fecha </w:t>
      </w:r>
      <w:r w:rsidR="00A40A62">
        <w:rPr>
          <w:rFonts w:ascii="Palatino Linotype" w:hAnsi="Palatino Linotype" w:cs="Arial"/>
          <w:sz w:val="24"/>
          <w:szCs w:val="24"/>
        </w:rPr>
        <w:t>veintitrés</w:t>
      </w:r>
      <w:r w:rsidR="001260E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 xml:space="preserve">de </w:t>
      </w:r>
      <w:r w:rsidR="00EF4094" w:rsidRPr="00066EDF">
        <w:rPr>
          <w:rFonts w:ascii="Palatino Linotype" w:hAnsi="Palatino Linotype" w:cs="Arial"/>
          <w:sz w:val="24"/>
          <w:szCs w:val="24"/>
        </w:rPr>
        <w:t>o</w:t>
      </w:r>
      <w:r w:rsidR="00EA5856">
        <w:rPr>
          <w:rFonts w:ascii="Palatino Linotype" w:hAnsi="Palatino Linotype" w:cs="Arial"/>
          <w:sz w:val="24"/>
          <w:szCs w:val="24"/>
        </w:rPr>
        <w:t>ctubre</w:t>
      </w:r>
      <w:r w:rsidR="00481AAF" w:rsidRPr="00066EDF">
        <w:rPr>
          <w:rFonts w:ascii="Palatino Linotype" w:hAnsi="Palatino Linotype" w:cs="Arial"/>
          <w:sz w:val="24"/>
          <w:szCs w:val="24"/>
        </w:rPr>
        <w:t xml:space="preserve"> </w:t>
      </w:r>
      <w:r w:rsidR="005D37B3" w:rsidRPr="00066EDF">
        <w:rPr>
          <w:rFonts w:ascii="Palatino Linotype" w:hAnsi="Palatino Linotype" w:cs="Arial"/>
          <w:sz w:val="24"/>
          <w:szCs w:val="24"/>
        </w:rPr>
        <w:t>de dos mil dieciocho</w:t>
      </w:r>
      <w:r w:rsidR="006168E4" w:rsidRPr="00066EDF">
        <w:rPr>
          <w:rFonts w:ascii="Palatino Linotype" w:hAnsi="Palatino Linotype" w:cs="Arial"/>
          <w:sz w:val="24"/>
          <w:szCs w:val="24"/>
        </w:rPr>
        <w:t xml:space="preserve">, determinándose un plazo de siete días para que </w:t>
      </w:r>
      <w:r w:rsidR="00441585" w:rsidRPr="00066EDF">
        <w:rPr>
          <w:rFonts w:ascii="Palatino Linotype" w:hAnsi="Palatino Linotype" w:cs="Arial"/>
          <w:sz w:val="24"/>
          <w:szCs w:val="24"/>
        </w:rPr>
        <w:t xml:space="preserve">las partes </w:t>
      </w:r>
      <w:r w:rsidR="006168E4" w:rsidRPr="00066EDF">
        <w:rPr>
          <w:rFonts w:ascii="Palatino Linotype" w:hAnsi="Palatino Linotype" w:cs="Arial"/>
          <w:sz w:val="24"/>
          <w:szCs w:val="24"/>
        </w:rPr>
        <w:t>manifestaran lo que a su derecho corresponda en términos del numeral ya citado.</w:t>
      </w:r>
    </w:p>
    <w:p w14:paraId="3D7D70FD" w14:textId="77777777" w:rsidR="005D37B3" w:rsidRPr="00810ABF" w:rsidRDefault="005D37B3" w:rsidP="00810ABF">
      <w:pPr>
        <w:spacing w:before="240" w:after="240" w:line="360" w:lineRule="auto"/>
        <w:rPr>
          <w:rFonts w:ascii="Palatino Linotype" w:hAnsi="Palatino Linotype" w:cs="Adobe Devanagari"/>
          <w:sz w:val="24"/>
          <w:szCs w:val="24"/>
        </w:rPr>
      </w:pPr>
    </w:p>
    <w:p w14:paraId="55D5334A" w14:textId="032381F8" w:rsidR="00EA5856" w:rsidRPr="00066EDF" w:rsidRDefault="00A40A62" w:rsidP="00810ABF">
      <w:pPr>
        <w:spacing w:before="240" w:after="240" w:line="360" w:lineRule="auto"/>
        <w:jc w:val="both"/>
        <w:rPr>
          <w:rFonts w:ascii="Palatino Linotype" w:hAnsi="Palatino Linotype" w:cs="Arial"/>
          <w:b/>
          <w:sz w:val="24"/>
          <w:szCs w:val="24"/>
        </w:rPr>
      </w:pPr>
      <w:r>
        <w:rPr>
          <w:rFonts w:ascii="Palatino Linotype" w:hAnsi="Palatino Linotype" w:cs="Arial"/>
          <w:b/>
          <w:color w:val="000000" w:themeColor="text1"/>
          <w:sz w:val="28"/>
        </w:rPr>
        <w:t>SÉPTIMO</w:t>
      </w:r>
      <w:r w:rsidR="002A228B" w:rsidRPr="00066EDF">
        <w:rPr>
          <w:rFonts w:ascii="Palatino Linotype" w:hAnsi="Palatino Linotype" w:cs="Arial"/>
          <w:b/>
          <w:color w:val="000000" w:themeColor="text1"/>
          <w:sz w:val="28"/>
          <w:szCs w:val="28"/>
        </w:rPr>
        <w:t>.</w:t>
      </w:r>
      <w:r w:rsidR="00EA5856" w:rsidRPr="00EA5856">
        <w:rPr>
          <w:rFonts w:ascii="Palatino Linotype" w:hAnsi="Palatino Linotype" w:cs="Arial"/>
          <w:b/>
          <w:sz w:val="28"/>
          <w:szCs w:val="28"/>
        </w:rPr>
        <w:t xml:space="preserve"> </w:t>
      </w:r>
      <w:r w:rsidR="00EA5856" w:rsidRPr="00066EDF">
        <w:rPr>
          <w:rFonts w:ascii="Palatino Linotype" w:hAnsi="Palatino Linotype" w:cs="Arial"/>
          <w:b/>
          <w:sz w:val="28"/>
          <w:szCs w:val="28"/>
        </w:rPr>
        <w:t>De la etapa de instrucción.</w:t>
      </w:r>
    </w:p>
    <w:p w14:paraId="61EF2DDD" w14:textId="77777777" w:rsidR="00C563F4" w:rsidRDefault="00EA5856" w:rsidP="00810ABF">
      <w:pPr>
        <w:pStyle w:val="Prrafodelista"/>
        <w:spacing w:before="240" w:after="240" w:line="360" w:lineRule="auto"/>
        <w:ind w:left="0"/>
        <w:jc w:val="both"/>
        <w:rPr>
          <w:rFonts w:ascii="Palatino Linotype" w:hAnsi="Palatino Linotype" w:cs="Arial"/>
        </w:rPr>
      </w:pPr>
      <w:r w:rsidRPr="00066EDF">
        <w:rPr>
          <w:rFonts w:ascii="Palatino Linotype" w:hAnsi="Palatino Linotype" w:cs="Arial"/>
        </w:rPr>
        <w:lastRenderedPageBreak/>
        <w:t>De las constancias que obran en el expediente electrónico del SAIMEX se desprende que</w:t>
      </w:r>
      <w:r>
        <w:rPr>
          <w:rFonts w:ascii="Palatino Linotype" w:hAnsi="Palatino Linotype" w:cs="Arial"/>
        </w:rPr>
        <w:t xml:space="preserve"> el</w:t>
      </w:r>
      <w:r w:rsidRPr="00066EDF">
        <w:rPr>
          <w:rFonts w:ascii="Palatino Linotype" w:hAnsi="Palatino Linotype" w:cs="Arial"/>
          <w:b/>
        </w:rPr>
        <w:t xml:space="preserve"> Sujeto Obligado</w:t>
      </w:r>
      <w:r w:rsidRPr="00066EDF">
        <w:rPr>
          <w:rFonts w:ascii="Palatino Linotype" w:hAnsi="Palatino Linotype" w:cs="Arial"/>
        </w:rPr>
        <w:t xml:space="preserve"> en fecha </w:t>
      </w:r>
      <w:r w:rsidR="00F862FE">
        <w:rPr>
          <w:rFonts w:ascii="Palatino Linotype" w:hAnsi="Palatino Linotype" w:cs="Arial"/>
        </w:rPr>
        <w:t>treinta y uno</w:t>
      </w:r>
      <w:r>
        <w:rPr>
          <w:rFonts w:ascii="Palatino Linotype" w:hAnsi="Palatino Linotype" w:cs="Arial"/>
        </w:rPr>
        <w:t xml:space="preserve"> de octubre </w:t>
      </w:r>
      <w:r w:rsidRPr="00066EDF">
        <w:rPr>
          <w:rFonts w:ascii="Palatino Linotype" w:hAnsi="Palatino Linotype" w:cs="Arial"/>
        </w:rPr>
        <w:t>de dos mil dieciocho rindió informe justificado</w:t>
      </w:r>
      <w:r w:rsidR="00F862FE">
        <w:rPr>
          <w:rFonts w:ascii="Palatino Linotype" w:hAnsi="Palatino Linotype" w:cs="Arial"/>
        </w:rPr>
        <w:t xml:space="preserve"> a través del archivo denominado </w:t>
      </w:r>
      <w:r w:rsidR="00F862FE" w:rsidRPr="00F862FE">
        <w:rPr>
          <w:rFonts w:ascii="Palatino Linotype" w:hAnsi="Palatino Linotype" w:cs="Arial"/>
          <w:b/>
          <w:i/>
        </w:rPr>
        <w:t>recurso de revision.pdf</w:t>
      </w:r>
      <w:r w:rsidR="00F862FE">
        <w:rPr>
          <w:rFonts w:ascii="Palatino Linotype" w:hAnsi="Palatino Linotype" w:cs="Arial"/>
        </w:rPr>
        <w:t>; el cual se confirma la respuesta primigenia</w:t>
      </w:r>
      <w:r w:rsidR="00C563F4">
        <w:rPr>
          <w:rFonts w:ascii="Palatino Linotype" w:hAnsi="Palatino Linotype" w:cs="Arial"/>
        </w:rPr>
        <w:t>;</w:t>
      </w:r>
      <w:r w:rsidR="00F862FE">
        <w:rPr>
          <w:rFonts w:ascii="Palatino Linotype" w:hAnsi="Palatino Linotype" w:cs="Arial"/>
        </w:rPr>
        <w:t xml:space="preserve"> no obstante</w:t>
      </w:r>
      <w:r w:rsidR="00C563F4">
        <w:rPr>
          <w:rFonts w:ascii="Palatino Linotype" w:hAnsi="Palatino Linotype" w:cs="Arial"/>
        </w:rPr>
        <w:t>,</w:t>
      </w:r>
      <w:r w:rsidR="00F862FE">
        <w:rPr>
          <w:rFonts w:ascii="Palatino Linotype" w:hAnsi="Palatino Linotype" w:cs="Arial"/>
        </w:rPr>
        <w:t xml:space="preserve"> en aras de generar certeza en</w:t>
      </w:r>
      <w:r w:rsidR="00C563F4">
        <w:rPr>
          <w:rFonts w:ascii="Palatino Linotype" w:hAnsi="Palatino Linotype" w:cs="Arial"/>
        </w:rPr>
        <w:t xml:space="preserve">tre las partes, </w:t>
      </w:r>
      <w:r w:rsidRPr="00066EDF">
        <w:rPr>
          <w:rFonts w:ascii="Palatino Linotype" w:hAnsi="Palatino Linotype" w:cs="Arial"/>
        </w:rPr>
        <w:t>se pus</w:t>
      </w:r>
      <w:r>
        <w:rPr>
          <w:rFonts w:ascii="Palatino Linotype" w:hAnsi="Palatino Linotype" w:cs="Arial"/>
        </w:rPr>
        <w:t>o</w:t>
      </w:r>
      <w:r w:rsidRPr="00066EDF">
        <w:rPr>
          <w:rFonts w:ascii="Palatino Linotype" w:hAnsi="Palatino Linotype" w:cs="Arial"/>
        </w:rPr>
        <w:t xml:space="preserve"> a la vista del </w:t>
      </w:r>
      <w:r w:rsidRPr="00EA5856">
        <w:rPr>
          <w:rFonts w:ascii="Palatino Linotype" w:hAnsi="Palatino Linotype" w:cs="Arial"/>
          <w:b/>
        </w:rPr>
        <w:t>Recurrente</w:t>
      </w:r>
      <w:r w:rsidRPr="00066EDF">
        <w:rPr>
          <w:rFonts w:ascii="Palatino Linotype" w:hAnsi="Palatino Linotype" w:cs="Arial"/>
        </w:rPr>
        <w:t xml:space="preserve"> mediante acuerdo de fecha </w:t>
      </w:r>
      <w:r w:rsidR="00C563F4">
        <w:rPr>
          <w:rFonts w:ascii="Palatino Linotype" w:hAnsi="Palatino Linotype" w:cs="Arial"/>
        </w:rPr>
        <w:t xml:space="preserve">cinco </w:t>
      </w:r>
      <w:r w:rsidRPr="00066EDF">
        <w:rPr>
          <w:rFonts w:ascii="Palatino Linotype" w:hAnsi="Palatino Linotype" w:cs="Arial"/>
        </w:rPr>
        <w:t xml:space="preserve">de </w:t>
      </w:r>
      <w:r w:rsidR="00C563F4">
        <w:rPr>
          <w:rFonts w:ascii="Palatino Linotype" w:hAnsi="Palatino Linotype" w:cs="Arial"/>
        </w:rPr>
        <w:t xml:space="preserve">noviembre del presente año. </w:t>
      </w:r>
      <w:bookmarkStart w:id="0" w:name="_GoBack"/>
      <w:bookmarkEnd w:id="0"/>
    </w:p>
    <w:p w14:paraId="3DF8C9FF" w14:textId="37F9DAF5" w:rsidR="00481AAF" w:rsidRDefault="00C563F4" w:rsidP="00810ABF">
      <w:pPr>
        <w:pStyle w:val="Prrafodelista"/>
        <w:spacing w:before="240" w:after="240" w:line="360" w:lineRule="auto"/>
        <w:ind w:left="0"/>
        <w:jc w:val="both"/>
        <w:rPr>
          <w:rFonts w:ascii="Palatino Linotype" w:hAnsi="Palatino Linotype" w:cs="Arial"/>
        </w:rPr>
      </w:pPr>
      <w:r>
        <w:rPr>
          <w:rFonts w:ascii="Palatino Linotype" w:hAnsi="Palatino Linotype" w:cs="Arial"/>
        </w:rPr>
        <w:t>P</w:t>
      </w:r>
      <w:r w:rsidR="00F862FE">
        <w:rPr>
          <w:rFonts w:ascii="Palatino Linotype" w:hAnsi="Palatino Linotype" w:cs="Arial"/>
        </w:rPr>
        <w:t xml:space="preserve">or su parte, </w:t>
      </w:r>
      <w:r>
        <w:rPr>
          <w:rFonts w:ascii="Palatino Linotype" w:hAnsi="Palatino Linotype" w:cs="Arial"/>
        </w:rPr>
        <w:t xml:space="preserve">como se puede observar en la siguiente imagen, </w:t>
      </w:r>
      <w:r w:rsidR="00F862FE">
        <w:rPr>
          <w:rFonts w:ascii="Palatino Linotype" w:hAnsi="Palatino Linotype" w:cs="Arial"/>
        </w:rPr>
        <w:t xml:space="preserve">el </w:t>
      </w:r>
      <w:r w:rsidR="00F862FE" w:rsidRPr="00F862FE">
        <w:rPr>
          <w:rFonts w:ascii="Palatino Linotype" w:hAnsi="Palatino Linotype" w:cs="Arial"/>
          <w:b/>
        </w:rPr>
        <w:t>Recurrente</w:t>
      </w:r>
      <w:r w:rsidR="00F862FE">
        <w:rPr>
          <w:rFonts w:ascii="Palatino Linotype" w:hAnsi="Palatino Linotype" w:cs="Arial"/>
        </w:rPr>
        <w:t xml:space="preserve"> expuso sus manifestaciones el siete de noviembre del presente año</w:t>
      </w:r>
      <w:r>
        <w:rPr>
          <w:rFonts w:ascii="Palatino Linotype" w:hAnsi="Palatino Linotype" w:cs="Arial"/>
        </w:rPr>
        <w:t>.</w:t>
      </w:r>
    </w:p>
    <w:p w14:paraId="3B748369" w14:textId="02592BB0" w:rsidR="00F862FE" w:rsidRPr="00066EDF" w:rsidRDefault="00F862FE" w:rsidP="00810ABF">
      <w:pPr>
        <w:pStyle w:val="Prrafodelista"/>
        <w:spacing w:before="240" w:after="240" w:line="360" w:lineRule="auto"/>
        <w:ind w:left="0"/>
        <w:jc w:val="both"/>
        <w:rPr>
          <w:rFonts w:ascii="Palatino Linotype" w:hAnsi="Palatino Linotype"/>
          <w:i/>
        </w:rPr>
      </w:pPr>
      <w:r>
        <w:rPr>
          <w:noProof/>
          <w:lang w:val="es-MX" w:eastAsia="es-MX"/>
        </w:rPr>
        <w:drawing>
          <wp:inline distT="0" distB="0" distL="0" distR="0" wp14:anchorId="31EDB124" wp14:editId="346C8972">
            <wp:extent cx="5719313" cy="28656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24" t="30090" r="24174" b="24123"/>
                    <a:stretch/>
                  </pic:blipFill>
                  <pic:spPr bwMode="auto">
                    <a:xfrm>
                      <a:off x="0" y="0"/>
                      <a:ext cx="5746956" cy="2879544"/>
                    </a:xfrm>
                    <a:prstGeom prst="rect">
                      <a:avLst/>
                    </a:prstGeom>
                    <a:ln>
                      <a:noFill/>
                    </a:ln>
                    <a:extLst>
                      <a:ext uri="{53640926-AAD7-44D8-BBD7-CCE9431645EC}">
                        <a14:shadowObscured xmlns:a14="http://schemas.microsoft.com/office/drawing/2010/main"/>
                      </a:ext>
                    </a:extLst>
                  </pic:spPr>
                </pic:pic>
              </a:graphicData>
            </a:graphic>
          </wp:inline>
        </w:drawing>
      </w:r>
    </w:p>
    <w:p w14:paraId="2F50A2E0" w14:textId="49ABAB81" w:rsidR="00CE2663" w:rsidRDefault="00F862FE" w:rsidP="00810AB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se de</w:t>
      </w:r>
      <w:r w:rsidR="00CE2663" w:rsidRPr="00066EDF">
        <w:rPr>
          <w:rFonts w:ascii="Palatino Linotype" w:hAnsi="Palatino Linotype" w:cs="Arial"/>
          <w:sz w:val="24"/>
          <w:szCs w:val="24"/>
        </w:rPr>
        <w:t>cret</w:t>
      </w:r>
      <w:r>
        <w:rPr>
          <w:rFonts w:ascii="Palatino Linotype" w:hAnsi="Palatino Linotype" w:cs="Arial"/>
          <w:sz w:val="24"/>
          <w:szCs w:val="24"/>
        </w:rPr>
        <w:t>ó</w:t>
      </w:r>
      <w:r w:rsidR="00CE2663" w:rsidRPr="00066EDF">
        <w:rPr>
          <w:rFonts w:ascii="Palatino Linotype" w:hAnsi="Palatino Linotype" w:cs="Arial"/>
          <w:sz w:val="24"/>
          <w:szCs w:val="24"/>
        </w:rPr>
        <w:t xml:space="preserve"> el cierre de </w:t>
      </w:r>
      <w:r w:rsidR="00EA5856">
        <w:rPr>
          <w:rFonts w:ascii="Palatino Linotype" w:hAnsi="Palatino Linotype" w:cs="Arial"/>
          <w:sz w:val="24"/>
          <w:szCs w:val="24"/>
        </w:rPr>
        <w:t xml:space="preserve">instrucción </w:t>
      </w:r>
      <w:r w:rsidR="00CE2663" w:rsidRPr="00066EDF">
        <w:rPr>
          <w:rFonts w:ascii="Palatino Linotype" w:hAnsi="Palatino Linotype" w:cs="Arial"/>
          <w:sz w:val="24"/>
          <w:szCs w:val="24"/>
        </w:rPr>
        <w:t xml:space="preserve">en fecha </w:t>
      </w:r>
      <w:r w:rsidR="00387B3E">
        <w:rPr>
          <w:rFonts w:ascii="Palatino Linotype" w:hAnsi="Palatino Linotype" w:cs="Arial"/>
          <w:sz w:val="24"/>
          <w:szCs w:val="24"/>
        </w:rPr>
        <w:t>siete</w:t>
      </w:r>
      <w:r w:rsidR="00CE2663" w:rsidRPr="00066EDF">
        <w:rPr>
          <w:rFonts w:ascii="Palatino Linotype" w:hAnsi="Palatino Linotype" w:cs="Arial"/>
          <w:sz w:val="24"/>
          <w:szCs w:val="24"/>
        </w:rPr>
        <w:t xml:space="preserve"> de </w:t>
      </w:r>
      <w:r w:rsidR="00387B3E">
        <w:rPr>
          <w:rFonts w:ascii="Palatino Linotype" w:hAnsi="Palatino Linotype" w:cs="Arial"/>
          <w:sz w:val="24"/>
          <w:szCs w:val="24"/>
        </w:rPr>
        <w:t>noviem</w:t>
      </w:r>
      <w:r w:rsidR="00B5426D" w:rsidRPr="00066EDF">
        <w:rPr>
          <w:rFonts w:ascii="Palatino Linotype" w:hAnsi="Palatino Linotype" w:cs="Arial"/>
          <w:sz w:val="24"/>
          <w:szCs w:val="24"/>
        </w:rPr>
        <w:t>bre</w:t>
      </w:r>
      <w:r w:rsidR="00CE2663" w:rsidRPr="00066EDF">
        <w:rPr>
          <w:rFonts w:ascii="Palatino Linotype" w:hAnsi="Palatino Linotype" w:cs="Arial"/>
          <w:sz w:val="24"/>
          <w:szCs w:val="24"/>
        </w:rPr>
        <w:t xml:space="preserve"> de dos mil dieciocho, en términos del artículo 185</w:t>
      </w:r>
      <w:r w:rsidR="005E2AED" w:rsidRPr="00066EDF">
        <w:rPr>
          <w:rFonts w:ascii="Palatino Linotype" w:hAnsi="Palatino Linotype" w:cs="Arial"/>
          <w:sz w:val="24"/>
          <w:szCs w:val="24"/>
        </w:rPr>
        <w:t>,</w:t>
      </w:r>
      <w:r w:rsidR="00CE2663" w:rsidRPr="00066EDF">
        <w:rPr>
          <w:rFonts w:ascii="Palatino Linotype" w:hAnsi="Palatino Linotype" w:cs="Arial"/>
          <w:sz w:val="24"/>
          <w:szCs w:val="24"/>
        </w:rPr>
        <w:t xml:space="preserve"> fracción VI</w:t>
      </w:r>
      <w:r w:rsidR="005E2AED" w:rsidRPr="00066EDF">
        <w:rPr>
          <w:rFonts w:ascii="Palatino Linotype" w:hAnsi="Palatino Linotype" w:cs="Arial"/>
          <w:sz w:val="24"/>
          <w:szCs w:val="24"/>
        </w:rPr>
        <w:t>,</w:t>
      </w:r>
      <w:r w:rsidR="00CE2663" w:rsidRPr="00066ED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46AA89F4" w14:textId="46AF0DFF" w:rsidR="00E96F94" w:rsidRPr="00E96F94" w:rsidRDefault="00E96F94" w:rsidP="00E96F94">
      <w:pPr>
        <w:spacing w:before="240" w:after="240" w:line="360" w:lineRule="auto"/>
        <w:jc w:val="both"/>
        <w:rPr>
          <w:rFonts w:ascii="Palatino Linotype" w:hAnsi="Palatino Linotype" w:cs="Arial"/>
          <w:sz w:val="28"/>
          <w:szCs w:val="28"/>
        </w:rPr>
      </w:pPr>
      <w:r w:rsidRPr="00E96F94">
        <w:rPr>
          <w:rFonts w:ascii="Palatino Linotype" w:hAnsi="Palatino Linotype" w:cs="Arial"/>
          <w:b/>
          <w:bCs/>
          <w:sz w:val="28"/>
          <w:szCs w:val="28"/>
        </w:rPr>
        <w:lastRenderedPageBreak/>
        <w:t>OCTAVO. De la ampliación del término para resolver.</w:t>
      </w:r>
    </w:p>
    <w:p w14:paraId="79CFF20E" w14:textId="4356C4A0" w:rsidR="00E96F94" w:rsidRDefault="00E96F94" w:rsidP="00E96F9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seis de diciembre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14:paraId="72C1FAB3" w14:textId="77777777" w:rsidR="00E96F94" w:rsidRPr="00066EDF" w:rsidRDefault="00E96F94" w:rsidP="00E96F94">
      <w:pPr>
        <w:spacing w:before="240" w:after="240" w:line="360" w:lineRule="auto"/>
        <w:jc w:val="both"/>
        <w:rPr>
          <w:rFonts w:ascii="Palatino Linotype" w:hAnsi="Palatino Linotype" w:cs="Arial"/>
          <w:sz w:val="24"/>
          <w:szCs w:val="24"/>
        </w:rPr>
      </w:pPr>
    </w:p>
    <w:p w14:paraId="2D10638E" w14:textId="77777777" w:rsidR="00766B1F" w:rsidRPr="00066EDF" w:rsidRDefault="006168E4" w:rsidP="00810ABF">
      <w:pPr>
        <w:spacing w:before="240" w:after="240" w:line="360" w:lineRule="auto"/>
        <w:jc w:val="center"/>
        <w:rPr>
          <w:rFonts w:ascii="Palatino Linotype" w:hAnsi="Palatino Linotype" w:cs="Arial"/>
          <w:b/>
          <w:sz w:val="28"/>
        </w:rPr>
      </w:pPr>
      <w:r w:rsidRPr="00066EDF">
        <w:rPr>
          <w:rFonts w:ascii="Palatino Linotype" w:hAnsi="Palatino Linotype" w:cs="Arial"/>
          <w:b/>
          <w:sz w:val="28"/>
        </w:rPr>
        <w:t xml:space="preserve">C O N S I D E R A N D O </w:t>
      </w:r>
    </w:p>
    <w:p w14:paraId="32C6E46B" w14:textId="77777777" w:rsidR="00387B3E" w:rsidRPr="00387B3E" w:rsidRDefault="00387B3E" w:rsidP="00810ABF">
      <w:pPr>
        <w:spacing w:before="240" w:after="240" w:line="360" w:lineRule="auto"/>
        <w:jc w:val="both"/>
        <w:rPr>
          <w:rFonts w:ascii="Palatino Linotype" w:hAnsi="Palatino Linotype" w:cs="Arial"/>
          <w:b/>
          <w:sz w:val="24"/>
          <w:szCs w:val="24"/>
        </w:rPr>
      </w:pPr>
    </w:p>
    <w:p w14:paraId="68C8162D" w14:textId="77777777" w:rsidR="006168E4" w:rsidRPr="00066EDF"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b/>
          <w:sz w:val="28"/>
        </w:rPr>
        <w:t>PRIMERO.</w:t>
      </w:r>
      <w:r w:rsidRPr="00066EDF">
        <w:rPr>
          <w:rFonts w:ascii="Palatino Linotype" w:hAnsi="Palatino Linotype" w:cs="Arial"/>
          <w:b/>
        </w:rPr>
        <w:t xml:space="preserve"> </w:t>
      </w:r>
      <w:r w:rsidRPr="00066EDF">
        <w:rPr>
          <w:rFonts w:ascii="Palatino Linotype" w:hAnsi="Palatino Linotype" w:cs="Arial"/>
          <w:b/>
          <w:sz w:val="28"/>
          <w:szCs w:val="28"/>
        </w:rPr>
        <w:t>De la competencia</w:t>
      </w:r>
      <w:r w:rsidRPr="00066EDF">
        <w:rPr>
          <w:rFonts w:ascii="Palatino Linotype" w:hAnsi="Palatino Linotype" w:cs="Arial"/>
          <w:sz w:val="28"/>
          <w:szCs w:val="28"/>
        </w:rPr>
        <w:t>.</w:t>
      </w:r>
    </w:p>
    <w:p w14:paraId="5F07A326" w14:textId="78E91188" w:rsidR="006168E4" w:rsidRPr="00066EDF"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387B3E">
        <w:rPr>
          <w:rFonts w:ascii="Palatino Linotype" w:hAnsi="Palatino Linotype" w:cs="Arial"/>
          <w:sz w:val="24"/>
        </w:rPr>
        <w:t>e</w:t>
      </w:r>
      <w:r w:rsidR="00766B1F" w:rsidRPr="00066EDF">
        <w:rPr>
          <w:rFonts w:ascii="Palatino Linotype" w:hAnsi="Palatino Linotype" w:cs="Arial"/>
          <w:sz w:val="24"/>
        </w:rPr>
        <w:t>l</w:t>
      </w:r>
      <w:r w:rsidRPr="00066EDF">
        <w:rPr>
          <w:rFonts w:ascii="Palatino Linotype" w:hAnsi="Palatino Linotype" w:cs="Arial"/>
          <w:sz w:val="24"/>
        </w:rPr>
        <w:t xml:space="preserve"> presente recurso de revisión interpuesto por</w:t>
      </w:r>
      <w:r w:rsidR="00387B3E">
        <w:rPr>
          <w:rFonts w:ascii="Palatino Linotype" w:hAnsi="Palatino Linotype" w:cs="Arial"/>
          <w:sz w:val="24"/>
        </w:rPr>
        <w:t xml:space="preserve"> el</w:t>
      </w:r>
      <w:r w:rsidR="00766B1F" w:rsidRPr="00066EDF">
        <w:rPr>
          <w:rFonts w:ascii="Palatino Linotype" w:hAnsi="Palatino Linotype" w:cs="Arial"/>
          <w:b/>
          <w:sz w:val="24"/>
        </w:rPr>
        <w:t xml:space="preserve"> R</w:t>
      </w:r>
      <w:r w:rsidR="00387B3E" w:rsidRPr="00066EDF">
        <w:rPr>
          <w:rFonts w:ascii="Palatino Linotype" w:hAnsi="Palatino Linotype" w:cs="Arial"/>
          <w:b/>
          <w:sz w:val="24"/>
        </w:rPr>
        <w:t>ecurrente</w:t>
      </w:r>
      <w:r w:rsidR="00766B1F" w:rsidRPr="00066EDF">
        <w:rPr>
          <w:rFonts w:ascii="Palatino Linotype" w:hAnsi="Palatino Linotype" w:cs="Arial"/>
          <w:b/>
          <w:sz w:val="24"/>
          <w:szCs w:val="24"/>
        </w:rPr>
        <w:t xml:space="preserve"> </w:t>
      </w:r>
      <w:r w:rsidRPr="00066ED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066EDF">
        <w:rPr>
          <w:rFonts w:ascii="Palatino Linotype" w:hAnsi="Palatino Linotype" w:cs="Arial"/>
          <w:sz w:val="24"/>
        </w:rPr>
        <w:t xml:space="preserve">vigésimo, vigésimo primero y vigésimo segundo </w:t>
      </w:r>
      <w:r w:rsidRPr="00066EDF">
        <w:rPr>
          <w:rFonts w:ascii="Palatino Linotype" w:hAnsi="Palatino Linotype" w:cs="Arial"/>
          <w:sz w:val="24"/>
        </w:rPr>
        <w:t xml:space="preserve">fracción IV de la Constitución Política del Estado Libre y Soberano de México, </w:t>
      </w:r>
      <w:r w:rsidRPr="00066EDF">
        <w:rPr>
          <w:rFonts w:ascii="Palatino Linotype" w:hAnsi="Palatino Linotype" w:cs="Arial"/>
          <w:sz w:val="24"/>
          <w:szCs w:val="24"/>
        </w:rPr>
        <w:t xml:space="preserve">1, 2 fracción II, 13, 29, 36 fracciones II y III, 176, 178, 179 fracción I, 181 párrafo tercero, 182, 185, 188 y 194 </w:t>
      </w:r>
      <w:r w:rsidRPr="00066EDF">
        <w:rPr>
          <w:rFonts w:ascii="Palatino Linotype" w:hAnsi="Palatino Linotype" w:cs="Arial"/>
          <w:sz w:val="24"/>
        </w:rPr>
        <w:t xml:space="preserve">de la Ley de Transparencia y Acceso a la Información Pública del Estado de México y Municipios, 9 fracciones I, XXIV, 11 y 14 fracción I del Reglamento Interior del Instituto </w:t>
      </w:r>
      <w:r w:rsidRPr="00066EDF">
        <w:rPr>
          <w:rFonts w:ascii="Palatino Linotype" w:hAnsi="Palatino Linotype" w:cs="Arial"/>
          <w:sz w:val="24"/>
        </w:rPr>
        <w:lastRenderedPageBreak/>
        <w:t>de Transparencia, Acceso a la Información Pública y Protección de Datos Personales del Estado de México.</w:t>
      </w:r>
    </w:p>
    <w:p w14:paraId="79A16F76" w14:textId="77777777" w:rsidR="00B5426D" w:rsidRPr="00066EDF" w:rsidRDefault="00B5426D" w:rsidP="00810ABF">
      <w:pPr>
        <w:autoSpaceDE w:val="0"/>
        <w:autoSpaceDN w:val="0"/>
        <w:adjustRightInd w:val="0"/>
        <w:spacing w:before="240" w:after="240" w:line="360" w:lineRule="auto"/>
        <w:jc w:val="both"/>
        <w:rPr>
          <w:rFonts w:ascii="Palatino Linotype" w:hAnsi="Palatino Linotype" w:cs="Arial"/>
          <w:b/>
          <w:sz w:val="24"/>
          <w:szCs w:val="28"/>
        </w:rPr>
      </w:pPr>
    </w:p>
    <w:p w14:paraId="29431EB3" w14:textId="77777777" w:rsidR="00B5426D" w:rsidRPr="00066EDF" w:rsidRDefault="005E2AED" w:rsidP="00810ABF">
      <w:pPr>
        <w:autoSpaceDE w:val="0"/>
        <w:autoSpaceDN w:val="0"/>
        <w:adjustRightInd w:val="0"/>
        <w:spacing w:before="240" w:after="240" w:line="360" w:lineRule="auto"/>
        <w:jc w:val="both"/>
        <w:rPr>
          <w:rFonts w:ascii="Palatino Linotype" w:hAnsi="Palatino Linotype" w:cs="Arial"/>
          <w:b/>
          <w:sz w:val="28"/>
          <w:szCs w:val="28"/>
        </w:rPr>
      </w:pPr>
      <w:r w:rsidRPr="00066EDF">
        <w:rPr>
          <w:rFonts w:ascii="Palatino Linotype" w:hAnsi="Palatino Linotype" w:cs="Arial"/>
          <w:b/>
          <w:sz w:val="28"/>
          <w:szCs w:val="28"/>
        </w:rPr>
        <w:t xml:space="preserve">SEGUNDO. Alcances del Recurso de Revisión. </w:t>
      </w:r>
    </w:p>
    <w:p w14:paraId="699F3323" w14:textId="302369E4" w:rsidR="00B5426D" w:rsidRPr="00066EDF" w:rsidRDefault="00B5426D" w:rsidP="00810ABF">
      <w:pPr>
        <w:autoSpaceDE w:val="0"/>
        <w:autoSpaceDN w:val="0"/>
        <w:adjustRightInd w:val="0"/>
        <w:spacing w:before="240" w:after="240" w:line="360" w:lineRule="auto"/>
        <w:jc w:val="both"/>
        <w:rPr>
          <w:rFonts w:ascii="Palatino Linotype" w:hAnsi="Palatino Linotype" w:cs="Arial"/>
          <w:b/>
          <w:sz w:val="32"/>
          <w:szCs w:val="28"/>
        </w:rPr>
      </w:pPr>
      <w:r w:rsidRPr="00066EDF">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D12F09" w14:textId="77777777" w:rsidR="005E2AED" w:rsidRPr="00066EDF"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p>
    <w:p w14:paraId="560644C2" w14:textId="77777777" w:rsidR="005E2AED" w:rsidRPr="00066EDF" w:rsidRDefault="005E2AED" w:rsidP="00810ABF">
      <w:pPr>
        <w:spacing w:before="240" w:after="240" w:line="360" w:lineRule="auto"/>
        <w:jc w:val="both"/>
        <w:rPr>
          <w:rFonts w:ascii="Palatino Linotype" w:hAnsi="Palatino Linotype" w:cs="Arial"/>
          <w:b/>
          <w:sz w:val="28"/>
          <w:szCs w:val="28"/>
        </w:rPr>
      </w:pPr>
      <w:r w:rsidRPr="00066EDF">
        <w:rPr>
          <w:rFonts w:ascii="Palatino Linotype" w:hAnsi="Palatino Linotype" w:cs="Arial"/>
          <w:b/>
          <w:sz w:val="28"/>
          <w:szCs w:val="28"/>
        </w:rPr>
        <w:t>TERCERO. De las causas de improcedencia.</w:t>
      </w:r>
    </w:p>
    <w:p w14:paraId="2D322801" w14:textId="4F92EB21" w:rsidR="00C17459" w:rsidRPr="00066EDF"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r w:rsidRPr="00066ED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066EDF">
        <w:rPr>
          <w:rFonts w:ascii="Palatino Linotype" w:hAnsi="Palatino Linotype" w:cs="Arial"/>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66EDF">
        <w:rPr>
          <w:rStyle w:val="Refdenotaalpie"/>
          <w:rFonts w:ascii="Palatino Linotype" w:hAnsi="Palatino Linotype" w:cs="Arial"/>
        </w:rPr>
        <w:footnoteReference w:id="1"/>
      </w:r>
      <w:r w:rsidRPr="00066EDF">
        <w:rPr>
          <w:rFonts w:ascii="Palatino Linotype" w:hAnsi="Palatino Linotype" w:cs="Arial"/>
        </w:rPr>
        <w:t>.</w:t>
      </w:r>
    </w:p>
    <w:p w14:paraId="1C74D2D4" w14:textId="474F1DB8" w:rsidR="005E2AED"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r w:rsidRPr="00066EDF">
        <w:rPr>
          <w:rFonts w:ascii="Palatino Linotype" w:hAnsi="Palatino Linotype" w:cs="Arial"/>
        </w:rPr>
        <w:t>Así las cosas, del análisis del expediente electrónico no se actualiza ninguna causa de improcedencia de las referidas en el artículo 191</w:t>
      </w:r>
      <w:r w:rsidR="008745E3" w:rsidRPr="00066EDF">
        <w:rPr>
          <w:rFonts w:ascii="Palatino Linotype" w:hAnsi="Palatino Linotype" w:cs="Arial"/>
        </w:rPr>
        <w:t>,</w:t>
      </w:r>
      <w:r w:rsidRPr="00066EDF">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5E8EE33" w14:textId="77777777" w:rsidR="00B5426D" w:rsidRPr="00066EDF" w:rsidRDefault="000D05B4" w:rsidP="00810ABF">
      <w:pPr>
        <w:pStyle w:val="Prrafodelista"/>
        <w:autoSpaceDE w:val="0"/>
        <w:autoSpaceDN w:val="0"/>
        <w:adjustRightInd w:val="0"/>
        <w:spacing w:before="240" w:after="240" w:line="360" w:lineRule="auto"/>
        <w:ind w:left="0"/>
        <w:jc w:val="both"/>
        <w:rPr>
          <w:rFonts w:ascii="Palatino Linotype" w:hAnsi="Palatino Linotype" w:cs="Arial"/>
          <w:sz w:val="28"/>
          <w:szCs w:val="28"/>
        </w:rPr>
      </w:pPr>
      <w:r w:rsidRPr="00066EDF">
        <w:rPr>
          <w:rFonts w:ascii="Palatino Linotype" w:hAnsi="Palatino Linotype" w:cs="Arial"/>
          <w:b/>
          <w:sz w:val="28"/>
        </w:rPr>
        <w:lastRenderedPageBreak/>
        <w:t>CUAR</w:t>
      </w:r>
      <w:r w:rsidR="00CE2663" w:rsidRPr="00066EDF">
        <w:rPr>
          <w:rFonts w:ascii="Palatino Linotype" w:hAnsi="Palatino Linotype" w:cs="Arial"/>
          <w:b/>
          <w:sz w:val="28"/>
        </w:rPr>
        <w:t>TO</w:t>
      </w:r>
      <w:r w:rsidR="006168E4" w:rsidRPr="00066EDF">
        <w:rPr>
          <w:rFonts w:ascii="Palatino Linotype" w:hAnsi="Palatino Linotype" w:cs="Arial"/>
          <w:b/>
          <w:sz w:val="28"/>
          <w:szCs w:val="28"/>
        </w:rPr>
        <w:t>.</w:t>
      </w:r>
      <w:r w:rsidR="006168E4" w:rsidRPr="00066EDF">
        <w:rPr>
          <w:rFonts w:ascii="Palatino Linotype" w:hAnsi="Palatino Linotype" w:cs="Arial"/>
          <w:sz w:val="28"/>
          <w:szCs w:val="28"/>
        </w:rPr>
        <w:t xml:space="preserve"> </w:t>
      </w:r>
      <w:r w:rsidR="006168E4" w:rsidRPr="00066EDF">
        <w:rPr>
          <w:rFonts w:ascii="Palatino Linotype" w:hAnsi="Palatino Linotype" w:cs="Arial"/>
          <w:b/>
          <w:sz w:val="28"/>
          <w:szCs w:val="28"/>
        </w:rPr>
        <w:t>Estudio y resolución del asunto.</w:t>
      </w:r>
    </w:p>
    <w:p w14:paraId="46BF173E" w14:textId="1CFF6EBC" w:rsidR="00B5426D" w:rsidRPr="00066EDF" w:rsidRDefault="00B5426D" w:rsidP="00F7731B">
      <w:pPr>
        <w:pStyle w:val="Prrafodelista"/>
        <w:autoSpaceDE w:val="0"/>
        <w:autoSpaceDN w:val="0"/>
        <w:adjustRightInd w:val="0"/>
        <w:spacing w:before="240" w:after="240" w:line="360" w:lineRule="auto"/>
        <w:ind w:left="0"/>
        <w:jc w:val="both"/>
        <w:rPr>
          <w:rFonts w:ascii="Palatino Linotype" w:hAnsi="Palatino Linotype" w:cs="Arial"/>
          <w:sz w:val="28"/>
          <w:szCs w:val="28"/>
        </w:rPr>
      </w:pPr>
      <w:r w:rsidRPr="00066EDF">
        <w:rPr>
          <w:rFonts w:ascii="Palatino Linotype" w:hAnsi="Palatino Linotype" w:cs="Arial"/>
        </w:rPr>
        <w:t xml:space="preserve">Ahora bien, se procede al análisis del presente recurso, así como al contenido íntegro de las actuaciones que obran en </w:t>
      </w:r>
      <w:r w:rsidR="00811665">
        <w:rPr>
          <w:rFonts w:ascii="Palatino Linotype" w:hAnsi="Palatino Linotype" w:cs="Arial"/>
        </w:rPr>
        <w:t>e</w:t>
      </w:r>
      <w:r w:rsidRPr="00066EDF">
        <w:rPr>
          <w:rFonts w:ascii="Palatino Linotype" w:hAnsi="Palatino Linotype" w:cs="Arial"/>
        </w:rPr>
        <w:t>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19B2158" w14:textId="77777777" w:rsidR="00C563F4" w:rsidRDefault="00B5426D" w:rsidP="00F7731B">
      <w:pPr>
        <w:tabs>
          <w:tab w:val="left" w:pos="709"/>
        </w:tabs>
        <w:spacing w:before="240" w:after="240" w:line="360" w:lineRule="auto"/>
        <w:jc w:val="both"/>
        <w:rPr>
          <w:rFonts w:ascii="Palatino Linotype" w:hAnsi="Palatino Linotype" w:cs="Arial"/>
          <w:sz w:val="24"/>
          <w:szCs w:val="24"/>
        </w:rPr>
      </w:pPr>
      <w:r w:rsidRPr="00212153">
        <w:rPr>
          <w:rFonts w:ascii="Palatino Linotype" w:hAnsi="Palatino Linotype" w:cs="Arial"/>
          <w:sz w:val="24"/>
          <w:szCs w:val="24"/>
        </w:rPr>
        <w:t xml:space="preserve">El estudio del recurso de revisión tiene como antecedente que el hoy </w:t>
      </w:r>
      <w:r w:rsidRPr="00212153">
        <w:rPr>
          <w:rFonts w:ascii="Palatino Linotype" w:hAnsi="Palatino Linotype" w:cs="Arial"/>
          <w:b/>
          <w:sz w:val="24"/>
          <w:szCs w:val="24"/>
        </w:rPr>
        <w:t xml:space="preserve">Recurrente </w:t>
      </w:r>
      <w:r w:rsidRPr="00212153">
        <w:rPr>
          <w:rFonts w:ascii="Palatino Linotype" w:hAnsi="Palatino Linotype" w:cs="Arial"/>
          <w:sz w:val="24"/>
          <w:szCs w:val="24"/>
        </w:rPr>
        <w:t>solicitó al</w:t>
      </w:r>
      <w:r w:rsidR="00811665" w:rsidRPr="00212153">
        <w:rPr>
          <w:rFonts w:ascii="Palatino Linotype" w:hAnsi="Palatino Linotype" w:cs="Arial"/>
          <w:sz w:val="24"/>
          <w:szCs w:val="24"/>
        </w:rPr>
        <w:t xml:space="preserve"> </w:t>
      </w:r>
      <w:r w:rsidR="00811665" w:rsidRPr="00212153">
        <w:rPr>
          <w:rFonts w:ascii="Palatino Linotype" w:hAnsi="Palatino Linotype" w:cs="Arial"/>
          <w:b/>
          <w:sz w:val="24"/>
          <w:szCs w:val="24"/>
        </w:rPr>
        <w:t>Sujeto Obligado</w:t>
      </w:r>
      <w:r w:rsidRPr="00212153">
        <w:rPr>
          <w:rFonts w:ascii="Palatino Linotype" w:hAnsi="Palatino Linotype" w:cs="Arial"/>
          <w:sz w:val="24"/>
          <w:szCs w:val="24"/>
        </w:rPr>
        <w:t>,</w:t>
      </w:r>
      <w:r w:rsidRPr="00212153">
        <w:rPr>
          <w:rFonts w:ascii="Palatino Linotype" w:hAnsi="Palatino Linotype" w:cs="Arial"/>
          <w:b/>
          <w:sz w:val="24"/>
          <w:szCs w:val="24"/>
        </w:rPr>
        <w:t xml:space="preserve"> </w:t>
      </w:r>
      <w:r w:rsidRPr="00212153">
        <w:rPr>
          <w:rFonts w:ascii="Palatino Linotype" w:hAnsi="Palatino Linotype" w:cs="Arial"/>
          <w:sz w:val="24"/>
          <w:szCs w:val="24"/>
        </w:rPr>
        <w:t xml:space="preserve">información </w:t>
      </w:r>
      <w:r w:rsidR="00212153" w:rsidRPr="00212153">
        <w:rPr>
          <w:rFonts w:ascii="Palatino Linotype" w:hAnsi="Palatino Linotype" w:cs="Arial"/>
          <w:sz w:val="24"/>
          <w:szCs w:val="24"/>
        </w:rPr>
        <w:t>relativa a l</w:t>
      </w:r>
      <w:r w:rsidR="00C563F4">
        <w:rPr>
          <w:rFonts w:ascii="Palatino Linotype" w:hAnsi="Palatino Linotype" w:cs="Arial"/>
          <w:sz w:val="24"/>
          <w:szCs w:val="24"/>
        </w:rPr>
        <w:t>o siguiente:</w:t>
      </w:r>
    </w:p>
    <w:p w14:paraId="7904A12B" w14:textId="77777777" w:rsidR="00C563F4" w:rsidRPr="00111267" w:rsidRDefault="00C563F4" w:rsidP="00C563F4">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111267">
        <w:rPr>
          <w:rFonts w:ascii="Palatino Linotype" w:eastAsia="Times New Roman" w:hAnsi="Palatino Linotype" w:cs="Times New Roman"/>
          <w:i/>
          <w:sz w:val="24"/>
          <w:szCs w:val="24"/>
          <w:lang w:val="es-ES_tradnl" w:eastAsia="es-ES"/>
        </w:rPr>
        <w:t>“</w:t>
      </w:r>
      <w:r w:rsidRPr="00223CDB">
        <w:rPr>
          <w:rFonts w:ascii="Palatino Linotype" w:hAnsi="Palatino Linotype"/>
          <w:i/>
          <w:color w:val="000000"/>
          <w:sz w:val="24"/>
          <w:szCs w:val="24"/>
        </w:rPr>
        <w:t>El día 24 de agosto del 2018 se documentó una agresión a la prensa por parte de personal que manifestó ser de la Faapa UAEM, en las instalaciones de la FAAPA UAEM, por lo que solicito el nombre, cargo y categoría salarial de los 2 trabajadores que impidieron el paso al periodista que aparece en el siguiente video y el agresor joven en las imágenes adjuntas. Los trabajadores son los que aparecen en el enlace al video, uno menciona su nombre pero el joven que tira al reportero no. En el caso de que el agresor joven no sea trabajador de la Faapa UAEM, se solicitan los documentos que acrediten que actividades y trabajos realiza para la FAAPA UAEM y desde cuándo. https://www.facebook.com/PrensaDeUniversitariosActivistasDelEM/videos/1101438893358838/</w:t>
      </w:r>
      <w:r w:rsidRPr="00111267">
        <w:rPr>
          <w:rFonts w:ascii="Palatino Linotype" w:eastAsia="Times New Roman" w:hAnsi="Palatino Linotype" w:cs="Times New Roman"/>
          <w:i/>
          <w:sz w:val="24"/>
          <w:szCs w:val="24"/>
          <w:lang w:val="es-ES_tradnl" w:eastAsia="es-ES"/>
        </w:rPr>
        <w:t>” [Sic]</w:t>
      </w:r>
    </w:p>
    <w:p w14:paraId="444A539F" w14:textId="211FB9AC" w:rsidR="00C563F4" w:rsidRDefault="00C563F4" w:rsidP="00C563F4">
      <w:pPr>
        <w:tabs>
          <w:tab w:val="left" w:pos="709"/>
        </w:tabs>
        <w:spacing w:before="240" w:after="240" w:line="360" w:lineRule="auto"/>
        <w:jc w:val="both"/>
        <w:rPr>
          <w:rFonts w:ascii="Palatino Linotype" w:hAnsi="Palatino Linotype"/>
          <w:sz w:val="24"/>
          <w:lang w:val="es-ES_tradnl"/>
        </w:rPr>
      </w:pPr>
      <w:r w:rsidRPr="00111267">
        <w:rPr>
          <w:rFonts w:ascii="Palatino Linotype" w:hAnsi="Palatino Linotype"/>
          <w:sz w:val="24"/>
          <w:lang w:val="es-ES_tradnl"/>
        </w:rPr>
        <w:lastRenderedPageBreak/>
        <w:t>Adjuntando</w:t>
      </w:r>
      <w:r>
        <w:rPr>
          <w:rFonts w:ascii="Palatino Linotype" w:hAnsi="Palatino Linotype"/>
          <w:sz w:val="24"/>
          <w:lang w:val="es-ES_tradnl"/>
        </w:rPr>
        <w:t xml:space="preserve"> para tal efecto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archivo</w:t>
      </w:r>
      <w:r>
        <w:rPr>
          <w:rFonts w:ascii="Palatino Linotype" w:hAnsi="Palatino Linotype"/>
          <w:sz w:val="24"/>
          <w:lang w:val="es-ES_tradnl"/>
        </w:rPr>
        <w:t>s</w:t>
      </w:r>
      <w:r w:rsidRPr="00111267">
        <w:rPr>
          <w:rFonts w:ascii="Palatino Linotype" w:hAnsi="Palatino Linotype"/>
          <w:sz w:val="24"/>
          <w:lang w:val="es-ES_tradnl"/>
        </w:rPr>
        <w:t xml:space="preserve"> electrónico</w:t>
      </w:r>
      <w:r>
        <w:rPr>
          <w:rFonts w:ascii="Palatino Linotype" w:hAnsi="Palatino Linotype"/>
          <w:sz w:val="24"/>
          <w:lang w:val="es-ES_tradnl"/>
        </w:rPr>
        <w:t>s</w:t>
      </w:r>
      <w:r w:rsidRPr="00111267">
        <w:rPr>
          <w:rFonts w:ascii="Palatino Linotype" w:hAnsi="Palatino Linotype"/>
          <w:sz w:val="24"/>
          <w:lang w:val="es-ES_tradnl"/>
        </w:rPr>
        <w:t xml:space="preserve"> denominado</w:t>
      </w:r>
      <w:r>
        <w:rPr>
          <w:rFonts w:ascii="Palatino Linotype" w:hAnsi="Palatino Linotype"/>
          <w:sz w:val="24"/>
          <w:lang w:val="es-ES_tradnl"/>
        </w:rPr>
        <w:t>s</w:t>
      </w:r>
      <w:r w:rsidRPr="00111267">
        <w:rPr>
          <w:rFonts w:ascii="Palatino Linotype" w:hAnsi="Palatino Linotype"/>
          <w:sz w:val="24"/>
          <w:lang w:val="es-ES_tradnl"/>
        </w:rPr>
        <w:t xml:space="preserve"> </w:t>
      </w:r>
      <w:r w:rsidRPr="00223CDB">
        <w:rPr>
          <w:rFonts w:ascii="Palatino Linotype" w:hAnsi="Palatino Linotype"/>
          <w:b/>
          <w:i/>
          <w:sz w:val="24"/>
          <w:lang w:val="es-ES_tradnl"/>
        </w:rPr>
        <w:t>a47e9134-991e-4edd-b706-6c75164a268b.jpg</w:t>
      </w:r>
      <w:r>
        <w:rPr>
          <w:rFonts w:ascii="Palatino Linotype" w:hAnsi="Palatino Linotype"/>
          <w:b/>
          <w:i/>
          <w:sz w:val="24"/>
          <w:lang w:val="es-ES_tradnl"/>
        </w:rPr>
        <w:t xml:space="preserve"> </w:t>
      </w:r>
      <w:r>
        <w:rPr>
          <w:rFonts w:ascii="Palatino Linotype" w:hAnsi="Palatino Linotype"/>
          <w:sz w:val="24"/>
          <w:lang w:val="es-ES_tradnl"/>
        </w:rPr>
        <w:t xml:space="preserve">y </w:t>
      </w:r>
      <w:r w:rsidRPr="00223CDB">
        <w:rPr>
          <w:rFonts w:ascii="Palatino Linotype" w:hAnsi="Palatino Linotype"/>
          <w:b/>
          <w:i/>
          <w:sz w:val="24"/>
          <w:lang w:val="es-ES_tradnl"/>
        </w:rPr>
        <w:t>b9698131-f609-435e-8f72-09c3db4005f9.jpg</w:t>
      </w:r>
      <w:r>
        <w:rPr>
          <w:rFonts w:ascii="Palatino Linotype" w:hAnsi="Palatino Linotype"/>
          <w:i/>
          <w:sz w:val="24"/>
          <w:lang w:val="es-ES_tradnl"/>
        </w:rPr>
        <w:t>;</w:t>
      </w:r>
      <w:r>
        <w:rPr>
          <w:rFonts w:ascii="Palatino Linotype" w:hAnsi="Palatino Linotype"/>
          <w:sz w:val="24"/>
          <w:lang w:val="es-ES_tradnl"/>
        </w:rPr>
        <w:t xml:space="preserve">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cual</w:t>
      </w:r>
      <w:r>
        <w:rPr>
          <w:rFonts w:ascii="Palatino Linotype" w:hAnsi="Palatino Linotype"/>
          <w:sz w:val="24"/>
          <w:lang w:val="es-ES_tradnl"/>
        </w:rPr>
        <w:t xml:space="preserve">es cada uno contiene imágenes </w:t>
      </w:r>
      <w:r w:rsidR="00DF397D">
        <w:rPr>
          <w:rFonts w:ascii="Palatino Linotype" w:hAnsi="Palatino Linotype"/>
          <w:sz w:val="24"/>
          <w:lang w:val="es-ES_tradnl"/>
        </w:rPr>
        <w:t xml:space="preserve">con </w:t>
      </w:r>
      <w:r w:rsidR="00470518">
        <w:rPr>
          <w:rFonts w:ascii="Palatino Linotype" w:hAnsi="Palatino Linotype"/>
          <w:sz w:val="24"/>
          <w:lang w:val="es-ES_tradnl"/>
        </w:rPr>
        <w:t>los rostros de las personas objeto de la solicitud</w:t>
      </w:r>
      <w:r w:rsidRPr="00111267">
        <w:rPr>
          <w:rFonts w:ascii="Palatino Linotype" w:hAnsi="Palatino Linotype"/>
          <w:sz w:val="24"/>
          <w:lang w:val="es-ES_tradnl"/>
        </w:rPr>
        <w:t>.</w:t>
      </w:r>
    </w:p>
    <w:p w14:paraId="0CDB594D" w14:textId="4C611A47" w:rsidR="00470518" w:rsidRDefault="00470518" w:rsidP="00C563F4">
      <w:pPr>
        <w:tabs>
          <w:tab w:val="left" w:pos="709"/>
        </w:tabs>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Asimismo, </w:t>
      </w:r>
      <w:r w:rsidR="00BE54D0">
        <w:rPr>
          <w:rFonts w:ascii="Palatino Linotype" w:hAnsi="Palatino Linotype"/>
          <w:sz w:val="24"/>
          <w:lang w:val="es-ES_tradnl"/>
        </w:rPr>
        <w:t xml:space="preserve">se hace constar que el enlace electrónico </w:t>
      </w:r>
      <w:hyperlink r:id="rId9" w:history="1">
        <w:r w:rsidR="00BE54D0" w:rsidRPr="00AA00B5">
          <w:rPr>
            <w:rStyle w:val="Hipervnculo"/>
            <w:rFonts w:ascii="Palatino Linotype" w:hAnsi="Palatino Linotype"/>
            <w:b/>
            <w:i/>
            <w:color w:val="auto"/>
            <w:sz w:val="24"/>
            <w:szCs w:val="24"/>
            <w:u w:val="none"/>
          </w:rPr>
          <w:t>https://www.facebook.com/PrensaDeUniversitariosActivistasDelEM/videos/1101438893358838/</w:t>
        </w:r>
      </w:hyperlink>
      <w:r w:rsidR="00BE54D0" w:rsidRPr="00AA00B5">
        <w:rPr>
          <w:rFonts w:ascii="Palatino Linotype" w:hAnsi="Palatino Linotype"/>
          <w:i/>
          <w:sz w:val="24"/>
          <w:szCs w:val="24"/>
        </w:rPr>
        <w:t xml:space="preserve"> </w:t>
      </w:r>
      <w:r w:rsidR="00DF397D">
        <w:rPr>
          <w:rFonts w:ascii="Palatino Linotype" w:hAnsi="Palatino Linotype"/>
          <w:color w:val="000000"/>
          <w:sz w:val="24"/>
          <w:szCs w:val="24"/>
        </w:rPr>
        <w:t>señalado</w:t>
      </w:r>
      <w:r w:rsidR="00BE54D0" w:rsidRPr="00BE54D0">
        <w:rPr>
          <w:rFonts w:ascii="Palatino Linotype" w:hAnsi="Palatino Linotype"/>
          <w:color w:val="000000"/>
          <w:sz w:val="24"/>
          <w:szCs w:val="24"/>
        </w:rPr>
        <w:t xml:space="preserve"> por el </w:t>
      </w:r>
      <w:r w:rsidR="00BE54D0" w:rsidRPr="00BE54D0">
        <w:rPr>
          <w:rFonts w:ascii="Palatino Linotype" w:hAnsi="Palatino Linotype"/>
          <w:b/>
          <w:color w:val="000000"/>
          <w:sz w:val="24"/>
          <w:szCs w:val="24"/>
        </w:rPr>
        <w:t>Recurrente</w:t>
      </w:r>
      <w:r w:rsidR="00BE54D0">
        <w:rPr>
          <w:rFonts w:ascii="Palatino Linotype" w:hAnsi="Palatino Linotype"/>
          <w:color w:val="000000"/>
          <w:sz w:val="24"/>
          <w:szCs w:val="24"/>
        </w:rPr>
        <w:t xml:space="preserve">, refiere a un video en la plataforma Facebook con una duración de </w:t>
      </w:r>
      <w:r w:rsidR="00BE54D0">
        <w:rPr>
          <w:rFonts w:ascii="Palatino Linotype" w:hAnsi="Palatino Linotype"/>
          <w:sz w:val="24"/>
          <w:lang w:val="es-ES_tradnl"/>
        </w:rPr>
        <w:t xml:space="preserve">12 minutos con 31 segundos en el que repetidas ocasiones aparecen las dos personas mencionadas por el </w:t>
      </w:r>
      <w:r w:rsidR="00BE54D0" w:rsidRPr="00BE54D0">
        <w:rPr>
          <w:rFonts w:ascii="Palatino Linotype" w:hAnsi="Palatino Linotype"/>
          <w:b/>
          <w:sz w:val="24"/>
          <w:lang w:val="es-ES_tradnl"/>
        </w:rPr>
        <w:t>Recurrente</w:t>
      </w:r>
      <w:r w:rsidR="00BE54D0">
        <w:rPr>
          <w:rFonts w:ascii="Palatino Linotype" w:hAnsi="Palatino Linotype"/>
          <w:sz w:val="24"/>
          <w:lang w:val="es-ES_tradnl"/>
        </w:rPr>
        <w:t xml:space="preserve">. </w:t>
      </w:r>
    </w:p>
    <w:p w14:paraId="2E071F6B" w14:textId="44C667A0" w:rsidR="00BE54D0" w:rsidRDefault="00BE54D0" w:rsidP="00C563F4">
      <w:pPr>
        <w:tabs>
          <w:tab w:val="left" w:pos="709"/>
        </w:tabs>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Consecuentemente, mediante aclaración requerida por el </w:t>
      </w:r>
      <w:r w:rsidRPr="00BE54D0">
        <w:rPr>
          <w:rFonts w:ascii="Palatino Linotype" w:hAnsi="Palatino Linotype"/>
          <w:b/>
          <w:sz w:val="24"/>
          <w:lang w:val="es-ES_tradnl"/>
        </w:rPr>
        <w:t>Sujeto Obligado</w:t>
      </w:r>
      <w:r>
        <w:rPr>
          <w:rFonts w:ascii="Palatino Linotype" w:hAnsi="Palatino Linotype"/>
          <w:sz w:val="24"/>
          <w:lang w:val="es-ES_tradnl"/>
        </w:rPr>
        <w:t xml:space="preserve">, el </w:t>
      </w:r>
      <w:r w:rsidRPr="00BE54D0">
        <w:rPr>
          <w:rFonts w:ascii="Palatino Linotype" w:hAnsi="Palatino Linotype"/>
          <w:b/>
          <w:sz w:val="24"/>
          <w:lang w:val="es-ES_tradnl"/>
        </w:rPr>
        <w:t>Recurrente</w:t>
      </w:r>
      <w:r>
        <w:rPr>
          <w:rFonts w:ascii="Palatino Linotype" w:hAnsi="Palatino Linotype"/>
          <w:sz w:val="24"/>
          <w:lang w:val="es-ES_tradnl"/>
        </w:rPr>
        <w:t xml:space="preserve"> expuso que:</w:t>
      </w:r>
    </w:p>
    <w:p w14:paraId="7DF851D0" w14:textId="77777777" w:rsidR="00AA00B5" w:rsidRPr="00111267" w:rsidRDefault="00AA00B5" w:rsidP="00AA00B5">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111267">
        <w:rPr>
          <w:rFonts w:ascii="Palatino Linotype" w:eastAsia="Times New Roman" w:hAnsi="Palatino Linotype" w:cs="Times New Roman"/>
          <w:i/>
          <w:sz w:val="24"/>
          <w:szCs w:val="24"/>
          <w:lang w:val="es-ES_tradnl" w:eastAsia="es-ES"/>
        </w:rPr>
        <w:t>“</w:t>
      </w:r>
      <w:r w:rsidRPr="007611E0">
        <w:rPr>
          <w:rFonts w:ascii="Palatino Linotype" w:hAnsi="Palatino Linotype"/>
          <w:i/>
          <w:color w:val="000000"/>
          <w:sz w:val="24"/>
          <w:szCs w:val="24"/>
        </w:rPr>
        <w:t>Su solicitud de aclaración no es clara, pues en ningún momento me especifican que dato o datos no les resultan claros. Aun así comento que los hechos, el día, el lugar y la hora, así como las imágenes aportadas y el video en el que personal dela FAAPA UAEM impide el acceso a un reportero, con el cual tienen dos momentos de forcejeo, se aportan con la finalidad de que la FAAPA UAEM, sepa que la información que se pide es la relacionada con la persona joven que tiró al reportero, tal como se muestra en la foto que se adjunta. En especifico se solicita el nombre, el cargo y documento oficial que acredite la relación que tiene con la FAAPA UAEM la persona que se encuentra sobre el reportero, en la imagen que se adjunta y que se puede ver de frente y con claridad en el video que se se les envió y que les envío de nuevo (solo deben copiar el siguiente enlace y pegarlo en el buscador o explorador de internet de su preferencia, por ejemplo Google Chrome) https://www.facebook.com/PrensaDeUniversitariosActivistasDelEM/videos/1101438893358838/ En el minuto 5:40 aparece durante varios segundos la persona de la que se pide información, también en una de las fotos que se les vuelve a enviar. Espero que si aun hay dudas, puedan ser realmente específicos en expresarlas.</w:t>
      </w:r>
      <w:r w:rsidRPr="00111267">
        <w:rPr>
          <w:rFonts w:ascii="Palatino Linotype" w:eastAsia="Times New Roman" w:hAnsi="Palatino Linotype" w:cs="Times New Roman"/>
          <w:i/>
          <w:sz w:val="24"/>
          <w:szCs w:val="24"/>
          <w:lang w:val="es-ES_tradnl" w:eastAsia="es-ES"/>
        </w:rPr>
        <w:t>” [Sic]</w:t>
      </w:r>
    </w:p>
    <w:p w14:paraId="0A823FCB" w14:textId="0FD31434" w:rsidR="00BE54D0" w:rsidRDefault="00AA00B5" w:rsidP="00AA00B5">
      <w:pPr>
        <w:tabs>
          <w:tab w:val="left" w:pos="709"/>
        </w:tabs>
        <w:spacing w:before="240" w:after="240" w:line="360" w:lineRule="auto"/>
        <w:jc w:val="both"/>
        <w:rPr>
          <w:rFonts w:ascii="Palatino Linotype" w:hAnsi="Palatino Linotype"/>
          <w:sz w:val="24"/>
          <w:lang w:val="es-ES_tradnl"/>
        </w:rPr>
      </w:pPr>
      <w:r w:rsidRPr="00111267">
        <w:rPr>
          <w:rFonts w:ascii="Palatino Linotype" w:hAnsi="Palatino Linotype"/>
          <w:sz w:val="24"/>
          <w:lang w:val="es-ES_tradnl"/>
        </w:rPr>
        <w:lastRenderedPageBreak/>
        <w:t>Adjuntando</w:t>
      </w:r>
      <w:r>
        <w:rPr>
          <w:rFonts w:ascii="Palatino Linotype" w:hAnsi="Palatino Linotype"/>
          <w:sz w:val="24"/>
          <w:lang w:val="es-ES_tradnl"/>
        </w:rPr>
        <w:t xml:space="preserve"> a dicha aclaración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archivo</w:t>
      </w:r>
      <w:r>
        <w:rPr>
          <w:rFonts w:ascii="Palatino Linotype" w:hAnsi="Palatino Linotype"/>
          <w:sz w:val="24"/>
          <w:lang w:val="es-ES_tradnl"/>
        </w:rPr>
        <w:t>s</w:t>
      </w:r>
      <w:r w:rsidRPr="00111267">
        <w:rPr>
          <w:rFonts w:ascii="Palatino Linotype" w:hAnsi="Palatino Linotype"/>
          <w:sz w:val="24"/>
          <w:lang w:val="es-ES_tradnl"/>
        </w:rPr>
        <w:t xml:space="preserve"> electrónico</w:t>
      </w:r>
      <w:r>
        <w:rPr>
          <w:rFonts w:ascii="Palatino Linotype" w:hAnsi="Palatino Linotype"/>
          <w:sz w:val="24"/>
          <w:lang w:val="es-ES_tradnl"/>
        </w:rPr>
        <w:t>s</w:t>
      </w:r>
      <w:r w:rsidRPr="00111267">
        <w:rPr>
          <w:rFonts w:ascii="Palatino Linotype" w:hAnsi="Palatino Linotype"/>
          <w:sz w:val="24"/>
          <w:lang w:val="es-ES_tradnl"/>
        </w:rPr>
        <w:t xml:space="preserve"> </w:t>
      </w:r>
      <w:r w:rsidRPr="004A5FB5">
        <w:rPr>
          <w:rFonts w:ascii="Palatino Linotype" w:hAnsi="Palatino Linotype"/>
          <w:b/>
          <w:i/>
          <w:sz w:val="24"/>
          <w:lang w:val="es-ES_tradnl"/>
        </w:rPr>
        <w:t>2018-08-26 00_10_07-Solicitan profesores de la FAAPAUAEM amparo contra Ley del Issemym - El Sol de T.jpg</w:t>
      </w:r>
      <w:r>
        <w:rPr>
          <w:rFonts w:ascii="Palatino Linotype" w:hAnsi="Palatino Linotype"/>
          <w:b/>
          <w:i/>
          <w:sz w:val="24"/>
          <w:lang w:val="es-ES_tradnl"/>
        </w:rPr>
        <w:t xml:space="preserve"> </w:t>
      </w:r>
      <w:r>
        <w:rPr>
          <w:rFonts w:ascii="Palatino Linotype" w:hAnsi="Palatino Linotype"/>
          <w:sz w:val="24"/>
          <w:lang w:val="es-ES_tradnl"/>
        </w:rPr>
        <w:t xml:space="preserve">y </w:t>
      </w:r>
      <w:r w:rsidRPr="004A5FB5">
        <w:rPr>
          <w:rFonts w:ascii="Palatino Linotype" w:hAnsi="Palatino Linotype"/>
          <w:b/>
          <w:i/>
          <w:sz w:val="24"/>
          <w:lang w:val="es-ES_tradnl"/>
        </w:rPr>
        <w:t>b9698131-f609-435e-8f72-09c3db4005f92.jpg</w:t>
      </w:r>
      <w:r>
        <w:rPr>
          <w:rFonts w:ascii="Palatino Linotype" w:hAnsi="Palatino Linotype"/>
          <w:i/>
          <w:sz w:val="24"/>
          <w:lang w:val="es-ES_tradnl"/>
        </w:rPr>
        <w:t>;</w:t>
      </w:r>
      <w:r>
        <w:rPr>
          <w:rFonts w:ascii="Palatino Linotype" w:hAnsi="Palatino Linotype"/>
          <w:sz w:val="24"/>
          <w:lang w:val="es-ES_tradnl"/>
        </w:rPr>
        <w:t xml:space="preserve"> </w:t>
      </w:r>
      <w:r w:rsidRPr="00111267">
        <w:rPr>
          <w:rFonts w:ascii="Palatino Linotype" w:hAnsi="Palatino Linotype"/>
          <w:sz w:val="24"/>
          <w:lang w:val="es-ES_tradnl"/>
        </w:rPr>
        <w:t>l</w:t>
      </w:r>
      <w:r>
        <w:rPr>
          <w:rFonts w:ascii="Palatino Linotype" w:hAnsi="Palatino Linotype"/>
          <w:sz w:val="24"/>
          <w:lang w:val="es-ES_tradnl"/>
        </w:rPr>
        <w:t>os</w:t>
      </w:r>
      <w:r w:rsidRPr="00111267">
        <w:rPr>
          <w:rFonts w:ascii="Palatino Linotype" w:hAnsi="Palatino Linotype"/>
          <w:sz w:val="24"/>
          <w:lang w:val="es-ES_tradnl"/>
        </w:rPr>
        <w:t xml:space="preserve"> </w:t>
      </w:r>
      <w:r w:rsidR="00DF397D">
        <w:rPr>
          <w:rFonts w:ascii="Palatino Linotype" w:hAnsi="Palatino Linotype"/>
          <w:sz w:val="24"/>
          <w:lang w:val="es-ES_tradnl"/>
        </w:rPr>
        <w:t xml:space="preserve">cuales </w:t>
      </w:r>
      <w:r w:rsidRPr="00111267">
        <w:rPr>
          <w:rFonts w:ascii="Palatino Linotype" w:hAnsi="Palatino Linotype"/>
          <w:sz w:val="24"/>
          <w:lang w:val="es-ES_tradnl"/>
        </w:rPr>
        <w:t>c</w:t>
      </w:r>
      <w:r>
        <w:rPr>
          <w:rFonts w:ascii="Palatino Linotype" w:hAnsi="Palatino Linotype"/>
          <w:sz w:val="24"/>
          <w:lang w:val="es-ES_tradnl"/>
        </w:rPr>
        <w:t>onsisten en dos imágenes a color en los que apare</w:t>
      </w:r>
      <w:r w:rsidR="00B2429B">
        <w:rPr>
          <w:rFonts w:ascii="Palatino Linotype" w:hAnsi="Palatino Linotype"/>
          <w:sz w:val="24"/>
          <w:lang w:val="es-ES_tradnl"/>
        </w:rPr>
        <w:t>ce</w:t>
      </w:r>
      <w:r>
        <w:rPr>
          <w:rFonts w:ascii="Palatino Linotype" w:hAnsi="Palatino Linotype"/>
          <w:sz w:val="24"/>
          <w:lang w:val="es-ES_tradnl"/>
        </w:rPr>
        <w:t xml:space="preserve"> una de las personas referidas en la solicitud de información</w:t>
      </w:r>
      <w:r w:rsidRPr="00111267">
        <w:rPr>
          <w:rFonts w:ascii="Palatino Linotype" w:hAnsi="Palatino Linotype"/>
          <w:sz w:val="24"/>
          <w:lang w:val="es-ES_tradnl"/>
        </w:rPr>
        <w:t>.</w:t>
      </w:r>
    </w:p>
    <w:p w14:paraId="4D38C899" w14:textId="0769EEF7" w:rsidR="00AA00B5" w:rsidRDefault="00AA00B5" w:rsidP="00AA00B5">
      <w:pPr>
        <w:tabs>
          <w:tab w:val="left" w:pos="709"/>
        </w:tabs>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Por su parte, el </w:t>
      </w:r>
      <w:r w:rsidRPr="00AA00B5">
        <w:rPr>
          <w:rFonts w:ascii="Palatino Linotype" w:hAnsi="Palatino Linotype"/>
          <w:b/>
          <w:sz w:val="24"/>
          <w:lang w:val="es-ES_tradnl"/>
        </w:rPr>
        <w:t>Sujeto Obligado</w:t>
      </w:r>
      <w:r>
        <w:rPr>
          <w:rFonts w:ascii="Palatino Linotype" w:hAnsi="Palatino Linotype"/>
          <w:sz w:val="24"/>
          <w:lang w:val="es-ES_tradnl"/>
        </w:rPr>
        <w:t xml:space="preserve"> emitió respuesta a lo anteriormente planteado, expresando medularmente lo siguiente:</w:t>
      </w:r>
    </w:p>
    <w:p w14:paraId="2D328D78" w14:textId="1EFD8495" w:rsidR="00AA00B5" w:rsidRPr="00223F82" w:rsidRDefault="00223F82" w:rsidP="00223F82">
      <w:pPr>
        <w:tabs>
          <w:tab w:val="left" w:pos="709"/>
        </w:tabs>
        <w:spacing w:before="120" w:after="120" w:line="240" w:lineRule="auto"/>
        <w:ind w:left="567" w:right="567"/>
        <w:jc w:val="both"/>
        <w:rPr>
          <w:rFonts w:ascii="Palatino Linotype" w:hAnsi="Palatino Linotype"/>
          <w:i/>
          <w:sz w:val="24"/>
        </w:rPr>
      </w:pPr>
      <w:r w:rsidRPr="00223F82">
        <w:rPr>
          <w:rFonts w:ascii="Palatino Linotype" w:hAnsi="Palatino Linotype"/>
          <w:i/>
          <w:sz w:val="24"/>
        </w:rPr>
        <w:t>“…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le informamos que la persona joven enunciada en su solicitud de acceso a la información pública no tiene carácter de servidor público y el dar a conocer esa información estaría violentando los datos personales de conformidad con la Ley de Protección de Datos Personales en posesión de sujetos obligados del Estado de México y Municipios.”</w:t>
      </w:r>
    </w:p>
    <w:p w14:paraId="7579F732" w14:textId="651746CD" w:rsidR="00AA00B5" w:rsidRDefault="00223F82" w:rsidP="00AA00B5">
      <w:pPr>
        <w:tabs>
          <w:tab w:val="left" w:pos="709"/>
        </w:tabs>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Respuesta que causó agravio al </w:t>
      </w:r>
      <w:r w:rsidRPr="00223F82">
        <w:rPr>
          <w:rFonts w:ascii="Palatino Linotype" w:hAnsi="Palatino Linotype"/>
          <w:b/>
          <w:sz w:val="24"/>
          <w:lang w:val="es-ES_tradnl"/>
        </w:rPr>
        <w:t>Recurrente</w:t>
      </w:r>
      <w:r>
        <w:rPr>
          <w:rFonts w:ascii="Palatino Linotype" w:hAnsi="Palatino Linotype"/>
          <w:sz w:val="24"/>
          <w:lang w:val="es-ES_tradnl"/>
        </w:rPr>
        <w:t>, inconformándose por no entregar lo solicitado y expresando como razones o motivos de inconformidad lo siguiente:</w:t>
      </w:r>
    </w:p>
    <w:p w14:paraId="5979CB21" w14:textId="62FA832C" w:rsidR="00223F82" w:rsidRDefault="008F4179" w:rsidP="008F4179">
      <w:pPr>
        <w:tabs>
          <w:tab w:val="left" w:pos="709"/>
        </w:tabs>
        <w:spacing w:before="120" w:after="120" w:line="240" w:lineRule="auto"/>
        <w:ind w:left="567" w:right="567"/>
        <w:jc w:val="both"/>
        <w:rPr>
          <w:rFonts w:ascii="Palatino Linotype" w:hAnsi="Palatino Linotype"/>
          <w:sz w:val="24"/>
          <w:lang w:val="es-ES_tradnl"/>
        </w:rPr>
      </w:pPr>
      <w:r w:rsidRPr="00E021AE">
        <w:rPr>
          <w:rFonts w:ascii="Palatino Linotype" w:hAnsi="Palatino Linotype" w:cs="Arial"/>
          <w:i/>
          <w:sz w:val="24"/>
          <w:szCs w:val="24"/>
        </w:rPr>
        <w:t>“</w:t>
      </w:r>
      <w:r w:rsidRPr="00A40A62">
        <w:rPr>
          <w:rFonts w:ascii="Palatino Linotype" w:hAnsi="Palatino Linotype" w:cs="Arial"/>
          <w:i/>
          <w:sz w:val="24"/>
          <w:szCs w:val="24"/>
        </w:rPr>
        <w:t>Se pidió la información oficial que la FAAPA debe tener de las 2 personas con funciones de seguridad en la FAAPA, mismas de las que se realizo la descripción y se información que permite plenamente su ubicación, pero la FAAPA argumenta que porque uno de ellos no es servidor público no puede dar información y no da de ninguno de los 2. Aun cuando no sean servidores públicos si están trabajando para el sector público en un rol de seguridad, por lo tanto es totalmente factible y no violenta la ley el que la FAAPA aporte los documentos que acrediten que relación tienen las personas mencionadas con la FAAPA, aun si son de servicio social o practicas profesionales o si son parte de una empresa privada que tiene contrato con la FAAPA. por lo tanto mi derecho a el acceso a la información pública está siendo violentado.</w:t>
      </w:r>
      <w:r w:rsidRPr="00E021AE">
        <w:rPr>
          <w:rFonts w:ascii="Palatino Linotype" w:hAnsi="Palatino Linotype" w:cs="Arial"/>
          <w:i/>
          <w:sz w:val="24"/>
          <w:szCs w:val="24"/>
        </w:rPr>
        <w:t>” [sic]</w:t>
      </w:r>
    </w:p>
    <w:p w14:paraId="7710A0A1" w14:textId="75AE3945" w:rsidR="008F4179" w:rsidRDefault="008F4179"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lastRenderedPageBreak/>
        <w:t xml:space="preserve">De este modo, durante la etapa de instrucción el </w:t>
      </w:r>
      <w:r w:rsidRPr="00B76226">
        <w:rPr>
          <w:rFonts w:ascii="Palatino Linotype" w:hAnsi="Palatino Linotype"/>
          <w:b/>
          <w:sz w:val="24"/>
          <w:lang w:val="es-ES_tradnl"/>
        </w:rPr>
        <w:t>Sujeto Obligado</w:t>
      </w:r>
      <w:r>
        <w:rPr>
          <w:rFonts w:ascii="Palatino Linotype" w:hAnsi="Palatino Linotype"/>
          <w:sz w:val="24"/>
          <w:lang w:val="es-ES_tradnl"/>
        </w:rPr>
        <w:t xml:space="preserve"> confirmó su respuesta primigenia mediante archivo denominado </w:t>
      </w:r>
      <w:r>
        <w:rPr>
          <w:rFonts w:ascii="Palatino Linotype" w:hAnsi="Palatino Linotype"/>
          <w:b/>
          <w:i/>
          <w:sz w:val="24"/>
          <w:lang w:val="es-ES_tradnl"/>
        </w:rPr>
        <w:t>recurso de revisión.pdf</w:t>
      </w:r>
      <w:r>
        <w:rPr>
          <w:rFonts w:ascii="Palatino Linotype" w:hAnsi="Palatino Linotype"/>
          <w:sz w:val="24"/>
          <w:lang w:val="es-ES_tradnl"/>
        </w:rPr>
        <w:t xml:space="preserve">; por su parte, el </w:t>
      </w:r>
      <w:r w:rsidR="00B76226" w:rsidRPr="00B76226">
        <w:rPr>
          <w:rFonts w:ascii="Palatino Linotype" w:hAnsi="Palatino Linotype"/>
          <w:b/>
          <w:sz w:val="24"/>
          <w:lang w:val="es-ES_tradnl"/>
        </w:rPr>
        <w:t>R</w:t>
      </w:r>
      <w:r w:rsidRPr="00B76226">
        <w:rPr>
          <w:rFonts w:ascii="Palatino Linotype" w:hAnsi="Palatino Linotype"/>
          <w:b/>
          <w:sz w:val="24"/>
          <w:lang w:val="es-ES_tradnl"/>
        </w:rPr>
        <w:t>ecurrente</w:t>
      </w:r>
      <w:r>
        <w:rPr>
          <w:rFonts w:ascii="Palatino Linotype" w:hAnsi="Palatino Linotype"/>
          <w:sz w:val="24"/>
          <w:lang w:val="es-ES_tradnl"/>
        </w:rPr>
        <w:t xml:space="preserve"> </w:t>
      </w:r>
      <w:r w:rsidR="00DF397D">
        <w:rPr>
          <w:rFonts w:ascii="Palatino Linotype" w:hAnsi="Palatino Linotype"/>
          <w:sz w:val="24"/>
          <w:lang w:val="es-ES_tradnl"/>
        </w:rPr>
        <w:t xml:space="preserve">presentó </w:t>
      </w:r>
      <w:r w:rsidR="00B76226">
        <w:rPr>
          <w:rFonts w:ascii="Palatino Linotype" w:hAnsi="Palatino Linotype"/>
          <w:sz w:val="24"/>
          <w:lang w:val="es-ES_tradnl"/>
        </w:rPr>
        <w:t xml:space="preserve">manifestaciones a través del archivo electrónico denominado </w:t>
      </w:r>
      <w:r w:rsidR="00B76226" w:rsidRPr="00B76226">
        <w:rPr>
          <w:rFonts w:ascii="Palatino Linotype" w:hAnsi="Palatino Linotype"/>
          <w:b/>
          <w:i/>
          <w:sz w:val="24"/>
          <w:lang w:val="es-ES_tradnl"/>
        </w:rPr>
        <w:t>El informe de justificación falta a la verdad y al mismo tiempo intenta engañar a la comisionada en turno.docx</w:t>
      </w:r>
      <w:r w:rsidR="00B76226">
        <w:rPr>
          <w:rFonts w:ascii="Palatino Linotype" w:hAnsi="Palatino Linotype"/>
          <w:sz w:val="24"/>
          <w:lang w:val="es-ES_tradnl"/>
        </w:rPr>
        <w:t>; el cual consiste en lo siguiente:</w:t>
      </w:r>
    </w:p>
    <w:p w14:paraId="406F10AA" w14:textId="279075E6" w:rsidR="00B76226" w:rsidRPr="00B67F80" w:rsidRDefault="00B76226" w:rsidP="00B67F80">
      <w:pPr>
        <w:spacing w:before="120" w:after="120" w:line="240" w:lineRule="auto"/>
        <w:ind w:left="567" w:right="567"/>
        <w:jc w:val="both"/>
        <w:rPr>
          <w:rFonts w:ascii="Palatino Linotype" w:hAnsi="Palatino Linotype"/>
          <w:i/>
          <w:sz w:val="24"/>
          <w:lang w:val="es-ES_tradnl"/>
        </w:rPr>
      </w:pPr>
      <w:r w:rsidRPr="00B67F80">
        <w:rPr>
          <w:rFonts w:ascii="Palatino Linotype" w:hAnsi="Palatino Linotype"/>
          <w:i/>
          <w:sz w:val="24"/>
          <w:lang w:val="es-ES_tradnl"/>
        </w:rPr>
        <w:t>“</w:t>
      </w:r>
      <w:r w:rsidR="00B67F80" w:rsidRPr="00B67F80">
        <w:rPr>
          <w:rFonts w:ascii="Palatino Linotype" w:hAnsi="Palatino Linotype"/>
          <w:i/>
          <w:sz w:val="24"/>
          <w:lang w:val="es-ES_tradnl"/>
        </w:rPr>
        <w:t>El informe de justificación falta a la</w:t>
      </w:r>
      <w:r w:rsidR="00B67F80">
        <w:rPr>
          <w:rFonts w:ascii="Palatino Linotype" w:hAnsi="Palatino Linotype"/>
          <w:i/>
          <w:sz w:val="24"/>
          <w:lang w:val="es-ES_tradnl"/>
        </w:rPr>
        <w:t xml:space="preserve"> </w:t>
      </w:r>
      <w:r w:rsidR="00B67F80" w:rsidRPr="00B67F80">
        <w:rPr>
          <w:rFonts w:ascii="Palatino Linotype" w:hAnsi="Palatino Linotype"/>
          <w:i/>
          <w:sz w:val="24"/>
          <w:lang w:val="es-ES_tradnl"/>
        </w:rPr>
        <w:t>verdad y al mismo tiempo intenta engañar a la comisionada en turno.</w:t>
      </w:r>
    </w:p>
    <w:p w14:paraId="794AF0D9" w14:textId="43864EE0" w:rsidR="00B67F80" w:rsidRPr="00B67F80" w:rsidRDefault="00B67F80" w:rsidP="00B67F80">
      <w:pPr>
        <w:spacing w:before="120" w:after="120" w:line="240" w:lineRule="auto"/>
        <w:ind w:left="567" w:right="567"/>
        <w:jc w:val="both"/>
        <w:rPr>
          <w:rFonts w:ascii="Palatino Linotype" w:hAnsi="Palatino Linotype"/>
          <w:i/>
          <w:sz w:val="24"/>
          <w:lang w:val="es-ES_tradnl"/>
        </w:rPr>
      </w:pPr>
      <w:r w:rsidRPr="00B67F80">
        <w:rPr>
          <w:rFonts w:ascii="Palatino Linotype" w:hAnsi="Palatino Linotype"/>
          <w:i/>
          <w:sz w:val="24"/>
          <w:lang w:val="es-ES_tradnl"/>
        </w:rPr>
        <w:t>Ya que una de las dos personas sí es trabajador de la faapa UAEM pues incluso en una parte del video muestra su credencial y se acredita verbalmente como trabajador de la faapa uaem, con funciones de seguridad.</w:t>
      </w:r>
    </w:p>
    <w:p w14:paraId="7C9E3CD5" w14:textId="4711C138" w:rsidR="00B67F80" w:rsidRPr="00B67F80" w:rsidRDefault="00B67F80" w:rsidP="00B67F80">
      <w:pPr>
        <w:spacing w:before="120" w:after="120" w:line="240" w:lineRule="auto"/>
        <w:ind w:left="567" w:right="567"/>
        <w:jc w:val="both"/>
        <w:rPr>
          <w:rFonts w:ascii="Palatino Linotype" w:hAnsi="Palatino Linotype"/>
          <w:i/>
          <w:sz w:val="24"/>
          <w:lang w:val="es-ES_tradnl"/>
        </w:rPr>
      </w:pPr>
      <w:r w:rsidRPr="00B67F80">
        <w:rPr>
          <w:rFonts w:ascii="Palatino Linotype" w:hAnsi="Palatino Linotype"/>
          <w:i/>
          <w:sz w:val="24"/>
          <w:lang w:val="es-ES_tradnl"/>
        </w:rPr>
        <w:t>En el caso de la otra persona se puede ver en el video que realiza funciones de seguridad y está en coordinación con el otro trabajador de la FAAPA, Si no fuera servidor público o tuviera relación con la Faapa no habría razón para que estuviera ahí desempeñando una función de trabajador de seguridad, por lo que es evidente que la FAAPA UAEM está evitando dar información de la persona que tiene una relación</w:t>
      </w:r>
      <w:r w:rsidR="00B52B9E">
        <w:rPr>
          <w:rFonts w:ascii="Palatino Linotype" w:hAnsi="Palatino Linotype"/>
          <w:i/>
          <w:sz w:val="24"/>
          <w:lang w:val="es-ES_tradnl"/>
        </w:rPr>
        <w:t xml:space="preserve"> con</w:t>
      </w:r>
      <w:r w:rsidRPr="00B67F80">
        <w:rPr>
          <w:rFonts w:ascii="Palatino Linotype" w:hAnsi="Palatino Linotype"/>
          <w:i/>
          <w:sz w:val="24"/>
          <w:lang w:val="es-ES_tradnl"/>
        </w:rPr>
        <w:t xml:space="preserve"> la FAAPA.</w:t>
      </w:r>
    </w:p>
    <w:p w14:paraId="1A2E84ED" w14:textId="2D74071B" w:rsidR="00B67F80" w:rsidRDefault="00B67F80" w:rsidP="00B67F80">
      <w:pPr>
        <w:spacing w:before="120" w:after="120" w:line="240" w:lineRule="auto"/>
        <w:ind w:left="567" w:right="567"/>
        <w:jc w:val="both"/>
        <w:rPr>
          <w:rFonts w:ascii="Palatino Linotype" w:hAnsi="Palatino Linotype"/>
          <w:sz w:val="24"/>
          <w:lang w:val="es-ES_tradnl"/>
        </w:rPr>
      </w:pPr>
      <w:r w:rsidRPr="00B67F80">
        <w:rPr>
          <w:rFonts w:ascii="Palatino Linotype" w:hAnsi="Palatino Linotype"/>
          <w:i/>
          <w:sz w:val="24"/>
          <w:lang w:val="es-ES_tradnl"/>
        </w:rPr>
        <w:t>Por lo tanto no acepto el informe justificado que envía la FAAPA y solicito se me garantice mi derecho de accesos a la información pública.”</w:t>
      </w:r>
      <w:r>
        <w:rPr>
          <w:rFonts w:ascii="Palatino Linotype" w:hAnsi="Palatino Linotype"/>
          <w:sz w:val="24"/>
          <w:lang w:val="es-ES_tradnl"/>
        </w:rPr>
        <w:t xml:space="preserve"> </w:t>
      </w:r>
    </w:p>
    <w:p w14:paraId="15ADF851" w14:textId="2C40ADC7" w:rsidR="00B76226" w:rsidRPr="00A82435" w:rsidRDefault="00B52B9E"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Por todo lo anteriormente expuesto, se tiene</w:t>
      </w:r>
      <w:r w:rsidR="00DF397D">
        <w:rPr>
          <w:rFonts w:ascii="Palatino Linotype" w:hAnsi="Palatino Linotype"/>
          <w:sz w:val="24"/>
          <w:lang w:val="es-ES_tradnl"/>
        </w:rPr>
        <w:t xml:space="preserve"> que</w:t>
      </w:r>
      <w:r>
        <w:rPr>
          <w:rFonts w:ascii="Palatino Linotype" w:hAnsi="Palatino Linotype"/>
          <w:sz w:val="24"/>
          <w:lang w:val="es-ES_tradnl"/>
        </w:rPr>
        <w:t xml:space="preserve"> el planteamiento de la Litis de</w:t>
      </w:r>
      <w:r w:rsidR="00DF397D">
        <w:rPr>
          <w:rFonts w:ascii="Palatino Linotype" w:hAnsi="Palatino Linotype"/>
          <w:sz w:val="24"/>
          <w:lang w:val="es-ES_tradnl"/>
        </w:rPr>
        <w:t>l</w:t>
      </w:r>
      <w:r>
        <w:rPr>
          <w:rFonts w:ascii="Palatino Linotype" w:hAnsi="Palatino Linotype"/>
          <w:sz w:val="24"/>
          <w:lang w:val="es-ES_tradnl"/>
        </w:rPr>
        <w:t xml:space="preserve"> presente asunto versa en determina</w:t>
      </w:r>
      <w:r w:rsidR="00B2429B">
        <w:rPr>
          <w:rFonts w:ascii="Palatino Linotype" w:hAnsi="Palatino Linotype"/>
          <w:sz w:val="24"/>
          <w:lang w:val="es-ES_tradnl"/>
        </w:rPr>
        <w:t>r</w:t>
      </w:r>
      <w:r>
        <w:rPr>
          <w:rFonts w:ascii="Palatino Linotype" w:hAnsi="Palatino Linotype"/>
          <w:sz w:val="24"/>
          <w:lang w:val="es-ES_tradnl"/>
        </w:rPr>
        <w:t xml:space="preserve"> si la respuesta del </w:t>
      </w:r>
      <w:r w:rsidRPr="00B52B9E">
        <w:rPr>
          <w:rFonts w:ascii="Palatino Linotype" w:hAnsi="Palatino Linotype"/>
          <w:b/>
          <w:sz w:val="24"/>
          <w:lang w:val="es-ES_tradnl"/>
        </w:rPr>
        <w:t>Sujeto Obligado</w:t>
      </w:r>
      <w:r>
        <w:rPr>
          <w:rFonts w:ascii="Palatino Linotype" w:hAnsi="Palatino Linotype"/>
          <w:sz w:val="24"/>
          <w:lang w:val="es-ES_tradnl"/>
        </w:rPr>
        <w:t xml:space="preserve"> </w:t>
      </w:r>
      <w:r w:rsidR="00DF397D">
        <w:rPr>
          <w:rFonts w:ascii="Palatino Linotype" w:hAnsi="Palatino Linotype"/>
          <w:sz w:val="24"/>
          <w:lang w:val="es-ES_tradnl"/>
        </w:rPr>
        <w:t>es apegada a la normatividad en materia de transparencia</w:t>
      </w:r>
      <w:r w:rsidR="00B2429B">
        <w:rPr>
          <w:rFonts w:ascii="Palatino Linotype" w:hAnsi="Palatino Linotype"/>
          <w:sz w:val="24"/>
          <w:lang w:val="es-ES_tradnl"/>
        </w:rPr>
        <w:t xml:space="preserve"> y protección de datos personales</w:t>
      </w:r>
      <w:r w:rsidR="00DF397D">
        <w:rPr>
          <w:rFonts w:ascii="Palatino Linotype" w:hAnsi="Palatino Linotype"/>
          <w:sz w:val="24"/>
          <w:lang w:val="es-ES_tradnl"/>
        </w:rPr>
        <w:t xml:space="preserve"> </w:t>
      </w:r>
      <w:r>
        <w:rPr>
          <w:rFonts w:ascii="Palatino Linotype" w:hAnsi="Palatino Linotype"/>
          <w:sz w:val="24"/>
          <w:lang w:val="es-ES_tradnl"/>
        </w:rPr>
        <w:t xml:space="preserve">o en su defecto vulnera el derecho de acceso a la información pública del </w:t>
      </w:r>
      <w:r w:rsidRPr="00B52B9E">
        <w:rPr>
          <w:rFonts w:ascii="Palatino Linotype" w:hAnsi="Palatino Linotype"/>
          <w:b/>
          <w:sz w:val="24"/>
          <w:lang w:val="es-ES_tradnl"/>
        </w:rPr>
        <w:t>Recurrente</w:t>
      </w:r>
      <w:r>
        <w:rPr>
          <w:rFonts w:ascii="Palatino Linotype" w:hAnsi="Palatino Linotype"/>
          <w:sz w:val="24"/>
          <w:lang w:val="es-ES_tradnl"/>
        </w:rPr>
        <w:t xml:space="preserve"> al no proporcionarle </w:t>
      </w:r>
      <w:r w:rsidR="00DF397D">
        <w:rPr>
          <w:rFonts w:ascii="Palatino Linotype" w:hAnsi="Palatino Linotype"/>
          <w:sz w:val="24"/>
          <w:lang w:val="es-ES_tradnl"/>
        </w:rPr>
        <w:t xml:space="preserve">la información </w:t>
      </w:r>
      <w:r w:rsidRPr="00A82435">
        <w:rPr>
          <w:rFonts w:ascii="Palatino Linotype" w:hAnsi="Palatino Linotype"/>
          <w:sz w:val="24"/>
          <w:lang w:val="es-ES_tradnl"/>
        </w:rPr>
        <w:t>solicitad</w:t>
      </w:r>
      <w:r w:rsidR="00DF397D">
        <w:rPr>
          <w:rFonts w:ascii="Palatino Linotype" w:hAnsi="Palatino Linotype"/>
          <w:sz w:val="24"/>
          <w:lang w:val="es-ES_tradnl"/>
        </w:rPr>
        <w:t>a</w:t>
      </w:r>
      <w:r w:rsidRPr="00A82435">
        <w:rPr>
          <w:rFonts w:ascii="Palatino Linotype" w:hAnsi="Palatino Linotype"/>
          <w:sz w:val="24"/>
          <w:lang w:val="es-ES_tradnl"/>
        </w:rPr>
        <w:t xml:space="preserve">. </w:t>
      </w:r>
    </w:p>
    <w:p w14:paraId="7894D7C5" w14:textId="77FD2BA3" w:rsidR="009C0650" w:rsidRDefault="00B52B9E" w:rsidP="00F7731B">
      <w:pPr>
        <w:spacing w:before="240" w:after="240" w:line="360" w:lineRule="auto"/>
        <w:jc w:val="both"/>
        <w:rPr>
          <w:rFonts w:ascii="Palatino Linotype" w:hAnsi="Palatino Linotype"/>
          <w:sz w:val="24"/>
          <w:lang w:val="es-ES_tradnl"/>
        </w:rPr>
      </w:pPr>
      <w:r w:rsidRPr="00A82435">
        <w:rPr>
          <w:rFonts w:ascii="Palatino Linotype" w:hAnsi="Palatino Linotype"/>
          <w:sz w:val="24"/>
          <w:lang w:val="es-ES_tradnl"/>
        </w:rPr>
        <w:t xml:space="preserve">Así, se tiene que el </w:t>
      </w:r>
      <w:r w:rsidRPr="00A82435">
        <w:rPr>
          <w:rFonts w:ascii="Palatino Linotype" w:hAnsi="Palatino Linotype"/>
          <w:b/>
          <w:sz w:val="24"/>
          <w:lang w:val="es-ES_tradnl"/>
        </w:rPr>
        <w:t>Recurrente</w:t>
      </w:r>
      <w:r w:rsidRPr="00A82435">
        <w:rPr>
          <w:rFonts w:ascii="Palatino Linotype" w:hAnsi="Palatino Linotype"/>
          <w:sz w:val="24"/>
          <w:lang w:val="es-ES_tradnl"/>
        </w:rPr>
        <w:t xml:space="preserve"> solicitó información sobre dos trabajadores del </w:t>
      </w:r>
      <w:r w:rsidRPr="00A82435">
        <w:rPr>
          <w:rFonts w:ascii="Palatino Linotype" w:hAnsi="Palatino Linotype"/>
          <w:b/>
          <w:sz w:val="24"/>
          <w:lang w:val="es-ES_tradnl"/>
        </w:rPr>
        <w:t>Sujeto Obligado</w:t>
      </w:r>
      <w:r w:rsidRPr="00A82435">
        <w:rPr>
          <w:rFonts w:ascii="Palatino Linotype" w:hAnsi="Palatino Linotype"/>
          <w:sz w:val="24"/>
          <w:lang w:val="es-ES_tradnl"/>
        </w:rPr>
        <w:t xml:space="preserve">, de los cuales solo se conocen sus rostros a través del video y fotografías </w:t>
      </w:r>
      <w:r w:rsidRPr="00A82435">
        <w:rPr>
          <w:rFonts w:ascii="Palatino Linotype" w:hAnsi="Palatino Linotype"/>
          <w:sz w:val="24"/>
          <w:lang w:val="es-ES_tradnl"/>
        </w:rPr>
        <w:lastRenderedPageBreak/>
        <w:t>proporcionadas</w:t>
      </w:r>
      <w:r w:rsidR="009C0650" w:rsidRPr="00A82435">
        <w:rPr>
          <w:rFonts w:ascii="Palatino Linotype" w:hAnsi="Palatino Linotype"/>
          <w:sz w:val="24"/>
          <w:lang w:val="es-ES_tradnl"/>
        </w:rPr>
        <w:t xml:space="preserve">; de este modo, el </w:t>
      </w:r>
      <w:r w:rsidR="009C0650" w:rsidRPr="00A82435">
        <w:rPr>
          <w:rFonts w:ascii="Palatino Linotype" w:hAnsi="Palatino Linotype"/>
          <w:b/>
          <w:sz w:val="24"/>
          <w:lang w:val="es-ES_tradnl"/>
        </w:rPr>
        <w:t>Sujeto Obligado</w:t>
      </w:r>
      <w:r w:rsidR="009C0650" w:rsidRPr="00A82435">
        <w:rPr>
          <w:rFonts w:ascii="Palatino Linotype" w:hAnsi="Palatino Linotype"/>
          <w:sz w:val="24"/>
          <w:lang w:val="es-ES_tradnl"/>
        </w:rPr>
        <w:t xml:space="preserve"> </w:t>
      </w:r>
      <w:r w:rsidR="00D462FF" w:rsidRPr="00A82435">
        <w:rPr>
          <w:rFonts w:ascii="Palatino Linotype" w:hAnsi="Palatino Linotype"/>
          <w:sz w:val="24"/>
          <w:lang w:val="es-ES_tradnl"/>
        </w:rPr>
        <w:t xml:space="preserve">en su respuesta primigenia </w:t>
      </w:r>
      <w:r w:rsidR="009C0650" w:rsidRPr="00A82435">
        <w:rPr>
          <w:rFonts w:ascii="Palatino Linotype" w:hAnsi="Palatino Linotype"/>
          <w:sz w:val="24"/>
          <w:lang w:val="es-ES_tradnl"/>
        </w:rPr>
        <w:t xml:space="preserve">esencialmente contesto </w:t>
      </w:r>
      <w:r w:rsidR="00D462FF" w:rsidRPr="00A82435">
        <w:rPr>
          <w:rFonts w:ascii="Palatino Linotype" w:hAnsi="Palatino Linotype"/>
          <w:sz w:val="24"/>
          <w:lang w:val="es-ES_tradnl"/>
        </w:rPr>
        <w:t>que</w:t>
      </w:r>
      <w:r w:rsidR="00D462FF">
        <w:rPr>
          <w:rFonts w:ascii="Palatino Linotype" w:hAnsi="Palatino Linotype"/>
          <w:sz w:val="24"/>
          <w:lang w:val="es-ES_tradnl"/>
        </w:rPr>
        <w:t xml:space="preserve"> “</w:t>
      </w:r>
      <w:r w:rsidR="00D462FF" w:rsidRPr="00D462FF">
        <w:rPr>
          <w:rFonts w:ascii="Palatino Linotype" w:hAnsi="Palatino Linotype"/>
          <w:i/>
          <w:sz w:val="24"/>
          <w:lang w:val="es-ES_tradnl"/>
        </w:rPr>
        <w:t>… la persona joven enunciada en su solicitud de acceso a la información pública no tiene carácter de servidor público y el dar a conocer esa información estaría violentando los datos personales…</w:t>
      </w:r>
      <w:r w:rsidR="00D462FF">
        <w:rPr>
          <w:rFonts w:ascii="Palatino Linotype" w:hAnsi="Palatino Linotype"/>
          <w:sz w:val="24"/>
          <w:lang w:val="es-ES_tradnl"/>
        </w:rPr>
        <w:t xml:space="preserve">”; por lo anterior, se puede observar que el </w:t>
      </w:r>
      <w:r w:rsidR="00A82435" w:rsidRPr="00A82435">
        <w:rPr>
          <w:rFonts w:ascii="Palatino Linotype" w:hAnsi="Palatino Linotype"/>
          <w:b/>
          <w:sz w:val="24"/>
          <w:lang w:val="es-ES_tradnl"/>
        </w:rPr>
        <w:t>Sujeto Obligado</w:t>
      </w:r>
      <w:r w:rsidR="00D462FF">
        <w:rPr>
          <w:rFonts w:ascii="Palatino Linotype" w:hAnsi="Palatino Linotype"/>
          <w:sz w:val="24"/>
          <w:lang w:val="es-ES_tradnl"/>
        </w:rPr>
        <w:t xml:space="preserve"> solo se pronunció respecto a una de las personas, dejando en incertidumbre al </w:t>
      </w:r>
      <w:r w:rsidR="00D462FF" w:rsidRPr="00D462FF">
        <w:rPr>
          <w:rFonts w:ascii="Palatino Linotype" w:hAnsi="Palatino Linotype"/>
          <w:b/>
          <w:sz w:val="24"/>
          <w:lang w:val="es-ES_tradnl"/>
        </w:rPr>
        <w:t>Recurrente</w:t>
      </w:r>
      <w:r w:rsidR="00D462FF">
        <w:rPr>
          <w:rFonts w:ascii="Palatino Linotype" w:hAnsi="Palatino Linotype"/>
          <w:sz w:val="24"/>
          <w:lang w:val="es-ES_tradnl"/>
        </w:rPr>
        <w:t xml:space="preserve"> respecto de la otra persona que aparece en las fotografías y video; situación que conforma parte las razones o motivos de in</w:t>
      </w:r>
      <w:r w:rsidR="00DF397D">
        <w:rPr>
          <w:rFonts w:ascii="Palatino Linotype" w:hAnsi="Palatino Linotype"/>
          <w:sz w:val="24"/>
          <w:lang w:val="es-ES_tradnl"/>
        </w:rPr>
        <w:t>con</w:t>
      </w:r>
      <w:r w:rsidR="00D462FF">
        <w:rPr>
          <w:rFonts w:ascii="Palatino Linotype" w:hAnsi="Palatino Linotype"/>
          <w:sz w:val="24"/>
          <w:lang w:val="es-ES_tradnl"/>
        </w:rPr>
        <w:t xml:space="preserve">formidad del </w:t>
      </w:r>
      <w:r w:rsidR="00D462FF" w:rsidRPr="00652FAA">
        <w:rPr>
          <w:rFonts w:ascii="Palatino Linotype" w:hAnsi="Palatino Linotype"/>
          <w:b/>
          <w:sz w:val="24"/>
          <w:lang w:val="es-ES_tradnl"/>
        </w:rPr>
        <w:t>Recurrente</w:t>
      </w:r>
      <w:r w:rsidR="00D462FF">
        <w:rPr>
          <w:rFonts w:ascii="Palatino Linotype" w:hAnsi="Palatino Linotype"/>
          <w:sz w:val="24"/>
          <w:lang w:val="es-ES_tradnl"/>
        </w:rPr>
        <w:t xml:space="preserve"> además de considerar que el </w:t>
      </w:r>
      <w:r w:rsidR="00D462FF" w:rsidRPr="00652FAA">
        <w:rPr>
          <w:rFonts w:ascii="Palatino Linotype" w:hAnsi="Palatino Linotype"/>
          <w:b/>
          <w:sz w:val="24"/>
          <w:lang w:val="es-ES_tradnl"/>
        </w:rPr>
        <w:t>Sujeto Obligado</w:t>
      </w:r>
      <w:r w:rsidR="00D462FF">
        <w:rPr>
          <w:rFonts w:ascii="Palatino Linotype" w:hAnsi="Palatino Linotype"/>
          <w:sz w:val="24"/>
          <w:lang w:val="es-ES_tradnl"/>
        </w:rPr>
        <w:t xml:space="preserve"> debe dar a conocer lo solicitad</w:t>
      </w:r>
      <w:r w:rsidR="00DF397D">
        <w:rPr>
          <w:rFonts w:ascii="Palatino Linotype" w:hAnsi="Palatino Linotype"/>
          <w:sz w:val="24"/>
          <w:lang w:val="es-ES_tradnl"/>
        </w:rPr>
        <w:t>o</w:t>
      </w:r>
      <w:r w:rsidR="00652FAA">
        <w:rPr>
          <w:rFonts w:ascii="Palatino Linotype" w:hAnsi="Palatino Linotype"/>
          <w:sz w:val="24"/>
          <w:lang w:val="es-ES_tradnl"/>
        </w:rPr>
        <w:t xml:space="preserve"> con independencia del carácter con el que se ostenten los personajes de mérito.</w:t>
      </w:r>
      <w:r w:rsidR="00D462FF">
        <w:rPr>
          <w:rFonts w:ascii="Palatino Linotype" w:hAnsi="Palatino Linotype"/>
          <w:sz w:val="24"/>
          <w:lang w:val="es-ES_tradnl"/>
        </w:rPr>
        <w:t xml:space="preserve"> </w:t>
      </w:r>
    </w:p>
    <w:p w14:paraId="4D433ED8" w14:textId="56D0F39B" w:rsidR="00652FAA" w:rsidRDefault="00652FAA"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Bajo ese orden de ideas, conviene </w:t>
      </w:r>
      <w:r w:rsidR="005929CE">
        <w:rPr>
          <w:rFonts w:ascii="Palatino Linotype" w:hAnsi="Palatino Linotype"/>
          <w:sz w:val="24"/>
          <w:lang w:val="es-ES_tradnl"/>
        </w:rPr>
        <w:t xml:space="preserve">analizar la naturaleza jurídica del </w:t>
      </w:r>
      <w:r w:rsidR="005929CE" w:rsidRPr="00DF397D">
        <w:rPr>
          <w:rFonts w:ascii="Palatino Linotype" w:hAnsi="Palatino Linotype"/>
          <w:b/>
          <w:sz w:val="24"/>
          <w:lang w:val="es-ES_tradnl"/>
        </w:rPr>
        <w:t>Sujeto Obligado</w:t>
      </w:r>
      <w:r w:rsidR="005929CE">
        <w:rPr>
          <w:rFonts w:ascii="Palatino Linotype" w:hAnsi="Palatino Linotype"/>
          <w:sz w:val="24"/>
          <w:lang w:val="es-ES_tradnl"/>
        </w:rPr>
        <w:t xml:space="preserve"> para poder determinar la publicidad de la información requerida.</w:t>
      </w:r>
    </w:p>
    <w:p w14:paraId="291E5980" w14:textId="5E94100B" w:rsidR="005929CE" w:rsidRDefault="005929CE"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Primeramente, la </w:t>
      </w:r>
      <w:r w:rsidRPr="005929CE">
        <w:rPr>
          <w:rFonts w:ascii="Palatino Linotype" w:eastAsia="Times New Roman" w:hAnsi="Palatino Linotype" w:cs="Times New Roman"/>
          <w:sz w:val="24"/>
          <w:szCs w:val="24"/>
          <w:lang w:val="es-ES" w:eastAsia="es-ES"/>
        </w:rPr>
        <w:t xml:space="preserve">Ley Federal de Trabajo, dispone en su artículo 356 que los sindicatos son asociaciones de trabajadores o patrones constituidos para el estudio, mejoramiento y defensa de sus respectivos intereses; además se indica que nadie puede ser obligado a formar </w:t>
      </w:r>
      <w:r>
        <w:rPr>
          <w:rFonts w:ascii="Palatino Linotype" w:eastAsia="Times New Roman" w:hAnsi="Palatino Linotype" w:cs="Times New Roman"/>
          <w:sz w:val="24"/>
          <w:szCs w:val="24"/>
          <w:lang w:val="es-ES" w:eastAsia="es-ES"/>
        </w:rPr>
        <w:t xml:space="preserve">o no formar </w:t>
      </w:r>
      <w:r w:rsidRPr="005929CE">
        <w:rPr>
          <w:rFonts w:ascii="Palatino Linotype" w:eastAsia="Times New Roman" w:hAnsi="Palatino Linotype" w:cs="Times New Roman"/>
          <w:sz w:val="24"/>
          <w:szCs w:val="24"/>
          <w:lang w:val="es-ES" w:eastAsia="es-ES"/>
        </w:rPr>
        <w:t>parte de un sindicato, por lo que es un prerrogativa con la que cuentan los trabajadores y servidores públicos.</w:t>
      </w:r>
    </w:p>
    <w:p w14:paraId="3DEF84AF" w14:textId="1F487317" w:rsidR="00652FAA" w:rsidRDefault="0049553E" w:rsidP="00F7731B">
      <w:pPr>
        <w:spacing w:before="240" w:after="240" w:line="360" w:lineRule="auto"/>
        <w:jc w:val="both"/>
        <w:rPr>
          <w:rFonts w:ascii="Palatino Linotype" w:hAnsi="Palatino Linotype"/>
          <w:sz w:val="24"/>
          <w:lang w:val="es-ES"/>
        </w:rPr>
      </w:pPr>
      <w:r w:rsidRPr="0049553E">
        <w:rPr>
          <w:rFonts w:ascii="Palatino Linotype" w:hAnsi="Palatino Linotype"/>
          <w:sz w:val="24"/>
          <w:lang w:val="es-ES"/>
        </w:rPr>
        <w:t>En ese sentido, todas aquellas personas físicas que presten a una institución pública un trabajo personal subordinado de carácter material o intelectual, mediante el pago de un sueldo, es considerada servidor público</w:t>
      </w:r>
      <w:r w:rsidRPr="0049553E">
        <w:rPr>
          <w:rFonts w:ascii="Palatino Linotype" w:hAnsi="Palatino Linotype"/>
          <w:sz w:val="24"/>
          <w:vertAlign w:val="superscript"/>
          <w:lang w:val="es-ES"/>
        </w:rPr>
        <w:footnoteReference w:id="2"/>
      </w:r>
      <w:r w:rsidRPr="0049553E">
        <w:rPr>
          <w:rFonts w:ascii="Palatino Linotype" w:hAnsi="Palatino Linotype"/>
          <w:sz w:val="24"/>
          <w:lang w:val="es-ES"/>
        </w:rPr>
        <w:t xml:space="preserve">, por lo cual las relaciones laborales de </w:t>
      </w:r>
      <w:r w:rsidRPr="0049553E">
        <w:rPr>
          <w:rFonts w:ascii="Palatino Linotype" w:hAnsi="Palatino Linotype"/>
          <w:sz w:val="24"/>
          <w:lang w:val="es-ES"/>
        </w:rPr>
        <w:lastRenderedPageBreak/>
        <w:t>los mismos con las instituciones son reguladas en el Estado de México a través de la Ley del Trabajo de los Servidores Públicos del Estado y Municipios, misma que considera dentro sus derechos, el disfrute de las licencias o permisos para desempeñar una comisión accidental o permanente del Estado, de carácter sindical o por motivos particulares, siempre que se soliciten con la debida antelación y siempre que el número de trabajadores no sea tal que perjudique la buena marcha de la dependencia o entidad, las mismas pueden ser con goce o sin goce de sueldo, sin menoscabo de sus derechos y antigüedad, en términos de los previstos en las condiciones generales de trabajo</w:t>
      </w:r>
      <w:r w:rsidRPr="0049553E">
        <w:rPr>
          <w:rFonts w:ascii="Palatino Linotype" w:hAnsi="Palatino Linotype"/>
          <w:sz w:val="24"/>
          <w:vertAlign w:val="superscript"/>
          <w:lang w:val="es-ES"/>
        </w:rPr>
        <w:footnoteReference w:id="3"/>
      </w:r>
      <w:r w:rsidRPr="0049553E">
        <w:rPr>
          <w:rFonts w:ascii="Palatino Linotype" w:hAnsi="Palatino Linotype"/>
          <w:sz w:val="24"/>
          <w:lang w:val="es-ES"/>
        </w:rPr>
        <w:t>.</w:t>
      </w:r>
    </w:p>
    <w:p w14:paraId="438E2B56" w14:textId="25A7E77F" w:rsidR="0049553E" w:rsidRDefault="0049553E" w:rsidP="00F7731B">
      <w:pPr>
        <w:spacing w:before="240" w:after="240" w:line="360" w:lineRule="auto"/>
        <w:jc w:val="both"/>
        <w:rPr>
          <w:rFonts w:ascii="Palatino Linotype" w:hAnsi="Palatino Linotype"/>
          <w:sz w:val="24"/>
          <w:lang w:val="es-ES"/>
        </w:rPr>
      </w:pPr>
      <w:r w:rsidRPr="0049553E">
        <w:rPr>
          <w:rFonts w:ascii="Palatino Linotype" w:hAnsi="Palatino Linotype"/>
          <w:sz w:val="24"/>
          <w:lang w:val="es-ES"/>
        </w:rPr>
        <w:t>De igual forma, la normatividad en mención, señala que los servidores públicos generales por tiempo indeterminado tendrán como derecho el afiliarse al sindicato correspondiente</w:t>
      </w:r>
      <w:r w:rsidRPr="0049553E">
        <w:rPr>
          <w:rFonts w:ascii="Palatino Linotype" w:hAnsi="Palatino Linotype"/>
          <w:sz w:val="24"/>
          <w:vertAlign w:val="superscript"/>
          <w:lang w:val="es-ES"/>
        </w:rPr>
        <w:footnoteReference w:id="4"/>
      </w:r>
      <w:r w:rsidRPr="0049553E">
        <w:rPr>
          <w:rFonts w:ascii="Palatino Linotype" w:hAnsi="Palatino Linotype"/>
          <w:sz w:val="24"/>
          <w:lang w:val="es-ES"/>
        </w:rPr>
        <w:t xml:space="preserve"> y obtener licencias para desempeñar comisiones sindicales o para ocupar puestos de elección popular.</w:t>
      </w:r>
    </w:p>
    <w:p w14:paraId="010D78F3" w14:textId="1166ACAC" w:rsidR="0049553E" w:rsidRDefault="0049553E" w:rsidP="00F7731B">
      <w:pPr>
        <w:spacing w:before="240" w:after="240" w:line="360" w:lineRule="auto"/>
        <w:jc w:val="both"/>
        <w:rPr>
          <w:rFonts w:ascii="Palatino Linotype" w:hAnsi="Palatino Linotype"/>
          <w:sz w:val="24"/>
          <w:lang w:val="es-ES_tradnl"/>
        </w:rPr>
      </w:pPr>
      <w:r w:rsidRPr="0049553E">
        <w:rPr>
          <w:rFonts w:ascii="Palatino Linotype" w:hAnsi="Palatino Linotype"/>
          <w:sz w:val="24"/>
          <w:lang w:val="es-ES"/>
        </w:rPr>
        <w:t xml:space="preserve">Por ende, tenemos que </w:t>
      </w:r>
      <w:r>
        <w:rPr>
          <w:rFonts w:ascii="Palatino Linotype" w:hAnsi="Palatino Linotype"/>
          <w:sz w:val="24"/>
          <w:lang w:val="es-ES"/>
        </w:rPr>
        <w:t xml:space="preserve">el </w:t>
      </w:r>
      <w:r w:rsidRPr="00537A30">
        <w:rPr>
          <w:rFonts w:ascii="Palatino Linotype" w:hAnsi="Palatino Linotype"/>
          <w:b/>
          <w:sz w:val="24"/>
          <w:lang w:val="es-ES"/>
        </w:rPr>
        <w:t>Sujeto Obligado</w:t>
      </w:r>
      <w:r>
        <w:rPr>
          <w:rFonts w:ascii="Palatino Linotype" w:hAnsi="Palatino Linotype"/>
          <w:sz w:val="24"/>
          <w:lang w:val="es-ES"/>
        </w:rPr>
        <w:t xml:space="preserve"> constituye un sindicato gremial de personal académico de conformidad con los artículos 1° y 2° de sus estatutos</w:t>
      </w:r>
      <w:r w:rsidR="00A669F7">
        <w:rPr>
          <w:rFonts w:ascii="Palatino Linotype" w:hAnsi="Palatino Linotype"/>
          <w:sz w:val="24"/>
          <w:lang w:val="es-ES"/>
        </w:rPr>
        <w:t xml:space="preserve">; </w:t>
      </w:r>
      <w:r w:rsidR="00E632B4">
        <w:rPr>
          <w:rFonts w:ascii="Palatino Linotype" w:hAnsi="Palatino Linotype"/>
          <w:sz w:val="24"/>
          <w:lang w:val="es-ES"/>
        </w:rPr>
        <w:t xml:space="preserve">asimismo, el artículo 8° señala los objetivos generales entre los cuales se encuentran </w:t>
      </w:r>
      <w:r w:rsidRPr="0049553E">
        <w:rPr>
          <w:rFonts w:ascii="Palatino Linotype" w:hAnsi="Palatino Linotype"/>
          <w:sz w:val="24"/>
          <w:lang w:val="es-ES"/>
        </w:rPr>
        <w:t>la defensa</w:t>
      </w:r>
      <w:r w:rsidR="00E632B4">
        <w:rPr>
          <w:rFonts w:ascii="Palatino Linotype" w:hAnsi="Palatino Linotype"/>
          <w:sz w:val="24"/>
          <w:lang w:val="es-ES"/>
        </w:rPr>
        <w:t>, vigilancia, fortalecimiento</w:t>
      </w:r>
      <w:r w:rsidRPr="0049553E">
        <w:rPr>
          <w:rFonts w:ascii="Palatino Linotype" w:hAnsi="Palatino Linotype"/>
          <w:sz w:val="24"/>
          <w:lang w:val="es-ES"/>
        </w:rPr>
        <w:t xml:space="preserve"> y mejoramiento de los </w:t>
      </w:r>
      <w:r w:rsidR="00E632B4">
        <w:rPr>
          <w:rFonts w:ascii="Palatino Linotype" w:hAnsi="Palatino Linotype"/>
          <w:sz w:val="24"/>
          <w:lang w:val="es-ES"/>
        </w:rPr>
        <w:t>derechos del personal académico afiliado; además, el artículo 25° hace mención el Consejo Directivo es la máxima autoridad colegiada</w:t>
      </w:r>
      <w:r w:rsidRPr="0049553E">
        <w:rPr>
          <w:rFonts w:ascii="Palatino Linotype" w:hAnsi="Palatino Linotype"/>
          <w:sz w:val="24"/>
          <w:lang w:val="es-ES"/>
        </w:rPr>
        <w:t>.</w:t>
      </w:r>
    </w:p>
    <w:p w14:paraId="237FCD2B" w14:textId="5E3E6248" w:rsidR="00E632B4" w:rsidRPr="00E632B4" w:rsidRDefault="00E632B4" w:rsidP="00E632B4">
      <w:pPr>
        <w:spacing w:before="240" w:after="240" w:line="360" w:lineRule="auto"/>
        <w:jc w:val="both"/>
        <w:rPr>
          <w:rFonts w:ascii="Palatino Linotype" w:hAnsi="Palatino Linotype"/>
          <w:sz w:val="24"/>
          <w:lang w:val="es-ES"/>
        </w:rPr>
      </w:pPr>
      <w:r w:rsidRPr="00A82435">
        <w:rPr>
          <w:rFonts w:ascii="Palatino Linotype" w:hAnsi="Palatino Linotype"/>
          <w:sz w:val="24"/>
          <w:lang w:val="es-ES"/>
        </w:rPr>
        <w:lastRenderedPageBreak/>
        <w:t xml:space="preserve">En ese sentido, se </w:t>
      </w:r>
      <w:r w:rsidR="00A82435" w:rsidRPr="00A82435">
        <w:rPr>
          <w:rFonts w:ascii="Palatino Linotype" w:hAnsi="Palatino Linotype"/>
          <w:sz w:val="24"/>
          <w:lang w:val="es-ES"/>
        </w:rPr>
        <w:t>tiene</w:t>
      </w:r>
      <w:r w:rsidRPr="00A82435">
        <w:rPr>
          <w:rFonts w:ascii="Palatino Linotype" w:hAnsi="Palatino Linotype"/>
          <w:sz w:val="24"/>
          <w:lang w:val="es-ES"/>
        </w:rPr>
        <w:t xml:space="preserve"> que la información requerida versa </w:t>
      </w:r>
      <w:r w:rsidR="002A51EB" w:rsidRPr="00A82435">
        <w:rPr>
          <w:rFonts w:ascii="Palatino Linotype" w:hAnsi="Palatino Linotype"/>
          <w:sz w:val="24"/>
          <w:lang w:val="es-ES"/>
        </w:rPr>
        <w:t xml:space="preserve">en saber el nombre, cargo y categoría salarial de dos determinados trabajadores del </w:t>
      </w:r>
      <w:r w:rsidR="002A51EB" w:rsidRPr="00A82435">
        <w:rPr>
          <w:rFonts w:ascii="Palatino Linotype" w:hAnsi="Palatino Linotype"/>
          <w:b/>
          <w:sz w:val="24"/>
          <w:lang w:val="es-ES"/>
        </w:rPr>
        <w:t>Sujeto Obligado</w:t>
      </w:r>
      <w:r w:rsidR="002A51EB" w:rsidRPr="00A82435">
        <w:rPr>
          <w:rFonts w:ascii="Palatino Linotype" w:hAnsi="Palatino Linotype"/>
          <w:sz w:val="24"/>
          <w:lang w:val="es-ES"/>
        </w:rPr>
        <w:t xml:space="preserve">, información que </w:t>
      </w:r>
      <w:r w:rsidR="00A82435">
        <w:rPr>
          <w:rFonts w:ascii="Palatino Linotype" w:hAnsi="Palatino Linotype"/>
          <w:sz w:val="24"/>
          <w:lang w:val="es-ES"/>
        </w:rPr>
        <w:t xml:space="preserve">bajo las premisas legales antes invocadas </w:t>
      </w:r>
      <w:r w:rsidR="002A51EB" w:rsidRPr="00A82435">
        <w:rPr>
          <w:rFonts w:ascii="Palatino Linotype" w:hAnsi="Palatino Linotype"/>
          <w:sz w:val="24"/>
          <w:lang w:val="es-ES"/>
        </w:rPr>
        <w:t>no se considera sea</w:t>
      </w:r>
      <w:r w:rsidRPr="00A82435">
        <w:rPr>
          <w:rFonts w:ascii="Palatino Linotype" w:hAnsi="Palatino Linotype"/>
          <w:sz w:val="24"/>
          <w:lang w:val="es-ES"/>
        </w:rPr>
        <w:t xml:space="preserve"> materia de derecho de acceso a la información ya que las personas jurídicas de derecho social como lo son los sindicatos</w:t>
      </w:r>
      <w:r w:rsidR="00B2429B">
        <w:rPr>
          <w:rFonts w:ascii="Palatino Linotype" w:hAnsi="Palatino Linotype"/>
          <w:sz w:val="24"/>
          <w:lang w:val="es-ES"/>
        </w:rPr>
        <w:t xml:space="preserve">, </w:t>
      </w:r>
      <w:r w:rsidRPr="00A82435">
        <w:rPr>
          <w:rFonts w:ascii="Palatino Linotype" w:hAnsi="Palatino Linotype"/>
          <w:sz w:val="24"/>
          <w:lang w:val="es-ES"/>
        </w:rPr>
        <w:t>realizan actividades ajenas al derecho público</w:t>
      </w:r>
      <w:r w:rsidR="00B2429B">
        <w:rPr>
          <w:rFonts w:ascii="Palatino Linotype" w:hAnsi="Palatino Linotype"/>
          <w:sz w:val="24"/>
          <w:lang w:val="es-ES"/>
        </w:rPr>
        <w:t>;</w:t>
      </w:r>
      <w:r w:rsidRPr="00A82435">
        <w:rPr>
          <w:rFonts w:ascii="Palatino Linotype" w:hAnsi="Palatino Linotype"/>
          <w:sz w:val="24"/>
          <w:lang w:val="es-ES"/>
        </w:rPr>
        <w:t xml:space="preserve"> como lo es la relación y documentación que éste tiene con sus </w:t>
      </w:r>
      <w:r w:rsidR="00A82435">
        <w:rPr>
          <w:rFonts w:ascii="Palatino Linotype" w:hAnsi="Palatino Linotype"/>
          <w:sz w:val="24"/>
          <w:lang w:val="es-ES"/>
        </w:rPr>
        <w:t>trabajadores</w:t>
      </w:r>
      <w:r w:rsidRPr="00A82435">
        <w:rPr>
          <w:rFonts w:ascii="Palatino Linotype" w:hAnsi="Palatino Linotype"/>
          <w:sz w:val="24"/>
          <w:lang w:val="es-ES"/>
        </w:rPr>
        <w:t>; lo anterior deviene así ya que l</w:t>
      </w:r>
      <w:r w:rsidR="00A82435">
        <w:rPr>
          <w:rFonts w:ascii="Palatino Linotype" w:hAnsi="Palatino Linotype"/>
          <w:sz w:val="24"/>
          <w:lang w:val="es-ES"/>
        </w:rPr>
        <w:t>os</w:t>
      </w:r>
      <w:r w:rsidRPr="00A82435">
        <w:rPr>
          <w:rFonts w:ascii="Palatino Linotype" w:hAnsi="Palatino Linotype"/>
          <w:sz w:val="24"/>
          <w:lang w:val="es-ES"/>
        </w:rPr>
        <w:t xml:space="preserve"> documentos públicos, de acuerdo con el Código de Procedimientos Administrativos del Estado de México, son aquellos cuya formulación está encomendada por ley, dentro de los límites de sus facultades, a las personas dotadas de fe pública y los expedidos por servidores públicos en el ejercicio de sus funciones, cuentan con esa calidad por la existencia regular sobre documentos de sellos, firmas u otros signos exteriores, es decir que se realizan o emiten en el ejercicio de las facultades de autoridad del Estado, situación que no se acredita en la toda la documentación que posee un Sindicato y por lo</w:t>
      </w:r>
      <w:r w:rsidR="00B2429B">
        <w:rPr>
          <w:rFonts w:ascii="Palatino Linotype" w:hAnsi="Palatino Linotype"/>
          <w:sz w:val="24"/>
          <w:lang w:val="es-ES"/>
        </w:rPr>
        <w:t>s</w:t>
      </w:r>
      <w:r w:rsidRPr="00A82435">
        <w:rPr>
          <w:rFonts w:ascii="Palatino Linotype" w:hAnsi="Palatino Linotype"/>
          <w:sz w:val="24"/>
          <w:lang w:val="es-ES"/>
        </w:rPr>
        <w:t xml:space="preserve"> cuales deba hacerse de conocimiento público, sirve de sustento por analogía, lo establecido en la Tesis Aislada del Tribunal Colegiado de Circuito de la Suprema Corte de la Justicia de la Nación con rubro y texto siguiente:</w:t>
      </w:r>
    </w:p>
    <w:p w14:paraId="78EE9DB8" w14:textId="77777777" w:rsidR="00E632B4" w:rsidRPr="00E632B4" w:rsidRDefault="00E632B4" w:rsidP="00E632B4">
      <w:pPr>
        <w:spacing w:before="120" w:after="120" w:line="240" w:lineRule="auto"/>
        <w:ind w:left="567" w:right="567"/>
        <w:jc w:val="both"/>
        <w:rPr>
          <w:rFonts w:ascii="Palatino Linotype" w:hAnsi="Palatino Linotype"/>
          <w:b/>
          <w:bCs/>
          <w:i/>
          <w:iCs/>
          <w:sz w:val="24"/>
        </w:rPr>
      </w:pPr>
      <w:r w:rsidRPr="00E632B4">
        <w:rPr>
          <w:rFonts w:ascii="Palatino Linotype" w:hAnsi="Palatino Linotype"/>
          <w:b/>
          <w:bCs/>
          <w:i/>
          <w:iCs/>
          <w:sz w:val="24"/>
        </w:rPr>
        <w:t>“INFORMACIÓN PÚBLICA. EL MONTO ANUAL DE LAS CUOTAS SINDICALES DE LOS TRABAJADORES DE PETRÓLEOS MEXICANOS NO CONSTITUYE UN DATO QUE DEBA DARSE A CONOCER A LOS TERCEROS QUE LO SOLICITEN.’</w:t>
      </w:r>
    </w:p>
    <w:p w14:paraId="75259766" w14:textId="77777777" w:rsidR="00E632B4" w:rsidRPr="00E632B4" w:rsidRDefault="00E632B4" w:rsidP="00E632B4">
      <w:pPr>
        <w:spacing w:before="120" w:after="120" w:line="240" w:lineRule="auto"/>
        <w:ind w:left="567" w:right="567"/>
        <w:jc w:val="both"/>
        <w:rPr>
          <w:rFonts w:ascii="Palatino Linotype" w:hAnsi="Palatino Linotype"/>
          <w:b/>
          <w:bCs/>
          <w:i/>
          <w:iCs/>
          <w:sz w:val="24"/>
        </w:rPr>
      </w:pPr>
      <w:r w:rsidRPr="00E632B4">
        <w:rPr>
          <w:rFonts w:ascii="Palatino Linotype" w:hAnsi="Palatino Linotype"/>
          <w:b/>
          <w:bCs/>
          <w:i/>
          <w:iCs/>
          <w:sz w:val="24"/>
        </w:rPr>
        <w:t>El Máximo Tribunal para arribar a la elaboración de la jurisprudencia, tuvo que aclarar que la información pública, solamente ocurre cuando el Estado cuenta con conocimientos que derivan propiamente de sus funciones en calidad de autoridad</w:t>
      </w:r>
      <w:r w:rsidRPr="00E632B4">
        <w:rPr>
          <w:rFonts w:ascii="Palatino Linotype" w:hAnsi="Palatino Linotype"/>
          <w:bCs/>
          <w:i/>
          <w:iCs/>
          <w:sz w:val="24"/>
        </w:rPr>
        <w:t xml:space="preserve">. Esto es, cuando el Estado aplicando su ius imperium, obtiene información de particulares, que de no ejercer esa facultad, no estarían </w:t>
      </w:r>
      <w:r w:rsidRPr="00E632B4">
        <w:rPr>
          <w:rFonts w:ascii="Palatino Linotype" w:hAnsi="Palatino Linotype"/>
          <w:bCs/>
          <w:i/>
          <w:iCs/>
          <w:sz w:val="24"/>
        </w:rPr>
        <w:lastRenderedPageBreak/>
        <w:t xml:space="preserve">obligados a otorgarla, por motivos personales, de interés o de cualquier otro. En este sentido, atendiendo a la materia de la presente litis, no puede perderse de vista que la información que se solicitó de Petróleos Mexicanos, </w:t>
      </w:r>
      <w:r w:rsidRPr="00E632B4">
        <w:rPr>
          <w:rFonts w:ascii="Palatino Linotype" w:hAnsi="Palatino Linotype"/>
          <w:b/>
          <w:bCs/>
          <w:i/>
          <w:iCs/>
          <w:sz w:val="24"/>
        </w:rPr>
        <w:t>tiene que ver con la relación de trabajo que guarda éste, en su calidad de patrón, con sus empleados, pues se trata de negociaciones contractuales propias del ámbito laboral.”</w:t>
      </w:r>
    </w:p>
    <w:p w14:paraId="7F8B9CF0" w14:textId="72C534EF" w:rsidR="00652FAA" w:rsidRDefault="00E632B4" w:rsidP="00E632B4">
      <w:pPr>
        <w:spacing w:before="240" w:after="240" w:line="360" w:lineRule="auto"/>
        <w:jc w:val="both"/>
        <w:rPr>
          <w:rFonts w:ascii="Palatino Linotype" w:hAnsi="Palatino Linotype"/>
          <w:sz w:val="24"/>
          <w:lang w:val="es-ES"/>
        </w:rPr>
      </w:pPr>
      <w:r w:rsidRPr="00E632B4">
        <w:rPr>
          <w:rFonts w:ascii="Palatino Linotype" w:hAnsi="Palatino Linotype"/>
          <w:sz w:val="24"/>
          <w:lang w:val="es-ES"/>
        </w:rPr>
        <w:t xml:space="preserve">Como bien se puede advertir de lo expuesto con anterioridad, la información o documentación generada por un Sindicato de trabajadores, con motivo del ejercicio de sus funciones de organización interna, que no tenga que ver con la rendición de cuentas de los recursos públicos que recibe por parte del Estado, ya que si bien, la Ley de Transparencia y Acceso a la Información Pública del Estado de México y Municipios, los concibe como Sujetos Obligados, éstos no cuentan con la misma naturaleza que los órganos pertenecientes a algún Poder </w:t>
      </w:r>
      <w:r w:rsidR="004904D5">
        <w:rPr>
          <w:rFonts w:ascii="Palatino Linotype" w:hAnsi="Palatino Linotype"/>
          <w:sz w:val="24"/>
          <w:lang w:val="es-ES"/>
        </w:rPr>
        <w:t>d</w:t>
      </w:r>
      <w:r w:rsidRPr="00E632B4">
        <w:rPr>
          <w:rFonts w:ascii="Palatino Linotype" w:hAnsi="Palatino Linotype"/>
          <w:sz w:val="24"/>
          <w:lang w:val="es-ES"/>
        </w:rPr>
        <w:t>el Estado, ya que el legislador los anexó como Sujetos Obligados a fin de verificar los recursos públicos que les fueran otorgados</w:t>
      </w:r>
      <w:r w:rsidR="004904D5">
        <w:rPr>
          <w:rFonts w:ascii="Palatino Linotype" w:hAnsi="Palatino Linotype"/>
          <w:sz w:val="24"/>
          <w:lang w:val="es-ES"/>
        </w:rPr>
        <w:t>;</w:t>
      </w:r>
      <w:r w:rsidRPr="00E632B4">
        <w:rPr>
          <w:rFonts w:ascii="Palatino Linotype" w:hAnsi="Palatino Linotype"/>
          <w:sz w:val="24"/>
          <w:lang w:val="es-ES"/>
        </w:rPr>
        <w:t xml:space="preserve"> es decir, que la transparencia para los sindicatos así como para las personas físicas y/o morales es referente a la rendición de cuentas del dinero público que se les entregue, no así por las acciones que realicen ya que no son propiamente actos de autoridad, los cuales la Suprema Corte de Justicia de la Nación ha definido como la actuación u obtención de un órgano estatal frente al gobernado, en sus relaciones de supra a subordinación, cuyas características son las unilateralidad, imperatividad y coercitividad</w:t>
      </w:r>
      <w:r w:rsidRPr="00E632B4">
        <w:rPr>
          <w:rFonts w:ascii="Palatino Linotype" w:hAnsi="Palatino Linotype"/>
          <w:sz w:val="24"/>
          <w:vertAlign w:val="superscript"/>
          <w:lang w:val="es-ES"/>
        </w:rPr>
        <w:footnoteReference w:id="5"/>
      </w:r>
      <w:r w:rsidRPr="00E632B4">
        <w:rPr>
          <w:rFonts w:ascii="Palatino Linotype" w:hAnsi="Palatino Linotype"/>
          <w:sz w:val="24"/>
          <w:lang w:val="es-ES"/>
        </w:rPr>
        <w:t>.</w:t>
      </w:r>
    </w:p>
    <w:p w14:paraId="0ABC6A91" w14:textId="21687FE0" w:rsidR="00A82435" w:rsidRPr="00A82435" w:rsidRDefault="00A82435" w:rsidP="00A82435">
      <w:pPr>
        <w:spacing w:before="240" w:after="240" w:line="360" w:lineRule="auto"/>
        <w:jc w:val="both"/>
        <w:rPr>
          <w:rFonts w:ascii="Palatino Linotype" w:hAnsi="Palatino Linotype"/>
          <w:sz w:val="24"/>
          <w:lang w:val="es-ES"/>
        </w:rPr>
      </w:pPr>
      <w:r w:rsidRPr="00A82435">
        <w:rPr>
          <w:rFonts w:ascii="Palatino Linotype" w:hAnsi="Palatino Linotype"/>
          <w:sz w:val="24"/>
          <w:lang w:val="es-ES"/>
        </w:rPr>
        <w:lastRenderedPageBreak/>
        <w:t xml:space="preserve">Bajo esa premisa, es que este Órgano Garante considera que la información generada, poseída o administrada por el </w:t>
      </w:r>
      <w:r w:rsidRPr="00A82435">
        <w:rPr>
          <w:rFonts w:ascii="Palatino Linotype" w:hAnsi="Palatino Linotype"/>
          <w:b/>
          <w:sz w:val="24"/>
          <w:lang w:val="es-ES"/>
        </w:rPr>
        <w:t>Sujeto Obligado</w:t>
      </w:r>
      <w:r w:rsidRPr="00A82435">
        <w:rPr>
          <w:rFonts w:ascii="Palatino Linotype" w:hAnsi="Palatino Linotype"/>
          <w:sz w:val="24"/>
          <w:lang w:val="es-ES"/>
        </w:rPr>
        <w:t xml:space="preserve">, en el ejercicio de sus funciones que no tenga como objeto la rendición de cuentas, no es información susceptible de entregarse vía acceso a la información pública, ya que si bien los </w:t>
      </w:r>
      <w:r>
        <w:rPr>
          <w:rFonts w:ascii="Palatino Linotype" w:hAnsi="Palatino Linotype"/>
          <w:sz w:val="24"/>
          <w:lang w:val="es-ES"/>
        </w:rPr>
        <w:t>nombres, cargos y categ</w:t>
      </w:r>
      <w:r w:rsidR="003D58E2">
        <w:rPr>
          <w:rFonts w:ascii="Palatino Linotype" w:hAnsi="Palatino Linotype"/>
          <w:sz w:val="24"/>
          <w:lang w:val="es-ES"/>
        </w:rPr>
        <w:t>o</w:t>
      </w:r>
      <w:r>
        <w:rPr>
          <w:rFonts w:ascii="Palatino Linotype" w:hAnsi="Palatino Linotype"/>
          <w:sz w:val="24"/>
          <w:lang w:val="es-ES"/>
        </w:rPr>
        <w:t>r</w:t>
      </w:r>
      <w:r w:rsidR="003D58E2">
        <w:rPr>
          <w:rFonts w:ascii="Palatino Linotype" w:hAnsi="Palatino Linotype"/>
          <w:sz w:val="24"/>
          <w:lang w:val="es-ES"/>
        </w:rPr>
        <w:t>í</w:t>
      </w:r>
      <w:r>
        <w:rPr>
          <w:rFonts w:ascii="Palatino Linotype" w:hAnsi="Palatino Linotype"/>
          <w:sz w:val="24"/>
          <w:lang w:val="es-ES"/>
        </w:rPr>
        <w:t>as salariales de las personas en cuestión son trabajadores de</w:t>
      </w:r>
      <w:r w:rsidR="003D58E2">
        <w:rPr>
          <w:rFonts w:ascii="Palatino Linotype" w:hAnsi="Palatino Linotype"/>
          <w:sz w:val="24"/>
          <w:lang w:val="es-ES"/>
        </w:rPr>
        <w:t>l</w:t>
      </w:r>
      <w:r>
        <w:rPr>
          <w:rFonts w:ascii="Palatino Linotype" w:hAnsi="Palatino Linotype"/>
          <w:sz w:val="24"/>
          <w:lang w:val="es-ES"/>
        </w:rPr>
        <w:t xml:space="preserve"> </w:t>
      </w:r>
      <w:r w:rsidRPr="003D58E2">
        <w:rPr>
          <w:rFonts w:ascii="Palatino Linotype" w:hAnsi="Palatino Linotype"/>
          <w:b/>
          <w:sz w:val="24"/>
          <w:lang w:val="es-ES"/>
        </w:rPr>
        <w:t>Sujeto Obligado</w:t>
      </w:r>
      <w:r>
        <w:rPr>
          <w:rFonts w:ascii="Palatino Linotype" w:hAnsi="Palatino Linotype"/>
          <w:sz w:val="24"/>
          <w:lang w:val="es-ES"/>
        </w:rPr>
        <w:t xml:space="preserve">, también lo es que sus datos son </w:t>
      </w:r>
      <w:r w:rsidRPr="00A82435">
        <w:rPr>
          <w:rFonts w:ascii="Palatino Linotype" w:hAnsi="Palatino Linotype"/>
          <w:sz w:val="24"/>
          <w:lang w:val="es-ES"/>
        </w:rPr>
        <w:t>ajeno</w:t>
      </w:r>
      <w:r>
        <w:rPr>
          <w:rFonts w:ascii="Palatino Linotype" w:hAnsi="Palatino Linotype"/>
          <w:sz w:val="24"/>
          <w:lang w:val="es-ES"/>
        </w:rPr>
        <w:t>s</w:t>
      </w:r>
      <w:r w:rsidRPr="00A82435">
        <w:rPr>
          <w:rFonts w:ascii="Palatino Linotype" w:hAnsi="Palatino Linotype"/>
          <w:sz w:val="24"/>
          <w:lang w:val="es-ES"/>
        </w:rPr>
        <w:t xml:space="preserve"> al ejercicio del poder público, por lo que ordenar la entrega de</w:t>
      </w:r>
      <w:r>
        <w:rPr>
          <w:rFonts w:ascii="Palatino Linotype" w:hAnsi="Palatino Linotype"/>
          <w:sz w:val="24"/>
          <w:lang w:val="es-ES"/>
        </w:rPr>
        <w:t xml:space="preserve"> los documentos donde conste lo solicitado </w:t>
      </w:r>
      <w:r w:rsidRPr="00A82435">
        <w:rPr>
          <w:rFonts w:ascii="Palatino Linotype" w:hAnsi="Palatino Linotype"/>
          <w:sz w:val="24"/>
          <w:lang w:val="es-ES"/>
        </w:rPr>
        <w:t>equivaldría a tener injerencia en los asuntos del Sindicato violentando con ello las libertades sindicales antes mencionadas, además de estar solicitando la información concerniente a la vida privada de los integrantes del Sindicato, información que no están obligados a proporcionar, pues se allegan de la misma en una relación entre particulares</w:t>
      </w:r>
      <w:r>
        <w:rPr>
          <w:rFonts w:ascii="Palatino Linotype" w:hAnsi="Palatino Linotype"/>
          <w:sz w:val="24"/>
          <w:lang w:val="es-ES"/>
        </w:rPr>
        <w:t>.</w:t>
      </w:r>
      <w:r w:rsidRPr="00A82435">
        <w:rPr>
          <w:rFonts w:ascii="Palatino Linotype" w:hAnsi="Palatino Linotype"/>
          <w:sz w:val="24"/>
          <w:lang w:val="es-ES"/>
        </w:rPr>
        <w:t xml:space="preserve"> </w:t>
      </w:r>
      <w:r>
        <w:rPr>
          <w:rFonts w:ascii="Palatino Linotype" w:hAnsi="Palatino Linotype"/>
          <w:sz w:val="24"/>
          <w:lang w:val="es-ES"/>
        </w:rPr>
        <w:t>S</w:t>
      </w:r>
      <w:r w:rsidRPr="00A82435">
        <w:rPr>
          <w:rFonts w:ascii="Palatino Linotype" w:hAnsi="Palatino Linotype"/>
          <w:sz w:val="24"/>
          <w:lang w:val="es-ES"/>
        </w:rPr>
        <w:t>irva de sustento por analogía la siguiente Tesis Aislada, pronunciad por los Tribunales Colegiados de Circuito de la Suprema Corte de la Justicia de la Nación, con rubro y texto siguientes:</w:t>
      </w:r>
    </w:p>
    <w:p w14:paraId="7950F4DE" w14:textId="77777777" w:rsidR="00A82435" w:rsidRPr="00A82435" w:rsidRDefault="00A82435" w:rsidP="00A82435">
      <w:pPr>
        <w:spacing w:before="120" w:after="120" w:line="240" w:lineRule="auto"/>
        <w:ind w:left="567" w:right="567"/>
        <w:jc w:val="both"/>
        <w:rPr>
          <w:rFonts w:ascii="Palatino Linotype" w:hAnsi="Palatino Linotype"/>
          <w:b/>
          <w:bCs/>
          <w:i/>
          <w:iCs/>
          <w:sz w:val="24"/>
        </w:rPr>
      </w:pPr>
      <w:r w:rsidRPr="00A82435">
        <w:rPr>
          <w:rFonts w:ascii="Palatino Linotype" w:hAnsi="Palatino Linotype"/>
          <w:b/>
          <w:bCs/>
          <w:i/>
          <w:iCs/>
          <w:sz w:val="24"/>
        </w:rPr>
        <w:t>“INFORMACIÓN PÚBLICA. NO TIENEN ESA CALIDAD LOS DATOS EN PODER DE UNA ENTIDAD PARAESTATAL RELATIVOS A LA RELACIÓN DE TRABAJO QUE ÉSTA GUARDA CON SUS EMPLEADOS EN SU CALIDAD DE PATRÓN</w:t>
      </w:r>
    </w:p>
    <w:p w14:paraId="31CEF1B2" w14:textId="77777777" w:rsidR="00A82435" w:rsidRPr="00A82435" w:rsidRDefault="00A82435" w:rsidP="00A82435">
      <w:pPr>
        <w:spacing w:before="120" w:after="120" w:line="240" w:lineRule="auto"/>
        <w:ind w:left="567" w:right="567"/>
        <w:jc w:val="both"/>
        <w:rPr>
          <w:rFonts w:ascii="Palatino Linotype" w:hAnsi="Palatino Linotype"/>
          <w:b/>
          <w:bCs/>
          <w:i/>
          <w:iCs/>
          <w:sz w:val="24"/>
        </w:rPr>
      </w:pPr>
      <w:r w:rsidRPr="00A82435">
        <w:rPr>
          <w:rFonts w:ascii="Palatino Linotype" w:hAnsi="Palatino Linotype"/>
          <w:bCs/>
          <w:i/>
          <w:iCs/>
          <w:sz w:val="24"/>
        </w:rPr>
        <w:t>La</w:t>
      </w:r>
      <w:r w:rsidRPr="00A82435">
        <w:rPr>
          <w:rFonts w:ascii="Palatino Linotype" w:hAnsi="Palatino Linotype"/>
          <w:b/>
          <w:bCs/>
          <w:i/>
          <w:iCs/>
          <w:sz w:val="24"/>
        </w:rPr>
        <w:t xml:space="preserve"> </w:t>
      </w:r>
      <w:r w:rsidRPr="00A82435">
        <w:rPr>
          <w:rFonts w:ascii="Palatino Linotype" w:hAnsi="Palatino Linotype"/>
          <w:bCs/>
          <w:i/>
          <w:iCs/>
          <w:sz w:val="24"/>
        </w:rPr>
        <w:t xml:space="preserve">Segunda Sala de la Suprema Corte de Justicia de la Nación aclaró que la información pública es el conjunto de datos en posesión de los Poderes Constituidos del Estado, obtenidos en ejercicio de sus funciones en calidad de autoridad, es decir, cuando al aplicar su ius imperium, obtienen información de particulares, que de no ejercer esa facultad, no estarían obligados a otorgarla, por motivos personales, de interés o de cualquier otro. </w:t>
      </w:r>
      <w:r w:rsidRPr="00A82435">
        <w:rPr>
          <w:rFonts w:ascii="Palatino Linotype" w:hAnsi="Palatino Linotype"/>
          <w:b/>
          <w:bCs/>
          <w:i/>
          <w:iCs/>
          <w:sz w:val="24"/>
        </w:rPr>
        <w:t xml:space="preserve">En ese sentido, los datos en poder de una entidad paraestatal relativos a la relación de trabajo que ésta guarda con sus empleados en su calidad de patrón -los cuales obtuvo sin ejercer su potestad </w:t>
      </w:r>
      <w:r w:rsidRPr="00A82435">
        <w:rPr>
          <w:rFonts w:ascii="Palatino Linotype" w:hAnsi="Palatino Linotype"/>
          <w:b/>
          <w:bCs/>
          <w:i/>
          <w:iCs/>
          <w:sz w:val="24"/>
        </w:rPr>
        <w:lastRenderedPageBreak/>
        <w:t>de imperio-, no tienen la calidad de información pública, pues los particulares no están obligados a darles transparencia.</w:t>
      </w:r>
    </w:p>
    <w:p w14:paraId="6B1AF5AE" w14:textId="77777777" w:rsidR="00A82435" w:rsidRPr="00A82435" w:rsidRDefault="00A82435" w:rsidP="00A82435">
      <w:pPr>
        <w:spacing w:before="120" w:after="120" w:line="240" w:lineRule="auto"/>
        <w:ind w:left="567" w:right="567"/>
        <w:jc w:val="both"/>
        <w:rPr>
          <w:rFonts w:ascii="Palatino Linotype" w:hAnsi="Palatino Linotype"/>
          <w:bCs/>
          <w:i/>
          <w:iCs/>
          <w:sz w:val="24"/>
        </w:rPr>
      </w:pPr>
      <w:r w:rsidRPr="00A82435">
        <w:rPr>
          <w:rFonts w:ascii="Palatino Linotype" w:hAnsi="Palatino Linotype"/>
          <w:bCs/>
          <w:i/>
          <w:iCs/>
          <w:sz w:val="24"/>
        </w:rPr>
        <w:t>Para que sea posible catalogar como ‘información pública’ al conjunto de datos provenientes de particulares, no basta que aquélla se encuentre en posesión de los poderes públicos, sino que es necesario que tal información de particulares haya sido recabada por las autoridades del Estado en ejercicio de funciones de derecho público.</w:t>
      </w:r>
    </w:p>
    <w:p w14:paraId="04500103" w14:textId="77777777" w:rsidR="00A82435" w:rsidRPr="00A82435" w:rsidRDefault="00A82435" w:rsidP="00A82435">
      <w:pPr>
        <w:spacing w:before="120" w:after="120" w:line="240" w:lineRule="auto"/>
        <w:ind w:left="567" w:right="567"/>
        <w:jc w:val="both"/>
        <w:rPr>
          <w:rFonts w:ascii="Palatino Linotype" w:hAnsi="Palatino Linotype"/>
          <w:b/>
          <w:bCs/>
          <w:i/>
          <w:iCs/>
          <w:sz w:val="24"/>
        </w:rPr>
      </w:pPr>
      <w:r w:rsidRPr="00A82435">
        <w:rPr>
          <w:rFonts w:ascii="Palatino Linotype" w:hAnsi="Palatino Linotype"/>
          <w:b/>
          <w:bCs/>
          <w:i/>
          <w:iCs/>
          <w:sz w:val="24"/>
        </w:rPr>
        <w:t>Los poderes públicos no están autorizados para mantener secretos y reservas frente a los ciudadanos en el ejercicio de las funciones estatales que están llamados a cumplir, salvo las excepciones legalmente tasadas, que operan cuando la revelación de datos sea susceptible de afectar la intimidad, la privacidad y la seguridad de las personas</w:t>
      </w:r>
      <w:r w:rsidRPr="00A82435">
        <w:rPr>
          <w:rFonts w:ascii="Palatino Linotype" w:hAnsi="Palatino Linotype"/>
          <w:bCs/>
          <w:i/>
          <w:iCs/>
          <w:sz w:val="24"/>
        </w:rPr>
        <w:t>; todo lo cual, impone reconocer que es información pública el conjunto de datos de autoridades o particulares en posesión de los Poderes Constituidos del Estado, que hayan sido obtenidos por causa del ejercicio de funciones de derecho público, considerando que es en este ámbito de actuación en el que rige la obligación de aquéllos de rendir cuentas y trasparentar sus acciones frente a la sociedad.”</w:t>
      </w:r>
    </w:p>
    <w:p w14:paraId="0C612F02" w14:textId="000BD0C8" w:rsidR="00D56230" w:rsidRDefault="00E96F94" w:rsidP="00A82435">
      <w:pPr>
        <w:spacing w:before="240" w:after="240" w:line="360" w:lineRule="auto"/>
        <w:jc w:val="both"/>
        <w:rPr>
          <w:rFonts w:ascii="Palatino Linotype" w:hAnsi="Palatino Linotype"/>
          <w:sz w:val="24"/>
          <w:lang w:val="es-ES"/>
        </w:rPr>
      </w:pPr>
      <w:r>
        <w:rPr>
          <w:rFonts w:ascii="Palatino Linotype" w:hAnsi="Palatino Linotype"/>
          <w:noProof/>
          <w:sz w:val="24"/>
          <w:lang w:eastAsia="es-MX"/>
        </w:rPr>
        <mc:AlternateContent>
          <mc:Choice Requires="wps">
            <w:drawing>
              <wp:anchor distT="0" distB="0" distL="114300" distR="114300" simplePos="0" relativeHeight="251692032" behindDoc="0" locked="0" layoutInCell="1" allowOverlap="1" wp14:anchorId="60553AC8" wp14:editId="451C37EA">
                <wp:simplePos x="0" y="0"/>
                <wp:positionH relativeFrom="column">
                  <wp:posOffset>15419</wp:posOffset>
                </wp:positionH>
                <wp:positionV relativeFrom="paragraph">
                  <wp:posOffset>669482</wp:posOffset>
                </wp:positionV>
                <wp:extent cx="5727939" cy="2958860"/>
                <wp:effectExtent l="0" t="0" r="25400" b="32385"/>
                <wp:wrapNone/>
                <wp:docPr id="1" name="Conector recto 1"/>
                <wp:cNvGraphicFramePr/>
                <a:graphic xmlns:a="http://schemas.openxmlformats.org/drawingml/2006/main">
                  <a:graphicData uri="http://schemas.microsoft.com/office/word/2010/wordprocessingShape">
                    <wps:wsp>
                      <wps:cNvCnPr/>
                      <wps:spPr>
                        <a:xfrm>
                          <a:off x="0" y="0"/>
                          <a:ext cx="5727939" cy="2958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98B7A" id="Conector recto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2pt,52.7pt" to="452.2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" strokecolor="#5b9bd5 [3204]" strokeweight=".5pt">
                <v:stroke joinstyle="miter"/>
              </v:line>
            </w:pict>
          </mc:Fallback>
        </mc:AlternateContent>
      </w:r>
      <w:r w:rsidR="00A82435" w:rsidRPr="00A82435">
        <w:rPr>
          <w:rFonts w:ascii="Palatino Linotype" w:hAnsi="Palatino Linotype"/>
          <w:sz w:val="24"/>
          <w:lang w:val="es-ES"/>
        </w:rPr>
        <w:t xml:space="preserve">Conexo a lo anterior, </w:t>
      </w:r>
      <w:r w:rsidR="003D58E2">
        <w:rPr>
          <w:rFonts w:ascii="Palatino Linotype" w:hAnsi="Palatino Linotype"/>
          <w:sz w:val="24"/>
          <w:lang w:val="es-ES"/>
        </w:rPr>
        <w:t xml:space="preserve">el </w:t>
      </w:r>
      <w:r w:rsidR="003D58E2" w:rsidRPr="00537A30">
        <w:rPr>
          <w:rFonts w:ascii="Palatino Linotype" w:hAnsi="Palatino Linotype"/>
          <w:b/>
          <w:sz w:val="24"/>
          <w:lang w:val="es-ES"/>
        </w:rPr>
        <w:t>Sujeto Obligado</w:t>
      </w:r>
      <w:r w:rsidR="003D58E2">
        <w:rPr>
          <w:rFonts w:ascii="Palatino Linotype" w:hAnsi="Palatino Linotype"/>
          <w:sz w:val="24"/>
          <w:lang w:val="es-ES"/>
        </w:rPr>
        <w:t xml:space="preserve"> manifiesta vía informe justificado lo siguiente:</w:t>
      </w:r>
    </w:p>
    <w:p w14:paraId="390F17F4" w14:textId="75D04B0A" w:rsidR="003D58E2" w:rsidRDefault="008D1487" w:rsidP="00A82435">
      <w:pPr>
        <w:spacing w:before="240" w:after="240" w:line="360" w:lineRule="auto"/>
        <w:jc w:val="both"/>
        <w:rPr>
          <w:rFonts w:ascii="Palatino Linotype" w:hAnsi="Palatino Linotype"/>
          <w:sz w:val="24"/>
          <w:lang w:val="es-ES"/>
        </w:rPr>
      </w:pPr>
      <w:r>
        <w:rPr>
          <w:noProof/>
          <w:lang w:eastAsia="es-MX"/>
        </w:rPr>
        <w:lastRenderedPageBreak/>
        <mc:AlternateContent>
          <mc:Choice Requires="wps">
            <w:drawing>
              <wp:anchor distT="0" distB="0" distL="114300" distR="114300" simplePos="0" relativeHeight="251689984" behindDoc="0" locked="0" layoutInCell="1" allowOverlap="1" wp14:anchorId="74B6EB62" wp14:editId="7A6B63D7">
                <wp:simplePos x="0" y="0"/>
                <wp:positionH relativeFrom="column">
                  <wp:posOffset>748664</wp:posOffset>
                </wp:positionH>
                <wp:positionV relativeFrom="paragraph">
                  <wp:posOffset>3439160</wp:posOffset>
                </wp:positionV>
                <wp:extent cx="4977765" cy="26670"/>
                <wp:effectExtent l="0" t="0" r="13335" b="30480"/>
                <wp:wrapNone/>
                <wp:docPr id="27" name="Conector recto 27"/>
                <wp:cNvGraphicFramePr/>
                <a:graphic xmlns:a="http://schemas.openxmlformats.org/drawingml/2006/main">
                  <a:graphicData uri="http://schemas.microsoft.com/office/word/2010/wordprocessingShape">
                    <wps:wsp>
                      <wps:cNvCnPr/>
                      <wps:spPr>
                        <a:xfrm flipH="1" flipV="1">
                          <a:off x="0" y="0"/>
                          <a:ext cx="4977765" cy="266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D6307" id="Conector recto 27"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270.8pt" to="450.9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" strokecolor="red" strokeweight=".5pt">
                <v:stroke joinstyle="miter"/>
              </v:line>
            </w:pict>
          </mc:Fallback>
        </mc:AlternateContent>
      </w:r>
      <w:r>
        <w:rPr>
          <w:noProof/>
          <w:lang w:eastAsia="es-MX"/>
        </w:rPr>
        <mc:AlternateContent>
          <mc:Choice Requires="wps">
            <w:drawing>
              <wp:anchor distT="0" distB="0" distL="114300" distR="114300" simplePos="0" relativeHeight="251688960" behindDoc="0" locked="0" layoutInCell="1" allowOverlap="1" wp14:anchorId="5C8D31A7" wp14:editId="7493E3BD">
                <wp:simplePos x="0" y="0"/>
                <wp:positionH relativeFrom="margin">
                  <wp:posOffset>5729605</wp:posOffset>
                </wp:positionH>
                <wp:positionV relativeFrom="paragraph">
                  <wp:posOffset>1343661</wp:posOffset>
                </wp:positionV>
                <wp:extent cx="10160" cy="2122170"/>
                <wp:effectExtent l="0" t="0" r="27940" b="30480"/>
                <wp:wrapNone/>
                <wp:docPr id="26" name="Conector recto 26"/>
                <wp:cNvGraphicFramePr/>
                <a:graphic xmlns:a="http://schemas.openxmlformats.org/drawingml/2006/main">
                  <a:graphicData uri="http://schemas.microsoft.com/office/word/2010/wordprocessingShape">
                    <wps:wsp>
                      <wps:cNvCnPr/>
                      <wps:spPr>
                        <a:xfrm flipH="1">
                          <a:off x="0" y="0"/>
                          <a:ext cx="10160" cy="21221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ECBC2" id="Conector recto 26" o:spid="_x0000_s1026" style="position:absolute;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1.15pt,105.8pt" to="451.95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" strokecolor="red" strokeweight=".5pt">
                <v:stroke joinstyle="miter"/>
                <w10:wrap anchorx="margin"/>
              </v:line>
            </w:pict>
          </mc:Fallback>
        </mc:AlternateContent>
      </w:r>
      <w:r>
        <w:rPr>
          <w:noProof/>
          <w:lang w:eastAsia="es-MX"/>
        </w:rPr>
        <mc:AlternateContent>
          <mc:Choice Requires="wps">
            <w:drawing>
              <wp:anchor distT="0" distB="0" distL="114300" distR="114300" simplePos="0" relativeHeight="251686912" behindDoc="0" locked="0" layoutInCell="1" allowOverlap="1" wp14:anchorId="01AC59D6" wp14:editId="2042ABF7">
                <wp:simplePos x="0" y="0"/>
                <wp:positionH relativeFrom="column">
                  <wp:posOffset>3977640</wp:posOffset>
                </wp:positionH>
                <wp:positionV relativeFrom="paragraph">
                  <wp:posOffset>1334135</wp:posOffset>
                </wp:positionV>
                <wp:extent cx="76200" cy="188595"/>
                <wp:effectExtent l="0" t="0" r="19050" b="20955"/>
                <wp:wrapNone/>
                <wp:docPr id="23" name="Conector recto 23"/>
                <wp:cNvGraphicFramePr/>
                <a:graphic xmlns:a="http://schemas.openxmlformats.org/drawingml/2006/main">
                  <a:graphicData uri="http://schemas.microsoft.com/office/word/2010/wordprocessingShape">
                    <wps:wsp>
                      <wps:cNvCnPr/>
                      <wps:spPr>
                        <a:xfrm flipV="1">
                          <a:off x="0" y="0"/>
                          <a:ext cx="76200" cy="1885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3D8490" id="Conector recto 2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105.05pt" to="319.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" strokecolor="red" strokeweight=".5pt">
                <v:stroke joinstyle="miter"/>
              </v:line>
            </w:pict>
          </mc:Fallback>
        </mc:AlternateContent>
      </w:r>
      <w:r w:rsidR="009A360E">
        <w:rPr>
          <w:noProof/>
          <w:lang w:eastAsia="es-MX"/>
        </w:rPr>
        <mc:AlternateContent>
          <mc:Choice Requires="wps">
            <w:drawing>
              <wp:anchor distT="0" distB="0" distL="114300" distR="114300" simplePos="0" relativeHeight="251685888" behindDoc="0" locked="0" layoutInCell="1" allowOverlap="1" wp14:anchorId="692C16E4" wp14:editId="36B79F3F">
                <wp:simplePos x="0" y="0"/>
                <wp:positionH relativeFrom="column">
                  <wp:posOffset>757291</wp:posOffset>
                </wp:positionH>
                <wp:positionV relativeFrom="paragraph">
                  <wp:posOffset>1494119</wp:posOffset>
                </wp:positionV>
                <wp:extent cx="3225848" cy="16774"/>
                <wp:effectExtent l="0" t="0" r="31750" b="21590"/>
                <wp:wrapNone/>
                <wp:docPr id="20" name="Conector recto 20"/>
                <wp:cNvGraphicFramePr/>
                <a:graphic xmlns:a="http://schemas.openxmlformats.org/drawingml/2006/main">
                  <a:graphicData uri="http://schemas.microsoft.com/office/word/2010/wordprocessingShape">
                    <wps:wsp>
                      <wps:cNvCnPr/>
                      <wps:spPr>
                        <a:xfrm>
                          <a:off x="0" y="0"/>
                          <a:ext cx="3225848" cy="167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3E6FE" id="Conector recto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117.65pt" to="313.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" strokecolor="red" strokeweight=".5pt">
                <v:stroke joinstyle="miter"/>
              </v:line>
            </w:pict>
          </mc:Fallback>
        </mc:AlternateContent>
      </w:r>
      <w:r w:rsidR="008C163A">
        <w:rPr>
          <w:noProof/>
          <w:lang w:eastAsia="es-MX"/>
        </w:rPr>
        <mc:AlternateContent>
          <mc:Choice Requires="wps">
            <w:drawing>
              <wp:anchor distT="0" distB="0" distL="114300" distR="114300" simplePos="0" relativeHeight="251691008" behindDoc="0" locked="0" layoutInCell="1" allowOverlap="1" wp14:anchorId="4E6CCD96" wp14:editId="4F5217D4">
                <wp:simplePos x="0" y="0"/>
                <wp:positionH relativeFrom="column">
                  <wp:posOffset>748665</wp:posOffset>
                </wp:positionH>
                <wp:positionV relativeFrom="paragraph">
                  <wp:posOffset>1494118</wp:posOffset>
                </wp:positionV>
                <wp:extent cx="0" cy="1940943"/>
                <wp:effectExtent l="0" t="0" r="19050" b="21590"/>
                <wp:wrapNone/>
                <wp:docPr id="28" name="Conector recto 28"/>
                <wp:cNvGraphicFramePr/>
                <a:graphic xmlns:a="http://schemas.openxmlformats.org/drawingml/2006/main">
                  <a:graphicData uri="http://schemas.microsoft.com/office/word/2010/wordprocessingShape">
                    <wps:wsp>
                      <wps:cNvCnPr/>
                      <wps:spPr>
                        <a:xfrm flipH="1" flipV="1">
                          <a:off x="0" y="0"/>
                          <a:ext cx="0" cy="19409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6609BA" id="Conector recto 28" o:spid="_x0000_s1026" style="position:absolute;flip:x 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17.65pt" to="58.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" strokecolor="red" strokeweight=".5pt">
                <v:stroke joinstyle="miter"/>
              </v:line>
            </w:pict>
          </mc:Fallback>
        </mc:AlternateContent>
      </w:r>
      <w:r w:rsidR="008C163A">
        <w:rPr>
          <w:noProof/>
          <w:lang w:eastAsia="es-MX"/>
        </w:rPr>
        <mc:AlternateContent>
          <mc:Choice Requires="wps">
            <w:drawing>
              <wp:anchor distT="0" distB="0" distL="114300" distR="114300" simplePos="0" relativeHeight="251687936" behindDoc="0" locked="0" layoutInCell="1" allowOverlap="1" wp14:anchorId="110732A7" wp14:editId="6FF9EE58">
                <wp:simplePos x="0" y="0"/>
                <wp:positionH relativeFrom="margin">
                  <wp:align>right</wp:align>
                </wp:positionH>
                <wp:positionV relativeFrom="paragraph">
                  <wp:posOffset>1330217</wp:posOffset>
                </wp:positionV>
                <wp:extent cx="1682151" cy="17253"/>
                <wp:effectExtent l="0" t="0" r="32385" b="20955"/>
                <wp:wrapNone/>
                <wp:docPr id="25" name="Conector recto 25"/>
                <wp:cNvGraphicFramePr/>
                <a:graphic xmlns:a="http://schemas.openxmlformats.org/drawingml/2006/main">
                  <a:graphicData uri="http://schemas.microsoft.com/office/word/2010/wordprocessingShape">
                    <wps:wsp>
                      <wps:cNvCnPr/>
                      <wps:spPr>
                        <a:xfrm>
                          <a:off x="0" y="0"/>
                          <a:ext cx="1682151" cy="172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357FC" id="Conector recto 25" o:spid="_x0000_s1026" style="position:absolute;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81.25pt,104.75pt" to="213.7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" strokecolor="red" strokeweight=".5pt">
                <v:stroke joinstyle="miter"/>
                <w10:wrap anchorx="margin"/>
              </v:line>
            </w:pict>
          </mc:Fallback>
        </mc:AlternateContent>
      </w:r>
      <w:r w:rsidR="003D58E2">
        <w:rPr>
          <w:noProof/>
          <w:lang w:eastAsia="es-MX"/>
        </w:rPr>
        <w:drawing>
          <wp:inline distT="0" distB="0" distL="0" distR="0" wp14:anchorId="677D886C" wp14:editId="27D53AAA">
            <wp:extent cx="5733542" cy="34671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74" t="13046" r="26753" b="27856"/>
                    <a:stretch/>
                  </pic:blipFill>
                  <pic:spPr bwMode="auto">
                    <a:xfrm>
                      <a:off x="0" y="0"/>
                      <a:ext cx="5733542" cy="3467100"/>
                    </a:xfrm>
                    <a:prstGeom prst="rect">
                      <a:avLst/>
                    </a:prstGeom>
                    <a:ln>
                      <a:noFill/>
                    </a:ln>
                    <a:extLst>
                      <a:ext uri="{53640926-AAD7-44D8-BBD7-CCE9431645EC}">
                        <a14:shadowObscured xmlns:a14="http://schemas.microsoft.com/office/drawing/2010/main"/>
                      </a:ext>
                    </a:extLst>
                  </pic:spPr>
                </pic:pic>
              </a:graphicData>
            </a:graphic>
          </wp:inline>
        </w:drawing>
      </w:r>
    </w:p>
    <w:p w14:paraId="6A8572B8" w14:textId="028A2A78" w:rsidR="00746174" w:rsidRDefault="00746174" w:rsidP="00A82435">
      <w:pPr>
        <w:spacing w:before="240" w:after="240" w:line="360" w:lineRule="auto"/>
        <w:jc w:val="both"/>
        <w:rPr>
          <w:rFonts w:ascii="Palatino Linotype" w:hAnsi="Palatino Linotype"/>
          <w:sz w:val="24"/>
          <w:lang w:val="es-ES"/>
        </w:rPr>
      </w:pPr>
      <w:r>
        <w:rPr>
          <w:rFonts w:ascii="Palatino Linotype" w:hAnsi="Palatino Linotype"/>
          <w:sz w:val="24"/>
          <w:lang w:val="es-ES"/>
        </w:rPr>
        <w:t xml:space="preserve">Como se puede observar, </w:t>
      </w:r>
      <w:r w:rsidR="001A6722">
        <w:rPr>
          <w:rFonts w:ascii="Palatino Linotype" w:hAnsi="Palatino Linotype"/>
          <w:sz w:val="24"/>
          <w:lang w:val="es-ES"/>
        </w:rPr>
        <w:t xml:space="preserve">el </w:t>
      </w:r>
      <w:r w:rsidR="001A6722" w:rsidRPr="001A6722">
        <w:rPr>
          <w:rFonts w:ascii="Palatino Linotype" w:hAnsi="Palatino Linotype"/>
          <w:b/>
          <w:sz w:val="24"/>
          <w:lang w:val="es-ES"/>
        </w:rPr>
        <w:t>Sujeto Obligado</w:t>
      </w:r>
      <w:r>
        <w:rPr>
          <w:rFonts w:ascii="Palatino Linotype" w:hAnsi="Palatino Linotype"/>
          <w:sz w:val="24"/>
          <w:lang w:val="es-ES"/>
        </w:rPr>
        <w:t xml:space="preserve"> </w:t>
      </w:r>
      <w:r w:rsidR="009702E8">
        <w:rPr>
          <w:rFonts w:ascii="Palatino Linotype" w:hAnsi="Palatino Linotype"/>
          <w:sz w:val="24"/>
          <w:lang w:val="es-ES"/>
        </w:rPr>
        <w:t xml:space="preserve">manifiesta que las personas objeto de la solicitud no tiene el carácter de servidores públicos y que </w:t>
      </w:r>
      <w:r w:rsidR="001A6722">
        <w:rPr>
          <w:rFonts w:ascii="Palatino Linotype" w:hAnsi="Palatino Linotype"/>
          <w:sz w:val="24"/>
          <w:lang w:val="es-ES"/>
        </w:rPr>
        <w:t xml:space="preserve">dar a conocer </w:t>
      </w:r>
      <w:r w:rsidR="009702E8">
        <w:rPr>
          <w:rFonts w:ascii="Palatino Linotype" w:hAnsi="Palatino Linotype"/>
          <w:sz w:val="24"/>
          <w:lang w:val="es-ES"/>
        </w:rPr>
        <w:t xml:space="preserve">sus </w:t>
      </w:r>
      <w:r w:rsidR="001A6722">
        <w:rPr>
          <w:rFonts w:ascii="Palatino Linotype" w:hAnsi="Palatino Linotype"/>
          <w:sz w:val="24"/>
          <w:lang w:val="es-ES"/>
        </w:rPr>
        <w:t>nombre</w:t>
      </w:r>
      <w:r w:rsidR="009702E8">
        <w:rPr>
          <w:rFonts w:ascii="Palatino Linotype" w:hAnsi="Palatino Linotype"/>
          <w:sz w:val="24"/>
          <w:lang w:val="es-ES"/>
        </w:rPr>
        <w:t>s</w:t>
      </w:r>
      <w:r w:rsidR="001A6722">
        <w:rPr>
          <w:rFonts w:ascii="Palatino Linotype" w:hAnsi="Palatino Linotype"/>
          <w:sz w:val="24"/>
          <w:lang w:val="es-ES"/>
        </w:rPr>
        <w:t>, cargo</w:t>
      </w:r>
      <w:r w:rsidR="009702E8">
        <w:rPr>
          <w:rFonts w:ascii="Palatino Linotype" w:hAnsi="Palatino Linotype"/>
          <w:sz w:val="24"/>
          <w:lang w:val="es-ES"/>
        </w:rPr>
        <w:t>s</w:t>
      </w:r>
      <w:r w:rsidR="001A6722">
        <w:rPr>
          <w:rFonts w:ascii="Palatino Linotype" w:hAnsi="Palatino Linotype"/>
          <w:sz w:val="24"/>
          <w:lang w:val="es-ES"/>
        </w:rPr>
        <w:t>, categoría salarial y funciones violentaría su derecho a la protección de datos personales</w:t>
      </w:r>
      <w:r>
        <w:rPr>
          <w:rFonts w:ascii="Palatino Linotype" w:hAnsi="Palatino Linotype"/>
          <w:sz w:val="24"/>
          <w:lang w:val="es-ES"/>
        </w:rPr>
        <w:t>.</w:t>
      </w:r>
    </w:p>
    <w:p w14:paraId="1427A991" w14:textId="5C56F0F0" w:rsidR="00EE7EE6" w:rsidRDefault="009702E8" w:rsidP="00A82435">
      <w:pPr>
        <w:spacing w:before="240" w:after="240" w:line="360" w:lineRule="auto"/>
        <w:jc w:val="both"/>
        <w:rPr>
          <w:rFonts w:ascii="Palatino Linotype" w:hAnsi="Palatino Linotype"/>
          <w:sz w:val="24"/>
          <w:lang w:val="es-ES"/>
        </w:rPr>
      </w:pPr>
      <w:r>
        <w:rPr>
          <w:rFonts w:ascii="Palatino Linotype" w:hAnsi="Palatino Linotype"/>
          <w:sz w:val="24"/>
          <w:lang w:val="es-ES"/>
        </w:rPr>
        <w:t xml:space="preserve">De lo anterior, </w:t>
      </w:r>
      <w:r w:rsidR="001A6722">
        <w:rPr>
          <w:rFonts w:ascii="Palatino Linotype" w:hAnsi="Palatino Linotype"/>
          <w:sz w:val="24"/>
          <w:lang w:val="es-ES"/>
        </w:rPr>
        <w:t xml:space="preserve">si bien es cierto que </w:t>
      </w:r>
      <w:r w:rsidR="004060DF">
        <w:rPr>
          <w:rFonts w:ascii="Palatino Linotype" w:hAnsi="Palatino Linotype"/>
          <w:sz w:val="24"/>
          <w:lang w:val="es-ES"/>
        </w:rPr>
        <w:t xml:space="preserve">de </w:t>
      </w:r>
      <w:r>
        <w:rPr>
          <w:rFonts w:ascii="Palatino Linotype" w:hAnsi="Palatino Linotype"/>
          <w:sz w:val="24"/>
          <w:lang w:val="es-ES"/>
        </w:rPr>
        <w:t xml:space="preserve">los indicios proporcionados por el </w:t>
      </w:r>
      <w:r w:rsidRPr="009702E8">
        <w:rPr>
          <w:rFonts w:ascii="Palatino Linotype" w:hAnsi="Palatino Linotype"/>
          <w:b/>
          <w:sz w:val="24"/>
          <w:lang w:val="es-ES"/>
        </w:rPr>
        <w:t>Recurrente</w:t>
      </w:r>
      <w:r>
        <w:rPr>
          <w:rFonts w:ascii="Palatino Linotype" w:hAnsi="Palatino Linotype"/>
          <w:sz w:val="24"/>
          <w:lang w:val="es-ES"/>
        </w:rPr>
        <w:t xml:space="preserve"> </w:t>
      </w:r>
      <w:r w:rsidR="004060DF">
        <w:rPr>
          <w:rFonts w:ascii="Palatino Linotype" w:hAnsi="Palatino Linotype"/>
          <w:sz w:val="24"/>
          <w:lang w:val="es-ES"/>
        </w:rPr>
        <w:t xml:space="preserve">puede advertirse que las personas de mérito ejercen funciones de autoridad por impedir el paso a las oficinas del </w:t>
      </w:r>
      <w:r w:rsidR="004060DF" w:rsidRPr="004060DF">
        <w:rPr>
          <w:rFonts w:ascii="Palatino Linotype" w:hAnsi="Palatino Linotype"/>
          <w:b/>
          <w:sz w:val="24"/>
          <w:lang w:val="es-ES"/>
        </w:rPr>
        <w:t>Sujeto Obligado</w:t>
      </w:r>
      <w:r w:rsidR="004060DF">
        <w:rPr>
          <w:rFonts w:ascii="Palatino Linotype" w:hAnsi="Palatino Linotype"/>
          <w:sz w:val="24"/>
          <w:lang w:val="es-ES"/>
        </w:rPr>
        <w:t xml:space="preserve">; también lo es, que de todas las constancias que integran el presente expediente virtual, no se aprecian elementos suficientes para asegurar que las referidas personas encuadren </w:t>
      </w:r>
      <w:r w:rsidR="00EE7EE6">
        <w:rPr>
          <w:rFonts w:ascii="Palatino Linotype" w:hAnsi="Palatino Linotype"/>
          <w:sz w:val="24"/>
          <w:lang w:val="es-ES"/>
        </w:rPr>
        <w:t xml:space="preserve">en la categoría de </w:t>
      </w:r>
      <w:r w:rsidR="004060DF">
        <w:rPr>
          <w:rFonts w:ascii="Palatino Linotype" w:hAnsi="Palatino Linotype"/>
          <w:sz w:val="24"/>
          <w:lang w:val="es-ES"/>
        </w:rPr>
        <w:lastRenderedPageBreak/>
        <w:t>servidor</w:t>
      </w:r>
      <w:r w:rsidR="00EE7EE6">
        <w:rPr>
          <w:rFonts w:ascii="Palatino Linotype" w:hAnsi="Palatino Linotype"/>
          <w:sz w:val="24"/>
          <w:lang w:val="es-ES"/>
        </w:rPr>
        <w:t>es</w:t>
      </w:r>
      <w:r w:rsidR="004060DF">
        <w:rPr>
          <w:rFonts w:ascii="Palatino Linotype" w:hAnsi="Palatino Linotype"/>
          <w:sz w:val="24"/>
          <w:lang w:val="es-ES"/>
        </w:rPr>
        <w:t xml:space="preserve"> público</w:t>
      </w:r>
      <w:r w:rsidR="00EE7EE6">
        <w:rPr>
          <w:rFonts w:ascii="Palatino Linotype" w:hAnsi="Palatino Linotype"/>
          <w:sz w:val="24"/>
          <w:lang w:val="es-ES"/>
        </w:rPr>
        <w:t>s</w:t>
      </w:r>
      <w:r w:rsidR="004060DF">
        <w:rPr>
          <w:rFonts w:ascii="Palatino Linotype" w:hAnsi="Palatino Linotype"/>
          <w:sz w:val="24"/>
          <w:lang w:val="es-ES"/>
        </w:rPr>
        <w:t xml:space="preserve"> o autoridad</w:t>
      </w:r>
      <w:r w:rsidR="00460F26">
        <w:rPr>
          <w:rFonts w:ascii="Palatino Linotype" w:hAnsi="Palatino Linotype"/>
          <w:sz w:val="24"/>
          <w:lang w:val="es-ES"/>
        </w:rPr>
        <w:t>es</w:t>
      </w:r>
      <w:r w:rsidR="004060DF">
        <w:rPr>
          <w:rFonts w:ascii="Palatino Linotype" w:hAnsi="Palatino Linotype"/>
          <w:sz w:val="24"/>
          <w:lang w:val="es-ES"/>
        </w:rPr>
        <w:t xml:space="preserve"> susceptibles de ser materia de transparencia gubernamental.</w:t>
      </w:r>
    </w:p>
    <w:p w14:paraId="104B9DD1" w14:textId="75952417" w:rsidR="00A65BF7" w:rsidRDefault="001A56AA" w:rsidP="00460F26">
      <w:pPr>
        <w:spacing w:before="240" w:after="240" w:line="360" w:lineRule="auto"/>
        <w:jc w:val="both"/>
        <w:rPr>
          <w:rFonts w:ascii="Palatino Linotype" w:hAnsi="Palatino Linotype"/>
          <w:sz w:val="24"/>
          <w:lang w:val="es-ES"/>
        </w:rPr>
      </w:pPr>
      <w:r>
        <w:rPr>
          <w:rFonts w:ascii="Palatino Linotype" w:hAnsi="Palatino Linotype"/>
          <w:sz w:val="24"/>
          <w:lang w:val="es-ES"/>
        </w:rPr>
        <w:t>Además</w:t>
      </w:r>
      <w:r w:rsidR="00460F26">
        <w:rPr>
          <w:rFonts w:ascii="Palatino Linotype" w:hAnsi="Palatino Linotype"/>
          <w:sz w:val="24"/>
          <w:lang w:val="es-ES"/>
        </w:rPr>
        <w:t xml:space="preserve">, </w:t>
      </w:r>
      <w:r w:rsidR="001A6722">
        <w:rPr>
          <w:rFonts w:ascii="Palatino Linotype" w:hAnsi="Palatino Linotype"/>
          <w:sz w:val="24"/>
          <w:lang w:val="es-ES"/>
        </w:rPr>
        <w:t xml:space="preserve">el </w:t>
      </w:r>
      <w:r w:rsidR="00460F26">
        <w:rPr>
          <w:rFonts w:ascii="Palatino Linotype" w:hAnsi="Palatino Linotype"/>
          <w:sz w:val="24"/>
          <w:lang w:val="es-ES"/>
        </w:rPr>
        <w:t xml:space="preserve">ejercicio del </w:t>
      </w:r>
      <w:r w:rsidR="001A6722">
        <w:rPr>
          <w:rFonts w:ascii="Palatino Linotype" w:hAnsi="Palatino Linotype"/>
          <w:sz w:val="24"/>
          <w:lang w:val="es-ES"/>
        </w:rPr>
        <w:t>derecho de acceso a información pública debe estar en armonía con la protección de datos personales</w:t>
      </w:r>
      <w:r w:rsidR="00460F26">
        <w:rPr>
          <w:rFonts w:ascii="Palatino Linotype" w:hAnsi="Palatino Linotype"/>
          <w:sz w:val="24"/>
          <w:lang w:val="es-ES"/>
        </w:rPr>
        <w:t>, de modo tal que el ejercicio de éste no contravenga al otro; o en su defecto, exista</w:t>
      </w:r>
      <w:r w:rsidR="00A65BF7">
        <w:rPr>
          <w:rFonts w:ascii="Palatino Linotype" w:hAnsi="Palatino Linotype"/>
          <w:sz w:val="24"/>
          <w:lang w:val="es-ES"/>
        </w:rPr>
        <w:t xml:space="preserve"> el consentimiento del titular para que se den a conocer sus datos personales o bien se justifique plenamente por una causa de fuerza mayor. </w:t>
      </w:r>
    </w:p>
    <w:p w14:paraId="61414D7D" w14:textId="3F283768" w:rsidR="00A65BF7" w:rsidRDefault="00A65BF7" w:rsidP="00460F26">
      <w:pPr>
        <w:spacing w:before="240" w:after="240" w:line="360" w:lineRule="auto"/>
        <w:jc w:val="both"/>
        <w:rPr>
          <w:rFonts w:ascii="Palatino Linotype" w:hAnsi="Palatino Linotype"/>
          <w:sz w:val="24"/>
          <w:lang w:val="es-ES"/>
        </w:rPr>
      </w:pPr>
      <w:r>
        <w:rPr>
          <w:rFonts w:ascii="Palatino Linotype" w:hAnsi="Palatino Linotype"/>
          <w:sz w:val="24"/>
          <w:lang w:val="es-ES"/>
        </w:rPr>
        <w:t xml:space="preserve">Por lo anteriormente expuesto y en atención a la Litis plateada, se tiene que las evidencias que obran en el presente asunto no son suficientes para justificar la entrega de la información solicitada; toda vez que, poner a disposición del </w:t>
      </w:r>
      <w:r w:rsidRPr="00A65BF7">
        <w:rPr>
          <w:rFonts w:ascii="Palatino Linotype" w:hAnsi="Palatino Linotype"/>
          <w:b/>
          <w:sz w:val="24"/>
          <w:lang w:val="es-ES"/>
        </w:rPr>
        <w:t>Recurrente</w:t>
      </w:r>
      <w:r>
        <w:rPr>
          <w:rFonts w:ascii="Palatino Linotype" w:hAnsi="Palatino Linotype"/>
          <w:sz w:val="24"/>
          <w:lang w:val="es-ES"/>
        </w:rPr>
        <w:t xml:space="preserve"> los nombres, cargos y categorías salariares de las personas </w:t>
      </w:r>
      <w:r w:rsidR="006904B7">
        <w:rPr>
          <w:rFonts w:ascii="Palatino Linotype" w:hAnsi="Palatino Linotype"/>
          <w:sz w:val="24"/>
          <w:lang w:val="es-ES"/>
        </w:rPr>
        <w:t>referidas</w:t>
      </w:r>
      <w:r>
        <w:rPr>
          <w:rFonts w:ascii="Palatino Linotype" w:hAnsi="Palatino Linotype"/>
          <w:sz w:val="24"/>
          <w:lang w:val="es-ES"/>
        </w:rPr>
        <w:t xml:space="preserve"> representaría una vulneración de sus datos personales por</w:t>
      </w:r>
      <w:r w:rsidR="006904B7">
        <w:rPr>
          <w:rFonts w:ascii="Palatino Linotype" w:hAnsi="Palatino Linotype"/>
          <w:sz w:val="24"/>
          <w:lang w:val="es-ES"/>
        </w:rPr>
        <w:t xml:space="preserve"> no tener estos la categoría de servidores públicos; máxime, ordenar lo solicitado podría representar una transgresión a la autonomía sindical por tener que rendir cuentas</w:t>
      </w:r>
      <w:r w:rsidR="001A56AA">
        <w:rPr>
          <w:rFonts w:ascii="Palatino Linotype" w:hAnsi="Palatino Linotype"/>
          <w:sz w:val="24"/>
          <w:lang w:val="es-ES"/>
        </w:rPr>
        <w:t xml:space="preserve"> sobre </w:t>
      </w:r>
      <w:r w:rsidR="006904B7">
        <w:rPr>
          <w:rFonts w:ascii="Palatino Linotype" w:hAnsi="Palatino Linotype"/>
          <w:sz w:val="24"/>
          <w:lang w:val="es-ES"/>
        </w:rPr>
        <w:t>información que no emana de</w:t>
      </w:r>
      <w:r w:rsidR="004904D5">
        <w:rPr>
          <w:rFonts w:ascii="Palatino Linotype" w:hAnsi="Palatino Linotype"/>
          <w:sz w:val="24"/>
          <w:lang w:val="es-ES"/>
        </w:rPr>
        <w:t>l</w:t>
      </w:r>
      <w:r w:rsidR="006904B7">
        <w:rPr>
          <w:rFonts w:ascii="Palatino Linotype" w:hAnsi="Palatino Linotype"/>
          <w:sz w:val="24"/>
          <w:lang w:val="es-ES"/>
        </w:rPr>
        <w:t xml:space="preserve"> ejerci</w:t>
      </w:r>
      <w:r w:rsidR="004904D5">
        <w:rPr>
          <w:rFonts w:ascii="Palatino Linotype" w:hAnsi="Palatino Linotype"/>
          <w:sz w:val="24"/>
          <w:lang w:val="es-ES"/>
        </w:rPr>
        <w:t>cio de</w:t>
      </w:r>
      <w:r w:rsidR="006904B7">
        <w:rPr>
          <w:rFonts w:ascii="Palatino Linotype" w:hAnsi="Palatino Linotype"/>
          <w:sz w:val="24"/>
          <w:lang w:val="es-ES"/>
        </w:rPr>
        <w:t xml:space="preserve"> recursos de carácter público</w:t>
      </w:r>
      <w:r w:rsidR="001A56AA">
        <w:rPr>
          <w:rFonts w:ascii="Palatino Linotype" w:hAnsi="Palatino Linotype"/>
          <w:sz w:val="24"/>
          <w:lang w:val="es-ES"/>
        </w:rPr>
        <w:t xml:space="preserve"> sino de las aportaciones que voluntariamente hacen sus agremiados</w:t>
      </w:r>
      <w:r w:rsidR="006904B7">
        <w:rPr>
          <w:rFonts w:ascii="Palatino Linotype" w:hAnsi="Palatino Linotype"/>
          <w:sz w:val="24"/>
          <w:lang w:val="es-ES"/>
        </w:rPr>
        <w:t xml:space="preserve">. </w:t>
      </w:r>
    </w:p>
    <w:p w14:paraId="6031198B" w14:textId="6C00228B" w:rsidR="005C7873" w:rsidRPr="00066EDF" w:rsidRDefault="005C7873" w:rsidP="00424F3A">
      <w:pPr>
        <w:spacing w:before="240" w:after="24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Así, </w:t>
      </w:r>
      <w:r w:rsidRPr="00066EDF">
        <w:rPr>
          <w:rFonts w:ascii="Palatino Linotype" w:hAnsi="Palatino Linotype" w:cs="Arial"/>
          <w:sz w:val="24"/>
        </w:rPr>
        <w:t>en mérito de lo expuesto en líneas anteriores</w:t>
      </w:r>
      <w:r w:rsidRPr="00066EDF">
        <w:rPr>
          <w:rFonts w:ascii="Palatino Linotype" w:hAnsi="Palatino Linotype" w:cs="Arial"/>
          <w:sz w:val="24"/>
          <w:szCs w:val="24"/>
        </w:rPr>
        <w:t xml:space="preserve"> </w:t>
      </w:r>
      <w:r w:rsidRPr="00066EDF">
        <w:rPr>
          <w:rFonts w:ascii="Palatino Linotype" w:hAnsi="Palatino Linotype"/>
          <w:noProof/>
          <w:sz w:val="24"/>
          <w:szCs w:val="24"/>
          <w:lang w:eastAsia="es-MX"/>
        </w:rPr>
        <w:t xml:space="preserve">resultan </w:t>
      </w:r>
      <w:r w:rsidRPr="00066EDF">
        <w:rPr>
          <w:rFonts w:ascii="Palatino Linotype" w:hAnsi="Palatino Linotype"/>
          <w:b/>
          <w:noProof/>
          <w:sz w:val="24"/>
          <w:szCs w:val="24"/>
          <w:lang w:eastAsia="es-MX"/>
        </w:rPr>
        <w:t>infundadas</w:t>
      </w:r>
      <w:r w:rsidRPr="00066EDF">
        <w:rPr>
          <w:rFonts w:ascii="Palatino Linotype" w:hAnsi="Palatino Linotype"/>
          <w:noProof/>
          <w:sz w:val="24"/>
          <w:szCs w:val="24"/>
          <w:lang w:eastAsia="es-MX"/>
        </w:rPr>
        <w:t xml:space="preserve"> las razones o motivos de inconformidad que arguye</w:t>
      </w:r>
      <w:r w:rsidR="00424F3A">
        <w:rPr>
          <w:rFonts w:ascii="Palatino Linotype" w:hAnsi="Palatino Linotype"/>
          <w:noProof/>
          <w:sz w:val="24"/>
          <w:szCs w:val="24"/>
          <w:lang w:eastAsia="es-MX"/>
        </w:rPr>
        <w:t xml:space="preserve"> el</w:t>
      </w:r>
      <w:r w:rsidRPr="00066EDF">
        <w:rPr>
          <w:rFonts w:ascii="Palatino Linotype" w:hAnsi="Palatino Linotype"/>
          <w:b/>
          <w:noProof/>
          <w:sz w:val="24"/>
          <w:szCs w:val="24"/>
          <w:lang w:eastAsia="es-MX"/>
        </w:rPr>
        <w:t xml:space="preserve"> Recurrente</w:t>
      </w:r>
      <w:r w:rsidRPr="00066EDF">
        <w:rPr>
          <w:rFonts w:ascii="Palatino Linotype" w:hAnsi="Palatino Linotype"/>
          <w:noProof/>
          <w:sz w:val="24"/>
          <w:szCs w:val="24"/>
          <w:lang w:eastAsia="es-MX"/>
        </w:rPr>
        <w:t xml:space="preserve">, </w:t>
      </w:r>
      <w:r w:rsidRPr="00066EDF">
        <w:rPr>
          <w:rFonts w:ascii="Palatino Linotype" w:hAnsi="Palatino Linotype" w:cs="Arial"/>
          <w:sz w:val="24"/>
        </w:rPr>
        <w:t xml:space="preserve">por ello con fundamento en el artículo 186, fracción II, de la Ley de </w:t>
      </w:r>
      <w:r w:rsidRPr="00066EDF">
        <w:rPr>
          <w:rFonts w:ascii="Palatino Linotype" w:hAnsi="Palatino Linotype" w:cs="Arial"/>
          <w:sz w:val="24"/>
          <w:szCs w:val="24"/>
        </w:rPr>
        <w:t xml:space="preserve">Transparencia y Acceso a la Información Pública del Estado de México y Municipios, se </w:t>
      </w:r>
      <w:r w:rsidRPr="00066EDF">
        <w:rPr>
          <w:rFonts w:ascii="Palatino Linotype" w:hAnsi="Palatino Linotype" w:cs="Arial"/>
          <w:b/>
          <w:sz w:val="24"/>
          <w:szCs w:val="24"/>
        </w:rPr>
        <w:t>CONFIRMA</w:t>
      </w:r>
      <w:r w:rsidRPr="00066EDF">
        <w:rPr>
          <w:rFonts w:ascii="Palatino Linotype" w:hAnsi="Palatino Linotype" w:cs="Arial"/>
          <w:sz w:val="24"/>
          <w:szCs w:val="24"/>
        </w:rPr>
        <w:t xml:space="preserve"> l</w:t>
      </w:r>
      <w:r w:rsidR="00424F3A">
        <w:rPr>
          <w:rFonts w:ascii="Palatino Linotype" w:hAnsi="Palatino Linotype" w:cs="Arial"/>
          <w:sz w:val="24"/>
          <w:szCs w:val="24"/>
        </w:rPr>
        <w:t>a</w:t>
      </w:r>
      <w:r w:rsidRPr="00066EDF">
        <w:rPr>
          <w:rFonts w:ascii="Palatino Linotype" w:hAnsi="Palatino Linotype" w:cs="Arial"/>
          <w:sz w:val="24"/>
          <w:szCs w:val="24"/>
        </w:rPr>
        <w:t xml:space="preserve"> respuesta a las solicitud de </w:t>
      </w:r>
      <w:r w:rsidRPr="00066EDF">
        <w:rPr>
          <w:rFonts w:ascii="Palatino Linotype" w:hAnsi="Palatino Linotype" w:cs="Arial"/>
          <w:sz w:val="24"/>
          <w:szCs w:val="24"/>
        </w:rPr>
        <w:lastRenderedPageBreak/>
        <w:t xml:space="preserve">información pública </w:t>
      </w:r>
      <w:r w:rsidRPr="00066EDF">
        <w:rPr>
          <w:rFonts w:ascii="Palatino Linotype" w:hAnsi="Palatino Linotype" w:cs="Arial"/>
          <w:b/>
          <w:sz w:val="24"/>
          <w:szCs w:val="24"/>
        </w:rPr>
        <w:t>00</w:t>
      </w:r>
      <w:r w:rsidR="00DF397D">
        <w:rPr>
          <w:rFonts w:ascii="Palatino Linotype" w:hAnsi="Palatino Linotype" w:cs="Arial"/>
          <w:b/>
          <w:sz w:val="24"/>
          <w:szCs w:val="24"/>
        </w:rPr>
        <w:t>0</w:t>
      </w:r>
      <w:r w:rsidR="00424F3A">
        <w:rPr>
          <w:rFonts w:ascii="Palatino Linotype" w:hAnsi="Palatino Linotype" w:cs="Arial"/>
          <w:b/>
          <w:sz w:val="24"/>
          <w:szCs w:val="24"/>
        </w:rPr>
        <w:t>1</w:t>
      </w:r>
      <w:r w:rsidR="00DF397D">
        <w:rPr>
          <w:rFonts w:ascii="Palatino Linotype" w:hAnsi="Palatino Linotype" w:cs="Arial"/>
          <w:b/>
          <w:sz w:val="24"/>
          <w:szCs w:val="24"/>
        </w:rPr>
        <w:t>4</w:t>
      </w:r>
      <w:r w:rsidRPr="00066EDF">
        <w:rPr>
          <w:rFonts w:ascii="Palatino Linotype" w:hAnsi="Palatino Linotype" w:cs="Arial"/>
          <w:b/>
          <w:sz w:val="24"/>
          <w:szCs w:val="24"/>
        </w:rPr>
        <w:t>/F</w:t>
      </w:r>
      <w:r w:rsidR="00DF397D">
        <w:rPr>
          <w:rFonts w:ascii="Palatino Linotype" w:hAnsi="Palatino Linotype" w:cs="Arial"/>
          <w:b/>
          <w:sz w:val="24"/>
          <w:szCs w:val="24"/>
        </w:rPr>
        <w:t>AAPAUAEM</w:t>
      </w:r>
      <w:r w:rsidRPr="00066EDF">
        <w:rPr>
          <w:rFonts w:ascii="Palatino Linotype" w:hAnsi="Palatino Linotype" w:cs="Arial"/>
          <w:b/>
          <w:sz w:val="24"/>
          <w:szCs w:val="24"/>
        </w:rPr>
        <w:t>/IP/2018</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bCs/>
          <w:sz w:val="24"/>
          <w:szCs w:val="24"/>
        </w:rPr>
        <w:t>que han sido materia del presente fallo</w:t>
      </w:r>
      <w:r w:rsidRPr="00066EDF">
        <w:rPr>
          <w:rFonts w:ascii="Palatino Linotype" w:hAnsi="Palatino Linotype" w:cs="Arial"/>
          <w:sz w:val="24"/>
          <w:szCs w:val="24"/>
        </w:rPr>
        <w:t>.</w:t>
      </w:r>
    </w:p>
    <w:p w14:paraId="54D02A72" w14:textId="72567DF3" w:rsidR="005C7873" w:rsidRDefault="005C7873" w:rsidP="00E96F94">
      <w:pPr>
        <w:pStyle w:val="Sinespaciado"/>
        <w:spacing w:before="240" w:after="240" w:line="360" w:lineRule="auto"/>
        <w:jc w:val="both"/>
        <w:rPr>
          <w:rFonts w:ascii="Palatino Linotype" w:hAnsi="Palatino Linotype"/>
        </w:rPr>
      </w:pPr>
      <w:r w:rsidRPr="00066EDF">
        <w:rPr>
          <w:rFonts w:ascii="Palatino Linotype" w:hAnsi="Palatino Linotype"/>
        </w:rPr>
        <w:t>Por lo antes expuesto y fundado es de resolverse y,</w:t>
      </w:r>
    </w:p>
    <w:p w14:paraId="1CDCEFEC" w14:textId="77777777" w:rsidR="00222861" w:rsidRDefault="00222861" w:rsidP="00E96F94">
      <w:pPr>
        <w:spacing w:before="240" w:after="240" w:line="360" w:lineRule="auto"/>
        <w:jc w:val="center"/>
        <w:rPr>
          <w:rFonts w:ascii="Palatino Linotype" w:hAnsi="Palatino Linotype"/>
          <w:b/>
          <w:sz w:val="28"/>
          <w:szCs w:val="24"/>
          <w:lang w:val="pt-BR"/>
        </w:rPr>
      </w:pPr>
    </w:p>
    <w:p w14:paraId="50F93AC5" w14:textId="77777777" w:rsidR="005C7873" w:rsidRPr="00066EDF" w:rsidRDefault="005C7873" w:rsidP="00E96F94">
      <w:pPr>
        <w:spacing w:before="240" w:after="240" w:line="360" w:lineRule="auto"/>
        <w:jc w:val="center"/>
        <w:rPr>
          <w:rFonts w:ascii="Palatino Linotype" w:hAnsi="Palatino Linotype"/>
          <w:b/>
          <w:sz w:val="28"/>
          <w:szCs w:val="24"/>
          <w:lang w:val="pt-BR"/>
        </w:rPr>
      </w:pPr>
      <w:r w:rsidRPr="00066EDF">
        <w:rPr>
          <w:rFonts w:ascii="Palatino Linotype" w:hAnsi="Palatino Linotype"/>
          <w:b/>
          <w:sz w:val="28"/>
          <w:szCs w:val="24"/>
          <w:lang w:val="pt-BR"/>
        </w:rPr>
        <w:t>S E   R E S U E L V E</w:t>
      </w:r>
    </w:p>
    <w:p w14:paraId="1C46BE07" w14:textId="7D8D3927"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PRIMERO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Se </w:t>
      </w:r>
      <w:r w:rsidRPr="00066EDF">
        <w:rPr>
          <w:rFonts w:ascii="Palatino Linotype" w:hAnsi="Palatino Linotype" w:cs="Arial"/>
          <w:b/>
          <w:sz w:val="24"/>
          <w:szCs w:val="24"/>
        </w:rPr>
        <w:t>CONFIRMA</w:t>
      </w:r>
      <w:r w:rsidRPr="00066EDF">
        <w:rPr>
          <w:rFonts w:ascii="Palatino Linotype" w:hAnsi="Palatino Linotype" w:cs="Arial"/>
          <w:sz w:val="24"/>
          <w:szCs w:val="24"/>
        </w:rPr>
        <w:t xml:space="preserve"> la respuesta del </w:t>
      </w:r>
      <w:r w:rsidRPr="00066EDF">
        <w:rPr>
          <w:rFonts w:ascii="Palatino Linotype" w:hAnsi="Palatino Linotype" w:cs="Arial"/>
          <w:b/>
          <w:sz w:val="24"/>
          <w:szCs w:val="24"/>
        </w:rPr>
        <w:t xml:space="preserve">Sujeto Obligado </w:t>
      </w:r>
      <w:r w:rsidRPr="00066EDF">
        <w:rPr>
          <w:rFonts w:ascii="Palatino Linotype" w:hAnsi="Palatino Linotype" w:cs="Arial"/>
          <w:bCs/>
          <w:sz w:val="24"/>
          <w:szCs w:val="24"/>
        </w:rPr>
        <w:t xml:space="preserve">a la solicitud de información </w:t>
      </w:r>
      <w:r w:rsidRPr="00066EDF">
        <w:rPr>
          <w:rFonts w:ascii="Palatino Linotype" w:hAnsi="Palatino Linotype" w:cs="Arial"/>
          <w:b/>
          <w:sz w:val="24"/>
        </w:rPr>
        <w:t>00</w:t>
      </w:r>
      <w:r w:rsidR="00DF397D">
        <w:rPr>
          <w:rFonts w:ascii="Palatino Linotype" w:hAnsi="Palatino Linotype" w:cs="Arial"/>
          <w:b/>
          <w:sz w:val="24"/>
        </w:rPr>
        <w:t>0</w:t>
      </w:r>
      <w:r w:rsidR="00424F3A">
        <w:rPr>
          <w:rFonts w:ascii="Palatino Linotype" w:hAnsi="Palatino Linotype" w:cs="Arial"/>
          <w:b/>
          <w:sz w:val="24"/>
        </w:rPr>
        <w:t>1</w:t>
      </w:r>
      <w:r w:rsidR="00DF397D">
        <w:rPr>
          <w:rFonts w:ascii="Palatino Linotype" w:hAnsi="Palatino Linotype" w:cs="Arial"/>
          <w:b/>
          <w:sz w:val="24"/>
        </w:rPr>
        <w:t>4</w:t>
      </w:r>
      <w:r w:rsidRPr="00066EDF">
        <w:rPr>
          <w:rFonts w:ascii="Palatino Linotype" w:hAnsi="Palatino Linotype" w:cs="Arial"/>
          <w:b/>
          <w:sz w:val="24"/>
        </w:rPr>
        <w:t>/F</w:t>
      </w:r>
      <w:r w:rsidR="00DF397D">
        <w:rPr>
          <w:rFonts w:ascii="Palatino Linotype" w:hAnsi="Palatino Linotype" w:cs="Arial"/>
          <w:b/>
          <w:sz w:val="24"/>
        </w:rPr>
        <w:t>AAPAUAEM</w:t>
      </w:r>
      <w:r w:rsidRPr="00066EDF">
        <w:rPr>
          <w:rFonts w:ascii="Palatino Linotype" w:hAnsi="Palatino Linotype" w:cs="Arial"/>
          <w:b/>
          <w:sz w:val="24"/>
        </w:rPr>
        <w:t>/IP/2018</w:t>
      </w:r>
      <w:r w:rsidR="00424F3A">
        <w:rPr>
          <w:rFonts w:ascii="Palatino Linotype" w:hAnsi="Palatino Linotype" w:cs="Arial"/>
          <w:sz w:val="24"/>
        </w:rPr>
        <w:t>,</w:t>
      </w:r>
      <w:r w:rsidRPr="00066EDF">
        <w:rPr>
          <w:rFonts w:ascii="Palatino Linotype" w:hAnsi="Palatino Linotype" w:cs="Arial"/>
          <w:bCs/>
          <w:sz w:val="24"/>
          <w:szCs w:val="24"/>
        </w:rPr>
        <w:t xml:space="preserve"> </w:t>
      </w:r>
      <w:r w:rsidRPr="00066EDF">
        <w:rPr>
          <w:rFonts w:ascii="Palatino Linotype" w:hAnsi="Palatino Linotype" w:cs="Arial"/>
          <w:sz w:val="24"/>
          <w:szCs w:val="24"/>
          <w:lang w:val="es-ES_tradnl"/>
        </w:rPr>
        <w:t xml:space="preserve">por resultar </w:t>
      </w:r>
      <w:r w:rsidRPr="00066EDF">
        <w:rPr>
          <w:rFonts w:ascii="Palatino Linotype" w:hAnsi="Palatino Linotype" w:cs="Arial"/>
          <w:sz w:val="24"/>
          <w:szCs w:val="24"/>
        </w:rPr>
        <w:t>infundadas las razones o motivos de inconformidad hechos valer por</w:t>
      </w:r>
      <w:r w:rsidR="00424F3A">
        <w:rPr>
          <w:rFonts w:ascii="Palatino Linotype" w:hAnsi="Palatino Linotype" w:cs="Arial"/>
          <w:sz w:val="24"/>
          <w:szCs w:val="24"/>
        </w:rPr>
        <w:t xml:space="preserve"> el</w:t>
      </w:r>
      <w:r w:rsidRPr="00066EDF">
        <w:rPr>
          <w:rFonts w:ascii="Palatino Linotype" w:hAnsi="Palatino Linotype" w:cs="Arial"/>
          <w:sz w:val="24"/>
          <w:szCs w:val="24"/>
        </w:rPr>
        <w:t xml:space="preserve"> </w:t>
      </w:r>
      <w:r w:rsidRPr="00066EDF">
        <w:rPr>
          <w:rFonts w:ascii="Palatino Linotype" w:hAnsi="Palatino Linotype" w:cs="Arial"/>
          <w:b/>
          <w:sz w:val="24"/>
          <w:szCs w:val="24"/>
        </w:rPr>
        <w:t>Recurrente</w:t>
      </w:r>
      <w:r w:rsidRPr="00066EDF">
        <w:rPr>
          <w:rFonts w:ascii="Palatino Linotype" w:hAnsi="Palatino Linotype" w:cs="Arial"/>
          <w:sz w:val="24"/>
          <w:szCs w:val="24"/>
        </w:rPr>
        <w:t xml:space="preserve">, en términos del Considerando </w:t>
      </w:r>
      <w:r w:rsidR="0003081B" w:rsidRPr="00066EDF">
        <w:rPr>
          <w:rFonts w:ascii="Palatino Linotype" w:hAnsi="Palatino Linotype" w:cs="Arial"/>
          <w:b/>
          <w:sz w:val="24"/>
          <w:szCs w:val="24"/>
        </w:rPr>
        <w:t xml:space="preserve">CUARTO </w:t>
      </w:r>
      <w:r w:rsidRPr="00066EDF">
        <w:rPr>
          <w:rFonts w:ascii="Palatino Linotype" w:hAnsi="Palatino Linotype" w:cs="Arial"/>
          <w:sz w:val="24"/>
          <w:szCs w:val="24"/>
        </w:rPr>
        <w:t>de esta resolución.</w:t>
      </w:r>
    </w:p>
    <w:p w14:paraId="60F4C39F"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290183A1"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SEGUNDO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la presente resolución</w:t>
      </w:r>
      <w:r w:rsidRPr="00066EDF">
        <w:rPr>
          <w:rFonts w:ascii="Palatino Linotype" w:eastAsia="Times New Roman" w:hAnsi="Palatino Linotype" w:cs="Arial"/>
          <w:bCs/>
          <w:lang w:eastAsia="es-MX"/>
        </w:rPr>
        <w:t xml:space="preserve"> vía</w:t>
      </w:r>
      <w:r w:rsidRPr="00066EDF">
        <w:rPr>
          <w:rFonts w:ascii="Palatino Linotype" w:hAnsi="Palatino Linotype" w:cs="Arial"/>
          <w:sz w:val="24"/>
          <w:szCs w:val="24"/>
        </w:rPr>
        <w:t xml:space="preserve"> SAIMEX, al Titular de la Unidad de Transparencia del </w:t>
      </w:r>
      <w:r w:rsidRPr="00066EDF">
        <w:rPr>
          <w:rFonts w:ascii="Palatino Linotype" w:hAnsi="Palatino Linotype" w:cs="Arial"/>
          <w:b/>
          <w:sz w:val="24"/>
          <w:szCs w:val="24"/>
        </w:rPr>
        <w:t>Sujeto Obligado</w:t>
      </w:r>
      <w:r w:rsidRPr="00066EDF">
        <w:rPr>
          <w:rFonts w:ascii="Palatino Linotype" w:hAnsi="Palatino Linotype" w:cs="Arial"/>
          <w:sz w:val="24"/>
          <w:szCs w:val="24"/>
        </w:rPr>
        <w:t>.</w:t>
      </w:r>
    </w:p>
    <w:p w14:paraId="3A237B4D"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7E3DFB35" w14:textId="5EC7DA57" w:rsidR="005C7873" w:rsidRPr="00066EDF" w:rsidRDefault="005C7873" w:rsidP="005C7873">
      <w:pPr>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TERCERO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al </w:t>
      </w:r>
      <w:r w:rsidRPr="00066EDF">
        <w:rPr>
          <w:rFonts w:ascii="Palatino Linotype" w:hAnsi="Palatino Linotype" w:cs="Arial"/>
          <w:b/>
          <w:sz w:val="24"/>
          <w:szCs w:val="24"/>
        </w:rPr>
        <w:t xml:space="preserve">Recurrente </w:t>
      </w:r>
      <w:r w:rsidRPr="00066EDF">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03081B" w:rsidRPr="00066EDF">
        <w:rPr>
          <w:rFonts w:ascii="Palatino Linotype" w:hAnsi="Palatino Linotype" w:cs="Arial"/>
          <w:sz w:val="24"/>
          <w:szCs w:val="24"/>
        </w:rPr>
        <w:t>,</w:t>
      </w:r>
      <w:r w:rsidRPr="00066EDF">
        <w:rPr>
          <w:rFonts w:ascii="Palatino Linotype" w:hAnsi="Palatino Linotype" w:cs="Arial"/>
          <w:sz w:val="24"/>
          <w:szCs w:val="24"/>
        </w:rPr>
        <w:t xml:space="preserve"> de la Ley de Transparencia y Acceso a la Información Pública del Estado de México y Municipios.</w:t>
      </w:r>
    </w:p>
    <w:p w14:paraId="2ADB0FF9" w14:textId="77777777" w:rsidR="005C7873" w:rsidRPr="00066EDF" w:rsidRDefault="005C7873" w:rsidP="00EA7D0C">
      <w:pPr>
        <w:pStyle w:val="Sinespaciado"/>
      </w:pPr>
    </w:p>
    <w:p w14:paraId="17200916" w14:textId="0BA11AC0" w:rsidR="0074184B" w:rsidRPr="00066EDF" w:rsidRDefault="00B36C81" w:rsidP="005E7D1E">
      <w:pPr>
        <w:tabs>
          <w:tab w:val="left" w:pos="0"/>
        </w:tabs>
        <w:spacing w:before="240" w:after="240" w:line="360" w:lineRule="auto"/>
        <w:jc w:val="both"/>
        <w:rPr>
          <w:rFonts w:ascii="Palatino Linotype" w:eastAsiaTheme="minorEastAsia" w:hAnsi="Palatino Linotype"/>
          <w:color w:val="000000" w:themeColor="text1"/>
          <w:sz w:val="24"/>
          <w:szCs w:val="24"/>
          <w:lang w:val="es-ES_tradnl" w:eastAsia="es-ES"/>
        </w:rPr>
      </w:pPr>
      <w:r w:rsidRPr="00066EDF">
        <w:rPr>
          <w:rFonts w:ascii="Palatino Linotype" w:eastAsiaTheme="minorEastAsia" w:hAnsi="Palatino Linotype"/>
          <w:color w:val="000000" w:themeColor="text1"/>
          <w:sz w:val="24"/>
          <w:szCs w:val="24"/>
          <w:lang w:val="es-ES_tradnl" w:eastAsia="es-ES"/>
        </w:rPr>
        <w:lastRenderedPageBreak/>
        <w:t xml:space="preserve">ASÍ LO RESUELVE, </w:t>
      </w:r>
      <w:r w:rsidRPr="00E96F94">
        <w:rPr>
          <w:rFonts w:ascii="Palatino Linotype" w:eastAsiaTheme="minorEastAsia" w:hAnsi="Palatino Linotype"/>
          <w:color w:val="000000" w:themeColor="text1"/>
          <w:sz w:val="24"/>
          <w:szCs w:val="24"/>
          <w:lang w:val="es-ES_tradnl" w:eastAsia="es-ES"/>
        </w:rPr>
        <w:t xml:space="preserve">POR </w:t>
      </w:r>
      <w:r w:rsidR="00027080" w:rsidRPr="00E96F94">
        <w:rPr>
          <w:rFonts w:ascii="Palatino Linotype" w:eastAsiaTheme="minorEastAsia" w:hAnsi="Palatino Linotype"/>
          <w:color w:val="000000" w:themeColor="text1"/>
          <w:sz w:val="24"/>
          <w:szCs w:val="24"/>
          <w:lang w:val="es-ES_tradnl" w:eastAsia="es-ES"/>
        </w:rPr>
        <w:t>UNANIMIDAD</w:t>
      </w:r>
      <w:r w:rsidRPr="00066EDF">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w:t>
      </w:r>
      <w:r w:rsidR="005E7D1E" w:rsidRPr="00066EDF">
        <w:rPr>
          <w:rFonts w:ascii="Palatino Linotype" w:eastAsiaTheme="minorEastAsia" w:hAnsi="Palatino Linotype"/>
          <w:color w:val="000000" w:themeColor="text1"/>
          <w:sz w:val="24"/>
          <w:szCs w:val="24"/>
          <w:lang w:val="es-ES_tradnl" w:eastAsia="es-ES"/>
        </w:rPr>
        <w:t xml:space="preserve"> JOSÉ GUADALUPE LUNA HERNÁNDEZ</w:t>
      </w:r>
      <w:r w:rsidR="006F03C9" w:rsidRPr="00066EDF">
        <w:rPr>
          <w:rFonts w:ascii="Palatino Linotype" w:eastAsiaTheme="minorEastAsia" w:hAnsi="Palatino Linotype"/>
          <w:color w:val="000000" w:themeColor="text1"/>
          <w:sz w:val="24"/>
          <w:szCs w:val="24"/>
          <w:lang w:val="es-ES_tradnl" w:eastAsia="es-ES"/>
        </w:rPr>
        <w:t xml:space="preserve">, </w:t>
      </w:r>
      <w:r w:rsidRPr="00066EDF">
        <w:rPr>
          <w:rFonts w:ascii="Palatino Linotype" w:eastAsiaTheme="minorEastAsia" w:hAnsi="Palatino Linotype"/>
          <w:color w:val="000000" w:themeColor="text1"/>
          <w:sz w:val="24"/>
          <w:szCs w:val="24"/>
          <w:lang w:val="es-ES_tradnl" w:eastAsia="es-ES"/>
        </w:rPr>
        <w:t>JAVIER MARTÍNEZ CRUZ</w:t>
      </w:r>
      <w:r w:rsidR="00066EDF">
        <w:rPr>
          <w:rFonts w:ascii="Palatino Linotype" w:eastAsiaTheme="minorEastAsia" w:hAnsi="Palatino Linotype"/>
          <w:color w:val="000000" w:themeColor="text1"/>
          <w:sz w:val="24"/>
          <w:szCs w:val="24"/>
          <w:lang w:val="es-ES_tradnl" w:eastAsia="es-ES"/>
        </w:rPr>
        <w:t xml:space="preserve"> </w:t>
      </w:r>
      <w:r w:rsidR="006F03C9" w:rsidRPr="00066EDF">
        <w:rPr>
          <w:rFonts w:ascii="Palatino Linotype" w:eastAsiaTheme="minorEastAsia" w:hAnsi="Palatino Linotype"/>
          <w:color w:val="000000" w:themeColor="text1"/>
          <w:sz w:val="24"/>
          <w:szCs w:val="24"/>
          <w:lang w:val="es-ES_tradnl" w:eastAsia="es-ES"/>
        </w:rPr>
        <w:t>Y LUIS GUSTAVO PARRA NORIEGA</w:t>
      </w:r>
      <w:r w:rsidRPr="00066EDF">
        <w:rPr>
          <w:rFonts w:ascii="Palatino Linotype" w:eastAsiaTheme="minorEastAsia" w:hAnsi="Palatino Linotype"/>
          <w:color w:val="000000" w:themeColor="text1"/>
          <w:sz w:val="24"/>
          <w:szCs w:val="24"/>
          <w:lang w:val="es-ES_tradnl" w:eastAsia="es-ES"/>
        </w:rPr>
        <w:t>; EN LA</w:t>
      </w:r>
      <w:r w:rsidR="00222861">
        <w:rPr>
          <w:rFonts w:ascii="Palatino Linotype" w:eastAsiaTheme="minorEastAsia" w:hAnsi="Palatino Linotype"/>
          <w:color w:val="000000" w:themeColor="text1"/>
          <w:sz w:val="24"/>
          <w:szCs w:val="24"/>
          <w:lang w:val="es-ES_tradnl" w:eastAsia="es-ES"/>
        </w:rPr>
        <w:t xml:space="preserve"> CUADRAGÉSIMA SEXTA </w:t>
      </w:r>
      <w:r w:rsidRPr="00066EDF">
        <w:rPr>
          <w:rFonts w:ascii="Palatino Linotype" w:eastAsiaTheme="minorEastAsia" w:hAnsi="Palatino Linotype"/>
          <w:color w:val="000000" w:themeColor="text1"/>
          <w:sz w:val="24"/>
          <w:szCs w:val="24"/>
          <w:lang w:val="es-ES_tradnl" w:eastAsia="es-ES"/>
        </w:rPr>
        <w:t xml:space="preserve">SESIÓN ORDINARIA CELEBRADA </w:t>
      </w:r>
      <w:r w:rsidR="005E7D1E" w:rsidRPr="00066EDF">
        <w:rPr>
          <w:rFonts w:ascii="Palatino Linotype" w:eastAsiaTheme="minorEastAsia" w:hAnsi="Palatino Linotype"/>
          <w:color w:val="000000" w:themeColor="text1"/>
          <w:sz w:val="24"/>
          <w:szCs w:val="24"/>
          <w:lang w:val="es-ES_tradnl" w:eastAsia="es-ES"/>
        </w:rPr>
        <w:t>EL</w:t>
      </w:r>
      <w:r w:rsidR="00222861">
        <w:rPr>
          <w:rFonts w:ascii="Palatino Linotype" w:eastAsiaTheme="minorEastAsia" w:hAnsi="Palatino Linotype"/>
          <w:color w:val="000000" w:themeColor="text1"/>
          <w:sz w:val="24"/>
          <w:szCs w:val="24"/>
          <w:lang w:val="es-ES_tradnl" w:eastAsia="es-ES"/>
        </w:rPr>
        <w:t xml:space="preserve"> DOCE DE DICIEMBRE DE </w:t>
      </w:r>
      <w:r w:rsidR="00E77EB6">
        <w:rPr>
          <w:rFonts w:ascii="Palatino Linotype" w:eastAsiaTheme="minorEastAsia" w:hAnsi="Palatino Linotype"/>
          <w:color w:val="000000" w:themeColor="text1"/>
          <w:sz w:val="24"/>
          <w:szCs w:val="24"/>
          <w:lang w:val="es-ES_tradnl" w:eastAsia="es-ES"/>
        </w:rPr>
        <w:t>DOS MIL DIECIOCHO</w:t>
      </w:r>
      <w:r w:rsidR="005E7D1E" w:rsidRPr="00066EDF">
        <w:rPr>
          <w:rFonts w:ascii="Palatino Linotype" w:eastAsiaTheme="minorEastAsia" w:hAnsi="Palatino Linotype"/>
          <w:color w:val="000000" w:themeColor="text1"/>
          <w:sz w:val="24"/>
          <w:szCs w:val="24"/>
          <w:lang w:val="es-ES_tradnl" w:eastAsia="es-ES"/>
        </w:rPr>
        <w:t>, ANTE EL SECRETARIO TÉCNICO</w:t>
      </w:r>
      <w:r w:rsidRPr="00066EDF">
        <w:rPr>
          <w:rFonts w:ascii="Palatino Linotype" w:eastAsiaTheme="minorEastAsia" w:hAnsi="Palatino Linotype"/>
          <w:color w:val="000000" w:themeColor="text1"/>
          <w:sz w:val="24"/>
          <w:szCs w:val="24"/>
          <w:lang w:val="es-ES_tradnl" w:eastAsia="es-ES"/>
        </w:rPr>
        <w:t xml:space="preserve"> DEL PLENO </w:t>
      </w:r>
      <w:r w:rsidR="005E7D1E" w:rsidRPr="00066EDF">
        <w:rPr>
          <w:rFonts w:ascii="Palatino Linotype" w:eastAsiaTheme="minorEastAsia" w:hAnsi="Palatino Linotype"/>
          <w:color w:val="000000" w:themeColor="text1"/>
          <w:sz w:val="24"/>
          <w:szCs w:val="24"/>
          <w:lang w:val="es-ES_tradnl" w:eastAsia="es-ES"/>
        </w:rPr>
        <w:t>ALEXIS TAPIA RAMÍREZ</w:t>
      </w:r>
      <w:r w:rsidR="0003081B" w:rsidRPr="00066EDF">
        <w:rPr>
          <w:rFonts w:ascii="Palatino Linotype" w:eastAsiaTheme="minorEastAsia" w:hAnsi="Palatino Linotype"/>
          <w:color w:val="000000" w:themeColor="text1"/>
          <w:sz w:val="24"/>
          <w:szCs w:val="24"/>
          <w:lang w:val="es-ES_tradnl" w:eastAsia="es-ES"/>
        </w:rPr>
        <w:t>.</w:t>
      </w:r>
      <w:r w:rsidR="001232E0">
        <w:rPr>
          <w:rFonts w:ascii="Palatino Linotype" w:eastAsiaTheme="minorEastAsia" w:hAnsi="Palatino Linotype"/>
          <w:color w:val="000000" w:themeColor="text1"/>
          <w:sz w:val="24"/>
          <w:szCs w:val="24"/>
          <w:lang w:val="es-ES_tradnl" w:eastAsia="es-ES"/>
        </w:rPr>
        <w:t>--------------------------------------------------------------------------------------------------</w:t>
      </w:r>
      <w:r w:rsidR="00E96F94">
        <w:rPr>
          <w:rFonts w:ascii="Palatino Linotype" w:eastAsiaTheme="minorEastAsia" w:hAnsi="Palatino Linotype"/>
          <w:color w:val="000000" w:themeColor="text1"/>
          <w:sz w:val="24"/>
          <w:szCs w:val="24"/>
          <w:lang w:val="es-ES_tradnl" w:eastAsia="es-ES"/>
        </w:rPr>
        <w:t>------------------------------------------------------------------------------------------------------------------------------------------------------------------------------------------------------------------------------------------------------------------------------------------------------------------------------------------------------------------------------------------------------------------------------------------------------------------------------------------------------------------------------------------------------------------------------------------------------------------------------------------------------------------------------------------------------------------------------------------------------------------------------------------------------------------------------------------------------------------------------------------------------------------------------------------------------------------------------------------------------------------------------------------------------------------------------------------------------------------------------------------------------------------------------------------------------------------------------------------------------------------------------------------------------------------------------------------------------------------------------------------------------------------------------------------------------------------------------------------------------------------------------------------------------------------------------------------------------------------------------------</w:t>
      </w:r>
      <w:r w:rsidR="00E77EB6">
        <w:rPr>
          <w:rFonts w:ascii="Palatino Linotype" w:eastAsiaTheme="minorEastAsia" w:hAnsi="Palatino Linotype"/>
          <w:color w:val="000000" w:themeColor="text1"/>
          <w:sz w:val="24"/>
          <w:szCs w:val="24"/>
          <w:lang w:val="es-ES_tradnl" w:eastAsia="es-ES"/>
        </w:rPr>
        <w:t>----------</w:t>
      </w:r>
    </w:p>
    <w:p w14:paraId="008A9020" w14:textId="77777777" w:rsidR="0003081B" w:rsidRDefault="0003081B"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3E556B0B" w14:textId="77777777" w:rsidR="00E96F94" w:rsidRPr="00066EDF" w:rsidRDefault="00E96F94"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066EDF" w:rsidRDefault="006168E4" w:rsidP="00AE3CCC">
      <w:pPr>
        <w:spacing w:before="240" w:line="360" w:lineRule="auto"/>
        <w:jc w:val="both"/>
        <w:rPr>
          <w:rFonts w:ascii="Palatino Linotype" w:hAnsi="Palatino Linotype"/>
        </w:rPr>
      </w:pPr>
      <w:r w:rsidRPr="00066ED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A669F7" w:rsidRPr="006A089B" w:rsidRDefault="00A669F7"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669F7" w:rsidRDefault="00A669F7"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A669F7" w:rsidRPr="006A089B" w:rsidRDefault="00A669F7"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669F7" w:rsidRDefault="00A669F7"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066EDF" w:rsidRDefault="006168E4" w:rsidP="00AE3CCC">
      <w:pPr>
        <w:spacing w:before="240" w:line="360" w:lineRule="auto"/>
        <w:jc w:val="both"/>
        <w:rPr>
          <w:rFonts w:ascii="Palatino Linotype" w:hAnsi="Palatino Linotype"/>
        </w:rPr>
      </w:pPr>
    </w:p>
    <w:p w14:paraId="3C3B42FD" w14:textId="77777777" w:rsidR="00B3772D" w:rsidRPr="00066EDF" w:rsidRDefault="00B3772D" w:rsidP="00AE3CCC">
      <w:pPr>
        <w:spacing w:before="240" w:line="360" w:lineRule="auto"/>
        <w:rPr>
          <w:rFonts w:ascii="Palatino Linotype" w:hAnsi="Palatino Linotype"/>
          <w:b/>
          <w:sz w:val="16"/>
        </w:rPr>
      </w:pPr>
    </w:p>
    <w:p w14:paraId="1EC03B56" w14:textId="77777777" w:rsidR="005D099B" w:rsidRPr="00066EDF" w:rsidRDefault="005D099B" w:rsidP="00AE3CCC">
      <w:pPr>
        <w:spacing w:before="240" w:line="360" w:lineRule="auto"/>
        <w:rPr>
          <w:rFonts w:ascii="Palatino Linotype" w:hAnsi="Palatino Linotype"/>
          <w:b/>
          <w:sz w:val="18"/>
          <w:szCs w:val="18"/>
        </w:rPr>
      </w:pPr>
    </w:p>
    <w:p w14:paraId="4E7F7867" w14:textId="6EE38FDE" w:rsidR="006168E4" w:rsidRPr="00066EDF" w:rsidRDefault="005E7D1E" w:rsidP="00AE3CCC">
      <w:pPr>
        <w:spacing w:before="240" w:line="360" w:lineRule="auto"/>
        <w:rPr>
          <w:rFonts w:ascii="Palatino Linotype" w:hAnsi="Palatino Linotype"/>
          <w:b/>
        </w:rPr>
      </w:pPr>
      <w:r w:rsidRPr="00066ED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A669F7" w:rsidRPr="00EF2FC0" w:rsidRDefault="00A669F7"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669F7"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669F7" w:rsidRDefault="00A669F7" w:rsidP="005E7D1E">
                            <w:pPr>
                              <w:spacing w:after="0" w:line="240" w:lineRule="auto"/>
                              <w:jc w:val="center"/>
                              <w:rPr>
                                <w:rFonts w:ascii="Palatino Linotype" w:hAnsi="Palatino Linotype"/>
                                <w:sz w:val="24"/>
                                <w:szCs w:val="24"/>
                              </w:rPr>
                            </w:pPr>
                          </w:p>
                          <w:p w14:paraId="79157F77" w14:textId="77777777" w:rsidR="00A669F7" w:rsidRPr="00797B31" w:rsidRDefault="00A669F7"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A669F7" w:rsidRPr="00EF2FC0" w:rsidRDefault="00A669F7"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669F7"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669F7" w:rsidRDefault="00A669F7" w:rsidP="005E7D1E">
                      <w:pPr>
                        <w:spacing w:after="0" w:line="240" w:lineRule="auto"/>
                        <w:jc w:val="center"/>
                        <w:rPr>
                          <w:rFonts w:ascii="Palatino Linotype" w:hAnsi="Palatino Linotype"/>
                          <w:sz w:val="24"/>
                          <w:szCs w:val="24"/>
                        </w:rPr>
                      </w:pPr>
                    </w:p>
                    <w:p w14:paraId="79157F77" w14:textId="77777777" w:rsidR="00A669F7" w:rsidRPr="00797B31" w:rsidRDefault="00A669F7" w:rsidP="006168E4">
                      <w:pPr>
                        <w:spacing w:line="240" w:lineRule="auto"/>
                        <w:jc w:val="center"/>
                        <w:rPr>
                          <w:rFonts w:ascii="Palatino Linotype" w:hAnsi="Palatino Linotype"/>
                          <w:sz w:val="24"/>
                          <w:szCs w:val="24"/>
                        </w:rP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A669F7" w:rsidRPr="00EF2FC0" w:rsidRDefault="00A669F7"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669F7" w:rsidRPr="00EF2FC0"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669F7" w:rsidRDefault="00A669F7"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A669F7" w:rsidRPr="00EF2FC0" w:rsidRDefault="00A669F7"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669F7" w:rsidRPr="00EF2FC0"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669F7" w:rsidRDefault="00A669F7" w:rsidP="006168E4">
                      <w:pPr>
                        <w:jc w:val="center"/>
                      </w:pPr>
                    </w:p>
                  </w:txbxContent>
                </v:textbox>
                <w10:wrap anchorx="margin"/>
              </v:shape>
            </w:pict>
          </mc:Fallback>
        </mc:AlternateContent>
      </w:r>
    </w:p>
    <w:p w14:paraId="0B3AEDD9" w14:textId="77777777" w:rsidR="006168E4" w:rsidRPr="00066EDF" w:rsidRDefault="006168E4" w:rsidP="00AE3CCC">
      <w:pPr>
        <w:spacing w:before="240" w:line="360" w:lineRule="auto"/>
        <w:rPr>
          <w:rFonts w:ascii="Palatino Linotype" w:hAnsi="Palatino Linotype"/>
          <w:b/>
          <w:sz w:val="18"/>
          <w:szCs w:val="18"/>
        </w:rPr>
      </w:pPr>
    </w:p>
    <w:p w14:paraId="3886C866" w14:textId="77777777" w:rsidR="00D15FB3" w:rsidRPr="00066EDF" w:rsidRDefault="00D15FB3" w:rsidP="00AE3CCC">
      <w:pPr>
        <w:spacing w:before="240" w:line="360" w:lineRule="auto"/>
        <w:rPr>
          <w:rFonts w:ascii="Palatino Linotype" w:hAnsi="Palatino Linotype"/>
          <w:b/>
          <w:sz w:val="40"/>
          <w:szCs w:val="18"/>
        </w:rPr>
      </w:pPr>
    </w:p>
    <w:p w14:paraId="508207E2" w14:textId="75974B8E" w:rsidR="009A7E92" w:rsidRDefault="00E96F94" w:rsidP="00AE3CCC">
      <w:pPr>
        <w:spacing w:before="240" w:line="360" w:lineRule="auto"/>
        <w:rPr>
          <w:rFonts w:ascii="Palatino Linotype" w:hAnsi="Palatino Linotype" w:cs="Arial"/>
          <w:szCs w:val="20"/>
        </w:rPr>
      </w:pPr>
      <w:r w:rsidRPr="00066ED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79DC593A">
                <wp:simplePos x="0" y="0"/>
                <wp:positionH relativeFrom="margin">
                  <wp:posOffset>3534997</wp:posOffset>
                </wp:positionH>
                <wp:positionV relativeFrom="paragraph">
                  <wp:posOffset>168143</wp:posOffset>
                </wp:positionV>
                <wp:extent cx="2133600" cy="845389"/>
                <wp:effectExtent l="0" t="0" r="19050" b="12065"/>
                <wp:wrapNone/>
                <wp:docPr id="2" name="Cuadro de texto 2"/>
                <wp:cNvGraphicFramePr/>
                <a:graphic xmlns:a="http://schemas.openxmlformats.org/drawingml/2006/main">
                  <a:graphicData uri="http://schemas.microsoft.com/office/word/2010/wordprocessingShape">
                    <wps:wsp>
                      <wps:cNvSpPr txBox="1"/>
                      <wps:spPr>
                        <a:xfrm>
                          <a:off x="0" y="0"/>
                          <a:ext cx="2133600" cy="8453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A669F7" w:rsidRPr="00EF2FC0" w:rsidRDefault="00A669F7"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669F7" w:rsidRPr="00EF2FC0"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669F7" w:rsidRDefault="00A669F7"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220A" id="_x0000_t202" coordsize="21600,21600" o:spt="202" path="m,l,21600r21600,l21600,xe">
                <v:stroke joinstyle="miter"/>
                <v:path gradientshapeok="t" o:connecttype="rect"/>
              </v:shapetype>
              <v:shape id="Cuadro de texto 2" o:spid="_x0000_s1029" type="#_x0000_t202" style="position:absolute;margin-left:278.35pt;margin-top:13.25pt;width:168pt;height:6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" fillcolor="white [3201]" strokecolor="white [3212]" strokeweight=".5pt">
                <v:textbox>
                  <w:txbxContent>
                    <w:p w14:paraId="0F319D64" w14:textId="37033980" w:rsidR="00A669F7" w:rsidRPr="00EF2FC0" w:rsidRDefault="00A669F7"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669F7" w:rsidRPr="00EF2FC0" w:rsidRDefault="00A669F7"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669F7" w:rsidRDefault="00A669F7" w:rsidP="005E7D1E">
                      <w:pPr>
                        <w:spacing w:after="0" w:line="240" w:lineRule="auto"/>
                        <w:jc w:val="cente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483A7C73">
                <wp:simplePos x="0" y="0"/>
                <wp:positionH relativeFrom="margin">
                  <wp:align>left</wp:align>
                </wp:positionH>
                <wp:positionV relativeFrom="paragraph">
                  <wp:posOffset>133638</wp:posOffset>
                </wp:positionV>
                <wp:extent cx="2133600" cy="862641"/>
                <wp:effectExtent l="0" t="0" r="19050" b="13970"/>
                <wp:wrapNone/>
                <wp:docPr id="17" name="Cuadro de texto 17"/>
                <wp:cNvGraphicFramePr/>
                <a:graphic xmlns:a="http://schemas.openxmlformats.org/drawingml/2006/main">
                  <a:graphicData uri="http://schemas.microsoft.com/office/word/2010/wordprocessingShape">
                    <wps:wsp>
                      <wps:cNvSpPr txBox="1"/>
                      <wps:spPr>
                        <a:xfrm>
                          <a:off x="0" y="0"/>
                          <a:ext cx="2133600" cy="8626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A669F7" w:rsidRPr="00EF2FC0" w:rsidRDefault="00A669F7"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669F7" w:rsidRPr="00EF2FC0" w:rsidRDefault="00A669F7"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669F7" w:rsidRPr="00016AF3" w:rsidRDefault="00A669F7"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669F7" w:rsidRDefault="00A669F7"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9D0" id="Cuadro de texto 17" o:spid="_x0000_s1030" type="#_x0000_t202" style="position:absolute;margin-left:0;margin-top:10.5pt;width:168pt;height:67.9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" fillcolor="white [3201]" strokecolor="white [3212]" strokeweight=".5pt">
                <v:textbox>
                  <w:txbxContent>
                    <w:p w14:paraId="2F37281F" w14:textId="77777777" w:rsidR="00A669F7" w:rsidRPr="00EF2FC0" w:rsidRDefault="00A669F7"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669F7" w:rsidRPr="00EF2FC0" w:rsidRDefault="00A669F7"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669F7" w:rsidRPr="00016AF3" w:rsidRDefault="00A669F7"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669F7" w:rsidRDefault="00A669F7" w:rsidP="006F03C9">
                      <w:pPr>
                        <w:spacing w:after="0" w:line="240" w:lineRule="auto"/>
                        <w:jc w:val="center"/>
                      </w:pPr>
                    </w:p>
                  </w:txbxContent>
                </v:textbox>
                <w10:wrap anchorx="margin"/>
              </v:shape>
            </w:pict>
          </mc:Fallback>
        </mc:AlternateContent>
      </w:r>
    </w:p>
    <w:p w14:paraId="7B27A9A6" w14:textId="77777777" w:rsidR="00E96F94" w:rsidRDefault="00E96F94" w:rsidP="00AE3CCC">
      <w:pPr>
        <w:spacing w:before="240" w:line="360" w:lineRule="auto"/>
        <w:rPr>
          <w:rFonts w:ascii="Palatino Linotype" w:hAnsi="Palatino Linotype" w:cs="Arial"/>
          <w:szCs w:val="20"/>
        </w:rPr>
      </w:pPr>
    </w:p>
    <w:p w14:paraId="26CF2C33" w14:textId="77777777" w:rsidR="00E96F94" w:rsidRPr="00066EDF" w:rsidRDefault="00E96F94" w:rsidP="00AE3CCC">
      <w:pPr>
        <w:spacing w:before="240" w:line="360" w:lineRule="auto"/>
        <w:rPr>
          <w:rFonts w:ascii="Palatino Linotype" w:hAnsi="Palatino Linotype" w:cs="Arial"/>
          <w:szCs w:val="20"/>
        </w:rPr>
      </w:pPr>
    </w:p>
    <w:p w14:paraId="744671EC" w14:textId="77777777" w:rsidR="006168E4" w:rsidRPr="00066EDF" w:rsidRDefault="006168E4" w:rsidP="00AE3CCC">
      <w:pPr>
        <w:spacing w:before="240" w:line="360" w:lineRule="auto"/>
        <w:rPr>
          <w:rFonts w:ascii="Palatino Linotype" w:hAnsi="Palatino Linotype" w:cs="Arial"/>
          <w:szCs w:val="20"/>
        </w:rPr>
      </w:pPr>
      <w:r w:rsidRPr="00066ED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09D91CF7">
                <wp:simplePos x="0" y="0"/>
                <wp:positionH relativeFrom="page">
                  <wp:posOffset>2421255</wp:posOffset>
                </wp:positionH>
                <wp:positionV relativeFrom="paragraph">
                  <wp:posOffset>345081</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A669F7" w:rsidRPr="007F613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669F7" w:rsidRDefault="00A669F7"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669F7" w:rsidRDefault="00A669F7" w:rsidP="006168E4">
                            <w:pPr>
                              <w:spacing w:line="240" w:lineRule="auto"/>
                              <w:jc w:val="center"/>
                              <w:rPr>
                                <w:rFonts w:ascii="Palatino Linotype" w:hAnsi="Palatino Linotype"/>
                                <w:b/>
                                <w:sz w:val="24"/>
                                <w:szCs w:val="24"/>
                              </w:rPr>
                            </w:pPr>
                          </w:p>
                          <w:p w14:paraId="76A9BD10" w14:textId="77777777" w:rsidR="00A669F7" w:rsidRDefault="00A669F7" w:rsidP="006168E4">
                            <w:pPr>
                              <w:jc w:val="center"/>
                              <w:rPr>
                                <w:rFonts w:ascii="Palatino Linotype" w:hAnsi="Palatino Linotype"/>
                                <w:sz w:val="24"/>
                                <w:szCs w:val="24"/>
                              </w:rPr>
                            </w:pPr>
                          </w:p>
                          <w:p w14:paraId="68C6FFBA" w14:textId="77777777" w:rsidR="00A669F7" w:rsidRPr="00EF2FC0" w:rsidRDefault="00A669F7" w:rsidP="006168E4">
                            <w:pPr>
                              <w:jc w:val="center"/>
                              <w:rPr>
                                <w:rFonts w:ascii="Palatino Linotype" w:hAnsi="Palatino Linotype"/>
                                <w:sz w:val="24"/>
                                <w:szCs w:val="24"/>
                              </w:rPr>
                            </w:pPr>
                          </w:p>
                          <w:p w14:paraId="354D7895" w14:textId="77777777" w:rsidR="00A669F7" w:rsidRDefault="00A669F7"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27.15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" fillcolor="white [3201]" strokecolor="white [3212]" strokeweight=".5pt">
                <v:textbox>
                  <w:txbxContent>
                    <w:p w14:paraId="41268FBF" w14:textId="28AFED44" w:rsidR="00A669F7" w:rsidRPr="007F613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669F7" w:rsidRDefault="00A669F7"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669F7" w:rsidRPr="00016AF3" w:rsidRDefault="00A669F7"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669F7" w:rsidRDefault="00A669F7" w:rsidP="006168E4">
                      <w:pPr>
                        <w:spacing w:line="240" w:lineRule="auto"/>
                        <w:jc w:val="center"/>
                        <w:rPr>
                          <w:rFonts w:ascii="Palatino Linotype" w:hAnsi="Palatino Linotype"/>
                          <w:b/>
                          <w:sz w:val="24"/>
                          <w:szCs w:val="24"/>
                        </w:rPr>
                      </w:pPr>
                    </w:p>
                    <w:p w14:paraId="76A9BD10" w14:textId="77777777" w:rsidR="00A669F7" w:rsidRDefault="00A669F7" w:rsidP="006168E4">
                      <w:pPr>
                        <w:jc w:val="center"/>
                        <w:rPr>
                          <w:rFonts w:ascii="Palatino Linotype" w:hAnsi="Palatino Linotype"/>
                          <w:sz w:val="24"/>
                          <w:szCs w:val="24"/>
                        </w:rPr>
                      </w:pPr>
                    </w:p>
                    <w:p w14:paraId="68C6FFBA" w14:textId="77777777" w:rsidR="00A669F7" w:rsidRPr="00EF2FC0" w:rsidRDefault="00A669F7" w:rsidP="006168E4">
                      <w:pPr>
                        <w:jc w:val="center"/>
                        <w:rPr>
                          <w:rFonts w:ascii="Palatino Linotype" w:hAnsi="Palatino Linotype"/>
                          <w:sz w:val="24"/>
                          <w:szCs w:val="24"/>
                        </w:rPr>
                      </w:pPr>
                    </w:p>
                    <w:p w14:paraId="354D7895" w14:textId="77777777" w:rsidR="00A669F7" w:rsidRDefault="00A669F7" w:rsidP="006168E4"/>
                  </w:txbxContent>
                </v:textbox>
                <w10:wrap anchorx="page"/>
              </v:shape>
            </w:pict>
          </mc:Fallback>
        </mc:AlternateContent>
      </w:r>
    </w:p>
    <w:p w14:paraId="7B9E60E2" w14:textId="77777777" w:rsidR="00D15FB3" w:rsidRPr="00066EDF" w:rsidRDefault="00D15FB3" w:rsidP="005E7D1E">
      <w:pPr>
        <w:spacing w:after="0" w:line="240" w:lineRule="auto"/>
        <w:rPr>
          <w:rFonts w:ascii="Palatino Linotype" w:hAnsi="Palatino Linotype"/>
          <w:sz w:val="20"/>
          <w:szCs w:val="20"/>
        </w:rPr>
      </w:pPr>
    </w:p>
    <w:p w14:paraId="71986EC9" w14:textId="77777777" w:rsidR="001C3138" w:rsidRPr="00066EDF" w:rsidRDefault="001C3138" w:rsidP="005E7D1E">
      <w:pPr>
        <w:spacing w:after="0" w:line="240" w:lineRule="auto"/>
        <w:rPr>
          <w:rFonts w:ascii="Palatino Linotype" w:hAnsi="Palatino Linotype"/>
          <w:sz w:val="20"/>
          <w:szCs w:val="20"/>
        </w:rPr>
      </w:pPr>
    </w:p>
    <w:p w14:paraId="7FDF166B" w14:textId="77777777" w:rsidR="001C3138" w:rsidRPr="00066EDF" w:rsidRDefault="001C3138" w:rsidP="005E7D1E">
      <w:pPr>
        <w:spacing w:after="0" w:line="240" w:lineRule="auto"/>
        <w:rPr>
          <w:rFonts w:ascii="Palatino Linotype" w:hAnsi="Palatino Linotype"/>
          <w:sz w:val="20"/>
          <w:szCs w:val="20"/>
        </w:rPr>
      </w:pPr>
    </w:p>
    <w:p w14:paraId="6938D2A5" w14:textId="77777777" w:rsidR="006F03C9" w:rsidRPr="00066EDF" w:rsidRDefault="006F03C9" w:rsidP="00A80342">
      <w:pPr>
        <w:spacing w:after="0" w:line="240" w:lineRule="auto"/>
        <w:jc w:val="both"/>
        <w:rPr>
          <w:rFonts w:ascii="Palatino Linotype" w:hAnsi="Palatino Linotype"/>
          <w:sz w:val="16"/>
          <w:szCs w:val="20"/>
        </w:rPr>
      </w:pPr>
    </w:p>
    <w:p w14:paraId="62ECF13F" w14:textId="77777777" w:rsidR="00222861" w:rsidRDefault="00222861" w:rsidP="00A80342">
      <w:pPr>
        <w:spacing w:after="0" w:line="240" w:lineRule="auto"/>
        <w:jc w:val="both"/>
        <w:rPr>
          <w:rFonts w:ascii="Palatino Linotype" w:hAnsi="Palatino Linotype"/>
          <w:sz w:val="16"/>
          <w:szCs w:val="20"/>
        </w:rPr>
      </w:pPr>
    </w:p>
    <w:p w14:paraId="2CC6F5AC" w14:textId="3F3F1C74" w:rsidR="00B3772D" w:rsidRPr="00066EDF" w:rsidRDefault="006168E4" w:rsidP="00A80342">
      <w:pPr>
        <w:spacing w:after="0" w:line="240" w:lineRule="auto"/>
        <w:jc w:val="both"/>
        <w:rPr>
          <w:rFonts w:ascii="Palatino Linotype" w:hAnsi="Palatino Linotype"/>
          <w:bCs/>
          <w:sz w:val="16"/>
          <w:szCs w:val="20"/>
          <w:lang w:eastAsia="es-MX"/>
        </w:rPr>
      </w:pPr>
      <w:r w:rsidRPr="00066EDF">
        <w:rPr>
          <w:rFonts w:ascii="Palatino Linotype" w:hAnsi="Palatino Linotype"/>
          <w:sz w:val="16"/>
          <w:szCs w:val="20"/>
        </w:rPr>
        <w:t>Esta hoja corre</w:t>
      </w:r>
      <w:r w:rsidR="00BD643A" w:rsidRPr="00066EDF">
        <w:rPr>
          <w:rFonts w:ascii="Palatino Linotype" w:hAnsi="Palatino Linotype"/>
          <w:sz w:val="16"/>
          <w:szCs w:val="20"/>
        </w:rPr>
        <w:t>sponde a la resolución de fecha</w:t>
      </w:r>
      <w:r w:rsidR="00222861">
        <w:rPr>
          <w:rFonts w:ascii="Palatino Linotype" w:hAnsi="Palatino Linotype"/>
          <w:sz w:val="16"/>
          <w:szCs w:val="20"/>
        </w:rPr>
        <w:t xml:space="preserve"> a doce de diciembre</w:t>
      </w:r>
      <w:r w:rsidR="00D9743B" w:rsidRPr="00066EDF">
        <w:rPr>
          <w:rFonts w:ascii="Palatino Linotype" w:hAnsi="Palatino Linotype"/>
          <w:sz w:val="16"/>
          <w:szCs w:val="20"/>
        </w:rPr>
        <w:t xml:space="preserve"> </w:t>
      </w:r>
      <w:r w:rsidRPr="00066EDF">
        <w:rPr>
          <w:rFonts w:ascii="Palatino Linotype" w:hAnsi="Palatino Linotype"/>
          <w:sz w:val="16"/>
          <w:szCs w:val="20"/>
        </w:rPr>
        <w:t xml:space="preserve">de dos mil </w:t>
      </w:r>
      <w:r w:rsidR="005E7D1E" w:rsidRPr="00066EDF">
        <w:rPr>
          <w:rFonts w:ascii="Palatino Linotype" w:hAnsi="Palatino Linotype"/>
          <w:sz w:val="16"/>
          <w:szCs w:val="20"/>
        </w:rPr>
        <w:t>dieciocho</w:t>
      </w:r>
      <w:r w:rsidR="00061821" w:rsidRPr="00066EDF">
        <w:rPr>
          <w:rFonts w:ascii="Palatino Linotype" w:hAnsi="Palatino Linotype"/>
          <w:sz w:val="16"/>
          <w:szCs w:val="20"/>
        </w:rPr>
        <w:t>,</w:t>
      </w:r>
      <w:r w:rsidRPr="00066EDF">
        <w:rPr>
          <w:rFonts w:ascii="Palatino Linotype" w:hAnsi="Palatino Linotype"/>
          <w:sz w:val="16"/>
          <w:szCs w:val="20"/>
        </w:rPr>
        <w:t xml:space="preserve"> emitida en el recurso de revisión </w:t>
      </w:r>
      <w:r w:rsidR="00CE2ADF" w:rsidRPr="00066EDF">
        <w:rPr>
          <w:rFonts w:ascii="Palatino Linotype" w:hAnsi="Palatino Linotype"/>
          <w:bCs/>
          <w:sz w:val="16"/>
          <w:szCs w:val="20"/>
          <w:lang w:eastAsia="es-MX"/>
        </w:rPr>
        <w:t>0</w:t>
      </w:r>
      <w:r w:rsidR="00027080">
        <w:rPr>
          <w:rFonts w:ascii="Palatino Linotype" w:hAnsi="Palatino Linotype"/>
          <w:bCs/>
          <w:sz w:val="16"/>
          <w:szCs w:val="20"/>
          <w:lang w:eastAsia="es-MX"/>
        </w:rPr>
        <w:t>3</w:t>
      </w:r>
      <w:r w:rsidR="00223CDB">
        <w:rPr>
          <w:rFonts w:ascii="Palatino Linotype" w:hAnsi="Palatino Linotype"/>
          <w:bCs/>
          <w:sz w:val="16"/>
          <w:szCs w:val="20"/>
          <w:lang w:eastAsia="es-MX"/>
        </w:rPr>
        <w:t>990</w:t>
      </w:r>
      <w:r w:rsidR="00CE2ADF" w:rsidRPr="00066EDF">
        <w:rPr>
          <w:rFonts w:ascii="Palatino Linotype" w:hAnsi="Palatino Linotype"/>
          <w:bCs/>
          <w:sz w:val="16"/>
          <w:szCs w:val="20"/>
          <w:lang w:eastAsia="es-MX"/>
        </w:rPr>
        <w:t>/INFOEM/IP/RR/201</w:t>
      </w:r>
      <w:r w:rsidR="005E7D1E" w:rsidRPr="00066EDF">
        <w:rPr>
          <w:rFonts w:ascii="Palatino Linotype" w:hAnsi="Palatino Linotype"/>
          <w:bCs/>
          <w:sz w:val="16"/>
          <w:szCs w:val="20"/>
          <w:lang w:eastAsia="es-MX"/>
        </w:rPr>
        <w:t>8</w:t>
      </w:r>
      <w:r w:rsidRPr="00066EDF">
        <w:rPr>
          <w:rFonts w:ascii="Palatino Linotype" w:hAnsi="Palatino Linotype"/>
          <w:sz w:val="16"/>
          <w:szCs w:val="20"/>
        </w:rPr>
        <w:t>.</w:t>
      </w:r>
    </w:p>
    <w:p w14:paraId="74DF79D7" w14:textId="77777777" w:rsidR="00E96F94" w:rsidRDefault="00E96F94" w:rsidP="005E7D1E">
      <w:pPr>
        <w:spacing w:after="0" w:line="240" w:lineRule="auto"/>
        <w:rPr>
          <w:rFonts w:ascii="Palatino Linotype" w:hAnsi="Palatino Linotype"/>
          <w:sz w:val="16"/>
          <w:szCs w:val="20"/>
        </w:rPr>
      </w:pPr>
    </w:p>
    <w:p w14:paraId="67CBA106" w14:textId="6E0494B8" w:rsidR="007B3C72" w:rsidRPr="005E7D1E" w:rsidRDefault="005E7D1E" w:rsidP="005E7D1E">
      <w:pPr>
        <w:spacing w:after="0" w:line="240" w:lineRule="auto"/>
        <w:rPr>
          <w:rFonts w:ascii="Palatino Linotype" w:hAnsi="Palatino Linotype"/>
          <w:sz w:val="16"/>
          <w:szCs w:val="20"/>
        </w:rPr>
      </w:pPr>
      <w:r w:rsidRPr="00066EDF">
        <w:rPr>
          <w:rFonts w:ascii="Palatino Linotype" w:hAnsi="Palatino Linotype"/>
          <w:sz w:val="16"/>
          <w:szCs w:val="20"/>
        </w:rPr>
        <w:t>ZMS/OSAM/</w:t>
      </w:r>
      <w:r w:rsidR="00027080">
        <w:rPr>
          <w:rFonts w:ascii="Palatino Linotype" w:hAnsi="Palatino Linotype"/>
          <w:sz w:val="16"/>
          <w:szCs w:val="20"/>
        </w:rPr>
        <w:t>aemp</w:t>
      </w:r>
    </w:p>
    <w:sectPr w:rsidR="007B3C72" w:rsidRPr="005E7D1E" w:rsidSect="00FE3294">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8F82A" w14:textId="77777777" w:rsidR="009D20F0" w:rsidRDefault="009D20F0" w:rsidP="006168E4">
      <w:pPr>
        <w:spacing w:after="0" w:line="240" w:lineRule="auto"/>
      </w:pPr>
      <w:r>
        <w:separator/>
      </w:r>
    </w:p>
  </w:endnote>
  <w:endnote w:type="continuationSeparator" w:id="0">
    <w:p w14:paraId="4FDBD6AA" w14:textId="77777777" w:rsidR="009D20F0" w:rsidRDefault="009D20F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A669F7" w:rsidRPr="000B69FA" w:rsidRDefault="00A669F7"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3D04">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3D04">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A669F7" w:rsidRPr="000B69FA" w:rsidRDefault="00A669F7"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3D0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C3D04">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73C6C" w14:textId="77777777" w:rsidR="009D20F0" w:rsidRDefault="009D20F0" w:rsidP="006168E4">
      <w:pPr>
        <w:spacing w:after="0" w:line="240" w:lineRule="auto"/>
      </w:pPr>
      <w:r>
        <w:separator/>
      </w:r>
    </w:p>
  </w:footnote>
  <w:footnote w:type="continuationSeparator" w:id="0">
    <w:p w14:paraId="2CD05007" w14:textId="77777777" w:rsidR="009D20F0" w:rsidRDefault="009D20F0" w:rsidP="006168E4">
      <w:pPr>
        <w:spacing w:after="0" w:line="240" w:lineRule="auto"/>
      </w:pPr>
      <w:r>
        <w:continuationSeparator/>
      </w:r>
    </w:p>
  </w:footnote>
  <w:footnote w:id="1">
    <w:p w14:paraId="48C8D67F" w14:textId="77777777" w:rsidR="00A669F7" w:rsidRPr="00F07740" w:rsidRDefault="00A669F7"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A669F7" w:rsidRPr="00946E1F" w:rsidRDefault="00A669F7"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9740196" w14:textId="77777777" w:rsidR="00A669F7" w:rsidRDefault="00A669F7" w:rsidP="0049553E">
      <w:pPr>
        <w:pStyle w:val="Textonotapie"/>
      </w:pPr>
      <w:r>
        <w:rPr>
          <w:rStyle w:val="Refdenotaalpie"/>
        </w:rPr>
        <w:footnoteRef/>
      </w:r>
      <w:r>
        <w:t xml:space="preserve"> </w:t>
      </w:r>
      <w:r w:rsidRPr="005A4998">
        <w:rPr>
          <w:rFonts w:ascii="Palatino Linotype" w:hAnsi="Palatino Linotype"/>
        </w:rPr>
        <w:t>Fracci</w:t>
      </w:r>
      <w:r>
        <w:rPr>
          <w:rFonts w:ascii="Palatino Linotype" w:hAnsi="Palatino Linotype"/>
        </w:rPr>
        <w:t>ón VI</w:t>
      </w:r>
      <w:r w:rsidRPr="005A4998">
        <w:rPr>
          <w:rFonts w:ascii="Palatino Linotype" w:hAnsi="Palatino Linotype"/>
        </w:rPr>
        <w:t xml:space="preserve"> del artículo 4 de la Ley del Trabajo de los Servidores Públicos del Estado de México.</w:t>
      </w:r>
    </w:p>
  </w:footnote>
  <w:footnote w:id="3">
    <w:p w14:paraId="326DB53B" w14:textId="77777777" w:rsidR="00A669F7" w:rsidRPr="002A13ED" w:rsidRDefault="00A669F7" w:rsidP="0049553E">
      <w:pPr>
        <w:pStyle w:val="Textonotapie"/>
        <w:rPr>
          <w:rFonts w:ascii="Palatino Linotype" w:hAnsi="Palatino Linotype"/>
        </w:rPr>
      </w:pPr>
      <w:r>
        <w:rPr>
          <w:rStyle w:val="Refdenotaalpie"/>
        </w:rPr>
        <w:footnoteRef/>
      </w:r>
      <w:r>
        <w:t xml:space="preserve"> </w:t>
      </w:r>
      <w:r w:rsidRPr="002A13ED">
        <w:rPr>
          <w:rFonts w:ascii="Palatino Linotype" w:hAnsi="Palatino Linotype"/>
        </w:rPr>
        <w:t>Fracción VIII, artículo 86 de la Ley del Trabajo de los Servidores Públicos del Estado y Municipios.</w:t>
      </w:r>
    </w:p>
  </w:footnote>
  <w:footnote w:id="4">
    <w:p w14:paraId="3568CA94" w14:textId="77777777" w:rsidR="00A669F7" w:rsidRDefault="00A669F7" w:rsidP="0049553E">
      <w:pPr>
        <w:pStyle w:val="Textonotapie"/>
      </w:pPr>
      <w:r>
        <w:rPr>
          <w:rStyle w:val="Refdenotaalpie"/>
        </w:rPr>
        <w:footnoteRef/>
      </w:r>
      <w:r>
        <w:t xml:space="preserve"> Fracciones I y V artículo 87, ibídem.</w:t>
      </w:r>
    </w:p>
  </w:footnote>
  <w:footnote w:id="5">
    <w:p w14:paraId="51848506" w14:textId="77777777" w:rsidR="00E632B4" w:rsidRDefault="00E632B4" w:rsidP="00E632B4">
      <w:pPr>
        <w:pStyle w:val="Textonotapie"/>
      </w:pPr>
      <w:r>
        <w:rPr>
          <w:rStyle w:val="Refdenotaalpie"/>
        </w:rPr>
        <w:footnoteRef/>
      </w:r>
      <w:r>
        <w:t xml:space="preserve"> </w:t>
      </w:r>
      <w:r w:rsidRPr="00003633">
        <w:rPr>
          <w:rFonts w:ascii="Palatino Linotype" w:hAnsi="Palatino Linotype"/>
        </w:rPr>
        <w:t xml:space="preserve">Tesis Aislada, con rubro. </w:t>
      </w:r>
      <w:r>
        <w:rPr>
          <w:rFonts w:ascii="Palatino Linotype" w:hAnsi="Palatino Linotype"/>
        </w:rPr>
        <w:t>“</w:t>
      </w:r>
      <w:r w:rsidRPr="00003633">
        <w:rPr>
          <w:rFonts w:ascii="Palatino Linotype" w:hAnsi="Palatino Linotype"/>
        </w:rPr>
        <w:t>ACTO DE AUTORIDAD. ES REQUISITO INDISPENSABLE PARA LA PROCEDENCIA DEL JUICIO DE AMPARO ESTABLECER SI LA ACCIÓN U OMISIÓN DEL ÓRGANO DEL ESTADO REVISTE ESA NATURALEZA</w:t>
      </w: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A669F7" w:rsidRDefault="00A669F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669F7" w14:paraId="1B55C452" w14:textId="77777777" w:rsidTr="00FE3294">
      <w:trPr>
        <w:trHeight w:val="227"/>
      </w:trPr>
      <w:tc>
        <w:tcPr>
          <w:tcW w:w="5529" w:type="dxa"/>
          <w:hideMark/>
        </w:tcPr>
        <w:p w14:paraId="7D61692F" w14:textId="77777777" w:rsidR="00A669F7" w:rsidRDefault="00A669F7"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9439A03" w:rsidR="00A669F7" w:rsidRPr="00B4142F" w:rsidRDefault="00A669F7" w:rsidP="00223CD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03990/INFOEM/IP/RR/2018</w:t>
          </w:r>
        </w:p>
      </w:tc>
    </w:tr>
    <w:tr w:rsidR="00A669F7" w14:paraId="54A9600B" w14:textId="77777777" w:rsidTr="00FE3294">
      <w:trPr>
        <w:trHeight w:val="242"/>
      </w:trPr>
      <w:tc>
        <w:tcPr>
          <w:tcW w:w="5529" w:type="dxa"/>
          <w:hideMark/>
        </w:tcPr>
        <w:p w14:paraId="44594D83" w14:textId="77777777" w:rsidR="00A669F7" w:rsidRDefault="00A669F7"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87C9390" w:rsidR="00A669F7" w:rsidRPr="00F06FED" w:rsidRDefault="00A669F7" w:rsidP="0003081B">
          <w:pPr>
            <w:spacing w:after="0" w:line="256" w:lineRule="auto"/>
            <w:ind w:right="214"/>
            <w:jc w:val="right"/>
            <w:rPr>
              <w:rFonts w:ascii="Palatino Linotype" w:hAnsi="Palatino Linotype" w:cs="Arial"/>
            </w:rPr>
          </w:pPr>
          <w:r>
            <w:rPr>
              <w:rFonts w:ascii="Palatino Linotype" w:hAnsi="Palatino Linotype" w:cs="Arial"/>
              <w:szCs w:val="20"/>
            </w:rPr>
            <w:t>Federación de Asociaciones Autónomas de Personal Académico de la Universidad Autónoma del Estado de México (FAAPAUAEM)</w:t>
          </w:r>
        </w:p>
      </w:tc>
    </w:tr>
    <w:tr w:rsidR="00A669F7" w14:paraId="02ED08B1" w14:textId="77777777" w:rsidTr="00FE3294">
      <w:trPr>
        <w:trHeight w:val="342"/>
      </w:trPr>
      <w:tc>
        <w:tcPr>
          <w:tcW w:w="5529" w:type="dxa"/>
          <w:hideMark/>
        </w:tcPr>
        <w:p w14:paraId="00D66E60" w14:textId="77777777" w:rsidR="00A669F7" w:rsidRDefault="00A669F7"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A669F7" w:rsidRDefault="00A669F7" w:rsidP="0003081B">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A669F7" w:rsidRPr="00696691" w:rsidRDefault="00A669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669F7" w14:paraId="333E5951" w14:textId="77777777" w:rsidTr="00FE3294">
      <w:trPr>
        <w:trHeight w:val="227"/>
      </w:trPr>
      <w:tc>
        <w:tcPr>
          <w:tcW w:w="5529" w:type="dxa"/>
          <w:hideMark/>
        </w:tcPr>
        <w:p w14:paraId="5A8BD2EE" w14:textId="77777777" w:rsidR="00A669F7" w:rsidRDefault="00A669F7"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29F5868" w:rsidR="00A669F7" w:rsidRPr="00B4142F" w:rsidRDefault="00A669F7" w:rsidP="00223CD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03990/INFOEM/IP/RR/2018</w:t>
          </w:r>
        </w:p>
      </w:tc>
    </w:tr>
    <w:tr w:rsidR="00A669F7" w14:paraId="6C6CCDEF" w14:textId="77777777" w:rsidTr="00FE3294">
      <w:trPr>
        <w:trHeight w:val="196"/>
      </w:trPr>
      <w:tc>
        <w:tcPr>
          <w:tcW w:w="5529" w:type="dxa"/>
          <w:hideMark/>
        </w:tcPr>
        <w:p w14:paraId="79F53C9B" w14:textId="77777777" w:rsidR="00A669F7" w:rsidRDefault="00A669F7"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249EC904" w:rsidR="00A669F7" w:rsidRPr="00F06FED" w:rsidRDefault="00FC3D04" w:rsidP="0003081B">
          <w:pPr>
            <w:spacing w:after="0" w:line="256" w:lineRule="auto"/>
            <w:ind w:left="639" w:right="214"/>
            <w:jc w:val="right"/>
            <w:rPr>
              <w:rFonts w:ascii="Palatino Linotype" w:hAnsi="Palatino Linotype" w:cs="Arial"/>
            </w:rPr>
          </w:pPr>
          <w:r>
            <w:rPr>
              <w:rFonts w:ascii="Palatino Linotype" w:hAnsi="Palatino Linotype" w:cs="Arial"/>
            </w:rPr>
            <w:t>XXXXXXXXXXXXXXXXXXX</w:t>
          </w:r>
        </w:p>
      </w:tc>
    </w:tr>
    <w:tr w:rsidR="00A669F7" w14:paraId="63F5D633" w14:textId="77777777" w:rsidTr="00FE3294">
      <w:trPr>
        <w:trHeight w:val="242"/>
      </w:trPr>
      <w:tc>
        <w:tcPr>
          <w:tcW w:w="5529" w:type="dxa"/>
          <w:hideMark/>
        </w:tcPr>
        <w:p w14:paraId="25254C34" w14:textId="77777777" w:rsidR="00A669F7" w:rsidRDefault="00A669F7"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3BD76B1" w:rsidR="00A669F7" w:rsidRDefault="00A669F7" w:rsidP="0003081B">
          <w:pPr>
            <w:spacing w:after="0" w:line="256" w:lineRule="auto"/>
            <w:ind w:right="214"/>
            <w:jc w:val="right"/>
            <w:rPr>
              <w:rFonts w:ascii="Palatino Linotype" w:hAnsi="Palatino Linotype" w:cs="Arial"/>
              <w:szCs w:val="20"/>
            </w:rPr>
          </w:pPr>
          <w:r>
            <w:rPr>
              <w:rFonts w:ascii="Palatino Linotype" w:hAnsi="Palatino Linotype" w:cs="Arial"/>
              <w:szCs w:val="20"/>
            </w:rPr>
            <w:t>Federación de Asociaciones Autónomas de Personal Académico de la Universidad Autónoma del Estado de México (FAAPAUAEM)</w:t>
          </w:r>
        </w:p>
      </w:tc>
    </w:tr>
    <w:tr w:rsidR="00A669F7" w14:paraId="6E9635C5" w14:textId="77777777" w:rsidTr="00FE3294">
      <w:trPr>
        <w:trHeight w:val="342"/>
      </w:trPr>
      <w:tc>
        <w:tcPr>
          <w:tcW w:w="5529" w:type="dxa"/>
          <w:hideMark/>
        </w:tcPr>
        <w:p w14:paraId="69273B9D" w14:textId="77777777" w:rsidR="00A669F7" w:rsidRDefault="00A669F7"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A669F7" w:rsidRDefault="00A669F7" w:rsidP="0003081B">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A669F7" w:rsidRPr="00696691" w:rsidRDefault="00A669F7"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
  </w:num>
  <w:num w:numId="4">
    <w:abstractNumId w:val="13"/>
  </w:num>
  <w:num w:numId="5">
    <w:abstractNumId w:val="5"/>
  </w:num>
  <w:num w:numId="6">
    <w:abstractNumId w:val="25"/>
  </w:num>
  <w:num w:numId="7">
    <w:abstractNumId w:val="17"/>
  </w:num>
  <w:num w:numId="8">
    <w:abstractNumId w:val="20"/>
  </w:num>
  <w:num w:numId="9">
    <w:abstractNumId w:val="10"/>
  </w:num>
  <w:num w:numId="10">
    <w:abstractNumId w:val="14"/>
  </w:num>
  <w:num w:numId="11">
    <w:abstractNumId w:val="24"/>
  </w:num>
  <w:num w:numId="12">
    <w:abstractNumId w:val="21"/>
  </w:num>
  <w:num w:numId="13">
    <w:abstractNumId w:val="12"/>
  </w:num>
  <w:num w:numId="14">
    <w:abstractNumId w:val="23"/>
  </w:num>
  <w:num w:numId="15">
    <w:abstractNumId w:val="26"/>
  </w:num>
  <w:num w:numId="16">
    <w:abstractNumId w:val="0"/>
  </w:num>
  <w:num w:numId="17">
    <w:abstractNumId w:val="15"/>
  </w:num>
  <w:num w:numId="18">
    <w:abstractNumId w:val="18"/>
  </w:num>
  <w:num w:numId="19">
    <w:abstractNumId w:val="22"/>
  </w:num>
  <w:num w:numId="20">
    <w:abstractNumId w:val="4"/>
  </w:num>
  <w:num w:numId="21">
    <w:abstractNumId w:val="7"/>
  </w:num>
  <w:num w:numId="22">
    <w:abstractNumId w:val="11"/>
  </w:num>
  <w:num w:numId="23">
    <w:abstractNumId w:val="30"/>
  </w:num>
  <w:num w:numId="24">
    <w:abstractNumId w:val="28"/>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6"/>
  </w:num>
  <w:num w:numId="29">
    <w:abstractNumId w:val="3"/>
  </w:num>
  <w:num w:numId="30">
    <w:abstractNumId w:val="1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27080"/>
    <w:rsid w:val="0003081B"/>
    <w:rsid w:val="00031068"/>
    <w:rsid w:val="000312A1"/>
    <w:rsid w:val="00033A15"/>
    <w:rsid w:val="00040F1C"/>
    <w:rsid w:val="000414F1"/>
    <w:rsid w:val="0004368F"/>
    <w:rsid w:val="00045B26"/>
    <w:rsid w:val="000461A1"/>
    <w:rsid w:val="00050F01"/>
    <w:rsid w:val="00055224"/>
    <w:rsid w:val="00055C59"/>
    <w:rsid w:val="00061821"/>
    <w:rsid w:val="000646AF"/>
    <w:rsid w:val="00065FCE"/>
    <w:rsid w:val="00066EDF"/>
    <w:rsid w:val="00074115"/>
    <w:rsid w:val="000744C4"/>
    <w:rsid w:val="00080482"/>
    <w:rsid w:val="000832FA"/>
    <w:rsid w:val="000908B1"/>
    <w:rsid w:val="00091552"/>
    <w:rsid w:val="000A2CB6"/>
    <w:rsid w:val="000B0670"/>
    <w:rsid w:val="000B120B"/>
    <w:rsid w:val="000B3EA3"/>
    <w:rsid w:val="000B4EA0"/>
    <w:rsid w:val="000B62E8"/>
    <w:rsid w:val="000C0AA2"/>
    <w:rsid w:val="000C6188"/>
    <w:rsid w:val="000C6BDD"/>
    <w:rsid w:val="000D03C6"/>
    <w:rsid w:val="000D05B4"/>
    <w:rsid w:val="000D12AB"/>
    <w:rsid w:val="000D214C"/>
    <w:rsid w:val="000D68D2"/>
    <w:rsid w:val="000F3640"/>
    <w:rsid w:val="001010CF"/>
    <w:rsid w:val="00104243"/>
    <w:rsid w:val="00111191"/>
    <w:rsid w:val="00111267"/>
    <w:rsid w:val="001122CD"/>
    <w:rsid w:val="001132C3"/>
    <w:rsid w:val="00117DA2"/>
    <w:rsid w:val="001232E0"/>
    <w:rsid w:val="00124855"/>
    <w:rsid w:val="001260E7"/>
    <w:rsid w:val="00130240"/>
    <w:rsid w:val="00132ACE"/>
    <w:rsid w:val="0014223D"/>
    <w:rsid w:val="00157906"/>
    <w:rsid w:val="001607D4"/>
    <w:rsid w:val="00174051"/>
    <w:rsid w:val="00174A84"/>
    <w:rsid w:val="00175588"/>
    <w:rsid w:val="00175897"/>
    <w:rsid w:val="001901F3"/>
    <w:rsid w:val="001A02EC"/>
    <w:rsid w:val="001A5182"/>
    <w:rsid w:val="001A56AA"/>
    <w:rsid w:val="001A572D"/>
    <w:rsid w:val="001A5F88"/>
    <w:rsid w:val="001A6722"/>
    <w:rsid w:val="001B26CB"/>
    <w:rsid w:val="001B31FB"/>
    <w:rsid w:val="001B3F18"/>
    <w:rsid w:val="001B4A39"/>
    <w:rsid w:val="001B4D3F"/>
    <w:rsid w:val="001B7B88"/>
    <w:rsid w:val="001B7C27"/>
    <w:rsid w:val="001C3138"/>
    <w:rsid w:val="001C66B9"/>
    <w:rsid w:val="001C6D73"/>
    <w:rsid w:val="001D1148"/>
    <w:rsid w:val="001D12B5"/>
    <w:rsid w:val="001D7AE6"/>
    <w:rsid w:val="001E2E66"/>
    <w:rsid w:val="00200225"/>
    <w:rsid w:val="00203732"/>
    <w:rsid w:val="00211B41"/>
    <w:rsid w:val="00212153"/>
    <w:rsid w:val="00212272"/>
    <w:rsid w:val="002205C0"/>
    <w:rsid w:val="00222861"/>
    <w:rsid w:val="00223CDB"/>
    <w:rsid w:val="00223F82"/>
    <w:rsid w:val="00226697"/>
    <w:rsid w:val="00232D81"/>
    <w:rsid w:val="00233D67"/>
    <w:rsid w:val="002355B5"/>
    <w:rsid w:val="002363B0"/>
    <w:rsid w:val="002364CC"/>
    <w:rsid w:val="00240253"/>
    <w:rsid w:val="00242090"/>
    <w:rsid w:val="0024341A"/>
    <w:rsid w:val="00243C2A"/>
    <w:rsid w:val="00245964"/>
    <w:rsid w:val="00253CE2"/>
    <w:rsid w:val="00255B79"/>
    <w:rsid w:val="002571EE"/>
    <w:rsid w:val="00282948"/>
    <w:rsid w:val="00296AFC"/>
    <w:rsid w:val="002A2034"/>
    <w:rsid w:val="002A228B"/>
    <w:rsid w:val="002A4CB4"/>
    <w:rsid w:val="002A50DD"/>
    <w:rsid w:val="002A51EB"/>
    <w:rsid w:val="002B365B"/>
    <w:rsid w:val="002C09FC"/>
    <w:rsid w:val="002C39B3"/>
    <w:rsid w:val="002C5ABA"/>
    <w:rsid w:val="002C6C03"/>
    <w:rsid w:val="002C7F33"/>
    <w:rsid w:val="002D1675"/>
    <w:rsid w:val="002D1EC2"/>
    <w:rsid w:val="002E0624"/>
    <w:rsid w:val="002E6A03"/>
    <w:rsid w:val="002F12BA"/>
    <w:rsid w:val="002F37BE"/>
    <w:rsid w:val="002F40EF"/>
    <w:rsid w:val="00300D0B"/>
    <w:rsid w:val="00301EFE"/>
    <w:rsid w:val="0030386E"/>
    <w:rsid w:val="0030506D"/>
    <w:rsid w:val="00306096"/>
    <w:rsid w:val="00314532"/>
    <w:rsid w:val="0031581A"/>
    <w:rsid w:val="00315AA9"/>
    <w:rsid w:val="00317FD2"/>
    <w:rsid w:val="00330A60"/>
    <w:rsid w:val="00334F45"/>
    <w:rsid w:val="00337B22"/>
    <w:rsid w:val="00340234"/>
    <w:rsid w:val="0034096F"/>
    <w:rsid w:val="003453E9"/>
    <w:rsid w:val="003511AD"/>
    <w:rsid w:val="003522AE"/>
    <w:rsid w:val="00352FBE"/>
    <w:rsid w:val="00357BBF"/>
    <w:rsid w:val="00361B9C"/>
    <w:rsid w:val="00365371"/>
    <w:rsid w:val="00377C4A"/>
    <w:rsid w:val="003802A1"/>
    <w:rsid w:val="00380DB2"/>
    <w:rsid w:val="00380EFC"/>
    <w:rsid w:val="00382E2A"/>
    <w:rsid w:val="00387227"/>
    <w:rsid w:val="00387B3E"/>
    <w:rsid w:val="00387ECB"/>
    <w:rsid w:val="003900C6"/>
    <w:rsid w:val="00392E01"/>
    <w:rsid w:val="00397454"/>
    <w:rsid w:val="003A14DA"/>
    <w:rsid w:val="003A61F9"/>
    <w:rsid w:val="003B3ADF"/>
    <w:rsid w:val="003B45B5"/>
    <w:rsid w:val="003B7B17"/>
    <w:rsid w:val="003C2556"/>
    <w:rsid w:val="003C4297"/>
    <w:rsid w:val="003D0AAB"/>
    <w:rsid w:val="003D3C2B"/>
    <w:rsid w:val="003D58E2"/>
    <w:rsid w:val="003D6713"/>
    <w:rsid w:val="003D7780"/>
    <w:rsid w:val="003E4B02"/>
    <w:rsid w:val="003F296D"/>
    <w:rsid w:val="004012CF"/>
    <w:rsid w:val="0040181D"/>
    <w:rsid w:val="00402FF3"/>
    <w:rsid w:val="004060DF"/>
    <w:rsid w:val="00406A0D"/>
    <w:rsid w:val="00412331"/>
    <w:rsid w:val="00413D42"/>
    <w:rsid w:val="00415882"/>
    <w:rsid w:val="004216D8"/>
    <w:rsid w:val="00423213"/>
    <w:rsid w:val="00424F3A"/>
    <w:rsid w:val="00427F2E"/>
    <w:rsid w:val="00433E6D"/>
    <w:rsid w:val="00434E9C"/>
    <w:rsid w:val="00434F17"/>
    <w:rsid w:val="00441585"/>
    <w:rsid w:val="00443539"/>
    <w:rsid w:val="00445D06"/>
    <w:rsid w:val="00450A99"/>
    <w:rsid w:val="00453092"/>
    <w:rsid w:val="004538A4"/>
    <w:rsid w:val="004539E4"/>
    <w:rsid w:val="00454FB3"/>
    <w:rsid w:val="00460F26"/>
    <w:rsid w:val="00461DBA"/>
    <w:rsid w:val="004625E8"/>
    <w:rsid w:val="0046392D"/>
    <w:rsid w:val="00470518"/>
    <w:rsid w:val="00477720"/>
    <w:rsid w:val="0048178E"/>
    <w:rsid w:val="00481AAF"/>
    <w:rsid w:val="004904D5"/>
    <w:rsid w:val="004906C8"/>
    <w:rsid w:val="00491DA7"/>
    <w:rsid w:val="0049317A"/>
    <w:rsid w:val="00494745"/>
    <w:rsid w:val="0049553E"/>
    <w:rsid w:val="004A0CC0"/>
    <w:rsid w:val="004A5FB5"/>
    <w:rsid w:val="004B4586"/>
    <w:rsid w:val="004C2CAE"/>
    <w:rsid w:val="004C7621"/>
    <w:rsid w:val="004D1D38"/>
    <w:rsid w:val="004D3BC6"/>
    <w:rsid w:val="004E2051"/>
    <w:rsid w:val="004E6BE9"/>
    <w:rsid w:val="004F009E"/>
    <w:rsid w:val="00501E21"/>
    <w:rsid w:val="0050469C"/>
    <w:rsid w:val="005152E2"/>
    <w:rsid w:val="00522352"/>
    <w:rsid w:val="00522E81"/>
    <w:rsid w:val="00523CF0"/>
    <w:rsid w:val="0053084E"/>
    <w:rsid w:val="005361B2"/>
    <w:rsid w:val="00537A30"/>
    <w:rsid w:val="005423CD"/>
    <w:rsid w:val="00546006"/>
    <w:rsid w:val="00550164"/>
    <w:rsid w:val="005533A4"/>
    <w:rsid w:val="005535B2"/>
    <w:rsid w:val="00562653"/>
    <w:rsid w:val="0056317A"/>
    <w:rsid w:val="005645BE"/>
    <w:rsid w:val="00567D72"/>
    <w:rsid w:val="00570592"/>
    <w:rsid w:val="005733EB"/>
    <w:rsid w:val="0057424D"/>
    <w:rsid w:val="00577BB3"/>
    <w:rsid w:val="00582600"/>
    <w:rsid w:val="005929CE"/>
    <w:rsid w:val="005A08C7"/>
    <w:rsid w:val="005A3DCA"/>
    <w:rsid w:val="005B6443"/>
    <w:rsid w:val="005C38D7"/>
    <w:rsid w:val="005C7873"/>
    <w:rsid w:val="005D099B"/>
    <w:rsid w:val="005D2B59"/>
    <w:rsid w:val="005D370F"/>
    <w:rsid w:val="005D37B3"/>
    <w:rsid w:val="005D4A4A"/>
    <w:rsid w:val="005E2AED"/>
    <w:rsid w:val="005E6C3F"/>
    <w:rsid w:val="005E7D1E"/>
    <w:rsid w:val="005F3C92"/>
    <w:rsid w:val="005F571D"/>
    <w:rsid w:val="005F57F0"/>
    <w:rsid w:val="005F6CA8"/>
    <w:rsid w:val="006002BC"/>
    <w:rsid w:val="00601DCA"/>
    <w:rsid w:val="006069DC"/>
    <w:rsid w:val="0060751D"/>
    <w:rsid w:val="00611928"/>
    <w:rsid w:val="00613AD7"/>
    <w:rsid w:val="006168E4"/>
    <w:rsid w:val="00616A3A"/>
    <w:rsid w:val="00620533"/>
    <w:rsid w:val="00630902"/>
    <w:rsid w:val="006328C5"/>
    <w:rsid w:val="00632A6D"/>
    <w:rsid w:val="00643417"/>
    <w:rsid w:val="00651AA0"/>
    <w:rsid w:val="00651B0B"/>
    <w:rsid w:val="00652FAA"/>
    <w:rsid w:val="00657541"/>
    <w:rsid w:val="0065782A"/>
    <w:rsid w:val="006615F9"/>
    <w:rsid w:val="006639E2"/>
    <w:rsid w:val="00666AD1"/>
    <w:rsid w:val="006701C3"/>
    <w:rsid w:val="00671008"/>
    <w:rsid w:val="00676967"/>
    <w:rsid w:val="006850C7"/>
    <w:rsid w:val="006904B7"/>
    <w:rsid w:val="0069410C"/>
    <w:rsid w:val="006943F0"/>
    <w:rsid w:val="00696691"/>
    <w:rsid w:val="006A3EDE"/>
    <w:rsid w:val="006A6BD9"/>
    <w:rsid w:val="006A7B3F"/>
    <w:rsid w:val="006B0275"/>
    <w:rsid w:val="006B0777"/>
    <w:rsid w:val="006B1749"/>
    <w:rsid w:val="006B290F"/>
    <w:rsid w:val="006B5B0E"/>
    <w:rsid w:val="006C054B"/>
    <w:rsid w:val="006C2144"/>
    <w:rsid w:val="006C4A88"/>
    <w:rsid w:val="006D0CBA"/>
    <w:rsid w:val="006D5B07"/>
    <w:rsid w:val="006F03C9"/>
    <w:rsid w:val="006F7AEB"/>
    <w:rsid w:val="0070274C"/>
    <w:rsid w:val="00703270"/>
    <w:rsid w:val="007051B0"/>
    <w:rsid w:val="0070538C"/>
    <w:rsid w:val="00707522"/>
    <w:rsid w:val="0070767C"/>
    <w:rsid w:val="007126AD"/>
    <w:rsid w:val="00715527"/>
    <w:rsid w:val="00715A75"/>
    <w:rsid w:val="00715FFD"/>
    <w:rsid w:val="007168DB"/>
    <w:rsid w:val="0072333B"/>
    <w:rsid w:val="00735BBC"/>
    <w:rsid w:val="007404CD"/>
    <w:rsid w:val="0074184B"/>
    <w:rsid w:val="007433D8"/>
    <w:rsid w:val="00744EEF"/>
    <w:rsid w:val="00746174"/>
    <w:rsid w:val="0074630B"/>
    <w:rsid w:val="00747627"/>
    <w:rsid w:val="00751CC1"/>
    <w:rsid w:val="00752746"/>
    <w:rsid w:val="00754CAE"/>
    <w:rsid w:val="007611E0"/>
    <w:rsid w:val="00761DAC"/>
    <w:rsid w:val="00766B1F"/>
    <w:rsid w:val="00766B69"/>
    <w:rsid w:val="00774536"/>
    <w:rsid w:val="00775BF4"/>
    <w:rsid w:val="0078049E"/>
    <w:rsid w:val="00780CD6"/>
    <w:rsid w:val="007821F2"/>
    <w:rsid w:val="00784297"/>
    <w:rsid w:val="007905FF"/>
    <w:rsid w:val="00794F80"/>
    <w:rsid w:val="00795E91"/>
    <w:rsid w:val="007A4137"/>
    <w:rsid w:val="007A4CB1"/>
    <w:rsid w:val="007A5EAA"/>
    <w:rsid w:val="007A681B"/>
    <w:rsid w:val="007B2B7F"/>
    <w:rsid w:val="007B2C77"/>
    <w:rsid w:val="007B3C72"/>
    <w:rsid w:val="007B4114"/>
    <w:rsid w:val="007B5ADA"/>
    <w:rsid w:val="007C01A8"/>
    <w:rsid w:val="007C0299"/>
    <w:rsid w:val="007C3098"/>
    <w:rsid w:val="007C6A59"/>
    <w:rsid w:val="007C6A67"/>
    <w:rsid w:val="007D1A27"/>
    <w:rsid w:val="007D1F15"/>
    <w:rsid w:val="007D25B1"/>
    <w:rsid w:val="007D2878"/>
    <w:rsid w:val="007D56C3"/>
    <w:rsid w:val="007E4685"/>
    <w:rsid w:val="007F0C7F"/>
    <w:rsid w:val="007F6E5B"/>
    <w:rsid w:val="00801C93"/>
    <w:rsid w:val="00804CAE"/>
    <w:rsid w:val="00805D73"/>
    <w:rsid w:val="00810ABF"/>
    <w:rsid w:val="00810F15"/>
    <w:rsid w:val="00811205"/>
    <w:rsid w:val="00811665"/>
    <w:rsid w:val="00812C48"/>
    <w:rsid w:val="00814408"/>
    <w:rsid w:val="008212A5"/>
    <w:rsid w:val="008217D2"/>
    <w:rsid w:val="00824AF3"/>
    <w:rsid w:val="00834D80"/>
    <w:rsid w:val="0084599B"/>
    <w:rsid w:val="00847D23"/>
    <w:rsid w:val="00862368"/>
    <w:rsid w:val="008735E6"/>
    <w:rsid w:val="00873979"/>
    <w:rsid w:val="008745E3"/>
    <w:rsid w:val="00875237"/>
    <w:rsid w:val="00876686"/>
    <w:rsid w:val="00881F08"/>
    <w:rsid w:val="00884054"/>
    <w:rsid w:val="008856D5"/>
    <w:rsid w:val="00887CAA"/>
    <w:rsid w:val="00890884"/>
    <w:rsid w:val="0089126D"/>
    <w:rsid w:val="00892D37"/>
    <w:rsid w:val="008B4361"/>
    <w:rsid w:val="008B678F"/>
    <w:rsid w:val="008C00FA"/>
    <w:rsid w:val="008C05DF"/>
    <w:rsid w:val="008C163A"/>
    <w:rsid w:val="008C1A65"/>
    <w:rsid w:val="008C55A3"/>
    <w:rsid w:val="008D10FF"/>
    <w:rsid w:val="008D1487"/>
    <w:rsid w:val="008E18FE"/>
    <w:rsid w:val="008E6243"/>
    <w:rsid w:val="008E629B"/>
    <w:rsid w:val="008E6375"/>
    <w:rsid w:val="008E72B1"/>
    <w:rsid w:val="008F2BA6"/>
    <w:rsid w:val="008F3C0A"/>
    <w:rsid w:val="008F4179"/>
    <w:rsid w:val="008F49EC"/>
    <w:rsid w:val="00901078"/>
    <w:rsid w:val="00911AD7"/>
    <w:rsid w:val="00913196"/>
    <w:rsid w:val="00920863"/>
    <w:rsid w:val="00930102"/>
    <w:rsid w:val="00932918"/>
    <w:rsid w:val="0093619D"/>
    <w:rsid w:val="00942A79"/>
    <w:rsid w:val="00944468"/>
    <w:rsid w:val="00944DC9"/>
    <w:rsid w:val="0095267A"/>
    <w:rsid w:val="009567F2"/>
    <w:rsid w:val="00961D50"/>
    <w:rsid w:val="00964A99"/>
    <w:rsid w:val="0096643B"/>
    <w:rsid w:val="009702E8"/>
    <w:rsid w:val="009738FB"/>
    <w:rsid w:val="00973E6E"/>
    <w:rsid w:val="009743C4"/>
    <w:rsid w:val="009758C5"/>
    <w:rsid w:val="009768B9"/>
    <w:rsid w:val="00984F13"/>
    <w:rsid w:val="00985F3A"/>
    <w:rsid w:val="009908B4"/>
    <w:rsid w:val="0099331E"/>
    <w:rsid w:val="00995154"/>
    <w:rsid w:val="00997358"/>
    <w:rsid w:val="009A1928"/>
    <w:rsid w:val="009A360E"/>
    <w:rsid w:val="009A686F"/>
    <w:rsid w:val="009A6A58"/>
    <w:rsid w:val="009A6E26"/>
    <w:rsid w:val="009A7E92"/>
    <w:rsid w:val="009B3487"/>
    <w:rsid w:val="009B43E1"/>
    <w:rsid w:val="009B45B6"/>
    <w:rsid w:val="009B4CE2"/>
    <w:rsid w:val="009C0650"/>
    <w:rsid w:val="009C5145"/>
    <w:rsid w:val="009D20F0"/>
    <w:rsid w:val="009D5196"/>
    <w:rsid w:val="009E227D"/>
    <w:rsid w:val="009E5C39"/>
    <w:rsid w:val="009E6AA7"/>
    <w:rsid w:val="009E7413"/>
    <w:rsid w:val="009F27A0"/>
    <w:rsid w:val="009F726C"/>
    <w:rsid w:val="00A02AD5"/>
    <w:rsid w:val="00A04A4E"/>
    <w:rsid w:val="00A112FB"/>
    <w:rsid w:val="00A2102E"/>
    <w:rsid w:val="00A27DC8"/>
    <w:rsid w:val="00A36700"/>
    <w:rsid w:val="00A37555"/>
    <w:rsid w:val="00A37A26"/>
    <w:rsid w:val="00A40A62"/>
    <w:rsid w:val="00A417B1"/>
    <w:rsid w:val="00A44B75"/>
    <w:rsid w:val="00A47C12"/>
    <w:rsid w:val="00A608D7"/>
    <w:rsid w:val="00A6194C"/>
    <w:rsid w:val="00A625E2"/>
    <w:rsid w:val="00A64A47"/>
    <w:rsid w:val="00A65BF7"/>
    <w:rsid w:val="00A669F7"/>
    <w:rsid w:val="00A66C80"/>
    <w:rsid w:val="00A72465"/>
    <w:rsid w:val="00A74679"/>
    <w:rsid w:val="00A80342"/>
    <w:rsid w:val="00A80C92"/>
    <w:rsid w:val="00A82435"/>
    <w:rsid w:val="00A84B76"/>
    <w:rsid w:val="00A931E9"/>
    <w:rsid w:val="00A94E3F"/>
    <w:rsid w:val="00AA00B5"/>
    <w:rsid w:val="00AA1413"/>
    <w:rsid w:val="00AA3580"/>
    <w:rsid w:val="00AA648E"/>
    <w:rsid w:val="00AA67E8"/>
    <w:rsid w:val="00AB0375"/>
    <w:rsid w:val="00AB3710"/>
    <w:rsid w:val="00AB4B0F"/>
    <w:rsid w:val="00AB5CAB"/>
    <w:rsid w:val="00AB714D"/>
    <w:rsid w:val="00AC4ECD"/>
    <w:rsid w:val="00AE3CCC"/>
    <w:rsid w:val="00AE4213"/>
    <w:rsid w:val="00AE50FE"/>
    <w:rsid w:val="00AE5EAE"/>
    <w:rsid w:val="00AF5020"/>
    <w:rsid w:val="00B02A6E"/>
    <w:rsid w:val="00B03871"/>
    <w:rsid w:val="00B10F5B"/>
    <w:rsid w:val="00B20329"/>
    <w:rsid w:val="00B23959"/>
    <w:rsid w:val="00B2429B"/>
    <w:rsid w:val="00B32CD3"/>
    <w:rsid w:val="00B3672D"/>
    <w:rsid w:val="00B36C81"/>
    <w:rsid w:val="00B36C89"/>
    <w:rsid w:val="00B3772D"/>
    <w:rsid w:val="00B41802"/>
    <w:rsid w:val="00B51F49"/>
    <w:rsid w:val="00B52B9E"/>
    <w:rsid w:val="00B52C86"/>
    <w:rsid w:val="00B5426D"/>
    <w:rsid w:val="00B554F8"/>
    <w:rsid w:val="00B556E4"/>
    <w:rsid w:val="00B649AE"/>
    <w:rsid w:val="00B67F80"/>
    <w:rsid w:val="00B714C7"/>
    <w:rsid w:val="00B7455B"/>
    <w:rsid w:val="00B76226"/>
    <w:rsid w:val="00B7678B"/>
    <w:rsid w:val="00B76B87"/>
    <w:rsid w:val="00B8187F"/>
    <w:rsid w:val="00B86A10"/>
    <w:rsid w:val="00B93CC4"/>
    <w:rsid w:val="00B954DB"/>
    <w:rsid w:val="00BA43F1"/>
    <w:rsid w:val="00BA5B36"/>
    <w:rsid w:val="00BA7AD1"/>
    <w:rsid w:val="00BB1CBB"/>
    <w:rsid w:val="00BB243B"/>
    <w:rsid w:val="00BB68CA"/>
    <w:rsid w:val="00BC0FDD"/>
    <w:rsid w:val="00BC22E0"/>
    <w:rsid w:val="00BC5885"/>
    <w:rsid w:val="00BD080E"/>
    <w:rsid w:val="00BD643A"/>
    <w:rsid w:val="00BD7A09"/>
    <w:rsid w:val="00BD7D62"/>
    <w:rsid w:val="00BE40EC"/>
    <w:rsid w:val="00BE54D0"/>
    <w:rsid w:val="00BE67F2"/>
    <w:rsid w:val="00C17459"/>
    <w:rsid w:val="00C2109F"/>
    <w:rsid w:val="00C2142E"/>
    <w:rsid w:val="00C2287C"/>
    <w:rsid w:val="00C2372A"/>
    <w:rsid w:val="00C257F7"/>
    <w:rsid w:val="00C26203"/>
    <w:rsid w:val="00C34E64"/>
    <w:rsid w:val="00C36365"/>
    <w:rsid w:val="00C40FD6"/>
    <w:rsid w:val="00C43BDF"/>
    <w:rsid w:val="00C44022"/>
    <w:rsid w:val="00C4410A"/>
    <w:rsid w:val="00C472F5"/>
    <w:rsid w:val="00C47608"/>
    <w:rsid w:val="00C47BFC"/>
    <w:rsid w:val="00C50568"/>
    <w:rsid w:val="00C531DA"/>
    <w:rsid w:val="00C563F4"/>
    <w:rsid w:val="00C70A8F"/>
    <w:rsid w:val="00C720E1"/>
    <w:rsid w:val="00C77212"/>
    <w:rsid w:val="00C87375"/>
    <w:rsid w:val="00C96B14"/>
    <w:rsid w:val="00CA1508"/>
    <w:rsid w:val="00CA4719"/>
    <w:rsid w:val="00CB147C"/>
    <w:rsid w:val="00CB190F"/>
    <w:rsid w:val="00CB2B18"/>
    <w:rsid w:val="00CB2E37"/>
    <w:rsid w:val="00CB3FEE"/>
    <w:rsid w:val="00CB60D0"/>
    <w:rsid w:val="00CC0C5F"/>
    <w:rsid w:val="00CC11E2"/>
    <w:rsid w:val="00CC3785"/>
    <w:rsid w:val="00CC3AB7"/>
    <w:rsid w:val="00CC6293"/>
    <w:rsid w:val="00CD2D8C"/>
    <w:rsid w:val="00CD3314"/>
    <w:rsid w:val="00CD36E6"/>
    <w:rsid w:val="00CE2663"/>
    <w:rsid w:val="00CE2ADF"/>
    <w:rsid w:val="00CE5425"/>
    <w:rsid w:val="00CF45CD"/>
    <w:rsid w:val="00CF7E46"/>
    <w:rsid w:val="00D04945"/>
    <w:rsid w:val="00D05CAB"/>
    <w:rsid w:val="00D06CA0"/>
    <w:rsid w:val="00D15FB3"/>
    <w:rsid w:val="00D170A2"/>
    <w:rsid w:val="00D20200"/>
    <w:rsid w:val="00D215AA"/>
    <w:rsid w:val="00D23528"/>
    <w:rsid w:val="00D2536E"/>
    <w:rsid w:val="00D26D95"/>
    <w:rsid w:val="00D27721"/>
    <w:rsid w:val="00D36BD5"/>
    <w:rsid w:val="00D42929"/>
    <w:rsid w:val="00D42AA4"/>
    <w:rsid w:val="00D44F27"/>
    <w:rsid w:val="00D462FF"/>
    <w:rsid w:val="00D56230"/>
    <w:rsid w:val="00D633C2"/>
    <w:rsid w:val="00D665AA"/>
    <w:rsid w:val="00D70DD1"/>
    <w:rsid w:val="00D715A2"/>
    <w:rsid w:val="00D72D16"/>
    <w:rsid w:val="00D76554"/>
    <w:rsid w:val="00D84013"/>
    <w:rsid w:val="00D90540"/>
    <w:rsid w:val="00D9743B"/>
    <w:rsid w:val="00D97E7D"/>
    <w:rsid w:val="00DA380F"/>
    <w:rsid w:val="00DA67C7"/>
    <w:rsid w:val="00DB5C0A"/>
    <w:rsid w:val="00DB7D24"/>
    <w:rsid w:val="00DB7E86"/>
    <w:rsid w:val="00DC4E69"/>
    <w:rsid w:val="00DD13E2"/>
    <w:rsid w:val="00DD4835"/>
    <w:rsid w:val="00DE1B70"/>
    <w:rsid w:val="00DE5A5D"/>
    <w:rsid w:val="00DF003C"/>
    <w:rsid w:val="00DF0645"/>
    <w:rsid w:val="00DF0F05"/>
    <w:rsid w:val="00DF397D"/>
    <w:rsid w:val="00DF4501"/>
    <w:rsid w:val="00DF4A84"/>
    <w:rsid w:val="00DF62A4"/>
    <w:rsid w:val="00E021AE"/>
    <w:rsid w:val="00E04CA3"/>
    <w:rsid w:val="00E1072D"/>
    <w:rsid w:val="00E10BB4"/>
    <w:rsid w:val="00E131B0"/>
    <w:rsid w:val="00E21916"/>
    <w:rsid w:val="00E25E7A"/>
    <w:rsid w:val="00E32998"/>
    <w:rsid w:val="00E40AD8"/>
    <w:rsid w:val="00E45EC3"/>
    <w:rsid w:val="00E470E0"/>
    <w:rsid w:val="00E55517"/>
    <w:rsid w:val="00E5697A"/>
    <w:rsid w:val="00E576FF"/>
    <w:rsid w:val="00E632AA"/>
    <w:rsid w:val="00E632B4"/>
    <w:rsid w:val="00E63D4F"/>
    <w:rsid w:val="00E66D76"/>
    <w:rsid w:val="00E77EB6"/>
    <w:rsid w:val="00E854AF"/>
    <w:rsid w:val="00E92F7B"/>
    <w:rsid w:val="00E96F94"/>
    <w:rsid w:val="00EA00B9"/>
    <w:rsid w:val="00EA1F89"/>
    <w:rsid w:val="00EA2EFA"/>
    <w:rsid w:val="00EA5856"/>
    <w:rsid w:val="00EA597E"/>
    <w:rsid w:val="00EA7D0C"/>
    <w:rsid w:val="00EB02FC"/>
    <w:rsid w:val="00EB1962"/>
    <w:rsid w:val="00EB52D8"/>
    <w:rsid w:val="00EB79CD"/>
    <w:rsid w:val="00EC0CF9"/>
    <w:rsid w:val="00EC12AE"/>
    <w:rsid w:val="00EC4D33"/>
    <w:rsid w:val="00EC5E3E"/>
    <w:rsid w:val="00EC5ED6"/>
    <w:rsid w:val="00ED11AE"/>
    <w:rsid w:val="00ED255A"/>
    <w:rsid w:val="00ED4E2D"/>
    <w:rsid w:val="00EE2182"/>
    <w:rsid w:val="00EE2200"/>
    <w:rsid w:val="00EE2942"/>
    <w:rsid w:val="00EE2A41"/>
    <w:rsid w:val="00EE38C1"/>
    <w:rsid w:val="00EE7608"/>
    <w:rsid w:val="00EE7EE6"/>
    <w:rsid w:val="00EF4094"/>
    <w:rsid w:val="00EF68C1"/>
    <w:rsid w:val="00F01245"/>
    <w:rsid w:val="00F0351B"/>
    <w:rsid w:val="00F10DEE"/>
    <w:rsid w:val="00F148DF"/>
    <w:rsid w:val="00F22566"/>
    <w:rsid w:val="00F32397"/>
    <w:rsid w:val="00F3389D"/>
    <w:rsid w:val="00F40A6D"/>
    <w:rsid w:val="00F62E39"/>
    <w:rsid w:val="00F6329E"/>
    <w:rsid w:val="00F72713"/>
    <w:rsid w:val="00F727B0"/>
    <w:rsid w:val="00F7731B"/>
    <w:rsid w:val="00F77384"/>
    <w:rsid w:val="00F77FA3"/>
    <w:rsid w:val="00F862FE"/>
    <w:rsid w:val="00F94B1D"/>
    <w:rsid w:val="00FA38D0"/>
    <w:rsid w:val="00FA427F"/>
    <w:rsid w:val="00FA4C4E"/>
    <w:rsid w:val="00FB0C03"/>
    <w:rsid w:val="00FB6EFA"/>
    <w:rsid w:val="00FB7A87"/>
    <w:rsid w:val="00FC3D04"/>
    <w:rsid w:val="00FC6CA5"/>
    <w:rsid w:val="00FD07B9"/>
    <w:rsid w:val="00FD15FB"/>
    <w:rsid w:val="00FD1DC6"/>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68384">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2954795">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95141250">
      <w:bodyDiv w:val="1"/>
      <w:marLeft w:val="0"/>
      <w:marRight w:val="0"/>
      <w:marTop w:val="0"/>
      <w:marBottom w:val="0"/>
      <w:divBdr>
        <w:top w:val="none" w:sz="0" w:space="0" w:color="auto"/>
        <w:left w:val="none" w:sz="0" w:space="0" w:color="auto"/>
        <w:bottom w:val="none" w:sz="0" w:space="0" w:color="auto"/>
        <w:right w:val="none" w:sz="0" w:space="0" w:color="auto"/>
      </w:divBdr>
    </w:div>
    <w:div w:id="755634157">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668629384">
      <w:bodyDiv w:val="1"/>
      <w:marLeft w:val="0"/>
      <w:marRight w:val="0"/>
      <w:marTop w:val="0"/>
      <w:marBottom w:val="0"/>
      <w:divBdr>
        <w:top w:val="none" w:sz="0" w:space="0" w:color="auto"/>
        <w:left w:val="none" w:sz="0" w:space="0" w:color="auto"/>
        <w:bottom w:val="none" w:sz="0" w:space="0" w:color="auto"/>
        <w:right w:val="none" w:sz="0" w:space="0" w:color="auto"/>
      </w:divBdr>
    </w:div>
    <w:div w:id="1799760650">
      <w:bodyDiv w:val="1"/>
      <w:marLeft w:val="0"/>
      <w:marRight w:val="0"/>
      <w:marTop w:val="0"/>
      <w:marBottom w:val="0"/>
      <w:divBdr>
        <w:top w:val="none" w:sz="0" w:space="0" w:color="auto"/>
        <w:left w:val="none" w:sz="0" w:space="0" w:color="auto"/>
        <w:bottom w:val="none" w:sz="0" w:space="0" w:color="auto"/>
        <w:right w:val="none" w:sz="0" w:space="0" w:color="auto"/>
      </w:divBdr>
    </w:div>
    <w:div w:id="184550776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PrensaDeUniversitariosActivistasDelEM/videos/1101438893358838/"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328E-CB07-4C3C-8A03-20CADA24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5847</Words>
  <Characters>32162</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2018-12-17T17:24:00Z</cp:lastPrinted>
  <dcterms:created xsi:type="dcterms:W3CDTF">2019-01-07T20:53:00Z</dcterms:created>
  <dcterms:modified xsi:type="dcterms:W3CDTF">2019-01-07T20:53:00Z</dcterms:modified>
</cp:coreProperties>
</file>