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1D8" w:rsidRPr="008437F8" w:rsidRDefault="007501D8" w:rsidP="008437F8">
      <w:pPr>
        <w:spacing w:after="0" w:line="360" w:lineRule="auto"/>
        <w:ind w:right="-142"/>
        <w:jc w:val="center"/>
        <w:rPr>
          <w:rFonts w:ascii="Palatino Linotype" w:eastAsiaTheme="minorEastAsia" w:hAnsi="Palatino Linotype"/>
          <w:b/>
          <w:sz w:val="24"/>
          <w:szCs w:val="24"/>
          <w:lang w:val="es-ES_tradnl" w:eastAsia="es-ES"/>
        </w:rPr>
      </w:pPr>
      <w:r w:rsidRPr="008437F8">
        <w:rPr>
          <w:rFonts w:ascii="Palatino Linotype" w:eastAsiaTheme="minorEastAsia" w:hAnsi="Palatino Linotype"/>
          <w:b/>
          <w:sz w:val="24"/>
          <w:szCs w:val="24"/>
          <w:lang w:val="es-ES_tradnl" w:eastAsia="es-ES"/>
        </w:rPr>
        <w:t>LÍNEAS ARGUMENTATIVAS</w:t>
      </w:r>
    </w:p>
    <w:p w:rsidR="007501D8" w:rsidRPr="008437F8" w:rsidRDefault="007501D8" w:rsidP="008437F8">
      <w:pPr>
        <w:spacing w:after="0" w:line="360" w:lineRule="auto"/>
        <w:ind w:right="-142"/>
        <w:contextualSpacing/>
        <w:jc w:val="both"/>
        <w:rPr>
          <w:rFonts w:ascii="Palatino Linotype" w:eastAsia="Times New Roman" w:hAnsi="Palatino Linotype"/>
          <w:sz w:val="24"/>
          <w:szCs w:val="24"/>
          <w:lang w:val="es-ES_tradnl" w:eastAsia="es-ES"/>
        </w:rPr>
      </w:pPr>
    </w:p>
    <w:p w:rsidR="001849FF" w:rsidRPr="008437F8" w:rsidRDefault="001849FF" w:rsidP="008437F8">
      <w:pPr>
        <w:spacing w:after="0" w:line="360" w:lineRule="auto"/>
        <w:jc w:val="both"/>
        <w:rPr>
          <w:rFonts w:ascii="Palatino Linotype" w:eastAsiaTheme="minorEastAsia" w:hAnsi="Palatino Linotype"/>
          <w:b/>
          <w:sz w:val="24"/>
          <w:szCs w:val="24"/>
          <w:lang w:val="es-ES_tradnl" w:eastAsia="es-ES"/>
        </w:rPr>
      </w:pPr>
      <w:bookmarkStart w:id="0" w:name="_Toc476570268"/>
      <w:r w:rsidRPr="008437F8">
        <w:rPr>
          <w:rFonts w:ascii="Palatino Linotype" w:eastAsiaTheme="minorEastAsia" w:hAnsi="Palatino Linotype"/>
          <w:b/>
          <w:sz w:val="24"/>
          <w:szCs w:val="24"/>
          <w:lang w:val="es-ES_tradnl" w:eastAsia="es-ES"/>
        </w:rPr>
        <w:t>DEBERES DE LAS AUTORIDADES</w:t>
      </w:r>
      <w:bookmarkEnd w:id="0"/>
      <w:r w:rsidRPr="008437F8">
        <w:rPr>
          <w:rFonts w:ascii="Palatino Linotype" w:eastAsia="Times New Roman" w:hAnsi="Palatino Linotype"/>
          <w:b/>
          <w:sz w:val="24"/>
          <w:szCs w:val="24"/>
          <w:lang w:val="es-ES_tradnl" w:eastAsia="es-ES"/>
        </w:rPr>
        <w:t>.</w:t>
      </w:r>
      <w:r w:rsidRPr="008437F8">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r w:rsidRPr="008437F8">
        <w:rPr>
          <w:rFonts w:ascii="Palatino Linotype" w:eastAsiaTheme="minorEastAsia" w:hAnsi="Palatino Linotype"/>
          <w:b/>
          <w:sz w:val="24"/>
          <w:szCs w:val="24"/>
          <w:lang w:val="es-ES_tradnl" w:eastAsia="es-ES"/>
        </w:rPr>
        <w:t xml:space="preserve"> </w:t>
      </w:r>
    </w:p>
    <w:p w:rsidR="001849FF" w:rsidRPr="008437F8" w:rsidRDefault="001849FF" w:rsidP="008437F8">
      <w:pPr>
        <w:spacing w:after="0" w:line="360" w:lineRule="auto"/>
        <w:jc w:val="both"/>
        <w:rPr>
          <w:rFonts w:ascii="Palatino Linotype" w:eastAsiaTheme="minorEastAsia" w:hAnsi="Palatino Linotype"/>
          <w:b/>
          <w:sz w:val="24"/>
          <w:szCs w:val="24"/>
          <w:lang w:val="es-ES_tradnl" w:eastAsia="es-ES"/>
        </w:rPr>
      </w:pPr>
    </w:p>
    <w:p w:rsidR="001849FF" w:rsidRPr="008437F8" w:rsidRDefault="001849FF" w:rsidP="008437F8">
      <w:pPr>
        <w:spacing w:after="0" w:line="360" w:lineRule="auto"/>
        <w:jc w:val="both"/>
        <w:rPr>
          <w:rFonts w:ascii="Palatino Linotype" w:eastAsia="Times New Roman" w:hAnsi="Palatino Linotype"/>
          <w:sz w:val="24"/>
          <w:szCs w:val="24"/>
          <w:lang w:val="es-ES_tradnl" w:eastAsia="es-ES"/>
        </w:rPr>
      </w:pPr>
      <w:r w:rsidRPr="008437F8">
        <w:rPr>
          <w:rFonts w:ascii="Palatino Linotype" w:eastAsia="Calibri" w:hAnsi="Palatino Linotype" w:cs="Arial"/>
          <w:b/>
          <w:sz w:val="24"/>
          <w:szCs w:val="24"/>
          <w:lang w:val="es-ES" w:eastAsia="es-MX"/>
        </w:rPr>
        <w:t>DE LAS FORMALIDADES LEGALES DE LA CLASIFICACIÓN DE LA INFORMACIÓN.</w:t>
      </w:r>
      <w:r w:rsidRPr="008437F8">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8437F8">
        <w:rPr>
          <w:rFonts w:ascii="Palatino Linotype" w:eastAsia="Calibri" w:hAnsi="Palatino Linotype" w:cs="Arial"/>
          <w:bCs/>
          <w:sz w:val="24"/>
          <w:szCs w:val="24"/>
        </w:rPr>
        <w:t xml:space="preserve"> VIII,</w:t>
      </w:r>
      <w:r w:rsidRPr="008437F8">
        <w:rPr>
          <w:rFonts w:ascii="Palatino Linotype" w:eastAsia="Calibri" w:hAnsi="Palatino Linotype" w:cs="Arial"/>
          <w:sz w:val="24"/>
          <w:szCs w:val="24"/>
          <w:lang w:val="es-ES" w:eastAsia="es-MX"/>
        </w:rPr>
        <w:t xml:space="preserve"> 122, 135 </w:t>
      </w:r>
      <w:r w:rsidRPr="008437F8">
        <w:rPr>
          <w:rFonts w:ascii="Palatino Linotype" w:eastAsiaTheme="minorEastAsia" w:hAnsi="Palatino Linotype" w:cs="Arial"/>
          <w:sz w:val="24"/>
          <w:szCs w:val="24"/>
          <w:lang w:val="es-ES_tradnl" w:eastAsia="es-ES"/>
        </w:rPr>
        <w:t>143 y 149, así como los establecido en los Lineamientos Generales en Materia de Clasificación</w:t>
      </w:r>
      <w:r w:rsidRPr="008437F8">
        <w:rPr>
          <w:rFonts w:ascii="Palatino Linotype" w:eastAsiaTheme="minorEastAsia" w:hAnsi="Palatino Linotype"/>
          <w:sz w:val="24"/>
          <w:szCs w:val="24"/>
          <w:lang w:val="es-ES_tradnl" w:eastAsia="es-ES"/>
        </w:rPr>
        <w:t xml:space="preserve"> </w:t>
      </w:r>
      <w:r w:rsidRPr="008437F8">
        <w:rPr>
          <w:rFonts w:ascii="Palatino Linotype" w:eastAsiaTheme="minorEastAsia" w:hAnsi="Palatino Linotype" w:cs="Arial"/>
          <w:sz w:val="24"/>
          <w:szCs w:val="24"/>
          <w:lang w:val="es-ES_tradnl" w:eastAsia="es-ES"/>
        </w:rPr>
        <w:t>y Desclasificación de la Información.</w:t>
      </w:r>
    </w:p>
    <w:p w:rsidR="007501D8" w:rsidRPr="008437F8" w:rsidRDefault="007501D8" w:rsidP="008437F8">
      <w:pPr>
        <w:spacing w:after="0" w:line="360" w:lineRule="auto"/>
        <w:ind w:right="-142"/>
        <w:jc w:val="both"/>
        <w:rPr>
          <w:rFonts w:ascii="Palatino Linotype" w:eastAsia="Times New Roman" w:hAnsi="Palatino Linotype" w:cs="Arial"/>
          <w:color w:val="000000"/>
          <w:sz w:val="24"/>
          <w:szCs w:val="24"/>
          <w:lang w:val="es-ES" w:eastAsia="es-MX"/>
        </w:rPr>
      </w:pPr>
    </w:p>
    <w:p w:rsidR="007501D8" w:rsidRPr="008437F8" w:rsidRDefault="007501D8" w:rsidP="008437F8">
      <w:pPr>
        <w:spacing w:after="0" w:line="360" w:lineRule="auto"/>
        <w:ind w:right="-142"/>
        <w:contextualSpacing/>
        <w:jc w:val="both"/>
        <w:rPr>
          <w:rFonts w:ascii="Palatino Linotype" w:eastAsia="Times New Roman" w:hAnsi="Palatino Linotype" w:cs="Arial"/>
          <w:color w:val="000000"/>
          <w:sz w:val="24"/>
          <w:szCs w:val="24"/>
          <w:lang w:val="es-ES_tradnl" w:eastAsia="es-ES"/>
        </w:rPr>
      </w:pPr>
    </w:p>
    <w:p w:rsidR="007501D8" w:rsidRPr="008437F8" w:rsidRDefault="007501D8" w:rsidP="008437F8">
      <w:pPr>
        <w:spacing w:after="0" w:line="360" w:lineRule="auto"/>
        <w:ind w:right="-142"/>
        <w:jc w:val="center"/>
        <w:rPr>
          <w:rFonts w:ascii="Palatino Linotype" w:eastAsiaTheme="minorEastAsia" w:hAnsi="Palatino Linotype"/>
          <w:b/>
          <w:sz w:val="24"/>
          <w:szCs w:val="24"/>
          <w:lang w:val="es-ES_tradnl" w:eastAsia="es-ES"/>
        </w:rPr>
      </w:pPr>
    </w:p>
    <w:p w:rsidR="007501D8" w:rsidRPr="008437F8" w:rsidRDefault="007501D8" w:rsidP="008437F8">
      <w:pPr>
        <w:spacing w:after="0" w:line="360" w:lineRule="auto"/>
        <w:ind w:right="-142"/>
        <w:jc w:val="center"/>
        <w:rPr>
          <w:rFonts w:ascii="Palatino Linotype" w:eastAsiaTheme="minorEastAsia" w:hAnsi="Palatino Linotype"/>
          <w:b/>
          <w:sz w:val="24"/>
          <w:szCs w:val="24"/>
          <w:lang w:val="es-ES_tradnl" w:eastAsia="es-ES"/>
        </w:rPr>
      </w:pPr>
    </w:p>
    <w:p w:rsidR="001849FF" w:rsidRDefault="001849FF" w:rsidP="008437F8">
      <w:pPr>
        <w:spacing w:after="0" w:line="360" w:lineRule="auto"/>
        <w:ind w:right="-142"/>
        <w:jc w:val="center"/>
        <w:rPr>
          <w:rFonts w:ascii="Palatino Linotype" w:eastAsiaTheme="minorEastAsia" w:hAnsi="Palatino Linotype"/>
          <w:b/>
          <w:sz w:val="24"/>
          <w:szCs w:val="24"/>
          <w:lang w:val="es-ES_tradnl" w:eastAsia="es-ES"/>
        </w:rPr>
      </w:pPr>
    </w:p>
    <w:p w:rsidR="008437F8" w:rsidRDefault="008437F8" w:rsidP="008437F8">
      <w:pPr>
        <w:spacing w:after="0" w:line="360" w:lineRule="auto"/>
        <w:ind w:right="-142"/>
        <w:jc w:val="center"/>
        <w:rPr>
          <w:rFonts w:ascii="Palatino Linotype" w:eastAsiaTheme="minorEastAsia" w:hAnsi="Palatino Linotype"/>
          <w:b/>
          <w:sz w:val="24"/>
          <w:szCs w:val="24"/>
          <w:lang w:val="es-ES_tradnl" w:eastAsia="es-ES"/>
        </w:rPr>
      </w:pPr>
    </w:p>
    <w:p w:rsidR="008437F8" w:rsidRDefault="008437F8" w:rsidP="008437F8">
      <w:pPr>
        <w:spacing w:after="0" w:line="360" w:lineRule="auto"/>
        <w:ind w:right="-142"/>
        <w:jc w:val="center"/>
        <w:rPr>
          <w:rFonts w:ascii="Palatino Linotype" w:eastAsiaTheme="minorEastAsia" w:hAnsi="Palatino Linotype"/>
          <w:b/>
          <w:sz w:val="24"/>
          <w:szCs w:val="24"/>
          <w:lang w:val="es-ES_tradnl" w:eastAsia="es-ES"/>
        </w:rPr>
      </w:pPr>
    </w:p>
    <w:p w:rsidR="008437F8" w:rsidRPr="008437F8" w:rsidRDefault="008437F8" w:rsidP="008437F8">
      <w:pPr>
        <w:spacing w:after="0" w:line="360" w:lineRule="auto"/>
        <w:ind w:right="-142"/>
        <w:jc w:val="center"/>
        <w:rPr>
          <w:rFonts w:ascii="Palatino Linotype" w:eastAsiaTheme="minorEastAsia" w:hAnsi="Palatino Linotype"/>
          <w:b/>
          <w:sz w:val="24"/>
          <w:szCs w:val="24"/>
          <w:lang w:val="es-ES_tradnl" w:eastAsia="es-ES"/>
        </w:rPr>
      </w:pPr>
    </w:p>
    <w:p w:rsidR="007501D8" w:rsidRPr="008437F8" w:rsidRDefault="007501D8" w:rsidP="008437F8">
      <w:pPr>
        <w:spacing w:after="0" w:line="360" w:lineRule="auto"/>
        <w:ind w:right="-142"/>
        <w:jc w:val="center"/>
        <w:rPr>
          <w:rFonts w:ascii="Palatino Linotype" w:eastAsiaTheme="minorEastAsia" w:hAnsi="Palatino Linotype"/>
          <w:b/>
          <w:sz w:val="24"/>
          <w:szCs w:val="24"/>
          <w:lang w:val="es-ES_tradnl" w:eastAsia="es-ES"/>
        </w:rPr>
      </w:pPr>
    </w:p>
    <w:p w:rsidR="007501D8" w:rsidRPr="008437F8" w:rsidRDefault="007501D8" w:rsidP="008437F8">
      <w:pPr>
        <w:spacing w:after="0" w:line="360" w:lineRule="auto"/>
        <w:ind w:right="-142"/>
        <w:jc w:val="center"/>
        <w:rPr>
          <w:rFonts w:ascii="Palatino Linotype" w:eastAsiaTheme="minorEastAsia" w:hAnsi="Palatino Linotype"/>
          <w:sz w:val="24"/>
          <w:szCs w:val="24"/>
          <w:lang w:val="es-ES_tradnl" w:eastAsia="es-ES"/>
        </w:rPr>
      </w:pPr>
      <w:r w:rsidRPr="008437F8">
        <w:rPr>
          <w:rFonts w:ascii="Palatino Linotype" w:eastAsiaTheme="minorEastAsia" w:hAnsi="Palatino Linotype"/>
          <w:b/>
          <w:sz w:val="24"/>
          <w:szCs w:val="24"/>
          <w:lang w:val="es-ES_tradnl" w:eastAsia="es-ES"/>
        </w:rPr>
        <w:t>Índice</w:t>
      </w:r>
      <w:r w:rsidRPr="008437F8">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7501D8" w:rsidRPr="008437F8" w:rsidRDefault="007501D8" w:rsidP="008437F8">
          <w:pPr>
            <w:keepNext/>
            <w:keepLines/>
            <w:spacing w:after="0" w:line="360" w:lineRule="auto"/>
            <w:ind w:right="-142"/>
            <w:rPr>
              <w:rFonts w:ascii="Palatino Linotype" w:eastAsiaTheme="majorEastAsia" w:hAnsi="Palatino Linotype" w:cstheme="majorBidi"/>
              <w:b/>
              <w:sz w:val="24"/>
              <w:szCs w:val="24"/>
              <w:lang w:eastAsia="es-MX"/>
            </w:rPr>
          </w:pPr>
        </w:p>
        <w:p w:rsidR="001849FF" w:rsidRPr="008437F8" w:rsidRDefault="007501D8" w:rsidP="008437F8">
          <w:pPr>
            <w:pStyle w:val="TDC1"/>
            <w:tabs>
              <w:tab w:val="right" w:leader="dot" w:pos="8779"/>
            </w:tabs>
            <w:spacing w:after="0" w:line="360" w:lineRule="auto"/>
            <w:rPr>
              <w:rFonts w:ascii="Palatino Linotype" w:eastAsiaTheme="minorEastAsia" w:hAnsi="Palatino Linotype"/>
              <w:noProof/>
              <w:sz w:val="24"/>
              <w:szCs w:val="24"/>
              <w:lang w:eastAsia="es-MX"/>
            </w:rPr>
          </w:pPr>
          <w:r w:rsidRPr="008437F8">
            <w:rPr>
              <w:rFonts w:ascii="Palatino Linotype" w:eastAsiaTheme="minorEastAsia" w:hAnsi="Palatino Linotype"/>
              <w:b/>
              <w:sz w:val="24"/>
              <w:szCs w:val="24"/>
              <w:lang w:val="es-ES_tradnl" w:eastAsia="es-ES"/>
            </w:rPr>
            <w:fldChar w:fldCharType="begin"/>
          </w:r>
          <w:r w:rsidRPr="008437F8">
            <w:rPr>
              <w:rFonts w:ascii="Palatino Linotype" w:eastAsiaTheme="minorEastAsia" w:hAnsi="Palatino Linotype"/>
              <w:b/>
              <w:sz w:val="24"/>
              <w:szCs w:val="24"/>
              <w:lang w:val="es-ES_tradnl" w:eastAsia="es-ES"/>
            </w:rPr>
            <w:instrText xml:space="preserve"> TOC \o "1-3" \h \z \u </w:instrText>
          </w:r>
          <w:r w:rsidRPr="008437F8">
            <w:rPr>
              <w:rFonts w:ascii="Palatino Linotype" w:eastAsiaTheme="minorEastAsia" w:hAnsi="Palatino Linotype"/>
              <w:b/>
              <w:sz w:val="24"/>
              <w:szCs w:val="24"/>
              <w:lang w:val="es-ES_tradnl" w:eastAsia="es-ES"/>
            </w:rPr>
            <w:fldChar w:fldCharType="separate"/>
          </w:r>
          <w:hyperlink w:anchor="_Toc532907261" w:history="1">
            <w:r w:rsidR="001849FF" w:rsidRPr="008437F8">
              <w:rPr>
                <w:rStyle w:val="Hipervnculo"/>
                <w:rFonts w:ascii="Palatino Linotype" w:eastAsiaTheme="majorEastAsia" w:hAnsi="Palatino Linotype" w:cstheme="majorBidi"/>
                <w:b/>
                <w:noProof/>
                <w:sz w:val="24"/>
                <w:szCs w:val="24"/>
              </w:rPr>
              <w:t>ANTECEDENTES</w:t>
            </w:r>
            <w:r w:rsidR="001849FF" w:rsidRPr="008437F8">
              <w:rPr>
                <w:rFonts w:ascii="Palatino Linotype" w:hAnsi="Palatino Linotype"/>
                <w:noProof/>
                <w:webHidden/>
                <w:sz w:val="24"/>
                <w:szCs w:val="24"/>
              </w:rPr>
              <w:tab/>
            </w:r>
            <w:r w:rsidR="001849FF" w:rsidRPr="008437F8">
              <w:rPr>
                <w:rFonts w:ascii="Palatino Linotype" w:hAnsi="Palatino Linotype"/>
                <w:noProof/>
                <w:webHidden/>
                <w:sz w:val="24"/>
                <w:szCs w:val="24"/>
              </w:rPr>
              <w:fldChar w:fldCharType="begin"/>
            </w:r>
            <w:r w:rsidR="001849FF" w:rsidRPr="008437F8">
              <w:rPr>
                <w:rFonts w:ascii="Palatino Linotype" w:hAnsi="Palatino Linotype"/>
                <w:noProof/>
                <w:webHidden/>
                <w:sz w:val="24"/>
                <w:szCs w:val="24"/>
              </w:rPr>
              <w:instrText xml:space="preserve"> PAGEREF _Toc532907261 \h </w:instrText>
            </w:r>
            <w:r w:rsidR="001849FF" w:rsidRPr="008437F8">
              <w:rPr>
                <w:rFonts w:ascii="Palatino Linotype" w:hAnsi="Palatino Linotype"/>
                <w:noProof/>
                <w:webHidden/>
                <w:sz w:val="24"/>
                <w:szCs w:val="24"/>
              </w:rPr>
            </w:r>
            <w:r w:rsidR="001849FF" w:rsidRPr="008437F8">
              <w:rPr>
                <w:rFonts w:ascii="Palatino Linotype" w:hAnsi="Palatino Linotype"/>
                <w:noProof/>
                <w:webHidden/>
                <w:sz w:val="24"/>
                <w:szCs w:val="24"/>
              </w:rPr>
              <w:fldChar w:fldCharType="separate"/>
            </w:r>
            <w:r w:rsidR="008437F8">
              <w:rPr>
                <w:rFonts w:ascii="Palatino Linotype" w:hAnsi="Palatino Linotype"/>
                <w:noProof/>
                <w:webHidden/>
                <w:sz w:val="24"/>
                <w:szCs w:val="24"/>
              </w:rPr>
              <w:t>3</w:t>
            </w:r>
            <w:r w:rsidR="001849FF" w:rsidRPr="008437F8">
              <w:rPr>
                <w:rFonts w:ascii="Palatino Linotype" w:hAnsi="Palatino Linotype"/>
                <w:noProof/>
                <w:webHidden/>
                <w:sz w:val="24"/>
                <w:szCs w:val="24"/>
              </w:rPr>
              <w:fldChar w:fldCharType="end"/>
            </w:r>
          </w:hyperlink>
        </w:p>
        <w:p w:rsidR="001849FF" w:rsidRPr="008437F8" w:rsidRDefault="00AD78B4" w:rsidP="008437F8">
          <w:pPr>
            <w:pStyle w:val="TDC1"/>
            <w:tabs>
              <w:tab w:val="right" w:leader="dot" w:pos="8779"/>
            </w:tabs>
            <w:spacing w:after="0" w:line="360" w:lineRule="auto"/>
            <w:rPr>
              <w:rFonts w:ascii="Palatino Linotype" w:eastAsiaTheme="minorEastAsia" w:hAnsi="Palatino Linotype"/>
              <w:noProof/>
              <w:sz w:val="24"/>
              <w:szCs w:val="24"/>
              <w:lang w:eastAsia="es-MX"/>
            </w:rPr>
          </w:pPr>
          <w:hyperlink w:anchor="_Toc532907262" w:history="1">
            <w:r w:rsidR="001849FF" w:rsidRPr="008437F8">
              <w:rPr>
                <w:rStyle w:val="Hipervnculo"/>
                <w:rFonts w:ascii="Palatino Linotype" w:eastAsiaTheme="majorEastAsia" w:hAnsi="Palatino Linotype" w:cstheme="majorBidi"/>
                <w:b/>
                <w:noProof/>
                <w:sz w:val="24"/>
                <w:szCs w:val="24"/>
              </w:rPr>
              <w:t>CONSIDERANDO</w:t>
            </w:r>
            <w:r w:rsidR="001849FF" w:rsidRPr="008437F8">
              <w:rPr>
                <w:rFonts w:ascii="Palatino Linotype" w:hAnsi="Palatino Linotype"/>
                <w:noProof/>
                <w:webHidden/>
                <w:sz w:val="24"/>
                <w:szCs w:val="24"/>
              </w:rPr>
              <w:tab/>
            </w:r>
            <w:r w:rsidR="001849FF" w:rsidRPr="008437F8">
              <w:rPr>
                <w:rFonts w:ascii="Palatino Linotype" w:hAnsi="Palatino Linotype"/>
                <w:noProof/>
                <w:webHidden/>
                <w:sz w:val="24"/>
                <w:szCs w:val="24"/>
              </w:rPr>
              <w:fldChar w:fldCharType="begin"/>
            </w:r>
            <w:r w:rsidR="001849FF" w:rsidRPr="008437F8">
              <w:rPr>
                <w:rFonts w:ascii="Palatino Linotype" w:hAnsi="Palatino Linotype"/>
                <w:noProof/>
                <w:webHidden/>
                <w:sz w:val="24"/>
                <w:szCs w:val="24"/>
              </w:rPr>
              <w:instrText xml:space="preserve"> PAGEREF _Toc532907262 \h </w:instrText>
            </w:r>
            <w:r w:rsidR="001849FF" w:rsidRPr="008437F8">
              <w:rPr>
                <w:rFonts w:ascii="Palatino Linotype" w:hAnsi="Palatino Linotype"/>
                <w:noProof/>
                <w:webHidden/>
                <w:sz w:val="24"/>
                <w:szCs w:val="24"/>
              </w:rPr>
            </w:r>
            <w:r w:rsidR="001849FF" w:rsidRPr="008437F8">
              <w:rPr>
                <w:rFonts w:ascii="Palatino Linotype" w:hAnsi="Palatino Linotype"/>
                <w:noProof/>
                <w:webHidden/>
                <w:sz w:val="24"/>
                <w:szCs w:val="24"/>
              </w:rPr>
              <w:fldChar w:fldCharType="separate"/>
            </w:r>
            <w:r w:rsidR="008437F8">
              <w:rPr>
                <w:rFonts w:ascii="Palatino Linotype" w:hAnsi="Palatino Linotype"/>
                <w:noProof/>
                <w:webHidden/>
                <w:sz w:val="24"/>
                <w:szCs w:val="24"/>
              </w:rPr>
              <w:t>17</w:t>
            </w:r>
            <w:r w:rsidR="001849FF" w:rsidRPr="008437F8">
              <w:rPr>
                <w:rFonts w:ascii="Palatino Linotype" w:hAnsi="Palatino Linotype"/>
                <w:noProof/>
                <w:webHidden/>
                <w:sz w:val="24"/>
                <w:szCs w:val="24"/>
              </w:rPr>
              <w:fldChar w:fldCharType="end"/>
            </w:r>
          </w:hyperlink>
        </w:p>
        <w:p w:rsidR="001849FF" w:rsidRPr="008437F8" w:rsidRDefault="00AD78B4" w:rsidP="008437F8">
          <w:pPr>
            <w:pStyle w:val="TDC2"/>
            <w:tabs>
              <w:tab w:val="right" w:leader="dot" w:pos="8779"/>
            </w:tabs>
            <w:spacing w:after="0" w:line="360" w:lineRule="auto"/>
            <w:ind w:left="0"/>
            <w:rPr>
              <w:rFonts w:ascii="Palatino Linotype" w:eastAsiaTheme="minorEastAsia" w:hAnsi="Palatino Linotype"/>
              <w:noProof/>
              <w:sz w:val="24"/>
              <w:szCs w:val="24"/>
              <w:lang w:eastAsia="es-MX"/>
            </w:rPr>
          </w:pPr>
          <w:hyperlink w:anchor="_Toc532907263" w:history="1">
            <w:r w:rsidR="001849FF" w:rsidRPr="008437F8">
              <w:rPr>
                <w:rStyle w:val="Hipervnculo"/>
                <w:rFonts w:ascii="Palatino Linotype" w:eastAsiaTheme="majorEastAsia" w:hAnsi="Palatino Linotype" w:cstheme="majorBidi"/>
                <w:b/>
                <w:noProof/>
                <w:sz w:val="24"/>
                <w:szCs w:val="24"/>
              </w:rPr>
              <w:t>PRIMERO. De la competencia</w:t>
            </w:r>
            <w:r w:rsidR="001849FF" w:rsidRPr="008437F8">
              <w:rPr>
                <w:rFonts w:ascii="Palatino Linotype" w:hAnsi="Palatino Linotype"/>
                <w:noProof/>
                <w:webHidden/>
                <w:sz w:val="24"/>
                <w:szCs w:val="24"/>
              </w:rPr>
              <w:tab/>
            </w:r>
            <w:r w:rsidR="001849FF" w:rsidRPr="008437F8">
              <w:rPr>
                <w:rFonts w:ascii="Palatino Linotype" w:hAnsi="Palatino Linotype"/>
                <w:noProof/>
                <w:webHidden/>
                <w:sz w:val="24"/>
                <w:szCs w:val="24"/>
              </w:rPr>
              <w:fldChar w:fldCharType="begin"/>
            </w:r>
            <w:r w:rsidR="001849FF" w:rsidRPr="008437F8">
              <w:rPr>
                <w:rFonts w:ascii="Palatino Linotype" w:hAnsi="Palatino Linotype"/>
                <w:noProof/>
                <w:webHidden/>
                <w:sz w:val="24"/>
                <w:szCs w:val="24"/>
              </w:rPr>
              <w:instrText xml:space="preserve"> PAGEREF _Toc532907263 \h </w:instrText>
            </w:r>
            <w:r w:rsidR="001849FF" w:rsidRPr="008437F8">
              <w:rPr>
                <w:rFonts w:ascii="Palatino Linotype" w:hAnsi="Palatino Linotype"/>
                <w:noProof/>
                <w:webHidden/>
                <w:sz w:val="24"/>
                <w:szCs w:val="24"/>
              </w:rPr>
            </w:r>
            <w:r w:rsidR="001849FF" w:rsidRPr="008437F8">
              <w:rPr>
                <w:rFonts w:ascii="Palatino Linotype" w:hAnsi="Palatino Linotype"/>
                <w:noProof/>
                <w:webHidden/>
                <w:sz w:val="24"/>
                <w:szCs w:val="24"/>
              </w:rPr>
              <w:fldChar w:fldCharType="separate"/>
            </w:r>
            <w:r w:rsidR="008437F8">
              <w:rPr>
                <w:rFonts w:ascii="Palatino Linotype" w:hAnsi="Palatino Linotype"/>
                <w:noProof/>
                <w:webHidden/>
                <w:sz w:val="24"/>
                <w:szCs w:val="24"/>
              </w:rPr>
              <w:t>17</w:t>
            </w:r>
            <w:r w:rsidR="001849FF" w:rsidRPr="008437F8">
              <w:rPr>
                <w:rFonts w:ascii="Palatino Linotype" w:hAnsi="Palatino Linotype"/>
                <w:noProof/>
                <w:webHidden/>
                <w:sz w:val="24"/>
                <w:szCs w:val="24"/>
              </w:rPr>
              <w:fldChar w:fldCharType="end"/>
            </w:r>
          </w:hyperlink>
        </w:p>
        <w:p w:rsidR="001849FF" w:rsidRPr="008437F8" w:rsidRDefault="00AD78B4" w:rsidP="008437F8">
          <w:pPr>
            <w:pStyle w:val="TDC2"/>
            <w:tabs>
              <w:tab w:val="right" w:leader="dot" w:pos="8779"/>
            </w:tabs>
            <w:spacing w:after="0" w:line="360" w:lineRule="auto"/>
            <w:ind w:left="0"/>
            <w:rPr>
              <w:rFonts w:ascii="Palatino Linotype" w:eastAsiaTheme="minorEastAsia" w:hAnsi="Palatino Linotype"/>
              <w:noProof/>
              <w:sz w:val="24"/>
              <w:szCs w:val="24"/>
              <w:lang w:eastAsia="es-MX"/>
            </w:rPr>
          </w:pPr>
          <w:hyperlink w:anchor="_Toc532907264" w:history="1">
            <w:r w:rsidR="001849FF" w:rsidRPr="008437F8">
              <w:rPr>
                <w:rStyle w:val="Hipervnculo"/>
                <w:rFonts w:ascii="Palatino Linotype" w:eastAsiaTheme="majorEastAsia" w:hAnsi="Palatino Linotype" w:cstheme="majorBidi"/>
                <w:b/>
                <w:noProof/>
                <w:sz w:val="24"/>
                <w:szCs w:val="24"/>
              </w:rPr>
              <w:t>SEGUNDO. De la oportunidad y procedencia.</w:t>
            </w:r>
            <w:r w:rsidR="001849FF" w:rsidRPr="008437F8">
              <w:rPr>
                <w:rFonts w:ascii="Palatino Linotype" w:hAnsi="Palatino Linotype"/>
                <w:noProof/>
                <w:webHidden/>
                <w:sz w:val="24"/>
                <w:szCs w:val="24"/>
              </w:rPr>
              <w:tab/>
            </w:r>
            <w:r w:rsidR="001849FF" w:rsidRPr="008437F8">
              <w:rPr>
                <w:rFonts w:ascii="Palatino Linotype" w:hAnsi="Palatino Linotype"/>
                <w:noProof/>
                <w:webHidden/>
                <w:sz w:val="24"/>
                <w:szCs w:val="24"/>
              </w:rPr>
              <w:fldChar w:fldCharType="begin"/>
            </w:r>
            <w:r w:rsidR="001849FF" w:rsidRPr="008437F8">
              <w:rPr>
                <w:rFonts w:ascii="Palatino Linotype" w:hAnsi="Palatino Linotype"/>
                <w:noProof/>
                <w:webHidden/>
                <w:sz w:val="24"/>
                <w:szCs w:val="24"/>
              </w:rPr>
              <w:instrText xml:space="preserve"> PAGEREF _Toc532907264 \h </w:instrText>
            </w:r>
            <w:r w:rsidR="001849FF" w:rsidRPr="008437F8">
              <w:rPr>
                <w:rFonts w:ascii="Palatino Linotype" w:hAnsi="Palatino Linotype"/>
                <w:noProof/>
                <w:webHidden/>
                <w:sz w:val="24"/>
                <w:szCs w:val="24"/>
              </w:rPr>
            </w:r>
            <w:r w:rsidR="001849FF" w:rsidRPr="008437F8">
              <w:rPr>
                <w:rFonts w:ascii="Palatino Linotype" w:hAnsi="Palatino Linotype"/>
                <w:noProof/>
                <w:webHidden/>
                <w:sz w:val="24"/>
                <w:szCs w:val="24"/>
              </w:rPr>
              <w:fldChar w:fldCharType="separate"/>
            </w:r>
            <w:r w:rsidR="008437F8">
              <w:rPr>
                <w:rFonts w:ascii="Palatino Linotype" w:hAnsi="Palatino Linotype"/>
                <w:noProof/>
                <w:webHidden/>
                <w:sz w:val="24"/>
                <w:szCs w:val="24"/>
              </w:rPr>
              <w:t>18</w:t>
            </w:r>
            <w:r w:rsidR="001849FF" w:rsidRPr="008437F8">
              <w:rPr>
                <w:rFonts w:ascii="Palatino Linotype" w:hAnsi="Palatino Linotype"/>
                <w:noProof/>
                <w:webHidden/>
                <w:sz w:val="24"/>
                <w:szCs w:val="24"/>
              </w:rPr>
              <w:fldChar w:fldCharType="end"/>
            </w:r>
          </w:hyperlink>
        </w:p>
        <w:p w:rsidR="001849FF" w:rsidRPr="008437F8" w:rsidRDefault="00AD78B4" w:rsidP="008437F8">
          <w:pPr>
            <w:pStyle w:val="TDC1"/>
            <w:tabs>
              <w:tab w:val="right" w:leader="dot" w:pos="8779"/>
            </w:tabs>
            <w:spacing w:after="0" w:line="360" w:lineRule="auto"/>
            <w:rPr>
              <w:rFonts w:ascii="Palatino Linotype" w:eastAsiaTheme="minorEastAsia" w:hAnsi="Palatino Linotype"/>
              <w:noProof/>
              <w:sz w:val="24"/>
              <w:szCs w:val="24"/>
              <w:lang w:eastAsia="es-MX"/>
            </w:rPr>
          </w:pPr>
          <w:hyperlink w:anchor="_Toc532907265" w:history="1">
            <w:r w:rsidR="001849FF" w:rsidRPr="008437F8">
              <w:rPr>
                <w:rStyle w:val="Hipervnculo"/>
                <w:rFonts w:ascii="Palatino Linotype" w:eastAsia="Calibri" w:hAnsi="Palatino Linotype" w:cs="Times New Roman"/>
                <w:b/>
                <w:bCs/>
                <w:noProof/>
                <w:sz w:val="24"/>
                <w:szCs w:val="24"/>
                <w:lang w:val="es-ES" w:eastAsia="es-ES"/>
              </w:rPr>
              <w:t>TERCERO. Del planteamiento de la litis.</w:t>
            </w:r>
            <w:r w:rsidR="001849FF" w:rsidRPr="008437F8">
              <w:rPr>
                <w:rFonts w:ascii="Palatino Linotype" w:hAnsi="Palatino Linotype"/>
                <w:noProof/>
                <w:webHidden/>
                <w:sz w:val="24"/>
                <w:szCs w:val="24"/>
              </w:rPr>
              <w:tab/>
            </w:r>
            <w:r w:rsidR="001849FF" w:rsidRPr="008437F8">
              <w:rPr>
                <w:rFonts w:ascii="Palatino Linotype" w:hAnsi="Palatino Linotype"/>
                <w:noProof/>
                <w:webHidden/>
                <w:sz w:val="24"/>
                <w:szCs w:val="24"/>
              </w:rPr>
              <w:fldChar w:fldCharType="begin"/>
            </w:r>
            <w:r w:rsidR="001849FF" w:rsidRPr="008437F8">
              <w:rPr>
                <w:rFonts w:ascii="Palatino Linotype" w:hAnsi="Palatino Linotype"/>
                <w:noProof/>
                <w:webHidden/>
                <w:sz w:val="24"/>
                <w:szCs w:val="24"/>
              </w:rPr>
              <w:instrText xml:space="preserve"> PAGEREF _Toc532907265 \h </w:instrText>
            </w:r>
            <w:r w:rsidR="001849FF" w:rsidRPr="008437F8">
              <w:rPr>
                <w:rFonts w:ascii="Palatino Linotype" w:hAnsi="Palatino Linotype"/>
                <w:noProof/>
                <w:webHidden/>
                <w:sz w:val="24"/>
                <w:szCs w:val="24"/>
              </w:rPr>
            </w:r>
            <w:r w:rsidR="001849FF" w:rsidRPr="008437F8">
              <w:rPr>
                <w:rFonts w:ascii="Palatino Linotype" w:hAnsi="Palatino Linotype"/>
                <w:noProof/>
                <w:webHidden/>
                <w:sz w:val="24"/>
                <w:szCs w:val="24"/>
              </w:rPr>
              <w:fldChar w:fldCharType="separate"/>
            </w:r>
            <w:r w:rsidR="008437F8">
              <w:rPr>
                <w:rFonts w:ascii="Palatino Linotype" w:hAnsi="Palatino Linotype"/>
                <w:noProof/>
                <w:webHidden/>
                <w:sz w:val="24"/>
                <w:szCs w:val="24"/>
              </w:rPr>
              <w:t>19</w:t>
            </w:r>
            <w:r w:rsidR="001849FF" w:rsidRPr="008437F8">
              <w:rPr>
                <w:rFonts w:ascii="Palatino Linotype" w:hAnsi="Palatino Linotype"/>
                <w:noProof/>
                <w:webHidden/>
                <w:sz w:val="24"/>
                <w:szCs w:val="24"/>
              </w:rPr>
              <w:fldChar w:fldCharType="end"/>
            </w:r>
          </w:hyperlink>
        </w:p>
        <w:p w:rsidR="001849FF" w:rsidRPr="008437F8" w:rsidRDefault="00AD78B4" w:rsidP="008437F8">
          <w:pPr>
            <w:pStyle w:val="TDC2"/>
            <w:tabs>
              <w:tab w:val="right" w:leader="dot" w:pos="8779"/>
            </w:tabs>
            <w:spacing w:after="0" w:line="360" w:lineRule="auto"/>
            <w:ind w:left="0"/>
            <w:rPr>
              <w:rFonts w:ascii="Palatino Linotype" w:eastAsiaTheme="minorEastAsia" w:hAnsi="Palatino Linotype"/>
              <w:noProof/>
              <w:sz w:val="24"/>
              <w:szCs w:val="24"/>
              <w:lang w:eastAsia="es-MX"/>
            </w:rPr>
          </w:pPr>
          <w:hyperlink w:anchor="_Toc532907266" w:history="1">
            <w:r w:rsidR="001849FF" w:rsidRPr="008437F8">
              <w:rPr>
                <w:rStyle w:val="Hipervnculo"/>
                <w:rFonts w:ascii="Palatino Linotype" w:eastAsia="MS Gothic" w:hAnsi="Palatino Linotype" w:cs="Times New Roman"/>
                <w:b/>
                <w:noProof/>
                <w:sz w:val="24"/>
                <w:szCs w:val="24"/>
                <w:lang w:val="es-ES_tradnl" w:eastAsia="es-ES"/>
              </w:rPr>
              <w:t>CUARTO. Del estudio y resolución del asunto</w:t>
            </w:r>
            <w:r w:rsidR="001849FF" w:rsidRPr="008437F8">
              <w:rPr>
                <w:rFonts w:ascii="Palatino Linotype" w:hAnsi="Palatino Linotype"/>
                <w:noProof/>
                <w:webHidden/>
                <w:sz w:val="24"/>
                <w:szCs w:val="24"/>
              </w:rPr>
              <w:tab/>
            </w:r>
            <w:r w:rsidR="001849FF" w:rsidRPr="008437F8">
              <w:rPr>
                <w:rFonts w:ascii="Palatino Linotype" w:hAnsi="Palatino Linotype"/>
                <w:noProof/>
                <w:webHidden/>
                <w:sz w:val="24"/>
                <w:szCs w:val="24"/>
              </w:rPr>
              <w:fldChar w:fldCharType="begin"/>
            </w:r>
            <w:r w:rsidR="001849FF" w:rsidRPr="008437F8">
              <w:rPr>
                <w:rFonts w:ascii="Palatino Linotype" w:hAnsi="Palatino Linotype"/>
                <w:noProof/>
                <w:webHidden/>
                <w:sz w:val="24"/>
                <w:szCs w:val="24"/>
              </w:rPr>
              <w:instrText xml:space="preserve"> PAGEREF _Toc532907266 \h </w:instrText>
            </w:r>
            <w:r w:rsidR="001849FF" w:rsidRPr="008437F8">
              <w:rPr>
                <w:rFonts w:ascii="Palatino Linotype" w:hAnsi="Palatino Linotype"/>
                <w:noProof/>
                <w:webHidden/>
                <w:sz w:val="24"/>
                <w:szCs w:val="24"/>
              </w:rPr>
            </w:r>
            <w:r w:rsidR="001849FF" w:rsidRPr="008437F8">
              <w:rPr>
                <w:rFonts w:ascii="Palatino Linotype" w:hAnsi="Palatino Linotype"/>
                <w:noProof/>
                <w:webHidden/>
                <w:sz w:val="24"/>
                <w:szCs w:val="24"/>
              </w:rPr>
              <w:fldChar w:fldCharType="separate"/>
            </w:r>
            <w:r w:rsidR="008437F8">
              <w:rPr>
                <w:rFonts w:ascii="Palatino Linotype" w:hAnsi="Palatino Linotype"/>
                <w:noProof/>
                <w:webHidden/>
                <w:sz w:val="24"/>
                <w:szCs w:val="24"/>
              </w:rPr>
              <w:t>21</w:t>
            </w:r>
            <w:r w:rsidR="001849FF" w:rsidRPr="008437F8">
              <w:rPr>
                <w:rFonts w:ascii="Palatino Linotype" w:hAnsi="Palatino Linotype"/>
                <w:noProof/>
                <w:webHidden/>
                <w:sz w:val="24"/>
                <w:szCs w:val="24"/>
              </w:rPr>
              <w:fldChar w:fldCharType="end"/>
            </w:r>
          </w:hyperlink>
        </w:p>
        <w:p w:rsidR="001849FF" w:rsidRPr="008437F8" w:rsidRDefault="00AD78B4" w:rsidP="008437F8">
          <w:pPr>
            <w:pStyle w:val="TDC2"/>
            <w:tabs>
              <w:tab w:val="left" w:pos="660"/>
              <w:tab w:val="right" w:leader="dot" w:pos="8779"/>
            </w:tabs>
            <w:spacing w:after="0" w:line="360" w:lineRule="auto"/>
            <w:rPr>
              <w:rFonts w:ascii="Palatino Linotype" w:eastAsiaTheme="minorEastAsia" w:hAnsi="Palatino Linotype"/>
              <w:noProof/>
              <w:sz w:val="24"/>
              <w:szCs w:val="24"/>
              <w:lang w:eastAsia="es-MX"/>
            </w:rPr>
          </w:pPr>
          <w:hyperlink w:anchor="_Toc532907267" w:history="1">
            <w:r w:rsidR="001849FF" w:rsidRPr="008437F8">
              <w:rPr>
                <w:rStyle w:val="Hipervnculo"/>
                <w:rFonts w:ascii="Palatino Linotype" w:hAnsi="Palatino Linotype"/>
                <w:b/>
                <w:i/>
                <w:noProof/>
                <w:sz w:val="24"/>
                <w:szCs w:val="24"/>
                <w:lang w:val="es-ES_tradnl" w:eastAsia="es-ES"/>
              </w:rPr>
              <w:t>I.</w:t>
            </w:r>
            <w:r w:rsidR="001849FF" w:rsidRPr="008437F8">
              <w:rPr>
                <w:rFonts w:ascii="Palatino Linotype" w:eastAsiaTheme="minorEastAsia" w:hAnsi="Palatino Linotype"/>
                <w:noProof/>
                <w:sz w:val="24"/>
                <w:szCs w:val="24"/>
                <w:lang w:eastAsia="es-MX"/>
              </w:rPr>
              <w:tab/>
            </w:r>
            <w:r w:rsidR="001849FF" w:rsidRPr="008437F8">
              <w:rPr>
                <w:rStyle w:val="Hipervnculo"/>
                <w:rFonts w:ascii="Palatino Linotype" w:eastAsia="MS Gothic" w:hAnsi="Palatino Linotype" w:cs="Times New Roman"/>
                <w:b/>
                <w:i/>
                <w:noProof/>
                <w:sz w:val="24"/>
                <w:szCs w:val="24"/>
                <w:lang w:val="es-ES_tradnl" w:eastAsia="es-ES"/>
              </w:rPr>
              <w:t>De la respuesta e informe justificado</w:t>
            </w:r>
            <w:r w:rsidR="001849FF" w:rsidRPr="008437F8">
              <w:rPr>
                <w:rFonts w:ascii="Palatino Linotype" w:hAnsi="Palatino Linotype"/>
                <w:noProof/>
                <w:webHidden/>
                <w:sz w:val="24"/>
                <w:szCs w:val="24"/>
              </w:rPr>
              <w:tab/>
            </w:r>
            <w:r w:rsidR="001849FF" w:rsidRPr="008437F8">
              <w:rPr>
                <w:rFonts w:ascii="Palatino Linotype" w:hAnsi="Palatino Linotype"/>
                <w:noProof/>
                <w:webHidden/>
                <w:sz w:val="24"/>
                <w:szCs w:val="24"/>
              </w:rPr>
              <w:fldChar w:fldCharType="begin"/>
            </w:r>
            <w:r w:rsidR="001849FF" w:rsidRPr="008437F8">
              <w:rPr>
                <w:rFonts w:ascii="Palatino Linotype" w:hAnsi="Palatino Linotype"/>
                <w:noProof/>
                <w:webHidden/>
                <w:sz w:val="24"/>
                <w:szCs w:val="24"/>
              </w:rPr>
              <w:instrText xml:space="preserve"> PAGEREF _Toc532907267 \h </w:instrText>
            </w:r>
            <w:r w:rsidR="001849FF" w:rsidRPr="008437F8">
              <w:rPr>
                <w:rFonts w:ascii="Palatino Linotype" w:hAnsi="Palatino Linotype"/>
                <w:noProof/>
                <w:webHidden/>
                <w:sz w:val="24"/>
                <w:szCs w:val="24"/>
              </w:rPr>
            </w:r>
            <w:r w:rsidR="001849FF" w:rsidRPr="008437F8">
              <w:rPr>
                <w:rFonts w:ascii="Palatino Linotype" w:hAnsi="Palatino Linotype"/>
                <w:noProof/>
                <w:webHidden/>
                <w:sz w:val="24"/>
                <w:szCs w:val="24"/>
              </w:rPr>
              <w:fldChar w:fldCharType="separate"/>
            </w:r>
            <w:r w:rsidR="008437F8">
              <w:rPr>
                <w:rFonts w:ascii="Palatino Linotype" w:hAnsi="Palatino Linotype"/>
                <w:noProof/>
                <w:webHidden/>
                <w:sz w:val="24"/>
                <w:szCs w:val="24"/>
              </w:rPr>
              <w:t>21</w:t>
            </w:r>
            <w:r w:rsidR="001849FF" w:rsidRPr="008437F8">
              <w:rPr>
                <w:rFonts w:ascii="Palatino Linotype" w:hAnsi="Palatino Linotype"/>
                <w:noProof/>
                <w:webHidden/>
                <w:sz w:val="24"/>
                <w:szCs w:val="24"/>
              </w:rPr>
              <w:fldChar w:fldCharType="end"/>
            </w:r>
          </w:hyperlink>
        </w:p>
        <w:p w:rsidR="001849FF" w:rsidRPr="008437F8" w:rsidRDefault="00AD78B4" w:rsidP="008437F8">
          <w:pPr>
            <w:pStyle w:val="TDC2"/>
            <w:tabs>
              <w:tab w:val="right" w:leader="dot" w:pos="8779"/>
            </w:tabs>
            <w:spacing w:after="0" w:line="360" w:lineRule="auto"/>
            <w:rPr>
              <w:rFonts w:ascii="Palatino Linotype" w:eastAsiaTheme="minorEastAsia" w:hAnsi="Palatino Linotype"/>
              <w:noProof/>
              <w:sz w:val="24"/>
              <w:szCs w:val="24"/>
              <w:lang w:eastAsia="es-MX"/>
            </w:rPr>
          </w:pPr>
          <w:hyperlink w:anchor="_Toc532907268" w:history="1">
            <w:r w:rsidR="001849FF" w:rsidRPr="008437F8">
              <w:rPr>
                <w:rStyle w:val="Hipervnculo"/>
                <w:rFonts w:ascii="Palatino Linotype" w:eastAsia="Times New Roman" w:hAnsi="Palatino Linotype" w:cstheme="majorBidi"/>
                <w:b/>
                <w:i/>
                <w:noProof/>
                <w:sz w:val="24"/>
                <w:szCs w:val="24"/>
                <w:lang w:val="es-ES_tradnl" w:eastAsia="es-ES"/>
              </w:rPr>
              <w:t>II. De las manifestaciones del particular</w:t>
            </w:r>
            <w:r w:rsidR="001849FF" w:rsidRPr="008437F8">
              <w:rPr>
                <w:rFonts w:ascii="Palatino Linotype" w:hAnsi="Palatino Linotype"/>
                <w:noProof/>
                <w:webHidden/>
                <w:sz w:val="24"/>
                <w:szCs w:val="24"/>
              </w:rPr>
              <w:tab/>
            </w:r>
            <w:r w:rsidR="001849FF" w:rsidRPr="008437F8">
              <w:rPr>
                <w:rFonts w:ascii="Palatino Linotype" w:hAnsi="Palatino Linotype"/>
                <w:noProof/>
                <w:webHidden/>
                <w:sz w:val="24"/>
                <w:szCs w:val="24"/>
              </w:rPr>
              <w:fldChar w:fldCharType="begin"/>
            </w:r>
            <w:r w:rsidR="001849FF" w:rsidRPr="008437F8">
              <w:rPr>
                <w:rFonts w:ascii="Palatino Linotype" w:hAnsi="Palatino Linotype"/>
                <w:noProof/>
                <w:webHidden/>
                <w:sz w:val="24"/>
                <w:szCs w:val="24"/>
              </w:rPr>
              <w:instrText xml:space="preserve"> PAGEREF _Toc532907268 \h </w:instrText>
            </w:r>
            <w:r w:rsidR="001849FF" w:rsidRPr="008437F8">
              <w:rPr>
                <w:rFonts w:ascii="Palatino Linotype" w:hAnsi="Palatino Linotype"/>
                <w:noProof/>
                <w:webHidden/>
                <w:sz w:val="24"/>
                <w:szCs w:val="24"/>
              </w:rPr>
            </w:r>
            <w:r w:rsidR="001849FF" w:rsidRPr="008437F8">
              <w:rPr>
                <w:rFonts w:ascii="Palatino Linotype" w:hAnsi="Palatino Linotype"/>
                <w:noProof/>
                <w:webHidden/>
                <w:sz w:val="24"/>
                <w:szCs w:val="24"/>
              </w:rPr>
              <w:fldChar w:fldCharType="separate"/>
            </w:r>
            <w:r w:rsidR="008437F8">
              <w:rPr>
                <w:rFonts w:ascii="Palatino Linotype" w:hAnsi="Palatino Linotype"/>
                <w:noProof/>
                <w:webHidden/>
                <w:sz w:val="24"/>
                <w:szCs w:val="24"/>
              </w:rPr>
              <w:t>33</w:t>
            </w:r>
            <w:r w:rsidR="001849FF" w:rsidRPr="008437F8">
              <w:rPr>
                <w:rFonts w:ascii="Palatino Linotype" w:hAnsi="Palatino Linotype"/>
                <w:noProof/>
                <w:webHidden/>
                <w:sz w:val="24"/>
                <w:szCs w:val="24"/>
              </w:rPr>
              <w:fldChar w:fldCharType="end"/>
            </w:r>
          </w:hyperlink>
        </w:p>
        <w:p w:rsidR="001849FF" w:rsidRPr="008437F8" w:rsidRDefault="00AD78B4" w:rsidP="008437F8">
          <w:pPr>
            <w:pStyle w:val="TDC2"/>
            <w:tabs>
              <w:tab w:val="right" w:leader="dot" w:pos="8779"/>
            </w:tabs>
            <w:spacing w:after="0" w:line="360" w:lineRule="auto"/>
            <w:rPr>
              <w:rFonts w:ascii="Palatino Linotype" w:eastAsiaTheme="minorEastAsia" w:hAnsi="Palatino Linotype"/>
              <w:noProof/>
              <w:sz w:val="24"/>
              <w:szCs w:val="24"/>
              <w:lang w:eastAsia="es-MX"/>
            </w:rPr>
          </w:pPr>
          <w:hyperlink w:anchor="_Toc532907269" w:history="1">
            <w:r w:rsidR="001849FF" w:rsidRPr="008437F8">
              <w:rPr>
                <w:rStyle w:val="Hipervnculo"/>
                <w:rFonts w:ascii="Palatino Linotype" w:eastAsia="Times New Roman" w:hAnsi="Palatino Linotype"/>
                <w:b/>
                <w:i/>
                <w:noProof/>
                <w:sz w:val="24"/>
                <w:szCs w:val="24"/>
                <w:lang w:val="es-ES_tradnl" w:eastAsia="es-ES"/>
              </w:rPr>
              <w:t>III. De la entrega de la información</w:t>
            </w:r>
            <w:r w:rsidR="001849FF" w:rsidRPr="008437F8">
              <w:rPr>
                <w:rFonts w:ascii="Palatino Linotype" w:hAnsi="Palatino Linotype"/>
                <w:noProof/>
                <w:webHidden/>
                <w:sz w:val="24"/>
                <w:szCs w:val="24"/>
              </w:rPr>
              <w:tab/>
            </w:r>
            <w:r w:rsidR="001849FF" w:rsidRPr="008437F8">
              <w:rPr>
                <w:rFonts w:ascii="Palatino Linotype" w:hAnsi="Palatino Linotype"/>
                <w:noProof/>
                <w:webHidden/>
                <w:sz w:val="24"/>
                <w:szCs w:val="24"/>
              </w:rPr>
              <w:fldChar w:fldCharType="begin"/>
            </w:r>
            <w:r w:rsidR="001849FF" w:rsidRPr="008437F8">
              <w:rPr>
                <w:rFonts w:ascii="Palatino Linotype" w:hAnsi="Palatino Linotype"/>
                <w:noProof/>
                <w:webHidden/>
                <w:sz w:val="24"/>
                <w:szCs w:val="24"/>
              </w:rPr>
              <w:instrText xml:space="preserve"> PAGEREF _Toc532907269 \h </w:instrText>
            </w:r>
            <w:r w:rsidR="001849FF" w:rsidRPr="008437F8">
              <w:rPr>
                <w:rFonts w:ascii="Palatino Linotype" w:hAnsi="Palatino Linotype"/>
                <w:noProof/>
                <w:webHidden/>
                <w:sz w:val="24"/>
                <w:szCs w:val="24"/>
              </w:rPr>
            </w:r>
            <w:r w:rsidR="001849FF" w:rsidRPr="008437F8">
              <w:rPr>
                <w:rFonts w:ascii="Palatino Linotype" w:hAnsi="Palatino Linotype"/>
                <w:noProof/>
                <w:webHidden/>
                <w:sz w:val="24"/>
                <w:szCs w:val="24"/>
              </w:rPr>
              <w:fldChar w:fldCharType="separate"/>
            </w:r>
            <w:r w:rsidR="008437F8">
              <w:rPr>
                <w:rFonts w:ascii="Palatino Linotype" w:hAnsi="Palatino Linotype"/>
                <w:noProof/>
                <w:webHidden/>
                <w:sz w:val="24"/>
                <w:szCs w:val="24"/>
              </w:rPr>
              <w:t>36</w:t>
            </w:r>
            <w:r w:rsidR="001849FF" w:rsidRPr="008437F8">
              <w:rPr>
                <w:rFonts w:ascii="Palatino Linotype" w:hAnsi="Palatino Linotype"/>
                <w:noProof/>
                <w:webHidden/>
                <w:sz w:val="24"/>
                <w:szCs w:val="24"/>
              </w:rPr>
              <w:fldChar w:fldCharType="end"/>
            </w:r>
          </w:hyperlink>
        </w:p>
        <w:p w:rsidR="001849FF" w:rsidRPr="008437F8" w:rsidRDefault="00AD78B4" w:rsidP="008437F8">
          <w:pPr>
            <w:pStyle w:val="TDC1"/>
            <w:tabs>
              <w:tab w:val="right" w:leader="dot" w:pos="8779"/>
            </w:tabs>
            <w:spacing w:after="0" w:line="360" w:lineRule="auto"/>
            <w:rPr>
              <w:rFonts w:ascii="Palatino Linotype" w:eastAsiaTheme="minorEastAsia" w:hAnsi="Palatino Linotype"/>
              <w:noProof/>
              <w:sz w:val="24"/>
              <w:szCs w:val="24"/>
              <w:lang w:eastAsia="es-MX"/>
            </w:rPr>
          </w:pPr>
          <w:hyperlink w:anchor="_Toc532907270" w:history="1">
            <w:r w:rsidR="001849FF" w:rsidRPr="008437F8">
              <w:rPr>
                <w:rStyle w:val="Hipervnculo"/>
                <w:rFonts w:ascii="Palatino Linotype" w:eastAsia="Calibri" w:hAnsi="Palatino Linotype"/>
                <w:b/>
                <w:noProof/>
                <w:sz w:val="24"/>
                <w:szCs w:val="24"/>
                <w:lang w:val="es-ES_tradnl"/>
              </w:rPr>
              <w:t>QUINTO. De la elaboración de la versión pública.</w:t>
            </w:r>
            <w:r w:rsidR="001849FF" w:rsidRPr="008437F8">
              <w:rPr>
                <w:rFonts w:ascii="Palatino Linotype" w:hAnsi="Palatino Linotype"/>
                <w:noProof/>
                <w:webHidden/>
                <w:sz w:val="24"/>
                <w:szCs w:val="24"/>
              </w:rPr>
              <w:tab/>
            </w:r>
            <w:r w:rsidR="001849FF" w:rsidRPr="008437F8">
              <w:rPr>
                <w:rFonts w:ascii="Palatino Linotype" w:hAnsi="Palatino Linotype"/>
                <w:noProof/>
                <w:webHidden/>
                <w:sz w:val="24"/>
                <w:szCs w:val="24"/>
              </w:rPr>
              <w:fldChar w:fldCharType="begin"/>
            </w:r>
            <w:r w:rsidR="001849FF" w:rsidRPr="008437F8">
              <w:rPr>
                <w:rFonts w:ascii="Palatino Linotype" w:hAnsi="Palatino Linotype"/>
                <w:noProof/>
                <w:webHidden/>
                <w:sz w:val="24"/>
                <w:szCs w:val="24"/>
              </w:rPr>
              <w:instrText xml:space="preserve"> PAGEREF _Toc532907270 \h </w:instrText>
            </w:r>
            <w:r w:rsidR="001849FF" w:rsidRPr="008437F8">
              <w:rPr>
                <w:rFonts w:ascii="Palatino Linotype" w:hAnsi="Palatino Linotype"/>
                <w:noProof/>
                <w:webHidden/>
                <w:sz w:val="24"/>
                <w:szCs w:val="24"/>
              </w:rPr>
            </w:r>
            <w:r w:rsidR="001849FF" w:rsidRPr="008437F8">
              <w:rPr>
                <w:rFonts w:ascii="Palatino Linotype" w:hAnsi="Palatino Linotype"/>
                <w:noProof/>
                <w:webHidden/>
                <w:sz w:val="24"/>
                <w:szCs w:val="24"/>
              </w:rPr>
              <w:fldChar w:fldCharType="separate"/>
            </w:r>
            <w:r w:rsidR="008437F8">
              <w:rPr>
                <w:rFonts w:ascii="Palatino Linotype" w:hAnsi="Palatino Linotype"/>
                <w:noProof/>
                <w:webHidden/>
                <w:sz w:val="24"/>
                <w:szCs w:val="24"/>
              </w:rPr>
              <w:t>38</w:t>
            </w:r>
            <w:r w:rsidR="001849FF" w:rsidRPr="008437F8">
              <w:rPr>
                <w:rFonts w:ascii="Palatino Linotype" w:hAnsi="Palatino Linotype"/>
                <w:noProof/>
                <w:webHidden/>
                <w:sz w:val="24"/>
                <w:szCs w:val="24"/>
              </w:rPr>
              <w:fldChar w:fldCharType="end"/>
            </w:r>
          </w:hyperlink>
        </w:p>
        <w:p w:rsidR="007501D8" w:rsidRPr="008437F8" w:rsidRDefault="007501D8" w:rsidP="008437F8">
          <w:pPr>
            <w:spacing w:after="0" w:line="360" w:lineRule="auto"/>
            <w:ind w:right="-142"/>
            <w:rPr>
              <w:rFonts w:ascii="Palatino Linotype" w:eastAsiaTheme="minorEastAsia" w:hAnsi="Palatino Linotype"/>
              <w:bCs/>
              <w:sz w:val="24"/>
              <w:szCs w:val="24"/>
              <w:lang w:val="es-ES" w:eastAsia="es-ES"/>
            </w:rPr>
          </w:pPr>
          <w:r w:rsidRPr="008437F8">
            <w:rPr>
              <w:rFonts w:ascii="Palatino Linotype" w:eastAsiaTheme="minorEastAsia" w:hAnsi="Palatino Linotype"/>
              <w:b/>
              <w:bCs/>
              <w:sz w:val="24"/>
              <w:szCs w:val="24"/>
              <w:lang w:val="es-ES" w:eastAsia="es-ES"/>
            </w:rPr>
            <w:fldChar w:fldCharType="end"/>
          </w:r>
        </w:p>
      </w:sdtContent>
    </w:sdt>
    <w:p w:rsidR="007501D8" w:rsidRPr="008437F8" w:rsidRDefault="008437F8" w:rsidP="008437F8">
      <w:pPr>
        <w:spacing w:after="0" w:line="360" w:lineRule="auto"/>
        <w:ind w:right="-142"/>
        <w:rPr>
          <w:rFonts w:ascii="Palatino Linotype" w:eastAsiaTheme="minorEastAsia" w:hAnsi="Palatino Linotype"/>
          <w:bCs/>
          <w:sz w:val="24"/>
          <w:szCs w:val="24"/>
          <w:lang w:val="es-ES" w:eastAsia="es-ES"/>
        </w:rPr>
      </w:pPr>
      <w:r>
        <w:rPr>
          <w:rFonts w:ascii="Palatino Linotype" w:eastAsiaTheme="minorEastAsia" w:hAnsi="Palatino Linotype"/>
          <w:bCs/>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12065</wp:posOffset>
                </wp:positionV>
                <wp:extent cx="5391150" cy="2085975"/>
                <wp:effectExtent l="19050" t="19050" r="19050" b="28575"/>
                <wp:wrapNone/>
                <wp:docPr id="3" name="Conector recto 3"/>
                <wp:cNvGraphicFramePr/>
                <a:graphic xmlns:a="http://schemas.openxmlformats.org/drawingml/2006/main">
                  <a:graphicData uri="http://schemas.microsoft.com/office/word/2010/wordprocessingShape">
                    <wps:wsp>
                      <wps:cNvCnPr/>
                      <wps:spPr>
                        <a:xfrm>
                          <a:off x="0" y="0"/>
                          <a:ext cx="5391150" cy="20859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D31D1"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95pt" to="428.7pt,1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jdwwEAANYDAAAOAAAAZHJzL2Uyb0RvYy54bWysU02P0zAQvSPxHyzfaZJWhW7UdA9dwQVB&#10;BcsP8Drj1pK/NDZN++8ZO9nsCpAQq704tmfe83szk+3txRp2Bozau443i5ozcNL32h07/uP+47sN&#10;ZzEJ1wvjHXT8CpHf7t6+2Q6hhaU/edMDMiJxsR1Cx08phbaqojyBFXHhAzgKKo9WJDrisepRDMRu&#10;TbWs6/fV4LEP6CXESLd3Y5DvCr9SINNXpSIkZjpO2lJZsawPea12W9EeUYSTlpMM8QIVVmhHj85U&#10;dyIJ9hP1H1RWS/TRq7SQ3lZeKS2heCA3Tf2bm+8nEaB4oeLEMJcpvh6t/HI+INN9x1ecOWGpRXtq&#10;lEweGeYPW+UaDSG2lLp3B5xOMRwwG74otPlLVtil1PU61xUuiUm6XK9ummZN5ZcUW9ab9c2HdWat&#10;nuABY/oE3rK86bjRLhsXrTh/jmlMfUzJ18axgSRvmrq0sMr6RkVll64GxrRvoMgdaWgKXZkr2Btk&#10;Z0ETIaQEl5pJi3GUnWFKGzMD638Dp/wMhTJz/wOeEeVl79IMttp5/Nvr6fIoWY35VMpnvvP2wffX&#10;0qsSoOEp1Z4GPU/n83OBP/2Ou18AAAD//wMAUEsDBBQABgAIAAAAIQCBBC8m3AAAAAcBAAAPAAAA&#10;ZHJzL2Rvd25yZXYueG1sTI7NTsMwEITvSLyDtUjcqE1aaAhxKoQUIXFpKQiubrwkEfE6ip0mfXuW&#10;UznOj2a+fDO7ThxxCK0nDbcLBQKp8ralWsPHe3mTggjRkDWdJ9RwwgCb4vIiN5n1E73hcR9rwSMU&#10;MqOhibHPpAxVg86Ehe+ROPv2gzOR5VBLO5iJx10nE6XupTMt8UNjenxusPrZj05DMm1PX/SqxsRV&#10;u/gyfJbr7a7U+vpqfnoEEXGO5zL84TM6FMx08CPZIDoN6YqLbD+A4DS9W7M+aFgu1Qpkkcv//MUv&#10;AAAA//8DAFBLAQItABQABgAIAAAAIQC2gziS/gAAAOEBAAATAAAAAAAAAAAAAAAAAAAAAABbQ29u&#10;dGVudF9UeXBlc10ueG1sUEsBAi0AFAAGAAgAAAAhADj9If/WAAAAlAEAAAsAAAAAAAAAAAAAAAAA&#10;LwEAAF9yZWxzLy5yZWxzUEsBAi0AFAAGAAgAAAAhAMyKON3DAQAA1gMAAA4AAAAAAAAAAAAAAAAA&#10;LgIAAGRycy9lMm9Eb2MueG1sUEsBAi0AFAAGAAgAAAAhAIEELybcAAAABwEAAA8AAAAAAAAAAAAA&#10;AAAAHQQAAGRycy9kb3ducmV2LnhtbFBLBQYAAAAABAAEAPMAAAAmBQAAAAA=&#10;" strokecolor="#5b9bd5 [3204]" strokeweight="3pt">
                <v:stroke joinstyle="miter"/>
              </v:line>
            </w:pict>
          </mc:Fallback>
        </mc:AlternateContent>
      </w:r>
    </w:p>
    <w:p w:rsidR="007501D8" w:rsidRPr="008437F8" w:rsidRDefault="007501D8" w:rsidP="008437F8">
      <w:pPr>
        <w:spacing w:after="0" w:line="360" w:lineRule="auto"/>
        <w:ind w:right="-142"/>
        <w:rPr>
          <w:rFonts w:ascii="Palatino Linotype" w:eastAsiaTheme="minorEastAsia" w:hAnsi="Palatino Linotype"/>
          <w:bCs/>
          <w:sz w:val="24"/>
          <w:szCs w:val="24"/>
          <w:lang w:val="es-ES" w:eastAsia="es-ES"/>
        </w:rPr>
      </w:pPr>
    </w:p>
    <w:p w:rsidR="007501D8" w:rsidRPr="008437F8" w:rsidRDefault="007501D8" w:rsidP="008437F8">
      <w:pPr>
        <w:spacing w:after="0" w:line="360" w:lineRule="auto"/>
        <w:ind w:right="-142"/>
        <w:rPr>
          <w:rFonts w:ascii="Palatino Linotype" w:eastAsiaTheme="minorEastAsia" w:hAnsi="Palatino Linotype"/>
          <w:bCs/>
          <w:sz w:val="24"/>
          <w:szCs w:val="24"/>
          <w:lang w:val="es-ES" w:eastAsia="es-ES"/>
        </w:rPr>
      </w:pPr>
    </w:p>
    <w:p w:rsidR="007501D8" w:rsidRPr="008437F8" w:rsidRDefault="007501D8" w:rsidP="008437F8">
      <w:pPr>
        <w:spacing w:after="0" w:line="360" w:lineRule="auto"/>
        <w:ind w:right="-142"/>
        <w:rPr>
          <w:rFonts w:ascii="Palatino Linotype" w:eastAsiaTheme="minorEastAsia" w:hAnsi="Palatino Linotype"/>
          <w:bCs/>
          <w:sz w:val="24"/>
          <w:szCs w:val="24"/>
          <w:lang w:val="es-ES" w:eastAsia="es-ES"/>
        </w:rPr>
      </w:pPr>
    </w:p>
    <w:p w:rsidR="007501D8" w:rsidRPr="008437F8" w:rsidRDefault="007501D8" w:rsidP="008437F8">
      <w:pPr>
        <w:spacing w:after="0" w:line="360" w:lineRule="auto"/>
        <w:ind w:right="-142"/>
        <w:rPr>
          <w:rFonts w:ascii="Palatino Linotype" w:eastAsiaTheme="minorEastAsia" w:hAnsi="Palatino Linotype"/>
          <w:bCs/>
          <w:sz w:val="24"/>
          <w:szCs w:val="24"/>
          <w:lang w:val="es-ES" w:eastAsia="es-ES"/>
        </w:rPr>
      </w:pPr>
    </w:p>
    <w:p w:rsidR="008437F8" w:rsidRDefault="008437F8" w:rsidP="008437F8">
      <w:pPr>
        <w:spacing w:after="0" w:line="360" w:lineRule="auto"/>
        <w:ind w:right="-142"/>
        <w:rPr>
          <w:rFonts w:ascii="Palatino Linotype" w:eastAsiaTheme="minorEastAsia" w:hAnsi="Palatino Linotype"/>
          <w:bCs/>
          <w:sz w:val="24"/>
          <w:szCs w:val="24"/>
          <w:lang w:val="es-ES" w:eastAsia="es-ES"/>
        </w:rPr>
      </w:pPr>
    </w:p>
    <w:p w:rsidR="008437F8" w:rsidRPr="008437F8" w:rsidRDefault="008437F8" w:rsidP="008437F8">
      <w:pPr>
        <w:spacing w:after="0" w:line="360" w:lineRule="auto"/>
        <w:ind w:right="-142"/>
        <w:rPr>
          <w:rFonts w:ascii="Palatino Linotype" w:eastAsiaTheme="minorEastAsia" w:hAnsi="Palatino Linotype"/>
          <w:bCs/>
          <w:sz w:val="24"/>
          <w:szCs w:val="24"/>
          <w:lang w:val="es-ES" w:eastAsia="es-ES"/>
        </w:rPr>
      </w:pPr>
    </w:p>
    <w:p w:rsidR="007501D8" w:rsidRDefault="007501D8" w:rsidP="008437F8">
      <w:pPr>
        <w:spacing w:after="0" w:line="360" w:lineRule="auto"/>
        <w:jc w:val="both"/>
        <w:rPr>
          <w:rFonts w:ascii="Palatino Linotype" w:eastAsiaTheme="minorEastAsia" w:hAnsi="Palatino Linotype"/>
          <w:sz w:val="24"/>
          <w:szCs w:val="24"/>
          <w:lang w:val="es-ES_tradnl" w:eastAsia="es-ES"/>
        </w:rPr>
      </w:pPr>
      <w:r w:rsidRPr="008437F8">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Estado de México; de fecha</w:t>
      </w:r>
      <w:r w:rsidR="00B27D71" w:rsidRPr="008437F8">
        <w:rPr>
          <w:rFonts w:ascii="Palatino Linotype" w:eastAsiaTheme="minorEastAsia" w:hAnsi="Palatino Linotype"/>
          <w:sz w:val="24"/>
          <w:szCs w:val="24"/>
          <w:lang w:val="es-ES_tradnl" w:eastAsia="es-ES"/>
        </w:rPr>
        <w:t xml:space="preserve"> nueve (9</w:t>
      </w:r>
      <w:r w:rsidRPr="008437F8">
        <w:rPr>
          <w:rFonts w:ascii="Palatino Linotype" w:eastAsiaTheme="minorEastAsia" w:hAnsi="Palatino Linotype"/>
          <w:sz w:val="24"/>
          <w:szCs w:val="24"/>
          <w:lang w:val="es-ES_tradnl" w:eastAsia="es-ES"/>
        </w:rPr>
        <w:t>) de enero de dos mil diecinueve.</w:t>
      </w:r>
    </w:p>
    <w:p w:rsidR="008437F8" w:rsidRPr="008437F8" w:rsidRDefault="008437F8" w:rsidP="008437F8">
      <w:pPr>
        <w:spacing w:after="0" w:line="360" w:lineRule="auto"/>
        <w:jc w:val="both"/>
        <w:rPr>
          <w:rFonts w:ascii="Palatino Linotype" w:eastAsiaTheme="minorEastAsia" w:hAnsi="Palatino Linotype"/>
          <w:sz w:val="24"/>
          <w:szCs w:val="24"/>
          <w:lang w:val="es-ES_tradnl" w:eastAsia="es-ES"/>
        </w:rPr>
      </w:pPr>
    </w:p>
    <w:p w:rsidR="007501D8" w:rsidRDefault="007501D8" w:rsidP="008437F8">
      <w:pPr>
        <w:spacing w:after="0" w:line="360" w:lineRule="auto"/>
        <w:jc w:val="both"/>
        <w:rPr>
          <w:rFonts w:ascii="Palatino Linotype" w:eastAsiaTheme="minorEastAsia" w:hAnsi="Palatino Linotype"/>
          <w:sz w:val="24"/>
          <w:szCs w:val="24"/>
          <w:lang w:val="es-ES_tradnl" w:eastAsia="es-ES"/>
        </w:rPr>
      </w:pPr>
      <w:r w:rsidRPr="008437F8">
        <w:rPr>
          <w:rFonts w:ascii="Palatino Linotype" w:eastAsiaTheme="minorEastAsia" w:hAnsi="Palatino Linotype"/>
          <w:b/>
          <w:sz w:val="24"/>
          <w:szCs w:val="24"/>
          <w:lang w:val="es-ES_tradnl" w:eastAsia="es-ES"/>
        </w:rPr>
        <w:t>VISTO</w:t>
      </w:r>
      <w:r w:rsidRPr="008437F8">
        <w:rPr>
          <w:rFonts w:ascii="Palatino Linotype" w:eastAsiaTheme="minorEastAsia" w:hAnsi="Palatino Linotype"/>
          <w:sz w:val="24"/>
          <w:szCs w:val="24"/>
          <w:lang w:val="es-ES_tradnl" w:eastAsia="es-ES"/>
        </w:rPr>
        <w:t xml:space="preserve"> el expediente electrónico formado con motivo del recurso de revisión </w:t>
      </w:r>
      <w:r w:rsidRPr="008437F8">
        <w:rPr>
          <w:rFonts w:ascii="Palatino Linotype" w:eastAsiaTheme="minorEastAsia" w:hAnsi="Palatino Linotype" w:cs="Arial"/>
          <w:b/>
          <w:bCs/>
          <w:sz w:val="24"/>
          <w:szCs w:val="24"/>
          <w:lang w:val="es-ES_tradnl" w:eastAsia="es-ES"/>
        </w:rPr>
        <w:t xml:space="preserve">04013/INFOEM/IP/RR/2018, </w:t>
      </w:r>
      <w:r w:rsidRPr="008437F8">
        <w:rPr>
          <w:rFonts w:ascii="Palatino Linotype" w:eastAsiaTheme="minorEastAsia" w:hAnsi="Palatino Linotype"/>
          <w:sz w:val="24"/>
          <w:szCs w:val="24"/>
          <w:lang w:val="es-ES_tradnl" w:eastAsia="es-ES"/>
        </w:rPr>
        <w:t xml:space="preserve">promovido por </w:t>
      </w:r>
      <w:r w:rsidR="00AD78B4" w:rsidRPr="00AD78B4">
        <w:rPr>
          <w:rFonts w:ascii="Palatino Linotype" w:eastAsiaTheme="minorEastAsia" w:hAnsi="Palatino Linotype"/>
          <w:b/>
          <w:sz w:val="24"/>
          <w:szCs w:val="24"/>
          <w:highlight w:val="black"/>
          <w:lang w:val="es-ES_tradnl" w:eastAsia="es-ES"/>
        </w:rPr>
        <w:t>-------------------------</w:t>
      </w:r>
      <w:r w:rsidRPr="008437F8">
        <w:rPr>
          <w:rFonts w:ascii="Palatino Linotype" w:eastAsiaTheme="minorEastAsia" w:hAnsi="Palatino Linotype"/>
          <w:b/>
          <w:sz w:val="24"/>
          <w:szCs w:val="24"/>
          <w:lang w:val="es-ES_tradnl" w:eastAsia="es-ES"/>
        </w:rPr>
        <w:t xml:space="preserve">, </w:t>
      </w:r>
      <w:r w:rsidRPr="008437F8">
        <w:rPr>
          <w:rFonts w:ascii="Palatino Linotype" w:eastAsiaTheme="minorEastAsia" w:hAnsi="Palatino Linotype" w:cs="Arial"/>
          <w:sz w:val="24"/>
          <w:szCs w:val="24"/>
          <w:lang w:val="es-ES_tradnl" w:eastAsia="es-ES"/>
        </w:rPr>
        <w:t xml:space="preserve">en su calidad de </w:t>
      </w:r>
      <w:r w:rsidRPr="008437F8">
        <w:rPr>
          <w:rFonts w:ascii="Palatino Linotype" w:eastAsiaTheme="minorEastAsia" w:hAnsi="Palatino Linotype" w:cs="Arial"/>
          <w:b/>
          <w:sz w:val="24"/>
          <w:szCs w:val="24"/>
          <w:lang w:val="es-ES_tradnl" w:eastAsia="es-ES"/>
        </w:rPr>
        <w:t>RECURRENTE</w:t>
      </w:r>
      <w:r w:rsidRPr="008437F8">
        <w:rPr>
          <w:rFonts w:ascii="Palatino Linotype" w:eastAsiaTheme="minorEastAsia" w:hAnsi="Palatino Linotype" w:cs="Arial"/>
          <w:sz w:val="24"/>
          <w:szCs w:val="24"/>
          <w:lang w:val="es-ES_tradnl" w:eastAsia="es-ES"/>
        </w:rPr>
        <w:t xml:space="preserve">, en contra de la respuesta del </w:t>
      </w:r>
      <w:r w:rsidRPr="008437F8">
        <w:rPr>
          <w:rFonts w:ascii="Palatino Linotype" w:eastAsiaTheme="minorEastAsia" w:hAnsi="Palatino Linotype" w:cs="Arial"/>
          <w:b/>
          <w:sz w:val="24"/>
          <w:szCs w:val="24"/>
          <w:lang w:val="es-ES_tradnl" w:eastAsia="es-ES"/>
        </w:rPr>
        <w:t xml:space="preserve">Sistema para el Desarrollo Integral de la Familia del Estado de México </w:t>
      </w:r>
      <w:r w:rsidRPr="008437F8">
        <w:rPr>
          <w:rFonts w:ascii="Palatino Linotype" w:eastAsiaTheme="minorEastAsia" w:hAnsi="Palatino Linotype" w:cs="Arial"/>
          <w:sz w:val="24"/>
          <w:szCs w:val="24"/>
          <w:lang w:val="es-ES_tradnl" w:eastAsia="es-ES"/>
        </w:rPr>
        <w:t>e</w:t>
      </w:r>
      <w:r w:rsidRPr="008437F8">
        <w:rPr>
          <w:rFonts w:ascii="Palatino Linotype" w:eastAsiaTheme="minorEastAsia" w:hAnsi="Palatino Linotype"/>
          <w:sz w:val="24"/>
          <w:szCs w:val="24"/>
          <w:lang w:val="es-ES_tradnl" w:eastAsia="es-ES"/>
        </w:rPr>
        <w:t>n lo sucesivo el</w:t>
      </w:r>
      <w:r w:rsidRPr="008437F8">
        <w:rPr>
          <w:rFonts w:ascii="Palatino Linotype" w:eastAsiaTheme="minorEastAsia" w:hAnsi="Palatino Linotype"/>
          <w:b/>
          <w:sz w:val="24"/>
          <w:szCs w:val="24"/>
          <w:lang w:val="es-ES_tradnl" w:eastAsia="es-ES"/>
        </w:rPr>
        <w:t xml:space="preserve"> SUJETO OBLIGADO, </w:t>
      </w:r>
      <w:r w:rsidRPr="008437F8">
        <w:rPr>
          <w:rFonts w:ascii="Palatino Linotype" w:eastAsiaTheme="minorEastAsia" w:hAnsi="Palatino Linotype"/>
          <w:sz w:val="24"/>
          <w:szCs w:val="24"/>
          <w:lang w:val="es-ES_tradnl" w:eastAsia="es-ES"/>
        </w:rPr>
        <w:t xml:space="preserve">se procede a dictar la presente resolución, con base en los siguientes: </w:t>
      </w:r>
    </w:p>
    <w:p w:rsidR="008437F8" w:rsidRPr="008437F8" w:rsidRDefault="008437F8" w:rsidP="008437F8">
      <w:pPr>
        <w:spacing w:after="0" w:line="360" w:lineRule="auto"/>
        <w:jc w:val="both"/>
        <w:rPr>
          <w:rFonts w:ascii="Palatino Linotype" w:eastAsiaTheme="minorEastAsia" w:hAnsi="Palatino Linotype"/>
          <w:sz w:val="24"/>
          <w:szCs w:val="24"/>
          <w:lang w:val="es-ES_tradnl" w:eastAsia="es-ES"/>
        </w:rPr>
      </w:pPr>
    </w:p>
    <w:p w:rsidR="007501D8" w:rsidRPr="008437F8" w:rsidRDefault="007501D8" w:rsidP="008437F8">
      <w:pPr>
        <w:keepNext/>
        <w:keepLines/>
        <w:spacing w:after="0" w:line="360" w:lineRule="auto"/>
        <w:ind w:right="-142"/>
        <w:jc w:val="center"/>
        <w:outlineLvl w:val="0"/>
        <w:rPr>
          <w:rFonts w:ascii="Palatino Linotype" w:eastAsiaTheme="majorEastAsia" w:hAnsi="Palatino Linotype" w:cstheme="majorBidi"/>
          <w:b/>
          <w:sz w:val="24"/>
          <w:szCs w:val="24"/>
        </w:rPr>
      </w:pPr>
      <w:bookmarkStart w:id="1" w:name="_Toc532907261"/>
      <w:r w:rsidRPr="008437F8">
        <w:rPr>
          <w:rFonts w:ascii="Palatino Linotype" w:eastAsiaTheme="majorEastAsia" w:hAnsi="Palatino Linotype" w:cstheme="majorBidi"/>
          <w:b/>
          <w:sz w:val="24"/>
          <w:szCs w:val="24"/>
        </w:rPr>
        <w:t>ANTECEDENTES</w:t>
      </w:r>
      <w:bookmarkEnd w:id="1"/>
    </w:p>
    <w:p w:rsidR="007501D8" w:rsidRPr="008437F8" w:rsidRDefault="007501D8" w:rsidP="008437F8">
      <w:pPr>
        <w:keepNext/>
        <w:keepLines/>
        <w:spacing w:after="0" w:line="360" w:lineRule="auto"/>
        <w:ind w:right="-142"/>
        <w:jc w:val="center"/>
        <w:outlineLvl w:val="0"/>
        <w:rPr>
          <w:rFonts w:ascii="Palatino Linotype" w:eastAsiaTheme="majorEastAsia" w:hAnsi="Palatino Linotype" w:cstheme="majorBidi"/>
          <w:sz w:val="24"/>
          <w:szCs w:val="24"/>
        </w:rPr>
      </w:pPr>
    </w:p>
    <w:p w:rsidR="007501D8" w:rsidRPr="008437F8" w:rsidRDefault="007501D8" w:rsidP="008437F8">
      <w:pPr>
        <w:numPr>
          <w:ilvl w:val="0"/>
          <w:numId w:val="2"/>
        </w:numPr>
        <w:spacing w:after="0" w:line="360" w:lineRule="auto"/>
        <w:ind w:left="426" w:hanging="426"/>
        <w:contextualSpacing/>
        <w:jc w:val="both"/>
        <w:rPr>
          <w:rFonts w:ascii="Palatino Linotype" w:eastAsia="Calibri" w:hAnsi="Palatino Linotype" w:cs="Arial"/>
          <w:sz w:val="24"/>
          <w:szCs w:val="24"/>
          <w:lang w:val="es-ES" w:eastAsia="es-ES"/>
        </w:rPr>
      </w:pPr>
      <w:r w:rsidRPr="008437F8">
        <w:rPr>
          <w:rFonts w:ascii="Palatino Linotype" w:eastAsia="Calibri" w:hAnsi="Palatino Linotype" w:cs="Arial"/>
          <w:sz w:val="24"/>
          <w:szCs w:val="24"/>
          <w:lang w:val="es-ES" w:eastAsia="es-ES"/>
        </w:rPr>
        <w:t>El día veintisiete (27) de septiembre de dos mil dieciocho,</w:t>
      </w:r>
      <w:r w:rsidRPr="008437F8">
        <w:rPr>
          <w:rFonts w:ascii="Palatino Linotype" w:eastAsia="Calibri" w:hAnsi="Palatino Linotype" w:cs="Times New Roman"/>
          <w:sz w:val="24"/>
          <w:szCs w:val="24"/>
          <w:lang w:val="es-ES" w:eastAsia="es-ES"/>
        </w:rPr>
        <w:t xml:space="preserve"> se</w:t>
      </w:r>
      <w:r w:rsidRPr="008437F8">
        <w:rPr>
          <w:rFonts w:ascii="Palatino Linotype" w:eastAsiaTheme="minorEastAsia" w:hAnsi="Palatino Linotype"/>
          <w:b/>
          <w:sz w:val="24"/>
          <w:szCs w:val="24"/>
          <w:lang w:val="es-ES_tradnl" w:eastAsia="es-ES"/>
        </w:rPr>
        <w:t xml:space="preserve"> </w:t>
      </w:r>
      <w:r w:rsidRPr="008437F8">
        <w:rPr>
          <w:rFonts w:ascii="Palatino Linotype" w:eastAsiaTheme="minorEastAsia" w:hAnsi="Palatino Linotype"/>
          <w:sz w:val="24"/>
          <w:szCs w:val="24"/>
          <w:lang w:val="es-ES_tradnl" w:eastAsia="es-ES"/>
        </w:rPr>
        <w:t xml:space="preserve">presentó </w:t>
      </w:r>
      <w:r w:rsidRPr="008437F8">
        <w:rPr>
          <w:rFonts w:ascii="Palatino Linotype" w:eastAsia="Calibri" w:hAnsi="Palatino Linotype" w:cs="Arial"/>
          <w:sz w:val="24"/>
          <w:szCs w:val="24"/>
          <w:lang w:val="es-ES" w:eastAsia="es-ES"/>
        </w:rPr>
        <w:t xml:space="preserve">ante el </w:t>
      </w:r>
      <w:r w:rsidRPr="008437F8">
        <w:rPr>
          <w:rFonts w:ascii="Palatino Linotype" w:eastAsia="Calibri" w:hAnsi="Palatino Linotype" w:cs="Arial"/>
          <w:b/>
          <w:sz w:val="24"/>
          <w:szCs w:val="24"/>
          <w:lang w:val="es-ES" w:eastAsia="es-ES"/>
        </w:rPr>
        <w:t>SUJETO OBLIGADO,</w:t>
      </w:r>
      <w:r w:rsidRPr="008437F8">
        <w:rPr>
          <w:rFonts w:ascii="Palatino Linotype" w:eastAsia="Calibri" w:hAnsi="Palatino Linotype" w:cs="Arial"/>
          <w:sz w:val="24"/>
          <w:szCs w:val="24"/>
          <w:lang w:val="es-ES_tradnl" w:eastAsia="es-ES"/>
        </w:rPr>
        <w:t xml:space="preserve"> vía </w:t>
      </w:r>
      <w:r w:rsidRPr="008437F8">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8437F8">
        <w:rPr>
          <w:rFonts w:ascii="Palatino Linotype" w:eastAsia="Times New Roman" w:hAnsi="Palatino Linotype" w:cs="Arial"/>
          <w:b/>
          <w:sz w:val="24"/>
          <w:szCs w:val="24"/>
          <w:lang w:val="es-ES" w:eastAsia="es-ES"/>
        </w:rPr>
        <w:t>00086/DIFEM/IP/2018</w:t>
      </w:r>
      <w:r w:rsidRPr="008437F8">
        <w:rPr>
          <w:rFonts w:ascii="Palatino Linotype" w:eastAsia="Calibri" w:hAnsi="Palatino Linotype" w:cs="Arial"/>
          <w:sz w:val="24"/>
          <w:szCs w:val="24"/>
          <w:lang w:val="es-ES" w:eastAsia="es-ES"/>
        </w:rPr>
        <w:t>, mediante la cual requirió:</w:t>
      </w:r>
    </w:p>
    <w:p w:rsidR="007501D8" w:rsidRPr="008437F8" w:rsidRDefault="007501D8" w:rsidP="008437F8">
      <w:pPr>
        <w:spacing w:after="0" w:line="360" w:lineRule="auto"/>
        <w:ind w:left="426" w:right="-142"/>
        <w:contextualSpacing/>
        <w:jc w:val="both"/>
        <w:rPr>
          <w:rFonts w:ascii="Palatino Linotype" w:eastAsia="Calibri" w:hAnsi="Palatino Linotype" w:cs="Arial"/>
          <w:sz w:val="24"/>
          <w:szCs w:val="24"/>
          <w:lang w:val="es-ES" w:eastAsia="es-ES"/>
        </w:rPr>
      </w:pPr>
    </w:p>
    <w:p w:rsidR="007501D8" w:rsidRPr="008437F8" w:rsidRDefault="007501D8" w:rsidP="008437F8">
      <w:pPr>
        <w:spacing w:after="0" w:line="360" w:lineRule="auto"/>
        <w:ind w:left="426" w:right="567"/>
        <w:jc w:val="both"/>
        <w:rPr>
          <w:rFonts w:ascii="Palatino Linotype" w:eastAsiaTheme="minorEastAsia" w:hAnsi="Palatino Linotype"/>
          <w:i/>
          <w:sz w:val="24"/>
          <w:szCs w:val="24"/>
          <w:lang w:val="es-ES_tradnl" w:eastAsia="es-ES"/>
        </w:rPr>
      </w:pPr>
      <w:r w:rsidRPr="008437F8">
        <w:rPr>
          <w:rFonts w:ascii="Palatino Linotype" w:eastAsia="Calibri" w:hAnsi="Palatino Linotype" w:cs="Times New Roman"/>
          <w:i/>
          <w:color w:val="000000"/>
          <w:sz w:val="24"/>
          <w:szCs w:val="24"/>
        </w:rPr>
        <w:t xml:space="preserve">“Solicito </w:t>
      </w:r>
      <w:r w:rsidRPr="008437F8">
        <w:rPr>
          <w:rFonts w:ascii="Palatino Linotype" w:eastAsia="Calibri" w:hAnsi="Palatino Linotype" w:cs="Times New Roman"/>
          <w:b/>
          <w:i/>
          <w:color w:val="000000"/>
          <w:sz w:val="24"/>
          <w:szCs w:val="24"/>
        </w:rPr>
        <w:t>la información que se encuentra en el documento que se adjunta</w:t>
      </w:r>
      <w:r w:rsidRPr="008437F8">
        <w:rPr>
          <w:rFonts w:ascii="Palatino Linotype" w:eastAsia="Calibri" w:hAnsi="Palatino Linotype" w:cs="Times New Roman"/>
          <w:i/>
          <w:color w:val="000000"/>
          <w:sz w:val="24"/>
          <w:szCs w:val="24"/>
        </w:rPr>
        <w:t>, respecto a los contratos, convenios, licitaciones, adjudicaciones, y toda la demás información que responda a las preguntas que integra el mismo, t</w:t>
      </w:r>
      <w:r w:rsidRPr="008437F8">
        <w:rPr>
          <w:rFonts w:ascii="Palatino Linotype" w:eastAsia="Calibri" w:hAnsi="Palatino Linotype" w:cs="Times New Roman"/>
          <w:b/>
          <w:i/>
          <w:color w:val="000000"/>
          <w:sz w:val="24"/>
          <w:szCs w:val="24"/>
        </w:rPr>
        <w:t xml:space="preserve">oda vez que ya se revisó el portal de transparencia del Estado y no se logró encontrar </w:t>
      </w:r>
      <w:r w:rsidRPr="008437F8">
        <w:rPr>
          <w:rFonts w:ascii="Palatino Linotype" w:eastAsia="Calibri" w:hAnsi="Palatino Linotype" w:cs="Times New Roman"/>
          <w:b/>
          <w:i/>
          <w:color w:val="000000"/>
          <w:sz w:val="24"/>
          <w:szCs w:val="24"/>
        </w:rPr>
        <w:lastRenderedPageBreak/>
        <w:t>dicha informac</w:t>
      </w:r>
      <w:r w:rsidRPr="008437F8">
        <w:rPr>
          <w:rFonts w:ascii="Palatino Linotype" w:eastAsia="Calibri" w:hAnsi="Palatino Linotype" w:cs="Times New Roman"/>
          <w:i/>
          <w:color w:val="000000"/>
          <w:sz w:val="24"/>
          <w:szCs w:val="24"/>
        </w:rPr>
        <w:t xml:space="preserve">ión. Asimismo, solicito </w:t>
      </w:r>
      <w:r w:rsidRPr="008437F8">
        <w:rPr>
          <w:rFonts w:ascii="Palatino Linotype" w:eastAsia="Calibri" w:hAnsi="Palatino Linotype" w:cs="Times New Roman"/>
          <w:b/>
          <w:i/>
          <w:color w:val="000000"/>
          <w:sz w:val="24"/>
          <w:szCs w:val="24"/>
        </w:rPr>
        <w:t xml:space="preserve">me sea respondido por este medio y al correo electrónico siguiente </w:t>
      </w:r>
      <w:r w:rsidR="00AD78B4" w:rsidRPr="00AD78B4">
        <w:rPr>
          <w:rFonts w:ascii="Palatino Linotype" w:eastAsia="Calibri" w:hAnsi="Palatino Linotype" w:cs="Times New Roman"/>
          <w:b/>
          <w:i/>
          <w:color w:val="000000"/>
          <w:sz w:val="24"/>
          <w:szCs w:val="24"/>
          <w:highlight w:val="black"/>
        </w:rPr>
        <w:t>---------</w:t>
      </w:r>
      <w:r w:rsidR="00AD78B4">
        <w:rPr>
          <w:rFonts w:ascii="Palatino Linotype" w:eastAsia="Calibri" w:hAnsi="Palatino Linotype" w:cs="Times New Roman"/>
          <w:b/>
          <w:i/>
          <w:color w:val="000000"/>
          <w:sz w:val="24"/>
          <w:szCs w:val="24"/>
          <w:highlight w:val="black"/>
        </w:rPr>
        <w:t>---</w:t>
      </w:r>
      <w:r w:rsidR="00AD78B4" w:rsidRPr="00AD78B4">
        <w:rPr>
          <w:rFonts w:ascii="Palatino Linotype" w:eastAsia="Calibri" w:hAnsi="Palatino Linotype" w:cs="Times New Roman"/>
          <w:b/>
          <w:i/>
          <w:color w:val="000000"/>
          <w:sz w:val="24"/>
          <w:szCs w:val="24"/>
          <w:highlight w:val="black"/>
        </w:rPr>
        <w:t>----------------------</w:t>
      </w:r>
      <w:r w:rsidRPr="008437F8">
        <w:rPr>
          <w:rFonts w:ascii="Palatino Linotype" w:eastAsia="Times New Roman" w:hAnsi="Palatino Linotype" w:cs="Times New Roman"/>
          <w:i/>
          <w:sz w:val="24"/>
          <w:szCs w:val="24"/>
          <w:lang w:eastAsia="es-MX"/>
        </w:rPr>
        <w:t>.</w:t>
      </w:r>
      <w:r w:rsidRPr="008437F8">
        <w:rPr>
          <w:rFonts w:ascii="Palatino Linotype" w:eastAsiaTheme="minorEastAsia" w:hAnsi="Palatino Linotype"/>
          <w:i/>
          <w:sz w:val="24"/>
          <w:szCs w:val="24"/>
          <w:lang w:val="es-ES_tradnl" w:eastAsia="es-ES"/>
        </w:rPr>
        <w:t>” (Sic)</w:t>
      </w:r>
    </w:p>
    <w:p w:rsidR="00FD6C2A" w:rsidRPr="008437F8" w:rsidRDefault="00FD6C2A" w:rsidP="008437F8">
      <w:pPr>
        <w:spacing w:after="0" w:line="360" w:lineRule="auto"/>
        <w:ind w:right="567"/>
        <w:jc w:val="both"/>
        <w:rPr>
          <w:rFonts w:ascii="Palatino Linotype" w:eastAsia="Times New Roman" w:hAnsi="Palatino Linotype" w:cs="Times New Roman"/>
          <w:i/>
          <w:sz w:val="24"/>
          <w:szCs w:val="24"/>
          <w:lang w:eastAsia="es-MX"/>
        </w:rPr>
      </w:pPr>
    </w:p>
    <w:p w:rsidR="007501D8" w:rsidRPr="008437F8" w:rsidRDefault="00FD6C2A" w:rsidP="008437F8">
      <w:pPr>
        <w:pStyle w:val="Prrafodelista"/>
        <w:numPr>
          <w:ilvl w:val="0"/>
          <w:numId w:val="1"/>
        </w:numPr>
        <w:spacing w:after="0" w:line="360" w:lineRule="auto"/>
        <w:ind w:right="-142"/>
        <w:jc w:val="both"/>
        <w:rPr>
          <w:rFonts w:ascii="Palatino Linotype" w:eastAsiaTheme="minorEastAsia" w:hAnsi="Palatino Linotype"/>
          <w:sz w:val="24"/>
          <w:szCs w:val="24"/>
          <w:lang w:val="es-ES_tradnl" w:eastAsia="es-ES"/>
        </w:rPr>
      </w:pPr>
      <w:r w:rsidRPr="008437F8">
        <w:rPr>
          <w:rFonts w:ascii="Palatino Linotype" w:eastAsiaTheme="minorEastAsia" w:hAnsi="Palatino Linotype"/>
          <w:sz w:val="24"/>
          <w:szCs w:val="24"/>
          <w:lang w:val="es-ES_tradnl" w:eastAsia="es-ES"/>
        </w:rPr>
        <w:t>Archivo adjunto en formato Word consistente en un cuestionario de  47 preguntas.</w:t>
      </w:r>
    </w:p>
    <w:p w:rsidR="00FD6C2A" w:rsidRPr="008437F8" w:rsidRDefault="00FD6C2A" w:rsidP="008437F8">
      <w:pPr>
        <w:pStyle w:val="Prrafodelista"/>
        <w:spacing w:after="0" w:line="360" w:lineRule="auto"/>
        <w:ind w:right="-142"/>
        <w:jc w:val="both"/>
        <w:rPr>
          <w:rFonts w:ascii="Palatino Linotype" w:eastAsiaTheme="minorEastAsia" w:hAnsi="Palatino Linotype"/>
          <w:sz w:val="24"/>
          <w:szCs w:val="24"/>
          <w:lang w:val="es-ES_tradnl" w:eastAsia="es-ES"/>
        </w:rPr>
      </w:pP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1.-</w:t>
      </w:r>
      <w:r w:rsidRPr="008437F8">
        <w:rPr>
          <w:rFonts w:ascii="Palatino Linotype" w:hAnsi="Palatino Linotype"/>
          <w:sz w:val="24"/>
          <w:szCs w:val="24"/>
        </w:rPr>
        <w:t xml:space="preserve"> ¿Qué marca y/o marcas de leche y categoría o clasificación han comprado en el periodo comprendido del año 2015?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2.-</w:t>
      </w:r>
      <w:r w:rsidRPr="008437F8">
        <w:rPr>
          <w:rFonts w:ascii="Palatino Linotype" w:hAnsi="Palatino Linotype"/>
          <w:sz w:val="24"/>
          <w:szCs w:val="24"/>
        </w:rPr>
        <w:t xml:space="preserve"> ¿Qué marca y/o marcas de leche y categoría o clasificación han comprado en el periodo comprendido del año 2016?</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3.-</w:t>
      </w:r>
      <w:r w:rsidRPr="008437F8">
        <w:rPr>
          <w:rFonts w:ascii="Palatino Linotype" w:hAnsi="Palatino Linotype"/>
          <w:sz w:val="24"/>
          <w:szCs w:val="24"/>
        </w:rPr>
        <w:t xml:space="preserve"> ¿Qué marca y/o marcas de leche y categoría o clasificación han comprado en el periodo comprendido del año 2017?</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4.-</w:t>
      </w:r>
      <w:r w:rsidRPr="008437F8">
        <w:rPr>
          <w:rFonts w:ascii="Palatino Linotype" w:hAnsi="Palatino Linotype"/>
          <w:sz w:val="24"/>
          <w:szCs w:val="24"/>
        </w:rPr>
        <w:t xml:space="preserve"> ¿Qué marca y/o marcas de leche y categoría o clasificación han comprado en el periodo comprendido del año 2018?</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5.-</w:t>
      </w:r>
      <w:r w:rsidRPr="008437F8">
        <w:rPr>
          <w:rFonts w:ascii="Palatino Linotype" w:hAnsi="Palatino Linotype"/>
          <w:sz w:val="24"/>
          <w:szCs w:val="24"/>
        </w:rPr>
        <w:t xml:space="preserve"> ¿Qué marca y/o marcas de formula láctea y categoría o clasificación han comprado en el periodo comprendido del año 2015?</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6.-</w:t>
      </w:r>
      <w:r w:rsidRPr="008437F8">
        <w:rPr>
          <w:rFonts w:ascii="Palatino Linotype" w:hAnsi="Palatino Linotype"/>
          <w:sz w:val="24"/>
          <w:szCs w:val="24"/>
        </w:rPr>
        <w:t xml:space="preserve"> ¿Qué marca y/o marcas de formula láctea y categoría o clasificación han comprado en el periodo comprendido del año 2016?</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7.-</w:t>
      </w:r>
      <w:r w:rsidRPr="008437F8">
        <w:rPr>
          <w:rFonts w:ascii="Palatino Linotype" w:hAnsi="Palatino Linotype"/>
          <w:sz w:val="24"/>
          <w:szCs w:val="24"/>
        </w:rPr>
        <w:t xml:space="preserve"> ¿Qué marca y/o marcas de formula láctea y categoría o clasificación han comprado en el periodo comprendido del año 2017?</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8.-</w:t>
      </w:r>
      <w:r w:rsidRPr="008437F8">
        <w:rPr>
          <w:rFonts w:ascii="Palatino Linotype" w:hAnsi="Palatino Linotype"/>
          <w:sz w:val="24"/>
          <w:szCs w:val="24"/>
        </w:rPr>
        <w:t xml:space="preserve"> ¿Qué marca y/o marcas de formula láctea y categoría o clasificación han comprado en el periodo comprendido del año 2018?</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lastRenderedPageBreak/>
        <w:t>9.-</w:t>
      </w:r>
      <w:r w:rsidRPr="008437F8">
        <w:rPr>
          <w:rFonts w:ascii="Palatino Linotype" w:hAnsi="Palatino Linotype"/>
          <w:sz w:val="24"/>
          <w:szCs w:val="24"/>
        </w:rPr>
        <w:t xml:space="preserve"> ¿Qué marca y/o marcas de formula láctea combinada y categoría o clasificación han comprado en el periodo comprendido del año 2015?</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10.-</w:t>
      </w:r>
      <w:r w:rsidRPr="008437F8">
        <w:rPr>
          <w:rFonts w:ascii="Palatino Linotype" w:hAnsi="Palatino Linotype"/>
          <w:sz w:val="24"/>
          <w:szCs w:val="24"/>
        </w:rPr>
        <w:t xml:space="preserve"> ¿Qué marca y/o marcas de formula láctea combinada y categoría o clasificación han comprado en el periodo comprendido del año 2016?</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11.-</w:t>
      </w:r>
      <w:r w:rsidRPr="008437F8">
        <w:rPr>
          <w:rFonts w:ascii="Palatino Linotype" w:hAnsi="Palatino Linotype"/>
          <w:sz w:val="24"/>
          <w:szCs w:val="24"/>
        </w:rPr>
        <w:t xml:space="preserve"> ¿Qué marca y/o marcas de formula láctea combinada y categoría o clasificación han comprado en el periodo comprendido del año 2017?</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12.-</w:t>
      </w:r>
      <w:r w:rsidRPr="008437F8">
        <w:rPr>
          <w:rFonts w:ascii="Palatino Linotype" w:hAnsi="Palatino Linotype"/>
          <w:sz w:val="24"/>
          <w:szCs w:val="24"/>
        </w:rPr>
        <w:t xml:space="preserve"> ¿Qué marca y/o marcas de formula láctea combinada y categoría o clasificación han comprado en el periodo comprendido del año 2018?</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13.-</w:t>
      </w:r>
      <w:r w:rsidRPr="008437F8">
        <w:rPr>
          <w:rFonts w:ascii="Palatino Linotype" w:hAnsi="Palatino Linotype"/>
          <w:sz w:val="24"/>
          <w:szCs w:val="24"/>
        </w:rPr>
        <w:t xml:space="preserve"> ¿Qué volumen de leche compraron en el periodo 2015?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14.-</w:t>
      </w:r>
      <w:r w:rsidRPr="008437F8">
        <w:rPr>
          <w:rFonts w:ascii="Palatino Linotype" w:hAnsi="Palatino Linotype"/>
          <w:sz w:val="24"/>
          <w:szCs w:val="24"/>
        </w:rPr>
        <w:t xml:space="preserve"> ¿Qué volumen de leche compraron en el periodo 2016?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15.-</w:t>
      </w:r>
      <w:r w:rsidRPr="008437F8">
        <w:rPr>
          <w:rFonts w:ascii="Palatino Linotype" w:hAnsi="Palatino Linotype"/>
          <w:sz w:val="24"/>
          <w:szCs w:val="24"/>
        </w:rPr>
        <w:t xml:space="preserve"> ¿Qué volumen de leche compraron en el periodo 2017?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16.-</w:t>
      </w:r>
      <w:r w:rsidRPr="008437F8">
        <w:rPr>
          <w:rFonts w:ascii="Palatino Linotype" w:hAnsi="Palatino Linotype"/>
          <w:sz w:val="24"/>
          <w:szCs w:val="24"/>
        </w:rPr>
        <w:t xml:space="preserve"> ¿Qué volumen de leche compraron en el periodo 2018?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17.-</w:t>
      </w:r>
      <w:r w:rsidRPr="008437F8">
        <w:rPr>
          <w:rFonts w:ascii="Palatino Linotype" w:hAnsi="Palatino Linotype"/>
          <w:sz w:val="24"/>
          <w:szCs w:val="24"/>
        </w:rPr>
        <w:t xml:space="preserve"> ¿Qué volumen de formula láctea compraron en el periodo 2015?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18.-</w:t>
      </w:r>
      <w:r w:rsidRPr="008437F8">
        <w:rPr>
          <w:rFonts w:ascii="Palatino Linotype" w:hAnsi="Palatino Linotype"/>
          <w:sz w:val="24"/>
          <w:szCs w:val="24"/>
        </w:rPr>
        <w:t xml:space="preserve"> ¿Qué volumen de formula láctea compraron en el periodo 2016?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19.-</w:t>
      </w:r>
      <w:r w:rsidRPr="008437F8">
        <w:rPr>
          <w:rFonts w:ascii="Palatino Linotype" w:hAnsi="Palatino Linotype"/>
          <w:sz w:val="24"/>
          <w:szCs w:val="24"/>
        </w:rPr>
        <w:t xml:space="preserve"> ¿Qué volumen de formula láctea compraron en el periodo 2017?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20.-</w:t>
      </w:r>
      <w:r w:rsidRPr="008437F8">
        <w:rPr>
          <w:rFonts w:ascii="Palatino Linotype" w:hAnsi="Palatino Linotype"/>
          <w:sz w:val="24"/>
          <w:szCs w:val="24"/>
        </w:rPr>
        <w:t xml:space="preserve"> ¿Qué volumen de formula láctea combinada compraron en el periodo 2018?</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21.-</w:t>
      </w:r>
      <w:r w:rsidRPr="008437F8">
        <w:rPr>
          <w:rFonts w:ascii="Palatino Linotype" w:hAnsi="Palatino Linotype"/>
          <w:sz w:val="24"/>
          <w:szCs w:val="24"/>
        </w:rPr>
        <w:t xml:space="preserve"> ¿Qué volumen de formula láctea combinada compraron en el periodo 2015?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22.-</w:t>
      </w:r>
      <w:r w:rsidRPr="008437F8">
        <w:rPr>
          <w:rFonts w:ascii="Palatino Linotype" w:hAnsi="Palatino Linotype"/>
          <w:sz w:val="24"/>
          <w:szCs w:val="24"/>
        </w:rPr>
        <w:t xml:space="preserve"> ¿Qué volumen de formula láctea combinada compraron en el periodo 2016?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lastRenderedPageBreak/>
        <w:t>23.-</w:t>
      </w:r>
      <w:r w:rsidRPr="008437F8">
        <w:rPr>
          <w:rFonts w:ascii="Palatino Linotype" w:hAnsi="Palatino Linotype"/>
          <w:sz w:val="24"/>
          <w:szCs w:val="24"/>
        </w:rPr>
        <w:t xml:space="preserve"> ¿Qué volumen de formula láctea combinada compraron en el periodo 2017?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24.-</w:t>
      </w:r>
      <w:r w:rsidRPr="008437F8">
        <w:rPr>
          <w:rFonts w:ascii="Palatino Linotype" w:hAnsi="Palatino Linotype"/>
          <w:sz w:val="24"/>
          <w:szCs w:val="24"/>
        </w:rPr>
        <w:t xml:space="preserve"> ¿Qué volumen de formula láctea combinada compraron en el periodo 2018?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25.-</w:t>
      </w:r>
      <w:r w:rsidRPr="008437F8">
        <w:rPr>
          <w:rFonts w:ascii="Palatino Linotype" w:hAnsi="Palatino Linotype"/>
          <w:sz w:val="24"/>
          <w:szCs w:val="24"/>
        </w:rPr>
        <w:t xml:space="preserve"> ¿Cuál fue el empaque y de cuántos mililitros fueron los que se compraron de leche en el periodo 2015?</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26.</w:t>
      </w:r>
      <w:r w:rsidRPr="008437F8">
        <w:rPr>
          <w:rFonts w:ascii="Palatino Linotype" w:hAnsi="Palatino Linotype"/>
          <w:sz w:val="24"/>
          <w:szCs w:val="24"/>
        </w:rPr>
        <w:t>- ¿Cuál fue el empaque y de cuántos mililitros fueron los que se compraron de leche en el periodo 2016?</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27.-</w:t>
      </w:r>
      <w:r w:rsidRPr="008437F8">
        <w:rPr>
          <w:rFonts w:ascii="Palatino Linotype" w:hAnsi="Palatino Linotype"/>
          <w:sz w:val="24"/>
          <w:szCs w:val="24"/>
        </w:rPr>
        <w:t xml:space="preserve"> ¿Cuál fue el empaque y de cuántos mililitros fueron los que se compraron de leche en el periodo 2017?</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28.-</w:t>
      </w:r>
      <w:r w:rsidRPr="008437F8">
        <w:rPr>
          <w:rFonts w:ascii="Palatino Linotype" w:hAnsi="Palatino Linotype"/>
          <w:sz w:val="24"/>
          <w:szCs w:val="24"/>
        </w:rPr>
        <w:t xml:space="preserve"> ¿Cuál fue el empaque y de cuántos mililitros fueron los que se compraron de leche en el periodo 2018?</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29.-</w:t>
      </w:r>
      <w:r w:rsidRPr="008437F8">
        <w:rPr>
          <w:rFonts w:ascii="Palatino Linotype" w:hAnsi="Palatino Linotype"/>
          <w:sz w:val="24"/>
          <w:szCs w:val="24"/>
        </w:rPr>
        <w:t xml:space="preserve"> ¿Cuál fue el empaque y de cuántos mililitros fueron los que se compraron de formula láctea en el periodo 2015?</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30.-</w:t>
      </w:r>
      <w:r w:rsidRPr="008437F8">
        <w:rPr>
          <w:rFonts w:ascii="Palatino Linotype" w:hAnsi="Palatino Linotype"/>
          <w:sz w:val="24"/>
          <w:szCs w:val="24"/>
        </w:rPr>
        <w:t xml:space="preserve"> ¿Cuál fue el empaque y de cuántos mililitros fueron los que se compraron de formula láctea en el periodo 2016?</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31.-</w:t>
      </w:r>
      <w:r w:rsidRPr="008437F8">
        <w:rPr>
          <w:rFonts w:ascii="Palatino Linotype" w:hAnsi="Palatino Linotype"/>
          <w:sz w:val="24"/>
          <w:szCs w:val="24"/>
        </w:rPr>
        <w:t xml:space="preserve"> ¿Cuál fue el empaque y de cuántos mililitros fueron los que se compraron de formula láctea en el periodo 2017?</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32.-</w:t>
      </w:r>
      <w:r w:rsidRPr="008437F8">
        <w:rPr>
          <w:rFonts w:ascii="Palatino Linotype" w:hAnsi="Palatino Linotype"/>
          <w:sz w:val="24"/>
          <w:szCs w:val="24"/>
        </w:rPr>
        <w:t xml:space="preserve"> ¿Cuál fue el empaque y de cuántos mililitros fueron los que se compraron de formula láctea en el periodo 2018?</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33.</w:t>
      </w:r>
      <w:r w:rsidRPr="008437F8">
        <w:rPr>
          <w:rFonts w:ascii="Palatino Linotype" w:hAnsi="Palatino Linotype"/>
          <w:sz w:val="24"/>
          <w:szCs w:val="24"/>
        </w:rPr>
        <w:t xml:space="preserve">- ¿Cuál fue el empaque y de cuántos mililitros fueron los que se compraron de formula láctea combinada en el periodo 2015?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lastRenderedPageBreak/>
        <w:t>34.-</w:t>
      </w:r>
      <w:r w:rsidRPr="008437F8">
        <w:rPr>
          <w:rFonts w:ascii="Palatino Linotype" w:hAnsi="Palatino Linotype"/>
          <w:sz w:val="24"/>
          <w:szCs w:val="24"/>
        </w:rPr>
        <w:t xml:space="preserve"> ¿Cuál fue el empaque y de cuántos mililitros fueron los que se compraron de formula láctea combinada en el periodo 2016?</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35.</w:t>
      </w:r>
      <w:r w:rsidRPr="008437F8">
        <w:rPr>
          <w:rFonts w:ascii="Palatino Linotype" w:hAnsi="Palatino Linotype"/>
          <w:sz w:val="24"/>
          <w:szCs w:val="24"/>
        </w:rPr>
        <w:t>- ¿Cuál fue el empaque y de cuántos mililitros fueron los que se compraron de formula láctea combinada en el periodo 2017?</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36.</w:t>
      </w:r>
      <w:r w:rsidRPr="008437F8">
        <w:rPr>
          <w:rFonts w:ascii="Palatino Linotype" w:hAnsi="Palatino Linotype"/>
          <w:sz w:val="24"/>
          <w:szCs w:val="24"/>
        </w:rPr>
        <w:t>- ¿Cuál fue el empaque y de cuántos mililitros fueron los que se compraron de formula láctea combinada en el periodo 2018?</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37.-</w:t>
      </w:r>
      <w:r w:rsidRPr="008437F8">
        <w:rPr>
          <w:rFonts w:ascii="Palatino Linotype" w:hAnsi="Palatino Linotype"/>
          <w:sz w:val="24"/>
          <w:szCs w:val="24"/>
        </w:rPr>
        <w:t xml:space="preserve"> ¿En dónde le es entregada la leche? Es decir, la ubicación y/o domicilio en donde reciben el producto o, si en su caso, van a recogerlo algún lugar convenido, igualmente, se me proporcione dicha ubicación y/o domicilio.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38</w:t>
      </w:r>
      <w:r w:rsidRPr="008437F8">
        <w:rPr>
          <w:rFonts w:ascii="Palatino Linotype" w:hAnsi="Palatino Linotype"/>
          <w:sz w:val="24"/>
          <w:szCs w:val="24"/>
        </w:rPr>
        <w:t>.- ¿En dónde le es entregada la formula láctea? Es decir, la ubicación y/o domicilio en donde reciben el producto o, si en su caso, van a recogerlo algún lugar convenido, igualmente, se me proporcione dicha ubicación y/o domicilio.</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39.-</w:t>
      </w:r>
      <w:r w:rsidRPr="008437F8">
        <w:rPr>
          <w:rFonts w:ascii="Palatino Linotype" w:hAnsi="Palatino Linotype"/>
          <w:sz w:val="24"/>
          <w:szCs w:val="24"/>
        </w:rPr>
        <w:t xml:space="preserve"> ¿En dónde le es entregada la formula láctea combinada? Es decir, la ubicación y/o domicilio en donde reciben el producto o, si en su caso, van a recogerlo algún lugar convenido, igualmente, se me proporcione dicha ubicación y/o domicilio.</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40.-</w:t>
      </w:r>
      <w:r w:rsidRPr="008437F8">
        <w:rPr>
          <w:rFonts w:ascii="Palatino Linotype" w:hAnsi="Palatino Linotype"/>
          <w:sz w:val="24"/>
          <w:szCs w:val="24"/>
        </w:rPr>
        <w:t xml:space="preserve"> ¿A qué segmento socio-económico de la población se distribuyó la leche? Y, además, especificar si la entrega fue en carácter gratuito o de venta.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41</w:t>
      </w:r>
      <w:r w:rsidRPr="008437F8">
        <w:rPr>
          <w:rFonts w:ascii="Palatino Linotype" w:hAnsi="Palatino Linotype"/>
          <w:sz w:val="24"/>
          <w:szCs w:val="24"/>
        </w:rPr>
        <w:t xml:space="preserve">.- ¿A qué segmento socio-económico de la población se distribuyó la formula láctea? Y, además, especificar si la entrega fue en carácter gratuito o de venta.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lastRenderedPageBreak/>
        <w:t>42.-</w:t>
      </w:r>
      <w:r w:rsidRPr="008437F8">
        <w:rPr>
          <w:rFonts w:ascii="Palatino Linotype" w:hAnsi="Palatino Linotype"/>
          <w:sz w:val="24"/>
          <w:szCs w:val="24"/>
        </w:rPr>
        <w:t xml:space="preserve"> ¿A qué segmento socio-económico de la población se distribuyó la formula láctea combinada? Y, además, especificar si la entrega fue en carácter gratuito o de venta.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43.</w:t>
      </w:r>
      <w:r w:rsidRPr="008437F8">
        <w:rPr>
          <w:rFonts w:ascii="Palatino Linotype" w:hAnsi="Palatino Linotype"/>
          <w:sz w:val="24"/>
          <w:szCs w:val="24"/>
        </w:rPr>
        <w:t xml:space="preserve">- En caso de existir licitación, invitación o compra directa, el documento y/o acta de fallo en el que conste la empresa con la cual se contrató la compra de la leche, formula láctea y/o formula láctea combinada.   </w:t>
      </w:r>
    </w:p>
    <w:p w:rsidR="00FD6C2A" w:rsidRPr="008437F8" w:rsidRDefault="00FD6C2A" w:rsidP="008437F8">
      <w:pPr>
        <w:pStyle w:val="Prrafodelista"/>
        <w:spacing w:after="0" w:line="360" w:lineRule="auto"/>
        <w:jc w:val="both"/>
        <w:rPr>
          <w:rFonts w:ascii="Palatino Linotype" w:hAnsi="Palatino Linotype"/>
          <w:color w:val="FF0000"/>
          <w:sz w:val="24"/>
          <w:szCs w:val="24"/>
        </w:rPr>
      </w:pPr>
      <w:r w:rsidRPr="008437F8">
        <w:rPr>
          <w:rFonts w:ascii="Palatino Linotype" w:hAnsi="Palatino Linotype"/>
          <w:b/>
          <w:sz w:val="24"/>
          <w:szCs w:val="24"/>
        </w:rPr>
        <w:t>44</w:t>
      </w:r>
      <w:r w:rsidRPr="008437F8">
        <w:rPr>
          <w:rFonts w:ascii="Palatino Linotype" w:hAnsi="Palatino Linotype"/>
          <w:sz w:val="24"/>
          <w:szCs w:val="24"/>
        </w:rPr>
        <w:t xml:space="preserve">.- En caso de existir asignación, (por licitación, invitación o compra directa, el documento y/o acta del fallo) especificar puntualmente lo siguiente: a quien se le dio, a qué precio se compró cada unidad, la categoría (según la NOM 183), la denominación (según la NOM 183), tipo de empaque, lugar de entrega, volumen comprado o convenido de comprar.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45.-</w:t>
      </w:r>
      <w:r w:rsidRPr="008437F8">
        <w:rPr>
          <w:rFonts w:ascii="Palatino Linotype" w:hAnsi="Palatino Linotype"/>
          <w:sz w:val="24"/>
          <w:szCs w:val="24"/>
        </w:rPr>
        <w:t xml:space="preserve"> ¿Se le compró leche a LICONSA y/o DICONSA? En caso afirmativo, mencionar y especificar a los Estados de la República a los que se les envió o distribuyó, y a través de que institución se distribuyó la misma.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46</w:t>
      </w:r>
      <w:r w:rsidRPr="008437F8">
        <w:rPr>
          <w:rFonts w:ascii="Palatino Linotype" w:hAnsi="Palatino Linotype"/>
          <w:sz w:val="24"/>
          <w:szCs w:val="24"/>
        </w:rPr>
        <w:t xml:space="preserve">.- ¿Se le compró formula láctea a LICONSA y/o DICONSA? En caso afirmativo, mencionar y especificar a los Estados de la República a los que se les envió o distribuyó, y a través de que institución se distribuyó la misma. </w:t>
      </w:r>
    </w:p>
    <w:p w:rsidR="00FD6C2A" w:rsidRPr="008437F8" w:rsidRDefault="00FD6C2A" w:rsidP="008437F8">
      <w:pPr>
        <w:pStyle w:val="Prrafodelista"/>
        <w:spacing w:after="0" w:line="360" w:lineRule="auto"/>
        <w:jc w:val="both"/>
        <w:rPr>
          <w:rFonts w:ascii="Palatino Linotype" w:hAnsi="Palatino Linotype"/>
          <w:sz w:val="24"/>
          <w:szCs w:val="24"/>
        </w:rPr>
      </w:pPr>
      <w:r w:rsidRPr="008437F8">
        <w:rPr>
          <w:rFonts w:ascii="Palatino Linotype" w:hAnsi="Palatino Linotype"/>
          <w:b/>
          <w:sz w:val="24"/>
          <w:szCs w:val="24"/>
        </w:rPr>
        <w:t>47.</w:t>
      </w:r>
      <w:r w:rsidRPr="008437F8">
        <w:rPr>
          <w:rFonts w:ascii="Palatino Linotype" w:hAnsi="Palatino Linotype"/>
          <w:sz w:val="24"/>
          <w:szCs w:val="24"/>
        </w:rPr>
        <w:t xml:space="preserve">- ¿Se le compró formula láctea combinada a LICONSA y/o DICONSA? En caso afirmativo, mencionar y especificar a los Estados de la República a los que se les envió o distribuyó, y a través de que institución se distribuyó la misma. </w:t>
      </w:r>
    </w:p>
    <w:p w:rsidR="00FD6C2A" w:rsidRPr="008437F8" w:rsidRDefault="00FD6C2A" w:rsidP="008437F8">
      <w:pPr>
        <w:pStyle w:val="Prrafodelista"/>
        <w:spacing w:after="0" w:line="360" w:lineRule="auto"/>
        <w:ind w:right="-142"/>
        <w:jc w:val="both"/>
        <w:rPr>
          <w:rFonts w:ascii="Palatino Linotype" w:eastAsiaTheme="minorEastAsia" w:hAnsi="Palatino Linotype"/>
          <w:sz w:val="24"/>
          <w:szCs w:val="24"/>
          <w:lang w:val="es-ES_tradnl" w:eastAsia="es-ES"/>
        </w:rPr>
      </w:pPr>
    </w:p>
    <w:p w:rsidR="00FD6C2A" w:rsidRPr="008437F8" w:rsidRDefault="00FD6C2A" w:rsidP="008437F8">
      <w:pPr>
        <w:pStyle w:val="Prrafodelista"/>
        <w:spacing w:after="0" w:line="360" w:lineRule="auto"/>
        <w:ind w:right="-142"/>
        <w:jc w:val="both"/>
        <w:rPr>
          <w:rFonts w:ascii="Palatino Linotype" w:eastAsiaTheme="minorEastAsia" w:hAnsi="Palatino Linotype"/>
          <w:i/>
          <w:sz w:val="24"/>
          <w:szCs w:val="24"/>
          <w:lang w:val="es-ES_tradnl" w:eastAsia="es-ES"/>
        </w:rPr>
      </w:pPr>
    </w:p>
    <w:p w:rsidR="007501D8" w:rsidRPr="008437F8" w:rsidRDefault="007501D8" w:rsidP="008437F8">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8437F8">
        <w:rPr>
          <w:rFonts w:ascii="Palatino Linotype" w:eastAsia="Times New Roman" w:hAnsi="Palatino Linotype" w:cs="Arial"/>
          <w:sz w:val="24"/>
          <w:szCs w:val="24"/>
          <w:lang w:val="es-ES" w:eastAsia="es-ES"/>
        </w:rPr>
        <w:t>Señaló como modalidad de entrega de la información</w:t>
      </w:r>
      <w:r w:rsidRPr="008437F8">
        <w:rPr>
          <w:rFonts w:ascii="Palatino Linotype" w:eastAsia="Times New Roman" w:hAnsi="Palatino Linotype" w:cs="Arial"/>
          <w:b/>
          <w:sz w:val="24"/>
          <w:szCs w:val="24"/>
          <w:lang w:val="es-ES" w:eastAsia="es-ES"/>
        </w:rPr>
        <w:t>:</w:t>
      </w:r>
      <w:r w:rsidRPr="008437F8">
        <w:rPr>
          <w:rFonts w:ascii="Palatino Linotype" w:eastAsia="Times New Roman" w:hAnsi="Palatino Linotype" w:cs="Arial"/>
          <w:sz w:val="24"/>
          <w:szCs w:val="24"/>
          <w:lang w:val="es-ES" w:eastAsia="es-ES"/>
        </w:rPr>
        <w:t xml:space="preserve"> a través del </w:t>
      </w:r>
      <w:r w:rsidRPr="008437F8">
        <w:rPr>
          <w:rFonts w:ascii="Palatino Linotype" w:eastAsia="Times New Roman" w:hAnsi="Palatino Linotype" w:cs="Arial"/>
          <w:b/>
          <w:sz w:val="24"/>
          <w:szCs w:val="24"/>
          <w:lang w:val="es-ES" w:eastAsia="es-ES"/>
        </w:rPr>
        <w:t xml:space="preserve">SAIMEX y correo electrónico. </w:t>
      </w:r>
    </w:p>
    <w:p w:rsidR="007501D8" w:rsidRPr="008437F8" w:rsidRDefault="007501D8" w:rsidP="008437F8">
      <w:pPr>
        <w:spacing w:after="0" w:line="360" w:lineRule="auto"/>
        <w:ind w:right="-142"/>
        <w:contextualSpacing/>
        <w:jc w:val="both"/>
        <w:rPr>
          <w:rFonts w:ascii="Palatino Linotype" w:eastAsiaTheme="minorEastAsia" w:hAnsi="Palatino Linotype" w:cs="Arial"/>
          <w:i/>
          <w:sz w:val="24"/>
          <w:szCs w:val="24"/>
          <w:lang w:val="es-ES_tradnl" w:eastAsia="es-ES"/>
        </w:rPr>
      </w:pPr>
    </w:p>
    <w:p w:rsidR="007501D8" w:rsidRPr="008437F8" w:rsidRDefault="007501D8" w:rsidP="008437F8">
      <w:pPr>
        <w:numPr>
          <w:ilvl w:val="0"/>
          <w:numId w:val="2"/>
        </w:numPr>
        <w:spacing w:after="0" w:line="360" w:lineRule="auto"/>
        <w:ind w:left="426" w:hanging="426"/>
        <w:contextualSpacing/>
        <w:jc w:val="both"/>
        <w:rPr>
          <w:rFonts w:ascii="Palatino Linotype" w:eastAsiaTheme="minorEastAsia" w:hAnsi="Palatino Linotype" w:cs="Arial"/>
          <w:i/>
          <w:sz w:val="24"/>
          <w:szCs w:val="24"/>
          <w:lang w:val="es-ES_tradnl" w:eastAsia="es-ES"/>
        </w:rPr>
      </w:pPr>
      <w:r w:rsidRPr="008437F8">
        <w:rPr>
          <w:rFonts w:ascii="Palatino Linotype" w:eastAsiaTheme="minorEastAsia" w:hAnsi="Palatino Linotype" w:cs="Arial"/>
          <w:sz w:val="24"/>
          <w:szCs w:val="24"/>
          <w:lang w:val="es-ES_tradnl" w:eastAsia="es-ES"/>
        </w:rPr>
        <w:t xml:space="preserve">El </w:t>
      </w:r>
      <w:r w:rsidR="00FD6C2A" w:rsidRPr="008437F8">
        <w:rPr>
          <w:rFonts w:ascii="Palatino Linotype" w:eastAsiaTheme="minorEastAsia" w:hAnsi="Palatino Linotype" w:cs="Arial"/>
          <w:sz w:val="24"/>
          <w:szCs w:val="24"/>
          <w:lang w:val="es-ES_tradnl" w:eastAsia="es-ES"/>
        </w:rPr>
        <w:t>día dieciséis</w:t>
      </w:r>
      <w:r w:rsidRPr="008437F8">
        <w:rPr>
          <w:rFonts w:ascii="Palatino Linotype" w:eastAsiaTheme="minorEastAsia" w:hAnsi="Palatino Linotype" w:cs="Arial"/>
          <w:sz w:val="24"/>
          <w:szCs w:val="24"/>
          <w:lang w:val="es-ES_tradnl" w:eastAsia="es-ES"/>
        </w:rPr>
        <w:t xml:space="preserve"> (</w:t>
      </w:r>
      <w:r w:rsidR="00FD6C2A" w:rsidRPr="008437F8">
        <w:rPr>
          <w:rFonts w:ascii="Palatino Linotype" w:eastAsiaTheme="minorEastAsia" w:hAnsi="Palatino Linotype" w:cs="Arial"/>
          <w:sz w:val="24"/>
          <w:szCs w:val="24"/>
          <w:lang w:val="es-ES_tradnl" w:eastAsia="es-ES"/>
        </w:rPr>
        <w:t>16</w:t>
      </w:r>
      <w:r w:rsidRPr="008437F8">
        <w:rPr>
          <w:rFonts w:ascii="Palatino Linotype" w:eastAsiaTheme="minorEastAsia" w:hAnsi="Palatino Linotype" w:cs="Arial"/>
          <w:sz w:val="24"/>
          <w:szCs w:val="24"/>
          <w:lang w:val="es-ES_tradnl" w:eastAsia="es-ES"/>
        </w:rPr>
        <w:t xml:space="preserve">) de octubre de dos mil ocho el </w:t>
      </w:r>
      <w:r w:rsidRPr="008437F8">
        <w:rPr>
          <w:rFonts w:ascii="Palatino Linotype" w:eastAsiaTheme="minorEastAsia" w:hAnsi="Palatino Linotype" w:cs="Arial"/>
          <w:b/>
          <w:sz w:val="24"/>
          <w:szCs w:val="24"/>
          <w:lang w:val="es-ES_tradnl" w:eastAsia="es-ES"/>
        </w:rPr>
        <w:t>SUJETO OBLIGADO</w:t>
      </w:r>
      <w:r w:rsidRPr="008437F8">
        <w:rPr>
          <w:rFonts w:ascii="Palatino Linotype" w:eastAsiaTheme="minorEastAsia" w:hAnsi="Palatino Linotype" w:cs="Arial"/>
          <w:sz w:val="24"/>
          <w:szCs w:val="24"/>
          <w:lang w:val="es-ES_tradnl" w:eastAsia="es-ES"/>
        </w:rPr>
        <w:t xml:space="preserve"> emitió su respectiva respuesta a la solicitu</w:t>
      </w:r>
      <w:r w:rsidR="00FD6C2A" w:rsidRPr="008437F8">
        <w:rPr>
          <w:rFonts w:ascii="Palatino Linotype" w:eastAsiaTheme="minorEastAsia" w:hAnsi="Palatino Linotype" w:cs="Arial"/>
          <w:sz w:val="24"/>
          <w:szCs w:val="24"/>
          <w:lang w:val="es-ES_tradnl" w:eastAsia="es-ES"/>
        </w:rPr>
        <w:t xml:space="preserve">d de información presentada por </w:t>
      </w:r>
      <w:r w:rsidR="00AD78B4" w:rsidRPr="00AD78B4">
        <w:rPr>
          <w:rFonts w:ascii="Palatino Linotype" w:eastAsiaTheme="minorEastAsia" w:hAnsi="Palatino Linotype" w:cs="Arial"/>
          <w:b/>
          <w:sz w:val="24"/>
          <w:szCs w:val="24"/>
          <w:highlight w:val="black"/>
          <w:lang w:val="es-ES_tradnl" w:eastAsia="es-ES"/>
        </w:rPr>
        <w:t>----------</w:t>
      </w:r>
      <w:r w:rsidRPr="008437F8">
        <w:rPr>
          <w:rFonts w:ascii="Palatino Linotype" w:eastAsiaTheme="minorEastAsia" w:hAnsi="Palatino Linotype" w:cs="Arial"/>
          <w:b/>
          <w:sz w:val="24"/>
          <w:szCs w:val="24"/>
          <w:lang w:val="es-ES_tradnl" w:eastAsia="es-ES"/>
        </w:rPr>
        <w:t>,</w:t>
      </w:r>
      <w:r w:rsidRPr="008437F8">
        <w:rPr>
          <w:rFonts w:ascii="Palatino Linotype" w:eastAsiaTheme="minorEastAsia" w:hAnsi="Palatino Linotype" w:cs="Arial"/>
          <w:sz w:val="24"/>
          <w:szCs w:val="24"/>
          <w:lang w:val="es-ES_tradnl" w:eastAsia="es-ES"/>
        </w:rPr>
        <w:t xml:space="preserve"> misma que consiste en lo siguiente:</w:t>
      </w:r>
    </w:p>
    <w:p w:rsidR="007501D8" w:rsidRPr="008437F8" w:rsidRDefault="007501D8" w:rsidP="008437F8">
      <w:pPr>
        <w:spacing w:after="0" w:line="360" w:lineRule="auto"/>
        <w:ind w:left="426"/>
        <w:contextualSpacing/>
        <w:jc w:val="both"/>
        <w:rPr>
          <w:rFonts w:ascii="Palatino Linotype" w:eastAsiaTheme="minorEastAsia" w:hAnsi="Palatino Linotype" w:cs="Arial"/>
          <w:i/>
          <w:sz w:val="24"/>
          <w:szCs w:val="24"/>
          <w:lang w:val="es-ES_tradnl" w:eastAsia="es-ES"/>
        </w:rPr>
      </w:pPr>
    </w:p>
    <w:p w:rsidR="00FD6C2A" w:rsidRPr="008437F8" w:rsidRDefault="00FD6C2A" w:rsidP="008437F8">
      <w:pPr>
        <w:spacing w:after="0" w:line="360" w:lineRule="auto"/>
        <w:ind w:left="426" w:right="567"/>
        <w:jc w:val="both"/>
        <w:rPr>
          <w:rFonts w:ascii="Palatino Linotype" w:eastAsia="Times New Roman" w:hAnsi="Palatino Linotype" w:cs="Arial"/>
          <w:i/>
          <w:sz w:val="24"/>
          <w:szCs w:val="24"/>
          <w:lang w:val="es-ES" w:eastAsia="es-ES"/>
        </w:rPr>
      </w:pPr>
      <w:r w:rsidRPr="008437F8">
        <w:rPr>
          <w:rFonts w:ascii="Palatino Linotype" w:hAnsi="Palatino Linotype"/>
          <w:i/>
          <w:color w:val="000000"/>
          <w:sz w:val="24"/>
          <w:szCs w:val="24"/>
        </w:rPr>
        <w:t>“</w:t>
      </w:r>
      <w:r w:rsidRPr="008437F8">
        <w:rPr>
          <w:rFonts w:ascii="Palatino Linotype" w:eastAsia="Times New Roman" w:hAnsi="Palatino Linotype" w:cs="Arial"/>
          <w:i/>
          <w:sz w:val="24"/>
          <w:szCs w:val="24"/>
          <w:lang w:val="es-ES" w:eastAsia="es-ES"/>
        </w:rPr>
        <w:t>SOLICITUD SAIMEX No.086</w:t>
      </w:r>
    </w:p>
    <w:p w:rsidR="00FD6C2A" w:rsidRPr="008437F8" w:rsidRDefault="00FD6C2A" w:rsidP="008437F8">
      <w:pPr>
        <w:spacing w:after="0" w:line="360" w:lineRule="auto"/>
        <w:ind w:left="426" w:right="567"/>
        <w:jc w:val="both"/>
        <w:rPr>
          <w:rFonts w:ascii="Palatino Linotype" w:eastAsia="Times New Roman" w:hAnsi="Palatino Linotype" w:cs="Arial"/>
          <w:i/>
          <w:sz w:val="24"/>
          <w:szCs w:val="24"/>
          <w:lang w:val="es-ES" w:eastAsia="es-ES"/>
        </w:rPr>
      </w:pPr>
    </w:p>
    <w:p w:rsidR="00FD6C2A" w:rsidRPr="008437F8" w:rsidRDefault="00FD6C2A" w:rsidP="008437F8">
      <w:pPr>
        <w:spacing w:after="0" w:line="360" w:lineRule="auto"/>
        <w:ind w:left="426" w:right="567"/>
        <w:jc w:val="both"/>
        <w:rPr>
          <w:rFonts w:ascii="Palatino Linotype" w:eastAsia="Times New Roman" w:hAnsi="Palatino Linotype" w:cs="Times New Roman"/>
          <w:i/>
          <w:color w:val="000000"/>
          <w:sz w:val="24"/>
          <w:szCs w:val="24"/>
          <w:lang w:val="es-ES" w:eastAsia="es-ES"/>
        </w:rPr>
      </w:pPr>
      <w:r w:rsidRPr="008437F8">
        <w:rPr>
          <w:rFonts w:ascii="Palatino Linotype" w:eastAsia="Times New Roman" w:hAnsi="Palatino Linotype" w:cs="Times New Roman"/>
          <w:i/>
          <w:color w:val="000000"/>
          <w:sz w:val="24"/>
          <w:szCs w:val="24"/>
          <w:lang w:val="es-ES" w:eastAsia="es-ES"/>
        </w:rPr>
        <w:t>“…</w:t>
      </w:r>
      <w:r w:rsidRPr="008437F8">
        <w:rPr>
          <w:rFonts w:ascii="Palatino Linotype" w:eastAsia="Times New Roman" w:hAnsi="Palatino Linotype" w:cs="Arial"/>
          <w:b/>
          <w:i/>
          <w:sz w:val="24"/>
          <w:szCs w:val="24"/>
          <w:lang w:val="es-ES" w:eastAsia="es-ES"/>
        </w:rPr>
        <w:t xml:space="preserve">R.- </w:t>
      </w:r>
      <w:r w:rsidRPr="008437F8">
        <w:rPr>
          <w:rFonts w:ascii="Palatino Linotype" w:eastAsia="Times New Roman" w:hAnsi="Palatino Linotype" w:cs="Times New Roman"/>
          <w:i/>
          <w:color w:val="000000"/>
          <w:sz w:val="24"/>
          <w:szCs w:val="24"/>
          <w:lang w:val="es-ES" w:eastAsia="es-ES"/>
        </w:rPr>
        <w:t xml:space="preserve">Me permito </w:t>
      </w:r>
      <w:r w:rsidRPr="008437F8">
        <w:rPr>
          <w:rFonts w:ascii="Palatino Linotype" w:eastAsia="Times New Roman" w:hAnsi="Palatino Linotype" w:cs="Times New Roman"/>
          <w:b/>
          <w:i/>
          <w:color w:val="000000"/>
          <w:sz w:val="24"/>
          <w:szCs w:val="24"/>
          <w:u w:val="single"/>
          <w:lang w:val="es-ES" w:eastAsia="es-ES"/>
        </w:rPr>
        <w:t xml:space="preserve">informarle que una vez revisados los archivos de las adquisiciones realizadas durante el periodo 2015 a 2018, se </w:t>
      </w:r>
      <w:proofErr w:type="spellStart"/>
      <w:r w:rsidRPr="008437F8">
        <w:rPr>
          <w:rFonts w:ascii="Palatino Linotype" w:eastAsia="Times New Roman" w:hAnsi="Palatino Linotype" w:cs="Times New Roman"/>
          <w:b/>
          <w:i/>
          <w:color w:val="000000"/>
          <w:sz w:val="24"/>
          <w:szCs w:val="24"/>
          <w:u w:val="single"/>
          <w:lang w:val="es-ES" w:eastAsia="es-ES"/>
        </w:rPr>
        <w:t>identifico</w:t>
      </w:r>
      <w:proofErr w:type="spellEnd"/>
      <w:r w:rsidRPr="008437F8">
        <w:rPr>
          <w:rFonts w:ascii="Palatino Linotype" w:eastAsia="Times New Roman" w:hAnsi="Palatino Linotype" w:cs="Times New Roman"/>
          <w:b/>
          <w:i/>
          <w:color w:val="000000"/>
          <w:sz w:val="24"/>
          <w:szCs w:val="24"/>
          <w:u w:val="single"/>
          <w:lang w:val="es-ES" w:eastAsia="es-ES"/>
        </w:rPr>
        <w:t xml:space="preserve"> que el DIFEM no adquirió leche ni tampoco formula láctea, adjudicando contratos por paquete con diversos productos.</w:t>
      </w:r>
      <w:r w:rsidRPr="008437F8">
        <w:rPr>
          <w:rFonts w:ascii="Palatino Linotype" w:eastAsia="Times New Roman" w:hAnsi="Palatino Linotype" w:cs="Times New Roman"/>
          <w:i/>
          <w:color w:val="000000"/>
          <w:sz w:val="24"/>
          <w:szCs w:val="24"/>
          <w:lang w:val="es-ES" w:eastAsia="es-ES"/>
        </w:rPr>
        <w:t xml:space="preserve"> </w:t>
      </w:r>
    </w:p>
    <w:p w:rsidR="007501D8" w:rsidRPr="008437F8" w:rsidRDefault="00FD6C2A" w:rsidP="008437F8">
      <w:pPr>
        <w:spacing w:after="0" w:line="360" w:lineRule="auto"/>
        <w:ind w:left="426" w:right="567"/>
        <w:jc w:val="both"/>
        <w:rPr>
          <w:rFonts w:ascii="Palatino Linotype" w:eastAsia="Times New Roman" w:hAnsi="Palatino Linotype" w:cs="Times New Roman"/>
          <w:i/>
          <w:color w:val="000000"/>
          <w:sz w:val="24"/>
          <w:szCs w:val="24"/>
          <w:u w:val="single"/>
          <w:lang w:val="es-ES" w:eastAsia="es-ES"/>
        </w:rPr>
      </w:pPr>
      <w:r w:rsidRPr="008437F8">
        <w:rPr>
          <w:rFonts w:ascii="Palatino Linotype" w:eastAsia="Times New Roman" w:hAnsi="Palatino Linotype" w:cs="Times New Roman"/>
          <w:i/>
          <w:color w:val="000000"/>
          <w:sz w:val="24"/>
          <w:szCs w:val="24"/>
          <w:lang w:val="es-ES" w:eastAsia="es-ES"/>
        </w:rPr>
        <w:t xml:space="preserve">Por lo anterior, se presume que el solicitante al consultar la página </w:t>
      </w:r>
      <w:hyperlink r:id="rId8" w:history="1">
        <w:r w:rsidRPr="008437F8">
          <w:rPr>
            <w:rFonts w:ascii="Palatino Linotype" w:eastAsia="Times New Roman" w:hAnsi="Palatino Linotype" w:cs="Times New Roman"/>
            <w:i/>
            <w:color w:val="000000"/>
            <w:sz w:val="24"/>
            <w:szCs w:val="24"/>
            <w:lang w:val="es-ES" w:eastAsia="es-ES"/>
          </w:rPr>
          <w:t>www.difem.edomex.gob.mx</w:t>
        </w:r>
      </w:hyperlink>
      <w:r w:rsidRPr="008437F8">
        <w:rPr>
          <w:rFonts w:ascii="Palatino Linotype" w:eastAsia="Times New Roman" w:hAnsi="Palatino Linotype" w:cs="Times New Roman"/>
          <w:i/>
          <w:color w:val="000000"/>
          <w:sz w:val="24"/>
          <w:szCs w:val="24"/>
          <w:lang w:val="es-ES" w:eastAsia="es-ES"/>
        </w:rPr>
        <w:t xml:space="preserve">, no identifico estos productos de manera específica, que son de su interés. En esta virtud, </w:t>
      </w:r>
      <w:r w:rsidRPr="008437F8">
        <w:rPr>
          <w:rFonts w:ascii="Palatino Linotype" w:eastAsia="Times New Roman" w:hAnsi="Palatino Linotype" w:cs="Times New Roman"/>
          <w:i/>
          <w:color w:val="000000"/>
          <w:sz w:val="24"/>
          <w:szCs w:val="24"/>
          <w:u w:val="single"/>
          <w:lang w:val="es-ES" w:eastAsia="es-ES"/>
        </w:rPr>
        <w:t xml:space="preserve">la información requerida se puede encontrar en la citada página y para su consulta el interesado deberá entrar en el siguiente link: https://www.ipomex.org.mx/ipo/portal/difem/licitaciones.web en la fracción XXIXA, relativa a “Procesos de Licitación y Contratación”, ingresar y buscar los de contratos de los que desea información, teniéndolos para las licitaciones públicas, en los registros números017, 018 y 062 para el año 2015, 034, 075, y 103 </w:t>
      </w:r>
      <w:r w:rsidRPr="008437F8">
        <w:rPr>
          <w:rFonts w:ascii="Palatino Linotype" w:eastAsia="Times New Roman" w:hAnsi="Palatino Linotype" w:cs="Times New Roman"/>
          <w:i/>
          <w:color w:val="000000"/>
          <w:sz w:val="24"/>
          <w:szCs w:val="24"/>
          <w:u w:val="single"/>
          <w:lang w:val="es-ES" w:eastAsia="es-ES"/>
        </w:rPr>
        <w:lastRenderedPageBreak/>
        <w:t>para el año 2016, 071 y 083 para el año 2017 y para el año 2018 el registro de la adquisición se encuentra en la página de la Secretaria de Finanzas del Gobierno del Estado de México.</w:t>
      </w:r>
      <w:r w:rsidR="007501D8" w:rsidRPr="008437F8">
        <w:rPr>
          <w:rFonts w:ascii="Palatino Linotype" w:eastAsia="Times New Roman" w:hAnsi="Palatino Linotype" w:cs="Times New Roman"/>
          <w:i/>
          <w:color w:val="000000"/>
          <w:sz w:val="24"/>
          <w:szCs w:val="24"/>
          <w:u w:val="single"/>
          <w:lang w:val="es-ES" w:eastAsia="es-ES"/>
        </w:rPr>
        <w:t>” (</w:t>
      </w:r>
      <w:proofErr w:type="gramStart"/>
      <w:r w:rsidR="007501D8" w:rsidRPr="008437F8">
        <w:rPr>
          <w:rFonts w:ascii="Palatino Linotype" w:eastAsia="Times New Roman" w:hAnsi="Palatino Linotype" w:cs="Times New Roman"/>
          <w:i/>
          <w:color w:val="000000"/>
          <w:sz w:val="24"/>
          <w:szCs w:val="24"/>
          <w:u w:val="single"/>
          <w:lang w:val="es-ES" w:eastAsia="es-ES"/>
        </w:rPr>
        <w:t>sic</w:t>
      </w:r>
      <w:proofErr w:type="gramEnd"/>
      <w:r w:rsidR="007501D8" w:rsidRPr="008437F8">
        <w:rPr>
          <w:rFonts w:ascii="Palatino Linotype" w:eastAsia="Times New Roman" w:hAnsi="Palatino Linotype" w:cs="Times New Roman"/>
          <w:i/>
          <w:color w:val="000000"/>
          <w:sz w:val="24"/>
          <w:szCs w:val="24"/>
          <w:u w:val="single"/>
          <w:lang w:val="es-ES" w:eastAsia="es-ES"/>
        </w:rPr>
        <w:t>)</w:t>
      </w:r>
    </w:p>
    <w:p w:rsidR="007501D8" w:rsidRPr="008437F8" w:rsidRDefault="007501D8" w:rsidP="008437F8">
      <w:pPr>
        <w:spacing w:after="0" w:line="360" w:lineRule="auto"/>
        <w:ind w:right="-142"/>
        <w:contextualSpacing/>
        <w:jc w:val="both"/>
        <w:rPr>
          <w:rFonts w:ascii="Palatino Linotype" w:eastAsiaTheme="minorEastAsia" w:hAnsi="Palatino Linotype" w:cs="Arial"/>
          <w:b/>
          <w:sz w:val="24"/>
          <w:szCs w:val="24"/>
          <w:lang w:val="es-ES_tradnl" w:eastAsia="es-ES"/>
        </w:rPr>
      </w:pPr>
    </w:p>
    <w:p w:rsidR="007501D8" w:rsidRPr="008437F8" w:rsidRDefault="007501D8" w:rsidP="008437F8">
      <w:pPr>
        <w:numPr>
          <w:ilvl w:val="0"/>
          <w:numId w:val="2"/>
        </w:numPr>
        <w:spacing w:after="0" w:line="360" w:lineRule="auto"/>
        <w:ind w:left="426" w:hanging="426"/>
        <w:contextualSpacing/>
        <w:jc w:val="both"/>
        <w:rPr>
          <w:rFonts w:ascii="Palatino Linotype" w:eastAsiaTheme="minorEastAsia" w:hAnsi="Palatino Linotype" w:cs="Arial"/>
          <w:i/>
          <w:sz w:val="24"/>
          <w:szCs w:val="24"/>
          <w:lang w:val="es-ES_tradnl" w:eastAsia="es-ES"/>
        </w:rPr>
      </w:pPr>
      <w:r w:rsidRPr="008437F8">
        <w:rPr>
          <w:rFonts w:ascii="Palatino Linotype" w:eastAsia="Calibri" w:hAnsi="Palatino Linotype" w:cs="Arial"/>
          <w:sz w:val="24"/>
          <w:szCs w:val="24"/>
          <w:lang w:val="es-AR" w:eastAsia="es-ES"/>
        </w:rPr>
        <w:t>El</w:t>
      </w:r>
      <w:r w:rsidR="00A47A3E" w:rsidRPr="008437F8">
        <w:rPr>
          <w:rFonts w:ascii="Palatino Linotype" w:eastAsia="Times New Roman" w:hAnsi="Palatino Linotype" w:cs="Arial"/>
          <w:sz w:val="24"/>
          <w:szCs w:val="24"/>
          <w:lang w:val="es-ES" w:eastAsia="es-ES"/>
        </w:rPr>
        <w:t xml:space="preserve"> día dieciocho (18</w:t>
      </w:r>
      <w:r w:rsidRPr="008437F8">
        <w:rPr>
          <w:rFonts w:ascii="Palatino Linotype" w:eastAsia="Times New Roman" w:hAnsi="Palatino Linotype" w:cs="Arial"/>
          <w:sz w:val="24"/>
          <w:szCs w:val="24"/>
          <w:lang w:val="es-ES" w:eastAsia="es-ES"/>
        </w:rPr>
        <w:t>) de octubre de dos mil dieciocho, el particular interpuso el recurso de revisión, en contra de la respuesta, señalando como:</w:t>
      </w:r>
      <w:bookmarkStart w:id="2" w:name="_Toc462307683"/>
      <w:bookmarkStart w:id="3" w:name="_Toc472427085"/>
      <w:bookmarkStart w:id="4" w:name="_Toc472500652"/>
    </w:p>
    <w:p w:rsidR="007501D8" w:rsidRPr="008437F8" w:rsidRDefault="007501D8" w:rsidP="008437F8">
      <w:pPr>
        <w:spacing w:after="0" w:line="360" w:lineRule="auto"/>
        <w:ind w:left="426"/>
        <w:contextualSpacing/>
        <w:jc w:val="both"/>
        <w:rPr>
          <w:rFonts w:ascii="Palatino Linotype" w:eastAsiaTheme="minorEastAsia" w:hAnsi="Palatino Linotype" w:cs="Arial"/>
          <w:i/>
          <w:sz w:val="24"/>
          <w:szCs w:val="24"/>
          <w:lang w:val="es-ES_tradnl" w:eastAsia="es-ES"/>
        </w:rPr>
      </w:pPr>
    </w:p>
    <w:p w:rsidR="007501D8" w:rsidRPr="008437F8" w:rsidRDefault="007501D8" w:rsidP="008437F8">
      <w:pPr>
        <w:numPr>
          <w:ilvl w:val="0"/>
          <w:numId w:val="4"/>
        </w:numPr>
        <w:spacing w:after="0" w:line="360" w:lineRule="auto"/>
        <w:ind w:right="-142"/>
        <w:contextualSpacing/>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8437F8">
        <w:rPr>
          <w:rFonts w:ascii="Palatino Linotype" w:eastAsiaTheme="majorEastAsia" w:hAnsi="Palatino Linotype" w:cstheme="majorBidi"/>
          <w:b/>
          <w:sz w:val="24"/>
          <w:szCs w:val="24"/>
          <w:lang w:val="es-ES" w:eastAsia="es-ES"/>
        </w:rPr>
        <w:t>Acto impugnado</w:t>
      </w:r>
      <w:r w:rsidRPr="008437F8">
        <w:rPr>
          <w:rFonts w:ascii="Palatino Linotype" w:eastAsiaTheme="majorEastAsia" w:hAnsi="Palatino Linotype" w:cstheme="majorBidi"/>
          <w:b/>
          <w:i/>
          <w:sz w:val="24"/>
          <w:szCs w:val="24"/>
          <w:lang w:val="es-ES" w:eastAsia="es-ES"/>
        </w:rPr>
        <w:t>:</w:t>
      </w:r>
      <w:bookmarkEnd w:id="2"/>
      <w:bookmarkEnd w:id="3"/>
      <w:bookmarkEnd w:id="4"/>
      <w:r w:rsidRPr="008437F8">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r w:rsidRPr="008437F8">
        <w:rPr>
          <w:rFonts w:ascii="Palatino Linotype" w:eastAsiaTheme="majorEastAsia" w:hAnsi="Palatino Linotype" w:cstheme="majorBidi"/>
          <w:i/>
          <w:sz w:val="24"/>
          <w:szCs w:val="24"/>
          <w:lang w:val="es-ES" w:eastAsia="es-ES"/>
        </w:rPr>
        <w:t>“</w:t>
      </w:r>
      <w:r w:rsidR="00A47A3E" w:rsidRPr="008437F8">
        <w:rPr>
          <w:rFonts w:ascii="Palatino Linotype" w:eastAsiaTheme="majorEastAsia" w:hAnsi="Palatino Linotype" w:cstheme="majorBidi"/>
          <w:i/>
          <w:sz w:val="24"/>
          <w:szCs w:val="24"/>
          <w:lang w:eastAsia="es-ES"/>
        </w:rPr>
        <w:t>se señala en el documento</w:t>
      </w:r>
      <w:r w:rsidRPr="008437F8">
        <w:rPr>
          <w:rFonts w:ascii="Palatino Linotype" w:eastAsia="Times New Roman" w:hAnsi="Palatino Linotype" w:cs="Times New Roman"/>
          <w:i/>
          <w:sz w:val="24"/>
          <w:szCs w:val="24"/>
          <w:lang w:eastAsia="es-MX"/>
        </w:rPr>
        <w:t>.</w:t>
      </w:r>
      <w:r w:rsidRPr="008437F8">
        <w:rPr>
          <w:rFonts w:ascii="Palatino Linotype" w:eastAsiaTheme="majorEastAsia" w:hAnsi="Palatino Linotype" w:cstheme="majorBidi"/>
          <w:i/>
          <w:sz w:val="24"/>
          <w:szCs w:val="24"/>
          <w:lang w:val="es-ES" w:eastAsia="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8437F8">
        <w:rPr>
          <w:rFonts w:ascii="Palatino Linotype" w:eastAsia="Calibri" w:hAnsi="Palatino Linotype" w:cs="Arial"/>
          <w:i/>
          <w:sz w:val="24"/>
          <w:szCs w:val="24"/>
          <w:lang w:val="es-ES" w:eastAsia="es-ES"/>
        </w:rPr>
        <w:t xml:space="preserve">(Sic); </w:t>
      </w:r>
    </w:p>
    <w:p w:rsidR="007501D8" w:rsidRPr="008437F8" w:rsidRDefault="007501D8" w:rsidP="008437F8">
      <w:pPr>
        <w:spacing w:after="0" w:line="360" w:lineRule="auto"/>
        <w:ind w:left="720" w:right="-142"/>
        <w:contextualSpacing/>
        <w:jc w:val="both"/>
        <w:rPr>
          <w:rFonts w:ascii="Palatino Linotype" w:eastAsiaTheme="minorEastAsia" w:hAnsi="Palatino Linotype" w:cs="Arial"/>
          <w:i/>
          <w:sz w:val="24"/>
          <w:szCs w:val="24"/>
          <w:lang w:val="es-ES_tradnl" w:eastAsia="es-ES"/>
        </w:rPr>
      </w:pPr>
    </w:p>
    <w:p w:rsidR="007501D8" w:rsidRPr="008437F8" w:rsidRDefault="007501D8" w:rsidP="008437F8">
      <w:pPr>
        <w:numPr>
          <w:ilvl w:val="0"/>
          <w:numId w:val="4"/>
        </w:numPr>
        <w:spacing w:after="0" w:line="360" w:lineRule="auto"/>
        <w:ind w:right="-142"/>
        <w:contextualSpacing/>
        <w:jc w:val="both"/>
        <w:rPr>
          <w:rFonts w:ascii="Palatino Linotype" w:eastAsiaTheme="majorEastAsia" w:hAnsi="Palatino Linotype" w:cstheme="majorBidi"/>
          <w:b/>
          <w:i/>
          <w:sz w:val="24"/>
          <w:szCs w:val="24"/>
          <w:lang w:val="es-ES" w:eastAsia="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496807000"/>
      <w:bookmarkStart w:id="43" w:name="_Toc496807890"/>
      <w:bookmarkStart w:id="44" w:name="_Toc498528854"/>
      <w:bookmarkStart w:id="45" w:name="_Toc498528942"/>
      <w:bookmarkStart w:id="46" w:name="_Toc499059265"/>
      <w:bookmarkStart w:id="47" w:name="_Toc499658726"/>
      <w:bookmarkStart w:id="48" w:name="_Toc499659073"/>
      <w:bookmarkStart w:id="49" w:name="_Toc499810484"/>
      <w:bookmarkStart w:id="50" w:name="_Toc500414596"/>
      <w:bookmarkStart w:id="51" w:name="_Toc500414653"/>
      <w:bookmarkStart w:id="52" w:name="_Toc503366328"/>
      <w:bookmarkStart w:id="53" w:name="_Toc503891594"/>
      <w:bookmarkStart w:id="54" w:name="_Toc504069532"/>
      <w:bookmarkStart w:id="55" w:name="_Toc504500687"/>
      <w:r w:rsidRPr="008437F8">
        <w:rPr>
          <w:rFonts w:ascii="Palatino Linotype" w:eastAsiaTheme="majorEastAsia" w:hAnsi="Palatino Linotype" w:cstheme="majorBidi"/>
          <w:b/>
          <w:sz w:val="24"/>
          <w:szCs w:val="24"/>
          <w:lang w:val="es-ES" w:eastAsia="es-ES"/>
        </w:rPr>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r w:rsidRPr="008437F8">
        <w:rPr>
          <w:rFonts w:ascii="Palatino Linotype" w:eastAsiaTheme="majorEastAsia" w:hAnsi="Palatino Linotype" w:cstheme="majorBidi"/>
          <w:b/>
          <w:sz w:val="24"/>
          <w:szCs w:val="24"/>
          <w:lang w:val="es-ES" w:eastAsia="es-ES"/>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8437F8">
        <w:rPr>
          <w:rFonts w:ascii="Palatino Linotype" w:eastAsiaTheme="majorEastAsia" w:hAnsi="Palatino Linotype" w:cstheme="majorBidi"/>
          <w:i/>
          <w:sz w:val="24"/>
          <w:szCs w:val="24"/>
          <w:lang w:val="es-ES" w:eastAsia="es-ES"/>
        </w:rPr>
        <w:t>“</w:t>
      </w:r>
      <w:r w:rsidR="00A47A3E" w:rsidRPr="008437F8">
        <w:rPr>
          <w:rFonts w:ascii="Palatino Linotype" w:eastAsiaTheme="majorEastAsia" w:hAnsi="Palatino Linotype" w:cstheme="majorBidi"/>
          <w:i/>
          <w:sz w:val="24"/>
          <w:szCs w:val="24"/>
          <w:lang w:eastAsia="es-ES"/>
        </w:rPr>
        <w:t>se señala en el documento Se anexa también respuesta del sujeto obligado</w:t>
      </w:r>
      <w:r w:rsidRPr="008437F8">
        <w:rPr>
          <w:rFonts w:ascii="Palatino Linotype" w:eastAsiaTheme="minorEastAsia" w:hAnsi="Palatino Linotype"/>
          <w:i/>
          <w:color w:val="000000"/>
          <w:sz w:val="24"/>
          <w:szCs w:val="24"/>
          <w:lang w:val="es-ES_tradnl" w:eastAsia="es-ES"/>
        </w:rPr>
        <w:t>.</w:t>
      </w:r>
      <w:r w:rsidRPr="008437F8">
        <w:rPr>
          <w:rFonts w:ascii="Palatino Linotype" w:eastAsiaTheme="minorEastAsia" w:hAnsi="Palatino Linotype"/>
          <w:i/>
          <w:sz w:val="24"/>
          <w:szCs w:val="24"/>
          <w:lang w:val="es-ES_tradnl" w:eastAsia="es-ES"/>
        </w:rPr>
        <w:t xml:space="preserve">” </w:t>
      </w:r>
      <w:r w:rsidRPr="008437F8">
        <w:rPr>
          <w:rFonts w:ascii="Palatino Linotype" w:eastAsiaTheme="minorEastAsia" w:hAnsi="Palatino Linotype" w:cs="Arial"/>
          <w:i/>
          <w:sz w:val="24"/>
          <w:szCs w:val="24"/>
          <w:lang w:val="es-ES_tradnl" w:eastAsia="es-ES"/>
        </w:rPr>
        <w:t>(Sic)</w:t>
      </w:r>
    </w:p>
    <w:p w:rsidR="00A47A3E" w:rsidRPr="008437F8" w:rsidRDefault="00A47A3E" w:rsidP="008437F8">
      <w:pPr>
        <w:pStyle w:val="Prrafodelista"/>
        <w:spacing w:after="0" w:line="360" w:lineRule="auto"/>
        <w:rPr>
          <w:rFonts w:ascii="Palatino Linotype" w:eastAsiaTheme="majorEastAsia" w:hAnsi="Palatino Linotype" w:cstheme="majorBidi"/>
          <w:b/>
          <w:i/>
          <w:sz w:val="24"/>
          <w:szCs w:val="24"/>
          <w:lang w:val="es-ES" w:eastAsia="es-ES"/>
        </w:rPr>
      </w:pPr>
    </w:p>
    <w:p w:rsidR="00A47A3E" w:rsidRPr="008437F8" w:rsidRDefault="00A47A3E" w:rsidP="008437F8">
      <w:pPr>
        <w:spacing w:after="0" w:line="360" w:lineRule="auto"/>
        <w:ind w:left="720" w:right="-142"/>
        <w:contextualSpacing/>
        <w:jc w:val="both"/>
        <w:rPr>
          <w:rFonts w:ascii="Palatino Linotype" w:eastAsiaTheme="majorEastAsia" w:hAnsi="Palatino Linotype" w:cstheme="majorBidi"/>
          <w:b/>
          <w:i/>
          <w:sz w:val="24"/>
          <w:szCs w:val="24"/>
          <w:lang w:val="es-ES" w:eastAsia="es-ES"/>
        </w:rPr>
      </w:pPr>
    </w:p>
    <w:p w:rsidR="007501D8" w:rsidRPr="008437F8" w:rsidRDefault="00A47A3E" w:rsidP="008437F8">
      <w:pPr>
        <w:pStyle w:val="Prrafodelista"/>
        <w:numPr>
          <w:ilvl w:val="0"/>
          <w:numId w:val="1"/>
        </w:numPr>
        <w:spacing w:after="0" w:line="360" w:lineRule="auto"/>
        <w:ind w:right="-142"/>
        <w:jc w:val="both"/>
        <w:rPr>
          <w:rFonts w:ascii="Palatino Linotype" w:eastAsiaTheme="minorEastAsia" w:hAnsi="Palatino Linotype" w:cs="Arial"/>
          <w:b/>
          <w:sz w:val="24"/>
          <w:szCs w:val="24"/>
          <w:lang w:val="es-ES_tradnl" w:eastAsia="es-ES"/>
        </w:rPr>
      </w:pPr>
      <w:r w:rsidRPr="008437F8">
        <w:rPr>
          <w:rFonts w:ascii="Palatino Linotype" w:eastAsiaTheme="minorEastAsia" w:hAnsi="Palatino Linotype" w:cs="Arial"/>
          <w:b/>
          <w:sz w:val="24"/>
          <w:szCs w:val="24"/>
          <w:lang w:val="es-ES_tradnl" w:eastAsia="es-ES"/>
        </w:rPr>
        <w:t>Archivos adjuntos por parte del recurrente al formato del recurso de revisión.</w:t>
      </w:r>
    </w:p>
    <w:p w:rsidR="00A47A3E" w:rsidRPr="008437F8" w:rsidRDefault="00A47A3E" w:rsidP="008437F8">
      <w:pPr>
        <w:pStyle w:val="Prrafodelista"/>
        <w:spacing w:after="0" w:line="360" w:lineRule="auto"/>
        <w:ind w:left="709" w:right="-142"/>
        <w:jc w:val="both"/>
        <w:rPr>
          <w:rFonts w:ascii="Palatino Linotype" w:eastAsiaTheme="minorEastAsia" w:hAnsi="Palatino Linotype" w:cs="Arial"/>
          <w:sz w:val="24"/>
          <w:szCs w:val="24"/>
          <w:lang w:val="es-ES_tradnl" w:eastAsia="es-ES"/>
        </w:rPr>
      </w:pPr>
      <w:r w:rsidRPr="008437F8">
        <w:rPr>
          <w:rFonts w:ascii="Palatino Linotype" w:eastAsiaTheme="minorEastAsia" w:hAnsi="Palatino Linotype" w:cs="Arial"/>
          <w:sz w:val="24"/>
          <w:szCs w:val="24"/>
          <w:lang w:val="es-ES_tradnl" w:eastAsia="es-ES"/>
        </w:rPr>
        <w:t xml:space="preserve">A) </w:t>
      </w:r>
      <w:r w:rsidRPr="008437F8">
        <w:rPr>
          <w:rFonts w:ascii="Palatino Linotype" w:eastAsiaTheme="minorEastAsia" w:hAnsi="Palatino Linotype" w:cs="Arial"/>
          <w:b/>
          <w:sz w:val="24"/>
          <w:szCs w:val="24"/>
          <w:lang w:val="es-ES_tradnl" w:eastAsia="es-ES"/>
        </w:rPr>
        <w:t>La respuesta del Sujeto Obligado</w:t>
      </w:r>
      <w:r w:rsidRPr="008437F8">
        <w:rPr>
          <w:rFonts w:ascii="Palatino Linotype" w:eastAsiaTheme="minorEastAsia" w:hAnsi="Palatino Linotype" w:cs="Arial"/>
          <w:sz w:val="24"/>
          <w:szCs w:val="24"/>
          <w:lang w:val="es-ES_tradnl" w:eastAsia="es-ES"/>
        </w:rPr>
        <w:t xml:space="preserve">. </w:t>
      </w:r>
    </w:p>
    <w:p w:rsidR="00A47A3E" w:rsidRPr="008437F8" w:rsidRDefault="00A47A3E" w:rsidP="008437F8">
      <w:pPr>
        <w:pStyle w:val="Prrafodelista"/>
        <w:spacing w:after="0" w:line="360" w:lineRule="auto"/>
        <w:jc w:val="both"/>
        <w:rPr>
          <w:rFonts w:ascii="Palatino Linotype" w:hAnsi="Palatino Linotype" w:cs="Arial"/>
          <w:b/>
          <w:sz w:val="24"/>
          <w:szCs w:val="24"/>
          <w:shd w:val="clear" w:color="auto" w:fill="FFFFFF"/>
        </w:rPr>
      </w:pPr>
      <w:r w:rsidRPr="008437F8">
        <w:rPr>
          <w:rFonts w:ascii="Palatino Linotype" w:hAnsi="Palatino Linotype" w:cs="Arial"/>
          <w:b/>
          <w:sz w:val="24"/>
          <w:szCs w:val="24"/>
          <w:shd w:val="clear" w:color="auto" w:fill="FFFFFF"/>
        </w:rPr>
        <w:t>B) Escrito por parte del particular en formato Word que refiere lo siguiente:</w:t>
      </w:r>
    </w:p>
    <w:p w:rsidR="00A47A3E" w:rsidRPr="008437F8" w:rsidRDefault="00A47A3E" w:rsidP="008437F8">
      <w:pPr>
        <w:pStyle w:val="Prrafodelista"/>
        <w:spacing w:after="0" w:line="360" w:lineRule="auto"/>
        <w:jc w:val="both"/>
        <w:rPr>
          <w:rFonts w:ascii="Palatino Linotype" w:hAnsi="Palatino Linotype" w:cs="Arial"/>
          <w:sz w:val="24"/>
          <w:szCs w:val="24"/>
          <w:shd w:val="clear" w:color="auto" w:fill="FFFFFF"/>
        </w:rPr>
      </w:pPr>
      <w:r w:rsidRPr="008437F8">
        <w:rPr>
          <w:rFonts w:ascii="Palatino Linotype" w:hAnsi="Palatino Linotype" w:cs="Arial"/>
          <w:sz w:val="24"/>
          <w:szCs w:val="24"/>
          <w:shd w:val="clear" w:color="auto" w:fill="FFFFFF"/>
        </w:rPr>
        <w:t xml:space="preserve"> </w:t>
      </w:r>
    </w:p>
    <w:p w:rsidR="00AD78B4" w:rsidRDefault="00AD78B4" w:rsidP="008437F8">
      <w:pPr>
        <w:pStyle w:val="Prrafodelista"/>
        <w:spacing w:after="0" w:line="360" w:lineRule="auto"/>
        <w:jc w:val="both"/>
        <w:rPr>
          <w:rFonts w:ascii="Palatino Linotype" w:hAnsi="Palatino Linotype" w:cs="Arial"/>
          <w:sz w:val="24"/>
          <w:szCs w:val="24"/>
          <w:shd w:val="clear" w:color="auto" w:fill="FFFFFF"/>
        </w:rPr>
      </w:pPr>
      <w:r w:rsidRPr="00AD78B4">
        <w:rPr>
          <w:rFonts w:ascii="Palatino Linotype" w:hAnsi="Palatino Linotype" w:cs="Arial"/>
          <w:sz w:val="24"/>
          <w:szCs w:val="24"/>
          <w:highlight w:val="black"/>
          <w:shd w:val="clear" w:color="auto" w:fill="FFFFFF"/>
        </w:rPr>
        <w:t>-------------------------------------------------------</w:t>
      </w:r>
      <w:r w:rsidR="00A47A3E" w:rsidRPr="008437F8">
        <w:rPr>
          <w:rFonts w:ascii="Palatino Linotype" w:hAnsi="Palatino Linotype" w:cs="Arial"/>
          <w:sz w:val="24"/>
          <w:szCs w:val="24"/>
          <w:shd w:val="clear" w:color="auto" w:fill="FFFFFF"/>
        </w:rPr>
        <w:t xml:space="preserve">, con el carácter que me es reconocido, con correo electrónico para recibir notificaciones </w:t>
      </w:r>
      <w:r>
        <w:rPr>
          <w:rFonts w:ascii="Palatino Linotype" w:hAnsi="Palatino Linotype" w:cs="Arial"/>
          <w:sz w:val="24"/>
          <w:szCs w:val="24"/>
          <w:shd w:val="clear" w:color="auto" w:fill="FFFFFF"/>
        </w:rPr>
        <w:t xml:space="preserve">                            </w:t>
      </w:r>
    </w:p>
    <w:p w:rsidR="00A47A3E" w:rsidRDefault="00AD78B4" w:rsidP="008437F8">
      <w:pPr>
        <w:pStyle w:val="Prrafodelista"/>
        <w:spacing w:after="0" w:line="360" w:lineRule="auto"/>
        <w:jc w:val="both"/>
        <w:rPr>
          <w:rFonts w:ascii="Palatino Linotype" w:hAnsi="Palatino Linotype" w:cs="Arial"/>
          <w:sz w:val="24"/>
          <w:szCs w:val="24"/>
          <w:shd w:val="clear" w:color="auto" w:fill="FFFFFF"/>
        </w:rPr>
      </w:pPr>
      <w:r w:rsidRPr="00AD78B4">
        <w:rPr>
          <w:rFonts w:ascii="Palatino Linotype" w:hAnsi="Palatino Linotype" w:cs="Arial"/>
          <w:sz w:val="24"/>
          <w:szCs w:val="24"/>
          <w:highlight w:val="black"/>
          <w:shd w:val="clear" w:color="auto" w:fill="FFFFFF"/>
        </w:rPr>
        <w:t>-----------------------------------------</w:t>
      </w:r>
      <w:r>
        <w:rPr>
          <w:rFonts w:ascii="Palatino Linotype" w:hAnsi="Palatino Linotype" w:cs="Arial"/>
          <w:sz w:val="24"/>
          <w:szCs w:val="24"/>
          <w:shd w:val="clear" w:color="auto" w:fill="FFFFFF"/>
        </w:rPr>
        <w:t xml:space="preserve"> </w:t>
      </w:r>
      <w:r w:rsidR="00A47A3E" w:rsidRPr="008437F8">
        <w:rPr>
          <w:rFonts w:ascii="Palatino Linotype" w:hAnsi="Palatino Linotype" w:cs="Arial"/>
          <w:sz w:val="24"/>
          <w:szCs w:val="24"/>
          <w:shd w:val="clear" w:color="auto" w:fill="FFFFFF"/>
        </w:rPr>
        <w:t xml:space="preserve">y por mi propio derecho, es mi deseo interponer RECURSO DE REVISIÓN, en contra de la respuesta dada por el </w:t>
      </w:r>
      <w:r w:rsidR="00A47A3E" w:rsidRPr="008437F8">
        <w:rPr>
          <w:rFonts w:ascii="Palatino Linotype" w:hAnsi="Palatino Linotype" w:cs="Arial"/>
          <w:sz w:val="24"/>
          <w:szCs w:val="24"/>
          <w:shd w:val="clear" w:color="auto" w:fill="FFFFFF"/>
        </w:rPr>
        <w:lastRenderedPageBreak/>
        <w:t xml:space="preserve">órgano garante que se señala en el presente; se fundamenta el medio de defensa señalado en lo previsto por los numerales 122, 142, 143 fracción IV,V y XII, y 144 de la Ley General de Transparencia y Acceso a la Información Pública; así como el artículo 6° Constitucional, y artículos 71, fracciones II y V, 72, 73 y 74 de la Ley de Transparencia y Acceso a la Información Pública del Estado de México. </w:t>
      </w:r>
    </w:p>
    <w:p w:rsidR="008437F8" w:rsidRPr="008437F8" w:rsidRDefault="008437F8" w:rsidP="008437F8">
      <w:pPr>
        <w:pStyle w:val="Prrafodelista"/>
        <w:spacing w:after="0" w:line="360" w:lineRule="auto"/>
        <w:jc w:val="both"/>
        <w:rPr>
          <w:rFonts w:ascii="Palatino Linotype" w:hAnsi="Palatino Linotype" w:cs="Arial"/>
          <w:sz w:val="24"/>
          <w:szCs w:val="24"/>
          <w:shd w:val="clear" w:color="auto" w:fill="FFFFFF"/>
        </w:rPr>
      </w:pPr>
    </w:p>
    <w:p w:rsidR="00A47A3E" w:rsidRDefault="00A47A3E" w:rsidP="008437F8">
      <w:pPr>
        <w:pStyle w:val="Prrafodelista"/>
        <w:spacing w:after="0" w:line="360" w:lineRule="auto"/>
        <w:jc w:val="both"/>
        <w:rPr>
          <w:rFonts w:ascii="Palatino Linotype" w:hAnsi="Palatino Linotype" w:cs="Arial"/>
          <w:sz w:val="24"/>
          <w:szCs w:val="24"/>
          <w:shd w:val="clear" w:color="auto" w:fill="FFFFFF"/>
        </w:rPr>
      </w:pPr>
      <w:r w:rsidRPr="008437F8">
        <w:rPr>
          <w:rFonts w:ascii="Palatino Linotype" w:hAnsi="Palatino Linotype" w:cs="Arial"/>
          <w:sz w:val="24"/>
          <w:szCs w:val="24"/>
          <w:shd w:val="clear" w:color="auto" w:fill="FFFFFF"/>
        </w:rPr>
        <w:t xml:space="preserve">Para lo cual se da cabal cumplimiento a los extremos previstos en la ley de la materia </w:t>
      </w:r>
    </w:p>
    <w:p w:rsidR="008437F8" w:rsidRPr="008437F8" w:rsidRDefault="008437F8" w:rsidP="008437F8">
      <w:pPr>
        <w:pStyle w:val="Prrafodelista"/>
        <w:spacing w:after="0" w:line="360" w:lineRule="auto"/>
        <w:jc w:val="both"/>
        <w:rPr>
          <w:rFonts w:ascii="Palatino Linotype" w:hAnsi="Palatino Linotype" w:cs="Arial"/>
          <w:sz w:val="24"/>
          <w:szCs w:val="24"/>
          <w:shd w:val="clear" w:color="auto" w:fill="FFFFFF"/>
        </w:rPr>
      </w:pPr>
    </w:p>
    <w:p w:rsidR="00A47A3E" w:rsidRDefault="00A47A3E" w:rsidP="008437F8">
      <w:pPr>
        <w:pStyle w:val="Prrafodelista"/>
        <w:spacing w:after="0" w:line="360" w:lineRule="auto"/>
        <w:jc w:val="both"/>
        <w:rPr>
          <w:rFonts w:ascii="Palatino Linotype" w:hAnsi="Palatino Linotype"/>
          <w:b/>
          <w:sz w:val="24"/>
          <w:szCs w:val="24"/>
        </w:rPr>
      </w:pPr>
      <w:r w:rsidRPr="008437F8">
        <w:rPr>
          <w:rFonts w:ascii="Palatino Linotype" w:hAnsi="Palatino Linotype"/>
          <w:sz w:val="24"/>
          <w:szCs w:val="24"/>
        </w:rPr>
        <w:t xml:space="preserve">I El sujeto obligado ante la cual se presentó la solicitud; </w:t>
      </w:r>
      <w:r w:rsidRPr="008437F8">
        <w:rPr>
          <w:rFonts w:ascii="Palatino Linotype" w:hAnsi="Palatino Linotype"/>
          <w:b/>
          <w:sz w:val="24"/>
          <w:szCs w:val="24"/>
        </w:rPr>
        <w:t xml:space="preserve">DIF, Estado de México. </w:t>
      </w:r>
    </w:p>
    <w:p w:rsidR="008437F8" w:rsidRPr="008437F8" w:rsidRDefault="008437F8" w:rsidP="008437F8">
      <w:pPr>
        <w:pStyle w:val="Prrafodelista"/>
        <w:spacing w:after="0" w:line="360" w:lineRule="auto"/>
        <w:jc w:val="both"/>
        <w:rPr>
          <w:rFonts w:ascii="Palatino Linotype" w:hAnsi="Palatino Linotype"/>
          <w:sz w:val="24"/>
          <w:szCs w:val="24"/>
        </w:rPr>
      </w:pPr>
    </w:p>
    <w:p w:rsidR="00A47A3E" w:rsidRPr="008437F8" w:rsidRDefault="00A47A3E" w:rsidP="008437F8">
      <w:pPr>
        <w:pStyle w:val="Prrafodelista"/>
        <w:spacing w:after="0" w:line="360" w:lineRule="auto"/>
        <w:jc w:val="both"/>
        <w:rPr>
          <w:rFonts w:ascii="Palatino Linotype" w:hAnsi="Palatino Linotype"/>
          <w:sz w:val="24"/>
          <w:szCs w:val="24"/>
        </w:rPr>
      </w:pPr>
      <w:r w:rsidRPr="008437F8">
        <w:rPr>
          <w:rFonts w:ascii="Palatino Linotype" w:hAnsi="Palatino Linotype"/>
          <w:sz w:val="24"/>
          <w:szCs w:val="24"/>
        </w:rPr>
        <w:t xml:space="preserve">II. El nombre del solicitante que recurre o de su representante y, en su caso, del tercero interesado, así como la dirección o medio que señale para recibir notificaciones; </w:t>
      </w:r>
      <w:r w:rsidRPr="008437F8">
        <w:rPr>
          <w:rFonts w:ascii="Palatino Linotype" w:hAnsi="Palatino Linotype"/>
          <w:b/>
          <w:sz w:val="24"/>
          <w:szCs w:val="24"/>
        </w:rPr>
        <w:t>Quedó señalado en el proemio.</w:t>
      </w:r>
      <w:r w:rsidRPr="008437F8">
        <w:rPr>
          <w:rFonts w:ascii="Palatino Linotype" w:hAnsi="Palatino Linotype"/>
          <w:sz w:val="24"/>
          <w:szCs w:val="24"/>
        </w:rPr>
        <w:t xml:space="preserve"> </w:t>
      </w:r>
    </w:p>
    <w:p w:rsidR="00A47A3E" w:rsidRPr="008437F8" w:rsidRDefault="00A47A3E" w:rsidP="008437F8">
      <w:pPr>
        <w:pStyle w:val="Prrafodelista"/>
        <w:spacing w:after="0" w:line="360" w:lineRule="auto"/>
        <w:jc w:val="both"/>
        <w:rPr>
          <w:rFonts w:ascii="Palatino Linotype" w:hAnsi="Palatino Linotype"/>
          <w:sz w:val="24"/>
          <w:szCs w:val="24"/>
        </w:rPr>
      </w:pPr>
      <w:r w:rsidRPr="008437F8">
        <w:rPr>
          <w:rFonts w:ascii="Palatino Linotype" w:hAnsi="Palatino Linotype"/>
          <w:sz w:val="24"/>
          <w:szCs w:val="24"/>
        </w:rPr>
        <w:t xml:space="preserve">III. El número de folio de respuesta de la solicitud de acceso; </w:t>
      </w:r>
      <w:r w:rsidRPr="008437F8">
        <w:rPr>
          <w:rFonts w:ascii="Palatino Linotype" w:hAnsi="Palatino Linotype"/>
          <w:b/>
          <w:sz w:val="24"/>
          <w:szCs w:val="24"/>
        </w:rPr>
        <w:t xml:space="preserve">Folio número </w:t>
      </w:r>
      <w:hyperlink r:id="rId9" w:history="1">
        <w:r w:rsidRPr="008437F8">
          <w:rPr>
            <w:rStyle w:val="Hipervnculo"/>
            <w:rFonts w:ascii="Palatino Linotype" w:hAnsi="Palatino Linotype" w:cs="Arial"/>
            <w:b/>
            <w:bCs/>
            <w:color w:val="67C19D"/>
            <w:sz w:val="24"/>
            <w:szCs w:val="24"/>
          </w:rPr>
          <w:t>00086/DIFEM/IP/2018</w:t>
        </w:r>
      </w:hyperlink>
    </w:p>
    <w:p w:rsidR="00A47A3E" w:rsidRPr="008437F8" w:rsidRDefault="00A47A3E" w:rsidP="008437F8">
      <w:pPr>
        <w:pStyle w:val="Prrafodelista"/>
        <w:spacing w:after="0" w:line="360" w:lineRule="auto"/>
        <w:jc w:val="both"/>
        <w:rPr>
          <w:rFonts w:ascii="Palatino Linotype" w:hAnsi="Palatino Linotype"/>
          <w:sz w:val="24"/>
          <w:szCs w:val="24"/>
        </w:rPr>
      </w:pPr>
      <w:r w:rsidRPr="008437F8">
        <w:rPr>
          <w:rFonts w:ascii="Palatino Linotype" w:hAnsi="Palatino Linotype"/>
          <w:sz w:val="24"/>
          <w:szCs w:val="24"/>
        </w:rPr>
        <w:t xml:space="preserve">IV. La fecha en que fue notificada la respuesta al solicitante o tuvo conocimiento del acto reclamado, o de presentación de la solicitud, en caso de falta de respuesta; </w:t>
      </w:r>
      <w:r w:rsidRPr="008437F8">
        <w:rPr>
          <w:rFonts w:ascii="Palatino Linotype" w:hAnsi="Palatino Linotype"/>
          <w:b/>
          <w:sz w:val="24"/>
          <w:szCs w:val="24"/>
        </w:rPr>
        <w:t>Bajo protesta de decir verdad, tuve conocimiento del acto reclamado el día 18 de octubre del año 2018</w:t>
      </w:r>
      <w:r w:rsidRPr="008437F8">
        <w:rPr>
          <w:rFonts w:ascii="Palatino Linotype" w:hAnsi="Palatino Linotype"/>
          <w:sz w:val="24"/>
          <w:szCs w:val="24"/>
        </w:rPr>
        <w:t xml:space="preserve"> </w:t>
      </w:r>
    </w:p>
    <w:p w:rsidR="00A47A3E" w:rsidRPr="008437F8" w:rsidRDefault="00A47A3E" w:rsidP="008437F8">
      <w:pPr>
        <w:pStyle w:val="Prrafodelista"/>
        <w:spacing w:after="0" w:line="360" w:lineRule="auto"/>
        <w:jc w:val="both"/>
        <w:rPr>
          <w:rFonts w:ascii="Palatino Linotype" w:hAnsi="Palatino Linotype"/>
          <w:sz w:val="24"/>
          <w:szCs w:val="24"/>
        </w:rPr>
      </w:pPr>
      <w:r w:rsidRPr="008437F8">
        <w:rPr>
          <w:rFonts w:ascii="Palatino Linotype" w:hAnsi="Palatino Linotype"/>
          <w:sz w:val="24"/>
          <w:szCs w:val="24"/>
        </w:rPr>
        <w:lastRenderedPageBreak/>
        <w:t xml:space="preserve">V. El acto que se recurre; </w:t>
      </w:r>
      <w:r w:rsidRPr="008437F8">
        <w:rPr>
          <w:rFonts w:ascii="Palatino Linotype" w:hAnsi="Palatino Linotype"/>
          <w:b/>
          <w:sz w:val="24"/>
          <w:szCs w:val="24"/>
        </w:rPr>
        <w:t>Respuesta incompleta y no correspondiente a lo solicitado respecto de la</w:t>
      </w:r>
      <w:r w:rsidRPr="008437F8">
        <w:rPr>
          <w:rFonts w:ascii="Palatino Linotype" w:hAnsi="Palatino Linotype"/>
          <w:sz w:val="24"/>
          <w:szCs w:val="24"/>
        </w:rPr>
        <w:t xml:space="preserve"> </w:t>
      </w:r>
      <w:r w:rsidRPr="008437F8">
        <w:rPr>
          <w:rFonts w:ascii="Palatino Linotype" w:hAnsi="Palatino Linotype"/>
          <w:b/>
          <w:sz w:val="24"/>
          <w:szCs w:val="24"/>
        </w:rPr>
        <w:t xml:space="preserve">solicitud registrada bajo el número de folio </w:t>
      </w:r>
      <w:hyperlink r:id="rId10" w:history="1">
        <w:r w:rsidRPr="008437F8">
          <w:rPr>
            <w:rStyle w:val="Hipervnculo"/>
            <w:rFonts w:ascii="Palatino Linotype" w:hAnsi="Palatino Linotype" w:cs="Arial"/>
            <w:b/>
            <w:bCs/>
            <w:color w:val="67C19D"/>
            <w:sz w:val="24"/>
            <w:szCs w:val="24"/>
          </w:rPr>
          <w:t>00086/DIFEM/IP/2018</w:t>
        </w:r>
      </w:hyperlink>
    </w:p>
    <w:p w:rsidR="00A47A3E" w:rsidRDefault="00A47A3E" w:rsidP="008437F8">
      <w:pPr>
        <w:pStyle w:val="Prrafodelista"/>
        <w:spacing w:after="0" w:line="360" w:lineRule="auto"/>
        <w:jc w:val="both"/>
        <w:rPr>
          <w:rFonts w:ascii="Palatino Linotype" w:hAnsi="Palatino Linotype"/>
          <w:sz w:val="24"/>
          <w:szCs w:val="24"/>
        </w:rPr>
      </w:pPr>
      <w:r w:rsidRPr="008437F8">
        <w:rPr>
          <w:rFonts w:ascii="Palatino Linotype" w:hAnsi="Palatino Linotype"/>
          <w:sz w:val="24"/>
          <w:szCs w:val="24"/>
        </w:rPr>
        <w:t xml:space="preserve">VI. Las razones o motivos de inconformidad, y </w:t>
      </w:r>
    </w:p>
    <w:p w:rsidR="008437F8" w:rsidRPr="008437F8" w:rsidRDefault="008437F8" w:rsidP="008437F8">
      <w:pPr>
        <w:pStyle w:val="Prrafodelista"/>
        <w:spacing w:after="0" w:line="360" w:lineRule="auto"/>
        <w:jc w:val="both"/>
        <w:rPr>
          <w:rFonts w:ascii="Palatino Linotype" w:hAnsi="Palatino Linotype"/>
          <w:sz w:val="24"/>
          <w:szCs w:val="24"/>
        </w:rPr>
      </w:pPr>
    </w:p>
    <w:p w:rsidR="00A47A3E" w:rsidRPr="008437F8" w:rsidRDefault="00A47A3E" w:rsidP="008437F8">
      <w:pPr>
        <w:pStyle w:val="Prrafodelista"/>
        <w:spacing w:after="0" w:line="360" w:lineRule="auto"/>
        <w:jc w:val="both"/>
        <w:rPr>
          <w:rFonts w:ascii="Palatino Linotype" w:eastAsia="Times New Roman" w:hAnsi="Palatino Linotype" w:cs="Arial"/>
          <w:color w:val="666666"/>
          <w:sz w:val="24"/>
          <w:szCs w:val="24"/>
          <w:lang w:eastAsia="es-MX"/>
        </w:rPr>
      </w:pPr>
      <w:r w:rsidRPr="008437F8">
        <w:rPr>
          <w:rFonts w:ascii="Palatino Linotype" w:hAnsi="Palatino Linotype"/>
          <w:b/>
          <w:sz w:val="24"/>
          <w:szCs w:val="24"/>
        </w:rPr>
        <w:t xml:space="preserve">ÚNICO.- El sujeto obligado antes aludido pasó por alto dar respuesta a las preguntas que se ajuntaron en el escrito de solicitud de información, pues, ésta, únicamente atendió el aspecto (menos importante) que era adjuntar LOS DOCUMENTOS que fueran de licitación, adjudicación, invitación </w:t>
      </w:r>
      <w:proofErr w:type="spellStart"/>
      <w:r w:rsidRPr="008437F8">
        <w:rPr>
          <w:rFonts w:ascii="Palatino Linotype" w:hAnsi="Palatino Linotype"/>
          <w:b/>
          <w:sz w:val="24"/>
          <w:szCs w:val="24"/>
        </w:rPr>
        <w:t>etc</w:t>
      </w:r>
      <w:proofErr w:type="spellEnd"/>
      <w:r w:rsidRPr="008437F8">
        <w:rPr>
          <w:rFonts w:ascii="Palatino Linotype" w:hAnsi="Palatino Linotype"/>
          <w:b/>
          <w:sz w:val="24"/>
          <w:szCs w:val="24"/>
        </w:rPr>
        <w:t xml:space="preserve">, para lo cual respondió lo siguiente </w:t>
      </w:r>
      <w:r w:rsidRPr="008437F8">
        <w:rPr>
          <w:rFonts w:ascii="Palatino Linotype" w:hAnsi="Palatino Linotype"/>
          <w:b/>
          <w:i/>
          <w:sz w:val="24"/>
          <w:szCs w:val="24"/>
        </w:rPr>
        <w:t>‘’</w:t>
      </w:r>
      <w:r w:rsidRPr="008437F8">
        <w:rPr>
          <w:rFonts w:ascii="Palatino Linotype" w:hAnsi="Palatino Linotype"/>
          <w:i/>
          <w:color w:val="000000"/>
          <w:sz w:val="24"/>
          <w:szCs w:val="24"/>
        </w:rPr>
        <w:t>https://www.ipomex.org.mx/ipo/portal/difem/licitaciones.web en la fracción XXIXA, relativa a “Procesos de Licitación y Contratación”, ingresar y buscar los de contratos de los que desea información, teniéndolos para las licitaciones públicas, en los registros números017, 018 y 062 para el año 2015, 034, 075, y 103 para el año 2016, 071 y 083 para el año 2017 y para el año 2018 el registro de la adquisición se encuentra en la página de la Secretaria de Finanzas del Gobierno del Estado de México.’’</w:t>
      </w:r>
      <w:r w:rsidRPr="008437F8">
        <w:rPr>
          <w:rFonts w:ascii="Palatino Linotype" w:hAnsi="Palatino Linotype"/>
          <w:color w:val="000000"/>
          <w:sz w:val="24"/>
          <w:szCs w:val="24"/>
        </w:rPr>
        <w:t xml:space="preserve"> </w:t>
      </w:r>
      <w:r w:rsidRPr="008437F8">
        <w:rPr>
          <w:rFonts w:ascii="Palatino Linotype" w:hAnsi="Palatino Linotype"/>
          <w:b/>
          <w:sz w:val="24"/>
          <w:szCs w:val="24"/>
        </w:rPr>
        <w:t xml:space="preserve">Esto </w:t>
      </w:r>
      <w:r w:rsidRPr="008437F8">
        <w:rPr>
          <w:rFonts w:ascii="Palatino Linotype" w:eastAsia="Times New Roman" w:hAnsi="Palatino Linotype" w:cs="Arial"/>
          <w:b/>
          <w:sz w:val="24"/>
          <w:szCs w:val="24"/>
          <w:lang w:eastAsia="es-MX"/>
        </w:rPr>
        <w:t xml:space="preserve">COMO SU ÚNICA RESPUESTA para las 47 </w:t>
      </w:r>
      <w:proofErr w:type="spellStart"/>
      <w:r w:rsidRPr="008437F8">
        <w:rPr>
          <w:rFonts w:ascii="Palatino Linotype" w:eastAsia="Times New Roman" w:hAnsi="Palatino Linotype" w:cs="Arial"/>
          <w:b/>
          <w:sz w:val="24"/>
          <w:szCs w:val="24"/>
          <w:lang w:eastAsia="es-MX"/>
        </w:rPr>
        <w:t>cuestionantes</w:t>
      </w:r>
      <w:proofErr w:type="spellEnd"/>
      <w:r w:rsidRPr="008437F8">
        <w:rPr>
          <w:rFonts w:ascii="Palatino Linotype" w:eastAsia="Times New Roman" w:hAnsi="Palatino Linotype" w:cs="Arial"/>
          <w:b/>
          <w:sz w:val="24"/>
          <w:szCs w:val="24"/>
          <w:lang w:eastAsia="es-MX"/>
        </w:rPr>
        <w:t xml:space="preserve"> que contiene el archivo que se adjuntó a la solicitud de información. Haciendo hincapié que el aspecto de que allegara dichos documentos (licitaciones, adjudicaciones, invitaciones, </w:t>
      </w:r>
      <w:proofErr w:type="spellStart"/>
      <w:r w:rsidRPr="008437F8">
        <w:rPr>
          <w:rFonts w:ascii="Palatino Linotype" w:eastAsia="Times New Roman" w:hAnsi="Palatino Linotype" w:cs="Arial"/>
          <w:b/>
          <w:sz w:val="24"/>
          <w:szCs w:val="24"/>
          <w:lang w:eastAsia="es-MX"/>
        </w:rPr>
        <w:t>etc</w:t>
      </w:r>
      <w:proofErr w:type="spellEnd"/>
      <w:r w:rsidRPr="008437F8">
        <w:rPr>
          <w:rFonts w:ascii="Palatino Linotype" w:eastAsia="Times New Roman" w:hAnsi="Palatino Linotype" w:cs="Arial"/>
          <w:b/>
          <w:sz w:val="24"/>
          <w:szCs w:val="24"/>
          <w:lang w:eastAsia="es-MX"/>
        </w:rPr>
        <w:t xml:space="preserve">) a su contestación, era SOLAMENTE para dar sustento a las preguntas que DEBÍA responder y que la misma OMITIÓ EN SU TOTALIDAD. </w:t>
      </w:r>
    </w:p>
    <w:p w:rsidR="00A47A3E" w:rsidRDefault="00A47A3E" w:rsidP="008437F8">
      <w:pPr>
        <w:pStyle w:val="Prrafodelista"/>
        <w:spacing w:after="0" w:line="360" w:lineRule="auto"/>
        <w:jc w:val="both"/>
        <w:rPr>
          <w:rFonts w:ascii="Palatino Linotype" w:hAnsi="Palatino Linotype"/>
          <w:b/>
          <w:sz w:val="24"/>
          <w:szCs w:val="24"/>
        </w:rPr>
      </w:pPr>
      <w:r w:rsidRPr="008437F8">
        <w:rPr>
          <w:rFonts w:ascii="Palatino Linotype" w:hAnsi="Palatino Linotype"/>
          <w:b/>
          <w:sz w:val="24"/>
          <w:szCs w:val="24"/>
        </w:rPr>
        <w:lastRenderedPageBreak/>
        <w:t xml:space="preserve">Es por ello que, el suscrito acude a este medio de defensa, pues se considera que el actuar del sujeto obligado vulnera el derecho fundamental al ACCESO A LA INFORMACIÓN contemplado en el arábigo 6° de la Constitución Federal que a la letra dice lo siguiente: </w:t>
      </w:r>
    </w:p>
    <w:p w:rsidR="008437F8" w:rsidRPr="008437F8" w:rsidRDefault="008437F8" w:rsidP="008437F8">
      <w:pPr>
        <w:pStyle w:val="Prrafodelista"/>
        <w:spacing w:after="0" w:line="360" w:lineRule="auto"/>
        <w:jc w:val="both"/>
        <w:rPr>
          <w:rFonts w:ascii="Palatino Linotype" w:hAnsi="Palatino Linotype"/>
          <w:b/>
          <w:sz w:val="24"/>
          <w:szCs w:val="24"/>
        </w:rPr>
      </w:pPr>
    </w:p>
    <w:p w:rsidR="00A47A3E" w:rsidRPr="008437F8" w:rsidRDefault="00A47A3E" w:rsidP="008437F8">
      <w:pPr>
        <w:pStyle w:val="Prrafodelista"/>
        <w:spacing w:after="0" w:line="360" w:lineRule="auto"/>
        <w:ind w:right="900"/>
        <w:jc w:val="both"/>
        <w:rPr>
          <w:rFonts w:ascii="Palatino Linotype" w:hAnsi="Palatino Linotype" w:cs="Arial"/>
          <w:i/>
          <w:sz w:val="24"/>
          <w:szCs w:val="24"/>
        </w:rPr>
      </w:pPr>
      <w:r w:rsidRPr="008437F8">
        <w:rPr>
          <w:rFonts w:ascii="Palatino Linotype" w:hAnsi="Palatino Linotype"/>
          <w:b/>
          <w:i/>
          <w:sz w:val="24"/>
          <w:szCs w:val="24"/>
        </w:rPr>
        <w:t>Artículo 6o.</w:t>
      </w:r>
      <w:r w:rsidRPr="008437F8">
        <w:rPr>
          <w:rFonts w:ascii="Palatino Linotype" w:hAnsi="Palatino Linotype"/>
          <w:i/>
          <w:sz w:val="24"/>
          <w:szCs w:val="24"/>
        </w:rPr>
        <w:t xml:space="preserve"> [...]</w:t>
      </w:r>
    </w:p>
    <w:p w:rsidR="00A47A3E" w:rsidRPr="008437F8" w:rsidRDefault="00A47A3E" w:rsidP="008437F8">
      <w:pPr>
        <w:pStyle w:val="Prrafodelista"/>
        <w:spacing w:after="0" w:line="360" w:lineRule="auto"/>
        <w:ind w:right="900"/>
        <w:jc w:val="both"/>
        <w:rPr>
          <w:rFonts w:ascii="Palatino Linotype" w:hAnsi="Palatino Linotype" w:cs="Arial"/>
          <w:i/>
          <w:sz w:val="24"/>
          <w:szCs w:val="24"/>
        </w:rPr>
      </w:pPr>
      <w:r w:rsidRPr="008437F8">
        <w:rPr>
          <w:rFonts w:ascii="Palatino Linotype" w:hAnsi="Palatino Linotype" w:cs="Arial"/>
          <w:i/>
          <w:sz w:val="24"/>
          <w:szCs w:val="24"/>
        </w:rPr>
        <w:t>Para el ejercicio del derecho de acceso a la información, la Federación, los Estados y el Distrito Federal, en el ámbito de sus respectivas competencias, se regirán por los siguientes principios y bases:</w:t>
      </w:r>
    </w:p>
    <w:p w:rsidR="00A47A3E" w:rsidRPr="008437F8" w:rsidRDefault="00A47A3E" w:rsidP="008437F8">
      <w:pPr>
        <w:pStyle w:val="Texto"/>
        <w:spacing w:after="0" w:line="360" w:lineRule="auto"/>
        <w:ind w:left="720" w:right="900" w:firstLine="0"/>
        <w:rPr>
          <w:rFonts w:ascii="Palatino Linotype" w:hAnsi="Palatino Linotype"/>
          <w:i/>
          <w:sz w:val="24"/>
          <w:szCs w:val="24"/>
        </w:rPr>
      </w:pPr>
    </w:p>
    <w:p w:rsidR="00A47A3E" w:rsidRPr="008437F8" w:rsidRDefault="00A47A3E" w:rsidP="008437F8">
      <w:pPr>
        <w:pStyle w:val="Texto"/>
        <w:spacing w:after="0" w:line="360" w:lineRule="auto"/>
        <w:ind w:left="720" w:right="900" w:firstLine="0"/>
        <w:rPr>
          <w:rFonts w:ascii="Palatino Linotype" w:hAnsi="Palatino Linotype"/>
          <w:i/>
          <w:sz w:val="24"/>
          <w:szCs w:val="24"/>
        </w:rPr>
      </w:pPr>
      <w:r w:rsidRPr="008437F8">
        <w:rPr>
          <w:rFonts w:ascii="Palatino Linotype" w:hAnsi="Palatino Linotype"/>
          <w:b/>
          <w:bCs/>
          <w:i/>
          <w:sz w:val="24"/>
          <w:szCs w:val="24"/>
        </w:rPr>
        <w:t xml:space="preserve">I. </w:t>
      </w:r>
      <w:r w:rsidRPr="008437F8">
        <w:rPr>
          <w:rFonts w:ascii="Palatino Linotype" w:hAnsi="Palatino Linotype"/>
          <w:b/>
          <w:bCs/>
          <w:i/>
          <w:sz w:val="24"/>
          <w:szCs w:val="24"/>
        </w:rPr>
        <w:tab/>
      </w:r>
      <w:r w:rsidRPr="008437F8">
        <w:rPr>
          <w:rFonts w:ascii="Palatino Linotype" w:hAnsi="Palatino Linotype"/>
          <w:b/>
          <w:i/>
          <w:sz w:val="24"/>
          <w:szCs w:val="24"/>
        </w:rPr>
        <w:t>Toda la información en posesión de cualquier autoridad, entidad, órgano y organismo federal, estatal y municipal, es pública y sólo podrá ser reservada temporalmente por razones de interés público en los términos que fijen las leyes. En la interpretación de este derecho deberá prevalecer el principio de máxima publicidad.</w:t>
      </w:r>
    </w:p>
    <w:p w:rsidR="00A47A3E" w:rsidRPr="008437F8" w:rsidRDefault="00A47A3E" w:rsidP="008437F8">
      <w:pPr>
        <w:pStyle w:val="Texto"/>
        <w:spacing w:after="0" w:line="360" w:lineRule="auto"/>
        <w:ind w:left="720" w:right="900" w:firstLine="0"/>
        <w:rPr>
          <w:rFonts w:ascii="Palatino Linotype" w:hAnsi="Palatino Linotype"/>
          <w:i/>
          <w:sz w:val="24"/>
          <w:szCs w:val="24"/>
        </w:rPr>
      </w:pPr>
    </w:p>
    <w:p w:rsidR="00A47A3E" w:rsidRPr="008437F8" w:rsidRDefault="00A47A3E" w:rsidP="008437F8">
      <w:pPr>
        <w:pStyle w:val="Texto"/>
        <w:spacing w:after="0" w:line="360" w:lineRule="auto"/>
        <w:ind w:left="720" w:right="900" w:firstLine="0"/>
        <w:rPr>
          <w:rFonts w:ascii="Palatino Linotype" w:hAnsi="Palatino Linotype"/>
          <w:i/>
          <w:sz w:val="24"/>
          <w:szCs w:val="24"/>
        </w:rPr>
      </w:pPr>
      <w:r w:rsidRPr="008437F8">
        <w:rPr>
          <w:rFonts w:ascii="Palatino Linotype" w:hAnsi="Palatino Linotype"/>
          <w:b/>
          <w:bCs/>
          <w:i/>
          <w:sz w:val="24"/>
          <w:szCs w:val="24"/>
        </w:rPr>
        <w:t xml:space="preserve">II. </w:t>
      </w:r>
      <w:r w:rsidRPr="008437F8">
        <w:rPr>
          <w:rFonts w:ascii="Palatino Linotype" w:hAnsi="Palatino Linotype"/>
          <w:b/>
          <w:bCs/>
          <w:i/>
          <w:sz w:val="24"/>
          <w:szCs w:val="24"/>
        </w:rPr>
        <w:tab/>
      </w:r>
      <w:r w:rsidRPr="008437F8">
        <w:rPr>
          <w:rFonts w:ascii="Palatino Linotype" w:hAnsi="Palatino Linotype"/>
          <w:i/>
          <w:sz w:val="24"/>
          <w:szCs w:val="24"/>
        </w:rPr>
        <w:t>…</w:t>
      </w:r>
    </w:p>
    <w:p w:rsidR="00A47A3E" w:rsidRPr="008437F8" w:rsidRDefault="00A47A3E" w:rsidP="008437F8">
      <w:pPr>
        <w:pStyle w:val="Texto"/>
        <w:spacing w:after="0" w:line="360" w:lineRule="auto"/>
        <w:ind w:left="720" w:right="900" w:firstLine="0"/>
        <w:rPr>
          <w:rFonts w:ascii="Palatino Linotype" w:hAnsi="Palatino Linotype"/>
          <w:i/>
          <w:sz w:val="24"/>
          <w:szCs w:val="24"/>
        </w:rPr>
      </w:pPr>
    </w:p>
    <w:p w:rsidR="00A47A3E" w:rsidRPr="008437F8" w:rsidRDefault="00A47A3E" w:rsidP="008437F8">
      <w:pPr>
        <w:pStyle w:val="Texto"/>
        <w:spacing w:after="0" w:line="360" w:lineRule="auto"/>
        <w:ind w:left="720" w:right="900" w:firstLine="0"/>
        <w:rPr>
          <w:rFonts w:ascii="Palatino Linotype" w:hAnsi="Palatino Linotype"/>
          <w:i/>
          <w:sz w:val="24"/>
          <w:szCs w:val="24"/>
        </w:rPr>
      </w:pPr>
      <w:r w:rsidRPr="008437F8">
        <w:rPr>
          <w:rFonts w:ascii="Palatino Linotype" w:hAnsi="Palatino Linotype"/>
          <w:b/>
          <w:bCs/>
          <w:i/>
          <w:sz w:val="24"/>
          <w:szCs w:val="24"/>
        </w:rPr>
        <w:t xml:space="preserve">III. </w:t>
      </w:r>
      <w:r w:rsidRPr="008437F8">
        <w:rPr>
          <w:rFonts w:ascii="Palatino Linotype" w:hAnsi="Palatino Linotype"/>
          <w:b/>
          <w:bCs/>
          <w:i/>
          <w:sz w:val="24"/>
          <w:szCs w:val="24"/>
        </w:rPr>
        <w:tab/>
      </w:r>
      <w:r w:rsidRPr="008437F8">
        <w:rPr>
          <w:rFonts w:ascii="Palatino Linotype" w:hAnsi="Palatino Linotype"/>
          <w:b/>
          <w:i/>
          <w:sz w:val="24"/>
          <w:szCs w:val="24"/>
        </w:rPr>
        <w:t>Toda persona, sin necesidad de acreditar interés alguno o justificar su utilización, tendrá acceso gratuito a la información pública, a sus datos personales o a la rectificación de éstos.</w:t>
      </w:r>
    </w:p>
    <w:p w:rsidR="00A47A3E" w:rsidRPr="008437F8" w:rsidRDefault="00A47A3E" w:rsidP="008437F8">
      <w:pPr>
        <w:pStyle w:val="Texto"/>
        <w:spacing w:after="0" w:line="360" w:lineRule="auto"/>
        <w:ind w:left="720" w:right="900" w:firstLine="0"/>
        <w:rPr>
          <w:rFonts w:ascii="Palatino Linotype" w:hAnsi="Palatino Linotype"/>
          <w:i/>
          <w:sz w:val="24"/>
          <w:szCs w:val="24"/>
        </w:rPr>
      </w:pPr>
    </w:p>
    <w:p w:rsidR="00A47A3E" w:rsidRPr="008437F8" w:rsidRDefault="00A47A3E" w:rsidP="008437F8">
      <w:pPr>
        <w:pStyle w:val="Texto"/>
        <w:spacing w:after="0" w:line="360" w:lineRule="auto"/>
        <w:ind w:left="720" w:right="900" w:firstLine="0"/>
        <w:rPr>
          <w:rFonts w:ascii="Palatino Linotype" w:hAnsi="Palatino Linotype"/>
          <w:i/>
          <w:sz w:val="24"/>
          <w:szCs w:val="24"/>
        </w:rPr>
      </w:pPr>
      <w:r w:rsidRPr="008437F8">
        <w:rPr>
          <w:rFonts w:ascii="Palatino Linotype" w:hAnsi="Palatino Linotype"/>
          <w:b/>
          <w:bCs/>
          <w:i/>
          <w:sz w:val="24"/>
          <w:szCs w:val="24"/>
        </w:rPr>
        <w:lastRenderedPageBreak/>
        <w:t xml:space="preserve">IV. </w:t>
      </w:r>
      <w:r w:rsidRPr="008437F8">
        <w:rPr>
          <w:rFonts w:ascii="Palatino Linotype" w:hAnsi="Palatino Linotype"/>
          <w:b/>
          <w:bCs/>
          <w:i/>
          <w:sz w:val="24"/>
          <w:szCs w:val="24"/>
        </w:rPr>
        <w:tab/>
      </w:r>
      <w:r w:rsidRPr="008437F8">
        <w:rPr>
          <w:rFonts w:ascii="Palatino Linotype" w:hAnsi="Palatino Linotype"/>
          <w:i/>
          <w:sz w:val="24"/>
          <w:szCs w:val="24"/>
        </w:rPr>
        <w:t>…</w:t>
      </w:r>
    </w:p>
    <w:p w:rsidR="00A47A3E" w:rsidRPr="008437F8" w:rsidRDefault="00A47A3E" w:rsidP="008437F8">
      <w:pPr>
        <w:pStyle w:val="Texto"/>
        <w:spacing w:after="0" w:line="360" w:lineRule="auto"/>
        <w:ind w:left="720" w:right="900" w:firstLine="0"/>
        <w:rPr>
          <w:rFonts w:ascii="Palatino Linotype" w:hAnsi="Palatino Linotype"/>
          <w:i/>
          <w:sz w:val="24"/>
          <w:szCs w:val="24"/>
        </w:rPr>
      </w:pPr>
    </w:p>
    <w:p w:rsidR="00A47A3E" w:rsidRPr="008437F8" w:rsidRDefault="00A47A3E" w:rsidP="008437F8">
      <w:pPr>
        <w:pStyle w:val="Texto"/>
        <w:spacing w:after="0" w:line="360" w:lineRule="auto"/>
        <w:ind w:left="720" w:right="900" w:firstLine="0"/>
        <w:rPr>
          <w:rFonts w:ascii="Palatino Linotype" w:hAnsi="Palatino Linotype"/>
          <w:i/>
          <w:sz w:val="24"/>
          <w:szCs w:val="24"/>
        </w:rPr>
      </w:pPr>
      <w:r w:rsidRPr="008437F8">
        <w:rPr>
          <w:rFonts w:ascii="Palatino Linotype" w:hAnsi="Palatino Linotype"/>
          <w:b/>
          <w:bCs/>
          <w:i/>
          <w:sz w:val="24"/>
          <w:szCs w:val="24"/>
        </w:rPr>
        <w:t xml:space="preserve">V. </w:t>
      </w:r>
      <w:r w:rsidRPr="008437F8">
        <w:rPr>
          <w:rFonts w:ascii="Palatino Linotype" w:hAnsi="Palatino Linotype"/>
          <w:b/>
          <w:bCs/>
          <w:i/>
          <w:sz w:val="24"/>
          <w:szCs w:val="24"/>
        </w:rPr>
        <w:tab/>
      </w:r>
      <w:r w:rsidRPr="008437F8">
        <w:rPr>
          <w:rFonts w:ascii="Palatino Linotype" w:hAnsi="Palatino Linotype"/>
          <w:b/>
          <w:i/>
          <w:sz w:val="24"/>
          <w:szCs w:val="24"/>
        </w:rPr>
        <w:t>Los sujetos obligados deberán preservar sus documentos en archivos administrativos actualizados y publicarán a través de los medios electrónicos disponibles, la información completa y actualizada sobre sus indicadores de gestión y el ejercicio de los recursos públicos.</w:t>
      </w:r>
    </w:p>
    <w:p w:rsidR="00A47A3E" w:rsidRPr="008437F8" w:rsidRDefault="00A47A3E" w:rsidP="008437F8">
      <w:pPr>
        <w:pStyle w:val="Texto"/>
        <w:spacing w:after="0" w:line="360" w:lineRule="auto"/>
        <w:ind w:left="720" w:right="900" w:firstLine="0"/>
        <w:rPr>
          <w:rFonts w:ascii="Palatino Linotype" w:hAnsi="Palatino Linotype"/>
          <w:i/>
          <w:sz w:val="24"/>
          <w:szCs w:val="24"/>
        </w:rPr>
      </w:pPr>
    </w:p>
    <w:p w:rsidR="00A47A3E" w:rsidRPr="008437F8" w:rsidRDefault="00A47A3E" w:rsidP="008437F8">
      <w:pPr>
        <w:pStyle w:val="Texto"/>
        <w:spacing w:after="0" w:line="360" w:lineRule="auto"/>
        <w:ind w:left="720" w:right="900" w:firstLine="0"/>
        <w:rPr>
          <w:rFonts w:ascii="Palatino Linotype" w:hAnsi="Palatino Linotype"/>
          <w:i/>
          <w:sz w:val="24"/>
          <w:szCs w:val="24"/>
        </w:rPr>
      </w:pPr>
      <w:proofErr w:type="gramStart"/>
      <w:r w:rsidRPr="008437F8">
        <w:rPr>
          <w:rFonts w:ascii="Palatino Linotype" w:hAnsi="Palatino Linotype"/>
          <w:b/>
          <w:bCs/>
          <w:i/>
          <w:sz w:val="24"/>
          <w:szCs w:val="24"/>
        </w:rPr>
        <w:t>VI.</w:t>
      </w:r>
      <w:proofErr w:type="gramEnd"/>
      <w:r w:rsidRPr="008437F8">
        <w:rPr>
          <w:rFonts w:ascii="Palatino Linotype" w:hAnsi="Palatino Linotype"/>
          <w:b/>
          <w:bCs/>
          <w:i/>
          <w:sz w:val="24"/>
          <w:szCs w:val="24"/>
        </w:rPr>
        <w:t xml:space="preserve"> </w:t>
      </w:r>
      <w:r w:rsidRPr="008437F8">
        <w:rPr>
          <w:rFonts w:ascii="Palatino Linotype" w:hAnsi="Palatino Linotype"/>
          <w:b/>
          <w:bCs/>
          <w:i/>
          <w:sz w:val="24"/>
          <w:szCs w:val="24"/>
        </w:rPr>
        <w:tab/>
      </w:r>
      <w:r w:rsidRPr="008437F8">
        <w:rPr>
          <w:rFonts w:ascii="Palatino Linotype" w:hAnsi="Palatino Linotype"/>
          <w:i/>
          <w:sz w:val="24"/>
          <w:szCs w:val="24"/>
        </w:rPr>
        <w:t>…</w:t>
      </w:r>
    </w:p>
    <w:p w:rsidR="00A47A3E" w:rsidRPr="008437F8" w:rsidRDefault="00A47A3E" w:rsidP="008437F8">
      <w:pPr>
        <w:pStyle w:val="Texto"/>
        <w:spacing w:after="0" w:line="360" w:lineRule="auto"/>
        <w:ind w:left="720" w:right="900" w:firstLine="0"/>
        <w:rPr>
          <w:rFonts w:ascii="Palatino Linotype" w:hAnsi="Palatino Linotype"/>
          <w:i/>
          <w:sz w:val="24"/>
          <w:szCs w:val="24"/>
        </w:rPr>
      </w:pPr>
    </w:p>
    <w:p w:rsidR="00A47A3E" w:rsidRPr="008437F8" w:rsidRDefault="00A47A3E" w:rsidP="008437F8">
      <w:pPr>
        <w:pStyle w:val="Texto"/>
        <w:spacing w:after="0" w:line="360" w:lineRule="auto"/>
        <w:ind w:left="720" w:right="900" w:firstLine="0"/>
        <w:rPr>
          <w:rFonts w:ascii="Palatino Linotype" w:hAnsi="Palatino Linotype"/>
          <w:b/>
          <w:i/>
          <w:sz w:val="24"/>
          <w:szCs w:val="24"/>
        </w:rPr>
      </w:pPr>
      <w:r w:rsidRPr="008437F8">
        <w:rPr>
          <w:rFonts w:ascii="Palatino Linotype" w:hAnsi="Palatino Linotype"/>
          <w:b/>
          <w:bCs/>
          <w:i/>
          <w:sz w:val="24"/>
          <w:szCs w:val="24"/>
        </w:rPr>
        <w:t xml:space="preserve">VII. </w:t>
      </w:r>
      <w:r w:rsidRPr="008437F8">
        <w:rPr>
          <w:rFonts w:ascii="Palatino Linotype" w:hAnsi="Palatino Linotype"/>
          <w:b/>
          <w:bCs/>
          <w:i/>
          <w:sz w:val="24"/>
          <w:szCs w:val="24"/>
        </w:rPr>
        <w:tab/>
      </w:r>
      <w:r w:rsidRPr="008437F8">
        <w:rPr>
          <w:rFonts w:ascii="Palatino Linotype" w:hAnsi="Palatino Linotype"/>
          <w:b/>
          <w:i/>
          <w:sz w:val="24"/>
          <w:szCs w:val="24"/>
        </w:rPr>
        <w:t>La inobservancia a las disposiciones en materia de acceso a la información pública será sancionada en los términos que dispongan las leyes.</w:t>
      </w:r>
    </w:p>
    <w:p w:rsidR="00A47A3E" w:rsidRPr="008437F8" w:rsidRDefault="00A47A3E" w:rsidP="008437F8">
      <w:pPr>
        <w:pStyle w:val="Prrafodelista"/>
        <w:spacing w:after="0" w:line="360" w:lineRule="auto"/>
        <w:jc w:val="both"/>
        <w:rPr>
          <w:rFonts w:ascii="Palatino Linotype" w:eastAsia="Times New Roman" w:hAnsi="Palatino Linotype" w:cs="Arial"/>
          <w:b/>
          <w:color w:val="666666"/>
          <w:sz w:val="24"/>
          <w:szCs w:val="24"/>
          <w:lang w:eastAsia="es-MX"/>
        </w:rPr>
      </w:pPr>
      <w:r w:rsidRPr="008437F8">
        <w:rPr>
          <w:rFonts w:ascii="Palatino Linotype" w:hAnsi="Palatino Linotype"/>
          <w:sz w:val="24"/>
          <w:szCs w:val="24"/>
        </w:rPr>
        <w:t xml:space="preserve">VII. La copia de la respuesta que se impugna y, en su caso, de la notificación correspondiente, salvo en el caso de respuesta de la solicitud. Adicionalmente, se podrán anexar las pruebas y demás elementos que considere procedentes someter a juicio del organismo garante correspondiente. </w:t>
      </w:r>
      <w:r w:rsidRPr="008437F8">
        <w:rPr>
          <w:rFonts w:ascii="Palatino Linotype" w:eastAsia="Times New Roman" w:hAnsi="Palatino Linotype" w:cs="Arial"/>
          <w:b/>
          <w:sz w:val="24"/>
          <w:szCs w:val="24"/>
          <w:lang w:eastAsia="es-MX"/>
        </w:rPr>
        <w:t>VEASE ANEXO de al final.</w:t>
      </w:r>
    </w:p>
    <w:p w:rsidR="00A47A3E" w:rsidRPr="008437F8" w:rsidRDefault="00A47A3E" w:rsidP="008437F8">
      <w:pPr>
        <w:pStyle w:val="Prrafodelista"/>
        <w:spacing w:after="0" w:line="360" w:lineRule="auto"/>
        <w:jc w:val="both"/>
        <w:rPr>
          <w:rFonts w:ascii="Palatino Linotype" w:hAnsi="Palatino Linotype" w:cs="Arial"/>
          <w:sz w:val="24"/>
          <w:szCs w:val="24"/>
          <w:shd w:val="clear" w:color="auto" w:fill="FFFFFF"/>
        </w:rPr>
      </w:pPr>
    </w:p>
    <w:p w:rsidR="00A47A3E" w:rsidRPr="008437F8" w:rsidRDefault="00A47A3E" w:rsidP="008437F8">
      <w:pPr>
        <w:pStyle w:val="Prrafodelista"/>
        <w:spacing w:after="0" w:line="360" w:lineRule="auto"/>
        <w:jc w:val="both"/>
        <w:rPr>
          <w:rFonts w:ascii="Palatino Linotype" w:hAnsi="Palatino Linotype" w:cs="Arial"/>
          <w:sz w:val="24"/>
          <w:szCs w:val="24"/>
          <w:shd w:val="clear" w:color="auto" w:fill="FFFFFF"/>
        </w:rPr>
      </w:pPr>
      <w:r w:rsidRPr="008437F8">
        <w:rPr>
          <w:rFonts w:ascii="Palatino Linotype" w:hAnsi="Palatino Linotype" w:cs="Arial"/>
          <w:sz w:val="24"/>
          <w:szCs w:val="24"/>
          <w:shd w:val="clear" w:color="auto" w:fill="FFFFFF"/>
        </w:rPr>
        <w:t xml:space="preserve">Por lo antes expuesto solicito: </w:t>
      </w:r>
    </w:p>
    <w:p w:rsidR="00A47A3E" w:rsidRPr="008437F8" w:rsidRDefault="00A47A3E" w:rsidP="008437F8">
      <w:pPr>
        <w:pStyle w:val="Prrafodelista"/>
        <w:spacing w:after="0" w:line="360" w:lineRule="auto"/>
        <w:jc w:val="both"/>
        <w:rPr>
          <w:rFonts w:ascii="Palatino Linotype" w:hAnsi="Palatino Linotype" w:cs="Arial"/>
          <w:sz w:val="24"/>
          <w:szCs w:val="24"/>
          <w:shd w:val="clear" w:color="auto" w:fill="FFFFFF"/>
        </w:rPr>
      </w:pPr>
      <w:r w:rsidRPr="008437F8">
        <w:rPr>
          <w:rFonts w:ascii="Palatino Linotype" w:hAnsi="Palatino Linotype" w:cs="Arial"/>
          <w:sz w:val="24"/>
          <w:szCs w:val="24"/>
          <w:shd w:val="clear" w:color="auto" w:fill="FFFFFF"/>
        </w:rPr>
        <w:t>PRIMERO.- Se admita el recurso de revisión por encontrarse interpuesto en tiempo y forma.</w:t>
      </w:r>
    </w:p>
    <w:p w:rsidR="00A47A3E" w:rsidRDefault="00A47A3E" w:rsidP="008437F8">
      <w:pPr>
        <w:pStyle w:val="Prrafodelista"/>
        <w:spacing w:after="0" w:line="360" w:lineRule="auto"/>
        <w:jc w:val="both"/>
        <w:rPr>
          <w:rFonts w:ascii="Palatino Linotype" w:hAnsi="Palatino Linotype" w:cs="Arial"/>
          <w:sz w:val="24"/>
          <w:szCs w:val="24"/>
          <w:shd w:val="clear" w:color="auto" w:fill="FFFFFF"/>
        </w:rPr>
      </w:pPr>
      <w:r w:rsidRPr="008437F8">
        <w:rPr>
          <w:rFonts w:ascii="Palatino Linotype" w:hAnsi="Palatino Linotype" w:cs="Arial"/>
          <w:sz w:val="24"/>
          <w:szCs w:val="24"/>
          <w:shd w:val="clear" w:color="auto" w:fill="FFFFFF"/>
        </w:rPr>
        <w:lastRenderedPageBreak/>
        <w:t xml:space="preserve">SEGUNDO.- Asimismo, se resuelva dicho recurso de revisión con apego estricto a derecho. </w:t>
      </w:r>
    </w:p>
    <w:p w:rsidR="008437F8" w:rsidRPr="008437F8" w:rsidRDefault="008437F8" w:rsidP="008437F8">
      <w:pPr>
        <w:pStyle w:val="Prrafodelista"/>
        <w:spacing w:after="0" w:line="360" w:lineRule="auto"/>
        <w:jc w:val="both"/>
        <w:rPr>
          <w:rFonts w:ascii="Palatino Linotype" w:hAnsi="Palatino Linotype" w:cs="Arial"/>
          <w:sz w:val="24"/>
          <w:szCs w:val="24"/>
          <w:shd w:val="clear" w:color="auto" w:fill="FFFFFF"/>
        </w:rPr>
      </w:pPr>
    </w:p>
    <w:p w:rsidR="00A47A3E" w:rsidRPr="008437F8" w:rsidRDefault="00A47A3E" w:rsidP="008437F8">
      <w:pPr>
        <w:pStyle w:val="Prrafodelista"/>
        <w:spacing w:after="0" w:line="360" w:lineRule="auto"/>
        <w:jc w:val="center"/>
        <w:rPr>
          <w:rFonts w:ascii="Palatino Linotype" w:hAnsi="Palatino Linotype"/>
          <w:b/>
          <w:sz w:val="24"/>
          <w:szCs w:val="24"/>
        </w:rPr>
      </w:pPr>
      <w:r w:rsidRPr="008437F8">
        <w:rPr>
          <w:rFonts w:ascii="Palatino Linotype" w:hAnsi="Palatino Linotype"/>
          <w:b/>
          <w:sz w:val="24"/>
          <w:szCs w:val="24"/>
        </w:rPr>
        <w:t>RECURRENTE</w:t>
      </w:r>
    </w:p>
    <w:p w:rsidR="00A47A3E" w:rsidRPr="008437F8" w:rsidRDefault="00A47A3E" w:rsidP="008437F8">
      <w:pPr>
        <w:pStyle w:val="Prrafodelista"/>
        <w:spacing w:after="0" w:line="360" w:lineRule="auto"/>
        <w:jc w:val="center"/>
        <w:rPr>
          <w:rFonts w:ascii="Palatino Linotype" w:hAnsi="Palatino Linotype" w:cs="Arial"/>
          <w:b/>
          <w:sz w:val="24"/>
          <w:szCs w:val="24"/>
          <w:shd w:val="clear" w:color="auto" w:fill="FFFFFF"/>
        </w:rPr>
      </w:pPr>
      <w:r w:rsidRPr="008437F8">
        <w:rPr>
          <w:rFonts w:ascii="Palatino Linotype" w:hAnsi="Palatino Linotype" w:cs="Arial"/>
          <w:b/>
          <w:sz w:val="24"/>
          <w:szCs w:val="24"/>
          <w:shd w:val="clear" w:color="auto" w:fill="FFFFFF"/>
        </w:rPr>
        <w:t>EDUARDO JAVIER ESCUTIA DELGADO</w:t>
      </w:r>
    </w:p>
    <w:p w:rsidR="00A47A3E" w:rsidRPr="008437F8" w:rsidRDefault="00A47A3E" w:rsidP="008437F8">
      <w:pPr>
        <w:pStyle w:val="Prrafodelista"/>
        <w:spacing w:after="0" w:line="360" w:lineRule="auto"/>
        <w:ind w:right="-142"/>
        <w:jc w:val="both"/>
        <w:rPr>
          <w:rFonts w:ascii="Palatino Linotype" w:eastAsiaTheme="minorEastAsia" w:hAnsi="Palatino Linotype" w:cs="Arial"/>
          <w:sz w:val="24"/>
          <w:szCs w:val="24"/>
          <w:lang w:val="es-ES_tradnl" w:eastAsia="es-ES"/>
        </w:rPr>
      </w:pPr>
    </w:p>
    <w:p w:rsidR="007501D8" w:rsidRPr="008437F8" w:rsidRDefault="007501D8" w:rsidP="008437F8">
      <w:pPr>
        <w:numPr>
          <w:ilvl w:val="0"/>
          <w:numId w:val="2"/>
        </w:numPr>
        <w:spacing w:after="0" w:line="360" w:lineRule="auto"/>
        <w:ind w:left="426" w:right="-142" w:hanging="426"/>
        <w:contextualSpacing/>
        <w:jc w:val="both"/>
        <w:rPr>
          <w:rFonts w:ascii="Palatino Linotype" w:eastAsiaTheme="minorEastAsia" w:hAnsi="Palatino Linotype"/>
          <w:i/>
          <w:color w:val="000000"/>
          <w:sz w:val="24"/>
          <w:szCs w:val="24"/>
          <w:lang w:val="es-ES_tradnl" w:eastAsia="es-ES"/>
        </w:rPr>
      </w:pPr>
      <w:r w:rsidRPr="008437F8">
        <w:rPr>
          <w:rFonts w:ascii="Palatino Linotype" w:eastAsia="Times New Roman" w:hAnsi="Palatino Linotype" w:cs="Arial"/>
          <w:sz w:val="24"/>
          <w:szCs w:val="24"/>
          <w:lang w:val="es-ES" w:eastAsia="es-ES"/>
        </w:rPr>
        <w:t xml:space="preserve">Se registró el recurso de revisión bajo el número de expediente </w:t>
      </w:r>
      <w:r w:rsidRPr="008437F8">
        <w:rPr>
          <w:rFonts w:ascii="Palatino Linotype" w:eastAsiaTheme="minorEastAsia" w:hAnsi="Palatino Linotype" w:cs="Arial"/>
          <w:bCs/>
          <w:sz w:val="24"/>
          <w:szCs w:val="24"/>
          <w:lang w:val="es-ES_tradnl" w:eastAsia="es-ES"/>
        </w:rPr>
        <w:t xml:space="preserve">al rubro indicado, asimismo con fundamento en lo dispuesto por el </w:t>
      </w:r>
      <w:r w:rsidRPr="008437F8">
        <w:rPr>
          <w:rFonts w:ascii="Palatino Linotype" w:eastAsia="Calibri" w:hAnsi="Palatino Linotype" w:cs="Arial"/>
          <w:sz w:val="24"/>
          <w:szCs w:val="24"/>
          <w:lang w:val="es-ES" w:eastAsia="es-ES"/>
        </w:rPr>
        <w:t xml:space="preserve">artículo 185 fracción I de la </w:t>
      </w:r>
      <w:r w:rsidRPr="008437F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437F8">
        <w:rPr>
          <w:rFonts w:ascii="Palatino Linotype" w:eastAsia="Times New Roman" w:hAnsi="Palatino Linotype" w:cs="Arial"/>
          <w:sz w:val="24"/>
          <w:szCs w:val="24"/>
          <w:lang w:val="es-ES" w:eastAsia="es-ES"/>
        </w:rPr>
        <w:t xml:space="preserve">se turnó al </w:t>
      </w:r>
      <w:r w:rsidRPr="008437F8">
        <w:rPr>
          <w:rFonts w:ascii="Palatino Linotype" w:eastAsia="Times New Roman" w:hAnsi="Palatino Linotype" w:cs="Arial"/>
          <w:b/>
          <w:sz w:val="24"/>
          <w:szCs w:val="24"/>
          <w:lang w:val="es-ES" w:eastAsia="es-ES"/>
        </w:rPr>
        <w:t xml:space="preserve">Comisionado José Guadalupe Luna Hernández, </w:t>
      </w:r>
      <w:r w:rsidRPr="008437F8">
        <w:rPr>
          <w:rFonts w:ascii="Palatino Linotype" w:eastAsia="Times New Roman" w:hAnsi="Palatino Linotype" w:cs="Arial"/>
          <w:sz w:val="24"/>
          <w:szCs w:val="24"/>
          <w:lang w:val="es-ES" w:eastAsia="es-ES"/>
        </w:rPr>
        <w:t xml:space="preserve">con el objeto de </w:t>
      </w:r>
      <w:r w:rsidRPr="008437F8">
        <w:rPr>
          <w:rFonts w:ascii="Palatino Linotype" w:eastAsia="Times New Roman" w:hAnsi="Palatino Linotype" w:cs="Arial"/>
          <w:sz w:val="24"/>
          <w:szCs w:val="24"/>
          <w:lang w:eastAsia="es-ES"/>
        </w:rPr>
        <w:t>su análisis.</w:t>
      </w:r>
    </w:p>
    <w:p w:rsidR="007501D8" w:rsidRPr="008437F8" w:rsidRDefault="007501D8" w:rsidP="008437F8">
      <w:pPr>
        <w:spacing w:after="0" w:line="360" w:lineRule="auto"/>
        <w:ind w:left="720" w:right="-142"/>
        <w:contextualSpacing/>
        <w:rPr>
          <w:rFonts w:ascii="Palatino Linotype" w:eastAsiaTheme="minorEastAsia" w:hAnsi="Palatino Linotype"/>
          <w:i/>
          <w:color w:val="000000"/>
          <w:sz w:val="24"/>
          <w:szCs w:val="24"/>
          <w:lang w:val="es-ES_tradnl" w:eastAsia="es-ES"/>
        </w:rPr>
      </w:pPr>
    </w:p>
    <w:p w:rsidR="007501D8" w:rsidRPr="008437F8" w:rsidRDefault="007501D8" w:rsidP="008437F8">
      <w:pPr>
        <w:numPr>
          <w:ilvl w:val="0"/>
          <w:numId w:val="2"/>
        </w:numPr>
        <w:spacing w:after="0" w:line="360" w:lineRule="auto"/>
        <w:ind w:left="426" w:right="-142" w:hanging="426"/>
        <w:contextualSpacing/>
        <w:jc w:val="both"/>
        <w:rPr>
          <w:rFonts w:ascii="Palatino Linotype" w:eastAsiaTheme="minorEastAsia" w:hAnsi="Palatino Linotype"/>
          <w:i/>
          <w:color w:val="000000"/>
          <w:sz w:val="24"/>
          <w:szCs w:val="24"/>
          <w:lang w:val="es-ES_tradnl" w:eastAsia="es-ES"/>
        </w:rPr>
      </w:pPr>
      <w:r w:rsidRPr="008437F8">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A47A3E" w:rsidRPr="008437F8">
        <w:rPr>
          <w:rFonts w:ascii="Palatino Linotype" w:eastAsia="Calibri" w:hAnsi="Palatino Linotype" w:cs="Arial"/>
          <w:b/>
          <w:sz w:val="24"/>
          <w:szCs w:val="24"/>
          <w:lang w:val="es-ES" w:eastAsia="es-ES"/>
        </w:rPr>
        <w:t>veinticuatro (24</w:t>
      </w:r>
      <w:r w:rsidRPr="008437F8">
        <w:rPr>
          <w:rFonts w:ascii="Palatino Linotype" w:eastAsia="Calibri" w:hAnsi="Palatino Linotype" w:cs="Arial"/>
          <w:b/>
          <w:sz w:val="24"/>
          <w:szCs w:val="24"/>
          <w:lang w:val="es-ES" w:eastAsia="es-ES"/>
        </w:rPr>
        <w:t>) de octubre</w:t>
      </w:r>
      <w:r w:rsidRPr="008437F8">
        <w:rPr>
          <w:rFonts w:ascii="Palatino Linotype" w:eastAsia="Calibri" w:hAnsi="Palatino Linotype" w:cs="Arial"/>
          <w:sz w:val="24"/>
          <w:szCs w:val="24"/>
          <w:lang w:val="es-ES" w:eastAsia="es-ES"/>
        </w:rPr>
        <w:t xml:space="preserve"> de dos mil dieciocho, puso a disposición de las partes el expediente electrónico </w:t>
      </w:r>
      <w:r w:rsidRPr="008437F8">
        <w:rPr>
          <w:rFonts w:ascii="Palatino Linotype" w:eastAsia="Calibri" w:hAnsi="Palatino Linotype" w:cs="Arial"/>
          <w:sz w:val="24"/>
          <w:szCs w:val="24"/>
          <w:lang w:val="es-ES_tradnl" w:eastAsia="es-ES"/>
        </w:rPr>
        <w:t xml:space="preserve">vía </w:t>
      </w:r>
      <w:r w:rsidRPr="008437F8">
        <w:rPr>
          <w:rFonts w:ascii="Palatino Linotype" w:eastAsia="Calibri" w:hAnsi="Palatino Linotype" w:cs="Arial"/>
          <w:sz w:val="24"/>
          <w:szCs w:val="24"/>
          <w:lang w:val="es-ES" w:eastAsia="es-ES"/>
        </w:rPr>
        <w:t xml:space="preserve">Sistema de Acceso a la Información Mexiquense </w:t>
      </w:r>
      <w:r w:rsidRPr="008437F8">
        <w:rPr>
          <w:rFonts w:ascii="Palatino Linotype" w:eastAsia="Calibri" w:hAnsi="Palatino Linotype" w:cs="Arial"/>
          <w:b/>
          <w:sz w:val="24"/>
          <w:szCs w:val="24"/>
          <w:lang w:val="es-ES" w:eastAsia="es-ES"/>
        </w:rPr>
        <w:t xml:space="preserve">SAIMEX </w:t>
      </w:r>
      <w:r w:rsidRPr="008437F8">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8437F8">
        <w:rPr>
          <w:rFonts w:ascii="Palatino Linotype" w:eastAsia="Calibri" w:hAnsi="Palatino Linotype" w:cs="Arial"/>
          <w:b/>
          <w:sz w:val="24"/>
          <w:szCs w:val="24"/>
          <w:lang w:val="es-ES" w:eastAsia="es-ES"/>
        </w:rPr>
        <w:t>SUJETO OBLIGADO</w:t>
      </w:r>
      <w:r w:rsidRPr="008437F8">
        <w:rPr>
          <w:rFonts w:ascii="Palatino Linotype" w:eastAsia="Calibri" w:hAnsi="Palatino Linotype" w:cs="Arial"/>
          <w:sz w:val="24"/>
          <w:szCs w:val="24"/>
          <w:lang w:val="es-ES" w:eastAsia="es-ES"/>
        </w:rPr>
        <w:t xml:space="preserve"> presentará el Informe Justificado procedente.  </w:t>
      </w:r>
    </w:p>
    <w:p w:rsidR="007501D8" w:rsidRPr="008437F8" w:rsidRDefault="007501D8" w:rsidP="008437F8">
      <w:pPr>
        <w:spacing w:after="0" w:line="360" w:lineRule="auto"/>
        <w:ind w:left="426" w:right="-142"/>
        <w:contextualSpacing/>
        <w:jc w:val="both"/>
        <w:rPr>
          <w:rFonts w:ascii="Palatino Linotype" w:eastAsiaTheme="minorEastAsia" w:hAnsi="Palatino Linotype"/>
          <w:color w:val="000000"/>
          <w:sz w:val="24"/>
          <w:szCs w:val="24"/>
          <w:lang w:val="es-ES_tradnl" w:eastAsia="es-ES"/>
        </w:rPr>
      </w:pPr>
    </w:p>
    <w:p w:rsidR="00A47A3E" w:rsidRPr="008437F8" w:rsidRDefault="007501D8" w:rsidP="008437F8">
      <w:pPr>
        <w:numPr>
          <w:ilvl w:val="0"/>
          <w:numId w:val="2"/>
        </w:numPr>
        <w:spacing w:after="0" w:line="360" w:lineRule="auto"/>
        <w:ind w:left="426" w:right="-142" w:hanging="426"/>
        <w:contextualSpacing/>
        <w:jc w:val="both"/>
        <w:rPr>
          <w:rFonts w:ascii="Palatino Linotype" w:eastAsiaTheme="minorEastAsia" w:hAnsi="Palatino Linotype"/>
          <w:color w:val="000000"/>
          <w:sz w:val="24"/>
          <w:szCs w:val="24"/>
          <w:lang w:val="es-ES_tradnl" w:eastAsia="es-ES"/>
        </w:rPr>
      </w:pPr>
      <w:r w:rsidRPr="008437F8">
        <w:rPr>
          <w:rFonts w:ascii="Palatino Linotype" w:eastAsiaTheme="minorEastAsia" w:hAnsi="Palatino Linotype"/>
          <w:color w:val="000000"/>
          <w:sz w:val="24"/>
          <w:szCs w:val="24"/>
          <w:lang w:val="es-ES_tradnl" w:eastAsia="es-ES"/>
        </w:rPr>
        <w:lastRenderedPageBreak/>
        <w:t xml:space="preserve">El día </w:t>
      </w:r>
      <w:r w:rsidR="00A47A3E" w:rsidRPr="008437F8">
        <w:rPr>
          <w:rFonts w:ascii="Palatino Linotype" w:eastAsiaTheme="minorEastAsia" w:hAnsi="Palatino Linotype"/>
          <w:b/>
          <w:color w:val="000000"/>
          <w:sz w:val="24"/>
          <w:szCs w:val="24"/>
          <w:lang w:val="es-ES_tradnl" w:eastAsia="es-ES"/>
        </w:rPr>
        <w:t>veintiséis (26</w:t>
      </w:r>
      <w:r w:rsidRPr="008437F8">
        <w:rPr>
          <w:rFonts w:ascii="Palatino Linotype" w:eastAsiaTheme="minorEastAsia" w:hAnsi="Palatino Linotype"/>
          <w:b/>
          <w:color w:val="000000"/>
          <w:sz w:val="24"/>
          <w:szCs w:val="24"/>
          <w:lang w:val="es-ES_tradnl" w:eastAsia="es-ES"/>
        </w:rPr>
        <w:t>)</w:t>
      </w:r>
      <w:r w:rsidR="0026747E" w:rsidRPr="008437F8">
        <w:rPr>
          <w:rFonts w:ascii="Palatino Linotype" w:eastAsiaTheme="minorEastAsia" w:hAnsi="Palatino Linotype"/>
          <w:b/>
          <w:color w:val="000000"/>
          <w:sz w:val="24"/>
          <w:szCs w:val="24"/>
          <w:lang w:val="es-ES_tradnl" w:eastAsia="es-ES"/>
        </w:rPr>
        <w:t xml:space="preserve"> y treinta y uno (31)</w:t>
      </w:r>
      <w:r w:rsidRPr="008437F8">
        <w:rPr>
          <w:rFonts w:ascii="Palatino Linotype" w:eastAsiaTheme="minorEastAsia" w:hAnsi="Palatino Linotype"/>
          <w:b/>
          <w:color w:val="000000"/>
          <w:sz w:val="24"/>
          <w:szCs w:val="24"/>
          <w:lang w:val="es-ES_tradnl" w:eastAsia="es-ES"/>
        </w:rPr>
        <w:t xml:space="preserve"> de octubre</w:t>
      </w:r>
      <w:r w:rsidRPr="008437F8">
        <w:rPr>
          <w:rFonts w:ascii="Palatino Linotype" w:eastAsiaTheme="minorEastAsia" w:hAnsi="Palatino Linotype"/>
          <w:color w:val="000000"/>
          <w:sz w:val="24"/>
          <w:szCs w:val="24"/>
          <w:lang w:val="es-ES_tradnl" w:eastAsia="es-ES"/>
        </w:rPr>
        <w:t xml:space="preserve"> de la presente anualidad, el </w:t>
      </w:r>
      <w:r w:rsidRPr="008437F8">
        <w:rPr>
          <w:rFonts w:ascii="Palatino Linotype" w:eastAsiaTheme="minorEastAsia" w:hAnsi="Palatino Linotype"/>
          <w:b/>
          <w:color w:val="000000"/>
          <w:sz w:val="24"/>
          <w:szCs w:val="24"/>
          <w:lang w:val="es-ES_tradnl" w:eastAsia="es-ES"/>
        </w:rPr>
        <w:t>SUJETO OBLIGADO</w:t>
      </w:r>
      <w:r w:rsidRPr="008437F8">
        <w:rPr>
          <w:rFonts w:ascii="Palatino Linotype" w:eastAsiaTheme="minorEastAsia" w:hAnsi="Palatino Linotype"/>
          <w:color w:val="000000"/>
          <w:sz w:val="24"/>
          <w:szCs w:val="24"/>
          <w:lang w:val="es-ES_tradnl" w:eastAsia="es-ES"/>
        </w:rPr>
        <w:t xml:space="preserve"> presentó su respectivo informe justificado el cual consiste en </w:t>
      </w:r>
      <w:r w:rsidR="0026747E" w:rsidRPr="008437F8">
        <w:rPr>
          <w:rFonts w:ascii="Palatino Linotype" w:eastAsiaTheme="minorEastAsia" w:hAnsi="Palatino Linotype"/>
          <w:color w:val="000000"/>
          <w:sz w:val="24"/>
          <w:szCs w:val="24"/>
          <w:lang w:val="es-ES_tradnl" w:eastAsia="es-ES"/>
        </w:rPr>
        <w:t>tres archivos adjuntos mismo que se describen a continuación:</w:t>
      </w:r>
    </w:p>
    <w:p w:rsidR="0026747E" w:rsidRPr="008437F8" w:rsidRDefault="00AD78B4" w:rsidP="008437F8">
      <w:pPr>
        <w:pStyle w:val="Prrafodelista"/>
        <w:numPr>
          <w:ilvl w:val="0"/>
          <w:numId w:val="6"/>
        </w:numPr>
        <w:spacing w:after="0" w:line="360" w:lineRule="auto"/>
        <w:ind w:left="426"/>
        <w:jc w:val="both"/>
        <w:rPr>
          <w:rFonts w:ascii="Palatino Linotype" w:eastAsiaTheme="minorEastAsia" w:hAnsi="Palatino Linotype"/>
          <w:color w:val="000000"/>
          <w:sz w:val="24"/>
          <w:szCs w:val="24"/>
          <w:lang w:val="es-ES_tradnl" w:eastAsia="es-ES"/>
        </w:rPr>
      </w:pPr>
      <w:hyperlink r:id="rId11" w:history="1">
        <w:r w:rsidR="0026747E" w:rsidRPr="008437F8">
          <w:rPr>
            <w:rFonts w:ascii="Palatino Linotype" w:eastAsiaTheme="minorEastAsia" w:hAnsi="Palatino Linotype"/>
            <w:b/>
            <w:color w:val="000000"/>
            <w:sz w:val="24"/>
            <w:szCs w:val="24"/>
            <w:lang w:val="es-ES_tradnl" w:eastAsia="es-ES"/>
          </w:rPr>
          <w:t>CONTRATOS 2015.zip</w:t>
        </w:r>
      </w:hyperlink>
      <w:r w:rsidR="0026747E" w:rsidRPr="008437F8">
        <w:rPr>
          <w:rFonts w:ascii="Palatino Linotype" w:eastAsiaTheme="minorEastAsia" w:hAnsi="Palatino Linotype"/>
          <w:color w:val="000000"/>
          <w:sz w:val="24"/>
          <w:szCs w:val="24"/>
          <w:lang w:val="es-ES_tradnl" w:eastAsia="es-ES"/>
        </w:rPr>
        <w:t xml:space="preserve">: </w:t>
      </w:r>
      <w:r w:rsidR="00DC0E1D" w:rsidRPr="008437F8">
        <w:rPr>
          <w:rFonts w:ascii="Palatino Linotype" w:eastAsiaTheme="minorEastAsia" w:hAnsi="Palatino Linotype"/>
          <w:color w:val="000000"/>
          <w:sz w:val="24"/>
          <w:szCs w:val="24"/>
          <w:lang w:val="es-ES_tradnl" w:eastAsia="es-ES"/>
        </w:rPr>
        <w:t>documentos</w:t>
      </w:r>
      <w:r w:rsidR="0026747E" w:rsidRPr="008437F8">
        <w:rPr>
          <w:rFonts w:ascii="Palatino Linotype" w:eastAsiaTheme="minorEastAsia" w:hAnsi="Palatino Linotype"/>
          <w:color w:val="000000"/>
          <w:sz w:val="24"/>
          <w:szCs w:val="24"/>
          <w:lang w:val="es-ES_tradnl" w:eastAsia="es-ES"/>
        </w:rPr>
        <w:t xml:space="preserve"> consistente</w:t>
      </w:r>
      <w:r w:rsidR="00DC0E1D" w:rsidRPr="008437F8">
        <w:rPr>
          <w:rFonts w:ascii="Palatino Linotype" w:eastAsiaTheme="minorEastAsia" w:hAnsi="Palatino Linotype"/>
          <w:color w:val="000000"/>
          <w:sz w:val="24"/>
          <w:szCs w:val="24"/>
          <w:lang w:val="es-ES_tradnl" w:eastAsia="es-ES"/>
        </w:rPr>
        <w:t>s</w:t>
      </w:r>
      <w:r w:rsidR="0026747E" w:rsidRPr="008437F8">
        <w:rPr>
          <w:rFonts w:ascii="Palatino Linotype" w:eastAsiaTheme="minorEastAsia" w:hAnsi="Palatino Linotype"/>
          <w:color w:val="000000"/>
          <w:sz w:val="24"/>
          <w:szCs w:val="24"/>
          <w:lang w:val="es-ES_tradnl" w:eastAsia="es-ES"/>
        </w:rPr>
        <w:t xml:space="preserve"> en diversos contratos de adquisición de bienes</w:t>
      </w:r>
      <w:r w:rsidR="00DC0E1D" w:rsidRPr="008437F8">
        <w:rPr>
          <w:rFonts w:ascii="Palatino Linotype" w:eastAsiaTheme="minorEastAsia" w:hAnsi="Palatino Linotype"/>
          <w:color w:val="000000"/>
          <w:sz w:val="24"/>
          <w:szCs w:val="24"/>
          <w:lang w:val="es-ES_tradnl" w:eastAsia="es-ES"/>
        </w:rPr>
        <w:t>,</w:t>
      </w:r>
      <w:r w:rsidR="0026747E" w:rsidRPr="008437F8">
        <w:rPr>
          <w:rFonts w:ascii="Palatino Linotype" w:eastAsiaTheme="minorEastAsia" w:hAnsi="Palatino Linotype"/>
          <w:color w:val="000000"/>
          <w:sz w:val="24"/>
          <w:szCs w:val="24"/>
          <w:lang w:val="es-ES_tradnl" w:eastAsia="es-ES"/>
        </w:rPr>
        <w:t xml:space="preserve"> </w:t>
      </w:r>
      <w:r w:rsidR="000402BC" w:rsidRPr="008437F8">
        <w:rPr>
          <w:rFonts w:ascii="Palatino Linotype" w:eastAsiaTheme="minorEastAsia" w:hAnsi="Palatino Linotype"/>
          <w:color w:val="000000"/>
          <w:sz w:val="24"/>
          <w:szCs w:val="24"/>
          <w:lang w:val="es-ES_tradnl" w:eastAsia="es-ES"/>
        </w:rPr>
        <w:t>firmados con diversos proveedores, la información no fue del conocimiento del particular en razón de que se dejó información confidencial a</w:t>
      </w:r>
      <w:r w:rsidR="00DC0E1D" w:rsidRPr="008437F8">
        <w:rPr>
          <w:rFonts w:ascii="Palatino Linotype" w:eastAsiaTheme="minorEastAsia" w:hAnsi="Palatino Linotype"/>
          <w:color w:val="000000"/>
          <w:sz w:val="24"/>
          <w:szCs w:val="24"/>
          <w:lang w:val="es-ES_tradnl" w:eastAsia="es-ES"/>
        </w:rPr>
        <w:t xml:space="preserve"> </w:t>
      </w:r>
      <w:r w:rsidR="000402BC" w:rsidRPr="008437F8">
        <w:rPr>
          <w:rFonts w:ascii="Palatino Linotype" w:eastAsiaTheme="minorEastAsia" w:hAnsi="Palatino Linotype"/>
          <w:color w:val="000000"/>
          <w:sz w:val="24"/>
          <w:szCs w:val="24"/>
          <w:lang w:val="es-ES_tradnl" w:eastAsia="es-ES"/>
        </w:rPr>
        <w:t>l</w:t>
      </w:r>
      <w:r w:rsidR="00DC0E1D" w:rsidRPr="008437F8">
        <w:rPr>
          <w:rFonts w:ascii="Palatino Linotype" w:eastAsiaTheme="minorEastAsia" w:hAnsi="Palatino Linotype"/>
          <w:color w:val="000000"/>
          <w:sz w:val="24"/>
          <w:szCs w:val="24"/>
          <w:lang w:val="es-ES_tradnl" w:eastAsia="es-ES"/>
        </w:rPr>
        <w:t>a</w:t>
      </w:r>
      <w:r w:rsidR="000402BC" w:rsidRPr="008437F8">
        <w:rPr>
          <w:rFonts w:ascii="Palatino Linotype" w:eastAsiaTheme="minorEastAsia" w:hAnsi="Palatino Linotype"/>
          <w:color w:val="000000"/>
          <w:sz w:val="24"/>
          <w:szCs w:val="24"/>
          <w:lang w:val="es-ES_tradnl" w:eastAsia="es-ES"/>
        </w:rPr>
        <w:t xml:space="preserve"> vista </w:t>
      </w:r>
      <w:r w:rsidR="00DC0E1D" w:rsidRPr="008437F8">
        <w:rPr>
          <w:rFonts w:ascii="Palatino Linotype" w:eastAsiaTheme="minorEastAsia" w:hAnsi="Palatino Linotype"/>
          <w:color w:val="000000"/>
          <w:sz w:val="24"/>
          <w:szCs w:val="24"/>
          <w:lang w:val="es-ES_tradnl" w:eastAsia="es-ES"/>
        </w:rPr>
        <w:t>como resulta ser la firma y correos electrónicos de los proveedores.</w:t>
      </w:r>
    </w:p>
    <w:p w:rsidR="00DC0E1D" w:rsidRPr="008437F8" w:rsidRDefault="00DC0E1D" w:rsidP="008437F8">
      <w:pPr>
        <w:pStyle w:val="Prrafodelista"/>
        <w:spacing w:after="0" w:line="360" w:lineRule="auto"/>
        <w:ind w:left="426"/>
        <w:jc w:val="both"/>
        <w:rPr>
          <w:rFonts w:ascii="Palatino Linotype" w:eastAsiaTheme="minorEastAsia" w:hAnsi="Palatino Linotype"/>
          <w:color w:val="000000"/>
          <w:sz w:val="24"/>
          <w:szCs w:val="24"/>
          <w:lang w:val="es-ES_tradnl" w:eastAsia="es-ES"/>
        </w:rPr>
      </w:pPr>
    </w:p>
    <w:p w:rsidR="00DC0E1D" w:rsidRPr="008437F8" w:rsidRDefault="00DC0E1D" w:rsidP="008437F8">
      <w:pPr>
        <w:pStyle w:val="Prrafodelista"/>
        <w:numPr>
          <w:ilvl w:val="0"/>
          <w:numId w:val="6"/>
        </w:numPr>
        <w:spacing w:after="0" w:line="360" w:lineRule="auto"/>
        <w:ind w:left="426" w:hanging="426"/>
        <w:jc w:val="both"/>
        <w:rPr>
          <w:rFonts w:ascii="Palatino Linotype" w:eastAsiaTheme="minorEastAsia" w:hAnsi="Palatino Linotype"/>
          <w:b/>
          <w:color w:val="000000"/>
          <w:sz w:val="24"/>
          <w:szCs w:val="24"/>
          <w:lang w:val="es-ES_tradnl" w:eastAsia="es-ES"/>
        </w:rPr>
      </w:pPr>
      <w:r w:rsidRPr="008437F8">
        <w:rPr>
          <w:rFonts w:ascii="Palatino Linotype" w:eastAsiaTheme="minorEastAsia" w:hAnsi="Palatino Linotype"/>
          <w:b/>
          <w:color w:val="000000"/>
          <w:sz w:val="24"/>
          <w:szCs w:val="24"/>
          <w:lang w:val="es-ES_tradnl" w:eastAsia="es-ES"/>
        </w:rPr>
        <w:t xml:space="preserve">INFORME DE JUSTIFICACION ADJUDICACIONES LECHE2018.doc: </w:t>
      </w:r>
      <w:r w:rsidRPr="008437F8">
        <w:rPr>
          <w:rFonts w:ascii="Palatino Linotype" w:eastAsiaTheme="minorEastAsia" w:hAnsi="Palatino Linotype"/>
          <w:color w:val="000000"/>
          <w:sz w:val="24"/>
          <w:szCs w:val="24"/>
          <w:lang w:val="es-ES_tradnl" w:eastAsia="es-ES"/>
        </w:rPr>
        <w:t xml:space="preserve">respuestas a cada uno de los </w:t>
      </w:r>
      <w:proofErr w:type="spellStart"/>
      <w:r w:rsidRPr="008437F8">
        <w:rPr>
          <w:rFonts w:ascii="Palatino Linotype" w:eastAsiaTheme="minorEastAsia" w:hAnsi="Palatino Linotype"/>
          <w:color w:val="000000"/>
          <w:sz w:val="24"/>
          <w:szCs w:val="24"/>
          <w:lang w:val="es-ES_tradnl" w:eastAsia="es-ES"/>
        </w:rPr>
        <w:t>plantemiento</w:t>
      </w:r>
      <w:proofErr w:type="spellEnd"/>
      <w:r w:rsidRPr="008437F8">
        <w:rPr>
          <w:rFonts w:ascii="Palatino Linotype" w:eastAsiaTheme="minorEastAsia" w:hAnsi="Palatino Linotype"/>
          <w:color w:val="000000"/>
          <w:sz w:val="24"/>
          <w:szCs w:val="24"/>
          <w:lang w:val="es-ES_tradnl" w:eastAsia="es-ES"/>
        </w:rPr>
        <w:t xml:space="preserve"> del particular, información que fue del conocimiento del particular razón por la cual se omite su reproducción.</w:t>
      </w:r>
    </w:p>
    <w:p w:rsidR="00DC0E1D" w:rsidRPr="008437F8" w:rsidRDefault="00DC0E1D" w:rsidP="008437F8">
      <w:pPr>
        <w:pStyle w:val="Prrafodelista"/>
        <w:spacing w:after="0" w:line="360" w:lineRule="auto"/>
        <w:rPr>
          <w:rFonts w:ascii="Palatino Linotype" w:eastAsiaTheme="minorEastAsia" w:hAnsi="Palatino Linotype"/>
          <w:b/>
          <w:color w:val="000000"/>
          <w:sz w:val="24"/>
          <w:szCs w:val="24"/>
          <w:lang w:val="es-ES_tradnl" w:eastAsia="es-ES"/>
        </w:rPr>
      </w:pPr>
    </w:p>
    <w:p w:rsidR="0026747E" w:rsidRPr="008437F8" w:rsidRDefault="00AD78B4" w:rsidP="008437F8">
      <w:pPr>
        <w:pStyle w:val="Prrafodelista"/>
        <w:numPr>
          <w:ilvl w:val="0"/>
          <w:numId w:val="6"/>
        </w:numPr>
        <w:spacing w:after="0" w:line="360" w:lineRule="auto"/>
        <w:ind w:left="426" w:right="-142" w:hanging="426"/>
        <w:jc w:val="both"/>
        <w:rPr>
          <w:rFonts w:ascii="Palatino Linotype" w:eastAsiaTheme="minorEastAsia" w:hAnsi="Palatino Linotype"/>
          <w:color w:val="000000"/>
          <w:sz w:val="24"/>
          <w:szCs w:val="24"/>
          <w:lang w:val="es-ES_tradnl" w:eastAsia="es-ES"/>
        </w:rPr>
      </w:pPr>
      <w:hyperlink r:id="rId12" w:history="1">
        <w:r w:rsidR="00DC0E1D" w:rsidRPr="008437F8">
          <w:rPr>
            <w:rFonts w:ascii="Palatino Linotype" w:eastAsiaTheme="minorEastAsia" w:hAnsi="Palatino Linotype"/>
            <w:b/>
            <w:color w:val="000000"/>
            <w:sz w:val="24"/>
            <w:szCs w:val="24"/>
            <w:lang w:val="es-ES_tradnl" w:eastAsia="es-ES"/>
          </w:rPr>
          <w:t xml:space="preserve">INFORME de cumplimiento de </w:t>
        </w:r>
        <w:proofErr w:type="spellStart"/>
        <w:r w:rsidR="00DC0E1D" w:rsidRPr="008437F8">
          <w:rPr>
            <w:rFonts w:ascii="Palatino Linotype" w:eastAsiaTheme="minorEastAsia" w:hAnsi="Palatino Linotype"/>
            <w:b/>
            <w:color w:val="000000"/>
            <w:sz w:val="24"/>
            <w:szCs w:val="24"/>
            <w:lang w:val="es-ES_tradnl" w:eastAsia="es-ES"/>
          </w:rPr>
          <w:t>resoluciín</w:t>
        </w:r>
        <w:proofErr w:type="spellEnd"/>
        <w:r w:rsidR="00DC0E1D" w:rsidRPr="008437F8">
          <w:rPr>
            <w:rFonts w:ascii="Palatino Linotype" w:eastAsiaTheme="minorEastAsia" w:hAnsi="Palatino Linotype"/>
            <w:b/>
            <w:color w:val="000000"/>
            <w:sz w:val="24"/>
            <w:szCs w:val="24"/>
            <w:lang w:val="es-ES_tradnl" w:eastAsia="es-ES"/>
          </w:rPr>
          <w:t xml:space="preserve"> INFOEM.doc</w:t>
        </w:r>
      </w:hyperlink>
      <w:r w:rsidR="00DC0E1D" w:rsidRPr="008437F8">
        <w:rPr>
          <w:rFonts w:ascii="Palatino Linotype" w:eastAsiaTheme="minorEastAsia" w:hAnsi="Palatino Linotype"/>
          <w:b/>
          <w:color w:val="000000"/>
          <w:sz w:val="24"/>
          <w:szCs w:val="24"/>
          <w:lang w:val="es-ES_tradnl" w:eastAsia="es-ES"/>
        </w:rPr>
        <w:t xml:space="preserve">: </w:t>
      </w:r>
      <w:r w:rsidR="00DC0E1D" w:rsidRPr="008437F8">
        <w:rPr>
          <w:rFonts w:ascii="Palatino Linotype" w:eastAsiaTheme="minorEastAsia" w:hAnsi="Palatino Linotype"/>
          <w:color w:val="000000"/>
          <w:sz w:val="24"/>
          <w:szCs w:val="24"/>
          <w:lang w:val="es-ES_tradnl" w:eastAsia="es-ES"/>
        </w:rPr>
        <w:t>archivo en formato Word que a la letra dice.</w:t>
      </w:r>
    </w:p>
    <w:p w:rsidR="00DC0E1D" w:rsidRPr="008437F8" w:rsidRDefault="00DC0E1D" w:rsidP="008437F8">
      <w:pPr>
        <w:pStyle w:val="Prrafodelista"/>
        <w:spacing w:after="0" w:line="360" w:lineRule="auto"/>
        <w:rPr>
          <w:rFonts w:ascii="Palatino Linotype" w:eastAsiaTheme="minorEastAsia" w:hAnsi="Palatino Linotype"/>
          <w:color w:val="000000"/>
          <w:sz w:val="24"/>
          <w:szCs w:val="24"/>
          <w:lang w:val="es-ES_tradnl" w:eastAsia="es-ES"/>
        </w:rPr>
      </w:pPr>
    </w:p>
    <w:p w:rsidR="00DC0E1D" w:rsidRPr="008437F8" w:rsidRDefault="00DC0E1D" w:rsidP="008437F8">
      <w:pPr>
        <w:spacing w:after="0" w:line="360" w:lineRule="auto"/>
        <w:jc w:val="center"/>
        <w:rPr>
          <w:rFonts w:ascii="Palatino Linotype" w:eastAsia="Times New Roman" w:hAnsi="Palatino Linotype" w:cs="Arial"/>
          <w:b/>
          <w:sz w:val="24"/>
          <w:szCs w:val="24"/>
          <w:lang w:eastAsia="es-ES"/>
        </w:rPr>
      </w:pPr>
      <w:r w:rsidRPr="008437F8">
        <w:rPr>
          <w:rFonts w:ascii="Palatino Linotype" w:eastAsia="Times New Roman" w:hAnsi="Palatino Linotype" w:cs="Arial"/>
          <w:b/>
          <w:sz w:val="24"/>
          <w:szCs w:val="24"/>
          <w:lang w:eastAsia="es-ES"/>
        </w:rPr>
        <w:t>INFORME DE CUMPLIMIENTO DE LA RESOLUCIÓN</w:t>
      </w:r>
    </w:p>
    <w:p w:rsidR="00DC0E1D" w:rsidRPr="008437F8" w:rsidRDefault="00DC0E1D" w:rsidP="008437F8">
      <w:pPr>
        <w:spacing w:after="0" w:line="360" w:lineRule="auto"/>
        <w:jc w:val="center"/>
        <w:rPr>
          <w:rFonts w:ascii="Palatino Linotype" w:eastAsia="Times New Roman" w:hAnsi="Palatino Linotype" w:cs="Arial"/>
          <w:b/>
          <w:sz w:val="24"/>
          <w:szCs w:val="24"/>
          <w:lang w:eastAsia="es-ES"/>
        </w:rPr>
      </w:pPr>
    </w:p>
    <w:p w:rsidR="00DC0E1D" w:rsidRPr="008437F8" w:rsidRDefault="00DC0E1D" w:rsidP="008437F8">
      <w:pPr>
        <w:spacing w:after="0" w:line="360" w:lineRule="auto"/>
        <w:jc w:val="center"/>
        <w:rPr>
          <w:rFonts w:ascii="Palatino Linotype" w:eastAsia="Times New Roman" w:hAnsi="Palatino Linotype" w:cs="Arial"/>
          <w:b/>
          <w:sz w:val="24"/>
          <w:szCs w:val="24"/>
          <w:lang w:eastAsia="es-ES"/>
        </w:rPr>
      </w:pPr>
    </w:p>
    <w:p w:rsidR="00DC0E1D" w:rsidRPr="008437F8" w:rsidRDefault="00DC0E1D" w:rsidP="008437F8">
      <w:pPr>
        <w:spacing w:after="0" w:line="360" w:lineRule="auto"/>
        <w:ind w:left="426"/>
        <w:jc w:val="both"/>
        <w:rPr>
          <w:rFonts w:ascii="Palatino Linotype" w:eastAsia="Calibri" w:hAnsi="Palatino Linotype" w:cs="Arial"/>
          <w:sz w:val="24"/>
          <w:szCs w:val="24"/>
          <w:lang w:val="es-ES"/>
        </w:rPr>
      </w:pPr>
      <w:r w:rsidRPr="008437F8">
        <w:rPr>
          <w:rFonts w:ascii="Palatino Linotype" w:eastAsia="Calibri" w:hAnsi="Palatino Linotype" w:cs="Arial"/>
          <w:sz w:val="24"/>
          <w:szCs w:val="24"/>
          <w:lang w:val="es-ES"/>
        </w:rPr>
        <w:t>En la sesión del 26 de octubre 2018, el Comité de Transparencia del Sistema para el Desarrollo Integral de la Familia del Estado de México, o aprobó la estructura del  </w:t>
      </w:r>
      <w:r w:rsidRPr="008437F8">
        <w:rPr>
          <w:rFonts w:ascii="Palatino Linotype" w:eastAsia="Calibri" w:hAnsi="Palatino Linotype" w:cs="Arial"/>
          <w:b/>
          <w:bCs/>
          <w:sz w:val="24"/>
          <w:szCs w:val="24"/>
          <w:lang w:val="es-ES"/>
        </w:rPr>
        <w:t>informe de cumplimiento</w:t>
      </w:r>
      <w:r w:rsidRPr="008437F8">
        <w:rPr>
          <w:rFonts w:ascii="Palatino Linotype" w:eastAsia="Calibri" w:hAnsi="Palatino Linotype" w:cs="Arial"/>
          <w:sz w:val="24"/>
          <w:szCs w:val="24"/>
          <w:lang w:val="es-ES"/>
        </w:rPr>
        <w:t xml:space="preserve">  a la Resolución emitida por el INFOEM, mismo que fue entregado vía SAIMEX el 10 de octubre del año en curso, con ello se </w:t>
      </w:r>
      <w:r w:rsidRPr="008437F8">
        <w:rPr>
          <w:rFonts w:ascii="Palatino Linotype" w:eastAsia="Calibri" w:hAnsi="Palatino Linotype" w:cs="Arial"/>
          <w:sz w:val="24"/>
          <w:szCs w:val="24"/>
          <w:lang w:val="es-ES"/>
        </w:rPr>
        <w:lastRenderedPageBreak/>
        <w:t>atiende al Recurso de Revisión 04013/INFOEM/IP/RR/2018. Así mismo con fundamento a los artículos 198 y 199 de la Ley de Transparencia y Acceso a la Información Pública del Estada de México y Municipios se informa se dio cumplimiento a la Normatividad aplicable.</w:t>
      </w:r>
    </w:p>
    <w:p w:rsidR="007501D8" w:rsidRPr="008437F8" w:rsidRDefault="00DC0E1D" w:rsidP="008437F8">
      <w:pPr>
        <w:spacing w:after="0" w:line="360" w:lineRule="auto"/>
        <w:jc w:val="both"/>
        <w:rPr>
          <w:rFonts w:ascii="Palatino Linotype" w:eastAsia="Times New Roman" w:hAnsi="Palatino Linotype" w:cs="Arial"/>
          <w:sz w:val="24"/>
          <w:szCs w:val="24"/>
          <w:lang w:val="es-ES" w:eastAsia="es-ES"/>
        </w:rPr>
      </w:pPr>
      <w:r w:rsidRPr="008437F8">
        <w:rPr>
          <w:rFonts w:ascii="Palatino Linotype" w:eastAsia="Calibri" w:hAnsi="Palatino Linotype" w:cs="Arial"/>
          <w:sz w:val="24"/>
          <w:szCs w:val="24"/>
        </w:rPr>
        <w:t xml:space="preserve">                                                                                                                       </w:t>
      </w:r>
      <w:r w:rsidRPr="008437F8">
        <w:rPr>
          <w:rFonts w:ascii="Palatino Linotype" w:eastAsia="Times New Roman" w:hAnsi="Palatino Linotype" w:cs="Arial"/>
          <w:sz w:val="24"/>
          <w:szCs w:val="24"/>
          <w:lang w:eastAsia="es-ES"/>
        </w:rPr>
        <w:t xml:space="preserve">                                                                                                                                                                                                                                                                                                                                                                                                                                                                                                                                                                                                                                                                                                                                                                                                                                                                                                                                                                                                                                                                                                                                                                                                                                                                                                                                                                                                                                                                                                                                                                                                                                                                                                                                                                                                                                                                                                                                                                                                                                                                                                                                                                                                                                                                                                                                                                                                                                                                                                                                                                                                                                                                                                                                                                                                                                                                                                                                                                                                                                                                                                                                                                                                                                                                                                                                                                                                                                                                                                                                                                                                                                                                                                                                                                                                                                                                                                                                                                                                                                                                                                                                                                                                                                                                                                                                                                                                                                                                                                                                                                                                                                                                                                                                                                                                                                                                                                                                                                                                                                                                                                                                                                                                                                                                                                                                                                                                                                                                                                                                                                                                                                                                                                                                                                                                                                                                                                                                                                                                                                                                                                                                                                                                                                                                                                                                                                                                                                                                                                      </w:t>
      </w:r>
    </w:p>
    <w:p w:rsidR="007501D8" w:rsidRPr="008437F8" w:rsidRDefault="007501D8" w:rsidP="008437F8">
      <w:pPr>
        <w:numPr>
          <w:ilvl w:val="0"/>
          <w:numId w:val="2"/>
        </w:numPr>
        <w:spacing w:after="0" w:line="360" w:lineRule="auto"/>
        <w:ind w:left="426" w:right="-142" w:hanging="426"/>
        <w:contextualSpacing/>
        <w:jc w:val="both"/>
        <w:rPr>
          <w:rFonts w:ascii="Palatino Linotype" w:eastAsia="Calibri" w:hAnsi="Palatino Linotype" w:cs="Arial"/>
          <w:sz w:val="24"/>
          <w:szCs w:val="24"/>
          <w:lang w:val="es-ES" w:eastAsia="es-ES"/>
        </w:rPr>
      </w:pPr>
      <w:r w:rsidRPr="008437F8">
        <w:rPr>
          <w:rFonts w:ascii="Palatino Linotype" w:eastAsiaTheme="minorEastAsia" w:hAnsi="Palatino Linotype"/>
          <w:sz w:val="24"/>
          <w:szCs w:val="24"/>
          <w:lang w:val="es-ES_tradnl" w:eastAsia="es-ES"/>
        </w:rPr>
        <w:t>El Comisionado Ponente decretó el cierre de instrucción</w:t>
      </w:r>
      <w:r w:rsidRPr="008437F8">
        <w:rPr>
          <w:rFonts w:ascii="Palatino Linotype" w:eastAsiaTheme="minorEastAsia" w:hAnsi="Palatino Linotype" w:cs="Arial"/>
          <w:sz w:val="24"/>
          <w:szCs w:val="24"/>
          <w:lang w:val="es-ES_tradnl" w:eastAsia="es-ES"/>
        </w:rPr>
        <w:t xml:space="preserve"> </w:t>
      </w:r>
      <w:r w:rsidRPr="008437F8">
        <w:rPr>
          <w:rFonts w:ascii="Palatino Linotype" w:eastAsiaTheme="minorEastAsia" w:hAnsi="Palatino Linotype"/>
          <w:sz w:val="24"/>
          <w:szCs w:val="24"/>
          <w:lang w:val="es-ES_tradnl" w:eastAsia="es-ES"/>
        </w:rPr>
        <w:t>mediante ac</w:t>
      </w:r>
      <w:r w:rsidR="00A105E6" w:rsidRPr="008437F8">
        <w:rPr>
          <w:rFonts w:ascii="Palatino Linotype" w:eastAsiaTheme="minorEastAsia" w:hAnsi="Palatino Linotype"/>
          <w:sz w:val="24"/>
          <w:szCs w:val="24"/>
          <w:lang w:val="es-ES_tradnl" w:eastAsia="es-ES"/>
        </w:rPr>
        <w:t>uerdo de fecha veintiuno</w:t>
      </w:r>
      <w:r w:rsidR="00DC0E1D" w:rsidRPr="008437F8">
        <w:rPr>
          <w:rFonts w:ascii="Palatino Linotype" w:eastAsiaTheme="minorEastAsia" w:hAnsi="Palatino Linotype"/>
          <w:sz w:val="24"/>
          <w:szCs w:val="24"/>
          <w:lang w:val="es-ES_tradnl" w:eastAsia="es-ES"/>
        </w:rPr>
        <w:t xml:space="preserve"> (21) de noviem</w:t>
      </w:r>
      <w:r w:rsidRPr="008437F8">
        <w:rPr>
          <w:rFonts w:ascii="Palatino Linotype" w:eastAsiaTheme="minorEastAsia" w:hAnsi="Palatino Linotype"/>
          <w:sz w:val="24"/>
          <w:szCs w:val="24"/>
          <w:lang w:val="es-ES_tradnl" w:eastAsia="es-ES"/>
        </w:rPr>
        <w:t xml:space="preserve">bre de dos mil dieciocho, </w:t>
      </w:r>
      <w:r w:rsidRPr="008437F8">
        <w:rPr>
          <w:rFonts w:ascii="Palatino Linotype" w:eastAsiaTheme="minorEastAsia" w:hAnsi="Palatino Linotype" w:cs="Arial"/>
          <w:sz w:val="24"/>
          <w:szCs w:val="24"/>
          <w:lang w:val="es-ES_tradnl" w:eastAsia="es-ES"/>
        </w:rPr>
        <w:t xml:space="preserve">por lo que, ordenó turnar el expediente a resolución; sin embargo, en fecha </w:t>
      </w:r>
      <w:r w:rsidR="008437F8">
        <w:rPr>
          <w:rFonts w:ascii="Palatino Linotype" w:eastAsiaTheme="minorEastAsia" w:hAnsi="Palatino Linotype" w:cs="Arial"/>
          <w:b/>
          <w:sz w:val="24"/>
          <w:szCs w:val="24"/>
          <w:lang w:val="es-ES_tradnl" w:eastAsia="es-ES"/>
        </w:rPr>
        <w:t>dieciocho</w:t>
      </w:r>
      <w:r w:rsidR="00DC0E1D" w:rsidRPr="008437F8">
        <w:rPr>
          <w:rFonts w:ascii="Palatino Linotype" w:eastAsiaTheme="minorEastAsia" w:hAnsi="Palatino Linotype" w:cs="Arial"/>
          <w:b/>
          <w:sz w:val="24"/>
          <w:szCs w:val="24"/>
          <w:lang w:val="es-ES_tradnl" w:eastAsia="es-ES"/>
        </w:rPr>
        <w:t xml:space="preserve"> (1</w:t>
      </w:r>
      <w:r w:rsidR="00A105E6" w:rsidRPr="008437F8">
        <w:rPr>
          <w:rFonts w:ascii="Palatino Linotype" w:eastAsiaTheme="minorEastAsia" w:hAnsi="Palatino Linotype" w:cs="Arial"/>
          <w:b/>
          <w:sz w:val="24"/>
          <w:szCs w:val="24"/>
          <w:lang w:val="es-ES_tradnl" w:eastAsia="es-ES"/>
        </w:rPr>
        <w:t>8</w:t>
      </w:r>
      <w:r w:rsidRPr="008437F8">
        <w:rPr>
          <w:rFonts w:ascii="Palatino Linotype" w:eastAsiaTheme="minorEastAsia" w:hAnsi="Palatino Linotype" w:cs="Arial"/>
          <w:b/>
          <w:sz w:val="24"/>
          <w:szCs w:val="24"/>
          <w:lang w:val="es-ES_tradnl" w:eastAsia="es-ES"/>
        </w:rPr>
        <w:t>) de diciembre</w:t>
      </w:r>
      <w:r w:rsidRPr="008437F8">
        <w:rPr>
          <w:rFonts w:ascii="Palatino Linotype" w:eastAsiaTheme="minorEastAsia" w:hAnsi="Palatino Linotype" w:cs="Arial"/>
          <w:sz w:val="24"/>
          <w:szCs w:val="24"/>
          <w:lang w:val="es-ES_tradnl" w:eastAsia="es-ES"/>
        </w:rPr>
        <w:t xml:space="preserve"> de la presente anualidad se solicitó la ampliación del plazo para efecto de emitir un mejor estudio del asunto, por lo que no habiendo más que hacer constar, y - - - - </w:t>
      </w:r>
    </w:p>
    <w:p w:rsidR="007501D8" w:rsidRPr="008437F8" w:rsidRDefault="007501D8" w:rsidP="008437F8">
      <w:pPr>
        <w:spacing w:after="0" w:line="360" w:lineRule="auto"/>
        <w:ind w:left="426" w:right="-142"/>
        <w:contextualSpacing/>
        <w:jc w:val="both"/>
        <w:rPr>
          <w:rFonts w:ascii="Palatino Linotype" w:eastAsia="Calibri" w:hAnsi="Palatino Linotype" w:cs="Arial"/>
          <w:sz w:val="24"/>
          <w:szCs w:val="24"/>
          <w:lang w:val="es-ES" w:eastAsia="es-ES"/>
        </w:rPr>
      </w:pPr>
    </w:p>
    <w:p w:rsidR="007501D8" w:rsidRPr="008437F8" w:rsidRDefault="007501D8" w:rsidP="008437F8">
      <w:pPr>
        <w:keepNext/>
        <w:keepLines/>
        <w:spacing w:after="0" w:line="360" w:lineRule="auto"/>
        <w:ind w:right="-142"/>
        <w:jc w:val="center"/>
        <w:outlineLvl w:val="0"/>
        <w:rPr>
          <w:rFonts w:ascii="Palatino Linotype" w:eastAsiaTheme="majorEastAsia" w:hAnsi="Palatino Linotype" w:cstheme="majorBidi"/>
          <w:b/>
          <w:sz w:val="24"/>
          <w:szCs w:val="24"/>
        </w:rPr>
      </w:pPr>
      <w:bookmarkStart w:id="56" w:name="_Toc532907262"/>
      <w:r w:rsidRPr="008437F8">
        <w:rPr>
          <w:rFonts w:ascii="Palatino Linotype" w:eastAsiaTheme="majorEastAsia" w:hAnsi="Palatino Linotype" w:cstheme="majorBidi"/>
          <w:b/>
          <w:sz w:val="24"/>
          <w:szCs w:val="24"/>
        </w:rPr>
        <w:t>CONSIDERANDO</w:t>
      </w:r>
      <w:bookmarkEnd w:id="56"/>
    </w:p>
    <w:p w:rsidR="007501D8" w:rsidRPr="008437F8" w:rsidRDefault="007501D8" w:rsidP="008437F8">
      <w:pPr>
        <w:spacing w:after="0" w:line="360" w:lineRule="auto"/>
        <w:ind w:right="-142"/>
        <w:rPr>
          <w:rFonts w:ascii="Palatino Linotype" w:eastAsiaTheme="minorEastAsia" w:hAnsi="Palatino Linotype"/>
          <w:sz w:val="24"/>
          <w:szCs w:val="24"/>
        </w:rPr>
      </w:pPr>
    </w:p>
    <w:p w:rsidR="007501D8" w:rsidRPr="008437F8" w:rsidRDefault="007501D8" w:rsidP="008437F8">
      <w:pPr>
        <w:keepNext/>
        <w:keepLines/>
        <w:spacing w:after="0" w:line="360" w:lineRule="auto"/>
        <w:ind w:right="-142"/>
        <w:outlineLvl w:val="1"/>
        <w:rPr>
          <w:rFonts w:ascii="Palatino Linotype" w:eastAsiaTheme="majorEastAsia" w:hAnsi="Palatino Linotype" w:cstheme="majorBidi"/>
          <w:b/>
          <w:sz w:val="24"/>
          <w:szCs w:val="24"/>
        </w:rPr>
      </w:pPr>
      <w:bookmarkStart w:id="57" w:name="_Toc532907263"/>
      <w:r w:rsidRPr="008437F8">
        <w:rPr>
          <w:rFonts w:ascii="Palatino Linotype" w:eastAsiaTheme="majorEastAsia" w:hAnsi="Palatino Linotype" w:cstheme="majorBidi"/>
          <w:b/>
          <w:sz w:val="24"/>
          <w:szCs w:val="24"/>
        </w:rPr>
        <w:t>PRIMERO. De la competencia</w:t>
      </w:r>
      <w:bookmarkEnd w:id="57"/>
    </w:p>
    <w:p w:rsidR="007501D8" w:rsidRPr="008437F8" w:rsidRDefault="007501D8" w:rsidP="008437F8">
      <w:pPr>
        <w:spacing w:after="0" w:line="360" w:lineRule="auto"/>
        <w:ind w:right="-142"/>
        <w:rPr>
          <w:rFonts w:ascii="Palatino Linotype" w:eastAsiaTheme="minorEastAsia" w:hAnsi="Palatino Linotype"/>
          <w:sz w:val="24"/>
          <w:szCs w:val="24"/>
        </w:rPr>
      </w:pPr>
    </w:p>
    <w:p w:rsidR="007501D8" w:rsidRPr="008437F8" w:rsidRDefault="007501D8" w:rsidP="008437F8">
      <w:pPr>
        <w:numPr>
          <w:ilvl w:val="0"/>
          <w:numId w:val="2"/>
        </w:numPr>
        <w:spacing w:after="0" w:line="360" w:lineRule="auto"/>
        <w:ind w:left="426" w:right="-142" w:hanging="426"/>
        <w:contextualSpacing/>
        <w:jc w:val="both"/>
        <w:rPr>
          <w:rFonts w:ascii="Palatino Linotype" w:eastAsiaTheme="minorEastAsia" w:hAnsi="Palatino Linotype"/>
          <w:sz w:val="24"/>
          <w:szCs w:val="24"/>
          <w:lang w:val="es-ES_tradnl" w:eastAsia="es-ES"/>
        </w:rPr>
      </w:pPr>
      <w:r w:rsidRPr="008437F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437F8">
        <w:rPr>
          <w:rFonts w:ascii="Palatino Linotype" w:eastAsia="Calibri" w:hAnsi="Palatino Linotype" w:cs="Times New Roman"/>
          <w:b/>
          <w:sz w:val="24"/>
          <w:szCs w:val="24"/>
          <w:lang w:val="es-ES" w:eastAsia="es-ES"/>
        </w:rPr>
        <w:t>Constitución Política de los Estados Unidos Mexicanos</w:t>
      </w:r>
      <w:r w:rsidRPr="008437F8">
        <w:rPr>
          <w:rFonts w:ascii="Palatino Linotype" w:eastAsia="Calibri" w:hAnsi="Palatino Linotype" w:cs="Times New Roman"/>
          <w:sz w:val="24"/>
          <w:szCs w:val="24"/>
          <w:lang w:val="es-ES" w:eastAsia="es-ES"/>
        </w:rPr>
        <w:t xml:space="preserve">; 5, párrafos </w:t>
      </w:r>
      <w:r w:rsidRPr="008437F8">
        <w:rPr>
          <w:rFonts w:ascii="Palatino Linotype" w:eastAsiaTheme="minorEastAsia" w:hAnsi="Palatino Linotype" w:cs="Arial"/>
          <w:bCs/>
          <w:color w:val="222222"/>
          <w:sz w:val="24"/>
          <w:szCs w:val="24"/>
          <w:lang w:val="es-ES" w:eastAsia="es-ES"/>
        </w:rPr>
        <w:t xml:space="preserve">vigésimo, vigésimo primero y vigésimo segundo </w:t>
      </w:r>
      <w:r w:rsidRPr="008437F8">
        <w:rPr>
          <w:rFonts w:ascii="Palatino Linotype" w:eastAsia="Calibri" w:hAnsi="Palatino Linotype" w:cs="Times New Roman"/>
          <w:sz w:val="24"/>
          <w:szCs w:val="24"/>
          <w:lang w:val="es-ES" w:eastAsia="es-ES"/>
        </w:rPr>
        <w:t xml:space="preserve">fracciones IV y V de la </w:t>
      </w:r>
      <w:r w:rsidRPr="008437F8">
        <w:rPr>
          <w:rFonts w:ascii="Palatino Linotype" w:eastAsia="Calibri" w:hAnsi="Palatino Linotype" w:cs="Times New Roman"/>
          <w:b/>
          <w:sz w:val="24"/>
          <w:szCs w:val="24"/>
          <w:lang w:val="es-ES" w:eastAsia="es-ES"/>
        </w:rPr>
        <w:t>Constitución Política del Estado Libre y Soberano de México</w:t>
      </w:r>
      <w:r w:rsidRPr="008437F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437F8">
        <w:rPr>
          <w:rFonts w:ascii="Palatino Linotype" w:eastAsia="Calibri" w:hAnsi="Palatino Linotype" w:cs="Arial"/>
          <w:sz w:val="24"/>
          <w:szCs w:val="24"/>
          <w:lang w:val="es-ES" w:eastAsia="es-ES"/>
        </w:rPr>
        <w:t xml:space="preserve">de la </w:t>
      </w:r>
      <w:r w:rsidRPr="008437F8">
        <w:rPr>
          <w:rFonts w:ascii="Palatino Linotype" w:eastAsia="Calibri" w:hAnsi="Palatino Linotype" w:cs="Arial"/>
          <w:b/>
          <w:sz w:val="24"/>
          <w:szCs w:val="24"/>
          <w:lang w:val="es-ES" w:eastAsia="es-ES"/>
        </w:rPr>
        <w:lastRenderedPageBreak/>
        <w:t>Ley de Transparencia y Acceso a la Información Pública del Estado de México y Municipios</w:t>
      </w:r>
      <w:r w:rsidRPr="008437F8">
        <w:rPr>
          <w:rFonts w:ascii="Palatino Linotype" w:eastAsia="Calibri" w:hAnsi="Palatino Linotype" w:cs="Arial"/>
          <w:sz w:val="24"/>
          <w:szCs w:val="24"/>
          <w:lang w:val="es-ES" w:eastAsia="es-ES"/>
        </w:rPr>
        <w:t xml:space="preserve">; y 7, 9 fracciones I y XXIV, y 11 del </w:t>
      </w:r>
      <w:r w:rsidRPr="008437F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437F8">
        <w:rPr>
          <w:rFonts w:ascii="Palatino Linotype" w:eastAsiaTheme="minorEastAsia" w:hAnsi="Palatino Linotype"/>
          <w:sz w:val="24"/>
          <w:szCs w:val="24"/>
          <w:lang w:val="es-ES_tradnl" w:eastAsia="es-ES"/>
        </w:rPr>
        <w:t>.</w:t>
      </w:r>
    </w:p>
    <w:p w:rsidR="007501D8" w:rsidRPr="008437F8" w:rsidRDefault="007501D8" w:rsidP="008437F8">
      <w:pPr>
        <w:spacing w:after="0" w:line="360" w:lineRule="auto"/>
        <w:ind w:right="-142"/>
        <w:jc w:val="both"/>
        <w:rPr>
          <w:rFonts w:ascii="Palatino Linotype" w:eastAsiaTheme="minorEastAsia" w:hAnsi="Palatino Linotype"/>
          <w:sz w:val="24"/>
          <w:szCs w:val="24"/>
          <w:lang w:val="es-ES_tradnl" w:eastAsia="es-ES"/>
        </w:rPr>
      </w:pPr>
    </w:p>
    <w:p w:rsidR="007501D8" w:rsidRPr="008437F8" w:rsidRDefault="007501D8" w:rsidP="008437F8">
      <w:pPr>
        <w:keepNext/>
        <w:keepLines/>
        <w:spacing w:after="0" w:line="360" w:lineRule="auto"/>
        <w:ind w:right="-142"/>
        <w:outlineLvl w:val="1"/>
        <w:rPr>
          <w:rFonts w:ascii="Palatino Linotype" w:eastAsiaTheme="majorEastAsia" w:hAnsi="Palatino Linotype" w:cstheme="majorBidi"/>
          <w:b/>
          <w:sz w:val="24"/>
          <w:szCs w:val="24"/>
        </w:rPr>
      </w:pPr>
      <w:bookmarkStart w:id="58" w:name="_Toc532907264"/>
      <w:r w:rsidRPr="008437F8">
        <w:rPr>
          <w:rFonts w:ascii="Palatino Linotype" w:eastAsiaTheme="majorEastAsia" w:hAnsi="Palatino Linotype" w:cstheme="majorBidi"/>
          <w:b/>
          <w:sz w:val="24"/>
          <w:szCs w:val="24"/>
        </w:rPr>
        <w:t>SEGUNDO. De la oportunidad y procedencia.</w:t>
      </w:r>
      <w:bookmarkEnd w:id="58"/>
    </w:p>
    <w:p w:rsidR="007501D8" w:rsidRPr="008437F8" w:rsidRDefault="007501D8" w:rsidP="008437F8">
      <w:pPr>
        <w:keepNext/>
        <w:keepLines/>
        <w:spacing w:after="0" w:line="360" w:lineRule="auto"/>
        <w:ind w:right="-142"/>
        <w:outlineLvl w:val="1"/>
        <w:rPr>
          <w:rFonts w:ascii="Palatino Linotype" w:eastAsiaTheme="majorEastAsia" w:hAnsi="Palatino Linotype" w:cstheme="majorBidi"/>
          <w:b/>
          <w:sz w:val="24"/>
          <w:szCs w:val="24"/>
        </w:rPr>
      </w:pPr>
    </w:p>
    <w:p w:rsidR="007501D8" w:rsidRPr="008437F8" w:rsidRDefault="00084671" w:rsidP="008437F8">
      <w:pPr>
        <w:pStyle w:val="Prrafodelista"/>
        <w:numPr>
          <w:ilvl w:val="0"/>
          <w:numId w:val="2"/>
        </w:numPr>
        <w:spacing w:after="0" w:line="360" w:lineRule="auto"/>
        <w:ind w:left="426" w:hanging="426"/>
        <w:jc w:val="both"/>
        <w:rPr>
          <w:rFonts w:ascii="Palatino Linotype" w:eastAsia="Calibri" w:hAnsi="Palatino Linotype" w:cs="Times New Roman"/>
          <w:sz w:val="24"/>
          <w:szCs w:val="24"/>
          <w:lang w:val="es-ES" w:eastAsia="es-ES"/>
        </w:rPr>
      </w:pPr>
      <w:r w:rsidRPr="008437F8">
        <w:rPr>
          <w:rFonts w:ascii="Palatino Linotype" w:eastAsia="Calibri" w:hAnsi="Palatino Linotype" w:cs="Arial"/>
          <w:sz w:val="24"/>
          <w:szCs w:val="24"/>
        </w:rPr>
        <w:t>El medio de impugnación fue presentado</w:t>
      </w:r>
      <w:r w:rsidR="007501D8" w:rsidRPr="008437F8">
        <w:rPr>
          <w:rFonts w:ascii="Palatino Linotype" w:eastAsia="Calibri" w:hAnsi="Palatino Linotype" w:cs="Arial"/>
          <w:sz w:val="24"/>
          <w:szCs w:val="24"/>
        </w:rPr>
        <w:t xml:space="preserve"> a través del </w:t>
      </w:r>
      <w:r w:rsidR="007501D8" w:rsidRPr="008437F8">
        <w:rPr>
          <w:rFonts w:ascii="Palatino Linotype" w:eastAsia="Calibri" w:hAnsi="Palatino Linotype" w:cs="Arial"/>
          <w:b/>
          <w:sz w:val="24"/>
          <w:szCs w:val="24"/>
        </w:rPr>
        <w:t>SAIMEX,</w:t>
      </w:r>
      <w:r w:rsidR="007501D8" w:rsidRPr="008437F8">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007501D8" w:rsidRPr="008437F8">
        <w:rPr>
          <w:rFonts w:ascii="Palatino Linotype" w:eastAsia="Calibri" w:hAnsi="Palatino Linotype" w:cs="Arial"/>
          <w:b/>
          <w:sz w:val="24"/>
          <w:szCs w:val="24"/>
        </w:rPr>
        <w:t>SUJETO OBLIGADO</w:t>
      </w:r>
      <w:r w:rsidR="007501D8" w:rsidRPr="008437F8">
        <w:rPr>
          <w:rFonts w:ascii="Palatino Linotype" w:eastAsia="Calibri" w:hAnsi="Palatino Linotype" w:cs="Arial"/>
          <w:sz w:val="24"/>
          <w:szCs w:val="24"/>
        </w:rPr>
        <w:t xml:space="preserve"> entregó su respuesta el día </w:t>
      </w:r>
      <w:r w:rsidRPr="008437F8">
        <w:rPr>
          <w:rFonts w:ascii="Palatino Linotype" w:eastAsia="Calibri" w:hAnsi="Palatino Linotype" w:cs="Arial"/>
          <w:b/>
          <w:sz w:val="24"/>
          <w:szCs w:val="24"/>
        </w:rPr>
        <w:t>dieciséis (16</w:t>
      </w:r>
      <w:r w:rsidR="007501D8" w:rsidRPr="008437F8">
        <w:rPr>
          <w:rFonts w:ascii="Palatino Linotype" w:eastAsia="Calibri" w:hAnsi="Palatino Linotype" w:cs="Arial"/>
          <w:b/>
          <w:sz w:val="24"/>
          <w:szCs w:val="24"/>
        </w:rPr>
        <w:t xml:space="preserve">) octubre </w:t>
      </w:r>
      <w:r w:rsidR="007501D8" w:rsidRPr="008437F8">
        <w:rPr>
          <w:rFonts w:ascii="Palatino Linotype" w:eastAsia="Calibri" w:hAnsi="Palatino Linotype" w:cs="Arial"/>
          <w:sz w:val="24"/>
          <w:szCs w:val="24"/>
        </w:rPr>
        <w:t xml:space="preserve">dos mil dieciocho, </w:t>
      </w:r>
      <w:r w:rsidR="007501D8" w:rsidRPr="008437F8">
        <w:rPr>
          <w:rFonts w:ascii="Palatino Linotype" w:hAnsi="Palatino Linotype" w:cs="Arial"/>
          <w:sz w:val="24"/>
          <w:szCs w:val="24"/>
        </w:rPr>
        <w:t xml:space="preserve">de tal forma que el plazo para interponer los recursos transcurrió del día </w:t>
      </w:r>
      <w:r w:rsidRPr="008437F8">
        <w:rPr>
          <w:rFonts w:ascii="Palatino Linotype" w:hAnsi="Palatino Linotype" w:cs="Arial"/>
          <w:b/>
          <w:sz w:val="24"/>
          <w:szCs w:val="24"/>
        </w:rPr>
        <w:t>diecisiete</w:t>
      </w:r>
      <w:r w:rsidR="007501D8" w:rsidRPr="008437F8">
        <w:rPr>
          <w:rFonts w:ascii="Palatino Linotype" w:hAnsi="Palatino Linotype" w:cs="Arial"/>
          <w:sz w:val="24"/>
          <w:szCs w:val="24"/>
        </w:rPr>
        <w:t xml:space="preserve"> </w:t>
      </w:r>
      <w:r w:rsidRPr="008437F8">
        <w:rPr>
          <w:rFonts w:ascii="Palatino Linotype" w:hAnsi="Palatino Linotype" w:cs="Arial"/>
          <w:b/>
          <w:sz w:val="24"/>
          <w:szCs w:val="24"/>
        </w:rPr>
        <w:t>(17</w:t>
      </w:r>
      <w:r w:rsidR="007501D8" w:rsidRPr="008437F8">
        <w:rPr>
          <w:rFonts w:ascii="Palatino Linotype" w:hAnsi="Palatino Linotype" w:cs="Arial"/>
          <w:b/>
          <w:sz w:val="24"/>
          <w:szCs w:val="24"/>
        </w:rPr>
        <w:t xml:space="preserve">) </w:t>
      </w:r>
      <w:r w:rsidRPr="008437F8">
        <w:rPr>
          <w:rFonts w:ascii="Palatino Linotype" w:hAnsi="Palatino Linotype" w:cs="Arial"/>
          <w:b/>
          <w:sz w:val="24"/>
          <w:szCs w:val="24"/>
        </w:rPr>
        <w:t xml:space="preserve">octubre </w:t>
      </w:r>
      <w:r w:rsidR="007501D8" w:rsidRPr="008437F8">
        <w:rPr>
          <w:rFonts w:ascii="Palatino Linotype" w:hAnsi="Palatino Linotype" w:cs="Arial"/>
          <w:b/>
          <w:sz w:val="24"/>
          <w:szCs w:val="24"/>
        </w:rPr>
        <w:t xml:space="preserve">al </w:t>
      </w:r>
      <w:r w:rsidRPr="008437F8">
        <w:rPr>
          <w:rFonts w:ascii="Palatino Linotype" w:hAnsi="Palatino Linotype" w:cs="Arial"/>
          <w:b/>
          <w:sz w:val="24"/>
          <w:szCs w:val="24"/>
        </w:rPr>
        <w:t>siete (07</w:t>
      </w:r>
      <w:r w:rsidR="007501D8" w:rsidRPr="008437F8">
        <w:rPr>
          <w:rFonts w:ascii="Palatino Linotype" w:hAnsi="Palatino Linotype" w:cs="Arial"/>
          <w:b/>
          <w:sz w:val="24"/>
          <w:szCs w:val="24"/>
        </w:rPr>
        <w:t xml:space="preserve">) de </w:t>
      </w:r>
      <w:r w:rsidRPr="008437F8">
        <w:rPr>
          <w:rFonts w:ascii="Palatino Linotype" w:hAnsi="Palatino Linotype" w:cs="Arial"/>
          <w:b/>
          <w:sz w:val="24"/>
          <w:szCs w:val="24"/>
        </w:rPr>
        <w:t>noviem</w:t>
      </w:r>
      <w:r w:rsidR="007501D8" w:rsidRPr="008437F8">
        <w:rPr>
          <w:rFonts w:ascii="Palatino Linotype" w:hAnsi="Palatino Linotype" w:cs="Arial"/>
          <w:b/>
          <w:sz w:val="24"/>
          <w:szCs w:val="24"/>
        </w:rPr>
        <w:t>bre del</w:t>
      </w:r>
      <w:r w:rsidR="007501D8" w:rsidRPr="008437F8">
        <w:rPr>
          <w:rFonts w:ascii="Palatino Linotype" w:eastAsia="Calibri" w:hAnsi="Palatino Linotype" w:cs="Times New Roman"/>
          <w:b/>
          <w:sz w:val="24"/>
          <w:szCs w:val="24"/>
          <w:lang w:val="es-ES" w:eastAsia="es-ES"/>
        </w:rPr>
        <w:t xml:space="preserve"> </w:t>
      </w:r>
      <w:r w:rsidR="007501D8" w:rsidRPr="008437F8">
        <w:rPr>
          <w:rFonts w:ascii="Palatino Linotype" w:eastAsia="Calibri" w:hAnsi="Palatino Linotype" w:cs="Times New Roman"/>
          <w:sz w:val="24"/>
          <w:szCs w:val="24"/>
          <w:lang w:val="es-ES" w:eastAsia="es-ES"/>
        </w:rPr>
        <w:t>dos mil dieciocho</w:t>
      </w:r>
      <w:r w:rsidR="007501D8" w:rsidRPr="008437F8">
        <w:rPr>
          <w:rFonts w:ascii="Palatino Linotype" w:hAnsi="Palatino Linotype" w:cs="Arial"/>
          <w:sz w:val="24"/>
          <w:szCs w:val="24"/>
        </w:rPr>
        <w:t xml:space="preserve">; en consecuencia, presentó  la inconformidad el </w:t>
      </w:r>
      <w:r w:rsidRPr="008437F8">
        <w:rPr>
          <w:rFonts w:ascii="Palatino Linotype" w:hAnsi="Palatino Linotype" w:cs="Arial"/>
          <w:b/>
          <w:sz w:val="24"/>
          <w:szCs w:val="24"/>
        </w:rPr>
        <w:t>día dieciocho (18</w:t>
      </w:r>
      <w:r w:rsidR="007501D8" w:rsidRPr="008437F8">
        <w:rPr>
          <w:rFonts w:ascii="Palatino Linotype" w:hAnsi="Palatino Linotype" w:cs="Arial"/>
          <w:b/>
          <w:sz w:val="24"/>
          <w:szCs w:val="24"/>
        </w:rPr>
        <w:t>)</w:t>
      </w:r>
      <w:r w:rsidR="007501D8" w:rsidRPr="008437F8">
        <w:rPr>
          <w:rFonts w:ascii="Palatino Linotype" w:hAnsi="Palatino Linotype" w:cs="Arial"/>
          <w:sz w:val="24"/>
          <w:szCs w:val="24"/>
        </w:rPr>
        <w:t xml:space="preserve"> </w:t>
      </w:r>
      <w:r w:rsidR="007501D8" w:rsidRPr="008437F8">
        <w:rPr>
          <w:rFonts w:ascii="Palatino Linotype" w:hAnsi="Palatino Linotype" w:cs="Arial"/>
          <w:b/>
          <w:sz w:val="24"/>
          <w:szCs w:val="24"/>
        </w:rPr>
        <w:t>de octubre</w:t>
      </w:r>
      <w:r w:rsidR="007501D8" w:rsidRPr="008437F8">
        <w:rPr>
          <w:rFonts w:ascii="Palatino Linotype" w:eastAsia="Calibri" w:hAnsi="Palatino Linotype" w:cs="Times New Roman"/>
          <w:sz w:val="24"/>
          <w:szCs w:val="24"/>
          <w:lang w:val="es-ES" w:eastAsia="es-ES"/>
        </w:rPr>
        <w:t xml:space="preserve"> </w:t>
      </w:r>
      <w:r w:rsidR="007501D8" w:rsidRPr="008437F8">
        <w:rPr>
          <w:rFonts w:ascii="Palatino Linotype" w:hAnsi="Palatino Linotype" w:cs="Arial"/>
          <w:sz w:val="24"/>
          <w:szCs w:val="24"/>
        </w:rPr>
        <w:t xml:space="preserve">de dos mil dieciocho, estos se encuentran dentro de los márgenes temporales previstos en el artículo 178 de la </w:t>
      </w:r>
      <w:r w:rsidR="007501D8" w:rsidRPr="008437F8">
        <w:rPr>
          <w:rFonts w:ascii="Palatino Linotype" w:hAnsi="Palatino Linotype" w:cs="Arial"/>
          <w:b/>
          <w:sz w:val="24"/>
          <w:szCs w:val="24"/>
        </w:rPr>
        <w:t>Ley de Transparencia y Acceso a la Información Pública del Estado de México y Municipios</w:t>
      </w:r>
      <w:r w:rsidR="007501D8" w:rsidRPr="008437F8">
        <w:rPr>
          <w:rFonts w:ascii="Palatino Linotype" w:hAnsi="Palatino Linotype" w:cs="Arial"/>
          <w:sz w:val="24"/>
          <w:szCs w:val="24"/>
        </w:rPr>
        <w:t>.</w:t>
      </w:r>
    </w:p>
    <w:p w:rsidR="007501D8" w:rsidRPr="008437F8" w:rsidRDefault="007501D8" w:rsidP="008437F8">
      <w:pPr>
        <w:spacing w:after="0" w:line="360" w:lineRule="auto"/>
        <w:ind w:left="426" w:hanging="426"/>
        <w:contextualSpacing/>
        <w:rPr>
          <w:rFonts w:ascii="Palatino Linotype" w:eastAsia="Times New Roman" w:hAnsi="Palatino Linotype" w:cs="Arial"/>
          <w:sz w:val="24"/>
          <w:szCs w:val="24"/>
          <w:lang w:val="es-ES"/>
        </w:rPr>
      </w:pPr>
    </w:p>
    <w:p w:rsidR="008437F8" w:rsidRDefault="007501D8" w:rsidP="008437F8">
      <w:pPr>
        <w:numPr>
          <w:ilvl w:val="0"/>
          <w:numId w:val="2"/>
        </w:numPr>
        <w:spacing w:after="0" w:line="360" w:lineRule="auto"/>
        <w:ind w:left="426" w:hanging="426"/>
        <w:contextualSpacing/>
        <w:jc w:val="both"/>
        <w:rPr>
          <w:rFonts w:ascii="Palatino Linotype" w:eastAsia="Calibri" w:hAnsi="Palatino Linotype" w:cs="Arial"/>
          <w:b/>
          <w:sz w:val="24"/>
          <w:szCs w:val="24"/>
          <w:lang w:val="es-ES_tradnl" w:eastAsia="es-ES"/>
        </w:rPr>
      </w:pPr>
      <w:r w:rsidRPr="008437F8">
        <w:rPr>
          <w:rFonts w:ascii="Palatino Linotype" w:eastAsia="Calibri" w:hAnsi="Palatino Linotype" w:cs="Arial"/>
          <w:sz w:val="24"/>
          <w:szCs w:val="24"/>
          <w:lang w:val="es-ES_tradnl" w:eastAsia="es-ES"/>
        </w:rPr>
        <w:t xml:space="preserve">En ese orden de ideas, los escritos contiene las formalidades previstas por el artículo 180 último párrafo de la Ley de la materia, por lo que es procedente que este Instituto de Transparencia, Acceso a la Información Pública y Protección de </w:t>
      </w:r>
      <w:r w:rsidRPr="008437F8">
        <w:rPr>
          <w:rFonts w:ascii="Palatino Linotype" w:eastAsia="Calibri" w:hAnsi="Palatino Linotype" w:cs="Arial"/>
          <w:sz w:val="24"/>
          <w:szCs w:val="24"/>
          <w:lang w:val="es-ES_tradnl" w:eastAsia="es-ES"/>
        </w:rPr>
        <w:lastRenderedPageBreak/>
        <w:t>Datos Personales del Estado de México y Municipios, conozca y resuelva los presentes recursos.</w:t>
      </w:r>
      <w:bookmarkStart w:id="59" w:name="_Toc504500691"/>
      <w:bookmarkStart w:id="60" w:name="_Toc445745137"/>
      <w:bookmarkStart w:id="61" w:name="_Toc447699318"/>
      <w:bookmarkStart w:id="62" w:name="_Toc452379730"/>
      <w:bookmarkStart w:id="63" w:name="_Toc459195482"/>
      <w:bookmarkStart w:id="64" w:name="_Toc461555892"/>
      <w:bookmarkStart w:id="65" w:name="_Toc462307689"/>
      <w:bookmarkStart w:id="66" w:name="_Toc473628138"/>
    </w:p>
    <w:p w:rsidR="007501D8" w:rsidRPr="008437F8" w:rsidRDefault="007501D8" w:rsidP="008437F8">
      <w:pPr>
        <w:spacing w:after="0" w:line="360" w:lineRule="auto"/>
        <w:contextualSpacing/>
        <w:jc w:val="both"/>
        <w:rPr>
          <w:rFonts w:ascii="Palatino Linotype" w:eastAsia="Calibri" w:hAnsi="Palatino Linotype" w:cs="Arial"/>
          <w:b/>
          <w:sz w:val="24"/>
          <w:szCs w:val="24"/>
          <w:lang w:val="es-ES_tradnl" w:eastAsia="es-ES"/>
        </w:rPr>
      </w:pPr>
      <w:r w:rsidRPr="008437F8">
        <w:rPr>
          <w:rFonts w:ascii="Palatino Linotype" w:eastAsiaTheme="minorEastAsia" w:hAnsi="Palatino Linotype"/>
          <w:sz w:val="24"/>
          <w:szCs w:val="24"/>
          <w:lang w:val="es-ES_tradnl" w:eastAsia="es-ES"/>
        </w:rPr>
        <w:tab/>
      </w:r>
    </w:p>
    <w:p w:rsidR="007501D8" w:rsidRPr="008437F8" w:rsidRDefault="007501D8" w:rsidP="008437F8">
      <w:pPr>
        <w:keepNext/>
        <w:keepLines/>
        <w:spacing w:after="0" w:line="360" w:lineRule="auto"/>
        <w:ind w:right="-142"/>
        <w:outlineLvl w:val="0"/>
        <w:rPr>
          <w:rFonts w:ascii="Palatino Linotype" w:eastAsia="Calibri" w:hAnsi="Palatino Linotype" w:cs="Times New Roman"/>
          <w:b/>
          <w:bCs/>
          <w:sz w:val="24"/>
          <w:szCs w:val="24"/>
          <w:lang w:val="es-ES" w:eastAsia="es-ES"/>
        </w:rPr>
      </w:pPr>
      <w:bookmarkStart w:id="67" w:name="_Toc532907265"/>
      <w:r w:rsidRPr="008437F8">
        <w:rPr>
          <w:rFonts w:ascii="Palatino Linotype" w:eastAsia="Calibri" w:hAnsi="Palatino Linotype" w:cs="Times New Roman"/>
          <w:b/>
          <w:bCs/>
          <w:sz w:val="24"/>
          <w:szCs w:val="24"/>
          <w:lang w:val="es-ES" w:eastAsia="es-ES"/>
        </w:rPr>
        <w:t>TERCERO.</w:t>
      </w:r>
      <w:r w:rsidR="008437F8">
        <w:rPr>
          <w:rFonts w:ascii="Palatino Linotype" w:eastAsia="Calibri" w:hAnsi="Palatino Linotype" w:cs="Times New Roman"/>
          <w:b/>
          <w:bCs/>
          <w:sz w:val="24"/>
          <w:szCs w:val="24"/>
          <w:lang w:val="es-ES" w:eastAsia="es-ES"/>
        </w:rPr>
        <w:t xml:space="preserve"> Del pl</w:t>
      </w:r>
      <w:r w:rsidRPr="008437F8">
        <w:rPr>
          <w:rFonts w:ascii="Palatino Linotype" w:eastAsia="Calibri" w:hAnsi="Palatino Linotype" w:cs="Times New Roman"/>
          <w:b/>
          <w:bCs/>
          <w:sz w:val="24"/>
          <w:szCs w:val="24"/>
          <w:lang w:val="es-ES" w:eastAsia="es-ES"/>
        </w:rPr>
        <w:t xml:space="preserve">anteamiento de la </w:t>
      </w:r>
      <w:proofErr w:type="spellStart"/>
      <w:r w:rsidRPr="008437F8">
        <w:rPr>
          <w:rFonts w:ascii="Palatino Linotype" w:eastAsia="Calibri" w:hAnsi="Palatino Linotype" w:cs="Times New Roman"/>
          <w:b/>
          <w:bCs/>
          <w:sz w:val="24"/>
          <w:szCs w:val="24"/>
          <w:lang w:val="es-ES" w:eastAsia="es-ES"/>
        </w:rPr>
        <w:t>litis</w:t>
      </w:r>
      <w:proofErr w:type="spellEnd"/>
      <w:r w:rsidRPr="008437F8">
        <w:rPr>
          <w:rFonts w:ascii="Palatino Linotype" w:eastAsia="Calibri" w:hAnsi="Palatino Linotype" w:cs="Times New Roman"/>
          <w:b/>
          <w:bCs/>
          <w:sz w:val="24"/>
          <w:szCs w:val="24"/>
          <w:lang w:val="es-ES" w:eastAsia="es-ES"/>
        </w:rPr>
        <w:t>.</w:t>
      </w:r>
      <w:bookmarkEnd w:id="59"/>
      <w:bookmarkEnd w:id="67"/>
      <w:r w:rsidRPr="008437F8">
        <w:rPr>
          <w:rFonts w:ascii="Palatino Linotype" w:eastAsia="Calibri" w:hAnsi="Palatino Linotype" w:cs="Times New Roman"/>
          <w:b/>
          <w:bCs/>
          <w:sz w:val="24"/>
          <w:szCs w:val="24"/>
          <w:lang w:val="es-ES" w:eastAsia="es-ES"/>
        </w:rPr>
        <w:t xml:space="preserve"> </w:t>
      </w:r>
    </w:p>
    <w:p w:rsidR="007501D8" w:rsidRPr="008437F8" w:rsidRDefault="007501D8" w:rsidP="008437F8">
      <w:pPr>
        <w:keepNext/>
        <w:keepLines/>
        <w:spacing w:after="0" w:line="360" w:lineRule="auto"/>
        <w:ind w:right="-142"/>
        <w:outlineLvl w:val="0"/>
        <w:rPr>
          <w:rFonts w:ascii="Palatino Linotype" w:eastAsia="Calibri" w:hAnsi="Palatino Linotype" w:cs="Times New Roman"/>
          <w:b/>
          <w:bCs/>
          <w:sz w:val="24"/>
          <w:szCs w:val="24"/>
          <w:lang w:val="es-ES" w:eastAsia="es-ES"/>
        </w:rPr>
      </w:pPr>
    </w:p>
    <w:bookmarkEnd w:id="60"/>
    <w:bookmarkEnd w:id="61"/>
    <w:bookmarkEnd w:id="62"/>
    <w:bookmarkEnd w:id="63"/>
    <w:bookmarkEnd w:id="64"/>
    <w:bookmarkEnd w:id="65"/>
    <w:bookmarkEnd w:id="66"/>
    <w:p w:rsidR="00084671" w:rsidRPr="008437F8" w:rsidRDefault="007501D8" w:rsidP="008437F8">
      <w:pPr>
        <w:numPr>
          <w:ilvl w:val="0"/>
          <w:numId w:val="2"/>
        </w:numPr>
        <w:spacing w:after="0" w:line="360" w:lineRule="auto"/>
        <w:ind w:left="360"/>
        <w:contextualSpacing/>
        <w:jc w:val="both"/>
        <w:rPr>
          <w:rFonts w:ascii="Palatino Linotype" w:eastAsia="MS Mincho" w:hAnsi="Palatino Linotype" w:cs="Times New Roman"/>
          <w:sz w:val="24"/>
          <w:szCs w:val="24"/>
          <w:lang w:val="es-ES_tradnl" w:eastAsia="es-ES"/>
        </w:rPr>
      </w:pPr>
      <w:r w:rsidRPr="008437F8">
        <w:rPr>
          <w:rFonts w:ascii="Palatino Linotype" w:eastAsiaTheme="minorEastAsia" w:hAnsi="Palatino Linotype" w:cs="Arial"/>
          <w:sz w:val="24"/>
          <w:szCs w:val="24"/>
          <w:lang w:val="es-ES_tradnl" w:eastAsia="es-ES"/>
        </w:rPr>
        <w:t>De la solicit</w:t>
      </w:r>
      <w:r w:rsidR="00084671" w:rsidRPr="008437F8">
        <w:rPr>
          <w:rFonts w:ascii="Palatino Linotype" w:eastAsiaTheme="minorEastAsia" w:hAnsi="Palatino Linotype" w:cs="Arial"/>
          <w:sz w:val="24"/>
          <w:szCs w:val="24"/>
          <w:lang w:val="es-ES_tradnl" w:eastAsia="es-ES"/>
        </w:rPr>
        <w:t>ud presentada por el</w:t>
      </w:r>
      <w:r w:rsidRPr="008437F8">
        <w:rPr>
          <w:rFonts w:ascii="Palatino Linotype" w:eastAsiaTheme="minorEastAsia" w:hAnsi="Palatino Linotype" w:cs="Arial"/>
          <w:sz w:val="24"/>
          <w:szCs w:val="24"/>
          <w:lang w:val="es-ES_tradnl" w:eastAsia="es-ES"/>
        </w:rPr>
        <w:t xml:space="preserve"> recurrente se puede observar que su interés </w:t>
      </w:r>
      <w:r w:rsidR="00084671" w:rsidRPr="008437F8">
        <w:rPr>
          <w:rFonts w:ascii="Palatino Linotype" w:eastAsiaTheme="minorEastAsia" w:hAnsi="Palatino Linotype" w:cs="Arial"/>
          <w:sz w:val="24"/>
          <w:szCs w:val="24"/>
          <w:lang w:val="es-ES_tradnl" w:eastAsia="es-ES"/>
        </w:rPr>
        <w:t xml:space="preserve">es el de acceder a la información relativa </w:t>
      </w:r>
      <w:r w:rsidR="00A105E6" w:rsidRPr="008437F8">
        <w:rPr>
          <w:rFonts w:ascii="Palatino Linotype" w:eastAsiaTheme="minorEastAsia" w:hAnsi="Palatino Linotype" w:cs="Arial"/>
          <w:sz w:val="24"/>
          <w:szCs w:val="24"/>
          <w:lang w:val="es-ES_tradnl" w:eastAsia="es-ES"/>
        </w:rPr>
        <w:t xml:space="preserve">con </w:t>
      </w:r>
      <w:r w:rsidR="00084671" w:rsidRPr="008437F8">
        <w:rPr>
          <w:rFonts w:ascii="Palatino Linotype" w:eastAsiaTheme="minorEastAsia" w:hAnsi="Palatino Linotype" w:cs="Arial"/>
          <w:sz w:val="24"/>
          <w:szCs w:val="24"/>
          <w:lang w:val="es-ES_tradnl" w:eastAsia="es-ES"/>
        </w:rPr>
        <w:t xml:space="preserve">las compras de alimentos y sus especificaciones de cada producto adquirido, a que segmento socio-económico de la población se entregaron los alimentos y el documento </w:t>
      </w:r>
      <w:r w:rsidR="00A105E6" w:rsidRPr="008437F8">
        <w:rPr>
          <w:rFonts w:ascii="Palatino Linotype" w:eastAsiaTheme="minorEastAsia" w:hAnsi="Palatino Linotype" w:cs="Arial"/>
          <w:sz w:val="24"/>
          <w:szCs w:val="24"/>
          <w:lang w:val="es-ES_tradnl" w:eastAsia="es-ES"/>
        </w:rPr>
        <w:t>e</w:t>
      </w:r>
      <w:r w:rsidR="00084671" w:rsidRPr="008437F8">
        <w:rPr>
          <w:rFonts w:ascii="Palatino Linotype" w:eastAsiaTheme="minorEastAsia" w:hAnsi="Palatino Linotype" w:cs="Arial"/>
          <w:sz w:val="24"/>
          <w:szCs w:val="24"/>
          <w:lang w:val="es-ES_tradnl" w:eastAsia="es-ES"/>
        </w:rPr>
        <w:t xml:space="preserve">n donde conste el fallo </w:t>
      </w:r>
      <w:r w:rsidR="00A105E6" w:rsidRPr="008437F8">
        <w:rPr>
          <w:rFonts w:ascii="Palatino Linotype" w:eastAsiaTheme="minorEastAsia" w:hAnsi="Palatino Linotype" w:cs="Arial"/>
          <w:sz w:val="24"/>
          <w:szCs w:val="24"/>
          <w:lang w:val="es-ES_tradnl" w:eastAsia="es-ES"/>
        </w:rPr>
        <w:t xml:space="preserve">de la </w:t>
      </w:r>
      <w:r w:rsidR="00084671" w:rsidRPr="008437F8">
        <w:rPr>
          <w:rFonts w:ascii="Palatino Linotype" w:eastAsiaTheme="minorEastAsia" w:hAnsi="Palatino Linotype" w:cs="Arial"/>
          <w:sz w:val="24"/>
          <w:szCs w:val="24"/>
          <w:lang w:val="es-ES_tradnl" w:eastAsia="es-ES"/>
        </w:rPr>
        <w:t xml:space="preserve">empresa </w:t>
      </w:r>
      <w:r w:rsidR="00A105E6" w:rsidRPr="008437F8">
        <w:rPr>
          <w:rFonts w:ascii="Palatino Linotype" w:eastAsiaTheme="minorEastAsia" w:hAnsi="Palatino Linotype" w:cs="Arial"/>
          <w:sz w:val="24"/>
          <w:szCs w:val="24"/>
          <w:lang w:val="es-ES_tradnl" w:eastAsia="es-ES"/>
        </w:rPr>
        <w:t xml:space="preserve">que </w:t>
      </w:r>
      <w:r w:rsidR="00084671" w:rsidRPr="008437F8">
        <w:rPr>
          <w:rFonts w:ascii="Palatino Linotype" w:eastAsiaTheme="minorEastAsia" w:hAnsi="Palatino Linotype" w:cs="Arial"/>
          <w:sz w:val="24"/>
          <w:szCs w:val="24"/>
          <w:lang w:val="es-ES_tradnl" w:eastAsia="es-ES"/>
        </w:rPr>
        <w:t xml:space="preserve">se contrató </w:t>
      </w:r>
      <w:r w:rsidR="00A105E6" w:rsidRPr="008437F8">
        <w:rPr>
          <w:rFonts w:ascii="Palatino Linotype" w:eastAsiaTheme="minorEastAsia" w:hAnsi="Palatino Linotype" w:cs="Arial"/>
          <w:sz w:val="24"/>
          <w:szCs w:val="24"/>
          <w:lang w:val="es-ES_tradnl" w:eastAsia="es-ES"/>
        </w:rPr>
        <w:t>para la comp</w:t>
      </w:r>
      <w:r w:rsidR="00084671" w:rsidRPr="008437F8">
        <w:rPr>
          <w:rFonts w:ascii="Palatino Linotype" w:eastAsiaTheme="minorEastAsia" w:hAnsi="Palatino Linotype" w:cs="Arial"/>
          <w:sz w:val="24"/>
          <w:szCs w:val="24"/>
          <w:lang w:val="es-ES_tradnl" w:eastAsia="es-ES"/>
        </w:rPr>
        <w:t>ra de leche.</w:t>
      </w:r>
    </w:p>
    <w:p w:rsidR="008246D0" w:rsidRPr="008437F8" w:rsidRDefault="008246D0" w:rsidP="008437F8">
      <w:pPr>
        <w:spacing w:after="0" w:line="360" w:lineRule="auto"/>
        <w:ind w:left="360"/>
        <w:contextualSpacing/>
        <w:jc w:val="both"/>
        <w:rPr>
          <w:rFonts w:ascii="Palatino Linotype" w:eastAsia="MS Mincho" w:hAnsi="Palatino Linotype" w:cs="Times New Roman"/>
          <w:sz w:val="24"/>
          <w:szCs w:val="24"/>
          <w:lang w:val="es-ES_tradnl" w:eastAsia="es-ES"/>
        </w:rPr>
      </w:pPr>
    </w:p>
    <w:p w:rsidR="00084671" w:rsidRPr="008437F8" w:rsidRDefault="00084671" w:rsidP="008437F8">
      <w:pPr>
        <w:numPr>
          <w:ilvl w:val="0"/>
          <w:numId w:val="2"/>
        </w:numPr>
        <w:spacing w:after="0" w:line="360" w:lineRule="auto"/>
        <w:ind w:left="360"/>
        <w:contextualSpacing/>
        <w:jc w:val="both"/>
        <w:rPr>
          <w:rFonts w:ascii="Palatino Linotype" w:eastAsia="MS Mincho" w:hAnsi="Palatino Linotype" w:cs="Times New Roman"/>
          <w:sz w:val="24"/>
          <w:szCs w:val="24"/>
          <w:lang w:val="es-ES_tradnl" w:eastAsia="es-ES"/>
        </w:rPr>
      </w:pPr>
      <w:r w:rsidRPr="008437F8">
        <w:rPr>
          <w:rFonts w:ascii="Palatino Linotype" w:eastAsia="MS Mincho" w:hAnsi="Palatino Linotype" w:cs="Times New Roman"/>
          <w:sz w:val="24"/>
          <w:szCs w:val="24"/>
          <w:lang w:val="es-ES_tradnl" w:eastAsia="es-ES"/>
        </w:rPr>
        <w:t xml:space="preserve">El </w:t>
      </w:r>
      <w:r w:rsidRPr="008437F8">
        <w:rPr>
          <w:rFonts w:ascii="Palatino Linotype" w:eastAsia="MS Mincho" w:hAnsi="Palatino Linotype" w:cs="Times New Roman"/>
          <w:b/>
          <w:sz w:val="24"/>
          <w:szCs w:val="24"/>
          <w:lang w:val="es-ES_tradnl" w:eastAsia="es-ES"/>
        </w:rPr>
        <w:t>SUJETO OBLIGADO</w:t>
      </w:r>
      <w:r w:rsidRPr="008437F8">
        <w:rPr>
          <w:rFonts w:ascii="Palatino Linotype" w:eastAsia="MS Mincho" w:hAnsi="Palatino Linotype" w:cs="Times New Roman"/>
          <w:sz w:val="24"/>
          <w:szCs w:val="24"/>
          <w:lang w:val="es-ES_tradnl" w:eastAsia="es-ES"/>
        </w:rPr>
        <w:t xml:space="preserve"> dio por respuesta que </w:t>
      </w:r>
      <w:r w:rsidR="008246D0" w:rsidRPr="008437F8">
        <w:rPr>
          <w:rFonts w:ascii="Palatino Linotype" w:eastAsia="MS Mincho" w:hAnsi="Palatino Linotype" w:cs="Times New Roman"/>
          <w:sz w:val="24"/>
          <w:szCs w:val="24"/>
          <w:lang w:val="es-ES_tradnl" w:eastAsia="es-ES"/>
        </w:rPr>
        <w:t>durante el periodo</w:t>
      </w:r>
      <w:r w:rsidR="00A105E6" w:rsidRPr="008437F8">
        <w:rPr>
          <w:rFonts w:ascii="Palatino Linotype" w:eastAsia="MS Mincho" w:hAnsi="Palatino Linotype" w:cs="Times New Roman"/>
          <w:sz w:val="24"/>
          <w:szCs w:val="24"/>
          <w:lang w:val="es-ES_tradnl" w:eastAsia="es-ES"/>
        </w:rPr>
        <w:t xml:space="preserve"> 2015-2018 no se adquirió leche ni tampoco fó</w:t>
      </w:r>
      <w:r w:rsidR="008246D0" w:rsidRPr="008437F8">
        <w:rPr>
          <w:rFonts w:ascii="Palatino Linotype" w:eastAsia="MS Mincho" w:hAnsi="Palatino Linotype" w:cs="Times New Roman"/>
          <w:sz w:val="24"/>
          <w:szCs w:val="24"/>
          <w:lang w:val="es-ES_tradnl" w:eastAsia="es-ES"/>
        </w:rPr>
        <w:t xml:space="preserve">rmula láctea, </w:t>
      </w:r>
      <w:r w:rsidR="00A105E6" w:rsidRPr="008437F8">
        <w:rPr>
          <w:rFonts w:ascii="Palatino Linotype" w:eastAsia="MS Mincho" w:hAnsi="Palatino Linotype" w:cs="Times New Roman"/>
          <w:sz w:val="24"/>
          <w:szCs w:val="24"/>
          <w:lang w:val="es-ES_tradnl" w:eastAsia="es-ES"/>
        </w:rPr>
        <w:t xml:space="preserve">la </w:t>
      </w:r>
      <w:r w:rsidRPr="008437F8">
        <w:rPr>
          <w:rFonts w:ascii="Palatino Linotype" w:eastAsia="MS Mincho" w:hAnsi="Palatino Linotype" w:cs="Times New Roman"/>
          <w:sz w:val="24"/>
          <w:szCs w:val="24"/>
          <w:lang w:val="es-ES_tradnl" w:eastAsia="es-ES"/>
        </w:rPr>
        <w:t>información</w:t>
      </w:r>
      <w:r w:rsidR="008246D0" w:rsidRPr="008437F8">
        <w:rPr>
          <w:rFonts w:ascii="Palatino Linotype" w:eastAsia="MS Mincho" w:hAnsi="Palatino Linotype" w:cs="Times New Roman"/>
          <w:sz w:val="24"/>
          <w:szCs w:val="24"/>
          <w:lang w:val="es-ES_tradnl" w:eastAsia="es-ES"/>
        </w:rPr>
        <w:t xml:space="preserve"> </w:t>
      </w:r>
      <w:r w:rsidR="00A105E6" w:rsidRPr="008437F8">
        <w:rPr>
          <w:rFonts w:ascii="Palatino Linotype" w:eastAsia="MS Mincho" w:hAnsi="Palatino Linotype" w:cs="Times New Roman"/>
          <w:sz w:val="24"/>
          <w:szCs w:val="24"/>
          <w:lang w:val="es-ES_tradnl" w:eastAsia="es-ES"/>
        </w:rPr>
        <w:t xml:space="preserve">puede </w:t>
      </w:r>
      <w:r w:rsidRPr="008437F8">
        <w:rPr>
          <w:rFonts w:ascii="Palatino Linotype" w:eastAsia="MS Mincho" w:hAnsi="Palatino Linotype" w:cs="Times New Roman"/>
          <w:sz w:val="24"/>
          <w:szCs w:val="24"/>
          <w:lang w:val="es-ES_tradnl" w:eastAsia="es-ES"/>
        </w:rPr>
        <w:t xml:space="preserve">ser consultada en la página electrónica </w:t>
      </w:r>
      <w:hyperlink r:id="rId13" w:history="1">
        <w:r w:rsidR="008246D0" w:rsidRPr="008437F8">
          <w:rPr>
            <w:rFonts w:ascii="Palatino Linotype" w:eastAsia="MS Mincho" w:hAnsi="Palatino Linotype" w:cs="Times New Roman"/>
            <w:sz w:val="24"/>
            <w:szCs w:val="24"/>
            <w:lang w:val="es-ES_tradnl" w:eastAsia="es-ES"/>
          </w:rPr>
          <w:t>www.difem.edomex.gob.mx</w:t>
        </w:r>
      </w:hyperlink>
      <w:r w:rsidR="008246D0" w:rsidRPr="008437F8">
        <w:rPr>
          <w:rFonts w:ascii="Palatino Linotype" w:eastAsia="MS Mincho" w:hAnsi="Palatino Linotype" w:cs="Times New Roman"/>
          <w:sz w:val="24"/>
          <w:szCs w:val="24"/>
          <w:lang w:val="es-ES_tradnl" w:eastAsia="es-ES"/>
        </w:rPr>
        <w:t>, y el resto de información puede ser consultada en la página electrónica https://www.ipomex.org.mx/ipo/portal/difem/licitaciones.web en la fracción XXIXA, relativa a “Procesos de Licitación y Contratación”, ingresar y buscar los de contratos de los que desea información, teniéndolos para las licitaciones públicas, en los registros números</w:t>
      </w:r>
      <w:r w:rsidR="006443FF" w:rsidRPr="008437F8">
        <w:rPr>
          <w:rFonts w:ascii="Palatino Linotype" w:eastAsia="MS Mincho" w:hAnsi="Palatino Linotype" w:cs="Times New Roman"/>
          <w:sz w:val="24"/>
          <w:szCs w:val="24"/>
          <w:lang w:val="es-ES_tradnl" w:eastAsia="es-ES"/>
        </w:rPr>
        <w:t xml:space="preserve"> </w:t>
      </w:r>
      <w:r w:rsidR="008246D0" w:rsidRPr="008437F8">
        <w:rPr>
          <w:rFonts w:ascii="Palatino Linotype" w:eastAsia="MS Mincho" w:hAnsi="Palatino Linotype" w:cs="Times New Roman"/>
          <w:sz w:val="24"/>
          <w:szCs w:val="24"/>
          <w:lang w:val="es-ES_tradnl" w:eastAsia="es-ES"/>
        </w:rPr>
        <w:t>017, 018 y 062 para el año 2015, 034, 075, y 103 para el año 2016, 071 y 083 para el año 2017 y para el año 2018 el registro de la adquisición se encuentra en la página de la Secretaria de Finanzas del Gobierno del Estado de México.</w:t>
      </w:r>
    </w:p>
    <w:p w:rsidR="007501D8" w:rsidRPr="008437F8" w:rsidRDefault="007501D8" w:rsidP="008437F8">
      <w:pPr>
        <w:spacing w:after="0" w:line="360" w:lineRule="auto"/>
        <w:ind w:left="720" w:right="-142"/>
        <w:contextualSpacing/>
        <w:rPr>
          <w:rFonts w:ascii="Palatino Linotype" w:eastAsiaTheme="minorEastAsia" w:hAnsi="Palatino Linotype"/>
          <w:sz w:val="24"/>
          <w:szCs w:val="24"/>
          <w:lang w:val="es-ES_tradnl" w:eastAsia="es-ES"/>
        </w:rPr>
      </w:pPr>
      <w:bookmarkStart w:id="68" w:name="_Toc454968928"/>
      <w:bookmarkStart w:id="69" w:name="_Toc455743517"/>
      <w:bookmarkStart w:id="70" w:name="_Toc458016386"/>
      <w:bookmarkStart w:id="71" w:name="_Toc461555893"/>
      <w:bookmarkStart w:id="72" w:name="_Toc462307690"/>
      <w:bookmarkStart w:id="73" w:name="_Toc475005143"/>
    </w:p>
    <w:p w:rsidR="000C21A8" w:rsidRPr="008437F8" w:rsidRDefault="008246D0" w:rsidP="008437F8">
      <w:pPr>
        <w:numPr>
          <w:ilvl w:val="0"/>
          <w:numId w:val="2"/>
        </w:numPr>
        <w:spacing w:after="0" w:line="360" w:lineRule="auto"/>
        <w:ind w:left="426" w:hanging="426"/>
        <w:contextualSpacing/>
        <w:jc w:val="both"/>
        <w:rPr>
          <w:rFonts w:ascii="Palatino Linotype" w:eastAsiaTheme="minorEastAsia" w:hAnsi="Palatino Linotype"/>
          <w:sz w:val="24"/>
          <w:szCs w:val="24"/>
          <w:lang w:val="es-ES_tradnl" w:eastAsia="es-ES"/>
        </w:rPr>
      </w:pPr>
      <w:r w:rsidRPr="008437F8">
        <w:rPr>
          <w:rFonts w:ascii="Palatino Linotype" w:eastAsiaTheme="minorEastAsia" w:hAnsi="Palatino Linotype"/>
          <w:sz w:val="24"/>
          <w:szCs w:val="24"/>
          <w:lang w:val="es-ES_tradnl" w:eastAsia="es-ES"/>
        </w:rPr>
        <w:t>Der</w:t>
      </w:r>
      <w:r w:rsidR="000C21A8" w:rsidRPr="008437F8">
        <w:rPr>
          <w:rFonts w:ascii="Palatino Linotype" w:eastAsiaTheme="minorEastAsia" w:hAnsi="Palatino Linotype"/>
          <w:sz w:val="24"/>
          <w:szCs w:val="24"/>
          <w:lang w:val="es-ES_tradnl" w:eastAsia="es-ES"/>
        </w:rPr>
        <w:t>ivado de la respuesta otorgada a</w:t>
      </w:r>
      <w:r w:rsidRPr="008437F8">
        <w:rPr>
          <w:rFonts w:ascii="Palatino Linotype" w:eastAsiaTheme="minorEastAsia" w:hAnsi="Palatino Linotype"/>
          <w:sz w:val="24"/>
          <w:szCs w:val="24"/>
          <w:lang w:val="es-ES_tradnl" w:eastAsia="es-ES"/>
        </w:rPr>
        <w:t xml:space="preserve">l particular </w:t>
      </w:r>
      <w:r w:rsidR="000C21A8" w:rsidRPr="008437F8">
        <w:rPr>
          <w:rFonts w:ascii="Palatino Linotype" w:eastAsiaTheme="minorEastAsia" w:hAnsi="Palatino Linotype"/>
          <w:sz w:val="24"/>
          <w:szCs w:val="24"/>
          <w:lang w:val="es-ES_tradnl" w:eastAsia="es-ES"/>
        </w:rPr>
        <w:t xml:space="preserve">este </w:t>
      </w:r>
      <w:r w:rsidR="006443FF" w:rsidRPr="008437F8">
        <w:rPr>
          <w:rFonts w:ascii="Palatino Linotype" w:eastAsiaTheme="minorEastAsia" w:hAnsi="Palatino Linotype"/>
          <w:sz w:val="24"/>
          <w:szCs w:val="24"/>
          <w:lang w:val="es-ES_tradnl" w:eastAsia="es-ES"/>
        </w:rPr>
        <w:t>se inconformó</w:t>
      </w:r>
      <w:r w:rsidRPr="008437F8">
        <w:rPr>
          <w:rFonts w:ascii="Palatino Linotype" w:eastAsiaTheme="minorEastAsia" w:hAnsi="Palatino Linotype"/>
          <w:sz w:val="24"/>
          <w:szCs w:val="24"/>
          <w:lang w:val="es-ES_tradnl" w:eastAsia="es-ES"/>
        </w:rPr>
        <w:t xml:space="preserve"> refiriendo que es incompleta ya que no corresponde a lo solicitado y como motivos de inconformidad </w:t>
      </w:r>
      <w:r w:rsidR="000C21A8" w:rsidRPr="008437F8">
        <w:rPr>
          <w:rFonts w:ascii="Palatino Linotype" w:eastAsiaTheme="minorEastAsia" w:hAnsi="Palatino Linotype"/>
          <w:sz w:val="24"/>
          <w:szCs w:val="24"/>
          <w:lang w:val="es-ES_tradnl" w:eastAsia="es-ES"/>
        </w:rPr>
        <w:t xml:space="preserve">en términos generales </w:t>
      </w:r>
      <w:r w:rsidRPr="008437F8">
        <w:rPr>
          <w:rFonts w:ascii="Palatino Linotype" w:eastAsiaTheme="minorEastAsia" w:hAnsi="Palatino Linotype"/>
          <w:sz w:val="24"/>
          <w:szCs w:val="24"/>
          <w:lang w:val="es-ES_tradnl" w:eastAsia="es-ES"/>
        </w:rPr>
        <w:t xml:space="preserve">la falta de </w:t>
      </w:r>
      <w:r w:rsidR="006443FF" w:rsidRPr="008437F8">
        <w:rPr>
          <w:rFonts w:ascii="Palatino Linotype" w:eastAsiaTheme="minorEastAsia" w:hAnsi="Palatino Linotype"/>
          <w:sz w:val="24"/>
          <w:szCs w:val="24"/>
          <w:lang w:val="es-ES_tradnl" w:eastAsia="es-ES"/>
        </w:rPr>
        <w:t xml:space="preserve">contestación </w:t>
      </w:r>
      <w:r w:rsidRPr="008437F8">
        <w:rPr>
          <w:rFonts w:ascii="Palatino Linotype" w:eastAsiaTheme="minorEastAsia" w:hAnsi="Palatino Linotype"/>
          <w:sz w:val="24"/>
          <w:szCs w:val="24"/>
          <w:lang w:val="es-ES_tradnl" w:eastAsia="es-ES"/>
        </w:rPr>
        <w:t>a los requerimientos</w:t>
      </w:r>
      <w:r w:rsidR="000C21A8" w:rsidRPr="008437F8">
        <w:rPr>
          <w:rFonts w:ascii="Palatino Linotype" w:eastAsiaTheme="minorEastAsia" w:hAnsi="Palatino Linotype"/>
          <w:sz w:val="24"/>
          <w:szCs w:val="24"/>
          <w:lang w:val="es-ES_tradnl" w:eastAsia="es-ES"/>
        </w:rPr>
        <w:t xml:space="preserve"> de la solicitud.</w:t>
      </w:r>
    </w:p>
    <w:p w:rsidR="000C21A8" w:rsidRPr="008437F8" w:rsidRDefault="000C21A8" w:rsidP="008437F8">
      <w:pPr>
        <w:spacing w:after="0" w:line="360" w:lineRule="auto"/>
        <w:ind w:left="426"/>
        <w:contextualSpacing/>
        <w:jc w:val="both"/>
        <w:rPr>
          <w:rFonts w:ascii="Palatino Linotype" w:eastAsiaTheme="minorEastAsia" w:hAnsi="Palatino Linotype"/>
          <w:sz w:val="24"/>
          <w:szCs w:val="24"/>
          <w:lang w:val="es-ES_tradnl" w:eastAsia="es-ES"/>
        </w:rPr>
      </w:pPr>
    </w:p>
    <w:p w:rsidR="000C21A8" w:rsidRPr="008437F8" w:rsidRDefault="000C21A8" w:rsidP="008437F8">
      <w:pPr>
        <w:numPr>
          <w:ilvl w:val="0"/>
          <w:numId w:val="2"/>
        </w:numPr>
        <w:spacing w:after="0" w:line="360" w:lineRule="auto"/>
        <w:ind w:left="426" w:hanging="426"/>
        <w:contextualSpacing/>
        <w:jc w:val="both"/>
        <w:rPr>
          <w:rFonts w:ascii="Palatino Linotype" w:eastAsiaTheme="minorEastAsia" w:hAnsi="Palatino Linotype"/>
          <w:sz w:val="24"/>
          <w:szCs w:val="24"/>
          <w:lang w:val="es-ES_tradnl" w:eastAsia="es-ES"/>
        </w:rPr>
      </w:pPr>
      <w:r w:rsidRPr="008437F8">
        <w:rPr>
          <w:rFonts w:ascii="Palatino Linotype" w:hAnsi="Palatino Linotype" w:cs="Arial"/>
          <w:sz w:val="24"/>
          <w:szCs w:val="24"/>
          <w:lang w:val="es-ES_tradnl"/>
        </w:rPr>
        <w:t>En consecuencia, el estudio de la presente resolución versará respecto al contenido de la respuesta que fue proporcionada, a efecto de verificar si se da cumplimiento al derecho de acceso a la información o en su defecto se haya vulnerado el mismo, ordenar su reparación</w:t>
      </w:r>
      <w:r w:rsidR="006443FF" w:rsidRPr="008437F8">
        <w:rPr>
          <w:rFonts w:ascii="Palatino Linotype" w:hAnsi="Palatino Linotype" w:cs="Arial"/>
          <w:sz w:val="24"/>
          <w:szCs w:val="24"/>
          <w:lang w:val="es-ES_tradnl"/>
        </w:rPr>
        <w:t>.</w:t>
      </w:r>
    </w:p>
    <w:p w:rsidR="006443FF" w:rsidRPr="008437F8" w:rsidRDefault="006443FF" w:rsidP="008437F8">
      <w:pPr>
        <w:pStyle w:val="Prrafodelista"/>
        <w:spacing w:after="0" w:line="360" w:lineRule="auto"/>
        <w:rPr>
          <w:rFonts w:ascii="Palatino Linotype" w:eastAsiaTheme="minorEastAsia" w:hAnsi="Palatino Linotype"/>
          <w:sz w:val="24"/>
          <w:szCs w:val="24"/>
          <w:lang w:val="es-ES_tradnl" w:eastAsia="es-ES"/>
        </w:rPr>
      </w:pPr>
    </w:p>
    <w:p w:rsidR="007501D8" w:rsidRPr="008437F8" w:rsidRDefault="007501D8" w:rsidP="008437F8">
      <w:pPr>
        <w:numPr>
          <w:ilvl w:val="0"/>
          <w:numId w:val="2"/>
        </w:numPr>
        <w:spacing w:after="0" w:line="360" w:lineRule="auto"/>
        <w:ind w:left="426" w:hanging="426"/>
        <w:contextualSpacing/>
        <w:jc w:val="both"/>
        <w:rPr>
          <w:rFonts w:ascii="Palatino Linotype" w:eastAsiaTheme="minorEastAsia" w:hAnsi="Palatino Linotype"/>
          <w:i/>
          <w:sz w:val="24"/>
          <w:szCs w:val="24"/>
          <w:lang w:val="es-ES_tradnl" w:eastAsia="es-ES"/>
        </w:rPr>
      </w:pPr>
      <w:r w:rsidRPr="008437F8">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8437F8">
        <w:rPr>
          <w:rFonts w:ascii="Palatino Linotype" w:eastAsiaTheme="minorEastAsia" w:hAnsi="Palatino Linotype" w:cs="Arial"/>
          <w:b/>
          <w:sz w:val="24"/>
          <w:szCs w:val="24"/>
          <w:lang w:val="es-ES_tradnl" w:eastAsia="es-ES"/>
        </w:rPr>
        <w:t>SUJETO</w:t>
      </w:r>
      <w:r w:rsidRPr="008437F8">
        <w:rPr>
          <w:rFonts w:ascii="Palatino Linotype" w:eastAsiaTheme="minorEastAsia" w:hAnsi="Palatino Linotype" w:cs="Arial"/>
          <w:sz w:val="24"/>
          <w:szCs w:val="24"/>
          <w:lang w:val="es-ES_tradnl" w:eastAsia="es-ES"/>
        </w:rPr>
        <w:t xml:space="preserve"> </w:t>
      </w:r>
      <w:r w:rsidRPr="008437F8">
        <w:rPr>
          <w:rFonts w:ascii="Palatino Linotype" w:eastAsiaTheme="minorEastAsia" w:hAnsi="Palatino Linotype" w:cs="Arial"/>
          <w:b/>
          <w:sz w:val="24"/>
          <w:szCs w:val="24"/>
          <w:lang w:val="es-ES_tradnl" w:eastAsia="es-ES"/>
        </w:rPr>
        <w:t>OBLIGADO</w:t>
      </w:r>
      <w:r w:rsidRPr="008437F8">
        <w:rPr>
          <w:rFonts w:ascii="Palatino Linotype" w:eastAsiaTheme="minorEastAsia" w:hAnsi="Palatino Linotype" w:cs="Arial"/>
          <w:sz w:val="24"/>
          <w:szCs w:val="24"/>
          <w:lang w:val="es-ES_tradnl" w:eastAsia="es-ES"/>
        </w:rPr>
        <w:t xml:space="preserve"> con su manifestación </w:t>
      </w:r>
      <w:r w:rsidR="005A3CC4" w:rsidRPr="008437F8">
        <w:rPr>
          <w:rFonts w:ascii="Palatino Linotype" w:eastAsia="Times New Roman" w:hAnsi="Palatino Linotype"/>
          <w:sz w:val="24"/>
          <w:szCs w:val="24"/>
          <w:lang w:val="es-ES_tradnl" w:eastAsia="es-ES"/>
        </w:rPr>
        <w:t>actualiza la causal</w:t>
      </w:r>
      <w:r w:rsidRPr="008437F8">
        <w:rPr>
          <w:rFonts w:ascii="Palatino Linotype" w:eastAsia="Times New Roman" w:hAnsi="Palatino Linotype"/>
          <w:sz w:val="24"/>
          <w:szCs w:val="24"/>
          <w:lang w:val="es-ES_tradnl" w:eastAsia="es-ES"/>
        </w:rPr>
        <w:t xml:space="preserve"> de procedencia</w:t>
      </w:r>
      <w:r w:rsidRPr="008437F8">
        <w:rPr>
          <w:rFonts w:ascii="Palatino Linotype" w:eastAsia="Times New Roman" w:hAnsi="Palatino Linotype"/>
          <w:b/>
          <w:sz w:val="24"/>
          <w:szCs w:val="24"/>
          <w:lang w:val="es-ES_tradnl" w:eastAsia="es-ES"/>
        </w:rPr>
        <w:t xml:space="preserve"> </w:t>
      </w:r>
      <w:r w:rsidRPr="008437F8">
        <w:rPr>
          <w:rFonts w:ascii="Palatino Linotype" w:eastAsia="Times New Roman" w:hAnsi="Palatino Linotype" w:cs="Arial"/>
          <w:sz w:val="24"/>
          <w:szCs w:val="24"/>
          <w:lang w:val="es-ES_tradnl" w:eastAsia="es-MX"/>
        </w:rPr>
        <w:t xml:space="preserve">contenida en </w:t>
      </w:r>
      <w:r w:rsidRPr="008437F8">
        <w:rPr>
          <w:rFonts w:ascii="Palatino Linotype" w:eastAsia="Times New Roman" w:hAnsi="Palatino Linotype" w:cs="Arial"/>
          <w:sz w:val="24"/>
          <w:szCs w:val="24"/>
          <w:lang w:val="es-ES" w:eastAsia="es-MX"/>
        </w:rPr>
        <w:t xml:space="preserve">el artículo 179 fracciones V de la </w:t>
      </w:r>
      <w:r w:rsidRPr="008437F8">
        <w:rPr>
          <w:rFonts w:ascii="Palatino Linotype" w:eastAsia="Calibri" w:hAnsi="Palatino Linotype" w:cs="Arial"/>
          <w:b/>
          <w:sz w:val="24"/>
          <w:szCs w:val="24"/>
          <w:lang w:val="es-ES" w:eastAsia="es-ES"/>
        </w:rPr>
        <w:t>Ley de Transparencia y Acceso a la Información Pública del Estado de México y Municipios</w:t>
      </w:r>
      <w:r w:rsidRPr="008437F8">
        <w:rPr>
          <w:rFonts w:ascii="Palatino Linotype" w:eastAsia="Times New Roman" w:hAnsi="Palatino Linotype" w:cs="Arial"/>
          <w:sz w:val="24"/>
          <w:szCs w:val="24"/>
          <w:lang w:val="es-ES" w:eastAsia="es-MX"/>
        </w:rPr>
        <w:t xml:space="preserve"> y determinar si el sujeto obligado genera, posee o administra la información solicitada.  </w:t>
      </w:r>
    </w:p>
    <w:p w:rsidR="007501D8" w:rsidRPr="008437F8" w:rsidRDefault="007501D8" w:rsidP="008437F8">
      <w:pPr>
        <w:spacing w:after="0" w:line="360" w:lineRule="auto"/>
        <w:ind w:left="720" w:right="-142"/>
        <w:contextualSpacing/>
        <w:rPr>
          <w:rFonts w:ascii="Palatino Linotype" w:eastAsiaTheme="minorEastAsia" w:hAnsi="Palatino Linotype"/>
          <w:i/>
          <w:sz w:val="24"/>
          <w:szCs w:val="24"/>
          <w:lang w:val="es-ES_tradnl" w:eastAsia="es-ES"/>
        </w:rPr>
      </w:pPr>
    </w:p>
    <w:p w:rsidR="007501D8" w:rsidRPr="008437F8" w:rsidRDefault="007501D8" w:rsidP="008437F8">
      <w:pPr>
        <w:keepNext/>
        <w:keepLines/>
        <w:spacing w:after="0" w:line="360" w:lineRule="auto"/>
        <w:ind w:right="-142"/>
        <w:outlineLvl w:val="1"/>
        <w:rPr>
          <w:rFonts w:ascii="Palatino Linotype" w:eastAsia="MS Gothic" w:hAnsi="Palatino Linotype" w:cs="Times New Roman"/>
          <w:b/>
          <w:sz w:val="24"/>
          <w:szCs w:val="24"/>
          <w:lang w:val="es-ES_tradnl" w:eastAsia="es-ES"/>
        </w:rPr>
      </w:pPr>
      <w:bookmarkStart w:id="74" w:name="_Toc532907266"/>
      <w:bookmarkStart w:id="75" w:name="_Toc499659080"/>
      <w:r w:rsidRPr="008437F8">
        <w:rPr>
          <w:rFonts w:ascii="Palatino Linotype" w:eastAsia="MS Gothic" w:hAnsi="Palatino Linotype" w:cs="Times New Roman"/>
          <w:b/>
          <w:sz w:val="24"/>
          <w:szCs w:val="24"/>
          <w:lang w:val="es-ES_tradnl" w:eastAsia="es-ES"/>
        </w:rPr>
        <w:lastRenderedPageBreak/>
        <w:t>CUARTO. Del estudio y resolución del asunto</w:t>
      </w:r>
      <w:bookmarkEnd w:id="74"/>
    </w:p>
    <w:p w:rsidR="007501D8" w:rsidRPr="008437F8" w:rsidRDefault="007501D8" w:rsidP="008437F8">
      <w:pPr>
        <w:keepNext/>
        <w:keepLines/>
        <w:spacing w:after="0" w:line="360" w:lineRule="auto"/>
        <w:ind w:right="-142"/>
        <w:outlineLvl w:val="1"/>
        <w:rPr>
          <w:rFonts w:ascii="Palatino Linotype" w:eastAsia="MS Gothic" w:hAnsi="Palatino Linotype" w:cs="Times New Roman"/>
          <w:b/>
          <w:sz w:val="24"/>
          <w:szCs w:val="24"/>
          <w:lang w:val="es-ES_tradnl" w:eastAsia="es-ES"/>
        </w:rPr>
      </w:pPr>
    </w:p>
    <w:p w:rsidR="000C21A8" w:rsidRPr="008437F8" w:rsidRDefault="007501D8" w:rsidP="008437F8">
      <w:pPr>
        <w:keepNext/>
        <w:keepLines/>
        <w:numPr>
          <w:ilvl w:val="1"/>
          <w:numId w:val="2"/>
        </w:numPr>
        <w:spacing w:after="0" w:line="360" w:lineRule="auto"/>
        <w:ind w:left="1134" w:right="-142" w:hanging="567"/>
        <w:contextualSpacing/>
        <w:outlineLvl w:val="1"/>
        <w:rPr>
          <w:rFonts w:ascii="Palatino Linotype" w:eastAsia="MS Gothic" w:hAnsi="Palatino Linotype" w:cs="Times New Roman"/>
          <w:b/>
          <w:i/>
          <w:sz w:val="24"/>
          <w:szCs w:val="24"/>
          <w:lang w:val="es-ES_tradnl" w:eastAsia="es-ES"/>
        </w:rPr>
      </w:pPr>
      <w:bookmarkStart w:id="76" w:name="_Toc498528948"/>
      <w:bookmarkStart w:id="77" w:name="_Toc532907267"/>
      <w:r w:rsidRPr="008437F8">
        <w:rPr>
          <w:rFonts w:ascii="Palatino Linotype" w:eastAsia="MS Gothic" w:hAnsi="Palatino Linotype" w:cs="Times New Roman"/>
          <w:b/>
          <w:i/>
          <w:sz w:val="24"/>
          <w:szCs w:val="24"/>
          <w:lang w:val="es-ES_tradnl" w:eastAsia="es-ES"/>
        </w:rPr>
        <w:t>De</w:t>
      </w:r>
      <w:bookmarkEnd w:id="76"/>
      <w:r w:rsidR="000C21A8" w:rsidRPr="008437F8">
        <w:rPr>
          <w:rFonts w:ascii="Palatino Linotype" w:eastAsia="MS Gothic" w:hAnsi="Palatino Linotype" w:cs="Times New Roman"/>
          <w:b/>
          <w:i/>
          <w:sz w:val="24"/>
          <w:szCs w:val="24"/>
          <w:lang w:val="es-ES_tradnl" w:eastAsia="es-ES"/>
        </w:rPr>
        <w:t xml:space="preserve"> la respuesta e informe justificado</w:t>
      </w:r>
      <w:bookmarkEnd w:id="77"/>
    </w:p>
    <w:p w:rsidR="000C21A8" w:rsidRPr="008437F8" w:rsidRDefault="000C21A8" w:rsidP="008437F8">
      <w:pPr>
        <w:keepNext/>
        <w:keepLines/>
        <w:spacing w:after="0" w:line="360" w:lineRule="auto"/>
        <w:ind w:left="1134" w:right="-142"/>
        <w:contextualSpacing/>
        <w:outlineLvl w:val="1"/>
        <w:rPr>
          <w:rFonts w:ascii="Palatino Linotype" w:eastAsia="MS Gothic" w:hAnsi="Palatino Linotype" w:cs="Times New Roman"/>
          <w:b/>
          <w:i/>
          <w:sz w:val="24"/>
          <w:szCs w:val="24"/>
          <w:lang w:val="es-ES_tradnl" w:eastAsia="es-ES"/>
        </w:rPr>
      </w:pPr>
    </w:p>
    <w:p w:rsidR="006658AE" w:rsidRPr="008437F8" w:rsidRDefault="000C21A8" w:rsidP="008437F8">
      <w:pPr>
        <w:numPr>
          <w:ilvl w:val="0"/>
          <w:numId w:val="2"/>
        </w:numPr>
        <w:spacing w:after="0" w:line="360" w:lineRule="auto"/>
        <w:ind w:left="426" w:hanging="426"/>
        <w:contextualSpacing/>
        <w:jc w:val="both"/>
        <w:rPr>
          <w:rFonts w:ascii="Palatino Linotype" w:eastAsiaTheme="minorEastAsia" w:hAnsi="Palatino Linotype"/>
          <w:sz w:val="24"/>
          <w:szCs w:val="24"/>
          <w:lang w:val="es-ES_tradnl" w:eastAsia="es-ES"/>
        </w:rPr>
      </w:pPr>
      <w:r w:rsidRPr="008437F8">
        <w:rPr>
          <w:rFonts w:ascii="Palatino Linotype" w:eastAsiaTheme="minorEastAsia" w:hAnsi="Palatino Linotype"/>
          <w:sz w:val="24"/>
          <w:szCs w:val="24"/>
          <w:lang w:val="es-ES_tradnl" w:eastAsia="es-ES"/>
        </w:rPr>
        <w:t xml:space="preserve">Derivado de los diversos requerimientos que el particular formuló al </w:t>
      </w:r>
      <w:r w:rsidRPr="008437F8">
        <w:rPr>
          <w:rFonts w:ascii="Palatino Linotype" w:eastAsiaTheme="minorEastAsia" w:hAnsi="Palatino Linotype"/>
          <w:b/>
          <w:sz w:val="24"/>
          <w:szCs w:val="24"/>
          <w:lang w:val="es-ES_tradnl" w:eastAsia="es-ES"/>
        </w:rPr>
        <w:t>SUJETO OBLIGADO</w:t>
      </w:r>
      <w:r w:rsidRPr="008437F8">
        <w:rPr>
          <w:rFonts w:ascii="Palatino Linotype" w:eastAsiaTheme="minorEastAsia" w:hAnsi="Palatino Linotype"/>
          <w:sz w:val="24"/>
          <w:szCs w:val="24"/>
          <w:lang w:val="es-ES_tradnl" w:eastAsia="es-ES"/>
        </w:rPr>
        <w:t xml:space="preserve"> este informó que </w:t>
      </w:r>
      <w:r w:rsidR="006658AE" w:rsidRPr="008437F8">
        <w:rPr>
          <w:rFonts w:ascii="Palatino Linotype" w:eastAsiaTheme="minorEastAsia" w:hAnsi="Palatino Linotype"/>
          <w:sz w:val="24"/>
          <w:szCs w:val="24"/>
          <w:lang w:val="es-ES_tradnl" w:eastAsia="es-ES"/>
        </w:rPr>
        <w:t xml:space="preserve">durante los años 2015 al 218 </w:t>
      </w:r>
      <w:r w:rsidRPr="008437F8">
        <w:rPr>
          <w:rFonts w:ascii="Palatino Linotype" w:eastAsiaTheme="minorEastAsia" w:hAnsi="Palatino Linotype"/>
          <w:sz w:val="24"/>
          <w:szCs w:val="24"/>
          <w:lang w:val="es-ES_tradnl" w:eastAsia="es-ES"/>
        </w:rPr>
        <w:t xml:space="preserve">no </w:t>
      </w:r>
      <w:r w:rsidR="005A3CC4" w:rsidRPr="008437F8">
        <w:rPr>
          <w:rFonts w:ascii="Palatino Linotype" w:eastAsiaTheme="minorEastAsia" w:hAnsi="Palatino Linotype"/>
          <w:sz w:val="24"/>
          <w:szCs w:val="24"/>
          <w:lang w:val="es-ES_tradnl" w:eastAsia="es-ES"/>
        </w:rPr>
        <w:t>sus</w:t>
      </w:r>
      <w:r w:rsidR="006658AE" w:rsidRPr="008437F8">
        <w:rPr>
          <w:rFonts w:ascii="Palatino Linotype" w:eastAsiaTheme="minorEastAsia" w:hAnsi="Palatino Linotype"/>
          <w:sz w:val="24"/>
          <w:szCs w:val="24"/>
          <w:lang w:val="es-ES_tradnl" w:eastAsia="es-ES"/>
        </w:rPr>
        <w:t>cribió</w:t>
      </w:r>
      <w:r w:rsidR="005A3CC4" w:rsidRPr="008437F8">
        <w:rPr>
          <w:rFonts w:ascii="Palatino Linotype" w:eastAsiaTheme="minorEastAsia" w:hAnsi="Palatino Linotype"/>
          <w:sz w:val="24"/>
          <w:szCs w:val="24"/>
          <w:lang w:val="es-ES_tradnl" w:eastAsia="es-ES"/>
        </w:rPr>
        <w:t xml:space="preserve"> contrato</w:t>
      </w:r>
      <w:r w:rsidRPr="008437F8">
        <w:rPr>
          <w:rFonts w:ascii="Palatino Linotype" w:eastAsiaTheme="minorEastAsia" w:hAnsi="Palatino Linotype"/>
          <w:sz w:val="24"/>
          <w:szCs w:val="24"/>
          <w:lang w:val="es-ES_tradnl" w:eastAsia="es-ES"/>
        </w:rPr>
        <w:t xml:space="preserve"> p</w:t>
      </w:r>
      <w:r w:rsidR="006658AE" w:rsidRPr="008437F8">
        <w:rPr>
          <w:rFonts w:ascii="Palatino Linotype" w:eastAsiaTheme="minorEastAsia" w:hAnsi="Palatino Linotype"/>
          <w:sz w:val="24"/>
          <w:szCs w:val="24"/>
          <w:lang w:val="es-ES_tradnl" w:eastAsia="es-ES"/>
        </w:rPr>
        <w:t>ara la adquisición de</w:t>
      </w:r>
      <w:r w:rsidR="005A3CC4" w:rsidRPr="008437F8">
        <w:rPr>
          <w:rFonts w:ascii="Palatino Linotype" w:eastAsiaTheme="minorEastAsia" w:hAnsi="Palatino Linotype"/>
          <w:sz w:val="24"/>
          <w:szCs w:val="24"/>
          <w:lang w:val="es-ES_tradnl" w:eastAsia="es-ES"/>
        </w:rPr>
        <w:t xml:space="preserve"> leche ni fó</w:t>
      </w:r>
      <w:r w:rsidR="006658AE" w:rsidRPr="008437F8">
        <w:rPr>
          <w:rFonts w:ascii="Palatino Linotype" w:eastAsiaTheme="minorEastAsia" w:hAnsi="Palatino Linotype"/>
          <w:sz w:val="24"/>
          <w:szCs w:val="24"/>
          <w:lang w:val="es-ES_tradnl" w:eastAsia="es-ES"/>
        </w:rPr>
        <w:t xml:space="preserve">rmula láctea, solo adjudicó contratos por paquetes con diversos productos. Éste presume que el particular al consultar la  página </w:t>
      </w:r>
      <w:hyperlink r:id="rId14" w:history="1">
        <w:r w:rsidR="006658AE" w:rsidRPr="008437F8">
          <w:rPr>
            <w:rStyle w:val="Hipervnculo"/>
            <w:rFonts w:ascii="Palatino Linotype" w:eastAsiaTheme="minorEastAsia" w:hAnsi="Palatino Linotype"/>
            <w:sz w:val="24"/>
            <w:szCs w:val="24"/>
            <w:lang w:val="es-ES_tradnl" w:eastAsia="es-ES"/>
          </w:rPr>
          <w:t>www.difem.edomex.gob.mx</w:t>
        </w:r>
      </w:hyperlink>
      <w:r w:rsidR="00C7346C" w:rsidRPr="008437F8">
        <w:rPr>
          <w:rFonts w:ascii="Palatino Linotype" w:eastAsiaTheme="minorEastAsia" w:hAnsi="Palatino Linotype"/>
          <w:sz w:val="24"/>
          <w:szCs w:val="24"/>
          <w:lang w:val="es-ES_tradnl" w:eastAsia="es-ES"/>
        </w:rPr>
        <w:t>,</w:t>
      </w:r>
    </w:p>
    <w:p w:rsidR="006658AE" w:rsidRPr="008437F8" w:rsidRDefault="006658AE" w:rsidP="008437F8">
      <w:pPr>
        <w:spacing w:after="0" w:line="360" w:lineRule="auto"/>
        <w:ind w:left="426"/>
        <w:contextualSpacing/>
        <w:jc w:val="both"/>
        <w:rPr>
          <w:rFonts w:ascii="Palatino Linotype" w:eastAsiaTheme="minorEastAsia" w:hAnsi="Palatino Linotype"/>
          <w:sz w:val="24"/>
          <w:szCs w:val="24"/>
          <w:lang w:val="es-ES_tradnl" w:eastAsia="es-ES"/>
        </w:rPr>
      </w:pPr>
    </w:p>
    <w:p w:rsidR="007501D8" w:rsidRPr="008437F8" w:rsidRDefault="00C7346C" w:rsidP="008437F8">
      <w:pPr>
        <w:numPr>
          <w:ilvl w:val="0"/>
          <w:numId w:val="2"/>
        </w:numPr>
        <w:spacing w:after="0" w:line="360" w:lineRule="auto"/>
        <w:ind w:left="426" w:hanging="426"/>
        <w:contextualSpacing/>
        <w:jc w:val="both"/>
        <w:rPr>
          <w:rFonts w:ascii="Palatino Linotype" w:eastAsiaTheme="minorEastAsia" w:hAnsi="Palatino Linotype"/>
          <w:sz w:val="24"/>
          <w:szCs w:val="24"/>
          <w:lang w:val="es-ES_tradnl" w:eastAsia="es-ES"/>
        </w:rPr>
      </w:pPr>
      <w:r w:rsidRPr="008437F8">
        <w:rPr>
          <w:rFonts w:ascii="Palatino Linotype" w:eastAsiaTheme="minorEastAsia" w:hAnsi="Palatino Linotype"/>
          <w:sz w:val="24"/>
          <w:szCs w:val="24"/>
          <w:lang w:val="es-ES_tradnl" w:eastAsia="es-ES"/>
        </w:rPr>
        <w:t xml:space="preserve">En el mismo sentido, se </w:t>
      </w:r>
      <w:r w:rsidR="006658AE" w:rsidRPr="008437F8">
        <w:rPr>
          <w:rFonts w:ascii="Palatino Linotype" w:eastAsiaTheme="minorEastAsia" w:hAnsi="Palatino Linotype"/>
          <w:sz w:val="24"/>
          <w:szCs w:val="24"/>
          <w:lang w:val="es-ES_tradnl" w:eastAsia="es-ES"/>
        </w:rPr>
        <w:t>refiere que la</w:t>
      </w:r>
      <w:r w:rsidRPr="008437F8">
        <w:rPr>
          <w:rFonts w:ascii="Palatino Linotype" w:eastAsiaTheme="minorEastAsia" w:hAnsi="Palatino Linotype"/>
          <w:sz w:val="24"/>
          <w:szCs w:val="24"/>
          <w:lang w:val="es-ES_tradnl" w:eastAsia="es-ES"/>
        </w:rPr>
        <w:t xml:space="preserve"> información puede</w:t>
      </w:r>
      <w:r w:rsidR="000C21A8" w:rsidRPr="008437F8">
        <w:rPr>
          <w:rFonts w:ascii="Palatino Linotype" w:eastAsiaTheme="minorEastAsia" w:hAnsi="Palatino Linotype"/>
          <w:sz w:val="24"/>
          <w:szCs w:val="24"/>
          <w:lang w:val="es-ES_tradnl" w:eastAsia="es-ES"/>
        </w:rPr>
        <w:t xml:space="preserve"> ser consultada en la página electrónica de</w:t>
      </w:r>
      <w:r w:rsidR="00D06436" w:rsidRPr="008437F8">
        <w:rPr>
          <w:rFonts w:ascii="Palatino Linotype" w:eastAsiaTheme="minorEastAsia" w:hAnsi="Palatino Linotype"/>
          <w:sz w:val="24"/>
          <w:szCs w:val="24"/>
          <w:lang w:val="es-ES_tradnl" w:eastAsia="es-ES"/>
        </w:rPr>
        <w:t xml:space="preserve"> </w:t>
      </w:r>
      <w:r w:rsidR="000C21A8" w:rsidRPr="008437F8">
        <w:rPr>
          <w:rFonts w:ascii="Palatino Linotype" w:eastAsiaTheme="minorEastAsia" w:hAnsi="Palatino Linotype"/>
          <w:sz w:val="24"/>
          <w:szCs w:val="24"/>
          <w:u w:val="single"/>
          <w:lang w:val="es-ES_tradnl" w:eastAsia="es-ES"/>
        </w:rPr>
        <w:t>https://www.ipomex.org.mx/ipo/portal/difem/licitaciones.web</w:t>
      </w:r>
      <w:r w:rsidR="00D06436" w:rsidRPr="008437F8">
        <w:rPr>
          <w:rFonts w:ascii="Palatino Linotype" w:eastAsiaTheme="minorEastAsia" w:hAnsi="Palatino Linotype"/>
          <w:sz w:val="24"/>
          <w:szCs w:val="24"/>
          <w:lang w:val="es-ES_tradnl" w:eastAsia="es-ES"/>
        </w:rPr>
        <w:t>,</w:t>
      </w:r>
      <w:r w:rsidR="000C21A8" w:rsidRPr="008437F8">
        <w:rPr>
          <w:rFonts w:ascii="Palatino Linotype" w:eastAsiaTheme="minorEastAsia" w:hAnsi="Palatino Linotype"/>
          <w:sz w:val="24"/>
          <w:szCs w:val="24"/>
          <w:lang w:val="es-ES_tradnl" w:eastAsia="es-ES"/>
        </w:rPr>
        <w:t xml:space="preserve"> en la fracción </w:t>
      </w:r>
      <w:r w:rsidR="000C21A8" w:rsidRPr="008437F8">
        <w:rPr>
          <w:rFonts w:ascii="Palatino Linotype" w:eastAsiaTheme="minorEastAsia" w:hAnsi="Palatino Linotype"/>
          <w:b/>
          <w:sz w:val="24"/>
          <w:szCs w:val="24"/>
          <w:lang w:val="es-ES_tradnl" w:eastAsia="es-ES"/>
        </w:rPr>
        <w:t>XXIXA</w:t>
      </w:r>
      <w:r w:rsidR="000C21A8" w:rsidRPr="008437F8">
        <w:rPr>
          <w:rFonts w:ascii="Palatino Linotype" w:eastAsiaTheme="minorEastAsia" w:hAnsi="Palatino Linotype"/>
          <w:sz w:val="24"/>
          <w:szCs w:val="24"/>
          <w:lang w:val="es-ES_tradnl" w:eastAsia="es-ES"/>
        </w:rPr>
        <w:t>, relativa a “</w:t>
      </w:r>
      <w:r w:rsidR="000C21A8" w:rsidRPr="008437F8">
        <w:rPr>
          <w:rFonts w:ascii="Palatino Linotype" w:eastAsiaTheme="minorEastAsia" w:hAnsi="Palatino Linotype"/>
          <w:b/>
          <w:sz w:val="24"/>
          <w:szCs w:val="24"/>
          <w:lang w:val="es-ES_tradnl" w:eastAsia="es-ES"/>
        </w:rPr>
        <w:t>Procesos de Licitación y Contratación</w:t>
      </w:r>
      <w:r w:rsidR="000C21A8" w:rsidRPr="008437F8">
        <w:rPr>
          <w:rFonts w:ascii="Palatino Linotype" w:eastAsiaTheme="minorEastAsia" w:hAnsi="Palatino Linotype"/>
          <w:sz w:val="24"/>
          <w:szCs w:val="24"/>
          <w:lang w:val="es-ES_tradnl" w:eastAsia="es-ES"/>
        </w:rPr>
        <w:t xml:space="preserve">”, </w:t>
      </w:r>
      <w:r w:rsidR="000C21A8" w:rsidRPr="008437F8">
        <w:rPr>
          <w:rFonts w:ascii="Palatino Linotype" w:eastAsiaTheme="minorEastAsia" w:hAnsi="Palatino Linotype"/>
          <w:sz w:val="24"/>
          <w:szCs w:val="24"/>
          <w:u w:val="single"/>
          <w:lang w:val="es-ES_tradnl" w:eastAsia="es-ES"/>
        </w:rPr>
        <w:t>ingresar y buscar</w:t>
      </w:r>
      <w:r w:rsidR="000C21A8" w:rsidRPr="008437F8">
        <w:rPr>
          <w:rFonts w:ascii="Palatino Linotype" w:eastAsiaTheme="minorEastAsia" w:hAnsi="Palatino Linotype"/>
          <w:sz w:val="24"/>
          <w:szCs w:val="24"/>
          <w:lang w:val="es-ES_tradnl" w:eastAsia="es-ES"/>
        </w:rPr>
        <w:t xml:space="preserve"> los contratos </w:t>
      </w:r>
      <w:r w:rsidR="005A3CC4" w:rsidRPr="008437F8">
        <w:rPr>
          <w:rFonts w:ascii="Palatino Linotype" w:eastAsiaTheme="minorEastAsia" w:hAnsi="Palatino Linotype"/>
          <w:sz w:val="24"/>
          <w:szCs w:val="24"/>
          <w:lang w:val="es-ES_tradnl" w:eastAsia="es-ES"/>
        </w:rPr>
        <w:t>que desea conocer</w:t>
      </w:r>
      <w:r w:rsidR="000C21A8" w:rsidRPr="008437F8">
        <w:rPr>
          <w:rFonts w:ascii="Palatino Linotype" w:eastAsiaTheme="minorEastAsia" w:hAnsi="Palatino Linotype"/>
          <w:sz w:val="24"/>
          <w:szCs w:val="24"/>
          <w:lang w:val="es-ES_tradnl" w:eastAsia="es-ES"/>
        </w:rPr>
        <w:t>, teniéndolos para las licitaciones públicas, en los registros números</w:t>
      </w:r>
      <w:r w:rsidR="00D06436" w:rsidRPr="008437F8">
        <w:rPr>
          <w:rFonts w:ascii="Palatino Linotype" w:eastAsiaTheme="minorEastAsia" w:hAnsi="Palatino Linotype"/>
          <w:sz w:val="24"/>
          <w:szCs w:val="24"/>
          <w:lang w:val="es-ES_tradnl" w:eastAsia="es-ES"/>
        </w:rPr>
        <w:t xml:space="preserve"> 017, 018, 062 para el año 2015;  034, 075, 103 para el año 2016;</w:t>
      </w:r>
      <w:r w:rsidR="000C21A8" w:rsidRPr="008437F8">
        <w:rPr>
          <w:rFonts w:ascii="Palatino Linotype" w:eastAsiaTheme="minorEastAsia" w:hAnsi="Palatino Linotype"/>
          <w:sz w:val="24"/>
          <w:szCs w:val="24"/>
          <w:lang w:val="es-ES_tradnl" w:eastAsia="es-ES"/>
        </w:rPr>
        <w:t xml:space="preserve"> 071 y 083 para el año 2017 y para el año 2018 el registro de la adquisición </w:t>
      </w:r>
      <w:r w:rsidR="000C21A8" w:rsidRPr="008437F8">
        <w:rPr>
          <w:rFonts w:ascii="Palatino Linotype" w:eastAsiaTheme="minorEastAsia" w:hAnsi="Palatino Linotype"/>
          <w:b/>
          <w:sz w:val="24"/>
          <w:szCs w:val="24"/>
          <w:lang w:val="es-ES_tradnl" w:eastAsia="es-ES"/>
        </w:rPr>
        <w:t>se encuentra en la página de la Sec</w:t>
      </w:r>
      <w:r w:rsidR="00D06436" w:rsidRPr="008437F8">
        <w:rPr>
          <w:rFonts w:ascii="Palatino Linotype" w:eastAsiaTheme="minorEastAsia" w:hAnsi="Palatino Linotype"/>
          <w:b/>
          <w:sz w:val="24"/>
          <w:szCs w:val="24"/>
          <w:lang w:val="es-ES_tradnl" w:eastAsia="es-ES"/>
        </w:rPr>
        <w:t>retarí</w:t>
      </w:r>
      <w:r w:rsidR="000C21A8" w:rsidRPr="008437F8">
        <w:rPr>
          <w:rFonts w:ascii="Palatino Linotype" w:eastAsiaTheme="minorEastAsia" w:hAnsi="Palatino Linotype"/>
          <w:b/>
          <w:sz w:val="24"/>
          <w:szCs w:val="24"/>
          <w:lang w:val="es-ES_tradnl" w:eastAsia="es-ES"/>
        </w:rPr>
        <w:t>a de Finanzas del Gobierno del Estado de México</w:t>
      </w:r>
      <w:r w:rsidR="00D06436" w:rsidRPr="008437F8">
        <w:rPr>
          <w:rFonts w:ascii="Palatino Linotype" w:eastAsiaTheme="minorEastAsia" w:hAnsi="Palatino Linotype"/>
          <w:sz w:val="24"/>
          <w:szCs w:val="24"/>
          <w:lang w:val="es-ES_tradnl" w:eastAsia="es-ES"/>
        </w:rPr>
        <w:t>.</w:t>
      </w:r>
    </w:p>
    <w:p w:rsidR="00D06436" w:rsidRPr="008437F8" w:rsidRDefault="00D06436" w:rsidP="008437F8">
      <w:pPr>
        <w:spacing w:after="0" w:line="360" w:lineRule="auto"/>
        <w:ind w:left="426"/>
        <w:contextualSpacing/>
        <w:jc w:val="both"/>
        <w:rPr>
          <w:rFonts w:ascii="Palatino Linotype" w:eastAsiaTheme="minorEastAsia" w:hAnsi="Palatino Linotype"/>
          <w:sz w:val="24"/>
          <w:szCs w:val="24"/>
          <w:lang w:val="es-ES_tradnl" w:eastAsia="es-ES"/>
        </w:rPr>
      </w:pPr>
    </w:p>
    <w:p w:rsidR="00D06436" w:rsidRPr="008437F8" w:rsidRDefault="00D06436" w:rsidP="008437F8">
      <w:pPr>
        <w:numPr>
          <w:ilvl w:val="0"/>
          <w:numId w:val="2"/>
        </w:numPr>
        <w:spacing w:after="0" w:line="360" w:lineRule="auto"/>
        <w:ind w:left="426" w:hanging="426"/>
        <w:contextualSpacing/>
        <w:jc w:val="both"/>
        <w:rPr>
          <w:rFonts w:ascii="Palatino Linotype" w:eastAsiaTheme="minorEastAsia" w:hAnsi="Palatino Linotype"/>
          <w:sz w:val="24"/>
          <w:szCs w:val="24"/>
          <w:lang w:val="es-ES_tradnl" w:eastAsia="es-ES"/>
        </w:rPr>
      </w:pPr>
      <w:r w:rsidRPr="008437F8">
        <w:rPr>
          <w:rFonts w:ascii="Palatino Linotype" w:eastAsiaTheme="minorEastAsia" w:hAnsi="Palatino Linotype"/>
          <w:sz w:val="24"/>
          <w:szCs w:val="24"/>
          <w:lang w:val="es-ES_tradnl" w:eastAsia="es-ES"/>
        </w:rPr>
        <w:t xml:space="preserve">De tal circunstancia el particular se inconforma y presenta su respectivo recurso de revisión resultando fundados y motivados sus motivos de inconformidad; </w:t>
      </w:r>
      <w:r w:rsidRPr="008437F8">
        <w:rPr>
          <w:rFonts w:ascii="Palatino Linotype" w:eastAsiaTheme="minorEastAsia" w:hAnsi="Palatino Linotype"/>
          <w:sz w:val="24"/>
          <w:szCs w:val="24"/>
          <w:lang w:val="es-ES_tradnl" w:eastAsia="es-ES"/>
        </w:rPr>
        <w:lastRenderedPageBreak/>
        <w:t xml:space="preserve">sin embargo, el </w:t>
      </w:r>
      <w:r w:rsidRPr="008437F8">
        <w:rPr>
          <w:rFonts w:ascii="Palatino Linotype" w:eastAsiaTheme="minorEastAsia" w:hAnsi="Palatino Linotype"/>
          <w:b/>
          <w:sz w:val="24"/>
          <w:szCs w:val="24"/>
          <w:lang w:val="es-ES_tradnl" w:eastAsia="es-ES"/>
        </w:rPr>
        <w:t>SUJETO OBLIGADO</w:t>
      </w:r>
      <w:r w:rsidRPr="008437F8">
        <w:rPr>
          <w:rFonts w:ascii="Palatino Linotype" w:eastAsiaTheme="minorEastAsia" w:hAnsi="Palatino Linotype"/>
          <w:sz w:val="24"/>
          <w:szCs w:val="24"/>
          <w:lang w:val="es-ES_tradnl" w:eastAsia="es-ES"/>
        </w:rPr>
        <w:t xml:space="preserve"> pos</w:t>
      </w:r>
      <w:r w:rsidR="00007A1E" w:rsidRPr="008437F8">
        <w:rPr>
          <w:rFonts w:ascii="Palatino Linotype" w:eastAsiaTheme="minorEastAsia" w:hAnsi="Palatino Linotype"/>
          <w:sz w:val="24"/>
          <w:szCs w:val="24"/>
          <w:lang w:val="es-ES_tradnl" w:eastAsia="es-ES"/>
        </w:rPr>
        <w:t>teriormente presenta su informe</w:t>
      </w:r>
      <w:r w:rsidRPr="008437F8">
        <w:rPr>
          <w:rFonts w:ascii="Palatino Linotype" w:eastAsiaTheme="minorEastAsia" w:hAnsi="Palatino Linotype"/>
          <w:sz w:val="24"/>
          <w:szCs w:val="24"/>
          <w:lang w:val="es-ES_tradnl" w:eastAsia="es-ES"/>
        </w:rPr>
        <w:t xml:space="preserve"> justificado mediante el cual responde a cada uno de los planteamientos que realizó el particular, para mayor referencia se inserta las siguiente imágenes:</w:t>
      </w:r>
    </w:p>
    <w:p w:rsidR="00D06436" w:rsidRPr="008437F8" w:rsidRDefault="00D06436" w:rsidP="008437F8">
      <w:pPr>
        <w:pStyle w:val="Prrafodelista"/>
        <w:spacing w:after="0" w:line="360" w:lineRule="auto"/>
        <w:rPr>
          <w:rFonts w:ascii="Palatino Linotype" w:eastAsiaTheme="minorEastAsia" w:hAnsi="Palatino Linotype"/>
          <w:sz w:val="24"/>
          <w:szCs w:val="24"/>
          <w:lang w:val="es-ES_tradnl" w:eastAsia="es-ES"/>
        </w:rPr>
      </w:pP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Realizado el análisis del recurso de revisión y de la respuesta proporcionada vía SAIMEX, se  informa en atención a su solicitud la cual refería  lo siguiente:</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p>
    <w:p w:rsidR="00D06436" w:rsidRPr="008437F8" w:rsidRDefault="00D06436" w:rsidP="008437F8">
      <w:pPr>
        <w:tabs>
          <w:tab w:val="center" w:pos="4419"/>
          <w:tab w:val="left" w:pos="4820"/>
          <w:tab w:val="right" w:pos="8838"/>
          <w:tab w:val="left" w:pos="9356"/>
        </w:tabs>
        <w:spacing w:after="0" w:line="360" w:lineRule="auto"/>
        <w:ind w:left="426" w:right="332"/>
        <w:jc w:val="both"/>
        <w:rPr>
          <w:rFonts w:ascii="Palatino Linotype" w:eastAsia="Times New Roman" w:hAnsi="Palatino Linotype" w:cs="Times New Roman"/>
          <w:sz w:val="24"/>
          <w:szCs w:val="24"/>
          <w:lang w:val="es-ES_tradnl" w:eastAsia="es-ES_tradnl"/>
        </w:rPr>
      </w:pPr>
    </w:p>
    <w:p w:rsidR="00D06436" w:rsidRPr="008437F8" w:rsidRDefault="00D06436" w:rsidP="008437F8">
      <w:pPr>
        <w:tabs>
          <w:tab w:val="center" w:pos="4419"/>
          <w:tab w:val="left" w:pos="4820"/>
          <w:tab w:val="right" w:pos="8838"/>
          <w:tab w:val="left" w:pos="9356"/>
        </w:tabs>
        <w:spacing w:after="0" w:line="360" w:lineRule="auto"/>
        <w:ind w:left="426" w:right="332"/>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Solicito la información que se encuentra en el documento que se adjunta, respecto a los contratos, convenios, licitaciones, adjudicaciones, y toda la demás información que responda a las preguntas que integra el mismo, toda vez que ya se revisó el portal de transparencia del Estado y no se logró encontrar dicha información. Asimismo, solicito me sea respondido por este medio y al correo electrónico siguiente </w:t>
      </w:r>
      <w:r w:rsidR="009D3863" w:rsidRPr="009D3863">
        <w:rPr>
          <w:rFonts w:ascii="Palatino Linotype" w:eastAsia="Times New Roman" w:hAnsi="Palatino Linotype" w:cs="Times New Roman"/>
          <w:sz w:val="24"/>
          <w:szCs w:val="24"/>
          <w:highlight w:val="black"/>
          <w:lang w:val="es-ES_tradnl" w:eastAsia="es-ES_tradnl"/>
        </w:rPr>
        <w:t>--------------------------------------</w:t>
      </w:r>
    </w:p>
    <w:p w:rsidR="00D06436" w:rsidRPr="008437F8" w:rsidRDefault="00D06436" w:rsidP="008437F8">
      <w:pPr>
        <w:spacing w:after="0" w:line="360" w:lineRule="auto"/>
        <w:ind w:left="567" w:right="247"/>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567" w:right="247"/>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567" w:right="247"/>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     Se adjunta cuestionario solicitado </w:t>
      </w:r>
    </w:p>
    <w:p w:rsidR="00D06436" w:rsidRPr="008437F8" w:rsidRDefault="00D06436" w:rsidP="008437F8">
      <w:pPr>
        <w:spacing w:after="0" w:line="360" w:lineRule="auto"/>
        <w:ind w:left="567" w:right="247"/>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567" w:right="247"/>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1.-</w:t>
      </w:r>
      <w:r w:rsidRPr="008437F8">
        <w:rPr>
          <w:rFonts w:ascii="Palatino Linotype" w:eastAsia="Times New Roman" w:hAnsi="Palatino Linotype" w:cs="Times New Roman"/>
          <w:sz w:val="24"/>
          <w:szCs w:val="24"/>
          <w:lang w:val="es-ES_tradnl" w:eastAsia="es-ES_tradnl"/>
        </w:rPr>
        <w:t xml:space="preserve"> ¿Qué marca y/o marcas de leche y categoría o clasificación han comprado en el período comprendido del año 2015?</w:t>
      </w:r>
    </w:p>
    <w:p w:rsidR="00D06436" w:rsidRPr="008437F8" w:rsidRDefault="00D06436" w:rsidP="008437F8">
      <w:pPr>
        <w:spacing w:after="0" w:line="360" w:lineRule="auto"/>
        <w:ind w:left="426"/>
        <w:contextualSpacing/>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lastRenderedPageBreak/>
        <w:t xml:space="preserve">Leche Semidescremada Ultra pasteurizada Presentación Tetra </w:t>
      </w:r>
      <w:proofErr w:type="spellStart"/>
      <w:r w:rsidRPr="008437F8">
        <w:rPr>
          <w:rFonts w:ascii="Palatino Linotype" w:eastAsia="Times New Roman" w:hAnsi="Palatino Linotype" w:cs="Times New Roman"/>
          <w:sz w:val="24"/>
          <w:szCs w:val="24"/>
          <w:lang w:val="es-ES_tradnl" w:eastAsia="es-ES_tradnl"/>
        </w:rPr>
        <w:t>Brik</w:t>
      </w:r>
      <w:proofErr w:type="spellEnd"/>
      <w:r w:rsidRPr="008437F8">
        <w:rPr>
          <w:rFonts w:ascii="Palatino Linotype" w:eastAsia="Times New Roman" w:hAnsi="Palatino Linotype" w:cs="Times New Roman"/>
          <w:sz w:val="24"/>
          <w:szCs w:val="24"/>
          <w:lang w:val="es-ES_tradnl" w:eastAsia="es-ES_tradnl"/>
        </w:rPr>
        <w:t xml:space="preserve"> de 250 mililitros. Marca </w:t>
      </w:r>
      <w:proofErr w:type="spellStart"/>
      <w:r w:rsidRPr="008437F8">
        <w:rPr>
          <w:rFonts w:ascii="Palatino Linotype" w:eastAsia="Times New Roman" w:hAnsi="Palatino Linotype" w:cs="Times New Roman"/>
          <w:sz w:val="24"/>
          <w:szCs w:val="24"/>
          <w:lang w:val="es-ES_tradnl" w:eastAsia="es-ES_tradnl"/>
        </w:rPr>
        <w:t>Alpura</w:t>
      </w:r>
      <w:proofErr w:type="spellEnd"/>
      <w:r w:rsidRPr="008437F8">
        <w:rPr>
          <w:rFonts w:ascii="Palatino Linotype" w:eastAsia="Times New Roman" w:hAnsi="Palatino Linotype" w:cs="Times New Roman"/>
          <w:sz w:val="24"/>
          <w:szCs w:val="24"/>
          <w:lang w:val="es-ES_tradnl" w:eastAsia="es-ES_tradnl"/>
        </w:rPr>
        <w:t>.</w:t>
      </w:r>
    </w:p>
    <w:p w:rsidR="00D06436" w:rsidRPr="008437F8" w:rsidRDefault="00D06436" w:rsidP="008437F8">
      <w:pPr>
        <w:spacing w:after="0" w:line="360" w:lineRule="auto"/>
        <w:ind w:left="426"/>
        <w:contextualSpacing/>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Leche de Vaca Descremada </w:t>
      </w:r>
      <w:proofErr w:type="spellStart"/>
      <w:r w:rsidRPr="008437F8">
        <w:rPr>
          <w:rFonts w:ascii="Palatino Linotype" w:eastAsia="Times New Roman" w:hAnsi="Palatino Linotype" w:cs="Times New Roman"/>
          <w:sz w:val="24"/>
          <w:szCs w:val="24"/>
          <w:lang w:val="es-ES_tradnl" w:eastAsia="es-ES_tradnl"/>
        </w:rPr>
        <w:t>Ultrapasteurizada</w:t>
      </w:r>
      <w:proofErr w:type="spellEnd"/>
      <w:r w:rsidRPr="008437F8">
        <w:rPr>
          <w:rFonts w:ascii="Palatino Linotype" w:eastAsia="Times New Roman" w:hAnsi="Palatino Linotype" w:cs="Times New Roman"/>
          <w:sz w:val="24"/>
          <w:szCs w:val="24"/>
          <w:lang w:val="es-ES_tradnl" w:eastAsia="es-ES_tradnl"/>
        </w:rPr>
        <w:t xml:space="preserve"> Natural Presentación Tetra </w:t>
      </w:r>
      <w:proofErr w:type="spellStart"/>
      <w:r w:rsidRPr="008437F8">
        <w:rPr>
          <w:rFonts w:ascii="Palatino Linotype" w:eastAsia="Times New Roman" w:hAnsi="Palatino Linotype" w:cs="Times New Roman"/>
          <w:sz w:val="24"/>
          <w:szCs w:val="24"/>
          <w:lang w:val="es-ES_tradnl" w:eastAsia="es-ES_tradnl"/>
        </w:rPr>
        <w:t>Brik</w:t>
      </w:r>
      <w:proofErr w:type="spellEnd"/>
      <w:r w:rsidRPr="008437F8">
        <w:rPr>
          <w:rFonts w:ascii="Palatino Linotype" w:eastAsia="Times New Roman" w:hAnsi="Palatino Linotype" w:cs="Times New Roman"/>
          <w:sz w:val="24"/>
          <w:szCs w:val="24"/>
          <w:lang w:val="es-ES_tradnl" w:eastAsia="es-ES_tradnl"/>
        </w:rPr>
        <w:t xml:space="preserve"> de 1Litro. Marca </w:t>
      </w:r>
      <w:proofErr w:type="spellStart"/>
      <w:r w:rsidRPr="008437F8">
        <w:rPr>
          <w:rFonts w:ascii="Palatino Linotype" w:eastAsia="Times New Roman" w:hAnsi="Palatino Linotype" w:cs="Times New Roman"/>
          <w:sz w:val="24"/>
          <w:szCs w:val="24"/>
          <w:lang w:val="es-ES_tradnl" w:eastAsia="es-ES_tradnl"/>
        </w:rPr>
        <w:t>Alpura</w:t>
      </w:r>
      <w:proofErr w:type="spellEnd"/>
      <w:r w:rsidRPr="008437F8">
        <w:rPr>
          <w:rFonts w:ascii="Palatino Linotype" w:eastAsia="Times New Roman" w:hAnsi="Palatino Linotype" w:cs="Times New Roman"/>
          <w:sz w:val="24"/>
          <w:szCs w:val="24"/>
          <w:lang w:val="es-ES_tradnl" w:eastAsia="es-ES_tradnl"/>
        </w:rPr>
        <w:t xml:space="preserve"> Lac Del.</w:t>
      </w:r>
    </w:p>
    <w:p w:rsidR="00D06436" w:rsidRPr="008437F8" w:rsidRDefault="00D06436" w:rsidP="008437F8">
      <w:pPr>
        <w:spacing w:after="0" w:line="360" w:lineRule="auto"/>
        <w:ind w:left="426"/>
        <w:contextualSpacing/>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Leche Entera de Vaca Fortificada en Polvo. Presentación Sobre de 220 gramos. Marca </w:t>
      </w:r>
      <w:proofErr w:type="spellStart"/>
      <w:r w:rsidRPr="008437F8">
        <w:rPr>
          <w:rFonts w:ascii="Palatino Linotype" w:eastAsia="Times New Roman" w:hAnsi="Palatino Linotype" w:cs="Times New Roman"/>
          <w:sz w:val="24"/>
          <w:szCs w:val="24"/>
          <w:lang w:val="es-ES_tradnl" w:eastAsia="es-ES_tradnl"/>
        </w:rPr>
        <w:t>Novaleche</w:t>
      </w:r>
      <w:proofErr w:type="spellEnd"/>
      <w:r w:rsidRPr="008437F8">
        <w:rPr>
          <w:rFonts w:ascii="Palatino Linotype" w:eastAsia="Times New Roman" w:hAnsi="Palatino Linotype" w:cs="Times New Roman"/>
          <w:sz w:val="24"/>
          <w:szCs w:val="24"/>
          <w:lang w:val="es-ES_tradnl" w:eastAsia="es-ES_tradnl"/>
        </w:rPr>
        <w:t>.</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2.-</w:t>
      </w:r>
      <w:r w:rsidRPr="008437F8">
        <w:rPr>
          <w:rFonts w:ascii="Palatino Linotype" w:eastAsia="Times New Roman" w:hAnsi="Palatino Linotype" w:cs="Times New Roman"/>
          <w:sz w:val="24"/>
          <w:szCs w:val="24"/>
          <w:lang w:val="es-ES_tradnl" w:eastAsia="es-ES_tradnl"/>
        </w:rPr>
        <w:t xml:space="preserve"> ¿Qué marca y/o marcas de leche y categoría o clasificación han comprado en el período comprendido del año 2016?</w:t>
      </w:r>
    </w:p>
    <w:p w:rsidR="00D06436" w:rsidRPr="008437F8" w:rsidRDefault="00D06436" w:rsidP="008437F8">
      <w:pPr>
        <w:spacing w:after="0" w:line="360" w:lineRule="auto"/>
        <w:ind w:left="426"/>
        <w:contextualSpacing/>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Leche Semidescremada Ultra pasteurizada Presentación Tetra </w:t>
      </w:r>
      <w:proofErr w:type="spellStart"/>
      <w:r w:rsidRPr="008437F8">
        <w:rPr>
          <w:rFonts w:ascii="Palatino Linotype" w:eastAsia="Times New Roman" w:hAnsi="Palatino Linotype" w:cs="Times New Roman"/>
          <w:sz w:val="24"/>
          <w:szCs w:val="24"/>
          <w:lang w:val="es-ES_tradnl" w:eastAsia="es-ES_tradnl"/>
        </w:rPr>
        <w:t>Brik</w:t>
      </w:r>
      <w:proofErr w:type="spellEnd"/>
      <w:r w:rsidRPr="008437F8">
        <w:rPr>
          <w:rFonts w:ascii="Palatino Linotype" w:eastAsia="Times New Roman" w:hAnsi="Palatino Linotype" w:cs="Times New Roman"/>
          <w:sz w:val="24"/>
          <w:szCs w:val="24"/>
          <w:lang w:val="es-ES_tradnl" w:eastAsia="es-ES_tradnl"/>
        </w:rPr>
        <w:t xml:space="preserve"> de 250 mililitros. Marca </w:t>
      </w:r>
      <w:proofErr w:type="spellStart"/>
      <w:r w:rsidRPr="008437F8">
        <w:rPr>
          <w:rFonts w:ascii="Palatino Linotype" w:eastAsia="Times New Roman" w:hAnsi="Palatino Linotype" w:cs="Times New Roman"/>
          <w:sz w:val="24"/>
          <w:szCs w:val="24"/>
          <w:lang w:val="es-ES_tradnl" w:eastAsia="es-ES_tradnl"/>
        </w:rPr>
        <w:t>Alpura</w:t>
      </w:r>
      <w:proofErr w:type="spellEnd"/>
      <w:r w:rsidRPr="008437F8">
        <w:rPr>
          <w:rFonts w:ascii="Palatino Linotype" w:eastAsia="Times New Roman" w:hAnsi="Palatino Linotype" w:cs="Times New Roman"/>
          <w:sz w:val="24"/>
          <w:szCs w:val="24"/>
          <w:lang w:val="es-ES_tradnl" w:eastAsia="es-ES_tradnl"/>
        </w:rPr>
        <w:t>.</w:t>
      </w:r>
    </w:p>
    <w:p w:rsidR="00D06436" w:rsidRPr="008437F8" w:rsidRDefault="00D06436" w:rsidP="008437F8">
      <w:pPr>
        <w:spacing w:after="0" w:line="360" w:lineRule="auto"/>
        <w:ind w:left="426"/>
        <w:contextualSpacing/>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Leche de Vaca Descremada </w:t>
      </w:r>
      <w:proofErr w:type="spellStart"/>
      <w:r w:rsidRPr="008437F8">
        <w:rPr>
          <w:rFonts w:ascii="Palatino Linotype" w:eastAsia="Times New Roman" w:hAnsi="Palatino Linotype" w:cs="Times New Roman"/>
          <w:sz w:val="24"/>
          <w:szCs w:val="24"/>
          <w:lang w:val="es-ES_tradnl" w:eastAsia="es-ES_tradnl"/>
        </w:rPr>
        <w:t>Ultrapasteurizada</w:t>
      </w:r>
      <w:proofErr w:type="spellEnd"/>
      <w:r w:rsidRPr="008437F8">
        <w:rPr>
          <w:rFonts w:ascii="Palatino Linotype" w:eastAsia="Times New Roman" w:hAnsi="Palatino Linotype" w:cs="Times New Roman"/>
          <w:sz w:val="24"/>
          <w:szCs w:val="24"/>
          <w:lang w:val="es-ES_tradnl" w:eastAsia="es-ES_tradnl"/>
        </w:rPr>
        <w:t xml:space="preserve"> Natural Presentación Tetra </w:t>
      </w:r>
      <w:proofErr w:type="spellStart"/>
      <w:r w:rsidRPr="008437F8">
        <w:rPr>
          <w:rFonts w:ascii="Palatino Linotype" w:eastAsia="Times New Roman" w:hAnsi="Palatino Linotype" w:cs="Times New Roman"/>
          <w:sz w:val="24"/>
          <w:szCs w:val="24"/>
          <w:lang w:val="es-ES_tradnl" w:eastAsia="es-ES_tradnl"/>
        </w:rPr>
        <w:t>Brik</w:t>
      </w:r>
      <w:proofErr w:type="spellEnd"/>
      <w:r w:rsidRPr="008437F8">
        <w:rPr>
          <w:rFonts w:ascii="Palatino Linotype" w:eastAsia="Times New Roman" w:hAnsi="Palatino Linotype" w:cs="Times New Roman"/>
          <w:sz w:val="24"/>
          <w:szCs w:val="24"/>
          <w:lang w:val="es-ES_tradnl" w:eastAsia="es-ES_tradnl"/>
        </w:rPr>
        <w:t xml:space="preserve"> de 1Litro.  Marca </w:t>
      </w:r>
      <w:proofErr w:type="spellStart"/>
      <w:r w:rsidRPr="008437F8">
        <w:rPr>
          <w:rFonts w:ascii="Palatino Linotype" w:eastAsia="Times New Roman" w:hAnsi="Palatino Linotype" w:cs="Times New Roman"/>
          <w:sz w:val="24"/>
          <w:szCs w:val="24"/>
          <w:lang w:val="es-ES_tradnl" w:eastAsia="es-ES_tradnl"/>
        </w:rPr>
        <w:t>Alpura</w:t>
      </w:r>
      <w:proofErr w:type="spellEnd"/>
      <w:r w:rsidRPr="008437F8">
        <w:rPr>
          <w:rFonts w:ascii="Palatino Linotype" w:eastAsia="Times New Roman" w:hAnsi="Palatino Linotype" w:cs="Times New Roman"/>
          <w:sz w:val="24"/>
          <w:szCs w:val="24"/>
          <w:lang w:val="es-ES_tradnl" w:eastAsia="es-ES_tradnl"/>
        </w:rPr>
        <w:t xml:space="preserve"> Lac Del.</w:t>
      </w:r>
    </w:p>
    <w:p w:rsidR="00D06436" w:rsidRPr="008437F8" w:rsidRDefault="00D06436" w:rsidP="008437F8">
      <w:pPr>
        <w:spacing w:after="0" w:line="360" w:lineRule="auto"/>
        <w:ind w:left="426"/>
        <w:contextualSpacing/>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Leche Entera de Vaca Fortificada en Polvo. Presentación Sobre de 220 gramos. Marca </w:t>
      </w:r>
      <w:proofErr w:type="spellStart"/>
      <w:r w:rsidRPr="008437F8">
        <w:rPr>
          <w:rFonts w:ascii="Palatino Linotype" w:eastAsia="Times New Roman" w:hAnsi="Palatino Linotype" w:cs="Times New Roman"/>
          <w:sz w:val="24"/>
          <w:szCs w:val="24"/>
          <w:lang w:val="es-ES_tradnl" w:eastAsia="es-ES_tradnl"/>
        </w:rPr>
        <w:t>Lemarzan</w:t>
      </w:r>
      <w:proofErr w:type="spellEnd"/>
      <w:r w:rsidRPr="008437F8">
        <w:rPr>
          <w:rFonts w:ascii="Palatino Linotype" w:eastAsia="Times New Roman" w:hAnsi="Palatino Linotype" w:cs="Times New Roman"/>
          <w:sz w:val="24"/>
          <w:szCs w:val="24"/>
          <w:lang w:val="es-ES_tradnl" w:eastAsia="es-ES_tradnl"/>
        </w:rPr>
        <w:t>.</w:t>
      </w:r>
    </w:p>
    <w:p w:rsidR="00D06436" w:rsidRPr="008437F8" w:rsidRDefault="00D06436" w:rsidP="008437F8">
      <w:pPr>
        <w:spacing w:after="0" w:line="360" w:lineRule="auto"/>
        <w:ind w:left="567"/>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3.</w:t>
      </w:r>
      <w:proofErr w:type="gramStart"/>
      <w:r w:rsidRPr="008437F8">
        <w:rPr>
          <w:rFonts w:ascii="Palatino Linotype" w:eastAsia="Times New Roman" w:hAnsi="Palatino Linotype" w:cs="Times New Roman"/>
          <w:b/>
          <w:sz w:val="24"/>
          <w:szCs w:val="24"/>
          <w:lang w:val="es-ES_tradnl" w:eastAsia="es-ES_tradnl"/>
        </w:rPr>
        <w:t>-¿</w:t>
      </w:r>
      <w:proofErr w:type="gramEnd"/>
      <w:r w:rsidRPr="008437F8">
        <w:rPr>
          <w:rFonts w:ascii="Palatino Linotype" w:eastAsia="Times New Roman" w:hAnsi="Palatino Linotype" w:cs="Times New Roman"/>
          <w:sz w:val="24"/>
          <w:szCs w:val="24"/>
          <w:lang w:val="es-ES_tradnl" w:eastAsia="es-ES_tradnl"/>
        </w:rPr>
        <w:t xml:space="preserve">Qué marca y/o marcas de leche y categoría o clasificación han  comprado  en el </w:t>
      </w:r>
      <w:proofErr w:type="spellStart"/>
      <w:r w:rsidRPr="008437F8">
        <w:rPr>
          <w:rFonts w:ascii="Palatino Linotype" w:eastAsia="Times New Roman" w:hAnsi="Palatino Linotype" w:cs="Times New Roman"/>
          <w:sz w:val="24"/>
          <w:szCs w:val="24"/>
          <w:lang w:val="es-ES_tradnl" w:eastAsia="es-ES_tradnl"/>
        </w:rPr>
        <w:t>periódo</w:t>
      </w:r>
      <w:proofErr w:type="spellEnd"/>
      <w:r w:rsidRPr="008437F8">
        <w:rPr>
          <w:rFonts w:ascii="Palatino Linotype" w:eastAsia="Times New Roman" w:hAnsi="Palatino Linotype" w:cs="Times New Roman"/>
          <w:sz w:val="24"/>
          <w:szCs w:val="24"/>
          <w:lang w:val="es-ES_tradnl" w:eastAsia="es-ES_tradnl"/>
        </w:rPr>
        <w:t xml:space="preserve"> comprendido del año  2017?</w:t>
      </w:r>
    </w:p>
    <w:p w:rsidR="00D06436" w:rsidRPr="008437F8" w:rsidRDefault="00D06436" w:rsidP="008437F8">
      <w:pPr>
        <w:spacing w:after="0" w:line="360" w:lineRule="auto"/>
        <w:ind w:left="426"/>
        <w:contextualSpacing/>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Leche Semidescremada Ultra pasteurizada Presentación Tetra </w:t>
      </w:r>
      <w:proofErr w:type="spellStart"/>
      <w:r w:rsidRPr="008437F8">
        <w:rPr>
          <w:rFonts w:ascii="Palatino Linotype" w:eastAsia="Times New Roman" w:hAnsi="Palatino Linotype" w:cs="Times New Roman"/>
          <w:sz w:val="24"/>
          <w:szCs w:val="24"/>
          <w:lang w:val="es-ES_tradnl" w:eastAsia="es-ES_tradnl"/>
        </w:rPr>
        <w:t>Brik</w:t>
      </w:r>
      <w:proofErr w:type="spellEnd"/>
      <w:r w:rsidRPr="008437F8">
        <w:rPr>
          <w:rFonts w:ascii="Palatino Linotype" w:eastAsia="Times New Roman" w:hAnsi="Palatino Linotype" w:cs="Times New Roman"/>
          <w:sz w:val="24"/>
          <w:szCs w:val="24"/>
          <w:lang w:val="es-ES_tradnl" w:eastAsia="es-ES_tradnl"/>
        </w:rPr>
        <w:t xml:space="preserve"> de 250 mililitros. Marca </w:t>
      </w:r>
      <w:proofErr w:type="spellStart"/>
      <w:r w:rsidRPr="008437F8">
        <w:rPr>
          <w:rFonts w:ascii="Palatino Linotype" w:eastAsia="Times New Roman" w:hAnsi="Palatino Linotype" w:cs="Times New Roman"/>
          <w:sz w:val="24"/>
          <w:szCs w:val="24"/>
          <w:lang w:val="es-ES_tradnl" w:eastAsia="es-ES_tradnl"/>
        </w:rPr>
        <w:t>Alpura</w:t>
      </w:r>
      <w:proofErr w:type="spellEnd"/>
      <w:r w:rsidRPr="008437F8">
        <w:rPr>
          <w:rFonts w:ascii="Palatino Linotype" w:eastAsia="Times New Roman" w:hAnsi="Palatino Linotype" w:cs="Times New Roman"/>
          <w:sz w:val="24"/>
          <w:szCs w:val="24"/>
          <w:lang w:val="es-ES_tradnl" w:eastAsia="es-ES_tradnl"/>
        </w:rPr>
        <w:t>.</w:t>
      </w:r>
    </w:p>
    <w:p w:rsidR="00D06436" w:rsidRPr="008437F8" w:rsidRDefault="00D06436" w:rsidP="008437F8">
      <w:pPr>
        <w:spacing w:after="0" w:line="360" w:lineRule="auto"/>
        <w:ind w:left="426"/>
        <w:contextualSpacing/>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Leche de Vaca Descremada </w:t>
      </w:r>
      <w:proofErr w:type="spellStart"/>
      <w:r w:rsidRPr="008437F8">
        <w:rPr>
          <w:rFonts w:ascii="Palatino Linotype" w:eastAsia="Times New Roman" w:hAnsi="Palatino Linotype" w:cs="Times New Roman"/>
          <w:sz w:val="24"/>
          <w:szCs w:val="24"/>
          <w:lang w:val="es-ES_tradnl" w:eastAsia="es-ES_tradnl"/>
        </w:rPr>
        <w:t>Ultrapasteurizada</w:t>
      </w:r>
      <w:proofErr w:type="spellEnd"/>
      <w:r w:rsidRPr="008437F8">
        <w:rPr>
          <w:rFonts w:ascii="Palatino Linotype" w:eastAsia="Times New Roman" w:hAnsi="Palatino Linotype" w:cs="Times New Roman"/>
          <w:sz w:val="24"/>
          <w:szCs w:val="24"/>
          <w:lang w:val="es-ES_tradnl" w:eastAsia="es-ES_tradnl"/>
        </w:rPr>
        <w:t xml:space="preserve"> Natural Presentación Tetra </w:t>
      </w:r>
      <w:proofErr w:type="spellStart"/>
      <w:r w:rsidRPr="008437F8">
        <w:rPr>
          <w:rFonts w:ascii="Palatino Linotype" w:eastAsia="Times New Roman" w:hAnsi="Palatino Linotype" w:cs="Times New Roman"/>
          <w:sz w:val="24"/>
          <w:szCs w:val="24"/>
          <w:lang w:val="es-ES_tradnl" w:eastAsia="es-ES_tradnl"/>
        </w:rPr>
        <w:t>Brik</w:t>
      </w:r>
      <w:proofErr w:type="spellEnd"/>
      <w:r w:rsidRPr="008437F8">
        <w:rPr>
          <w:rFonts w:ascii="Palatino Linotype" w:eastAsia="Times New Roman" w:hAnsi="Palatino Linotype" w:cs="Times New Roman"/>
          <w:sz w:val="24"/>
          <w:szCs w:val="24"/>
          <w:lang w:val="es-ES_tradnl" w:eastAsia="es-ES_tradnl"/>
        </w:rPr>
        <w:t xml:space="preserve"> de 1Litro.  Marca </w:t>
      </w:r>
      <w:proofErr w:type="spellStart"/>
      <w:r w:rsidRPr="008437F8">
        <w:rPr>
          <w:rFonts w:ascii="Palatino Linotype" w:eastAsia="Times New Roman" w:hAnsi="Palatino Linotype" w:cs="Times New Roman"/>
          <w:sz w:val="24"/>
          <w:szCs w:val="24"/>
          <w:lang w:val="es-ES_tradnl" w:eastAsia="es-ES_tradnl"/>
        </w:rPr>
        <w:t>Alpura</w:t>
      </w:r>
      <w:proofErr w:type="spellEnd"/>
      <w:r w:rsidRPr="008437F8">
        <w:rPr>
          <w:rFonts w:ascii="Palatino Linotype" w:eastAsia="Times New Roman" w:hAnsi="Palatino Linotype" w:cs="Times New Roman"/>
          <w:sz w:val="24"/>
          <w:szCs w:val="24"/>
          <w:lang w:val="es-ES_tradnl" w:eastAsia="es-ES_tradnl"/>
        </w:rPr>
        <w:t xml:space="preserve"> Lac Del.</w:t>
      </w:r>
    </w:p>
    <w:p w:rsidR="00D06436" w:rsidRPr="008437F8" w:rsidRDefault="00D06436" w:rsidP="008437F8">
      <w:pPr>
        <w:spacing w:after="0" w:line="360" w:lineRule="auto"/>
        <w:ind w:left="426"/>
        <w:contextualSpacing/>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lastRenderedPageBreak/>
        <w:t xml:space="preserve">Leche Entera de Vaca Fortificada en Polvo. Presentación Sobre de 220 gramos. Marca </w:t>
      </w:r>
      <w:proofErr w:type="spellStart"/>
      <w:r w:rsidRPr="008437F8">
        <w:rPr>
          <w:rFonts w:ascii="Palatino Linotype" w:eastAsia="Times New Roman" w:hAnsi="Palatino Linotype" w:cs="Times New Roman"/>
          <w:sz w:val="24"/>
          <w:szCs w:val="24"/>
          <w:lang w:val="es-ES_tradnl" w:eastAsia="es-ES_tradnl"/>
        </w:rPr>
        <w:t>Alpura</w:t>
      </w:r>
      <w:proofErr w:type="spellEnd"/>
      <w:r w:rsidRPr="008437F8">
        <w:rPr>
          <w:rFonts w:ascii="Palatino Linotype" w:eastAsia="Times New Roman" w:hAnsi="Palatino Linotype" w:cs="Times New Roman"/>
          <w:sz w:val="24"/>
          <w:szCs w:val="24"/>
          <w:lang w:val="es-ES_tradnl" w:eastAsia="es-ES_tradnl"/>
        </w:rPr>
        <w:t xml:space="preserve"> Lac Del.</w:t>
      </w:r>
    </w:p>
    <w:p w:rsidR="00D06436" w:rsidRPr="008437F8" w:rsidRDefault="00D06436" w:rsidP="008437F8">
      <w:pPr>
        <w:spacing w:after="0" w:line="360" w:lineRule="auto"/>
        <w:ind w:left="567"/>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4.-</w:t>
      </w:r>
      <w:r w:rsidRPr="008437F8">
        <w:rPr>
          <w:rFonts w:ascii="Palatino Linotype" w:eastAsia="Times New Roman" w:hAnsi="Palatino Linotype" w:cs="Times New Roman"/>
          <w:sz w:val="24"/>
          <w:szCs w:val="24"/>
          <w:lang w:val="es-ES_tradnl" w:eastAsia="es-ES_tradnl"/>
        </w:rPr>
        <w:t xml:space="preserve"> ¿Qué marca y/o marcas de leche y categoría o clasificación han comprado en el </w:t>
      </w:r>
      <w:proofErr w:type="spellStart"/>
      <w:r w:rsidRPr="008437F8">
        <w:rPr>
          <w:rFonts w:ascii="Palatino Linotype" w:eastAsia="Times New Roman" w:hAnsi="Palatino Linotype" w:cs="Times New Roman"/>
          <w:sz w:val="24"/>
          <w:szCs w:val="24"/>
          <w:lang w:val="es-ES_tradnl" w:eastAsia="es-ES_tradnl"/>
        </w:rPr>
        <w:t>periódo</w:t>
      </w:r>
      <w:proofErr w:type="spellEnd"/>
      <w:r w:rsidRPr="008437F8">
        <w:rPr>
          <w:rFonts w:ascii="Palatino Linotype" w:eastAsia="Times New Roman" w:hAnsi="Palatino Linotype" w:cs="Times New Roman"/>
          <w:sz w:val="24"/>
          <w:szCs w:val="24"/>
          <w:lang w:val="es-ES_tradnl" w:eastAsia="es-ES_tradnl"/>
        </w:rPr>
        <w:t xml:space="preserve"> comprendido del año 2018?</w:t>
      </w:r>
    </w:p>
    <w:p w:rsidR="00D06436" w:rsidRPr="008437F8" w:rsidRDefault="00D06436" w:rsidP="008437F8">
      <w:pPr>
        <w:spacing w:after="0" w:line="360" w:lineRule="auto"/>
        <w:ind w:left="426"/>
        <w:contextualSpacing/>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Marca: </w:t>
      </w:r>
      <w:proofErr w:type="spellStart"/>
      <w:r w:rsidRPr="008437F8">
        <w:rPr>
          <w:rFonts w:ascii="Palatino Linotype" w:eastAsia="Times New Roman" w:hAnsi="Palatino Linotype" w:cs="Times New Roman"/>
          <w:sz w:val="24"/>
          <w:szCs w:val="24"/>
          <w:lang w:val="es-ES_tradnl" w:eastAsia="es-ES_tradnl"/>
        </w:rPr>
        <w:t>alpuralac</w:t>
      </w:r>
      <w:proofErr w:type="spellEnd"/>
      <w:r w:rsidRPr="008437F8">
        <w:rPr>
          <w:rFonts w:ascii="Palatino Linotype" w:eastAsia="Times New Roman" w:hAnsi="Palatino Linotype" w:cs="Times New Roman"/>
          <w:sz w:val="24"/>
          <w:szCs w:val="24"/>
          <w:lang w:val="es-ES_tradnl" w:eastAsia="es-ES_tradnl"/>
        </w:rPr>
        <w:t xml:space="preserve"> del, clasificación: leche de vaca descremada ultra pasteurizada natural, tipo tetra </w:t>
      </w:r>
      <w:proofErr w:type="spellStart"/>
      <w:r w:rsidRPr="008437F8">
        <w:rPr>
          <w:rFonts w:ascii="Palatino Linotype" w:eastAsia="Times New Roman" w:hAnsi="Palatino Linotype" w:cs="Times New Roman"/>
          <w:sz w:val="24"/>
          <w:szCs w:val="24"/>
          <w:lang w:val="es-ES_tradnl" w:eastAsia="es-ES_tradnl"/>
        </w:rPr>
        <w:t>brik</w:t>
      </w:r>
      <w:proofErr w:type="spellEnd"/>
      <w:r w:rsidRPr="008437F8">
        <w:rPr>
          <w:rFonts w:ascii="Palatino Linotype" w:eastAsia="Times New Roman" w:hAnsi="Palatino Linotype" w:cs="Times New Roman"/>
          <w:sz w:val="24"/>
          <w:szCs w:val="24"/>
          <w:lang w:val="es-ES_tradnl" w:eastAsia="es-ES_tradnl"/>
        </w:rPr>
        <w:t xml:space="preserve"> 1 litro.</w:t>
      </w:r>
    </w:p>
    <w:p w:rsidR="00D06436" w:rsidRPr="008437F8" w:rsidRDefault="00D06436" w:rsidP="008437F8">
      <w:pPr>
        <w:spacing w:after="0" w:line="360" w:lineRule="auto"/>
        <w:ind w:left="426"/>
        <w:contextualSpacing/>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Marca: </w:t>
      </w:r>
      <w:proofErr w:type="spellStart"/>
      <w:r w:rsidRPr="008437F8">
        <w:rPr>
          <w:rFonts w:ascii="Palatino Linotype" w:eastAsia="Times New Roman" w:hAnsi="Palatino Linotype" w:cs="Times New Roman"/>
          <w:sz w:val="24"/>
          <w:szCs w:val="24"/>
          <w:lang w:val="es-ES_tradnl" w:eastAsia="es-ES_tradnl"/>
        </w:rPr>
        <w:t>alpuralac</w:t>
      </w:r>
      <w:proofErr w:type="spellEnd"/>
      <w:r w:rsidRPr="008437F8">
        <w:rPr>
          <w:rFonts w:ascii="Palatino Linotype" w:eastAsia="Times New Roman" w:hAnsi="Palatino Linotype" w:cs="Times New Roman"/>
          <w:sz w:val="24"/>
          <w:szCs w:val="24"/>
          <w:lang w:val="es-ES_tradnl" w:eastAsia="es-ES_tradnl"/>
        </w:rPr>
        <w:t xml:space="preserve"> del, clasificación: leche </w:t>
      </w:r>
      <w:r w:rsidR="00D43374" w:rsidRPr="008437F8">
        <w:rPr>
          <w:rFonts w:ascii="Palatino Linotype" w:eastAsia="Times New Roman" w:hAnsi="Palatino Linotype" w:cs="Times New Roman"/>
          <w:sz w:val="24"/>
          <w:szCs w:val="24"/>
          <w:lang w:val="es-ES_tradnl" w:eastAsia="es-ES_tradnl"/>
        </w:rPr>
        <w:t xml:space="preserve">semidescremada de vaca en </w:t>
      </w:r>
      <w:proofErr w:type="spellStart"/>
      <w:r w:rsidR="00D43374" w:rsidRPr="008437F8">
        <w:rPr>
          <w:rFonts w:ascii="Palatino Linotype" w:eastAsia="Times New Roman" w:hAnsi="Palatino Linotype" w:cs="Times New Roman"/>
          <w:sz w:val="24"/>
          <w:szCs w:val="24"/>
          <w:lang w:val="es-ES_tradnl" w:eastAsia="es-ES_tradnl"/>
        </w:rPr>
        <w:t>polvo</w:t>
      </w:r>
      <w:r w:rsidRPr="008437F8">
        <w:rPr>
          <w:rFonts w:ascii="Palatino Linotype" w:eastAsia="Times New Roman" w:hAnsi="Palatino Linotype" w:cs="Times New Roman"/>
          <w:sz w:val="24"/>
          <w:szCs w:val="24"/>
          <w:lang w:val="es-ES_tradnl" w:eastAsia="es-ES_tradnl"/>
        </w:rPr>
        <w:t>fortificada</w:t>
      </w:r>
      <w:proofErr w:type="spellEnd"/>
      <w:r w:rsidRPr="008437F8">
        <w:rPr>
          <w:rFonts w:ascii="Palatino Linotype" w:eastAsia="Times New Roman" w:hAnsi="Palatino Linotype" w:cs="Times New Roman"/>
          <w:sz w:val="24"/>
          <w:szCs w:val="24"/>
          <w:lang w:val="es-ES_tradnl" w:eastAsia="es-ES_tradnl"/>
        </w:rPr>
        <w:t>, presentación de 250 g.</w:t>
      </w:r>
    </w:p>
    <w:p w:rsidR="00D06436" w:rsidRPr="008437F8" w:rsidRDefault="00D06436" w:rsidP="008437F8">
      <w:pPr>
        <w:spacing w:after="0" w:line="360" w:lineRule="auto"/>
        <w:ind w:left="426"/>
        <w:contextualSpacing/>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Marca: </w:t>
      </w:r>
      <w:proofErr w:type="spellStart"/>
      <w:r w:rsidRPr="008437F8">
        <w:rPr>
          <w:rFonts w:ascii="Palatino Linotype" w:eastAsia="Times New Roman" w:hAnsi="Palatino Linotype" w:cs="Times New Roman"/>
          <w:sz w:val="24"/>
          <w:szCs w:val="24"/>
          <w:lang w:val="es-ES_tradnl" w:eastAsia="es-ES_tradnl"/>
        </w:rPr>
        <w:t>alpura</w:t>
      </w:r>
      <w:proofErr w:type="spellEnd"/>
      <w:r w:rsidRPr="008437F8">
        <w:rPr>
          <w:rFonts w:ascii="Palatino Linotype" w:eastAsia="Times New Roman" w:hAnsi="Palatino Linotype" w:cs="Times New Roman"/>
          <w:sz w:val="24"/>
          <w:szCs w:val="24"/>
          <w:lang w:val="es-ES_tradnl" w:eastAsia="es-ES_tradnl"/>
        </w:rPr>
        <w:t>, clasificación: leche de vaca semidescremada ultra pasteurizada natural, presentación de 250 ml.</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5.-</w:t>
      </w:r>
      <w:r w:rsidRPr="008437F8">
        <w:rPr>
          <w:rFonts w:ascii="Palatino Linotype" w:eastAsia="Times New Roman" w:hAnsi="Palatino Linotype" w:cs="Times New Roman"/>
          <w:sz w:val="24"/>
          <w:szCs w:val="24"/>
          <w:lang w:val="es-ES_tradnl" w:eastAsia="es-ES_tradnl"/>
        </w:rPr>
        <w:t xml:space="preserve"> ¿Qué marca y/o marcas de formula láctea y categoría o clasificación han comprado en el periodo comprendido del año 2015?</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Para el año 2015 no se compró formula láctea alguna.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6.-</w:t>
      </w:r>
      <w:r w:rsidRPr="008437F8">
        <w:rPr>
          <w:rFonts w:ascii="Palatino Linotype" w:eastAsia="Times New Roman" w:hAnsi="Palatino Linotype" w:cs="Times New Roman"/>
          <w:sz w:val="24"/>
          <w:szCs w:val="24"/>
          <w:lang w:val="es-ES_tradnl" w:eastAsia="es-ES_tradnl"/>
        </w:rPr>
        <w:t xml:space="preserve"> ¿Qué marca y/o marcas de formula láctea y categoría o clasificación han comprado en el periodo comprendido del año 2016?</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Para el año 2016 no se compró formula láctea alguna.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7.-</w:t>
      </w:r>
      <w:r w:rsidRPr="008437F8">
        <w:rPr>
          <w:rFonts w:ascii="Palatino Linotype" w:eastAsia="Times New Roman" w:hAnsi="Palatino Linotype" w:cs="Times New Roman"/>
          <w:sz w:val="24"/>
          <w:szCs w:val="24"/>
          <w:lang w:val="es-ES_tradnl" w:eastAsia="es-ES_tradnl"/>
        </w:rPr>
        <w:t xml:space="preserve"> ¿Qué marca y/o marcas de formula láctea y categoría o clasificación han comprado en el periodo comprendido del año 2017?</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Para el año 2017 no se compró formula láctea alguna.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lastRenderedPageBreak/>
        <w:t>8.-</w:t>
      </w:r>
      <w:r w:rsidRPr="008437F8">
        <w:rPr>
          <w:rFonts w:ascii="Palatino Linotype" w:eastAsia="Times New Roman" w:hAnsi="Palatino Linotype" w:cs="Times New Roman"/>
          <w:sz w:val="24"/>
          <w:szCs w:val="24"/>
          <w:lang w:val="es-ES_tradnl" w:eastAsia="es-ES_tradnl"/>
        </w:rPr>
        <w:t xml:space="preserve"> ¿Qué marca y/o marcas de formula láctea y categoría o clasificación han comprado en el periodo comprendido del año 2018?</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Para el año 2018 no se compró formula láctea alguna.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9.-</w:t>
      </w:r>
      <w:r w:rsidRPr="008437F8">
        <w:rPr>
          <w:rFonts w:ascii="Palatino Linotype" w:eastAsia="Times New Roman" w:hAnsi="Palatino Linotype" w:cs="Times New Roman"/>
          <w:sz w:val="24"/>
          <w:szCs w:val="24"/>
          <w:lang w:val="es-ES_tradnl" w:eastAsia="es-ES_tradnl"/>
        </w:rPr>
        <w:t xml:space="preserve"> ¿Qué marca y/o marcas de formula láctea combinada y categoría o clasificación han comprado en el periodo comprendido del año 2015?</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Para el año 2015 no se compró formula láctea combinada.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10.-</w:t>
      </w:r>
      <w:r w:rsidRPr="008437F8">
        <w:rPr>
          <w:rFonts w:ascii="Palatino Linotype" w:eastAsia="Times New Roman" w:hAnsi="Palatino Linotype" w:cs="Times New Roman"/>
          <w:sz w:val="24"/>
          <w:szCs w:val="24"/>
          <w:lang w:val="es-ES_tradnl" w:eastAsia="es-ES_tradnl"/>
        </w:rPr>
        <w:t xml:space="preserve"> ¿Qué marca y/o marcas de formula láctea combinada y categoría o clasificación han comprado en el periodo comprendido del año 2016?</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Para el año 2016 no se compró formula láctea combinada.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11.-</w:t>
      </w:r>
      <w:r w:rsidRPr="008437F8">
        <w:rPr>
          <w:rFonts w:ascii="Palatino Linotype" w:eastAsia="Times New Roman" w:hAnsi="Palatino Linotype" w:cs="Times New Roman"/>
          <w:sz w:val="24"/>
          <w:szCs w:val="24"/>
          <w:lang w:val="es-ES_tradnl" w:eastAsia="es-ES_tradnl"/>
        </w:rPr>
        <w:t xml:space="preserve"> ¿Qué marca y/o marcas de formula láctea combinada y categoría o clasificación han comprado en el periodo comprendido del año 2017?</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Para el año 2017 no se compró formula láctea combinada.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12.-</w:t>
      </w:r>
      <w:r w:rsidRPr="008437F8">
        <w:rPr>
          <w:rFonts w:ascii="Palatino Linotype" w:eastAsia="Times New Roman" w:hAnsi="Palatino Linotype" w:cs="Times New Roman"/>
          <w:sz w:val="24"/>
          <w:szCs w:val="24"/>
          <w:lang w:val="es-ES_tradnl" w:eastAsia="es-ES_tradnl"/>
        </w:rPr>
        <w:t xml:space="preserve"> ¿Qué marca y/o marcas de formula láctea combinada y categoría o clasificación han comprado en el periodo comprendido del año 2018?</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Para el año 2018 no se compró formula láctea combinada.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13.-</w:t>
      </w:r>
      <w:r w:rsidRPr="008437F8">
        <w:rPr>
          <w:rFonts w:ascii="Palatino Linotype" w:eastAsia="Times New Roman" w:hAnsi="Palatino Linotype" w:cs="Times New Roman"/>
          <w:sz w:val="24"/>
          <w:szCs w:val="24"/>
          <w:lang w:val="es-ES_tradnl" w:eastAsia="es-ES_tradnl"/>
        </w:rPr>
        <w:t xml:space="preserve"> ¿Qué volumen de leche compraron en el período 2015?</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Fríos. Volumen: 117, 017, 376 piezas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DEC. Volumen: 6,187, 966 piezas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CAMEX. Volumen: 1, 704,000 piezas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14.-</w:t>
      </w:r>
      <w:r w:rsidRPr="008437F8">
        <w:rPr>
          <w:rFonts w:ascii="Palatino Linotype" w:eastAsia="Times New Roman" w:hAnsi="Palatino Linotype" w:cs="Times New Roman"/>
          <w:sz w:val="24"/>
          <w:szCs w:val="24"/>
          <w:lang w:val="es-ES_tradnl" w:eastAsia="es-ES_tradnl"/>
        </w:rPr>
        <w:t xml:space="preserve"> ¿Qué volumen de leche compraron en el periodo 2016?</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Fríos Volumen: 117, 017, 376 piezas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lastRenderedPageBreak/>
        <w:t>DEC Volumen: 6</w:t>
      </w:r>
      <w:proofErr w:type="gramStart"/>
      <w:r w:rsidRPr="008437F8">
        <w:rPr>
          <w:rFonts w:ascii="Palatino Linotype" w:eastAsia="Times New Roman" w:hAnsi="Palatino Linotype" w:cs="Times New Roman"/>
          <w:sz w:val="24"/>
          <w:szCs w:val="24"/>
          <w:lang w:val="es-ES_tradnl" w:eastAsia="es-ES_tradnl"/>
        </w:rPr>
        <w:t>,187,966</w:t>
      </w:r>
      <w:proofErr w:type="gramEnd"/>
      <w:r w:rsidRPr="008437F8">
        <w:rPr>
          <w:rFonts w:ascii="Palatino Linotype" w:eastAsia="Times New Roman" w:hAnsi="Palatino Linotype" w:cs="Times New Roman"/>
          <w:sz w:val="24"/>
          <w:szCs w:val="24"/>
          <w:lang w:val="es-ES_tradnl" w:eastAsia="es-ES_tradnl"/>
        </w:rPr>
        <w:t xml:space="preserve"> piezas </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CAMEX Volumen: 1,704, 000 piezas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15.-</w:t>
      </w:r>
      <w:r w:rsidRPr="008437F8">
        <w:rPr>
          <w:rFonts w:ascii="Palatino Linotype" w:eastAsia="Times New Roman" w:hAnsi="Palatino Linotype" w:cs="Times New Roman"/>
          <w:sz w:val="24"/>
          <w:szCs w:val="24"/>
          <w:lang w:val="es-ES_tradnl" w:eastAsia="es-ES_tradnl"/>
        </w:rPr>
        <w:t xml:space="preserve"> ¿Qué volumen de leche compraron en el periodo 2017?</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Fríos Volumen: 112,312, 011 piezas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DEC Volumen: 6</w:t>
      </w:r>
      <w:proofErr w:type="gramStart"/>
      <w:r w:rsidRPr="008437F8">
        <w:rPr>
          <w:rFonts w:ascii="Palatino Linotype" w:eastAsia="Times New Roman" w:hAnsi="Palatino Linotype" w:cs="Times New Roman"/>
          <w:sz w:val="24"/>
          <w:szCs w:val="24"/>
          <w:lang w:val="es-ES_tradnl" w:eastAsia="es-ES_tradnl"/>
        </w:rPr>
        <w:t>,536,015</w:t>
      </w:r>
      <w:proofErr w:type="gramEnd"/>
      <w:r w:rsidRPr="008437F8">
        <w:rPr>
          <w:rFonts w:ascii="Palatino Linotype" w:eastAsia="Times New Roman" w:hAnsi="Palatino Linotype" w:cs="Times New Roman"/>
          <w:sz w:val="24"/>
          <w:szCs w:val="24"/>
          <w:lang w:val="es-ES_tradnl" w:eastAsia="es-ES_tradnl"/>
        </w:rPr>
        <w:t xml:space="preserve"> piezas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CAMEX Volumen: 1, 663,268 piezas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16.-</w:t>
      </w:r>
      <w:r w:rsidRPr="008437F8">
        <w:rPr>
          <w:rFonts w:ascii="Palatino Linotype" w:eastAsia="Times New Roman" w:hAnsi="Palatino Linotype" w:cs="Times New Roman"/>
          <w:sz w:val="24"/>
          <w:szCs w:val="24"/>
          <w:lang w:val="es-ES_tradnl" w:eastAsia="es-ES_tradnl"/>
        </w:rPr>
        <w:t xml:space="preserve"> ¿Qué volumen de leche compraron en el periodo 2018?</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DED Volumen: 4,519, 615 </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CAMEX Volumen: 212, 483 canastas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Fríos Volumen: 96,059, 040 piezas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17.-</w:t>
      </w:r>
      <w:r w:rsidRPr="008437F8">
        <w:rPr>
          <w:rFonts w:ascii="Palatino Linotype" w:eastAsia="Times New Roman" w:hAnsi="Palatino Linotype" w:cs="Times New Roman"/>
          <w:sz w:val="24"/>
          <w:szCs w:val="24"/>
          <w:lang w:val="es-ES_tradnl" w:eastAsia="es-ES_tradnl"/>
        </w:rPr>
        <w:t xml:space="preserve"> ¿Qué volumen de formula láctea compraron en el periodo 2015?</w:t>
      </w:r>
      <w:r w:rsidRPr="008437F8">
        <w:rPr>
          <w:rFonts w:ascii="Palatino Linotype" w:eastAsia="Times New Roman" w:hAnsi="Palatino Linotype" w:cs="Times New Roman"/>
          <w:sz w:val="24"/>
          <w:szCs w:val="24"/>
          <w:lang w:val="es-ES_tradnl" w:eastAsia="es-ES_tradnl"/>
        </w:rPr>
        <w:br/>
        <w:t>Para el año 2015 no se compró formula láctea alguna.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18.</w:t>
      </w:r>
      <w:r w:rsidRPr="008437F8">
        <w:rPr>
          <w:rFonts w:ascii="Palatino Linotype" w:eastAsia="Times New Roman" w:hAnsi="Palatino Linotype" w:cs="Times New Roman"/>
          <w:sz w:val="24"/>
          <w:szCs w:val="24"/>
          <w:lang w:val="es-ES_tradnl" w:eastAsia="es-ES_tradnl"/>
        </w:rPr>
        <w:t>- ¿Qué volumen de formula láctea compraron en el periodo 2016?</w:t>
      </w:r>
      <w:r w:rsidRPr="008437F8">
        <w:rPr>
          <w:rFonts w:ascii="Palatino Linotype" w:eastAsia="Times New Roman" w:hAnsi="Palatino Linotype" w:cs="Times New Roman"/>
          <w:sz w:val="24"/>
          <w:szCs w:val="24"/>
          <w:lang w:val="es-ES_tradnl" w:eastAsia="es-ES_tradnl"/>
        </w:rPr>
        <w:br/>
        <w:t>Para el año 2016 no se compró formula láctea alguna.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19.</w:t>
      </w:r>
      <w:r w:rsidRPr="008437F8">
        <w:rPr>
          <w:rFonts w:ascii="Palatino Linotype" w:eastAsia="Times New Roman" w:hAnsi="Palatino Linotype" w:cs="Times New Roman"/>
          <w:sz w:val="24"/>
          <w:szCs w:val="24"/>
          <w:lang w:val="es-ES_tradnl" w:eastAsia="es-ES_tradnl"/>
        </w:rPr>
        <w:t>- ¿Qué volumen de formula láctea compraron en el periodo 2017?</w:t>
      </w:r>
      <w:r w:rsidRPr="008437F8">
        <w:rPr>
          <w:rFonts w:ascii="Palatino Linotype" w:eastAsia="Times New Roman" w:hAnsi="Palatino Linotype" w:cs="Times New Roman"/>
          <w:sz w:val="24"/>
          <w:szCs w:val="24"/>
          <w:lang w:val="es-ES_tradnl" w:eastAsia="es-ES_tradnl"/>
        </w:rPr>
        <w:br/>
        <w:t>Para el año 2017 no se compró formula láctea alguna.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20.-</w:t>
      </w:r>
      <w:r w:rsidRPr="008437F8">
        <w:rPr>
          <w:rFonts w:ascii="Palatino Linotype" w:eastAsia="Times New Roman" w:hAnsi="Palatino Linotype" w:cs="Times New Roman"/>
          <w:sz w:val="24"/>
          <w:szCs w:val="24"/>
          <w:lang w:val="es-ES_tradnl" w:eastAsia="es-ES_tradnl"/>
        </w:rPr>
        <w:t xml:space="preserve"> ¿Qué volumen de formula láctea compraron en el periodo 2018?</w:t>
      </w:r>
      <w:r w:rsidRPr="008437F8">
        <w:rPr>
          <w:rFonts w:ascii="Palatino Linotype" w:eastAsia="Times New Roman" w:hAnsi="Palatino Linotype" w:cs="Times New Roman"/>
          <w:sz w:val="24"/>
          <w:szCs w:val="24"/>
          <w:lang w:val="es-ES_tradnl" w:eastAsia="es-ES_tradnl"/>
        </w:rPr>
        <w:br/>
        <w:t>Para el año 2018 no se compró formula láctea alguna.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lastRenderedPageBreak/>
        <w:t>21.-</w:t>
      </w:r>
      <w:r w:rsidRPr="008437F8">
        <w:rPr>
          <w:rFonts w:ascii="Palatino Linotype" w:eastAsia="Times New Roman" w:hAnsi="Palatino Linotype" w:cs="Times New Roman"/>
          <w:sz w:val="24"/>
          <w:szCs w:val="24"/>
          <w:lang w:val="es-ES_tradnl" w:eastAsia="es-ES_tradnl"/>
        </w:rPr>
        <w:t xml:space="preserve"> ¿Qué volumen de formula láctea combinada compraron en el período 2015?</w:t>
      </w:r>
      <w:r w:rsidRPr="008437F8">
        <w:rPr>
          <w:rFonts w:ascii="Palatino Linotype" w:eastAsia="Times New Roman" w:hAnsi="Palatino Linotype" w:cs="Times New Roman"/>
          <w:sz w:val="24"/>
          <w:szCs w:val="24"/>
          <w:lang w:val="es-ES_tradnl" w:eastAsia="es-ES_tradnl"/>
        </w:rPr>
        <w:br/>
        <w:t>Para el año 2015 no se compró formula láctea combinada.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22.-</w:t>
      </w:r>
      <w:r w:rsidRPr="008437F8">
        <w:rPr>
          <w:rFonts w:ascii="Palatino Linotype" w:eastAsia="Times New Roman" w:hAnsi="Palatino Linotype" w:cs="Times New Roman"/>
          <w:sz w:val="24"/>
          <w:szCs w:val="24"/>
          <w:lang w:val="es-ES_tradnl" w:eastAsia="es-ES_tradnl"/>
        </w:rPr>
        <w:t xml:space="preserve"> ¿Qué volumen de formula láctea combinada compraron en el período 2016?</w:t>
      </w:r>
      <w:r w:rsidRPr="008437F8">
        <w:rPr>
          <w:rFonts w:ascii="Palatino Linotype" w:eastAsia="Times New Roman" w:hAnsi="Palatino Linotype" w:cs="Times New Roman"/>
          <w:sz w:val="24"/>
          <w:szCs w:val="24"/>
          <w:lang w:val="es-ES_tradnl" w:eastAsia="es-ES_tradnl"/>
        </w:rPr>
        <w:br/>
        <w:t>Para el año 2016 no se compró formula láctea combinada.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23.</w:t>
      </w:r>
      <w:r w:rsidRPr="008437F8">
        <w:rPr>
          <w:rFonts w:ascii="Palatino Linotype" w:eastAsia="Times New Roman" w:hAnsi="Palatino Linotype" w:cs="Times New Roman"/>
          <w:sz w:val="24"/>
          <w:szCs w:val="24"/>
          <w:lang w:val="es-ES_tradnl" w:eastAsia="es-ES_tradnl"/>
        </w:rPr>
        <w:t>- ¿Qué volumen de formula láctea combinada compraron en el período 2017?</w:t>
      </w:r>
      <w:r w:rsidRPr="008437F8">
        <w:rPr>
          <w:rFonts w:ascii="Palatino Linotype" w:eastAsia="Times New Roman" w:hAnsi="Palatino Linotype" w:cs="Times New Roman"/>
          <w:sz w:val="24"/>
          <w:szCs w:val="24"/>
          <w:lang w:val="es-ES_tradnl" w:eastAsia="es-ES_tradnl"/>
        </w:rPr>
        <w:br/>
        <w:t>Para el año 2017 no se compró formula láctea combinada.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24.</w:t>
      </w:r>
      <w:r w:rsidRPr="008437F8">
        <w:rPr>
          <w:rFonts w:ascii="Palatino Linotype" w:eastAsia="Times New Roman" w:hAnsi="Palatino Linotype" w:cs="Times New Roman"/>
          <w:sz w:val="24"/>
          <w:szCs w:val="24"/>
          <w:lang w:val="es-ES_tradnl" w:eastAsia="es-ES_tradnl"/>
        </w:rPr>
        <w:t>- ¿Qué volumen de formula láctea combinada compraron en el período 2018?</w:t>
      </w:r>
      <w:r w:rsidRPr="008437F8">
        <w:rPr>
          <w:rFonts w:ascii="Palatino Linotype" w:eastAsia="Times New Roman" w:hAnsi="Palatino Linotype" w:cs="Times New Roman"/>
          <w:sz w:val="24"/>
          <w:szCs w:val="24"/>
          <w:lang w:val="es-ES_tradnl" w:eastAsia="es-ES_tradnl"/>
        </w:rPr>
        <w:br/>
        <w:t>Para el año 2018 no se compró formula láctea combinada.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25.-</w:t>
      </w:r>
      <w:r w:rsidRPr="008437F8">
        <w:rPr>
          <w:rFonts w:ascii="Palatino Linotype" w:eastAsia="Times New Roman" w:hAnsi="Palatino Linotype" w:cs="Times New Roman"/>
          <w:sz w:val="24"/>
          <w:szCs w:val="24"/>
          <w:lang w:val="es-ES_tradnl" w:eastAsia="es-ES_tradnl"/>
        </w:rPr>
        <w:t xml:space="preserve"> ¿Cuál fue el empaque y de cuántos mililitros fueron los que se compraron de leche en el periodo 2015?</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Fríos: </w:t>
      </w:r>
      <w:proofErr w:type="spellStart"/>
      <w:r w:rsidRPr="008437F8">
        <w:rPr>
          <w:rFonts w:ascii="Palatino Linotype" w:eastAsia="Times New Roman" w:hAnsi="Palatino Linotype" w:cs="Times New Roman"/>
          <w:sz w:val="24"/>
          <w:szCs w:val="24"/>
          <w:lang w:val="es-ES_tradnl" w:eastAsia="es-ES_tradnl"/>
        </w:rPr>
        <w:t>Brik</w:t>
      </w:r>
      <w:proofErr w:type="spellEnd"/>
      <w:r w:rsidRPr="008437F8">
        <w:rPr>
          <w:rFonts w:ascii="Palatino Linotype" w:eastAsia="Times New Roman" w:hAnsi="Palatino Linotype" w:cs="Times New Roman"/>
          <w:sz w:val="24"/>
          <w:szCs w:val="24"/>
          <w:lang w:val="es-ES_tradnl" w:eastAsia="es-ES_tradnl"/>
        </w:rPr>
        <w:t xml:space="preserve"> de 250 mililitros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Desayuno caliente: Tetra </w:t>
      </w:r>
      <w:proofErr w:type="spellStart"/>
      <w:r w:rsidRPr="008437F8">
        <w:rPr>
          <w:rFonts w:ascii="Palatino Linotype" w:eastAsia="Times New Roman" w:hAnsi="Palatino Linotype" w:cs="Times New Roman"/>
          <w:sz w:val="24"/>
          <w:szCs w:val="24"/>
          <w:lang w:val="es-ES_tradnl" w:eastAsia="es-ES_tradnl"/>
        </w:rPr>
        <w:t>Brik</w:t>
      </w:r>
      <w:proofErr w:type="spellEnd"/>
      <w:r w:rsidRPr="008437F8">
        <w:rPr>
          <w:rFonts w:ascii="Palatino Linotype" w:eastAsia="Times New Roman" w:hAnsi="Palatino Linotype" w:cs="Times New Roman"/>
          <w:sz w:val="24"/>
          <w:szCs w:val="24"/>
          <w:lang w:val="es-ES_tradnl" w:eastAsia="es-ES_tradnl"/>
        </w:rPr>
        <w:t xml:space="preserve"> de 1 Litro.</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CAMEX: sobre de 220 gramos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26.-</w:t>
      </w:r>
      <w:r w:rsidRPr="008437F8">
        <w:rPr>
          <w:rFonts w:ascii="Palatino Linotype" w:eastAsia="Times New Roman" w:hAnsi="Palatino Linotype" w:cs="Times New Roman"/>
          <w:sz w:val="24"/>
          <w:szCs w:val="24"/>
          <w:lang w:val="es-ES_tradnl" w:eastAsia="es-ES_tradnl"/>
        </w:rPr>
        <w:t xml:space="preserve"> </w:t>
      </w:r>
      <w:proofErr w:type="gramStart"/>
      <w:r w:rsidRPr="008437F8">
        <w:rPr>
          <w:rFonts w:ascii="Palatino Linotype" w:eastAsia="Times New Roman" w:hAnsi="Palatino Linotype" w:cs="Times New Roman"/>
          <w:sz w:val="24"/>
          <w:szCs w:val="24"/>
          <w:lang w:val="es-ES_tradnl" w:eastAsia="es-ES_tradnl"/>
        </w:rPr>
        <w:t>¿</w:t>
      </w:r>
      <w:proofErr w:type="gramEnd"/>
      <w:r w:rsidRPr="008437F8">
        <w:rPr>
          <w:rFonts w:ascii="Palatino Linotype" w:eastAsia="Times New Roman" w:hAnsi="Palatino Linotype" w:cs="Times New Roman"/>
          <w:sz w:val="24"/>
          <w:szCs w:val="24"/>
          <w:lang w:val="es-ES_tradnl" w:eastAsia="es-ES_tradnl"/>
        </w:rPr>
        <w:t>Cuál fue el empaque y de cuántos mililitros fueron los que se compraron de leche en el periodo 2016</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Fríos: </w:t>
      </w:r>
      <w:proofErr w:type="spellStart"/>
      <w:r w:rsidRPr="008437F8">
        <w:rPr>
          <w:rFonts w:ascii="Palatino Linotype" w:eastAsia="Times New Roman" w:hAnsi="Palatino Linotype" w:cs="Times New Roman"/>
          <w:sz w:val="24"/>
          <w:szCs w:val="24"/>
          <w:lang w:val="es-ES_tradnl" w:eastAsia="es-ES_tradnl"/>
        </w:rPr>
        <w:t>Brik</w:t>
      </w:r>
      <w:proofErr w:type="spellEnd"/>
      <w:r w:rsidRPr="008437F8">
        <w:rPr>
          <w:rFonts w:ascii="Palatino Linotype" w:eastAsia="Times New Roman" w:hAnsi="Palatino Linotype" w:cs="Times New Roman"/>
          <w:sz w:val="24"/>
          <w:szCs w:val="24"/>
          <w:lang w:val="es-ES_tradnl" w:eastAsia="es-ES_tradnl"/>
        </w:rPr>
        <w:t xml:space="preserve"> de 250 mililitros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Desayuno caliente: Tetra </w:t>
      </w:r>
      <w:proofErr w:type="spellStart"/>
      <w:r w:rsidRPr="008437F8">
        <w:rPr>
          <w:rFonts w:ascii="Palatino Linotype" w:eastAsia="Times New Roman" w:hAnsi="Palatino Linotype" w:cs="Times New Roman"/>
          <w:sz w:val="24"/>
          <w:szCs w:val="24"/>
          <w:lang w:val="es-ES_tradnl" w:eastAsia="es-ES_tradnl"/>
        </w:rPr>
        <w:t>Brik</w:t>
      </w:r>
      <w:proofErr w:type="spellEnd"/>
      <w:r w:rsidRPr="008437F8">
        <w:rPr>
          <w:rFonts w:ascii="Palatino Linotype" w:eastAsia="Times New Roman" w:hAnsi="Palatino Linotype" w:cs="Times New Roman"/>
          <w:sz w:val="24"/>
          <w:szCs w:val="24"/>
          <w:lang w:val="es-ES_tradnl" w:eastAsia="es-ES_tradnl"/>
        </w:rPr>
        <w:t xml:space="preserve"> de 1 Litro.</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CAMEX: sobre de 220 gramos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27.-</w:t>
      </w:r>
      <w:r w:rsidRPr="008437F8">
        <w:rPr>
          <w:rFonts w:ascii="Palatino Linotype" w:eastAsia="Times New Roman" w:hAnsi="Palatino Linotype" w:cs="Times New Roman"/>
          <w:sz w:val="24"/>
          <w:szCs w:val="24"/>
          <w:lang w:val="es-ES_tradnl" w:eastAsia="es-ES_tradnl"/>
        </w:rPr>
        <w:t xml:space="preserve"> ¿Cuál fue el empaque y de cuántos mililitros fueron los que se compraron de leche en el periodo 2017?</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lastRenderedPageBreak/>
        <w:t xml:space="preserve">Fríos: </w:t>
      </w:r>
      <w:proofErr w:type="spellStart"/>
      <w:r w:rsidRPr="008437F8">
        <w:rPr>
          <w:rFonts w:ascii="Palatino Linotype" w:eastAsia="Times New Roman" w:hAnsi="Palatino Linotype" w:cs="Times New Roman"/>
          <w:sz w:val="24"/>
          <w:szCs w:val="24"/>
          <w:lang w:val="es-ES_tradnl" w:eastAsia="es-ES_tradnl"/>
        </w:rPr>
        <w:t>Brik</w:t>
      </w:r>
      <w:proofErr w:type="spellEnd"/>
      <w:r w:rsidRPr="008437F8">
        <w:rPr>
          <w:rFonts w:ascii="Palatino Linotype" w:eastAsia="Times New Roman" w:hAnsi="Palatino Linotype" w:cs="Times New Roman"/>
          <w:sz w:val="24"/>
          <w:szCs w:val="24"/>
          <w:lang w:val="es-ES_tradnl" w:eastAsia="es-ES_tradnl"/>
        </w:rPr>
        <w:t xml:space="preserve"> de 250 mililitros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Desayuno caliente: Tetra </w:t>
      </w:r>
      <w:proofErr w:type="spellStart"/>
      <w:r w:rsidRPr="008437F8">
        <w:rPr>
          <w:rFonts w:ascii="Palatino Linotype" w:eastAsia="Times New Roman" w:hAnsi="Palatino Linotype" w:cs="Times New Roman"/>
          <w:sz w:val="24"/>
          <w:szCs w:val="24"/>
          <w:lang w:val="es-ES_tradnl" w:eastAsia="es-ES_tradnl"/>
        </w:rPr>
        <w:t>Brik</w:t>
      </w:r>
      <w:proofErr w:type="spellEnd"/>
      <w:r w:rsidRPr="008437F8">
        <w:rPr>
          <w:rFonts w:ascii="Palatino Linotype" w:eastAsia="Times New Roman" w:hAnsi="Palatino Linotype" w:cs="Times New Roman"/>
          <w:sz w:val="24"/>
          <w:szCs w:val="24"/>
          <w:lang w:val="es-ES_tradnl" w:eastAsia="es-ES_tradnl"/>
        </w:rPr>
        <w:t xml:space="preserve"> de 1 Litro.</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CAMEX: sobre de 220 gramos.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28.-</w:t>
      </w:r>
      <w:r w:rsidRPr="008437F8">
        <w:rPr>
          <w:rFonts w:ascii="Palatino Linotype" w:eastAsia="Times New Roman" w:hAnsi="Palatino Linotype" w:cs="Times New Roman"/>
          <w:sz w:val="24"/>
          <w:szCs w:val="24"/>
          <w:lang w:val="es-ES_tradnl" w:eastAsia="es-ES_tradnl"/>
        </w:rPr>
        <w:t xml:space="preserve"> ¿Cuál fue el empaque y de cuántos mililitros fueron los que se compraron de leche en el periodo 2018?</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Fríos: </w:t>
      </w:r>
      <w:proofErr w:type="spellStart"/>
      <w:r w:rsidRPr="008437F8">
        <w:rPr>
          <w:rFonts w:ascii="Palatino Linotype" w:eastAsia="Times New Roman" w:hAnsi="Palatino Linotype" w:cs="Times New Roman"/>
          <w:sz w:val="24"/>
          <w:szCs w:val="24"/>
          <w:lang w:val="es-ES_tradnl" w:eastAsia="es-ES_tradnl"/>
        </w:rPr>
        <w:t>Brik</w:t>
      </w:r>
      <w:proofErr w:type="spellEnd"/>
      <w:r w:rsidRPr="008437F8">
        <w:rPr>
          <w:rFonts w:ascii="Palatino Linotype" w:eastAsia="Times New Roman" w:hAnsi="Palatino Linotype" w:cs="Times New Roman"/>
          <w:sz w:val="24"/>
          <w:szCs w:val="24"/>
          <w:lang w:val="es-ES_tradnl" w:eastAsia="es-ES_tradnl"/>
        </w:rPr>
        <w:t xml:space="preserve"> de 250 mililitros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Desayuno caliente: Tetra </w:t>
      </w:r>
      <w:proofErr w:type="spellStart"/>
      <w:r w:rsidRPr="008437F8">
        <w:rPr>
          <w:rFonts w:ascii="Palatino Linotype" w:eastAsia="Times New Roman" w:hAnsi="Palatino Linotype" w:cs="Times New Roman"/>
          <w:sz w:val="24"/>
          <w:szCs w:val="24"/>
          <w:lang w:val="es-ES_tradnl" w:eastAsia="es-ES_tradnl"/>
        </w:rPr>
        <w:t>Brik</w:t>
      </w:r>
      <w:proofErr w:type="spellEnd"/>
      <w:r w:rsidRPr="008437F8">
        <w:rPr>
          <w:rFonts w:ascii="Palatino Linotype" w:eastAsia="Times New Roman" w:hAnsi="Palatino Linotype" w:cs="Times New Roman"/>
          <w:sz w:val="24"/>
          <w:szCs w:val="24"/>
          <w:lang w:val="es-ES_tradnl" w:eastAsia="es-ES_tradnl"/>
        </w:rPr>
        <w:t xml:space="preserve"> de 1 Litro.</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CAMEX: sobre de 250 gramos.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29.-</w:t>
      </w:r>
      <w:r w:rsidRPr="008437F8">
        <w:rPr>
          <w:rFonts w:ascii="Palatino Linotype" w:eastAsia="Times New Roman" w:hAnsi="Palatino Linotype" w:cs="Times New Roman"/>
          <w:sz w:val="24"/>
          <w:szCs w:val="24"/>
          <w:lang w:val="es-ES_tradnl" w:eastAsia="es-ES_tradnl"/>
        </w:rPr>
        <w:t xml:space="preserve"> ¿Cuál fue el empaque y de cuántos mililitros fueron los que se compraron de fórmula láctea en el periodo 2015?</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NO APLICA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30.-</w:t>
      </w:r>
      <w:r w:rsidRPr="008437F8">
        <w:rPr>
          <w:rFonts w:ascii="Palatino Linotype" w:eastAsia="Times New Roman" w:hAnsi="Palatino Linotype" w:cs="Times New Roman"/>
          <w:sz w:val="24"/>
          <w:szCs w:val="24"/>
          <w:lang w:val="es-ES_tradnl" w:eastAsia="es-ES_tradnl"/>
        </w:rPr>
        <w:t xml:space="preserve"> ¿Cuál fue el empaque y de cuántos mililitros fueron los que se compraron de formula láctea en el periodo 2016?</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NO APLICA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31.- ¿Cuál fue el empaque y de cuántos mililitros fueron los que se compraron de formula láctea en el periodo 2017?</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NO APLICA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32.- ¿Cuál fue el empaque y de cuántos mililitros fueron los que se compraron de formula láctea en el periodo 2018?</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NO APLICA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lastRenderedPageBreak/>
        <w:t>33.- ¿Cuál fue el empaque y de cuántos mililitros fueron los que se compraron de formula láctea combinada en el periodo 2015?</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NO APLICA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34.- ¿Cuál fue el empaque y de cuántos mililitros fueron los que se compraron de formula láctea combinada en el periodo 2016?</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NO APLICA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35.- ¿Cuál fue el empaque y de cuántos mililitros fueron los que se compraron de formula láctea combinada en el periodo 2017?</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NO APLICA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36.- ¿Cuál fue el empaque y de cuántos mililitros fueron los que se compraron de formula láctea combinada en el periodo 2018?</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NO APLICA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37.- ¿En dónde le es entregada la leche? Es decir, la ubicación y/o domicilio en donde reciben el producto o, si en su caso, van a recogerlo algún lugar convenido, igualmente se me proporcione dicha ubicación y/o domicilio.</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Según el programa, en los Sistemas municipales DIF o en Desayunadores escolares comunitarios en escuelas de nivel básico.</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38.- ¿En dónde le es entregada la fórmula láctea? Es decir, la ubicación y/o domicilio en donde reciben el producto o, si en su caso, van a recogerlo algún lugar convenido, igualmente se me proporcione dicha ubicación y/o domicilio.</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NO APLICA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lastRenderedPageBreak/>
        <w:t>39.- ¿En dónde le es entregada la formula láctea combinada? Es decir, la ubicación y/o domicilio en donde reciben el producto o, si en su caso, van a recogerlo algún lugar convenido, igualmente se me proporcione dicha ubicación y/o domicilio.</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NO APLICA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40.- ¿A qué segmento socioeconómico de la población se distribuyó la leche? Y además, especificar si la entrega fue en carácter gratuito o de venta.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En localidades de alta y muy alta marginación del Estado de México.</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En cuanto a desayunos fríos y raciones vespertinas, éstos tienen una cuota de recuperación de 50 centavos (tres productos, la leche y dos complementarios).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Respecto al desayuno caliente se cobra una cuota de recuperación que oscila entre 2 y 15 pesos.</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41.- ¿A qué segmento socioeconómico de la población se distribuyó la formula láctea? Y además, especificar si la entrega fue en carácter gratuito o de venta.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NO APLICA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42.- ¿A qué segmento socioeconómico de la población se distribuyó la formula láctea combinada? Y además, especificar si la entrega fue en carácter gratuito o de venta.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NO APLICA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lastRenderedPageBreak/>
        <w:t>43.-En caso de existir licitación, invitación o compra directa, el documento y/o acta de fallo en el que conste la empresa con la cual se contrató la compra de la leche, formula láctea y/o formula láctea combinada.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La adquisición de leche para los programas de desayunos escolares en sus tres modalidades (fríos, calientes y raciones vespertinas), se realiza a través de Licitación Pública.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u w:val="single"/>
          <w:lang w:val="es-ES_tradnl" w:eastAsia="es-ES_tradnl"/>
        </w:rPr>
        <w:t>No se adquiere fórmula láctea en ninguno</w:t>
      </w:r>
      <w:r w:rsidRPr="008437F8">
        <w:rPr>
          <w:rFonts w:ascii="Palatino Linotype" w:eastAsia="Times New Roman" w:hAnsi="Palatino Linotype" w:cs="Times New Roman"/>
          <w:sz w:val="24"/>
          <w:szCs w:val="24"/>
          <w:lang w:val="es-ES_tradnl" w:eastAsia="es-ES_tradnl"/>
        </w:rPr>
        <w:t xml:space="preserve"> de los programas alimentarios de la Dirección de Alimentación y Nutrición Familiar.</w:t>
      </w:r>
    </w:p>
    <w:p w:rsidR="00D06436" w:rsidRPr="008437F8" w:rsidRDefault="00D06436" w:rsidP="008437F8">
      <w:pPr>
        <w:spacing w:after="0" w:line="360" w:lineRule="auto"/>
        <w:ind w:left="426"/>
        <w:jc w:val="both"/>
        <w:rPr>
          <w:rFonts w:ascii="Palatino Linotype" w:eastAsia="Times New Roman" w:hAnsi="Palatino Linotype" w:cs="Times New Roman"/>
          <w:b/>
          <w:sz w:val="24"/>
          <w:szCs w:val="24"/>
          <w:lang w:val="es-ES_tradnl" w:eastAsia="es-ES_tradnl"/>
        </w:rPr>
      </w:pPr>
    </w:p>
    <w:p w:rsidR="00D06436" w:rsidRPr="008437F8" w:rsidRDefault="00D06436" w:rsidP="008437F8">
      <w:pPr>
        <w:spacing w:after="0" w:line="360" w:lineRule="auto"/>
        <w:ind w:left="426"/>
        <w:jc w:val="both"/>
        <w:rPr>
          <w:rFonts w:ascii="Palatino Linotype" w:eastAsia="Times New Roman" w:hAnsi="Palatino Linotype" w:cs="Times New Roman"/>
          <w:b/>
          <w:sz w:val="24"/>
          <w:szCs w:val="24"/>
          <w:lang w:val="es-ES_tradnl" w:eastAsia="es-ES_tradnl"/>
        </w:rPr>
      </w:pPr>
      <w:r w:rsidRPr="008437F8">
        <w:rPr>
          <w:rFonts w:ascii="Palatino Linotype" w:eastAsia="Times New Roman" w:hAnsi="Palatino Linotype" w:cs="Times New Roman"/>
          <w:b/>
          <w:sz w:val="24"/>
          <w:szCs w:val="24"/>
          <w:lang w:val="es-ES_tradnl" w:eastAsia="es-ES_tradnl"/>
        </w:rPr>
        <w:t xml:space="preserve">44.-En caso de existir asignación, (por licitación, invitación o compra directa. El documento y/o acta del fallo) especificar puntualmente lo siguiente: a quien se le dio, </w:t>
      </w:r>
      <w:r w:rsidRPr="008437F8">
        <w:rPr>
          <w:rFonts w:ascii="Palatino Linotype" w:eastAsia="Times New Roman" w:hAnsi="Palatino Linotype" w:cs="Times New Roman"/>
          <w:b/>
          <w:sz w:val="24"/>
          <w:szCs w:val="24"/>
          <w:u w:val="single"/>
          <w:lang w:val="es-ES_tradnl" w:eastAsia="es-ES_tradnl"/>
        </w:rPr>
        <w:t>a qué precio se compró cada unidad</w:t>
      </w:r>
      <w:r w:rsidRPr="008437F8">
        <w:rPr>
          <w:rFonts w:ascii="Palatino Linotype" w:eastAsia="Times New Roman" w:hAnsi="Palatino Linotype" w:cs="Times New Roman"/>
          <w:b/>
          <w:sz w:val="24"/>
          <w:szCs w:val="24"/>
          <w:lang w:val="es-ES_tradnl" w:eastAsia="es-ES_tradnl"/>
        </w:rPr>
        <w:t>, la categoría (según la NOM 183), la denominación (según la NOM 183), tipo de empaque, lugar de entrega, volumen comprado o convenio de comprar.</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45.- ¿Se le compró leche a LICONSA y/o DICONSA? En caso afirmativo mencionar y especificar a los Estados de la República a los que se les envió o distribuyó, y a través de que Institución se distribuyó la misma.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No se adquirió leche con LICONSA O DICONSA.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46.- ¿Se le compró formula láctea a LICONSA y/o DICONSA? En caso afirmativo mencionar y especificar a los Estados de la República a los que se les envió o distribuyó, y a través de que Institución se distribuyó la misma.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No se adquirió fórmula láctea con LICONSA O DICONSA.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lastRenderedPageBreak/>
        <w:t>47.- ¿Se le compró formula láctea combinada a LICONSA y/o DICONSA? En caso afirmativo mencionar y especificar a los Estados de la República a los que se les envió o distribuyó, y a través de que Institución se distribuyó la misma.</w:t>
      </w:r>
    </w:p>
    <w:p w:rsidR="00D06436" w:rsidRPr="008437F8" w:rsidRDefault="00D06436" w:rsidP="008437F8">
      <w:pPr>
        <w:spacing w:after="0" w:line="360" w:lineRule="auto"/>
        <w:ind w:left="426"/>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No se adquirió fórmula láctea combinada con LICONSA O DICONSA.</w:t>
      </w:r>
    </w:p>
    <w:p w:rsidR="00D06436" w:rsidRPr="008437F8" w:rsidRDefault="00D06436" w:rsidP="008437F8">
      <w:pPr>
        <w:spacing w:after="0" w:line="360" w:lineRule="auto"/>
        <w:ind w:right="247"/>
        <w:jc w:val="both"/>
        <w:rPr>
          <w:rFonts w:ascii="Palatino Linotype" w:eastAsia="Times New Roman" w:hAnsi="Palatino Linotype" w:cs="Times New Roman"/>
          <w:sz w:val="24"/>
          <w:szCs w:val="24"/>
          <w:lang w:val="es-ES_tradnl" w:eastAsia="es-ES_tradnl"/>
        </w:rPr>
      </w:pPr>
    </w:p>
    <w:p w:rsidR="00D06436" w:rsidRPr="008437F8" w:rsidRDefault="00D06436" w:rsidP="008437F8">
      <w:pPr>
        <w:spacing w:after="0" w:line="360" w:lineRule="auto"/>
        <w:ind w:left="426" w:right="247"/>
        <w:jc w:val="both"/>
        <w:rPr>
          <w:rFonts w:ascii="Palatino Linotype" w:eastAsia="Times New Roman" w:hAnsi="Palatino Linotype" w:cs="Times New Roman"/>
          <w:sz w:val="24"/>
          <w:szCs w:val="24"/>
          <w:lang w:val="es-ES_tradnl" w:eastAsia="es-ES_tradnl"/>
        </w:rPr>
      </w:pPr>
      <w:r w:rsidRPr="008437F8">
        <w:rPr>
          <w:rFonts w:ascii="Palatino Linotype" w:eastAsia="Times New Roman" w:hAnsi="Palatino Linotype" w:cs="Times New Roman"/>
          <w:sz w:val="24"/>
          <w:szCs w:val="24"/>
          <w:lang w:val="es-ES_tradnl" w:eastAsia="es-ES_tradnl"/>
        </w:rPr>
        <w:t xml:space="preserve">Se adjuntan los contratos administrativos que derivaron de la ejecución de los procedimientos adquisitivos, mismos que se registraron y se dieron de alta en el sistema de transparencia y que corresponden a los siguientes procedimientos: </w:t>
      </w:r>
    </w:p>
    <w:p w:rsidR="00D06436" w:rsidRPr="008437F8" w:rsidRDefault="00D06436" w:rsidP="008437F8">
      <w:pPr>
        <w:spacing w:after="0" w:line="360" w:lineRule="auto"/>
        <w:ind w:left="426"/>
        <w:contextualSpacing/>
        <w:jc w:val="both"/>
        <w:rPr>
          <w:rFonts w:ascii="Palatino Linotype" w:eastAsiaTheme="minorEastAsia" w:hAnsi="Palatino Linotype"/>
          <w:sz w:val="24"/>
          <w:szCs w:val="24"/>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841"/>
        <w:gridCol w:w="2412"/>
        <w:gridCol w:w="1855"/>
        <w:gridCol w:w="3017"/>
      </w:tblGrid>
      <w:tr w:rsidR="00D06436" w:rsidRPr="008437F8" w:rsidTr="00A105E6">
        <w:trPr>
          <w:tblHeader/>
          <w:jc w:val="center"/>
        </w:trPr>
        <w:tc>
          <w:tcPr>
            <w:tcW w:w="758" w:type="dxa"/>
            <w:shd w:val="clear" w:color="auto" w:fill="BFBFBF"/>
          </w:tcPr>
          <w:p w:rsidR="00D06436" w:rsidRPr="008437F8" w:rsidRDefault="00D06436" w:rsidP="008437F8">
            <w:pPr>
              <w:spacing w:after="0" w:line="360" w:lineRule="auto"/>
              <w:ind w:right="27"/>
              <w:jc w:val="center"/>
              <w:rPr>
                <w:rFonts w:ascii="Palatino Linotype" w:eastAsia="Cambria" w:hAnsi="Palatino Linotype" w:cs="Times New Roman"/>
                <w:b/>
                <w:sz w:val="24"/>
                <w:szCs w:val="24"/>
              </w:rPr>
            </w:pPr>
            <w:r w:rsidRPr="008437F8">
              <w:rPr>
                <w:rFonts w:ascii="Palatino Linotype" w:eastAsia="Cambria" w:hAnsi="Palatino Linotype" w:cs="Times New Roman"/>
                <w:b/>
                <w:sz w:val="24"/>
                <w:szCs w:val="24"/>
              </w:rPr>
              <w:t>No.</w:t>
            </w:r>
          </w:p>
        </w:tc>
        <w:tc>
          <w:tcPr>
            <w:tcW w:w="850" w:type="dxa"/>
            <w:shd w:val="clear" w:color="auto" w:fill="BFBFBF"/>
          </w:tcPr>
          <w:p w:rsidR="00D06436" w:rsidRPr="008437F8" w:rsidRDefault="00D06436" w:rsidP="008437F8">
            <w:pPr>
              <w:spacing w:after="0" w:line="360" w:lineRule="auto"/>
              <w:ind w:right="27"/>
              <w:jc w:val="center"/>
              <w:rPr>
                <w:rFonts w:ascii="Palatino Linotype" w:eastAsia="Cambria" w:hAnsi="Palatino Linotype" w:cs="Times New Roman"/>
                <w:b/>
                <w:sz w:val="24"/>
                <w:szCs w:val="24"/>
              </w:rPr>
            </w:pPr>
            <w:r w:rsidRPr="008437F8">
              <w:rPr>
                <w:rFonts w:ascii="Palatino Linotype" w:eastAsia="Cambria" w:hAnsi="Palatino Linotype" w:cs="Times New Roman"/>
                <w:b/>
                <w:sz w:val="24"/>
                <w:szCs w:val="24"/>
              </w:rPr>
              <w:t>AÑO</w:t>
            </w:r>
          </w:p>
        </w:tc>
        <w:tc>
          <w:tcPr>
            <w:tcW w:w="2350" w:type="dxa"/>
            <w:shd w:val="clear" w:color="auto" w:fill="BFBFBF"/>
          </w:tcPr>
          <w:p w:rsidR="00D06436" w:rsidRPr="008437F8" w:rsidRDefault="00D06436" w:rsidP="008437F8">
            <w:pPr>
              <w:spacing w:after="0" w:line="360" w:lineRule="auto"/>
              <w:ind w:right="27"/>
              <w:jc w:val="center"/>
              <w:rPr>
                <w:rFonts w:ascii="Palatino Linotype" w:eastAsia="Cambria" w:hAnsi="Palatino Linotype" w:cs="Times New Roman"/>
                <w:b/>
                <w:sz w:val="24"/>
                <w:szCs w:val="24"/>
              </w:rPr>
            </w:pPr>
            <w:r w:rsidRPr="008437F8">
              <w:rPr>
                <w:rFonts w:ascii="Palatino Linotype" w:eastAsia="Cambria" w:hAnsi="Palatino Linotype" w:cs="Times New Roman"/>
                <w:b/>
                <w:sz w:val="24"/>
                <w:szCs w:val="24"/>
              </w:rPr>
              <w:t>PROCEDIMIENTO ADQUISITIVO</w:t>
            </w:r>
          </w:p>
        </w:tc>
        <w:tc>
          <w:tcPr>
            <w:tcW w:w="1484" w:type="dxa"/>
            <w:shd w:val="clear" w:color="auto" w:fill="BFBFBF"/>
          </w:tcPr>
          <w:p w:rsidR="00D06436" w:rsidRPr="008437F8" w:rsidRDefault="00D06436" w:rsidP="008437F8">
            <w:pPr>
              <w:spacing w:after="0" w:line="360" w:lineRule="auto"/>
              <w:ind w:right="27"/>
              <w:jc w:val="center"/>
              <w:rPr>
                <w:rFonts w:ascii="Palatino Linotype" w:eastAsia="Cambria" w:hAnsi="Palatino Linotype" w:cs="Times New Roman"/>
                <w:b/>
                <w:sz w:val="24"/>
                <w:szCs w:val="24"/>
              </w:rPr>
            </w:pPr>
            <w:r w:rsidRPr="008437F8">
              <w:rPr>
                <w:rFonts w:ascii="Palatino Linotype" w:eastAsia="Cambria" w:hAnsi="Palatino Linotype" w:cs="Times New Roman"/>
                <w:b/>
                <w:sz w:val="24"/>
                <w:szCs w:val="24"/>
              </w:rPr>
              <w:t>NO. DE CONTRATO</w:t>
            </w:r>
          </w:p>
        </w:tc>
        <w:tc>
          <w:tcPr>
            <w:tcW w:w="3821" w:type="dxa"/>
            <w:shd w:val="clear" w:color="auto" w:fill="BFBFBF"/>
          </w:tcPr>
          <w:p w:rsidR="00D06436" w:rsidRPr="008437F8" w:rsidRDefault="00D06436" w:rsidP="008437F8">
            <w:pPr>
              <w:spacing w:after="0" w:line="360" w:lineRule="auto"/>
              <w:ind w:right="27"/>
              <w:jc w:val="center"/>
              <w:rPr>
                <w:rFonts w:ascii="Palatino Linotype" w:eastAsia="Cambria" w:hAnsi="Palatino Linotype" w:cs="Times New Roman"/>
                <w:b/>
                <w:sz w:val="24"/>
                <w:szCs w:val="24"/>
              </w:rPr>
            </w:pPr>
            <w:r w:rsidRPr="008437F8">
              <w:rPr>
                <w:rFonts w:ascii="Palatino Linotype" w:eastAsia="Cambria" w:hAnsi="Palatino Linotype" w:cs="Times New Roman"/>
                <w:b/>
                <w:sz w:val="24"/>
                <w:szCs w:val="24"/>
              </w:rPr>
              <w:t>CONCEPTO</w:t>
            </w:r>
          </w:p>
        </w:tc>
      </w:tr>
      <w:tr w:rsidR="00D06436" w:rsidRPr="008437F8" w:rsidTr="00A105E6">
        <w:trPr>
          <w:jc w:val="center"/>
        </w:trPr>
        <w:tc>
          <w:tcPr>
            <w:tcW w:w="758"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1.</w:t>
            </w:r>
          </w:p>
        </w:tc>
        <w:tc>
          <w:tcPr>
            <w:tcW w:w="850"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2015</w:t>
            </w:r>
          </w:p>
        </w:tc>
        <w:tc>
          <w:tcPr>
            <w:tcW w:w="2350"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LPNP-022-2015</w:t>
            </w:r>
          </w:p>
        </w:tc>
        <w:tc>
          <w:tcPr>
            <w:tcW w:w="1484"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91/2015</w:t>
            </w:r>
          </w:p>
        </w:tc>
        <w:tc>
          <w:tcPr>
            <w:tcW w:w="3821" w:type="dxa"/>
          </w:tcPr>
          <w:p w:rsidR="00D06436" w:rsidRPr="008437F8" w:rsidRDefault="00D06436" w:rsidP="008437F8">
            <w:pPr>
              <w:spacing w:after="0" w:line="360" w:lineRule="auto"/>
              <w:ind w:right="27"/>
              <w:jc w:val="both"/>
              <w:rPr>
                <w:rFonts w:ascii="Palatino Linotype" w:eastAsia="Cambria" w:hAnsi="Palatino Linotype" w:cs="Times New Roman"/>
                <w:sz w:val="24"/>
                <w:szCs w:val="24"/>
              </w:rPr>
            </w:pPr>
            <w:r w:rsidRPr="008437F8">
              <w:rPr>
                <w:rFonts w:ascii="Palatino Linotype" w:eastAsia="Cambria" w:hAnsi="Palatino Linotype" w:cs="Tahoma"/>
                <w:color w:val="000000"/>
                <w:sz w:val="24"/>
                <w:szCs w:val="24"/>
              </w:rPr>
              <w:t>DESAYUNOS ESCOLARES FRÍOS Y RACIONES VESPERTINAS</w:t>
            </w:r>
          </w:p>
        </w:tc>
      </w:tr>
      <w:tr w:rsidR="00D06436" w:rsidRPr="008437F8" w:rsidTr="00A105E6">
        <w:trPr>
          <w:jc w:val="center"/>
        </w:trPr>
        <w:tc>
          <w:tcPr>
            <w:tcW w:w="758"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2.</w:t>
            </w:r>
          </w:p>
        </w:tc>
        <w:tc>
          <w:tcPr>
            <w:tcW w:w="850"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2015</w:t>
            </w:r>
          </w:p>
        </w:tc>
        <w:tc>
          <w:tcPr>
            <w:tcW w:w="2350"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ahoma"/>
                <w:bCs/>
                <w:sz w:val="24"/>
                <w:szCs w:val="24"/>
              </w:rPr>
              <w:t>EA-915080982-N7-2015</w:t>
            </w:r>
          </w:p>
        </w:tc>
        <w:tc>
          <w:tcPr>
            <w:tcW w:w="1484"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28/2015</w:t>
            </w:r>
          </w:p>
        </w:tc>
        <w:tc>
          <w:tcPr>
            <w:tcW w:w="3821" w:type="dxa"/>
          </w:tcPr>
          <w:p w:rsidR="00D06436" w:rsidRPr="008437F8" w:rsidRDefault="00D06436" w:rsidP="008437F8">
            <w:pPr>
              <w:spacing w:after="0" w:line="360" w:lineRule="auto"/>
              <w:ind w:right="27"/>
              <w:jc w:val="both"/>
              <w:rPr>
                <w:rFonts w:ascii="Palatino Linotype" w:eastAsia="Cambria" w:hAnsi="Palatino Linotype" w:cs="Times New Roman"/>
                <w:sz w:val="24"/>
                <w:szCs w:val="24"/>
              </w:rPr>
            </w:pPr>
            <w:r w:rsidRPr="008437F8">
              <w:rPr>
                <w:rFonts w:ascii="Palatino Linotype" w:eastAsia="Cambria" w:hAnsi="Palatino Linotype" w:cs="Tahoma"/>
                <w:color w:val="000000"/>
                <w:sz w:val="24"/>
                <w:szCs w:val="24"/>
              </w:rPr>
              <w:t>DESAYUNO ESCOLAR COMUNITARIO</w:t>
            </w:r>
          </w:p>
        </w:tc>
      </w:tr>
      <w:tr w:rsidR="00D06436" w:rsidRPr="008437F8" w:rsidTr="00A105E6">
        <w:trPr>
          <w:jc w:val="center"/>
        </w:trPr>
        <w:tc>
          <w:tcPr>
            <w:tcW w:w="758"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3.</w:t>
            </w:r>
          </w:p>
        </w:tc>
        <w:tc>
          <w:tcPr>
            <w:tcW w:w="850"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2015</w:t>
            </w:r>
          </w:p>
        </w:tc>
        <w:tc>
          <w:tcPr>
            <w:tcW w:w="2350"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ahoma"/>
                <w:sz w:val="24"/>
                <w:szCs w:val="24"/>
              </w:rPr>
              <w:t>EA-915080982-N1-2015</w:t>
            </w:r>
          </w:p>
        </w:tc>
        <w:tc>
          <w:tcPr>
            <w:tcW w:w="1484"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03/2015</w:t>
            </w:r>
          </w:p>
        </w:tc>
        <w:tc>
          <w:tcPr>
            <w:tcW w:w="3821" w:type="dxa"/>
          </w:tcPr>
          <w:p w:rsidR="00D06436" w:rsidRPr="008437F8" w:rsidRDefault="00D06436" w:rsidP="008437F8">
            <w:pPr>
              <w:spacing w:after="0" w:line="360" w:lineRule="auto"/>
              <w:ind w:right="27"/>
              <w:jc w:val="both"/>
              <w:rPr>
                <w:rFonts w:ascii="Palatino Linotype" w:eastAsia="Cambria" w:hAnsi="Palatino Linotype" w:cs="Times New Roman"/>
                <w:sz w:val="24"/>
                <w:szCs w:val="24"/>
              </w:rPr>
            </w:pPr>
            <w:r w:rsidRPr="008437F8">
              <w:rPr>
                <w:rFonts w:ascii="Palatino Linotype" w:eastAsia="Cambria" w:hAnsi="Palatino Linotype" w:cs="Tahoma"/>
                <w:color w:val="000000"/>
                <w:sz w:val="24"/>
                <w:szCs w:val="24"/>
              </w:rPr>
              <w:t>CANASTA MEXIQUENSE</w:t>
            </w:r>
          </w:p>
        </w:tc>
      </w:tr>
      <w:tr w:rsidR="00D06436" w:rsidRPr="008437F8" w:rsidTr="00A105E6">
        <w:trPr>
          <w:jc w:val="center"/>
        </w:trPr>
        <w:tc>
          <w:tcPr>
            <w:tcW w:w="758"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4.</w:t>
            </w:r>
          </w:p>
        </w:tc>
        <w:tc>
          <w:tcPr>
            <w:tcW w:w="850"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2015</w:t>
            </w:r>
          </w:p>
        </w:tc>
        <w:tc>
          <w:tcPr>
            <w:tcW w:w="2350" w:type="dxa"/>
          </w:tcPr>
          <w:p w:rsidR="00D06436" w:rsidRPr="008437F8" w:rsidRDefault="00D06436" w:rsidP="008437F8">
            <w:pPr>
              <w:spacing w:after="0" w:line="360" w:lineRule="auto"/>
              <w:ind w:right="27"/>
              <w:jc w:val="center"/>
              <w:rPr>
                <w:rFonts w:ascii="Palatino Linotype" w:eastAsia="Cambria" w:hAnsi="Palatino Linotype" w:cs="Tahoma"/>
                <w:color w:val="000000"/>
                <w:sz w:val="24"/>
                <w:szCs w:val="24"/>
              </w:rPr>
            </w:pPr>
            <w:r w:rsidRPr="008437F8">
              <w:rPr>
                <w:rFonts w:ascii="Palatino Linotype" w:eastAsia="Cambria" w:hAnsi="Palatino Linotype" w:cs="Tahoma"/>
                <w:color w:val="000000"/>
                <w:sz w:val="24"/>
                <w:szCs w:val="24"/>
              </w:rPr>
              <w:t>LPNP-021-2015</w:t>
            </w:r>
          </w:p>
        </w:tc>
        <w:tc>
          <w:tcPr>
            <w:tcW w:w="1484"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090/2015</w:t>
            </w:r>
          </w:p>
        </w:tc>
        <w:tc>
          <w:tcPr>
            <w:tcW w:w="3821" w:type="dxa"/>
          </w:tcPr>
          <w:p w:rsidR="00D06436" w:rsidRPr="008437F8" w:rsidRDefault="00D06436" w:rsidP="008437F8">
            <w:pPr>
              <w:spacing w:after="0" w:line="360" w:lineRule="auto"/>
              <w:ind w:right="27"/>
              <w:jc w:val="both"/>
              <w:rPr>
                <w:rFonts w:ascii="Palatino Linotype" w:eastAsia="Cambria" w:hAnsi="Palatino Linotype" w:cs="Tahoma"/>
                <w:color w:val="000000"/>
                <w:sz w:val="24"/>
                <w:szCs w:val="24"/>
              </w:rPr>
            </w:pPr>
            <w:r w:rsidRPr="008437F8">
              <w:rPr>
                <w:rFonts w:ascii="Palatino Linotype" w:eastAsia="Cambria" w:hAnsi="Palatino Linotype" w:cs="Tahoma"/>
                <w:color w:val="000000"/>
                <w:sz w:val="24"/>
                <w:szCs w:val="24"/>
              </w:rPr>
              <w:t>CANASTA MEXIQUENSE</w:t>
            </w:r>
          </w:p>
        </w:tc>
      </w:tr>
      <w:tr w:rsidR="00D06436" w:rsidRPr="008437F8" w:rsidTr="00A105E6">
        <w:trPr>
          <w:jc w:val="center"/>
        </w:trPr>
        <w:tc>
          <w:tcPr>
            <w:tcW w:w="758" w:type="dxa"/>
            <w:vMerge w:val="restart"/>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lastRenderedPageBreak/>
              <w:t>5.</w:t>
            </w:r>
          </w:p>
        </w:tc>
        <w:tc>
          <w:tcPr>
            <w:tcW w:w="850" w:type="dxa"/>
            <w:vMerge w:val="restart"/>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2016</w:t>
            </w:r>
          </w:p>
        </w:tc>
        <w:tc>
          <w:tcPr>
            <w:tcW w:w="2350" w:type="dxa"/>
            <w:vMerge w:val="restart"/>
          </w:tcPr>
          <w:p w:rsidR="00D06436" w:rsidRPr="008437F8" w:rsidRDefault="00D06436" w:rsidP="008437F8">
            <w:pPr>
              <w:spacing w:after="0" w:line="360" w:lineRule="auto"/>
              <w:ind w:right="27"/>
              <w:jc w:val="center"/>
              <w:rPr>
                <w:rFonts w:ascii="Palatino Linotype" w:eastAsia="Cambria" w:hAnsi="Palatino Linotype" w:cs="Tahoma"/>
                <w:sz w:val="24"/>
                <w:szCs w:val="24"/>
              </w:rPr>
            </w:pPr>
            <w:r w:rsidRPr="008437F8">
              <w:rPr>
                <w:rFonts w:ascii="Palatino Linotype" w:eastAsia="Cambria" w:hAnsi="Palatino Linotype" w:cs="Tahoma"/>
                <w:color w:val="000000"/>
                <w:sz w:val="24"/>
                <w:szCs w:val="24"/>
              </w:rPr>
              <w:t>LPNP-009-2016</w:t>
            </w:r>
          </w:p>
        </w:tc>
        <w:tc>
          <w:tcPr>
            <w:tcW w:w="1484"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021/2016</w:t>
            </w:r>
          </w:p>
        </w:tc>
        <w:tc>
          <w:tcPr>
            <w:tcW w:w="3821" w:type="dxa"/>
            <w:vMerge w:val="restart"/>
          </w:tcPr>
          <w:p w:rsidR="00D06436" w:rsidRPr="008437F8" w:rsidRDefault="00D06436" w:rsidP="008437F8">
            <w:pPr>
              <w:spacing w:after="0" w:line="360" w:lineRule="auto"/>
              <w:ind w:right="27"/>
              <w:jc w:val="both"/>
              <w:rPr>
                <w:rFonts w:ascii="Palatino Linotype" w:eastAsia="Cambria" w:hAnsi="Palatino Linotype" w:cs="Tahoma"/>
                <w:color w:val="000000"/>
                <w:sz w:val="24"/>
                <w:szCs w:val="24"/>
              </w:rPr>
            </w:pPr>
          </w:p>
          <w:p w:rsidR="00D06436" w:rsidRPr="008437F8" w:rsidRDefault="00D06436" w:rsidP="008437F8">
            <w:pPr>
              <w:spacing w:after="0" w:line="360" w:lineRule="auto"/>
              <w:ind w:right="27"/>
              <w:jc w:val="both"/>
              <w:rPr>
                <w:rFonts w:ascii="Palatino Linotype" w:eastAsia="Cambria" w:hAnsi="Palatino Linotype" w:cs="Tahoma"/>
                <w:color w:val="000000"/>
                <w:sz w:val="24"/>
                <w:szCs w:val="24"/>
              </w:rPr>
            </w:pPr>
            <w:r w:rsidRPr="008437F8">
              <w:rPr>
                <w:rFonts w:ascii="Palatino Linotype" w:eastAsia="Cambria" w:hAnsi="Palatino Linotype" w:cs="Tahoma"/>
                <w:color w:val="000000"/>
                <w:sz w:val="24"/>
                <w:szCs w:val="24"/>
              </w:rPr>
              <w:t>DESAYUNO ESCOLAR COMUNITARIO</w:t>
            </w:r>
          </w:p>
        </w:tc>
      </w:tr>
      <w:tr w:rsidR="00D06436" w:rsidRPr="008437F8" w:rsidTr="00A105E6">
        <w:trPr>
          <w:jc w:val="center"/>
        </w:trPr>
        <w:tc>
          <w:tcPr>
            <w:tcW w:w="758" w:type="dxa"/>
            <w:vMerge/>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p>
        </w:tc>
        <w:tc>
          <w:tcPr>
            <w:tcW w:w="850" w:type="dxa"/>
            <w:vMerge/>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p>
        </w:tc>
        <w:tc>
          <w:tcPr>
            <w:tcW w:w="2350" w:type="dxa"/>
            <w:vMerge/>
          </w:tcPr>
          <w:p w:rsidR="00D06436" w:rsidRPr="008437F8" w:rsidRDefault="00D06436" w:rsidP="008437F8">
            <w:pPr>
              <w:spacing w:after="0" w:line="360" w:lineRule="auto"/>
              <w:ind w:right="27"/>
              <w:jc w:val="center"/>
              <w:rPr>
                <w:rFonts w:ascii="Palatino Linotype" w:eastAsia="Cambria" w:hAnsi="Palatino Linotype" w:cs="Tahoma"/>
                <w:color w:val="000000"/>
                <w:sz w:val="24"/>
                <w:szCs w:val="24"/>
              </w:rPr>
            </w:pPr>
          </w:p>
        </w:tc>
        <w:tc>
          <w:tcPr>
            <w:tcW w:w="1484"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ahoma"/>
                <w:color w:val="000000"/>
                <w:sz w:val="24"/>
                <w:szCs w:val="24"/>
              </w:rPr>
              <w:t>AMPLIACIÓN AL CONTRATO 021/2016</w:t>
            </w:r>
          </w:p>
        </w:tc>
        <w:tc>
          <w:tcPr>
            <w:tcW w:w="3821" w:type="dxa"/>
            <w:vMerge/>
          </w:tcPr>
          <w:p w:rsidR="00D06436" w:rsidRPr="008437F8" w:rsidRDefault="00D06436" w:rsidP="008437F8">
            <w:pPr>
              <w:spacing w:after="0" w:line="360" w:lineRule="auto"/>
              <w:ind w:right="27"/>
              <w:jc w:val="both"/>
              <w:rPr>
                <w:rFonts w:ascii="Palatino Linotype" w:eastAsia="Cambria" w:hAnsi="Palatino Linotype" w:cs="Tahoma"/>
                <w:color w:val="000000"/>
                <w:sz w:val="24"/>
                <w:szCs w:val="24"/>
              </w:rPr>
            </w:pPr>
          </w:p>
        </w:tc>
      </w:tr>
      <w:tr w:rsidR="00D06436" w:rsidRPr="008437F8" w:rsidTr="00A105E6">
        <w:trPr>
          <w:jc w:val="center"/>
        </w:trPr>
        <w:tc>
          <w:tcPr>
            <w:tcW w:w="758" w:type="dxa"/>
            <w:vMerge w:val="restart"/>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p>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6.</w:t>
            </w:r>
          </w:p>
        </w:tc>
        <w:tc>
          <w:tcPr>
            <w:tcW w:w="850" w:type="dxa"/>
            <w:vMerge w:val="restart"/>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p>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2017</w:t>
            </w:r>
          </w:p>
        </w:tc>
        <w:tc>
          <w:tcPr>
            <w:tcW w:w="2350" w:type="dxa"/>
            <w:vMerge w:val="restart"/>
          </w:tcPr>
          <w:p w:rsidR="00D06436" w:rsidRPr="008437F8" w:rsidRDefault="00D06436" w:rsidP="008437F8">
            <w:pPr>
              <w:spacing w:after="0" w:line="360" w:lineRule="auto"/>
              <w:ind w:right="27"/>
              <w:jc w:val="center"/>
              <w:rPr>
                <w:rFonts w:ascii="Palatino Linotype" w:eastAsia="Cambria" w:hAnsi="Palatino Linotype" w:cs="Tahoma"/>
                <w:color w:val="000000"/>
                <w:sz w:val="24"/>
                <w:szCs w:val="24"/>
              </w:rPr>
            </w:pPr>
          </w:p>
          <w:p w:rsidR="00D06436" w:rsidRPr="008437F8" w:rsidRDefault="00D06436" w:rsidP="008437F8">
            <w:pPr>
              <w:spacing w:after="0" w:line="360" w:lineRule="auto"/>
              <w:ind w:right="27"/>
              <w:jc w:val="center"/>
              <w:rPr>
                <w:rFonts w:ascii="Palatino Linotype" w:eastAsia="Cambria" w:hAnsi="Palatino Linotype" w:cs="Tahoma"/>
                <w:sz w:val="24"/>
                <w:szCs w:val="24"/>
              </w:rPr>
            </w:pPr>
            <w:r w:rsidRPr="008437F8">
              <w:rPr>
                <w:rFonts w:ascii="Palatino Linotype" w:eastAsia="Cambria" w:hAnsi="Palatino Linotype" w:cs="Tahoma"/>
                <w:color w:val="000000"/>
                <w:sz w:val="24"/>
                <w:szCs w:val="24"/>
              </w:rPr>
              <w:t>LPNP-026-2016</w:t>
            </w:r>
          </w:p>
        </w:tc>
        <w:tc>
          <w:tcPr>
            <w:tcW w:w="1484"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01/2017</w:t>
            </w:r>
          </w:p>
        </w:tc>
        <w:tc>
          <w:tcPr>
            <w:tcW w:w="3821" w:type="dxa"/>
            <w:vMerge w:val="restart"/>
          </w:tcPr>
          <w:p w:rsidR="00D06436" w:rsidRPr="008437F8" w:rsidRDefault="00D06436" w:rsidP="008437F8">
            <w:pPr>
              <w:spacing w:after="0" w:line="360" w:lineRule="auto"/>
              <w:ind w:right="27"/>
              <w:jc w:val="both"/>
              <w:rPr>
                <w:rFonts w:ascii="Palatino Linotype" w:eastAsia="Cambria" w:hAnsi="Palatino Linotype" w:cs="Tahoma"/>
                <w:color w:val="000000"/>
                <w:sz w:val="24"/>
                <w:szCs w:val="24"/>
              </w:rPr>
            </w:pPr>
            <w:r w:rsidRPr="008437F8">
              <w:rPr>
                <w:rFonts w:ascii="Palatino Linotype" w:eastAsia="Cambria" w:hAnsi="Palatino Linotype" w:cs="Tahoma"/>
                <w:color w:val="000000"/>
                <w:sz w:val="24"/>
                <w:szCs w:val="24"/>
              </w:rPr>
              <w:t xml:space="preserve">DESAYUNOS ESCOLARES FRÍOS Y RACIONES VESPERTINAS; DESAYUNO ESCOLAR COMUNITARIO Y </w:t>
            </w:r>
          </w:p>
        </w:tc>
      </w:tr>
      <w:tr w:rsidR="00D06436" w:rsidRPr="008437F8" w:rsidTr="00A105E6">
        <w:trPr>
          <w:jc w:val="center"/>
        </w:trPr>
        <w:tc>
          <w:tcPr>
            <w:tcW w:w="758" w:type="dxa"/>
            <w:vMerge/>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p>
        </w:tc>
        <w:tc>
          <w:tcPr>
            <w:tcW w:w="850" w:type="dxa"/>
            <w:vMerge/>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p>
        </w:tc>
        <w:tc>
          <w:tcPr>
            <w:tcW w:w="2350" w:type="dxa"/>
            <w:vMerge/>
          </w:tcPr>
          <w:p w:rsidR="00D06436" w:rsidRPr="008437F8" w:rsidRDefault="00D06436" w:rsidP="008437F8">
            <w:pPr>
              <w:spacing w:after="0" w:line="360" w:lineRule="auto"/>
              <w:ind w:right="27"/>
              <w:jc w:val="both"/>
              <w:rPr>
                <w:rFonts w:ascii="Palatino Linotype" w:eastAsia="Cambria" w:hAnsi="Palatino Linotype" w:cs="Tahoma"/>
                <w:color w:val="000000"/>
                <w:sz w:val="24"/>
                <w:szCs w:val="24"/>
              </w:rPr>
            </w:pPr>
          </w:p>
        </w:tc>
        <w:tc>
          <w:tcPr>
            <w:tcW w:w="1484"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ahoma"/>
                <w:color w:val="000000"/>
                <w:sz w:val="24"/>
                <w:szCs w:val="24"/>
              </w:rPr>
              <w:t>AMPLIACIÓN DEL CONTRATO 01/2017</w:t>
            </w:r>
          </w:p>
        </w:tc>
        <w:tc>
          <w:tcPr>
            <w:tcW w:w="3821" w:type="dxa"/>
            <w:vMerge/>
          </w:tcPr>
          <w:p w:rsidR="00D06436" w:rsidRPr="008437F8" w:rsidRDefault="00D06436" w:rsidP="008437F8">
            <w:pPr>
              <w:spacing w:after="0" w:line="360" w:lineRule="auto"/>
              <w:ind w:right="27"/>
              <w:jc w:val="both"/>
              <w:rPr>
                <w:rFonts w:ascii="Palatino Linotype" w:eastAsia="Cambria" w:hAnsi="Palatino Linotype" w:cs="Tahoma"/>
                <w:color w:val="000000"/>
                <w:sz w:val="24"/>
                <w:szCs w:val="24"/>
              </w:rPr>
            </w:pPr>
          </w:p>
        </w:tc>
      </w:tr>
      <w:tr w:rsidR="00D06436" w:rsidRPr="008437F8" w:rsidTr="00A105E6">
        <w:trPr>
          <w:jc w:val="center"/>
        </w:trPr>
        <w:tc>
          <w:tcPr>
            <w:tcW w:w="758" w:type="dxa"/>
            <w:vMerge/>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p>
        </w:tc>
        <w:tc>
          <w:tcPr>
            <w:tcW w:w="850" w:type="dxa"/>
            <w:vMerge/>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p>
        </w:tc>
        <w:tc>
          <w:tcPr>
            <w:tcW w:w="2350" w:type="dxa"/>
            <w:vMerge/>
          </w:tcPr>
          <w:p w:rsidR="00D06436" w:rsidRPr="008437F8" w:rsidRDefault="00D06436" w:rsidP="008437F8">
            <w:pPr>
              <w:spacing w:after="0" w:line="360" w:lineRule="auto"/>
              <w:ind w:right="27"/>
              <w:jc w:val="both"/>
              <w:rPr>
                <w:rFonts w:ascii="Palatino Linotype" w:eastAsia="Cambria" w:hAnsi="Palatino Linotype" w:cs="Tahoma"/>
                <w:color w:val="000000"/>
                <w:sz w:val="24"/>
                <w:szCs w:val="24"/>
              </w:rPr>
            </w:pPr>
          </w:p>
        </w:tc>
        <w:tc>
          <w:tcPr>
            <w:tcW w:w="1484" w:type="dxa"/>
          </w:tcPr>
          <w:p w:rsidR="00D06436" w:rsidRPr="008437F8" w:rsidRDefault="00D06436" w:rsidP="008437F8">
            <w:pPr>
              <w:spacing w:after="0" w:line="360" w:lineRule="auto"/>
              <w:ind w:right="27"/>
              <w:jc w:val="center"/>
              <w:rPr>
                <w:rFonts w:ascii="Palatino Linotype" w:eastAsia="Cambria" w:hAnsi="Palatino Linotype" w:cs="Times New Roman"/>
                <w:sz w:val="24"/>
                <w:szCs w:val="24"/>
              </w:rPr>
            </w:pPr>
            <w:r w:rsidRPr="008437F8">
              <w:rPr>
                <w:rFonts w:ascii="Palatino Linotype" w:eastAsia="Cambria" w:hAnsi="Palatino Linotype" w:cs="Times New Roman"/>
                <w:sz w:val="24"/>
                <w:szCs w:val="24"/>
              </w:rPr>
              <w:t>02/2017</w:t>
            </w:r>
          </w:p>
        </w:tc>
        <w:tc>
          <w:tcPr>
            <w:tcW w:w="3821" w:type="dxa"/>
          </w:tcPr>
          <w:p w:rsidR="00D06436" w:rsidRPr="008437F8" w:rsidRDefault="00D06436" w:rsidP="008437F8">
            <w:pPr>
              <w:spacing w:after="0" w:line="360" w:lineRule="auto"/>
              <w:ind w:right="27"/>
              <w:jc w:val="both"/>
              <w:rPr>
                <w:rFonts w:ascii="Palatino Linotype" w:eastAsia="Cambria" w:hAnsi="Palatino Linotype" w:cs="Tahoma"/>
                <w:color w:val="000000"/>
                <w:sz w:val="24"/>
                <w:szCs w:val="24"/>
              </w:rPr>
            </w:pPr>
            <w:r w:rsidRPr="008437F8">
              <w:rPr>
                <w:rFonts w:ascii="Palatino Linotype" w:eastAsia="Cambria" w:hAnsi="Palatino Linotype" w:cs="Tahoma"/>
                <w:color w:val="000000"/>
                <w:sz w:val="24"/>
                <w:szCs w:val="24"/>
              </w:rPr>
              <w:t>CANASTA MEXIQUENSE</w:t>
            </w:r>
          </w:p>
        </w:tc>
      </w:tr>
    </w:tbl>
    <w:p w:rsidR="007501D8" w:rsidRPr="008437F8" w:rsidRDefault="007501D8" w:rsidP="008437F8">
      <w:pPr>
        <w:spacing w:after="0" w:line="360" w:lineRule="auto"/>
        <w:ind w:right="-142"/>
        <w:contextualSpacing/>
        <w:jc w:val="both"/>
        <w:rPr>
          <w:rFonts w:ascii="Palatino Linotype" w:eastAsiaTheme="minorEastAsia" w:hAnsi="Palatino Linotype"/>
          <w:sz w:val="24"/>
          <w:szCs w:val="24"/>
          <w:lang w:val="es-ES_tradnl" w:eastAsia="es-ES"/>
        </w:rPr>
      </w:pPr>
    </w:p>
    <w:p w:rsidR="007501D8" w:rsidRPr="008437F8" w:rsidRDefault="007501D8" w:rsidP="008437F8">
      <w:pPr>
        <w:keepNext/>
        <w:keepLines/>
        <w:spacing w:after="0" w:line="360" w:lineRule="auto"/>
        <w:outlineLvl w:val="1"/>
        <w:rPr>
          <w:rFonts w:ascii="Palatino Linotype" w:eastAsia="Times New Roman" w:hAnsi="Palatino Linotype" w:cstheme="majorBidi"/>
          <w:b/>
          <w:i/>
          <w:sz w:val="24"/>
          <w:szCs w:val="24"/>
          <w:lang w:val="es-ES_tradnl" w:eastAsia="es-ES"/>
        </w:rPr>
      </w:pPr>
      <w:bookmarkStart w:id="78" w:name="_Toc532907268"/>
      <w:r w:rsidRPr="008437F8">
        <w:rPr>
          <w:rFonts w:ascii="Palatino Linotype" w:eastAsia="Times New Roman" w:hAnsi="Palatino Linotype" w:cstheme="majorBidi"/>
          <w:b/>
          <w:i/>
          <w:sz w:val="24"/>
          <w:szCs w:val="24"/>
          <w:lang w:val="es-ES_tradnl" w:eastAsia="es-ES"/>
        </w:rPr>
        <w:t xml:space="preserve">II. De </w:t>
      </w:r>
      <w:r w:rsidR="001D54E7" w:rsidRPr="008437F8">
        <w:rPr>
          <w:rFonts w:ascii="Palatino Linotype" w:eastAsia="Times New Roman" w:hAnsi="Palatino Linotype" w:cstheme="majorBidi"/>
          <w:b/>
          <w:i/>
          <w:sz w:val="24"/>
          <w:szCs w:val="24"/>
          <w:lang w:val="es-ES_tradnl" w:eastAsia="es-ES"/>
        </w:rPr>
        <w:t>las manifestaciones del particular</w:t>
      </w:r>
      <w:bookmarkEnd w:id="78"/>
    </w:p>
    <w:p w:rsidR="007501D8" w:rsidRPr="008437F8" w:rsidRDefault="007501D8" w:rsidP="008437F8">
      <w:pPr>
        <w:spacing w:after="0" w:line="360" w:lineRule="auto"/>
        <w:ind w:left="426"/>
        <w:contextualSpacing/>
        <w:jc w:val="both"/>
        <w:rPr>
          <w:rFonts w:ascii="Palatino Linotype" w:eastAsia="Times New Roman" w:hAnsi="Palatino Linotype"/>
          <w:sz w:val="24"/>
          <w:szCs w:val="24"/>
          <w:lang w:val="es-ES_tradnl" w:eastAsia="es-ES"/>
        </w:rPr>
      </w:pPr>
    </w:p>
    <w:p w:rsidR="001D54E7" w:rsidRPr="008437F8" w:rsidRDefault="001D54E7" w:rsidP="008437F8">
      <w:pPr>
        <w:numPr>
          <w:ilvl w:val="0"/>
          <w:numId w:val="2"/>
        </w:numPr>
        <w:spacing w:after="0" w:line="360" w:lineRule="auto"/>
        <w:ind w:left="426" w:hanging="426"/>
        <w:contextualSpacing/>
        <w:jc w:val="both"/>
        <w:rPr>
          <w:rFonts w:ascii="Palatino Linotype" w:eastAsia="Times New Roman" w:hAnsi="Palatino Linotype"/>
          <w:sz w:val="24"/>
          <w:szCs w:val="24"/>
          <w:lang w:val="es-ES_tradnl" w:eastAsia="es-ES"/>
        </w:rPr>
      </w:pPr>
      <w:r w:rsidRPr="008437F8">
        <w:rPr>
          <w:rFonts w:ascii="Palatino Linotype" w:eastAsia="Times New Roman" w:hAnsi="Palatino Linotype"/>
          <w:sz w:val="24"/>
          <w:szCs w:val="24"/>
          <w:lang w:val="es-ES_tradnl" w:eastAsia="es-ES"/>
        </w:rPr>
        <w:t xml:space="preserve">Posteriormente el particular </w:t>
      </w:r>
      <w:r w:rsidR="00235FBF" w:rsidRPr="008437F8">
        <w:rPr>
          <w:rFonts w:ascii="Palatino Linotype" w:eastAsia="Times New Roman" w:hAnsi="Palatino Linotype"/>
          <w:sz w:val="24"/>
          <w:szCs w:val="24"/>
          <w:lang w:val="es-ES_tradnl" w:eastAsia="es-ES"/>
        </w:rPr>
        <w:t>presentó</w:t>
      </w:r>
      <w:r w:rsidRPr="008437F8">
        <w:rPr>
          <w:rFonts w:ascii="Palatino Linotype" w:eastAsia="Times New Roman" w:hAnsi="Palatino Linotype"/>
          <w:sz w:val="24"/>
          <w:szCs w:val="24"/>
          <w:lang w:val="es-ES_tradnl" w:eastAsia="es-ES"/>
        </w:rPr>
        <w:t xml:space="preserve"> sus m</w:t>
      </w:r>
      <w:r w:rsidR="00235FBF" w:rsidRPr="008437F8">
        <w:rPr>
          <w:rFonts w:ascii="Palatino Linotype" w:eastAsia="Times New Roman" w:hAnsi="Palatino Linotype"/>
          <w:sz w:val="24"/>
          <w:szCs w:val="24"/>
          <w:lang w:val="es-ES_tradnl" w:eastAsia="es-ES"/>
        </w:rPr>
        <w:t xml:space="preserve">anifestaciones en cuanto a la contestación de </w:t>
      </w:r>
      <w:r w:rsidRPr="008437F8">
        <w:rPr>
          <w:rFonts w:ascii="Palatino Linotype" w:eastAsia="Times New Roman" w:hAnsi="Palatino Linotype"/>
          <w:sz w:val="24"/>
          <w:szCs w:val="24"/>
          <w:lang w:val="es-ES_tradnl" w:eastAsia="es-ES"/>
        </w:rPr>
        <w:t>cada uno de sus planteamientos</w:t>
      </w:r>
      <w:r w:rsidR="00235FBF" w:rsidRPr="008437F8">
        <w:rPr>
          <w:rFonts w:ascii="Palatino Linotype" w:eastAsia="Times New Roman" w:hAnsi="Palatino Linotype"/>
          <w:sz w:val="24"/>
          <w:szCs w:val="24"/>
          <w:lang w:val="es-ES_tradnl" w:eastAsia="es-ES"/>
        </w:rPr>
        <w:t>,</w:t>
      </w:r>
      <w:r w:rsidRPr="008437F8">
        <w:rPr>
          <w:rFonts w:ascii="Palatino Linotype" w:eastAsia="Times New Roman" w:hAnsi="Palatino Linotype"/>
          <w:sz w:val="24"/>
          <w:szCs w:val="24"/>
          <w:lang w:val="es-ES_tradnl" w:eastAsia="es-ES"/>
        </w:rPr>
        <w:t xml:space="preserve"> </w:t>
      </w:r>
      <w:r w:rsidR="00235FBF" w:rsidRPr="008437F8">
        <w:rPr>
          <w:rFonts w:ascii="Palatino Linotype" w:eastAsia="Times New Roman" w:hAnsi="Palatino Linotype"/>
          <w:sz w:val="24"/>
          <w:szCs w:val="24"/>
          <w:lang w:val="es-ES_tradnl" w:eastAsia="es-ES"/>
        </w:rPr>
        <w:t>refiriendo que se encuentra conforme con la respuesta salvo la pregunta formulada con el número arábigo 44, para mejor referencia se inserta lo siguiente:</w:t>
      </w:r>
    </w:p>
    <w:p w:rsidR="00235FBF" w:rsidRPr="008437F8" w:rsidRDefault="00235FBF" w:rsidP="008437F8">
      <w:pPr>
        <w:spacing w:after="0" w:line="360" w:lineRule="auto"/>
        <w:contextualSpacing/>
        <w:jc w:val="both"/>
        <w:rPr>
          <w:rFonts w:ascii="Palatino Linotype" w:eastAsia="Times New Roman" w:hAnsi="Palatino Linotype"/>
          <w:sz w:val="24"/>
          <w:szCs w:val="24"/>
          <w:lang w:val="es-ES_tradnl" w:eastAsia="es-ES"/>
        </w:rPr>
      </w:pPr>
    </w:p>
    <w:p w:rsidR="00235FBF" w:rsidRPr="008437F8" w:rsidRDefault="00E028BE" w:rsidP="008437F8">
      <w:pPr>
        <w:spacing w:after="0" w:line="360" w:lineRule="auto"/>
        <w:ind w:left="426" w:right="567"/>
        <w:contextualSpacing/>
        <w:jc w:val="center"/>
        <w:rPr>
          <w:rFonts w:ascii="Palatino Linotype" w:eastAsia="Times New Roman" w:hAnsi="Palatino Linotype"/>
          <w:b/>
          <w:i/>
          <w:sz w:val="24"/>
          <w:szCs w:val="24"/>
          <w:lang w:val="es-ES_tradnl" w:eastAsia="es-ES"/>
        </w:rPr>
      </w:pPr>
      <w:r w:rsidRPr="008437F8">
        <w:rPr>
          <w:rFonts w:ascii="Palatino Linotype" w:eastAsia="Times New Roman" w:hAnsi="Palatino Linotype"/>
          <w:b/>
          <w:i/>
          <w:sz w:val="24"/>
          <w:szCs w:val="24"/>
          <w:lang w:val="es-ES_tradnl" w:eastAsia="es-ES"/>
        </w:rPr>
        <w:t>M A N I F E S T A C I O N E S</w:t>
      </w:r>
    </w:p>
    <w:p w:rsidR="00235FBF" w:rsidRPr="008437F8" w:rsidRDefault="00235FBF" w:rsidP="008437F8">
      <w:pPr>
        <w:spacing w:after="0" w:line="360" w:lineRule="auto"/>
        <w:ind w:left="426" w:right="567"/>
        <w:contextualSpacing/>
        <w:jc w:val="both"/>
        <w:rPr>
          <w:rFonts w:ascii="Palatino Linotype" w:eastAsia="Times New Roman" w:hAnsi="Palatino Linotype"/>
          <w:i/>
          <w:sz w:val="24"/>
          <w:szCs w:val="24"/>
          <w:lang w:val="es-ES_tradnl" w:eastAsia="es-ES"/>
        </w:rPr>
      </w:pPr>
      <w:r w:rsidRPr="008437F8">
        <w:rPr>
          <w:rFonts w:ascii="Palatino Linotype" w:eastAsia="Times New Roman" w:hAnsi="Palatino Linotype"/>
          <w:b/>
          <w:i/>
          <w:sz w:val="24"/>
          <w:szCs w:val="24"/>
          <w:lang w:val="es-ES_tradnl" w:eastAsia="es-ES"/>
        </w:rPr>
        <w:t>Único.-</w:t>
      </w:r>
      <w:r w:rsidRPr="008437F8">
        <w:rPr>
          <w:rFonts w:ascii="Palatino Linotype" w:eastAsia="Times New Roman" w:hAnsi="Palatino Linotype"/>
          <w:i/>
          <w:sz w:val="24"/>
          <w:szCs w:val="24"/>
          <w:lang w:val="es-ES_tradnl" w:eastAsia="es-ES"/>
        </w:rPr>
        <w:t xml:space="preserve"> El sujeto obligado optó por dar contestación a las preguntas que fueron materia de la presente inconformidad al momento de rendir su informe justificado, sin embargo, al dar lectura a las mismas, el suscrito advierte que respecto a la pregunta 44, que éste omitió en responder uno de los elementos fundamentales que integran la misma,  siendo este </w:t>
      </w:r>
      <w:r w:rsidRPr="008437F8">
        <w:rPr>
          <w:rFonts w:ascii="Palatino Linotype" w:eastAsia="Times New Roman" w:hAnsi="Palatino Linotype"/>
          <w:b/>
          <w:i/>
          <w:sz w:val="24"/>
          <w:szCs w:val="24"/>
          <w:lang w:val="es-ES_tradnl" w:eastAsia="es-ES"/>
        </w:rPr>
        <w:t>el precio por cada producto de leche que compraron (unitario)</w:t>
      </w:r>
      <w:r w:rsidRPr="008437F8">
        <w:rPr>
          <w:rFonts w:ascii="Palatino Linotype" w:eastAsia="Times New Roman" w:hAnsi="Palatino Linotype"/>
          <w:i/>
          <w:sz w:val="24"/>
          <w:szCs w:val="24"/>
          <w:lang w:val="es-ES_tradnl" w:eastAsia="es-ES"/>
        </w:rPr>
        <w:t>, cito:</w:t>
      </w:r>
    </w:p>
    <w:p w:rsidR="00235FBF" w:rsidRPr="008437F8" w:rsidRDefault="00235FBF" w:rsidP="008437F8">
      <w:pPr>
        <w:spacing w:after="0" w:line="360" w:lineRule="auto"/>
        <w:ind w:left="426" w:right="567"/>
        <w:contextualSpacing/>
        <w:jc w:val="both"/>
        <w:rPr>
          <w:rFonts w:ascii="Palatino Linotype" w:eastAsia="Times New Roman" w:hAnsi="Palatino Linotype"/>
          <w:i/>
          <w:sz w:val="24"/>
          <w:szCs w:val="24"/>
          <w:lang w:val="es-ES_tradnl" w:eastAsia="es-ES"/>
        </w:rPr>
      </w:pPr>
    </w:p>
    <w:p w:rsidR="00235FBF" w:rsidRPr="008437F8" w:rsidRDefault="00235FBF" w:rsidP="008437F8">
      <w:pPr>
        <w:tabs>
          <w:tab w:val="left" w:pos="7938"/>
        </w:tabs>
        <w:spacing w:after="0" w:line="360" w:lineRule="auto"/>
        <w:ind w:left="851" w:right="992"/>
        <w:contextualSpacing/>
        <w:jc w:val="both"/>
        <w:rPr>
          <w:rFonts w:ascii="Palatino Linotype" w:eastAsia="Times New Roman" w:hAnsi="Palatino Linotype"/>
          <w:i/>
          <w:sz w:val="24"/>
          <w:szCs w:val="24"/>
          <w:lang w:val="es-ES_tradnl" w:eastAsia="es-ES"/>
        </w:rPr>
      </w:pPr>
      <w:r w:rsidRPr="008437F8">
        <w:rPr>
          <w:rFonts w:ascii="Palatino Linotype" w:eastAsia="Times New Roman" w:hAnsi="Palatino Linotype"/>
          <w:i/>
          <w:sz w:val="24"/>
          <w:szCs w:val="24"/>
          <w:lang w:val="es-ES_tradnl" w:eastAsia="es-ES"/>
        </w:rPr>
        <w:t xml:space="preserve">‘’44.-En caso de existir asignación, (por licitación, invitación o compra directa. El documento y/o acta del fallo) especificar puntualmente lo siguiente: a quien se le dio, </w:t>
      </w:r>
      <w:r w:rsidRPr="008437F8">
        <w:rPr>
          <w:rFonts w:ascii="Palatino Linotype" w:eastAsia="Times New Roman" w:hAnsi="Palatino Linotype"/>
          <w:i/>
          <w:sz w:val="24"/>
          <w:szCs w:val="24"/>
          <w:u w:val="single"/>
          <w:lang w:val="es-ES_tradnl" w:eastAsia="es-ES"/>
        </w:rPr>
        <w:t>a qué precio se compró cada unidad</w:t>
      </w:r>
      <w:r w:rsidRPr="008437F8">
        <w:rPr>
          <w:rFonts w:ascii="Palatino Linotype" w:eastAsia="Times New Roman" w:hAnsi="Palatino Linotype"/>
          <w:i/>
          <w:sz w:val="24"/>
          <w:szCs w:val="24"/>
          <w:lang w:val="es-ES_tradnl" w:eastAsia="es-ES"/>
        </w:rPr>
        <w:t>, la categoría (según la NOM 183), la denominación (según la NOM 183), tipo de empaque, lugar de entrega, volumen c</w:t>
      </w:r>
      <w:r w:rsidR="00E028BE" w:rsidRPr="008437F8">
        <w:rPr>
          <w:rFonts w:ascii="Palatino Linotype" w:eastAsia="Times New Roman" w:hAnsi="Palatino Linotype"/>
          <w:i/>
          <w:sz w:val="24"/>
          <w:szCs w:val="24"/>
          <w:lang w:val="es-ES_tradnl" w:eastAsia="es-ES"/>
        </w:rPr>
        <w:t xml:space="preserve">omprado o convenio de comprar. </w:t>
      </w:r>
      <w:r w:rsidRPr="008437F8">
        <w:rPr>
          <w:rFonts w:ascii="Palatino Linotype" w:eastAsia="Times New Roman" w:hAnsi="Palatino Linotype"/>
          <w:i/>
          <w:sz w:val="24"/>
          <w:szCs w:val="24"/>
          <w:lang w:val="es-ES_tradnl" w:eastAsia="es-ES"/>
        </w:rPr>
        <w:t>(</w:t>
      </w:r>
      <w:proofErr w:type="gramStart"/>
      <w:r w:rsidRPr="008437F8">
        <w:rPr>
          <w:rFonts w:ascii="Palatino Linotype" w:eastAsia="Times New Roman" w:hAnsi="Palatino Linotype"/>
          <w:i/>
          <w:sz w:val="24"/>
          <w:szCs w:val="24"/>
          <w:lang w:val="es-ES_tradnl" w:eastAsia="es-ES"/>
        </w:rPr>
        <w:t>sic</w:t>
      </w:r>
      <w:proofErr w:type="gramEnd"/>
      <w:r w:rsidRPr="008437F8">
        <w:rPr>
          <w:rFonts w:ascii="Palatino Linotype" w:eastAsia="Times New Roman" w:hAnsi="Palatino Linotype"/>
          <w:i/>
          <w:sz w:val="24"/>
          <w:szCs w:val="24"/>
          <w:lang w:val="es-ES_tradnl" w:eastAsia="es-ES"/>
        </w:rPr>
        <w:t>)</w:t>
      </w:r>
      <w:r w:rsidR="00E028BE" w:rsidRPr="008437F8">
        <w:rPr>
          <w:rFonts w:ascii="Palatino Linotype" w:eastAsia="Times New Roman" w:hAnsi="Palatino Linotype"/>
          <w:i/>
          <w:sz w:val="24"/>
          <w:szCs w:val="24"/>
          <w:lang w:val="es-ES_tradnl" w:eastAsia="es-ES"/>
        </w:rPr>
        <w:t>”</w:t>
      </w:r>
    </w:p>
    <w:p w:rsidR="00235FBF" w:rsidRPr="008437F8" w:rsidRDefault="00235FBF" w:rsidP="008437F8">
      <w:pPr>
        <w:spacing w:after="0" w:line="360" w:lineRule="auto"/>
        <w:ind w:left="426" w:right="567"/>
        <w:contextualSpacing/>
        <w:jc w:val="both"/>
        <w:rPr>
          <w:rFonts w:ascii="Palatino Linotype" w:eastAsia="Times New Roman" w:hAnsi="Palatino Linotype"/>
          <w:i/>
          <w:sz w:val="24"/>
          <w:szCs w:val="24"/>
          <w:lang w:val="es-ES_tradnl" w:eastAsia="es-ES"/>
        </w:rPr>
      </w:pPr>
    </w:p>
    <w:p w:rsidR="00235FBF" w:rsidRPr="008437F8" w:rsidRDefault="00235FBF" w:rsidP="008437F8">
      <w:pPr>
        <w:spacing w:after="0" w:line="360" w:lineRule="auto"/>
        <w:ind w:left="426" w:right="567"/>
        <w:contextualSpacing/>
        <w:jc w:val="both"/>
        <w:rPr>
          <w:rFonts w:ascii="Palatino Linotype" w:eastAsia="Times New Roman" w:hAnsi="Palatino Linotype"/>
          <w:i/>
          <w:sz w:val="24"/>
          <w:szCs w:val="24"/>
          <w:lang w:val="es-ES_tradnl" w:eastAsia="es-ES"/>
        </w:rPr>
      </w:pPr>
      <w:r w:rsidRPr="008437F8">
        <w:rPr>
          <w:rFonts w:ascii="Palatino Linotype" w:eastAsia="Times New Roman" w:hAnsi="Palatino Linotype"/>
          <w:i/>
          <w:sz w:val="24"/>
          <w:szCs w:val="24"/>
          <w:lang w:val="es-ES_tradnl" w:eastAsia="es-ES"/>
        </w:rPr>
        <w:t xml:space="preserve">En razón de lo anterior, se solicita que el sujeto obligado brinde esa información respecto de los ejercicios fiscales que se vinieron señalando a lo largo del cuestionario que fue materia de la solicitud de información (años 2015, 2016, 2017 y 2018) </w:t>
      </w:r>
    </w:p>
    <w:p w:rsidR="00235FBF" w:rsidRPr="008437F8" w:rsidRDefault="00235FBF" w:rsidP="008437F8">
      <w:pPr>
        <w:spacing w:after="0" w:line="360" w:lineRule="auto"/>
        <w:ind w:left="426" w:right="567"/>
        <w:contextualSpacing/>
        <w:jc w:val="both"/>
        <w:rPr>
          <w:rFonts w:ascii="Palatino Linotype" w:eastAsia="Times New Roman" w:hAnsi="Palatino Linotype"/>
          <w:i/>
          <w:sz w:val="24"/>
          <w:szCs w:val="24"/>
          <w:lang w:val="es-ES_tradnl" w:eastAsia="es-ES"/>
        </w:rPr>
      </w:pPr>
    </w:p>
    <w:p w:rsidR="00235FBF" w:rsidRPr="008437F8" w:rsidRDefault="00235FBF" w:rsidP="008437F8">
      <w:pPr>
        <w:spacing w:after="0" w:line="360" w:lineRule="auto"/>
        <w:ind w:left="426" w:right="567"/>
        <w:contextualSpacing/>
        <w:jc w:val="both"/>
        <w:rPr>
          <w:rFonts w:ascii="Palatino Linotype" w:eastAsia="Times New Roman" w:hAnsi="Palatino Linotype"/>
          <w:i/>
          <w:sz w:val="24"/>
          <w:szCs w:val="24"/>
          <w:lang w:val="es-ES_tradnl" w:eastAsia="es-ES"/>
        </w:rPr>
      </w:pPr>
      <w:r w:rsidRPr="008437F8">
        <w:rPr>
          <w:rFonts w:ascii="Palatino Linotype" w:eastAsia="Times New Roman" w:hAnsi="Palatino Linotype"/>
          <w:i/>
          <w:sz w:val="24"/>
          <w:szCs w:val="24"/>
          <w:lang w:val="es-ES_tradnl" w:eastAsia="es-ES"/>
        </w:rPr>
        <w:lastRenderedPageBreak/>
        <w:t xml:space="preserve">Conforme a las demás respuestas dadas por el sujeto obligado, el suscrito </w:t>
      </w:r>
      <w:r w:rsidRPr="008437F8">
        <w:rPr>
          <w:rFonts w:ascii="Palatino Linotype" w:eastAsia="Times New Roman" w:hAnsi="Palatino Linotype"/>
          <w:b/>
          <w:i/>
          <w:sz w:val="24"/>
          <w:szCs w:val="24"/>
          <w:lang w:val="es-ES_tradnl" w:eastAsia="es-ES"/>
        </w:rPr>
        <w:t>se encuentra conforme con su respuesta</w:t>
      </w:r>
      <w:r w:rsidRPr="008437F8">
        <w:rPr>
          <w:rFonts w:ascii="Palatino Linotype" w:eastAsia="Times New Roman" w:hAnsi="Palatino Linotype"/>
          <w:i/>
          <w:sz w:val="24"/>
          <w:szCs w:val="24"/>
          <w:lang w:val="es-ES_tradnl" w:eastAsia="es-ES"/>
        </w:rPr>
        <w:t xml:space="preserve">. </w:t>
      </w:r>
    </w:p>
    <w:p w:rsidR="00235FBF" w:rsidRPr="008437F8" w:rsidRDefault="00235FBF" w:rsidP="008437F8">
      <w:pPr>
        <w:spacing w:after="0" w:line="360" w:lineRule="auto"/>
        <w:contextualSpacing/>
        <w:jc w:val="both"/>
        <w:rPr>
          <w:rFonts w:ascii="Palatino Linotype" w:eastAsia="Times New Roman" w:hAnsi="Palatino Linotype"/>
          <w:sz w:val="24"/>
          <w:szCs w:val="24"/>
          <w:lang w:val="es-ES_tradnl" w:eastAsia="es-ES"/>
        </w:rPr>
      </w:pPr>
    </w:p>
    <w:p w:rsidR="00E028BE" w:rsidRPr="008437F8" w:rsidRDefault="007E5A88" w:rsidP="008437F8">
      <w:pPr>
        <w:numPr>
          <w:ilvl w:val="0"/>
          <w:numId w:val="2"/>
        </w:numPr>
        <w:spacing w:after="0" w:line="360" w:lineRule="auto"/>
        <w:ind w:left="426" w:hanging="426"/>
        <w:contextualSpacing/>
        <w:jc w:val="both"/>
        <w:rPr>
          <w:rFonts w:ascii="Palatino Linotype" w:eastAsia="Times New Roman" w:hAnsi="Palatino Linotype"/>
          <w:sz w:val="24"/>
          <w:szCs w:val="24"/>
          <w:lang w:val="es-ES_tradnl" w:eastAsia="es-ES"/>
        </w:rPr>
      </w:pPr>
      <w:r w:rsidRPr="008437F8">
        <w:rPr>
          <w:rFonts w:ascii="Palatino Linotype" w:eastAsia="Times New Roman" w:hAnsi="Palatino Linotype"/>
          <w:sz w:val="24"/>
          <w:szCs w:val="24"/>
          <w:lang w:val="es-ES_tradnl" w:eastAsia="es-ES"/>
        </w:rPr>
        <w:t>De lo anterior</w:t>
      </w:r>
      <w:r w:rsidR="00D43374" w:rsidRPr="008437F8">
        <w:rPr>
          <w:rFonts w:ascii="Palatino Linotype" w:eastAsia="Times New Roman" w:hAnsi="Palatino Linotype"/>
          <w:sz w:val="24"/>
          <w:szCs w:val="24"/>
          <w:lang w:val="es-ES_tradnl" w:eastAsia="es-ES"/>
        </w:rPr>
        <w:t>,</w:t>
      </w:r>
      <w:r w:rsidRPr="008437F8">
        <w:rPr>
          <w:rFonts w:ascii="Palatino Linotype" w:eastAsia="Times New Roman" w:hAnsi="Palatino Linotype"/>
          <w:sz w:val="24"/>
          <w:szCs w:val="24"/>
          <w:lang w:val="es-ES_tradnl" w:eastAsia="es-ES"/>
        </w:rPr>
        <w:t xml:space="preserve"> es de observar que el </w:t>
      </w:r>
      <w:r w:rsidRPr="008437F8">
        <w:rPr>
          <w:rFonts w:ascii="Palatino Linotype" w:eastAsia="Times New Roman" w:hAnsi="Palatino Linotype"/>
          <w:b/>
          <w:sz w:val="24"/>
          <w:szCs w:val="24"/>
          <w:lang w:val="es-ES_tradnl" w:eastAsia="es-ES"/>
        </w:rPr>
        <w:t>SUJETO OBLIGADO</w:t>
      </w:r>
      <w:r w:rsidRPr="008437F8">
        <w:rPr>
          <w:rFonts w:ascii="Palatino Linotype" w:eastAsia="Times New Roman" w:hAnsi="Palatino Linotype"/>
          <w:sz w:val="24"/>
          <w:szCs w:val="24"/>
          <w:lang w:val="es-ES_tradnl" w:eastAsia="es-ES"/>
        </w:rPr>
        <w:t xml:space="preserve"> no niega la existencia de la formación</w:t>
      </w:r>
      <w:r w:rsidR="0006135D" w:rsidRPr="008437F8">
        <w:rPr>
          <w:rFonts w:ascii="Palatino Linotype" w:eastAsia="Times New Roman" w:hAnsi="Palatino Linotype"/>
          <w:sz w:val="24"/>
          <w:szCs w:val="24"/>
          <w:lang w:val="es-ES_tradnl" w:eastAsia="es-ES"/>
        </w:rPr>
        <w:t>,</w:t>
      </w:r>
      <w:r w:rsidRPr="008437F8">
        <w:rPr>
          <w:rFonts w:ascii="Palatino Linotype" w:eastAsia="Times New Roman" w:hAnsi="Palatino Linotype"/>
          <w:sz w:val="24"/>
          <w:szCs w:val="24"/>
          <w:lang w:val="es-ES_tradnl" w:eastAsia="es-ES"/>
        </w:rPr>
        <w:t xml:space="preserve"> sino por</w:t>
      </w:r>
      <w:r w:rsidR="0006135D" w:rsidRPr="008437F8">
        <w:rPr>
          <w:rFonts w:ascii="Palatino Linotype" w:eastAsia="Times New Roman" w:hAnsi="Palatino Linotype"/>
          <w:sz w:val="24"/>
          <w:szCs w:val="24"/>
          <w:lang w:val="es-ES_tradnl" w:eastAsia="es-ES"/>
        </w:rPr>
        <w:t xml:space="preserve"> el contrario é</w:t>
      </w:r>
      <w:r w:rsidRPr="008437F8">
        <w:rPr>
          <w:rFonts w:ascii="Palatino Linotype" w:eastAsia="Times New Roman" w:hAnsi="Palatino Linotype"/>
          <w:sz w:val="24"/>
          <w:szCs w:val="24"/>
          <w:lang w:val="es-ES_tradnl" w:eastAsia="es-ES"/>
        </w:rPr>
        <w:t xml:space="preserve">ste </w:t>
      </w:r>
      <w:r w:rsidR="0006135D" w:rsidRPr="008437F8">
        <w:rPr>
          <w:rFonts w:ascii="Palatino Linotype" w:eastAsia="Times New Roman" w:hAnsi="Palatino Linotype"/>
          <w:sz w:val="24"/>
          <w:szCs w:val="24"/>
          <w:lang w:val="es-ES_tradnl" w:eastAsia="es-ES"/>
        </w:rPr>
        <w:t xml:space="preserve">en </w:t>
      </w:r>
      <w:r w:rsidRPr="008437F8">
        <w:rPr>
          <w:rFonts w:ascii="Palatino Linotype" w:eastAsia="Times New Roman" w:hAnsi="Palatino Linotype"/>
          <w:sz w:val="24"/>
          <w:szCs w:val="24"/>
          <w:lang w:val="es-ES_tradnl" w:eastAsia="es-ES"/>
        </w:rPr>
        <w:t>un pretendió intento de dar contestaci</w:t>
      </w:r>
      <w:r w:rsidR="0006135D" w:rsidRPr="008437F8">
        <w:rPr>
          <w:rFonts w:ascii="Palatino Linotype" w:eastAsia="Times New Roman" w:hAnsi="Palatino Linotype"/>
          <w:sz w:val="24"/>
          <w:szCs w:val="24"/>
          <w:lang w:val="es-ES_tradnl" w:eastAsia="es-ES"/>
        </w:rPr>
        <w:t xml:space="preserve">ón mediante la respuesta como en el informe justificado </w:t>
      </w:r>
      <w:r w:rsidRPr="008437F8">
        <w:rPr>
          <w:rFonts w:ascii="Palatino Linotype" w:eastAsia="Times New Roman" w:hAnsi="Palatino Linotype"/>
          <w:sz w:val="24"/>
          <w:szCs w:val="24"/>
          <w:lang w:val="es-ES_tradnl" w:eastAsia="es-ES"/>
        </w:rPr>
        <w:t xml:space="preserve">a los </w:t>
      </w:r>
      <w:r w:rsidR="0006135D" w:rsidRPr="008437F8">
        <w:rPr>
          <w:rFonts w:ascii="Palatino Linotype" w:eastAsia="Times New Roman" w:hAnsi="Palatino Linotype"/>
          <w:sz w:val="24"/>
          <w:szCs w:val="24"/>
          <w:lang w:val="es-ES_tradnl" w:eastAsia="es-ES"/>
        </w:rPr>
        <w:t>planteamientos formulados por el par</w:t>
      </w:r>
      <w:r w:rsidR="00E34695" w:rsidRPr="008437F8">
        <w:rPr>
          <w:rFonts w:ascii="Palatino Linotype" w:eastAsia="Times New Roman" w:hAnsi="Palatino Linotype"/>
          <w:sz w:val="24"/>
          <w:szCs w:val="24"/>
          <w:lang w:val="es-ES_tradnl" w:eastAsia="es-ES"/>
        </w:rPr>
        <w:t xml:space="preserve">ticular, muy posiblemente por un error involuntario se omitió dar contestación al requerimiento </w:t>
      </w:r>
      <w:r w:rsidR="00E34695" w:rsidRPr="008437F8">
        <w:rPr>
          <w:rFonts w:ascii="Palatino Linotype" w:eastAsia="Times New Roman" w:hAnsi="Palatino Linotype"/>
          <w:b/>
          <w:sz w:val="24"/>
          <w:szCs w:val="24"/>
          <w:lang w:val="es-ES_tradnl" w:eastAsia="es-ES"/>
        </w:rPr>
        <w:t>número 44</w:t>
      </w:r>
      <w:r w:rsidR="00E34695" w:rsidRPr="008437F8">
        <w:rPr>
          <w:rFonts w:ascii="Palatino Linotype" w:eastAsia="Times New Roman" w:hAnsi="Palatino Linotype"/>
          <w:sz w:val="24"/>
          <w:szCs w:val="24"/>
          <w:lang w:val="es-ES_tradnl" w:eastAsia="es-ES"/>
        </w:rPr>
        <w:t>;</w:t>
      </w:r>
      <w:r w:rsidR="00E028BE" w:rsidRPr="008437F8">
        <w:rPr>
          <w:rFonts w:ascii="Palatino Linotype" w:eastAsia="Times New Roman" w:hAnsi="Palatino Linotype"/>
          <w:sz w:val="24"/>
          <w:szCs w:val="24"/>
          <w:lang w:val="es-ES_tradnl" w:eastAsia="es-ES"/>
        </w:rPr>
        <w:t xml:space="preserve"> luego entonces resulta innecesario entrar al </w:t>
      </w:r>
      <w:r w:rsidR="00E34695" w:rsidRPr="008437F8">
        <w:rPr>
          <w:rFonts w:ascii="Palatino Linotype" w:eastAsia="Times New Roman" w:hAnsi="Palatino Linotype"/>
          <w:sz w:val="24"/>
          <w:szCs w:val="24"/>
          <w:lang w:val="es-ES_tradnl" w:eastAsia="es-ES"/>
        </w:rPr>
        <w:t xml:space="preserve">fondo del </w:t>
      </w:r>
      <w:r w:rsidR="00E028BE" w:rsidRPr="008437F8">
        <w:rPr>
          <w:rFonts w:ascii="Palatino Linotype" w:eastAsia="Times New Roman" w:hAnsi="Palatino Linotype"/>
          <w:sz w:val="24"/>
          <w:szCs w:val="24"/>
          <w:lang w:val="es-ES_tradnl" w:eastAsia="es-ES"/>
        </w:rPr>
        <w:t xml:space="preserve">estudio de la naturaleza de la información </w:t>
      </w:r>
      <w:r w:rsidR="00E34695" w:rsidRPr="008437F8">
        <w:rPr>
          <w:rFonts w:ascii="Palatino Linotype" w:eastAsia="Times New Roman" w:hAnsi="Palatino Linotype"/>
          <w:sz w:val="24"/>
          <w:szCs w:val="24"/>
          <w:lang w:val="es-ES_tradnl" w:eastAsia="es-ES"/>
        </w:rPr>
        <w:t>ya que a nada práctico nos conduciría.</w:t>
      </w:r>
    </w:p>
    <w:p w:rsidR="00E028BE" w:rsidRPr="008437F8" w:rsidRDefault="00E028BE" w:rsidP="008437F8">
      <w:pPr>
        <w:spacing w:after="0" w:line="360" w:lineRule="auto"/>
        <w:ind w:left="426"/>
        <w:contextualSpacing/>
        <w:jc w:val="both"/>
        <w:rPr>
          <w:rFonts w:ascii="Palatino Linotype" w:eastAsia="Times New Roman" w:hAnsi="Palatino Linotype"/>
          <w:sz w:val="24"/>
          <w:szCs w:val="24"/>
          <w:lang w:val="es-ES_tradnl" w:eastAsia="es-ES"/>
        </w:rPr>
      </w:pPr>
    </w:p>
    <w:p w:rsidR="00E34695" w:rsidRPr="008437F8" w:rsidRDefault="00E34695" w:rsidP="008437F8">
      <w:pPr>
        <w:numPr>
          <w:ilvl w:val="0"/>
          <w:numId w:val="2"/>
        </w:numPr>
        <w:spacing w:after="0" w:line="360" w:lineRule="auto"/>
        <w:ind w:left="426" w:hanging="426"/>
        <w:contextualSpacing/>
        <w:jc w:val="both"/>
        <w:rPr>
          <w:rFonts w:ascii="Palatino Linotype" w:eastAsiaTheme="minorEastAsia" w:hAnsi="Palatino Linotype" w:cs="Arial"/>
          <w:sz w:val="24"/>
          <w:szCs w:val="24"/>
          <w:lang w:val="es-ES_tradnl" w:eastAsia="es-MX"/>
        </w:rPr>
      </w:pPr>
      <w:r w:rsidRPr="008437F8">
        <w:rPr>
          <w:rFonts w:ascii="Palatino Linotype" w:eastAsiaTheme="minorEastAsia" w:hAnsi="Palatino Linotype" w:cs="Arial"/>
          <w:sz w:val="24"/>
          <w:szCs w:val="24"/>
          <w:lang w:val="es-ES_tradnl" w:eastAsia="es-MX"/>
        </w:rPr>
        <w:t xml:space="preserve">Por otro lado, este Instituto considera necesario dejar claro que, al haber existido un pronunciamiento por parte del </w:t>
      </w:r>
      <w:r w:rsidRPr="008437F8">
        <w:rPr>
          <w:rFonts w:ascii="Palatino Linotype" w:eastAsiaTheme="minorEastAsia" w:hAnsi="Palatino Linotype" w:cs="Arial"/>
          <w:b/>
          <w:sz w:val="24"/>
          <w:szCs w:val="24"/>
          <w:lang w:val="es-ES_tradnl" w:eastAsia="es-MX"/>
        </w:rPr>
        <w:t>SUJETO OBLIGADO</w:t>
      </w:r>
      <w:r w:rsidRPr="008437F8">
        <w:rPr>
          <w:rFonts w:ascii="Palatino Linotype" w:eastAsiaTheme="minorEastAsia" w:hAnsi="Palatino Linotype" w:cs="Arial"/>
          <w:sz w:val="24"/>
          <w:szCs w:val="24"/>
          <w:lang w:val="es-ES_tradnl" w:eastAsia="es-MX"/>
        </w:rPr>
        <w:t>, a fin de atender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ahora Instituto Nacional de Transparencia, Acceso a la Información y Protección de Datos Personales (INAI) que a la letra dice:</w:t>
      </w:r>
    </w:p>
    <w:p w:rsidR="00E34695" w:rsidRPr="008437F8" w:rsidRDefault="00E34695" w:rsidP="008437F8">
      <w:pPr>
        <w:spacing w:after="0" w:line="360" w:lineRule="auto"/>
        <w:ind w:left="360" w:right="567"/>
        <w:contextualSpacing/>
        <w:jc w:val="both"/>
        <w:rPr>
          <w:rFonts w:ascii="Palatino Linotype" w:eastAsiaTheme="minorEastAsia" w:hAnsi="Palatino Linotype" w:cs="Arial"/>
          <w:i/>
          <w:sz w:val="24"/>
          <w:szCs w:val="24"/>
          <w:lang w:val="es-ES_tradnl" w:eastAsia="es-MX"/>
        </w:rPr>
      </w:pPr>
    </w:p>
    <w:p w:rsidR="00E34695" w:rsidRPr="008437F8" w:rsidRDefault="00E34695" w:rsidP="008437F8">
      <w:pPr>
        <w:spacing w:after="0" w:line="360" w:lineRule="auto"/>
        <w:ind w:left="360" w:right="567"/>
        <w:contextualSpacing/>
        <w:jc w:val="both"/>
        <w:rPr>
          <w:rFonts w:ascii="Palatino Linotype" w:eastAsiaTheme="minorEastAsia" w:hAnsi="Palatino Linotype" w:cs="Arial"/>
          <w:i/>
          <w:sz w:val="24"/>
          <w:szCs w:val="24"/>
          <w:lang w:val="es-ES_tradnl" w:eastAsia="es-MX"/>
        </w:rPr>
      </w:pPr>
      <w:r w:rsidRPr="008437F8">
        <w:rPr>
          <w:rFonts w:ascii="Palatino Linotype" w:eastAsiaTheme="minorEastAsia" w:hAnsi="Palatino Linotype" w:cs="Arial"/>
          <w:i/>
          <w:sz w:val="24"/>
          <w:szCs w:val="24"/>
          <w:lang w:val="es-ES_tradnl" w:eastAsia="es-MX"/>
        </w:rPr>
        <w:lastRenderedPageBreak/>
        <w:t>“</w:t>
      </w:r>
      <w:r w:rsidRPr="008437F8">
        <w:rPr>
          <w:rFonts w:ascii="Palatino Linotype" w:eastAsiaTheme="minorEastAsia" w:hAnsi="Palatino Linotype" w:cs="Arial"/>
          <w:b/>
          <w:i/>
          <w:sz w:val="24"/>
          <w:szCs w:val="24"/>
          <w:lang w:val="es-ES_tradnl" w:eastAsia="es-MX"/>
        </w:rPr>
        <w:t>El Instituto Federal de Acceso a la Información y Protección de Datos no cuenta con facultades para pronunciarse respecto de la veracidad de los documentos proporcionados por los sujetos obligados.</w:t>
      </w:r>
      <w:r w:rsidRPr="008437F8">
        <w:rPr>
          <w:rFonts w:ascii="Palatino Linotype" w:eastAsiaTheme="minorEastAsia" w:hAnsi="Palatino Linotype" w:cs="Arial"/>
          <w:i/>
          <w:sz w:val="24"/>
          <w:szCs w:val="24"/>
          <w:lang w:val="es-ES_tradnl"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rsidR="00914A99" w:rsidRPr="008437F8" w:rsidRDefault="00914A99" w:rsidP="008437F8">
      <w:pPr>
        <w:spacing w:after="0" w:line="360" w:lineRule="auto"/>
        <w:ind w:left="360" w:right="567"/>
        <w:contextualSpacing/>
        <w:jc w:val="both"/>
        <w:rPr>
          <w:rFonts w:ascii="Palatino Linotype" w:eastAsiaTheme="minorEastAsia" w:hAnsi="Palatino Linotype" w:cs="Arial"/>
          <w:i/>
          <w:sz w:val="24"/>
          <w:szCs w:val="24"/>
          <w:lang w:val="es-ES_tradnl" w:eastAsia="es-MX"/>
        </w:rPr>
      </w:pPr>
    </w:p>
    <w:p w:rsidR="007E5A88" w:rsidRPr="008437F8" w:rsidRDefault="00914A99" w:rsidP="008437F8">
      <w:pPr>
        <w:pStyle w:val="Ttulo2"/>
        <w:spacing w:before="0" w:line="360" w:lineRule="auto"/>
        <w:rPr>
          <w:rFonts w:ascii="Palatino Linotype" w:eastAsia="Times New Roman" w:hAnsi="Palatino Linotype"/>
          <w:b/>
          <w:i/>
          <w:color w:val="auto"/>
          <w:sz w:val="24"/>
          <w:szCs w:val="24"/>
          <w:lang w:val="es-ES_tradnl" w:eastAsia="es-ES"/>
        </w:rPr>
      </w:pPr>
      <w:bookmarkStart w:id="79" w:name="_Toc532907269"/>
      <w:r w:rsidRPr="008437F8">
        <w:rPr>
          <w:rFonts w:ascii="Palatino Linotype" w:eastAsia="Times New Roman" w:hAnsi="Palatino Linotype"/>
          <w:b/>
          <w:i/>
          <w:color w:val="auto"/>
          <w:sz w:val="24"/>
          <w:szCs w:val="24"/>
          <w:lang w:val="es-ES_tradnl" w:eastAsia="es-ES"/>
        </w:rPr>
        <w:t>III. De la entrega de la información</w:t>
      </w:r>
      <w:bookmarkEnd w:id="79"/>
    </w:p>
    <w:p w:rsidR="00914A99" w:rsidRPr="008437F8" w:rsidRDefault="00914A99" w:rsidP="008437F8">
      <w:pPr>
        <w:spacing w:after="0" w:line="360" w:lineRule="auto"/>
        <w:ind w:left="426"/>
        <w:contextualSpacing/>
        <w:jc w:val="both"/>
        <w:rPr>
          <w:rFonts w:ascii="Palatino Linotype" w:eastAsiaTheme="minorEastAsia" w:hAnsi="Palatino Linotype" w:cs="Arial"/>
          <w:sz w:val="24"/>
          <w:szCs w:val="24"/>
          <w:lang w:val="es-ES_tradnl" w:eastAsia="es-MX"/>
        </w:rPr>
      </w:pPr>
    </w:p>
    <w:p w:rsidR="00914A99" w:rsidRPr="008437F8" w:rsidRDefault="004630F9" w:rsidP="008437F8">
      <w:pPr>
        <w:numPr>
          <w:ilvl w:val="0"/>
          <w:numId w:val="2"/>
        </w:numPr>
        <w:spacing w:after="0" w:line="360" w:lineRule="auto"/>
        <w:ind w:left="426" w:hanging="426"/>
        <w:contextualSpacing/>
        <w:jc w:val="both"/>
        <w:rPr>
          <w:rFonts w:ascii="Palatino Linotype" w:eastAsiaTheme="minorEastAsia" w:hAnsi="Palatino Linotype" w:cs="Arial"/>
          <w:sz w:val="24"/>
          <w:szCs w:val="24"/>
          <w:lang w:val="es-ES_tradnl" w:eastAsia="es-MX"/>
        </w:rPr>
      </w:pPr>
      <w:r w:rsidRPr="008437F8">
        <w:rPr>
          <w:rFonts w:ascii="Palatino Linotype" w:eastAsiaTheme="minorEastAsia" w:hAnsi="Palatino Linotype" w:cs="Arial"/>
          <w:sz w:val="24"/>
          <w:szCs w:val="24"/>
          <w:lang w:val="es-ES_tradnl" w:eastAsia="es-ES"/>
        </w:rPr>
        <w:t xml:space="preserve">Establecido lo anterior, resulta evidente que las razones o motivos de </w:t>
      </w:r>
      <w:r w:rsidRPr="008437F8">
        <w:rPr>
          <w:rFonts w:ascii="Palatino Linotype" w:eastAsiaTheme="minorEastAsia" w:hAnsi="Palatino Linotype"/>
          <w:sz w:val="24"/>
          <w:szCs w:val="24"/>
          <w:lang w:val="es-ES_tradnl" w:eastAsia="es-ES"/>
        </w:rPr>
        <w:t xml:space="preserve">inconformidad hechos valer en el recurso de revisión resultan parcialmente </w:t>
      </w:r>
      <w:r w:rsidRPr="008437F8">
        <w:rPr>
          <w:rFonts w:ascii="Palatino Linotype" w:eastAsiaTheme="minorEastAsia" w:hAnsi="Palatino Linotype"/>
          <w:b/>
          <w:sz w:val="24"/>
          <w:szCs w:val="24"/>
          <w:lang w:val="es-ES_tradnl" w:eastAsia="es-ES"/>
        </w:rPr>
        <w:t>fundadas y procedentes</w:t>
      </w:r>
      <w:r w:rsidRPr="008437F8">
        <w:rPr>
          <w:rFonts w:ascii="Palatino Linotype" w:eastAsiaTheme="minorEastAsia" w:hAnsi="Palatino Linotype"/>
          <w:sz w:val="24"/>
          <w:szCs w:val="24"/>
          <w:lang w:val="es-ES_tradnl" w:eastAsia="es-ES"/>
        </w:rPr>
        <w:t xml:space="preserve">, en virtud de que el </w:t>
      </w:r>
      <w:r w:rsidRPr="008437F8">
        <w:rPr>
          <w:rFonts w:ascii="Palatino Linotype" w:eastAsiaTheme="minorEastAsia" w:hAnsi="Palatino Linotype" w:cs="Arial"/>
          <w:b/>
          <w:sz w:val="24"/>
          <w:szCs w:val="24"/>
          <w:lang w:val="es-ES_tradnl" w:eastAsia="es-MX"/>
        </w:rPr>
        <w:t>SUJETO OBLIGADO</w:t>
      </w:r>
      <w:r w:rsidRPr="008437F8">
        <w:rPr>
          <w:rFonts w:ascii="Palatino Linotype" w:eastAsiaTheme="minorEastAsia" w:hAnsi="Palatino Linotype" w:cs="Arial"/>
          <w:sz w:val="24"/>
          <w:szCs w:val="24"/>
          <w:lang w:val="es-ES_tradnl" w:eastAsia="es-MX"/>
        </w:rPr>
        <w:t xml:space="preserve"> proporcionó una respuesta e informe justificado incompleto. Por lo que no se </w:t>
      </w:r>
      <w:r w:rsidR="00914A99" w:rsidRPr="008437F8">
        <w:rPr>
          <w:rFonts w:ascii="Palatino Linotype" w:eastAsiaTheme="minorEastAsia" w:hAnsi="Palatino Linotype" w:cs="Arial"/>
          <w:sz w:val="24"/>
          <w:szCs w:val="24"/>
          <w:lang w:val="es-ES_tradnl" w:eastAsia="es-MX"/>
        </w:rPr>
        <w:t>cumpl</w:t>
      </w:r>
      <w:r w:rsidRPr="008437F8">
        <w:rPr>
          <w:rFonts w:ascii="Palatino Linotype" w:eastAsiaTheme="minorEastAsia" w:hAnsi="Palatino Linotype" w:cs="Arial"/>
          <w:sz w:val="24"/>
          <w:szCs w:val="24"/>
          <w:lang w:val="es-ES_tradnl" w:eastAsia="es-MX"/>
        </w:rPr>
        <w:t>e</w:t>
      </w:r>
      <w:r w:rsidR="00914A99" w:rsidRPr="008437F8">
        <w:rPr>
          <w:rFonts w:ascii="Palatino Linotype" w:eastAsiaTheme="minorEastAsia" w:hAnsi="Palatino Linotype" w:cs="Arial"/>
          <w:sz w:val="24"/>
          <w:szCs w:val="24"/>
          <w:lang w:val="es-ES_tradnl" w:eastAsia="es-MX"/>
        </w:rPr>
        <w:t xml:space="preserve"> con los </w:t>
      </w:r>
      <w:r w:rsidR="00914A99" w:rsidRPr="008437F8">
        <w:rPr>
          <w:rFonts w:ascii="Palatino Linotype" w:eastAsiaTheme="minorEastAsia" w:hAnsi="Palatino Linotype" w:cs="Arial"/>
          <w:sz w:val="24"/>
          <w:szCs w:val="24"/>
          <w:lang w:val="es-ES_tradnl" w:eastAsia="es-MX"/>
        </w:rPr>
        <w:lastRenderedPageBreak/>
        <w:t>requisitos establecidos en el artículo 11 de la Ley de Transparencia de Acceso a la Información Pública del Estado de México y Municipios que a la letra dice:</w:t>
      </w:r>
    </w:p>
    <w:p w:rsidR="00914A99" w:rsidRPr="008437F8" w:rsidRDefault="00914A99" w:rsidP="008437F8">
      <w:pPr>
        <w:spacing w:after="0" w:line="360" w:lineRule="auto"/>
        <w:ind w:left="426" w:right="567"/>
        <w:contextualSpacing/>
        <w:jc w:val="both"/>
        <w:rPr>
          <w:rFonts w:ascii="Palatino Linotype" w:hAnsi="Palatino Linotype"/>
          <w:i/>
          <w:sz w:val="24"/>
          <w:szCs w:val="24"/>
        </w:rPr>
      </w:pPr>
    </w:p>
    <w:p w:rsidR="00914A99" w:rsidRPr="008437F8" w:rsidRDefault="00914A99" w:rsidP="008437F8">
      <w:pPr>
        <w:spacing w:after="0" w:line="360" w:lineRule="auto"/>
        <w:ind w:left="426" w:right="567"/>
        <w:contextualSpacing/>
        <w:jc w:val="both"/>
        <w:rPr>
          <w:rFonts w:ascii="Palatino Linotype" w:hAnsi="Palatino Linotype"/>
          <w:i/>
          <w:sz w:val="24"/>
          <w:szCs w:val="24"/>
        </w:rPr>
      </w:pPr>
      <w:r w:rsidRPr="008437F8">
        <w:rPr>
          <w:rFonts w:ascii="Palatino Linotype" w:hAnsi="Palatino Linotype"/>
          <w:b/>
          <w:i/>
          <w:sz w:val="24"/>
          <w:szCs w:val="24"/>
        </w:rPr>
        <w:t>Artículo 11.</w:t>
      </w:r>
      <w:r w:rsidRPr="008437F8">
        <w:rPr>
          <w:rFonts w:ascii="Palatino Linotype" w:hAnsi="Palatino Linotype"/>
          <w:i/>
          <w:sz w:val="24"/>
          <w:szCs w:val="24"/>
        </w:rPr>
        <w:t xml:space="preserve"> En la generación, publicación y </w:t>
      </w:r>
      <w:r w:rsidRPr="008437F8">
        <w:rPr>
          <w:rFonts w:ascii="Palatino Linotype" w:hAnsi="Palatino Linotype"/>
          <w:b/>
          <w:i/>
          <w:sz w:val="24"/>
          <w:szCs w:val="24"/>
        </w:rPr>
        <w:t>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w:t>
      </w:r>
      <w:r w:rsidRPr="008437F8">
        <w:rPr>
          <w:rFonts w:ascii="Palatino Linotype" w:hAnsi="Palatino Linotype"/>
          <w:i/>
          <w:sz w:val="24"/>
          <w:szCs w:val="24"/>
        </w:rPr>
        <w:t>, por lo que atenderá las necesidades del derecho de acceso a la información de toda persona.</w:t>
      </w:r>
    </w:p>
    <w:p w:rsidR="00914A99" w:rsidRPr="008437F8" w:rsidRDefault="00914A99" w:rsidP="008437F8">
      <w:pPr>
        <w:spacing w:after="0" w:line="360" w:lineRule="auto"/>
        <w:ind w:left="426" w:right="567"/>
        <w:contextualSpacing/>
        <w:jc w:val="both"/>
        <w:rPr>
          <w:rFonts w:ascii="Palatino Linotype" w:hAnsi="Palatino Linotype"/>
          <w:i/>
          <w:sz w:val="24"/>
          <w:szCs w:val="24"/>
        </w:rPr>
      </w:pPr>
      <w:r w:rsidRPr="008437F8">
        <w:rPr>
          <w:rFonts w:ascii="Palatino Linotype" w:hAnsi="Palatino Linotype"/>
          <w:b/>
          <w:i/>
          <w:sz w:val="24"/>
          <w:szCs w:val="24"/>
        </w:rPr>
        <w:t>…</w:t>
      </w:r>
    </w:p>
    <w:p w:rsidR="00914A99" w:rsidRPr="008437F8" w:rsidRDefault="00914A99" w:rsidP="008437F8">
      <w:pPr>
        <w:spacing w:after="0" w:line="360" w:lineRule="auto"/>
        <w:ind w:left="426"/>
        <w:contextualSpacing/>
        <w:jc w:val="both"/>
        <w:rPr>
          <w:rFonts w:ascii="Palatino Linotype" w:eastAsiaTheme="minorEastAsia" w:hAnsi="Palatino Linotype" w:cs="Arial"/>
          <w:sz w:val="24"/>
          <w:szCs w:val="24"/>
          <w:lang w:val="es-ES_tradnl" w:eastAsia="es-MX"/>
        </w:rPr>
      </w:pPr>
    </w:p>
    <w:p w:rsidR="00914A99" w:rsidRPr="008437F8" w:rsidRDefault="00914A99" w:rsidP="008437F8">
      <w:pPr>
        <w:numPr>
          <w:ilvl w:val="0"/>
          <w:numId w:val="2"/>
        </w:numPr>
        <w:spacing w:after="0" w:line="360" w:lineRule="auto"/>
        <w:ind w:left="426" w:hanging="426"/>
        <w:contextualSpacing/>
        <w:jc w:val="both"/>
        <w:rPr>
          <w:rFonts w:ascii="Palatino Linotype" w:eastAsiaTheme="minorEastAsia" w:hAnsi="Palatino Linotype" w:cs="Arial"/>
          <w:sz w:val="24"/>
          <w:szCs w:val="24"/>
          <w:lang w:val="es-ES_tradnl" w:eastAsia="es-MX"/>
        </w:rPr>
      </w:pPr>
      <w:r w:rsidRPr="008437F8">
        <w:rPr>
          <w:rFonts w:ascii="Palatino Linotype" w:eastAsiaTheme="minorEastAsia" w:hAnsi="Palatino Linotype" w:cs="Arial"/>
          <w:sz w:val="24"/>
          <w:szCs w:val="24"/>
          <w:lang w:val="es-ES_tradnl" w:eastAsia="es-MX"/>
        </w:rPr>
        <w:t>La Ley en la materia establece en uno d</w:t>
      </w:r>
      <w:r w:rsidR="004630F9" w:rsidRPr="008437F8">
        <w:rPr>
          <w:rFonts w:ascii="Palatino Linotype" w:eastAsiaTheme="minorEastAsia" w:hAnsi="Palatino Linotype" w:cs="Arial"/>
          <w:sz w:val="24"/>
          <w:szCs w:val="24"/>
          <w:lang w:val="es-ES_tradnl" w:eastAsia="es-MX"/>
        </w:rPr>
        <w:t xml:space="preserve">e los objetivos con que cuenta </w:t>
      </w:r>
      <w:r w:rsidRPr="008437F8">
        <w:rPr>
          <w:rFonts w:ascii="Palatino Linotype" w:eastAsiaTheme="minorEastAsia" w:hAnsi="Palatino Linotype" w:cs="Arial"/>
          <w:sz w:val="24"/>
          <w:szCs w:val="24"/>
          <w:lang w:val="es-ES_tradnl" w:eastAsia="es-MX"/>
        </w:rPr>
        <w:t>es el de garantizar a toda persona el derecho de acceso a la información pública, mediante los procedimientos establecidos de forma sencilla, expeditos, oportunos, gratuitos y con ello contribuir a la mejora de procedimientos, mecanismos que permitan trasparentar la gestión pública como de igual manera mejora la toma decisiones, a través de la difusión de la información que obra en poder de los Sujetos Obligados.</w:t>
      </w:r>
    </w:p>
    <w:p w:rsidR="00914A99" w:rsidRPr="008437F8" w:rsidRDefault="00914A99" w:rsidP="008437F8">
      <w:pPr>
        <w:spacing w:after="0" w:line="360" w:lineRule="auto"/>
        <w:ind w:left="360"/>
        <w:contextualSpacing/>
        <w:jc w:val="both"/>
        <w:rPr>
          <w:rFonts w:ascii="Palatino Linotype" w:eastAsiaTheme="minorEastAsia" w:hAnsi="Palatino Linotype" w:cs="Arial"/>
          <w:sz w:val="24"/>
          <w:szCs w:val="24"/>
          <w:lang w:val="es-ES_tradnl" w:eastAsia="es-MX"/>
        </w:rPr>
      </w:pPr>
    </w:p>
    <w:p w:rsidR="00914A99" w:rsidRPr="008437F8" w:rsidRDefault="00914A99" w:rsidP="008437F8">
      <w:pPr>
        <w:numPr>
          <w:ilvl w:val="0"/>
          <w:numId w:val="2"/>
        </w:numPr>
        <w:spacing w:after="0" w:line="360" w:lineRule="auto"/>
        <w:ind w:left="426" w:hanging="426"/>
        <w:contextualSpacing/>
        <w:jc w:val="both"/>
        <w:rPr>
          <w:rFonts w:ascii="Palatino Linotype" w:eastAsiaTheme="minorEastAsia" w:hAnsi="Palatino Linotype" w:cs="Arial"/>
          <w:sz w:val="24"/>
          <w:szCs w:val="24"/>
          <w:lang w:val="es-ES_tradnl" w:eastAsia="es-MX"/>
        </w:rPr>
      </w:pPr>
      <w:r w:rsidRPr="008437F8">
        <w:rPr>
          <w:rFonts w:ascii="Palatino Linotype" w:eastAsiaTheme="minorEastAsia" w:hAnsi="Palatino Linotype" w:cs="Arial"/>
          <w:sz w:val="24"/>
          <w:szCs w:val="24"/>
          <w:lang w:val="es-ES_tradnl" w:eastAsia="es-MX"/>
        </w:rPr>
        <w:t xml:space="preserve">La Ley de Transparencia y Acceso a la Información Pública del Estado de México y Municipios, establece principios, bases generales y procedimientos para tutelar y garantizar la transparencia y el derecho humano de acceso a la </w:t>
      </w:r>
      <w:r w:rsidRPr="008437F8">
        <w:rPr>
          <w:rFonts w:ascii="Palatino Linotype" w:eastAsiaTheme="minorEastAsia" w:hAnsi="Palatino Linotype" w:cs="Arial"/>
          <w:sz w:val="24"/>
          <w:szCs w:val="24"/>
          <w:lang w:val="es-ES_tradnl" w:eastAsia="es-MX"/>
        </w:rPr>
        <w:lastRenderedPageBreak/>
        <w:t>información pública que generan, administran o poseen, y asimismo establece que todo procedimiento en materia de acceso a la información deberá sustanciarse de manera sencilla y expedita propiciando las condiciones para el acceso, entrega y publicación de información.</w:t>
      </w:r>
    </w:p>
    <w:p w:rsidR="00914A99" w:rsidRPr="008437F8" w:rsidRDefault="00914A99" w:rsidP="008437F8">
      <w:pPr>
        <w:spacing w:after="0" w:line="360" w:lineRule="auto"/>
        <w:ind w:left="360"/>
        <w:contextualSpacing/>
        <w:jc w:val="both"/>
        <w:rPr>
          <w:rFonts w:ascii="Palatino Linotype" w:eastAsiaTheme="minorEastAsia" w:hAnsi="Palatino Linotype" w:cs="Arial"/>
          <w:sz w:val="24"/>
          <w:szCs w:val="24"/>
          <w:lang w:val="es-ES_tradnl" w:eastAsia="es-MX"/>
        </w:rPr>
      </w:pPr>
    </w:p>
    <w:p w:rsidR="00914A99" w:rsidRPr="008437F8" w:rsidRDefault="00914A99" w:rsidP="008437F8">
      <w:pPr>
        <w:numPr>
          <w:ilvl w:val="0"/>
          <w:numId w:val="2"/>
        </w:numPr>
        <w:spacing w:after="0" w:line="360" w:lineRule="auto"/>
        <w:ind w:left="426" w:hanging="426"/>
        <w:contextualSpacing/>
        <w:jc w:val="both"/>
        <w:rPr>
          <w:rFonts w:ascii="Palatino Linotype" w:eastAsiaTheme="minorEastAsia" w:hAnsi="Palatino Linotype" w:cs="Arial"/>
          <w:sz w:val="24"/>
          <w:szCs w:val="24"/>
          <w:lang w:val="es-ES_tradnl" w:eastAsia="es-MX"/>
        </w:rPr>
      </w:pPr>
      <w:r w:rsidRPr="008437F8">
        <w:rPr>
          <w:rFonts w:ascii="Palatino Linotype" w:eastAsiaTheme="minorEastAsia" w:hAnsi="Palatino Linotype" w:cs="Arial"/>
          <w:sz w:val="24"/>
          <w:szCs w:val="24"/>
          <w:lang w:val="es-ES_tradnl" w:eastAsia="es-MX"/>
        </w:rPr>
        <w:t>El artículo 166 de la Ley de Transparencia y Acceso a la Información Pública del Estado de México y Municipios, establece claramente señala que: La obligación de acceso a la información pública se tendrá por cumplida cuando el solicitante tenga a su disposición la información requerida o cuando realice la consulta de la misma en el lugar en el que ésta se localice.</w:t>
      </w:r>
    </w:p>
    <w:p w:rsidR="00914A99" w:rsidRPr="008437F8" w:rsidRDefault="00914A99" w:rsidP="008437F8">
      <w:pPr>
        <w:spacing w:after="0" w:line="360" w:lineRule="auto"/>
        <w:ind w:left="426"/>
        <w:contextualSpacing/>
        <w:jc w:val="both"/>
        <w:rPr>
          <w:rFonts w:ascii="Palatino Linotype" w:eastAsia="Times New Roman" w:hAnsi="Palatino Linotype"/>
          <w:sz w:val="24"/>
          <w:szCs w:val="24"/>
          <w:lang w:val="es-ES_tradnl" w:eastAsia="es-ES"/>
        </w:rPr>
      </w:pPr>
    </w:p>
    <w:p w:rsidR="00E82B72" w:rsidRDefault="00E82B72"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rPr>
      </w:pPr>
      <w:r w:rsidRPr="008437F8">
        <w:rPr>
          <w:rFonts w:ascii="Palatino Linotype" w:eastAsia="Calibri" w:hAnsi="Palatino Linotype" w:cs="Arial"/>
          <w:bCs/>
          <w:sz w:val="24"/>
          <w:szCs w:val="24"/>
        </w:rPr>
        <w:t xml:space="preserve">Es así, que </w:t>
      </w:r>
      <w:r w:rsidRPr="008437F8">
        <w:rPr>
          <w:rFonts w:ascii="Palatino Linotype" w:eastAsia="Calibri" w:hAnsi="Palatino Linotype" w:cs="Arial"/>
          <w:b/>
          <w:bCs/>
          <w:sz w:val="24"/>
          <w:szCs w:val="24"/>
        </w:rPr>
        <w:t>EL SUJETO OBLIGADO</w:t>
      </w:r>
      <w:r w:rsidRPr="008437F8">
        <w:rPr>
          <w:rFonts w:ascii="Palatino Linotype" w:eastAsia="Calibri" w:hAnsi="Palatino Linotype" w:cs="Arial"/>
          <w:bCs/>
          <w:sz w:val="24"/>
          <w:szCs w:val="24"/>
        </w:rPr>
        <w:t xml:space="preserve"> debe de contar con la información de mérito relativo al </w:t>
      </w:r>
      <w:proofErr w:type="spellStart"/>
      <w:r w:rsidRPr="008437F8">
        <w:rPr>
          <w:rFonts w:ascii="Palatino Linotype" w:eastAsia="Calibri" w:hAnsi="Palatino Linotype" w:cs="Arial"/>
          <w:bCs/>
          <w:sz w:val="24"/>
          <w:szCs w:val="24"/>
        </w:rPr>
        <w:t>plantemiento</w:t>
      </w:r>
      <w:proofErr w:type="spellEnd"/>
      <w:r w:rsidRPr="008437F8">
        <w:rPr>
          <w:rFonts w:ascii="Palatino Linotype" w:eastAsia="Calibri" w:hAnsi="Palatino Linotype" w:cs="Arial"/>
          <w:bCs/>
          <w:sz w:val="24"/>
          <w:szCs w:val="24"/>
        </w:rPr>
        <w:t xml:space="preserve"> 44 que no fue contestado</w:t>
      </w:r>
      <w:r w:rsidR="00925777" w:rsidRPr="008437F8">
        <w:rPr>
          <w:rFonts w:ascii="Palatino Linotype" w:eastAsia="Calibri" w:hAnsi="Palatino Linotype" w:cs="Arial"/>
          <w:bCs/>
          <w:sz w:val="24"/>
          <w:szCs w:val="24"/>
        </w:rPr>
        <w:t>, por e</w:t>
      </w:r>
      <w:r w:rsidRPr="008437F8">
        <w:rPr>
          <w:rFonts w:ascii="Palatino Linotype" w:eastAsia="Calibri" w:hAnsi="Palatino Linotype" w:cs="Arial"/>
          <w:bCs/>
          <w:sz w:val="24"/>
          <w:szCs w:val="24"/>
        </w:rPr>
        <w:t xml:space="preserve">l cual se duele el particular pidiendo le sea entregada la información que subraya. Asimismo éste deberá de entregar </w:t>
      </w:r>
      <w:r w:rsidR="00925777" w:rsidRPr="008437F8">
        <w:rPr>
          <w:rFonts w:ascii="Palatino Linotype" w:eastAsia="Calibri" w:hAnsi="Palatino Linotype" w:cs="Arial"/>
          <w:bCs/>
          <w:sz w:val="24"/>
          <w:szCs w:val="24"/>
        </w:rPr>
        <w:t xml:space="preserve">nuevamente </w:t>
      </w:r>
      <w:r w:rsidRPr="008437F8">
        <w:rPr>
          <w:rFonts w:ascii="Palatino Linotype" w:eastAsia="Calibri" w:hAnsi="Palatino Linotype" w:cs="Arial"/>
          <w:bCs/>
          <w:sz w:val="24"/>
          <w:szCs w:val="24"/>
        </w:rPr>
        <w:t xml:space="preserve">los contratos 2015 </w:t>
      </w:r>
      <w:proofErr w:type="spellStart"/>
      <w:r w:rsidRPr="008437F8">
        <w:rPr>
          <w:rFonts w:ascii="Palatino Linotype" w:eastAsia="Calibri" w:hAnsi="Palatino Linotype" w:cs="Arial"/>
          <w:bCs/>
          <w:sz w:val="24"/>
          <w:szCs w:val="24"/>
        </w:rPr>
        <w:t>zip</w:t>
      </w:r>
      <w:proofErr w:type="spellEnd"/>
      <w:r w:rsidR="00925777" w:rsidRPr="008437F8">
        <w:rPr>
          <w:rFonts w:ascii="Palatino Linotype" w:eastAsia="Calibri" w:hAnsi="Palatino Linotype" w:cs="Arial"/>
          <w:bCs/>
          <w:sz w:val="24"/>
          <w:szCs w:val="24"/>
        </w:rPr>
        <w:t>,</w:t>
      </w:r>
      <w:r w:rsidRPr="008437F8">
        <w:rPr>
          <w:rFonts w:ascii="Palatino Linotype" w:eastAsia="Calibri" w:hAnsi="Palatino Linotype" w:cs="Arial"/>
          <w:bCs/>
          <w:sz w:val="24"/>
          <w:szCs w:val="24"/>
        </w:rPr>
        <w:t xml:space="preserve"> </w:t>
      </w:r>
      <w:r w:rsidR="00925777" w:rsidRPr="008437F8">
        <w:rPr>
          <w:rFonts w:ascii="Palatino Linotype" w:eastAsia="Calibri" w:hAnsi="Palatino Linotype" w:cs="Arial"/>
          <w:bCs/>
          <w:sz w:val="24"/>
          <w:szCs w:val="24"/>
        </w:rPr>
        <w:t xml:space="preserve">en versión pública </w:t>
      </w:r>
      <w:r w:rsidRPr="008437F8">
        <w:rPr>
          <w:rFonts w:ascii="Palatino Linotype" w:eastAsia="Calibri" w:hAnsi="Palatino Linotype" w:cs="Arial"/>
          <w:bCs/>
          <w:sz w:val="24"/>
          <w:szCs w:val="24"/>
        </w:rPr>
        <w:t xml:space="preserve">ya </w:t>
      </w:r>
      <w:r w:rsidR="00925777" w:rsidRPr="008437F8">
        <w:rPr>
          <w:rFonts w:ascii="Palatino Linotype" w:eastAsia="Calibri" w:hAnsi="Palatino Linotype" w:cs="Arial"/>
          <w:bCs/>
          <w:sz w:val="24"/>
          <w:szCs w:val="24"/>
        </w:rPr>
        <w:t xml:space="preserve">que </w:t>
      </w:r>
      <w:r w:rsidRPr="008437F8">
        <w:rPr>
          <w:rFonts w:ascii="Palatino Linotype" w:eastAsia="Calibri" w:hAnsi="Palatino Linotype" w:cs="Arial"/>
          <w:bCs/>
          <w:sz w:val="24"/>
          <w:szCs w:val="24"/>
        </w:rPr>
        <w:t xml:space="preserve">estos contienen información confidencial </w:t>
      </w:r>
      <w:r w:rsidR="00925777" w:rsidRPr="008437F8">
        <w:rPr>
          <w:rFonts w:ascii="Palatino Linotype" w:eastAsia="Calibri" w:hAnsi="Palatino Linotype" w:cs="Arial"/>
          <w:bCs/>
          <w:sz w:val="24"/>
          <w:szCs w:val="24"/>
        </w:rPr>
        <w:t>y acompañar su respectivo Acuerdo de Clasificación emitido por el Comité de Transparencia, para lo cual se describe el apartado de versión pública.</w:t>
      </w:r>
    </w:p>
    <w:p w:rsidR="008437F8" w:rsidRPr="008437F8" w:rsidRDefault="008437F8" w:rsidP="008437F8">
      <w:pPr>
        <w:autoSpaceDE w:val="0"/>
        <w:autoSpaceDN w:val="0"/>
        <w:adjustRightInd w:val="0"/>
        <w:spacing w:after="0" w:line="360" w:lineRule="auto"/>
        <w:ind w:right="49"/>
        <w:contextualSpacing/>
        <w:jc w:val="both"/>
        <w:rPr>
          <w:rFonts w:ascii="Palatino Linotype" w:eastAsia="Calibri" w:hAnsi="Palatino Linotype" w:cs="Arial"/>
          <w:bCs/>
          <w:sz w:val="24"/>
          <w:szCs w:val="24"/>
        </w:rPr>
      </w:pPr>
    </w:p>
    <w:p w:rsidR="00925777" w:rsidRPr="008437F8" w:rsidRDefault="00925777" w:rsidP="008437F8">
      <w:pPr>
        <w:pStyle w:val="Ttulo1"/>
        <w:spacing w:before="0" w:line="360" w:lineRule="auto"/>
        <w:rPr>
          <w:rFonts w:ascii="Palatino Linotype" w:eastAsia="Calibri" w:hAnsi="Palatino Linotype"/>
          <w:b/>
          <w:color w:val="auto"/>
          <w:sz w:val="24"/>
          <w:szCs w:val="24"/>
          <w:lang w:val="es-ES_tradnl"/>
        </w:rPr>
      </w:pPr>
      <w:bookmarkStart w:id="80" w:name="_Toc520910479"/>
      <w:bookmarkStart w:id="81" w:name="_Toc517374427"/>
      <w:bookmarkStart w:id="82" w:name="_Toc526438116"/>
      <w:bookmarkStart w:id="83" w:name="_Toc532825644"/>
      <w:bookmarkStart w:id="84" w:name="_Toc532907270"/>
      <w:r w:rsidRPr="008437F8">
        <w:rPr>
          <w:rFonts w:ascii="Palatino Linotype" w:eastAsia="Calibri" w:hAnsi="Palatino Linotype"/>
          <w:b/>
          <w:color w:val="auto"/>
          <w:sz w:val="24"/>
          <w:szCs w:val="24"/>
          <w:lang w:val="es-ES_tradnl"/>
        </w:rPr>
        <w:t>QUINTO. De la elaboración de la versión pública.</w:t>
      </w:r>
      <w:bookmarkEnd w:id="80"/>
      <w:bookmarkEnd w:id="81"/>
      <w:bookmarkEnd w:id="82"/>
      <w:bookmarkEnd w:id="83"/>
      <w:bookmarkEnd w:id="84"/>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lastRenderedPageBreak/>
        <w:t xml:space="preserve">Por otro lado, debe destacarse que debido a la naturaleza de la información solicitada, esto es, </w:t>
      </w:r>
      <w:r w:rsidRPr="008437F8">
        <w:rPr>
          <w:rFonts w:ascii="Palatino Linotype" w:eastAsia="Calibri" w:hAnsi="Palatino Linotype" w:cs="Arial"/>
          <w:bCs/>
          <w:sz w:val="24"/>
          <w:szCs w:val="24"/>
          <w:lang w:val="es-ES"/>
        </w:rPr>
        <w:t>documento(s) correspondientes a Actas de Sesiones Ordinarias y Extraordinarias</w:t>
      </w:r>
      <w:r w:rsidRPr="008437F8">
        <w:rPr>
          <w:rFonts w:ascii="Palatino Linotype" w:eastAsia="Calibri" w:hAnsi="Palatino Linotype" w:cs="Arial"/>
          <w:bCs/>
          <w:sz w:val="24"/>
          <w:szCs w:val="24"/>
          <w:lang w:val="es-ES_tradnl"/>
        </w:rPr>
        <w:t>, que</w:t>
      </w:r>
      <w:r w:rsidRPr="008437F8">
        <w:rPr>
          <w:rFonts w:ascii="Palatino Linotype" w:eastAsia="Calibri" w:hAnsi="Palatino Linotype" w:cs="Arial"/>
          <w:b/>
          <w:bCs/>
          <w:sz w:val="24"/>
          <w:szCs w:val="24"/>
          <w:lang w:val="es-ES_tradnl"/>
        </w:rPr>
        <w:t xml:space="preserve"> </w:t>
      </w:r>
      <w:r w:rsidRPr="008437F8">
        <w:rPr>
          <w:rFonts w:ascii="Palatino Linotype" w:eastAsia="Calibri" w:hAnsi="Palatino Linotype" w:cs="Arial"/>
          <w:bCs/>
          <w:sz w:val="24"/>
          <w:szCs w:val="24"/>
          <w:lang w:val="es-ES_tradnl"/>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437F8">
        <w:rPr>
          <w:rFonts w:ascii="Palatino Linotype" w:eastAsia="Calibri" w:hAnsi="Palatino Linotype" w:cs="Arial"/>
          <w:b/>
          <w:bCs/>
          <w:sz w:val="24"/>
          <w:szCs w:val="24"/>
          <w:u w:val="single"/>
          <w:lang w:val="es-ES_tradnl"/>
        </w:rPr>
        <w:t>versión pública</w:t>
      </w:r>
      <w:r w:rsidRPr="008437F8">
        <w:rPr>
          <w:rFonts w:ascii="Palatino Linotype" w:eastAsia="Calibri" w:hAnsi="Palatino Linotype" w:cs="Arial"/>
          <w:bCs/>
          <w:sz w:val="24"/>
          <w:szCs w:val="24"/>
          <w:lang w:val="es-ES_tradnl"/>
        </w:rPr>
        <w:t xml:space="preserve"> del documento por las consideraciones que se estimen pertinentes.</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437F8">
        <w:rPr>
          <w:rFonts w:ascii="Palatino Linotype" w:eastAsia="Calibri" w:hAnsi="Palatino Linotype" w:cs="Arial"/>
          <w:bCs/>
          <w:sz w:val="24"/>
          <w:szCs w:val="24"/>
          <w:vertAlign w:val="superscript"/>
          <w:lang w:val="es-ES_tradnl"/>
        </w:rPr>
        <w:footnoteReference w:id="1"/>
      </w:r>
      <w:r w:rsidRPr="008437F8">
        <w:rPr>
          <w:rFonts w:ascii="Palatino Linotype" w:eastAsia="Calibri" w:hAnsi="Palatino Linotype" w:cs="Arial"/>
          <w:bCs/>
          <w:sz w:val="24"/>
          <w:szCs w:val="24"/>
          <w:lang w:val="es-ES_tradnl"/>
        </w:rPr>
        <w:t xml:space="preserve"> aunque cualquier límite </w:t>
      </w:r>
      <w:r w:rsidRPr="008437F8">
        <w:rPr>
          <w:rFonts w:ascii="Palatino Linotype" w:eastAsia="Calibri" w:hAnsi="Palatino Linotype" w:cs="Arial"/>
          <w:bCs/>
          <w:sz w:val="24"/>
          <w:szCs w:val="24"/>
          <w:lang w:val="es-ES_tradnl"/>
        </w:rPr>
        <w:lastRenderedPageBreak/>
        <w:t>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437F8">
        <w:rPr>
          <w:rFonts w:ascii="Palatino Linotype" w:eastAsia="Calibri" w:hAnsi="Palatino Linotype" w:cs="Arial"/>
          <w:bCs/>
          <w:sz w:val="24"/>
          <w:szCs w:val="24"/>
          <w:vertAlign w:val="superscript"/>
          <w:lang w:val="es-ES_tradnl"/>
        </w:rPr>
        <w:footnoteReference w:id="2"/>
      </w:r>
      <w:r w:rsidRPr="008437F8">
        <w:rPr>
          <w:rFonts w:ascii="Palatino Linotype" w:eastAsia="Calibri" w:hAnsi="Palatino Linotype" w:cs="Arial"/>
          <w:bCs/>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
          <w:bCs/>
          <w:sz w:val="24"/>
          <w:szCs w:val="24"/>
          <w:lang w:val="es-ES_tradnl"/>
        </w:rPr>
      </w:pPr>
    </w:p>
    <w:p w:rsidR="00925777" w:rsidRPr="008437F8" w:rsidRDefault="00925777" w:rsidP="008437F8">
      <w:pPr>
        <w:pStyle w:val="Prrafodelista"/>
        <w:numPr>
          <w:ilvl w:val="0"/>
          <w:numId w:val="12"/>
        </w:numPr>
        <w:autoSpaceDE w:val="0"/>
        <w:autoSpaceDN w:val="0"/>
        <w:adjustRightInd w:val="0"/>
        <w:spacing w:after="0" w:line="360" w:lineRule="auto"/>
        <w:ind w:right="49"/>
        <w:jc w:val="both"/>
        <w:rPr>
          <w:rFonts w:ascii="Palatino Linotype" w:eastAsia="Calibri" w:hAnsi="Palatino Linotype" w:cs="Arial"/>
          <w:b/>
          <w:bCs/>
          <w:sz w:val="24"/>
          <w:szCs w:val="24"/>
          <w:lang w:val="es-ES_tradnl"/>
        </w:rPr>
      </w:pPr>
      <w:r w:rsidRPr="008437F8">
        <w:rPr>
          <w:rFonts w:ascii="Palatino Linotype" w:eastAsia="Calibri" w:hAnsi="Palatino Linotype" w:cs="Arial"/>
          <w:b/>
          <w:bCs/>
          <w:sz w:val="24"/>
          <w:szCs w:val="24"/>
          <w:lang w:val="es-ES_tradnl"/>
        </w:rPr>
        <w:t>Requisitos previos.</w:t>
      </w: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 xml:space="preserve">Los artículos 122 y 100 de la Ley Estatal y de la Ley General, respectivamente, señalan que los sujetos obligados determinan que la información actualiza </w:t>
      </w:r>
      <w:r w:rsidRPr="008437F8">
        <w:rPr>
          <w:rFonts w:ascii="Palatino Linotype" w:eastAsia="Calibri" w:hAnsi="Palatino Linotype" w:cs="Arial"/>
          <w:bCs/>
          <w:sz w:val="24"/>
          <w:szCs w:val="24"/>
          <w:lang w:val="es-ES_tradnl"/>
        </w:rPr>
        <w:lastRenderedPageBreak/>
        <w:t>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8437F8">
        <w:rPr>
          <w:rFonts w:ascii="Palatino Linotype" w:eastAsia="Calibri" w:hAnsi="Palatino Linotype" w:cs="Arial"/>
          <w:b/>
          <w:bCs/>
          <w:sz w:val="24"/>
          <w:szCs w:val="24"/>
          <w:u w:val="single"/>
          <w:lang w:val="es-ES_tradnl"/>
        </w:rPr>
        <w:t xml:space="preserve">no se puede hacer un acuerdo para clasificar de manera general todos los documentos de un expediente o área,  </w:t>
      </w:r>
      <w:r w:rsidRPr="008437F8">
        <w:rPr>
          <w:rFonts w:ascii="Palatino Linotype" w:eastAsia="Calibri" w:hAnsi="Palatino Linotype" w:cs="Arial"/>
          <w:bCs/>
          <w:sz w:val="24"/>
          <w:szCs w:val="24"/>
          <w:lang w:val="es-ES_tradnl"/>
        </w:rPr>
        <w:t xml:space="preserve">sin individualizar su análisis y tampoco se puede hacer </w:t>
      </w:r>
      <w:r w:rsidRPr="008437F8">
        <w:rPr>
          <w:rFonts w:ascii="Palatino Linotype" w:eastAsia="Calibri" w:hAnsi="Palatino Linotype" w:cs="Arial"/>
          <w:bCs/>
          <w:sz w:val="24"/>
          <w:szCs w:val="24"/>
          <w:lang w:val="es-ES_tradnl"/>
        </w:rPr>
        <w:lastRenderedPageBreak/>
        <w:t>un acuerdo por cada dato que se vaya a clasificar dentro de un documento con diez datos, por ejemplo, susceptibles de ser clasificados.</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
          <w:bCs/>
          <w:sz w:val="24"/>
          <w:szCs w:val="24"/>
          <w:lang w:val="es-ES_tradnl"/>
        </w:rPr>
      </w:pPr>
    </w:p>
    <w:p w:rsidR="00925777" w:rsidRPr="008437F8" w:rsidRDefault="00925777" w:rsidP="008437F8">
      <w:pPr>
        <w:pStyle w:val="Prrafodelista"/>
        <w:numPr>
          <w:ilvl w:val="0"/>
          <w:numId w:val="12"/>
        </w:numPr>
        <w:autoSpaceDE w:val="0"/>
        <w:autoSpaceDN w:val="0"/>
        <w:adjustRightInd w:val="0"/>
        <w:spacing w:after="0" w:line="360" w:lineRule="auto"/>
        <w:ind w:right="49"/>
        <w:jc w:val="both"/>
        <w:rPr>
          <w:rFonts w:ascii="Palatino Linotype" w:eastAsia="Calibri" w:hAnsi="Palatino Linotype" w:cs="Arial"/>
          <w:b/>
          <w:bCs/>
          <w:sz w:val="24"/>
          <w:szCs w:val="24"/>
          <w:lang w:val="es-ES_tradnl"/>
        </w:rPr>
      </w:pPr>
      <w:r w:rsidRPr="008437F8">
        <w:rPr>
          <w:rFonts w:ascii="Palatino Linotype" w:eastAsia="Calibri" w:hAnsi="Palatino Linotype" w:cs="Arial"/>
          <w:b/>
          <w:bCs/>
          <w:sz w:val="24"/>
          <w:szCs w:val="24"/>
          <w:lang w:val="es-ES_tradnl"/>
        </w:rPr>
        <w:t>Supuestos de clasificación</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Las disposiciones constitucionales y legales en la materia establecen los dos supuestos generales para clasificar la información: por reserva y por confidencialidad.</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Los artículos 143 y 116 de la Ley Estatal y de la Ley General, respectivamente, señalan los supuestos para que la información pueda ser clasificada como confidencial:</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i/>
          <w:sz w:val="24"/>
          <w:szCs w:val="24"/>
          <w:lang w:val="es-ES_tradnl"/>
        </w:rPr>
      </w:pPr>
      <w:r w:rsidRPr="008437F8">
        <w:rPr>
          <w:rFonts w:ascii="Palatino Linotype" w:eastAsia="Calibri" w:hAnsi="Palatino Linotype" w:cs="Arial"/>
          <w:bCs/>
          <w:i/>
          <w:sz w:val="24"/>
          <w:szCs w:val="24"/>
          <w:lang w:val="es-ES_tradnl"/>
        </w:rPr>
        <w:t xml:space="preserve">I. Se refiera a la información privada y los datos personales concernientes a una persona física o </w:t>
      </w:r>
      <w:proofErr w:type="gramStart"/>
      <w:r w:rsidRPr="008437F8">
        <w:rPr>
          <w:rFonts w:ascii="Palatino Linotype" w:eastAsia="Calibri" w:hAnsi="Palatino Linotype" w:cs="Arial"/>
          <w:bCs/>
          <w:i/>
          <w:sz w:val="24"/>
          <w:szCs w:val="24"/>
          <w:lang w:val="es-ES_tradnl"/>
        </w:rPr>
        <w:t>jurídico</w:t>
      </w:r>
      <w:proofErr w:type="gramEnd"/>
      <w:r w:rsidRPr="008437F8">
        <w:rPr>
          <w:rFonts w:ascii="Palatino Linotype" w:eastAsia="Calibri" w:hAnsi="Palatino Linotype" w:cs="Arial"/>
          <w:bCs/>
          <w:i/>
          <w:sz w:val="24"/>
          <w:szCs w:val="24"/>
          <w:lang w:val="es-ES_tradnl"/>
        </w:rPr>
        <w:t xml:space="preserve"> colectiva identificada o identificable; </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i/>
          <w:sz w:val="24"/>
          <w:szCs w:val="24"/>
          <w:lang w:val="es-ES_tradnl"/>
        </w:rPr>
      </w:pPr>
      <w:r w:rsidRPr="008437F8">
        <w:rPr>
          <w:rFonts w:ascii="Palatino Linotype" w:eastAsia="Calibri" w:hAnsi="Palatino Linotype" w:cs="Arial"/>
          <w:bCs/>
          <w:i/>
          <w:sz w:val="24"/>
          <w:szCs w:val="24"/>
          <w:lang w:val="es-ES_tradnl"/>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i/>
          <w:sz w:val="24"/>
          <w:szCs w:val="24"/>
          <w:lang w:val="es-ES_tradnl"/>
        </w:rPr>
      </w:pPr>
      <w:r w:rsidRPr="008437F8">
        <w:rPr>
          <w:rFonts w:ascii="Palatino Linotype" w:eastAsia="Calibri" w:hAnsi="Palatino Linotype" w:cs="Arial"/>
          <w:bCs/>
          <w:i/>
          <w:sz w:val="24"/>
          <w:szCs w:val="24"/>
          <w:lang w:val="es-ES_tradnl"/>
        </w:rPr>
        <w:t xml:space="preserve">III. La que presenten los particulares a los sujetos obligados, de conformidad con lo dispuesto por las leyes o los tratados internacionales. </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i/>
          <w:sz w:val="24"/>
          <w:szCs w:val="24"/>
          <w:lang w:val="es-ES_tradnl"/>
        </w:rPr>
      </w:pPr>
      <w:r w:rsidRPr="008437F8">
        <w:rPr>
          <w:rFonts w:ascii="Palatino Linotype" w:eastAsia="Calibri" w:hAnsi="Palatino Linotype" w:cs="Arial"/>
          <w:bCs/>
          <w:i/>
          <w:sz w:val="24"/>
          <w:szCs w:val="24"/>
          <w:lang w:val="es-ES_tradnl"/>
        </w:rPr>
        <w:t xml:space="preserve">La información confidencial no estará sujeta a temporalidad alguna y sólo podrán tener acceso a ella los titulares de la misma, sus representantes y los servidores públicos facultados para ello. </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i/>
          <w:sz w:val="24"/>
          <w:szCs w:val="24"/>
          <w:lang w:val="es-ES_tradnl"/>
        </w:rPr>
      </w:pPr>
      <w:r w:rsidRPr="008437F8">
        <w:rPr>
          <w:rFonts w:ascii="Palatino Linotype" w:eastAsia="Calibri" w:hAnsi="Palatino Linotype" w:cs="Arial"/>
          <w:bCs/>
          <w:i/>
          <w:sz w:val="24"/>
          <w:szCs w:val="24"/>
          <w:lang w:val="es-ES_tradnl"/>
        </w:rPr>
        <w:lastRenderedPageBreak/>
        <w:t xml:space="preserve">No se considerará confidencial la información que se encuentre en los registros públicos o en fuentes de acceso público, ni tampoco la que sea considerada por la presente ley como inform.3ación pública. </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i/>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Como consecuencia de lo anterior, el sujeto obligado debe identificar claramente el tipo de información y hacer un juicio de subsunción o encaje</w:t>
      </w:r>
      <w:r w:rsidRPr="008437F8">
        <w:rPr>
          <w:rFonts w:ascii="Palatino Linotype" w:eastAsia="Calibri" w:hAnsi="Palatino Linotype" w:cs="Arial"/>
          <w:bCs/>
          <w:sz w:val="24"/>
          <w:szCs w:val="24"/>
          <w:vertAlign w:val="superscript"/>
          <w:lang w:val="es-ES_tradnl"/>
        </w:rPr>
        <w:footnoteReference w:id="3"/>
      </w:r>
      <w:r w:rsidRPr="008437F8">
        <w:rPr>
          <w:rFonts w:ascii="Palatino Linotype" w:eastAsia="Calibri" w:hAnsi="Palatino Linotype" w:cs="Arial"/>
          <w:bCs/>
          <w:sz w:val="24"/>
          <w:szCs w:val="24"/>
          <w:lang w:val="es-ES_tradnl"/>
        </w:rPr>
        <w:t xml:space="preserve"> para acreditar que el supuesto de hecho corresponde estrictamente con la hipótesis </w:t>
      </w:r>
      <w:r w:rsidRPr="008437F8">
        <w:rPr>
          <w:rFonts w:ascii="Palatino Linotype" w:eastAsia="Calibri" w:hAnsi="Palatino Linotype" w:cs="Arial"/>
          <w:bCs/>
          <w:sz w:val="24"/>
          <w:szCs w:val="24"/>
          <w:lang w:val="es-ES_tradnl"/>
        </w:rPr>
        <w:lastRenderedPageBreak/>
        <w:t>jurídica. Esto también lo debe de realizar el servidor público habilitado y el titular del área que administra la información.</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Default="00925777" w:rsidP="008437F8">
      <w:pPr>
        <w:pStyle w:val="Prrafodelista"/>
        <w:numPr>
          <w:ilvl w:val="0"/>
          <w:numId w:val="12"/>
        </w:numPr>
        <w:autoSpaceDE w:val="0"/>
        <w:autoSpaceDN w:val="0"/>
        <w:adjustRightInd w:val="0"/>
        <w:spacing w:after="0" w:line="360" w:lineRule="auto"/>
        <w:ind w:right="49"/>
        <w:jc w:val="both"/>
        <w:rPr>
          <w:rFonts w:ascii="Palatino Linotype" w:eastAsia="Calibri" w:hAnsi="Palatino Linotype" w:cs="Arial"/>
          <w:b/>
          <w:bCs/>
          <w:sz w:val="24"/>
          <w:szCs w:val="24"/>
          <w:lang w:val="es-ES_tradnl"/>
        </w:rPr>
      </w:pPr>
      <w:r w:rsidRPr="008437F8">
        <w:rPr>
          <w:rFonts w:ascii="Palatino Linotype" w:eastAsia="Calibri" w:hAnsi="Palatino Linotype" w:cs="Arial"/>
          <w:b/>
          <w:bCs/>
          <w:sz w:val="24"/>
          <w:szCs w:val="24"/>
          <w:lang w:val="es-ES_tradnl"/>
        </w:rPr>
        <w:t xml:space="preserve"> Formalidades para emitir el acuerdo de clasificación.</w:t>
      </w:r>
    </w:p>
    <w:p w:rsidR="008437F8" w:rsidRPr="008437F8" w:rsidRDefault="008437F8" w:rsidP="008437F8">
      <w:pPr>
        <w:pStyle w:val="Prrafodelista"/>
        <w:autoSpaceDE w:val="0"/>
        <w:autoSpaceDN w:val="0"/>
        <w:adjustRightInd w:val="0"/>
        <w:spacing w:after="0" w:line="360" w:lineRule="auto"/>
        <w:ind w:left="786" w:right="49"/>
        <w:jc w:val="both"/>
        <w:rPr>
          <w:rFonts w:ascii="Palatino Linotype" w:eastAsia="Calibri" w:hAnsi="Palatino Linotype" w:cs="Arial"/>
          <w:b/>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 xml:space="preserve">Evidentemente, esta decisión implica una restricción a un derecho humano, por lo tanto, puede generar un agravio al particular y, en consecuencia, es necesario que </w:t>
      </w:r>
      <w:r w:rsidRPr="008437F8">
        <w:rPr>
          <w:rFonts w:ascii="Palatino Linotype" w:eastAsia="Calibri" w:hAnsi="Palatino Linotype" w:cs="Arial"/>
          <w:b/>
          <w:bCs/>
          <w:sz w:val="24"/>
          <w:szCs w:val="24"/>
          <w:u w:val="single"/>
          <w:lang w:val="es-ES_tradnl"/>
        </w:rPr>
        <w:t>el acto reúna con los requisitos elementales</w:t>
      </w:r>
      <w:r w:rsidRPr="008437F8">
        <w:rPr>
          <w:rFonts w:ascii="Palatino Linotype" w:eastAsia="Calibri" w:hAnsi="Palatino Linotype" w:cs="Arial"/>
          <w:bCs/>
          <w:sz w:val="24"/>
          <w:szCs w:val="24"/>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w:t>
      </w:r>
      <w:r w:rsidRPr="008437F8">
        <w:rPr>
          <w:rFonts w:ascii="Palatino Linotype" w:eastAsia="Calibri" w:hAnsi="Palatino Linotype" w:cs="Arial"/>
          <w:bCs/>
          <w:sz w:val="24"/>
          <w:szCs w:val="24"/>
          <w:lang w:val="es-ES_tradnl"/>
        </w:rPr>
        <w:lastRenderedPageBreak/>
        <w:t>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pStyle w:val="Prrafodelista"/>
        <w:numPr>
          <w:ilvl w:val="0"/>
          <w:numId w:val="12"/>
        </w:numPr>
        <w:autoSpaceDE w:val="0"/>
        <w:autoSpaceDN w:val="0"/>
        <w:adjustRightInd w:val="0"/>
        <w:spacing w:after="0" w:line="360" w:lineRule="auto"/>
        <w:ind w:right="49"/>
        <w:jc w:val="both"/>
        <w:rPr>
          <w:rFonts w:ascii="Palatino Linotype" w:eastAsia="Calibri" w:hAnsi="Palatino Linotype" w:cs="Arial"/>
          <w:b/>
          <w:bCs/>
          <w:sz w:val="24"/>
          <w:szCs w:val="24"/>
          <w:lang w:val="es-ES_tradnl"/>
        </w:rPr>
      </w:pPr>
      <w:r w:rsidRPr="008437F8">
        <w:rPr>
          <w:rFonts w:ascii="Palatino Linotype" w:eastAsia="Calibri" w:hAnsi="Palatino Linotype" w:cs="Arial"/>
          <w:b/>
          <w:bCs/>
          <w:sz w:val="24"/>
          <w:szCs w:val="24"/>
          <w:lang w:val="es-ES_tradnl"/>
        </w:rPr>
        <w:t>Requisitos</w:t>
      </w:r>
      <w:r w:rsidRPr="008437F8">
        <w:rPr>
          <w:rFonts w:ascii="Palatino Linotype" w:eastAsia="Calibri" w:hAnsi="Palatino Linotype" w:cs="Arial"/>
          <w:bCs/>
          <w:sz w:val="24"/>
          <w:szCs w:val="24"/>
          <w:lang w:val="es-ES_tradnl"/>
        </w:rPr>
        <w:t xml:space="preserve"> </w:t>
      </w:r>
      <w:r w:rsidRPr="008437F8">
        <w:rPr>
          <w:rFonts w:ascii="Palatino Linotype" w:eastAsia="Calibri" w:hAnsi="Palatino Linotype" w:cs="Arial"/>
          <w:b/>
          <w:bCs/>
          <w:sz w:val="24"/>
          <w:szCs w:val="24"/>
          <w:lang w:val="es-ES_tradnl"/>
        </w:rPr>
        <w:t>de fondo del acuerdo de clasificación.</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w:t>
      </w:r>
      <w:r w:rsidRPr="008437F8">
        <w:rPr>
          <w:rFonts w:ascii="Palatino Linotype" w:eastAsia="Calibri" w:hAnsi="Palatino Linotype" w:cs="Arial"/>
          <w:bCs/>
          <w:sz w:val="24"/>
          <w:szCs w:val="24"/>
          <w:lang w:val="es-ES_tradnl"/>
        </w:rPr>
        <w:lastRenderedPageBreak/>
        <w:t xml:space="preserve">que la carga de la prueba, para justificar las restricciones, corresponde a los sujetos obligados, por lo que deberán fundar y motivar debidamente la clasificación. </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 xml:space="preserve">De lo anterior, se desprende que para una correcta </w:t>
      </w:r>
      <w:r w:rsidRPr="008437F8">
        <w:rPr>
          <w:rFonts w:ascii="Palatino Linotype" w:eastAsia="Calibri" w:hAnsi="Palatino Linotype" w:cs="Arial"/>
          <w:b/>
          <w:bCs/>
          <w:sz w:val="24"/>
          <w:szCs w:val="24"/>
          <w:lang w:val="es-ES_tradnl"/>
        </w:rPr>
        <w:t>clasificación total o parcial</w:t>
      </w:r>
      <w:r w:rsidRPr="008437F8">
        <w:rPr>
          <w:rFonts w:ascii="Palatino Linotype" w:eastAsia="Calibri" w:hAnsi="Palatino Linotype" w:cs="Arial"/>
          <w:bCs/>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w:t>
      </w:r>
      <w:r w:rsidRPr="008437F8">
        <w:rPr>
          <w:rFonts w:ascii="Palatino Linotype" w:eastAsia="Calibri" w:hAnsi="Palatino Linotype" w:cs="Arial"/>
          <w:bCs/>
          <w:sz w:val="24"/>
          <w:szCs w:val="24"/>
          <w:lang w:val="es-ES_tradnl"/>
        </w:rPr>
        <w:lastRenderedPageBreak/>
        <w:t>hechos son ciertos, normalmente a partir del análisis de las pruebas, lo cual se debe exteriorizar en una argumentación o juicio de hecho....”</w:t>
      </w:r>
      <w:r w:rsidRPr="008437F8">
        <w:rPr>
          <w:rFonts w:ascii="Palatino Linotype" w:eastAsia="Calibri" w:hAnsi="Palatino Linotype" w:cs="Arial"/>
          <w:bCs/>
          <w:sz w:val="24"/>
          <w:szCs w:val="24"/>
          <w:vertAlign w:val="superscript"/>
          <w:lang w:val="es-ES_tradnl"/>
        </w:rPr>
        <w:footnoteReference w:id="4"/>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Por su parte, el intérprete judicial del país ha establecido una jurisprudencia respecto a qué debe entenderse por fundamentación y motivación, en los siguientes términos:</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sz w:val="24"/>
          <w:szCs w:val="24"/>
          <w:lang w:val="es-ES_tradnl"/>
        </w:rPr>
      </w:pP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i/>
          <w:sz w:val="24"/>
          <w:szCs w:val="24"/>
          <w:lang w:val="es-ES_tradnl"/>
        </w:rPr>
      </w:pPr>
      <w:r w:rsidRPr="008437F8">
        <w:rPr>
          <w:rFonts w:ascii="Palatino Linotype" w:eastAsia="Calibri" w:hAnsi="Palatino Linotype" w:cs="Arial"/>
          <w:b/>
          <w:bCs/>
          <w:i/>
          <w:sz w:val="24"/>
          <w:szCs w:val="24"/>
          <w:lang w:val="es-ES_tradnl"/>
        </w:rPr>
        <w:t>FUNDAMENTACIÓN Y MOTIVACIÓN.</w:t>
      </w:r>
      <w:r w:rsidRPr="008437F8">
        <w:rPr>
          <w:rFonts w:ascii="Palatino Linotype" w:eastAsia="Calibri" w:hAnsi="Palatino Linotype" w:cs="Arial"/>
          <w:bCs/>
          <w:i/>
          <w:sz w:val="24"/>
          <w:szCs w:val="24"/>
          <w:lang w:val="es-ES_tradnl"/>
        </w:rPr>
        <w:t xml:space="preserve"> La </w:t>
      </w:r>
      <w:r w:rsidRPr="008437F8">
        <w:rPr>
          <w:rFonts w:ascii="Palatino Linotype" w:eastAsia="Calibri" w:hAnsi="Palatino Linotype" w:cs="Arial"/>
          <w:bCs/>
          <w:i/>
          <w:sz w:val="24"/>
          <w:szCs w:val="24"/>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437F8">
        <w:rPr>
          <w:rFonts w:ascii="Palatino Linotype" w:eastAsia="Calibri" w:hAnsi="Palatino Linotype" w:cs="Arial"/>
          <w:bCs/>
          <w:i/>
          <w:sz w:val="24"/>
          <w:szCs w:val="24"/>
          <w:lang w:val="es-ES_tradnl"/>
        </w:rPr>
        <w:t>.</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i/>
          <w:sz w:val="24"/>
          <w:szCs w:val="24"/>
          <w:lang w:val="es-ES_tradnl"/>
        </w:rPr>
      </w:pPr>
      <w:r w:rsidRPr="008437F8">
        <w:rPr>
          <w:rFonts w:ascii="Palatino Linotype" w:eastAsia="Calibri" w:hAnsi="Palatino Linotype" w:cs="Arial"/>
          <w:bCs/>
          <w:i/>
          <w:sz w:val="24"/>
          <w:szCs w:val="24"/>
          <w:lang w:val="es-ES_tradnl"/>
        </w:rPr>
        <w:t>SEGUNDO TRIBUNAL COLEGIADO DEL SEXTO CIRCUITO.</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i/>
          <w:sz w:val="24"/>
          <w:szCs w:val="24"/>
          <w:lang w:val="es-ES_tradnl"/>
        </w:rPr>
      </w:pPr>
      <w:r w:rsidRPr="008437F8">
        <w:rPr>
          <w:rFonts w:ascii="Palatino Linotype" w:eastAsia="Calibri" w:hAnsi="Palatino Linotype" w:cs="Arial"/>
          <w:bCs/>
          <w:i/>
          <w:sz w:val="24"/>
          <w:szCs w:val="24"/>
          <w:lang w:val="es-ES_tradnl"/>
        </w:rPr>
        <w:t>Amparo directo 194/88. Bufete Industrial Construcciones, S.A. de C.V. 28 de junio de 1988. Unanimidad de votos. Ponente: Gustavo Calvillo Rangel. Secretario: Jorge Alberto González Álvarez.</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i/>
          <w:sz w:val="24"/>
          <w:szCs w:val="24"/>
          <w:lang w:val="es-ES_tradnl"/>
        </w:rPr>
      </w:pPr>
      <w:r w:rsidRPr="008437F8">
        <w:rPr>
          <w:rFonts w:ascii="Palatino Linotype" w:eastAsia="Calibri" w:hAnsi="Palatino Linotype" w:cs="Arial"/>
          <w:bCs/>
          <w:i/>
          <w:sz w:val="24"/>
          <w:szCs w:val="24"/>
          <w:lang w:val="es-ES_tradnl"/>
        </w:rPr>
        <w:t xml:space="preserve">Revisión fiscal 103/88. Instituto Mexicano del Seguro Social. 18 de octubre de 1988. Unanimidad de votos. Ponente: Arnoldo Nájera Virgen. Secretario: Alejandro </w:t>
      </w:r>
      <w:proofErr w:type="spellStart"/>
      <w:r w:rsidRPr="008437F8">
        <w:rPr>
          <w:rFonts w:ascii="Palatino Linotype" w:eastAsia="Calibri" w:hAnsi="Palatino Linotype" w:cs="Arial"/>
          <w:bCs/>
          <w:i/>
          <w:sz w:val="24"/>
          <w:szCs w:val="24"/>
          <w:lang w:val="es-ES_tradnl"/>
        </w:rPr>
        <w:t>Esponda</w:t>
      </w:r>
      <w:proofErr w:type="spellEnd"/>
      <w:r w:rsidRPr="008437F8">
        <w:rPr>
          <w:rFonts w:ascii="Palatino Linotype" w:eastAsia="Calibri" w:hAnsi="Palatino Linotype" w:cs="Arial"/>
          <w:bCs/>
          <w:i/>
          <w:sz w:val="24"/>
          <w:szCs w:val="24"/>
          <w:lang w:val="es-ES_tradnl"/>
        </w:rPr>
        <w:t xml:space="preserve"> Rincón.</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i/>
          <w:sz w:val="24"/>
          <w:szCs w:val="24"/>
          <w:lang w:val="es-ES_tradnl"/>
        </w:rPr>
      </w:pPr>
      <w:r w:rsidRPr="008437F8">
        <w:rPr>
          <w:rFonts w:ascii="Palatino Linotype" w:eastAsia="Calibri" w:hAnsi="Palatino Linotype" w:cs="Arial"/>
          <w:bCs/>
          <w:i/>
          <w:sz w:val="24"/>
          <w:szCs w:val="24"/>
          <w:lang w:val="es-ES_tradnl"/>
        </w:rPr>
        <w:lastRenderedPageBreak/>
        <w:t xml:space="preserve">Amparo en revisión 333/88. </w:t>
      </w:r>
      <w:proofErr w:type="spellStart"/>
      <w:r w:rsidRPr="008437F8">
        <w:rPr>
          <w:rFonts w:ascii="Palatino Linotype" w:eastAsia="Calibri" w:hAnsi="Palatino Linotype" w:cs="Arial"/>
          <w:bCs/>
          <w:i/>
          <w:sz w:val="24"/>
          <w:szCs w:val="24"/>
          <w:lang w:val="es-ES_tradnl"/>
        </w:rPr>
        <w:t>Adilia</w:t>
      </w:r>
      <w:proofErr w:type="spellEnd"/>
      <w:r w:rsidRPr="008437F8">
        <w:rPr>
          <w:rFonts w:ascii="Palatino Linotype" w:eastAsia="Calibri" w:hAnsi="Palatino Linotype" w:cs="Arial"/>
          <w:bCs/>
          <w:i/>
          <w:sz w:val="24"/>
          <w:szCs w:val="24"/>
          <w:lang w:val="es-ES_tradnl"/>
        </w:rPr>
        <w:t xml:space="preserve"> Romero. 26 de octubre de 1988. Unanimidad de votos. Ponente: Arnoldo Nájera Virgen. Secretario: Enrique Crispín Campos Ramírez.</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i/>
          <w:sz w:val="24"/>
          <w:szCs w:val="24"/>
          <w:lang w:val="es-ES_tradnl"/>
        </w:rPr>
      </w:pPr>
      <w:r w:rsidRPr="008437F8">
        <w:rPr>
          <w:rFonts w:ascii="Palatino Linotype" w:eastAsia="Calibri" w:hAnsi="Palatino Linotype" w:cs="Arial"/>
          <w:bCs/>
          <w:i/>
          <w:sz w:val="24"/>
          <w:szCs w:val="24"/>
          <w:lang w:val="es-ES_tradnl"/>
        </w:rPr>
        <w:t xml:space="preserve">Amparo en revisión 597/95. Emilio Maurer Bretón. 15 de noviembre de 1995. Unanimidad de votos. Ponente: Clementina Ramírez Moguel </w:t>
      </w:r>
      <w:proofErr w:type="spellStart"/>
      <w:r w:rsidRPr="008437F8">
        <w:rPr>
          <w:rFonts w:ascii="Palatino Linotype" w:eastAsia="Calibri" w:hAnsi="Palatino Linotype" w:cs="Arial"/>
          <w:bCs/>
          <w:i/>
          <w:sz w:val="24"/>
          <w:szCs w:val="24"/>
          <w:lang w:val="es-ES_tradnl"/>
        </w:rPr>
        <w:t>Goyzueta</w:t>
      </w:r>
      <w:proofErr w:type="spellEnd"/>
      <w:r w:rsidRPr="008437F8">
        <w:rPr>
          <w:rFonts w:ascii="Palatino Linotype" w:eastAsia="Calibri" w:hAnsi="Palatino Linotype" w:cs="Arial"/>
          <w:bCs/>
          <w:i/>
          <w:sz w:val="24"/>
          <w:szCs w:val="24"/>
          <w:lang w:val="es-ES_tradnl"/>
        </w:rPr>
        <w:t>. Secretario: Gonzalo Carrera Molina.</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i/>
          <w:sz w:val="24"/>
          <w:szCs w:val="24"/>
          <w:lang w:val="es-ES_tradnl"/>
        </w:rPr>
      </w:pPr>
      <w:r w:rsidRPr="008437F8">
        <w:rPr>
          <w:rFonts w:ascii="Palatino Linotype" w:eastAsia="Calibri" w:hAnsi="Palatino Linotype" w:cs="Arial"/>
          <w:bCs/>
          <w:i/>
          <w:sz w:val="24"/>
          <w:szCs w:val="24"/>
          <w:lang w:val="es-ES_tradnl"/>
        </w:rPr>
        <w:t xml:space="preserve">Amparo directo 7/96. Pedro Vicente López Miro. 21 de febrero de 1996. Unanimidad de votos. Ponente: María Eugenia Estela Martínez Cardiel. Secretario: Enrique </w:t>
      </w:r>
      <w:proofErr w:type="spellStart"/>
      <w:r w:rsidRPr="008437F8">
        <w:rPr>
          <w:rFonts w:ascii="Palatino Linotype" w:eastAsia="Calibri" w:hAnsi="Palatino Linotype" w:cs="Arial"/>
          <w:bCs/>
          <w:i/>
          <w:sz w:val="24"/>
          <w:szCs w:val="24"/>
          <w:lang w:val="es-ES_tradnl"/>
        </w:rPr>
        <w:t>Baigts</w:t>
      </w:r>
      <w:proofErr w:type="spellEnd"/>
      <w:r w:rsidRPr="008437F8">
        <w:rPr>
          <w:rFonts w:ascii="Palatino Linotype" w:eastAsia="Calibri" w:hAnsi="Palatino Linotype" w:cs="Arial"/>
          <w:bCs/>
          <w:i/>
          <w:sz w:val="24"/>
          <w:szCs w:val="24"/>
          <w:lang w:val="es-ES_tradnl"/>
        </w:rPr>
        <w:t xml:space="preserve"> Muñoz.</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lastRenderedPageBreak/>
        <w:t>En ese mismo sentido, el numeral trigésimo tercero fracción V de los Lineamientos Generales, precisa que para motivar la clasificación se deben acreditar las circunstancias de tiempo, modo y lugar.</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
          <w:bCs/>
          <w:sz w:val="24"/>
          <w:szCs w:val="24"/>
          <w:lang w:val="es-ES_tradnl"/>
        </w:rPr>
      </w:pPr>
      <w:r w:rsidRPr="008437F8">
        <w:rPr>
          <w:rFonts w:ascii="Palatino Linotype" w:eastAsia="Calibri" w:hAnsi="Palatino Linotype" w:cs="Arial"/>
          <w:bCs/>
          <w:sz w:val="24"/>
          <w:szCs w:val="24"/>
          <w:lang w:val="es-ES_tradnl"/>
        </w:rPr>
        <w:t xml:space="preserve">Ahora bien, </w:t>
      </w:r>
      <w:r w:rsidRPr="008437F8">
        <w:rPr>
          <w:rFonts w:ascii="Palatino Linotype" w:eastAsia="Calibri" w:hAnsi="Palatino Linotype" w:cs="Arial"/>
          <w:b/>
          <w:bCs/>
          <w:sz w:val="24"/>
          <w:szCs w:val="24"/>
          <w:u w:val="single"/>
          <w:lang w:val="es-ES_tradnl"/>
        </w:rPr>
        <w:t>para cada caso además de fundar y motivar</w:t>
      </w:r>
      <w:r w:rsidRPr="008437F8">
        <w:rPr>
          <w:rFonts w:ascii="Palatino Linotype" w:eastAsia="Calibri" w:hAnsi="Palatino Linotype" w:cs="Arial"/>
          <w:bCs/>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437F8">
        <w:rPr>
          <w:rFonts w:ascii="Palatino Linotype" w:eastAsia="Calibri" w:hAnsi="Palatino Linotype" w:cs="Arial"/>
          <w:bCs/>
          <w:sz w:val="24"/>
          <w:szCs w:val="24"/>
          <w:vertAlign w:val="superscript"/>
          <w:lang w:val="es-ES_tradnl"/>
        </w:rPr>
        <w:footnoteReference w:id="5"/>
      </w:r>
      <w:r w:rsidRPr="008437F8">
        <w:rPr>
          <w:rFonts w:ascii="Palatino Linotype" w:eastAsia="Calibri" w:hAnsi="Palatino Linotype" w:cs="Arial"/>
          <w:bCs/>
          <w:sz w:val="24"/>
          <w:szCs w:val="24"/>
          <w:lang w:val="es-ES_tradnl"/>
        </w:rPr>
        <w:t xml:space="preserve"> del servidor público que no tienen ninguna injerencia en el tema de la transparencia y la rendición de cuentas, por ejemplo</w:t>
      </w:r>
      <w:r w:rsidRPr="008437F8">
        <w:rPr>
          <w:rFonts w:ascii="Palatino Linotype" w:eastAsia="Calibri" w:hAnsi="Palatino Linotype" w:cs="Arial"/>
          <w:b/>
          <w:bCs/>
          <w:sz w:val="24"/>
          <w:szCs w:val="24"/>
          <w:lang w:val="es-ES_tradnl"/>
        </w:rPr>
        <w:t xml:space="preserve">, </w:t>
      </w:r>
      <w:r w:rsidRPr="008437F8">
        <w:rPr>
          <w:rFonts w:ascii="Palatino Linotype" w:eastAsia="Calibri" w:hAnsi="Palatino Linotype" w:cs="Arial"/>
          <w:bCs/>
          <w:sz w:val="24"/>
          <w:szCs w:val="24"/>
          <w:lang w:val="es-ES"/>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
          <w:bCs/>
          <w:sz w:val="24"/>
          <w:szCs w:val="24"/>
          <w:u w:val="single"/>
          <w:lang w:val="es-ES"/>
        </w:rPr>
        <w:lastRenderedPageBreak/>
        <w:t>Otro tipo de información confidencial constituyen los secretos bancario, fiduciario, industrial, comercial, fiscal, bursátil y postal, cuya titularidad corresponda a particulares,</w:t>
      </w:r>
      <w:r w:rsidRPr="008437F8">
        <w:rPr>
          <w:rFonts w:ascii="Palatino Linotype" w:eastAsia="Calibri" w:hAnsi="Palatino Linotype" w:cs="Arial"/>
          <w:bCs/>
          <w:sz w:val="24"/>
          <w:szCs w:val="24"/>
          <w:lang w:val="es-ES"/>
        </w:rPr>
        <w:t xml:space="preserve"> sujetos de derecho internacional o a sujetos obligados cuando no involucren el ejercicio de recursos públicos, así lo define la fracción XXI del artículo 3 de la Ley Estatal.</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pStyle w:val="Prrafodelista"/>
        <w:numPr>
          <w:ilvl w:val="0"/>
          <w:numId w:val="12"/>
        </w:numPr>
        <w:autoSpaceDE w:val="0"/>
        <w:autoSpaceDN w:val="0"/>
        <w:adjustRightInd w:val="0"/>
        <w:spacing w:after="0" w:line="360" w:lineRule="auto"/>
        <w:ind w:right="49"/>
        <w:jc w:val="both"/>
        <w:rPr>
          <w:rFonts w:ascii="Palatino Linotype" w:eastAsia="Calibri" w:hAnsi="Palatino Linotype" w:cs="Arial"/>
          <w:b/>
          <w:bCs/>
          <w:sz w:val="24"/>
          <w:szCs w:val="24"/>
          <w:lang w:val="es-ES_tradnl"/>
        </w:rPr>
      </w:pPr>
      <w:r w:rsidRPr="008437F8">
        <w:rPr>
          <w:rFonts w:ascii="Palatino Linotype" w:eastAsia="Calibri" w:hAnsi="Palatino Linotype" w:cs="Arial"/>
          <w:b/>
          <w:bCs/>
          <w:sz w:val="24"/>
          <w:szCs w:val="24"/>
          <w:lang w:val="es-ES_tradnl"/>
        </w:rPr>
        <w:t>Condiciones especiales de la clasificación de la información como confidencial.</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i/>
          <w:sz w:val="24"/>
          <w:szCs w:val="24"/>
          <w:lang w:val="es-ES_tradnl"/>
        </w:rPr>
      </w:pPr>
      <w:r w:rsidRPr="008437F8">
        <w:rPr>
          <w:rFonts w:ascii="Palatino Linotype" w:eastAsia="Calibri" w:hAnsi="Palatino Linotype" w:cs="Arial"/>
          <w:bCs/>
          <w:i/>
          <w:sz w:val="24"/>
          <w:szCs w:val="24"/>
          <w:lang w:val="es-ES_tradnl"/>
        </w:rPr>
        <w:t>I. La información se encuentre en registros públicos o fuentes de acceso público;</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i/>
          <w:sz w:val="24"/>
          <w:szCs w:val="24"/>
          <w:lang w:val="es-ES_tradnl"/>
        </w:rPr>
      </w:pPr>
      <w:r w:rsidRPr="008437F8">
        <w:rPr>
          <w:rFonts w:ascii="Palatino Linotype" w:eastAsia="Calibri" w:hAnsi="Palatino Linotype" w:cs="Arial"/>
          <w:bCs/>
          <w:i/>
          <w:sz w:val="24"/>
          <w:szCs w:val="24"/>
          <w:lang w:val="es-ES_tradnl"/>
        </w:rPr>
        <w:t>II. Por Ley tenga el carácter de pública;</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i/>
          <w:sz w:val="24"/>
          <w:szCs w:val="24"/>
          <w:lang w:val="es-ES_tradnl"/>
        </w:rPr>
      </w:pPr>
      <w:r w:rsidRPr="008437F8">
        <w:rPr>
          <w:rFonts w:ascii="Palatino Linotype" w:eastAsia="Calibri" w:hAnsi="Palatino Linotype" w:cs="Arial"/>
          <w:bCs/>
          <w:i/>
          <w:sz w:val="24"/>
          <w:szCs w:val="24"/>
          <w:lang w:val="es-ES_tradnl"/>
        </w:rPr>
        <w:t xml:space="preserve">III. Exista una orden judicial; </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i/>
          <w:sz w:val="24"/>
          <w:szCs w:val="24"/>
          <w:lang w:val="es-ES_tradnl"/>
        </w:rPr>
      </w:pPr>
      <w:r w:rsidRPr="008437F8">
        <w:rPr>
          <w:rFonts w:ascii="Palatino Linotype" w:eastAsia="Calibri" w:hAnsi="Palatino Linotype" w:cs="Arial"/>
          <w:bCs/>
          <w:i/>
          <w:sz w:val="24"/>
          <w:szCs w:val="24"/>
          <w:lang w:val="es-ES_tradnl"/>
        </w:rPr>
        <w:t xml:space="preserve">IV. Por razones de seguridad pública, o para proteger los derechos de terceros, se requiera su publicación; o </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i/>
          <w:sz w:val="24"/>
          <w:szCs w:val="24"/>
          <w:lang w:val="es-ES_tradnl"/>
        </w:rPr>
      </w:pPr>
      <w:r w:rsidRPr="008437F8">
        <w:rPr>
          <w:rFonts w:ascii="Palatino Linotype" w:eastAsia="Calibri" w:hAnsi="Palatino Linotype" w:cs="Arial"/>
          <w:bCs/>
          <w:i/>
          <w:sz w:val="24"/>
          <w:szCs w:val="24"/>
          <w:lang w:val="es-ES_tradnl"/>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Cs/>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i/>
          <w:sz w:val="24"/>
          <w:szCs w:val="24"/>
        </w:rPr>
      </w:pPr>
      <w:r w:rsidRPr="008437F8">
        <w:rPr>
          <w:rFonts w:ascii="Palatino Linotype" w:eastAsia="Calibri" w:hAnsi="Palatino Linotype" w:cs="Arial"/>
          <w:bCs/>
          <w:sz w:val="24"/>
          <w:szCs w:val="24"/>
          <w:lang w:val="es-ES_tradnl"/>
        </w:rPr>
        <w:t xml:space="preserve">Consecuentemente, en términos del artículo </w:t>
      </w:r>
      <w:r w:rsidRPr="008437F8">
        <w:rPr>
          <w:rFonts w:ascii="Palatino Linotype" w:eastAsia="Calibri" w:hAnsi="Palatino Linotype" w:cs="Arial"/>
          <w:b/>
          <w:bCs/>
          <w:sz w:val="24"/>
          <w:szCs w:val="24"/>
          <w:lang w:val="es-ES_tradnl"/>
        </w:rPr>
        <w:t>186 fracción III</w:t>
      </w:r>
      <w:r w:rsidRPr="008437F8">
        <w:rPr>
          <w:rFonts w:ascii="Palatino Linotype" w:eastAsia="Calibri" w:hAnsi="Palatino Linotype" w:cs="Arial"/>
          <w:bCs/>
          <w:sz w:val="24"/>
          <w:szCs w:val="24"/>
          <w:lang w:val="es-ES_tradnl"/>
        </w:rPr>
        <w:t xml:space="preserve"> este Pleno determina </w:t>
      </w:r>
      <w:r w:rsidRPr="008437F8">
        <w:rPr>
          <w:rFonts w:ascii="Palatino Linotype" w:eastAsia="Calibri" w:hAnsi="Palatino Linotype" w:cs="Arial"/>
          <w:b/>
          <w:bCs/>
          <w:sz w:val="24"/>
          <w:szCs w:val="24"/>
          <w:lang w:val="es-ES_tradnl"/>
        </w:rPr>
        <w:t>MODIFICAR</w:t>
      </w:r>
      <w:r w:rsidRPr="008437F8">
        <w:rPr>
          <w:rFonts w:ascii="Palatino Linotype" w:eastAsia="Calibri" w:hAnsi="Palatino Linotype" w:cs="Arial"/>
          <w:bCs/>
          <w:sz w:val="24"/>
          <w:szCs w:val="24"/>
          <w:lang w:val="es-ES_tradnl"/>
        </w:rPr>
        <w:t xml:space="preserve"> la respuesta del presente recurso de revisión, toda vez que hubo afectación al derecho de acceso a la información pública establecido constitucionalmente a favor del particular ya que no se dio respuesta completa.  </w:t>
      </w:r>
    </w:p>
    <w:p w:rsidR="00CA51BF" w:rsidRPr="008437F8" w:rsidRDefault="00CA51BF" w:rsidP="008437F8">
      <w:pPr>
        <w:pStyle w:val="Prrafodelista"/>
        <w:spacing w:after="0" w:line="360" w:lineRule="auto"/>
        <w:rPr>
          <w:rFonts w:ascii="Palatino Linotype" w:eastAsia="Calibri" w:hAnsi="Palatino Linotype" w:cs="Arial"/>
          <w:bCs/>
          <w:i/>
          <w:sz w:val="24"/>
          <w:szCs w:val="24"/>
        </w:rPr>
      </w:pPr>
    </w:p>
    <w:p w:rsidR="00CA51BF" w:rsidRPr="008437F8" w:rsidRDefault="00CA51BF" w:rsidP="008437F8">
      <w:pPr>
        <w:keepNext/>
        <w:keepLines/>
        <w:spacing w:after="0" w:line="360" w:lineRule="auto"/>
        <w:outlineLvl w:val="0"/>
        <w:rPr>
          <w:rFonts w:ascii="Palatino Linotype" w:eastAsia="MS Gothic" w:hAnsi="Palatino Linotype" w:cs="Times New Roman"/>
          <w:b/>
          <w:sz w:val="24"/>
          <w:szCs w:val="24"/>
        </w:rPr>
      </w:pPr>
      <w:bookmarkStart w:id="85" w:name="_Toc487739452"/>
      <w:bookmarkStart w:id="86" w:name="_Toc517895117"/>
      <w:bookmarkStart w:id="87" w:name="_Toc517977029"/>
      <w:r w:rsidRPr="008437F8">
        <w:rPr>
          <w:rFonts w:ascii="Palatino Linotype" w:eastAsia="MS Gothic" w:hAnsi="Palatino Linotype" w:cs="Times New Roman"/>
          <w:b/>
          <w:sz w:val="24"/>
          <w:szCs w:val="24"/>
        </w:rPr>
        <w:t>SEXTO. De la vista al órgano de control interno</w:t>
      </w:r>
      <w:bookmarkEnd w:id="85"/>
      <w:r w:rsidRPr="008437F8">
        <w:rPr>
          <w:rFonts w:ascii="Palatino Linotype" w:eastAsia="MS Gothic" w:hAnsi="Palatino Linotype" w:cs="Times New Roman"/>
          <w:b/>
          <w:sz w:val="24"/>
          <w:szCs w:val="24"/>
        </w:rPr>
        <w:t>.</w:t>
      </w:r>
      <w:bookmarkEnd w:id="86"/>
      <w:bookmarkEnd w:id="87"/>
    </w:p>
    <w:p w:rsidR="00CA51BF" w:rsidRPr="008437F8" w:rsidRDefault="00CA51BF" w:rsidP="008437F8">
      <w:pPr>
        <w:keepNext/>
        <w:keepLines/>
        <w:spacing w:after="0" w:line="360" w:lineRule="auto"/>
        <w:outlineLvl w:val="0"/>
        <w:rPr>
          <w:rFonts w:ascii="Palatino Linotype" w:eastAsia="MS Gothic" w:hAnsi="Palatino Linotype" w:cs="Times New Roman"/>
          <w:b/>
          <w:sz w:val="24"/>
          <w:szCs w:val="24"/>
        </w:rPr>
      </w:pPr>
    </w:p>
    <w:p w:rsidR="00CA51BF" w:rsidRPr="008437F8" w:rsidRDefault="00CA51BF" w:rsidP="008437F8">
      <w:pPr>
        <w:pStyle w:val="Prrafodelista"/>
        <w:numPr>
          <w:ilvl w:val="0"/>
          <w:numId w:val="2"/>
        </w:numPr>
        <w:spacing w:after="0" w:line="360" w:lineRule="auto"/>
        <w:ind w:left="426" w:hanging="426"/>
        <w:jc w:val="both"/>
        <w:rPr>
          <w:rFonts w:ascii="Palatino Linotype" w:eastAsia="Times New Roman" w:hAnsi="Palatino Linotype" w:cs="Times New Roman"/>
          <w:sz w:val="24"/>
          <w:szCs w:val="24"/>
          <w:lang w:val="es-ES_tradnl" w:eastAsia="es-ES"/>
        </w:rPr>
      </w:pPr>
      <w:r w:rsidRPr="008437F8">
        <w:rPr>
          <w:rFonts w:ascii="Palatino Linotype" w:eastAsia="Times New Roman" w:hAnsi="Palatino Linotype" w:cs="Times New Roman"/>
          <w:sz w:val="24"/>
          <w:szCs w:val="24"/>
          <w:lang w:val="es-ES_tradnl" w:eastAsia="es-ES"/>
        </w:rPr>
        <w:t>Es necesario señalar que el documento identificado como “</w:t>
      </w:r>
      <w:r w:rsidRPr="008437F8">
        <w:rPr>
          <w:rFonts w:ascii="Palatino Linotype" w:eastAsia="Times New Roman" w:hAnsi="Palatino Linotype" w:cs="Times New Roman"/>
          <w:b/>
          <w:sz w:val="24"/>
          <w:szCs w:val="24"/>
          <w:lang w:val="es-ES_tradnl" w:eastAsia="es-ES"/>
        </w:rPr>
        <w:t>CONTRATOS 2015.zip”</w:t>
      </w:r>
      <w:r w:rsidRPr="008437F8">
        <w:rPr>
          <w:rFonts w:ascii="Palatino Linotype" w:eastAsia="Times New Roman" w:hAnsi="Palatino Linotype" w:cs="Times New Roman"/>
          <w:sz w:val="24"/>
          <w:szCs w:val="24"/>
          <w:lang w:val="es-ES_tradnl" w:eastAsia="es-ES"/>
        </w:rPr>
        <w:t>, no fue puesto a la vista del solicitante, porque en su contenido se mostraban datos personales que deb</w:t>
      </w:r>
      <w:r w:rsidR="00AE2F8E" w:rsidRPr="008437F8">
        <w:rPr>
          <w:rFonts w:ascii="Palatino Linotype" w:eastAsia="Times New Roman" w:hAnsi="Palatino Linotype" w:cs="Times New Roman"/>
          <w:sz w:val="24"/>
          <w:szCs w:val="24"/>
          <w:lang w:val="es-ES_tradnl" w:eastAsia="es-ES"/>
        </w:rPr>
        <w:t>ieron ser protegidos, o dicho d</w:t>
      </w:r>
      <w:r w:rsidRPr="008437F8">
        <w:rPr>
          <w:rFonts w:ascii="Palatino Linotype" w:eastAsia="Times New Roman" w:hAnsi="Palatino Linotype" w:cs="Times New Roman"/>
          <w:sz w:val="24"/>
          <w:szCs w:val="24"/>
          <w:lang w:val="es-ES_tradnl" w:eastAsia="es-ES"/>
        </w:rPr>
        <w:t>e</w:t>
      </w:r>
      <w:r w:rsidR="00AE2F8E" w:rsidRPr="008437F8">
        <w:rPr>
          <w:rFonts w:ascii="Palatino Linotype" w:eastAsia="Times New Roman" w:hAnsi="Palatino Linotype" w:cs="Times New Roman"/>
          <w:sz w:val="24"/>
          <w:szCs w:val="24"/>
          <w:lang w:val="es-ES_tradnl" w:eastAsia="es-ES"/>
        </w:rPr>
        <w:t xml:space="preserve"> </w:t>
      </w:r>
      <w:r w:rsidRPr="008437F8">
        <w:rPr>
          <w:rFonts w:ascii="Palatino Linotype" w:eastAsia="Times New Roman" w:hAnsi="Palatino Linotype" w:cs="Times New Roman"/>
          <w:sz w:val="24"/>
          <w:szCs w:val="24"/>
          <w:lang w:val="es-ES_tradnl" w:eastAsia="es-ES"/>
        </w:rPr>
        <w:t xml:space="preserve">otro modo, testados como por ejemplo: Correo, firmas de proveedores, domicilio particular; </w:t>
      </w:r>
      <w:r w:rsidRPr="008437F8">
        <w:rPr>
          <w:rFonts w:ascii="Palatino Linotype" w:eastAsia="Times New Roman" w:hAnsi="Palatino Linotype" w:cs="Times New Roman"/>
          <w:sz w:val="24"/>
          <w:szCs w:val="24"/>
          <w:lang w:val="es-ES_tradnl" w:eastAsia="es-ES"/>
        </w:rPr>
        <w:lastRenderedPageBreak/>
        <w:t>por ello, resulta necesario se de vista a la Contraloría Interna de este Órgano Garante</w:t>
      </w:r>
      <w:r w:rsidRPr="008437F8">
        <w:rPr>
          <w:rFonts w:ascii="Palatino Linotype" w:eastAsia="MS Mincho" w:hAnsi="Palatino Linotype" w:cs="Times New Roman"/>
          <w:sz w:val="24"/>
          <w:szCs w:val="24"/>
          <w:lang w:val="es-ES_tradnl" w:eastAsia="es-ES"/>
        </w:rPr>
        <w:t xml:space="preserve"> </w:t>
      </w:r>
      <w:r w:rsidRPr="008437F8">
        <w:rPr>
          <w:rFonts w:ascii="Palatino Linotype" w:eastAsia="Times New Roman" w:hAnsi="Palatino Linotype" w:cs="Times New Roman"/>
          <w:sz w:val="24"/>
          <w:szCs w:val="24"/>
          <w:lang w:val="es-ES_tradnl" w:eastAsia="es-ES"/>
        </w:rPr>
        <w:t>a efecto de que determine lo conveniente.</w:t>
      </w:r>
    </w:p>
    <w:p w:rsidR="00CA51BF" w:rsidRPr="008437F8" w:rsidRDefault="00CA51BF" w:rsidP="008437F8">
      <w:pPr>
        <w:spacing w:after="0" w:line="360" w:lineRule="auto"/>
        <w:ind w:left="720"/>
        <w:contextualSpacing/>
        <w:jc w:val="both"/>
        <w:rPr>
          <w:rFonts w:ascii="Palatino Linotype" w:eastAsia="Times New Roman" w:hAnsi="Palatino Linotype" w:cs="Times New Roman"/>
          <w:sz w:val="24"/>
          <w:szCs w:val="24"/>
          <w:lang w:val="es-ES_tradnl" w:eastAsia="es-ES"/>
        </w:rPr>
      </w:pPr>
    </w:p>
    <w:p w:rsidR="00CA51BF" w:rsidRPr="008437F8" w:rsidRDefault="00CA51BF" w:rsidP="008437F8">
      <w:pPr>
        <w:numPr>
          <w:ilvl w:val="0"/>
          <w:numId w:val="2"/>
        </w:numPr>
        <w:spacing w:after="0" w:line="360" w:lineRule="auto"/>
        <w:ind w:left="426" w:hanging="426"/>
        <w:contextualSpacing/>
        <w:jc w:val="both"/>
        <w:rPr>
          <w:rFonts w:ascii="Palatino Linotype" w:eastAsia="Times New Roman" w:hAnsi="Palatino Linotype" w:cs="Times New Roman"/>
          <w:sz w:val="24"/>
          <w:szCs w:val="24"/>
          <w:lang w:val="es-ES_tradnl" w:eastAsia="es-ES"/>
        </w:rPr>
      </w:pPr>
      <w:r w:rsidRPr="008437F8">
        <w:rPr>
          <w:rFonts w:ascii="Palatino Linotype" w:eastAsia="Times New Roman" w:hAnsi="Palatino Linotype" w:cs="Times New Roman"/>
          <w:sz w:val="24"/>
          <w:szCs w:val="24"/>
          <w:lang w:val="es-ES_tradnl" w:eastAsia="es-ES"/>
        </w:rPr>
        <w:t xml:space="preserve">Es ese sentido resaltar que efectivamente como tiene a bien expresar el particular, los recursos de revisión previsto en la Ley de la materia no es el medio para investigar y en su caso, sancionar a servidores públicos por las infracciones de los sujetos obligados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8437F8">
        <w:rPr>
          <w:rFonts w:ascii="Palatino Linotype" w:eastAsia="Times New Roman" w:hAnsi="Palatino Linotype" w:cs="Times New Roman"/>
          <w:b/>
          <w:sz w:val="24"/>
          <w:szCs w:val="24"/>
          <w:lang w:val="es-ES_tradnl" w:eastAsia="es-ES"/>
        </w:rPr>
        <w:t>SUJETO OBLIGADO</w:t>
      </w:r>
      <w:r w:rsidRPr="008437F8">
        <w:rPr>
          <w:rFonts w:ascii="Palatino Linotype" w:eastAsia="Times New Roman" w:hAnsi="Palatino Linotype" w:cs="Times New Roman"/>
          <w:sz w:val="24"/>
          <w:szCs w:val="24"/>
          <w:lang w:val="es-ES_tradnl" w:eastAsia="es-ES"/>
        </w:rPr>
        <w:t>.</w:t>
      </w:r>
    </w:p>
    <w:p w:rsidR="00CA51BF" w:rsidRPr="008437F8" w:rsidRDefault="00CA51BF" w:rsidP="008437F8">
      <w:pPr>
        <w:spacing w:after="0" w:line="360" w:lineRule="auto"/>
        <w:ind w:left="426"/>
        <w:contextualSpacing/>
        <w:jc w:val="both"/>
        <w:rPr>
          <w:rFonts w:ascii="Palatino Linotype" w:eastAsia="Times New Roman" w:hAnsi="Palatino Linotype" w:cs="Times New Roman"/>
          <w:sz w:val="24"/>
          <w:szCs w:val="24"/>
          <w:highlight w:val="magenta"/>
          <w:lang w:val="es-ES_tradnl" w:eastAsia="es-ES"/>
        </w:rPr>
      </w:pPr>
    </w:p>
    <w:p w:rsidR="00CA51BF" w:rsidRPr="008437F8" w:rsidRDefault="00CA51BF" w:rsidP="008437F8">
      <w:pPr>
        <w:numPr>
          <w:ilvl w:val="0"/>
          <w:numId w:val="2"/>
        </w:numPr>
        <w:spacing w:after="0" w:line="360" w:lineRule="auto"/>
        <w:ind w:left="426" w:hanging="426"/>
        <w:contextualSpacing/>
        <w:jc w:val="both"/>
        <w:rPr>
          <w:rFonts w:ascii="Palatino Linotype" w:eastAsia="MS Mincho" w:hAnsi="Palatino Linotype" w:cs="Arial"/>
          <w:sz w:val="24"/>
          <w:szCs w:val="24"/>
          <w:lang w:val="es-ES_tradnl" w:eastAsia="es-ES"/>
        </w:rPr>
      </w:pPr>
      <w:r w:rsidRPr="008437F8">
        <w:rPr>
          <w:rFonts w:ascii="Palatino Linotype" w:eastAsia="Times New Roman" w:hAnsi="Palatino Linotype" w:cs="Times New Roman"/>
          <w:sz w:val="24"/>
          <w:szCs w:val="24"/>
          <w:lang w:val="es-ES_tradnl" w:eastAsia="es-ES"/>
        </w:rPr>
        <w:t xml:space="preserve">Por lo que, este Pleno hará del conocimiento del órgano de control de este Instituto de las infracciones en que el </w:t>
      </w:r>
      <w:r w:rsidRPr="008437F8">
        <w:rPr>
          <w:rFonts w:ascii="Palatino Linotype" w:eastAsia="Times New Roman" w:hAnsi="Palatino Linotype" w:cs="Times New Roman"/>
          <w:b/>
          <w:sz w:val="24"/>
          <w:szCs w:val="24"/>
          <w:lang w:val="es-ES_tradnl" w:eastAsia="es-ES"/>
        </w:rPr>
        <w:t>SUJETO OBLIGADO</w:t>
      </w:r>
      <w:r w:rsidRPr="008437F8">
        <w:rPr>
          <w:rFonts w:ascii="Palatino Linotype" w:eastAsia="Times New Roman" w:hAnsi="Palatino Linotype" w:cs="Times New Roman"/>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8437F8">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CA51BF" w:rsidRPr="008437F8" w:rsidRDefault="00CA51BF" w:rsidP="008437F8">
      <w:pPr>
        <w:spacing w:after="0" w:line="360" w:lineRule="auto"/>
        <w:ind w:left="426"/>
        <w:contextualSpacing/>
        <w:jc w:val="both"/>
        <w:rPr>
          <w:rFonts w:ascii="Palatino Linotype" w:eastAsia="MS Mincho" w:hAnsi="Palatino Linotype" w:cs="Arial"/>
          <w:sz w:val="24"/>
          <w:szCs w:val="24"/>
          <w:lang w:val="es-ES_tradnl" w:eastAsia="es-ES"/>
        </w:rPr>
      </w:pPr>
    </w:p>
    <w:p w:rsidR="00CA51BF" w:rsidRPr="008437F8" w:rsidRDefault="00CA51BF" w:rsidP="008437F8">
      <w:pPr>
        <w:spacing w:after="0" w:line="360" w:lineRule="auto"/>
        <w:ind w:left="709" w:right="567"/>
        <w:contextualSpacing/>
        <w:jc w:val="both"/>
        <w:rPr>
          <w:rFonts w:ascii="Palatino Linotype" w:eastAsia="Times New Roman" w:hAnsi="Palatino Linotype" w:cs="Times New Roman"/>
          <w:i/>
          <w:sz w:val="24"/>
          <w:szCs w:val="24"/>
          <w:lang w:val="es-ES_tradnl" w:eastAsia="es-ES"/>
        </w:rPr>
      </w:pPr>
      <w:r w:rsidRPr="008437F8">
        <w:rPr>
          <w:rFonts w:ascii="Palatino Linotype" w:eastAsia="Times New Roman" w:hAnsi="Palatino Linotype" w:cs="Times New Roman"/>
          <w:i/>
          <w:sz w:val="24"/>
          <w:szCs w:val="24"/>
          <w:lang w:val="es-ES_tradnl" w:eastAsia="es-ES"/>
        </w:rPr>
        <w:t xml:space="preserve">Artículo 190. Cuando el Instituto determine durante la sustanciación del recurso de revisión que pudo haberse incurrido en una probable responsabilidad </w:t>
      </w:r>
      <w:r w:rsidRPr="008437F8">
        <w:rPr>
          <w:rFonts w:ascii="Palatino Linotype" w:eastAsia="Times New Roman" w:hAnsi="Palatino Linotype" w:cs="Times New Roman"/>
          <w:i/>
          <w:sz w:val="24"/>
          <w:szCs w:val="24"/>
          <w:lang w:val="es-ES_tradnl" w:eastAsia="es-ES"/>
        </w:rPr>
        <w:lastRenderedPageBreak/>
        <w:t>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A51BF" w:rsidRPr="008437F8" w:rsidRDefault="00CA51BF" w:rsidP="008437F8">
      <w:pPr>
        <w:spacing w:after="0" w:line="360" w:lineRule="auto"/>
        <w:ind w:left="709" w:right="567"/>
        <w:contextualSpacing/>
        <w:jc w:val="both"/>
        <w:rPr>
          <w:rFonts w:ascii="Palatino Linotype" w:eastAsia="Times New Roman" w:hAnsi="Palatino Linotype" w:cs="Times New Roman"/>
          <w:i/>
          <w:sz w:val="24"/>
          <w:szCs w:val="24"/>
          <w:lang w:val="es-ES_tradnl" w:eastAsia="es-ES"/>
        </w:rPr>
      </w:pPr>
    </w:p>
    <w:p w:rsidR="00CA51BF" w:rsidRPr="008437F8" w:rsidRDefault="00CA51BF" w:rsidP="008437F8">
      <w:pPr>
        <w:spacing w:after="0" w:line="360" w:lineRule="auto"/>
        <w:ind w:left="709" w:right="567"/>
        <w:contextualSpacing/>
        <w:jc w:val="both"/>
        <w:rPr>
          <w:rFonts w:ascii="Palatino Linotype" w:eastAsia="Times New Roman" w:hAnsi="Palatino Linotype" w:cs="Times New Roman"/>
          <w:i/>
          <w:sz w:val="24"/>
          <w:szCs w:val="24"/>
          <w:lang w:val="es-ES_tradnl" w:eastAsia="es-ES"/>
        </w:rPr>
      </w:pPr>
      <w:r w:rsidRPr="008437F8">
        <w:rPr>
          <w:rFonts w:ascii="Palatino Linotype" w:eastAsia="Times New Roman"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CA51BF" w:rsidRPr="008437F8" w:rsidRDefault="00CA51BF" w:rsidP="008437F8">
      <w:pPr>
        <w:spacing w:after="0" w:line="360" w:lineRule="auto"/>
        <w:ind w:left="709" w:right="567"/>
        <w:contextualSpacing/>
        <w:jc w:val="both"/>
        <w:rPr>
          <w:rFonts w:ascii="Palatino Linotype" w:eastAsia="Times New Roman" w:hAnsi="Palatino Linotype" w:cs="Times New Roman"/>
          <w:i/>
          <w:sz w:val="24"/>
          <w:szCs w:val="24"/>
          <w:lang w:val="es-ES_tradnl" w:eastAsia="es-ES"/>
        </w:rPr>
      </w:pPr>
      <w:r w:rsidRPr="008437F8">
        <w:rPr>
          <w:rFonts w:ascii="Palatino Linotype" w:eastAsia="Times New Roman" w:hAnsi="Palatino Linotype" w:cs="Times New Roman"/>
          <w:i/>
          <w:sz w:val="24"/>
          <w:szCs w:val="24"/>
          <w:lang w:val="es-ES_tradnl" w:eastAsia="es-ES"/>
        </w:rPr>
        <w:t>…</w:t>
      </w:r>
    </w:p>
    <w:p w:rsidR="00CA51BF" w:rsidRPr="008437F8" w:rsidRDefault="00CA51BF" w:rsidP="008437F8">
      <w:pPr>
        <w:spacing w:after="0" w:line="360" w:lineRule="auto"/>
        <w:ind w:left="709" w:right="567"/>
        <w:contextualSpacing/>
        <w:jc w:val="both"/>
        <w:rPr>
          <w:rFonts w:ascii="Palatino Linotype" w:eastAsia="Times New Roman" w:hAnsi="Palatino Linotype" w:cs="Times New Roman"/>
          <w:i/>
          <w:sz w:val="24"/>
          <w:szCs w:val="24"/>
          <w:lang w:val="es-ES_tradnl" w:eastAsia="es-ES"/>
        </w:rPr>
      </w:pPr>
      <w:r w:rsidRPr="008437F8">
        <w:rPr>
          <w:rFonts w:ascii="Palatino Linotype" w:eastAsia="Times New Roman" w:hAnsi="Palatino Linotype" w:cs="Times New Roman"/>
          <w:b/>
          <w:i/>
          <w:sz w:val="24"/>
          <w:szCs w:val="24"/>
          <w:lang w:val="es-ES_tradnl" w:eastAsia="es-ES"/>
        </w:rPr>
        <w:t>I. Cualquier acto u omisión que provoque la suspensión o deficiencia en la atención de las solicitudes de información</w:t>
      </w:r>
      <w:r w:rsidRPr="008437F8">
        <w:rPr>
          <w:rFonts w:ascii="Palatino Linotype" w:eastAsia="Times New Roman" w:hAnsi="Palatino Linotype" w:cs="Times New Roman"/>
          <w:i/>
          <w:sz w:val="24"/>
          <w:szCs w:val="24"/>
          <w:lang w:val="es-ES_tradnl" w:eastAsia="es-ES"/>
        </w:rPr>
        <w:t>;</w:t>
      </w:r>
    </w:p>
    <w:p w:rsidR="00CA51BF" w:rsidRPr="008437F8" w:rsidRDefault="00CA51BF" w:rsidP="008437F8">
      <w:pPr>
        <w:spacing w:after="0" w:line="360" w:lineRule="auto"/>
        <w:ind w:left="709" w:right="567"/>
        <w:contextualSpacing/>
        <w:jc w:val="both"/>
        <w:rPr>
          <w:rFonts w:ascii="Palatino Linotype" w:eastAsia="Times New Roman" w:hAnsi="Palatino Linotype" w:cs="Times New Roman"/>
          <w:i/>
          <w:sz w:val="24"/>
          <w:szCs w:val="24"/>
          <w:lang w:val="es-ES_tradnl" w:eastAsia="es-ES"/>
        </w:rPr>
      </w:pPr>
      <w:r w:rsidRPr="008437F8">
        <w:rPr>
          <w:rFonts w:ascii="Palatino Linotype" w:eastAsia="Times New Roman" w:hAnsi="Palatino Linotype" w:cs="Times New Roman"/>
          <w:i/>
          <w:sz w:val="24"/>
          <w:szCs w:val="24"/>
          <w:lang w:val="es-ES_tradnl" w:eastAsia="es-ES"/>
        </w:rPr>
        <w:t>…</w:t>
      </w:r>
    </w:p>
    <w:p w:rsidR="00CA51BF" w:rsidRPr="008437F8" w:rsidRDefault="00CA51BF" w:rsidP="008437F8">
      <w:pPr>
        <w:spacing w:after="0" w:line="360" w:lineRule="auto"/>
        <w:ind w:left="709" w:right="567"/>
        <w:contextualSpacing/>
        <w:jc w:val="both"/>
        <w:rPr>
          <w:rFonts w:ascii="Palatino Linotype" w:eastAsia="MS Mincho" w:hAnsi="Palatino Linotype" w:cs="Times New Roman"/>
          <w:i/>
          <w:sz w:val="24"/>
          <w:szCs w:val="24"/>
          <w:lang w:val="es-ES_tradnl" w:eastAsia="es-ES"/>
        </w:rPr>
      </w:pPr>
      <w:r w:rsidRPr="008437F8">
        <w:rPr>
          <w:rFonts w:ascii="Palatino Linotype" w:eastAsia="Times New Roman"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437F8">
        <w:rPr>
          <w:rFonts w:ascii="Palatino Linotype" w:eastAsia="MS Mincho" w:hAnsi="Palatino Linotype" w:cs="Times New Roman"/>
          <w:i/>
          <w:sz w:val="24"/>
          <w:szCs w:val="24"/>
          <w:lang w:val="es-ES_tradnl" w:eastAsia="es-ES"/>
        </w:rPr>
        <w:t xml:space="preserve"> (De Acuerdo al Decreto N°207, Publicado el 30 de mayo de 2017)</w:t>
      </w:r>
    </w:p>
    <w:p w:rsidR="00CA51BF" w:rsidRPr="008437F8" w:rsidRDefault="00CA51BF" w:rsidP="008437F8">
      <w:pPr>
        <w:spacing w:after="0" w:line="360" w:lineRule="auto"/>
        <w:ind w:left="709" w:right="567"/>
        <w:contextualSpacing/>
        <w:jc w:val="both"/>
        <w:rPr>
          <w:rFonts w:ascii="Palatino Linotype" w:eastAsia="MS Mincho" w:hAnsi="Palatino Linotype" w:cs="Times New Roman"/>
          <w:i/>
          <w:sz w:val="24"/>
          <w:szCs w:val="24"/>
          <w:lang w:val="es-ES_tradnl" w:eastAsia="es-ES"/>
        </w:rPr>
      </w:pPr>
    </w:p>
    <w:p w:rsidR="00CA51BF" w:rsidRPr="008437F8" w:rsidRDefault="00CA51BF" w:rsidP="008437F8">
      <w:pPr>
        <w:numPr>
          <w:ilvl w:val="0"/>
          <w:numId w:val="2"/>
        </w:numPr>
        <w:spacing w:after="0" w:line="360" w:lineRule="auto"/>
        <w:ind w:left="426"/>
        <w:contextualSpacing/>
        <w:jc w:val="both"/>
        <w:rPr>
          <w:rFonts w:ascii="Palatino Linotype" w:eastAsia="MS Mincho" w:hAnsi="Palatino Linotype" w:cs="Times New Roman"/>
          <w:sz w:val="24"/>
          <w:szCs w:val="24"/>
          <w:lang w:val="es-ES_tradnl" w:eastAsia="es-ES"/>
        </w:rPr>
      </w:pPr>
      <w:r w:rsidRPr="008437F8">
        <w:rPr>
          <w:rFonts w:ascii="Palatino Linotype" w:eastAsia="Calibri" w:hAnsi="Palatino Linotype" w:cs="Arial"/>
          <w:color w:val="000000"/>
          <w:sz w:val="24"/>
          <w:szCs w:val="24"/>
          <w:lang w:val="es-ES" w:eastAsia="es-MX"/>
        </w:rPr>
        <w:t xml:space="preserve">Por lo que es menester en el presente asunto, </w:t>
      </w:r>
      <w:r w:rsidRPr="008437F8">
        <w:rPr>
          <w:rFonts w:ascii="Palatino Linotype" w:eastAsia="Times New Roman" w:hAnsi="Palatino Linotype" w:cs="Arial"/>
          <w:color w:val="222222"/>
          <w:sz w:val="24"/>
          <w:szCs w:val="24"/>
          <w:lang w:val="es-ES" w:eastAsia="es-MX"/>
        </w:rPr>
        <w:t xml:space="preserve">dar vista al Órgano de Control Interno de este Instituto para que en ejercicio de sus atribuciones atienda las directivas marcadas en la propia Ley de la materia, con fundamento en el </w:t>
      </w:r>
      <w:r w:rsidRPr="008437F8">
        <w:rPr>
          <w:rFonts w:ascii="Palatino Linotype" w:eastAsia="Times New Roman" w:hAnsi="Palatino Linotype" w:cs="Arial"/>
          <w:color w:val="222222"/>
          <w:sz w:val="24"/>
          <w:szCs w:val="24"/>
          <w:lang w:val="es-ES" w:eastAsia="es-MX"/>
        </w:rPr>
        <w:lastRenderedPageBreak/>
        <w:t xml:space="preserve">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w:t>
      </w:r>
      <w:r w:rsidRPr="008437F8">
        <w:rPr>
          <w:rFonts w:ascii="Palatino Linotype" w:eastAsia="Times New Roman" w:hAnsi="Palatino Linotype" w:cs="Arial"/>
          <w:b/>
          <w:color w:val="222222"/>
          <w:sz w:val="24"/>
          <w:szCs w:val="24"/>
          <w:u w:val="single"/>
          <w:lang w:val="es-ES" w:eastAsia="es-MX"/>
        </w:rPr>
        <w:t>para que éste inicie, en su caso, el procedimiento de responsabilidad respectivo</w:t>
      </w:r>
      <w:r w:rsidRPr="008437F8">
        <w:rPr>
          <w:rFonts w:ascii="Palatino Linotype" w:eastAsia="Times New Roman" w:hAnsi="Palatino Linotype" w:cs="Arial"/>
          <w:color w:val="222222"/>
          <w:sz w:val="24"/>
          <w:szCs w:val="24"/>
          <w:lang w:val="es-ES" w:eastAsia="es-MX"/>
        </w:rPr>
        <w:t>, cuyo resultado deberá de ser informado al Instituto.</w:t>
      </w:r>
    </w:p>
    <w:p w:rsidR="00925777" w:rsidRPr="008437F8" w:rsidRDefault="00925777" w:rsidP="008437F8">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925777" w:rsidRPr="008437F8" w:rsidRDefault="00925777" w:rsidP="008437F8">
      <w:pPr>
        <w:numPr>
          <w:ilvl w:val="0"/>
          <w:numId w:val="2"/>
        </w:num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
        </w:rPr>
      </w:pPr>
      <w:r w:rsidRPr="008437F8">
        <w:rPr>
          <w:rFonts w:ascii="Palatino Linotype" w:eastAsia="Calibri" w:hAnsi="Palatino Linotype" w:cs="Arial"/>
          <w:bCs/>
          <w:sz w:val="24"/>
          <w:szCs w:val="24"/>
          <w:lang w:val="es-ES_tradnl"/>
        </w:rPr>
        <w:t xml:space="preserve">Por lo anteriormente expuesto y fundado este </w:t>
      </w:r>
      <w:r w:rsidRPr="008437F8">
        <w:rPr>
          <w:rFonts w:ascii="Palatino Linotype" w:eastAsia="Calibri" w:hAnsi="Palatino Linotype" w:cs="Arial"/>
          <w:b/>
          <w:bCs/>
          <w:sz w:val="24"/>
          <w:szCs w:val="24"/>
          <w:lang w:val="es-ES_tradnl"/>
        </w:rPr>
        <w:t>ÓRGANO GARANTE</w:t>
      </w:r>
      <w:r w:rsidRPr="008437F8">
        <w:rPr>
          <w:rFonts w:ascii="Palatino Linotype" w:eastAsia="Calibri" w:hAnsi="Palatino Linotype" w:cs="Arial"/>
          <w:bCs/>
          <w:sz w:val="24"/>
          <w:szCs w:val="24"/>
          <w:lang w:val="es-ES_tradnl"/>
        </w:rPr>
        <w:t xml:space="preserve"> emite los siguientes: </w:t>
      </w:r>
    </w:p>
    <w:p w:rsidR="00925777" w:rsidRPr="008437F8" w:rsidRDefault="008437F8" w:rsidP="008437F8">
      <w:pPr>
        <w:autoSpaceDE w:val="0"/>
        <w:autoSpaceDN w:val="0"/>
        <w:adjustRightInd w:val="0"/>
        <w:spacing w:after="0" w:line="360" w:lineRule="auto"/>
        <w:ind w:left="426" w:right="49"/>
        <w:contextualSpacing/>
        <w:jc w:val="both"/>
        <w:rPr>
          <w:rFonts w:ascii="Palatino Linotype" w:eastAsia="Calibri" w:hAnsi="Palatino Linotype" w:cs="Arial"/>
          <w:bCs/>
          <w:sz w:val="24"/>
          <w:szCs w:val="24"/>
          <w:lang w:val="es-ES"/>
        </w:rPr>
      </w:pPr>
      <w:r w:rsidRPr="008437F8">
        <w:rPr>
          <w:rFonts w:ascii="Palatino Linotype" w:eastAsia="Calibri" w:hAnsi="Palatino Linotype" w:cs="Arial"/>
          <w:bCs/>
          <w:noProof/>
          <w:sz w:val="24"/>
          <w:szCs w:val="24"/>
          <w:lang w:eastAsia="es-MX"/>
        </w:rPr>
        <mc:AlternateContent>
          <mc:Choice Requires="wps">
            <w:drawing>
              <wp:anchor distT="0" distB="0" distL="114300" distR="114300" simplePos="0" relativeHeight="251659264" behindDoc="0" locked="0" layoutInCell="1" allowOverlap="1" wp14:anchorId="3122ECAE" wp14:editId="23DE8F94">
                <wp:simplePos x="0" y="0"/>
                <wp:positionH relativeFrom="margin">
                  <wp:align>right</wp:align>
                </wp:positionH>
                <wp:positionV relativeFrom="paragraph">
                  <wp:posOffset>201295</wp:posOffset>
                </wp:positionV>
                <wp:extent cx="5457825" cy="3333750"/>
                <wp:effectExtent l="19050" t="19050" r="28575" b="19050"/>
                <wp:wrapNone/>
                <wp:docPr id="1" name="Conector recto 1"/>
                <wp:cNvGraphicFramePr/>
                <a:graphic xmlns:a="http://schemas.openxmlformats.org/drawingml/2006/main">
                  <a:graphicData uri="http://schemas.microsoft.com/office/word/2010/wordprocessingShape">
                    <wps:wsp>
                      <wps:cNvCnPr/>
                      <wps:spPr>
                        <a:xfrm>
                          <a:off x="0" y="0"/>
                          <a:ext cx="5457825" cy="33337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CBD1F"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8.55pt,15.85pt" to="808.3pt,2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AlwgEAANYDAAAOAAAAZHJzL2Uyb0RvYy54bWysU9tu2zAMfR+wfxD0vthOlzUw4vQhxfYy&#10;bMEuH6DKVCxAN1Ba7Pz9KDl1i23AsKF+0I08hzwkvbubrGFnwKi963izqjkDJ32v3anj37+9f7Pl&#10;LCbhemG8g45fIPK7/etXuzG0sPaDNz0gIxIX2zF0fEgptFUV5QBWxJUP4MioPFqR6IqnqkcxErs1&#10;1bqu31Wjxz6glxAjvd7PRr4v/EqBTJ+VipCY6TjllsqKZX3Ia7XfifaEIgxaXtMQ/5GFFdpR0IXq&#10;XiTBfqD+jcpqiT56lVbS28orpSUUDaSmqX9R83UQAYoWKk4MS5niy9HKT+cjMt1T7zhzwlKLDtQo&#10;mTwyzBtrco3GEFtyPbgjXm8xHDELnhTavJMUNpW6Xpa6wpSYpMfN283tdr3hTJLthr7bTal89QQP&#10;GNMH8JblQ8eNdlm4aMX5Y0wUklwfXfKzcWwkqm1Tz0Q5vzmjckoXA7PbF1CkjnJoCl2ZKzgYZGdB&#10;EyGkBJeKQgpgHHlnmNLGLMD678Crf4ZCmbl/AS+IEtm7tICtdh7/FD1Njymr2Z/q80x3Pj74/lJ6&#10;VQw0PKWE10HP0/n8XuBPv+P+JwAAAP//AwBQSwMEFAAGAAgAAAAhABUwDbjeAAAABwEAAA8AAABk&#10;cnMvZG93bnJldi54bWxMj0FLw0AUhO+C/2F5gje7aSRNG/NSRAiCl9Yq9rpNnkkw+zbsbpr037ue&#10;7HGYYeabfDvrXpzJus4wwnIRgSCuTN1xg/D5UT6sQTivuFa9YUK4kINtcXuTq6w2E7/T+eAbEUrY&#10;ZQqh9X7IpHRVS1q5hRmIg/dtrFY+SNvI2qoplOtexlG0klp1HBZaNdBLS9XPYdQI8bS7HPktGmNd&#10;7f2r/SrT3b5EvL+bn59AeJr9fxj+8AM6FIHpZEaunegRwhGP8LhMQQR3nWwSECeEJFmlIItcXvMX&#10;vwAAAP//AwBQSwECLQAUAAYACAAAACEAtoM4kv4AAADhAQAAEwAAAAAAAAAAAAAAAAAAAAAAW0Nv&#10;bnRlbnRfVHlwZXNdLnhtbFBLAQItABQABgAIAAAAIQA4/SH/1gAAAJQBAAALAAAAAAAAAAAAAAAA&#10;AC8BAABfcmVscy8ucmVsc1BLAQItABQABgAIAAAAIQBDnPAlwgEAANYDAAAOAAAAAAAAAAAAAAAA&#10;AC4CAABkcnMvZTJvRG9jLnhtbFBLAQItABQABgAIAAAAIQAVMA243gAAAAcBAAAPAAAAAAAAAAAA&#10;AAAAABwEAABkcnMvZG93bnJldi54bWxQSwUGAAAAAAQABADzAAAAJwUAAAAA&#10;" strokecolor="#5b9bd5 [3204]" strokeweight="3pt">
                <v:stroke joinstyle="miter"/>
                <w10:wrap anchorx="margin"/>
              </v:line>
            </w:pict>
          </mc:Fallback>
        </mc:AlternateConten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Cs/>
          <w:sz w:val="24"/>
          <w:szCs w:val="24"/>
          <w:lang w:val="es-ES"/>
        </w:rPr>
      </w:pPr>
    </w:p>
    <w:p w:rsidR="00CA51BF" w:rsidRPr="008437F8" w:rsidRDefault="00CA51BF" w:rsidP="008437F8">
      <w:pPr>
        <w:autoSpaceDE w:val="0"/>
        <w:autoSpaceDN w:val="0"/>
        <w:adjustRightInd w:val="0"/>
        <w:spacing w:after="0" w:line="360" w:lineRule="auto"/>
        <w:ind w:left="426" w:right="49"/>
        <w:contextualSpacing/>
        <w:jc w:val="both"/>
        <w:rPr>
          <w:rFonts w:ascii="Palatino Linotype" w:eastAsia="Calibri" w:hAnsi="Palatino Linotype" w:cs="Arial"/>
          <w:bCs/>
          <w:sz w:val="24"/>
          <w:szCs w:val="24"/>
          <w:lang w:val="es-ES"/>
        </w:rPr>
      </w:pPr>
    </w:p>
    <w:p w:rsidR="00CA51BF" w:rsidRPr="008437F8" w:rsidRDefault="00CA51BF" w:rsidP="008437F8">
      <w:pPr>
        <w:autoSpaceDE w:val="0"/>
        <w:autoSpaceDN w:val="0"/>
        <w:adjustRightInd w:val="0"/>
        <w:spacing w:after="0" w:line="360" w:lineRule="auto"/>
        <w:ind w:left="426" w:right="49"/>
        <w:contextualSpacing/>
        <w:jc w:val="both"/>
        <w:rPr>
          <w:rFonts w:ascii="Palatino Linotype" w:eastAsia="Calibri" w:hAnsi="Palatino Linotype" w:cs="Arial"/>
          <w:bCs/>
          <w:sz w:val="24"/>
          <w:szCs w:val="24"/>
          <w:lang w:val="es-ES"/>
        </w:rPr>
      </w:pPr>
    </w:p>
    <w:p w:rsidR="00CA51BF" w:rsidRPr="008437F8" w:rsidRDefault="00CA51BF" w:rsidP="008437F8">
      <w:pPr>
        <w:autoSpaceDE w:val="0"/>
        <w:autoSpaceDN w:val="0"/>
        <w:adjustRightInd w:val="0"/>
        <w:spacing w:after="0" w:line="360" w:lineRule="auto"/>
        <w:ind w:left="426" w:right="49"/>
        <w:contextualSpacing/>
        <w:jc w:val="both"/>
        <w:rPr>
          <w:rFonts w:ascii="Palatino Linotype" w:eastAsia="Calibri" w:hAnsi="Palatino Linotype" w:cs="Arial"/>
          <w:bCs/>
          <w:sz w:val="24"/>
          <w:szCs w:val="24"/>
          <w:lang w:val="es-ES"/>
        </w:rPr>
      </w:pPr>
    </w:p>
    <w:p w:rsidR="00CA51BF" w:rsidRPr="008437F8" w:rsidRDefault="00CA51BF" w:rsidP="008437F8">
      <w:pPr>
        <w:autoSpaceDE w:val="0"/>
        <w:autoSpaceDN w:val="0"/>
        <w:adjustRightInd w:val="0"/>
        <w:spacing w:after="0" w:line="360" w:lineRule="auto"/>
        <w:ind w:left="426" w:right="49"/>
        <w:contextualSpacing/>
        <w:jc w:val="both"/>
        <w:rPr>
          <w:rFonts w:ascii="Palatino Linotype" w:eastAsia="Calibri" w:hAnsi="Palatino Linotype" w:cs="Arial"/>
          <w:bCs/>
          <w:sz w:val="24"/>
          <w:szCs w:val="24"/>
          <w:lang w:val="es-ES"/>
        </w:rPr>
      </w:pPr>
    </w:p>
    <w:p w:rsidR="00CA51BF" w:rsidRPr="008437F8" w:rsidRDefault="00CA51BF" w:rsidP="008437F8">
      <w:pPr>
        <w:autoSpaceDE w:val="0"/>
        <w:autoSpaceDN w:val="0"/>
        <w:adjustRightInd w:val="0"/>
        <w:spacing w:after="0" w:line="360" w:lineRule="auto"/>
        <w:ind w:left="426" w:right="49"/>
        <w:contextualSpacing/>
        <w:jc w:val="both"/>
        <w:rPr>
          <w:rFonts w:ascii="Palatino Linotype" w:eastAsia="Calibri" w:hAnsi="Palatino Linotype" w:cs="Arial"/>
          <w:bCs/>
          <w:sz w:val="24"/>
          <w:szCs w:val="24"/>
          <w:lang w:val="es-ES"/>
        </w:rPr>
      </w:pPr>
    </w:p>
    <w:p w:rsidR="00CA51BF" w:rsidRPr="008437F8" w:rsidRDefault="00CA51BF" w:rsidP="008437F8">
      <w:pPr>
        <w:autoSpaceDE w:val="0"/>
        <w:autoSpaceDN w:val="0"/>
        <w:adjustRightInd w:val="0"/>
        <w:spacing w:after="0" w:line="360" w:lineRule="auto"/>
        <w:ind w:left="426" w:right="49"/>
        <w:contextualSpacing/>
        <w:jc w:val="both"/>
        <w:rPr>
          <w:rFonts w:ascii="Palatino Linotype" w:eastAsia="Calibri" w:hAnsi="Palatino Linotype" w:cs="Arial"/>
          <w:bCs/>
          <w:sz w:val="24"/>
          <w:szCs w:val="24"/>
          <w:lang w:val="es-ES"/>
        </w:rPr>
      </w:pPr>
    </w:p>
    <w:p w:rsidR="00CA51BF" w:rsidRPr="008437F8" w:rsidRDefault="00CA51BF" w:rsidP="008437F8">
      <w:pPr>
        <w:autoSpaceDE w:val="0"/>
        <w:autoSpaceDN w:val="0"/>
        <w:adjustRightInd w:val="0"/>
        <w:spacing w:after="0" w:line="360" w:lineRule="auto"/>
        <w:ind w:left="426" w:right="49"/>
        <w:contextualSpacing/>
        <w:jc w:val="both"/>
        <w:rPr>
          <w:rFonts w:ascii="Palatino Linotype" w:eastAsia="Calibri" w:hAnsi="Palatino Linotype" w:cs="Arial"/>
          <w:bCs/>
          <w:sz w:val="24"/>
          <w:szCs w:val="24"/>
          <w:lang w:val="es-ES"/>
        </w:rPr>
      </w:pPr>
    </w:p>
    <w:p w:rsidR="00CA51BF" w:rsidRPr="008437F8" w:rsidRDefault="00CA51BF" w:rsidP="008437F8">
      <w:pPr>
        <w:autoSpaceDE w:val="0"/>
        <w:autoSpaceDN w:val="0"/>
        <w:adjustRightInd w:val="0"/>
        <w:spacing w:after="0" w:line="360" w:lineRule="auto"/>
        <w:ind w:left="426" w:right="49"/>
        <w:contextualSpacing/>
        <w:jc w:val="both"/>
        <w:rPr>
          <w:rFonts w:ascii="Palatino Linotype" w:eastAsia="Calibri" w:hAnsi="Palatino Linotype" w:cs="Arial"/>
          <w:bCs/>
          <w:sz w:val="24"/>
          <w:szCs w:val="24"/>
          <w:lang w:val="es-ES"/>
        </w:rPr>
      </w:pPr>
    </w:p>
    <w:p w:rsidR="00CA51BF" w:rsidRPr="008437F8" w:rsidRDefault="00CA51BF" w:rsidP="008437F8">
      <w:pPr>
        <w:autoSpaceDE w:val="0"/>
        <w:autoSpaceDN w:val="0"/>
        <w:adjustRightInd w:val="0"/>
        <w:spacing w:after="0" w:line="360" w:lineRule="auto"/>
        <w:ind w:left="426" w:right="49"/>
        <w:contextualSpacing/>
        <w:jc w:val="both"/>
        <w:rPr>
          <w:rFonts w:ascii="Palatino Linotype" w:eastAsia="Calibri" w:hAnsi="Palatino Linotype" w:cs="Arial"/>
          <w:bCs/>
          <w:sz w:val="24"/>
          <w:szCs w:val="24"/>
          <w:lang w:val="es-ES"/>
        </w:rPr>
      </w:pPr>
    </w:p>
    <w:p w:rsidR="00925777" w:rsidRPr="008437F8" w:rsidRDefault="00925777" w:rsidP="008437F8">
      <w:pPr>
        <w:autoSpaceDE w:val="0"/>
        <w:autoSpaceDN w:val="0"/>
        <w:adjustRightInd w:val="0"/>
        <w:spacing w:after="0" w:line="360" w:lineRule="auto"/>
        <w:ind w:right="49"/>
        <w:contextualSpacing/>
        <w:jc w:val="both"/>
        <w:rPr>
          <w:rFonts w:ascii="Palatino Linotype" w:eastAsia="Calibri" w:hAnsi="Palatino Linotype" w:cs="Arial"/>
          <w:bCs/>
          <w:sz w:val="24"/>
          <w:szCs w:val="24"/>
          <w:lang w:val="es-ES"/>
        </w:rPr>
      </w:pPr>
    </w:p>
    <w:p w:rsidR="00925777" w:rsidRDefault="00925777" w:rsidP="008437F8">
      <w:pPr>
        <w:autoSpaceDE w:val="0"/>
        <w:autoSpaceDN w:val="0"/>
        <w:adjustRightInd w:val="0"/>
        <w:spacing w:after="0" w:line="360" w:lineRule="auto"/>
        <w:ind w:left="426" w:right="49"/>
        <w:contextualSpacing/>
        <w:jc w:val="center"/>
        <w:rPr>
          <w:rFonts w:ascii="Palatino Linotype" w:eastAsia="Calibri" w:hAnsi="Palatino Linotype" w:cs="Arial"/>
          <w:b/>
          <w:bCs/>
          <w:sz w:val="24"/>
          <w:szCs w:val="24"/>
          <w:lang w:val="es-ES"/>
        </w:rPr>
      </w:pPr>
      <w:bookmarkStart w:id="88" w:name="_Toc532825645"/>
      <w:r w:rsidRPr="008437F8">
        <w:rPr>
          <w:rFonts w:ascii="Palatino Linotype" w:eastAsia="Calibri" w:hAnsi="Palatino Linotype" w:cs="Arial"/>
          <w:b/>
          <w:bCs/>
          <w:sz w:val="24"/>
          <w:szCs w:val="24"/>
          <w:lang w:val="es-ES"/>
        </w:rPr>
        <w:t>R E S O L U T I V O S</w:t>
      </w:r>
      <w:bookmarkEnd w:id="88"/>
    </w:p>
    <w:p w:rsidR="008437F8" w:rsidRPr="008437F8" w:rsidRDefault="008437F8" w:rsidP="008437F8">
      <w:pPr>
        <w:autoSpaceDE w:val="0"/>
        <w:autoSpaceDN w:val="0"/>
        <w:adjustRightInd w:val="0"/>
        <w:spacing w:after="0" w:line="360" w:lineRule="auto"/>
        <w:ind w:left="426" w:right="49"/>
        <w:contextualSpacing/>
        <w:jc w:val="center"/>
        <w:rPr>
          <w:rFonts w:ascii="Palatino Linotype" w:eastAsia="Calibri" w:hAnsi="Palatino Linotype" w:cs="Arial"/>
          <w:b/>
          <w:bCs/>
          <w:sz w:val="24"/>
          <w:szCs w:val="24"/>
          <w:lang w:val="es-ES"/>
        </w:rPr>
      </w:pPr>
    </w:p>
    <w:p w:rsidR="00925777" w:rsidRPr="008437F8" w:rsidRDefault="00925777" w:rsidP="008437F8">
      <w:pPr>
        <w:autoSpaceDE w:val="0"/>
        <w:autoSpaceDN w:val="0"/>
        <w:adjustRightInd w:val="0"/>
        <w:spacing w:after="0" w:line="360" w:lineRule="auto"/>
        <w:ind w:right="49"/>
        <w:contextualSpacing/>
        <w:jc w:val="both"/>
        <w:rPr>
          <w:rFonts w:ascii="Palatino Linotype" w:eastAsia="Calibri" w:hAnsi="Palatino Linotype" w:cs="Arial"/>
          <w:bCs/>
          <w:sz w:val="24"/>
          <w:szCs w:val="24"/>
          <w:lang w:val="es-ES_tradnl"/>
        </w:rPr>
      </w:pPr>
      <w:r w:rsidRPr="008437F8">
        <w:rPr>
          <w:rFonts w:ascii="Palatino Linotype" w:eastAsia="Calibri" w:hAnsi="Palatino Linotype" w:cs="Arial"/>
          <w:b/>
          <w:bCs/>
          <w:sz w:val="24"/>
          <w:szCs w:val="24"/>
          <w:lang w:val="es-ES_tradnl"/>
        </w:rPr>
        <w:t xml:space="preserve">PRIMERO. </w:t>
      </w:r>
      <w:r w:rsidRPr="008437F8">
        <w:rPr>
          <w:rFonts w:ascii="Palatino Linotype" w:eastAsia="Calibri" w:hAnsi="Palatino Linotype" w:cs="Arial"/>
          <w:bCs/>
          <w:sz w:val="24"/>
          <w:szCs w:val="24"/>
          <w:lang w:val="es-ES_tradnl"/>
        </w:rPr>
        <w:t xml:space="preserve">Resultan </w:t>
      </w:r>
      <w:r w:rsidR="001849FF" w:rsidRPr="008437F8">
        <w:rPr>
          <w:rFonts w:ascii="Palatino Linotype" w:eastAsia="Calibri" w:hAnsi="Palatino Linotype" w:cs="Arial"/>
          <w:bCs/>
          <w:sz w:val="24"/>
          <w:szCs w:val="24"/>
          <w:lang w:val="es-ES_tradnl"/>
        </w:rPr>
        <w:t xml:space="preserve">parcialmente </w:t>
      </w:r>
      <w:r w:rsidRPr="008437F8">
        <w:rPr>
          <w:rFonts w:ascii="Palatino Linotype" w:eastAsia="Calibri" w:hAnsi="Palatino Linotype" w:cs="Arial"/>
          <w:bCs/>
          <w:sz w:val="24"/>
          <w:szCs w:val="24"/>
          <w:lang w:val="es-ES_tradnl"/>
        </w:rPr>
        <w:t>fundadas las</w:t>
      </w:r>
      <w:r w:rsidRPr="008437F8">
        <w:rPr>
          <w:rFonts w:ascii="Palatino Linotype" w:eastAsia="Calibri" w:hAnsi="Palatino Linotype" w:cs="Arial"/>
          <w:b/>
          <w:bCs/>
          <w:sz w:val="24"/>
          <w:szCs w:val="24"/>
          <w:lang w:val="es-ES_tradnl"/>
        </w:rPr>
        <w:t xml:space="preserve"> </w:t>
      </w:r>
      <w:r w:rsidRPr="008437F8">
        <w:rPr>
          <w:rFonts w:ascii="Palatino Linotype" w:eastAsia="Calibri" w:hAnsi="Palatino Linotype" w:cs="Arial"/>
          <w:bCs/>
          <w:sz w:val="24"/>
          <w:szCs w:val="24"/>
          <w:lang w:val="es-ES"/>
        </w:rPr>
        <w:t>razones o motivos de inconformidad hechos valer en el recurso de revisión</w:t>
      </w:r>
      <w:r w:rsidRPr="008437F8">
        <w:rPr>
          <w:rFonts w:ascii="Palatino Linotype" w:eastAsia="Calibri" w:hAnsi="Palatino Linotype" w:cs="Arial"/>
          <w:b/>
          <w:bCs/>
          <w:sz w:val="24"/>
          <w:szCs w:val="24"/>
          <w:lang w:val="es-ES_tradnl"/>
        </w:rPr>
        <w:t xml:space="preserve"> </w:t>
      </w:r>
      <w:r w:rsidR="001849FF" w:rsidRPr="008437F8">
        <w:rPr>
          <w:rFonts w:ascii="Palatino Linotype" w:eastAsia="Calibri" w:hAnsi="Palatino Linotype" w:cs="Arial"/>
          <w:b/>
          <w:bCs/>
          <w:sz w:val="24"/>
          <w:szCs w:val="24"/>
          <w:lang w:val="es-ES_tradnl"/>
        </w:rPr>
        <w:t>04013</w:t>
      </w:r>
      <w:r w:rsidRPr="008437F8">
        <w:rPr>
          <w:rFonts w:ascii="Palatino Linotype" w:eastAsia="Calibri" w:hAnsi="Palatino Linotype" w:cs="Arial"/>
          <w:b/>
          <w:bCs/>
          <w:sz w:val="24"/>
          <w:szCs w:val="24"/>
          <w:lang w:val="es-ES_tradnl"/>
        </w:rPr>
        <w:t>/INFOEM/IP/RR/2018</w:t>
      </w:r>
      <w:r w:rsidRPr="008437F8">
        <w:rPr>
          <w:rFonts w:ascii="Palatino Linotype" w:eastAsia="Calibri" w:hAnsi="Palatino Linotype" w:cs="Arial"/>
          <w:bCs/>
          <w:sz w:val="24"/>
          <w:szCs w:val="24"/>
          <w:lang w:val="es-ES_tradnl"/>
        </w:rPr>
        <w:t xml:space="preserve">, en términos de los Considerandos </w:t>
      </w:r>
      <w:r w:rsidRPr="008437F8">
        <w:rPr>
          <w:rFonts w:ascii="Palatino Linotype" w:eastAsia="Calibri" w:hAnsi="Palatino Linotype" w:cs="Arial"/>
          <w:b/>
          <w:bCs/>
          <w:sz w:val="24"/>
          <w:szCs w:val="24"/>
          <w:lang w:val="es-ES_tradnl"/>
        </w:rPr>
        <w:t xml:space="preserve">CUARTO y QUINTO </w:t>
      </w:r>
      <w:r w:rsidRPr="008437F8">
        <w:rPr>
          <w:rFonts w:ascii="Palatino Linotype" w:eastAsia="Calibri" w:hAnsi="Palatino Linotype" w:cs="Arial"/>
          <w:bCs/>
          <w:sz w:val="24"/>
          <w:szCs w:val="24"/>
          <w:lang w:val="es-ES_tradnl"/>
        </w:rPr>
        <w:t>de la presente resolución.</w:t>
      </w:r>
    </w:p>
    <w:p w:rsidR="00925777" w:rsidRPr="008437F8" w:rsidRDefault="00925777" w:rsidP="008437F8">
      <w:pPr>
        <w:autoSpaceDE w:val="0"/>
        <w:autoSpaceDN w:val="0"/>
        <w:adjustRightInd w:val="0"/>
        <w:spacing w:after="0" w:line="360" w:lineRule="auto"/>
        <w:ind w:right="49"/>
        <w:contextualSpacing/>
        <w:jc w:val="both"/>
        <w:rPr>
          <w:rFonts w:ascii="Palatino Linotype" w:eastAsia="Calibri" w:hAnsi="Palatino Linotype" w:cs="Arial"/>
          <w:bCs/>
          <w:sz w:val="24"/>
          <w:szCs w:val="24"/>
          <w:lang w:val="es-ES"/>
        </w:rPr>
      </w:pPr>
    </w:p>
    <w:p w:rsidR="00925777" w:rsidRPr="008437F8" w:rsidRDefault="00925777" w:rsidP="008437F8">
      <w:pPr>
        <w:autoSpaceDE w:val="0"/>
        <w:autoSpaceDN w:val="0"/>
        <w:adjustRightInd w:val="0"/>
        <w:spacing w:after="0" w:line="360" w:lineRule="auto"/>
        <w:ind w:right="49"/>
        <w:contextualSpacing/>
        <w:jc w:val="both"/>
        <w:rPr>
          <w:rFonts w:ascii="Palatino Linotype" w:eastAsia="Calibri" w:hAnsi="Palatino Linotype" w:cs="Arial"/>
          <w:bCs/>
          <w:sz w:val="24"/>
          <w:szCs w:val="24"/>
          <w:lang w:val="es-ES"/>
        </w:rPr>
      </w:pPr>
      <w:bookmarkStart w:id="89" w:name="_Toc477891768"/>
      <w:bookmarkStart w:id="90" w:name="_Toc477891858"/>
      <w:bookmarkStart w:id="91" w:name="_Toc481576259"/>
      <w:bookmarkStart w:id="92" w:name="_Toc492590391"/>
      <w:bookmarkStart w:id="93" w:name="_Toc462653937"/>
      <w:bookmarkStart w:id="94" w:name="_Toc453696502"/>
      <w:bookmarkStart w:id="95" w:name="_Toc454301155"/>
      <w:r w:rsidRPr="008437F8">
        <w:rPr>
          <w:rFonts w:ascii="Palatino Linotype" w:eastAsia="Calibri" w:hAnsi="Palatino Linotype" w:cs="Arial"/>
          <w:b/>
          <w:bCs/>
          <w:sz w:val="24"/>
          <w:szCs w:val="24"/>
          <w:lang w:val="es-ES_tradnl"/>
        </w:rPr>
        <w:t>SEGUNDO.</w:t>
      </w:r>
      <w:r w:rsidRPr="008437F8">
        <w:rPr>
          <w:rFonts w:ascii="Palatino Linotype" w:eastAsia="Calibri" w:hAnsi="Palatino Linotype" w:cs="Arial"/>
          <w:b/>
          <w:bCs/>
          <w:sz w:val="24"/>
          <w:szCs w:val="24"/>
        </w:rPr>
        <w:t xml:space="preserve"> </w:t>
      </w:r>
      <w:bookmarkEnd w:id="89"/>
      <w:bookmarkEnd w:id="90"/>
      <w:bookmarkEnd w:id="91"/>
      <w:bookmarkEnd w:id="92"/>
      <w:bookmarkEnd w:id="93"/>
      <w:bookmarkEnd w:id="94"/>
      <w:bookmarkEnd w:id="95"/>
      <w:r w:rsidR="00B27D71" w:rsidRPr="008437F8">
        <w:rPr>
          <w:rFonts w:ascii="Palatino Linotype" w:eastAsia="Calibri" w:hAnsi="Palatino Linotype" w:cs="Arial"/>
          <w:sz w:val="24"/>
          <w:szCs w:val="24"/>
          <w:lang w:val="es-ES" w:eastAsia="es-ES"/>
        </w:rPr>
        <w:t>Se</w:t>
      </w:r>
      <w:r w:rsidR="00B27D71" w:rsidRPr="008437F8">
        <w:rPr>
          <w:rFonts w:ascii="Palatino Linotype" w:eastAsia="Calibri" w:hAnsi="Palatino Linotype" w:cs="Arial"/>
          <w:b/>
          <w:sz w:val="24"/>
          <w:szCs w:val="24"/>
          <w:lang w:val="es-ES" w:eastAsia="es-ES"/>
        </w:rPr>
        <w:t xml:space="preserve"> REVOCA </w:t>
      </w:r>
      <w:r w:rsidR="00B27D71" w:rsidRPr="008437F8">
        <w:rPr>
          <w:rFonts w:ascii="Palatino Linotype" w:eastAsia="Calibri" w:hAnsi="Palatino Linotype" w:cs="Arial"/>
          <w:sz w:val="24"/>
          <w:szCs w:val="24"/>
          <w:lang w:val="es-ES" w:eastAsia="es-ES"/>
        </w:rPr>
        <w:t>la respuesta emitida por el</w:t>
      </w:r>
      <w:r w:rsidRPr="008437F8">
        <w:rPr>
          <w:rFonts w:ascii="Palatino Linotype" w:eastAsia="Calibri" w:hAnsi="Palatino Linotype" w:cs="Arial"/>
          <w:bCs/>
          <w:sz w:val="24"/>
          <w:szCs w:val="24"/>
          <w:lang w:val="es-ES"/>
        </w:rPr>
        <w:t xml:space="preserve"> </w:t>
      </w:r>
      <w:r w:rsidR="001849FF" w:rsidRPr="008437F8">
        <w:rPr>
          <w:rFonts w:ascii="Palatino Linotype" w:eastAsiaTheme="minorEastAsia" w:hAnsi="Palatino Linotype" w:cs="Arial"/>
          <w:b/>
          <w:sz w:val="24"/>
          <w:szCs w:val="24"/>
          <w:lang w:val="es-ES_tradnl" w:eastAsia="es-ES"/>
        </w:rPr>
        <w:t>Sistema para el Desarrollo Integral de la Familia del Estado de México</w:t>
      </w:r>
      <w:r w:rsidRPr="008437F8">
        <w:rPr>
          <w:rFonts w:ascii="Palatino Linotype" w:eastAsia="Calibri" w:hAnsi="Palatino Linotype" w:cs="Arial"/>
          <w:bCs/>
          <w:sz w:val="24"/>
          <w:szCs w:val="24"/>
          <w:lang w:val="es-ES"/>
        </w:rPr>
        <w:t xml:space="preserve"> </w:t>
      </w:r>
      <w:r w:rsidR="00B27D71" w:rsidRPr="008437F8">
        <w:rPr>
          <w:rFonts w:ascii="Palatino Linotype" w:eastAsia="Calibri" w:hAnsi="Palatino Linotype" w:cs="Arial"/>
          <w:bCs/>
          <w:sz w:val="24"/>
          <w:szCs w:val="24"/>
          <w:lang w:val="es-ES"/>
        </w:rPr>
        <w:t xml:space="preserve">y se ORDENA </w:t>
      </w:r>
      <w:r w:rsidRPr="008437F8">
        <w:rPr>
          <w:rFonts w:ascii="Palatino Linotype" w:eastAsia="Calibri" w:hAnsi="Palatino Linotype" w:cs="Arial"/>
          <w:bCs/>
          <w:sz w:val="24"/>
          <w:szCs w:val="24"/>
          <w:lang w:val="es-ES"/>
        </w:rPr>
        <w:t xml:space="preserve">entregar vía </w:t>
      </w:r>
      <w:r w:rsidR="00B27D71" w:rsidRPr="008437F8">
        <w:rPr>
          <w:rFonts w:ascii="Palatino Linotype" w:eastAsia="Calibri" w:hAnsi="Palatino Linotype" w:cs="Arial"/>
          <w:b/>
          <w:bCs/>
          <w:sz w:val="24"/>
          <w:szCs w:val="24"/>
          <w:lang w:val="es-ES"/>
        </w:rPr>
        <w:t>correo electrónico</w:t>
      </w:r>
      <w:r w:rsidR="00B27D71" w:rsidRPr="008437F8">
        <w:rPr>
          <w:rFonts w:ascii="Palatino Linotype" w:eastAsia="Calibri" w:hAnsi="Palatino Linotype" w:cs="Arial"/>
          <w:bCs/>
          <w:sz w:val="24"/>
          <w:szCs w:val="24"/>
          <w:lang w:val="es-ES"/>
        </w:rPr>
        <w:t xml:space="preserve"> y </w:t>
      </w:r>
      <w:r w:rsidRPr="008437F8">
        <w:rPr>
          <w:rFonts w:ascii="Palatino Linotype" w:eastAsia="Calibri" w:hAnsi="Palatino Linotype" w:cs="Arial"/>
          <w:bCs/>
          <w:sz w:val="24"/>
          <w:szCs w:val="24"/>
          <w:lang w:val="es-ES"/>
        </w:rPr>
        <w:t xml:space="preserve">Sistema de Acceso a la Información Mexiquense </w:t>
      </w:r>
      <w:r w:rsidR="00B27D71" w:rsidRPr="008437F8">
        <w:rPr>
          <w:rFonts w:ascii="Palatino Linotype" w:eastAsia="Calibri" w:hAnsi="Palatino Linotype" w:cs="Arial"/>
          <w:b/>
          <w:bCs/>
          <w:sz w:val="24"/>
          <w:szCs w:val="24"/>
          <w:lang w:val="es-ES"/>
        </w:rPr>
        <w:t>(SAIMEX)</w:t>
      </w:r>
      <w:r w:rsidR="00AA7176" w:rsidRPr="008437F8">
        <w:rPr>
          <w:rFonts w:ascii="Palatino Linotype" w:eastAsia="Calibri" w:hAnsi="Palatino Linotype" w:cs="Arial"/>
          <w:b/>
          <w:bCs/>
          <w:sz w:val="24"/>
          <w:szCs w:val="24"/>
          <w:lang w:val="es-ES"/>
        </w:rPr>
        <w:t>,</w:t>
      </w:r>
      <w:r w:rsidRPr="008437F8">
        <w:rPr>
          <w:rFonts w:ascii="Palatino Linotype" w:eastAsia="Calibri" w:hAnsi="Palatino Linotype" w:cs="Arial"/>
          <w:b/>
          <w:bCs/>
          <w:sz w:val="24"/>
          <w:szCs w:val="24"/>
          <w:lang w:val="es-ES"/>
        </w:rPr>
        <w:t xml:space="preserve"> </w:t>
      </w:r>
      <w:r w:rsidRPr="008437F8">
        <w:rPr>
          <w:rFonts w:ascii="Palatino Linotype" w:eastAsia="Calibri" w:hAnsi="Palatino Linotype" w:cs="Arial"/>
          <w:bCs/>
          <w:sz w:val="24"/>
          <w:szCs w:val="24"/>
          <w:lang w:val="es-ES"/>
        </w:rPr>
        <w:t>en versión pública, la siguiente información:</w:t>
      </w:r>
    </w:p>
    <w:p w:rsidR="001849FF" w:rsidRPr="008437F8" w:rsidRDefault="001849FF" w:rsidP="008437F8">
      <w:pPr>
        <w:autoSpaceDE w:val="0"/>
        <w:autoSpaceDN w:val="0"/>
        <w:adjustRightInd w:val="0"/>
        <w:spacing w:after="0" w:line="360" w:lineRule="auto"/>
        <w:ind w:left="426" w:right="49"/>
        <w:contextualSpacing/>
        <w:jc w:val="both"/>
        <w:rPr>
          <w:rFonts w:ascii="Palatino Linotype" w:eastAsia="Calibri" w:hAnsi="Palatino Linotype" w:cs="Arial"/>
          <w:bCs/>
          <w:sz w:val="24"/>
          <w:szCs w:val="24"/>
          <w:lang w:val="es-ES"/>
        </w:rPr>
      </w:pPr>
    </w:p>
    <w:p w:rsidR="00925777" w:rsidRPr="008437F8" w:rsidRDefault="001849FF" w:rsidP="008437F8">
      <w:pPr>
        <w:numPr>
          <w:ilvl w:val="0"/>
          <w:numId w:val="11"/>
        </w:numPr>
        <w:autoSpaceDE w:val="0"/>
        <w:autoSpaceDN w:val="0"/>
        <w:adjustRightInd w:val="0"/>
        <w:spacing w:after="0" w:line="360" w:lineRule="auto"/>
        <w:ind w:right="49"/>
        <w:contextualSpacing/>
        <w:jc w:val="both"/>
        <w:rPr>
          <w:rFonts w:ascii="Palatino Linotype" w:eastAsia="Calibri" w:hAnsi="Palatino Linotype" w:cs="Arial"/>
          <w:b/>
          <w:bCs/>
          <w:sz w:val="24"/>
          <w:szCs w:val="24"/>
          <w:lang w:val="es-ES"/>
        </w:rPr>
      </w:pPr>
      <w:r w:rsidRPr="008437F8">
        <w:rPr>
          <w:rFonts w:ascii="Palatino Linotype" w:eastAsia="Calibri" w:hAnsi="Palatino Linotype" w:cs="Arial"/>
          <w:b/>
          <w:bCs/>
          <w:sz w:val="24"/>
          <w:szCs w:val="24"/>
          <w:lang w:val="es-ES"/>
        </w:rPr>
        <w:t xml:space="preserve">Contratos </w:t>
      </w:r>
      <w:r w:rsidR="00B27D71" w:rsidRPr="008437F8">
        <w:rPr>
          <w:rFonts w:ascii="Palatino Linotype" w:eastAsia="Calibri" w:hAnsi="Palatino Linotype" w:cs="Arial"/>
          <w:b/>
          <w:bCs/>
          <w:sz w:val="24"/>
          <w:szCs w:val="24"/>
          <w:lang w:val="es-ES"/>
        </w:rPr>
        <w:t>entregados en el informe justificado correspondientes al año 2015; y</w:t>
      </w:r>
    </w:p>
    <w:p w:rsidR="00925777" w:rsidRPr="008437F8" w:rsidRDefault="001849FF" w:rsidP="008437F8">
      <w:pPr>
        <w:numPr>
          <w:ilvl w:val="0"/>
          <w:numId w:val="11"/>
        </w:numPr>
        <w:autoSpaceDE w:val="0"/>
        <w:autoSpaceDN w:val="0"/>
        <w:adjustRightInd w:val="0"/>
        <w:spacing w:after="0" w:line="360" w:lineRule="auto"/>
        <w:contextualSpacing/>
        <w:jc w:val="both"/>
        <w:rPr>
          <w:rFonts w:ascii="Palatino Linotype" w:eastAsia="Calibri" w:hAnsi="Palatino Linotype" w:cs="Arial"/>
          <w:b/>
          <w:bCs/>
          <w:sz w:val="24"/>
          <w:szCs w:val="24"/>
          <w:lang w:val="es-ES"/>
        </w:rPr>
      </w:pPr>
      <w:r w:rsidRPr="008437F8">
        <w:rPr>
          <w:rFonts w:ascii="Palatino Linotype" w:eastAsia="Calibri" w:hAnsi="Palatino Linotype" w:cs="Arial"/>
          <w:b/>
          <w:bCs/>
          <w:sz w:val="24"/>
          <w:szCs w:val="24"/>
          <w:lang w:val="es-ES"/>
        </w:rPr>
        <w:t>Lo correspondiente al planteamiento identificado con el número arábigo 44.</w:t>
      </w:r>
    </w:p>
    <w:p w:rsidR="00B27D71" w:rsidRPr="008437F8" w:rsidRDefault="00B27D71" w:rsidP="008437F8">
      <w:pPr>
        <w:autoSpaceDE w:val="0"/>
        <w:autoSpaceDN w:val="0"/>
        <w:adjustRightInd w:val="0"/>
        <w:spacing w:after="0" w:line="360" w:lineRule="auto"/>
        <w:ind w:right="49"/>
        <w:contextualSpacing/>
        <w:jc w:val="both"/>
        <w:rPr>
          <w:rFonts w:ascii="Palatino Linotype" w:eastAsia="Calibri" w:hAnsi="Palatino Linotype" w:cs="Arial"/>
          <w:b/>
          <w:bCs/>
          <w:sz w:val="24"/>
          <w:szCs w:val="24"/>
          <w:lang w:val="es-ES"/>
        </w:rPr>
      </w:pPr>
    </w:p>
    <w:p w:rsidR="00925777" w:rsidRPr="008437F8" w:rsidRDefault="00925777" w:rsidP="008437F8">
      <w:pPr>
        <w:autoSpaceDE w:val="0"/>
        <w:autoSpaceDN w:val="0"/>
        <w:adjustRightInd w:val="0"/>
        <w:spacing w:after="0" w:line="360" w:lineRule="auto"/>
        <w:ind w:right="49"/>
        <w:contextualSpacing/>
        <w:jc w:val="both"/>
        <w:rPr>
          <w:rFonts w:ascii="Palatino Linotype" w:eastAsia="Calibri" w:hAnsi="Palatino Linotype" w:cs="Arial"/>
          <w:b/>
          <w:bCs/>
          <w:sz w:val="24"/>
          <w:szCs w:val="24"/>
          <w:lang w:val="es-ES"/>
        </w:rPr>
      </w:pPr>
      <w:r w:rsidRPr="008437F8">
        <w:rPr>
          <w:rFonts w:ascii="Palatino Linotype" w:eastAsia="Calibri" w:hAnsi="Palatino Linotype" w:cs="Arial"/>
          <w:bCs/>
          <w:sz w:val="24"/>
          <w:szCs w:val="24"/>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8437F8">
        <w:rPr>
          <w:rFonts w:ascii="Palatino Linotype" w:eastAsia="Calibri" w:hAnsi="Palatino Linotype" w:cs="Arial"/>
          <w:bCs/>
          <w:sz w:val="24"/>
          <w:szCs w:val="24"/>
          <w:lang w:val="es-ES_tradnl"/>
        </w:rPr>
        <w:lastRenderedPageBreak/>
        <w:t xml:space="preserve">eliminen dentro del soporte documental respectivo objeto de las versiones públicas que se formulen y se ponga a disposición de </w:t>
      </w:r>
      <w:r w:rsidR="009D3863" w:rsidRPr="009D3863">
        <w:rPr>
          <w:rFonts w:ascii="Palatino Linotype" w:eastAsiaTheme="minorEastAsia" w:hAnsi="Palatino Linotype"/>
          <w:b/>
          <w:sz w:val="24"/>
          <w:szCs w:val="24"/>
          <w:highlight w:val="black"/>
          <w:lang w:val="es-ES_tradnl" w:eastAsia="es-ES"/>
        </w:rPr>
        <w:t>-----------------------</w:t>
      </w:r>
      <w:r w:rsidRPr="008437F8">
        <w:rPr>
          <w:rFonts w:ascii="Palatino Linotype" w:eastAsia="Calibri" w:hAnsi="Palatino Linotype" w:cs="Arial"/>
          <w:b/>
          <w:bCs/>
          <w:sz w:val="24"/>
          <w:szCs w:val="24"/>
          <w:lang w:val="es-ES_tradnl"/>
        </w:rPr>
        <w:t>.</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
          <w:bCs/>
          <w:sz w:val="24"/>
          <w:szCs w:val="24"/>
          <w:lang w:val="es-ES_tradnl"/>
        </w:rPr>
      </w:pPr>
    </w:p>
    <w:p w:rsidR="00925777" w:rsidRPr="008437F8" w:rsidRDefault="00925777" w:rsidP="008437F8">
      <w:pPr>
        <w:autoSpaceDE w:val="0"/>
        <w:autoSpaceDN w:val="0"/>
        <w:adjustRightInd w:val="0"/>
        <w:spacing w:after="0" w:line="360" w:lineRule="auto"/>
        <w:ind w:right="49"/>
        <w:contextualSpacing/>
        <w:jc w:val="both"/>
        <w:rPr>
          <w:rFonts w:ascii="Palatino Linotype" w:eastAsia="Calibri" w:hAnsi="Palatino Linotype" w:cs="Arial"/>
          <w:b/>
          <w:bCs/>
          <w:sz w:val="24"/>
          <w:szCs w:val="24"/>
          <w:lang w:val="es-ES_tradnl"/>
        </w:rPr>
      </w:pPr>
      <w:r w:rsidRPr="008437F8">
        <w:rPr>
          <w:rFonts w:ascii="Palatino Linotype" w:eastAsia="Calibri" w:hAnsi="Palatino Linotype" w:cs="Arial"/>
          <w:b/>
          <w:bCs/>
          <w:sz w:val="24"/>
          <w:szCs w:val="24"/>
          <w:lang w:val="es-ES_tradnl"/>
        </w:rPr>
        <w:t xml:space="preserve">TERCERO. Notifíquese </w:t>
      </w:r>
      <w:r w:rsidRPr="008437F8">
        <w:rPr>
          <w:rFonts w:ascii="Palatino Linotype" w:eastAsia="Calibri" w:hAnsi="Palatino Linotype" w:cs="Arial"/>
          <w:bCs/>
          <w:sz w:val="24"/>
          <w:szCs w:val="24"/>
          <w:lang w:val="es-ES_tradnl"/>
        </w:rPr>
        <w:t xml:space="preserve">al Titular de la Unidad de Transparencia del </w:t>
      </w:r>
      <w:r w:rsidRPr="008437F8">
        <w:rPr>
          <w:rFonts w:ascii="Palatino Linotype" w:eastAsia="Calibri" w:hAnsi="Palatino Linotype" w:cs="Arial"/>
          <w:b/>
          <w:bCs/>
          <w:sz w:val="24"/>
          <w:szCs w:val="24"/>
          <w:lang w:val="es-ES_tradnl"/>
        </w:rPr>
        <w:t>SUJETO OBLIGADO</w:t>
      </w:r>
      <w:r w:rsidRPr="008437F8">
        <w:rPr>
          <w:rFonts w:ascii="Palatino Linotype" w:eastAsia="Calibri" w:hAnsi="Palatino Linotype" w:cs="Arial"/>
          <w:bCs/>
          <w:sz w:val="24"/>
          <w:szCs w:val="24"/>
          <w:lang w:val="es-ES_tradnl"/>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925777" w:rsidRPr="008437F8" w:rsidRDefault="00925777" w:rsidP="008437F8">
      <w:pPr>
        <w:autoSpaceDE w:val="0"/>
        <w:autoSpaceDN w:val="0"/>
        <w:adjustRightInd w:val="0"/>
        <w:spacing w:after="0" w:line="360" w:lineRule="auto"/>
        <w:ind w:left="426" w:right="49"/>
        <w:contextualSpacing/>
        <w:jc w:val="both"/>
        <w:rPr>
          <w:rFonts w:ascii="Palatino Linotype" w:eastAsia="Calibri" w:hAnsi="Palatino Linotype" w:cs="Arial"/>
          <w:b/>
          <w:bCs/>
          <w:sz w:val="24"/>
          <w:szCs w:val="24"/>
          <w:lang w:val="es-ES_tradnl"/>
        </w:rPr>
      </w:pPr>
    </w:p>
    <w:p w:rsidR="00925777" w:rsidRPr="008437F8" w:rsidRDefault="00925777" w:rsidP="008437F8">
      <w:pPr>
        <w:autoSpaceDE w:val="0"/>
        <w:autoSpaceDN w:val="0"/>
        <w:adjustRightInd w:val="0"/>
        <w:spacing w:after="0" w:line="360" w:lineRule="auto"/>
        <w:ind w:right="49"/>
        <w:contextualSpacing/>
        <w:jc w:val="both"/>
        <w:rPr>
          <w:rFonts w:ascii="Palatino Linotype" w:eastAsia="Calibri" w:hAnsi="Palatino Linotype" w:cs="Arial"/>
          <w:b/>
          <w:bCs/>
          <w:sz w:val="24"/>
          <w:szCs w:val="24"/>
          <w:lang w:val="es-ES"/>
        </w:rPr>
      </w:pPr>
      <w:r w:rsidRPr="008437F8">
        <w:rPr>
          <w:rFonts w:ascii="Palatino Linotype" w:eastAsia="Calibri" w:hAnsi="Palatino Linotype" w:cs="Arial"/>
          <w:b/>
          <w:bCs/>
          <w:sz w:val="24"/>
          <w:szCs w:val="24"/>
          <w:lang w:val="es-ES_tradnl"/>
        </w:rPr>
        <w:t xml:space="preserve">CUARTO. </w:t>
      </w:r>
      <w:r w:rsidRPr="008437F8">
        <w:rPr>
          <w:rFonts w:ascii="Palatino Linotype" w:eastAsia="Calibri" w:hAnsi="Palatino Linotype" w:cs="Arial"/>
          <w:bCs/>
          <w:sz w:val="24"/>
          <w:szCs w:val="24"/>
          <w:lang w:val="es-ES"/>
        </w:rPr>
        <w:t>Notifíquese a</w:t>
      </w:r>
      <w:r w:rsidR="001849FF" w:rsidRPr="008437F8">
        <w:rPr>
          <w:rFonts w:ascii="Palatino Linotype" w:eastAsia="Calibri" w:hAnsi="Palatino Linotype" w:cs="Arial"/>
          <w:bCs/>
          <w:sz w:val="24"/>
          <w:szCs w:val="24"/>
          <w:lang w:val="es-ES"/>
        </w:rPr>
        <w:t xml:space="preserve"> </w:t>
      </w:r>
      <w:r w:rsidR="009D3863" w:rsidRPr="009D3863">
        <w:rPr>
          <w:rFonts w:ascii="Palatino Linotype" w:eastAsiaTheme="minorEastAsia" w:hAnsi="Palatino Linotype"/>
          <w:b/>
          <w:sz w:val="24"/>
          <w:szCs w:val="24"/>
          <w:highlight w:val="black"/>
          <w:lang w:val="es-ES_tradnl" w:eastAsia="es-ES"/>
        </w:rPr>
        <w:t>----------------------</w:t>
      </w:r>
      <w:r w:rsidRPr="008437F8">
        <w:rPr>
          <w:rFonts w:ascii="Palatino Linotype" w:eastAsia="Calibri" w:hAnsi="Palatino Linotype" w:cs="Arial"/>
          <w:b/>
          <w:bCs/>
          <w:sz w:val="24"/>
          <w:szCs w:val="24"/>
          <w:lang w:val="es-ES_tradnl"/>
        </w:rPr>
        <w:t xml:space="preserve">, </w:t>
      </w:r>
      <w:r w:rsidRPr="008437F8">
        <w:rPr>
          <w:rFonts w:ascii="Palatino Linotype" w:eastAsia="Calibri" w:hAnsi="Palatino Linotype" w:cs="Arial"/>
          <w:bCs/>
          <w:sz w:val="24"/>
          <w:szCs w:val="24"/>
          <w:lang w:val="es-ES_tradnl"/>
        </w:rPr>
        <w:t>la presente resolución.</w:t>
      </w:r>
      <w:bookmarkStart w:id="96" w:name="_GoBack"/>
      <w:bookmarkEnd w:id="96"/>
    </w:p>
    <w:p w:rsidR="00925777" w:rsidRPr="008437F8" w:rsidRDefault="00925777" w:rsidP="008437F8">
      <w:pPr>
        <w:autoSpaceDE w:val="0"/>
        <w:autoSpaceDN w:val="0"/>
        <w:adjustRightInd w:val="0"/>
        <w:spacing w:after="0" w:line="360" w:lineRule="auto"/>
        <w:ind w:right="49"/>
        <w:contextualSpacing/>
        <w:jc w:val="both"/>
        <w:rPr>
          <w:rFonts w:ascii="Palatino Linotype" w:eastAsia="Calibri" w:hAnsi="Palatino Linotype" w:cs="Arial"/>
          <w:bCs/>
          <w:sz w:val="24"/>
          <w:szCs w:val="24"/>
          <w:lang w:val="es-ES_tradnl"/>
        </w:rPr>
      </w:pPr>
    </w:p>
    <w:p w:rsidR="00925777" w:rsidRPr="008437F8" w:rsidRDefault="00925777" w:rsidP="008437F8">
      <w:pPr>
        <w:autoSpaceDE w:val="0"/>
        <w:autoSpaceDN w:val="0"/>
        <w:adjustRightInd w:val="0"/>
        <w:spacing w:after="0" w:line="360" w:lineRule="auto"/>
        <w:ind w:right="49"/>
        <w:contextualSpacing/>
        <w:jc w:val="both"/>
        <w:rPr>
          <w:rFonts w:ascii="Palatino Linotype" w:eastAsia="Calibri" w:hAnsi="Palatino Linotype" w:cs="Arial"/>
          <w:bCs/>
          <w:sz w:val="24"/>
          <w:szCs w:val="24"/>
          <w:lang w:val="es-ES"/>
        </w:rPr>
      </w:pPr>
      <w:r w:rsidRPr="008437F8">
        <w:rPr>
          <w:rFonts w:ascii="Palatino Linotype" w:eastAsia="Calibri" w:hAnsi="Palatino Linotype" w:cs="Arial"/>
          <w:b/>
          <w:bCs/>
          <w:sz w:val="24"/>
          <w:szCs w:val="24"/>
          <w:lang w:val="es-ES_tradnl"/>
        </w:rPr>
        <w:t>QUINTO.</w:t>
      </w:r>
      <w:r w:rsidRPr="008437F8">
        <w:rPr>
          <w:rFonts w:ascii="Palatino Linotype" w:eastAsia="Calibri" w:hAnsi="Palatino Linotype" w:cs="Arial"/>
          <w:bCs/>
          <w:sz w:val="24"/>
          <w:szCs w:val="24"/>
          <w:lang w:val="es-ES_tradnl"/>
        </w:rPr>
        <w:t xml:space="preserve"> Se hace del conocimiento de </w:t>
      </w:r>
      <w:r w:rsidR="009D3863" w:rsidRPr="009D3863">
        <w:rPr>
          <w:rFonts w:ascii="Palatino Linotype" w:eastAsiaTheme="minorEastAsia" w:hAnsi="Palatino Linotype"/>
          <w:b/>
          <w:sz w:val="24"/>
          <w:szCs w:val="24"/>
          <w:highlight w:val="black"/>
          <w:lang w:val="es-ES_tradnl" w:eastAsia="es-ES"/>
        </w:rPr>
        <w:t>---------------------</w:t>
      </w:r>
      <w:r w:rsidR="001849FF" w:rsidRPr="008437F8">
        <w:rPr>
          <w:rFonts w:ascii="Palatino Linotype" w:eastAsia="Calibri" w:hAnsi="Palatino Linotype" w:cs="Arial"/>
          <w:b/>
          <w:bCs/>
          <w:sz w:val="24"/>
          <w:szCs w:val="24"/>
          <w:lang w:val="es-ES_tradnl"/>
        </w:rPr>
        <w:t xml:space="preserve"> </w:t>
      </w:r>
      <w:r w:rsidRPr="008437F8">
        <w:rPr>
          <w:rFonts w:ascii="Palatino Linotype" w:eastAsia="Calibri" w:hAnsi="Palatino Linotype" w:cs="Arial"/>
          <w:bCs/>
          <w:sz w:val="24"/>
          <w:szCs w:val="24"/>
          <w:lang w:val="es-ES_tradnl"/>
        </w:rPr>
        <w:t xml:space="preserve">que </w:t>
      </w:r>
      <w:r w:rsidRPr="008437F8">
        <w:rPr>
          <w:rFonts w:ascii="Palatino Linotype" w:eastAsia="Calibri" w:hAnsi="Palatino Linotype" w:cs="Arial"/>
          <w:bCs/>
          <w:sz w:val="24"/>
          <w:szCs w:val="24"/>
          <w:lang w:val="es-ES"/>
        </w:rPr>
        <w:t>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A51BF" w:rsidRPr="008437F8" w:rsidRDefault="00CA51BF" w:rsidP="008437F8">
      <w:pPr>
        <w:spacing w:after="0" w:line="360" w:lineRule="auto"/>
        <w:jc w:val="both"/>
        <w:rPr>
          <w:rFonts w:ascii="Palatino Linotype" w:eastAsia="MS Mincho" w:hAnsi="Palatino Linotype" w:cs="Times New Roman"/>
          <w:b/>
          <w:sz w:val="24"/>
          <w:szCs w:val="24"/>
          <w:lang w:val="es-ES_tradnl" w:eastAsia="es-ES"/>
        </w:rPr>
      </w:pPr>
    </w:p>
    <w:p w:rsidR="00CA51BF" w:rsidRPr="008437F8" w:rsidRDefault="00CA51BF" w:rsidP="008437F8">
      <w:pPr>
        <w:spacing w:after="0" w:line="360" w:lineRule="auto"/>
        <w:jc w:val="both"/>
        <w:rPr>
          <w:rFonts w:ascii="Palatino Linotype" w:eastAsia="MS Mincho" w:hAnsi="Palatino Linotype" w:cs="Times New Roman"/>
          <w:sz w:val="24"/>
          <w:szCs w:val="24"/>
          <w:lang w:val="es-ES_tradnl" w:eastAsia="es-ES"/>
        </w:rPr>
      </w:pPr>
      <w:r w:rsidRPr="008437F8">
        <w:rPr>
          <w:rFonts w:ascii="Palatino Linotype" w:eastAsia="MS Mincho" w:hAnsi="Palatino Linotype" w:cs="Times New Roman"/>
          <w:b/>
          <w:sz w:val="24"/>
          <w:szCs w:val="24"/>
          <w:lang w:val="es-ES_tradnl" w:eastAsia="es-ES"/>
        </w:rPr>
        <w:t xml:space="preserve">SEXTO. </w:t>
      </w:r>
      <w:r w:rsidRPr="008437F8">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w:t>
      </w:r>
      <w:r w:rsidRPr="008437F8">
        <w:rPr>
          <w:rFonts w:ascii="Palatino Linotype" w:eastAsia="MS Mincho" w:hAnsi="Palatino Linotype" w:cs="Times New Roman"/>
          <w:sz w:val="24"/>
          <w:szCs w:val="24"/>
          <w:lang w:val="es-ES_tradnl" w:eastAsia="es-ES"/>
        </w:rPr>
        <w:lastRenderedPageBreak/>
        <w:t xml:space="preserve">Transparencia y Acceso a la Información Pública del Estado de México y Municipios, determine lo conducente en términos del </w:t>
      </w:r>
      <w:r w:rsidRPr="008437F8">
        <w:rPr>
          <w:rFonts w:ascii="Palatino Linotype" w:eastAsia="MS Mincho" w:hAnsi="Palatino Linotype" w:cs="Times New Roman"/>
          <w:b/>
          <w:sz w:val="24"/>
          <w:szCs w:val="24"/>
          <w:lang w:val="es-ES_tradnl" w:eastAsia="es-ES"/>
        </w:rPr>
        <w:t>Considerando SEXTO</w:t>
      </w:r>
      <w:r w:rsidRPr="008437F8">
        <w:rPr>
          <w:rFonts w:ascii="Palatino Linotype" w:eastAsia="MS Mincho" w:hAnsi="Palatino Linotype" w:cs="Times New Roman"/>
          <w:sz w:val="24"/>
          <w:szCs w:val="24"/>
          <w:lang w:val="es-ES_tradnl" w:eastAsia="es-ES"/>
        </w:rPr>
        <w:t>.</w:t>
      </w:r>
    </w:p>
    <w:bookmarkEnd w:id="68"/>
    <w:bookmarkEnd w:id="69"/>
    <w:bookmarkEnd w:id="70"/>
    <w:bookmarkEnd w:id="71"/>
    <w:bookmarkEnd w:id="72"/>
    <w:bookmarkEnd w:id="73"/>
    <w:bookmarkEnd w:id="75"/>
    <w:p w:rsidR="001849FF" w:rsidRPr="008437F8" w:rsidRDefault="001849FF" w:rsidP="008437F8">
      <w:pPr>
        <w:shd w:val="clear" w:color="auto" w:fill="FFFFFF"/>
        <w:spacing w:after="0" w:line="360" w:lineRule="auto"/>
        <w:ind w:right="-142"/>
        <w:jc w:val="both"/>
        <w:rPr>
          <w:rFonts w:ascii="Palatino Linotype" w:eastAsiaTheme="minorEastAsia" w:hAnsi="Palatino Linotype"/>
          <w:sz w:val="24"/>
          <w:szCs w:val="24"/>
          <w:lang w:val="es-ES_tradnl" w:eastAsia="es-ES"/>
        </w:rPr>
      </w:pPr>
    </w:p>
    <w:p w:rsidR="008437F8" w:rsidRDefault="008437F8" w:rsidP="008437F8">
      <w:pPr>
        <w:spacing w:line="360" w:lineRule="auto"/>
        <w:ind w:right="49"/>
        <w:jc w:val="both"/>
        <w:rPr>
          <w:rFonts w:ascii="Palatino Linotype" w:hAnsi="Palatino Linotype" w:cs="Arial"/>
          <w:lang w:val="es-ES_tradnl"/>
        </w:rPr>
      </w:pPr>
      <w:r>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2354580</wp:posOffset>
                </wp:positionV>
                <wp:extent cx="5619750" cy="3905250"/>
                <wp:effectExtent l="19050" t="19050" r="19050" b="19050"/>
                <wp:wrapNone/>
                <wp:docPr id="2" name="Conector recto 2"/>
                <wp:cNvGraphicFramePr/>
                <a:graphic xmlns:a="http://schemas.openxmlformats.org/drawingml/2006/main">
                  <a:graphicData uri="http://schemas.microsoft.com/office/word/2010/wordprocessingShape">
                    <wps:wsp>
                      <wps:cNvCnPr/>
                      <wps:spPr>
                        <a:xfrm>
                          <a:off x="0" y="0"/>
                          <a:ext cx="5619750" cy="39052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B41E5"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185.4pt" to="443.7pt,4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UwQEAANYDAAAOAAAAZHJzL2Uyb0RvYy54bWysU01v1DAQvSPxHyzf2SSLtrTRZnvYCi4I&#10;VlB+gOuMdy35S2Ozyf57xk6aVoCEqHpxPJ55z++NJ9vb0Rp2Bozau443q5ozcNL32h07/uP+47tr&#10;zmISrhfGO+j4BSK/3b19sx1CC2t/8qYHZETiYjuEjp9SCm1VRXkCK+LKB3CUVB6tSBTisepRDMRu&#10;TbWu66tq8NgH9BJipNO7Kcl3hV8pkOmrUhESMx0nbamsWNaHvFa7rWiPKMJJy1mGeIEKK7SjSxeq&#10;O5EE+4n6DyqrJfroVVpJbyuvlJZQPJCbpv7NzfeTCFC8UHNiWNoUX49WfjkfkOm+42vOnLD0RHt6&#10;KJk8Mswfts49GkJsqXTvDjhHMRwwGx4V2vwlK2wsfb0sfYUxMUmHm6vm5sOG2i8p9/6m3qwpIJ7q&#10;CR4wpk/gLcubjhvtsnHRivPnmKbSx5J8bBwbiOq6qSeirG9SVHbpYmAq+waK3JGGptCVuYK9QXYW&#10;NBFCSnCpmbUYR9UZprQxC7D+N3Cuz1AoM/c/4AVRbvYuLWCrnce/3Z7GR8lqqqdWPvOdtw++v5S3&#10;KgkantLtedDzdD6PC/zpd9z9AgAA//8DAFBLAwQUAAYACAAAACEAVM0lgN4AAAAJAQAADwAAAGRy&#10;cy9kb3ducmV2LnhtbEyPzU7DMBCE70i8g7VI3KhN+IkJcSqEFCFxaSkIrm5skoh4HdlOk749y6kc&#10;d2b07Uy5XtzADjbE3qOC65UAZrHxpsdWwcd7fSWBxaTR6MGjVXC0EdbV+VmpC+NnfLOHXWoZQTAW&#10;WkGX0lhwHpvOOh1XfrRI3rcPTic6Q8tN0DPB3cAzIe650z3Sh06P9rmzzc9ucgqyeXP8wlcxZa7Z&#10;ppfwWeebba3U5cXy9Ags2SWdwvBXn6pDRZ32fkIT2UCMWwoquMkFLSBfypyUvYIHeSeBVyX/v6D6&#10;BQAA//8DAFBLAQItABQABgAIAAAAIQC2gziS/gAAAOEBAAATAAAAAAAAAAAAAAAAAAAAAABbQ29u&#10;dGVudF9UeXBlc10ueG1sUEsBAi0AFAAGAAgAAAAhADj9If/WAAAAlAEAAAsAAAAAAAAAAAAAAAAA&#10;LwEAAF9yZWxzLy5yZWxzUEsBAi0AFAAGAAgAAAAhAPr+5dTBAQAA1gMAAA4AAAAAAAAAAAAAAAAA&#10;LgIAAGRycy9lMm9Eb2MueG1sUEsBAi0AFAAGAAgAAAAhAFTNJYDeAAAACQEAAA8AAAAAAAAAAAAA&#10;AAAAGwQAAGRycy9kb3ducmV2LnhtbFBLBQYAAAAABAAEAPMAAAAmBQAAAAA=&#10;" strokecolor="#5b9bd5 [3204]" strokeweight="3pt">
                <v:stroke joinstyle="miter"/>
              </v:line>
            </w:pict>
          </mc:Fallback>
        </mc:AlternateContent>
      </w:r>
      <w:r w:rsidRPr="00344C57">
        <w:rPr>
          <w:rFonts w:ascii="Palatino Linotype" w:hAnsi="Palatino Linotype" w:cs="Arial"/>
          <w:lang w:val="es-ES_tradnl"/>
        </w:rPr>
        <w:t>ASÍ LO RESUELVE, POR UNANIMIDAD DE VOTOS, EL PLENO DEL</w:t>
      </w:r>
      <w:r w:rsidRPr="00344C57">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344C57">
        <w:rPr>
          <w:rFonts w:ascii="Palatino Linotype" w:hAnsi="Palatino Linotype" w:cs="Arial"/>
          <w:lang w:val="es-ES_tradnl"/>
        </w:rPr>
        <w:t xml:space="preserve">, CONFORMADO POR LOS COMISIONADOS ZULEMA MARTÍNEZ SÁNCHEZ; EVA ABAID YAPUR; JOSÉ GUADALUPE LUNA HERNÁNDEZ; JAVIER MARTÍNEZ CRUZ Y LUIS GUSTAVO PARRA NORIEGA; EN </w:t>
      </w:r>
      <w:r>
        <w:rPr>
          <w:rFonts w:ascii="Palatino Linotype" w:hAnsi="Palatino Linotype" w:cs="Arial"/>
          <w:lang w:val="es-ES_tradnl"/>
        </w:rPr>
        <w:t>LA PRIMERA</w:t>
      </w:r>
      <w:r w:rsidRPr="00344C57">
        <w:rPr>
          <w:rFonts w:ascii="Palatino Linotype" w:hAnsi="Palatino Linotype" w:cs="Arial"/>
          <w:lang w:val="es-ES_tradnl"/>
        </w:rPr>
        <w:t xml:space="preserve"> SESIÓN ORDINARIA CELEBRADA EL </w:t>
      </w:r>
      <w:r>
        <w:rPr>
          <w:rFonts w:ascii="Palatino Linotype" w:hAnsi="Palatino Linotype" w:cs="Arial"/>
          <w:lang w:val="es-ES_tradnl"/>
        </w:rPr>
        <w:t xml:space="preserve">NUEVE DE ENERO DE DOS MIL DIECINUEVE </w:t>
      </w:r>
      <w:r w:rsidRPr="00DE0AEF">
        <w:rPr>
          <w:rFonts w:ascii="Palatino Linotype" w:hAnsi="Palatino Linotype" w:cs="Arial"/>
          <w:lang w:val="es-ES_tradnl"/>
        </w:rPr>
        <w:t>ANTE EL SECRETARIO TÉCNICO DEL PLENO, ALEXIS TAPIA RAMÍREZ.</w:t>
      </w:r>
    </w:p>
    <w:p w:rsidR="007501D8" w:rsidRDefault="007501D8" w:rsidP="008437F8">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rsidR="008437F8" w:rsidRDefault="008437F8" w:rsidP="008437F8">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rsidR="008437F8" w:rsidRDefault="008437F8" w:rsidP="008437F8">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rsidR="008437F8" w:rsidRDefault="008437F8" w:rsidP="008437F8">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rsidR="008437F8" w:rsidRDefault="008437F8" w:rsidP="008437F8">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rsidR="008437F8" w:rsidRDefault="008437F8" w:rsidP="008437F8">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rsidR="008437F8" w:rsidRDefault="008437F8" w:rsidP="008437F8">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rsidR="008437F8" w:rsidRDefault="008437F8" w:rsidP="008437F8">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rsidR="008437F8" w:rsidRDefault="008437F8" w:rsidP="008437F8">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rsidR="008437F8" w:rsidRPr="008437F8" w:rsidRDefault="008437F8" w:rsidP="008437F8">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8437F8" w:rsidRPr="008437F8" w:rsidTr="008437F8">
        <w:trPr>
          <w:trHeight w:val="1168"/>
        </w:trPr>
        <w:tc>
          <w:tcPr>
            <w:tcW w:w="8838" w:type="dxa"/>
          </w:tcPr>
          <w:tbl>
            <w:tblPr>
              <w:tblW w:w="9045" w:type="dxa"/>
              <w:jc w:val="center"/>
              <w:tblLook w:val="04A0" w:firstRow="1" w:lastRow="0" w:firstColumn="1" w:lastColumn="0" w:noHBand="0" w:noVBand="1"/>
            </w:tblPr>
            <w:tblGrid>
              <w:gridCol w:w="4522"/>
              <w:gridCol w:w="4523"/>
            </w:tblGrid>
            <w:tr w:rsidR="008437F8" w:rsidRPr="00AA7404" w:rsidTr="008437F8">
              <w:trPr>
                <w:trHeight w:val="2490"/>
                <w:jc w:val="center"/>
              </w:trPr>
              <w:tc>
                <w:tcPr>
                  <w:tcW w:w="9045" w:type="dxa"/>
                  <w:gridSpan w:val="2"/>
                </w:tcPr>
                <w:p w:rsidR="008437F8" w:rsidRPr="00AA7404" w:rsidRDefault="008437F8" w:rsidP="008437F8">
                  <w:pPr>
                    <w:rPr>
                      <w:rFonts w:ascii="Palatino Linotype" w:hAnsi="Palatino Linotype" w:cs="Arial"/>
                      <w:b/>
                    </w:rPr>
                  </w:pPr>
                </w:p>
                <w:p w:rsidR="008437F8" w:rsidRPr="00AA7404" w:rsidRDefault="008437F8" w:rsidP="008437F8">
                  <w:pPr>
                    <w:jc w:val="center"/>
                    <w:rPr>
                      <w:rFonts w:ascii="Palatino Linotype" w:hAnsi="Palatino Linotype" w:cs="Arial"/>
                      <w:b/>
                    </w:rPr>
                  </w:pPr>
                  <w:r w:rsidRPr="00AA7404">
                    <w:rPr>
                      <w:rFonts w:ascii="Palatino Linotype" w:hAnsi="Palatino Linotype" w:cs="Arial"/>
                      <w:b/>
                    </w:rPr>
                    <w:t>Zulema Martínez Sánchez</w:t>
                  </w:r>
                </w:p>
                <w:p w:rsidR="008437F8" w:rsidRPr="00AA7404" w:rsidRDefault="008437F8" w:rsidP="008437F8">
                  <w:pPr>
                    <w:jc w:val="center"/>
                    <w:rPr>
                      <w:rFonts w:ascii="Palatino Linotype" w:hAnsi="Palatino Linotype" w:cs="Arial"/>
                      <w:b/>
                    </w:rPr>
                  </w:pPr>
                  <w:r w:rsidRPr="00AA7404">
                    <w:rPr>
                      <w:rFonts w:ascii="Palatino Linotype" w:hAnsi="Palatino Linotype" w:cs="Arial"/>
                    </w:rPr>
                    <w:t>Comisionada Presidenta</w:t>
                  </w:r>
                </w:p>
                <w:p w:rsidR="008437F8" w:rsidRDefault="008437F8" w:rsidP="008437F8">
                  <w:pPr>
                    <w:jc w:val="center"/>
                    <w:rPr>
                      <w:rFonts w:ascii="Palatino Linotype" w:hAnsi="Palatino Linotype" w:cs="Arial"/>
                      <w:b/>
                    </w:rPr>
                  </w:pPr>
                  <w:r w:rsidRPr="00AA7404">
                    <w:rPr>
                      <w:rFonts w:ascii="Palatino Linotype" w:hAnsi="Palatino Linotype" w:cs="Arial"/>
                      <w:b/>
                    </w:rPr>
                    <w:t xml:space="preserve">(RÚBRICA) </w:t>
                  </w:r>
                </w:p>
                <w:p w:rsidR="008437F8" w:rsidRPr="00AA7404" w:rsidRDefault="008437F8" w:rsidP="008437F8">
                  <w:pPr>
                    <w:jc w:val="center"/>
                    <w:rPr>
                      <w:rFonts w:ascii="Palatino Linotype" w:hAnsi="Palatino Linotype" w:cs="Arial"/>
                      <w:b/>
                    </w:rPr>
                  </w:pPr>
                </w:p>
                <w:p w:rsidR="008437F8" w:rsidRPr="00AA7404" w:rsidRDefault="008437F8" w:rsidP="008437F8">
                  <w:pPr>
                    <w:rPr>
                      <w:rFonts w:ascii="Palatino Linotype" w:hAnsi="Palatino Linotype" w:cs="Arial"/>
                      <w:b/>
                    </w:rPr>
                  </w:pPr>
                </w:p>
              </w:tc>
            </w:tr>
            <w:tr w:rsidR="008437F8" w:rsidRPr="00AA7404" w:rsidTr="008437F8">
              <w:trPr>
                <w:trHeight w:val="1660"/>
                <w:jc w:val="center"/>
              </w:trPr>
              <w:tc>
                <w:tcPr>
                  <w:tcW w:w="4522" w:type="dxa"/>
                </w:tcPr>
                <w:p w:rsidR="008437F8" w:rsidRPr="00AA7404" w:rsidRDefault="008437F8" w:rsidP="008437F8">
                  <w:pPr>
                    <w:jc w:val="center"/>
                    <w:rPr>
                      <w:rFonts w:ascii="Palatino Linotype" w:hAnsi="Palatino Linotype" w:cs="Arial"/>
                      <w:b/>
                    </w:rPr>
                  </w:pPr>
                  <w:r w:rsidRPr="00AA7404">
                    <w:rPr>
                      <w:rFonts w:ascii="Palatino Linotype" w:hAnsi="Palatino Linotype" w:cs="Arial"/>
                      <w:b/>
                    </w:rPr>
                    <w:t xml:space="preserve">Eva </w:t>
                  </w:r>
                  <w:proofErr w:type="spellStart"/>
                  <w:r w:rsidRPr="00AA7404">
                    <w:rPr>
                      <w:rFonts w:ascii="Palatino Linotype" w:hAnsi="Palatino Linotype" w:cs="Arial"/>
                      <w:b/>
                    </w:rPr>
                    <w:t>Abaid</w:t>
                  </w:r>
                  <w:proofErr w:type="spellEnd"/>
                  <w:r w:rsidRPr="00AA7404">
                    <w:rPr>
                      <w:rFonts w:ascii="Palatino Linotype" w:hAnsi="Palatino Linotype" w:cs="Arial"/>
                      <w:b/>
                    </w:rPr>
                    <w:t xml:space="preserve"> </w:t>
                  </w:r>
                  <w:proofErr w:type="spellStart"/>
                  <w:r w:rsidRPr="00AA7404">
                    <w:rPr>
                      <w:rFonts w:ascii="Palatino Linotype" w:hAnsi="Palatino Linotype" w:cs="Arial"/>
                      <w:b/>
                    </w:rPr>
                    <w:t>Yapur</w:t>
                  </w:r>
                  <w:proofErr w:type="spellEnd"/>
                </w:p>
                <w:p w:rsidR="008437F8" w:rsidRPr="00AA7404" w:rsidRDefault="008437F8" w:rsidP="008437F8">
                  <w:pPr>
                    <w:jc w:val="center"/>
                    <w:rPr>
                      <w:rFonts w:ascii="Palatino Linotype" w:hAnsi="Palatino Linotype" w:cs="Arial"/>
                    </w:rPr>
                  </w:pPr>
                  <w:r w:rsidRPr="00AA7404">
                    <w:rPr>
                      <w:rFonts w:ascii="Palatino Linotype" w:hAnsi="Palatino Linotype" w:cs="Arial"/>
                    </w:rPr>
                    <w:t>Comisionada</w:t>
                  </w:r>
                </w:p>
                <w:p w:rsidR="008437F8" w:rsidRPr="00AA7404" w:rsidRDefault="008437F8" w:rsidP="008437F8">
                  <w:pPr>
                    <w:jc w:val="center"/>
                    <w:rPr>
                      <w:rFonts w:ascii="Palatino Linotype" w:hAnsi="Palatino Linotype" w:cs="Arial"/>
                      <w:b/>
                    </w:rPr>
                  </w:pPr>
                  <w:r w:rsidRPr="00AA7404">
                    <w:rPr>
                      <w:rFonts w:ascii="Palatino Linotype" w:hAnsi="Palatino Linotype" w:cs="Arial"/>
                      <w:b/>
                    </w:rPr>
                    <w:t>(RÚBRICA)</w:t>
                  </w:r>
                </w:p>
              </w:tc>
              <w:tc>
                <w:tcPr>
                  <w:tcW w:w="4522" w:type="dxa"/>
                </w:tcPr>
                <w:p w:rsidR="008437F8" w:rsidRPr="00AA7404" w:rsidRDefault="008437F8" w:rsidP="008437F8">
                  <w:pPr>
                    <w:jc w:val="center"/>
                    <w:rPr>
                      <w:rFonts w:ascii="Palatino Linotype" w:hAnsi="Palatino Linotype" w:cs="Arial"/>
                      <w:b/>
                    </w:rPr>
                  </w:pPr>
                  <w:r w:rsidRPr="00AA7404">
                    <w:rPr>
                      <w:rFonts w:ascii="Palatino Linotype" w:hAnsi="Palatino Linotype" w:cs="Arial"/>
                      <w:b/>
                    </w:rPr>
                    <w:t>José Guadalupe Luna Hernández</w:t>
                  </w:r>
                </w:p>
                <w:p w:rsidR="008437F8" w:rsidRPr="00AA7404" w:rsidRDefault="008437F8" w:rsidP="008437F8">
                  <w:pPr>
                    <w:jc w:val="center"/>
                    <w:rPr>
                      <w:rFonts w:ascii="Palatino Linotype" w:hAnsi="Palatino Linotype" w:cs="Arial"/>
                    </w:rPr>
                  </w:pPr>
                  <w:r w:rsidRPr="00AA7404">
                    <w:rPr>
                      <w:rFonts w:ascii="Palatino Linotype" w:hAnsi="Palatino Linotype" w:cs="Arial"/>
                    </w:rPr>
                    <w:t>Comisionado</w:t>
                  </w:r>
                </w:p>
                <w:p w:rsidR="008437F8" w:rsidRPr="00AA7404" w:rsidRDefault="008437F8" w:rsidP="008437F8">
                  <w:pPr>
                    <w:jc w:val="center"/>
                    <w:rPr>
                      <w:rFonts w:ascii="Palatino Linotype" w:hAnsi="Palatino Linotype" w:cs="Arial"/>
                      <w:b/>
                    </w:rPr>
                  </w:pPr>
                  <w:r w:rsidRPr="00AA7404">
                    <w:rPr>
                      <w:rFonts w:ascii="Palatino Linotype" w:hAnsi="Palatino Linotype" w:cs="Arial"/>
                      <w:b/>
                    </w:rPr>
                    <w:t>(RÚBRICA)</w:t>
                  </w:r>
                </w:p>
                <w:p w:rsidR="008437F8" w:rsidRPr="00AA7404" w:rsidRDefault="008437F8" w:rsidP="008437F8">
                  <w:pPr>
                    <w:jc w:val="center"/>
                    <w:rPr>
                      <w:rFonts w:ascii="Palatino Linotype" w:hAnsi="Palatino Linotype" w:cs="Arial"/>
                      <w:b/>
                    </w:rPr>
                  </w:pPr>
                </w:p>
              </w:tc>
            </w:tr>
            <w:tr w:rsidR="008437F8" w:rsidRPr="00AA7404" w:rsidTr="008437F8">
              <w:trPr>
                <w:trHeight w:val="2075"/>
                <w:jc w:val="center"/>
              </w:trPr>
              <w:tc>
                <w:tcPr>
                  <w:tcW w:w="4522" w:type="dxa"/>
                </w:tcPr>
                <w:p w:rsidR="008437F8" w:rsidRPr="00AA7404" w:rsidRDefault="008437F8" w:rsidP="008437F8">
                  <w:pPr>
                    <w:rPr>
                      <w:rFonts w:ascii="Palatino Linotype" w:hAnsi="Palatino Linotype" w:cs="Arial"/>
                      <w:b/>
                    </w:rPr>
                  </w:pPr>
                </w:p>
                <w:p w:rsidR="008437F8" w:rsidRPr="00AA7404" w:rsidRDefault="008437F8" w:rsidP="008437F8">
                  <w:pPr>
                    <w:jc w:val="center"/>
                    <w:rPr>
                      <w:rFonts w:ascii="Palatino Linotype" w:hAnsi="Palatino Linotype" w:cs="Arial"/>
                      <w:b/>
                    </w:rPr>
                  </w:pPr>
                </w:p>
                <w:p w:rsidR="008437F8" w:rsidRPr="00AA7404" w:rsidRDefault="008437F8" w:rsidP="008437F8">
                  <w:pPr>
                    <w:jc w:val="center"/>
                    <w:rPr>
                      <w:rFonts w:ascii="Palatino Linotype" w:hAnsi="Palatino Linotype" w:cs="Arial"/>
                      <w:b/>
                    </w:rPr>
                  </w:pPr>
                  <w:r w:rsidRPr="00AA7404">
                    <w:rPr>
                      <w:rFonts w:ascii="Palatino Linotype" w:hAnsi="Palatino Linotype" w:cs="Arial"/>
                      <w:b/>
                    </w:rPr>
                    <w:t>Javier Martínez Cruz</w:t>
                  </w:r>
                </w:p>
                <w:p w:rsidR="008437F8" w:rsidRPr="00AA7404" w:rsidRDefault="008437F8" w:rsidP="008437F8">
                  <w:pPr>
                    <w:jc w:val="center"/>
                    <w:rPr>
                      <w:rFonts w:ascii="Palatino Linotype" w:hAnsi="Palatino Linotype" w:cs="Arial"/>
                    </w:rPr>
                  </w:pPr>
                  <w:r w:rsidRPr="00AA7404">
                    <w:rPr>
                      <w:rFonts w:ascii="Palatino Linotype" w:hAnsi="Palatino Linotype" w:cs="Arial"/>
                    </w:rPr>
                    <w:t>Comisionado</w:t>
                  </w:r>
                </w:p>
                <w:p w:rsidR="008437F8" w:rsidRPr="00AA7404" w:rsidRDefault="008437F8" w:rsidP="008437F8">
                  <w:pPr>
                    <w:jc w:val="center"/>
                    <w:rPr>
                      <w:rFonts w:ascii="Palatino Linotype" w:hAnsi="Palatino Linotype" w:cs="Arial"/>
                      <w:b/>
                    </w:rPr>
                  </w:pPr>
                  <w:r w:rsidRPr="00AA7404">
                    <w:rPr>
                      <w:rFonts w:ascii="Palatino Linotype" w:hAnsi="Palatino Linotype" w:cs="Arial"/>
                      <w:b/>
                    </w:rPr>
                    <w:t>(RÚBRICA)</w:t>
                  </w:r>
                </w:p>
              </w:tc>
              <w:tc>
                <w:tcPr>
                  <w:tcW w:w="4522" w:type="dxa"/>
                </w:tcPr>
                <w:p w:rsidR="008437F8" w:rsidRPr="00AA7404" w:rsidRDefault="008437F8" w:rsidP="008437F8">
                  <w:pPr>
                    <w:rPr>
                      <w:rFonts w:ascii="Palatino Linotype" w:hAnsi="Palatino Linotype" w:cs="Arial"/>
                      <w:b/>
                    </w:rPr>
                  </w:pPr>
                </w:p>
                <w:p w:rsidR="008437F8" w:rsidRPr="00AA7404" w:rsidRDefault="008437F8" w:rsidP="008437F8">
                  <w:pPr>
                    <w:rPr>
                      <w:rFonts w:ascii="Palatino Linotype" w:hAnsi="Palatino Linotype" w:cs="Arial"/>
                      <w:b/>
                    </w:rPr>
                  </w:pPr>
                </w:p>
                <w:p w:rsidR="008437F8" w:rsidRPr="00AA7404" w:rsidRDefault="008437F8" w:rsidP="008437F8">
                  <w:pPr>
                    <w:jc w:val="center"/>
                    <w:rPr>
                      <w:rFonts w:ascii="Palatino Linotype" w:hAnsi="Palatino Linotype" w:cs="Arial"/>
                      <w:b/>
                    </w:rPr>
                  </w:pPr>
                  <w:r w:rsidRPr="00AA7404">
                    <w:rPr>
                      <w:rFonts w:ascii="Palatino Linotype" w:hAnsi="Palatino Linotype" w:cs="Arial"/>
                      <w:b/>
                    </w:rPr>
                    <w:t>Luis Gustavo Parra Noriega</w:t>
                  </w:r>
                </w:p>
                <w:p w:rsidR="008437F8" w:rsidRPr="00AA7404" w:rsidRDefault="008437F8" w:rsidP="008437F8">
                  <w:pPr>
                    <w:jc w:val="center"/>
                    <w:rPr>
                      <w:rFonts w:ascii="Palatino Linotype" w:hAnsi="Palatino Linotype" w:cs="Arial"/>
                    </w:rPr>
                  </w:pPr>
                  <w:r w:rsidRPr="00AA7404">
                    <w:rPr>
                      <w:rFonts w:ascii="Palatino Linotype" w:hAnsi="Palatino Linotype" w:cs="Arial"/>
                    </w:rPr>
                    <w:t>Comisionado</w:t>
                  </w:r>
                </w:p>
                <w:p w:rsidR="008437F8" w:rsidRPr="00AA7404" w:rsidRDefault="008437F8" w:rsidP="008437F8">
                  <w:pPr>
                    <w:jc w:val="center"/>
                    <w:rPr>
                      <w:rFonts w:ascii="Palatino Linotype" w:hAnsi="Palatino Linotype" w:cs="Arial"/>
                      <w:b/>
                    </w:rPr>
                  </w:pPr>
                  <w:r w:rsidRPr="00AA7404">
                    <w:rPr>
                      <w:rFonts w:ascii="Palatino Linotype" w:hAnsi="Palatino Linotype" w:cs="Arial"/>
                      <w:b/>
                    </w:rPr>
                    <w:t>(RÚBRICA)</w:t>
                  </w:r>
                </w:p>
              </w:tc>
            </w:tr>
            <w:tr w:rsidR="008437F8" w:rsidRPr="00AA7404" w:rsidTr="008437F8">
              <w:trPr>
                <w:trHeight w:val="2905"/>
                <w:jc w:val="center"/>
              </w:trPr>
              <w:tc>
                <w:tcPr>
                  <w:tcW w:w="9045" w:type="dxa"/>
                  <w:gridSpan w:val="2"/>
                </w:tcPr>
                <w:p w:rsidR="008437F8" w:rsidRPr="00AA7404" w:rsidRDefault="008437F8" w:rsidP="008437F8">
                  <w:pPr>
                    <w:rPr>
                      <w:rFonts w:ascii="Palatino Linotype" w:hAnsi="Palatino Linotype" w:cs="Arial"/>
                      <w:b/>
                    </w:rPr>
                  </w:pPr>
                </w:p>
                <w:p w:rsidR="008437F8" w:rsidRPr="00AA7404" w:rsidRDefault="008437F8" w:rsidP="008437F8">
                  <w:pPr>
                    <w:jc w:val="center"/>
                    <w:rPr>
                      <w:rFonts w:ascii="Palatino Linotype" w:hAnsi="Palatino Linotype" w:cs="Arial"/>
                      <w:b/>
                    </w:rPr>
                  </w:pPr>
                  <w:r w:rsidRPr="00AA7404">
                    <w:rPr>
                      <w:rFonts w:ascii="Palatino Linotype" w:hAnsi="Palatino Linotype" w:cs="Arial"/>
                      <w:b/>
                    </w:rPr>
                    <w:t>Alexis Tapia Ramírez</w:t>
                  </w:r>
                </w:p>
                <w:p w:rsidR="008437F8" w:rsidRPr="00AA7404" w:rsidRDefault="008437F8" w:rsidP="008437F8">
                  <w:pPr>
                    <w:jc w:val="center"/>
                    <w:rPr>
                      <w:rFonts w:ascii="Palatino Linotype" w:hAnsi="Palatino Linotype" w:cs="Arial"/>
                    </w:rPr>
                  </w:pPr>
                  <w:r w:rsidRPr="00AA7404">
                    <w:rPr>
                      <w:rFonts w:ascii="Palatino Linotype" w:hAnsi="Palatino Linotype" w:cs="Arial"/>
                    </w:rPr>
                    <w:t>Secretario Técnico del Pleno</w:t>
                  </w:r>
                </w:p>
                <w:p w:rsidR="008437F8" w:rsidRPr="008437F8" w:rsidRDefault="008437F8" w:rsidP="008437F8">
                  <w:pPr>
                    <w:jc w:val="center"/>
                    <w:rPr>
                      <w:rFonts w:ascii="Palatino Linotype" w:hAnsi="Palatino Linotype" w:cs="Arial"/>
                      <w:b/>
                    </w:rPr>
                  </w:pPr>
                  <w:r>
                    <w:rPr>
                      <w:rFonts w:ascii="Palatino Linotype" w:hAnsi="Palatino Linotype" w:cs="Arial"/>
                      <w:b/>
                    </w:rPr>
                    <w:t>(RÚBRICA)</w:t>
                  </w:r>
                </w:p>
              </w:tc>
            </w:tr>
          </w:tbl>
          <w:p w:rsidR="008437F8" w:rsidRDefault="008437F8" w:rsidP="008437F8"/>
        </w:tc>
      </w:tr>
    </w:tbl>
    <w:p w:rsidR="00D20CC8" w:rsidRPr="008437F8" w:rsidRDefault="008437F8" w:rsidP="008437F8">
      <w:pPr>
        <w:spacing w:after="0" w:line="360" w:lineRule="auto"/>
        <w:jc w:val="both"/>
        <w:rPr>
          <w:rFonts w:ascii="Palatino Linotype" w:eastAsiaTheme="minorEastAsia" w:hAnsi="Palatino Linotype" w:cs="Arial"/>
          <w:i/>
          <w:sz w:val="24"/>
          <w:szCs w:val="24"/>
          <w:lang w:val="es-ES_tradnl" w:eastAsia="es-ES"/>
        </w:rPr>
      </w:pPr>
      <w:r w:rsidRPr="008437F8">
        <w:rPr>
          <w:rFonts w:ascii="Palatino Linotype" w:eastAsiaTheme="minorEastAsia" w:hAnsi="Palatino Linotype" w:cs="Arial"/>
          <w:sz w:val="24"/>
          <w:szCs w:val="24"/>
          <w:lang w:val="es-ES_tradnl" w:eastAsia="es-ES"/>
        </w:rPr>
        <w:t xml:space="preserve">Esta hoja corresponde a la resolución de fecha nueve (09) de enero de dos mil diecinueve, emitida en el recurso de revisión </w:t>
      </w:r>
      <w:r>
        <w:rPr>
          <w:rFonts w:ascii="Palatino Linotype" w:eastAsiaTheme="minorEastAsia" w:hAnsi="Palatino Linotype" w:cs="Arial"/>
          <w:bCs/>
          <w:noProof/>
          <w:sz w:val="24"/>
          <w:szCs w:val="24"/>
          <w:lang w:val="es-ES_tradnl" w:eastAsia="es-ES"/>
        </w:rPr>
        <w:t>04013</w:t>
      </w:r>
      <w:r w:rsidRPr="008437F8">
        <w:rPr>
          <w:rFonts w:ascii="Palatino Linotype" w:eastAsiaTheme="minorEastAsia" w:hAnsi="Palatino Linotype" w:cs="Arial"/>
          <w:bCs/>
          <w:noProof/>
          <w:sz w:val="24"/>
          <w:szCs w:val="24"/>
          <w:lang w:val="es-ES_tradnl" w:eastAsia="es-ES"/>
        </w:rPr>
        <w:t>/INFOEM/IP/RR/2018.</w:t>
      </w:r>
    </w:p>
    <w:sectPr w:rsidR="00D20CC8" w:rsidRPr="008437F8" w:rsidSect="008437F8">
      <w:headerReference w:type="default" r:id="rId15"/>
      <w:footerReference w:type="default" r:id="rId16"/>
      <w:headerReference w:type="first" r:id="rId17"/>
      <w:footerReference w:type="first" r:id="rId18"/>
      <w:pgSz w:w="12240" w:h="15840"/>
      <w:pgMar w:top="2268" w:right="1701" w:bottom="215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8B4" w:rsidRDefault="00AD78B4" w:rsidP="007501D8">
      <w:pPr>
        <w:spacing w:after="0" w:line="240" w:lineRule="auto"/>
      </w:pPr>
      <w:r>
        <w:separator/>
      </w:r>
    </w:p>
  </w:endnote>
  <w:endnote w:type="continuationSeparator" w:id="0">
    <w:p w:rsidR="00AD78B4" w:rsidRDefault="00AD78B4" w:rsidP="00750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Content>
      <w:sdt>
        <w:sdtPr>
          <w:rPr>
            <w:rFonts w:ascii="Palatino Linotype" w:hAnsi="Palatino Linotype"/>
            <w:sz w:val="28"/>
          </w:rPr>
          <w:id w:val="1087954594"/>
          <w:docPartObj>
            <w:docPartGallery w:val="Page Numbers (Top of Page)"/>
            <w:docPartUnique/>
          </w:docPartObj>
        </w:sdtPr>
        <w:sdtContent>
          <w:p w:rsidR="00AD78B4" w:rsidRPr="00883450" w:rsidRDefault="00AD78B4">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B28B4">
              <w:rPr>
                <w:rFonts w:ascii="Palatino Linotype" w:hAnsi="Palatino Linotype"/>
                <w:b/>
                <w:bCs/>
                <w:noProof/>
                <w:szCs w:val="20"/>
              </w:rPr>
              <w:t>56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B28B4">
              <w:rPr>
                <w:rFonts w:ascii="Palatino Linotype" w:hAnsi="Palatino Linotype"/>
                <w:b/>
                <w:bCs/>
                <w:noProof/>
                <w:szCs w:val="20"/>
              </w:rPr>
              <w:t>58</w:t>
            </w:r>
            <w:r w:rsidRPr="00883450">
              <w:rPr>
                <w:rFonts w:ascii="Palatino Linotype" w:hAnsi="Palatino Linotype"/>
                <w:b/>
                <w:bCs/>
                <w:szCs w:val="20"/>
              </w:rPr>
              <w:fldChar w:fldCharType="end"/>
            </w:r>
          </w:p>
        </w:sdtContent>
      </w:sdt>
    </w:sdtContent>
  </w:sdt>
  <w:p w:rsidR="00AD78B4" w:rsidRDefault="00AD78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B4" w:rsidRPr="00883450" w:rsidRDefault="00AD78B4" w:rsidP="00A47A3E">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B28B4" w:rsidRPr="009B28B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B28B4" w:rsidRPr="009B28B4">
      <w:rPr>
        <w:rFonts w:ascii="Palatino Linotype" w:hAnsi="Palatino Linotype"/>
        <w:noProof/>
        <w:lang w:val="es-ES"/>
      </w:rPr>
      <w:t>58</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8B4" w:rsidRDefault="00AD78B4" w:rsidP="007501D8">
      <w:pPr>
        <w:spacing w:after="0" w:line="240" w:lineRule="auto"/>
      </w:pPr>
      <w:r>
        <w:separator/>
      </w:r>
    </w:p>
  </w:footnote>
  <w:footnote w:type="continuationSeparator" w:id="0">
    <w:p w:rsidR="00AD78B4" w:rsidRDefault="00AD78B4" w:rsidP="007501D8">
      <w:pPr>
        <w:spacing w:after="0" w:line="240" w:lineRule="auto"/>
      </w:pPr>
      <w:r>
        <w:continuationSeparator/>
      </w:r>
    </w:p>
  </w:footnote>
  <w:footnote w:id="1">
    <w:p w:rsidR="00AD78B4" w:rsidRPr="00034B44" w:rsidRDefault="00AD78B4" w:rsidP="00925777">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AD78B4" w:rsidRPr="00034B44" w:rsidRDefault="00AD78B4" w:rsidP="00925777">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rsidR="00AD78B4" w:rsidRPr="00034B44" w:rsidRDefault="00AD78B4" w:rsidP="00925777">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AD78B4" w:rsidRPr="00034B44" w:rsidRDefault="00AD78B4" w:rsidP="0092577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D78B4" w:rsidRPr="00034B44" w:rsidRDefault="00AD78B4" w:rsidP="00925777">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D78B4" w:rsidRPr="00034B44" w:rsidRDefault="00AD78B4" w:rsidP="00925777">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rsidR="00AD78B4" w:rsidRPr="00034B44" w:rsidRDefault="00AD78B4" w:rsidP="0092577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rsidR="00AD78B4" w:rsidRPr="00034B44" w:rsidRDefault="00AD78B4" w:rsidP="00925777">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AD78B4" w:rsidRPr="00034B44" w:rsidRDefault="00AD78B4" w:rsidP="00925777">
      <w:pPr>
        <w:pStyle w:val="Textonotapie"/>
        <w:jc w:val="both"/>
        <w:rPr>
          <w:rFonts w:ascii="Palatino Linotype" w:hAnsi="Palatino Linotype"/>
          <w:sz w:val="18"/>
        </w:rPr>
      </w:pPr>
      <w:r w:rsidRPr="00034B44">
        <w:rPr>
          <w:rFonts w:ascii="Palatino Linotype" w:hAnsi="Palatino Linotype"/>
          <w:sz w:val="18"/>
        </w:rPr>
        <w:t xml:space="preserve"> (…)</w:t>
      </w:r>
    </w:p>
    <w:p w:rsidR="00AD78B4" w:rsidRPr="00034B44" w:rsidRDefault="00AD78B4" w:rsidP="00925777">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B4" w:rsidRDefault="00AD78B4">
    <w:pPr>
      <w:pStyle w:val="Encabezado"/>
    </w:pPr>
  </w:p>
  <w:p w:rsidR="00AD78B4" w:rsidRDefault="00AD78B4">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AD78B4" w:rsidRPr="00EF13C1" w:rsidTr="00A47A3E">
      <w:trPr>
        <w:trHeight w:val="138"/>
      </w:trPr>
      <w:tc>
        <w:tcPr>
          <w:tcW w:w="2977" w:type="dxa"/>
          <w:vAlign w:val="center"/>
        </w:tcPr>
        <w:p w:rsidR="00AD78B4" w:rsidRPr="00EF13C1" w:rsidRDefault="00AD78B4" w:rsidP="00A47A3E">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AD78B4" w:rsidRPr="00EF13C1" w:rsidRDefault="00AD78B4" w:rsidP="00A47A3E">
          <w:pPr>
            <w:pStyle w:val="Encabezado"/>
            <w:jc w:val="center"/>
            <w:rPr>
              <w:rFonts w:ascii="Palatino Linotype" w:hAnsi="Palatino Linotype"/>
              <w:b/>
              <w:sz w:val="22"/>
              <w:szCs w:val="22"/>
            </w:rPr>
          </w:pPr>
          <w:r>
            <w:rPr>
              <w:rFonts w:ascii="Palatino Linotype" w:hAnsi="Palatino Linotype" w:cs="Arial"/>
              <w:b/>
              <w:bCs/>
              <w:sz w:val="22"/>
              <w:szCs w:val="22"/>
              <w:lang w:eastAsia="es-MX"/>
            </w:rPr>
            <w:t xml:space="preserve">                    04013/INFOEM/IP/RR/2018</w:t>
          </w:r>
        </w:p>
      </w:tc>
    </w:tr>
    <w:tr w:rsidR="00AD78B4" w:rsidRPr="00EF13C1" w:rsidTr="00A47A3E">
      <w:trPr>
        <w:gridAfter w:val="1"/>
        <w:wAfter w:w="142" w:type="dxa"/>
        <w:trHeight w:val="321"/>
      </w:trPr>
      <w:tc>
        <w:tcPr>
          <w:tcW w:w="2977" w:type="dxa"/>
          <w:vAlign w:val="center"/>
        </w:tcPr>
        <w:p w:rsidR="00AD78B4" w:rsidRPr="00EF13C1" w:rsidRDefault="00AD78B4" w:rsidP="00A47A3E">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AD78B4" w:rsidRPr="00EF13C1" w:rsidRDefault="00AD78B4" w:rsidP="007501D8">
          <w:pPr>
            <w:pStyle w:val="Encabezado"/>
            <w:ind w:right="-108"/>
            <w:jc w:val="right"/>
            <w:rPr>
              <w:rFonts w:ascii="Palatino Linotype" w:hAnsi="Palatino Linotype"/>
              <w:b/>
              <w:sz w:val="22"/>
              <w:szCs w:val="22"/>
            </w:rPr>
          </w:pPr>
          <w:r>
            <w:rPr>
              <w:rFonts w:ascii="Palatino Linotype" w:hAnsi="Palatino Linotype"/>
              <w:b/>
              <w:sz w:val="22"/>
              <w:szCs w:val="22"/>
            </w:rPr>
            <w:t>Sistema para el Desarrollo Integral de la Familia del Estado de México</w:t>
          </w:r>
        </w:p>
      </w:tc>
    </w:tr>
    <w:tr w:rsidR="00AD78B4" w:rsidRPr="00EF13C1" w:rsidTr="00A47A3E">
      <w:trPr>
        <w:trHeight w:val="321"/>
      </w:trPr>
      <w:tc>
        <w:tcPr>
          <w:tcW w:w="2977" w:type="dxa"/>
          <w:vAlign w:val="center"/>
        </w:tcPr>
        <w:p w:rsidR="00AD78B4" w:rsidRPr="00EF13C1" w:rsidRDefault="00AD78B4" w:rsidP="00A47A3E">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AD78B4" w:rsidRPr="00EF13C1" w:rsidRDefault="00AD78B4" w:rsidP="00A47A3E">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D78B4" w:rsidRDefault="00AD78B4" w:rsidP="00A47A3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B4" w:rsidRDefault="00AD78B4" w:rsidP="00A47A3E">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AD78B4" w:rsidRPr="00182113" w:rsidTr="00A47A3E">
      <w:trPr>
        <w:trHeight w:val="138"/>
      </w:trPr>
      <w:tc>
        <w:tcPr>
          <w:tcW w:w="2532" w:type="dxa"/>
          <w:vAlign w:val="center"/>
        </w:tcPr>
        <w:p w:rsidR="00AD78B4" w:rsidRPr="00182113" w:rsidRDefault="00AD78B4" w:rsidP="00A47A3E">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AD78B4" w:rsidRPr="00182113" w:rsidRDefault="00AD78B4" w:rsidP="00A47A3E">
          <w:pPr>
            <w:pStyle w:val="Encabezado"/>
            <w:jc w:val="center"/>
            <w:rPr>
              <w:rFonts w:ascii="Palatino Linotype" w:hAnsi="Palatino Linotype"/>
              <w:b/>
              <w:sz w:val="22"/>
              <w:szCs w:val="22"/>
            </w:rPr>
          </w:pPr>
        </w:p>
      </w:tc>
      <w:tc>
        <w:tcPr>
          <w:tcW w:w="4536" w:type="dxa"/>
          <w:vAlign w:val="center"/>
        </w:tcPr>
        <w:p w:rsidR="00AD78B4" w:rsidRPr="005143E6" w:rsidRDefault="00AD78B4" w:rsidP="00A47A3E">
          <w:pPr>
            <w:pStyle w:val="Encabezado"/>
            <w:jc w:val="both"/>
            <w:rPr>
              <w:rFonts w:ascii="Palatino Linotype" w:hAnsi="Palatino Linotype" w:cs="Arial"/>
              <w:b/>
              <w:bCs/>
              <w:lang w:eastAsia="es-MX"/>
            </w:rPr>
          </w:pPr>
          <w:r>
            <w:rPr>
              <w:rFonts w:ascii="Palatino Linotype" w:hAnsi="Palatino Linotype" w:cs="Arial"/>
              <w:b/>
              <w:bCs/>
              <w:lang w:eastAsia="es-MX"/>
            </w:rPr>
            <w:t xml:space="preserve">                     04013/</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AD78B4" w:rsidRPr="00182113" w:rsidTr="00A47A3E">
      <w:trPr>
        <w:trHeight w:val="227"/>
      </w:trPr>
      <w:tc>
        <w:tcPr>
          <w:tcW w:w="2532" w:type="dxa"/>
          <w:vAlign w:val="center"/>
        </w:tcPr>
        <w:p w:rsidR="00AD78B4" w:rsidRPr="00182113" w:rsidRDefault="00AD78B4" w:rsidP="00A47A3E">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AD78B4" w:rsidRPr="00182113" w:rsidRDefault="00AD78B4" w:rsidP="00A47A3E">
          <w:pPr>
            <w:pStyle w:val="Encabezado"/>
            <w:jc w:val="center"/>
            <w:rPr>
              <w:rFonts w:ascii="Palatino Linotype" w:hAnsi="Palatino Linotype"/>
              <w:b/>
              <w:sz w:val="22"/>
              <w:szCs w:val="22"/>
            </w:rPr>
          </w:pPr>
        </w:p>
      </w:tc>
      <w:tc>
        <w:tcPr>
          <w:tcW w:w="4536" w:type="dxa"/>
          <w:vAlign w:val="center"/>
        </w:tcPr>
        <w:p w:rsidR="00AD78B4" w:rsidRPr="00182113" w:rsidRDefault="00AD78B4" w:rsidP="00AD78B4">
          <w:pPr>
            <w:pStyle w:val="Encabezado"/>
            <w:ind w:right="175"/>
            <w:rPr>
              <w:rFonts w:ascii="Palatino Linotype" w:hAnsi="Palatino Linotype"/>
              <w:b/>
              <w:sz w:val="22"/>
              <w:szCs w:val="22"/>
            </w:rPr>
          </w:pPr>
          <w:r>
            <w:rPr>
              <w:rFonts w:ascii="Palatino Linotype" w:hAnsi="Palatino Linotype"/>
              <w:b/>
              <w:sz w:val="22"/>
              <w:szCs w:val="22"/>
            </w:rPr>
            <w:t xml:space="preserve">                                              </w:t>
          </w:r>
          <w:r w:rsidRPr="00AD78B4">
            <w:rPr>
              <w:rFonts w:ascii="Palatino Linotype" w:hAnsi="Palatino Linotype"/>
              <w:b/>
              <w:sz w:val="22"/>
              <w:szCs w:val="22"/>
              <w:highlight w:val="black"/>
            </w:rPr>
            <w:t>----------------------</w:t>
          </w:r>
        </w:p>
      </w:tc>
    </w:tr>
    <w:tr w:rsidR="00AD78B4" w:rsidRPr="00182113" w:rsidTr="00A47A3E">
      <w:trPr>
        <w:trHeight w:val="232"/>
      </w:trPr>
      <w:tc>
        <w:tcPr>
          <w:tcW w:w="2532" w:type="dxa"/>
          <w:vAlign w:val="center"/>
        </w:tcPr>
        <w:p w:rsidR="00AD78B4" w:rsidRPr="00182113" w:rsidRDefault="00AD78B4" w:rsidP="00A47A3E">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AD78B4" w:rsidRPr="00182113" w:rsidRDefault="00AD78B4" w:rsidP="00A47A3E">
          <w:pPr>
            <w:pStyle w:val="Encabezado"/>
            <w:jc w:val="center"/>
            <w:rPr>
              <w:rFonts w:ascii="Palatino Linotype" w:hAnsi="Palatino Linotype"/>
              <w:b/>
              <w:sz w:val="22"/>
              <w:szCs w:val="22"/>
            </w:rPr>
          </w:pPr>
        </w:p>
      </w:tc>
      <w:tc>
        <w:tcPr>
          <w:tcW w:w="4536" w:type="dxa"/>
          <w:vAlign w:val="center"/>
        </w:tcPr>
        <w:p w:rsidR="00AD78B4" w:rsidRPr="00182113" w:rsidRDefault="00AD78B4" w:rsidP="007501D8">
          <w:pPr>
            <w:pStyle w:val="Encabezado"/>
            <w:ind w:right="175"/>
            <w:jc w:val="right"/>
            <w:rPr>
              <w:rFonts w:ascii="Palatino Linotype" w:hAnsi="Palatino Linotype"/>
              <w:b/>
              <w:sz w:val="22"/>
              <w:szCs w:val="22"/>
            </w:rPr>
          </w:pPr>
          <w:r>
            <w:rPr>
              <w:rFonts w:ascii="Palatino Linotype" w:hAnsi="Palatino Linotype"/>
              <w:b/>
              <w:sz w:val="22"/>
              <w:szCs w:val="22"/>
            </w:rPr>
            <w:t>Sistema para el Desarrollo Integral de la Familia del Estado de México</w:t>
          </w:r>
        </w:p>
      </w:tc>
    </w:tr>
    <w:tr w:rsidR="00AD78B4" w:rsidRPr="00182113" w:rsidTr="00A47A3E">
      <w:trPr>
        <w:trHeight w:val="320"/>
      </w:trPr>
      <w:tc>
        <w:tcPr>
          <w:tcW w:w="2532" w:type="dxa"/>
          <w:vAlign w:val="center"/>
        </w:tcPr>
        <w:p w:rsidR="00AD78B4" w:rsidRPr="00182113" w:rsidRDefault="00AD78B4" w:rsidP="00A47A3E">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AD78B4" w:rsidRPr="00182113" w:rsidRDefault="00AD78B4" w:rsidP="00A47A3E">
          <w:pPr>
            <w:pStyle w:val="Encabezado"/>
            <w:jc w:val="center"/>
            <w:rPr>
              <w:rFonts w:ascii="Palatino Linotype" w:hAnsi="Palatino Linotype"/>
              <w:b/>
              <w:sz w:val="22"/>
              <w:szCs w:val="22"/>
            </w:rPr>
          </w:pPr>
        </w:p>
      </w:tc>
      <w:tc>
        <w:tcPr>
          <w:tcW w:w="4536" w:type="dxa"/>
          <w:vAlign w:val="center"/>
        </w:tcPr>
        <w:p w:rsidR="00AD78B4" w:rsidRPr="00182113" w:rsidRDefault="00AD78B4" w:rsidP="00A47A3E">
          <w:pPr>
            <w:pStyle w:val="Encabezado"/>
            <w:ind w:right="175"/>
            <w:rPr>
              <w:rFonts w:ascii="Palatino Linotype" w:hAnsi="Palatino Linotype"/>
              <w:b/>
              <w:sz w:val="22"/>
              <w:szCs w:val="22"/>
            </w:rPr>
          </w:pPr>
          <w:r>
            <w:rPr>
              <w:rFonts w:ascii="Palatino Linotype" w:hAnsi="Palatino Linotype"/>
              <w:b/>
              <w:sz w:val="22"/>
              <w:szCs w:val="22"/>
            </w:rPr>
            <w:t xml:space="preserve">              José Guadalupe Luna Hernández</w:t>
          </w:r>
        </w:p>
      </w:tc>
    </w:tr>
  </w:tbl>
  <w:p w:rsidR="00AD78B4" w:rsidRDefault="00AD78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870"/>
    <w:multiLevelType w:val="hybridMultilevel"/>
    <w:tmpl w:val="AE407212"/>
    <w:lvl w:ilvl="0" w:tplc="FEA6B3F0">
      <w:start w:val="1"/>
      <w:numFmt w:val="upperLetter"/>
      <w:lvlText w:val="%1)"/>
      <w:lvlJc w:val="left"/>
      <w:pPr>
        <w:ind w:left="720" w:hanging="360"/>
      </w:pPr>
      <w:rPr>
        <w:rFonts w:eastAsia="MS Mincho"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0222A0"/>
    <w:multiLevelType w:val="hybridMultilevel"/>
    <w:tmpl w:val="35A2F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A57BCF"/>
    <w:multiLevelType w:val="hybridMultilevel"/>
    <w:tmpl w:val="FF38BCC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22125053"/>
    <w:multiLevelType w:val="hybridMultilevel"/>
    <w:tmpl w:val="260AB85E"/>
    <w:lvl w:ilvl="0" w:tplc="88CEC3C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2366377F"/>
    <w:multiLevelType w:val="hybridMultilevel"/>
    <w:tmpl w:val="8DE40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39E19F6"/>
    <w:multiLevelType w:val="hybridMultilevel"/>
    <w:tmpl w:val="6854F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9BB4EFD6"/>
    <w:lvl w:ilvl="0" w:tplc="92BE0B36">
      <w:start w:val="1"/>
      <w:numFmt w:val="decimal"/>
      <w:lvlText w:val="%1."/>
      <w:lvlJc w:val="left"/>
      <w:pPr>
        <w:ind w:left="107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D5077B"/>
    <w:multiLevelType w:val="multilevel"/>
    <w:tmpl w:val="E0CC9C1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9343A7"/>
    <w:multiLevelType w:val="hybridMultilevel"/>
    <w:tmpl w:val="853859FA"/>
    <w:lvl w:ilvl="0" w:tplc="080A0001">
      <w:start w:val="4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B864B05"/>
    <w:multiLevelType w:val="hybridMultilevel"/>
    <w:tmpl w:val="F31E50CA"/>
    <w:lvl w:ilvl="0" w:tplc="73DC25F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77B22898"/>
    <w:multiLevelType w:val="hybridMultilevel"/>
    <w:tmpl w:val="F0BC0F4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4"/>
  </w:num>
  <w:num w:numId="6">
    <w:abstractNumId w:val="2"/>
  </w:num>
  <w:num w:numId="7">
    <w:abstractNumId w:val="5"/>
  </w:num>
  <w:num w:numId="8">
    <w:abstractNumId w:val="1"/>
  </w:num>
  <w:num w:numId="9">
    <w:abstractNumId w:val="12"/>
  </w:num>
  <w:num w:numId="10">
    <w:abstractNumId w:val="10"/>
  </w:num>
  <w:num w:numId="11">
    <w:abstractNumId w:val="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D8"/>
    <w:rsid w:val="00007A1E"/>
    <w:rsid w:val="000402BC"/>
    <w:rsid w:val="0006135D"/>
    <w:rsid w:val="00084671"/>
    <w:rsid w:val="000C21A8"/>
    <w:rsid w:val="001849FF"/>
    <w:rsid w:val="001D54E7"/>
    <w:rsid w:val="00235FBF"/>
    <w:rsid w:val="0025494F"/>
    <w:rsid w:val="0026747E"/>
    <w:rsid w:val="004630F9"/>
    <w:rsid w:val="005A3CC4"/>
    <w:rsid w:val="006443FF"/>
    <w:rsid w:val="006658AE"/>
    <w:rsid w:val="0073770A"/>
    <w:rsid w:val="007501D8"/>
    <w:rsid w:val="007A34C2"/>
    <w:rsid w:val="007C30E5"/>
    <w:rsid w:val="007E5A88"/>
    <w:rsid w:val="008246D0"/>
    <w:rsid w:val="008437F8"/>
    <w:rsid w:val="008C553F"/>
    <w:rsid w:val="00914A99"/>
    <w:rsid w:val="00925777"/>
    <w:rsid w:val="009B28B4"/>
    <w:rsid w:val="009D3863"/>
    <w:rsid w:val="00A105E6"/>
    <w:rsid w:val="00A47A3E"/>
    <w:rsid w:val="00AA7176"/>
    <w:rsid w:val="00AD78B4"/>
    <w:rsid w:val="00AE2F8E"/>
    <w:rsid w:val="00B27D71"/>
    <w:rsid w:val="00C46FC2"/>
    <w:rsid w:val="00C560E6"/>
    <w:rsid w:val="00C7346C"/>
    <w:rsid w:val="00CA51BF"/>
    <w:rsid w:val="00CF20F7"/>
    <w:rsid w:val="00D06436"/>
    <w:rsid w:val="00D20CC8"/>
    <w:rsid w:val="00D43374"/>
    <w:rsid w:val="00DC0E1D"/>
    <w:rsid w:val="00DD6BB3"/>
    <w:rsid w:val="00E028BE"/>
    <w:rsid w:val="00E34695"/>
    <w:rsid w:val="00E82B72"/>
    <w:rsid w:val="00EC13B9"/>
    <w:rsid w:val="00EF5FCE"/>
    <w:rsid w:val="00F40197"/>
    <w:rsid w:val="00FD6C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F0AEC-DDBB-4EBD-AB8B-1A8644EC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849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14A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1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01D8"/>
  </w:style>
  <w:style w:type="paragraph" w:styleId="Piedepgina">
    <w:name w:val="footer"/>
    <w:basedOn w:val="Normal"/>
    <w:link w:val="PiedepginaCar"/>
    <w:uiPriority w:val="99"/>
    <w:unhideWhenUsed/>
    <w:rsid w:val="007501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01D8"/>
  </w:style>
  <w:style w:type="table" w:styleId="Tablaconcuadrcula">
    <w:name w:val="Table Grid"/>
    <w:basedOn w:val="Tablanormal"/>
    <w:uiPriority w:val="39"/>
    <w:rsid w:val="007501D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7501D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501D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501D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7501D8"/>
    <w:rPr>
      <w:vertAlign w:val="superscript"/>
    </w:rPr>
  </w:style>
  <w:style w:type="paragraph" w:styleId="Prrafodelista">
    <w:name w:val="List Paragraph"/>
    <w:basedOn w:val="Normal"/>
    <w:link w:val="PrrafodelistaCar"/>
    <w:uiPriority w:val="34"/>
    <w:qFormat/>
    <w:rsid w:val="00FD6C2A"/>
    <w:pPr>
      <w:ind w:left="720"/>
      <w:contextualSpacing/>
    </w:pPr>
  </w:style>
  <w:style w:type="character" w:styleId="Hipervnculo">
    <w:name w:val="Hyperlink"/>
    <w:basedOn w:val="Fuentedeprrafopredeter"/>
    <w:uiPriority w:val="99"/>
    <w:unhideWhenUsed/>
    <w:rsid w:val="00A47A3E"/>
    <w:rPr>
      <w:color w:val="0000FF"/>
      <w:u w:val="single"/>
    </w:rPr>
  </w:style>
  <w:style w:type="paragraph" w:customStyle="1" w:styleId="Texto">
    <w:name w:val="Texto"/>
    <w:basedOn w:val="Normal"/>
    <w:rsid w:val="00A47A3E"/>
    <w:pPr>
      <w:spacing w:after="101" w:line="216" w:lineRule="exact"/>
      <w:ind w:firstLine="288"/>
      <w:jc w:val="both"/>
    </w:pPr>
    <w:rPr>
      <w:rFonts w:ascii="Arial" w:eastAsia="Times New Roman" w:hAnsi="Arial" w:cs="Arial"/>
      <w:sz w:val="18"/>
      <w:szCs w:val="18"/>
      <w:lang w:eastAsia="es-ES"/>
    </w:rPr>
  </w:style>
  <w:style w:type="character" w:styleId="Hipervnculovisitado">
    <w:name w:val="FollowedHyperlink"/>
    <w:basedOn w:val="Fuentedeprrafopredeter"/>
    <w:uiPriority w:val="99"/>
    <w:semiHidden/>
    <w:unhideWhenUsed/>
    <w:rsid w:val="006658AE"/>
    <w:rPr>
      <w:color w:val="954F72" w:themeColor="followedHyperlink"/>
      <w:u w:val="single"/>
    </w:rPr>
  </w:style>
  <w:style w:type="character" w:customStyle="1" w:styleId="PrrafodelistaCar">
    <w:name w:val="Párrafo de lista Car"/>
    <w:link w:val="Prrafodelista"/>
    <w:uiPriority w:val="34"/>
    <w:locked/>
    <w:rsid w:val="00E34695"/>
  </w:style>
  <w:style w:type="character" w:customStyle="1" w:styleId="Ttulo2Car">
    <w:name w:val="Título 2 Car"/>
    <w:basedOn w:val="Fuentedeprrafopredeter"/>
    <w:link w:val="Ttulo2"/>
    <w:uiPriority w:val="9"/>
    <w:rsid w:val="00914A99"/>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1849FF"/>
    <w:pPr>
      <w:spacing w:after="100"/>
    </w:pPr>
  </w:style>
  <w:style w:type="paragraph" w:styleId="TDC2">
    <w:name w:val="toc 2"/>
    <w:basedOn w:val="Normal"/>
    <w:next w:val="Normal"/>
    <w:autoRedefine/>
    <w:uiPriority w:val="39"/>
    <w:unhideWhenUsed/>
    <w:rsid w:val="001849FF"/>
    <w:pPr>
      <w:spacing w:after="100"/>
      <w:ind w:left="220"/>
    </w:pPr>
  </w:style>
  <w:style w:type="character" w:customStyle="1" w:styleId="Ttulo1Car">
    <w:name w:val="Título 1 Car"/>
    <w:basedOn w:val="Fuentedeprrafopredeter"/>
    <w:link w:val="Ttulo1"/>
    <w:uiPriority w:val="9"/>
    <w:rsid w:val="001849F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fem.edomex.gob.mx" TargetMode="External"/><Relationship Id="rId13" Type="http://schemas.openxmlformats.org/officeDocument/2006/relationships/hyperlink" Target="http://www.difem.edomex.gob.m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601645.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99948.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abrirAcuse(22729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Acuse(227290);" TargetMode="External"/><Relationship Id="rId14" Type="http://schemas.openxmlformats.org/officeDocument/2006/relationships/hyperlink" Target="http://www.difem.edomex.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837F0-493D-46CD-ABF2-57E617CF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58</Pages>
  <Words>11089</Words>
  <Characters>60992</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cp:revision>
  <dcterms:created xsi:type="dcterms:W3CDTF">2019-01-11T01:07:00Z</dcterms:created>
  <dcterms:modified xsi:type="dcterms:W3CDTF">2019-02-27T19:42:00Z</dcterms:modified>
</cp:coreProperties>
</file>