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DF4C70" w:rsidRDefault="00A2780F" w:rsidP="00AF2340">
      <w:pPr>
        <w:spacing w:after="160" w:line="360" w:lineRule="auto"/>
        <w:jc w:val="both"/>
        <w:rPr>
          <w:rFonts w:ascii="Palatino Linotype" w:hAnsi="Palatino Linotype"/>
        </w:rPr>
      </w:pPr>
      <w:r w:rsidRPr="00DF4C70">
        <w:rPr>
          <w:rFonts w:ascii="Palatino Linotype" w:hAnsi="Palatino Linotype"/>
        </w:rPr>
        <w:t>Resolución</w:t>
      </w:r>
      <w:r w:rsidR="00D730A4" w:rsidRPr="00DF4C70">
        <w:rPr>
          <w:rFonts w:ascii="Palatino Linotype" w:hAnsi="Palatino Linotype"/>
        </w:rPr>
        <w:t xml:space="preserve"> </w:t>
      </w:r>
      <w:r w:rsidRPr="00DF4C70">
        <w:rPr>
          <w:rFonts w:ascii="Palatino Linotype" w:hAnsi="Palatino Linotype"/>
        </w:rPr>
        <w:t>del</w:t>
      </w:r>
      <w:r w:rsidR="00D730A4" w:rsidRPr="00DF4C70">
        <w:rPr>
          <w:rFonts w:ascii="Palatino Linotype" w:hAnsi="Palatino Linotype"/>
        </w:rPr>
        <w:t xml:space="preserve"> </w:t>
      </w:r>
      <w:r w:rsidRPr="00DF4C70">
        <w:rPr>
          <w:rFonts w:ascii="Palatino Linotype" w:hAnsi="Palatino Linotype"/>
        </w:rPr>
        <w:t>Pleno</w:t>
      </w:r>
      <w:r w:rsidR="00D730A4" w:rsidRPr="00DF4C70">
        <w:rPr>
          <w:rFonts w:ascii="Palatino Linotype" w:hAnsi="Palatino Linotype"/>
        </w:rPr>
        <w:t xml:space="preserve"> </w:t>
      </w:r>
      <w:r w:rsidRPr="00DF4C70">
        <w:rPr>
          <w:rFonts w:ascii="Palatino Linotype" w:hAnsi="Palatino Linotype"/>
        </w:rPr>
        <w:t>del</w:t>
      </w:r>
      <w:r w:rsidR="00D730A4" w:rsidRPr="00DF4C70">
        <w:rPr>
          <w:rFonts w:ascii="Palatino Linotype" w:hAnsi="Palatino Linotype"/>
        </w:rPr>
        <w:t xml:space="preserve"> </w:t>
      </w:r>
      <w:r w:rsidRPr="00DF4C70">
        <w:rPr>
          <w:rFonts w:ascii="Palatino Linotype" w:hAnsi="Palatino Linotype"/>
        </w:rPr>
        <w:t>Instituto</w:t>
      </w:r>
      <w:r w:rsidR="00D730A4" w:rsidRPr="00DF4C70">
        <w:rPr>
          <w:rFonts w:ascii="Palatino Linotype" w:hAnsi="Palatino Linotype"/>
        </w:rPr>
        <w:t xml:space="preserve"> </w:t>
      </w:r>
      <w:r w:rsidRPr="00DF4C70">
        <w:rPr>
          <w:rFonts w:ascii="Palatino Linotype" w:hAnsi="Palatino Linotype"/>
        </w:rPr>
        <w:t>de</w:t>
      </w:r>
      <w:r w:rsidR="00D730A4" w:rsidRPr="00DF4C70">
        <w:rPr>
          <w:rFonts w:ascii="Palatino Linotype" w:hAnsi="Palatino Linotype"/>
        </w:rPr>
        <w:t xml:space="preserve"> </w:t>
      </w:r>
      <w:r w:rsidRPr="00DF4C70">
        <w:rPr>
          <w:rFonts w:ascii="Palatino Linotype" w:hAnsi="Palatino Linotype"/>
        </w:rPr>
        <w:t>Transparencia,</w:t>
      </w:r>
      <w:r w:rsidR="00D730A4" w:rsidRPr="00DF4C70">
        <w:rPr>
          <w:rFonts w:ascii="Palatino Linotype" w:hAnsi="Palatino Linotype"/>
        </w:rPr>
        <w:t xml:space="preserve"> </w:t>
      </w:r>
      <w:r w:rsidRPr="00DF4C70">
        <w:rPr>
          <w:rFonts w:ascii="Palatino Linotype" w:hAnsi="Palatino Linotype"/>
        </w:rPr>
        <w:t>Acceso</w:t>
      </w:r>
      <w:r w:rsidR="00D730A4" w:rsidRPr="00DF4C70">
        <w:rPr>
          <w:rFonts w:ascii="Palatino Linotype" w:hAnsi="Palatino Linotype"/>
        </w:rPr>
        <w:t xml:space="preserve"> </w:t>
      </w:r>
      <w:r w:rsidRPr="00DF4C70">
        <w:rPr>
          <w:rFonts w:ascii="Palatino Linotype" w:hAnsi="Palatino Linotype"/>
        </w:rPr>
        <w:t>a</w:t>
      </w:r>
      <w:r w:rsidR="00D730A4" w:rsidRPr="00DF4C70">
        <w:rPr>
          <w:rFonts w:ascii="Palatino Linotype" w:hAnsi="Palatino Linotype"/>
        </w:rPr>
        <w:t xml:space="preserve"> </w:t>
      </w:r>
      <w:r w:rsidRPr="00DF4C70">
        <w:rPr>
          <w:rFonts w:ascii="Palatino Linotype" w:hAnsi="Palatino Linotype"/>
        </w:rPr>
        <w:t>la</w:t>
      </w:r>
      <w:r w:rsidR="00D730A4" w:rsidRPr="00DF4C70">
        <w:rPr>
          <w:rFonts w:ascii="Palatino Linotype" w:hAnsi="Palatino Linotype"/>
        </w:rPr>
        <w:t xml:space="preserve"> </w:t>
      </w:r>
      <w:r w:rsidRPr="00DF4C70">
        <w:rPr>
          <w:rFonts w:ascii="Palatino Linotype" w:hAnsi="Palatino Linotype"/>
        </w:rPr>
        <w:t>Información</w:t>
      </w:r>
      <w:r w:rsidR="00D730A4" w:rsidRPr="00DF4C70">
        <w:rPr>
          <w:rFonts w:ascii="Palatino Linotype" w:hAnsi="Palatino Linotype"/>
        </w:rPr>
        <w:t xml:space="preserve"> </w:t>
      </w:r>
      <w:r w:rsidRPr="00DF4C70">
        <w:rPr>
          <w:rFonts w:ascii="Palatino Linotype" w:hAnsi="Palatino Linotype"/>
        </w:rPr>
        <w:t>Pública</w:t>
      </w:r>
      <w:r w:rsidR="00D730A4" w:rsidRPr="00DF4C70">
        <w:rPr>
          <w:rFonts w:ascii="Palatino Linotype" w:hAnsi="Palatino Linotype"/>
        </w:rPr>
        <w:t xml:space="preserve"> </w:t>
      </w:r>
      <w:r w:rsidRPr="00DF4C70">
        <w:rPr>
          <w:rFonts w:ascii="Palatino Linotype" w:hAnsi="Palatino Linotype"/>
        </w:rPr>
        <w:t>y</w:t>
      </w:r>
      <w:r w:rsidR="00D730A4" w:rsidRPr="00DF4C70">
        <w:rPr>
          <w:rFonts w:ascii="Palatino Linotype" w:hAnsi="Palatino Linotype"/>
        </w:rPr>
        <w:t xml:space="preserve"> </w:t>
      </w:r>
      <w:r w:rsidRPr="00DF4C70">
        <w:rPr>
          <w:rFonts w:ascii="Palatino Linotype" w:hAnsi="Palatino Linotype"/>
        </w:rPr>
        <w:t>Protección</w:t>
      </w:r>
      <w:r w:rsidR="00D730A4" w:rsidRPr="00DF4C70">
        <w:rPr>
          <w:rFonts w:ascii="Palatino Linotype" w:hAnsi="Palatino Linotype"/>
        </w:rPr>
        <w:t xml:space="preserve"> </w:t>
      </w:r>
      <w:r w:rsidRPr="00DF4C70">
        <w:rPr>
          <w:rFonts w:ascii="Palatino Linotype" w:hAnsi="Palatino Linotype"/>
        </w:rPr>
        <w:t>de</w:t>
      </w:r>
      <w:r w:rsidR="00D730A4" w:rsidRPr="00DF4C70">
        <w:rPr>
          <w:rFonts w:ascii="Palatino Linotype" w:hAnsi="Palatino Linotype"/>
        </w:rPr>
        <w:t xml:space="preserve"> </w:t>
      </w:r>
      <w:r w:rsidRPr="00DF4C70">
        <w:rPr>
          <w:rFonts w:ascii="Palatino Linotype" w:hAnsi="Palatino Linotype"/>
        </w:rPr>
        <w:t>Datos</w:t>
      </w:r>
      <w:r w:rsidR="00D730A4" w:rsidRPr="00DF4C70">
        <w:rPr>
          <w:rFonts w:ascii="Palatino Linotype" w:hAnsi="Palatino Linotype"/>
        </w:rPr>
        <w:t xml:space="preserve"> </w:t>
      </w:r>
      <w:r w:rsidRPr="00DF4C70">
        <w:rPr>
          <w:rFonts w:ascii="Palatino Linotype" w:hAnsi="Palatino Linotype"/>
        </w:rPr>
        <w:t>Personales</w:t>
      </w:r>
      <w:r w:rsidR="00D730A4" w:rsidRPr="00DF4C70">
        <w:rPr>
          <w:rFonts w:ascii="Palatino Linotype" w:hAnsi="Palatino Linotype"/>
        </w:rPr>
        <w:t xml:space="preserve"> </w:t>
      </w:r>
      <w:r w:rsidRPr="00DF4C70">
        <w:rPr>
          <w:rFonts w:ascii="Palatino Linotype" w:hAnsi="Palatino Linotype"/>
        </w:rPr>
        <w:t>del</w:t>
      </w:r>
      <w:r w:rsidR="00D730A4" w:rsidRPr="00DF4C70">
        <w:rPr>
          <w:rFonts w:ascii="Palatino Linotype" w:hAnsi="Palatino Linotype"/>
        </w:rPr>
        <w:t xml:space="preserve"> </w:t>
      </w:r>
      <w:r w:rsidRPr="00DF4C70">
        <w:rPr>
          <w:rFonts w:ascii="Palatino Linotype" w:hAnsi="Palatino Linotype"/>
        </w:rPr>
        <w:t>Estado</w:t>
      </w:r>
      <w:r w:rsidR="00D730A4" w:rsidRPr="00DF4C70">
        <w:rPr>
          <w:rFonts w:ascii="Palatino Linotype" w:hAnsi="Palatino Linotype"/>
        </w:rPr>
        <w:t xml:space="preserve"> </w:t>
      </w:r>
      <w:r w:rsidRPr="00DF4C70">
        <w:rPr>
          <w:rFonts w:ascii="Palatino Linotype" w:hAnsi="Palatino Linotype"/>
        </w:rPr>
        <w:t>de</w:t>
      </w:r>
      <w:r w:rsidR="00D730A4" w:rsidRPr="00DF4C70">
        <w:rPr>
          <w:rFonts w:ascii="Palatino Linotype" w:hAnsi="Palatino Linotype"/>
        </w:rPr>
        <w:t xml:space="preserve"> </w:t>
      </w:r>
      <w:r w:rsidRPr="00DF4C70">
        <w:rPr>
          <w:rFonts w:ascii="Palatino Linotype" w:hAnsi="Palatino Linotype"/>
        </w:rPr>
        <w:t>México</w:t>
      </w:r>
      <w:r w:rsidR="00D730A4" w:rsidRPr="00DF4C70">
        <w:rPr>
          <w:rFonts w:ascii="Palatino Linotype" w:hAnsi="Palatino Linotype"/>
        </w:rPr>
        <w:t xml:space="preserve"> </w:t>
      </w:r>
      <w:r w:rsidRPr="00DF4C70">
        <w:rPr>
          <w:rFonts w:ascii="Palatino Linotype" w:hAnsi="Palatino Linotype"/>
        </w:rPr>
        <w:t>y</w:t>
      </w:r>
      <w:r w:rsidR="00D730A4" w:rsidRPr="00DF4C70">
        <w:rPr>
          <w:rFonts w:ascii="Palatino Linotype" w:hAnsi="Palatino Linotype"/>
        </w:rPr>
        <w:t xml:space="preserve"> </w:t>
      </w:r>
      <w:r w:rsidRPr="00DF4C70">
        <w:rPr>
          <w:rFonts w:ascii="Palatino Linotype" w:hAnsi="Palatino Linotype"/>
        </w:rPr>
        <w:t>Municipios,</w:t>
      </w:r>
      <w:r w:rsidR="00D730A4" w:rsidRPr="00DF4C70">
        <w:rPr>
          <w:rFonts w:ascii="Palatino Linotype" w:hAnsi="Palatino Linotype"/>
        </w:rPr>
        <w:t xml:space="preserve"> </w:t>
      </w:r>
      <w:r w:rsidRPr="00DF4C70">
        <w:rPr>
          <w:rFonts w:ascii="Palatino Linotype" w:hAnsi="Palatino Linotype"/>
        </w:rPr>
        <w:t>con</w:t>
      </w:r>
      <w:r w:rsidR="00D730A4" w:rsidRPr="00DF4C70">
        <w:rPr>
          <w:rFonts w:ascii="Palatino Linotype" w:hAnsi="Palatino Linotype"/>
        </w:rPr>
        <w:t xml:space="preserve"> </w:t>
      </w:r>
      <w:r w:rsidRPr="00DF4C70">
        <w:rPr>
          <w:rFonts w:ascii="Palatino Linotype" w:hAnsi="Palatino Linotype"/>
        </w:rPr>
        <w:t>domicilio</w:t>
      </w:r>
      <w:r w:rsidR="00D730A4" w:rsidRPr="00DF4C70">
        <w:rPr>
          <w:rFonts w:ascii="Palatino Linotype" w:hAnsi="Palatino Linotype"/>
        </w:rPr>
        <w:t xml:space="preserve"> </w:t>
      </w:r>
      <w:r w:rsidRPr="00DF4C70">
        <w:rPr>
          <w:rFonts w:ascii="Palatino Linotype" w:hAnsi="Palatino Linotype"/>
        </w:rPr>
        <w:t>en</w:t>
      </w:r>
      <w:r w:rsidR="00D730A4" w:rsidRPr="00DF4C70">
        <w:rPr>
          <w:rFonts w:ascii="Palatino Linotype" w:hAnsi="Palatino Linotype"/>
        </w:rPr>
        <w:t xml:space="preserve"> </w:t>
      </w:r>
      <w:r w:rsidRPr="00DF4C70">
        <w:rPr>
          <w:rFonts w:ascii="Palatino Linotype" w:hAnsi="Palatino Linotype"/>
        </w:rPr>
        <w:t>Metepec,</w:t>
      </w:r>
      <w:r w:rsidR="00D730A4" w:rsidRPr="00DF4C70">
        <w:rPr>
          <w:rFonts w:ascii="Palatino Linotype" w:hAnsi="Palatino Linotype"/>
        </w:rPr>
        <w:t xml:space="preserve"> </w:t>
      </w:r>
      <w:r w:rsidRPr="00DF4C70">
        <w:rPr>
          <w:rFonts w:ascii="Palatino Linotype" w:hAnsi="Palatino Linotype"/>
        </w:rPr>
        <w:t>Estado</w:t>
      </w:r>
      <w:r w:rsidR="00D730A4" w:rsidRPr="00DF4C70">
        <w:rPr>
          <w:rFonts w:ascii="Palatino Linotype" w:hAnsi="Palatino Linotype"/>
        </w:rPr>
        <w:t xml:space="preserve"> </w:t>
      </w:r>
      <w:r w:rsidRPr="00DF4C70">
        <w:rPr>
          <w:rFonts w:ascii="Palatino Linotype" w:hAnsi="Palatino Linotype"/>
        </w:rPr>
        <w:t>de</w:t>
      </w:r>
      <w:r w:rsidR="00D730A4" w:rsidRPr="00DF4C70">
        <w:rPr>
          <w:rFonts w:ascii="Palatino Linotype" w:hAnsi="Palatino Linotype"/>
        </w:rPr>
        <w:t xml:space="preserve"> </w:t>
      </w:r>
      <w:r w:rsidRPr="00DF4C70">
        <w:rPr>
          <w:rFonts w:ascii="Palatino Linotype" w:hAnsi="Palatino Linotype"/>
        </w:rPr>
        <w:t>México,</w:t>
      </w:r>
      <w:r w:rsidR="00D730A4" w:rsidRPr="00DF4C70">
        <w:rPr>
          <w:rFonts w:ascii="Palatino Linotype" w:hAnsi="Palatino Linotype"/>
        </w:rPr>
        <w:t xml:space="preserve"> </w:t>
      </w:r>
      <w:r w:rsidRPr="00DF4C70">
        <w:rPr>
          <w:rFonts w:ascii="Palatino Linotype" w:hAnsi="Palatino Linotype"/>
        </w:rPr>
        <w:t>de</w:t>
      </w:r>
      <w:r w:rsidR="00D730A4" w:rsidRPr="00DF4C70">
        <w:rPr>
          <w:rFonts w:ascii="Palatino Linotype" w:hAnsi="Palatino Linotype"/>
        </w:rPr>
        <w:t xml:space="preserve"> </w:t>
      </w:r>
      <w:r w:rsidRPr="00DF4C70">
        <w:rPr>
          <w:rFonts w:ascii="Palatino Linotype" w:hAnsi="Palatino Linotype"/>
        </w:rPr>
        <w:t>fecha</w:t>
      </w:r>
      <w:r w:rsidR="00D730A4" w:rsidRPr="00DF4C70">
        <w:rPr>
          <w:rFonts w:ascii="Palatino Linotype" w:hAnsi="Palatino Linotype"/>
        </w:rPr>
        <w:t xml:space="preserve"> </w:t>
      </w:r>
      <w:r w:rsidR="00CC7CCF" w:rsidRPr="00DF4C70">
        <w:rPr>
          <w:rFonts w:ascii="Palatino Linotype" w:hAnsi="Palatino Linotype"/>
        </w:rPr>
        <w:t>diecis</w:t>
      </w:r>
      <w:r w:rsidR="00BF2E1D" w:rsidRPr="00DF4C70">
        <w:rPr>
          <w:rFonts w:ascii="Palatino Linotype" w:hAnsi="Palatino Linotype"/>
        </w:rPr>
        <w:t>éis</w:t>
      </w:r>
      <w:r w:rsidR="00FA528A" w:rsidRPr="00DF4C70">
        <w:rPr>
          <w:rFonts w:ascii="Palatino Linotype" w:hAnsi="Palatino Linotype"/>
        </w:rPr>
        <w:t xml:space="preserve"> </w:t>
      </w:r>
      <w:r w:rsidR="00A30049" w:rsidRPr="00DF4C70">
        <w:rPr>
          <w:rFonts w:ascii="Palatino Linotype" w:hAnsi="Palatino Linotype"/>
        </w:rPr>
        <w:t>de</w:t>
      </w:r>
      <w:r w:rsidR="00D730A4" w:rsidRPr="00DF4C70">
        <w:rPr>
          <w:rFonts w:ascii="Palatino Linotype" w:hAnsi="Palatino Linotype"/>
        </w:rPr>
        <w:t xml:space="preserve"> </w:t>
      </w:r>
      <w:r w:rsidR="00267F53" w:rsidRPr="00DF4C70">
        <w:rPr>
          <w:rFonts w:ascii="Palatino Linotype" w:hAnsi="Palatino Linotype"/>
        </w:rPr>
        <w:t>enero</w:t>
      </w:r>
      <w:r w:rsidR="00D730A4" w:rsidRPr="00DF4C70">
        <w:rPr>
          <w:rFonts w:ascii="Palatino Linotype" w:hAnsi="Palatino Linotype"/>
        </w:rPr>
        <w:t xml:space="preserve"> </w:t>
      </w:r>
      <w:r w:rsidR="00A30049" w:rsidRPr="00DF4C70">
        <w:rPr>
          <w:rFonts w:ascii="Palatino Linotype" w:hAnsi="Palatino Linotype"/>
        </w:rPr>
        <w:t>de</w:t>
      </w:r>
      <w:r w:rsidR="00D730A4" w:rsidRPr="00DF4C70">
        <w:rPr>
          <w:rFonts w:ascii="Palatino Linotype" w:hAnsi="Palatino Linotype"/>
        </w:rPr>
        <w:t xml:space="preserve"> </w:t>
      </w:r>
      <w:r w:rsidR="00A30049" w:rsidRPr="00DF4C70">
        <w:rPr>
          <w:rFonts w:ascii="Palatino Linotype" w:hAnsi="Palatino Linotype"/>
        </w:rPr>
        <w:t>dos</w:t>
      </w:r>
      <w:r w:rsidR="00D730A4" w:rsidRPr="00DF4C70">
        <w:rPr>
          <w:rFonts w:ascii="Palatino Linotype" w:hAnsi="Palatino Linotype"/>
        </w:rPr>
        <w:t xml:space="preserve"> </w:t>
      </w:r>
      <w:r w:rsidR="00A30049" w:rsidRPr="00DF4C70">
        <w:rPr>
          <w:rFonts w:ascii="Palatino Linotype" w:hAnsi="Palatino Linotype"/>
        </w:rPr>
        <w:t>mil</w:t>
      </w:r>
      <w:r w:rsidR="00D730A4" w:rsidRPr="00DF4C70">
        <w:rPr>
          <w:rFonts w:ascii="Palatino Linotype" w:hAnsi="Palatino Linotype"/>
        </w:rPr>
        <w:t xml:space="preserve"> </w:t>
      </w:r>
      <w:r w:rsidR="00A30049" w:rsidRPr="00DF4C70">
        <w:rPr>
          <w:rFonts w:ascii="Palatino Linotype" w:hAnsi="Palatino Linotype"/>
        </w:rPr>
        <w:t>dieci</w:t>
      </w:r>
      <w:r w:rsidR="00267F53" w:rsidRPr="00DF4C70">
        <w:rPr>
          <w:rFonts w:ascii="Palatino Linotype" w:hAnsi="Palatino Linotype"/>
        </w:rPr>
        <w:t>nueve</w:t>
      </w:r>
      <w:r w:rsidRPr="00DF4C70">
        <w:rPr>
          <w:rFonts w:ascii="Palatino Linotype" w:hAnsi="Palatino Linotype"/>
        </w:rPr>
        <w:t>.</w:t>
      </w:r>
    </w:p>
    <w:p w:rsidR="00F413DE" w:rsidRPr="00DF4C70" w:rsidRDefault="00F413DE" w:rsidP="0068007F">
      <w:pPr>
        <w:spacing w:before="120" w:after="120" w:line="360" w:lineRule="auto"/>
        <w:jc w:val="both"/>
        <w:rPr>
          <w:rFonts w:ascii="Palatino Linotype" w:hAnsi="Palatino Linotype"/>
        </w:rPr>
      </w:pPr>
      <w:r w:rsidRPr="00DF4C70">
        <w:rPr>
          <w:rFonts w:ascii="Palatino Linotype" w:hAnsi="Palatino Linotype"/>
          <w:b/>
        </w:rPr>
        <w:t>VISTO</w:t>
      </w:r>
      <w:r w:rsidR="00D730A4" w:rsidRPr="00DF4C70">
        <w:rPr>
          <w:rFonts w:ascii="Palatino Linotype" w:hAnsi="Palatino Linotype"/>
        </w:rPr>
        <w:t xml:space="preserve"> </w:t>
      </w:r>
      <w:r w:rsidR="00DD5205" w:rsidRPr="00DF4C70">
        <w:rPr>
          <w:rFonts w:ascii="Palatino Linotype" w:hAnsi="Palatino Linotype"/>
        </w:rPr>
        <w:t>el</w:t>
      </w:r>
      <w:r w:rsidR="00D730A4" w:rsidRPr="00DF4C70">
        <w:rPr>
          <w:rFonts w:ascii="Palatino Linotype" w:hAnsi="Palatino Linotype"/>
        </w:rPr>
        <w:t xml:space="preserve"> </w:t>
      </w:r>
      <w:r w:rsidRPr="00DF4C70">
        <w:rPr>
          <w:rFonts w:ascii="Palatino Linotype" w:hAnsi="Palatino Linotype"/>
        </w:rPr>
        <w:t>expediente</w:t>
      </w:r>
      <w:r w:rsidR="00D730A4" w:rsidRPr="00DF4C70">
        <w:rPr>
          <w:rFonts w:ascii="Palatino Linotype" w:hAnsi="Palatino Linotype"/>
        </w:rPr>
        <w:t xml:space="preserve"> </w:t>
      </w:r>
      <w:r w:rsidRPr="00DF4C70">
        <w:rPr>
          <w:rFonts w:ascii="Palatino Linotype" w:hAnsi="Palatino Linotype"/>
        </w:rPr>
        <w:t>formado</w:t>
      </w:r>
      <w:r w:rsidR="00D730A4" w:rsidRPr="00DF4C70">
        <w:rPr>
          <w:rFonts w:ascii="Palatino Linotype" w:hAnsi="Palatino Linotype"/>
        </w:rPr>
        <w:t xml:space="preserve"> </w:t>
      </w:r>
      <w:r w:rsidRPr="00DF4C70">
        <w:rPr>
          <w:rFonts w:ascii="Palatino Linotype" w:hAnsi="Palatino Linotype"/>
        </w:rPr>
        <w:t>con</w:t>
      </w:r>
      <w:r w:rsidR="00D730A4" w:rsidRPr="00DF4C70">
        <w:rPr>
          <w:rFonts w:ascii="Palatino Linotype" w:hAnsi="Palatino Linotype"/>
        </w:rPr>
        <w:t xml:space="preserve"> </w:t>
      </w:r>
      <w:r w:rsidRPr="00DF4C70">
        <w:rPr>
          <w:rFonts w:ascii="Palatino Linotype" w:hAnsi="Palatino Linotype"/>
        </w:rPr>
        <w:t>motivo</w:t>
      </w:r>
      <w:r w:rsidR="00D730A4" w:rsidRPr="00DF4C70">
        <w:rPr>
          <w:rFonts w:ascii="Palatino Linotype" w:hAnsi="Palatino Linotype"/>
        </w:rPr>
        <w:t xml:space="preserve"> </w:t>
      </w:r>
      <w:r w:rsidRPr="00DF4C70">
        <w:rPr>
          <w:rFonts w:ascii="Palatino Linotype" w:hAnsi="Palatino Linotype"/>
        </w:rPr>
        <w:t>de</w:t>
      </w:r>
      <w:r w:rsidR="00DD5205" w:rsidRPr="00DF4C70">
        <w:rPr>
          <w:rFonts w:ascii="Palatino Linotype" w:hAnsi="Palatino Linotype"/>
        </w:rPr>
        <w:t>l</w:t>
      </w:r>
      <w:r w:rsidR="00D730A4" w:rsidRPr="00DF4C70">
        <w:rPr>
          <w:rFonts w:ascii="Palatino Linotype" w:hAnsi="Palatino Linotype"/>
        </w:rPr>
        <w:t xml:space="preserve"> </w:t>
      </w:r>
      <w:r w:rsidRPr="00DF4C70">
        <w:rPr>
          <w:rFonts w:ascii="Palatino Linotype" w:hAnsi="Palatino Linotype"/>
        </w:rPr>
        <w:t>recurso</w:t>
      </w:r>
      <w:r w:rsidR="00D730A4" w:rsidRPr="00DF4C70">
        <w:rPr>
          <w:rFonts w:ascii="Palatino Linotype" w:hAnsi="Palatino Linotype"/>
        </w:rPr>
        <w:t xml:space="preserve"> </w:t>
      </w:r>
      <w:r w:rsidRPr="00DF4C70">
        <w:rPr>
          <w:rFonts w:ascii="Palatino Linotype" w:hAnsi="Palatino Linotype"/>
        </w:rPr>
        <w:t>de</w:t>
      </w:r>
      <w:r w:rsidR="00D730A4" w:rsidRPr="00DF4C70">
        <w:rPr>
          <w:rFonts w:ascii="Palatino Linotype" w:hAnsi="Palatino Linotype"/>
        </w:rPr>
        <w:t xml:space="preserve"> </w:t>
      </w:r>
      <w:r w:rsidRPr="00DF4C70">
        <w:rPr>
          <w:rFonts w:ascii="Palatino Linotype" w:hAnsi="Palatino Linotype"/>
        </w:rPr>
        <w:t>revisión</w:t>
      </w:r>
      <w:r w:rsidR="00D730A4" w:rsidRPr="00DF4C70">
        <w:rPr>
          <w:rFonts w:ascii="Palatino Linotype" w:hAnsi="Palatino Linotype"/>
        </w:rPr>
        <w:t xml:space="preserve"> </w:t>
      </w:r>
      <w:r w:rsidR="00514C04" w:rsidRPr="00DF4C70">
        <w:rPr>
          <w:rFonts w:ascii="Palatino Linotype" w:hAnsi="Palatino Linotype"/>
          <w:b/>
        </w:rPr>
        <w:t>0</w:t>
      </w:r>
      <w:r w:rsidR="00267F53" w:rsidRPr="00DF4C70">
        <w:rPr>
          <w:rFonts w:ascii="Palatino Linotype" w:hAnsi="Palatino Linotype"/>
          <w:b/>
        </w:rPr>
        <w:t>4057</w:t>
      </w:r>
      <w:r w:rsidR="00FA528A" w:rsidRPr="00DF4C70">
        <w:rPr>
          <w:rFonts w:ascii="Palatino Linotype" w:hAnsi="Palatino Linotype"/>
          <w:b/>
        </w:rPr>
        <w:t>/INFOEM/IP/RR/2018</w:t>
      </w:r>
      <w:r w:rsidRPr="00DF4C70">
        <w:rPr>
          <w:rFonts w:ascii="Palatino Linotype" w:hAnsi="Palatino Linotype"/>
        </w:rPr>
        <w:t>,</w:t>
      </w:r>
      <w:r w:rsidR="00D730A4" w:rsidRPr="00DF4C70">
        <w:rPr>
          <w:rFonts w:ascii="Palatino Linotype" w:hAnsi="Palatino Linotype"/>
        </w:rPr>
        <w:t xml:space="preserve"> </w:t>
      </w:r>
      <w:r w:rsidRPr="00DF4C70">
        <w:rPr>
          <w:rFonts w:ascii="Palatino Linotype" w:hAnsi="Palatino Linotype"/>
        </w:rPr>
        <w:t>promovido</w:t>
      </w:r>
      <w:r w:rsidR="00D730A4" w:rsidRPr="00DF4C70">
        <w:rPr>
          <w:rFonts w:ascii="Palatino Linotype" w:hAnsi="Palatino Linotype"/>
        </w:rPr>
        <w:t xml:space="preserve"> </w:t>
      </w:r>
      <w:r w:rsidRPr="00DF4C70">
        <w:rPr>
          <w:rFonts w:ascii="Palatino Linotype" w:hAnsi="Palatino Linotype"/>
        </w:rPr>
        <w:t>por</w:t>
      </w:r>
      <w:r w:rsidR="00E6045D" w:rsidRPr="00DF4C70">
        <w:rPr>
          <w:rFonts w:ascii="Palatino Linotype" w:hAnsi="Palatino Linotype" w:cs="Arial"/>
        </w:rPr>
        <w:t xml:space="preserve"> </w:t>
      </w:r>
      <w:r w:rsidR="00267F53" w:rsidRPr="00DF4C70">
        <w:rPr>
          <w:rFonts w:ascii="Palatino Linotype" w:hAnsi="Palatino Linotype" w:cs="Arial"/>
        </w:rPr>
        <w:t>el</w:t>
      </w:r>
      <w:r w:rsidR="00E6045D" w:rsidRPr="00DF4C70">
        <w:rPr>
          <w:rFonts w:ascii="Palatino Linotype" w:hAnsi="Palatino Linotype" w:cs="Arial"/>
        </w:rPr>
        <w:t xml:space="preserve"> </w:t>
      </w:r>
      <w:r w:rsidR="00E6045D" w:rsidRPr="00DF4C70">
        <w:rPr>
          <w:rFonts w:ascii="Palatino Linotype" w:hAnsi="Palatino Linotype" w:cs="Arial"/>
          <w:b/>
        </w:rPr>
        <w:t xml:space="preserve">C. </w:t>
      </w:r>
      <w:r w:rsidR="005D49EF">
        <w:rPr>
          <w:rFonts w:ascii="Palatino Linotype" w:hAnsi="Palatino Linotype"/>
          <w:b/>
          <w:sz w:val="22"/>
          <w:szCs w:val="22"/>
          <w:lang w:val="es-ES_tradnl"/>
        </w:rPr>
        <w:t>xxxxxx xxx xxxxxxxxx</w:t>
      </w:r>
      <w:r w:rsidR="00E6045D" w:rsidRPr="00DF4C70">
        <w:rPr>
          <w:rFonts w:ascii="Palatino Linotype" w:hAnsi="Palatino Linotype" w:cs="Arial"/>
          <w:b/>
        </w:rPr>
        <w:t xml:space="preserve">, </w:t>
      </w:r>
      <w:r w:rsidR="00E6045D" w:rsidRPr="00DF4C70">
        <w:rPr>
          <w:rFonts w:ascii="Palatino Linotype" w:hAnsi="Palatino Linotype" w:cs="Arial"/>
        </w:rPr>
        <w:t>en lo sucesivo</w:t>
      </w:r>
      <w:r w:rsidR="00F37384" w:rsidRPr="00DF4C70">
        <w:rPr>
          <w:rFonts w:ascii="Palatino Linotype" w:hAnsi="Palatino Linotype" w:cs="Arial"/>
          <w:b/>
        </w:rPr>
        <w:t xml:space="preserve"> </w:t>
      </w:r>
      <w:r w:rsidR="00267F53" w:rsidRPr="00DF4C70">
        <w:rPr>
          <w:rFonts w:ascii="Palatino Linotype" w:hAnsi="Palatino Linotype" w:cs="Arial"/>
          <w:b/>
        </w:rPr>
        <w:t>EL</w:t>
      </w:r>
      <w:r w:rsidR="00E6045D" w:rsidRPr="00DF4C70">
        <w:rPr>
          <w:rFonts w:ascii="Palatino Linotype" w:hAnsi="Palatino Linotype" w:cs="Arial"/>
          <w:b/>
        </w:rPr>
        <w:t xml:space="preserve"> RECURRENTE,</w:t>
      </w:r>
      <w:r w:rsidR="00D730A4" w:rsidRPr="00DF4C70">
        <w:rPr>
          <w:rFonts w:ascii="Palatino Linotype" w:hAnsi="Palatino Linotype"/>
        </w:rPr>
        <w:t xml:space="preserve"> </w:t>
      </w:r>
      <w:r w:rsidRPr="00DF4C70">
        <w:rPr>
          <w:rFonts w:ascii="Palatino Linotype" w:hAnsi="Palatino Linotype"/>
        </w:rPr>
        <w:t>en</w:t>
      </w:r>
      <w:r w:rsidR="00D730A4" w:rsidRPr="00DF4C70">
        <w:rPr>
          <w:rFonts w:ascii="Palatino Linotype" w:hAnsi="Palatino Linotype"/>
        </w:rPr>
        <w:t xml:space="preserve"> </w:t>
      </w:r>
      <w:r w:rsidRPr="00DF4C70">
        <w:rPr>
          <w:rFonts w:ascii="Palatino Linotype" w:hAnsi="Palatino Linotype"/>
        </w:rPr>
        <w:t>contra</w:t>
      </w:r>
      <w:r w:rsidR="00D730A4" w:rsidRPr="00DF4C70">
        <w:rPr>
          <w:rFonts w:ascii="Palatino Linotype" w:hAnsi="Palatino Linotype"/>
        </w:rPr>
        <w:t xml:space="preserve"> </w:t>
      </w:r>
      <w:r w:rsidRPr="00DF4C70">
        <w:rPr>
          <w:rFonts w:ascii="Palatino Linotype" w:hAnsi="Palatino Linotype"/>
        </w:rPr>
        <w:t>de</w:t>
      </w:r>
      <w:r w:rsidR="00D730A4" w:rsidRPr="00DF4C70">
        <w:rPr>
          <w:rFonts w:ascii="Palatino Linotype" w:hAnsi="Palatino Linotype"/>
        </w:rPr>
        <w:t xml:space="preserve"> </w:t>
      </w:r>
      <w:r w:rsidRPr="00DF4C70">
        <w:rPr>
          <w:rFonts w:ascii="Palatino Linotype" w:hAnsi="Palatino Linotype"/>
        </w:rPr>
        <w:t>la</w:t>
      </w:r>
      <w:r w:rsidR="00D730A4" w:rsidRPr="00DF4C70">
        <w:rPr>
          <w:rFonts w:ascii="Palatino Linotype" w:hAnsi="Palatino Linotype"/>
        </w:rPr>
        <w:t xml:space="preserve"> </w:t>
      </w:r>
      <w:r w:rsidRPr="00DF4C70">
        <w:rPr>
          <w:rFonts w:ascii="Palatino Linotype" w:hAnsi="Palatino Linotype"/>
        </w:rPr>
        <w:t>respuesta</w:t>
      </w:r>
      <w:r w:rsidR="00D730A4" w:rsidRPr="00DF4C70">
        <w:rPr>
          <w:rFonts w:ascii="Palatino Linotype" w:hAnsi="Palatino Linotype"/>
        </w:rPr>
        <w:t xml:space="preserve"> </w:t>
      </w:r>
      <w:r w:rsidRPr="00DF4C70">
        <w:rPr>
          <w:rFonts w:ascii="Palatino Linotype" w:hAnsi="Palatino Linotype"/>
        </w:rPr>
        <w:t>emitida</w:t>
      </w:r>
      <w:r w:rsidR="00D730A4" w:rsidRPr="00DF4C70">
        <w:rPr>
          <w:rFonts w:ascii="Palatino Linotype" w:hAnsi="Palatino Linotype"/>
        </w:rPr>
        <w:t xml:space="preserve"> </w:t>
      </w:r>
      <w:r w:rsidRPr="00DF4C70">
        <w:rPr>
          <w:rFonts w:ascii="Palatino Linotype" w:hAnsi="Palatino Linotype"/>
        </w:rPr>
        <w:t>por</w:t>
      </w:r>
      <w:r w:rsidR="00D730A4" w:rsidRPr="00DF4C70">
        <w:rPr>
          <w:rFonts w:ascii="Palatino Linotype" w:hAnsi="Palatino Linotype"/>
        </w:rPr>
        <w:t xml:space="preserve"> </w:t>
      </w:r>
      <w:r w:rsidR="00514C04" w:rsidRPr="00DF4C70">
        <w:rPr>
          <w:rFonts w:ascii="Palatino Linotype" w:hAnsi="Palatino Linotype"/>
        </w:rPr>
        <w:t>el</w:t>
      </w:r>
      <w:r w:rsidR="00D730A4" w:rsidRPr="00DF4C70">
        <w:rPr>
          <w:rFonts w:ascii="Palatino Linotype" w:hAnsi="Palatino Linotype"/>
        </w:rPr>
        <w:t xml:space="preserve"> </w:t>
      </w:r>
      <w:r w:rsidR="00514C04" w:rsidRPr="00DF4C70">
        <w:rPr>
          <w:rFonts w:ascii="Palatino Linotype" w:hAnsi="Palatino Linotype"/>
          <w:b/>
        </w:rPr>
        <w:t>Ayuntamiento de T</w:t>
      </w:r>
      <w:r w:rsidR="00267F53" w:rsidRPr="00DF4C70">
        <w:rPr>
          <w:rFonts w:ascii="Palatino Linotype" w:hAnsi="Palatino Linotype"/>
          <w:b/>
        </w:rPr>
        <w:t>oluca</w:t>
      </w:r>
      <w:r w:rsidRPr="00DF4C70">
        <w:rPr>
          <w:rFonts w:ascii="Palatino Linotype" w:hAnsi="Palatino Linotype"/>
        </w:rPr>
        <w:t>,</w:t>
      </w:r>
      <w:r w:rsidR="00D730A4" w:rsidRPr="00DF4C70">
        <w:rPr>
          <w:rFonts w:ascii="Palatino Linotype" w:hAnsi="Palatino Linotype"/>
        </w:rPr>
        <w:t xml:space="preserve"> </w:t>
      </w:r>
      <w:r w:rsidRPr="00DF4C70">
        <w:rPr>
          <w:rFonts w:ascii="Palatino Linotype" w:hAnsi="Palatino Linotype"/>
        </w:rPr>
        <w:t>en</w:t>
      </w:r>
      <w:r w:rsidR="00D730A4" w:rsidRPr="00DF4C70">
        <w:rPr>
          <w:rFonts w:ascii="Palatino Linotype" w:hAnsi="Palatino Linotype"/>
        </w:rPr>
        <w:t xml:space="preserve"> </w:t>
      </w:r>
      <w:r w:rsidRPr="00DF4C70">
        <w:rPr>
          <w:rFonts w:ascii="Palatino Linotype" w:hAnsi="Palatino Linotype"/>
        </w:rPr>
        <w:t>lo</w:t>
      </w:r>
      <w:r w:rsidR="00D730A4" w:rsidRPr="00DF4C70">
        <w:rPr>
          <w:rFonts w:ascii="Palatino Linotype" w:hAnsi="Palatino Linotype"/>
        </w:rPr>
        <w:t xml:space="preserve"> </w:t>
      </w:r>
      <w:r w:rsidRPr="00DF4C70">
        <w:rPr>
          <w:rFonts w:ascii="Palatino Linotype" w:hAnsi="Palatino Linotype"/>
        </w:rPr>
        <w:t>sucesivo</w:t>
      </w:r>
      <w:r w:rsidR="00D730A4" w:rsidRPr="00DF4C70">
        <w:rPr>
          <w:rFonts w:ascii="Palatino Linotype" w:hAnsi="Palatino Linotype"/>
        </w:rPr>
        <w:t xml:space="preserve"> </w:t>
      </w:r>
      <w:r w:rsidRPr="00DF4C70">
        <w:rPr>
          <w:rFonts w:ascii="Palatino Linotype" w:hAnsi="Palatino Linotype"/>
          <w:b/>
        </w:rPr>
        <w:t>EL</w:t>
      </w:r>
      <w:r w:rsidR="00D730A4" w:rsidRPr="00DF4C70">
        <w:rPr>
          <w:rFonts w:ascii="Palatino Linotype" w:hAnsi="Palatino Linotype"/>
          <w:b/>
        </w:rPr>
        <w:t xml:space="preserve"> </w:t>
      </w:r>
      <w:r w:rsidRPr="00DF4C70">
        <w:rPr>
          <w:rFonts w:ascii="Palatino Linotype" w:hAnsi="Palatino Linotype"/>
          <w:b/>
        </w:rPr>
        <w:t>SUJETO</w:t>
      </w:r>
      <w:r w:rsidR="00D730A4" w:rsidRPr="00DF4C70">
        <w:rPr>
          <w:rFonts w:ascii="Palatino Linotype" w:hAnsi="Palatino Linotype"/>
          <w:b/>
        </w:rPr>
        <w:t xml:space="preserve"> </w:t>
      </w:r>
      <w:r w:rsidRPr="00DF4C70">
        <w:rPr>
          <w:rFonts w:ascii="Palatino Linotype" w:hAnsi="Palatino Linotype"/>
          <w:b/>
        </w:rPr>
        <w:t>OBLIGADO</w:t>
      </w:r>
      <w:r w:rsidRPr="00DF4C70">
        <w:rPr>
          <w:rFonts w:ascii="Palatino Linotype" w:hAnsi="Palatino Linotype"/>
        </w:rPr>
        <w:t>,</w:t>
      </w:r>
      <w:r w:rsidR="00D730A4" w:rsidRPr="00DF4C70">
        <w:rPr>
          <w:rFonts w:ascii="Palatino Linotype" w:hAnsi="Palatino Linotype"/>
        </w:rPr>
        <w:t xml:space="preserve"> </w:t>
      </w:r>
      <w:r w:rsidRPr="00DF4C70">
        <w:rPr>
          <w:rFonts w:ascii="Palatino Linotype" w:hAnsi="Palatino Linotype"/>
        </w:rPr>
        <w:t>se</w:t>
      </w:r>
      <w:r w:rsidR="00D730A4" w:rsidRPr="00DF4C70">
        <w:rPr>
          <w:rFonts w:ascii="Palatino Linotype" w:hAnsi="Palatino Linotype"/>
        </w:rPr>
        <w:t xml:space="preserve"> </w:t>
      </w:r>
      <w:r w:rsidRPr="00DF4C70">
        <w:rPr>
          <w:rFonts w:ascii="Palatino Linotype" w:hAnsi="Palatino Linotype"/>
        </w:rPr>
        <w:t>procede</w:t>
      </w:r>
      <w:r w:rsidR="00D730A4" w:rsidRPr="00DF4C70">
        <w:rPr>
          <w:rFonts w:ascii="Palatino Linotype" w:hAnsi="Palatino Linotype"/>
        </w:rPr>
        <w:t xml:space="preserve"> </w:t>
      </w:r>
      <w:r w:rsidRPr="00DF4C70">
        <w:rPr>
          <w:rFonts w:ascii="Palatino Linotype" w:hAnsi="Palatino Linotype"/>
        </w:rPr>
        <w:t>a</w:t>
      </w:r>
      <w:r w:rsidR="00D730A4" w:rsidRPr="00DF4C70">
        <w:rPr>
          <w:rFonts w:ascii="Palatino Linotype" w:hAnsi="Palatino Linotype"/>
        </w:rPr>
        <w:t xml:space="preserve"> </w:t>
      </w:r>
      <w:r w:rsidRPr="00DF4C70">
        <w:rPr>
          <w:rFonts w:ascii="Palatino Linotype" w:hAnsi="Palatino Linotype"/>
        </w:rPr>
        <w:t>dictar</w:t>
      </w:r>
      <w:r w:rsidR="00D730A4" w:rsidRPr="00DF4C70">
        <w:rPr>
          <w:rFonts w:ascii="Palatino Linotype" w:hAnsi="Palatino Linotype"/>
        </w:rPr>
        <w:t xml:space="preserve"> </w:t>
      </w:r>
      <w:r w:rsidRPr="00DF4C70">
        <w:rPr>
          <w:rFonts w:ascii="Palatino Linotype" w:hAnsi="Palatino Linotype"/>
        </w:rPr>
        <w:t>la</w:t>
      </w:r>
      <w:r w:rsidR="00D730A4" w:rsidRPr="00DF4C70">
        <w:rPr>
          <w:rFonts w:ascii="Palatino Linotype" w:hAnsi="Palatino Linotype"/>
        </w:rPr>
        <w:t xml:space="preserve"> </w:t>
      </w:r>
      <w:r w:rsidRPr="00DF4C70">
        <w:rPr>
          <w:rFonts w:ascii="Palatino Linotype" w:hAnsi="Palatino Linotype"/>
        </w:rPr>
        <w:t>presente</w:t>
      </w:r>
      <w:r w:rsidR="00D730A4" w:rsidRPr="00DF4C70">
        <w:rPr>
          <w:rFonts w:ascii="Palatino Linotype" w:hAnsi="Palatino Linotype"/>
        </w:rPr>
        <w:t xml:space="preserve"> </w:t>
      </w:r>
      <w:r w:rsidRPr="00DF4C70">
        <w:rPr>
          <w:rFonts w:ascii="Palatino Linotype" w:hAnsi="Palatino Linotype"/>
        </w:rPr>
        <w:t>resolución</w:t>
      </w:r>
      <w:r w:rsidR="00D730A4" w:rsidRPr="00DF4C70">
        <w:rPr>
          <w:rFonts w:ascii="Palatino Linotype" w:hAnsi="Palatino Linotype"/>
        </w:rPr>
        <w:t xml:space="preserve"> </w:t>
      </w:r>
      <w:r w:rsidRPr="00DF4C70">
        <w:rPr>
          <w:rFonts w:ascii="Palatino Linotype" w:hAnsi="Palatino Linotype"/>
        </w:rPr>
        <w:t>con</w:t>
      </w:r>
      <w:r w:rsidR="00D730A4" w:rsidRPr="00DF4C70">
        <w:rPr>
          <w:rFonts w:ascii="Palatino Linotype" w:hAnsi="Palatino Linotype"/>
        </w:rPr>
        <w:t xml:space="preserve"> </w:t>
      </w:r>
      <w:r w:rsidRPr="00DF4C70">
        <w:rPr>
          <w:rFonts w:ascii="Palatino Linotype" w:hAnsi="Palatino Linotype"/>
        </w:rPr>
        <w:t>base</w:t>
      </w:r>
      <w:r w:rsidR="00D730A4" w:rsidRPr="00DF4C70">
        <w:rPr>
          <w:rFonts w:ascii="Palatino Linotype" w:hAnsi="Palatino Linotype"/>
        </w:rPr>
        <w:t xml:space="preserve"> </w:t>
      </w:r>
      <w:r w:rsidRPr="00DF4C70">
        <w:rPr>
          <w:rFonts w:ascii="Palatino Linotype" w:hAnsi="Palatino Linotype"/>
        </w:rPr>
        <w:t>en</w:t>
      </w:r>
      <w:r w:rsidR="00D730A4" w:rsidRPr="00DF4C70">
        <w:rPr>
          <w:rFonts w:ascii="Palatino Linotype" w:hAnsi="Palatino Linotype"/>
        </w:rPr>
        <w:t xml:space="preserve"> </w:t>
      </w:r>
      <w:r w:rsidRPr="00DF4C70">
        <w:rPr>
          <w:rFonts w:ascii="Palatino Linotype" w:hAnsi="Palatino Linotype"/>
        </w:rPr>
        <w:t>lo</w:t>
      </w:r>
      <w:r w:rsidR="00D730A4" w:rsidRPr="00DF4C70">
        <w:rPr>
          <w:rFonts w:ascii="Palatino Linotype" w:hAnsi="Palatino Linotype"/>
        </w:rPr>
        <w:t xml:space="preserve"> </w:t>
      </w:r>
      <w:r w:rsidRPr="00DF4C70">
        <w:rPr>
          <w:rFonts w:ascii="Palatino Linotype" w:hAnsi="Palatino Linotype"/>
        </w:rPr>
        <w:t>siguiente:</w:t>
      </w:r>
      <w:r w:rsidR="00D730A4" w:rsidRPr="00DF4C70">
        <w:rPr>
          <w:rFonts w:ascii="Palatino Linotype" w:hAnsi="Palatino Linotype"/>
        </w:rPr>
        <w:t xml:space="preserve"> </w:t>
      </w:r>
    </w:p>
    <w:p w:rsidR="00A2780F" w:rsidRPr="00DF4C70" w:rsidRDefault="00A2780F" w:rsidP="00775A50">
      <w:pPr>
        <w:spacing w:before="120" w:line="360" w:lineRule="auto"/>
        <w:jc w:val="center"/>
        <w:rPr>
          <w:rFonts w:ascii="Palatino Linotype" w:hAnsi="Palatino Linotype"/>
          <w:b/>
          <w:bCs/>
          <w:spacing w:val="40"/>
          <w:sz w:val="28"/>
        </w:rPr>
      </w:pPr>
      <w:r w:rsidRPr="00DF4C70">
        <w:rPr>
          <w:rFonts w:ascii="Palatino Linotype" w:hAnsi="Palatino Linotype"/>
          <w:b/>
          <w:bCs/>
          <w:spacing w:val="40"/>
          <w:sz w:val="28"/>
        </w:rPr>
        <w:t>RESULTANDO</w:t>
      </w:r>
    </w:p>
    <w:p w:rsidR="00345471" w:rsidRPr="00DF4C70" w:rsidRDefault="00A327E0" w:rsidP="00322EFF">
      <w:pPr>
        <w:pStyle w:val="Prrafodelista"/>
        <w:numPr>
          <w:ilvl w:val="0"/>
          <w:numId w:val="15"/>
        </w:numPr>
        <w:tabs>
          <w:tab w:val="left" w:pos="567"/>
        </w:tabs>
        <w:spacing w:before="80" w:after="120" w:line="360" w:lineRule="auto"/>
        <w:ind w:left="0" w:firstLine="0"/>
        <w:jc w:val="both"/>
        <w:rPr>
          <w:rFonts w:ascii="Palatino Linotype" w:hAnsi="Palatino Linotype" w:cs="Arial"/>
        </w:rPr>
      </w:pPr>
      <w:r w:rsidRPr="00DF4C70">
        <w:rPr>
          <w:rFonts w:ascii="Palatino Linotype" w:hAnsi="Palatino Linotype"/>
        </w:rPr>
        <w:t>En</w:t>
      </w:r>
      <w:r w:rsidR="00D730A4" w:rsidRPr="00DF4C70">
        <w:rPr>
          <w:rFonts w:ascii="Palatino Linotype" w:hAnsi="Palatino Linotype"/>
        </w:rPr>
        <w:t xml:space="preserve"> </w:t>
      </w:r>
      <w:r w:rsidRPr="00DF4C70">
        <w:rPr>
          <w:rFonts w:ascii="Palatino Linotype" w:hAnsi="Palatino Linotype"/>
        </w:rPr>
        <w:t>fecha</w:t>
      </w:r>
      <w:r w:rsidR="00D730A4" w:rsidRPr="00DF4C70">
        <w:rPr>
          <w:rFonts w:ascii="Palatino Linotype" w:hAnsi="Palatino Linotype"/>
        </w:rPr>
        <w:t xml:space="preserve"> </w:t>
      </w:r>
      <w:r w:rsidR="00267F53" w:rsidRPr="00DF4C70">
        <w:rPr>
          <w:rFonts w:ascii="Palatino Linotype" w:hAnsi="Palatino Linotype"/>
        </w:rPr>
        <w:t>veintisiete</w:t>
      </w:r>
      <w:r w:rsidR="00FA528A" w:rsidRPr="00DF4C70">
        <w:rPr>
          <w:rFonts w:ascii="Palatino Linotype" w:hAnsi="Palatino Linotype"/>
        </w:rPr>
        <w:t xml:space="preserve"> </w:t>
      </w:r>
      <w:r w:rsidR="008C6296" w:rsidRPr="00DF4C70">
        <w:rPr>
          <w:rFonts w:ascii="Palatino Linotype" w:hAnsi="Palatino Linotype"/>
        </w:rPr>
        <w:t>de</w:t>
      </w:r>
      <w:r w:rsidR="00D730A4" w:rsidRPr="00DF4C70">
        <w:rPr>
          <w:rFonts w:ascii="Palatino Linotype" w:hAnsi="Palatino Linotype"/>
        </w:rPr>
        <w:t xml:space="preserve"> </w:t>
      </w:r>
      <w:r w:rsidR="00514C04" w:rsidRPr="00DF4C70">
        <w:rPr>
          <w:rFonts w:ascii="Palatino Linotype" w:hAnsi="Palatino Linotype"/>
        </w:rPr>
        <w:t>septiembre</w:t>
      </w:r>
      <w:r w:rsidR="00F37384" w:rsidRPr="00DF4C70">
        <w:rPr>
          <w:rFonts w:ascii="Palatino Linotype" w:hAnsi="Palatino Linotype"/>
        </w:rPr>
        <w:t xml:space="preserve"> </w:t>
      </w:r>
      <w:r w:rsidRPr="00DF4C70">
        <w:rPr>
          <w:rFonts w:ascii="Palatino Linotype" w:hAnsi="Palatino Linotype"/>
        </w:rPr>
        <w:t>de</w:t>
      </w:r>
      <w:r w:rsidR="00D730A4" w:rsidRPr="00DF4C70">
        <w:rPr>
          <w:rFonts w:ascii="Palatino Linotype" w:hAnsi="Palatino Linotype"/>
        </w:rPr>
        <w:t xml:space="preserve"> </w:t>
      </w:r>
      <w:r w:rsidRPr="00DF4C70">
        <w:rPr>
          <w:rFonts w:ascii="Palatino Linotype" w:hAnsi="Palatino Linotype"/>
        </w:rPr>
        <w:t>dos</w:t>
      </w:r>
      <w:r w:rsidR="00D730A4" w:rsidRPr="00DF4C70">
        <w:rPr>
          <w:rFonts w:ascii="Palatino Linotype" w:hAnsi="Palatino Linotype"/>
        </w:rPr>
        <w:t xml:space="preserve"> </w:t>
      </w:r>
      <w:r w:rsidRPr="00DF4C70">
        <w:rPr>
          <w:rFonts w:ascii="Palatino Linotype" w:hAnsi="Palatino Linotype"/>
        </w:rPr>
        <w:t>mil</w:t>
      </w:r>
      <w:r w:rsidR="00D730A4" w:rsidRPr="00DF4C70">
        <w:rPr>
          <w:rFonts w:ascii="Palatino Linotype" w:hAnsi="Palatino Linotype"/>
        </w:rPr>
        <w:t xml:space="preserve"> </w:t>
      </w:r>
      <w:r w:rsidR="00FA528A" w:rsidRPr="00DF4C70">
        <w:rPr>
          <w:rFonts w:ascii="Palatino Linotype" w:hAnsi="Palatino Linotype"/>
        </w:rPr>
        <w:t>dieciocho</w:t>
      </w:r>
      <w:r w:rsidRPr="00DF4C70">
        <w:rPr>
          <w:rFonts w:ascii="Palatino Linotype" w:hAnsi="Palatino Linotype"/>
        </w:rPr>
        <w:t>,</w:t>
      </w:r>
      <w:r w:rsidR="00D730A4" w:rsidRPr="00DF4C70">
        <w:rPr>
          <w:rFonts w:ascii="Palatino Linotype" w:hAnsi="Palatino Linotype"/>
        </w:rPr>
        <w:t xml:space="preserve"> </w:t>
      </w:r>
      <w:r w:rsidR="00267F53" w:rsidRPr="00DF4C70">
        <w:rPr>
          <w:rFonts w:ascii="Palatino Linotype" w:hAnsi="Palatino Linotype"/>
          <w:b/>
        </w:rPr>
        <w:t xml:space="preserve">El </w:t>
      </w:r>
      <w:r w:rsidR="007E30BA" w:rsidRPr="00DF4C70">
        <w:rPr>
          <w:rFonts w:ascii="Palatino Linotype" w:hAnsi="Palatino Linotype"/>
          <w:b/>
        </w:rPr>
        <w:t>RECURRENTE</w:t>
      </w:r>
      <w:r w:rsidR="00D730A4" w:rsidRPr="00DF4C70">
        <w:rPr>
          <w:rFonts w:ascii="Palatino Linotype" w:hAnsi="Palatino Linotype"/>
        </w:rPr>
        <w:t xml:space="preserve"> </w:t>
      </w:r>
      <w:r w:rsidRPr="00DF4C70">
        <w:rPr>
          <w:rFonts w:ascii="Palatino Linotype" w:hAnsi="Palatino Linotype"/>
        </w:rPr>
        <w:t>presentó</w:t>
      </w:r>
      <w:r w:rsidR="00D730A4" w:rsidRPr="00DF4C70">
        <w:rPr>
          <w:rFonts w:ascii="Palatino Linotype" w:hAnsi="Palatino Linotype"/>
        </w:rPr>
        <w:t xml:space="preserve"> </w:t>
      </w:r>
      <w:r w:rsidRPr="00DF4C70">
        <w:rPr>
          <w:rFonts w:ascii="Palatino Linotype" w:hAnsi="Palatino Linotype"/>
        </w:rPr>
        <w:t>a</w:t>
      </w:r>
      <w:r w:rsidR="00D730A4" w:rsidRPr="00DF4C70">
        <w:rPr>
          <w:rFonts w:ascii="Palatino Linotype" w:hAnsi="Palatino Linotype"/>
        </w:rPr>
        <w:t xml:space="preserve"> </w:t>
      </w:r>
      <w:r w:rsidRPr="00DF4C70">
        <w:rPr>
          <w:rFonts w:ascii="Palatino Linotype" w:hAnsi="Palatino Linotype"/>
        </w:rPr>
        <w:t>través</w:t>
      </w:r>
      <w:r w:rsidR="00D730A4" w:rsidRPr="00DF4C70">
        <w:rPr>
          <w:rFonts w:ascii="Palatino Linotype" w:hAnsi="Palatino Linotype"/>
        </w:rPr>
        <w:t xml:space="preserve"> </w:t>
      </w:r>
      <w:r w:rsidRPr="00DF4C70">
        <w:rPr>
          <w:rFonts w:ascii="Palatino Linotype" w:hAnsi="Palatino Linotype"/>
        </w:rPr>
        <w:t>del</w:t>
      </w:r>
      <w:r w:rsidR="00D730A4" w:rsidRPr="00DF4C70">
        <w:rPr>
          <w:rFonts w:ascii="Palatino Linotype" w:hAnsi="Palatino Linotype"/>
        </w:rPr>
        <w:t xml:space="preserve"> </w:t>
      </w:r>
      <w:r w:rsidRPr="00DF4C70">
        <w:rPr>
          <w:rFonts w:ascii="Palatino Linotype" w:hAnsi="Palatino Linotype" w:cs="Arial"/>
        </w:rPr>
        <w:t>Sistema</w:t>
      </w:r>
      <w:r w:rsidR="00D730A4" w:rsidRPr="00DF4C70">
        <w:rPr>
          <w:rFonts w:ascii="Palatino Linotype" w:hAnsi="Palatino Linotype"/>
        </w:rPr>
        <w:t xml:space="preserve"> </w:t>
      </w:r>
      <w:r w:rsidRPr="00DF4C70">
        <w:rPr>
          <w:rFonts w:ascii="Palatino Linotype" w:hAnsi="Palatino Linotype"/>
        </w:rPr>
        <w:t>de</w:t>
      </w:r>
      <w:r w:rsidR="00D730A4" w:rsidRPr="00DF4C70">
        <w:rPr>
          <w:rFonts w:ascii="Palatino Linotype" w:hAnsi="Palatino Linotype"/>
        </w:rPr>
        <w:t xml:space="preserve"> </w:t>
      </w:r>
      <w:r w:rsidRPr="00DF4C70">
        <w:rPr>
          <w:rFonts w:ascii="Palatino Linotype" w:hAnsi="Palatino Linotype"/>
        </w:rPr>
        <w:t>Acceso</w:t>
      </w:r>
      <w:r w:rsidR="00D730A4" w:rsidRPr="00DF4C70">
        <w:rPr>
          <w:rFonts w:ascii="Palatino Linotype" w:hAnsi="Palatino Linotype"/>
        </w:rPr>
        <w:t xml:space="preserve"> </w:t>
      </w:r>
      <w:r w:rsidRPr="00DF4C70">
        <w:rPr>
          <w:rFonts w:ascii="Palatino Linotype" w:hAnsi="Palatino Linotype"/>
        </w:rPr>
        <w:t>a</w:t>
      </w:r>
      <w:r w:rsidR="00D730A4" w:rsidRPr="00DF4C70">
        <w:rPr>
          <w:rFonts w:ascii="Palatino Linotype" w:hAnsi="Palatino Linotype"/>
        </w:rPr>
        <w:t xml:space="preserve"> </w:t>
      </w:r>
      <w:r w:rsidRPr="00DF4C70">
        <w:rPr>
          <w:rFonts w:ascii="Palatino Linotype" w:hAnsi="Palatino Linotype"/>
        </w:rPr>
        <w:t>la</w:t>
      </w:r>
      <w:r w:rsidR="00D730A4" w:rsidRPr="00DF4C70">
        <w:rPr>
          <w:rFonts w:ascii="Palatino Linotype" w:hAnsi="Palatino Linotype"/>
        </w:rPr>
        <w:t xml:space="preserve"> </w:t>
      </w:r>
      <w:r w:rsidRPr="00DF4C70">
        <w:rPr>
          <w:rFonts w:ascii="Palatino Linotype" w:hAnsi="Palatino Linotype"/>
        </w:rPr>
        <w:t>Información</w:t>
      </w:r>
      <w:r w:rsidR="00D730A4" w:rsidRPr="00DF4C70">
        <w:rPr>
          <w:rFonts w:ascii="Palatino Linotype" w:hAnsi="Palatino Linotype"/>
        </w:rPr>
        <w:t xml:space="preserve"> </w:t>
      </w:r>
      <w:r w:rsidRPr="00DF4C70">
        <w:rPr>
          <w:rFonts w:ascii="Palatino Linotype" w:hAnsi="Palatino Linotype"/>
        </w:rPr>
        <w:t>Mexiquense,</w:t>
      </w:r>
      <w:r w:rsidR="00D730A4" w:rsidRPr="00DF4C70">
        <w:rPr>
          <w:rFonts w:ascii="Palatino Linotype" w:hAnsi="Palatino Linotype"/>
        </w:rPr>
        <w:t xml:space="preserve"> </w:t>
      </w:r>
      <w:r w:rsidRPr="00DF4C70">
        <w:rPr>
          <w:rFonts w:ascii="Palatino Linotype" w:hAnsi="Palatino Linotype"/>
        </w:rPr>
        <w:t>en</w:t>
      </w:r>
      <w:r w:rsidR="00D730A4" w:rsidRPr="00DF4C70">
        <w:rPr>
          <w:rFonts w:ascii="Palatino Linotype" w:hAnsi="Palatino Linotype"/>
        </w:rPr>
        <w:t xml:space="preserve"> </w:t>
      </w:r>
      <w:r w:rsidRPr="00DF4C70">
        <w:rPr>
          <w:rFonts w:ascii="Palatino Linotype" w:hAnsi="Palatino Linotype"/>
        </w:rPr>
        <w:t>lo</w:t>
      </w:r>
      <w:r w:rsidR="00D730A4" w:rsidRPr="00DF4C70">
        <w:rPr>
          <w:rFonts w:ascii="Palatino Linotype" w:hAnsi="Palatino Linotype"/>
        </w:rPr>
        <w:t xml:space="preserve"> </w:t>
      </w:r>
      <w:r w:rsidRPr="00DF4C70">
        <w:rPr>
          <w:rFonts w:ascii="Palatino Linotype" w:hAnsi="Palatino Linotype"/>
        </w:rPr>
        <w:t>subsecuente</w:t>
      </w:r>
      <w:r w:rsidR="00D730A4" w:rsidRPr="00DF4C70">
        <w:rPr>
          <w:rFonts w:ascii="Palatino Linotype" w:hAnsi="Palatino Linotype"/>
        </w:rPr>
        <w:t xml:space="preserve"> </w:t>
      </w:r>
      <w:r w:rsidRPr="00DF4C70">
        <w:rPr>
          <w:rFonts w:ascii="Palatino Linotype" w:hAnsi="Palatino Linotype"/>
          <w:b/>
        </w:rPr>
        <w:t>EL</w:t>
      </w:r>
      <w:r w:rsidR="00D730A4" w:rsidRPr="00DF4C70">
        <w:rPr>
          <w:rFonts w:ascii="Palatino Linotype" w:hAnsi="Palatino Linotype"/>
          <w:b/>
        </w:rPr>
        <w:t xml:space="preserve"> </w:t>
      </w:r>
      <w:r w:rsidRPr="00DF4C70">
        <w:rPr>
          <w:rFonts w:ascii="Palatino Linotype" w:hAnsi="Palatino Linotype"/>
          <w:b/>
        </w:rPr>
        <w:t>SAIMEX</w:t>
      </w:r>
      <w:r w:rsidR="00D730A4" w:rsidRPr="00DF4C70">
        <w:rPr>
          <w:rFonts w:ascii="Palatino Linotype" w:hAnsi="Palatino Linotype"/>
        </w:rPr>
        <w:t xml:space="preserve"> </w:t>
      </w:r>
      <w:r w:rsidRPr="00DF4C70">
        <w:rPr>
          <w:rFonts w:ascii="Palatino Linotype" w:hAnsi="Palatino Linotype"/>
        </w:rPr>
        <w:t>ante</w:t>
      </w:r>
      <w:r w:rsidR="00D730A4" w:rsidRPr="00DF4C70">
        <w:rPr>
          <w:rFonts w:ascii="Palatino Linotype" w:hAnsi="Palatino Linotype"/>
        </w:rPr>
        <w:t xml:space="preserve"> </w:t>
      </w:r>
      <w:r w:rsidRPr="00DF4C70">
        <w:rPr>
          <w:rFonts w:ascii="Palatino Linotype" w:hAnsi="Palatino Linotype"/>
          <w:b/>
        </w:rPr>
        <w:t>EL</w:t>
      </w:r>
      <w:r w:rsidR="00D730A4" w:rsidRPr="00DF4C70">
        <w:rPr>
          <w:rFonts w:ascii="Palatino Linotype" w:hAnsi="Palatino Linotype"/>
          <w:b/>
        </w:rPr>
        <w:t xml:space="preserve"> </w:t>
      </w:r>
      <w:r w:rsidRPr="00DF4C70">
        <w:rPr>
          <w:rFonts w:ascii="Palatino Linotype" w:hAnsi="Palatino Linotype"/>
          <w:b/>
        </w:rPr>
        <w:t>SUJETO</w:t>
      </w:r>
      <w:r w:rsidR="00D730A4" w:rsidRPr="00DF4C70">
        <w:rPr>
          <w:rFonts w:ascii="Palatino Linotype" w:hAnsi="Palatino Linotype"/>
          <w:b/>
        </w:rPr>
        <w:t xml:space="preserve"> </w:t>
      </w:r>
      <w:r w:rsidRPr="00DF4C70">
        <w:rPr>
          <w:rFonts w:ascii="Palatino Linotype" w:hAnsi="Palatino Linotype"/>
          <w:b/>
        </w:rPr>
        <w:t>OBLIGADO</w:t>
      </w:r>
      <w:r w:rsidRPr="00DF4C70">
        <w:rPr>
          <w:rFonts w:ascii="Palatino Linotype" w:hAnsi="Palatino Linotype"/>
        </w:rPr>
        <w:t>,</w:t>
      </w:r>
      <w:r w:rsidR="00D730A4" w:rsidRPr="00DF4C70">
        <w:rPr>
          <w:rFonts w:ascii="Palatino Linotype" w:hAnsi="Palatino Linotype"/>
        </w:rPr>
        <w:t xml:space="preserve"> </w:t>
      </w:r>
      <w:r w:rsidRPr="00DF4C70">
        <w:rPr>
          <w:rFonts w:ascii="Palatino Linotype" w:hAnsi="Palatino Linotype"/>
        </w:rPr>
        <w:t>la</w:t>
      </w:r>
      <w:r w:rsidR="00D730A4" w:rsidRPr="00DF4C70">
        <w:rPr>
          <w:rFonts w:ascii="Palatino Linotype" w:hAnsi="Palatino Linotype"/>
        </w:rPr>
        <w:t xml:space="preserve"> </w:t>
      </w:r>
      <w:r w:rsidRPr="00DF4C70">
        <w:rPr>
          <w:rFonts w:ascii="Palatino Linotype" w:hAnsi="Palatino Linotype"/>
        </w:rPr>
        <w:t>solicitud</w:t>
      </w:r>
      <w:r w:rsidR="00D730A4" w:rsidRPr="00DF4C70">
        <w:rPr>
          <w:rFonts w:ascii="Palatino Linotype" w:hAnsi="Palatino Linotype"/>
        </w:rPr>
        <w:t xml:space="preserve"> </w:t>
      </w:r>
      <w:r w:rsidRPr="00DF4C70">
        <w:rPr>
          <w:rFonts w:ascii="Palatino Linotype" w:hAnsi="Palatino Linotype"/>
        </w:rPr>
        <w:t>de</w:t>
      </w:r>
      <w:r w:rsidR="00D730A4" w:rsidRPr="00DF4C70">
        <w:rPr>
          <w:rFonts w:ascii="Palatino Linotype" w:hAnsi="Palatino Linotype"/>
        </w:rPr>
        <w:t xml:space="preserve"> </w:t>
      </w:r>
      <w:r w:rsidRPr="00DF4C70">
        <w:rPr>
          <w:rFonts w:ascii="Palatino Linotype" w:hAnsi="Palatino Linotype"/>
        </w:rPr>
        <w:t>acceso</w:t>
      </w:r>
      <w:r w:rsidR="00D730A4" w:rsidRPr="00DF4C70">
        <w:rPr>
          <w:rFonts w:ascii="Palatino Linotype" w:hAnsi="Palatino Linotype"/>
        </w:rPr>
        <w:t xml:space="preserve"> </w:t>
      </w:r>
      <w:r w:rsidRPr="00DF4C70">
        <w:rPr>
          <w:rFonts w:ascii="Palatino Linotype" w:hAnsi="Palatino Linotype"/>
        </w:rPr>
        <w:t>a</w:t>
      </w:r>
      <w:r w:rsidR="00D730A4" w:rsidRPr="00DF4C70">
        <w:rPr>
          <w:rFonts w:ascii="Palatino Linotype" w:hAnsi="Palatino Linotype"/>
        </w:rPr>
        <w:t xml:space="preserve"> </w:t>
      </w:r>
      <w:r w:rsidRPr="00DF4C70">
        <w:rPr>
          <w:rFonts w:ascii="Palatino Linotype" w:hAnsi="Palatino Linotype"/>
        </w:rPr>
        <w:t>la</w:t>
      </w:r>
      <w:r w:rsidR="00D730A4" w:rsidRPr="00DF4C70">
        <w:rPr>
          <w:rFonts w:ascii="Palatino Linotype" w:hAnsi="Palatino Linotype"/>
        </w:rPr>
        <w:t xml:space="preserve"> </w:t>
      </w:r>
      <w:r w:rsidRPr="00DF4C70">
        <w:rPr>
          <w:rFonts w:ascii="Palatino Linotype" w:hAnsi="Palatino Linotype"/>
        </w:rPr>
        <w:t>información</w:t>
      </w:r>
      <w:r w:rsidR="00D730A4" w:rsidRPr="00DF4C70">
        <w:rPr>
          <w:rFonts w:ascii="Palatino Linotype" w:hAnsi="Palatino Linotype"/>
        </w:rPr>
        <w:t xml:space="preserve"> </w:t>
      </w:r>
      <w:r w:rsidRPr="00DF4C70">
        <w:rPr>
          <w:rFonts w:ascii="Palatino Linotype" w:hAnsi="Palatino Linotype"/>
        </w:rPr>
        <w:t>pública,</w:t>
      </w:r>
      <w:r w:rsidR="00D730A4" w:rsidRPr="00DF4C70">
        <w:rPr>
          <w:rFonts w:ascii="Palatino Linotype" w:hAnsi="Palatino Linotype"/>
        </w:rPr>
        <w:t xml:space="preserve"> </w:t>
      </w:r>
      <w:r w:rsidR="00345471" w:rsidRPr="00DF4C70">
        <w:rPr>
          <w:rFonts w:ascii="Palatino Linotype" w:hAnsi="Palatino Linotype"/>
        </w:rPr>
        <w:t xml:space="preserve">a la que se le asignó el número </w:t>
      </w:r>
      <w:r w:rsidR="00322EFF" w:rsidRPr="00DF4C70">
        <w:rPr>
          <w:rFonts w:ascii="Palatino Linotype" w:hAnsi="Palatino Linotype"/>
          <w:b/>
        </w:rPr>
        <w:t>00424/TOLUCA/IP/2018</w:t>
      </w:r>
      <w:r w:rsidR="00345471" w:rsidRPr="00DF4C70">
        <w:rPr>
          <w:rFonts w:ascii="Palatino Linotype" w:hAnsi="Palatino Linotype"/>
        </w:rPr>
        <w:t xml:space="preserve">, </w:t>
      </w:r>
      <w:r w:rsidR="00002897" w:rsidRPr="00DF4C70">
        <w:rPr>
          <w:rFonts w:ascii="Palatino Linotype" w:hAnsi="Palatino Linotype"/>
        </w:rPr>
        <w:t>mediante</w:t>
      </w:r>
      <w:r w:rsidR="007B45D9" w:rsidRPr="00DF4C70">
        <w:rPr>
          <w:rFonts w:ascii="Palatino Linotype" w:hAnsi="Palatino Linotype"/>
        </w:rPr>
        <w:t xml:space="preserve"> la cual requirió</w:t>
      </w:r>
      <w:r w:rsidR="00002897" w:rsidRPr="00DF4C70">
        <w:rPr>
          <w:rFonts w:ascii="Palatino Linotype" w:hAnsi="Palatino Linotype"/>
        </w:rPr>
        <w:t>:</w:t>
      </w:r>
    </w:p>
    <w:p w:rsidR="00A327E0" w:rsidRPr="00DF4C70" w:rsidRDefault="00A327E0" w:rsidP="00F37384">
      <w:pPr>
        <w:spacing w:before="120" w:after="120"/>
        <w:ind w:left="851" w:right="899"/>
        <w:jc w:val="both"/>
        <w:rPr>
          <w:rFonts w:ascii="Palatino Linotype" w:hAnsi="Palatino Linotype"/>
          <w:sz w:val="22"/>
          <w:szCs w:val="22"/>
        </w:rPr>
      </w:pPr>
      <w:r w:rsidRPr="00DF4C70">
        <w:rPr>
          <w:rFonts w:ascii="Palatino Linotype" w:hAnsi="Palatino Linotype" w:cs="Arial"/>
          <w:i/>
          <w:sz w:val="22"/>
          <w:szCs w:val="22"/>
        </w:rPr>
        <w:t>“</w:t>
      </w:r>
      <w:r w:rsidR="00322EFF" w:rsidRPr="00DF4C70">
        <w:rPr>
          <w:rFonts w:ascii="Palatino Linotype" w:hAnsi="Palatino Linotype" w:cs="Arial"/>
          <w:i/>
          <w:sz w:val="22"/>
          <w:szCs w:val="22"/>
        </w:rPr>
        <w:t>en Atencion a que es la segunda vez que se descubre que el director de administración esta haciendo compras con licitaciones direccionadas que terminan con sobre precios , se le requiere las facturas, estudios de mercado , autorización del cabildo para la compra y requerimiento del area usuaria de todas las compras que ha realizado desde que llego a la fecha mayores a 200 mil pesos y requiero que se suban todas estas a el portal del municipio y que cumpla con sus obligaciones de transparencia con maxima publicidad , se requiere todos los funcionarios del municipio y cabildo el numero de su cédula profesional / se solicita la revision de bases que realizo la contraloria interna de todos los solicitados por mas de 200 mil pesos / curriculum de la contralora o contralor con sus documentos que lo soportan asi como de todos los miembros síndicos y regidores asi como las autorizaciones de estos para estas compras y actos cínicos de corrupción / al contralor del estado se le requiere las acciones preventivas y correctivas ante estas cínicas licitaciones direccionadas y compras son sobre precios sobre las denuncias que a recibió al respecto .</w:t>
      </w:r>
      <w:r w:rsidRPr="00DF4C70">
        <w:rPr>
          <w:rFonts w:ascii="Palatino Linotype" w:hAnsi="Palatino Linotype" w:cs="Arial"/>
          <w:i/>
          <w:sz w:val="22"/>
          <w:szCs w:val="22"/>
        </w:rPr>
        <w:t>”</w:t>
      </w:r>
      <w:r w:rsidR="00D730A4" w:rsidRPr="00DF4C70">
        <w:rPr>
          <w:rFonts w:ascii="Palatino Linotype" w:hAnsi="Palatino Linotype" w:cs="Arial"/>
          <w:i/>
          <w:sz w:val="22"/>
          <w:szCs w:val="22"/>
        </w:rPr>
        <w:t xml:space="preserve"> </w:t>
      </w:r>
      <w:r w:rsidRPr="00DF4C70">
        <w:rPr>
          <w:rFonts w:ascii="Palatino Linotype" w:hAnsi="Palatino Linotype"/>
          <w:sz w:val="22"/>
          <w:szCs w:val="22"/>
        </w:rPr>
        <w:t>(Sic)</w:t>
      </w:r>
      <w:r w:rsidR="005E4AF2" w:rsidRPr="00DF4C70">
        <w:rPr>
          <w:rFonts w:ascii="Palatino Linotype" w:hAnsi="Palatino Linotype"/>
          <w:sz w:val="22"/>
          <w:szCs w:val="22"/>
        </w:rPr>
        <w:t>.</w:t>
      </w:r>
    </w:p>
    <w:p w:rsidR="005301DD" w:rsidRPr="00DF4C70" w:rsidRDefault="005301DD" w:rsidP="005301DD">
      <w:pPr>
        <w:spacing w:before="120" w:after="120" w:line="360" w:lineRule="auto"/>
        <w:ind w:right="49"/>
        <w:jc w:val="both"/>
        <w:rPr>
          <w:rFonts w:ascii="Palatino Linotype" w:hAnsi="Palatino Linotype" w:cs="Arial"/>
          <w:b/>
          <w:i/>
        </w:rPr>
      </w:pPr>
      <w:r w:rsidRPr="00DF4C70">
        <w:rPr>
          <w:rFonts w:ascii="Palatino Linotype" w:hAnsi="Palatino Linotype" w:cs="Arial"/>
        </w:rPr>
        <w:lastRenderedPageBreak/>
        <w:t xml:space="preserve">Asimismo, cabe precisar que </w:t>
      </w:r>
      <w:r w:rsidRPr="00DF4C70">
        <w:rPr>
          <w:rFonts w:ascii="Palatino Linotype" w:hAnsi="Palatino Linotype" w:cs="Arial"/>
          <w:b/>
        </w:rPr>
        <w:t>EL RECURRENTE</w:t>
      </w:r>
      <w:r w:rsidR="00BF2E1D" w:rsidRPr="00DF4C70">
        <w:rPr>
          <w:rFonts w:ascii="Palatino Linotype" w:hAnsi="Palatino Linotype" w:cs="Arial"/>
        </w:rPr>
        <w:t xml:space="preserve"> adjuntó un</w:t>
      </w:r>
      <w:r w:rsidRPr="00DF4C70">
        <w:rPr>
          <w:rFonts w:ascii="Palatino Linotype" w:hAnsi="Palatino Linotype" w:cs="Arial"/>
        </w:rPr>
        <w:t xml:space="preserve"> archivo electrónico denominado </w:t>
      </w:r>
      <w:r w:rsidRPr="00DF4C70">
        <w:rPr>
          <w:rFonts w:ascii="Palatino Linotype" w:hAnsi="Palatino Linotype" w:cs="Arial"/>
          <w:b/>
          <w:i/>
        </w:rPr>
        <w:t>Archivo Adjunto a la Solicitud.</w:t>
      </w:r>
    </w:p>
    <w:p w:rsidR="00BF2E1D" w:rsidRPr="00DF4C70" w:rsidRDefault="00BF2E1D" w:rsidP="005301DD">
      <w:pPr>
        <w:spacing w:before="120" w:after="120" w:line="360" w:lineRule="auto"/>
        <w:ind w:right="49"/>
        <w:jc w:val="both"/>
        <w:rPr>
          <w:rFonts w:ascii="Palatino Linotype" w:hAnsi="Palatino Linotype"/>
        </w:rPr>
      </w:pPr>
      <w:r w:rsidRPr="00DF4C70">
        <w:rPr>
          <w:rFonts w:ascii="Palatino Linotype" w:hAnsi="Palatino Linotype" w:cs="Arial"/>
          <w:b/>
        </w:rPr>
        <w:t>MODALIDAD DE ENTREGA:</w:t>
      </w:r>
      <w:r w:rsidRPr="00DF4C70">
        <w:rPr>
          <w:rFonts w:ascii="Palatino Linotype" w:hAnsi="Palatino Linotype" w:cs="Arial"/>
        </w:rPr>
        <w:t xml:space="preserve"> Vía </w:t>
      </w:r>
      <w:r w:rsidRPr="00DF4C70">
        <w:rPr>
          <w:rFonts w:ascii="Palatino Linotype" w:hAnsi="Palatino Linotype" w:cs="Arial"/>
          <w:b/>
        </w:rPr>
        <w:t>SAIMEX.</w:t>
      </w:r>
    </w:p>
    <w:p w:rsidR="006F0F3C" w:rsidRPr="00DF4C70" w:rsidRDefault="00ED2D9C" w:rsidP="00252AA9">
      <w:pPr>
        <w:pStyle w:val="Prrafodelista"/>
        <w:numPr>
          <w:ilvl w:val="0"/>
          <w:numId w:val="15"/>
        </w:numPr>
        <w:spacing w:line="360" w:lineRule="auto"/>
        <w:ind w:left="0" w:firstLine="0"/>
        <w:jc w:val="both"/>
        <w:rPr>
          <w:rFonts w:ascii="Palatino Linotype" w:hAnsi="Palatino Linotype" w:cs="Arial"/>
          <w:b/>
        </w:rPr>
      </w:pPr>
      <w:r w:rsidRPr="00DF4C70">
        <w:rPr>
          <w:rFonts w:ascii="Palatino Linotype" w:hAnsi="Palatino Linotype"/>
        </w:rPr>
        <w:t>Con base en el detalle de seguimiento del</w:t>
      </w:r>
      <w:r w:rsidRPr="00DF4C70">
        <w:rPr>
          <w:rFonts w:ascii="Palatino Linotype" w:hAnsi="Palatino Linotype"/>
          <w:b/>
        </w:rPr>
        <w:t xml:space="preserve"> SAIMEX</w:t>
      </w:r>
      <w:r w:rsidRPr="00DF4C70">
        <w:rPr>
          <w:rFonts w:ascii="Palatino Linotype" w:hAnsi="Palatino Linotype"/>
        </w:rPr>
        <w:t xml:space="preserve">, se advierte que en fecha </w:t>
      </w:r>
      <w:r w:rsidR="00E6766A" w:rsidRPr="00DF4C70">
        <w:rPr>
          <w:rFonts w:ascii="Palatino Linotype" w:hAnsi="Palatino Linotype"/>
        </w:rPr>
        <w:t>veintiocho</w:t>
      </w:r>
      <w:r w:rsidR="00F37384" w:rsidRPr="00DF4C70">
        <w:rPr>
          <w:rFonts w:ascii="Palatino Linotype" w:hAnsi="Palatino Linotype"/>
        </w:rPr>
        <w:t xml:space="preserve"> </w:t>
      </w:r>
      <w:r w:rsidR="001C13AC" w:rsidRPr="00DF4C70">
        <w:rPr>
          <w:rFonts w:ascii="Palatino Linotype" w:hAnsi="Palatino Linotype"/>
        </w:rPr>
        <w:t xml:space="preserve">de </w:t>
      </w:r>
      <w:r w:rsidR="00514C04" w:rsidRPr="00DF4C70">
        <w:rPr>
          <w:rFonts w:ascii="Palatino Linotype" w:hAnsi="Palatino Linotype"/>
        </w:rPr>
        <w:t xml:space="preserve">septiembre </w:t>
      </w:r>
      <w:r w:rsidR="00521CC2" w:rsidRPr="00DF4C70">
        <w:rPr>
          <w:rFonts w:ascii="Palatino Linotype" w:hAnsi="Palatino Linotype"/>
        </w:rPr>
        <w:t>de dos mil dieciocho</w:t>
      </w:r>
      <w:r w:rsidRPr="00DF4C70">
        <w:rPr>
          <w:rFonts w:ascii="Palatino Linotype" w:hAnsi="Palatino Linotype"/>
        </w:rPr>
        <w:t>, la Unidad de Transparencia del</w:t>
      </w:r>
      <w:r w:rsidRPr="00DF4C70">
        <w:rPr>
          <w:rFonts w:ascii="Palatino Linotype" w:hAnsi="Palatino Linotype"/>
          <w:b/>
        </w:rPr>
        <w:t xml:space="preserve"> SUJETO OBLIGADO</w:t>
      </w:r>
      <w:r w:rsidRPr="00DF4C70">
        <w:rPr>
          <w:rFonts w:ascii="Palatino Linotype" w:hAnsi="Palatino Linotype"/>
        </w:rPr>
        <w:t xml:space="preserve"> turnó mediante requerimiento</w:t>
      </w:r>
      <w:r w:rsidR="00E6766A" w:rsidRPr="00DF4C70">
        <w:rPr>
          <w:rFonts w:ascii="Palatino Linotype" w:hAnsi="Palatino Linotype"/>
        </w:rPr>
        <w:t>s</w:t>
      </w:r>
      <w:r w:rsidRPr="00DF4C70">
        <w:rPr>
          <w:rFonts w:ascii="Palatino Linotype" w:hAnsi="Palatino Linotype"/>
        </w:rPr>
        <w:t>, el contenido de la solicitud de información</w:t>
      </w:r>
      <w:r w:rsidR="00E6766A" w:rsidRPr="00DF4C70">
        <w:rPr>
          <w:rFonts w:ascii="Palatino Linotype" w:hAnsi="Palatino Linotype"/>
        </w:rPr>
        <w:t xml:space="preserve"> a diversos </w:t>
      </w:r>
      <w:r w:rsidR="006F0F3C" w:rsidRPr="00DF4C70">
        <w:rPr>
          <w:rFonts w:ascii="Palatino Linotype" w:hAnsi="Palatino Linotype"/>
        </w:rPr>
        <w:t>Servidor</w:t>
      </w:r>
      <w:r w:rsidR="00E6766A" w:rsidRPr="00DF4C70">
        <w:rPr>
          <w:rFonts w:ascii="Palatino Linotype" w:hAnsi="Palatino Linotype"/>
        </w:rPr>
        <w:t>es</w:t>
      </w:r>
      <w:r w:rsidR="006F0F3C" w:rsidRPr="00DF4C70">
        <w:rPr>
          <w:rFonts w:ascii="Palatino Linotype" w:hAnsi="Palatino Linotype"/>
        </w:rPr>
        <w:t xml:space="preserve"> </w:t>
      </w:r>
      <w:r w:rsidR="00611C39" w:rsidRPr="00DF4C70">
        <w:rPr>
          <w:rFonts w:ascii="Palatino Linotype" w:hAnsi="Palatino Linotype"/>
        </w:rPr>
        <w:t>Público</w:t>
      </w:r>
      <w:r w:rsidR="00E6766A" w:rsidRPr="00DF4C70">
        <w:rPr>
          <w:rFonts w:ascii="Palatino Linotype" w:hAnsi="Palatino Linotype"/>
        </w:rPr>
        <w:t>s</w:t>
      </w:r>
      <w:r w:rsidR="00611C39" w:rsidRPr="00DF4C70">
        <w:rPr>
          <w:rFonts w:ascii="Palatino Linotype" w:hAnsi="Palatino Linotype"/>
        </w:rPr>
        <w:t xml:space="preserve"> Habilitado</w:t>
      </w:r>
      <w:r w:rsidR="00E6766A" w:rsidRPr="00DF4C70">
        <w:rPr>
          <w:rFonts w:ascii="Palatino Linotype" w:hAnsi="Palatino Linotype"/>
        </w:rPr>
        <w:t>s</w:t>
      </w:r>
      <w:r w:rsidR="006F0F3C" w:rsidRPr="00DF4C70">
        <w:rPr>
          <w:rFonts w:ascii="Palatino Linotype" w:hAnsi="Palatino Linotype"/>
        </w:rPr>
        <w:t xml:space="preserve"> de la misma, </w:t>
      </w:r>
      <w:r w:rsidR="00611C39" w:rsidRPr="00DF4C70">
        <w:rPr>
          <w:rFonts w:ascii="Palatino Linotype" w:hAnsi="Palatino Linotype"/>
        </w:rPr>
        <w:t>a efecto de que realizara</w:t>
      </w:r>
      <w:r w:rsidR="00E6766A" w:rsidRPr="00DF4C70">
        <w:rPr>
          <w:rFonts w:ascii="Palatino Linotype" w:hAnsi="Palatino Linotype"/>
        </w:rPr>
        <w:t>n</w:t>
      </w:r>
      <w:r w:rsidR="00611C39" w:rsidRPr="00DF4C70">
        <w:rPr>
          <w:rFonts w:ascii="Palatino Linotype" w:hAnsi="Palatino Linotype"/>
        </w:rPr>
        <w:t xml:space="preserve"> la búsqueda y localización de la informaci</w:t>
      </w:r>
      <w:r w:rsidR="0084429F" w:rsidRPr="00DF4C70">
        <w:rPr>
          <w:rFonts w:ascii="Palatino Linotype" w:hAnsi="Palatino Linotype"/>
        </w:rPr>
        <w:t>ón</w:t>
      </w:r>
      <w:r w:rsidR="00514C04" w:rsidRPr="00DF4C70">
        <w:rPr>
          <w:rFonts w:ascii="Palatino Linotype" w:hAnsi="Palatino Linotype"/>
        </w:rPr>
        <w:t xml:space="preserve">, </w:t>
      </w:r>
      <w:r w:rsidR="006F0F3C" w:rsidRPr="00DF4C70">
        <w:rPr>
          <w:rFonts w:ascii="Palatino Linotype" w:hAnsi="Palatino Linotype"/>
        </w:rPr>
        <w:t>tal y como se desprende en la siguiente imagen :</w:t>
      </w:r>
    </w:p>
    <w:p w:rsidR="006F0F3C" w:rsidRPr="00DF4C70" w:rsidRDefault="00C2070A" w:rsidP="006E71A4">
      <w:pPr>
        <w:pStyle w:val="Prrafodelista"/>
        <w:spacing w:line="360" w:lineRule="auto"/>
        <w:ind w:left="0"/>
        <w:jc w:val="both"/>
        <w:rPr>
          <w:noProof/>
          <w:lang w:eastAsia="es-MX"/>
        </w:rPr>
      </w:pPr>
      <w:bookmarkStart w:id="0" w:name="_GoBack"/>
      <w:r>
        <w:rPr>
          <w:noProof/>
          <w:lang w:eastAsia="es-MX"/>
        </w:rPr>
        <w:drawing>
          <wp:inline distT="0" distB="0" distL="0" distR="0">
            <wp:extent cx="5791835" cy="4546600"/>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in título.png"/>
                    <pic:cNvPicPr/>
                  </pic:nvPicPr>
                  <pic:blipFill>
                    <a:blip r:embed="rId8">
                      <a:extLst>
                        <a:ext uri="{28A0092B-C50C-407E-A947-70E740481C1C}">
                          <a14:useLocalDpi xmlns:a14="http://schemas.microsoft.com/office/drawing/2010/main" val="0"/>
                        </a:ext>
                      </a:extLst>
                    </a:blip>
                    <a:stretch>
                      <a:fillRect/>
                    </a:stretch>
                  </pic:blipFill>
                  <pic:spPr>
                    <a:xfrm>
                      <a:off x="0" y="0"/>
                      <a:ext cx="5791835" cy="4546600"/>
                    </a:xfrm>
                    <a:prstGeom prst="rect">
                      <a:avLst/>
                    </a:prstGeom>
                  </pic:spPr>
                </pic:pic>
              </a:graphicData>
            </a:graphic>
          </wp:inline>
        </w:drawing>
      </w:r>
      <w:bookmarkEnd w:id="0"/>
    </w:p>
    <w:p w:rsidR="00DF2D37" w:rsidRPr="00DF4C70" w:rsidRDefault="00DF2D37" w:rsidP="00DF2D37">
      <w:pPr>
        <w:spacing w:line="360" w:lineRule="auto"/>
        <w:jc w:val="both"/>
        <w:rPr>
          <w:rFonts w:ascii="Palatino Linotype" w:hAnsi="Palatino Linotype" w:cs="Arial"/>
        </w:rPr>
      </w:pPr>
      <w:r w:rsidRPr="00DF4C70">
        <w:rPr>
          <w:rFonts w:ascii="Palatino Linotype" w:hAnsi="Palatino Linotype"/>
        </w:rPr>
        <w:lastRenderedPageBreak/>
        <w:t>Es importante señalar que, a los servidores públicos a los que se les requirió la información, de la revisión realizada por esta Ponencia al Directorio de Servidores Públicos publicado en el portal electrónico que contiene la Información Pública de Oficio Mexiqu</w:t>
      </w:r>
      <w:r w:rsidR="00BF2E1D" w:rsidRPr="00DF4C70">
        <w:rPr>
          <w:rFonts w:ascii="Palatino Linotype" w:hAnsi="Palatino Linotype"/>
        </w:rPr>
        <w:t>ense (IPOMEX), no se advierte el nombre y cargo</w:t>
      </w:r>
      <w:r w:rsidRPr="00DF4C70">
        <w:rPr>
          <w:rFonts w:ascii="Palatino Linotype" w:hAnsi="Palatino Linotype"/>
        </w:rPr>
        <w:t xml:space="preserve"> respecto de dos, por lo que hace a uno de ellos, ostenta el cargo de </w:t>
      </w:r>
      <w:r w:rsidR="00AB57D3" w:rsidRPr="00DF4C70">
        <w:rPr>
          <w:rFonts w:ascii="Palatino Linotype" w:hAnsi="Palatino Linotype"/>
        </w:rPr>
        <w:t>S</w:t>
      </w:r>
      <w:r w:rsidRPr="00DF4C70">
        <w:rPr>
          <w:rFonts w:ascii="Palatino Linotype" w:hAnsi="Palatino Linotype"/>
        </w:rPr>
        <w:t xml:space="preserve">ecretaria </w:t>
      </w:r>
      <w:r w:rsidR="00AB57D3" w:rsidRPr="00DF4C70">
        <w:rPr>
          <w:rFonts w:ascii="Palatino Linotype" w:hAnsi="Palatino Linotype"/>
        </w:rPr>
        <w:t>P</w:t>
      </w:r>
      <w:r w:rsidRPr="00DF4C70">
        <w:rPr>
          <w:rFonts w:ascii="Palatino Linotype" w:hAnsi="Palatino Linotype"/>
        </w:rPr>
        <w:t>articular del Contralor Municipal</w:t>
      </w:r>
      <w:r w:rsidRPr="00DF4C70">
        <w:rPr>
          <w:rFonts w:ascii="Palatino Linotype" w:hAnsi="Palatino Linotype" w:cs="Arial"/>
        </w:rPr>
        <w:t>, como se desprende a continuación:</w:t>
      </w:r>
    </w:p>
    <w:p w:rsidR="00A57FC7" w:rsidRPr="00DF4C70" w:rsidRDefault="00E6766A" w:rsidP="006E71A4">
      <w:pPr>
        <w:pStyle w:val="Prrafodelista"/>
        <w:spacing w:line="360" w:lineRule="auto"/>
        <w:ind w:left="0"/>
        <w:jc w:val="both"/>
        <w:rPr>
          <w:rFonts w:ascii="Palatino Linotype" w:hAnsi="Palatino Linotype" w:cs="Arial"/>
          <w:b/>
        </w:rPr>
      </w:pPr>
      <w:r w:rsidRPr="00DF4C70">
        <w:rPr>
          <w:noProof/>
          <w:lang w:eastAsia="es-MX"/>
        </w:rPr>
        <w:drawing>
          <wp:inline distT="0" distB="0" distL="0" distR="0" wp14:anchorId="5F253986" wp14:editId="67BCAA87">
            <wp:extent cx="5905500" cy="3225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858" t="12083" r="35314" b="12103"/>
                    <a:stretch/>
                  </pic:blipFill>
                  <pic:spPr bwMode="auto">
                    <a:xfrm>
                      <a:off x="0" y="0"/>
                      <a:ext cx="5905500" cy="3225800"/>
                    </a:xfrm>
                    <a:prstGeom prst="rect">
                      <a:avLst/>
                    </a:prstGeom>
                    <a:ln>
                      <a:noFill/>
                    </a:ln>
                    <a:extLst>
                      <a:ext uri="{53640926-AAD7-44D8-BBD7-CCE9431645EC}">
                        <a14:shadowObscured xmlns:a14="http://schemas.microsoft.com/office/drawing/2010/main"/>
                      </a:ext>
                    </a:extLst>
                  </pic:spPr>
                </pic:pic>
              </a:graphicData>
            </a:graphic>
          </wp:inline>
        </w:drawing>
      </w:r>
    </w:p>
    <w:p w:rsidR="0079262C" w:rsidRPr="00DF4C70" w:rsidRDefault="0079262C" w:rsidP="00495796">
      <w:pPr>
        <w:pStyle w:val="Prrafodelista"/>
        <w:numPr>
          <w:ilvl w:val="0"/>
          <w:numId w:val="15"/>
        </w:numPr>
        <w:tabs>
          <w:tab w:val="left" w:pos="567"/>
        </w:tabs>
        <w:spacing w:before="160" w:after="200" w:line="360" w:lineRule="auto"/>
        <w:ind w:left="0" w:firstLine="0"/>
        <w:jc w:val="both"/>
        <w:rPr>
          <w:rFonts w:ascii="Palatino Linotype" w:hAnsi="Palatino Linotype" w:cs="Arial"/>
        </w:rPr>
      </w:pPr>
      <w:r w:rsidRPr="00DF4C70">
        <w:rPr>
          <w:rFonts w:ascii="Palatino Linotype" w:hAnsi="Palatino Linotype" w:cs="Arial"/>
          <w:szCs w:val="20"/>
        </w:rPr>
        <w:t>De</w:t>
      </w:r>
      <w:r w:rsidR="00D730A4" w:rsidRPr="00DF4C70">
        <w:rPr>
          <w:rFonts w:ascii="Palatino Linotype" w:hAnsi="Palatino Linotype" w:cs="Arial"/>
          <w:szCs w:val="20"/>
        </w:rPr>
        <w:t xml:space="preserve"> </w:t>
      </w:r>
      <w:r w:rsidRPr="00DF4C70">
        <w:rPr>
          <w:rFonts w:ascii="Palatino Linotype" w:hAnsi="Palatino Linotype" w:cs="Arial"/>
          <w:szCs w:val="20"/>
        </w:rPr>
        <w:t>las</w:t>
      </w:r>
      <w:r w:rsidR="00D730A4" w:rsidRPr="00DF4C70">
        <w:rPr>
          <w:rFonts w:ascii="Palatino Linotype" w:hAnsi="Palatino Linotype" w:cs="Arial"/>
          <w:szCs w:val="20"/>
        </w:rPr>
        <w:t xml:space="preserve"> </w:t>
      </w:r>
      <w:r w:rsidRPr="00DF4C70">
        <w:rPr>
          <w:rFonts w:ascii="Palatino Linotype" w:hAnsi="Palatino Linotype"/>
        </w:rPr>
        <w:t>constancias</w:t>
      </w:r>
      <w:r w:rsidR="00D730A4" w:rsidRPr="00DF4C70">
        <w:rPr>
          <w:rFonts w:ascii="Palatino Linotype" w:hAnsi="Palatino Linotype" w:cs="Arial"/>
          <w:szCs w:val="20"/>
        </w:rPr>
        <w:t xml:space="preserve"> </w:t>
      </w:r>
      <w:r w:rsidRPr="00DF4C70">
        <w:rPr>
          <w:rFonts w:ascii="Palatino Linotype" w:hAnsi="Palatino Linotype" w:cs="Arial"/>
          <w:szCs w:val="20"/>
        </w:rPr>
        <w:t>que</w:t>
      </w:r>
      <w:r w:rsidR="00D730A4" w:rsidRPr="00DF4C70">
        <w:rPr>
          <w:rFonts w:ascii="Palatino Linotype" w:hAnsi="Palatino Linotype" w:cs="Arial"/>
          <w:szCs w:val="20"/>
        </w:rPr>
        <w:t xml:space="preserve"> </w:t>
      </w:r>
      <w:r w:rsidRPr="00DF4C70">
        <w:rPr>
          <w:rFonts w:ascii="Palatino Linotype" w:hAnsi="Palatino Linotype" w:cs="Arial"/>
          <w:szCs w:val="20"/>
        </w:rPr>
        <w:t>obran</w:t>
      </w:r>
      <w:r w:rsidR="00D730A4" w:rsidRPr="00DF4C70">
        <w:rPr>
          <w:rFonts w:ascii="Palatino Linotype" w:hAnsi="Palatino Linotype" w:cs="Arial"/>
          <w:szCs w:val="20"/>
        </w:rPr>
        <w:t xml:space="preserve"> </w:t>
      </w:r>
      <w:r w:rsidRPr="00DF4C70">
        <w:rPr>
          <w:rFonts w:ascii="Palatino Linotype" w:hAnsi="Palatino Linotype" w:cs="Arial"/>
          <w:szCs w:val="20"/>
        </w:rPr>
        <w:t>en</w:t>
      </w:r>
      <w:r w:rsidR="00D730A4" w:rsidRPr="00DF4C70">
        <w:rPr>
          <w:rFonts w:ascii="Palatino Linotype" w:hAnsi="Palatino Linotype" w:cs="Arial"/>
          <w:szCs w:val="20"/>
        </w:rPr>
        <w:t xml:space="preserve"> </w:t>
      </w:r>
      <w:r w:rsidRPr="00DF4C70">
        <w:rPr>
          <w:rFonts w:ascii="Palatino Linotype" w:hAnsi="Palatino Linotype" w:cs="Arial"/>
          <w:szCs w:val="20"/>
        </w:rPr>
        <w:t>el</w:t>
      </w:r>
      <w:r w:rsidR="00D730A4" w:rsidRPr="00DF4C70">
        <w:rPr>
          <w:rFonts w:ascii="Palatino Linotype" w:hAnsi="Palatino Linotype" w:cs="Arial"/>
          <w:szCs w:val="20"/>
        </w:rPr>
        <w:t xml:space="preserve"> </w:t>
      </w:r>
      <w:r w:rsidRPr="00DF4C70">
        <w:rPr>
          <w:rFonts w:ascii="Palatino Linotype" w:hAnsi="Palatino Linotype" w:cs="Arial"/>
          <w:szCs w:val="20"/>
        </w:rPr>
        <w:t>expediente</w:t>
      </w:r>
      <w:r w:rsidR="00D730A4" w:rsidRPr="00DF4C70">
        <w:rPr>
          <w:rFonts w:ascii="Palatino Linotype" w:hAnsi="Palatino Linotype" w:cs="Arial"/>
          <w:szCs w:val="20"/>
        </w:rPr>
        <w:t xml:space="preserve"> </w:t>
      </w:r>
      <w:r w:rsidRPr="00DF4C70">
        <w:rPr>
          <w:rFonts w:ascii="Palatino Linotype" w:hAnsi="Palatino Linotype" w:cs="Arial"/>
          <w:szCs w:val="20"/>
        </w:rPr>
        <w:t>electrónico</w:t>
      </w:r>
      <w:r w:rsidR="00D730A4" w:rsidRPr="00DF4C70">
        <w:rPr>
          <w:rFonts w:ascii="Palatino Linotype" w:hAnsi="Palatino Linotype" w:cs="Arial"/>
          <w:szCs w:val="20"/>
        </w:rPr>
        <w:t xml:space="preserve"> </w:t>
      </w:r>
      <w:r w:rsidRPr="00DF4C70">
        <w:rPr>
          <w:rFonts w:ascii="Palatino Linotype" w:hAnsi="Palatino Linotype" w:cs="Arial"/>
          <w:szCs w:val="20"/>
        </w:rPr>
        <w:t>del</w:t>
      </w:r>
      <w:r w:rsidR="00D730A4" w:rsidRPr="00DF4C70">
        <w:rPr>
          <w:rFonts w:ascii="Palatino Linotype" w:hAnsi="Palatino Linotype" w:cs="Arial"/>
          <w:szCs w:val="20"/>
        </w:rPr>
        <w:t xml:space="preserve"> </w:t>
      </w:r>
      <w:r w:rsidRPr="00DF4C70">
        <w:rPr>
          <w:rFonts w:ascii="Palatino Linotype" w:hAnsi="Palatino Linotype" w:cs="Arial"/>
          <w:b/>
          <w:szCs w:val="20"/>
        </w:rPr>
        <w:t>SAIMEX</w:t>
      </w:r>
      <w:r w:rsidRPr="00DF4C70">
        <w:rPr>
          <w:rFonts w:ascii="Palatino Linotype" w:hAnsi="Palatino Linotype" w:cs="Arial"/>
          <w:szCs w:val="20"/>
        </w:rPr>
        <w:t>,</w:t>
      </w:r>
      <w:r w:rsidR="00D730A4" w:rsidRPr="00DF4C70">
        <w:rPr>
          <w:rFonts w:ascii="Palatino Linotype" w:hAnsi="Palatino Linotype" w:cs="Arial"/>
          <w:szCs w:val="20"/>
        </w:rPr>
        <w:t xml:space="preserve"> </w:t>
      </w:r>
      <w:r w:rsidRPr="00DF4C70">
        <w:rPr>
          <w:rFonts w:ascii="Palatino Linotype" w:hAnsi="Palatino Linotype" w:cs="Arial"/>
          <w:szCs w:val="20"/>
        </w:rPr>
        <w:t>se</w:t>
      </w:r>
      <w:r w:rsidR="00D730A4" w:rsidRPr="00DF4C70">
        <w:rPr>
          <w:rFonts w:ascii="Palatino Linotype" w:hAnsi="Palatino Linotype" w:cs="Arial"/>
          <w:szCs w:val="20"/>
        </w:rPr>
        <w:t xml:space="preserve"> </w:t>
      </w:r>
      <w:r w:rsidRPr="00DF4C70">
        <w:rPr>
          <w:rFonts w:ascii="Palatino Linotype" w:hAnsi="Palatino Linotype" w:cs="Arial"/>
          <w:szCs w:val="20"/>
        </w:rPr>
        <w:t>advierte</w:t>
      </w:r>
      <w:r w:rsidR="00D730A4" w:rsidRPr="00DF4C70">
        <w:rPr>
          <w:rFonts w:ascii="Palatino Linotype" w:hAnsi="Palatino Linotype" w:cs="Arial"/>
          <w:szCs w:val="20"/>
        </w:rPr>
        <w:t xml:space="preserve"> </w:t>
      </w:r>
      <w:r w:rsidRPr="00DF4C70">
        <w:rPr>
          <w:rFonts w:ascii="Palatino Linotype" w:hAnsi="Palatino Linotype"/>
        </w:rPr>
        <w:t>que</w:t>
      </w:r>
      <w:r w:rsidR="00D730A4" w:rsidRPr="00DF4C70">
        <w:rPr>
          <w:rFonts w:ascii="Palatino Linotype" w:hAnsi="Palatino Linotype" w:cs="Arial"/>
        </w:rPr>
        <w:t xml:space="preserve"> </w:t>
      </w:r>
      <w:r w:rsidRPr="00DF4C70">
        <w:rPr>
          <w:rFonts w:ascii="Palatino Linotype" w:hAnsi="Palatino Linotype" w:cs="Arial"/>
        </w:rPr>
        <w:t>en</w:t>
      </w:r>
      <w:r w:rsidR="00D730A4" w:rsidRPr="00DF4C70">
        <w:rPr>
          <w:rFonts w:ascii="Palatino Linotype" w:hAnsi="Palatino Linotype" w:cs="Arial"/>
        </w:rPr>
        <w:t xml:space="preserve"> </w:t>
      </w:r>
      <w:r w:rsidRPr="00DF4C70">
        <w:rPr>
          <w:rFonts w:ascii="Palatino Linotype" w:hAnsi="Palatino Linotype" w:cs="Arial"/>
        </w:rPr>
        <w:t>fecha</w:t>
      </w:r>
      <w:r w:rsidR="00EF101D" w:rsidRPr="00DF4C70">
        <w:rPr>
          <w:rFonts w:ascii="Palatino Linotype" w:hAnsi="Palatino Linotype" w:cs="Arial"/>
        </w:rPr>
        <w:t xml:space="preserve"> </w:t>
      </w:r>
      <w:r w:rsidR="007337A3" w:rsidRPr="00DF4C70">
        <w:rPr>
          <w:rFonts w:ascii="Palatino Linotype" w:hAnsi="Palatino Linotype" w:cs="Arial"/>
        </w:rPr>
        <w:t>dieciocho</w:t>
      </w:r>
      <w:r w:rsidR="00495796" w:rsidRPr="00DF4C70">
        <w:rPr>
          <w:rFonts w:ascii="Palatino Linotype" w:hAnsi="Palatino Linotype" w:cs="Arial"/>
        </w:rPr>
        <w:t xml:space="preserve"> de </w:t>
      </w:r>
      <w:r w:rsidR="007337A3" w:rsidRPr="00DF4C70">
        <w:rPr>
          <w:rFonts w:ascii="Palatino Linotype" w:hAnsi="Palatino Linotype" w:cs="Arial"/>
        </w:rPr>
        <w:t>octubre</w:t>
      </w:r>
      <w:r w:rsidR="00A57FC7" w:rsidRPr="00DF4C70">
        <w:rPr>
          <w:rFonts w:ascii="Palatino Linotype" w:hAnsi="Palatino Linotype" w:cs="Arial"/>
        </w:rPr>
        <w:t xml:space="preserve"> </w:t>
      </w:r>
      <w:r w:rsidR="00495796" w:rsidRPr="00DF4C70">
        <w:rPr>
          <w:rFonts w:ascii="Palatino Linotype" w:hAnsi="Palatino Linotype" w:cs="Arial"/>
        </w:rPr>
        <w:t>de dos mil dieci</w:t>
      </w:r>
      <w:r w:rsidR="00B70603" w:rsidRPr="00DF4C70">
        <w:rPr>
          <w:rFonts w:ascii="Palatino Linotype" w:hAnsi="Palatino Linotype" w:cs="Arial"/>
        </w:rPr>
        <w:t>ocho</w:t>
      </w:r>
      <w:r w:rsidRPr="00DF4C70">
        <w:rPr>
          <w:rFonts w:ascii="Palatino Linotype" w:hAnsi="Palatino Linotype"/>
        </w:rPr>
        <w:t>,</w:t>
      </w:r>
      <w:r w:rsidR="00D730A4" w:rsidRPr="00DF4C70">
        <w:rPr>
          <w:rFonts w:ascii="Palatino Linotype" w:hAnsi="Palatino Linotype" w:cs="Arial"/>
        </w:rPr>
        <w:t xml:space="preserve"> </w:t>
      </w:r>
      <w:r w:rsidRPr="00DF4C70">
        <w:rPr>
          <w:rFonts w:ascii="Palatino Linotype" w:hAnsi="Palatino Linotype" w:cs="Arial"/>
          <w:b/>
        </w:rPr>
        <w:t>EL</w:t>
      </w:r>
      <w:r w:rsidR="00D730A4" w:rsidRPr="00DF4C70">
        <w:rPr>
          <w:rFonts w:ascii="Palatino Linotype" w:hAnsi="Palatino Linotype" w:cs="Arial"/>
          <w:b/>
        </w:rPr>
        <w:t xml:space="preserve"> </w:t>
      </w:r>
      <w:r w:rsidRPr="00DF4C70">
        <w:rPr>
          <w:rFonts w:ascii="Palatino Linotype" w:hAnsi="Palatino Linotype" w:cs="Arial"/>
          <w:b/>
        </w:rPr>
        <w:t>SUJETO</w:t>
      </w:r>
      <w:r w:rsidR="00D730A4" w:rsidRPr="00DF4C70">
        <w:rPr>
          <w:rFonts w:ascii="Palatino Linotype" w:hAnsi="Palatino Linotype" w:cs="Arial"/>
          <w:b/>
        </w:rPr>
        <w:t xml:space="preserve"> </w:t>
      </w:r>
      <w:r w:rsidRPr="00DF4C70">
        <w:rPr>
          <w:rFonts w:ascii="Palatino Linotype" w:hAnsi="Palatino Linotype" w:cs="Arial"/>
          <w:b/>
        </w:rPr>
        <w:t>OBLIGADO</w:t>
      </w:r>
      <w:r w:rsidR="00D730A4" w:rsidRPr="00DF4C70">
        <w:rPr>
          <w:rFonts w:ascii="Palatino Linotype" w:hAnsi="Palatino Linotype" w:cs="Arial"/>
        </w:rPr>
        <w:t xml:space="preserve"> </w:t>
      </w:r>
      <w:r w:rsidRPr="00DF4C70">
        <w:rPr>
          <w:rFonts w:ascii="Palatino Linotype" w:hAnsi="Palatino Linotype" w:cs="Arial"/>
        </w:rPr>
        <w:t>dio</w:t>
      </w:r>
      <w:r w:rsidR="00D730A4" w:rsidRPr="00DF4C70">
        <w:rPr>
          <w:rFonts w:ascii="Palatino Linotype" w:hAnsi="Palatino Linotype" w:cs="Arial"/>
        </w:rPr>
        <w:t xml:space="preserve"> </w:t>
      </w:r>
      <w:r w:rsidRPr="00DF4C70">
        <w:rPr>
          <w:rFonts w:ascii="Palatino Linotype" w:hAnsi="Palatino Linotype" w:cs="Arial"/>
        </w:rPr>
        <w:t>respuesta</w:t>
      </w:r>
      <w:r w:rsidR="00D730A4" w:rsidRPr="00DF4C70">
        <w:rPr>
          <w:rFonts w:ascii="Palatino Linotype" w:hAnsi="Palatino Linotype" w:cs="Arial"/>
        </w:rPr>
        <w:t xml:space="preserve"> </w:t>
      </w:r>
      <w:r w:rsidRPr="00DF4C70">
        <w:rPr>
          <w:rFonts w:ascii="Palatino Linotype" w:hAnsi="Palatino Linotype" w:cs="Arial"/>
        </w:rPr>
        <w:t>a</w:t>
      </w:r>
      <w:r w:rsidR="00D730A4" w:rsidRPr="00DF4C70">
        <w:rPr>
          <w:rFonts w:ascii="Palatino Linotype" w:hAnsi="Palatino Linotype" w:cs="Arial"/>
        </w:rPr>
        <w:t xml:space="preserve"> </w:t>
      </w:r>
      <w:r w:rsidRPr="00DF4C70">
        <w:rPr>
          <w:rFonts w:ascii="Palatino Linotype" w:hAnsi="Palatino Linotype" w:cs="Arial"/>
        </w:rPr>
        <w:t>la</w:t>
      </w:r>
      <w:r w:rsidR="00D730A4" w:rsidRPr="00DF4C70">
        <w:rPr>
          <w:rFonts w:ascii="Palatino Linotype" w:hAnsi="Palatino Linotype" w:cs="Arial"/>
        </w:rPr>
        <w:t xml:space="preserve"> </w:t>
      </w:r>
      <w:r w:rsidRPr="00DF4C70">
        <w:rPr>
          <w:rFonts w:ascii="Palatino Linotype" w:hAnsi="Palatino Linotype"/>
        </w:rPr>
        <w:t>solicitud</w:t>
      </w:r>
      <w:r w:rsidR="00D730A4" w:rsidRPr="00DF4C70">
        <w:rPr>
          <w:rFonts w:ascii="Palatino Linotype" w:hAnsi="Palatino Linotype" w:cs="Arial"/>
        </w:rPr>
        <w:t xml:space="preserve"> </w:t>
      </w:r>
      <w:r w:rsidRPr="00DF4C70">
        <w:rPr>
          <w:rFonts w:ascii="Palatino Linotype" w:hAnsi="Palatino Linotype" w:cs="Arial"/>
        </w:rPr>
        <w:t>de</w:t>
      </w:r>
      <w:r w:rsidR="00D730A4" w:rsidRPr="00DF4C70">
        <w:rPr>
          <w:rFonts w:ascii="Palatino Linotype" w:hAnsi="Palatino Linotype" w:cs="Arial"/>
        </w:rPr>
        <w:t xml:space="preserve"> </w:t>
      </w:r>
      <w:r w:rsidRPr="00DF4C70">
        <w:rPr>
          <w:rFonts w:ascii="Palatino Linotype" w:hAnsi="Palatino Linotype"/>
        </w:rPr>
        <w:t>acceso</w:t>
      </w:r>
      <w:r w:rsidR="00D730A4" w:rsidRPr="00DF4C70">
        <w:rPr>
          <w:rFonts w:ascii="Palatino Linotype" w:hAnsi="Palatino Linotype" w:cs="Arial"/>
        </w:rPr>
        <w:t xml:space="preserve"> </w:t>
      </w:r>
      <w:r w:rsidRPr="00DF4C70">
        <w:rPr>
          <w:rFonts w:ascii="Palatino Linotype" w:hAnsi="Palatino Linotype" w:cs="Arial"/>
        </w:rPr>
        <w:t>a</w:t>
      </w:r>
      <w:r w:rsidR="00D730A4" w:rsidRPr="00DF4C70">
        <w:rPr>
          <w:rFonts w:ascii="Palatino Linotype" w:hAnsi="Palatino Linotype" w:cs="Arial"/>
        </w:rPr>
        <w:t xml:space="preserve"> </w:t>
      </w:r>
      <w:r w:rsidRPr="00DF4C70">
        <w:rPr>
          <w:rFonts w:ascii="Palatino Linotype" w:hAnsi="Palatino Linotype" w:cs="Arial"/>
        </w:rPr>
        <w:t>la</w:t>
      </w:r>
      <w:r w:rsidR="00D730A4" w:rsidRPr="00DF4C70">
        <w:rPr>
          <w:rFonts w:ascii="Palatino Linotype" w:hAnsi="Palatino Linotype" w:cs="Arial"/>
        </w:rPr>
        <w:t xml:space="preserve"> </w:t>
      </w:r>
      <w:r w:rsidRPr="00DF4C70">
        <w:rPr>
          <w:rFonts w:ascii="Palatino Linotype" w:hAnsi="Palatino Linotype" w:cs="Arial"/>
        </w:rPr>
        <w:t>información</w:t>
      </w:r>
      <w:r w:rsidR="00D730A4" w:rsidRPr="00DF4C70">
        <w:rPr>
          <w:rFonts w:ascii="Palatino Linotype" w:hAnsi="Palatino Linotype" w:cs="Arial"/>
        </w:rPr>
        <w:t xml:space="preserve"> </w:t>
      </w:r>
      <w:r w:rsidRPr="00DF4C70">
        <w:rPr>
          <w:rFonts w:ascii="Palatino Linotype" w:hAnsi="Palatino Linotype" w:cs="Arial"/>
        </w:rPr>
        <w:t>pública</w:t>
      </w:r>
      <w:r w:rsidR="00D730A4" w:rsidRPr="00DF4C70">
        <w:rPr>
          <w:rFonts w:ascii="Palatino Linotype" w:hAnsi="Palatino Linotype" w:cs="Arial"/>
        </w:rPr>
        <w:t xml:space="preserve"> </w:t>
      </w:r>
      <w:r w:rsidRPr="00DF4C70">
        <w:rPr>
          <w:rFonts w:ascii="Palatino Linotype" w:hAnsi="Palatino Linotype" w:cs="Arial"/>
        </w:rPr>
        <w:t>requerida</w:t>
      </w:r>
      <w:r w:rsidR="00D730A4" w:rsidRPr="00DF4C70">
        <w:rPr>
          <w:rFonts w:ascii="Palatino Linotype" w:hAnsi="Palatino Linotype" w:cs="Arial"/>
        </w:rPr>
        <w:t xml:space="preserve"> </w:t>
      </w:r>
      <w:r w:rsidRPr="00DF4C70">
        <w:rPr>
          <w:rFonts w:ascii="Palatino Linotype" w:hAnsi="Palatino Linotype" w:cs="Arial"/>
        </w:rPr>
        <w:t>por</w:t>
      </w:r>
      <w:r w:rsidR="00D730A4" w:rsidRPr="00DF4C70">
        <w:rPr>
          <w:rFonts w:ascii="Palatino Linotype" w:hAnsi="Palatino Linotype" w:cs="Arial"/>
        </w:rPr>
        <w:t xml:space="preserve"> </w:t>
      </w:r>
      <w:r w:rsidR="007337A3" w:rsidRPr="00DF4C70">
        <w:rPr>
          <w:rFonts w:ascii="Palatino Linotype" w:hAnsi="Palatino Linotype" w:cs="Arial"/>
          <w:b/>
        </w:rPr>
        <w:t>EL</w:t>
      </w:r>
      <w:r w:rsidR="007E30BA" w:rsidRPr="00DF4C70">
        <w:rPr>
          <w:rFonts w:ascii="Palatino Linotype" w:hAnsi="Palatino Linotype" w:cs="Arial"/>
          <w:b/>
        </w:rPr>
        <w:t xml:space="preserve"> RECURRENTE</w:t>
      </w:r>
      <w:r w:rsidRPr="00DF4C70">
        <w:rPr>
          <w:rFonts w:ascii="Palatino Linotype" w:hAnsi="Palatino Linotype" w:cs="Arial"/>
        </w:rPr>
        <w:t>,</w:t>
      </w:r>
      <w:r w:rsidR="00D730A4" w:rsidRPr="00DF4C70">
        <w:rPr>
          <w:rFonts w:ascii="Palatino Linotype" w:hAnsi="Palatino Linotype" w:cs="Arial"/>
        </w:rPr>
        <w:t xml:space="preserve"> </w:t>
      </w:r>
      <w:r w:rsidRPr="00DF4C70">
        <w:rPr>
          <w:rFonts w:ascii="Palatino Linotype" w:hAnsi="Palatino Linotype" w:cs="Arial"/>
        </w:rPr>
        <w:t>la</w:t>
      </w:r>
      <w:r w:rsidR="00D730A4" w:rsidRPr="00DF4C70">
        <w:rPr>
          <w:rFonts w:ascii="Palatino Linotype" w:hAnsi="Palatino Linotype" w:cs="Arial"/>
        </w:rPr>
        <w:t xml:space="preserve"> </w:t>
      </w:r>
      <w:r w:rsidRPr="00DF4C70">
        <w:rPr>
          <w:rFonts w:ascii="Palatino Linotype" w:hAnsi="Palatino Linotype" w:cs="Arial"/>
        </w:rPr>
        <w:t>cual</w:t>
      </w:r>
      <w:r w:rsidR="00DF54B5" w:rsidRPr="00DF4C70">
        <w:rPr>
          <w:rFonts w:ascii="Palatino Linotype" w:hAnsi="Palatino Linotype" w:cs="Arial"/>
        </w:rPr>
        <w:t xml:space="preserve"> </w:t>
      </w:r>
      <w:r w:rsidR="002E7B6A" w:rsidRPr="00DF4C70">
        <w:rPr>
          <w:rFonts w:ascii="Palatino Linotype" w:hAnsi="Palatino Linotype" w:cs="Arial"/>
        </w:rPr>
        <w:t>señala</w:t>
      </w:r>
      <w:r w:rsidR="00D730A4" w:rsidRPr="00DF4C70">
        <w:rPr>
          <w:rFonts w:ascii="Palatino Linotype" w:hAnsi="Palatino Linotype" w:cs="Arial"/>
        </w:rPr>
        <w:t xml:space="preserve"> </w:t>
      </w:r>
      <w:r w:rsidRPr="00DF4C70">
        <w:rPr>
          <w:rFonts w:ascii="Palatino Linotype" w:hAnsi="Palatino Linotype" w:cs="Arial"/>
        </w:rPr>
        <w:t>lo</w:t>
      </w:r>
      <w:r w:rsidR="00D730A4" w:rsidRPr="00DF4C70">
        <w:rPr>
          <w:rFonts w:ascii="Palatino Linotype" w:hAnsi="Palatino Linotype" w:cs="Arial"/>
        </w:rPr>
        <w:t xml:space="preserve"> </w:t>
      </w:r>
      <w:r w:rsidRPr="00DF4C70">
        <w:rPr>
          <w:rFonts w:ascii="Palatino Linotype" w:hAnsi="Palatino Linotype" w:cs="Arial"/>
        </w:rPr>
        <w:t>siguiente:</w:t>
      </w:r>
    </w:p>
    <w:p w:rsidR="007337A3" w:rsidRPr="00DF4C70" w:rsidRDefault="002E7B6A" w:rsidP="007337A3">
      <w:pPr>
        <w:spacing w:before="200" w:after="200"/>
        <w:ind w:left="851" w:right="899"/>
        <w:jc w:val="both"/>
        <w:rPr>
          <w:rFonts w:ascii="Palatino Linotype" w:hAnsi="Palatino Linotype" w:cs="Arial"/>
          <w:i/>
          <w:sz w:val="22"/>
          <w:szCs w:val="22"/>
        </w:rPr>
      </w:pPr>
      <w:r w:rsidRPr="00DF4C70">
        <w:rPr>
          <w:rFonts w:ascii="Palatino Linotype" w:hAnsi="Palatino Linotype" w:cs="Arial"/>
          <w:i/>
          <w:sz w:val="22"/>
        </w:rPr>
        <w:t>“</w:t>
      </w:r>
      <w:r w:rsidR="00F03AB4" w:rsidRPr="00DF4C70">
        <w:rPr>
          <w:rFonts w:ascii="Palatino Linotype" w:hAnsi="Palatino Linotype" w:cs="Arial"/>
          <w:i/>
          <w:sz w:val="22"/>
        </w:rPr>
        <w:t>…</w:t>
      </w:r>
      <w:r w:rsidR="007337A3" w:rsidRPr="00DF4C70">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337A3" w:rsidRPr="00DF4C70" w:rsidRDefault="007337A3" w:rsidP="007337A3">
      <w:pPr>
        <w:spacing w:before="200" w:after="200"/>
        <w:ind w:left="851" w:right="899"/>
        <w:jc w:val="both"/>
        <w:rPr>
          <w:rFonts w:ascii="Palatino Linotype" w:hAnsi="Palatino Linotype" w:cs="Arial"/>
          <w:i/>
          <w:sz w:val="22"/>
          <w:szCs w:val="22"/>
        </w:rPr>
      </w:pPr>
      <w:r w:rsidRPr="00DF4C70">
        <w:rPr>
          <w:rFonts w:ascii="Palatino Linotype" w:hAnsi="Palatino Linotype" w:cs="Arial"/>
          <w:i/>
          <w:sz w:val="22"/>
          <w:szCs w:val="22"/>
        </w:rPr>
        <w:t>Se adjunta información.</w:t>
      </w:r>
    </w:p>
    <w:p w:rsidR="007337A3" w:rsidRPr="00DF4C70" w:rsidRDefault="007337A3" w:rsidP="007337A3">
      <w:pPr>
        <w:spacing w:before="200" w:after="200"/>
        <w:ind w:left="851" w:right="899"/>
        <w:jc w:val="both"/>
        <w:rPr>
          <w:rFonts w:ascii="Palatino Linotype" w:hAnsi="Palatino Linotype" w:cs="Arial"/>
          <w:i/>
          <w:sz w:val="22"/>
          <w:szCs w:val="22"/>
        </w:rPr>
      </w:pPr>
      <w:r w:rsidRPr="00DF4C70">
        <w:rPr>
          <w:rFonts w:ascii="Palatino Linotype" w:hAnsi="Palatino Linotype" w:cs="Arial"/>
          <w:i/>
          <w:sz w:val="22"/>
          <w:szCs w:val="22"/>
        </w:rPr>
        <w:lastRenderedPageBreak/>
        <w:t>ATENTAMENTE</w:t>
      </w:r>
    </w:p>
    <w:p w:rsidR="002E7B6A" w:rsidRPr="00DF4C70" w:rsidRDefault="007337A3" w:rsidP="007337A3">
      <w:pPr>
        <w:spacing w:before="200" w:after="200"/>
        <w:ind w:left="851" w:right="899"/>
        <w:jc w:val="both"/>
        <w:rPr>
          <w:rFonts w:ascii="Palatino Linotype" w:hAnsi="Palatino Linotype"/>
          <w:sz w:val="22"/>
        </w:rPr>
      </w:pPr>
      <w:r w:rsidRPr="00DF4C70">
        <w:rPr>
          <w:rFonts w:ascii="Palatino Linotype" w:hAnsi="Palatino Linotype" w:cs="Arial"/>
          <w:i/>
          <w:sz w:val="22"/>
          <w:szCs w:val="22"/>
        </w:rPr>
        <w:t>M. en H.P. GONZALO BALLESTEROS LÓPEZ</w:t>
      </w:r>
      <w:r w:rsidR="002E7B6A" w:rsidRPr="00DF4C70">
        <w:rPr>
          <w:rFonts w:ascii="Palatino Linotype" w:hAnsi="Palatino Linotype" w:cs="Arial"/>
          <w:i/>
          <w:sz w:val="22"/>
        </w:rPr>
        <w:t>”</w:t>
      </w:r>
      <w:r w:rsidR="00D730A4" w:rsidRPr="00DF4C70">
        <w:rPr>
          <w:rFonts w:ascii="Palatino Linotype" w:hAnsi="Palatino Linotype"/>
          <w:i/>
          <w:spacing w:val="-2"/>
          <w:sz w:val="22"/>
        </w:rPr>
        <w:t xml:space="preserve"> </w:t>
      </w:r>
      <w:r w:rsidR="002E7B6A" w:rsidRPr="00DF4C70">
        <w:rPr>
          <w:rFonts w:ascii="Palatino Linotype" w:hAnsi="Palatino Linotype"/>
          <w:sz w:val="22"/>
        </w:rPr>
        <w:t>(Sic)</w:t>
      </w:r>
    </w:p>
    <w:p w:rsidR="00C507A9" w:rsidRPr="00DF4C70" w:rsidRDefault="00C507A9" w:rsidP="00895E48">
      <w:pPr>
        <w:pStyle w:val="Prrafodelista"/>
        <w:tabs>
          <w:tab w:val="left" w:pos="567"/>
        </w:tabs>
        <w:spacing w:before="120" w:after="120" w:line="360" w:lineRule="auto"/>
        <w:ind w:left="0"/>
        <w:jc w:val="both"/>
        <w:rPr>
          <w:rFonts w:ascii="Palatino Linotype" w:hAnsi="Palatino Linotype" w:cs="Arial"/>
        </w:rPr>
      </w:pPr>
    </w:p>
    <w:p w:rsidR="00895E48" w:rsidRPr="00DF4C70" w:rsidRDefault="00CD6357" w:rsidP="00882B93">
      <w:pPr>
        <w:pStyle w:val="Prrafodelista"/>
        <w:tabs>
          <w:tab w:val="left" w:pos="567"/>
        </w:tabs>
        <w:spacing w:before="120" w:after="120" w:line="360" w:lineRule="auto"/>
        <w:ind w:left="0"/>
        <w:jc w:val="both"/>
        <w:rPr>
          <w:rFonts w:ascii="Palatino Linotype" w:hAnsi="Palatino Linotype" w:cs="Arial"/>
        </w:rPr>
      </w:pPr>
      <w:r w:rsidRPr="00DF4C70">
        <w:rPr>
          <w:rFonts w:ascii="Palatino Linotype" w:hAnsi="Palatino Linotype" w:cs="Arial"/>
        </w:rPr>
        <w:t xml:space="preserve">Asimismo, </w:t>
      </w:r>
      <w:r w:rsidRPr="00DF4C70">
        <w:rPr>
          <w:rFonts w:ascii="Palatino Linotype" w:hAnsi="Palatino Linotype" w:cs="Arial"/>
          <w:b/>
        </w:rPr>
        <w:t>EL SUJETO OBLIGADO</w:t>
      </w:r>
      <w:r w:rsidRPr="00DF4C70">
        <w:rPr>
          <w:rFonts w:ascii="Palatino Linotype" w:hAnsi="Palatino Linotype" w:cs="Arial"/>
        </w:rPr>
        <w:t xml:space="preserve"> adjuntó </w:t>
      </w:r>
      <w:r w:rsidR="00710841" w:rsidRPr="00DF4C70">
        <w:rPr>
          <w:rFonts w:ascii="Palatino Linotype" w:hAnsi="Palatino Linotype"/>
        </w:rPr>
        <w:t>l</w:t>
      </w:r>
      <w:r w:rsidR="00A57FC7" w:rsidRPr="00DF4C70">
        <w:rPr>
          <w:rFonts w:ascii="Palatino Linotype" w:hAnsi="Palatino Linotype"/>
        </w:rPr>
        <w:t>os</w:t>
      </w:r>
      <w:r w:rsidRPr="00DF4C70">
        <w:rPr>
          <w:rFonts w:ascii="Palatino Linotype" w:hAnsi="Palatino Linotype"/>
        </w:rPr>
        <w:t xml:space="preserve"> archivo</w:t>
      </w:r>
      <w:r w:rsidR="00A57FC7" w:rsidRPr="00DF4C70">
        <w:rPr>
          <w:rFonts w:ascii="Palatino Linotype" w:hAnsi="Palatino Linotype"/>
        </w:rPr>
        <w:t>s</w:t>
      </w:r>
      <w:r w:rsidRPr="00DF4C70">
        <w:rPr>
          <w:rFonts w:ascii="Palatino Linotype" w:hAnsi="Palatino Linotype"/>
        </w:rPr>
        <w:t xml:space="preserve"> electrónico</w:t>
      </w:r>
      <w:r w:rsidR="00A57FC7" w:rsidRPr="00DF4C70">
        <w:rPr>
          <w:rFonts w:ascii="Palatino Linotype" w:hAnsi="Palatino Linotype"/>
        </w:rPr>
        <w:t>s</w:t>
      </w:r>
      <w:r w:rsidRPr="00DF4C70">
        <w:rPr>
          <w:rFonts w:ascii="Palatino Linotype" w:hAnsi="Palatino Linotype"/>
        </w:rPr>
        <w:t xml:space="preserve"> denominado</w:t>
      </w:r>
      <w:r w:rsidR="00A57FC7" w:rsidRPr="00DF4C70">
        <w:rPr>
          <w:rFonts w:ascii="Palatino Linotype" w:hAnsi="Palatino Linotype"/>
        </w:rPr>
        <w:t>s</w:t>
      </w:r>
      <w:r w:rsidR="007B45D9" w:rsidRPr="00DF4C70">
        <w:rPr>
          <w:rFonts w:ascii="Palatino Linotype" w:hAnsi="Palatino Linotype"/>
        </w:rPr>
        <w:t xml:space="preserve"> </w:t>
      </w:r>
      <w:r w:rsidR="007337A3" w:rsidRPr="00DF4C70">
        <w:rPr>
          <w:rFonts w:ascii="Palatino Linotype" w:hAnsi="Palatino Linotype" w:cs="Arial"/>
          <w:b/>
        </w:rPr>
        <w:t xml:space="preserve">saimex 424.pdf, SAIMEX 424 (2017).pdf, </w:t>
      </w:r>
      <w:r w:rsidR="00882B93" w:rsidRPr="00DF4C70">
        <w:rPr>
          <w:rFonts w:ascii="Palatino Linotype" w:hAnsi="Palatino Linotype" w:cs="Arial"/>
          <w:b/>
        </w:rPr>
        <w:t xml:space="preserve">SAIMEX 424 (2016).pdf, </w:t>
      </w:r>
      <w:r w:rsidR="007337A3" w:rsidRPr="00DF4C70">
        <w:rPr>
          <w:rFonts w:ascii="Palatino Linotype" w:hAnsi="Palatino Linotype" w:cs="Arial"/>
          <w:b/>
        </w:rPr>
        <w:t xml:space="preserve">SAIMEX 424 (2018).pdf, </w:t>
      </w:r>
      <w:r w:rsidR="00882B93" w:rsidRPr="00DF4C70">
        <w:rPr>
          <w:rFonts w:ascii="Palatino Linotype" w:hAnsi="Palatino Linotype" w:cs="Arial"/>
          <w:b/>
        </w:rPr>
        <w:t xml:space="preserve">FACTURAS TOTAL.xlsx, FACTURAS SAIMEX 424.pdf y </w:t>
      </w:r>
      <w:r w:rsidR="007337A3" w:rsidRPr="00DF4C70">
        <w:rPr>
          <w:rFonts w:ascii="Palatino Linotype" w:hAnsi="Palatino Linotype" w:cs="Arial"/>
          <w:b/>
        </w:rPr>
        <w:t>424 RESPUESTA.pdf</w:t>
      </w:r>
      <w:r w:rsidRPr="00DF4C70">
        <w:rPr>
          <w:rFonts w:ascii="Palatino Linotype" w:hAnsi="Palatino Linotype" w:cs="Arial"/>
        </w:rPr>
        <w:t xml:space="preserve">, </w:t>
      </w:r>
      <w:r w:rsidR="00710841" w:rsidRPr="00DF4C70">
        <w:rPr>
          <w:rFonts w:ascii="Palatino Linotype" w:hAnsi="Palatino Linotype" w:cs="Arial"/>
        </w:rPr>
        <w:t>l</w:t>
      </w:r>
      <w:r w:rsidR="00A57FC7" w:rsidRPr="00DF4C70">
        <w:rPr>
          <w:rFonts w:ascii="Palatino Linotype" w:hAnsi="Palatino Linotype" w:cs="Arial"/>
        </w:rPr>
        <w:t>os</w:t>
      </w:r>
      <w:r w:rsidR="00710841" w:rsidRPr="00DF4C70">
        <w:rPr>
          <w:rFonts w:ascii="Palatino Linotype" w:hAnsi="Palatino Linotype" w:cs="Arial"/>
        </w:rPr>
        <w:t xml:space="preserve"> cual</w:t>
      </w:r>
      <w:r w:rsidR="00A57FC7" w:rsidRPr="00DF4C70">
        <w:rPr>
          <w:rFonts w:ascii="Palatino Linotype" w:hAnsi="Palatino Linotype" w:cs="Arial"/>
        </w:rPr>
        <w:t>es</w:t>
      </w:r>
      <w:r w:rsidRPr="00DF4C70">
        <w:rPr>
          <w:rFonts w:ascii="Palatino Linotype" w:hAnsi="Palatino Linotype" w:cs="Arial"/>
        </w:rPr>
        <w:t xml:space="preserve"> se omite</w:t>
      </w:r>
      <w:r w:rsidR="00BF2E1D" w:rsidRPr="00DF4C70">
        <w:rPr>
          <w:rFonts w:ascii="Palatino Linotype" w:hAnsi="Palatino Linotype" w:cs="Arial"/>
        </w:rPr>
        <w:t>n</w:t>
      </w:r>
      <w:r w:rsidRPr="00DF4C70">
        <w:rPr>
          <w:rFonts w:ascii="Palatino Linotype" w:hAnsi="Palatino Linotype" w:cs="Arial"/>
        </w:rPr>
        <w:t xml:space="preserve"> en este apartado, por</w:t>
      </w:r>
      <w:r w:rsidR="00895E48" w:rsidRPr="00DF4C70">
        <w:rPr>
          <w:rFonts w:ascii="Palatino Linotype" w:hAnsi="Palatino Linotype" w:cs="Arial"/>
        </w:rPr>
        <w:t xml:space="preserve"> ser del conocimiento de las partes, aunado a que serán</w:t>
      </w:r>
      <w:r w:rsidR="00895E48" w:rsidRPr="00DF4C70">
        <w:rPr>
          <w:rFonts w:ascii="Palatino Linotype" w:hAnsi="Palatino Linotype"/>
        </w:rPr>
        <w:t xml:space="preserve"> objeto de estudio en la presente resolución.</w:t>
      </w:r>
    </w:p>
    <w:p w:rsidR="00D73FD7" w:rsidRPr="00DF4C70" w:rsidRDefault="00D73FD7" w:rsidP="00775A50">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DF4C70">
        <w:rPr>
          <w:rFonts w:ascii="Palatino Linotype" w:hAnsi="Palatino Linotype" w:cs="Arial"/>
        </w:rPr>
        <w:t>Inconforme</w:t>
      </w:r>
      <w:r w:rsidR="00D730A4" w:rsidRPr="00DF4C70">
        <w:rPr>
          <w:rFonts w:ascii="Palatino Linotype" w:hAnsi="Palatino Linotype"/>
        </w:rPr>
        <w:t xml:space="preserve"> </w:t>
      </w:r>
      <w:r w:rsidRPr="00DF4C70">
        <w:rPr>
          <w:rFonts w:ascii="Palatino Linotype" w:hAnsi="Palatino Linotype"/>
        </w:rPr>
        <w:t>con</w:t>
      </w:r>
      <w:r w:rsidR="00D730A4" w:rsidRPr="00DF4C70">
        <w:rPr>
          <w:rFonts w:ascii="Palatino Linotype" w:hAnsi="Palatino Linotype"/>
        </w:rPr>
        <w:t xml:space="preserve"> </w:t>
      </w:r>
      <w:r w:rsidRPr="00DF4C70">
        <w:rPr>
          <w:rFonts w:ascii="Palatino Linotype" w:hAnsi="Palatino Linotype"/>
        </w:rPr>
        <w:t>la</w:t>
      </w:r>
      <w:r w:rsidR="00D730A4" w:rsidRPr="00DF4C70">
        <w:rPr>
          <w:rFonts w:ascii="Palatino Linotype" w:hAnsi="Palatino Linotype"/>
        </w:rPr>
        <w:t xml:space="preserve"> </w:t>
      </w:r>
      <w:r w:rsidRPr="00DF4C70">
        <w:rPr>
          <w:rFonts w:ascii="Palatino Linotype" w:hAnsi="Palatino Linotype" w:cs="Arial"/>
        </w:rPr>
        <w:t>respuesta</w:t>
      </w:r>
      <w:r w:rsidR="00D730A4" w:rsidRPr="00DF4C70">
        <w:rPr>
          <w:rFonts w:ascii="Palatino Linotype" w:hAnsi="Palatino Linotype" w:cs="Arial"/>
        </w:rPr>
        <w:t xml:space="preserve"> </w:t>
      </w:r>
      <w:r w:rsidRPr="00DF4C70">
        <w:rPr>
          <w:rFonts w:ascii="Palatino Linotype" w:hAnsi="Palatino Linotype"/>
        </w:rPr>
        <w:t>del</w:t>
      </w:r>
      <w:r w:rsidR="00D730A4" w:rsidRPr="00DF4C70">
        <w:rPr>
          <w:rFonts w:ascii="Palatino Linotype" w:hAnsi="Palatino Linotype"/>
        </w:rPr>
        <w:t xml:space="preserve"> </w:t>
      </w:r>
      <w:r w:rsidRPr="00DF4C70">
        <w:rPr>
          <w:rFonts w:ascii="Palatino Linotype" w:hAnsi="Palatino Linotype"/>
          <w:b/>
        </w:rPr>
        <w:t>SUJETO</w:t>
      </w:r>
      <w:r w:rsidR="00D730A4" w:rsidRPr="00DF4C70">
        <w:rPr>
          <w:rFonts w:ascii="Palatino Linotype" w:hAnsi="Palatino Linotype"/>
          <w:b/>
        </w:rPr>
        <w:t xml:space="preserve"> </w:t>
      </w:r>
      <w:r w:rsidRPr="00DF4C70">
        <w:rPr>
          <w:rFonts w:ascii="Palatino Linotype" w:hAnsi="Palatino Linotype"/>
          <w:b/>
        </w:rPr>
        <w:t>OBLIGADO</w:t>
      </w:r>
      <w:r w:rsidRPr="00DF4C70">
        <w:rPr>
          <w:rFonts w:ascii="Palatino Linotype" w:hAnsi="Palatino Linotype"/>
        </w:rPr>
        <w:t>,</w:t>
      </w:r>
      <w:r w:rsidR="00D730A4" w:rsidRPr="00DF4C70">
        <w:rPr>
          <w:rFonts w:ascii="Palatino Linotype" w:hAnsi="Palatino Linotype"/>
        </w:rPr>
        <w:t xml:space="preserve"> </w:t>
      </w:r>
      <w:r w:rsidRPr="00DF4C70">
        <w:rPr>
          <w:rFonts w:ascii="Palatino Linotype" w:hAnsi="Palatino Linotype"/>
        </w:rPr>
        <w:t>el</w:t>
      </w:r>
      <w:r w:rsidR="00D730A4" w:rsidRPr="00DF4C70">
        <w:rPr>
          <w:rFonts w:ascii="Palatino Linotype" w:hAnsi="Palatino Linotype"/>
        </w:rPr>
        <w:t xml:space="preserve"> </w:t>
      </w:r>
      <w:r w:rsidR="00882B93" w:rsidRPr="00DF4C70">
        <w:rPr>
          <w:rFonts w:ascii="Palatino Linotype" w:hAnsi="Palatino Linotype" w:cs="Arial"/>
        </w:rPr>
        <w:t>veintitrés</w:t>
      </w:r>
      <w:r w:rsidR="00A57FC7" w:rsidRPr="00DF4C70">
        <w:rPr>
          <w:rFonts w:ascii="Palatino Linotype" w:hAnsi="Palatino Linotype" w:cs="Arial"/>
        </w:rPr>
        <w:t xml:space="preserve"> </w:t>
      </w:r>
      <w:r w:rsidR="006271B3" w:rsidRPr="00DF4C70">
        <w:rPr>
          <w:rFonts w:ascii="Palatino Linotype" w:hAnsi="Palatino Linotype"/>
        </w:rPr>
        <w:t xml:space="preserve">de </w:t>
      </w:r>
      <w:r w:rsidR="00882B93" w:rsidRPr="00DF4C70">
        <w:rPr>
          <w:rFonts w:ascii="Palatino Linotype" w:hAnsi="Palatino Linotype"/>
        </w:rPr>
        <w:t>octubre</w:t>
      </w:r>
      <w:r w:rsidR="00A57FC7" w:rsidRPr="00DF4C70">
        <w:rPr>
          <w:rFonts w:ascii="Palatino Linotype" w:hAnsi="Palatino Linotype"/>
        </w:rPr>
        <w:t xml:space="preserve"> </w:t>
      </w:r>
      <w:r w:rsidR="006271B3" w:rsidRPr="00DF4C70">
        <w:rPr>
          <w:rFonts w:ascii="Palatino Linotype" w:hAnsi="Palatino Linotype"/>
        </w:rPr>
        <w:t>de dos mil dieci</w:t>
      </w:r>
      <w:r w:rsidR="00B70603" w:rsidRPr="00DF4C70">
        <w:rPr>
          <w:rFonts w:ascii="Palatino Linotype" w:hAnsi="Palatino Linotype"/>
        </w:rPr>
        <w:t>ocho</w:t>
      </w:r>
      <w:r w:rsidR="00406744" w:rsidRPr="00DF4C70">
        <w:rPr>
          <w:rFonts w:ascii="Palatino Linotype" w:hAnsi="Palatino Linotype"/>
        </w:rPr>
        <w:t xml:space="preserve">, </w:t>
      </w:r>
      <w:r w:rsidR="00882B93" w:rsidRPr="00DF4C70">
        <w:rPr>
          <w:rFonts w:ascii="Palatino Linotype" w:hAnsi="Palatino Linotype"/>
          <w:b/>
        </w:rPr>
        <w:t>EL</w:t>
      </w:r>
      <w:r w:rsidR="007E30BA" w:rsidRPr="00DF4C70">
        <w:rPr>
          <w:rFonts w:ascii="Palatino Linotype" w:hAnsi="Palatino Linotype"/>
          <w:b/>
        </w:rPr>
        <w:t xml:space="preserve"> RECURRENTE</w:t>
      </w:r>
      <w:r w:rsidR="00406744" w:rsidRPr="00DF4C70">
        <w:rPr>
          <w:rFonts w:ascii="Palatino Linotype" w:hAnsi="Palatino Linotype"/>
        </w:rPr>
        <w:t xml:space="preserve"> mediante </w:t>
      </w:r>
      <w:r w:rsidR="00406744" w:rsidRPr="00DF4C70">
        <w:rPr>
          <w:rFonts w:ascii="Palatino Linotype" w:hAnsi="Palatino Linotype"/>
          <w:b/>
        </w:rPr>
        <w:t xml:space="preserve">EL SAIMEX </w:t>
      </w:r>
      <w:r w:rsidR="00406744" w:rsidRPr="00DF4C70">
        <w:rPr>
          <w:rFonts w:ascii="Palatino Linotype" w:hAnsi="Palatino Linotype"/>
        </w:rPr>
        <w:t xml:space="preserve">interpuso el recurso de revisión objeto del </w:t>
      </w:r>
      <w:r w:rsidR="00406744" w:rsidRPr="00DF4C70">
        <w:rPr>
          <w:rFonts w:ascii="Palatino Linotype" w:hAnsi="Palatino Linotype" w:cs="Arial"/>
        </w:rPr>
        <w:t>presente</w:t>
      </w:r>
      <w:r w:rsidR="00406744" w:rsidRPr="00DF4C70">
        <w:rPr>
          <w:rFonts w:ascii="Palatino Linotype" w:hAnsi="Palatino Linotype"/>
        </w:rPr>
        <w:t xml:space="preserve"> estudio</w:t>
      </w:r>
      <w:r w:rsidR="006271B3" w:rsidRPr="00DF4C70">
        <w:rPr>
          <w:rFonts w:ascii="Palatino Linotype" w:hAnsi="Palatino Linotype"/>
        </w:rPr>
        <w:t>,</w:t>
      </w:r>
      <w:r w:rsidR="00406744" w:rsidRPr="00DF4C70">
        <w:rPr>
          <w:rFonts w:ascii="Palatino Linotype" w:hAnsi="Palatino Linotype"/>
        </w:rPr>
        <w:t xml:space="preserve"> al que se le asignó el </w:t>
      </w:r>
      <w:r w:rsidR="00406744" w:rsidRPr="00DF4C70">
        <w:rPr>
          <w:rFonts w:ascii="Palatino Linotype" w:hAnsi="Palatino Linotype" w:cs="Arial"/>
        </w:rPr>
        <w:t>número</w:t>
      </w:r>
      <w:r w:rsidR="00D041DB" w:rsidRPr="00DF4C70">
        <w:rPr>
          <w:rFonts w:ascii="Palatino Linotype" w:hAnsi="Palatino Linotype" w:cs="Arial"/>
        </w:rPr>
        <w:t xml:space="preserve"> </w:t>
      </w:r>
      <w:r w:rsidR="00A57FC7" w:rsidRPr="00DF4C70">
        <w:rPr>
          <w:rFonts w:ascii="Palatino Linotype" w:hAnsi="Palatino Linotype" w:cs="Arial"/>
          <w:b/>
          <w:bCs/>
          <w:lang w:val="es-ES_tradnl"/>
        </w:rPr>
        <w:t>0</w:t>
      </w:r>
      <w:r w:rsidR="00882B93" w:rsidRPr="00DF4C70">
        <w:rPr>
          <w:rFonts w:ascii="Palatino Linotype" w:hAnsi="Palatino Linotype" w:cs="Arial"/>
          <w:b/>
          <w:bCs/>
          <w:lang w:val="es-ES_tradnl"/>
        </w:rPr>
        <w:t>4057</w:t>
      </w:r>
      <w:r w:rsidR="00BA76B6" w:rsidRPr="00DF4C70">
        <w:rPr>
          <w:rFonts w:ascii="Palatino Linotype" w:hAnsi="Palatino Linotype" w:cs="Arial"/>
          <w:b/>
          <w:bCs/>
          <w:lang w:val="es-ES_tradnl"/>
        </w:rPr>
        <w:t>/INFOEM/IP/RR/2018</w:t>
      </w:r>
      <w:r w:rsidRPr="00DF4C70">
        <w:rPr>
          <w:rFonts w:ascii="Palatino Linotype" w:hAnsi="Palatino Linotype" w:cs="Arial"/>
        </w:rPr>
        <w:t>,</w:t>
      </w:r>
      <w:r w:rsidR="00D730A4" w:rsidRPr="00DF4C70">
        <w:rPr>
          <w:rFonts w:ascii="Palatino Linotype" w:hAnsi="Palatino Linotype" w:cs="Arial"/>
        </w:rPr>
        <w:t xml:space="preserve"> </w:t>
      </w:r>
      <w:r w:rsidRPr="00DF4C70">
        <w:rPr>
          <w:rFonts w:ascii="Palatino Linotype" w:hAnsi="Palatino Linotype" w:cs="Arial"/>
        </w:rPr>
        <w:t>en</w:t>
      </w:r>
      <w:r w:rsidR="00D730A4" w:rsidRPr="00DF4C70">
        <w:rPr>
          <w:rFonts w:ascii="Palatino Linotype" w:hAnsi="Palatino Linotype" w:cs="Arial"/>
        </w:rPr>
        <w:t xml:space="preserve"> </w:t>
      </w:r>
      <w:r w:rsidRPr="00DF4C70">
        <w:rPr>
          <w:rFonts w:ascii="Palatino Linotype" w:hAnsi="Palatino Linotype" w:cs="Arial"/>
        </w:rPr>
        <w:t>el</w:t>
      </w:r>
      <w:r w:rsidR="00D730A4" w:rsidRPr="00DF4C70">
        <w:rPr>
          <w:rFonts w:ascii="Palatino Linotype" w:hAnsi="Palatino Linotype" w:cs="Arial"/>
        </w:rPr>
        <w:t xml:space="preserve"> </w:t>
      </w:r>
      <w:r w:rsidRPr="00DF4C70">
        <w:rPr>
          <w:rFonts w:ascii="Palatino Linotype" w:hAnsi="Palatino Linotype" w:cs="Arial"/>
        </w:rPr>
        <w:t>que</w:t>
      </w:r>
      <w:r w:rsidR="00D730A4" w:rsidRPr="00DF4C70">
        <w:rPr>
          <w:rFonts w:ascii="Palatino Linotype" w:hAnsi="Palatino Linotype" w:cs="Arial"/>
        </w:rPr>
        <w:t xml:space="preserve"> </w:t>
      </w:r>
      <w:r w:rsidRPr="00DF4C70">
        <w:rPr>
          <w:rFonts w:ascii="Palatino Linotype" w:hAnsi="Palatino Linotype" w:cs="Arial"/>
        </w:rPr>
        <w:t>señaló</w:t>
      </w:r>
      <w:r w:rsidR="00B93B76" w:rsidRPr="00DF4C70">
        <w:rPr>
          <w:rFonts w:ascii="Palatino Linotype" w:hAnsi="Palatino Linotype" w:cs="Arial"/>
        </w:rPr>
        <w:t xml:space="preserve"> tanto en</w:t>
      </w:r>
      <w:r w:rsidR="00D730A4" w:rsidRPr="00DF4C70">
        <w:rPr>
          <w:rFonts w:ascii="Palatino Linotype" w:hAnsi="Palatino Linotype" w:cs="Arial"/>
        </w:rPr>
        <w:t xml:space="preserve"> </w:t>
      </w:r>
      <w:r w:rsidRPr="00DF4C70">
        <w:rPr>
          <w:rFonts w:ascii="Palatino Linotype" w:hAnsi="Palatino Linotype" w:cs="Arial"/>
        </w:rPr>
        <w:t>acto</w:t>
      </w:r>
      <w:r w:rsidR="00D730A4" w:rsidRPr="00DF4C70">
        <w:rPr>
          <w:rFonts w:ascii="Palatino Linotype" w:hAnsi="Palatino Linotype" w:cs="Arial"/>
        </w:rPr>
        <w:t xml:space="preserve"> </w:t>
      </w:r>
      <w:r w:rsidRPr="00DF4C70">
        <w:rPr>
          <w:rFonts w:ascii="Palatino Linotype" w:hAnsi="Palatino Linotype" w:cs="Arial"/>
        </w:rPr>
        <w:t>impugnado</w:t>
      </w:r>
      <w:r w:rsidR="00B93B76" w:rsidRPr="00DF4C70">
        <w:rPr>
          <w:rFonts w:ascii="Palatino Linotype" w:hAnsi="Palatino Linotype" w:cs="Arial"/>
        </w:rPr>
        <w:t xml:space="preserve"> </w:t>
      </w:r>
      <w:r w:rsidR="00674DAF" w:rsidRPr="00DF4C70">
        <w:rPr>
          <w:rFonts w:ascii="Palatino Linotype" w:hAnsi="Palatino Linotype" w:cs="Arial"/>
        </w:rPr>
        <w:t xml:space="preserve">lo siguiente </w:t>
      </w:r>
      <w:r w:rsidRPr="00DF4C70">
        <w:rPr>
          <w:rFonts w:ascii="Palatino Linotype" w:hAnsi="Palatino Linotype" w:cs="Arial"/>
        </w:rPr>
        <w:t>:</w:t>
      </w:r>
    </w:p>
    <w:p w:rsidR="00D73FD7" w:rsidRPr="00DF4C70" w:rsidRDefault="00D73FD7" w:rsidP="00BA76B6">
      <w:pPr>
        <w:spacing w:before="200" w:after="200"/>
        <w:ind w:left="851" w:right="899"/>
        <w:jc w:val="both"/>
        <w:rPr>
          <w:rFonts w:ascii="Palatino Linotype" w:hAnsi="Palatino Linotype" w:cs="Arial"/>
          <w:sz w:val="22"/>
          <w:szCs w:val="22"/>
          <w:lang w:eastAsia="es-MX"/>
        </w:rPr>
      </w:pPr>
      <w:r w:rsidRPr="00DF4C70">
        <w:rPr>
          <w:rFonts w:ascii="Palatino Linotype" w:hAnsi="Palatino Linotype" w:cs="Arial"/>
          <w:i/>
          <w:sz w:val="22"/>
          <w:szCs w:val="22"/>
          <w:lang w:eastAsia="es-MX"/>
        </w:rPr>
        <w:t>“</w:t>
      </w:r>
      <w:r w:rsidR="00882B93" w:rsidRPr="00DF4C70">
        <w:rPr>
          <w:rFonts w:ascii="Palatino Linotype" w:hAnsi="Palatino Linotype" w:cs="Arial"/>
          <w:i/>
          <w:sz w:val="22"/>
          <w:szCs w:val="22"/>
        </w:rPr>
        <w:t>no entrego todo lo solicitado por la via solicitada y ojo lo que entrega son facturas y compras o estudios de mercado de bienes menores a 200 mil pesos No SOLICITADOS No entrega los solicidados que son los mayores 200 mil pesos / asi mismo oculta los de 2018 que fueron las bases direccionadas a vehiculos como ejemplo los estudios de mercado de 2017 y 2018 que se denuncio al igual que lo hizo el año pasado en donde si entrega la informacion mas no la documentacion ejemplo lo que solo reporta y no entreg adocumentos SÁNCHEZ AUTOMOTRIZ, S.A. DE C.V.</w:t>
      </w:r>
      <w:r w:rsidR="00882B93" w:rsidRPr="00DF4C70">
        <w:rPr>
          <w:rFonts w:ascii="Palatino Linotype" w:hAnsi="Palatino Linotype" w:cs="Arial"/>
          <w:i/>
          <w:sz w:val="22"/>
          <w:szCs w:val="22"/>
        </w:rPr>
        <w:tab/>
        <w:t>CAMIONETA NUEVA TIPO PICK UP MODELO 2017, ADQUISICIÓN DE VEHICULOS Y</w:t>
      </w:r>
      <w:r w:rsidR="00AB57D3" w:rsidRPr="00DF4C70">
        <w:rPr>
          <w:rFonts w:ascii="Palatino Linotype" w:hAnsi="Palatino Linotype" w:cs="Arial"/>
          <w:i/>
          <w:sz w:val="22"/>
          <w:szCs w:val="22"/>
        </w:rPr>
        <w:t xml:space="preserve"> EQUIPO DE TRANSPORTE TERRESTRE </w:t>
      </w:r>
      <w:r w:rsidR="00882B93" w:rsidRPr="00DF4C70">
        <w:rPr>
          <w:rFonts w:ascii="Palatino Linotype" w:hAnsi="Palatino Linotype" w:cs="Arial"/>
          <w:i/>
          <w:sz w:val="22"/>
          <w:szCs w:val="22"/>
        </w:rPr>
        <w:t>10,659,897.02</w:t>
      </w:r>
      <w:r w:rsidR="00882B93" w:rsidRPr="00DF4C70">
        <w:rPr>
          <w:rFonts w:ascii="Palatino Linotype" w:hAnsi="Palatino Linotype" w:cs="Arial"/>
          <w:i/>
          <w:sz w:val="22"/>
          <w:szCs w:val="22"/>
        </w:rPr>
        <w:tab/>
        <w:t>04/08/2017, 31/08/2017,</w:t>
      </w:r>
      <w:r w:rsidRPr="00DF4C70">
        <w:rPr>
          <w:rFonts w:ascii="Palatino Linotype" w:hAnsi="Palatino Linotype" w:cs="Arial"/>
          <w:i/>
          <w:sz w:val="22"/>
          <w:szCs w:val="22"/>
          <w:lang w:eastAsia="es-MX"/>
        </w:rPr>
        <w:t>”</w:t>
      </w:r>
      <w:r w:rsidR="00D730A4" w:rsidRPr="00DF4C70">
        <w:rPr>
          <w:rFonts w:ascii="Palatino Linotype" w:hAnsi="Palatino Linotype" w:cs="Arial"/>
          <w:i/>
          <w:sz w:val="22"/>
          <w:szCs w:val="22"/>
          <w:lang w:eastAsia="es-MX"/>
        </w:rPr>
        <w:t xml:space="preserve"> </w:t>
      </w:r>
      <w:r w:rsidRPr="00DF4C70">
        <w:rPr>
          <w:rFonts w:ascii="Palatino Linotype" w:hAnsi="Palatino Linotype" w:cs="Arial"/>
          <w:sz w:val="22"/>
          <w:szCs w:val="22"/>
          <w:lang w:eastAsia="es-MX"/>
        </w:rPr>
        <w:t>(Sic)</w:t>
      </w:r>
    </w:p>
    <w:p w:rsidR="00674DAF" w:rsidRPr="00DF4C70" w:rsidRDefault="00674DAF" w:rsidP="00674DAF">
      <w:pPr>
        <w:spacing w:line="360" w:lineRule="auto"/>
        <w:jc w:val="both"/>
        <w:rPr>
          <w:rFonts w:ascii="Palatino Linotype" w:hAnsi="Palatino Linotype" w:cs="Arial"/>
        </w:rPr>
      </w:pPr>
      <w:r w:rsidRPr="00DF4C70">
        <w:rPr>
          <w:rFonts w:ascii="Palatino Linotype" w:hAnsi="Palatino Linotype" w:cs="Arial"/>
        </w:rPr>
        <w:t xml:space="preserve">Asimismo, como razones o motivos de inconformidad:  </w:t>
      </w:r>
    </w:p>
    <w:p w:rsidR="00674DAF" w:rsidRPr="00DF4C70" w:rsidRDefault="00674DAF" w:rsidP="00D03D86">
      <w:pPr>
        <w:ind w:left="851" w:right="902"/>
        <w:jc w:val="both"/>
        <w:rPr>
          <w:rFonts w:ascii="Palatino Linotype" w:hAnsi="Palatino Linotype"/>
          <w:i/>
          <w:sz w:val="22"/>
          <w:szCs w:val="22"/>
          <w:lang w:eastAsia="es-MX"/>
        </w:rPr>
      </w:pPr>
      <w:r w:rsidRPr="00DF4C70">
        <w:rPr>
          <w:rFonts w:ascii="Palatino Linotype" w:hAnsi="Palatino Linotype"/>
          <w:i/>
          <w:sz w:val="22"/>
          <w:szCs w:val="22"/>
          <w:lang w:eastAsia="es-MX"/>
        </w:rPr>
        <w:t>“</w:t>
      </w:r>
      <w:r w:rsidR="00882B93" w:rsidRPr="00DF4C70">
        <w:rPr>
          <w:rFonts w:ascii="Palatino Linotype" w:hAnsi="Palatino Linotype"/>
          <w:i/>
          <w:sz w:val="22"/>
          <w:szCs w:val="22"/>
          <w:lang w:eastAsia="es-MX"/>
        </w:rPr>
        <w:t>tampoco entrega la informacion que por ley esta obligada a entregar sobre sus funcionarios como son los curriculums de estos entre otros temas solicitados</w:t>
      </w:r>
      <w:r w:rsidRPr="00DF4C70">
        <w:rPr>
          <w:rFonts w:ascii="Palatino Linotype" w:hAnsi="Palatino Linotype"/>
          <w:i/>
          <w:sz w:val="22"/>
          <w:szCs w:val="22"/>
          <w:lang w:eastAsia="es-MX"/>
        </w:rPr>
        <w:t>” (Sic)</w:t>
      </w:r>
    </w:p>
    <w:p w:rsidR="00D03D86" w:rsidRPr="00DF4C70" w:rsidRDefault="00D03D86" w:rsidP="00D03D86">
      <w:pPr>
        <w:ind w:left="851" w:right="902"/>
        <w:jc w:val="both"/>
        <w:rPr>
          <w:rFonts w:ascii="Palatino Linotype" w:hAnsi="Palatino Linotype"/>
          <w:i/>
          <w:sz w:val="22"/>
          <w:szCs w:val="22"/>
          <w:lang w:eastAsia="es-MX"/>
        </w:rPr>
      </w:pPr>
    </w:p>
    <w:p w:rsidR="00D73FD7" w:rsidRPr="00DF4C70" w:rsidRDefault="00D73FD7" w:rsidP="006E71A4">
      <w:pPr>
        <w:pStyle w:val="Default"/>
        <w:numPr>
          <w:ilvl w:val="0"/>
          <w:numId w:val="15"/>
        </w:numPr>
        <w:spacing w:line="360" w:lineRule="auto"/>
        <w:ind w:left="0" w:right="49" w:firstLine="0"/>
        <w:jc w:val="both"/>
        <w:rPr>
          <w:rFonts w:ascii="Palatino Linotype" w:hAnsi="Palatino Linotype"/>
          <w:lang w:val="es-ES_tradnl"/>
        </w:rPr>
      </w:pPr>
      <w:r w:rsidRPr="00DF4C70">
        <w:rPr>
          <w:rFonts w:ascii="Palatino Linotype" w:hAnsi="Palatino Linotype"/>
        </w:rPr>
        <w:t>E</w:t>
      </w:r>
      <w:r w:rsidR="00150CF7" w:rsidRPr="00DF4C70">
        <w:rPr>
          <w:rFonts w:ascii="Palatino Linotype" w:hAnsi="Palatino Linotype"/>
        </w:rPr>
        <w:t>n</w:t>
      </w:r>
      <w:r w:rsidR="00D730A4" w:rsidRPr="00DF4C70">
        <w:rPr>
          <w:rFonts w:ascii="Palatino Linotype" w:hAnsi="Palatino Linotype"/>
        </w:rPr>
        <w:t xml:space="preserve"> </w:t>
      </w:r>
      <w:r w:rsidR="00150CF7" w:rsidRPr="00DF4C70">
        <w:rPr>
          <w:rFonts w:ascii="Palatino Linotype" w:hAnsi="Palatino Linotype"/>
        </w:rPr>
        <w:t>fecha</w:t>
      </w:r>
      <w:r w:rsidR="00D730A4" w:rsidRPr="00DF4C70">
        <w:rPr>
          <w:rFonts w:ascii="Palatino Linotype" w:hAnsi="Palatino Linotype"/>
        </w:rPr>
        <w:t xml:space="preserve"> </w:t>
      </w:r>
      <w:r w:rsidR="00A57FC7" w:rsidRPr="00DF4C70">
        <w:rPr>
          <w:rFonts w:ascii="Palatino Linotype" w:hAnsi="Palatino Linotype"/>
        </w:rPr>
        <w:t>veinti</w:t>
      </w:r>
      <w:r w:rsidR="00882B93" w:rsidRPr="00DF4C70">
        <w:rPr>
          <w:rFonts w:ascii="Palatino Linotype" w:hAnsi="Palatino Linotype"/>
        </w:rPr>
        <w:t>trés</w:t>
      </w:r>
      <w:r w:rsidR="00A57FC7" w:rsidRPr="00DF4C70">
        <w:rPr>
          <w:rFonts w:ascii="Palatino Linotype" w:hAnsi="Palatino Linotype"/>
        </w:rPr>
        <w:t xml:space="preserve"> de </w:t>
      </w:r>
      <w:r w:rsidR="00882B93" w:rsidRPr="00DF4C70">
        <w:rPr>
          <w:rFonts w:ascii="Palatino Linotype" w:hAnsi="Palatino Linotype"/>
        </w:rPr>
        <w:t>octubre</w:t>
      </w:r>
      <w:r w:rsidR="00455095" w:rsidRPr="00DF4C70">
        <w:rPr>
          <w:rFonts w:ascii="Palatino Linotype" w:hAnsi="Palatino Linotype"/>
        </w:rPr>
        <w:t xml:space="preserve"> de dos mil dieciocho</w:t>
      </w:r>
      <w:r w:rsidRPr="00DF4C70">
        <w:rPr>
          <w:rFonts w:ascii="Palatino Linotype" w:hAnsi="Palatino Linotype"/>
        </w:rPr>
        <w:t>,</w:t>
      </w:r>
      <w:r w:rsidR="00D730A4" w:rsidRPr="00DF4C70">
        <w:rPr>
          <w:rFonts w:ascii="Palatino Linotype" w:hAnsi="Palatino Linotype"/>
        </w:rPr>
        <w:t xml:space="preserve"> </w:t>
      </w:r>
      <w:r w:rsidRPr="00DF4C70">
        <w:rPr>
          <w:rFonts w:ascii="Palatino Linotype" w:hAnsi="Palatino Linotype"/>
        </w:rPr>
        <w:t>el</w:t>
      </w:r>
      <w:r w:rsidR="00D730A4" w:rsidRPr="00DF4C70">
        <w:rPr>
          <w:rFonts w:ascii="Palatino Linotype" w:hAnsi="Palatino Linotype"/>
        </w:rPr>
        <w:t xml:space="preserve"> </w:t>
      </w:r>
      <w:r w:rsidRPr="00DF4C70">
        <w:rPr>
          <w:rFonts w:ascii="Palatino Linotype" w:hAnsi="Palatino Linotype"/>
          <w:lang w:val="es-ES_tradnl"/>
        </w:rPr>
        <w:t>recurso</w:t>
      </w:r>
      <w:r w:rsidR="00D730A4" w:rsidRPr="00DF4C70">
        <w:rPr>
          <w:rFonts w:ascii="Palatino Linotype" w:hAnsi="Palatino Linotype"/>
          <w:lang w:val="es-ES_tradnl"/>
        </w:rPr>
        <w:t xml:space="preserve"> </w:t>
      </w:r>
      <w:r w:rsidRPr="00DF4C70">
        <w:rPr>
          <w:rFonts w:ascii="Palatino Linotype" w:hAnsi="Palatino Linotype"/>
          <w:lang w:val="es-ES_tradnl"/>
        </w:rPr>
        <w:t>de</w:t>
      </w:r>
      <w:r w:rsidR="00D730A4" w:rsidRPr="00DF4C70">
        <w:rPr>
          <w:rFonts w:ascii="Palatino Linotype" w:hAnsi="Palatino Linotype"/>
          <w:lang w:val="es-ES_tradnl"/>
        </w:rPr>
        <w:t xml:space="preserve"> </w:t>
      </w:r>
      <w:r w:rsidRPr="00DF4C70">
        <w:rPr>
          <w:rFonts w:ascii="Palatino Linotype" w:hAnsi="Palatino Linotype"/>
          <w:lang w:val="es-ES_tradnl"/>
        </w:rPr>
        <w:t>que</w:t>
      </w:r>
      <w:r w:rsidR="00D730A4" w:rsidRPr="00DF4C70">
        <w:rPr>
          <w:rFonts w:ascii="Palatino Linotype" w:hAnsi="Palatino Linotype"/>
        </w:rPr>
        <w:t xml:space="preserve"> </w:t>
      </w:r>
      <w:r w:rsidRPr="00DF4C70">
        <w:rPr>
          <w:rFonts w:ascii="Palatino Linotype" w:hAnsi="Palatino Linotype"/>
        </w:rPr>
        <w:t>se</w:t>
      </w:r>
      <w:r w:rsidR="00D730A4" w:rsidRPr="00DF4C70">
        <w:rPr>
          <w:rFonts w:ascii="Palatino Linotype" w:hAnsi="Palatino Linotype"/>
        </w:rPr>
        <w:t xml:space="preserve"> </w:t>
      </w:r>
      <w:r w:rsidRPr="00DF4C70">
        <w:rPr>
          <w:rFonts w:ascii="Palatino Linotype" w:hAnsi="Palatino Linotype"/>
        </w:rPr>
        <w:t>trata</w:t>
      </w:r>
      <w:r w:rsidR="00D730A4" w:rsidRPr="00DF4C70">
        <w:rPr>
          <w:rFonts w:ascii="Palatino Linotype" w:hAnsi="Palatino Linotype"/>
          <w:lang w:val="es-ES_tradnl"/>
        </w:rPr>
        <w:t xml:space="preserve"> </w:t>
      </w:r>
      <w:r w:rsidRPr="00DF4C70">
        <w:rPr>
          <w:rFonts w:ascii="Palatino Linotype" w:hAnsi="Palatino Linotype"/>
          <w:lang w:val="es-ES_tradnl"/>
        </w:rPr>
        <w:t>se</w:t>
      </w:r>
      <w:r w:rsidR="00D730A4" w:rsidRPr="00DF4C70">
        <w:rPr>
          <w:rFonts w:ascii="Palatino Linotype" w:hAnsi="Palatino Linotype"/>
          <w:lang w:val="es-ES_tradnl"/>
        </w:rPr>
        <w:t xml:space="preserve"> </w:t>
      </w:r>
      <w:r w:rsidRPr="00DF4C70">
        <w:rPr>
          <w:rFonts w:ascii="Palatino Linotype" w:hAnsi="Palatino Linotype"/>
          <w:lang w:val="es-ES_tradnl"/>
        </w:rPr>
        <w:t>envió</w:t>
      </w:r>
      <w:r w:rsidR="00D730A4" w:rsidRPr="00DF4C70">
        <w:rPr>
          <w:rFonts w:ascii="Palatino Linotype" w:hAnsi="Palatino Linotype"/>
          <w:lang w:val="es-ES_tradnl"/>
        </w:rPr>
        <w:t xml:space="preserve"> </w:t>
      </w:r>
      <w:r w:rsidRPr="00DF4C70">
        <w:rPr>
          <w:rFonts w:ascii="Palatino Linotype" w:hAnsi="Palatino Linotype"/>
        </w:rPr>
        <w:t>electrónicamente</w:t>
      </w:r>
      <w:r w:rsidR="00D730A4" w:rsidRPr="00DF4C70">
        <w:rPr>
          <w:rFonts w:ascii="Palatino Linotype" w:hAnsi="Palatino Linotype"/>
          <w:lang w:val="es-ES_tradnl"/>
        </w:rPr>
        <w:t xml:space="preserve"> </w:t>
      </w:r>
      <w:r w:rsidRPr="00DF4C70">
        <w:rPr>
          <w:rFonts w:ascii="Palatino Linotype" w:hAnsi="Palatino Linotype"/>
        </w:rPr>
        <w:t>al</w:t>
      </w:r>
      <w:r w:rsidR="00D730A4" w:rsidRPr="00DF4C70">
        <w:rPr>
          <w:rFonts w:ascii="Palatino Linotype" w:hAnsi="Palatino Linotype"/>
          <w:lang w:val="es-ES_tradnl"/>
        </w:rPr>
        <w:t xml:space="preserve"> </w:t>
      </w:r>
      <w:r w:rsidRPr="00DF4C70">
        <w:rPr>
          <w:rFonts w:ascii="Palatino Linotype" w:hAnsi="Palatino Linotype"/>
        </w:rPr>
        <w:t>Instituto</w:t>
      </w:r>
      <w:r w:rsidR="00D730A4" w:rsidRPr="00DF4C70">
        <w:rPr>
          <w:rFonts w:ascii="Palatino Linotype" w:hAnsi="Palatino Linotype"/>
          <w:lang w:val="es-ES_tradnl"/>
        </w:rPr>
        <w:t xml:space="preserve"> </w:t>
      </w:r>
      <w:r w:rsidRPr="00DF4C70">
        <w:rPr>
          <w:rFonts w:ascii="Palatino Linotype" w:hAnsi="Palatino Linotype"/>
          <w:lang w:val="es-ES_tradnl"/>
        </w:rPr>
        <w:t>de</w:t>
      </w:r>
      <w:r w:rsidR="00D730A4" w:rsidRPr="00DF4C70">
        <w:rPr>
          <w:rFonts w:ascii="Palatino Linotype" w:hAnsi="Palatino Linotype"/>
          <w:lang w:val="es-ES_tradnl"/>
        </w:rPr>
        <w:t xml:space="preserve"> </w:t>
      </w:r>
      <w:r w:rsidRPr="00DF4C70">
        <w:rPr>
          <w:rFonts w:ascii="Palatino Linotype" w:eastAsia="Arial Unicode MS" w:hAnsi="Palatino Linotype"/>
        </w:rPr>
        <w:t>Transparencia</w:t>
      </w:r>
      <w:r w:rsidRPr="00DF4C70">
        <w:rPr>
          <w:rFonts w:ascii="Palatino Linotype" w:hAnsi="Palatino Linotype"/>
          <w:lang w:val="es-ES_tradnl"/>
        </w:rPr>
        <w:t>,</w:t>
      </w:r>
      <w:r w:rsidR="00D730A4" w:rsidRPr="00DF4C70">
        <w:rPr>
          <w:rFonts w:ascii="Palatino Linotype" w:hAnsi="Palatino Linotype"/>
          <w:lang w:val="es-ES_tradnl"/>
        </w:rPr>
        <w:t xml:space="preserve"> </w:t>
      </w:r>
      <w:r w:rsidRPr="00DF4C70">
        <w:rPr>
          <w:rFonts w:ascii="Palatino Linotype" w:hAnsi="Palatino Linotype"/>
          <w:lang w:val="es-ES_tradnl"/>
        </w:rPr>
        <w:t>Acceso</w:t>
      </w:r>
      <w:r w:rsidR="00D730A4" w:rsidRPr="00DF4C70">
        <w:rPr>
          <w:rFonts w:ascii="Palatino Linotype" w:hAnsi="Palatino Linotype"/>
          <w:lang w:val="es-ES_tradnl"/>
        </w:rPr>
        <w:t xml:space="preserve"> </w:t>
      </w:r>
      <w:r w:rsidRPr="00DF4C70">
        <w:rPr>
          <w:rFonts w:ascii="Palatino Linotype" w:hAnsi="Palatino Linotype"/>
          <w:lang w:val="es-ES_tradnl"/>
        </w:rPr>
        <w:t>a</w:t>
      </w:r>
      <w:r w:rsidR="00D730A4" w:rsidRPr="00DF4C70">
        <w:rPr>
          <w:rFonts w:ascii="Palatino Linotype" w:hAnsi="Palatino Linotype"/>
          <w:lang w:val="es-ES_tradnl"/>
        </w:rPr>
        <w:t xml:space="preserve"> </w:t>
      </w:r>
      <w:r w:rsidRPr="00DF4C70">
        <w:rPr>
          <w:rFonts w:ascii="Palatino Linotype" w:hAnsi="Palatino Linotype"/>
          <w:lang w:val="es-ES_tradnl"/>
        </w:rPr>
        <w:t>la</w:t>
      </w:r>
      <w:r w:rsidR="00D730A4" w:rsidRPr="00DF4C70">
        <w:rPr>
          <w:rFonts w:ascii="Palatino Linotype" w:hAnsi="Palatino Linotype"/>
          <w:lang w:val="es-ES_tradnl"/>
        </w:rPr>
        <w:t xml:space="preserve"> </w:t>
      </w:r>
      <w:r w:rsidRPr="00DF4C70">
        <w:rPr>
          <w:rFonts w:ascii="Palatino Linotype" w:hAnsi="Palatino Linotype"/>
          <w:lang w:val="es-ES_tradnl"/>
        </w:rPr>
        <w:t>Información</w:t>
      </w:r>
      <w:r w:rsidR="00D730A4" w:rsidRPr="00DF4C70">
        <w:rPr>
          <w:rFonts w:ascii="Palatino Linotype" w:hAnsi="Palatino Linotype"/>
          <w:lang w:val="es-ES_tradnl"/>
        </w:rPr>
        <w:t xml:space="preserve"> </w:t>
      </w:r>
      <w:r w:rsidRPr="00DF4C70">
        <w:rPr>
          <w:rFonts w:ascii="Palatino Linotype" w:hAnsi="Palatino Linotype"/>
          <w:lang w:val="es-ES_tradnl"/>
        </w:rPr>
        <w:t>Pública</w:t>
      </w:r>
      <w:r w:rsidR="00D730A4" w:rsidRPr="00DF4C70">
        <w:rPr>
          <w:rFonts w:ascii="Palatino Linotype" w:hAnsi="Palatino Linotype"/>
          <w:lang w:val="es-ES_tradnl"/>
        </w:rPr>
        <w:t xml:space="preserve"> </w:t>
      </w:r>
      <w:r w:rsidRPr="00DF4C70">
        <w:rPr>
          <w:rFonts w:ascii="Palatino Linotype" w:hAnsi="Palatino Linotype"/>
          <w:lang w:val="es-ES_tradnl"/>
        </w:rPr>
        <w:lastRenderedPageBreak/>
        <w:t>y</w:t>
      </w:r>
      <w:r w:rsidR="00D730A4" w:rsidRPr="00DF4C70">
        <w:rPr>
          <w:rFonts w:ascii="Palatino Linotype" w:hAnsi="Palatino Linotype"/>
          <w:lang w:val="es-ES_tradnl"/>
        </w:rPr>
        <w:t xml:space="preserve"> </w:t>
      </w:r>
      <w:r w:rsidRPr="00DF4C70">
        <w:rPr>
          <w:rFonts w:ascii="Palatino Linotype" w:hAnsi="Palatino Linotype"/>
        </w:rPr>
        <w:t>Protección</w:t>
      </w:r>
      <w:r w:rsidR="00D730A4" w:rsidRPr="00DF4C70">
        <w:rPr>
          <w:rFonts w:ascii="Palatino Linotype" w:hAnsi="Palatino Linotype"/>
          <w:lang w:val="es-ES_tradnl"/>
        </w:rPr>
        <w:t xml:space="preserve"> </w:t>
      </w:r>
      <w:r w:rsidRPr="00DF4C70">
        <w:rPr>
          <w:rFonts w:ascii="Palatino Linotype" w:hAnsi="Palatino Linotype"/>
        </w:rPr>
        <w:t>de</w:t>
      </w:r>
      <w:r w:rsidR="00D730A4" w:rsidRPr="00DF4C70">
        <w:rPr>
          <w:rFonts w:ascii="Palatino Linotype" w:hAnsi="Palatino Linotype"/>
          <w:lang w:val="es-ES_tradnl"/>
        </w:rPr>
        <w:t xml:space="preserve"> </w:t>
      </w:r>
      <w:r w:rsidRPr="00DF4C70">
        <w:rPr>
          <w:rFonts w:ascii="Palatino Linotype" w:hAnsi="Palatino Linotype"/>
        </w:rPr>
        <w:t>Datos</w:t>
      </w:r>
      <w:r w:rsidR="00D730A4" w:rsidRPr="00DF4C70">
        <w:rPr>
          <w:rFonts w:ascii="Palatino Linotype" w:hAnsi="Palatino Linotype"/>
          <w:lang w:val="es-ES_tradnl"/>
        </w:rPr>
        <w:t xml:space="preserve"> </w:t>
      </w:r>
      <w:r w:rsidRPr="00DF4C70">
        <w:rPr>
          <w:rFonts w:ascii="Palatino Linotype" w:hAnsi="Palatino Linotype"/>
        </w:rPr>
        <w:t>Personales</w:t>
      </w:r>
      <w:r w:rsidR="00D730A4" w:rsidRPr="00DF4C70">
        <w:rPr>
          <w:rFonts w:ascii="Palatino Linotype" w:hAnsi="Palatino Linotype"/>
          <w:lang w:val="es-ES_tradnl"/>
        </w:rPr>
        <w:t xml:space="preserve"> </w:t>
      </w:r>
      <w:r w:rsidRPr="00DF4C70">
        <w:rPr>
          <w:rFonts w:ascii="Palatino Linotype" w:hAnsi="Palatino Linotype"/>
          <w:lang w:val="es-ES_tradnl"/>
        </w:rPr>
        <w:t>del</w:t>
      </w:r>
      <w:r w:rsidR="00D730A4" w:rsidRPr="00DF4C70">
        <w:rPr>
          <w:rFonts w:ascii="Palatino Linotype" w:hAnsi="Palatino Linotype"/>
          <w:lang w:val="es-ES_tradnl"/>
        </w:rPr>
        <w:t xml:space="preserve"> </w:t>
      </w:r>
      <w:r w:rsidRPr="00DF4C70">
        <w:rPr>
          <w:rFonts w:ascii="Palatino Linotype" w:hAnsi="Palatino Linotype"/>
          <w:lang w:val="es-ES_tradnl"/>
        </w:rPr>
        <w:t>Estado</w:t>
      </w:r>
      <w:r w:rsidR="00D730A4" w:rsidRPr="00DF4C70">
        <w:rPr>
          <w:rFonts w:ascii="Palatino Linotype" w:hAnsi="Palatino Linotype"/>
          <w:lang w:val="es-ES_tradnl"/>
        </w:rPr>
        <w:t xml:space="preserve"> </w:t>
      </w:r>
      <w:r w:rsidRPr="00DF4C70">
        <w:rPr>
          <w:rFonts w:ascii="Palatino Linotype" w:hAnsi="Palatino Linotype"/>
          <w:lang w:val="es-ES_tradnl"/>
        </w:rPr>
        <w:t>de</w:t>
      </w:r>
      <w:r w:rsidR="00D730A4" w:rsidRPr="00DF4C70">
        <w:rPr>
          <w:rFonts w:ascii="Palatino Linotype" w:hAnsi="Palatino Linotype"/>
          <w:lang w:val="es-ES_tradnl"/>
        </w:rPr>
        <w:t xml:space="preserve"> </w:t>
      </w:r>
      <w:r w:rsidRPr="00DF4C70">
        <w:rPr>
          <w:rFonts w:ascii="Palatino Linotype" w:hAnsi="Palatino Linotype"/>
          <w:lang w:val="es-ES_tradnl"/>
        </w:rPr>
        <w:t>México</w:t>
      </w:r>
      <w:r w:rsidR="00D730A4" w:rsidRPr="00DF4C70">
        <w:rPr>
          <w:rFonts w:ascii="Palatino Linotype" w:hAnsi="Palatino Linotype"/>
          <w:lang w:val="es-ES_tradnl"/>
        </w:rPr>
        <w:t xml:space="preserve"> </w:t>
      </w:r>
      <w:r w:rsidRPr="00DF4C70">
        <w:rPr>
          <w:rFonts w:ascii="Palatino Linotype" w:hAnsi="Palatino Linotype"/>
          <w:lang w:val="es-ES_tradnl"/>
        </w:rPr>
        <w:t>y</w:t>
      </w:r>
      <w:r w:rsidR="00D730A4" w:rsidRPr="00DF4C70">
        <w:rPr>
          <w:rFonts w:ascii="Palatino Linotype" w:hAnsi="Palatino Linotype"/>
          <w:lang w:val="es-ES_tradnl"/>
        </w:rPr>
        <w:t xml:space="preserve"> </w:t>
      </w:r>
      <w:r w:rsidRPr="00DF4C70">
        <w:rPr>
          <w:rFonts w:ascii="Palatino Linotype" w:hAnsi="Palatino Linotype"/>
          <w:lang w:val="es-ES_tradnl"/>
        </w:rPr>
        <w:t>Municipios</w:t>
      </w:r>
      <w:r w:rsidR="00D730A4" w:rsidRPr="00DF4C70">
        <w:rPr>
          <w:rFonts w:ascii="Palatino Linotype" w:hAnsi="Palatino Linotype"/>
          <w:lang w:val="es-ES_tradnl"/>
        </w:rPr>
        <w:t xml:space="preserve"> </w:t>
      </w:r>
      <w:r w:rsidRPr="00DF4C70">
        <w:rPr>
          <w:rFonts w:ascii="Palatino Linotype" w:hAnsi="Palatino Linotype"/>
          <w:lang w:val="es-ES_tradnl"/>
        </w:rPr>
        <w:t>y</w:t>
      </w:r>
      <w:r w:rsidR="00D730A4" w:rsidRPr="00DF4C70">
        <w:rPr>
          <w:rFonts w:ascii="Palatino Linotype" w:hAnsi="Palatino Linotype"/>
          <w:lang w:val="es-ES_tradnl"/>
        </w:rPr>
        <w:t xml:space="preserve"> </w:t>
      </w:r>
      <w:r w:rsidRPr="00DF4C70">
        <w:rPr>
          <w:rFonts w:ascii="Palatino Linotype" w:hAnsi="Palatino Linotype"/>
          <w:lang w:val="es-ES_tradnl"/>
        </w:rPr>
        <w:t>con</w:t>
      </w:r>
      <w:r w:rsidR="00D730A4" w:rsidRPr="00DF4C70">
        <w:rPr>
          <w:rFonts w:ascii="Palatino Linotype" w:hAnsi="Palatino Linotype"/>
          <w:lang w:val="es-ES_tradnl"/>
        </w:rPr>
        <w:t xml:space="preserve"> </w:t>
      </w:r>
      <w:r w:rsidRPr="00DF4C70">
        <w:rPr>
          <w:rFonts w:ascii="Palatino Linotype" w:hAnsi="Palatino Linotype"/>
          <w:lang w:val="es-ES_tradnl"/>
        </w:rPr>
        <w:t>fundamento</w:t>
      </w:r>
      <w:r w:rsidR="00D730A4" w:rsidRPr="00DF4C70">
        <w:rPr>
          <w:rFonts w:ascii="Palatino Linotype" w:hAnsi="Palatino Linotype"/>
          <w:lang w:val="es-ES_tradnl"/>
        </w:rPr>
        <w:t xml:space="preserve"> </w:t>
      </w:r>
      <w:r w:rsidRPr="00DF4C70">
        <w:rPr>
          <w:rFonts w:ascii="Palatino Linotype" w:hAnsi="Palatino Linotype"/>
          <w:lang w:val="es-ES_tradnl"/>
        </w:rPr>
        <w:t>en</w:t>
      </w:r>
      <w:r w:rsidR="00D730A4" w:rsidRPr="00DF4C70">
        <w:rPr>
          <w:rFonts w:ascii="Palatino Linotype" w:hAnsi="Palatino Linotype"/>
          <w:lang w:val="es-ES_tradnl"/>
        </w:rPr>
        <w:t xml:space="preserve"> </w:t>
      </w:r>
      <w:r w:rsidRPr="00DF4C70">
        <w:rPr>
          <w:rFonts w:ascii="Palatino Linotype" w:hAnsi="Palatino Linotype"/>
          <w:lang w:val="es-ES_tradnl"/>
        </w:rPr>
        <w:t>el</w:t>
      </w:r>
      <w:r w:rsidR="00D730A4" w:rsidRPr="00DF4C70">
        <w:rPr>
          <w:rFonts w:ascii="Palatino Linotype" w:hAnsi="Palatino Linotype"/>
          <w:lang w:val="es-ES_tradnl"/>
        </w:rPr>
        <w:t xml:space="preserve"> </w:t>
      </w:r>
      <w:r w:rsidRPr="00DF4C70">
        <w:rPr>
          <w:rFonts w:ascii="Palatino Linotype" w:hAnsi="Palatino Linotype"/>
        </w:rPr>
        <w:t>artículo</w:t>
      </w:r>
      <w:r w:rsidR="00D730A4" w:rsidRPr="00DF4C70">
        <w:rPr>
          <w:rFonts w:ascii="Palatino Linotype" w:hAnsi="Palatino Linotype"/>
          <w:lang w:val="es-ES_tradnl"/>
        </w:rPr>
        <w:t xml:space="preserve"> </w:t>
      </w:r>
      <w:r w:rsidRPr="00DF4C70">
        <w:rPr>
          <w:rFonts w:ascii="Palatino Linotype" w:hAnsi="Palatino Linotype"/>
          <w:lang w:val="es-ES_tradnl"/>
        </w:rPr>
        <w:t>185</w:t>
      </w:r>
      <w:r w:rsidR="00D730A4" w:rsidRPr="00DF4C70">
        <w:rPr>
          <w:rFonts w:ascii="Palatino Linotype" w:hAnsi="Palatino Linotype"/>
          <w:lang w:val="es-ES_tradnl"/>
        </w:rPr>
        <w:t xml:space="preserve"> </w:t>
      </w:r>
      <w:r w:rsidRPr="00DF4C70">
        <w:rPr>
          <w:rFonts w:ascii="Palatino Linotype" w:hAnsi="Palatino Linotype"/>
        </w:rPr>
        <w:t>fracción</w:t>
      </w:r>
      <w:r w:rsidR="00D730A4" w:rsidRPr="00DF4C70">
        <w:rPr>
          <w:rFonts w:ascii="Palatino Linotype" w:hAnsi="Palatino Linotype"/>
          <w:lang w:val="es-ES_tradnl"/>
        </w:rPr>
        <w:t xml:space="preserve"> </w:t>
      </w:r>
      <w:r w:rsidRPr="00DF4C70">
        <w:rPr>
          <w:rFonts w:ascii="Palatino Linotype" w:hAnsi="Palatino Linotype"/>
          <w:lang w:val="es-ES_tradnl"/>
        </w:rPr>
        <w:t>I</w:t>
      </w:r>
      <w:r w:rsidR="00D730A4" w:rsidRPr="00DF4C70">
        <w:rPr>
          <w:rFonts w:ascii="Palatino Linotype" w:hAnsi="Palatino Linotype"/>
          <w:lang w:val="es-ES_tradnl"/>
        </w:rPr>
        <w:t xml:space="preserve"> </w:t>
      </w:r>
      <w:r w:rsidRPr="00DF4C70">
        <w:rPr>
          <w:rFonts w:ascii="Palatino Linotype" w:hAnsi="Palatino Linotype"/>
          <w:lang w:val="es-ES_tradnl"/>
        </w:rPr>
        <w:t>de</w:t>
      </w:r>
      <w:r w:rsidR="00D730A4" w:rsidRPr="00DF4C70">
        <w:rPr>
          <w:rFonts w:ascii="Palatino Linotype" w:hAnsi="Palatino Linotype"/>
          <w:lang w:val="es-ES_tradnl"/>
        </w:rPr>
        <w:t xml:space="preserve"> </w:t>
      </w:r>
      <w:r w:rsidRPr="00DF4C70">
        <w:rPr>
          <w:rFonts w:ascii="Palatino Linotype" w:hAnsi="Palatino Linotype"/>
          <w:lang w:val="es-ES_tradnl"/>
        </w:rPr>
        <w:t>la</w:t>
      </w:r>
      <w:r w:rsidR="00D730A4" w:rsidRPr="00DF4C70">
        <w:rPr>
          <w:rFonts w:ascii="Palatino Linotype" w:hAnsi="Palatino Linotype"/>
          <w:lang w:val="es-ES_tradnl"/>
        </w:rPr>
        <w:t xml:space="preserve"> </w:t>
      </w:r>
      <w:r w:rsidRPr="00DF4C70">
        <w:rPr>
          <w:rFonts w:ascii="Palatino Linotype" w:hAnsi="Palatino Linotype"/>
        </w:rPr>
        <w:t>Ley</w:t>
      </w:r>
      <w:r w:rsidR="00D730A4" w:rsidRPr="00DF4C70">
        <w:rPr>
          <w:rFonts w:ascii="Palatino Linotype" w:hAnsi="Palatino Linotype"/>
        </w:rPr>
        <w:t xml:space="preserve"> </w:t>
      </w:r>
      <w:r w:rsidRPr="00DF4C70">
        <w:rPr>
          <w:rFonts w:ascii="Palatino Linotype" w:hAnsi="Palatino Linotype"/>
        </w:rPr>
        <w:t>de</w:t>
      </w:r>
      <w:r w:rsidR="00D730A4" w:rsidRPr="00DF4C70">
        <w:rPr>
          <w:rFonts w:ascii="Palatino Linotype" w:hAnsi="Palatino Linotype"/>
        </w:rPr>
        <w:t xml:space="preserve"> </w:t>
      </w:r>
      <w:r w:rsidRPr="00DF4C70">
        <w:rPr>
          <w:rFonts w:ascii="Palatino Linotype" w:hAnsi="Palatino Linotype"/>
        </w:rPr>
        <w:t>Transparencia</w:t>
      </w:r>
      <w:r w:rsidR="00D730A4" w:rsidRPr="00DF4C70">
        <w:rPr>
          <w:rFonts w:ascii="Palatino Linotype" w:hAnsi="Palatino Linotype"/>
        </w:rPr>
        <w:t xml:space="preserve"> </w:t>
      </w:r>
      <w:r w:rsidRPr="00DF4C70">
        <w:rPr>
          <w:rFonts w:ascii="Palatino Linotype" w:hAnsi="Palatino Linotype"/>
        </w:rPr>
        <w:t>y</w:t>
      </w:r>
      <w:r w:rsidR="00D730A4" w:rsidRPr="00DF4C70">
        <w:rPr>
          <w:rFonts w:ascii="Palatino Linotype" w:hAnsi="Palatino Linotype"/>
        </w:rPr>
        <w:t xml:space="preserve"> </w:t>
      </w:r>
      <w:r w:rsidRPr="00DF4C70">
        <w:rPr>
          <w:rFonts w:ascii="Palatino Linotype" w:hAnsi="Palatino Linotype"/>
        </w:rPr>
        <w:t>Acceso</w:t>
      </w:r>
      <w:r w:rsidR="00D730A4" w:rsidRPr="00DF4C70">
        <w:rPr>
          <w:rFonts w:ascii="Palatino Linotype" w:hAnsi="Palatino Linotype"/>
        </w:rPr>
        <w:t xml:space="preserve"> </w:t>
      </w:r>
      <w:r w:rsidRPr="00DF4C70">
        <w:rPr>
          <w:rFonts w:ascii="Palatino Linotype" w:hAnsi="Palatino Linotype"/>
        </w:rPr>
        <w:t>a</w:t>
      </w:r>
      <w:r w:rsidR="00D730A4" w:rsidRPr="00DF4C70">
        <w:rPr>
          <w:rFonts w:ascii="Palatino Linotype" w:hAnsi="Palatino Linotype"/>
        </w:rPr>
        <w:t xml:space="preserve"> </w:t>
      </w:r>
      <w:r w:rsidRPr="00DF4C70">
        <w:rPr>
          <w:rFonts w:ascii="Palatino Linotype" w:hAnsi="Palatino Linotype"/>
        </w:rPr>
        <w:t>la</w:t>
      </w:r>
      <w:r w:rsidR="00D730A4" w:rsidRPr="00DF4C70">
        <w:rPr>
          <w:rFonts w:ascii="Palatino Linotype" w:hAnsi="Palatino Linotype"/>
        </w:rPr>
        <w:t xml:space="preserve"> </w:t>
      </w:r>
      <w:r w:rsidRPr="00DF4C70">
        <w:rPr>
          <w:rFonts w:ascii="Palatino Linotype" w:hAnsi="Palatino Linotype"/>
        </w:rPr>
        <w:t>Información</w:t>
      </w:r>
      <w:r w:rsidR="00D730A4" w:rsidRPr="00DF4C70">
        <w:rPr>
          <w:rFonts w:ascii="Palatino Linotype" w:hAnsi="Palatino Linotype"/>
        </w:rPr>
        <w:t xml:space="preserve"> </w:t>
      </w:r>
      <w:r w:rsidRPr="00DF4C70">
        <w:rPr>
          <w:rFonts w:ascii="Palatino Linotype" w:hAnsi="Palatino Linotype"/>
        </w:rPr>
        <w:t>Pública</w:t>
      </w:r>
      <w:r w:rsidR="00D730A4" w:rsidRPr="00DF4C70">
        <w:rPr>
          <w:rFonts w:ascii="Palatino Linotype" w:hAnsi="Palatino Linotype"/>
        </w:rPr>
        <w:t xml:space="preserve"> </w:t>
      </w:r>
      <w:r w:rsidRPr="00DF4C70">
        <w:rPr>
          <w:rFonts w:ascii="Palatino Linotype" w:hAnsi="Palatino Linotype"/>
        </w:rPr>
        <w:t>del</w:t>
      </w:r>
      <w:r w:rsidR="00D730A4" w:rsidRPr="00DF4C70">
        <w:rPr>
          <w:rFonts w:ascii="Palatino Linotype" w:hAnsi="Palatino Linotype"/>
        </w:rPr>
        <w:t xml:space="preserve"> </w:t>
      </w:r>
      <w:r w:rsidRPr="00DF4C70">
        <w:rPr>
          <w:rFonts w:ascii="Palatino Linotype" w:hAnsi="Palatino Linotype"/>
        </w:rPr>
        <w:t>Estado</w:t>
      </w:r>
      <w:r w:rsidR="00D730A4" w:rsidRPr="00DF4C70">
        <w:rPr>
          <w:rFonts w:ascii="Palatino Linotype" w:hAnsi="Palatino Linotype"/>
        </w:rPr>
        <w:t xml:space="preserve"> </w:t>
      </w:r>
      <w:r w:rsidRPr="00DF4C70">
        <w:rPr>
          <w:rFonts w:ascii="Palatino Linotype" w:hAnsi="Palatino Linotype"/>
        </w:rPr>
        <w:t>de</w:t>
      </w:r>
      <w:r w:rsidR="00D730A4" w:rsidRPr="00DF4C70">
        <w:rPr>
          <w:rFonts w:ascii="Palatino Linotype" w:hAnsi="Palatino Linotype"/>
        </w:rPr>
        <w:t xml:space="preserve"> </w:t>
      </w:r>
      <w:r w:rsidRPr="00DF4C70">
        <w:rPr>
          <w:rFonts w:ascii="Palatino Linotype" w:hAnsi="Palatino Linotype"/>
        </w:rPr>
        <w:t>México</w:t>
      </w:r>
      <w:r w:rsidR="00D730A4" w:rsidRPr="00DF4C70">
        <w:rPr>
          <w:rFonts w:ascii="Palatino Linotype" w:hAnsi="Palatino Linotype"/>
        </w:rPr>
        <w:t xml:space="preserve"> </w:t>
      </w:r>
      <w:r w:rsidRPr="00DF4C70">
        <w:rPr>
          <w:rFonts w:ascii="Palatino Linotype" w:hAnsi="Palatino Linotype"/>
        </w:rPr>
        <w:t>y</w:t>
      </w:r>
      <w:r w:rsidR="00D730A4" w:rsidRPr="00DF4C70">
        <w:rPr>
          <w:rFonts w:ascii="Palatino Linotype" w:hAnsi="Palatino Linotype"/>
        </w:rPr>
        <w:t xml:space="preserve"> </w:t>
      </w:r>
      <w:r w:rsidRPr="00DF4C70">
        <w:rPr>
          <w:rFonts w:ascii="Palatino Linotype" w:hAnsi="Palatino Linotype"/>
        </w:rPr>
        <w:t>Municipios</w:t>
      </w:r>
      <w:r w:rsidRPr="00DF4C70">
        <w:rPr>
          <w:rFonts w:ascii="Palatino Linotype" w:hAnsi="Palatino Linotype"/>
          <w:lang w:val="es-ES_tradnl"/>
        </w:rPr>
        <w:t>,</w:t>
      </w:r>
      <w:r w:rsidR="00D730A4" w:rsidRPr="00DF4C70">
        <w:rPr>
          <w:rFonts w:ascii="Palatino Linotype" w:hAnsi="Palatino Linotype"/>
          <w:lang w:val="es-ES_tradnl"/>
        </w:rPr>
        <w:t xml:space="preserve"> </w:t>
      </w:r>
      <w:r w:rsidRPr="00DF4C70">
        <w:rPr>
          <w:rFonts w:ascii="Palatino Linotype" w:hAnsi="Palatino Linotype"/>
          <w:lang w:val="es-ES_tradnl"/>
        </w:rPr>
        <w:t>se</w:t>
      </w:r>
      <w:r w:rsidR="00D730A4" w:rsidRPr="00DF4C70">
        <w:rPr>
          <w:rFonts w:ascii="Palatino Linotype" w:hAnsi="Palatino Linotype"/>
          <w:lang w:val="es-ES_tradnl"/>
        </w:rPr>
        <w:t xml:space="preserve"> </w:t>
      </w:r>
      <w:r w:rsidRPr="00DF4C70">
        <w:rPr>
          <w:rFonts w:ascii="Palatino Linotype" w:hAnsi="Palatino Linotype"/>
          <w:lang w:val="es-ES_tradnl"/>
        </w:rPr>
        <w:t>turnó,</w:t>
      </w:r>
      <w:r w:rsidR="00D730A4" w:rsidRPr="00DF4C70">
        <w:rPr>
          <w:rFonts w:ascii="Palatino Linotype" w:hAnsi="Palatino Linotype"/>
          <w:lang w:val="es-ES_tradnl"/>
        </w:rPr>
        <w:t xml:space="preserve"> </w:t>
      </w:r>
      <w:r w:rsidRPr="00DF4C70">
        <w:rPr>
          <w:rFonts w:ascii="Palatino Linotype" w:hAnsi="Palatino Linotype"/>
          <w:lang w:val="es-ES_tradnl"/>
        </w:rPr>
        <w:t>a</w:t>
      </w:r>
      <w:r w:rsidR="00D730A4" w:rsidRPr="00DF4C70">
        <w:rPr>
          <w:rFonts w:ascii="Palatino Linotype" w:hAnsi="Palatino Linotype"/>
          <w:lang w:val="es-ES_tradnl"/>
        </w:rPr>
        <w:t xml:space="preserve"> </w:t>
      </w:r>
      <w:r w:rsidRPr="00DF4C70">
        <w:rPr>
          <w:rFonts w:ascii="Palatino Linotype" w:hAnsi="Palatino Linotype"/>
          <w:lang w:val="es-ES_tradnl"/>
        </w:rPr>
        <w:t>través</w:t>
      </w:r>
      <w:r w:rsidR="00D730A4" w:rsidRPr="00DF4C70">
        <w:rPr>
          <w:rFonts w:ascii="Palatino Linotype" w:hAnsi="Palatino Linotype"/>
          <w:lang w:val="es-ES_tradnl"/>
        </w:rPr>
        <w:t xml:space="preserve"> </w:t>
      </w:r>
      <w:r w:rsidRPr="00DF4C70">
        <w:rPr>
          <w:rFonts w:ascii="Palatino Linotype" w:hAnsi="Palatino Linotype"/>
          <w:lang w:val="es-ES_tradnl"/>
        </w:rPr>
        <w:t>del</w:t>
      </w:r>
      <w:r w:rsidR="00D730A4" w:rsidRPr="00DF4C70">
        <w:rPr>
          <w:rFonts w:ascii="Palatino Linotype" w:eastAsia="Arial Unicode MS" w:hAnsi="Palatino Linotype"/>
          <w:lang w:val="es-ES_tradnl"/>
        </w:rPr>
        <w:t xml:space="preserve"> </w:t>
      </w:r>
      <w:r w:rsidRPr="00DF4C70">
        <w:rPr>
          <w:rFonts w:ascii="Palatino Linotype" w:eastAsia="Arial Unicode MS" w:hAnsi="Palatino Linotype"/>
          <w:b/>
          <w:lang w:val="es-ES_tradnl"/>
        </w:rPr>
        <w:t>SAIMEX</w:t>
      </w:r>
      <w:r w:rsidRPr="00DF4C70">
        <w:rPr>
          <w:rFonts w:ascii="Palatino Linotype" w:hAnsi="Palatino Linotype"/>
        </w:rPr>
        <w:t>,</w:t>
      </w:r>
      <w:r w:rsidR="00D730A4" w:rsidRPr="00DF4C70">
        <w:rPr>
          <w:rFonts w:ascii="Palatino Linotype" w:hAnsi="Palatino Linotype"/>
        </w:rPr>
        <w:t xml:space="preserve"> </w:t>
      </w:r>
      <w:r w:rsidRPr="00DF4C70">
        <w:rPr>
          <w:rFonts w:ascii="Palatino Linotype" w:hAnsi="Palatino Linotype"/>
        </w:rPr>
        <w:t>a</w:t>
      </w:r>
      <w:r w:rsidR="00BF2E1D" w:rsidRPr="00DF4C70">
        <w:rPr>
          <w:rFonts w:ascii="Palatino Linotype" w:hAnsi="Palatino Linotype"/>
        </w:rPr>
        <w:t xml:space="preserve"> </w:t>
      </w:r>
      <w:r w:rsidR="00A57FC7" w:rsidRPr="00DF4C70">
        <w:rPr>
          <w:rFonts w:ascii="Palatino Linotype" w:hAnsi="Palatino Linotype"/>
        </w:rPr>
        <w:t>l</w:t>
      </w:r>
      <w:r w:rsidR="00BF2E1D" w:rsidRPr="00DF4C70">
        <w:rPr>
          <w:rFonts w:ascii="Palatino Linotype" w:hAnsi="Palatino Linotype"/>
        </w:rPr>
        <w:t>a</w:t>
      </w:r>
      <w:r w:rsidR="00D730A4" w:rsidRPr="00DF4C70">
        <w:rPr>
          <w:rFonts w:ascii="Palatino Linotype" w:hAnsi="Palatino Linotype"/>
        </w:rPr>
        <w:t xml:space="preserve"> </w:t>
      </w:r>
      <w:r w:rsidR="00BF2E1D" w:rsidRPr="00DF4C70">
        <w:rPr>
          <w:rFonts w:ascii="Palatino Linotype" w:hAnsi="Palatino Linotype"/>
          <w:lang w:val="es-ES_tradnl"/>
        </w:rPr>
        <w:t>Comisionada</w:t>
      </w:r>
      <w:r w:rsidR="00A57FC7" w:rsidRPr="00DF4C70">
        <w:rPr>
          <w:rFonts w:ascii="Palatino Linotype" w:hAnsi="Palatino Linotype"/>
          <w:lang w:val="es-ES_tradnl"/>
        </w:rPr>
        <w:t xml:space="preserve"> </w:t>
      </w:r>
      <w:r w:rsidR="00BF2E1D" w:rsidRPr="00DF4C70">
        <w:rPr>
          <w:rFonts w:ascii="Palatino Linotype" w:hAnsi="Palatino Linotype"/>
          <w:b/>
          <w:lang w:val="es-ES_tradnl"/>
        </w:rPr>
        <w:t>EVA ABAID YAPUR</w:t>
      </w:r>
      <w:r w:rsidRPr="00DF4C70">
        <w:rPr>
          <w:rFonts w:ascii="Palatino Linotype" w:hAnsi="Palatino Linotype"/>
          <w:lang w:val="es-ES_tradnl"/>
        </w:rPr>
        <w:t>,</w:t>
      </w:r>
      <w:r w:rsidR="00D730A4" w:rsidRPr="00DF4C70">
        <w:rPr>
          <w:rFonts w:ascii="Palatino Linotype" w:hAnsi="Palatino Linotype"/>
          <w:lang w:val="es-ES_tradnl"/>
        </w:rPr>
        <w:t xml:space="preserve"> </w:t>
      </w:r>
      <w:r w:rsidRPr="00DF4C70">
        <w:rPr>
          <w:rFonts w:ascii="Palatino Linotype" w:hAnsi="Palatino Linotype"/>
          <w:lang w:val="es-ES_tradnl"/>
        </w:rPr>
        <w:t>a</w:t>
      </w:r>
      <w:r w:rsidR="00D730A4" w:rsidRPr="00DF4C70">
        <w:rPr>
          <w:rFonts w:ascii="Palatino Linotype" w:hAnsi="Palatino Linotype"/>
          <w:lang w:val="es-ES_tradnl"/>
        </w:rPr>
        <w:t xml:space="preserve"> </w:t>
      </w:r>
      <w:r w:rsidRPr="00DF4C70">
        <w:rPr>
          <w:rFonts w:ascii="Palatino Linotype" w:hAnsi="Palatino Linotype"/>
          <w:lang w:val="es-ES_tradnl"/>
        </w:rPr>
        <w:t>efecto</w:t>
      </w:r>
      <w:r w:rsidR="00D730A4" w:rsidRPr="00DF4C70">
        <w:rPr>
          <w:rFonts w:ascii="Palatino Linotype" w:hAnsi="Palatino Linotype"/>
          <w:lang w:val="es-ES_tradnl"/>
        </w:rPr>
        <w:t xml:space="preserve"> </w:t>
      </w:r>
      <w:r w:rsidRPr="00DF4C70">
        <w:rPr>
          <w:rFonts w:ascii="Palatino Linotype" w:hAnsi="Palatino Linotype"/>
          <w:lang w:val="es-ES_tradnl"/>
        </w:rPr>
        <w:t>de</w:t>
      </w:r>
      <w:r w:rsidR="00D730A4" w:rsidRPr="00DF4C70">
        <w:rPr>
          <w:rFonts w:ascii="Palatino Linotype" w:hAnsi="Palatino Linotype"/>
          <w:lang w:val="es-ES_tradnl"/>
        </w:rPr>
        <w:t xml:space="preserve"> </w:t>
      </w:r>
      <w:r w:rsidRPr="00DF4C70">
        <w:rPr>
          <w:rFonts w:ascii="Palatino Linotype" w:hAnsi="Palatino Linotype"/>
          <w:lang w:val="es-ES_tradnl"/>
        </w:rPr>
        <w:t>que</w:t>
      </w:r>
      <w:r w:rsidR="00D730A4" w:rsidRPr="00DF4C70">
        <w:rPr>
          <w:rFonts w:ascii="Palatino Linotype" w:hAnsi="Palatino Linotype"/>
          <w:lang w:val="es-ES_tradnl"/>
        </w:rPr>
        <w:t xml:space="preserve"> </w:t>
      </w:r>
      <w:r w:rsidRPr="00DF4C70">
        <w:rPr>
          <w:rFonts w:ascii="Palatino Linotype" w:hAnsi="Palatino Linotype"/>
          <w:lang w:val="es-ES_tradnl"/>
        </w:rPr>
        <w:t>decretara</w:t>
      </w:r>
      <w:r w:rsidR="00D730A4" w:rsidRPr="00DF4C70">
        <w:rPr>
          <w:rFonts w:ascii="Palatino Linotype" w:hAnsi="Palatino Linotype"/>
          <w:lang w:val="es-ES_tradnl"/>
        </w:rPr>
        <w:t xml:space="preserve"> </w:t>
      </w:r>
      <w:r w:rsidRPr="00DF4C70">
        <w:rPr>
          <w:rFonts w:ascii="Palatino Linotype" w:hAnsi="Palatino Linotype"/>
          <w:lang w:val="es-ES_tradnl"/>
        </w:rPr>
        <w:t>su</w:t>
      </w:r>
      <w:r w:rsidR="00D730A4" w:rsidRPr="00DF4C70">
        <w:rPr>
          <w:rFonts w:ascii="Palatino Linotype" w:hAnsi="Palatino Linotype"/>
          <w:lang w:val="es-ES_tradnl"/>
        </w:rPr>
        <w:t xml:space="preserve"> </w:t>
      </w:r>
      <w:r w:rsidRPr="00DF4C70">
        <w:rPr>
          <w:rFonts w:ascii="Palatino Linotype" w:hAnsi="Palatino Linotype"/>
          <w:lang w:val="es-ES_tradnl"/>
        </w:rPr>
        <w:t>admisión</w:t>
      </w:r>
      <w:r w:rsidR="00D730A4" w:rsidRPr="00DF4C70">
        <w:rPr>
          <w:rFonts w:ascii="Palatino Linotype" w:hAnsi="Palatino Linotype"/>
          <w:lang w:val="es-ES_tradnl"/>
        </w:rPr>
        <w:t xml:space="preserve"> </w:t>
      </w:r>
      <w:r w:rsidRPr="00DF4C70">
        <w:rPr>
          <w:rFonts w:ascii="Palatino Linotype" w:hAnsi="Palatino Linotype"/>
          <w:lang w:val="es-ES_tradnl"/>
        </w:rPr>
        <w:t>o</w:t>
      </w:r>
      <w:r w:rsidR="00D730A4" w:rsidRPr="00DF4C70">
        <w:rPr>
          <w:rFonts w:ascii="Palatino Linotype" w:hAnsi="Palatino Linotype"/>
          <w:lang w:val="es-ES_tradnl"/>
        </w:rPr>
        <w:t xml:space="preserve"> </w:t>
      </w:r>
      <w:r w:rsidR="00A640D0" w:rsidRPr="00DF4C70">
        <w:rPr>
          <w:rFonts w:ascii="Palatino Linotype" w:hAnsi="Palatino Linotype"/>
          <w:lang w:val="es-ES_tradnl"/>
        </w:rPr>
        <w:t xml:space="preserve">desechamiento. </w:t>
      </w:r>
    </w:p>
    <w:p w:rsidR="001E38B1" w:rsidRPr="00DF4C70" w:rsidRDefault="00AB1847" w:rsidP="00EE7AD7">
      <w:pPr>
        <w:pStyle w:val="Prrafodelista"/>
        <w:numPr>
          <w:ilvl w:val="0"/>
          <w:numId w:val="15"/>
        </w:numPr>
        <w:tabs>
          <w:tab w:val="left" w:pos="567"/>
        </w:tabs>
        <w:spacing w:before="240" w:after="240" w:line="360" w:lineRule="auto"/>
        <w:ind w:left="0" w:firstLine="0"/>
        <w:jc w:val="both"/>
        <w:rPr>
          <w:rFonts w:ascii="Palatino Linotype" w:hAnsi="Palatino Linotype" w:cs="Arial"/>
        </w:rPr>
      </w:pPr>
      <w:r w:rsidRPr="00DF4C70">
        <w:rPr>
          <w:rFonts w:ascii="Palatino Linotype" w:hAnsi="Palatino Linotype" w:cs="Arial"/>
        </w:rPr>
        <w:t>E</w:t>
      </w:r>
      <w:r w:rsidR="004B3947" w:rsidRPr="00DF4C70">
        <w:rPr>
          <w:rFonts w:ascii="Palatino Linotype" w:hAnsi="Palatino Linotype" w:cs="Arial"/>
        </w:rPr>
        <w:t>n</w:t>
      </w:r>
      <w:r w:rsidR="00D730A4" w:rsidRPr="00DF4C70">
        <w:rPr>
          <w:rFonts w:ascii="Palatino Linotype" w:hAnsi="Palatino Linotype" w:cs="Arial"/>
        </w:rPr>
        <w:t xml:space="preserve"> </w:t>
      </w:r>
      <w:r w:rsidR="004B3947" w:rsidRPr="00DF4C70">
        <w:rPr>
          <w:rFonts w:ascii="Palatino Linotype" w:hAnsi="Palatino Linotype" w:cs="Arial"/>
        </w:rPr>
        <w:t>fecha</w:t>
      </w:r>
      <w:r w:rsidR="00D730A4" w:rsidRPr="00DF4C70">
        <w:rPr>
          <w:rFonts w:ascii="Palatino Linotype" w:hAnsi="Palatino Linotype" w:cs="Arial"/>
        </w:rPr>
        <w:t xml:space="preserve"> </w:t>
      </w:r>
      <w:r w:rsidR="00882B93" w:rsidRPr="00DF4C70">
        <w:rPr>
          <w:rFonts w:ascii="Palatino Linotype" w:hAnsi="Palatino Linotype"/>
        </w:rPr>
        <w:t>veintinueve</w:t>
      </w:r>
      <w:r w:rsidR="006271B3" w:rsidRPr="00DF4C70">
        <w:rPr>
          <w:rFonts w:ascii="Palatino Linotype" w:hAnsi="Palatino Linotype"/>
        </w:rPr>
        <w:t xml:space="preserve"> </w:t>
      </w:r>
      <w:r w:rsidR="004B3947" w:rsidRPr="00DF4C70">
        <w:rPr>
          <w:rFonts w:ascii="Palatino Linotype" w:hAnsi="Palatino Linotype"/>
        </w:rPr>
        <w:t>de</w:t>
      </w:r>
      <w:r w:rsidR="00D730A4" w:rsidRPr="00DF4C70">
        <w:rPr>
          <w:rFonts w:ascii="Palatino Linotype" w:hAnsi="Palatino Linotype"/>
        </w:rPr>
        <w:t xml:space="preserve"> </w:t>
      </w:r>
      <w:r w:rsidR="00A57FC7" w:rsidRPr="00DF4C70">
        <w:rPr>
          <w:rFonts w:ascii="Palatino Linotype" w:hAnsi="Palatino Linotype"/>
        </w:rPr>
        <w:t>octubre</w:t>
      </w:r>
      <w:r w:rsidR="00455095" w:rsidRPr="00DF4C70">
        <w:rPr>
          <w:rFonts w:ascii="Palatino Linotype" w:hAnsi="Palatino Linotype"/>
        </w:rPr>
        <w:t xml:space="preserve"> </w:t>
      </w:r>
      <w:r w:rsidR="00497FC5" w:rsidRPr="00DF4C70">
        <w:rPr>
          <w:rFonts w:ascii="Palatino Linotype" w:hAnsi="Palatino Linotype"/>
        </w:rPr>
        <w:t>de</w:t>
      </w:r>
      <w:r w:rsidR="00D730A4" w:rsidRPr="00DF4C70">
        <w:rPr>
          <w:rFonts w:ascii="Palatino Linotype" w:hAnsi="Palatino Linotype"/>
        </w:rPr>
        <w:t xml:space="preserve"> </w:t>
      </w:r>
      <w:r w:rsidR="00497FC5" w:rsidRPr="00DF4C70">
        <w:rPr>
          <w:rFonts w:ascii="Palatino Linotype" w:hAnsi="Palatino Linotype"/>
        </w:rPr>
        <w:t>dos</w:t>
      </w:r>
      <w:r w:rsidR="00D730A4" w:rsidRPr="00DF4C70">
        <w:rPr>
          <w:rFonts w:ascii="Palatino Linotype" w:hAnsi="Palatino Linotype"/>
        </w:rPr>
        <w:t xml:space="preserve"> </w:t>
      </w:r>
      <w:r w:rsidR="00497FC5" w:rsidRPr="00DF4C70">
        <w:rPr>
          <w:rFonts w:ascii="Palatino Linotype" w:hAnsi="Palatino Linotype"/>
        </w:rPr>
        <w:t>mil</w:t>
      </w:r>
      <w:r w:rsidR="00D730A4" w:rsidRPr="00DF4C70">
        <w:rPr>
          <w:rFonts w:ascii="Palatino Linotype" w:hAnsi="Palatino Linotype"/>
        </w:rPr>
        <w:t xml:space="preserve"> </w:t>
      </w:r>
      <w:r w:rsidR="00497FC5" w:rsidRPr="00DF4C70">
        <w:rPr>
          <w:rFonts w:ascii="Palatino Linotype" w:hAnsi="Palatino Linotype"/>
        </w:rPr>
        <w:t>dieci</w:t>
      </w:r>
      <w:r w:rsidR="00406744" w:rsidRPr="00DF4C70">
        <w:rPr>
          <w:rFonts w:ascii="Palatino Linotype" w:hAnsi="Palatino Linotype"/>
        </w:rPr>
        <w:t>ocho</w:t>
      </w:r>
      <w:r w:rsidRPr="00DF4C70">
        <w:rPr>
          <w:rFonts w:ascii="Palatino Linotype" w:hAnsi="Palatino Linotype" w:cs="Arial"/>
        </w:rPr>
        <w:t>,</w:t>
      </w:r>
      <w:r w:rsidR="00D730A4" w:rsidRPr="00DF4C70">
        <w:rPr>
          <w:rFonts w:ascii="Palatino Linotype" w:hAnsi="Palatino Linotype" w:cs="Arial"/>
        </w:rPr>
        <w:t xml:space="preserve"> </w:t>
      </w:r>
      <w:r w:rsidRPr="00DF4C70">
        <w:rPr>
          <w:rFonts w:ascii="Palatino Linotype" w:hAnsi="Palatino Linotype" w:cs="Arial"/>
        </w:rPr>
        <w:t>atento</w:t>
      </w:r>
      <w:r w:rsidR="00D730A4" w:rsidRPr="00DF4C70">
        <w:rPr>
          <w:rFonts w:ascii="Palatino Linotype" w:hAnsi="Palatino Linotype" w:cs="Arial"/>
        </w:rPr>
        <w:t xml:space="preserve"> </w:t>
      </w:r>
      <w:r w:rsidRPr="00DF4C70">
        <w:rPr>
          <w:rFonts w:ascii="Palatino Linotype" w:hAnsi="Palatino Linotype" w:cs="Arial"/>
        </w:rPr>
        <w:t>a</w:t>
      </w:r>
      <w:r w:rsidR="00D730A4" w:rsidRPr="00DF4C70">
        <w:rPr>
          <w:rFonts w:ascii="Palatino Linotype" w:hAnsi="Palatino Linotype" w:cs="Arial"/>
        </w:rPr>
        <w:t xml:space="preserve"> </w:t>
      </w:r>
      <w:r w:rsidRPr="00DF4C70">
        <w:rPr>
          <w:rFonts w:ascii="Palatino Linotype" w:hAnsi="Palatino Linotype" w:cs="Arial"/>
        </w:rPr>
        <w:t>lo</w:t>
      </w:r>
      <w:r w:rsidR="00D730A4" w:rsidRPr="00DF4C70">
        <w:rPr>
          <w:rFonts w:ascii="Palatino Linotype" w:hAnsi="Palatino Linotype" w:cs="Arial"/>
        </w:rPr>
        <w:t xml:space="preserve"> </w:t>
      </w:r>
      <w:r w:rsidRPr="00DF4C70">
        <w:rPr>
          <w:rFonts w:ascii="Palatino Linotype" w:hAnsi="Palatino Linotype" w:cs="Arial"/>
        </w:rPr>
        <w:t>dispuesto</w:t>
      </w:r>
      <w:r w:rsidR="00D730A4" w:rsidRPr="00DF4C70">
        <w:rPr>
          <w:rFonts w:ascii="Palatino Linotype" w:hAnsi="Palatino Linotype" w:cs="Arial"/>
        </w:rPr>
        <w:t xml:space="preserve"> </w:t>
      </w:r>
      <w:r w:rsidRPr="00DF4C70">
        <w:rPr>
          <w:rFonts w:ascii="Palatino Linotype" w:hAnsi="Palatino Linotype" w:cs="Arial"/>
        </w:rPr>
        <w:t>en</w:t>
      </w:r>
      <w:r w:rsidR="00D730A4" w:rsidRPr="00DF4C70">
        <w:rPr>
          <w:rFonts w:ascii="Palatino Linotype" w:hAnsi="Palatino Linotype" w:cs="Arial"/>
        </w:rPr>
        <w:t xml:space="preserve"> </w:t>
      </w:r>
      <w:r w:rsidRPr="00DF4C70">
        <w:rPr>
          <w:rFonts w:ascii="Palatino Linotype" w:hAnsi="Palatino Linotype" w:cs="Arial"/>
        </w:rPr>
        <w:t>el</w:t>
      </w:r>
      <w:r w:rsidR="00D730A4" w:rsidRPr="00DF4C70">
        <w:rPr>
          <w:rFonts w:ascii="Palatino Linotype" w:hAnsi="Palatino Linotype" w:cs="Arial"/>
        </w:rPr>
        <w:t xml:space="preserve"> </w:t>
      </w:r>
      <w:r w:rsidRPr="00DF4C70">
        <w:rPr>
          <w:rFonts w:ascii="Palatino Linotype" w:hAnsi="Palatino Linotype" w:cs="Arial"/>
        </w:rPr>
        <w:t>artículo</w:t>
      </w:r>
      <w:r w:rsidR="00D730A4" w:rsidRPr="00DF4C70">
        <w:rPr>
          <w:rFonts w:ascii="Palatino Linotype" w:hAnsi="Palatino Linotype" w:cs="Arial"/>
        </w:rPr>
        <w:t xml:space="preserve"> </w:t>
      </w:r>
      <w:r w:rsidRPr="00DF4C70">
        <w:rPr>
          <w:rFonts w:ascii="Palatino Linotype" w:hAnsi="Palatino Linotype" w:cs="Arial"/>
        </w:rPr>
        <w:t>185</w:t>
      </w:r>
      <w:r w:rsidR="00A57FC7" w:rsidRPr="00DF4C70">
        <w:rPr>
          <w:rFonts w:ascii="Palatino Linotype" w:hAnsi="Palatino Linotype" w:cs="Arial"/>
        </w:rPr>
        <w:t xml:space="preserve">, </w:t>
      </w:r>
      <w:r w:rsidRPr="00DF4C70">
        <w:rPr>
          <w:rFonts w:ascii="Palatino Linotype" w:hAnsi="Palatino Linotype" w:cs="Arial"/>
        </w:rPr>
        <w:t>fracciones</w:t>
      </w:r>
      <w:r w:rsidR="00D730A4" w:rsidRPr="00DF4C70">
        <w:rPr>
          <w:rFonts w:ascii="Palatino Linotype" w:hAnsi="Palatino Linotype" w:cs="Arial"/>
        </w:rPr>
        <w:t xml:space="preserve"> </w:t>
      </w:r>
      <w:r w:rsidRPr="00DF4C70">
        <w:rPr>
          <w:rFonts w:ascii="Palatino Linotype" w:hAnsi="Palatino Linotype" w:cs="Arial"/>
        </w:rPr>
        <w:t>I,</w:t>
      </w:r>
      <w:r w:rsidR="00D730A4" w:rsidRPr="00DF4C70">
        <w:rPr>
          <w:rFonts w:ascii="Palatino Linotype" w:hAnsi="Palatino Linotype" w:cs="Arial"/>
        </w:rPr>
        <w:t xml:space="preserve"> </w:t>
      </w:r>
      <w:r w:rsidRPr="00DF4C70">
        <w:rPr>
          <w:rFonts w:ascii="Palatino Linotype" w:hAnsi="Palatino Linotype" w:cs="Arial"/>
        </w:rPr>
        <w:t>II</w:t>
      </w:r>
      <w:r w:rsidR="00D730A4" w:rsidRPr="00DF4C70">
        <w:rPr>
          <w:rFonts w:ascii="Palatino Linotype" w:hAnsi="Palatino Linotype" w:cs="Arial"/>
        </w:rPr>
        <w:t xml:space="preserve"> </w:t>
      </w:r>
      <w:r w:rsidRPr="00DF4C70">
        <w:rPr>
          <w:rFonts w:ascii="Palatino Linotype" w:hAnsi="Palatino Linotype" w:cs="Arial"/>
        </w:rPr>
        <w:t>y</w:t>
      </w:r>
      <w:r w:rsidR="00D730A4" w:rsidRPr="00DF4C70">
        <w:rPr>
          <w:rFonts w:ascii="Palatino Linotype" w:hAnsi="Palatino Linotype" w:cs="Arial"/>
        </w:rPr>
        <w:t xml:space="preserve"> </w:t>
      </w:r>
      <w:r w:rsidRPr="00DF4C70">
        <w:rPr>
          <w:rFonts w:ascii="Palatino Linotype" w:hAnsi="Palatino Linotype" w:cs="Arial"/>
        </w:rPr>
        <w:t>IV</w:t>
      </w:r>
      <w:r w:rsidR="00D730A4" w:rsidRPr="00DF4C70">
        <w:rPr>
          <w:rFonts w:ascii="Palatino Linotype" w:hAnsi="Palatino Linotype" w:cs="Arial"/>
        </w:rPr>
        <w:t xml:space="preserve"> </w:t>
      </w:r>
      <w:r w:rsidRPr="00DF4C70">
        <w:rPr>
          <w:rFonts w:ascii="Palatino Linotype" w:hAnsi="Palatino Linotype" w:cs="Arial"/>
        </w:rPr>
        <w:t>de</w:t>
      </w:r>
      <w:r w:rsidR="00D730A4" w:rsidRPr="00DF4C70">
        <w:rPr>
          <w:rFonts w:ascii="Palatino Linotype" w:hAnsi="Palatino Linotype" w:cs="Arial"/>
        </w:rPr>
        <w:t xml:space="preserve"> </w:t>
      </w:r>
      <w:r w:rsidRPr="00DF4C70">
        <w:rPr>
          <w:rFonts w:ascii="Palatino Linotype" w:hAnsi="Palatino Linotype" w:cs="Arial"/>
        </w:rPr>
        <w:t>la</w:t>
      </w:r>
      <w:r w:rsidR="00D730A4" w:rsidRPr="00DF4C70">
        <w:rPr>
          <w:rFonts w:ascii="Palatino Linotype" w:hAnsi="Palatino Linotype" w:cs="Arial"/>
        </w:rPr>
        <w:t xml:space="preserve"> </w:t>
      </w:r>
      <w:r w:rsidRPr="00DF4C70">
        <w:rPr>
          <w:rFonts w:ascii="Palatino Linotype" w:hAnsi="Palatino Linotype"/>
        </w:rPr>
        <w:t>Ley</w:t>
      </w:r>
      <w:r w:rsidR="00D730A4" w:rsidRPr="00DF4C70">
        <w:rPr>
          <w:rFonts w:ascii="Palatino Linotype" w:hAnsi="Palatino Linotype"/>
        </w:rPr>
        <w:t xml:space="preserve"> </w:t>
      </w:r>
      <w:r w:rsidRPr="00DF4C70">
        <w:rPr>
          <w:rFonts w:ascii="Palatino Linotype" w:hAnsi="Palatino Linotype"/>
        </w:rPr>
        <w:t>de</w:t>
      </w:r>
      <w:r w:rsidR="00D730A4" w:rsidRPr="00DF4C70">
        <w:rPr>
          <w:rFonts w:ascii="Palatino Linotype" w:hAnsi="Palatino Linotype"/>
        </w:rPr>
        <w:t xml:space="preserve"> </w:t>
      </w:r>
      <w:r w:rsidRPr="00DF4C70">
        <w:rPr>
          <w:rFonts w:ascii="Palatino Linotype" w:hAnsi="Palatino Linotype"/>
        </w:rPr>
        <w:t>Transparencia</w:t>
      </w:r>
      <w:r w:rsidR="00D730A4" w:rsidRPr="00DF4C70">
        <w:rPr>
          <w:rFonts w:ascii="Palatino Linotype" w:hAnsi="Palatino Linotype"/>
        </w:rPr>
        <w:t xml:space="preserve"> </w:t>
      </w:r>
      <w:r w:rsidRPr="00DF4C70">
        <w:rPr>
          <w:rFonts w:ascii="Palatino Linotype" w:hAnsi="Palatino Linotype"/>
        </w:rPr>
        <w:t>y</w:t>
      </w:r>
      <w:r w:rsidR="00D730A4" w:rsidRPr="00DF4C70">
        <w:rPr>
          <w:rFonts w:ascii="Palatino Linotype" w:hAnsi="Palatino Linotype"/>
        </w:rPr>
        <w:t xml:space="preserve"> </w:t>
      </w:r>
      <w:r w:rsidRPr="00DF4C70">
        <w:rPr>
          <w:rFonts w:ascii="Palatino Linotype" w:hAnsi="Palatino Linotype"/>
        </w:rPr>
        <w:t>Acceso</w:t>
      </w:r>
      <w:r w:rsidR="00D730A4" w:rsidRPr="00DF4C70">
        <w:rPr>
          <w:rFonts w:ascii="Palatino Linotype" w:hAnsi="Palatino Linotype"/>
        </w:rPr>
        <w:t xml:space="preserve"> </w:t>
      </w:r>
      <w:r w:rsidRPr="00DF4C70">
        <w:rPr>
          <w:rFonts w:ascii="Palatino Linotype" w:hAnsi="Palatino Linotype"/>
        </w:rPr>
        <w:t>a</w:t>
      </w:r>
      <w:r w:rsidR="00D730A4" w:rsidRPr="00DF4C70">
        <w:rPr>
          <w:rFonts w:ascii="Palatino Linotype" w:hAnsi="Palatino Linotype"/>
        </w:rPr>
        <w:t xml:space="preserve"> </w:t>
      </w:r>
      <w:r w:rsidRPr="00DF4C70">
        <w:rPr>
          <w:rFonts w:ascii="Palatino Linotype" w:hAnsi="Palatino Linotype"/>
        </w:rPr>
        <w:t>la</w:t>
      </w:r>
      <w:r w:rsidR="00D730A4" w:rsidRPr="00DF4C70">
        <w:rPr>
          <w:rFonts w:ascii="Palatino Linotype" w:hAnsi="Palatino Linotype"/>
        </w:rPr>
        <w:t xml:space="preserve"> </w:t>
      </w:r>
      <w:r w:rsidRPr="00DF4C70">
        <w:rPr>
          <w:rFonts w:ascii="Palatino Linotype" w:hAnsi="Palatino Linotype"/>
        </w:rPr>
        <w:t>Información</w:t>
      </w:r>
      <w:r w:rsidR="00D730A4" w:rsidRPr="00DF4C70">
        <w:rPr>
          <w:rFonts w:ascii="Palatino Linotype" w:hAnsi="Palatino Linotype"/>
        </w:rPr>
        <w:t xml:space="preserve"> </w:t>
      </w:r>
      <w:r w:rsidRPr="00DF4C70">
        <w:rPr>
          <w:rFonts w:ascii="Palatino Linotype" w:hAnsi="Palatino Linotype"/>
        </w:rPr>
        <w:t>Pública</w:t>
      </w:r>
      <w:r w:rsidR="00D730A4" w:rsidRPr="00DF4C70">
        <w:rPr>
          <w:rFonts w:ascii="Palatino Linotype" w:hAnsi="Palatino Linotype"/>
        </w:rPr>
        <w:t xml:space="preserve"> </w:t>
      </w:r>
      <w:r w:rsidRPr="00DF4C70">
        <w:rPr>
          <w:rFonts w:ascii="Palatino Linotype" w:hAnsi="Palatino Linotype"/>
        </w:rPr>
        <w:t>del</w:t>
      </w:r>
      <w:r w:rsidR="00D730A4" w:rsidRPr="00DF4C70">
        <w:rPr>
          <w:rFonts w:ascii="Palatino Linotype" w:hAnsi="Palatino Linotype"/>
        </w:rPr>
        <w:t xml:space="preserve"> </w:t>
      </w:r>
      <w:r w:rsidRPr="00DF4C70">
        <w:rPr>
          <w:rFonts w:ascii="Palatino Linotype" w:hAnsi="Palatino Linotype"/>
        </w:rPr>
        <w:t>Estado</w:t>
      </w:r>
      <w:r w:rsidR="00D730A4" w:rsidRPr="00DF4C70">
        <w:rPr>
          <w:rFonts w:ascii="Palatino Linotype" w:hAnsi="Palatino Linotype"/>
        </w:rPr>
        <w:t xml:space="preserve"> </w:t>
      </w:r>
      <w:r w:rsidRPr="00DF4C70">
        <w:rPr>
          <w:rFonts w:ascii="Palatino Linotype" w:hAnsi="Palatino Linotype"/>
        </w:rPr>
        <w:t>de</w:t>
      </w:r>
      <w:r w:rsidR="00D730A4" w:rsidRPr="00DF4C70">
        <w:rPr>
          <w:rFonts w:ascii="Palatino Linotype" w:hAnsi="Palatino Linotype"/>
        </w:rPr>
        <w:t xml:space="preserve"> </w:t>
      </w:r>
      <w:r w:rsidRPr="00DF4C70">
        <w:rPr>
          <w:rFonts w:ascii="Palatino Linotype" w:hAnsi="Palatino Linotype"/>
        </w:rPr>
        <w:t>México</w:t>
      </w:r>
      <w:r w:rsidR="00D730A4" w:rsidRPr="00DF4C70">
        <w:rPr>
          <w:rFonts w:ascii="Palatino Linotype" w:hAnsi="Palatino Linotype"/>
        </w:rPr>
        <w:t xml:space="preserve"> </w:t>
      </w:r>
      <w:r w:rsidRPr="00DF4C70">
        <w:rPr>
          <w:rFonts w:ascii="Palatino Linotype" w:hAnsi="Palatino Linotype"/>
        </w:rPr>
        <w:t>y</w:t>
      </w:r>
      <w:r w:rsidR="00D730A4" w:rsidRPr="00DF4C70">
        <w:rPr>
          <w:rFonts w:ascii="Palatino Linotype" w:hAnsi="Palatino Linotype"/>
        </w:rPr>
        <w:t xml:space="preserve"> </w:t>
      </w:r>
      <w:r w:rsidRPr="00DF4C70">
        <w:rPr>
          <w:rFonts w:ascii="Palatino Linotype" w:hAnsi="Palatino Linotype"/>
        </w:rPr>
        <w:t>Municipios,</w:t>
      </w:r>
      <w:r w:rsidR="00D730A4" w:rsidRPr="00DF4C70">
        <w:rPr>
          <w:rFonts w:ascii="Palatino Linotype" w:hAnsi="Palatino Linotype"/>
        </w:rPr>
        <w:t xml:space="preserve"> </w:t>
      </w:r>
      <w:r w:rsidR="009012A7" w:rsidRPr="00DF4C70">
        <w:rPr>
          <w:rFonts w:ascii="Palatino Linotype" w:hAnsi="Palatino Linotype"/>
        </w:rPr>
        <w:t>se</w:t>
      </w:r>
      <w:r w:rsidR="00D730A4" w:rsidRPr="00DF4C70">
        <w:rPr>
          <w:rFonts w:ascii="Palatino Linotype" w:hAnsi="Palatino Linotype"/>
        </w:rPr>
        <w:t xml:space="preserve"> </w:t>
      </w:r>
      <w:r w:rsidRPr="00DF4C70">
        <w:rPr>
          <w:rFonts w:ascii="Palatino Linotype" w:hAnsi="Palatino Linotype"/>
        </w:rPr>
        <w:t>a</w:t>
      </w:r>
      <w:r w:rsidRPr="00DF4C70">
        <w:rPr>
          <w:rFonts w:ascii="Palatino Linotype" w:hAnsi="Palatino Linotype" w:cs="Arial"/>
        </w:rPr>
        <w:t>cordó</w:t>
      </w:r>
      <w:r w:rsidR="00D730A4" w:rsidRPr="00DF4C70">
        <w:rPr>
          <w:rFonts w:ascii="Palatino Linotype" w:hAnsi="Palatino Linotype" w:cs="Arial"/>
        </w:rPr>
        <w:t xml:space="preserve"> </w:t>
      </w:r>
      <w:r w:rsidRPr="00DF4C70">
        <w:rPr>
          <w:rFonts w:ascii="Palatino Linotype" w:hAnsi="Palatino Linotype" w:cs="Arial"/>
        </w:rPr>
        <w:t>la</w:t>
      </w:r>
      <w:r w:rsidR="00D730A4" w:rsidRPr="00DF4C70">
        <w:rPr>
          <w:rFonts w:ascii="Palatino Linotype" w:hAnsi="Palatino Linotype" w:cs="Arial"/>
        </w:rPr>
        <w:t xml:space="preserve"> </w:t>
      </w:r>
      <w:r w:rsidRPr="00DF4C70">
        <w:rPr>
          <w:rFonts w:ascii="Palatino Linotype" w:hAnsi="Palatino Linotype" w:cs="Arial"/>
        </w:rPr>
        <w:t>admisión</w:t>
      </w:r>
      <w:r w:rsidR="00D730A4" w:rsidRPr="00DF4C70">
        <w:rPr>
          <w:rFonts w:ascii="Palatino Linotype" w:hAnsi="Palatino Linotype" w:cs="Arial"/>
        </w:rPr>
        <w:t xml:space="preserve"> </w:t>
      </w:r>
      <w:r w:rsidRPr="00DF4C70">
        <w:rPr>
          <w:rFonts w:ascii="Palatino Linotype" w:hAnsi="Palatino Linotype" w:cs="Arial"/>
        </w:rPr>
        <w:t>a</w:t>
      </w:r>
      <w:r w:rsidR="00D730A4" w:rsidRPr="00DF4C70">
        <w:rPr>
          <w:rFonts w:ascii="Palatino Linotype" w:hAnsi="Palatino Linotype" w:cs="Arial"/>
        </w:rPr>
        <w:t xml:space="preserve"> </w:t>
      </w:r>
      <w:r w:rsidRPr="00DF4C70">
        <w:rPr>
          <w:rFonts w:ascii="Palatino Linotype" w:hAnsi="Palatino Linotype" w:cs="Arial"/>
        </w:rPr>
        <w:t>trámite</w:t>
      </w:r>
      <w:r w:rsidR="00D730A4" w:rsidRPr="00DF4C70">
        <w:rPr>
          <w:rFonts w:ascii="Palatino Linotype" w:hAnsi="Palatino Linotype" w:cs="Arial"/>
        </w:rPr>
        <w:t xml:space="preserve"> </w:t>
      </w:r>
      <w:r w:rsidRPr="00DF4C70">
        <w:rPr>
          <w:rFonts w:ascii="Palatino Linotype" w:hAnsi="Palatino Linotype" w:cs="Arial"/>
        </w:rPr>
        <w:t>de</w:t>
      </w:r>
      <w:r w:rsidR="00943778" w:rsidRPr="00DF4C70">
        <w:rPr>
          <w:rFonts w:ascii="Palatino Linotype" w:hAnsi="Palatino Linotype" w:cs="Arial"/>
        </w:rPr>
        <w:t>l</w:t>
      </w:r>
      <w:r w:rsidR="00D730A4" w:rsidRPr="00DF4C70">
        <w:rPr>
          <w:rFonts w:ascii="Palatino Linotype" w:hAnsi="Palatino Linotype" w:cs="Arial"/>
        </w:rPr>
        <w:t xml:space="preserve"> </w:t>
      </w:r>
      <w:r w:rsidRPr="00DF4C70">
        <w:rPr>
          <w:rFonts w:ascii="Palatino Linotype" w:hAnsi="Palatino Linotype" w:cs="Arial"/>
        </w:rPr>
        <w:t>referido</w:t>
      </w:r>
      <w:r w:rsidR="00D730A4" w:rsidRPr="00DF4C70">
        <w:rPr>
          <w:rFonts w:ascii="Palatino Linotype" w:hAnsi="Palatino Linotype" w:cs="Arial"/>
        </w:rPr>
        <w:t xml:space="preserve"> </w:t>
      </w:r>
      <w:r w:rsidRPr="00DF4C70">
        <w:rPr>
          <w:rFonts w:ascii="Palatino Linotype" w:hAnsi="Palatino Linotype" w:cs="Arial"/>
        </w:rPr>
        <w:t>recurso</w:t>
      </w:r>
      <w:r w:rsidR="00D730A4" w:rsidRPr="00DF4C70">
        <w:rPr>
          <w:rFonts w:ascii="Palatino Linotype" w:hAnsi="Palatino Linotype" w:cs="Arial"/>
        </w:rPr>
        <w:t xml:space="preserve"> </w:t>
      </w:r>
      <w:r w:rsidRPr="00DF4C70">
        <w:rPr>
          <w:rFonts w:ascii="Palatino Linotype" w:hAnsi="Palatino Linotype" w:cs="Arial"/>
        </w:rPr>
        <w:t>de</w:t>
      </w:r>
      <w:r w:rsidR="00D730A4" w:rsidRPr="00DF4C70">
        <w:rPr>
          <w:rFonts w:ascii="Palatino Linotype" w:hAnsi="Palatino Linotype" w:cs="Arial"/>
        </w:rPr>
        <w:t xml:space="preserve"> </w:t>
      </w:r>
      <w:r w:rsidRPr="00DF4C70">
        <w:rPr>
          <w:rFonts w:ascii="Palatino Linotype" w:hAnsi="Palatino Linotype" w:cs="Arial"/>
          <w:lang w:val="es-ES_tradnl"/>
        </w:rPr>
        <w:t>revisión</w:t>
      </w:r>
      <w:r w:rsidRPr="00DF4C70">
        <w:rPr>
          <w:rFonts w:ascii="Palatino Linotype" w:hAnsi="Palatino Linotype" w:cs="Arial"/>
        </w:rPr>
        <w:t>,</w:t>
      </w:r>
      <w:r w:rsidR="00D730A4" w:rsidRPr="00DF4C70">
        <w:rPr>
          <w:rFonts w:ascii="Palatino Linotype" w:hAnsi="Palatino Linotype" w:cs="Arial"/>
        </w:rPr>
        <w:t xml:space="preserve"> </w:t>
      </w:r>
      <w:r w:rsidRPr="00DF4C70">
        <w:rPr>
          <w:rFonts w:ascii="Palatino Linotype" w:hAnsi="Palatino Linotype" w:cs="Arial"/>
        </w:rPr>
        <w:t>así</w:t>
      </w:r>
      <w:r w:rsidR="00D730A4" w:rsidRPr="00DF4C70">
        <w:rPr>
          <w:rFonts w:ascii="Palatino Linotype" w:hAnsi="Palatino Linotype" w:cs="Arial"/>
        </w:rPr>
        <w:t xml:space="preserve"> </w:t>
      </w:r>
      <w:r w:rsidRPr="00DF4C70">
        <w:rPr>
          <w:rFonts w:ascii="Palatino Linotype" w:hAnsi="Palatino Linotype" w:cs="Arial"/>
        </w:rPr>
        <w:t>como</w:t>
      </w:r>
      <w:r w:rsidR="00D730A4" w:rsidRPr="00DF4C70">
        <w:rPr>
          <w:rFonts w:ascii="Palatino Linotype" w:hAnsi="Palatino Linotype" w:cs="Arial"/>
        </w:rPr>
        <w:t xml:space="preserve"> </w:t>
      </w:r>
      <w:r w:rsidRPr="00DF4C70">
        <w:rPr>
          <w:rFonts w:ascii="Palatino Linotype" w:hAnsi="Palatino Linotype" w:cs="Arial"/>
        </w:rPr>
        <w:t>la</w:t>
      </w:r>
      <w:r w:rsidR="00D730A4" w:rsidRPr="00DF4C70">
        <w:rPr>
          <w:rFonts w:ascii="Palatino Linotype" w:hAnsi="Palatino Linotype" w:cs="Arial"/>
        </w:rPr>
        <w:t xml:space="preserve"> </w:t>
      </w:r>
      <w:r w:rsidRPr="00DF4C70">
        <w:rPr>
          <w:rFonts w:ascii="Palatino Linotype" w:hAnsi="Palatino Linotype" w:cs="Arial"/>
        </w:rPr>
        <w:t>integración</w:t>
      </w:r>
      <w:r w:rsidR="00D730A4" w:rsidRPr="00DF4C70">
        <w:rPr>
          <w:rFonts w:ascii="Palatino Linotype" w:hAnsi="Palatino Linotype" w:cs="Arial"/>
        </w:rPr>
        <w:t xml:space="preserve"> </w:t>
      </w:r>
      <w:r w:rsidRPr="00DF4C70">
        <w:rPr>
          <w:rFonts w:ascii="Palatino Linotype" w:hAnsi="Palatino Linotype" w:cs="Arial"/>
        </w:rPr>
        <w:t>de</w:t>
      </w:r>
      <w:r w:rsidR="00943778" w:rsidRPr="00DF4C70">
        <w:rPr>
          <w:rFonts w:ascii="Palatino Linotype" w:hAnsi="Palatino Linotype" w:cs="Arial"/>
        </w:rPr>
        <w:t>l</w:t>
      </w:r>
      <w:r w:rsidR="00D730A4" w:rsidRPr="00DF4C70">
        <w:rPr>
          <w:rFonts w:ascii="Palatino Linotype" w:hAnsi="Palatino Linotype" w:cs="Arial"/>
        </w:rPr>
        <w:t xml:space="preserve"> </w:t>
      </w:r>
      <w:r w:rsidRPr="00DF4C70">
        <w:rPr>
          <w:rFonts w:ascii="Palatino Linotype" w:hAnsi="Palatino Linotype" w:cs="Arial"/>
        </w:rPr>
        <w:t>expediente</w:t>
      </w:r>
      <w:r w:rsidR="00D730A4" w:rsidRPr="00DF4C70">
        <w:rPr>
          <w:rFonts w:ascii="Palatino Linotype" w:hAnsi="Palatino Linotype" w:cs="Arial"/>
        </w:rPr>
        <w:t xml:space="preserve"> </w:t>
      </w:r>
      <w:r w:rsidRPr="00DF4C70">
        <w:rPr>
          <w:rFonts w:ascii="Palatino Linotype" w:hAnsi="Palatino Linotype" w:cs="Arial"/>
        </w:rPr>
        <w:t>respectivo,</w:t>
      </w:r>
      <w:r w:rsidR="00D730A4" w:rsidRPr="00DF4C70">
        <w:rPr>
          <w:rFonts w:ascii="Palatino Linotype" w:hAnsi="Palatino Linotype" w:cs="Arial"/>
        </w:rPr>
        <w:t xml:space="preserve"> </w:t>
      </w:r>
      <w:r w:rsidRPr="00DF4C70">
        <w:rPr>
          <w:rFonts w:ascii="Palatino Linotype" w:hAnsi="Palatino Linotype" w:cs="Arial"/>
        </w:rPr>
        <w:t>mismo</w:t>
      </w:r>
      <w:r w:rsidR="00D730A4" w:rsidRPr="00DF4C70">
        <w:rPr>
          <w:rFonts w:ascii="Palatino Linotype" w:hAnsi="Palatino Linotype" w:cs="Arial"/>
        </w:rPr>
        <w:t xml:space="preserve"> </w:t>
      </w:r>
      <w:r w:rsidRPr="00DF4C70">
        <w:rPr>
          <w:rFonts w:ascii="Palatino Linotype" w:hAnsi="Palatino Linotype" w:cs="Arial"/>
        </w:rPr>
        <w:t>que</w:t>
      </w:r>
      <w:r w:rsidR="00D730A4" w:rsidRPr="00DF4C70">
        <w:rPr>
          <w:rFonts w:ascii="Palatino Linotype" w:hAnsi="Palatino Linotype" w:cs="Arial"/>
        </w:rPr>
        <w:t xml:space="preserve"> </w:t>
      </w:r>
      <w:r w:rsidRPr="00DF4C70">
        <w:rPr>
          <w:rFonts w:ascii="Palatino Linotype" w:hAnsi="Palatino Linotype" w:cs="Arial"/>
        </w:rPr>
        <w:t>se</w:t>
      </w:r>
      <w:r w:rsidR="00D730A4" w:rsidRPr="00DF4C70">
        <w:rPr>
          <w:rFonts w:ascii="Palatino Linotype" w:hAnsi="Palatino Linotype" w:cs="Arial"/>
        </w:rPr>
        <w:t xml:space="preserve"> </w:t>
      </w:r>
      <w:r w:rsidRPr="00DF4C70">
        <w:rPr>
          <w:rFonts w:ascii="Palatino Linotype" w:hAnsi="Palatino Linotype" w:cs="Arial"/>
        </w:rPr>
        <w:t>pus</w:t>
      </w:r>
      <w:r w:rsidR="00943778" w:rsidRPr="00DF4C70">
        <w:rPr>
          <w:rFonts w:ascii="Palatino Linotype" w:hAnsi="Palatino Linotype" w:cs="Arial"/>
        </w:rPr>
        <w:t>o</w:t>
      </w:r>
      <w:r w:rsidR="00D730A4" w:rsidRPr="00DF4C70">
        <w:rPr>
          <w:rFonts w:ascii="Palatino Linotype" w:hAnsi="Palatino Linotype" w:cs="Arial"/>
        </w:rPr>
        <w:t xml:space="preserve"> </w:t>
      </w:r>
      <w:r w:rsidRPr="00DF4C70">
        <w:rPr>
          <w:rFonts w:ascii="Palatino Linotype" w:hAnsi="Palatino Linotype" w:cs="Arial"/>
        </w:rPr>
        <w:t>a</w:t>
      </w:r>
      <w:r w:rsidR="00D730A4" w:rsidRPr="00DF4C70">
        <w:rPr>
          <w:rFonts w:ascii="Palatino Linotype" w:hAnsi="Palatino Linotype" w:cs="Arial"/>
        </w:rPr>
        <w:t xml:space="preserve"> </w:t>
      </w:r>
      <w:r w:rsidRPr="00DF4C70">
        <w:rPr>
          <w:rFonts w:ascii="Palatino Linotype" w:hAnsi="Palatino Linotype" w:cs="Arial"/>
        </w:rPr>
        <w:t>disposición</w:t>
      </w:r>
      <w:r w:rsidR="00D730A4" w:rsidRPr="00DF4C70">
        <w:rPr>
          <w:rFonts w:ascii="Palatino Linotype" w:hAnsi="Palatino Linotype" w:cs="Arial"/>
        </w:rPr>
        <w:t xml:space="preserve"> </w:t>
      </w:r>
      <w:r w:rsidRPr="00DF4C70">
        <w:rPr>
          <w:rFonts w:ascii="Palatino Linotype" w:hAnsi="Palatino Linotype" w:cs="Arial"/>
        </w:rPr>
        <w:t>de</w:t>
      </w:r>
      <w:r w:rsidR="00D730A4" w:rsidRPr="00DF4C70">
        <w:rPr>
          <w:rFonts w:ascii="Palatino Linotype" w:hAnsi="Palatino Linotype" w:cs="Arial"/>
        </w:rPr>
        <w:t xml:space="preserve"> </w:t>
      </w:r>
      <w:r w:rsidRPr="00DF4C70">
        <w:rPr>
          <w:rFonts w:ascii="Palatino Linotype" w:hAnsi="Palatino Linotype" w:cs="Arial"/>
        </w:rPr>
        <w:t>las</w:t>
      </w:r>
      <w:r w:rsidR="00D730A4" w:rsidRPr="00DF4C70">
        <w:rPr>
          <w:rFonts w:ascii="Palatino Linotype" w:hAnsi="Palatino Linotype" w:cs="Arial"/>
        </w:rPr>
        <w:t xml:space="preserve"> </w:t>
      </w:r>
      <w:r w:rsidRPr="00DF4C70">
        <w:rPr>
          <w:rFonts w:ascii="Palatino Linotype" w:hAnsi="Palatino Linotype" w:cs="Arial"/>
        </w:rPr>
        <w:t>partes,</w:t>
      </w:r>
      <w:r w:rsidR="00D730A4" w:rsidRPr="00DF4C70">
        <w:rPr>
          <w:rFonts w:ascii="Palatino Linotype" w:hAnsi="Palatino Linotype" w:cs="Arial"/>
        </w:rPr>
        <w:t xml:space="preserve"> </w:t>
      </w:r>
      <w:r w:rsidRPr="00DF4C70">
        <w:rPr>
          <w:rFonts w:ascii="Palatino Linotype" w:hAnsi="Palatino Linotype" w:cs="Arial"/>
        </w:rPr>
        <w:t>para</w:t>
      </w:r>
      <w:r w:rsidR="00D730A4" w:rsidRPr="00DF4C70">
        <w:rPr>
          <w:rFonts w:ascii="Palatino Linotype" w:hAnsi="Palatino Linotype" w:cs="Arial"/>
        </w:rPr>
        <w:t xml:space="preserve"> </w:t>
      </w:r>
      <w:r w:rsidRPr="00DF4C70">
        <w:rPr>
          <w:rFonts w:ascii="Palatino Linotype" w:hAnsi="Palatino Linotype" w:cs="Arial"/>
        </w:rPr>
        <w:t>que</w:t>
      </w:r>
      <w:r w:rsidR="00D730A4" w:rsidRPr="00DF4C70">
        <w:rPr>
          <w:rFonts w:ascii="Palatino Linotype" w:hAnsi="Palatino Linotype" w:cs="Arial"/>
        </w:rPr>
        <w:t xml:space="preserve"> </w:t>
      </w:r>
      <w:r w:rsidRPr="00DF4C70">
        <w:rPr>
          <w:rFonts w:ascii="Palatino Linotype" w:hAnsi="Palatino Linotype" w:cs="Arial"/>
        </w:rPr>
        <w:t>en</w:t>
      </w:r>
      <w:r w:rsidR="00D730A4" w:rsidRPr="00DF4C70">
        <w:rPr>
          <w:rFonts w:ascii="Palatino Linotype" w:hAnsi="Palatino Linotype" w:cs="Arial"/>
        </w:rPr>
        <w:t xml:space="preserve"> </w:t>
      </w:r>
      <w:r w:rsidR="00E70A61" w:rsidRPr="00DF4C70">
        <w:rPr>
          <w:rFonts w:ascii="Palatino Linotype" w:hAnsi="Palatino Linotype" w:cs="Arial"/>
        </w:rPr>
        <w:t>el</w:t>
      </w:r>
      <w:r w:rsidR="00D730A4" w:rsidRPr="00DF4C70">
        <w:rPr>
          <w:rFonts w:ascii="Palatino Linotype" w:hAnsi="Palatino Linotype" w:cs="Arial"/>
        </w:rPr>
        <w:t xml:space="preserve"> </w:t>
      </w:r>
      <w:r w:rsidRPr="00DF4C70">
        <w:rPr>
          <w:rFonts w:ascii="Palatino Linotype" w:hAnsi="Palatino Linotype" w:cs="Arial"/>
        </w:rPr>
        <w:t>plazo</w:t>
      </w:r>
      <w:r w:rsidR="00D730A4" w:rsidRPr="00DF4C70">
        <w:rPr>
          <w:rFonts w:ascii="Palatino Linotype" w:hAnsi="Palatino Linotype" w:cs="Arial"/>
        </w:rPr>
        <w:t xml:space="preserve"> </w:t>
      </w:r>
      <w:r w:rsidRPr="00DF4C70">
        <w:rPr>
          <w:rFonts w:ascii="Palatino Linotype" w:hAnsi="Palatino Linotype" w:cs="Arial"/>
        </w:rPr>
        <w:t>máximo</w:t>
      </w:r>
      <w:r w:rsidR="00D730A4" w:rsidRPr="00DF4C70">
        <w:rPr>
          <w:rFonts w:ascii="Palatino Linotype" w:hAnsi="Palatino Linotype" w:cs="Arial"/>
        </w:rPr>
        <w:t xml:space="preserve"> </w:t>
      </w:r>
      <w:r w:rsidRPr="00DF4C70">
        <w:rPr>
          <w:rFonts w:ascii="Palatino Linotype" w:hAnsi="Palatino Linotype" w:cs="Arial"/>
        </w:rPr>
        <w:t>de</w:t>
      </w:r>
      <w:r w:rsidR="00D730A4" w:rsidRPr="00DF4C70">
        <w:rPr>
          <w:rFonts w:ascii="Palatino Linotype" w:hAnsi="Palatino Linotype" w:cs="Arial"/>
        </w:rPr>
        <w:t xml:space="preserve"> </w:t>
      </w:r>
      <w:r w:rsidRPr="00DF4C70">
        <w:rPr>
          <w:rFonts w:ascii="Palatino Linotype" w:hAnsi="Palatino Linotype" w:cs="Arial"/>
        </w:rPr>
        <w:t>siete</w:t>
      </w:r>
      <w:r w:rsidR="00D730A4" w:rsidRPr="00DF4C70">
        <w:rPr>
          <w:rFonts w:ascii="Palatino Linotype" w:hAnsi="Palatino Linotype" w:cs="Arial"/>
        </w:rPr>
        <w:t xml:space="preserve"> </w:t>
      </w:r>
      <w:r w:rsidRPr="00DF4C70">
        <w:rPr>
          <w:rFonts w:ascii="Palatino Linotype" w:hAnsi="Palatino Linotype" w:cs="Arial"/>
        </w:rPr>
        <w:t>días</w:t>
      </w:r>
      <w:r w:rsidR="00D730A4" w:rsidRPr="00DF4C70">
        <w:rPr>
          <w:rFonts w:ascii="Palatino Linotype" w:hAnsi="Palatino Linotype" w:cs="Arial"/>
        </w:rPr>
        <w:t xml:space="preserve"> </w:t>
      </w:r>
      <w:r w:rsidRPr="00DF4C70">
        <w:rPr>
          <w:rFonts w:ascii="Palatino Linotype" w:hAnsi="Palatino Linotype" w:cs="Arial"/>
        </w:rPr>
        <w:t>hábiles</w:t>
      </w:r>
      <w:r w:rsidR="0025472A" w:rsidRPr="00DF4C70">
        <w:rPr>
          <w:rFonts w:ascii="Palatino Linotype" w:hAnsi="Palatino Linotype" w:cs="Arial"/>
        </w:rPr>
        <w:t>,</w:t>
      </w:r>
      <w:r w:rsidR="00D730A4" w:rsidRPr="00DF4C70">
        <w:rPr>
          <w:rFonts w:ascii="Palatino Linotype" w:hAnsi="Palatino Linotype" w:cs="Arial"/>
        </w:rPr>
        <w:t xml:space="preserve"> </w:t>
      </w:r>
      <w:r w:rsidR="00882B93" w:rsidRPr="00DF4C70">
        <w:rPr>
          <w:rFonts w:ascii="Palatino Linotype" w:hAnsi="Palatino Linotype" w:cs="Arial"/>
          <w:b/>
        </w:rPr>
        <w:t>EL</w:t>
      </w:r>
      <w:r w:rsidR="007E30BA" w:rsidRPr="00DF4C70">
        <w:rPr>
          <w:rFonts w:ascii="Palatino Linotype" w:hAnsi="Palatino Linotype" w:cs="Arial"/>
          <w:b/>
        </w:rPr>
        <w:t xml:space="preserve"> RECURRENTE</w:t>
      </w:r>
      <w:r w:rsidR="00D730A4" w:rsidRPr="00DF4C70">
        <w:rPr>
          <w:rFonts w:ascii="Palatino Linotype" w:hAnsi="Palatino Linotype" w:cs="Arial"/>
        </w:rPr>
        <w:t xml:space="preserve"> </w:t>
      </w:r>
      <w:r w:rsidR="0025472A" w:rsidRPr="00DF4C70">
        <w:rPr>
          <w:rFonts w:ascii="Palatino Linotype" w:hAnsi="Palatino Linotype" w:cs="Arial"/>
        </w:rPr>
        <w:t>realizara</w:t>
      </w:r>
      <w:r w:rsidR="00D730A4" w:rsidRPr="00DF4C70">
        <w:rPr>
          <w:rFonts w:ascii="Palatino Linotype" w:hAnsi="Palatino Linotype" w:cs="Arial"/>
        </w:rPr>
        <w:t xml:space="preserve"> </w:t>
      </w:r>
      <w:r w:rsidRPr="00DF4C70">
        <w:rPr>
          <w:rFonts w:ascii="Palatino Linotype" w:hAnsi="Palatino Linotype" w:cs="Arial"/>
        </w:rPr>
        <w:t>manifestaciones</w:t>
      </w:r>
      <w:r w:rsidR="00AD2090" w:rsidRPr="00DF4C70">
        <w:rPr>
          <w:rFonts w:ascii="Palatino Linotype" w:hAnsi="Palatino Linotype" w:cs="Arial"/>
        </w:rPr>
        <w:t>,</w:t>
      </w:r>
      <w:r w:rsidR="00D730A4" w:rsidRPr="00DF4C70">
        <w:rPr>
          <w:rFonts w:ascii="Palatino Linotype" w:hAnsi="Palatino Linotype" w:cs="Arial"/>
        </w:rPr>
        <w:t xml:space="preserve"> </w:t>
      </w:r>
      <w:r w:rsidR="00E70A61" w:rsidRPr="00DF4C70">
        <w:rPr>
          <w:rFonts w:ascii="Palatino Linotype" w:hAnsi="Palatino Linotype" w:cs="Arial"/>
        </w:rPr>
        <w:t>alegatos</w:t>
      </w:r>
      <w:r w:rsidR="00D730A4" w:rsidRPr="00DF4C70">
        <w:rPr>
          <w:rFonts w:ascii="Palatino Linotype" w:hAnsi="Palatino Linotype" w:cs="Arial"/>
        </w:rPr>
        <w:t xml:space="preserve"> </w:t>
      </w:r>
      <w:r w:rsidR="00AD2090" w:rsidRPr="00DF4C70">
        <w:rPr>
          <w:rFonts w:ascii="Palatino Linotype" w:hAnsi="Palatino Linotype" w:cs="Arial"/>
        </w:rPr>
        <w:t>y</w:t>
      </w:r>
      <w:r w:rsidR="00D730A4" w:rsidRPr="00DF4C70">
        <w:rPr>
          <w:rFonts w:ascii="Palatino Linotype" w:hAnsi="Palatino Linotype" w:cs="Arial"/>
        </w:rPr>
        <w:t xml:space="preserve"> </w:t>
      </w:r>
      <w:r w:rsidR="004E5727" w:rsidRPr="00DF4C70">
        <w:rPr>
          <w:rFonts w:ascii="Palatino Linotype" w:hAnsi="Palatino Linotype" w:cs="Arial"/>
        </w:rPr>
        <w:t>ofrec</w:t>
      </w:r>
      <w:r w:rsidR="0025472A" w:rsidRPr="00DF4C70">
        <w:rPr>
          <w:rFonts w:ascii="Palatino Linotype" w:hAnsi="Palatino Linotype" w:cs="Arial"/>
        </w:rPr>
        <w:t>iera</w:t>
      </w:r>
      <w:r w:rsidR="00D730A4" w:rsidRPr="00DF4C70">
        <w:rPr>
          <w:rFonts w:ascii="Palatino Linotype" w:hAnsi="Palatino Linotype" w:cs="Arial"/>
        </w:rPr>
        <w:t xml:space="preserve"> </w:t>
      </w:r>
      <w:r w:rsidR="004E5727" w:rsidRPr="00DF4C70">
        <w:rPr>
          <w:rFonts w:ascii="Palatino Linotype" w:hAnsi="Palatino Linotype" w:cs="Arial"/>
        </w:rPr>
        <w:t>las</w:t>
      </w:r>
      <w:r w:rsidR="00D730A4" w:rsidRPr="00DF4C70">
        <w:rPr>
          <w:rFonts w:ascii="Palatino Linotype" w:hAnsi="Palatino Linotype" w:cs="Arial"/>
        </w:rPr>
        <w:t xml:space="preserve"> </w:t>
      </w:r>
      <w:r w:rsidR="004E5727" w:rsidRPr="00DF4C70">
        <w:rPr>
          <w:rFonts w:ascii="Palatino Linotype" w:hAnsi="Palatino Linotype" w:cs="Arial"/>
        </w:rPr>
        <w:t>pruebas</w:t>
      </w:r>
      <w:r w:rsidR="00D730A4" w:rsidRPr="00DF4C70">
        <w:rPr>
          <w:rFonts w:ascii="Palatino Linotype" w:hAnsi="Palatino Linotype" w:cs="Arial"/>
        </w:rPr>
        <w:t xml:space="preserve"> </w:t>
      </w:r>
      <w:r w:rsidR="00E70A61" w:rsidRPr="00DF4C70">
        <w:rPr>
          <w:rFonts w:ascii="Palatino Linotype" w:hAnsi="Palatino Linotype" w:cs="Arial"/>
        </w:rPr>
        <w:t>que</w:t>
      </w:r>
      <w:r w:rsidR="00D730A4" w:rsidRPr="00DF4C70">
        <w:rPr>
          <w:rFonts w:ascii="Palatino Linotype" w:hAnsi="Palatino Linotype" w:cs="Arial"/>
        </w:rPr>
        <w:t xml:space="preserve"> </w:t>
      </w:r>
      <w:r w:rsidR="00E70A61" w:rsidRPr="00DF4C70">
        <w:rPr>
          <w:rFonts w:ascii="Palatino Linotype" w:hAnsi="Palatino Linotype" w:cs="Arial"/>
        </w:rPr>
        <w:t>a</w:t>
      </w:r>
      <w:r w:rsidR="00D730A4" w:rsidRPr="00DF4C70">
        <w:rPr>
          <w:rFonts w:ascii="Palatino Linotype" w:hAnsi="Palatino Linotype" w:cs="Arial"/>
        </w:rPr>
        <w:t xml:space="preserve"> </w:t>
      </w:r>
      <w:r w:rsidR="00E70A61" w:rsidRPr="00DF4C70">
        <w:rPr>
          <w:rFonts w:ascii="Palatino Linotype" w:hAnsi="Palatino Linotype" w:cs="Arial"/>
        </w:rPr>
        <w:t>su</w:t>
      </w:r>
      <w:r w:rsidR="00D730A4" w:rsidRPr="00DF4C70">
        <w:rPr>
          <w:rFonts w:ascii="Palatino Linotype" w:hAnsi="Palatino Linotype" w:cs="Arial"/>
        </w:rPr>
        <w:t xml:space="preserve"> </w:t>
      </w:r>
      <w:r w:rsidR="00E70A61" w:rsidRPr="00DF4C70">
        <w:rPr>
          <w:rFonts w:ascii="Palatino Linotype" w:hAnsi="Palatino Linotype" w:cs="Arial"/>
        </w:rPr>
        <w:t>derecho</w:t>
      </w:r>
      <w:r w:rsidR="00D730A4" w:rsidRPr="00DF4C70">
        <w:rPr>
          <w:rFonts w:ascii="Palatino Linotype" w:hAnsi="Palatino Linotype" w:cs="Arial"/>
        </w:rPr>
        <w:t xml:space="preserve"> </w:t>
      </w:r>
      <w:r w:rsidR="00E70A61" w:rsidRPr="00DF4C70">
        <w:rPr>
          <w:rFonts w:ascii="Palatino Linotype" w:hAnsi="Palatino Linotype" w:cs="Arial"/>
          <w:lang w:val="es-ES_tradnl"/>
        </w:rPr>
        <w:t>conviniera</w:t>
      </w:r>
      <w:r w:rsidR="00D730A4" w:rsidRPr="00DF4C70">
        <w:rPr>
          <w:rFonts w:ascii="Palatino Linotype" w:hAnsi="Palatino Linotype" w:cs="Arial"/>
        </w:rPr>
        <w:t xml:space="preserve"> </w:t>
      </w:r>
      <w:r w:rsidR="0025472A" w:rsidRPr="00DF4C70">
        <w:rPr>
          <w:rFonts w:ascii="Palatino Linotype" w:hAnsi="Palatino Linotype" w:cs="Arial"/>
        </w:rPr>
        <w:t>y,</w:t>
      </w:r>
      <w:r w:rsidR="00D730A4" w:rsidRPr="00DF4C70">
        <w:rPr>
          <w:rFonts w:ascii="Palatino Linotype" w:hAnsi="Palatino Linotype" w:cs="Arial"/>
        </w:rPr>
        <w:t xml:space="preserve"> </w:t>
      </w:r>
      <w:r w:rsidR="0025472A" w:rsidRPr="00DF4C70">
        <w:rPr>
          <w:rFonts w:ascii="Palatino Linotype" w:hAnsi="Palatino Linotype" w:cs="Arial"/>
        </w:rPr>
        <w:t>en</w:t>
      </w:r>
      <w:r w:rsidR="00D730A4" w:rsidRPr="00DF4C70">
        <w:rPr>
          <w:rFonts w:ascii="Palatino Linotype" w:hAnsi="Palatino Linotype" w:cs="Arial"/>
        </w:rPr>
        <w:t xml:space="preserve"> </w:t>
      </w:r>
      <w:r w:rsidR="0025472A" w:rsidRPr="00DF4C70">
        <w:rPr>
          <w:rFonts w:ascii="Palatino Linotype" w:hAnsi="Palatino Linotype" w:cs="Arial"/>
        </w:rPr>
        <w:t>el</w:t>
      </w:r>
      <w:r w:rsidR="00D730A4" w:rsidRPr="00DF4C70">
        <w:rPr>
          <w:rFonts w:ascii="Palatino Linotype" w:hAnsi="Palatino Linotype" w:cs="Arial"/>
        </w:rPr>
        <w:t xml:space="preserve"> </w:t>
      </w:r>
      <w:r w:rsidR="0025472A" w:rsidRPr="00DF4C70">
        <w:rPr>
          <w:rFonts w:ascii="Palatino Linotype" w:hAnsi="Palatino Linotype" w:cs="Arial"/>
        </w:rPr>
        <w:t>caso</w:t>
      </w:r>
      <w:r w:rsidR="00D730A4" w:rsidRPr="00DF4C70">
        <w:rPr>
          <w:rFonts w:ascii="Palatino Linotype" w:hAnsi="Palatino Linotype" w:cs="Arial"/>
        </w:rPr>
        <w:t xml:space="preserve"> </w:t>
      </w:r>
      <w:r w:rsidR="0025472A" w:rsidRPr="00DF4C70">
        <w:rPr>
          <w:rFonts w:ascii="Palatino Linotype" w:hAnsi="Palatino Linotype" w:cs="Arial"/>
        </w:rPr>
        <w:t>del</w:t>
      </w:r>
      <w:r w:rsidR="00D730A4" w:rsidRPr="00DF4C70">
        <w:rPr>
          <w:rFonts w:ascii="Palatino Linotype" w:hAnsi="Palatino Linotype" w:cs="Arial"/>
          <w:b/>
        </w:rPr>
        <w:t xml:space="preserve"> </w:t>
      </w:r>
      <w:r w:rsidR="0025472A" w:rsidRPr="00DF4C70">
        <w:rPr>
          <w:rFonts w:ascii="Palatino Linotype" w:hAnsi="Palatino Linotype" w:cs="Arial"/>
          <w:b/>
        </w:rPr>
        <w:t>SUJETO</w:t>
      </w:r>
      <w:r w:rsidR="00D730A4" w:rsidRPr="00DF4C70">
        <w:rPr>
          <w:rFonts w:ascii="Palatino Linotype" w:hAnsi="Palatino Linotype" w:cs="Arial"/>
          <w:b/>
        </w:rPr>
        <w:t xml:space="preserve"> </w:t>
      </w:r>
      <w:r w:rsidR="0025472A" w:rsidRPr="00DF4C70">
        <w:rPr>
          <w:rFonts w:ascii="Palatino Linotype" w:hAnsi="Palatino Linotype" w:cs="Arial"/>
          <w:b/>
        </w:rPr>
        <w:t>OBLIGADO</w:t>
      </w:r>
      <w:r w:rsidR="00D73FD7" w:rsidRPr="00DF4C70">
        <w:rPr>
          <w:rFonts w:ascii="Palatino Linotype" w:hAnsi="Palatino Linotype" w:cs="Arial"/>
        </w:rPr>
        <w:t>,</w:t>
      </w:r>
      <w:r w:rsidR="00D730A4" w:rsidRPr="00DF4C70">
        <w:rPr>
          <w:rFonts w:ascii="Palatino Linotype" w:hAnsi="Palatino Linotype" w:cs="Arial"/>
        </w:rPr>
        <w:t xml:space="preserve"> </w:t>
      </w:r>
      <w:r w:rsidR="00D73FD7" w:rsidRPr="00DF4C70">
        <w:rPr>
          <w:rFonts w:ascii="Palatino Linotype" w:hAnsi="Palatino Linotype" w:cs="Arial"/>
        </w:rPr>
        <w:t>para</w:t>
      </w:r>
      <w:r w:rsidR="00D730A4" w:rsidRPr="00DF4C70">
        <w:rPr>
          <w:rFonts w:ascii="Palatino Linotype" w:hAnsi="Palatino Linotype" w:cs="Arial"/>
        </w:rPr>
        <w:t xml:space="preserve"> </w:t>
      </w:r>
      <w:r w:rsidR="00D73FD7" w:rsidRPr="00DF4C70">
        <w:rPr>
          <w:rFonts w:ascii="Palatino Linotype" w:hAnsi="Palatino Linotype" w:cs="Arial"/>
        </w:rPr>
        <w:t>que</w:t>
      </w:r>
      <w:r w:rsidR="00D730A4" w:rsidRPr="00DF4C70">
        <w:rPr>
          <w:rFonts w:ascii="Palatino Linotype" w:hAnsi="Palatino Linotype" w:cs="Arial"/>
        </w:rPr>
        <w:t xml:space="preserve"> </w:t>
      </w:r>
      <w:r w:rsidR="0025472A" w:rsidRPr="00DF4C70">
        <w:rPr>
          <w:rFonts w:ascii="Palatino Linotype" w:hAnsi="Palatino Linotype" w:cs="Arial"/>
        </w:rPr>
        <w:t>exhibiera</w:t>
      </w:r>
      <w:r w:rsidR="00D730A4" w:rsidRPr="00DF4C70">
        <w:rPr>
          <w:rFonts w:ascii="Palatino Linotype" w:hAnsi="Palatino Linotype" w:cs="Arial"/>
        </w:rPr>
        <w:t xml:space="preserve"> </w:t>
      </w:r>
      <w:r w:rsidR="001E38B1" w:rsidRPr="00DF4C70">
        <w:rPr>
          <w:rFonts w:ascii="Palatino Linotype" w:hAnsi="Palatino Linotype" w:cs="Arial"/>
        </w:rPr>
        <w:t>el</w:t>
      </w:r>
      <w:r w:rsidR="00D730A4" w:rsidRPr="00DF4C70">
        <w:rPr>
          <w:rFonts w:ascii="Palatino Linotype" w:hAnsi="Palatino Linotype" w:cs="Arial"/>
        </w:rPr>
        <w:t xml:space="preserve"> </w:t>
      </w:r>
      <w:r w:rsidR="001B2536" w:rsidRPr="00DF4C70">
        <w:rPr>
          <w:rFonts w:ascii="Palatino Linotype" w:hAnsi="Palatino Linotype" w:cs="Arial"/>
        </w:rPr>
        <w:t>Informe</w:t>
      </w:r>
      <w:r w:rsidR="00D730A4" w:rsidRPr="00DF4C70">
        <w:rPr>
          <w:rFonts w:ascii="Palatino Linotype" w:hAnsi="Palatino Linotype" w:cs="Arial"/>
        </w:rPr>
        <w:t xml:space="preserve"> </w:t>
      </w:r>
      <w:r w:rsidR="001B2536" w:rsidRPr="00DF4C70">
        <w:rPr>
          <w:rFonts w:ascii="Palatino Linotype" w:hAnsi="Palatino Linotype" w:cs="Arial"/>
        </w:rPr>
        <w:t>Justificado</w:t>
      </w:r>
      <w:r w:rsidR="00D730A4" w:rsidRPr="00DF4C70">
        <w:rPr>
          <w:rFonts w:ascii="Palatino Linotype" w:hAnsi="Palatino Linotype" w:cs="Arial"/>
        </w:rPr>
        <w:t xml:space="preserve"> </w:t>
      </w:r>
      <w:r w:rsidR="0015612E" w:rsidRPr="00DF4C70">
        <w:rPr>
          <w:rFonts w:ascii="Palatino Linotype" w:hAnsi="Palatino Linotype" w:cs="Arial"/>
        </w:rPr>
        <w:t>correspondiente</w:t>
      </w:r>
      <w:r w:rsidRPr="00DF4C70">
        <w:rPr>
          <w:rFonts w:ascii="Palatino Linotype" w:hAnsi="Palatino Linotype" w:cs="Arial"/>
        </w:rPr>
        <w:t>.</w:t>
      </w:r>
    </w:p>
    <w:p w:rsidR="002B7695" w:rsidRPr="00DF4C70" w:rsidRDefault="007C2056" w:rsidP="00252AA9">
      <w:pPr>
        <w:pStyle w:val="Prrafodelista"/>
        <w:numPr>
          <w:ilvl w:val="0"/>
          <w:numId w:val="15"/>
        </w:numPr>
        <w:spacing w:before="200" w:after="200" w:line="360" w:lineRule="auto"/>
        <w:ind w:left="0" w:firstLine="0"/>
        <w:jc w:val="both"/>
        <w:rPr>
          <w:rFonts w:ascii="Palatino Linotype" w:hAnsi="Palatino Linotype"/>
          <w:color w:val="000000"/>
        </w:rPr>
      </w:pPr>
      <w:r w:rsidRPr="00DF4C70">
        <w:rPr>
          <w:rFonts w:ascii="Palatino Linotype" w:hAnsi="Palatino Linotype" w:cs="Arial"/>
        </w:rPr>
        <w:t>De</w:t>
      </w:r>
      <w:r w:rsidRPr="00DF4C70">
        <w:rPr>
          <w:rFonts w:ascii="Palatino Linotype" w:hAnsi="Palatino Linotype" w:cs="Arial"/>
          <w:lang w:val="es-ES_tradnl"/>
        </w:rPr>
        <w:t xml:space="preserve"> las </w:t>
      </w:r>
      <w:r w:rsidRPr="00DF4C70">
        <w:rPr>
          <w:rFonts w:ascii="Palatino Linotype" w:hAnsi="Palatino Linotype" w:cs="Arial"/>
        </w:rPr>
        <w:t>constancias</w:t>
      </w:r>
      <w:r w:rsidRPr="00DF4C70">
        <w:rPr>
          <w:rFonts w:ascii="Palatino Linotype" w:hAnsi="Palatino Linotype" w:cs="Arial"/>
          <w:lang w:val="es-ES_tradnl"/>
        </w:rPr>
        <w:t xml:space="preserve"> que obran en el </w:t>
      </w:r>
      <w:r w:rsidRPr="00DF4C70">
        <w:rPr>
          <w:rFonts w:ascii="Palatino Linotype" w:hAnsi="Palatino Linotype" w:cs="Arial"/>
          <w:b/>
          <w:lang w:val="es-ES_tradnl"/>
        </w:rPr>
        <w:t>SAIMEX</w:t>
      </w:r>
      <w:r w:rsidRPr="00DF4C70">
        <w:rPr>
          <w:rFonts w:ascii="Palatino Linotype" w:hAnsi="Palatino Linotype" w:cs="Arial"/>
          <w:lang w:val="es-ES_tradnl"/>
        </w:rPr>
        <w:t>, se advierte que</w:t>
      </w:r>
      <w:r w:rsidRPr="00DF4C70">
        <w:rPr>
          <w:rFonts w:ascii="Palatino Linotype" w:hAnsi="Palatino Linotype" w:cs="Arial"/>
          <w:b/>
          <w:lang w:val="es-ES_tradnl"/>
        </w:rPr>
        <w:t xml:space="preserve"> </w:t>
      </w:r>
      <w:r w:rsidR="00882B93" w:rsidRPr="00DF4C70">
        <w:rPr>
          <w:rFonts w:ascii="Palatino Linotype" w:hAnsi="Palatino Linotype" w:cs="Arial"/>
          <w:b/>
        </w:rPr>
        <w:t>EL</w:t>
      </w:r>
      <w:r w:rsidR="002B7695" w:rsidRPr="00DF4C70">
        <w:rPr>
          <w:rFonts w:ascii="Palatino Linotype" w:hAnsi="Palatino Linotype" w:cs="Arial"/>
          <w:b/>
        </w:rPr>
        <w:t xml:space="preserve"> RECURRENTE </w:t>
      </w:r>
      <w:r w:rsidR="00156D01" w:rsidRPr="00DF4C70">
        <w:rPr>
          <w:rFonts w:ascii="Palatino Linotype" w:hAnsi="Palatino Linotype" w:cs="Arial"/>
        </w:rPr>
        <w:t>omitió</w:t>
      </w:r>
      <w:r w:rsidR="00D03D86" w:rsidRPr="00DF4C70">
        <w:rPr>
          <w:rFonts w:ascii="Palatino Linotype" w:hAnsi="Palatino Linotype" w:cs="Arial"/>
        </w:rPr>
        <w:t xml:space="preserve"> presentar manifestaciones y alegatos, así como ofrecer los medios de prueba que a su derecho convinieran, como se muestra a continuación: </w:t>
      </w:r>
    </w:p>
    <w:p w:rsidR="00D03D86" w:rsidRPr="00DF4C70" w:rsidRDefault="00882B93" w:rsidP="00D03D86">
      <w:pPr>
        <w:pStyle w:val="Prrafodelista"/>
        <w:spacing w:before="200" w:after="200" w:line="360" w:lineRule="auto"/>
        <w:ind w:left="0"/>
        <w:jc w:val="both"/>
        <w:rPr>
          <w:rFonts w:ascii="Palatino Linotype" w:hAnsi="Palatino Linotype"/>
          <w:color w:val="000000"/>
        </w:rPr>
      </w:pPr>
      <w:r w:rsidRPr="00DF4C70">
        <w:rPr>
          <w:noProof/>
          <w:lang w:eastAsia="es-MX"/>
        </w:rPr>
        <w:drawing>
          <wp:inline distT="0" distB="0" distL="0" distR="0" wp14:anchorId="11ABA7B5" wp14:editId="201BFCDF">
            <wp:extent cx="5784850" cy="135890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144" t="29624" r="14921" b="38413"/>
                    <a:stretch/>
                  </pic:blipFill>
                  <pic:spPr bwMode="auto">
                    <a:xfrm>
                      <a:off x="0" y="0"/>
                      <a:ext cx="5784850" cy="1358900"/>
                    </a:xfrm>
                    <a:prstGeom prst="rect">
                      <a:avLst/>
                    </a:prstGeom>
                    <a:ln>
                      <a:noFill/>
                    </a:ln>
                    <a:extLst>
                      <a:ext uri="{53640926-AAD7-44D8-BBD7-CCE9431645EC}">
                        <a14:shadowObscured xmlns:a14="http://schemas.microsoft.com/office/drawing/2010/main"/>
                      </a:ext>
                    </a:extLst>
                  </pic:spPr>
                </pic:pic>
              </a:graphicData>
            </a:graphic>
          </wp:inline>
        </w:drawing>
      </w:r>
    </w:p>
    <w:p w:rsidR="007C2056" w:rsidRPr="00DF4C70" w:rsidRDefault="007C2056" w:rsidP="00EE7AD7">
      <w:pPr>
        <w:pStyle w:val="Prrafodelista"/>
        <w:spacing w:before="200" w:after="200" w:line="360" w:lineRule="auto"/>
        <w:ind w:left="0"/>
        <w:jc w:val="both"/>
        <w:rPr>
          <w:rFonts w:ascii="Palatino Linotype" w:hAnsi="Palatino Linotype"/>
          <w:color w:val="000000"/>
        </w:rPr>
      </w:pPr>
      <w:r w:rsidRPr="00DF4C70">
        <w:rPr>
          <w:rFonts w:ascii="Palatino Linotype" w:hAnsi="Palatino Linotype" w:cs="Arial"/>
        </w:rPr>
        <w:t>Por</w:t>
      </w:r>
      <w:r w:rsidRPr="00DF4C70">
        <w:rPr>
          <w:rFonts w:ascii="Palatino Linotype" w:hAnsi="Palatino Linotype" w:cs="Arial"/>
          <w:lang w:val="es-ES_tradnl"/>
        </w:rPr>
        <w:t xml:space="preserve"> su </w:t>
      </w:r>
      <w:r w:rsidRPr="00DF4C70">
        <w:rPr>
          <w:rFonts w:ascii="Palatino Linotype" w:hAnsi="Palatino Linotype" w:cs="Arial"/>
        </w:rPr>
        <w:t>parte</w:t>
      </w:r>
      <w:r w:rsidRPr="00DF4C70">
        <w:rPr>
          <w:rFonts w:ascii="Palatino Linotype" w:hAnsi="Palatino Linotype" w:cs="Arial"/>
          <w:lang w:val="es-ES_tradnl"/>
        </w:rPr>
        <w:t xml:space="preserve">, el </w:t>
      </w:r>
      <w:r w:rsidR="00A57FC7" w:rsidRPr="00DF4C70">
        <w:rPr>
          <w:rFonts w:ascii="Palatino Linotype" w:hAnsi="Palatino Linotype"/>
        </w:rPr>
        <w:t>nueve</w:t>
      </w:r>
      <w:r w:rsidRPr="00DF4C70">
        <w:rPr>
          <w:rFonts w:ascii="Palatino Linotype" w:hAnsi="Palatino Linotype"/>
        </w:rPr>
        <w:t xml:space="preserve"> de </w:t>
      </w:r>
      <w:r w:rsidR="00A57FC7" w:rsidRPr="00DF4C70">
        <w:rPr>
          <w:rFonts w:ascii="Palatino Linotype" w:hAnsi="Palatino Linotype"/>
        </w:rPr>
        <w:t xml:space="preserve">octubre </w:t>
      </w:r>
      <w:r w:rsidRPr="00DF4C70">
        <w:rPr>
          <w:rFonts w:ascii="Palatino Linotype" w:hAnsi="Palatino Linotype"/>
        </w:rPr>
        <w:t>de dos mil dieciocho</w:t>
      </w:r>
      <w:r w:rsidRPr="00DF4C70">
        <w:rPr>
          <w:rFonts w:ascii="Palatino Linotype" w:hAnsi="Palatino Linotype" w:cs="Arial"/>
          <w:lang w:val="es-ES_tradnl"/>
        </w:rPr>
        <w:t>,</w:t>
      </w:r>
      <w:r w:rsidRPr="00DF4C70">
        <w:rPr>
          <w:rFonts w:ascii="Palatino Linotype" w:hAnsi="Palatino Linotype" w:cs="Arial"/>
          <w:b/>
          <w:lang w:val="es-ES_tradnl"/>
        </w:rPr>
        <w:t xml:space="preserve"> EL SUJETO OBLIGADO</w:t>
      </w:r>
      <w:r w:rsidRPr="00DF4C70">
        <w:rPr>
          <w:rFonts w:ascii="Palatino Linotype" w:hAnsi="Palatino Linotype" w:cs="Arial"/>
          <w:lang w:val="es-ES_tradnl"/>
        </w:rPr>
        <w:t xml:space="preserve"> exhibió el Informe Justificado</w:t>
      </w:r>
      <w:r w:rsidR="00D03D86" w:rsidRPr="00DF4C70">
        <w:rPr>
          <w:rFonts w:ascii="Palatino Linotype" w:hAnsi="Palatino Linotype" w:cs="Arial"/>
          <w:lang w:val="es-ES_tradnl"/>
        </w:rPr>
        <w:t xml:space="preserve"> correspondiente, adjuntando l</w:t>
      </w:r>
      <w:r w:rsidR="00A57FC7" w:rsidRPr="00DF4C70">
        <w:rPr>
          <w:rFonts w:ascii="Palatino Linotype" w:hAnsi="Palatino Linotype" w:cs="Arial"/>
          <w:lang w:val="es-ES_tradnl"/>
        </w:rPr>
        <w:t>os</w:t>
      </w:r>
      <w:r w:rsidRPr="00DF4C70">
        <w:rPr>
          <w:rFonts w:ascii="Palatino Linotype" w:hAnsi="Palatino Linotype" w:cs="Arial"/>
          <w:lang w:val="es-ES_tradnl"/>
        </w:rPr>
        <w:t xml:space="preserve"> archivo</w:t>
      </w:r>
      <w:r w:rsidR="00A57FC7" w:rsidRPr="00DF4C70">
        <w:rPr>
          <w:rFonts w:ascii="Palatino Linotype" w:hAnsi="Palatino Linotype" w:cs="Arial"/>
          <w:lang w:val="es-ES_tradnl"/>
        </w:rPr>
        <w:t>s</w:t>
      </w:r>
      <w:r w:rsidRPr="00DF4C70">
        <w:rPr>
          <w:rFonts w:ascii="Palatino Linotype" w:hAnsi="Palatino Linotype" w:cs="Arial"/>
          <w:lang w:val="es-ES_tradnl"/>
        </w:rPr>
        <w:t xml:space="preserve"> electrónico</w:t>
      </w:r>
      <w:r w:rsidR="00A57FC7" w:rsidRPr="00DF4C70">
        <w:rPr>
          <w:rFonts w:ascii="Palatino Linotype" w:hAnsi="Palatino Linotype" w:cs="Arial"/>
          <w:lang w:val="es-ES_tradnl"/>
        </w:rPr>
        <w:t>s</w:t>
      </w:r>
      <w:r w:rsidR="00D03D86" w:rsidRPr="00DF4C70">
        <w:rPr>
          <w:rFonts w:ascii="Palatino Linotype" w:hAnsi="Palatino Linotype" w:cs="Arial"/>
          <w:lang w:val="es-ES_tradnl"/>
        </w:rPr>
        <w:t xml:space="preserve"> </w:t>
      </w:r>
      <w:r w:rsidR="00D03D86" w:rsidRPr="00DF4C70">
        <w:rPr>
          <w:rFonts w:ascii="Palatino Linotype" w:hAnsi="Palatino Linotype" w:cs="Arial"/>
          <w:lang w:val="es-ES_tradnl"/>
        </w:rPr>
        <w:lastRenderedPageBreak/>
        <w:t>denominado</w:t>
      </w:r>
      <w:r w:rsidR="00A57FC7" w:rsidRPr="00DF4C70">
        <w:rPr>
          <w:rFonts w:ascii="Palatino Linotype" w:hAnsi="Palatino Linotype" w:cs="Arial"/>
          <w:lang w:val="es-ES_tradnl"/>
        </w:rPr>
        <w:t>s</w:t>
      </w:r>
      <w:r w:rsidR="00A57FC7" w:rsidRPr="00DF4C70">
        <w:rPr>
          <w:rFonts w:ascii="Palatino Linotype" w:hAnsi="Palatino Linotype" w:cs="Arial"/>
          <w:b/>
          <w:lang w:val="es-ES_tradnl"/>
        </w:rPr>
        <w:t xml:space="preserve"> </w:t>
      </w:r>
      <w:r w:rsidR="00882B93" w:rsidRPr="00DF4C70">
        <w:rPr>
          <w:rFonts w:ascii="Palatino Linotype" w:hAnsi="Palatino Linotype"/>
          <w:b/>
          <w:color w:val="000000"/>
        </w:rPr>
        <w:t xml:space="preserve">EscaneoRR 4057 60003.pdf, EscaneoRR 4057 6.pdf, </w:t>
      </w:r>
      <w:r w:rsidR="00882B93" w:rsidRPr="00DF4C70">
        <w:rPr>
          <w:rFonts w:ascii="Palatino Linotype" w:hAnsi="Palatino Linotype"/>
          <w:b/>
          <w:color w:val="000000"/>
        </w:rPr>
        <w:tab/>
        <w:t xml:space="preserve">EscaneoRR 4057 4.pdf, </w:t>
      </w:r>
      <w:r w:rsidR="00882B93" w:rsidRPr="00DF4C70">
        <w:rPr>
          <w:rFonts w:ascii="Palatino Linotype" w:hAnsi="Palatino Linotype"/>
          <w:b/>
          <w:color w:val="000000"/>
        </w:rPr>
        <w:tab/>
        <w:t xml:space="preserve">ESCANEO RR 4057 1.pdf, EscaneoRR 4057 5.pdf, </w:t>
      </w:r>
      <w:r w:rsidR="00882B93" w:rsidRPr="00DF4C70">
        <w:rPr>
          <w:rFonts w:ascii="Palatino Linotype" w:hAnsi="Palatino Linotype"/>
          <w:b/>
          <w:color w:val="000000"/>
        </w:rPr>
        <w:tab/>
        <w:t xml:space="preserve">EscaneoRR 4057 60002.pdf, EscaneoRR 4057 2.pdf, EscaneoRR 4057 60001.pdf, EscaneoRR 4057 3.pdf, EscaneoRR 4057 7.pdf, rr 4057.rar, RR 04057 INF. DE JUSTIF ADMON CONT TESO.pdf, </w:t>
      </w:r>
      <w:r w:rsidR="00882B93" w:rsidRPr="00DF4C70">
        <w:rPr>
          <w:rFonts w:ascii="Palatino Linotype" w:hAnsi="Palatino Linotype"/>
          <w:b/>
          <w:color w:val="000000"/>
        </w:rPr>
        <w:tab/>
        <w:t xml:space="preserve">FACTURAS SAIMEX 424.pdf </w:t>
      </w:r>
      <w:r w:rsidR="00A57FC7" w:rsidRPr="00DF4C70">
        <w:rPr>
          <w:rFonts w:ascii="Palatino Linotype" w:hAnsi="Palatino Linotype"/>
          <w:color w:val="000000"/>
        </w:rPr>
        <w:t>y</w:t>
      </w:r>
      <w:r w:rsidR="00A57FC7" w:rsidRPr="00DF4C70">
        <w:rPr>
          <w:rFonts w:ascii="Palatino Linotype" w:hAnsi="Palatino Linotype"/>
          <w:b/>
          <w:color w:val="000000"/>
        </w:rPr>
        <w:t xml:space="preserve"> </w:t>
      </w:r>
      <w:r w:rsidR="00BF2E1D" w:rsidRPr="00DF4C70">
        <w:rPr>
          <w:rFonts w:ascii="Palatino Linotype" w:hAnsi="Palatino Linotype"/>
          <w:color w:val="000000"/>
        </w:rPr>
        <w:t>el veintisiete de noviembre</w:t>
      </w:r>
      <w:r w:rsidR="00BF2E1D" w:rsidRPr="00DF4C70">
        <w:rPr>
          <w:rFonts w:ascii="Palatino Linotype" w:hAnsi="Palatino Linotype"/>
          <w:b/>
          <w:color w:val="000000"/>
        </w:rPr>
        <w:t xml:space="preserve"> </w:t>
      </w:r>
      <w:r w:rsidR="00BF2E1D" w:rsidRPr="00DF4C70">
        <w:rPr>
          <w:rFonts w:ascii="Palatino Linotype" w:hAnsi="Palatino Linotype"/>
          <w:color w:val="000000"/>
        </w:rPr>
        <w:t xml:space="preserve">de dos mil dieciocho anexó el archivo </w:t>
      </w:r>
      <w:r w:rsidR="00882B93" w:rsidRPr="00DF4C70">
        <w:rPr>
          <w:rFonts w:ascii="Palatino Linotype" w:hAnsi="Palatino Linotype"/>
          <w:b/>
          <w:color w:val="000000"/>
        </w:rPr>
        <w:t>CT_SE_13_2018.pdf</w:t>
      </w:r>
      <w:r w:rsidRPr="00DF4C70">
        <w:rPr>
          <w:rFonts w:ascii="Palatino Linotype" w:hAnsi="Palatino Linotype"/>
          <w:color w:val="000000"/>
        </w:rPr>
        <w:t xml:space="preserve">, </w:t>
      </w:r>
      <w:r w:rsidR="00D03D86" w:rsidRPr="00DF4C70">
        <w:rPr>
          <w:rFonts w:ascii="Palatino Linotype" w:hAnsi="Palatino Linotype"/>
          <w:color w:val="000000"/>
        </w:rPr>
        <w:t>mismo</w:t>
      </w:r>
      <w:r w:rsidR="00A57FC7" w:rsidRPr="00DF4C70">
        <w:rPr>
          <w:rFonts w:ascii="Palatino Linotype" w:hAnsi="Palatino Linotype"/>
          <w:color w:val="000000"/>
        </w:rPr>
        <w:t>s</w:t>
      </w:r>
      <w:r w:rsidR="009157EA" w:rsidRPr="00DF4C70">
        <w:rPr>
          <w:rFonts w:ascii="Palatino Linotype" w:hAnsi="Palatino Linotype"/>
          <w:color w:val="000000"/>
        </w:rPr>
        <w:t xml:space="preserve"> que no se pus</w:t>
      </w:r>
      <w:r w:rsidR="00A57FC7" w:rsidRPr="00DF4C70">
        <w:rPr>
          <w:rFonts w:ascii="Palatino Linotype" w:hAnsi="Palatino Linotype"/>
          <w:color w:val="000000"/>
        </w:rPr>
        <w:t>ier</w:t>
      </w:r>
      <w:r w:rsidR="009157EA" w:rsidRPr="00DF4C70">
        <w:rPr>
          <w:rFonts w:ascii="Palatino Linotype" w:hAnsi="Palatino Linotype"/>
          <w:color w:val="000000"/>
        </w:rPr>
        <w:t>o</w:t>
      </w:r>
      <w:r w:rsidR="00A57FC7" w:rsidRPr="00DF4C70">
        <w:rPr>
          <w:rFonts w:ascii="Palatino Linotype" w:hAnsi="Palatino Linotype"/>
          <w:color w:val="000000"/>
        </w:rPr>
        <w:t>n</w:t>
      </w:r>
      <w:r w:rsidR="00D03D86" w:rsidRPr="00DF4C70">
        <w:rPr>
          <w:rFonts w:ascii="Palatino Linotype" w:hAnsi="Palatino Linotype"/>
          <w:color w:val="000000"/>
        </w:rPr>
        <w:t xml:space="preserve"> a la vista de</w:t>
      </w:r>
      <w:r w:rsidR="00BF2E1D" w:rsidRPr="00DF4C70">
        <w:rPr>
          <w:rFonts w:ascii="Palatino Linotype" w:hAnsi="Palatino Linotype"/>
          <w:color w:val="000000"/>
        </w:rPr>
        <w:t>l</w:t>
      </w:r>
      <w:r w:rsidR="00D03D86" w:rsidRPr="00DF4C70">
        <w:rPr>
          <w:rFonts w:ascii="Palatino Linotype" w:hAnsi="Palatino Linotype"/>
          <w:b/>
          <w:color w:val="000000"/>
        </w:rPr>
        <w:t xml:space="preserve"> RECURRENTE</w:t>
      </w:r>
      <w:r w:rsidR="00D03D86" w:rsidRPr="00DF4C70">
        <w:rPr>
          <w:rFonts w:ascii="Palatino Linotype" w:hAnsi="Palatino Linotype"/>
          <w:color w:val="000000"/>
        </w:rPr>
        <w:t xml:space="preserve"> </w:t>
      </w:r>
      <w:r w:rsidR="00156D01" w:rsidRPr="00DF4C70">
        <w:rPr>
          <w:rFonts w:ascii="Palatino Linotype" w:hAnsi="Palatino Linotype"/>
          <w:color w:val="000000"/>
        </w:rPr>
        <w:t xml:space="preserve">en razón de que </w:t>
      </w:r>
      <w:r w:rsidR="007B45D9" w:rsidRPr="00DF4C70">
        <w:rPr>
          <w:rFonts w:ascii="Palatino Linotype" w:hAnsi="Palatino Linotype"/>
          <w:b/>
          <w:color w:val="000000"/>
        </w:rPr>
        <w:t>EL SUJETO OBLIGADO</w:t>
      </w:r>
      <w:r w:rsidR="007B45D9" w:rsidRPr="00DF4C70">
        <w:rPr>
          <w:rFonts w:ascii="Palatino Linotype" w:hAnsi="Palatino Linotype"/>
          <w:color w:val="000000"/>
        </w:rPr>
        <w:t xml:space="preserve"> </w:t>
      </w:r>
      <w:r w:rsidR="00882B93" w:rsidRPr="00DF4C70">
        <w:rPr>
          <w:rFonts w:ascii="Palatino Linotype" w:hAnsi="Palatino Linotype"/>
          <w:color w:val="000000"/>
        </w:rPr>
        <w:t>dejo datos considerados como confidenciales</w:t>
      </w:r>
      <w:r w:rsidR="00BF2E1D" w:rsidRPr="00DF4C70">
        <w:rPr>
          <w:rFonts w:ascii="Palatino Linotype" w:hAnsi="Palatino Linotype"/>
          <w:color w:val="000000"/>
        </w:rPr>
        <w:t>, como más adelante se precisara</w:t>
      </w:r>
      <w:r w:rsidR="00882B93" w:rsidRPr="00DF4C70">
        <w:rPr>
          <w:rFonts w:ascii="Palatino Linotype" w:hAnsi="Palatino Linotype"/>
          <w:color w:val="000000"/>
        </w:rPr>
        <w:t>.</w:t>
      </w:r>
    </w:p>
    <w:p w:rsidR="00FF3111" w:rsidRPr="00DF4C70" w:rsidRDefault="00270CBB" w:rsidP="00EE7AD7">
      <w:pPr>
        <w:pStyle w:val="Prrafodelista"/>
        <w:numPr>
          <w:ilvl w:val="0"/>
          <w:numId w:val="15"/>
        </w:numPr>
        <w:tabs>
          <w:tab w:val="left" w:pos="567"/>
        </w:tabs>
        <w:spacing w:before="200" w:after="120" w:line="360" w:lineRule="auto"/>
        <w:ind w:left="0" w:firstLine="0"/>
        <w:jc w:val="both"/>
        <w:rPr>
          <w:rFonts w:ascii="Palatino Linotype" w:hAnsi="Palatino Linotype"/>
        </w:rPr>
      </w:pPr>
      <w:r w:rsidRPr="00DF4C70">
        <w:rPr>
          <w:rFonts w:ascii="Palatino Linotype" w:hAnsi="Palatino Linotype" w:cs="Arial"/>
        </w:rPr>
        <w:t>Una</w:t>
      </w:r>
      <w:r w:rsidR="00D730A4" w:rsidRPr="00DF4C70">
        <w:rPr>
          <w:rFonts w:ascii="Palatino Linotype" w:hAnsi="Palatino Linotype" w:cs="Arial"/>
        </w:rPr>
        <w:t xml:space="preserve"> </w:t>
      </w:r>
      <w:r w:rsidRPr="00DF4C70">
        <w:rPr>
          <w:rFonts w:ascii="Palatino Linotype" w:hAnsi="Palatino Linotype" w:cs="Arial"/>
        </w:rPr>
        <w:t>vez</w:t>
      </w:r>
      <w:r w:rsidR="00D730A4" w:rsidRPr="00DF4C70">
        <w:rPr>
          <w:rFonts w:ascii="Palatino Linotype" w:hAnsi="Palatino Linotype" w:cs="Arial"/>
        </w:rPr>
        <w:t xml:space="preserve"> </w:t>
      </w:r>
      <w:r w:rsidRPr="00DF4C70">
        <w:rPr>
          <w:rFonts w:ascii="Palatino Linotype" w:hAnsi="Palatino Linotype" w:cs="Arial"/>
        </w:rPr>
        <w:t>a</w:t>
      </w:r>
      <w:r w:rsidR="00FF3111" w:rsidRPr="00DF4C70">
        <w:rPr>
          <w:rFonts w:ascii="Palatino Linotype" w:hAnsi="Palatino Linotype" w:cs="Arial"/>
        </w:rPr>
        <w:t>nalizado</w:t>
      </w:r>
      <w:r w:rsidR="00D730A4" w:rsidRPr="00DF4C70">
        <w:rPr>
          <w:rFonts w:ascii="Palatino Linotype" w:hAnsi="Palatino Linotype" w:cs="Arial"/>
        </w:rPr>
        <w:t xml:space="preserve"> </w:t>
      </w:r>
      <w:r w:rsidR="00FF3111" w:rsidRPr="00DF4C70">
        <w:rPr>
          <w:rFonts w:ascii="Palatino Linotype" w:hAnsi="Palatino Linotype" w:cs="Arial"/>
        </w:rPr>
        <w:t>el</w:t>
      </w:r>
      <w:r w:rsidR="00D730A4" w:rsidRPr="00DF4C70">
        <w:rPr>
          <w:rFonts w:ascii="Palatino Linotype" w:hAnsi="Palatino Linotype" w:cs="Arial"/>
        </w:rPr>
        <w:t xml:space="preserve"> </w:t>
      </w:r>
      <w:r w:rsidR="00FF3111" w:rsidRPr="00DF4C70">
        <w:rPr>
          <w:rFonts w:ascii="Palatino Linotype" w:hAnsi="Palatino Linotype" w:cs="Arial"/>
        </w:rPr>
        <w:t>estado</w:t>
      </w:r>
      <w:r w:rsidR="00D730A4" w:rsidRPr="00DF4C70">
        <w:rPr>
          <w:rFonts w:ascii="Palatino Linotype" w:hAnsi="Palatino Linotype" w:cs="Arial"/>
        </w:rPr>
        <w:t xml:space="preserve"> </w:t>
      </w:r>
      <w:r w:rsidR="00FF3111" w:rsidRPr="00DF4C70">
        <w:rPr>
          <w:rFonts w:ascii="Palatino Linotype" w:hAnsi="Palatino Linotype" w:cs="Arial"/>
        </w:rPr>
        <w:t>procesal</w:t>
      </w:r>
      <w:r w:rsidR="00D730A4" w:rsidRPr="00DF4C70">
        <w:rPr>
          <w:rFonts w:ascii="Palatino Linotype" w:hAnsi="Palatino Linotype" w:cs="Arial"/>
        </w:rPr>
        <w:t xml:space="preserve"> </w:t>
      </w:r>
      <w:r w:rsidR="00FF3111" w:rsidRPr="00DF4C70">
        <w:rPr>
          <w:rFonts w:ascii="Palatino Linotype" w:hAnsi="Palatino Linotype" w:cs="Arial"/>
        </w:rPr>
        <w:t>que</w:t>
      </w:r>
      <w:r w:rsidR="00D730A4" w:rsidRPr="00DF4C70">
        <w:rPr>
          <w:rFonts w:ascii="Palatino Linotype" w:hAnsi="Palatino Linotype" w:cs="Arial"/>
        </w:rPr>
        <w:t xml:space="preserve"> </w:t>
      </w:r>
      <w:r w:rsidR="00FF3111" w:rsidRPr="00DF4C70">
        <w:rPr>
          <w:rFonts w:ascii="Palatino Linotype" w:hAnsi="Palatino Linotype" w:cs="Arial"/>
        </w:rPr>
        <w:t>guarda</w:t>
      </w:r>
      <w:r w:rsidR="00D730A4" w:rsidRPr="00DF4C70">
        <w:rPr>
          <w:rFonts w:ascii="Palatino Linotype" w:hAnsi="Palatino Linotype" w:cs="Arial"/>
        </w:rPr>
        <w:t xml:space="preserve"> </w:t>
      </w:r>
      <w:r w:rsidR="00FF3111" w:rsidRPr="00DF4C70">
        <w:rPr>
          <w:rFonts w:ascii="Palatino Linotype" w:hAnsi="Palatino Linotype" w:cs="Arial"/>
        </w:rPr>
        <w:t>el</w:t>
      </w:r>
      <w:r w:rsidR="00D730A4" w:rsidRPr="00DF4C70">
        <w:rPr>
          <w:rFonts w:ascii="Palatino Linotype" w:hAnsi="Palatino Linotype" w:cs="Arial"/>
        </w:rPr>
        <w:t xml:space="preserve"> </w:t>
      </w:r>
      <w:r w:rsidR="00FF3111" w:rsidRPr="00DF4C70">
        <w:rPr>
          <w:rFonts w:ascii="Palatino Linotype" w:hAnsi="Palatino Linotype" w:cs="Arial"/>
        </w:rPr>
        <w:t>expediente,</w:t>
      </w:r>
      <w:r w:rsidR="00D730A4" w:rsidRPr="00DF4C70">
        <w:rPr>
          <w:rFonts w:ascii="Palatino Linotype" w:hAnsi="Palatino Linotype" w:cs="Arial"/>
        </w:rPr>
        <w:t xml:space="preserve"> </w:t>
      </w:r>
      <w:r w:rsidR="00FF3111" w:rsidRPr="00DF4C70">
        <w:rPr>
          <w:rFonts w:ascii="Palatino Linotype" w:hAnsi="Palatino Linotype" w:cs="Arial"/>
        </w:rPr>
        <w:t>en</w:t>
      </w:r>
      <w:r w:rsidR="00D730A4" w:rsidRPr="00DF4C70">
        <w:rPr>
          <w:rFonts w:ascii="Palatino Linotype" w:hAnsi="Palatino Linotype" w:cs="Arial"/>
        </w:rPr>
        <w:t xml:space="preserve"> </w:t>
      </w:r>
      <w:r w:rsidR="00FF3111" w:rsidRPr="00DF4C70">
        <w:rPr>
          <w:rFonts w:ascii="Palatino Linotype" w:hAnsi="Palatino Linotype" w:cs="Arial"/>
        </w:rPr>
        <w:t>fecha</w:t>
      </w:r>
      <w:r w:rsidR="00D730A4" w:rsidRPr="00DF4C70">
        <w:rPr>
          <w:rFonts w:ascii="Palatino Linotype" w:hAnsi="Palatino Linotype" w:cs="Arial"/>
        </w:rPr>
        <w:t xml:space="preserve"> </w:t>
      </w:r>
      <w:r w:rsidR="00882B93" w:rsidRPr="00DF4C70">
        <w:rPr>
          <w:rFonts w:ascii="Palatino Linotype" w:hAnsi="Palatino Linotype" w:cs="Arial"/>
        </w:rPr>
        <w:t>cinco</w:t>
      </w:r>
      <w:r w:rsidR="00D730A4" w:rsidRPr="00DF4C70">
        <w:rPr>
          <w:rFonts w:ascii="Palatino Linotype" w:hAnsi="Palatino Linotype" w:cs="Arial"/>
        </w:rPr>
        <w:t xml:space="preserve"> </w:t>
      </w:r>
      <w:r w:rsidR="00FF3111" w:rsidRPr="00DF4C70">
        <w:rPr>
          <w:rFonts w:ascii="Palatino Linotype" w:hAnsi="Palatino Linotype" w:cs="Arial"/>
        </w:rPr>
        <w:t>de</w:t>
      </w:r>
      <w:r w:rsidR="00D730A4" w:rsidRPr="00DF4C70">
        <w:rPr>
          <w:rFonts w:ascii="Palatino Linotype" w:hAnsi="Palatino Linotype" w:cs="Arial"/>
        </w:rPr>
        <w:t xml:space="preserve"> </w:t>
      </w:r>
      <w:r w:rsidR="00882B93" w:rsidRPr="00DF4C70">
        <w:rPr>
          <w:rFonts w:ascii="Palatino Linotype" w:hAnsi="Palatino Linotype" w:cs="Arial"/>
        </w:rPr>
        <w:t>diciembre</w:t>
      </w:r>
      <w:r w:rsidR="00963808" w:rsidRPr="00DF4C70">
        <w:rPr>
          <w:rFonts w:ascii="Palatino Linotype" w:hAnsi="Palatino Linotype" w:cs="Arial"/>
        </w:rPr>
        <w:t xml:space="preserve"> </w:t>
      </w:r>
      <w:r w:rsidR="00FF3111" w:rsidRPr="00DF4C70">
        <w:rPr>
          <w:rFonts w:ascii="Palatino Linotype" w:hAnsi="Palatino Linotype"/>
        </w:rPr>
        <w:t>de</w:t>
      </w:r>
      <w:r w:rsidR="00D730A4" w:rsidRPr="00DF4C70">
        <w:rPr>
          <w:rFonts w:ascii="Palatino Linotype" w:hAnsi="Palatino Linotype"/>
        </w:rPr>
        <w:t xml:space="preserve"> </w:t>
      </w:r>
      <w:r w:rsidR="00FF3111" w:rsidRPr="00DF4C70">
        <w:rPr>
          <w:rFonts w:ascii="Palatino Linotype" w:hAnsi="Palatino Linotype"/>
        </w:rPr>
        <w:t>dos</w:t>
      </w:r>
      <w:r w:rsidR="00D730A4" w:rsidRPr="00DF4C70">
        <w:rPr>
          <w:rFonts w:ascii="Palatino Linotype" w:hAnsi="Palatino Linotype"/>
        </w:rPr>
        <w:t xml:space="preserve"> </w:t>
      </w:r>
      <w:r w:rsidR="00FF3111" w:rsidRPr="00DF4C70">
        <w:rPr>
          <w:rFonts w:ascii="Palatino Linotype" w:hAnsi="Palatino Linotype"/>
        </w:rPr>
        <w:t>mil</w:t>
      </w:r>
      <w:r w:rsidR="00D730A4" w:rsidRPr="00DF4C70">
        <w:rPr>
          <w:rFonts w:ascii="Palatino Linotype" w:hAnsi="Palatino Linotype"/>
        </w:rPr>
        <w:t xml:space="preserve"> </w:t>
      </w:r>
      <w:r w:rsidR="00FF3111" w:rsidRPr="00DF4C70">
        <w:rPr>
          <w:rFonts w:ascii="Palatino Linotype" w:hAnsi="Palatino Linotype"/>
        </w:rPr>
        <w:t>dieci</w:t>
      </w:r>
      <w:r w:rsidR="007B2C17" w:rsidRPr="00DF4C70">
        <w:rPr>
          <w:rFonts w:ascii="Palatino Linotype" w:hAnsi="Palatino Linotype"/>
        </w:rPr>
        <w:t>ocho</w:t>
      </w:r>
      <w:r w:rsidR="00FF3111" w:rsidRPr="00DF4C70">
        <w:rPr>
          <w:rFonts w:ascii="Palatino Linotype" w:hAnsi="Palatino Linotype" w:cs="Arial"/>
        </w:rPr>
        <w:t>,</w:t>
      </w:r>
      <w:r w:rsidR="00D730A4" w:rsidRPr="00DF4C70">
        <w:rPr>
          <w:rFonts w:ascii="Palatino Linotype" w:hAnsi="Palatino Linotype" w:cs="Arial"/>
        </w:rPr>
        <w:t xml:space="preserve"> </w:t>
      </w:r>
      <w:r w:rsidR="00FF3111" w:rsidRPr="00DF4C70">
        <w:rPr>
          <w:rFonts w:ascii="Palatino Linotype" w:hAnsi="Palatino Linotype" w:cs="Arial"/>
        </w:rPr>
        <w:t>la</w:t>
      </w:r>
      <w:r w:rsidR="00D730A4" w:rsidRPr="00DF4C70">
        <w:rPr>
          <w:rFonts w:ascii="Palatino Linotype" w:hAnsi="Palatino Linotype" w:cs="Arial"/>
        </w:rPr>
        <w:t xml:space="preserve"> </w:t>
      </w:r>
      <w:r w:rsidR="00FF3111" w:rsidRPr="00DF4C70">
        <w:rPr>
          <w:rFonts w:ascii="Palatino Linotype" w:hAnsi="Palatino Linotype" w:cs="Arial"/>
        </w:rPr>
        <w:t>Comisionada</w:t>
      </w:r>
      <w:r w:rsidR="00D730A4" w:rsidRPr="00DF4C70">
        <w:rPr>
          <w:rFonts w:ascii="Palatino Linotype" w:hAnsi="Palatino Linotype" w:cs="Arial"/>
        </w:rPr>
        <w:t xml:space="preserve"> </w:t>
      </w:r>
      <w:r w:rsidR="00FF3111" w:rsidRPr="00DF4C70">
        <w:rPr>
          <w:rFonts w:ascii="Palatino Linotype" w:hAnsi="Palatino Linotype" w:cs="Arial"/>
        </w:rPr>
        <w:t>Ponente</w:t>
      </w:r>
      <w:r w:rsidR="00D730A4" w:rsidRPr="00DF4C70">
        <w:rPr>
          <w:rFonts w:ascii="Palatino Linotype" w:hAnsi="Palatino Linotype" w:cs="Arial"/>
        </w:rPr>
        <w:t xml:space="preserve"> </w:t>
      </w:r>
      <w:r w:rsidR="00FF3111" w:rsidRPr="00DF4C70">
        <w:rPr>
          <w:rFonts w:ascii="Palatino Linotype" w:hAnsi="Palatino Linotype" w:cs="Arial"/>
        </w:rPr>
        <w:t>acordó</w:t>
      </w:r>
      <w:r w:rsidR="00D730A4" w:rsidRPr="00DF4C70">
        <w:rPr>
          <w:rFonts w:ascii="Palatino Linotype" w:hAnsi="Palatino Linotype" w:cs="Arial"/>
        </w:rPr>
        <w:t xml:space="preserve"> </w:t>
      </w:r>
      <w:r w:rsidR="00FF3111" w:rsidRPr="00DF4C70">
        <w:rPr>
          <w:rFonts w:ascii="Palatino Linotype" w:hAnsi="Palatino Linotype" w:cs="Arial"/>
        </w:rPr>
        <w:t>el</w:t>
      </w:r>
      <w:r w:rsidR="00D730A4" w:rsidRPr="00DF4C70">
        <w:rPr>
          <w:rFonts w:ascii="Palatino Linotype" w:hAnsi="Palatino Linotype" w:cs="Arial"/>
        </w:rPr>
        <w:t xml:space="preserve"> </w:t>
      </w:r>
      <w:r w:rsidR="00FF3111" w:rsidRPr="00DF4C70">
        <w:rPr>
          <w:rFonts w:ascii="Palatino Linotype" w:hAnsi="Palatino Linotype" w:cs="Arial"/>
        </w:rPr>
        <w:t>cierre</w:t>
      </w:r>
      <w:r w:rsidR="00D730A4" w:rsidRPr="00DF4C70">
        <w:rPr>
          <w:rFonts w:ascii="Palatino Linotype" w:hAnsi="Palatino Linotype" w:cs="Arial"/>
        </w:rPr>
        <w:t xml:space="preserve"> </w:t>
      </w:r>
      <w:r w:rsidR="00FF3111" w:rsidRPr="00DF4C70">
        <w:rPr>
          <w:rFonts w:ascii="Palatino Linotype" w:hAnsi="Palatino Linotype" w:cs="Arial"/>
        </w:rPr>
        <w:t>de</w:t>
      </w:r>
      <w:r w:rsidR="00D730A4" w:rsidRPr="00DF4C70">
        <w:rPr>
          <w:rFonts w:ascii="Palatino Linotype" w:hAnsi="Palatino Linotype" w:cs="Arial"/>
        </w:rPr>
        <w:t xml:space="preserve"> </w:t>
      </w:r>
      <w:r w:rsidR="00FF3111" w:rsidRPr="00DF4C70">
        <w:rPr>
          <w:rFonts w:ascii="Palatino Linotype" w:hAnsi="Palatino Linotype" w:cs="Arial"/>
        </w:rPr>
        <w:t>instrucción,</w:t>
      </w:r>
      <w:r w:rsidR="00D730A4" w:rsidRPr="00DF4C70">
        <w:rPr>
          <w:rFonts w:ascii="Palatino Linotype" w:hAnsi="Palatino Linotype" w:cs="Arial"/>
        </w:rPr>
        <w:t xml:space="preserve"> </w:t>
      </w:r>
      <w:r w:rsidR="00FF3111" w:rsidRPr="00DF4C70">
        <w:rPr>
          <w:rFonts w:ascii="Palatino Linotype" w:hAnsi="Palatino Linotype" w:cs="Arial"/>
        </w:rPr>
        <w:t>así</w:t>
      </w:r>
      <w:r w:rsidR="00D730A4" w:rsidRPr="00DF4C70">
        <w:rPr>
          <w:rFonts w:ascii="Palatino Linotype" w:hAnsi="Palatino Linotype" w:cs="Arial"/>
        </w:rPr>
        <w:t xml:space="preserve"> </w:t>
      </w:r>
      <w:r w:rsidR="00FF3111" w:rsidRPr="00DF4C70">
        <w:rPr>
          <w:rFonts w:ascii="Palatino Linotype" w:hAnsi="Palatino Linotype" w:cs="Arial"/>
          <w:lang w:val="es-ES_tradnl"/>
        </w:rPr>
        <w:t>como</w:t>
      </w:r>
      <w:r w:rsidR="00D730A4" w:rsidRPr="00DF4C70">
        <w:rPr>
          <w:rFonts w:ascii="Palatino Linotype" w:hAnsi="Palatino Linotype" w:cs="Arial"/>
        </w:rPr>
        <w:t xml:space="preserve"> </w:t>
      </w:r>
      <w:r w:rsidR="00FF3111" w:rsidRPr="00DF4C70">
        <w:rPr>
          <w:rFonts w:ascii="Palatino Linotype" w:hAnsi="Palatino Linotype" w:cs="Arial"/>
        </w:rPr>
        <w:t>la</w:t>
      </w:r>
      <w:r w:rsidR="00D730A4" w:rsidRPr="00DF4C70">
        <w:rPr>
          <w:rFonts w:ascii="Palatino Linotype" w:hAnsi="Palatino Linotype" w:cs="Arial"/>
        </w:rPr>
        <w:t xml:space="preserve"> </w:t>
      </w:r>
      <w:r w:rsidR="00FF3111" w:rsidRPr="00DF4C70">
        <w:rPr>
          <w:rFonts w:ascii="Palatino Linotype" w:hAnsi="Palatino Linotype" w:cs="Arial"/>
        </w:rPr>
        <w:t>remisión</w:t>
      </w:r>
      <w:r w:rsidR="00D730A4" w:rsidRPr="00DF4C70">
        <w:rPr>
          <w:rFonts w:ascii="Palatino Linotype" w:hAnsi="Palatino Linotype" w:cs="Arial"/>
        </w:rPr>
        <w:t xml:space="preserve"> </w:t>
      </w:r>
      <w:r w:rsidR="00FF3111" w:rsidRPr="00DF4C70">
        <w:rPr>
          <w:rFonts w:ascii="Palatino Linotype" w:hAnsi="Palatino Linotype" w:cs="Arial"/>
        </w:rPr>
        <w:t>del</w:t>
      </w:r>
      <w:r w:rsidR="00D730A4" w:rsidRPr="00DF4C70">
        <w:rPr>
          <w:rFonts w:ascii="Palatino Linotype" w:hAnsi="Palatino Linotype" w:cs="Arial"/>
        </w:rPr>
        <w:t xml:space="preserve"> </w:t>
      </w:r>
      <w:r w:rsidR="00FF3111" w:rsidRPr="00DF4C70">
        <w:rPr>
          <w:rFonts w:ascii="Palatino Linotype" w:hAnsi="Palatino Linotype" w:cs="Arial"/>
        </w:rPr>
        <w:t>mismo</w:t>
      </w:r>
      <w:r w:rsidR="00D730A4" w:rsidRPr="00DF4C70">
        <w:rPr>
          <w:rFonts w:ascii="Palatino Linotype" w:hAnsi="Palatino Linotype" w:cs="Arial"/>
        </w:rPr>
        <w:t xml:space="preserve"> </w:t>
      </w:r>
      <w:r w:rsidR="00FF3111" w:rsidRPr="00DF4C70">
        <w:rPr>
          <w:rFonts w:ascii="Palatino Linotype" w:hAnsi="Palatino Linotype" w:cs="Arial"/>
        </w:rPr>
        <w:t>a</w:t>
      </w:r>
      <w:r w:rsidR="00D730A4" w:rsidRPr="00DF4C70">
        <w:rPr>
          <w:rFonts w:ascii="Palatino Linotype" w:hAnsi="Palatino Linotype" w:cs="Arial"/>
        </w:rPr>
        <w:t xml:space="preserve"> </w:t>
      </w:r>
      <w:r w:rsidR="00FF3111" w:rsidRPr="00DF4C70">
        <w:rPr>
          <w:rFonts w:ascii="Palatino Linotype" w:hAnsi="Palatino Linotype" w:cs="Arial"/>
        </w:rPr>
        <w:t>efecto</w:t>
      </w:r>
      <w:r w:rsidR="00D730A4" w:rsidRPr="00DF4C70">
        <w:rPr>
          <w:rFonts w:ascii="Palatino Linotype" w:hAnsi="Palatino Linotype" w:cs="Arial"/>
        </w:rPr>
        <w:t xml:space="preserve"> </w:t>
      </w:r>
      <w:r w:rsidR="00FF3111" w:rsidRPr="00DF4C70">
        <w:rPr>
          <w:rFonts w:ascii="Palatino Linotype" w:hAnsi="Palatino Linotype" w:cs="Arial"/>
          <w:lang w:val="es-ES_tradnl"/>
        </w:rPr>
        <w:t>de</w:t>
      </w:r>
      <w:r w:rsidR="00D730A4" w:rsidRPr="00DF4C70">
        <w:rPr>
          <w:rFonts w:ascii="Palatino Linotype" w:hAnsi="Palatino Linotype" w:cs="Arial"/>
        </w:rPr>
        <w:t xml:space="preserve"> </w:t>
      </w:r>
      <w:r w:rsidR="00FF3111" w:rsidRPr="00DF4C70">
        <w:rPr>
          <w:rFonts w:ascii="Palatino Linotype" w:hAnsi="Palatino Linotype" w:cs="Arial"/>
        </w:rPr>
        <w:t>ser</w:t>
      </w:r>
      <w:r w:rsidR="00D730A4" w:rsidRPr="00DF4C70">
        <w:rPr>
          <w:rFonts w:ascii="Palatino Linotype" w:hAnsi="Palatino Linotype" w:cs="Arial"/>
        </w:rPr>
        <w:t xml:space="preserve"> </w:t>
      </w:r>
      <w:r w:rsidR="00FF3111" w:rsidRPr="00DF4C70">
        <w:rPr>
          <w:rFonts w:ascii="Palatino Linotype" w:hAnsi="Palatino Linotype" w:cs="Arial"/>
        </w:rPr>
        <w:t>resuelto,</w:t>
      </w:r>
      <w:r w:rsidR="00D730A4" w:rsidRPr="00DF4C70">
        <w:rPr>
          <w:rFonts w:ascii="Palatino Linotype" w:hAnsi="Palatino Linotype" w:cs="Arial"/>
        </w:rPr>
        <w:t xml:space="preserve"> </w:t>
      </w:r>
      <w:r w:rsidR="00FF3111" w:rsidRPr="00DF4C70">
        <w:rPr>
          <w:rFonts w:ascii="Palatino Linotype" w:hAnsi="Palatino Linotype" w:cs="Arial"/>
        </w:rPr>
        <w:t>de</w:t>
      </w:r>
      <w:r w:rsidR="00D730A4" w:rsidRPr="00DF4C70">
        <w:rPr>
          <w:rFonts w:ascii="Palatino Linotype" w:hAnsi="Palatino Linotype" w:cs="Arial"/>
        </w:rPr>
        <w:t xml:space="preserve"> </w:t>
      </w:r>
      <w:r w:rsidR="00FF3111" w:rsidRPr="00DF4C70">
        <w:rPr>
          <w:rFonts w:ascii="Palatino Linotype" w:hAnsi="Palatino Linotype" w:cs="Arial"/>
        </w:rPr>
        <w:t>conformidad</w:t>
      </w:r>
      <w:r w:rsidR="00D730A4" w:rsidRPr="00DF4C70">
        <w:rPr>
          <w:rFonts w:ascii="Palatino Linotype" w:hAnsi="Palatino Linotype" w:cs="Arial"/>
        </w:rPr>
        <w:t xml:space="preserve"> </w:t>
      </w:r>
      <w:r w:rsidR="00FF3111" w:rsidRPr="00DF4C70">
        <w:rPr>
          <w:rFonts w:ascii="Palatino Linotype" w:hAnsi="Palatino Linotype" w:cs="Arial"/>
        </w:rPr>
        <w:t>con</w:t>
      </w:r>
      <w:r w:rsidR="00D730A4" w:rsidRPr="00DF4C70">
        <w:rPr>
          <w:rFonts w:ascii="Palatino Linotype" w:hAnsi="Palatino Linotype" w:cs="Arial"/>
        </w:rPr>
        <w:t xml:space="preserve"> </w:t>
      </w:r>
      <w:r w:rsidR="00FF3111" w:rsidRPr="00DF4C70">
        <w:rPr>
          <w:rFonts w:ascii="Palatino Linotype" w:hAnsi="Palatino Linotype" w:cs="Arial"/>
        </w:rPr>
        <w:t>lo</w:t>
      </w:r>
      <w:r w:rsidR="00D730A4" w:rsidRPr="00DF4C70">
        <w:rPr>
          <w:rFonts w:ascii="Palatino Linotype" w:hAnsi="Palatino Linotype" w:cs="Arial"/>
        </w:rPr>
        <w:t xml:space="preserve"> </w:t>
      </w:r>
      <w:r w:rsidR="00FF3111" w:rsidRPr="00DF4C70">
        <w:rPr>
          <w:rFonts w:ascii="Palatino Linotype" w:hAnsi="Palatino Linotype" w:cs="Arial"/>
        </w:rPr>
        <w:t>establecido</w:t>
      </w:r>
      <w:r w:rsidR="00D730A4" w:rsidRPr="00DF4C70">
        <w:rPr>
          <w:rFonts w:ascii="Palatino Linotype" w:hAnsi="Palatino Linotype" w:cs="Arial"/>
        </w:rPr>
        <w:t xml:space="preserve"> </w:t>
      </w:r>
      <w:r w:rsidR="00FF3111" w:rsidRPr="00DF4C70">
        <w:rPr>
          <w:rFonts w:ascii="Palatino Linotype" w:hAnsi="Palatino Linotype" w:cs="Arial"/>
        </w:rPr>
        <w:t>en</w:t>
      </w:r>
      <w:r w:rsidR="00D730A4" w:rsidRPr="00DF4C70">
        <w:rPr>
          <w:rFonts w:ascii="Palatino Linotype" w:hAnsi="Palatino Linotype" w:cs="Arial"/>
        </w:rPr>
        <w:t xml:space="preserve"> </w:t>
      </w:r>
      <w:r w:rsidR="00FF3111" w:rsidRPr="00DF4C70">
        <w:rPr>
          <w:rFonts w:ascii="Palatino Linotype" w:hAnsi="Palatino Linotype" w:cs="Arial"/>
        </w:rPr>
        <w:t>el</w:t>
      </w:r>
      <w:r w:rsidR="00D730A4" w:rsidRPr="00DF4C70">
        <w:rPr>
          <w:rFonts w:ascii="Palatino Linotype" w:hAnsi="Palatino Linotype" w:cs="Arial"/>
        </w:rPr>
        <w:t xml:space="preserve"> </w:t>
      </w:r>
      <w:r w:rsidR="00FF3111" w:rsidRPr="00DF4C70">
        <w:rPr>
          <w:rFonts w:ascii="Palatino Linotype" w:hAnsi="Palatino Linotype" w:cs="Arial"/>
        </w:rPr>
        <w:t>artículo</w:t>
      </w:r>
      <w:r w:rsidR="00D730A4" w:rsidRPr="00DF4C70">
        <w:rPr>
          <w:rFonts w:ascii="Palatino Linotype" w:hAnsi="Palatino Linotype" w:cs="Arial"/>
        </w:rPr>
        <w:t xml:space="preserve"> </w:t>
      </w:r>
      <w:r w:rsidR="00FF3111" w:rsidRPr="00DF4C70">
        <w:rPr>
          <w:rFonts w:ascii="Palatino Linotype" w:hAnsi="Palatino Linotype" w:cs="Arial"/>
        </w:rPr>
        <w:t>185</w:t>
      </w:r>
      <w:r w:rsidR="00BF2E1D" w:rsidRPr="00DF4C70">
        <w:rPr>
          <w:rFonts w:ascii="Palatino Linotype" w:hAnsi="Palatino Linotype" w:cs="Arial"/>
        </w:rPr>
        <w:t>,</w:t>
      </w:r>
      <w:r w:rsidR="00D730A4" w:rsidRPr="00DF4C70">
        <w:rPr>
          <w:rFonts w:ascii="Palatino Linotype" w:hAnsi="Palatino Linotype" w:cs="Arial"/>
        </w:rPr>
        <w:t xml:space="preserve"> </w:t>
      </w:r>
      <w:r w:rsidR="00FF3111" w:rsidRPr="00DF4C70">
        <w:rPr>
          <w:rFonts w:ascii="Palatino Linotype" w:hAnsi="Palatino Linotype" w:cs="Arial"/>
        </w:rPr>
        <w:t>fracciones</w:t>
      </w:r>
      <w:r w:rsidR="00D730A4" w:rsidRPr="00DF4C70">
        <w:rPr>
          <w:rFonts w:ascii="Palatino Linotype" w:hAnsi="Palatino Linotype" w:cs="Arial"/>
        </w:rPr>
        <w:t xml:space="preserve"> </w:t>
      </w:r>
      <w:r w:rsidR="00FF3111" w:rsidRPr="00DF4C70">
        <w:rPr>
          <w:rFonts w:ascii="Palatino Linotype" w:hAnsi="Palatino Linotype" w:cs="Arial"/>
        </w:rPr>
        <w:t>VI</w:t>
      </w:r>
      <w:r w:rsidR="00D730A4" w:rsidRPr="00DF4C70">
        <w:rPr>
          <w:rFonts w:ascii="Palatino Linotype" w:hAnsi="Palatino Linotype" w:cs="Arial"/>
        </w:rPr>
        <w:t xml:space="preserve"> </w:t>
      </w:r>
      <w:r w:rsidR="00FF3111" w:rsidRPr="00DF4C70">
        <w:rPr>
          <w:rFonts w:ascii="Palatino Linotype" w:hAnsi="Palatino Linotype" w:cs="Arial"/>
        </w:rPr>
        <w:t>y</w:t>
      </w:r>
      <w:r w:rsidR="00D730A4" w:rsidRPr="00DF4C70">
        <w:rPr>
          <w:rFonts w:ascii="Palatino Linotype" w:hAnsi="Palatino Linotype" w:cs="Arial"/>
        </w:rPr>
        <w:t xml:space="preserve"> </w:t>
      </w:r>
      <w:r w:rsidR="00FF3111" w:rsidRPr="00DF4C70">
        <w:rPr>
          <w:rFonts w:ascii="Palatino Linotype" w:hAnsi="Palatino Linotype" w:cs="Arial"/>
        </w:rPr>
        <w:t>VIII</w:t>
      </w:r>
      <w:r w:rsidR="00D730A4" w:rsidRPr="00DF4C70">
        <w:rPr>
          <w:rFonts w:ascii="Palatino Linotype" w:hAnsi="Palatino Linotype" w:cs="Arial"/>
        </w:rPr>
        <w:t xml:space="preserve"> </w:t>
      </w:r>
      <w:r w:rsidR="00FF3111" w:rsidRPr="00DF4C70">
        <w:rPr>
          <w:rFonts w:ascii="Palatino Linotype" w:hAnsi="Palatino Linotype" w:cs="Arial"/>
        </w:rPr>
        <w:t>de</w:t>
      </w:r>
      <w:r w:rsidR="00D730A4" w:rsidRPr="00DF4C70">
        <w:rPr>
          <w:rFonts w:ascii="Palatino Linotype" w:hAnsi="Palatino Linotype" w:cs="Arial"/>
        </w:rPr>
        <w:t xml:space="preserve"> </w:t>
      </w:r>
      <w:r w:rsidR="00FF3111" w:rsidRPr="00DF4C70">
        <w:rPr>
          <w:rFonts w:ascii="Palatino Linotype" w:hAnsi="Palatino Linotype" w:cs="Arial"/>
        </w:rPr>
        <w:t>la</w:t>
      </w:r>
      <w:r w:rsidR="00D730A4" w:rsidRPr="00DF4C70">
        <w:rPr>
          <w:rFonts w:ascii="Palatino Linotype" w:hAnsi="Palatino Linotype" w:cs="Arial"/>
        </w:rPr>
        <w:t xml:space="preserve"> </w:t>
      </w:r>
      <w:r w:rsidR="00FF3111" w:rsidRPr="00DF4C70">
        <w:rPr>
          <w:rFonts w:ascii="Palatino Linotype" w:hAnsi="Palatino Linotype" w:cs="Arial"/>
        </w:rPr>
        <w:t>Ley</w:t>
      </w:r>
      <w:r w:rsidR="00D730A4" w:rsidRPr="00DF4C70">
        <w:rPr>
          <w:rFonts w:ascii="Palatino Linotype" w:hAnsi="Palatino Linotype" w:cs="Arial"/>
        </w:rPr>
        <w:t xml:space="preserve"> </w:t>
      </w:r>
      <w:r w:rsidR="00FF3111" w:rsidRPr="00DF4C70">
        <w:rPr>
          <w:rFonts w:ascii="Palatino Linotype" w:hAnsi="Palatino Linotype" w:cs="Arial"/>
        </w:rPr>
        <w:t>de</w:t>
      </w:r>
      <w:r w:rsidR="00D730A4" w:rsidRPr="00DF4C70">
        <w:rPr>
          <w:rFonts w:ascii="Palatino Linotype" w:hAnsi="Palatino Linotype" w:cs="Arial"/>
        </w:rPr>
        <w:t xml:space="preserve"> </w:t>
      </w:r>
      <w:r w:rsidR="00FF3111" w:rsidRPr="00DF4C70">
        <w:rPr>
          <w:rFonts w:ascii="Palatino Linotype" w:hAnsi="Palatino Linotype" w:cs="Arial"/>
        </w:rPr>
        <w:t>Transparencia</w:t>
      </w:r>
      <w:r w:rsidR="00D730A4" w:rsidRPr="00DF4C70">
        <w:rPr>
          <w:rFonts w:ascii="Palatino Linotype" w:hAnsi="Palatino Linotype" w:cs="Arial"/>
        </w:rPr>
        <w:t xml:space="preserve"> </w:t>
      </w:r>
      <w:r w:rsidR="00FF3111" w:rsidRPr="00DF4C70">
        <w:rPr>
          <w:rFonts w:ascii="Palatino Linotype" w:hAnsi="Palatino Linotype" w:cs="Arial"/>
        </w:rPr>
        <w:t>y</w:t>
      </w:r>
      <w:r w:rsidR="00D730A4" w:rsidRPr="00DF4C70">
        <w:rPr>
          <w:rFonts w:ascii="Palatino Linotype" w:hAnsi="Palatino Linotype" w:cs="Arial"/>
        </w:rPr>
        <w:t xml:space="preserve"> </w:t>
      </w:r>
      <w:r w:rsidR="00FF3111" w:rsidRPr="00DF4C70">
        <w:rPr>
          <w:rFonts w:ascii="Palatino Linotype" w:hAnsi="Palatino Linotype" w:cs="Arial"/>
        </w:rPr>
        <w:t>Acceso</w:t>
      </w:r>
      <w:r w:rsidR="00D730A4" w:rsidRPr="00DF4C70">
        <w:rPr>
          <w:rFonts w:ascii="Palatino Linotype" w:hAnsi="Palatino Linotype" w:cs="Arial"/>
        </w:rPr>
        <w:t xml:space="preserve"> </w:t>
      </w:r>
      <w:r w:rsidR="00FF3111" w:rsidRPr="00DF4C70">
        <w:rPr>
          <w:rFonts w:ascii="Palatino Linotype" w:hAnsi="Palatino Linotype" w:cs="Arial"/>
        </w:rPr>
        <w:t>a</w:t>
      </w:r>
      <w:r w:rsidR="00D730A4" w:rsidRPr="00DF4C70">
        <w:rPr>
          <w:rFonts w:ascii="Palatino Linotype" w:hAnsi="Palatino Linotype" w:cs="Arial"/>
        </w:rPr>
        <w:t xml:space="preserve"> </w:t>
      </w:r>
      <w:r w:rsidR="00FF3111" w:rsidRPr="00DF4C70">
        <w:rPr>
          <w:rFonts w:ascii="Palatino Linotype" w:hAnsi="Palatino Linotype" w:cs="Arial"/>
        </w:rPr>
        <w:t>la</w:t>
      </w:r>
      <w:r w:rsidR="00D730A4" w:rsidRPr="00DF4C70">
        <w:rPr>
          <w:rFonts w:ascii="Palatino Linotype" w:hAnsi="Palatino Linotype" w:cs="Arial"/>
        </w:rPr>
        <w:t xml:space="preserve"> </w:t>
      </w:r>
      <w:r w:rsidR="00FF3111" w:rsidRPr="00DF4C70">
        <w:rPr>
          <w:rFonts w:ascii="Palatino Linotype" w:hAnsi="Palatino Linotype" w:cs="Arial"/>
        </w:rPr>
        <w:t>Información</w:t>
      </w:r>
      <w:r w:rsidR="00D730A4" w:rsidRPr="00DF4C70">
        <w:rPr>
          <w:rFonts w:ascii="Palatino Linotype" w:hAnsi="Palatino Linotype" w:cs="Arial"/>
        </w:rPr>
        <w:t xml:space="preserve"> </w:t>
      </w:r>
      <w:r w:rsidR="00FF3111" w:rsidRPr="00DF4C70">
        <w:rPr>
          <w:rFonts w:ascii="Palatino Linotype" w:hAnsi="Palatino Linotype" w:cs="Arial"/>
        </w:rPr>
        <w:t>Pública</w:t>
      </w:r>
      <w:r w:rsidR="00D730A4" w:rsidRPr="00DF4C70">
        <w:rPr>
          <w:rFonts w:ascii="Palatino Linotype" w:hAnsi="Palatino Linotype" w:cs="Arial"/>
        </w:rPr>
        <w:t xml:space="preserve"> </w:t>
      </w:r>
      <w:r w:rsidR="00FF3111" w:rsidRPr="00DF4C70">
        <w:rPr>
          <w:rFonts w:ascii="Palatino Linotype" w:hAnsi="Palatino Linotype" w:cs="Arial"/>
        </w:rPr>
        <w:t>del</w:t>
      </w:r>
      <w:r w:rsidR="00D730A4" w:rsidRPr="00DF4C70">
        <w:rPr>
          <w:rFonts w:ascii="Palatino Linotype" w:hAnsi="Palatino Linotype" w:cs="Arial"/>
        </w:rPr>
        <w:t xml:space="preserve"> </w:t>
      </w:r>
      <w:r w:rsidR="00FF3111" w:rsidRPr="00DF4C70">
        <w:rPr>
          <w:rFonts w:ascii="Palatino Linotype" w:hAnsi="Palatino Linotype" w:cs="Arial"/>
        </w:rPr>
        <w:t>Estado</w:t>
      </w:r>
      <w:r w:rsidR="00D730A4" w:rsidRPr="00DF4C70">
        <w:rPr>
          <w:rFonts w:ascii="Palatino Linotype" w:hAnsi="Palatino Linotype" w:cs="Arial"/>
        </w:rPr>
        <w:t xml:space="preserve"> </w:t>
      </w:r>
      <w:r w:rsidR="00FF3111" w:rsidRPr="00DF4C70">
        <w:rPr>
          <w:rFonts w:ascii="Palatino Linotype" w:hAnsi="Palatino Linotype" w:cs="Arial"/>
        </w:rPr>
        <w:t>de</w:t>
      </w:r>
      <w:r w:rsidR="00D730A4" w:rsidRPr="00DF4C70">
        <w:rPr>
          <w:rFonts w:ascii="Palatino Linotype" w:hAnsi="Palatino Linotype" w:cs="Arial"/>
        </w:rPr>
        <w:t xml:space="preserve"> </w:t>
      </w:r>
      <w:r w:rsidR="00FF3111" w:rsidRPr="00DF4C70">
        <w:rPr>
          <w:rFonts w:ascii="Palatino Linotype" w:hAnsi="Palatino Linotype" w:cs="Arial"/>
        </w:rPr>
        <w:t>México</w:t>
      </w:r>
      <w:r w:rsidR="00D730A4" w:rsidRPr="00DF4C70">
        <w:rPr>
          <w:rFonts w:ascii="Palatino Linotype" w:hAnsi="Palatino Linotype" w:cs="Arial"/>
        </w:rPr>
        <w:t xml:space="preserve"> </w:t>
      </w:r>
      <w:r w:rsidR="00FF3111" w:rsidRPr="00DF4C70">
        <w:rPr>
          <w:rFonts w:ascii="Palatino Linotype" w:hAnsi="Palatino Linotype" w:cs="Arial"/>
        </w:rPr>
        <w:t>y</w:t>
      </w:r>
      <w:r w:rsidR="00D730A4" w:rsidRPr="00DF4C70">
        <w:rPr>
          <w:rFonts w:ascii="Palatino Linotype" w:hAnsi="Palatino Linotype" w:cs="Arial"/>
        </w:rPr>
        <w:t xml:space="preserve"> </w:t>
      </w:r>
      <w:r w:rsidR="00FF3111" w:rsidRPr="00DF4C70">
        <w:rPr>
          <w:rFonts w:ascii="Palatino Linotype" w:hAnsi="Palatino Linotype" w:cs="Arial"/>
        </w:rPr>
        <w:t>Municipios.</w:t>
      </w:r>
    </w:p>
    <w:p w:rsidR="005301DD" w:rsidRPr="00DF4C70" w:rsidRDefault="00673284" w:rsidP="005301DD">
      <w:pPr>
        <w:pStyle w:val="Default"/>
        <w:numPr>
          <w:ilvl w:val="0"/>
          <w:numId w:val="15"/>
        </w:numPr>
        <w:spacing w:line="360" w:lineRule="auto"/>
        <w:ind w:left="0" w:right="49" w:firstLine="0"/>
        <w:jc w:val="both"/>
        <w:rPr>
          <w:rFonts w:ascii="Palatino Linotype" w:hAnsi="Palatino Linotype"/>
        </w:rPr>
      </w:pPr>
      <w:r w:rsidRPr="00DF4C70">
        <w:rPr>
          <w:rFonts w:ascii="Palatino Linotype" w:hAnsi="Palatino Linotype"/>
          <w:lang w:val="es-ES_tradnl"/>
        </w:rPr>
        <w:t xml:space="preserve">En fecha </w:t>
      </w:r>
      <w:r w:rsidR="00882B93" w:rsidRPr="00DF4C70">
        <w:rPr>
          <w:rFonts w:ascii="Palatino Linotype" w:hAnsi="Palatino Linotype"/>
          <w:lang w:val="es-ES_tradnl"/>
        </w:rPr>
        <w:t>catorce</w:t>
      </w:r>
      <w:r w:rsidRPr="00DF4C70">
        <w:rPr>
          <w:rFonts w:ascii="Palatino Linotype" w:hAnsi="Palatino Linotype"/>
          <w:lang w:val="es-ES_tradnl"/>
        </w:rPr>
        <w:t xml:space="preserve"> de </w:t>
      </w:r>
      <w:r w:rsidR="00882B93" w:rsidRPr="00DF4C70">
        <w:rPr>
          <w:rFonts w:ascii="Palatino Linotype" w:hAnsi="Palatino Linotype"/>
          <w:lang w:val="es-ES_tradnl"/>
        </w:rPr>
        <w:t>diciembre</w:t>
      </w:r>
      <w:r w:rsidRPr="00DF4C70">
        <w:rPr>
          <w:rFonts w:ascii="Palatino Linotype" w:hAnsi="Palatino Linotype"/>
          <w:lang w:val="es-ES_tradnl"/>
        </w:rPr>
        <w:t xml:space="preserve"> de dos mil dieciocho,</w:t>
      </w:r>
      <w:r w:rsidR="005301DD" w:rsidRPr="00DF4C70">
        <w:rPr>
          <w:rFonts w:ascii="Palatino Linotype" w:hAnsi="Palatino Linotype"/>
          <w:lang w:val="es-ES_tradnl"/>
        </w:rPr>
        <w:t xml:space="preserve"> </w:t>
      </w:r>
      <w:r w:rsidR="005301DD" w:rsidRPr="00DF4C70">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5301DD" w:rsidRPr="00DF4C70">
        <w:rPr>
          <w:rFonts w:ascii="Palatino Linotype" w:hAnsi="Palatino Linotype"/>
        </w:rPr>
        <w:t>; y</w:t>
      </w:r>
    </w:p>
    <w:p w:rsidR="004B4CB8" w:rsidRPr="00DF4C70" w:rsidRDefault="004B4CB8" w:rsidP="00775A50">
      <w:pPr>
        <w:spacing w:before="120" w:after="120" w:line="360" w:lineRule="auto"/>
        <w:jc w:val="center"/>
        <w:rPr>
          <w:rFonts w:ascii="Palatino Linotype" w:hAnsi="Palatino Linotype"/>
          <w:b/>
          <w:bCs/>
          <w:spacing w:val="40"/>
          <w:sz w:val="28"/>
        </w:rPr>
      </w:pPr>
      <w:r w:rsidRPr="00DF4C70">
        <w:rPr>
          <w:rFonts w:ascii="Palatino Linotype" w:hAnsi="Palatino Linotype"/>
          <w:b/>
          <w:bCs/>
          <w:spacing w:val="40"/>
          <w:sz w:val="28"/>
        </w:rPr>
        <w:t>CONSIDERANDO</w:t>
      </w:r>
    </w:p>
    <w:p w:rsidR="00AB4B9D" w:rsidRPr="00DF4C70" w:rsidRDefault="00AB4B9D" w:rsidP="00DD2BC1">
      <w:pPr>
        <w:pStyle w:val="Prrafodelista"/>
        <w:widowControl w:val="0"/>
        <w:numPr>
          <w:ilvl w:val="0"/>
          <w:numId w:val="2"/>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rPr>
      </w:pPr>
      <w:r w:rsidRPr="00DF4C70">
        <w:rPr>
          <w:rFonts w:ascii="Palatino Linotype" w:hAnsi="Palatino Linotype"/>
          <w:b/>
        </w:rPr>
        <w:t>Competencia</w:t>
      </w:r>
      <w:r w:rsidRPr="00DF4C70">
        <w:rPr>
          <w:rFonts w:ascii="Palatino Linotype" w:hAnsi="Palatino Linotype"/>
        </w:rPr>
        <w:t>.</w:t>
      </w:r>
      <w:r w:rsidR="00D730A4" w:rsidRPr="00DF4C70">
        <w:rPr>
          <w:rFonts w:ascii="Palatino Linotype" w:hAnsi="Palatino Linotype"/>
          <w:b/>
        </w:rPr>
        <w:t xml:space="preserve"> </w:t>
      </w:r>
      <w:r w:rsidR="00634138" w:rsidRPr="00DF4C70">
        <w:rPr>
          <w:rFonts w:ascii="Palatino Linotype" w:hAnsi="Palatino Linotype"/>
        </w:rPr>
        <w:t>Este</w:t>
      </w:r>
      <w:r w:rsidR="00D730A4" w:rsidRPr="00DF4C70">
        <w:rPr>
          <w:rFonts w:ascii="Palatino Linotype" w:hAnsi="Palatino Linotype"/>
        </w:rPr>
        <w:t xml:space="preserve"> </w:t>
      </w:r>
      <w:r w:rsidR="00634138" w:rsidRPr="00DF4C70">
        <w:rPr>
          <w:rFonts w:ascii="Palatino Linotype" w:hAnsi="Palatino Linotype"/>
        </w:rPr>
        <w:t>Instituto</w:t>
      </w:r>
      <w:r w:rsidR="00D730A4" w:rsidRPr="00DF4C70">
        <w:rPr>
          <w:rFonts w:ascii="Palatino Linotype" w:hAnsi="Palatino Linotype"/>
        </w:rPr>
        <w:t xml:space="preserve"> </w:t>
      </w:r>
      <w:r w:rsidR="00634138" w:rsidRPr="00DF4C70">
        <w:rPr>
          <w:rFonts w:ascii="Palatino Linotype" w:hAnsi="Palatino Linotype"/>
        </w:rPr>
        <w:t>de</w:t>
      </w:r>
      <w:r w:rsidR="00D730A4" w:rsidRPr="00DF4C70">
        <w:rPr>
          <w:rFonts w:ascii="Palatino Linotype" w:hAnsi="Palatino Linotype"/>
        </w:rPr>
        <w:t xml:space="preserve"> </w:t>
      </w:r>
      <w:r w:rsidR="00634138" w:rsidRPr="00DF4C70">
        <w:rPr>
          <w:rFonts w:ascii="Palatino Linotype" w:hAnsi="Palatino Linotype"/>
        </w:rPr>
        <w:t>Transparencia,</w:t>
      </w:r>
      <w:r w:rsidR="00D730A4" w:rsidRPr="00DF4C70">
        <w:rPr>
          <w:rFonts w:ascii="Palatino Linotype" w:hAnsi="Palatino Linotype"/>
        </w:rPr>
        <w:t xml:space="preserve"> </w:t>
      </w:r>
      <w:r w:rsidR="00634138" w:rsidRPr="00DF4C70">
        <w:rPr>
          <w:rFonts w:ascii="Palatino Linotype" w:hAnsi="Palatino Linotype"/>
        </w:rPr>
        <w:t>Acceso</w:t>
      </w:r>
      <w:r w:rsidR="00D730A4" w:rsidRPr="00DF4C70">
        <w:rPr>
          <w:rFonts w:ascii="Palatino Linotype" w:hAnsi="Palatino Linotype"/>
        </w:rPr>
        <w:t xml:space="preserve"> </w:t>
      </w:r>
      <w:r w:rsidR="00634138" w:rsidRPr="00DF4C70">
        <w:rPr>
          <w:rFonts w:ascii="Palatino Linotype" w:hAnsi="Palatino Linotype"/>
        </w:rPr>
        <w:t>a</w:t>
      </w:r>
      <w:r w:rsidR="00D730A4" w:rsidRPr="00DF4C70">
        <w:rPr>
          <w:rFonts w:ascii="Palatino Linotype" w:hAnsi="Palatino Linotype"/>
        </w:rPr>
        <w:t xml:space="preserve"> </w:t>
      </w:r>
      <w:r w:rsidR="00634138" w:rsidRPr="00DF4C70">
        <w:rPr>
          <w:rFonts w:ascii="Palatino Linotype" w:hAnsi="Palatino Linotype"/>
        </w:rPr>
        <w:t>la</w:t>
      </w:r>
      <w:r w:rsidR="00D730A4" w:rsidRPr="00DF4C70">
        <w:rPr>
          <w:rFonts w:ascii="Palatino Linotype" w:hAnsi="Palatino Linotype"/>
        </w:rPr>
        <w:t xml:space="preserve"> </w:t>
      </w:r>
      <w:r w:rsidR="00634138" w:rsidRPr="00DF4C70">
        <w:rPr>
          <w:rFonts w:ascii="Palatino Linotype" w:hAnsi="Palatino Linotype"/>
        </w:rPr>
        <w:t>Información</w:t>
      </w:r>
      <w:r w:rsidR="00D730A4" w:rsidRPr="00DF4C70">
        <w:rPr>
          <w:rFonts w:ascii="Palatino Linotype" w:hAnsi="Palatino Linotype"/>
        </w:rPr>
        <w:t xml:space="preserve"> </w:t>
      </w:r>
      <w:r w:rsidR="00634138" w:rsidRPr="00DF4C70">
        <w:rPr>
          <w:rFonts w:ascii="Palatino Linotype" w:hAnsi="Palatino Linotype"/>
        </w:rPr>
        <w:t>Pública</w:t>
      </w:r>
      <w:r w:rsidR="00D730A4" w:rsidRPr="00DF4C70">
        <w:rPr>
          <w:rFonts w:ascii="Palatino Linotype" w:hAnsi="Palatino Linotype"/>
        </w:rPr>
        <w:t xml:space="preserve"> </w:t>
      </w:r>
      <w:r w:rsidR="00634138" w:rsidRPr="00DF4C70">
        <w:rPr>
          <w:rFonts w:ascii="Palatino Linotype" w:hAnsi="Palatino Linotype"/>
        </w:rPr>
        <w:t>y</w:t>
      </w:r>
      <w:r w:rsidR="00D730A4" w:rsidRPr="00DF4C70">
        <w:rPr>
          <w:rFonts w:ascii="Palatino Linotype" w:hAnsi="Palatino Linotype"/>
        </w:rPr>
        <w:t xml:space="preserve"> </w:t>
      </w:r>
      <w:r w:rsidR="00634138" w:rsidRPr="00DF4C70">
        <w:rPr>
          <w:rFonts w:ascii="Palatino Linotype" w:hAnsi="Palatino Linotype"/>
        </w:rPr>
        <w:t>Protección</w:t>
      </w:r>
      <w:r w:rsidR="00D730A4" w:rsidRPr="00DF4C70">
        <w:rPr>
          <w:rFonts w:ascii="Palatino Linotype" w:hAnsi="Palatino Linotype"/>
        </w:rPr>
        <w:t xml:space="preserve"> </w:t>
      </w:r>
      <w:r w:rsidR="00634138" w:rsidRPr="00DF4C70">
        <w:rPr>
          <w:rFonts w:ascii="Palatino Linotype" w:hAnsi="Palatino Linotype"/>
        </w:rPr>
        <w:t>de</w:t>
      </w:r>
      <w:r w:rsidR="00D730A4" w:rsidRPr="00DF4C70">
        <w:rPr>
          <w:rFonts w:ascii="Palatino Linotype" w:hAnsi="Palatino Linotype"/>
        </w:rPr>
        <w:t xml:space="preserve"> </w:t>
      </w:r>
      <w:r w:rsidR="00634138" w:rsidRPr="00DF4C70">
        <w:rPr>
          <w:rFonts w:ascii="Palatino Linotype" w:hAnsi="Palatino Linotype"/>
        </w:rPr>
        <w:t>Datos</w:t>
      </w:r>
      <w:r w:rsidR="00D730A4" w:rsidRPr="00DF4C70">
        <w:rPr>
          <w:rFonts w:ascii="Palatino Linotype" w:hAnsi="Palatino Linotype"/>
        </w:rPr>
        <w:t xml:space="preserve"> </w:t>
      </w:r>
      <w:r w:rsidR="00634138" w:rsidRPr="00DF4C70">
        <w:rPr>
          <w:rFonts w:ascii="Palatino Linotype" w:hAnsi="Palatino Linotype"/>
        </w:rPr>
        <w:t>Personales</w:t>
      </w:r>
      <w:r w:rsidR="00D730A4" w:rsidRPr="00DF4C70">
        <w:rPr>
          <w:rFonts w:ascii="Palatino Linotype" w:hAnsi="Palatino Linotype"/>
        </w:rPr>
        <w:t xml:space="preserve"> </w:t>
      </w:r>
      <w:r w:rsidR="00634138" w:rsidRPr="00DF4C70">
        <w:rPr>
          <w:rFonts w:ascii="Palatino Linotype" w:hAnsi="Palatino Linotype"/>
        </w:rPr>
        <w:t>del</w:t>
      </w:r>
      <w:r w:rsidR="00D730A4" w:rsidRPr="00DF4C70">
        <w:rPr>
          <w:rFonts w:ascii="Palatino Linotype" w:hAnsi="Palatino Linotype"/>
        </w:rPr>
        <w:t xml:space="preserve"> </w:t>
      </w:r>
      <w:r w:rsidR="00634138" w:rsidRPr="00DF4C70">
        <w:rPr>
          <w:rFonts w:ascii="Palatino Linotype" w:hAnsi="Palatino Linotype"/>
        </w:rPr>
        <w:t>Estado</w:t>
      </w:r>
      <w:r w:rsidR="00D730A4" w:rsidRPr="00DF4C70">
        <w:rPr>
          <w:rFonts w:ascii="Palatino Linotype" w:hAnsi="Palatino Linotype"/>
        </w:rPr>
        <w:t xml:space="preserve"> </w:t>
      </w:r>
      <w:r w:rsidR="00634138" w:rsidRPr="00DF4C70">
        <w:rPr>
          <w:rFonts w:ascii="Palatino Linotype" w:hAnsi="Palatino Linotype"/>
        </w:rPr>
        <w:t>de</w:t>
      </w:r>
      <w:r w:rsidR="00D730A4" w:rsidRPr="00DF4C70">
        <w:rPr>
          <w:rFonts w:ascii="Palatino Linotype" w:hAnsi="Palatino Linotype"/>
        </w:rPr>
        <w:t xml:space="preserve"> </w:t>
      </w:r>
      <w:r w:rsidR="00634138" w:rsidRPr="00DF4C70">
        <w:rPr>
          <w:rFonts w:ascii="Palatino Linotype" w:hAnsi="Palatino Linotype"/>
        </w:rPr>
        <w:t>México</w:t>
      </w:r>
      <w:r w:rsidR="00D730A4" w:rsidRPr="00DF4C70">
        <w:rPr>
          <w:rFonts w:ascii="Palatino Linotype" w:hAnsi="Palatino Linotype"/>
        </w:rPr>
        <w:t xml:space="preserve"> </w:t>
      </w:r>
      <w:r w:rsidR="00634138" w:rsidRPr="00DF4C70">
        <w:rPr>
          <w:rFonts w:ascii="Palatino Linotype" w:hAnsi="Palatino Linotype"/>
        </w:rPr>
        <w:t>y</w:t>
      </w:r>
      <w:r w:rsidR="00D730A4" w:rsidRPr="00DF4C70">
        <w:rPr>
          <w:rFonts w:ascii="Palatino Linotype" w:hAnsi="Palatino Linotype"/>
        </w:rPr>
        <w:t xml:space="preserve"> </w:t>
      </w:r>
      <w:r w:rsidR="00634138" w:rsidRPr="00DF4C70">
        <w:rPr>
          <w:rFonts w:ascii="Palatino Linotype" w:hAnsi="Palatino Linotype"/>
        </w:rPr>
        <w:t>Municipios,</w:t>
      </w:r>
      <w:r w:rsidR="00D730A4" w:rsidRPr="00DF4C70">
        <w:rPr>
          <w:rFonts w:ascii="Palatino Linotype" w:hAnsi="Palatino Linotype"/>
        </w:rPr>
        <w:t xml:space="preserve"> </w:t>
      </w:r>
      <w:r w:rsidR="00634138" w:rsidRPr="00DF4C70">
        <w:rPr>
          <w:rFonts w:ascii="Palatino Linotype" w:hAnsi="Palatino Linotype"/>
        </w:rPr>
        <w:t>es</w:t>
      </w:r>
      <w:r w:rsidR="00D730A4" w:rsidRPr="00DF4C70">
        <w:rPr>
          <w:rFonts w:ascii="Palatino Linotype" w:hAnsi="Palatino Linotype"/>
        </w:rPr>
        <w:t xml:space="preserve"> </w:t>
      </w:r>
      <w:r w:rsidR="00634138" w:rsidRPr="00DF4C70">
        <w:rPr>
          <w:rFonts w:ascii="Palatino Linotype" w:hAnsi="Palatino Linotype"/>
        </w:rPr>
        <w:t>competente</w:t>
      </w:r>
      <w:r w:rsidR="00D730A4" w:rsidRPr="00DF4C70">
        <w:rPr>
          <w:rFonts w:ascii="Palatino Linotype" w:hAnsi="Palatino Linotype"/>
        </w:rPr>
        <w:t xml:space="preserve"> </w:t>
      </w:r>
      <w:r w:rsidR="00634138" w:rsidRPr="00DF4C70">
        <w:rPr>
          <w:rFonts w:ascii="Palatino Linotype" w:hAnsi="Palatino Linotype"/>
        </w:rPr>
        <w:t>para</w:t>
      </w:r>
      <w:r w:rsidR="00D730A4" w:rsidRPr="00DF4C70">
        <w:rPr>
          <w:rFonts w:ascii="Palatino Linotype" w:hAnsi="Palatino Linotype"/>
        </w:rPr>
        <w:t xml:space="preserve"> </w:t>
      </w:r>
      <w:r w:rsidR="00634138" w:rsidRPr="00DF4C70">
        <w:rPr>
          <w:rFonts w:ascii="Palatino Linotype" w:hAnsi="Palatino Linotype"/>
        </w:rPr>
        <w:t>conocer</w:t>
      </w:r>
      <w:r w:rsidR="00D730A4" w:rsidRPr="00DF4C70">
        <w:rPr>
          <w:rFonts w:ascii="Palatino Linotype" w:hAnsi="Palatino Linotype"/>
        </w:rPr>
        <w:t xml:space="preserve"> </w:t>
      </w:r>
      <w:r w:rsidR="00634138" w:rsidRPr="00DF4C70">
        <w:rPr>
          <w:rFonts w:ascii="Palatino Linotype" w:hAnsi="Palatino Linotype"/>
        </w:rPr>
        <w:t>y</w:t>
      </w:r>
      <w:r w:rsidR="00D730A4" w:rsidRPr="00DF4C70">
        <w:rPr>
          <w:rFonts w:ascii="Palatino Linotype" w:hAnsi="Palatino Linotype"/>
        </w:rPr>
        <w:t xml:space="preserve"> </w:t>
      </w:r>
      <w:r w:rsidR="00634138" w:rsidRPr="00DF4C70">
        <w:rPr>
          <w:rFonts w:ascii="Palatino Linotype" w:hAnsi="Palatino Linotype"/>
        </w:rPr>
        <w:t>resolver</w:t>
      </w:r>
      <w:r w:rsidR="00D730A4" w:rsidRPr="00DF4C70">
        <w:rPr>
          <w:rFonts w:ascii="Palatino Linotype" w:hAnsi="Palatino Linotype"/>
        </w:rPr>
        <w:t xml:space="preserve"> </w:t>
      </w:r>
      <w:r w:rsidR="00634138" w:rsidRPr="00DF4C70">
        <w:rPr>
          <w:rFonts w:ascii="Palatino Linotype" w:hAnsi="Palatino Linotype"/>
        </w:rPr>
        <w:t>el</w:t>
      </w:r>
      <w:r w:rsidR="00D730A4" w:rsidRPr="00DF4C70">
        <w:rPr>
          <w:rFonts w:ascii="Palatino Linotype" w:hAnsi="Palatino Linotype"/>
        </w:rPr>
        <w:t xml:space="preserve"> </w:t>
      </w:r>
      <w:r w:rsidR="00634138" w:rsidRPr="00DF4C70">
        <w:rPr>
          <w:rFonts w:ascii="Palatino Linotype" w:hAnsi="Palatino Linotype"/>
        </w:rPr>
        <w:t>presente</w:t>
      </w:r>
      <w:r w:rsidR="00D730A4" w:rsidRPr="00DF4C70">
        <w:rPr>
          <w:rFonts w:ascii="Palatino Linotype" w:hAnsi="Palatino Linotype"/>
        </w:rPr>
        <w:t xml:space="preserve"> </w:t>
      </w:r>
      <w:r w:rsidR="00634138" w:rsidRPr="00DF4C70">
        <w:rPr>
          <w:rFonts w:ascii="Palatino Linotype" w:hAnsi="Palatino Linotype"/>
        </w:rPr>
        <w:t>recurso,</w:t>
      </w:r>
      <w:r w:rsidR="00D730A4" w:rsidRPr="00DF4C70">
        <w:rPr>
          <w:rFonts w:ascii="Palatino Linotype" w:hAnsi="Palatino Linotype"/>
        </w:rPr>
        <w:t xml:space="preserve"> </w:t>
      </w:r>
      <w:r w:rsidR="00634138" w:rsidRPr="00DF4C70">
        <w:rPr>
          <w:rFonts w:ascii="Palatino Linotype" w:hAnsi="Palatino Linotype"/>
        </w:rPr>
        <w:t>conforme</w:t>
      </w:r>
      <w:r w:rsidR="00D730A4" w:rsidRPr="00DF4C70">
        <w:rPr>
          <w:rFonts w:ascii="Palatino Linotype" w:hAnsi="Palatino Linotype"/>
        </w:rPr>
        <w:t xml:space="preserve"> </w:t>
      </w:r>
      <w:r w:rsidR="00634138" w:rsidRPr="00DF4C70">
        <w:rPr>
          <w:rFonts w:ascii="Palatino Linotype" w:hAnsi="Palatino Linotype"/>
        </w:rPr>
        <w:t>a</w:t>
      </w:r>
      <w:r w:rsidR="00D730A4" w:rsidRPr="00DF4C70">
        <w:rPr>
          <w:rFonts w:ascii="Palatino Linotype" w:hAnsi="Palatino Linotype"/>
        </w:rPr>
        <w:t xml:space="preserve"> </w:t>
      </w:r>
      <w:r w:rsidR="00634138" w:rsidRPr="00DF4C70">
        <w:rPr>
          <w:rFonts w:ascii="Palatino Linotype" w:hAnsi="Palatino Linotype"/>
        </w:rPr>
        <w:t>lo</w:t>
      </w:r>
      <w:r w:rsidR="00D730A4" w:rsidRPr="00DF4C70">
        <w:rPr>
          <w:rFonts w:ascii="Palatino Linotype" w:hAnsi="Palatino Linotype"/>
        </w:rPr>
        <w:t xml:space="preserve"> </w:t>
      </w:r>
      <w:r w:rsidR="00634138" w:rsidRPr="00DF4C70">
        <w:rPr>
          <w:rFonts w:ascii="Palatino Linotype" w:hAnsi="Palatino Linotype"/>
        </w:rPr>
        <w:t>dispuesto</w:t>
      </w:r>
      <w:r w:rsidR="00D730A4" w:rsidRPr="00DF4C70">
        <w:rPr>
          <w:rFonts w:ascii="Palatino Linotype" w:hAnsi="Palatino Linotype"/>
        </w:rPr>
        <w:t xml:space="preserve"> </w:t>
      </w:r>
      <w:r w:rsidR="00634138" w:rsidRPr="00DF4C70">
        <w:rPr>
          <w:rFonts w:ascii="Palatino Linotype" w:hAnsi="Palatino Linotype"/>
        </w:rPr>
        <w:t>en</w:t>
      </w:r>
      <w:r w:rsidR="00D730A4" w:rsidRPr="00DF4C70">
        <w:rPr>
          <w:rFonts w:ascii="Palatino Linotype" w:hAnsi="Palatino Linotype"/>
        </w:rPr>
        <w:t xml:space="preserve"> </w:t>
      </w:r>
      <w:r w:rsidR="00634138" w:rsidRPr="00DF4C70">
        <w:rPr>
          <w:rFonts w:ascii="Palatino Linotype" w:hAnsi="Palatino Linotype"/>
        </w:rPr>
        <w:t>los</w:t>
      </w:r>
      <w:r w:rsidR="00D730A4" w:rsidRPr="00DF4C70">
        <w:rPr>
          <w:rFonts w:ascii="Palatino Linotype" w:hAnsi="Palatino Linotype"/>
        </w:rPr>
        <w:t xml:space="preserve"> </w:t>
      </w:r>
      <w:r w:rsidR="00634138" w:rsidRPr="00DF4C70">
        <w:rPr>
          <w:rFonts w:ascii="Palatino Linotype" w:hAnsi="Palatino Linotype"/>
        </w:rPr>
        <w:t>artículos</w:t>
      </w:r>
      <w:r w:rsidR="00D730A4" w:rsidRPr="00DF4C70">
        <w:rPr>
          <w:rFonts w:ascii="Palatino Linotype" w:hAnsi="Palatino Linotype"/>
        </w:rPr>
        <w:t xml:space="preserve"> </w:t>
      </w:r>
      <w:r w:rsidR="00634138" w:rsidRPr="00DF4C70">
        <w:rPr>
          <w:rFonts w:ascii="Palatino Linotype" w:hAnsi="Palatino Linotype"/>
        </w:rPr>
        <w:t>6</w:t>
      </w:r>
      <w:r w:rsidR="00D730A4" w:rsidRPr="00DF4C70">
        <w:rPr>
          <w:rFonts w:ascii="Palatino Linotype" w:hAnsi="Palatino Linotype"/>
        </w:rPr>
        <w:t xml:space="preserve"> </w:t>
      </w:r>
      <w:r w:rsidR="00634138" w:rsidRPr="00DF4C70">
        <w:rPr>
          <w:rFonts w:ascii="Palatino Linotype" w:hAnsi="Palatino Linotype"/>
        </w:rPr>
        <w:t>Apartado</w:t>
      </w:r>
      <w:r w:rsidR="00D730A4" w:rsidRPr="00DF4C70">
        <w:rPr>
          <w:rFonts w:ascii="Palatino Linotype" w:hAnsi="Palatino Linotype"/>
        </w:rPr>
        <w:t xml:space="preserve"> </w:t>
      </w:r>
      <w:r w:rsidR="00634138" w:rsidRPr="00DF4C70">
        <w:rPr>
          <w:rFonts w:ascii="Palatino Linotype" w:hAnsi="Palatino Linotype"/>
        </w:rPr>
        <w:t>A</w:t>
      </w:r>
      <w:r w:rsidR="00D730A4" w:rsidRPr="00DF4C70">
        <w:rPr>
          <w:rFonts w:ascii="Palatino Linotype" w:hAnsi="Palatino Linotype"/>
        </w:rPr>
        <w:t xml:space="preserve"> </w:t>
      </w:r>
      <w:r w:rsidR="00634138" w:rsidRPr="00DF4C70">
        <w:rPr>
          <w:rFonts w:ascii="Palatino Linotype" w:hAnsi="Palatino Linotype"/>
        </w:rPr>
        <w:t>de</w:t>
      </w:r>
      <w:r w:rsidR="00D730A4" w:rsidRPr="00DF4C70">
        <w:rPr>
          <w:rFonts w:ascii="Palatino Linotype" w:hAnsi="Palatino Linotype"/>
        </w:rPr>
        <w:t xml:space="preserve"> </w:t>
      </w:r>
      <w:r w:rsidR="00634138" w:rsidRPr="00DF4C70">
        <w:rPr>
          <w:rFonts w:ascii="Palatino Linotype" w:hAnsi="Palatino Linotype"/>
        </w:rPr>
        <w:t>la</w:t>
      </w:r>
      <w:r w:rsidR="00D730A4" w:rsidRPr="00DF4C70">
        <w:rPr>
          <w:rFonts w:ascii="Palatino Linotype" w:hAnsi="Palatino Linotype"/>
        </w:rPr>
        <w:t xml:space="preserve"> </w:t>
      </w:r>
      <w:r w:rsidR="00634138" w:rsidRPr="00DF4C70">
        <w:rPr>
          <w:rFonts w:ascii="Palatino Linotype" w:hAnsi="Palatino Linotype"/>
        </w:rPr>
        <w:t>Constitución</w:t>
      </w:r>
      <w:r w:rsidR="00D730A4" w:rsidRPr="00DF4C70">
        <w:rPr>
          <w:rFonts w:ascii="Palatino Linotype" w:hAnsi="Palatino Linotype"/>
        </w:rPr>
        <w:t xml:space="preserve"> </w:t>
      </w:r>
      <w:r w:rsidR="00634138" w:rsidRPr="00DF4C70">
        <w:rPr>
          <w:rFonts w:ascii="Palatino Linotype" w:hAnsi="Palatino Linotype"/>
        </w:rPr>
        <w:t>Política</w:t>
      </w:r>
      <w:r w:rsidR="00D730A4" w:rsidRPr="00DF4C70">
        <w:rPr>
          <w:rFonts w:ascii="Palatino Linotype" w:hAnsi="Palatino Linotype"/>
        </w:rPr>
        <w:t xml:space="preserve"> </w:t>
      </w:r>
      <w:r w:rsidR="00634138" w:rsidRPr="00DF4C70">
        <w:rPr>
          <w:rFonts w:ascii="Palatino Linotype" w:hAnsi="Palatino Linotype"/>
        </w:rPr>
        <w:t>de</w:t>
      </w:r>
      <w:r w:rsidR="00D730A4" w:rsidRPr="00DF4C70">
        <w:rPr>
          <w:rFonts w:ascii="Palatino Linotype" w:hAnsi="Palatino Linotype"/>
        </w:rPr>
        <w:t xml:space="preserve"> </w:t>
      </w:r>
      <w:r w:rsidR="00634138" w:rsidRPr="00DF4C70">
        <w:rPr>
          <w:rFonts w:ascii="Palatino Linotype" w:hAnsi="Palatino Linotype"/>
        </w:rPr>
        <w:t>los</w:t>
      </w:r>
      <w:r w:rsidR="00D730A4" w:rsidRPr="00DF4C70">
        <w:rPr>
          <w:rFonts w:ascii="Palatino Linotype" w:hAnsi="Palatino Linotype"/>
        </w:rPr>
        <w:t xml:space="preserve"> </w:t>
      </w:r>
      <w:r w:rsidR="00634138" w:rsidRPr="00DF4C70">
        <w:rPr>
          <w:rFonts w:ascii="Palatino Linotype" w:hAnsi="Palatino Linotype"/>
        </w:rPr>
        <w:t>Estados</w:t>
      </w:r>
      <w:r w:rsidR="00D730A4" w:rsidRPr="00DF4C70">
        <w:rPr>
          <w:rFonts w:ascii="Palatino Linotype" w:hAnsi="Palatino Linotype"/>
        </w:rPr>
        <w:t xml:space="preserve"> </w:t>
      </w:r>
      <w:r w:rsidR="00634138" w:rsidRPr="00DF4C70">
        <w:rPr>
          <w:rFonts w:ascii="Palatino Linotype" w:hAnsi="Palatino Linotype"/>
        </w:rPr>
        <w:t>Unidos</w:t>
      </w:r>
      <w:r w:rsidR="00D730A4" w:rsidRPr="00DF4C70">
        <w:rPr>
          <w:rFonts w:ascii="Palatino Linotype" w:hAnsi="Palatino Linotype"/>
        </w:rPr>
        <w:t xml:space="preserve"> </w:t>
      </w:r>
      <w:r w:rsidR="00634138" w:rsidRPr="00DF4C70">
        <w:rPr>
          <w:rFonts w:ascii="Palatino Linotype" w:hAnsi="Palatino Linotype"/>
        </w:rPr>
        <w:t>Mexicanos;</w:t>
      </w:r>
      <w:r w:rsidR="00D730A4" w:rsidRPr="00DF4C70">
        <w:rPr>
          <w:rFonts w:ascii="Palatino Linotype" w:hAnsi="Palatino Linotype"/>
        </w:rPr>
        <w:t xml:space="preserve"> </w:t>
      </w:r>
      <w:r w:rsidR="00634138" w:rsidRPr="00DF4C70">
        <w:rPr>
          <w:rFonts w:ascii="Palatino Linotype" w:hAnsi="Palatino Linotype"/>
        </w:rPr>
        <w:t>5</w:t>
      </w:r>
      <w:r w:rsidR="005301DD" w:rsidRPr="00DF4C70">
        <w:rPr>
          <w:rFonts w:ascii="Palatino Linotype" w:hAnsi="Palatino Linotype"/>
        </w:rPr>
        <w:t xml:space="preserve">, </w:t>
      </w:r>
      <w:r w:rsidR="00634138" w:rsidRPr="00DF4C70">
        <w:rPr>
          <w:rFonts w:ascii="Palatino Linotype" w:hAnsi="Palatino Linotype"/>
        </w:rPr>
        <w:t>párrafos</w:t>
      </w:r>
      <w:r w:rsidR="00D730A4" w:rsidRPr="00DF4C70">
        <w:rPr>
          <w:rFonts w:ascii="Palatino Linotype" w:hAnsi="Palatino Linotype"/>
        </w:rPr>
        <w:t xml:space="preserve"> </w:t>
      </w:r>
      <w:r w:rsidR="00634138" w:rsidRPr="00DF4C70">
        <w:rPr>
          <w:rFonts w:ascii="Palatino Linotype" w:hAnsi="Palatino Linotype"/>
        </w:rPr>
        <w:t>vigésimo,</w:t>
      </w:r>
      <w:r w:rsidR="00D730A4" w:rsidRPr="00DF4C70">
        <w:rPr>
          <w:rFonts w:ascii="Palatino Linotype" w:hAnsi="Palatino Linotype"/>
        </w:rPr>
        <w:t xml:space="preserve"> </w:t>
      </w:r>
      <w:r w:rsidR="00634138" w:rsidRPr="00DF4C70">
        <w:rPr>
          <w:rFonts w:ascii="Palatino Linotype" w:hAnsi="Palatino Linotype"/>
        </w:rPr>
        <w:t>vigésimo</w:t>
      </w:r>
      <w:r w:rsidR="00D730A4" w:rsidRPr="00DF4C70">
        <w:rPr>
          <w:rFonts w:ascii="Palatino Linotype" w:hAnsi="Palatino Linotype"/>
        </w:rPr>
        <w:t xml:space="preserve"> </w:t>
      </w:r>
      <w:r w:rsidR="00634138" w:rsidRPr="00DF4C70">
        <w:rPr>
          <w:rFonts w:ascii="Palatino Linotype" w:hAnsi="Palatino Linotype"/>
        </w:rPr>
        <w:t>primero</w:t>
      </w:r>
      <w:r w:rsidR="00D730A4" w:rsidRPr="00DF4C70">
        <w:rPr>
          <w:rFonts w:ascii="Palatino Linotype" w:hAnsi="Palatino Linotype"/>
        </w:rPr>
        <w:t xml:space="preserve"> </w:t>
      </w:r>
      <w:r w:rsidR="00634138" w:rsidRPr="00DF4C70">
        <w:rPr>
          <w:rFonts w:ascii="Palatino Linotype" w:hAnsi="Palatino Linotype"/>
        </w:rPr>
        <w:t>y</w:t>
      </w:r>
      <w:r w:rsidR="00D730A4" w:rsidRPr="00DF4C70">
        <w:rPr>
          <w:rFonts w:ascii="Palatino Linotype" w:hAnsi="Palatino Linotype"/>
        </w:rPr>
        <w:t xml:space="preserve"> </w:t>
      </w:r>
      <w:r w:rsidR="00634138" w:rsidRPr="00DF4C70">
        <w:rPr>
          <w:rFonts w:ascii="Palatino Linotype" w:hAnsi="Palatino Linotype"/>
        </w:rPr>
        <w:t>vigésimo</w:t>
      </w:r>
      <w:r w:rsidR="00D730A4" w:rsidRPr="00DF4C70">
        <w:rPr>
          <w:rFonts w:ascii="Palatino Linotype" w:hAnsi="Palatino Linotype"/>
        </w:rPr>
        <w:t xml:space="preserve"> </w:t>
      </w:r>
      <w:r w:rsidR="00634138" w:rsidRPr="00DF4C70">
        <w:rPr>
          <w:rFonts w:ascii="Palatino Linotype" w:hAnsi="Palatino Linotype"/>
        </w:rPr>
        <w:t>segundo</w:t>
      </w:r>
      <w:r w:rsidR="00D730A4" w:rsidRPr="00DF4C70">
        <w:rPr>
          <w:rFonts w:ascii="Palatino Linotype" w:hAnsi="Palatino Linotype"/>
        </w:rPr>
        <w:t xml:space="preserve"> </w:t>
      </w:r>
      <w:r w:rsidR="00634138" w:rsidRPr="00DF4C70">
        <w:rPr>
          <w:rFonts w:ascii="Palatino Linotype" w:hAnsi="Palatino Linotype"/>
        </w:rPr>
        <w:t>fracciones</w:t>
      </w:r>
      <w:r w:rsidR="00D730A4" w:rsidRPr="00DF4C70">
        <w:rPr>
          <w:rFonts w:ascii="Palatino Linotype" w:hAnsi="Palatino Linotype"/>
        </w:rPr>
        <w:t xml:space="preserve"> </w:t>
      </w:r>
      <w:r w:rsidR="00634138" w:rsidRPr="00DF4C70">
        <w:rPr>
          <w:rFonts w:ascii="Palatino Linotype" w:hAnsi="Palatino Linotype"/>
        </w:rPr>
        <w:t>IV</w:t>
      </w:r>
      <w:r w:rsidR="00D730A4" w:rsidRPr="00DF4C70">
        <w:rPr>
          <w:rFonts w:ascii="Palatino Linotype" w:hAnsi="Palatino Linotype"/>
        </w:rPr>
        <w:t xml:space="preserve"> </w:t>
      </w:r>
      <w:r w:rsidR="00634138" w:rsidRPr="00DF4C70">
        <w:rPr>
          <w:rFonts w:ascii="Palatino Linotype" w:hAnsi="Palatino Linotype"/>
        </w:rPr>
        <w:t>y</w:t>
      </w:r>
      <w:r w:rsidR="00D730A4" w:rsidRPr="00DF4C70">
        <w:rPr>
          <w:rFonts w:ascii="Palatino Linotype" w:hAnsi="Palatino Linotype"/>
        </w:rPr>
        <w:t xml:space="preserve"> </w:t>
      </w:r>
      <w:r w:rsidR="00634138" w:rsidRPr="00DF4C70">
        <w:rPr>
          <w:rFonts w:ascii="Palatino Linotype" w:hAnsi="Palatino Linotype"/>
        </w:rPr>
        <w:t>V</w:t>
      </w:r>
      <w:r w:rsidR="00D730A4" w:rsidRPr="00DF4C70">
        <w:rPr>
          <w:rFonts w:ascii="Palatino Linotype" w:hAnsi="Palatino Linotype"/>
        </w:rPr>
        <w:t xml:space="preserve"> </w:t>
      </w:r>
      <w:r w:rsidR="00634138" w:rsidRPr="00DF4C70">
        <w:rPr>
          <w:rFonts w:ascii="Palatino Linotype" w:hAnsi="Palatino Linotype"/>
        </w:rPr>
        <w:t>de</w:t>
      </w:r>
      <w:r w:rsidR="00D730A4" w:rsidRPr="00DF4C70">
        <w:rPr>
          <w:rFonts w:ascii="Palatino Linotype" w:hAnsi="Palatino Linotype"/>
        </w:rPr>
        <w:t xml:space="preserve"> </w:t>
      </w:r>
      <w:r w:rsidR="00634138" w:rsidRPr="00DF4C70">
        <w:rPr>
          <w:rFonts w:ascii="Palatino Linotype" w:hAnsi="Palatino Linotype"/>
        </w:rPr>
        <w:t>la</w:t>
      </w:r>
      <w:r w:rsidR="00D730A4" w:rsidRPr="00DF4C70">
        <w:rPr>
          <w:rFonts w:ascii="Palatino Linotype" w:hAnsi="Palatino Linotype"/>
        </w:rPr>
        <w:t xml:space="preserve"> </w:t>
      </w:r>
      <w:r w:rsidR="00634138" w:rsidRPr="00DF4C70">
        <w:rPr>
          <w:rFonts w:ascii="Palatino Linotype" w:hAnsi="Palatino Linotype"/>
        </w:rPr>
        <w:t>Constitución</w:t>
      </w:r>
      <w:r w:rsidR="00D730A4" w:rsidRPr="00DF4C70">
        <w:rPr>
          <w:rFonts w:ascii="Palatino Linotype" w:hAnsi="Palatino Linotype"/>
        </w:rPr>
        <w:t xml:space="preserve"> </w:t>
      </w:r>
      <w:r w:rsidR="00634138" w:rsidRPr="00DF4C70">
        <w:rPr>
          <w:rFonts w:ascii="Palatino Linotype" w:hAnsi="Palatino Linotype"/>
        </w:rPr>
        <w:t>Política</w:t>
      </w:r>
      <w:r w:rsidR="00D730A4" w:rsidRPr="00DF4C70">
        <w:rPr>
          <w:rFonts w:ascii="Palatino Linotype" w:hAnsi="Palatino Linotype"/>
        </w:rPr>
        <w:t xml:space="preserve"> </w:t>
      </w:r>
      <w:r w:rsidR="00634138" w:rsidRPr="00DF4C70">
        <w:rPr>
          <w:rFonts w:ascii="Palatino Linotype" w:hAnsi="Palatino Linotype"/>
        </w:rPr>
        <w:t>del</w:t>
      </w:r>
      <w:r w:rsidR="00D730A4" w:rsidRPr="00DF4C70">
        <w:rPr>
          <w:rFonts w:ascii="Palatino Linotype" w:hAnsi="Palatino Linotype"/>
        </w:rPr>
        <w:t xml:space="preserve"> </w:t>
      </w:r>
      <w:r w:rsidR="00634138" w:rsidRPr="00DF4C70">
        <w:rPr>
          <w:rFonts w:ascii="Palatino Linotype" w:hAnsi="Palatino Linotype"/>
        </w:rPr>
        <w:t>Estado</w:t>
      </w:r>
      <w:r w:rsidR="00D730A4" w:rsidRPr="00DF4C70">
        <w:rPr>
          <w:rFonts w:ascii="Palatino Linotype" w:hAnsi="Palatino Linotype"/>
        </w:rPr>
        <w:t xml:space="preserve"> </w:t>
      </w:r>
      <w:r w:rsidR="00634138" w:rsidRPr="00DF4C70">
        <w:rPr>
          <w:rFonts w:ascii="Palatino Linotype" w:hAnsi="Palatino Linotype"/>
        </w:rPr>
        <w:t>Libre</w:t>
      </w:r>
      <w:r w:rsidR="00D730A4" w:rsidRPr="00DF4C70">
        <w:rPr>
          <w:rFonts w:ascii="Palatino Linotype" w:hAnsi="Palatino Linotype"/>
        </w:rPr>
        <w:t xml:space="preserve"> </w:t>
      </w:r>
      <w:r w:rsidR="00634138" w:rsidRPr="00DF4C70">
        <w:rPr>
          <w:rFonts w:ascii="Palatino Linotype" w:hAnsi="Palatino Linotype"/>
        </w:rPr>
        <w:t>y</w:t>
      </w:r>
      <w:r w:rsidR="00D730A4" w:rsidRPr="00DF4C70">
        <w:rPr>
          <w:rFonts w:ascii="Palatino Linotype" w:hAnsi="Palatino Linotype"/>
        </w:rPr>
        <w:t xml:space="preserve"> </w:t>
      </w:r>
      <w:r w:rsidR="00634138" w:rsidRPr="00DF4C70">
        <w:rPr>
          <w:rFonts w:ascii="Palatino Linotype" w:hAnsi="Palatino Linotype"/>
        </w:rPr>
        <w:t>Soberano</w:t>
      </w:r>
      <w:r w:rsidR="00D730A4" w:rsidRPr="00DF4C70">
        <w:rPr>
          <w:rFonts w:ascii="Palatino Linotype" w:hAnsi="Palatino Linotype"/>
        </w:rPr>
        <w:t xml:space="preserve"> </w:t>
      </w:r>
      <w:r w:rsidR="00634138" w:rsidRPr="00DF4C70">
        <w:rPr>
          <w:rFonts w:ascii="Palatino Linotype" w:hAnsi="Palatino Linotype"/>
        </w:rPr>
        <w:t>de</w:t>
      </w:r>
      <w:r w:rsidR="00D730A4" w:rsidRPr="00DF4C70">
        <w:rPr>
          <w:rFonts w:ascii="Palatino Linotype" w:hAnsi="Palatino Linotype"/>
        </w:rPr>
        <w:t xml:space="preserve"> </w:t>
      </w:r>
      <w:r w:rsidR="00634138" w:rsidRPr="00DF4C70">
        <w:rPr>
          <w:rFonts w:ascii="Palatino Linotype" w:hAnsi="Palatino Linotype"/>
        </w:rPr>
        <w:t>México;</w:t>
      </w:r>
      <w:r w:rsidR="00D730A4" w:rsidRPr="00DF4C70">
        <w:rPr>
          <w:rFonts w:ascii="Palatino Linotype" w:hAnsi="Palatino Linotype"/>
        </w:rPr>
        <w:t xml:space="preserve"> </w:t>
      </w:r>
      <w:r w:rsidR="00634138" w:rsidRPr="00DF4C70">
        <w:rPr>
          <w:rFonts w:ascii="Palatino Linotype" w:hAnsi="Palatino Linotype"/>
        </w:rPr>
        <w:t>2</w:t>
      </w:r>
      <w:r w:rsidR="007B45D9" w:rsidRPr="00DF4C70">
        <w:rPr>
          <w:rFonts w:ascii="Palatino Linotype" w:hAnsi="Palatino Linotype"/>
        </w:rPr>
        <w:t>,</w:t>
      </w:r>
      <w:r w:rsidR="00D730A4" w:rsidRPr="00DF4C70">
        <w:rPr>
          <w:rFonts w:ascii="Palatino Linotype" w:hAnsi="Palatino Linotype"/>
        </w:rPr>
        <w:t xml:space="preserve"> </w:t>
      </w:r>
      <w:r w:rsidR="00634138" w:rsidRPr="00DF4C70">
        <w:rPr>
          <w:rFonts w:ascii="Palatino Linotype" w:hAnsi="Palatino Linotype"/>
        </w:rPr>
        <w:t>fracción</w:t>
      </w:r>
      <w:r w:rsidR="00D730A4" w:rsidRPr="00DF4C70">
        <w:rPr>
          <w:rFonts w:ascii="Palatino Linotype" w:hAnsi="Palatino Linotype"/>
        </w:rPr>
        <w:t xml:space="preserve"> </w:t>
      </w:r>
      <w:r w:rsidR="00634138" w:rsidRPr="00DF4C70">
        <w:rPr>
          <w:rFonts w:ascii="Palatino Linotype" w:hAnsi="Palatino Linotype"/>
        </w:rPr>
        <w:t>II,</w:t>
      </w:r>
      <w:r w:rsidR="00D730A4" w:rsidRPr="00DF4C70">
        <w:rPr>
          <w:rFonts w:ascii="Palatino Linotype" w:hAnsi="Palatino Linotype"/>
        </w:rPr>
        <w:t xml:space="preserve"> </w:t>
      </w:r>
      <w:r w:rsidR="00634138" w:rsidRPr="00DF4C70">
        <w:rPr>
          <w:rFonts w:ascii="Palatino Linotype" w:hAnsi="Palatino Linotype"/>
        </w:rPr>
        <w:t>13,</w:t>
      </w:r>
      <w:r w:rsidR="00D730A4" w:rsidRPr="00DF4C70">
        <w:rPr>
          <w:rFonts w:ascii="Palatino Linotype" w:hAnsi="Palatino Linotype"/>
        </w:rPr>
        <w:t xml:space="preserve"> </w:t>
      </w:r>
      <w:r w:rsidR="00634138" w:rsidRPr="00DF4C70">
        <w:rPr>
          <w:rFonts w:ascii="Palatino Linotype" w:hAnsi="Palatino Linotype"/>
        </w:rPr>
        <w:t>29,</w:t>
      </w:r>
      <w:r w:rsidR="00D730A4" w:rsidRPr="00DF4C70">
        <w:rPr>
          <w:rFonts w:ascii="Palatino Linotype" w:hAnsi="Palatino Linotype"/>
        </w:rPr>
        <w:t xml:space="preserve"> </w:t>
      </w:r>
      <w:r w:rsidR="00634138" w:rsidRPr="00DF4C70">
        <w:rPr>
          <w:rFonts w:ascii="Palatino Linotype" w:hAnsi="Palatino Linotype"/>
        </w:rPr>
        <w:t>36</w:t>
      </w:r>
      <w:r w:rsidR="007B45D9" w:rsidRPr="00DF4C70">
        <w:rPr>
          <w:rFonts w:ascii="Palatino Linotype" w:hAnsi="Palatino Linotype"/>
        </w:rPr>
        <w:t>,</w:t>
      </w:r>
      <w:r w:rsidR="00D730A4" w:rsidRPr="00DF4C70">
        <w:rPr>
          <w:rFonts w:ascii="Palatino Linotype" w:hAnsi="Palatino Linotype"/>
        </w:rPr>
        <w:t xml:space="preserve"> </w:t>
      </w:r>
      <w:r w:rsidR="00634138" w:rsidRPr="00DF4C70">
        <w:rPr>
          <w:rFonts w:ascii="Palatino Linotype" w:hAnsi="Palatino Linotype"/>
        </w:rPr>
        <w:lastRenderedPageBreak/>
        <w:t>fracciones</w:t>
      </w:r>
      <w:r w:rsidR="00D730A4" w:rsidRPr="00DF4C70">
        <w:rPr>
          <w:rFonts w:ascii="Palatino Linotype" w:hAnsi="Palatino Linotype"/>
        </w:rPr>
        <w:t xml:space="preserve"> </w:t>
      </w:r>
      <w:r w:rsidR="00634138" w:rsidRPr="00DF4C70">
        <w:rPr>
          <w:rFonts w:ascii="Palatino Linotype" w:hAnsi="Palatino Linotype"/>
        </w:rPr>
        <w:t>I</w:t>
      </w:r>
      <w:r w:rsidR="00D730A4" w:rsidRPr="00DF4C70">
        <w:rPr>
          <w:rFonts w:ascii="Palatino Linotype" w:hAnsi="Palatino Linotype"/>
        </w:rPr>
        <w:t xml:space="preserve"> </w:t>
      </w:r>
      <w:r w:rsidR="00634138" w:rsidRPr="00DF4C70">
        <w:rPr>
          <w:rFonts w:ascii="Palatino Linotype" w:hAnsi="Palatino Linotype"/>
        </w:rPr>
        <w:t>y</w:t>
      </w:r>
      <w:r w:rsidR="00D730A4" w:rsidRPr="00DF4C70">
        <w:rPr>
          <w:rFonts w:ascii="Palatino Linotype" w:hAnsi="Palatino Linotype"/>
        </w:rPr>
        <w:t xml:space="preserve"> </w:t>
      </w:r>
      <w:r w:rsidR="00634138" w:rsidRPr="00DF4C70">
        <w:rPr>
          <w:rFonts w:ascii="Palatino Linotype" w:hAnsi="Palatino Linotype"/>
        </w:rPr>
        <w:t>II,</w:t>
      </w:r>
      <w:r w:rsidR="00D730A4" w:rsidRPr="00DF4C70">
        <w:rPr>
          <w:rFonts w:ascii="Palatino Linotype" w:hAnsi="Palatino Linotype"/>
        </w:rPr>
        <w:t xml:space="preserve"> </w:t>
      </w:r>
      <w:r w:rsidR="00634138" w:rsidRPr="00DF4C70">
        <w:rPr>
          <w:rFonts w:ascii="Palatino Linotype" w:hAnsi="Palatino Linotype"/>
        </w:rPr>
        <w:t>176,</w:t>
      </w:r>
      <w:r w:rsidR="00D730A4" w:rsidRPr="00DF4C70">
        <w:rPr>
          <w:rFonts w:ascii="Palatino Linotype" w:hAnsi="Palatino Linotype"/>
        </w:rPr>
        <w:t xml:space="preserve"> </w:t>
      </w:r>
      <w:r w:rsidR="00634138" w:rsidRPr="00DF4C70">
        <w:rPr>
          <w:rFonts w:ascii="Palatino Linotype" w:hAnsi="Palatino Linotype"/>
        </w:rPr>
        <w:t>178,</w:t>
      </w:r>
      <w:r w:rsidR="00D730A4" w:rsidRPr="00DF4C70">
        <w:rPr>
          <w:rFonts w:ascii="Palatino Linotype" w:hAnsi="Palatino Linotype"/>
        </w:rPr>
        <w:t xml:space="preserve"> </w:t>
      </w:r>
      <w:r w:rsidR="00634138" w:rsidRPr="00DF4C70">
        <w:rPr>
          <w:rFonts w:ascii="Palatino Linotype" w:hAnsi="Palatino Linotype"/>
        </w:rPr>
        <w:t>179,</w:t>
      </w:r>
      <w:r w:rsidR="00D730A4" w:rsidRPr="00DF4C70">
        <w:rPr>
          <w:rFonts w:ascii="Palatino Linotype" w:hAnsi="Palatino Linotype"/>
        </w:rPr>
        <w:t xml:space="preserve"> </w:t>
      </w:r>
      <w:r w:rsidR="00634138" w:rsidRPr="00DF4C70">
        <w:rPr>
          <w:rFonts w:ascii="Palatino Linotype" w:hAnsi="Palatino Linotype"/>
        </w:rPr>
        <w:t>181</w:t>
      </w:r>
      <w:r w:rsidR="007B45D9" w:rsidRPr="00DF4C70">
        <w:rPr>
          <w:rFonts w:ascii="Palatino Linotype" w:hAnsi="Palatino Linotype"/>
        </w:rPr>
        <w:t>,</w:t>
      </w:r>
      <w:r w:rsidR="00D730A4" w:rsidRPr="00DF4C70">
        <w:rPr>
          <w:rFonts w:ascii="Palatino Linotype" w:hAnsi="Palatino Linotype"/>
        </w:rPr>
        <w:t xml:space="preserve"> </w:t>
      </w:r>
      <w:r w:rsidR="00634138" w:rsidRPr="00DF4C70">
        <w:rPr>
          <w:rFonts w:ascii="Palatino Linotype" w:hAnsi="Palatino Linotype"/>
        </w:rPr>
        <w:t>párrafo</w:t>
      </w:r>
      <w:r w:rsidR="00D730A4" w:rsidRPr="00DF4C70">
        <w:rPr>
          <w:rFonts w:ascii="Palatino Linotype" w:hAnsi="Palatino Linotype"/>
        </w:rPr>
        <w:t xml:space="preserve"> </w:t>
      </w:r>
      <w:r w:rsidR="00634138" w:rsidRPr="00DF4C70">
        <w:rPr>
          <w:rFonts w:ascii="Palatino Linotype" w:hAnsi="Palatino Linotype"/>
        </w:rPr>
        <w:t>tercero</w:t>
      </w:r>
      <w:r w:rsidR="00D730A4" w:rsidRPr="00DF4C70">
        <w:rPr>
          <w:rFonts w:ascii="Palatino Linotype" w:hAnsi="Palatino Linotype"/>
        </w:rPr>
        <w:t xml:space="preserve"> </w:t>
      </w:r>
      <w:r w:rsidR="00634138" w:rsidRPr="00DF4C70">
        <w:rPr>
          <w:rFonts w:ascii="Palatino Linotype" w:hAnsi="Palatino Linotype"/>
        </w:rPr>
        <w:t>y</w:t>
      </w:r>
      <w:r w:rsidR="00D730A4" w:rsidRPr="00DF4C70">
        <w:rPr>
          <w:rFonts w:ascii="Palatino Linotype" w:hAnsi="Palatino Linotype"/>
        </w:rPr>
        <w:t xml:space="preserve"> </w:t>
      </w:r>
      <w:r w:rsidR="00634138" w:rsidRPr="00DF4C70">
        <w:rPr>
          <w:rFonts w:ascii="Palatino Linotype" w:hAnsi="Palatino Linotype"/>
        </w:rPr>
        <w:t>185</w:t>
      </w:r>
      <w:r w:rsidR="00D730A4" w:rsidRPr="00DF4C70">
        <w:rPr>
          <w:rFonts w:ascii="Palatino Linotype" w:hAnsi="Palatino Linotype"/>
        </w:rPr>
        <w:t xml:space="preserve"> </w:t>
      </w:r>
      <w:r w:rsidR="00634138" w:rsidRPr="00DF4C70">
        <w:rPr>
          <w:rFonts w:ascii="Palatino Linotype" w:hAnsi="Palatino Linotype"/>
        </w:rPr>
        <w:t>de</w:t>
      </w:r>
      <w:r w:rsidR="00D730A4" w:rsidRPr="00DF4C70">
        <w:rPr>
          <w:rFonts w:ascii="Palatino Linotype" w:hAnsi="Palatino Linotype"/>
        </w:rPr>
        <w:t xml:space="preserve"> </w:t>
      </w:r>
      <w:r w:rsidR="00634138" w:rsidRPr="00DF4C70">
        <w:rPr>
          <w:rFonts w:ascii="Palatino Linotype" w:hAnsi="Palatino Linotype"/>
        </w:rPr>
        <w:t>la</w:t>
      </w:r>
      <w:r w:rsidR="00D730A4" w:rsidRPr="00DF4C70">
        <w:rPr>
          <w:rFonts w:ascii="Palatino Linotype" w:hAnsi="Palatino Linotype"/>
        </w:rPr>
        <w:t xml:space="preserve"> </w:t>
      </w:r>
      <w:r w:rsidR="00634138" w:rsidRPr="00DF4C70">
        <w:rPr>
          <w:rFonts w:ascii="Palatino Linotype" w:hAnsi="Palatino Linotype"/>
        </w:rPr>
        <w:t>Ley</w:t>
      </w:r>
      <w:r w:rsidR="00D730A4" w:rsidRPr="00DF4C70">
        <w:rPr>
          <w:rFonts w:ascii="Palatino Linotype" w:hAnsi="Palatino Linotype"/>
        </w:rPr>
        <w:t xml:space="preserve"> </w:t>
      </w:r>
      <w:r w:rsidR="00634138" w:rsidRPr="00DF4C70">
        <w:rPr>
          <w:rFonts w:ascii="Palatino Linotype" w:hAnsi="Palatino Linotype"/>
        </w:rPr>
        <w:t>de</w:t>
      </w:r>
      <w:r w:rsidR="00D730A4" w:rsidRPr="00DF4C70">
        <w:rPr>
          <w:rFonts w:ascii="Palatino Linotype" w:hAnsi="Palatino Linotype"/>
        </w:rPr>
        <w:t xml:space="preserve"> </w:t>
      </w:r>
      <w:r w:rsidR="00634138" w:rsidRPr="00DF4C70">
        <w:rPr>
          <w:rFonts w:ascii="Palatino Linotype" w:hAnsi="Palatino Linotype"/>
        </w:rPr>
        <w:t>Transparencia</w:t>
      </w:r>
      <w:r w:rsidR="00D730A4" w:rsidRPr="00DF4C70">
        <w:rPr>
          <w:rFonts w:ascii="Palatino Linotype" w:hAnsi="Palatino Linotype"/>
        </w:rPr>
        <w:t xml:space="preserve"> </w:t>
      </w:r>
      <w:r w:rsidR="00634138" w:rsidRPr="00DF4C70">
        <w:rPr>
          <w:rFonts w:ascii="Palatino Linotype" w:hAnsi="Palatino Linotype"/>
        </w:rPr>
        <w:t>y</w:t>
      </w:r>
      <w:r w:rsidR="00D730A4" w:rsidRPr="00DF4C70">
        <w:rPr>
          <w:rFonts w:ascii="Palatino Linotype" w:hAnsi="Palatino Linotype"/>
        </w:rPr>
        <w:t xml:space="preserve"> </w:t>
      </w:r>
      <w:r w:rsidR="00634138" w:rsidRPr="00DF4C70">
        <w:rPr>
          <w:rFonts w:ascii="Palatino Linotype" w:hAnsi="Palatino Linotype"/>
        </w:rPr>
        <w:t>Acceso</w:t>
      </w:r>
      <w:r w:rsidR="00D730A4" w:rsidRPr="00DF4C70">
        <w:rPr>
          <w:rFonts w:ascii="Palatino Linotype" w:hAnsi="Palatino Linotype"/>
        </w:rPr>
        <w:t xml:space="preserve"> </w:t>
      </w:r>
      <w:r w:rsidR="00634138" w:rsidRPr="00DF4C70">
        <w:rPr>
          <w:rFonts w:ascii="Palatino Linotype" w:hAnsi="Palatino Linotype"/>
        </w:rPr>
        <w:t>a</w:t>
      </w:r>
      <w:r w:rsidR="00D730A4" w:rsidRPr="00DF4C70">
        <w:rPr>
          <w:rFonts w:ascii="Palatino Linotype" w:hAnsi="Palatino Linotype"/>
        </w:rPr>
        <w:t xml:space="preserve"> </w:t>
      </w:r>
      <w:r w:rsidR="00634138" w:rsidRPr="00DF4C70">
        <w:rPr>
          <w:rFonts w:ascii="Palatino Linotype" w:hAnsi="Palatino Linotype"/>
        </w:rPr>
        <w:t>la</w:t>
      </w:r>
      <w:r w:rsidR="00D730A4" w:rsidRPr="00DF4C70">
        <w:rPr>
          <w:rFonts w:ascii="Palatino Linotype" w:hAnsi="Palatino Linotype"/>
        </w:rPr>
        <w:t xml:space="preserve"> </w:t>
      </w:r>
      <w:r w:rsidR="00634138" w:rsidRPr="00DF4C70">
        <w:rPr>
          <w:rFonts w:ascii="Palatino Linotype" w:hAnsi="Palatino Linotype"/>
        </w:rPr>
        <w:t>Información</w:t>
      </w:r>
      <w:r w:rsidR="00D730A4" w:rsidRPr="00DF4C70">
        <w:rPr>
          <w:rFonts w:ascii="Palatino Linotype" w:hAnsi="Palatino Linotype"/>
        </w:rPr>
        <w:t xml:space="preserve"> </w:t>
      </w:r>
      <w:r w:rsidR="00634138" w:rsidRPr="00DF4C70">
        <w:rPr>
          <w:rFonts w:ascii="Palatino Linotype" w:hAnsi="Palatino Linotype"/>
        </w:rPr>
        <w:t>Pública</w:t>
      </w:r>
      <w:r w:rsidR="00D730A4" w:rsidRPr="00DF4C70">
        <w:rPr>
          <w:rFonts w:ascii="Palatino Linotype" w:hAnsi="Palatino Linotype"/>
        </w:rPr>
        <w:t xml:space="preserve"> </w:t>
      </w:r>
      <w:r w:rsidR="00634138" w:rsidRPr="00DF4C70">
        <w:rPr>
          <w:rFonts w:ascii="Palatino Linotype" w:hAnsi="Palatino Linotype"/>
        </w:rPr>
        <w:t>del</w:t>
      </w:r>
      <w:r w:rsidR="00D730A4" w:rsidRPr="00DF4C70">
        <w:rPr>
          <w:rFonts w:ascii="Palatino Linotype" w:hAnsi="Palatino Linotype"/>
        </w:rPr>
        <w:t xml:space="preserve"> </w:t>
      </w:r>
      <w:r w:rsidR="00634138" w:rsidRPr="00DF4C70">
        <w:rPr>
          <w:rFonts w:ascii="Palatino Linotype" w:hAnsi="Palatino Linotype"/>
        </w:rPr>
        <w:t>Estado</w:t>
      </w:r>
      <w:r w:rsidR="00D730A4" w:rsidRPr="00DF4C70">
        <w:rPr>
          <w:rFonts w:ascii="Palatino Linotype" w:hAnsi="Palatino Linotype"/>
        </w:rPr>
        <w:t xml:space="preserve"> </w:t>
      </w:r>
      <w:r w:rsidR="00634138" w:rsidRPr="00DF4C70">
        <w:rPr>
          <w:rFonts w:ascii="Palatino Linotype" w:hAnsi="Palatino Linotype"/>
        </w:rPr>
        <w:t>de</w:t>
      </w:r>
      <w:r w:rsidR="00D730A4" w:rsidRPr="00DF4C70">
        <w:rPr>
          <w:rFonts w:ascii="Palatino Linotype" w:hAnsi="Palatino Linotype"/>
        </w:rPr>
        <w:t xml:space="preserve"> </w:t>
      </w:r>
      <w:r w:rsidR="00634138" w:rsidRPr="00DF4C70">
        <w:rPr>
          <w:rFonts w:ascii="Palatino Linotype" w:hAnsi="Palatino Linotype"/>
        </w:rPr>
        <w:t>México</w:t>
      </w:r>
      <w:r w:rsidR="00D730A4" w:rsidRPr="00DF4C70">
        <w:rPr>
          <w:rFonts w:ascii="Palatino Linotype" w:hAnsi="Palatino Linotype"/>
        </w:rPr>
        <w:t xml:space="preserve"> </w:t>
      </w:r>
      <w:r w:rsidR="00634138" w:rsidRPr="00DF4C70">
        <w:rPr>
          <w:rFonts w:ascii="Palatino Linotype" w:hAnsi="Palatino Linotype"/>
        </w:rPr>
        <w:t>y</w:t>
      </w:r>
      <w:r w:rsidR="00D730A4" w:rsidRPr="00DF4C70">
        <w:rPr>
          <w:rFonts w:ascii="Palatino Linotype" w:hAnsi="Palatino Linotype"/>
        </w:rPr>
        <w:t xml:space="preserve"> </w:t>
      </w:r>
      <w:r w:rsidR="00634138" w:rsidRPr="00DF4C70">
        <w:rPr>
          <w:rFonts w:ascii="Palatino Linotype" w:hAnsi="Palatino Linotype"/>
        </w:rPr>
        <w:t>Municipios;</w:t>
      </w:r>
      <w:r w:rsidR="00D730A4" w:rsidRPr="00DF4C70">
        <w:rPr>
          <w:rFonts w:ascii="Palatino Linotype" w:hAnsi="Palatino Linotype"/>
        </w:rPr>
        <w:t xml:space="preserve"> </w:t>
      </w:r>
      <w:r w:rsidR="00634138" w:rsidRPr="00DF4C70">
        <w:rPr>
          <w:rFonts w:ascii="Palatino Linotype" w:hAnsi="Palatino Linotype"/>
        </w:rPr>
        <w:t>y</w:t>
      </w:r>
      <w:r w:rsidR="00D730A4" w:rsidRPr="00DF4C70">
        <w:rPr>
          <w:rFonts w:ascii="Palatino Linotype" w:hAnsi="Palatino Linotype"/>
        </w:rPr>
        <w:t xml:space="preserve"> </w:t>
      </w:r>
      <w:r w:rsidR="00634138" w:rsidRPr="00DF4C70">
        <w:rPr>
          <w:rFonts w:ascii="Palatino Linotype" w:hAnsi="Palatino Linotype"/>
        </w:rPr>
        <w:t>9</w:t>
      </w:r>
      <w:r w:rsidR="007B45D9" w:rsidRPr="00DF4C70">
        <w:rPr>
          <w:rFonts w:ascii="Palatino Linotype" w:hAnsi="Palatino Linotype"/>
        </w:rPr>
        <w:t>,</w:t>
      </w:r>
      <w:r w:rsidR="00D730A4" w:rsidRPr="00DF4C70">
        <w:rPr>
          <w:rFonts w:ascii="Palatino Linotype" w:hAnsi="Palatino Linotype"/>
        </w:rPr>
        <w:t xml:space="preserve"> </w:t>
      </w:r>
      <w:r w:rsidR="00634138" w:rsidRPr="00DF4C70">
        <w:rPr>
          <w:rFonts w:ascii="Palatino Linotype" w:hAnsi="Palatino Linotype"/>
        </w:rPr>
        <w:t>fracciones</w:t>
      </w:r>
      <w:r w:rsidR="00D730A4" w:rsidRPr="00DF4C70">
        <w:rPr>
          <w:rFonts w:ascii="Palatino Linotype" w:hAnsi="Palatino Linotype"/>
        </w:rPr>
        <w:t xml:space="preserve"> </w:t>
      </w:r>
      <w:r w:rsidR="00634138" w:rsidRPr="00DF4C70">
        <w:rPr>
          <w:rFonts w:ascii="Palatino Linotype" w:hAnsi="Palatino Linotype"/>
        </w:rPr>
        <w:t>I</w:t>
      </w:r>
      <w:r w:rsidR="00D730A4" w:rsidRPr="00DF4C70">
        <w:rPr>
          <w:rFonts w:ascii="Palatino Linotype" w:hAnsi="Palatino Linotype"/>
        </w:rPr>
        <w:t xml:space="preserve"> </w:t>
      </w:r>
      <w:r w:rsidR="00634138" w:rsidRPr="00DF4C70">
        <w:rPr>
          <w:rFonts w:ascii="Palatino Linotype" w:hAnsi="Palatino Linotype"/>
        </w:rPr>
        <w:t>y</w:t>
      </w:r>
      <w:r w:rsidR="00D730A4" w:rsidRPr="00DF4C70">
        <w:rPr>
          <w:rFonts w:ascii="Palatino Linotype" w:hAnsi="Palatino Linotype"/>
        </w:rPr>
        <w:t xml:space="preserve"> </w:t>
      </w:r>
      <w:r w:rsidR="00634138" w:rsidRPr="00DF4C70">
        <w:rPr>
          <w:rFonts w:ascii="Palatino Linotype" w:hAnsi="Palatino Linotype"/>
        </w:rPr>
        <w:t>XXIV</w:t>
      </w:r>
      <w:r w:rsidR="00D730A4" w:rsidRPr="00DF4C70">
        <w:rPr>
          <w:rFonts w:ascii="Palatino Linotype" w:hAnsi="Palatino Linotype"/>
        </w:rPr>
        <w:t xml:space="preserve"> </w:t>
      </w:r>
      <w:r w:rsidR="00634138" w:rsidRPr="00DF4C70">
        <w:rPr>
          <w:rFonts w:ascii="Palatino Linotype" w:hAnsi="Palatino Linotype"/>
        </w:rPr>
        <w:t>y</w:t>
      </w:r>
      <w:r w:rsidR="00D730A4" w:rsidRPr="00DF4C70">
        <w:rPr>
          <w:rFonts w:ascii="Palatino Linotype" w:hAnsi="Palatino Linotype"/>
        </w:rPr>
        <w:t xml:space="preserve"> </w:t>
      </w:r>
      <w:r w:rsidR="00634138" w:rsidRPr="00DF4C70">
        <w:rPr>
          <w:rFonts w:ascii="Palatino Linotype" w:hAnsi="Palatino Linotype"/>
        </w:rPr>
        <w:t>11</w:t>
      </w:r>
      <w:r w:rsidR="00D730A4" w:rsidRPr="00DF4C70">
        <w:rPr>
          <w:rFonts w:ascii="Palatino Linotype" w:hAnsi="Palatino Linotype"/>
        </w:rPr>
        <w:t xml:space="preserve"> </w:t>
      </w:r>
      <w:r w:rsidR="00634138" w:rsidRPr="00DF4C70">
        <w:rPr>
          <w:rFonts w:ascii="Palatino Linotype" w:hAnsi="Palatino Linotype"/>
        </w:rPr>
        <w:t>del</w:t>
      </w:r>
      <w:r w:rsidR="00D730A4" w:rsidRPr="00DF4C70">
        <w:rPr>
          <w:rFonts w:ascii="Palatino Linotype" w:hAnsi="Palatino Linotype"/>
        </w:rPr>
        <w:t xml:space="preserve"> </w:t>
      </w:r>
      <w:r w:rsidR="00634138" w:rsidRPr="00DF4C70">
        <w:rPr>
          <w:rFonts w:ascii="Palatino Linotype" w:hAnsi="Palatino Linotype"/>
        </w:rPr>
        <w:t>Reglamento</w:t>
      </w:r>
      <w:r w:rsidR="00D730A4" w:rsidRPr="00DF4C70">
        <w:rPr>
          <w:rFonts w:ascii="Palatino Linotype" w:hAnsi="Palatino Linotype"/>
        </w:rPr>
        <w:t xml:space="preserve"> </w:t>
      </w:r>
      <w:r w:rsidR="00634138" w:rsidRPr="00DF4C70">
        <w:rPr>
          <w:rFonts w:ascii="Palatino Linotype" w:hAnsi="Palatino Linotype"/>
        </w:rPr>
        <w:t>Interior</w:t>
      </w:r>
      <w:r w:rsidR="00D730A4" w:rsidRPr="00DF4C70">
        <w:rPr>
          <w:rFonts w:ascii="Palatino Linotype" w:hAnsi="Palatino Linotype"/>
        </w:rPr>
        <w:t xml:space="preserve"> </w:t>
      </w:r>
      <w:r w:rsidR="00634138" w:rsidRPr="00DF4C70">
        <w:rPr>
          <w:rFonts w:ascii="Palatino Linotype" w:hAnsi="Palatino Linotype"/>
        </w:rPr>
        <w:t>del</w:t>
      </w:r>
      <w:r w:rsidR="00D730A4" w:rsidRPr="00DF4C70">
        <w:rPr>
          <w:rFonts w:ascii="Palatino Linotype" w:hAnsi="Palatino Linotype"/>
        </w:rPr>
        <w:t xml:space="preserve"> </w:t>
      </w:r>
      <w:r w:rsidR="00634138" w:rsidRPr="00DF4C70">
        <w:rPr>
          <w:rFonts w:ascii="Palatino Linotype" w:hAnsi="Palatino Linotype"/>
        </w:rPr>
        <w:t>Instituto</w:t>
      </w:r>
      <w:r w:rsidR="00D730A4" w:rsidRPr="00DF4C70">
        <w:rPr>
          <w:rFonts w:ascii="Palatino Linotype" w:hAnsi="Palatino Linotype"/>
        </w:rPr>
        <w:t xml:space="preserve"> </w:t>
      </w:r>
      <w:r w:rsidR="00634138" w:rsidRPr="00DF4C70">
        <w:rPr>
          <w:rFonts w:ascii="Palatino Linotype" w:hAnsi="Palatino Linotype"/>
        </w:rPr>
        <w:t>de</w:t>
      </w:r>
      <w:r w:rsidR="00D730A4" w:rsidRPr="00DF4C70">
        <w:rPr>
          <w:rFonts w:ascii="Palatino Linotype" w:hAnsi="Palatino Linotype"/>
        </w:rPr>
        <w:t xml:space="preserve"> </w:t>
      </w:r>
      <w:r w:rsidR="00634138" w:rsidRPr="00DF4C70">
        <w:rPr>
          <w:rFonts w:ascii="Palatino Linotype" w:hAnsi="Palatino Linotype"/>
        </w:rPr>
        <w:t>Transparencia,</w:t>
      </w:r>
      <w:r w:rsidR="00D730A4" w:rsidRPr="00DF4C70">
        <w:rPr>
          <w:rFonts w:ascii="Palatino Linotype" w:hAnsi="Palatino Linotype"/>
        </w:rPr>
        <w:t xml:space="preserve"> </w:t>
      </w:r>
      <w:r w:rsidR="00634138" w:rsidRPr="00DF4C70">
        <w:rPr>
          <w:rFonts w:ascii="Palatino Linotype" w:hAnsi="Palatino Linotype"/>
        </w:rPr>
        <w:t>Acceso</w:t>
      </w:r>
      <w:r w:rsidR="00D730A4" w:rsidRPr="00DF4C70">
        <w:rPr>
          <w:rFonts w:ascii="Palatino Linotype" w:hAnsi="Palatino Linotype"/>
        </w:rPr>
        <w:t xml:space="preserve"> </w:t>
      </w:r>
      <w:r w:rsidR="00634138" w:rsidRPr="00DF4C70">
        <w:rPr>
          <w:rFonts w:ascii="Palatino Linotype" w:hAnsi="Palatino Linotype"/>
        </w:rPr>
        <w:t>a</w:t>
      </w:r>
      <w:r w:rsidR="00D730A4" w:rsidRPr="00DF4C70">
        <w:rPr>
          <w:rFonts w:ascii="Palatino Linotype" w:hAnsi="Palatino Linotype"/>
        </w:rPr>
        <w:t xml:space="preserve"> </w:t>
      </w:r>
      <w:r w:rsidR="00634138" w:rsidRPr="00DF4C70">
        <w:rPr>
          <w:rFonts w:ascii="Palatino Linotype" w:hAnsi="Palatino Linotype"/>
        </w:rPr>
        <w:t>la</w:t>
      </w:r>
      <w:r w:rsidR="00D730A4" w:rsidRPr="00DF4C70">
        <w:rPr>
          <w:rFonts w:ascii="Palatino Linotype" w:hAnsi="Palatino Linotype"/>
        </w:rPr>
        <w:t xml:space="preserve"> </w:t>
      </w:r>
      <w:r w:rsidR="00634138" w:rsidRPr="00DF4C70">
        <w:rPr>
          <w:rFonts w:ascii="Palatino Linotype" w:hAnsi="Palatino Linotype"/>
        </w:rPr>
        <w:t>Información</w:t>
      </w:r>
      <w:r w:rsidR="00D730A4" w:rsidRPr="00DF4C70">
        <w:rPr>
          <w:rFonts w:ascii="Palatino Linotype" w:hAnsi="Palatino Linotype"/>
        </w:rPr>
        <w:t xml:space="preserve"> </w:t>
      </w:r>
      <w:r w:rsidR="00634138" w:rsidRPr="00DF4C70">
        <w:rPr>
          <w:rFonts w:ascii="Palatino Linotype" w:hAnsi="Palatino Linotype"/>
        </w:rPr>
        <w:t>Pública</w:t>
      </w:r>
      <w:r w:rsidR="00D730A4" w:rsidRPr="00DF4C70">
        <w:rPr>
          <w:rFonts w:ascii="Palatino Linotype" w:hAnsi="Palatino Linotype"/>
        </w:rPr>
        <w:t xml:space="preserve"> </w:t>
      </w:r>
      <w:r w:rsidR="00634138" w:rsidRPr="00DF4C70">
        <w:rPr>
          <w:rFonts w:ascii="Palatino Linotype" w:hAnsi="Palatino Linotype"/>
        </w:rPr>
        <w:t>y</w:t>
      </w:r>
      <w:r w:rsidR="00D730A4" w:rsidRPr="00DF4C70">
        <w:rPr>
          <w:rFonts w:ascii="Palatino Linotype" w:hAnsi="Palatino Linotype"/>
        </w:rPr>
        <w:t xml:space="preserve"> </w:t>
      </w:r>
      <w:r w:rsidR="00634138" w:rsidRPr="00DF4C70">
        <w:rPr>
          <w:rFonts w:ascii="Palatino Linotype" w:hAnsi="Palatino Linotype"/>
        </w:rPr>
        <w:t>Protección</w:t>
      </w:r>
      <w:r w:rsidR="00D730A4" w:rsidRPr="00DF4C70">
        <w:rPr>
          <w:rFonts w:ascii="Palatino Linotype" w:hAnsi="Palatino Linotype"/>
        </w:rPr>
        <w:t xml:space="preserve"> </w:t>
      </w:r>
      <w:r w:rsidR="00634138" w:rsidRPr="00DF4C70">
        <w:rPr>
          <w:rFonts w:ascii="Palatino Linotype" w:hAnsi="Palatino Linotype"/>
        </w:rPr>
        <w:t>de</w:t>
      </w:r>
      <w:r w:rsidR="00D730A4" w:rsidRPr="00DF4C70">
        <w:rPr>
          <w:rFonts w:ascii="Palatino Linotype" w:hAnsi="Palatino Linotype"/>
        </w:rPr>
        <w:t xml:space="preserve"> </w:t>
      </w:r>
      <w:r w:rsidR="00634138" w:rsidRPr="00DF4C70">
        <w:rPr>
          <w:rFonts w:ascii="Palatino Linotype" w:hAnsi="Palatino Linotype"/>
        </w:rPr>
        <w:t>Datos</w:t>
      </w:r>
      <w:r w:rsidR="00D730A4" w:rsidRPr="00DF4C70">
        <w:rPr>
          <w:rFonts w:ascii="Palatino Linotype" w:hAnsi="Palatino Linotype"/>
        </w:rPr>
        <w:t xml:space="preserve"> </w:t>
      </w:r>
      <w:r w:rsidR="00634138" w:rsidRPr="00DF4C70">
        <w:rPr>
          <w:rFonts w:ascii="Palatino Linotype" w:hAnsi="Palatino Linotype"/>
        </w:rPr>
        <w:t>Personales</w:t>
      </w:r>
      <w:r w:rsidR="00D730A4" w:rsidRPr="00DF4C70">
        <w:rPr>
          <w:rFonts w:ascii="Palatino Linotype" w:hAnsi="Palatino Linotype"/>
        </w:rPr>
        <w:t xml:space="preserve"> </w:t>
      </w:r>
      <w:r w:rsidR="00634138" w:rsidRPr="00DF4C70">
        <w:rPr>
          <w:rFonts w:ascii="Palatino Linotype" w:hAnsi="Palatino Linotype"/>
        </w:rPr>
        <w:t>del</w:t>
      </w:r>
      <w:r w:rsidR="00D730A4" w:rsidRPr="00DF4C70">
        <w:rPr>
          <w:rFonts w:ascii="Palatino Linotype" w:hAnsi="Palatino Linotype"/>
        </w:rPr>
        <w:t xml:space="preserve"> </w:t>
      </w:r>
      <w:r w:rsidR="00634138" w:rsidRPr="00DF4C70">
        <w:rPr>
          <w:rFonts w:ascii="Palatino Linotype" w:hAnsi="Palatino Linotype"/>
        </w:rPr>
        <w:t>Estado</w:t>
      </w:r>
      <w:r w:rsidR="00D730A4" w:rsidRPr="00DF4C70">
        <w:rPr>
          <w:rFonts w:ascii="Palatino Linotype" w:hAnsi="Palatino Linotype"/>
        </w:rPr>
        <w:t xml:space="preserve"> </w:t>
      </w:r>
      <w:r w:rsidR="00634138" w:rsidRPr="00DF4C70">
        <w:rPr>
          <w:rFonts w:ascii="Palatino Linotype" w:hAnsi="Palatino Linotype"/>
        </w:rPr>
        <w:t>de</w:t>
      </w:r>
      <w:r w:rsidR="00D730A4" w:rsidRPr="00DF4C70">
        <w:rPr>
          <w:rFonts w:ascii="Palatino Linotype" w:hAnsi="Palatino Linotype"/>
        </w:rPr>
        <w:t xml:space="preserve"> </w:t>
      </w:r>
      <w:r w:rsidR="00634138" w:rsidRPr="00DF4C70">
        <w:rPr>
          <w:rFonts w:ascii="Palatino Linotype" w:hAnsi="Palatino Linotype"/>
        </w:rPr>
        <w:t>México</w:t>
      </w:r>
      <w:r w:rsidR="00D730A4" w:rsidRPr="00DF4C70">
        <w:rPr>
          <w:rFonts w:ascii="Palatino Linotype" w:hAnsi="Palatino Linotype"/>
        </w:rPr>
        <w:t xml:space="preserve"> </w:t>
      </w:r>
      <w:r w:rsidR="00634138" w:rsidRPr="00DF4C70">
        <w:rPr>
          <w:rFonts w:ascii="Palatino Linotype" w:hAnsi="Palatino Linotype"/>
        </w:rPr>
        <w:t>y</w:t>
      </w:r>
      <w:r w:rsidR="00D730A4" w:rsidRPr="00DF4C70">
        <w:rPr>
          <w:rFonts w:ascii="Palatino Linotype" w:hAnsi="Palatino Linotype"/>
        </w:rPr>
        <w:t xml:space="preserve"> </w:t>
      </w:r>
      <w:r w:rsidR="00634138" w:rsidRPr="00DF4C70">
        <w:rPr>
          <w:rFonts w:ascii="Palatino Linotype" w:hAnsi="Palatino Linotype"/>
        </w:rPr>
        <w:t>Municipios</w:t>
      </w:r>
      <w:r w:rsidRPr="00DF4C70">
        <w:rPr>
          <w:rFonts w:ascii="Palatino Linotype" w:hAnsi="Palatino Linotype" w:cs="Arial"/>
        </w:rPr>
        <w:t>.</w:t>
      </w:r>
    </w:p>
    <w:p w:rsidR="0034196C" w:rsidRPr="00DF4C70" w:rsidRDefault="0034196C" w:rsidP="005301DD">
      <w:pPr>
        <w:pStyle w:val="Prrafodelista"/>
        <w:widowControl w:val="0"/>
        <w:numPr>
          <w:ilvl w:val="0"/>
          <w:numId w:val="2"/>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lang w:val="es-ES_tradnl"/>
        </w:rPr>
      </w:pPr>
      <w:r w:rsidRPr="00DF4C70">
        <w:rPr>
          <w:rFonts w:ascii="Palatino Linotype" w:hAnsi="Palatino Linotype" w:cs="Arial"/>
          <w:b/>
        </w:rPr>
        <w:t>Interés.</w:t>
      </w:r>
      <w:r w:rsidR="00D730A4" w:rsidRPr="00DF4C70">
        <w:rPr>
          <w:rFonts w:ascii="Palatino Linotype" w:hAnsi="Palatino Linotype" w:cs="Arial"/>
        </w:rPr>
        <w:t xml:space="preserve"> </w:t>
      </w:r>
      <w:r w:rsidRPr="00DF4C70">
        <w:rPr>
          <w:rFonts w:ascii="Palatino Linotype" w:hAnsi="Palatino Linotype" w:cs="Arial"/>
        </w:rPr>
        <w:t>El</w:t>
      </w:r>
      <w:r w:rsidR="00D730A4" w:rsidRPr="00DF4C70">
        <w:rPr>
          <w:rFonts w:ascii="Palatino Linotype" w:hAnsi="Palatino Linotype" w:cs="Arial"/>
        </w:rPr>
        <w:t xml:space="preserve"> </w:t>
      </w:r>
      <w:r w:rsidRPr="00DF4C70">
        <w:rPr>
          <w:rFonts w:ascii="Palatino Linotype" w:hAnsi="Palatino Linotype" w:cs="Arial"/>
        </w:rPr>
        <w:t>recurso</w:t>
      </w:r>
      <w:r w:rsidR="00D730A4" w:rsidRPr="00DF4C70">
        <w:rPr>
          <w:rFonts w:ascii="Palatino Linotype" w:hAnsi="Palatino Linotype" w:cs="Arial"/>
        </w:rPr>
        <w:t xml:space="preserve"> </w:t>
      </w:r>
      <w:r w:rsidRPr="00DF4C70">
        <w:rPr>
          <w:rFonts w:ascii="Palatino Linotype" w:hAnsi="Palatino Linotype" w:cs="Arial"/>
        </w:rPr>
        <w:t>de</w:t>
      </w:r>
      <w:r w:rsidR="00D730A4" w:rsidRPr="00DF4C70">
        <w:rPr>
          <w:rFonts w:ascii="Palatino Linotype" w:hAnsi="Palatino Linotype" w:cs="Arial"/>
        </w:rPr>
        <w:t xml:space="preserve"> </w:t>
      </w:r>
      <w:r w:rsidRPr="00DF4C70">
        <w:rPr>
          <w:rFonts w:ascii="Palatino Linotype" w:hAnsi="Palatino Linotype" w:cs="Arial"/>
        </w:rPr>
        <w:t>revisión</w:t>
      </w:r>
      <w:r w:rsidR="00D730A4" w:rsidRPr="00DF4C70">
        <w:rPr>
          <w:rFonts w:ascii="Palatino Linotype" w:hAnsi="Palatino Linotype" w:cs="Arial"/>
        </w:rPr>
        <w:t xml:space="preserve"> </w:t>
      </w:r>
      <w:r w:rsidRPr="00DF4C70">
        <w:rPr>
          <w:rFonts w:ascii="Palatino Linotype" w:hAnsi="Palatino Linotype" w:cs="Arial"/>
        </w:rPr>
        <w:t>fue</w:t>
      </w:r>
      <w:r w:rsidR="00D730A4" w:rsidRPr="00DF4C70">
        <w:rPr>
          <w:rFonts w:ascii="Palatino Linotype" w:hAnsi="Palatino Linotype" w:cs="Arial"/>
        </w:rPr>
        <w:t xml:space="preserve"> </w:t>
      </w:r>
      <w:r w:rsidRPr="00DF4C70">
        <w:rPr>
          <w:rFonts w:ascii="Palatino Linotype" w:hAnsi="Palatino Linotype"/>
        </w:rPr>
        <w:t>interpuesto</w:t>
      </w:r>
      <w:r w:rsidR="00D730A4" w:rsidRPr="00DF4C70">
        <w:rPr>
          <w:rFonts w:ascii="Palatino Linotype" w:hAnsi="Palatino Linotype" w:cs="Arial"/>
        </w:rPr>
        <w:t xml:space="preserve"> </w:t>
      </w:r>
      <w:r w:rsidRPr="00DF4C70">
        <w:rPr>
          <w:rFonts w:ascii="Palatino Linotype" w:hAnsi="Palatino Linotype" w:cs="Arial"/>
        </w:rPr>
        <w:t>por</w:t>
      </w:r>
      <w:r w:rsidR="00D730A4" w:rsidRPr="00DF4C70">
        <w:rPr>
          <w:rFonts w:ascii="Palatino Linotype" w:hAnsi="Palatino Linotype" w:cs="Arial"/>
        </w:rPr>
        <w:t xml:space="preserve"> </w:t>
      </w:r>
      <w:r w:rsidRPr="00DF4C70">
        <w:rPr>
          <w:rFonts w:ascii="Palatino Linotype" w:hAnsi="Palatino Linotype" w:cs="Arial"/>
        </w:rPr>
        <w:t>parte</w:t>
      </w:r>
      <w:r w:rsidR="00D730A4" w:rsidRPr="00DF4C70">
        <w:rPr>
          <w:rFonts w:ascii="Palatino Linotype" w:hAnsi="Palatino Linotype" w:cs="Arial"/>
        </w:rPr>
        <w:t xml:space="preserve"> </w:t>
      </w:r>
      <w:r w:rsidRPr="00DF4C70">
        <w:rPr>
          <w:rFonts w:ascii="Palatino Linotype" w:hAnsi="Palatino Linotype" w:cs="Arial"/>
        </w:rPr>
        <w:t>legítima</w:t>
      </w:r>
      <w:r w:rsidR="00D730A4" w:rsidRPr="00DF4C70">
        <w:rPr>
          <w:rFonts w:ascii="Palatino Linotype" w:hAnsi="Palatino Linotype" w:cs="Arial"/>
        </w:rPr>
        <w:t xml:space="preserve"> </w:t>
      </w:r>
      <w:r w:rsidRPr="00DF4C70">
        <w:rPr>
          <w:rFonts w:ascii="Palatino Linotype" w:hAnsi="Palatino Linotype" w:cs="Arial"/>
        </w:rPr>
        <w:t>en</w:t>
      </w:r>
      <w:r w:rsidR="00D730A4" w:rsidRPr="00DF4C70">
        <w:rPr>
          <w:rFonts w:ascii="Palatino Linotype" w:hAnsi="Palatino Linotype" w:cs="Arial"/>
        </w:rPr>
        <w:t xml:space="preserve"> </w:t>
      </w:r>
      <w:r w:rsidRPr="00DF4C70">
        <w:rPr>
          <w:rFonts w:ascii="Palatino Linotype" w:hAnsi="Palatino Linotype" w:cs="Arial"/>
        </w:rPr>
        <w:t>atención</w:t>
      </w:r>
      <w:r w:rsidR="00D730A4" w:rsidRPr="00DF4C70">
        <w:rPr>
          <w:rFonts w:ascii="Palatino Linotype" w:hAnsi="Palatino Linotype" w:cs="Arial"/>
        </w:rPr>
        <w:t xml:space="preserve"> </w:t>
      </w:r>
      <w:r w:rsidRPr="00DF4C70">
        <w:rPr>
          <w:rFonts w:ascii="Palatino Linotype" w:hAnsi="Palatino Linotype" w:cs="Arial"/>
        </w:rPr>
        <w:t>a</w:t>
      </w:r>
      <w:r w:rsidR="00D730A4" w:rsidRPr="00DF4C70">
        <w:rPr>
          <w:rFonts w:ascii="Palatino Linotype" w:hAnsi="Palatino Linotype" w:cs="Arial"/>
        </w:rPr>
        <w:t xml:space="preserve"> </w:t>
      </w:r>
      <w:r w:rsidRPr="00DF4C70">
        <w:rPr>
          <w:rFonts w:ascii="Palatino Linotype" w:hAnsi="Palatino Linotype" w:cs="Arial"/>
        </w:rPr>
        <w:t>que</w:t>
      </w:r>
      <w:r w:rsidR="00D730A4" w:rsidRPr="00DF4C70">
        <w:rPr>
          <w:rFonts w:ascii="Palatino Linotype" w:hAnsi="Palatino Linotype" w:cs="Arial"/>
        </w:rPr>
        <w:t xml:space="preserve"> </w:t>
      </w:r>
      <w:r w:rsidRPr="00DF4C70">
        <w:rPr>
          <w:rFonts w:ascii="Palatino Linotype" w:hAnsi="Palatino Linotype" w:cs="Arial"/>
        </w:rPr>
        <w:t>fue</w:t>
      </w:r>
      <w:r w:rsidR="00D730A4" w:rsidRPr="00DF4C70">
        <w:rPr>
          <w:rFonts w:ascii="Palatino Linotype" w:hAnsi="Palatino Linotype" w:cs="Arial"/>
        </w:rPr>
        <w:t xml:space="preserve"> </w:t>
      </w:r>
      <w:r w:rsidRPr="00DF4C70">
        <w:rPr>
          <w:rFonts w:ascii="Palatino Linotype" w:hAnsi="Palatino Linotype"/>
        </w:rPr>
        <w:t>presentado</w:t>
      </w:r>
      <w:r w:rsidR="00D730A4" w:rsidRPr="00DF4C70">
        <w:rPr>
          <w:rFonts w:ascii="Palatino Linotype" w:hAnsi="Palatino Linotype" w:cs="Arial"/>
        </w:rPr>
        <w:t xml:space="preserve"> </w:t>
      </w:r>
      <w:r w:rsidRPr="00DF4C70">
        <w:rPr>
          <w:rFonts w:ascii="Palatino Linotype" w:hAnsi="Palatino Linotype" w:cs="Arial"/>
        </w:rPr>
        <w:t>por</w:t>
      </w:r>
      <w:r w:rsidR="00D730A4" w:rsidRPr="00DF4C70">
        <w:rPr>
          <w:rFonts w:ascii="Palatino Linotype" w:hAnsi="Palatino Linotype" w:cs="Arial"/>
        </w:rPr>
        <w:t xml:space="preserve"> </w:t>
      </w:r>
      <w:r w:rsidR="005301DD" w:rsidRPr="00DF4C70">
        <w:rPr>
          <w:rFonts w:ascii="Palatino Linotype" w:hAnsi="Palatino Linotype" w:cs="Arial"/>
          <w:b/>
        </w:rPr>
        <w:t>EL</w:t>
      </w:r>
      <w:r w:rsidR="007E30BA" w:rsidRPr="00DF4C70">
        <w:rPr>
          <w:rFonts w:ascii="Palatino Linotype" w:hAnsi="Palatino Linotype" w:cs="Arial"/>
          <w:b/>
        </w:rPr>
        <w:t xml:space="preserve"> RECURRENTE</w:t>
      </w:r>
      <w:r w:rsidRPr="00DF4C70">
        <w:rPr>
          <w:rFonts w:ascii="Palatino Linotype" w:hAnsi="Palatino Linotype" w:cs="Arial"/>
          <w:snapToGrid w:val="0"/>
        </w:rPr>
        <w:t>,</w:t>
      </w:r>
      <w:r w:rsidR="00D730A4" w:rsidRPr="00DF4C70">
        <w:rPr>
          <w:rFonts w:ascii="Palatino Linotype" w:hAnsi="Palatino Linotype" w:cs="Arial"/>
          <w:snapToGrid w:val="0"/>
        </w:rPr>
        <w:t xml:space="preserve"> </w:t>
      </w:r>
      <w:r w:rsidRPr="00DF4C70">
        <w:rPr>
          <w:rFonts w:ascii="Palatino Linotype" w:hAnsi="Palatino Linotype" w:cs="Arial"/>
        </w:rPr>
        <w:t>quien</w:t>
      </w:r>
      <w:r w:rsidR="00D730A4" w:rsidRPr="00DF4C70">
        <w:rPr>
          <w:rFonts w:ascii="Palatino Linotype" w:hAnsi="Palatino Linotype" w:cs="Arial"/>
          <w:snapToGrid w:val="0"/>
        </w:rPr>
        <w:t xml:space="preserve"> </w:t>
      </w:r>
      <w:r w:rsidRPr="00DF4C70">
        <w:rPr>
          <w:rFonts w:ascii="Palatino Linotype" w:hAnsi="Palatino Linotype"/>
        </w:rPr>
        <w:t>formuló</w:t>
      </w:r>
      <w:r w:rsidR="00D730A4" w:rsidRPr="00DF4C70">
        <w:rPr>
          <w:rFonts w:ascii="Palatino Linotype" w:hAnsi="Palatino Linotype" w:cs="Arial"/>
          <w:snapToGrid w:val="0"/>
        </w:rPr>
        <w:t xml:space="preserve"> </w:t>
      </w:r>
      <w:r w:rsidRPr="00DF4C70">
        <w:rPr>
          <w:rFonts w:ascii="Palatino Linotype" w:hAnsi="Palatino Linotype" w:cs="Arial"/>
          <w:snapToGrid w:val="0"/>
        </w:rPr>
        <w:t>la</w:t>
      </w:r>
      <w:r w:rsidR="00D730A4" w:rsidRPr="00DF4C70">
        <w:rPr>
          <w:rFonts w:ascii="Palatino Linotype" w:hAnsi="Palatino Linotype" w:cs="Arial"/>
          <w:snapToGrid w:val="0"/>
        </w:rPr>
        <w:t xml:space="preserve"> </w:t>
      </w:r>
      <w:r w:rsidRPr="00DF4C70">
        <w:rPr>
          <w:rFonts w:ascii="Palatino Linotype" w:hAnsi="Palatino Linotype" w:cs="Arial"/>
        </w:rPr>
        <w:t>solicitud</w:t>
      </w:r>
      <w:r w:rsidR="00D730A4" w:rsidRPr="00DF4C70">
        <w:rPr>
          <w:rFonts w:ascii="Palatino Linotype" w:hAnsi="Palatino Linotype" w:cs="Arial"/>
          <w:snapToGrid w:val="0"/>
        </w:rPr>
        <w:t xml:space="preserve"> </w:t>
      </w:r>
      <w:r w:rsidRPr="00DF4C70">
        <w:rPr>
          <w:rFonts w:ascii="Palatino Linotype" w:hAnsi="Palatino Linotype" w:cs="Arial"/>
          <w:snapToGrid w:val="0"/>
        </w:rPr>
        <w:t>de</w:t>
      </w:r>
      <w:r w:rsidR="00D730A4" w:rsidRPr="00DF4C70">
        <w:rPr>
          <w:rFonts w:ascii="Palatino Linotype" w:hAnsi="Palatino Linotype" w:cs="Arial"/>
          <w:snapToGrid w:val="0"/>
        </w:rPr>
        <w:t xml:space="preserve"> </w:t>
      </w:r>
      <w:r w:rsidRPr="00DF4C70">
        <w:rPr>
          <w:rFonts w:ascii="Palatino Linotype" w:hAnsi="Palatino Linotype" w:cs="Arial"/>
          <w:snapToGrid w:val="0"/>
        </w:rPr>
        <w:t>información</w:t>
      </w:r>
      <w:r w:rsidR="00D730A4" w:rsidRPr="00DF4C70">
        <w:rPr>
          <w:rFonts w:ascii="Palatino Linotype" w:hAnsi="Palatino Linotype" w:cs="Arial"/>
          <w:snapToGrid w:val="0"/>
        </w:rPr>
        <w:t xml:space="preserve"> </w:t>
      </w:r>
      <w:r w:rsidRPr="00DF4C70">
        <w:rPr>
          <w:rFonts w:ascii="Palatino Linotype" w:hAnsi="Palatino Linotype" w:cs="Arial"/>
          <w:snapToGrid w:val="0"/>
        </w:rPr>
        <w:t>pública</w:t>
      </w:r>
      <w:r w:rsidR="00D730A4" w:rsidRPr="00DF4C70">
        <w:rPr>
          <w:rFonts w:ascii="Palatino Linotype" w:hAnsi="Palatino Linotype" w:cs="Arial"/>
          <w:snapToGrid w:val="0"/>
        </w:rPr>
        <w:t xml:space="preserve"> </w:t>
      </w:r>
      <w:r w:rsidRPr="00DF4C70">
        <w:rPr>
          <w:rFonts w:ascii="Palatino Linotype" w:hAnsi="Palatino Linotype"/>
        </w:rPr>
        <w:t>número</w:t>
      </w:r>
      <w:r w:rsidR="00D730A4" w:rsidRPr="00DF4C70">
        <w:rPr>
          <w:rFonts w:ascii="Palatino Linotype" w:hAnsi="Palatino Linotype" w:cs="Arial"/>
          <w:snapToGrid w:val="0"/>
        </w:rPr>
        <w:t xml:space="preserve"> </w:t>
      </w:r>
      <w:r w:rsidR="005301DD" w:rsidRPr="00DF4C70">
        <w:rPr>
          <w:rFonts w:ascii="Palatino Linotype" w:hAnsi="Palatino Linotype"/>
          <w:b/>
          <w:bCs/>
        </w:rPr>
        <w:t>00424/TOLUCA/IP/2018</w:t>
      </w:r>
      <w:r w:rsidRPr="00DF4C70">
        <w:rPr>
          <w:rFonts w:ascii="Palatino Linotype" w:hAnsi="Palatino Linotype" w:cs="Arial"/>
          <w:lang w:val="es-ES_tradnl"/>
        </w:rPr>
        <w:t>.</w:t>
      </w:r>
    </w:p>
    <w:p w:rsidR="00861605" w:rsidRPr="00DF4C70" w:rsidRDefault="0034196C" w:rsidP="00AD1E06">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lang w:val="es-ES_tradnl"/>
        </w:rPr>
      </w:pPr>
      <w:r w:rsidRPr="00DF4C70">
        <w:rPr>
          <w:rFonts w:ascii="Palatino Linotype" w:hAnsi="Palatino Linotype" w:cs="Arial"/>
          <w:b/>
        </w:rPr>
        <w:t>Oportunidad.</w:t>
      </w:r>
      <w:r w:rsidR="00D730A4" w:rsidRPr="00DF4C70">
        <w:rPr>
          <w:rFonts w:ascii="Palatino Linotype" w:hAnsi="Palatino Linotype" w:cs="Arial"/>
          <w:b/>
        </w:rPr>
        <w:t xml:space="preserve"> </w:t>
      </w:r>
      <w:r w:rsidR="00861605" w:rsidRPr="00DF4C70">
        <w:rPr>
          <w:rFonts w:ascii="Palatino Linotype" w:hAnsi="Palatino Linotype" w:cs="Arial"/>
        </w:rPr>
        <w:t>El</w:t>
      </w:r>
      <w:r w:rsidR="00D730A4" w:rsidRPr="00DF4C70">
        <w:rPr>
          <w:rFonts w:ascii="Palatino Linotype" w:hAnsi="Palatino Linotype" w:cs="Arial"/>
        </w:rPr>
        <w:t xml:space="preserve"> </w:t>
      </w:r>
      <w:r w:rsidR="00861605" w:rsidRPr="00DF4C70">
        <w:rPr>
          <w:rFonts w:ascii="Palatino Linotype" w:hAnsi="Palatino Linotype" w:cs="Arial"/>
        </w:rPr>
        <w:t>recurso</w:t>
      </w:r>
      <w:r w:rsidR="00D730A4" w:rsidRPr="00DF4C70">
        <w:rPr>
          <w:rFonts w:ascii="Palatino Linotype" w:hAnsi="Palatino Linotype" w:cs="Arial"/>
        </w:rPr>
        <w:t xml:space="preserve"> </w:t>
      </w:r>
      <w:r w:rsidR="00861605" w:rsidRPr="00DF4C70">
        <w:rPr>
          <w:rFonts w:ascii="Palatino Linotype" w:hAnsi="Palatino Linotype" w:cs="Arial"/>
        </w:rPr>
        <w:t>de</w:t>
      </w:r>
      <w:r w:rsidR="00D730A4" w:rsidRPr="00DF4C70">
        <w:rPr>
          <w:rFonts w:ascii="Palatino Linotype" w:hAnsi="Palatino Linotype" w:cs="Arial"/>
        </w:rPr>
        <w:t xml:space="preserve"> </w:t>
      </w:r>
      <w:r w:rsidR="00861605" w:rsidRPr="00DF4C70">
        <w:rPr>
          <w:rFonts w:ascii="Palatino Linotype" w:hAnsi="Palatino Linotype" w:cs="Arial"/>
        </w:rPr>
        <w:t>revisión</w:t>
      </w:r>
      <w:r w:rsidR="00D730A4" w:rsidRPr="00DF4C70">
        <w:rPr>
          <w:rFonts w:ascii="Palatino Linotype" w:hAnsi="Palatino Linotype" w:cs="Arial"/>
        </w:rPr>
        <w:t xml:space="preserve"> </w:t>
      </w:r>
      <w:r w:rsidR="00861605" w:rsidRPr="00DF4C70">
        <w:rPr>
          <w:rFonts w:ascii="Palatino Linotype" w:hAnsi="Palatino Linotype" w:cs="Arial"/>
        </w:rPr>
        <w:t>fue</w:t>
      </w:r>
      <w:r w:rsidR="00D730A4" w:rsidRPr="00DF4C70">
        <w:rPr>
          <w:rFonts w:ascii="Palatino Linotype" w:hAnsi="Palatino Linotype" w:cs="Arial"/>
        </w:rPr>
        <w:t xml:space="preserve"> </w:t>
      </w:r>
      <w:r w:rsidR="00861605" w:rsidRPr="00DF4C70">
        <w:rPr>
          <w:rFonts w:ascii="Palatino Linotype" w:hAnsi="Palatino Linotype" w:cs="Arial"/>
        </w:rPr>
        <w:t>interpuesto</w:t>
      </w:r>
      <w:r w:rsidR="00D730A4" w:rsidRPr="00DF4C70">
        <w:rPr>
          <w:rFonts w:ascii="Palatino Linotype" w:hAnsi="Palatino Linotype" w:cs="Arial"/>
        </w:rPr>
        <w:t xml:space="preserve"> </w:t>
      </w:r>
      <w:r w:rsidR="00861605" w:rsidRPr="00DF4C70">
        <w:rPr>
          <w:rFonts w:ascii="Palatino Linotype" w:hAnsi="Palatino Linotype" w:cs="Arial"/>
        </w:rPr>
        <w:t>dentro</w:t>
      </w:r>
      <w:r w:rsidR="00D730A4" w:rsidRPr="00DF4C70">
        <w:rPr>
          <w:rFonts w:ascii="Palatino Linotype" w:hAnsi="Palatino Linotype" w:cs="Arial"/>
        </w:rPr>
        <w:t xml:space="preserve"> </w:t>
      </w:r>
      <w:r w:rsidR="00861605" w:rsidRPr="00DF4C70">
        <w:rPr>
          <w:rFonts w:ascii="Palatino Linotype" w:hAnsi="Palatino Linotype" w:cs="Arial"/>
        </w:rPr>
        <w:t>del</w:t>
      </w:r>
      <w:r w:rsidR="00D730A4" w:rsidRPr="00DF4C70">
        <w:rPr>
          <w:rFonts w:ascii="Palatino Linotype" w:hAnsi="Palatino Linotype" w:cs="Arial"/>
        </w:rPr>
        <w:t xml:space="preserve"> </w:t>
      </w:r>
      <w:r w:rsidR="00861605" w:rsidRPr="00DF4C70">
        <w:rPr>
          <w:rFonts w:ascii="Palatino Linotype" w:hAnsi="Palatino Linotype" w:cs="Arial"/>
        </w:rPr>
        <w:t>plazo</w:t>
      </w:r>
      <w:r w:rsidR="00D730A4" w:rsidRPr="00DF4C70">
        <w:rPr>
          <w:rFonts w:ascii="Palatino Linotype" w:hAnsi="Palatino Linotype" w:cs="Arial"/>
        </w:rPr>
        <w:t xml:space="preserve"> </w:t>
      </w:r>
      <w:r w:rsidR="00861605" w:rsidRPr="00DF4C70">
        <w:rPr>
          <w:rFonts w:ascii="Palatino Linotype" w:hAnsi="Palatino Linotype" w:cs="Arial"/>
        </w:rPr>
        <w:t>de</w:t>
      </w:r>
      <w:r w:rsidR="00D730A4" w:rsidRPr="00DF4C70">
        <w:rPr>
          <w:rFonts w:ascii="Palatino Linotype" w:hAnsi="Palatino Linotype" w:cs="Arial"/>
        </w:rPr>
        <w:t xml:space="preserve"> </w:t>
      </w:r>
      <w:r w:rsidR="00861605" w:rsidRPr="00DF4C70">
        <w:rPr>
          <w:rFonts w:ascii="Palatino Linotype" w:hAnsi="Palatino Linotype" w:cs="Arial"/>
        </w:rPr>
        <w:t>quince</w:t>
      </w:r>
      <w:r w:rsidR="00D730A4" w:rsidRPr="00DF4C70">
        <w:rPr>
          <w:rFonts w:ascii="Palatino Linotype" w:hAnsi="Palatino Linotype" w:cs="Arial"/>
        </w:rPr>
        <w:t xml:space="preserve"> </w:t>
      </w:r>
      <w:r w:rsidR="00861605" w:rsidRPr="00DF4C70">
        <w:rPr>
          <w:rFonts w:ascii="Palatino Linotype" w:hAnsi="Palatino Linotype" w:cs="Arial"/>
        </w:rPr>
        <w:t>días</w:t>
      </w:r>
      <w:r w:rsidR="00D730A4" w:rsidRPr="00DF4C70">
        <w:rPr>
          <w:rFonts w:ascii="Palatino Linotype" w:hAnsi="Palatino Linotype" w:cs="Arial"/>
        </w:rPr>
        <w:t xml:space="preserve"> </w:t>
      </w:r>
      <w:r w:rsidR="00861605" w:rsidRPr="00DF4C70">
        <w:rPr>
          <w:rFonts w:ascii="Palatino Linotype" w:hAnsi="Palatino Linotype" w:cs="Arial"/>
        </w:rPr>
        <w:t>hábiles</w:t>
      </w:r>
      <w:r w:rsidR="00D730A4" w:rsidRPr="00DF4C70">
        <w:rPr>
          <w:rFonts w:ascii="Palatino Linotype" w:hAnsi="Palatino Linotype" w:cs="Arial"/>
        </w:rPr>
        <w:t xml:space="preserve"> </w:t>
      </w:r>
      <w:r w:rsidR="00861605" w:rsidRPr="00DF4C70">
        <w:rPr>
          <w:rFonts w:ascii="Palatino Linotype" w:hAnsi="Palatino Linotype"/>
        </w:rPr>
        <w:t>contados</w:t>
      </w:r>
      <w:r w:rsidR="00D730A4" w:rsidRPr="00DF4C70">
        <w:rPr>
          <w:rFonts w:ascii="Palatino Linotype" w:hAnsi="Palatino Linotype" w:cs="Arial"/>
        </w:rPr>
        <w:t xml:space="preserve"> </w:t>
      </w:r>
      <w:r w:rsidR="00861605" w:rsidRPr="00DF4C70">
        <w:rPr>
          <w:rFonts w:ascii="Palatino Linotype" w:hAnsi="Palatino Linotype" w:cs="Arial"/>
        </w:rPr>
        <w:t>a</w:t>
      </w:r>
      <w:r w:rsidR="00D730A4" w:rsidRPr="00DF4C70">
        <w:rPr>
          <w:rFonts w:ascii="Palatino Linotype" w:hAnsi="Palatino Linotype" w:cs="Arial"/>
        </w:rPr>
        <w:t xml:space="preserve"> </w:t>
      </w:r>
      <w:r w:rsidR="00861605" w:rsidRPr="00DF4C70">
        <w:rPr>
          <w:rFonts w:ascii="Palatino Linotype" w:hAnsi="Palatino Linotype"/>
        </w:rPr>
        <w:t>partir</w:t>
      </w:r>
      <w:r w:rsidR="00D730A4" w:rsidRPr="00DF4C70">
        <w:rPr>
          <w:rFonts w:ascii="Palatino Linotype" w:hAnsi="Palatino Linotype" w:cs="Arial"/>
        </w:rPr>
        <w:t xml:space="preserve"> </w:t>
      </w:r>
      <w:r w:rsidR="00861605" w:rsidRPr="00DF4C70">
        <w:rPr>
          <w:rFonts w:ascii="Palatino Linotype" w:hAnsi="Palatino Linotype" w:cs="Arial"/>
        </w:rPr>
        <w:t>del</w:t>
      </w:r>
      <w:r w:rsidR="00D730A4" w:rsidRPr="00DF4C70">
        <w:rPr>
          <w:rFonts w:ascii="Palatino Linotype" w:hAnsi="Palatino Linotype" w:cs="Arial"/>
        </w:rPr>
        <w:t xml:space="preserve"> </w:t>
      </w:r>
      <w:r w:rsidR="00861605" w:rsidRPr="00DF4C70">
        <w:rPr>
          <w:rFonts w:ascii="Palatino Linotype" w:hAnsi="Palatino Linotype" w:cs="Arial"/>
        </w:rPr>
        <w:t>día</w:t>
      </w:r>
      <w:r w:rsidR="00D730A4" w:rsidRPr="00DF4C70">
        <w:rPr>
          <w:rFonts w:ascii="Palatino Linotype" w:hAnsi="Palatino Linotype" w:cs="Arial"/>
        </w:rPr>
        <w:t xml:space="preserve"> </w:t>
      </w:r>
      <w:r w:rsidR="00861605" w:rsidRPr="00DF4C70">
        <w:rPr>
          <w:rFonts w:ascii="Palatino Linotype" w:hAnsi="Palatino Linotype" w:cs="Arial"/>
        </w:rPr>
        <w:t>siguiente</w:t>
      </w:r>
      <w:r w:rsidR="00D730A4" w:rsidRPr="00DF4C70">
        <w:rPr>
          <w:rFonts w:ascii="Palatino Linotype" w:hAnsi="Palatino Linotype" w:cs="Arial"/>
        </w:rPr>
        <w:t xml:space="preserve"> </w:t>
      </w:r>
      <w:r w:rsidR="00861605" w:rsidRPr="00DF4C70">
        <w:rPr>
          <w:rFonts w:ascii="Palatino Linotype" w:hAnsi="Palatino Linotype" w:cs="Arial"/>
        </w:rPr>
        <w:t>al</w:t>
      </w:r>
      <w:r w:rsidR="00D730A4" w:rsidRPr="00DF4C70">
        <w:rPr>
          <w:rFonts w:ascii="Palatino Linotype" w:hAnsi="Palatino Linotype" w:cs="Arial"/>
        </w:rPr>
        <w:t xml:space="preserve"> </w:t>
      </w:r>
      <w:r w:rsidR="00861605" w:rsidRPr="00DF4C70">
        <w:rPr>
          <w:rFonts w:ascii="Palatino Linotype" w:hAnsi="Palatino Linotype" w:cs="Arial"/>
        </w:rPr>
        <w:t>que</w:t>
      </w:r>
      <w:r w:rsidR="00D730A4" w:rsidRPr="00DF4C70">
        <w:rPr>
          <w:rFonts w:ascii="Palatino Linotype" w:hAnsi="Palatino Linotype" w:cs="Arial"/>
        </w:rPr>
        <w:t xml:space="preserve"> </w:t>
      </w:r>
      <w:r w:rsidR="005301DD" w:rsidRPr="00DF4C70">
        <w:rPr>
          <w:rFonts w:ascii="Palatino Linotype" w:hAnsi="Palatino Linotype" w:cs="Arial"/>
          <w:b/>
          <w:bCs/>
        </w:rPr>
        <w:t>EL</w:t>
      </w:r>
      <w:r w:rsidR="007E30BA" w:rsidRPr="00DF4C70">
        <w:rPr>
          <w:rFonts w:ascii="Palatino Linotype" w:hAnsi="Palatino Linotype" w:cs="Arial"/>
          <w:b/>
          <w:bCs/>
        </w:rPr>
        <w:t xml:space="preserve"> RECURRENTE</w:t>
      </w:r>
      <w:r w:rsidR="00D730A4" w:rsidRPr="00DF4C70">
        <w:rPr>
          <w:rFonts w:ascii="Palatino Linotype" w:hAnsi="Palatino Linotype" w:cs="Arial"/>
          <w:b/>
          <w:bCs/>
        </w:rPr>
        <w:t xml:space="preserve"> </w:t>
      </w:r>
      <w:r w:rsidR="00861605" w:rsidRPr="00DF4C70">
        <w:rPr>
          <w:rFonts w:ascii="Palatino Linotype" w:hAnsi="Palatino Linotype" w:cs="Arial"/>
        </w:rPr>
        <w:t>tuvo</w:t>
      </w:r>
      <w:r w:rsidR="00D730A4" w:rsidRPr="00DF4C70">
        <w:rPr>
          <w:rFonts w:ascii="Palatino Linotype" w:hAnsi="Palatino Linotype" w:cs="Arial"/>
        </w:rPr>
        <w:t xml:space="preserve"> </w:t>
      </w:r>
      <w:r w:rsidR="00861605" w:rsidRPr="00DF4C70">
        <w:rPr>
          <w:rFonts w:ascii="Palatino Linotype" w:hAnsi="Palatino Linotype" w:cs="Arial"/>
        </w:rPr>
        <w:t>conocimiento</w:t>
      </w:r>
      <w:r w:rsidR="00D730A4" w:rsidRPr="00DF4C70">
        <w:rPr>
          <w:rFonts w:ascii="Palatino Linotype" w:hAnsi="Palatino Linotype" w:cs="Arial"/>
        </w:rPr>
        <w:t xml:space="preserve"> </w:t>
      </w:r>
      <w:r w:rsidR="00861605" w:rsidRPr="00DF4C70">
        <w:rPr>
          <w:rFonts w:ascii="Palatino Linotype" w:hAnsi="Palatino Linotype" w:cs="Arial"/>
        </w:rPr>
        <w:t>de</w:t>
      </w:r>
      <w:r w:rsidR="00D730A4" w:rsidRPr="00DF4C70">
        <w:rPr>
          <w:rFonts w:ascii="Palatino Linotype" w:hAnsi="Palatino Linotype" w:cs="Arial"/>
        </w:rPr>
        <w:t xml:space="preserve"> </w:t>
      </w:r>
      <w:r w:rsidR="00861605" w:rsidRPr="00DF4C70">
        <w:rPr>
          <w:rFonts w:ascii="Palatino Linotype" w:hAnsi="Palatino Linotype" w:cs="Arial"/>
        </w:rPr>
        <w:t>la</w:t>
      </w:r>
      <w:r w:rsidR="00D730A4" w:rsidRPr="00DF4C70">
        <w:rPr>
          <w:rFonts w:ascii="Palatino Linotype" w:hAnsi="Palatino Linotype" w:cs="Arial"/>
        </w:rPr>
        <w:t xml:space="preserve"> </w:t>
      </w:r>
      <w:r w:rsidR="00861605" w:rsidRPr="00DF4C70">
        <w:rPr>
          <w:rFonts w:ascii="Palatino Linotype" w:hAnsi="Palatino Linotype" w:cs="Arial"/>
        </w:rPr>
        <w:t>respuesta</w:t>
      </w:r>
      <w:r w:rsidR="00D730A4" w:rsidRPr="00DF4C70">
        <w:rPr>
          <w:rFonts w:ascii="Palatino Linotype" w:hAnsi="Palatino Linotype" w:cs="Arial"/>
        </w:rPr>
        <w:t xml:space="preserve"> </w:t>
      </w:r>
      <w:r w:rsidR="00861605" w:rsidRPr="00DF4C70">
        <w:rPr>
          <w:rFonts w:ascii="Palatino Linotype" w:hAnsi="Palatino Linotype" w:cs="Arial"/>
        </w:rPr>
        <w:t>impugnada,</w:t>
      </w:r>
      <w:r w:rsidR="00D730A4" w:rsidRPr="00DF4C70">
        <w:rPr>
          <w:rFonts w:ascii="Palatino Linotype" w:hAnsi="Palatino Linotype" w:cs="Arial"/>
        </w:rPr>
        <w:t xml:space="preserve"> </w:t>
      </w:r>
      <w:r w:rsidR="00861605" w:rsidRPr="00DF4C70">
        <w:rPr>
          <w:rFonts w:ascii="Palatino Linotype" w:hAnsi="Palatino Linotype" w:cs="Arial"/>
        </w:rPr>
        <w:t>tal</w:t>
      </w:r>
      <w:r w:rsidR="00D730A4" w:rsidRPr="00DF4C70">
        <w:rPr>
          <w:rFonts w:ascii="Palatino Linotype" w:hAnsi="Palatino Linotype" w:cs="Arial"/>
        </w:rPr>
        <w:t xml:space="preserve"> </w:t>
      </w:r>
      <w:r w:rsidR="00861605" w:rsidRPr="00DF4C70">
        <w:rPr>
          <w:rFonts w:ascii="Palatino Linotype" w:hAnsi="Palatino Linotype" w:cs="Arial"/>
        </w:rPr>
        <w:t>y</w:t>
      </w:r>
      <w:r w:rsidR="00D730A4" w:rsidRPr="00DF4C70">
        <w:rPr>
          <w:rFonts w:ascii="Palatino Linotype" w:hAnsi="Palatino Linotype" w:cs="Arial"/>
        </w:rPr>
        <w:t xml:space="preserve"> </w:t>
      </w:r>
      <w:r w:rsidR="00861605" w:rsidRPr="00DF4C70">
        <w:rPr>
          <w:rFonts w:ascii="Palatino Linotype" w:hAnsi="Palatino Linotype" w:cs="Arial"/>
        </w:rPr>
        <w:t>como</w:t>
      </w:r>
      <w:r w:rsidR="00D730A4" w:rsidRPr="00DF4C70">
        <w:rPr>
          <w:rFonts w:ascii="Palatino Linotype" w:hAnsi="Palatino Linotype" w:cs="Arial"/>
        </w:rPr>
        <w:t xml:space="preserve"> </w:t>
      </w:r>
      <w:r w:rsidR="00861605" w:rsidRPr="00DF4C70">
        <w:rPr>
          <w:rFonts w:ascii="Palatino Linotype" w:hAnsi="Palatino Linotype" w:cs="Arial"/>
        </w:rPr>
        <w:t>lo</w:t>
      </w:r>
      <w:r w:rsidR="00D730A4" w:rsidRPr="00DF4C70">
        <w:rPr>
          <w:rFonts w:ascii="Palatino Linotype" w:hAnsi="Palatino Linotype" w:cs="Arial"/>
        </w:rPr>
        <w:t xml:space="preserve"> </w:t>
      </w:r>
      <w:r w:rsidR="00861605" w:rsidRPr="00DF4C70">
        <w:rPr>
          <w:rFonts w:ascii="Palatino Linotype" w:hAnsi="Palatino Linotype" w:cs="Arial"/>
        </w:rPr>
        <w:t>prevé</w:t>
      </w:r>
      <w:r w:rsidR="00D730A4" w:rsidRPr="00DF4C70">
        <w:rPr>
          <w:rFonts w:ascii="Palatino Linotype" w:hAnsi="Palatino Linotype" w:cs="Arial"/>
        </w:rPr>
        <w:t xml:space="preserve"> </w:t>
      </w:r>
      <w:r w:rsidR="00861605" w:rsidRPr="00DF4C70">
        <w:rPr>
          <w:rFonts w:ascii="Palatino Linotype" w:hAnsi="Palatino Linotype" w:cs="Arial"/>
        </w:rPr>
        <w:t>el</w:t>
      </w:r>
      <w:r w:rsidR="00D730A4" w:rsidRPr="00DF4C70">
        <w:rPr>
          <w:rFonts w:ascii="Palatino Linotype" w:hAnsi="Palatino Linotype" w:cs="Arial"/>
        </w:rPr>
        <w:t xml:space="preserve"> </w:t>
      </w:r>
      <w:r w:rsidR="00861605" w:rsidRPr="00DF4C70">
        <w:rPr>
          <w:rFonts w:ascii="Palatino Linotype" w:hAnsi="Palatino Linotype" w:cs="Arial"/>
        </w:rPr>
        <w:t>artículo</w:t>
      </w:r>
      <w:r w:rsidR="00D730A4" w:rsidRPr="00DF4C70">
        <w:rPr>
          <w:rFonts w:ascii="Palatino Linotype" w:hAnsi="Palatino Linotype" w:cs="Arial"/>
        </w:rPr>
        <w:t xml:space="preserve"> </w:t>
      </w:r>
      <w:r w:rsidR="00861605" w:rsidRPr="00DF4C70">
        <w:rPr>
          <w:rFonts w:ascii="Palatino Linotype" w:hAnsi="Palatino Linotype" w:cs="Arial"/>
        </w:rPr>
        <w:t>178</w:t>
      </w:r>
      <w:r w:rsidR="00D730A4" w:rsidRPr="00DF4C70">
        <w:rPr>
          <w:rFonts w:ascii="Palatino Linotype" w:hAnsi="Palatino Linotype" w:cs="Arial"/>
        </w:rPr>
        <w:t xml:space="preserve"> </w:t>
      </w:r>
      <w:r w:rsidR="00861605" w:rsidRPr="00DF4C70">
        <w:rPr>
          <w:rFonts w:ascii="Palatino Linotype" w:hAnsi="Palatino Linotype" w:cs="Arial"/>
        </w:rPr>
        <w:t>de</w:t>
      </w:r>
      <w:r w:rsidR="00D730A4" w:rsidRPr="00DF4C70">
        <w:rPr>
          <w:rFonts w:ascii="Palatino Linotype" w:hAnsi="Palatino Linotype" w:cs="Arial"/>
        </w:rPr>
        <w:t xml:space="preserve"> </w:t>
      </w:r>
      <w:r w:rsidR="00861605" w:rsidRPr="00DF4C70">
        <w:rPr>
          <w:rFonts w:ascii="Palatino Linotype" w:hAnsi="Palatino Linotype" w:cs="Arial"/>
        </w:rPr>
        <w:t>la</w:t>
      </w:r>
      <w:r w:rsidR="00D730A4" w:rsidRPr="00DF4C70">
        <w:rPr>
          <w:rFonts w:ascii="Palatino Linotype" w:hAnsi="Palatino Linotype" w:cs="Arial"/>
        </w:rPr>
        <w:t xml:space="preserve"> </w:t>
      </w:r>
      <w:r w:rsidR="00861605" w:rsidRPr="00DF4C70">
        <w:rPr>
          <w:rFonts w:ascii="Palatino Linotype" w:hAnsi="Palatino Linotype" w:cs="Arial"/>
        </w:rPr>
        <w:t>Ley</w:t>
      </w:r>
      <w:r w:rsidR="00D730A4" w:rsidRPr="00DF4C70">
        <w:rPr>
          <w:rFonts w:ascii="Palatino Linotype" w:hAnsi="Palatino Linotype" w:cs="Arial"/>
        </w:rPr>
        <w:t xml:space="preserve"> </w:t>
      </w:r>
      <w:r w:rsidR="00861605" w:rsidRPr="00DF4C70">
        <w:rPr>
          <w:rFonts w:ascii="Palatino Linotype" w:hAnsi="Palatino Linotype" w:cs="Arial"/>
        </w:rPr>
        <w:t>de</w:t>
      </w:r>
      <w:r w:rsidR="00D730A4" w:rsidRPr="00DF4C70">
        <w:rPr>
          <w:rFonts w:ascii="Palatino Linotype" w:hAnsi="Palatino Linotype" w:cs="Arial"/>
        </w:rPr>
        <w:t xml:space="preserve"> </w:t>
      </w:r>
      <w:r w:rsidR="00861605" w:rsidRPr="00DF4C70">
        <w:rPr>
          <w:rFonts w:ascii="Palatino Linotype" w:hAnsi="Palatino Linotype" w:cs="Arial"/>
        </w:rPr>
        <w:t>Transparencia</w:t>
      </w:r>
      <w:r w:rsidR="00D730A4" w:rsidRPr="00DF4C70">
        <w:rPr>
          <w:rFonts w:ascii="Palatino Linotype" w:hAnsi="Palatino Linotype" w:cs="Arial"/>
        </w:rPr>
        <w:t xml:space="preserve"> </w:t>
      </w:r>
      <w:r w:rsidR="00861605" w:rsidRPr="00DF4C70">
        <w:rPr>
          <w:rFonts w:ascii="Palatino Linotype" w:hAnsi="Palatino Linotype" w:cs="Arial"/>
        </w:rPr>
        <w:t>y</w:t>
      </w:r>
      <w:r w:rsidR="00D730A4" w:rsidRPr="00DF4C70">
        <w:rPr>
          <w:rFonts w:ascii="Palatino Linotype" w:hAnsi="Palatino Linotype" w:cs="Arial"/>
        </w:rPr>
        <w:t xml:space="preserve"> </w:t>
      </w:r>
      <w:r w:rsidR="00861605" w:rsidRPr="00DF4C70">
        <w:rPr>
          <w:rFonts w:ascii="Palatino Linotype" w:hAnsi="Palatino Linotype" w:cs="Arial"/>
        </w:rPr>
        <w:t>Acceso</w:t>
      </w:r>
      <w:r w:rsidR="00D730A4" w:rsidRPr="00DF4C70">
        <w:rPr>
          <w:rFonts w:ascii="Palatino Linotype" w:hAnsi="Palatino Linotype" w:cs="Arial"/>
        </w:rPr>
        <w:t xml:space="preserve"> </w:t>
      </w:r>
      <w:r w:rsidR="00861605" w:rsidRPr="00DF4C70">
        <w:rPr>
          <w:rFonts w:ascii="Palatino Linotype" w:hAnsi="Palatino Linotype" w:cs="Arial"/>
        </w:rPr>
        <w:t>a</w:t>
      </w:r>
      <w:r w:rsidR="00D730A4" w:rsidRPr="00DF4C70">
        <w:rPr>
          <w:rFonts w:ascii="Palatino Linotype" w:hAnsi="Palatino Linotype" w:cs="Arial"/>
        </w:rPr>
        <w:t xml:space="preserve"> </w:t>
      </w:r>
      <w:r w:rsidR="00861605" w:rsidRPr="00DF4C70">
        <w:rPr>
          <w:rFonts w:ascii="Palatino Linotype" w:hAnsi="Palatino Linotype" w:cs="Arial"/>
        </w:rPr>
        <w:t>la</w:t>
      </w:r>
      <w:r w:rsidR="00D730A4" w:rsidRPr="00DF4C70">
        <w:rPr>
          <w:rFonts w:ascii="Palatino Linotype" w:hAnsi="Palatino Linotype" w:cs="Arial"/>
        </w:rPr>
        <w:t xml:space="preserve"> </w:t>
      </w:r>
      <w:r w:rsidR="00861605" w:rsidRPr="00DF4C70">
        <w:rPr>
          <w:rFonts w:ascii="Palatino Linotype" w:hAnsi="Palatino Linotype" w:cs="Arial"/>
        </w:rPr>
        <w:t>Información</w:t>
      </w:r>
      <w:r w:rsidR="00D730A4" w:rsidRPr="00DF4C70">
        <w:rPr>
          <w:rFonts w:ascii="Palatino Linotype" w:hAnsi="Palatino Linotype" w:cs="Arial"/>
        </w:rPr>
        <w:t xml:space="preserve"> </w:t>
      </w:r>
      <w:r w:rsidR="00861605" w:rsidRPr="00DF4C70">
        <w:rPr>
          <w:rFonts w:ascii="Palatino Linotype" w:hAnsi="Palatino Linotype" w:cs="Arial"/>
        </w:rPr>
        <w:t>Pública</w:t>
      </w:r>
      <w:r w:rsidR="00D730A4" w:rsidRPr="00DF4C70">
        <w:rPr>
          <w:rFonts w:ascii="Palatino Linotype" w:hAnsi="Palatino Linotype" w:cs="Arial"/>
        </w:rPr>
        <w:t xml:space="preserve"> </w:t>
      </w:r>
      <w:r w:rsidR="00861605" w:rsidRPr="00DF4C70">
        <w:rPr>
          <w:rFonts w:ascii="Palatino Linotype" w:hAnsi="Palatino Linotype" w:cs="Arial"/>
        </w:rPr>
        <w:t>del</w:t>
      </w:r>
      <w:r w:rsidR="00D730A4" w:rsidRPr="00DF4C70">
        <w:rPr>
          <w:rFonts w:ascii="Palatino Linotype" w:hAnsi="Palatino Linotype" w:cs="Arial"/>
        </w:rPr>
        <w:t xml:space="preserve"> </w:t>
      </w:r>
      <w:r w:rsidR="00861605" w:rsidRPr="00DF4C70">
        <w:rPr>
          <w:rFonts w:ascii="Palatino Linotype" w:hAnsi="Palatino Linotype" w:cs="Arial"/>
        </w:rPr>
        <w:t>Estado</w:t>
      </w:r>
      <w:r w:rsidR="00D730A4" w:rsidRPr="00DF4C70">
        <w:rPr>
          <w:rFonts w:ascii="Palatino Linotype" w:hAnsi="Palatino Linotype" w:cs="Arial"/>
        </w:rPr>
        <w:t xml:space="preserve"> </w:t>
      </w:r>
      <w:r w:rsidR="00861605" w:rsidRPr="00DF4C70">
        <w:rPr>
          <w:rFonts w:ascii="Palatino Linotype" w:hAnsi="Palatino Linotype" w:cs="Arial"/>
        </w:rPr>
        <w:t>de</w:t>
      </w:r>
      <w:r w:rsidR="00D730A4" w:rsidRPr="00DF4C70">
        <w:rPr>
          <w:rFonts w:ascii="Palatino Linotype" w:hAnsi="Palatino Linotype" w:cs="Arial"/>
        </w:rPr>
        <w:t xml:space="preserve"> </w:t>
      </w:r>
      <w:r w:rsidR="00861605" w:rsidRPr="00DF4C70">
        <w:rPr>
          <w:rFonts w:ascii="Palatino Linotype" w:hAnsi="Palatino Linotype" w:cs="Arial"/>
        </w:rPr>
        <w:t>México</w:t>
      </w:r>
      <w:r w:rsidR="00D730A4" w:rsidRPr="00DF4C70">
        <w:rPr>
          <w:rFonts w:ascii="Palatino Linotype" w:hAnsi="Palatino Linotype" w:cs="Arial"/>
        </w:rPr>
        <w:t xml:space="preserve"> </w:t>
      </w:r>
      <w:r w:rsidR="00861605" w:rsidRPr="00DF4C70">
        <w:rPr>
          <w:rFonts w:ascii="Palatino Linotype" w:hAnsi="Palatino Linotype" w:cs="Arial"/>
        </w:rPr>
        <w:t>y</w:t>
      </w:r>
      <w:r w:rsidR="00D730A4" w:rsidRPr="00DF4C70">
        <w:rPr>
          <w:rFonts w:ascii="Palatino Linotype" w:hAnsi="Palatino Linotype" w:cs="Arial"/>
        </w:rPr>
        <w:t xml:space="preserve"> </w:t>
      </w:r>
      <w:r w:rsidR="00861605" w:rsidRPr="00DF4C70">
        <w:rPr>
          <w:rFonts w:ascii="Palatino Linotype" w:hAnsi="Palatino Linotype" w:cs="Arial"/>
        </w:rPr>
        <w:t>Municipios,</w:t>
      </w:r>
      <w:r w:rsidR="00D730A4" w:rsidRPr="00DF4C70">
        <w:rPr>
          <w:rFonts w:ascii="Palatino Linotype" w:hAnsi="Palatino Linotype" w:cs="Arial"/>
        </w:rPr>
        <w:t xml:space="preserve"> </w:t>
      </w:r>
      <w:r w:rsidR="00861605" w:rsidRPr="00DF4C70">
        <w:rPr>
          <w:rFonts w:ascii="Palatino Linotype" w:hAnsi="Palatino Linotype" w:cs="Arial"/>
        </w:rPr>
        <w:t>que</w:t>
      </w:r>
      <w:r w:rsidR="00D730A4" w:rsidRPr="00DF4C70">
        <w:rPr>
          <w:rFonts w:ascii="Palatino Linotype" w:hAnsi="Palatino Linotype" w:cs="Arial"/>
        </w:rPr>
        <w:t xml:space="preserve"> </w:t>
      </w:r>
      <w:r w:rsidR="00861605" w:rsidRPr="00DF4C70">
        <w:rPr>
          <w:rFonts w:ascii="Palatino Linotype" w:hAnsi="Palatino Linotype" w:cs="Arial"/>
        </w:rPr>
        <w:t>establece:</w:t>
      </w:r>
    </w:p>
    <w:p w:rsidR="00861605" w:rsidRPr="00DF4C70" w:rsidRDefault="00861605" w:rsidP="009E5B2F">
      <w:pPr>
        <w:spacing w:before="120" w:after="120"/>
        <w:ind w:left="851" w:right="899"/>
        <w:jc w:val="both"/>
        <w:rPr>
          <w:rFonts w:ascii="Palatino Linotype" w:hAnsi="Palatino Linotype" w:cs="Arial"/>
          <w:i/>
          <w:sz w:val="22"/>
          <w:szCs w:val="22"/>
        </w:rPr>
      </w:pPr>
      <w:r w:rsidRPr="00DF4C70">
        <w:rPr>
          <w:rFonts w:ascii="Palatino Linotype" w:hAnsi="Palatino Linotype" w:cs="Arial"/>
          <w:i/>
          <w:sz w:val="22"/>
          <w:szCs w:val="22"/>
        </w:rPr>
        <w:t>“</w:t>
      </w:r>
      <w:r w:rsidRPr="00DF4C70">
        <w:rPr>
          <w:rFonts w:ascii="Palatino Linotype" w:hAnsi="Palatino Linotype" w:cs="Arial"/>
          <w:b/>
          <w:i/>
          <w:sz w:val="22"/>
          <w:szCs w:val="22"/>
        </w:rPr>
        <w:t>Artículo</w:t>
      </w:r>
      <w:r w:rsidR="00D730A4" w:rsidRPr="00DF4C70">
        <w:rPr>
          <w:rFonts w:ascii="Palatino Linotype" w:hAnsi="Palatino Linotype" w:cs="Arial"/>
          <w:b/>
          <w:i/>
          <w:sz w:val="22"/>
          <w:szCs w:val="22"/>
        </w:rPr>
        <w:t xml:space="preserve"> </w:t>
      </w:r>
      <w:r w:rsidRPr="00DF4C70">
        <w:rPr>
          <w:rFonts w:ascii="Palatino Linotype" w:hAnsi="Palatino Linotype" w:cs="Arial"/>
          <w:b/>
          <w:i/>
          <w:sz w:val="22"/>
          <w:szCs w:val="22"/>
        </w:rPr>
        <w:t>178.</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El</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solicitante</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podrá</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interponer,</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por</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sí</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mismo</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o</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a</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través</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de</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su</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representante,</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de</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manera</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directa</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o</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por</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medios</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electrónicos,</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recurso</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de</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revisión</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ante</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el</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Instituto</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o</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ante</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la</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Unidad</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de</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Transparencia</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que</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haya</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conocido</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de</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la</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solicitud</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dentro</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de</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los</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quince</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días</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hábiles,</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siguientes</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a</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la</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fecha</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de</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la</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notificación</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de</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la</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respuesta.</w:t>
      </w:r>
    </w:p>
    <w:p w:rsidR="00861605" w:rsidRPr="00DF4C70" w:rsidRDefault="00861605" w:rsidP="009E5B2F">
      <w:pPr>
        <w:spacing w:before="120" w:after="120"/>
        <w:ind w:left="851" w:right="899"/>
        <w:jc w:val="both"/>
        <w:rPr>
          <w:rFonts w:ascii="Palatino Linotype" w:hAnsi="Palatino Linotype" w:cs="Arial"/>
          <w:i/>
          <w:sz w:val="22"/>
          <w:szCs w:val="22"/>
        </w:rPr>
      </w:pPr>
      <w:r w:rsidRPr="00DF4C70">
        <w:rPr>
          <w:rFonts w:ascii="Palatino Linotype" w:hAnsi="Palatino Linotype" w:cs="Arial"/>
          <w:i/>
          <w:sz w:val="22"/>
          <w:szCs w:val="22"/>
        </w:rPr>
        <w:t>A</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falta</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de</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respuesta</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del</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sujeto</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obligado,</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dentro</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de</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los</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plazos</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establecidos</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en</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esta</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Ley,</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a</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una</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solicitud</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de</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acceso</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a</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la</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información</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pública,</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el</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recurso</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podrá</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ser</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interpuesto</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en</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cualquier</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momento,</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acompañado</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con</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el</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documento</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que</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pruebe</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la</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fecha</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en</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que</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presentó</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la</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solicitud.</w:t>
      </w:r>
    </w:p>
    <w:p w:rsidR="00861605" w:rsidRPr="00DF4C70" w:rsidRDefault="00861605" w:rsidP="009E5B2F">
      <w:pPr>
        <w:spacing w:before="120" w:after="120"/>
        <w:ind w:left="851" w:right="899"/>
        <w:jc w:val="both"/>
        <w:rPr>
          <w:rFonts w:ascii="Palatino Linotype" w:hAnsi="Palatino Linotype" w:cs="Arial"/>
          <w:i/>
          <w:sz w:val="22"/>
          <w:szCs w:val="22"/>
        </w:rPr>
      </w:pPr>
      <w:r w:rsidRPr="00DF4C70">
        <w:rPr>
          <w:rFonts w:ascii="Palatino Linotype" w:hAnsi="Palatino Linotype" w:cs="Arial"/>
          <w:i/>
          <w:sz w:val="22"/>
          <w:szCs w:val="22"/>
        </w:rPr>
        <w:t>En</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el</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caso</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de</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que</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se</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interponga</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ante</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la</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Unidad</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de</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Transparencia,</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ésta</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deberá</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remitir</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el</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recurso</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de</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revisión</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al</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Instituto</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a</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más</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tardar</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al</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día</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lang w:eastAsia="es-MX"/>
        </w:rPr>
        <w:t>siguiente</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de</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haberlo</w:t>
      </w:r>
      <w:r w:rsidR="00D730A4" w:rsidRPr="00DF4C70">
        <w:rPr>
          <w:rFonts w:ascii="Palatino Linotype" w:hAnsi="Palatino Linotype" w:cs="Arial"/>
          <w:i/>
          <w:sz w:val="22"/>
          <w:szCs w:val="22"/>
        </w:rPr>
        <w:t xml:space="preserve"> </w:t>
      </w:r>
      <w:r w:rsidRPr="00DF4C70">
        <w:rPr>
          <w:rFonts w:ascii="Palatino Linotype" w:hAnsi="Palatino Linotype" w:cs="Arial"/>
          <w:i/>
          <w:sz w:val="22"/>
          <w:szCs w:val="22"/>
        </w:rPr>
        <w:t>recibido.”</w:t>
      </w:r>
    </w:p>
    <w:p w:rsidR="005301DD" w:rsidRPr="00DF4C70" w:rsidRDefault="005301DD" w:rsidP="009E5B2F">
      <w:pPr>
        <w:spacing w:before="120" w:after="120"/>
        <w:ind w:left="851" w:right="899"/>
        <w:jc w:val="both"/>
        <w:rPr>
          <w:rFonts w:ascii="Palatino Linotype" w:hAnsi="Palatino Linotype" w:cs="Arial"/>
          <w:i/>
          <w:sz w:val="22"/>
          <w:szCs w:val="22"/>
        </w:rPr>
      </w:pPr>
    </w:p>
    <w:p w:rsidR="004767EC" w:rsidRPr="00DF4C70" w:rsidRDefault="00D730A4" w:rsidP="004767EC">
      <w:pPr>
        <w:spacing w:line="360" w:lineRule="auto"/>
        <w:jc w:val="both"/>
        <w:rPr>
          <w:rFonts w:ascii="Palatino Linotype" w:hAnsi="Palatino Linotype" w:cs="Arial"/>
        </w:rPr>
      </w:pPr>
      <w:r w:rsidRPr="00DF4C70">
        <w:rPr>
          <w:rFonts w:ascii="Palatino Linotype" w:hAnsi="Palatino Linotype" w:cs="Arial"/>
        </w:rPr>
        <w:t xml:space="preserve">En esa tesitura, atendiendo a que </w:t>
      </w:r>
      <w:r w:rsidRPr="00DF4C70">
        <w:rPr>
          <w:rFonts w:ascii="Palatino Linotype" w:hAnsi="Palatino Linotype" w:cs="Arial"/>
          <w:b/>
        </w:rPr>
        <w:t>EL SUJETO OBLIGADO</w:t>
      </w:r>
      <w:r w:rsidRPr="00DF4C70">
        <w:rPr>
          <w:rFonts w:ascii="Palatino Linotype" w:hAnsi="Palatino Linotype" w:cs="Arial"/>
        </w:rPr>
        <w:t xml:space="preserve"> </w:t>
      </w:r>
      <w:r w:rsidR="00406744" w:rsidRPr="00DF4C70">
        <w:rPr>
          <w:rFonts w:ascii="Palatino Linotype" w:hAnsi="Palatino Linotype" w:cs="Arial"/>
        </w:rPr>
        <w:t xml:space="preserve">notificó la respuesta a la solicitud de información pública el día </w:t>
      </w:r>
      <w:r w:rsidR="005301DD" w:rsidRPr="00DF4C70">
        <w:rPr>
          <w:rFonts w:ascii="Palatino Linotype" w:hAnsi="Palatino Linotype" w:cs="Arial"/>
          <w:b/>
        </w:rPr>
        <w:t>dieciocho</w:t>
      </w:r>
      <w:r w:rsidR="00406744" w:rsidRPr="00DF4C70">
        <w:rPr>
          <w:rFonts w:ascii="Palatino Linotype" w:hAnsi="Palatino Linotype" w:cs="Arial"/>
          <w:b/>
        </w:rPr>
        <w:t xml:space="preserve"> de </w:t>
      </w:r>
      <w:r w:rsidR="005301DD" w:rsidRPr="00DF4C70">
        <w:rPr>
          <w:rFonts w:ascii="Palatino Linotype" w:hAnsi="Palatino Linotype" w:cs="Arial"/>
          <w:b/>
        </w:rPr>
        <w:t>octubre</w:t>
      </w:r>
      <w:r w:rsidR="00AB7418" w:rsidRPr="00DF4C70">
        <w:rPr>
          <w:rFonts w:ascii="Palatino Linotype" w:hAnsi="Palatino Linotype" w:cs="Arial"/>
          <w:b/>
        </w:rPr>
        <w:t xml:space="preserve"> </w:t>
      </w:r>
      <w:r w:rsidR="00406744" w:rsidRPr="00DF4C70">
        <w:rPr>
          <w:rFonts w:ascii="Palatino Linotype" w:hAnsi="Palatino Linotype" w:cs="Arial"/>
          <w:b/>
        </w:rPr>
        <w:t xml:space="preserve">de dos mil </w:t>
      </w:r>
      <w:r w:rsidR="0004425E" w:rsidRPr="00DF4C70">
        <w:rPr>
          <w:rFonts w:ascii="Palatino Linotype" w:hAnsi="Palatino Linotype" w:cs="Arial"/>
          <w:b/>
        </w:rPr>
        <w:t>dieci</w:t>
      </w:r>
      <w:r w:rsidR="004767EC" w:rsidRPr="00DF4C70">
        <w:rPr>
          <w:rFonts w:ascii="Palatino Linotype" w:hAnsi="Palatino Linotype" w:cs="Arial"/>
          <w:b/>
        </w:rPr>
        <w:t>ocho</w:t>
      </w:r>
      <w:r w:rsidR="00406744" w:rsidRPr="00DF4C70">
        <w:rPr>
          <w:rFonts w:ascii="Palatino Linotype" w:hAnsi="Palatino Linotype" w:cs="Arial"/>
        </w:rPr>
        <w:t>; así, el plazo de quince días hábiles</w:t>
      </w:r>
      <w:r w:rsidRPr="00DF4C70">
        <w:rPr>
          <w:rFonts w:ascii="Palatino Linotype" w:hAnsi="Palatino Linotype" w:cs="Arial"/>
        </w:rPr>
        <w:t xml:space="preserve"> </w:t>
      </w:r>
      <w:r w:rsidR="00861605" w:rsidRPr="00DF4C70">
        <w:rPr>
          <w:rFonts w:ascii="Palatino Linotype" w:hAnsi="Palatino Linotype" w:cs="Arial"/>
        </w:rPr>
        <w:t>que</w:t>
      </w:r>
      <w:r w:rsidRPr="00DF4C70">
        <w:rPr>
          <w:rFonts w:ascii="Palatino Linotype" w:hAnsi="Palatino Linotype" w:cs="Arial"/>
        </w:rPr>
        <w:t xml:space="preserve"> </w:t>
      </w:r>
      <w:r w:rsidR="00861605" w:rsidRPr="00DF4C70">
        <w:rPr>
          <w:rFonts w:ascii="Palatino Linotype" w:hAnsi="Palatino Linotype" w:cs="Arial"/>
        </w:rPr>
        <w:t>el</w:t>
      </w:r>
      <w:r w:rsidRPr="00DF4C70">
        <w:rPr>
          <w:rFonts w:ascii="Palatino Linotype" w:hAnsi="Palatino Linotype" w:cs="Arial"/>
        </w:rPr>
        <w:t xml:space="preserve"> </w:t>
      </w:r>
      <w:r w:rsidR="00861605" w:rsidRPr="00DF4C70">
        <w:rPr>
          <w:rFonts w:ascii="Palatino Linotype" w:hAnsi="Palatino Linotype" w:cs="Arial"/>
        </w:rPr>
        <w:t>artículo</w:t>
      </w:r>
      <w:r w:rsidRPr="00DF4C70">
        <w:rPr>
          <w:rFonts w:ascii="Palatino Linotype" w:hAnsi="Palatino Linotype" w:cs="Arial"/>
        </w:rPr>
        <w:t xml:space="preserve"> </w:t>
      </w:r>
      <w:r w:rsidR="00861605" w:rsidRPr="00DF4C70">
        <w:rPr>
          <w:rFonts w:ascii="Palatino Linotype" w:hAnsi="Palatino Linotype" w:cs="Arial"/>
        </w:rPr>
        <w:t>178</w:t>
      </w:r>
      <w:r w:rsidRPr="00DF4C70">
        <w:rPr>
          <w:rFonts w:ascii="Palatino Linotype" w:hAnsi="Palatino Linotype" w:cs="Arial"/>
        </w:rPr>
        <w:t xml:space="preserve"> </w:t>
      </w:r>
      <w:r w:rsidR="00861605" w:rsidRPr="00DF4C70">
        <w:rPr>
          <w:rFonts w:ascii="Palatino Linotype" w:hAnsi="Palatino Linotype" w:cs="Arial"/>
        </w:rPr>
        <w:t>de</w:t>
      </w:r>
      <w:r w:rsidRPr="00DF4C70">
        <w:rPr>
          <w:rFonts w:ascii="Palatino Linotype" w:hAnsi="Palatino Linotype" w:cs="Arial"/>
        </w:rPr>
        <w:t xml:space="preserve"> </w:t>
      </w:r>
      <w:r w:rsidR="00861605" w:rsidRPr="00DF4C70">
        <w:rPr>
          <w:rFonts w:ascii="Palatino Linotype" w:hAnsi="Palatino Linotype" w:cs="Arial"/>
        </w:rPr>
        <w:t>la</w:t>
      </w:r>
      <w:r w:rsidRPr="00DF4C70">
        <w:rPr>
          <w:rFonts w:ascii="Palatino Linotype" w:hAnsi="Palatino Linotype" w:cs="Arial"/>
        </w:rPr>
        <w:t xml:space="preserve"> </w:t>
      </w:r>
      <w:r w:rsidR="00861605" w:rsidRPr="00DF4C70">
        <w:rPr>
          <w:rFonts w:ascii="Palatino Linotype" w:hAnsi="Palatino Linotype" w:cs="Arial"/>
        </w:rPr>
        <w:t>Ley</w:t>
      </w:r>
      <w:r w:rsidRPr="00DF4C70">
        <w:rPr>
          <w:rFonts w:ascii="Palatino Linotype" w:hAnsi="Palatino Linotype" w:cs="Arial"/>
        </w:rPr>
        <w:t xml:space="preserve"> </w:t>
      </w:r>
      <w:r w:rsidR="00861605" w:rsidRPr="00DF4C70">
        <w:rPr>
          <w:rFonts w:ascii="Palatino Linotype" w:hAnsi="Palatino Linotype" w:cs="Arial"/>
        </w:rPr>
        <w:t>de</w:t>
      </w:r>
      <w:r w:rsidRPr="00DF4C70">
        <w:rPr>
          <w:rFonts w:ascii="Palatino Linotype" w:hAnsi="Palatino Linotype" w:cs="Arial"/>
        </w:rPr>
        <w:t xml:space="preserve"> </w:t>
      </w:r>
      <w:r w:rsidR="00861605" w:rsidRPr="00DF4C70">
        <w:rPr>
          <w:rFonts w:ascii="Palatino Linotype" w:hAnsi="Palatino Linotype" w:cs="Arial"/>
        </w:rPr>
        <w:t>la</w:t>
      </w:r>
      <w:r w:rsidRPr="00DF4C70">
        <w:rPr>
          <w:rFonts w:ascii="Palatino Linotype" w:hAnsi="Palatino Linotype" w:cs="Arial"/>
        </w:rPr>
        <w:t xml:space="preserve"> </w:t>
      </w:r>
      <w:r w:rsidR="00861605" w:rsidRPr="00DF4C70">
        <w:rPr>
          <w:rFonts w:ascii="Palatino Linotype" w:hAnsi="Palatino Linotype" w:cs="Arial"/>
        </w:rPr>
        <w:t>materia</w:t>
      </w:r>
      <w:r w:rsidRPr="00DF4C70">
        <w:rPr>
          <w:rFonts w:ascii="Palatino Linotype" w:hAnsi="Palatino Linotype" w:cs="Arial"/>
        </w:rPr>
        <w:t xml:space="preserve"> </w:t>
      </w:r>
      <w:r w:rsidR="00861605" w:rsidRPr="00DF4C70">
        <w:rPr>
          <w:rFonts w:ascii="Palatino Linotype" w:hAnsi="Palatino Linotype" w:cs="Arial"/>
        </w:rPr>
        <w:t>otorga</w:t>
      </w:r>
      <w:r w:rsidRPr="00DF4C70">
        <w:rPr>
          <w:rFonts w:ascii="Palatino Linotype" w:hAnsi="Palatino Linotype" w:cs="Arial"/>
        </w:rPr>
        <w:t xml:space="preserve"> </w:t>
      </w:r>
      <w:r w:rsidR="00861605" w:rsidRPr="00DF4C70">
        <w:rPr>
          <w:rFonts w:ascii="Palatino Linotype" w:hAnsi="Palatino Linotype" w:cs="Arial"/>
        </w:rPr>
        <w:t>a</w:t>
      </w:r>
      <w:r w:rsidR="00204207" w:rsidRPr="00DF4C70">
        <w:rPr>
          <w:rFonts w:ascii="Palatino Linotype" w:hAnsi="Palatino Linotype" w:cs="Arial"/>
        </w:rPr>
        <w:t xml:space="preserve"> </w:t>
      </w:r>
      <w:r w:rsidR="005301DD" w:rsidRPr="00DF4C70">
        <w:rPr>
          <w:rFonts w:ascii="Palatino Linotype" w:hAnsi="Palatino Linotype" w:cs="Arial"/>
          <w:b/>
        </w:rPr>
        <w:t>EL</w:t>
      </w:r>
      <w:r w:rsidR="002F622A" w:rsidRPr="00DF4C70">
        <w:rPr>
          <w:rFonts w:ascii="Palatino Linotype" w:hAnsi="Palatino Linotype" w:cs="Arial"/>
          <w:b/>
        </w:rPr>
        <w:t xml:space="preserve"> </w:t>
      </w:r>
      <w:r w:rsidR="00A30049" w:rsidRPr="00DF4C70">
        <w:rPr>
          <w:rFonts w:ascii="Palatino Linotype" w:hAnsi="Palatino Linotype" w:cs="Arial"/>
          <w:b/>
        </w:rPr>
        <w:lastRenderedPageBreak/>
        <w:t>RECURRENTE</w:t>
      </w:r>
      <w:r w:rsidRPr="00DF4C70">
        <w:rPr>
          <w:rFonts w:ascii="Palatino Linotype" w:hAnsi="Palatino Linotype" w:cs="Arial"/>
          <w:b/>
        </w:rPr>
        <w:t xml:space="preserve"> </w:t>
      </w:r>
      <w:r w:rsidR="00861605" w:rsidRPr="00DF4C70">
        <w:rPr>
          <w:rFonts w:ascii="Palatino Linotype" w:hAnsi="Palatino Linotype" w:cs="Arial"/>
        </w:rPr>
        <w:t>para</w:t>
      </w:r>
      <w:r w:rsidRPr="00DF4C70">
        <w:rPr>
          <w:rFonts w:ascii="Palatino Linotype" w:hAnsi="Palatino Linotype" w:cs="Arial"/>
        </w:rPr>
        <w:t xml:space="preserve"> </w:t>
      </w:r>
      <w:r w:rsidR="00861605" w:rsidRPr="00DF4C70">
        <w:rPr>
          <w:rFonts w:ascii="Palatino Linotype" w:hAnsi="Palatino Linotype" w:cs="Arial"/>
        </w:rPr>
        <w:t>presentar</w:t>
      </w:r>
      <w:r w:rsidRPr="00DF4C70">
        <w:rPr>
          <w:rFonts w:ascii="Palatino Linotype" w:hAnsi="Palatino Linotype" w:cs="Arial"/>
        </w:rPr>
        <w:t xml:space="preserve"> </w:t>
      </w:r>
      <w:r w:rsidR="00861605" w:rsidRPr="00DF4C70">
        <w:rPr>
          <w:rFonts w:ascii="Palatino Linotype" w:hAnsi="Palatino Linotype" w:cs="Arial"/>
        </w:rPr>
        <w:t>el</w:t>
      </w:r>
      <w:r w:rsidRPr="00DF4C70">
        <w:rPr>
          <w:rFonts w:ascii="Palatino Linotype" w:hAnsi="Palatino Linotype" w:cs="Arial"/>
        </w:rPr>
        <w:t xml:space="preserve"> </w:t>
      </w:r>
      <w:r w:rsidR="00861605" w:rsidRPr="00DF4C70">
        <w:rPr>
          <w:rFonts w:ascii="Palatino Linotype" w:hAnsi="Palatino Linotype" w:cs="Arial"/>
        </w:rPr>
        <w:t>recurso</w:t>
      </w:r>
      <w:r w:rsidRPr="00DF4C70">
        <w:rPr>
          <w:rFonts w:ascii="Palatino Linotype" w:hAnsi="Palatino Linotype" w:cs="Arial"/>
        </w:rPr>
        <w:t xml:space="preserve"> </w:t>
      </w:r>
      <w:r w:rsidR="00861605" w:rsidRPr="00DF4C70">
        <w:rPr>
          <w:rFonts w:ascii="Palatino Linotype" w:hAnsi="Palatino Linotype" w:cs="Arial"/>
        </w:rPr>
        <w:t>de</w:t>
      </w:r>
      <w:r w:rsidRPr="00DF4C70">
        <w:rPr>
          <w:rFonts w:ascii="Palatino Linotype" w:hAnsi="Palatino Linotype" w:cs="Arial"/>
        </w:rPr>
        <w:t xml:space="preserve"> </w:t>
      </w:r>
      <w:r w:rsidR="00861605" w:rsidRPr="00DF4C70">
        <w:rPr>
          <w:rFonts w:ascii="Palatino Linotype" w:hAnsi="Palatino Linotype" w:cs="Arial"/>
        </w:rPr>
        <w:t>revisión,</w:t>
      </w:r>
      <w:r w:rsidRPr="00DF4C70">
        <w:rPr>
          <w:rFonts w:ascii="Palatino Linotype" w:hAnsi="Palatino Linotype" w:cs="Arial"/>
        </w:rPr>
        <w:t xml:space="preserve"> </w:t>
      </w:r>
      <w:r w:rsidR="00861605" w:rsidRPr="00DF4C70">
        <w:rPr>
          <w:rFonts w:ascii="Palatino Linotype" w:hAnsi="Palatino Linotype" w:cs="Arial"/>
        </w:rPr>
        <w:t>transcurrió</w:t>
      </w:r>
      <w:r w:rsidRPr="00DF4C70">
        <w:rPr>
          <w:rFonts w:ascii="Palatino Linotype" w:hAnsi="Palatino Linotype" w:cs="Arial"/>
        </w:rPr>
        <w:t xml:space="preserve"> </w:t>
      </w:r>
      <w:r w:rsidR="00861605" w:rsidRPr="00DF4C70">
        <w:rPr>
          <w:rFonts w:ascii="Palatino Linotype" w:hAnsi="Palatino Linotype" w:cs="Arial"/>
        </w:rPr>
        <w:t>del</w:t>
      </w:r>
      <w:r w:rsidRPr="00DF4C70">
        <w:rPr>
          <w:rFonts w:ascii="Palatino Linotype" w:hAnsi="Palatino Linotype" w:cs="Arial"/>
        </w:rPr>
        <w:t xml:space="preserve"> </w:t>
      </w:r>
      <w:r w:rsidR="005301DD" w:rsidRPr="00DF4C70">
        <w:rPr>
          <w:rFonts w:ascii="Palatino Linotype" w:hAnsi="Palatino Linotype" w:cs="Arial"/>
          <w:b/>
        </w:rPr>
        <w:t>diecinueve de octubre</w:t>
      </w:r>
      <w:r w:rsidR="004767EC" w:rsidRPr="00DF4C70">
        <w:rPr>
          <w:rFonts w:ascii="Palatino Linotype" w:hAnsi="Palatino Linotype" w:cs="Arial"/>
          <w:b/>
        </w:rPr>
        <w:t xml:space="preserve"> </w:t>
      </w:r>
      <w:r w:rsidR="0004425E" w:rsidRPr="00DF4C70">
        <w:rPr>
          <w:rFonts w:ascii="Palatino Linotype" w:hAnsi="Palatino Linotype" w:cs="Arial"/>
          <w:b/>
        </w:rPr>
        <w:t xml:space="preserve">al </w:t>
      </w:r>
      <w:r w:rsidR="005301DD" w:rsidRPr="00DF4C70">
        <w:rPr>
          <w:rFonts w:ascii="Palatino Linotype" w:hAnsi="Palatino Linotype" w:cs="Arial"/>
          <w:b/>
        </w:rPr>
        <w:t>nueve</w:t>
      </w:r>
      <w:r w:rsidR="004767EC" w:rsidRPr="00DF4C70">
        <w:rPr>
          <w:rFonts w:ascii="Palatino Linotype" w:hAnsi="Palatino Linotype" w:cs="Arial"/>
          <w:b/>
        </w:rPr>
        <w:t xml:space="preserve"> </w:t>
      </w:r>
      <w:r w:rsidR="00F369F8" w:rsidRPr="00DF4C70">
        <w:rPr>
          <w:rFonts w:ascii="Palatino Linotype" w:hAnsi="Palatino Linotype" w:cs="Arial"/>
          <w:b/>
        </w:rPr>
        <w:t xml:space="preserve">de </w:t>
      </w:r>
      <w:r w:rsidR="005301DD" w:rsidRPr="00DF4C70">
        <w:rPr>
          <w:rFonts w:ascii="Palatino Linotype" w:hAnsi="Palatino Linotype" w:cs="Arial"/>
          <w:b/>
        </w:rPr>
        <w:t>noviembre</w:t>
      </w:r>
      <w:r w:rsidR="00AB7418" w:rsidRPr="00DF4C70">
        <w:rPr>
          <w:rFonts w:ascii="Palatino Linotype" w:hAnsi="Palatino Linotype" w:cs="Arial"/>
          <w:b/>
        </w:rPr>
        <w:t xml:space="preserve"> </w:t>
      </w:r>
      <w:r w:rsidR="00861605" w:rsidRPr="00DF4C70">
        <w:rPr>
          <w:rFonts w:ascii="Palatino Linotype" w:hAnsi="Palatino Linotype" w:cs="Arial"/>
          <w:b/>
        </w:rPr>
        <w:t>de</w:t>
      </w:r>
      <w:r w:rsidRPr="00DF4C70">
        <w:rPr>
          <w:rFonts w:ascii="Palatino Linotype" w:hAnsi="Palatino Linotype" w:cs="Arial"/>
          <w:b/>
        </w:rPr>
        <w:t xml:space="preserve"> </w:t>
      </w:r>
      <w:r w:rsidR="00861605" w:rsidRPr="00DF4C70">
        <w:rPr>
          <w:rFonts w:ascii="Palatino Linotype" w:hAnsi="Palatino Linotype" w:cs="Arial"/>
          <w:b/>
        </w:rPr>
        <w:t>dos</w:t>
      </w:r>
      <w:r w:rsidRPr="00DF4C70">
        <w:rPr>
          <w:rFonts w:ascii="Palatino Linotype" w:hAnsi="Palatino Linotype" w:cs="Arial"/>
          <w:b/>
        </w:rPr>
        <w:t xml:space="preserve"> </w:t>
      </w:r>
      <w:r w:rsidR="00861605" w:rsidRPr="00DF4C70">
        <w:rPr>
          <w:rFonts w:ascii="Palatino Linotype" w:hAnsi="Palatino Linotype" w:cs="Arial"/>
          <w:b/>
        </w:rPr>
        <w:t>mil</w:t>
      </w:r>
      <w:r w:rsidRPr="00DF4C70">
        <w:rPr>
          <w:rFonts w:ascii="Palatino Linotype" w:hAnsi="Palatino Linotype" w:cs="Arial"/>
          <w:b/>
        </w:rPr>
        <w:t xml:space="preserve"> </w:t>
      </w:r>
      <w:r w:rsidR="00861605" w:rsidRPr="00DF4C70">
        <w:rPr>
          <w:rFonts w:ascii="Palatino Linotype" w:hAnsi="Palatino Linotype" w:cs="Arial"/>
          <w:b/>
        </w:rPr>
        <w:t>dieci</w:t>
      </w:r>
      <w:r w:rsidR="004767EC" w:rsidRPr="00DF4C70">
        <w:rPr>
          <w:rFonts w:ascii="Palatino Linotype" w:hAnsi="Palatino Linotype" w:cs="Arial"/>
          <w:b/>
        </w:rPr>
        <w:t>ocho</w:t>
      </w:r>
      <w:r w:rsidR="00861605" w:rsidRPr="00DF4C70">
        <w:rPr>
          <w:rFonts w:ascii="Palatino Linotype" w:hAnsi="Palatino Linotype" w:cs="Arial"/>
        </w:rPr>
        <w:t>,</w:t>
      </w:r>
      <w:r w:rsidRPr="00DF4C70">
        <w:rPr>
          <w:rFonts w:ascii="Palatino Linotype" w:hAnsi="Palatino Linotype" w:cs="Arial"/>
        </w:rPr>
        <w:t xml:space="preserve"> </w:t>
      </w:r>
      <w:r w:rsidR="00861605" w:rsidRPr="00DF4C70">
        <w:rPr>
          <w:rFonts w:ascii="Palatino Linotype" w:hAnsi="Palatino Linotype" w:cs="Arial"/>
        </w:rPr>
        <w:t>sin</w:t>
      </w:r>
      <w:r w:rsidRPr="00DF4C70">
        <w:rPr>
          <w:rFonts w:ascii="Palatino Linotype" w:hAnsi="Palatino Linotype" w:cs="Arial"/>
        </w:rPr>
        <w:t xml:space="preserve"> </w:t>
      </w:r>
      <w:r w:rsidR="00861605" w:rsidRPr="00DF4C70">
        <w:rPr>
          <w:rFonts w:ascii="Palatino Linotype" w:hAnsi="Palatino Linotype" w:cs="Arial"/>
        </w:rPr>
        <w:t>contemplar</w:t>
      </w:r>
      <w:r w:rsidRPr="00DF4C70">
        <w:rPr>
          <w:rFonts w:ascii="Palatino Linotype" w:hAnsi="Palatino Linotype" w:cs="Arial"/>
        </w:rPr>
        <w:t xml:space="preserve"> </w:t>
      </w:r>
      <w:r w:rsidR="00861605" w:rsidRPr="00DF4C70">
        <w:rPr>
          <w:rFonts w:ascii="Palatino Linotype" w:hAnsi="Palatino Linotype" w:cs="Arial"/>
        </w:rPr>
        <w:t>en</w:t>
      </w:r>
      <w:r w:rsidRPr="00DF4C70">
        <w:rPr>
          <w:rFonts w:ascii="Palatino Linotype" w:hAnsi="Palatino Linotype" w:cs="Arial"/>
        </w:rPr>
        <w:t xml:space="preserve"> </w:t>
      </w:r>
      <w:r w:rsidR="00861605" w:rsidRPr="00DF4C70">
        <w:rPr>
          <w:rFonts w:ascii="Palatino Linotype" w:hAnsi="Palatino Linotype" w:cs="Arial"/>
        </w:rPr>
        <w:t>el</w:t>
      </w:r>
      <w:r w:rsidRPr="00DF4C70">
        <w:rPr>
          <w:rFonts w:ascii="Palatino Linotype" w:hAnsi="Palatino Linotype" w:cs="Arial"/>
        </w:rPr>
        <w:t xml:space="preserve"> </w:t>
      </w:r>
      <w:r w:rsidR="00861605" w:rsidRPr="00DF4C70">
        <w:rPr>
          <w:rFonts w:ascii="Palatino Linotype" w:hAnsi="Palatino Linotype" w:cs="Arial"/>
        </w:rPr>
        <w:t>cómputo</w:t>
      </w:r>
      <w:r w:rsidRPr="00DF4C70">
        <w:rPr>
          <w:rFonts w:ascii="Palatino Linotype" w:hAnsi="Palatino Linotype" w:cs="Arial"/>
        </w:rPr>
        <w:t xml:space="preserve"> </w:t>
      </w:r>
      <w:r w:rsidR="00861605" w:rsidRPr="00DF4C70">
        <w:rPr>
          <w:rFonts w:ascii="Palatino Linotype" w:hAnsi="Palatino Linotype" w:cs="Arial"/>
        </w:rPr>
        <w:t>los</w:t>
      </w:r>
      <w:r w:rsidRPr="00DF4C70">
        <w:rPr>
          <w:rFonts w:ascii="Palatino Linotype" w:hAnsi="Palatino Linotype" w:cs="Arial"/>
        </w:rPr>
        <w:t xml:space="preserve"> </w:t>
      </w:r>
      <w:r w:rsidR="00861605" w:rsidRPr="00DF4C70">
        <w:rPr>
          <w:rFonts w:ascii="Palatino Linotype" w:hAnsi="Palatino Linotype" w:cs="Arial"/>
        </w:rPr>
        <w:t>días</w:t>
      </w:r>
      <w:r w:rsidR="004767EC" w:rsidRPr="00DF4C70">
        <w:rPr>
          <w:rFonts w:ascii="Palatino Linotype" w:hAnsi="Palatino Linotype" w:cs="Arial"/>
        </w:rPr>
        <w:t xml:space="preserve"> </w:t>
      </w:r>
      <w:r w:rsidR="005301DD" w:rsidRPr="00DF4C70">
        <w:rPr>
          <w:rFonts w:ascii="Palatino Linotype" w:hAnsi="Palatino Linotype" w:cs="Arial"/>
        </w:rPr>
        <w:t>veinte, veintiuno, veintisiete</w:t>
      </w:r>
      <w:r w:rsidR="009E5B2F" w:rsidRPr="00DF4C70">
        <w:rPr>
          <w:rFonts w:ascii="Palatino Linotype" w:hAnsi="Palatino Linotype" w:cs="Arial"/>
        </w:rPr>
        <w:t xml:space="preserve"> y</w:t>
      </w:r>
      <w:r w:rsidR="00204207" w:rsidRPr="00DF4C70">
        <w:rPr>
          <w:rFonts w:ascii="Palatino Linotype" w:hAnsi="Palatino Linotype" w:cs="Arial"/>
        </w:rPr>
        <w:t xml:space="preserve"> </w:t>
      </w:r>
      <w:r w:rsidR="005301DD" w:rsidRPr="00DF4C70">
        <w:rPr>
          <w:rFonts w:ascii="Palatino Linotype" w:hAnsi="Palatino Linotype" w:cs="Arial"/>
        </w:rPr>
        <w:t>veintiocho</w:t>
      </w:r>
      <w:r w:rsidR="00204207" w:rsidRPr="00DF4C70">
        <w:rPr>
          <w:rFonts w:ascii="Palatino Linotype" w:hAnsi="Palatino Linotype" w:cs="Arial"/>
        </w:rPr>
        <w:t xml:space="preserve"> de </w:t>
      </w:r>
      <w:r w:rsidR="005301DD" w:rsidRPr="00DF4C70">
        <w:rPr>
          <w:rFonts w:ascii="Palatino Linotype" w:hAnsi="Palatino Linotype" w:cs="Arial"/>
        </w:rPr>
        <w:t>octubre</w:t>
      </w:r>
      <w:r w:rsidR="00204207" w:rsidRPr="00DF4C70">
        <w:rPr>
          <w:rFonts w:ascii="Palatino Linotype" w:hAnsi="Palatino Linotype" w:cs="Arial"/>
        </w:rPr>
        <w:t xml:space="preserve">, así como los días </w:t>
      </w:r>
      <w:r w:rsidR="005301DD" w:rsidRPr="00DF4C70">
        <w:rPr>
          <w:rFonts w:ascii="Palatino Linotype" w:hAnsi="Palatino Linotype" w:cs="Arial"/>
        </w:rPr>
        <w:t>tres</w:t>
      </w:r>
      <w:r w:rsidR="00AB7418" w:rsidRPr="00DF4C70">
        <w:rPr>
          <w:rFonts w:ascii="Palatino Linotype" w:hAnsi="Palatino Linotype" w:cs="Arial"/>
        </w:rPr>
        <w:t xml:space="preserve"> y </w:t>
      </w:r>
      <w:r w:rsidR="005301DD" w:rsidRPr="00DF4C70">
        <w:rPr>
          <w:rFonts w:ascii="Palatino Linotype" w:hAnsi="Palatino Linotype" w:cs="Arial"/>
        </w:rPr>
        <w:t>cuatro</w:t>
      </w:r>
      <w:r w:rsidR="00204207" w:rsidRPr="00DF4C70">
        <w:rPr>
          <w:rFonts w:ascii="Palatino Linotype" w:hAnsi="Palatino Linotype" w:cs="Arial"/>
        </w:rPr>
        <w:t xml:space="preserve"> </w:t>
      </w:r>
      <w:r w:rsidR="004767EC" w:rsidRPr="00DF4C70">
        <w:rPr>
          <w:rFonts w:ascii="Palatino Linotype" w:hAnsi="Palatino Linotype" w:cs="Arial"/>
        </w:rPr>
        <w:t xml:space="preserve">de </w:t>
      </w:r>
      <w:r w:rsidR="005301DD" w:rsidRPr="00DF4C70">
        <w:rPr>
          <w:rFonts w:ascii="Palatino Linotype" w:hAnsi="Palatino Linotype" w:cs="Arial"/>
        </w:rPr>
        <w:t>noviembre</w:t>
      </w:r>
      <w:r w:rsidR="00927525" w:rsidRPr="00DF4C70">
        <w:rPr>
          <w:rFonts w:ascii="Palatino Linotype" w:hAnsi="Palatino Linotype" w:cs="Arial"/>
        </w:rPr>
        <w:t xml:space="preserve">, </w:t>
      </w:r>
      <w:r w:rsidR="00861605" w:rsidRPr="00DF4C70">
        <w:rPr>
          <w:rFonts w:ascii="Palatino Linotype" w:hAnsi="Palatino Linotype" w:cs="Arial"/>
        </w:rPr>
        <w:t>por</w:t>
      </w:r>
      <w:r w:rsidRPr="00DF4C70">
        <w:rPr>
          <w:rFonts w:ascii="Palatino Linotype" w:hAnsi="Palatino Linotype" w:cs="Arial"/>
        </w:rPr>
        <w:t xml:space="preserve"> </w:t>
      </w:r>
      <w:r w:rsidR="00861605" w:rsidRPr="00DF4C70">
        <w:rPr>
          <w:rFonts w:ascii="Palatino Linotype" w:hAnsi="Palatino Linotype" w:cs="Arial"/>
        </w:rPr>
        <w:t>corresponder</w:t>
      </w:r>
      <w:r w:rsidRPr="00DF4C70">
        <w:rPr>
          <w:rFonts w:ascii="Palatino Linotype" w:hAnsi="Palatino Linotype" w:cs="Arial"/>
        </w:rPr>
        <w:t xml:space="preserve"> </w:t>
      </w:r>
      <w:r w:rsidR="00861605" w:rsidRPr="00DF4C70">
        <w:rPr>
          <w:rFonts w:ascii="Palatino Linotype" w:hAnsi="Palatino Linotype" w:cs="Arial"/>
        </w:rPr>
        <w:t>a</w:t>
      </w:r>
      <w:r w:rsidRPr="00DF4C70">
        <w:rPr>
          <w:rFonts w:ascii="Palatino Linotype" w:hAnsi="Palatino Linotype" w:cs="Arial"/>
        </w:rPr>
        <w:t xml:space="preserve"> </w:t>
      </w:r>
      <w:r w:rsidR="00861605" w:rsidRPr="00DF4C70">
        <w:rPr>
          <w:rFonts w:ascii="Palatino Linotype" w:hAnsi="Palatino Linotype" w:cs="Arial"/>
        </w:rPr>
        <w:t>sábados</w:t>
      </w:r>
      <w:r w:rsidRPr="00DF4C70">
        <w:rPr>
          <w:rFonts w:ascii="Palatino Linotype" w:hAnsi="Palatino Linotype" w:cs="Arial"/>
        </w:rPr>
        <w:t xml:space="preserve"> </w:t>
      </w:r>
      <w:r w:rsidR="00861605" w:rsidRPr="00DF4C70">
        <w:rPr>
          <w:rFonts w:ascii="Palatino Linotype" w:hAnsi="Palatino Linotype" w:cs="Arial"/>
        </w:rPr>
        <w:t>y</w:t>
      </w:r>
      <w:r w:rsidRPr="00DF4C70">
        <w:rPr>
          <w:rFonts w:ascii="Palatino Linotype" w:hAnsi="Palatino Linotype" w:cs="Arial"/>
        </w:rPr>
        <w:t xml:space="preserve"> </w:t>
      </w:r>
      <w:r w:rsidR="00861605" w:rsidRPr="00DF4C70">
        <w:rPr>
          <w:rFonts w:ascii="Palatino Linotype" w:hAnsi="Palatino Linotype" w:cs="Arial"/>
        </w:rPr>
        <w:t>domingos,</w:t>
      </w:r>
      <w:r w:rsidRPr="00DF4C70">
        <w:rPr>
          <w:rFonts w:ascii="Palatino Linotype" w:hAnsi="Palatino Linotype" w:cs="Arial"/>
        </w:rPr>
        <w:t xml:space="preserve"> </w:t>
      </w:r>
      <w:r w:rsidR="00861605" w:rsidRPr="00DF4C70">
        <w:rPr>
          <w:rFonts w:ascii="Palatino Linotype" w:hAnsi="Palatino Linotype" w:cs="Arial"/>
        </w:rPr>
        <w:t>considerados</w:t>
      </w:r>
      <w:r w:rsidRPr="00DF4C70">
        <w:rPr>
          <w:rFonts w:ascii="Palatino Linotype" w:hAnsi="Palatino Linotype" w:cs="Arial"/>
        </w:rPr>
        <w:t xml:space="preserve"> </w:t>
      </w:r>
      <w:r w:rsidR="00861605" w:rsidRPr="00DF4C70">
        <w:rPr>
          <w:rFonts w:ascii="Palatino Linotype" w:hAnsi="Palatino Linotype" w:cs="Arial"/>
        </w:rPr>
        <w:t>como</w:t>
      </w:r>
      <w:r w:rsidRPr="00DF4C70">
        <w:rPr>
          <w:rFonts w:ascii="Palatino Linotype" w:hAnsi="Palatino Linotype" w:cs="Arial"/>
        </w:rPr>
        <w:t xml:space="preserve"> </w:t>
      </w:r>
      <w:r w:rsidR="00861605" w:rsidRPr="00DF4C70">
        <w:rPr>
          <w:rFonts w:ascii="Palatino Linotype" w:hAnsi="Palatino Linotype" w:cs="Arial"/>
        </w:rPr>
        <w:t>días</w:t>
      </w:r>
      <w:r w:rsidRPr="00DF4C70">
        <w:rPr>
          <w:rFonts w:ascii="Palatino Linotype" w:hAnsi="Palatino Linotype" w:cs="Arial"/>
        </w:rPr>
        <w:t xml:space="preserve"> </w:t>
      </w:r>
      <w:r w:rsidR="00861605" w:rsidRPr="00DF4C70">
        <w:rPr>
          <w:rFonts w:ascii="Palatino Linotype" w:hAnsi="Palatino Linotype" w:cs="Arial"/>
        </w:rPr>
        <w:t>inhábiles,</w:t>
      </w:r>
      <w:r w:rsidRPr="00DF4C70">
        <w:rPr>
          <w:rFonts w:ascii="Palatino Linotype" w:hAnsi="Palatino Linotype" w:cs="Arial"/>
        </w:rPr>
        <w:t xml:space="preserve"> </w:t>
      </w:r>
      <w:r w:rsidR="00861605" w:rsidRPr="00DF4C70">
        <w:rPr>
          <w:rFonts w:ascii="Palatino Linotype" w:hAnsi="Palatino Linotype" w:cs="Arial"/>
        </w:rPr>
        <w:t>en</w:t>
      </w:r>
      <w:r w:rsidRPr="00DF4C70">
        <w:rPr>
          <w:rFonts w:ascii="Palatino Linotype" w:hAnsi="Palatino Linotype" w:cs="Arial"/>
        </w:rPr>
        <w:t xml:space="preserve"> </w:t>
      </w:r>
      <w:r w:rsidR="00861605" w:rsidRPr="00DF4C70">
        <w:rPr>
          <w:rFonts w:ascii="Palatino Linotype" w:hAnsi="Palatino Linotype" w:cs="Arial"/>
        </w:rPr>
        <w:t>términos</w:t>
      </w:r>
      <w:r w:rsidRPr="00DF4C70">
        <w:rPr>
          <w:rFonts w:ascii="Palatino Linotype" w:hAnsi="Palatino Linotype" w:cs="Arial"/>
        </w:rPr>
        <w:t xml:space="preserve"> </w:t>
      </w:r>
      <w:r w:rsidR="00861605" w:rsidRPr="00DF4C70">
        <w:rPr>
          <w:rFonts w:ascii="Palatino Linotype" w:hAnsi="Palatino Linotype" w:cs="Arial"/>
        </w:rPr>
        <w:t>del</w:t>
      </w:r>
      <w:r w:rsidRPr="00DF4C70">
        <w:rPr>
          <w:rFonts w:ascii="Palatino Linotype" w:hAnsi="Palatino Linotype" w:cs="Arial"/>
        </w:rPr>
        <w:t xml:space="preserve"> </w:t>
      </w:r>
      <w:r w:rsidR="00861605" w:rsidRPr="00DF4C70">
        <w:rPr>
          <w:rFonts w:ascii="Palatino Linotype" w:hAnsi="Palatino Linotype" w:cs="Arial"/>
        </w:rPr>
        <w:t>artículo</w:t>
      </w:r>
      <w:r w:rsidRPr="00DF4C70">
        <w:rPr>
          <w:rFonts w:ascii="Palatino Linotype" w:hAnsi="Palatino Linotype" w:cs="Arial"/>
        </w:rPr>
        <w:t xml:space="preserve"> </w:t>
      </w:r>
      <w:r w:rsidR="00861605" w:rsidRPr="00DF4C70">
        <w:rPr>
          <w:rFonts w:ascii="Palatino Linotype" w:hAnsi="Palatino Linotype" w:cs="Arial"/>
        </w:rPr>
        <w:t>3</w:t>
      </w:r>
      <w:r w:rsidR="007B45D9" w:rsidRPr="00DF4C70">
        <w:rPr>
          <w:rFonts w:ascii="Palatino Linotype" w:hAnsi="Palatino Linotype" w:cs="Arial"/>
        </w:rPr>
        <w:t>,</w:t>
      </w:r>
      <w:r w:rsidRPr="00DF4C70">
        <w:rPr>
          <w:rFonts w:ascii="Palatino Linotype" w:hAnsi="Palatino Linotype" w:cs="Arial"/>
        </w:rPr>
        <w:t xml:space="preserve"> </w:t>
      </w:r>
      <w:r w:rsidR="00861605" w:rsidRPr="00DF4C70">
        <w:rPr>
          <w:rFonts w:ascii="Palatino Linotype" w:hAnsi="Palatino Linotype" w:cs="Arial"/>
        </w:rPr>
        <w:t>fracción</w:t>
      </w:r>
      <w:r w:rsidRPr="00DF4C70">
        <w:rPr>
          <w:rFonts w:ascii="Palatino Linotype" w:hAnsi="Palatino Linotype" w:cs="Arial"/>
        </w:rPr>
        <w:t xml:space="preserve"> </w:t>
      </w:r>
      <w:r w:rsidR="00861605" w:rsidRPr="00DF4C70">
        <w:rPr>
          <w:rFonts w:ascii="Palatino Linotype" w:hAnsi="Palatino Linotype" w:cs="Arial"/>
        </w:rPr>
        <w:t>X</w:t>
      </w:r>
      <w:r w:rsidRPr="00DF4C70">
        <w:rPr>
          <w:rFonts w:ascii="Palatino Linotype" w:hAnsi="Palatino Linotype" w:cs="Arial"/>
        </w:rPr>
        <w:t xml:space="preserve"> </w:t>
      </w:r>
      <w:r w:rsidR="00861605" w:rsidRPr="00DF4C70">
        <w:rPr>
          <w:rFonts w:ascii="Palatino Linotype" w:hAnsi="Palatino Linotype" w:cs="Arial"/>
        </w:rPr>
        <w:t>de</w:t>
      </w:r>
      <w:r w:rsidRPr="00DF4C70">
        <w:rPr>
          <w:rFonts w:ascii="Palatino Linotype" w:hAnsi="Palatino Linotype" w:cs="Arial"/>
        </w:rPr>
        <w:t xml:space="preserve"> </w:t>
      </w:r>
      <w:r w:rsidR="00861605" w:rsidRPr="00DF4C70">
        <w:rPr>
          <w:rFonts w:ascii="Palatino Linotype" w:hAnsi="Palatino Linotype" w:cs="Arial"/>
        </w:rPr>
        <w:t>la</w:t>
      </w:r>
      <w:r w:rsidRPr="00DF4C70">
        <w:rPr>
          <w:rFonts w:ascii="Palatino Linotype" w:hAnsi="Palatino Linotype" w:cs="Arial"/>
        </w:rPr>
        <w:t xml:space="preserve"> </w:t>
      </w:r>
      <w:r w:rsidR="00861605" w:rsidRPr="00DF4C70">
        <w:rPr>
          <w:rFonts w:ascii="Palatino Linotype" w:hAnsi="Palatino Linotype"/>
        </w:rPr>
        <w:t>Ley</w:t>
      </w:r>
      <w:r w:rsidRPr="00DF4C70">
        <w:rPr>
          <w:rFonts w:ascii="Palatino Linotype" w:hAnsi="Palatino Linotype"/>
        </w:rPr>
        <w:t xml:space="preserve"> </w:t>
      </w:r>
      <w:r w:rsidR="00861605" w:rsidRPr="00DF4C70">
        <w:rPr>
          <w:rFonts w:ascii="Palatino Linotype" w:hAnsi="Palatino Linotype"/>
        </w:rPr>
        <w:t>de</w:t>
      </w:r>
      <w:r w:rsidRPr="00DF4C70">
        <w:rPr>
          <w:rFonts w:ascii="Palatino Linotype" w:hAnsi="Palatino Linotype"/>
        </w:rPr>
        <w:t xml:space="preserve"> </w:t>
      </w:r>
      <w:r w:rsidR="00861605" w:rsidRPr="00DF4C70">
        <w:rPr>
          <w:rFonts w:ascii="Palatino Linotype" w:hAnsi="Palatino Linotype"/>
        </w:rPr>
        <w:t>Transparencia</w:t>
      </w:r>
      <w:r w:rsidRPr="00DF4C70">
        <w:rPr>
          <w:rFonts w:ascii="Palatino Linotype" w:hAnsi="Palatino Linotype"/>
        </w:rPr>
        <w:t xml:space="preserve"> </w:t>
      </w:r>
      <w:r w:rsidR="00861605" w:rsidRPr="00DF4C70">
        <w:rPr>
          <w:rFonts w:ascii="Palatino Linotype" w:hAnsi="Palatino Linotype"/>
        </w:rPr>
        <w:t>y</w:t>
      </w:r>
      <w:r w:rsidRPr="00DF4C70">
        <w:rPr>
          <w:rFonts w:ascii="Palatino Linotype" w:hAnsi="Palatino Linotype"/>
        </w:rPr>
        <w:t xml:space="preserve"> </w:t>
      </w:r>
      <w:r w:rsidR="00861605" w:rsidRPr="00DF4C70">
        <w:rPr>
          <w:rFonts w:ascii="Palatino Linotype" w:hAnsi="Palatino Linotype"/>
        </w:rPr>
        <w:t>Acceso</w:t>
      </w:r>
      <w:r w:rsidRPr="00DF4C70">
        <w:rPr>
          <w:rFonts w:ascii="Palatino Linotype" w:hAnsi="Palatino Linotype"/>
        </w:rPr>
        <w:t xml:space="preserve"> </w:t>
      </w:r>
      <w:r w:rsidR="00861605" w:rsidRPr="00DF4C70">
        <w:rPr>
          <w:rFonts w:ascii="Palatino Linotype" w:hAnsi="Palatino Linotype"/>
        </w:rPr>
        <w:t>a</w:t>
      </w:r>
      <w:r w:rsidRPr="00DF4C70">
        <w:rPr>
          <w:rFonts w:ascii="Palatino Linotype" w:hAnsi="Palatino Linotype"/>
        </w:rPr>
        <w:t xml:space="preserve"> </w:t>
      </w:r>
      <w:r w:rsidR="00861605" w:rsidRPr="00DF4C70">
        <w:rPr>
          <w:rFonts w:ascii="Palatino Linotype" w:hAnsi="Palatino Linotype"/>
        </w:rPr>
        <w:t>la</w:t>
      </w:r>
      <w:r w:rsidRPr="00DF4C70">
        <w:rPr>
          <w:rFonts w:ascii="Palatino Linotype" w:hAnsi="Palatino Linotype"/>
        </w:rPr>
        <w:t xml:space="preserve"> </w:t>
      </w:r>
      <w:r w:rsidR="00861605" w:rsidRPr="00DF4C70">
        <w:rPr>
          <w:rFonts w:ascii="Palatino Linotype" w:hAnsi="Palatino Linotype"/>
        </w:rPr>
        <w:t>Información</w:t>
      </w:r>
      <w:r w:rsidRPr="00DF4C70">
        <w:rPr>
          <w:rFonts w:ascii="Palatino Linotype" w:hAnsi="Palatino Linotype"/>
        </w:rPr>
        <w:t xml:space="preserve"> </w:t>
      </w:r>
      <w:r w:rsidR="00861605" w:rsidRPr="00DF4C70">
        <w:rPr>
          <w:rFonts w:ascii="Palatino Linotype" w:hAnsi="Palatino Linotype"/>
        </w:rPr>
        <w:t>Pública</w:t>
      </w:r>
      <w:r w:rsidRPr="00DF4C70">
        <w:rPr>
          <w:rFonts w:ascii="Palatino Linotype" w:hAnsi="Palatino Linotype"/>
        </w:rPr>
        <w:t xml:space="preserve"> </w:t>
      </w:r>
      <w:r w:rsidR="00861605" w:rsidRPr="00DF4C70">
        <w:rPr>
          <w:rFonts w:ascii="Palatino Linotype" w:hAnsi="Palatino Linotype"/>
        </w:rPr>
        <w:t>del</w:t>
      </w:r>
      <w:r w:rsidRPr="00DF4C70">
        <w:rPr>
          <w:rFonts w:ascii="Palatino Linotype" w:hAnsi="Palatino Linotype"/>
        </w:rPr>
        <w:t xml:space="preserve"> </w:t>
      </w:r>
      <w:r w:rsidR="00861605" w:rsidRPr="00DF4C70">
        <w:rPr>
          <w:rFonts w:ascii="Palatino Linotype" w:hAnsi="Palatino Linotype"/>
        </w:rPr>
        <w:t>Estado</w:t>
      </w:r>
      <w:r w:rsidRPr="00DF4C70">
        <w:rPr>
          <w:rFonts w:ascii="Palatino Linotype" w:hAnsi="Palatino Linotype"/>
        </w:rPr>
        <w:t xml:space="preserve"> </w:t>
      </w:r>
      <w:r w:rsidR="00861605" w:rsidRPr="00DF4C70">
        <w:rPr>
          <w:rFonts w:ascii="Palatino Linotype" w:hAnsi="Palatino Linotype"/>
        </w:rPr>
        <w:t>de</w:t>
      </w:r>
      <w:r w:rsidRPr="00DF4C70">
        <w:rPr>
          <w:rFonts w:ascii="Palatino Linotype" w:hAnsi="Palatino Linotype"/>
        </w:rPr>
        <w:t xml:space="preserve"> </w:t>
      </w:r>
      <w:r w:rsidR="00861605" w:rsidRPr="00DF4C70">
        <w:rPr>
          <w:rFonts w:ascii="Palatino Linotype" w:hAnsi="Palatino Linotype"/>
        </w:rPr>
        <w:t>México</w:t>
      </w:r>
      <w:r w:rsidRPr="00DF4C70">
        <w:rPr>
          <w:rFonts w:ascii="Palatino Linotype" w:hAnsi="Palatino Linotype"/>
        </w:rPr>
        <w:t xml:space="preserve"> </w:t>
      </w:r>
      <w:r w:rsidR="00861605" w:rsidRPr="00DF4C70">
        <w:rPr>
          <w:rFonts w:ascii="Palatino Linotype" w:hAnsi="Palatino Linotype"/>
        </w:rPr>
        <w:t>y</w:t>
      </w:r>
      <w:r w:rsidRPr="00DF4C70">
        <w:rPr>
          <w:rFonts w:ascii="Palatino Linotype" w:hAnsi="Palatino Linotype"/>
        </w:rPr>
        <w:t xml:space="preserve"> </w:t>
      </w:r>
      <w:r w:rsidR="0004425E" w:rsidRPr="00DF4C70">
        <w:rPr>
          <w:rFonts w:ascii="Palatino Linotype" w:hAnsi="Palatino Linotype"/>
        </w:rPr>
        <w:t>Municipios</w:t>
      </w:r>
      <w:r w:rsidR="009677F3" w:rsidRPr="00DF4C70">
        <w:rPr>
          <w:rFonts w:ascii="Palatino Linotype" w:hAnsi="Palatino Linotype"/>
        </w:rPr>
        <w:t xml:space="preserve">, así como el día dos de noviembre por suspensión de labores, </w:t>
      </w:r>
      <w:r w:rsidR="009677F3" w:rsidRPr="00DF4C70">
        <w:rPr>
          <w:rFonts w:ascii="Palatino Linotype" w:hAnsi="Palatino Linotype" w:cs="Arial"/>
        </w:rPr>
        <w:t>en términos del Calendario Oficial de este Instituto, publicado en el Periódico Oficial del Estado Libre y Soberano de México “Gaceta del Gobierno”, el veinte de diciembre del año dos mil diecisiete.</w:t>
      </w:r>
    </w:p>
    <w:p w:rsidR="00F369F8" w:rsidRPr="00DF4C70" w:rsidRDefault="00F369F8" w:rsidP="00AD1E06">
      <w:pPr>
        <w:spacing w:before="200" w:after="200" w:line="360" w:lineRule="auto"/>
        <w:jc w:val="both"/>
        <w:rPr>
          <w:rFonts w:ascii="Palatino Linotype" w:hAnsi="Palatino Linotype" w:cs="Arial"/>
        </w:rPr>
      </w:pPr>
      <w:r w:rsidRPr="00DF4C70">
        <w:rPr>
          <w:rFonts w:ascii="Palatino Linotype" w:hAnsi="Palatino Linotype" w:cs="Arial"/>
        </w:rPr>
        <w:t>En ese tenor, si el recurso de revisión que nos ocupa, se interpuso el día</w:t>
      </w:r>
      <w:r w:rsidRPr="00DF4C70">
        <w:rPr>
          <w:rFonts w:ascii="Palatino Linotype" w:hAnsi="Palatino Linotype" w:cs="Arial"/>
          <w:b/>
        </w:rPr>
        <w:t xml:space="preserve"> </w:t>
      </w:r>
      <w:r w:rsidR="00AB7418" w:rsidRPr="00DF4C70">
        <w:rPr>
          <w:rFonts w:ascii="Palatino Linotype" w:hAnsi="Palatino Linotype" w:cs="Arial"/>
          <w:b/>
          <w:u w:val="single"/>
        </w:rPr>
        <w:t>veinti</w:t>
      </w:r>
      <w:r w:rsidR="005301DD" w:rsidRPr="00DF4C70">
        <w:rPr>
          <w:rFonts w:ascii="Palatino Linotype" w:hAnsi="Palatino Linotype" w:cs="Arial"/>
          <w:b/>
          <w:u w:val="single"/>
        </w:rPr>
        <w:t>trés</w:t>
      </w:r>
      <w:r w:rsidR="00AB7418" w:rsidRPr="00DF4C70">
        <w:rPr>
          <w:rFonts w:ascii="Palatino Linotype" w:hAnsi="Palatino Linotype" w:cs="Arial"/>
          <w:b/>
          <w:u w:val="single"/>
        </w:rPr>
        <w:t xml:space="preserve"> de </w:t>
      </w:r>
      <w:r w:rsidR="00BF2E1D" w:rsidRPr="00DF4C70">
        <w:rPr>
          <w:rFonts w:ascii="Palatino Linotype" w:hAnsi="Palatino Linotype" w:cs="Arial"/>
          <w:b/>
          <w:u w:val="single"/>
        </w:rPr>
        <w:t>octubre</w:t>
      </w:r>
      <w:r w:rsidR="004767EC" w:rsidRPr="00DF4C70">
        <w:rPr>
          <w:rFonts w:ascii="Palatino Linotype" w:hAnsi="Palatino Linotype" w:cs="Arial"/>
          <w:b/>
          <w:u w:val="single"/>
        </w:rPr>
        <w:t xml:space="preserve"> de dos mil dieciocho</w:t>
      </w:r>
      <w:r w:rsidRPr="00DF4C70">
        <w:rPr>
          <w:rFonts w:ascii="Palatino Linotype" w:hAnsi="Palatino Linotype" w:cs="Arial"/>
        </w:rPr>
        <w:t>, éste se encuentra dentro de los márgenes temporales previstos en el artículo 178 de la Ley de Transparencia y Acceso a la Información</w:t>
      </w:r>
      <w:r w:rsidRPr="00DF4C70">
        <w:rPr>
          <w:rFonts w:ascii="Palatino Linotype" w:hAnsi="Palatino Linotype"/>
        </w:rPr>
        <w:t xml:space="preserve"> Pública del Estado de México y Municipios</w:t>
      </w:r>
      <w:r w:rsidRPr="00DF4C70">
        <w:rPr>
          <w:rFonts w:ascii="Palatino Linotype" w:hAnsi="Palatino Linotype" w:cs="Arial"/>
        </w:rPr>
        <w:t xml:space="preserve"> y, por tanto, su interposición se considera oportuna.</w:t>
      </w:r>
    </w:p>
    <w:p w:rsidR="0020533C" w:rsidRPr="00DF4C70" w:rsidRDefault="00E80488" w:rsidP="00AD1E06">
      <w:pPr>
        <w:pStyle w:val="Prrafodelista"/>
        <w:widowControl w:val="0"/>
        <w:numPr>
          <w:ilvl w:val="0"/>
          <w:numId w:val="2"/>
        </w:numPr>
        <w:tabs>
          <w:tab w:val="left" w:pos="1418"/>
        </w:tabs>
        <w:autoSpaceDE w:val="0"/>
        <w:autoSpaceDN w:val="0"/>
        <w:adjustRightInd w:val="0"/>
        <w:spacing w:before="200" w:after="200" w:line="360" w:lineRule="auto"/>
        <w:ind w:left="0" w:firstLine="0"/>
        <w:jc w:val="both"/>
        <w:rPr>
          <w:rFonts w:ascii="Palatino Linotype" w:hAnsi="Palatino Linotype"/>
          <w:b/>
        </w:rPr>
      </w:pPr>
      <w:r w:rsidRPr="00DF4C70">
        <w:rPr>
          <w:rFonts w:ascii="Palatino Linotype" w:hAnsi="Palatino Linotype" w:cs="Arial"/>
          <w:b/>
          <w:szCs w:val="28"/>
        </w:rPr>
        <w:t xml:space="preserve">Procedibilidad. </w:t>
      </w:r>
      <w:r w:rsidR="0020533C" w:rsidRPr="00DF4C70">
        <w:rPr>
          <w:rFonts w:ascii="Palatino Linotype" w:hAnsi="Palatino Linotype" w:cs="Arial"/>
        </w:rPr>
        <w:t xml:space="preserve">Del análisis efectuado, se advierte la procedibilidad del presente recurso de revisión, en razón de acreditación </w:t>
      </w:r>
      <w:r w:rsidR="0020533C" w:rsidRPr="00DF4C70">
        <w:rPr>
          <w:rFonts w:ascii="Palatino Linotype" w:hAnsi="Palatino Linotype" w:cs="Arial"/>
          <w:snapToGrid w:val="0"/>
        </w:rPr>
        <w:t>plena</w:t>
      </w:r>
      <w:r w:rsidR="0020533C" w:rsidRPr="00DF4C70">
        <w:rPr>
          <w:rFonts w:ascii="Palatino Linotype" w:hAnsi="Palatino Linotype" w:cs="Arial"/>
        </w:rPr>
        <w:t xml:space="preserve"> de todos y cada uno de los elementos formales exigidos por el artículo 180 de la Ley de Transparencia y Acceso a la Información</w:t>
      </w:r>
      <w:r w:rsidR="0020533C" w:rsidRPr="00DF4C70">
        <w:rPr>
          <w:rFonts w:ascii="Palatino Linotype" w:hAnsi="Palatino Linotype"/>
        </w:rPr>
        <w:t xml:space="preserve"> Pública del Estado de México y Municipios, en atención a que fue presentado mediante el formato visible en </w:t>
      </w:r>
      <w:r w:rsidR="0020533C" w:rsidRPr="00DF4C70">
        <w:rPr>
          <w:rFonts w:ascii="Palatino Linotype" w:hAnsi="Palatino Linotype"/>
          <w:b/>
        </w:rPr>
        <w:t>EL SAIMEX</w:t>
      </w:r>
      <w:r w:rsidR="0020533C" w:rsidRPr="00DF4C70">
        <w:rPr>
          <w:rFonts w:ascii="Palatino Linotype" w:hAnsi="Palatino Linotype"/>
        </w:rPr>
        <w:t>.</w:t>
      </w:r>
    </w:p>
    <w:p w:rsidR="00435BD7" w:rsidRPr="00DF4C70" w:rsidRDefault="00C507A9" w:rsidP="00435BD7">
      <w:pPr>
        <w:pStyle w:val="Prrafodelista"/>
        <w:widowControl w:val="0"/>
        <w:numPr>
          <w:ilvl w:val="0"/>
          <w:numId w:val="2"/>
        </w:numPr>
        <w:tabs>
          <w:tab w:val="left" w:pos="1418"/>
        </w:tabs>
        <w:autoSpaceDE w:val="0"/>
        <w:autoSpaceDN w:val="0"/>
        <w:adjustRightInd w:val="0"/>
        <w:spacing w:before="200" w:after="200" w:line="360" w:lineRule="auto"/>
        <w:ind w:left="0" w:firstLine="0"/>
        <w:jc w:val="both"/>
        <w:rPr>
          <w:rFonts w:ascii="Palatino Linotype" w:hAnsi="Palatino Linotype"/>
          <w:b/>
        </w:rPr>
      </w:pPr>
      <w:r w:rsidRPr="00DF4C70">
        <w:rPr>
          <w:rFonts w:ascii="Palatino Linotype" w:hAnsi="Palatino Linotype"/>
          <w:b/>
        </w:rPr>
        <w:t>Estudio y resolución del asunto.</w:t>
      </w:r>
      <w:r w:rsidRPr="00DF4C70">
        <w:rPr>
          <w:rFonts w:ascii="Palatino Linotype" w:hAnsi="Palatino Linotype"/>
        </w:rPr>
        <w:t xml:space="preserve"> </w:t>
      </w:r>
      <w:r w:rsidRPr="00DF4C70">
        <w:rPr>
          <w:rFonts w:ascii="Palatino Linotype" w:hAnsi="Palatino Linotype" w:cs="Arial"/>
        </w:rPr>
        <w:t xml:space="preserve">Una vez determinada la vía sobre la que versará </w:t>
      </w:r>
      <w:r w:rsidR="00673284" w:rsidRPr="00DF4C70">
        <w:rPr>
          <w:rFonts w:ascii="Palatino Linotype" w:hAnsi="Palatino Linotype" w:cs="Arial"/>
        </w:rPr>
        <w:t>el</w:t>
      </w:r>
      <w:r w:rsidRPr="00DF4C70">
        <w:rPr>
          <w:rFonts w:ascii="Palatino Linotype" w:hAnsi="Palatino Linotype" w:cs="Arial"/>
        </w:rPr>
        <w:t xml:space="preserve"> presente recurso, y previa revisión del expediente electrónico formado en </w:t>
      </w:r>
      <w:r w:rsidRPr="00DF4C70">
        <w:rPr>
          <w:rFonts w:ascii="Palatino Linotype" w:hAnsi="Palatino Linotype" w:cs="Arial"/>
          <w:b/>
        </w:rPr>
        <w:t>EL SAIMEX</w:t>
      </w:r>
      <w:r w:rsidRPr="00DF4C70">
        <w:rPr>
          <w:rFonts w:ascii="Palatino Linotype" w:hAnsi="Palatino Linotype" w:cs="Arial"/>
        </w:rPr>
        <w:t xml:space="preserve"> con motivo de la solicitud de información y del recurso a que da origen, es conveniente analizar si la respuesta del </w:t>
      </w:r>
      <w:r w:rsidRPr="00DF4C70">
        <w:rPr>
          <w:rFonts w:ascii="Palatino Linotype" w:hAnsi="Palatino Linotype" w:cs="Arial"/>
          <w:b/>
          <w:lang w:eastAsia="es-MX"/>
        </w:rPr>
        <w:t>SUJETO OBLIGADO</w:t>
      </w:r>
      <w:r w:rsidRPr="00DF4C70">
        <w:rPr>
          <w:rFonts w:ascii="Palatino Linotype" w:hAnsi="Palatino Linotype" w:cs="Arial"/>
        </w:rPr>
        <w:t xml:space="preserve"> cumple con los requisitos y procedimientos de derecho de acceso a la información pública, por lo que </w:t>
      </w:r>
      <w:r w:rsidRPr="00DF4C70">
        <w:rPr>
          <w:rFonts w:ascii="Palatino Linotype" w:hAnsi="Palatino Linotype" w:cs="Arial"/>
        </w:rPr>
        <w:lastRenderedPageBreak/>
        <w:t xml:space="preserve">en primer término debemos recordar que la solicitud de información planteada por </w:t>
      </w:r>
      <w:r w:rsidR="00435BD7" w:rsidRPr="00DF4C70">
        <w:rPr>
          <w:rFonts w:ascii="Palatino Linotype" w:hAnsi="Palatino Linotype" w:cs="Arial"/>
          <w:b/>
        </w:rPr>
        <w:t>EL</w:t>
      </w:r>
      <w:r w:rsidRPr="00DF4C70">
        <w:rPr>
          <w:rFonts w:ascii="Palatino Linotype" w:hAnsi="Palatino Linotype" w:cs="Arial"/>
          <w:b/>
        </w:rPr>
        <w:t xml:space="preserve"> RECURRENTE</w:t>
      </w:r>
      <w:r w:rsidRPr="00DF4C70">
        <w:rPr>
          <w:rFonts w:ascii="Palatino Linotype" w:hAnsi="Palatino Linotype" w:cs="Arial"/>
        </w:rPr>
        <w:t>, consisti</w:t>
      </w:r>
      <w:r w:rsidR="00673284" w:rsidRPr="00DF4C70">
        <w:rPr>
          <w:rFonts w:ascii="Palatino Linotype" w:hAnsi="Palatino Linotype" w:cs="Arial"/>
        </w:rPr>
        <w:t>ó</w:t>
      </w:r>
      <w:r w:rsidRPr="00DF4C70">
        <w:rPr>
          <w:rFonts w:ascii="Palatino Linotype" w:hAnsi="Palatino Linotype" w:cs="Arial"/>
        </w:rPr>
        <w:t xml:space="preserve"> en conocer </w:t>
      </w:r>
      <w:r w:rsidR="00435BD7" w:rsidRPr="00DF4C70">
        <w:rPr>
          <w:rFonts w:ascii="Palatino Linotype" w:hAnsi="Palatino Linotype" w:cs="Arial"/>
        </w:rPr>
        <w:t>lo siguiente:</w:t>
      </w:r>
    </w:p>
    <w:p w:rsidR="00435BD7" w:rsidRPr="00DF4C70" w:rsidRDefault="00435BD7" w:rsidP="00435BD7">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DF4C70">
        <w:rPr>
          <w:rFonts w:ascii="Palatino Linotype" w:hAnsi="Palatino Linotype"/>
        </w:rPr>
        <w:t>a)</w:t>
      </w:r>
      <w:r w:rsidRPr="00DF4C70">
        <w:rPr>
          <w:rFonts w:ascii="Palatino Linotype" w:hAnsi="Palatino Linotype"/>
          <w:b/>
        </w:rPr>
        <w:t xml:space="preserve"> </w:t>
      </w:r>
      <w:r w:rsidRPr="00DF4C70">
        <w:rPr>
          <w:rFonts w:ascii="Palatino Linotype" w:hAnsi="Palatino Linotype" w:cs="Arial"/>
        </w:rPr>
        <w:t xml:space="preserve">Las facturas, estudios de mercado, de todas las compras que ha realizado desde que llego a la </w:t>
      </w:r>
      <w:r w:rsidR="00E71999" w:rsidRPr="00DF4C70">
        <w:rPr>
          <w:rFonts w:ascii="Palatino Linotype" w:hAnsi="Palatino Linotype" w:cs="Arial"/>
        </w:rPr>
        <w:t>fecha, mayores a 200 mil pesos;</w:t>
      </w:r>
    </w:p>
    <w:p w:rsidR="00435BD7" w:rsidRPr="00DF4C70" w:rsidRDefault="00435BD7" w:rsidP="00435BD7">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DF4C70">
        <w:rPr>
          <w:rFonts w:ascii="Palatino Linotype" w:hAnsi="Palatino Linotype" w:cs="Arial"/>
        </w:rPr>
        <w:t xml:space="preserve">b) </w:t>
      </w:r>
      <w:r w:rsidR="00C938A8" w:rsidRPr="00DF4C70">
        <w:rPr>
          <w:rFonts w:ascii="Palatino Linotype" w:hAnsi="Palatino Linotype" w:cs="Arial"/>
        </w:rPr>
        <w:t>Solicito</w:t>
      </w:r>
      <w:r w:rsidR="00E71999" w:rsidRPr="00DF4C70">
        <w:rPr>
          <w:rFonts w:ascii="Palatino Linotype" w:hAnsi="Palatino Linotype" w:cs="Arial"/>
        </w:rPr>
        <w:t xml:space="preserve"> se suban a</w:t>
      </w:r>
      <w:r w:rsidRPr="00DF4C70">
        <w:rPr>
          <w:rFonts w:ascii="Palatino Linotype" w:hAnsi="Palatino Linotype" w:cs="Arial"/>
        </w:rPr>
        <w:t xml:space="preserve">l portal del </w:t>
      </w:r>
      <w:r w:rsidR="00E71999" w:rsidRPr="00DF4C70">
        <w:rPr>
          <w:rFonts w:ascii="Palatino Linotype" w:hAnsi="Palatino Linotype" w:cs="Arial"/>
        </w:rPr>
        <w:t>M</w:t>
      </w:r>
      <w:r w:rsidRPr="00DF4C70">
        <w:rPr>
          <w:rFonts w:ascii="Palatino Linotype" w:hAnsi="Palatino Linotype" w:cs="Arial"/>
        </w:rPr>
        <w:t xml:space="preserve">unicipio y que cumpla con sus obligaciones de transparencia con </w:t>
      </w:r>
      <w:r w:rsidR="00E71999" w:rsidRPr="00DF4C70">
        <w:rPr>
          <w:rFonts w:ascii="Palatino Linotype" w:hAnsi="Palatino Linotype" w:cs="Arial"/>
        </w:rPr>
        <w:t>máxima</w:t>
      </w:r>
      <w:r w:rsidRPr="00DF4C70">
        <w:rPr>
          <w:rFonts w:ascii="Palatino Linotype" w:hAnsi="Palatino Linotype" w:cs="Arial"/>
        </w:rPr>
        <w:t xml:space="preserve"> pub</w:t>
      </w:r>
      <w:r w:rsidR="00E71999" w:rsidRPr="00DF4C70">
        <w:rPr>
          <w:rFonts w:ascii="Palatino Linotype" w:hAnsi="Palatino Linotype" w:cs="Arial"/>
        </w:rPr>
        <w:t>licidad;</w:t>
      </w:r>
    </w:p>
    <w:p w:rsidR="00435BD7" w:rsidRPr="00DF4C70" w:rsidRDefault="00435BD7" w:rsidP="00435BD7">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DF4C70">
        <w:rPr>
          <w:rFonts w:ascii="Palatino Linotype" w:hAnsi="Palatino Linotype" w:cs="Arial"/>
        </w:rPr>
        <w:t xml:space="preserve">c) </w:t>
      </w:r>
      <w:r w:rsidR="00C938A8" w:rsidRPr="00DF4C70">
        <w:rPr>
          <w:rFonts w:ascii="Palatino Linotype" w:hAnsi="Palatino Linotype" w:cs="Arial"/>
        </w:rPr>
        <w:t xml:space="preserve">Número de cédula profesional </w:t>
      </w:r>
      <w:r w:rsidR="00E71999" w:rsidRPr="00DF4C70">
        <w:rPr>
          <w:rFonts w:ascii="Palatino Linotype" w:hAnsi="Palatino Linotype" w:cs="Arial"/>
        </w:rPr>
        <w:t xml:space="preserve">de </w:t>
      </w:r>
      <w:r w:rsidRPr="00DF4C70">
        <w:rPr>
          <w:rFonts w:ascii="Palatino Linotype" w:hAnsi="Palatino Linotype" w:cs="Arial"/>
        </w:rPr>
        <w:t>todos los funcionarios del municipio y cabildo</w:t>
      </w:r>
      <w:r w:rsidR="00E71999" w:rsidRPr="00DF4C70">
        <w:rPr>
          <w:rFonts w:ascii="Palatino Linotype" w:hAnsi="Palatino Linotype" w:cs="Arial"/>
        </w:rPr>
        <w:t>;</w:t>
      </w:r>
    </w:p>
    <w:p w:rsidR="00435BD7" w:rsidRPr="00DF4C70" w:rsidRDefault="00435BD7" w:rsidP="00435BD7">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DF4C70">
        <w:rPr>
          <w:rFonts w:ascii="Palatino Linotype" w:hAnsi="Palatino Linotype" w:cs="Arial"/>
        </w:rPr>
        <w:t xml:space="preserve">d) </w:t>
      </w:r>
      <w:r w:rsidR="00C938A8" w:rsidRPr="00DF4C70">
        <w:rPr>
          <w:rFonts w:ascii="Palatino Linotype" w:hAnsi="Palatino Linotype" w:cs="Arial"/>
        </w:rPr>
        <w:t>Documento donde conste</w:t>
      </w:r>
      <w:r w:rsidRPr="00DF4C70">
        <w:rPr>
          <w:rFonts w:ascii="Palatino Linotype" w:hAnsi="Palatino Linotype" w:cs="Arial"/>
        </w:rPr>
        <w:t xml:space="preserve"> la </w:t>
      </w:r>
      <w:r w:rsidR="00E71999" w:rsidRPr="00DF4C70">
        <w:rPr>
          <w:rFonts w:ascii="Palatino Linotype" w:hAnsi="Palatino Linotype" w:cs="Arial"/>
        </w:rPr>
        <w:t>revisión</w:t>
      </w:r>
      <w:r w:rsidRPr="00DF4C70">
        <w:rPr>
          <w:rFonts w:ascii="Palatino Linotype" w:hAnsi="Palatino Linotype" w:cs="Arial"/>
        </w:rPr>
        <w:t xml:space="preserve"> de bases que realiz</w:t>
      </w:r>
      <w:r w:rsidR="00BF2E1D" w:rsidRPr="00DF4C70">
        <w:rPr>
          <w:rFonts w:ascii="Palatino Linotype" w:hAnsi="Palatino Linotype" w:cs="Arial"/>
        </w:rPr>
        <w:t>ó</w:t>
      </w:r>
      <w:r w:rsidRPr="00DF4C70">
        <w:rPr>
          <w:rFonts w:ascii="Palatino Linotype" w:hAnsi="Palatino Linotype" w:cs="Arial"/>
        </w:rPr>
        <w:t xml:space="preserve"> la </w:t>
      </w:r>
      <w:r w:rsidR="00E71999" w:rsidRPr="00DF4C70">
        <w:rPr>
          <w:rFonts w:ascii="Palatino Linotype" w:hAnsi="Palatino Linotype" w:cs="Arial"/>
        </w:rPr>
        <w:t>contraloría</w:t>
      </w:r>
      <w:r w:rsidRPr="00DF4C70">
        <w:rPr>
          <w:rFonts w:ascii="Palatino Linotype" w:hAnsi="Palatino Linotype" w:cs="Arial"/>
        </w:rPr>
        <w:t xml:space="preserve"> interna de todos los solicitados por </w:t>
      </w:r>
      <w:r w:rsidR="00E71999" w:rsidRPr="00DF4C70">
        <w:rPr>
          <w:rFonts w:ascii="Palatino Linotype" w:hAnsi="Palatino Linotype" w:cs="Arial"/>
        </w:rPr>
        <w:t>más de 200 mil pesos;</w:t>
      </w:r>
    </w:p>
    <w:p w:rsidR="00435BD7" w:rsidRPr="00DF4C70" w:rsidRDefault="00435BD7" w:rsidP="00435BD7">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DF4C70">
        <w:rPr>
          <w:rFonts w:ascii="Palatino Linotype" w:hAnsi="Palatino Linotype" w:cs="Arial"/>
        </w:rPr>
        <w:t xml:space="preserve">e) </w:t>
      </w:r>
      <w:r w:rsidR="00E71999" w:rsidRPr="00DF4C70">
        <w:rPr>
          <w:rFonts w:ascii="Palatino Linotype" w:hAnsi="Palatino Linotype" w:cs="Arial"/>
        </w:rPr>
        <w:t>C</w:t>
      </w:r>
      <w:r w:rsidRPr="00DF4C70">
        <w:rPr>
          <w:rFonts w:ascii="Palatino Linotype" w:hAnsi="Palatino Linotype" w:cs="Arial"/>
        </w:rPr>
        <w:t>urr</w:t>
      </w:r>
      <w:r w:rsidR="00BF2E1D" w:rsidRPr="00DF4C70">
        <w:rPr>
          <w:rFonts w:ascii="Palatino Linotype" w:hAnsi="Palatino Linotype" w:cs="Arial"/>
        </w:rPr>
        <w:t>í</w:t>
      </w:r>
      <w:r w:rsidRPr="00DF4C70">
        <w:rPr>
          <w:rFonts w:ascii="Palatino Linotype" w:hAnsi="Palatino Linotype" w:cs="Arial"/>
        </w:rPr>
        <w:t xml:space="preserve">culum de la contralora o contralor con sus documentos que lo soportan </w:t>
      </w:r>
      <w:r w:rsidR="00E71999" w:rsidRPr="00DF4C70">
        <w:rPr>
          <w:rFonts w:ascii="Palatino Linotype" w:hAnsi="Palatino Linotype" w:cs="Arial"/>
        </w:rPr>
        <w:t>así</w:t>
      </w:r>
      <w:r w:rsidRPr="00DF4C70">
        <w:rPr>
          <w:rFonts w:ascii="Palatino Linotype" w:hAnsi="Palatino Linotype" w:cs="Arial"/>
        </w:rPr>
        <w:t xml:space="preserve"> como de todos lo</w:t>
      </w:r>
      <w:r w:rsidR="00E71999" w:rsidRPr="00DF4C70">
        <w:rPr>
          <w:rFonts w:ascii="Palatino Linotype" w:hAnsi="Palatino Linotype" w:cs="Arial"/>
        </w:rPr>
        <w:t>s miembros síndicos y regidores;</w:t>
      </w:r>
    </w:p>
    <w:p w:rsidR="00435BD7" w:rsidRPr="00DF4C70" w:rsidRDefault="00435BD7" w:rsidP="00435BD7">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DF4C70">
        <w:rPr>
          <w:rFonts w:ascii="Palatino Linotype" w:hAnsi="Palatino Linotype" w:cs="Arial"/>
        </w:rPr>
        <w:t xml:space="preserve">f) </w:t>
      </w:r>
      <w:r w:rsidR="00E71999" w:rsidRPr="00DF4C70">
        <w:rPr>
          <w:rFonts w:ascii="Palatino Linotype" w:hAnsi="Palatino Linotype" w:cs="Arial"/>
        </w:rPr>
        <w:t>L</w:t>
      </w:r>
      <w:r w:rsidRPr="00DF4C70">
        <w:rPr>
          <w:rFonts w:ascii="Palatino Linotype" w:hAnsi="Palatino Linotype" w:cs="Arial"/>
        </w:rPr>
        <w:t>as autorizaciones de</w:t>
      </w:r>
      <w:r w:rsidR="00E71999" w:rsidRPr="00DF4C70">
        <w:rPr>
          <w:rFonts w:ascii="Palatino Linotype" w:hAnsi="Palatino Linotype" w:cs="Arial"/>
        </w:rPr>
        <w:t>l</w:t>
      </w:r>
      <w:r w:rsidRPr="00DF4C70">
        <w:rPr>
          <w:rFonts w:ascii="Palatino Linotype" w:hAnsi="Palatino Linotype" w:cs="Arial"/>
        </w:rPr>
        <w:t xml:space="preserve"> </w:t>
      </w:r>
      <w:r w:rsidR="00E71999" w:rsidRPr="00DF4C70">
        <w:rPr>
          <w:rFonts w:ascii="Palatino Linotype" w:hAnsi="Palatino Linotype" w:cs="Arial"/>
        </w:rPr>
        <w:t>Cabildo</w:t>
      </w:r>
      <w:r w:rsidRPr="00DF4C70">
        <w:rPr>
          <w:rFonts w:ascii="Palatino Linotype" w:hAnsi="Palatino Linotype" w:cs="Arial"/>
        </w:rPr>
        <w:t xml:space="preserve"> para estas compra</w:t>
      </w:r>
      <w:r w:rsidR="00E71999" w:rsidRPr="00DF4C70">
        <w:rPr>
          <w:rFonts w:ascii="Palatino Linotype" w:hAnsi="Palatino Linotype" w:cs="Arial"/>
        </w:rPr>
        <w:t>s y actos cínicos de corrupción;</w:t>
      </w:r>
    </w:p>
    <w:p w:rsidR="00435BD7" w:rsidRPr="00DF4C70" w:rsidRDefault="00435BD7" w:rsidP="00435BD7">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DF4C70">
        <w:rPr>
          <w:rFonts w:ascii="Palatino Linotype" w:hAnsi="Palatino Linotype" w:cs="Arial"/>
        </w:rPr>
        <w:t xml:space="preserve">g) </w:t>
      </w:r>
      <w:r w:rsidR="00E71999" w:rsidRPr="00DF4C70">
        <w:rPr>
          <w:rFonts w:ascii="Palatino Linotype" w:hAnsi="Palatino Linotype" w:cs="Arial"/>
        </w:rPr>
        <w:t>E</w:t>
      </w:r>
      <w:r w:rsidRPr="00DF4C70">
        <w:rPr>
          <w:rFonts w:ascii="Palatino Linotype" w:hAnsi="Palatino Linotype" w:cs="Arial"/>
        </w:rPr>
        <w:t>l contralor del estado se le requiere las acciones preventivas y correctivas ante estas cínicas licita</w:t>
      </w:r>
      <w:r w:rsidR="00BF2E1D" w:rsidRPr="00DF4C70">
        <w:rPr>
          <w:rFonts w:ascii="Palatino Linotype" w:hAnsi="Palatino Linotype" w:cs="Arial"/>
        </w:rPr>
        <w:t>ciones direccionadas y compras c</w:t>
      </w:r>
      <w:r w:rsidRPr="00DF4C70">
        <w:rPr>
          <w:rFonts w:ascii="Palatino Linotype" w:hAnsi="Palatino Linotype" w:cs="Arial"/>
        </w:rPr>
        <w:t xml:space="preserve">on sobre precios sobre las denuncias que </w:t>
      </w:r>
      <w:r w:rsidR="00BF2E1D" w:rsidRPr="00DF4C70">
        <w:rPr>
          <w:rFonts w:ascii="Palatino Linotype" w:hAnsi="Palatino Linotype" w:cs="Arial"/>
        </w:rPr>
        <w:t>h</w:t>
      </w:r>
      <w:r w:rsidRPr="00DF4C70">
        <w:rPr>
          <w:rFonts w:ascii="Palatino Linotype" w:hAnsi="Palatino Linotype" w:cs="Arial"/>
        </w:rPr>
        <w:t>a recibió al respecto</w:t>
      </w:r>
      <w:r w:rsidR="00E71999" w:rsidRPr="00DF4C70">
        <w:rPr>
          <w:rFonts w:ascii="Palatino Linotype" w:hAnsi="Palatino Linotype" w:cs="Arial"/>
        </w:rPr>
        <w:t>.</w:t>
      </w:r>
    </w:p>
    <w:p w:rsidR="00E71999" w:rsidRPr="00DF4C70" w:rsidRDefault="00BF2E1D" w:rsidP="00B9586A">
      <w:pPr>
        <w:spacing w:before="200" w:after="200" w:line="360" w:lineRule="auto"/>
        <w:ind w:right="-93"/>
        <w:jc w:val="both"/>
        <w:rPr>
          <w:rFonts w:ascii="Palatino Linotype" w:hAnsi="Palatino Linotype" w:cs="Arial"/>
          <w:bCs/>
        </w:rPr>
      </w:pPr>
      <w:r w:rsidRPr="00DF4C70">
        <w:rPr>
          <w:rFonts w:ascii="Palatino Linotype" w:hAnsi="Palatino Linotype" w:cs="Arial"/>
          <w:bCs/>
          <w:noProof/>
          <w:lang w:eastAsia="es-MX"/>
        </w:rP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359410</wp:posOffset>
                </wp:positionV>
                <wp:extent cx="5880100" cy="1828800"/>
                <wp:effectExtent l="38100" t="38100" r="63500" b="95250"/>
                <wp:wrapNone/>
                <wp:docPr id="24" name="Conector recto 24"/>
                <wp:cNvGraphicFramePr/>
                <a:graphic xmlns:a="http://schemas.openxmlformats.org/drawingml/2006/main">
                  <a:graphicData uri="http://schemas.microsoft.com/office/word/2010/wordprocessingShape">
                    <wps:wsp>
                      <wps:cNvCnPr/>
                      <wps:spPr>
                        <a:xfrm>
                          <a:off x="0" y="0"/>
                          <a:ext cx="5880100" cy="18288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BF8C2C1" id="Conector recto 2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5pt,28.3pt" to="462.45pt,1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Oe1gEAAAgEAAAOAAAAZHJzL2Uyb0RvYy54bWysU9uK2zAQfS/0H4TeGzumLcHE2Ycs6Utp&#10;Qy8foMijRKAbIzV2/r4j2fEu3cJCqR9kjTTnaM4ZafswWsOugFF71/H1quYMnPS9dueO//xxeLfh&#10;LCbhemG8g47fIPKH3ds32yG00PiLNz0gIxIX2yF0/JJSaKsqygtYEVc+gKNN5dGKRCGeqx7FQOzW&#10;VE1df6wGj31ALyFGWn2cNvmu8CsFMn1VKkJipuNUWyojlvGUx2q3Fe0ZRbhoOZch/qEKK7SjQxeq&#10;R5EE+4X6BZXVEn30Kq2kt5VXSksoGkjNuv5DzfeLCFC0kDkxLDbF/0crv1yPyHTf8eY9Z05Y6tGe&#10;OiWTR4b5x2iDXBpCbCl57444RzEcMUseFdr8JzFsLM7eFmdhTEzS4ofNhuRRAyTtrTcNhcX76gke&#10;MKZP4C3Lk44b7bJ00Yrr55joSEq9p+Rl4/IYvdH9QRtTAjyf9gbZVVCzD4eavlw5AZ+lUZShVdYz&#10;KSizdDMw0X4DRX5QzU05vtxEWGiFlODSeuY1jrIzTFEJC7B+HTjnZyiUW7qA16+DF0Q52bu0gK12&#10;Hv9GkMZ7yWrKvzsw6c4WnHx/K70t1tB1K87NTyPf5+dxgT894N1vAAAA//8DAFBLAwQUAAYACAAA&#10;ACEAktkaMeAAAAAJAQAADwAAAGRycy9kb3ducmV2LnhtbEyPMU/DMBSEdyT+g/WQ2Fo7bRrhkJcK&#10;IQFDJwJSxebGbhI1fo5ip03/PWai4+lOd98V29n27GxG3zlCSJYCmKHa6Y4ahO+vt8UTMB8UadU7&#10;MghX42Fb3t8VKtfuQp/mXIWGxRLyuUJoQxhyzn3dGqv80g2Gond0o1UhyrHhelSXWG57vhIi41Z1&#10;FBdaNZjX1tSnarIIP1JUst+cukmKPe127x/X43qP+PgwvzwDC2YO/2H4w4/oUEamg5tIe9YjLJIk&#10;JhE2WQYs+nKVSmAHhHWaZsDLgt8+KH8BAAD//wMAUEsBAi0AFAAGAAgAAAAhALaDOJL+AAAA4QEA&#10;ABMAAAAAAAAAAAAAAAAAAAAAAFtDb250ZW50X1R5cGVzXS54bWxQSwECLQAUAAYACAAAACEAOP0h&#10;/9YAAACUAQAACwAAAAAAAAAAAAAAAAAvAQAAX3JlbHMvLnJlbHNQSwECLQAUAAYACAAAACEA46Uz&#10;ntYBAAAIBAAADgAAAAAAAAAAAAAAAAAuAgAAZHJzL2Uyb0RvYy54bWxQSwECLQAUAAYACAAAACEA&#10;ktkaMeAAAAAJAQAADwAAAAAAAAAAAAAAAAAwBAAAZHJzL2Rvd25yZXYueG1sUEsFBgAAAAAEAAQA&#10;8wAAAD0FAAAAAA==&#10;" strokecolor="red" strokeweight="2pt">
                <v:shadow on="t" color="black" opacity="24903f" origin=",.5" offset="0,.55556mm"/>
              </v:line>
            </w:pict>
          </mc:Fallback>
        </mc:AlternateContent>
      </w:r>
      <w:r w:rsidR="00E71999" w:rsidRPr="00DF4C70">
        <w:rPr>
          <w:rFonts w:ascii="Palatino Linotype" w:hAnsi="Palatino Linotype" w:cs="Arial"/>
          <w:bCs/>
        </w:rPr>
        <w:t xml:space="preserve">Por su parte </w:t>
      </w:r>
      <w:r w:rsidR="00E71999" w:rsidRPr="00DF4C70">
        <w:rPr>
          <w:rFonts w:ascii="Palatino Linotype" w:hAnsi="Palatino Linotype" w:cs="Arial"/>
          <w:b/>
          <w:bCs/>
        </w:rPr>
        <w:t>EL SUJETO OBLIGADO</w:t>
      </w:r>
      <w:r w:rsidR="00E71999" w:rsidRPr="00DF4C70">
        <w:rPr>
          <w:rFonts w:ascii="Palatino Linotype" w:hAnsi="Palatino Linotype" w:cs="Arial"/>
          <w:bCs/>
        </w:rPr>
        <w:t xml:space="preserve"> en respuesta le informó lo siguiente:</w:t>
      </w:r>
    </w:p>
    <w:p w:rsidR="00E71999" w:rsidRPr="00DF4C70" w:rsidRDefault="008A6E2D" w:rsidP="00B9586A">
      <w:pPr>
        <w:spacing w:before="200" w:after="200" w:line="360" w:lineRule="auto"/>
        <w:ind w:right="-93"/>
        <w:jc w:val="both"/>
        <w:rPr>
          <w:rFonts w:ascii="Palatino Linotype" w:hAnsi="Palatino Linotype" w:cs="Arial"/>
          <w:bCs/>
        </w:rPr>
      </w:pPr>
      <w:r w:rsidRPr="00DF4C70">
        <w:rPr>
          <w:noProof/>
          <w:lang w:eastAsia="es-MX"/>
        </w:rPr>
        <w:lastRenderedPageBreak/>
        <w:drawing>
          <wp:inline distT="0" distB="0" distL="0" distR="0" wp14:anchorId="78B22750" wp14:editId="0C6A7AB2">
            <wp:extent cx="5759450" cy="757555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768" t="15201" r="34656" b="11908"/>
                    <a:stretch/>
                  </pic:blipFill>
                  <pic:spPr bwMode="auto">
                    <a:xfrm>
                      <a:off x="0" y="0"/>
                      <a:ext cx="5759450" cy="7575550"/>
                    </a:xfrm>
                    <a:prstGeom prst="rect">
                      <a:avLst/>
                    </a:prstGeom>
                    <a:ln>
                      <a:noFill/>
                    </a:ln>
                    <a:extLst>
                      <a:ext uri="{53640926-AAD7-44D8-BBD7-CCE9431645EC}">
                        <a14:shadowObscured xmlns:a14="http://schemas.microsoft.com/office/drawing/2010/main"/>
                      </a:ext>
                    </a:extLst>
                  </pic:spPr>
                </pic:pic>
              </a:graphicData>
            </a:graphic>
          </wp:inline>
        </w:drawing>
      </w:r>
    </w:p>
    <w:p w:rsidR="008A6E2D" w:rsidRPr="00DF4C70" w:rsidRDefault="008A6E2D" w:rsidP="00B9586A">
      <w:pPr>
        <w:spacing w:before="200" w:after="200" w:line="360" w:lineRule="auto"/>
        <w:ind w:right="-93"/>
        <w:jc w:val="both"/>
        <w:rPr>
          <w:rFonts w:ascii="Palatino Linotype" w:hAnsi="Palatino Linotype" w:cs="Arial"/>
          <w:bCs/>
        </w:rPr>
      </w:pPr>
      <w:r w:rsidRPr="00DF4C70">
        <w:rPr>
          <w:noProof/>
          <w:lang w:eastAsia="es-MX"/>
        </w:rPr>
        <w:lastRenderedPageBreak/>
        <w:drawing>
          <wp:inline distT="0" distB="0" distL="0" distR="0" wp14:anchorId="05450C5B" wp14:editId="6B709E41">
            <wp:extent cx="5842000" cy="7366000"/>
            <wp:effectExtent l="0" t="0" r="635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549" t="15007" r="34218" b="11908"/>
                    <a:stretch/>
                  </pic:blipFill>
                  <pic:spPr bwMode="auto">
                    <a:xfrm>
                      <a:off x="0" y="0"/>
                      <a:ext cx="5842000" cy="7366000"/>
                    </a:xfrm>
                    <a:prstGeom prst="rect">
                      <a:avLst/>
                    </a:prstGeom>
                    <a:ln>
                      <a:noFill/>
                    </a:ln>
                    <a:extLst>
                      <a:ext uri="{53640926-AAD7-44D8-BBD7-CCE9431645EC}">
                        <a14:shadowObscured xmlns:a14="http://schemas.microsoft.com/office/drawing/2010/main"/>
                      </a:ext>
                    </a:extLst>
                  </pic:spPr>
                </pic:pic>
              </a:graphicData>
            </a:graphic>
          </wp:inline>
        </w:drawing>
      </w:r>
    </w:p>
    <w:p w:rsidR="008A6E2D" w:rsidRPr="00DF4C70" w:rsidRDefault="008A6E2D" w:rsidP="00B9586A">
      <w:pPr>
        <w:spacing w:before="200" w:after="200" w:line="360" w:lineRule="auto"/>
        <w:ind w:right="-93"/>
        <w:jc w:val="both"/>
        <w:rPr>
          <w:rFonts w:ascii="Palatino Linotype" w:hAnsi="Palatino Linotype" w:cs="Arial"/>
          <w:bCs/>
        </w:rPr>
      </w:pPr>
    </w:p>
    <w:p w:rsidR="00E71999" w:rsidRPr="00DF4C70" w:rsidRDefault="008A6E2D" w:rsidP="00B9586A">
      <w:pPr>
        <w:spacing w:before="200" w:after="200" w:line="360" w:lineRule="auto"/>
        <w:ind w:right="-93"/>
        <w:jc w:val="both"/>
        <w:rPr>
          <w:rFonts w:ascii="Palatino Linotype" w:hAnsi="Palatino Linotype" w:cs="Arial"/>
          <w:bCs/>
        </w:rPr>
      </w:pPr>
      <w:r w:rsidRPr="00DF4C70">
        <w:rPr>
          <w:noProof/>
          <w:lang w:eastAsia="es-MX"/>
        </w:rPr>
        <w:lastRenderedPageBreak/>
        <w:drawing>
          <wp:inline distT="0" distB="0" distL="0" distR="0" wp14:anchorId="6AA18EB1" wp14:editId="76955E74">
            <wp:extent cx="5759450" cy="75565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097" t="22608" r="34547" b="4502"/>
                    <a:stretch/>
                  </pic:blipFill>
                  <pic:spPr bwMode="auto">
                    <a:xfrm>
                      <a:off x="0" y="0"/>
                      <a:ext cx="5759450" cy="7556500"/>
                    </a:xfrm>
                    <a:prstGeom prst="rect">
                      <a:avLst/>
                    </a:prstGeom>
                    <a:ln>
                      <a:noFill/>
                    </a:ln>
                    <a:extLst>
                      <a:ext uri="{53640926-AAD7-44D8-BBD7-CCE9431645EC}">
                        <a14:shadowObscured xmlns:a14="http://schemas.microsoft.com/office/drawing/2010/main"/>
                      </a:ext>
                    </a:extLst>
                  </pic:spPr>
                </pic:pic>
              </a:graphicData>
            </a:graphic>
          </wp:inline>
        </w:drawing>
      </w:r>
    </w:p>
    <w:p w:rsidR="005F52F5" w:rsidRPr="00DF4C70" w:rsidRDefault="005F52F5" w:rsidP="00B9586A">
      <w:pPr>
        <w:spacing w:before="200" w:after="200" w:line="360" w:lineRule="auto"/>
        <w:ind w:right="-93"/>
        <w:jc w:val="both"/>
        <w:rPr>
          <w:rFonts w:ascii="Palatino Linotype" w:hAnsi="Palatino Linotype" w:cs="Arial"/>
          <w:bCs/>
        </w:rPr>
      </w:pPr>
      <w:r w:rsidRPr="00DF4C70">
        <w:rPr>
          <w:rFonts w:ascii="Palatino Linotype" w:hAnsi="Palatino Linotype" w:cs="Arial"/>
          <w:bCs/>
        </w:rPr>
        <w:lastRenderedPageBreak/>
        <w:t xml:space="preserve">Es de lo anterior que, </w:t>
      </w:r>
      <w:r w:rsidRPr="00DF4C70">
        <w:rPr>
          <w:rFonts w:ascii="Palatino Linotype" w:hAnsi="Palatino Linotype" w:cs="Arial"/>
          <w:b/>
          <w:bCs/>
        </w:rPr>
        <w:t>EL SUJETO OBLIGADO</w:t>
      </w:r>
      <w:r w:rsidRPr="00DF4C70">
        <w:rPr>
          <w:rFonts w:ascii="Palatino Linotype" w:hAnsi="Palatino Linotype" w:cs="Arial"/>
          <w:bCs/>
        </w:rPr>
        <w:t xml:space="preserve"> pretendió dar respuesta señalando por parte de la </w:t>
      </w:r>
      <w:r w:rsidR="00370BF5" w:rsidRPr="00DF4C70">
        <w:rPr>
          <w:rFonts w:ascii="Palatino Linotype" w:hAnsi="Palatino Linotype" w:cs="Arial"/>
          <w:bCs/>
        </w:rPr>
        <w:t>C</w:t>
      </w:r>
      <w:r w:rsidRPr="00DF4C70">
        <w:rPr>
          <w:rFonts w:ascii="Palatino Linotype" w:hAnsi="Palatino Linotype" w:cs="Arial"/>
          <w:bCs/>
        </w:rPr>
        <w:t>ontraloría</w:t>
      </w:r>
      <w:r w:rsidR="00370BF5" w:rsidRPr="00DF4C70">
        <w:rPr>
          <w:rFonts w:ascii="Palatino Linotype" w:hAnsi="Palatino Linotype" w:cs="Arial"/>
          <w:bCs/>
        </w:rPr>
        <w:t xml:space="preserve"> Municipal </w:t>
      </w:r>
      <w:r w:rsidRPr="00DF4C70">
        <w:rPr>
          <w:rFonts w:ascii="Palatino Linotype" w:hAnsi="Palatino Linotype" w:cs="Arial"/>
          <w:bCs/>
        </w:rPr>
        <w:t>que</w:t>
      </w:r>
      <w:r w:rsidR="00370BF5" w:rsidRPr="00DF4C70">
        <w:rPr>
          <w:rFonts w:ascii="Palatino Linotype" w:hAnsi="Palatino Linotype" w:cs="Arial"/>
          <w:bCs/>
        </w:rPr>
        <w:t>,</w:t>
      </w:r>
      <w:r w:rsidRPr="00DF4C70">
        <w:rPr>
          <w:rFonts w:ascii="Palatino Linotype" w:hAnsi="Palatino Linotype" w:cs="Arial"/>
          <w:bCs/>
        </w:rPr>
        <w:t xml:space="preserve"> respecto a la revisión de bases es</w:t>
      </w:r>
      <w:r w:rsidR="00AB57D3" w:rsidRPr="00DF4C70">
        <w:rPr>
          <w:rFonts w:ascii="Palatino Linotype" w:hAnsi="Palatino Linotype" w:cs="Arial"/>
          <w:bCs/>
        </w:rPr>
        <w:t>a</w:t>
      </w:r>
      <w:r w:rsidRPr="00DF4C70">
        <w:rPr>
          <w:rFonts w:ascii="Palatino Linotype" w:hAnsi="Palatino Linotype" w:cs="Arial"/>
          <w:bCs/>
        </w:rPr>
        <w:t xml:space="preserve"> </w:t>
      </w:r>
      <w:r w:rsidR="00AB57D3" w:rsidRPr="00DF4C70">
        <w:rPr>
          <w:rFonts w:ascii="Palatino Linotype" w:hAnsi="Palatino Linotype" w:cs="Arial"/>
          <w:bCs/>
        </w:rPr>
        <w:t>U</w:t>
      </w:r>
      <w:r w:rsidRPr="00DF4C70">
        <w:rPr>
          <w:rFonts w:ascii="Palatino Linotype" w:hAnsi="Palatino Linotype" w:cs="Arial"/>
          <w:bCs/>
        </w:rPr>
        <w:t>nidad administrativa asiste al Comité de Adquisiciones o servicios por lo que el expediente obra en la unidad Administrativa o en el área usuaria.</w:t>
      </w:r>
    </w:p>
    <w:p w:rsidR="005F52F5" w:rsidRPr="00DF4C70" w:rsidRDefault="005F52F5" w:rsidP="00B9586A">
      <w:pPr>
        <w:spacing w:before="200" w:after="200" w:line="360" w:lineRule="auto"/>
        <w:ind w:right="-93"/>
        <w:jc w:val="both"/>
        <w:rPr>
          <w:rFonts w:ascii="Palatino Linotype" w:hAnsi="Palatino Linotype" w:cs="Arial"/>
          <w:bCs/>
        </w:rPr>
      </w:pPr>
      <w:r w:rsidRPr="00DF4C70">
        <w:rPr>
          <w:rFonts w:ascii="Palatino Linotype" w:hAnsi="Palatino Linotype" w:cs="Arial"/>
          <w:bCs/>
        </w:rPr>
        <w:t>D</w:t>
      </w:r>
      <w:r w:rsidR="00370BF5" w:rsidRPr="00DF4C70">
        <w:rPr>
          <w:rFonts w:ascii="Palatino Linotype" w:hAnsi="Palatino Linotype" w:cs="Arial"/>
          <w:bCs/>
        </w:rPr>
        <w:t>e igual forma, la Dirección de Administración del Municipio de Toluca informó que no se requiere autorización por parte del Ayuntamiento para la realización de compras, así mismo, refirió que las facturas y estudios de mercado no son obligaciones de trasparencia común,</w:t>
      </w:r>
      <w:r w:rsidR="00252AA9" w:rsidRPr="00DF4C70">
        <w:rPr>
          <w:rFonts w:ascii="Palatino Linotype" w:hAnsi="Palatino Linotype" w:cs="Arial"/>
          <w:bCs/>
        </w:rPr>
        <w:t xml:space="preserve"> sin embargo, le anexó</w:t>
      </w:r>
      <w:r w:rsidR="00370BF5" w:rsidRPr="00DF4C70">
        <w:rPr>
          <w:rFonts w:ascii="Palatino Linotype" w:hAnsi="Palatino Linotype" w:cs="Arial"/>
          <w:bCs/>
        </w:rPr>
        <w:t xml:space="preserve"> los estudios requeridos</w:t>
      </w:r>
      <w:r w:rsidR="00252AA9" w:rsidRPr="00DF4C70">
        <w:rPr>
          <w:rFonts w:ascii="Palatino Linotype" w:hAnsi="Palatino Linotype" w:cs="Arial"/>
          <w:bCs/>
        </w:rPr>
        <w:t xml:space="preserve"> y el listado de las compras</w:t>
      </w:r>
      <w:r w:rsidR="00370BF5" w:rsidRPr="00DF4C70">
        <w:rPr>
          <w:rFonts w:ascii="Palatino Linotype" w:hAnsi="Palatino Linotype" w:cs="Arial"/>
          <w:bCs/>
        </w:rPr>
        <w:t xml:space="preserve"> y en cuanto </w:t>
      </w:r>
      <w:r w:rsidR="00252AA9" w:rsidRPr="00DF4C70">
        <w:rPr>
          <w:rFonts w:ascii="Palatino Linotype" w:hAnsi="Palatino Linotype" w:cs="Arial"/>
          <w:bCs/>
        </w:rPr>
        <w:t>a las facturas menciono que son un total de 82 fojas que de acuerdo al Código Financiero del Estado de México debía cubrir la cantidad de $ 43.00 (cuarenta y tres pesos 00/100 M.N.)</w:t>
      </w:r>
    </w:p>
    <w:p w:rsidR="00B9586A" w:rsidRPr="00DF4C70" w:rsidRDefault="00B9586A" w:rsidP="00B9586A">
      <w:pPr>
        <w:spacing w:before="200" w:after="200" w:line="360" w:lineRule="auto"/>
        <w:ind w:right="-93"/>
        <w:jc w:val="both"/>
        <w:rPr>
          <w:rFonts w:ascii="Palatino Linotype" w:hAnsi="Palatino Linotype"/>
          <w:lang w:eastAsia="es-MX"/>
        </w:rPr>
      </w:pPr>
      <w:r w:rsidRPr="00DF4C70">
        <w:rPr>
          <w:rFonts w:ascii="Palatino Linotype" w:hAnsi="Palatino Linotype" w:cs="Arial"/>
          <w:bCs/>
        </w:rPr>
        <w:t xml:space="preserve">Es así que </w:t>
      </w:r>
      <w:r w:rsidR="007B45D9" w:rsidRPr="00DF4C70">
        <w:rPr>
          <w:rFonts w:ascii="Palatino Linotype" w:hAnsi="Palatino Linotype" w:cs="Arial"/>
          <w:bCs/>
        </w:rPr>
        <w:t>respecto</w:t>
      </w:r>
      <w:r w:rsidRPr="00DF4C70">
        <w:rPr>
          <w:rFonts w:ascii="Palatino Linotype" w:hAnsi="Palatino Linotype" w:cs="Arial"/>
          <w:bCs/>
        </w:rPr>
        <w:t xml:space="preserve"> de la respuesta emitida por </w:t>
      </w:r>
      <w:r w:rsidRPr="00DF4C70">
        <w:rPr>
          <w:rFonts w:ascii="Palatino Linotype" w:hAnsi="Palatino Linotype" w:cs="Arial"/>
          <w:b/>
          <w:bCs/>
        </w:rPr>
        <w:t>EL SUJETO OBLIGADO</w:t>
      </w:r>
      <w:r w:rsidRPr="00DF4C70">
        <w:rPr>
          <w:rFonts w:ascii="Palatino Linotype" w:hAnsi="Palatino Linotype" w:cs="Arial"/>
          <w:bCs/>
        </w:rPr>
        <w:t xml:space="preserve">, </w:t>
      </w:r>
      <w:r w:rsidR="00385D4D" w:rsidRPr="00DF4C70">
        <w:rPr>
          <w:rFonts w:ascii="Palatino Linotype" w:hAnsi="Palatino Linotype" w:cs="Arial"/>
          <w:b/>
          <w:bCs/>
        </w:rPr>
        <w:t>EL</w:t>
      </w:r>
      <w:r w:rsidRPr="00DF4C70">
        <w:rPr>
          <w:rFonts w:ascii="Palatino Linotype" w:hAnsi="Palatino Linotype" w:cs="Arial"/>
          <w:b/>
          <w:bCs/>
        </w:rPr>
        <w:t xml:space="preserve"> RECURRENTE</w:t>
      </w:r>
      <w:r w:rsidRPr="00DF4C70">
        <w:rPr>
          <w:rFonts w:ascii="Palatino Linotype" w:hAnsi="Palatino Linotype" w:cs="Arial"/>
          <w:bCs/>
        </w:rPr>
        <w:t xml:space="preserve">, interpuso el presente recurso de revisión, señalando sustancialmente como acto impugnado: </w:t>
      </w:r>
      <w:r w:rsidRPr="00DF4C70">
        <w:rPr>
          <w:rFonts w:ascii="Palatino Linotype" w:hAnsi="Palatino Linotype" w:cs="Arial"/>
          <w:bCs/>
          <w:i/>
        </w:rPr>
        <w:t>“</w:t>
      </w:r>
      <w:r w:rsidRPr="00DF4C70">
        <w:rPr>
          <w:rFonts w:ascii="Palatino Linotype" w:hAnsi="Palatino Linotype" w:cs="Arial"/>
          <w:i/>
          <w:sz w:val="22"/>
          <w:szCs w:val="22"/>
          <w:lang w:eastAsia="es-MX"/>
        </w:rPr>
        <w:t>“</w:t>
      </w:r>
      <w:r w:rsidR="00385D4D" w:rsidRPr="00DF4C70">
        <w:rPr>
          <w:rFonts w:ascii="Palatino Linotype" w:hAnsi="Palatino Linotype" w:cs="Arial"/>
          <w:i/>
          <w:sz w:val="22"/>
          <w:szCs w:val="22"/>
        </w:rPr>
        <w:t>no entrego todo lo solicitado por la via solicitada . . .lo que entrega son facturas y compras o estudios de mercado de bienes menores a 200 mil pesos No SOLICITADOS</w:t>
      </w:r>
      <w:r w:rsidRPr="00DF4C70">
        <w:rPr>
          <w:rFonts w:ascii="Palatino Linotype" w:hAnsi="Palatino Linotype" w:cs="Arial"/>
          <w:i/>
          <w:sz w:val="22"/>
          <w:szCs w:val="22"/>
          <w:lang w:eastAsia="es-MX"/>
        </w:rPr>
        <w:t xml:space="preserve">” </w:t>
      </w:r>
      <w:r w:rsidRPr="00DF4C70">
        <w:rPr>
          <w:rFonts w:ascii="Palatino Linotype" w:hAnsi="Palatino Linotype" w:cs="Arial"/>
          <w:lang w:eastAsia="es-MX"/>
        </w:rPr>
        <w:t>y como</w:t>
      </w:r>
      <w:r w:rsidRPr="00DF4C70">
        <w:rPr>
          <w:rFonts w:ascii="Palatino Linotype" w:hAnsi="Palatino Linotype" w:cs="Arial"/>
        </w:rPr>
        <w:t xml:space="preserve"> como razones o motivos de inconformidad </w:t>
      </w:r>
      <w:r w:rsidRPr="00DF4C70">
        <w:rPr>
          <w:rFonts w:ascii="Palatino Linotype" w:hAnsi="Palatino Linotype"/>
          <w:i/>
          <w:sz w:val="22"/>
          <w:szCs w:val="22"/>
          <w:lang w:eastAsia="es-MX"/>
        </w:rPr>
        <w:t>“</w:t>
      </w:r>
      <w:r w:rsidR="00385D4D" w:rsidRPr="00DF4C70">
        <w:rPr>
          <w:rFonts w:ascii="Palatino Linotype" w:hAnsi="Palatino Linotype"/>
          <w:i/>
          <w:sz w:val="22"/>
          <w:szCs w:val="22"/>
          <w:lang w:eastAsia="es-MX"/>
        </w:rPr>
        <w:t>tampoco entrega la informacion que por ley esta obligada a entregar sobre sus funcionarios como son los curriculums de estos entre otros temas solicitados</w:t>
      </w:r>
      <w:r w:rsidR="00252AA9" w:rsidRPr="00DF4C70">
        <w:rPr>
          <w:rFonts w:ascii="Palatino Linotype" w:hAnsi="Palatino Linotype"/>
          <w:i/>
          <w:sz w:val="22"/>
          <w:szCs w:val="22"/>
          <w:lang w:eastAsia="es-MX"/>
        </w:rPr>
        <w:t>.</w:t>
      </w:r>
      <w:r w:rsidRPr="00DF4C70">
        <w:rPr>
          <w:rFonts w:ascii="Palatino Linotype" w:hAnsi="Palatino Linotype"/>
          <w:i/>
          <w:sz w:val="22"/>
          <w:szCs w:val="22"/>
          <w:lang w:eastAsia="es-MX"/>
        </w:rPr>
        <w:t>” (Sic)</w:t>
      </w:r>
    </w:p>
    <w:p w:rsidR="00B9586A" w:rsidRPr="00DF4C70" w:rsidRDefault="00385D4D" w:rsidP="00B9586A">
      <w:pPr>
        <w:spacing w:line="360" w:lineRule="auto"/>
        <w:ind w:right="141"/>
        <w:jc w:val="both"/>
        <w:rPr>
          <w:rFonts w:ascii="Palatino Linotype" w:hAnsi="Palatino Linotype"/>
          <w:lang w:eastAsia="es-MX"/>
        </w:rPr>
      </w:pPr>
      <w:r w:rsidRPr="00DF4C70">
        <w:rPr>
          <w:rFonts w:ascii="Palatino Linotype" w:hAnsi="Palatino Linotype"/>
          <w:lang w:eastAsia="es-MX"/>
        </w:rPr>
        <w:t xml:space="preserve">Por su parte </w:t>
      </w:r>
      <w:r w:rsidRPr="00DF4C70">
        <w:rPr>
          <w:rFonts w:ascii="Palatino Linotype" w:hAnsi="Palatino Linotype"/>
          <w:b/>
          <w:lang w:eastAsia="es-MX"/>
        </w:rPr>
        <w:t>EL SUJETO OBLIGADO</w:t>
      </w:r>
      <w:r w:rsidRPr="00DF4C70">
        <w:rPr>
          <w:rFonts w:ascii="Palatino Linotype" w:hAnsi="Palatino Linotype"/>
          <w:lang w:eastAsia="es-MX"/>
        </w:rPr>
        <w:t xml:space="preserve"> mediante Informe J</w:t>
      </w:r>
      <w:r w:rsidR="00843579" w:rsidRPr="00DF4C70">
        <w:rPr>
          <w:rFonts w:ascii="Palatino Linotype" w:hAnsi="Palatino Linotype"/>
          <w:lang w:eastAsia="es-MX"/>
        </w:rPr>
        <w:t>ustifi</w:t>
      </w:r>
      <w:r w:rsidR="00744C93" w:rsidRPr="00DF4C70">
        <w:rPr>
          <w:rFonts w:ascii="Palatino Linotype" w:hAnsi="Palatino Linotype"/>
          <w:lang w:eastAsia="es-MX"/>
        </w:rPr>
        <w:t>cado, anexó diversa información; sin embargo, no testó</w:t>
      </w:r>
      <w:r w:rsidR="00843579" w:rsidRPr="00DF4C70">
        <w:rPr>
          <w:rFonts w:ascii="Palatino Linotype" w:hAnsi="Palatino Linotype"/>
          <w:lang w:eastAsia="es-MX"/>
        </w:rPr>
        <w:t xml:space="preserve"> datos considerados como confidenciales</w:t>
      </w:r>
      <w:r w:rsidR="00744C93" w:rsidRPr="00DF4C70">
        <w:rPr>
          <w:rFonts w:ascii="Palatino Linotype" w:hAnsi="Palatino Linotype"/>
          <w:lang w:eastAsia="es-MX"/>
        </w:rPr>
        <w:t xml:space="preserve"> con son los Códigos Bidimensionales</w:t>
      </w:r>
      <w:r w:rsidR="00843579" w:rsidRPr="00DF4C70">
        <w:rPr>
          <w:rFonts w:ascii="Palatino Linotype" w:hAnsi="Palatino Linotype"/>
          <w:lang w:eastAsia="es-MX"/>
        </w:rPr>
        <w:t xml:space="preserve">, motivo por el cual se </w:t>
      </w:r>
      <w:r w:rsidR="006476B2" w:rsidRPr="00DF4C70">
        <w:rPr>
          <w:rFonts w:ascii="Palatino Linotype" w:hAnsi="Palatino Linotype"/>
          <w:lang w:eastAsia="es-MX"/>
        </w:rPr>
        <w:t>de</w:t>
      </w:r>
      <w:r w:rsidR="00843579" w:rsidRPr="00DF4C70">
        <w:rPr>
          <w:rFonts w:ascii="Palatino Linotype" w:hAnsi="Palatino Linotype"/>
          <w:lang w:eastAsia="es-MX"/>
        </w:rPr>
        <w:t xml:space="preserve">terminó no ponerla a la vista </w:t>
      </w:r>
      <w:r w:rsidR="007D677F" w:rsidRPr="00DF4C70">
        <w:rPr>
          <w:rFonts w:ascii="Palatino Linotype" w:hAnsi="Palatino Linotype"/>
          <w:lang w:eastAsia="es-MX"/>
        </w:rPr>
        <w:t xml:space="preserve">del particular, </w:t>
      </w:r>
      <w:r w:rsidR="00843579" w:rsidRPr="00DF4C70">
        <w:rPr>
          <w:rFonts w:ascii="Palatino Linotype" w:hAnsi="Palatino Linotype"/>
          <w:lang w:eastAsia="es-MX"/>
        </w:rPr>
        <w:t>con el objeto de salvaguardar los datos personales ahí contenidos, y que será materia de estudio en la presente resolución.</w:t>
      </w:r>
    </w:p>
    <w:p w:rsidR="00EC0AB8" w:rsidRPr="00DF4C70" w:rsidRDefault="00EC0AB8" w:rsidP="00EC0AB8">
      <w:pPr>
        <w:spacing w:line="360" w:lineRule="auto"/>
        <w:jc w:val="both"/>
        <w:rPr>
          <w:rFonts w:ascii="Palatino Linotype" w:hAnsi="Palatino Linotype" w:cs="Arial"/>
        </w:rPr>
      </w:pPr>
    </w:p>
    <w:p w:rsidR="00843579" w:rsidRPr="00DF4C70" w:rsidRDefault="00843579" w:rsidP="00EC0AB8">
      <w:pPr>
        <w:spacing w:line="360" w:lineRule="auto"/>
        <w:jc w:val="both"/>
        <w:rPr>
          <w:rFonts w:ascii="Palatino Linotype" w:hAnsi="Palatino Linotype" w:cs="Arial"/>
        </w:rPr>
      </w:pPr>
    </w:p>
    <w:p w:rsidR="006476B2" w:rsidRPr="00DF4C70" w:rsidRDefault="006476B2" w:rsidP="00EC0AB8">
      <w:pPr>
        <w:spacing w:line="360" w:lineRule="auto"/>
        <w:jc w:val="both"/>
        <w:rPr>
          <w:rFonts w:ascii="Palatino Linotype" w:hAnsi="Palatino Linotype" w:cs="Arial"/>
        </w:rPr>
      </w:pPr>
      <w:r w:rsidRPr="00DF4C70">
        <w:rPr>
          <w:rFonts w:ascii="Palatino Linotype" w:hAnsi="Palatino Linotype" w:cs="Arial"/>
        </w:rPr>
        <w:t xml:space="preserve">Ahora bien, para un mejor estudio iremos analizado la solicitud y la respuesta proporcionada por </w:t>
      </w:r>
      <w:r w:rsidRPr="00DF4C70">
        <w:rPr>
          <w:rFonts w:ascii="Palatino Linotype" w:hAnsi="Palatino Linotype" w:cs="Arial"/>
          <w:b/>
        </w:rPr>
        <w:t>EL SUJETO OBLIGADO</w:t>
      </w:r>
      <w:r w:rsidRPr="00DF4C70">
        <w:rPr>
          <w:rFonts w:ascii="Palatino Linotype" w:hAnsi="Palatino Linotype" w:cs="Arial"/>
        </w:rPr>
        <w:t>, bajo lo cual tenemos:</w:t>
      </w:r>
    </w:p>
    <w:tbl>
      <w:tblPr>
        <w:tblStyle w:val="Tablaconcuadrcula"/>
        <w:tblW w:w="0" w:type="auto"/>
        <w:tblLook w:val="04A0" w:firstRow="1" w:lastRow="0" w:firstColumn="1" w:lastColumn="0" w:noHBand="0" w:noVBand="1"/>
      </w:tblPr>
      <w:tblGrid>
        <w:gridCol w:w="2057"/>
        <w:gridCol w:w="2096"/>
        <w:gridCol w:w="3073"/>
        <w:gridCol w:w="1885"/>
      </w:tblGrid>
      <w:tr w:rsidR="006476B2" w:rsidRPr="00DF4C70" w:rsidTr="00744C93">
        <w:tc>
          <w:tcPr>
            <w:tcW w:w="2277" w:type="dxa"/>
            <w:shd w:val="clear" w:color="auto" w:fill="D9D9D9" w:themeFill="background1" w:themeFillShade="D9"/>
          </w:tcPr>
          <w:p w:rsidR="006476B2" w:rsidRPr="00DF4C70" w:rsidRDefault="006476B2" w:rsidP="00EC0AB8">
            <w:pPr>
              <w:spacing w:line="360" w:lineRule="auto"/>
              <w:jc w:val="both"/>
              <w:rPr>
                <w:rFonts w:ascii="Palatino Linotype" w:hAnsi="Palatino Linotype" w:cs="Arial"/>
              </w:rPr>
            </w:pPr>
            <w:r w:rsidRPr="00DF4C70">
              <w:rPr>
                <w:rFonts w:ascii="Palatino Linotype" w:hAnsi="Palatino Linotype" w:cs="Arial"/>
              </w:rPr>
              <w:t>Solicitud</w:t>
            </w:r>
          </w:p>
        </w:tc>
        <w:tc>
          <w:tcPr>
            <w:tcW w:w="2278" w:type="dxa"/>
            <w:shd w:val="clear" w:color="auto" w:fill="D9D9D9" w:themeFill="background1" w:themeFillShade="D9"/>
          </w:tcPr>
          <w:p w:rsidR="006476B2" w:rsidRPr="00DF4C70" w:rsidRDefault="006476B2" w:rsidP="00EC0AB8">
            <w:pPr>
              <w:spacing w:line="360" w:lineRule="auto"/>
              <w:jc w:val="both"/>
              <w:rPr>
                <w:rFonts w:ascii="Palatino Linotype" w:hAnsi="Palatino Linotype" w:cs="Arial"/>
              </w:rPr>
            </w:pPr>
            <w:r w:rsidRPr="00DF4C70">
              <w:rPr>
                <w:rFonts w:ascii="Palatino Linotype" w:hAnsi="Palatino Linotype" w:cs="Arial"/>
              </w:rPr>
              <w:t>Respuesta</w:t>
            </w:r>
          </w:p>
        </w:tc>
        <w:tc>
          <w:tcPr>
            <w:tcW w:w="2278" w:type="dxa"/>
            <w:shd w:val="clear" w:color="auto" w:fill="D9D9D9" w:themeFill="background1" w:themeFillShade="D9"/>
          </w:tcPr>
          <w:p w:rsidR="006476B2" w:rsidRPr="00DF4C70" w:rsidRDefault="006476B2" w:rsidP="00EC0AB8">
            <w:pPr>
              <w:spacing w:line="360" w:lineRule="auto"/>
              <w:jc w:val="both"/>
              <w:rPr>
                <w:rFonts w:ascii="Palatino Linotype" w:hAnsi="Palatino Linotype" w:cs="Arial"/>
              </w:rPr>
            </w:pPr>
            <w:r w:rsidRPr="00DF4C70">
              <w:rPr>
                <w:rFonts w:ascii="Palatino Linotype" w:hAnsi="Palatino Linotype" w:cs="Arial"/>
              </w:rPr>
              <w:t>Informe Justificado</w:t>
            </w:r>
          </w:p>
        </w:tc>
        <w:tc>
          <w:tcPr>
            <w:tcW w:w="2278" w:type="dxa"/>
            <w:shd w:val="clear" w:color="auto" w:fill="D9D9D9" w:themeFill="background1" w:themeFillShade="D9"/>
          </w:tcPr>
          <w:p w:rsidR="006476B2" w:rsidRPr="00DF4C70" w:rsidRDefault="006476B2" w:rsidP="00EC0AB8">
            <w:pPr>
              <w:spacing w:line="360" w:lineRule="auto"/>
              <w:jc w:val="both"/>
              <w:rPr>
                <w:rFonts w:ascii="Palatino Linotype" w:hAnsi="Palatino Linotype" w:cs="Arial"/>
              </w:rPr>
            </w:pPr>
            <w:r w:rsidRPr="00DF4C70">
              <w:rPr>
                <w:rFonts w:ascii="Palatino Linotype" w:hAnsi="Palatino Linotype" w:cs="Arial"/>
              </w:rPr>
              <w:t>Cumple</w:t>
            </w:r>
          </w:p>
        </w:tc>
      </w:tr>
      <w:tr w:rsidR="007D677F" w:rsidRPr="00DF4C70" w:rsidTr="006476B2">
        <w:tc>
          <w:tcPr>
            <w:tcW w:w="2277" w:type="dxa"/>
          </w:tcPr>
          <w:p w:rsidR="007D677F" w:rsidRPr="00DF4C70" w:rsidRDefault="007D677F" w:rsidP="00744C93">
            <w:pPr>
              <w:spacing w:line="360" w:lineRule="auto"/>
              <w:jc w:val="both"/>
              <w:rPr>
                <w:rFonts w:ascii="Palatino Linotype" w:hAnsi="Palatino Linotype" w:cs="Arial"/>
              </w:rPr>
            </w:pPr>
            <w:r w:rsidRPr="00DF4C70">
              <w:rPr>
                <w:rFonts w:ascii="Palatino Linotype" w:hAnsi="Palatino Linotype" w:cs="Arial"/>
              </w:rPr>
              <w:t xml:space="preserve">Las facturas, estudios de mercado, de todas las compras que ha realizado desde </w:t>
            </w:r>
            <w:r w:rsidR="00744C93" w:rsidRPr="00DF4C70">
              <w:rPr>
                <w:rFonts w:ascii="Palatino Linotype" w:hAnsi="Palatino Linotype" w:cs="Arial"/>
              </w:rPr>
              <w:t>el 1 de enero de 2016</w:t>
            </w:r>
            <w:r w:rsidRPr="00DF4C70">
              <w:rPr>
                <w:rFonts w:ascii="Palatino Linotype" w:hAnsi="Palatino Linotype" w:cs="Arial"/>
              </w:rPr>
              <w:t xml:space="preserve"> a la fecha, mayores a 200 mil pesos</w:t>
            </w:r>
          </w:p>
        </w:tc>
        <w:tc>
          <w:tcPr>
            <w:tcW w:w="2278" w:type="dxa"/>
          </w:tcPr>
          <w:p w:rsidR="007D677F" w:rsidRPr="00DF4C70" w:rsidRDefault="007D677F" w:rsidP="00744C93">
            <w:pPr>
              <w:spacing w:line="360" w:lineRule="auto"/>
              <w:jc w:val="both"/>
              <w:rPr>
                <w:rFonts w:ascii="Palatino Linotype" w:hAnsi="Palatino Linotype" w:cs="Arial"/>
              </w:rPr>
            </w:pPr>
            <w:r w:rsidRPr="00DF4C70">
              <w:rPr>
                <w:rFonts w:ascii="Palatino Linotype" w:hAnsi="Palatino Linotype" w:cs="Arial"/>
              </w:rPr>
              <w:t>Le anexó diversas facturas, así como un listado de las mismas y varios documentos que a s</w:t>
            </w:r>
            <w:r w:rsidR="00744C93" w:rsidRPr="00DF4C70">
              <w:rPr>
                <w:rFonts w:ascii="Palatino Linotype" w:hAnsi="Palatino Linotype" w:cs="Arial"/>
              </w:rPr>
              <w:t>u decir son estudios de mercado.</w:t>
            </w:r>
          </w:p>
        </w:tc>
        <w:tc>
          <w:tcPr>
            <w:tcW w:w="2278" w:type="dxa"/>
          </w:tcPr>
          <w:p w:rsidR="007D677F" w:rsidRPr="00DF4C70" w:rsidRDefault="007D677F" w:rsidP="00092CF8">
            <w:pPr>
              <w:spacing w:line="360" w:lineRule="auto"/>
              <w:jc w:val="both"/>
              <w:rPr>
                <w:rFonts w:ascii="Palatino Linotype" w:hAnsi="Palatino Linotype" w:cs="Arial"/>
              </w:rPr>
            </w:pPr>
            <w:r w:rsidRPr="00DF4C70">
              <w:rPr>
                <w:rFonts w:ascii="Palatino Linotype" w:hAnsi="Palatino Linotype" w:cs="Arial"/>
              </w:rPr>
              <w:t>Le anexó diversas facturas, varios documentos que a su decir son estudios de mercado y el cual sólo contienen los precios de referencia de los productos a adquirir</w:t>
            </w:r>
          </w:p>
        </w:tc>
        <w:tc>
          <w:tcPr>
            <w:tcW w:w="2278" w:type="dxa"/>
          </w:tcPr>
          <w:p w:rsidR="007D677F" w:rsidRPr="00DF4C70" w:rsidRDefault="007D677F" w:rsidP="007D677F">
            <w:pPr>
              <w:spacing w:line="360" w:lineRule="auto"/>
              <w:jc w:val="both"/>
              <w:rPr>
                <w:rFonts w:ascii="Palatino Linotype" w:hAnsi="Palatino Linotype" w:cs="Arial"/>
              </w:rPr>
            </w:pPr>
            <w:r w:rsidRPr="00DF4C70">
              <w:rPr>
                <w:rFonts w:ascii="Palatino Linotype" w:hAnsi="Palatino Linotype" w:cs="Arial"/>
              </w:rPr>
              <w:t>No cumple</w:t>
            </w:r>
          </w:p>
        </w:tc>
      </w:tr>
      <w:tr w:rsidR="007D677F" w:rsidRPr="00DF4C70" w:rsidTr="006476B2">
        <w:tc>
          <w:tcPr>
            <w:tcW w:w="2277" w:type="dxa"/>
          </w:tcPr>
          <w:p w:rsidR="007D677F" w:rsidRPr="00DF4C70" w:rsidRDefault="007D677F" w:rsidP="007D677F">
            <w:pPr>
              <w:spacing w:line="360" w:lineRule="auto"/>
              <w:jc w:val="both"/>
              <w:rPr>
                <w:rFonts w:ascii="Palatino Linotype" w:hAnsi="Palatino Linotype" w:cs="Arial"/>
              </w:rPr>
            </w:pPr>
            <w:r w:rsidRPr="00DF4C70">
              <w:rPr>
                <w:rFonts w:ascii="Palatino Linotype" w:hAnsi="Palatino Linotype" w:cs="Arial"/>
              </w:rPr>
              <w:t>Solicito se suban al portal del Municipio y que cumpla con sus obligaciones de transparencia con máxima publicidad</w:t>
            </w:r>
          </w:p>
        </w:tc>
        <w:tc>
          <w:tcPr>
            <w:tcW w:w="2278" w:type="dxa"/>
          </w:tcPr>
          <w:p w:rsidR="007D677F" w:rsidRPr="00DF4C70" w:rsidRDefault="007D677F" w:rsidP="007D677F">
            <w:pPr>
              <w:spacing w:line="360" w:lineRule="auto"/>
              <w:jc w:val="both"/>
              <w:rPr>
                <w:rFonts w:ascii="Palatino Linotype" w:hAnsi="Palatino Linotype" w:cs="Arial"/>
              </w:rPr>
            </w:pPr>
            <w:r w:rsidRPr="00DF4C70">
              <w:rPr>
                <w:rFonts w:ascii="Palatino Linotype" w:hAnsi="Palatino Linotype" w:cs="Arial"/>
              </w:rPr>
              <w:t>No se pronunció</w:t>
            </w:r>
          </w:p>
        </w:tc>
        <w:tc>
          <w:tcPr>
            <w:tcW w:w="2278" w:type="dxa"/>
          </w:tcPr>
          <w:p w:rsidR="007D677F" w:rsidRPr="00DF4C70" w:rsidRDefault="007D677F" w:rsidP="007D677F">
            <w:pPr>
              <w:spacing w:line="360" w:lineRule="auto"/>
              <w:jc w:val="both"/>
              <w:rPr>
                <w:rFonts w:ascii="Palatino Linotype" w:hAnsi="Palatino Linotype" w:cs="Arial"/>
              </w:rPr>
            </w:pPr>
            <w:r w:rsidRPr="00DF4C70">
              <w:rPr>
                <w:rFonts w:ascii="Palatino Linotype" w:hAnsi="Palatino Linotype" w:cs="Arial"/>
              </w:rPr>
              <w:t>No se pronunció</w:t>
            </w:r>
          </w:p>
        </w:tc>
        <w:tc>
          <w:tcPr>
            <w:tcW w:w="2278" w:type="dxa"/>
          </w:tcPr>
          <w:p w:rsidR="007D677F" w:rsidRPr="00DF4C70" w:rsidRDefault="007D677F" w:rsidP="007D677F">
            <w:pPr>
              <w:spacing w:line="360" w:lineRule="auto"/>
              <w:jc w:val="both"/>
              <w:rPr>
                <w:rFonts w:ascii="Palatino Linotype" w:hAnsi="Palatino Linotype" w:cs="Arial"/>
              </w:rPr>
            </w:pPr>
            <w:r w:rsidRPr="00DF4C70">
              <w:rPr>
                <w:rFonts w:ascii="Palatino Linotype" w:hAnsi="Palatino Linotype" w:cs="Arial"/>
              </w:rPr>
              <w:t>Derecho de Petición</w:t>
            </w:r>
          </w:p>
        </w:tc>
      </w:tr>
      <w:tr w:rsidR="007D677F" w:rsidRPr="00DF4C70" w:rsidTr="006476B2">
        <w:tc>
          <w:tcPr>
            <w:tcW w:w="2277" w:type="dxa"/>
          </w:tcPr>
          <w:p w:rsidR="007D677F" w:rsidRPr="00DF4C70" w:rsidRDefault="007D677F" w:rsidP="007D677F">
            <w:pPr>
              <w:spacing w:line="360" w:lineRule="auto"/>
              <w:jc w:val="both"/>
              <w:rPr>
                <w:rFonts w:ascii="Palatino Linotype" w:hAnsi="Palatino Linotype" w:cs="Arial"/>
              </w:rPr>
            </w:pPr>
            <w:r w:rsidRPr="00DF4C70">
              <w:rPr>
                <w:rFonts w:ascii="Palatino Linotype" w:hAnsi="Palatino Linotype" w:cs="Arial"/>
              </w:rPr>
              <w:t>Número de cédula profesional de todos los funcionarios del municipio y cabildo</w:t>
            </w:r>
          </w:p>
        </w:tc>
        <w:tc>
          <w:tcPr>
            <w:tcW w:w="2278" w:type="dxa"/>
          </w:tcPr>
          <w:p w:rsidR="007D677F" w:rsidRPr="00DF4C70" w:rsidRDefault="007D677F" w:rsidP="007D677F">
            <w:pPr>
              <w:spacing w:line="360" w:lineRule="auto"/>
              <w:jc w:val="both"/>
              <w:rPr>
                <w:rFonts w:ascii="Palatino Linotype" w:hAnsi="Palatino Linotype" w:cs="Arial"/>
              </w:rPr>
            </w:pPr>
            <w:r w:rsidRPr="00DF4C70">
              <w:rPr>
                <w:rFonts w:ascii="Palatino Linotype" w:hAnsi="Palatino Linotype" w:cs="Arial"/>
              </w:rPr>
              <w:t>No se pronuncia</w:t>
            </w:r>
          </w:p>
        </w:tc>
        <w:tc>
          <w:tcPr>
            <w:tcW w:w="2278" w:type="dxa"/>
          </w:tcPr>
          <w:p w:rsidR="007D677F" w:rsidRPr="00DF4C70" w:rsidRDefault="007D677F" w:rsidP="007D677F">
            <w:pPr>
              <w:spacing w:line="360" w:lineRule="auto"/>
              <w:jc w:val="both"/>
              <w:rPr>
                <w:rFonts w:ascii="Palatino Linotype" w:hAnsi="Palatino Linotype" w:cs="Arial"/>
              </w:rPr>
            </w:pPr>
            <w:r w:rsidRPr="00DF4C70">
              <w:rPr>
                <w:rFonts w:ascii="Palatino Linotype" w:hAnsi="Palatino Linotype" w:cs="Arial"/>
              </w:rPr>
              <w:t>No se pronuncia</w:t>
            </w:r>
          </w:p>
        </w:tc>
        <w:tc>
          <w:tcPr>
            <w:tcW w:w="2278" w:type="dxa"/>
          </w:tcPr>
          <w:p w:rsidR="007D677F" w:rsidRPr="00DF4C70" w:rsidRDefault="007D677F" w:rsidP="007D677F">
            <w:pPr>
              <w:spacing w:line="360" w:lineRule="auto"/>
              <w:jc w:val="both"/>
              <w:rPr>
                <w:rFonts w:ascii="Palatino Linotype" w:hAnsi="Palatino Linotype" w:cs="Arial"/>
              </w:rPr>
            </w:pPr>
            <w:r w:rsidRPr="00DF4C70">
              <w:rPr>
                <w:rFonts w:ascii="Palatino Linotype" w:hAnsi="Palatino Linotype" w:cs="Arial"/>
              </w:rPr>
              <w:t>No cumple</w:t>
            </w:r>
          </w:p>
        </w:tc>
      </w:tr>
      <w:tr w:rsidR="007D677F" w:rsidRPr="00DF4C70" w:rsidTr="006476B2">
        <w:tc>
          <w:tcPr>
            <w:tcW w:w="2277" w:type="dxa"/>
          </w:tcPr>
          <w:p w:rsidR="007D677F" w:rsidRPr="00DF4C70" w:rsidRDefault="00F70EDC" w:rsidP="007D677F">
            <w:pPr>
              <w:spacing w:line="360" w:lineRule="auto"/>
              <w:jc w:val="both"/>
              <w:rPr>
                <w:rFonts w:ascii="Palatino Linotype" w:hAnsi="Palatino Linotype" w:cs="Arial"/>
              </w:rPr>
            </w:pPr>
            <w:r w:rsidRPr="00DF4C70">
              <w:rPr>
                <w:rFonts w:ascii="Palatino Linotype" w:hAnsi="Palatino Linotype" w:cs="Arial"/>
              </w:rPr>
              <w:lastRenderedPageBreak/>
              <w:t xml:space="preserve">Documento donde conste </w:t>
            </w:r>
            <w:r w:rsidR="00744C93" w:rsidRPr="00DF4C70">
              <w:rPr>
                <w:rFonts w:ascii="Palatino Linotype" w:hAnsi="Palatino Linotype" w:cs="Arial"/>
              </w:rPr>
              <w:t>la revisión de bases que realizó</w:t>
            </w:r>
            <w:r w:rsidRPr="00DF4C70">
              <w:rPr>
                <w:rFonts w:ascii="Palatino Linotype" w:hAnsi="Palatino Linotype" w:cs="Arial"/>
              </w:rPr>
              <w:t xml:space="preserve"> la contraloría interna de todos los solicitados por más de 200 mil pesos</w:t>
            </w:r>
          </w:p>
        </w:tc>
        <w:tc>
          <w:tcPr>
            <w:tcW w:w="2278" w:type="dxa"/>
          </w:tcPr>
          <w:p w:rsidR="007D677F" w:rsidRPr="00DF4C70" w:rsidRDefault="00F70EDC" w:rsidP="007D677F">
            <w:pPr>
              <w:spacing w:line="360" w:lineRule="auto"/>
              <w:jc w:val="both"/>
              <w:rPr>
                <w:rFonts w:ascii="Palatino Linotype" w:hAnsi="Palatino Linotype" w:cs="Arial"/>
              </w:rPr>
            </w:pPr>
            <w:r w:rsidRPr="00DF4C70">
              <w:rPr>
                <w:rFonts w:ascii="Palatino Linotype" w:hAnsi="Palatino Linotype" w:cs="Arial"/>
              </w:rPr>
              <w:t>La Secretaría Particular del Contralor Municipal manifestó que esa Contraloría sólo asiste al Comité de Adquisiciones , por lo que el expediente obra en la Dirección de Administración</w:t>
            </w:r>
          </w:p>
        </w:tc>
        <w:tc>
          <w:tcPr>
            <w:tcW w:w="2278" w:type="dxa"/>
          </w:tcPr>
          <w:p w:rsidR="007D677F" w:rsidRPr="00DF4C70" w:rsidRDefault="00F70EDC" w:rsidP="007D677F">
            <w:pPr>
              <w:spacing w:line="360" w:lineRule="auto"/>
              <w:jc w:val="both"/>
              <w:rPr>
                <w:rFonts w:ascii="Palatino Linotype" w:hAnsi="Palatino Linotype" w:cs="Arial"/>
              </w:rPr>
            </w:pPr>
            <w:r w:rsidRPr="00DF4C70">
              <w:rPr>
                <w:rFonts w:ascii="Palatino Linotype" w:hAnsi="Palatino Linotype" w:cs="Arial"/>
              </w:rPr>
              <w:t>Ratificó su respuesta inicial</w:t>
            </w:r>
          </w:p>
        </w:tc>
        <w:tc>
          <w:tcPr>
            <w:tcW w:w="2278" w:type="dxa"/>
          </w:tcPr>
          <w:p w:rsidR="007D677F" w:rsidRPr="00DF4C70" w:rsidRDefault="00F70EDC" w:rsidP="007D677F">
            <w:pPr>
              <w:spacing w:line="360" w:lineRule="auto"/>
              <w:jc w:val="both"/>
              <w:rPr>
                <w:rFonts w:ascii="Palatino Linotype" w:hAnsi="Palatino Linotype" w:cs="Arial"/>
              </w:rPr>
            </w:pPr>
            <w:r w:rsidRPr="00DF4C70">
              <w:rPr>
                <w:rFonts w:ascii="Palatino Linotype" w:hAnsi="Palatino Linotype" w:cs="Arial"/>
              </w:rPr>
              <w:t>Cumple</w:t>
            </w:r>
          </w:p>
        </w:tc>
      </w:tr>
      <w:tr w:rsidR="007D677F" w:rsidRPr="00DF4C70" w:rsidTr="006476B2">
        <w:tc>
          <w:tcPr>
            <w:tcW w:w="2277" w:type="dxa"/>
          </w:tcPr>
          <w:p w:rsidR="007D677F" w:rsidRPr="00DF4C70" w:rsidRDefault="00F70EDC" w:rsidP="007D677F">
            <w:pPr>
              <w:spacing w:line="360" w:lineRule="auto"/>
              <w:jc w:val="both"/>
              <w:rPr>
                <w:rFonts w:ascii="Palatino Linotype" w:hAnsi="Palatino Linotype" w:cs="Arial"/>
              </w:rPr>
            </w:pPr>
            <w:r w:rsidRPr="00DF4C70">
              <w:rPr>
                <w:rFonts w:ascii="Palatino Linotype" w:hAnsi="Palatino Linotype" w:cs="Arial"/>
              </w:rPr>
              <w:t>Currículum de la contralora o contralor con sus documentos que lo soportan así como de todos los miembros síndicos y regidores</w:t>
            </w:r>
          </w:p>
        </w:tc>
        <w:tc>
          <w:tcPr>
            <w:tcW w:w="2278" w:type="dxa"/>
          </w:tcPr>
          <w:p w:rsidR="007D677F" w:rsidRPr="00DF4C70" w:rsidRDefault="00F70EDC" w:rsidP="007D677F">
            <w:pPr>
              <w:spacing w:line="360" w:lineRule="auto"/>
              <w:jc w:val="both"/>
              <w:rPr>
                <w:rFonts w:ascii="Palatino Linotype" w:hAnsi="Palatino Linotype" w:cs="Arial"/>
              </w:rPr>
            </w:pPr>
            <w:r w:rsidRPr="00DF4C70">
              <w:rPr>
                <w:rFonts w:ascii="Palatino Linotype" w:hAnsi="Palatino Linotype" w:cs="Arial"/>
              </w:rPr>
              <w:t>No se pronuncia al respecto</w:t>
            </w:r>
          </w:p>
        </w:tc>
        <w:tc>
          <w:tcPr>
            <w:tcW w:w="2278" w:type="dxa"/>
          </w:tcPr>
          <w:p w:rsidR="007D677F" w:rsidRPr="00DF4C70" w:rsidRDefault="00F70EDC" w:rsidP="007D677F">
            <w:pPr>
              <w:spacing w:line="360" w:lineRule="auto"/>
              <w:jc w:val="both"/>
              <w:rPr>
                <w:rFonts w:ascii="Palatino Linotype" w:hAnsi="Palatino Linotype" w:cs="Arial"/>
              </w:rPr>
            </w:pPr>
            <w:r w:rsidRPr="00DF4C70">
              <w:rPr>
                <w:rFonts w:ascii="Palatino Linotype" w:hAnsi="Palatino Linotype" w:cs="Arial"/>
              </w:rPr>
              <w:t xml:space="preserve">Le indicó que </w:t>
            </w:r>
            <w:r w:rsidR="001D6FF7" w:rsidRPr="00DF4C70">
              <w:rPr>
                <w:rFonts w:ascii="Palatino Linotype" w:hAnsi="Palatino Linotype" w:cs="Arial"/>
              </w:rPr>
              <w:t>dicha información se podrá visualiza y consultar a través de la página de internet www.toluca.gob.mx/ipomex-toluca/ ejercicio actual 2018</w:t>
            </w:r>
          </w:p>
        </w:tc>
        <w:tc>
          <w:tcPr>
            <w:tcW w:w="2278" w:type="dxa"/>
          </w:tcPr>
          <w:p w:rsidR="007D677F" w:rsidRPr="00DF4C70" w:rsidRDefault="001D6FF7" w:rsidP="007D677F">
            <w:pPr>
              <w:spacing w:line="360" w:lineRule="auto"/>
              <w:jc w:val="both"/>
              <w:rPr>
                <w:rFonts w:ascii="Palatino Linotype" w:hAnsi="Palatino Linotype" w:cs="Arial"/>
              </w:rPr>
            </w:pPr>
            <w:r w:rsidRPr="00DF4C70">
              <w:rPr>
                <w:rFonts w:ascii="Palatino Linotype" w:hAnsi="Palatino Linotype" w:cs="Arial"/>
              </w:rPr>
              <w:t>No cumple</w:t>
            </w:r>
          </w:p>
        </w:tc>
      </w:tr>
      <w:tr w:rsidR="007D677F" w:rsidRPr="00DF4C70" w:rsidTr="006476B2">
        <w:tc>
          <w:tcPr>
            <w:tcW w:w="2277" w:type="dxa"/>
          </w:tcPr>
          <w:p w:rsidR="007D677F" w:rsidRPr="00DF4C70" w:rsidRDefault="001D6FF7" w:rsidP="007D677F">
            <w:pPr>
              <w:spacing w:line="360" w:lineRule="auto"/>
              <w:jc w:val="both"/>
              <w:rPr>
                <w:rFonts w:ascii="Palatino Linotype" w:hAnsi="Palatino Linotype" w:cs="Arial"/>
              </w:rPr>
            </w:pPr>
            <w:r w:rsidRPr="00DF4C70">
              <w:rPr>
                <w:rFonts w:ascii="Palatino Linotype" w:hAnsi="Palatino Linotype" w:cs="Arial"/>
              </w:rPr>
              <w:t>Las autorizaciones del Cabildo para estas compras y actos cínicos de corrupción</w:t>
            </w:r>
          </w:p>
        </w:tc>
        <w:tc>
          <w:tcPr>
            <w:tcW w:w="2278" w:type="dxa"/>
          </w:tcPr>
          <w:p w:rsidR="007D677F" w:rsidRPr="00DF4C70" w:rsidRDefault="001D6FF7" w:rsidP="00CC7CCF">
            <w:pPr>
              <w:spacing w:line="360" w:lineRule="auto"/>
              <w:jc w:val="both"/>
              <w:rPr>
                <w:rFonts w:ascii="Palatino Linotype" w:hAnsi="Palatino Linotype" w:cs="Arial"/>
              </w:rPr>
            </w:pPr>
            <w:r w:rsidRPr="00DF4C70">
              <w:rPr>
                <w:rFonts w:ascii="Palatino Linotype" w:hAnsi="Palatino Linotype" w:cs="Arial"/>
              </w:rPr>
              <w:t>Le manifestó que no se requiere</w:t>
            </w:r>
            <w:r w:rsidR="00CC7CCF" w:rsidRPr="00DF4C70">
              <w:rPr>
                <w:rFonts w:ascii="Palatino Linotype" w:hAnsi="Palatino Linotype" w:cs="Arial"/>
              </w:rPr>
              <w:t xml:space="preserve"> autorización por parte del Cabildo</w:t>
            </w:r>
            <w:r w:rsidRPr="00DF4C70">
              <w:rPr>
                <w:rFonts w:ascii="Palatino Linotype" w:hAnsi="Palatino Linotype" w:cs="Arial"/>
              </w:rPr>
              <w:t xml:space="preserve"> para realizar compras</w:t>
            </w:r>
          </w:p>
        </w:tc>
        <w:tc>
          <w:tcPr>
            <w:tcW w:w="2278" w:type="dxa"/>
          </w:tcPr>
          <w:p w:rsidR="007D677F" w:rsidRPr="00DF4C70" w:rsidRDefault="001D6FF7" w:rsidP="007D677F">
            <w:pPr>
              <w:spacing w:line="360" w:lineRule="auto"/>
              <w:jc w:val="both"/>
              <w:rPr>
                <w:rFonts w:ascii="Palatino Linotype" w:hAnsi="Palatino Linotype" w:cs="Arial"/>
              </w:rPr>
            </w:pPr>
            <w:r w:rsidRPr="00DF4C70">
              <w:rPr>
                <w:rFonts w:ascii="Palatino Linotype" w:hAnsi="Palatino Linotype" w:cs="Arial"/>
              </w:rPr>
              <w:t xml:space="preserve">Le ratificó la respuesta otorgada </w:t>
            </w:r>
          </w:p>
        </w:tc>
        <w:tc>
          <w:tcPr>
            <w:tcW w:w="2278" w:type="dxa"/>
          </w:tcPr>
          <w:p w:rsidR="007D677F" w:rsidRPr="00DF4C70" w:rsidRDefault="001D6FF7" w:rsidP="007D677F">
            <w:pPr>
              <w:spacing w:line="360" w:lineRule="auto"/>
              <w:jc w:val="both"/>
              <w:rPr>
                <w:rFonts w:ascii="Palatino Linotype" w:hAnsi="Palatino Linotype" w:cs="Arial"/>
              </w:rPr>
            </w:pPr>
            <w:r w:rsidRPr="00DF4C70">
              <w:rPr>
                <w:rFonts w:ascii="Palatino Linotype" w:hAnsi="Palatino Linotype" w:cs="Arial"/>
              </w:rPr>
              <w:t>Cumple</w:t>
            </w:r>
          </w:p>
        </w:tc>
      </w:tr>
      <w:tr w:rsidR="007D677F" w:rsidRPr="00DF4C70" w:rsidTr="006476B2">
        <w:tc>
          <w:tcPr>
            <w:tcW w:w="2277" w:type="dxa"/>
          </w:tcPr>
          <w:p w:rsidR="007D677F" w:rsidRPr="00DF4C70" w:rsidRDefault="001D6FF7" w:rsidP="007D677F">
            <w:pPr>
              <w:spacing w:line="360" w:lineRule="auto"/>
              <w:jc w:val="both"/>
              <w:rPr>
                <w:rFonts w:ascii="Palatino Linotype" w:hAnsi="Palatino Linotype" w:cs="Arial"/>
              </w:rPr>
            </w:pPr>
            <w:r w:rsidRPr="00DF4C70">
              <w:rPr>
                <w:rFonts w:ascii="Palatino Linotype" w:hAnsi="Palatino Linotype" w:cs="Arial"/>
              </w:rPr>
              <w:lastRenderedPageBreak/>
              <w:t>El contralor del estado se le requiere las acciones preventivas y correctivas ante estas cínicas licitaciones direccionadas y compras son sobre precios sobre las denuncias que a recibió al respecto</w:t>
            </w:r>
          </w:p>
        </w:tc>
        <w:tc>
          <w:tcPr>
            <w:tcW w:w="2278" w:type="dxa"/>
          </w:tcPr>
          <w:p w:rsidR="007D677F" w:rsidRPr="00DF4C70" w:rsidRDefault="001D6FF7" w:rsidP="007D677F">
            <w:pPr>
              <w:spacing w:line="360" w:lineRule="auto"/>
              <w:jc w:val="both"/>
              <w:rPr>
                <w:rFonts w:ascii="Palatino Linotype" w:hAnsi="Palatino Linotype" w:cs="Arial"/>
              </w:rPr>
            </w:pPr>
            <w:r w:rsidRPr="00DF4C70">
              <w:rPr>
                <w:rFonts w:ascii="Palatino Linotype" w:hAnsi="Palatino Linotype" w:cs="Arial"/>
              </w:rPr>
              <w:t>No se pronunció al respecto</w:t>
            </w:r>
          </w:p>
        </w:tc>
        <w:tc>
          <w:tcPr>
            <w:tcW w:w="2278" w:type="dxa"/>
          </w:tcPr>
          <w:p w:rsidR="007D677F" w:rsidRPr="00DF4C70" w:rsidRDefault="00AB7E4F" w:rsidP="007D677F">
            <w:pPr>
              <w:spacing w:line="360" w:lineRule="auto"/>
              <w:jc w:val="both"/>
              <w:rPr>
                <w:rFonts w:ascii="Palatino Linotype" w:hAnsi="Palatino Linotype" w:cs="Arial"/>
              </w:rPr>
            </w:pPr>
            <w:r w:rsidRPr="00DF4C70">
              <w:rPr>
                <w:rFonts w:ascii="Palatino Linotype" w:hAnsi="Palatino Linotype" w:cs="Arial"/>
              </w:rPr>
              <w:t>No se pronunció al respecto</w:t>
            </w:r>
          </w:p>
        </w:tc>
        <w:tc>
          <w:tcPr>
            <w:tcW w:w="2278" w:type="dxa"/>
          </w:tcPr>
          <w:p w:rsidR="007D677F" w:rsidRPr="00DF4C70" w:rsidRDefault="00CC7CCF" w:rsidP="007D677F">
            <w:pPr>
              <w:spacing w:line="360" w:lineRule="auto"/>
              <w:jc w:val="both"/>
              <w:rPr>
                <w:rFonts w:ascii="Palatino Linotype" w:hAnsi="Palatino Linotype" w:cs="Arial"/>
              </w:rPr>
            </w:pPr>
            <w:r w:rsidRPr="00DF4C70">
              <w:rPr>
                <w:rFonts w:ascii="Palatino Linotype" w:hAnsi="Palatino Linotype" w:cs="Arial"/>
              </w:rPr>
              <w:t>Otro Sujeto Obligado</w:t>
            </w:r>
          </w:p>
        </w:tc>
      </w:tr>
    </w:tbl>
    <w:p w:rsidR="006476B2" w:rsidRPr="00DF4C70" w:rsidRDefault="006476B2" w:rsidP="00EC0AB8">
      <w:pPr>
        <w:spacing w:line="360" w:lineRule="auto"/>
        <w:jc w:val="both"/>
        <w:rPr>
          <w:rFonts w:ascii="Palatino Linotype" w:hAnsi="Palatino Linotype" w:cs="Arial"/>
        </w:rPr>
      </w:pPr>
    </w:p>
    <w:p w:rsidR="00AB7E4F" w:rsidRPr="00DF4C70" w:rsidRDefault="00AB7E4F" w:rsidP="00EC0AB8">
      <w:pPr>
        <w:spacing w:line="360" w:lineRule="auto"/>
        <w:jc w:val="both"/>
        <w:rPr>
          <w:rFonts w:ascii="Palatino Linotype" w:hAnsi="Palatino Linotype" w:cs="Arial"/>
        </w:rPr>
      </w:pPr>
      <w:r w:rsidRPr="00DF4C70">
        <w:rPr>
          <w:rFonts w:ascii="Palatino Linotype" w:hAnsi="Palatino Linotype" w:cs="Arial"/>
        </w:rPr>
        <w:t xml:space="preserve">Ahora bien, para un mejor estudio, analizaremos en forma desagregada la solicitud de acceso a la información pública requerida por el particular por lo que en primer término </w:t>
      </w:r>
      <w:r w:rsidR="00264E04" w:rsidRPr="00DF4C70">
        <w:rPr>
          <w:rFonts w:ascii="Palatino Linotype" w:hAnsi="Palatino Linotype" w:cs="Arial"/>
          <w:b/>
        </w:rPr>
        <w:t>EL RECURRENTE</w:t>
      </w:r>
      <w:r w:rsidR="00264E04" w:rsidRPr="00DF4C70">
        <w:rPr>
          <w:rFonts w:ascii="Palatino Linotype" w:hAnsi="Palatino Linotype" w:cs="Arial"/>
        </w:rPr>
        <w:t xml:space="preserve"> </w:t>
      </w:r>
      <w:r w:rsidRPr="00DF4C70">
        <w:rPr>
          <w:rFonts w:ascii="Palatino Linotype" w:hAnsi="Palatino Linotype" w:cs="Arial"/>
        </w:rPr>
        <w:t xml:space="preserve">requirió </w:t>
      </w:r>
      <w:r w:rsidR="00264E04" w:rsidRPr="00DF4C70">
        <w:rPr>
          <w:rFonts w:ascii="Palatino Linotype" w:hAnsi="Palatino Linotype" w:cs="Arial"/>
        </w:rPr>
        <w:t xml:space="preserve">del </w:t>
      </w:r>
      <w:r w:rsidR="00264E04" w:rsidRPr="00DF4C70">
        <w:rPr>
          <w:rFonts w:ascii="Palatino Linotype" w:hAnsi="Palatino Linotype" w:cs="Arial"/>
          <w:b/>
        </w:rPr>
        <w:t>SUJETO OBLIGADO</w:t>
      </w:r>
      <w:r w:rsidR="00264E04" w:rsidRPr="00DF4C70">
        <w:rPr>
          <w:rFonts w:ascii="Palatino Linotype" w:hAnsi="Palatino Linotype" w:cs="Arial"/>
        </w:rPr>
        <w:t xml:space="preserve"> los estudios de mercado, así como las facturas que ampa</w:t>
      </w:r>
      <w:r w:rsidR="00744C93" w:rsidRPr="00DF4C70">
        <w:rPr>
          <w:rFonts w:ascii="Palatino Linotype" w:hAnsi="Palatino Linotype" w:cs="Arial"/>
        </w:rPr>
        <w:t>ran las comparas de más de $200,</w:t>
      </w:r>
      <w:r w:rsidR="00264E04" w:rsidRPr="00DF4C70">
        <w:rPr>
          <w:rFonts w:ascii="Palatino Linotype" w:hAnsi="Palatino Linotype" w:cs="Arial"/>
        </w:rPr>
        <w:t xml:space="preserve">000.00 </w:t>
      </w:r>
      <w:r w:rsidR="00CC7CCF" w:rsidRPr="00DF4C70">
        <w:rPr>
          <w:rFonts w:ascii="Palatino Linotype" w:hAnsi="Palatino Linotype" w:cs="Arial"/>
        </w:rPr>
        <w:t>(Doscientos mil pesos 00/100 M.N.)</w:t>
      </w:r>
      <w:r w:rsidR="00264E04" w:rsidRPr="00DF4C70">
        <w:rPr>
          <w:rFonts w:ascii="Palatino Linotype" w:hAnsi="Palatino Linotype" w:cs="Arial"/>
        </w:rPr>
        <w:t xml:space="preserve">, a lo que en respuesta como en Informe Justificado, le anexó diversos documentos que a su decir son los estudios de mercado pero únicamente son precios de referencia de diversos productos </w:t>
      </w:r>
      <w:r w:rsidR="00D81060" w:rsidRPr="00DF4C70">
        <w:rPr>
          <w:rFonts w:ascii="Palatino Linotype" w:hAnsi="Palatino Linotype" w:cs="Arial"/>
        </w:rPr>
        <w:t>por</w:t>
      </w:r>
      <w:r w:rsidR="00264E04" w:rsidRPr="00DF4C70">
        <w:rPr>
          <w:rFonts w:ascii="Palatino Linotype" w:hAnsi="Palatino Linotype" w:cs="Arial"/>
        </w:rPr>
        <w:t xml:space="preserve"> adquirir, así como una serie de facturas, </w:t>
      </w:r>
      <w:r w:rsidR="00D81060" w:rsidRPr="00DF4C70">
        <w:rPr>
          <w:rFonts w:ascii="Palatino Linotype" w:hAnsi="Palatino Linotype" w:cs="Arial"/>
        </w:rPr>
        <w:t xml:space="preserve">de </w:t>
      </w:r>
      <w:r w:rsidR="00264E04" w:rsidRPr="00DF4C70">
        <w:rPr>
          <w:rFonts w:ascii="Palatino Linotype" w:hAnsi="Palatino Linotype" w:cs="Arial"/>
        </w:rPr>
        <w:t>las cuales no se salvaguardó información relacionada con los proveedores de bienes y servicios adquiridos desde el 1 de enero de 2016 al 27 de septiembre de 2018</w:t>
      </w:r>
      <w:r w:rsidR="00D81060" w:rsidRPr="00DF4C70">
        <w:rPr>
          <w:rFonts w:ascii="Palatino Linotype" w:hAnsi="Palatino Linotype" w:cs="Arial"/>
        </w:rPr>
        <w:t xml:space="preserve">, aunado a que no anexó el Acuerdo de Calcificación que sustenta la pretendida versión pública </w:t>
      </w:r>
      <w:r w:rsidR="00264E04" w:rsidRPr="00DF4C70">
        <w:rPr>
          <w:rFonts w:ascii="Palatino Linotype" w:hAnsi="Palatino Linotype" w:cs="Arial"/>
        </w:rPr>
        <w:t>.</w:t>
      </w:r>
    </w:p>
    <w:p w:rsidR="00EC0AB8" w:rsidRPr="00DF4C70" w:rsidRDefault="00264E04" w:rsidP="00264E04">
      <w:pPr>
        <w:spacing w:line="360" w:lineRule="auto"/>
        <w:jc w:val="both"/>
        <w:rPr>
          <w:rFonts w:ascii="Palatino Linotype" w:hAnsi="Palatino Linotype" w:cs="Arial"/>
        </w:rPr>
      </w:pPr>
      <w:r w:rsidRPr="00DF4C70">
        <w:rPr>
          <w:rFonts w:ascii="Palatino Linotype" w:hAnsi="Palatino Linotype" w:cs="Arial"/>
        </w:rPr>
        <w:lastRenderedPageBreak/>
        <w:t xml:space="preserve">Primeramente es preciso señalar lo que dispone </w:t>
      </w:r>
      <w:r w:rsidR="00EC0AB8" w:rsidRPr="00DF4C70">
        <w:rPr>
          <w:rFonts w:ascii="Palatino Linotype" w:hAnsi="Palatino Linotype" w:cs="Arial"/>
        </w:rPr>
        <w:t>la Ley de Transparencia y Acceso a la Información Pública del Estado de México y Municipios del Estado de México y Municipios que dispone:</w:t>
      </w:r>
    </w:p>
    <w:p w:rsidR="00EC0AB8" w:rsidRPr="00DF4C70"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DF4C70">
        <w:rPr>
          <w:rFonts w:ascii="Palatino Linotype" w:hAnsi="Palatino Linotype" w:cs="Arial"/>
          <w:b/>
          <w:bCs/>
          <w:i/>
          <w:sz w:val="22"/>
          <w:szCs w:val="22"/>
        </w:rPr>
        <w:t xml:space="preserve">“Artículo 20. </w:t>
      </w:r>
      <w:r w:rsidRPr="00DF4C70">
        <w:rPr>
          <w:rFonts w:ascii="Palatino Linotype" w:hAnsi="Palatino Linotype" w:cs="Arial"/>
          <w:i/>
          <w:sz w:val="22"/>
          <w:szCs w:val="22"/>
        </w:rPr>
        <w:t>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rsidR="00EC0AB8" w:rsidRPr="00DF4C70"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DF4C70">
        <w:rPr>
          <w:rFonts w:ascii="Palatino Linotype" w:hAnsi="Palatino Linotype" w:cs="Arial"/>
          <w:b/>
          <w:bCs/>
          <w:i/>
          <w:sz w:val="22"/>
          <w:szCs w:val="22"/>
        </w:rPr>
        <w:t xml:space="preserve">Artículo 23. </w:t>
      </w:r>
      <w:r w:rsidRPr="00DF4C70">
        <w:rPr>
          <w:rFonts w:ascii="Palatino Linotype" w:hAnsi="Palatino Linotype" w:cs="Arial"/>
          <w:i/>
          <w:sz w:val="22"/>
          <w:szCs w:val="22"/>
        </w:rPr>
        <w:t>Son sujetos obligados a transparentar y permitir el acceso a su información y proteger los datos personales que obren en su poder:</w:t>
      </w:r>
    </w:p>
    <w:p w:rsidR="00EC0AB8" w:rsidRPr="00DF4C70"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DF4C70">
        <w:rPr>
          <w:rFonts w:ascii="Palatino Linotype" w:hAnsi="Palatino Linotype" w:cs="Arial"/>
          <w:b/>
          <w:bCs/>
          <w:i/>
          <w:sz w:val="22"/>
          <w:szCs w:val="22"/>
        </w:rPr>
        <w:t xml:space="preserve">IV. </w:t>
      </w:r>
      <w:r w:rsidRPr="00DF4C70">
        <w:rPr>
          <w:rFonts w:ascii="Palatino Linotype" w:hAnsi="Palatino Linotype" w:cs="Arial"/>
          <w:b/>
          <w:i/>
          <w:sz w:val="22"/>
          <w:szCs w:val="22"/>
        </w:rPr>
        <w:t>Los ayuntamientos y las dependencias, organismos, órganos y entidades de la administración municipal</w:t>
      </w:r>
      <w:r w:rsidRPr="00DF4C70">
        <w:rPr>
          <w:rFonts w:ascii="Palatino Linotype" w:hAnsi="Palatino Linotype" w:cs="Arial"/>
          <w:i/>
          <w:sz w:val="22"/>
          <w:szCs w:val="22"/>
        </w:rPr>
        <w:t>;</w:t>
      </w:r>
    </w:p>
    <w:p w:rsidR="00EC0AB8" w:rsidRPr="00DF4C70"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DF4C70">
        <w:rPr>
          <w:rFonts w:ascii="Palatino Linotype" w:hAnsi="Palatino Linotype" w:cs="Arial"/>
          <w:b/>
          <w:bCs/>
          <w:i/>
          <w:sz w:val="22"/>
          <w:szCs w:val="22"/>
        </w:rPr>
        <w:t xml:space="preserve">Artículo 47. </w:t>
      </w:r>
      <w:r w:rsidRPr="00DF4C70">
        <w:rPr>
          <w:rFonts w:ascii="Palatino Linotype" w:hAnsi="Palatino Linotype" w:cs="Arial"/>
          <w:i/>
          <w:sz w:val="22"/>
          <w:szCs w:val="22"/>
        </w:rPr>
        <w:t>El Comité de Transparencia será la autoridad máxima al interior del sujeto obligado en materia del derecho de acceso a la información.</w:t>
      </w:r>
    </w:p>
    <w:p w:rsidR="00EC0AB8" w:rsidRPr="00DF4C70"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DF4C70">
        <w:rPr>
          <w:rFonts w:ascii="Palatino Linotype" w:hAnsi="Palatino Linotype" w:cs="Arial"/>
          <w:b/>
          <w:bCs/>
          <w:i/>
          <w:sz w:val="22"/>
          <w:szCs w:val="22"/>
        </w:rPr>
        <w:t xml:space="preserve">Artículo 49. </w:t>
      </w:r>
      <w:r w:rsidRPr="00DF4C70">
        <w:rPr>
          <w:rFonts w:ascii="Palatino Linotype" w:hAnsi="Palatino Linotype" w:cs="Arial"/>
          <w:i/>
          <w:sz w:val="22"/>
          <w:szCs w:val="22"/>
        </w:rPr>
        <w:t>Los Comités de Transparencia tendrán las siguientes atribuciones:</w:t>
      </w:r>
    </w:p>
    <w:p w:rsidR="00EC0AB8" w:rsidRPr="00DF4C70"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DF4C70">
        <w:rPr>
          <w:rFonts w:ascii="Palatino Linotype" w:hAnsi="Palatino Linotype" w:cs="Arial"/>
          <w:b/>
          <w:bCs/>
          <w:i/>
          <w:sz w:val="22"/>
          <w:szCs w:val="22"/>
        </w:rPr>
        <w:t xml:space="preserve">VIII. </w:t>
      </w:r>
      <w:r w:rsidRPr="00DF4C70">
        <w:rPr>
          <w:rFonts w:ascii="Palatino Linotype" w:hAnsi="Palatino Linotype" w:cs="Arial"/>
          <w:i/>
          <w:sz w:val="22"/>
          <w:szCs w:val="22"/>
        </w:rPr>
        <w:t>Aprobar, modificar o revocar la clasificación de la información;</w:t>
      </w:r>
    </w:p>
    <w:p w:rsidR="00EC0AB8" w:rsidRPr="00DF4C70"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DF4C70">
        <w:rPr>
          <w:rFonts w:ascii="Palatino Linotype" w:hAnsi="Palatino Linotype" w:cs="Arial"/>
          <w:b/>
          <w:bCs/>
          <w:i/>
          <w:sz w:val="22"/>
          <w:szCs w:val="22"/>
        </w:rPr>
        <w:t xml:space="preserve">Artículo 53. </w:t>
      </w:r>
      <w:r w:rsidRPr="00DF4C70">
        <w:rPr>
          <w:rFonts w:ascii="Palatino Linotype" w:hAnsi="Palatino Linotype" w:cs="Arial"/>
          <w:i/>
          <w:sz w:val="22"/>
          <w:szCs w:val="22"/>
        </w:rPr>
        <w:t>Las Unidades de Transparencia tendrán las siguientes funciones:</w:t>
      </w:r>
    </w:p>
    <w:p w:rsidR="00EC0AB8" w:rsidRPr="00DF4C70"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DF4C70">
        <w:rPr>
          <w:rFonts w:ascii="Palatino Linotype" w:hAnsi="Palatino Linotype" w:cs="Arial"/>
          <w:b/>
          <w:bCs/>
          <w:i/>
          <w:sz w:val="22"/>
          <w:szCs w:val="22"/>
        </w:rPr>
        <w:t xml:space="preserve">II. </w:t>
      </w:r>
      <w:r w:rsidRPr="00DF4C70">
        <w:rPr>
          <w:rFonts w:ascii="Palatino Linotype" w:hAnsi="Palatino Linotype" w:cs="Arial"/>
          <w:i/>
          <w:sz w:val="22"/>
          <w:szCs w:val="22"/>
        </w:rPr>
        <w:t>Recibir, tramitar y  dar respuesta a las solicitudes de acceso a la información;</w:t>
      </w:r>
    </w:p>
    <w:p w:rsidR="00EC0AB8" w:rsidRPr="00DF4C70"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DF4C70">
        <w:rPr>
          <w:rFonts w:ascii="Palatino Linotype" w:hAnsi="Palatino Linotype" w:cs="Arial"/>
          <w:b/>
          <w:bCs/>
          <w:i/>
          <w:sz w:val="22"/>
          <w:szCs w:val="22"/>
        </w:rPr>
        <w:t xml:space="preserve">Artículo 59. </w:t>
      </w:r>
      <w:r w:rsidRPr="00DF4C70">
        <w:rPr>
          <w:rFonts w:ascii="Palatino Linotype" w:hAnsi="Palatino Linotype" w:cs="Arial"/>
          <w:i/>
          <w:sz w:val="22"/>
          <w:szCs w:val="22"/>
        </w:rPr>
        <w:t>Los servidores públicos habilitados tendrán las funciones siguientes:</w:t>
      </w:r>
    </w:p>
    <w:p w:rsidR="00EC0AB8" w:rsidRPr="00DF4C70"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DF4C70">
        <w:rPr>
          <w:rFonts w:ascii="Palatino Linotype" w:hAnsi="Palatino Linotype" w:cs="Arial"/>
          <w:b/>
          <w:bCs/>
          <w:i/>
          <w:sz w:val="22"/>
          <w:szCs w:val="22"/>
        </w:rPr>
        <w:t xml:space="preserve">V. </w:t>
      </w:r>
      <w:r w:rsidRPr="00DF4C70">
        <w:rPr>
          <w:rFonts w:ascii="Palatino Linotype" w:hAnsi="Palatino Linotype" w:cs="Arial"/>
          <w:i/>
          <w:sz w:val="22"/>
          <w:szCs w:val="22"/>
        </w:rPr>
        <w:t>Integrar y presentar al responsable de la Unidad de Transparencia la propuesta de clasificación de información, la cual tendrá los fundamentos y argumentos en que se basa dicha propuesta;</w:t>
      </w:r>
    </w:p>
    <w:p w:rsidR="00EC0AB8" w:rsidRPr="00DF4C70"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DF4C70">
        <w:rPr>
          <w:rFonts w:ascii="Palatino Linotype" w:hAnsi="Palatino Linotype" w:cs="Arial"/>
          <w:b/>
          <w:bCs/>
          <w:i/>
          <w:sz w:val="22"/>
          <w:szCs w:val="22"/>
        </w:rPr>
        <w:t xml:space="preserve">Artículo 122. </w:t>
      </w:r>
      <w:r w:rsidRPr="00DF4C70">
        <w:rPr>
          <w:rFonts w:ascii="Palatino Linotype" w:hAnsi="Palatino Linotype" w:cs="Arial"/>
          <w:i/>
          <w:sz w:val="22"/>
          <w:szCs w:val="22"/>
        </w:rPr>
        <w:t>La clasificación es el proceso mediante el cual el sujeto obligado determina que la información en su poder actualiza alguno de los supuestos de reserva o confidencialidad, de conformidad con lo dispuesto en el presente título.</w:t>
      </w:r>
    </w:p>
    <w:p w:rsidR="00EC0AB8" w:rsidRPr="00DF4C70"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DF4C70">
        <w:rPr>
          <w:rFonts w:ascii="Palatino Linotype" w:hAnsi="Palatino Linotype" w:cs="Arial"/>
          <w:i/>
          <w:sz w:val="22"/>
          <w:szCs w:val="22"/>
        </w:rPr>
        <w:t>Los supuestos de reserva o confidencialidad previstos en las leyes deberán ser acordes con las bases, principios y disposiciones establecidos en la Ley General y, en ningún caso, podrán contravenirla.</w:t>
      </w:r>
    </w:p>
    <w:p w:rsidR="00EC0AB8" w:rsidRPr="00DF4C70"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DF4C70">
        <w:rPr>
          <w:rFonts w:ascii="Palatino Linotype" w:hAnsi="Palatino Linotype" w:cs="Arial"/>
          <w:i/>
          <w:sz w:val="22"/>
          <w:szCs w:val="22"/>
        </w:rPr>
        <w:t>Los titulares de las áreas de los sujetos obligados serán los responsables de clasificar la información, de conformidad con lo dispuesto en la presente Ley y demás disposiciones jurídicas aplicables.</w:t>
      </w:r>
    </w:p>
    <w:p w:rsidR="00EC0AB8" w:rsidRPr="00DF4C70"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DF4C70">
        <w:rPr>
          <w:rFonts w:ascii="Palatino Linotype" w:hAnsi="Palatino Linotype" w:cs="Arial"/>
          <w:b/>
          <w:bCs/>
          <w:i/>
          <w:sz w:val="22"/>
          <w:szCs w:val="22"/>
        </w:rPr>
        <w:t xml:space="preserve">Artículo 128. </w:t>
      </w:r>
      <w:r w:rsidRPr="00DF4C70">
        <w:rPr>
          <w:rFonts w:ascii="Palatino Linotype" w:hAnsi="Palatino Linotype" w:cs="Arial"/>
          <w:i/>
          <w:sz w:val="22"/>
          <w:szCs w:val="22"/>
        </w:rPr>
        <w:t>En los casos en que se niegue el acceso a la información, por actualizarse alguno de los supuestos de clasificación, el Comité de Transparencia deberá confirmar, modificar o revocar la decisión.</w:t>
      </w:r>
    </w:p>
    <w:p w:rsidR="00EC0AB8" w:rsidRPr="00DF4C70"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DF4C70">
        <w:rPr>
          <w:rFonts w:ascii="Palatino Linotype" w:hAnsi="Palatino Linotype" w:cs="Arial"/>
          <w:i/>
          <w:sz w:val="22"/>
          <w:szCs w:val="22"/>
        </w:rPr>
        <w:lastRenderedPageBreak/>
        <w:t>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rsidR="00EC0AB8" w:rsidRPr="00DF4C70"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DF4C70">
        <w:rPr>
          <w:rFonts w:ascii="Palatino Linotype" w:hAnsi="Palatino Linotype" w:cs="Arial"/>
          <w:i/>
          <w:sz w:val="22"/>
          <w:szCs w:val="22"/>
        </w:rPr>
        <w:t>Tratándose de aquélla información que actualice los supuestos de clasificación, deberá señalarse el plazo al que estará sujeto la reserva.</w:t>
      </w:r>
    </w:p>
    <w:p w:rsidR="00EC0AB8" w:rsidRPr="00DF4C70"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DF4C70">
        <w:rPr>
          <w:rFonts w:ascii="Palatino Linotype" w:hAnsi="Palatino Linotype" w:cs="Arial"/>
          <w:b/>
          <w:bCs/>
          <w:i/>
          <w:sz w:val="22"/>
          <w:szCs w:val="22"/>
        </w:rPr>
        <w:t xml:space="preserve">Artículo 130. </w:t>
      </w:r>
      <w:r w:rsidRPr="00DF4C70">
        <w:rPr>
          <w:rFonts w:ascii="Palatino Linotype" w:hAnsi="Palatino Linotype" w:cs="Arial"/>
          <w:i/>
          <w:sz w:val="22"/>
          <w:szCs w:val="22"/>
        </w:rPr>
        <w:t>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w:t>
      </w:r>
    </w:p>
    <w:p w:rsidR="00EC0AB8" w:rsidRPr="00DF4C70" w:rsidRDefault="00EC0AB8" w:rsidP="00EC0AB8">
      <w:pPr>
        <w:autoSpaceDE w:val="0"/>
        <w:autoSpaceDN w:val="0"/>
        <w:adjustRightInd w:val="0"/>
        <w:spacing w:line="276" w:lineRule="auto"/>
        <w:ind w:left="851" w:right="902"/>
        <w:jc w:val="both"/>
        <w:rPr>
          <w:rFonts w:ascii="Palatino Linotype" w:hAnsi="Palatino Linotype" w:cs="Arial"/>
          <w:i/>
          <w:sz w:val="22"/>
          <w:szCs w:val="22"/>
        </w:rPr>
      </w:pPr>
      <w:r w:rsidRPr="00DF4C70">
        <w:rPr>
          <w:rFonts w:ascii="Palatino Linotype" w:hAnsi="Palatino Linotype" w:cs="Arial"/>
          <w:b/>
          <w:bCs/>
          <w:i/>
          <w:sz w:val="22"/>
          <w:szCs w:val="22"/>
        </w:rPr>
        <w:t xml:space="preserve">Artículo 131. </w:t>
      </w:r>
      <w:r w:rsidRPr="00DF4C70">
        <w:rPr>
          <w:rFonts w:ascii="Palatino Linotype" w:hAnsi="Palatino Linotype" w:cs="Arial"/>
          <w:i/>
          <w:sz w:val="22"/>
          <w:szCs w:val="22"/>
        </w:rPr>
        <w:t>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rsidR="00EC0AB8" w:rsidRPr="00DF4C70" w:rsidRDefault="00EC0AB8" w:rsidP="00EC0AB8">
      <w:pPr>
        <w:spacing w:before="240" w:after="240" w:line="360" w:lineRule="auto"/>
        <w:ind w:right="49"/>
        <w:jc w:val="both"/>
        <w:rPr>
          <w:rFonts w:ascii="Palatino Linotype" w:hAnsi="Palatino Linotype" w:cs="Arial"/>
        </w:rPr>
      </w:pPr>
      <w:r w:rsidRPr="00DF4C70">
        <w:rPr>
          <w:rFonts w:ascii="Palatino Linotype" w:hAnsi="Palatino Linotype" w:cs="Arial"/>
        </w:rPr>
        <w:t>Es de la normativa anteriormente transcrita que</w:t>
      </w:r>
      <w:r w:rsidR="00D81060" w:rsidRPr="00DF4C70">
        <w:rPr>
          <w:rFonts w:ascii="Palatino Linotype" w:hAnsi="Palatino Linotype" w:cs="Arial"/>
        </w:rPr>
        <w:t>,</w:t>
      </w:r>
      <w:r w:rsidRPr="00DF4C70">
        <w:rPr>
          <w:rFonts w:ascii="Palatino Linotype" w:hAnsi="Palatino Linotype" w:cs="Arial"/>
        </w:rPr>
        <w:t xml:space="preserve"> los Sujetos Obligados son los responsables de trasparentar la información; así como también, la protección de datos personales en su posesión, para ello, deben justificar cualquier restricción en virtud de que dicha información encuadre en los supuestos de excepción, justificando en todo momento la negativa a entregar, bajo la clasificación de la misma, por considerarla como reservada o confidencial y en su caso la elaboración de </w:t>
      </w:r>
      <w:r w:rsidR="00D81060" w:rsidRPr="00DF4C70">
        <w:rPr>
          <w:rFonts w:ascii="Palatino Linotype" w:hAnsi="Palatino Linotype" w:cs="Arial"/>
        </w:rPr>
        <w:t xml:space="preserve">una </w:t>
      </w:r>
      <w:r w:rsidRPr="00DF4C70">
        <w:rPr>
          <w:rFonts w:ascii="Palatino Linotype" w:hAnsi="Palatino Linotype" w:cs="Arial"/>
        </w:rPr>
        <w:t>versión pública de dicha información.</w:t>
      </w:r>
    </w:p>
    <w:p w:rsidR="00264E04" w:rsidRPr="00DF4C70" w:rsidRDefault="00264E04" w:rsidP="00EC0AB8">
      <w:pPr>
        <w:spacing w:before="240" w:after="240" w:line="360" w:lineRule="auto"/>
        <w:ind w:right="49"/>
        <w:jc w:val="both"/>
        <w:rPr>
          <w:rFonts w:ascii="Palatino Linotype" w:hAnsi="Palatino Linotype" w:cs="Arial"/>
        </w:rPr>
      </w:pPr>
      <w:r w:rsidRPr="00DF4C70">
        <w:rPr>
          <w:rFonts w:ascii="Palatino Linotype" w:hAnsi="Palatino Linotype" w:cs="Arial"/>
        </w:rPr>
        <w:t xml:space="preserve">Ahora bien, se requirió los estudios de mercado de las compras que realizó </w:t>
      </w:r>
      <w:r w:rsidRPr="00DF4C70">
        <w:rPr>
          <w:rFonts w:ascii="Palatino Linotype" w:hAnsi="Palatino Linotype" w:cs="Arial"/>
          <w:b/>
        </w:rPr>
        <w:t>EL SUJETO OBLIGADO</w:t>
      </w:r>
      <w:r w:rsidR="00D81060" w:rsidRPr="00DF4C70">
        <w:rPr>
          <w:rFonts w:ascii="Palatino Linotype" w:hAnsi="Palatino Linotype" w:cs="Arial"/>
        </w:rPr>
        <w:t xml:space="preserve"> que sean superiores a $200,</w:t>
      </w:r>
      <w:r w:rsidRPr="00DF4C70">
        <w:rPr>
          <w:rFonts w:ascii="Palatino Linotype" w:hAnsi="Palatino Linotype" w:cs="Arial"/>
        </w:rPr>
        <w:t xml:space="preserve">000.00 </w:t>
      </w:r>
      <w:r w:rsidR="00D81060" w:rsidRPr="00DF4C70">
        <w:rPr>
          <w:rFonts w:ascii="Palatino Linotype" w:hAnsi="Palatino Linotype" w:cs="Arial"/>
        </w:rPr>
        <w:t>(Doscientos mil pesos 00/100 M.N.),</w:t>
      </w:r>
      <w:r w:rsidRPr="00DF4C70">
        <w:rPr>
          <w:rFonts w:ascii="Palatino Linotype" w:hAnsi="Palatino Linotype" w:cs="Arial"/>
        </w:rPr>
        <w:t xml:space="preserve"> y en la que sólo adjunto diversos documentos como a continuación se ex</w:t>
      </w:r>
      <w:r w:rsidR="00D81060" w:rsidRPr="00DF4C70">
        <w:rPr>
          <w:rFonts w:ascii="Palatino Linotype" w:hAnsi="Palatino Linotype" w:cs="Arial"/>
        </w:rPr>
        <w:t>pone y que por economía procesal</w:t>
      </w:r>
      <w:r w:rsidRPr="00DF4C70">
        <w:rPr>
          <w:rFonts w:ascii="Palatino Linotype" w:hAnsi="Palatino Linotype" w:cs="Arial"/>
        </w:rPr>
        <w:t xml:space="preserve"> s</w:t>
      </w:r>
      <w:r w:rsidR="00D81060" w:rsidRPr="00DF4C70">
        <w:rPr>
          <w:rFonts w:ascii="Palatino Linotype" w:hAnsi="Palatino Linotype" w:cs="Arial"/>
        </w:rPr>
        <w:t>ó</w:t>
      </w:r>
      <w:r w:rsidRPr="00DF4C70">
        <w:rPr>
          <w:rFonts w:ascii="Palatino Linotype" w:hAnsi="Palatino Linotype" w:cs="Arial"/>
        </w:rPr>
        <w:t>lo se insertan los siguientes:</w:t>
      </w:r>
    </w:p>
    <w:p w:rsidR="00264E04" w:rsidRPr="00DF4C70" w:rsidRDefault="00264E04" w:rsidP="00EC0AB8">
      <w:pPr>
        <w:spacing w:before="240" w:after="240" w:line="360" w:lineRule="auto"/>
        <w:ind w:right="49"/>
        <w:jc w:val="both"/>
        <w:rPr>
          <w:rFonts w:ascii="Palatino Linotype" w:hAnsi="Palatino Linotype" w:cs="Arial"/>
        </w:rPr>
      </w:pPr>
      <w:r w:rsidRPr="00DF4C70">
        <w:rPr>
          <w:noProof/>
          <w:lang w:eastAsia="es-MX"/>
        </w:rPr>
        <w:lastRenderedPageBreak/>
        <w:drawing>
          <wp:inline distT="0" distB="0" distL="0" distR="0" wp14:anchorId="25B60F03" wp14:editId="33042936">
            <wp:extent cx="5738495" cy="400561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566" t="11310" r="29066" b="9930"/>
                    <a:stretch/>
                  </pic:blipFill>
                  <pic:spPr bwMode="auto">
                    <a:xfrm>
                      <a:off x="0" y="0"/>
                      <a:ext cx="5768411" cy="4026500"/>
                    </a:xfrm>
                    <a:prstGeom prst="rect">
                      <a:avLst/>
                    </a:prstGeom>
                    <a:ln>
                      <a:noFill/>
                    </a:ln>
                    <a:extLst>
                      <a:ext uri="{53640926-AAD7-44D8-BBD7-CCE9431645EC}">
                        <a14:shadowObscured xmlns:a14="http://schemas.microsoft.com/office/drawing/2010/main"/>
                      </a:ext>
                    </a:extLst>
                  </pic:spPr>
                </pic:pic>
              </a:graphicData>
            </a:graphic>
          </wp:inline>
        </w:drawing>
      </w:r>
    </w:p>
    <w:p w:rsidR="00264E04" w:rsidRPr="00DF4C70" w:rsidRDefault="00264E04" w:rsidP="00EC0AB8">
      <w:pPr>
        <w:spacing w:before="240" w:after="240" w:line="360" w:lineRule="auto"/>
        <w:ind w:right="49"/>
        <w:jc w:val="both"/>
        <w:rPr>
          <w:rFonts w:ascii="Palatino Linotype" w:hAnsi="Palatino Linotype" w:cs="Arial"/>
        </w:rPr>
      </w:pPr>
      <w:r w:rsidRPr="00DF4C70">
        <w:rPr>
          <w:noProof/>
          <w:lang w:eastAsia="es-MX"/>
        </w:rPr>
        <w:drawing>
          <wp:inline distT="0" distB="0" distL="0" distR="0" wp14:anchorId="2F6424D8" wp14:editId="7006E5D6">
            <wp:extent cx="5697855" cy="34119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214" t="13404" r="26478" b="24390"/>
                    <a:stretch/>
                  </pic:blipFill>
                  <pic:spPr bwMode="auto">
                    <a:xfrm>
                      <a:off x="0" y="0"/>
                      <a:ext cx="5768206" cy="3454067"/>
                    </a:xfrm>
                    <a:prstGeom prst="rect">
                      <a:avLst/>
                    </a:prstGeom>
                    <a:ln>
                      <a:noFill/>
                    </a:ln>
                    <a:extLst>
                      <a:ext uri="{53640926-AAD7-44D8-BBD7-CCE9431645EC}">
                        <a14:shadowObscured xmlns:a14="http://schemas.microsoft.com/office/drawing/2010/main"/>
                      </a:ext>
                    </a:extLst>
                  </pic:spPr>
                </pic:pic>
              </a:graphicData>
            </a:graphic>
          </wp:inline>
        </w:drawing>
      </w:r>
    </w:p>
    <w:p w:rsidR="00D81060" w:rsidRPr="00DF4C70" w:rsidRDefault="00D81060" w:rsidP="00EC0AB8">
      <w:pPr>
        <w:spacing w:before="240" w:after="240" w:line="360" w:lineRule="auto"/>
        <w:ind w:right="49"/>
        <w:jc w:val="both"/>
        <w:rPr>
          <w:rFonts w:ascii="Palatino Linotype" w:hAnsi="Palatino Linotype" w:cs="Arial"/>
        </w:rPr>
      </w:pPr>
      <w:r w:rsidRPr="00DF4C70">
        <w:rPr>
          <w:noProof/>
          <w:lang w:eastAsia="es-MX"/>
        </w:rPr>
        <w:lastRenderedPageBreak/>
        <w:drawing>
          <wp:inline distT="0" distB="0" distL="0" distR="0" wp14:anchorId="0F793E22" wp14:editId="013B527E">
            <wp:extent cx="5740400" cy="75882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0400" cy="7588250"/>
                    </a:xfrm>
                    <a:prstGeom prst="rect">
                      <a:avLst/>
                    </a:prstGeom>
                  </pic:spPr>
                </pic:pic>
              </a:graphicData>
            </a:graphic>
          </wp:inline>
        </w:drawing>
      </w:r>
    </w:p>
    <w:p w:rsidR="00EB4170" w:rsidRPr="00DF4C70" w:rsidRDefault="00EB4170" w:rsidP="00EC0AB8">
      <w:pPr>
        <w:spacing w:before="240" w:after="240" w:line="360" w:lineRule="auto"/>
        <w:ind w:right="49"/>
        <w:jc w:val="both"/>
        <w:rPr>
          <w:rFonts w:ascii="Palatino Linotype" w:hAnsi="Palatino Linotype" w:cs="Arial"/>
        </w:rPr>
      </w:pPr>
      <w:r w:rsidRPr="00DF4C70">
        <w:rPr>
          <w:rFonts w:ascii="Palatino Linotype" w:hAnsi="Palatino Linotype" w:cs="Arial"/>
        </w:rPr>
        <w:lastRenderedPageBreak/>
        <w:t xml:space="preserve">De lo anterior, es preciso señalar lo que dispone la Ley de Contratación Pública del Estado de México y Municipios, en su artículo 3, fracción IV; </w:t>
      </w:r>
    </w:p>
    <w:p w:rsidR="00EB4170" w:rsidRPr="00DF4C70" w:rsidRDefault="00076F8D" w:rsidP="00076F8D">
      <w:pPr>
        <w:spacing w:line="276" w:lineRule="auto"/>
        <w:ind w:left="851" w:right="902"/>
        <w:jc w:val="both"/>
        <w:rPr>
          <w:rFonts w:ascii="Palatino Linotype" w:hAnsi="Palatino Linotype" w:cs="Arial"/>
          <w:i/>
          <w:sz w:val="22"/>
          <w:szCs w:val="22"/>
        </w:rPr>
      </w:pPr>
      <w:r w:rsidRPr="00DF4C70">
        <w:rPr>
          <w:rFonts w:ascii="Palatino Linotype" w:hAnsi="Palatino Linotype" w:cs="Arial"/>
          <w:i/>
          <w:sz w:val="22"/>
          <w:szCs w:val="22"/>
        </w:rPr>
        <w:t>“</w:t>
      </w:r>
      <w:r w:rsidR="00EB4170" w:rsidRPr="00DF4C70">
        <w:rPr>
          <w:rFonts w:ascii="Palatino Linotype" w:hAnsi="Palatino Linotype" w:cs="Arial"/>
          <w:b/>
          <w:i/>
          <w:sz w:val="22"/>
          <w:szCs w:val="22"/>
        </w:rPr>
        <w:t>IV.</w:t>
      </w:r>
      <w:r w:rsidR="00EB4170" w:rsidRPr="00DF4C70">
        <w:rPr>
          <w:rFonts w:ascii="Palatino Linotype" w:hAnsi="Palatino Linotype" w:cs="Arial"/>
          <w:i/>
          <w:sz w:val="22"/>
          <w:szCs w:val="22"/>
        </w:rPr>
        <w:t xml:space="preserve"> </w:t>
      </w:r>
      <w:r w:rsidR="00EB4170" w:rsidRPr="00DF4C70">
        <w:rPr>
          <w:rFonts w:ascii="Palatino Linotype" w:hAnsi="Palatino Linotype" w:cs="Arial"/>
          <w:b/>
          <w:i/>
          <w:sz w:val="22"/>
          <w:szCs w:val="22"/>
          <w:u w:val="single"/>
        </w:rPr>
        <w:t>Estudio de mercado</w:t>
      </w:r>
      <w:r w:rsidR="00EB4170" w:rsidRPr="00DF4C70">
        <w:rPr>
          <w:rFonts w:ascii="Palatino Linotype" w:hAnsi="Palatino Linotype" w:cs="Arial"/>
          <w:i/>
          <w:sz w:val="22"/>
          <w:szCs w:val="22"/>
        </w:rPr>
        <w:t>: A la investigación, sustentada en información proveniente de fuentes confiables y serias (incluyendo parámetros internacionales), que permita tomar decisiones informadas sobre el mejor procedimiento de adquisición, así como determinar los precios de referencia, en términos del Reglamento de la presente Ley</w:t>
      </w:r>
      <w:r w:rsidRPr="00DF4C70">
        <w:rPr>
          <w:rFonts w:ascii="Palatino Linotype" w:hAnsi="Palatino Linotype" w:cs="Arial"/>
          <w:i/>
          <w:sz w:val="22"/>
          <w:szCs w:val="22"/>
        </w:rPr>
        <w:t>”</w:t>
      </w:r>
    </w:p>
    <w:p w:rsidR="00EB4170" w:rsidRPr="00DF4C70" w:rsidRDefault="007667AE" w:rsidP="00EC0AB8">
      <w:pPr>
        <w:spacing w:before="240" w:after="240" w:line="360" w:lineRule="auto"/>
        <w:ind w:right="49"/>
        <w:jc w:val="both"/>
        <w:rPr>
          <w:rFonts w:ascii="Palatino Linotype" w:hAnsi="Palatino Linotype" w:cs="Arial"/>
        </w:rPr>
      </w:pPr>
      <w:r w:rsidRPr="00DF4C70">
        <w:rPr>
          <w:rFonts w:ascii="Palatino Linotype" w:hAnsi="Palatino Linotype" w:cs="Arial"/>
        </w:rPr>
        <w:t>Por su parte el Reglamento de la Ley de Contratación Pública del Estado de México y Municipios dispone:</w:t>
      </w:r>
    </w:p>
    <w:p w:rsidR="007667AE" w:rsidRPr="00DF4C70" w:rsidRDefault="00076F8D" w:rsidP="00076F8D">
      <w:pPr>
        <w:spacing w:line="276" w:lineRule="auto"/>
        <w:ind w:left="851" w:right="902"/>
        <w:jc w:val="both"/>
        <w:rPr>
          <w:rFonts w:ascii="Palatino Linotype" w:hAnsi="Palatino Linotype"/>
          <w:i/>
          <w:sz w:val="22"/>
          <w:szCs w:val="22"/>
        </w:rPr>
      </w:pPr>
      <w:r w:rsidRPr="00DF4C70">
        <w:rPr>
          <w:rFonts w:ascii="Palatino Linotype" w:hAnsi="Palatino Linotype"/>
          <w:i/>
          <w:sz w:val="22"/>
          <w:szCs w:val="22"/>
        </w:rPr>
        <w:t>“</w:t>
      </w:r>
      <w:r w:rsidR="007667AE" w:rsidRPr="00DF4C70">
        <w:rPr>
          <w:rFonts w:ascii="Palatino Linotype" w:hAnsi="Palatino Linotype"/>
          <w:b/>
          <w:i/>
          <w:sz w:val="22"/>
          <w:szCs w:val="22"/>
        </w:rPr>
        <w:t>Artículo 17.-</w:t>
      </w:r>
      <w:r w:rsidR="007667AE" w:rsidRPr="00DF4C70">
        <w:rPr>
          <w:rFonts w:ascii="Palatino Linotype" w:hAnsi="Palatino Linotype"/>
          <w:i/>
          <w:sz w:val="22"/>
          <w:szCs w:val="22"/>
        </w:rPr>
        <w:t xml:space="preserve"> Previo a la tramitación de sus adquisiciones, los titulares de las unidades administrativas de las dependencias serán responsables de obtener, a través de la Secretaría, el estudio de mercado, con el propósito de obtener los precios máximos a los que deberán adquirir los bienes y servicios; los organismos auxiliares y tribunales administrativos lo harán preferentemente, a través de ésta. </w:t>
      </w:r>
    </w:p>
    <w:p w:rsidR="007667AE" w:rsidRPr="00DF4C70" w:rsidRDefault="007667AE" w:rsidP="00076F8D">
      <w:pPr>
        <w:spacing w:line="276" w:lineRule="auto"/>
        <w:ind w:left="851" w:right="902"/>
        <w:jc w:val="both"/>
        <w:rPr>
          <w:rFonts w:ascii="Palatino Linotype" w:hAnsi="Palatino Linotype"/>
          <w:i/>
          <w:sz w:val="22"/>
          <w:szCs w:val="22"/>
        </w:rPr>
      </w:pPr>
      <w:r w:rsidRPr="00DF4C70">
        <w:rPr>
          <w:rFonts w:ascii="Palatino Linotype" w:hAnsi="Palatino Linotype"/>
          <w:i/>
          <w:sz w:val="22"/>
          <w:szCs w:val="22"/>
        </w:rPr>
        <w:t xml:space="preserve">En el caso de los municipios, sus autoridades determinarán lo conducente. </w:t>
      </w:r>
    </w:p>
    <w:p w:rsidR="007667AE" w:rsidRPr="00DF4C70" w:rsidRDefault="007667AE" w:rsidP="00076F8D">
      <w:pPr>
        <w:spacing w:line="276" w:lineRule="auto"/>
        <w:ind w:left="851" w:right="902"/>
        <w:jc w:val="both"/>
        <w:rPr>
          <w:rFonts w:ascii="Palatino Linotype" w:hAnsi="Palatino Linotype"/>
          <w:b/>
          <w:i/>
          <w:sz w:val="22"/>
          <w:szCs w:val="22"/>
          <w:u w:val="single"/>
        </w:rPr>
      </w:pPr>
      <w:r w:rsidRPr="00DF4C70">
        <w:rPr>
          <w:rFonts w:ascii="Palatino Linotype" w:hAnsi="Palatino Linotype"/>
          <w:b/>
          <w:i/>
          <w:sz w:val="22"/>
          <w:szCs w:val="22"/>
          <w:u w:val="single"/>
        </w:rPr>
        <w:t>El estudio de mercado tendrá como propósito determinar la existencia de bienes o servicios, en la cantidad, calidad y oportunidad requeridas, así como verificar la existencia de proveedores o prestadores de servicios y conocer el precio que prevalece en el mercado, previo al inicio del acto de presentación y apertura de propuestas.</w:t>
      </w:r>
    </w:p>
    <w:p w:rsidR="00076F8D" w:rsidRPr="00DF4C70" w:rsidRDefault="00076F8D" w:rsidP="00076F8D">
      <w:pPr>
        <w:spacing w:line="276" w:lineRule="auto"/>
        <w:ind w:left="851" w:right="902"/>
        <w:jc w:val="both"/>
        <w:rPr>
          <w:rFonts w:ascii="Palatino Linotype" w:hAnsi="Palatino Linotype"/>
          <w:i/>
          <w:sz w:val="22"/>
          <w:szCs w:val="22"/>
        </w:rPr>
      </w:pPr>
      <w:r w:rsidRPr="00DF4C70">
        <w:rPr>
          <w:rFonts w:ascii="Palatino Linotype" w:hAnsi="Palatino Linotype"/>
          <w:i/>
          <w:sz w:val="22"/>
          <w:szCs w:val="22"/>
        </w:rPr>
        <w:t xml:space="preserve">El estudio de mercado tendrá también como fines, elegir la modalidad adquisitiva que deberá llevarse a cabo, establecer los precios máximos de referencia, proporcionar información a las unidades administrativas solicitantes para la determinación de la suficiencia presupuestal. </w:t>
      </w:r>
    </w:p>
    <w:p w:rsidR="00076F8D" w:rsidRPr="00DF4C70" w:rsidRDefault="00076F8D" w:rsidP="00076F8D">
      <w:pPr>
        <w:spacing w:line="276" w:lineRule="auto"/>
        <w:ind w:left="851" w:right="902"/>
        <w:jc w:val="both"/>
        <w:rPr>
          <w:rFonts w:ascii="Palatino Linotype" w:hAnsi="Palatino Linotype"/>
          <w:i/>
          <w:sz w:val="22"/>
          <w:szCs w:val="22"/>
        </w:rPr>
      </w:pPr>
      <w:r w:rsidRPr="00DF4C70">
        <w:rPr>
          <w:rFonts w:ascii="Palatino Linotype" w:hAnsi="Palatino Linotype"/>
          <w:i/>
          <w:sz w:val="22"/>
          <w:szCs w:val="22"/>
        </w:rPr>
        <w:t>El estudio de mercado deberá integrarse con las características del bien o servicio obtenidas de los catálogos de bienes y servicios, o bien, a través de la información proporcionada por los fabricantes, distribuidores o comercializadoras y cámaras del ramo correspondiente.</w:t>
      </w:r>
    </w:p>
    <w:p w:rsidR="00076F8D" w:rsidRPr="00DF4C70" w:rsidRDefault="00076F8D" w:rsidP="00076F8D">
      <w:pPr>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Artículo 18.-</w:t>
      </w:r>
      <w:r w:rsidRPr="00DF4C70">
        <w:rPr>
          <w:rFonts w:ascii="Palatino Linotype" w:hAnsi="Palatino Linotype"/>
          <w:i/>
          <w:sz w:val="22"/>
          <w:szCs w:val="22"/>
        </w:rPr>
        <w:t xml:space="preserve"> Los precios de referencia se determinarán mediante el promedio de al menos dos cotizaciones de los fabricantes, distribuidores o comercializadoras y cámaras del ramo correspondiente, que se deberán obtener por escrito, o a través de los medios electrónicos disponibles o mediante el estudio de precios, considerando las </w:t>
      </w:r>
      <w:r w:rsidRPr="00DF4C70">
        <w:rPr>
          <w:rFonts w:ascii="Palatino Linotype" w:hAnsi="Palatino Linotype"/>
          <w:i/>
          <w:sz w:val="22"/>
          <w:szCs w:val="22"/>
        </w:rPr>
        <w:lastRenderedPageBreak/>
        <w:t xml:space="preserve">mismas condiciones en cuanto a cantidades, plazos y lugares de entrega de los bienes o de la prestación de los servicios, la forma y términos de pago, las características técnicas de los bienes o servicios y las demás condiciones que resulten aplicables y que permitan una comparación objetiva. </w:t>
      </w:r>
    </w:p>
    <w:p w:rsidR="00076F8D" w:rsidRPr="00DF4C70" w:rsidRDefault="00076F8D" w:rsidP="00076F8D">
      <w:pPr>
        <w:spacing w:line="276" w:lineRule="auto"/>
        <w:ind w:left="851" w:right="902"/>
        <w:jc w:val="both"/>
        <w:rPr>
          <w:rFonts w:ascii="Palatino Linotype" w:hAnsi="Palatino Linotype" w:cs="Arial"/>
          <w:b/>
          <w:i/>
          <w:sz w:val="22"/>
          <w:szCs w:val="22"/>
          <w:u w:val="single"/>
        </w:rPr>
      </w:pPr>
      <w:r w:rsidRPr="00DF4C70">
        <w:rPr>
          <w:rFonts w:ascii="Palatino Linotype" w:hAnsi="Palatino Linotype"/>
          <w:i/>
          <w:sz w:val="22"/>
          <w:szCs w:val="22"/>
        </w:rPr>
        <w:t>Cuando no se puedan obtener las cotizaciones referidas en el párrafo anterior, por razones de titularidad de patentes, registros, derechos de autor o derechos exclusivos; mantenimientos correctivos; o porque las empresas o particulares no tengan interés en emitirlas; o bien, porque el área usuaria no lo considere conveniente por motivos de confidencialidad de la información o porque ponga en riesgo la seguridad del Estado, se podrá utilizar como precio de mercado el monto comprometido señalado en las solicitudes de adquisiciones de bienes o servicios, que se haya determinado con base en documentos de índole comercial, relacionados con bienes o servicios similares que tengan registrados las unidades administrativas solicitantes.”</w:t>
      </w:r>
    </w:p>
    <w:p w:rsidR="007667AE" w:rsidRPr="00DF4C70" w:rsidRDefault="007667AE" w:rsidP="00944713">
      <w:pPr>
        <w:spacing w:line="360" w:lineRule="auto"/>
        <w:jc w:val="both"/>
        <w:rPr>
          <w:rFonts w:ascii="Palatino Linotype" w:hAnsi="Palatino Linotype" w:cs="Arial"/>
          <w:color w:val="000000" w:themeColor="text1"/>
        </w:rPr>
      </w:pPr>
    </w:p>
    <w:p w:rsidR="007667AE" w:rsidRPr="00DF4C70" w:rsidRDefault="007667AE" w:rsidP="00944713">
      <w:pPr>
        <w:spacing w:line="360" w:lineRule="auto"/>
        <w:jc w:val="both"/>
        <w:rPr>
          <w:rFonts w:ascii="Palatino Linotype" w:hAnsi="Palatino Linotype" w:cs="Arial"/>
          <w:color w:val="000000" w:themeColor="text1"/>
        </w:rPr>
      </w:pPr>
      <w:r w:rsidRPr="00DF4C70">
        <w:rPr>
          <w:rFonts w:ascii="Palatino Linotype" w:hAnsi="Palatino Linotype" w:cs="Arial"/>
          <w:color w:val="000000" w:themeColor="text1"/>
        </w:rPr>
        <w:t>Es de esta forma, la Ley dispone que el estudio de mercado es la investigación que se realiza</w:t>
      </w:r>
      <w:r w:rsidR="00D81060" w:rsidRPr="00DF4C70">
        <w:rPr>
          <w:rFonts w:ascii="Palatino Linotype" w:hAnsi="Palatino Linotype" w:cs="Arial"/>
          <w:color w:val="000000" w:themeColor="text1"/>
        </w:rPr>
        <w:t>,</w:t>
      </w:r>
      <w:r w:rsidRPr="00DF4C70">
        <w:rPr>
          <w:rFonts w:ascii="Palatino Linotype" w:hAnsi="Palatino Linotype" w:cs="Arial"/>
          <w:color w:val="000000" w:themeColor="text1"/>
        </w:rPr>
        <w:t xml:space="preserve"> derivada de fuentes confiables que permitan a los Sujetos Obligados adquirir bienes, </w:t>
      </w:r>
      <w:r w:rsidR="00076F8D" w:rsidRPr="00DF4C70">
        <w:rPr>
          <w:rFonts w:ascii="Palatino Linotype" w:hAnsi="Palatino Linotype" w:cs="Arial"/>
          <w:color w:val="000000" w:themeColor="text1"/>
        </w:rPr>
        <w:t>arrendar</w:t>
      </w:r>
      <w:r w:rsidRPr="00DF4C70">
        <w:rPr>
          <w:rFonts w:ascii="Palatino Linotype" w:hAnsi="Palatino Linotype" w:cs="Arial"/>
          <w:color w:val="000000" w:themeColor="text1"/>
        </w:rPr>
        <w:t xml:space="preserve"> o contratar servicios a precios de referencia.</w:t>
      </w:r>
    </w:p>
    <w:p w:rsidR="007667AE" w:rsidRPr="00DF4C70" w:rsidRDefault="007667AE" w:rsidP="00944713">
      <w:pPr>
        <w:spacing w:line="360" w:lineRule="auto"/>
        <w:jc w:val="both"/>
        <w:rPr>
          <w:rFonts w:ascii="Palatino Linotype" w:hAnsi="Palatino Linotype" w:cs="Arial"/>
          <w:color w:val="000000" w:themeColor="text1"/>
        </w:rPr>
      </w:pPr>
    </w:p>
    <w:p w:rsidR="007667AE" w:rsidRPr="00DF4C70" w:rsidRDefault="007667AE" w:rsidP="00944713">
      <w:pPr>
        <w:spacing w:line="360" w:lineRule="auto"/>
        <w:jc w:val="both"/>
        <w:rPr>
          <w:rFonts w:ascii="Palatino Linotype" w:hAnsi="Palatino Linotype" w:cs="Arial"/>
          <w:color w:val="000000" w:themeColor="text1"/>
        </w:rPr>
      </w:pPr>
      <w:r w:rsidRPr="00DF4C70">
        <w:rPr>
          <w:rFonts w:ascii="Palatino Linotype" w:hAnsi="Palatino Linotype" w:cs="Arial"/>
          <w:color w:val="000000" w:themeColor="text1"/>
        </w:rPr>
        <w:t xml:space="preserve">Por su parte, el Reglamento establece claramente que el estudio de mercado es la existencia de bienes o servicios, en la cantidad, calidad y oportunidad requeridas, así como verificar la existencia de </w:t>
      </w:r>
      <w:r w:rsidRPr="00DF4C70">
        <w:rPr>
          <w:rFonts w:ascii="Palatino Linotype" w:hAnsi="Palatino Linotype" w:cs="Arial"/>
          <w:color w:val="000000" w:themeColor="text1"/>
          <w:u w:val="single"/>
        </w:rPr>
        <w:t>proveedores o prestadores de servicios</w:t>
      </w:r>
      <w:r w:rsidRPr="00DF4C70">
        <w:rPr>
          <w:rFonts w:ascii="Palatino Linotype" w:hAnsi="Palatino Linotype" w:cs="Arial"/>
          <w:color w:val="000000" w:themeColor="text1"/>
        </w:rPr>
        <w:t xml:space="preserve"> y conocer el precio que prevalece entre los vendedores.</w:t>
      </w:r>
    </w:p>
    <w:p w:rsidR="007667AE" w:rsidRPr="00DF4C70" w:rsidRDefault="007667AE" w:rsidP="00944713">
      <w:pPr>
        <w:spacing w:line="360" w:lineRule="auto"/>
        <w:jc w:val="both"/>
        <w:rPr>
          <w:rFonts w:ascii="Palatino Linotype" w:hAnsi="Palatino Linotype" w:cs="Arial"/>
          <w:color w:val="000000" w:themeColor="text1"/>
        </w:rPr>
      </w:pPr>
    </w:p>
    <w:p w:rsidR="007667AE" w:rsidRPr="00DF4C70" w:rsidRDefault="007667AE" w:rsidP="00944713">
      <w:pPr>
        <w:spacing w:line="360" w:lineRule="auto"/>
        <w:jc w:val="both"/>
        <w:rPr>
          <w:rFonts w:ascii="Palatino Linotype" w:hAnsi="Palatino Linotype" w:cs="Arial"/>
          <w:color w:val="000000" w:themeColor="text1"/>
        </w:rPr>
      </w:pPr>
      <w:r w:rsidRPr="00DF4C70">
        <w:rPr>
          <w:rFonts w:ascii="Palatino Linotype" w:hAnsi="Palatino Linotype" w:cs="Arial"/>
          <w:color w:val="000000" w:themeColor="text1"/>
        </w:rPr>
        <w:t xml:space="preserve">Esto es, si bien </w:t>
      </w:r>
      <w:r w:rsidRPr="00DF4C70">
        <w:rPr>
          <w:rFonts w:ascii="Palatino Linotype" w:hAnsi="Palatino Linotype" w:cs="Arial"/>
          <w:b/>
          <w:color w:val="000000" w:themeColor="text1"/>
        </w:rPr>
        <w:t>EL SUJETO OBLIGADO</w:t>
      </w:r>
      <w:r w:rsidRPr="00DF4C70">
        <w:rPr>
          <w:rFonts w:ascii="Palatino Linotype" w:hAnsi="Palatino Linotype" w:cs="Arial"/>
          <w:color w:val="000000" w:themeColor="text1"/>
        </w:rPr>
        <w:t xml:space="preserve"> remitió los estudios de mercado donde se establecen los precios de referencia de los bienes a adquirir</w:t>
      </w:r>
      <w:r w:rsidR="00076F8D" w:rsidRPr="00DF4C70">
        <w:rPr>
          <w:rFonts w:ascii="Palatino Linotype" w:hAnsi="Palatino Linotype" w:cs="Arial"/>
          <w:color w:val="000000" w:themeColor="text1"/>
        </w:rPr>
        <w:t>;</w:t>
      </w:r>
      <w:r w:rsidRPr="00DF4C70">
        <w:rPr>
          <w:rFonts w:ascii="Palatino Linotype" w:hAnsi="Palatino Linotype" w:cs="Arial"/>
          <w:color w:val="000000" w:themeColor="text1"/>
        </w:rPr>
        <w:t xml:space="preserve"> lo cierto es que</w:t>
      </w:r>
      <w:r w:rsidR="00076F8D" w:rsidRPr="00DF4C70">
        <w:rPr>
          <w:rFonts w:ascii="Palatino Linotype" w:hAnsi="Palatino Linotype" w:cs="Arial"/>
          <w:color w:val="000000" w:themeColor="text1"/>
        </w:rPr>
        <w:t>,</w:t>
      </w:r>
      <w:r w:rsidRPr="00DF4C70">
        <w:rPr>
          <w:rFonts w:ascii="Palatino Linotype" w:hAnsi="Palatino Linotype" w:cs="Arial"/>
          <w:color w:val="000000" w:themeColor="text1"/>
        </w:rPr>
        <w:t xml:space="preserve"> no refleja el estudio </w:t>
      </w:r>
      <w:r w:rsidR="00076F8D" w:rsidRPr="00DF4C70">
        <w:rPr>
          <w:rFonts w:ascii="Palatino Linotype" w:hAnsi="Palatino Linotype" w:cs="Arial"/>
          <w:color w:val="000000" w:themeColor="text1"/>
        </w:rPr>
        <w:t>practicado</w:t>
      </w:r>
      <w:r w:rsidRPr="00DF4C70">
        <w:rPr>
          <w:rFonts w:ascii="Palatino Linotype" w:hAnsi="Palatino Linotype" w:cs="Arial"/>
          <w:color w:val="000000" w:themeColor="text1"/>
        </w:rPr>
        <w:t xml:space="preserve"> por el área </w:t>
      </w:r>
      <w:r w:rsidR="00076F8D" w:rsidRPr="00DF4C70">
        <w:rPr>
          <w:rFonts w:ascii="Palatino Linotype" w:hAnsi="Palatino Linotype" w:cs="Arial"/>
          <w:color w:val="000000" w:themeColor="text1"/>
        </w:rPr>
        <w:t>usuaria</w:t>
      </w:r>
      <w:r w:rsidRPr="00DF4C70">
        <w:rPr>
          <w:rFonts w:ascii="Palatino Linotype" w:hAnsi="Palatino Linotype" w:cs="Arial"/>
          <w:color w:val="000000" w:themeColor="text1"/>
        </w:rPr>
        <w:t xml:space="preserve"> que permita dar certeza al particular que se realizó una investigación dentro de los proveedores </w:t>
      </w:r>
      <w:r w:rsidR="00076F8D" w:rsidRPr="00DF4C70">
        <w:rPr>
          <w:rFonts w:ascii="Palatino Linotype" w:hAnsi="Palatino Linotype" w:cs="Arial"/>
          <w:color w:val="000000" w:themeColor="text1"/>
        </w:rPr>
        <w:t>o prestadores que justifiquen que el costo de lo que se compró o adquirió y que signifiquen mejores beneficios para el Municipio de Toluca.</w:t>
      </w:r>
    </w:p>
    <w:p w:rsidR="00D81060" w:rsidRPr="00DF4C70" w:rsidRDefault="00D81060" w:rsidP="00944713">
      <w:pPr>
        <w:spacing w:line="360" w:lineRule="auto"/>
        <w:jc w:val="both"/>
        <w:rPr>
          <w:rFonts w:ascii="Palatino Linotype" w:hAnsi="Palatino Linotype" w:cs="Arial"/>
          <w:color w:val="000000" w:themeColor="text1"/>
        </w:rPr>
      </w:pPr>
      <w:r w:rsidRPr="00DF4C70">
        <w:rPr>
          <w:rFonts w:ascii="Palatino Linotype" w:hAnsi="Palatino Linotype" w:cs="Arial"/>
          <w:color w:val="000000" w:themeColor="text1"/>
        </w:rPr>
        <w:lastRenderedPageBreak/>
        <w:t xml:space="preserve">Ahora bien, es preciso señalar que el solicitante refirió en su solicitud desde </w:t>
      </w:r>
      <w:r w:rsidR="00144078" w:rsidRPr="00DF4C70">
        <w:rPr>
          <w:rFonts w:ascii="Palatino Linotype" w:hAnsi="Palatino Linotype" w:cs="Arial"/>
          <w:color w:val="000000" w:themeColor="text1"/>
        </w:rPr>
        <w:t>que tomo posesión del cargo como Director de</w:t>
      </w:r>
      <w:r w:rsidRPr="00DF4C70">
        <w:rPr>
          <w:rFonts w:ascii="Palatino Linotype" w:hAnsi="Palatino Linotype" w:cs="Arial"/>
          <w:color w:val="000000" w:themeColor="text1"/>
        </w:rPr>
        <w:t xml:space="preserve"> Administración </w:t>
      </w:r>
      <w:r w:rsidR="00144078" w:rsidRPr="00DF4C70">
        <w:rPr>
          <w:rFonts w:ascii="Palatino Linotype" w:hAnsi="Palatino Linotype" w:cs="Arial"/>
          <w:color w:val="000000" w:themeColor="text1"/>
        </w:rPr>
        <w:t xml:space="preserve">al </w:t>
      </w:r>
      <w:r w:rsidRPr="00DF4C70">
        <w:rPr>
          <w:rFonts w:ascii="Palatino Linotype" w:hAnsi="Palatino Linotype" w:cs="Arial"/>
          <w:color w:val="000000" w:themeColor="text1"/>
        </w:rPr>
        <w:t>Municip</w:t>
      </w:r>
      <w:r w:rsidR="00144078" w:rsidRPr="00DF4C70">
        <w:rPr>
          <w:rFonts w:ascii="Palatino Linotype" w:hAnsi="Palatino Linotype" w:cs="Arial"/>
          <w:color w:val="000000" w:themeColor="text1"/>
        </w:rPr>
        <w:t>io al día de la fecha, esto</w:t>
      </w:r>
      <w:r w:rsidRPr="00DF4C70">
        <w:rPr>
          <w:rFonts w:ascii="Palatino Linotype" w:hAnsi="Palatino Linotype" w:cs="Arial"/>
          <w:color w:val="000000" w:themeColor="text1"/>
        </w:rPr>
        <w:t xml:space="preserve"> es al 27 de septiembre de 2018 fecha en que se realizó la presente solicitud</w:t>
      </w:r>
      <w:r w:rsidR="00B436AC" w:rsidRPr="00DF4C70">
        <w:rPr>
          <w:rFonts w:ascii="Palatino Linotype" w:hAnsi="Palatino Linotype" w:cs="Arial"/>
          <w:color w:val="000000" w:themeColor="text1"/>
        </w:rPr>
        <w:t xml:space="preserve"> y el inició </w:t>
      </w:r>
      <w:r w:rsidR="00144078" w:rsidRPr="00DF4C70">
        <w:rPr>
          <w:rFonts w:ascii="Palatino Linotype" w:hAnsi="Palatino Linotype" w:cs="Arial"/>
          <w:color w:val="000000" w:themeColor="text1"/>
        </w:rPr>
        <w:t xml:space="preserve">del servidor público a la </w:t>
      </w:r>
      <w:r w:rsidR="00B436AC" w:rsidRPr="00DF4C70">
        <w:rPr>
          <w:rFonts w:ascii="Palatino Linotype" w:hAnsi="Palatino Linotype" w:cs="Arial"/>
          <w:color w:val="000000" w:themeColor="text1"/>
        </w:rPr>
        <w:t>Administración lo fue el 1</w:t>
      </w:r>
      <w:r w:rsidR="00144078" w:rsidRPr="00DF4C70">
        <w:rPr>
          <w:rFonts w:ascii="Palatino Linotype" w:hAnsi="Palatino Linotype" w:cs="Arial"/>
          <w:color w:val="000000" w:themeColor="text1"/>
        </w:rPr>
        <w:t>6</w:t>
      </w:r>
      <w:r w:rsidR="00B436AC" w:rsidRPr="00DF4C70">
        <w:rPr>
          <w:rFonts w:ascii="Palatino Linotype" w:hAnsi="Palatino Linotype" w:cs="Arial"/>
          <w:color w:val="000000" w:themeColor="text1"/>
        </w:rPr>
        <w:t xml:space="preserve"> de enero de 2016</w:t>
      </w:r>
      <w:r w:rsidRPr="00DF4C70">
        <w:rPr>
          <w:rFonts w:ascii="Palatino Linotype" w:hAnsi="Palatino Linotype" w:cs="Arial"/>
          <w:color w:val="000000" w:themeColor="text1"/>
        </w:rPr>
        <w:t>, por lo que se entiende que refiere la información a partir del 1</w:t>
      </w:r>
      <w:r w:rsidR="00144078" w:rsidRPr="00DF4C70">
        <w:rPr>
          <w:rFonts w:ascii="Palatino Linotype" w:hAnsi="Palatino Linotype" w:cs="Arial"/>
          <w:color w:val="000000" w:themeColor="text1"/>
        </w:rPr>
        <w:t>6</w:t>
      </w:r>
      <w:r w:rsidRPr="00DF4C70">
        <w:rPr>
          <w:rFonts w:ascii="Palatino Linotype" w:hAnsi="Palatino Linotype" w:cs="Arial"/>
          <w:color w:val="000000" w:themeColor="text1"/>
        </w:rPr>
        <w:t xml:space="preserve"> de enero de 2016 al día de la solicitud que es el 27 de septiembre de 2018</w:t>
      </w:r>
      <w:r w:rsidR="00144078" w:rsidRPr="00DF4C70">
        <w:rPr>
          <w:rFonts w:ascii="Palatino Linotype" w:hAnsi="Palatino Linotype" w:cs="Arial"/>
          <w:color w:val="000000" w:themeColor="text1"/>
        </w:rPr>
        <w:t>, como se desprende de la siguiente imagen donde se observó el alta del servidor público de referencia:</w:t>
      </w:r>
    </w:p>
    <w:p w:rsidR="00D81060" w:rsidRPr="00DF4C70" w:rsidRDefault="00144078" w:rsidP="00944713">
      <w:pPr>
        <w:spacing w:line="360" w:lineRule="auto"/>
        <w:jc w:val="both"/>
        <w:rPr>
          <w:rFonts w:ascii="Palatino Linotype" w:hAnsi="Palatino Linotype" w:cs="Arial"/>
          <w:color w:val="000000" w:themeColor="text1"/>
        </w:rPr>
      </w:pPr>
      <w:r w:rsidRPr="00DF4C70">
        <w:rPr>
          <w:noProof/>
          <w:lang w:eastAsia="es-MX"/>
        </w:rPr>
        <mc:AlternateContent>
          <mc:Choice Requires="wps">
            <w:drawing>
              <wp:anchor distT="0" distB="0" distL="114300" distR="114300" simplePos="0" relativeHeight="251664384" behindDoc="0" locked="0" layoutInCell="1" allowOverlap="1">
                <wp:simplePos x="0" y="0"/>
                <wp:positionH relativeFrom="column">
                  <wp:posOffset>-1050447</wp:posOffset>
                </wp:positionH>
                <wp:positionV relativeFrom="paragraph">
                  <wp:posOffset>1808818</wp:posOffset>
                </wp:positionV>
                <wp:extent cx="997528" cy="302821"/>
                <wp:effectExtent l="57150" t="38100" r="12700" b="116840"/>
                <wp:wrapNone/>
                <wp:docPr id="28" name="Flecha derecha 28"/>
                <wp:cNvGraphicFramePr/>
                <a:graphic xmlns:a="http://schemas.openxmlformats.org/drawingml/2006/main">
                  <a:graphicData uri="http://schemas.microsoft.com/office/word/2010/wordprocessingShape">
                    <wps:wsp>
                      <wps:cNvSpPr/>
                      <wps:spPr>
                        <a:xfrm>
                          <a:off x="0" y="0"/>
                          <a:ext cx="997528" cy="302821"/>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E9ED1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8" o:spid="_x0000_s1026" type="#_x0000_t13" style="position:absolute;margin-left:-82.7pt;margin-top:142.45pt;width:78.55pt;height:23.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TfQIAAJcFAAAOAAAAZHJzL2Uyb0RvYy54bWysVFtP2zAUfp+0/2D5faQNMKAiRRWo0yQE&#10;1WDi2XXsJpLj4x27Tbtfv2PnAmNISGh5cHx87t+5XF7tG8N2Cn0NtuDTowlnykooa7sp+M/H5Zdz&#10;znwQthQGrCr4QXl+Nf/86bJ1M5VDBaZUyMiI9bPWFbwKwc2yzMtKNcIfgVOWmBqwEYFI3GQlipas&#10;NybLJ5OvWQtYOgSpvKfXm47J58m+1kqGe629CswUnGIL6cR0ruOZzS/FbIPCVbXswxAfiKIRtSWn&#10;o6kbEQTbYv2PqaaWCB50OJLQZKB1LVXKgbKZTl5l81AJp1IuBI53I0z+/5mVd7sVsroseE6VsqKh&#10;Gi2NkpVgVJj0Jwah1Do/I+EHt8Ke8nSNKe81NvFPybB9QvYwIqv2gUl6vLg4O40OJLGOJ/l5Po02&#10;s2dlhz58U9CweCk41psqLBChTaiK3a0PncIgGD16MHW5rI1JBG7W1wbZTlCpl8sJfb2Pv8SM/Zgm&#10;xRpVs4hDl3m6hYNR0aCxP5QmHCnXaQo5dbAaAxJSKhuGrJN0VNMU/Kh4/L5iLx9VVeruUTl/X3nU&#10;SJ7BhlG5qS3gWwbMGLLu5AcEurwjBGsoD9RCCN1seSeXNdXwVviwEkjDRGNHCyLc06ENtAWH/sZZ&#10;Bfj7rfcoTz1OXM5aGs6C+19bgYoz891S919MT07iNCfi5PQsJwJfctYvOXbbXAM1xZRWkZPpGuWD&#10;Ga4aoXmiPbKIXoklrCTfBZcBB+I6dEuDNpFUi0USowl2ItzaByeHqsfufNw/CXR9IweagDsYBlnM&#10;XnVyJxvrYWGxDaDr1ObPuPZ40/Sncek3VVwvL+kk9bxP538AAAD//wMAUEsDBBQABgAIAAAAIQBA&#10;H9lo4wAAAAsBAAAPAAAAZHJzL2Rvd25yZXYueG1sTI9BT4NAEIXvJv6HzZh4o0uhUkSGprHxoGk0&#10;rSbqbYEpENlZwm5b/PeuJz1O3pf3vslXk+7FiUbbGUaYz0IQxJWpO24Q3l4fghSEdYpr1RsmhG+y&#10;sCouL3KV1ebMOzrtXSN8CdtMIbTODZmUtmpJKzszA7HPDmbUyvlzbGQ9qrMv172MwjCRWnXsF1o1&#10;0H1L1df+qBGWL5th+fm8ey+3jx9htXFPa31IEK+vpvUdCEeT+4PhV9+rQ+GdSnPk2ooeIZgnNwvP&#10;IkTp4haER4I0BlEixHGUgCxy+f+H4gcAAP//AwBQSwECLQAUAAYACAAAACEAtoM4kv4AAADhAQAA&#10;EwAAAAAAAAAAAAAAAAAAAAAAW0NvbnRlbnRfVHlwZXNdLnhtbFBLAQItABQABgAIAAAAIQA4/SH/&#10;1gAAAJQBAAALAAAAAAAAAAAAAAAAAC8BAABfcmVscy8ucmVsc1BLAQItABQABgAIAAAAIQDGee/T&#10;fQIAAJcFAAAOAAAAAAAAAAAAAAAAAC4CAABkcnMvZTJvRG9jLnhtbFBLAQItABQABgAIAAAAIQBA&#10;H9lo4wAAAAsBAAAPAAAAAAAAAAAAAAAAANcEAABkcnMvZG93bnJldi54bWxQSwUGAAAAAAQABADz&#10;AAAA5wUAAAAA&#10;" adj="18321" fillcolor="red" strokecolor="red">
                <v:shadow on="t" color="black" opacity="22937f" origin=",.5" offset="0,.63889mm"/>
              </v:shape>
            </w:pict>
          </mc:Fallback>
        </mc:AlternateContent>
      </w:r>
      <w:r w:rsidRPr="00DF4C70">
        <w:rPr>
          <w:noProof/>
          <w:lang w:eastAsia="es-MX"/>
        </w:rPr>
        <mc:AlternateContent>
          <mc:Choice Requires="wps">
            <w:drawing>
              <wp:anchor distT="0" distB="0" distL="114300" distR="114300" simplePos="0" relativeHeight="251663360" behindDoc="0" locked="0" layoutInCell="1" allowOverlap="1">
                <wp:simplePos x="0" y="0"/>
                <wp:positionH relativeFrom="column">
                  <wp:posOffset>42083</wp:posOffset>
                </wp:positionH>
                <wp:positionV relativeFrom="paragraph">
                  <wp:posOffset>1808818</wp:posOffset>
                </wp:positionV>
                <wp:extent cx="2476005" cy="207818"/>
                <wp:effectExtent l="57150" t="38100" r="76835" b="97155"/>
                <wp:wrapNone/>
                <wp:docPr id="27" name="Rectángulo 27"/>
                <wp:cNvGraphicFramePr/>
                <a:graphic xmlns:a="http://schemas.openxmlformats.org/drawingml/2006/main">
                  <a:graphicData uri="http://schemas.microsoft.com/office/word/2010/wordprocessingShape">
                    <wps:wsp>
                      <wps:cNvSpPr/>
                      <wps:spPr>
                        <a:xfrm>
                          <a:off x="0" y="0"/>
                          <a:ext cx="2476005" cy="20781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720858" id="Rectángulo 27" o:spid="_x0000_s1026" style="position:absolute;margin-left:3.3pt;margin-top:142.45pt;width:194.95pt;height:16.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AjQIAAHAFAAAOAAAAZHJzL2Uyb0RvYy54bWysVN1q2zAUvh/sHYTuF/8saTJTp4SUjEFp&#10;S9vRa0WWEoOso0lKnOxt9ix7sR3Jjhu6QmHMF/KRznf+fy6vDo0ie2FdDbqk2SilRGgOVa03Jf3+&#10;tPo0o8R5piumQIuSHoWjV/OPHy5bU4gctqAqYQkq0a5oTUm33psiSRzfioa5ERihkSnBNszj1W6S&#10;yrIWtTcqydP0ImnBVsYCF87h63XHpPOoX0rB/Z2UTniiSoq++XjaeK7DmcwvWbGxzGxr3rvB/sGL&#10;htUajQ6qrplnZGfrv1Q1NbfgQPoRhyYBKWsuYgwYTZa+iuZxy4yIsWBynBnS5P6fWn67v7ekrkqa&#10;TynRrMEaPWDWfv/Sm50Cgq+Yota4ApGP5t72N4dkiPcgbRP+GAk5xLQeh7SKgyccH/Px9CJNJ5Rw&#10;5OXpdJbNgtLkRdpY578KaEggSmrRgZhNtr9xvoOeIMGYhlWtFL6zQmnSotLZZDqJEg5UXQVuYDq7&#10;WS+VJXuG1V+tUvx6w2cwdENp9CbE2EUVKX9UojPwICQmCOPIOguhNcWglnEutM96vUojOohJdGEQ&#10;/Py+YI8PoiK27SCcvy88SETLoP0g3NQa7FsK1OCy7PCnDHRxhxSsoTpib1johsYZvqqxPDfM+Xtm&#10;cUpwnnDy/R0eUgGWAXqKki3Yn2+9Bzw2L3IpaXHqSup+7JgVlKhvGtv6SzYehzGNl/FkmuPFnnPW&#10;5xy9a5aApc1wxxgeyYD36kRKC80zLohFsIospjnaLin39nRZ+m4b4IrhYrGIMBxNw/yNfjT8VPXQ&#10;fk+HZ2ZN36Meu/sWThPKilet2mFDPTQsdh5kHfv4Ja99vnGs4yT0KyjsjfN7RL0syvkfAAAA//8D&#10;AFBLAwQUAAYACAAAACEAJv546+AAAAAJAQAADwAAAGRycy9kb3ducmV2LnhtbEyPwU7DMBBE70j8&#10;g7VI3KjTAiYJcaqCAPUAB0olrk6yJCn2OordNvx9lxPcZjWjmbfFcnJWHHAMvScN81kCAqn2TU+t&#10;hu3H81UKIkRDjbGeUMMPBliW52eFyRt/pHc8bGIruIRCbjR0MQ65lKHu0Jkw8wMSe19+dCbyObay&#10;Gc2Ry52ViyRR0pmeeKEzAz52WH9v9k6Dzar17mW13aXrtyc7PHyG15ilWl9eTKt7EBGn+BeGX3xG&#10;h5KZKr+nJgirQSkOalikNxkI9q8zdQuiYjG/UyDLQv7/oDwBAAD//wMAUEsBAi0AFAAGAAgAAAAh&#10;ALaDOJL+AAAA4QEAABMAAAAAAAAAAAAAAAAAAAAAAFtDb250ZW50X1R5cGVzXS54bWxQSwECLQAU&#10;AAYACAAAACEAOP0h/9YAAACUAQAACwAAAAAAAAAAAAAAAAAvAQAAX3JlbHMvLnJlbHNQSwECLQAU&#10;AAYACAAAACEA4fhjAI0CAABwBQAADgAAAAAAAAAAAAAAAAAuAgAAZHJzL2Uyb0RvYy54bWxQSwEC&#10;LQAUAAYACAAAACEAJv546+AAAAAJAQAADwAAAAAAAAAAAAAAAADnBAAAZHJzL2Rvd25yZXYueG1s&#10;UEsFBgAAAAAEAAQA8wAAAPQFAAAAAA==&#10;" filled="f" strokecolor="red" strokeweight="2.25pt">
                <v:shadow on="t" color="black" opacity="22937f" origin=",.5" offset="0,.63889mm"/>
              </v:rect>
            </w:pict>
          </mc:Fallback>
        </mc:AlternateContent>
      </w:r>
      <w:r w:rsidRPr="00DF4C70">
        <w:rPr>
          <w:noProof/>
          <w:lang w:eastAsia="es-MX"/>
        </w:rPr>
        <w:drawing>
          <wp:inline distT="0" distB="0" distL="0" distR="0" wp14:anchorId="63F3313A" wp14:editId="7A472FD0">
            <wp:extent cx="5830784" cy="469773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1521" cy="4698324"/>
                    </a:xfrm>
                    <a:prstGeom prst="rect">
                      <a:avLst/>
                    </a:prstGeom>
                  </pic:spPr>
                </pic:pic>
              </a:graphicData>
            </a:graphic>
          </wp:inline>
        </w:drawing>
      </w:r>
    </w:p>
    <w:p w:rsidR="007667AE" w:rsidRPr="00DF4C70" w:rsidRDefault="00076F8D" w:rsidP="00944713">
      <w:pPr>
        <w:spacing w:line="360" w:lineRule="auto"/>
        <w:jc w:val="both"/>
        <w:rPr>
          <w:rFonts w:ascii="Palatino Linotype" w:hAnsi="Palatino Linotype" w:cs="Arial"/>
          <w:color w:val="000000" w:themeColor="text1"/>
        </w:rPr>
      </w:pPr>
      <w:r w:rsidRPr="00DF4C70">
        <w:rPr>
          <w:rFonts w:ascii="Palatino Linotype" w:hAnsi="Palatino Linotype" w:cs="Arial"/>
          <w:color w:val="000000" w:themeColor="text1"/>
        </w:rPr>
        <w:t>Por lo expuesto es dable ordenar los estudios de mercado de compras mayores a $200,000.00 del 1</w:t>
      </w:r>
      <w:r w:rsidR="00144078" w:rsidRPr="00DF4C70">
        <w:rPr>
          <w:rFonts w:ascii="Palatino Linotype" w:hAnsi="Palatino Linotype" w:cs="Arial"/>
          <w:color w:val="000000" w:themeColor="text1"/>
        </w:rPr>
        <w:t>6</w:t>
      </w:r>
      <w:r w:rsidRPr="00DF4C70">
        <w:rPr>
          <w:rFonts w:ascii="Palatino Linotype" w:hAnsi="Palatino Linotype" w:cs="Arial"/>
          <w:color w:val="000000" w:themeColor="text1"/>
        </w:rPr>
        <w:t xml:space="preserve"> de enero de 2016 al 27 de septiembre de 2018, de ser procedente en versión pública.</w:t>
      </w:r>
    </w:p>
    <w:p w:rsidR="00076F8D" w:rsidRPr="00DF4C70" w:rsidRDefault="00076F8D" w:rsidP="0044748D">
      <w:pPr>
        <w:spacing w:line="360" w:lineRule="auto"/>
        <w:jc w:val="both"/>
        <w:rPr>
          <w:rFonts w:ascii="Palatino Linotype" w:hAnsi="Palatino Linotype" w:cs="Arial"/>
          <w:color w:val="000000" w:themeColor="text1"/>
        </w:rPr>
      </w:pPr>
      <w:r w:rsidRPr="00DF4C70">
        <w:rPr>
          <w:rFonts w:ascii="Palatino Linotype" w:hAnsi="Palatino Linotype" w:cs="Arial"/>
          <w:color w:val="000000" w:themeColor="text1"/>
        </w:rPr>
        <w:lastRenderedPageBreak/>
        <w:t xml:space="preserve">En cuanto, a las facturas, es importante mencionar que si bien </w:t>
      </w:r>
      <w:r w:rsidRPr="00DF4C70">
        <w:rPr>
          <w:rFonts w:ascii="Palatino Linotype" w:hAnsi="Palatino Linotype" w:cs="Arial"/>
          <w:b/>
          <w:color w:val="000000" w:themeColor="text1"/>
        </w:rPr>
        <w:t>EL SUJETO OBLIGADO</w:t>
      </w:r>
      <w:r w:rsidRPr="00DF4C70">
        <w:rPr>
          <w:rFonts w:ascii="Palatino Linotype" w:hAnsi="Palatino Linotype" w:cs="Arial"/>
          <w:color w:val="000000" w:themeColor="text1"/>
        </w:rPr>
        <w:t xml:space="preserve"> anexó en respuesta </w:t>
      </w:r>
      <w:r w:rsidR="00A84A48" w:rsidRPr="00DF4C70">
        <w:rPr>
          <w:rFonts w:ascii="Palatino Linotype" w:hAnsi="Palatino Linotype" w:cs="Arial"/>
          <w:color w:val="000000" w:themeColor="text1"/>
        </w:rPr>
        <w:t>las relativas al ejercicio 2016</w:t>
      </w:r>
      <w:r w:rsidRPr="00DF4C70">
        <w:rPr>
          <w:rFonts w:ascii="Palatino Linotype" w:hAnsi="Palatino Linotype" w:cs="Arial"/>
          <w:color w:val="000000" w:themeColor="text1"/>
        </w:rPr>
        <w:t xml:space="preserve">, y </w:t>
      </w:r>
      <w:r w:rsidR="00A84A48" w:rsidRPr="00DF4C70">
        <w:rPr>
          <w:rFonts w:ascii="Palatino Linotype" w:hAnsi="Palatino Linotype" w:cs="Arial"/>
          <w:color w:val="000000" w:themeColor="text1"/>
        </w:rPr>
        <w:t>lo referente a 2017 a septiembre de 2018,</w:t>
      </w:r>
      <w:r w:rsidR="007C490E" w:rsidRPr="00DF4C70">
        <w:rPr>
          <w:rFonts w:ascii="Palatino Linotype" w:hAnsi="Palatino Linotype" w:cs="Arial"/>
          <w:color w:val="000000" w:themeColor="text1"/>
        </w:rPr>
        <w:t xml:space="preserve"> le </w:t>
      </w:r>
      <w:r w:rsidR="00A84A48" w:rsidRPr="00DF4C70">
        <w:rPr>
          <w:rFonts w:ascii="Palatino Linotype" w:hAnsi="Palatino Linotype" w:cs="Arial"/>
          <w:color w:val="000000" w:themeColor="text1"/>
        </w:rPr>
        <w:t>señaló que se tenía que cubrir un costo por la digitalización de 62 fojas lo que equivalía a $43.00 pesos y que una vez cubierta la cantidad le entregaría la información, misma que fue ratificada mediante Informe Justificado</w:t>
      </w:r>
      <w:r w:rsidR="00836519" w:rsidRPr="00DF4C70">
        <w:rPr>
          <w:rFonts w:ascii="Palatino Linotype" w:hAnsi="Palatino Linotype" w:cs="Arial"/>
          <w:color w:val="000000" w:themeColor="text1"/>
        </w:rPr>
        <w:t xml:space="preserve">, por lo anterior es importante señalar lo que disponen los </w:t>
      </w:r>
      <w:r w:rsidR="0044748D" w:rsidRPr="00DF4C70">
        <w:rPr>
          <w:rFonts w:ascii="Palatino Linotype" w:hAnsi="Palatino Linotype" w:cs="Arial"/>
          <w:color w:val="000000" w:themeColor="text1"/>
        </w:rPr>
        <w:t>Lineamientos para la Integración del Informe Mensual 2016</w:t>
      </w:r>
      <w:r w:rsidR="000D4245" w:rsidRPr="00DF4C70">
        <w:rPr>
          <w:rFonts w:ascii="Palatino Linotype" w:hAnsi="Palatino Linotype" w:cs="Arial"/>
          <w:color w:val="000000" w:themeColor="text1"/>
        </w:rPr>
        <w:t xml:space="preserve"> y 2017</w:t>
      </w:r>
      <w:r w:rsidR="0044748D" w:rsidRPr="00DF4C70">
        <w:rPr>
          <w:rFonts w:ascii="Palatino Linotype" w:hAnsi="Palatino Linotype" w:cs="Arial"/>
          <w:color w:val="000000" w:themeColor="text1"/>
        </w:rPr>
        <w:t xml:space="preserve">, establece de igual manera en el Disco marcado con el número 5, </w:t>
      </w:r>
      <w:r w:rsidR="000D4245" w:rsidRPr="00DF4C70">
        <w:rPr>
          <w:rFonts w:ascii="Palatino Linotype" w:hAnsi="Palatino Linotype" w:cs="Arial"/>
          <w:color w:val="000000" w:themeColor="text1"/>
        </w:rPr>
        <w:t>lo que a continuación se muestra:</w:t>
      </w:r>
    </w:p>
    <w:p w:rsidR="007667AE" w:rsidRPr="00DF4C70" w:rsidRDefault="007667AE" w:rsidP="00944713">
      <w:pPr>
        <w:spacing w:line="360" w:lineRule="auto"/>
        <w:jc w:val="both"/>
        <w:rPr>
          <w:rFonts w:ascii="Palatino Linotype" w:hAnsi="Palatino Linotype" w:cs="Arial"/>
          <w:color w:val="000000" w:themeColor="text1"/>
        </w:rPr>
      </w:pPr>
    </w:p>
    <w:p w:rsidR="007667AE" w:rsidRPr="00DF4C70" w:rsidRDefault="000D4245" w:rsidP="00944713">
      <w:pPr>
        <w:spacing w:line="360" w:lineRule="auto"/>
        <w:jc w:val="both"/>
        <w:rPr>
          <w:rFonts w:ascii="Palatino Linotype" w:hAnsi="Palatino Linotype" w:cs="Arial"/>
          <w:color w:val="000000" w:themeColor="text1"/>
        </w:rPr>
      </w:pPr>
      <w:r w:rsidRPr="00DF4C70">
        <w:rPr>
          <w:noProof/>
          <w:lang w:eastAsia="es-MX"/>
        </w:rPr>
        <w:drawing>
          <wp:inline distT="0" distB="0" distL="0" distR="0" wp14:anchorId="429C8850" wp14:editId="40C40CBA">
            <wp:extent cx="5703838" cy="463137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947" t="28409" r="14273" b="4607"/>
                    <a:stretch/>
                  </pic:blipFill>
                  <pic:spPr bwMode="auto">
                    <a:xfrm>
                      <a:off x="0" y="0"/>
                      <a:ext cx="5731418" cy="4653772"/>
                    </a:xfrm>
                    <a:prstGeom prst="rect">
                      <a:avLst/>
                    </a:prstGeom>
                    <a:ln>
                      <a:noFill/>
                    </a:ln>
                    <a:extLst>
                      <a:ext uri="{53640926-AAD7-44D8-BBD7-CCE9431645EC}">
                        <a14:shadowObscured xmlns:a14="http://schemas.microsoft.com/office/drawing/2010/main"/>
                      </a:ext>
                    </a:extLst>
                  </pic:spPr>
                </pic:pic>
              </a:graphicData>
            </a:graphic>
          </wp:inline>
        </w:drawing>
      </w:r>
    </w:p>
    <w:p w:rsidR="007667AE" w:rsidRPr="00DF4C70" w:rsidRDefault="000D4245" w:rsidP="00944713">
      <w:pPr>
        <w:spacing w:line="360" w:lineRule="auto"/>
        <w:jc w:val="both"/>
        <w:rPr>
          <w:rFonts w:ascii="Palatino Linotype" w:hAnsi="Palatino Linotype" w:cs="Arial"/>
          <w:color w:val="000000" w:themeColor="text1"/>
        </w:rPr>
      </w:pPr>
      <w:r w:rsidRPr="00DF4C70">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544195</wp:posOffset>
                </wp:positionV>
                <wp:extent cx="5245178" cy="1816100"/>
                <wp:effectExtent l="57150" t="38100" r="69850" b="88900"/>
                <wp:wrapNone/>
                <wp:docPr id="8" name="Rectángulo 8"/>
                <wp:cNvGraphicFramePr/>
                <a:graphic xmlns:a="http://schemas.openxmlformats.org/drawingml/2006/main">
                  <a:graphicData uri="http://schemas.microsoft.com/office/word/2010/wordprocessingShape">
                    <wps:wsp>
                      <wps:cNvSpPr/>
                      <wps:spPr>
                        <a:xfrm>
                          <a:off x="0" y="0"/>
                          <a:ext cx="5245178" cy="18161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9E8E10" id="Rectángulo 8" o:spid="_x0000_s1026" style="position:absolute;margin-left:0;margin-top:42.85pt;width:413pt;height:143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rwjQIAAG8FAAAOAAAAZHJzL2Uyb0RvYy54bWysVM1u2zAMvg/YOwi6r47TtM2COkXQIsOA&#10;og3aDj0rspQYkEWNUuJkb7Nn2YuVkh036AoUGJaDIprkR/Hjz+XVrjZsq9BXYAuenww4U1ZCWdlV&#10;wX88zb+MOfNB2FIYsKrge+X51fTzp8vGTdQQ1mBKhYxArJ80ruDrENwky7xcq1r4E3DKklID1iKQ&#10;iKusRNEQem2y4WBwnjWApUOQynv6etMq+TTha61kuNfaq8BMweltIZ2YzmU8s+mlmKxQuHUlu2eI&#10;f3hFLSpLQXuoGxEE22D1F1RdSQQPOpxIqDPQupIq5UDZ5IM32TyuhVMpFyLHu54m//9g5d12gawq&#10;C06FsqKmEj0QaX9+29XGABtHghrnJ2T36BbYSZ6uMdudxjr+Ux5sl0jd96SqXWCSPp4NR2f5BaFL&#10;0uXj/DwfJNqzV3eHPnxTULN4KTjSAxKZYnvrA4Uk04NJjGZhXhmTKmcsawp+Oo6YUeXBVGXUJgFX&#10;y2uDbCuo+PP5gH4xHUI7MiPJWPoYk2zTSrewNypiGPugNPFDieRthNiZqocVUiob8g43WUc3TU/o&#10;HU8/duzso6tKXds7Dz927j1SZLChd64rC/gegOmfrFv7AwNt3pGCJZR7ag2Edma8k/OKynMrfFgI&#10;pCGhcaLBD/d0aANUBuhunK0Bf733PdpT75KWs4aGruD+50ag4sx8t9TVX/PRKE5pEkZnF0MS8Fiz&#10;PNbYTX0NVNqcVoyT6RrtgzlcNUL9TPthFqOSSlhJsQsuAx6E69AuA9owUs1myYwm04lwax+dPFQ9&#10;tt/T7lmg63o0UHvfwWFAxeRNq7a2sR4WZpsAukp9/MprxzdNdWrIbgPFtXEsJ6vXPTl9AQAA//8D&#10;AFBLAwQUAAYACAAAACEAxJT6tN8AAAAHAQAADwAAAGRycy9kb3ducmV2LnhtbEyPS0/DMBCE70j8&#10;B2uRuFGnLW2ikE2FEAjBrS8KNzdekgg/othtQ389ywmOOzOa+bZYDNaII/Wh9Q5hPEpAkKu8bl2N&#10;sFk/3WQgQlROK+MdIXxTgEV5eVGoXPuTW9JxFWvBJS7kCqGJsculDFVDVoWR78ix9+l7qyKffS11&#10;r05cbo2cJMlcWtU6XmhURw8NVV+rg0XY3frX3fNsaT42Z3qUby/b8/vUIF5fDfd3ICIN8S8Mv/iM&#10;DiUz7f3B6SAMAj8SEbJZCoLdbDJnYY8wTccpyLKQ//nLHwAAAP//AwBQSwECLQAUAAYACAAAACEA&#10;toM4kv4AAADhAQAAEwAAAAAAAAAAAAAAAAAAAAAAW0NvbnRlbnRfVHlwZXNdLnhtbFBLAQItABQA&#10;BgAIAAAAIQA4/SH/1gAAAJQBAAALAAAAAAAAAAAAAAAAAC8BAABfcmVscy8ucmVsc1BLAQItABQA&#10;BgAIAAAAIQAKhGrwjQIAAG8FAAAOAAAAAAAAAAAAAAAAAC4CAABkcnMvZTJvRG9jLnhtbFBLAQIt&#10;ABQABgAIAAAAIQDElPq03wAAAAcBAAAPAAAAAAAAAAAAAAAAAOcEAABkcnMvZG93bnJldi54bWxQ&#10;SwUGAAAAAAQABADzAAAA8wUAAAAA&#10;" filled="f" strokecolor="red" strokeweight="3pt">
                <v:shadow on="t" color="black" opacity="22937f" origin=",.5" offset="0,.63889mm"/>
                <w10:wrap anchorx="margin"/>
              </v:rect>
            </w:pict>
          </mc:Fallback>
        </mc:AlternateContent>
      </w:r>
      <w:r w:rsidRPr="00DF4C70">
        <w:rPr>
          <w:noProof/>
          <w:lang w:eastAsia="es-MX"/>
        </w:rPr>
        <w:drawing>
          <wp:inline distT="0" distB="0" distL="0" distR="0" wp14:anchorId="032B0C97" wp14:editId="732A6C8D">
            <wp:extent cx="5720080" cy="4019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283" t="8265" r="29286" b="10969"/>
                    <a:stretch/>
                  </pic:blipFill>
                  <pic:spPr bwMode="auto">
                    <a:xfrm>
                      <a:off x="0" y="0"/>
                      <a:ext cx="5773116" cy="4056819"/>
                    </a:xfrm>
                    <a:prstGeom prst="rect">
                      <a:avLst/>
                    </a:prstGeom>
                    <a:ln>
                      <a:noFill/>
                    </a:ln>
                    <a:extLst>
                      <a:ext uri="{53640926-AAD7-44D8-BBD7-CCE9431645EC}">
                        <a14:shadowObscured xmlns:a14="http://schemas.microsoft.com/office/drawing/2010/main"/>
                      </a:ext>
                    </a:extLst>
                  </pic:spPr>
                </pic:pic>
              </a:graphicData>
            </a:graphic>
          </wp:inline>
        </w:drawing>
      </w:r>
    </w:p>
    <w:p w:rsidR="007667AE" w:rsidRPr="00DF4C70" w:rsidRDefault="007667AE" w:rsidP="00944713">
      <w:pPr>
        <w:spacing w:line="360" w:lineRule="auto"/>
        <w:jc w:val="both"/>
        <w:rPr>
          <w:rFonts w:ascii="Palatino Linotype" w:hAnsi="Palatino Linotype" w:cs="Arial"/>
          <w:color w:val="000000" w:themeColor="text1"/>
        </w:rPr>
      </w:pPr>
    </w:p>
    <w:p w:rsidR="007667AE" w:rsidRPr="00DF4C70" w:rsidRDefault="00832060" w:rsidP="00944713">
      <w:pPr>
        <w:spacing w:line="360" w:lineRule="auto"/>
        <w:jc w:val="both"/>
        <w:rPr>
          <w:rFonts w:ascii="Palatino Linotype" w:hAnsi="Palatino Linotype" w:cs="Arial"/>
          <w:color w:val="000000" w:themeColor="text1"/>
        </w:rPr>
      </w:pPr>
      <w:r w:rsidRPr="00DF4C70">
        <w:rPr>
          <w:rFonts w:ascii="Palatino Linotype" w:hAnsi="Palatino Linotype" w:cs="Arial"/>
          <w:color w:val="000000" w:themeColor="text1"/>
        </w:rPr>
        <w:t>De igual forma, los Lineamientos para la Integración del Informe Mensual 2018 establece lo siguiente:</w:t>
      </w:r>
    </w:p>
    <w:p w:rsidR="007667AE" w:rsidRPr="00DF4C70" w:rsidRDefault="00832060" w:rsidP="00944713">
      <w:pPr>
        <w:spacing w:line="360" w:lineRule="auto"/>
        <w:jc w:val="both"/>
        <w:rPr>
          <w:rFonts w:ascii="Palatino Linotype" w:hAnsi="Palatino Linotype" w:cs="Arial"/>
          <w:color w:val="000000" w:themeColor="text1"/>
        </w:rPr>
      </w:pPr>
      <w:r w:rsidRPr="00DF4C70">
        <w:rPr>
          <w:noProof/>
          <w:lang w:eastAsia="es-MX"/>
        </w:rPr>
        <w:drawing>
          <wp:inline distT="0" distB="0" distL="0" distR="0" wp14:anchorId="60189210" wp14:editId="69AD9F1D">
            <wp:extent cx="5884545" cy="92001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542" t="49070" r="28419" b="37843"/>
                    <a:stretch/>
                  </pic:blipFill>
                  <pic:spPr bwMode="auto">
                    <a:xfrm>
                      <a:off x="0" y="0"/>
                      <a:ext cx="5966105" cy="932761"/>
                    </a:xfrm>
                    <a:prstGeom prst="rect">
                      <a:avLst/>
                    </a:prstGeom>
                    <a:ln>
                      <a:noFill/>
                    </a:ln>
                    <a:extLst>
                      <a:ext uri="{53640926-AAD7-44D8-BBD7-CCE9431645EC}">
                        <a14:shadowObscured xmlns:a14="http://schemas.microsoft.com/office/drawing/2010/main"/>
                      </a:ext>
                    </a:extLst>
                  </pic:spPr>
                </pic:pic>
              </a:graphicData>
            </a:graphic>
          </wp:inline>
        </w:drawing>
      </w:r>
    </w:p>
    <w:p w:rsidR="007667AE" w:rsidRPr="00DF4C70" w:rsidRDefault="00832060" w:rsidP="00944713">
      <w:pPr>
        <w:spacing w:line="360" w:lineRule="auto"/>
        <w:jc w:val="both"/>
        <w:rPr>
          <w:rFonts w:ascii="Palatino Linotype" w:hAnsi="Palatino Linotype" w:cs="Arial"/>
          <w:color w:val="000000" w:themeColor="text1"/>
        </w:rPr>
      </w:pPr>
      <w:r w:rsidRPr="00DF4C70">
        <w:rPr>
          <w:noProof/>
          <w:lang w:eastAsia="es-MX"/>
        </w:rPr>
        <w:lastRenderedPageBreak/>
        <w:drawing>
          <wp:inline distT="0" distB="0" distL="0" distR="0" wp14:anchorId="2FB85AD4" wp14:editId="36563EE0">
            <wp:extent cx="5828599" cy="2271395"/>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180" t="9814" r="23863" b="20445"/>
                    <a:stretch/>
                  </pic:blipFill>
                  <pic:spPr bwMode="auto">
                    <a:xfrm>
                      <a:off x="0" y="0"/>
                      <a:ext cx="5843022" cy="2277016"/>
                    </a:xfrm>
                    <a:prstGeom prst="rect">
                      <a:avLst/>
                    </a:prstGeom>
                    <a:ln>
                      <a:noFill/>
                    </a:ln>
                    <a:extLst>
                      <a:ext uri="{53640926-AAD7-44D8-BBD7-CCE9431645EC}">
                        <a14:shadowObscured xmlns:a14="http://schemas.microsoft.com/office/drawing/2010/main"/>
                      </a:ext>
                    </a:extLst>
                  </pic:spPr>
                </pic:pic>
              </a:graphicData>
            </a:graphic>
          </wp:inline>
        </w:drawing>
      </w:r>
    </w:p>
    <w:p w:rsidR="007667AE" w:rsidRPr="00DF4C70" w:rsidRDefault="007667AE" w:rsidP="00944713">
      <w:pPr>
        <w:spacing w:line="360" w:lineRule="auto"/>
        <w:jc w:val="both"/>
        <w:rPr>
          <w:rFonts w:ascii="Palatino Linotype" w:hAnsi="Palatino Linotype" w:cs="Arial"/>
          <w:color w:val="000000" w:themeColor="text1"/>
        </w:rPr>
      </w:pPr>
    </w:p>
    <w:p w:rsidR="00832060" w:rsidRPr="00DF4C70" w:rsidRDefault="00832060" w:rsidP="00944713">
      <w:pPr>
        <w:spacing w:line="360" w:lineRule="auto"/>
        <w:jc w:val="both"/>
        <w:rPr>
          <w:rFonts w:ascii="Palatino Linotype" w:hAnsi="Palatino Linotype" w:cs="Arial"/>
          <w:color w:val="000000" w:themeColor="text1"/>
        </w:rPr>
      </w:pPr>
      <w:r w:rsidRPr="00DF4C70">
        <w:rPr>
          <w:noProof/>
          <w:lang w:eastAsia="es-MX"/>
        </w:rPr>
        <w:drawing>
          <wp:inline distT="0" distB="0" distL="0" distR="0" wp14:anchorId="62E7B1EA" wp14:editId="6AAFA112">
            <wp:extent cx="5772150" cy="287020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824" t="5682" r="21347" b="9083"/>
                    <a:stretch/>
                  </pic:blipFill>
                  <pic:spPr bwMode="auto">
                    <a:xfrm>
                      <a:off x="0" y="0"/>
                      <a:ext cx="5812335" cy="2890182"/>
                    </a:xfrm>
                    <a:prstGeom prst="rect">
                      <a:avLst/>
                    </a:prstGeom>
                    <a:ln>
                      <a:noFill/>
                    </a:ln>
                    <a:extLst>
                      <a:ext uri="{53640926-AAD7-44D8-BBD7-CCE9431645EC}">
                        <a14:shadowObscured xmlns:a14="http://schemas.microsoft.com/office/drawing/2010/main"/>
                      </a:ext>
                    </a:extLst>
                  </pic:spPr>
                </pic:pic>
              </a:graphicData>
            </a:graphic>
          </wp:inline>
        </w:drawing>
      </w:r>
    </w:p>
    <w:p w:rsidR="00832060" w:rsidRPr="00DF4C70" w:rsidRDefault="00832060" w:rsidP="00944713">
      <w:pPr>
        <w:spacing w:line="360" w:lineRule="auto"/>
        <w:jc w:val="both"/>
        <w:rPr>
          <w:rFonts w:ascii="Palatino Linotype" w:hAnsi="Palatino Linotype" w:cs="Arial"/>
          <w:color w:val="000000" w:themeColor="text1"/>
        </w:rPr>
      </w:pPr>
      <w:r w:rsidRPr="00DF4C70">
        <w:rPr>
          <w:rFonts w:ascii="Palatino Linotype" w:hAnsi="Palatino Linotype" w:cs="Arial"/>
          <w:color w:val="000000" w:themeColor="text1"/>
        </w:rPr>
        <w:t xml:space="preserve">De lo anteriormente expuesto, es que </w:t>
      </w:r>
      <w:r w:rsidRPr="00DF4C70">
        <w:rPr>
          <w:rFonts w:ascii="Palatino Linotype" w:hAnsi="Palatino Linotype" w:cs="Arial"/>
          <w:b/>
          <w:color w:val="000000" w:themeColor="text1"/>
        </w:rPr>
        <w:t>EL SUJETO OBLIGADO</w:t>
      </w:r>
      <w:r w:rsidRPr="00DF4C70">
        <w:rPr>
          <w:rFonts w:ascii="Palatino Linotype" w:hAnsi="Palatino Linotype" w:cs="Arial"/>
          <w:color w:val="000000" w:themeColor="text1"/>
        </w:rPr>
        <w:t xml:space="preserve"> cuenta con la información de referencia </w:t>
      </w:r>
      <w:r w:rsidR="00B436AC" w:rsidRPr="00DF4C70">
        <w:rPr>
          <w:rFonts w:ascii="Palatino Linotype" w:hAnsi="Palatino Linotype" w:cs="Arial"/>
          <w:color w:val="000000" w:themeColor="text1"/>
        </w:rPr>
        <w:t>e</w:t>
      </w:r>
      <w:r w:rsidR="00C24FA9" w:rsidRPr="00DF4C70">
        <w:rPr>
          <w:rFonts w:ascii="Palatino Linotype" w:hAnsi="Palatino Linotype" w:cs="Arial"/>
          <w:color w:val="000000" w:themeColor="text1"/>
        </w:rPr>
        <w:t>n forma digital, ya que tiene que tiene que informar</w:t>
      </w:r>
      <w:r w:rsidR="00B436AC" w:rsidRPr="00DF4C70">
        <w:rPr>
          <w:rFonts w:ascii="Palatino Linotype" w:hAnsi="Palatino Linotype" w:cs="Arial"/>
          <w:color w:val="000000" w:themeColor="text1"/>
        </w:rPr>
        <w:t xml:space="preserve"> al Órgano Superior de Fiscalización</w:t>
      </w:r>
      <w:r w:rsidR="00C24FA9" w:rsidRPr="00DF4C70">
        <w:rPr>
          <w:rFonts w:ascii="Palatino Linotype" w:hAnsi="Palatino Linotype" w:cs="Arial"/>
          <w:color w:val="000000" w:themeColor="text1"/>
        </w:rPr>
        <w:t xml:space="preserve"> de los egresos de su hacienda pública </w:t>
      </w:r>
      <w:r w:rsidR="00B436AC" w:rsidRPr="00DF4C70">
        <w:rPr>
          <w:rFonts w:ascii="Palatino Linotype" w:hAnsi="Palatino Linotype" w:cs="Arial"/>
          <w:color w:val="000000" w:themeColor="text1"/>
        </w:rPr>
        <w:t>adjuntando</w:t>
      </w:r>
      <w:r w:rsidR="00C24FA9" w:rsidRPr="00DF4C70">
        <w:rPr>
          <w:rFonts w:ascii="Palatino Linotype" w:hAnsi="Palatino Linotype" w:cs="Arial"/>
          <w:color w:val="000000" w:themeColor="text1"/>
        </w:rPr>
        <w:t xml:space="preserve"> su soporte do</w:t>
      </w:r>
      <w:r w:rsidR="00B436AC" w:rsidRPr="00DF4C70">
        <w:rPr>
          <w:rFonts w:ascii="Palatino Linotype" w:hAnsi="Palatino Linotype" w:cs="Arial"/>
          <w:color w:val="000000" w:themeColor="text1"/>
        </w:rPr>
        <w:t>cumental, y</w:t>
      </w:r>
      <w:r w:rsidR="00C24FA9" w:rsidRPr="00DF4C70">
        <w:rPr>
          <w:rFonts w:ascii="Palatino Linotype" w:hAnsi="Palatino Linotype" w:cs="Arial"/>
          <w:color w:val="000000" w:themeColor="text1"/>
        </w:rPr>
        <w:t xml:space="preserve"> que si bien hizo entrega de varias fact</w:t>
      </w:r>
      <w:r w:rsidR="00B436AC" w:rsidRPr="00DF4C70">
        <w:rPr>
          <w:rFonts w:ascii="Palatino Linotype" w:hAnsi="Palatino Linotype" w:cs="Arial"/>
          <w:color w:val="000000" w:themeColor="text1"/>
        </w:rPr>
        <w:t>uras, lo cierto es que, no testó</w:t>
      </w:r>
      <w:r w:rsidR="00C24FA9" w:rsidRPr="00DF4C70">
        <w:rPr>
          <w:rFonts w:ascii="Palatino Linotype" w:hAnsi="Palatino Linotype" w:cs="Arial"/>
          <w:color w:val="000000" w:themeColor="text1"/>
        </w:rPr>
        <w:t xml:space="preserve"> de manera fundada y motivada los datos considerados como confidenciales ya que se deben salvaguardar los datos personales en su posesión</w:t>
      </w:r>
      <w:r w:rsidR="00B436AC" w:rsidRPr="00DF4C70">
        <w:rPr>
          <w:rFonts w:ascii="Palatino Linotype" w:hAnsi="Palatino Linotype" w:cs="Arial"/>
          <w:color w:val="000000" w:themeColor="text1"/>
        </w:rPr>
        <w:t>, de conformidad con lo que establece el artículo 175 de la Ley de la materia que dispone:</w:t>
      </w:r>
    </w:p>
    <w:p w:rsidR="00B436AC" w:rsidRPr="00DF4C70" w:rsidRDefault="00B436AC" w:rsidP="00944713">
      <w:pPr>
        <w:spacing w:line="360" w:lineRule="auto"/>
        <w:jc w:val="both"/>
        <w:rPr>
          <w:rFonts w:ascii="Palatino Linotype" w:hAnsi="Palatino Linotype" w:cs="Arial"/>
          <w:color w:val="000000" w:themeColor="text1"/>
          <w:sz w:val="14"/>
        </w:rPr>
      </w:pPr>
    </w:p>
    <w:p w:rsidR="00B436AC" w:rsidRPr="00DF4C70" w:rsidRDefault="00B436AC" w:rsidP="00B436AC">
      <w:pPr>
        <w:autoSpaceDE w:val="0"/>
        <w:autoSpaceDN w:val="0"/>
        <w:adjustRightInd w:val="0"/>
        <w:ind w:left="851" w:right="899"/>
        <w:jc w:val="both"/>
        <w:rPr>
          <w:rFonts w:ascii="Palatino Linotype" w:hAnsi="Palatino Linotype" w:cs="Arial"/>
          <w:i/>
          <w:sz w:val="22"/>
          <w:szCs w:val="22"/>
        </w:rPr>
      </w:pPr>
      <w:r w:rsidRPr="00DF4C70">
        <w:rPr>
          <w:rFonts w:ascii="Palatino Linotype" w:hAnsi="Palatino Linotype" w:cs="Arial"/>
          <w:b/>
          <w:bCs/>
          <w:i/>
          <w:sz w:val="22"/>
          <w:szCs w:val="22"/>
        </w:rPr>
        <w:t xml:space="preserve">“Artículo 175. </w:t>
      </w:r>
      <w:r w:rsidRPr="00DF4C70">
        <w:rPr>
          <w:rFonts w:ascii="Palatino Linotype" w:hAnsi="Palatino Linotype" w:cs="Arial"/>
          <w:i/>
          <w:sz w:val="22"/>
          <w:szCs w:val="22"/>
        </w:rPr>
        <w:t>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w:t>
      </w:r>
    </w:p>
    <w:p w:rsidR="00B436AC" w:rsidRPr="00DF4C70" w:rsidRDefault="00B436AC" w:rsidP="00B436AC">
      <w:pPr>
        <w:autoSpaceDE w:val="0"/>
        <w:autoSpaceDN w:val="0"/>
        <w:adjustRightInd w:val="0"/>
        <w:ind w:left="851" w:right="899"/>
        <w:jc w:val="both"/>
        <w:rPr>
          <w:rFonts w:ascii="Palatino Linotype" w:hAnsi="Palatino Linotype" w:cs="Arial"/>
          <w:i/>
          <w:sz w:val="22"/>
          <w:szCs w:val="22"/>
        </w:rPr>
      </w:pPr>
      <w:r w:rsidRPr="00DF4C70">
        <w:rPr>
          <w:rFonts w:ascii="Palatino Linotype" w:hAnsi="Palatino Linotype" w:cs="Arial"/>
          <w:i/>
          <w:sz w:val="22"/>
          <w:szCs w:val="22"/>
        </w:rPr>
        <w:t>En ningún caso, el pago de derechos deberá exceder el costo de reproducción de la información en el material solicitado.</w:t>
      </w:r>
    </w:p>
    <w:p w:rsidR="00B436AC" w:rsidRPr="00DF4C70" w:rsidRDefault="00B436AC" w:rsidP="00B436AC">
      <w:pPr>
        <w:autoSpaceDE w:val="0"/>
        <w:autoSpaceDN w:val="0"/>
        <w:adjustRightInd w:val="0"/>
        <w:ind w:left="851" w:right="899"/>
        <w:jc w:val="both"/>
        <w:rPr>
          <w:rFonts w:ascii="Palatino Linotype" w:hAnsi="Palatino Linotype" w:cs="Arial"/>
          <w:i/>
          <w:sz w:val="22"/>
          <w:szCs w:val="22"/>
        </w:rPr>
      </w:pPr>
      <w:r w:rsidRPr="00DF4C70">
        <w:rPr>
          <w:rFonts w:ascii="Palatino Linotype" w:hAnsi="Palatino Linotype" w:cs="Arial"/>
          <w:i/>
          <w:sz w:val="22"/>
          <w:szCs w:val="22"/>
        </w:rPr>
        <w:t>Los ajustes razonables que se realicen para el acceso de la información de solicitantes con discapacidad serán sin costo para los mismos.”</w:t>
      </w:r>
    </w:p>
    <w:p w:rsidR="00AB2251" w:rsidRPr="00DF4C70" w:rsidRDefault="00AB2251" w:rsidP="00AB2251">
      <w:pPr>
        <w:spacing w:before="240" w:after="240" w:line="360" w:lineRule="auto"/>
        <w:jc w:val="both"/>
        <w:rPr>
          <w:rFonts w:ascii="Palatino Linotype" w:hAnsi="Palatino Linotype" w:cs="Arial"/>
          <w:bCs/>
        </w:rPr>
      </w:pPr>
      <w:r w:rsidRPr="00DF4C70">
        <w:rPr>
          <w:rFonts w:ascii="Palatino Linotype" w:hAnsi="Palatino Linotype" w:cs="Arial"/>
        </w:rPr>
        <w:t xml:space="preserve">En este sentido, de acuerdo a la naturaleza de las informaciones solicitadas se concluye que </w:t>
      </w:r>
      <w:r w:rsidRPr="00DF4C70">
        <w:rPr>
          <w:rFonts w:ascii="Palatino Linotype" w:hAnsi="Palatino Linotype" w:cs="Arial"/>
          <w:bCs/>
        </w:rPr>
        <w:t>su acceso</w:t>
      </w:r>
      <w:r w:rsidRPr="00DF4C70">
        <w:rPr>
          <w:rFonts w:ascii="Palatino Linotype" w:hAnsi="Palatino Linotype" w:cs="Arial"/>
        </w:rPr>
        <w:t xml:space="preserve"> </w:t>
      </w:r>
      <w:r w:rsidRPr="00DF4C70">
        <w:rPr>
          <w:rFonts w:ascii="Palatino Linotype" w:hAnsi="Palatino Linotype" w:cs="Arial"/>
          <w:bC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rsidR="00AB2251" w:rsidRPr="00DF4C70" w:rsidRDefault="00AB2251" w:rsidP="00AB2251">
      <w:pPr>
        <w:spacing w:before="120" w:after="120"/>
        <w:ind w:left="851" w:right="899"/>
        <w:jc w:val="both"/>
        <w:rPr>
          <w:rFonts w:ascii="Palatino Linotype" w:hAnsi="Palatino Linotype" w:cs="Arial"/>
          <w:bCs/>
          <w:i/>
          <w:sz w:val="22"/>
          <w:szCs w:val="22"/>
        </w:rPr>
      </w:pPr>
      <w:r w:rsidRPr="00DF4C70">
        <w:rPr>
          <w:rFonts w:ascii="Palatino Linotype" w:hAnsi="Palatino Linotype" w:cs="Arial"/>
          <w:bCs/>
          <w:i/>
          <w:sz w:val="22"/>
          <w:szCs w:val="22"/>
        </w:rPr>
        <w:t>“</w:t>
      </w:r>
      <w:r w:rsidRPr="00DF4C70">
        <w:rPr>
          <w:rFonts w:ascii="Palatino Linotype" w:hAnsi="Palatino Linotype" w:cs="Arial"/>
          <w:b/>
          <w:bCs/>
          <w:i/>
          <w:sz w:val="22"/>
          <w:szCs w:val="22"/>
        </w:rPr>
        <w:t>Artículo 23</w:t>
      </w:r>
      <w:r w:rsidRPr="00DF4C70">
        <w:rPr>
          <w:rFonts w:ascii="Palatino Linotype" w:hAnsi="Palatino Linotype" w:cs="Arial"/>
          <w:bCs/>
          <w:i/>
          <w:sz w:val="22"/>
          <w:szCs w:val="22"/>
        </w:rPr>
        <w:t xml:space="preserve"> Son </w:t>
      </w:r>
      <w:r w:rsidRPr="00DF4C70">
        <w:rPr>
          <w:rFonts w:ascii="Palatino Linotype" w:eastAsia="MS Mincho" w:hAnsi="Palatino Linotype" w:cs="Arial"/>
          <w:i/>
          <w:sz w:val="22"/>
          <w:szCs w:val="22"/>
        </w:rPr>
        <w:t>sujetos</w:t>
      </w:r>
      <w:r w:rsidRPr="00DF4C70">
        <w:rPr>
          <w:rFonts w:ascii="Palatino Linotype" w:hAnsi="Palatino Linotype" w:cs="Arial"/>
          <w:bCs/>
          <w:i/>
          <w:sz w:val="22"/>
          <w:szCs w:val="22"/>
        </w:rPr>
        <w:t xml:space="preserve"> obligados a transparentar y permitir el acceso a su información y proteger los datos personales que obren en su poder:</w:t>
      </w:r>
    </w:p>
    <w:p w:rsidR="00AB2251" w:rsidRPr="00DF4C70" w:rsidRDefault="00AB2251" w:rsidP="00AB2251">
      <w:pPr>
        <w:spacing w:before="120" w:after="120"/>
        <w:ind w:left="851" w:right="899"/>
        <w:jc w:val="both"/>
        <w:rPr>
          <w:rFonts w:ascii="Palatino Linotype" w:hAnsi="Palatino Linotype" w:cs="Arial"/>
          <w:bCs/>
          <w:i/>
          <w:sz w:val="22"/>
          <w:szCs w:val="22"/>
        </w:rPr>
      </w:pPr>
      <w:r w:rsidRPr="00DF4C70">
        <w:rPr>
          <w:rFonts w:ascii="Palatino Linotype" w:hAnsi="Palatino Linotype" w:cs="Arial"/>
          <w:b/>
          <w:bCs/>
          <w:i/>
          <w:sz w:val="22"/>
          <w:szCs w:val="22"/>
        </w:rPr>
        <w:t>IV.</w:t>
      </w:r>
      <w:r w:rsidRPr="00DF4C70">
        <w:rPr>
          <w:rFonts w:ascii="Palatino Linotype" w:hAnsi="Palatino Linotype" w:cs="Arial"/>
          <w:bCs/>
          <w:i/>
          <w:sz w:val="22"/>
          <w:szCs w:val="22"/>
        </w:rPr>
        <w:t xml:space="preserve"> </w:t>
      </w:r>
      <w:r w:rsidRPr="00DF4C70">
        <w:rPr>
          <w:rFonts w:ascii="Palatino Linotype" w:hAnsi="Palatino Linotype" w:cs="Arial"/>
          <w:b/>
          <w:bCs/>
          <w:i/>
          <w:sz w:val="22"/>
          <w:szCs w:val="22"/>
          <w:u w:val="single"/>
        </w:rPr>
        <w:t>Los ayuntamientos</w:t>
      </w:r>
      <w:r w:rsidRPr="00DF4C70">
        <w:rPr>
          <w:rFonts w:ascii="Palatino Linotype" w:hAnsi="Palatino Linotype" w:cs="Arial"/>
          <w:bCs/>
          <w:i/>
          <w:sz w:val="22"/>
          <w:szCs w:val="22"/>
        </w:rPr>
        <w:t xml:space="preserve"> y las dependencias, organismos, órganos y entidades de la administración municipal;</w:t>
      </w:r>
    </w:p>
    <w:p w:rsidR="00AB2251" w:rsidRPr="00DF4C70" w:rsidRDefault="00AB2251" w:rsidP="00AB2251">
      <w:pPr>
        <w:spacing w:before="120" w:after="120"/>
        <w:ind w:left="851" w:right="899"/>
        <w:jc w:val="both"/>
        <w:rPr>
          <w:rFonts w:ascii="Palatino Linotype" w:hAnsi="Palatino Linotype" w:cs="Arial"/>
          <w:bCs/>
          <w:i/>
          <w:sz w:val="22"/>
          <w:szCs w:val="22"/>
        </w:rPr>
      </w:pPr>
      <w:r w:rsidRPr="00DF4C70">
        <w:rPr>
          <w:rFonts w:ascii="Palatino Linotype" w:hAnsi="Palatino Linotype" w:cs="Arial"/>
          <w:bCs/>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 (Sic)</w:t>
      </w:r>
    </w:p>
    <w:p w:rsidR="00B436AC" w:rsidRPr="00DF4C70" w:rsidRDefault="00B436AC" w:rsidP="00AB2251">
      <w:pPr>
        <w:spacing w:before="120" w:after="120"/>
        <w:ind w:left="851" w:right="899"/>
        <w:jc w:val="both"/>
        <w:rPr>
          <w:rFonts w:ascii="Palatino Linotype" w:hAnsi="Palatino Linotype" w:cs="Arial"/>
          <w:b/>
          <w:bCs/>
          <w:i/>
          <w:sz w:val="22"/>
          <w:szCs w:val="22"/>
        </w:rPr>
      </w:pPr>
    </w:p>
    <w:p w:rsidR="00AB2251" w:rsidRPr="00DF4C70" w:rsidRDefault="00AB2251" w:rsidP="00CC7CCF">
      <w:pPr>
        <w:spacing w:line="360" w:lineRule="auto"/>
        <w:jc w:val="both"/>
        <w:rPr>
          <w:rFonts w:ascii="Palatino Linotype" w:hAnsi="Palatino Linotype" w:cs="Arial"/>
        </w:rPr>
      </w:pPr>
      <w:r w:rsidRPr="00DF4C70">
        <w:rPr>
          <w:rFonts w:ascii="Palatino Linotype" w:hAnsi="Palatino Linotype" w:cs="Arial"/>
        </w:rPr>
        <w:t xml:space="preserve">En este sentido, </w:t>
      </w:r>
      <w:r w:rsidRPr="00DF4C70">
        <w:rPr>
          <w:rFonts w:ascii="Palatino Linotype" w:hAnsi="Palatino Linotype" w:cs="Arial"/>
          <w:b/>
        </w:rPr>
        <w:t>EL SUJETO OBLIGADO</w:t>
      </w:r>
      <w:r w:rsidRPr="00DF4C70">
        <w:rPr>
          <w:rFonts w:ascii="Palatino Linotype" w:hAnsi="Palatino Linotype" w:cs="Arial"/>
        </w:rPr>
        <w:t xml:space="preserve"> se encuentra constreñido a entregar la información solicitada por </w:t>
      </w:r>
      <w:r w:rsidRPr="00DF4C70">
        <w:rPr>
          <w:rFonts w:ascii="Palatino Linotype" w:hAnsi="Palatino Linotype" w:cs="Arial"/>
          <w:b/>
          <w:color w:val="000000"/>
          <w:lang w:eastAsia="es-MX"/>
        </w:rPr>
        <w:t>EL RECURRENTE</w:t>
      </w:r>
      <w:r w:rsidRPr="00DF4C70">
        <w:rPr>
          <w:rFonts w:ascii="Palatino Linotype" w:hAnsi="Palatino Linotype" w:cs="Arial"/>
        </w:rPr>
        <w:t xml:space="preserve">, de acuerdo a lo dispuesto por los </w:t>
      </w:r>
      <w:r w:rsidRPr="00DF4C70">
        <w:rPr>
          <w:rFonts w:ascii="Palatino Linotype" w:hAnsi="Palatino Linotype" w:cs="Arial"/>
        </w:rPr>
        <w:lastRenderedPageBreak/>
        <w:t xml:space="preserve">artículos 3, fracción XI y 12 </w:t>
      </w:r>
      <w:r w:rsidRPr="00DF4C70">
        <w:rPr>
          <w:rFonts w:ascii="Palatino Linotype" w:hAnsi="Palatino Linotype" w:cs="Arial"/>
          <w:bCs/>
        </w:rPr>
        <w:t>de la Ley de Transparencia y Acceso a la Información Pública del Estado de México y Municipios</w:t>
      </w:r>
      <w:r w:rsidRPr="00DF4C70">
        <w:rPr>
          <w:rFonts w:ascii="Palatino Linotype" w:hAnsi="Palatino Linotype" w:cs="Arial"/>
        </w:rPr>
        <w:t>, de los cuales se desprende que es información pública la contenida en los documentos que los Sujetos Obligados generen, administren o se encuentre en su posesión en ejercicio de sus atribuciones.</w:t>
      </w:r>
    </w:p>
    <w:p w:rsidR="00CC7CCF" w:rsidRPr="00DF4C70" w:rsidRDefault="00CC7CCF" w:rsidP="00CC7CCF">
      <w:pPr>
        <w:jc w:val="both"/>
        <w:rPr>
          <w:rFonts w:ascii="Palatino Linotype" w:hAnsi="Palatino Linotype" w:cs="Arial"/>
        </w:rPr>
      </w:pPr>
    </w:p>
    <w:p w:rsidR="00AB2251" w:rsidRPr="00DF4C70" w:rsidRDefault="00AB2251" w:rsidP="00AB2251">
      <w:pPr>
        <w:autoSpaceDE w:val="0"/>
        <w:autoSpaceDN w:val="0"/>
        <w:adjustRightInd w:val="0"/>
        <w:spacing w:before="240" w:after="240" w:line="360" w:lineRule="auto"/>
        <w:jc w:val="both"/>
        <w:rPr>
          <w:rFonts w:ascii="Palatino Linotype" w:hAnsi="Palatino Linotype" w:cs="Arial"/>
        </w:rPr>
      </w:pPr>
      <w:r w:rsidRPr="00DF4C70">
        <w:rPr>
          <w:rFonts w:ascii="Palatino Linotype" w:hAnsi="Palatino Linotype" w:cs="Arial"/>
        </w:rPr>
        <w:t xml:space="preserve">Siendo aplicable, el criterio </w:t>
      </w:r>
      <w:r w:rsidRPr="00DF4C70">
        <w:rPr>
          <w:rFonts w:ascii="Palatino Linotype" w:hAnsi="Palatino Linotype" w:cs="Arial"/>
          <w:bC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DF4C70">
        <w:rPr>
          <w:rFonts w:ascii="Palatino Linotype" w:hAnsi="Palatino Linotype" w:cs="Arial"/>
        </w:rPr>
        <w:t>cuyo rubro y texto dispone:</w:t>
      </w:r>
    </w:p>
    <w:p w:rsidR="00AB2251" w:rsidRPr="00DF4C70" w:rsidRDefault="00AB2251" w:rsidP="00AB2251">
      <w:pPr>
        <w:spacing w:before="120" w:after="120"/>
        <w:ind w:left="709" w:right="760"/>
        <w:jc w:val="center"/>
        <w:rPr>
          <w:rFonts w:ascii="Palatino Linotype" w:hAnsi="Palatino Linotype" w:cs="Arial"/>
          <w:b/>
          <w:i/>
          <w:sz w:val="22"/>
          <w:szCs w:val="22"/>
        </w:rPr>
      </w:pPr>
      <w:r w:rsidRPr="00DF4C70">
        <w:rPr>
          <w:rFonts w:ascii="Palatino Linotype" w:hAnsi="Palatino Linotype" w:cs="Arial"/>
          <w:b/>
          <w:i/>
          <w:sz w:val="22"/>
          <w:szCs w:val="22"/>
        </w:rPr>
        <w:t>“CRITERIO 0002-11</w:t>
      </w:r>
    </w:p>
    <w:p w:rsidR="00AB2251" w:rsidRPr="00DF4C70" w:rsidRDefault="00AB2251" w:rsidP="00AB2251">
      <w:pPr>
        <w:spacing w:before="120" w:after="120"/>
        <w:ind w:left="709" w:right="760"/>
        <w:jc w:val="both"/>
        <w:rPr>
          <w:rFonts w:ascii="Palatino Linotype" w:hAnsi="Palatino Linotype" w:cs="Arial"/>
          <w:i/>
          <w:sz w:val="22"/>
          <w:szCs w:val="22"/>
        </w:rPr>
      </w:pPr>
      <w:r w:rsidRPr="00DF4C70">
        <w:rPr>
          <w:rFonts w:ascii="Palatino Linotype" w:hAnsi="Palatino Linotype" w:cs="Arial"/>
          <w:b/>
          <w:i/>
          <w:sz w:val="22"/>
          <w:szCs w:val="22"/>
        </w:rPr>
        <w:t xml:space="preserve">INFORMACIÓN PÚBLICA, CONCEPTO DE, EN MATERIA DE TRANSPARENCIA. INTERPRETACIÓN TEMÁTICA DE LOS ARTÍCULOS 2 2, FRACCIÓN </w:t>
      </w:r>
      <w:r w:rsidRPr="00DF4C70">
        <w:rPr>
          <w:rFonts w:ascii="Palatino Linotype" w:hAnsi="Palatino Linotype" w:cs="Arial"/>
          <w:b/>
          <w:bCs/>
          <w:i/>
          <w:sz w:val="22"/>
          <w:szCs w:val="22"/>
        </w:rPr>
        <w:t xml:space="preserve">V, XV, Y XVI, </w:t>
      </w:r>
      <w:r w:rsidRPr="00DF4C70">
        <w:rPr>
          <w:rFonts w:ascii="Palatino Linotype" w:hAnsi="Palatino Linotype" w:cs="Arial"/>
          <w:b/>
          <w:i/>
          <w:sz w:val="22"/>
          <w:szCs w:val="22"/>
        </w:rPr>
        <w:t>32, 4,11 Y 41.</w:t>
      </w:r>
      <w:r w:rsidRPr="00DF4C70">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B2251" w:rsidRPr="00DF4C70" w:rsidRDefault="00AB2251" w:rsidP="00AB2251">
      <w:pPr>
        <w:spacing w:before="120" w:after="120"/>
        <w:ind w:left="709" w:right="760"/>
        <w:jc w:val="both"/>
        <w:rPr>
          <w:rFonts w:ascii="Palatino Linotype" w:hAnsi="Palatino Linotype" w:cs="Arial"/>
          <w:i/>
          <w:sz w:val="22"/>
          <w:szCs w:val="22"/>
        </w:rPr>
      </w:pPr>
      <w:r w:rsidRPr="00DF4C70">
        <w:rPr>
          <w:rFonts w:ascii="Palatino Linotype" w:hAnsi="Palatino Linotype" w:cs="Arial"/>
          <w:i/>
          <w:sz w:val="22"/>
          <w:szCs w:val="22"/>
        </w:rPr>
        <w:t>En consecuencia el acceso a la información se refiere a que se cumplan cualquiera de los siguientes tres supuestos:</w:t>
      </w:r>
    </w:p>
    <w:p w:rsidR="00AB2251" w:rsidRPr="00DF4C70" w:rsidRDefault="00AB2251" w:rsidP="00AB2251">
      <w:pPr>
        <w:spacing w:before="120" w:after="120"/>
        <w:ind w:left="709" w:right="760"/>
        <w:jc w:val="both"/>
        <w:rPr>
          <w:rFonts w:ascii="Palatino Linotype" w:hAnsi="Palatino Linotype" w:cs="Arial"/>
          <w:b/>
          <w:i/>
          <w:sz w:val="22"/>
          <w:szCs w:val="22"/>
        </w:rPr>
      </w:pPr>
    </w:p>
    <w:p w:rsidR="00AB2251" w:rsidRPr="00DF4C70" w:rsidRDefault="00AB2251" w:rsidP="00AB2251">
      <w:pPr>
        <w:spacing w:before="120" w:after="120"/>
        <w:ind w:left="709" w:right="760"/>
        <w:jc w:val="both"/>
        <w:rPr>
          <w:rFonts w:ascii="Palatino Linotype" w:hAnsi="Palatino Linotype" w:cs="Arial"/>
          <w:b/>
          <w:i/>
          <w:sz w:val="22"/>
          <w:szCs w:val="22"/>
        </w:rPr>
      </w:pPr>
      <w:r w:rsidRPr="00DF4C70">
        <w:rPr>
          <w:rFonts w:ascii="Palatino Linotype" w:hAnsi="Palatino Linotype" w:cs="Arial"/>
          <w:b/>
          <w:i/>
          <w:sz w:val="22"/>
          <w:szCs w:val="22"/>
        </w:rPr>
        <w:t>1) Que se trate de información registrada en cualquier soporte documental, que en ejercicio de las atribuciones conferidas, sea generada por los Sujetos Obligados;</w:t>
      </w:r>
    </w:p>
    <w:p w:rsidR="00AB2251" w:rsidRPr="00DF4C70" w:rsidRDefault="00AB2251" w:rsidP="00AB2251">
      <w:pPr>
        <w:spacing w:before="120" w:after="120"/>
        <w:ind w:left="709" w:right="760"/>
        <w:jc w:val="both"/>
        <w:rPr>
          <w:rFonts w:ascii="Palatino Linotype" w:hAnsi="Palatino Linotype" w:cs="Arial"/>
          <w:i/>
          <w:sz w:val="22"/>
          <w:szCs w:val="22"/>
        </w:rPr>
      </w:pPr>
      <w:r w:rsidRPr="00DF4C70">
        <w:rPr>
          <w:rFonts w:ascii="Palatino Linotype" w:hAnsi="Palatino Linotype" w:cs="Arial"/>
          <w:i/>
          <w:sz w:val="22"/>
          <w:szCs w:val="22"/>
        </w:rPr>
        <w:t>2) Que se trate de información registrada en cualquier soporte documental, que en ejercicio de las atribuciones conferidas, sea administrada por los Sujetos Obligados, y</w:t>
      </w:r>
    </w:p>
    <w:p w:rsidR="00AB2251" w:rsidRPr="00DF4C70" w:rsidRDefault="00AB2251" w:rsidP="00AB2251">
      <w:pPr>
        <w:spacing w:before="120" w:after="120"/>
        <w:ind w:left="709" w:right="760"/>
        <w:jc w:val="both"/>
        <w:rPr>
          <w:rFonts w:ascii="Palatino Linotype" w:hAnsi="Palatino Linotype" w:cs="Arial"/>
          <w:i/>
          <w:sz w:val="22"/>
          <w:szCs w:val="22"/>
        </w:rPr>
      </w:pPr>
      <w:r w:rsidRPr="00DF4C70">
        <w:rPr>
          <w:rFonts w:ascii="Palatino Linotype" w:hAnsi="Palatino Linotype" w:cs="Arial"/>
          <w:i/>
          <w:sz w:val="22"/>
          <w:szCs w:val="22"/>
        </w:rPr>
        <w:lastRenderedPageBreak/>
        <w:t xml:space="preserve">3) Que se trate de información registrada en cualquier soporte documental, que en ejercicio de las atribuciones conferidas, se encuentre en posesión de los Sujetos Obligados.” </w:t>
      </w:r>
    </w:p>
    <w:p w:rsidR="00AB2251" w:rsidRPr="00DF4C70" w:rsidRDefault="00AB2251" w:rsidP="00AB2251">
      <w:pPr>
        <w:spacing w:before="120" w:after="120"/>
        <w:ind w:left="709" w:right="760"/>
        <w:jc w:val="both"/>
        <w:rPr>
          <w:rFonts w:ascii="Palatino Linotype" w:hAnsi="Palatino Linotype"/>
          <w:i/>
          <w:color w:val="000000"/>
          <w:sz w:val="22"/>
          <w:szCs w:val="22"/>
        </w:rPr>
      </w:pPr>
      <w:r w:rsidRPr="00DF4C70">
        <w:rPr>
          <w:rFonts w:ascii="Palatino Linotype" w:hAnsi="Palatino Linotype"/>
          <w:i/>
          <w:color w:val="000000"/>
          <w:sz w:val="22"/>
          <w:szCs w:val="22"/>
        </w:rPr>
        <w:t>(Énfasis Añadido)</w:t>
      </w:r>
    </w:p>
    <w:p w:rsidR="00C24FA9" w:rsidRPr="00DF4C70" w:rsidRDefault="00AB2251" w:rsidP="00944713">
      <w:pPr>
        <w:spacing w:line="360" w:lineRule="auto"/>
        <w:jc w:val="both"/>
        <w:rPr>
          <w:rFonts w:ascii="Palatino Linotype" w:hAnsi="Palatino Linotype" w:cs="Arial"/>
          <w:color w:val="000000" w:themeColor="text1"/>
        </w:rPr>
      </w:pPr>
      <w:r w:rsidRPr="00DF4C70">
        <w:rPr>
          <w:rFonts w:ascii="Palatino Linotype" w:hAnsi="Palatino Linotype" w:cs="Arial"/>
          <w:color w:val="000000" w:themeColor="text1"/>
        </w:rPr>
        <w:t xml:space="preserve">Por lo expuesto, y con el objeto de darle certeza jurídica al particular es que debe ordenarse al </w:t>
      </w:r>
      <w:r w:rsidRPr="00DF4C70">
        <w:rPr>
          <w:rFonts w:ascii="Palatino Linotype" w:hAnsi="Palatino Linotype" w:cs="Arial"/>
          <w:b/>
          <w:color w:val="000000" w:themeColor="text1"/>
        </w:rPr>
        <w:t>SUJETO OBLIGADO</w:t>
      </w:r>
      <w:r w:rsidRPr="00DF4C70">
        <w:rPr>
          <w:rFonts w:ascii="Palatino Linotype" w:hAnsi="Palatino Linotype" w:cs="Arial"/>
          <w:color w:val="000000" w:themeColor="text1"/>
        </w:rPr>
        <w:t xml:space="preserve"> haga entrega de </w:t>
      </w:r>
      <w:r w:rsidR="00851101" w:rsidRPr="00DF4C70">
        <w:rPr>
          <w:rFonts w:ascii="Palatino Linotype" w:hAnsi="Palatino Linotype" w:cs="Arial"/>
          <w:color w:val="000000" w:themeColor="text1"/>
        </w:rPr>
        <w:t xml:space="preserve">las facturas de las compras realizadas por el Municipio de Toluca mayores a $200,000.00 </w:t>
      </w:r>
      <w:r w:rsidR="00CC7CCF" w:rsidRPr="00DF4C70">
        <w:rPr>
          <w:rFonts w:ascii="Palatino Linotype" w:hAnsi="Palatino Linotype" w:cs="Arial"/>
          <w:color w:val="000000" w:themeColor="text1"/>
        </w:rPr>
        <w:t>(Dos cientos mil pesos 00/100 M.N.)</w:t>
      </w:r>
      <w:r w:rsidR="00851101" w:rsidRPr="00DF4C70">
        <w:rPr>
          <w:rFonts w:ascii="Palatino Linotype" w:hAnsi="Palatino Linotype" w:cs="Arial"/>
          <w:color w:val="000000" w:themeColor="text1"/>
        </w:rPr>
        <w:t xml:space="preserve"> </w:t>
      </w:r>
      <w:r w:rsidR="00B436AC" w:rsidRPr="00DF4C70">
        <w:rPr>
          <w:rFonts w:ascii="Palatino Linotype" w:hAnsi="Palatino Linotype" w:cs="Arial"/>
          <w:color w:val="000000" w:themeColor="text1"/>
        </w:rPr>
        <w:t>durante el</w:t>
      </w:r>
      <w:r w:rsidR="00851101" w:rsidRPr="00DF4C70">
        <w:rPr>
          <w:rFonts w:ascii="Palatino Linotype" w:hAnsi="Palatino Linotype" w:cs="Arial"/>
          <w:color w:val="000000" w:themeColor="text1"/>
        </w:rPr>
        <w:t xml:space="preserve"> 1 de enero de 2016 al 27 de septiembre de 2018.</w:t>
      </w:r>
    </w:p>
    <w:p w:rsidR="00851101" w:rsidRPr="00DF4C70" w:rsidRDefault="00851101" w:rsidP="00944713">
      <w:pPr>
        <w:spacing w:line="360" w:lineRule="auto"/>
        <w:jc w:val="both"/>
        <w:rPr>
          <w:rFonts w:ascii="Palatino Linotype" w:hAnsi="Palatino Linotype" w:cs="Arial"/>
          <w:color w:val="000000" w:themeColor="text1"/>
        </w:rPr>
      </w:pPr>
    </w:p>
    <w:p w:rsidR="00851101" w:rsidRPr="00DF4C70" w:rsidRDefault="00851101" w:rsidP="00851101">
      <w:pPr>
        <w:spacing w:line="360" w:lineRule="auto"/>
        <w:jc w:val="both"/>
        <w:rPr>
          <w:rFonts w:ascii="Palatino Linotype" w:eastAsia="Arial Unicode MS" w:hAnsi="Palatino Linotype" w:cs="Arial"/>
        </w:rPr>
      </w:pPr>
      <w:r w:rsidRPr="00DF4C70">
        <w:rPr>
          <w:rFonts w:ascii="Palatino Linotype" w:hAnsi="Palatino Linotype" w:cs="Arial"/>
          <w:color w:val="000000" w:themeColor="text1"/>
        </w:rPr>
        <w:t>No pasa desapercibido para este Órgano Garante que los documentos que se ordenan entregar</w:t>
      </w:r>
      <w:r w:rsidRPr="00DF4C70">
        <w:rPr>
          <w:rFonts w:ascii="Palatino Linotype" w:eastAsia="Arial Unicode MS" w:hAnsi="Palatino Linotype" w:cs="Arial"/>
        </w:rPr>
        <w:t xml:space="preserve">, deberán ser en </w:t>
      </w:r>
      <w:r w:rsidRPr="00DF4C70">
        <w:rPr>
          <w:rFonts w:ascii="Palatino Linotype" w:eastAsia="Arial Unicode MS" w:hAnsi="Palatino Linotype" w:cs="Arial"/>
          <w:b/>
        </w:rPr>
        <w:t>versión pública</w:t>
      </w:r>
      <w:r w:rsidRPr="00DF4C70">
        <w:rPr>
          <w:rFonts w:ascii="Palatino Linotype" w:eastAsia="Arial Unicode MS" w:hAnsi="Palatino Linotype" w:cs="Arial"/>
        </w:rPr>
        <w:t xml:space="preserve">, esto es, que omitirá, eliminará o suprimirá la información relativa a los </w:t>
      </w:r>
      <w:r w:rsidRPr="00DF4C70">
        <w:rPr>
          <w:rFonts w:ascii="Palatino Linotype" w:eastAsia="Arial Unicode MS" w:hAnsi="Palatino Linotype" w:cs="Arial"/>
          <w:b/>
        </w:rPr>
        <w:t>Códigos QR</w:t>
      </w:r>
      <w:r w:rsidRPr="00DF4C70">
        <w:rPr>
          <w:rFonts w:ascii="Palatino Linotype" w:eastAsia="Arial Unicode MS" w:hAnsi="Palatino Linotype" w:cs="Arial"/>
        </w:rPr>
        <w:t xml:space="preserve">, así como los números de </w:t>
      </w:r>
      <w:r w:rsidRPr="00DF4C70">
        <w:rPr>
          <w:rFonts w:ascii="Palatino Linotype" w:hAnsi="Palatino Linotype" w:cs="Arial"/>
        </w:rPr>
        <w:t>Cuenta Bancarios</w:t>
      </w:r>
      <w:r w:rsidRPr="00DF4C70">
        <w:rPr>
          <w:rFonts w:ascii="Palatino Linotype" w:eastAsia="Arial Unicode MS" w:hAnsi="Palatino Linotype" w:cs="Arial"/>
        </w:rPr>
        <w:t xml:space="preserve"> de los particulares o personas jurídico colectivas que se encuentren inmersas en las facturas de referencia.</w:t>
      </w:r>
    </w:p>
    <w:p w:rsidR="005F27F3" w:rsidRPr="00DF4C70" w:rsidRDefault="005F27F3" w:rsidP="005F27F3">
      <w:pPr>
        <w:spacing w:before="240" w:after="240" w:line="360" w:lineRule="auto"/>
        <w:jc w:val="both"/>
        <w:rPr>
          <w:rFonts w:ascii="Palatino Linotype" w:hAnsi="Palatino Linotype" w:cs="Arial"/>
        </w:rPr>
      </w:pPr>
      <w:r w:rsidRPr="00DF4C70">
        <w:rPr>
          <w:rFonts w:ascii="Palatino Linotype" w:hAnsi="Palatino Linotype" w:cs="Arial"/>
        </w:rPr>
        <w:t xml:space="preserve">Por lo que hace a los </w:t>
      </w:r>
      <w:r w:rsidRPr="00DF4C70">
        <w:rPr>
          <w:rFonts w:ascii="Palatino Linotype" w:hAnsi="Palatino Linotype" w:cs="Arial"/>
          <w:b/>
        </w:rPr>
        <w:t>Códigos Bidimensionales</w:t>
      </w:r>
      <w:r w:rsidRPr="00DF4C70">
        <w:rPr>
          <w:rFonts w:ascii="Palatino Linotype" w:hAnsi="Palatino Linotype" w:cs="Arial"/>
        </w:rPr>
        <w:t xml:space="preserve"> y los denominados </w:t>
      </w:r>
      <w:r w:rsidRPr="00DF4C70">
        <w:rPr>
          <w:rFonts w:ascii="Palatino Linotype" w:hAnsi="Palatino Linotype" w:cs="Arial"/>
          <w:b/>
        </w:rPr>
        <w:t>Códigos QR</w:t>
      </w:r>
      <w:r w:rsidRPr="00DF4C70">
        <w:rPr>
          <w:rFonts w:ascii="Palatino Linotype" w:hAnsi="Palatino Linotype" w:cs="Arial"/>
        </w:rPr>
        <w:t xml:space="preserve">, se trata </w:t>
      </w:r>
      <w:r w:rsidRPr="00DF4C70">
        <w:rPr>
          <w:rFonts w:ascii="Palatino Linotype" w:hAnsi="Palatino Linotype" w:cs="Arial"/>
          <w:lang w:val="es-ES_tradnl"/>
        </w:rPr>
        <w:t>de</w:t>
      </w:r>
      <w:r w:rsidRPr="00DF4C70">
        <w:rPr>
          <w:rFonts w:ascii="Palatino Linotype" w:hAnsi="Palatino Linotype" w:cs="Arial"/>
        </w:rPr>
        <w:t xml:space="preserv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DF4C70">
        <w:rPr>
          <w:rFonts w:ascii="Palatino Linotype" w:hAnsi="Palatino Linotype" w:cs="Arial"/>
          <w:lang w:eastAsia="es-MX"/>
        </w:rPr>
        <w:t>datos</w:t>
      </w:r>
      <w:r w:rsidRPr="00DF4C70">
        <w:rPr>
          <w:rFonts w:ascii="Palatino Linotype" w:hAnsi="Palatino Linotype" w:cs="Arial"/>
        </w:rPr>
        <w:t xml:space="preserve"> personales como la </w:t>
      </w:r>
      <w:r w:rsidRPr="00DF4C70">
        <w:rPr>
          <w:rFonts w:ascii="Palatino Linotype" w:hAnsi="Palatino Linotype" w:cs="Arial"/>
          <w:b/>
        </w:rPr>
        <w:t>Clave Única de Registro de Población</w:t>
      </w:r>
      <w:r w:rsidRPr="00DF4C70">
        <w:rPr>
          <w:rFonts w:ascii="Palatino Linotype" w:hAnsi="Palatino Linotype" w:cs="Arial"/>
        </w:rPr>
        <w:t xml:space="preserve"> (CURP).</w:t>
      </w:r>
    </w:p>
    <w:p w:rsidR="005F27F3" w:rsidRPr="00DF4C70" w:rsidRDefault="005F27F3" w:rsidP="005F27F3">
      <w:pPr>
        <w:spacing w:before="240" w:after="240" w:line="360" w:lineRule="auto"/>
        <w:ind w:right="49"/>
        <w:jc w:val="both"/>
        <w:rPr>
          <w:rFonts w:ascii="Palatino Linotype" w:hAnsi="Palatino Linotype" w:cs="Arial"/>
        </w:rPr>
      </w:pPr>
      <w:r w:rsidRPr="00DF4C70">
        <w:rPr>
          <w:rFonts w:ascii="Palatino Linotype" w:hAnsi="Palatino Linotype" w:cs="Arial"/>
          <w:lang w:eastAsia="es-MX"/>
        </w:rPr>
        <w:t xml:space="preserve">Igualmente, </w:t>
      </w:r>
      <w:r w:rsidRPr="00DF4C70">
        <w:rPr>
          <w:rFonts w:ascii="Palatino Linotype" w:hAnsi="Palatino Linotype" w:cs="Arial"/>
        </w:rPr>
        <w:t>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5F27F3" w:rsidRPr="00DF4C70" w:rsidRDefault="005F27F3" w:rsidP="005F27F3">
      <w:pPr>
        <w:spacing w:before="240" w:after="240" w:line="360" w:lineRule="auto"/>
        <w:ind w:right="49"/>
        <w:jc w:val="both"/>
        <w:rPr>
          <w:rFonts w:ascii="Palatino Linotype" w:hAnsi="Palatino Linotype" w:cs="Arial"/>
        </w:rPr>
      </w:pPr>
      <w:r w:rsidRPr="00DF4C70">
        <w:rPr>
          <w:rFonts w:ascii="Palatino Linotype" w:hAnsi="Palatino Linotype" w:cs="Arial"/>
        </w:rPr>
        <w:lastRenderedPageBreak/>
        <w:t>Por lo anterior, el número de cuenta bancaria debe ser clasificado como confidencial con fundamento en la fracciones I y II del artículo 143 de la Ley de la Materia vigente en la Entidad; en razón de que con su difusión se estaría poniendo en riesgo la seguridad de su titular.</w:t>
      </w:r>
    </w:p>
    <w:p w:rsidR="005F27F3" w:rsidRPr="00DF4C70" w:rsidRDefault="005F27F3" w:rsidP="005F27F3">
      <w:pPr>
        <w:spacing w:before="240" w:after="240" w:line="360" w:lineRule="auto"/>
        <w:ind w:right="49"/>
        <w:jc w:val="both"/>
        <w:rPr>
          <w:rFonts w:ascii="Palatino Linotype" w:hAnsi="Palatino Linotype" w:cs="Arial"/>
        </w:rPr>
      </w:pPr>
      <w:r w:rsidRPr="00DF4C70">
        <w:rPr>
          <w:rFonts w:ascii="Palatino Linotype" w:hAnsi="Palatino Linotype" w:cs="Arial"/>
        </w:rPr>
        <w:t xml:space="preserve">Además de que la publicidad de los números de cuenta bancaria de los proveedores de bienes o servicios, en nada contribuye a la rendición de cuentas o a la transparencia de la gestión gubernamental, ni refleja el desempeño de los servidores públicos, sino por el contrario, dar a conocer los números de las cuentas bancarias hace vulnerable a los mismos,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5F27F3" w:rsidRPr="00DF4C70" w:rsidRDefault="005F27F3" w:rsidP="005F27F3">
      <w:pPr>
        <w:spacing w:before="240" w:after="240" w:line="360" w:lineRule="auto"/>
        <w:ind w:right="49"/>
        <w:jc w:val="both"/>
        <w:rPr>
          <w:rFonts w:ascii="Palatino Linotype" w:hAnsi="Palatino Linotype" w:cs="Arial"/>
        </w:rPr>
      </w:pPr>
      <w:r w:rsidRPr="00DF4C70">
        <w:rPr>
          <w:rFonts w:ascii="Palatino Linotype" w:hAnsi="Palatino Linotype" w:cs="Arial"/>
        </w:rPr>
        <w:t xml:space="preserve">Es por esta razón, que se debe omitir el o los números de cuentas bancarias, en las versiones públicas que de los documentos que se hagan para ser entregadas al </w:t>
      </w:r>
      <w:r w:rsidRPr="00DF4C70">
        <w:rPr>
          <w:rFonts w:ascii="Palatino Linotype" w:hAnsi="Palatino Linotype" w:cs="Arial"/>
          <w:b/>
        </w:rPr>
        <w:t>RECURRENTE</w:t>
      </w:r>
      <w:r w:rsidRPr="00DF4C70">
        <w:rPr>
          <w:rFonts w:ascii="Palatino Linotype" w:hAnsi="Palatino Linotype" w:cs="Arial"/>
        </w:rPr>
        <w:t xml:space="preserve">. </w:t>
      </w:r>
    </w:p>
    <w:p w:rsidR="005F27F3" w:rsidRPr="00DF4C70" w:rsidRDefault="005F27F3" w:rsidP="005F27F3">
      <w:pPr>
        <w:spacing w:before="240" w:line="360" w:lineRule="auto"/>
        <w:ind w:right="49"/>
        <w:jc w:val="both"/>
        <w:rPr>
          <w:rFonts w:ascii="Palatino Linotype" w:hAnsi="Palatino Linotype" w:cs="Arial"/>
        </w:rPr>
      </w:pPr>
      <w:r w:rsidRPr="00DF4C70">
        <w:rPr>
          <w:rFonts w:ascii="Palatino Linotype" w:hAnsi="Palatino Linotype" w:cs="Arial"/>
        </w:rPr>
        <w:t>Lo anterior encuentra sustento a su vez en lo señalado en el criterio 10/13 emitido por el ahora Instituto Nacional de Transparencia, Acceso a la Información y Protección de Datos Personales, que a la letra dice:</w:t>
      </w:r>
    </w:p>
    <w:p w:rsidR="005F27F3" w:rsidRPr="00DF4C70" w:rsidRDefault="005F27F3" w:rsidP="005F27F3">
      <w:pPr>
        <w:spacing w:before="120" w:after="120"/>
        <w:ind w:left="992" w:right="616"/>
        <w:jc w:val="both"/>
        <w:rPr>
          <w:rFonts w:ascii="Palatino Linotype" w:hAnsi="Palatino Linotype" w:cs="Arial"/>
          <w:i/>
          <w:sz w:val="22"/>
          <w:szCs w:val="22"/>
        </w:rPr>
      </w:pPr>
      <w:r w:rsidRPr="00DF4C70">
        <w:rPr>
          <w:rFonts w:ascii="Palatino Linotype" w:hAnsi="Palatino Linotype"/>
          <w:b/>
          <w:i/>
          <w:sz w:val="22"/>
          <w:szCs w:val="22"/>
        </w:rPr>
        <w:t>“Número de cuenta bancaria de particulares, personas físicas y morales, constituye información confidencial</w:t>
      </w:r>
      <w:r w:rsidRPr="00DF4C70">
        <w:rPr>
          <w:rFonts w:ascii="Palatino Linotype" w:hAnsi="Palatino Linotype"/>
          <w:i/>
          <w:sz w:val="22"/>
          <w:szCs w:val="22"/>
        </w:rPr>
        <w:t xml:space="preserve">. De conformidad con lo dispuesto en el artículo 18, fracciones I (personas morales) y II (personas físicas) de la Ley Federal de Transparencia y Acceso a la Información Pública Gubernamental, el número de cuenta bancaria de los particulares es información confidencial por referirse a su patrimonio. A través de dicho número, el cliente puede acceder a la información relacionada con su patrimonio, contenida en las bases de datos de las instituciones bancarias y financieras, </w:t>
      </w:r>
      <w:r w:rsidRPr="00DF4C70">
        <w:rPr>
          <w:rFonts w:ascii="Palatino Linotype" w:hAnsi="Palatino Linotype"/>
          <w:i/>
          <w:sz w:val="22"/>
          <w:szCs w:val="22"/>
        </w:rPr>
        <w:lastRenderedPageBreak/>
        <w:t>en donde se pueden realizar diversas transacciones como son movimientos y consulta de saldos. Por lo anterior, en los casos en que el acceso a documentos conlleve la revelación del número de cuenta bancaria de un particular, deberán elaborarse versiones públicas en las que deberá testarse dicho dato, por tratarse de información de carácter patrimonial, cuya difusión no contribuye a la rendición de cuentas.”(Sic)</w:t>
      </w:r>
    </w:p>
    <w:p w:rsidR="00851101" w:rsidRPr="00DF4C70" w:rsidRDefault="00851101" w:rsidP="00851101">
      <w:pPr>
        <w:spacing w:before="240" w:after="240" w:line="360" w:lineRule="auto"/>
        <w:jc w:val="both"/>
        <w:rPr>
          <w:rFonts w:ascii="Palatino Linotype" w:hAnsi="Palatino Linotype" w:cs="Arial"/>
          <w:lang w:val="es-ES_tradnl"/>
        </w:rPr>
      </w:pPr>
      <w:r w:rsidRPr="00DF4C70">
        <w:rPr>
          <w:rFonts w:ascii="Palatino Linotype" w:hAnsi="Palatino Linotype" w:cs="Arial"/>
          <w:lang w:val="es-ES_tradnl"/>
        </w:rPr>
        <w:t xml:space="preserve">Clasificación que tiene que cumplir con las formalidades que la ley impone; </w:t>
      </w:r>
      <w:r w:rsidRPr="00DF4C70">
        <w:rPr>
          <w:rFonts w:ascii="Palatino Linotype" w:hAnsi="Palatino Linotype" w:cs="Arial"/>
        </w:rPr>
        <w:t>es</w:t>
      </w:r>
      <w:r w:rsidRPr="00DF4C70">
        <w:rPr>
          <w:rFonts w:ascii="Palatino Linotype" w:hAnsi="Palatino Linotype" w:cs="Arial"/>
          <w:lang w:val="es-ES_tradnl"/>
        </w:rPr>
        <w:t xml:space="preserve"> decir, mediante acuerdo debidamente fundado y motivado, en términos de los numerales 49, fracción VIII y 132, fracciones I, II y III de la Ley de Transparencia y Acceso a la Información Pública del Estado de México y Municipios, numerales Segundo, fracción XVIII, y del Cuarto al Décimo Primero de los Lineamientos Generales en materia de Clasificación y Desclasificación de la Información, así como para la elaboración de Versiones Públicas, que literalmente expresan:</w:t>
      </w:r>
    </w:p>
    <w:p w:rsidR="00851101" w:rsidRPr="00DF4C70" w:rsidRDefault="00851101" w:rsidP="00851101">
      <w:pPr>
        <w:spacing w:before="120" w:after="120"/>
        <w:ind w:left="851" w:right="902"/>
        <w:jc w:val="both"/>
        <w:rPr>
          <w:rFonts w:ascii="Palatino Linotype" w:hAnsi="Palatino Linotype" w:cs="Arial"/>
          <w:i/>
          <w:sz w:val="22"/>
          <w:szCs w:val="22"/>
          <w:lang w:eastAsia="es-MX"/>
        </w:rPr>
      </w:pPr>
      <w:r w:rsidRPr="00DF4C70">
        <w:rPr>
          <w:rFonts w:ascii="Palatino Linotype" w:hAnsi="Palatino Linotype" w:cs="Arial"/>
          <w:i/>
          <w:sz w:val="22"/>
          <w:szCs w:val="22"/>
          <w:lang w:eastAsia="es-MX"/>
        </w:rPr>
        <w:t>“</w:t>
      </w:r>
      <w:r w:rsidRPr="00DF4C70">
        <w:rPr>
          <w:rFonts w:ascii="Palatino Linotype" w:hAnsi="Palatino Linotype" w:cs="Arial"/>
          <w:b/>
          <w:i/>
          <w:sz w:val="22"/>
          <w:szCs w:val="22"/>
          <w:lang w:eastAsia="es-MX"/>
        </w:rPr>
        <w:t xml:space="preserve">Artículo 49. </w:t>
      </w:r>
      <w:r w:rsidRPr="00DF4C70">
        <w:rPr>
          <w:rFonts w:ascii="Palatino Linotype" w:hAnsi="Palatino Linotype" w:cs="Arial"/>
          <w:i/>
          <w:sz w:val="22"/>
          <w:szCs w:val="22"/>
          <w:lang w:eastAsia="es-MX"/>
        </w:rPr>
        <w:t>Los Comités de Transparencia tendrán las siguientes atribuciones:</w:t>
      </w:r>
    </w:p>
    <w:p w:rsidR="00851101" w:rsidRPr="00DF4C70" w:rsidRDefault="00851101" w:rsidP="00851101">
      <w:pPr>
        <w:spacing w:before="120" w:after="120"/>
        <w:ind w:left="851" w:right="902"/>
        <w:jc w:val="both"/>
        <w:rPr>
          <w:rFonts w:ascii="Palatino Linotype" w:hAnsi="Palatino Linotype" w:cs="Arial"/>
          <w:i/>
          <w:sz w:val="22"/>
          <w:szCs w:val="22"/>
          <w:lang w:eastAsia="es-MX"/>
        </w:rPr>
      </w:pPr>
      <w:r w:rsidRPr="00DF4C70">
        <w:rPr>
          <w:rFonts w:ascii="Palatino Linotype" w:hAnsi="Palatino Linotype" w:cs="Arial"/>
          <w:b/>
          <w:i/>
          <w:sz w:val="22"/>
          <w:szCs w:val="22"/>
          <w:lang w:eastAsia="es-MX"/>
        </w:rPr>
        <w:t>VIII.</w:t>
      </w:r>
      <w:r w:rsidRPr="00DF4C70">
        <w:rPr>
          <w:rFonts w:ascii="Palatino Linotype" w:hAnsi="Palatino Linotype" w:cs="Arial"/>
          <w:i/>
          <w:sz w:val="22"/>
          <w:szCs w:val="22"/>
          <w:lang w:eastAsia="es-MX"/>
        </w:rPr>
        <w:t xml:space="preserve"> Aprobar, modificar o revocar la clasificación de la información;</w:t>
      </w:r>
    </w:p>
    <w:p w:rsidR="00851101" w:rsidRPr="00DF4C70" w:rsidRDefault="00851101" w:rsidP="00851101">
      <w:pPr>
        <w:spacing w:before="120" w:after="120"/>
        <w:ind w:left="851" w:right="902"/>
        <w:jc w:val="both"/>
        <w:rPr>
          <w:rFonts w:ascii="Palatino Linotype" w:hAnsi="Palatino Linotype" w:cs="Arial"/>
          <w:i/>
          <w:sz w:val="22"/>
          <w:szCs w:val="22"/>
          <w:lang w:eastAsia="es-MX"/>
        </w:rPr>
      </w:pPr>
      <w:r w:rsidRPr="00DF4C70">
        <w:rPr>
          <w:rFonts w:ascii="Palatino Linotype" w:hAnsi="Palatino Linotype" w:cs="Arial"/>
          <w:b/>
          <w:i/>
          <w:sz w:val="22"/>
          <w:szCs w:val="22"/>
          <w:lang w:eastAsia="es-MX"/>
        </w:rPr>
        <w:t>Artículo 132.</w:t>
      </w:r>
      <w:r w:rsidRPr="00DF4C70">
        <w:rPr>
          <w:rFonts w:ascii="Palatino Linotype" w:hAnsi="Palatino Linotype" w:cs="Arial"/>
          <w:i/>
          <w:sz w:val="22"/>
          <w:szCs w:val="22"/>
          <w:lang w:eastAsia="es-MX"/>
        </w:rPr>
        <w:t xml:space="preserve"> La clasificación de la información se llevará a cabo en el momento en que:</w:t>
      </w:r>
    </w:p>
    <w:p w:rsidR="00851101" w:rsidRPr="00DF4C70" w:rsidRDefault="00851101" w:rsidP="00851101">
      <w:pPr>
        <w:spacing w:before="120" w:after="120"/>
        <w:ind w:left="851" w:right="902"/>
        <w:jc w:val="both"/>
        <w:rPr>
          <w:rFonts w:ascii="Palatino Linotype" w:hAnsi="Palatino Linotype" w:cs="Arial"/>
          <w:i/>
          <w:sz w:val="22"/>
          <w:szCs w:val="22"/>
          <w:lang w:eastAsia="es-MX"/>
        </w:rPr>
      </w:pPr>
      <w:r w:rsidRPr="00DF4C70">
        <w:rPr>
          <w:rFonts w:ascii="Palatino Linotype" w:hAnsi="Palatino Linotype" w:cs="Arial"/>
          <w:b/>
          <w:i/>
          <w:sz w:val="22"/>
          <w:szCs w:val="22"/>
          <w:lang w:eastAsia="es-MX"/>
        </w:rPr>
        <w:t>I.</w:t>
      </w:r>
      <w:r w:rsidRPr="00DF4C70">
        <w:rPr>
          <w:rFonts w:ascii="Palatino Linotype" w:hAnsi="Palatino Linotype" w:cs="Arial"/>
          <w:i/>
          <w:sz w:val="22"/>
          <w:szCs w:val="22"/>
          <w:lang w:eastAsia="es-MX"/>
        </w:rPr>
        <w:t xml:space="preserve"> Se reciba una solicitud de acceso a la información;</w:t>
      </w:r>
    </w:p>
    <w:p w:rsidR="00851101" w:rsidRPr="00DF4C70" w:rsidRDefault="00851101" w:rsidP="00851101">
      <w:pPr>
        <w:spacing w:before="120" w:after="120"/>
        <w:ind w:left="851" w:right="902"/>
        <w:jc w:val="both"/>
        <w:rPr>
          <w:rFonts w:ascii="Palatino Linotype" w:hAnsi="Palatino Linotype" w:cs="Arial"/>
          <w:i/>
          <w:sz w:val="22"/>
          <w:szCs w:val="22"/>
          <w:lang w:eastAsia="es-MX"/>
        </w:rPr>
      </w:pPr>
      <w:r w:rsidRPr="00DF4C70">
        <w:rPr>
          <w:rFonts w:ascii="Palatino Linotype" w:hAnsi="Palatino Linotype" w:cs="Arial"/>
          <w:b/>
          <w:i/>
          <w:sz w:val="22"/>
          <w:szCs w:val="22"/>
          <w:lang w:eastAsia="es-MX"/>
        </w:rPr>
        <w:t>II.</w:t>
      </w:r>
      <w:r w:rsidRPr="00DF4C70">
        <w:rPr>
          <w:rFonts w:ascii="Palatino Linotype" w:hAnsi="Palatino Linotype" w:cs="Arial"/>
          <w:i/>
          <w:sz w:val="22"/>
          <w:szCs w:val="22"/>
          <w:lang w:eastAsia="es-MX"/>
        </w:rPr>
        <w:t xml:space="preserve"> Se determine mediante resolución de autoridad competente; o</w:t>
      </w:r>
    </w:p>
    <w:p w:rsidR="00851101" w:rsidRPr="00DF4C70" w:rsidRDefault="00851101" w:rsidP="00851101">
      <w:pPr>
        <w:spacing w:before="120" w:after="120"/>
        <w:ind w:left="851" w:right="902"/>
        <w:jc w:val="both"/>
        <w:rPr>
          <w:rFonts w:ascii="Palatino Linotype" w:hAnsi="Palatino Linotype" w:cs="Arial"/>
          <w:b/>
          <w:i/>
          <w:sz w:val="22"/>
          <w:szCs w:val="22"/>
          <w:lang w:eastAsia="es-MX"/>
        </w:rPr>
      </w:pPr>
      <w:r w:rsidRPr="00DF4C70">
        <w:rPr>
          <w:rFonts w:ascii="Palatino Linotype" w:hAnsi="Palatino Linotype" w:cs="Arial"/>
          <w:i/>
          <w:sz w:val="22"/>
          <w:szCs w:val="22"/>
          <w:lang w:eastAsia="es-MX"/>
        </w:rPr>
        <w:t>III. Se generen versiones públicas para dar cumplimiento a las obligaciones de transparencia previstas en esta Ley.</w:t>
      </w:r>
      <w:r w:rsidRPr="00DF4C70">
        <w:rPr>
          <w:rFonts w:ascii="Palatino Linotype" w:hAnsi="Palatino Linotype" w:cs="Arial"/>
          <w:b/>
          <w:i/>
          <w:sz w:val="22"/>
          <w:szCs w:val="22"/>
          <w:lang w:eastAsia="es-MX"/>
        </w:rPr>
        <w:t>”</w:t>
      </w:r>
    </w:p>
    <w:p w:rsidR="00851101" w:rsidRPr="00DF4C70" w:rsidRDefault="00851101" w:rsidP="00851101">
      <w:pPr>
        <w:spacing w:before="120" w:after="120"/>
        <w:ind w:left="851" w:right="902"/>
        <w:jc w:val="both"/>
        <w:rPr>
          <w:rFonts w:ascii="Palatino Linotype" w:hAnsi="Palatino Linotype" w:cs="Arial"/>
          <w:i/>
          <w:sz w:val="22"/>
          <w:szCs w:val="22"/>
          <w:lang w:eastAsia="es-MX"/>
        </w:rPr>
      </w:pPr>
      <w:r w:rsidRPr="00DF4C70">
        <w:rPr>
          <w:rFonts w:ascii="Palatino Linotype" w:hAnsi="Palatino Linotype" w:cs="Arial"/>
          <w:b/>
          <w:i/>
          <w:sz w:val="22"/>
          <w:szCs w:val="22"/>
          <w:lang w:eastAsia="es-MX"/>
        </w:rPr>
        <w:t>“Segundo.-</w:t>
      </w:r>
      <w:r w:rsidRPr="00DF4C70">
        <w:rPr>
          <w:rFonts w:ascii="Palatino Linotype" w:hAnsi="Palatino Linotype" w:cs="Arial"/>
          <w:i/>
          <w:sz w:val="22"/>
          <w:szCs w:val="22"/>
          <w:lang w:eastAsia="es-MX"/>
        </w:rPr>
        <w:t xml:space="preserve"> Para efectos de los presentes Lineamientos Generales, se entenderá por:</w:t>
      </w:r>
    </w:p>
    <w:p w:rsidR="00851101" w:rsidRPr="00DF4C70" w:rsidRDefault="00851101" w:rsidP="00851101">
      <w:pPr>
        <w:spacing w:before="120" w:after="120"/>
        <w:ind w:left="851" w:right="902"/>
        <w:jc w:val="both"/>
        <w:rPr>
          <w:rFonts w:ascii="Palatino Linotype" w:hAnsi="Palatino Linotype" w:cs="Arial"/>
          <w:i/>
          <w:sz w:val="22"/>
          <w:szCs w:val="22"/>
          <w:lang w:eastAsia="es-MX"/>
        </w:rPr>
      </w:pPr>
      <w:r w:rsidRPr="00DF4C70">
        <w:rPr>
          <w:rFonts w:ascii="Palatino Linotype" w:hAnsi="Palatino Linotype" w:cs="Arial"/>
          <w:b/>
          <w:i/>
          <w:sz w:val="22"/>
          <w:szCs w:val="22"/>
          <w:lang w:eastAsia="es-MX"/>
        </w:rPr>
        <w:t>XVIII.</w:t>
      </w:r>
      <w:r w:rsidRPr="00DF4C70">
        <w:rPr>
          <w:rFonts w:ascii="Palatino Linotype" w:hAnsi="Palatino Linotype" w:cs="Arial"/>
          <w:i/>
          <w:sz w:val="22"/>
          <w:szCs w:val="22"/>
          <w:lang w:eastAsia="es-MX"/>
        </w:rPr>
        <w:t xml:space="preserve"> </w:t>
      </w:r>
      <w:r w:rsidRPr="00DF4C70">
        <w:rPr>
          <w:rFonts w:ascii="Palatino Linotype" w:hAnsi="Palatino Linotype" w:cs="Arial"/>
          <w:b/>
          <w:i/>
          <w:sz w:val="22"/>
          <w:szCs w:val="22"/>
          <w:lang w:eastAsia="es-MX"/>
        </w:rPr>
        <w:t>Versión pública:</w:t>
      </w:r>
      <w:r w:rsidRPr="00DF4C70">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851101" w:rsidRPr="00DF4C70" w:rsidRDefault="00851101" w:rsidP="00851101">
      <w:pPr>
        <w:spacing w:before="120" w:after="120"/>
        <w:ind w:left="851" w:right="902"/>
        <w:jc w:val="both"/>
        <w:rPr>
          <w:rFonts w:ascii="Palatino Linotype" w:hAnsi="Palatino Linotype" w:cs="Arial"/>
          <w:i/>
          <w:sz w:val="22"/>
          <w:szCs w:val="22"/>
          <w:lang w:eastAsia="es-MX"/>
        </w:rPr>
      </w:pPr>
      <w:r w:rsidRPr="00DF4C70">
        <w:rPr>
          <w:rFonts w:ascii="Palatino Linotype" w:hAnsi="Palatino Linotype" w:cs="Arial"/>
          <w:b/>
          <w:i/>
          <w:sz w:val="22"/>
          <w:szCs w:val="22"/>
          <w:lang w:eastAsia="es-MX"/>
        </w:rPr>
        <w:t>Cuarto.</w:t>
      </w:r>
      <w:r w:rsidRPr="00DF4C70">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51101" w:rsidRPr="00DF4C70" w:rsidRDefault="00851101" w:rsidP="00851101">
      <w:pPr>
        <w:spacing w:before="120" w:after="120"/>
        <w:ind w:left="851" w:right="902"/>
        <w:jc w:val="both"/>
        <w:rPr>
          <w:rFonts w:ascii="Palatino Linotype" w:hAnsi="Palatino Linotype" w:cs="Arial"/>
          <w:i/>
          <w:sz w:val="22"/>
          <w:szCs w:val="22"/>
          <w:lang w:eastAsia="es-MX"/>
        </w:rPr>
      </w:pPr>
      <w:r w:rsidRPr="00DF4C70">
        <w:rPr>
          <w:rFonts w:ascii="Palatino Linotype" w:hAnsi="Palatino Linotype" w:cs="Arial"/>
          <w:i/>
          <w:sz w:val="22"/>
          <w:szCs w:val="22"/>
          <w:lang w:eastAsia="es-MX"/>
        </w:rPr>
        <w:lastRenderedPageBreak/>
        <w:t>Los sujetos obligados deberán aplicar, de manera estricta, las excepciones al derecho de acceso a la información y sólo podrán invocarlas cuando acrediten su procedencia.</w:t>
      </w:r>
    </w:p>
    <w:p w:rsidR="00851101" w:rsidRPr="00DF4C70" w:rsidRDefault="00851101" w:rsidP="00851101">
      <w:pPr>
        <w:spacing w:before="120" w:after="120"/>
        <w:ind w:left="851" w:right="902"/>
        <w:jc w:val="both"/>
        <w:rPr>
          <w:rFonts w:ascii="Palatino Linotype" w:hAnsi="Palatino Linotype" w:cs="Arial"/>
          <w:i/>
          <w:sz w:val="22"/>
          <w:szCs w:val="22"/>
          <w:lang w:eastAsia="es-MX"/>
        </w:rPr>
      </w:pPr>
      <w:r w:rsidRPr="00DF4C70">
        <w:rPr>
          <w:rFonts w:ascii="Palatino Linotype" w:hAnsi="Palatino Linotype" w:cs="Arial"/>
          <w:b/>
          <w:i/>
          <w:sz w:val="22"/>
          <w:szCs w:val="22"/>
          <w:lang w:eastAsia="es-MX"/>
        </w:rPr>
        <w:t>Quinto.</w:t>
      </w:r>
      <w:r w:rsidRPr="00DF4C70">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51101" w:rsidRPr="00DF4C70" w:rsidRDefault="00851101" w:rsidP="00851101">
      <w:pPr>
        <w:spacing w:before="120" w:after="120"/>
        <w:ind w:left="851" w:right="902"/>
        <w:jc w:val="both"/>
        <w:rPr>
          <w:rFonts w:ascii="Palatino Linotype" w:hAnsi="Palatino Linotype" w:cs="Arial"/>
          <w:i/>
          <w:sz w:val="22"/>
          <w:szCs w:val="22"/>
          <w:lang w:eastAsia="es-MX"/>
        </w:rPr>
      </w:pPr>
      <w:r w:rsidRPr="00DF4C70">
        <w:rPr>
          <w:rFonts w:ascii="Palatino Linotype" w:hAnsi="Palatino Linotype" w:cs="Arial"/>
          <w:b/>
          <w:i/>
          <w:sz w:val="22"/>
          <w:szCs w:val="22"/>
          <w:lang w:eastAsia="es-MX"/>
        </w:rPr>
        <w:t>Sexto.</w:t>
      </w:r>
      <w:r w:rsidRPr="00DF4C70">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851101" w:rsidRPr="00DF4C70" w:rsidRDefault="00851101" w:rsidP="00851101">
      <w:pPr>
        <w:spacing w:before="120" w:after="120"/>
        <w:ind w:left="851" w:right="902"/>
        <w:jc w:val="both"/>
        <w:rPr>
          <w:rFonts w:ascii="Palatino Linotype" w:hAnsi="Palatino Linotype" w:cs="Arial"/>
          <w:i/>
          <w:sz w:val="22"/>
          <w:szCs w:val="22"/>
          <w:lang w:eastAsia="es-MX"/>
        </w:rPr>
      </w:pPr>
      <w:r w:rsidRPr="00DF4C70">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851101" w:rsidRPr="00DF4C70" w:rsidRDefault="00851101" w:rsidP="00851101">
      <w:pPr>
        <w:spacing w:before="120" w:after="120"/>
        <w:ind w:left="851" w:right="902"/>
        <w:jc w:val="both"/>
        <w:rPr>
          <w:rFonts w:ascii="Palatino Linotype" w:hAnsi="Palatino Linotype" w:cs="Arial"/>
          <w:i/>
          <w:sz w:val="22"/>
          <w:szCs w:val="22"/>
          <w:lang w:eastAsia="es-MX"/>
        </w:rPr>
      </w:pPr>
      <w:r w:rsidRPr="00DF4C70">
        <w:rPr>
          <w:rFonts w:ascii="Palatino Linotype" w:hAnsi="Palatino Linotype" w:cs="Arial"/>
          <w:b/>
          <w:i/>
          <w:sz w:val="22"/>
          <w:szCs w:val="22"/>
          <w:lang w:eastAsia="es-MX"/>
        </w:rPr>
        <w:t>Séptimo.</w:t>
      </w:r>
      <w:r w:rsidRPr="00DF4C70">
        <w:rPr>
          <w:rFonts w:ascii="Palatino Linotype" w:hAnsi="Palatino Linotype" w:cs="Arial"/>
          <w:i/>
          <w:sz w:val="22"/>
          <w:szCs w:val="22"/>
          <w:lang w:eastAsia="es-MX"/>
        </w:rPr>
        <w:t xml:space="preserve"> La clasificación de la información se llevará a cabo en el momento en que:</w:t>
      </w:r>
    </w:p>
    <w:p w:rsidR="00851101" w:rsidRPr="00DF4C70" w:rsidRDefault="00851101" w:rsidP="00851101">
      <w:pPr>
        <w:spacing w:before="120" w:after="120"/>
        <w:ind w:left="851" w:right="902"/>
        <w:jc w:val="both"/>
        <w:rPr>
          <w:rFonts w:ascii="Palatino Linotype" w:hAnsi="Palatino Linotype" w:cs="Arial"/>
          <w:i/>
          <w:sz w:val="22"/>
          <w:szCs w:val="22"/>
          <w:lang w:eastAsia="es-MX"/>
        </w:rPr>
      </w:pPr>
      <w:r w:rsidRPr="00DF4C70">
        <w:rPr>
          <w:rFonts w:ascii="Palatino Linotype" w:hAnsi="Palatino Linotype" w:cs="Arial"/>
          <w:b/>
          <w:i/>
          <w:sz w:val="22"/>
          <w:szCs w:val="22"/>
          <w:lang w:eastAsia="es-MX"/>
        </w:rPr>
        <w:t>I.</w:t>
      </w:r>
      <w:r w:rsidRPr="00DF4C70">
        <w:rPr>
          <w:rFonts w:ascii="Palatino Linotype" w:hAnsi="Palatino Linotype" w:cs="Arial"/>
          <w:i/>
          <w:sz w:val="22"/>
          <w:szCs w:val="22"/>
          <w:lang w:eastAsia="es-MX"/>
        </w:rPr>
        <w:t xml:space="preserve"> Se reciba una solicitud de acceso a la información;</w:t>
      </w:r>
    </w:p>
    <w:p w:rsidR="00851101" w:rsidRPr="00DF4C70" w:rsidRDefault="00851101" w:rsidP="00851101">
      <w:pPr>
        <w:spacing w:before="120" w:after="120"/>
        <w:ind w:left="851" w:right="902"/>
        <w:jc w:val="both"/>
        <w:rPr>
          <w:rFonts w:ascii="Palatino Linotype" w:hAnsi="Palatino Linotype" w:cs="Arial"/>
          <w:i/>
          <w:sz w:val="22"/>
          <w:szCs w:val="22"/>
          <w:lang w:eastAsia="es-MX"/>
        </w:rPr>
      </w:pPr>
      <w:r w:rsidRPr="00DF4C70">
        <w:rPr>
          <w:rFonts w:ascii="Palatino Linotype" w:hAnsi="Palatino Linotype" w:cs="Arial"/>
          <w:b/>
          <w:i/>
          <w:sz w:val="22"/>
          <w:szCs w:val="22"/>
          <w:lang w:eastAsia="es-MX"/>
        </w:rPr>
        <w:t>II.</w:t>
      </w:r>
      <w:r w:rsidRPr="00DF4C70">
        <w:rPr>
          <w:rFonts w:ascii="Palatino Linotype" w:hAnsi="Palatino Linotype" w:cs="Arial"/>
          <w:i/>
          <w:sz w:val="22"/>
          <w:szCs w:val="22"/>
          <w:lang w:eastAsia="es-MX"/>
        </w:rPr>
        <w:t xml:space="preserve"> Se determine mediante resolución de autoridad competente, o</w:t>
      </w:r>
    </w:p>
    <w:p w:rsidR="00851101" w:rsidRPr="00DF4C70" w:rsidRDefault="00851101" w:rsidP="00851101">
      <w:pPr>
        <w:spacing w:before="120" w:after="120"/>
        <w:ind w:left="851" w:right="902"/>
        <w:jc w:val="both"/>
        <w:rPr>
          <w:rFonts w:ascii="Palatino Linotype" w:hAnsi="Palatino Linotype" w:cs="Arial"/>
          <w:i/>
          <w:sz w:val="22"/>
          <w:szCs w:val="22"/>
          <w:lang w:eastAsia="es-MX"/>
        </w:rPr>
      </w:pPr>
      <w:r w:rsidRPr="00DF4C70">
        <w:rPr>
          <w:rFonts w:ascii="Palatino Linotype" w:hAnsi="Palatino Linotype" w:cs="Arial"/>
          <w:b/>
          <w:i/>
          <w:sz w:val="22"/>
          <w:szCs w:val="22"/>
          <w:lang w:eastAsia="es-MX"/>
        </w:rPr>
        <w:t>III.</w:t>
      </w:r>
      <w:r w:rsidRPr="00DF4C70">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851101" w:rsidRPr="00DF4C70" w:rsidRDefault="00851101" w:rsidP="00851101">
      <w:pPr>
        <w:spacing w:before="120" w:after="120"/>
        <w:ind w:left="851" w:right="902"/>
        <w:jc w:val="both"/>
        <w:rPr>
          <w:rFonts w:ascii="Palatino Linotype" w:hAnsi="Palatino Linotype" w:cs="Arial"/>
          <w:i/>
          <w:sz w:val="22"/>
          <w:szCs w:val="22"/>
          <w:lang w:eastAsia="es-MX"/>
        </w:rPr>
      </w:pPr>
      <w:r w:rsidRPr="00DF4C70">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851101" w:rsidRPr="00DF4C70" w:rsidRDefault="00851101" w:rsidP="00851101">
      <w:pPr>
        <w:spacing w:before="120" w:after="120"/>
        <w:ind w:left="851" w:right="902"/>
        <w:jc w:val="both"/>
        <w:rPr>
          <w:rFonts w:ascii="Palatino Linotype" w:hAnsi="Palatino Linotype" w:cs="Arial"/>
          <w:i/>
          <w:sz w:val="22"/>
          <w:szCs w:val="22"/>
          <w:lang w:eastAsia="es-MX"/>
        </w:rPr>
      </w:pPr>
      <w:r w:rsidRPr="00DF4C70">
        <w:rPr>
          <w:rFonts w:ascii="Palatino Linotype" w:hAnsi="Palatino Linotype" w:cs="Arial"/>
          <w:b/>
          <w:i/>
          <w:sz w:val="22"/>
          <w:szCs w:val="22"/>
          <w:lang w:eastAsia="es-MX"/>
        </w:rPr>
        <w:t>Octavo.</w:t>
      </w:r>
      <w:r w:rsidRPr="00DF4C70">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851101" w:rsidRPr="00DF4C70" w:rsidRDefault="00851101" w:rsidP="00851101">
      <w:pPr>
        <w:spacing w:before="120" w:after="120"/>
        <w:ind w:left="851" w:right="902"/>
        <w:jc w:val="both"/>
        <w:rPr>
          <w:rFonts w:ascii="Palatino Linotype" w:hAnsi="Palatino Linotype" w:cs="Arial"/>
          <w:i/>
          <w:sz w:val="22"/>
          <w:szCs w:val="22"/>
          <w:lang w:eastAsia="es-MX"/>
        </w:rPr>
      </w:pPr>
      <w:r w:rsidRPr="00DF4C70">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851101" w:rsidRPr="00DF4C70" w:rsidRDefault="00851101" w:rsidP="00851101">
      <w:pPr>
        <w:spacing w:before="120" w:after="120"/>
        <w:ind w:left="851" w:right="902"/>
        <w:jc w:val="both"/>
        <w:rPr>
          <w:rFonts w:ascii="Palatino Linotype" w:hAnsi="Palatino Linotype" w:cs="Arial"/>
          <w:i/>
          <w:sz w:val="22"/>
          <w:szCs w:val="22"/>
          <w:lang w:eastAsia="es-MX"/>
        </w:rPr>
      </w:pPr>
      <w:r w:rsidRPr="00DF4C70">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851101" w:rsidRPr="00DF4C70" w:rsidRDefault="00851101" w:rsidP="00851101">
      <w:pPr>
        <w:spacing w:before="120" w:after="120"/>
        <w:ind w:left="851" w:right="902"/>
        <w:jc w:val="both"/>
        <w:rPr>
          <w:rFonts w:ascii="Palatino Linotype" w:hAnsi="Palatino Linotype" w:cs="Arial"/>
          <w:i/>
          <w:sz w:val="22"/>
          <w:szCs w:val="22"/>
          <w:lang w:eastAsia="es-MX"/>
        </w:rPr>
      </w:pPr>
      <w:r w:rsidRPr="00DF4C70">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851101" w:rsidRPr="00DF4C70" w:rsidRDefault="00851101" w:rsidP="00851101">
      <w:pPr>
        <w:spacing w:before="120" w:after="120"/>
        <w:ind w:left="851" w:right="902"/>
        <w:jc w:val="both"/>
        <w:rPr>
          <w:rFonts w:ascii="Palatino Linotype" w:hAnsi="Palatino Linotype" w:cs="Arial"/>
          <w:i/>
          <w:sz w:val="22"/>
          <w:szCs w:val="22"/>
          <w:lang w:eastAsia="es-MX"/>
        </w:rPr>
      </w:pPr>
      <w:r w:rsidRPr="00DF4C70">
        <w:rPr>
          <w:rFonts w:ascii="Palatino Linotype" w:hAnsi="Palatino Linotype" w:cs="Arial"/>
          <w:i/>
          <w:sz w:val="22"/>
          <w:szCs w:val="22"/>
          <w:lang w:eastAsia="es-MX"/>
        </w:rPr>
        <w:lastRenderedPageBreak/>
        <w:t>Los documentos contenidos en los archivos históricos y los identificados como históricos confidenciales no serán susceptibles de clasificación como reservados.</w:t>
      </w:r>
    </w:p>
    <w:p w:rsidR="00851101" w:rsidRPr="00DF4C70" w:rsidRDefault="00851101" w:rsidP="00851101">
      <w:pPr>
        <w:spacing w:before="120" w:after="120"/>
        <w:ind w:left="851" w:right="902"/>
        <w:jc w:val="both"/>
        <w:rPr>
          <w:rFonts w:ascii="Palatino Linotype" w:hAnsi="Palatino Linotype" w:cs="Arial"/>
          <w:i/>
          <w:sz w:val="22"/>
          <w:szCs w:val="22"/>
          <w:lang w:eastAsia="es-MX"/>
        </w:rPr>
      </w:pPr>
      <w:r w:rsidRPr="00DF4C70">
        <w:rPr>
          <w:rFonts w:ascii="Palatino Linotype" w:hAnsi="Palatino Linotype" w:cs="Arial"/>
          <w:b/>
          <w:i/>
          <w:sz w:val="22"/>
          <w:szCs w:val="22"/>
          <w:lang w:eastAsia="es-MX"/>
        </w:rPr>
        <w:t>Noveno.</w:t>
      </w:r>
      <w:r w:rsidRPr="00DF4C70">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51101" w:rsidRPr="00DF4C70" w:rsidRDefault="00851101" w:rsidP="00851101">
      <w:pPr>
        <w:spacing w:before="120" w:after="120"/>
        <w:ind w:left="851" w:right="902"/>
        <w:jc w:val="both"/>
        <w:rPr>
          <w:rFonts w:ascii="Palatino Linotype" w:hAnsi="Palatino Linotype" w:cs="Arial"/>
          <w:i/>
          <w:sz w:val="22"/>
          <w:szCs w:val="22"/>
          <w:lang w:eastAsia="es-MX"/>
        </w:rPr>
      </w:pPr>
      <w:r w:rsidRPr="00DF4C70">
        <w:rPr>
          <w:rFonts w:ascii="Palatino Linotype" w:hAnsi="Palatino Linotype" w:cs="Arial"/>
          <w:b/>
          <w:i/>
          <w:sz w:val="22"/>
          <w:szCs w:val="22"/>
          <w:lang w:eastAsia="es-MX"/>
        </w:rPr>
        <w:t>Décimo.</w:t>
      </w:r>
      <w:r w:rsidRPr="00DF4C70">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51101" w:rsidRPr="00DF4C70" w:rsidRDefault="00851101" w:rsidP="00851101">
      <w:pPr>
        <w:spacing w:before="120" w:after="120"/>
        <w:ind w:left="851" w:right="902"/>
        <w:jc w:val="both"/>
        <w:rPr>
          <w:rFonts w:ascii="Palatino Linotype" w:hAnsi="Palatino Linotype" w:cs="Arial"/>
          <w:i/>
          <w:sz w:val="22"/>
          <w:szCs w:val="22"/>
          <w:lang w:eastAsia="es-MX"/>
        </w:rPr>
      </w:pPr>
      <w:r w:rsidRPr="00DF4C70">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851101" w:rsidRPr="00DF4C70" w:rsidRDefault="00851101" w:rsidP="00851101">
      <w:pPr>
        <w:spacing w:before="120" w:after="120"/>
        <w:ind w:left="851" w:right="902"/>
        <w:jc w:val="both"/>
        <w:rPr>
          <w:rFonts w:ascii="Palatino Linotype" w:hAnsi="Palatino Linotype" w:cs="Arial"/>
          <w:i/>
          <w:sz w:val="22"/>
          <w:szCs w:val="22"/>
          <w:lang w:eastAsia="es-MX"/>
        </w:rPr>
      </w:pPr>
      <w:r w:rsidRPr="00DF4C70">
        <w:rPr>
          <w:rFonts w:ascii="Palatino Linotype" w:hAnsi="Palatino Linotype" w:cs="Arial"/>
          <w:b/>
          <w:i/>
          <w:sz w:val="22"/>
          <w:szCs w:val="22"/>
          <w:lang w:eastAsia="es-MX"/>
        </w:rPr>
        <w:t>Décimo primero.</w:t>
      </w:r>
      <w:r w:rsidRPr="00DF4C70">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F4C70">
        <w:rPr>
          <w:rFonts w:ascii="Palatino Linotype" w:hAnsi="Palatino Linotype" w:cs="Arial"/>
          <w:b/>
          <w:i/>
          <w:sz w:val="22"/>
          <w:szCs w:val="22"/>
          <w:lang w:eastAsia="es-MX"/>
        </w:rPr>
        <w:t xml:space="preserve">” </w:t>
      </w:r>
      <w:r w:rsidRPr="00DF4C70">
        <w:rPr>
          <w:rFonts w:ascii="Palatino Linotype" w:hAnsi="Palatino Linotype"/>
          <w:sz w:val="22"/>
          <w:szCs w:val="22"/>
        </w:rPr>
        <w:t>(</w:t>
      </w:r>
      <w:r w:rsidRPr="00DF4C70">
        <w:rPr>
          <w:rFonts w:ascii="Palatino Linotype" w:hAnsi="Palatino Linotype"/>
          <w:i/>
          <w:sz w:val="22"/>
          <w:szCs w:val="22"/>
        </w:rPr>
        <w:t>Sic</w:t>
      </w:r>
      <w:r w:rsidRPr="00DF4C70">
        <w:rPr>
          <w:rFonts w:ascii="Palatino Linotype" w:hAnsi="Palatino Linotype"/>
          <w:sz w:val="22"/>
          <w:szCs w:val="22"/>
        </w:rPr>
        <w:t>)</w:t>
      </w:r>
    </w:p>
    <w:p w:rsidR="00851101" w:rsidRPr="00DF4C70" w:rsidRDefault="00851101" w:rsidP="00851101">
      <w:pPr>
        <w:spacing w:before="240" w:after="240" w:line="360" w:lineRule="auto"/>
        <w:jc w:val="both"/>
        <w:rPr>
          <w:rFonts w:ascii="Palatino Linotype" w:hAnsi="Palatino Linotype" w:cs="Arial"/>
          <w:color w:val="000000"/>
          <w:sz w:val="2"/>
        </w:rPr>
      </w:pPr>
    </w:p>
    <w:p w:rsidR="00851101" w:rsidRPr="00DF4C70" w:rsidRDefault="00851101" w:rsidP="00851101">
      <w:pPr>
        <w:spacing w:before="240" w:after="240" w:line="360" w:lineRule="auto"/>
        <w:jc w:val="both"/>
        <w:rPr>
          <w:rFonts w:ascii="Palatino Linotype" w:hAnsi="Palatino Linotype" w:cs="Arial"/>
        </w:rPr>
      </w:pPr>
      <w:r w:rsidRPr="00DF4C70">
        <w:rPr>
          <w:rFonts w:ascii="Palatino Linotype" w:eastAsia="Arial Unicode MS" w:hAnsi="Palatino Linotype" w:cs="Arial"/>
        </w:rPr>
        <w:t xml:space="preserve">En ese sentido, </w:t>
      </w:r>
      <w:r w:rsidRPr="00DF4C70">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DF4C70">
        <w:rPr>
          <w:rFonts w:ascii="Palatino Linotype" w:hAnsi="Palatino Linotype" w:cs="Arial"/>
        </w:rPr>
        <w:t xml:space="preserve"> que el Comité de Transparencia del </w:t>
      </w:r>
      <w:r w:rsidRPr="00DF4C70">
        <w:rPr>
          <w:rFonts w:ascii="Palatino Linotype" w:hAnsi="Palatino Linotype" w:cs="Arial"/>
          <w:b/>
        </w:rPr>
        <w:t>SUJETO OBLIGADO</w:t>
      </w:r>
      <w:r w:rsidRPr="00DF4C70">
        <w:rPr>
          <w:rFonts w:ascii="Palatino Linotype" w:hAnsi="Palatino Linotype" w:cs="Arial"/>
        </w:rPr>
        <w:t xml:space="preserve"> emita el Acuerdo de Clasificación correspondiente</w:t>
      </w:r>
      <w:r w:rsidRPr="00DF4C70">
        <w:rPr>
          <w:rFonts w:ascii="Palatino Linotype" w:hAnsi="Palatino Linotype" w:cs="Arial"/>
          <w:lang w:val="es-ES_tradnl"/>
        </w:rPr>
        <w:t xml:space="preserve"> debidamente fundado y motivado, en el cual se</w:t>
      </w:r>
      <w:r w:rsidRPr="00DF4C70">
        <w:rPr>
          <w:rFonts w:ascii="Palatino Linotype" w:hAnsi="Palatino Linotype" w:cs="Arial"/>
        </w:rPr>
        <w:t xml:space="preserve"> sustente la versión pública, misma que deberá cumplir cabalmente con las formalidades previstas en el precepto antes referido, así como con los numerales aplicables de los </w:t>
      </w:r>
      <w:r w:rsidRPr="00DF4C70">
        <w:rPr>
          <w:rFonts w:ascii="Palatino Linotype" w:hAnsi="Palatino Linotype" w:cs="Arial"/>
          <w:i/>
        </w:rPr>
        <w:t>Lineamientos Generales en materia de Clasificación y Desclasificación de la Información, así como para la Elaboración de Versiones Públicas</w:t>
      </w:r>
      <w:r w:rsidRPr="00DF4C70">
        <w:rPr>
          <w:rFonts w:ascii="Palatino Linotype" w:hAnsi="Palatino Linotype" w:cs="Arial"/>
        </w:rPr>
        <w:t>.</w:t>
      </w:r>
    </w:p>
    <w:p w:rsidR="00C24FA9" w:rsidRPr="00DF4C70" w:rsidRDefault="00851101" w:rsidP="00944713">
      <w:pPr>
        <w:spacing w:line="360" w:lineRule="auto"/>
        <w:jc w:val="both"/>
        <w:rPr>
          <w:rFonts w:ascii="Palatino Linotype" w:hAnsi="Palatino Linotype" w:cs="Arial"/>
          <w:color w:val="000000" w:themeColor="text1"/>
        </w:rPr>
      </w:pPr>
      <w:r w:rsidRPr="00DF4C70">
        <w:rPr>
          <w:rFonts w:ascii="Palatino Linotype" w:hAnsi="Palatino Linotype" w:cs="Arial"/>
          <w:color w:val="000000" w:themeColor="text1"/>
        </w:rPr>
        <w:lastRenderedPageBreak/>
        <w:t>No pasa desapercibido de este Órgano Garante que</w:t>
      </w:r>
      <w:r w:rsidR="00CC7CCF" w:rsidRPr="00DF4C70">
        <w:rPr>
          <w:rFonts w:ascii="Palatino Linotype" w:hAnsi="Palatino Linotype" w:cs="Arial"/>
          <w:color w:val="000000" w:themeColor="text1"/>
        </w:rPr>
        <w:t>,</w:t>
      </w:r>
      <w:r w:rsidRPr="00DF4C70">
        <w:rPr>
          <w:rFonts w:ascii="Palatino Linotype" w:hAnsi="Palatino Linotype" w:cs="Arial"/>
          <w:color w:val="000000" w:themeColor="text1"/>
        </w:rPr>
        <w:t xml:space="preserve"> </w:t>
      </w:r>
      <w:r w:rsidRPr="00DF4C70">
        <w:rPr>
          <w:rFonts w:ascii="Palatino Linotype" w:hAnsi="Palatino Linotype" w:cs="Arial"/>
          <w:b/>
          <w:color w:val="000000" w:themeColor="text1"/>
        </w:rPr>
        <w:t>EL SUJETO OBLIGADO</w:t>
      </w:r>
      <w:r w:rsidR="00CC7CCF" w:rsidRPr="00DF4C70">
        <w:rPr>
          <w:rFonts w:ascii="Palatino Linotype" w:hAnsi="Palatino Linotype" w:cs="Arial"/>
          <w:color w:val="000000" w:themeColor="text1"/>
        </w:rPr>
        <w:t xml:space="preserve"> no testó</w:t>
      </w:r>
      <w:r w:rsidRPr="00DF4C70">
        <w:rPr>
          <w:rFonts w:ascii="Palatino Linotype" w:hAnsi="Palatino Linotype" w:cs="Arial"/>
          <w:color w:val="000000" w:themeColor="text1"/>
        </w:rPr>
        <w:t xml:space="preserve"> debidamente los documentos entregados en respuesta y </w:t>
      </w:r>
      <w:r w:rsidR="00CC7CCF" w:rsidRPr="00DF4C70">
        <w:rPr>
          <w:rFonts w:ascii="Palatino Linotype" w:hAnsi="Palatino Linotype" w:cs="Arial"/>
          <w:color w:val="000000" w:themeColor="text1"/>
        </w:rPr>
        <w:t xml:space="preserve">de igual forma </w:t>
      </w:r>
      <w:r w:rsidRPr="00DF4C70">
        <w:rPr>
          <w:rFonts w:ascii="Palatino Linotype" w:hAnsi="Palatino Linotype" w:cs="Arial"/>
          <w:color w:val="000000" w:themeColor="text1"/>
        </w:rPr>
        <w:t xml:space="preserve">remitió mediante Informe Justificado </w:t>
      </w:r>
      <w:r w:rsidR="00CC7CCF" w:rsidRPr="00DF4C70">
        <w:rPr>
          <w:rFonts w:ascii="Palatino Linotype" w:hAnsi="Palatino Linotype" w:cs="Arial"/>
          <w:color w:val="000000" w:themeColor="text1"/>
        </w:rPr>
        <w:t>las mismas facturas,</w:t>
      </w:r>
      <w:r w:rsidRPr="00DF4C70">
        <w:rPr>
          <w:rFonts w:ascii="Palatino Linotype" w:hAnsi="Palatino Linotype" w:cs="Arial"/>
          <w:color w:val="000000" w:themeColor="text1"/>
        </w:rPr>
        <w:t xml:space="preserve"> lo que podría tratarse de incumplimientos a la Ley de Transparencia y Acceso a la Información Pública del Estado de México y Municipios en términos de lo que dispone el artículo 190, por lo que deberá comunicarse al Órgano Interno de Control para que en ejercicio de sus atribuciones resuelva en consecuencia.</w:t>
      </w:r>
    </w:p>
    <w:p w:rsidR="00C24FA9" w:rsidRPr="00DF4C70" w:rsidRDefault="00C24FA9" w:rsidP="00944713">
      <w:pPr>
        <w:spacing w:line="360" w:lineRule="auto"/>
        <w:jc w:val="both"/>
        <w:rPr>
          <w:rFonts w:ascii="Palatino Linotype" w:hAnsi="Palatino Linotype" w:cs="Arial"/>
          <w:color w:val="000000" w:themeColor="text1"/>
        </w:rPr>
      </w:pPr>
    </w:p>
    <w:p w:rsidR="00B26D3D" w:rsidRPr="00DF4C70" w:rsidRDefault="00912EAF" w:rsidP="00944713">
      <w:pPr>
        <w:spacing w:line="360" w:lineRule="auto"/>
        <w:jc w:val="both"/>
        <w:rPr>
          <w:rFonts w:ascii="Palatino Linotype" w:eastAsia="Arial Unicode MS" w:hAnsi="Palatino Linotype" w:cs="Arial"/>
        </w:rPr>
      </w:pPr>
      <w:r w:rsidRPr="00DF4C70">
        <w:rPr>
          <w:rFonts w:ascii="Palatino Linotype" w:eastAsia="Arial Unicode MS" w:hAnsi="Palatino Linotype" w:cs="Arial"/>
        </w:rPr>
        <w:t xml:space="preserve">En relación a la solicitud de acceso a la Información pública en la que el solicitante requirió del </w:t>
      </w:r>
      <w:r w:rsidRPr="00DF4C70">
        <w:rPr>
          <w:rFonts w:ascii="Palatino Linotype" w:eastAsia="Arial Unicode MS" w:hAnsi="Palatino Linotype" w:cs="Arial"/>
          <w:b/>
        </w:rPr>
        <w:t>SUJETO OBLIGADO</w:t>
      </w:r>
      <w:r w:rsidRPr="00DF4C70">
        <w:rPr>
          <w:rFonts w:ascii="Palatino Linotype" w:eastAsia="Arial Unicode MS" w:hAnsi="Palatino Linotype" w:cs="Arial"/>
        </w:rPr>
        <w:t xml:space="preserve"> que la información requerida con anterioridad </w:t>
      </w:r>
      <w:r w:rsidRPr="00DF4C70">
        <w:rPr>
          <w:rFonts w:ascii="Palatino Linotype" w:hAnsi="Palatino Linotype" w:cs="Arial"/>
        </w:rPr>
        <w:t xml:space="preserve">se suba al portal del Municipio y que </w:t>
      </w:r>
      <w:r w:rsidR="00CC7CCF" w:rsidRPr="00DF4C70">
        <w:rPr>
          <w:rFonts w:ascii="Palatino Linotype" w:hAnsi="Palatino Linotype" w:cs="Arial"/>
        </w:rPr>
        <w:t xml:space="preserve">éste </w:t>
      </w:r>
      <w:r w:rsidRPr="00DF4C70">
        <w:rPr>
          <w:rFonts w:ascii="Palatino Linotype" w:hAnsi="Palatino Linotype" w:cs="Arial"/>
        </w:rPr>
        <w:t>cumpla con sus obligaciones de transparencia con máxima publicidad</w:t>
      </w:r>
      <w:r w:rsidR="00CC7CCF" w:rsidRPr="00DF4C70">
        <w:rPr>
          <w:rFonts w:ascii="Palatino Linotype" w:hAnsi="Palatino Linotype" w:cs="Arial"/>
        </w:rPr>
        <w:t xml:space="preserve">, a lo que </w:t>
      </w:r>
      <w:r w:rsidR="00CC7CCF" w:rsidRPr="00DF4C70">
        <w:rPr>
          <w:rFonts w:ascii="Palatino Linotype" w:hAnsi="Palatino Linotype" w:cs="Arial"/>
          <w:b/>
        </w:rPr>
        <w:t>EL SUJETO OBLIGADO</w:t>
      </w:r>
      <w:r w:rsidR="00CC7CCF" w:rsidRPr="00DF4C70">
        <w:rPr>
          <w:rFonts w:ascii="Palatino Linotype" w:hAnsi="Palatino Linotype" w:cs="Arial"/>
        </w:rPr>
        <w:t xml:space="preserve"> no se pronunció al respecto.</w:t>
      </w:r>
    </w:p>
    <w:p w:rsidR="002F622A" w:rsidRPr="00DF4C70" w:rsidRDefault="002F622A" w:rsidP="00944713">
      <w:pPr>
        <w:spacing w:line="360" w:lineRule="auto"/>
        <w:jc w:val="both"/>
        <w:rPr>
          <w:rFonts w:ascii="Palatino Linotype" w:hAnsi="Palatino Linotype" w:cs="Arial"/>
        </w:rPr>
      </w:pPr>
    </w:p>
    <w:p w:rsidR="00912EAF" w:rsidRPr="00DF4C70" w:rsidRDefault="00912EAF" w:rsidP="00912EAF">
      <w:pPr>
        <w:shd w:val="clear" w:color="auto" w:fill="FFFFFF"/>
        <w:spacing w:line="360" w:lineRule="auto"/>
        <w:jc w:val="both"/>
        <w:rPr>
          <w:rFonts w:ascii="Palatino Linotype" w:hAnsi="Palatino Linotype" w:cs="Arial"/>
        </w:rPr>
      </w:pPr>
      <w:r w:rsidRPr="00DF4C70">
        <w:rPr>
          <w:rFonts w:ascii="Palatino Linotype" w:hAnsi="Palatino Linotype" w:cs="Arial"/>
        </w:rPr>
        <w:t xml:space="preserve">Esto es, la solicitud de información presentada por </w:t>
      </w:r>
      <w:r w:rsidRPr="00DF4C70">
        <w:rPr>
          <w:rFonts w:ascii="Palatino Linotype" w:hAnsi="Palatino Linotype" w:cs="Arial"/>
          <w:b/>
        </w:rPr>
        <w:t>EL RECURRENTE</w:t>
      </w:r>
      <w:r w:rsidRPr="00DF4C70">
        <w:rPr>
          <w:rFonts w:ascii="Palatino Linotype" w:hAnsi="Palatino Linotype" w:cs="Arial"/>
        </w:rPr>
        <w:t xml:space="preserve"> se puede apreciar que la misma no encuadra en el derecho de acceso a la información pública, toda vez que se trata de una petición, en virtud de que no obra en un documento que genere, posea o administre </w:t>
      </w:r>
      <w:r w:rsidRPr="00DF4C70">
        <w:rPr>
          <w:rFonts w:ascii="Palatino Linotype" w:hAnsi="Palatino Linotype" w:cs="Arial"/>
          <w:b/>
        </w:rPr>
        <w:t>EL SUJETO OBLIGADO</w:t>
      </w:r>
      <w:r w:rsidR="00FD6E7B" w:rsidRPr="00DF4C70">
        <w:rPr>
          <w:rFonts w:ascii="Palatino Linotype" w:hAnsi="Palatino Linotype" w:cs="Arial"/>
          <w:b/>
        </w:rPr>
        <w:t xml:space="preserve"> </w:t>
      </w:r>
      <w:r w:rsidR="00FD6E7B" w:rsidRPr="00DF4C70">
        <w:rPr>
          <w:rFonts w:ascii="Palatino Linotype" w:hAnsi="Palatino Linotype" w:cs="Arial"/>
        </w:rPr>
        <w:t>en ejercicio de sus funciones</w:t>
      </w:r>
      <w:r w:rsidRPr="00DF4C70">
        <w:rPr>
          <w:rFonts w:ascii="Palatino Linotype" w:hAnsi="Palatino Linotype" w:cs="Arial"/>
        </w:rPr>
        <w:t xml:space="preserve">, situación que conlleva a afirmar que se está en presencia de una consulta que deba de realizarse ante la autoridad correspondiente. </w:t>
      </w:r>
    </w:p>
    <w:p w:rsidR="00912EAF" w:rsidRPr="00DF4C70" w:rsidRDefault="00912EAF" w:rsidP="00912EAF">
      <w:pPr>
        <w:shd w:val="clear" w:color="auto" w:fill="FFFFFF"/>
        <w:spacing w:line="360" w:lineRule="auto"/>
        <w:jc w:val="both"/>
        <w:rPr>
          <w:rFonts w:ascii="Palatino Linotype" w:hAnsi="Palatino Linotype" w:cs="Arial"/>
        </w:rPr>
      </w:pPr>
    </w:p>
    <w:p w:rsidR="00912EAF" w:rsidRPr="00DF4C70" w:rsidRDefault="00912EAF" w:rsidP="00912EAF">
      <w:pPr>
        <w:shd w:val="clear" w:color="auto" w:fill="FFFFFF"/>
        <w:spacing w:line="360" w:lineRule="auto"/>
        <w:jc w:val="both"/>
        <w:rPr>
          <w:rFonts w:ascii="Palatino Linotype" w:hAnsi="Palatino Linotype" w:cs="Arial"/>
        </w:rPr>
      </w:pPr>
      <w:r w:rsidRPr="00DF4C70">
        <w:rPr>
          <w:rFonts w:ascii="Palatino Linotype" w:hAnsi="Palatino Linotype" w:cs="Arial"/>
        </w:rPr>
        <w:t>Esto es porque al plantear una petición, en la que requiere el solicitante adjunte la información requerida se suba al portal del Municipio de Toluca, es que desea se le dé contestación al mismo y no solicita un documento ya generado por parte de la autoridad en ejercicio de sus atribuciones y funciones.</w:t>
      </w:r>
    </w:p>
    <w:p w:rsidR="00912EAF" w:rsidRPr="00DF4C70" w:rsidRDefault="00912EAF" w:rsidP="00912EAF">
      <w:pPr>
        <w:shd w:val="clear" w:color="auto" w:fill="FFFFFF"/>
        <w:spacing w:line="360" w:lineRule="auto"/>
        <w:jc w:val="both"/>
        <w:rPr>
          <w:rFonts w:ascii="Palatino Linotype" w:hAnsi="Palatino Linotype" w:cs="Arial"/>
        </w:rPr>
      </w:pPr>
    </w:p>
    <w:p w:rsidR="00912EAF" w:rsidRPr="00DF4C70" w:rsidRDefault="00912EAF" w:rsidP="00912EAF">
      <w:pPr>
        <w:shd w:val="clear" w:color="auto" w:fill="FFFFFF"/>
        <w:spacing w:line="360" w:lineRule="auto"/>
        <w:jc w:val="both"/>
        <w:rPr>
          <w:rFonts w:ascii="Palatino Linotype" w:hAnsi="Palatino Linotype" w:cs="Arial"/>
          <w:color w:val="222222"/>
        </w:rPr>
      </w:pPr>
      <w:r w:rsidRPr="00DF4C70">
        <w:rPr>
          <w:rFonts w:ascii="Palatino Linotype" w:hAnsi="Palatino Linotype" w:cs="Arial"/>
          <w:color w:val="222222"/>
        </w:rPr>
        <w:lastRenderedPageBreak/>
        <w:t>Refuerza lo anterior lo que establece el artículo 12 de  la Ley de Transparencia y Acceso a la Información Pública del Estado de México y Municipios que establece que los Sujetos Obligados sólo proporcionarán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912EAF" w:rsidRPr="00DF4C70" w:rsidRDefault="00912EAF" w:rsidP="00912EAF">
      <w:pPr>
        <w:shd w:val="clear" w:color="auto" w:fill="FFFFFF"/>
        <w:spacing w:line="360" w:lineRule="auto"/>
        <w:jc w:val="both"/>
        <w:rPr>
          <w:rFonts w:ascii="Palatino Linotype" w:hAnsi="Palatino Linotype" w:cs="Arial"/>
        </w:rPr>
      </w:pPr>
    </w:p>
    <w:p w:rsidR="00912EAF" w:rsidRPr="00DF4C70" w:rsidRDefault="00912EAF" w:rsidP="00912EAF">
      <w:pPr>
        <w:shd w:val="clear" w:color="auto" w:fill="FFFFFF"/>
        <w:spacing w:line="360" w:lineRule="auto"/>
        <w:jc w:val="both"/>
        <w:rPr>
          <w:rFonts w:ascii="Palatino Linotype" w:hAnsi="Palatino Linotype" w:cs="Arial"/>
        </w:rPr>
      </w:pPr>
      <w:r w:rsidRPr="00DF4C70">
        <w:rPr>
          <w:rFonts w:ascii="Palatino Linotype" w:hAnsi="Palatino Linotype" w:cs="Arial"/>
        </w:rPr>
        <w:t xml:space="preserve">Ahora bien, no pasa desapercibido para este Órgano Garante que la solicitud requerida por </w:t>
      </w:r>
      <w:r w:rsidRPr="00DF4C70">
        <w:rPr>
          <w:rFonts w:ascii="Palatino Linotype" w:hAnsi="Palatino Linotype" w:cs="Arial"/>
          <w:b/>
        </w:rPr>
        <w:t>EL RECURRENTE</w:t>
      </w:r>
      <w:r w:rsidRPr="00DF4C70">
        <w:rPr>
          <w:rFonts w:ascii="Palatino Linotype" w:hAnsi="Palatino Linotype" w:cs="Arial"/>
        </w:rPr>
        <w:t xml:space="preserve">, encuadra en el derecho de petición consagrado en el artículo 8 de la Constitución Política de los Estados Unidos Mexicanos. </w:t>
      </w:r>
    </w:p>
    <w:p w:rsidR="00912EAF" w:rsidRPr="00DF4C70" w:rsidRDefault="00912EAF" w:rsidP="00912EAF">
      <w:pPr>
        <w:shd w:val="clear" w:color="auto" w:fill="FFFFFF"/>
        <w:spacing w:line="360" w:lineRule="auto"/>
        <w:jc w:val="both"/>
        <w:rPr>
          <w:rFonts w:ascii="Palatino Linotype" w:hAnsi="Palatino Linotype" w:cs="Arial"/>
          <w:sz w:val="18"/>
        </w:rPr>
      </w:pPr>
    </w:p>
    <w:p w:rsidR="00912EAF" w:rsidRPr="00DF4C70" w:rsidRDefault="00912EAF" w:rsidP="00912EAF">
      <w:pPr>
        <w:shd w:val="clear" w:color="auto" w:fill="FFFFFF"/>
        <w:spacing w:line="360" w:lineRule="auto"/>
        <w:jc w:val="both"/>
        <w:rPr>
          <w:rFonts w:ascii="Palatino Linotype" w:hAnsi="Palatino Linotype" w:cs="Arial"/>
        </w:rPr>
      </w:pPr>
      <w:r w:rsidRPr="00DF4C70">
        <w:rPr>
          <w:rFonts w:ascii="Palatino Linotype" w:hAnsi="Palatino Linotype" w:cs="Arial"/>
        </w:rPr>
        <w:t xml:space="preserve">Ya que el particular realiza una petición referente a que </w:t>
      </w:r>
      <w:r w:rsidRPr="00DF4C70">
        <w:rPr>
          <w:rFonts w:ascii="Palatino Linotype" w:hAnsi="Palatino Linotype" w:cs="Arial"/>
          <w:b/>
        </w:rPr>
        <w:t>EL SUJETO OBLIGADO</w:t>
      </w:r>
      <w:r w:rsidRPr="00DF4C70">
        <w:rPr>
          <w:rFonts w:ascii="Palatino Linotype" w:hAnsi="Palatino Linotype" w:cs="Arial"/>
        </w:rPr>
        <w:t xml:space="preserve"> realice una acción, lo que implica un hecho futuro, y atendiendo a lo que dispone el artículo 18 de la Ley de Transparencia y Acceso a la Información Pública del Estado de México y Municipios los Sujetos Obligados sólo documentan todo acto que derive de sus atribuciones y funciones y el atender a un requerimiento implicaría generar un documento ad hoc.</w:t>
      </w:r>
    </w:p>
    <w:p w:rsidR="00912EAF" w:rsidRPr="00DF4C70" w:rsidRDefault="00912EAF" w:rsidP="00912EAF">
      <w:pPr>
        <w:autoSpaceDE w:val="0"/>
        <w:autoSpaceDN w:val="0"/>
        <w:adjustRightInd w:val="0"/>
        <w:spacing w:before="240" w:after="240" w:line="360" w:lineRule="auto"/>
        <w:jc w:val="both"/>
        <w:rPr>
          <w:rFonts w:ascii="Palatino Linotype" w:hAnsi="Palatino Linotype" w:cs="Arial"/>
          <w:i/>
        </w:rPr>
      </w:pPr>
      <w:r w:rsidRPr="00DF4C70">
        <w:rPr>
          <w:rFonts w:ascii="Palatino Linotype" w:hAnsi="Palatino Linotype" w:cs="Arial"/>
        </w:rPr>
        <w:t>Por lo que respecta a la definición de Derecho de Petición, el Maestro Ignacio Burgoa Orihuela refiere: “…</w:t>
      </w:r>
      <w:r w:rsidRPr="00DF4C70">
        <w:rPr>
          <w:rFonts w:ascii="Palatino Linotype" w:hAnsi="Palatino Linotype" w:cs="Arial"/>
          <w:i/>
        </w:rPr>
        <w:t xml:space="preserve">es un Derecho Público subjetivo individual de la Garantía Respectiva Consagrada en el Artículo 8 de la Ley Fundamental. En tal virtud, la persona tiene la facultad de acudir a cualquier autoridad, formulando una solicitud o instancia escrito de cualquier </w:t>
      </w:r>
      <w:r w:rsidRPr="00DF4C70">
        <w:rPr>
          <w:rFonts w:ascii="Palatino Linotype" w:hAnsi="Palatino Linotype" w:cs="Arial"/>
          <w:i/>
        </w:rPr>
        <w:lastRenderedPageBreak/>
        <w:t>índole, la cual adopta, específicamente, el carácter de simple petición administrativa, acción o recurso, etc.</w:t>
      </w:r>
      <w:r w:rsidRPr="00DF4C70">
        <w:rPr>
          <w:rStyle w:val="Refdenotaalpie"/>
          <w:rFonts w:ascii="Palatino Linotype" w:hAnsi="Palatino Linotype"/>
          <w:i/>
        </w:rPr>
        <w:t xml:space="preserve"> </w:t>
      </w:r>
      <w:r w:rsidRPr="00DF4C70">
        <w:rPr>
          <w:rStyle w:val="Refdenotaalpie"/>
          <w:rFonts w:ascii="Palatino Linotype" w:hAnsi="Palatino Linotype"/>
          <w:i/>
        </w:rPr>
        <w:footnoteReference w:id="1"/>
      </w:r>
      <w:r w:rsidRPr="00DF4C70">
        <w:rPr>
          <w:rFonts w:ascii="Palatino Linotype" w:hAnsi="Palatino Linotype"/>
          <w:i/>
        </w:rPr>
        <w:t>“</w:t>
      </w:r>
      <w:r w:rsidRPr="00DF4C70">
        <w:rPr>
          <w:rFonts w:ascii="Palatino Linotype" w:hAnsi="Palatino Linotype" w:cs="Arial"/>
          <w:i/>
        </w:rPr>
        <w:t xml:space="preserve"> (Sic)</w:t>
      </w:r>
    </w:p>
    <w:p w:rsidR="00912EAF" w:rsidRPr="00DF4C70" w:rsidRDefault="00912EAF" w:rsidP="00912EAF">
      <w:pPr>
        <w:autoSpaceDE w:val="0"/>
        <w:autoSpaceDN w:val="0"/>
        <w:adjustRightInd w:val="0"/>
        <w:spacing w:before="240" w:after="240" w:line="360" w:lineRule="auto"/>
        <w:jc w:val="both"/>
        <w:rPr>
          <w:rFonts w:ascii="Palatino Linotype" w:hAnsi="Palatino Linotype" w:cs="Arial"/>
          <w:i/>
        </w:rPr>
      </w:pPr>
      <w:r w:rsidRPr="00DF4C70">
        <w:rPr>
          <w:rFonts w:ascii="Palatino Linotype" w:hAnsi="Palatino Linotype" w:cs="Arial"/>
        </w:rPr>
        <w:t xml:space="preserve">Por su parte, David Cienfuegos Salgado, concibe al derecho de petición como </w:t>
      </w:r>
      <w:r w:rsidRPr="00DF4C70">
        <w:rPr>
          <w:rFonts w:ascii="Palatino Linotype" w:hAnsi="Palatino Linotype" w:cs="Arial"/>
          <w:i/>
        </w:rPr>
        <w:t>“el derecho de toda persona a ser escuchado por quienes ejercen el poder público.</w:t>
      </w:r>
      <w:r w:rsidRPr="00DF4C70">
        <w:rPr>
          <w:rStyle w:val="Refdenotaalpie"/>
          <w:rFonts w:ascii="Palatino Linotype" w:hAnsi="Palatino Linotype"/>
          <w:i/>
        </w:rPr>
        <w:t xml:space="preserve"> </w:t>
      </w:r>
      <w:r w:rsidRPr="00DF4C70">
        <w:rPr>
          <w:rStyle w:val="Refdenotaalpie"/>
          <w:rFonts w:ascii="Palatino Linotype" w:hAnsi="Palatino Linotype"/>
          <w:i/>
        </w:rPr>
        <w:footnoteReference w:id="2"/>
      </w:r>
      <w:r w:rsidRPr="00DF4C70">
        <w:rPr>
          <w:rFonts w:ascii="Palatino Linotype" w:hAnsi="Palatino Linotype" w:cs="Arial"/>
          <w:i/>
        </w:rPr>
        <w:t xml:space="preserve">” (Sic) </w:t>
      </w:r>
    </w:p>
    <w:p w:rsidR="00912EAF" w:rsidRPr="00DF4C70" w:rsidRDefault="00912EAF" w:rsidP="00912EAF">
      <w:pPr>
        <w:spacing w:before="240" w:after="240" w:line="360" w:lineRule="auto"/>
        <w:jc w:val="both"/>
        <w:rPr>
          <w:rFonts w:ascii="Palatino Linotype" w:hAnsi="Palatino Linotype" w:cs="Arial"/>
          <w:i/>
        </w:rPr>
      </w:pPr>
      <w:r w:rsidRPr="00DF4C70">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DF4C70">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DF4C70">
        <w:rPr>
          <w:rStyle w:val="Refdenotaalpie"/>
          <w:rFonts w:ascii="Palatino Linotype" w:hAnsi="Palatino Linotype"/>
          <w:i/>
        </w:rPr>
        <w:t xml:space="preserve"> </w:t>
      </w:r>
      <w:r w:rsidRPr="00DF4C70">
        <w:rPr>
          <w:rStyle w:val="Refdenotaalpie"/>
          <w:rFonts w:ascii="Palatino Linotype" w:hAnsi="Palatino Linotype"/>
          <w:i/>
        </w:rPr>
        <w:footnoteReference w:id="3"/>
      </w:r>
      <w:r w:rsidRPr="00DF4C70">
        <w:rPr>
          <w:rFonts w:ascii="Palatino Linotype" w:hAnsi="Palatino Linotype" w:cs="Arial"/>
          <w:i/>
        </w:rPr>
        <w:t xml:space="preserve">“(SIC) </w:t>
      </w:r>
    </w:p>
    <w:p w:rsidR="00912EAF" w:rsidRPr="00DF4C70" w:rsidRDefault="00912EAF" w:rsidP="00912EAF">
      <w:pPr>
        <w:spacing w:before="240" w:after="240" w:line="360" w:lineRule="auto"/>
        <w:jc w:val="both"/>
        <w:rPr>
          <w:rFonts w:ascii="Palatino Linotype" w:hAnsi="Palatino Linotype"/>
        </w:rPr>
      </w:pPr>
      <w:r w:rsidRPr="00DF4C70">
        <w:rPr>
          <w:rFonts w:ascii="Palatino Linotype" w:hAnsi="Palatino Linotype" w:cs="Arial"/>
        </w:rPr>
        <w:t xml:space="preserve">Ahora bien, el derecho </w:t>
      </w:r>
      <w:r w:rsidRPr="00DF4C70">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912EAF" w:rsidRPr="00DF4C70" w:rsidRDefault="00912EAF" w:rsidP="00912EAF">
      <w:pPr>
        <w:spacing w:before="240" w:after="240" w:line="360" w:lineRule="auto"/>
        <w:jc w:val="both"/>
        <w:rPr>
          <w:rFonts w:ascii="Palatino Linotype" w:hAnsi="Palatino Linotype" w:cs="Arial"/>
        </w:rPr>
      </w:pPr>
      <w:r w:rsidRPr="00DF4C70">
        <w:rPr>
          <w:rFonts w:ascii="Palatino Linotype" w:hAnsi="Palatino Linotype" w:cs="Aria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912EAF" w:rsidRPr="00DF4C70" w:rsidRDefault="00912EAF" w:rsidP="00912EAF">
      <w:pPr>
        <w:spacing w:before="240" w:after="240" w:line="360" w:lineRule="auto"/>
        <w:jc w:val="both"/>
        <w:rPr>
          <w:rFonts w:ascii="Palatino Linotype" w:hAnsi="Palatino Linotype" w:cs="Arial"/>
        </w:rPr>
      </w:pPr>
      <w:r w:rsidRPr="00DF4C70">
        <w:rPr>
          <w:rFonts w:ascii="Palatino Linotype" w:hAnsi="Palatino Linotype" w:cs="Arial"/>
        </w:rPr>
        <w:lastRenderedPageBreak/>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 </w:t>
      </w:r>
    </w:p>
    <w:p w:rsidR="00912EAF" w:rsidRPr="00DF4C70" w:rsidRDefault="00912EAF" w:rsidP="00912EAF">
      <w:pPr>
        <w:spacing w:before="240" w:after="240" w:line="360" w:lineRule="auto"/>
        <w:jc w:val="both"/>
        <w:rPr>
          <w:rFonts w:ascii="Palatino Linotype" w:hAnsi="Palatino Linotype" w:cs="Arial"/>
        </w:rPr>
      </w:pPr>
      <w:r w:rsidRPr="00DF4C70">
        <w:rPr>
          <w:rFonts w:ascii="Palatino Linotype" w:hAnsi="Palatino Linotype" w:cs="Arial"/>
        </w:rPr>
        <w:t>En esa tesitura, los Sujetos Obligados deberán garantizar que para la entrega de información, deben poner en práctica, políticas y programas de acceso a la información que se apeguen a criterios de publicidad, veracidad, oportunidad, precisión y suficiencia en beneficio de los solicitantes</w:t>
      </w:r>
    </w:p>
    <w:p w:rsidR="00912EAF" w:rsidRPr="00DF4C70" w:rsidRDefault="00912EAF" w:rsidP="00912EAF">
      <w:pPr>
        <w:spacing w:before="240" w:after="240" w:line="360" w:lineRule="auto"/>
        <w:jc w:val="both"/>
        <w:rPr>
          <w:rFonts w:ascii="Palatino Linotype" w:hAnsi="Palatino Linotype" w:cs="Arial"/>
        </w:rPr>
      </w:pPr>
      <w:r w:rsidRPr="00DF4C70">
        <w:rPr>
          <w:rFonts w:ascii="Palatino Linotype" w:hAnsi="Palatino Linotype" w:cs="Arial"/>
        </w:rPr>
        <w:t>Lo anterior</w:t>
      </w:r>
      <w:r w:rsidR="00FD6E7B" w:rsidRPr="00DF4C70">
        <w:rPr>
          <w:rFonts w:ascii="Palatino Linotype" w:hAnsi="Palatino Linotype" w:cs="Arial"/>
        </w:rPr>
        <w:t>,</w:t>
      </w:r>
      <w:r w:rsidRPr="00DF4C70">
        <w:rPr>
          <w:rFonts w:ascii="Palatino Linotype" w:hAnsi="Palatino Linotype" w:cs="Arial"/>
        </w:rPr>
        <w:t xml:space="preserve"> tiene sustento en los artículos 3</w:t>
      </w:r>
      <w:r w:rsidR="00FD6E7B" w:rsidRPr="00DF4C70">
        <w:rPr>
          <w:rFonts w:ascii="Palatino Linotype" w:hAnsi="Palatino Linotype" w:cs="Arial"/>
        </w:rPr>
        <w:t>,</w:t>
      </w:r>
      <w:r w:rsidRPr="00DF4C70">
        <w:rPr>
          <w:rFonts w:ascii="Palatino Linotype" w:hAnsi="Palatino Linotype" w:cs="Arial"/>
        </w:rPr>
        <w:t xml:space="preserve"> fracciones XI y XXII; 4; 11 y 41 de la Ley de Transparencia y Acceso a la Información Pública del Estado de México y Municipios:</w:t>
      </w:r>
    </w:p>
    <w:p w:rsidR="00912EAF" w:rsidRPr="00DF4C70" w:rsidRDefault="00912EAF" w:rsidP="00912EAF">
      <w:pPr>
        <w:spacing w:line="276" w:lineRule="auto"/>
        <w:ind w:left="851" w:right="958"/>
        <w:jc w:val="both"/>
        <w:rPr>
          <w:rFonts w:ascii="Palatino Linotype" w:hAnsi="Palatino Linotype" w:cs="Arial"/>
          <w:bCs/>
          <w:i/>
          <w:noProof/>
          <w:sz w:val="22"/>
        </w:rPr>
      </w:pPr>
      <w:r w:rsidRPr="00DF4C70">
        <w:rPr>
          <w:rFonts w:ascii="Palatino Linotype" w:hAnsi="Palatino Linotype" w:cs="Arial"/>
          <w:b/>
          <w:bCs/>
          <w:i/>
          <w:noProof/>
          <w:sz w:val="22"/>
        </w:rPr>
        <w:t xml:space="preserve">“Artículo 3. Para los efectos de la presente Ley se entenderá por: </w:t>
      </w:r>
      <w:r w:rsidRPr="00DF4C70">
        <w:rPr>
          <w:rFonts w:ascii="Palatino Linotype" w:hAnsi="Palatino Linotype" w:cs="Arial"/>
          <w:bCs/>
          <w:i/>
          <w:noProof/>
          <w:sz w:val="22"/>
        </w:rPr>
        <w:t>…</w:t>
      </w:r>
    </w:p>
    <w:p w:rsidR="00912EAF" w:rsidRPr="00DF4C70" w:rsidRDefault="00912EAF" w:rsidP="00912EAF">
      <w:pPr>
        <w:spacing w:line="276" w:lineRule="auto"/>
        <w:ind w:left="851" w:right="958"/>
        <w:jc w:val="both"/>
        <w:rPr>
          <w:rFonts w:ascii="Palatino Linotype" w:hAnsi="Palatino Linotype" w:cs="Arial"/>
          <w:bCs/>
          <w:i/>
          <w:noProof/>
          <w:sz w:val="22"/>
        </w:rPr>
      </w:pPr>
      <w:r w:rsidRPr="00DF4C70">
        <w:rPr>
          <w:rFonts w:ascii="Palatino Linotype" w:hAnsi="Palatino Linotype" w:cs="Arial"/>
          <w:bCs/>
          <w:i/>
          <w:noProof/>
          <w:sz w:val="22"/>
        </w:rPr>
        <w:t>…</w:t>
      </w:r>
    </w:p>
    <w:p w:rsidR="00912EAF" w:rsidRPr="00DF4C70" w:rsidRDefault="00912EAF" w:rsidP="00912EAF">
      <w:pPr>
        <w:spacing w:line="276" w:lineRule="auto"/>
        <w:ind w:left="851" w:right="958"/>
        <w:jc w:val="both"/>
        <w:rPr>
          <w:rFonts w:ascii="Palatino Linotype" w:hAnsi="Palatino Linotype" w:cs="Arial"/>
          <w:bCs/>
          <w:i/>
          <w:noProof/>
          <w:sz w:val="22"/>
        </w:rPr>
      </w:pPr>
      <w:r w:rsidRPr="00DF4C70">
        <w:rPr>
          <w:rFonts w:ascii="Palatino Linotype" w:hAnsi="Palatino Linotype" w:cs="Arial"/>
          <w:b/>
          <w:bCs/>
          <w:i/>
          <w:noProof/>
          <w:sz w:val="22"/>
        </w:rPr>
        <w:t>XI. Documento:</w:t>
      </w:r>
      <w:r w:rsidRPr="00DF4C70">
        <w:rPr>
          <w:rFonts w:ascii="Palatino Linotype" w:hAnsi="Palatino Linotype" w:cs="Arial"/>
          <w:bCs/>
          <w:i/>
          <w:noProof/>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912EAF" w:rsidRPr="00DF4C70" w:rsidRDefault="00912EAF" w:rsidP="00912EAF">
      <w:pPr>
        <w:spacing w:line="276" w:lineRule="auto"/>
        <w:ind w:left="851" w:right="958"/>
        <w:jc w:val="both"/>
        <w:rPr>
          <w:rFonts w:ascii="Palatino Linotype" w:hAnsi="Palatino Linotype" w:cs="Arial"/>
          <w:bCs/>
          <w:i/>
          <w:noProof/>
          <w:sz w:val="22"/>
        </w:rPr>
      </w:pPr>
      <w:r w:rsidRPr="00DF4C70">
        <w:rPr>
          <w:rFonts w:ascii="Palatino Linotype" w:hAnsi="Palatino Linotype" w:cs="Arial"/>
          <w:bCs/>
          <w:i/>
          <w:noProof/>
          <w:sz w:val="22"/>
        </w:rPr>
        <w:t>…</w:t>
      </w:r>
    </w:p>
    <w:p w:rsidR="00912EAF" w:rsidRPr="00DF4C70" w:rsidRDefault="00912EAF" w:rsidP="00912EAF">
      <w:pPr>
        <w:spacing w:line="276" w:lineRule="auto"/>
        <w:ind w:left="851" w:right="958"/>
        <w:jc w:val="both"/>
        <w:rPr>
          <w:rFonts w:ascii="Palatino Linotype" w:hAnsi="Palatino Linotype" w:cs="Arial"/>
          <w:bCs/>
          <w:i/>
          <w:noProof/>
          <w:sz w:val="22"/>
        </w:rPr>
      </w:pPr>
      <w:r w:rsidRPr="00DF4C70">
        <w:rPr>
          <w:rFonts w:ascii="Palatino Linotype" w:hAnsi="Palatino Linotype" w:cs="Arial"/>
          <w:b/>
          <w:bCs/>
          <w:i/>
          <w:noProof/>
          <w:sz w:val="22"/>
        </w:rPr>
        <w:lastRenderedPageBreak/>
        <w:t xml:space="preserve">XXII. </w:t>
      </w:r>
      <w:r w:rsidRPr="00DF4C70">
        <w:rPr>
          <w:rFonts w:ascii="Palatino Linotype" w:hAnsi="Palatino Linotype" w:cs="Arial"/>
          <w:bCs/>
          <w:i/>
          <w:noProof/>
          <w:sz w:val="22"/>
        </w:rPr>
        <w:t xml:space="preserve">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912EAF" w:rsidRPr="00DF4C70" w:rsidRDefault="00912EAF" w:rsidP="00912EAF">
      <w:pPr>
        <w:spacing w:line="276" w:lineRule="auto"/>
        <w:ind w:left="851" w:right="958"/>
        <w:jc w:val="both"/>
        <w:rPr>
          <w:rFonts w:ascii="Palatino Linotype" w:hAnsi="Palatino Linotype" w:cs="Arial"/>
          <w:bCs/>
          <w:i/>
          <w:noProof/>
          <w:sz w:val="22"/>
        </w:rPr>
      </w:pPr>
    </w:p>
    <w:p w:rsidR="00912EAF" w:rsidRPr="00DF4C70" w:rsidRDefault="00912EAF" w:rsidP="00912EAF">
      <w:pPr>
        <w:spacing w:line="276" w:lineRule="auto"/>
        <w:ind w:left="851" w:right="958"/>
        <w:jc w:val="both"/>
        <w:rPr>
          <w:rFonts w:ascii="Palatino Linotype" w:hAnsi="Palatino Linotype" w:cs="Arial"/>
          <w:bCs/>
          <w:i/>
          <w:noProof/>
          <w:sz w:val="22"/>
        </w:rPr>
      </w:pPr>
      <w:r w:rsidRPr="00DF4C70">
        <w:rPr>
          <w:rFonts w:ascii="Palatino Linotype" w:hAnsi="Palatino Linotype" w:cs="Arial"/>
          <w:b/>
          <w:bCs/>
          <w:i/>
          <w:noProof/>
          <w:sz w:val="22"/>
        </w:rPr>
        <w:t>Artículo 4.</w:t>
      </w:r>
      <w:r w:rsidRPr="00DF4C70">
        <w:rPr>
          <w:rFonts w:ascii="Palatino Linotype" w:hAnsi="Palatino Linotype" w:cs="Arial"/>
          <w:bCs/>
          <w:i/>
          <w:noProof/>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912EAF" w:rsidRPr="00DF4C70" w:rsidRDefault="00912EAF" w:rsidP="00912EAF">
      <w:pPr>
        <w:spacing w:line="276" w:lineRule="auto"/>
        <w:ind w:left="851" w:right="958"/>
        <w:jc w:val="both"/>
        <w:rPr>
          <w:rFonts w:ascii="Palatino Linotype" w:hAnsi="Palatino Linotype" w:cs="Arial"/>
          <w:bCs/>
          <w:i/>
          <w:noProof/>
          <w:sz w:val="22"/>
        </w:rPr>
      </w:pPr>
      <w:r w:rsidRPr="00DF4C70">
        <w:rPr>
          <w:rFonts w:ascii="Palatino Linotype" w:hAnsi="Palatino Linotype" w:cs="Arial"/>
          <w:bCs/>
          <w:i/>
          <w:noProof/>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912EAF" w:rsidRPr="00DF4C70" w:rsidRDefault="00912EAF" w:rsidP="00912EAF">
      <w:pPr>
        <w:spacing w:line="276" w:lineRule="auto"/>
        <w:ind w:left="851" w:right="958"/>
        <w:jc w:val="both"/>
        <w:rPr>
          <w:rFonts w:ascii="Palatino Linotype" w:hAnsi="Palatino Linotype" w:cs="Arial"/>
          <w:bCs/>
          <w:i/>
          <w:noProof/>
          <w:sz w:val="22"/>
        </w:rPr>
      </w:pPr>
      <w:r w:rsidRPr="00DF4C70">
        <w:rPr>
          <w:rFonts w:ascii="Palatino Linotype" w:hAnsi="Palatino Linotype" w:cs="Arial"/>
          <w:bCs/>
          <w:i/>
          <w:noProof/>
          <w:sz w:val="22"/>
        </w:rPr>
        <w:t xml:space="preserve">Los sujetos obligados deben poner en práctica, políticas y programas de acceso a la información que se apeguen a criterios de publicidad, veracidad, oportunidad, precisión y suficiencia en beneficio de los solicitantes.  </w:t>
      </w:r>
    </w:p>
    <w:p w:rsidR="00912EAF" w:rsidRPr="00DF4C70" w:rsidRDefault="00912EAF" w:rsidP="00912EAF">
      <w:pPr>
        <w:spacing w:line="276" w:lineRule="auto"/>
        <w:ind w:left="851" w:right="958"/>
        <w:jc w:val="both"/>
        <w:rPr>
          <w:rFonts w:ascii="Palatino Linotype" w:hAnsi="Palatino Linotype" w:cs="Arial"/>
          <w:bCs/>
          <w:i/>
          <w:noProof/>
          <w:sz w:val="22"/>
        </w:rPr>
      </w:pPr>
    </w:p>
    <w:p w:rsidR="00912EAF" w:rsidRPr="00DF4C70" w:rsidRDefault="00912EAF" w:rsidP="00912EAF">
      <w:pPr>
        <w:spacing w:line="276" w:lineRule="auto"/>
        <w:ind w:left="851" w:right="958"/>
        <w:jc w:val="both"/>
        <w:rPr>
          <w:rFonts w:ascii="Palatino Linotype" w:hAnsi="Palatino Linotype" w:cs="Arial"/>
          <w:bCs/>
          <w:i/>
          <w:noProof/>
          <w:sz w:val="22"/>
        </w:rPr>
      </w:pPr>
      <w:r w:rsidRPr="00DF4C70">
        <w:rPr>
          <w:rFonts w:ascii="Palatino Linotype" w:hAnsi="Palatino Linotype" w:cs="Arial"/>
          <w:b/>
          <w:bCs/>
          <w:i/>
          <w:noProof/>
          <w:sz w:val="22"/>
        </w:rPr>
        <w:t>Artículo 11.</w:t>
      </w:r>
      <w:r w:rsidRPr="00DF4C70">
        <w:rPr>
          <w:rFonts w:ascii="Palatino Linotype" w:hAnsi="Palatino Linotype" w:cs="Arial"/>
          <w:bCs/>
          <w:i/>
          <w:noProof/>
          <w:sz w:val="22"/>
        </w:rPr>
        <w:t xml:space="preserve"> Los Sujetos Obligados sólo proporcionarán la información que generen en el ejercicio de sus atribuciones.</w:t>
      </w:r>
    </w:p>
    <w:p w:rsidR="00912EAF" w:rsidRPr="00DF4C70" w:rsidRDefault="00912EAF" w:rsidP="00912EAF">
      <w:pPr>
        <w:spacing w:line="276" w:lineRule="auto"/>
        <w:ind w:left="851" w:right="958"/>
        <w:jc w:val="both"/>
        <w:rPr>
          <w:rFonts w:ascii="Palatino Linotype" w:hAnsi="Palatino Linotype" w:cs="Arial"/>
          <w:bCs/>
          <w:i/>
          <w:noProof/>
          <w:sz w:val="22"/>
        </w:rPr>
      </w:pPr>
    </w:p>
    <w:p w:rsidR="00912EAF" w:rsidRPr="00DF4C70" w:rsidRDefault="00912EAF" w:rsidP="00912EAF">
      <w:pPr>
        <w:spacing w:line="276" w:lineRule="auto"/>
        <w:ind w:left="851" w:right="958"/>
        <w:jc w:val="both"/>
        <w:rPr>
          <w:rFonts w:ascii="Palatino Linotype" w:hAnsi="Palatino Linotype" w:cs="Arial"/>
          <w:bCs/>
          <w:i/>
          <w:noProof/>
          <w:sz w:val="22"/>
        </w:rPr>
      </w:pPr>
      <w:r w:rsidRPr="00DF4C70">
        <w:rPr>
          <w:rFonts w:ascii="Palatino Linotype" w:hAnsi="Palatino Linotype" w:cs="Arial"/>
          <w:b/>
          <w:bCs/>
          <w:i/>
          <w:noProof/>
          <w:sz w:val="22"/>
        </w:rPr>
        <w:t>Artículo 12.</w:t>
      </w:r>
      <w:r w:rsidRPr="00DF4C70">
        <w:rPr>
          <w:rFonts w:ascii="Palatino Linotype" w:hAnsi="Palatino Linotype" w:cs="Arial"/>
          <w:bCs/>
          <w:i/>
          <w:noProof/>
          <w:sz w:val="22"/>
        </w:rPr>
        <w:t xml:space="preserve"> Quienes generen, recopilen, administren, manejen, procesen, archiven o conserven información pública serán responsables de la misma en los términos de las disposiciones jurídicas aplicables.  </w:t>
      </w:r>
    </w:p>
    <w:p w:rsidR="00912EAF" w:rsidRPr="00DF4C70" w:rsidRDefault="00912EAF" w:rsidP="00912EAF">
      <w:pPr>
        <w:spacing w:line="276" w:lineRule="auto"/>
        <w:ind w:left="851" w:right="958"/>
        <w:jc w:val="both"/>
        <w:rPr>
          <w:rFonts w:ascii="Palatino Linotype" w:hAnsi="Palatino Linotype" w:cs="Arial"/>
          <w:bCs/>
          <w:i/>
          <w:noProof/>
          <w:sz w:val="22"/>
        </w:rPr>
      </w:pPr>
      <w:r w:rsidRPr="00DF4C70">
        <w:rPr>
          <w:rFonts w:ascii="Palatino Linotype" w:hAnsi="Palatino Linotype" w:cs="Arial"/>
          <w:bCs/>
          <w:i/>
          <w:noProof/>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912EAF" w:rsidRPr="00DF4C70" w:rsidRDefault="00912EAF" w:rsidP="00912EAF">
      <w:pPr>
        <w:spacing w:line="276" w:lineRule="auto"/>
        <w:ind w:left="851" w:right="958"/>
        <w:jc w:val="both"/>
        <w:rPr>
          <w:rFonts w:ascii="Palatino Linotype" w:hAnsi="Palatino Linotype" w:cs="Arial"/>
          <w:bCs/>
          <w:i/>
          <w:noProof/>
          <w:sz w:val="22"/>
        </w:rPr>
      </w:pPr>
      <w:r w:rsidRPr="00DF4C70">
        <w:rPr>
          <w:rFonts w:ascii="Palatino Linotype" w:hAnsi="Palatino Linotype" w:cs="Arial"/>
          <w:bCs/>
          <w:i/>
          <w:noProof/>
          <w:sz w:val="22"/>
        </w:rPr>
        <w:t>(Ënfasis añadido)</w:t>
      </w:r>
    </w:p>
    <w:p w:rsidR="00912EAF" w:rsidRPr="00DF4C70" w:rsidRDefault="00912EAF" w:rsidP="00912EAF">
      <w:pPr>
        <w:spacing w:before="240" w:after="240" w:line="360" w:lineRule="auto"/>
        <w:jc w:val="both"/>
        <w:rPr>
          <w:rFonts w:ascii="Palatino Linotype" w:hAnsi="Palatino Linotype" w:cs="Arial"/>
        </w:rPr>
      </w:pPr>
      <w:r w:rsidRPr="00DF4C70">
        <w:rPr>
          <w:rFonts w:ascii="Palatino Linotype" w:hAnsi="Palatino Linotype" w:cs="Arial"/>
        </w:rPr>
        <w:t xml:space="preserve"> De una interpretación sistemática de los artículos anteriores se puede deducir que el ejercicio del derecho de acceso a la información pública se centra en la potestad de los </w:t>
      </w:r>
      <w:r w:rsidRPr="00DF4C70">
        <w:rPr>
          <w:rFonts w:ascii="Palatino Linotype" w:hAnsi="Palatino Linotype" w:cs="Arial"/>
        </w:rPr>
        <w:lastRenderedPageBreak/>
        <w:t>particulares para conocer el contenido de los documentos que obren en los archivos de los Sujetos Obligados, ya sea porque los generen en el uso de sus atribuciones, los administren o simplemente los posean.</w:t>
      </w:r>
    </w:p>
    <w:p w:rsidR="00912EAF" w:rsidRPr="00DF4C70" w:rsidRDefault="00912EAF" w:rsidP="00912EAF">
      <w:pPr>
        <w:spacing w:before="240" w:after="240" w:line="360" w:lineRule="auto"/>
        <w:jc w:val="both"/>
        <w:rPr>
          <w:rFonts w:ascii="Palatino Linotype" w:hAnsi="Palatino Linotype" w:cs="Arial"/>
        </w:rPr>
      </w:pPr>
      <w:r w:rsidRPr="00DF4C70">
        <w:rPr>
          <w:rFonts w:ascii="Palatino Linotype" w:hAnsi="Palatino Linotype" w:cs="Arial"/>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12EAF" w:rsidRPr="00DF4C70" w:rsidRDefault="00912EAF" w:rsidP="00912EAF">
      <w:pPr>
        <w:spacing w:before="240" w:after="240" w:line="360" w:lineRule="auto"/>
        <w:jc w:val="both"/>
        <w:rPr>
          <w:rFonts w:ascii="Palatino Linotype" w:hAnsi="Palatino Linotype" w:cs="Arial"/>
        </w:rPr>
      </w:pPr>
      <w:r w:rsidRPr="00DF4C70">
        <w:rPr>
          <w:rFonts w:ascii="Palatino Linotype" w:hAnsi="Palatino Linotype" w:cs="Arial"/>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912EAF" w:rsidRPr="00DF4C70" w:rsidRDefault="00912EAF" w:rsidP="00912EAF">
      <w:pPr>
        <w:spacing w:before="240" w:after="240" w:line="360" w:lineRule="auto"/>
        <w:jc w:val="both"/>
        <w:rPr>
          <w:rFonts w:ascii="Palatino Linotype" w:hAnsi="Palatino Linotype" w:cs="Arial"/>
          <w:i/>
        </w:rPr>
      </w:pPr>
      <w:r w:rsidRPr="00DF4C70">
        <w:rPr>
          <w:rFonts w:ascii="Palatino Linotype" w:hAnsi="Palatino Linotype" w:cs="Arial"/>
          <w:lang w:eastAsia="es-MX"/>
        </w:rPr>
        <w:t>Corolario a lo anterior, el doctrinario Ernesto Villanueva Villanueva define al derecho de acceso a la información como: “</w:t>
      </w:r>
      <w:r w:rsidRPr="00DF4C70">
        <w:rPr>
          <w:rFonts w:ascii="Palatino Linotype" w:hAnsi="Palatino Linotype" w:cs="Arial"/>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 </w:t>
      </w:r>
      <w:r w:rsidRPr="00DF4C70">
        <w:rPr>
          <w:rStyle w:val="Refdenotaalpie"/>
          <w:rFonts w:ascii="Palatino Linotype" w:hAnsi="Palatino Linotype" w:cs="Arial"/>
          <w:i/>
          <w:lang w:eastAsia="es-MX"/>
        </w:rPr>
        <w:footnoteReference w:id="4"/>
      </w:r>
    </w:p>
    <w:p w:rsidR="00912EAF" w:rsidRPr="00DF4C70" w:rsidRDefault="00912EAF" w:rsidP="00912EAF">
      <w:pPr>
        <w:spacing w:before="240" w:after="240" w:line="360" w:lineRule="auto"/>
        <w:jc w:val="both"/>
        <w:rPr>
          <w:rFonts w:ascii="Palatino Linotype" w:hAnsi="Palatino Linotype" w:cs="Arial"/>
        </w:rPr>
      </w:pPr>
      <w:r w:rsidRPr="00DF4C70">
        <w:rPr>
          <w:rFonts w:ascii="Palatino Linotype" w:hAnsi="Palatino Linotype" w:cs="Arial"/>
        </w:rPr>
        <w:lastRenderedPageBreak/>
        <w:t xml:space="preserve">De lo anterior, se puede concluir que la distinción entre el derecho de petición y el derecho de acceso a la información estriba, principalmente, en que en el primero de ellos </w:t>
      </w:r>
      <w:r w:rsidRPr="00DF4C70">
        <w:rPr>
          <w:rFonts w:ascii="Palatino Linotype" w:hAnsi="Palatino Linotype" w:cs="Arial"/>
          <w:lang w:eastAsia="es-MX"/>
        </w:rPr>
        <w:t xml:space="preserve">la pretensión del peticionario consiste generalmente en obligar a la autoridad responsable a que actúe o bien conteste lo solicitado; mientras que en el </w:t>
      </w:r>
      <w:r w:rsidRPr="00DF4C70">
        <w:rPr>
          <w:rFonts w:ascii="Palatino Linotype" w:hAnsi="Palatino Linotype" w:cs="Arial"/>
          <w:bCs/>
          <w:lang w:eastAsia="es-CO"/>
        </w:rPr>
        <w:t>segundo, la petición se encamina primordialmente a</w:t>
      </w:r>
      <w:r w:rsidRPr="00DF4C70">
        <w:rPr>
          <w:rFonts w:ascii="Palatino Linotype" w:hAnsi="Palatino Linotype" w:cs="Arial"/>
        </w:rPr>
        <w:t xml:space="preserve"> permitir el </w:t>
      </w:r>
      <w:r w:rsidRPr="00DF4C70">
        <w:rPr>
          <w:rFonts w:ascii="Palatino Linotype" w:hAnsi="Palatino Linotype" w:cs="Arial"/>
          <w:lang w:eastAsia="es-CO"/>
        </w:rPr>
        <w:t xml:space="preserve">acceso a datos, registros y todo tipo de información pública </w:t>
      </w:r>
      <w:r w:rsidRPr="00DF4C70">
        <w:rPr>
          <w:rFonts w:ascii="Palatino Linotype" w:hAnsi="Palatino Linotype" w:cs="Arial"/>
          <w:b/>
          <w:lang w:eastAsia="es-CO"/>
        </w:rPr>
        <w:t>que conste en documentos</w:t>
      </w:r>
      <w:r w:rsidRPr="00DF4C70">
        <w:rPr>
          <w:rFonts w:ascii="Palatino Linotype" w:hAnsi="Palatino Linotype" w:cs="Arial"/>
          <w:lang w:eastAsia="es-CO"/>
        </w:rPr>
        <w:t xml:space="preserve">, sea generada o se encuentre en posesión de </w:t>
      </w:r>
      <w:r w:rsidRPr="00DF4C70">
        <w:rPr>
          <w:rFonts w:ascii="Palatino Linotype" w:hAnsi="Palatino Linotype" w:cs="Arial"/>
        </w:rPr>
        <w:t xml:space="preserve">la autoridad. </w:t>
      </w:r>
    </w:p>
    <w:p w:rsidR="00912EAF" w:rsidRPr="00DF4C70" w:rsidRDefault="00912EAF" w:rsidP="00912EAF">
      <w:pPr>
        <w:autoSpaceDE w:val="0"/>
        <w:autoSpaceDN w:val="0"/>
        <w:adjustRightInd w:val="0"/>
        <w:spacing w:line="360" w:lineRule="auto"/>
        <w:jc w:val="both"/>
        <w:rPr>
          <w:rFonts w:ascii="Palatino Linotype" w:hAnsi="Palatino Linotype" w:cs="Arial"/>
        </w:rPr>
      </w:pPr>
      <w:r w:rsidRPr="00DF4C70">
        <w:rPr>
          <w:rFonts w:ascii="Palatino Linotype" w:hAnsi="Palatino Linotype" w:cs="Arial"/>
        </w:rPr>
        <w:t xml:space="preserve">Siendo aplicable el Criterio </w:t>
      </w:r>
      <w:r w:rsidRPr="00DF4C70">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DF4C70">
        <w:rPr>
          <w:rFonts w:ascii="Palatino Linotype" w:hAnsi="Palatino Linotype" w:cs="Arial"/>
        </w:rPr>
        <w:t>cuyo rubro y texto dispone:</w:t>
      </w:r>
    </w:p>
    <w:p w:rsidR="00912EAF" w:rsidRPr="00DF4C70" w:rsidRDefault="00912EAF" w:rsidP="00912EAF">
      <w:pPr>
        <w:ind w:left="851" w:right="899"/>
        <w:jc w:val="both"/>
        <w:rPr>
          <w:rFonts w:ascii="Palatino Linotype" w:hAnsi="Palatino Linotype" w:cs="Arial"/>
        </w:rPr>
      </w:pPr>
    </w:p>
    <w:p w:rsidR="00912EAF" w:rsidRPr="00DF4C70" w:rsidRDefault="00912EAF" w:rsidP="00912EAF">
      <w:pPr>
        <w:ind w:left="851" w:right="899"/>
        <w:jc w:val="both"/>
        <w:rPr>
          <w:rFonts w:ascii="Palatino Linotype" w:hAnsi="Palatino Linotype" w:cs="Arial"/>
          <w:b/>
          <w:i/>
          <w:sz w:val="22"/>
          <w:szCs w:val="22"/>
          <w:lang w:eastAsia="es-MX"/>
        </w:rPr>
      </w:pPr>
      <w:r w:rsidRPr="00DF4C70">
        <w:rPr>
          <w:rFonts w:ascii="Palatino Linotype" w:hAnsi="Palatino Linotype" w:cs="Arial"/>
          <w:b/>
          <w:sz w:val="22"/>
          <w:szCs w:val="22"/>
          <w:lang w:eastAsia="es-MX"/>
        </w:rPr>
        <w:t>“</w:t>
      </w:r>
      <w:r w:rsidRPr="00DF4C70">
        <w:rPr>
          <w:rFonts w:ascii="Palatino Linotype" w:hAnsi="Palatino Linotype" w:cs="Arial"/>
          <w:b/>
          <w:i/>
          <w:sz w:val="22"/>
          <w:szCs w:val="22"/>
          <w:lang w:eastAsia="es-MX"/>
        </w:rPr>
        <w:t>CRITERIO 0002-11</w:t>
      </w:r>
    </w:p>
    <w:p w:rsidR="00912EAF" w:rsidRPr="00DF4C70" w:rsidRDefault="00912EAF" w:rsidP="00912EAF">
      <w:pPr>
        <w:ind w:left="851" w:right="899"/>
        <w:jc w:val="both"/>
        <w:rPr>
          <w:rFonts w:ascii="Palatino Linotype" w:hAnsi="Palatino Linotype" w:cs="Arial"/>
          <w:i/>
          <w:sz w:val="22"/>
          <w:szCs w:val="22"/>
          <w:lang w:eastAsia="es-MX"/>
        </w:rPr>
      </w:pPr>
      <w:r w:rsidRPr="00DF4C70">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DF4C70">
        <w:rPr>
          <w:rFonts w:ascii="Palatino Linotype" w:hAnsi="Palatino Linotype" w:cs="Arial"/>
          <w:b/>
          <w:bCs/>
          <w:i/>
          <w:sz w:val="22"/>
          <w:szCs w:val="22"/>
          <w:u w:val="single"/>
          <w:lang w:eastAsia="es-MX"/>
        </w:rPr>
        <w:t xml:space="preserve">V, XV, Y XVI, </w:t>
      </w:r>
      <w:r w:rsidRPr="00DF4C70">
        <w:rPr>
          <w:rFonts w:ascii="Palatino Linotype" w:hAnsi="Palatino Linotype" w:cs="Arial"/>
          <w:b/>
          <w:i/>
          <w:sz w:val="22"/>
          <w:szCs w:val="22"/>
          <w:u w:val="single"/>
          <w:lang w:eastAsia="es-MX"/>
        </w:rPr>
        <w:t>3°, 4°, 11 Y 41.</w:t>
      </w:r>
      <w:r w:rsidRPr="00DF4C70">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12EAF" w:rsidRPr="00DF4C70" w:rsidRDefault="00912EAF" w:rsidP="00912EAF">
      <w:pPr>
        <w:ind w:left="851" w:right="899"/>
        <w:jc w:val="both"/>
        <w:rPr>
          <w:rFonts w:ascii="Palatino Linotype" w:hAnsi="Palatino Linotype" w:cs="Arial"/>
          <w:i/>
          <w:sz w:val="22"/>
          <w:szCs w:val="22"/>
          <w:lang w:eastAsia="es-MX"/>
        </w:rPr>
      </w:pPr>
      <w:r w:rsidRPr="00DF4C70">
        <w:rPr>
          <w:rFonts w:ascii="Palatino Linotype" w:hAnsi="Palatino Linotype" w:cs="Arial"/>
          <w:i/>
          <w:sz w:val="22"/>
          <w:szCs w:val="22"/>
          <w:lang w:eastAsia="es-MX"/>
        </w:rPr>
        <w:t>En consecuencia el acceso a la información se refiere a que se cumplan cualquiera de los siguientes tres supuestos:</w:t>
      </w:r>
    </w:p>
    <w:p w:rsidR="00912EAF" w:rsidRPr="00DF4C70" w:rsidRDefault="00912EAF" w:rsidP="00912EAF">
      <w:pPr>
        <w:ind w:left="851" w:right="899"/>
        <w:jc w:val="both"/>
        <w:rPr>
          <w:rFonts w:ascii="Palatino Linotype" w:hAnsi="Palatino Linotype" w:cs="Arial"/>
          <w:b/>
          <w:i/>
          <w:sz w:val="22"/>
          <w:szCs w:val="22"/>
          <w:u w:val="single"/>
          <w:lang w:eastAsia="es-MX"/>
        </w:rPr>
      </w:pPr>
      <w:r w:rsidRPr="00DF4C70">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912EAF" w:rsidRPr="00DF4C70" w:rsidRDefault="00912EAF" w:rsidP="00912EAF">
      <w:pPr>
        <w:ind w:left="851" w:right="899"/>
        <w:jc w:val="both"/>
        <w:rPr>
          <w:rFonts w:ascii="Palatino Linotype" w:hAnsi="Palatino Linotype" w:cs="Arial"/>
          <w:i/>
          <w:sz w:val="22"/>
          <w:szCs w:val="22"/>
          <w:lang w:eastAsia="es-MX"/>
        </w:rPr>
      </w:pPr>
      <w:r w:rsidRPr="00DF4C70">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912EAF" w:rsidRPr="00DF4C70" w:rsidRDefault="00912EAF" w:rsidP="00912EAF">
      <w:pPr>
        <w:ind w:left="851" w:right="899"/>
        <w:jc w:val="both"/>
        <w:rPr>
          <w:rFonts w:ascii="Palatino Linotype" w:hAnsi="Palatino Linotype" w:cs="Arial"/>
          <w:i/>
          <w:sz w:val="22"/>
          <w:szCs w:val="22"/>
          <w:lang w:eastAsia="es-MX"/>
        </w:rPr>
      </w:pPr>
      <w:r w:rsidRPr="00DF4C70">
        <w:rPr>
          <w:rFonts w:ascii="Palatino Linotype" w:hAnsi="Palatino Linotype" w:cs="Arial"/>
          <w:i/>
          <w:sz w:val="22"/>
          <w:szCs w:val="22"/>
          <w:lang w:eastAsia="es-MX"/>
        </w:rPr>
        <w:lastRenderedPageBreak/>
        <w:t>3) Que se trate de información registrada en cualquier soporte documental, que en ejercicio de las atribuciones conferidas, se encuentre en posesión de los Sujetos Obligados.” (SIC)</w:t>
      </w:r>
    </w:p>
    <w:p w:rsidR="00912EAF" w:rsidRPr="00DF4C70" w:rsidRDefault="00912EAF" w:rsidP="00912EAF">
      <w:pPr>
        <w:spacing w:before="240" w:after="240" w:line="360" w:lineRule="auto"/>
        <w:jc w:val="both"/>
        <w:rPr>
          <w:rFonts w:ascii="Palatino Linotype" w:hAnsi="Palatino Linotype" w:cs="Arial"/>
        </w:rPr>
      </w:pPr>
      <w:r w:rsidRPr="00DF4C70">
        <w:rPr>
          <w:rFonts w:ascii="Palatino Linotype" w:hAnsi="Palatino Linotype" w:cs="Arial"/>
          <w:sz w:val="22"/>
          <w:szCs w:val="22"/>
          <w:lang w:eastAsia="es-MX"/>
        </w:rPr>
        <w:tab/>
        <w:t>(Énfasis Añadido)</w:t>
      </w:r>
    </w:p>
    <w:p w:rsidR="00912EAF" w:rsidRPr="00DF4C70" w:rsidRDefault="00912EAF" w:rsidP="00912EAF">
      <w:pPr>
        <w:shd w:val="clear" w:color="auto" w:fill="FFFFFF"/>
        <w:spacing w:line="360" w:lineRule="auto"/>
        <w:jc w:val="both"/>
        <w:rPr>
          <w:rFonts w:ascii="Palatino Linotype" w:hAnsi="Palatino Linotype" w:cs="Arial"/>
        </w:rPr>
      </w:pPr>
      <w:r w:rsidRPr="00DF4C70">
        <w:rPr>
          <w:rFonts w:ascii="Palatino Linotype" w:hAnsi="Palatino Linotype" w:cs="Arial"/>
        </w:rPr>
        <w:t>Refuerza lo anterior, el criterio 16/17 emitido por el Instituto Nacional de Transparencia, Acceso a la Información y Protección de Datos Personales, que dispone lo siguiente:</w:t>
      </w:r>
    </w:p>
    <w:p w:rsidR="00912EAF" w:rsidRPr="00DF4C70" w:rsidRDefault="00912EAF" w:rsidP="00912EAF">
      <w:pPr>
        <w:shd w:val="clear" w:color="auto" w:fill="FFFFFF"/>
        <w:spacing w:line="360" w:lineRule="auto"/>
        <w:jc w:val="both"/>
        <w:rPr>
          <w:rFonts w:ascii="Palatino Linotype" w:hAnsi="Palatino Linotype" w:cs="Arial"/>
          <w:sz w:val="16"/>
        </w:rPr>
      </w:pPr>
    </w:p>
    <w:p w:rsidR="00912EAF" w:rsidRPr="00DF4C70" w:rsidRDefault="00912EAF" w:rsidP="00912EAF">
      <w:pPr>
        <w:shd w:val="clear" w:color="auto" w:fill="FFFFFF"/>
        <w:spacing w:line="276" w:lineRule="auto"/>
        <w:ind w:left="851" w:right="956"/>
        <w:jc w:val="both"/>
        <w:rPr>
          <w:rFonts w:ascii="Palatino Linotype" w:hAnsi="Palatino Linotype" w:cs="Arial"/>
          <w:i/>
          <w:sz w:val="22"/>
          <w:szCs w:val="22"/>
        </w:rPr>
      </w:pPr>
      <w:r w:rsidRPr="00DF4C70">
        <w:rPr>
          <w:rFonts w:ascii="Palatino Linotype" w:hAnsi="Palatino Linotype" w:cs="Arial"/>
          <w:i/>
          <w:sz w:val="22"/>
          <w:szCs w:val="22"/>
        </w:rPr>
        <w:t xml:space="preserve">“Expresión documental.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912EAF" w:rsidRPr="00DF4C70" w:rsidRDefault="00912EAF" w:rsidP="00912EAF">
      <w:pPr>
        <w:shd w:val="clear" w:color="auto" w:fill="FFFFFF"/>
        <w:spacing w:line="276" w:lineRule="auto"/>
        <w:ind w:left="851" w:right="956"/>
        <w:jc w:val="both"/>
        <w:rPr>
          <w:rFonts w:ascii="Palatino Linotype" w:hAnsi="Palatino Linotype" w:cs="Arial"/>
          <w:i/>
          <w:sz w:val="22"/>
          <w:szCs w:val="22"/>
        </w:rPr>
      </w:pPr>
    </w:p>
    <w:p w:rsidR="00912EAF" w:rsidRPr="00DF4C70" w:rsidRDefault="00912EAF" w:rsidP="00912EAF">
      <w:pPr>
        <w:shd w:val="clear" w:color="auto" w:fill="FFFFFF"/>
        <w:spacing w:line="276" w:lineRule="auto"/>
        <w:ind w:left="851" w:right="956"/>
        <w:jc w:val="both"/>
        <w:rPr>
          <w:rFonts w:ascii="Palatino Linotype" w:hAnsi="Palatino Linotype" w:cs="Arial"/>
          <w:i/>
          <w:sz w:val="22"/>
          <w:szCs w:val="22"/>
        </w:rPr>
      </w:pPr>
      <w:r w:rsidRPr="00DF4C70">
        <w:rPr>
          <w:rFonts w:ascii="Palatino Linotype" w:hAnsi="Palatino Linotype" w:cs="Arial"/>
          <w:i/>
          <w:sz w:val="22"/>
          <w:szCs w:val="22"/>
        </w:rPr>
        <w:t>Resoluciones:</w:t>
      </w:r>
    </w:p>
    <w:p w:rsidR="00912EAF" w:rsidRPr="00DF4C70" w:rsidRDefault="00912EAF" w:rsidP="00912EAF">
      <w:pPr>
        <w:shd w:val="clear" w:color="auto" w:fill="FFFFFF"/>
        <w:spacing w:line="276" w:lineRule="auto"/>
        <w:ind w:left="851" w:right="956"/>
        <w:jc w:val="both"/>
        <w:rPr>
          <w:rFonts w:ascii="Palatino Linotype" w:hAnsi="Palatino Linotype" w:cs="Arial"/>
          <w:i/>
          <w:sz w:val="22"/>
          <w:szCs w:val="22"/>
        </w:rPr>
      </w:pPr>
      <w:r w:rsidRPr="00DF4C70">
        <w:rPr>
          <w:rFonts w:ascii="Palatino Linotype" w:hAnsi="Palatino Linotype" w:cs="Arial"/>
          <w:i/>
          <w:sz w:val="22"/>
          <w:szCs w:val="22"/>
        </w:rPr>
        <w:t>•</w:t>
      </w:r>
      <w:r w:rsidRPr="00DF4C70">
        <w:rPr>
          <w:rFonts w:ascii="Palatino Linotype" w:hAnsi="Palatino Linotype" w:cs="Arial"/>
          <w:i/>
          <w:sz w:val="22"/>
          <w:szCs w:val="22"/>
        </w:rPr>
        <w:tab/>
        <w:t>RRA 0774/16. Secretaría de Salud. 31 de agosto de 2016. Por unanimidad. Comisionada Ponente María Patricia Kurczyn Villalobos.</w:t>
      </w:r>
    </w:p>
    <w:p w:rsidR="00912EAF" w:rsidRPr="00DF4C70" w:rsidRDefault="00912EAF" w:rsidP="00912EAF">
      <w:pPr>
        <w:shd w:val="clear" w:color="auto" w:fill="FFFFFF"/>
        <w:spacing w:line="276" w:lineRule="auto"/>
        <w:ind w:left="851" w:right="956"/>
        <w:jc w:val="both"/>
        <w:rPr>
          <w:rFonts w:ascii="Palatino Linotype" w:hAnsi="Palatino Linotype" w:cs="Arial"/>
          <w:i/>
          <w:sz w:val="22"/>
          <w:szCs w:val="22"/>
        </w:rPr>
      </w:pPr>
      <w:r w:rsidRPr="00DF4C70">
        <w:rPr>
          <w:rFonts w:ascii="Palatino Linotype" w:hAnsi="Palatino Linotype" w:cs="Arial"/>
          <w:i/>
          <w:sz w:val="22"/>
          <w:szCs w:val="22"/>
        </w:rPr>
        <w:t>•</w:t>
      </w:r>
      <w:r w:rsidRPr="00DF4C70">
        <w:rPr>
          <w:rFonts w:ascii="Palatino Linotype" w:hAnsi="Palatino Linotype" w:cs="Arial"/>
          <w:i/>
          <w:sz w:val="22"/>
          <w:szCs w:val="22"/>
        </w:rPr>
        <w:tab/>
        <w:t xml:space="preserve">RRA 0143/17. Universidad Autónoma Agraria Antonio Narro. 22 de febrero de 2017. Por unanimidad. Comisionado Ponente Oscar Mauricio Guerra Ford. </w:t>
      </w:r>
    </w:p>
    <w:p w:rsidR="00912EAF" w:rsidRPr="00DF4C70" w:rsidRDefault="00912EAF" w:rsidP="00912EAF">
      <w:pPr>
        <w:shd w:val="clear" w:color="auto" w:fill="FFFFFF"/>
        <w:spacing w:line="276" w:lineRule="auto"/>
        <w:ind w:left="851" w:right="956"/>
        <w:jc w:val="both"/>
        <w:rPr>
          <w:rFonts w:ascii="Palatino Linotype" w:hAnsi="Palatino Linotype" w:cs="Arial"/>
          <w:i/>
          <w:sz w:val="22"/>
          <w:szCs w:val="22"/>
        </w:rPr>
      </w:pPr>
      <w:r w:rsidRPr="00DF4C70">
        <w:rPr>
          <w:rFonts w:ascii="Palatino Linotype" w:hAnsi="Palatino Linotype" w:cs="Arial"/>
          <w:i/>
          <w:sz w:val="22"/>
          <w:szCs w:val="22"/>
        </w:rPr>
        <w:t>•</w:t>
      </w:r>
      <w:r w:rsidRPr="00DF4C70">
        <w:rPr>
          <w:rFonts w:ascii="Palatino Linotype" w:hAnsi="Palatino Linotype" w:cs="Arial"/>
          <w:i/>
          <w:sz w:val="22"/>
          <w:szCs w:val="22"/>
        </w:rPr>
        <w:tab/>
        <w:t>RRA 0540/17. Secretaría de Economía. 08 de marzo del 2017. Por unanimidad. Comisionado Ponente Francisco Javier Acuña Llamas.”</w:t>
      </w:r>
    </w:p>
    <w:p w:rsidR="00912EAF" w:rsidRPr="00DF4C70" w:rsidRDefault="00912EAF" w:rsidP="00912EAF">
      <w:pPr>
        <w:shd w:val="clear" w:color="auto" w:fill="FFFFFF"/>
        <w:spacing w:line="276" w:lineRule="auto"/>
        <w:ind w:left="851" w:right="956"/>
        <w:jc w:val="both"/>
        <w:rPr>
          <w:rFonts w:ascii="Palatino Linotype" w:hAnsi="Palatino Linotype" w:cs="Arial"/>
          <w:i/>
          <w:sz w:val="22"/>
          <w:szCs w:val="22"/>
        </w:rPr>
      </w:pPr>
    </w:p>
    <w:p w:rsidR="00912EAF" w:rsidRPr="00DF4C70" w:rsidRDefault="00912EAF" w:rsidP="00912EAF">
      <w:pPr>
        <w:shd w:val="clear" w:color="auto" w:fill="FFFFFF"/>
        <w:spacing w:line="360" w:lineRule="auto"/>
        <w:jc w:val="both"/>
        <w:rPr>
          <w:rFonts w:ascii="Palatino Linotype" w:hAnsi="Palatino Linotype" w:cs="Arial"/>
        </w:rPr>
      </w:pPr>
      <w:r w:rsidRPr="00DF4C70">
        <w:rPr>
          <w:rFonts w:ascii="Palatino Linotype" w:hAnsi="Palatino Linotype" w:cs="Arial"/>
        </w:rPr>
        <w:t xml:space="preserve">En ese contexto, </w:t>
      </w:r>
      <w:r w:rsidRPr="00DF4C70">
        <w:rPr>
          <w:rFonts w:ascii="Palatino Linotype" w:hAnsi="Palatino Linotype" w:cs="Arial"/>
          <w:b/>
        </w:rPr>
        <w:t xml:space="preserve">lo que pretende el solicitante es que EL SUJETO OBLIGADO se pronuncie sobre un hecho y no en documentos generados en ejercicio de sus atribuciones y funciones, al tratarse de una consulta </w:t>
      </w:r>
      <w:r w:rsidR="00FD6E7B" w:rsidRPr="00DF4C70">
        <w:rPr>
          <w:rFonts w:ascii="Palatino Linotype" w:hAnsi="Palatino Linotype" w:cs="Arial"/>
          <w:b/>
        </w:rPr>
        <w:t>en</w:t>
      </w:r>
      <w:r w:rsidRPr="00DF4C70">
        <w:rPr>
          <w:rFonts w:ascii="Palatino Linotype" w:hAnsi="Palatino Linotype" w:cs="Arial"/>
          <w:b/>
        </w:rPr>
        <w:t xml:space="preserve"> </w:t>
      </w:r>
      <w:r w:rsidR="00CC7CCF" w:rsidRPr="00DF4C70">
        <w:rPr>
          <w:rFonts w:ascii="Palatino Linotype" w:hAnsi="Palatino Linotype" w:cs="Arial"/>
          <w:b/>
        </w:rPr>
        <w:t>específico</w:t>
      </w:r>
      <w:r w:rsidRPr="00DF4C70">
        <w:rPr>
          <w:rFonts w:ascii="Palatino Linotype" w:hAnsi="Palatino Linotype" w:cs="Arial"/>
        </w:rPr>
        <w:t>.</w:t>
      </w:r>
    </w:p>
    <w:p w:rsidR="00912EAF" w:rsidRPr="00DF4C70" w:rsidRDefault="00912EAF" w:rsidP="00912EAF">
      <w:pPr>
        <w:shd w:val="clear" w:color="auto" w:fill="FFFFFF"/>
        <w:spacing w:line="360" w:lineRule="auto"/>
        <w:jc w:val="both"/>
        <w:rPr>
          <w:rFonts w:ascii="Palatino Linotype" w:hAnsi="Palatino Linotype" w:cs="Arial"/>
          <w:sz w:val="18"/>
        </w:rPr>
      </w:pPr>
    </w:p>
    <w:p w:rsidR="00912EAF" w:rsidRPr="00DF4C70" w:rsidRDefault="00912EAF" w:rsidP="00912EAF">
      <w:pPr>
        <w:spacing w:line="360" w:lineRule="auto"/>
        <w:jc w:val="both"/>
        <w:rPr>
          <w:rFonts w:ascii="Palatino Linotype" w:hAnsi="Palatino Linotype" w:cs="Arial"/>
          <w:color w:val="000000"/>
        </w:rPr>
      </w:pPr>
      <w:r w:rsidRPr="00DF4C70">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DF4C70">
        <w:rPr>
          <w:rFonts w:ascii="Palatino Linotype" w:hAnsi="Palatino Linotype" w:cs="Arial"/>
          <w:b/>
          <w:color w:val="000000"/>
        </w:rPr>
        <w:t xml:space="preserve"> </w:t>
      </w:r>
      <w:r w:rsidRPr="00DF4C70">
        <w:rPr>
          <w:rFonts w:ascii="Palatino Linotype" w:hAnsi="Palatino Linotype" w:cs="Arial"/>
          <w:color w:val="000000"/>
        </w:rPr>
        <w:t xml:space="preserve">no tienen el deber de generar, poseer o administrar la </w:t>
      </w:r>
      <w:r w:rsidRPr="00DF4C70">
        <w:rPr>
          <w:rFonts w:ascii="Palatino Linotype" w:hAnsi="Palatino Linotype" w:cs="Arial"/>
          <w:color w:val="000000"/>
        </w:rPr>
        <w:lastRenderedPageBreak/>
        <w:t xml:space="preserve">información pública con el grado de detalle solicitado; esto es, que no tienen el deber de generar un documento </w:t>
      </w:r>
      <w:r w:rsidRPr="00DF4C70">
        <w:rPr>
          <w:rFonts w:ascii="Palatino Linotype" w:hAnsi="Palatino Linotype" w:cs="Arial"/>
          <w:i/>
          <w:color w:val="000000"/>
        </w:rPr>
        <w:t>ad hoc</w:t>
      </w:r>
      <w:r w:rsidRPr="00DF4C70">
        <w:rPr>
          <w:rFonts w:ascii="Palatino Linotype" w:hAnsi="Palatino Linotype" w:cs="Arial"/>
          <w:color w:val="000000"/>
        </w:rPr>
        <w:t>, para satisfacer el derecho de acceso a la información pública.</w:t>
      </w:r>
    </w:p>
    <w:p w:rsidR="00912EAF" w:rsidRPr="00DF4C70" w:rsidRDefault="00912EAF" w:rsidP="00912EAF">
      <w:pPr>
        <w:spacing w:line="360" w:lineRule="auto"/>
        <w:jc w:val="both"/>
        <w:rPr>
          <w:rFonts w:ascii="Palatino Linotype" w:hAnsi="Palatino Linotype" w:cs="Arial"/>
          <w:color w:val="000000"/>
          <w:sz w:val="18"/>
        </w:rPr>
      </w:pPr>
    </w:p>
    <w:p w:rsidR="00912EAF" w:rsidRPr="00DF4C70" w:rsidRDefault="00912EAF" w:rsidP="00912EAF">
      <w:pPr>
        <w:spacing w:line="360" w:lineRule="auto"/>
        <w:jc w:val="both"/>
        <w:rPr>
          <w:rFonts w:ascii="Palatino Linotype" w:hAnsi="Palatino Linotype"/>
          <w:b/>
          <w:bCs/>
          <w:color w:val="000000"/>
        </w:rPr>
      </w:pPr>
      <w:r w:rsidRPr="00DF4C70">
        <w:rPr>
          <w:rFonts w:ascii="Palatino Linotype" w:hAnsi="Palatino Linotype" w:cs="Arial"/>
          <w:color w:val="000000"/>
        </w:rPr>
        <w:t xml:space="preserve">Como apoyo a lo anterior, es aplicable el Criterio 03-17, emitido por </w:t>
      </w:r>
      <w:r w:rsidRPr="00DF4C70">
        <w:rPr>
          <w:rFonts w:ascii="Palatino Linotype" w:eastAsia="Arial Unicode MS" w:hAnsi="Palatino Linotype" w:cs="Arial"/>
          <w:color w:val="000000"/>
        </w:rPr>
        <w:t>el Instituto Nacional de Transparencia, Acceso a la Información y Protección de Datos Personales,</w:t>
      </w:r>
      <w:r w:rsidRPr="00DF4C70">
        <w:rPr>
          <w:rFonts w:ascii="Palatino Linotype" w:hAnsi="Palatino Linotype"/>
          <w:bCs/>
          <w:color w:val="000000"/>
        </w:rPr>
        <w:t xml:space="preserve"> que dice:</w:t>
      </w:r>
      <w:r w:rsidRPr="00DF4C70">
        <w:rPr>
          <w:rFonts w:ascii="Palatino Linotype" w:hAnsi="Palatino Linotype"/>
          <w:b/>
          <w:bCs/>
          <w:color w:val="000000"/>
        </w:rPr>
        <w:t xml:space="preserve"> </w:t>
      </w:r>
    </w:p>
    <w:p w:rsidR="00912EAF" w:rsidRPr="00DF4C70" w:rsidRDefault="00912EAF" w:rsidP="00912EAF">
      <w:pPr>
        <w:ind w:left="851" w:right="850"/>
        <w:jc w:val="both"/>
        <w:rPr>
          <w:rFonts w:ascii="Palatino Linotype" w:hAnsi="Palatino Linotype" w:cs="Arial"/>
          <w:color w:val="000000"/>
          <w:sz w:val="16"/>
        </w:rPr>
      </w:pPr>
    </w:p>
    <w:p w:rsidR="00912EAF" w:rsidRPr="00DF4C70" w:rsidRDefault="00912EAF" w:rsidP="00912EAF">
      <w:pPr>
        <w:ind w:left="851" w:right="901"/>
        <w:jc w:val="both"/>
        <w:rPr>
          <w:rFonts w:ascii="Palatino Linotype" w:hAnsi="Palatino Linotype" w:cs="Arial"/>
          <w:i/>
          <w:color w:val="000000"/>
          <w:sz w:val="22"/>
          <w:szCs w:val="22"/>
        </w:rPr>
      </w:pPr>
      <w:r w:rsidRPr="00DF4C70">
        <w:rPr>
          <w:rFonts w:ascii="Palatino Linotype" w:hAnsi="Palatino Linotype" w:cs="Arial"/>
          <w:i/>
          <w:color w:val="000000"/>
          <w:sz w:val="22"/>
          <w:szCs w:val="22"/>
        </w:rPr>
        <w:t>“</w:t>
      </w:r>
      <w:r w:rsidRPr="00DF4C70">
        <w:rPr>
          <w:rFonts w:ascii="Palatino Linotype" w:hAnsi="Palatino Linotype" w:cs="Arial"/>
          <w:b/>
          <w:i/>
          <w:color w:val="000000"/>
          <w:sz w:val="22"/>
          <w:szCs w:val="22"/>
        </w:rPr>
        <w:t>No existe obligación de elaborar documentos ad hoc para atender las solicitudes de acceso a la información.</w:t>
      </w:r>
      <w:r w:rsidRPr="00DF4C70">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912EAF" w:rsidRPr="00DF4C70" w:rsidRDefault="00912EAF" w:rsidP="00912EAF">
      <w:pPr>
        <w:ind w:left="851" w:right="901"/>
        <w:jc w:val="both"/>
        <w:rPr>
          <w:rFonts w:ascii="Palatino Linotype" w:hAnsi="Palatino Linotype" w:cs="Arial"/>
          <w:i/>
          <w:color w:val="000000"/>
          <w:sz w:val="22"/>
          <w:szCs w:val="22"/>
        </w:rPr>
      </w:pPr>
    </w:p>
    <w:p w:rsidR="00912EAF" w:rsidRPr="00DF4C70" w:rsidRDefault="00912EAF" w:rsidP="00912EAF">
      <w:pPr>
        <w:ind w:left="851" w:right="901"/>
        <w:jc w:val="both"/>
        <w:rPr>
          <w:rFonts w:ascii="Palatino Linotype" w:hAnsi="Palatino Linotype" w:cs="Arial"/>
          <w:i/>
          <w:color w:val="000000"/>
          <w:sz w:val="22"/>
          <w:szCs w:val="22"/>
        </w:rPr>
      </w:pPr>
      <w:r w:rsidRPr="00DF4C70">
        <w:rPr>
          <w:rFonts w:ascii="Palatino Linotype" w:hAnsi="Palatino Linotype" w:cs="Arial"/>
          <w:i/>
          <w:color w:val="000000"/>
          <w:sz w:val="22"/>
          <w:szCs w:val="22"/>
        </w:rPr>
        <w:t xml:space="preserve">Resoluciones: </w:t>
      </w:r>
    </w:p>
    <w:p w:rsidR="00912EAF" w:rsidRPr="00DF4C70" w:rsidRDefault="00912EAF" w:rsidP="00912EAF">
      <w:pPr>
        <w:ind w:left="851" w:right="901"/>
        <w:jc w:val="both"/>
        <w:rPr>
          <w:rFonts w:ascii="Palatino Linotype" w:hAnsi="Palatino Linotype" w:cs="Arial"/>
          <w:i/>
          <w:color w:val="000000"/>
          <w:sz w:val="22"/>
          <w:szCs w:val="22"/>
        </w:rPr>
      </w:pPr>
      <w:r w:rsidRPr="00DF4C70">
        <w:rPr>
          <w:rFonts w:ascii="Palatino Linotype" w:hAnsi="Palatino Linotype" w:cs="Arial"/>
          <w:i/>
          <w:color w:val="000000"/>
          <w:sz w:val="22"/>
          <w:szCs w:val="22"/>
        </w:rPr>
        <w:sym w:font="Symbol" w:char="F0B7"/>
      </w:r>
      <w:r w:rsidRPr="00DF4C70">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912EAF" w:rsidRPr="00DF4C70" w:rsidRDefault="00912EAF" w:rsidP="00912EAF">
      <w:pPr>
        <w:ind w:left="851" w:right="901"/>
        <w:jc w:val="both"/>
        <w:rPr>
          <w:rFonts w:ascii="Palatino Linotype" w:hAnsi="Palatino Linotype" w:cs="Arial"/>
          <w:i/>
          <w:color w:val="000000"/>
          <w:sz w:val="22"/>
          <w:szCs w:val="22"/>
        </w:rPr>
      </w:pPr>
      <w:r w:rsidRPr="00DF4C70">
        <w:rPr>
          <w:rFonts w:ascii="Palatino Linotype" w:hAnsi="Palatino Linotype" w:cs="Arial"/>
          <w:i/>
          <w:color w:val="000000"/>
          <w:sz w:val="22"/>
          <w:szCs w:val="22"/>
        </w:rPr>
        <w:sym w:font="Symbol" w:char="F0B7"/>
      </w:r>
      <w:r w:rsidRPr="00DF4C70">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912EAF" w:rsidRPr="00DF4C70" w:rsidRDefault="00912EAF" w:rsidP="00912EAF">
      <w:pPr>
        <w:ind w:left="851" w:right="901"/>
        <w:jc w:val="both"/>
        <w:rPr>
          <w:rFonts w:ascii="Palatino Linotype" w:hAnsi="Palatino Linotype" w:cs="Arial"/>
          <w:i/>
          <w:color w:val="000000"/>
          <w:sz w:val="22"/>
          <w:szCs w:val="22"/>
        </w:rPr>
      </w:pPr>
      <w:r w:rsidRPr="00DF4C70">
        <w:rPr>
          <w:rFonts w:ascii="Palatino Linotype" w:hAnsi="Palatino Linotype" w:cs="Arial"/>
          <w:i/>
          <w:color w:val="000000"/>
          <w:sz w:val="22"/>
          <w:szCs w:val="22"/>
        </w:rPr>
        <w:sym w:font="Symbol" w:char="F0B7"/>
      </w:r>
      <w:r w:rsidRPr="00DF4C70">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912EAF" w:rsidRPr="00DF4C70" w:rsidRDefault="00912EAF" w:rsidP="00912EAF">
      <w:pPr>
        <w:shd w:val="clear" w:color="auto" w:fill="FFFFFF"/>
        <w:spacing w:line="360" w:lineRule="auto"/>
        <w:jc w:val="both"/>
        <w:rPr>
          <w:rFonts w:ascii="Palatino Linotype" w:hAnsi="Palatino Linotype" w:cs="Arial"/>
          <w:sz w:val="18"/>
        </w:rPr>
      </w:pPr>
      <w:r w:rsidRPr="00DF4C70">
        <w:rPr>
          <w:rFonts w:ascii="Palatino Linotype" w:hAnsi="Palatino Linotype" w:cs="Arial"/>
        </w:rPr>
        <w:t xml:space="preserve"> </w:t>
      </w:r>
    </w:p>
    <w:p w:rsidR="00912EAF" w:rsidRPr="00DF4C70" w:rsidRDefault="00912EAF" w:rsidP="00912EAF">
      <w:pPr>
        <w:shd w:val="clear" w:color="auto" w:fill="FFFFFF"/>
        <w:spacing w:line="360" w:lineRule="auto"/>
        <w:jc w:val="both"/>
        <w:rPr>
          <w:rFonts w:ascii="Palatino Linotype" w:hAnsi="Palatino Linotype" w:cs="Arial"/>
        </w:rPr>
      </w:pPr>
      <w:r w:rsidRPr="00DF4C70">
        <w:rPr>
          <w:rFonts w:ascii="Palatino Linotype" w:hAnsi="Palatino Linotype" w:cs="Arial"/>
        </w:rPr>
        <w:t xml:space="preserve">En tal virtud, este Instituto no tiene facultades para ordenar al </w:t>
      </w:r>
      <w:r w:rsidRPr="00DF4C70">
        <w:rPr>
          <w:rFonts w:ascii="Palatino Linotype" w:hAnsi="Palatino Linotype" w:cs="Arial"/>
          <w:b/>
        </w:rPr>
        <w:t>SUJETO OBLIGADO</w:t>
      </w:r>
      <w:r w:rsidRPr="00DF4C70">
        <w:rPr>
          <w:rFonts w:ascii="Palatino Linotype" w:hAnsi="Palatino Linotype" w:cs="Arial"/>
        </w:rPr>
        <w:t xml:space="preserve"> a que  realice lo solicitado por el particular ya que no existe documento que evidencie la </w:t>
      </w:r>
      <w:r w:rsidR="00CC7CCF" w:rsidRPr="00DF4C70">
        <w:rPr>
          <w:rFonts w:ascii="Palatino Linotype" w:hAnsi="Palatino Linotype" w:cs="Arial"/>
        </w:rPr>
        <w:t>acción que pretende realice la autoridad</w:t>
      </w:r>
      <w:r w:rsidRPr="00DF4C70">
        <w:rPr>
          <w:rFonts w:ascii="Palatino Linotype" w:hAnsi="Palatino Linotype"/>
        </w:rPr>
        <w:t>, en términos del</w:t>
      </w:r>
      <w:r w:rsidRPr="00DF4C70">
        <w:rPr>
          <w:rFonts w:ascii="Palatino Linotype" w:hAnsi="Palatino Linotype" w:cs="Arial"/>
        </w:rPr>
        <w:t xml:space="preserve"> artículo 36 de la Ley de Transparencia y Acceso a la Información Pública del Estado de México y Municipios; </w:t>
      </w:r>
      <w:r w:rsidR="00CC7CCF" w:rsidRPr="00DF4C70">
        <w:rPr>
          <w:rFonts w:ascii="Palatino Linotype" w:hAnsi="Palatino Linotype" w:cs="Arial"/>
        </w:rPr>
        <w:lastRenderedPageBreak/>
        <w:t>el cual</w:t>
      </w:r>
      <w:r w:rsidRPr="00DF4C70">
        <w:rPr>
          <w:rFonts w:ascii="Palatino Linotype" w:hAnsi="Palatino Linotype" w:cs="Arial"/>
        </w:rPr>
        <w:t>, en todo caso, constituyen manifestaciones que se sati</w:t>
      </w:r>
      <w:r w:rsidR="00CC7CCF" w:rsidRPr="00DF4C70">
        <w:rPr>
          <w:rFonts w:ascii="Palatino Linotype" w:hAnsi="Palatino Linotype" w:cs="Arial"/>
        </w:rPr>
        <w:t>sfacen vía derecho de petición, siendo improcedente mediante el derecho de acceso a la información.</w:t>
      </w:r>
    </w:p>
    <w:p w:rsidR="00CC7CCF" w:rsidRPr="00DF4C70" w:rsidRDefault="00CC7CCF" w:rsidP="00912EAF">
      <w:pPr>
        <w:shd w:val="clear" w:color="auto" w:fill="FFFFFF"/>
        <w:spacing w:line="360" w:lineRule="auto"/>
        <w:jc w:val="both"/>
        <w:rPr>
          <w:rFonts w:ascii="Palatino Linotype" w:hAnsi="Palatino Linotype" w:cs="Arial"/>
        </w:rPr>
      </w:pPr>
    </w:p>
    <w:p w:rsidR="00CC7CCF" w:rsidRPr="00DF4C70" w:rsidRDefault="00CC7CCF" w:rsidP="00912EAF">
      <w:pPr>
        <w:shd w:val="clear" w:color="auto" w:fill="FFFFFF"/>
        <w:spacing w:line="360" w:lineRule="auto"/>
        <w:jc w:val="both"/>
        <w:rPr>
          <w:rFonts w:ascii="Palatino Linotype" w:hAnsi="Palatino Linotype" w:cs="Arial"/>
        </w:rPr>
      </w:pPr>
      <w:r w:rsidRPr="00DF4C70">
        <w:rPr>
          <w:rFonts w:ascii="Palatino Linotype" w:hAnsi="Palatino Linotype" w:cs="Arial"/>
        </w:rPr>
        <w:t xml:space="preserve">En relación al requerimiento que realiza el particular al </w:t>
      </w:r>
      <w:r w:rsidRPr="00DF4C70">
        <w:rPr>
          <w:rFonts w:ascii="Palatino Linotype" w:hAnsi="Palatino Linotype" w:cs="Arial"/>
          <w:b/>
        </w:rPr>
        <w:t>SUJETO OBLIGADO</w:t>
      </w:r>
      <w:r w:rsidRPr="00DF4C70">
        <w:rPr>
          <w:rFonts w:ascii="Palatino Linotype" w:hAnsi="Palatino Linotype" w:cs="Arial"/>
        </w:rPr>
        <w:t xml:space="preserve"> relativo al número de cédula profesional de todos los funcionarios del municipio y cabildo, tanto en respuesta como en Informe Justificado la autoridad fue omisa en dar contestación a la misma, sin embargo, y de acuerdo a los requisitos necesarios para el ingreso al servicio público establecidos en el artículo 47 de la Ley del Trabajo de los Servidores Públicos del Estado y Municipios se encuentran:</w:t>
      </w:r>
    </w:p>
    <w:p w:rsidR="00CC7CCF" w:rsidRPr="00DF4C70" w:rsidRDefault="00CC7CCF" w:rsidP="00912EAF">
      <w:pPr>
        <w:shd w:val="clear" w:color="auto" w:fill="FFFFFF"/>
        <w:spacing w:line="360" w:lineRule="auto"/>
        <w:jc w:val="both"/>
        <w:rPr>
          <w:rFonts w:ascii="Palatino Linotype" w:hAnsi="Palatino Linotype" w:cs="Arial"/>
          <w:sz w:val="16"/>
        </w:rPr>
      </w:pP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i/>
          <w:sz w:val="22"/>
          <w:szCs w:val="22"/>
        </w:rPr>
        <w:t>“</w:t>
      </w:r>
      <w:r w:rsidRPr="00DF4C70">
        <w:rPr>
          <w:rFonts w:ascii="Palatino Linotype" w:hAnsi="Palatino Linotype"/>
          <w:b/>
          <w:i/>
          <w:sz w:val="22"/>
          <w:szCs w:val="22"/>
        </w:rPr>
        <w:t>ARTÍCULO 47.</w:t>
      </w:r>
      <w:r w:rsidRPr="00DF4C70">
        <w:rPr>
          <w:rFonts w:ascii="Palatino Linotype" w:hAnsi="Palatino Linotype"/>
          <w:i/>
          <w:sz w:val="22"/>
          <w:szCs w:val="22"/>
        </w:rPr>
        <w:t xml:space="preserve"> Para ingresar al servicio público se requiere: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I.</w:t>
      </w:r>
      <w:r w:rsidRPr="00DF4C70">
        <w:rPr>
          <w:rFonts w:ascii="Palatino Linotype" w:hAnsi="Palatino Linotype"/>
          <w:i/>
          <w:sz w:val="22"/>
          <w:szCs w:val="22"/>
        </w:rPr>
        <w:t xml:space="preserve"> Presentar una solicitud utilizando la forma oficial que se autorice por la institución pública o dependencia correspondiente;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II.</w:t>
      </w:r>
      <w:r w:rsidRPr="00DF4C70">
        <w:rPr>
          <w:rFonts w:ascii="Palatino Linotype" w:hAnsi="Palatino Linotype"/>
          <w:i/>
          <w:sz w:val="22"/>
          <w:szCs w:val="22"/>
        </w:rPr>
        <w:t xml:space="preserve"> Ser de nacionalidad mexicana, con la excepción prevista en el artículo 17 de la presente ley;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III.</w:t>
      </w:r>
      <w:r w:rsidRPr="00DF4C70">
        <w:rPr>
          <w:rFonts w:ascii="Palatino Linotype" w:hAnsi="Palatino Linotype"/>
          <w:i/>
          <w:sz w:val="22"/>
          <w:szCs w:val="22"/>
        </w:rPr>
        <w:t xml:space="preserve"> Estar en pleno ejercicio de sus derechos civiles y políticos, en su caso;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IV.</w:t>
      </w:r>
      <w:r w:rsidRPr="00DF4C70">
        <w:rPr>
          <w:rFonts w:ascii="Palatino Linotype" w:hAnsi="Palatino Linotype"/>
          <w:i/>
          <w:sz w:val="22"/>
          <w:szCs w:val="22"/>
        </w:rPr>
        <w:t xml:space="preserve"> Acreditar, cuando proceda, el cumplimiento de la Ley del Servicio Militar Nacional;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V.</w:t>
      </w:r>
      <w:r w:rsidRPr="00DF4C70">
        <w:rPr>
          <w:rFonts w:ascii="Palatino Linotype" w:hAnsi="Palatino Linotype"/>
          <w:i/>
          <w:sz w:val="22"/>
          <w:szCs w:val="22"/>
        </w:rPr>
        <w:t xml:space="preserve"> Derogada.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VI.</w:t>
      </w:r>
      <w:r w:rsidRPr="00DF4C70">
        <w:rPr>
          <w:rFonts w:ascii="Palatino Linotype" w:hAnsi="Palatino Linotype"/>
          <w:i/>
          <w:sz w:val="22"/>
          <w:szCs w:val="22"/>
        </w:rPr>
        <w:t xml:space="preserve"> No haber sido separado anteriormente del servicio por las causas previstas en el artículo 93 de la presente ley;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VII.</w:t>
      </w:r>
      <w:r w:rsidRPr="00DF4C70">
        <w:rPr>
          <w:rFonts w:ascii="Palatino Linotype" w:hAnsi="Palatino Linotype"/>
          <w:i/>
          <w:sz w:val="22"/>
          <w:szCs w:val="22"/>
        </w:rPr>
        <w:t xml:space="preserve"> Tener buena salud, lo que se comprobará con los certificados médicos correspondientes, en la forma en que se establezca en cada institución pública;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VIII.</w:t>
      </w:r>
      <w:r w:rsidRPr="00DF4C70">
        <w:rPr>
          <w:rFonts w:ascii="Palatino Linotype" w:hAnsi="Palatino Linotype"/>
          <w:i/>
          <w:sz w:val="22"/>
          <w:szCs w:val="22"/>
        </w:rPr>
        <w:t xml:space="preserve"> Cumplir con los requisitos que se establezcan para los diferentes puestos;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IX.</w:t>
      </w:r>
      <w:r w:rsidRPr="00DF4C70">
        <w:rPr>
          <w:rFonts w:ascii="Palatino Linotype" w:hAnsi="Palatino Linotype"/>
          <w:i/>
          <w:sz w:val="22"/>
          <w:szCs w:val="22"/>
        </w:rPr>
        <w:t xml:space="preserve"> Acreditar por medio de los exámenes correspondientes los conocimientos y aptitudes necesarios para el desempeño del puesto; y</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X.</w:t>
      </w:r>
      <w:r w:rsidRPr="00DF4C70">
        <w:rPr>
          <w:rFonts w:ascii="Palatino Linotype" w:hAnsi="Palatino Linotype"/>
          <w:i/>
          <w:sz w:val="22"/>
          <w:szCs w:val="22"/>
        </w:rPr>
        <w:t xml:space="preserve"> No estar inhabilitado para el ejercicio del servicio público.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XI.</w:t>
      </w:r>
      <w:r w:rsidRPr="00DF4C70">
        <w:rPr>
          <w:rFonts w:ascii="Palatino Linotype" w:hAnsi="Palatino Linotype"/>
          <w:i/>
          <w:sz w:val="22"/>
          <w:szCs w:val="22"/>
        </w:rPr>
        <w:t xml:space="preserve">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w:t>
      </w:r>
      <w:r w:rsidRPr="00DF4C70">
        <w:rPr>
          <w:rFonts w:ascii="Palatino Linotype" w:hAnsi="Palatino Linotype"/>
          <w:i/>
          <w:sz w:val="22"/>
          <w:szCs w:val="22"/>
        </w:rPr>
        <w:lastRenderedPageBreak/>
        <w:t>Alimentarios Morosos deberá dar aviso al juez de conocimiento de dicha circunstancia, para los efectos legales a que haya lugar.”</w:t>
      </w:r>
    </w:p>
    <w:p w:rsidR="00CC7CCF" w:rsidRPr="00DF4C70" w:rsidRDefault="00CC7CCF" w:rsidP="00CC7CCF">
      <w:pPr>
        <w:shd w:val="clear" w:color="auto" w:fill="FFFFFF"/>
        <w:spacing w:line="276" w:lineRule="auto"/>
        <w:ind w:right="902"/>
        <w:jc w:val="both"/>
        <w:rPr>
          <w:rFonts w:ascii="Palatino Linotype" w:hAnsi="Palatino Linotype"/>
          <w:b/>
          <w:i/>
          <w:sz w:val="22"/>
          <w:szCs w:val="22"/>
        </w:rPr>
      </w:pPr>
    </w:p>
    <w:p w:rsidR="00CC7CCF" w:rsidRPr="00DF4C70" w:rsidRDefault="00CC7CCF" w:rsidP="00FD6E7B">
      <w:pPr>
        <w:shd w:val="clear" w:color="auto" w:fill="FFFFFF"/>
        <w:spacing w:line="276" w:lineRule="auto"/>
        <w:ind w:right="49"/>
        <w:jc w:val="both"/>
        <w:rPr>
          <w:rFonts w:ascii="Palatino Linotype" w:hAnsi="Palatino Linotype"/>
        </w:rPr>
      </w:pPr>
      <w:r w:rsidRPr="00DF4C70">
        <w:rPr>
          <w:rFonts w:ascii="Palatino Linotype" w:hAnsi="Palatino Linotype"/>
        </w:rPr>
        <w:t>Por su parte la Ley Orgánica Municipal del Estado de México dispone en su</w:t>
      </w:r>
      <w:r w:rsidR="00FD6E7B" w:rsidRPr="00DF4C70">
        <w:rPr>
          <w:rFonts w:ascii="Palatino Linotype" w:hAnsi="Palatino Linotype"/>
        </w:rPr>
        <w:t>s</w:t>
      </w:r>
      <w:r w:rsidRPr="00DF4C70">
        <w:rPr>
          <w:rFonts w:ascii="Palatino Linotype" w:hAnsi="Palatino Linotype"/>
        </w:rPr>
        <w:t xml:space="preserve"> artículo</w:t>
      </w:r>
      <w:r w:rsidR="00FD6E7B" w:rsidRPr="00DF4C70">
        <w:rPr>
          <w:rFonts w:ascii="Palatino Linotype" w:hAnsi="Palatino Linotype"/>
        </w:rPr>
        <w:t>s</w:t>
      </w:r>
      <w:r w:rsidRPr="00DF4C70">
        <w:rPr>
          <w:rFonts w:ascii="Palatino Linotype" w:hAnsi="Palatino Linotype"/>
        </w:rPr>
        <w:t xml:space="preserve"> </w:t>
      </w:r>
      <w:r w:rsidR="00FD6E7B" w:rsidRPr="00DF4C70">
        <w:rPr>
          <w:rFonts w:ascii="Palatino Linotype" w:hAnsi="Palatino Linotype"/>
        </w:rPr>
        <w:t xml:space="preserve">15, </w:t>
      </w:r>
      <w:r w:rsidRPr="00DF4C70">
        <w:rPr>
          <w:rFonts w:ascii="Palatino Linotype" w:hAnsi="Palatino Linotype"/>
        </w:rPr>
        <w:t>32</w:t>
      </w:r>
      <w:r w:rsidR="00FD6E7B" w:rsidRPr="00DF4C70">
        <w:rPr>
          <w:rFonts w:ascii="Palatino Linotype" w:hAnsi="Palatino Linotype"/>
        </w:rPr>
        <w:t>, 92, 96, 96 Ter, 113, 147 y 149</w:t>
      </w:r>
      <w:r w:rsidRPr="00DF4C70">
        <w:rPr>
          <w:rFonts w:ascii="Palatino Linotype" w:hAnsi="Palatino Linotype"/>
        </w:rPr>
        <w:t xml:space="preserve"> lo siguiente:</w:t>
      </w:r>
    </w:p>
    <w:p w:rsidR="00CC7CCF" w:rsidRPr="00DF4C70" w:rsidRDefault="00CC7CCF" w:rsidP="00FD6E7B">
      <w:pPr>
        <w:shd w:val="clear" w:color="auto" w:fill="FFFFFF"/>
        <w:spacing w:line="276" w:lineRule="auto"/>
        <w:ind w:right="49"/>
        <w:jc w:val="both"/>
        <w:rPr>
          <w:rFonts w:ascii="Palatino Linotype" w:hAnsi="Palatino Linotype"/>
        </w:rPr>
      </w:pPr>
    </w:p>
    <w:p w:rsidR="00CC7CCF" w:rsidRPr="00DF4C70" w:rsidRDefault="00CC7CCF" w:rsidP="00CC7CCF">
      <w:pPr>
        <w:shd w:val="clear" w:color="auto" w:fill="FFFFFF"/>
        <w:spacing w:line="276" w:lineRule="auto"/>
        <w:ind w:left="851" w:right="902"/>
        <w:jc w:val="both"/>
        <w:rPr>
          <w:rFonts w:ascii="Palatino Linotype" w:hAnsi="Palatino Linotype"/>
          <w:b/>
          <w:i/>
          <w:sz w:val="22"/>
          <w:szCs w:val="22"/>
        </w:rPr>
      </w:pPr>
      <w:r w:rsidRPr="00DF4C70">
        <w:rPr>
          <w:rFonts w:ascii="Palatino Linotype" w:hAnsi="Palatino Linotype"/>
          <w:b/>
          <w:i/>
          <w:sz w:val="22"/>
          <w:szCs w:val="22"/>
        </w:rPr>
        <w:t>“Artículo 15.-</w:t>
      </w:r>
      <w:r w:rsidRPr="00DF4C70">
        <w:rPr>
          <w:rFonts w:ascii="Palatino Linotype" w:hAnsi="Palatino Linotype"/>
          <w:i/>
          <w:sz w:val="22"/>
          <w:szCs w:val="22"/>
        </w:rPr>
        <w:t xml:space="preserve"> Cada municipio será gobernado por un ayuntamiento de elección popular directa y no habrá ninguna autoridad intermedia entre éste y el Gobierno del Estado. 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Artículo 32.-</w:t>
      </w:r>
      <w:r w:rsidRPr="00DF4C70">
        <w:rPr>
          <w:rFonts w:ascii="Palatino Linotype" w:hAnsi="Palatino Linotype"/>
          <w:i/>
          <w:sz w:val="22"/>
          <w:szCs w:val="22"/>
        </w:rPr>
        <w:t xml:space="preserve"> Para ocupar los cargos de Secretario, Tesorero, Di rector de Obras Públicas, Director de Desarrollo Económico, o equivalentes, titulares de las unidades administrativas y de los organismos auxiliares se deberán satisfacer los siguientes requisitos: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i/>
          <w:sz w:val="22"/>
          <w:szCs w:val="22"/>
        </w:rPr>
        <w:t xml:space="preserve">I. Ser ciudadano del Estado en pleno uso de sus derechos;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i/>
          <w:sz w:val="22"/>
          <w:szCs w:val="22"/>
        </w:rPr>
        <w:t xml:space="preserve">II. No estar inhabilitado para desempeñar cargo, empleo, o comisión pública.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i/>
          <w:sz w:val="22"/>
          <w:szCs w:val="22"/>
        </w:rPr>
        <w:t xml:space="preserve">III. No haber sido condenado en proceso penal, por delito intencional que amerite pena privativa de libertad;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i/>
          <w:sz w:val="22"/>
          <w:szCs w:val="22"/>
        </w:rPr>
        <w:t xml:space="preserve">IV. Acreditar ante el Presidente o ante el Ayuntamiento cuando sea el caso, el tener los conocimientos suficientes para poder desempeñar el cargo; contar con título profesional o experiencia mínima de un año en la materia, para el desempeño de los cargos que así lo requieran;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u w:val="single"/>
        </w:rPr>
        <w:t>V. En los otros casos, acreditar ante los mencionados en la fracción anterior, contar preferentemente con carrera profesional concluida</w:t>
      </w:r>
      <w:r w:rsidRPr="00DF4C70">
        <w:rPr>
          <w:rFonts w:ascii="Palatino Linotype" w:hAnsi="Palatino Linotype"/>
          <w:i/>
          <w:sz w:val="22"/>
          <w:szCs w:val="22"/>
        </w:rPr>
        <w:t xml:space="preserve"> o en su caso con certificación o experiencia mínima de un año en la materia.</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Artículo 92.-</w:t>
      </w:r>
      <w:r w:rsidRPr="00DF4C70">
        <w:rPr>
          <w:rFonts w:ascii="Palatino Linotype" w:hAnsi="Palatino Linotype"/>
          <w:i/>
          <w:sz w:val="22"/>
          <w:szCs w:val="22"/>
        </w:rPr>
        <w:t xml:space="preserve"> Para ser secretario del ayuntamiento se requiere, además de los requisitos establecidos en el artículo 32 de esta Ley, los siguientes: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I.</w:t>
      </w:r>
      <w:r w:rsidRPr="00DF4C70">
        <w:rPr>
          <w:rFonts w:ascii="Palatino Linotype" w:hAnsi="Palatino Linotype"/>
          <w:i/>
          <w:sz w:val="22"/>
          <w:szCs w:val="22"/>
        </w:rPr>
        <w:t xml:space="preserve"> En municipios que tengan una población de hasta 150 mil habitantes, podrán tener </w:t>
      </w:r>
      <w:r w:rsidRPr="00DF4C70">
        <w:rPr>
          <w:rFonts w:ascii="Palatino Linotype" w:hAnsi="Palatino Linotype"/>
          <w:b/>
          <w:i/>
          <w:sz w:val="22"/>
          <w:szCs w:val="22"/>
          <w:u w:val="single"/>
        </w:rPr>
        <w:t>título profesional</w:t>
      </w:r>
      <w:r w:rsidRPr="00DF4C70">
        <w:rPr>
          <w:rFonts w:ascii="Palatino Linotype" w:hAnsi="Palatino Linotype"/>
          <w:i/>
          <w:sz w:val="22"/>
          <w:szCs w:val="22"/>
        </w:rPr>
        <w:t xml:space="preserve"> de educación superior; en los municipios que tengan más de 150 mil o que sean cabecera distrital, tener título profesional de educación superior;</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Artículo 96.-</w:t>
      </w:r>
      <w:r w:rsidRPr="00DF4C70">
        <w:rPr>
          <w:rFonts w:ascii="Palatino Linotype" w:hAnsi="Palatino Linotype"/>
          <w:i/>
          <w:sz w:val="22"/>
          <w:szCs w:val="22"/>
        </w:rPr>
        <w:t xml:space="preserve"> Para ser tesorero municipal se requiere, además de los requisitos del artículos 32 de esta Ley: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lastRenderedPageBreak/>
        <w:t xml:space="preserve">I. </w:t>
      </w:r>
      <w:r w:rsidRPr="00DF4C70">
        <w:rPr>
          <w:rFonts w:ascii="Palatino Linotype" w:hAnsi="Palatino Linotype"/>
          <w:i/>
          <w:sz w:val="22"/>
          <w:szCs w:val="22"/>
        </w:rPr>
        <w:t xml:space="preserve">Tener los conocimientos suficientes para poder desempeñar el cargo, a juicio del ayuntamiento; </w:t>
      </w:r>
      <w:r w:rsidRPr="00DF4C70">
        <w:rPr>
          <w:rFonts w:ascii="Palatino Linotype" w:hAnsi="Palatino Linotype"/>
          <w:b/>
          <w:i/>
          <w:sz w:val="22"/>
          <w:szCs w:val="22"/>
          <w:u w:val="single"/>
        </w:rPr>
        <w:t>contar con título profesional</w:t>
      </w:r>
      <w:r w:rsidRPr="00DF4C70">
        <w:rPr>
          <w:rFonts w:ascii="Palatino Linotype" w:hAnsi="Palatino Linotype"/>
          <w:i/>
          <w:sz w:val="22"/>
          <w:szCs w:val="22"/>
        </w:rPr>
        <w:t xml:space="preserve"> en las áreas económicas o contableadministrativas, con experiencia mínima de un año y con la certificación de competencia laboral expedida por el Instituto Hacendario del Estado de México, con anterioridad a la fecha de su designación;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II.</w:t>
      </w:r>
      <w:r w:rsidRPr="00DF4C70">
        <w:rPr>
          <w:rFonts w:ascii="Palatino Linotype" w:hAnsi="Palatino Linotype"/>
          <w:i/>
          <w:sz w:val="22"/>
          <w:szCs w:val="22"/>
        </w:rPr>
        <w:t xml:space="preserve"> Caucionar el manejo de los fondos municipales, por un monto equivalente al uno al millar del importe correspondiente a los ingresos propios del municipio y las participaciones que en ingresos federales y estatales le correspondieron en el ejercicio inmediato anterior;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III.</w:t>
      </w:r>
      <w:r w:rsidRPr="00DF4C70">
        <w:rPr>
          <w:rFonts w:ascii="Palatino Linotype" w:hAnsi="Palatino Linotype"/>
          <w:i/>
          <w:sz w:val="22"/>
          <w:szCs w:val="22"/>
        </w:rPr>
        <w:t xml:space="preserve"> Derogada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IV.</w:t>
      </w:r>
      <w:r w:rsidRPr="00DF4C70">
        <w:rPr>
          <w:rFonts w:ascii="Palatino Linotype" w:hAnsi="Palatino Linotype"/>
          <w:i/>
          <w:sz w:val="22"/>
          <w:szCs w:val="22"/>
        </w:rPr>
        <w:t xml:space="preserve"> Cumplir con otros requisitos que señalen las leyes, o acuerde el ayuntamiento.</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Artículo 96.</w:t>
      </w:r>
      <w:r w:rsidRPr="00DF4C70">
        <w:rPr>
          <w:rFonts w:ascii="Palatino Linotype" w:hAnsi="Palatino Linotype"/>
          <w:i/>
          <w:sz w:val="22"/>
          <w:szCs w:val="22"/>
        </w:rPr>
        <w:t xml:space="preserve"> Ter.- El Director de Obras Públicas o el Titular de la Unidad Administrativa equivalente, además de los requisitos del artículo 32 de esta Ley, requiere tener los conocimientos suficientes para poder desempeñar el cargo, a juicio del ayuntamiento, </w:t>
      </w:r>
      <w:r w:rsidRPr="00DF4C70">
        <w:rPr>
          <w:rFonts w:ascii="Palatino Linotype" w:hAnsi="Palatino Linotype"/>
          <w:b/>
          <w:i/>
          <w:sz w:val="22"/>
          <w:szCs w:val="22"/>
          <w:u w:val="single"/>
        </w:rPr>
        <w:t>contar con título</w:t>
      </w:r>
      <w:r w:rsidRPr="00DF4C70">
        <w:rPr>
          <w:rFonts w:ascii="Palatino Linotype" w:hAnsi="Palatino Linotype"/>
          <w:i/>
          <w:sz w:val="22"/>
          <w:szCs w:val="22"/>
        </w:rPr>
        <w:t xml:space="preserve"> en ingeniería, arquitectura o alguna área afín o con una experiencia mínima de un año.</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Artículo 113.-</w:t>
      </w:r>
      <w:r w:rsidRPr="00DF4C70">
        <w:rPr>
          <w:rFonts w:ascii="Palatino Linotype" w:hAnsi="Palatino Linotype"/>
          <w:i/>
          <w:sz w:val="22"/>
          <w:szCs w:val="22"/>
        </w:rPr>
        <w:t xml:space="preserve"> Para ser contralor se requiere cumplir con los requisitos que se exigen para ser tesorero municipal, a excepción de la caución correspondiente.</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Artículo 147 I.-</w:t>
      </w:r>
      <w:r w:rsidRPr="00DF4C70">
        <w:rPr>
          <w:rFonts w:ascii="Palatino Linotype" w:hAnsi="Palatino Linotype"/>
          <w:i/>
          <w:sz w:val="22"/>
          <w:szCs w:val="22"/>
        </w:rPr>
        <w:t xml:space="preserve"> El Defensor Municipal de Derechos Humanos debe reunir los requisitos siguientes: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I.</w:t>
      </w:r>
      <w:r w:rsidRPr="00DF4C70">
        <w:rPr>
          <w:rFonts w:ascii="Palatino Linotype" w:hAnsi="Palatino Linotype"/>
          <w:i/>
          <w:sz w:val="22"/>
          <w:szCs w:val="22"/>
        </w:rPr>
        <w:t xml:space="preserve"> Ser mexicano en pleno goce y ejercicio de sus derechos políticos y civiles;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II.</w:t>
      </w:r>
      <w:r w:rsidRPr="00DF4C70">
        <w:rPr>
          <w:rFonts w:ascii="Palatino Linotype" w:hAnsi="Palatino Linotype"/>
          <w:i/>
          <w:sz w:val="22"/>
          <w:szCs w:val="22"/>
        </w:rPr>
        <w:t xml:space="preserve"> Tener residencia efectiva en el municipio no menor a tres años;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III.</w:t>
      </w:r>
      <w:r w:rsidRPr="00DF4C70">
        <w:rPr>
          <w:rFonts w:ascii="Palatino Linotype" w:hAnsi="Palatino Linotype"/>
          <w:i/>
          <w:sz w:val="22"/>
          <w:szCs w:val="22"/>
        </w:rPr>
        <w:t xml:space="preserve"> Tener preferentemente </w:t>
      </w:r>
      <w:r w:rsidRPr="00DF4C70">
        <w:rPr>
          <w:rFonts w:ascii="Palatino Linotype" w:hAnsi="Palatino Linotype"/>
          <w:b/>
          <w:i/>
          <w:sz w:val="22"/>
          <w:szCs w:val="22"/>
          <w:u w:val="single"/>
        </w:rPr>
        <w:t>licenciatura</w:t>
      </w:r>
      <w:r w:rsidRPr="00DF4C70">
        <w:rPr>
          <w:rFonts w:ascii="Palatino Linotype" w:hAnsi="Palatino Linotype"/>
          <w:i/>
          <w:sz w:val="22"/>
          <w:szCs w:val="22"/>
        </w:rPr>
        <w:t>, así como experiencia o estudios en derechos humanos;</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Artículo 149.-</w:t>
      </w:r>
      <w:r w:rsidRPr="00DF4C70">
        <w:rPr>
          <w:rFonts w:ascii="Palatino Linotype" w:hAnsi="Palatino Linotype"/>
          <w:i/>
          <w:sz w:val="22"/>
          <w:szCs w:val="22"/>
        </w:rPr>
        <w:t xml:space="preserve"> Las oficialías se dividirán en mediadoras-conciliadoras y calificadoras.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I.</w:t>
      </w:r>
      <w:r w:rsidRPr="00DF4C70">
        <w:rPr>
          <w:rFonts w:ascii="Palatino Linotype" w:hAnsi="Palatino Linotype"/>
          <w:i/>
          <w:sz w:val="22"/>
          <w:szCs w:val="22"/>
        </w:rPr>
        <w:t xml:space="preserve"> Para ser Oficial Mediador-Conciliador, se requiere: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i/>
          <w:sz w:val="22"/>
          <w:szCs w:val="22"/>
        </w:rPr>
        <w:t xml:space="preserve">a). Ser ciudadano mexicano, en pleno ejercicio de sus derechos;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i/>
          <w:sz w:val="22"/>
          <w:szCs w:val="22"/>
        </w:rPr>
        <w:t xml:space="preserve">b). No haber sido condenado por delito intencional;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i/>
          <w:sz w:val="22"/>
          <w:szCs w:val="22"/>
        </w:rPr>
        <w:t xml:space="preserve">c). Ser de reconocida buena conducta y solvencia moral;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i/>
          <w:sz w:val="22"/>
          <w:szCs w:val="22"/>
        </w:rPr>
        <w:t xml:space="preserve">d) Tener cuando menos treinta años al día de su designación;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u w:val="single"/>
        </w:rPr>
        <w:t>e) Ser licenciado en derecho, en psicología, en sociología, en antropología, en trabajo social, o en comunicaciones y tener acreditados los estudios en materia de mediación;</w:t>
      </w:r>
      <w:r w:rsidRPr="00DF4C70">
        <w:rPr>
          <w:rFonts w:ascii="Palatino Linotype" w:hAnsi="Palatino Linotype"/>
          <w:i/>
          <w:sz w:val="22"/>
          <w:szCs w:val="22"/>
        </w:rPr>
        <w:t xml:space="preserve"> y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i/>
          <w:sz w:val="22"/>
          <w:szCs w:val="22"/>
        </w:rPr>
        <w:t xml:space="preserve">f) Estar certificado por el Centro de Mediación, Conciliación y de Justicia Restaurativa del Poder Judicial del Estado de México.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lastRenderedPageBreak/>
        <w:t>II.</w:t>
      </w:r>
      <w:r w:rsidRPr="00DF4C70">
        <w:rPr>
          <w:rFonts w:ascii="Palatino Linotype" w:hAnsi="Palatino Linotype"/>
          <w:i/>
          <w:sz w:val="22"/>
          <w:szCs w:val="22"/>
        </w:rPr>
        <w:t xml:space="preserve"> Para ser Oficial Calificador, se requiere: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i/>
          <w:sz w:val="22"/>
          <w:szCs w:val="22"/>
        </w:rPr>
        <w:t xml:space="preserve">a). Ser ciudadano mexicano, en pleno ejercicio de sus derechos;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i/>
          <w:sz w:val="22"/>
          <w:szCs w:val="22"/>
        </w:rPr>
        <w:t xml:space="preserve">b). No haber sido condenado por delito intencional;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i/>
          <w:sz w:val="22"/>
          <w:szCs w:val="22"/>
        </w:rPr>
        <w:t xml:space="preserve">c). Ser de reconocida buena conducta y solvencia moral;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i/>
          <w:sz w:val="22"/>
          <w:szCs w:val="22"/>
        </w:rPr>
        <w:t xml:space="preserve">d). Tener cuando menos veintiocho años al día de su designación; y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u w:val="single"/>
        </w:rPr>
        <w:t>e). Ser licenciado en Derecho</w:t>
      </w:r>
      <w:r w:rsidRPr="00DF4C70">
        <w:rPr>
          <w:rFonts w:ascii="Palatino Linotype" w:hAnsi="Palatino Linotype"/>
          <w:i/>
          <w:sz w:val="22"/>
          <w:szCs w:val="22"/>
        </w:rPr>
        <w:t>.</w:t>
      </w:r>
      <w:r w:rsidR="00FD6E7B" w:rsidRPr="00DF4C70">
        <w:rPr>
          <w:rFonts w:ascii="Palatino Linotype" w:hAnsi="Palatino Linotype"/>
          <w:i/>
          <w:sz w:val="22"/>
          <w:szCs w:val="22"/>
        </w:rPr>
        <w:t>”</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p>
    <w:p w:rsidR="00CC7CCF" w:rsidRPr="00DF4C70" w:rsidRDefault="00CC7CCF" w:rsidP="00912EAF">
      <w:pPr>
        <w:shd w:val="clear" w:color="auto" w:fill="FFFFFF"/>
        <w:spacing w:line="360" w:lineRule="auto"/>
        <w:jc w:val="both"/>
        <w:rPr>
          <w:rFonts w:ascii="Palatino Linotype" w:hAnsi="Palatino Linotype" w:cs="Arial"/>
        </w:rPr>
      </w:pPr>
      <w:r w:rsidRPr="00DF4C70">
        <w:rPr>
          <w:rFonts w:ascii="Palatino Linotype" w:hAnsi="Palatino Linotype" w:cs="Arial"/>
        </w:rPr>
        <w:t>Es de la normativa en estudio, que de acuerdo a los inte</w:t>
      </w:r>
      <w:r w:rsidR="00FD6E7B" w:rsidRPr="00DF4C70">
        <w:rPr>
          <w:rFonts w:ascii="Palatino Linotype" w:hAnsi="Palatino Linotype" w:cs="Arial"/>
        </w:rPr>
        <w:t>grantes del Cabildo de Toluca, é</w:t>
      </w:r>
      <w:r w:rsidRPr="00DF4C70">
        <w:rPr>
          <w:rFonts w:ascii="Palatino Linotype" w:hAnsi="Palatino Linotype" w:cs="Arial"/>
        </w:rPr>
        <w:t xml:space="preserve">stos son elegidos en elección popular y que dentro de los requisitos para acceder no se encuentra contar con cédula profesional, de igual forma los servidores públicos tienen como requisito de acuerdo al cargo que desempeñen en la administración pública municipal, el de contar con título profesional, no así el de presentar la cédula, por lo que al no haber realizado un pronunciamiento al respecto y a efecto de darle certeza jurídica al particular </w:t>
      </w:r>
      <w:r w:rsidRPr="00DF4C70">
        <w:rPr>
          <w:rFonts w:ascii="Palatino Linotype" w:hAnsi="Palatino Linotype" w:cs="Arial"/>
          <w:b/>
        </w:rPr>
        <w:t>EL SUJETO OBLIGADO</w:t>
      </w:r>
      <w:r w:rsidRPr="00DF4C70">
        <w:rPr>
          <w:rFonts w:ascii="Palatino Linotype" w:hAnsi="Palatino Linotype" w:cs="Arial"/>
        </w:rPr>
        <w:t xml:space="preserve"> deberá realizar una búsqueda exhaustiva y razonable de la información en términos de lo que dispone el artículo 162 de la Ley de Transparencia y Acceso a la Información Pública del Estado de México y Municipios </w:t>
      </w:r>
      <w:r w:rsidRPr="00DF4C70">
        <w:rPr>
          <w:rFonts w:ascii="Palatino Linotype" w:hAnsi="Palatino Linotype" w:cs="Arial"/>
          <w:b/>
        </w:rPr>
        <w:t>en todas las áreas que pudieran tener la información</w:t>
      </w:r>
      <w:r w:rsidRPr="00DF4C70">
        <w:rPr>
          <w:rFonts w:ascii="Palatino Linotype" w:hAnsi="Palatino Linotype" w:cs="Arial"/>
        </w:rPr>
        <w:t xml:space="preserve"> de referencia y sólo para el caso de contar con la misma deberá entregarla de ser procedente en versión pública de acuerdo la asentado en párrafos que anteceden y en caso de no contar con la misma, deberá hacerlo del conocimiento del particular al momento de dar cumplimiento a la presente.</w:t>
      </w:r>
    </w:p>
    <w:p w:rsidR="00CC7CCF" w:rsidRPr="00DF4C70" w:rsidRDefault="00CC7CCF" w:rsidP="00912EAF">
      <w:pPr>
        <w:shd w:val="clear" w:color="auto" w:fill="FFFFFF"/>
        <w:spacing w:line="360" w:lineRule="auto"/>
        <w:jc w:val="both"/>
        <w:rPr>
          <w:rFonts w:ascii="Palatino Linotype" w:hAnsi="Palatino Linotype" w:cs="Arial"/>
        </w:rPr>
      </w:pPr>
    </w:p>
    <w:p w:rsidR="00CC7CCF" w:rsidRPr="00DF4C70" w:rsidRDefault="00CC7CCF" w:rsidP="00912EAF">
      <w:pPr>
        <w:shd w:val="clear" w:color="auto" w:fill="FFFFFF"/>
        <w:spacing w:line="360" w:lineRule="auto"/>
        <w:jc w:val="both"/>
        <w:rPr>
          <w:rFonts w:ascii="Palatino Linotype" w:hAnsi="Palatino Linotype" w:cs="Arial"/>
        </w:rPr>
      </w:pPr>
      <w:r w:rsidRPr="00DF4C70">
        <w:rPr>
          <w:rFonts w:ascii="Palatino Linotype" w:hAnsi="Palatino Linotype" w:cs="Arial"/>
        </w:rPr>
        <w:t xml:space="preserve">Ahora bien, en relación al requerimiento realizado por el particular al </w:t>
      </w:r>
      <w:r w:rsidRPr="00DF4C70">
        <w:rPr>
          <w:rFonts w:ascii="Palatino Linotype" w:hAnsi="Palatino Linotype" w:cs="Arial"/>
          <w:b/>
        </w:rPr>
        <w:t>SUJETO OBLIGADO</w:t>
      </w:r>
      <w:r w:rsidRPr="00DF4C70">
        <w:rPr>
          <w:rFonts w:ascii="Palatino Linotype" w:hAnsi="Palatino Linotype" w:cs="Arial"/>
        </w:rPr>
        <w:t xml:space="preserve"> referente al documento donde conste la revisión d</w:t>
      </w:r>
      <w:r w:rsidR="00FD6E7B" w:rsidRPr="00DF4C70">
        <w:rPr>
          <w:rFonts w:ascii="Palatino Linotype" w:hAnsi="Palatino Linotype" w:cs="Arial"/>
        </w:rPr>
        <w:t>e bases que realizó</w:t>
      </w:r>
      <w:r w:rsidRPr="00DF4C70">
        <w:rPr>
          <w:rFonts w:ascii="Palatino Linotype" w:hAnsi="Palatino Linotype" w:cs="Arial"/>
        </w:rPr>
        <w:t xml:space="preserve"> la contraloría interna de todas las solicitudes de compras por más de $200,000.00 (Dos cientos mil pesos 00/100 M.N.), al respecto tanto en respuesta como en </w:t>
      </w:r>
      <w:r w:rsidR="00FD6E7B" w:rsidRPr="00DF4C70">
        <w:rPr>
          <w:rFonts w:ascii="Palatino Linotype" w:hAnsi="Palatino Linotype" w:cs="Arial"/>
        </w:rPr>
        <w:t>I</w:t>
      </w:r>
      <w:r w:rsidRPr="00DF4C70">
        <w:rPr>
          <w:rFonts w:ascii="Palatino Linotype" w:hAnsi="Palatino Linotype" w:cs="Arial"/>
        </w:rPr>
        <w:t xml:space="preserve">nforme </w:t>
      </w:r>
      <w:r w:rsidR="00FD6E7B" w:rsidRPr="00DF4C70">
        <w:rPr>
          <w:rFonts w:ascii="Palatino Linotype" w:hAnsi="Palatino Linotype" w:cs="Arial"/>
        </w:rPr>
        <w:t>J</w:t>
      </w:r>
      <w:r w:rsidRPr="00DF4C70">
        <w:rPr>
          <w:rFonts w:ascii="Palatino Linotype" w:hAnsi="Palatino Linotype" w:cs="Arial"/>
        </w:rPr>
        <w:t xml:space="preserve">ustificado se hizo el pronunciamiento a que la Contraloría Municipal sólo asiste al </w:t>
      </w:r>
      <w:r w:rsidRPr="00DF4C70">
        <w:rPr>
          <w:rFonts w:ascii="Palatino Linotype" w:hAnsi="Palatino Linotype" w:cs="Arial"/>
        </w:rPr>
        <w:lastRenderedPageBreak/>
        <w:t>Comité de Adquisiciones y que el expediente obra en el área de Administración o bien en el área usuaria, bajo lo cual es preciso señalar lo que dispone el 112 de la Ley Orgánica Municipal del Estado de México, que a letra dice:</w:t>
      </w:r>
    </w:p>
    <w:p w:rsidR="00CC7CCF" w:rsidRPr="00DF4C70" w:rsidRDefault="00CC7CCF" w:rsidP="00912EAF">
      <w:pPr>
        <w:shd w:val="clear" w:color="auto" w:fill="FFFFFF"/>
        <w:spacing w:line="360" w:lineRule="auto"/>
        <w:jc w:val="both"/>
        <w:rPr>
          <w:rFonts w:ascii="Palatino Linotype" w:hAnsi="Palatino Linotype" w:cs="Arial"/>
        </w:rPr>
      </w:pP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i/>
          <w:sz w:val="22"/>
          <w:szCs w:val="22"/>
        </w:rPr>
        <w:t>“</w:t>
      </w:r>
      <w:r w:rsidRPr="00DF4C70">
        <w:rPr>
          <w:rFonts w:ascii="Palatino Linotype" w:hAnsi="Palatino Linotype"/>
          <w:b/>
          <w:i/>
          <w:sz w:val="22"/>
          <w:szCs w:val="22"/>
        </w:rPr>
        <w:t>Artículo 112.-</w:t>
      </w:r>
      <w:r w:rsidRPr="00DF4C70">
        <w:rPr>
          <w:rFonts w:ascii="Palatino Linotype" w:hAnsi="Palatino Linotype"/>
          <w:i/>
          <w:sz w:val="22"/>
          <w:szCs w:val="22"/>
        </w:rPr>
        <w:t xml:space="preserve"> El órgano de contraloría interna municipal, tendrá a su cargo las siguientes funciones: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I.</w:t>
      </w:r>
      <w:r w:rsidRPr="00DF4C70">
        <w:rPr>
          <w:rFonts w:ascii="Palatino Linotype" w:hAnsi="Palatino Linotype"/>
          <w:i/>
          <w:sz w:val="22"/>
          <w:szCs w:val="22"/>
        </w:rPr>
        <w:t xml:space="preserve"> Planear, programar, organizar y coordinar el sistema de control y evaluación municipal;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II.</w:t>
      </w:r>
      <w:r w:rsidRPr="00DF4C70">
        <w:rPr>
          <w:rFonts w:ascii="Palatino Linotype" w:hAnsi="Palatino Linotype"/>
          <w:i/>
          <w:sz w:val="22"/>
          <w:szCs w:val="22"/>
        </w:rPr>
        <w:t xml:space="preserve"> Fiscalizar el ingreso y ejercicio del gasto público municipal y su congruencia con el presupuesto de egresos;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III.</w:t>
      </w:r>
      <w:r w:rsidRPr="00DF4C70">
        <w:rPr>
          <w:rFonts w:ascii="Palatino Linotype" w:hAnsi="Palatino Linotype"/>
          <w:i/>
          <w:sz w:val="22"/>
          <w:szCs w:val="22"/>
        </w:rPr>
        <w:t xml:space="preserve"> Aplicar las normas y criterios en materia de control y evaluación;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IV.</w:t>
      </w:r>
      <w:r w:rsidRPr="00DF4C70">
        <w:rPr>
          <w:rFonts w:ascii="Palatino Linotype" w:hAnsi="Palatino Linotype"/>
          <w:i/>
          <w:sz w:val="22"/>
          <w:szCs w:val="22"/>
        </w:rPr>
        <w:t xml:space="preserve"> Asesorar a los órganos de control interno de los organismos auxiliares y fideicomisos de la administración pública municipal;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V.</w:t>
      </w:r>
      <w:r w:rsidRPr="00DF4C70">
        <w:rPr>
          <w:rFonts w:ascii="Palatino Linotype" w:hAnsi="Palatino Linotype"/>
          <w:i/>
          <w:sz w:val="22"/>
          <w:szCs w:val="22"/>
        </w:rPr>
        <w:t xml:space="preserve"> Establecer las bases generales para la realización de auditorías e inspecciones;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VI.</w:t>
      </w:r>
      <w:r w:rsidRPr="00DF4C70">
        <w:rPr>
          <w:rFonts w:ascii="Palatino Linotype" w:hAnsi="Palatino Linotype"/>
          <w:i/>
          <w:sz w:val="22"/>
          <w:szCs w:val="22"/>
        </w:rPr>
        <w:t xml:space="preserve"> Vigilar que los recursos federales y estatales asignados a los ayuntamientos se apliquen en los términos estipulados en las leyes, los reglamentos y los convenios respectivos;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VII.</w:t>
      </w:r>
      <w:r w:rsidRPr="00DF4C70">
        <w:rPr>
          <w:rFonts w:ascii="Palatino Linotype" w:hAnsi="Palatino Linotype"/>
          <w:i/>
          <w:sz w:val="22"/>
          <w:szCs w:val="22"/>
        </w:rPr>
        <w:t xml:space="preserve"> Vigilar el cumplimiento de las obligaciones de proveedores y contratistas de la administración pública municipal;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VIII.</w:t>
      </w:r>
      <w:r w:rsidRPr="00DF4C70">
        <w:rPr>
          <w:rFonts w:ascii="Palatino Linotype" w:hAnsi="Palatino Linotype"/>
          <w:i/>
          <w:sz w:val="22"/>
          <w:szCs w:val="22"/>
        </w:rPr>
        <w:t xml:space="preserve"> Coordinarse con el Órgano Superior de Fiscalización del Estado de México y la Contraloría del Poder Legislativo y con la Secretaría de la Contraloría del Estado para el cumplimiento de sus funciones;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IX.</w:t>
      </w:r>
      <w:r w:rsidRPr="00DF4C70">
        <w:rPr>
          <w:rFonts w:ascii="Palatino Linotype" w:hAnsi="Palatino Linotype"/>
          <w:i/>
          <w:sz w:val="22"/>
          <w:szCs w:val="22"/>
        </w:rPr>
        <w:t xml:space="preserve"> Designar a los auditores externos y proponer al ayuntamiento, en su caso, a los Comisarios de los Organismos Auxiliares;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X.</w:t>
      </w:r>
      <w:r w:rsidRPr="00DF4C70">
        <w:rPr>
          <w:rFonts w:ascii="Palatino Linotype" w:hAnsi="Palatino Linotype"/>
          <w:i/>
          <w:sz w:val="22"/>
          <w:szCs w:val="22"/>
        </w:rPr>
        <w:t xml:space="preserve"> Establecer y operar un sistema de atención de quejas, denuncias y sugerencias;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XI.</w:t>
      </w:r>
      <w:r w:rsidRPr="00DF4C70">
        <w:rPr>
          <w:rFonts w:ascii="Palatino Linotype" w:hAnsi="Palatino Linotype"/>
          <w:i/>
          <w:sz w:val="22"/>
          <w:szCs w:val="22"/>
        </w:rPr>
        <w:t xml:space="preserve"> Realizar auditorías y evaluaciones e informar del resultado de las mismas al ayuntamiento;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XII.</w:t>
      </w:r>
      <w:r w:rsidRPr="00DF4C70">
        <w:rPr>
          <w:rFonts w:ascii="Palatino Linotype" w:hAnsi="Palatino Linotype"/>
          <w:i/>
          <w:sz w:val="22"/>
          <w:szCs w:val="22"/>
        </w:rPr>
        <w:t xml:space="preserve"> Participar en la entrega-recepción de las unidades administrativas de las dependencias, organismos auxiliares y fideicomisos del municipio;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XIII.</w:t>
      </w:r>
      <w:r w:rsidRPr="00DF4C70">
        <w:rPr>
          <w:rFonts w:ascii="Palatino Linotype" w:hAnsi="Palatino Linotype"/>
          <w:i/>
          <w:sz w:val="22"/>
          <w:szCs w:val="22"/>
        </w:rPr>
        <w:t xml:space="preserve"> Dictaminar los estados financieros de la tesorería municipal y verificar que se remitan los informes correspondientes al Órgano Superior de Fiscalización del Estado de México;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XIV.</w:t>
      </w:r>
      <w:r w:rsidRPr="00DF4C70">
        <w:rPr>
          <w:rFonts w:ascii="Palatino Linotype" w:hAnsi="Palatino Linotype"/>
          <w:i/>
          <w:sz w:val="22"/>
          <w:szCs w:val="22"/>
        </w:rPr>
        <w:t xml:space="preserve"> Vigilar que los ingresos municipales se enteren a la tesorería municipal conforme a los procedimientos contables y disposiciones legales aplicables;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lastRenderedPageBreak/>
        <w:t>XV.</w:t>
      </w:r>
      <w:r w:rsidRPr="00DF4C70">
        <w:rPr>
          <w:rFonts w:ascii="Palatino Linotype" w:hAnsi="Palatino Linotype"/>
          <w:i/>
          <w:sz w:val="22"/>
          <w:szCs w:val="22"/>
        </w:rPr>
        <w:t xml:space="preserve"> Participar en la elaboración y actualización del inventario general de los bienes muebles e inmuebles propiedad del municipio, que expresará las características de identificación y destino de los mismos;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XVI.</w:t>
      </w:r>
      <w:r w:rsidRPr="00DF4C70">
        <w:rPr>
          <w:rFonts w:ascii="Palatino Linotype" w:hAnsi="Palatino Linotype"/>
          <w:i/>
          <w:sz w:val="22"/>
          <w:szCs w:val="22"/>
        </w:rPr>
        <w:t xml:space="preserve"> Verificar que los servidores públicos municipales cumplan con la obligación de presentar oportunamente la manifestación de bienes, en términos de la Ley de Responsabilidades de los Servidores Públicos del Estado y Municipios; </w:t>
      </w:r>
    </w:p>
    <w:p w:rsidR="00CC7CCF" w:rsidRPr="00DF4C70" w:rsidRDefault="00CC7CCF" w:rsidP="00CC7CCF">
      <w:pPr>
        <w:shd w:val="clear" w:color="auto" w:fill="FFFFFF"/>
        <w:spacing w:line="276" w:lineRule="auto"/>
        <w:ind w:left="851" w:right="902"/>
        <w:jc w:val="both"/>
        <w:rPr>
          <w:rFonts w:ascii="Palatino Linotype" w:hAnsi="Palatino Linotype"/>
          <w:i/>
          <w:sz w:val="22"/>
          <w:szCs w:val="22"/>
        </w:rPr>
      </w:pPr>
      <w:r w:rsidRPr="00DF4C70">
        <w:rPr>
          <w:rFonts w:ascii="Palatino Linotype" w:hAnsi="Palatino Linotype"/>
          <w:b/>
          <w:i/>
          <w:sz w:val="22"/>
          <w:szCs w:val="22"/>
        </w:rPr>
        <w:t>XVII.</w:t>
      </w:r>
      <w:r w:rsidRPr="00DF4C70">
        <w:rPr>
          <w:rFonts w:ascii="Palatino Linotype" w:hAnsi="Palatino Linotype"/>
          <w:i/>
          <w:sz w:val="22"/>
          <w:szCs w:val="22"/>
        </w:rPr>
        <w:t xml:space="preserve"> Hacer del conocimiento del Órgano Superior de Fiscalización del Estado de México, de las responsabilidades administrativas resarcitorias de los servidores públicos municipales, dentro de los tres días hábiles siguientes a la interposición de las mismas; y remitir los procedimientos resarcitorios, cuando así sea solicitado por el Órgano Superior, en los plazos y términos que le sean indicados por éste; </w:t>
      </w:r>
    </w:p>
    <w:p w:rsidR="00CC7CCF" w:rsidRPr="00DF4C70" w:rsidRDefault="00CC7CCF" w:rsidP="00CC7CCF">
      <w:pPr>
        <w:shd w:val="clear" w:color="auto" w:fill="FFFFFF"/>
        <w:spacing w:line="276" w:lineRule="auto"/>
        <w:ind w:left="851" w:right="902"/>
        <w:jc w:val="both"/>
        <w:rPr>
          <w:rFonts w:ascii="Palatino Linotype" w:hAnsi="Palatino Linotype" w:cs="Arial"/>
          <w:i/>
          <w:sz w:val="22"/>
          <w:szCs w:val="22"/>
        </w:rPr>
      </w:pPr>
      <w:r w:rsidRPr="00DF4C70">
        <w:rPr>
          <w:rFonts w:ascii="Palatino Linotype" w:hAnsi="Palatino Linotype"/>
          <w:b/>
          <w:i/>
          <w:sz w:val="22"/>
          <w:szCs w:val="22"/>
        </w:rPr>
        <w:t>XVIII.</w:t>
      </w:r>
      <w:r w:rsidRPr="00DF4C70">
        <w:rPr>
          <w:rFonts w:ascii="Palatino Linotype" w:hAnsi="Palatino Linotype"/>
          <w:i/>
          <w:sz w:val="22"/>
          <w:szCs w:val="22"/>
        </w:rPr>
        <w:t xml:space="preserve"> Las demás que le señalen las disposiciones relativas.</w:t>
      </w:r>
    </w:p>
    <w:p w:rsidR="00CC7CCF" w:rsidRPr="00DF4C70" w:rsidRDefault="00CC7CCF" w:rsidP="00912EAF">
      <w:pPr>
        <w:shd w:val="clear" w:color="auto" w:fill="FFFFFF"/>
        <w:spacing w:line="360" w:lineRule="auto"/>
        <w:jc w:val="both"/>
        <w:rPr>
          <w:rFonts w:ascii="Palatino Linotype" w:hAnsi="Palatino Linotype" w:cs="Arial"/>
        </w:rPr>
      </w:pPr>
    </w:p>
    <w:p w:rsidR="00CC7CCF" w:rsidRPr="00DF4C70" w:rsidRDefault="00CC7CCF" w:rsidP="00912EAF">
      <w:pPr>
        <w:shd w:val="clear" w:color="auto" w:fill="FFFFFF"/>
        <w:spacing w:line="360" w:lineRule="auto"/>
        <w:jc w:val="both"/>
        <w:rPr>
          <w:rFonts w:ascii="Palatino Linotype" w:hAnsi="Palatino Linotype" w:cs="Arial"/>
        </w:rPr>
      </w:pPr>
      <w:r w:rsidRPr="00DF4C70">
        <w:rPr>
          <w:rFonts w:ascii="Palatino Linotype" w:hAnsi="Palatino Linotype" w:cs="Arial"/>
        </w:rPr>
        <w:t>Es de lo anterior, que no hay fuente obligacional que obligue a la Contraloría Municipal a realizar una revisión de bases de todas las solicitudes de compras por más de $200,000.00 (Dos cientos mil pesos</w:t>
      </w:r>
      <w:r w:rsidR="00FD6E7B" w:rsidRPr="00DF4C70">
        <w:rPr>
          <w:rFonts w:ascii="Palatino Linotype" w:hAnsi="Palatino Linotype" w:cs="Arial"/>
        </w:rPr>
        <w:t xml:space="preserve"> 00/100 M.N.);</w:t>
      </w:r>
      <w:r w:rsidRPr="00DF4C70">
        <w:rPr>
          <w:rFonts w:ascii="Palatino Linotype" w:hAnsi="Palatino Linotype" w:cs="Arial"/>
        </w:rPr>
        <w:t xml:space="preserve"> sin embargo</w:t>
      </w:r>
      <w:r w:rsidR="00FD6E7B" w:rsidRPr="00DF4C70">
        <w:rPr>
          <w:rFonts w:ascii="Palatino Linotype" w:hAnsi="Palatino Linotype" w:cs="Arial"/>
        </w:rPr>
        <w:t>,</w:t>
      </w:r>
      <w:r w:rsidRPr="00DF4C70">
        <w:rPr>
          <w:rFonts w:ascii="Palatino Linotype" w:hAnsi="Palatino Linotype" w:cs="Arial"/>
        </w:rPr>
        <w:t xml:space="preserve"> de la respuesta proporcionada, no argumento su inexistencia por el contrario, se limitó a señalar que la documentación obra en las áreas usuaria o de administración, bajo lo cual es dable ordenar al </w:t>
      </w:r>
      <w:r w:rsidRPr="00DF4C70">
        <w:rPr>
          <w:rFonts w:ascii="Palatino Linotype" w:hAnsi="Palatino Linotype" w:cs="Arial"/>
          <w:b/>
        </w:rPr>
        <w:t>SUJETO OBLIGADO</w:t>
      </w:r>
      <w:r w:rsidRPr="00DF4C70">
        <w:rPr>
          <w:rFonts w:ascii="Palatino Linotype" w:hAnsi="Palatino Linotype" w:cs="Arial"/>
        </w:rPr>
        <w:t xml:space="preserve"> realice una búsqueda exhaustiva y razonable de la información en términos de lo que dispone el artículo 162 de la Ley de la materia y para el caso de obrar el documento de referencia deberá hacerlo del conocimiento del </w:t>
      </w:r>
      <w:r w:rsidRPr="00DF4C70">
        <w:rPr>
          <w:rFonts w:ascii="Palatino Linotype" w:hAnsi="Palatino Linotype" w:cs="Arial"/>
          <w:b/>
        </w:rPr>
        <w:t>RECURRENTE</w:t>
      </w:r>
      <w:r w:rsidRPr="00DF4C70">
        <w:rPr>
          <w:rFonts w:ascii="Palatino Linotype" w:hAnsi="Palatino Linotype" w:cs="Arial"/>
        </w:rPr>
        <w:t xml:space="preserve"> al momento de dar cumplimiento a la misma</w:t>
      </w:r>
      <w:r w:rsidR="00FD6E7B" w:rsidRPr="00DF4C70">
        <w:rPr>
          <w:rFonts w:ascii="Palatino Linotype" w:hAnsi="Palatino Linotype" w:cs="Arial"/>
        </w:rPr>
        <w:t>; caso contrario, bastará que lo haga del conocimiento del particular</w:t>
      </w:r>
      <w:r w:rsidRPr="00DF4C70">
        <w:rPr>
          <w:rFonts w:ascii="Palatino Linotype" w:hAnsi="Palatino Linotype" w:cs="Arial"/>
        </w:rPr>
        <w:t>.</w:t>
      </w:r>
    </w:p>
    <w:p w:rsidR="00CC7CCF" w:rsidRPr="00DF4C70" w:rsidRDefault="00CC7CCF" w:rsidP="00912EAF">
      <w:pPr>
        <w:shd w:val="clear" w:color="auto" w:fill="FFFFFF"/>
        <w:spacing w:line="360" w:lineRule="auto"/>
        <w:jc w:val="both"/>
        <w:rPr>
          <w:rFonts w:ascii="Palatino Linotype" w:hAnsi="Palatino Linotype" w:cs="Arial"/>
        </w:rPr>
      </w:pPr>
    </w:p>
    <w:p w:rsidR="00CC7CCF" w:rsidRPr="00DF4C70" w:rsidRDefault="00CC7CCF" w:rsidP="00912EAF">
      <w:pPr>
        <w:shd w:val="clear" w:color="auto" w:fill="FFFFFF"/>
        <w:spacing w:line="360" w:lineRule="auto"/>
        <w:jc w:val="both"/>
        <w:rPr>
          <w:rFonts w:ascii="Palatino Linotype" w:hAnsi="Palatino Linotype" w:cs="Arial"/>
        </w:rPr>
      </w:pPr>
      <w:r w:rsidRPr="00DF4C70">
        <w:rPr>
          <w:rFonts w:ascii="Palatino Linotype" w:hAnsi="Palatino Linotype" w:cs="Arial"/>
        </w:rPr>
        <w:t xml:space="preserve">En relación, al requerimiento realizado por el particular al </w:t>
      </w:r>
      <w:r w:rsidRPr="00DF4C70">
        <w:rPr>
          <w:rFonts w:ascii="Palatino Linotype" w:hAnsi="Palatino Linotype" w:cs="Arial"/>
          <w:b/>
        </w:rPr>
        <w:t>SUJETO OBLIGADO</w:t>
      </w:r>
      <w:r w:rsidRPr="00DF4C70">
        <w:rPr>
          <w:rFonts w:ascii="Palatino Linotype" w:hAnsi="Palatino Linotype" w:cs="Arial"/>
        </w:rPr>
        <w:t xml:space="preserve"> relativo a los Currículum de la contralora o contralor con sus documentos que lo soportan así como de todos los miembros síndicos y regidores, bajo lo cual en respuesta no hubo pronunciamiento, pero en Informe Justificado le indicó que los mismos los podía consultar en la página electrónica www.toluca.gob.mx/ipomex-toluca/ ejercicio </w:t>
      </w:r>
      <w:r w:rsidRPr="00DF4C70">
        <w:rPr>
          <w:rFonts w:ascii="Palatino Linotype" w:hAnsi="Palatino Linotype" w:cs="Arial"/>
        </w:rPr>
        <w:lastRenderedPageBreak/>
        <w:t>actual 2018, a lo que esta Ponencia Resolutora verificó el contenido de la misma, encontrando lo siguiente y que por su extensión sólo se inserta una parte:</w:t>
      </w:r>
    </w:p>
    <w:p w:rsidR="00CC7CCF" w:rsidRPr="00DF4C70" w:rsidRDefault="00CC7CCF" w:rsidP="00912EAF">
      <w:pPr>
        <w:shd w:val="clear" w:color="auto" w:fill="FFFFFF"/>
        <w:spacing w:line="360" w:lineRule="auto"/>
        <w:jc w:val="both"/>
        <w:rPr>
          <w:rFonts w:ascii="Palatino Linotype" w:hAnsi="Palatino Linotype" w:cs="Arial"/>
        </w:rPr>
      </w:pPr>
      <w:r w:rsidRPr="00DF4C70">
        <w:rPr>
          <w:noProof/>
          <w:lang w:eastAsia="es-MX"/>
        </w:rPr>
        <w:drawing>
          <wp:inline distT="0" distB="0" distL="0" distR="0" wp14:anchorId="2764B8EB" wp14:editId="38E82145">
            <wp:extent cx="5791835" cy="63436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6343650"/>
                    </a:xfrm>
                    <a:prstGeom prst="rect">
                      <a:avLst/>
                    </a:prstGeom>
                  </pic:spPr>
                </pic:pic>
              </a:graphicData>
            </a:graphic>
          </wp:inline>
        </w:drawing>
      </w:r>
    </w:p>
    <w:p w:rsidR="00CC7CCF" w:rsidRPr="00DF4C70" w:rsidRDefault="00CC7CCF" w:rsidP="00912EAF">
      <w:pPr>
        <w:shd w:val="clear" w:color="auto" w:fill="FFFFFF"/>
        <w:spacing w:line="360" w:lineRule="auto"/>
        <w:jc w:val="both"/>
        <w:rPr>
          <w:rFonts w:ascii="Palatino Linotype" w:hAnsi="Palatino Linotype" w:cs="Arial"/>
        </w:rPr>
      </w:pPr>
      <w:r w:rsidRPr="00DF4C70">
        <w:rPr>
          <w:noProof/>
          <w:lang w:eastAsia="es-MX"/>
        </w:rPr>
        <w:lastRenderedPageBreak/>
        <w:drawing>
          <wp:inline distT="0" distB="0" distL="0" distR="0" wp14:anchorId="18C8A4E4" wp14:editId="740127DF">
            <wp:extent cx="5791835" cy="27656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01306" cy="2770162"/>
                    </a:xfrm>
                    <a:prstGeom prst="rect">
                      <a:avLst/>
                    </a:prstGeom>
                  </pic:spPr>
                </pic:pic>
              </a:graphicData>
            </a:graphic>
          </wp:inline>
        </w:drawing>
      </w:r>
    </w:p>
    <w:p w:rsidR="00CC7CCF" w:rsidRPr="00DF4C70" w:rsidRDefault="00CC7CCF" w:rsidP="00912EAF">
      <w:pPr>
        <w:shd w:val="clear" w:color="auto" w:fill="FFFFFF"/>
        <w:spacing w:line="360" w:lineRule="auto"/>
        <w:jc w:val="both"/>
        <w:rPr>
          <w:rFonts w:ascii="Palatino Linotype" w:hAnsi="Palatino Linotype" w:cs="Arial"/>
        </w:rPr>
      </w:pPr>
      <w:r w:rsidRPr="00DF4C70">
        <w:rPr>
          <w:noProof/>
          <w:lang w:eastAsia="es-MX"/>
        </w:rPr>
        <w:drawing>
          <wp:inline distT="0" distB="0" distL="0" distR="0" wp14:anchorId="651496CD" wp14:editId="1080FE3C">
            <wp:extent cx="5727065" cy="4729075"/>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75887" cy="4769389"/>
                    </a:xfrm>
                    <a:prstGeom prst="rect">
                      <a:avLst/>
                    </a:prstGeom>
                  </pic:spPr>
                </pic:pic>
              </a:graphicData>
            </a:graphic>
          </wp:inline>
        </w:drawing>
      </w:r>
    </w:p>
    <w:p w:rsidR="00CC7CCF" w:rsidRPr="00DF4C70" w:rsidRDefault="00CC7CCF" w:rsidP="00912EAF">
      <w:pPr>
        <w:shd w:val="clear" w:color="auto" w:fill="FFFFFF"/>
        <w:spacing w:line="360" w:lineRule="auto"/>
        <w:jc w:val="both"/>
        <w:rPr>
          <w:rFonts w:ascii="Palatino Linotype" w:hAnsi="Palatino Linotype" w:cs="Arial"/>
        </w:rPr>
      </w:pPr>
      <w:r w:rsidRPr="00DF4C70">
        <w:rPr>
          <w:noProof/>
          <w:lang w:eastAsia="es-MX"/>
        </w:rPr>
        <w:lastRenderedPageBreak/>
        <w:drawing>
          <wp:inline distT="0" distB="0" distL="0" distR="0" wp14:anchorId="44999F86" wp14:editId="434377C7">
            <wp:extent cx="5760720" cy="745544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80282" cy="7480763"/>
                    </a:xfrm>
                    <a:prstGeom prst="rect">
                      <a:avLst/>
                    </a:prstGeom>
                  </pic:spPr>
                </pic:pic>
              </a:graphicData>
            </a:graphic>
          </wp:inline>
        </w:drawing>
      </w:r>
    </w:p>
    <w:p w:rsidR="00CC7CCF" w:rsidRPr="00DF4C70" w:rsidRDefault="00CC7CCF" w:rsidP="00912EAF">
      <w:pPr>
        <w:shd w:val="clear" w:color="auto" w:fill="FFFFFF"/>
        <w:spacing w:line="360" w:lineRule="auto"/>
        <w:jc w:val="both"/>
        <w:rPr>
          <w:rFonts w:ascii="Palatino Linotype" w:hAnsi="Palatino Linotype" w:cs="Arial"/>
        </w:rPr>
      </w:pPr>
      <w:r w:rsidRPr="00DF4C70">
        <w:rPr>
          <w:noProof/>
          <w:lang w:eastAsia="es-MX"/>
        </w:rPr>
        <w:lastRenderedPageBreak/>
        <w:drawing>
          <wp:inline distT="0" distB="0" distL="0" distR="0" wp14:anchorId="0E1BD5CB" wp14:editId="342BD7EA">
            <wp:extent cx="5791835" cy="385394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01727" cy="3860526"/>
                    </a:xfrm>
                    <a:prstGeom prst="rect">
                      <a:avLst/>
                    </a:prstGeom>
                  </pic:spPr>
                </pic:pic>
              </a:graphicData>
            </a:graphic>
          </wp:inline>
        </w:drawing>
      </w:r>
    </w:p>
    <w:p w:rsidR="00CC7CCF" w:rsidRPr="00DF4C70" w:rsidRDefault="00CC7CCF" w:rsidP="00912EAF">
      <w:pPr>
        <w:shd w:val="clear" w:color="auto" w:fill="FFFFFF"/>
        <w:spacing w:line="360" w:lineRule="auto"/>
        <w:jc w:val="both"/>
        <w:rPr>
          <w:rFonts w:ascii="Palatino Linotype" w:hAnsi="Palatino Linotype" w:cs="Arial"/>
        </w:rPr>
      </w:pPr>
      <w:r w:rsidRPr="00DF4C70">
        <w:rPr>
          <w:noProof/>
          <w:lang w:eastAsia="es-MX"/>
        </w:rPr>
        <w:drawing>
          <wp:inline distT="0" distB="0" distL="0" distR="0" wp14:anchorId="6145BD26" wp14:editId="7D0ABCBD">
            <wp:extent cx="5791835" cy="3635161"/>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99619" cy="3640047"/>
                    </a:xfrm>
                    <a:prstGeom prst="rect">
                      <a:avLst/>
                    </a:prstGeom>
                  </pic:spPr>
                </pic:pic>
              </a:graphicData>
            </a:graphic>
          </wp:inline>
        </w:drawing>
      </w:r>
    </w:p>
    <w:p w:rsidR="00CC7CCF" w:rsidRPr="00DF4C70" w:rsidRDefault="00CC7CCF" w:rsidP="00912EAF">
      <w:pPr>
        <w:shd w:val="clear" w:color="auto" w:fill="FFFFFF"/>
        <w:spacing w:line="360" w:lineRule="auto"/>
        <w:jc w:val="both"/>
        <w:rPr>
          <w:rFonts w:ascii="Palatino Linotype" w:hAnsi="Palatino Linotype" w:cs="Arial"/>
        </w:rPr>
      </w:pPr>
      <w:r w:rsidRPr="00DF4C70">
        <w:rPr>
          <w:rFonts w:ascii="Palatino Linotype" w:hAnsi="Palatino Linotype" w:cs="Arial"/>
        </w:rPr>
        <w:lastRenderedPageBreak/>
        <w:t xml:space="preserve">Como es de observarse, en el portal de obligaciones del </w:t>
      </w:r>
      <w:r w:rsidRPr="00DF4C70">
        <w:rPr>
          <w:rFonts w:ascii="Palatino Linotype" w:hAnsi="Palatino Linotype" w:cs="Arial"/>
          <w:b/>
        </w:rPr>
        <w:t>SUJETO OBLIGADO</w:t>
      </w:r>
      <w:r w:rsidRPr="00DF4C70">
        <w:rPr>
          <w:rFonts w:ascii="Palatino Linotype" w:hAnsi="Palatino Linotype" w:cs="Arial"/>
        </w:rPr>
        <w:t xml:space="preserve"> se encuentra la información relativa a los currículums de la Contralora, así como de los integrantes del Ayuntamiento, no así de los documentos que soportan los mismos, información peticionada por el </w:t>
      </w:r>
      <w:r w:rsidR="00FD6E7B" w:rsidRPr="00DF4C70">
        <w:rPr>
          <w:rFonts w:ascii="Palatino Linotype" w:hAnsi="Palatino Linotype" w:cs="Arial"/>
        </w:rPr>
        <w:t>ahora recurrente</w:t>
      </w:r>
      <w:r w:rsidRPr="00DF4C70">
        <w:rPr>
          <w:rFonts w:ascii="Palatino Linotype" w:hAnsi="Palatino Linotype" w:cs="Arial"/>
        </w:rPr>
        <w:t>, sin embargo, es preciso establecer lo que disponen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rsidR="00CC7CCF" w:rsidRPr="00DF4C70" w:rsidRDefault="00CC7CCF" w:rsidP="00912EAF">
      <w:pPr>
        <w:shd w:val="clear" w:color="auto" w:fill="FFFFFF"/>
        <w:spacing w:line="360" w:lineRule="auto"/>
        <w:jc w:val="both"/>
        <w:rPr>
          <w:rFonts w:ascii="Palatino Linotype" w:hAnsi="Palatino Linotype" w:cs="Arial"/>
        </w:rPr>
      </w:pPr>
      <w:r w:rsidRPr="00DF4C70">
        <w:rPr>
          <w:noProof/>
          <w:lang w:eastAsia="es-MX"/>
        </w:rPr>
        <w:drawing>
          <wp:inline distT="0" distB="0" distL="0" distR="0" wp14:anchorId="345E368B" wp14:editId="5154472E">
            <wp:extent cx="5791663" cy="4830052"/>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21262" cy="4854737"/>
                    </a:xfrm>
                    <a:prstGeom prst="rect">
                      <a:avLst/>
                    </a:prstGeom>
                  </pic:spPr>
                </pic:pic>
              </a:graphicData>
            </a:graphic>
          </wp:inline>
        </w:drawing>
      </w:r>
    </w:p>
    <w:p w:rsidR="00CC7CCF" w:rsidRPr="00DF4C70" w:rsidRDefault="00CC7CCF" w:rsidP="00912EAF">
      <w:pPr>
        <w:shd w:val="clear" w:color="auto" w:fill="FFFFFF"/>
        <w:spacing w:line="360" w:lineRule="auto"/>
        <w:jc w:val="both"/>
        <w:rPr>
          <w:rFonts w:ascii="Palatino Linotype" w:hAnsi="Palatino Linotype" w:cs="Arial"/>
        </w:rPr>
      </w:pPr>
      <w:r w:rsidRPr="00DF4C70">
        <w:rPr>
          <w:noProof/>
          <w:lang w:eastAsia="es-MX"/>
        </w:rPr>
        <w:lastRenderedPageBreak/>
        <w:drawing>
          <wp:inline distT="0" distB="0" distL="0" distR="0" wp14:anchorId="677B371D" wp14:editId="182F92AE">
            <wp:extent cx="5791835" cy="6585585"/>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91835" cy="6585585"/>
                    </a:xfrm>
                    <a:prstGeom prst="rect">
                      <a:avLst/>
                    </a:prstGeom>
                  </pic:spPr>
                </pic:pic>
              </a:graphicData>
            </a:graphic>
          </wp:inline>
        </w:drawing>
      </w:r>
    </w:p>
    <w:p w:rsidR="00CC7CCF" w:rsidRPr="00DF4C70" w:rsidRDefault="00CC7CCF" w:rsidP="00912EAF">
      <w:pPr>
        <w:shd w:val="clear" w:color="auto" w:fill="FFFFFF"/>
        <w:spacing w:line="360" w:lineRule="auto"/>
        <w:jc w:val="both"/>
        <w:rPr>
          <w:rFonts w:ascii="Palatino Linotype" w:hAnsi="Palatino Linotype" w:cs="Arial"/>
        </w:rPr>
      </w:pPr>
      <w:r w:rsidRPr="00DF4C70">
        <w:rPr>
          <w:rFonts w:ascii="Palatino Linotype" w:hAnsi="Palatino Linotype" w:cs="Arial"/>
        </w:rPr>
        <w:t xml:space="preserve">Es de lo anterior, que no existe obligatoriedad de contar con la documentación anexa a los currículum de los servidores públicos que requirió, </w:t>
      </w:r>
      <w:r w:rsidR="00FD6E7B" w:rsidRPr="00DF4C70">
        <w:rPr>
          <w:rFonts w:ascii="Palatino Linotype" w:hAnsi="Palatino Linotype" w:cs="Arial"/>
        </w:rPr>
        <w:t>em</w:t>
      </w:r>
      <w:r w:rsidRPr="00DF4C70">
        <w:rPr>
          <w:rFonts w:ascii="Palatino Linotype" w:hAnsi="Palatino Linotype" w:cs="Arial"/>
        </w:rPr>
        <w:t xml:space="preserve">pero </w:t>
      </w:r>
      <w:r w:rsidR="00FD6E7B" w:rsidRPr="00DF4C70">
        <w:rPr>
          <w:rFonts w:ascii="Palatino Linotype" w:hAnsi="Palatino Linotype" w:cs="Arial"/>
        </w:rPr>
        <w:t>dado a que</w:t>
      </w:r>
      <w:r w:rsidRPr="00DF4C70">
        <w:rPr>
          <w:rFonts w:ascii="Palatino Linotype" w:hAnsi="Palatino Linotype" w:cs="Arial"/>
        </w:rPr>
        <w:t xml:space="preserve"> </w:t>
      </w:r>
      <w:r w:rsidRPr="00DF4C70">
        <w:rPr>
          <w:rFonts w:ascii="Palatino Linotype" w:hAnsi="Palatino Linotype" w:cs="Arial"/>
          <w:b/>
        </w:rPr>
        <w:t>EL SUJETO OBLIGADO</w:t>
      </w:r>
      <w:r w:rsidRPr="00DF4C70">
        <w:rPr>
          <w:rFonts w:ascii="Palatino Linotype" w:hAnsi="Palatino Linotype" w:cs="Arial"/>
        </w:rPr>
        <w:t xml:space="preserve"> fue omiso en realizar pronunciamiento al respecto, es necesario ordenarle </w:t>
      </w:r>
      <w:r w:rsidRPr="00DF4C70">
        <w:rPr>
          <w:rFonts w:ascii="Palatino Linotype" w:hAnsi="Palatino Linotype" w:cs="Arial"/>
        </w:rPr>
        <w:lastRenderedPageBreak/>
        <w:t>realice una búsqueda exhaustiva y razonable de la información en términos del artículo 162 de la Ley en cita y ordenar su entrega y sólo para el caso de no contar con la misma deberá hacerlo del conocimiento del particular, al momento de dar cumplimiento a la presente resolución</w:t>
      </w:r>
      <w:r w:rsidR="00586BD0" w:rsidRPr="00DF4C70">
        <w:rPr>
          <w:rFonts w:ascii="Palatino Linotype" w:hAnsi="Palatino Linotype" w:cs="Arial"/>
        </w:rPr>
        <w:t>, en versión pública de ser procedente</w:t>
      </w:r>
      <w:r w:rsidRPr="00DF4C70">
        <w:rPr>
          <w:rFonts w:ascii="Palatino Linotype" w:hAnsi="Palatino Linotype" w:cs="Arial"/>
        </w:rPr>
        <w:t>.</w:t>
      </w:r>
    </w:p>
    <w:p w:rsidR="00CC7CCF" w:rsidRPr="00DF4C70" w:rsidRDefault="00CC7CCF" w:rsidP="00912EAF">
      <w:pPr>
        <w:shd w:val="clear" w:color="auto" w:fill="FFFFFF"/>
        <w:spacing w:line="360" w:lineRule="auto"/>
        <w:jc w:val="both"/>
        <w:rPr>
          <w:rFonts w:ascii="Palatino Linotype" w:hAnsi="Palatino Linotype" w:cs="Arial"/>
        </w:rPr>
      </w:pPr>
    </w:p>
    <w:p w:rsidR="00CC7CCF" w:rsidRPr="00DF4C70" w:rsidRDefault="00CC7CCF" w:rsidP="00CC7CCF">
      <w:pPr>
        <w:shd w:val="clear" w:color="auto" w:fill="FFFFFF"/>
        <w:spacing w:line="360" w:lineRule="auto"/>
        <w:jc w:val="both"/>
        <w:rPr>
          <w:rFonts w:ascii="Palatino Linotype" w:hAnsi="Palatino Linotype" w:cs="Arial"/>
        </w:rPr>
      </w:pPr>
      <w:r w:rsidRPr="00DF4C70">
        <w:rPr>
          <w:rFonts w:ascii="Palatino Linotype" w:hAnsi="Palatino Linotype" w:cs="Arial"/>
        </w:rPr>
        <w:t xml:space="preserve">En relación a la solicitud de acceso a la información pública realizada por el particular al </w:t>
      </w:r>
      <w:r w:rsidRPr="00DF4C70">
        <w:rPr>
          <w:rFonts w:ascii="Palatino Linotype" w:hAnsi="Palatino Linotype" w:cs="Arial"/>
          <w:b/>
        </w:rPr>
        <w:t>SUJETO OBLIGADO</w:t>
      </w:r>
      <w:r w:rsidRPr="00DF4C70">
        <w:rPr>
          <w:rFonts w:ascii="Palatino Linotype" w:hAnsi="Palatino Linotype" w:cs="Arial"/>
        </w:rPr>
        <w:t xml:space="preserve">, mediante la cual requiere las autorizaciones del Cabildo para realizar compras por más de $200,000.00 (Dos cientos mil pesos 00/100 M.N.), a lo que en respuesta como en Informe Justificado manifestó que no se necesita la autorización por parte del Ayuntamiento de Toluca, para la adquisición de bienes mayores a la cantidad señalada, lo cual constituye un hecho negativo. Así, si se considera el hecho negativo, es obvio que éste no puede fácticamente obrar en los archivos del </w:t>
      </w:r>
      <w:r w:rsidRPr="00DF4C70">
        <w:rPr>
          <w:rFonts w:ascii="Palatino Linotype" w:hAnsi="Palatino Linotype" w:cs="Arial"/>
          <w:b/>
        </w:rPr>
        <w:t>SUJETO OBLIGADO</w:t>
      </w:r>
      <w:r w:rsidRPr="00DF4C70">
        <w:rPr>
          <w:rFonts w:ascii="Palatino Linotype" w:hAnsi="Palatino Linotype" w:cs="Arial"/>
        </w:rPr>
        <w:t>, ya que no puede probarse por ser lógica y materialmente imposible, en razón de que al no haber generado dicha información, no la posee, no administra, y no cuenta con la misma.</w:t>
      </w:r>
    </w:p>
    <w:p w:rsidR="00CC7CCF" w:rsidRPr="00DF4C70" w:rsidRDefault="00CC7CCF" w:rsidP="00CC7CCF">
      <w:pPr>
        <w:shd w:val="clear" w:color="auto" w:fill="FFFFFF"/>
        <w:spacing w:line="360" w:lineRule="auto"/>
        <w:jc w:val="both"/>
        <w:rPr>
          <w:rFonts w:ascii="Palatino Linotype" w:hAnsi="Palatino Linotype" w:cs="Arial"/>
          <w:sz w:val="14"/>
        </w:rPr>
      </w:pPr>
    </w:p>
    <w:p w:rsidR="00CC7CCF" w:rsidRPr="00DF4C70" w:rsidRDefault="00CC7CCF" w:rsidP="00CC7CCF">
      <w:pPr>
        <w:shd w:val="clear" w:color="auto" w:fill="FFFFFF"/>
        <w:spacing w:line="360" w:lineRule="auto"/>
        <w:jc w:val="both"/>
        <w:rPr>
          <w:rFonts w:ascii="Palatino Linotype" w:hAnsi="Palatino Linotype" w:cs="Arial"/>
        </w:rPr>
      </w:pPr>
      <w:r w:rsidRPr="00DF4C70">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CC7CCF" w:rsidRPr="00DF4C70" w:rsidRDefault="00CC7CCF" w:rsidP="00CC7CCF">
      <w:pPr>
        <w:shd w:val="clear" w:color="auto" w:fill="FFFFFF"/>
        <w:spacing w:line="360" w:lineRule="auto"/>
        <w:jc w:val="both"/>
        <w:rPr>
          <w:rFonts w:ascii="Palatino Linotype" w:hAnsi="Palatino Linotype" w:cs="Arial"/>
          <w:sz w:val="14"/>
        </w:rPr>
      </w:pPr>
    </w:p>
    <w:p w:rsidR="00CC7CCF" w:rsidRPr="00DF4C70" w:rsidRDefault="00CC7CCF" w:rsidP="00CC7CCF">
      <w:pPr>
        <w:shd w:val="clear" w:color="auto" w:fill="FFFFFF"/>
        <w:spacing w:before="120" w:line="360" w:lineRule="auto"/>
        <w:jc w:val="both"/>
        <w:rPr>
          <w:rFonts w:ascii="Palatino Linotype" w:hAnsi="Palatino Linotype" w:cs="Arial"/>
          <w:color w:val="222222"/>
        </w:rPr>
      </w:pPr>
      <w:r w:rsidRPr="00DF4C70">
        <w:rPr>
          <w:rFonts w:ascii="Palatino Linotype" w:hAnsi="Palatino Linotype" w:cs="Arial"/>
        </w:rPr>
        <w:t xml:space="preserve">Así, y de conformidad con lo establecido en el artículo 12 de la Ley de Transparencia y Acceso a la Información Pública del Estado de México y Municipios el Sujeto Obligado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w:t>
      </w:r>
      <w:r w:rsidRPr="00DF4C70">
        <w:rPr>
          <w:rFonts w:ascii="Palatino Linotype" w:hAnsi="Palatino Linotype" w:cs="Arial"/>
        </w:rPr>
        <w:lastRenderedPageBreak/>
        <w:t>declaratoria de inexistencia en términos de los artículos 19, 169 y 170 de la Ley de Transparencia y Acceso a la Información Pública del Estado de México y Municipios, y ante un hecho negativo resultan aplicables la siguiente tesis</w:t>
      </w:r>
      <w:r w:rsidRPr="00DF4C70">
        <w:rPr>
          <w:rFonts w:ascii="Palatino Linotype" w:hAnsi="Palatino Linotype" w:cs="Arial"/>
          <w:color w:val="222222"/>
        </w:rPr>
        <w:t>:</w:t>
      </w:r>
    </w:p>
    <w:p w:rsidR="00CC7CCF" w:rsidRPr="00DF4C70" w:rsidRDefault="00CC7CCF" w:rsidP="00CC7CCF">
      <w:pPr>
        <w:shd w:val="clear" w:color="auto" w:fill="FFFFFF"/>
        <w:spacing w:before="120" w:line="360" w:lineRule="auto"/>
        <w:jc w:val="both"/>
        <w:rPr>
          <w:rFonts w:ascii="Arial" w:hAnsi="Arial" w:cs="Arial"/>
          <w:color w:val="222222"/>
          <w:sz w:val="14"/>
          <w:lang w:eastAsia="es-MX"/>
        </w:rPr>
      </w:pPr>
    </w:p>
    <w:p w:rsidR="00CC7CCF" w:rsidRPr="00DF4C70" w:rsidRDefault="00CC7CCF" w:rsidP="00CC7CCF">
      <w:pPr>
        <w:shd w:val="clear" w:color="auto" w:fill="FFFFFF"/>
        <w:spacing w:before="120" w:line="288" w:lineRule="atLeast"/>
        <w:ind w:left="851"/>
        <w:jc w:val="both"/>
        <w:rPr>
          <w:rFonts w:ascii="Arial" w:hAnsi="Arial" w:cs="Arial"/>
          <w:color w:val="222222"/>
          <w:sz w:val="19"/>
          <w:szCs w:val="19"/>
        </w:rPr>
      </w:pPr>
      <w:r w:rsidRPr="00DF4C70">
        <w:rPr>
          <w:rFonts w:ascii="Palatino Linotype" w:hAnsi="Palatino Linotype" w:cs="Arial"/>
          <w:color w:val="222222"/>
          <w:sz w:val="19"/>
          <w:szCs w:val="19"/>
        </w:rPr>
        <w:t> </w:t>
      </w:r>
      <w:r w:rsidRPr="00DF4C70">
        <w:rPr>
          <w:rFonts w:ascii="Palatino Linotype" w:hAnsi="Palatino Linotype" w:cs="Arial"/>
          <w:b/>
          <w:bCs/>
          <w:i/>
          <w:iCs/>
          <w:color w:val="222222"/>
          <w:sz w:val="22"/>
          <w:szCs w:val="22"/>
        </w:rPr>
        <w:t>“HECHOS NEGATIVOS, NO SON SUSCEPTIBLES DE DEMOSTRACIÓN.</w:t>
      </w:r>
    </w:p>
    <w:p w:rsidR="00CC7CCF" w:rsidRPr="00DF4C70" w:rsidRDefault="00CC7CCF" w:rsidP="00CC7CCF">
      <w:pPr>
        <w:shd w:val="clear" w:color="auto" w:fill="FFFFFF"/>
        <w:spacing w:before="120" w:line="276" w:lineRule="auto"/>
        <w:ind w:left="851" w:right="899"/>
        <w:jc w:val="both"/>
        <w:rPr>
          <w:rFonts w:ascii="Arial" w:hAnsi="Arial" w:cs="Arial"/>
          <w:color w:val="222222"/>
          <w:sz w:val="19"/>
          <w:szCs w:val="19"/>
        </w:rPr>
      </w:pPr>
      <w:r w:rsidRPr="00DF4C70">
        <w:rPr>
          <w:rFonts w:ascii="Palatino Linotype" w:hAnsi="Palatino Linotype" w:cs="Arial"/>
          <w:i/>
          <w:iCs/>
          <w:color w:val="222222"/>
          <w:sz w:val="22"/>
          <w:szCs w:val="22"/>
        </w:rPr>
        <w:t>Tratándose de un hecho negativo, el Juez no tiene por qué invocar prueba alguna de la que se desprenda, ya que es bien sabido que esta clase de hechos no son susceptibles de demostración.</w:t>
      </w:r>
    </w:p>
    <w:p w:rsidR="00CC7CCF" w:rsidRPr="00DF4C70" w:rsidRDefault="00CC7CCF" w:rsidP="00CC7CCF">
      <w:pPr>
        <w:shd w:val="clear" w:color="auto" w:fill="FFFFFF"/>
        <w:spacing w:line="276" w:lineRule="auto"/>
        <w:ind w:left="851" w:right="899"/>
        <w:jc w:val="both"/>
        <w:rPr>
          <w:rFonts w:ascii="Palatino Linotype" w:hAnsi="Palatino Linotype" w:cs="Arial"/>
          <w:i/>
          <w:iCs/>
          <w:color w:val="222222"/>
          <w:sz w:val="22"/>
          <w:szCs w:val="22"/>
        </w:rPr>
      </w:pPr>
      <w:r w:rsidRPr="00DF4C70">
        <w:rPr>
          <w:rFonts w:ascii="Palatino Linotype" w:hAnsi="Palatino Linotype" w:cs="Arial"/>
          <w:i/>
          <w:iCs/>
          <w:color w:val="222222"/>
          <w:sz w:val="22"/>
          <w:szCs w:val="22"/>
        </w:rPr>
        <w:t>Amparo en revisión 2022/61. José García Florín (Menor). 9 de octubre de 1961. Cinco votos. Ponente: José Rivera Pérez Campos.”</w:t>
      </w:r>
    </w:p>
    <w:p w:rsidR="00CC7CCF" w:rsidRPr="00DF4C70" w:rsidRDefault="00CC7CCF" w:rsidP="00CC7CCF">
      <w:pPr>
        <w:shd w:val="clear" w:color="auto" w:fill="FFFFFF"/>
        <w:spacing w:line="276" w:lineRule="auto"/>
        <w:ind w:right="899"/>
        <w:jc w:val="both"/>
        <w:rPr>
          <w:rFonts w:ascii="Palatino Linotype" w:hAnsi="Palatino Linotype" w:cs="Arial"/>
          <w:i/>
          <w:iCs/>
          <w:color w:val="222222"/>
          <w:sz w:val="22"/>
          <w:szCs w:val="22"/>
        </w:rPr>
      </w:pPr>
    </w:p>
    <w:p w:rsidR="00CC7CCF" w:rsidRPr="00DF4C70" w:rsidRDefault="00CC7CCF" w:rsidP="00CC7CCF">
      <w:pPr>
        <w:shd w:val="clear" w:color="auto" w:fill="FFFFFF"/>
        <w:spacing w:line="360" w:lineRule="auto"/>
        <w:ind w:right="49"/>
        <w:jc w:val="both"/>
        <w:rPr>
          <w:rFonts w:ascii="Palatino Linotype" w:hAnsi="Palatino Linotype" w:cs="Arial"/>
          <w:iCs/>
          <w:color w:val="222222"/>
        </w:rPr>
      </w:pPr>
      <w:r w:rsidRPr="00DF4C70">
        <w:rPr>
          <w:rFonts w:ascii="Palatino Linotype" w:hAnsi="Palatino Linotype" w:cs="Arial"/>
          <w:iCs/>
          <w:color w:val="222222"/>
        </w:rPr>
        <w:t>De igual forma, es aplicable el criterio 7/2017, emitido en la Segunda Época por el Instituto Nacional de Transparencia, Acceso a la Información y Protección de Datos Personales, el cual señala lo siguiente:</w:t>
      </w:r>
    </w:p>
    <w:p w:rsidR="00CC7CCF" w:rsidRPr="00DF4C70" w:rsidRDefault="00CC7CCF" w:rsidP="00CC7CCF">
      <w:pPr>
        <w:shd w:val="clear" w:color="auto" w:fill="FFFFFF"/>
        <w:spacing w:line="276" w:lineRule="auto"/>
        <w:ind w:right="899"/>
        <w:jc w:val="both"/>
        <w:rPr>
          <w:rFonts w:ascii="Palatino Linotype" w:hAnsi="Palatino Linotype" w:cs="Arial"/>
          <w:iCs/>
          <w:color w:val="222222"/>
        </w:rPr>
      </w:pPr>
    </w:p>
    <w:p w:rsidR="00CC7CCF" w:rsidRPr="00DF4C70" w:rsidRDefault="00CC7CCF" w:rsidP="00586BD0">
      <w:pPr>
        <w:shd w:val="clear" w:color="auto" w:fill="FFFFFF"/>
        <w:spacing w:line="276" w:lineRule="auto"/>
        <w:ind w:left="851" w:right="902"/>
        <w:jc w:val="both"/>
        <w:rPr>
          <w:rFonts w:ascii="Palatino Linotype" w:hAnsi="Palatino Linotype" w:cs="Arial"/>
          <w:i/>
          <w:color w:val="222222"/>
          <w:sz w:val="22"/>
          <w:szCs w:val="22"/>
        </w:rPr>
      </w:pPr>
      <w:r w:rsidRPr="00DF4C70">
        <w:rPr>
          <w:rFonts w:ascii="Palatino Linotype" w:hAnsi="Palatino Linotype" w:cs="Arial"/>
          <w:i/>
          <w:color w:val="222222"/>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rsidR="00CC7CCF" w:rsidRPr="00DF4C70" w:rsidRDefault="00CC7CCF" w:rsidP="00586BD0">
      <w:pPr>
        <w:shd w:val="clear" w:color="auto" w:fill="FFFFFF"/>
        <w:spacing w:line="276" w:lineRule="auto"/>
        <w:ind w:left="851" w:right="902"/>
        <w:jc w:val="both"/>
        <w:rPr>
          <w:rFonts w:ascii="Palatino Linotype" w:hAnsi="Palatino Linotype" w:cs="Arial"/>
          <w:i/>
          <w:color w:val="222222"/>
          <w:sz w:val="22"/>
          <w:szCs w:val="22"/>
        </w:rPr>
      </w:pPr>
      <w:r w:rsidRPr="00DF4C70">
        <w:rPr>
          <w:rFonts w:ascii="Palatino Linotype" w:hAnsi="Palatino Linotype" w:cs="Arial"/>
          <w:i/>
          <w:color w:val="222222"/>
          <w:sz w:val="22"/>
          <w:szCs w:val="22"/>
        </w:rPr>
        <w:t>Resoluciones:</w:t>
      </w:r>
    </w:p>
    <w:p w:rsidR="00CC7CCF" w:rsidRPr="00DF4C70" w:rsidRDefault="00CC7CCF" w:rsidP="00586BD0">
      <w:pPr>
        <w:shd w:val="clear" w:color="auto" w:fill="FFFFFF"/>
        <w:spacing w:line="276" w:lineRule="auto"/>
        <w:ind w:left="851" w:right="902"/>
        <w:jc w:val="both"/>
        <w:rPr>
          <w:rFonts w:ascii="Palatino Linotype" w:hAnsi="Palatino Linotype" w:cs="Arial"/>
          <w:i/>
          <w:color w:val="222222"/>
          <w:sz w:val="22"/>
          <w:szCs w:val="22"/>
        </w:rPr>
      </w:pPr>
      <w:r w:rsidRPr="00DF4C70">
        <w:rPr>
          <w:rFonts w:ascii="Palatino Linotype" w:hAnsi="Palatino Linotype" w:cs="Arial"/>
          <w:i/>
          <w:color w:val="222222"/>
          <w:sz w:val="22"/>
          <w:szCs w:val="22"/>
        </w:rPr>
        <w:t>•</w:t>
      </w:r>
      <w:r w:rsidRPr="00DF4C70">
        <w:rPr>
          <w:rFonts w:ascii="Palatino Linotype" w:hAnsi="Palatino Linotype" w:cs="Arial"/>
          <w:i/>
          <w:color w:val="222222"/>
          <w:sz w:val="22"/>
          <w:szCs w:val="22"/>
        </w:rPr>
        <w:tab/>
        <w:t>RRA 2959/16. Secretaría de Gobernación. 23 de noviembre de 2016. Por unanimidad. Comisionado Ponente Rosendoevgueni Monterrey Chepov.</w:t>
      </w:r>
    </w:p>
    <w:p w:rsidR="00CC7CCF" w:rsidRPr="00DF4C70" w:rsidRDefault="00CC7CCF" w:rsidP="00586BD0">
      <w:pPr>
        <w:shd w:val="clear" w:color="auto" w:fill="FFFFFF"/>
        <w:spacing w:line="276" w:lineRule="auto"/>
        <w:ind w:left="851" w:right="902"/>
        <w:jc w:val="both"/>
        <w:rPr>
          <w:rFonts w:ascii="Palatino Linotype" w:hAnsi="Palatino Linotype" w:cs="Arial"/>
          <w:i/>
          <w:color w:val="222222"/>
          <w:sz w:val="22"/>
          <w:szCs w:val="22"/>
        </w:rPr>
      </w:pPr>
      <w:r w:rsidRPr="00DF4C70">
        <w:rPr>
          <w:rFonts w:ascii="Palatino Linotype" w:hAnsi="Palatino Linotype" w:cs="Arial"/>
          <w:i/>
          <w:color w:val="222222"/>
          <w:sz w:val="22"/>
          <w:szCs w:val="22"/>
        </w:rPr>
        <w:lastRenderedPageBreak/>
        <w:t>•</w:t>
      </w:r>
      <w:r w:rsidRPr="00DF4C70">
        <w:rPr>
          <w:rFonts w:ascii="Palatino Linotype" w:hAnsi="Palatino Linotype" w:cs="Arial"/>
          <w:i/>
          <w:color w:val="222222"/>
          <w:sz w:val="22"/>
          <w:szCs w:val="22"/>
        </w:rPr>
        <w:tab/>
        <w:t>RRA 3186/16. Petróleos Mexicanos. 13 de diciembre de 2016. Por unanimidad. Comisionado Ponente Francisco Javier Acuña Llamas.</w:t>
      </w:r>
    </w:p>
    <w:p w:rsidR="00CC7CCF" w:rsidRPr="00DF4C70" w:rsidRDefault="00CC7CCF" w:rsidP="00586BD0">
      <w:pPr>
        <w:shd w:val="clear" w:color="auto" w:fill="FFFFFF"/>
        <w:spacing w:line="276" w:lineRule="auto"/>
        <w:ind w:left="851" w:right="902"/>
        <w:jc w:val="both"/>
        <w:rPr>
          <w:rFonts w:ascii="Palatino Linotype" w:hAnsi="Palatino Linotype" w:cs="Arial"/>
          <w:i/>
          <w:color w:val="222222"/>
          <w:sz w:val="22"/>
          <w:szCs w:val="22"/>
        </w:rPr>
      </w:pPr>
      <w:r w:rsidRPr="00DF4C70">
        <w:rPr>
          <w:rFonts w:ascii="Palatino Linotype" w:hAnsi="Palatino Linotype" w:cs="Arial"/>
          <w:i/>
          <w:color w:val="222222"/>
          <w:sz w:val="22"/>
          <w:szCs w:val="22"/>
        </w:rPr>
        <w:t>•</w:t>
      </w:r>
      <w:r w:rsidRPr="00DF4C70">
        <w:rPr>
          <w:rFonts w:ascii="Palatino Linotype" w:hAnsi="Palatino Linotype" w:cs="Arial"/>
          <w:i/>
          <w:color w:val="222222"/>
          <w:sz w:val="22"/>
          <w:szCs w:val="22"/>
        </w:rPr>
        <w:tab/>
        <w:t>RRA 4216/16. Cámara de Diputados. 05 de enero de 2017. Por unanimidad. Comisionada Ponente Areli Cano Guadiana.”</w:t>
      </w:r>
    </w:p>
    <w:p w:rsidR="00CC7CCF" w:rsidRPr="00DF4C70" w:rsidRDefault="00CC7CCF" w:rsidP="00CC7CCF">
      <w:pPr>
        <w:spacing w:after="160" w:line="360" w:lineRule="auto"/>
        <w:jc w:val="both"/>
        <w:rPr>
          <w:rFonts w:ascii="Palatino Linotype" w:hAnsi="Palatino Linotype" w:cs="Arial"/>
          <w:sz w:val="14"/>
        </w:rPr>
      </w:pPr>
    </w:p>
    <w:p w:rsidR="00CC7CCF" w:rsidRPr="00DF4C70" w:rsidRDefault="00CC7CCF" w:rsidP="00CC7CCF">
      <w:pPr>
        <w:autoSpaceDE w:val="0"/>
        <w:autoSpaceDN w:val="0"/>
        <w:adjustRightInd w:val="0"/>
        <w:spacing w:line="360" w:lineRule="auto"/>
        <w:ind w:left="29"/>
        <w:jc w:val="both"/>
        <w:rPr>
          <w:rFonts w:ascii="Palatino Linotype" w:hAnsi="Palatino Linotype" w:cs="Arial"/>
          <w:bCs/>
        </w:rPr>
      </w:pPr>
      <w:r w:rsidRPr="00DF4C70">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rsidR="00CC7CCF" w:rsidRPr="00DF4C70" w:rsidRDefault="00CC7CCF" w:rsidP="00CC7CCF">
      <w:pPr>
        <w:autoSpaceDE w:val="0"/>
        <w:autoSpaceDN w:val="0"/>
        <w:adjustRightInd w:val="0"/>
        <w:spacing w:line="360" w:lineRule="auto"/>
        <w:ind w:left="29"/>
        <w:jc w:val="both"/>
        <w:rPr>
          <w:rFonts w:ascii="Palatino Linotype" w:hAnsi="Palatino Linotype" w:cs="Arial"/>
          <w:bCs/>
        </w:rPr>
      </w:pPr>
    </w:p>
    <w:p w:rsidR="00CC7CCF" w:rsidRPr="00DF4C70" w:rsidRDefault="00586BD0" w:rsidP="00CC7CCF">
      <w:pPr>
        <w:autoSpaceDE w:val="0"/>
        <w:autoSpaceDN w:val="0"/>
        <w:adjustRightInd w:val="0"/>
        <w:spacing w:line="276" w:lineRule="auto"/>
        <w:ind w:left="851" w:right="902"/>
        <w:jc w:val="both"/>
        <w:rPr>
          <w:rFonts w:ascii="Palatino Linotype" w:hAnsi="Palatino Linotype" w:cs="Arial"/>
          <w:i/>
          <w:sz w:val="22"/>
          <w:szCs w:val="22"/>
        </w:rPr>
      </w:pPr>
      <w:r w:rsidRPr="00DF4C70">
        <w:rPr>
          <w:rFonts w:ascii="Palatino Linotype" w:hAnsi="Palatino Linotype" w:cs="Arial"/>
          <w:b/>
          <w:bCs/>
          <w:i/>
          <w:sz w:val="22"/>
          <w:szCs w:val="22"/>
        </w:rPr>
        <w:t>“</w:t>
      </w:r>
      <w:r w:rsidR="00CC7CCF" w:rsidRPr="00DF4C70">
        <w:rPr>
          <w:rFonts w:ascii="Palatino Linotype" w:hAnsi="Palatino Linotype" w:cs="Arial"/>
          <w:b/>
          <w:bCs/>
          <w:i/>
          <w:sz w:val="22"/>
          <w:szCs w:val="22"/>
        </w:rPr>
        <w:t xml:space="preserve">Artículo 2. </w:t>
      </w:r>
      <w:r w:rsidR="00CC7CCF" w:rsidRPr="00DF4C70">
        <w:rPr>
          <w:rFonts w:ascii="Palatino Linotype" w:hAnsi="Palatino Linotype" w:cs="Arial"/>
          <w:i/>
          <w:sz w:val="22"/>
          <w:szCs w:val="22"/>
        </w:rPr>
        <w:t>Son objetivos de esta Ley:</w:t>
      </w:r>
    </w:p>
    <w:p w:rsidR="00CC7CCF" w:rsidRPr="00DF4C70" w:rsidRDefault="00CC7CCF" w:rsidP="00CC7CCF">
      <w:pPr>
        <w:autoSpaceDE w:val="0"/>
        <w:autoSpaceDN w:val="0"/>
        <w:adjustRightInd w:val="0"/>
        <w:spacing w:line="276" w:lineRule="auto"/>
        <w:ind w:left="851" w:right="902"/>
        <w:jc w:val="both"/>
        <w:rPr>
          <w:rFonts w:ascii="Palatino Linotype" w:hAnsi="Palatino Linotype" w:cs="Arial"/>
          <w:i/>
          <w:sz w:val="22"/>
          <w:szCs w:val="22"/>
        </w:rPr>
      </w:pPr>
      <w:r w:rsidRPr="00DF4C70">
        <w:rPr>
          <w:rFonts w:ascii="Palatino Linotype" w:hAnsi="Palatino Linotype" w:cs="Arial"/>
          <w:b/>
          <w:bCs/>
          <w:i/>
          <w:sz w:val="22"/>
          <w:szCs w:val="22"/>
        </w:rPr>
        <w:t xml:space="preserve">I. </w:t>
      </w:r>
      <w:r w:rsidRPr="00DF4C70">
        <w:rPr>
          <w:rFonts w:ascii="Palatino Linotype" w:hAnsi="Palatino Linotype" w:cs="Arial"/>
          <w:i/>
          <w:sz w:val="22"/>
          <w:szCs w:val="22"/>
        </w:rPr>
        <w:t>Establecer la competencia, operación y funcionamiento del Instituto, en materia de transparencia y acceso a la información;</w:t>
      </w:r>
    </w:p>
    <w:p w:rsidR="00CC7CCF" w:rsidRPr="00DF4C70" w:rsidRDefault="00CC7CCF" w:rsidP="00CC7CCF">
      <w:pPr>
        <w:autoSpaceDE w:val="0"/>
        <w:autoSpaceDN w:val="0"/>
        <w:adjustRightInd w:val="0"/>
        <w:spacing w:line="276" w:lineRule="auto"/>
        <w:ind w:left="851" w:right="902"/>
        <w:jc w:val="both"/>
        <w:rPr>
          <w:rFonts w:ascii="Palatino Linotype" w:hAnsi="Palatino Linotype" w:cs="Arial"/>
          <w:i/>
          <w:sz w:val="22"/>
          <w:szCs w:val="22"/>
        </w:rPr>
      </w:pPr>
      <w:r w:rsidRPr="00DF4C70">
        <w:rPr>
          <w:rFonts w:ascii="Palatino Linotype" w:hAnsi="Palatino Linotype" w:cs="Arial"/>
          <w:b/>
          <w:bCs/>
          <w:i/>
          <w:sz w:val="22"/>
          <w:szCs w:val="22"/>
        </w:rPr>
        <w:t xml:space="preserve">II. </w:t>
      </w:r>
      <w:r w:rsidRPr="00DF4C70">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rsidR="00CC7CCF" w:rsidRPr="00DF4C70" w:rsidRDefault="00CC7CCF" w:rsidP="00CC7CCF">
      <w:pPr>
        <w:autoSpaceDE w:val="0"/>
        <w:autoSpaceDN w:val="0"/>
        <w:adjustRightInd w:val="0"/>
        <w:spacing w:line="276" w:lineRule="auto"/>
        <w:ind w:left="851" w:right="902"/>
        <w:jc w:val="both"/>
        <w:rPr>
          <w:rFonts w:ascii="Palatino Linotype" w:hAnsi="Palatino Linotype" w:cs="Arial"/>
          <w:b/>
          <w:bCs/>
          <w:i/>
          <w:sz w:val="22"/>
          <w:szCs w:val="22"/>
        </w:rPr>
      </w:pPr>
    </w:p>
    <w:p w:rsidR="00CC7CCF" w:rsidRPr="00DF4C70" w:rsidRDefault="00CC7CCF" w:rsidP="00CC7CCF">
      <w:pPr>
        <w:autoSpaceDE w:val="0"/>
        <w:autoSpaceDN w:val="0"/>
        <w:adjustRightInd w:val="0"/>
        <w:spacing w:line="276" w:lineRule="auto"/>
        <w:ind w:left="851" w:right="902"/>
        <w:jc w:val="both"/>
        <w:rPr>
          <w:rFonts w:ascii="Palatino Linotype" w:hAnsi="Palatino Linotype" w:cs="Arial"/>
          <w:i/>
          <w:sz w:val="22"/>
          <w:szCs w:val="22"/>
        </w:rPr>
      </w:pPr>
      <w:r w:rsidRPr="00DF4C70">
        <w:rPr>
          <w:rFonts w:ascii="Palatino Linotype" w:hAnsi="Palatino Linotype" w:cs="Arial"/>
          <w:b/>
          <w:bCs/>
          <w:i/>
          <w:sz w:val="22"/>
          <w:szCs w:val="22"/>
        </w:rPr>
        <w:t xml:space="preserve">Artículo 150. </w:t>
      </w:r>
      <w:r w:rsidRPr="00DF4C70">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CC7CCF" w:rsidRPr="00DF4C70" w:rsidRDefault="00CC7CCF" w:rsidP="00CC7CCF">
      <w:pPr>
        <w:autoSpaceDE w:val="0"/>
        <w:autoSpaceDN w:val="0"/>
        <w:adjustRightInd w:val="0"/>
        <w:spacing w:line="276" w:lineRule="auto"/>
        <w:ind w:left="851" w:right="902"/>
        <w:jc w:val="both"/>
        <w:rPr>
          <w:rFonts w:ascii="Palatino Linotype" w:hAnsi="Palatino Linotype" w:cs="Arial"/>
          <w:i/>
          <w:sz w:val="22"/>
          <w:szCs w:val="22"/>
        </w:rPr>
      </w:pPr>
    </w:p>
    <w:p w:rsidR="00CC7CCF" w:rsidRPr="00DF4C70" w:rsidRDefault="00CC7CCF" w:rsidP="00CC7CCF">
      <w:pPr>
        <w:autoSpaceDE w:val="0"/>
        <w:autoSpaceDN w:val="0"/>
        <w:adjustRightInd w:val="0"/>
        <w:spacing w:line="276" w:lineRule="auto"/>
        <w:ind w:left="851" w:right="902"/>
        <w:jc w:val="both"/>
        <w:rPr>
          <w:rFonts w:ascii="Palatino Linotype" w:hAnsi="Palatino Linotype" w:cs="Arial"/>
          <w:i/>
          <w:sz w:val="22"/>
          <w:szCs w:val="22"/>
        </w:rPr>
      </w:pPr>
      <w:r w:rsidRPr="00DF4C70">
        <w:rPr>
          <w:rFonts w:ascii="Palatino Linotype" w:hAnsi="Palatino Linotype" w:cs="Arial"/>
          <w:b/>
          <w:bCs/>
          <w:i/>
          <w:sz w:val="22"/>
          <w:szCs w:val="22"/>
        </w:rPr>
        <w:t xml:space="preserve">Artículo 173. </w:t>
      </w:r>
      <w:r w:rsidRPr="00DF4C70">
        <w:rPr>
          <w:rFonts w:ascii="Palatino Linotype" w:hAnsi="Palatino Linotype" w:cs="Arial"/>
          <w:i/>
          <w:sz w:val="22"/>
          <w:szCs w:val="22"/>
        </w:rPr>
        <w:t>Sin perjuicio de lo anteriormente establecido, el procedimiento de acceso a la información se rige por los siguientes principios:</w:t>
      </w:r>
    </w:p>
    <w:p w:rsidR="00CC7CCF" w:rsidRPr="00DF4C70" w:rsidRDefault="00CC7CCF" w:rsidP="00CC7CCF">
      <w:pPr>
        <w:autoSpaceDE w:val="0"/>
        <w:autoSpaceDN w:val="0"/>
        <w:adjustRightInd w:val="0"/>
        <w:spacing w:line="276" w:lineRule="auto"/>
        <w:ind w:left="851" w:right="902"/>
        <w:jc w:val="both"/>
        <w:rPr>
          <w:rFonts w:ascii="Palatino Linotype" w:hAnsi="Palatino Linotype" w:cs="Arial"/>
          <w:i/>
          <w:sz w:val="22"/>
          <w:szCs w:val="22"/>
        </w:rPr>
      </w:pPr>
      <w:r w:rsidRPr="00DF4C70">
        <w:rPr>
          <w:rFonts w:ascii="Palatino Linotype" w:hAnsi="Palatino Linotype" w:cs="Arial"/>
          <w:b/>
          <w:bCs/>
          <w:i/>
          <w:sz w:val="22"/>
          <w:szCs w:val="22"/>
        </w:rPr>
        <w:t xml:space="preserve">I. </w:t>
      </w:r>
      <w:r w:rsidRPr="00DF4C70">
        <w:rPr>
          <w:rFonts w:ascii="Palatino Linotype" w:hAnsi="Palatino Linotype" w:cs="Arial"/>
          <w:i/>
          <w:sz w:val="22"/>
          <w:szCs w:val="22"/>
        </w:rPr>
        <w:t>Simplicidad y rapidez;</w:t>
      </w:r>
    </w:p>
    <w:p w:rsidR="00CC7CCF" w:rsidRPr="00DF4C70" w:rsidRDefault="00CC7CCF" w:rsidP="00CC7CCF">
      <w:pPr>
        <w:autoSpaceDE w:val="0"/>
        <w:autoSpaceDN w:val="0"/>
        <w:adjustRightInd w:val="0"/>
        <w:spacing w:line="276" w:lineRule="auto"/>
        <w:ind w:left="851" w:right="902"/>
        <w:jc w:val="both"/>
        <w:rPr>
          <w:rFonts w:ascii="Palatino Linotype" w:hAnsi="Palatino Linotype" w:cs="Arial"/>
          <w:i/>
          <w:sz w:val="22"/>
          <w:szCs w:val="22"/>
        </w:rPr>
      </w:pPr>
      <w:r w:rsidRPr="00DF4C70">
        <w:rPr>
          <w:rFonts w:ascii="Palatino Linotype" w:hAnsi="Palatino Linotype" w:cs="Arial"/>
          <w:b/>
          <w:bCs/>
          <w:i/>
          <w:sz w:val="22"/>
          <w:szCs w:val="22"/>
        </w:rPr>
        <w:t xml:space="preserve">II. </w:t>
      </w:r>
      <w:r w:rsidRPr="00DF4C70">
        <w:rPr>
          <w:rFonts w:ascii="Palatino Linotype" w:hAnsi="Palatino Linotype" w:cs="Arial"/>
          <w:i/>
          <w:sz w:val="22"/>
          <w:szCs w:val="22"/>
        </w:rPr>
        <w:t>Gratuidad del procedimiento; y</w:t>
      </w:r>
    </w:p>
    <w:p w:rsidR="00CC7CCF" w:rsidRPr="00DF4C70" w:rsidRDefault="00CC7CCF" w:rsidP="00CC7CCF">
      <w:pPr>
        <w:autoSpaceDE w:val="0"/>
        <w:autoSpaceDN w:val="0"/>
        <w:adjustRightInd w:val="0"/>
        <w:spacing w:line="276" w:lineRule="auto"/>
        <w:ind w:left="851" w:right="902"/>
        <w:jc w:val="both"/>
        <w:rPr>
          <w:rFonts w:ascii="Palatino Linotype" w:hAnsi="Palatino Linotype" w:cs="Arial"/>
          <w:i/>
          <w:sz w:val="22"/>
          <w:szCs w:val="22"/>
        </w:rPr>
      </w:pPr>
      <w:r w:rsidRPr="00DF4C70">
        <w:rPr>
          <w:rFonts w:ascii="Palatino Linotype" w:hAnsi="Palatino Linotype" w:cs="Arial"/>
          <w:b/>
          <w:bCs/>
          <w:i/>
          <w:sz w:val="22"/>
          <w:szCs w:val="22"/>
        </w:rPr>
        <w:t xml:space="preserve">III. </w:t>
      </w:r>
      <w:r w:rsidRPr="00DF4C70">
        <w:rPr>
          <w:rFonts w:ascii="Palatino Linotype" w:hAnsi="Palatino Linotype" w:cs="Arial"/>
          <w:i/>
          <w:sz w:val="22"/>
          <w:szCs w:val="22"/>
        </w:rPr>
        <w:t>Auxilio y orientación a los particulares.</w:t>
      </w:r>
      <w:r w:rsidR="00586BD0" w:rsidRPr="00DF4C70">
        <w:rPr>
          <w:rFonts w:ascii="Palatino Linotype" w:hAnsi="Palatino Linotype" w:cs="Arial"/>
          <w:i/>
          <w:sz w:val="22"/>
          <w:szCs w:val="22"/>
        </w:rPr>
        <w:t>”</w:t>
      </w:r>
    </w:p>
    <w:p w:rsidR="00CC7CCF" w:rsidRPr="00DF4C70" w:rsidRDefault="00CC7CCF" w:rsidP="00CC7CCF">
      <w:pPr>
        <w:autoSpaceDE w:val="0"/>
        <w:autoSpaceDN w:val="0"/>
        <w:adjustRightInd w:val="0"/>
        <w:spacing w:line="276" w:lineRule="auto"/>
        <w:ind w:left="851" w:right="902"/>
        <w:jc w:val="both"/>
        <w:rPr>
          <w:rFonts w:ascii="Palatino Linotype" w:hAnsi="Palatino Linotype" w:cs="Arial"/>
          <w:i/>
          <w:sz w:val="22"/>
          <w:szCs w:val="22"/>
        </w:rPr>
      </w:pPr>
    </w:p>
    <w:p w:rsidR="00CC7CCF" w:rsidRPr="00DF4C70" w:rsidRDefault="00CC7CCF" w:rsidP="00CC7CCF">
      <w:pPr>
        <w:autoSpaceDE w:val="0"/>
        <w:autoSpaceDN w:val="0"/>
        <w:adjustRightInd w:val="0"/>
        <w:spacing w:before="240" w:after="240" w:line="360" w:lineRule="auto"/>
        <w:ind w:right="49"/>
        <w:jc w:val="both"/>
        <w:rPr>
          <w:rFonts w:ascii="Palatino Linotype" w:hAnsi="Palatino Linotype"/>
        </w:rPr>
      </w:pPr>
      <w:r w:rsidRPr="00DF4C70">
        <w:rPr>
          <w:rFonts w:ascii="Palatino Linotype" w:hAnsi="Palatino Linotype"/>
        </w:rPr>
        <w:t xml:space="preserve">En razón de lo anterior, y de conformidad con lo establecido en el artículo 12 párrafo segundo de la Ley de Transparencia y Acceso a la Información Pública del Estado de México y Municipios </w:t>
      </w:r>
      <w:r w:rsidRPr="00DF4C70">
        <w:rPr>
          <w:rFonts w:ascii="Palatino Linotype" w:hAnsi="Palatino Linotype"/>
          <w:b/>
        </w:rPr>
        <w:t>EL SUJETO OBLIGADO</w:t>
      </w:r>
      <w:r w:rsidRPr="00DF4C70">
        <w:rPr>
          <w:rFonts w:ascii="Palatino Linotype" w:hAnsi="Palatino Linotype"/>
        </w:rPr>
        <w:t xml:space="preserve"> sólo proporcionará la información que </w:t>
      </w:r>
      <w:r w:rsidRPr="00DF4C70">
        <w:rPr>
          <w:rFonts w:ascii="Palatino Linotype" w:hAnsi="Palatino Linotype"/>
        </w:rPr>
        <w:lastRenderedPageBreak/>
        <w:t xml:space="preserve">obra en sus archivos, y como se desprendió de la respuesta, no obra en sus archivos </w:t>
      </w:r>
      <w:r w:rsidRPr="00DF4C70">
        <w:rPr>
          <w:rFonts w:ascii="Palatino Linotype" w:hAnsi="Palatino Linotype"/>
          <w:color w:val="000000"/>
        </w:rPr>
        <w:t>la evidencia documental correspondiente en virtud de que no se necesita la autorización del Ayuntamiento de Toluca, para realizar las compras que se requirieron</w:t>
      </w:r>
      <w:r w:rsidRPr="00DF4C70">
        <w:rPr>
          <w:rFonts w:ascii="Palatino Linotype" w:hAnsi="Palatino Linotype"/>
        </w:rPr>
        <w:t>.</w:t>
      </w:r>
    </w:p>
    <w:p w:rsidR="00CC7CCF" w:rsidRPr="00DF4C70" w:rsidRDefault="00CC7CCF" w:rsidP="00586BD0">
      <w:pPr>
        <w:autoSpaceDE w:val="0"/>
        <w:autoSpaceDN w:val="0"/>
        <w:adjustRightInd w:val="0"/>
        <w:spacing w:before="240" w:after="240" w:line="360" w:lineRule="auto"/>
        <w:ind w:right="49"/>
        <w:jc w:val="both"/>
        <w:rPr>
          <w:rFonts w:ascii="Palatino Linotype" w:hAnsi="Palatino Linotype" w:cs="Arial"/>
        </w:rPr>
      </w:pPr>
      <w:r w:rsidRPr="00DF4C70">
        <w:rPr>
          <w:rFonts w:ascii="Palatino Linotype" w:hAnsi="Palatino Linotype"/>
        </w:rPr>
        <w:t xml:space="preserve">Por último y en relación a la solicitud de acceso a la información pública en la que el particular requirió del </w:t>
      </w:r>
      <w:r w:rsidRPr="00DF4C70">
        <w:rPr>
          <w:rFonts w:ascii="Palatino Linotype" w:hAnsi="Palatino Linotype"/>
          <w:b/>
        </w:rPr>
        <w:t>SUJETO OBLIGADO</w:t>
      </w:r>
      <w:r w:rsidRPr="00DF4C70">
        <w:rPr>
          <w:rFonts w:ascii="Palatino Linotype" w:hAnsi="Palatino Linotype"/>
        </w:rPr>
        <w:t xml:space="preserve">, que el </w:t>
      </w:r>
      <w:r w:rsidRPr="00DF4C70">
        <w:rPr>
          <w:rFonts w:ascii="Palatino Linotype" w:hAnsi="Palatino Linotype" w:cs="Arial"/>
        </w:rPr>
        <w:t xml:space="preserve">contralor del estado se le requiere las acciones preventivas y correctivas ante estas cínicas licitaciones direccionadas y compras son sobre precios sobre las denuncias que </w:t>
      </w:r>
      <w:r w:rsidR="00586BD0" w:rsidRPr="00DF4C70">
        <w:rPr>
          <w:rFonts w:ascii="Palatino Linotype" w:hAnsi="Palatino Linotype" w:cs="Arial"/>
        </w:rPr>
        <w:t>h</w:t>
      </w:r>
      <w:r w:rsidRPr="00DF4C70">
        <w:rPr>
          <w:rFonts w:ascii="Palatino Linotype" w:hAnsi="Palatino Linotype" w:cs="Arial"/>
        </w:rPr>
        <w:t xml:space="preserve">a </w:t>
      </w:r>
      <w:r w:rsidR="00586BD0" w:rsidRPr="00DF4C70">
        <w:rPr>
          <w:rFonts w:ascii="Palatino Linotype" w:hAnsi="Palatino Linotype" w:cs="Arial"/>
        </w:rPr>
        <w:t>recibido</w:t>
      </w:r>
      <w:r w:rsidRPr="00DF4C70">
        <w:rPr>
          <w:rFonts w:ascii="Palatino Linotype" w:hAnsi="Palatino Linotype" w:cs="Arial"/>
        </w:rPr>
        <w:t xml:space="preserve"> al respecto, sin que haya un pronunciamiento </w:t>
      </w:r>
      <w:r w:rsidR="00586BD0" w:rsidRPr="00DF4C70">
        <w:rPr>
          <w:rFonts w:ascii="Palatino Linotype" w:hAnsi="Palatino Linotype" w:cs="Arial"/>
        </w:rPr>
        <w:t>por parte de la autoridad</w:t>
      </w:r>
      <w:r w:rsidRPr="00DF4C70">
        <w:rPr>
          <w:rFonts w:ascii="Palatino Linotype" w:hAnsi="Palatino Linotype" w:cs="Arial"/>
        </w:rPr>
        <w:t xml:space="preserve">, para lo cual, nos encontramos ante una notoria incompetencia, en virtud de que se trata de otro Sujeto Obligado distinto, ya que de acuerdo al pronunciamiento del particular </w:t>
      </w:r>
      <w:r w:rsidR="00586BD0" w:rsidRPr="00DF4C70">
        <w:rPr>
          <w:rFonts w:ascii="Palatino Linotype" w:hAnsi="Palatino Linotype" w:cs="Arial"/>
        </w:rPr>
        <w:t>éste se refiere al</w:t>
      </w:r>
      <w:r w:rsidRPr="00DF4C70">
        <w:rPr>
          <w:rFonts w:ascii="Palatino Linotype" w:hAnsi="Palatino Linotype" w:cs="Arial"/>
        </w:rPr>
        <w:t xml:space="preserve"> Secretario de la Contraloría del Estado de México, distinto al </w:t>
      </w:r>
      <w:r w:rsidRPr="00DF4C70">
        <w:rPr>
          <w:rFonts w:ascii="Palatino Linotype" w:hAnsi="Palatino Linotype" w:cs="Arial"/>
          <w:b/>
        </w:rPr>
        <w:t>SUJETO OBLIGADO</w:t>
      </w:r>
      <w:r w:rsidRPr="00DF4C70">
        <w:rPr>
          <w:rFonts w:ascii="Palatino Linotype" w:hAnsi="Palatino Linotype" w:cs="Arial"/>
        </w:rPr>
        <w:t xml:space="preserve"> al cual se le requirió la información, bajo lo cual, </w:t>
      </w:r>
      <w:r w:rsidR="00586BD0" w:rsidRPr="00DF4C70">
        <w:rPr>
          <w:rFonts w:ascii="Palatino Linotype" w:hAnsi="Palatino Linotype" w:cs="Arial"/>
        </w:rPr>
        <w:t xml:space="preserve">se dejan a salvo los derechos del </w:t>
      </w:r>
      <w:r w:rsidR="00586BD0" w:rsidRPr="00DF4C70">
        <w:rPr>
          <w:rFonts w:ascii="Palatino Linotype" w:hAnsi="Palatino Linotype" w:cs="Arial"/>
          <w:b/>
        </w:rPr>
        <w:t>RECURRENTE</w:t>
      </w:r>
      <w:r w:rsidR="00586BD0" w:rsidRPr="00DF4C70">
        <w:rPr>
          <w:rFonts w:ascii="Palatino Linotype" w:hAnsi="Palatino Linotype" w:cs="Arial"/>
        </w:rPr>
        <w:t xml:space="preserve"> a efecto de que realice su solicitud de información ante el Sujeto Obligado competente.</w:t>
      </w:r>
    </w:p>
    <w:p w:rsidR="00CC7CCF" w:rsidRPr="00DF4C70" w:rsidRDefault="00CC7CCF" w:rsidP="00CC7CCF">
      <w:pPr>
        <w:spacing w:line="360" w:lineRule="auto"/>
        <w:jc w:val="both"/>
        <w:rPr>
          <w:rFonts w:ascii="Palatino Linotype" w:hAnsi="Palatino Linotype"/>
          <w:lang w:eastAsia="es-MX"/>
        </w:rPr>
      </w:pPr>
      <w:r w:rsidRPr="00DF4C70">
        <w:rPr>
          <w:rFonts w:ascii="Palatino Linotype" w:hAnsi="Palatino Linotype" w:cs="Arial"/>
        </w:rPr>
        <w:t xml:space="preserve">Asimismo y de acuerdo a que </w:t>
      </w:r>
      <w:r w:rsidRPr="00DF4C70">
        <w:rPr>
          <w:rFonts w:ascii="Palatino Linotype" w:hAnsi="Palatino Linotype" w:cs="Arial"/>
          <w:b/>
        </w:rPr>
        <w:t>EL RECURRENTE</w:t>
      </w:r>
      <w:r w:rsidRPr="00DF4C70">
        <w:rPr>
          <w:rFonts w:ascii="Palatino Linotype" w:hAnsi="Palatino Linotype" w:cs="Arial"/>
        </w:rPr>
        <w:t xml:space="preserve"> señaló en su acto impugnado lo siguiente: “. . .</w:t>
      </w:r>
      <w:r w:rsidRPr="00DF4C70">
        <w:rPr>
          <w:rFonts w:ascii="Palatino Linotype" w:hAnsi="Palatino Linotype"/>
          <w:i/>
          <w:sz w:val="22"/>
          <w:szCs w:val="22"/>
          <w:lang w:eastAsia="es-MX"/>
        </w:rPr>
        <w:t xml:space="preserve">si mismo oculta los de 2018 que fueron las bases direccionadas a vehiculos como ejemplo los estudios de mercado de 2017 y 2018 que se denuncio al igual que lo hizo el año pasado en donde si entrega la informacion mas no la documentacion ejemplo lo que solo reporta y no entreg adocumentos SÁNCHEZ AUTOMOTRIZ, S.A. DE C.V. CAMIONETA NUEVA TIPO PICK UP MODELO 2017, ADQUISICIÓN DE VEHICULOS Y EQUIPO DE TRANSPORTE TERRESTRE 10,659,897.02 04/08/2017, 31/08/2017,” </w:t>
      </w:r>
      <w:r w:rsidRPr="00DF4C70">
        <w:rPr>
          <w:rFonts w:ascii="Palatino Linotype" w:hAnsi="Palatino Linotype"/>
          <w:lang w:eastAsia="es-MX"/>
        </w:rPr>
        <w:t>manifestaciones subjetivas de las que este Órgano Garante no pude emitir pronunciamiento al respecto, en términos de lo que establece el artículo 36 de la Ley de Trasparencia y Acceso a la Información Pública del Estado de México y Municipios.</w:t>
      </w:r>
    </w:p>
    <w:p w:rsidR="00CC7CCF" w:rsidRPr="00DF4C70" w:rsidRDefault="00CC7CCF" w:rsidP="00CC7CCF">
      <w:pPr>
        <w:widowControl w:val="0"/>
        <w:autoSpaceDE w:val="0"/>
        <w:autoSpaceDN w:val="0"/>
        <w:adjustRightInd w:val="0"/>
        <w:spacing w:before="100" w:beforeAutospacing="1" w:after="100" w:afterAutospacing="1" w:line="360" w:lineRule="auto"/>
        <w:jc w:val="both"/>
        <w:rPr>
          <w:rFonts w:ascii="Palatino Linotype" w:hAnsi="Palatino Linotype"/>
        </w:rPr>
      </w:pPr>
      <w:r w:rsidRPr="00DF4C70">
        <w:rPr>
          <w:rFonts w:ascii="Palatino Linotype" w:hAnsi="Palatino Linotype"/>
        </w:rPr>
        <w:lastRenderedPageBreak/>
        <w:t xml:space="preserve">Por lo anterior, resultan </w:t>
      </w:r>
      <w:r w:rsidRPr="00DF4C70">
        <w:rPr>
          <w:rFonts w:ascii="Palatino Linotype" w:hAnsi="Palatino Linotype"/>
          <w:b/>
        </w:rPr>
        <w:t>parcialmente fundadas</w:t>
      </w:r>
      <w:r w:rsidRPr="00DF4C70">
        <w:rPr>
          <w:rFonts w:ascii="Palatino Linotype" w:hAnsi="Palatino Linotype"/>
        </w:rPr>
        <w:t xml:space="preserve"> las razones y motivos de inconformidad hechas valer por </w:t>
      </w:r>
      <w:r w:rsidRPr="00DF4C70">
        <w:rPr>
          <w:rFonts w:ascii="Palatino Linotype" w:hAnsi="Palatino Linotype"/>
          <w:b/>
        </w:rPr>
        <w:t>EL RECURRENTE</w:t>
      </w:r>
      <w:r w:rsidRPr="00DF4C70">
        <w:rPr>
          <w:rFonts w:ascii="Palatino Linotype" w:hAnsi="Palatino Linotype"/>
        </w:rPr>
        <w:t xml:space="preserve"> en el presente medio de impugnación.</w:t>
      </w:r>
    </w:p>
    <w:p w:rsidR="00CC7CCF" w:rsidRPr="00DF4C70" w:rsidRDefault="00CC7CCF" w:rsidP="00CC7CCF">
      <w:pPr>
        <w:widowControl w:val="0"/>
        <w:autoSpaceDE w:val="0"/>
        <w:autoSpaceDN w:val="0"/>
        <w:adjustRightInd w:val="0"/>
        <w:spacing w:before="100" w:beforeAutospacing="1" w:after="100" w:afterAutospacing="1" w:line="360" w:lineRule="auto"/>
        <w:jc w:val="both"/>
        <w:rPr>
          <w:rFonts w:ascii="Palatino Linotype" w:hAnsi="Palatino Linotype"/>
        </w:rPr>
      </w:pPr>
      <w:r w:rsidRPr="00DF4C70">
        <w:rPr>
          <w:rFonts w:ascii="Palatino Linotype" w:hAnsi="Palatino Linotype"/>
        </w:rPr>
        <w:t xml:space="preserve">Es de lo expuesto, que el presente </w:t>
      </w:r>
      <w:r w:rsidR="00586BD0" w:rsidRPr="00DF4C70">
        <w:rPr>
          <w:rFonts w:ascii="Palatino Linotype" w:hAnsi="Palatino Linotype"/>
        </w:rPr>
        <w:t>r</w:t>
      </w:r>
      <w:r w:rsidRPr="00DF4C70">
        <w:rPr>
          <w:rFonts w:ascii="Palatino Linotype" w:hAnsi="Palatino Linotype"/>
        </w:rPr>
        <w:t xml:space="preserve">ecurso de </w:t>
      </w:r>
      <w:r w:rsidR="00586BD0" w:rsidRPr="00DF4C70">
        <w:rPr>
          <w:rFonts w:ascii="Palatino Linotype" w:hAnsi="Palatino Linotype"/>
        </w:rPr>
        <w:t>r</w:t>
      </w:r>
      <w:r w:rsidRPr="00DF4C70">
        <w:rPr>
          <w:rFonts w:ascii="Palatino Linotype" w:hAnsi="Palatino Linotype"/>
        </w:rPr>
        <w:t xml:space="preserve">evisión encuadra en el supuesto de procedencia del artículo 179, fracción </w:t>
      </w:r>
      <w:r w:rsidR="00586BD0" w:rsidRPr="00DF4C70">
        <w:rPr>
          <w:rFonts w:ascii="Palatino Linotype" w:hAnsi="Palatino Linotype"/>
        </w:rPr>
        <w:t>V</w:t>
      </w:r>
      <w:r w:rsidRPr="00DF4C70">
        <w:rPr>
          <w:rFonts w:ascii="Palatino Linotype" w:hAnsi="Palatino Linotype"/>
        </w:rPr>
        <w:t xml:space="preserve"> de la Ley de Transparencia y Acceso a la Información Pública del Estado de México y Municipios:</w:t>
      </w:r>
    </w:p>
    <w:p w:rsidR="00CC7CCF" w:rsidRPr="00DF4C70" w:rsidRDefault="00CC7CCF" w:rsidP="00CC7CCF">
      <w:pPr>
        <w:autoSpaceDE w:val="0"/>
        <w:autoSpaceDN w:val="0"/>
        <w:adjustRightInd w:val="0"/>
        <w:ind w:left="851" w:right="899"/>
        <w:jc w:val="both"/>
        <w:rPr>
          <w:rFonts w:ascii="Palatino Linotype" w:hAnsi="Palatino Linotype" w:cs="Arial"/>
          <w:i/>
          <w:sz w:val="22"/>
          <w:szCs w:val="22"/>
        </w:rPr>
      </w:pPr>
      <w:r w:rsidRPr="00DF4C70">
        <w:rPr>
          <w:rFonts w:ascii="Palatino Linotype" w:hAnsi="Palatino Linotype" w:cs="Arial"/>
          <w:b/>
          <w:bCs/>
          <w:i/>
          <w:sz w:val="22"/>
          <w:szCs w:val="22"/>
        </w:rPr>
        <w:t xml:space="preserve">“Artículo 179. </w:t>
      </w:r>
      <w:r w:rsidRPr="00DF4C70">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586BD0" w:rsidRPr="00DF4C70" w:rsidRDefault="00586BD0" w:rsidP="00CC7CCF">
      <w:pPr>
        <w:autoSpaceDE w:val="0"/>
        <w:autoSpaceDN w:val="0"/>
        <w:adjustRightInd w:val="0"/>
        <w:ind w:left="851" w:right="899"/>
        <w:jc w:val="both"/>
        <w:rPr>
          <w:rFonts w:ascii="Palatino Linotype" w:hAnsi="Palatino Linotype" w:cs="Arial"/>
          <w:i/>
          <w:sz w:val="22"/>
          <w:szCs w:val="22"/>
        </w:rPr>
      </w:pPr>
      <w:r w:rsidRPr="00DF4C70">
        <w:rPr>
          <w:rFonts w:ascii="Palatino Linotype" w:hAnsi="Palatino Linotype" w:cs="Arial"/>
          <w:b/>
          <w:bCs/>
          <w:i/>
          <w:sz w:val="22"/>
          <w:szCs w:val="22"/>
        </w:rPr>
        <w:t>.</w:t>
      </w:r>
      <w:r w:rsidRPr="00DF4C70">
        <w:rPr>
          <w:rFonts w:ascii="Palatino Linotype" w:hAnsi="Palatino Linotype" w:cs="Arial"/>
          <w:i/>
          <w:sz w:val="22"/>
          <w:szCs w:val="22"/>
        </w:rPr>
        <w:t xml:space="preserve"> . .</w:t>
      </w:r>
    </w:p>
    <w:p w:rsidR="00CC7CCF" w:rsidRPr="00DF4C70" w:rsidRDefault="00586BD0" w:rsidP="00CC7CCF">
      <w:pPr>
        <w:autoSpaceDE w:val="0"/>
        <w:autoSpaceDN w:val="0"/>
        <w:adjustRightInd w:val="0"/>
        <w:ind w:left="851" w:right="899"/>
        <w:jc w:val="both"/>
        <w:rPr>
          <w:rFonts w:ascii="Palatino Linotype" w:hAnsi="Palatino Linotype" w:cs="Arial"/>
          <w:i/>
          <w:sz w:val="22"/>
          <w:szCs w:val="22"/>
        </w:rPr>
      </w:pPr>
      <w:r w:rsidRPr="00DF4C70">
        <w:rPr>
          <w:rFonts w:ascii="Palatino Linotype" w:hAnsi="Palatino Linotype" w:cs="Arial"/>
          <w:b/>
          <w:i/>
          <w:sz w:val="22"/>
          <w:szCs w:val="22"/>
        </w:rPr>
        <w:t>V.</w:t>
      </w:r>
      <w:r w:rsidRPr="00DF4C70">
        <w:rPr>
          <w:rFonts w:ascii="Palatino Linotype" w:hAnsi="Palatino Linotype" w:cs="Arial"/>
          <w:i/>
          <w:sz w:val="22"/>
          <w:szCs w:val="22"/>
        </w:rPr>
        <w:t xml:space="preserve"> La entrega de información incompleta;</w:t>
      </w:r>
      <w:r w:rsidR="00CC7CCF" w:rsidRPr="00DF4C70">
        <w:rPr>
          <w:rFonts w:ascii="Palatino Linotype" w:hAnsi="Palatino Linotype" w:cs="Arial"/>
          <w:i/>
          <w:sz w:val="22"/>
          <w:szCs w:val="22"/>
        </w:rPr>
        <w:t>”</w:t>
      </w:r>
    </w:p>
    <w:p w:rsidR="00CC7CCF" w:rsidRPr="00DF4C70" w:rsidRDefault="00CC7CCF" w:rsidP="00CC7CCF">
      <w:pPr>
        <w:autoSpaceDE w:val="0"/>
        <w:autoSpaceDN w:val="0"/>
        <w:adjustRightInd w:val="0"/>
        <w:ind w:left="851" w:right="899"/>
        <w:jc w:val="both"/>
        <w:rPr>
          <w:rFonts w:ascii="Palatino Linotype" w:hAnsi="Palatino Linotype" w:cs="Arial"/>
          <w:i/>
          <w:sz w:val="22"/>
          <w:szCs w:val="22"/>
        </w:rPr>
      </w:pPr>
    </w:p>
    <w:p w:rsidR="00850C65" w:rsidRPr="00DF4C70" w:rsidRDefault="00850C65" w:rsidP="00CC7CCF">
      <w:pPr>
        <w:shd w:val="clear" w:color="auto" w:fill="FFFFFF"/>
        <w:spacing w:line="360" w:lineRule="auto"/>
        <w:jc w:val="both"/>
        <w:rPr>
          <w:rFonts w:ascii="Palatino Linotype" w:hAnsi="Palatino Linotype"/>
          <w:b/>
        </w:rPr>
      </w:pPr>
      <w:r w:rsidRPr="00DF4C70">
        <w:rPr>
          <w:rFonts w:ascii="Palatino Linotype" w:hAnsi="Palatino Linotype" w:cs="Arial"/>
          <w:lang w:eastAsia="es-MX"/>
        </w:rPr>
        <w:t>En consecuencia</w:t>
      </w:r>
      <w:r w:rsidRPr="00DF4C70">
        <w:rPr>
          <w:rFonts w:ascii="Palatino Linotype" w:hAnsi="Palatino Linotype" w:cs="Arial"/>
          <w:b/>
          <w:lang w:eastAsia="es-MX"/>
        </w:rPr>
        <w:t xml:space="preserve">, </w:t>
      </w:r>
      <w:r w:rsidRPr="00DF4C70">
        <w:rPr>
          <w:rFonts w:ascii="Palatino Linotype" w:hAnsi="Palatino Linotype" w:cs="Arial"/>
          <w:lang w:eastAsia="es-MX"/>
        </w:rPr>
        <w:t>el Pleno de este Instituto</w:t>
      </w:r>
      <w:r w:rsidRPr="00DF4C70">
        <w:rPr>
          <w:rFonts w:ascii="Palatino Linotype" w:hAnsi="Palatino Linotype"/>
        </w:rPr>
        <w:t xml:space="preserve">, en términos de lo dispuesto en el artículo 186, fracción III de la Ley de Transparencia y Acceso a la </w:t>
      </w:r>
      <w:r w:rsidRPr="00DF4C70">
        <w:rPr>
          <w:rFonts w:ascii="Palatino Linotype" w:hAnsi="Palatino Linotype" w:cs="Arial"/>
        </w:rPr>
        <w:t>Información</w:t>
      </w:r>
      <w:r w:rsidRPr="00DF4C70">
        <w:rPr>
          <w:rFonts w:ascii="Palatino Linotype" w:hAnsi="Palatino Linotype"/>
        </w:rPr>
        <w:t xml:space="preserve"> Pública del Estado de México y Municipios, determina </w:t>
      </w:r>
      <w:r w:rsidRPr="00DF4C70">
        <w:rPr>
          <w:rFonts w:ascii="Palatino Linotype" w:hAnsi="Palatino Linotype"/>
          <w:b/>
        </w:rPr>
        <w:t xml:space="preserve">MODIFICAR </w:t>
      </w:r>
      <w:r w:rsidRPr="00DF4C70">
        <w:rPr>
          <w:rFonts w:ascii="Palatino Linotype" w:hAnsi="Palatino Linotype"/>
        </w:rPr>
        <w:t>el presente recurso de revisión</w:t>
      </w:r>
      <w:r w:rsidRPr="00DF4C70">
        <w:rPr>
          <w:rFonts w:ascii="Palatino Linotype" w:hAnsi="Palatino Linotype" w:cs="Arial"/>
          <w:b/>
          <w:bCs/>
          <w:lang w:eastAsia="es-MX"/>
        </w:rPr>
        <w:t>.</w:t>
      </w:r>
    </w:p>
    <w:p w:rsidR="00850C65" w:rsidRPr="00DF4C70" w:rsidRDefault="00850C65" w:rsidP="00850C65">
      <w:pPr>
        <w:jc w:val="both"/>
        <w:rPr>
          <w:rFonts w:ascii="Palatino Linotype" w:hAnsi="Palatino Linotype" w:cs="Arial"/>
          <w:sz w:val="2"/>
          <w:szCs w:val="22"/>
        </w:rPr>
      </w:pPr>
    </w:p>
    <w:p w:rsidR="00B97ACE" w:rsidRPr="00DF4C70" w:rsidRDefault="00B97ACE" w:rsidP="00B97ACE">
      <w:pPr>
        <w:widowControl w:val="0"/>
        <w:autoSpaceDE w:val="0"/>
        <w:autoSpaceDN w:val="0"/>
        <w:adjustRightInd w:val="0"/>
        <w:spacing w:before="240" w:after="120" w:line="360" w:lineRule="auto"/>
        <w:jc w:val="both"/>
        <w:rPr>
          <w:rFonts w:ascii="Palatino Linotype" w:eastAsia="Calibri" w:hAnsi="Palatino Linotype" w:cs="Arial"/>
        </w:rPr>
      </w:pPr>
      <w:r w:rsidRPr="00DF4C70">
        <w:rPr>
          <w:rFonts w:ascii="Palatino Linotype" w:eastAsia="Calibri" w:hAnsi="Palatino Linotype" w:cs="Arial"/>
        </w:rPr>
        <w:t xml:space="preserve">Así, con </w:t>
      </w:r>
      <w:r w:rsidRPr="00DF4C70">
        <w:rPr>
          <w:rFonts w:ascii="Palatino Linotype" w:hAnsi="Palatino Linotype" w:cs="Arial"/>
        </w:rPr>
        <w:t>fundamento</w:t>
      </w:r>
      <w:r w:rsidRPr="00DF4C70">
        <w:rPr>
          <w:rFonts w:ascii="Palatino Linotype" w:eastAsia="Calibri" w:hAnsi="Palatino Linotype" w:cs="Arial"/>
        </w:rPr>
        <w:t xml:space="preserve"> en lo prescrito en los artículos 5 </w:t>
      </w:r>
      <w:r w:rsidRPr="00DF4C70">
        <w:rPr>
          <w:rFonts w:ascii="Palatino Linotype" w:hAnsi="Palatino Linotype"/>
        </w:rPr>
        <w:t>párrafos vigésimo, vigésimo primero y vigésimo segundo fracciones IV y V</w:t>
      </w:r>
      <w:r w:rsidRPr="00DF4C70">
        <w:rPr>
          <w:rFonts w:ascii="Palatino Linotype" w:eastAsia="Calibri" w:hAnsi="Palatino Linotype" w:cs="Arial"/>
        </w:rPr>
        <w:t xml:space="preserve"> de la Constitución Política del Estado Libre y Soberano de México; </w:t>
      </w:r>
      <w:r w:rsidRPr="00DF4C70">
        <w:rPr>
          <w:rFonts w:ascii="Palatino Linotype" w:hAnsi="Palatino Linotype"/>
        </w:rPr>
        <w:t xml:space="preserve">2, fracción II, 9, </w:t>
      </w:r>
      <w:r w:rsidRPr="00DF4C70">
        <w:rPr>
          <w:rFonts w:ascii="Palatino Linotype" w:hAnsi="Palatino Linotype" w:cs="Arial"/>
          <w:lang w:val="es-ES_tradnl"/>
        </w:rPr>
        <w:t>29</w:t>
      </w:r>
      <w:r w:rsidRPr="00DF4C70">
        <w:rPr>
          <w:rFonts w:ascii="Palatino Linotype" w:hAnsi="Palatino Linotype"/>
        </w:rPr>
        <w:t>, 36, fracciones I y II, 176, 178, 179, 181, 185 fracción I, 186 y 188</w:t>
      </w:r>
      <w:r w:rsidRPr="00DF4C70">
        <w:rPr>
          <w:rFonts w:ascii="Palatino Linotype" w:eastAsia="Calibri" w:hAnsi="Palatino Linotype" w:cs="Arial"/>
        </w:rPr>
        <w:t xml:space="preserve"> de la Ley de Transparencia y Acceso a la Información Pública del Estado de México y Municipios, este Pleno:</w:t>
      </w:r>
    </w:p>
    <w:p w:rsidR="002C373D" w:rsidRDefault="002C373D" w:rsidP="00CC7CCF">
      <w:pPr>
        <w:spacing w:before="240" w:after="240" w:line="360" w:lineRule="auto"/>
        <w:jc w:val="center"/>
        <w:rPr>
          <w:rFonts w:ascii="Palatino Linotype" w:hAnsi="Palatino Linotype"/>
          <w:b/>
          <w:sz w:val="28"/>
        </w:rPr>
      </w:pPr>
    </w:p>
    <w:p w:rsidR="002C373D" w:rsidRDefault="002C373D" w:rsidP="00CC7CCF">
      <w:pPr>
        <w:spacing w:before="240" w:after="240" w:line="360" w:lineRule="auto"/>
        <w:jc w:val="center"/>
        <w:rPr>
          <w:rFonts w:ascii="Palatino Linotype" w:hAnsi="Palatino Linotype"/>
          <w:b/>
          <w:sz w:val="28"/>
        </w:rPr>
      </w:pPr>
    </w:p>
    <w:p w:rsidR="002C373D" w:rsidRDefault="002C373D" w:rsidP="00CC7CCF">
      <w:pPr>
        <w:spacing w:before="240" w:after="240" w:line="360" w:lineRule="auto"/>
        <w:jc w:val="center"/>
        <w:rPr>
          <w:rFonts w:ascii="Palatino Linotype" w:hAnsi="Palatino Linotype"/>
          <w:b/>
          <w:sz w:val="28"/>
        </w:rPr>
      </w:pPr>
    </w:p>
    <w:p w:rsidR="00CC7CCF" w:rsidRPr="0095316A" w:rsidRDefault="00CC7CCF" w:rsidP="00CC7CCF">
      <w:pPr>
        <w:spacing w:before="240" w:after="240" w:line="360" w:lineRule="auto"/>
        <w:jc w:val="center"/>
        <w:rPr>
          <w:rFonts w:ascii="Palatino Linotype" w:hAnsi="Palatino Linotype"/>
          <w:b/>
          <w:sz w:val="28"/>
        </w:rPr>
      </w:pPr>
      <w:r w:rsidRPr="00DF4C70">
        <w:rPr>
          <w:rFonts w:ascii="Palatino Linotype" w:hAnsi="Palatino Linotype"/>
          <w:b/>
          <w:sz w:val="28"/>
        </w:rPr>
        <w:lastRenderedPageBreak/>
        <w:t>R E S U E L V E</w:t>
      </w:r>
    </w:p>
    <w:p w:rsidR="00B97ACE" w:rsidRPr="0095316A" w:rsidRDefault="00B97ACE" w:rsidP="00B97ACE">
      <w:pPr>
        <w:spacing w:line="360" w:lineRule="auto"/>
        <w:jc w:val="both"/>
        <w:rPr>
          <w:rFonts w:ascii="Palatino Linotype" w:hAnsi="Palatino Linotype" w:cs="Arial"/>
        </w:rPr>
      </w:pPr>
      <w:r w:rsidRPr="0095316A">
        <w:rPr>
          <w:rFonts w:ascii="Palatino Linotype" w:hAnsi="Palatino Linotype" w:cs="Arial"/>
          <w:b/>
          <w:bCs/>
          <w:color w:val="222222"/>
          <w:sz w:val="28"/>
          <w:lang w:eastAsia="es-MX"/>
        </w:rPr>
        <w:t>PRIMERO</w:t>
      </w:r>
      <w:r w:rsidRPr="0095316A">
        <w:rPr>
          <w:rFonts w:ascii="Palatino Linotype" w:hAnsi="Palatino Linotype" w:cs="Arial"/>
        </w:rPr>
        <w:t>. Resultan</w:t>
      </w:r>
      <w:r w:rsidR="00CC7CCF" w:rsidRPr="0095316A">
        <w:rPr>
          <w:rFonts w:ascii="Palatino Linotype" w:hAnsi="Palatino Linotype" w:cs="Arial"/>
        </w:rPr>
        <w:t xml:space="preserve"> </w:t>
      </w:r>
      <w:r w:rsidR="00CC7CCF" w:rsidRPr="0095316A">
        <w:rPr>
          <w:rFonts w:ascii="Palatino Linotype" w:hAnsi="Palatino Linotype" w:cs="Arial"/>
          <w:b/>
        </w:rPr>
        <w:t>parcialmente</w:t>
      </w:r>
      <w:r w:rsidRPr="0095316A">
        <w:rPr>
          <w:rFonts w:ascii="Palatino Linotype" w:hAnsi="Palatino Linotype" w:cs="Arial"/>
        </w:rPr>
        <w:t xml:space="preserve"> </w:t>
      </w:r>
      <w:r w:rsidRPr="0095316A">
        <w:rPr>
          <w:rFonts w:ascii="Palatino Linotype" w:hAnsi="Palatino Linotype" w:cs="Arial"/>
          <w:b/>
        </w:rPr>
        <w:t>fundadas</w:t>
      </w:r>
      <w:r w:rsidRPr="0095316A">
        <w:rPr>
          <w:rFonts w:ascii="Palatino Linotype" w:hAnsi="Palatino Linotype" w:cs="Arial"/>
        </w:rPr>
        <w:t xml:space="preserve"> las razones o motivos de inconformidad planteadas por </w:t>
      </w:r>
      <w:r w:rsidR="00CC7CCF" w:rsidRPr="0095316A">
        <w:rPr>
          <w:rFonts w:ascii="Palatino Linotype" w:hAnsi="Palatino Linotype" w:cs="Arial"/>
          <w:b/>
        </w:rPr>
        <w:t>EL</w:t>
      </w:r>
      <w:r w:rsidRPr="0095316A">
        <w:rPr>
          <w:rFonts w:ascii="Palatino Linotype" w:hAnsi="Palatino Linotype" w:cs="Arial"/>
          <w:b/>
        </w:rPr>
        <w:t xml:space="preserve"> RECURRENTE</w:t>
      </w:r>
      <w:r w:rsidRPr="0095316A">
        <w:rPr>
          <w:rFonts w:ascii="Palatino Linotype" w:hAnsi="Palatino Linotype" w:cs="Arial"/>
        </w:rPr>
        <w:t xml:space="preserve"> en términos del Considerando </w:t>
      </w:r>
      <w:r w:rsidRPr="0095316A">
        <w:rPr>
          <w:rFonts w:ascii="Palatino Linotype" w:hAnsi="Palatino Linotype" w:cs="Arial"/>
          <w:b/>
        </w:rPr>
        <w:t>QUINTO</w:t>
      </w:r>
      <w:r w:rsidRPr="0095316A">
        <w:rPr>
          <w:rFonts w:ascii="Palatino Linotype" w:hAnsi="Palatino Linotype" w:cs="Arial"/>
        </w:rPr>
        <w:t xml:space="preserve"> de esta Resolución.</w:t>
      </w:r>
    </w:p>
    <w:p w:rsidR="00B97ACE" w:rsidRPr="0095316A" w:rsidRDefault="00B97ACE" w:rsidP="00B97ACE">
      <w:pPr>
        <w:spacing w:line="360" w:lineRule="auto"/>
        <w:jc w:val="both"/>
        <w:rPr>
          <w:rFonts w:ascii="Palatino Linotype" w:hAnsi="Palatino Linotype" w:cs="Arial"/>
          <w:sz w:val="12"/>
        </w:rPr>
      </w:pPr>
    </w:p>
    <w:p w:rsidR="00B97ACE" w:rsidRPr="0095316A" w:rsidRDefault="00B97ACE" w:rsidP="00B97ACE">
      <w:pPr>
        <w:widowControl w:val="0"/>
        <w:tabs>
          <w:tab w:val="left" w:pos="1701"/>
        </w:tabs>
        <w:autoSpaceDE w:val="0"/>
        <w:autoSpaceDN w:val="0"/>
        <w:adjustRightInd w:val="0"/>
        <w:spacing w:before="120" w:after="120" w:line="360" w:lineRule="auto"/>
        <w:jc w:val="both"/>
        <w:rPr>
          <w:rFonts w:ascii="Palatino Linotype" w:hAnsi="Palatino Linotype"/>
        </w:rPr>
      </w:pPr>
      <w:r w:rsidRPr="0095316A">
        <w:rPr>
          <w:rFonts w:ascii="Palatino Linotype" w:hAnsi="Palatino Linotype" w:cs="Arial"/>
          <w:b/>
          <w:color w:val="000000" w:themeColor="text1"/>
          <w:sz w:val="28"/>
        </w:rPr>
        <w:t xml:space="preserve">SEGUNDO. </w:t>
      </w:r>
      <w:r w:rsidRPr="0095316A">
        <w:rPr>
          <w:rFonts w:ascii="Palatino Linotype" w:hAnsi="Palatino Linotype"/>
        </w:rPr>
        <w:t xml:space="preserve">Se </w:t>
      </w:r>
      <w:r w:rsidRPr="0095316A">
        <w:rPr>
          <w:rFonts w:ascii="Palatino Linotype" w:hAnsi="Palatino Linotype"/>
          <w:b/>
        </w:rPr>
        <w:t>MODIFICA</w:t>
      </w:r>
      <w:r w:rsidRPr="0095316A">
        <w:rPr>
          <w:rFonts w:ascii="Palatino Linotype" w:hAnsi="Palatino Linotype"/>
        </w:rPr>
        <w:t xml:space="preserve"> la respuesta del </w:t>
      </w:r>
      <w:r w:rsidRPr="0095316A">
        <w:rPr>
          <w:rFonts w:ascii="Palatino Linotype" w:hAnsi="Palatino Linotype"/>
          <w:b/>
        </w:rPr>
        <w:t>SUJETO OBLIGADO</w:t>
      </w:r>
      <w:r w:rsidRPr="0095316A">
        <w:rPr>
          <w:rFonts w:ascii="Palatino Linotype" w:hAnsi="Palatino Linotype"/>
        </w:rPr>
        <w:t xml:space="preserve"> otorgada a la solicitud de información número </w:t>
      </w:r>
      <w:r w:rsidR="00CC7CCF" w:rsidRPr="0095316A">
        <w:rPr>
          <w:rFonts w:ascii="Palatino Linotype" w:hAnsi="Palatino Linotype"/>
          <w:b/>
        </w:rPr>
        <w:t xml:space="preserve">00424/TOLUCA/IP/2018 </w:t>
      </w:r>
      <w:r w:rsidRPr="0095316A">
        <w:rPr>
          <w:rFonts w:ascii="Palatino Linotype" w:hAnsi="Palatino Linotype"/>
        </w:rPr>
        <w:t xml:space="preserve">y se </w:t>
      </w:r>
      <w:r w:rsidRPr="0095316A">
        <w:rPr>
          <w:rFonts w:ascii="Palatino Linotype" w:hAnsi="Palatino Linotype"/>
          <w:b/>
        </w:rPr>
        <w:t>ordena</w:t>
      </w:r>
      <w:r w:rsidRPr="0095316A">
        <w:rPr>
          <w:rFonts w:ascii="Palatino Linotype" w:hAnsi="Palatino Linotype"/>
        </w:rPr>
        <w:t xml:space="preserve"> en términos del Considerando </w:t>
      </w:r>
      <w:r w:rsidRPr="0095316A">
        <w:rPr>
          <w:rFonts w:ascii="Palatino Linotype" w:hAnsi="Palatino Linotype"/>
          <w:b/>
        </w:rPr>
        <w:t>QUINTO</w:t>
      </w:r>
      <w:r w:rsidRPr="0095316A">
        <w:rPr>
          <w:rFonts w:ascii="Palatino Linotype" w:hAnsi="Palatino Linotype"/>
        </w:rPr>
        <w:t>, entregar a</w:t>
      </w:r>
      <w:r w:rsidR="00CC7CCF" w:rsidRPr="0095316A">
        <w:rPr>
          <w:rFonts w:ascii="Palatino Linotype" w:hAnsi="Palatino Linotype"/>
        </w:rPr>
        <w:t>l</w:t>
      </w:r>
      <w:r w:rsidRPr="0095316A">
        <w:rPr>
          <w:rFonts w:ascii="Palatino Linotype" w:hAnsi="Palatino Linotype"/>
        </w:rPr>
        <w:t xml:space="preserve"> </w:t>
      </w:r>
      <w:r w:rsidRPr="0095316A">
        <w:rPr>
          <w:rFonts w:ascii="Palatino Linotype" w:hAnsi="Palatino Linotype"/>
          <w:b/>
        </w:rPr>
        <w:t xml:space="preserve">RECURRENTE, </w:t>
      </w:r>
      <w:r w:rsidRPr="0095316A">
        <w:rPr>
          <w:rFonts w:ascii="Palatino Linotype" w:hAnsi="Palatino Linotype"/>
        </w:rPr>
        <w:t xml:space="preserve">vía </w:t>
      </w:r>
      <w:r w:rsidRPr="0095316A">
        <w:rPr>
          <w:rFonts w:ascii="Palatino Linotype" w:hAnsi="Palatino Linotype"/>
          <w:b/>
        </w:rPr>
        <w:t>SAIMEX</w:t>
      </w:r>
      <w:r w:rsidRPr="0095316A">
        <w:rPr>
          <w:rFonts w:ascii="Palatino Linotype" w:hAnsi="Palatino Linotype"/>
        </w:rPr>
        <w:t xml:space="preserve">, </w:t>
      </w:r>
      <w:r w:rsidR="002F622A" w:rsidRPr="0095316A">
        <w:rPr>
          <w:rFonts w:ascii="Palatino Linotype" w:hAnsi="Palatino Linotype"/>
        </w:rPr>
        <w:t xml:space="preserve">de ser procedente </w:t>
      </w:r>
      <w:r w:rsidRPr="0095316A">
        <w:rPr>
          <w:rFonts w:ascii="Palatino Linotype" w:hAnsi="Palatino Linotype"/>
        </w:rPr>
        <w:t xml:space="preserve">en </w:t>
      </w:r>
      <w:r w:rsidRPr="0095316A">
        <w:rPr>
          <w:rFonts w:ascii="Palatino Linotype" w:hAnsi="Palatino Linotype"/>
          <w:b/>
        </w:rPr>
        <w:t>versión pública</w:t>
      </w:r>
      <w:r w:rsidR="002F622A" w:rsidRPr="0095316A">
        <w:rPr>
          <w:rFonts w:ascii="Palatino Linotype" w:hAnsi="Palatino Linotype"/>
        </w:rPr>
        <w:t xml:space="preserve">, </w:t>
      </w:r>
      <w:r w:rsidR="00CC7CCF" w:rsidRPr="0095316A">
        <w:rPr>
          <w:rFonts w:ascii="Palatino Linotype" w:hAnsi="Palatino Linotype"/>
        </w:rPr>
        <w:t>previa</w:t>
      </w:r>
      <w:r w:rsidR="00CC7CCF" w:rsidRPr="00C7196B">
        <w:rPr>
          <w:rFonts w:ascii="Palatino Linotype" w:hAnsi="Palatino Linotype"/>
          <w:b/>
        </w:rPr>
        <w:t xml:space="preserve"> búsqueda exhaustiva y razonable</w:t>
      </w:r>
      <w:r w:rsidR="00CC7CCF" w:rsidRPr="0095316A">
        <w:rPr>
          <w:rFonts w:ascii="Palatino Linotype" w:hAnsi="Palatino Linotype"/>
        </w:rPr>
        <w:t xml:space="preserve"> </w:t>
      </w:r>
      <w:r w:rsidRPr="0095316A">
        <w:rPr>
          <w:rFonts w:ascii="Palatino Linotype" w:hAnsi="Palatino Linotype"/>
        </w:rPr>
        <w:t>de lo siguiente:</w:t>
      </w:r>
    </w:p>
    <w:p w:rsidR="00CC7CCF" w:rsidRPr="0095316A" w:rsidRDefault="00B97ACE" w:rsidP="000C68A8">
      <w:pPr>
        <w:pStyle w:val="Prrafodelista"/>
        <w:tabs>
          <w:tab w:val="left" w:pos="8222"/>
        </w:tabs>
        <w:spacing w:line="276" w:lineRule="auto"/>
        <w:ind w:left="567" w:right="899" w:hanging="141"/>
        <w:jc w:val="both"/>
        <w:rPr>
          <w:rFonts w:ascii="Palatino Linotype" w:hAnsi="Palatino Linotype" w:cs="Arial"/>
          <w:i/>
          <w:sz w:val="22"/>
          <w:szCs w:val="22"/>
        </w:rPr>
      </w:pPr>
      <w:r w:rsidRPr="0095316A">
        <w:rPr>
          <w:rFonts w:ascii="Palatino Linotype" w:hAnsi="Palatino Linotype" w:cs="Arial"/>
          <w:i/>
          <w:sz w:val="22"/>
          <w:szCs w:val="22"/>
        </w:rPr>
        <w:t>“</w:t>
      </w:r>
      <w:r w:rsidR="00CC7CCF" w:rsidRPr="0095316A">
        <w:rPr>
          <w:rFonts w:ascii="Palatino Linotype" w:hAnsi="Palatino Linotype" w:cs="Arial"/>
          <w:i/>
          <w:sz w:val="22"/>
          <w:szCs w:val="22"/>
        </w:rPr>
        <w:t xml:space="preserve">a) </w:t>
      </w:r>
      <w:r w:rsidR="00586BD0" w:rsidRPr="0095316A">
        <w:rPr>
          <w:rFonts w:ascii="Palatino Linotype" w:hAnsi="Palatino Linotype" w:cs="Arial"/>
          <w:i/>
          <w:sz w:val="22"/>
          <w:szCs w:val="22"/>
        </w:rPr>
        <w:t>L</w:t>
      </w:r>
      <w:r w:rsidR="00CC7CCF" w:rsidRPr="0095316A">
        <w:rPr>
          <w:rFonts w:ascii="Palatino Linotype" w:hAnsi="Palatino Linotype" w:cs="Arial"/>
          <w:i/>
          <w:sz w:val="22"/>
          <w:szCs w:val="22"/>
        </w:rPr>
        <w:t xml:space="preserve">os Estudios de Mercado y las facturas de la compras superiores a $200,000.00 (Dos cientos mil pesos 00/100 M.N.) </w:t>
      </w:r>
      <w:r w:rsidR="00586BD0" w:rsidRPr="0095316A">
        <w:rPr>
          <w:rFonts w:ascii="Palatino Linotype" w:hAnsi="Palatino Linotype" w:cs="Arial"/>
          <w:i/>
          <w:sz w:val="22"/>
          <w:szCs w:val="22"/>
        </w:rPr>
        <w:t>durante el</w:t>
      </w:r>
      <w:r w:rsidR="00CC7CCF" w:rsidRPr="0095316A">
        <w:rPr>
          <w:rFonts w:ascii="Palatino Linotype" w:hAnsi="Palatino Linotype" w:cs="Arial"/>
          <w:i/>
          <w:sz w:val="22"/>
          <w:szCs w:val="22"/>
        </w:rPr>
        <w:t xml:space="preserve"> periodo compre</w:t>
      </w:r>
      <w:r w:rsidR="00CC7CCF" w:rsidRPr="003870CE">
        <w:rPr>
          <w:rFonts w:ascii="Palatino Linotype" w:hAnsi="Palatino Linotype" w:cs="Arial"/>
          <w:i/>
          <w:sz w:val="22"/>
          <w:szCs w:val="22"/>
        </w:rPr>
        <w:t>ndido del 1</w:t>
      </w:r>
      <w:r w:rsidR="00C946A2" w:rsidRPr="003870CE">
        <w:rPr>
          <w:rFonts w:ascii="Palatino Linotype" w:hAnsi="Palatino Linotype" w:cs="Arial"/>
          <w:i/>
          <w:sz w:val="22"/>
          <w:szCs w:val="22"/>
        </w:rPr>
        <w:t>6</w:t>
      </w:r>
      <w:r w:rsidR="00CC7CCF" w:rsidRPr="003870CE">
        <w:rPr>
          <w:rFonts w:ascii="Palatino Linotype" w:hAnsi="Palatino Linotype" w:cs="Arial"/>
          <w:i/>
          <w:sz w:val="22"/>
          <w:szCs w:val="22"/>
        </w:rPr>
        <w:t xml:space="preserve"> de enero 2016 al 27 de septiembre 2018.</w:t>
      </w:r>
    </w:p>
    <w:p w:rsidR="007836AE" w:rsidRPr="0095316A" w:rsidRDefault="00CC7CCF" w:rsidP="001E5B5A">
      <w:pPr>
        <w:pStyle w:val="Prrafodelista"/>
        <w:tabs>
          <w:tab w:val="left" w:pos="8222"/>
        </w:tabs>
        <w:spacing w:line="276" w:lineRule="auto"/>
        <w:ind w:left="567" w:right="899"/>
        <w:jc w:val="both"/>
        <w:rPr>
          <w:rFonts w:ascii="Palatino Linotype" w:hAnsi="Palatino Linotype" w:cs="Arial"/>
          <w:i/>
          <w:sz w:val="22"/>
          <w:szCs w:val="22"/>
        </w:rPr>
      </w:pPr>
      <w:r w:rsidRPr="0095316A">
        <w:rPr>
          <w:rFonts w:ascii="Palatino Linotype" w:hAnsi="Palatino Linotype" w:cs="Arial"/>
          <w:i/>
          <w:sz w:val="22"/>
          <w:szCs w:val="22"/>
        </w:rPr>
        <w:t xml:space="preserve">b) </w:t>
      </w:r>
      <w:r w:rsidR="00586BD0" w:rsidRPr="0095316A">
        <w:rPr>
          <w:rFonts w:ascii="Palatino Linotype" w:hAnsi="Palatino Linotype" w:cs="Arial"/>
          <w:i/>
          <w:sz w:val="22"/>
          <w:szCs w:val="22"/>
        </w:rPr>
        <w:t>Las</w:t>
      </w:r>
      <w:r w:rsidRPr="0095316A">
        <w:rPr>
          <w:rFonts w:ascii="Palatino Linotype" w:hAnsi="Palatino Linotype" w:cs="Arial"/>
          <w:i/>
          <w:sz w:val="22"/>
          <w:szCs w:val="22"/>
        </w:rPr>
        <w:t xml:space="preserve"> cédula</w:t>
      </w:r>
      <w:r w:rsidR="00586BD0" w:rsidRPr="0095316A">
        <w:rPr>
          <w:rFonts w:ascii="Palatino Linotype" w:hAnsi="Palatino Linotype" w:cs="Arial"/>
          <w:i/>
          <w:sz w:val="22"/>
          <w:szCs w:val="22"/>
        </w:rPr>
        <w:t>s</w:t>
      </w:r>
      <w:r w:rsidRPr="0095316A">
        <w:rPr>
          <w:rFonts w:ascii="Palatino Linotype" w:hAnsi="Palatino Linotype" w:cs="Arial"/>
          <w:i/>
          <w:sz w:val="22"/>
          <w:szCs w:val="22"/>
        </w:rPr>
        <w:t xml:space="preserve"> profesional</w:t>
      </w:r>
      <w:r w:rsidR="00586BD0" w:rsidRPr="0095316A">
        <w:rPr>
          <w:rFonts w:ascii="Palatino Linotype" w:hAnsi="Palatino Linotype" w:cs="Arial"/>
          <w:i/>
          <w:sz w:val="22"/>
          <w:szCs w:val="22"/>
        </w:rPr>
        <w:t>es</w:t>
      </w:r>
      <w:r w:rsidR="00404FE4" w:rsidRPr="0095316A">
        <w:rPr>
          <w:rFonts w:ascii="Palatino Linotype" w:hAnsi="Palatino Linotype" w:cs="Arial"/>
          <w:i/>
          <w:sz w:val="22"/>
          <w:szCs w:val="22"/>
        </w:rPr>
        <w:t xml:space="preserve"> o el documento o documentos en donde conste el número de cédulas profesionales</w:t>
      </w:r>
      <w:r w:rsidRPr="0095316A">
        <w:rPr>
          <w:rFonts w:ascii="Palatino Linotype" w:hAnsi="Palatino Linotype" w:cs="Arial"/>
          <w:i/>
          <w:sz w:val="22"/>
          <w:szCs w:val="22"/>
        </w:rPr>
        <w:t xml:space="preserve"> del </w:t>
      </w:r>
      <w:r w:rsidR="00586BD0" w:rsidRPr="0095316A">
        <w:rPr>
          <w:rFonts w:ascii="Palatino Linotype" w:hAnsi="Palatino Linotype" w:cs="Arial"/>
          <w:i/>
          <w:sz w:val="22"/>
          <w:szCs w:val="22"/>
        </w:rPr>
        <w:t>personal adscrito</w:t>
      </w:r>
      <w:r w:rsidR="007836AE" w:rsidRPr="0095316A">
        <w:rPr>
          <w:rFonts w:ascii="Palatino Linotype" w:hAnsi="Palatino Linotype" w:cs="Arial"/>
          <w:i/>
          <w:sz w:val="22"/>
          <w:szCs w:val="22"/>
        </w:rPr>
        <w:t xml:space="preserve"> al 27 de septiembre de 2018.</w:t>
      </w:r>
    </w:p>
    <w:p w:rsidR="00CC7CCF" w:rsidRPr="0095316A" w:rsidRDefault="00586BD0" w:rsidP="001E5B5A">
      <w:pPr>
        <w:pStyle w:val="Prrafodelista"/>
        <w:tabs>
          <w:tab w:val="left" w:pos="8222"/>
        </w:tabs>
        <w:spacing w:line="276" w:lineRule="auto"/>
        <w:ind w:left="567" w:right="899"/>
        <w:jc w:val="both"/>
        <w:rPr>
          <w:rFonts w:ascii="Palatino Linotype" w:hAnsi="Palatino Linotype" w:cs="Arial"/>
          <w:i/>
          <w:sz w:val="22"/>
          <w:szCs w:val="22"/>
        </w:rPr>
      </w:pPr>
      <w:r w:rsidRPr="0095316A">
        <w:rPr>
          <w:rFonts w:ascii="Palatino Linotype" w:hAnsi="Palatino Linotype" w:cs="Arial"/>
          <w:i/>
          <w:sz w:val="22"/>
          <w:szCs w:val="22"/>
        </w:rPr>
        <w:t xml:space="preserve">Respecto de los servidores públicos </w:t>
      </w:r>
      <w:r w:rsidR="00404FE4" w:rsidRPr="0095316A">
        <w:rPr>
          <w:rFonts w:ascii="Palatino Linotype" w:hAnsi="Palatino Linotype" w:cs="Arial"/>
          <w:i/>
          <w:sz w:val="22"/>
          <w:szCs w:val="22"/>
        </w:rPr>
        <w:t xml:space="preserve">que no obren los documentos que se ordenan </w:t>
      </w:r>
      <w:r w:rsidRPr="0095316A">
        <w:rPr>
          <w:rFonts w:ascii="Palatino Linotype" w:hAnsi="Palatino Linotype" w:cs="Arial"/>
          <w:i/>
          <w:sz w:val="22"/>
          <w:szCs w:val="22"/>
        </w:rPr>
        <w:t xml:space="preserve">deberá </w:t>
      </w:r>
      <w:r w:rsidR="00404FE4" w:rsidRPr="0095316A">
        <w:rPr>
          <w:rFonts w:ascii="Palatino Linotype" w:hAnsi="Palatino Linotype" w:cs="Arial"/>
          <w:i/>
          <w:sz w:val="22"/>
          <w:szCs w:val="22"/>
        </w:rPr>
        <w:t xml:space="preserve">de </w:t>
      </w:r>
      <w:r w:rsidRPr="0095316A">
        <w:rPr>
          <w:rFonts w:ascii="Palatino Linotype" w:hAnsi="Palatino Linotype" w:cs="Arial"/>
          <w:i/>
          <w:sz w:val="22"/>
          <w:szCs w:val="22"/>
        </w:rPr>
        <w:t>referirlo.</w:t>
      </w:r>
    </w:p>
    <w:p w:rsidR="00CC7CCF" w:rsidRPr="0095316A" w:rsidRDefault="00CC7CCF" w:rsidP="001E5B5A">
      <w:pPr>
        <w:pStyle w:val="Prrafodelista"/>
        <w:tabs>
          <w:tab w:val="left" w:pos="8222"/>
        </w:tabs>
        <w:spacing w:line="276" w:lineRule="auto"/>
        <w:ind w:left="567" w:right="899"/>
        <w:jc w:val="both"/>
        <w:rPr>
          <w:rFonts w:ascii="Palatino Linotype" w:hAnsi="Palatino Linotype" w:cs="Arial"/>
          <w:i/>
          <w:sz w:val="22"/>
          <w:szCs w:val="22"/>
        </w:rPr>
      </w:pPr>
      <w:r w:rsidRPr="0095316A">
        <w:rPr>
          <w:rFonts w:ascii="Palatino Linotype" w:hAnsi="Palatino Linotype" w:cs="Arial"/>
          <w:i/>
          <w:sz w:val="22"/>
          <w:szCs w:val="22"/>
        </w:rPr>
        <w:t>c)</w:t>
      </w:r>
      <w:r w:rsidR="007836AE" w:rsidRPr="0095316A">
        <w:rPr>
          <w:rFonts w:ascii="Palatino Linotype" w:hAnsi="Palatino Linotype" w:cs="Arial"/>
          <w:i/>
          <w:sz w:val="22"/>
          <w:szCs w:val="22"/>
        </w:rPr>
        <w:t xml:space="preserve"> </w:t>
      </w:r>
      <w:r w:rsidR="00586BD0" w:rsidRPr="0095316A">
        <w:rPr>
          <w:rFonts w:ascii="Palatino Linotype" w:hAnsi="Palatino Linotype" w:cs="Arial"/>
          <w:i/>
          <w:sz w:val="22"/>
          <w:szCs w:val="22"/>
        </w:rPr>
        <w:t>El d</w:t>
      </w:r>
      <w:r w:rsidRPr="0095316A">
        <w:rPr>
          <w:rFonts w:ascii="Palatino Linotype" w:hAnsi="Palatino Linotype" w:cs="Arial"/>
          <w:i/>
          <w:sz w:val="22"/>
          <w:szCs w:val="22"/>
        </w:rPr>
        <w:t xml:space="preserve">ocumento o documentos donde conste la revisión de bases por parte de la Contraloría Interna Municipal de las compras superiores a $200,000.00 (Dos cientos mil pesos 00/100 M.N.) </w:t>
      </w:r>
      <w:r w:rsidR="00586BD0" w:rsidRPr="0095316A">
        <w:rPr>
          <w:rFonts w:ascii="Palatino Linotype" w:hAnsi="Palatino Linotype" w:cs="Arial"/>
          <w:i/>
          <w:sz w:val="22"/>
          <w:szCs w:val="22"/>
        </w:rPr>
        <w:t>durante el</w:t>
      </w:r>
      <w:r w:rsidRPr="0095316A">
        <w:rPr>
          <w:rFonts w:ascii="Palatino Linotype" w:hAnsi="Palatino Linotype" w:cs="Arial"/>
          <w:i/>
          <w:sz w:val="22"/>
          <w:szCs w:val="22"/>
        </w:rPr>
        <w:t xml:space="preserve"> periodo comprendido del 1</w:t>
      </w:r>
      <w:r w:rsidR="009F211D">
        <w:rPr>
          <w:rFonts w:ascii="Palatino Linotype" w:hAnsi="Palatino Linotype" w:cs="Arial"/>
          <w:i/>
          <w:sz w:val="22"/>
          <w:szCs w:val="22"/>
        </w:rPr>
        <w:t>6</w:t>
      </w:r>
      <w:r w:rsidRPr="0095316A">
        <w:rPr>
          <w:rFonts w:ascii="Palatino Linotype" w:hAnsi="Palatino Linotype" w:cs="Arial"/>
          <w:i/>
          <w:sz w:val="22"/>
          <w:szCs w:val="22"/>
        </w:rPr>
        <w:t xml:space="preserve"> de enero 2016 al 27 de septiembre 2018.</w:t>
      </w:r>
      <w:r w:rsidR="007836AE" w:rsidRPr="0095316A">
        <w:rPr>
          <w:rFonts w:ascii="Palatino Linotype" w:hAnsi="Palatino Linotype" w:cs="Arial"/>
          <w:i/>
          <w:sz w:val="22"/>
          <w:szCs w:val="22"/>
        </w:rPr>
        <w:t xml:space="preserve"> Para el caso de que no obre en sus archivos, deberá informarlo al respecto.</w:t>
      </w:r>
    </w:p>
    <w:p w:rsidR="00CC7CCF" w:rsidRPr="0095316A" w:rsidRDefault="00CC7CCF" w:rsidP="001E5B5A">
      <w:pPr>
        <w:pStyle w:val="Prrafodelista"/>
        <w:tabs>
          <w:tab w:val="left" w:pos="8222"/>
        </w:tabs>
        <w:spacing w:line="276" w:lineRule="auto"/>
        <w:ind w:left="567" w:right="899"/>
        <w:jc w:val="both"/>
        <w:rPr>
          <w:rFonts w:ascii="Palatino Linotype" w:hAnsi="Palatino Linotype" w:cs="Arial"/>
          <w:i/>
          <w:sz w:val="22"/>
          <w:szCs w:val="22"/>
        </w:rPr>
      </w:pPr>
      <w:r w:rsidRPr="0095316A">
        <w:rPr>
          <w:rFonts w:ascii="Palatino Linotype" w:hAnsi="Palatino Linotype" w:cs="Arial"/>
          <w:i/>
          <w:sz w:val="22"/>
          <w:szCs w:val="22"/>
        </w:rPr>
        <w:t xml:space="preserve">d) Los documentos que avalen </w:t>
      </w:r>
      <w:r w:rsidR="00613C79" w:rsidRPr="0095316A">
        <w:rPr>
          <w:rFonts w:ascii="Palatino Linotype" w:hAnsi="Palatino Linotype" w:cs="Arial"/>
          <w:i/>
          <w:sz w:val="22"/>
          <w:szCs w:val="22"/>
        </w:rPr>
        <w:t>la trayectoria laboral</w:t>
      </w:r>
      <w:r w:rsidR="001E5B5A" w:rsidRPr="0095316A">
        <w:rPr>
          <w:rFonts w:ascii="Palatino Linotype" w:hAnsi="Palatino Linotype" w:cs="Arial"/>
          <w:i/>
          <w:sz w:val="22"/>
          <w:szCs w:val="22"/>
        </w:rPr>
        <w:t xml:space="preserve"> y académica</w:t>
      </w:r>
      <w:r w:rsidR="00613C79" w:rsidRPr="0095316A">
        <w:rPr>
          <w:rFonts w:ascii="Palatino Linotype" w:hAnsi="Palatino Linotype" w:cs="Arial"/>
          <w:i/>
          <w:sz w:val="22"/>
          <w:szCs w:val="22"/>
        </w:rPr>
        <w:t xml:space="preserve"> </w:t>
      </w:r>
      <w:r w:rsidR="007836AE" w:rsidRPr="0095316A">
        <w:rPr>
          <w:rFonts w:ascii="Palatino Linotype" w:hAnsi="Palatino Linotype" w:cs="Arial"/>
          <w:i/>
          <w:sz w:val="22"/>
          <w:szCs w:val="22"/>
        </w:rPr>
        <w:t>referida en</w:t>
      </w:r>
      <w:r w:rsidR="00613C79" w:rsidRPr="0095316A">
        <w:rPr>
          <w:rFonts w:ascii="Palatino Linotype" w:hAnsi="Palatino Linotype" w:cs="Arial"/>
          <w:i/>
          <w:sz w:val="22"/>
          <w:szCs w:val="22"/>
        </w:rPr>
        <w:t xml:space="preserve"> </w:t>
      </w:r>
      <w:r w:rsidRPr="0095316A">
        <w:rPr>
          <w:rFonts w:ascii="Palatino Linotype" w:hAnsi="Palatino Linotype" w:cs="Arial"/>
          <w:i/>
          <w:sz w:val="22"/>
          <w:szCs w:val="22"/>
        </w:rPr>
        <w:t>los currículums del Contralor Interno Municipal y los integra</w:t>
      </w:r>
      <w:r w:rsidR="007836AE" w:rsidRPr="0095316A">
        <w:rPr>
          <w:rFonts w:ascii="Palatino Linotype" w:hAnsi="Palatino Linotype" w:cs="Arial"/>
          <w:i/>
          <w:sz w:val="22"/>
          <w:szCs w:val="22"/>
        </w:rPr>
        <w:t>ntes del Ayuntamiento de Toluca. P</w:t>
      </w:r>
      <w:r w:rsidRPr="0095316A">
        <w:rPr>
          <w:rFonts w:ascii="Palatino Linotype" w:hAnsi="Palatino Linotype" w:cs="Arial"/>
          <w:i/>
          <w:sz w:val="22"/>
          <w:szCs w:val="22"/>
        </w:rPr>
        <w:t xml:space="preserve">ara el caso de </w:t>
      </w:r>
      <w:r w:rsidR="00613C79" w:rsidRPr="0095316A">
        <w:rPr>
          <w:rFonts w:ascii="Palatino Linotype" w:hAnsi="Palatino Linotype" w:cs="Arial"/>
          <w:i/>
          <w:sz w:val="22"/>
          <w:szCs w:val="22"/>
        </w:rPr>
        <w:t xml:space="preserve">no </w:t>
      </w:r>
      <w:r w:rsidRPr="0095316A">
        <w:rPr>
          <w:rFonts w:ascii="Palatino Linotype" w:hAnsi="Palatino Linotype" w:cs="Arial"/>
          <w:i/>
          <w:sz w:val="22"/>
          <w:szCs w:val="22"/>
        </w:rPr>
        <w:t xml:space="preserve">obrar en sus archivos, deberá </w:t>
      </w:r>
      <w:r w:rsidR="00613C79" w:rsidRPr="0095316A">
        <w:rPr>
          <w:rFonts w:ascii="Palatino Linotype" w:hAnsi="Palatino Linotype" w:cs="Arial"/>
          <w:i/>
          <w:sz w:val="22"/>
          <w:szCs w:val="22"/>
        </w:rPr>
        <w:t>referirlo</w:t>
      </w:r>
      <w:r w:rsidRPr="0095316A">
        <w:rPr>
          <w:rFonts w:ascii="Palatino Linotype" w:hAnsi="Palatino Linotype" w:cs="Arial"/>
          <w:i/>
          <w:sz w:val="22"/>
          <w:szCs w:val="22"/>
        </w:rPr>
        <w:t xml:space="preserve"> al particular al dar cumplimiento a la presente.</w:t>
      </w:r>
    </w:p>
    <w:p w:rsidR="00B97ACE" w:rsidRPr="0095316A" w:rsidRDefault="00B97ACE" w:rsidP="001E5B5A">
      <w:pPr>
        <w:pStyle w:val="Prrafodelista"/>
        <w:spacing w:line="276" w:lineRule="auto"/>
        <w:ind w:left="567" w:right="899"/>
        <w:jc w:val="both"/>
        <w:rPr>
          <w:rFonts w:ascii="Palatino Linotype" w:hAnsi="Palatino Linotype" w:cs="Arial"/>
          <w:i/>
          <w:sz w:val="22"/>
          <w:szCs w:val="22"/>
        </w:rPr>
      </w:pPr>
    </w:p>
    <w:p w:rsidR="00B97ACE" w:rsidRPr="0095316A" w:rsidRDefault="00B97ACE" w:rsidP="001E5B5A">
      <w:pPr>
        <w:pStyle w:val="Prrafodelista"/>
        <w:spacing w:line="276" w:lineRule="auto"/>
        <w:ind w:left="567" w:right="899"/>
        <w:jc w:val="both"/>
        <w:rPr>
          <w:rFonts w:ascii="Palatino Linotype" w:hAnsi="Palatino Linotype"/>
          <w:bCs/>
          <w:i/>
          <w:sz w:val="22"/>
          <w:szCs w:val="22"/>
        </w:rPr>
      </w:pPr>
      <w:r w:rsidRPr="0095316A">
        <w:rPr>
          <w:rFonts w:ascii="Palatino Linotype" w:hAnsi="Palatino Linotype" w:cs="Arial"/>
          <w:i/>
          <w:iCs/>
          <w:color w:val="222222"/>
          <w:sz w:val="22"/>
          <w:szCs w:val="22"/>
        </w:rPr>
        <w:t>Debiendo notificar a</w:t>
      </w:r>
      <w:r w:rsidR="00CC7CCF" w:rsidRPr="0095316A">
        <w:rPr>
          <w:rFonts w:ascii="Palatino Linotype" w:hAnsi="Palatino Linotype" w:cs="Arial"/>
          <w:i/>
          <w:iCs/>
          <w:color w:val="222222"/>
          <w:sz w:val="22"/>
          <w:szCs w:val="22"/>
        </w:rPr>
        <w:t>l</w:t>
      </w:r>
      <w:r w:rsidR="002F622A" w:rsidRPr="0095316A">
        <w:rPr>
          <w:rFonts w:ascii="Palatino Linotype" w:hAnsi="Palatino Linotype" w:cs="Arial"/>
          <w:i/>
          <w:iCs/>
          <w:color w:val="222222"/>
          <w:sz w:val="22"/>
          <w:szCs w:val="22"/>
        </w:rPr>
        <w:t xml:space="preserve"> </w:t>
      </w:r>
      <w:r w:rsidRPr="0095316A">
        <w:rPr>
          <w:rFonts w:ascii="Palatino Linotype" w:hAnsi="Palatino Linotype" w:cs="Arial"/>
          <w:b/>
          <w:bCs/>
          <w:i/>
          <w:iCs/>
          <w:color w:val="222222"/>
          <w:sz w:val="22"/>
          <w:szCs w:val="22"/>
        </w:rPr>
        <w:t> RECURRENTE</w:t>
      </w:r>
      <w:r w:rsidRPr="0095316A">
        <w:rPr>
          <w:rFonts w:ascii="Palatino Linotype" w:hAnsi="Palatino Linotype" w:cs="Arial"/>
          <w:i/>
          <w:iCs/>
          <w:color w:val="222222"/>
          <w:sz w:val="22"/>
          <w:szCs w:val="22"/>
        </w:rPr>
        <w:t> el Acuerdo de Clasificación de la información que apruebe el Comité de Transparencia con motivo de la versión pública</w:t>
      </w:r>
      <w:r w:rsidRPr="0095316A">
        <w:rPr>
          <w:rFonts w:ascii="Palatino Linotype" w:hAnsi="Palatino Linotype"/>
          <w:bCs/>
          <w:i/>
          <w:sz w:val="22"/>
          <w:szCs w:val="22"/>
        </w:rPr>
        <w:t>.”</w:t>
      </w:r>
    </w:p>
    <w:p w:rsidR="00B97ACE" w:rsidRPr="0095316A" w:rsidRDefault="00B97ACE" w:rsidP="00B97ACE">
      <w:pPr>
        <w:pStyle w:val="Prrafodelista"/>
        <w:spacing w:line="276" w:lineRule="auto"/>
        <w:ind w:left="851" w:right="899"/>
        <w:jc w:val="both"/>
        <w:rPr>
          <w:rFonts w:ascii="Palatino Linotype" w:hAnsi="Palatino Linotype" w:cs="Arial"/>
          <w:i/>
          <w:sz w:val="22"/>
          <w:szCs w:val="22"/>
        </w:rPr>
      </w:pPr>
    </w:p>
    <w:p w:rsidR="00B97ACE" w:rsidRPr="0095316A" w:rsidRDefault="00613C79" w:rsidP="00B97ACE">
      <w:pPr>
        <w:pStyle w:val="Prrafodelista"/>
        <w:widowControl w:val="0"/>
        <w:autoSpaceDE w:val="0"/>
        <w:autoSpaceDN w:val="0"/>
        <w:adjustRightInd w:val="0"/>
        <w:spacing w:before="120" w:after="120" w:line="360" w:lineRule="auto"/>
        <w:ind w:left="0"/>
        <w:jc w:val="both"/>
        <w:rPr>
          <w:rFonts w:ascii="Palatino Linotype" w:hAnsi="Palatino Linotype"/>
          <w:shd w:val="clear" w:color="auto" w:fill="FFFFFF"/>
        </w:rPr>
      </w:pPr>
      <w:r w:rsidRPr="0095316A">
        <w:rPr>
          <w:rFonts w:ascii="Palatino Linotype" w:hAnsi="Palatino Linotype"/>
          <w:b/>
          <w:sz w:val="28"/>
          <w:szCs w:val="28"/>
          <w:lang w:eastAsia="es-ES_tradnl"/>
        </w:rPr>
        <w:t>TERCER</w:t>
      </w:r>
      <w:r w:rsidR="00B97ACE" w:rsidRPr="0095316A">
        <w:rPr>
          <w:rFonts w:ascii="Palatino Linotype" w:hAnsi="Palatino Linotype"/>
          <w:b/>
          <w:sz w:val="28"/>
          <w:szCs w:val="28"/>
          <w:lang w:eastAsia="es-ES_tradnl"/>
        </w:rPr>
        <w:t>O.</w:t>
      </w:r>
      <w:r w:rsidR="00B97ACE" w:rsidRPr="0095316A">
        <w:rPr>
          <w:rFonts w:ascii="Palatino Linotype" w:hAnsi="Palatino Linotype"/>
          <w:b/>
          <w:szCs w:val="17"/>
          <w:lang w:eastAsia="es-ES_tradnl"/>
        </w:rPr>
        <w:t xml:space="preserve"> Notifíquese</w:t>
      </w:r>
      <w:r w:rsidR="00B97ACE" w:rsidRPr="0095316A">
        <w:rPr>
          <w:rFonts w:ascii="Palatino Linotype" w:hAnsi="Palatino Linotype"/>
          <w:szCs w:val="17"/>
          <w:lang w:eastAsia="es-ES_tradnl"/>
        </w:rPr>
        <w:t xml:space="preserve"> </w:t>
      </w:r>
      <w:r w:rsidR="00B97ACE" w:rsidRPr="0095316A">
        <w:rPr>
          <w:rFonts w:ascii="Palatino Linotype" w:hAnsi="Palatino Linotype"/>
          <w:shd w:val="clear" w:color="auto" w:fill="FFFFFF"/>
        </w:rPr>
        <w:t>al Titular de la Unidad de Transparencia del</w:t>
      </w:r>
      <w:r w:rsidR="00B97ACE" w:rsidRPr="0095316A">
        <w:rPr>
          <w:rStyle w:val="apple-converted-space"/>
          <w:rFonts w:ascii="Palatino Linotype" w:hAnsi="Palatino Linotype"/>
          <w:b/>
          <w:shd w:val="clear" w:color="auto" w:fill="FFFFFF"/>
        </w:rPr>
        <w:t xml:space="preserve"> </w:t>
      </w:r>
      <w:r w:rsidR="00B97ACE" w:rsidRPr="0095316A">
        <w:rPr>
          <w:rFonts w:ascii="Palatino Linotype" w:hAnsi="Palatino Linotype"/>
          <w:b/>
          <w:shd w:val="clear" w:color="auto" w:fill="FFFFFF"/>
        </w:rPr>
        <w:t xml:space="preserve">SUJETO </w:t>
      </w:r>
      <w:r w:rsidR="00B97ACE" w:rsidRPr="0095316A">
        <w:rPr>
          <w:rFonts w:ascii="Palatino Linotype" w:hAnsi="Palatino Linotype"/>
          <w:b/>
          <w:shd w:val="clear" w:color="auto" w:fill="FFFFFF"/>
        </w:rPr>
        <w:lastRenderedPageBreak/>
        <w:t>OBLIGADO</w:t>
      </w:r>
      <w:r w:rsidR="00B97ACE" w:rsidRPr="0095316A">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00B97ACE" w:rsidRPr="0095316A">
        <w:rPr>
          <w:rFonts w:ascii="Palatino Linotype" w:hAnsi="Palatino Linotype" w:cs="Arial"/>
        </w:rPr>
        <w:t>cumplimiento</w:t>
      </w:r>
      <w:r w:rsidR="00B97ACE" w:rsidRPr="0095316A">
        <w:rPr>
          <w:rFonts w:ascii="Palatino Linotype" w:hAnsi="Palatino Linotype"/>
          <w:shd w:val="clear" w:color="auto" w:fill="FFFFFF"/>
        </w:rPr>
        <w:t xml:space="preserve"> a lo ordenado dentro del plazo de diez días hábiles, debiendo informar a este Instituto en un plazo </w:t>
      </w:r>
      <w:r w:rsidR="00B97ACE" w:rsidRPr="0095316A">
        <w:rPr>
          <w:rFonts w:ascii="Palatino Linotype" w:eastAsiaTheme="minorEastAsia" w:hAnsi="Palatino Linotype"/>
          <w:szCs w:val="17"/>
          <w:lang w:eastAsia="es-ES_tradnl"/>
        </w:rPr>
        <w:t>de</w:t>
      </w:r>
      <w:r w:rsidR="00B97ACE" w:rsidRPr="0095316A">
        <w:rPr>
          <w:rFonts w:ascii="Palatino Linotype" w:hAnsi="Palatino Linotype"/>
          <w:shd w:val="clear" w:color="auto" w:fill="FFFFFF"/>
        </w:rPr>
        <w:t xml:space="preserve"> tres días hábiles siguientes sobre el cumplimiento dado a la presente resolución.</w:t>
      </w:r>
    </w:p>
    <w:p w:rsidR="00B97ACE" w:rsidRPr="0095316A" w:rsidRDefault="00B97ACE" w:rsidP="00B97ACE">
      <w:pPr>
        <w:pStyle w:val="Prrafodelista"/>
        <w:widowControl w:val="0"/>
        <w:autoSpaceDE w:val="0"/>
        <w:autoSpaceDN w:val="0"/>
        <w:adjustRightInd w:val="0"/>
        <w:spacing w:before="120" w:after="120" w:line="360" w:lineRule="auto"/>
        <w:ind w:left="0"/>
        <w:jc w:val="both"/>
        <w:rPr>
          <w:rFonts w:ascii="Palatino Linotype" w:hAnsi="Palatino Linotype"/>
          <w:sz w:val="2"/>
          <w:shd w:val="clear" w:color="auto" w:fill="FFFFFF"/>
        </w:rPr>
      </w:pPr>
    </w:p>
    <w:p w:rsidR="00B97ACE" w:rsidRPr="0095316A" w:rsidRDefault="00613C79" w:rsidP="00B97AC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95316A">
        <w:rPr>
          <w:rFonts w:ascii="Palatino Linotype" w:hAnsi="Palatino Linotype" w:cs="Arial"/>
          <w:b/>
          <w:color w:val="000000" w:themeColor="text1"/>
          <w:sz w:val="28"/>
          <w:szCs w:val="28"/>
        </w:rPr>
        <w:t>CUART</w:t>
      </w:r>
      <w:r w:rsidR="00B97ACE" w:rsidRPr="0095316A">
        <w:rPr>
          <w:rFonts w:ascii="Palatino Linotype" w:hAnsi="Palatino Linotype" w:cs="Arial"/>
          <w:b/>
          <w:color w:val="000000" w:themeColor="text1"/>
          <w:sz w:val="28"/>
          <w:szCs w:val="28"/>
        </w:rPr>
        <w:t>O.</w:t>
      </w:r>
      <w:r w:rsidR="00B97ACE" w:rsidRPr="0095316A">
        <w:rPr>
          <w:rFonts w:ascii="Palatino Linotype" w:eastAsiaTheme="minorEastAsia" w:hAnsi="Palatino Linotype"/>
          <w:b/>
          <w:color w:val="222222"/>
          <w:szCs w:val="17"/>
          <w:lang w:eastAsia="es-ES_tradnl"/>
        </w:rPr>
        <w:t xml:space="preserve"> Notifíquese</w:t>
      </w:r>
      <w:r w:rsidR="00B97ACE" w:rsidRPr="0095316A">
        <w:rPr>
          <w:rFonts w:ascii="Palatino Linotype" w:eastAsiaTheme="minorEastAsia" w:hAnsi="Palatino Linotype"/>
          <w:color w:val="222222"/>
          <w:szCs w:val="17"/>
          <w:lang w:eastAsia="es-ES_tradnl"/>
        </w:rPr>
        <w:t xml:space="preserve"> a</w:t>
      </w:r>
      <w:r w:rsidR="00CC7CCF" w:rsidRPr="0095316A">
        <w:rPr>
          <w:rFonts w:ascii="Palatino Linotype" w:eastAsiaTheme="minorEastAsia" w:hAnsi="Palatino Linotype"/>
          <w:color w:val="222222"/>
          <w:szCs w:val="17"/>
          <w:lang w:eastAsia="es-ES_tradnl"/>
        </w:rPr>
        <w:t>l</w:t>
      </w:r>
      <w:r w:rsidR="00B97ACE" w:rsidRPr="0095316A">
        <w:rPr>
          <w:rFonts w:ascii="Palatino Linotype" w:eastAsiaTheme="minorEastAsia" w:hAnsi="Palatino Linotype"/>
          <w:color w:val="222222"/>
          <w:szCs w:val="17"/>
          <w:lang w:eastAsia="es-ES_tradnl"/>
        </w:rPr>
        <w:t xml:space="preserve"> </w:t>
      </w:r>
      <w:r w:rsidR="00B97ACE" w:rsidRPr="0095316A">
        <w:rPr>
          <w:rFonts w:ascii="Palatino Linotype" w:eastAsiaTheme="minorEastAsia" w:hAnsi="Palatino Linotype"/>
          <w:b/>
          <w:color w:val="222222"/>
          <w:szCs w:val="17"/>
          <w:lang w:eastAsia="es-ES_tradnl"/>
        </w:rPr>
        <w:t>RECURRENTE</w:t>
      </w:r>
      <w:r w:rsidR="00B97ACE" w:rsidRPr="0095316A">
        <w:rPr>
          <w:rFonts w:ascii="Palatino Linotype" w:eastAsiaTheme="minorEastAsia" w:hAnsi="Palatino Linotype"/>
          <w:color w:val="222222"/>
          <w:szCs w:val="17"/>
          <w:lang w:eastAsia="es-ES_tradnl"/>
        </w:rPr>
        <w:t xml:space="preserve"> la presente resolución y </w:t>
      </w:r>
      <w:r w:rsidRPr="0095316A">
        <w:rPr>
          <w:rFonts w:ascii="Palatino Linotype" w:eastAsiaTheme="minorEastAsia" w:hAnsi="Palatino Linotype"/>
          <w:color w:val="222222"/>
          <w:szCs w:val="17"/>
          <w:lang w:eastAsia="es-ES_tradnl"/>
        </w:rPr>
        <w:t>el I</w:t>
      </w:r>
      <w:r w:rsidR="002F622A" w:rsidRPr="0095316A">
        <w:rPr>
          <w:rFonts w:ascii="Palatino Linotype" w:eastAsiaTheme="minorEastAsia" w:hAnsi="Palatino Linotype"/>
          <w:color w:val="222222"/>
          <w:szCs w:val="17"/>
          <w:lang w:eastAsia="es-ES_tradnl"/>
        </w:rPr>
        <w:t>nforme</w:t>
      </w:r>
      <w:r w:rsidR="00B97ACE" w:rsidRPr="0095316A">
        <w:rPr>
          <w:rFonts w:ascii="Palatino Linotype" w:eastAsiaTheme="minorEastAsia" w:hAnsi="Palatino Linotype"/>
          <w:color w:val="222222"/>
          <w:szCs w:val="17"/>
          <w:lang w:eastAsia="es-ES_tradnl"/>
        </w:rPr>
        <w:t xml:space="preserve"> Justificado</w:t>
      </w:r>
      <w:r w:rsidR="0095316A" w:rsidRPr="0095316A">
        <w:rPr>
          <w:rFonts w:ascii="Palatino Linotype" w:eastAsiaTheme="minorEastAsia" w:hAnsi="Palatino Linotype"/>
          <w:color w:val="222222"/>
          <w:szCs w:val="17"/>
          <w:lang w:eastAsia="es-ES_tradnl"/>
        </w:rPr>
        <w:t xml:space="preserve"> consistente en el documento denominado </w:t>
      </w:r>
      <w:r w:rsidR="0095316A" w:rsidRPr="0095316A">
        <w:rPr>
          <w:rFonts w:ascii="Palatino Linotype" w:eastAsiaTheme="minorEastAsia" w:hAnsi="Palatino Linotype"/>
          <w:color w:val="222222"/>
          <w:szCs w:val="17"/>
          <w:lang w:eastAsia="es-ES_tradnl"/>
        </w:rPr>
        <w:tab/>
        <w:t>RR 04057 INF. DE JUSTIF ADMON CONT TESO.pdf</w:t>
      </w:r>
      <w:r w:rsidR="00B97ACE" w:rsidRPr="0095316A">
        <w:rPr>
          <w:rFonts w:ascii="Palatino Linotype" w:eastAsiaTheme="minorEastAsia" w:hAnsi="Palatino Linotype"/>
          <w:color w:val="222222"/>
          <w:szCs w:val="17"/>
          <w:lang w:eastAsia="es-ES_tradnl"/>
        </w:rPr>
        <w:t xml:space="preserve">. </w:t>
      </w:r>
    </w:p>
    <w:p w:rsidR="00B97ACE" w:rsidRPr="0095316A" w:rsidRDefault="00B97ACE" w:rsidP="00B97ACE">
      <w:pPr>
        <w:widowControl w:val="0"/>
        <w:autoSpaceDE w:val="0"/>
        <w:autoSpaceDN w:val="0"/>
        <w:adjustRightInd w:val="0"/>
        <w:spacing w:line="360" w:lineRule="auto"/>
        <w:jc w:val="both"/>
        <w:rPr>
          <w:rFonts w:ascii="Palatino Linotype" w:hAnsi="Palatino Linotype" w:cs="Arial"/>
          <w:b/>
          <w:color w:val="000000" w:themeColor="text1"/>
          <w:sz w:val="18"/>
          <w:szCs w:val="28"/>
        </w:rPr>
      </w:pPr>
    </w:p>
    <w:p w:rsidR="00B97ACE" w:rsidRPr="0095316A" w:rsidRDefault="00B97ACE" w:rsidP="00B97AC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95316A">
        <w:rPr>
          <w:rFonts w:ascii="Palatino Linotype" w:hAnsi="Palatino Linotype" w:cs="Arial"/>
          <w:b/>
          <w:color w:val="000000" w:themeColor="text1"/>
          <w:sz w:val="28"/>
          <w:szCs w:val="28"/>
        </w:rPr>
        <w:t xml:space="preserve">QUINTO. </w:t>
      </w:r>
      <w:r w:rsidRPr="0095316A">
        <w:rPr>
          <w:rFonts w:ascii="Palatino Linotype" w:eastAsiaTheme="minorEastAsia" w:hAnsi="Palatino Linotype"/>
          <w:b/>
          <w:color w:val="222222"/>
          <w:szCs w:val="17"/>
          <w:lang w:eastAsia="es-ES_tradnl"/>
        </w:rPr>
        <w:t>Hágase del conocimiento</w:t>
      </w:r>
      <w:r w:rsidRPr="0095316A">
        <w:rPr>
          <w:rFonts w:ascii="Palatino Linotype" w:eastAsiaTheme="minorEastAsia" w:hAnsi="Palatino Linotype"/>
          <w:color w:val="222222"/>
          <w:szCs w:val="17"/>
          <w:lang w:eastAsia="es-ES_tradnl"/>
        </w:rPr>
        <w:t xml:space="preserve"> </w:t>
      </w:r>
      <w:r w:rsidRPr="0095316A">
        <w:rPr>
          <w:rFonts w:ascii="Palatino Linotype" w:eastAsiaTheme="minorEastAsia" w:hAnsi="Palatino Linotype"/>
          <w:b/>
          <w:color w:val="222222"/>
          <w:szCs w:val="17"/>
          <w:lang w:eastAsia="es-ES_tradnl"/>
        </w:rPr>
        <w:t>de</w:t>
      </w:r>
      <w:r w:rsidR="00CC7CCF" w:rsidRPr="0095316A">
        <w:rPr>
          <w:rFonts w:ascii="Palatino Linotype" w:eastAsiaTheme="minorEastAsia" w:hAnsi="Palatino Linotype"/>
          <w:b/>
          <w:color w:val="222222"/>
          <w:szCs w:val="17"/>
          <w:lang w:eastAsia="es-ES_tradnl"/>
        </w:rPr>
        <w:t>l</w:t>
      </w:r>
      <w:r w:rsidRPr="0095316A">
        <w:rPr>
          <w:rFonts w:ascii="Palatino Linotype" w:eastAsiaTheme="minorEastAsia" w:hAnsi="Palatino Linotype"/>
          <w:color w:val="222222"/>
          <w:szCs w:val="17"/>
          <w:lang w:eastAsia="es-ES_tradnl"/>
        </w:rPr>
        <w:t xml:space="preserve"> </w:t>
      </w:r>
      <w:r w:rsidRPr="0095316A">
        <w:rPr>
          <w:rFonts w:ascii="Palatino Linotype" w:eastAsiaTheme="minorEastAsia" w:hAnsi="Palatino Linotype"/>
          <w:b/>
          <w:color w:val="222222"/>
          <w:szCs w:val="17"/>
          <w:lang w:eastAsia="es-ES_tradnl"/>
        </w:rPr>
        <w:t>RECURRENTE</w:t>
      </w:r>
      <w:r w:rsidRPr="0095316A">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0B2DBC" w:rsidRPr="0095316A" w:rsidRDefault="000B2DBC" w:rsidP="00B97AC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rsidR="000B2DBC" w:rsidRDefault="000B2DBC" w:rsidP="00B97AC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95316A">
        <w:rPr>
          <w:rFonts w:ascii="Palatino Linotype" w:eastAsiaTheme="minorEastAsia" w:hAnsi="Palatino Linotype"/>
          <w:color w:val="222222"/>
          <w:szCs w:val="17"/>
          <w:lang w:eastAsia="es-ES_tradnl"/>
        </w:rPr>
        <w:t>Se dejan a salvo los derechos del particular a efecto de que realice solicitud de información que considere pertinente ante el Sujeto Obligado correspondiente.</w:t>
      </w:r>
    </w:p>
    <w:p w:rsidR="00B97ACE" w:rsidRPr="00BA3ECA" w:rsidRDefault="00B97ACE" w:rsidP="00B97ACE">
      <w:pPr>
        <w:widowControl w:val="0"/>
        <w:autoSpaceDE w:val="0"/>
        <w:autoSpaceDN w:val="0"/>
        <w:adjustRightInd w:val="0"/>
        <w:spacing w:line="360" w:lineRule="auto"/>
        <w:jc w:val="both"/>
        <w:rPr>
          <w:rFonts w:ascii="Palatino Linotype" w:eastAsiaTheme="minorEastAsia" w:hAnsi="Palatino Linotype"/>
          <w:color w:val="222222"/>
          <w:sz w:val="14"/>
          <w:szCs w:val="17"/>
          <w:lang w:eastAsia="es-ES_tradnl"/>
        </w:rPr>
      </w:pPr>
    </w:p>
    <w:p w:rsidR="00B97ACE" w:rsidRDefault="00B97ACE" w:rsidP="00B97ACE">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ASÍ LO RESUELVE, POR</w:t>
      </w:r>
      <w:r w:rsidR="008C27DF">
        <w:rPr>
          <w:rFonts w:ascii="Palatino Linotype" w:hAnsi="Palatino Linotype" w:cs="Arial"/>
          <w:color w:val="000000" w:themeColor="text1"/>
        </w:rPr>
        <w:t xml:space="preserve"> UNANIMIDAD </w:t>
      </w:r>
      <w:r>
        <w:rPr>
          <w:rFonts w:ascii="Palatino Linotype" w:hAnsi="Palatino Linotype" w:cs="Arial"/>
          <w:color w:val="000000" w:themeColor="text1"/>
        </w:rPr>
        <w:t xml:space="preserve">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color w:val="000000" w:themeColor="text1"/>
          <w:lang w:val="es-ES_tradnl"/>
        </w:rPr>
        <w:t>JOSÉ GUADALUPE LUNA HERNÁNDEZ</w:t>
      </w:r>
      <w:r w:rsidR="008C27DF">
        <w:rPr>
          <w:rFonts w:ascii="Palatino Linotype" w:hAnsi="Palatino Linotype"/>
          <w:color w:val="000000" w:themeColor="text1"/>
          <w:lang w:val="es-ES_tradnl"/>
        </w:rPr>
        <w:t xml:space="preserve"> EMITIENDO VOTO PARTICULAR</w:t>
      </w:r>
      <w:r>
        <w:rPr>
          <w:rFonts w:ascii="Palatino Linotype" w:hAnsi="Palatino Linotype"/>
          <w:color w:val="000000" w:themeColor="text1"/>
          <w:lang w:val="es-ES_tradnl"/>
        </w:rPr>
        <w:t xml:space="preserve">, </w:t>
      </w:r>
      <w:r>
        <w:rPr>
          <w:rFonts w:ascii="Palatino Linotype" w:hAnsi="Palatino Linotype" w:cs="Arial"/>
          <w:color w:val="000000" w:themeColor="text1"/>
        </w:rPr>
        <w:t xml:space="preserve">JAVIER MARTÍNEZ CRUZ Y LUIS GUSTAVO PARRA NORIEGA </w:t>
      </w:r>
      <w:r w:rsidRPr="008C27DF">
        <w:rPr>
          <w:rFonts w:ascii="Palatino Linotype" w:hAnsi="Palatino Linotype" w:cs="Arial"/>
          <w:color w:val="000000" w:themeColor="text1"/>
        </w:rPr>
        <w:t xml:space="preserve">EN LA </w:t>
      </w:r>
      <w:r w:rsidR="00CC7CCF" w:rsidRPr="008C27DF">
        <w:rPr>
          <w:rFonts w:ascii="Palatino Linotype" w:hAnsi="Palatino Linotype" w:cs="Arial"/>
          <w:color w:val="000000" w:themeColor="text1"/>
        </w:rPr>
        <w:t>SEGUNDA</w:t>
      </w:r>
      <w:r w:rsidRPr="008C27DF">
        <w:rPr>
          <w:rFonts w:ascii="Palatino Linotype" w:hAnsi="Palatino Linotype" w:cs="Arial"/>
          <w:color w:val="000000" w:themeColor="text1"/>
        </w:rPr>
        <w:t xml:space="preserve"> SESIÓN ORDINARIA CELEBRADA EL </w:t>
      </w:r>
      <w:r w:rsidR="00CC7CCF" w:rsidRPr="008C27DF">
        <w:rPr>
          <w:rFonts w:ascii="Palatino Linotype" w:hAnsi="Palatino Linotype" w:cs="Arial"/>
          <w:color w:val="000000" w:themeColor="text1"/>
        </w:rPr>
        <w:t>DIECIS</w:t>
      </w:r>
      <w:r w:rsidR="00613C79" w:rsidRPr="008C27DF">
        <w:rPr>
          <w:rFonts w:ascii="Palatino Linotype" w:hAnsi="Palatino Linotype" w:cs="Arial"/>
          <w:color w:val="000000" w:themeColor="text1"/>
        </w:rPr>
        <w:t>ÉIS</w:t>
      </w:r>
      <w:r w:rsidRPr="008C27DF">
        <w:rPr>
          <w:rFonts w:ascii="Palatino Linotype" w:hAnsi="Palatino Linotype" w:cs="Arial"/>
          <w:color w:val="000000" w:themeColor="text1"/>
        </w:rPr>
        <w:t xml:space="preserve"> DE </w:t>
      </w:r>
      <w:r w:rsidR="00CC7CCF" w:rsidRPr="008C27DF">
        <w:rPr>
          <w:rFonts w:ascii="Palatino Linotype" w:hAnsi="Palatino Linotype" w:cs="Arial"/>
          <w:color w:val="000000" w:themeColor="text1"/>
        </w:rPr>
        <w:t>ENERO</w:t>
      </w:r>
      <w:r w:rsidRPr="008C27DF">
        <w:rPr>
          <w:rFonts w:ascii="Palatino Linotype" w:hAnsi="Palatino Linotype" w:cs="Arial"/>
          <w:color w:val="000000" w:themeColor="text1"/>
        </w:rPr>
        <w:t xml:space="preserve"> DE </w:t>
      </w:r>
      <w:r w:rsidRPr="008C27DF">
        <w:rPr>
          <w:rFonts w:ascii="Palatino Linotype" w:hAnsi="Palatino Linotype" w:cs="Arial"/>
          <w:color w:val="000000" w:themeColor="text1"/>
        </w:rPr>
        <w:lastRenderedPageBreak/>
        <w:t>DOS MIL DIECI</w:t>
      </w:r>
      <w:r w:rsidR="00CC7CCF" w:rsidRPr="008C27DF">
        <w:rPr>
          <w:rFonts w:ascii="Palatino Linotype" w:hAnsi="Palatino Linotype" w:cs="Arial"/>
          <w:color w:val="000000" w:themeColor="text1"/>
        </w:rPr>
        <w:t>NUEVE</w:t>
      </w:r>
      <w:r w:rsidRPr="008C27DF">
        <w:rPr>
          <w:rFonts w:ascii="Palatino Linotype" w:hAnsi="Palatino Linotype" w:cs="Arial"/>
          <w:color w:val="000000" w:themeColor="text1"/>
        </w:rPr>
        <w:t>, ANTE EL SECRETARIO TÉCNICO DEL</w:t>
      </w:r>
      <w:r>
        <w:rPr>
          <w:rFonts w:ascii="Palatino Linotype" w:hAnsi="Palatino Linotype" w:cs="Arial"/>
          <w:color w:val="000000" w:themeColor="text1"/>
        </w:rPr>
        <w:t xml:space="preserve"> PLENO ALEXIS TAPIA RAMÍREZ.</w:t>
      </w:r>
    </w:p>
    <w:tbl>
      <w:tblPr>
        <w:tblW w:w="0" w:type="dxa"/>
        <w:jc w:val="center"/>
        <w:tblLayout w:type="fixed"/>
        <w:tblLook w:val="04A0" w:firstRow="1" w:lastRow="0" w:firstColumn="1" w:lastColumn="0" w:noHBand="0" w:noVBand="1"/>
      </w:tblPr>
      <w:tblGrid>
        <w:gridCol w:w="5182"/>
        <w:gridCol w:w="5183"/>
      </w:tblGrid>
      <w:tr w:rsidR="002C373D" w:rsidTr="002C373D">
        <w:trPr>
          <w:jc w:val="center"/>
        </w:trPr>
        <w:tc>
          <w:tcPr>
            <w:tcW w:w="10365" w:type="dxa"/>
            <w:gridSpan w:val="2"/>
          </w:tcPr>
          <w:p w:rsidR="002C373D" w:rsidRDefault="002C373D">
            <w:pPr>
              <w:jc w:val="center"/>
              <w:rPr>
                <w:rFonts w:ascii="Palatino Linotype" w:hAnsi="Palatino Linotype" w:cs="Arial"/>
                <w:b/>
                <w:lang w:val="es-ES_tradnl"/>
              </w:rPr>
            </w:pPr>
          </w:p>
          <w:p w:rsidR="002C373D" w:rsidRDefault="002C373D">
            <w:pPr>
              <w:jc w:val="center"/>
              <w:rPr>
                <w:rFonts w:ascii="Palatino Linotype" w:hAnsi="Palatino Linotype" w:cs="Arial"/>
                <w:b/>
                <w:lang w:val="es-ES_tradnl"/>
              </w:rPr>
            </w:pPr>
          </w:p>
          <w:p w:rsidR="002C373D" w:rsidRDefault="002C373D">
            <w:pPr>
              <w:jc w:val="center"/>
              <w:rPr>
                <w:rFonts w:ascii="Palatino Linotype" w:hAnsi="Palatino Linotype" w:cs="Arial"/>
                <w:b/>
                <w:lang w:val="es-ES_tradnl"/>
              </w:rPr>
            </w:pPr>
          </w:p>
          <w:p w:rsidR="002C373D" w:rsidRDefault="002C373D">
            <w:pPr>
              <w:jc w:val="center"/>
              <w:rPr>
                <w:rFonts w:ascii="Palatino Linotype" w:hAnsi="Palatino Linotype" w:cs="Arial"/>
                <w:b/>
                <w:lang w:val="es-ES_tradnl"/>
              </w:rPr>
            </w:pPr>
          </w:p>
          <w:p w:rsidR="002C373D" w:rsidRDefault="002C373D">
            <w:pPr>
              <w:jc w:val="center"/>
              <w:rPr>
                <w:rFonts w:ascii="Palatino Linotype" w:hAnsi="Palatino Linotype" w:cs="Arial"/>
                <w:b/>
                <w:lang w:val="es-ES_tradnl"/>
              </w:rPr>
            </w:pPr>
            <w:r>
              <w:rPr>
                <w:rFonts w:ascii="Palatino Linotype" w:hAnsi="Palatino Linotype" w:cs="Arial"/>
                <w:b/>
                <w:lang w:val="es-ES_tradnl"/>
              </w:rPr>
              <w:t>Zulema Martínez Sánchez</w:t>
            </w:r>
          </w:p>
          <w:p w:rsidR="002C373D" w:rsidRDefault="002C373D">
            <w:pPr>
              <w:jc w:val="center"/>
              <w:rPr>
                <w:rFonts w:ascii="Palatino Linotype" w:hAnsi="Palatino Linotype" w:cs="Arial"/>
                <w:b/>
                <w:lang w:val="es-ES_tradnl"/>
              </w:rPr>
            </w:pPr>
            <w:r>
              <w:rPr>
                <w:rFonts w:ascii="Palatino Linotype" w:hAnsi="Palatino Linotype" w:cs="Arial"/>
                <w:lang w:val="es-ES_tradnl"/>
              </w:rPr>
              <w:t>Comisionada Presidenta</w:t>
            </w:r>
          </w:p>
          <w:p w:rsidR="002C373D" w:rsidRDefault="002C373D">
            <w:pPr>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2C373D" w:rsidTr="002C373D">
        <w:trPr>
          <w:jc w:val="center"/>
        </w:trPr>
        <w:tc>
          <w:tcPr>
            <w:tcW w:w="5182" w:type="dxa"/>
          </w:tcPr>
          <w:p w:rsidR="002C373D" w:rsidRDefault="002C373D">
            <w:pPr>
              <w:jc w:val="center"/>
              <w:rPr>
                <w:rFonts w:ascii="Palatino Linotype" w:hAnsi="Palatino Linotype" w:cs="Arial"/>
                <w:b/>
                <w:lang w:val="es-ES_tradnl"/>
              </w:rPr>
            </w:pPr>
          </w:p>
          <w:p w:rsidR="002C373D" w:rsidRDefault="002C373D">
            <w:pPr>
              <w:jc w:val="center"/>
              <w:rPr>
                <w:rFonts w:ascii="Palatino Linotype" w:hAnsi="Palatino Linotype" w:cs="Arial"/>
                <w:b/>
                <w:lang w:val="es-ES_tradnl"/>
              </w:rPr>
            </w:pPr>
          </w:p>
          <w:p w:rsidR="002C373D" w:rsidRDefault="002C373D">
            <w:pPr>
              <w:jc w:val="center"/>
              <w:rPr>
                <w:rFonts w:ascii="Palatino Linotype" w:hAnsi="Palatino Linotype" w:cs="Arial"/>
                <w:b/>
                <w:lang w:val="es-ES_tradnl"/>
              </w:rPr>
            </w:pPr>
          </w:p>
          <w:p w:rsidR="002C373D" w:rsidRDefault="002C373D">
            <w:pPr>
              <w:jc w:val="center"/>
              <w:rPr>
                <w:rFonts w:ascii="Palatino Linotype" w:hAnsi="Palatino Linotype" w:cs="Arial"/>
                <w:b/>
                <w:lang w:val="es-ES_tradnl"/>
              </w:rPr>
            </w:pPr>
          </w:p>
          <w:p w:rsidR="002C373D" w:rsidRDefault="002C373D">
            <w:pPr>
              <w:jc w:val="center"/>
              <w:rPr>
                <w:rFonts w:ascii="Palatino Linotype" w:hAnsi="Palatino Linotype" w:cs="Arial"/>
                <w:b/>
                <w:lang w:val="es-ES_tradnl"/>
              </w:rPr>
            </w:pPr>
            <w:r>
              <w:rPr>
                <w:rFonts w:ascii="Palatino Linotype" w:hAnsi="Palatino Linotype" w:cs="Arial"/>
                <w:b/>
                <w:lang w:val="es-ES_tradnl"/>
              </w:rPr>
              <w:t>Eva Abaid Yapur</w:t>
            </w:r>
          </w:p>
          <w:p w:rsidR="002C373D" w:rsidRDefault="002C373D">
            <w:pPr>
              <w:jc w:val="center"/>
              <w:rPr>
                <w:rFonts w:ascii="Palatino Linotype" w:hAnsi="Palatino Linotype" w:cs="Arial"/>
                <w:lang w:val="es-ES_tradnl"/>
              </w:rPr>
            </w:pPr>
            <w:r>
              <w:rPr>
                <w:rFonts w:ascii="Palatino Linotype" w:hAnsi="Palatino Linotype" w:cs="Arial"/>
                <w:lang w:val="es-ES_tradnl"/>
              </w:rPr>
              <w:t>Comisionada</w:t>
            </w:r>
          </w:p>
          <w:p w:rsidR="002C373D" w:rsidRDefault="002C373D">
            <w:pPr>
              <w:jc w:val="center"/>
              <w:rPr>
                <w:rFonts w:ascii="Palatino Linotype" w:hAnsi="Palatino Linotype" w:cs="Arial"/>
                <w:b/>
                <w:lang w:val="es-ES_tradnl"/>
              </w:rPr>
            </w:pPr>
            <w:r>
              <w:rPr>
                <w:rFonts w:ascii="Palatino Linotype" w:hAnsi="Palatino Linotype" w:cs="Arial"/>
                <w:b/>
                <w:lang w:val="es-ES_tradnl"/>
              </w:rPr>
              <w:t>(RÚBRICA)</w:t>
            </w:r>
          </w:p>
        </w:tc>
        <w:tc>
          <w:tcPr>
            <w:tcW w:w="5183" w:type="dxa"/>
          </w:tcPr>
          <w:p w:rsidR="002C373D" w:rsidRDefault="002C373D">
            <w:pPr>
              <w:jc w:val="center"/>
              <w:rPr>
                <w:rFonts w:ascii="Palatino Linotype" w:hAnsi="Palatino Linotype" w:cs="Arial"/>
                <w:b/>
                <w:lang w:val="es-ES_tradnl"/>
              </w:rPr>
            </w:pPr>
          </w:p>
          <w:p w:rsidR="002C373D" w:rsidRDefault="002C373D">
            <w:pPr>
              <w:jc w:val="center"/>
              <w:rPr>
                <w:rFonts w:ascii="Palatino Linotype" w:hAnsi="Palatino Linotype" w:cs="Arial"/>
                <w:b/>
                <w:lang w:val="es-ES_tradnl"/>
              </w:rPr>
            </w:pPr>
          </w:p>
          <w:p w:rsidR="002C373D" w:rsidRDefault="002C373D">
            <w:pPr>
              <w:jc w:val="center"/>
              <w:rPr>
                <w:rFonts w:ascii="Palatino Linotype" w:hAnsi="Palatino Linotype" w:cs="Arial"/>
                <w:b/>
                <w:lang w:val="es-ES_tradnl"/>
              </w:rPr>
            </w:pPr>
          </w:p>
          <w:p w:rsidR="002C373D" w:rsidRDefault="002C373D">
            <w:pPr>
              <w:jc w:val="center"/>
              <w:rPr>
                <w:rFonts w:ascii="Palatino Linotype" w:hAnsi="Palatino Linotype" w:cs="Arial"/>
                <w:b/>
                <w:lang w:val="es-ES_tradnl"/>
              </w:rPr>
            </w:pPr>
          </w:p>
          <w:p w:rsidR="002C373D" w:rsidRDefault="002C373D">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2C373D" w:rsidRDefault="002C373D">
            <w:pPr>
              <w:jc w:val="center"/>
              <w:rPr>
                <w:rFonts w:ascii="Palatino Linotype" w:hAnsi="Palatino Linotype" w:cs="Arial"/>
                <w:lang w:val="es-ES_tradnl"/>
              </w:rPr>
            </w:pPr>
            <w:r>
              <w:rPr>
                <w:rFonts w:ascii="Palatino Linotype" w:hAnsi="Palatino Linotype" w:cs="Arial"/>
                <w:lang w:val="es-ES_tradnl"/>
              </w:rPr>
              <w:t>Comisionado</w:t>
            </w:r>
          </w:p>
          <w:p w:rsidR="002C373D" w:rsidRDefault="002C373D">
            <w:pPr>
              <w:jc w:val="center"/>
              <w:rPr>
                <w:rFonts w:ascii="Palatino Linotype" w:hAnsi="Palatino Linotype" w:cs="Arial"/>
                <w:b/>
                <w:lang w:val="es-ES_tradnl"/>
              </w:rPr>
            </w:pPr>
            <w:r>
              <w:rPr>
                <w:rFonts w:ascii="Palatino Linotype" w:hAnsi="Palatino Linotype" w:cs="Arial"/>
                <w:b/>
                <w:lang w:val="es-ES_tradnl"/>
              </w:rPr>
              <w:t>(RÚBRICA)</w:t>
            </w:r>
          </w:p>
        </w:tc>
      </w:tr>
      <w:tr w:rsidR="002C373D" w:rsidTr="002C373D">
        <w:trPr>
          <w:jc w:val="center"/>
        </w:trPr>
        <w:tc>
          <w:tcPr>
            <w:tcW w:w="5182" w:type="dxa"/>
          </w:tcPr>
          <w:p w:rsidR="002C373D" w:rsidRDefault="002C373D">
            <w:pPr>
              <w:jc w:val="center"/>
              <w:rPr>
                <w:rFonts w:ascii="Palatino Linotype" w:hAnsi="Palatino Linotype" w:cs="Arial"/>
                <w:b/>
                <w:lang w:val="es-ES_tradnl"/>
              </w:rPr>
            </w:pPr>
          </w:p>
          <w:p w:rsidR="002C373D" w:rsidRDefault="002C373D">
            <w:pPr>
              <w:jc w:val="center"/>
              <w:rPr>
                <w:rFonts w:ascii="Palatino Linotype" w:hAnsi="Palatino Linotype" w:cs="Arial"/>
                <w:b/>
                <w:lang w:val="es-ES_tradnl"/>
              </w:rPr>
            </w:pPr>
          </w:p>
          <w:p w:rsidR="002C373D" w:rsidRDefault="002C373D">
            <w:pPr>
              <w:jc w:val="center"/>
              <w:rPr>
                <w:rFonts w:ascii="Palatino Linotype" w:hAnsi="Palatino Linotype" w:cs="Arial"/>
                <w:b/>
                <w:lang w:val="es-ES_tradnl"/>
              </w:rPr>
            </w:pPr>
          </w:p>
          <w:p w:rsidR="002C373D" w:rsidRDefault="002C373D">
            <w:pPr>
              <w:jc w:val="center"/>
              <w:rPr>
                <w:rFonts w:ascii="Palatino Linotype" w:hAnsi="Palatino Linotype" w:cs="Arial"/>
                <w:b/>
                <w:lang w:val="es-ES_tradnl"/>
              </w:rPr>
            </w:pPr>
          </w:p>
          <w:p w:rsidR="002C373D" w:rsidRDefault="002C373D">
            <w:pPr>
              <w:jc w:val="center"/>
              <w:rPr>
                <w:rFonts w:ascii="Palatino Linotype" w:hAnsi="Palatino Linotype" w:cs="Arial"/>
                <w:b/>
                <w:lang w:val="es-ES_tradnl"/>
              </w:rPr>
            </w:pPr>
            <w:r>
              <w:rPr>
                <w:rFonts w:ascii="Palatino Linotype" w:hAnsi="Palatino Linotype" w:cs="Arial"/>
                <w:b/>
                <w:lang w:val="es-ES_tradnl"/>
              </w:rPr>
              <w:t>Javier Martínez Cruz</w:t>
            </w:r>
          </w:p>
          <w:p w:rsidR="002C373D" w:rsidRDefault="002C373D">
            <w:pPr>
              <w:jc w:val="center"/>
              <w:rPr>
                <w:rFonts w:ascii="Palatino Linotype" w:hAnsi="Palatino Linotype" w:cs="Arial"/>
                <w:lang w:val="es-ES_tradnl"/>
              </w:rPr>
            </w:pPr>
            <w:r>
              <w:rPr>
                <w:rFonts w:ascii="Palatino Linotype" w:hAnsi="Palatino Linotype" w:cs="Arial"/>
                <w:lang w:val="es-ES_tradnl"/>
              </w:rPr>
              <w:t>Comisionado</w:t>
            </w:r>
          </w:p>
          <w:p w:rsidR="002C373D" w:rsidRDefault="002C373D">
            <w:pPr>
              <w:jc w:val="center"/>
              <w:rPr>
                <w:rFonts w:ascii="Palatino Linotype" w:hAnsi="Palatino Linotype" w:cs="Arial"/>
                <w:lang w:val="es-ES_tradnl"/>
              </w:rPr>
            </w:pPr>
            <w:r>
              <w:rPr>
                <w:rFonts w:ascii="Palatino Linotype" w:hAnsi="Palatino Linotype" w:cs="Arial"/>
                <w:b/>
                <w:lang w:val="es-ES_tradnl"/>
              </w:rPr>
              <w:t>(RÚBRICA)</w:t>
            </w:r>
          </w:p>
        </w:tc>
        <w:tc>
          <w:tcPr>
            <w:tcW w:w="5183" w:type="dxa"/>
          </w:tcPr>
          <w:p w:rsidR="002C373D" w:rsidRDefault="002C373D">
            <w:pPr>
              <w:jc w:val="center"/>
              <w:rPr>
                <w:rFonts w:ascii="Palatino Linotype" w:hAnsi="Palatino Linotype" w:cs="Arial"/>
                <w:b/>
                <w:lang w:val="es-ES_tradnl"/>
              </w:rPr>
            </w:pPr>
          </w:p>
          <w:p w:rsidR="002C373D" w:rsidRDefault="002C373D">
            <w:pPr>
              <w:jc w:val="center"/>
              <w:rPr>
                <w:rFonts w:ascii="Palatino Linotype" w:hAnsi="Palatino Linotype" w:cs="Arial"/>
                <w:b/>
                <w:lang w:val="es-ES_tradnl"/>
              </w:rPr>
            </w:pPr>
          </w:p>
          <w:p w:rsidR="002C373D" w:rsidRDefault="002C373D">
            <w:pPr>
              <w:jc w:val="center"/>
              <w:rPr>
                <w:rFonts w:ascii="Palatino Linotype" w:hAnsi="Palatino Linotype" w:cs="Arial"/>
                <w:b/>
                <w:lang w:val="es-ES_tradnl"/>
              </w:rPr>
            </w:pPr>
          </w:p>
          <w:p w:rsidR="002C373D" w:rsidRDefault="002C373D">
            <w:pPr>
              <w:jc w:val="center"/>
              <w:rPr>
                <w:rFonts w:ascii="Palatino Linotype" w:hAnsi="Palatino Linotype" w:cs="Arial"/>
                <w:b/>
                <w:lang w:val="es-ES_tradnl"/>
              </w:rPr>
            </w:pPr>
          </w:p>
          <w:p w:rsidR="002C373D" w:rsidRDefault="002C373D">
            <w:pPr>
              <w:jc w:val="center"/>
              <w:rPr>
                <w:rFonts w:ascii="Palatino Linotype" w:hAnsi="Palatino Linotype" w:cs="Arial"/>
                <w:b/>
                <w:lang w:val="es-ES_tradnl"/>
              </w:rPr>
            </w:pPr>
            <w:r>
              <w:rPr>
                <w:rFonts w:ascii="Palatino Linotype" w:hAnsi="Palatino Linotype" w:cs="Arial"/>
                <w:b/>
                <w:lang w:val="es-ES_tradnl"/>
              </w:rPr>
              <w:t>Luis Gustavo Parra Noriega</w:t>
            </w:r>
          </w:p>
          <w:p w:rsidR="002C373D" w:rsidRDefault="002C373D">
            <w:pPr>
              <w:jc w:val="center"/>
              <w:rPr>
                <w:rFonts w:ascii="Palatino Linotype" w:hAnsi="Palatino Linotype" w:cs="Arial"/>
                <w:lang w:val="es-ES_tradnl"/>
              </w:rPr>
            </w:pPr>
            <w:r>
              <w:rPr>
                <w:rFonts w:ascii="Palatino Linotype" w:hAnsi="Palatino Linotype" w:cs="Arial"/>
                <w:lang w:val="es-ES_tradnl"/>
              </w:rPr>
              <w:t>Comisionado</w:t>
            </w:r>
          </w:p>
          <w:p w:rsidR="002C373D" w:rsidRDefault="002C373D">
            <w:pPr>
              <w:jc w:val="center"/>
              <w:rPr>
                <w:rFonts w:ascii="Palatino Linotype" w:hAnsi="Palatino Linotype" w:cs="Arial"/>
                <w:b/>
                <w:lang w:val="es-ES_tradnl"/>
              </w:rPr>
            </w:pPr>
            <w:r>
              <w:rPr>
                <w:rFonts w:ascii="Palatino Linotype" w:hAnsi="Palatino Linotype" w:cs="Arial"/>
                <w:b/>
                <w:lang w:val="es-ES_tradnl"/>
              </w:rPr>
              <w:t>(RÚBRICA)</w:t>
            </w:r>
          </w:p>
        </w:tc>
      </w:tr>
      <w:tr w:rsidR="002C373D" w:rsidTr="002C373D">
        <w:trPr>
          <w:jc w:val="center"/>
        </w:trPr>
        <w:tc>
          <w:tcPr>
            <w:tcW w:w="10365" w:type="dxa"/>
            <w:gridSpan w:val="2"/>
          </w:tcPr>
          <w:p w:rsidR="002C373D" w:rsidRDefault="002C373D">
            <w:pPr>
              <w:jc w:val="center"/>
              <w:rPr>
                <w:rFonts w:ascii="Palatino Linotype" w:hAnsi="Palatino Linotype" w:cs="Arial"/>
                <w:b/>
                <w:lang w:val="es-ES_tradnl"/>
              </w:rPr>
            </w:pPr>
          </w:p>
          <w:p w:rsidR="002C373D" w:rsidRDefault="002C373D">
            <w:pPr>
              <w:jc w:val="center"/>
              <w:rPr>
                <w:rFonts w:ascii="Palatino Linotype" w:hAnsi="Palatino Linotype" w:cs="Arial"/>
                <w:b/>
                <w:lang w:val="es-ES_tradnl"/>
              </w:rPr>
            </w:pPr>
          </w:p>
          <w:p w:rsidR="002C373D" w:rsidRDefault="002C373D">
            <w:pPr>
              <w:jc w:val="center"/>
              <w:rPr>
                <w:rFonts w:ascii="Palatino Linotype" w:hAnsi="Palatino Linotype" w:cs="Arial"/>
                <w:b/>
                <w:lang w:val="es-ES_tradnl"/>
              </w:rPr>
            </w:pPr>
          </w:p>
          <w:p w:rsidR="002C373D" w:rsidRDefault="002C373D">
            <w:pPr>
              <w:jc w:val="center"/>
              <w:rPr>
                <w:rFonts w:ascii="Palatino Linotype" w:hAnsi="Palatino Linotype" w:cs="Arial"/>
                <w:b/>
                <w:lang w:val="es-ES_tradnl"/>
              </w:rPr>
            </w:pPr>
          </w:p>
          <w:p w:rsidR="002C373D" w:rsidRDefault="002C373D">
            <w:pPr>
              <w:jc w:val="center"/>
              <w:rPr>
                <w:rFonts w:ascii="Palatino Linotype" w:hAnsi="Palatino Linotype" w:cs="Arial"/>
                <w:b/>
                <w:lang w:val="es-ES_tradnl"/>
              </w:rPr>
            </w:pPr>
            <w:r>
              <w:rPr>
                <w:rFonts w:ascii="Palatino Linotype" w:hAnsi="Palatino Linotype" w:cs="Arial"/>
                <w:b/>
                <w:lang w:val="es-ES_tradnl"/>
              </w:rPr>
              <w:t>Alexis Tapia Ramírez</w:t>
            </w:r>
          </w:p>
          <w:p w:rsidR="002C373D" w:rsidRDefault="002C373D">
            <w:pPr>
              <w:jc w:val="center"/>
              <w:rPr>
                <w:rFonts w:ascii="Palatino Linotype" w:hAnsi="Palatino Linotype" w:cs="Arial"/>
                <w:lang w:val="es-ES_tradnl"/>
              </w:rPr>
            </w:pPr>
            <w:r>
              <w:rPr>
                <w:rFonts w:ascii="Palatino Linotype" w:hAnsi="Palatino Linotype" w:cs="Arial"/>
                <w:lang w:val="es-ES_tradnl"/>
              </w:rPr>
              <w:t>Secretario Técnico del Pleno</w:t>
            </w:r>
          </w:p>
          <w:p w:rsidR="002C373D" w:rsidRDefault="002C373D">
            <w:pPr>
              <w:jc w:val="center"/>
              <w:rPr>
                <w:rFonts w:ascii="Palatino Linotype" w:hAnsi="Palatino Linotype" w:cs="Arial"/>
                <w:lang w:val="es-ES_tradnl"/>
              </w:rPr>
            </w:pPr>
            <w:r>
              <w:rPr>
                <w:rFonts w:ascii="Palatino Linotype" w:hAnsi="Palatino Linotype" w:cs="Arial"/>
                <w:b/>
                <w:lang w:val="es-ES_tradnl"/>
              </w:rPr>
              <w:t>(RÚBRICA)</w:t>
            </w:r>
            <w:r>
              <w:rPr>
                <w:rFonts w:ascii="Palatino Linotype" w:hAnsi="Palatino Linotype" w:cs="Arial"/>
                <w:lang w:val="es-ES_tradnl"/>
              </w:rPr>
              <w:t xml:space="preserve"> </w:t>
            </w:r>
          </w:p>
        </w:tc>
      </w:tr>
    </w:tbl>
    <w:p w:rsidR="00613C79" w:rsidRDefault="00613C79" w:rsidP="00B97ACE">
      <w:pPr>
        <w:jc w:val="center"/>
        <w:rPr>
          <w:rFonts w:ascii="Palatino Linotype" w:hAnsi="Palatino Linotype"/>
          <w:b/>
          <w:lang w:val="es-ES_tradnl"/>
        </w:rPr>
      </w:pPr>
    </w:p>
    <w:p w:rsidR="00613C79" w:rsidRDefault="00613C79" w:rsidP="00B97ACE">
      <w:pPr>
        <w:jc w:val="center"/>
        <w:rPr>
          <w:rFonts w:ascii="Palatino Linotype" w:hAnsi="Palatino Linotype"/>
          <w:b/>
          <w:lang w:val="es-ES_tradnl"/>
        </w:rPr>
      </w:pPr>
    </w:p>
    <w:p w:rsidR="00613C79" w:rsidRDefault="00613C79" w:rsidP="00B97ACE">
      <w:pPr>
        <w:jc w:val="center"/>
        <w:rPr>
          <w:rFonts w:ascii="Palatino Linotype" w:hAnsi="Palatino Linotype"/>
          <w:b/>
          <w:lang w:val="es-ES_tradnl"/>
        </w:rPr>
      </w:pPr>
    </w:p>
    <w:p w:rsidR="00B97ACE" w:rsidRDefault="00B97ACE" w:rsidP="00B97ACE">
      <w:pPr>
        <w:ind w:right="49"/>
        <w:jc w:val="both"/>
        <w:rPr>
          <w:rFonts w:ascii="Palatino Linotype" w:hAnsi="Palatino Linotype"/>
          <w:sz w:val="20"/>
          <w:szCs w:val="22"/>
          <w:lang w:val="es-ES_tradnl"/>
        </w:rPr>
      </w:pPr>
      <w:r>
        <w:rPr>
          <w:rFonts w:ascii="Palatino Linotype" w:hAnsi="Palatino Linotype"/>
          <w:sz w:val="20"/>
          <w:szCs w:val="22"/>
          <w:lang w:val="es-ES_tradnl"/>
        </w:rPr>
        <w:t xml:space="preserve">Esta hoja corresponde a la resolución de </w:t>
      </w:r>
      <w:r w:rsidR="00CC7CCF">
        <w:rPr>
          <w:rFonts w:ascii="Palatino Linotype" w:hAnsi="Palatino Linotype"/>
          <w:sz w:val="20"/>
          <w:szCs w:val="22"/>
          <w:lang w:val="es-ES_tradnl"/>
        </w:rPr>
        <w:t>diecis</w:t>
      </w:r>
      <w:r w:rsidR="00613C79">
        <w:rPr>
          <w:rFonts w:ascii="Palatino Linotype" w:hAnsi="Palatino Linotype"/>
          <w:sz w:val="20"/>
          <w:szCs w:val="22"/>
          <w:lang w:val="es-ES_tradnl"/>
        </w:rPr>
        <w:t>éis</w:t>
      </w:r>
      <w:r>
        <w:rPr>
          <w:rFonts w:ascii="Palatino Linotype" w:hAnsi="Palatino Linotype"/>
          <w:sz w:val="20"/>
          <w:szCs w:val="22"/>
          <w:lang w:val="es-ES_tradnl"/>
        </w:rPr>
        <w:t xml:space="preserve"> de </w:t>
      </w:r>
      <w:r w:rsidR="00CC7CCF">
        <w:rPr>
          <w:rFonts w:ascii="Palatino Linotype" w:hAnsi="Palatino Linotype"/>
          <w:sz w:val="20"/>
          <w:szCs w:val="22"/>
          <w:lang w:val="es-ES_tradnl"/>
        </w:rPr>
        <w:t>enero</w:t>
      </w:r>
      <w:r>
        <w:rPr>
          <w:rFonts w:ascii="Palatino Linotype" w:hAnsi="Palatino Linotype"/>
          <w:sz w:val="20"/>
          <w:szCs w:val="22"/>
          <w:lang w:val="es-ES_tradnl"/>
        </w:rPr>
        <w:t xml:space="preserve"> de dos mil dieci</w:t>
      </w:r>
      <w:r w:rsidR="00CC7CCF">
        <w:rPr>
          <w:rFonts w:ascii="Palatino Linotype" w:hAnsi="Palatino Linotype"/>
          <w:sz w:val="20"/>
          <w:szCs w:val="22"/>
          <w:lang w:val="es-ES_tradnl"/>
        </w:rPr>
        <w:t>nueve</w:t>
      </w:r>
      <w:r>
        <w:rPr>
          <w:rFonts w:ascii="Palatino Linotype" w:hAnsi="Palatino Linotype"/>
          <w:sz w:val="20"/>
          <w:szCs w:val="22"/>
          <w:lang w:val="es-ES_tradnl"/>
        </w:rPr>
        <w:t xml:space="preserve">, emitida en el recurso de revisión </w:t>
      </w:r>
      <w:r w:rsidRPr="009254C5">
        <w:rPr>
          <w:rFonts w:ascii="Palatino Linotype" w:hAnsi="Palatino Linotype"/>
          <w:b/>
          <w:sz w:val="20"/>
          <w:szCs w:val="22"/>
          <w:lang w:val="es-ES_tradnl"/>
        </w:rPr>
        <w:t>0</w:t>
      </w:r>
      <w:r w:rsidR="00CC7CCF">
        <w:rPr>
          <w:rFonts w:ascii="Palatino Linotype" w:hAnsi="Palatino Linotype"/>
          <w:b/>
          <w:sz w:val="20"/>
          <w:szCs w:val="22"/>
          <w:lang w:val="es-ES_tradnl"/>
        </w:rPr>
        <w:t>4057</w:t>
      </w:r>
      <w:r w:rsidRPr="009254C5">
        <w:rPr>
          <w:rFonts w:ascii="Palatino Linotype" w:hAnsi="Palatino Linotype"/>
          <w:b/>
          <w:sz w:val="20"/>
          <w:szCs w:val="22"/>
          <w:lang w:val="es-ES_tradnl"/>
        </w:rPr>
        <w:t>/INFOEM/IP/RR/2018</w:t>
      </w:r>
      <w:r>
        <w:rPr>
          <w:rFonts w:ascii="Palatino Linotype" w:hAnsi="Palatino Linotype"/>
          <w:sz w:val="20"/>
          <w:szCs w:val="22"/>
          <w:lang w:val="es-ES_tradnl"/>
        </w:rPr>
        <w:t>.</w:t>
      </w:r>
    </w:p>
    <w:p w:rsidR="00B9586A" w:rsidRPr="00D54EA6" w:rsidRDefault="00B97ACE" w:rsidP="00CC7CCF">
      <w:pPr>
        <w:ind w:right="49"/>
        <w:jc w:val="both"/>
        <w:rPr>
          <w:rFonts w:ascii="Palatino Linotype" w:hAnsi="Palatino Linotype"/>
        </w:rPr>
      </w:pPr>
      <w:r>
        <w:rPr>
          <w:rFonts w:ascii="Palatino Linotype" w:hAnsi="Palatino Linotype"/>
          <w:sz w:val="20"/>
          <w:szCs w:val="20"/>
          <w:lang w:val="es-ES_tradnl"/>
        </w:rPr>
        <w:t>YSM/LAGO</w:t>
      </w:r>
    </w:p>
    <w:sectPr w:rsidR="00B9586A" w:rsidRPr="00D54EA6" w:rsidSect="006957B1">
      <w:headerReference w:type="default" r:id="rId31"/>
      <w:footerReference w:type="default" r:id="rId32"/>
      <w:headerReference w:type="first" r:id="rId33"/>
      <w:footerReference w:type="first" r:id="rId3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840" w:rsidRDefault="008D5840" w:rsidP="00C80F8C">
      <w:r>
        <w:separator/>
      </w:r>
    </w:p>
  </w:endnote>
  <w:endnote w:type="continuationSeparator" w:id="0">
    <w:p w:rsidR="008D5840" w:rsidRDefault="008D584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7DF" w:rsidRPr="00A2780F" w:rsidRDefault="008C27DF"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2070A">
      <w:rPr>
        <w:rFonts w:ascii="Arial" w:hAnsi="Arial" w:cs="Arial"/>
        <w:b/>
        <w:bCs/>
        <w:noProof/>
        <w:sz w:val="20"/>
        <w:szCs w:val="20"/>
      </w:rPr>
      <w:t>45</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2070A">
      <w:rPr>
        <w:rFonts w:ascii="Arial" w:hAnsi="Arial" w:cs="Arial"/>
        <w:b/>
        <w:bCs/>
        <w:noProof/>
        <w:sz w:val="20"/>
        <w:szCs w:val="20"/>
      </w:rPr>
      <w:t>62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7DF" w:rsidRDefault="008C27DF"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2070A">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2070A">
      <w:rPr>
        <w:rFonts w:ascii="Arial" w:hAnsi="Arial" w:cs="Arial"/>
        <w:b/>
        <w:bCs/>
        <w:noProof/>
        <w:sz w:val="20"/>
        <w:szCs w:val="20"/>
      </w:rPr>
      <w:t>62</w:t>
    </w:r>
    <w:r w:rsidRPr="00986599">
      <w:rPr>
        <w:rFonts w:ascii="Arial" w:hAnsi="Arial" w:cs="Arial"/>
        <w:b/>
        <w:bCs/>
        <w:sz w:val="20"/>
        <w:szCs w:val="20"/>
      </w:rPr>
      <w:fldChar w:fldCharType="end"/>
    </w:r>
  </w:p>
  <w:p w:rsidR="008C27DF" w:rsidRPr="00070856" w:rsidRDefault="008C27DF"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840" w:rsidRDefault="008D5840" w:rsidP="00C80F8C">
      <w:r>
        <w:separator/>
      </w:r>
    </w:p>
  </w:footnote>
  <w:footnote w:type="continuationSeparator" w:id="0">
    <w:p w:rsidR="008D5840" w:rsidRDefault="008D5840" w:rsidP="00C80F8C">
      <w:r>
        <w:continuationSeparator/>
      </w:r>
    </w:p>
  </w:footnote>
  <w:footnote w:id="1">
    <w:p w:rsidR="008C27DF" w:rsidRPr="00E70844" w:rsidRDefault="008C27DF" w:rsidP="00912EAF">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eastAsia="es-MX"/>
        </w:rPr>
        <w:t xml:space="preserve">BURGOA ORIHUELA Ignacio. </w:t>
      </w:r>
      <w:r w:rsidRPr="00E70844">
        <w:rPr>
          <w:rFonts w:ascii="Palatino Linotype" w:hAnsi="Palatino Linotype" w:cs="Arial"/>
          <w:i/>
          <w:sz w:val="16"/>
          <w:szCs w:val="16"/>
          <w:lang w:eastAsia="es-MX"/>
        </w:rPr>
        <w:t>Diccionario De Derecho Constitucional, Garantías y Amparo</w:t>
      </w:r>
      <w:r w:rsidRPr="00E70844">
        <w:rPr>
          <w:rFonts w:ascii="Palatino Linotype" w:hAnsi="Palatino Linotype" w:cs="Arial"/>
          <w:sz w:val="16"/>
          <w:szCs w:val="16"/>
          <w:lang w:eastAsia="es-MX"/>
        </w:rPr>
        <w:t>. Ed. Porrúa, S.A., México. 1992. p. 115.</w:t>
      </w:r>
      <w:r w:rsidRPr="00E70844">
        <w:rPr>
          <w:rFonts w:ascii="Palatino Linotype" w:hAnsi="Palatino Linotype" w:cs="Arial"/>
          <w:sz w:val="16"/>
          <w:szCs w:val="16"/>
          <w:lang w:eastAsia="es-MX"/>
        </w:rPr>
        <w:tab/>
      </w:r>
    </w:p>
  </w:footnote>
  <w:footnote w:id="2">
    <w:p w:rsidR="008C27DF" w:rsidRPr="009064F6" w:rsidRDefault="008C27DF" w:rsidP="00912EAF">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3">
    <w:p w:rsidR="008C27DF" w:rsidRPr="00E70844" w:rsidRDefault="008C27DF" w:rsidP="00912EAF">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4">
    <w:p w:rsidR="008C27DF" w:rsidRPr="00E70844" w:rsidRDefault="008C27DF" w:rsidP="00912EAF">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VILLANUEVA VILLANUEVA Ernesto. Derecho de la Información, Ed. Porrúa. </w:t>
      </w:r>
      <w:r w:rsidRPr="00E70844">
        <w:rPr>
          <w:rFonts w:ascii="Palatino Linotype" w:hAnsi="Palatino Linotype" w:cs="Arial"/>
          <w:sz w:val="16"/>
          <w:szCs w:val="16"/>
          <w:lang w:eastAsia="es-MX"/>
        </w:rPr>
        <w:t>S.A., México. 2006. p. 270.</w:t>
      </w:r>
      <w:r w:rsidRPr="00E70844">
        <w:rPr>
          <w:rFonts w:ascii="Palatino Linotype" w:hAnsi="Palatino Linotype" w:cs="Arial"/>
          <w:sz w:val="16"/>
          <w:szCs w:val="16"/>
          <w:lang w:eastAsia="es-MX"/>
        </w:rPr>
        <w:tab/>
      </w:r>
    </w:p>
    <w:p w:rsidR="008C27DF" w:rsidRPr="00CE236E" w:rsidRDefault="008C27DF" w:rsidP="00912EAF">
      <w:pPr>
        <w:pStyle w:val="Textonotapie"/>
        <w:jc w:val="both"/>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7DF" w:rsidRPr="00354355" w:rsidRDefault="008C27DF"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8C27DF" w:rsidRPr="008F2CCC" w:rsidTr="007D506C">
      <w:tc>
        <w:tcPr>
          <w:tcW w:w="3828" w:type="dxa"/>
        </w:tcPr>
        <w:p w:rsidR="008C27DF" w:rsidRPr="008F2CCC" w:rsidRDefault="008C27DF" w:rsidP="00070856">
          <w:pPr>
            <w:rPr>
              <w:rFonts w:ascii="Palatino Linotype" w:hAnsi="Palatino Linotype"/>
              <w:b/>
              <w:sz w:val="22"/>
              <w:szCs w:val="22"/>
              <w:lang w:val="es-ES_tradnl"/>
            </w:rPr>
          </w:pPr>
        </w:p>
      </w:tc>
      <w:tc>
        <w:tcPr>
          <w:tcW w:w="2551" w:type="dxa"/>
          <w:shd w:val="clear" w:color="auto" w:fill="auto"/>
        </w:tcPr>
        <w:p w:rsidR="008C27DF" w:rsidRPr="00664658" w:rsidRDefault="008C27D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8C27DF" w:rsidRPr="00664658" w:rsidRDefault="008C27DF" w:rsidP="00267F53">
          <w:pPr>
            <w:jc w:val="both"/>
            <w:rPr>
              <w:rFonts w:ascii="Palatino Linotype" w:hAnsi="Palatino Linotype"/>
              <w:b/>
              <w:sz w:val="22"/>
              <w:szCs w:val="22"/>
              <w:lang w:val="es-ES_tradnl"/>
            </w:rPr>
          </w:pPr>
          <w:r>
            <w:rPr>
              <w:rFonts w:ascii="Palatino Linotype" w:hAnsi="Palatino Linotype"/>
              <w:b/>
              <w:sz w:val="22"/>
              <w:szCs w:val="22"/>
              <w:lang w:val="es-ES_tradnl"/>
            </w:rPr>
            <w:t>04057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8C27DF" w:rsidRPr="008F2CCC" w:rsidTr="007D506C">
      <w:tc>
        <w:tcPr>
          <w:tcW w:w="3828" w:type="dxa"/>
        </w:tcPr>
        <w:p w:rsidR="008C27DF" w:rsidRPr="008F2CCC" w:rsidRDefault="008C27DF" w:rsidP="008F1EC6">
          <w:pPr>
            <w:rPr>
              <w:rFonts w:ascii="Palatino Linotype" w:hAnsi="Palatino Linotype"/>
              <w:b/>
              <w:sz w:val="22"/>
              <w:szCs w:val="22"/>
              <w:lang w:val="es-ES_tradnl"/>
            </w:rPr>
          </w:pPr>
        </w:p>
      </w:tc>
      <w:tc>
        <w:tcPr>
          <w:tcW w:w="2551" w:type="dxa"/>
          <w:shd w:val="clear" w:color="auto" w:fill="auto"/>
        </w:tcPr>
        <w:p w:rsidR="008C27DF" w:rsidRPr="00664658" w:rsidRDefault="008C27DF"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8C27DF" w:rsidRPr="00DC41C8" w:rsidRDefault="008C27DF" w:rsidP="00267F53">
          <w:pPr>
            <w:jc w:val="both"/>
            <w:rPr>
              <w:rFonts w:ascii="Palatino Linotype" w:hAnsi="Palatino Linotype"/>
              <w:b/>
              <w:sz w:val="22"/>
              <w:szCs w:val="22"/>
            </w:rPr>
          </w:pPr>
          <w:r>
            <w:rPr>
              <w:rFonts w:ascii="Palatino Linotype" w:hAnsi="Palatino Linotype"/>
              <w:b/>
              <w:sz w:val="22"/>
              <w:szCs w:val="22"/>
            </w:rPr>
            <w:t>Ayuntamiento de Toluca</w:t>
          </w:r>
        </w:p>
      </w:tc>
    </w:tr>
    <w:tr w:rsidR="008C27DF" w:rsidRPr="008F2CCC" w:rsidTr="007D506C">
      <w:trPr>
        <w:trHeight w:val="228"/>
      </w:trPr>
      <w:tc>
        <w:tcPr>
          <w:tcW w:w="3828" w:type="dxa"/>
        </w:tcPr>
        <w:p w:rsidR="008C27DF" w:rsidRPr="008F2CCC" w:rsidRDefault="008C27DF" w:rsidP="00070856">
          <w:pPr>
            <w:rPr>
              <w:rFonts w:ascii="Palatino Linotype" w:hAnsi="Palatino Linotype"/>
              <w:b/>
              <w:sz w:val="22"/>
              <w:szCs w:val="22"/>
              <w:lang w:val="es-ES_tradnl"/>
            </w:rPr>
          </w:pPr>
        </w:p>
      </w:tc>
      <w:tc>
        <w:tcPr>
          <w:tcW w:w="2551" w:type="dxa"/>
          <w:shd w:val="clear" w:color="auto" w:fill="auto"/>
        </w:tcPr>
        <w:p w:rsidR="008C27DF" w:rsidRPr="00664658" w:rsidRDefault="008C27DF"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8C27DF" w:rsidRPr="00664658" w:rsidRDefault="008C27DF"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8C27DF" w:rsidRPr="00354355" w:rsidRDefault="008C27DF"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7DF" w:rsidRPr="00B8513C" w:rsidRDefault="008C27DF">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828"/>
      <w:gridCol w:w="2551"/>
      <w:gridCol w:w="2977"/>
    </w:tblGrid>
    <w:tr w:rsidR="008C27DF" w:rsidRPr="008F2CCC" w:rsidTr="00E6045D">
      <w:tc>
        <w:tcPr>
          <w:tcW w:w="3828" w:type="dxa"/>
          <w:vMerge w:val="restart"/>
        </w:tcPr>
        <w:p w:rsidR="008C27DF" w:rsidRPr="008F2CCC" w:rsidRDefault="008C27DF" w:rsidP="00A2780F">
          <w:pPr>
            <w:rPr>
              <w:rFonts w:ascii="Palatino Linotype" w:hAnsi="Palatino Linotype"/>
              <w:b/>
              <w:sz w:val="22"/>
              <w:szCs w:val="22"/>
              <w:lang w:val="es-ES_tradnl"/>
            </w:rPr>
          </w:pPr>
        </w:p>
      </w:tc>
      <w:tc>
        <w:tcPr>
          <w:tcW w:w="2551" w:type="dxa"/>
          <w:shd w:val="clear" w:color="auto" w:fill="auto"/>
        </w:tcPr>
        <w:p w:rsidR="008C27DF" w:rsidRPr="008F2CCC" w:rsidRDefault="008C27D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8C27DF" w:rsidRPr="008F2CCC" w:rsidRDefault="008C27DF" w:rsidP="00267F53">
          <w:pPr>
            <w:jc w:val="both"/>
            <w:rPr>
              <w:rFonts w:ascii="Palatino Linotype" w:hAnsi="Palatino Linotype"/>
              <w:b/>
              <w:sz w:val="22"/>
              <w:szCs w:val="22"/>
              <w:lang w:val="es-ES_tradnl"/>
            </w:rPr>
          </w:pPr>
          <w:r>
            <w:rPr>
              <w:rFonts w:ascii="Palatino Linotype" w:hAnsi="Palatino Linotype"/>
              <w:b/>
              <w:sz w:val="22"/>
              <w:szCs w:val="22"/>
              <w:lang w:val="es-ES_tradnl"/>
            </w:rPr>
            <w:t>04057/INFOEM/IP/RR/2018</w:t>
          </w:r>
        </w:p>
      </w:tc>
    </w:tr>
    <w:tr w:rsidR="008C27DF" w:rsidRPr="008F2CCC" w:rsidTr="003D606B">
      <w:tc>
        <w:tcPr>
          <w:tcW w:w="3828" w:type="dxa"/>
          <w:vMerge/>
        </w:tcPr>
        <w:p w:rsidR="008C27DF" w:rsidRPr="008F2CCC" w:rsidRDefault="008C27DF" w:rsidP="00A2780F">
          <w:pPr>
            <w:rPr>
              <w:rFonts w:ascii="Palatino Linotype" w:hAnsi="Palatino Linotype"/>
              <w:b/>
              <w:sz w:val="22"/>
              <w:szCs w:val="22"/>
              <w:lang w:val="es-ES_tradnl"/>
            </w:rPr>
          </w:pPr>
        </w:p>
      </w:tc>
      <w:tc>
        <w:tcPr>
          <w:tcW w:w="2551" w:type="dxa"/>
          <w:shd w:val="clear" w:color="auto" w:fill="auto"/>
        </w:tcPr>
        <w:p w:rsidR="008C27DF" w:rsidRPr="008F2CCC" w:rsidRDefault="008C27D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8C27DF" w:rsidRPr="008F2CCC" w:rsidRDefault="005D49EF" w:rsidP="00FA528A">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8C27DF">
            <w:rPr>
              <w:rFonts w:ascii="Palatino Linotype" w:hAnsi="Palatino Linotype"/>
              <w:b/>
              <w:sz w:val="22"/>
              <w:szCs w:val="22"/>
              <w:lang w:val="es-ES_tradnl"/>
            </w:rPr>
            <w:t xml:space="preserve"> </w:t>
          </w:r>
          <w:r>
            <w:rPr>
              <w:rFonts w:ascii="Palatino Linotype" w:hAnsi="Palatino Linotype"/>
              <w:b/>
              <w:sz w:val="22"/>
              <w:szCs w:val="22"/>
              <w:lang w:val="es-ES_tradnl"/>
            </w:rPr>
            <w:t>xxx</w:t>
          </w:r>
          <w:r w:rsidR="008C27DF">
            <w:rPr>
              <w:rFonts w:ascii="Palatino Linotype" w:hAnsi="Palatino Linotype"/>
              <w:b/>
              <w:sz w:val="22"/>
              <w:szCs w:val="22"/>
              <w:lang w:val="es-ES_tradnl"/>
            </w:rPr>
            <w:t xml:space="preserve"> </w:t>
          </w:r>
          <w:r>
            <w:rPr>
              <w:rFonts w:ascii="Palatino Linotype" w:hAnsi="Palatino Linotype"/>
              <w:b/>
              <w:sz w:val="22"/>
              <w:szCs w:val="22"/>
              <w:lang w:val="es-ES_tradnl"/>
            </w:rPr>
            <w:t>xxxxxxxxx</w:t>
          </w:r>
        </w:p>
      </w:tc>
    </w:tr>
    <w:tr w:rsidR="008C27DF" w:rsidRPr="008F2CCC" w:rsidTr="00E6045D">
      <w:trPr>
        <w:trHeight w:val="228"/>
      </w:trPr>
      <w:tc>
        <w:tcPr>
          <w:tcW w:w="3828" w:type="dxa"/>
          <w:vMerge/>
        </w:tcPr>
        <w:p w:rsidR="008C27DF" w:rsidRPr="008F2CCC" w:rsidRDefault="008C27DF" w:rsidP="00E37C88">
          <w:pPr>
            <w:rPr>
              <w:rFonts w:ascii="Palatino Linotype" w:hAnsi="Palatino Linotype"/>
              <w:b/>
              <w:sz w:val="22"/>
              <w:szCs w:val="22"/>
              <w:lang w:val="es-ES_tradnl"/>
            </w:rPr>
          </w:pPr>
        </w:p>
      </w:tc>
      <w:tc>
        <w:tcPr>
          <w:tcW w:w="2551" w:type="dxa"/>
          <w:shd w:val="clear" w:color="auto" w:fill="auto"/>
        </w:tcPr>
        <w:p w:rsidR="008C27DF" w:rsidRPr="008F2CCC" w:rsidRDefault="008C27D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8C27DF" w:rsidRPr="00DC41C8" w:rsidRDefault="008C27DF" w:rsidP="00267F53">
          <w:pPr>
            <w:jc w:val="both"/>
            <w:rPr>
              <w:rFonts w:ascii="Palatino Linotype" w:hAnsi="Palatino Linotype"/>
              <w:b/>
              <w:sz w:val="22"/>
              <w:szCs w:val="22"/>
            </w:rPr>
          </w:pPr>
          <w:r>
            <w:rPr>
              <w:rFonts w:ascii="Palatino Linotype" w:hAnsi="Palatino Linotype"/>
              <w:b/>
              <w:sz w:val="22"/>
              <w:szCs w:val="22"/>
            </w:rPr>
            <w:t>Ayuntamiento de Toluca</w:t>
          </w:r>
        </w:p>
      </w:tc>
    </w:tr>
    <w:tr w:rsidR="008C27DF" w:rsidRPr="008F2CCC" w:rsidTr="00E6045D">
      <w:tc>
        <w:tcPr>
          <w:tcW w:w="3828" w:type="dxa"/>
          <w:vMerge/>
        </w:tcPr>
        <w:p w:rsidR="008C27DF" w:rsidRPr="008F2CCC" w:rsidRDefault="008C27DF" w:rsidP="00A2780F">
          <w:pPr>
            <w:rPr>
              <w:rFonts w:ascii="Palatino Linotype" w:hAnsi="Palatino Linotype"/>
              <w:b/>
              <w:sz w:val="22"/>
              <w:szCs w:val="22"/>
              <w:lang w:val="es-ES_tradnl"/>
            </w:rPr>
          </w:pPr>
        </w:p>
      </w:tc>
      <w:tc>
        <w:tcPr>
          <w:tcW w:w="2551" w:type="dxa"/>
          <w:shd w:val="clear" w:color="auto" w:fill="auto"/>
        </w:tcPr>
        <w:p w:rsidR="008C27DF" w:rsidRPr="008F2CCC" w:rsidRDefault="008C27D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8C27DF" w:rsidRPr="008F2CCC" w:rsidRDefault="008C27DF"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8C27DF" w:rsidRPr="00AF2340" w:rsidRDefault="008C27DF"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5">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0">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1">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3">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14">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7">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8">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1">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2">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22"/>
  </w:num>
  <w:num w:numId="3">
    <w:abstractNumId w:val="19"/>
  </w:num>
  <w:num w:numId="4">
    <w:abstractNumId w:val="6"/>
  </w:num>
  <w:num w:numId="5">
    <w:abstractNumId w:val="2"/>
  </w:num>
  <w:num w:numId="6">
    <w:abstractNumId w:val="18"/>
  </w:num>
  <w:num w:numId="7">
    <w:abstractNumId w:val="20"/>
  </w:num>
  <w:num w:numId="8">
    <w:abstractNumId w:val="7"/>
  </w:num>
  <w:num w:numId="9">
    <w:abstractNumId w:val="5"/>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3"/>
  </w:num>
  <w:num w:numId="14">
    <w:abstractNumId w:val="8"/>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
  </w:num>
  <w:num w:numId="19">
    <w:abstractNumId w:val="10"/>
  </w:num>
  <w:num w:numId="20">
    <w:abstractNumId w:val="15"/>
  </w:num>
  <w:num w:numId="21">
    <w:abstractNumId w:val="4"/>
  </w:num>
  <w:num w:numId="22">
    <w:abstractNumId w:val="14"/>
  </w:num>
  <w:num w:numId="23">
    <w:abstractNumId w:val="12"/>
  </w:num>
  <w:num w:numId="24">
    <w:abstractNumId w:val="9"/>
  </w:num>
  <w:num w:numId="25">
    <w:abstractNumId w:val="0"/>
  </w:num>
  <w:num w:numId="26">
    <w:abstractNumId w:val="21"/>
  </w:num>
  <w:num w:numId="27">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42C0"/>
    <w:rsid w:val="00014E91"/>
    <w:rsid w:val="00015DDC"/>
    <w:rsid w:val="000160C6"/>
    <w:rsid w:val="00016A2B"/>
    <w:rsid w:val="0001796B"/>
    <w:rsid w:val="00017EBE"/>
    <w:rsid w:val="00020BD7"/>
    <w:rsid w:val="00020C9F"/>
    <w:rsid w:val="00022DCF"/>
    <w:rsid w:val="00022E8B"/>
    <w:rsid w:val="00023233"/>
    <w:rsid w:val="000244C6"/>
    <w:rsid w:val="0002471C"/>
    <w:rsid w:val="00024A5F"/>
    <w:rsid w:val="00024E68"/>
    <w:rsid w:val="000254C2"/>
    <w:rsid w:val="00025DB0"/>
    <w:rsid w:val="0002685C"/>
    <w:rsid w:val="0002690E"/>
    <w:rsid w:val="00026A3C"/>
    <w:rsid w:val="0003033D"/>
    <w:rsid w:val="00030B10"/>
    <w:rsid w:val="0003134F"/>
    <w:rsid w:val="0003153C"/>
    <w:rsid w:val="000317FD"/>
    <w:rsid w:val="00031B70"/>
    <w:rsid w:val="00031C72"/>
    <w:rsid w:val="00031E7E"/>
    <w:rsid w:val="00032403"/>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0AB"/>
    <w:rsid w:val="0004425E"/>
    <w:rsid w:val="00044351"/>
    <w:rsid w:val="000446CF"/>
    <w:rsid w:val="00044856"/>
    <w:rsid w:val="00044D0E"/>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70856"/>
    <w:rsid w:val="00071FC4"/>
    <w:rsid w:val="000725D3"/>
    <w:rsid w:val="0007261F"/>
    <w:rsid w:val="00072954"/>
    <w:rsid w:val="00072CB3"/>
    <w:rsid w:val="0007327E"/>
    <w:rsid w:val="000734E9"/>
    <w:rsid w:val="0007367D"/>
    <w:rsid w:val="00073A2F"/>
    <w:rsid w:val="0007436D"/>
    <w:rsid w:val="00075615"/>
    <w:rsid w:val="00075EA3"/>
    <w:rsid w:val="00076F8D"/>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CF8"/>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7FD"/>
    <w:rsid w:val="000B20AC"/>
    <w:rsid w:val="000B2DB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8A8"/>
    <w:rsid w:val="000C69D0"/>
    <w:rsid w:val="000C6AF9"/>
    <w:rsid w:val="000C774E"/>
    <w:rsid w:val="000C7AF9"/>
    <w:rsid w:val="000C7D67"/>
    <w:rsid w:val="000D075B"/>
    <w:rsid w:val="000D1B2D"/>
    <w:rsid w:val="000D21C4"/>
    <w:rsid w:val="000D2BC0"/>
    <w:rsid w:val="000D3E87"/>
    <w:rsid w:val="000D4245"/>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1773"/>
    <w:rsid w:val="00121BB3"/>
    <w:rsid w:val="00121CB5"/>
    <w:rsid w:val="00122866"/>
    <w:rsid w:val="00124065"/>
    <w:rsid w:val="00124622"/>
    <w:rsid w:val="001246A7"/>
    <w:rsid w:val="001246D6"/>
    <w:rsid w:val="00124F3F"/>
    <w:rsid w:val="00124F52"/>
    <w:rsid w:val="00125459"/>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622C"/>
    <w:rsid w:val="00136D6B"/>
    <w:rsid w:val="001371A5"/>
    <w:rsid w:val="001378F0"/>
    <w:rsid w:val="00137AEE"/>
    <w:rsid w:val="00137D02"/>
    <w:rsid w:val="00140252"/>
    <w:rsid w:val="001406EB"/>
    <w:rsid w:val="00140BE0"/>
    <w:rsid w:val="00140FA7"/>
    <w:rsid w:val="00141EE7"/>
    <w:rsid w:val="001425F5"/>
    <w:rsid w:val="001433DD"/>
    <w:rsid w:val="00144078"/>
    <w:rsid w:val="00144BB9"/>
    <w:rsid w:val="0014538F"/>
    <w:rsid w:val="00145F32"/>
    <w:rsid w:val="00146317"/>
    <w:rsid w:val="00146D8A"/>
    <w:rsid w:val="0014732A"/>
    <w:rsid w:val="00147FCE"/>
    <w:rsid w:val="00150B44"/>
    <w:rsid w:val="00150BAE"/>
    <w:rsid w:val="00150CF7"/>
    <w:rsid w:val="00151C8C"/>
    <w:rsid w:val="00152D76"/>
    <w:rsid w:val="0015349A"/>
    <w:rsid w:val="00153F8E"/>
    <w:rsid w:val="001554A0"/>
    <w:rsid w:val="0015612E"/>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D1D"/>
    <w:rsid w:val="00166F44"/>
    <w:rsid w:val="00167677"/>
    <w:rsid w:val="00167D9D"/>
    <w:rsid w:val="00170043"/>
    <w:rsid w:val="001701E7"/>
    <w:rsid w:val="00170DE2"/>
    <w:rsid w:val="0017174F"/>
    <w:rsid w:val="00171E23"/>
    <w:rsid w:val="00172612"/>
    <w:rsid w:val="00172EC4"/>
    <w:rsid w:val="001737DF"/>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EEA"/>
    <w:rsid w:val="0018726A"/>
    <w:rsid w:val="00187682"/>
    <w:rsid w:val="001900D7"/>
    <w:rsid w:val="00190BFD"/>
    <w:rsid w:val="00193D12"/>
    <w:rsid w:val="00195288"/>
    <w:rsid w:val="0019536A"/>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2536"/>
    <w:rsid w:val="001B27AD"/>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6FF7"/>
    <w:rsid w:val="001D7279"/>
    <w:rsid w:val="001D73D9"/>
    <w:rsid w:val="001D7A1D"/>
    <w:rsid w:val="001D7C26"/>
    <w:rsid w:val="001D7D77"/>
    <w:rsid w:val="001E01E5"/>
    <w:rsid w:val="001E0842"/>
    <w:rsid w:val="001E1048"/>
    <w:rsid w:val="001E1485"/>
    <w:rsid w:val="001E1DDD"/>
    <w:rsid w:val="001E1FBA"/>
    <w:rsid w:val="001E2265"/>
    <w:rsid w:val="001E2AF3"/>
    <w:rsid w:val="001E33CF"/>
    <w:rsid w:val="001E3434"/>
    <w:rsid w:val="001E38B1"/>
    <w:rsid w:val="001E3E9C"/>
    <w:rsid w:val="001E3F74"/>
    <w:rsid w:val="001E3FB1"/>
    <w:rsid w:val="001E45E6"/>
    <w:rsid w:val="001E47C1"/>
    <w:rsid w:val="001E4855"/>
    <w:rsid w:val="001E5B5A"/>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D37"/>
    <w:rsid w:val="00201EFA"/>
    <w:rsid w:val="00202781"/>
    <w:rsid w:val="002028D5"/>
    <w:rsid w:val="002034BD"/>
    <w:rsid w:val="00204207"/>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7642"/>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574C"/>
    <w:rsid w:val="00235E84"/>
    <w:rsid w:val="002362D3"/>
    <w:rsid w:val="002373B0"/>
    <w:rsid w:val="002401C1"/>
    <w:rsid w:val="00240C02"/>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A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3BFE"/>
    <w:rsid w:val="00264E04"/>
    <w:rsid w:val="002653BD"/>
    <w:rsid w:val="00265CEC"/>
    <w:rsid w:val="00265D9D"/>
    <w:rsid w:val="00265F1F"/>
    <w:rsid w:val="002660D2"/>
    <w:rsid w:val="00267F53"/>
    <w:rsid w:val="0027008F"/>
    <w:rsid w:val="002702BD"/>
    <w:rsid w:val="00270404"/>
    <w:rsid w:val="00270723"/>
    <w:rsid w:val="00270CBB"/>
    <w:rsid w:val="00271AD4"/>
    <w:rsid w:val="002724AC"/>
    <w:rsid w:val="00272629"/>
    <w:rsid w:val="002727E6"/>
    <w:rsid w:val="00272BE2"/>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43D9"/>
    <w:rsid w:val="002864B2"/>
    <w:rsid w:val="00286B88"/>
    <w:rsid w:val="00290904"/>
    <w:rsid w:val="00290C11"/>
    <w:rsid w:val="002910B6"/>
    <w:rsid w:val="00291CD6"/>
    <w:rsid w:val="00292081"/>
    <w:rsid w:val="00292588"/>
    <w:rsid w:val="002930AD"/>
    <w:rsid w:val="002930C5"/>
    <w:rsid w:val="002930F8"/>
    <w:rsid w:val="0029397F"/>
    <w:rsid w:val="00293F4A"/>
    <w:rsid w:val="00294EE7"/>
    <w:rsid w:val="00296F09"/>
    <w:rsid w:val="00297165"/>
    <w:rsid w:val="00297453"/>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73D"/>
    <w:rsid w:val="002C3A41"/>
    <w:rsid w:val="002C451D"/>
    <w:rsid w:val="002C6CE9"/>
    <w:rsid w:val="002C742B"/>
    <w:rsid w:val="002C783E"/>
    <w:rsid w:val="002C79B8"/>
    <w:rsid w:val="002D0ADC"/>
    <w:rsid w:val="002D1F7F"/>
    <w:rsid w:val="002D2928"/>
    <w:rsid w:val="002D2D55"/>
    <w:rsid w:val="002D2E8E"/>
    <w:rsid w:val="002D30A0"/>
    <w:rsid w:val="002D32E2"/>
    <w:rsid w:val="002D334A"/>
    <w:rsid w:val="002D4F4B"/>
    <w:rsid w:val="002D51F7"/>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D82"/>
    <w:rsid w:val="002E311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2A"/>
    <w:rsid w:val="002F6259"/>
    <w:rsid w:val="002F69BB"/>
    <w:rsid w:val="002F6E11"/>
    <w:rsid w:val="002F7564"/>
    <w:rsid w:val="002F7A42"/>
    <w:rsid w:val="00300D2C"/>
    <w:rsid w:val="003010C6"/>
    <w:rsid w:val="003014F9"/>
    <w:rsid w:val="0030219F"/>
    <w:rsid w:val="00303AF8"/>
    <w:rsid w:val="00304085"/>
    <w:rsid w:val="003044B2"/>
    <w:rsid w:val="00304BA5"/>
    <w:rsid w:val="003052CB"/>
    <w:rsid w:val="003056B1"/>
    <w:rsid w:val="00305F6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CD2"/>
    <w:rsid w:val="00321D46"/>
    <w:rsid w:val="003226EE"/>
    <w:rsid w:val="00322956"/>
    <w:rsid w:val="00322B03"/>
    <w:rsid w:val="00322EFF"/>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92B"/>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0BF5"/>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2A1D"/>
    <w:rsid w:val="00383658"/>
    <w:rsid w:val="00383839"/>
    <w:rsid w:val="00383898"/>
    <w:rsid w:val="0038391D"/>
    <w:rsid w:val="00383ACB"/>
    <w:rsid w:val="00384274"/>
    <w:rsid w:val="00385020"/>
    <w:rsid w:val="003852EA"/>
    <w:rsid w:val="00385D4D"/>
    <w:rsid w:val="0038692F"/>
    <w:rsid w:val="0038708D"/>
    <w:rsid w:val="003870CE"/>
    <w:rsid w:val="0038767F"/>
    <w:rsid w:val="003908D3"/>
    <w:rsid w:val="003921AF"/>
    <w:rsid w:val="00392757"/>
    <w:rsid w:val="0039284F"/>
    <w:rsid w:val="00392921"/>
    <w:rsid w:val="00392A69"/>
    <w:rsid w:val="00392AFA"/>
    <w:rsid w:val="00393272"/>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5BF1"/>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8E"/>
    <w:rsid w:val="004027FA"/>
    <w:rsid w:val="00402A09"/>
    <w:rsid w:val="00402D6D"/>
    <w:rsid w:val="00402F3F"/>
    <w:rsid w:val="00402FAA"/>
    <w:rsid w:val="0040368C"/>
    <w:rsid w:val="0040454A"/>
    <w:rsid w:val="00404552"/>
    <w:rsid w:val="00404E42"/>
    <w:rsid w:val="00404FE4"/>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3F9"/>
    <w:rsid w:val="00413DA0"/>
    <w:rsid w:val="00414A19"/>
    <w:rsid w:val="0041542A"/>
    <w:rsid w:val="004156EC"/>
    <w:rsid w:val="00416281"/>
    <w:rsid w:val="00417988"/>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BD7"/>
    <w:rsid w:val="00435CB4"/>
    <w:rsid w:val="004360B6"/>
    <w:rsid w:val="00436F57"/>
    <w:rsid w:val="004372F3"/>
    <w:rsid w:val="00440391"/>
    <w:rsid w:val="00440475"/>
    <w:rsid w:val="00440705"/>
    <w:rsid w:val="00441A1C"/>
    <w:rsid w:val="00441D14"/>
    <w:rsid w:val="0044223C"/>
    <w:rsid w:val="004429A8"/>
    <w:rsid w:val="00442CA8"/>
    <w:rsid w:val="00443475"/>
    <w:rsid w:val="004435D7"/>
    <w:rsid w:val="004438C4"/>
    <w:rsid w:val="00443B11"/>
    <w:rsid w:val="00443FDB"/>
    <w:rsid w:val="0044466E"/>
    <w:rsid w:val="00444CAE"/>
    <w:rsid w:val="00445D59"/>
    <w:rsid w:val="004460D0"/>
    <w:rsid w:val="0044748D"/>
    <w:rsid w:val="00447744"/>
    <w:rsid w:val="00447789"/>
    <w:rsid w:val="004479AC"/>
    <w:rsid w:val="00447C55"/>
    <w:rsid w:val="00450388"/>
    <w:rsid w:val="00451515"/>
    <w:rsid w:val="00452910"/>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2E1D"/>
    <w:rsid w:val="004E2FC6"/>
    <w:rsid w:val="004E3429"/>
    <w:rsid w:val="004E35E4"/>
    <w:rsid w:val="004E38AF"/>
    <w:rsid w:val="004E3C58"/>
    <w:rsid w:val="004E4332"/>
    <w:rsid w:val="004E49DF"/>
    <w:rsid w:val="004E54B5"/>
    <w:rsid w:val="004E5727"/>
    <w:rsid w:val="004E5A1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DA2"/>
    <w:rsid w:val="00502E1B"/>
    <w:rsid w:val="00502F43"/>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DE0"/>
    <w:rsid w:val="00512195"/>
    <w:rsid w:val="00512968"/>
    <w:rsid w:val="00512E58"/>
    <w:rsid w:val="005134D5"/>
    <w:rsid w:val="005135F1"/>
    <w:rsid w:val="0051376A"/>
    <w:rsid w:val="00514076"/>
    <w:rsid w:val="00514973"/>
    <w:rsid w:val="00514C04"/>
    <w:rsid w:val="005154C2"/>
    <w:rsid w:val="00516405"/>
    <w:rsid w:val="00517F8D"/>
    <w:rsid w:val="005215F0"/>
    <w:rsid w:val="00521CC2"/>
    <w:rsid w:val="0052232E"/>
    <w:rsid w:val="00522A1D"/>
    <w:rsid w:val="00523636"/>
    <w:rsid w:val="0052391C"/>
    <w:rsid w:val="005251DD"/>
    <w:rsid w:val="00525242"/>
    <w:rsid w:val="0052578D"/>
    <w:rsid w:val="00525D52"/>
    <w:rsid w:val="00525ED0"/>
    <w:rsid w:val="005271AC"/>
    <w:rsid w:val="0052736F"/>
    <w:rsid w:val="00527D00"/>
    <w:rsid w:val="005301DD"/>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2C2"/>
    <w:rsid w:val="00572D72"/>
    <w:rsid w:val="0057305F"/>
    <w:rsid w:val="00573B34"/>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673A"/>
    <w:rsid w:val="00586A9F"/>
    <w:rsid w:val="00586BD0"/>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D7B"/>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9EF"/>
    <w:rsid w:val="005D4B10"/>
    <w:rsid w:val="005D5829"/>
    <w:rsid w:val="005D5D49"/>
    <w:rsid w:val="005D5EC5"/>
    <w:rsid w:val="005D64DA"/>
    <w:rsid w:val="005D7418"/>
    <w:rsid w:val="005D7558"/>
    <w:rsid w:val="005E0559"/>
    <w:rsid w:val="005E0668"/>
    <w:rsid w:val="005E0B7F"/>
    <w:rsid w:val="005E0DF3"/>
    <w:rsid w:val="005E1D28"/>
    <w:rsid w:val="005E1F40"/>
    <w:rsid w:val="005E2992"/>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7F3"/>
    <w:rsid w:val="005F28D3"/>
    <w:rsid w:val="005F2A5D"/>
    <w:rsid w:val="005F4830"/>
    <w:rsid w:val="005F4A88"/>
    <w:rsid w:val="005F50D7"/>
    <w:rsid w:val="005F52F5"/>
    <w:rsid w:val="005F54BC"/>
    <w:rsid w:val="005F56AF"/>
    <w:rsid w:val="005F6AA0"/>
    <w:rsid w:val="00601150"/>
    <w:rsid w:val="00601329"/>
    <w:rsid w:val="006017E2"/>
    <w:rsid w:val="00604940"/>
    <w:rsid w:val="00604AE6"/>
    <w:rsid w:val="0060628C"/>
    <w:rsid w:val="006064F4"/>
    <w:rsid w:val="00606759"/>
    <w:rsid w:val="006079D6"/>
    <w:rsid w:val="00610C11"/>
    <w:rsid w:val="00611280"/>
    <w:rsid w:val="00611C39"/>
    <w:rsid w:val="00612329"/>
    <w:rsid w:val="00612635"/>
    <w:rsid w:val="00612762"/>
    <w:rsid w:val="00612E97"/>
    <w:rsid w:val="006138A9"/>
    <w:rsid w:val="00613AB3"/>
    <w:rsid w:val="00613C79"/>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71B3"/>
    <w:rsid w:val="00627FEF"/>
    <w:rsid w:val="0063015E"/>
    <w:rsid w:val="00630876"/>
    <w:rsid w:val="00631622"/>
    <w:rsid w:val="00631B28"/>
    <w:rsid w:val="0063355C"/>
    <w:rsid w:val="00633A1F"/>
    <w:rsid w:val="006340C7"/>
    <w:rsid w:val="00634138"/>
    <w:rsid w:val="00634485"/>
    <w:rsid w:val="00634511"/>
    <w:rsid w:val="00634890"/>
    <w:rsid w:val="00634E48"/>
    <w:rsid w:val="00635154"/>
    <w:rsid w:val="006359A6"/>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6B2"/>
    <w:rsid w:val="0064794B"/>
    <w:rsid w:val="00647F42"/>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284"/>
    <w:rsid w:val="0067335C"/>
    <w:rsid w:val="00673A51"/>
    <w:rsid w:val="00673A9F"/>
    <w:rsid w:val="00673E2D"/>
    <w:rsid w:val="00674DA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BE2"/>
    <w:rsid w:val="006C2EF9"/>
    <w:rsid w:val="006C2FB3"/>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1A4"/>
    <w:rsid w:val="006E79F3"/>
    <w:rsid w:val="006E7E80"/>
    <w:rsid w:val="006F0727"/>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6E2"/>
    <w:rsid w:val="00710016"/>
    <w:rsid w:val="00710255"/>
    <w:rsid w:val="00710841"/>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1D3"/>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7A3"/>
    <w:rsid w:val="007353F0"/>
    <w:rsid w:val="00735930"/>
    <w:rsid w:val="00735F72"/>
    <w:rsid w:val="00736B73"/>
    <w:rsid w:val="00736C06"/>
    <w:rsid w:val="00740052"/>
    <w:rsid w:val="007400E8"/>
    <w:rsid w:val="00740238"/>
    <w:rsid w:val="00740494"/>
    <w:rsid w:val="00740AFD"/>
    <w:rsid w:val="00741046"/>
    <w:rsid w:val="00741570"/>
    <w:rsid w:val="007416A3"/>
    <w:rsid w:val="00742EDD"/>
    <w:rsid w:val="007431A4"/>
    <w:rsid w:val="00743F63"/>
    <w:rsid w:val="00744BA4"/>
    <w:rsid w:val="00744C93"/>
    <w:rsid w:val="00745354"/>
    <w:rsid w:val="007465F0"/>
    <w:rsid w:val="00746708"/>
    <w:rsid w:val="00747261"/>
    <w:rsid w:val="00747331"/>
    <w:rsid w:val="00747F64"/>
    <w:rsid w:val="00750D6F"/>
    <w:rsid w:val="00750F1A"/>
    <w:rsid w:val="00751099"/>
    <w:rsid w:val="00752248"/>
    <w:rsid w:val="007523B1"/>
    <w:rsid w:val="00752E1F"/>
    <w:rsid w:val="00753E3E"/>
    <w:rsid w:val="00754ECB"/>
    <w:rsid w:val="00755188"/>
    <w:rsid w:val="007566BA"/>
    <w:rsid w:val="00756B7E"/>
    <w:rsid w:val="00756CF1"/>
    <w:rsid w:val="00756F19"/>
    <w:rsid w:val="007571CA"/>
    <w:rsid w:val="007575DF"/>
    <w:rsid w:val="00757974"/>
    <w:rsid w:val="007610C1"/>
    <w:rsid w:val="007615FB"/>
    <w:rsid w:val="00761A77"/>
    <w:rsid w:val="007626AB"/>
    <w:rsid w:val="00762EBE"/>
    <w:rsid w:val="007631BF"/>
    <w:rsid w:val="007631D9"/>
    <w:rsid w:val="007636B4"/>
    <w:rsid w:val="007637A7"/>
    <w:rsid w:val="00763C13"/>
    <w:rsid w:val="0076517B"/>
    <w:rsid w:val="007667AE"/>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36AE"/>
    <w:rsid w:val="00784B31"/>
    <w:rsid w:val="0078534B"/>
    <w:rsid w:val="00785735"/>
    <w:rsid w:val="0078687F"/>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5D9"/>
    <w:rsid w:val="007B4C03"/>
    <w:rsid w:val="007B564E"/>
    <w:rsid w:val="007B5C61"/>
    <w:rsid w:val="007B6A1B"/>
    <w:rsid w:val="007B7F32"/>
    <w:rsid w:val="007C0CC6"/>
    <w:rsid w:val="007C13E3"/>
    <w:rsid w:val="007C1493"/>
    <w:rsid w:val="007C1FBE"/>
    <w:rsid w:val="007C2056"/>
    <w:rsid w:val="007C250D"/>
    <w:rsid w:val="007C2BC5"/>
    <w:rsid w:val="007C2C4B"/>
    <w:rsid w:val="007C46D7"/>
    <w:rsid w:val="007C490E"/>
    <w:rsid w:val="007C4AA6"/>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77F"/>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60"/>
    <w:rsid w:val="008320A5"/>
    <w:rsid w:val="00832810"/>
    <w:rsid w:val="00832E2C"/>
    <w:rsid w:val="00833070"/>
    <w:rsid w:val="008331B6"/>
    <w:rsid w:val="008345ED"/>
    <w:rsid w:val="00835927"/>
    <w:rsid w:val="00835DF1"/>
    <w:rsid w:val="00836519"/>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3579"/>
    <w:rsid w:val="00844279"/>
    <w:rsid w:val="0084429F"/>
    <w:rsid w:val="008448E0"/>
    <w:rsid w:val="00845969"/>
    <w:rsid w:val="008465C6"/>
    <w:rsid w:val="008467B8"/>
    <w:rsid w:val="00847359"/>
    <w:rsid w:val="00850321"/>
    <w:rsid w:val="008505AA"/>
    <w:rsid w:val="0085064A"/>
    <w:rsid w:val="00850C65"/>
    <w:rsid w:val="00851101"/>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7DA5"/>
    <w:rsid w:val="00880852"/>
    <w:rsid w:val="00881598"/>
    <w:rsid w:val="00881F95"/>
    <w:rsid w:val="00882B93"/>
    <w:rsid w:val="00882F26"/>
    <w:rsid w:val="008831C0"/>
    <w:rsid w:val="0088335C"/>
    <w:rsid w:val="00883602"/>
    <w:rsid w:val="008838AA"/>
    <w:rsid w:val="00883C9C"/>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5D8A"/>
    <w:rsid w:val="00895E48"/>
    <w:rsid w:val="008978A4"/>
    <w:rsid w:val="008A040A"/>
    <w:rsid w:val="008A06A4"/>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6E2D"/>
    <w:rsid w:val="008A78C5"/>
    <w:rsid w:val="008B0019"/>
    <w:rsid w:val="008B00B8"/>
    <w:rsid w:val="008B0908"/>
    <w:rsid w:val="008B11CC"/>
    <w:rsid w:val="008B1339"/>
    <w:rsid w:val="008B1DD6"/>
    <w:rsid w:val="008B2966"/>
    <w:rsid w:val="008B34DD"/>
    <w:rsid w:val="008B5001"/>
    <w:rsid w:val="008B63C9"/>
    <w:rsid w:val="008B6CBB"/>
    <w:rsid w:val="008B71B5"/>
    <w:rsid w:val="008B7526"/>
    <w:rsid w:val="008C01A1"/>
    <w:rsid w:val="008C1343"/>
    <w:rsid w:val="008C201B"/>
    <w:rsid w:val="008C27DF"/>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CA9"/>
    <w:rsid w:val="008D535D"/>
    <w:rsid w:val="008D564E"/>
    <w:rsid w:val="008D5840"/>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2EAF"/>
    <w:rsid w:val="00913850"/>
    <w:rsid w:val="00913B12"/>
    <w:rsid w:val="00913E2D"/>
    <w:rsid w:val="0091420B"/>
    <w:rsid w:val="00914B51"/>
    <w:rsid w:val="00914C1D"/>
    <w:rsid w:val="00914EEA"/>
    <w:rsid w:val="009157EA"/>
    <w:rsid w:val="0091603B"/>
    <w:rsid w:val="009164CA"/>
    <w:rsid w:val="00916A02"/>
    <w:rsid w:val="00916B23"/>
    <w:rsid w:val="00917A4C"/>
    <w:rsid w:val="00917A67"/>
    <w:rsid w:val="00920678"/>
    <w:rsid w:val="00922191"/>
    <w:rsid w:val="0092226E"/>
    <w:rsid w:val="00922BAC"/>
    <w:rsid w:val="00923009"/>
    <w:rsid w:val="00923640"/>
    <w:rsid w:val="00923900"/>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713"/>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16A"/>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1DF"/>
    <w:rsid w:val="00962209"/>
    <w:rsid w:val="009626F1"/>
    <w:rsid w:val="00962A1E"/>
    <w:rsid w:val="00962B7C"/>
    <w:rsid w:val="00962E80"/>
    <w:rsid w:val="00963808"/>
    <w:rsid w:val="009650C3"/>
    <w:rsid w:val="009655D7"/>
    <w:rsid w:val="00965D0D"/>
    <w:rsid w:val="00965E02"/>
    <w:rsid w:val="00966451"/>
    <w:rsid w:val="009664D0"/>
    <w:rsid w:val="00966A73"/>
    <w:rsid w:val="00967345"/>
    <w:rsid w:val="0096752B"/>
    <w:rsid w:val="009677F3"/>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B0D"/>
    <w:rsid w:val="00990AF2"/>
    <w:rsid w:val="00990BC0"/>
    <w:rsid w:val="00990E33"/>
    <w:rsid w:val="00990FB1"/>
    <w:rsid w:val="00991261"/>
    <w:rsid w:val="0099157D"/>
    <w:rsid w:val="009928CB"/>
    <w:rsid w:val="00993500"/>
    <w:rsid w:val="009941A8"/>
    <w:rsid w:val="0099621E"/>
    <w:rsid w:val="00996AB3"/>
    <w:rsid w:val="009979DE"/>
    <w:rsid w:val="00997A76"/>
    <w:rsid w:val="00997C8D"/>
    <w:rsid w:val="00997CE9"/>
    <w:rsid w:val="00997D5B"/>
    <w:rsid w:val="009A0245"/>
    <w:rsid w:val="009A0628"/>
    <w:rsid w:val="009A1C6B"/>
    <w:rsid w:val="009A274E"/>
    <w:rsid w:val="009A30EF"/>
    <w:rsid w:val="009A3CAE"/>
    <w:rsid w:val="009A415B"/>
    <w:rsid w:val="009A5A47"/>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D79"/>
    <w:rsid w:val="009E37B2"/>
    <w:rsid w:val="009E3AFE"/>
    <w:rsid w:val="009E3EB1"/>
    <w:rsid w:val="009E44AB"/>
    <w:rsid w:val="009E4748"/>
    <w:rsid w:val="009E4E1F"/>
    <w:rsid w:val="009E4FDB"/>
    <w:rsid w:val="009E5A74"/>
    <w:rsid w:val="009E5B2F"/>
    <w:rsid w:val="009E6ABE"/>
    <w:rsid w:val="009E7309"/>
    <w:rsid w:val="009E7ADB"/>
    <w:rsid w:val="009F042F"/>
    <w:rsid w:val="009F07E0"/>
    <w:rsid w:val="009F0961"/>
    <w:rsid w:val="009F0B42"/>
    <w:rsid w:val="009F0D06"/>
    <w:rsid w:val="009F0EA8"/>
    <w:rsid w:val="009F150F"/>
    <w:rsid w:val="009F1AB6"/>
    <w:rsid w:val="009F1CCE"/>
    <w:rsid w:val="009F2046"/>
    <w:rsid w:val="009F211D"/>
    <w:rsid w:val="009F2705"/>
    <w:rsid w:val="009F2CCB"/>
    <w:rsid w:val="009F40B2"/>
    <w:rsid w:val="009F42AA"/>
    <w:rsid w:val="009F473C"/>
    <w:rsid w:val="009F4A50"/>
    <w:rsid w:val="009F5915"/>
    <w:rsid w:val="009F5E8B"/>
    <w:rsid w:val="009F65C8"/>
    <w:rsid w:val="009F68BC"/>
    <w:rsid w:val="009F6BD2"/>
    <w:rsid w:val="009F6E60"/>
    <w:rsid w:val="009F6F9F"/>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8C6"/>
    <w:rsid w:val="00A23E37"/>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4E2"/>
    <w:rsid w:val="00A468EC"/>
    <w:rsid w:val="00A506A9"/>
    <w:rsid w:val="00A50948"/>
    <w:rsid w:val="00A51621"/>
    <w:rsid w:val="00A51681"/>
    <w:rsid w:val="00A525E0"/>
    <w:rsid w:val="00A52823"/>
    <w:rsid w:val="00A52DF0"/>
    <w:rsid w:val="00A535FE"/>
    <w:rsid w:val="00A53691"/>
    <w:rsid w:val="00A550CD"/>
    <w:rsid w:val="00A55945"/>
    <w:rsid w:val="00A56129"/>
    <w:rsid w:val="00A56AE1"/>
    <w:rsid w:val="00A57335"/>
    <w:rsid w:val="00A57C21"/>
    <w:rsid w:val="00A57CBA"/>
    <w:rsid w:val="00A57EAE"/>
    <w:rsid w:val="00A57FC7"/>
    <w:rsid w:val="00A60552"/>
    <w:rsid w:val="00A60B7A"/>
    <w:rsid w:val="00A6216D"/>
    <w:rsid w:val="00A62F19"/>
    <w:rsid w:val="00A6338B"/>
    <w:rsid w:val="00A63567"/>
    <w:rsid w:val="00A635DE"/>
    <w:rsid w:val="00A63958"/>
    <w:rsid w:val="00A640D0"/>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A85"/>
    <w:rsid w:val="00A81140"/>
    <w:rsid w:val="00A81414"/>
    <w:rsid w:val="00A81A4A"/>
    <w:rsid w:val="00A82C9E"/>
    <w:rsid w:val="00A839A4"/>
    <w:rsid w:val="00A83B4D"/>
    <w:rsid w:val="00A83B78"/>
    <w:rsid w:val="00A84060"/>
    <w:rsid w:val="00A84169"/>
    <w:rsid w:val="00A846BC"/>
    <w:rsid w:val="00A84790"/>
    <w:rsid w:val="00A84A48"/>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847"/>
    <w:rsid w:val="00AB2251"/>
    <w:rsid w:val="00AB272D"/>
    <w:rsid w:val="00AB2802"/>
    <w:rsid w:val="00AB2C63"/>
    <w:rsid w:val="00AB4B9D"/>
    <w:rsid w:val="00AB4D70"/>
    <w:rsid w:val="00AB4E3C"/>
    <w:rsid w:val="00AB5702"/>
    <w:rsid w:val="00AB57D3"/>
    <w:rsid w:val="00AB64B8"/>
    <w:rsid w:val="00AB6C73"/>
    <w:rsid w:val="00AB7418"/>
    <w:rsid w:val="00AB7563"/>
    <w:rsid w:val="00AB76BB"/>
    <w:rsid w:val="00AB78FA"/>
    <w:rsid w:val="00AB7D26"/>
    <w:rsid w:val="00AB7E4F"/>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B7"/>
    <w:rsid w:val="00AC5DE9"/>
    <w:rsid w:val="00AC6346"/>
    <w:rsid w:val="00AC65AA"/>
    <w:rsid w:val="00AC6A06"/>
    <w:rsid w:val="00AC77B0"/>
    <w:rsid w:val="00AC7B97"/>
    <w:rsid w:val="00AC7C43"/>
    <w:rsid w:val="00AD042C"/>
    <w:rsid w:val="00AD0F30"/>
    <w:rsid w:val="00AD15E0"/>
    <w:rsid w:val="00AD18F9"/>
    <w:rsid w:val="00AD1E06"/>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6D3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403B0"/>
    <w:rsid w:val="00B40B8E"/>
    <w:rsid w:val="00B40B99"/>
    <w:rsid w:val="00B41D98"/>
    <w:rsid w:val="00B41F2A"/>
    <w:rsid w:val="00B422AF"/>
    <w:rsid w:val="00B424CE"/>
    <w:rsid w:val="00B4296F"/>
    <w:rsid w:val="00B4329E"/>
    <w:rsid w:val="00B436AC"/>
    <w:rsid w:val="00B43884"/>
    <w:rsid w:val="00B444BC"/>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603"/>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6F59"/>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86A"/>
    <w:rsid w:val="00B95FBB"/>
    <w:rsid w:val="00B9650D"/>
    <w:rsid w:val="00B966F1"/>
    <w:rsid w:val="00B97192"/>
    <w:rsid w:val="00B97419"/>
    <w:rsid w:val="00B97883"/>
    <w:rsid w:val="00B97A0D"/>
    <w:rsid w:val="00B97ACE"/>
    <w:rsid w:val="00BA11A9"/>
    <w:rsid w:val="00BA1C82"/>
    <w:rsid w:val="00BA2445"/>
    <w:rsid w:val="00BA2582"/>
    <w:rsid w:val="00BA2714"/>
    <w:rsid w:val="00BA35C1"/>
    <w:rsid w:val="00BA7149"/>
    <w:rsid w:val="00BA723D"/>
    <w:rsid w:val="00BA7298"/>
    <w:rsid w:val="00BA76B6"/>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BB3"/>
    <w:rsid w:val="00BC224A"/>
    <w:rsid w:val="00BC22E3"/>
    <w:rsid w:val="00BC2A6E"/>
    <w:rsid w:val="00BC2A90"/>
    <w:rsid w:val="00BC3A8A"/>
    <w:rsid w:val="00BC3F7E"/>
    <w:rsid w:val="00BC45B2"/>
    <w:rsid w:val="00BC4729"/>
    <w:rsid w:val="00BC5979"/>
    <w:rsid w:val="00BC6735"/>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48D7"/>
    <w:rsid w:val="00BE53F7"/>
    <w:rsid w:val="00BE6432"/>
    <w:rsid w:val="00BE6516"/>
    <w:rsid w:val="00BE6C6B"/>
    <w:rsid w:val="00BE6CA4"/>
    <w:rsid w:val="00BE7A84"/>
    <w:rsid w:val="00BE7E7B"/>
    <w:rsid w:val="00BF04BB"/>
    <w:rsid w:val="00BF08F5"/>
    <w:rsid w:val="00BF198B"/>
    <w:rsid w:val="00BF242E"/>
    <w:rsid w:val="00BF26E9"/>
    <w:rsid w:val="00BF2E1D"/>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22"/>
    <w:rsid w:val="00C0585D"/>
    <w:rsid w:val="00C05C01"/>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A"/>
    <w:rsid w:val="00C20FE9"/>
    <w:rsid w:val="00C22D67"/>
    <w:rsid w:val="00C2339E"/>
    <w:rsid w:val="00C23560"/>
    <w:rsid w:val="00C236F0"/>
    <w:rsid w:val="00C24971"/>
    <w:rsid w:val="00C24FA9"/>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507A9"/>
    <w:rsid w:val="00C507F4"/>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49F1"/>
    <w:rsid w:val="00C66C21"/>
    <w:rsid w:val="00C673CF"/>
    <w:rsid w:val="00C70810"/>
    <w:rsid w:val="00C71401"/>
    <w:rsid w:val="00C71888"/>
    <w:rsid w:val="00C7196B"/>
    <w:rsid w:val="00C724A7"/>
    <w:rsid w:val="00C72FC7"/>
    <w:rsid w:val="00C73084"/>
    <w:rsid w:val="00C730AB"/>
    <w:rsid w:val="00C733DB"/>
    <w:rsid w:val="00C748B8"/>
    <w:rsid w:val="00C75A16"/>
    <w:rsid w:val="00C75EC5"/>
    <w:rsid w:val="00C765CD"/>
    <w:rsid w:val="00C7788E"/>
    <w:rsid w:val="00C779D8"/>
    <w:rsid w:val="00C801B1"/>
    <w:rsid w:val="00C804BE"/>
    <w:rsid w:val="00C80F8C"/>
    <w:rsid w:val="00C8219A"/>
    <w:rsid w:val="00C823A9"/>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8A8"/>
    <w:rsid w:val="00C93FD5"/>
    <w:rsid w:val="00C946A2"/>
    <w:rsid w:val="00C94744"/>
    <w:rsid w:val="00C9571F"/>
    <w:rsid w:val="00C967C2"/>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872"/>
    <w:rsid w:val="00CC7BDB"/>
    <w:rsid w:val="00CC7CCF"/>
    <w:rsid w:val="00CD0754"/>
    <w:rsid w:val="00CD22CF"/>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4ED8"/>
    <w:rsid w:val="00CE577F"/>
    <w:rsid w:val="00CE5CFC"/>
    <w:rsid w:val="00CE7163"/>
    <w:rsid w:val="00CE720B"/>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22A1"/>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4EA6"/>
    <w:rsid w:val="00D55B77"/>
    <w:rsid w:val="00D57CB6"/>
    <w:rsid w:val="00D60074"/>
    <w:rsid w:val="00D60251"/>
    <w:rsid w:val="00D611EE"/>
    <w:rsid w:val="00D61554"/>
    <w:rsid w:val="00D61DE5"/>
    <w:rsid w:val="00D62461"/>
    <w:rsid w:val="00D62A02"/>
    <w:rsid w:val="00D64204"/>
    <w:rsid w:val="00D642C4"/>
    <w:rsid w:val="00D6540E"/>
    <w:rsid w:val="00D65AEB"/>
    <w:rsid w:val="00D66DEF"/>
    <w:rsid w:val="00D67464"/>
    <w:rsid w:val="00D67B93"/>
    <w:rsid w:val="00D71480"/>
    <w:rsid w:val="00D7177B"/>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060"/>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918"/>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D8C"/>
    <w:rsid w:val="00DF280F"/>
    <w:rsid w:val="00DF2858"/>
    <w:rsid w:val="00DF2862"/>
    <w:rsid w:val="00DF2D37"/>
    <w:rsid w:val="00DF2D90"/>
    <w:rsid w:val="00DF306F"/>
    <w:rsid w:val="00DF3808"/>
    <w:rsid w:val="00DF3AE3"/>
    <w:rsid w:val="00DF4780"/>
    <w:rsid w:val="00DF4C7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BCA"/>
    <w:rsid w:val="00E26180"/>
    <w:rsid w:val="00E26508"/>
    <w:rsid w:val="00E265DC"/>
    <w:rsid w:val="00E27E55"/>
    <w:rsid w:val="00E27EEF"/>
    <w:rsid w:val="00E30676"/>
    <w:rsid w:val="00E309E9"/>
    <w:rsid w:val="00E30B7B"/>
    <w:rsid w:val="00E314FE"/>
    <w:rsid w:val="00E31FA6"/>
    <w:rsid w:val="00E3275E"/>
    <w:rsid w:val="00E328E4"/>
    <w:rsid w:val="00E32ADE"/>
    <w:rsid w:val="00E32AF2"/>
    <w:rsid w:val="00E32EC7"/>
    <w:rsid w:val="00E32EC8"/>
    <w:rsid w:val="00E33726"/>
    <w:rsid w:val="00E33D93"/>
    <w:rsid w:val="00E33DBF"/>
    <w:rsid w:val="00E33E6D"/>
    <w:rsid w:val="00E3421B"/>
    <w:rsid w:val="00E34344"/>
    <w:rsid w:val="00E346B1"/>
    <w:rsid w:val="00E34897"/>
    <w:rsid w:val="00E34C8A"/>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6A"/>
    <w:rsid w:val="00E676A4"/>
    <w:rsid w:val="00E67DC4"/>
    <w:rsid w:val="00E7065A"/>
    <w:rsid w:val="00E70A61"/>
    <w:rsid w:val="00E70D08"/>
    <w:rsid w:val="00E71075"/>
    <w:rsid w:val="00E71201"/>
    <w:rsid w:val="00E714FC"/>
    <w:rsid w:val="00E71999"/>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4170"/>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0AB8"/>
    <w:rsid w:val="00EC1280"/>
    <w:rsid w:val="00EC298C"/>
    <w:rsid w:val="00EC2C26"/>
    <w:rsid w:val="00EC3861"/>
    <w:rsid w:val="00EC509C"/>
    <w:rsid w:val="00EC5301"/>
    <w:rsid w:val="00EC5CA8"/>
    <w:rsid w:val="00EC64B5"/>
    <w:rsid w:val="00EC715C"/>
    <w:rsid w:val="00EC761D"/>
    <w:rsid w:val="00ED2644"/>
    <w:rsid w:val="00ED2D9C"/>
    <w:rsid w:val="00ED360F"/>
    <w:rsid w:val="00ED3EC5"/>
    <w:rsid w:val="00ED4566"/>
    <w:rsid w:val="00ED4E8E"/>
    <w:rsid w:val="00ED4F9F"/>
    <w:rsid w:val="00ED5205"/>
    <w:rsid w:val="00ED5486"/>
    <w:rsid w:val="00ED6990"/>
    <w:rsid w:val="00ED6B01"/>
    <w:rsid w:val="00ED72CB"/>
    <w:rsid w:val="00ED73CC"/>
    <w:rsid w:val="00ED7A08"/>
    <w:rsid w:val="00EE0888"/>
    <w:rsid w:val="00EE0CD9"/>
    <w:rsid w:val="00EE0FBD"/>
    <w:rsid w:val="00EE1C12"/>
    <w:rsid w:val="00EE1C1E"/>
    <w:rsid w:val="00EE1EE0"/>
    <w:rsid w:val="00EE2AB3"/>
    <w:rsid w:val="00EE3398"/>
    <w:rsid w:val="00EE4801"/>
    <w:rsid w:val="00EE4CD3"/>
    <w:rsid w:val="00EE50D3"/>
    <w:rsid w:val="00EE5AB7"/>
    <w:rsid w:val="00EE6BE6"/>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5007"/>
    <w:rsid w:val="00F05412"/>
    <w:rsid w:val="00F05FE2"/>
    <w:rsid w:val="00F067FC"/>
    <w:rsid w:val="00F06D75"/>
    <w:rsid w:val="00F071B6"/>
    <w:rsid w:val="00F072E1"/>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B2E"/>
    <w:rsid w:val="00F310CE"/>
    <w:rsid w:val="00F31281"/>
    <w:rsid w:val="00F31AAA"/>
    <w:rsid w:val="00F31E00"/>
    <w:rsid w:val="00F32A4F"/>
    <w:rsid w:val="00F32AA4"/>
    <w:rsid w:val="00F33560"/>
    <w:rsid w:val="00F3460E"/>
    <w:rsid w:val="00F369F8"/>
    <w:rsid w:val="00F3712D"/>
    <w:rsid w:val="00F37384"/>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0ED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2BE"/>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77D"/>
    <w:rsid w:val="00F960EC"/>
    <w:rsid w:val="00F969DB"/>
    <w:rsid w:val="00F96A5D"/>
    <w:rsid w:val="00F96E7D"/>
    <w:rsid w:val="00F96EF1"/>
    <w:rsid w:val="00FA041E"/>
    <w:rsid w:val="00FA0690"/>
    <w:rsid w:val="00FA0912"/>
    <w:rsid w:val="00FA1A30"/>
    <w:rsid w:val="00FA1B03"/>
    <w:rsid w:val="00FA22A4"/>
    <w:rsid w:val="00FA22CC"/>
    <w:rsid w:val="00FA259E"/>
    <w:rsid w:val="00FA3A26"/>
    <w:rsid w:val="00FA3A48"/>
    <w:rsid w:val="00FA3BF4"/>
    <w:rsid w:val="00FA528A"/>
    <w:rsid w:val="00FA532C"/>
    <w:rsid w:val="00FA55CB"/>
    <w:rsid w:val="00FA6EF0"/>
    <w:rsid w:val="00FA7B36"/>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8DB"/>
    <w:rsid w:val="00FC3263"/>
    <w:rsid w:val="00FC3570"/>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E7B"/>
    <w:rsid w:val="00FD6F87"/>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5042"/>
    <w:rsid w:val="00FE556C"/>
    <w:rsid w:val="00FE7D8C"/>
    <w:rsid w:val="00FF0610"/>
    <w:rsid w:val="00FF08B7"/>
    <w:rsid w:val="00FF0A60"/>
    <w:rsid w:val="00FF1A93"/>
    <w:rsid w:val="00FF2316"/>
    <w:rsid w:val="00FF3111"/>
    <w:rsid w:val="00FF40E7"/>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2552773-5E89-4412-969F-8A8334C62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7630168">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89469652">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9228549">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16544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BC375-6796-41E9-9576-1B9551ABF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13282</Words>
  <Characters>73054</Characters>
  <Application>Microsoft Office Word</Application>
  <DocSecurity>0</DocSecurity>
  <Lines>608</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2019-01-21T19:48:00Z</cp:lastPrinted>
  <dcterms:created xsi:type="dcterms:W3CDTF">2019-02-15T20:19:00Z</dcterms:created>
  <dcterms:modified xsi:type="dcterms:W3CDTF">2019-03-21T19:34:00Z</dcterms:modified>
</cp:coreProperties>
</file>