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506A16" w:rsidRDefault="00333841" w:rsidP="00506A16">
      <w:pPr>
        <w:spacing w:line="360" w:lineRule="auto"/>
        <w:jc w:val="center"/>
        <w:rPr>
          <w:rFonts w:ascii="Palatino Linotype" w:hAnsi="Palatino Linotype"/>
          <w:b/>
          <w:sz w:val="22"/>
        </w:rPr>
      </w:pPr>
      <w:r w:rsidRPr="00506A16">
        <w:rPr>
          <w:rFonts w:ascii="Palatino Linotype" w:hAnsi="Palatino Linotype"/>
          <w:b/>
          <w:sz w:val="22"/>
        </w:rPr>
        <w:t>LÍNEAS ARGUMENTATIVAS</w:t>
      </w:r>
    </w:p>
    <w:p w:rsidR="00506A16" w:rsidRPr="00506A16" w:rsidRDefault="00506A16" w:rsidP="00506A16">
      <w:pPr>
        <w:spacing w:line="360" w:lineRule="auto"/>
        <w:jc w:val="center"/>
        <w:rPr>
          <w:rFonts w:ascii="Palatino Linotype" w:hAnsi="Palatino Linotype"/>
          <w:b/>
          <w:sz w:val="22"/>
        </w:rPr>
      </w:pPr>
    </w:p>
    <w:p w:rsidR="00333841" w:rsidRPr="00506A16" w:rsidRDefault="00333841" w:rsidP="00506A16">
      <w:pPr>
        <w:spacing w:line="360" w:lineRule="auto"/>
        <w:jc w:val="both"/>
        <w:rPr>
          <w:rFonts w:ascii="Palatino Linotype" w:hAnsi="Palatino Linotype"/>
          <w:sz w:val="22"/>
        </w:rPr>
      </w:pPr>
      <w:bookmarkStart w:id="0" w:name="_Toc476570268"/>
      <w:bookmarkStart w:id="1" w:name="_Toc476570283"/>
      <w:r w:rsidRPr="00506A16">
        <w:rPr>
          <w:rFonts w:ascii="Palatino Linotype" w:hAnsi="Palatino Linotype"/>
          <w:b/>
          <w:sz w:val="22"/>
        </w:rPr>
        <w:t>NEGATIVA FICTA, NO EXISTE PLAZO PERENTORIO PARA INTERPONER EL RECURSO.</w:t>
      </w:r>
      <w:r w:rsidRPr="00506A16">
        <w:rPr>
          <w:rFonts w:ascii="Palatino Linotype" w:hAnsi="Palatino Linotype"/>
          <w:sz w:val="22"/>
        </w:rPr>
        <w:t xml:space="preserve"> Tratándose de negativa ficta no existe plazo para la interposición del recurso de revisión por tratarse de una afectación continua al Derecho de Acceso a la Información Pública.</w:t>
      </w:r>
      <w:bookmarkStart w:id="2" w:name="_GoBack"/>
      <w:bookmarkEnd w:id="2"/>
    </w:p>
    <w:p w:rsidR="00506A16" w:rsidRPr="00506A16" w:rsidRDefault="00506A16" w:rsidP="00506A16">
      <w:pPr>
        <w:spacing w:line="360" w:lineRule="auto"/>
        <w:jc w:val="both"/>
        <w:rPr>
          <w:rFonts w:ascii="Palatino Linotype" w:hAnsi="Palatino Linotype"/>
          <w:sz w:val="22"/>
        </w:rPr>
      </w:pPr>
    </w:p>
    <w:p w:rsidR="00333841" w:rsidRPr="00506A16" w:rsidRDefault="00333841" w:rsidP="00506A16">
      <w:pPr>
        <w:spacing w:line="360" w:lineRule="auto"/>
        <w:jc w:val="both"/>
        <w:rPr>
          <w:rFonts w:ascii="Palatino Linotype" w:eastAsia="MS Mincho" w:hAnsi="Palatino Linotype" w:cs="Times New Roman"/>
          <w:sz w:val="22"/>
        </w:rPr>
      </w:pPr>
      <w:r w:rsidRPr="00506A16">
        <w:rPr>
          <w:rFonts w:ascii="Palatino Linotype" w:hAnsi="Palatino Linotype"/>
          <w:b/>
          <w:sz w:val="22"/>
        </w:rPr>
        <w:t xml:space="preserve">INFORME JUSTIFICADO, FALTA DE. </w:t>
      </w:r>
      <w:r w:rsidRPr="00506A16">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rsidR="00506A16" w:rsidRPr="00506A16" w:rsidRDefault="00506A16" w:rsidP="00506A16">
      <w:pPr>
        <w:spacing w:line="360" w:lineRule="auto"/>
        <w:jc w:val="both"/>
        <w:rPr>
          <w:rFonts w:ascii="Palatino Linotype" w:eastAsia="MS Mincho" w:hAnsi="Palatino Linotype" w:cs="Times New Roman"/>
          <w:sz w:val="22"/>
        </w:rPr>
      </w:pPr>
    </w:p>
    <w:p w:rsidR="00333841" w:rsidRPr="00506A16" w:rsidRDefault="00333841" w:rsidP="00506A16">
      <w:pPr>
        <w:spacing w:line="360" w:lineRule="auto"/>
        <w:jc w:val="both"/>
        <w:rPr>
          <w:rFonts w:ascii="Palatino Linotype" w:eastAsia="Times New Roman" w:hAnsi="Palatino Linotype"/>
          <w:sz w:val="22"/>
        </w:rPr>
      </w:pPr>
      <w:r w:rsidRPr="00506A16">
        <w:rPr>
          <w:rFonts w:ascii="Palatino Linotype" w:hAnsi="Palatino Linotype"/>
          <w:b/>
          <w:sz w:val="22"/>
        </w:rPr>
        <w:t>DEBERES DE LAS AUTORIDADES</w:t>
      </w:r>
      <w:bookmarkEnd w:id="0"/>
      <w:r w:rsidRPr="00506A16">
        <w:rPr>
          <w:rFonts w:ascii="Palatino Linotype" w:eastAsia="Times New Roman" w:hAnsi="Palatino Linotype"/>
          <w:b/>
          <w:sz w:val="22"/>
        </w:rPr>
        <w:t>.</w:t>
      </w:r>
      <w:r w:rsidRPr="00506A16">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506A16" w:rsidRPr="00506A16" w:rsidRDefault="00506A16" w:rsidP="00506A16">
      <w:pPr>
        <w:spacing w:line="360" w:lineRule="auto"/>
        <w:jc w:val="both"/>
        <w:rPr>
          <w:rFonts w:ascii="Palatino Linotype" w:eastAsia="Times New Roman" w:hAnsi="Palatino Linotype"/>
          <w:sz w:val="22"/>
        </w:rPr>
      </w:pPr>
    </w:p>
    <w:p w:rsidR="00333841" w:rsidRPr="00506A16" w:rsidRDefault="00333841" w:rsidP="00506A16">
      <w:pPr>
        <w:spacing w:line="360" w:lineRule="auto"/>
        <w:jc w:val="both"/>
        <w:rPr>
          <w:rFonts w:ascii="Palatino Linotype" w:eastAsia="Times New Roman" w:hAnsi="Palatino Linotype"/>
          <w:sz w:val="22"/>
        </w:rPr>
      </w:pPr>
      <w:r w:rsidRPr="00506A16">
        <w:rPr>
          <w:rFonts w:ascii="Palatino Linotype" w:eastAsia="Calibri" w:hAnsi="Palatino Linotype" w:cs="Arial"/>
          <w:b/>
          <w:sz w:val="22"/>
          <w:lang w:val="es-ES" w:eastAsia="es-MX"/>
        </w:rPr>
        <w:t>DE LAS FORMALIDADES LEGALES DE LA CLASIFICACIÓN DE LA INFORMACIÓN.</w:t>
      </w:r>
      <w:r w:rsidRPr="00506A16">
        <w:rPr>
          <w:rFonts w:ascii="Palatino Linotype" w:eastAsia="Calibri" w:hAnsi="Palatino Linotype" w:cs="Arial"/>
          <w:sz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06A16">
        <w:rPr>
          <w:rFonts w:ascii="Palatino Linotype" w:eastAsia="Calibri" w:hAnsi="Palatino Linotype" w:cs="Arial"/>
          <w:bCs/>
          <w:sz w:val="22"/>
          <w:lang w:val="es-MX" w:eastAsia="en-US"/>
        </w:rPr>
        <w:t xml:space="preserve"> VIII,</w:t>
      </w:r>
      <w:r w:rsidRPr="00506A16">
        <w:rPr>
          <w:rFonts w:ascii="Palatino Linotype" w:eastAsia="Calibri" w:hAnsi="Palatino Linotype" w:cs="Arial"/>
          <w:sz w:val="22"/>
          <w:lang w:val="es-ES" w:eastAsia="es-MX"/>
        </w:rPr>
        <w:t xml:space="preserve"> 122, 135 </w:t>
      </w:r>
      <w:r w:rsidRPr="00506A16">
        <w:rPr>
          <w:rFonts w:ascii="Palatino Linotype" w:hAnsi="Palatino Linotype" w:cs="Arial"/>
          <w:sz w:val="22"/>
        </w:rPr>
        <w:t>143 y 149, así como los establecido en los Lineamientos Generales en Materia de Clasificación</w:t>
      </w:r>
      <w:r w:rsidRPr="00506A16">
        <w:rPr>
          <w:rFonts w:ascii="Palatino Linotype" w:hAnsi="Palatino Linotype"/>
          <w:sz w:val="22"/>
        </w:rPr>
        <w:t xml:space="preserve"> </w:t>
      </w:r>
      <w:r w:rsidRPr="00506A16">
        <w:rPr>
          <w:rFonts w:ascii="Palatino Linotype" w:hAnsi="Palatino Linotype" w:cs="Arial"/>
          <w:sz w:val="22"/>
        </w:rPr>
        <w:t>y Desclasificación de la Información.</w:t>
      </w:r>
    </w:p>
    <w:p w:rsidR="00333841" w:rsidRPr="00506A16" w:rsidRDefault="00333841" w:rsidP="00506A16">
      <w:pPr>
        <w:spacing w:line="360" w:lineRule="auto"/>
        <w:jc w:val="both"/>
        <w:rPr>
          <w:rFonts w:ascii="Palatino Linotype" w:eastAsia="Calibri" w:hAnsi="Palatino Linotype" w:cs="Arial"/>
          <w:b/>
          <w:lang w:val="es-ES" w:eastAsia="es-MX"/>
        </w:rPr>
      </w:pPr>
    </w:p>
    <w:bookmarkEnd w:id="1"/>
    <w:p w:rsidR="00333841" w:rsidRPr="00506A16" w:rsidRDefault="00333841" w:rsidP="00506A16">
      <w:pPr>
        <w:spacing w:line="360" w:lineRule="auto"/>
        <w:jc w:val="center"/>
        <w:rPr>
          <w:rFonts w:ascii="Palatino Linotype" w:hAnsi="Palatino Linotype"/>
        </w:rPr>
      </w:pPr>
      <w:r w:rsidRPr="00506A16">
        <w:rPr>
          <w:rFonts w:ascii="Palatino Linotype" w:hAnsi="Palatino Linotype"/>
          <w:b/>
        </w:rPr>
        <w:t>Índice</w:t>
      </w:r>
      <w:r w:rsidRPr="00506A16">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506A16" w:rsidRDefault="00333841" w:rsidP="00506A16">
          <w:pPr>
            <w:pStyle w:val="TtulodeTDC"/>
            <w:spacing w:before="0" w:line="480" w:lineRule="auto"/>
            <w:rPr>
              <w:rFonts w:ascii="Palatino Linotype" w:hAnsi="Palatino Linotype"/>
              <w:sz w:val="24"/>
              <w:szCs w:val="24"/>
            </w:rPr>
          </w:pPr>
        </w:p>
        <w:p w:rsidR="00F8366F" w:rsidRPr="00506A16" w:rsidRDefault="00333841" w:rsidP="00506A16">
          <w:pPr>
            <w:pStyle w:val="TDC1"/>
            <w:tabs>
              <w:tab w:val="right" w:leader="dot" w:pos="8779"/>
            </w:tabs>
            <w:spacing w:after="0" w:line="480" w:lineRule="auto"/>
            <w:rPr>
              <w:rFonts w:ascii="Palatino Linotype" w:hAnsi="Palatino Linotype"/>
              <w:noProof/>
              <w:lang w:val="es-MX" w:eastAsia="es-MX"/>
            </w:rPr>
          </w:pPr>
          <w:r w:rsidRPr="00506A16">
            <w:rPr>
              <w:rFonts w:ascii="Palatino Linotype" w:hAnsi="Palatino Linotype"/>
            </w:rPr>
            <w:fldChar w:fldCharType="begin"/>
          </w:r>
          <w:r w:rsidRPr="00506A16">
            <w:rPr>
              <w:rFonts w:ascii="Palatino Linotype" w:hAnsi="Palatino Linotype"/>
            </w:rPr>
            <w:instrText xml:space="preserve"> TOC \o "1-3" \h \z \u </w:instrText>
          </w:r>
          <w:r w:rsidRPr="00506A16">
            <w:rPr>
              <w:rFonts w:ascii="Palatino Linotype" w:hAnsi="Palatino Linotype"/>
            </w:rPr>
            <w:fldChar w:fldCharType="separate"/>
          </w:r>
          <w:hyperlink w:anchor="_Toc534716563" w:history="1">
            <w:r w:rsidR="00F8366F" w:rsidRPr="00506A16">
              <w:rPr>
                <w:rStyle w:val="Hipervnculo"/>
                <w:rFonts w:ascii="Palatino Linotype" w:hAnsi="Palatino Linotype"/>
                <w:b/>
                <w:noProof/>
              </w:rPr>
              <w:t>ANTECEDENTES</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_Toc534716563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3</w:t>
            </w:r>
            <w:r w:rsidR="00F8366F" w:rsidRPr="00506A16">
              <w:rPr>
                <w:rFonts w:ascii="Palatino Linotype" w:hAnsi="Palatino Linotype"/>
                <w:noProof/>
                <w:webHidden/>
              </w:rPr>
              <w:fldChar w:fldCharType="end"/>
            </w:r>
          </w:hyperlink>
        </w:p>
        <w:p w:rsidR="00F8366F" w:rsidRPr="00506A16" w:rsidRDefault="00AE6470" w:rsidP="00506A16">
          <w:pPr>
            <w:pStyle w:val="TDC1"/>
            <w:tabs>
              <w:tab w:val="right" w:leader="dot" w:pos="8779"/>
            </w:tabs>
            <w:spacing w:after="0" w:line="480" w:lineRule="auto"/>
            <w:rPr>
              <w:rFonts w:ascii="Palatino Linotype" w:hAnsi="Palatino Linotype"/>
              <w:noProof/>
              <w:lang w:val="es-MX" w:eastAsia="es-MX"/>
            </w:rPr>
          </w:pPr>
          <w:hyperlink w:anchor="_Toc534716564" w:history="1">
            <w:r w:rsidR="00F8366F" w:rsidRPr="00506A16">
              <w:rPr>
                <w:rStyle w:val="Hipervnculo"/>
                <w:rFonts w:ascii="Palatino Linotype" w:hAnsi="Palatino Linotype"/>
                <w:b/>
                <w:noProof/>
              </w:rPr>
              <w:t>CONSIDERANDO</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_Toc534716564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7</w:t>
            </w:r>
            <w:r w:rsidR="00F8366F" w:rsidRPr="00506A16">
              <w:rPr>
                <w:rFonts w:ascii="Palatino Linotype" w:hAnsi="Palatino Linotype"/>
                <w:noProof/>
                <w:webHidden/>
              </w:rPr>
              <w:fldChar w:fldCharType="end"/>
            </w:r>
          </w:hyperlink>
        </w:p>
        <w:p w:rsidR="00F8366F" w:rsidRPr="00506A16" w:rsidRDefault="00AE6470" w:rsidP="00506A16">
          <w:pPr>
            <w:pStyle w:val="TDC2"/>
            <w:spacing w:after="0" w:line="480" w:lineRule="auto"/>
            <w:rPr>
              <w:rFonts w:ascii="Palatino Linotype" w:hAnsi="Palatino Linotype"/>
              <w:noProof/>
              <w:lang w:val="es-MX" w:eastAsia="es-MX"/>
            </w:rPr>
          </w:pPr>
          <w:hyperlink w:anchor="_Toc534716565" w:history="1">
            <w:r w:rsidR="00F8366F" w:rsidRPr="00506A16">
              <w:rPr>
                <w:rStyle w:val="Hipervnculo"/>
                <w:rFonts w:ascii="Palatino Linotype" w:hAnsi="Palatino Linotype"/>
                <w:b/>
                <w:noProof/>
              </w:rPr>
              <w:t>PRIMERO. De la competencia</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_Toc534716565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7</w:t>
            </w:r>
            <w:r w:rsidR="00F8366F" w:rsidRPr="00506A16">
              <w:rPr>
                <w:rFonts w:ascii="Palatino Linotype" w:hAnsi="Palatino Linotype"/>
                <w:noProof/>
                <w:webHidden/>
              </w:rPr>
              <w:fldChar w:fldCharType="end"/>
            </w:r>
          </w:hyperlink>
        </w:p>
        <w:p w:rsidR="00F8366F" w:rsidRPr="00506A16" w:rsidRDefault="00AE6470" w:rsidP="00506A16">
          <w:pPr>
            <w:pStyle w:val="TDC2"/>
            <w:spacing w:after="0" w:line="480" w:lineRule="auto"/>
            <w:rPr>
              <w:rFonts w:ascii="Palatino Linotype" w:hAnsi="Palatino Linotype"/>
              <w:noProof/>
              <w:lang w:val="es-MX" w:eastAsia="es-MX"/>
            </w:rPr>
          </w:pPr>
          <w:hyperlink w:anchor="_Toc534716566" w:history="1">
            <w:r w:rsidR="00F8366F" w:rsidRPr="00506A16">
              <w:rPr>
                <w:rStyle w:val="Hipervnculo"/>
                <w:rFonts w:ascii="Palatino Linotype" w:hAnsi="Palatino Linotype"/>
                <w:b/>
                <w:noProof/>
              </w:rPr>
              <w:t>SEGUNDO. De la oportunidad y procedencia.</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_Toc534716566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7</w:t>
            </w:r>
            <w:r w:rsidR="00F8366F" w:rsidRPr="00506A16">
              <w:rPr>
                <w:rFonts w:ascii="Palatino Linotype" w:hAnsi="Palatino Linotype"/>
                <w:noProof/>
                <w:webHidden/>
              </w:rPr>
              <w:fldChar w:fldCharType="end"/>
            </w:r>
          </w:hyperlink>
        </w:p>
        <w:p w:rsidR="00F8366F" w:rsidRPr="00506A16" w:rsidRDefault="00AE6470" w:rsidP="00506A16">
          <w:pPr>
            <w:pStyle w:val="TDC1"/>
            <w:tabs>
              <w:tab w:val="right" w:leader="dot" w:pos="8779"/>
            </w:tabs>
            <w:spacing w:after="0" w:line="480" w:lineRule="auto"/>
            <w:rPr>
              <w:rFonts w:ascii="Palatino Linotype" w:hAnsi="Palatino Linotype"/>
              <w:noProof/>
              <w:lang w:val="es-MX" w:eastAsia="es-MX"/>
            </w:rPr>
          </w:pPr>
          <w:hyperlink w:anchor="_Toc534716567" w:history="1">
            <w:r w:rsidR="00F8366F" w:rsidRPr="00506A16">
              <w:rPr>
                <w:rStyle w:val="Hipervnculo"/>
                <w:rFonts w:ascii="Palatino Linotype" w:hAnsi="Palatino Linotype"/>
                <w:b/>
                <w:noProof/>
              </w:rPr>
              <w:t>TERCERO. Planteamiento de la Litis</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_Toc534716567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12</w:t>
            </w:r>
            <w:r w:rsidR="00F8366F" w:rsidRPr="00506A16">
              <w:rPr>
                <w:rFonts w:ascii="Palatino Linotype" w:hAnsi="Palatino Linotype"/>
                <w:noProof/>
                <w:webHidden/>
              </w:rPr>
              <w:fldChar w:fldCharType="end"/>
            </w:r>
          </w:hyperlink>
        </w:p>
        <w:p w:rsidR="00F8366F" w:rsidRPr="00506A16" w:rsidRDefault="00AE6470" w:rsidP="00506A16">
          <w:pPr>
            <w:pStyle w:val="TDC1"/>
            <w:tabs>
              <w:tab w:val="right" w:leader="dot" w:pos="8779"/>
            </w:tabs>
            <w:spacing w:after="0" w:line="480" w:lineRule="auto"/>
            <w:rPr>
              <w:rFonts w:ascii="Palatino Linotype" w:hAnsi="Palatino Linotype"/>
              <w:noProof/>
              <w:lang w:val="es-MX" w:eastAsia="es-MX"/>
            </w:rPr>
          </w:pPr>
          <w:hyperlink w:anchor="_Toc534716568" w:history="1">
            <w:r w:rsidR="00F8366F" w:rsidRPr="00506A16">
              <w:rPr>
                <w:rStyle w:val="Hipervnculo"/>
                <w:rFonts w:ascii="Palatino Linotype" w:hAnsi="Palatino Linotype"/>
                <w:b/>
                <w:noProof/>
              </w:rPr>
              <w:t>CUARTO. Estudio y resolución del asunto</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_Toc534716568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14</w:t>
            </w:r>
            <w:r w:rsidR="00F8366F" w:rsidRPr="00506A16">
              <w:rPr>
                <w:rFonts w:ascii="Palatino Linotype" w:hAnsi="Palatino Linotype"/>
                <w:noProof/>
                <w:webHidden/>
              </w:rPr>
              <w:fldChar w:fldCharType="end"/>
            </w:r>
          </w:hyperlink>
        </w:p>
        <w:p w:rsidR="00F8366F" w:rsidRPr="00506A16" w:rsidRDefault="00AE6470" w:rsidP="00506A16">
          <w:pPr>
            <w:pStyle w:val="TDC2"/>
            <w:tabs>
              <w:tab w:val="left" w:pos="480"/>
            </w:tabs>
            <w:spacing w:after="0" w:line="480" w:lineRule="auto"/>
            <w:rPr>
              <w:rFonts w:ascii="Palatino Linotype" w:hAnsi="Palatino Linotype"/>
              <w:noProof/>
              <w:lang w:val="es-MX" w:eastAsia="es-MX"/>
            </w:rPr>
          </w:pPr>
          <w:hyperlink w:anchor="_Toc534716569" w:history="1">
            <w:r w:rsidR="00F8366F" w:rsidRPr="00506A16">
              <w:rPr>
                <w:rStyle w:val="Hipervnculo"/>
                <w:rFonts w:ascii="Palatino Linotype" w:hAnsi="Palatino Linotype"/>
                <w:b/>
                <w:i/>
                <w:noProof/>
              </w:rPr>
              <w:t>I.</w:t>
            </w:r>
            <w:r w:rsidR="00F8366F" w:rsidRPr="00506A16">
              <w:rPr>
                <w:rFonts w:ascii="Palatino Linotype" w:hAnsi="Palatino Linotype"/>
                <w:noProof/>
                <w:lang w:val="es-MX" w:eastAsia="es-MX"/>
              </w:rPr>
              <w:tab/>
            </w:r>
            <w:r w:rsidR="00F8366F" w:rsidRPr="00506A16">
              <w:rPr>
                <w:rStyle w:val="Hipervnculo"/>
                <w:rFonts w:ascii="Palatino Linotype" w:hAnsi="Palatino Linotype"/>
                <w:b/>
                <w:i/>
                <w:noProof/>
              </w:rPr>
              <w:t>Omisión de atender una solicitud de información.</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_Toc534716569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14</w:t>
            </w:r>
            <w:r w:rsidR="00F8366F" w:rsidRPr="00506A16">
              <w:rPr>
                <w:rFonts w:ascii="Palatino Linotype" w:hAnsi="Palatino Linotype"/>
                <w:noProof/>
                <w:webHidden/>
              </w:rPr>
              <w:fldChar w:fldCharType="end"/>
            </w:r>
          </w:hyperlink>
        </w:p>
        <w:p w:rsidR="00F8366F" w:rsidRPr="00506A16" w:rsidRDefault="00AE6470" w:rsidP="00506A16">
          <w:pPr>
            <w:pStyle w:val="TDC2"/>
            <w:spacing w:after="0" w:line="480" w:lineRule="auto"/>
            <w:rPr>
              <w:rFonts w:ascii="Palatino Linotype" w:hAnsi="Palatino Linotype"/>
              <w:noProof/>
              <w:lang w:val="es-MX" w:eastAsia="es-MX"/>
            </w:rPr>
          </w:pPr>
          <w:hyperlink w:anchor="_Toc534716570" w:history="1">
            <w:r w:rsidR="00F8366F" w:rsidRPr="00506A16">
              <w:rPr>
                <w:rStyle w:val="Hipervnculo"/>
                <w:rFonts w:ascii="Palatino Linotype" w:eastAsia="Times New Roman" w:hAnsi="Palatino Linotype"/>
                <w:b/>
                <w:i/>
                <w:noProof/>
              </w:rPr>
              <w:t>II. Sobre la respuesta que se emita a la solicitud.</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_Toc534716570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18</w:t>
            </w:r>
            <w:r w:rsidR="00F8366F" w:rsidRPr="00506A16">
              <w:rPr>
                <w:rFonts w:ascii="Palatino Linotype" w:hAnsi="Palatino Linotype"/>
                <w:noProof/>
                <w:webHidden/>
              </w:rPr>
              <w:fldChar w:fldCharType="end"/>
            </w:r>
          </w:hyperlink>
        </w:p>
        <w:p w:rsidR="00F8366F" w:rsidRPr="00506A16" w:rsidRDefault="00AE6470" w:rsidP="00506A16">
          <w:pPr>
            <w:pStyle w:val="TDC2"/>
            <w:spacing w:after="0" w:line="480" w:lineRule="auto"/>
            <w:rPr>
              <w:rFonts w:ascii="Palatino Linotype" w:hAnsi="Palatino Linotype"/>
              <w:noProof/>
              <w:lang w:val="es-MX" w:eastAsia="es-MX"/>
            </w:rPr>
          </w:pPr>
          <w:hyperlink w:anchor="_Toc534716571" w:history="1">
            <w:r w:rsidR="00F8366F" w:rsidRPr="00506A16">
              <w:rPr>
                <w:rStyle w:val="Hipervnculo"/>
                <w:rFonts w:ascii="Palatino Linotype" w:eastAsia="Times New Roman" w:hAnsi="Palatino Linotype"/>
                <w:b/>
                <w:i/>
                <w:noProof/>
              </w:rPr>
              <w:t>III. Análisis al que debe someterse la información antes de su entrega.</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_Toc534716571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22</w:t>
            </w:r>
            <w:r w:rsidR="00F8366F" w:rsidRPr="00506A16">
              <w:rPr>
                <w:rFonts w:ascii="Palatino Linotype" w:hAnsi="Palatino Linotype"/>
                <w:noProof/>
                <w:webHidden/>
              </w:rPr>
              <w:fldChar w:fldCharType="end"/>
            </w:r>
          </w:hyperlink>
        </w:p>
        <w:p w:rsidR="00F8366F" w:rsidRPr="00506A16" w:rsidRDefault="00AE6470" w:rsidP="00506A16">
          <w:pPr>
            <w:pStyle w:val="TDC1"/>
            <w:tabs>
              <w:tab w:val="right" w:leader="dot" w:pos="8779"/>
            </w:tabs>
            <w:spacing w:after="0" w:line="480" w:lineRule="auto"/>
            <w:rPr>
              <w:rFonts w:ascii="Palatino Linotype" w:hAnsi="Palatino Linotype"/>
              <w:noProof/>
              <w:lang w:val="es-MX" w:eastAsia="es-MX"/>
            </w:rPr>
          </w:pPr>
          <w:hyperlink w:anchor="_Toc534716572" w:history="1">
            <w:r w:rsidR="00F8366F" w:rsidRPr="00506A16">
              <w:rPr>
                <w:rStyle w:val="Hipervnculo"/>
                <w:rFonts w:ascii="Palatino Linotype" w:eastAsia="Times New Roman" w:hAnsi="Palatino Linotype"/>
                <w:b/>
                <w:noProof/>
              </w:rPr>
              <w:t>QUINTO. El cumplimiento a esta resolución es susceptible de ser impugnado</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_Toc534716572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32</w:t>
            </w:r>
            <w:r w:rsidR="00F8366F" w:rsidRPr="00506A16">
              <w:rPr>
                <w:rFonts w:ascii="Palatino Linotype" w:hAnsi="Palatino Linotype"/>
                <w:noProof/>
                <w:webHidden/>
              </w:rPr>
              <w:fldChar w:fldCharType="end"/>
            </w:r>
          </w:hyperlink>
        </w:p>
        <w:p w:rsidR="00F8366F" w:rsidRPr="00506A16" w:rsidRDefault="00AE6470" w:rsidP="00506A16">
          <w:pPr>
            <w:pStyle w:val="TDC1"/>
            <w:tabs>
              <w:tab w:val="right" w:leader="dot" w:pos="8779"/>
            </w:tabs>
            <w:spacing w:after="0" w:line="480" w:lineRule="auto"/>
            <w:rPr>
              <w:rFonts w:ascii="Palatino Linotype" w:hAnsi="Palatino Linotype"/>
              <w:noProof/>
              <w:lang w:val="es-MX" w:eastAsia="es-MX"/>
            </w:rPr>
          </w:pPr>
          <w:hyperlink w:anchor="_Toc534716573" w:history="1">
            <w:r w:rsidR="00F8366F" w:rsidRPr="00506A16">
              <w:rPr>
                <w:rStyle w:val="Hipervnculo"/>
                <w:rFonts w:ascii="Palatino Linotype" w:eastAsia="MS Gothic" w:hAnsi="Palatino Linotype"/>
                <w:b/>
                <w:noProof/>
              </w:rPr>
              <w:t>SEXTO. Vista a los órganos de control interno.</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_Toc534716573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33</w:t>
            </w:r>
            <w:r w:rsidR="00F8366F" w:rsidRPr="00506A16">
              <w:rPr>
                <w:rFonts w:ascii="Palatino Linotype" w:hAnsi="Palatino Linotype"/>
                <w:noProof/>
                <w:webHidden/>
              </w:rPr>
              <w:fldChar w:fldCharType="end"/>
            </w:r>
          </w:hyperlink>
        </w:p>
        <w:p w:rsidR="00F8366F" w:rsidRPr="00506A16" w:rsidRDefault="00AE6470" w:rsidP="00506A16">
          <w:pPr>
            <w:pStyle w:val="TDC1"/>
            <w:tabs>
              <w:tab w:val="right" w:leader="dot" w:pos="8779"/>
            </w:tabs>
            <w:spacing w:after="0" w:line="480" w:lineRule="auto"/>
            <w:rPr>
              <w:rFonts w:ascii="Palatino Linotype" w:hAnsi="Palatino Linotype"/>
              <w:noProof/>
              <w:lang w:val="es-MX" w:eastAsia="es-MX"/>
            </w:rPr>
          </w:pPr>
          <w:hyperlink w:anchor="_Toc534716574" w:history="1">
            <w:r w:rsidR="00F8366F" w:rsidRPr="00506A16">
              <w:rPr>
                <w:rStyle w:val="Hipervnculo"/>
                <w:rFonts w:ascii="Palatino Linotype" w:eastAsia="Times New Roman" w:hAnsi="Palatino Linotype" w:cstheme="majorBidi"/>
                <w:b/>
                <w:noProof/>
              </w:rPr>
              <w:t>SEPTIMO. De la versión pública.</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_Toc534716574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35</w:t>
            </w:r>
            <w:r w:rsidR="00F8366F" w:rsidRPr="00506A16">
              <w:rPr>
                <w:rFonts w:ascii="Palatino Linotype" w:hAnsi="Palatino Linotype"/>
                <w:noProof/>
                <w:webHidden/>
              </w:rPr>
              <w:fldChar w:fldCharType="end"/>
            </w:r>
          </w:hyperlink>
        </w:p>
        <w:p w:rsidR="00F8366F" w:rsidRPr="00506A16" w:rsidRDefault="00AE6470" w:rsidP="00506A16">
          <w:pPr>
            <w:pStyle w:val="TDC1"/>
            <w:tabs>
              <w:tab w:val="right" w:leader="dot" w:pos="8779"/>
            </w:tabs>
            <w:spacing w:after="0" w:line="480" w:lineRule="auto"/>
            <w:rPr>
              <w:rFonts w:ascii="Palatino Linotype" w:hAnsi="Palatino Linotype"/>
              <w:noProof/>
              <w:lang w:val="es-MX" w:eastAsia="es-MX"/>
            </w:rPr>
          </w:pPr>
          <w:hyperlink w:anchor="_Toc534716575" w:history="1">
            <w:r w:rsidR="00F8366F" w:rsidRPr="00506A16">
              <w:rPr>
                <w:rStyle w:val="Hipervnculo"/>
                <w:rFonts w:ascii="Palatino Linotype" w:eastAsia="Calibri" w:hAnsi="Palatino Linotype"/>
                <w:b/>
                <w:noProof/>
                <w:lang w:val="es-ES"/>
              </w:rPr>
              <w:t>R E S O L U T I V O S</w:t>
            </w:r>
            <w:r w:rsidR="00F8366F" w:rsidRPr="00506A16">
              <w:rPr>
                <w:rFonts w:ascii="Palatino Linotype" w:hAnsi="Palatino Linotype"/>
                <w:noProof/>
                <w:webHidden/>
              </w:rPr>
              <w:tab/>
            </w:r>
            <w:r w:rsidR="00F8366F" w:rsidRPr="00506A16">
              <w:rPr>
                <w:rFonts w:ascii="Palatino Linotype" w:hAnsi="Palatino Linotype"/>
                <w:noProof/>
                <w:webHidden/>
              </w:rPr>
              <w:fldChar w:fldCharType="begin"/>
            </w:r>
            <w:r w:rsidR="00F8366F" w:rsidRPr="00506A16">
              <w:rPr>
                <w:rFonts w:ascii="Palatino Linotype" w:hAnsi="Palatino Linotype"/>
                <w:noProof/>
                <w:webHidden/>
              </w:rPr>
              <w:instrText xml:space="preserve"> PAGEREF _Toc534716575 \h </w:instrText>
            </w:r>
            <w:r w:rsidR="00F8366F" w:rsidRPr="00506A16">
              <w:rPr>
                <w:rFonts w:ascii="Palatino Linotype" w:hAnsi="Palatino Linotype"/>
                <w:noProof/>
                <w:webHidden/>
              </w:rPr>
            </w:r>
            <w:r w:rsidR="00F8366F" w:rsidRPr="00506A16">
              <w:rPr>
                <w:rFonts w:ascii="Palatino Linotype" w:hAnsi="Palatino Linotype"/>
                <w:noProof/>
                <w:webHidden/>
              </w:rPr>
              <w:fldChar w:fldCharType="separate"/>
            </w:r>
            <w:r w:rsidR="0081223B">
              <w:rPr>
                <w:rFonts w:ascii="Palatino Linotype" w:hAnsi="Palatino Linotype"/>
                <w:noProof/>
                <w:webHidden/>
              </w:rPr>
              <w:t>46</w:t>
            </w:r>
            <w:r w:rsidR="00F8366F" w:rsidRPr="00506A16">
              <w:rPr>
                <w:rFonts w:ascii="Palatino Linotype" w:hAnsi="Palatino Linotype"/>
                <w:noProof/>
                <w:webHidden/>
              </w:rPr>
              <w:fldChar w:fldCharType="end"/>
            </w:r>
          </w:hyperlink>
        </w:p>
        <w:p w:rsidR="00506A16" w:rsidRDefault="00333841" w:rsidP="00506A16">
          <w:pPr>
            <w:spacing w:line="480" w:lineRule="auto"/>
            <w:rPr>
              <w:rFonts w:ascii="Palatino Linotype" w:hAnsi="Palatino Linotype"/>
              <w:b/>
              <w:bCs/>
              <w:lang w:val="es-ES"/>
            </w:rPr>
          </w:pPr>
          <w:r w:rsidRPr="00506A16">
            <w:rPr>
              <w:rFonts w:ascii="Palatino Linotype" w:hAnsi="Palatino Linotype"/>
              <w:b/>
              <w:bCs/>
              <w:lang w:val="es-ES"/>
            </w:rPr>
            <w:fldChar w:fldCharType="end"/>
          </w:r>
        </w:p>
        <w:p w:rsidR="00333841" w:rsidRPr="00506A16" w:rsidRDefault="00AE6470" w:rsidP="00506A16">
          <w:pPr>
            <w:spacing w:line="480" w:lineRule="auto"/>
            <w:rPr>
              <w:rFonts w:ascii="Palatino Linotype" w:hAnsi="Palatino Linotype"/>
            </w:rPr>
          </w:pPr>
        </w:p>
      </w:sdtContent>
    </w:sdt>
    <w:p w:rsidR="00333841" w:rsidRPr="00506A16" w:rsidRDefault="00333841" w:rsidP="00506A16">
      <w:pPr>
        <w:spacing w:line="360" w:lineRule="auto"/>
        <w:jc w:val="both"/>
        <w:rPr>
          <w:rFonts w:ascii="Palatino Linotype" w:hAnsi="Palatino Linotype"/>
        </w:rPr>
      </w:pPr>
    </w:p>
    <w:p w:rsidR="00333841" w:rsidRPr="00506A16" w:rsidRDefault="00333841" w:rsidP="00506A16">
      <w:pPr>
        <w:spacing w:line="360" w:lineRule="auto"/>
        <w:jc w:val="both"/>
        <w:rPr>
          <w:rFonts w:ascii="Palatino Linotype" w:hAnsi="Palatino Linotype"/>
        </w:rPr>
      </w:pPr>
      <w:r w:rsidRPr="00506A1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506A16" w:rsidRPr="00506A16">
        <w:rPr>
          <w:rFonts w:ascii="Palatino Linotype" w:hAnsi="Palatino Linotype"/>
        </w:rPr>
        <w:t xml:space="preserve">dieciséis (16) de enero de dos mil diecinueve. </w:t>
      </w:r>
    </w:p>
    <w:p w:rsidR="00506A16" w:rsidRPr="00506A16" w:rsidRDefault="00506A16" w:rsidP="00506A16">
      <w:pPr>
        <w:spacing w:line="360" w:lineRule="auto"/>
        <w:jc w:val="both"/>
        <w:rPr>
          <w:rFonts w:ascii="Palatino Linotype" w:hAnsi="Palatino Linotype"/>
          <w:highlight w:val="yellow"/>
        </w:rPr>
      </w:pPr>
    </w:p>
    <w:p w:rsidR="00333841" w:rsidRDefault="00333841" w:rsidP="00506A16">
      <w:pPr>
        <w:spacing w:line="360" w:lineRule="auto"/>
        <w:jc w:val="both"/>
        <w:rPr>
          <w:rFonts w:ascii="Palatino Linotype" w:hAnsi="Palatino Linotype"/>
        </w:rPr>
      </w:pPr>
      <w:r w:rsidRPr="00506A16">
        <w:rPr>
          <w:rFonts w:ascii="Palatino Linotype" w:hAnsi="Palatino Linotype"/>
          <w:b/>
        </w:rPr>
        <w:t>VISTO</w:t>
      </w:r>
      <w:r w:rsidRPr="00506A16">
        <w:rPr>
          <w:rFonts w:ascii="Palatino Linotype" w:hAnsi="Palatino Linotype"/>
        </w:rPr>
        <w:t xml:space="preserve"> el expediente elect</w:t>
      </w:r>
      <w:r w:rsidR="0081223B">
        <w:rPr>
          <w:rFonts w:ascii="Palatino Linotype" w:hAnsi="Palatino Linotype"/>
        </w:rPr>
        <w:t>rónico formado con motivo del</w:t>
      </w:r>
      <w:r w:rsidRPr="00506A16">
        <w:rPr>
          <w:rFonts w:ascii="Palatino Linotype" w:hAnsi="Palatino Linotype"/>
        </w:rPr>
        <w:t xml:space="preserve"> recurso de revisión </w:t>
      </w:r>
      <w:r w:rsidR="004A4420" w:rsidRPr="00506A16">
        <w:rPr>
          <w:rFonts w:ascii="Palatino Linotype" w:hAnsi="Palatino Linotype" w:cs="Arial"/>
          <w:b/>
          <w:bCs/>
        </w:rPr>
        <w:t>04098/INFOEM/IP/RR/2018</w:t>
      </w:r>
      <w:r w:rsidRPr="00506A16">
        <w:rPr>
          <w:rFonts w:ascii="Palatino Linotype" w:hAnsi="Palatino Linotype" w:cs="Arial"/>
          <w:b/>
          <w:bCs/>
        </w:rPr>
        <w:t xml:space="preserve">, </w:t>
      </w:r>
      <w:r w:rsidRPr="00506A16">
        <w:rPr>
          <w:rFonts w:ascii="Palatino Linotype" w:hAnsi="Palatino Linotype"/>
        </w:rPr>
        <w:t xml:space="preserve">promovido por </w:t>
      </w:r>
      <w:r w:rsidR="002A5415" w:rsidRPr="002A5415">
        <w:rPr>
          <w:rFonts w:ascii="Palatino Linotype" w:hAnsi="Palatino Linotype"/>
          <w:b/>
          <w:highlight w:val="black"/>
        </w:rPr>
        <w:t>---------------------------</w:t>
      </w:r>
      <w:r w:rsidRPr="00506A16">
        <w:rPr>
          <w:rFonts w:ascii="Palatino Linotype" w:hAnsi="Palatino Linotype"/>
          <w:b/>
        </w:rPr>
        <w:t xml:space="preserve"> </w:t>
      </w:r>
      <w:r w:rsidRPr="00506A16">
        <w:rPr>
          <w:rFonts w:ascii="Palatino Linotype" w:hAnsi="Palatino Linotype" w:cs="Arial"/>
        </w:rPr>
        <w:t xml:space="preserve">en su calidad de </w:t>
      </w:r>
      <w:r w:rsidRPr="00506A16">
        <w:rPr>
          <w:rFonts w:ascii="Palatino Linotype" w:hAnsi="Palatino Linotype" w:cs="Arial"/>
          <w:b/>
        </w:rPr>
        <w:t>RECURRENTE</w:t>
      </w:r>
      <w:r w:rsidRPr="00506A16">
        <w:rPr>
          <w:rFonts w:ascii="Palatino Linotype" w:hAnsi="Palatino Linotype" w:cs="Arial"/>
        </w:rPr>
        <w:t xml:space="preserve">, en contra de la falta de respuesta del </w:t>
      </w:r>
      <w:r w:rsidR="004A4420" w:rsidRPr="00506A16">
        <w:rPr>
          <w:rFonts w:ascii="Palatino Linotype" w:hAnsi="Palatino Linotype" w:cs="Arial"/>
          <w:b/>
        </w:rPr>
        <w:t>Sindicato Unificado de Maestros y Académicos del Estado de México</w:t>
      </w:r>
      <w:r w:rsidRPr="00506A16">
        <w:rPr>
          <w:rFonts w:ascii="Palatino Linotype" w:hAnsi="Palatino Linotype" w:cs="Arial"/>
        </w:rPr>
        <w:t>,</w:t>
      </w:r>
      <w:r w:rsidRPr="00506A16">
        <w:rPr>
          <w:rFonts w:ascii="Palatino Linotype" w:hAnsi="Palatino Linotype"/>
          <w:b/>
        </w:rPr>
        <w:t xml:space="preserve"> </w:t>
      </w:r>
      <w:r w:rsidRPr="00506A16">
        <w:rPr>
          <w:rFonts w:ascii="Palatino Linotype" w:hAnsi="Palatino Linotype"/>
        </w:rPr>
        <w:t>en lo sucesivo el</w:t>
      </w:r>
      <w:r w:rsidRPr="00506A16">
        <w:rPr>
          <w:rFonts w:ascii="Palatino Linotype" w:hAnsi="Palatino Linotype"/>
          <w:b/>
        </w:rPr>
        <w:t xml:space="preserve"> SUJETO OBLIGADO, </w:t>
      </w:r>
      <w:r w:rsidRPr="00506A16">
        <w:rPr>
          <w:rFonts w:ascii="Palatino Linotype" w:hAnsi="Palatino Linotype"/>
        </w:rPr>
        <w:t>se procede a dictar la presente resolución, con base en los siguientes:</w:t>
      </w:r>
    </w:p>
    <w:p w:rsidR="00506A16" w:rsidRPr="00506A16" w:rsidRDefault="00506A16" w:rsidP="00506A16">
      <w:pPr>
        <w:spacing w:line="360" w:lineRule="auto"/>
        <w:jc w:val="both"/>
        <w:rPr>
          <w:rFonts w:ascii="Palatino Linotype" w:hAnsi="Palatino Linotype" w:cs="Arial"/>
          <w:b/>
          <w:bCs/>
        </w:rPr>
      </w:pPr>
    </w:p>
    <w:p w:rsidR="00333841" w:rsidRDefault="00333841" w:rsidP="00506A16">
      <w:pPr>
        <w:pStyle w:val="Ttulo1"/>
        <w:spacing w:before="0" w:line="360" w:lineRule="auto"/>
        <w:jc w:val="center"/>
        <w:rPr>
          <w:rFonts w:ascii="Palatino Linotype" w:hAnsi="Palatino Linotype"/>
          <w:b/>
          <w:color w:val="auto"/>
          <w:sz w:val="24"/>
          <w:szCs w:val="24"/>
        </w:rPr>
      </w:pPr>
      <w:bookmarkStart w:id="3" w:name="_Toc534716563"/>
      <w:r w:rsidRPr="00506A16">
        <w:rPr>
          <w:rFonts w:ascii="Palatino Linotype" w:hAnsi="Palatino Linotype"/>
          <w:b/>
          <w:color w:val="auto"/>
          <w:sz w:val="24"/>
          <w:szCs w:val="24"/>
        </w:rPr>
        <w:t>ANTECEDENTES</w:t>
      </w:r>
      <w:bookmarkEnd w:id="3"/>
    </w:p>
    <w:p w:rsidR="00506A16" w:rsidRPr="00506A16" w:rsidRDefault="00506A16" w:rsidP="00506A16">
      <w:pPr>
        <w:rPr>
          <w:lang w:val="es-MX" w:eastAsia="en-US"/>
        </w:rPr>
      </w:pPr>
    </w:p>
    <w:p w:rsidR="00333841" w:rsidRDefault="00333841" w:rsidP="00260290">
      <w:pPr>
        <w:pStyle w:val="Prrafodelista"/>
        <w:numPr>
          <w:ilvl w:val="0"/>
          <w:numId w:val="1"/>
        </w:numPr>
        <w:spacing w:line="360" w:lineRule="auto"/>
        <w:ind w:left="0" w:firstLine="0"/>
        <w:jc w:val="both"/>
        <w:rPr>
          <w:rFonts w:ascii="Palatino Linotype" w:eastAsia="Calibri" w:hAnsi="Palatino Linotype" w:cs="Arial"/>
          <w:lang w:val="es-ES"/>
        </w:rPr>
      </w:pPr>
      <w:r w:rsidRPr="00506A16">
        <w:rPr>
          <w:rFonts w:ascii="Palatino Linotype" w:eastAsia="Calibri" w:hAnsi="Palatino Linotype" w:cs="Arial"/>
          <w:lang w:val="es-ES"/>
        </w:rPr>
        <w:t xml:space="preserve">El día </w:t>
      </w:r>
      <w:r w:rsidR="004A4420" w:rsidRPr="00506A16">
        <w:rPr>
          <w:rFonts w:ascii="Palatino Linotype" w:eastAsia="Calibri" w:hAnsi="Palatino Linotype" w:cs="Arial"/>
          <w:lang w:val="es-ES"/>
        </w:rPr>
        <w:t>tres</w:t>
      </w:r>
      <w:r w:rsidRPr="00506A16">
        <w:rPr>
          <w:rFonts w:ascii="Palatino Linotype" w:eastAsia="Calibri" w:hAnsi="Palatino Linotype" w:cs="Arial"/>
          <w:lang w:val="es-ES"/>
        </w:rPr>
        <w:t xml:space="preserve"> (</w:t>
      </w:r>
      <w:r w:rsidR="00197D25" w:rsidRPr="00506A16">
        <w:rPr>
          <w:rFonts w:ascii="Palatino Linotype" w:eastAsia="Calibri" w:hAnsi="Palatino Linotype" w:cs="Arial"/>
          <w:lang w:val="es-ES"/>
        </w:rPr>
        <w:t>0</w:t>
      </w:r>
      <w:r w:rsidR="004A4420" w:rsidRPr="00506A16">
        <w:rPr>
          <w:rFonts w:ascii="Palatino Linotype" w:eastAsia="Calibri" w:hAnsi="Palatino Linotype" w:cs="Arial"/>
          <w:lang w:val="es-ES"/>
        </w:rPr>
        <w:t>3</w:t>
      </w:r>
      <w:r w:rsidRPr="00506A16">
        <w:rPr>
          <w:rFonts w:ascii="Palatino Linotype" w:eastAsia="Calibri" w:hAnsi="Palatino Linotype" w:cs="Arial"/>
          <w:lang w:val="es-ES"/>
        </w:rPr>
        <w:t xml:space="preserve">) de </w:t>
      </w:r>
      <w:r w:rsidR="004A4420" w:rsidRPr="00506A16">
        <w:rPr>
          <w:rFonts w:ascii="Palatino Linotype" w:eastAsia="Calibri" w:hAnsi="Palatino Linotype" w:cs="Arial"/>
          <w:lang w:val="es-ES"/>
        </w:rPr>
        <w:t>octu</w:t>
      </w:r>
      <w:r w:rsidR="00197D25" w:rsidRPr="00506A16">
        <w:rPr>
          <w:rFonts w:ascii="Palatino Linotype" w:eastAsia="Calibri" w:hAnsi="Palatino Linotype" w:cs="Arial"/>
          <w:lang w:val="es-ES"/>
        </w:rPr>
        <w:t xml:space="preserve">bre </w:t>
      </w:r>
      <w:r w:rsidRPr="00506A16">
        <w:rPr>
          <w:rFonts w:ascii="Palatino Linotype" w:eastAsia="Calibri" w:hAnsi="Palatino Linotype" w:cs="Arial"/>
          <w:lang w:val="es-ES"/>
        </w:rPr>
        <w:t>de dos mil dieciocho</w:t>
      </w:r>
      <w:r w:rsidR="002A5415">
        <w:rPr>
          <w:rFonts w:ascii="Palatino Linotype" w:eastAsia="Calibri" w:hAnsi="Palatino Linotype" w:cs="Arial"/>
          <w:lang w:val="es-ES"/>
        </w:rPr>
        <w:t xml:space="preserve"> </w:t>
      </w:r>
      <w:r w:rsidR="002A5415" w:rsidRPr="002A5415">
        <w:rPr>
          <w:rFonts w:ascii="Palatino Linotype" w:eastAsia="Calibri" w:hAnsi="Palatino Linotype" w:cs="Arial"/>
          <w:highlight w:val="black"/>
          <w:lang w:val="es-ES"/>
        </w:rPr>
        <w:t>------------------------</w:t>
      </w:r>
      <w:r w:rsidRPr="00506A16">
        <w:rPr>
          <w:rFonts w:ascii="Palatino Linotype" w:hAnsi="Palatino Linotype"/>
          <w:b/>
        </w:rPr>
        <w:t xml:space="preserve"> </w:t>
      </w:r>
      <w:r w:rsidRPr="00506A16">
        <w:rPr>
          <w:rFonts w:ascii="Palatino Linotype" w:hAnsi="Palatino Linotype"/>
        </w:rPr>
        <w:t>presentó</w:t>
      </w:r>
      <w:r w:rsidRPr="00506A16">
        <w:rPr>
          <w:rFonts w:ascii="Palatino Linotype" w:hAnsi="Palatino Linotype"/>
          <w:b/>
        </w:rPr>
        <w:t xml:space="preserve"> </w:t>
      </w:r>
      <w:r w:rsidRPr="00506A16">
        <w:rPr>
          <w:rFonts w:ascii="Palatino Linotype" w:eastAsia="Calibri" w:hAnsi="Palatino Linotype" w:cs="Arial"/>
          <w:lang w:val="es-ES"/>
        </w:rPr>
        <w:t xml:space="preserve">ante el </w:t>
      </w:r>
      <w:r w:rsidRPr="00506A16">
        <w:rPr>
          <w:rFonts w:ascii="Palatino Linotype" w:eastAsia="Calibri" w:hAnsi="Palatino Linotype" w:cs="Arial"/>
          <w:b/>
          <w:lang w:val="es-ES"/>
        </w:rPr>
        <w:t>SUJETO OBLIGADO</w:t>
      </w:r>
      <w:r w:rsidRPr="00506A16">
        <w:rPr>
          <w:rFonts w:ascii="Palatino Linotype" w:eastAsia="Calibri" w:hAnsi="Palatino Linotype" w:cs="Arial"/>
        </w:rPr>
        <w:t xml:space="preserve"> vía </w:t>
      </w:r>
      <w:r w:rsidRPr="00506A16">
        <w:rPr>
          <w:rFonts w:ascii="Palatino Linotype" w:eastAsia="Calibri" w:hAnsi="Palatino Linotype" w:cs="Arial"/>
          <w:lang w:val="es-ES"/>
        </w:rPr>
        <w:t>Sistema de Acceso a la Información Mexiquense (</w:t>
      </w:r>
      <w:r w:rsidRPr="00506A16">
        <w:rPr>
          <w:rFonts w:ascii="Palatino Linotype" w:eastAsia="Calibri" w:hAnsi="Palatino Linotype" w:cs="Arial"/>
          <w:b/>
          <w:lang w:val="es-ES"/>
        </w:rPr>
        <w:t>SAIMEX)</w:t>
      </w:r>
      <w:r w:rsidRPr="00506A16">
        <w:rPr>
          <w:rFonts w:ascii="Palatino Linotype" w:eastAsia="Calibri" w:hAnsi="Palatino Linotype" w:cs="Arial"/>
          <w:lang w:val="es-ES"/>
        </w:rPr>
        <w:t xml:space="preserve"> la solicitud de información pública registrada</w:t>
      </w:r>
      <w:r w:rsidR="00B828B6" w:rsidRPr="00506A16">
        <w:rPr>
          <w:rFonts w:ascii="Palatino Linotype" w:eastAsia="Calibri" w:hAnsi="Palatino Linotype" w:cs="Arial"/>
          <w:lang w:val="es-ES"/>
        </w:rPr>
        <w:t xml:space="preserve"> con el número</w:t>
      </w:r>
      <w:r w:rsidRPr="00506A16">
        <w:rPr>
          <w:rFonts w:ascii="Palatino Linotype" w:eastAsia="Calibri" w:hAnsi="Palatino Linotype" w:cs="Arial"/>
          <w:lang w:val="es-ES"/>
        </w:rPr>
        <w:t xml:space="preserve"> </w:t>
      </w:r>
      <w:r w:rsidR="004A4420" w:rsidRPr="00506A16">
        <w:rPr>
          <w:rFonts w:ascii="Palatino Linotype" w:hAnsi="Palatino Linotype"/>
          <w:b/>
          <w:bCs/>
        </w:rPr>
        <w:t>00011/SUMAEM/IP/2018</w:t>
      </w:r>
      <w:r w:rsidRPr="00506A16">
        <w:rPr>
          <w:rFonts w:ascii="Palatino Linotype" w:hAnsi="Palatino Linotype"/>
          <w:b/>
          <w:bCs/>
        </w:rPr>
        <w:t>;</w:t>
      </w:r>
      <w:r w:rsidRPr="00506A16">
        <w:rPr>
          <w:rFonts w:ascii="Palatino Linotype" w:eastAsia="Calibri" w:hAnsi="Palatino Linotype" w:cs="Arial"/>
          <w:lang w:val="es-ES"/>
        </w:rPr>
        <w:t xml:space="preserve"> mediante la cual</w:t>
      </w:r>
      <w:r w:rsidR="00A21054" w:rsidRPr="00506A16">
        <w:rPr>
          <w:rFonts w:ascii="Palatino Linotype" w:eastAsia="Calibri" w:hAnsi="Palatino Linotype" w:cs="Arial"/>
          <w:lang w:val="es-ES"/>
        </w:rPr>
        <w:t xml:space="preserve"> solicitó</w:t>
      </w:r>
      <w:r w:rsidRPr="00506A16">
        <w:rPr>
          <w:rFonts w:ascii="Palatino Linotype" w:eastAsia="Calibri" w:hAnsi="Palatino Linotype" w:cs="Arial"/>
          <w:lang w:val="es-ES"/>
        </w:rPr>
        <w:t>:</w:t>
      </w:r>
    </w:p>
    <w:p w:rsidR="00506A16" w:rsidRPr="00506A16" w:rsidRDefault="00506A16" w:rsidP="00506A16">
      <w:pPr>
        <w:pStyle w:val="Prrafodelista"/>
        <w:spacing w:line="360" w:lineRule="auto"/>
        <w:ind w:left="567" w:right="567"/>
        <w:jc w:val="both"/>
        <w:rPr>
          <w:rFonts w:ascii="Palatino Linotype" w:eastAsia="Calibri" w:hAnsi="Palatino Linotype" w:cs="Arial"/>
          <w:sz w:val="22"/>
          <w:lang w:val="es-ES"/>
        </w:rPr>
      </w:pPr>
    </w:p>
    <w:p w:rsidR="00333841" w:rsidRPr="00506A16" w:rsidRDefault="00B828B6" w:rsidP="00506A16">
      <w:pPr>
        <w:spacing w:line="360" w:lineRule="auto"/>
        <w:ind w:left="567" w:right="567"/>
        <w:jc w:val="both"/>
        <w:rPr>
          <w:rFonts w:ascii="Palatino Linotype" w:eastAsia="Times New Roman" w:hAnsi="Palatino Linotype" w:cs="Times New Roman"/>
          <w:i/>
          <w:sz w:val="22"/>
          <w:lang w:val="es-ES"/>
        </w:rPr>
      </w:pPr>
      <w:r w:rsidRPr="00506A16">
        <w:rPr>
          <w:rFonts w:ascii="Palatino Linotype" w:eastAsia="Times New Roman" w:hAnsi="Palatino Linotype" w:cs="Times New Roman"/>
          <w:i/>
          <w:sz w:val="22"/>
          <w:lang w:val="es-ES"/>
        </w:rPr>
        <w:t xml:space="preserve"> </w:t>
      </w:r>
      <w:r w:rsidR="00333841" w:rsidRPr="00506A16">
        <w:rPr>
          <w:rFonts w:ascii="Palatino Linotype" w:eastAsia="Times New Roman" w:hAnsi="Palatino Linotype" w:cs="Times New Roman"/>
          <w:i/>
          <w:sz w:val="22"/>
          <w:lang w:val="es-ES"/>
        </w:rPr>
        <w:t>“</w:t>
      </w:r>
      <w:r w:rsidR="004A4420" w:rsidRPr="00506A16">
        <w:rPr>
          <w:rFonts w:ascii="Palatino Linotype" w:eastAsia="Times New Roman" w:hAnsi="Palatino Linotype" w:cs="Times New Roman"/>
          <w:i/>
          <w:sz w:val="22"/>
        </w:rPr>
        <w:t xml:space="preserve">En atención a que subieron al portal de la contraloria del estado, casi todas las declaraciones patrimoniales, faltan su tres de tres y subieron sus declaraciones de impuestos / a quienes, si están de acuerdo en hacer público un posible conflicto de intereses, como se puso en algunas declaraciones patrimoniales, Se les solicita entreguen esa información y la suban al portal que falta en muchos casos / aquellos que quieran entregar su tres de tres igual., que la entreguen y la suban / a la titular de SSP se le solicita aclare, porque tiene dos declaraciones patrimoniales, inicial incompleta y una donde reporta conflicto de intereses, que no quiere hacer publico y otra inicial donde dice </w:t>
      </w:r>
      <w:r w:rsidR="004A4420" w:rsidRPr="00506A16">
        <w:rPr>
          <w:rFonts w:ascii="Palatino Linotype" w:eastAsia="Times New Roman" w:hAnsi="Palatino Linotype" w:cs="Times New Roman"/>
          <w:i/>
          <w:sz w:val="22"/>
        </w:rPr>
        <w:lastRenderedPageBreak/>
        <w:t xml:space="preserve">que esta de acuerdo en hacerlo publico, pero no lo hace y se le solicita entregue esa información documentada / Lo anterior ya que rentaron 1700 vehículos por 2000 millones de pesos y las contralorías internas de finanzas y ssp no fueron para revisar y sancionar que las bases que estaban direccionadas a marcas de vehículos y equipo policial entre otros., ademas de candados y que trajeron como resultado que se rentaran entre otros 126 patrullas Dodge Charger en 2.3 millones de pesos cada una y una camioneta blindada jeep que vale en la agencia 1.7 millones de pesos, cuando la rentaron en 5 asi todos los demás vehículos rentados / Por lo que requiero quien, es el funcionario que la disfruta y por ende., se solicita todas las declaraciones patrimoniales de todos los contralores internos del estado, con su tres de tres y pago de impuestos, asi como las declaraciones, su tres de tres y de impuestos, de los tres cargos abajo de los titulares de todas las secretarias, gubernatura poder judicial y legislativo, mas los oficiales mayores o directores de administración / todo se pide se suba a su portal o al de la contraloria del estado, y que este muy visible / de todo se solicita la entrega por internet o en DVD / esto gracias a que su gobernador se comprometió a combatir la corrupción. pero unos de sus colaboradores, ya se robaron unos 1000 millones de pesos, en esta renta plagada de corrupción y omisión por parte de la contraloria y su fiscal anti corrupción, al que también se le solicita., la misma documentación e información en los mismos términos / ahora bien la ASF ya inicia auditorias al Estado de México / para su poder judicial y especialmente su poder legislativo, se le pide la misma información en su portal y en dvd, Por no hacer nada al respecto especialmente los de Morena y otros que ya parecen estar como la legislatura pasada, la corrupción legalizada administrativamente y encubierta, por esos supuestos funcionarios, que se les paga para prevenir y sancionar la corrupción., pero solo cobran y simulan / . .. All testigo social Francisco jose barbosa stevens que atendió la licitación de arrendamiento, se le solicitan los documentos soporte de su informe, rendido al contralor del estado, funcionarios del secretario de finanzas y ojo al oficial mayor de SSP, ya que el informó que todo se hizo en apego a la ley, </w:t>
      </w:r>
      <w:r w:rsidR="004A4420" w:rsidRPr="00506A16">
        <w:rPr>
          <w:rFonts w:ascii="Palatino Linotype" w:eastAsia="Times New Roman" w:hAnsi="Palatino Linotype" w:cs="Times New Roman"/>
          <w:i/>
          <w:sz w:val="22"/>
        </w:rPr>
        <w:lastRenderedPageBreak/>
        <w:t>transparencia y con honestidad / y con un testigo social como ese., se les solicita su contrato y los montos recibidos como salario, por su espectacular informe o informes en otras licitaciones, que solo traicionan a México y en su momento veremos si la nueva PGR intervendrá y el congreso de la union en proceso ya ...</w:t>
      </w:r>
      <w:r w:rsidR="00333841" w:rsidRPr="00506A16">
        <w:rPr>
          <w:rFonts w:ascii="Palatino Linotype" w:eastAsia="Times New Roman" w:hAnsi="Palatino Linotype" w:cs="Times New Roman"/>
          <w:i/>
          <w:sz w:val="22"/>
          <w:lang w:val="es-ES"/>
        </w:rPr>
        <w:t>” (Sic)</w:t>
      </w:r>
    </w:p>
    <w:p w:rsidR="00873722" w:rsidRPr="00506A16" w:rsidRDefault="00873722" w:rsidP="00506A16">
      <w:pPr>
        <w:spacing w:line="360" w:lineRule="auto"/>
        <w:ind w:left="567" w:right="567"/>
        <w:jc w:val="both"/>
        <w:rPr>
          <w:rFonts w:ascii="Palatino Linotype" w:hAnsi="Palatino Linotype"/>
          <w:b/>
          <w:bCs/>
        </w:rPr>
      </w:pPr>
    </w:p>
    <w:p w:rsidR="00197D25" w:rsidRPr="00506A16" w:rsidRDefault="00197D25" w:rsidP="00506A16">
      <w:pPr>
        <w:pStyle w:val="Prrafodelista"/>
        <w:numPr>
          <w:ilvl w:val="0"/>
          <w:numId w:val="4"/>
        </w:numPr>
        <w:spacing w:line="360" w:lineRule="auto"/>
        <w:ind w:left="567" w:right="567" w:firstLine="0"/>
        <w:jc w:val="both"/>
        <w:rPr>
          <w:rFonts w:ascii="Palatino Linotype" w:hAnsi="Palatino Linotype"/>
        </w:rPr>
      </w:pPr>
      <w:r w:rsidRPr="00506A16">
        <w:rPr>
          <w:rFonts w:ascii="Palatino Linotype" w:hAnsi="Palatino Linotype"/>
        </w:rPr>
        <w:t xml:space="preserve">Al tiempo que adjunto el archivo electrónico denominado </w:t>
      </w:r>
      <w:r w:rsidR="004A4420" w:rsidRPr="00506A16">
        <w:rPr>
          <w:rFonts w:ascii="Palatino Linotype" w:hAnsi="Palatino Linotype"/>
          <w:b/>
        </w:rPr>
        <w:t>Archivo1538554490391.pdf</w:t>
      </w:r>
      <w:r w:rsidRPr="00506A16">
        <w:rPr>
          <w:rFonts w:ascii="Palatino Linotype" w:hAnsi="Palatino Linotype"/>
        </w:rPr>
        <w:t xml:space="preserve">, </w:t>
      </w:r>
      <w:r w:rsidR="004A4420" w:rsidRPr="00506A16">
        <w:rPr>
          <w:rFonts w:ascii="Palatino Linotype" w:hAnsi="Palatino Linotype"/>
        </w:rPr>
        <w:t>la manifestación a la negativa de hacer público el conflicto de interés de una servidora pública adscrita a la Secretaría de Seguridad.</w:t>
      </w:r>
    </w:p>
    <w:p w:rsidR="00197D25" w:rsidRPr="00506A16" w:rsidRDefault="00197D25" w:rsidP="00506A16">
      <w:pPr>
        <w:pStyle w:val="Prrafodelista"/>
        <w:spacing w:line="360" w:lineRule="auto"/>
        <w:ind w:left="567" w:right="567"/>
        <w:jc w:val="both"/>
        <w:rPr>
          <w:rFonts w:ascii="Palatino Linotype" w:hAnsi="Palatino Linotype"/>
        </w:rPr>
      </w:pPr>
    </w:p>
    <w:p w:rsidR="00333841" w:rsidRPr="00506A16" w:rsidRDefault="00333841" w:rsidP="00506A16">
      <w:pPr>
        <w:pStyle w:val="Prrafodelista"/>
        <w:numPr>
          <w:ilvl w:val="0"/>
          <w:numId w:val="4"/>
        </w:numPr>
        <w:spacing w:line="360" w:lineRule="auto"/>
        <w:ind w:left="567" w:right="567" w:firstLine="0"/>
        <w:jc w:val="both"/>
        <w:rPr>
          <w:rFonts w:ascii="Palatino Linotype" w:hAnsi="Palatino Linotype" w:cs="Arial"/>
          <w:b/>
        </w:rPr>
      </w:pPr>
      <w:r w:rsidRPr="00506A16">
        <w:rPr>
          <w:rFonts w:ascii="Palatino Linotype" w:hAnsi="Palatino Linotype" w:cs="Arial"/>
        </w:rPr>
        <w:t xml:space="preserve">El particular señaló como modalidad de entrega de la información: </w:t>
      </w:r>
      <w:r w:rsidRPr="00506A16">
        <w:rPr>
          <w:rFonts w:ascii="Palatino Linotype" w:hAnsi="Palatino Linotype" w:cs="Arial"/>
          <w:b/>
        </w:rPr>
        <w:t>a través del SAIMEX.</w:t>
      </w:r>
    </w:p>
    <w:p w:rsidR="00333841" w:rsidRPr="00506A16" w:rsidRDefault="00333841" w:rsidP="00506A16">
      <w:pPr>
        <w:pStyle w:val="Prrafodelista"/>
        <w:spacing w:line="360" w:lineRule="auto"/>
        <w:ind w:left="0" w:right="34"/>
        <w:jc w:val="both"/>
        <w:rPr>
          <w:rFonts w:ascii="Palatino Linotype" w:hAnsi="Palatino Linotype" w:cs="Arial"/>
        </w:rPr>
      </w:pPr>
    </w:p>
    <w:p w:rsidR="00333841" w:rsidRPr="00506A16" w:rsidRDefault="00333841" w:rsidP="0089344B">
      <w:pPr>
        <w:pStyle w:val="Prrafodelista"/>
        <w:numPr>
          <w:ilvl w:val="0"/>
          <w:numId w:val="1"/>
        </w:numPr>
        <w:spacing w:line="360" w:lineRule="auto"/>
        <w:ind w:left="0" w:right="34" w:firstLine="0"/>
        <w:jc w:val="both"/>
        <w:rPr>
          <w:rFonts w:ascii="Palatino Linotype" w:hAnsi="Palatino Linotype" w:cs="Arial"/>
          <w:i/>
        </w:rPr>
      </w:pPr>
      <w:r w:rsidRPr="00506A16">
        <w:rPr>
          <w:rFonts w:ascii="Palatino Linotype" w:eastAsia="Calibri" w:hAnsi="Palatino Linotype" w:cs="Arial"/>
          <w:lang w:val="es-AR"/>
        </w:rPr>
        <w:t>El</w:t>
      </w:r>
      <w:r w:rsidRPr="00506A16">
        <w:rPr>
          <w:rFonts w:ascii="Palatino Linotype" w:eastAsia="Times New Roman" w:hAnsi="Palatino Linotype" w:cs="Arial"/>
          <w:lang w:val="es-ES"/>
        </w:rPr>
        <w:t xml:space="preserve"> </w:t>
      </w:r>
      <w:r w:rsidRPr="00506A16">
        <w:rPr>
          <w:rFonts w:ascii="Palatino Linotype" w:eastAsia="Times New Roman" w:hAnsi="Palatino Linotype" w:cs="Arial"/>
          <w:b/>
          <w:lang w:val="es-ES"/>
        </w:rPr>
        <w:t>SUJETO OBLIGADO</w:t>
      </w:r>
      <w:r w:rsidR="001624E5" w:rsidRPr="00506A16">
        <w:rPr>
          <w:rFonts w:ascii="Palatino Linotype" w:eastAsia="Times New Roman" w:hAnsi="Palatino Linotype" w:cs="Arial"/>
          <w:lang w:val="es-ES"/>
        </w:rPr>
        <w:t xml:space="preserve"> fue omiso en emitir </w:t>
      </w:r>
      <w:r w:rsidRPr="00506A16">
        <w:rPr>
          <w:rFonts w:ascii="Palatino Linotype" w:eastAsia="Times New Roman" w:hAnsi="Palatino Linotype" w:cs="Arial"/>
          <w:lang w:val="es-ES"/>
        </w:rPr>
        <w:t>respuesta a la solicitud de información formulada</w:t>
      </w:r>
      <w:r w:rsidR="001624E5" w:rsidRPr="00506A16">
        <w:rPr>
          <w:rFonts w:ascii="Palatino Linotype" w:eastAsia="Times New Roman" w:hAnsi="Palatino Linotype" w:cs="Arial"/>
          <w:lang w:val="es-ES"/>
        </w:rPr>
        <w:t xml:space="preserve"> por el recurrente</w:t>
      </w:r>
      <w:r w:rsidRPr="00506A16">
        <w:rPr>
          <w:rFonts w:ascii="Palatino Linotype" w:eastAsia="Times New Roman" w:hAnsi="Palatino Linotype" w:cs="Arial"/>
          <w:lang w:val="es-ES"/>
        </w:rPr>
        <w:t>.</w:t>
      </w:r>
    </w:p>
    <w:p w:rsidR="00333841" w:rsidRPr="00506A16" w:rsidRDefault="00333841" w:rsidP="0089344B">
      <w:pPr>
        <w:pStyle w:val="Prrafodelista"/>
        <w:spacing w:line="360" w:lineRule="auto"/>
        <w:ind w:left="0" w:right="34"/>
        <w:jc w:val="both"/>
        <w:rPr>
          <w:rFonts w:ascii="Palatino Linotype" w:hAnsi="Palatino Linotype" w:cs="Arial"/>
          <w:i/>
        </w:rPr>
      </w:pPr>
    </w:p>
    <w:p w:rsidR="00333841" w:rsidRPr="00506A16" w:rsidRDefault="00333841" w:rsidP="0089344B">
      <w:pPr>
        <w:pStyle w:val="Prrafodelista"/>
        <w:numPr>
          <w:ilvl w:val="0"/>
          <w:numId w:val="1"/>
        </w:numPr>
        <w:spacing w:line="360" w:lineRule="auto"/>
        <w:ind w:left="0" w:right="34" w:firstLine="0"/>
        <w:jc w:val="both"/>
        <w:rPr>
          <w:rFonts w:ascii="Palatino Linotype" w:hAnsi="Palatino Linotype" w:cs="Arial"/>
          <w:i/>
        </w:rPr>
      </w:pPr>
      <w:r w:rsidRPr="00506A16">
        <w:rPr>
          <w:rFonts w:ascii="Palatino Linotype" w:eastAsia="Times New Roman" w:hAnsi="Palatino Linotype" w:cs="Arial"/>
          <w:lang w:val="es-ES"/>
        </w:rPr>
        <w:t xml:space="preserve">El día </w:t>
      </w:r>
      <w:r w:rsidR="00EC33FF" w:rsidRPr="00506A16">
        <w:rPr>
          <w:rFonts w:ascii="Palatino Linotype" w:eastAsia="Times New Roman" w:hAnsi="Palatino Linotype" w:cs="Arial"/>
          <w:lang w:val="es-ES"/>
        </w:rPr>
        <w:t>veinticinco</w:t>
      </w:r>
      <w:r w:rsidRPr="00506A16">
        <w:rPr>
          <w:rFonts w:ascii="Palatino Linotype" w:eastAsia="Times New Roman" w:hAnsi="Palatino Linotype" w:cs="Arial"/>
          <w:lang w:val="es-ES"/>
        </w:rPr>
        <w:t xml:space="preserve"> (</w:t>
      </w:r>
      <w:r w:rsidR="00EC33FF" w:rsidRPr="00506A16">
        <w:rPr>
          <w:rFonts w:ascii="Palatino Linotype" w:eastAsia="Times New Roman" w:hAnsi="Palatino Linotype" w:cs="Arial"/>
          <w:lang w:val="es-ES"/>
        </w:rPr>
        <w:t>25</w:t>
      </w:r>
      <w:r w:rsidRPr="00506A16">
        <w:rPr>
          <w:rFonts w:ascii="Palatino Linotype" w:eastAsia="Times New Roman" w:hAnsi="Palatino Linotype" w:cs="Arial"/>
          <w:lang w:val="es-ES"/>
        </w:rPr>
        <w:t xml:space="preserve">) de </w:t>
      </w:r>
      <w:r w:rsidR="00940FF7" w:rsidRPr="00506A16">
        <w:rPr>
          <w:rFonts w:ascii="Palatino Linotype" w:eastAsia="Times New Roman" w:hAnsi="Palatino Linotype" w:cs="Arial"/>
          <w:lang w:val="es-ES"/>
        </w:rPr>
        <w:t>julio</w:t>
      </w:r>
      <w:r w:rsidRPr="00506A16">
        <w:rPr>
          <w:rFonts w:ascii="Palatino Linotype" w:eastAsia="Times New Roman" w:hAnsi="Palatino Linotype" w:cs="Arial"/>
          <w:lang w:val="es-ES"/>
        </w:rPr>
        <w:t xml:space="preserve"> de dos mil dieciocho, el particular interpuso el recurso de revisión en contra de la falta de respuesta del </w:t>
      </w:r>
      <w:r w:rsidRPr="00506A16">
        <w:rPr>
          <w:rFonts w:ascii="Palatino Linotype" w:eastAsia="Times New Roman" w:hAnsi="Palatino Linotype" w:cs="Arial"/>
          <w:b/>
          <w:lang w:val="es-ES"/>
        </w:rPr>
        <w:t>SUJETO OBLIGADO</w:t>
      </w:r>
      <w:r w:rsidRPr="00506A16">
        <w:rPr>
          <w:rFonts w:ascii="Palatino Linotype" w:eastAsia="Times New Roman" w:hAnsi="Palatino Linotype" w:cs="Arial"/>
          <w:lang w:val="es-ES"/>
        </w:rPr>
        <w:t>, señalando</w:t>
      </w:r>
      <w:r w:rsidR="00EC32CC" w:rsidRPr="00506A16">
        <w:rPr>
          <w:rFonts w:ascii="Palatino Linotype" w:eastAsia="Times New Roman" w:hAnsi="Palatino Linotype" w:cs="Arial"/>
        </w:rPr>
        <w:t xml:space="preserve"> </w:t>
      </w:r>
      <w:r w:rsidRPr="00506A16">
        <w:rPr>
          <w:rFonts w:ascii="Palatino Linotype" w:eastAsia="Times New Roman" w:hAnsi="Palatino Linotype" w:cs="Arial"/>
          <w:lang w:val="es-ES"/>
        </w:rPr>
        <w:t>como:</w:t>
      </w:r>
      <w:bookmarkStart w:id="4" w:name="_Toc462307683"/>
      <w:bookmarkStart w:id="5" w:name="_Toc472427085"/>
      <w:bookmarkStart w:id="6" w:name="_Toc472500652"/>
    </w:p>
    <w:p w:rsidR="00333841" w:rsidRPr="00506A16" w:rsidRDefault="00333841" w:rsidP="00506A16">
      <w:pPr>
        <w:pStyle w:val="Prrafodelista"/>
        <w:spacing w:line="360" w:lineRule="auto"/>
        <w:ind w:left="1416" w:hanging="696"/>
        <w:rPr>
          <w:rFonts w:ascii="Palatino Linotype" w:hAnsi="Palatino Linotype" w:cs="Arial"/>
          <w:i/>
        </w:rPr>
      </w:pPr>
    </w:p>
    <w:p w:rsidR="00333841" w:rsidRPr="00506A16" w:rsidRDefault="00333841" w:rsidP="00506A16">
      <w:pPr>
        <w:pStyle w:val="Prrafodelista"/>
        <w:numPr>
          <w:ilvl w:val="0"/>
          <w:numId w:val="5"/>
        </w:numPr>
        <w:spacing w:line="360" w:lineRule="auto"/>
        <w:ind w:left="567" w:right="567" w:firstLine="0"/>
        <w:jc w:val="both"/>
        <w:rPr>
          <w:rFonts w:ascii="Palatino Linotype" w:eastAsia="Calibri" w:hAnsi="Palatino Linotype" w:cs="Arial"/>
          <w:lang w:val="es-ES"/>
        </w:rPr>
      </w:pPr>
      <w:r w:rsidRPr="00506A16">
        <w:rPr>
          <w:rFonts w:ascii="Palatino Linotype" w:hAnsi="Palatino Linotype"/>
          <w:b/>
        </w:rPr>
        <w:t>Acto impugnado</w:t>
      </w:r>
      <w:bookmarkEnd w:id="4"/>
      <w:bookmarkEnd w:id="5"/>
      <w:bookmarkEnd w:id="6"/>
      <w:r w:rsidRPr="00506A16">
        <w:rPr>
          <w:rFonts w:ascii="Palatino Linotype" w:hAnsi="Palatino Linotype"/>
          <w:b/>
        </w:rPr>
        <w:t>:</w:t>
      </w:r>
      <w:r w:rsidRPr="00506A16">
        <w:rPr>
          <w:rStyle w:val="Ttulo2Car"/>
          <w:rFonts w:ascii="Palatino Linotype" w:hAnsi="Palatino Linotype"/>
          <w:b/>
          <w:i/>
          <w:color w:val="auto"/>
          <w:sz w:val="24"/>
          <w:szCs w:val="24"/>
          <w:lang w:val="es-ES"/>
        </w:rPr>
        <w:t xml:space="preserve"> </w:t>
      </w:r>
      <w:r w:rsidR="001624E5" w:rsidRPr="00506A16">
        <w:rPr>
          <w:rStyle w:val="Ttulo2Car"/>
          <w:rFonts w:ascii="Palatino Linotype" w:hAnsi="Palatino Linotype"/>
          <w:i/>
          <w:color w:val="auto"/>
          <w:sz w:val="24"/>
          <w:szCs w:val="24"/>
          <w:lang w:val="es-ES"/>
        </w:rPr>
        <w:t>“</w:t>
      </w:r>
      <w:r w:rsidR="00F509A2" w:rsidRPr="00506A16">
        <w:rPr>
          <w:rFonts w:ascii="Palatino Linotype" w:eastAsiaTheme="majorEastAsia" w:hAnsi="Palatino Linotype" w:cstheme="majorBidi"/>
          <w:i/>
        </w:rPr>
        <w:t xml:space="preserve">Las declaraciones patrimoniales del titular se subieron en el portal de la contraloría del estado y quien tiene estas son dos / uno el funcionario de la dependencia y la contraloría del estado que la recibió y subió al portal , Por lo tanto la información y documentación solicitada si la tienen en su poder los funcionarios y si la hicieron publica por instrucciones del titular del </w:t>
      </w:r>
      <w:r w:rsidR="00F509A2" w:rsidRPr="00506A16">
        <w:rPr>
          <w:rFonts w:ascii="Palatino Linotype" w:eastAsiaTheme="majorEastAsia" w:hAnsi="Palatino Linotype" w:cstheme="majorBidi"/>
          <w:i/>
        </w:rPr>
        <w:lastRenderedPageBreak/>
        <w:t>ejecutivo y prueba de ello es que la subieron al portal de la contraloría . Por lo tanto que los altos funcionarios la entreguen a su servidor con la misma transparencia de su titular, que todos entreguen su tres de tres y su declaración de impuestos, si nada tienen que ocultar y que no dejen de incluir, si tienen conflicto de intereses que lo informen y documenten</w:t>
      </w:r>
      <w:r w:rsidRPr="00506A16">
        <w:rPr>
          <w:rStyle w:val="Ttulo2Car"/>
          <w:rFonts w:ascii="Palatino Linotype" w:hAnsi="Palatino Linotype"/>
          <w:i/>
          <w:color w:val="auto"/>
          <w:sz w:val="24"/>
          <w:szCs w:val="24"/>
          <w:lang w:val="es-ES"/>
        </w:rPr>
        <w:t>” (Sic)</w:t>
      </w:r>
      <w:r w:rsidRPr="00506A16">
        <w:rPr>
          <w:rFonts w:ascii="Palatino Linotype" w:eastAsia="Calibri" w:hAnsi="Palatino Linotype" w:cs="Arial"/>
          <w:i/>
          <w:lang w:val="es-ES"/>
        </w:rPr>
        <w:t xml:space="preserve">; </w:t>
      </w:r>
    </w:p>
    <w:p w:rsidR="00EC32CC" w:rsidRPr="00506A16" w:rsidRDefault="00EC32CC" w:rsidP="00506A16">
      <w:pPr>
        <w:pStyle w:val="Prrafodelista"/>
        <w:spacing w:line="360" w:lineRule="auto"/>
        <w:ind w:left="567" w:right="567"/>
        <w:jc w:val="both"/>
        <w:rPr>
          <w:rFonts w:ascii="Palatino Linotype" w:hAnsi="Palatino Linotype" w:cs="Arial"/>
          <w:i/>
        </w:rPr>
      </w:pPr>
    </w:p>
    <w:p w:rsidR="00333841" w:rsidRPr="00506A16" w:rsidRDefault="00333841" w:rsidP="00506A16">
      <w:pPr>
        <w:pStyle w:val="Prrafodelista"/>
        <w:spacing w:line="360" w:lineRule="auto"/>
        <w:ind w:left="567" w:right="567"/>
        <w:jc w:val="both"/>
        <w:rPr>
          <w:rFonts w:ascii="Palatino Linotype" w:hAnsi="Palatino Linotype" w:cs="Arial"/>
          <w:i/>
        </w:rPr>
      </w:pPr>
      <w:r w:rsidRPr="00506A16">
        <w:rPr>
          <w:rFonts w:ascii="Palatino Linotype" w:hAnsi="Palatino Linotype"/>
          <w:b/>
        </w:rPr>
        <w:t xml:space="preserve">B)  </w:t>
      </w:r>
      <w:bookmarkStart w:id="7" w:name="_Toc462307685"/>
      <w:bookmarkStart w:id="8" w:name="_Toc472427087"/>
      <w:bookmarkStart w:id="9" w:name="_Toc472500654"/>
      <w:r w:rsidRPr="00506A16">
        <w:rPr>
          <w:rFonts w:ascii="Palatino Linotype" w:hAnsi="Palatino Linotype"/>
          <w:b/>
        </w:rPr>
        <w:t>Razones o Motivos de inconformidad:</w:t>
      </w:r>
      <w:bookmarkEnd w:id="7"/>
      <w:bookmarkEnd w:id="8"/>
      <w:bookmarkEnd w:id="9"/>
      <w:r w:rsidRPr="00506A16">
        <w:rPr>
          <w:rStyle w:val="Ttulo2Car"/>
          <w:rFonts w:ascii="Palatino Linotype" w:hAnsi="Palatino Linotype"/>
          <w:b/>
          <w:sz w:val="24"/>
          <w:szCs w:val="24"/>
          <w:lang w:val="es-ES"/>
        </w:rPr>
        <w:t xml:space="preserve"> </w:t>
      </w:r>
      <w:r w:rsidRPr="00506A16">
        <w:rPr>
          <w:rFonts w:ascii="Palatino Linotype" w:hAnsi="Palatino Linotype"/>
          <w:i/>
        </w:rPr>
        <w:t>“</w:t>
      </w:r>
      <w:r w:rsidR="00F509A2" w:rsidRPr="00506A16">
        <w:rPr>
          <w:rFonts w:ascii="Palatino Linotype" w:hAnsi="Palatino Linotype"/>
          <w:i/>
        </w:rPr>
        <w:t>Por lo tanto el INFOEM dada la transparencia instruida por el gobernador deberá de transparentar lo mismo de todos los funcionarios del Estado de México</w:t>
      </w:r>
      <w:r w:rsidRPr="00506A16">
        <w:rPr>
          <w:rFonts w:ascii="Palatino Linotype" w:hAnsi="Palatino Linotype"/>
          <w:i/>
        </w:rPr>
        <w:t xml:space="preserve">” </w:t>
      </w:r>
      <w:r w:rsidRPr="00506A16">
        <w:rPr>
          <w:rFonts w:ascii="Palatino Linotype" w:hAnsi="Palatino Linotype" w:cs="Arial"/>
          <w:i/>
        </w:rPr>
        <w:t xml:space="preserve">(Sic) </w:t>
      </w:r>
    </w:p>
    <w:p w:rsidR="00EF1AC5" w:rsidRPr="00506A16" w:rsidRDefault="00EF1AC5" w:rsidP="00506A16">
      <w:pPr>
        <w:pStyle w:val="Prrafodelista"/>
        <w:spacing w:line="360" w:lineRule="auto"/>
        <w:ind w:left="284"/>
        <w:jc w:val="both"/>
        <w:rPr>
          <w:rFonts w:ascii="Palatino Linotype" w:hAnsi="Palatino Linotype"/>
          <w:i/>
          <w:color w:val="000000"/>
        </w:rPr>
      </w:pPr>
    </w:p>
    <w:p w:rsidR="00333841" w:rsidRPr="00506A16" w:rsidRDefault="00333841" w:rsidP="00506A16">
      <w:pPr>
        <w:pStyle w:val="Prrafodelista"/>
        <w:numPr>
          <w:ilvl w:val="0"/>
          <w:numId w:val="1"/>
        </w:numPr>
        <w:spacing w:line="360" w:lineRule="auto"/>
        <w:ind w:left="0" w:hanging="11"/>
        <w:jc w:val="both"/>
        <w:rPr>
          <w:rFonts w:ascii="Palatino Linotype" w:hAnsi="Palatino Linotype"/>
          <w:i/>
          <w:color w:val="000000"/>
        </w:rPr>
      </w:pPr>
      <w:r w:rsidRPr="00506A1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F1335" w:rsidRPr="00506A16">
        <w:rPr>
          <w:rFonts w:ascii="Palatino Linotype" w:eastAsia="Calibri" w:hAnsi="Palatino Linotype" w:cs="Arial"/>
          <w:lang w:val="es-ES"/>
        </w:rPr>
        <w:t xml:space="preserve">dieciocho </w:t>
      </w:r>
      <w:r w:rsidRPr="00506A16">
        <w:rPr>
          <w:rFonts w:ascii="Palatino Linotype" w:eastAsia="Calibri" w:hAnsi="Palatino Linotype" w:cs="Arial"/>
          <w:lang w:val="es-ES"/>
        </w:rPr>
        <w:t>(</w:t>
      </w:r>
      <w:r w:rsidR="00FF1335" w:rsidRPr="00506A16">
        <w:rPr>
          <w:rFonts w:ascii="Palatino Linotype" w:eastAsia="Calibri" w:hAnsi="Palatino Linotype" w:cs="Arial"/>
          <w:lang w:val="es-ES"/>
        </w:rPr>
        <w:t>18</w:t>
      </w:r>
      <w:r w:rsidRPr="00506A16">
        <w:rPr>
          <w:rFonts w:ascii="Palatino Linotype" w:eastAsia="Calibri" w:hAnsi="Palatino Linotype" w:cs="Arial"/>
          <w:lang w:val="es-ES"/>
        </w:rPr>
        <w:t xml:space="preserve">) de </w:t>
      </w:r>
      <w:r w:rsidR="00940FF7" w:rsidRPr="00506A16">
        <w:rPr>
          <w:rFonts w:ascii="Palatino Linotype" w:eastAsia="Calibri" w:hAnsi="Palatino Linotype" w:cs="Arial"/>
          <w:lang w:val="es-ES"/>
        </w:rPr>
        <w:t>o</w:t>
      </w:r>
      <w:r w:rsidR="00FF1335" w:rsidRPr="00506A16">
        <w:rPr>
          <w:rFonts w:ascii="Palatino Linotype" w:eastAsia="Calibri" w:hAnsi="Palatino Linotype" w:cs="Arial"/>
          <w:lang w:val="es-ES"/>
        </w:rPr>
        <w:t>ctubre</w:t>
      </w:r>
      <w:r w:rsidRPr="00506A16">
        <w:rPr>
          <w:rFonts w:ascii="Palatino Linotype" w:eastAsia="Calibri" w:hAnsi="Palatino Linotype" w:cs="Arial"/>
          <w:lang w:val="es-ES"/>
        </w:rPr>
        <w:t xml:space="preserve"> de dos mil dieciocho, puso a disposición de las partes el expediente electrónico </w:t>
      </w:r>
      <w:r w:rsidRPr="00506A16">
        <w:rPr>
          <w:rFonts w:ascii="Palatino Linotype" w:eastAsia="Calibri" w:hAnsi="Palatino Linotype" w:cs="Arial"/>
        </w:rPr>
        <w:t xml:space="preserve">vía </w:t>
      </w:r>
      <w:r w:rsidRPr="00506A16">
        <w:rPr>
          <w:rFonts w:ascii="Palatino Linotype" w:eastAsia="Calibri" w:hAnsi="Palatino Linotype" w:cs="Arial"/>
          <w:lang w:val="es-ES"/>
        </w:rPr>
        <w:t xml:space="preserve">Sistema de Acceso a la Información Mexiquense </w:t>
      </w:r>
      <w:r w:rsidRPr="00506A16">
        <w:rPr>
          <w:rFonts w:ascii="Palatino Linotype" w:eastAsia="Calibri" w:hAnsi="Palatino Linotype" w:cs="Arial"/>
          <w:b/>
          <w:lang w:val="es-ES"/>
        </w:rPr>
        <w:t xml:space="preserve">SAIMEX </w:t>
      </w:r>
      <w:r w:rsidRPr="00506A1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06A16">
        <w:rPr>
          <w:rFonts w:ascii="Palatino Linotype" w:eastAsia="Calibri" w:hAnsi="Palatino Linotype" w:cs="Arial"/>
          <w:b/>
          <w:lang w:val="es-ES"/>
        </w:rPr>
        <w:t>SUJETO OBLIGADO</w:t>
      </w:r>
      <w:r w:rsidRPr="00506A16">
        <w:rPr>
          <w:rFonts w:ascii="Palatino Linotype" w:eastAsia="Calibri" w:hAnsi="Palatino Linotype" w:cs="Arial"/>
          <w:lang w:val="es-ES"/>
        </w:rPr>
        <w:t xml:space="preserve"> presentará el</w:t>
      </w:r>
      <w:r w:rsidR="003F2DAD" w:rsidRPr="00506A16">
        <w:rPr>
          <w:rFonts w:ascii="Palatino Linotype" w:eastAsia="Calibri" w:hAnsi="Palatino Linotype" w:cs="Arial"/>
          <w:lang w:val="es-ES"/>
        </w:rPr>
        <w:t xml:space="preserve"> Informe Justificado procedente, situación que no ocurrió.</w:t>
      </w:r>
      <w:r w:rsidR="00940FF7" w:rsidRPr="00506A16">
        <w:rPr>
          <w:rFonts w:ascii="Palatino Linotype" w:eastAsia="Calibri" w:hAnsi="Palatino Linotype" w:cs="Arial"/>
          <w:lang w:val="es-ES"/>
        </w:rPr>
        <w:t xml:space="preserve"> Por su parte, el hoy recurrente también fue omiso en manifestar lo que a su derecho conviniera y asistiera.</w:t>
      </w:r>
    </w:p>
    <w:p w:rsidR="00333841" w:rsidRPr="00506A16" w:rsidRDefault="00333841" w:rsidP="00506A16">
      <w:pPr>
        <w:pStyle w:val="Prrafodelista"/>
        <w:ind w:left="0" w:hanging="11"/>
        <w:rPr>
          <w:rFonts w:ascii="Palatino Linotype" w:hAnsi="Palatino Linotype"/>
          <w:i/>
          <w:color w:val="000000"/>
        </w:rPr>
      </w:pPr>
    </w:p>
    <w:p w:rsidR="00333841" w:rsidRPr="00506A16" w:rsidRDefault="00423C15" w:rsidP="00506A16">
      <w:pPr>
        <w:pStyle w:val="Prrafodelista"/>
        <w:numPr>
          <w:ilvl w:val="0"/>
          <w:numId w:val="1"/>
        </w:numPr>
        <w:spacing w:line="360" w:lineRule="auto"/>
        <w:ind w:left="0" w:hanging="11"/>
        <w:jc w:val="both"/>
        <w:rPr>
          <w:rFonts w:ascii="Palatino Linotype" w:hAnsi="Palatino Linotype"/>
          <w:b/>
          <w:u w:val="single"/>
        </w:rPr>
      </w:pPr>
      <w:r w:rsidRPr="00506A16">
        <w:rPr>
          <w:rFonts w:ascii="Palatino Linotype" w:hAnsi="Palatino Linotype"/>
        </w:rPr>
        <w:t>El Comisionado Ponente decretó el cierre de instrucción</w:t>
      </w:r>
      <w:r w:rsidRPr="00506A16">
        <w:rPr>
          <w:rFonts w:ascii="Palatino Linotype" w:hAnsi="Palatino Linotype" w:cs="Arial"/>
        </w:rPr>
        <w:t xml:space="preserve"> </w:t>
      </w:r>
      <w:r w:rsidRPr="00506A16">
        <w:rPr>
          <w:rFonts w:ascii="Palatino Linotype" w:hAnsi="Palatino Linotype"/>
        </w:rPr>
        <w:t xml:space="preserve">mediante acuerdo de fecha dieciocho (18) de diciembre de dos mil dieciocho. En fecha </w:t>
      </w:r>
      <w:r w:rsidR="006C0C61" w:rsidRPr="00506A16">
        <w:rPr>
          <w:rFonts w:ascii="Palatino Linotype" w:hAnsi="Palatino Linotype"/>
        </w:rPr>
        <w:t xml:space="preserve">nueve </w:t>
      </w:r>
      <w:r w:rsidR="00FF1335" w:rsidRPr="00506A16">
        <w:rPr>
          <w:rFonts w:ascii="Palatino Linotype" w:hAnsi="Palatino Linotype"/>
        </w:rPr>
        <w:t>(0</w:t>
      </w:r>
      <w:r w:rsidR="006C0C61" w:rsidRPr="00506A16">
        <w:rPr>
          <w:rFonts w:ascii="Palatino Linotype" w:hAnsi="Palatino Linotype"/>
        </w:rPr>
        <w:t>9</w:t>
      </w:r>
      <w:r w:rsidR="00FF1335" w:rsidRPr="00506A16">
        <w:rPr>
          <w:rFonts w:ascii="Palatino Linotype" w:hAnsi="Palatino Linotype"/>
        </w:rPr>
        <w:t xml:space="preserve">) de </w:t>
      </w:r>
      <w:r w:rsidRPr="00506A16">
        <w:rPr>
          <w:rFonts w:ascii="Palatino Linotype" w:hAnsi="Palatino Linotype"/>
        </w:rPr>
        <w:t>enero</w:t>
      </w:r>
      <w:r w:rsidR="00FF1335" w:rsidRPr="00506A16">
        <w:rPr>
          <w:rFonts w:ascii="Palatino Linotype" w:hAnsi="Palatino Linotype"/>
        </w:rPr>
        <w:t xml:space="preserve"> del año que transcurre, se emitió un acuerdo de </w:t>
      </w:r>
      <w:r w:rsidRPr="00506A16">
        <w:rPr>
          <w:rFonts w:ascii="Palatino Linotype" w:hAnsi="Palatino Linotype"/>
        </w:rPr>
        <w:t xml:space="preserve">ampliación de </w:t>
      </w:r>
      <w:r w:rsidR="00FF1335" w:rsidRPr="00506A16">
        <w:rPr>
          <w:rFonts w:ascii="Palatino Linotype" w:hAnsi="Palatino Linotype"/>
        </w:rPr>
        <w:t>termino para resolver el recurso de mérito a efecto de mejor proveer</w:t>
      </w:r>
      <w:r w:rsidR="00333841" w:rsidRPr="00506A16">
        <w:rPr>
          <w:rFonts w:ascii="Palatino Linotype" w:hAnsi="Palatino Linotype"/>
        </w:rPr>
        <w:t xml:space="preserve">, </w:t>
      </w:r>
      <w:r w:rsidR="00333841" w:rsidRPr="00506A16">
        <w:rPr>
          <w:rFonts w:ascii="Palatino Linotype" w:hAnsi="Palatino Linotype" w:cs="Arial"/>
        </w:rPr>
        <w:t>por lo que, ordenó turnar el expediente a resolución.</w:t>
      </w:r>
    </w:p>
    <w:p w:rsidR="00333841" w:rsidRPr="00506A16" w:rsidRDefault="00333841" w:rsidP="00506A16">
      <w:pPr>
        <w:pStyle w:val="Ttulo1"/>
        <w:spacing w:before="0" w:line="360" w:lineRule="auto"/>
        <w:jc w:val="center"/>
        <w:rPr>
          <w:rFonts w:ascii="Palatino Linotype" w:hAnsi="Palatino Linotype"/>
          <w:b/>
          <w:color w:val="auto"/>
          <w:sz w:val="24"/>
          <w:szCs w:val="24"/>
        </w:rPr>
      </w:pPr>
      <w:bookmarkStart w:id="10" w:name="_Toc534716564"/>
      <w:r w:rsidRPr="00506A16">
        <w:rPr>
          <w:rFonts w:ascii="Palatino Linotype" w:hAnsi="Palatino Linotype"/>
          <w:b/>
          <w:color w:val="auto"/>
          <w:sz w:val="24"/>
          <w:szCs w:val="24"/>
        </w:rPr>
        <w:lastRenderedPageBreak/>
        <w:t>CONSIDERANDO</w:t>
      </w:r>
      <w:bookmarkEnd w:id="10"/>
    </w:p>
    <w:p w:rsidR="00333841" w:rsidRPr="00506A16" w:rsidRDefault="00333841" w:rsidP="00506A16">
      <w:pPr>
        <w:spacing w:line="360" w:lineRule="auto"/>
        <w:rPr>
          <w:rFonts w:ascii="Palatino Linotype" w:hAnsi="Palatino Linotype"/>
          <w:lang w:val="es-MX" w:eastAsia="en-US"/>
        </w:rPr>
      </w:pPr>
    </w:p>
    <w:p w:rsidR="00333841" w:rsidRDefault="00333841" w:rsidP="00506A16">
      <w:pPr>
        <w:pStyle w:val="Ttulo2"/>
        <w:spacing w:before="0" w:line="360" w:lineRule="auto"/>
        <w:rPr>
          <w:rFonts w:ascii="Palatino Linotype" w:hAnsi="Palatino Linotype"/>
          <w:b/>
          <w:color w:val="auto"/>
          <w:sz w:val="24"/>
          <w:szCs w:val="24"/>
        </w:rPr>
      </w:pPr>
      <w:bookmarkStart w:id="11" w:name="_Toc534716565"/>
      <w:r w:rsidRPr="00506A16">
        <w:rPr>
          <w:rFonts w:ascii="Palatino Linotype" w:hAnsi="Palatino Linotype"/>
          <w:b/>
          <w:color w:val="auto"/>
          <w:sz w:val="24"/>
          <w:szCs w:val="24"/>
        </w:rPr>
        <w:t>PRIMERO. De la competencia</w:t>
      </w:r>
      <w:bookmarkEnd w:id="11"/>
    </w:p>
    <w:p w:rsidR="00506A16" w:rsidRPr="00506A16" w:rsidRDefault="00506A16" w:rsidP="00506A16">
      <w:pPr>
        <w:rPr>
          <w:lang w:val="es-MX" w:eastAsia="en-US"/>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rPr>
      </w:pPr>
      <w:r w:rsidRPr="00506A1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06A16">
        <w:rPr>
          <w:rFonts w:ascii="Palatino Linotype" w:eastAsia="Calibri" w:hAnsi="Palatino Linotype" w:cs="Times New Roman"/>
          <w:b/>
          <w:lang w:val="es-ES"/>
        </w:rPr>
        <w:t>Constitución Política de los Estados Unidos Mexicanos</w:t>
      </w:r>
      <w:r w:rsidRPr="00506A16">
        <w:rPr>
          <w:rFonts w:ascii="Palatino Linotype" w:eastAsia="Calibri" w:hAnsi="Palatino Linotype" w:cs="Times New Roman"/>
          <w:lang w:val="es-ES"/>
        </w:rPr>
        <w:t xml:space="preserve">; 5, párrafos vigésimo, vigésimo primero y vigésimo segundo fracciones IV y V de la </w:t>
      </w:r>
      <w:r w:rsidRPr="00506A16">
        <w:rPr>
          <w:rFonts w:ascii="Palatino Linotype" w:eastAsia="Calibri" w:hAnsi="Palatino Linotype" w:cs="Times New Roman"/>
          <w:b/>
          <w:lang w:val="es-ES"/>
        </w:rPr>
        <w:t>Constitución Política del Estado Libre y Soberano de México</w:t>
      </w:r>
      <w:r w:rsidRPr="00506A16">
        <w:rPr>
          <w:rFonts w:ascii="Palatino Linotype" w:eastAsia="Calibri" w:hAnsi="Palatino Linotype" w:cs="Times New Roman"/>
          <w:lang w:val="es-ES"/>
        </w:rPr>
        <w:t xml:space="preserve">; artículos 1, 2 fracción II, 13, 29, 36 fracciones I y II, 176, 178, 179, 181 párrafo tercero y 185 </w:t>
      </w:r>
      <w:r w:rsidRPr="00506A16">
        <w:rPr>
          <w:rFonts w:ascii="Palatino Linotype" w:eastAsia="Calibri" w:hAnsi="Palatino Linotype" w:cs="Arial"/>
          <w:lang w:val="es-ES"/>
        </w:rPr>
        <w:t xml:space="preserve">de la </w:t>
      </w:r>
      <w:r w:rsidRPr="00506A16">
        <w:rPr>
          <w:rFonts w:ascii="Palatino Linotype" w:eastAsia="Calibri" w:hAnsi="Palatino Linotype" w:cs="Arial"/>
          <w:b/>
          <w:lang w:val="es-ES"/>
        </w:rPr>
        <w:t>Ley de Transparencia y Acceso a la Información Pública del Estado de México y Municipios</w:t>
      </w:r>
      <w:r w:rsidRPr="00506A16">
        <w:rPr>
          <w:rFonts w:ascii="Palatino Linotype" w:eastAsia="Calibri" w:hAnsi="Palatino Linotype" w:cs="Arial"/>
          <w:lang w:val="es-ES"/>
        </w:rPr>
        <w:t xml:space="preserve">; ; y 10, 7, 9 fracciones I y XXIV, y 11 del </w:t>
      </w:r>
      <w:r w:rsidRPr="00506A1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506A16" w:rsidRDefault="00333841" w:rsidP="00506A16">
      <w:pPr>
        <w:pStyle w:val="Prrafodelista"/>
        <w:spacing w:line="360" w:lineRule="auto"/>
        <w:ind w:left="0"/>
        <w:jc w:val="both"/>
        <w:rPr>
          <w:rFonts w:ascii="Palatino Linotype" w:hAnsi="Palatino Linotype"/>
        </w:rPr>
      </w:pPr>
    </w:p>
    <w:p w:rsidR="00333841" w:rsidRDefault="00333841" w:rsidP="00506A16">
      <w:pPr>
        <w:pStyle w:val="Ttulo2"/>
        <w:spacing w:before="0" w:line="360" w:lineRule="auto"/>
        <w:rPr>
          <w:rFonts w:ascii="Palatino Linotype" w:hAnsi="Palatino Linotype"/>
          <w:b/>
          <w:color w:val="auto"/>
          <w:sz w:val="24"/>
          <w:szCs w:val="24"/>
        </w:rPr>
      </w:pPr>
      <w:bookmarkStart w:id="12" w:name="_Toc534716566"/>
      <w:r w:rsidRPr="00506A16">
        <w:rPr>
          <w:rFonts w:ascii="Palatino Linotype" w:hAnsi="Palatino Linotype"/>
          <w:b/>
          <w:color w:val="auto"/>
          <w:sz w:val="24"/>
          <w:szCs w:val="24"/>
        </w:rPr>
        <w:t>SEGUNDO. De la oportunidad y procedencia.</w:t>
      </w:r>
      <w:bookmarkEnd w:id="12"/>
    </w:p>
    <w:p w:rsidR="00506A16" w:rsidRPr="00506A16" w:rsidRDefault="00506A16" w:rsidP="00506A16">
      <w:pPr>
        <w:rPr>
          <w:lang w:val="es-MX" w:eastAsia="en-US"/>
        </w:rPr>
      </w:pPr>
    </w:p>
    <w:p w:rsidR="00333841" w:rsidRPr="00506A16" w:rsidRDefault="00333841" w:rsidP="00506A16">
      <w:pPr>
        <w:pStyle w:val="Prrafodelista"/>
        <w:numPr>
          <w:ilvl w:val="0"/>
          <w:numId w:val="1"/>
        </w:numPr>
        <w:spacing w:line="360" w:lineRule="auto"/>
        <w:ind w:left="0" w:right="49" w:firstLine="0"/>
        <w:jc w:val="both"/>
        <w:rPr>
          <w:rFonts w:ascii="Palatino Linotype" w:hAnsi="Palatino Linotype"/>
          <w:b/>
        </w:rPr>
      </w:pPr>
      <w:r w:rsidRPr="00506A16">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Default="00333841" w:rsidP="00506A16">
      <w:pPr>
        <w:pStyle w:val="Prrafodelista"/>
        <w:spacing w:line="360" w:lineRule="auto"/>
        <w:ind w:left="567" w:right="567"/>
        <w:jc w:val="both"/>
        <w:rPr>
          <w:rFonts w:ascii="Palatino Linotype" w:hAnsi="Palatino Linotype"/>
          <w:b/>
          <w:sz w:val="22"/>
        </w:rPr>
      </w:pPr>
    </w:p>
    <w:p w:rsidR="00506A16" w:rsidRPr="00506A16" w:rsidRDefault="00506A16" w:rsidP="00506A16">
      <w:pPr>
        <w:pStyle w:val="Prrafodelista"/>
        <w:spacing w:line="360" w:lineRule="auto"/>
        <w:ind w:left="567" w:right="567"/>
        <w:jc w:val="both"/>
        <w:rPr>
          <w:rFonts w:ascii="Palatino Linotype" w:hAnsi="Palatino Linotype"/>
          <w:b/>
          <w:sz w:val="22"/>
        </w:rPr>
      </w:pPr>
    </w:p>
    <w:p w:rsidR="00333841" w:rsidRPr="00506A16" w:rsidRDefault="00333841" w:rsidP="00506A16">
      <w:pPr>
        <w:pStyle w:val="Prrafodelista"/>
        <w:spacing w:line="360" w:lineRule="auto"/>
        <w:ind w:left="567" w:right="567"/>
        <w:jc w:val="both"/>
        <w:rPr>
          <w:rFonts w:ascii="Palatino Linotype" w:hAnsi="Palatino Linotype"/>
          <w:i/>
          <w:sz w:val="22"/>
        </w:rPr>
      </w:pPr>
      <w:r w:rsidRPr="00506A16">
        <w:rPr>
          <w:rFonts w:ascii="Palatino Linotype" w:hAnsi="Palatino Linotype"/>
          <w:b/>
          <w:i/>
          <w:sz w:val="22"/>
        </w:rPr>
        <w:lastRenderedPageBreak/>
        <w:t>Artículo 179.</w:t>
      </w:r>
      <w:r w:rsidRPr="00506A16">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333841" w:rsidRPr="00506A16" w:rsidRDefault="00333841" w:rsidP="00506A16">
      <w:pPr>
        <w:pStyle w:val="Prrafodelista"/>
        <w:spacing w:line="360" w:lineRule="auto"/>
        <w:ind w:left="567" w:right="567"/>
        <w:jc w:val="both"/>
        <w:rPr>
          <w:rFonts w:ascii="Palatino Linotype" w:hAnsi="Palatino Linotype"/>
          <w:i/>
          <w:sz w:val="22"/>
        </w:rPr>
      </w:pPr>
      <w:r w:rsidRPr="00506A16">
        <w:rPr>
          <w:rFonts w:ascii="Palatino Linotype" w:hAnsi="Palatino Linotype"/>
          <w:i/>
          <w:sz w:val="22"/>
        </w:rPr>
        <w:t>(…)</w:t>
      </w:r>
    </w:p>
    <w:p w:rsidR="00333841" w:rsidRPr="00506A16" w:rsidRDefault="00333841" w:rsidP="00506A16">
      <w:pPr>
        <w:pStyle w:val="Prrafodelista"/>
        <w:spacing w:line="360" w:lineRule="auto"/>
        <w:ind w:left="567" w:right="567"/>
        <w:jc w:val="both"/>
        <w:rPr>
          <w:rFonts w:ascii="Palatino Linotype" w:hAnsi="Palatino Linotype"/>
          <w:b/>
          <w:i/>
          <w:sz w:val="22"/>
        </w:rPr>
      </w:pPr>
      <w:r w:rsidRPr="00506A16">
        <w:rPr>
          <w:rFonts w:ascii="Palatino Linotype" w:hAnsi="Palatino Linotype"/>
          <w:b/>
          <w:i/>
          <w:sz w:val="22"/>
        </w:rPr>
        <w:t>VII. La falta de respuesta a una solicitud de acceso a la información;</w:t>
      </w:r>
    </w:p>
    <w:p w:rsidR="00333841" w:rsidRPr="00506A16" w:rsidRDefault="00333841" w:rsidP="00506A16">
      <w:pPr>
        <w:spacing w:line="360" w:lineRule="auto"/>
        <w:ind w:left="567" w:right="567"/>
        <w:rPr>
          <w:rFonts w:ascii="Palatino Linotype" w:hAnsi="Palatino Linotype"/>
          <w:i/>
          <w:sz w:val="22"/>
          <w:lang w:val="es-MX" w:eastAsia="en-US"/>
        </w:rPr>
      </w:pPr>
      <w:r w:rsidRPr="00506A16">
        <w:rPr>
          <w:rFonts w:ascii="Palatino Linotype" w:hAnsi="Palatino Linotype"/>
          <w:i/>
          <w:sz w:val="22"/>
          <w:lang w:val="es-MX" w:eastAsia="en-US"/>
        </w:rPr>
        <w:t>(…)</w:t>
      </w:r>
    </w:p>
    <w:p w:rsidR="00940FF7" w:rsidRPr="00506A16" w:rsidRDefault="00940FF7" w:rsidP="00506A16">
      <w:pPr>
        <w:pStyle w:val="Prrafodelista"/>
        <w:spacing w:line="360" w:lineRule="auto"/>
        <w:ind w:left="0" w:right="49"/>
        <w:jc w:val="both"/>
        <w:rPr>
          <w:rFonts w:ascii="Palatino Linotype" w:hAnsi="Palatino Linotype"/>
        </w:rPr>
      </w:pPr>
    </w:p>
    <w:p w:rsidR="00333841" w:rsidRPr="00506A16" w:rsidRDefault="00333841" w:rsidP="00506A16">
      <w:pPr>
        <w:pStyle w:val="Prrafodelista"/>
        <w:numPr>
          <w:ilvl w:val="0"/>
          <w:numId w:val="1"/>
        </w:numPr>
        <w:spacing w:line="360" w:lineRule="auto"/>
        <w:ind w:left="284" w:right="49" w:hanging="284"/>
        <w:jc w:val="both"/>
        <w:rPr>
          <w:rFonts w:ascii="Palatino Linotype" w:hAnsi="Palatino Linotype"/>
        </w:rPr>
      </w:pPr>
      <w:r w:rsidRPr="00506A16">
        <w:rPr>
          <w:rFonts w:ascii="Palatino Linotype" w:hAnsi="Palatino Linotype"/>
        </w:rPr>
        <w:t xml:space="preserve">Así mismo la ley en materia señala que el plazo legal para que la Unidad de transparencia otorgue respuesta a una solicitud de información no podrá exceder de quince días hábiles, y cuando el </w:t>
      </w:r>
      <w:r w:rsidRPr="00506A16">
        <w:rPr>
          <w:rFonts w:ascii="Palatino Linotype" w:hAnsi="Palatino Linotype"/>
          <w:b/>
        </w:rPr>
        <w:t>SUJETO OBLIGADO</w:t>
      </w:r>
      <w:r w:rsidRPr="00506A16">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333841" w:rsidRPr="00506A16" w:rsidRDefault="00333841" w:rsidP="00506A16">
      <w:pPr>
        <w:pStyle w:val="Prrafodelista"/>
        <w:spacing w:line="360" w:lineRule="auto"/>
        <w:ind w:left="0" w:right="49"/>
        <w:jc w:val="both"/>
        <w:rPr>
          <w:rFonts w:ascii="Palatino Linotype" w:hAnsi="Palatino Linotype"/>
        </w:rPr>
      </w:pPr>
    </w:p>
    <w:p w:rsidR="00333841" w:rsidRPr="00506A16" w:rsidRDefault="00333841" w:rsidP="00506A16">
      <w:pPr>
        <w:pStyle w:val="Prrafodelista"/>
        <w:spacing w:line="360" w:lineRule="auto"/>
        <w:ind w:left="567" w:right="567"/>
        <w:jc w:val="both"/>
        <w:rPr>
          <w:rFonts w:ascii="Palatino Linotype" w:hAnsi="Palatino Linotype"/>
          <w:i/>
          <w:sz w:val="22"/>
        </w:rPr>
      </w:pPr>
      <w:r w:rsidRPr="00506A16">
        <w:rPr>
          <w:rFonts w:ascii="Palatino Linotype" w:hAnsi="Palatino Linotype"/>
          <w:b/>
          <w:i/>
          <w:sz w:val="22"/>
        </w:rPr>
        <w:t>Artículo 163.</w:t>
      </w:r>
      <w:r w:rsidRPr="00506A16">
        <w:rPr>
          <w:rFonts w:ascii="Palatino Linotype" w:hAnsi="Palatino Linotype"/>
          <w:i/>
          <w:sz w:val="22"/>
        </w:rPr>
        <w:t xml:space="preserve"> La Unidad de Transparencia deberá notificar la respuesta a la solicitud al interesado en el menor tiempo posible, que </w:t>
      </w:r>
      <w:r w:rsidRPr="00506A16">
        <w:rPr>
          <w:rFonts w:ascii="Palatino Linotype" w:hAnsi="Palatino Linotype"/>
          <w:b/>
          <w:i/>
          <w:sz w:val="22"/>
          <w:u w:val="single"/>
        </w:rPr>
        <w:t>no podrá exceder de quince días hábiles</w:t>
      </w:r>
      <w:r w:rsidRPr="00506A16">
        <w:rPr>
          <w:rFonts w:ascii="Palatino Linotype" w:hAnsi="Palatino Linotype"/>
          <w:i/>
          <w:sz w:val="22"/>
        </w:rPr>
        <w:t xml:space="preserve">, contados a partir del día siguiente a la presentación de aquélla. </w:t>
      </w:r>
    </w:p>
    <w:p w:rsidR="00333841" w:rsidRPr="00506A16" w:rsidRDefault="00333841" w:rsidP="00506A16">
      <w:pPr>
        <w:pStyle w:val="Prrafodelista"/>
        <w:spacing w:line="360" w:lineRule="auto"/>
        <w:ind w:left="567" w:right="567"/>
        <w:jc w:val="both"/>
        <w:rPr>
          <w:rFonts w:ascii="Palatino Linotype" w:hAnsi="Palatino Linotype"/>
          <w:i/>
          <w:sz w:val="22"/>
        </w:rPr>
      </w:pPr>
    </w:p>
    <w:p w:rsidR="00333841" w:rsidRPr="00506A16" w:rsidRDefault="00333841" w:rsidP="00506A16">
      <w:pPr>
        <w:pStyle w:val="Prrafodelista"/>
        <w:spacing w:line="360" w:lineRule="auto"/>
        <w:ind w:left="567" w:right="567"/>
        <w:jc w:val="both"/>
        <w:rPr>
          <w:rFonts w:ascii="Palatino Linotype" w:hAnsi="Palatino Linotype" w:cs="Arial"/>
          <w:i/>
          <w:sz w:val="22"/>
        </w:rPr>
      </w:pPr>
      <w:r w:rsidRPr="00506A16">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506A16" w:rsidRDefault="00333841" w:rsidP="00506A16">
      <w:pPr>
        <w:pStyle w:val="Prrafodelista"/>
        <w:spacing w:line="360" w:lineRule="auto"/>
        <w:ind w:left="567" w:right="616"/>
        <w:jc w:val="both"/>
        <w:rPr>
          <w:rFonts w:ascii="Palatino Linotype" w:hAnsi="Palatino Linotype" w:cs="Arial"/>
          <w:i/>
          <w:sz w:val="22"/>
        </w:rPr>
      </w:pPr>
      <w:r w:rsidRPr="00506A16">
        <w:rPr>
          <w:rFonts w:ascii="Palatino Linotype" w:hAnsi="Palatino Linotype" w:cs="Arial"/>
          <w:i/>
          <w:sz w:val="22"/>
        </w:rPr>
        <w:t>…</w:t>
      </w:r>
    </w:p>
    <w:p w:rsidR="00333841" w:rsidRDefault="00333841" w:rsidP="00506A16">
      <w:pPr>
        <w:spacing w:line="360" w:lineRule="auto"/>
        <w:ind w:left="567" w:right="567"/>
        <w:jc w:val="both"/>
        <w:rPr>
          <w:rFonts w:ascii="Palatino Linotype" w:hAnsi="Palatino Linotype"/>
          <w:i/>
          <w:sz w:val="22"/>
        </w:rPr>
      </w:pPr>
      <w:r w:rsidRPr="00506A16">
        <w:rPr>
          <w:rFonts w:ascii="Palatino Linotype" w:hAnsi="Palatino Linotype"/>
          <w:b/>
          <w:i/>
          <w:sz w:val="22"/>
        </w:rPr>
        <w:t>Artículo 166.</w:t>
      </w:r>
      <w:r w:rsidRPr="00506A16">
        <w:rPr>
          <w:rFonts w:ascii="Palatino Linotype" w:hAnsi="Palatino Linotype"/>
          <w:i/>
          <w:sz w:val="22"/>
        </w:rPr>
        <w:t xml:space="preserve"> La obligación de acceso a la información pública se tendrá por cumplida cuando el solicitante tenga a su disposición la información requerida, o cuando realice </w:t>
      </w:r>
      <w:r w:rsidRPr="00506A16">
        <w:rPr>
          <w:rFonts w:ascii="Palatino Linotype" w:hAnsi="Palatino Linotype"/>
          <w:i/>
          <w:sz w:val="22"/>
        </w:rPr>
        <w:lastRenderedPageBreak/>
        <w:t>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506A16">
        <w:rPr>
          <w:rFonts w:ascii="Palatino Linotype" w:hAnsi="Palatino Linotype"/>
          <w:b/>
          <w:i/>
          <w:sz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506A16">
        <w:rPr>
          <w:rFonts w:ascii="Palatino Linotype" w:hAnsi="Palatino Linotype"/>
          <w:i/>
          <w:sz w:val="22"/>
        </w:rPr>
        <w:t>Una vez entregada la información, el solicitante acusará recibo por escrito, dándose por terminado el trámite de acceso a la información.</w:t>
      </w:r>
    </w:p>
    <w:p w:rsidR="00506A16" w:rsidRPr="00506A16" w:rsidRDefault="00506A16" w:rsidP="00506A16">
      <w:pPr>
        <w:spacing w:line="360" w:lineRule="auto"/>
        <w:ind w:left="567" w:right="567"/>
        <w:jc w:val="both"/>
        <w:rPr>
          <w:rFonts w:ascii="Palatino Linotype" w:hAnsi="Palatino Linotype" w:cs="Arial"/>
          <w:i/>
          <w:sz w:val="22"/>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 xml:space="preserve">De la interpretación a los preceptos legales insertos se obtiene que el plazo que les asiste a los </w:t>
      </w:r>
      <w:r w:rsidRPr="00506A16">
        <w:rPr>
          <w:rFonts w:ascii="Palatino Linotype" w:hAnsi="Palatino Linotype" w:cs="Arial"/>
          <w:b/>
        </w:rPr>
        <w:t>SUJETOS OBLIGADOS</w:t>
      </w:r>
      <w:r w:rsidRPr="00506A16">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33841" w:rsidRPr="00506A16" w:rsidRDefault="00333841" w:rsidP="00506A16">
      <w:pPr>
        <w:pStyle w:val="Prrafodelista"/>
        <w:spacing w:line="360" w:lineRule="auto"/>
        <w:ind w:left="0"/>
        <w:jc w:val="both"/>
        <w:rPr>
          <w:rFonts w:ascii="Palatino Linotype" w:hAnsi="Palatino Linotype" w:cs="Arial"/>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 xml:space="preserve">Derivado de lo anterior, se constituye la figura jurídica de la </w:t>
      </w:r>
      <w:r w:rsidRPr="00506A16">
        <w:rPr>
          <w:rFonts w:ascii="Palatino Linotype" w:hAnsi="Palatino Linotype" w:cs="Arial"/>
          <w:b/>
        </w:rPr>
        <w:t>NEGATIVA FICTA</w:t>
      </w:r>
      <w:r w:rsidRPr="00506A16">
        <w:rPr>
          <w:rFonts w:ascii="Palatino Linotype" w:hAnsi="Palatino Linotype" w:cs="Arial"/>
        </w:rPr>
        <w:t>, cuya esencia consiste en atribuir un efecto negativo al silencio de la autoridad administrativa frente a las instancias y solicitudes que hagan los particulares.</w:t>
      </w:r>
    </w:p>
    <w:p w:rsidR="00333841" w:rsidRPr="00506A16" w:rsidRDefault="00333841" w:rsidP="00506A16">
      <w:pPr>
        <w:pStyle w:val="Prrafodelista"/>
        <w:spacing w:line="360" w:lineRule="auto"/>
        <w:ind w:left="0"/>
        <w:jc w:val="both"/>
        <w:rPr>
          <w:rFonts w:ascii="Palatino Linotype" w:hAnsi="Palatino Linotype" w:cs="Arial"/>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lastRenderedPageBreak/>
        <w:t xml:space="preserve">Por su parte el artículo 178 de la </w:t>
      </w:r>
      <w:r w:rsidRPr="00506A16">
        <w:rPr>
          <w:rFonts w:ascii="Palatino Linotype" w:hAnsi="Palatino Linotype" w:cs="Arial"/>
          <w:b/>
        </w:rPr>
        <w:t>Ley de Transparencia y Acceso a la Información Pública del Estado de México y Municipios</w:t>
      </w:r>
      <w:r w:rsidRPr="00506A16">
        <w:rPr>
          <w:rFonts w:ascii="Palatino Linotype" w:hAnsi="Palatino Linotype" w:cs="Arial"/>
        </w:rPr>
        <w:t>, establece:</w:t>
      </w:r>
    </w:p>
    <w:p w:rsidR="00506A16" w:rsidRDefault="00506A16" w:rsidP="00506A16">
      <w:pPr>
        <w:spacing w:line="360" w:lineRule="auto"/>
        <w:ind w:right="567"/>
        <w:jc w:val="both"/>
        <w:rPr>
          <w:rFonts w:ascii="Palatino Linotype" w:hAnsi="Palatino Linotype"/>
          <w:b/>
          <w:i/>
          <w:sz w:val="22"/>
        </w:rPr>
      </w:pPr>
    </w:p>
    <w:p w:rsidR="00333841" w:rsidRPr="00506A16" w:rsidRDefault="00506A16" w:rsidP="00506A16">
      <w:pPr>
        <w:spacing w:line="360" w:lineRule="auto"/>
        <w:ind w:left="567" w:right="567"/>
        <w:jc w:val="both"/>
        <w:rPr>
          <w:rFonts w:ascii="Palatino Linotype" w:hAnsi="Palatino Linotype"/>
          <w:i/>
          <w:sz w:val="22"/>
        </w:rPr>
      </w:pPr>
      <w:r>
        <w:rPr>
          <w:rFonts w:ascii="Palatino Linotype" w:hAnsi="Palatino Linotype"/>
          <w:b/>
          <w:i/>
          <w:sz w:val="22"/>
        </w:rPr>
        <w:t>“</w:t>
      </w:r>
      <w:r w:rsidR="00333841" w:rsidRPr="00506A16">
        <w:rPr>
          <w:rFonts w:ascii="Palatino Linotype" w:hAnsi="Palatino Linotype"/>
          <w:b/>
          <w:i/>
          <w:sz w:val="22"/>
        </w:rPr>
        <w:t>Artículo 178.</w:t>
      </w:r>
      <w:r w:rsidR="00333841" w:rsidRPr="00506A16">
        <w:rPr>
          <w:rFonts w:ascii="Palatino Linotype" w:hAnsi="Palatino Linotype"/>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00333841" w:rsidRPr="00506A16">
        <w:rPr>
          <w:rFonts w:ascii="Palatino Linotype" w:hAnsi="Palatino Linotype"/>
          <w:b/>
          <w:i/>
          <w:sz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00333841" w:rsidRPr="00506A16">
        <w:rPr>
          <w:rFonts w:ascii="Palatino Linotype" w:hAnsi="Palatino Linotype"/>
          <w:i/>
          <w:sz w:val="22"/>
        </w:rPr>
        <w:t xml:space="preserve"> En el caso de que se interponga ante la Unidad de Transparencia, ésta deberá remitir el recurso de revisión al Instituto a más tardar al día siguiente de haberlo recibido.</w:t>
      </w:r>
    </w:p>
    <w:p w:rsidR="00333841" w:rsidRPr="00506A16" w:rsidRDefault="00333841" w:rsidP="00506A16">
      <w:pPr>
        <w:pStyle w:val="Prrafodelista"/>
        <w:spacing w:line="360" w:lineRule="auto"/>
        <w:ind w:left="567" w:right="567"/>
        <w:jc w:val="both"/>
        <w:rPr>
          <w:rFonts w:ascii="Palatino Linotype" w:hAnsi="Palatino Linotype"/>
          <w:i/>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506A16">
        <w:rPr>
          <w:rFonts w:ascii="Palatino Linotype" w:hAnsi="Palatino Linotype" w:cs="Arial"/>
          <w:b/>
        </w:rPr>
        <w:t>SUJETO OBLIGADO</w:t>
      </w:r>
      <w:r w:rsidRPr="00506A16">
        <w:rPr>
          <w:rFonts w:ascii="Palatino Linotype" w:hAnsi="Palatino Linotype" w:cs="Arial"/>
        </w:rPr>
        <w:t xml:space="preserve">; sin embargo </w:t>
      </w:r>
      <w:r w:rsidRPr="00506A16">
        <w:rPr>
          <w:rFonts w:ascii="Palatino Linotype" w:hAnsi="Palatino Linotype" w:cs="Arial"/>
          <w:u w:val="single"/>
        </w:rPr>
        <w:t>tratándose de negativa ficta</w:t>
      </w:r>
      <w:r w:rsidRPr="00506A16">
        <w:rPr>
          <w:rStyle w:val="Refdenotaalpie"/>
          <w:rFonts w:ascii="Palatino Linotype" w:hAnsi="Palatino Linotype" w:cs="Arial"/>
          <w:u w:val="single"/>
        </w:rPr>
        <w:footnoteReference w:id="1"/>
      </w:r>
      <w:r w:rsidRPr="00506A16">
        <w:rPr>
          <w:rFonts w:ascii="Palatino Linotype" w:hAnsi="Palatino Linotype" w:cs="Arial"/>
        </w:rPr>
        <w:t xml:space="preserve"> no existe resolución que se haga del conocimiento del particular a partir de la cual pueda computarse dicho plazo, por tal motivo es pertinente establecer que </w:t>
      </w:r>
      <w:r w:rsidRPr="00506A16">
        <w:rPr>
          <w:rFonts w:ascii="Palatino Linotype" w:hAnsi="Palatino Linotype" w:cs="Arial"/>
          <w:u w:val="single"/>
        </w:rPr>
        <w:t>no existe plazo para la interposición del recurso de revisión</w:t>
      </w:r>
      <w:r w:rsidRPr="00506A16">
        <w:rPr>
          <w:rFonts w:ascii="Palatino Linotype" w:hAnsi="Palatino Linotype" w:cs="Arial"/>
        </w:rPr>
        <w:t>.</w:t>
      </w:r>
    </w:p>
    <w:p w:rsidR="00333841" w:rsidRPr="00506A16" w:rsidRDefault="00333841" w:rsidP="00506A16">
      <w:pPr>
        <w:pStyle w:val="Prrafodelista"/>
        <w:spacing w:line="360" w:lineRule="auto"/>
        <w:ind w:left="0"/>
        <w:jc w:val="both"/>
        <w:rPr>
          <w:rFonts w:ascii="Palatino Linotype" w:hAnsi="Palatino Linotype" w:cs="Arial"/>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lastRenderedPageBreak/>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Pr="00506A16" w:rsidRDefault="00333841" w:rsidP="00506A16">
      <w:pPr>
        <w:pStyle w:val="Prrafodelista"/>
        <w:spacing w:line="360" w:lineRule="auto"/>
        <w:ind w:left="0"/>
        <w:jc w:val="both"/>
        <w:rPr>
          <w:rFonts w:ascii="Palatino Linotype" w:hAnsi="Palatino Linotype" w:cs="Arial"/>
        </w:rPr>
      </w:pPr>
    </w:p>
    <w:p w:rsidR="00333841" w:rsidRDefault="00333841" w:rsidP="00506A16">
      <w:pPr>
        <w:pStyle w:val="Prrafodelista"/>
        <w:spacing w:line="360" w:lineRule="auto"/>
        <w:ind w:left="567" w:right="616"/>
        <w:jc w:val="center"/>
        <w:rPr>
          <w:rFonts w:ascii="Palatino Linotype" w:hAnsi="Palatino Linotype" w:cs="Arial"/>
          <w:b/>
          <w:sz w:val="22"/>
        </w:rPr>
      </w:pPr>
      <w:r w:rsidRPr="00506A16">
        <w:rPr>
          <w:rFonts w:ascii="Palatino Linotype" w:hAnsi="Palatino Linotype" w:cs="Arial"/>
          <w:b/>
          <w:sz w:val="22"/>
        </w:rPr>
        <w:t>Criterio 0001-15</w:t>
      </w:r>
    </w:p>
    <w:p w:rsidR="00506A16" w:rsidRPr="00506A16" w:rsidRDefault="00506A16" w:rsidP="00506A16">
      <w:pPr>
        <w:pStyle w:val="Prrafodelista"/>
        <w:spacing w:line="360" w:lineRule="auto"/>
        <w:ind w:left="567" w:right="616"/>
        <w:jc w:val="center"/>
        <w:rPr>
          <w:rFonts w:ascii="Palatino Linotype" w:hAnsi="Palatino Linotype" w:cs="Arial"/>
          <w:b/>
          <w:sz w:val="22"/>
        </w:rPr>
      </w:pPr>
    </w:p>
    <w:p w:rsidR="00333841" w:rsidRPr="00506A16" w:rsidRDefault="00333841" w:rsidP="00506A16">
      <w:pPr>
        <w:pStyle w:val="Prrafodelista"/>
        <w:spacing w:line="360" w:lineRule="auto"/>
        <w:ind w:left="567" w:right="616"/>
        <w:jc w:val="both"/>
        <w:rPr>
          <w:rFonts w:ascii="Palatino Linotype" w:hAnsi="Palatino Linotype" w:cs="Arial"/>
          <w:sz w:val="22"/>
        </w:rPr>
      </w:pPr>
      <w:r w:rsidRPr="00506A16">
        <w:rPr>
          <w:rFonts w:ascii="Palatino Linotype" w:hAnsi="Palatino Linotype" w:cs="Arial"/>
          <w:b/>
          <w:i/>
          <w:sz w:val="22"/>
        </w:rPr>
        <w:t>NEGATIVA FICTA. PLAZO PARA INTERPONER EL RECURSO DE REVISIÓN TRATÁNDOSE DE</w:t>
      </w:r>
      <w:r w:rsidRPr="00506A16">
        <w:rPr>
          <w:rFonts w:ascii="Palatino Linotype" w:hAnsi="Palatino Linotype" w:cs="Arial"/>
          <w:i/>
          <w:sz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06A16">
        <w:rPr>
          <w:rFonts w:ascii="Palatino Linotype" w:hAnsi="Palatino Linotype" w:cs="Arial"/>
          <w:sz w:val="22"/>
        </w:rPr>
        <w:t>.</w:t>
      </w:r>
    </w:p>
    <w:p w:rsidR="00333841" w:rsidRPr="00506A16" w:rsidRDefault="00333841" w:rsidP="00506A16">
      <w:pPr>
        <w:pStyle w:val="Prrafodelista"/>
        <w:spacing w:line="360" w:lineRule="auto"/>
        <w:ind w:left="0"/>
        <w:jc w:val="both"/>
        <w:rPr>
          <w:rFonts w:ascii="Palatino Linotype" w:hAnsi="Palatino Linotype"/>
        </w:rPr>
      </w:pPr>
    </w:p>
    <w:p w:rsidR="00DC4AC6" w:rsidRPr="00506A16" w:rsidRDefault="00333841" w:rsidP="00506A16">
      <w:pPr>
        <w:pStyle w:val="Prrafodelista"/>
        <w:numPr>
          <w:ilvl w:val="0"/>
          <w:numId w:val="1"/>
        </w:numPr>
        <w:spacing w:line="360" w:lineRule="auto"/>
        <w:ind w:left="0" w:firstLine="142"/>
        <w:jc w:val="both"/>
        <w:rPr>
          <w:rFonts w:ascii="Palatino Linotype" w:hAnsi="Palatino Linotype"/>
        </w:rPr>
      </w:pPr>
      <w:r w:rsidRPr="00506A16">
        <w:rPr>
          <w:rFonts w:ascii="Palatino Linotype" w:hAnsi="Palatino Linotype"/>
        </w:rPr>
        <w:lastRenderedPageBreak/>
        <w:t>Por lo tanto se concluye que tratándose de negativa ficta no existe plazo para la interposición del recurso de revisión por tratarse de una afectación continua al Derecho de Acceso a la Información Pública.</w:t>
      </w:r>
    </w:p>
    <w:p w:rsidR="00DC4AC6" w:rsidRPr="00506A16" w:rsidRDefault="00DC4AC6" w:rsidP="00506A16">
      <w:pPr>
        <w:pStyle w:val="Prrafodelista"/>
        <w:spacing w:line="360" w:lineRule="auto"/>
        <w:ind w:left="0" w:firstLine="142"/>
        <w:jc w:val="both"/>
        <w:rPr>
          <w:rFonts w:ascii="Palatino Linotype" w:hAnsi="Palatino Linotype"/>
        </w:rPr>
      </w:pPr>
    </w:p>
    <w:p w:rsidR="00333841" w:rsidRPr="00506A16" w:rsidRDefault="00333841" w:rsidP="00506A16">
      <w:pPr>
        <w:pStyle w:val="Prrafodelista"/>
        <w:numPr>
          <w:ilvl w:val="0"/>
          <w:numId w:val="1"/>
        </w:numPr>
        <w:spacing w:line="360" w:lineRule="auto"/>
        <w:ind w:left="0" w:right="49" w:firstLine="142"/>
        <w:jc w:val="both"/>
        <w:rPr>
          <w:rFonts w:ascii="Palatino Linotype" w:hAnsi="Palatino Linotype"/>
        </w:rPr>
      </w:pPr>
      <w:r w:rsidRPr="00506A1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44E20" w:rsidRPr="00506A16" w:rsidRDefault="00B44E20" w:rsidP="00506A16">
      <w:pPr>
        <w:pStyle w:val="Prrafodelista"/>
        <w:rPr>
          <w:rFonts w:ascii="Palatino Linotype" w:hAnsi="Palatino Linotype"/>
        </w:rPr>
      </w:pPr>
    </w:p>
    <w:p w:rsidR="00333841" w:rsidRPr="00506A16" w:rsidRDefault="00333841" w:rsidP="00506A16">
      <w:pPr>
        <w:pStyle w:val="Ttulo1"/>
        <w:spacing w:before="0" w:line="360" w:lineRule="auto"/>
        <w:rPr>
          <w:rFonts w:ascii="Palatino Linotype" w:hAnsi="Palatino Linotype"/>
          <w:b/>
          <w:color w:val="auto"/>
          <w:sz w:val="24"/>
          <w:szCs w:val="24"/>
        </w:rPr>
      </w:pPr>
      <w:bookmarkStart w:id="13" w:name="_Toc534716567"/>
      <w:bookmarkStart w:id="14" w:name="_Toc447183492"/>
      <w:bookmarkStart w:id="15" w:name="_Toc450120667"/>
      <w:bookmarkStart w:id="16" w:name="_Toc461555895"/>
      <w:r w:rsidRPr="00506A16">
        <w:rPr>
          <w:rFonts w:ascii="Palatino Linotype" w:hAnsi="Palatino Linotype"/>
          <w:b/>
          <w:color w:val="auto"/>
          <w:sz w:val="24"/>
          <w:szCs w:val="24"/>
        </w:rPr>
        <w:t>TERCERO. Planteamiento de la Litis</w:t>
      </w:r>
      <w:bookmarkEnd w:id="13"/>
    </w:p>
    <w:p w:rsidR="00333841" w:rsidRPr="00506A16" w:rsidRDefault="00333841" w:rsidP="00506A16">
      <w:pPr>
        <w:spacing w:line="360" w:lineRule="auto"/>
        <w:rPr>
          <w:rFonts w:ascii="Palatino Linotype" w:hAnsi="Palatino Linotype"/>
          <w:lang w:val="es-MX" w:eastAsia="en-US"/>
        </w:rPr>
      </w:pPr>
    </w:p>
    <w:p w:rsidR="00333841" w:rsidRPr="00506A16" w:rsidRDefault="004D02CC"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eastAsia="Calibri" w:hAnsi="Palatino Linotype" w:cs="Arial"/>
        </w:rPr>
        <w:t xml:space="preserve">De lo inicialmente solicitado por el recurrente al </w:t>
      </w:r>
      <w:r w:rsidR="00333841" w:rsidRPr="00506A16">
        <w:rPr>
          <w:rFonts w:ascii="Palatino Linotype" w:hAnsi="Palatino Linotype" w:cs="Arial"/>
          <w:b/>
        </w:rPr>
        <w:t>Sujeto Obligado</w:t>
      </w:r>
      <w:r w:rsidRPr="00506A16">
        <w:rPr>
          <w:rFonts w:ascii="Palatino Linotype" w:hAnsi="Palatino Linotype" w:cs="Arial"/>
          <w:b/>
        </w:rPr>
        <w:t xml:space="preserve"> </w:t>
      </w:r>
      <w:r w:rsidR="00333841" w:rsidRPr="00506A16">
        <w:rPr>
          <w:rFonts w:ascii="Palatino Linotype" w:hAnsi="Palatino Linotype" w:cs="Arial"/>
        </w:rPr>
        <w:t>fue omiso en atender la solicitud del particular en el periodo comprendido para dar respuesta.</w:t>
      </w:r>
    </w:p>
    <w:p w:rsidR="00AE4517" w:rsidRPr="00506A16" w:rsidRDefault="00AE4517" w:rsidP="00506A16">
      <w:pPr>
        <w:pStyle w:val="Prrafodelista"/>
        <w:spacing w:line="360" w:lineRule="auto"/>
        <w:ind w:left="0"/>
        <w:jc w:val="both"/>
        <w:rPr>
          <w:rFonts w:ascii="Palatino Linotype" w:hAnsi="Palatino Linotype" w:cs="Arial"/>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color w:val="000000" w:themeColor="text1"/>
        </w:rPr>
      </w:pPr>
      <w:r w:rsidRPr="00506A16">
        <w:rPr>
          <w:rFonts w:ascii="Palatino Linotype" w:hAnsi="Palatino Linotype" w:cs="Arial"/>
          <w:color w:val="000000" w:themeColor="text1"/>
        </w:rPr>
        <w:t xml:space="preserve">Derivado de la omisión del Sujeto Obligado para atender la solicitud, el recurrente presenta su inconformidad señalando como motivos </w:t>
      </w:r>
      <w:r w:rsidR="00B828B6" w:rsidRPr="00506A16">
        <w:rPr>
          <w:rFonts w:ascii="Palatino Linotype" w:hAnsi="Palatino Linotype" w:cs="Arial"/>
          <w:color w:val="000000" w:themeColor="text1"/>
        </w:rPr>
        <w:t xml:space="preserve">o razones de </w:t>
      </w:r>
      <w:r w:rsidR="0067773A" w:rsidRPr="00506A16">
        <w:rPr>
          <w:rFonts w:ascii="Palatino Linotype" w:hAnsi="Palatino Linotype" w:cs="Arial"/>
          <w:color w:val="000000" w:themeColor="text1"/>
        </w:rPr>
        <w:t xml:space="preserve">la </w:t>
      </w:r>
      <w:r w:rsidR="00B828B6" w:rsidRPr="00506A16">
        <w:rPr>
          <w:rFonts w:ascii="Palatino Linotype" w:hAnsi="Palatino Linotype" w:cs="Arial"/>
          <w:color w:val="000000" w:themeColor="text1"/>
        </w:rPr>
        <w:t>inconformidad</w:t>
      </w:r>
      <w:r w:rsidR="00AE4517" w:rsidRPr="00506A16">
        <w:rPr>
          <w:rFonts w:ascii="Palatino Linotype" w:hAnsi="Palatino Linotype" w:cs="Arial"/>
          <w:color w:val="000000" w:themeColor="text1"/>
        </w:rPr>
        <w:t xml:space="preserve"> ya transcritos</w:t>
      </w:r>
      <w:r w:rsidRPr="00506A16">
        <w:rPr>
          <w:rFonts w:ascii="Palatino Linotype" w:hAnsi="Palatino Linotype" w:cs="Arial"/>
          <w:color w:val="000000" w:themeColor="text1"/>
        </w:rPr>
        <w:t>.</w:t>
      </w:r>
    </w:p>
    <w:p w:rsidR="00333841" w:rsidRPr="00506A16" w:rsidRDefault="00333841" w:rsidP="00506A16">
      <w:pPr>
        <w:pStyle w:val="Prrafodelista"/>
        <w:ind w:left="0"/>
        <w:rPr>
          <w:rFonts w:ascii="Palatino Linotype" w:hAnsi="Palatino Linotype" w:cs="Arial"/>
          <w:color w:val="000000" w:themeColor="text1"/>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color w:val="222222"/>
        </w:rPr>
        <w:t xml:space="preserve">Es necesario </w:t>
      </w:r>
      <w:r w:rsidR="00B44E20" w:rsidRPr="00506A16">
        <w:rPr>
          <w:rFonts w:ascii="Palatino Linotype" w:hAnsi="Palatino Linotype" w:cs="Arial"/>
          <w:color w:val="222222"/>
        </w:rPr>
        <w:t xml:space="preserve">también </w:t>
      </w:r>
      <w:r w:rsidRPr="00506A16">
        <w:rPr>
          <w:rFonts w:ascii="Palatino Linotype" w:hAnsi="Palatino Linotype" w:cs="Arial"/>
          <w:color w:val="222222"/>
        </w:rPr>
        <w:t>precisar que el Sujeto Obligado fue omiso en rendir su informe justificado en el término de los siete días hábiles otorgados, ante este Órgano Garante para manifestar lo que a derecho le asistiera y conviniera</w:t>
      </w:r>
      <w:r w:rsidR="00B44E20" w:rsidRPr="00506A16">
        <w:rPr>
          <w:rFonts w:ascii="Palatino Linotype" w:hAnsi="Palatino Linotype" w:cs="Arial"/>
          <w:color w:val="222222"/>
        </w:rPr>
        <w:t>;</w:t>
      </w:r>
      <w:r w:rsidRPr="00506A16">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con mayor </w:t>
      </w:r>
      <w:r w:rsidRPr="00506A16">
        <w:rPr>
          <w:rFonts w:ascii="Palatino Linotype" w:hAnsi="Palatino Linotype" w:cs="Arial"/>
          <w:color w:val="222222"/>
        </w:rPr>
        <w:lastRenderedPageBreak/>
        <w:t>cautela si consideramos lo que al respecto ha señalado la autoridad jurisdiccional al emitir el siguiente criterio:</w:t>
      </w:r>
    </w:p>
    <w:p w:rsidR="00333841" w:rsidRPr="00506A16" w:rsidRDefault="00333841" w:rsidP="00506A16">
      <w:pPr>
        <w:pStyle w:val="Prrafodelista"/>
        <w:spacing w:line="360" w:lineRule="auto"/>
        <w:ind w:left="0"/>
        <w:jc w:val="both"/>
        <w:rPr>
          <w:rFonts w:ascii="Palatino Linotype" w:hAnsi="Palatino Linotype" w:cs="Arial"/>
          <w:sz w:val="22"/>
        </w:rPr>
      </w:pPr>
    </w:p>
    <w:p w:rsidR="00333841" w:rsidRPr="00506A16" w:rsidRDefault="00333841" w:rsidP="00506A1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sz w:val="22"/>
          <w:lang w:val="es-ES_tradnl"/>
        </w:rPr>
      </w:pPr>
      <w:r w:rsidRPr="00506A16">
        <w:rPr>
          <w:rFonts w:ascii="Palatino Linotype" w:hAnsi="Palatino Linotype" w:cs="Arial"/>
          <w:b/>
          <w:bCs/>
          <w:i/>
          <w:iCs/>
          <w:color w:val="222222"/>
          <w:sz w:val="22"/>
          <w:lang w:val="es-ES_tradnl"/>
        </w:rPr>
        <w:t>QUEJA, RECURSO DE. LA OMISION DE RENDIR EL INFORME RESPECTIVO NO IMPIDE QUE SE RESUELV</w:t>
      </w:r>
      <w:r w:rsidRPr="00506A1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333841" w:rsidRPr="00506A16" w:rsidRDefault="00333841" w:rsidP="00506A16">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color w:val="222222"/>
        </w:rPr>
        <w:t>Por lo cual se reitera, que la falta de informe justificado no impide que este Órgano Garante conozca y resuelva el recurso de revisión, solo propicia que el </w:t>
      </w:r>
      <w:r w:rsidRPr="00506A16">
        <w:rPr>
          <w:rFonts w:ascii="Palatino Linotype" w:hAnsi="Palatino Linotype" w:cs="Arial"/>
          <w:b/>
          <w:bCs/>
          <w:color w:val="222222"/>
        </w:rPr>
        <w:t>SUJETO OBLIGADO</w:t>
      </w:r>
      <w:r w:rsidRPr="00506A16">
        <w:rPr>
          <w:rFonts w:ascii="Palatino Linotype" w:hAnsi="Palatino Linotype" w:cs="Arial"/>
          <w:color w:val="222222"/>
        </w:rPr>
        <w:t> pierda la oportunidad de justificar su falta de respuesta y manifestar lo que a su derecho convenga.</w:t>
      </w:r>
    </w:p>
    <w:p w:rsidR="00333841" w:rsidRPr="00506A16" w:rsidRDefault="00333841" w:rsidP="00506A16">
      <w:pPr>
        <w:pStyle w:val="Prrafodelista"/>
        <w:ind w:left="0"/>
        <w:rPr>
          <w:rFonts w:ascii="Palatino Linotype" w:hAnsi="Palatino Linotype" w:cs="Arial"/>
          <w:color w:val="000000" w:themeColor="text1"/>
        </w:rPr>
      </w:pPr>
    </w:p>
    <w:p w:rsidR="00333841" w:rsidRPr="00506A16" w:rsidRDefault="00333841"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eastAsia="MS Mincho" w:hAnsi="Palatino Linotype" w:cs="Arial"/>
        </w:rPr>
        <w:t>De este modo, en términos meramente procedimentales, se actualiza la causa de procedencia del recurso de revisión</w:t>
      </w:r>
      <w:r w:rsidR="004D02CC" w:rsidRPr="00506A16">
        <w:rPr>
          <w:rFonts w:ascii="Palatino Linotype" w:eastAsia="MS Mincho" w:hAnsi="Palatino Linotype" w:cs="Arial"/>
        </w:rPr>
        <w:t xml:space="preserve"> establecida en el artículo 179</w:t>
      </w:r>
      <w:r w:rsidRPr="00506A16">
        <w:rPr>
          <w:rFonts w:ascii="Palatino Linotype" w:eastAsia="MS Mincho" w:hAnsi="Palatino Linotype" w:cs="Arial"/>
        </w:rPr>
        <w:t xml:space="preserve"> fracción VII de </w:t>
      </w:r>
      <w:r w:rsidRPr="00506A16">
        <w:rPr>
          <w:rFonts w:ascii="Palatino Linotype" w:eastAsia="MS Mincho" w:hAnsi="Palatino Linotype" w:cs="Arial"/>
        </w:rPr>
        <w:lastRenderedPageBreak/>
        <w:t>la Ley de Transparencia y Acceso a la Información Pública del Estado de México y Municipios.</w:t>
      </w:r>
    </w:p>
    <w:p w:rsidR="00B44E20" w:rsidRPr="00506A16" w:rsidRDefault="00B44E20" w:rsidP="00506A16">
      <w:pPr>
        <w:pStyle w:val="Prrafodelista"/>
        <w:rPr>
          <w:rFonts w:ascii="Palatino Linotype" w:hAnsi="Palatino Linotype" w:cs="Arial"/>
        </w:rPr>
      </w:pPr>
    </w:p>
    <w:p w:rsidR="00333841" w:rsidRPr="00506A16" w:rsidRDefault="00333841" w:rsidP="00506A16">
      <w:pPr>
        <w:pStyle w:val="Ttulo1"/>
        <w:spacing w:before="0" w:line="360" w:lineRule="auto"/>
        <w:rPr>
          <w:rFonts w:ascii="Palatino Linotype" w:hAnsi="Palatino Linotype"/>
          <w:b/>
          <w:color w:val="auto"/>
          <w:sz w:val="24"/>
          <w:szCs w:val="24"/>
        </w:rPr>
      </w:pPr>
      <w:bookmarkStart w:id="17" w:name="_Toc534716568"/>
      <w:r w:rsidRPr="00506A16">
        <w:rPr>
          <w:rFonts w:ascii="Palatino Linotype" w:hAnsi="Palatino Linotype"/>
          <w:b/>
          <w:color w:val="auto"/>
          <w:sz w:val="24"/>
          <w:szCs w:val="24"/>
        </w:rPr>
        <w:t>CUARTO. Estudio y resolución del asunto</w:t>
      </w:r>
      <w:bookmarkEnd w:id="17"/>
    </w:p>
    <w:p w:rsidR="00506A16" w:rsidRPr="00506A16" w:rsidRDefault="00506A16" w:rsidP="00506A16">
      <w:pPr>
        <w:spacing w:line="360" w:lineRule="auto"/>
        <w:rPr>
          <w:rFonts w:ascii="Palatino Linotype" w:hAnsi="Palatino Linotype"/>
          <w:lang w:val="es-MX" w:eastAsia="en-US"/>
        </w:rPr>
      </w:pPr>
    </w:p>
    <w:p w:rsidR="00333841" w:rsidRDefault="00333841" w:rsidP="00506A16">
      <w:pPr>
        <w:pStyle w:val="Ttulo2"/>
        <w:numPr>
          <w:ilvl w:val="1"/>
          <w:numId w:val="1"/>
        </w:numPr>
        <w:spacing w:before="0"/>
        <w:ind w:left="567" w:hanging="283"/>
        <w:rPr>
          <w:rFonts w:ascii="Palatino Linotype" w:hAnsi="Palatino Linotype"/>
          <w:b/>
          <w:i/>
          <w:color w:val="auto"/>
          <w:sz w:val="24"/>
          <w:szCs w:val="24"/>
        </w:rPr>
      </w:pPr>
      <w:bookmarkStart w:id="18" w:name="_Toc534716569"/>
      <w:r w:rsidRPr="00506A16">
        <w:rPr>
          <w:rFonts w:ascii="Palatino Linotype" w:hAnsi="Palatino Linotype"/>
          <w:b/>
          <w:i/>
          <w:color w:val="auto"/>
          <w:sz w:val="24"/>
          <w:szCs w:val="24"/>
        </w:rPr>
        <w:t>Omisión de atender una solicitud de información.</w:t>
      </w:r>
      <w:bookmarkEnd w:id="18"/>
    </w:p>
    <w:p w:rsidR="00506A16" w:rsidRPr="00506A16" w:rsidRDefault="00506A16" w:rsidP="00506A16">
      <w:pPr>
        <w:rPr>
          <w:lang w:val="es-MX" w:eastAsia="en-US"/>
        </w:rPr>
      </w:pPr>
    </w:p>
    <w:p w:rsidR="000C2BD5" w:rsidRPr="00506A16" w:rsidRDefault="000C2BD5" w:rsidP="00506A16">
      <w:pPr>
        <w:pStyle w:val="Prrafodelista"/>
        <w:numPr>
          <w:ilvl w:val="0"/>
          <w:numId w:val="1"/>
        </w:numPr>
        <w:spacing w:line="360" w:lineRule="auto"/>
        <w:ind w:left="0" w:firstLine="0"/>
        <w:jc w:val="both"/>
        <w:rPr>
          <w:rFonts w:ascii="Palatino Linotype" w:hAnsi="Palatino Linotype" w:cs="Arial"/>
          <w:lang w:eastAsia="es-MX"/>
        </w:rPr>
      </w:pPr>
      <w:r w:rsidRPr="00506A16">
        <w:rPr>
          <w:rFonts w:ascii="Palatino Linotype" w:hAnsi="Palatino Linotype" w:cs="Arial"/>
        </w:rPr>
        <w:t xml:space="preserve">Establecido lo anterior, resulta evidente que las razones o motivos de </w:t>
      </w:r>
      <w:r w:rsidRPr="00506A16">
        <w:rPr>
          <w:rFonts w:ascii="Palatino Linotype" w:hAnsi="Palatino Linotype"/>
        </w:rPr>
        <w:t xml:space="preserve">inconformidad hechos valer en el recurso de revisión resultan </w:t>
      </w:r>
      <w:r w:rsidRPr="00506A16">
        <w:rPr>
          <w:rFonts w:ascii="Palatino Linotype" w:hAnsi="Palatino Linotype"/>
          <w:b/>
        </w:rPr>
        <w:t>fundadas y procedentes</w:t>
      </w:r>
      <w:r w:rsidRPr="00506A16">
        <w:rPr>
          <w:rFonts w:ascii="Palatino Linotype" w:hAnsi="Palatino Linotype"/>
        </w:rPr>
        <w:t xml:space="preserve">, en virtud de que el </w:t>
      </w:r>
      <w:r w:rsidRPr="00506A16">
        <w:rPr>
          <w:rFonts w:ascii="Palatino Linotype" w:hAnsi="Palatino Linotype" w:cs="Arial"/>
          <w:b/>
          <w:lang w:eastAsia="es-MX"/>
        </w:rPr>
        <w:t>SUJETO OBLIGADO</w:t>
      </w:r>
      <w:r w:rsidRPr="00506A16">
        <w:rPr>
          <w:rFonts w:ascii="Palatino Linotype" w:hAnsi="Palatino Linotype" w:cs="Arial"/>
          <w:lang w:eastAsia="es-MX"/>
        </w:rPr>
        <w:t xml:space="preserve"> fue omiso en responder la solicitud de información en cuestión. </w:t>
      </w:r>
    </w:p>
    <w:p w:rsidR="000C2BD5" w:rsidRPr="00506A16" w:rsidRDefault="000C2BD5" w:rsidP="00506A16">
      <w:pPr>
        <w:pStyle w:val="Prrafodelista"/>
        <w:spacing w:line="360" w:lineRule="auto"/>
        <w:ind w:left="0"/>
        <w:jc w:val="both"/>
        <w:rPr>
          <w:rFonts w:ascii="Palatino Linotype" w:hAnsi="Palatino Linotype" w:cs="Arial"/>
          <w:lang w:eastAsia="es-MX"/>
        </w:rPr>
      </w:pPr>
    </w:p>
    <w:p w:rsidR="000C2BD5" w:rsidRPr="00506A16" w:rsidRDefault="000C2BD5" w:rsidP="00506A16">
      <w:pPr>
        <w:pStyle w:val="Prrafodelista"/>
        <w:numPr>
          <w:ilvl w:val="0"/>
          <w:numId w:val="1"/>
        </w:numPr>
        <w:spacing w:line="360" w:lineRule="auto"/>
        <w:ind w:left="0" w:firstLine="0"/>
        <w:jc w:val="both"/>
        <w:rPr>
          <w:rFonts w:ascii="Palatino Linotype" w:hAnsi="Palatino Linotype" w:cs="Arial"/>
          <w:lang w:eastAsia="es-MX"/>
        </w:rPr>
      </w:pPr>
      <w:r w:rsidRPr="00506A16">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0C2BD5" w:rsidRPr="00506A16" w:rsidRDefault="000C2BD5" w:rsidP="00506A16">
      <w:pPr>
        <w:spacing w:line="360" w:lineRule="auto"/>
        <w:jc w:val="both"/>
        <w:rPr>
          <w:rFonts w:ascii="Palatino Linotype" w:hAnsi="Palatino Linotype"/>
          <w:lang w:eastAsia="es-MX"/>
        </w:rPr>
      </w:pPr>
    </w:p>
    <w:p w:rsidR="000C2BD5" w:rsidRPr="00506A16" w:rsidRDefault="000C2BD5" w:rsidP="00506A16">
      <w:pPr>
        <w:spacing w:line="360" w:lineRule="auto"/>
        <w:ind w:left="567" w:right="567"/>
        <w:jc w:val="both"/>
        <w:rPr>
          <w:rFonts w:ascii="Palatino Linotype" w:hAnsi="Palatino Linotype" w:cs="Arial"/>
          <w:bCs/>
          <w:i/>
          <w:sz w:val="22"/>
        </w:rPr>
      </w:pPr>
      <w:r w:rsidRPr="00506A16">
        <w:rPr>
          <w:rFonts w:ascii="Palatino Linotype" w:hAnsi="Palatino Linotype" w:cs="Arial"/>
          <w:b/>
          <w:bCs/>
          <w:i/>
          <w:sz w:val="22"/>
        </w:rPr>
        <w:t>Artículo 23</w:t>
      </w:r>
      <w:r w:rsidRPr="00506A16">
        <w:rPr>
          <w:rFonts w:ascii="Palatino Linotype" w:hAnsi="Palatino Linotype" w:cs="Arial"/>
          <w:bCs/>
          <w:i/>
          <w:sz w:val="22"/>
        </w:rPr>
        <w:t xml:space="preserve">. </w:t>
      </w:r>
      <w:r w:rsidRPr="00506A16">
        <w:rPr>
          <w:rFonts w:ascii="Palatino Linotype" w:hAnsi="Palatino Linotype" w:cs="Arial"/>
          <w:b/>
          <w:bCs/>
          <w:i/>
          <w:sz w:val="22"/>
          <w:u w:val="single"/>
        </w:rPr>
        <w:t>Son sujetos obligados a transparentar y permitir el acceso a su información y proteger los datos personales que obren en su poder</w:t>
      </w:r>
      <w:r w:rsidRPr="00506A16">
        <w:rPr>
          <w:rFonts w:ascii="Palatino Linotype" w:hAnsi="Palatino Linotype" w:cs="Arial"/>
          <w:bCs/>
          <w:i/>
          <w:sz w:val="22"/>
        </w:rPr>
        <w:t xml:space="preserve">: </w:t>
      </w:r>
    </w:p>
    <w:p w:rsidR="000C2BD5" w:rsidRPr="00506A16" w:rsidRDefault="000C2BD5" w:rsidP="00506A16">
      <w:pPr>
        <w:spacing w:line="360" w:lineRule="auto"/>
        <w:ind w:left="567" w:right="567"/>
        <w:jc w:val="both"/>
        <w:rPr>
          <w:rFonts w:ascii="Palatino Linotype" w:hAnsi="Palatino Linotype" w:cs="Arial"/>
          <w:b/>
          <w:bCs/>
          <w:i/>
          <w:sz w:val="22"/>
        </w:rPr>
      </w:pPr>
      <w:r w:rsidRPr="00506A16">
        <w:rPr>
          <w:rFonts w:ascii="Palatino Linotype" w:hAnsi="Palatino Linotype" w:cs="Arial"/>
          <w:b/>
          <w:bCs/>
          <w:i/>
          <w:sz w:val="22"/>
        </w:rPr>
        <w:t>I. …</w:t>
      </w:r>
    </w:p>
    <w:p w:rsidR="000C2BD5" w:rsidRPr="00506A16" w:rsidRDefault="000C2BD5" w:rsidP="00506A16">
      <w:pPr>
        <w:spacing w:line="360" w:lineRule="auto"/>
        <w:ind w:left="567" w:right="567"/>
        <w:jc w:val="both"/>
        <w:rPr>
          <w:rFonts w:ascii="Palatino Linotype" w:hAnsi="Palatino Linotype" w:cs="Arial"/>
          <w:b/>
          <w:bCs/>
          <w:i/>
          <w:sz w:val="22"/>
          <w:u w:val="single"/>
        </w:rPr>
      </w:pPr>
      <w:r w:rsidRPr="00506A16">
        <w:rPr>
          <w:rFonts w:ascii="Palatino Linotype" w:hAnsi="Palatino Linotype" w:cs="Arial"/>
          <w:b/>
          <w:bCs/>
          <w:i/>
          <w:sz w:val="22"/>
          <w:u w:val="single"/>
        </w:rPr>
        <w:t>IV. Los ayuntamientos y las dependencias, organismos, órganos y entidades de la administración municipal;</w:t>
      </w:r>
    </w:p>
    <w:p w:rsidR="000C2BD5" w:rsidRPr="00506A16" w:rsidRDefault="000C2BD5" w:rsidP="00506A16">
      <w:pPr>
        <w:spacing w:line="360" w:lineRule="auto"/>
        <w:ind w:left="709" w:right="709"/>
        <w:jc w:val="both"/>
        <w:rPr>
          <w:rFonts w:ascii="Palatino Linotype" w:hAnsi="Palatino Linotype" w:cs="Arial"/>
          <w:b/>
          <w:bCs/>
          <w:i/>
          <w:u w:val="single"/>
        </w:rPr>
      </w:pPr>
    </w:p>
    <w:p w:rsidR="000C2BD5" w:rsidRPr="00506A16" w:rsidRDefault="000C2BD5" w:rsidP="00506A16">
      <w:pPr>
        <w:pStyle w:val="Prrafodelista"/>
        <w:numPr>
          <w:ilvl w:val="0"/>
          <w:numId w:val="1"/>
        </w:numPr>
        <w:spacing w:line="360" w:lineRule="auto"/>
        <w:ind w:left="0" w:firstLine="0"/>
        <w:jc w:val="both"/>
        <w:rPr>
          <w:rFonts w:ascii="Palatino Linotype" w:hAnsi="Palatino Linotype"/>
          <w:lang w:eastAsia="es-MX"/>
        </w:rPr>
      </w:pPr>
      <w:r w:rsidRPr="00506A16">
        <w:rPr>
          <w:rFonts w:ascii="Palatino Linotype" w:hAnsi="Palatino Linotype"/>
          <w:lang w:eastAsia="es-MX"/>
        </w:rPr>
        <w:t xml:space="preserve">De tal manera que, en su calidad de sujeto obligado de la Ley de la materia, el </w:t>
      </w:r>
      <w:r w:rsidRPr="00506A16">
        <w:rPr>
          <w:rFonts w:ascii="Palatino Linotype" w:hAnsi="Palatino Linotype"/>
          <w:b/>
          <w:lang w:eastAsia="es-MX"/>
        </w:rPr>
        <w:t>SUJETO OBLIGADO</w:t>
      </w:r>
      <w:r w:rsidRPr="00506A16">
        <w:rPr>
          <w:rFonts w:ascii="Palatino Linotype" w:hAnsi="Palatino Linotype"/>
          <w:lang w:eastAsia="es-MX"/>
        </w:rPr>
        <w:t xml:space="preserve"> se encuentra constreñido a respetar y cumplir el derecho </w:t>
      </w:r>
      <w:r w:rsidRPr="00506A16">
        <w:rPr>
          <w:rFonts w:ascii="Palatino Linotype" w:hAnsi="Palatino Linotype"/>
          <w:lang w:eastAsia="es-MX"/>
        </w:rPr>
        <w:lastRenderedPageBreak/>
        <w:t xml:space="preserve">humano de acceso a la información pública consignado por la Carta Magna y la Constitución Política Estatal que </w:t>
      </w:r>
      <w:r w:rsidRPr="00506A16">
        <w:rPr>
          <w:rFonts w:ascii="Palatino Linotype" w:eastAsia="Calibri" w:hAnsi="Palatino Linotype" w:cs="Arial"/>
        </w:rPr>
        <w:t>disponen lo siguiente, respectivamente:</w:t>
      </w:r>
    </w:p>
    <w:p w:rsidR="00506A16" w:rsidRPr="00506A16" w:rsidRDefault="00506A16" w:rsidP="00506A16">
      <w:pPr>
        <w:pStyle w:val="Prrafodelista"/>
        <w:spacing w:line="360" w:lineRule="auto"/>
        <w:ind w:left="0"/>
        <w:jc w:val="both"/>
        <w:rPr>
          <w:rFonts w:ascii="Palatino Linotype" w:hAnsi="Palatino Linotype"/>
          <w:lang w:eastAsia="es-MX"/>
        </w:rPr>
      </w:pPr>
    </w:p>
    <w:p w:rsidR="000C2BD5" w:rsidRPr="00506A16" w:rsidRDefault="000C2BD5" w:rsidP="00506A16">
      <w:pPr>
        <w:spacing w:line="276" w:lineRule="auto"/>
        <w:ind w:left="567" w:right="567"/>
        <w:jc w:val="center"/>
        <w:rPr>
          <w:rFonts w:ascii="Palatino Linotype" w:hAnsi="Palatino Linotype" w:cs="Arial"/>
          <w:b/>
          <w:bCs/>
          <w:i/>
        </w:rPr>
      </w:pPr>
      <w:r w:rsidRPr="00506A16">
        <w:rPr>
          <w:rFonts w:ascii="Palatino Linotype" w:hAnsi="Palatino Linotype" w:cs="Arial"/>
          <w:b/>
          <w:bCs/>
          <w:i/>
        </w:rPr>
        <w:t>Constitución Política de los Estados Unidos Mexicanos</w:t>
      </w:r>
    </w:p>
    <w:p w:rsidR="000C2BD5" w:rsidRPr="00506A16" w:rsidRDefault="000C2BD5" w:rsidP="00506A16">
      <w:pPr>
        <w:spacing w:line="276" w:lineRule="auto"/>
        <w:ind w:left="567" w:right="567"/>
        <w:jc w:val="both"/>
        <w:rPr>
          <w:rFonts w:ascii="Palatino Linotype" w:hAnsi="Palatino Linotype" w:cs="Arial"/>
          <w:bCs/>
          <w:i/>
          <w:sz w:val="12"/>
        </w:rPr>
      </w:pPr>
    </w:p>
    <w:p w:rsidR="000C2BD5" w:rsidRPr="00506A16" w:rsidRDefault="000C2BD5" w:rsidP="00506A16">
      <w:pPr>
        <w:spacing w:line="276" w:lineRule="auto"/>
        <w:ind w:left="567" w:right="567"/>
        <w:jc w:val="both"/>
        <w:rPr>
          <w:rFonts w:ascii="Palatino Linotype" w:hAnsi="Palatino Linotype" w:cs="Arial"/>
          <w:bCs/>
          <w:i/>
        </w:rPr>
      </w:pPr>
      <w:r w:rsidRPr="00506A16">
        <w:rPr>
          <w:rFonts w:ascii="Palatino Linotype" w:hAnsi="Palatino Linotype" w:cs="Arial"/>
          <w:b/>
          <w:bCs/>
          <w:i/>
        </w:rPr>
        <w:t>Artículo 6o.</w:t>
      </w:r>
      <w:r w:rsidRPr="00506A16">
        <w:rPr>
          <w:rFonts w:ascii="Palatino Linotype" w:hAnsi="Palatino Linotype" w:cs="Arial"/>
          <w:bCs/>
          <w:i/>
        </w:rPr>
        <w:t xml:space="preserve"> …</w:t>
      </w:r>
    </w:p>
    <w:p w:rsidR="000C2BD5" w:rsidRPr="00506A16" w:rsidRDefault="000C2BD5" w:rsidP="00506A16">
      <w:pPr>
        <w:spacing w:line="276" w:lineRule="auto"/>
        <w:ind w:left="567" w:right="567"/>
        <w:jc w:val="both"/>
        <w:rPr>
          <w:rFonts w:ascii="Palatino Linotype" w:hAnsi="Palatino Linotype" w:cs="Arial"/>
          <w:bCs/>
          <w:i/>
        </w:rPr>
      </w:pPr>
      <w:r w:rsidRPr="00506A16">
        <w:rPr>
          <w:rFonts w:ascii="Palatino Linotype" w:hAnsi="Palatino Linotype" w:cs="Arial"/>
          <w:bCs/>
          <w:i/>
        </w:rPr>
        <w:t>…</w:t>
      </w:r>
    </w:p>
    <w:p w:rsidR="000C2BD5" w:rsidRPr="00506A16" w:rsidRDefault="000C2BD5" w:rsidP="00506A16">
      <w:pPr>
        <w:spacing w:line="276" w:lineRule="auto"/>
        <w:ind w:left="567" w:right="567"/>
        <w:jc w:val="both"/>
        <w:rPr>
          <w:rFonts w:ascii="Palatino Linotype" w:hAnsi="Palatino Linotype" w:cs="Arial"/>
          <w:bCs/>
          <w:i/>
        </w:rPr>
      </w:pPr>
      <w:r w:rsidRPr="00506A16">
        <w:rPr>
          <w:rFonts w:ascii="Palatino Linotype" w:hAnsi="Palatino Linotype" w:cs="Arial"/>
          <w:bCs/>
          <w:i/>
        </w:rPr>
        <w:t>Para efectos de lo dispuesto en el presente artículo se observará lo siguiente:</w:t>
      </w:r>
    </w:p>
    <w:p w:rsidR="000C2BD5" w:rsidRPr="00506A16" w:rsidRDefault="000C2BD5" w:rsidP="00506A16">
      <w:pPr>
        <w:spacing w:line="276" w:lineRule="auto"/>
        <w:ind w:left="567" w:right="567"/>
        <w:jc w:val="both"/>
        <w:rPr>
          <w:rFonts w:ascii="Palatino Linotype" w:hAnsi="Palatino Linotype" w:cs="Arial"/>
          <w:b/>
          <w:bCs/>
          <w:i/>
        </w:rPr>
      </w:pPr>
      <w:r w:rsidRPr="00506A16">
        <w:rPr>
          <w:rFonts w:ascii="Palatino Linotype" w:hAnsi="Palatino Linotype" w:cs="Arial"/>
          <w:b/>
          <w:bCs/>
          <w:i/>
        </w:rPr>
        <w:t>A</w:t>
      </w:r>
      <w:r w:rsidRPr="00506A16">
        <w:rPr>
          <w:rFonts w:ascii="Palatino Linotype" w:hAnsi="Palatino Linotype" w:cs="Arial"/>
          <w:bCs/>
          <w:i/>
        </w:rPr>
        <w:t xml:space="preserve">. </w:t>
      </w:r>
      <w:r w:rsidRPr="00506A16">
        <w:rPr>
          <w:rFonts w:ascii="Palatino Linotype" w:hAnsi="Palatino Linotype" w:cs="Arial"/>
          <w:b/>
          <w:bCs/>
          <w:i/>
        </w:rPr>
        <w:t>Para el ejercicio del derecho de acceso a la información</w:t>
      </w:r>
      <w:r w:rsidRPr="00506A16">
        <w:rPr>
          <w:rFonts w:ascii="Palatino Linotype" w:hAnsi="Palatino Linotype" w:cs="Arial"/>
          <w:bCs/>
          <w:i/>
        </w:rPr>
        <w:t xml:space="preserve">, la Federación y </w:t>
      </w:r>
      <w:r w:rsidRPr="00506A16">
        <w:rPr>
          <w:rFonts w:ascii="Palatino Linotype" w:hAnsi="Palatino Linotype" w:cs="Arial"/>
          <w:b/>
          <w:bCs/>
          <w:i/>
        </w:rPr>
        <w:t>las entidades federativas, en el ámbito de sus respectivas competencias, se regirán por los siguientes principios y bases:</w:t>
      </w:r>
    </w:p>
    <w:p w:rsidR="000C2BD5" w:rsidRPr="00506A16" w:rsidRDefault="000C2BD5" w:rsidP="00506A16">
      <w:pPr>
        <w:spacing w:line="276" w:lineRule="auto"/>
        <w:ind w:left="567" w:right="567"/>
        <w:jc w:val="both"/>
        <w:rPr>
          <w:rFonts w:ascii="Palatino Linotype" w:hAnsi="Palatino Linotype" w:cs="Arial"/>
          <w:bCs/>
          <w:i/>
        </w:rPr>
      </w:pPr>
      <w:r w:rsidRPr="00506A16">
        <w:rPr>
          <w:rFonts w:ascii="Palatino Linotype" w:hAnsi="Palatino Linotype" w:cs="Arial"/>
          <w:b/>
          <w:bCs/>
          <w:i/>
        </w:rPr>
        <w:t xml:space="preserve">I. </w:t>
      </w:r>
      <w:r w:rsidRPr="00506A16">
        <w:rPr>
          <w:rFonts w:ascii="Palatino Linotype" w:hAnsi="Palatino Linotype" w:cs="Arial"/>
          <w:b/>
          <w:bCs/>
          <w:i/>
        </w:rPr>
        <w:tab/>
        <w:t>Toda la información en posesión de cualquier</w:t>
      </w:r>
      <w:r w:rsidRPr="00506A16">
        <w:rPr>
          <w:rFonts w:ascii="Palatino Linotype" w:hAnsi="Palatino Linotype" w:cs="Arial"/>
          <w:bCs/>
          <w:i/>
        </w:rPr>
        <w:t xml:space="preserve"> </w:t>
      </w:r>
      <w:r w:rsidRPr="00506A16">
        <w:rPr>
          <w:rFonts w:ascii="Palatino Linotype" w:hAnsi="Palatino Linotype" w:cs="Arial"/>
          <w:b/>
          <w:bCs/>
          <w:i/>
        </w:rPr>
        <w:t>autoridad</w:t>
      </w:r>
      <w:r w:rsidRPr="00506A16">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06A16">
        <w:rPr>
          <w:rFonts w:ascii="Palatino Linotype" w:hAnsi="Palatino Linotype" w:cs="Arial"/>
          <w:b/>
          <w:bCs/>
          <w:i/>
          <w:u w:val="single"/>
        </w:rPr>
        <w:t>municipal</w:t>
      </w:r>
      <w:r w:rsidRPr="00506A16">
        <w:rPr>
          <w:rFonts w:ascii="Palatino Linotype" w:hAnsi="Palatino Linotype" w:cs="Arial"/>
          <w:bCs/>
          <w:i/>
        </w:rPr>
        <w:t xml:space="preserve">, </w:t>
      </w:r>
      <w:r w:rsidRPr="00506A16">
        <w:rPr>
          <w:rFonts w:ascii="Palatino Linotype" w:hAnsi="Palatino Linotype" w:cs="Arial"/>
          <w:b/>
          <w:bCs/>
          <w:i/>
        </w:rPr>
        <w:t>es pública</w:t>
      </w:r>
      <w:r w:rsidRPr="00506A16">
        <w:rPr>
          <w:rFonts w:ascii="Palatino Linotype" w:hAnsi="Palatino Linotype" w:cs="Arial"/>
          <w:bCs/>
          <w:i/>
        </w:rPr>
        <w:t xml:space="preserve"> y sólo podrá ser reservada temporalmente por razones de interés público y seguridad nacional, en los términos que fijen las leyes. </w:t>
      </w:r>
      <w:r w:rsidRPr="00506A16">
        <w:rPr>
          <w:rFonts w:ascii="Palatino Linotype" w:hAnsi="Palatino Linotype" w:cs="Arial"/>
          <w:b/>
          <w:bCs/>
          <w:i/>
        </w:rPr>
        <w:t xml:space="preserve">En la interpretación de este derecho deberá prevalecer el principio de máxima publicidad. </w:t>
      </w:r>
      <w:r w:rsidRPr="00506A16">
        <w:rPr>
          <w:rFonts w:ascii="Palatino Linotype" w:hAnsi="Palatino Linotype" w:cs="Arial"/>
          <w:b/>
          <w:bCs/>
          <w:i/>
          <w:u w:val="single"/>
        </w:rPr>
        <w:t>Los sujetos obligados deberán documentar todo acto que derive del ejercicio de sus facultades, competencias o funciones</w:t>
      </w:r>
      <w:r w:rsidRPr="00506A16">
        <w:rPr>
          <w:rFonts w:ascii="Palatino Linotype" w:hAnsi="Palatino Linotype" w:cs="Arial"/>
          <w:bCs/>
          <w:i/>
        </w:rPr>
        <w:t>, la ley determinará los supuestos específicos bajo los cuales procederá la declaración de inexistencia de la información.</w:t>
      </w:r>
    </w:p>
    <w:p w:rsidR="000C2BD5" w:rsidRPr="00506A16" w:rsidRDefault="000C2BD5" w:rsidP="00506A16">
      <w:pPr>
        <w:spacing w:line="276" w:lineRule="auto"/>
        <w:ind w:left="851" w:right="567"/>
        <w:jc w:val="both"/>
        <w:rPr>
          <w:rFonts w:ascii="Palatino Linotype" w:hAnsi="Palatino Linotype" w:cs="Arial"/>
          <w:b/>
          <w:bCs/>
          <w:i/>
        </w:rPr>
      </w:pPr>
    </w:p>
    <w:p w:rsidR="000C2BD5" w:rsidRPr="00506A16" w:rsidRDefault="000C2BD5" w:rsidP="00506A16">
      <w:pPr>
        <w:spacing w:line="276" w:lineRule="auto"/>
        <w:ind w:left="567" w:right="567"/>
        <w:jc w:val="center"/>
        <w:rPr>
          <w:rFonts w:ascii="Palatino Linotype" w:hAnsi="Palatino Linotype" w:cs="Arial"/>
          <w:b/>
          <w:bCs/>
          <w:i/>
        </w:rPr>
      </w:pPr>
      <w:r w:rsidRPr="00506A16">
        <w:rPr>
          <w:rFonts w:ascii="Palatino Linotype" w:hAnsi="Palatino Linotype" w:cs="Arial"/>
          <w:b/>
          <w:bCs/>
          <w:i/>
        </w:rPr>
        <w:t>Constitución Política del Estado Libre y Soberano de México</w:t>
      </w:r>
    </w:p>
    <w:p w:rsidR="000C2BD5" w:rsidRPr="00506A16" w:rsidRDefault="000C2BD5" w:rsidP="00506A16">
      <w:pPr>
        <w:spacing w:line="276" w:lineRule="auto"/>
        <w:ind w:left="567" w:right="567"/>
        <w:jc w:val="both"/>
        <w:rPr>
          <w:rFonts w:ascii="Palatino Linotype" w:hAnsi="Palatino Linotype" w:cs="Arial"/>
          <w:b/>
          <w:bCs/>
          <w:i/>
        </w:rPr>
      </w:pPr>
    </w:p>
    <w:p w:rsidR="000C2BD5" w:rsidRPr="00506A16" w:rsidRDefault="000C2BD5" w:rsidP="00506A16">
      <w:pPr>
        <w:spacing w:line="276" w:lineRule="auto"/>
        <w:ind w:left="567" w:right="567"/>
        <w:jc w:val="both"/>
        <w:rPr>
          <w:rFonts w:ascii="Palatino Linotype" w:hAnsi="Palatino Linotype" w:cs="Arial"/>
          <w:bCs/>
          <w:i/>
        </w:rPr>
      </w:pPr>
      <w:r w:rsidRPr="00506A16">
        <w:rPr>
          <w:rFonts w:ascii="Palatino Linotype" w:hAnsi="Palatino Linotype" w:cs="Arial"/>
          <w:b/>
          <w:bCs/>
          <w:i/>
        </w:rPr>
        <w:t>Artículo 5</w:t>
      </w:r>
      <w:r w:rsidRPr="00506A16">
        <w:rPr>
          <w:rFonts w:ascii="Palatino Linotype" w:hAnsi="Palatino Linotype" w:cs="Arial"/>
          <w:bCs/>
          <w:i/>
        </w:rPr>
        <w:t>.- …</w:t>
      </w:r>
    </w:p>
    <w:p w:rsidR="000C2BD5" w:rsidRPr="00506A16" w:rsidRDefault="000C2BD5" w:rsidP="00506A16">
      <w:pPr>
        <w:spacing w:line="276" w:lineRule="auto"/>
        <w:ind w:left="851" w:right="567"/>
        <w:jc w:val="both"/>
        <w:rPr>
          <w:rFonts w:ascii="Palatino Linotype" w:hAnsi="Palatino Linotype" w:cs="Arial"/>
          <w:bCs/>
          <w:i/>
        </w:rPr>
      </w:pPr>
      <w:r w:rsidRPr="00506A16">
        <w:rPr>
          <w:rFonts w:ascii="Palatino Linotype" w:hAnsi="Palatino Linotype" w:cs="Arial"/>
          <w:bCs/>
          <w:i/>
        </w:rPr>
        <w:t>…</w:t>
      </w:r>
    </w:p>
    <w:p w:rsidR="000C2BD5" w:rsidRPr="00506A16" w:rsidRDefault="000C2BD5" w:rsidP="00506A16">
      <w:pPr>
        <w:tabs>
          <w:tab w:val="left" w:pos="1134"/>
        </w:tabs>
        <w:spacing w:line="276" w:lineRule="auto"/>
        <w:ind w:left="567" w:right="567"/>
        <w:jc w:val="both"/>
        <w:rPr>
          <w:rFonts w:ascii="Palatino Linotype" w:hAnsi="Palatino Linotype" w:cs="Arial"/>
          <w:bCs/>
          <w:i/>
        </w:rPr>
      </w:pPr>
      <w:r w:rsidRPr="00506A16">
        <w:rPr>
          <w:rFonts w:ascii="Palatino Linotype" w:hAnsi="Palatino Linotype" w:cs="Arial"/>
          <w:b/>
          <w:bCs/>
          <w:i/>
          <w:u w:val="single"/>
        </w:rPr>
        <w:t>El derecho a la información será garantizado por el Estado</w:t>
      </w:r>
      <w:r w:rsidRPr="00506A16">
        <w:rPr>
          <w:rFonts w:ascii="Palatino Linotype" w:hAnsi="Palatino Linotype" w:cs="Arial"/>
          <w:b/>
          <w:bCs/>
          <w:i/>
        </w:rPr>
        <w:t>. La ley establecerá las previsiones que permitan asegurar la protección, el respeto y la difusión de este derecho</w:t>
      </w:r>
      <w:r w:rsidRPr="00506A16">
        <w:rPr>
          <w:rFonts w:ascii="Palatino Linotype" w:hAnsi="Palatino Linotype" w:cs="Arial"/>
          <w:bCs/>
          <w:i/>
        </w:rPr>
        <w:t>.</w:t>
      </w:r>
    </w:p>
    <w:p w:rsidR="000C2BD5" w:rsidRPr="00506A16" w:rsidRDefault="000C2BD5" w:rsidP="00506A16">
      <w:pPr>
        <w:spacing w:line="276" w:lineRule="auto"/>
        <w:ind w:left="567" w:right="567"/>
        <w:jc w:val="both"/>
        <w:rPr>
          <w:rFonts w:ascii="Palatino Linotype" w:hAnsi="Palatino Linotype" w:cs="Arial"/>
          <w:bCs/>
          <w:i/>
        </w:rPr>
      </w:pPr>
      <w:r w:rsidRPr="00506A16">
        <w:rPr>
          <w:rFonts w:ascii="Palatino Linotype" w:hAnsi="Palatino Linotype" w:cs="Arial"/>
          <w:bCs/>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2BD5" w:rsidRPr="00506A16" w:rsidRDefault="000C2BD5" w:rsidP="00506A16">
      <w:pPr>
        <w:spacing w:line="276" w:lineRule="auto"/>
        <w:ind w:left="567" w:right="567"/>
        <w:jc w:val="both"/>
        <w:rPr>
          <w:rFonts w:ascii="Palatino Linotype" w:hAnsi="Palatino Linotype" w:cs="Arial"/>
          <w:bCs/>
          <w:i/>
        </w:rPr>
      </w:pPr>
      <w:r w:rsidRPr="00506A16">
        <w:rPr>
          <w:rFonts w:ascii="Palatino Linotype" w:hAnsi="Palatino Linotype" w:cs="Arial"/>
          <w:b/>
          <w:bCs/>
          <w:i/>
          <w:u w:val="single"/>
        </w:rPr>
        <w:t>Este derecho se regirá por los principios y bases siguientes</w:t>
      </w:r>
      <w:r w:rsidRPr="00506A16">
        <w:rPr>
          <w:rFonts w:ascii="Palatino Linotype" w:hAnsi="Palatino Linotype" w:cs="Arial"/>
          <w:bCs/>
          <w:i/>
        </w:rPr>
        <w:t>:</w:t>
      </w:r>
    </w:p>
    <w:p w:rsidR="000C2BD5" w:rsidRPr="00506A16" w:rsidRDefault="000C2BD5" w:rsidP="00506A16">
      <w:pPr>
        <w:pStyle w:val="Prrafodelista"/>
        <w:numPr>
          <w:ilvl w:val="1"/>
          <w:numId w:val="1"/>
        </w:numPr>
        <w:spacing w:line="276" w:lineRule="auto"/>
        <w:ind w:left="567" w:right="567" w:firstLine="0"/>
        <w:jc w:val="both"/>
        <w:rPr>
          <w:rFonts w:ascii="Palatino Linotype" w:hAnsi="Palatino Linotype" w:cs="Arial"/>
          <w:bCs/>
          <w:i/>
        </w:rPr>
      </w:pPr>
      <w:r w:rsidRPr="00506A16">
        <w:rPr>
          <w:rFonts w:ascii="Palatino Linotype" w:hAnsi="Palatino Linotype" w:cs="Arial"/>
          <w:b/>
          <w:bCs/>
          <w:i/>
          <w:u w:val="single"/>
        </w:rPr>
        <w:t>Toda la información en posesión de cualquier autoridad, entidad, órgano y organismos de los</w:t>
      </w:r>
      <w:r w:rsidRPr="00506A16">
        <w:rPr>
          <w:rFonts w:ascii="Palatino Linotype" w:hAnsi="Palatino Linotype" w:cs="Arial"/>
          <w:bCs/>
          <w:i/>
        </w:rPr>
        <w:t xml:space="preserve"> Poderes Ejecutivo, Legislativo y Judicial, órganos autónomos, partidos políticos, fideicomisos y fondos públicos estatales y </w:t>
      </w:r>
      <w:r w:rsidRPr="00506A16">
        <w:rPr>
          <w:rFonts w:ascii="Palatino Linotype" w:hAnsi="Palatino Linotype" w:cs="Arial"/>
          <w:b/>
          <w:bCs/>
          <w:i/>
        </w:rPr>
        <w:t>municipales</w:t>
      </w:r>
      <w:r w:rsidRPr="00506A1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06A16">
        <w:rPr>
          <w:rFonts w:ascii="Palatino Linotype" w:hAnsi="Palatino Linotype" w:cs="Arial"/>
          <w:b/>
          <w:bCs/>
          <w:i/>
          <w:u w:val="single"/>
        </w:rPr>
        <w:t>es pública</w:t>
      </w:r>
      <w:r w:rsidRPr="00506A1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506A16">
        <w:rPr>
          <w:rFonts w:ascii="Palatino Linotype" w:hAnsi="Palatino Linotype" w:cs="Arial"/>
          <w:b/>
          <w:bCs/>
          <w:i/>
          <w:u w:val="single"/>
        </w:rPr>
        <w:t>En la interpretación de este derecho deberá prevalecer el principio de máxima publicidad</w:t>
      </w:r>
      <w:r w:rsidRPr="00506A16">
        <w:rPr>
          <w:rFonts w:ascii="Palatino Linotype" w:hAnsi="Palatino Linotype" w:cs="Arial"/>
          <w:bCs/>
          <w:i/>
        </w:rPr>
        <w:t xml:space="preserve">. </w:t>
      </w:r>
      <w:r w:rsidRPr="00506A16">
        <w:rPr>
          <w:rFonts w:ascii="Palatino Linotype" w:hAnsi="Palatino Linotype" w:cs="Arial"/>
          <w:b/>
          <w:bCs/>
          <w:i/>
          <w:u w:val="single"/>
        </w:rPr>
        <w:t>Los sujetos obligados deberán documentar todo acto que derive del ejercicio de sus facultades, competencias o funciones</w:t>
      </w:r>
      <w:r w:rsidRPr="00506A16">
        <w:rPr>
          <w:rFonts w:ascii="Palatino Linotype" w:hAnsi="Palatino Linotype" w:cs="Arial"/>
          <w:bCs/>
          <w:i/>
        </w:rPr>
        <w:t>, la ley determinará los supuestos específicos bajo los cuales procederá la declaración de inexistencia de la información.</w:t>
      </w:r>
    </w:p>
    <w:p w:rsidR="00506A16" w:rsidRPr="00506A16" w:rsidRDefault="00506A16" w:rsidP="00506A16">
      <w:pPr>
        <w:spacing w:line="276" w:lineRule="auto"/>
        <w:ind w:right="567"/>
        <w:jc w:val="both"/>
        <w:rPr>
          <w:rFonts w:ascii="Palatino Linotype" w:hAnsi="Palatino Linotype" w:cs="Arial"/>
          <w:bCs/>
          <w:i/>
        </w:rPr>
      </w:pPr>
    </w:p>
    <w:p w:rsidR="000C2BD5" w:rsidRPr="00506A16" w:rsidRDefault="000C2BD5"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C2BD5" w:rsidRPr="00506A16" w:rsidRDefault="000C2BD5" w:rsidP="00506A16">
      <w:pPr>
        <w:pStyle w:val="Prrafodelista"/>
        <w:spacing w:line="360" w:lineRule="auto"/>
        <w:ind w:left="426"/>
        <w:jc w:val="both"/>
        <w:rPr>
          <w:rFonts w:ascii="Palatino Linotype" w:hAnsi="Palatino Linotype" w:cs="Arial"/>
        </w:rPr>
      </w:pPr>
    </w:p>
    <w:p w:rsidR="000C2BD5" w:rsidRDefault="000C2BD5"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 xml:space="preserve">Por tanto, en cumplimiento a las obligaciones que la Carta Fundante Básica, la Constitución Estatal y la Ley de la materia le imponen, el </w:t>
      </w:r>
      <w:r w:rsidRPr="00506A16">
        <w:rPr>
          <w:rFonts w:ascii="Palatino Linotype" w:hAnsi="Palatino Linotype" w:cs="Arial"/>
          <w:b/>
        </w:rPr>
        <w:t>SUJETO OBLIGADO</w:t>
      </w:r>
      <w:r w:rsidRPr="00506A16">
        <w:rPr>
          <w:rFonts w:ascii="Palatino Linotype" w:hAnsi="Palatino Linotype" w:cs="Arial"/>
        </w:rPr>
        <w:t xml:space="preserve"> </w:t>
      </w:r>
      <w:r w:rsidRPr="00506A16">
        <w:rPr>
          <w:rFonts w:ascii="Palatino Linotype" w:hAnsi="Palatino Linotype" w:cs="Arial"/>
        </w:rPr>
        <w:lastRenderedPageBreak/>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506A16">
        <w:rPr>
          <w:rFonts w:ascii="Palatino Linotype" w:hAnsi="Palatino Linotype" w:cs="Arial"/>
          <w:b/>
        </w:rPr>
        <w:t>SUJETO OBLIGADO</w:t>
      </w:r>
      <w:r w:rsidRPr="00506A16">
        <w:rPr>
          <w:rFonts w:ascii="Palatino Linotype" w:hAnsi="Palatino Linotype" w:cs="Arial"/>
        </w:rPr>
        <w:t xml:space="preserve"> fue omiso en dar respuesta a la solicitud. Prueba de ello, es la captura de pantallas que se incorporan y muestran en este espacio de dicho expediente electrónico:</w:t>
      </w:r>
    </w:p>
    <w:p w:rsidR="00506A16" w:rsidRPr="00506A16" w:rsidRDefault="002A5415" w:rsidP="00506A16">
      <w:pPr>
        <w:pStyle w:val="Prrafodelista"/>
        <w:spacing w:line="360" w:lineRule="auto"/>
        <w:ind w:left="0"/>
        <w:jc w:val="both"/>
        <w:rPr>
          <w:rFonts w:ascii="Palatino Linotype" w:hAnsi="Palatino Linotype" w:cs="Arial"/>
        </w:rPr>
      </w:pPr>
      <w:r w:rsidRPr="002A5415">
        <w:rPr>
          <w:rFonts w:ascii="Palatino Linotype" w:eastAsia="Times New Roman" w:hAnsi="Palatino Linotype" w:cs="Arial"/>
          <w:noProof/>
          <w:color w:val="000000"/>
          <w:lang w:val="es-MX" w:eastAsia="es-MX"/>
        </w:rPr>
        <w:drawing>
          <wp:inline distT="0" distB="0" distL="0" distR="0" wp14:anchorId="08254489" wp14:editId="18C2E907">
            <wp:extent cx="5449824" cy="1278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5827" cy="1279793"/>
                    </a:xfrm>
                    <a:prstGeom prst="rect">
                      <a:avLst/>
                    </a:prstGeom>
                    <a:noFill/>
                    <a:ln>
                      <a:noFill/>
                    </a:ln>
                  </pic:spPr>
                </pic:pic>
              </a:graphicData>
            </a:graphic>
          </wp:inline>
        </w:drawing>
      </w:r>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0C2BD5" w:rsidRPr="00506A16" w:rsidRDefault="000C2BD5" w:rsidP="00506A1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06A16">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r w:rsidR="00F43488" w:rsidRPr="00506A16">
        <w:rPr>
          <w:rFonts w:ascii="Palatino Linotype" w:eastAsia="Calibri" w:hAnsi="Palatino Linotype" w:cs="Times New Roman"/>
          <w:lang w:val="es-ES"/>
        </w:rPr>
        <w:t>.</w:t>
      </w:r>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0C2BD5" w:rsidRPr="00506A16" w:rsidRDefault="000C2BD5" w:rsidP="00506A16">
      <w:pPr>
        <w:pStyle w:val="Prrafodelista"/>
        <w:numPr>
          <w:ilvl w:val="0"/>
          <w:numId w:val="1"/>
        </w:numPr>
        <w:spacing w:line="360" w:lineRule="auto"/>
        <w:ind w:left="0" w:firstLine="0"/>
        <w:jc w:val="both"/>
        <w:rPr>
          <w:rFonts w:ascii="Palatino Linotype" w:eastAsia="Calibri" w:hAnsi="Palatino Linotype" w:cs="Times New Roman"/>
          <w:lang w:val="es-ES"/>
        </w:rPr>
      </w:pPr>
      <w:r w:rsidRPr="00506A16">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6A16">
        <w:rPr>
          <w:rFonts w:ascii="Palatino Linotype" w:eastAsia="Calibri" w:hAnsi="Palatino Linotype" w:cs="Times New Roman"/>
          <w:i/>
          <w:lang w:val="es-ES"/>
        </w:rPr>
        <w:t xml:space="preserve">en el ámbito de sus atribuciones, de promover, respetar, proteger y </w:t>
      </w:r>
      <w:r w:rsidRPr="00506A16">
        <w:rPr>
          <w:rFonts w:ascii="Palatino Linotype" w:eastAsia="Calibri" w:hAnsi="Palatino Linotype" w:cs="Times New Roman"/>
          <w:b/>
          <w:i/>
          <w:lang w:val="es-ES"/>
        </w:rPr>
        <w:t>garantizar</w:t>
      </w:r>
      <w:r w:rsidRPr="00506A16">
        <w:rPr>
          <w:rFonts w:ascii="Palatino Linotype" w:eastAsia="Calibri" w:hAnsi="Palatino Linotype" w:cs="Times New Roman"/>
          <w:i/>
          <w:lang w:val="es-ES"/>
        </w:rPr>
        <w:t xml:space="preserve"> los derechos humanos. </w:t>
      </w:r>
      <w:r w:rsidRPr="00506A16">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506A16">
        <w:rPr>
          <w:rFonts w:ascii="Palatino Linotype" w:eastAsia="Calibri" w:hAnsi="Palatino Linotype" w:cs="Times New Roman"/>
          <w:i/>
          <w:lang w:val="es-ES"/>
        </w:rPr>
        <w:t xml:space="preserve">procedimiento de acceso a </w:t>
      </w:r>
      <w:r w:rsidRPr="00506A16">
        <w:rPr>
          <w:rFonts w:ascii="Palatino Linotype" w:eastAsia="Calibri" w:hAnsi="Palatino Linotype" w:cs="Times New Roman"/>
          <w:i/>
          <w:lang w:val="es-ES"/>
        </w:rPr>
        <w:lastRenderedPageBreak/>
        <w:t>la información es la garantía primaria del derecho en cuestión.</w:t>
      </w:r>
      <w:r w:rsidRPr="00506A16">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06A16">
        <w:rPr>
          <w:rFonts w:ascii="Palatino Linotype" w:eastAsia="Calibri" w:hAnsi="Palatino Linotype" w:cs="Times New Roman"/>
          <w:i/>
          <w:lang w:val="es-ES"/>
        </w:rPr>
        <w:t>investigar, sancionar y reparar las violaciones a los derechos humanos.</w:t>
      </w:r>
      <w:r w:rsidRPr="00506A16">
        <w:rPr>
          <w:rFonts w:ascii="Palatino Linotype" w:eastAsia="Calibri" w:hAnsi="Palatino Linotype" w:cs="Times New Roman"/>
          <w:lang w:val="es-ES"/>
        </w:rPr>
        <w:t xml:space="preserve"> </w:t>
      </w:r>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0C2BD5" w:rsidRDefault="000C2BD5" w:rsidP="00506A16">
      <w:pPr>
        <w:pStyle w:val="Prrafodelista"/>
        <w:numPr>
          <w:ilvl w:val="0"/>
          <w:numId w:val="1"/>
        </w:numPr>
        <w:spacing w:line="360" w:lineRule="auto"/>
        <w:ind w:left="0" w:firstLine="0"/>
        <w:jc w:val="both"/>
        <w:rPr>
          <w:rFonts w:ascii="Palatino Linotype" w:eastAsia="Calibri" w:hAnsi="Palatino Linotype" w:cs="Times New Roman"/>
          <w:lang w:val="es-ES"/>
        </w:rPr>
      </w:pPr>
      <w:r w:rsidRPr="00506A16">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506A16" w:rsidRPr="00506A16" w:rsidRDefault="00506A16" w:rsidP="00506A16">
      <w:pPr>
        <w:pStyle w:val="Prrafodelista"/>
        <w:spacing w:line="360" w:lineRule="auto"/>
        <w:ind w:left="0"/>
        <w:jc w:val="both"/>
        <w:rPr>
          <w:rFonts w:ascii="Palatino Linotype" w:eastAsia="Calibri" w:hAnsi="Palatino Linotype" w:cs="Times New Roman"/>
          <w:lang w:val="es-ES"/>
        </w:rPr>
      </w:pPr>
    </w:p>
    <w:p w:rsidR="000C2BD5" w:rsidRPr="00506A16" w:rsidRDefault="00873722" w:rsidP="00506A16">
      <w:pPr>
        <w:pStyle w:val="Ttulo2"/>
        <w:spacing w:before="0"/>
        <w:rPr>
          <w:rFonts w:ascii="Palatino Linotype" w:eastAsia="Times New Roman" w:hAnsi="Palatino Linotype"/>
          <w:b/>
          <w:i/>
          <w:color w:val="auto"/>
          <w:sz w:val="24"/>
          <w:szCs w:val="24"/>
        </w:rPr>
      </w:pPr>
      <w:bookmarkStart w:id="19" w:name="_Toc486525256"/>
      <w:bookmarkStart w:id="20" w:name="_Toc487739449"/>
      <w:bookmarkStart w:id="21" w:name="_Toc534716570"/>
      <w:r w:rsidRPr="00506A16">
        <w:rPr>
          <w:rFonts w:ascii="Palatino Linotype" w:eastAsia="Times New Roman" w:hAnsi="Palatino Linotype"/>
          <w:b/>
          <w:i/>
          <w:color w:val="auto"/>
          <w:sz w:val="24"/>
          <w:szCs w:val="24"/>
        </w:rPr>
        <w:t xml:space="preserve">II. </w:t>
      </w:r>
      <w:r w:rsidR="000C2BD5" w:rsidRPr="00506A16">
        <w:rPr>
          <w:rFonts w:ascii="Palatino Linotype" w:eastAsia="Times New Roman" w:hAnsi="Palatino Linotype"/>
          <w:b/>
          <w:i/>
          <w:color w:val="auto"/>
          <w:sz w:val="24"/>
          <w:szCs w:val="24"/>
        </w:rPr>
        <w:t>Sobre la respuesta que se emita a la solicitud</w:t>
      </w:r>
      <w:bookmarkEnd w:id="19"/>
      <w:bookmarkEnd w:id="20"/>
      <w:r w:rsidRPr="00506A16">
        <w:rPr>
          <w:rFonts w:ascii="Palatino Linotype" w:eastAsia="Times New Roman" w:hAnsi="Palatino Linotype"/>
          <w:b/>
          <w:i/>
          <w:color w:val="auto"/>
          <w:sz w:val="24"/>
          <w:szCs w:val="24"/>
        </w:rPr>
        <w:t>.</w:t>
      </w:r>
      <w:bookmarkEnd w:id="21"/>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FF03CF" w:rsidRPr="00506A16" w:rsidRDefault="00FF03CF"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 xml:space="preserve">En cumplimiento de esta resolución, el </w:t>
      </w:r>
      <w:r w:rsidRPr="00506A16">
        <w:rPr>
          <w:rFonts w:ascii="Palatino Linotype" w:hAnsi="Palatino Linotype" w:cs="Arial"/>
          <w:b/>
        </w:rPr>
        <w:t xml:space="preserve">SUJETO OBLIGADO </w:t>
      </w:r>
      <w:r w:rsidRPr="00506A16">
        <w:rPr>
          <w:rFonts w:ascii="Palatino Linotype" w:hAnsi="Palatino Linotype" w:cs="Arial"/>
        </w:rPr>
        <w:t>deberá de dar atención a la solicitud de información, sin que sea materia de este recurso</w:t>
      </w:r>
      <w:r w:rsidRPr="00506A16">
        <w:rPr>
          <w:rFonts w:ascii="Palatino Linotype" w:hAnsi="Palatino Linotype" w:cs="Arial"/>
          <w:b/>
        </w:rPr>
        <w:t xml:space="preserve"> </w:t>
      </w:r>
      <w:r w:rsidRPr="00506A16">
        <w:rPr>
          <w:rFonts w:ascii="Palatino Linotype" w:hAnsi="Palatino Linotype" w:cs="Arial"/>
        </w:rPr>
        <w:t>analizar o</w:t>
      </w:r>
      <w:r w:rsidRPr="00506A16">
        <w:rPr>
          <w:rFonts w:ascii="Palatino Linotype" w:hAnsi="Palatino Linotype" w:cs="Arial"/>
          <w:b/>
        </w:rPr>
        <w:t xml:space="preserve"> </w:t>
      </w:r>
      <w:r w:rsidRPr="00506A16">
        <w:rPr>
          <w:rFonts w:ascii="Palatino Linotype" w:hAnsi="Palatino Linotype" w:cs="Arial"/>
        </w:rPr>
        <w:t xml:space="preserve">prejuzgar si la información que le fue solicitada se encuentra en sus archivos o le corresponde generarla, puesto que el silencio administrativo que hizo patente al </w:t>
      </w:r>
      <w:r w:rsidRPr="00506A16">
        <w:rPr>
          <w:rFonts w:ascii="Palatino Linotype" w:hAnsi="Palatino Linotype" w:cs="Arial"/>
        </w:rPr>
        <w:lastRenderedPageBreak/>
        <w:t>omitir dar respuesta, trae como consecuencia que se le ordene dar atención a la solicitud, lo cual deberá llevar a cabo en ejercicio de sus atribuciones y con arreglo a lo dispuesto por la ley de la materia.</w:t>
      </w:r>
    </w:p>
    <w:p w:rsidR="00873722" w:rsidRPr="00506A16" w:rsidRDefault="00873722" w:rsidP="00506A16">
      <w:pPr>
        <w:pStyle w:val="Prrafodelista"/>
        <w:spacing w:line="360" w:lineRule="auto"/>
        <w:ind w:left="0"/>
        <w:jc w:val="both"/>
        <w:rPr>
          <w:rFonts w:ascii="Palatino Linotype" w:hAnsi="Palatino Linotype" w:cs="Arial"/>
        </w:rPr>
      </w:pPr>
    </w:p>
    <w:p w:rsidR="00FF03CF" w:rsidRPr="00506A16" w:rsidRDefault="00FF03CF"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FF03CF" w:rsidRPr="00506A16" w:rsidRDefault="00FF03CF" w:rsidP="00506A16">
      <w:pPr>
        <w:pStyle w:val="Prrafodelista"/>
        <w:ind w:left="0"/>
        <w:rPr>
          <w:rFonts w:ascii="Palatino Linotype" w:hAnsi="Palatino Linotype" w:cs="Arial"/>
        </w:rPr>
      </w:pPr>
    </w:p>
    <w:p w:rsidR="00FF03CF" w:rsidRPr="00506A16" w:rsidRDefault="00FF03CF"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rsidR="00FF03CF" w:rsidRPr="00506A16" w:rsidRDefault="00FF03CF" w:rsidP="00506A16">
      <w:pPr>
        <w:pStyle w:val="Prrafodelista"/>
        <w:spacing w:line="360" w:lineRule="auto"/>
        <w:ind w:left="0"/>
        <w:jc w:val="both"/>
        <w:rPr>
          <w:rFonts w:ascii="Palatino Linotype" w:hAnsi="Palatino Linotype" w:cs="Arial"/>
        </w:rPr>
      </w:pPr>
    </w:p>
    <w:p w:rsidR="000C2BD5" w:rsidRPr="00506A16" w:rsidRDefault="00FF03CF" w:rsidP="00506A1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06A16">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w:t>
      </w:r>
      <w:r w:rsidRPr="00506A16">
        <w:rPr>
          <w:rFonts w:ascii="Palatino Linotype" w:hAnsi="Palatino Linotype" w:cs="Arial"/>
        </w:rPr>
        <w:lastRenderedPageBreak/>
        <w:t>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lang w:val="es-ES"/>
        </w:rPr>
      </w:pPr>
      <w:r w:rsidRPr="00506A16">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36937" w:rsidRPr="00506A16" w:rsidRDefault="00036937" w:rsidP="00506A16">
      <w:pPr>
        <w:pStyle w:val="Prrafodelista"/>
        <w:spacing w:line="360" w:lineRule="auto"/>
        <w:ind w:left="0"/>
        <w:jc w:val="both"/>
        <w:rPr>
          <w:rFonts w:ascii="Palatino Linotype" w:hAnsi="Palatino Linotype" w:cs="Arial"/>
          <w:lang w:val="es-ES"/>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lang w:val="es-ES"/>
        </w:rPr>
      </w:pPr>
      <w:r w:rsidRPr="00506A16">
        <w:rPr>
          <w:rFonts w:ascii="Palatino Linotype" w:hAnsi="Palatino Linotype" w:cs="Arial"/>
          <w:lang w:val="es-ES"/>
        </w:rPr>
        <w:t>Una vez que</w:t>
      </w:r>
      <w:r w:rsidR="00D62B67" w:rsidRPr="00506A16">
        <w:rPr>
          <w:rFonts w:ascii="Palatino Linotype" w:hAnsi="Palatino Linotype" w:cs="Arial"/>
          <w:lang w:val="es-ES"/>
        </w:rPr>
        <w:t xml:space="preserve"> </w:t>
      </w:r>
      <w:r w:rsidRPr="00506A16">
        <w:rPr>
          <w:rFonts w:ascii="Palatino Linotype" w:hAnsi="Palatino Linotype" w:cs="Arial"/>
          <w:lang w:val="es-ES"/>
        </w:rPr>
        <w:t xml:space="preserve"> se la información sea localizada, los servidores públicos habilitados deberán de valorar si se entrega en su totalidad, en versión pública o si es susceptible de clasificarse, según lo que se describe en la sección siguiente. </w:t>
      </w:r>
    </w:p>
    <w:p w:rsidR="00873722" w:rsidRPr="00506A16" w:rsidRDefault="00873722" w:rsidP="00506A16">
      <w:pPr>
        <w:pStyle w:val="Prrafodelista"/>
        <w:spacing w:line="360" w:lineRule="auto"/>
        <w:ind w:left="0"/>
        <w:jc w:val="both"/>
        <w:rPr>
          <w:rFonts w:ascii="Palatino Linotype" w:hAnsi="Palatino Linotype" w:cs="Arial"/>
          <w:lang w:val="es-ES"/>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lang w:val="es-ES"/>
        </w:rPr>
      </w:pPr>
      <w:r w:rsidRPr="00506A16">
        <w:rPr>
          <w:rFonts w:ascii="Palatino Linotype" w:hAnsi="Palatino Linotype" w:cs="Arial"/>
          <w:lang w:val="es-ES"/>
        </w:rPr>
        <w:t xml:space="preserve">No obstante, también debe considerarse que aun cuando la información requerida corresponda a alguna función, facultad o competencia del Sujeto </w:t>
      </w:r>
      <w:r w:rsidRPr="00506A16">
        <w:rPr>
          <w:rFonts w:ascii="Palatino Linotype" w:hAnsi="Palatino Linotype" w:cs="Arial"/>
          <w:lang w:val="es-ES"/>
        </w:rPr>
        <w:lastRenderedPageBreak/>
        <w:t>Obligado, es posible que esta información no se localice, bien porque no se haya generado o porque no se encuentre disponible, en el momento de su búsqueda.</w:t>
      </w:r>
    </w:p>
    <w:p w:rsidR="00036937" w:rsidRPr="00506A16" w:rsidRDefault="00036937" w:rsidP="00506A16">
      <w:pPr>
        <w:pStyle w:val="Prrafodelista"/>
        <w:ind w:left="0"/>
        <w:rPr>
          <w:rFonts w:ascii="Palatino Linotype" w:hAnsi="Palatino Linotype" w:cs="Arial"/>
          <w:lang w:val="es-ES"/>
        </w:rPr>
      </w:pPr>
    </w:p>
    <w:p w:rsidR="00036937" w:rsidRDefault="00036937"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06A16" w:rsidRPr="00506A16" w:rsidRDefault="00506A16" w:rsidP="00506A16">
      <w:pPr>
        <w:pStyle w:val="Prrafodelista"/>
        <w:spacing w:line="360" w:lineRule="auto"/>
        <w:ind w:left="0"/>
        <w:jc w:val="both"/>
        <w:rPr>
          <w:rFonts w:ascii="Palatino Linotype" w:hAnsi="Palatino Linotype" w:cs="Arial"/>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w:t>
      </w:r>
      <w:r w:rsidRPr="00506A16">
        <w:rPr>
          <w:rFonts w:ascii="Palatino Linotype" w:hAnsi="Palatino Linotype" w:cs="Arial"/>
        </w:rPr>
        <w:lastRenderedPageBreak/>
        <w:t xml:space="preserve">se cumplieron los supuestos del artículo 169 del citado ordenamiento y emitir la resolución que confirme la inexistencia cumpliendo con las formalidades señaladas en el artículo 170 de la misma norma. </w:t>
      </w:r>
    </w:p>
    <w:p w:rsidR="00036937" w:rsidRPr="00506A16" w:rsidRDefault="00036937" w:rsidP="00506A16">
      <w:pPr>
        <w:pStyle w:val="Prrafodelista"/>
        <w:rPr>
          <w:rFonts w:ascii="Palatino Linotype" w:hAnsi="Palatino Linotype" w:cs="Arial"/>
        </w:rPr>
      </w:pPr>
    </w:p>
    <w:p w:rsidR="000C2BD5" w:rsidRPr="00506A16" w:rsidRDefault="00036937" w:rsidP="00506A1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506A16">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06A16">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506A16">
        <w:rPr>
          <w:rFonts w:ascii="Palatino Linotype" w:hAnsi="Palatino Linotype" w:cs="Arial"/>
        </w:rPr>
        <w:t>, pero emitiendo una respuesta.</w:t>
      </w:r>
    </w:p>
    <w:p w:rsidR="000C2BD5" w:rsidRPr="00506A16" w:rsidRDefault="000C2BD5" w:rsidP="00506A16">
      <w:pPr>
        <w:pStyle w:val="Prrafodelista"/>
        <w:tabs>
          <w:tab w:val="left" w:pos="0"/>
        </w:tabs>
        <w:spacing w:line="360" w:lineRule="auto"/>
        <w:ind w:left="0" w:right="49"/>
        <w:jc w:val="both"/>
        <w:rPr>
          <w:rFonts w:ascii="Palatino Linotype" w:eastAsia="Times New Roman" w:hAnsi="Palatino Linotype" w:cs="Arial"/>
          <w:color w:val="000000"/>
        </w:rPr>
      </w:pPr>
    </w:p>
    <w:p w:rsidR="000C2BD5" w:rsidRPr="00506A16" w:rsidRDefault="00873722" w:rsidP="00506A16">
      <w:pPr>
        <w:pStyle w:val="Ttulo2"/>
        <w:tabs>
          <w:tab w:val="left" w:pos="0"/>
        </w:tabs>
        <w:spacing w:before="0"/>
        <w:rPr>
          <w:rFonts w:ascii="Palatino Linotype" w:eastAsia="Times New Roman" w:hAnsi="Palatino Linotype"/>
          <w:b/>
          <w:i/>
          <w:color w:val="auto"/>
          <w:sz w:val="24"/>
          <w:szCs w:val="24"/>
        </w:rPr>
      </w:pPr>
      <w:bookmarkStart w:id="22" w:name="_Toc534716571"/>
      <w:r w:rsidRPr="00506A16">
        <w:rPr>
          <w:rFonts w:ascii="Palatino Linotype" w:eastAsia="Times New Roman" w:hAnsi="Palatino Linotype"/>
          <w:b/>
          <w:i/>
          <w:color w:val="auto"/>
          <w:sz w:val="24"/>
          <w:szCs w:val="24"/>
        </w:rPr>
        <w:t xml:space="preserve">III. </w:t>
      </w:r>
      <w:r w:rsidR="00036937" w:rsidRPr="00506A16">
        <w:rPr>
          <w:rFonts w:ascii="Palatino Linotype" w:eastAsia="Times New Roman" w:hAnsi="Palatino Linotype"/>
          <w:b/>
          <w:i/>
          <w:color w:val="auto"/>
          <w:sz w:val="24"/>
          <w:szCs w:val="24"/>
        </w:rPr>
        <w:t>Análisis al que debe someterse la información antes de su entrega.</w:t>
      </w:r>
      <w:bookmarkEnd w:id="22"/>
    </w:p>
    <w:p w:rsidR="000C2BD5" w:rsidRPr="00506A16" w:rsidRDefault="000C2BD5" w:rsidP="00506A16">
      <w:pPr>
        <w:pStyle w:val="Prrafodelista"/>
        <w:tabs>
          <w:tab w:val="left" w:pos="0"/>
        </w:tabs>
        <w:spacing w:line="360" w:lineRule="auto"/>
        <w:ind w:left="0" w:right="49"/>
        <w:jc w:val="both"/>
        <w:rPr>
          <w:rFonts w:ascii="Palatino Linotype" w:eastAsia="Times New Roman" w:hAnsi="Palatino Linotype" w:cs="Arial"/>
          <w:color w:val="000000"/>
        </w:rPr>
      </w:pPr>
    </w:p>
    <w:p w:rsidR="00036937" w:rsidRPr="00506A16" w:rsidRDefault="00036937" w:rsidP="00506A16">
      <w:pPr>
        <w:pStyle w:val="Prrafodelista"/>
        <w:numPr>
          <w:ilvl w:val="0"/>
          <w:numId w:val="1"/>
        </w:numPr>
        <w:tabs>
          <w:tab w:val="left" w:pos="0"/>
        </w:tabs>
        <w:spacing w:line="360" w:lineRule="auto"/>
        <w:ind w:left="0" w:firstLine="0"/>
        <w:jc w:val="both"/>
        <w:rPr>
          <w:rFonts w:ascii="Palatino Linotype" w:hAnsi="Palatino Linotype" w:cs="Arial"/>
          <w:lang w:val="es-ES"/>
        </w:rPr>
      </w:pPr>
      <w:r w:rsidRPr="00506A16">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036937" w:rsidRPr="00506A16" w:rsidRDefault="00036937" w:rsidP="00506A16">
      <w:pPr>
        <w:pStyle w:val="Prrafodelista"/>
        <w:spacing w:line="360" w:lineRule="auto"/>
        <w:ind w:left="426"/>
        <w:jc w:val="both"/>
        <w:rPr>
          <w:rFonts w:ascii="Palatino Linotype" w:hAnsi="Palatino Linotype" w:cs="Arial"/>
          <w:lang w:val="es-ES"/>
        </w:rPr>
      </w:pPr>
    </w:p>
    <w:p w:rsidR="00036937" w:rsidRDefault="00036937" w:rsidP="00506A16">
      <w:pPr>
        <w:pStyle w:val="Prrafodelista"/>
        <w:numPr>
          <w:ilvl w:val="0"/>
          <w:numId w:val="1"/>
        </w:numPr>
        <w:spacing w:line="360" w:lineRule="auto"/>
        <w:ind w:left="0" w:firstLine="0"/>
        <w:jc w:val="both"/>
        <w:rPr>
          <w:rFonts w:ascii="Palatino Linotype" w:hAnsi="Palatino Linotype" w:cs="Arial"/>
          <w:lang w:val="es-ES"/>
        </w:rPr>
      </w:pPr>
      <w:r w:rsidRPr="00506A16">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506A16" w:rsidRPr="00506A16" w:rsidRDefault="00506A16" w:rsidP="00506A16">
      <w:pPr>
        <w:pStyle w:val="Prrafodelista"/>
        <w:spacing w:line="360" w:lineRule="auto"/>
        <w:ind w:left="0"/>
        <w:jc w:val="both"/>
        <w:rPr>
          <w:rFonts w:ascii="Palatino Linotype" w:hAnsi="Palatino Linotype" w:cs="Arial"/>
          <w:lang w:val="es-ES"/>
        </w:rPr>
      </w:pPr>
    </w:p>
    <w:p w:rsidR="00036937" w:rsidRPr="00506A16" w:rsidRDefault="002A31C3" w:rsidP="00506A16">
      <w:pPr>
        <w:pStyle w:val="Textoindependiente2"/>
        <w:spacing w:after="0" w:line="276"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w:t>
      </w:r>
      <w:r w:rsidR="00036937" w:rsidRPr="00506A16">
        <w:rPr>
          <w:rFonts w:ascii="Palatino Linotype" w:hAnsi="Palatino Linotype" w:cs="Arial"/>
          <w:i/>
          <w:color w:val="000000"/>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rsidR="00036937" w:rsidRPr="00506A16" w:rsidRDefault="00036937" w:rsidP="00506A16">
      <w:pPr>
        <w:pStyle w:val="Textoindependiente2"/>
        <w:spacing w:after="0" w:line="276"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36937" w:rsidRPr="00506A16" w:rsidRDefault="00036937" w:rsidP="00506A16">
      <w:pPr>
        <w:pStyle w:val="Textoindependiente2"/>
        <w:spacing w:after="0" w:line="276"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Los sujetos obligados deben poner en práctica, políticas y programas de acceso a la información que se apeguen a criterios de publicidad, veracidad, oportunidad, precisión y suficiencia en beneficio de los solicitantes.</w:t>
      </w:r>
    </w:p>
    <w:p w:rsidR="00036937" w:rsidRPr="00506A16" w:rsidRDefault="00036937" w:rsidP="00506A16">
      <w:pPr>
        <w:pStyle w:val="Textoindependiente2"/>
        <w:spacing w:after="0" w:line="276"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w:t>
      </w:r>
      <w:r w:rsidR="002A31C3" w:rsidRPr="00506A16">
        <w:rPr>
          <w:rFonts w:ascii="Palatino Linotype" w:hAnsi="Palatino Linotype" w:cs="Arial"/>
          <w:i/>
          <w:color w:val="000000"/>
          <w:lang w:val="es-MX"/>
        </w:rPr>
        <w:t>”</w:t>
      </w:r>
    </w:p>
    <w:p w:rsidR="002A31C3" w:rsidRPr="00506A16" w:rsidRDefault="002A31C3" w:rsidP="00506A16">
      <w:pPr>
        <w:pStyle w:val="Textoindependiente2"/>
        <w:spacing w:after="0" w:line="276" w:lineRule="auto"/>
        <w:ind w:left="567" w:right="618"/>
        <w:contextualSpacing/>
        <w:jc w:val="both"/>
        <w:rPr>
          <w:rFonts w:ascii="Palatino Linotype" w:hAnsi="Palatino Linotype" w:cs="Arial"/>
          <w:i/>
          <w:color w:val="000000"/>
          <w:lang w:val="es-MX"/>
        </w:rPr>
      </w:pPr>
    </w:p>
    <w:p w:rsidR="00036937" w:rsidRPr="00506A16" w:rsidRDefault="002A31C3" w:rsidP="00506A16">
      <w:pPr>
        <w:pStyle w:val="Textoindependiente2"/>
        <w:spacing w:after="0" w:line="276"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w:t>
      </w:r>
      <w:r w:rsidR="00036937" w:rsidRPr="00506A16">
        <w:rPr>
          <w:rFonts w:ascii="Palatino Linotype" w:hAnsi="Palatino Linotype" w:cs="Arial"/>
          <w:i/>
          <w:color w:val="000000"/>
          <w:lang w:val="es-MX"/>
        </w:rPr>
        <w:t>Artículo 122. La clasificación es el proceso mediante el cual el sujeto obligado determina que la información en su poder actualiza alguno de los supuestos de reserva o confidencialidad, de conformidad con lo dispuesto en el presente título.</w:t>
      </w:r>
    </w:p>
    <w:p w:rsidR="00036937" w:rsidRPr="00506A16" w:rsidRDefault="00036937" w:rsidP="00506A16">
      <w:pPr>
        <w:pStyle w:val="Textoindependiente2"/>
        <w:spacing w:after="0" w:line="276"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lastRenderedPageBreak/>
        <w:t>Los supuestos de reserva o confidencialidad previstos en las leyes deberán ser acordes con las bases, principios y disposiciones establecidos en la Ley General y, en ningún caso, podrán contravenirla.</w:t>
      </w:r>
    </w:p>
    <w:p w:rsidR="00036937" w:rsidRPr="00506A16" w:rsidRDefault="00036937" w:rsidP="00506A16">
      <w:pPr>
        <w:pStyle w:val="Textoindependiente2"/>
        <w:spacing w:after="0" w:line="276"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Los titulares de las áreas de los sujetos obligados serán los responsables de clasificar la información, de conformidad con lo dispuesto en la presente Ley y demás disposiciones jurídicas aplicables.</w:t>
      </w:r>
    </w:p>
    <w:p w:rsidR="00036937" w:rsidRPr="00506A16" w:rsidRDefault="00036937" w:rsidP="00506A16">
      <w:pPr>
        <w:pStyle w:val="Textoindependiente2"/>
        <w:spacing w:after="0" w:line="276"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w:t>
      </w:r>
      <w:r w:rsidR="002A31C3" w:rsidRPr="00506A16">
        <w:rPr>
          <w:rFonts w:ascii="Palatino Linotype" w:hAnsi="Palatino Linotype" w:cs="Arial"/>
          <w:i/>
          <w:color w:val="000000"/>
          <w:lang w:val="es-MX"/>
        </w:rPr>
        <w:t>”</w:t>
      </w:r>
    </w:p>
    <w:p w:rsidR="00036937" w:rsidRPr="00506A16" w:rsidRDefault="00036937" w:rsidP="00506A16">
      <w:pPr>
        <w:pStyle w:val="Textoindependiente2"/>
        <w:spacing w:after="0" w:line="360" w:lineRule="auto"/>
        <w:ind w:left="851" w:right="618"/>
        <w:contextualSpacing/>
        <w:jc w:val="both"/>
        <w:rPr>
          <w:rFonts w:ascii="Palatino Linotype" w:hAnsi="Palatino Linotype" w:cs="Arial"/>
          <w:i/>
          <w:color w:val="000000"/>
          <w:lang w:val="es-MX"/>
        </w:rPr>
      </w:pP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“artículo 140. el acceso a la información pública será restringido excepcionalmente, cuando por razones de interés público, ésta sea clasificada como reservada, conforme a los criterios siguientes:</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i. comprometa la seguridad pública y cuente con un propósito genuino y un efecto demostrable;</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ii. pueda menoscabar la conducción de las negociaciones y relaciones internacionales;</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iv. ponga en riesgo la vida, la seguridad o la salud de una persona física;</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v. aquella cuya divulgación obstruya o pueda causar un serio perjuicio a:</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1. las actividades de fiscalización, verificación, inspección, comprobación y auditoría sobre el cumplimiento de las leyes; o</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2. la recaudación de las contribuciones.</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 xml:space="preserve">vi. pueda causar daño u obstruya la prevención o persecución de los delitos, altere el proceso de investigación de las carpetas de investigación, afecte o vulnere la conducción o los derechos del debido proceso en los procedimientos </w:t>
      </w:r>
      <w:r w:rsidRPr="00506A16">
        <w:rPr>
          <w:rFonts w:ascii="Palatino Linotype" w:hAnsi="Palatino Linotype" w:cs="Arial"/>
          <w:i/>
          <w:color w:val="000000"/>
          <w:lang w:val="es-MX"/>
        </w:rPr>
        <w:lastRenderedPageBreak/>
        <w:t>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vii. la que contengan las opiniones, recomendaciones o puntos de vista que formen parte del proceso deliberativo de los servidores públicos, hasta en tanto sea adoptada la decisión definitiva, la cual deberá estar documentada;</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viii. vulnere la conducción de los expedientes judiciales o de los procedimientos administrativos seguidos en forma de juicio, en tanto no hayan quedado firmes;</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ix. se encuentre contenida dentro de las investigaciones de hechos que la ley señale como delitos y se tramiten ante el ministerio público;</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i/>
          <w:color w:val="000000"/>
          <w:lang w:val="es-MX"/>
        </w:rPr>
      </w:pPr>
      <w:r w:rsidRPr="00506A16">
        <w:rPr>
          <w:rFonts w:ascii="Palatino Linotype" w:hAnsi="Palatino Linotype" w:cs="Arial"/>
          <w:i/>
          <w:color w:val="000000"/>
          <w:lang w:val="es-MX"/>
        </w:rPr>
        <w:t>xi. las que por disposición expresa de una ley tengan tal carácter, siempre que sean acordes con las bases, principios y disposiciones establecidos en esta ley y no la contravengan; así como las previstas en tratados internacionales.”</w:t>
      </w:r>
    </w:p>
    <w:p w:rsidR="00036937" w:rsidRPr="00506A16" w:rsidRDefault="00036937" w:rsidP="00506A16">
      <w:pPr>
        <w:pStyle w:val="Textoindependiente2"/>
        <w:spacing w:after="0" w:line="360" w:lineRule="auto"/>
        <w:ind w:left="567" w:right="618"/>
        <w:contextualSpacing/>
        <w:jc w:val="both"/>
        <w:rPr>
          <w:rFonts w:ascii="Palatino Linotype" w:hAnsi="Palatino Linotype" w:cs="Arial"/>
          <w:i/>
          <w:color w:val="000000"/>
          <w:lang w:val="es-MX"/>
        </w:rPr>
      </w:pPr>
    </w:p>
    <w:p w:rsidR="00036937" w:rsidRPr="00506A16" w:rsidRDefault="00506A16" w:rsidP="00506A16">
      <w:pPr>
        <w:pStyle w:val="Textoindependiente2"/>
        <w:spacing w:after="0" w:line="360" w:lineRule="auto"/>
        <w:ind w:left="567" w:right="618"/>
        <w:contextualSpacing/>
        <w:jc w:val="both"/>
        <w:rPr>
          <w:rFonts w:ascii="Palatino Linotype" w:hAnsi="Palatino Linotype" w:cs="Arial"/>
          <w:b/>
          <w:i/>
          <w:color w:val="000000"/>
          <w:lang w:val="es-MX"/>
        </w:rPr>
      </w:pPr>
      <w:r w:rsidRPr="00506A16">
        <w:rPr>
          <w:rFonts w:ascii="Palatino Linotype" w:hAnsi="Palatino Linotype" w:cs="Arial"/>
          <w:i/>
          <w:color w:val="000000"/>
          <w:lang w:val="es-MX"/>
        </w:rPr>
        <w:lastRenderedPageBreak/>
        <w:t xml:space="preserve">“artículo 141. </w:t>
      </w:r>
      <w:r w:rsidRPr="00506A16">
        <w:rPr>
          <w:rFonts w:ascii="Palatino Linotype" w:hAnsi="Palatino Linotype" w:cs="Arial"/>
          <w:b/>
          <w:i/>
          <w:color w:val="000000"/>
          <w:lang w:val="es-MX"/>
        </w:rPr>
        <w:t>las causales de reserva previstas en este capítulo se deberán fundar y motivar, a través de la aplicación de la prueba de daño a la que se hace referencia en el presente título.”</w:t>
      </w:r>
    </w:p>
    <w:p w:rsidR="00036937" w:rsidRPr="00506A16" w:rsidRDefault="00036937" w:rsidP="00506A16">
      <w:pPr>
        <w:autoSpaceDE w:val="0"/>
        <w:autoSpaceDN w:val="0"/>
        <w:adjustRightInd w:val="0"/>
        <w:spacing w:line="360" w:lineRule="auto"/>
        <w:ind w:right="50" w:firstLine="1418"/>
        <w:jc w:val="both"/>
        <w:rPr>
          <w:rFonts w:ascii="Palatino Linotype" w:hAnsi="Palatino Linotype" w:cs="Arial"/>
          <w:bCs/>
          <w:color w:val="000000" w:themeColor="text1"/>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lang w:val="es-ES"/>
        </w:rPr>
      </w:pPr>
      <w:r w:rsidRPr="00506A16">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62B67" w:rsidRPr="00506A16" w:rsidRDefault="00D62B67" w:rsidP="00506A16">
      <w:pPr>
        <w:pStyle w:val="Prrafodelista"/>
        <w:spacing w:line="360" w:lineRule="auto"/>
        <w:ind w:left="0"/>
        <w:jc w:val="both"/>
        <w:rPr>
          <w:rFonts w:ascii="Palatino Linotype" w:hAnsi="Palatino Linotype" w:cs="Arial"/>
          <w:lang w:val="es-ES"/>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lang w:val="es-ES"/>
        </w:rPr>
      </w:pPr>
      <w:r w:rsidRPr="00506A16">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2B67" w:rsidRPr="00506A16" w:rsidRDefault="00D62B67" w:rsidP="00506A16">
      <w:pPr>
        <w:pStyle w:val="Prrafodelista"/>
        <w:rPr>
          <w:rFonts w:ascii="Palatino Linotype" w:hAnsi="Palatino Linotype" w:cs="Arial"/>
          <w:lang w:val="es-ES"/>
        </w:rPr>
      </w:pPr>
    </w:p>
    <w:p w:rsidR="000C2BD5" w:rsidRPr="00506A16" w:rsidRDefault="00036937" w:rsidP="00506A1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06A16">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w:t>
      </w:r>
      <w:r w:rsidRPr="00506A16">
        <w:rPr>
          <w:rFonts w:ascii="Palatino Linotype" w:hAnsi="Palatino Linotype" w:cs="Arial"/>
          <w:lang w:val="es-ES"/>
        </w:rPr>
        <w:lastRenderedPageBreak/>
        <w:t>ponderación realizada se determine que predomina el interés general por proteger la información que el derecho particular de conocerla.</w:t>
      </w:r>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lang w:val="es-ES"/>
        </w:rPr>
      </w:pPr>
      <w:r w:rsidRPr="00506A16">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036937" w:rsidRPr="00506A16" w:rsidRDefault="00036937" w:rsidP="00506A16">
      <w:pPr>
        <w:pStyle w:val="Prrafodelista"/>
        <w:spacing w:line="360" w:lineRule="auto"/>
        <w:ind w:left="426"/>
        <w:jc w:val="both"/>
        <w:rPr>
          <w:rFonts w:ascii="Palatino Linotype" w:hAnsi="Palatino Linotype" w:cs="Arial"/>
          <w:lang w:val="es-ES"/>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lang w:val="es-ES"/>
        </w:rPr>
      </w:pPr>
      <w:r w:rsidRPr="00506A16">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63F29" w:rsidRPr="00506A16" w:rsidRDefault="00863F29" w:rsidP="00506A16">
      <w:pPr>
        <w:pStyle w:val="Prrafodelista"/>
        <w:ind w:left="0"/>
        <w:rPr>
          <w:rFonts w:ascii="Palatino Linotype" w:hAnsi="Palatino Linotype" w:cs="Arial"/>
          <w:lang w:val="es-ES"/>
        </w:rPr>
      </w:pPr>
    </w:p>
    <w:p w:rsidR="00036937" w:rsidRPr="00506A16" w:rsidRDefault="00036937"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lang w:val="es-ES"/>
        </w:rPr>
        <w:t>De</w:t>
      </w:r>
      <w:r w:rsidRPr="00506A16">
        <w:rPr>
          <w:rFonts w:ascii="Palatino Linotype" w:hAnsi="Palatino Linotype" w:cs="Arial"/>
        </w:rPr>
        <w:t xml:space="preserve"> tal manera que el </w:t>
      </w:r>
      <w:r w:rsidRPr="00506A16">
        <w:rPr>
          <w:rFonts w:ascii="Palatino Linotype" w:hAnsi="Palatino Linotype" w:cs="Arial"/>
          <w:b/>
        </w:rPr>
        <w:t>SUJETO OBLIGADO</w:t>
      </w:r>
      <w:r w:rsidRPr="00506A16">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036937" w:rsidRPr="00506A16" w:rsidRDefault="00036937" w:rsidP="00506A16">
      <w:pPr>
        <w:pStyle w:val="Prrafodelista"/>
        <w:spacing w:line="360" w:lineRule="auto"/>
        <w:ind w:left="0"/>
        <w:jc w:val="both"/>
        <w:rPr>
          <w:rFonts w:ascii="Palatino Linotype" w:hAnsi="Palatino Linotype" w:cs="Arial"/>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036937" w:rsidRPr="00506A16" w:rsidRDefault="00036937" w:rsidP="00506A16">
      <w:pPr>
        <w:pStyle w:val="Textoindependiente2"/>
        <w:spacing w:after="0" w:line="360" w:lineRule="auto"/>
        <w:ind w:left="567" w:right="617"/>
        <w:contextualSpacing/>
        <w:jc w:val="both"/>
        <w:rPr>
          <w:rFonts w:ascii="Palatino Linotype" w:hAnsi="Palatino Linotype" w:cs="Arial"/>
          <w:i/>
          <w:color w:val="000000"/>
          <w:sz w:val="22"/>
        </w:rPr>
      </w:pPr>
      <w:r w:rsidRPr="00506A16">
        <w:rPr>
          <w:rFonts w:ascii="Palatino Linotype" w:hAnsi="Palatino Linotype" w:cs="Arial"/>
          <w:b/>
          <w:i/>
          <w:color w:val="000000"/>
          <w:sz w:val="22"/>
        </w:rPr>
        <w:lastRenderedPageBreak/>
        <w:t>Artículo 16.</w:t>
      </w:r>
      <w:r w:rsidRPr="00506A16">
        <w:rPr>
          <w:rFonts w:ascii="Palatino Linotype" w:hAnsi="Palatino Linotype" w:cs="Arial"/>
          <w:i/>
          <w:color w:val="000000"/>
          <w:sz w:val="22"/>
        </w:rPr>
        <w:t xml:space="preserve"> Nadie puede ser molestado en su persona, familia, domicilio, papeles o posesiones, </w:t>
      </w:r>
      <w:r w:rsidRPr="00506A16">
        <w:rPr>
          <w:rFonts w:ascii="Palatino Linotype" w:hAnsi="Palatino Linotype" w:cs="Arial"/>
          <w:b/>
          <w:i/>
          <w:color w:val="000000"/>
          <w:sz w:val="22"/>
        </w:rPr>
        <w:t>sino en virtud de mandamiento escrito de la autoridad competente, que funde y motive la causa legal del procedimiento</w:t>
      </w:r>
      <w:r w:rsidRPr="00506A16">
        <w:rPr>
          <w:rFonts w:ascii="Palatino Linotype" w:hAnsi="Palatino Linotype" w:cs="Arial"/>
          <w:i/>
          <w:color w:val="000000"/>
          <w:sz w:val="22"/>
        </w:rPr>
        <w:t>.</w:t>
      </w:r>
    </w:p>
    <w:p w:rsidR="00036937" w:rsidRPr="00506A16" w:rsidRDefault="00036937" w:rsidP="00506A16">
      <w:pPr>
        <w:shd w:val="clear" w:color="auto" w:fill="FFFFFF"/>
        <w:spacing w:line="360" w:lineRule="auto"/>
        <w:contextualSpacing/>
        <w:jc w:val="both"/>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B79C6" w:rsidRPr="00506A16" w:rsidRDefault="002B79C6" w:rsidP="00506A16">
      <w:pPr>
        <w:pStyle w:val="Prrafodelista"/>
        <w:spacing w:line="360" w:lineRule="auto"/>
        <w:ind w:left="0"/>
        <w:jc w:val="both"/>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2B79C6" w:rsidRPr="00506A16" w:rsidRDefault="002B79C6" w:rsidP="00506A16">
      <w:pPr>
        <w:pStyle w:val="Prrafodelista"/>
        <w:spacing w:line="360" w:lineRule="auto"/>
        <w:ind w:left="0"/>
        <w:jc w:val="both"/>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506A16">
        <w:rPr>
          <w:rFonts w:ascii="Palatino Linotype" w:eastAsia="Times New Roman" w:hAnsi="Palatino Linotype" w:cs="Arial"/>
          <w:color w:val="222222"/>
          <w:lang w:eastAsia="es-MX"/>
        </w:rPr>
        <w:lastRenderedPageBreak/>
        <w:t>del análisis de las pruebas, lo cual se debe exteriorizar en una argumentación o juicio de hecho....”</w:t>
      </w:r>
    </w:p>
    <w:p w:rsidR="002B79C6" w:rsidRPr="00506A16" w:rsidRDefault="002B79C6" w:rsidP="00506A16">
      <w:pPr>
        <w:pStyle w:val="Prrafodelista"/>
        <w:spacing w:line="360" w:lineRule="auto"/>
        <w:ind w:left="0"/>
        <w:jc w:val="both"/>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036937" w:rsidRPr="00506A16" w:rsidRDefault="00036937" w:rsidP="00506A16">
      <w:pPr>
        <w:pStyle w:val="Prrafodelista"/>
        <w:spacing w:line="360" w:lineRule="auto"/>
        <w:ind w:left="0" w:firstLine="1418"/>
        <w:jc w:val="both"/>
        <w:rPr>
          <w:rFonts w:ascii="Palatino Linotype" w:hAnsi="Palatino Linotype" w:cs="Arial"/>
          <w:lang w:val="es-ES"/>
        </w:rPr>
      </w:pP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b/>
          <w:i/>
          <w:color w:val="000000"/>
          <w:sz w:val="22"/>
        </w:rPr>
        <w:t xml:space="preserve">FUNDAMENTACIÓN Y MOTIVACIÓN. </w:t>
      </w:r>
      <w:r w:rsidRPr="00506A16">
        <w:rPr>
          <w:rFonts w:ascii="Palatino Linotype" w:hAnsi="Palatino Linotype" w:cs="Arial"/>
          <w:i/>
          <w:color w:val="000000"/>
          <w:sz w:val="22"/>
        </w:rPr>
        <w:t xml:space="preserve">La </w:t>
      </w:r>
      <w:r w:rsidRPr="00506A16">
        <w:rPr>
          <w:rFonts w:ascii="Palatino Linotype" w:hAnsi="Palatino Linotype" w:cs="Arial"/>
          <w:b/>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06A16">
        <w:rPr>
          <w:rFonts w:ascii="Palatino Linotype" w:hAnsi="Palatino Linotype" w:cs="Arial"/>
          <w:i/>
          <w:color w:val="000000"/>
          <w:sz w:val="22"/>
        </w:rPr>
        <w:t>.</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SEGUNDO TRIBUNAL COLEGIADO DEL SEXTO CIRCUITO.</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rPr>
      </w:pPr>
      <w:r w:rsidRPr="00506A1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rPr>
      </w:pPr>
      <w:r w:rsidRPr="00506A1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036937" w:rsidRPr="00506A16" w:rsidRDefault="00036937" w:rsidP="00506A16">
      <w:pPr>
        <w:pStyle w:val="Prrafodelista"/>
        <w:spacing w:line="360" w:lineRule="auto"/>
        <w:ind w:left="0" w:firstLine="1418"/>
        <w:jc w:val="both"/>
        <w:rPr>
          <w:rFonts w:ascii="Palatino Linotype" w:hAnsi="Palatino Linotype" w:cs="Arial"/>
          <w:lang w:val="es-ES"/>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 xml:space="preserve">Así, en un acto de autoridad se surte la debida fundamentación cuando se cita el precepto legal aplicable al caso concreto y la debida motivación cuando se </w:t>
      </w:r>
      <w:r w:rsidRPr="00506A16">
        <w:rPr>
          <w:rFonts w:ascii="Palatino Linotype" w:eastAsia="Times New Roman" w:hAnsi="Palatino Linotype" w:cs="Arial"/>
          <w:color w:val="222222"/>
          <w:lang w:eastAsia="es-MX"/>
        </w:rPr>
        <w:lastRenderedPageBreak/>
        <w:t>expresan las razones, motivos o circunstancias que tomó en cuenta la autoridad para adecuar el hecho a los fundamentos de derecho.</w:t>
      </w:r>
    </w:p>
    <w:p w:rsidR="00C75F5A" w:rsidRPr="00506A16" w:rsidRDefault="00C75F5A" w:rsidP="00506A16">
      <w:pPr>
        <w:pStyle w:val="Prrafodelista"/>
        <w:spacing w:line="360" w:lineRule="auto"/>
        <w:ind w:left="0"/>
        <w:jc w:val="both"/>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36937" w:rsidRPr="00506A16" w:rsidRDefault="00036937" w:rsidP="00506A16">
      <w:pPr>
        <w:pStyle w:val="Prrafodelista"/>
        <w:spacing w:line="360" w:lineRule="auto"/>
        <w:ind w:left="0" w:firstLine="1418"/>
        <w:jc w:val="both"/>
        <w:rPr>
          <w:rFonts w:ascii="Palatino Linotype" w:hAnsi="Palatino Linotype" w:cs="Arial"/>
          <w:lang w:val="es-ES"/>
        </w:rPr>
      </w:pP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506A16">
        <w:rPr>
          <w:rFonts w:ascii="Palatino Linotype" w:hAnsi="Palatino Linotype" w:cs="Arial"/>
          <w:i/>
          <w:color w:val="000000"/>
          <w:sz w:val="22"/>
        </w:rPr>
        <w:t xml:space="preserve">. El contenido formal de la garantía de legalidad prevista en el artículo 16 constitucional relativa a la </w:t>
      </w:r>
      <w:r w:rsidRPr="00506A16">
        <w:rPr>
          <w:rFonts w:ascii="Palatino Linotype" w:hAnsi="Palatino Linotype" w:cs="Arial"/>
          <w:b/>
          <w:i/>
          <w:color w:val="000000"/>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06A16">
        <w:rPr>
          <w:rFonts w:ascii="Palatino Linotype" w:hAnsi="Palatino Linotype" w:cs="Arial"/>
          <w:i/>
          <w:color w:val="000000"/>
          <w:sz w:val="22"/>
        </w:rPr>
        <w:t xml:space="preserve">. Por tanto, </w:t>
      </w:r>
      <w:r w:rsidRPr="00506A16">
        <w:rPr>
          <w:rFonts w:ascii="Palatino Linotype" w:hAnsi="Palatino Linotype" w:cs="Arial"/>
          <w:b/>
          <w:i/>
          <w:color w:val="000000"/>
          <w:sz w:val="22"/>
          <w:u w:val="single"/>
        </w:rPr>
        <w:t>no basta que el acto de autoridad apenas observe una motivación pro forma pero de una manera incongruente, insuficiente o imprecisa</w:t>
      </w:r>
      <w:r w:rsidRPr="00506A16">
        <w:rPr>
          <w:rFonts w:ascii="Palatino Linotype" w:hAnsi="Palatino Linotype" w:cs="Arial"/>
          <w:i/>
          <w:color w:val="000000"/>
          <w:sz w:val="22"/>
        </w:rPr>
        <w:t>, que impida la finalidad del conocimiento, comprobación y defensa pertinente</w:t>
      </w:r>
      <w:r w:rsidRPr="00506A16">
        <w:rPr>
          <w:rFonts w:ascii="Palatino Linotype" w:hAnsi="Palatino Linotype" w:cs="Arial"/>
          <w:b/>
          <w:i/>
          <w:color w:val="000000"/>
          <w:sz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06A16">
        <w:rPr>
          <w:rFonts w:ascii="Palatino Linotype" w:hAnsi="Palatino Linotype" w:cs="Arial"/>
          <w:i/>
          <w:color w:val="000000"/>
          <w:sz w:val="22"/>
        </w:rPr>
        <w:t>.</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CUARTO TRIBUNAL COLEGIADO EN MATERIA ADMINISTRATIVA DEL PRIMER CIRCUITO.</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Amparo directo 447/2005. Bruno López Castro. 1o. de febrero de 2006. Unanimidad de votos. Ponente: Jean Claude Tron Petit. Secretaria: Claudia Patricia Peraza Espinoza.</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lastRenderedPageBreak/>
        <w:t>Amparo en revisión 631/2005. Jesús Guillermo Mosqueda Martínez. 1o. de febrero de 2006. Unanimidad de votos. Ponente: Jean Claude Tron Petit. Secretaria: Alma Margarita Flores Rodríguez.</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Amparo directo 400/2005. Pemex Exploración y Producción. 9 de febrero de 2006. Unanimidad de votos. Ponente: Jesús Antonio Nazar Sevilla. Secretaria: Ángela Alvarado Morales.</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rsidR="00036937" w:rsidRPr="00506A16" w:rsidRDefault="00036937" w:rsidP="00506A16">
      <w:pPr>
        <w:pStyle w:val="Textoindependiente2"/>
        <w:spacing w:after="0" w:line="276" w:lineRule="auto"/>
        <w:ind w:left="567" w:right="617"/>
        <w:contextualSpacing/>
        <w:jc w:val="both"/>
        <w:rPr>
          <w:rFonts w:ascii="Palatino Linotype" w:hAnsi="Palatino Linotype" w:cs="Arial"/>
          <w:i/>
          <w:color w:val="000000"/>
          <w:sz w:val="22"/>
        </w:rPr>
      </w:pPr>
      <w:r w:rsidRPr="00506A16">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rsidR="00036937" w:rsidRPr="00506A16" w:rsidRDefault="00036937" w:rsidP="00506A16">
      <w:pPr>
        <w:spacing w:line="360" w:lineRule="auto"/>
        <w:ind w:firstLine="1418"/>
        <w:jc w:val="both"/>
        <w:rPr>
          <w:rFonts w:ascii="Palatino Linotype" w:hAnsi="Palatino Linotype" w:cs="Arial"/>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036937" w:rsidRPr="00506A16" w:rsidRDefault="00036937" w:rsidP="00506A16">
      <w:pPr>
        <w:pStyle w:val="Prrafodelista"/>
        <w:spacing w:line="360" w:lineRule="auto"/>
        <w:ind w:left="0"/>
        <w:jc w:val="both"/>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036937" w:rsidRPr="00506A16" w:rsidRDefault="00036937" w:rsidP="00506A16">
      <w:pPr>
        <w:pStyle w:val="Prrafodelista"/>
        <w:ind w:left="0"/>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036937" w:rsidRPr="00506A16" w:rsidRDefault="00036937" w:rsidP="00506A16">
      <w:pPr>
        <w:pStyle w:val="Prrafodelista"/>
        <w:ind w:left="0"/>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w:t>
      </w:r>
      <w:r w:rsidRPr="00506A16">
        <w:rPr>
          <w:rFonts w:ascii="Palatino Linotype" w:eastAsia="Times New Roman" w:hAnsi="Palatino Linotype" w:cs="Arial"/>
          <w:color w:val="222222"/>
          <w:lang w:eastAsia="es-MX"/>
        </w:rPr>
        <w:lastRenderedPageBreak/>
        <w:t xml:space="preserve">que se pierda en una maraña de citas y lenguaje técnico que provoque su incomprensión. </w:t>
      </w:r>
    </w:p>
    <w:p w:rsidR="00036937" w:rsidRPr="00506A16" w:rsidRDefault="00036937" w:rsidP="00506A16">
      <w:pPr>
        <w:pStyle w:val="Prrafodelista"/>
        <w:ind w:left="0"/>
        <w:rPr>
          <w:rFonts w:ascii="Palatino Linotype" w:eastAsia="Times New Roman" w:hAnsi="Palatino Linotype" w:cs="Arial"/>
          <w:color w:val="222222"/>
          <w:lang w:eastAsia="es-MX"/>
        </w:rPr>
      </w:pPr>
    </w:p>
    <w:p w:rsidR="00036937" w:rsidRPr="00506A16" w:rsidRDefault="00036937" w:rsidP="00506A1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506A16">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36937" w:rsidRPr="00506A16" w:rsidRDefault="00036937" w:rsidP="00506A16">
      <w:pPr>
        <w:pStyle w:val="Prrafodelista"/>
        <w:ind w:left="0"/>
        <w:rPr>
          <w:rFonts w:ascii="Palatino Linotype" w:eastAsia="Times New Roman" w:hAnsi="Palatino Linotype" w:cs="Arial"/>
          <w:color w:val="222222"/>
          <w:lang w:eastAsia="es-MX"/>
        </w:rPr>
      </w:pPr>
    </w:p>
    <w:p w:rsidR="000C2BD5" w:rsidRPr="00506A16" w:rsidRDefault="00036937" w:rsidP="00506A1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06A16">
        <w:rPr>
          <w:rFonts w:ascii="Palatino Linotype" w:eastAsia="Times New Roman" w:hAnsi="Palatino Linotype" w:cs="Arial"/>
          <w:color w:val="222222"/>
          <w:lang w:eastAsia="es-MX"/>
        </w:rPr>
        <w:t xml:space="preserve">Es así que a través de la presente resolución, se hace del conocimiento del </w:t>
      </w:r>
      <w:r w:rsidRPr="00506A16">
        <w:rPr>
          <w:rFonts w:ascii="Palatino Linotype" w:eastAsia="Times New Roman" w:hAnsi="Palatino Linotype" w:cs="Arial"/>
          <w:b/>
          <w:color w:val="222222"/>
          <w:lang w:eastAsia="es-MX"/>
        </w:rPr>
        <w:t>SUJETO OBLIGADO</w:t>
      </w:r>
      <w:r w:rsidRPr="00506A16">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63C8C" w:rsidRPr="00506A16" w:rsidRDefault="00963C8C" w:rsidP="00506A16">
      <w:pPr>
        <w:pStyle w:val="Prrafodelista"/>
        <w:ind w:left="0"/>
        <w:rPr>
          <w:rFonts w:ascii="Palatino Linotype" w:eastAsia="Times New Roman" w:hAnsi="Palatino Linotype" w:cs="Arial"/>
          <w:color w:val="000000"/>
        </w:rPr>
      </w:pPr>
    </w:p>
    <w:p w:rsidR="00963C8C" w:rsidRPr="00506A16" w:rsidRDefault="00963C8C" w:rsidP="00506A16">
      <w:pPr>
        <w:pStyle w:val="Ttulo1"/>
        <w:spacing w:before="0"/>
        <w:rPr>
          <w:rFonts w:ascii="Palatino Linotype" w:eastAsia="Times New Roman" w:hAnsi="Palatino Linotype"/>
          <w:b/>
          <w:color w:val="auto"/>
          <w:sz w:val="24"/>
          <w:szCs w:val="24"/>
        </w:rPr>
      </w:pPr>
      <w:bookmarkStart w:id="23" w:name="_Toc534716572"/>
      <w:r w:rsidRPr="00506A16">
        <w:rPr>
          <w:rFonts w:ascii="Palatino Linotype" w:eastAsia="Times New Roman" w:hAnsi="Palatino Linotype"/>
          <w:b/>
          <w:color w:val="auto"/>
          <w:sz w:val="24"/>
          <w:szCs w:val="24"/>
        </w:rPr>
        <w:t>QUINTO. El cumplimiento a esta resolución es susceptible de ser impugnado</w:t>
      </w:r>
      <w:bookmarkEnd w:id="23"/>
    </w:p>
    <w:p w:rsidR="000C2BD5" w:rsidRPr="00506A16" w:rsidRDefault="000C2BD5" w:rsidP="00506A16">
      <w:pPr>
        <w:pStyle w:val="Prrafodelista"/>
        <w:spacing w:line="360" w:lineRule="auto"/>
        <w:ind w:left="0" w:right="49"/>
        <w:jc w:val="both"/>
        <w:rPr>
          <w:rFonts w:ascii="Palatino Linotype" w:eastAsia="Times New Roman" w:hAnsi="Palatino Linotype" w:cs="Arial"/>
          <w:b/>
          <w:color w:val="000000"/>
        </w:rPr>
      </w:pPr>
    </w:p>
    <w:p w:rsidR="00963C8C" w:rsidRPr="00506A16" w:rsidRDefault="00963C8C" w:rsidP="00506A16">
      <w:pPr>
        <w:pStyle w:val="Prrafodelista"/>
        <w:numPr>
          <w:ilvl w:val="0"/>
          <w:numId w:val="1"/>
        </w:numPr>
        <w:spacing w:line="360" w:lineRule="auto"/>
        <w:ind w:left="0" w:firstLine="0"/>
        <w:jc w:val="both"/>
        <w:rPr>
          <w:rFonts w:ascii="Palatino Linotype" w:hAnsi="Palatino Linotype" w:cs="Arial"/>
        </w:rPr>
      </w:pPr>
      <w:r w:rsidRPr="00506A16">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506A16">
        <w:rPr>
          <w:rFonts w:ascii="Palatino Linotype" w:hAnsi="Palatino Linotype" w:cs="Arial"/>
          <w:b/>
        </w:rPr>
        <w:t>SUJETO OBLIGADO</w:t>
      </w:r>
      <w:r w:rsidRPr="00506A16">
        <w:rPr>
          <w:rFonts w:ascii="Palatino Linotype" w:hAnsi="Palatino Linotype" w:cs="Arial"/>
        </w:rPr>
        <w:t xml:space="preserve"> en cumplimiento a esta resolución, dicho en otras palabras, la respuesta que genere al dar atención a la solicitud de información con arreglo a </w:t>
      </w:r>
      <w:r w:rsidRPr="00506A16">
        <w:rPr>
          <w:rFonts w:ascii="Palatino Linotype" w:hAnsi="Palatino Linotype" w:cs="Arial"/>
        </w:rPr>
        <w:lastRenderedPageBreak/>
        <w:t>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963C8C" w:rsidRDefault="00963C8C" w:rsidP="00506A16">
      <w:pPr>
        <w:pStyle w:val="Ttulo1"/>
        <w:spacing w:before="0"/>
        <w:rPr>
          <w:rFonts w:ascii="Palatino Linotype" w:eastAsia="MS Gothic" w:hAnsi="Palatino Linotype"/>
          <w:b/>
          <w:color w:val="auto"/>
          <w:sz w:val="24"/>
          <w:szCs w:val="24"/>
        </w:rPr>
      </w:pPr>
      <w:bookmarkStart w:id="24" w:name="_Toc487739452"/>
      <w:bookmarkStart w:id="25" w:name="_Toc534716573"/>
      <w:r w:rsidRPr="00506A16">
        <w:rPr>
          <w:rFonts w:ascii="Palatino Linotype" w:eastAsia="MS Gothic" w:hAnsi="Palatino Linotype"/>
          <w:b/>
          <w:color w:val="auto"/>
          <w:sz w:val="24"/>
          <w:szCs w:val="24"/>
        </w:rPr>
        <w:t>SEXTO. Vista a los órganos de control interno</w:t>
      </w:r>
      <w:bookmarkEnd w:id="24"/>
      <w:r w:rsidRPr="00506A16">
        <w:rPr>
          <w:rFonts w:ascii="Palatino Linotype" w:eastAsia="MS Gothic" w:hAnsi="Palatino Linotype"/>
          <w:b/>
          <w:color w:val="auto"/>
          <w:sz w:val="24"/>
          <w:szCs w:val="24"/>
        </w:rPr>
        <w:t>.</w:t>
      </w:r>
      <w:bookmarkEnd w:id="25"/>
    </w:p>
    <w:p w:rsidR="00506A16" w:rsidRPr="00506A16" w:rsidRDefault="00506A16" w:rsidP="00506A16">
      <w:pPr>
        <w:rPr>
          <w:rFonts w:ascii="Palatino Linotype" w:hAnsi="Palatino Linotype"/>
          <w:lang w:val="es-MX" w:eastAsia="en-US"/>
        </w:rPr>
      </w:pPr>
    </w:p>
    <w:p w:rsidR="00506A16" w:rsidRPr="00506A16" w:rsidRDefault="00506A16" w:rsidP="00506A16">
      <w:pPr>
        <w:rPr>
          <w:lang w:val="es-MX" w:eastAsia="en-US"/>
        </w:rPr>
      </w:pPr>
    </w:p>
    <w:p w:rsidR="00AE07C5" w:rsidRPr="00506A16" w:rsidRDefault="00AE07C5" w:rsidP="00506A16">
      <w:pPr>
        <w:numPr>
          <w:ilvl w:val="0"/>
          <w:numId w:val="1"/>
        </w:numPr>
        <w:spacing w:line="360" w:lineRule="auto"/>
        <w:ind w:left="0" w:firstLine="0"/>
        <w:contextualSpacing/>
        <w:jc w:val="both"/>
        <w:rPr>
          <w:rFonts w:ascii="Palatino Linotype" w:eastAsia="Times New Roman" w:hAnsi="Palatino Linotype"/>
        </w:rPr>
      </w:pPr>
      <w:r w:rsidRPr="00506A16">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506A16">
        <w:rPr>
          <w:rFonts w:ascii="Palatino Linotype" w:eastAsia="Times New Roman" w:hAnsi="Palatino Linotype"/>
          <w:b/>
          <w:u w:val="single"/>
        </w:rPr>
        <w:t>por la omisión de la entrega de información pública</w:t>
      </w:r>
      <w:r w:rsidRPr="00506A16">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06A16">
        <w:rPr>
          <w:rFonts w:ascii="Palatino Linotype" w:eastAsia="Times New Roman" w:hAnsi="Palatino Linotype"/>
          <w:b/>
        </w:rPr>
        <w:t>SUJETO OBLIGADO</w:t>
      </w:r>
      <w:r w:rsidRPr="00506A16">
        <w:rPr>
          <w:rFonts w:ascii="Palatino Linotype" w:eastAsia="Times New Roman" w:hAnsi="Palatino Linotype"/>
        </w:rPr>
        <w:t>.</w:t>
      </w:r>
    </w:p>
    <w:p w:rsidR="002A31C3" w:rsidRPr="00506A16" w:rsidRDefault="002A31C3" w:rsidP="00506A16">
      <w:pPr>
        <w:spacing w:line="360" w:lineRule="auto"/>
        <w:contextualSpacing/>
        <w:jc w:val="both"/>
        <w:rPr>
          <w:rFonts w:ascii="Palatino Linotype" w:eastAsia="Times New Roman" w:hAnsi="Palatino Linotype"/>
        </w:rPr>
      </w:pPr>
    </w:p>
    <w:p w:rsidR="00AE07C5" w:rsidRPr="00506A16" w:rsidRDefault="00AE07C5" w:rsidP="00506A16">
      <w:pPr>
        <w:numPr>
          <w:ilvl w:val="0"/>
          <w:numId w:val="1"/>
        </w:numPr>
        <w:spacing w:line="360" w:lineRule="auto"/>
        <w:ind w:left="0" w:firstLine="0"/>
        <w:contextualSpacing/>
        <w:jc w:val="both"/>
        <w:rPr>
          <w:rFonts w:ascii="Palatino Linotype" w:eastAsia="Times New Roman" w:hAnsi="Palatino Linotype"/>
        </w:rPr>
      </w:pPr>
      <w:r w:rsidRPr="00506A16">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AE07C5" w:rsidRDefault="00AE07C5" w:rsidP="00506A16">
      <w:pPr>
        <w:spacing w:line="360" w:lineRule="auto"/>
        <w:contextualSpacing/>
        <w:jc w:val="both"/>
        <w:rPr>
          <w:rFonts w:ascii="Palatino Linotype" w:eastAsia="Times New Roman" w:hAnsi="Palatino Linotype"/>
        </w:rPr>
      </w:pPr>
    </w:p>
    <w:p w:rsidR="00506A16" w:rsidRPr="00506A16" w:rsidRDefault="00506A16" w:rsidP="00506A16">
      <w:pPr>
        <w:spacing w:line="360" w:lineRule="auto"/>
        <w:contextualSpacing/>
        <w:jc w:val="both"/>
        <w:rPr>
          <w:rFonts w:ascii="Palatino Linotype" w:eastAsia="Times New Roman" w:hAnsi="Palatino Linotype"/>
        </w:rPr>
      </w:pP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i/>
          <w:sz w:val="22"/>
        </w:rPr>
        <w:lastRenderedPageBreak/>
        <w:t>Artículo 36. El Instituto tendrá, en el ámbito de su competencia, las siguientes atribuciones:</w:t>
      </w: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i/>
          <w:sz w:val="22"/>
        </w:rPr>
        <w:t>(…)</w:t>
      </w: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i/>
          <w:sz w:val="22"/>
        </w:rPr>
        <w:t>(…)</w:t>
      </w:r>
    </w:p>
    <w:p w:rsidR="00AE07C5" w:rsidRPr="00506A16" w:rsidRDefault="00AE07C5" w:rsidP="00506A16">
      <w:pPr>
        <w:spacing w:line="360" w:lineRule="auto"/>
        <w:ind w:left="426"/>
        <w:contextualSpacing/>
        <w:jc w:val="both"/>
        <w:rPr>
          <w:rFonts w:ascii="Palatino Linotype" w:eastAsia="MS Mincho" w:hAnsi="Palatino Linotype" w:cs="Arial"/>
        </w:rPr>
      </w:pPr>
    </w:p>
    <w:p w:rsidR="00AE07C5" w:rsidRPr="00506A16" w:rsidRDefault="00AE07C5" w:rsidP="00506A16">
      <w:pPr>
        <w:numPr>
          <w:ilvl w:val="0"/>
          <w:numId w:val="1"/>
        </w:numPr>
        <w:spacing w:line="360" w:lineRule="auto"/>
        <w:ind w:left="0" w:firstLine="0"/>
        <w:contextualSpacing/>
        <w:jc w:val="both"/>
        <w:rPr>
          <w:rFonts w:ascii="Palatino Linotype" w:eastAsia="MS Mincho" w:hAnsi="Palatino Linotype" w:cs="Arial"/>
        </w:rPr>
      </w:pPr>
      <w:r w:rsidRPr="00506A16">
        <w:rPr>
          <w:rFonts w:ascii="Palatino Linotype" w:eastAsia="Times New Roman" w:hAnsi="Palatino Linotype"/>
        </w:rPr>
        <w:t xml:space="preserve">Asimismo, este Pleno hará del conocimiento del órgano de control de este Instituto de las infracciones en que el </w:t>
      </w:r>
      <w:r w:rsidRPr="00506A16">
        <w:rPr>
          <w:rFonts w:ascii="Palatino Linotype" w:eastAsia="Times New Roman" w:hAnsi="Palatino Linotype"/>
          <w:b/>
        </w:rPr>
        <w:t>SUJETO OBLIGADO</w:t>
      </w:r>
      <w:r w:rsidRPr="00506A1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506A1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E07C5" w:rsidRPr="00506A16" w:rsidRDefault="00AE07C5" w:rsidP="00506A16">
      <w:pPr>
        <w:spacing w:line="360" w:lineRule="auto"/>
        <w:ind w:left="426"/>
        <w:contextualSpacing/>
        <w:jc w:val="both"/>
        <w:rPr>
          <w:rFonts w:ascii="Palatino Linotype" w:eastAsia="MS Mincho" w:hAnsi="Palatino Linotype" w:cs="Arial"/>
        </w:rPr>
      </w:pP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i/>
          <w:sz w:val="22"/>
        </w:rPr>
        <w:t>…</w:t>
      </w: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b/>
          <w:i/>
          <w:sz w:val="22"/>
        </w:rPr>
        <w:t>I. Cualquier acto u omisión que provoque la suspensión o deficiencia en la atención de las solicitudes de información</w:t>
      </w:r>
      <w:r w:rsidRPr="00506A16">
        <w:rPr>
          <w:rFonts w:ascii="Palatino Linotype" w:eastAsia="Times New Roman" w:hAnsi="Palatino Linotype" w:cs="Times New Roman"/>
          <w:i/>
          <w:sz w:val="22"/>
        </w:rPr>
        <w:t>;</w:t>
      </w: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b/>
          <w:i/>
          <w:sz w:val="22"/>
        </w:rPr>
        <w:lastRenderedPageBreak/>
        <w:t>II. La falta de respuesta a las solicitudes de información en los plazos señalados en la normatividad aplicable</w:t>
      </w:r>
      <w:r w:rsidRPr="00506A16">
        <w:rPr>
          <w:rFonts w:ascii="Palatino Linotype" w:eastAsia="Times New Roman" w:hAnsi="Palatino Linotype" w:cs="Times New Roman"/>
          <w:i/>
          <w:sz w:val="22"/>
        </w:rPr>
        <w:t>;</w:t>
      </w:r>
    </w:p>
    <w:p w:rsidR="00AE07C5" w:rsidRPr="00506A16" w:rsidRDefault="00AE07C5" w:rsidP="00506A16">
      <w:pPr>
        <w:spacing w:line="360" w:lineRule="auto"/>
        <w:ind w:left="567" w:right="567"/>
        <w:contextualSpacing/>
        <w:jc w:val="both"/>
        <w:rPr>
          <w:rFonts w:ascii="Palatino Linotype" w:eastAsia="Times New Roman" w:hAnsi="Palatino Linotype" w:cs="Times New Roman"/>
          <w:i/>
          <w:sz w:val="22"/>
        </w:rPr>
      </w:pPr>
      <w:r w:rsidRPr="00506A16">
        <w:rPr>
          <w:rFonts w:ascii="Palatino Linotype" w:eastAsia="Times New Roman" w:hAnsi="Palatino Linotype" w:cs="Times New Roman"/>
          <w:i/>
          <w:sz w:val="22"/>
        </w:rPr>
        <w:t>…</w:t>
      </w:r>
    </w:p>
    <w:p w:rsidR="00AE07C5" w:rsidRPr="00506A16" w:rsidRDefault="00AE07C5" w:rsidP="00506A16">
      <w:pPr>
        <w:spacing w:line="360" w:lineRule="auto"/>
        <w:ind w:left="567" w:right="567"/>
        <w:contextualSpacing/>
        <w:jc w:val="both"/>
        <w:rPr>
          <w:rFonts w:ascii="Palatino Linotype" w:hAnsi="Palatino Linotype"/>
          <w:i/>
          <w:sz w:val="22"/>
        </w:rPr>
      </w:pPr>
      <w:r w:rsidRPr="00506A16">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06A16">
        <w:rPr>
          <w:rFonts w:ascii="Palatino Linotype" w:hAnsi="Palatino Linotype"/>
          <w:i/>
          <w:sz w:val="22"/>
        </w:rPr>
        <w:t xml:space="preserve"> (De Acuerdo al Decreto N°207, Publicado el 30 de mayo de 2017)</w:t>
      </w:r>
    </w:p>
    <w:p w:rsidR="00AE07C5" w:rsidRPr="00506A16" w:rsidRDefault="00AE07C5" w:rsidP="00506A16">
      <w:pPr>
        <w:spacing w:line="360" w:lineRule="auto"/>
        <w:ind w:left="567" w:right="567"/>
        <w:contextualSpacing/>
        <w:jc w:val="both"/>
        <w:rPr>
          <w:rFonts w:ascii="Palatino Linotype" w:hAnsi="Palatino Linotype"/>
          <w:i/>
          <w:sz w:val="22"/>
        </w:rPr>
      </w:pPr>
      <w:r w:rsidRPr="00506A16">
        <w:rPr>
          <w:rFonts w:ascii="Palatino Linotype" w:hAnsi="Palatino Linotype"/>
          <w:i/>
          <w:sz w:val="22"/>
        </w:rPr>
        <w:t>…</w:t>
      </w:r>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1943B4" w:rsidRPr="00506A16" w:rsidRDefault="00873722" w:rsidP="00506A16">
      <w:pPr>
        <w:keepNext/>
        <w:keepLines/>
        <w:spacing w:line="259" w:lineRule="auto"/>
        <w:outlineLvl w:val="0"/>
        <w:rPr>
          <w:rFonts w:ascii="Palatino Linotype" w:eastAsia="Times New Roman" w:hAnsi="Palatino Linotype" w:cstheme="majorBidi"/>
          <w:b/>
        </w:rPr>
      </w:pPr>
      <w:bookmarkStart w:id="26" w:name="_Toc510638881"/>
      <w:bookmarkStart w:id="27" w:name="_Toc534716574"/>
      <w:r w:rsidRPr="00506A16">
        <w:rPr>
          <w:rFonts w:ascii="Palatino Linotype" w:eastAsia="Times New Roman" w:hAnsi="Palatino Linotype" w:cstheme="majorBidi"/>
          <w:b/>
        </w:rPr>
        <w:t>SEPTIMO</w:t>
      </w:r>
      <w:r w:rsidR="001943B4" w:rsidRPr="00506A16">
        <w:rPr>
          <w:rFonts w:ascii="Palatino Linotype" w:eastAsia="Times New Roman" w:hAnsi="Palatino Linotype" w:cstheme="majorBidi"/>
          <w:b/>
        </w:rPr>
        <w:t>. De la versión pública.</w:t>
      </w:r>
      <w:bookmarkEnd w:id="26"/>
      <w:bookmarkEnd w:id="27"/>
    </w:p>
    <w:p w:rsidR="000C2BD5" w:rsidRPr="00506A16" w:rsidRDefault="000C2BD5" w:rsidP="00506A16">
      <w:pPr>
        <w:pStyle w:val="Prrafodelista"/>
        <w:spacing w:line="360" w:lineRule="auto"/>
        <w:ind w:left="0" w:right="49"/>
        <w:jc w:val="both"/>
        <w:rPr>
          <w:rFonts w:ascii="Palatino Linotype" w:eastAsia="Times New Roman" w:hAnsi="Palatino Linotype" w:cs="Arial"/>
          <w:color w:val="000000"/>
        </w:rPr>
      </w:pPr>
    </w:p>
    <w:p w:rsidR="001943B4" w:rsidRPr="00506A16" w:rsidRDefault="001943B4" w:rsidP="00506A1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06A16">
        <w:rPr>
          <w:rFonts w:ascii="Palatino Linotype" w:hAnsi="Palatino Linotype" w:cs="Arial"/>
          <w:color w:val="000000" w:themeColor="text1"/>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06A16">
        <w:rPr>
          <w:rFonts w:ascii="Palatino Linotype" w:hAnsi="Palatino Linotype" w:cs="Arial"/>
          <w:b/>
          <w:color w:val="000000" w:themeColor="text1"/>
          <w:u w:val="single"/>
        </w:rPr>
        <w:t>versión pública</w:t>
      </w:r>
      <w:r w:rsidRPr="00506A16">
        <w:rPr>
          <w:rFonts w:ascii="Palatino Linotype" w:hAnsi="Palatino Linotype" w:cs="Arial"/>
          <w:color w:val="000000" w:themeColor="text1"/>
        </w:rPr>
        <w:t xml:space="preserve"> del documento por las consideraciones que se estimen pertinentes.</w:t>
      </w:r>
    </w:p>
    <w:p w:rsidR="0067773A" w:rsidRPr="00506A16" w:rsidRDefault="0067773A" w:rsidP="00506A16">
      <w:pPr>
        <w:pStyle w:val="Prrafodelista"/>
        <w:tabs>
          <w:tab w:val="left" w:pos="0"/>
        </w:tabs>
        <w:spacing w:line="360" w:lineRule="auto"/>
        <w:ind w:left="0" w:right="49"/>
        <w:jc w:val="both"/>
        <w:rPr>
          <w:rFonts w:ascii="Palatino Linotype" w:hAnsi="Palatino Linotype" w:cs="Arial"/>
          <w:color w:val="000000" w:themeColor="text1"/>
        </w:rPr>
      </w:pPr>
    </w:p>
    <w:p w:rsidR="001943B4" w:rsidRDefault="001943B4" w:rsidP="00506A1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06A16">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06A16">
        <w:rPr>
          <w:rFonts w:ascii="Palatino Linotype" w:hAnsi="Palatino Linotype"/>
          <w:vertAlign w:val="superscript"/>
        </w:rPr>
        <w:footnoteReference w:id="2"/>
      </w:r>
      <w:r w:rsidRPr="00506A16">
        <w:rPr>
          <w:rFonts w:ascii="Palatino Linotype" w:hAnsi="Palatino Linotype" w:cs="Arial"/>
          <w:color w:val="000000" w:themeColor="text1"/>
        </w:rPr>
        <w:t xml:space="preserve"> aunque cualquier límite o </w:t>
      </w:r>
      <w:r w:rsidRPr="00506A16">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06A16">
        <w:rPr>
          <w:rFonts w:ascii="Palatino Linotype" w:hAnsi="Palatino Linotype"/>
          <w:vertAlign w:val="superscript"/>
        </w:rPr>
        <w:footnoteReference w:id="3"/>
      </w:r>
      <w:r w:rsidRPr="00506A16">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06A16" w:rsidRPr="00506A16" w:rsidRDefault="00506A16" w:rsidP="00506A16">
      <w:pPr>
        <w:pStyle w:val="Prrafodelista"/>
        <w:tabs>
          <w:tab w:val="left" w:pos="0"/>
        </w:tabs>
        <w:spacing w:line="360" w:lineRule="auto"/>
        <w:ind w:left="0" w:right="49"/>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1943B4" w:rsidRPr="00506A16" w:rsidRDefault="001943B4" w:rsidP="00506A16">
      <w:pPr>
        <w:tabs>
          <w:tab w:val="left" w:pos="2511"/>
        </w:tabs>
        <w:spacing w:line="360" w:lineRule="auto"/>
        <w:ind w:right="49"/>
        <w:contextualSpacing/>
        <w:jc w:val="both"/>
        <w:rPr>
          <w:rFonts w:ascii="Palatino Linotype" w:hAnsi="Palatino Linotype" w:cs="Arial"/>
          <w:b/>
          <w:color w:val="000000" w:themeColor="text1"/>
        </w:rPr>
      </w:pPr>
      <w:r w:rsidRPr="00506A16">
        <w:rPr>
          <w:rFonts w:ascii="Palatino Linotype" w:hAnsi="Palatino Linotype" w:cs="Arial"/>
          <w:b/>
          <w:color w:val="000000" w:themeColor="text1"/>
        </w:rPr>
        <w:tab/>
      </w:r>
    </w:p>
    <w:p w:rsidR="001943B4" w:rsidRDefault="001943B4" w:rsidP="00506A16">
      <w:pPr>
        <w:spacing w:line="360" w:lineRule="auto"/>
        <w:ind w:left="426" w:right="49"/>
        <w:contextualSpacing/>
        <w:jc w:val="both"/>
        <w:rPr>
          <w:rFonts w:ascii="Palatino Linotype" w:hAnsi="Palatino Linotype" w:cs="Arial"/>
          <w:b/>
          <w:color w:val="000000" w:themeColor="text1"/>
        </w:rPr>
      </w:pPr>
      <w:r w:rsidRPr="00506A16">
        <w:rPr>
          <w:rFonts w:ascii="Palatino Linotype" w:hAnsi="Palatino Linotype" w:cs="Arial"/>
          <w:b/>
          <w:color w:val="000000" w:themeColor="text1"/>
        </w:rPr>
        <w:lastRenderedPageBreak/>
        <w:t>Requisitos previos.</w:t>
      </w:r>
    </w:p>
    <w:p w:rsidR="00506A16" w:rsidRPr="00506A16" w:rsidRDefault="00506A16" w:rsidP="00506A16">
      <w:pPr>
        <w:spacing w:line="360" w:lineRule="auto"/>
        <w:ind w:left="426" w:right="49"/>
        <w:contextualSpacing/>
        <w:jc w:val="both"/>
        <w:rPr>
          <w:rFonts w:ascii="Palatino Linotype" w:hAnsi="Palatino Linotype" w:cs="Arial"/>
          <w:b/>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rPr>
      </w:pPr>
      <w:r w:rsidRPr="00506A16">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 xml:space="preserve">Además, se debe señalar el procedimiento, de los tres que establecen los artículos 132 y 106 de la Ley Estatal y General, </w:t>
      </w:r>
      <w:r w:rsidRPr="00506A16">
        <w:rPr>
          <w:rFonts w:ascii="Palatino Linotype" w:hAnsi="Palatino Linotype" w:cs="Arial"/>
          <w:color w:val="000000"/>
        </w:rPr>
        <w:t>respectivamente</w:t>
      </w:r>
      <w:r w:rsidRPr="00506A16">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06A16">
        <w:rPr>
          <w:rFonts w:ascii="Palatino Linotype" w:hAnsi="Palatino Linotype" w:cs="Arial"/>
          <w:b/>
          <w:color w:val="000000" w:themeColor="text1"/>
          <w:u w:val="single"/>
        </w:rPr>
        <w:t xml:space="preserve">no se puede hacer un acuerdo para clasificar de manera general todos los documentos de un expediente o área,  </w:t>
      </w:r>
      <w:r w:rsidRPr="00506A16">
        <w:rPr>
          <w:rFonts w:ascii="Palatino Linotype" w:hAnsi="Palatino Linotype" w:cs="Arial"/>
          <w:color w:val="000000" w:themeColor="text1"/>
        </w:rPr>
        <w:t xml:space="preserve">sin individualizar su análisis y tampoco se puede hacer un </w:t>
      </w:r>
      <w:r w:rsidRPr="00506A16">
        <w:rPr>
          <w:rFonts w:ascii="Palatino Linotype" w:hAnsi="Palatino Linotype" w:cs="Arial"/>
          <w:color w:val="000000" w:themeColor="text1"/>
        </w:rPr>
        <w:lastRenderedPageBreak/>
        <w:t>acuerdo por cada dato que se vaya a clasificar dentro de un documento con diez datos, por ejemplo, susceptibles de ser clasificados.</w:t>
      </w:r>
    </w:p>
    <w:p w:rsidR="001943B4" w:rsidRPr="00506A16" w:rsidRDefault="001943B4" w:rsidP="00506A16">
      <w:pPr>
        <w:spacing w:line="360" w:lineRule="auto"/>
        <w:ind w:right="49"/>
        <w:contextualSpacing/>
        <w:jc w:val="both"/>
        <w:rPr>
          <w:rFonts w:ascii="Palatino Linotype" w:hAnsi="Palatino Linotype" w:cs="Arial"/>
          <w:b/>
          <w:color w:val="000000" w:themeColor="text1"/>
        </w:rPr>
      </w:pPr>
    </w:p>
    <w:p w:rsidR="001943B4" w:rsidRDefault="001943B4" w:rsidP="00506A16">
      <w:pPr>
        <w:spacing w:line="360" w:lineRule="auto"/>
        <w:ind w:right="49"/>
        <w:contextualSpacing/>
        <w:jc w:val="both"/>
        <w:rPr>
          <w:rFonts w:ascii="Palatino Linotype" w:hAnsi="Palatino Linotype" w:cs="Arial"/>
          <w:b/>
          <w:color w:val="000000" w:themeColor="text1"/>
        </w:rPr>
      </w:pPr>
      <w:r w:rsidRPr="00506A16">
        <w:rPr>
          <w:rFonts w:ascii="Palatino Linotype" w:hAnsi="Palatino Linotype" w:cs="Arial"/>
          <w:b/>
          <w:color w:val="000000" w:themeColor="text1"/>
        </w:rPr>
        <w:t>Supuestos de clasificación</w:t>
      </w:r>
    </w:p>
    <w:p w:rsidR="00506A16" w:rsidRPr="00506A16" w:rsidRDefault="00506A16" w:rsidP="00506A16">
      <w:pPr>
        <w:spacing w:line="360" w:lineRule="auto"/>
        <w:ind w:right="49"/>
        <w:contextualSpacing/>
        <w:jc w:val="both"/>
        <w:rPr>
          <w:rFonts w:ascii="Palatino Linotype" w:hAnsi="Palatino Linotype" w:cs="Arial"/>
          <w:b/>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506A16" w:rsidRDefault="00506A16" w:rsidP="00506A16">
      <w:pPr>
        <w:pStyle w:val="Prrafodelista"/>
        <w:rPr>
          <w:rFonts w:ascii="Palatino Linotype" w:hAnsi="Palatino Linotype" w:cs="Arial"/>
          <w:color w:val="000000" w:themeColor="text1"/>
        </w:rPr>
      </w:pPr>
    </w:p>
    <w:p w:rsidR="00506A16" w:rsidRPr="00506A16" w:rsidRDefault="00506A16" w:rsidP="00506A16">
      <w:pPr>
        <w:spacing w:line="360" w:lineRule="auto"/>
        <w:ind w:left="426" w:right="49"/>
        <w:contextualSpacing/>
        <w:jc w:val="both"/>
        <w:rPr>
          <w:rFonts w:ascii="Palatino Linotype" w:hAnsi="Palatino Linotype" w:cs="Arial"/>
          <w:color w:val="000000" w:themeColor="text1"/>
        </w:rPr>
      </w:pPr>
    </w:p>
    <w:p w:rsidR="001943B4" w:rsidRPr="00506A16" w:rsidRDefault="001943B4" w:rsidP="00506A16">
      <w:pPr>
        <w:spacing w:line="360"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bCs/>
          <w:i/>
          <w:color w:val="000000" w:themeColor="text1"/>
          <w:sz w:val="22"/>
        </w:rPr>
        <w:t xml:space="preserve">I. </w:t>
      </w:r>
      <w:r w:rsidRPr="00506A16">
        <w:rPr>
          <w:rFonts w:ascii="Palatino Linotype" w:hAnsi="Palatino Linotype" w:cs="Arial"/>
          <w:i/>
          <w:color w:val="000000" w:themeColor="text1"/>
          <w:sz w:val="22"/>
        </w:rPr>
        <w:t xml:space="preserve">Se refiera a la información privada y los datos personales concernientes a una persona física o jurídico colectiva identificada o identificable; </w:t>
      </w:r>
    </w:p>
    <w:p w:rsidR="001943B4" w:rsidRPr="00506A16" w:rsidRDefault="001943B4" w:rsidP="00506A16">
      <w:pPr>
        <w:spacing w:line="360"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bCs/>
          <w:i/>
          <w:color w:val="000000" w:themeColor="text1"/>
          <w:sz w:val="22"/>
        </w:rPr>
        <w:t xml:space="preserve">II. </w:t>
      </w:r>
      <w:r w:rsidRPr="00506A16">
        <w:rPr>
          <w:rFonts w:ascii="Palatino Linotype" w:hAnsi="Palatino Linotype" w:cs="Arial"/>
          <w:i/>
          <w:color w:val="000000" w:themeColor="text1"/>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943B4" w:rsidRPr="00506A16" w:rsidRDefault="001943B4" w:rsidP="00506A16">
      <w:pPr>
        <w:spacing w:line="360"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bCs/>
          <w:i/>
          <w:color w:val="000000" w:themeColor="text1"/>
          <w:sz w:val="22"/>
        </w:rPr>
        <w:t xml:space="preserve">III. </w:t>
      </w:r>
      <w:r w:rsidRPr="00506A16">
        <w:rPr>
          <w:rFonts w:ascii="Palatino Linotype" w:hAnsi="Palatino Linotype" w:cs="Arial"/>
          <w:i/>
          <w:color w:val="000000" w:themeColor="text1"/>
          <w:sz w:val="22"/>
        </w:rPr>
        <w:t xml:space="preserve">La que presenten los particulares a los sujetos obligados, de conformidad con lo dispuesto por las leyes o los tratados internacionales. </w:t>
      </w:r>
    </w:p>
    <w:p w:rsidR="001943B4" w:rsidRPr="00506A16" w:rsidRDefault="001943B4" w:rsidP="00506A16">
      <w:pPr>
        <w:spacing w:line="360"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i/>
          <w:color w:val="000000" w:themeColor="text1"/>
          <w:sz w:val="22"/>
        </w:rPr>
        <w:t xml:space="preserve">La información confidencial no estará sujeta a temporalidad alguna y sólo podrán tener acceso a ella los titulares de la misma, sus representantes y los servidores públicos facultados para ello. </w:t>
      </w:r>
    </w:p>
    <w:p w:rsidR="001943B4" w:rsidRPr="00506A16" w:rsidRDefault="001943B4" w:rsidP="00506A16">
      <w:pPr>
        <w:spacing w:line="360"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i/>
          <w:color w:val="000000" w:themeColor="text1"/>
          <w:sz w:val="22"/>
        </w:rPr>
        <w:lastRenderedPageBreak/>
        <w:t xml:space="preserve">No se considerará confidencial la información que se encuentre en los registros públicos o en fuentes de acceso público, ni tampoco la que sea considerada por la presente ley como inform.3ación pública. </w:t>
      </w:r>
    </w:p>
    <w:p w:rsidR="001943B4" w:rsidRPr="00506A16" w:rsidRDefault="001943B4" w:rsidP="00506A16">
      <w:pPr>
        <w:spacing w:line="360" w:lineRule="auto"/>
        <w:ind w:left="426" w:right="49"/>
        <w:contextualSpacing/>
        <w:jc w:val="both"/>
        <w:rPr>
          <w:rFonts w:ascii="Palatino Linotype" w:hAnsi="Palatino Linotype" w:cs="Arial"/>
          <w:i/>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Como consecuencia de lo anterior, el sujeto obligado debe identificar claramente el tipo de información y hacer un juicio de subsunción o encaje</w:t>
      </w:r>
      <w:r w:rsidRPr="00506A16">
        <w:rPr>
          <w:rFonts w:ascii="Palatino Linotype" w:hAnsi="Palatino Linotype" w:cs="Arial"/>
          <w:color w:val="000000" w:themeColor="text1"/>
          <w:vertAlign w:val="superscript"/>
        </w:rPr>
        <w:footnoteReference w:id="4"/>
      </w:r>
      <w:r w:rsidRPr="00506A1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1943B4" w:rsidRPr="00506A16" w:rsidRDefault="001943B4" w:rsidP="00506A16">
      <w:pPr>
        <w:spacing w:line="360" w:lineRule="auto"/>
        <w:ind w:left="426" w:right="49"/>
        <w:contextualSpacing/>
        <w:jc w:val="both"/>
        <w:rPr>
          <w:rFonts w:ascii="Palatino Linotype" w:hAnsi="Palatino Linotype" w:cs="Arial"/>
          <w:color w:val="000000" w:themeColor="text1"/>
        </w:rPr>
      </w:pPr>
    </w:p>
    <w:p w:rsidR="001943B4" w:rsidRPr="00506A16" w:rsidRDefault="001943B4" w:rsidP="00506A16">
      <w:pPr>
        <w:spacing w:line="360" w:lineRule="auto"/>
        <w:ind w:left="426" w:right="49"/>
        <w:contextualSpacing/>
        <w:jc w:val="both"/>
        <w:rPr>
          <w:rFonts w:ascii="Palatino Linotype" w:hAnsi="Palatino Linotype" w:cs="Arial"/>
          <w:b/>
          <w:color w:val="000000" w:themeColor="text1"/>
        </w:rPr>
      </w:pPr>
      <w:r w:rsidRPr="00506A16">
        <w:rPr>
          <w:rFonts w:ascii="Palatino Linotype" w:hAnsi="Palatino Linotype" w:cs="Arial"/>
          <w:b/>
          <w:color w:val="000000" w:themeColor="text1"/>
        </w:rPr>
        <w:lastRenderedPageBreak/>
        <w:t>Formalidades para emitir el acuerdo de clasificación.</w:t>
      </w:r>
    </w:p>
    <w:p w:rsidR="00614A70" w:rsidRPr="00506A16" w:rsidRDefault="00614A70" w:rsidP="00506A16">
      <w:pPr>
        <w:spacing w:line="360" w:lineRule="auto"/>
        <w:ind w:left="426" w:right="49"/>
        <w:contextualSpacing/>
        <w:jc w:val="both"/>
        <w:rPr>
          <w:rFonts w:ascii="Palatino Linotype" w:hAnsi="Palatino Linotype" w:cs="Arial"/>
          <w:b/>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506A16">
        <w:rPr>
          <w:rFonts w:ascii="Palatino Linotype" w:hAnsi="Palatino Linotype" w:cs="Arial"/>
          <w:b/>
          <w:color w:val="000000" w:themeColor="text1"/>
          <w:u w:val="single"/>
        </w:rPr>
        <w:t>el acto reúna con los requisitos elementales</w:t>
      </w:r>
      <w:r w:rsidRPr="00506A16">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1943B4" w:rsidRPr="00506A16" w:rsidRDefault="001943B4" w:rsidP="00506A16">
      <w:pPr>
        <w:spacing w:line="360" w:lineRule="auto"/>
        <w:ind w:left="426"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Default="001943B4" w:rsidP="00506A16">
      <w:pPr>
        <w:spacing w:line="360" w:lineRule="auto"/>
        <w:ind w:right="49"/>
        <w:contextualSpacing/>
        <w:jc w:val="both"/>
        <w:rPr>
          <w:rFonts w:ascii="Palatino Linotype" w:hAnsi="Palatino Linotype" w:cs="Arial"/>
          <w:b/>
          <w:color w:val="000000" w:themeColor="text1"/>
        </w:rPr>
      </w:pPr>
      <w:r w:rsidRPr="00506A16">
        <w:rPr>
          <w:rFonts w:ascii="Palatino Linotype" w:hAnsi="Palatino Linotype" w:cs="Arial"/>
          <w:b/>
          <w:color w:val="000000" w:themeColor="text1"/>
        </w:rPr>
        <w:t>Requisitos</w:t>
      </w:r>
      <w:r w:rsidRPr="00506A16">
        <w:rPr>
          <w:rFonts w:ascii="Palatino Linotype" w:hAnsi="Palatino Linotype" w:cs="Arial"/>
          <w:color w:val="000000" w:themeColor="text1"/>
        </w:rPr>
        <w:t xml:space="preserve"> </w:t>
      </w:r>
      <w:r w:rsidRPr="00506A16">
        <w:rPr>
          <w:rFonts w:ascii="Palatino Linotype" w:hAnsi="Palatino Linotype" w:cs="Arial"/>
          <w:b/>
          <w:color w:val="000000" w:themeColor="text1"/>
        </w:rPr>
        <w:t>de fondo del acuerdo de clasificación</w:t>
      </w:r>
    </w:p>
    <w:p w:rsidR="00506A16" w:rsidRPr="00506A16" w:rsidRDefault="00506A16"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 xml:space="preserve">De lo anterior, se desprende que para una correcta </w:t>
      </w:r>
      <w:r w:rsidRPr="00506A16">
        <w:rPr>
          <w:rFonts w:ascii="Palatino Linotype" w:hAnsi="Palatino Linotype" w:cs="Arial"/>
          <w:b/>
          <w:color w:val="000000" w:themeColor="text1"/>
        </w:rPr>
        <w:t>clasificación total o parcial</w:t>
      </w:r>
      <w:r w:rsidRPr="00506A16">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w:t>
      </w:r>
      <w:r w:rsidRPr="00506A16">
        <w:rPr>
          <w:rFonts w:ascii="Palatino Linotype" w:hAnsi="Palatino Linotype" w:cs="Arial"/>
          <w:color w:val="000000" w:themeColor="text1"/>
        </w:rPr>
        <w:lastRenderedPageBreak/>
        <w:t>expresar los fundamentos legales que le dieron origen y las razones por las que se deben aplicar al caso concreto.</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7061D8"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Por otro lado</w:t>
      </w:r>
      <w:r w:rsidR="001943B4" w:rsidRPr="00506A16">
        <w:rPr>
          <w:rFonts w:ascii="Palatino Linotype" w:hAnsi="Palatino Linotype" w:cs="Arial"/>
          <w:color w:val="000000" w:themeColor="text1"/>
        </w:rPr>
        <w:t>, el intérprete judicial del país ha establecido una jurisprudencia respecto a qué debe entenderse por fundamentación y motivación, en los siguientes términos:</w:t>
      </w:r>
    </w:p>
    <w:p w:rsidR="001943B4" w:rsidRPr="00506A16" w:rsidRDefault="001943B4" w:rsidP="00506A16">
      <w:pPr>
        <w:spacing w:line="360" w:lineRule="auto"/>
        <w:ind w:left="426" w:right="49"/>
        <w:contextualSpacing/>
        <w:jc w:val="both"/>
        <w:rPr>
          <w:rFonts w:ascii="Palatino Linotype" w:hAnsi="Palatino Linotype" w:cs="Arial"/>
          <w:color w:val="000000" w:themeColor="text1"/>
        </w:rPr>
      </w:pPr>
    </w:p>
    <w:p w:rsidR="001943B4" w:rsidRPr="00506A16" w:rsidRDefault="001943B4" w:rsidP="00506A16">
      <w:pPr>
        <w:spacing w:line="276"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b/>
          <w:i/>
          <w:color w:val="000000" w:themeColor="text1"/>
          <w:sz w:val="22"/>
        </w:rPr>
        <w:t>FUNDAMENTACIÓN Y MOTIVACIÓN.</w:t>
      </w:r>
      <w:r w:rsidRPr="00506A16">
        <w:rPr>
          <w:rFonts w:ascii="Palatino Linotype" w:hAnsi="Palatino Linotype" w:cs="Arial"/>
          <w:i/>
          <w:color w:val="000000" w:themeColor="text1"/>
          <w:sz w:val="22"/>
        </w:rPr>
        <w:t xml:space="preserve"> La </w:t>
      </w:r>
      <w:r w:rsidRPr="00506A16">
        <w:rPr>
          <w:rFonts w:ascii="Palatino Linotype" w:hAnsi="Palatino Linotype" w:cs="Arial"/>
          <w:i/>
          <w:color w:val="000000" w:themeColor="text1"/>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06A16">
        <w:rPr>
          <w:rFonts w:ascii="Palatino Linotype" w:hAnsi="Palatino Linotype" w:cs="Arial"/>
          <w:i/>
          <w:color w:val="000000" w:themeColor="text1"/>
          <w:sz w:val="22"/>
        </w:rPr>
        <w:t>.</w:t>
      </w:r>
    </w:p>
    <w:p w:rsidR="001943B4" w:rsidRPr="00506A16" w:rsidRDefault="001943B4" w:rsidP="00506A16">
      <w:pPr>
        <w:spacing w:line="276"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i/>
          <w:color w:val="000000" w:themeColor="text1"/>
          <w:sz w:val="22"/>
        </w:rPr>
        <w:t>SEGUNDO TRIBUNAL COLEGIADO DEL SEXTO CIRCUITO.</w:t>
      </w:r>
    </w:p>
    <w:p w:rsidR="001943B4" w:rsidRPr="00506A16" w:rsidRDefault="001943B4" w:rsidP="00506A16">
      <w:pPr>
        <w:spacing w:line="276"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i/>
          <w:color w:val="000000" w:themeColor="text1"/>
          <w:sz w:val="22"/>
        </w:rPr>
        <w:t>Amparo directo 194/88. Bufete Industrial Construcciones, S.A. de C.V. 28 de junio de 1988. Unanimidad de votos. Ponente: Gustavo Calvillo Rangel. Secretario: Jorge Alberto González Álvarez.</w:t>
      </w:r>
    </w:p>
    <w:p w:rsidR="001943B4" w:rsidRPr="00506A16" w:rsidRDefault="001943B4" w:rsidP="00506A16">
      <w:pPr>
        <w:spacing w:line="276"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i/>
          <w:color w:val="000000" w:themeColor="text1"/>
          <w:sz w:val="22"/>
        </w:rPr>
        <w:t>Revisión fiscal 103/88. Instituto Mexicano del Seguro Social. 18 de octubre de 1988. Unanimidad de votos. Ponente: Arnoldo Nájera Virgen. Secretario: Alejandro Esponda Rincón.</w:t>
      </w:r>
    </w:p>
    <w:p w:rsidR="001943B4" w:rsidRPr="00506A16" w:rsidRDefault="001943B4" w:rsidP="00506A16">
      <w:pPr>
        <w:spacing w:line="276"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i/>
          <w:color w:val="000000" w:themeColor="text1"/>
          <w:sz w:val="22"/>
        </w:rPr>
        <w:t>Amparo en revisión 333/88. Adilia Romero. 26 de octubre de 1988. Unanimidad de votos. Ponente: Arnoldo Nájera Virgen. Secretario: Enrique Crispín Campos Ramírez.</w:t>
      </w:r>
    </w:p>
    <w:p w:rsidR="001943B4" w:rsidRPr="00506A16" w:rsidRDefault="001943B4" w:rsidP="00506A16">
      <w:pPr>
        <w:spacing w:line="276"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i/>
          <w:color w:val="000000" w:themeColor="text1"/>
          <w:sz w:val="22"/>
        </w:rPr>
        <w:t>Amparo en revisión 597/95. Emilio Maurer Bretón. 15 de noviembre de 1995. Unanimidad de votos. Ponente: Clementina Ramírez Moguel Goyzueta. Secretario: Gonzalo Carrera Molina.</w:t>
      </w:r>
    </w:p>
    <w:p w:rsidR="001943B4" w:rsidRPr="00506A16" w:rsidRDefault="001943B4" w:rsidP="00506A16">
      <w:pPr>
        <w:spacing w:line="276"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i/>
          <w:color w:val="000000" w:themeColor="text1"/>
          <w:sz w:val="22"/>
        </w:rPr>
        <w:t>Amparo directo 7/96. Pedro Vicente López Miro. 21 de febrero de 1996. Unanimidad de votos. Ponente: María Eugenia Estela Martínez Cardiel. Secretario: Enrique Baigts Muñoz.</w:t>
      </w:r>
    </w:p>
    <w:p w:rsidR="001943B4" w:rsidRPr="00506A16" w:rsidRDefault="001943B4" w:rsidP="00506A16">
      <w:pPr>
        <w:spacing w:line="360" w:lineRule="auto"/>
        <w:ind w:left="426" w:right="49"/>
        <w:contextualSpacing/>
        <w:jc w:val="both"/>
        <w:rPr>
          <w:rFonts w:ascii="Palatino Linotype" w:hAnsi="Palatino Linotype" w:cs="Arial"/>
          <w:color w:val="000000" w:themeColor="text1"/>
          <w:lang w:val="es-ES"/>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w:t>
      </w:r>
      <w:r w:rsidRPr="00506A16">
        <w:rPr>
          <w:rFonts w:ascii="Palatino Linotype" w:hAnsi="Palatino Linotype" w:cs="Arial"/>
          <w:color w:val="000000" w:themeColor="text1"/>
        </w:rPr>
        <w:lastRenderedPageBreak/>
        <w:t>cuando se expresan las razones, motivos o circunstancias que tomó en cuenta la autoridad para adecuar el hecho a los fundamentos de derecho.</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 xml:space="preserve">Ahora bien, </w:t>
      </w:r>
      <w:r w:rsidRPr="00506A16">
        <w:rPr>
          <w:rFonts w:ascii="Palatino Linotype" w:hAnsi="Palatino Linotype" w:cs="Arial"/>
          <w:b/>
          <w:color w:val="000000" w:themeColor="text1"/>
          <w:u w:val="single"/>
        </w:rPr>
        <w:t>para cada caso además de fundar y motivar</w:t>
      </w:r>
      <w:r w:rsidRPr="00506A16">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06A16">
        <w:rPr>
          <w:rFonts w:ascii="Palatino Linotype" w:hAnsi="Palatino Linotype" w:cs="Arial"/>
          <w:color w:val="000000" w:themeColor="text1"/>
          <w:vertAlign w:val="superscript"/>
        </w:rPr>
        <w:footnoteReference w:id="5"/>
      </w:r>
      <w:r w:rsidRPr="00506A16">
        <w:rPr>
          <w:rFonts w:ascii="Palatino Linotype" w:hAnsi="Palatino Linotype" w:cs="Arial"/>
          <w:color w:val="000000" w:themeColor="text1"/>
        </w:rPr>
        <w:t xml:space="preserve"> del servidor público que no tienen ninguna injerencia en el tema de la transparencia y la rendición de cuentas, por ejemplo,  </w:t>
      </w:r>
      <w:r w:rsidRPr="00506A16">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w:t>
      </w:r>
      <w:r w:rsidRPr="00506A16">
        <w:rPr>
          <w:rFonts w:ascii="Palatino Linotype" w:hAnsi="Palatino Linotype" w:cs="Arial"/>
          <w:color w:val="000000" w:themeColor="text1"/>
          <w:lang w:val="es-ES"/>
        </w:rPr>
        <w:lastRenderedPageBreak/>
        <w:t xml:space="preserve">confidenciales mediante una versión pública que deje a la vista los datos que ofrezcan la información requerida. </w:t>
      </w:r>
    </w:p>
    <w:p w:rsidR="001943B4" w:rsidRPr="00506A16" w:rsidRDefault="001943B4" w:rsidP="00506A16">
      <w:pPr>
        <w:spacing w:line="360" w:lineRule="auto"/>
        <w:ind w:left="426"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506A16">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Default="001943B4" w:rsidP="00506A16">
      <w:pPr>
        <w:spacing w:line="360" w:lineRule="auto"/>
        <w:ind w:right="49"/>
        <w:contextualSpacing/>
        <w:jc w:val="both"/>
        <w:rPr>
          <w:rFonts w:ascii="Palatino Linotype" w:hAnsi="Palatino Linotype" w:cs="Arial"/>
          <w:b/>
          <w:color w:val="000000" w:themeColor="text1"/>
        </w:rPr>
      </w:pPr>
      <w:r w:rsidRPr="00506A16">
        <w:rPr>
          <w:rFonts w:ascii="Palatino Linotype" w:hAnsi="Palatino Linotype" w:cs="Arial"/>
          <w:b/>
          <w:color w:val="000000" w:themeColor="text1"/>
        </w:rPr>
        <w:t>Condiciones especiales de la clasificación de la información como confidencial.</w:t>
      </w:r>
    </w:p>
    <w:p w:rsidR="00506A16" w:rsidRPr="00506A16" w:rsidRDefault="00506A16" w:rsidP="00506A16">
      <w:pPr>
        <w:spacing w:line="360" w:lineRule="auto"/>
        <w:ind w:right="49"/>
        <w:contextualSpacing/>
        <w:jc w:val="both"/>
        <w:rPr>
          <w:rFonts w:ascii="Palatino Linotype" w:hAnsi="Palatino Linotype" w:cs="Arial"/>
          <w:b/>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943B4" w:rsidRPr="00506A16" w:rsidRDefault="001943B4" w:rsidP="00506A16">
      <w:pPr>
        <w:spacing w:line="360" w:lineRule="auto"/>
        <w:ind w:left="426" w:right="49"/>
        <w:contextualSpacing/>
        <w:jc w:val="both"/>
        <w:rPr>
          <w:rFonts w:ascii="Palatino Linotype" w:hAnsi="Palatino Linotype" w:cs="Arial"/>
          <w:color w:val="000000" w:themeColor="text1"/>
        </w:rPr>
      </w:pPr>
    </w:p>
    <w:p w:rsidR="001943B4" w:rsidRPr="00506A16" w:rsidRDefault="001943B4" w:rsidP="00506A16">
      <w:pPr>
        <w:spacing w:line="360" w:lineRule="auto"/>
        <w:ind w:left="567" w:right="567"/>
        <w:contextualSpacing/>
        <w:jc w:val="both"/>
        <w:rPr>
          <w:rFonts w:ascii="Palatino Linotype" w:hAnsi="Palatino Linotype" w:cs="Arial"/>
          <w:bCs/>
          <w:i/>
          <w:color w:val="000000" w:themeColor="text1"/>
          <w:sz w:val="22"/>
        </w:rPr>
      </w:pPr>
      <w:r w:rsidRPr="00506A16">
        <w:rPr>
          <w:rFonts w:ascii="Palatino Linotype" w:hAnsi="Palatino Linotype" w:cs="Arial"/>
          <w:bCs/>
          <w:i/>
          <w:color w:val="000000" w:themeColor="text1"/>
          <w:sz w:val="22"/>
        </w:rPr>
        <w:t>I.</w:t>
      </w:r>
      <w:r w:rsidRPr="00506A16">
        <w:rPr>
          <w:rFonts w:ascii="Palatino Linotype" w:hAnsi="Palatino Linotype" w:cs="Arial"/>
          <w:i/>
          <w:color w:val="000000" w:themeColor="text1"/>
          <w:sz w:val="22"/>
        </w:rPr>
        <w:t xml:space="preserve"> La información se encuentre en registros públicos o fuentes de acceso público;</w:t>
      </w:r>
    </w:p>
    <w:p w:rsidR="001943B4" w:rsidRPr="00506A16" w:rsidRDefault="001943B4" w:rsidP="00506A16">
      <w:pPr>
        <w:spacing w:line="360" w:lineRule="auto"/>
        <w:ind w:left="567" w:right="567"/>
        <w:contextualSpacing/>
        <w:jc w:val="both"/>
        <w:rPr>
          <w:rFonts w:ascii="Palatino Linotype" w:hAnsi="Palatino Linotype" w:cs="Arial"/>
          <w:bCs/>
          <w:i/>
          <w:color w:val="000000" w:themeColor="text1"/>
          <w:sz w:val="22"/>
        </w:rPr>
      </w:pPr>
      <w:r w:rsidRPr="00506A16">
        <w:rPr>
          <w:rFonts w:ascii="Palatino Linotype" w:hAnsi="Palatino Linotype" w:cs="Arial"/>
          <w:bCs/>
          <w:i/>
          <w:color w:val="000000" w:themeColor="text1"/>
          <w:sz w:val="22"/>
        </w:rPr>
        <w:t xml:space="preserve">II. </w:t>
      </w:r>
      <w:r w:rsidRPr="00506A16">
        <w:rPr>
          <w:rFonts w:ascii="Palatino Linotype" w:hAnsi="Palatino Linotype" w:cs="Arial"/>
          <w:i/>
          <w:color w:val="000000" w:themeColor="text1"/>
          <w:sz w:val="22"/>
        </w:rPr>
        <w:t>Por Ley tenga el carácter de pública;</w:t>
      </w:r>
    </w:p>
    <w:p w:rsidR="001943B4" w:rsidRPr="00506A16" w:rsidRDefault="001943B4" w:rsidP="00506A16">
      <w:pPr>
        <w:spacing w:line="360"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bCs/>
          <w:i/>
          <w:color w:val="000000" w:themeColor="text1"/>
          <w:sz w:val="22"/>
        </w:rPr>
        <w:t xml:space="preserve">III. </w:t>
      </w:r>
      <w:r w:rsidRPr="00506A16">
        <w:rPr>
          <w:rFonts w:ascii="Palatino Linotype" w:hAnsi="Palatino Linotype" w:cs="Arial"/>
          <w:i/>
          <w:color w:val="000000" w:themeColor="text1"/>
          <w:sz w:val="22"/>
        </w:rPr>
        <w:t xml:space="preserve">Exista una orden judicial; </w:t>
      </w:r>
    </w:p>
    <w:p w:rsidR="001943B4" w:rsidRPr="00506A16" w:rsidRDefault="001943B4" w:rsidP="00506A16">
      <w:pPr>
        <w:spacing w:line="360"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bCs/>
          <w:i/>
          <w:color w:val="000000" w:themeColor="text1"/>
          <w:sz w:val="22"/>
        </w:rPr>
        <w:t xml:space="preserve">IV. </w:t>
      </w:r>
      <w:r w:rsidRPr="00506A16">
        <w:rPr>
          <w:rFonts w:ascii="Palatino Linotype" w:hAnsi="Palatino Linotype" w:cs="Arial"/>
          <w:i/>
          <w:color w:val="000000" w:themeColor="text1"/>
          <w:sz w:val="22"/>
        </w:rPr>
        <w:t xml:space="preserve">Por razones de seguridad pública, o para proteger los derechos de terceros, se requiera su publicación; o </w:t>
      </w:r>
    </w:p>
    <w:p w:rsidR="001943B4" w:rsidRPr="00506A16" w:rsidRDefault="001943B4" w:rsidP="00506A16">
      <w:pPr>
        <w:spacing w:line="360" w:lineRule="auto"/>
        <w:ind w:left="567" w:right="567"/>
        <w:contextualSpacing/>
        <w:jc w:val="both"/>
        <w:rPr>
          <w:rFonts w:ascii="Palatino Linotype" w:hAnsi="Palatino Linotype" w:cs="Arial"/>
          <w:i/>
          <w:color w:val="000000" w:themeColor="text1"/>
          <w:sz w:val="22"/>
        </w:rPr>
      </w:pPr>
      <w:r w:rsidRPr="00506A16">
        <w:rPr>
          <w:rFonts w:ascii="Palatino Linotype" w:hAnsi="Palatino Linotype" w:cs="Arial"/>
          <w:bCs/>
          <w:i/>
          <w:color w:val="000000" w:themeColor="text1"/>
          <w:sz w:val="22"/>
        </w:rPr>
        <w:t xml:space="preserve">V. </w:t>
      </w:r>
      <w:r w:rsidRPr="00506A16">
        <w:rPr>
          <w:rFonts w:ascii="Palatino Linotype" w:hAnsi="Palatino Linotype" w:cs="Arial"/>
          <w:i/>
          <w:color w:val="000000" w:themeColor="text1"/>
          <w:sz w:val="22"/>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943B4" w:rsidRPr="00506A16" w:rsidRDefault="001943B4" w:rsidP="00506A16">
      <w:pPr>
        <w:spacing w:line="360" w:lineRule="auto"/>
        <w:ind w:left="426"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contextualSpacing/>
        <w:jc w:val="both"/>
        <w:rPr>
          <w:rFonts w:ascii="Palatino Linotype" w:hAnsi="Palatino Linotype" w:cs="Arial"/>
          <w:color w:val="000000" w:themeColor="text1"/>
        </w:rPr>
      </w:pPr>
      <w:r w:rsidRPr="00506A16">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943B4" w:rsidRPr="00506A16" w:rsidRDefault="001943B4" w:rsidP="00506A16">
      <w:pPr>
        <w:spacing w:line="360" w:lineRule="auto"/>
        <w:ind w:right="49"/>
        <w:contextualSpacing/>
        <w:jc w:val="both"/>
        <w:rPr>
          <w:rFonts w:ascii="Palatino Linotype" w:hAnsi="Palatino Linotype" w:cs="Arial"/>
          <w:color w:val="000000" w:themeColor="text1"/>
        </w:rPr>
      </w:pPr>
    </w:p>
    <w:p w:rsidR="001943B4" w:rsidRPr="00506A16" w:rsidRDefault="001943B4" w:rsidP="00506A16">
      <w:pPr>
        <w:numPr>
          <w:ilvl w:val="0"/>
          <w:numId w:val="1"/>
        </w:numPr>
        <w:spacing w:line="360" w:lineRule="auto"/>
        <w:ind w:left="0" w:right="49" w:firstLine="0"/>
        <w:jc w:val="both"/>
        <w:rPr>
          <w:rFonts w:ascii="Palatino Linotype" w:eastAsia="MS Mincho" w:hAnsi="Palatino Linotype" w:cstheme="majorBidi"/>
        </w:rPr>
      </w:pPr>
      <w:r w:rsidRPr="00506A16">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06A16" w:rsidRPr="00506A16" w:rsidRDefault="00506A16" w:rsidP="00506A16">
      <w:pPr>
        <w:spacing w:line="360" w:lineRule="auto"/>
        <w:ind w:right="49"/>
        <w:jc w:val="both"/>
        <w:rPr>
          <w:rFonts w:ascii="Palatino Linotype" w:eastAsia="MS Mincho" w:hAnsi="Palatino Linotype" w:cstheme="majorBidi"/>
        </w:rPr>
      </w:pPr>
    </w:p>
    <w:p w:rsidR="00333841" w:rsidRPr="00506A16" w:rsidRDefault="00333841" w:rsidP="00506A1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6A16">
        <w:rPr>
          <w:rFonts w:ascii="Palatino Linotype" w:hAnsi="Palatino Linotype"/>
        </w:rPr>
        <w:t xml:space="preserve">Por lo anteriormente expuesto y fundado este </w:t>
      </w:r>
      <w:r w:rsidRPr="00506A16">
        <w:rPr>
          <w:rFonts w:ascii="Palatino Linotype" w:hAnsi="Palatino Linotype"/>
          <w:b/>
        </w:rPr>
        <w:t>ÓRGANO GARANTE</w:t>
      </w:r>
      <w:r w:rsidRPr="00506A16">
        <w:rPr>
          <w:rFonts w:ascii="Palatino Linotype" w:hAnsi="Palatino Linotype"/>
        </w:rPr>
        <w:t xml:space="preserve"> emite los siguientes: </w:t>
      </w:r>
    </w:p>
    <w:p w:rsidR="00506A16" w:rsidRPr="00506A16" w:rsidRDefault="00506A16" w:rsidP="00506A16">
      <w:pPr>
        <w:pStyle w:val="Prrafodelista"/>
        <w:rPr>
          <w:rFonts w:ascii="Palatino Linotype" w:hAnsi="Palatino Linotype"/>
          <w:lang w:val="es-ES"/>
        </w:rPr>
      </w:pPr>
      <w:r w:rsidRPr="00506A16">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142240</wp:posOffset>
                </wp:positionV>
                <wp:extent cx="5534025" cy="38862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534025" cy="388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8F47A"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2pt" to="433.9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" strokecolor="black [3200]" strokeweight=".5pt">
                <v:stroke joinstyle="miter"/>
              </v:line>
            </w:pict>
          </mc:Fallback>
        </mc:AlternateContent>
      </w:r>
    </w:p>
    <w:p w:rsidR="00506A16" w:rsidRDefault="00506A16" w:rsidP="00506A16">
      <w:pPr>
        <w:tabs>
          <w:tab w:val="left" w:pos="851"/>
        </w:tabs>
        <w:spacing w:line="360" w:lineRule="auto"/>
        <w:ind w:right="49"/>
        <w:jc w:val="both"/>
        <w:rPr>
          <w:rFonts w:ascii="Palatino Linotype" w:hAnsi="Palatino Linotype"/>
          <w:lang w:val="es-ES"/>
        </w:rPr>
      </w:pPr>
    </w:p>
    <w:p w:rsidR="00506A16" w:rsidRPr="00506A16" w:rsidRDefault="00506A16" w:rsidP="00506A16">
      <w:pPr>
        <w:tabs>
          <w:tab w:val="left" w:pos="851"/>
        </w:tabs>
        <w:spacing w:line="360" w:lineRule="auto"/>
        <w:ind w:right="49"/>
        <w:jc w:val="both"/>
        <w:rPr>
          <w:rFonts w:ascii="Palatino Linotype" w:hAnsi="Palatino Linotype"/>
          <w:lang w:val="es-ES"/>
        </w:rPr>
      </w:pPr>
    </w:p>
    <w:p w:rsidR="001943B4" w:rsidRPr="00506A16" w:rsidRDefault="001943B4" w:rsidP="00506A16">
      <w:pPr>
        <w:pStyle w:val="Prrafodelista"/>
        <w:rPr>
          <w:rFonts w:ascii="Palatino Linotype" w:hAnsi="Palatino Linotype"/>
          <w:lang w:val="es-ES"/>
        </w:rPr>
      </w:pPr>
    </w:p>
    <w:p w:rsidR="00614A70" w:rsidRPr="00506A16" w:rsidRDefault="00614A70" w:rsidP="00506A16">
      <w:pPr>
        <w:pStyle w:val="Prrafodelista"/>
        <w:rPr>
          <w:rFonts w:ascii="Palatino Linotype" w:hAnsi="Palatino Linotype"/>
          <w:lang w:val="es-ES"/>
        </w:rPr>
      </w:pPr>
    </w:p>
    <w:p w:rsidR="00614A70" w:rsidRPr="00506A16" w:rsidRDefault="00614A70" w:rsidP="00506A16">
      <w:pPr>
        <w:pStyle w:val="Prrafodelista"/>
        <w:rPr>
          <w:rFonts w:ascii="Palatino Linotype" w:hAnsi="Palatino Linotype"/>
          <w:lang w:val="es-ES"/>
        </w:rPr>
      </w:pPr>
    </w:p>
    <w:p w:rsidR="00506A16" w:rsidRDefault="00506A16" w:rsidP="00506A16">
      <w:pPr>
        <w:pStyle w:val="Ttulo1"/>
        <w:spacing w:before="0" w:line="360" w:lineRule="auto"/>
        <w:jc w:val="center"/>
        <w:rPr>
          <w:rFonts w:ascii="Palatino Linotype" w:eastAsia="Calibri" w:hAnsi="Palatino Linotype"/>
          <w:b/>
          <w:color w:val="auto"/>
          <w:sz w:val="24"/>
          <w:szCs w:val="24"/>
          <w:lang w:val="es-ES" w:eastAsia="es-ES"/>
        </w:rPr>
      </w:pPr>
      <w:bookmarkStart w:id="28" w:name="_Toc534716575"/>
    </w:p>
    <w:p w:rsidR="00506A16" w:rsidRDefault="00506A16" w:rsidP="00506A16">
      <w:pPr>
        <w:pStyle w:val="Ttulo1"/>
        <w:spacing w:before="0" w:line="360" w:lineRule="auto"/>
        <w:jc w:val="center"/>
        <w:rPr>
          <w:rFonts w:ascii="Palatino Linotype" w:eastAsia="Calibri" w:hAnsi="Palatino Linotype"/>
          <w:b/>
          <w:color w:val="auto"/>
          <w:sz w:val="24"/>
          <w:szCs w:val="24"/>
          <w:lang w:val="es-ES" w:eastAsia="es-ES"/>
        </w:rPr>
      </w:pPr>
    </w:p>
    <w:p w:rsidR="00506A16" w:rsidRDefault="00506A16" w:rsidP="00506A16">
      <w:pPr>
        <w:pStyle w:val="Ttulo1"/>
        <w:spacing w:before="0" w:line="360" w:lineRule="auto"/>
        <w:jc w:val="center"/>
        <w:rPr>
          <w:rFonts w:ascii="Palatino Linotype" w:eastAsia="Calibri" w:hAnsi="Palatino Linotype"/>
          <w:b/>
          <w:color w:val="auto"/>
          <w:sz w:val="24"/>
          <w:szCs w:val="24"/>
          <w:lang w:val="es-ES" w:eastAsia="es-ES"/>
        </w:rPr>
      </w:pPr>
    </w:p>
    <w:p w:rsidR="00506A16" w:rsidRDefault="00506A16" w:rsidP="00506A16">
      <w:pPr>
        <w:pStyle w:val="Ttulo1"/>
        <w:spacing w:before="0" w:line="360" w:lineRule="auto"/>
        <w:jc w:val="center"/>
        <w:rPr>
          <w:rFonts w:ascii="Palatino Linotype" w:eastAsia="Calibri" w:hAnsi="Palatino Linotype"/>
          <w:b/>
          <w:color w:val="auto"/>
          <w:sz w:val="24"/>
          <w:szCs w:val="24"/>
          <w:lang w:val="es-ES" w:eastAsia="es-ES"/>
        </w:rPr>
      </w:pPr>
    </w:p>
    <w:p w:rsidR="00506A16" w:rsidRDefault="00506A16" w:rsidP="00506A16">
      <w:pPr>
        <w:rPr>
          <w:lang w:val="es-ES"/>
        </w:rPr>
      </w:pPr>
    </w:p>
    <w:p w:rsidR="00506A16" w:rsidRDefault="00506A16" w:rsidP="00506A16">
      <w:pPr>
        <w:rPr>
          <w:lang w:val="es-ES"/>
        </w:rPr>
      </w:pPr>
    </w:p>
    <w:p w:rsidR="00506A16" w:rsidRDefault="00506A16" w:rsidP="00506A16">
      <w:pPr>
        <w:rPr>
          <w:lang w:val="es-ES"/>
        </w:rPr>
      </w:pPr>
    </w:p>
    <w:p w:rsidR="00506A16" w:rsidRDefault="00506A16" w:rsidP="00506A16">
      <w:pPr>
        <w:rPr>
          <w:lang w:val="es-ES"/>
        </w:rPr>
      </w:pPr>
    </w:p>
    <w:p w:rsidR="00506A16" w:rsidRPr="00506A16" w:rsidRDefault="00506A16" w:rsidP="00506A16">
      <w:pPr>
        <w:rPr>
          <w:lang w:val="es-ES"/>
        </w:rPr>
      </w:pPr>
    </w:p>
    <w:p w:rsidR="00333841" w:rsidRPr="00506A16" w:rsidRDefault="00333841" w:rsidP="00506A16">
      <w:pPr>
        <w:pStyle w:val="Ttulo1"/>
        <w:spacing w:before="0" w:line="360" w:lineRule="auto"/>
        <w:jc w:val="center"/>
        <w:rPr>
          <w:rFonts w:ascii="Palatino Linotype" w:eastAsia="Calibri" w:hAnsi="Palatino Linotype"/>
          <w:b/>
          <w:color w:val="auto"/>
          <w:sz w:val="24"/>
          <w:szCs w:val="24"/>
          <w:lang w:val="es-ES" w:eastAsia="es-ES"/>
        </w:rPr>
      </w:pPr>
      <w:r w:rsidRPr="00506A16">
        <w:rPr>
          <w:rFonts w:ascii="Palatino Linotype" w:eastAsia="Calibri" w:hAnsi="Palatino Linotype"/>
          <w:b/>
          <w:color w:val="auto"/>
          <w:sz w:val="24"/>
          <w:szCs w:val="24"/>
          <w:lang w:val="es-ES" w:eastAsia="es-ES"/>
        </w:rPr>
        <w:lastRenderedPageBreak/>
        <w:t>R E S O L U T I V O S</w:t>
      </w:r>
      <w:bookmarkEnd w:id="14"/>
      <w:bookmarkEnd w:id="15"/>
      <w:bookmarkEnd w:id="16"/>
      <w:bookmarkEnd w:id="28"/>
      <w:r w:rsidRPr="00506A16">
        <w:rPr>
          <w:rFonts w:ascii="Palatino Linotype" w:eastAsia="Calibri" w:hAnsi="Palatino Linotype"/>
          <w:b/>
          <w:color w:val="auto"/>
          <w:sz w:val="24"/>
          <w:szCs w:val="24"/>
          <w:lang w:val="es-ES" w:eastAsia="es-ES"/>
        </w:rPr>
        <w:t xml:space="preserve"> </w:t>
      </w:r>
    </w:p>
    <w:p w:rsidR="002B79C6" w:rsidRPr="00506A16" w:rsidRDefault="002B79C6" w:rsidP="00506A16">
      <w:pPr>
        <w:rPr>
          <w:rFonts w:ascii="Palatino Linotype" w:hAnsi="Palatino Linotype"/>
          <w:lang w:val="es-ES"/>
        </w:rPr>
      </w:pPr>
    </w:p>
    <w:p w:rsidR="00E2598A" w:rsidRPr="00506A16" w:rsidRDefault="00E2598A" w:rsidP="00506A16">
      <w:pPr>
        <w:spacing w:line="360" w:lineRule="auto"/>
        <w:jc w:val="both"/>
        <w:rPr>
          <w:rFonts w:ascii="Palatino Linotype" w:hAnsi="Palatino Linotype" w:cs="Arial"/>
          <w:bCs/>
          <w:lang w:eastAsia="es-MX"/>
        </w:rPr>
      </w:pPr>
      <w:r w:rsidRPr="00506A16">
        <w:rPr>
          <w:rFonts w:ascii="Palatino Linotype" w:eastAsia="Times New Roman" w:hAnsi="Palatino Linotype" w:cs="Arial"/>
          <w:b/>
        </w:rPr>
        <w:t xml:space="preserve">PRIMERO. </w:t>
      </w:r>
      <w:r w:rsidRPr="00506A16">
        <w:rPr>
          <w:rFonts w:ascii="Palatino Linotype" w:eastAsia="Times New Roman" w:hAnsi="Palatino Linotype" w:cs="Arial"/>
        </w:rPr>
        <w:t>Resultan fundadas las</w:t>
      </w:r>
      <w:r w:rsidRPr="00506A16">
        <w:rPr>
          <w:rFonts w:ascii="Palatino Linotype" w:eastAsia="Times New Roman" w:hAnsi="Palatino Linotype" w:cs="Arial"/>
          <w:b/>
        </w:rPr>
        <w:t xml:space="preserve"> </w:t>
      </w:r>
      <w:r w:rsidRPr="00506A16">
        <w:rPr>
          <w:rFonts w:ascii="Palatino Linotype" w:eastAsia="Times New Roman" w:hAnsi="Palatino Linotype" w:cs="Arial"/>
          <w:lang w:val="es-ES"/>
        </w:rPr>
        <w:t xml:space="preserve">razones o motivos de inconformidad hechos valer en el recurso de revisión </w:t>
      </w:r>
      <w:r w:rsidR="004A4420" w:rsidRPr="00506A16">
        <w:rPr>
          <w:rFonts w:ascii="Palatino Linotype" w:hAnsi="Palatino Linotype" w:cs="Arial"/>
          <w:b/>
          <w:bCs/>
        </w:rPr>
        <w:t>04098/INFOEM/IP/RR/2018</w:t>
      </w:r>
      <w:r w:rsidRPr="00506A16">
        <w:rPr>
          <w:rFonts w:ascii="Palatino Linotype" w:hAnsi="Palatino Linotype" w:cs="Arial"/>
          <w:b/>
          <w:bCs/>
          <w:lang w:eastAsia="es-MX"/>
        </w:rPr>
        <w:t xml:space="preserve"> </w:t>
      </w:r>
      <w:r w:rsidRPr="00506A16">
        <w:rPr>
          <w:rFonts w:ascii="Palatino Linotype" w:hAnsi="Palatino Linotype" w:cs="Arial"/>
          <w:bCs/>
          <w:lang w:eastAsia="es-MX"/>
        </w:rPr>
        <w:t xml:space="preserve">en términos del </w:t>
      </w:r>
      <w:r w:rsidRPr="00506A16">
        <w:rPr>
          <w:rFonts w:ascii="Palatino Linotype" w:hAnsi="Palatino Linotype" w:cs="Arial"/>
          <w:b/>
          <w:bCs/>
          <w:lang w:eastAsia="es-MX"/>
        </w:rPr>
        <w:t xml:space="preserve">Considerando CUARTO </w:t>
      </w:r>
      <w:r w:rsidRPr="00506A16">
        <w:rPr>
          <w:rFonts w:ascii="Palatino Linotype" w:hAnsi="Palatino Linotype" w:cs="Arial"/>
          <w:bCs/>
          <w:lang w:eastAsia="es-MX"/>
        </w:rPr>
        <w:t>de la presente resolución.</w:t>
      </w:r>
    </w:p>
    <w:p w:rsidR="00E2598A" w:rsidRPr="00506A16" w:rsidRDefault="00E2598A" w:rsidP="00506A16">
      <w:pPr>
        <w:spacing w:line="360" w:lineRule="auto"/>
        <w:jc w:val="both"/>
        <w:rPr>
          <w:rFonts w:ascii="Palatino Linotype" w:hAnsi="Palatino Linotype" w:cs="Arial"/>
          <w:bCs/>
          <w:lang w:eastAsia="es-MX"/>
        </w:rPr>
      </w:pPr>
    </w:p>
    <w:p w:rsidR="00E2598A" w:rsidRPr="00506A16" w:rsidRDefault="00E2598A" w:rsidP="00506A16">
      <w:pPr>
        <w:spacing w:line="360" w:lineRule="auto"/>
        <w:jc w:val="both"/>
        <w:rPr>
          <w:rFonts w:ascii="Palatino Linotype" w:eastAsia="Calibri" w:hAnsi="Palatino Linotype" w:cs="Arial"/>
          <w:b/>
          <w:lang w:val="es-ES"/>
        </w:rPr>
      </w:pPr>
      <w:r w:rsidRPr="00506A16">
        <w:rPr>
          <w:rFonts w:ascii="Palatino Linotype" w:eastAsia="Calibri" w:hAnsi="Palatino Linotype" w:cs="Arial"/>
          <w:b/>
          <w:bCs/>
          <w:lang w:val="es-ES"/>
        </w:rPr>
        <w:t xml:space="preserve">SEGUNDO. </w:t>
      </w:r>
      <w:r w:rsidRPr="00506A16">
        <w:rPr>
          <w:rFonts w:ascii="Palatino Linotype" w:eastAsia="Calibri" w:hAnsi="Palatino Linotype" w:cs="Arial"/>
          <w:lang w:val="es-ES"/>
        </w:rPr>
        <w:t xml:space="preserve">Se </w:t>
      </w:r>
      <w:r w:rsidRPr="00506A16">
        <w:rPr>
          <w:rFonts w:ascii="Palatino Linotype" w:eastAsia="Calibri" w:hAnsi="Palatino Linotype" w:cs="Arial"/>
          <w:b/>
          <w:lang w:val="es-ES"/>
        </w:rPr>
        <w:t xml:space="preserve">ORDENA </w:t>
      </w:r>
      <w:r w:rsidRPr="00506A16">
        <w:rPr>
          <w:rFonts w:ascii="Palatino Linotype" w:eastAsia="Calibri" w:hAnsi="Palatino Linotype" w:cs="Arial"/>
          <w:lang w:val="es-ES"/>
        </w:rPr>
        <w:t xml:space="preserve">al </w:t>
      </w:r>
      <w:r w:rsidR="004A4420" w:rsidRPr="00506A16">
        <w:rPr>
          <w:rFonts w:ascii="Palatino Linotype" w:eastAsia="Calibri" w:hAnsi="Palatino Linotype" w:cs="Arial"/>
          <w:b/>
          <w:lang w:val="es-ES"/>
        </w:rPr>
        <w:t>Sindicato Unificado de Maestros y Académicos del Estado de México</w:t>
      </w:r>
      <w:r w:rsidRPr="00506A16">
        <w:rPr>
          <w:rFonts w:ascii="Palatino Linotype" w:eastAsia="Calibri" w:hAnsi="Palatino Linotype" w:cs="Arial"/>
          <w:lang w:val="es-ES"/>
        </w:rPr>
        <w:t xml:space="preserve"> dar atención a la solicitud de información </w:t>
      </w:r>
      <w:r w:rsidR="00614A70" w:rsidRPr="00506A16">
        <w:rPr>
          <w:rFonts w:ascii="Palatino Linotype" w:hAnsi="Palatino Linotype"/>
          <w:b/>
          <w:bCs/>
        </w:rPr>
        <w:t>00011/SUMAEM/IP/2018</w:t>
      </w:r>
      <w:r w:rsidRPr="00506A16">
        <w:rPr>
          <w:rFonts w:ascii="Palatino Linotype" w:eastAsia="Calibri" w:hAnsi="Palatino Linotype" w:cs="Arial"/>
          <w:lang w:val="es-ES"/>
        </w:rPr>
        <w:t xml:space="preserve"> y en su caso, entregar la información </w:t>
      </w:r>
      <w:r w:rsidR="005134DA" w:rsidRPr="00506A16">
        <w:rPr>
          <w:rFonts w:ascii="Palatino Linotype" w:eastAsia="Calibri" w:hAnsi="Palatino Linotype" w:cs="Arial"/>
          <w:lang w:val="es-ES"/>
        </w:rPr>
        <w:t>a través del Sistema de Acceso a la Información Mexiquense</w:t>
      </w:r>
      <w:r w:rsidRPr="00506A16">
        <w:rPr>
          <w:rFonts w:ascii="Palatino Linotype" w:eastAsia="Calibri" w:hAnsi="Palatino Linotype" w:cs="Arial"/>
          <w:lang w:val="es-ES"/>
        </w:rPr>
        <w:t xml:space="preserve"> </w:t>
      </w:r>
      <w:r w:rsidR="005134DA" w:rsidRPr="00506A16">
        <w:rPr>
          <w:rFonts w:ascii="Palatino Linotype" w:eastAsia="Calibri" w:hAnsi="Palatino Linotype" w:cs="Arial"/>
          <w:lang w:val="es-ES"/>
        </w:rPr>
        <w:t>(</w:t>
      </w:r>
      <w:r w:rsidRPr="00506A16">
        <w:rPr>
          <w:rFonts w:ascii="Palatino Linotype" w:eastAsia="Calibri" w:hAnsi="Palatino Linotype" w:cs="Arial"/>
          <w:b/>
          <w:lang w:val="es-ES"/>
        </w:rPr>
        <w:t>SAIMEX</w:t>
      </w:r>
      <w:r w:rsidR="005134DA" w:rsidRPr="00506A16">
        <w:rPr>
          <w:rFonts w:ascii="Palatino Linotype" w:eastAsia="Calibri" w:hAnsi="Palatino Linotype" w:cs="Arial"/>
          <w:b/>
          <w:lang w:val="es-ES"/>
        </w:rPr>
        <w:t>)</w:t>
      </w:r>
      <w:r w:rsidR="005134DA" w:rsidRPr="00506A16">
        <w:rPr>
          <w:rFonts w:ascii="Palatino Linotype" w:eastAsia="Calibri" w:hAnsi="Palatino Linotype" w:cs="Arial"/>
          <w:lang w:val="es-ES"/>
        </w:rPr>
        <w:t>, de ser procedente en versión pública</w:t>
      </w:r>
      <w:r w:rsidRPr="00506A16">
        <w:rPr>
          <w:rFonts w:ascii="Palatino Linotype" w:eastAsia="Calibri" w:hAnsi="Palatino Linotype" w:cs="Arial"/>
          <w:b/>
          <w:lang w:val="es-ES"/>
        </w:rPr>
        <w:t>.</w:t>
      </w:r>
    </w:p>
    <w:p w:rsidR="0036292A" w:rsidRPr="00506A16" w:rsidRDefault="0036292A" w:rsidP="00506A16">
      <w:pPr>
        <w:tabs>
          <w:tab w:val="left" w:pos="8080"/>
        </w:tabs>
        <w:spacing w:line="360" w:lineRule="auto"/>
        <w:ind w:right="49"/>
        <w:contextualSpacing/>
        <w:jc w:val="both"/>
        <w:rPr>
          <w:rFonts w:ascii="Palatino Linotype" w:eastAsia="Palatino Linotype" w:hAnsi="Palatino Linotype" w:cs="Palatino Linotype"/>
          <w:b/>
        </w:rPr>
      </w:pPr>
    </w:p>
    <w:p w:rsidR="00E2598A" w:rsidRPr="00506A16" w:rsidRDefault="00E2598A" w:rsidP="00506A16">
      <w:pPr>
        <w:tabs>
          <w:tab w:val="left" w:pos="8080"/>
        </w:tabs>
        <w:spacing w:line="360" w:lineRule="auto"/>
        <w:ind w:right="49"/>
        <w:contextualSpacing/>
        <w:jc w:val="both"/>
        <w:rPr>
          <w:rFonts w:ascii="Palatino Linotype" w:eastAsia="Palatino Linotype" w:hAnsi="Palatino Linotype" w:cs="Palatino Linotype"/>
          <w:b/>
        </w:rPr>
      </w:pPr>
      <w:r w:rsidRPr="00506A16">
        <w:rPr>
          <w:rFonts w:ascii="Palatino Linotype" w:eastAsia="Palatino Linotype" w:hAnsi="Palatino Linotype" w:cs="Palatino Linotype"/>
          <w:b/>
        </w:rPr>
        <w:t xml:space="preserve">TERCERO. Notifíquese </w:t>
      </w:r>
      <w:r w:rsidRPr="00506A16">
        <w:rPr>
          <w:rFonts w:ascii="Palatino Linotype" w:eastAsia="Palatino Linotype" w:hAnsi="Palatino Linotype" w:cs="Palatino Linotype"/>
        </w:rPr>
        <w:t xml:space="preserve">al Titular de la Unidad de Transparencia del </w:t>
      </w:r>
      <w:r w:rsidRPr="00506A16">
        <w:rPr>
          <w:rFonts w:ascii="Palatino Linotype" w:eastAsia="Palatino Linotype" w:hAnsi="Palatino Linotype" w:cs="Palatino Linotype"/>
          <w:b/>
        </w:rPr>
        <w:t>SUJETO OBLIGADO</w:t>
      </w:r>
      <w:r w:rsidRPr="00506A1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06A1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2598A" w:rsidRPr="00506A16" w:rsidRDefault="00E2598A" w:rsidP="00506A16">
      <w:pPr>
        <w:shd w:val="clear" w:color="auto" w:fill="FFFFFF"/>
        <w:spacing w:line="360" w:lineRule="auto"/>
        <w:jc w:val="both"/>
        <w:rPr>
          <w:rFonts w:ascii="Palatino Linotype" w:eastAsia="Times New Roman" w:hAnsi="Palatino Linotype" w:cs="Arial"/>
          <w:b/>
        </w:rPr>
      </w:pPr>
    </w:p>
    <w:p w:rsidR="00E2598A" w:rsidRPr="00506A16" w:rsidRDefault="00E2598A" w:rsidP="00506A16">
      <w:pPr>
        <w:shd w:val="clear" w:color="auto" w:fill="FFFFFF"/>
        <w:spacing w:line="360" w:lineRule="auto"/>
        <w:jc w:val="both"/>
        <w:rPr>
          <w:rFonts w:ascii="Palatino Linotype" w:eastAsia="MS Mincho" w:hAnsi="Palatino Linotype" w:cs="Times New Roman"/>
        </w:rPr>
      </w:pPr>
      <w:r w:rsidRPr="00506A16">
        <w:rPr>
          <w:rFonts w:ascii="Palatino Linotype" w:eastAsia="Times New Roman" w:hAnsi="Palatino Linotype" w:cs="Arial"/>
          <w:b/>
        </w:rPr>
        <w:t xml:space="preserve">CUARTO. </w:t>
      </w:r>
      <w:r w:rsidRPr="00506A16">
        <w:rPr>
          <w:rFonts w:ascii="Palatino Linotype" w:eastAsia="Times New Roman" w:hAnsi="Palatino Linotype" w:cs="Times New Roman"/>
          <w:b/>
          <w:bCs/>
          <w:color w:val="222222"/>
          <w:lang w:val="es-ES"/>
        </w:rPr>
        <w:t>Notifíquese a</w:t>
      </w:r>
      <w:r w:rsidRPr="00506A16">
        <w:rPr>
          <w:rFonts w:ascii="Palatino Linotype" w:hAnsi="Palatino Linotype"/>
          <w:b/>
        </w:rPr>
        <w:t xml:space="preserve"> </w:t>
      </w:r>
      <w:r w:rsidR="000C6E71" w:rsidRPr="000C6E71">
        <w:rPr>
          <w:rFonts w:ascii="Palatino Linotype" w:hAnsi="Palatino Linotype"/>
          <w:b/>
          <w:highlight w:val="black"/>
        </w:rPr>
        <w:t>------------------------</w:t>
      </w:r>
      <w:r w:rsidR="000C6E71">
        <w:rPr>
          <w:rFonts w:ascii="Palatino Linotype" w:hAnsi="Palatino Linotype"/>
          <w:b/>
          <w:highlight w:val="black"/>
        </w:rPr>
        <w:t>---</w:t>
      </w:r>
      <w:r w:rsidR="000C6E71" w:rsidRPr="000C6E71">
        <w:rPr>
          <w:rFonts w:ascii="Palatino Linotype" w:hAnsi="Palatino Linotype"/>
          <w:b/>
          <w:highlight w:val="black"/>
        </w:rPr>
        <w:t>-------</w:t>
      </w:r>
      <w:r w:rsidRPr="00506A16">
        <w:rPr>
          <w:rFonts w:ascii="Palatino Linotype" w:hAnsi="Palatino Linotype"/>
        </w:rPr>
        <w:t xml:space="preserve"> la presente resolución</w:t>
      </w:r>
      <w:r w:rsidRPr="00506A16">
        <w:rPr>
          <w:rFonts w:ascii="Palatino Linotype" w:eastAsia="MS Mincho" w:hAnsi="Palatino Linotype" w:cs="Times New Roman"/>
        </w:rPr>
        <w:t>.</w:t>
      </w:r>
    </w:p>
    <w:p w:rsidR="00E2598A" w:rsidRPr="00506A16" w:rsidRDefault="00E2598A" w:rsidP="00506A16">
      <w:pPr>
        <w:shd w:val="clear" w:color="auto" w:fill="FFFFFF"/>
        <w:spacing w:line="360" w:lineRule="auto"/>
        <w:jc w:val="both"/>
        <w:rPr>
          <w:rFonts w:ascii="Palatino Linotype" w:eastAsia="MS Mincho" w:hAnsi="Palatino Linotype" w:cs="Times New Roman"/>
        </w:rPr>
      </w:pPr>
    </w:p>
    <w:p w:rsidR="00E2598A" w:rsidRPr="00506A16" w:rsidRDefault="00E2598A" w:rsidP="00506A16">
      <w:pPr>
        <w:shd w:val="clear" w:color="auto" w:fill="FFFFFF"/>
        <w:spacing w:line="360" w:lineRule="auto"/>
        <w:jc w:val="both"/>
        <w:rPr>
          <w:rFonts w:ascii="Palatino Linotype" w:eastAsia="MS Mincho" w:hAnsi="Palatino Linotype" w:cs="Times New Roman"/>
          <w:lang w:val="es-ES"/>
        </w:rPr>
      </w:pPr>
      <w:r w:rsidRPr="00506A16">
        <w:rPr>
          <w:rFonts w:ascii="Palatino Linotype" w:eastAsia="MS Mincho" w:hAnsi="Palatino Linotype" w:cs="Times New Roman"/>
          <w:b/>
          <w:lang w:val="es-MX"/>
        </w:rPr>
        <w:t>QUINTO.</w:t>
      </w:r>
      <w:r w:rsidRPr="00506A16">
        <w:rPr>
          <w:rFonts w:ascii="Palatino Linotype" w:eastAsia="MS Mincho" w:hAnsi="Palatino Linotype" w:cs="Times New Roman"/>
          <w:lang w:val="es-MX"/>
        </w:rPr>
        <w:t xml:space="preserve"> </w:t>
      </w:r>
      <w:r w:rsidRPr="00506A16">
        <w:rPr>
          <w:rFonts w:ascii="Palatino Linotype" w:eastAsia="MS Mincho" w:hAnsi="Palatino Linotype" w:cs="Times New Roman"/>
          <w:lang w:val="es-ES"/>
        </w:rPr>
        <w:t xml:space="preserve">Se hace del conocimiento de </w:t>
      </w:r>
      <w:r w:rsidR="000C6E71" w:rsidRPr="000C6E71">
        <w:rPr>
          <w:rFonts w:ascii="Palatino Linotype" w:hAnsi="Palatino Linotype"/>
          <w:b/>
          <w:highlight w:val="black"/>
        </w:rPr>
        <w:t>-------------------</w:t>
      </w:r>
      <w:r w:rsidR="000C6E71">
        <w:rPr>
          <w:rFonts w:ascii="Palatino Linotype" w:hAnsi="Palatino Linotype"/>
          <w:b/>
          <w:highlight w:val="black"/>
        </w:rPr>
        <w:t>--</w:t>
      </w:r>
      <w:r w:rsidR="000C6E71" w:rsidRPr="000C6E71">
        <w:rPr>
          <w:rFonts w:ascii="Palatino Linotype" w:hAnsi="Palatino Linotype"/>
          <w:b/>
          <w:highlight w:val="black"/>
        </w:rPr>
        <w:t>-----------</w:t>
      </w:r>
      <w:r w:rsidRPr="00506A16">
        <w:rPr>
          <w:rFonts w:ascii="Palatino Linotype" w:eastAsia="MS Mincho" w:hAnsi="Palatino Linotype" w:cs="Times New Roman"/>
          <w:lang w:val="es-ES"/>
        </w:rPr>
        <w:t xml:space="preserve"> </w:t>
      </w:r>
      <w:r w:rsidR="001116C1" w:rsidRPr="00506A16">
        <w:rPr>
          <w:rFonts w:ascii="Palatino Linotype" w:eastAsia="MS Mincho" w:hAnsi="Palatino Linotype" w:cs="Times New Roman"/>
          <w:lang w:val="es-ES"/>
        </w:rPr>
        <w:t xml:space="preserve">y del </w:t>
      </w:r>
      <w:r w:rsidR="001116C1" w:rsidRPr="00506A16">
        <w:rPr>
          <w:rFonts w:ascii="Palatino Linotype" w:eastAsia="Calibri" w:hAnsi="Palatino Linotype" w:cs="Arial"/>
          <w:b/>
          <w:lang w:val="es-ES"/>
        </w:rPr>
        <w:t>Sindicato Unificado de Maestros y Académicos del Estado de México</w:t>
      </w:r>
      <w:r w:rsidR="001116C1" w:rsidRPr="00506A16">
        <w:rPr>
          <w:rFonts w:ascii="Palatino Linotype" w:eastAsia="MS Mincho" w:hAnsi="Palatino Linotype" w:cs="Times New Roman"/>
          <w:lang w:val="es-ES"/>
        </w:rPr>
        <w:t xml:space="preserve">, </w:t>
      </w:r>
      <w:r w:rsidRPr="00506A1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w:t>
      </w:r>
      <w:r w:rsidR="001116C1" w:rsidRPr="00506A16">
        <w:rPr>
          <w:rFonts w:ascii="Palatino Linotype" w:eastAsia="MS Mincho" w:hAnsi="Palatino Linotype" w:cs="Times New Roman"/>
          <w:lang w:val="es-ES"/>
        </w:rPr>
        <w:t>n</w:t>
      </w:r>
      <w:r w:rsidRPr="00506A16">
        <w:rPr>
          <w:rFonts w:ascii="Palatino Linotype" w:eastAsia="MS Mincho" w:hAnsi="Palatino Linotype" w:cs="Times New Roman"/>
          <w:lang w:val="es-ES"/>
        </w:rPr>
        <w:t xml:space="preserve"> </w:t>
      </w:r>
      <w:r w:rsidRPr="00506A16">
        <w:rPr>
          <w:rFonts w:ascii="Palatino Linotype" w:eastAsia="MS Mincho" w:hAnsi="Palatino Linotype" w:cs="Times New Roman"/>
          <w:lang w:val="es-ES"/>
        </w:rPr>
        <w:lastRenderedPageBreak/>
        <w:t>que la resolución le</w:t>
      </w:r>
      <w:r w:rsidR="001116C1" w:rsidRPr="00506A16">
        <w:rPr>
          <w:rFonts w:ascii="Palatino Linotype" w:eastAsia="MS Mincho" w:hAnsi="Palatino Linotype" w:cs="Times New Roman"/>
          <w:lang w:val="es-ES"/>
        </w:rPr>
        <w:t>s</w:t>
      </w:r>
      <w:r w:rsidRPr="00506A16">
        <w:rPr>
          <w:rFonts w:ascii="Palatino Linotype" w:eastAsia="MS Mincho" w:hAnsi="Palatino Linotype" w:cs="Times New Roman"/>
          <w:lang w:val="es-ES"/>
        </w:rPr>
        <w:t xml:space="preserve"> cause algún perjuicio podrá</w:t>
      </w:r>
      <w:r w:rsidR="001116C1" w:rsidRPr="00506A16">
        <w:rPr>
          <w:rFonts w:ascii="Palatino Linotype" w:eastAsia="MS Mincho" w:hAnsi="Palatino Linotype" w:cs="Times New Roman"/>
          <w:lang w:val="es-ES"/>
        </w:rPr>
        <w:t>n</w:t>
      </w:r>
      <w:r w:rsidRPr="00506A16">
        <w:rPr>
          <w:rFonts w:ascii="Palatino Linotype" w:eastAsia="MS Mincho" w:hAnsi="Palatino Linotype" w:cs="Times New Roman"/>
          <w:lang w:val="es-ES"/>
        </w:rPr>
        <w:t xml:space="preserve"> impugnarla </w:t>
      </w:r>
      <w:r w:rsidRPr="00506A16">
        <w:rPr>
          <w:rFonts w:ascii="Palatino Linotype" w:eastAsia="MS Mincho" w:hAnsi="Palatino Linotype" w:cs="Times New Roman"/>
          <w:bCs/>
          <w:lang w:val="es-ES"/>
        </w:rPr>
        <w:t>vía juicio de amparo</w:t>
      </w:r>
      <w:r w:rsidRPr="00506A16">
        <w:rPr>
          <w:rFonts w:ascii="Palatino Linotype" w:eastAsia="MS Mincho" w:hAnsi="Palatino Linotype" w:cs="Times New Roman"/>
          <w:lang w:val="es-ES"/>
        </w:rPr>
        <w:t> en los términos de las leyes aplicables.</w:t>
      </w:r>
    </w:p>
    <w:p w:rsidR="001116C1" w:rsidRPr="00506A16" w:rsidRDefault="001116C1" w:rsidP="00506A16">
      <w:pPr>
        <w:shd w:val="clear" w:color="auto" w:fill="FFFFFF"/>
        <w:spacing w:line="360" w:lineRule="auto"/>
        <w:jc w:val="both"/>
        <w:rPr>
          <w:rFonts w:ascii="Palatino Linotype" w:eastAsia="MS Mincho" w:hAnsi="Palatino Linotype" w:cs="Times New Roman"/>
          <w:lang w:val="es-ES"/>
        </w:rPr>
      </w:pPr>
    </w:p>
    <w:p w:rsidR="00E2598A" w:rsidRPr="00506A16" w:rsidRDefault="00E2598A" w:rsidP="00506A16">
      <w:pPr>
        <w:spacing w:line="360" w:lineRule="auto"/>
        <w:jc w:val="both"/>
        <w:rPr>
          <w:rFonts w:ascii="Palatino Linotype" w:eastAsia="MS Mincho" w:hAnsi="Palatino Linotype" w:cs="Times New Roman"/>
          <w:b/>
        </w:rPr>
      </w:pPr>
      <w:r w:rsidRPr="00506A16">
        <w:rPr>
          <w:rFonts w:ascii="Palatino Linotype" w:eastAsia="MS Mincho" w:hAnsi="Palatino Linotype" w:cs="Times New Roman"/>
          <w:b/>
        </w:rPr>
        <w:t xml:space="preserve">SEXTO. </w:t>
      </w:r>
      <w:r w:rsidRPr="00506A16">
        <w:rPr>
          <w:rFonts w:ascii="Palatino Linotype" w:eastAsia="MS Mincho" w:hAnsi="Palatino Linotype" w:cs="Times New Roman"/>
        </w:rPr>
        <w:t>Con fundamento</w:t>
      </w:r>
      <w:r w:rsidRPr="00506A16">
        <w:rPr>
          <w:rFonts w:ascii="Palatino Linotype" w:eastAsia="MS Mincho" w:hAnsi="Palatino Linotype" w:cs="Times New Roman"/>
          <w:b/>
        </w:rPr>
        <w:t xml:space="preserve"> </w:t>
      </w:r>
      <w:r w:rsidRPr="00506A16">
        <w:rPr>
          <w:rFonts w:ascii="Palatino Linotype" w:eastAsia="MS Mincho" w:hAnsi="Palatino Linotype" w:cs="Times New Roman"/>
        </w:rPr>
        <w:t xml:space="preserve">en el artículo 36 fracción X de la Ley de la materia, gírese oficio al Contralor Interno u órgano equivalente del </w:t>
      </w:r>
      <w:r w:rsidRPr="00506A16">
        <w:rPr>
          <w:rFonts w:ascii="Palatino Linotype" w:eastAsia="MS Mincho" w:hAnsi="Palatino Linotype" w:cs="Times New Roman"/>
          <w:b/>
        </w:rPr>
        <w:t>SUJETO OBLIGADO</w:t>
      </w:r>
      <w:r w:rsidRPr="00506A16">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w:t>
      </w:r>
      <w:r w:rsidR="00F04200" w:rsidRPr="00506A16">
        <w:rPr>
          <w:rFonts w:ascii="Palatino Linotype" w:eastAsia="MS Mincho" w:hAnsi="Palatino Linotype" w:cs="Times New Roman"/>
        </w:rPr>
        <w:t>uibles a</w:t>
      </w:r>
      <w:r w:rsidRPr="00506A16">
        <w:rPr>
          <w:rFonts w:ascii="Palatino Linotype" w:eastAsia="MS Mincho" w:hAnsi="Palatino Linotype" w:cs="Times New Roman"/>
        </w:rPr>
        <w:t>l</w:t>
      </w:r>
      <w:r w:rsidR="00F04200" w:rsidRPr="00506A16">
        <w:rPr>
          <w:rFonts w:ascii="Palatino Linotype" w:eastAsia="MS Mincho" w:hAnsi="Palatino Linotype" w:cs="Times New Roman"/>
        </w:rPr>
        <w:t xml:space="preserve"> </w:t>
      </w:r>
      <w:r w:rsidR="00531608" w:rsidRPr="00506A16">
        <w:rPr>
          <w:rFonts w:ascii="Palatino Linotype" w:eastAsia="MS Mincho" w:hAnsi="Palatino Linotype" w:cs="Times New Roman"/>
        </w:rPr>
        <w:t>sindicato</w:t>
      </w:r>
      <w:r w:rsidRPr="00506A16">
        <w:rPr>
          <w:rFonts w:ascii="Palatino Linotype" w:eastAsia="MS Mincho" w:hAnsi="Palatino Linotype" w:cs="Times New Roman"/>
        </w:rPr>
        <w:t>.</w:t>
      </w:r>
    </w:p>
    <w:p w:rsidR="00E2598A" w:rsidRPr="00506A16" w:rsidRDefault="00E2598A" w:rsidP="00506A16">
      <w:pPr>
        <w:spacing w:line="360" w:lineRule="auto"/>
        <w:jc w:val="both"/>
        <w:rPr>
          <w:rFonts w:ascii="Palatino Linotype" w:eastAsia="MS Mincho" w:hAnsi="Palatino Linotype" w:cs="Times New Roman"/>
          <w:b/>
        </w:rPr>
      </w:pPr>
    </w:p>
    <w:p w:rsidR="00A26D2B" w:rsidRPr="00506A16" w:rsidRDefault="00E2598A" w:rsidP="00506A16">
      <w:pPr>
        <w:spacing w:line="360" w:lineRule="auto"/>
        <w:jc w:val="both"/>
        <w:rPr>
          <w:rFonts w:ascii="Palatino Linotype" w:eastAsia="MS Mincho" w:hAnsi="Palatino Linotype" w:cs="Times New Roman"/>
          <w:b/>
        </w:rPr>
      </w:pPr>
      <w:r w:rsidRPr="000561FE">
        <w:rPr>
          <w:rFonts w:ascii="Palatino Linotype" w:eastAsia="MS Mincho" w:hAnsi="Palatino Linotype" w:cs="Times New Roman"/>
          <w:b/>
        </w:rPr>
        <w:t xml:space="preserve">SÉPTIMO. </w:t>
      </w:r>
      <w:r w:rsidRPr="000561F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561FE">
        <w:rPr>
          <w:rFonts w:ascii="Palatino Linotype" w:eastAsia="MS Mincho" w:hAnsi="Palatino Linotype" w:cs="Times New Roman"/>
          <w:b/>
        </w:rPr>
        <w:t>Considerando SEXTO.</w:t>
      </w:r>
    </w:p>
    <w:tbl>
      <w:tblPr>
        <w:tblStyle w:val="Tablaconcuadrcula1"/>
        <w:tblW w:w="17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536"/>
        <w:gridCol w:w="9073"/>
      </w:tblGrid>
      <w:tr w:rsidR="000561FE" w:rsidRPr="00506A16" w:rsidTr="000561FE">
        <w:trPr>
          <w:trHeight w:val="1807"/>
        </w:trPr>
        <w:tc>
          <w:tcPr>
            <w:tcW w:w="8789" w:type="dxa"/>
            <w:gridSpan w:val="2"/>
            <w:vAlign w:val="center"/>
          </w:tcPr>
          <w:p w:rsidR="000561FE" w:rsidRPr="003B16A8" w:rsidRDefault="000561FE" w:rsidP="000561FE">
            <w:pPr>
              <w:autoSpaceDE w:val="0"/>
              <w:autoSpaceDN w:val="0"/>
              <w:adjustRightInd w:val="0"/>
              <w:spacing w:line="360" w:lineRule="auto"/>
              <w:ind w:right="49"/>
              <w:contextualSpacing/>
              <w:jc w:val="both"/>
              <w:rPr>
                <w:rFonts w:ascii="Palatino Linotype" w:eastAsia="Calibri" w:hAnsi="Palatino Linotype" w:cs="Arial"/>
                <w:bCs/>
                <w:sz w:val="12"/>
                <w:lang w:val="es-ES"/>
              </w:rPr>
            </w:pPr>
          </w:p>
          <w:p w:rsidR="000561FE" w:rsidRPr="000561FE" w:rsidRDefault="000561FE" w:rsidP="000561FE">
            <w:pPr>
              <w:shd w:val="clear" w:color="auto" w:fill="FFFFFF"/>
              <w:spacing w:line="360" w:lineRule="auto"/>
              <w:ind w:right="-142"/>
              <w:jc w:val="both"/>
              <w:rPr>
                <w:rFonts w:ascii="Palatino Linotype" w:hAnsi="Palatino Linotype"/>
                <w:sz w:val="20"/>
              </w:rPr>
            </w:pPr>
            <w:r w:rsidRPr="000561FE">
              <w:rPr>
                <w:rFonts w:ascii="Palatino Linotype" w:hAnsi="Palatino Linotype"/>
                <w:sz w:val="20"/>
              </w:rPr>
              <w:t>ASÍ LO RESUELVE, POR UNANIMIDAD DE VOTOS, EL PLENO DEL INSTITUTO DE TRANSPARENCIA, ACCESO A LA INFORMACIÓN PÚBLICA Y PROTECCIÓN DE DATO</w:t>
            </w:r>
            <w:r>
              <w:rPr>
                <w:rFonts w:ascii="Palatino Linotype" w:hAnsi="Palatino Linotype"/>
                <w:sz w:val="20"/>
              </w:rPr>
              <w:t>S</w:t>
            </w:r>
            <w:r w:rsidRPr="000561FE">
              <w:rPr>
                <w:rFonts w:ascii="Palatino Linotype" w:hAnsi="Palatino Linotype"/>
                <w:sz w:val="20"/>
              </w:rPr>
              <w:t xml:space="preserve"> PERSONALES DEL ESTADO DE MÉXICO Y MUNICIPIOS, CONFORMADO POR  LOS COMISIONADOS ZULEMA </w:t>
            </w:r>
            <w:r w:rsidR="0081223B" w:rsidRPr="000561FE">
              <w:rPr>
                <w:rFonts w:ascii="Palatino Linotype" w:hAnsi="Palatino Linotype"/>
                <w:sz w:val="20"/>
              </w:rPr>
              <w:t>MARTÍNEZ</w:t>
            </w:r>
            <w:r w:rsidRPr="000561FE">
              <w:rPr>
                <w:rFonts w:ascii="Palatino Linotype" w:hAnsi="Palatino Linotype"/>
                <w:sz w:val="20"/>
              </w:rPr>
              <w:t xml:space="preserve"> </w:t>
            </w:r>
            <w:r w:rsidR="0081223B" w:rsidRPr="000561FE">
              <w:rPr>
                <w:rFonts w:ascii="Palatino Linotype" w:hAnsi="Palatino Linotype"/>
                <w:sz w:val="20"/>
              </w:rPr>
              <w:t>SÁNCHEZ</w:t>
            </w:r>
            <w:r w:rsidRPr="000561FE">
              <w:rPr>
                <w:rFonts w:ascii="Palatino Linotype" w:hAnsi="Palatino Linotype"/>
                <w:sz w:val="20"/>
              </w:rPr>
              <w:t xml:space="preserve">; EVA ABAID YAPUR EMITIENDO VOTO PARTICULAR ; JOSÉ GUADALUPE LUNA HERNÁNDEZ, JAVIER MARTÍNEZ CRUZ </w:t>
            </w:r>
            <w:r>
              <w:rPr>
                <w:rFonts w:ascii="Palatino Linotype" w:hAnsi="Palatino Linotype"/>
                <w:sz w:val="20"/>
              </w:rPr>
              <w:t xml:space="preserve">EMITIENDO VOTO PARTICULAR </w:t>
            </w:r>
            <w:r w:rsidRPr="000561FE">
              <w:rPr>
                <w:rFonts w:ascii="Palatino Linotype" w:hAnsi="Palatino Linotype"/>
                <w:sz w:val="20"/>
              </w:rPr>
              <w:t>Y LUIS GUSTAVO PARRA NORIEGA, EN LA SEGUNDA SESIÓN ORDINARIA CELEBRADA EL DIECISÉIS DE ENERO DE DOS MIL DIECINUEVE, ANTE EL SECRETARIO TÉCNICO DEL PLENO ALEXIS TAPIA RAMÍREZ.</w:t>
            </w:r>
            <w:r w:rsidRPr="000561FE">
              <w:rPr>
                <w:rFonts w:ascii="Palatino Linotype" w:hAnsi="Palatino Linotype" w:cs="Arial"/>
                <w:sz w:val="20"/>
              </w:rPr>
              <w:t xml:space="preserve">  </w:t>
            </w:r>
          </w:p>
          <w:p w:rsidR="000561FE" w:rsidRDefault="000561FE" w:rsidP="00506A16">
            <w:pPr>
              <w:pStyle w:val="Prrafodelista"/>
              <w:spacing w:line="360" w:lineRule="auto"/>
              <w:ind w:left="0"/>
              <w:jc w:val="both"/>
              <w:rPr>
                <w:rFonts w:ascii="Palatino Linotype" w:hAnsi="Palatino Linotype" w:cs="Arial"/>
                <w:color w:val="000000" w:themeColor="text1"/>
              </w:rPr>
            </w:pPr>
          </w:p>
          <w:p w:rsidR="000561FE" w:rsidRPr="00506A16" w:rsidRDefault="000561FE" w:rsidP="00506A16">
            <w:pPr>
              <w:pStyle w:val="Prrafodelista"/>
              <w:spacing w:line="360" w:lineRule="auto"/>
              <w:ind w:left="0"/>
              <w:jc w:val="both"/>
              <w:rPr>
                <w:rFonts w:ascii="Palatino Linotype" w:hAnsi="Palatino Linotype" w:cs="Arial"/>
                <w:color w:val="000000" w:themeColor="text1"/>
              </w:rPr>
            </w:pPr>
          </w:p>
          <w:p w:rsidR="000561FE" w:rsidRDefault="000561FE" w:rsidP="00506A16">
            <w:pPr>
              <w:spacing w:line="360" w:lineRule="auto"/>
              <w:jc w:val="center"/>
              <w:rPr>
                <w:rFonts w:ascii="Palatino Linotype" w:hAnsi="Palatino Linotype" w:cs="Times New Roman"/>
                <w:b/>
                <w:color w:val="000000" w:themeColor="text1"/>
              </w:rPr>
            </w:pPr>
          </w:p>
          <w:p w:rsidR="00C81746" w:rsidRDefault="00C81746"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cs="Times New Roman"/>
                <w:b/>
                <w:color w:val="000000" w:themeColor="text1"/>
              </w:rPr>
            </w:pPr>
            <w:r w:rsidRPr="00506A16">
              <w:rPr>
                <w:rFonts w:ascii="Palatino Linotype" w:hAnsi="Palatino Linotype" w:cs="Times New Roman"/>
                <w:b/>
                <w:color w:val="000000" w:themeColor="text1"/>
              </w:rPr>
              <w:t>Zulema Martínez Sánchez</w:t>
            </w:r>
          </w:p>
          <w:p w:rsidR="000561FE" w:rsidRPr="00506A16" w:rsidRDefault="000561FE" w:rsidP="00506A16">
            <w:pPr>
              <w:spacing w:line="360" w:lineRule="auto"/>
              <w:jc w:val="center"/>
              <w:rPr>
                <w:rFonts w:ascii="Palatino Linotype" w:hAnsi="Palatino Linotype"/>
                <w:color w:val="000000" w:themeColor="text1"/>
              </w:rPr>
            </w:pPr>
            <w:r w:rsidRPr="00506A16">
              <w:rPr>
                <w:rFonts w:ascii="Palatino Linotype" w:hAnsi="Palatino Linotype"/>
                <w:color w:val="000000" w:themeColor="text1"/>
              </w:rPr>
              <w:t>Comisionada Presidenta</w:t>
            </w:r>
          </w:p>
          <w:p w:rsidR="000561FE" w:rsidRPr="00506A16" w:rsidRDefault="000561FE" w:rsidP="00506A16">
            <w:pPr>
              <w:spacing w:line="360" w:lineRule="auto"/>
              <w:jc w:val="center"/>
              <w:rPr>
                <w:rFonts w:ascii="Palatino Linotype" w:hAnsi="Palatino Linotype"/>
                <w:color w:val="000000" w:themeColor="text1"/>
              </w:rPr>
            </w:pPr>
            <w:r w:rsidRPr="00506A16">
              <w:rPr>
                <w:rFonts w:ascii="Palatino Linotype" w:hAnsi="Palatino Linotype" w:cs="Times New Roman"/>
                <w:color w:val="000000" w:themeColor="text1"/>
              </w:rPr>
              <w:t>(Rúbrica)</w:t>
            </w:r>
          </w:p>
        </w:tc>
        <w:tc>
          <w:tcPr>
            <w:tcW w:w="9073" w:type="dxa"/>
          </w:tcPr>
          <w:p w:rsidR="000561FE" w:rsidRPr="003B16A8" w:rsidRDefault="000561FE" w:rsidP="000561FE">
            <w:pPr>
              <w:autoSpaceDE w:val="0"/>
              <w:autoSpaceDN w:val="0"/>
              <w:adjustRightInd w:val="0"/>
              <w:spacing w:line="360" w:lineRule="auto"/>
              <w:ind w:right="49"/>
              <w:contextualSpacing/>
              <w:jc w:val="both"/>
              <w:rPr>
                <w:rFonts w:ascii="Palatino Linotype" w:eastAsia="Calibri" w:hAnsi="Palatino Linotype" w:cs="Arial"/>
                <w:bCs/>
                <w:sz w:val="12"/>
                <w:lang w:val="es-ES"/>
              </w:rPr>
            </w:pPr>
          </w:p>
        </w:tc>
      </w:tr>
      <w:tr w:rsidR="000561FE" w:rsidRPr="00506A16" w:rsidTr="000561FE">
        <w:trPr>
          <w:trHeight w:val="2156"/>
        </w:trPr>
        <w:tc>
          <w:tcPr>
            <w:tcW w:w="4253" w:type="dxa"/>
            <w:vAlign w:val="center"/>
          </w:tcPr>
          <w:p w:rsidR="000561FE" w:rsidRPr="00506A16" w:rsidRDefault="000561FE"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cs="Times New Roman"/>
                <w:b/>
                <w:color w:val="000000" w:themeColor="text1"/>
              </w:rPr>
            </w:pPr>
            <w:r w:rsidRPr="00506A16">
              <w:rPr>
                <w:rFonts w:ascii="Palatino Linotype" w:hAnsi="Palatino Linotype" w:cs="Times New Roman"/>
                <w:b/>
                <w:color w:val="000000" w:themeColor="text1"/>
              </w:rPr>
              <w:t>Eva Abaid Yapur</w:t>
            </w:r>
          </w:p>
          <w:p w:rsidR="000561FE" w:rsidRPr="00506A16" w:rsidRDefault="000561FE" w:rsidP="00506A16">
            <w:pPr>
              <w:spacing w:line="360" w:lineRule="auto"/>
              <w:jc w:val="center"/>
              <w:rPr>
                <w:rFonts w:ascii="Palatino Linotype" w:hAnsi="Palatino Linotype" w:cs="Times New Roman"/>
                <w:color w:val="000000" w:themeColor="text1"/>
              </w:rPr>
            </w:pPr>
            <w:r w:rsidRPr="00506A16">
              <w:rPr>
                <w:rFonts w:ascii="Palatino Linotype" w:hAnsi="Palatino Linotype" w:cs="Times New Roman"/>
                <w:color w:val="000000" w:themeColor="text1"/>
              </w:rPr>
              <w:t>Comisionada</w:t>
            </w:r>
          </w:p>
          <w:p w:rsidR="000561FE" w:rsidRPr="00506A16" w:rsidRDefault="000561FE" w:rsidP="00506A16">
            <w:pPr>
              <w:spacing w:line="360" w:lineRule="auto"/>
              <w:jc w:val="center"/>
              <w:rPr>
                <w:rFonts w:ascii="Palatino Linotype" w:hAnsi="Palatino Linotype" w:cs="Times New Roman"/>
                <w:color w:val="000000" w:themeColor="text1"/>
              </w:rPr>
            </w:pPr>
            <w:r w:rsidRPr="00506A16">
              <w:rPr>
                <w:rFonts w:ascii="Palatino Linotype" w:hAnsi="Palatino Linotype" w:cs="Times New Roman"/>
                <w:color w:val="000000" w:themeColor="text1"/>
              </w:rPr>
              <w:t>(Rúbrica)</w:t>
            </w:r>
          </w:p>
        </w:tc>
        <w:tc>
          <w:tcPr>
            <w:tcW w:w="4536" w:type="dxa"/>
            <w:vAlign w:val="center"/>
          </w:tcPr>
          <w:p w:rsidR="000561FE" w:rsidRPr="00506A16" w:rsidRDefault="000561FE"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cs="Times New Roman"/>
                <w:b/>
                <w:color w:val="000000" w:themeColor="text1"/>
              </w:rPr>
            </w:pPr>
            <w:r w:rsidRPr="00506A16">
              <w:rPr>
                <w:rFonts w:ascii="Palatino Linotype" w:hAnsi="Palatino Linotype" w:cs="Times New Roman"/>
                <w:b/>
                <w:color w:val="000000" w:themeColor="text1"/>
              </w:rPr>
              <w:t>José Guadalupe Luna Hernández</w:t>
            </w:r>
          </w:p>
          <w:p w:rsidR="000561FE" w:rsidRPr="00506A16" w:rsidRDefault="000561FE" w:rsidP="00506A16">
            <w:pPr>
              <w:spacing w:line="360" w:lineRule="auto"/>
              <w:jc w:val="center"/>
              <w:rPr>
                <w:rFonts w:ascii="Palatino Linotype" w:hAnsi="Palatino Linotype" w:cs="Times New Roman"/>
                <w:color w:val="000000" w:themeColor="text1"/>
              </w:rPr>
            </w:pPr>
            <w:r w:rsidRPr="00506A16">
              <w:rPr>
                <w:rFonts w:ascii="Palatino Linotype" w:hAnsi="Palatino Linotype" w:cs="Times New Roman"/>
                <w:color w:val="000000" w:themeColor="text1"/>
              </w:rPr>
              <w:t>Comisionado</w:t>
            </w:r>
          </w:p>
          <w:p w:rsidR="000561FE" w:rsidRPr="00506A16" w:rsidRDefault="000561FE" w:rsidP="00506A16">
            <w:pPr>
              <w:spacing w:line="360" w:lineRule="auto"/>
              <w:jc w:val="center"/>
              <w:rPr>
                <w:rFonts w:ascii="Palatino Linotype" w:hAnsi="Palatino Linotype" w:cs="Times New Roman"/>
                <w:color w:val="000000" w:themeColor="text1"/>
              </w:rPr>
            </w:pPr>
            <w:r w:rsidRPr="00506A16">
              <w:rPr>
                <w:rFonts w:ascii="Palatino Linotype" w:hAnsi="Palatino Linotype" w:cs="Times New Roman"/>
                <w:color w:val="000000" w:themeColor="text1"/>
              </w:rPr>
              <w:t>(Rúbrica)</w:t>
            </w:r>
          </w:p>
        </w:tc>
        <w:tc>
          <w:tcPr>
            <w:tcW w:w="9073" w:type="dxa"/>
          </w:tcPr>
          <w:p w:rsidR="000561FE" w:rsidRPr="00506A16" w:rsidRDefault="000561FE" w:rsidP="00506A16">
            <w:pPr>
              <w:spacing w:line="360" w:lineRule="auto"/>
              <w:jc w:val="center"/>
              <w:rPr>
                <w:rFonts w:ascii="Palatino Linotype" w:hAnsi="Palatino Linotype" w:cs="Times New Roman"/>
                <w:b/>
                <w:color w:val="000000" w:themeColor="text1"/>
              </w:rPr>
            </w:pPr>
          </w:p>
        </w:tc>
      </w:tr>
      <w:tr w:rsidR="000561FE" w:rsidRPr="00506A16" w:rsidTr="000561FE">
        <w:trPr>
          <w:trHeight w:val="2244"/>
        </w:trPr>
        <w:tc>
          <w:tcPr>
            <w:tcW w:w="4253" w:type="dxa"/>
            <w:vAlign w:val="center"/>
          </w:tcPr>
          <w:p w:rsidR="000561FE" w:rsidRPr="00506A16" w:rsidRDefault="000561FE"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cs="Times New Roman"/>
                <w:b/>
                <w:color w:val="000000" w:themeColor="text1"/>
              </w:rPr>
            </w:pPr>
            <w:r w:rsidRPr="00506A16">
              <w:rPr>
                <w:rFonts w:ascii="Palatino Linotype" w:hAnsi="Palatino Linotype" w:cs="Times New Roman"/>
                <w:b/>
                <w:color w:val="000000" w:themeColor="text1"/>
              </w:rPr>
              <w:t>Javier Martínez Cruz</w:t>
            </w:r>
          </w:p>
          <w:p w:rsidR="000561FE" w:rsidRPr="00506A16" w:rsidRDefault="000561FE" w:rsidP="00506A16">
            <w:pPr>
              <w:spacing w:line="360" w:lineRule="auto"/>
              <w:jc w:val="center"/>
              <w:rPr>
                <w:rFonts w:ascii="Palatino Linotype" w:hAnsi="Palatino Linotype" w:cs="Times New Roman"/>
                <w:color w:val="000000" w:themeColor="text1"/>
              </w:rPr>
            </w:pPr>
            <w:r w:rsidRPr="00506A16">
              <w:rPr>
                <w:rFonts w:ascii="Palatino Linotype" w:hAnsi="Palatino Linotype" w:cs="Times New Roman"/>
                <w:color w:val="000000" w:themeColor="text1"/>
              </w:rPr>
              <w:t>Comisionado</w:t>
            </w:r>
          </w:p>
          <w:p w:rsidR="000561FE" w:rsidRPr="00506A16" w:rsidRDefault="000561FE" w:rsidP="00506A16">
            <w:pPr>
              <w:spacing w:line="360" w:lineRule="auto"/>
              <w:jc w:val="center"/>
              <w:rPr>
                <w:rFonts w:ascii="Palatino Linotype" w:hAnsi="Palatino Linotype" w:cs="Times New Roman"/>
                <w:color w:val="000000" w:themeColor="text1"/>
              </w:rPr>
            </w:pPr>
            <w:r w:rsidRPr="00506A16">
              <w:rPr>
                <w:rFonts w:ascii="Palatino Linotype" w:hAnsi="Palatino Linotype" w:cs="Times New Roman"/>
                <w:color w:val="000000" w:themeColor="text1"/>
              </w:rPr>
              <w:t>(Rúbrica)</w:t>
            </w:r>
          </w:p>
        </w:tc>
        <w:tc>
          <w:tcPr>
            <w:tcW w:w="4536" w:type="dxa"/>
            <w:vAlign w:val="center"/>
          </w:tcPr>
          <w:p w:rsidR="000561FE" w:rsidRPr="00506A16" w:rsidRDefault="000561FE"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cs="Times New Roman"/>
                <w:b/>
                <w:color w:val="000000" w:themeColor="text1"/>
              </w:rPr>
            </w:pPr>
          </w:p>
          <w:p w:rsidR="000561FE" w:rsidRPr="00506A16" w:rsidRDefault="000561FE" w:rsidP="00506A16">
            <w:pPr>
              <w:spacing w:line="360" w:lineRule="auto"/>
              <w:jc w:val="center"/>
              <w:rPr>
                <w:rFonts w:ascii="Palatino Linotype" w:hAnsi="Palatino Linotype"/>
                <w:b/>
                <w:color w:val="000000" w:themeColor="text1"/>
              </w:rPr>
            </w:pPr>
            <w:r w:rsidRPr="00506A16">
              <w:rPr>
                <w:rFonts w:ascii="Palatino Linotype" w:hAnsi="Palatino Linotype"/>
                <w:b/>
                <w:color w:val="000000" w:themeColor="text1"/>
              </w:rPr>
              <w:t>Luis Gustavo Parra Noriega</w:t>
            </w:r>
          </w:p>
          <w:p w:rsidR="000561FE" w:rsidRPr="00506A16" w:rsidRDefault="0081223B" w:rsidP="00506A1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0561FE" w:rsidRPr="00506A16" w:rsidRDefault="000561FE" w:rsidP="00506A16">
            <w:pPr>
              <w:spacing w:line="360" w:lineRule="auto"/>
              <w:jc w:val="center"/>
              <w:rPr>
                <w:rFonts w:ascii="Palatino Linotype" w:hAnsi="Palatino Linotype" w:cs="Times New Roman"/>
                <w:color w:val="000000" w:themeColor="text1"/>
              </w:rPr>
            </w:pPr>
            <w:r w:rsidRPr="00506A16">
              <w:rPr>
                <w:rFonts w:ascii="Palatino Linotype" w:hAnsi="Palatino Linotype" w:cs="Times New Roman"/>
                <w:color w:val="000000" w:themeColor="text1"/>
              </w:rPr>
              <w:t>(Rúbrica)</w:t>
            </w:r>
          </w:p>
        </w:tc>
        <w:tc>
          <w:tcPr>
            <w:tcW w:w="9073" w:type="dxa"/>
          </w:tcPr>
          <w:p w:rsidR="000561FE" w:rsidRPr="00506A16" w:rsidRDefault="000561FE" w:rsidP="00506A16">
            <w:pPr>
              <w:spacing w:line="360" w:lineRule="auto"/>
              <w:jc w:val="center"/>
              <w:rPr>
                <w:rFonts w:ascii="Palatino Linotype" w:hAnsi="Palatino Linotype" w:cs="Times New Roman"/>
                <w:b/>
                <w:color w:val="000000" w:themeColor="text1"/>
              </w:rPr>
            </w:pPr>
          </w:p>
        </w:tc>
      </w:tr>
      <w:tr w:rsidR="000561FE" w:rsidRPr="00260290" w:rsidTr="000561FE">
        <w:trPr>
          <w:trHeight w:val="1953"/>
        </w:trPr>
        <w:tc>
          <w:tcPr>
            <w:tcW w:w="8789" w:type="dxa"/>
            <w:gridSpan w:val="2"/>
            <w:vAlign w:val="center"/>
          </w:tcPr>
          <w:p w:rsidR="000561FE" w:rsidRPr="00260290" w:rsidRDefault="000561FE" w:rsidP="00506A16">
            <w:pPr>
              <w:pStyle w:val="Prrafodelista"/>
              <w:spacing w:line="360" w:lineRule="auto"/>
              <w:ind w:left="0"/>
              <w:jc w:val="both"/>
              <w:rPr>
                <w:rFonts w:ascii="Palatino Linotype" w:hAnsi="Palatino Linotype"/>
                <w:color w:val="000000" w:themeColor="text1"/>
              </w:rPr>
            </w:pPr>
          </w:p>
          <w:p w:rsidR="000561FE" w:rsidRPr="00260290" w:rsidRDefault="000561FE" w:rsidP="00506A16">
            <w:pPr>
              <w:pStyle w:val="Prrafodelista"/>
              <w:spacing w:line="360" w:lineRule="auto"/>
              <w:ind w:left="0"/>
              <w:jc w:val="both"/>
              <w:rPr>
                <w:rFonts w:ascii="Palatino Linotype" w:hAnsi="Palatino Linotype"/>
                <w:color w:val="000000" w:themeColor="text1"/>
              </w:rPr>
            </w:pPr>
          </w:p>
          <w:p w:rsidR="000561FE" w:rsidRPr="00260290" w:rsidRDefault="000561FE" w:rsidP="00506A16">
            <w:pPr>
              <w:pStyle w:val="Prrafodelista"/>
              <w:spacing w:line="360" w:lineRule="auto"/>
              <w:ind w:left="0"/>
              <w:jc w:val="both"/>
              <w:rPr>
                <w:rFonts w:ascii="Palatino Linotype" w:hAnsi="Palatino Linotype"/>
                <w:color w:val="000000" w:themeColor="text1"/>
              </w:rPr>
            </w:pPr>
          </w:p>
          <w:p w:rsidR="000561FE" w:rsidRPr="0081223B" w:rsidRDefault="000561FE" w:rsidP="00506A16">
            <w:pPr>
              <w:spacing w:line="360" w:lineRule="auto"/>
              <w:jc w:val="center"/>
              <w:rPr>
                <w:rFonts w:ascii="Palatino Linotype" w:hAnsi="Palatino Linotype" w:cs="Times New Roman"/>
                <w:b/>
                <w:color w:val="000000" w:themeColor="text1"/>
              </w:rPr>
            </w:pPr>
            <w:r w:rsidRPr="0081223B">
              <w:rPr>
                <w:rFonts w:ascii="Palatino Linotype" w:hAnsi="Palatino Linotype" w:cs="Times New Roman"/>
                <w:b/>
                <w:color w:val="000000" w:themeColor="text1"/>
              </w:rPr>
              <w:t>Alexis Tapia Ramírez</w:t>
            </w:r>
          </w:p>
          <w:p w:rsidR="000561FE" w:rsidRPr="00260290" w:rsidRDefault="000561FE" w:rsidP="00506A16">
            <w:pPr>
              <w:spacing w:line="360" w:lineRule="auto"/>
              <w:jc w:val="center"/>
              <w:rPr>
                <w:rFonts w:ascii="Palatino Linotype" w:hAnsi="Palatino Linotype" w:cs="Times New Roman"/>
                <w:color w:val="000000" w:themeColor="text1"/>
              </w:rPr>
            </w:pPr>
            <w:r w:rsidRPr="00260290">
              <w:rPr>
                <w:rFonts w:ascii="Palatino Linotype" w:hAnsi="Palatino Linotype" w:cs="Times New Roman"/>
                <w:color w:val="000000" w:themeColor="text1"/>
              </w:rPr>
              <w:t>Secretario Técnico del Pleno</w:t>
            </w:r>
          </w:p>
          <w:p w:rsidR="000561FE" w:rsidRPr="00260290" w:rsidRDefault="000561FE" w:rsidP="00506A16">
            <w:pPr>
              <w:spacing w:line="360" w:lineRule="auto"/>
              <w:jc w:val="center"/>
              <w:rPr>
                <w:rFonts w:ascii="Palatino Linotype" w:hAnsi="Palatino Linotype" w:cs="Times New Roman"/>
                <w:color w:val="000000" w:themeColor="text1"/>
              </w:rPr>
            </w:pPr>
            <w:r w:rsidRPr="00260290">
              <w:rPr>
                <w:rFonts w:ascii="Palatino Linotype" w:hAnsi="Palatino Linotype" w:cs="Times New Roman"/>
                <w:color w:val="000000" w:themeColor="text1"/>
              </w:rPr>
              <w:t>(Rúbrica)</w:t>
            </w:r>
          </w:p>
          <w:p w:rsidR="000561FE" w:rsidRPr="00260290" w:rsidRDefault="000561FE" w:rsidP="00506A16">
            <w:pPr>
              <w:spacing w:line="360" w:lineRule="auto"/>
              <w:jc w:val="center"/>
              <w:rPr>
                <w:rFonts w:ascii="Palatino Linotype" w:hAnsi="Palatino Linotype" w:cs="Times New Roman"/>
                <w:color w:val="000000" w:themeColor="text1"/>
              </w:rPr>
            </w:pPr>
          </w:p>
          <w:p w:rsidR="000561FE" w:rsidRPr="00260290" w:rsidRDefault="000561FE" w:rsidP="00260290">
            <w:pPr>
              <w:pStyle w:val="Prrafodelista"/>
              <w:spacing w:line="360" w:lineRule="auto"/>
              <w:ind w:left="0"/>
              <w:jc w:val="both"/>
              <w:rPr>
                <w:rFonts w:ascii="Palatino Linotype" w:hAnsi="Palatino Linotype"/>
                <w:color w:val="000000" w:themeColor="text1"/>
              </w:rPr>
            </w:pPr>
            <w:r w:rsidRPr="00260290">
              <w:rPr>
                <w:rFonts w:ascii="Palatino Linotype" w:hAnsi="Palatino Linotype" w:cs="Arial"/>
                <w:color w:val="000000" w:themeColor="text1"/>
              </w:rPr>
              <w:t xml:space="preserve">Esta hoja corresponde a la resolución del </w:t>
            </w:r>
            <w:r w:rsidRPr="00260290">
              <w:rPr>
                <w:rFonts w:ascii="Palatino Linotype" w:hAnsi="Palatino Linotype" w:cs="Arial"/>
                <w:bCs/>
                <w:sz w:val="22"/>
                <w:szCs w:val="22"/>
                <w:lang w:eastAsia="es-MX"/>
              </w:rPr>
              <w:t xml:space="preserve">dieciséis de enero de dos mil diecinueve </w:t>
            </w:r>
            <w:r w:rsidRPr="00260290">
              <w:rPr>
                <w:rFonts w:ascii="Palatino Linotype" w:hAnsi="Palatino Linotype" w:cs="Arial"/>
                <w:color w:val="000000" w:themeColor="text1"/>
              </w:rPr>
              <w:t xml:space="preserve"> emitida en el recurso de revisión </w:t>
            </w:r>
            <w:r w:rsidRPr="00260290">
              <w:rPr>
                <w:rFonts w:ascii="Palatino Linotype" w:hAnsi="Palatino Linotype" w:cs="Arial"/>
                <w:b/>
                <w:bCs/>
                <w:color w:val="000000" w:themeColor="text1"/>
                <w:lang w:eastAsia="es-MX"/>
              </w:rPr>
              <w:t>04098/INFOEM/IP/RR/2018</w:t>
            </w:r>
            <w:r w:rsidRPr="00260290">
              <w:rPr>
                <w:rFonts w:ascii="Palatino Linotype" w:hAnsi="Palatino Linotype" w:cs="Arial"/>
                <w:b/>
                <w:color w:val="000000" w:themeColor="text1"/>
              </w:rPr>
              <w:t>.</w:t>
            </w:r>
          </w:p>
        </w:tc>
        <w:tc>
          <w:tcPr>
            <w:tcW w:w="9073" w:type="dxa"/>
          </w:tcPr>
          <w:p w:rsidR="000561FE" w:rsidRPr="00260290" w:rsidRDefault="000561FE" w:rsidP="00506A16">
            <w:pPr>
              <w:pStyle w:val="Prrafodelista"/>
              <w:spacing w:line="360" w:lineRule="auto"/>
              <w:ind w:left="0"/>
              <w:jc w:val="both"/>
              <w:rPr>
                <w:rFonts w:ascii="Palatino Linotype" w:hAnsi="Palatino Linotype"/>
                <w:color w:val="000000" w:themeColor="text1"/>
              </w:rPr>
            </w:pPr>
          </w:p>
        </w:tc>
      </w:tr>
    </w:tbl>
    <w:p w:rsidR="008F4DCF" w:rsidRPr="00506A16" w:rsidRDefault="008F4DCF" w:rsidP="00506A16">
      <w:pPr>
        <w:spacing w:line="360" w:lineRule="auto"/>
        <w:jc w:val="both"/>
        <w:rPr>
          <w:rFonts w:ascii="Palatino Linotype" w:hAnsi="Palatino Linotype"/>
        </w:rPr>
      </w:pPr>
    </w:p>
    <w:sectPr w:rsidR="008F4DCF" w:rsidRPr="00506A16" w:rsidSect="00333841">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942" w:rsidRDefault="004E0942" w:rsidP="00333841">
      <w:r>
        <w:separator/>
      </w:r>
    </w:p>
  </w:endnote>
  <w:endnote w:type="continuationSeparator" w:id="0">
    <w:p w:rsidR="004E0942" w:rsidRDefault="004E0942"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60290" w:rsidRPr="00883450" w:rsidRDefault="002602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6470">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6470">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rsidR="00260290" w:rsidRDefault="002602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90" w:rsidRPr="00883450" w:rsidRDefault="00260290"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6470" w:rsidRPr="00AE647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6470" w:rsidRPr="00AE6470">
      <w:rPr>
        <w:rFonts w:ascii="Palatino Linotype" w:hAnsi="Palatino Linotype"/>
        <w:noProof/>
        <w:sz w:val="22"/>
        <w:szCs w:val="22"/>
        <w:lang w:val="es-ES"/>
      </w:rPr>
      <w:t>48</w:t>
    </w:r>
    <w:r w:rsidRPr="00883450">
      <w:rPr>
        <w:rFonts w:ascii="Palatino Linotype" w:hAnsi="Palatino Linotype"/>
        <w:sz w:val="22"/>
        <w:szCs w:val="22"/>
      </w:rPr>
      <w:fldChar w:fldCharType="end"/>
    </w:r>
  </w:p>
  <w:p w:rsidR="00260290" w:rsidRPr="00883450" w:rsidRDefault="0026029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942" w:rsidRDefault="004E0942" w:rsidP="00333841">
      <w:r>
        <w:separator/>
      </w:r>
    </w:p>
  </w:footnote>
  <w:footnote w:type="continuationSeparator" w:id="0">
    <w:p w:rsidR="004E0942" w:rsidRDefault="004E0942" w:rsidP="00333841">
      <w:r>
        <w:continuationSeparator/>
      </w:r>
    </w:p>
  </w:footnote>
  <w:footnote w:id="1">
    <w:p w:rsidR="00260290" w:rsidRPr="003C6068" w:rsidRDefault="00260290" w:rsidP="00333841">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260290" w:rsidRPr="00034B44" w:rsidRDefault="00260290" w:rsidP="001943B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60290" w:rsidRPr="00034B44" w:rsidRDefault="00260290" w:rsidP="001943B4">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260290" w:rsidRPr="00034B44" w:rsidRDefault="00260290" w:rsidP="001943B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260290" w:rsidRPr="00034B44" w:rsidRDefault="00260290" w:rsidP="001943B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60290" w:rsidRPr="00034B44" w:rsidRDefault="00260290" w:rsidP="001943B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60290" w:rsidRPr="00034B44" w:rsidRDefault="00260290" w:rsidP="001943B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260290" w:rsidRPr="00034B44" w:rsidRDefault="00260290" w:rsidP="001943B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260290" w:rsidRPr="00034B44" w:rsidRDefault="00260290" w:rsidP="001943B4">
      <w:pPr>
        <w:pStyle w:val="Textonotapie"/>
        <w:jc w:val="both"/>
        <w:rPr>
          <w:rFonts w:ascii="Palatino Linotype" w:hAnsi="Palatino Linotype"/>
          <w:sz w:val="18"/>
        </w:rPr>
      </w:pPr>
      <w:r w:rsidRPr="00034B44">
        <w:rPr>
          <w:rFonts w:ascii="Palatino Linotype" w:hAnsi="Palatino Linotype"/>
          <w:sz w:val="18"/>
        </w:rPr>
        <w:t xml:space="preserve"> (…)</w:t>
      </w:r>
    </w:p>
    <w:p w:rsidR="00260290" w:rsidRPr="00034B44" w:rsidRDefault="00260290" w:rsidP="001943B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60290" w:rsidRPr="00EF13C1" w:rsidTr="00333841">
      <w:trPr>
        <w:trHeight w:val="138"/>
        <w:jc w:val="right"/>
      </w:trPr>
      <w:tc>
        <w:tcPr>
          <w:tcW w:w="2552" w:type="dxa"/>
          <w:vAlign w:val="center"/>
        </w:tcPr>
        <w:p w:rsidR="00260290" w:rsidRPr="00EF13C1" w:rsidRDefault="00260290" w:rsidP="0046553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60290" w:rsidRPr="003516BD" w:rsidRDefault="00260290" w:rsidP="0046553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04098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260290" w:rsidRPr="00EF13C1" w:rsidTr="00333841">
      <w:trPr>
        <w:trHeight w:val="321"/>
        <w:jc w:val="right"/>
      </w:trPr>
      <w:tc>
        <w:tcPr>
          <w:tcW w:w="2552" w:type="dxa"/>
          <w:vAlign w:val="center"/>
        </w:tcPr>
        <w:p w:rsidR="00260290" w:rsidRPr="00EF13C1" w:rsidRDefault="00260290" w:rsidP="0046553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60290" w:rsidRPr="00EF13C1" w:rsidRDefault="00260290" w:rsidP="0046553F">
          <w:pPr>
            <w:pStyle w:val="Encabezado"/>
            <w:rPr>
              <w:rFonts w:ascii="Palatino Linotype" w:hAnsi="Palatino Linotype"/>
              <w:b/>
              <w:sz w:val="22"/>
              <w:szCs w:val="22"/>
            </w:rPr>
          </w:pPr>
          <w:r w:rsidRPr="004A4420">
            <w:rPr>
              <w:rFonts w:ascii="Palatino Linotype" w:hAnsi="Palatino Linotype"/>
              <w:b/>
              <w:bCs/>
              <w:sz w:val="22"/>
              <w:szCs w:val="22"/>
            </w:rPr>
            <w:t>Sindicato Unificado de Maestros y Académicos del Estado de México</w:t>
          </w:r>
          <w:r w:rsidRPr="00EF13C1">
            <w:rPr>
              <w:rFonts w:ascii="Palatino Linotype" w:hAnsi="Palatino Linotype"/>
              <w:b/>
              <w:sz w:val="22"/>
              <w:szCs w:val="22"/>
            </w:rPr>
            <w:t xml:space="preserve">   </w:t>
          </w:r>
        </w:p>
      </w:tc>
    </w:tr>
    <w:tr w:rsidR="00260290" w:rsidRPr="00EF13C1" w:rsidTr="00333841">
      <w:trPr>
        <w:trHeight w:val="321"/>
        <w:jc w:val="right"/>
      </w:trPr>
      <w:tc>
        <w:tcPr>
          <w:tcW w:w="2552" w:type="dxa"/>
          <w:vAlign w:val="center"/>
        </w:tcPr>
        <w:p w:rsidR="00260290" w:rsidRPr="00EF13C1" w:rsidRDefault="00260290" w:rsidP="0046553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60290" w:rsidRPr="00EF13C1" w:rsidRDefault="00260290" w:rsidP="0046553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60290" w:rsidRDefault="002602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90" w:rsidRDefault="00260290"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60290" w:rsidRPr="00EF13C1" w:rsidTr="00333841">
      <w:trPr>
        <w:trHeight w:val="138"/>
        <w:jc w:val="right"/>
      </w:trPr>
      <w:tc>
        <w:tcPr>
          <w:tcW w:w="2552" w:type="dxa"/>
          <w:vAlign w:val="center"/>
        </w:tcPr>
        <w:p w:rsidR="00260290" w:rsidRPr="00EF13C1" w:rsidRDefault="00260290" w:rsidP="0046553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60290" w:rsidRPr="003516BD" w:rsidRDefault="00260290" w:rsidP="0046553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04098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260290" w:rsidRPr="00EF13C1" w:rsidTr="00333841">
      <w:trPr>
        <w:trHeight w:val="233"/>
        <w:jc w:val="right"/>
      </w:trPr>
      <w:tc>
        <w:tcPr>
          <w:tcW w:w="2552" w:type="dxa"/>
          <w:vAlign w:val="center"/>
        </w:tcPr>
        <w:p w:rsidR="00260290" w:rsidRPr="00EF13C1" w:rsidRDefault="00260290" w:rsidP="0046553F">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260290" w:rsidRPr="00EF13C1" w:rsidRDefault="002A5415" w:rsidP="0046553F">
          <w:pPr>
            <w:pStyle w:val="Encabezado"/>
            <w:rPr>
              <w:rFonts w:ascii="Palatino Linotype" w:hAnsi="Palatino Linotype"/>
              <w:b/>
              <w:sz w:val="22"/>
              <w:szCs w:val="22"/>
            </w:rPr>
          </w:pPr>
          <w:r w:rsidRPr="002A5415">
            <w:rPr>
              <w:rFonts w:ascii="Palatino Linotype" w:hAnsi="Palatino Linotype"/>
              <w:b/>
              <w:sz w:val="22"/>
              <w:szCs w:val="22"/>
              <w:highlight w:val="black"/>
            </w:rPr>
            <w:t>----------------------------</w:t>
          </w:r>
          <w:r w:rsidR="00260290">
            <w:rPr>
              <w:rFonts w:ascii="Palatino Linotype" w:hAnsi="Palatino Linotype"/>
              <w:b/>
              <w:sz w:val="22"/>
              <w:szCs w:val="22"/>
            </w:rPr>
            <w:t xml:space="preserve">  </w:t>
          </w:r>
        </w:p>
      </w:tc>
    </w:tr>
    <w:tr w:rsidR="00260290" w:rsidRPr="00EF13C1" w:rsidTr="00333841">
      <w:trPr>
        <w:trHeight w:val="321"/>
        <w:jc w:val="right"/>
      </w:trPr>
      <w:tc>
        <w:tcPr>
          <w:tcW w:w="2552" w:type="dxa"/>
          <w:vAlign w:val="center"/>
        </w:tcPr>
        <w:p w:rsidR="00260290" w:rsidRPr="00EF13C1" w:rsidRDefault="00260290" w:rsidP="0046553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60290" w:rsidRPr="00EF13C1" w:rsidRDefault="00260290" w:rsidP="0046553F">
          <w:pPr>
            <w:pStyle w:val="Encabezado"/>
            <w:rPr>
              <w:rFonts w:ascii="Palatino Linotype" w:hAnsi="Palatino Linotype"/>
              <w:b/>
              <w:sz w:val="22"/>
              <w:szCs w:val="22"/>
            </w:rPr>
          </w:pPr>
          <w:r w:rsidRPr="004A4420">
            <w:rPr>
              <w:rFonts w:ascii="Palatino Linotype" w:hAnsi="Palatino Linotype"/>
              <w:b/>
              <w:bCs/>
              <w:sz w:val="22"/>
              <w:szCs w:val="22"/>
            </w:rPr>
            <w:t>Sindicato Unificado de Maestros y Académicos del Estado de México</w:t>
          </w:r>
        </w:p>
      </w:tc>
    </w:tr>
    <w:tr w:rsidR="00260290" w:rsidRPr="00EF13C1" w:rsidTr="00333841">
      <w:trPr>
        <w:trHeight w:val="321"/>
        <w:jc w:val="right"/>
      </w:trPr>
      <w:tc>
        <w:tcPr>
          <w:tcW w:w="2552" w:type="dxa"/>
          <w:vAlign w:val="center"/>
        </w:tcPr>
        <w:p w:rsidR="00260290" w:rsidRPr="00EF13C1" w:rsidRDefault="00260290" w:rsidP="0046553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60290" w:rsidRPr="00EF13C1" w:rsidRDefault="00260290" w:rsidP="0046553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60290" w:rsidRDefault="00260290"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937"/>
    <w:rsid w:val="000561FE"/>
    <w:rsid w:val="000800E4"/>
    <w:rsid w:val="00081791"/>
    <w:rsid w:val="000C2BD5"/>
    <w:rsid w:val="000C6E71"/>
    <w:rsid w:val="000D6153"/>
    <w:rsid w:val="001116C1"/>
    <w:rsid w:val="001624E5"/>
    <w:rsid w:val="001878BB"/>
    <w:rsid w:val="001943B4"/>
    <w:rsid w:val="00197D25"/>
    <w:rsid w:val="001D4B14"/>
    <w:rsid w:val="00260290"/>
    <w:rsid w:val="002A31C3"/>
    <w:rsid w:val="002A5415"/>
    <w:rsid w:val="002B79C6"/>
    <w:rsid w:val="002D0010"/>
    <w:rsid w:val="002F6329"/>
    <w:rsid w:val="00333841"/>
    <w:rsid w:val="003378A4"/>
    <w:rsid w:val="003516BD"/>
    <w:rsid w:val="0036292A"/>
    <w:rsid w:val="00375338"/>
    <w:rsid w:val="003D2966"/>
    <w:rsid w:val="003F2DAD"/>
    <w:rsid w:val="00422702"/>
    <w:rsid w:val="00423C15"/>
    <w:rsid w:val="0046553F"/>
    <w:rsid w:val="004A35BD"/>
    <w:rsid w:val="004A4420"/>
    <w:rsid w:val="004C01F4"/>
    <w:rsid w:val="004D02CC"/>
    <w:rsid w:val="004E0942"/>
    <w:rsid w:val="00506A16"/>
    <w:rsid w:val="005134DA"/>
    <w:rsid w:val="00531608"/>
    <w:rsid w:val="00537B7E"/>
    <w:rsid w:val="00594C20"/>
    <w:rsid w:val="00614A70"/>
    <w:rsid w:val="006507CE"/>
    <w:rsid w:val="0067773A"/>
    <w:rsid w:val="006B18C6"/>
    <w:rsid w:val="006C0C61"/>
    <w:rsid w:val="007061D8"/>
    <w:rsid w:val="00711FE1"/>
    <w:rsid w:val="00785905"/>
    <w:rsid w:val="0081223B"/>
    <w:rsid w:val="0082278A"/>
    <w:rsid w:val="00823712"/>
    <w:rsid w:val="00863F29"/>
    <w:rsid w:val="00873722"/>
    <w:rsid w:val="0089344B"/>
    <w:rsid w:val="008A2F1C"/>
    <w:rsid w:val="008C2761"/>
    <w:rsid w:val="008F2A82"/>
    <w:rsid w:val="008F4DCF"/>
    <w:rsid w:val="00940FF7"/>
    <w:rsid w:val="00963C8C"/>
    <w:rsid w:val="00994258"/>
    <w:rsid w:val="00A21054"/>
    <w:rsid w:val="00A26D2B"/>
    <w:rsid w:val="00A406B2"/>
    <w:rsid w:val="00A57AFF"/>
    <w:rsid w:val="00A6274F"/>
    <w:rsid w:val="00A63EAD"/>
    <w:rsid w:val="00AE07C5"/>
    <w:rsid w:val="00AE4517"/>
    <w:rsid w:val="00AE6470"/>
    <w:rsid w:val="00B44E20"/>
    <w:rsid w:val="00B568D5"/>
    <w:rsid w:val="00B828B6"/>
    <w:rsid w:val="00C02384"/>
    <w:rsid w:val="00C70BC7"/>
    <w:rsid w:val="00C75F5A"/>
    <w:rsid w:val="00C81746"/>
    <w:rsid w:val="00D13B59"/>
    <w:rsid w:val="00D30F1B"/>
    <w:rsid w:val="00D413DD"/>
    <w:rsid w:val="00D62B67"/>
    <w:rsid w:val="00D8790E"/>
    <w:rsid w:val="00DC4AC6"/>
    <w:rsid w:val="00E2598A"/>
    <w:rsid w:val="00EC32CC"/>
    <w:rsid w:val="00EC33FF"/>
    <w:rsid w:val="00EF1AC5"/>
    <w:rsid w:val="00F04200"/>
    <w:rsid w:val="00F43488"/>
    <w:rsid w:val="00F509A2"/>
    <w:rsid w:val="00F8366F"/>
    <w:rsid w:val="00FC27EC"/>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333841"/>
    <w:pPr>
      <w:spacing w:after="100"/>
    </w:pPr>
  </w:style>
  <w:style w:type="paragraph" w:styleId="TDC2">
    <w:name w:val="toc 2"/>
    <w:basedOn w:val="Normal"/>
    <w:next w:val="Normal"/>
    <w:autoRedefine/>
    <w:uiPriority w:val="39"/>
    <w:unhideWhenUsed/>
    <w:rsid w:val="00333841"/>
    <w:pPr>
      <w:tabs>
        <w:tab w:val="right" w:leader="dot" w:pos="8779"/>
      </w:tabs>
      <w:spacing w:after="100"/>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48</Pages>
  <Words>11214</Words>
  <Characters>61678</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2019-01-21T23:50:00Z</cp:lastPrinted>
  <dcterms:created xsi:type="dcterms:W3CDTF">2019-01-18T19:21:00Z</dcterms:created>
  <dcterms:modified xsi:type="dcterms:W3CDTF">2019-03-04T20:45:00Z</dcterms:modified>
</cp:coreProperties>
</file>