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E17472" w:rsidRDefault="00A2780F" w:rsidP="00694E0A">
      <w:pPr>
        <w:spacing w:before="240" w:after="240" w:line="360" w:lineRule="auto"/>
        <w:jc w:val="both"/>
        <w:rPr>
          <w:rFonts w:ascii="Palatino Linotype" w:hAnsi="Palatino Linotype"/>
        </w:rPr>
      </w:pPr>
      <w:r w:rsidRPr="00E17472">
        <w:rPr>
          <w:rFonts w:ascii="Palatino Linotype" w:hAnsi="Palatino Linotype"/>
        </w:rPr>
        <w:t>Resolución</w:t>
      </w:r>
      <w:r w:rsidR="001F6EC4" w:rsidRPr="00E17472">
        <w:rPr>
          <w:rFonts w:ascii="Palatino Linotype" w:hAnsi="Palatino Linotype"/>
        </w:rPr>
        <w:t xml:space="preserve"> </w:t>
      </w:r>
      <w:r w:rsidRPr="00E17472">
        <w:rPr>
          <w:rFonts w:ascii="Palatino Linotype" w:hAnsi="Palatino Linotype"/>
        </w:rPr>
        <w:t>del</w:t>
      </w:r>
      <w:r w:rsidR="001F6EC4" w:rsidRPr="00E17472">
        <w:rPr>
          <w:rFonts w:ascii="Palatino Linotype" w:hAnsi="Palatino Linotype"/>
        </w:rPr>
        <w:t xml:space="preserve"> </w:t>
      </w:r>
      <w:r w:rsidRPr="00E17472">
        <w:rPr>
          <w:rFonts w:ascii="Palatino Linotype" w:hAnsi="Palatino Linotype"/>
        </w:rPr>
        <w:t>Pleno</w:t>
      </w:r>
      <w:r w:rsidR="001F6EC4" w:rsidRPr="00E17472">
        <w:rPr>
          <w:rFonts w:ascii="Palatino Linotype" w:hAnsi="Palatino Linotype"/>
        </w:rPr>
        <w:t xml:space="preserve"> </w:t>
      </w:r>
      <w:r w:rsidRPr="00E17472">
        <w:rPr>
          <w:rFonts w:ascii="Palatino Linotype" w:hAnsi="Palatino Linotype"/>
        </w:rPr>
        <w:t>del</w:t>
      </w:r>
      <w:r w:rsidR="001F6EC4" w:rsidRPr="00E17472">
        <w:rPr>
          <w:rFonts w:ascii="Palatino Linotype" w:hAnsi="Palatino Linotype"/>
        </w:rPr>
        <w:t xml:space="preserve"> </w:t>
      </w:r>
      <w:r w:rsidRPr="00E17472">
        <w:rPr>
          <w:rFonts w:ascii="Palatino Linotype" w:hAnsi="Palatino Linotype"/>
        </w:rPr>
        <w:t>Instituto</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Transparencia,</w:t>
      </w:r>
      <w:r w:rsidR="001F6EC4" w:rsidRPr="00E17472">
        <w:rPr>
          <w:rFonts w:ascii="Palatino Linotype" w:hAnsi="Palatino Linotype"/>
        </w:rPr>
        <w:t xml:space="preserve"> </w:t>
      </w:r>
      <w:r w:rsidRPr="00E17472">
        <w:rPr>
          <w:rFonts w:ascii="Palatino Linotype" w:hAnsi="Palatino Linotype"/>
        </w:rPr>
        <w:t>Acceso</w:t>
      </w:r>
      <w:r w:rsidR="001F6EC4" w:rsidRPr="00E17472">
        <w:rPr>
          <w:rFonts w:ascii="Palatino Linotype" w:hAnsi="Palatino Linotype"/>
        </w:rPr>
        <w:t xml:space="preserve"> </w:t>
      </w:r>
      <w:r w:rsidRPr="00E17472">
        <w:rPr>
          <w:rFonts w:ascii="Palatino Linotype" w:hAnsi="Palatino Linotype"/>
        </w:rPr>
        <w:t>a</w:t>
      </w:r>
      <w:r w:rsidR="001F6EC4" w:rsidRPr="00E17472">
        <w:rPr>
          <w:rFonts w:ascii="Palatino Linotype" w:hAnsi="Palatino Linotype"/>
        </w:rPr>
        <w:t xml:space="preserve"> </w:t>
      </w:r>
      <w:r w:rsidRPr="00E17472">
        <w:rPr>
          <w:rFonts w:ascii="Palatino Linotype" w:hAnsi="Palatino Linotype"/>
        </w:rPr>
        <w:t>la</w:t>
      </w:r>
      <w:r w:rsidR="001F6EC4" w:rsidRPr="00E17472">
        <w:rPr>
          <w:rFonts w:ascii="Palatino Linotype" w:hAnsi="Palatino Linotype"/>
        </w:rPr>
        <w:t xml:space="preserve"> </w:t>
      </w:r>
      <w:r w:rsidRPr="00E17472">
        <w:rPr>
          <w:rFonts w:ascii="Palatino Linotype" w:hAnsi="Palatino Linotype"/>
        </w:rPr>
        <w:t>Información</w:t>
      </w:r>
      <w:r w:rsidR="001F6EC4" w:rsidRPr="00E17472">
        <w:rPr>
          <w:rFonts w:ascii="Palatino Linotype" w:hAnsi="Palatino Linotype"/>
        </w:rPr>
        <w:t xml:space="preserve"> </w:t>
      </w:r>
      <w:r w:rsidRPr="00E17472">
        <w:rPr>
          <w:rFonts w:ascii="Palatino Linotype" w:hAnsi="Palatino Linotype"/>
        </w:rPr>
        <w:t>Pública</w:t>
      </w:r>
      <w:r w:rsidR="001F6EC4" w:rsidRPr="00E17472">
        <w:rPr>
          <w:rFonts w:ascii="Palatino Linotype" w:hAnsi="Palatino Linotype"/>
        </w:rPr>
        <w:t xml:space="preserve"> </w:t>
      </w:r>
      <w:r w:rsidRPr="00E17472">
        <w:rPr>
          <w:rFonts w:ascii="Palatino Linotype" w:hAnsi="Palatino Linotype"/>
        </w:rPr>
        <w:t>y</w:t>
      </w:r>
      <w:r w:rsidR="001F6EC4" w:rsidRPr="00E17472">
        <w:rPr>
          <w:rFonts w:ascii="Palatino Linotype" w:hAnsi="Palatino Linotype"/>
        </w:rPr>
        <w:t xml:space="preserve"> </w:t>
      </w:r>
      <w:r w:rsidRPr="00E17472">
        <w:rPr>
          <w:rFonts w:ascii="Palatino Linotype" w:hAnsi="Palatino Linotype"/>
        </w:rPr>
        <w:t>Protección</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Datos</w:t>
      </w:r>
      <w:r w:rsidR="001F6EC4" w:rsidRPr="00E17472">
        <w:rPr>
          <w:rFonts w:ascii="Palatino Linotype" w:hAnsi="Palatino Linotype"/>
        </w:rPr>
        <w:t xml:space="preserve"> </w:t>
      </w:r>
      <w:r w:rsidRPr="00E17472">
        <w:rPr>
          <w:rFonts w:ascii="Palatino Linotype" w:hAnsi="Palatino Linotype"/>
        </w:rPr>
        <w:t>Personales</w:t>
      </w:r>
      <w:r w:rsidR="001F6EC4" w:rsidRPr="00E17472">
        <w:rPr>
          <w:rFonts w:ascii="Palatino Linotype" w:hAnsi="Palatino Linotype"/>
        </w:rPr>
        <w:t xml:space="preserve"> </w:t>
      </w:r>
      <w:r w:rsidRPr="00E17472">
        <w:rPr>
          <w:rFonts w:ascii="Palatino Linotype" w:hAnsi="Palatino Linotype"/>
        </w:rPr>
        <w:t>del</w:t>
      </w:r>
      <w:r w:rsidR="001F6EC4" w:rsidRPr="00E17472">
        <w:rPr>
          <w:rFonts w:ascii="Palatino Linotype" w:hAnsi="Palatino Linotype"/>
        </w:rPr>
        <w:t xml:space="preserve"> </w:t>
      </w:r>
      <w:r w:rsidRPr="00E17472">
        <w:rPr>
          <w:rFonts w:ascii="Palatino Linotype" w:hAnsi="Palatino Linotype"/>
        </w:rPr>
        <w:t>Estado</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México</w:t>
      </w:r>
      <w:r w:rsidR="001F6EC4" w:rsidRPr="00E17472">
        <w:rPr>
          <w:rFonts w:ascii="Palatino Linotype" w:hAnsi="Palatino Linotype"/>
        </w:rPr>
        <w:t xml:space="preserve"> </w:t>
      </w:r>
      <w:r w:rsidRPr="00E17472">
        <w:rPr>
          <w:rFonts w:ascii="Palatino Linotype" w:hAnsi="Palatino Linotype"/>
        </w:rPr>
        <w:t>y</w:t>
      </w:r>
      <w:r w:rsidR="001F6EC4" w:rsidRPr="00E17472">
        <w:rPr>
          <w:rFonts w:ascii="Palatino Linotype" w:hAnsi="Palatino Linotype"/>
        </w:rPr>
        <w:t xml:space="preserve"> </w:t>
      </w:r>
      <w:r w:rsidRPr="00E17472">
        <w:rPr>
          <w:rFonts w:ascii="Palatino Linotype" w:hAnsi="Palatino Linotype"/>
        </w:rPr>
        <w:t>Municipios,</w:t>
      </w:r>
      <w:r w:rsidR="001F6EC4" w:rsidRPr="00E17472">
        <w:rPr>
          <w:rFonts w:ascii="Palatino Linotype" w:hAnsi="Palatino Linotype"/>
        </w:rPr>
        <w:t xml:space="preserve"> </w:t>
      </w:r>
      <w:r w:rsidRPr="00E17472">
        <w:rPr>
          <w:rFonts w:ascii="Palatino Linotype" w:hAnsi="Palatino Linotype"/>
        </w:rPr>
        <w:t>con</w:t>
      </w:r>
      <w:r w:rsidR="001F6EC4" w:rsidRPr="00E17472">
        <w:rPr>
          <w:rFonts w:ascii="Palatino Linotype" w:hAnsi="Palatino Linotype"/>
        </w:rPr>
        <w:t xml:space="preserve"> </w:t>
      </w:r>
      <w:r w:rsidRPr="00E17472">
        <w:rPr>
          <w:rFonts w:ascii="Palatino Linotype" w:hAnsi="Palatino Linotype"/>
        </w:rPr>
        <w:t>domicilio</w:t>
      </w:r>
      <w:r w:rsidR="001F6EC4" w:rsidRPr="00E17472">
        <w:rPr>
          <w:rFonts w:ascii="Palatino Linotype" w:hAnsi="Palatino Linotype"/>
        </w:rPr>
        <w:t xml:space="preserve"> </w:t>
      </w:r>
      <w:r w:rsidRPr="00E17472">
        <w:rPr>
          <w:rFonts w:ascii="Palatino Linotype" w:hAnsi="Palatino Linotype"/>
        </w:rPr>
        <w:t>en</w:t>
      </w:r>
      <w:r w:rsidR="001F6EC4" w:rsidRPr="00E17472">
        <w:rPr>
          <w:rFonts w:ascii="Palatino Linotype" w:hAnsi="Palatino Linotype"/>
        </w:rPr>
        <w:t xml:space="preserve"> </w:t>
      </w:r>
      <w:r w:rsidRPr="00E17472">
        <w:rPr>
          <w:rFonts w:ascii="Palatino Linotype" w:hAnsi="Palatino Linotype"/>
        </w:rPr>
        <w:t>Metepec,</w:t>
      </w:r>
      <w:r w:rsidR="001F6EC4" w:rsidRPr="00E17472">
        <w:rPr>
          <w:rFonts w:ascii="Palatino Linotype" w:hAnsi="Palatino Linotype"/>
        </w:rPr>
        <w:t xml:space="preserve"> </w:t>
      </w:r>
      <w:r w:rsidRPr="00E17472">
        <w:rPr>
          <w:rFonts w:ascii="Palatino Linotype" w:hAnsi="Palatino Linotype"/>
        </w:rPr>
        <w:t>Estado</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México,</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fecha</w:t>
      </w:r>
      <w:r w:rsidR="001F6EC4" w:rsidRPr="00E17472">
        <w:rPr>
          <w:rFonts w:ascii="Palatino Linotype" w:hAnsi="Palatino Linotype"/>
        </w:rPr>
        <w:t xml:space="preserve"> </w:t>
      </w:r>
      <w:r w:rsidR="005360D2" w:rsidRPr="00E17472">
        <w:rPr>
          <w:rFonts w:ascii="Palatino Linotype" w:hAnsi="Palatino Linotype"/>
        </w:rPr>
        <w:t>nueve de enero de dos mil diecinueve</w:t>
      </w:r>
      <w:r w:rsidR="001327AE" w:rsidRPr="00E17472">
        <w:rPr>
          <w:rFonts w:ascii="Palatino Linotype" w:hAnsi="Palatino Linotype"/>
        </w:rPr>
        <w:t>.</w:t>
      </w:r>
    </w:p>
    <w:p w:rsidR="00F413DE" w:rsidRPr="00E17472" w:rsidRDefault="00F413DE" w:rsidP="00694E0A">
      <w:pPr>
        <w:spacing w:before="240" w:after="240" w:line="360" w:lineRule="auto"/>
        <w:jc w:val="both"/>
        <w:rPr>
          <w:rFonts w:ascii="Palatino Linotype" w:hAnsi="Palatino Linotype"/>
          <w:b/>
          <w:lang w:val="es-ES_tradnl"/>
        </w:rPr>
      </w:pPr>
      <w:r w:rsidRPr="00E17472">
        <w:rPr>
          <w:rFonts w:ascii="Palatino Linotype" w:hAnsi="Palatino Linotype"/>
        </w:rPr>
        <w:t>VISTO</w:t>
      </w:r>
      <w:r w:rsidR="001F6EC4" w:rsidRPr="00E17472">
        <w:rPr>
          <w:rFonts w:ascii="Palatino Linotype" w:hAnsi="Palatino Linotype"/>
        </w:rPr>
        <w:t xml:space="preserve"> </w:t>
      </w:r>
      <w:r w:rsidR="00DD5205" w:rsidRPr="00E17472">
        <w:rPr>
          <w:rFonts w:ascii="Palatino Linotype" w:hAnsi="Palatino Linotype"/>
        </w:rPr>
        <w:t>el</w:t>
      </w:r>
      <w:r w:rsidR="001F6EC4" w:rsidRPr="00E17472">
        <w:rPr>
          <w:rFonts w:ascii="Palatino Linotype" w:hAnsi="Palatino Linotype"/>
        </w:rPr>
        <w:t xml:space="preserve"> </w:t>
      </w:r>
      <w:r w:rsidRPr="00E17472">
        <w:rPr>
          <w:rFonts w:ascii="Palatino Linotype" w:hAnsi="Palatino Linotype"/>
        </w:rPr>
        <w:t>expediente</w:t>
      </w:r>
      <w:r w:rsidR="001F6EC4" w:rsidRPr="00E17472">
        <w:rPr>
          <w:rFonts w:ascii="Palatino Linotype" w:hAnsi="Palatino Linotype"/>
        </w:rPr>
        <w:t xml:space="preserve"> </w:t>
      </w:r>
      <w:r w:rsidRPr="00E17472">
        <w:rPr>
          <w:rFonts w:ascii="Palatino Linotype" w:hAnsi="Palatino Linotype"/>
        </w:rPr>
        <w:t>formado</w:t>
      </w:r>
      <w:r w:rsidR="001F6EC4" w:rsidRPr="00E17472">
        <w:rPr>
          <w:rFonts w:ascii="Palatino Linotype" w:hAnsi="Palatino Linotype"/>
        </w:rPr>
        <w:t xml:space="preserve"> </w:t>
      </w:r>
      <w:r w:rsidRPr="00E17472">
        <w:rPr>
          <w:rFonts w:ascii="Palatino Linotype" w:hAnsi="Palatino Linotype"/>
        </w:rPr>
        <w:t>con</w:t>
      </w:r>
      <w:r w:rsidR="001F6EC4" w:rsidRPr="00E17472">
        <w:rPr>
          <w:rFonts w:ascii="Palatino Linotype" w:hAnsi="Palatino Linotype"/>
        </w:rPr>
        <w:t xml:space="preserve"> </w:t>
      </w:r>
      <w:r w:rsidRPr="00E17472">
        <w:rPr>
          <w:rFonts w:ascii="Palatino Linotype" w:hAnsi="Palatino Linotype"/>
        </w:rPr>
        <w:t>motivo</w:t>
      </w:r>
      <w:r w:rsidR="001F6EC4" w:rsidRPr="00E17472">
        <w:rPr>
          <w:rFonts w:ascii="Palatino Linotype" w:hAnsi="Palatino Linotype"/>
        </w:rPr>
        <w:t xml:space="preserve"> </w:t>
      </w:r>
      <w:r w:rsidRPr="00E17472">
        <w:rPr>
          <w:rFonts w:ascii="Palatino Linotype" w:hAnsi="Palatino Linotype"/>
        </w:rPr>
        <w:t>de</w:t>
      </w:r>
      <w:r w:rsidR="00DD5205" w:rsidRPr="00E17472">
        <w:rPr>
          <w:rFonts w:ascii="Palatino Linotype" w:hAnsi="Palatino Linotype"/>
        </w:rPr>
        <w:t>l</w:t>
      </w:r>
      <w:r w:rsidR="001F6EC4" w:rsidRPr="00E17472">
        <w:rPr>
          <w:rFonts w:ascii="Palatino Linotype" w:hAnsi="Palatino Linotype"/>
        </w:rPr>
        <w:t xml:space="preserve"> </w:t>
      </w:r>
      <w:r w:rsidRPr="00E17472">
        <w:rPr>
          <w:rFonts w:ascii="Palatino Linotype" w:hAnsi="Palatino Linotype"/>
        </w:rPr>
        <w:t>recurso</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revisión</w:t>
      </w:r>
      <w:r w:rsidR="002F0A1D" w:rsidRPr="00E17472">
        <w:rPr>
          <w:rFonts w:ascii="Palatino Linotype" w:hAnsi="Palatino Linotype"/>
        </w:rPr>
        <w:t xml:space="preserve"> </w:t>
      </w:r>
      <w:r w:rsidR="00670A57" w:rsidRPr="00E17472">
        <w:rPr>
          <w:rFonts w:ascii="Palatino Linotype" w:hAnsi="Palatino Linotype"/>
          <w:b/>
        </w:rPr>
        <w:t xml:space="preserve"> </w:t>
      </w:r>
      <w:r w:rsidR="005360D2" w:rsidRPr="00E17472">
        <w:rPr>
          <w:rFonts w:ascii="Palatino Linotype" w:hAnsi="Palatino Linotype"/>
          <w:b/>
        </w:rPr>
        <w:t>04102/INFOEM/IP/RR/2018</w:t>
      </w:r>
      <w:r w:rsidRPr="00E17472">
        <w:rPr>
          <w:rFonts w:ascii="Palatino Linotype" w:hAnsi="Palatino Linotype"/>
        </w:rPr>
        <w:t>,</w:t>
      </w:r>
      <w:r w:rsidR="001F6EC4" w:rsidRPr="00E17472">
        <w:rPr>
          <w:rFonts w:ascii="Palatino Linotype" w:hAnsi="Palatino Linotype"/>
        </w:rPr>
        <w:t xml:space="preserve"> </w:t>
      </w:r>
      <w:r w:rsidRPr="00E17472">
        <w:rPr>
          <w:rFonts w:ascii="Palatino Linotype" w:hAnsi="Palatino Linotype"/>
        </w:rPr>
        <w:t>promovido</w:t>
      </w:r>
      <w:r w:rsidR="001F6EC4" w:rsidRPr="00E17472">
        <w:rPr>
          <w:rFonts w:ascii="Palatino Linotype" w:hAnsi="Palatino Linotype"/>
        </w:rPr>
        <w:t xml:space="preserve"> </w:t>
      </w:r>
      <w:r w:rsidRPr="00E17472">
        <w:rPr>
          <w:rFonts w:ascii="Palatino Linotype" w:hAnsi="Palatino Linotype"/>
        </w:rPr>
        <w:t>por</w:t>
      </w:r>
      <w:r w:rsidR="001F6EC4" w:rsidRPr="00E17472">
        <w:rPr>
          <w:rFonts w:ascii="Palatino Linotype" w:hAnsi="Palatino Linotype"/>
        </w:rPr>
        <w:t xml:space="preserve"> </w:t>
      </w:r>
      <w:r w:rsidR="005360D2" w:rsidRPr="00E17472">
        <w:rPr>
          <w:rFonts w:ascii="Palatino Linotype" w:hAnsi="Palatino Linotype"/>
        </w:rPr>
        <w:t>la</w:t>
      </w:r>
      <w:r w:rsidR="004D2549" w:rsidRPr="00E17472">
        <w:rPr>
          <w:rFonts w:ascii="Palatino Linotype" w:hAnsi="Palatino Linotype"/>
        </w:rPr>
        <w:t xml:space="preserve"> </w:t>
      </w:r>
      <w:r w:rsidR="00741570" w:rsidRPr="00E17472">
        <w:rPr>
          <w:rFonts w:ascii="Palatino Linotype" w:hAnsi="Palatino Linotype"/>
          <w:b/>
        </w:rPr>
        <w:t>C.</w:t>
      </w:r>
      <w:r w:rsidR="004F61C7" w:rsidRPr="00E17472">
        <w:rPr>
          <w:rFonts w:ascii="Palatino Linotype" w:hAnsi="Palatino Linotype"/>
          <w:b/>
        </w:rPr>
        <w:t xml:space="preserve"> </w:t>
      </w:r>
      <w:proofErr w:type="spellStart"/>
      <w:r w:rsidR="001E7C6D" w:rsidRPr="001E7C6D">
        <w:rPr>
          <w:rFonts w:ascii="Palatino Linotype" w:hAnsi="Palatino Linotype"/>
          <w:b/>
        </w:rPr>
        <w:t>Xxxxx</w:t>
      </w:r>
      <w:proofErr w:type="spellEnd"/>
      <w:r w:rsidR="001E7C6D" w:rsidRPr="001E7C6D">
        <w:rPr>
          <w:rFonts w:ascii="Palatino Linotype" w:hAnsi="Palatino Linotype"/>
          <w:b/>
        </w:rPr>
        <w:t xml:space="preserve"> xxx </w:t>
      </w:r>
      <w:proofErr w:type="spellStart"/>
      <w:r w:rsidR="001E7C6D" w:rsidRPr="001E7C6D">
        <w:rPr>
          <w:rFonts w:ascii="Palatino Linotype" w:hAnsi="Palatino Linotype"/>
          <w:b/>
        </w:rPr>
        <w:t>Xxxxxx</w:t>
      </w:r>
      <w:proofErr w:type="spellEnd"/>
      <w:r w:rsidR="001E7C6D" w:rsidRPr="001E7C6D">
        <w:rPr>
          <w:rFonts w:ascii="Palatino Linotype" w:hAnsi="Palatino Linotype"/>
          <w:b/>
        </w:rPr>
        <w:t xml:space="preserve"> </w:t>
      </w:r>
      <w:proofErr w:type="spellStart"/>
      <w:r w:rsidR="001E7C6D" w:rsidRPr="001E7C6D">
        <w:rPr>
          <w:rFonts w:ascii="Palatino Linotype" w:hAnsi="Palatino Linotype"/>
          <w:b/>
        </w:rPr>
        <w:t>Xxxxxxxxxx</w:t>
      </w:r>
      <w:proofErr w:type="spellEnd"/>
      <w:r w:rsidR="001E7C6D" w:rsidRPr="001E7C6D">
        <w:rPr>
          <w:rFonts w:ascii="Palatino Linotype" w:hAnsi="Palatino Linotype"/>
          <w:b/>
        </w:rPr>
        <w:t xml:space="preserve"> </w:t>
      </w:r>
      <w:proofErr w:type="spellStart"/>
      <w:r w:rsidR="001E7C6D" w:rsidRPr="001E7C6D">
        <w:rPr>
          <w:rFonts w:ascii="Palatino Linotype" w:hAnsi="Palatino Linotype"/>
          <w:b/>
        </w:rPr>
        <w:t>Xxxxxx</w:t>
      </w:r>
      <w:proofErr w:type="spellEnd"/>
      <w:r w:rsidRPr="001E7C6D">
        <w:rPr>
          <w:rFonts w:ascii="Palatino Linotype" w:hAnsi="Palatino Linotype"/>
          <w:b/>
        </w:rPr>
        <w:t>,</w:t>
      </w:r>
      <w:r w:rsidR="002F0A1D" w:rsidRPr="001E7C6D">
        <w:rPr>
          <w:rFonts w:ascii="Palatino Linotype" w:hAnsi="Palatino Linotype"/>
          <w:b/>
        </w:rPr>
        <w:t xml:space="preserve"> </w:t>
      </w:r>
      <w:r w:rsidR="002F0A1D" w:rsidRPr="00E17472">
        <w:rPr>
          <w:rFonts w:ascii="Palatino Linotype" w:hAnsi="Palatino Linotype"/>
        </w:rPr>
        <w:t>en</w:t>
      </w:r>
      <w:r w:rsidR="001F6EC4" w:rsidRPr="00E17472">
        <w:rPr>
          <w:rFonts w:ascii="Palatino Linotype" w:hAnsi="Palatino Linotype"/>
        </w:rPr>
        <w:t xml:space="preserve"> </w:t>
      </w:r>
      <w:r w:rsidRPr="00E17472">
        <w:rPr>
          <w:rFonts w:ascii="Palatino Linotype" w:hAnsi="Palatino Linotype"/>
        </w:rPr>
        <w:t>lo</w:t>
      </w:r>
      <w:r w:rsidR="001F6EC4" w:rsidRPr="00E17472">
        <w:rPr>
          <w:rFonts w:ascii="Palatino Linotype" w:hAnsi="Palatino Linotype"/>
        </w:rPr>
        <w:t xml:space="preserve"> </w:t>
      </w:r>
      <w:r w:rsidRPr="00E17472">
        <w:rPr>
          <w:rFonts w:ascii="Palatino Linotype" w:hAnsi="Palatino Linotype"/>
        </w:rPr>
        <w:t>sucesivo</w:t>
      </w:r>
      <w:r w:rsidR="001F6EC4" w:rsidRPr="00E17472">
        <w:rPr>
          <w:rFonts w:ascii="Palatino Linotype" w:hAnsi="Palatino Linotype"/>
        </w:rPr>
        <w:t xml:space="preserve"> </w:t>
      </w:r>
      <w:r w:rsidR="004D2549" w:rsidRPr="00E17472">
        <w:rPr>
          <w:rFonts w:ascii="Palatino Linotype" w:hAnsi="Palatino Linotype"/>
          <w:b/>
        </w:rPr>
        <w:t>L</w:t>
      </w:r>
      <w:r w:rsidR="005360D2" w:rsidRPr="00E17472">
        <w:rPr>
          <w:rFonts w:ascii="Palatino Linotype" w:hAnsi="Palatino Linotype"/>
          <w:b/>
        </w:rPr>
        <w:t>A</w:t>
      </w:r>
      <w:r w:rsidR="00DC2F57" w:rsidRPr="00E17472">
        <w:rPr>
          <w:rFonts w:ascii="Palatino Linotype" w:hAnsi="Palatino Linotype"/>
          <w:b/>
        </w:rPr>
        <w:t xml:space="preserve"> RECURRENTE</w:t>
      </w:r>
      <w:r w:rsidRPr="00E17472">
        <w:rPr>
          <w:rFonts w:ascii="Palatino Linotype" w:hAnsi="Palatino Linotype"/>
        </w:rPr>
        <w:t>,</w:t>
      </w:r>
      <w:r w:rsidR="001F6EC4" w:rsidRPr="00E17472">
        <w:rPr>
          <w:rFonts w:ascii="Palatino Linotype" w:hAnsi="Palatino Linotype"/>
        </w:rPr>
        <w:t xml:space="preserve"> </w:t>
      </w:r>
      <w:r w:rsidRPr="00E17472">
        <w:rPr>
          <w:rFonts w:ascii="Palatino Linotype" w:hAnsi="Palatino Linotype"/>
        </w:rPr>
        <w:t>en</w:t>
      </w:r>
      <w:r w:rsidR="001F6EC4" w:rsidRPr="00E17472">
        <w:rPr>
          <w:rFonts w:ascii="Palatino Linotype" w:hAnsi="Palatino Linotype"/>
        </w:rPr>
        <w:t xml:space="preserve"> </w:t>
      </w:r>
      <w:r w:rsidRPr="00E17472">
        <w:rPr>
          <w:rFonts w:ascii="Palatino Linotype" w:hAnsi="Palatino Linotype"/>
        </w:rPr>
        <w:t>contra</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Pr="00E17472">
        <w:rPr>
          <w:rFonts w:ascii="Palatino Linotype" w:hAnsi="Palatino Linotype"/>
        </w:rPr>
        <w:t>la</w:t>
      </w:r>
      <w:r w:rsidR="004873B9" w:rsidRPr="00E17472">
        <w:rPr>
          <w:rFonts w:ascii="Palatino Linotype" w:hAnsi="Palatino Linotype"/>
        </w:rPr>
        <w:t xml:space="preserve"> </w:t>
      </w:r>
      <w:r w:rsidRPr="00E17472">
        <w:rPr>
          <w:rFonts w:ascii="Palatino Linotype" w:hAnsi="Palatino Linotype"/>
        </w:rPr>
        <w:t>respuesta</w:t>
      </w:r>
      <w:r w:rsidR="001F6EC4" w:rsidRPr="00E17472">
        <w:rPr>
          <w:rFonts w:ascii="Palatino Linotype" w:hAnsi="Palatino Linotype"/>
        </w:rPr>
        <w:t xml:space="preserve"> </w:t>
      </w:r>
      <w:r w:rsidRPr="00E17472">
        <w:rPr>
          <w:rFonts w:ascii="Palatino Linotype" w:hAnsi="Palatino Linotype"/>
        </w:rPr>
        <w:t>emitida</w:t>
      </w:r>
      <w:r w:rsidR="001F6EC4" w:rsidRPr="00E17472">
        <w:rPr>
          <w:rFonts w:ascii="Palatino Linotype" w:hAnsi="Palatino Linotype"/>
        </w:rPr>
        <w:t xml:space="preserve"> </w:t>
      </w:r>
      <w:r w:rsidRPr="00E17472">
        <w:rPr>
          <w:rFonts w:ascii="Palatino Linotype" w:hAnsi="Palatino Linotype"/>
        </w:rPr>
        <w:t>por</w:t>
      </w:r>
      <w:r w:rsidR="00FF0BC8" w:rsidRPr="00E17472">
        <w:rPr>
          <w:rFonts w:ascii="Palatino Linotype" w:hAnsi="Palatino Linotype"/>
        </w:rPr>
        <w:t xml:space="preserve"> </w:t>
      </w:r>
      <w:r w:rsidR="00964D09" w:rsidRPr="00E17472">
        <w:rPr>
          <w:rFonts w:ascii="Palatino Linotype" w:hAnsi="Palatino Linotype"/>
        </w:rPr>
        <w:t>el</w:t>
      </w:r>
      <w:r w:rsidR="00CE05D3" w:rsidRPr="00E17472">
        <w:rPr>
          <w:rFonts w:ascii="Palatino Linotype" w:hAnsi="Palatino Linotype"/>
        </w:rPr>
        <w:t xml:space="preserve"> </w:t>
      </w:r>
      <w:r w:rsidR="005360D2" w:rsidRPr="00E17472">
        <w:rPr>
          <w:rFonts w:ascii="Palatino Linotype" w:hAnsi="Palatino Linotype"/>
          <w:b/>
        </w:rPr>
        <w:t>Poder Legislativo</w:t>
      </w:r>
      <w:r w:rsidR="001327AE" w:rsidRPr="00E17472">
        <w:rPr>
          <w:rFonts w:ascii="Palatino Linotype" w:hAnsi="Palatino Linotype"/>
        </w:rPr>
        <w:t xml:space="preserve">, </w:t>
      </w:r>
      <w:r w:rsidRPr="00E17472">
        <w:rPr>
          <w:rFonts w:ascii="Palatino Linotype" w:hAnsi="Palatino Linotype"/>
        </w:rPr>
        <w:t>en</w:t>
      </w:r>
      <w:r w:rsidR="001F6EC4" w:rsidRPr="00E17472">
        <w:rPr>
          <w:rFonts w:ascii="Palatino Linotype" w:hAnsi="Palatino Linotype"/>
        </w:rPr>
        <w:t xml:space="preserve"> </w:t>
      </w:r>
      <w:r w:rsidRPr="00E17472">
        <w:rPr>
          <w:rFonts w:ascii="Palatino Linotype" w:hAnsi="Palatino Linotype"/>
        </w:rPr>
        <w:t>lo</w:t>
      </w:r>
      <w:r w:rsidR="001F6EC4" w:rsidRPr="00E17472">
        <w:rPr>
          <w:rFonts w:ascii="Palatino Linotype" w:hAnsi="Palatino Linotype"/>
        </w:rPr>
        <w:t xml:space="preserve"> </w:t>
      </w:r>
      <w:r w:rsidR="00006424" w:rsidRPr="00E17472">
        <w:rPr>
          <w:rFonts w:ascii="Palatino Linotype" w:hAnsi="Palatino Linotype"/>
        </w:rPr>
        <w:t>subsecuente</w:t>
      </w:r>
      <w:r w:rsidR="001F6EC4" w:rsidRPr="00E17472">
        <w:rPr>
          <w:rFonts w:ascii="Palatino Linotype" w:hAnsi="Palatino Linotype"/>
        </w:rPr>
        <w:t xml:space="preserve"> </w:t>
      </w:r>
      <w:r w:rsidRPr="00E17472">
        <w:rPr>
          <w:rFonts w:ascii="Palatino Linotype" w:hAnsi="Palatino Linotype"/>
          <w:b/>
        </w:rPr>
        <w:t>EL</w:t>
      </w:r>
      <w:r w:rsidR="001F6EC4" w:rsidRPr="00E17472">
        <w:rPr>
          <w:rFonts w:ascii="Palatino Linotype" w:hAnsi="Palatino Linotype"/>
          <w:b/>
        </w:rPr>
        <w:t xml:space="preserve"> </w:t>
      </w:r>
      <w:r w:rsidRPr="00E17472">
        <w:rPr>
          <w:rFonts w:ascii="Palatino Linotype" w:hAnsi="Palatino Linotype"/>
          <w:b/>
        </w:rPr>
        <w:t>SUJETO</w:t>
      </w:r>
      <w:r w:rsidR="001F6EC4" w:rsidRPr="00E17472">
        <w:rPr>
          <w:rFonts w:ascii="Palatino Linotype" w:hAnsi="Palatino Linotype"/>
          <w:b/>
        </w:rPr>
        <w:t xml:space="preserve"> </w:t>
      </w:r>
      <w:r w:rsidRPr="00E17472">
        <w:rPr>
          <w:rFonts w:ascii="Palatino Linotype" w:hAnsi="Palatino Linotype"/>
          <w:b/>
        </w:rPr>
        <w:t>OBLIGADO</w:t>
      </w:r>
      <w:r w:rsidRPr="00E17472">
        <w:rPr>
          <w:rFonts w:ascii="Palatino Linotype" w:hAnsi="Palatino Linotype"/>
        </w:rPr>
        <w:t>,</w:t>
      </w:r>
      <w:r w:rsidR="001F6EC4" w:rsidRPr="00E17472">
        <w:rPr>
          <w:rFonts w:ascii="Palatino Linotype" w:hAnsi="Palatino Linotype"/>
        </w:rPr>
        <w:t xml:space="preserve"> </w:t>
      </w:r>
      <w:r w:rsidRPr="00E17472">
        <w:rPr>
          <w:rFonts w:ascii="Palatino Linotype" w:hAnsi="Palatino Linotype"/>
        </w:rPr>
        <w:t>se</w:t>
      </w:r>
      <w:r w:rsidR="001F6EC4" w:rsidRPr="00E17472">
        <w:rPr>
          <w:rFonts w:ascii="Palatino Linotype" w:hAnsi="Palatino Linotype"/>
        </w:rPr>
        <w:t xml:space="preserve"> </w:t>
      </w:r>
      <w:r w:rsidRPr="00E17472">
        <w:rPr>
          <w:rFonts w:ascii="Palatino Linotype" w:hAnsi="Palatino Linotype"/>
        </w:rPr>
        <w:t>procede</w:t>
      </w:r>
      <w:r w:rsidR="001F6EC4" w:rsidRPr="00E17472">
        <w:rPr>
          <w:rFonts w:ascii="Palatino Linotype" w:hAnsi="Palatino Linotype"/>
        </w:rPr>
        <w:t xml:space="preserve"> </w:t>
      </w:r>
      <w:r w:rsidRPr="00E17472">
        <w:rPr>
          <w:rFonts w:ascii="Palatino Linotype" w:hAnsi="Palatino Linotype"/>
        </w:rPr>
        <w:t>a</w:t>
      </w:r>
      <w:r w:rsidR="001F6EC4" w:rsidRPr="00E17472">
        <w:rPr>
          <w:rFonts w:ascii="Palatino Linotype" w:hAnsi="Palatino Linotype"/>
        </w:rPr>
        <w:t xml:space="preserve"> </w:t>
      </w:r>
      <w:r w:rsidRPr="00E17472">
        <w:rPr>
          <w:rFonts w:ascii="Palatino Linotype" w:hAnsi="Palatino Linotype"/>
        </w:rPr>
        <w:t>dictar</w:t>
      </w:r>
      <w:r w:rsidR="001F6EC4" w:rsidRPr="00E17472">
        <w:rPr>
          <w:rFonts w:ascii="Palatino Linotype" w:hAnsi="Palatino Linotype"/>
        </w:rPr>
        <w:t xml:space="preserve"> </w:t>
      </w:r>
      <w:r w:rsidRPr="00E17472">
        <w:rPr>
          <w:rFonts w:ascii="Palatino Linotype" w:hAnsi="Palatino Linotype"/>
        </w:rPr>
        <w:t>la</w:t>
      </w:r>
      <w:r w:rsidR="001F6EC4" w:rsidRPr="00E17472">
        <w:rPr>
          <w:rFonts w:ascii="Palatino Linotype" w:hAnsi="Palatino Linotype"/>
        </w:rPr>
        <w:t xml:space="preserve"> </w:t>
      </w:r>
      <w:r w:rsidRPr="00E17472">
        <w:rPr>
          <w:rFonts w:ascii="Palatino Linotype" w:hAnsi="Palatino Linotype"/>
        </w:rPr>
        <w:t>presente</w:t>
      </w:r>
      <w:r w:rsidR="001F6EC4" w:rsidRPr="00E17472">
        <w:rPr>
          <w:rFonts w:ascii="Palatino Linotype" w:hAnsi="Palatino Linotype"/>
        </w:rPr>
        <w:t xml:space="preserve"> </w:t>
      </w:r>
      <w:r w:rsidRPr="00E17472">
        <w:rPr>
          <w:rFonts w:ascii="Palatino Linotype" w:hAnsi="Palatino Linotype"/>
        </w:rPr>
        <w:t>resolución</w:t>
      </w:r>
      <w:r w:rsidR="001F6EC4" w:rsidRPr="00E17472">
        <w:rPr>
          <w:rFonts w:ascii="Palatino Linotype" w:hAnsi="Palatino Linotype"/>
        </w:rPr>
        <w:t xml:space="preserve"> </w:t>
      </w:r>
      <w:r w:rsidRPr="00E17472">
        <w:rPr>
          <w:rFonts w:ascii="Palatino Linotype" w:hAnsi="Palatino Linotype"/>
        </w:rPr>
        <w:t>con</w:t>
      </w:r>
      <w:r w:rsidR="001F6EC4" w:rsidRPr="00E17472">
        <w:rPr>
          <w:rFonts w:ascii="Palatino Linotype" w:hAnsi="Palatino Linotype"/>
        </w:rPr>
        <w:t xml:space="preserve"> </w:t>
      </w:r>
      <w:r w:rsidRPr="00E17472">
        <w:rPr>
          <w:rFonts w:ascii="Palatino Linotype" w:hAnsi="Palatino Linotype"/>
        </w:rPr>
        <w:t>base</w:t>
      </w:r>
      <w:r w:rsidR="001F6EC4" w:rsidRPr="00E17472">
        <w:rPr>
          <w:rFonts w:ascii="Palatino Linotype" w:hAnsi="Palatino Linotype"/>
        </w:rPr>
        <w:t xml:space="preserve"> </w:t>
      </w:r>
      <w:r w:rsidRPr="00E17472">
        <w:rPr>
          <w:rFonts w:ascii="Palatino Linotype" w:hAnsi="Palatino Linotype"/>
        </w:rPr>
        <w:t>en</w:t>
      </w:r>
      <w:r w:rsidR="001F6EC4" w:rsidRPr="00E17472">
        <w:rPr>
          <w:rFonts w:ascii="Palatino Linotype" w:hAnsi="Palatino Linotype"/>
        </w:rPr>
        <w:t xml:space="preserve"> </w:t>
      </w:r>
      <w:r w:rsidRPr="00E17472">
        <w:rPr>
          <w:rFonts w:ascii="Palatino Linotype" w:hAnsi="Palatino Linotype"/>
        </w:rPr>
        <w:t>lo</w:t>
      </w:r>
      <w:r w:rsidR="001F6EC4" w:rsidRPr="00E17472">
        <w:rPr>
          <w:rFonts w:ascii="Palatino Linotype" w:hAnsi="Palatino Linotype"/>
        </w:rPr>
        <w:t xml:space="preserve"> </w:t>
      </w:r>
      <w:r w:rsidRPr="00E17472">
        <w:rPr>
          <w:rFonts w:ascii="Palatino Linotype" w:hAnsi="Palatino Linotype"/>
        </w:rPr>
        <w:t>siguiente:</w:t>
      </w:r>
      <w:r w:rsidR="001F6EC4" w:rsidRPr="00E17472">
        <w:rPr>
          <w:rFonts w:ascii="Palatino Linotype" w:hAnsi="Palatino Linotype"/>
        </w:rPr>
        <w:t xml:space="preserve"> </w:t>
      </w:r>
    </w:p>
    <w:p w:rsidR="00A2780F" w:rsidRPr="00E17472" w:rsidRDefault="00A2780F" w:rsidP="00694E0A">
      <w:pPr>
        <w:spacing w:before="240" w:after="240" w:line="360" w:lineRule="auto"/>
        <w:jc w:val="center"/>
        <w:rPr>
          <w:rFonts w:ascii="Palatino Linotype" w:hAnsi="Palatino Linotype"/>
          <w:b/>
          <w:bCs/>
          <w:spacing w:val="60"/>
          <w:sz w:val="28"/>
          <w:szCs w:val="28"/>
        </w:rPr>
      </w:pPr>
      <w:r w:rsidRPr="00E17472">
        <w:rPr>
          <w:rFonts w:ascii="Palatino Linotype" w:hAnsi="Palatino Linotype"/>
          <w:b/>
          <w:bCs/>
          <w:spacing w:val="60"/>
          <w:sz w:val="28"/>
          <w:szCs w:val="28"/>
        </w:rPr>
        <w:t>RESULTANDO</w:t>
      </w:r>
    </w:p>
    <w:p w:rsidR="003C718E" w:rsidRPr="00E17472" w:rsidRDefault="00E922C1" w:rsidP="00694E0A">
      <w:pPr>
        <w:pStyle w:val="Prrafodelista"/>
        <w:spacing w:before="240" w:after="240" w:line="360" w:lineRule="auto"/>
        <w:ind w:left="0"/>
        <w:jc w:val="both"/>
        <w:rPr>
          <w:rFonts w:ascii="Palatino Linotype" w:hAnsi="Palatino Linotype" w:cs="Arial"/>
        </w:rPr>
      </w:pPr>
      <w:r w:rsidRPr="00E17472">
        <w:rPr>
          <w:rFonts w:ascii="Palatino Linotype" w:hAnsi="Palatino Linotype"/>
          <w:b/>
          <w:sz w:val="28"/>
          <w:szCs w:val="28"/>
        </w:rPr>
        <w:t>I.</w:t>
      </w:r>
      <w:r w:rsidRPr="00E17472">
        <w:rPr>
          <w:rFonts w:ascii="Palatino Linotype" w:hAnsi="Palatino Linotype"/>
          <w:b/>
        </w:rPr>
        <w:t xml:space="preserve"> </w:t>
      </w:r>
      <w:r w:rsidR="00995EFF" w:rsidRPr="00E17472">
        <w:rPr>
          <w:rFonts w:ascii="Palatino Linotype" w:hAnsi="Palatino Linotype"/>
        </w:rPr>
        <w:t xml:space="preserve">El </w:t>
      </w:r>
      <w:r w:rsidR="005360D2" w:rsidRPr="00E17472">
        <w:rPr>
          <w:rFonts w:ascii="Palatino Linotype" w:hAnsi="Palatino Linotype"/>
        </w:rPr>
        <w:t>uno</w:t>
      </w:r>
      <w:r w:rsidR="0038634E" w:rsidRPr="00E17472">
        <w:rPr>
          <w:rFonts w:ascii="Palatino Linotype" w:hAnsi="Palatino Linotype"/>
        </w:rPr>
        <w:t xml:space="preserve"> de octubre</w:t>
      </w:r>
      <w:r w:rsidR="00F867D8" w:rsidRPr="00E17472">
        <w:rPr>
          <w:rFonts w:ascii="Palatino Linotype" w:hAnsi="Palatino Linotype"/>
        </w:rPr>
        <w:t xml:space="preserve"> de </w:t>
      </w:r>
      <w:r w:rsidR="00845933" w:rsidRPr="00E17472">
        <w:rPr>
          <w:rFonts w:ascii="Palatino Linotype" w:hAnsi="Palatino Linotype"/>
        </w:rPr>
        <w:t>dos mil dieciocho</w:t>
      </w:r>
      <w:r w:rsidR="003C718E" w:rsidRPr="00E17472">
        <w:rPr>
          <w:rFonts w:ascii="Palatino Linotype" w:hAnsi="Palatino Linotype"/>
        </w:rPr>
        <w:t xml:space="preserve">, </w:t>
      </w:r>
      <w:r w:rsidR="004D2549" w:rsidRPr="00E17472">
        <w:rPr>
          <w:rFonts w:ascii="Palatino Linotype" w:hAnsi="Palatino Linotype"/>
          <w:b/>
        </w:rPr>
        <w:t>L</w:t>
      </w:r>
      <w:r w:rsidR="005360D2" w:rsidRPr="00E17472">
        <w:rPr>
          <w:rFonts w:ascii="Palatino Linotype" w:hAnsi="Palatino Linotype"/>
          <w:b/>
        </w:rPr>
        <w:t>A</w:t>
      </w:r>
      <w:r w:rsidR="00DC2F57" w:rsidRPr="00E17472">
        <w:rPr>
          <w:rFonts w:ascii="Palatino Linotype" w:hAnsi="Palatino Linotype"/>
          <w:b/>
        </w:rPr>
        <w:t xml:space="preserve"> RECURRENTE</w:t>
      </w:r>
      <w:r w:rsidR="003C718E" w:rsidRPr="00E17472">
        <w:rPr>
          <w:rFonts w:ascii="Palatino Linotype" w:hAnsi="Palatino Linotype"/>
        </w:rPr>
        <w:t xml:space="preserve"> presentó </w:t>
      </w:r>
      <w:r w:rsidR="00333AB3" w:rsidRPr="00E17472">
        <w:rPr>
          <w:rFonts w:ascii="Palatino Linotype" w:hAnsi="Palatino Linotype" w:cs="Arial"/>
        </w:rPr>
        <w:t xml:space="preserve">a través </w:t>
      </w:r>
      <w:r w:rsidR="005360D2" w:rsidRPr="00E17472">
        <w:rPr>
          <w:rFonts w:ascii="Palatino Linotype" w:hAnsi="Palatino Linotype" w:cs="Arial"/>
        </w:rPr>
        <w:t>del</w:t>
      </w:r>
      <w:r w:rsidR="00333AB3" w:rsidRPr="00E17472">
        <w:rPr>
          <w:rFonts w:ascii="Palatino Linotype" w:hAnsi="Palatino Linotype" w:cs="Arial"/>
        </w:rPr>
        <w:t xml:space="preserve"> Sistema de Acceso a la Información Mexiquense</w:t>
      </w:r>
      <w:r w:rsidR="003C718E" w:rsidRPr="00E17472">
        <w:rPr>
          <w:rFonts w:ascii="Palatino Linotype" w:hAnsi="Palatino Linotype"/>
        </w:rPr>
        <w:t>, en lo subsecuente</w:t>
      </w:r>
      <w:r w:rsidR="002076E5" w:rsidRPr="00E17472">
        <w:rPr>
          <w:rFonts w:ascii="Palatino Linotype" w:hAnsi="Palatino Linotype"/>
        </w:rPr>
        <w:t xml:space="preserve"> el </w:t>
      </w:r>
      <w:r w:rsidR="003C718E" w:rsidRPr="00E17472">
        <w:rPr>
          <w:rFonts w:ascii="Palatino Linotype" w:hAnsi="Palatino Linotype"/>
          <w:b/>
        </w:rPr>
        <w:t>SAIMEX</w:t>
      </w:r>
      <w:r w:rsidR="009F1AB6" w:rsidRPr="00E17472">
        <w:rPr>
          <w:rFonts w:ascii="Palatino Linotype" w:hAnsi="Palatino Linotype"/>
        </w:rPr>
        <w:t>,</w:t>
      </w:r>
      <w:r w:rsidR="003C718E" w:rsidRPr="00E17472">
        <w:rPr>
          <w:rFonts w:ascii="Palatino Linotype" w:hAnsi="Palatino Linotype"/>
        </w:rPr>
        <w:t xml:space="preserve"> ante </w:t>
      </w:r>
      <w:r w:rsidR="003C718E" w:rsidRPr="00E17472">
        <w:rPr>
          <w:rFonts w:ascii="Palatino Linotype" w:hAnsi="Palatino Linotype"/>
          <w:b/>
        </w:rPr>
        <w:t>EL SUJETO OBLIGADO</w:t>
      </w:r>
      <w:r w:rsidR="003C718E" w:rsidRPr="00E17472">
        <w:rPr>
          <w:rFonts w:ascii="Palatino Linotype" w:hAnsi="Palatino Linotype"/>
        </w:rPr>
        <w:t xml:space="preserve">, la solicitud de acceso a información pública, </w:t>
      </w:r>
      <w:r w:rsidR="00F836BA" w:rsidRPr="00E17472">
        <w:rPr>
          <w:rFonts w:ascii="Palatino Linotype" w:hAnsi="Palatino Linotype"/>
        </w:rPr>
        <w:t xml:space="preserve">a la que se le </w:t>
      </w:r>
      <w:proofErr w:type="gramStart"/>
      <w:r w:rsidR="003C718E" w:rsidRPr="00E17472">
        <w:rPr>
          <w:rFonts w:ascii="Palatino Linotype" w:hAnsi="Palatino Linotype"/>
        </w:rPr>
        <w:t>asign</w:t>
      </w:r>
      <w:r w:rsidR="00F836BA" w:rsidRPr="00E17472">
        <w:rPr>
          <w:rFonts w:ascii="Palatino Linotype" w:hAnsi="Palatino Linotype"/>
        </w:rPr>
        <w:t>ó</w:t>
      </w:r>
      <w:proofErr w:type="gramEnd"/>
      <w:r w:rsidR="003C718E" w:rsidRPr="00E17472">
        <w:rPr>
          <w:rFonts w:ascii="Palatino Linotype" w:hAnsi="Palatino Linotype"/>
        </w:rPr>
        <w:t xml:space="preserve"> el número </w:t>
      </w:r>
      <w:r w:rsidR="005360D2" w:rsidRPr="00E17472">
        <w:rPr>
          <w:rFonts w:ascii="Palatino Linotype" w:hAnsi="Palatino Linotype"/>
          <w:b/>
          <w:bCs/>
        </w:rPr>
        <w:t>00453/PLEGISLA/IP/2018</w:t>
      </w:r>
      <w:r w:rsidR="00006424" w:rsidRPr="00E17472">
        <w:rPr>
          <w:rFonts w:ascii="Palatino Linotype" w:hAnsi="Palatino Linotype"/>
        </w:rPr>
        <w:t>, mediante la cual solicitó</w:t>
      </w:r>
      <w:r w:rsidR="007E36A0" w:rsidRPr="00E17472">
        <w:rPr>
          <w:rFonts w:ascii="Palatino Linotype" w:hAnsi="Palatino Linotype"/>
        </w:rPr>
        <w:t>:</w:t>
      </w:r>
    </w:p>
    <w:p w:rsidR="000A1149" w:rsidRPr="00E17472" w:rsidRDefault="00741570" w:rsidP="00EB2BC6">
      <w:pPr>
        <w:spacing w:before="120" w:after="120"/>
        <w:ind w:left="851" w:right="902"/>
        <w:jc w:val="both"/>
        <w:rPr>
          <w:rFonts w:ascii="Palatino Linotype" w:hAnsi="Palatino Linotype"/>
          <w:i/>
          <w:sz w:val="22"/>
          <w:szCs w:val="22"/>
        </w:rPr>
      </w:pPr>
      <w:r w:rsidRPr="00E17472">
        <w:rPr>
          <w:rFonts w:ascii="Palatino Linotype" w:hAnsi="Palatino Linotype" w:cs="Arial"/>
          <w:i/>
          <w:sz w:val="22"/>
          <w:szCs w:val="22"/>
        </w:rPr>
        <w:t>“</w:t>
      </w:r>
      <w:r w:rsidR="005360D2" w:rsidRPr="00E17472">
        <w:rPr>
          <w:rFonts w:ascii="Palatino Linotype" w:hAnsi="Palatino Linotype" w:cs="Arial"/>
          <w:i/>
          <w:sz w:val="22"/>
          <w:szCs w:val="22"/>
        </w:rPr>
        <w:t>Conforme al escrito de solicitud de información que se anexa.</w:t>
      </w:r>
      <w:r w:rsidRPr="00E17472">
        <w:rPr>
          <w:rFonts w:ascii="Palatino Linotype" w:hAnsi="Palatino Linotype" w:cs="Arial"/>
          <w:i/>
          <w:sz w:val="22"/>
          <w:szCs w:val="22"/>
        </w:rPr>
        <w:t>”</w:t>
      </w:r>
      <w:r w:rsidR="00775764" w:rsidRPr="00E17472">
        <w:rPr>
          <w:rFonts w:ascii="Palatino Linotype" w:hAnsi="Palatino Linotype" w:cs="Arial"/>
          <w:i/>
          <w:sz w:val="22"/>
          <w:szCs w:val="22"/>
        </w:rPr>
        <w:t xml:space="preserve"> </w:t>
      </w:r>
      <w:r w:rsidR="0075370C" w:rsidRPr="00E17472">
        <w:rPr>
          <w:rFonts w:ascii="Palatino Linotype" w:hAnsi="Palatino Linotype"/>
          <w:i/>
          <w:sz w:val="22"/>
          <w:szCs w:val="22"/>
        </w:rPr>
        <w:t>(Sic</w:t>
      </w:r>
      <w:r w:rsidR="008A26B4" w:rsidRPr="00E17472">
        <w:rPr>
          <w:rFonts w:ascii="Palatino Linotype" w:hAnsi="Palatino Linotype"/>
          <w:i/>
          <w:sz w:val="22"/>
          <w:szCs w:val="22"/>
        </w:rPr>
        <w:t>)</w:t>
      </w:r>
    </w:p>
    <w:p w:rsidR="006028FC" w:rsidRPr="00E17472" w:rsidRDefault="006028FC" w:rsidP="005360D2">
      <w:pPr>
        <w:spacing w:before="240" w:after="240" w:line="360" w:lineRule="auto"/>
        <w:ind w:right="49"/>
        <w:jc w:val="both"/>
        <w:rPr>
          <w:rFonts w:ascii="Palatino Linotype" w:hAnsi="Palatino Linotype" w:cs="Arial"/>
        </w:rPr>
      </w:pPr>
      <w:r w:rsidRPr="00E17472">
        <w:rPr>
          <w:rFonts w:ascii="Palatino Linotype" w:hAnsi="Palatino Linotype" w:cs="Arial"/>
        </w:rPr>
        <w:t xml:space="preserve">Cabe señalar, que </w:t>
      </w:r>
      <w:r w:rsidRPr="00E17472">
        <w:rPr>
          <w:rFonts w:ascii="Palatino Linotype" w:hAnsi="Palatino Linotype" w:cs="Arial"/>
          <w:b/>
        </w:rPr>
        <w:t>L</w:t>
      </w:r>
      <w:r w:rsidR="005360D2" w:rsidRPr="00E17472">
        <w:rPr>
          <w:rFonts w:ascii="Palatino Linotype" w:hAnsi="Palatino Linotype" w:cs="Arial"/>
          <w:b/>
        </w:rPr>
        <w:t>A</w:t>
      </w:r>
      <w:r w:rsidRPr="00E17472">
        <w:rPr>
          <w:rFonts w:ascii="Palatino Linotype" w:hAnsi="Palatino Linotype" w:cs="Arial"/>
          <w:b/>
        </w:rPr>
        <w:t xml:space="preserve"> RECURRENTE </w:t>
      </w:r>
      <w:r w:rsidRPr="00E17472">
        <w:rPr>
          <w:rFonts w:ascii="Palatino Linotype" w:hAnsi="Palatino Linotype" w:cs="Arial"/>
        </w:rPr>
        <w:t xml:space="preserve">adjuntó a la solicitud de información </w:t>
      </w:r>
      <w:r w:rsidR="005360D2" w:rsidRPr="00E17472">
        <w:rPr>
          <w:rFonts w:ascii="Palatino Linotype" w:hAnsi="Palatino Linotype" w:cs="Arial"/>
        </w:rPr>
        <w:t>los</w:t>
      </w:r>
      <w:r w:rsidRPr="00E17472">
        <w:rPr>
          <w:rFonts w:ascii="Palatino Linotype" w:hAnsi="Palatino Linotype" w:cs="Arial"/>
        </w:rPr>
        <w:t xml:space="preserve"> archivo</w:t>
      </w:r>
      <w:r w:rsidR="005360D2" w:rsidRPr="00E17472">
        <w:rPr>
          <w:rFonts w:ascii="Palatino Linotype" w:hAnsi="Palatino Linotype" w:cs="Arial"/>
        </w:rPr>
        <w:t>s</w:t>
      </w:r>
      <w:r w:rsidRPr="00E17472">
        <w:rPr>
          <w:rFonts w:ascii="Palatino Linotype" w:hAnsi="Palatino Linotype" w:cs="Arial"/>
        </w:rPr>
        <w:t xml:space="preserve"> electrónico</w:t>
      </w:r>
      <w:r w:rsidR="005360D2" w:rsidRPr="00E17472">
        <w:rPr>
          <w:rFonts w:ascii="Palatino Linotype" w:hAnsi="Palatino Linotype" w:cs="Arial"/>
        </w:rPr>
        <w:t>s</w:t>
      </w:r>
      <w:r w:rsidRPr="00E17472">
        <w:rPr>
          <w:rFonts w:ascii="Palatino Linotype" w:hAnsi="Palatino Linotype" w:cs="Arial"/>
        </w:rPr>
        <w:t xml:space="preserve"> denominado</w:t>
      </w:r>
      <w:r w:rsidR="005360D2" w:rsidRPr="00E17472">
        <w:rPr>
          <w:rFonts w:ascii="Palatino Linotype" w:hAnsi="Palatino Linotype" w:cs="Arial"/>
        </w:rPr>
        <w:t>s</w:t>
      </w:r>
      <w:r w:rsidRPr="00E17472">
        <w:rPr>
          <w:rFonts w:ascii="Palatino Linotype" w:hAnsi="Palatino Linotype" w:cs="Arial"/>
        </w:rPr>
        <w:t xml:space="preserve"> </w:t>
      </w:r>
      <w:r w:rsidR="005360D2" w:rsidRPr="00E17472">
        <w:rPr>
          <w:rFonts w:ascii="Palatino Linotype" w:hAnsi="Palatino Linotype" w:cs="Arial"/>
          <w:b/>
          <w:i/>
        </w:rPr>
        <w:t xml:space="preserve">Solicitud de información pública.docx, Entrevista Televisa Presidente municipal (1).zip </w:t>
      </w:r>
      <w:r w:rsidR="005360D2" w:rsidRPr="00E17472">
        <w:rPr>
          <w:rFonts w:ascii="Palatino Linotype" w:hAnsi="Palatino Linotype" w:cs="Arial"/>
        </w:rPr>
        <w:t xml:space="preserve">y </w:t>
      </w:r>
      <w:r w:rsidR="005360D2" w:rsidRPr="00E17472">
        <w:rPr>
          <w:rFonts w:ascii="Palatino Linotype" w:hAnsi="Palatino Linotype" w:cs="Arial"/>
          <w:b/>
          <w:i/>
        </w:rPr>
        <w:t xml:space="preserve">Rueda de </w:t>
      </w:r>
      <w:proofErr w:type="spellStart"/>
      <w:r w:rsidR="005360D2" w:rsidRPr="00E17472">
        <w:rPr>
          <w:rFonts w:ascii="Palatino Linotype" w:hAnsi="Palatino Linotype" w:cs="Arial"/>
          <w:b/>
          <w:i/>
        </w:rPr>
        <w:t>prensa_Presidente</w:t>
      </w:r>
      <w:proofErr w:type="spellEnd"/>
      <w:r w:rsidR="005360D2" w:rsidRPr="00E17472">
        <w:rPr>
          <w:rFonts w:ascii="Palatino Linotype" w:hAnsi="Palatino Linotype" w:cs="Arial"/>
          <w:b/>
          <w:i/>
        </w:rPr>
        <w:t xml:space="preserve"> municipal.zip</w:t>
      </w:r>
      <w:r w:rsidRPr="00E17472">
        <w:rPr>
          <w:rFonts w:ascii="Palatino Linotype" w:hAnsi="Palatino Linotype" w:cs="Arial"/>
        </w:rPr>
        <w:t xml:space="preserve">, </w:t>
      </w:r>
      <w:r w:rsidR="005360D2" w:rsidRPr="00E17472">
        <w:rPr>
          <w:rFonts w:ascii="Palatino Linotype" w:hAnsi="Palatino Linotype" w:cs="Arial"/>
        </w:rPr>
        <w:t xml:space="preserve">precisando que solamente se inserta el contenido del primer archivo enunciado, siendo el </w:t>
      </w:r>
      <w:r w:rsidRPr="00E17472">
        <w:rPr>
          <w:rFonts w:ascii="Palatino Linotype" w:hAnsi="Palatino Linotype" w:cs="Arial"/>
        </w:rPr>
        <w:t>siguiente:</w:t>
      </w:r>
    </w:p>
    <w:p w:rsidR="006028FC" w:rsidRPr="00E17472" w:rsidRDefault="001E7C6D" w:rsidP="006028FC">
      <w:pPr>
        <w:spacing w:before="240" w:after="240" w:line="360" w:lineRule="auto"/>
        <w:ind w:right="616"/>
        <w:jc w:val="center"/>
        <w:rPr>
          <w:rFonts w:ascii="Palatino Linotype" w:hAnsi="Palatino Linotype"/>
          <w:b/>
        </w:rPr>
      </w:pPr>
      <w:r>
        <w:rPr>
          <w:rFonts w:ascii="Palatino Linotype" w:hAnsi="Palatino Linotype"/>
          <w:b/>
          <w:noProof/>
          <w:lang w:eastAsia="es-MX"/>
        </w:rPr>
        <w:lastRenderedPageBreak/>
        <w:drawing>
          <wp:inline distT="0" distB="0" distL="0" distR="0">
            <wp:extent cx="5707665" cy="7424928"/>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711653" cy="7430116"/>
                    </a:xfrm>
                    <a:prstGeom prst="rect">
                      <a:avLst/>
                    </a:prstGeom>
                  </pic:spPr>
                </pic:pic>
              </a:graphicData>
            </a:graphic>
          </wp:inline>
        </w:drawing>
      </w:r>
    </w:p>
    <w:p w:rsidR="005360D2" w:rsidRPr="00E17472" w:rsidRDefault="005360D2" w:rsidP="006028FC">
      <w:pPr>
        <w:spacing w:before="240" w:after="240" w:line="360" w:lineRule="auto"/>
        <w:ind w:right="616"/>
        <w:jc w:val="center"/>
        <w:rPr>
          <w:rFonts w:ascii="Palatino Linotype" w:hAnsi="Palatino Linotype"/>
          <w:b/>
        </w:rPr>
      </w:pPr>
    </w:p>
    <w:p w:rsidR="005360D2" w:rsidRPr="00E17472" w:rsidRDefault="005360D2" w:rsidP="006028FC">
      <w:pPr>
        <w:spacing w:before="240" w:after="240" w:line="360" w:lineRule="auto"/>
        <w:ind w:right="616"/>
        <w:jc w:val="center"/>
        <w:rPr>
          <w:rFonts w:ascii="Palatino Linotype" w:hAnsi="Palatino Linotype"/>
          <w:b/>
        </w:rPr>
      </w:pPr>
      <w:r w:rsidRPr="00E17472">
        <w:rPr>
          <w:noProof/>
          <w:lang w:eastAsia="es-MX"/>
        </w:rPr>
        <w:lastRenderedPageBreak/>
        <w:drawing>
          <wp:inline distT="0" distB="0" distL="0" distR="0" wp14:anchorId="781DCF70" wp14:editId="2AABF7B2">
            <wp:extent cx="4783581" cy="963249"/>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360" t="16037" r="14598" b="73209"/>
                    <a:stretch/>
                  </pic:blipFill>
                  <pic:spPr bwMode="auto">
                    <a:xfrm>
                      <a:off x="0" y="0"/>
                      <a:ext cx="4857929" cy="978220"/>
                    </a:xfrm>
                    <a:prstGeom prst="rect">
                      <a:avLst/>
                    </a:prstGeom>
                    <a:ln>
                      <a:noFill/>
                    </a:ln>
                    <a:extLst>
                      <a:ext uri="{53640926-AAD7-44D8-BBD7-CCE9431645EC}">
                        <a14:shadowObscured xmlns:a14="http://schemas.microsoft.com/office/drawing/2010/main"/>
                      </a:ext>
                    </a:extLst>
                  </pic:spPr>
                </pic:pic>
              </a:graphicData>
            </a:graphic>
          </wp:inline>
        </w:drawing>
      </w:r>
    </w:p>
    <w:p w:rsidR="00006424" w:rsidRPr="00E17472" w:rsidRDefault="00006424" w:rsidP="00694E0A">
      <w:pPr>
        <w:spacing w:before="240" w:after="240" w:line="360" w:lineRule="auto"/>
        <w:ind w:right="616"/>
        <w:jc w:val="both"/>
        <w:rPr>
          <w:rFonts w:ascii="Palatino Linotype" w:hAnsi="Palatino Linotype"/>
        </w:rPr>
      </w:pPr>
      <w:r w:rsidRPr="00E17472">
        <w:rPr>
          <w:rFonts w:ascii="Palatino Linotype" w:hAnsi="Palatino Linotype"/>
          <w:b/>
        </w:rPr>
        <w:t>Modalidad de Entrega:</w:t>
      </w:r>
      <w:r w:rsidRPr="00E17472">
        <w:rPr>
          <w:rFonts w:ascii="Palatino Linotype" w:hAnsi="Palatino Linotype"/>
        </w:rPr>
        <w:t xml:space="preserve"> </w:t>
      </w:r>
      <w:r w:rsidR="008219D8" w:rsidRPr="00E17472">
        <w:rPr>
          <w:rFonts w:ascii="Palatino Linotype" w:hAnsi="Palatino Linotype"/>
        </w:rPr>
        <w:t>A través de</w:t>
      </w:r>
      <w:r w:rsidR="006028FC" w:rsidRPr="00E17472">
        <w:rPr>
          <w:rFonts w:ascii="Palatino Linotype" w:hAnsi="Palatino Linotype"/>
        </w:rPr>
        <w:t xml:space="preserve">l </w:t>
      </w:r>
      <w:r w:rsidR="006028FC" w:rsidRPr="00E17472">
        <w:rPr>
          <w:rFonts w:ascii="Palatino Linotype" w:hAnsi="Palatino Linotype"/>
          <w:b/>
        </w:rPr>
        <w:t>SAIMEX</w:t>
      </w:r>
      <w:r w:rsidR="008219D8" w:rsidRPr="00E17472">
        <w:rPr>
          <w:rFonts w:ascii="Palatino Linotype" w:hAnsi="Palatino Linotype"/>
        </w:rPr>
        <w:t>.</w:t>
      </w:r>
    </w:p>
    <w:p w:rsidR="006028FC" w:rsidRPr="00E17472" w:rsidRDefault="006028FC" w:rsidP="006028FC">
      <w:pPr>
        <w:spacing w:before="240" w:after="240" w:line="360" w:lineRule="auto"/>
        <w:jc w:val="both"/>
        <w:rPr>
          <w:rFonts w:ascii="Palatino Linotype" w:hAnsi="Palatino Linotype" w:cs="Arial"/>
          <w:lang w:val="es-ES_tradnl"/>
        </w:rPr>
      </w:pPr>
      <w:r w:rsidRPr="00E17472">
        <w:rPr>
          <w:rFonts w:ascii="Palatino Linotype" w:hAnsi="Palatino Linotype"/>
          <w:b/>
          <w:sz w:val="28"/>
          <w:szCs w:val="28"/>
        </w:rPr>
        <w:t>II.</w:t>
      </w:r>
      <w:r w:rsidRPr="00E17472">
        <w:rPr>
          <w:rFonts w:ascii="Palatino Linotype" w:hAnsi="Palatino Linotype"/>
          <w:b/>
        </w:rPr>
        <w:t xml:space="preserve"> </w:t>
      </w:r>
      <w:r w:rsidRPr="00E17472">
        <w:rPr>
          <w:rFonts w:ascii="Palatino Linotype" w:hAnsi="Palatino Linotype" w:cs="Arial"/>
          <w:lang w:val="es-ES_tradnl"/>
        </w:rPr>
        <w:t xml:space="preserve">En cumplimiento al artículo 162 de la Ley de Transparencia y Acceso a la Información Pública del Estado de México y Municipios, el </w:t>
      </w:r>
      <w:r w:rsidR="006D05C3" w:rsidRPr="00E17472">
        <w:rPr>
          <w:rFonts w:ascii="Palatino Linotype" w:hAnsi="Palatino Linotype" w:cs="Arial"/>
          <w:lang w:val="es-ES_tradnl"/>
        </w:rPr>
        <w:t>uno</w:t>
      </w:r>
      <w:r w:rsidRPr="00E17472">
        <w:rPr>
          <w:rFonts w:ascii="Palatino Linotype" w:hAnsi="Palatino Linotype" w:cs="Arial"/>
          <w:lang w:val="es-ES_tradnl"/>
        </w:rPr>
        <w:t xml:space="preserve"> de octubre de dos mil dieciocho, </w:t>
      </w:r>
      <w:r w:rsidR="006D05C3" w:rsidRPr="00E17472">
        <w:rPr>
          <w:rFonts w:ascii="Palatino Linotype" w:hAnsi="Palatino Linotype" w:cs="Arial"/>
          <w:lang w:val="es-ES_tradnl"/>
        </w:rPr>
        <w:t>el</w:t>
      </w:r>
      <w:r w:rsidRPr="00E17472">
        <w:rPr>
          <w:rFonts w:ascii="Palatino Linotype" w:hAnsi="Palatino Linotype" w:cs="Arial"/>
          <w:lang w:val="es-ES_tradnl"/>
        </w:rPr>
        <w:t xml:space="preserve"> Titular de la Unidad de Transparencia del </w:t>
      </w:r>
      <w:r w:rsidRPr="00E17472">
        <w:rPr>
          <w:rFonts w:ascii="Palatino Linotype" w:hAnsi="Palatino Linotype" w:cs="Arial"/>
          <w:b/>
          <w:lang w:val="es-ES_tradnl"/>
        </w:rPr>
        <w:t>SUJETO OBLIGADO</w:t>
      </w:r>
      <w:r w:rsidRPr="00E17472">
        <w:rPr>
          <w:rFonts w:ascii="Palatino Linotype" w:hAnsi="Palatino Linotype" w:cs="Arial"/>
          <w:lang w:val="es-ES_tradnl"/>
        </w:rPr>
        <w:t xml:space="preserve"> turnó la solicitud de información al Servidor Público Habilitado que consideró competente, a efecto de que realizara la búsqueda y localización de la información, tal como se desprende en la siguiente imagen: </w:t>
      </w:r>
    </w:p>
    <w:p w:rsidR="006028FC" w:rsidRPr="00E17472" w:rsidRDefault="006D05C3" w:rsidP="00694E0A">
      <w:pPr>
        <w:spacing w:before="240" w:after="240" w:line="360" w:lineRule="auto"/>
        <w:jc w:val="both"/>
        <w:rPr>
          <w:rFonts w:ascii="Palatino Linotype" w:hAnsi="Palatino Linotype"/>
          <w:b/>
          <w:sz w:val="28"/>
          <w:szCs w:val="28"/>
        </w:rPr>
      </w:pPr>
      <w:r w:rsidRPr="00E17472">
        <w:rPr>
          <w:noProof/>
          <w:lang w:eastAsia="es-MX"/>
        </w:rPr>
        <w:drawing>
          <wp:inline distT="0" distB="0" distL="0" distR="0" wp14:anchorId="45C33932" wp14:editId="37D217DB">
            <wp:extent cx="5284519" cy="760021"/>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06" t="35536" r="4436" b="41133"/>
                    <a:stretch/>
                  </pic:blipFill>
                  <pic:spPr bwMode="auto">
                    <a:xfrm>
                      <a:off x="0" y="0"/>
                      <a:ext cx="5285513" cy="760164"/>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E17472" w:rsidRDefault="003C2AB4" w:rsidP="00694E0A">
      <w:pPr>
        <w:spacing w:before="240" w:after="240" w:line="360" w:lineRule="auto"/>
        <w:jc w:val="both"/>
        <w:rPr>
          <w:rFonts w:ascii="Palatino Linotype" w:hAnsi="Palatino Linotype"/>
        </w:rPr>
      </w:pPr>
      <w:r w:rsidRPr="00E17472">
        <w:rPr>
          <w:rFonts w:ascii="Palatino Linotype" w:hAnsi="Palatino Linotype"/>
          <w:b/>
          <w:sz w:val="28"/>
          <w:szCs w:val="28"/>
        </w:rPr>
        <w:t>I</w:t>
      </w:r>
      <w:r w:rsidR="006028FC" w:rsidRPr="00E17472">
        <w:rPr>
          <w:rFonts w:ascii="Palatino Linotype" w:hAnsi="Palatino Linotype"/>
          <w:b/>
          <w:sz w:val="28"/>
          <w:szCs w:val="28"/>
        </w:rPr>
        <w:t>I</w:t>
      </w:r>
      <w:r w:rsidRPr="00E17472">
        <w:rPr>
          <w:rFonts w:ascii="Palatino Linotype" w:hAnsi="Palatino Linotype"/>
          <w:b/>
          <w:sz w:val="28"/>
          <w:szCs w:val="28"/>
        </w:rPr>
        <w:t>I.</w:t>
      </w:r>
      <w:r w:rsidRPr="00E17472">
        <w:rPr>
          <w:rFonts w:ascii="Palatino Linotype" w:hAnsi="Palatino Linotype"/>
          <w:b/>
        </w:rPr>
        <w:t xml:space="preserve"> </w:t>
      </w:r>
      <w:r w:rsidR="00383F57" w:rsidRPr="00E17472">
        <w:rPr>
          <w:rFonts w:ascii="Palatino Linotype" w:hAnsi="Palatino Linotype"/>
        </w:rPr>
        <w:t xml:space="preserve">De las constancias que obran en el expediente electrónico, se advierte que en fecha </w:t>
      </w:r>
      <w:r w:rsidR="006D05C3" w:rsidRPr="00E17472">
        <w:rPr>
          <w:rFonts w:ascii="Palatino Linotype" w:hAnsi="Palatino Linotype"/>
        </w:rPr>
        <w:t xml:space="preserve">dieciséis </w:t>
      </w:r>
      <w:r w:rsidR="006028FC" w:rsidRPr="00E17472">
        <w:rPr>
          <w:rFonts w:ascii="Palatino Linotype" w:hAnsi="Palatino Linotype"/>
        </w:rPr>
        <w:t>de octubre</w:t>
      </w:r>
      <w:r w:rsidR="00383F57" w:rsidRPr="00E17472">
        <w:rPr>
          <w:rFonts w:ascii="Palatino Linotype" w:hAnsi="Palatino Linotype"/>
        </w:rPr>
        <w:t xml:space="preserve"> de dos mil dieciocho, </w:t>
      </w:r>
      <w:r w:rsidR="00383F57" w:rsidRPr="00E17472">
        <w:rPr>
          <w:rFonts w:ascii="Palatino Linotype" w:hAnsi="Palatino Linotype"/>
          <w:b/>
        </w:rPr>
        <w:t xml:space="preserve">EL SUJETO OBLIGADO </w:t>
      </w:r>
      <w:r w:rsidR="00383F57" w:rsidRPr="00E17472">
        <w:rPr>
          <w:rFonts w:ascii="Palatino Linotype" w:hAnsi="Palatino Linotype"/>
        </w:rPr>
        <w:t xml:space="preserve">dio respuesta a la solicitud de acceso a la información pública requerida por </w:t>
      </w:r>
      <w:r w:rsidR="004D2549" w:rsidRPr="00E17472">
        <w:rPr>
          <w:rFonts w:ascii="Palatino Linotype" w:hAnsi="Palatino Linotype"/>
          <w:b/>
        </w:rPr>
        <w:t>L</w:t>
      </w:r>
      <w:r w:rsidR="006D05C3" w:rsidRPr="00E17472">
        <w:rPr>
          <w:rFonts w:ascii="Palatino Linotype" w:hAnsi="Palatino Linotype"/>
          <w:b/>
        </w:rPr>
        <w:t>A</w:t>
      </w:r>
      <w:r w:rsidR="00383F57" w:rsidRPr="00E17472">
        <w:rPr>
          <w:rFonts w:ascii="Palatino Linotype" w:hAnsi="Palatino Linotype"/>
          <w:b/>
        </w:rPr>
        <w:t xml:space="preserve"> RECURRENTE</w:t>
      </w:r>
      <w:r w:rsidR="00383F57" w:rsidRPr="00E17472">
        <w:rPr>
          <w:rFonts w:ascii="Palatino Linotype" w:hAnsi="Palatino Linotype"/>
        </w:rPr>
        <w:t xml:space="preserve">, </w:t>
      </w:r>
      <w:r w:rsidR="003D25FD" w:rsidRPr="00E17472">
        <w:rPr>
          <w:rFonts w:ascii="Palatino Linotype" w:hAnsi="Palatino Linotype"/>
        </w:rPr>
        <w:t>en los términos siguientes:</w:t>
      </w:r>
      <w:r w:rsidR="00383F57" w:rsidRPr="00E17472">
        <w:rPr>
          <w:rFonts w:ascii="Palatino Linotype" w:hAnsi="Palatino Linotype"/>
        </w:rPr>
        <w:t xml:space="preserve"> </w:t>
      </w:r>
    </w:p>
    <w:p w:rsidR="006D05C3" w:rsidRPr="00E17472" w:rsidRDefault="00383F57" w:rsidP="006D05C3">
      <w:pPr>
        <w:spacing w:before="120" w:after="120"/>
        <w:ind w:left="851" w:right="902"/>
        <w:jc w:val="right"/>
        <w:rPr>
          <w:rFonts w:ascii="Palatino Linotype" w:hAnsi="Palatino Linotype" w:cs="Arial"/>
          <w:i/>
          <w:sz w:val="22"/>
          <w:szCs w:val="22"/>
        </w:rPr>
      </w:pPr>
      <w:r w:rsidRPr="00E17472">
        <w:rPr>
          <w:rFonts w:ascii="Palatino Linotype" w:hAnsi="Palatino Linotype" w:cs="Arial"/>
          <w:i/>
          <w:sz w:val="22"/>
          <w:szCs w:val="22"/>
        </w:rPr>
        <w:t>“</w:t>
      </w:r>
      <w:r w:rsidR="006D05C3" w:rsidRPr="00E17472">
        <w:rPr>
          <w:rFonts w:ascii="Palatino Linotype" w:hAnsi="Palatino Linotype" w:cs="Arial"/>
          <w:i/>
          <w:sz w:val="22"/>
          <w:szCs w:val="22"/>
        </w:rPr>
        <w:t>Metepec, México a 16 de Octubre de 2018</w:t>
      </w:r>
    </w:p>
    <w:p w:rsidR="006D05C3" w:rsidRPr="00E17472" w:rsidRDefault="006D05C3" w:rsidP="006D05C3">
      <w:pPr>
        <w:spacing w:before="120" w:after="120"/>
        <w:ind w:left="851" w:right="902"/>
        <w:jc w:val="right"/>
        <w:rPr>
          <w:rFonts w:ascii="Palatino Linotype" w:hAnsi="Palatino Linotype" w:cs="Arial"/>
          <w:i/>
          <w:sz w:val="22"/>
          <w:szCs w:val="22"/>
        </w:rPr>
      </w:pPr>
      <w:r w:rsidRPr="00E17472">
        <w:rPr>
          <w:rFonts w:ascii="Palatino Linotype" w:hAnsi="Palatino Linotype" w:cs="Arial"/>
          <w:i/>
          <w:sz w:val="22"/>
          <w:szCs w:val="22"/>
        </w:rPr>
        <w:t xml:space="preserve">Nombre del solicitante: </w:t>
      </w:r>
      <w:r w:rsidR="001E7C6D" w:rsidRPr="001E7C6D">
        <w:rPr>
          <w:rFonts w:ascii="Palatino Linotype" w:hAnsi="Palatino Linotype" w:cs="Arial"/>
          <w:i/>
          <w:sz w:val="22"/>
          <w:szCs w:val="22"/>
        </w:rPr>
        <w:t>XXXXX XXX XXXXXX XXXXXXXXXX XXXXXX</w:t>
      </w:r>
    </w:p>
    <w:p w:rsidR="006D05C3" w:rsidRPr="00E17472" w:rsidRDefault="006D05C3" w:rsidP="006D05C3">
      <w:pPr>
        <w:spacing w:before="120" w:after="120"/>
        <w:ind w:left="851" w:right="902"/>
        <w:jc w:val="right"/>
        <w:rPr>
          <w:rFonts w:ascii="Palatino Linotype" w:hAnsi="Palatino Linotype" w:cs="Arial"/>
          <w:i/>
          <w:sz w:val="22"/>
          <w:szCs w:val="22"/>
        </w:rPr>
      </w:pPr>
      <w:r w:rsidRPr="00E17472">
        <w:rPr>
          <w:rFonts w:ascii="Palatino Linotype" w:hAnsi="Palatino Linotype" w:cs="Arial"/>
          <w:i/>
          <w:sz w:val="22"/>
          <w:szCs w:val="22"/>
        </w:rPr>
        <w:t>Folio de la solicitud: 00453/PLEGISLA/IP/2018</w:t>
      </w:r>
    </w:p>
    <w:p w:rsidR="006D05C3" w:rsidRPr="00E17472" w:rsidRDefault="006D05C3" w:rsidP="006D05C3">
      <w:pPr>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D05C3" w:rsidRPr="00E17472" w:rsidRDefault="006D05C3" w:rsidP="006D05C3">
      <w:pPr>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lastRenderedPageBreak/>
        <w:t>Se adjunta respuesta.</w:t>
      </w:r>
    </w:p>
    <w:p w:rsidR="006D05C3" w:rsidRPr="00E17472" w:rsidRDefault="006D05C3" w:rsidP="006D05C3">
      <w:pPr>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ATENTAMENTE</w:t>
      </w:r>
    </w:p>
    <w:p w:rsidR="00383F57" w:rsidRPr="00E17472" w:rsidRDefault="006D05C3" w:rsidP="006D05C3">
      <w:pPr>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Jesús Felipe Borja Coronel</w:t>
      </w:r>
      <w:r w:rsidR="00383F57" w:rsidRPr="00E17472">
        <w:rPr>
          <w:rFonts w:ascii="Palatino Linotype" w:hAnsi="Palatino Linotype" w:cs="Arial"/>
          <w:i/>
          <w:sz w:val="22"/>
          <w:szCs w:val="22"/>
        </w:rPr>
        <w:t>” (Sic)</w:t>
      </w:r>
    </w:p>
    <w:p w:rsidR="003C2AB4" w:rsidRPr="00E17472" w:rsidRDefault="003C2AB4" w:rsidP="006D05C3">
      <w:pPr>
        <w:spacing w:before="240" w:after="240" w:line="360" w:lineRule="auto"/>
        <w:ind w:right="49"/>
        <w:jc w:val="both"/>
        <w:rPr>
          <w:rFonts w:ascii="Palatino Linotype" w:hAnsi="Palatino Linotype" w:cs="Arial"/>
        </w:rPr>
      </w:pPr>
      <w:r w:rsidRPr="00E17472">
        <w:rPr>
          <w:rFonts w:ascii="Palatino Linotype" w:hAnsi="Palatino Linotype" w:cs="Arial"/>
        </w:rPr>
        <w:t xml:space="preserve">Cabe señalar, que </w:t>
      </w:r>
      <w:r w:rsidRPr="00E17472">
        <w:rPr>
          <w:rFonts w:ascii="Palatino Linotype" w:hAnsi="Palatino Linotype" w:cs="Arial"/>
          <w:b/>
        </w:rPr>
        <w:t xml:space="preserve">EL SUJETO OBLIGADO </w:t>
      </w:r>
      <w:r w:rsidR="00DC2220" w:rsidRPr="00E17472">
        <w:rPr>
          <w:rFonts w:ascii="Palatino Linotype" w:hAnsi="Palatino Linotype" w:cs="Arial"/>
        </w:rPr>
        <w:t>adjuntó a l</w:t>
      </w:r>
      <w:r w:rsidRPr="00E17472">
        <w:rPr>
          <w:rFonts w:ascii="Palatino Linotype" w:hAnsi="Palatino Linotype" w:cs="Arial"/>
        </w:rPr>
        <w:t xml:space="preserve">a respuesta </w:t>
      </w:r>
      <w:r w:rsidR="006D05C3" w:rsidRPr="00E17472">
        <w:rPr>
          <w:rFonts w:ascii="Palatino Linotype" w:hAnsi="Palatino Linotype" w:cs="Arial"/>
        </w:rPr>
        <w:t>los</w:t>
      </w:r>
      <w:r w:rsidR="00DC2220" w:rsidRPr="00E17472">
        <w:rPr>
          <w:rFonts w:ascii="Palatino Linotype" w:hAnsi="Palatino Linotype" w:cs="Arial"/>
        </w:rPr>
        <w:t xml:space="preserve"> archivo</w:t>
      </w:r>
      <w:r w:rsidR="006D05C3" w:rsidRPr="00E17472">
        <w:rPr>
          <w:rFonts w:ascii="Palatino Linotype" w:hAnsi="Palatino Linotype" w:cs="Arial"/>
        </w:rPr>
        <w:t>s</w:t>
      </w:r>
      <w:r w:rsidR="00DC2220" w:rsidRPr="00E17472">
        <w:rPr>
          <w:rFonts w:ascii="Palatino Linotype" w:hAnsi="Palatino Linotype" w:cs="Arial"/>
        </w:rPr>
        <w:t xml:space="preserve"> electrónico</w:t>
      </w:r>
      <w:r w:rsidR="006D05C3" w:rsidRPr="00E17472">
        <w:rPr>
          <w:rFonts w:ascii="Palatino Linotype" w:hAnsi="Palatino Linotype" w:cs="Arial"/>
        </w:rPr>
        <w:t>s</w:t>
      </w:r>
      <w:r w:rsidR="00DC2220" w:rsidRPr="00E17472">
        <w:rPr>
          <w:rFonts w:ascii="Palatino Linotype" w:hAnsi="Palatino Linotype" w:cs="Arial"/>
        </w:rPr>
        <w:t xml:space="preserve"> denominado</w:t>
      </w:r>
      <w:r w:rsidR="006D05C3" w:rsidRPr="00E17472">
        <w:rPr>
          <w:rFonts w:ascii="Palatino Linotype" w:hAnsi="Palatino Linotype" w:cs="Arial"/>
        </w:rPr>
        <w:t>s</w:t>
      </w:r>
      <w:r w:rsidR="00DC2220" w:rsidRPr="00E17472">
        <w:rPr>
          <w:rFonts w:ascii="Palatino Linotype" w:hAnsi="Palatino Linotype" w:cs="Arial"/>
        </w:rPr>
        <w:t xml:space="preserve"> </w:t>
      </w:r>
      <w:r w:rsidR="006D05C3" w:rsidRPr="00E17472">
        <w:rPr>
          <w:rFonts w:ascii="Palatino Linotype" w:hAnsi="Palatino Linotype" w:cs="Arial"/>
          <w:b/>
          <w:i/>
        </w:rPr>
        <w:t xml:space="preserve">Respuesta solicitud de información 00453.PDF </w:t>
      </w:r>
      <w:r w:rsidR="006D05C3" w:rsidRPr="00E17472">
        <w:rPr>
          <w:rFonts w:ascii="Palatino Linotype" w:hAnsi="Palatino Linotype" w:cs="Arial"/>
        </w:rPr>
        <w:t xml:space="preserve">y </w:t>
      </w:r>
      <w:r w:rsidR="006D05C3" w:rsidRPr="00E17472">
        <w:rPr>
          <w:rFonts w:ascii="Palatino Linotype" w:hAnsi="Palatino Linotype" w:cs="Arial"/>
          <w:b/>
          <w:i/>
        </w:rPr>
        <w:t xml:space="preserve">453 </w:t>
      </w:r>
      <w:proofErr w:type="gramStart"/>
      <w:r w:rsidR="006D05C3" w:rsidRPr="00E17472">
        <w:rPr>
          <w:rFonts w:ascii="Palatino Linotype" w:hAnsi="Palatino Linotype" w:cs="Arial"/>
          <w:b/>
          <w:i/>
        </w:rPr>
        <w:t>respuesta</w:t>
      </w:r>
      <w:proofErr w:type="gramEnd"/>
      <w:r w:rsidR="006D05C3" w:rsidRPr="00E17472">
        <w:rPr>
          <w:rFonts w:ascii="Palatino Linotype" w:hAnsi="Palatino Linotype" w:cs="Arial"/>
          <w:b/>
          <w:i/>
        </w:rPr>
        <w:t xml:space="preserve"> DGCS PAC.pdf</w:t>
      </w:r>
      <w:r w:rsidR="00DC2220" w:rsidRPr="00E17472">
        <w:rPr>
          <w:rFonts w:ascii="Palatino Linotype" w:hAnsi="Palatino Linotype" w:cs="Arial"/>
        </w:rPr>
        <w:t>,</w:t>
      </w:r>
      <w:r w:rsidR="00DB76E9" w:rsidRPr="00E17472">
        <w:rPr>
          <w:rFonts w:ascii="Palatino Linotype" w:hAnsi="Palatino Linotype" w:cs="Arial"/>
        </w:rPr>
        <w:t xml:space="preserve"> </w:t>
      </w:r>
      <w:r w:rsidR="006D05C3" w:rsidRPr="00E17472">
        <w:rPr>
          <w:rFonts w:ascii="Palatino Linotype" w:hAnsi="Palatino Linotype" w:cs="Arial"/>
        </w:rPr>
        <w:t xml:space="preserve">cuyo </w:t>
      </w:r>
      <w:r w:rsidR="00830039" w:rsidRPr="00E17472">
        <w:rPr>
          <w:rFonts w:ascii="Palatino Linotype" w:hAnsi="Palatino Linotype" w:cs="Arial"/>
        </w:rPr>
        <w:t xml:space="preserve">contenido es el </w:t>
      </w:r>
      <w:r w:rsidR="00450D5A" w:rsidRPr="00E17472">
        <w:rPr>
          <w:rFonts w:ascii="Palatino Linotype" w:hAnsi="Palatino Linotype" w:cs="Arial"/>
        </w:rPr>
        <w:t>siguiente:</w:t>
      </w:r>
    </w:p>
    <w:p w:rsidR="006D05C3" w:rsidRPr="00E17472" w:rsidRDefault="006D05C3" w:rsidP="006D05C3">
      <w:pPr>
        <w:spacing w:before="240" w:after="240" w:line="360" w:lineRule="auto"/>
        <w:ind w:right="49"/>
        <w:jc w:val="center"/>
        <w:rPr>
          <w:rFonts w:ascii="Palatino Linotype" w:hAnsi="Palatino Linotype" w:cs="Arial"/>
        </w:rPr>
      </w:pPr>
      <w:r w:rsidRPr="00E17472">
        <w:rPr>
          <w:rFonts w:ascii="Palatino Linotype" w:hAnsi="Palatino Linotype" w:cs="Arial"/>
          <w:b/>
          <w:i/>
        </w:rPr>
        <w:t>Respuesta solicitud de información 00453.PDF</w:t>
      </w:r>
    </w:p>
    <w:p w:rsidR="005D7D44" w:rsidRPr="00E17472" w:rsidRDefault="006D05C3" w:rsidP="005D7D44">
      <w:pPr>
        <w:spacing w:before="240" w:after="240" w:line="360" w:lineRule="auto"/>
        <w:ind w:right="49"/>
        <w:jc w:val="center"/>
        <w:rPr>
          <w:rFonts w:ascii="Palatino Linotype" w:hAnsi="Palatino Linotype" w:cs="Arial"/>
        </w:rPr>
      </w:pPr>
      <w:r w:rsidRPr="00E17472">
        <w:rPr>
          <w:noProof/>
          <w:lang w:eastAsia="es-MX"/>
        </w:rPr>
        <w:drawing>
          <wp:inline distT="0" distB="0" distL="0" distR="0" wp14:anchorId="38ED7417" wp14:editId="69791AED">
            <wp:extent cx="4999735" cy="539110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5" t="23646" r="35103" b="8327"/>
                    <a:stretch/>
                  </pic:blipFill>
                  <pic:spPr bwMode="auto">
                    <a:xfrm>
                      <a:off x="0" y="0"/>
                      <a:ext cx="5018500" cy="5411334"/>
                    </a:xfrm>
                    <a:prstGeom prst="rect">
                      <a:avLst/>
                    </a:prstGeom>
                    <a:ln>
                      <a:noFill/>
                    </a:ln>
                    <a:extLst>
                      <a:ext uri="{53640926-AAD7-44D8-BBD7-CCE9431645EC}">
                        <a14:shadowObscured xmlns:a14="http://schemas.microsoft.com/office/drawing/2010/main"/>
                      </a:ext>
                    </a:extLst>
                  </pic:spPr>
                </pic:pic>
              </a:graphicData>
            </a:graphic>
          </wp:inline>
        </w:drawing>
      </w:r>
    </w:p>
    <w:p w:rsidR="006D05C3" w:rsidRPr="00E17472" w:rsidRDefault="001E7C6D" w:rsidP="005D7D44">
      <w:pPr>
        <w:spacing w:before="240" w:after="240" w:line="360" w:lineRule="auto"/>
        <w:ind w:right="49"/>
        <w:jc w:val="center"/>
        <w:rPr>
          <w:rFonts w:ascii="Palatino Linotype" w:hAnsi="Palatino Linotype" w:cs="Arial"/>
        </w:rPr>
      </w:pPr>
      <w:bookmarkStart w:id="0" w:name="_GoBack"/>
      <w:r>
        <w:rPr>
          <w:rFonts w:ascii="Palatino Linotype" w:hAnsi="Palatino Linotype" w:cs="Arial"/>
          <w:noProof/>
          <w:lang w:eastAsia="es-MX"/>
        </w:rPr>
        <w:lastRenderedPageBreak/>
        <w:drawing>
          <wp:inline distT="0" distB="0" distL="0" distR="0">
            <wp:extent cx="5596775" cy="7702906"/>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a:extLst>
                        <a:ext uri="{28A0092B-C50C-407E-A947-70E740481C1C}">
                          <a14:useLocalDpi xmlns:a14="http://schemas.microsoft.com/office/drawing/2010/main" val="0"/>
                        </a:ext>
                      </a:extLst>
                    </a:blip>
                    <a:stretch>
                      <a:fillRect/>
                    </a:stretch>
                  </pic:blipFill>
                  <pic:spPr>
                    <a:xfrm>
                      <a:off x="0" y="0"/>
                      <a:ext cx="5606605" cy="7716435"/>
                    </a:xfrm>
                    <a:prstGeom prst="rect">
                      <a:avLst/>
                    </a:prstGeom>
                  </pic:spPr>
                </pic:pic>
              </a:graphicData>
            </a:graphic>
          </wp:inline>
        </w:drawing>
      </w:r>
      <w:bookmarkEnd w:id="0"/>
    </w:p>
    <w:p w:rsidR="006D05C3" w:rsidRPr="00E17472" w:rsidRDefault="006D05C3" w:rsidP="005D7D44">
      <w:pPr>
        <w:spacing w:before="240" w:after="240" w:line="360" w:lineRule="auto"/>
        <w:ind w:right="49"/>
        <w:jc w:val="center"/>
        <w:rPr>
          <w:rFonts w:ascii="Palatino Linotype" w:hAnsi="Palatino Linotype" w:cs="Arial"/>
          <w:b/>
          <w:i/>
        </w:rPr>
      </w:pPr>
      <w:r w:rsidRPr="00E17472">
        <w:rPr>
          <w:rFonts w:ascii="Palatino Linotype" w:hAnsi="Palatino Linotype" w:cs="Arial"/>
          <w:b/>
          <w:i/>
        </w:rPr>
        <w:lastRenderedPageBreak/>
        <w:t xml:space="preserve">453 </w:t>
      </w:r>
      <w:proofErr w:type="gramStart"/>
      <w:r w:rsidRPr="00E17472">
        <w:rPr>
          <w:rFonts w:ascii="Palatino Linotype" w:hAnsi="Palatino Linotype" w:cs="Arial"/>
          <w:b/>
          <w:i/>
        </w:rPr>
        <w:t>respuesta</w:t>
      </w:r>
      <w:proofErr w:type="gramEnd"/>
      <w:r w:rsidRPr="00E17472">
        <w:rPr>
          <w:rFonts w:ascii="Palatino Linotype" w:hAnsi="Palatino Linotype" w:cs="Arial"/>
          <w:b/>
          <w:i/>
        </w:rPr>
        <w:t xml:space="preserve"> DGCS PAC.pdf</w:t>
      </w:r>
    </w:p>
    <w:p w:rsidR="006D05C3" w:rsidRPr="00E17472" w:rsidRDefault="006D05C3" w:rsidP="005D7D44">
      <w:pPr>
        <w:spacing w:before="240" w:after="240" w:line="360" w:lineRule="auto"/>
        <w:ind w:right="49"/>
        <w:jc w:val="center"/>
        <w:rPr>
          <w:rFonts w:ascii="Palatino Linotype" w:hAnsi="Palatino Linotype" w:cs="Arial"/>
          <w:b/>
          <w:i/>
        </w:rPr>
      </w:pPr>
      <w:r w:rsidRPr="00E17472">
        <w:rPr>
          <w:noProof/>
          <w:lang w:eastAsia="es-MX"/>
        </w:rPr>
        <w:drawing>
          <wp:inline distT="0" distB="0" distL="0" distR="0" wp14:anchorId="78BA5945" wp14:editId="4D4D4524">
            <wp:extent cx="4990934" cy="745807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54" t="17249" r="32409" b="6450"/>
                    <a:stretch/>
                  </pic:blipFill>
                  <pic:spPr bwMode="auto">
                    <a:xfrm>
                      <a:off x="0" y="0"/>
                      <a:ext cx="5003351" cy="7476630"/>
                    </a:xfrm>
                    <a:prstGeom prst="rect">
                      <a:avLst/>
                    </a:prstGeom>
                    <a:ln>
                      <a:noFill/>
                    </a:ln>
                    <a:extLst>
                      <a:ext uri="{53640926-AAD7-44D8-BBD7-CCE9431645EC}">
                        <a14:shadowObscured xmlns:a14="http://schemas.microsoft.com/office/drawing/2010/main"/>
                      </a:ext>
                    </a:extLst>
                  </pic:spPr>
                </pic:pic>
              </a:graphicData>
            </a:graphic>
          </wp:inline>
        </w:drawing>
      </w:r>
    </w:p>
    <w:p w:rsidR="006D05C3" w:rsidRPr="00E17472" w:rsidRDefault="006D05C3" w:rsidP="005D7D44">
      <w:pPr>
        <w:spacing w:before="240" w:after="240" w:line="360" w:lineRule="auto"/>
        <w:ind w:right="49"/>
        <w:jc w:val="center"/>
        <w:rPr>
          <w:rFonts w:ascii="Palatino Linotype" w:hAnsi="Palatino Linotype" w:cs="Arial"/>
          <w:b/>
          <w:i/>
        </w:rPr>
      </w:pPr>
      <w:r w:rsidRPr="00E17472">
        <w:rPr>
          <w:noProof/>
          <w:lang w:eastAsia="es-MX"/>
        </w:rPr>
        <w:lastRenderedPageBreak/>
        <w:drawing>
          <wp:inline distT="0" distB="0" distL="0" distR="0" wp14:anchorId="1B08B778" wp14:editId="5B8DD5A4">
            <wp:extent cx="5314485" cy="77724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24" t="12277" r="32080" b="3820"/>
                    <a:stretch/>
                  </pic:blipFill>
                  <pic:spPr bwMode="auto">
                    <a:xfrm>
                      <a:off x="0" y="0"/>
                      <a:ext cx="5330507" cy="7795831"/>
                    </a:xfrm>
                    <a:prstGeom prst="rect">
                      <a:avLst/>
                    </a:prstGeom>
                    <a:ln>
                      <a:noFill/>
                    </a:ln>
                    <a:extLst>
                      <a:ext uri="{53640926-AAD7-44D8-BBD7-CCE9431645EC}">
                        <a14:shadowObscured xmlns:a14="http://schemas.microsoft.com/office/drawing/2010/main"/>
                      </a:ext>
                    </a:extLst>
                  </pic:spPr>
                </pic:pic>
              </a:graphicData>
            </a:graphic>
          </wp:inline>
        </w:drawing>
      </w:r>
    </w:p>
    <w:p w:rsidR="006D05C3" w:rsidRPr="00E17472" w:rsidRDefault="006D05C3" w:rsidP="005D7D44">
      <w:pPr>
        <w:spacing w:before="240" w:after="240" w:line="360" w:lineRule="auto"/>
        <w:ind w:right="49"/>
        <w:jc w:val="center"/>
        <w:rPr>
          <w:rFonts w:ascii="Palatino Linotype" w:hAnsi="Palatino Linotype" w:cs="Arial"/>
        </w:rPr>
      </w:pPr>
    </w:p>
    <w:p w:rsidR="00AC0D91" w:rsidRPr="00E17472" w:rsidRDefault="007221A5" w:rsidP="00694E0A">
      <w:pPr>
        <w:spacing w:before="240" w:after="240" w:line="360" w:lineRule="auto"/>
        <w:ind w:right="51"/>
        <w:jc w:val="both"/>
        <w:rPr>
          <w:rFonts w:ascii="Palatino Linotype" w:hAnsi="Palatino Linotype" w:cs="Arial"/>
          <w:i/>
          <w:lang w:eastAsia="es-MX"/>
        </w:rPr>
      </w:pPr>
      <w:r w:rsidRPr="00E17472">
        <w:rPr>
          <w:rFonts w:ascii="Palatino Linotype" w:hAnsi="Palatino Linotype" w:cs="Arial"/>
          <w:b/>
          <w:sz w:val="28"/>
          <w:szCs w:val="28"/>
        </w:rPr>
        <w:t>I</w:t>
      </w:r>
      <w:r w:rsidR="0097715C" w:rsidRPr="00E17472">
        <w:rPr>
          <w:rFonts w:ascii="Palatino Linotype" w:hAnsi="Palatino Linotype" w:cs="Arial"/>
          <w:b/>
          <w:sz w:val="28"/>
          <w:szCs w:val="28"/>
        </w:rPr>
        <w:t>V</w:t>
      </w:r>
      <w:r w:rsidR="00383F57" w:rsidRPr="00E17472">
        <w:rPr>
          <w:rFonts w:ascii="Palatino Linotype" w:hAnsi="Palatino Linotype" w:cs="Arial"/>
          <w:b/>
          <w:sz w:val="28"/>
          <w:szCs w:val="28"/>
        </w:rPr>
        <w:t>.</w:t>
      </w:r>
      <w:r w:rsidR="00383F57" w:rsidRPr="00E17472">
        <w:rPr>
          <w:rFonts w:ascii="Palatino Linotype" w:hAnsi="Palatino Linotype" w:cs="Arial"/>
          <w:b/>
        </w:rPr>
        <w:t xml:space="preserve"> </w:t>
      </w:r>
      <w:r w:rsidR="00067E06" w:rsidRPr="00E17472">
        <w:rPr>
          <w:rFonts w:ascii="Palatino Linotype" w:hAnsi="Palatino Linotype" w:cs="Arial"/>
        </w:rPr>
        <w:t xml:space="preserve">Inconforme con la </w:t>
      </w:r>
      <w:r w:rsidR="00AC0D91" w:rsidRPr="00E17472">
        <w:rPr>
          <w:rFonts w:ascii="Palatino Linotype" w:hAnsi="Palatino Linotype" w:cs="Arial"/>
        </w:rPr>
        <w:t xml:space="preserve">respuesta, el </w:t>
      </w:r>
      <w:r w:rsidR="006D05C3" w:rsidRPr="00E17472">
        <w:rPr>
          <w:rFonts w:ascii="Palatino Linotype" w:hAnsi="Palatino Linotype" w:cs="Arial"/>
        </w:rPr>
        <w:t>veintiséis</w:t>
      </w:r>
      <w:r w:rsidR="00C517C7" w:rsidRPr="00E17472">
        <w:rPr>
          <w:rFonts w:ascii="Palatino Linotype" w:hAnsi="Palatino Linotype" w:cs="Arial"/>
        </w:rPr>
        <w:t xml:space="preserve"> de octubre </w:t>
      </w:r>
      <w:r w:rsidR="00AC0D91" w:rsidRPr="00E17472">
        <w:rPr>
          <w:rFonts w:ascii="Palatino Linotype" w:hAnsi="Palatino Linotype" w:cs="Arial"/>
        </w:rPr>
        <w:t xml:space="preserve">de dos mil dieciocho, </w:t>
      </w:r>
      <w:r w:rsidR="0084351F" w:rsidRPr="00E17472">
        <w:rPr>
          <w:rFonts w:ascii="Palatino Linotype" w:hAnsi="Palatino Linotype" w:cs="Arial"/>
          <w:b/>
          <w:color w:val="000000"/>
        </w:rPr>
        <w:t>L</w:t>
      </w:r>
      <w:r w:rsidR="006D05C3" w:rsidRPr="00E17472">
        <w:rPr>
          <w:rFonts w:ascii="Palatino Linotype" w:hAnsi="Palatino Linotype" w:cs="Arial"/>
          <w:b/>
          <w:color w:val="000000"/>
        </w:rPr>
        <w:t>A</w:t>
      </w:r>
      <w:r w:rsidR="00AC0D91" w:rsidRPr="00E17472">
        <w:rPr>
          <w:rFonts w:ascii="Palatino Linotype" w:hAnsi="Palatino Linotype" w:cs="Arial"/>
          <w:b/>
          <w:color w:val="000000"/>
        </w:rPr>
        <w:t xml:space="preserve"> RECURRENTE</w:t>
      </w:r>
      <w:r w:rsidR="00AC0D91" w:rsidRPr="00E17472">
        <w:rPr>
          <w:rFonts w:ascii="Palatino Linotype" w:hAnsi="Palatino Linotype" w:cs="Arial"/>
          <w:color w:val="000000"/>
        </w:rPr>
        <w:t xml:space="preserve"> </w:t>
      </w:r>
      <w:r w:rsidR="00AC0D91" w:rsidRPr="00E17472">
        <w:rPr>
          <w:rFonts w:ascii="Palatino Linotype" w:hAnsi="Palatino Linotype" w:cs="Arial"/>
        </w:rPr>
        <w:t>interpuso recurso de revisión, el cual fue registrado en el</w:t>
      </w:r>
      <w:r w:rsidR="00AC0D91" w:rsidRPr="00E17472">
        <w:rPr>
          <w:rFonts w:ascii="Palatino Linotype" w:eastAsia="Arial Unicode MS" w:hAnsi="Palatino Linotype" w:cs="Arial"/>
          <w:b/>
        </w:rPr>
        <w:t xml:space="preserve"> SAIMEX</w:t>
      </w:r>
      <w:r w:rsidR="00AC0D91" w:rsidRPr="00E17472">
        <w:rPr>
          <w:rFonts w:ascii="Palatino Linotype" w:hAnsi="Palatino Linotype" w:cs="Arial"/>
        </w:rPr>
        <w:t xml:space="preserve"> y se le</w:t>
      </w:r>
      <w:r w:rsidR="00AB4235" w:rsidRPr="00E17472">
        <w:rPr>
          <w:rFonts w:ascii="Palatino Linotype" w:hAnsi="Palatino Linotype" w:cs="Arial"/>
        </w:rPr>
        <w:t xml:space="preserve"> asignó el número de expediente </w:t>
      </w:r>
      <w:r w:rsidR="0038634E" w:rsidRPr="00E17472">
        <w:rPr>
          <w:rFonts w:ascii="Palatino Linotype" w:hAnsi="Palatino Linotype" w:cs="Arial"/>
          <w:b/>
        </w:rPr>
        <w:t>04</w:t>
      </w:r>
      <w:r w:rsidR="006D05C3" w:rsidRPr="00E17472">
        <w:rPr>
          <w:rFonts w:ascii="Palatino Linotype" w:hAnsi="Palatino Linotype" w:cs="Arial"/>
          <w:b/>
        </w:rPr>
        <w:t>102</w:t>
      </w:r>
      <w:r w:rsidR="0038634E" w:rsidRPr="00E17472">
        <w:rPr>
          <w:rFonts w:ascii="Palatino Linotype" w:hAnsi="Palatino Linotype" w:cs="Arial"/>
          <w:b/>
        </w:rPr>
        <w:t>/INFOEM/IP/RR/2018</w:t>
      </w:r>
      <w:r w:rsidR="00AC0D91" w:rsidRPr="00E17472">
        <w:rPr>
          <w:rFonts w:ascii="Palatino Linotype" w:hAnsi="Palatino Linotype" w:cs="Arial"/>
        </w:rPr>
        <w:t xml:space="preserve">, en el que expresó como acto impugnado: </w:t>
      </w:r>
    </w:p>
    <w:p w:rsidR="00EF3E64" w:rsidRPr="00E17472" w:rsidRDefault="00EF3E64" w:rsidP="00726A55">
      <w:pPr>
        <w:spacing w:before="120" w:after="120"/>
        <w:ind w:left="851" w:right="902"/>
        <w:jc w:val="both"/>
        <w:rPr>
          <w:rFonts w:ascii="Palatino Linotype" w:hAnsi="Palatino Linotype" w:cs="Arial"/>
          <w:i/>
          <w:sz w:val="22"/>
          <w:szCs w:val="22"/>
          <w:lang w:eastAsia="es-MX"/>
        </w:rPr>
      </w:pPr>
      <w:r w:rsidRPr="00E17472">
        <w:rPr>
          <w:rFonts w:ascii="Palatino Linotype" w:hAnsi="Palatino Linotype" w:cs="Arial"/>
          <w:i/>
          <w:sz w:val="22"/>
          <w:szCs w:val="22"/>
          <w:lang w:eastAsia="es-MX"/>
        </w:rPr>
        <w:t>“</w:t>
      </w:r>
      <w:r w:rsidR="006D05C3" w:rsidRPr="00E17472">
        <w:rPr>
          <w:rFonts w:ascii="Palatino Linotype" w:hAnsi="Palatino Linotype" w:cs="Arial"/>
          <w:i/>
          <w:sz w:val="22"/>
          <w:szCs w:val="22"/>
          <w:lang w:eastAsia="es-MX"/>
        </w:rPr>
        <w:t>Conforme al escrito anexo</w:t>
      </w:r>
      <w:r w:rsidRPr="00E17472">
        <w:rPr>
          <w:rFonts w:ascii="Palatino Linotype" w:hAnsi="Palatino Linotype" w:cs="Arial"/>
          <w:i/>
          <w:sz w:val="22"/>
          <w:szCs w:val="22"/>
          <w:lang w:eastAsia="es-MX"/>
        </w:rPr>
        <w:t>”</w:t>
      </w:r>
      <w:r w:rsidR="00C94182" w:rsidRPr="00E17472">
        <w:rPr>
          <w:rFonts w:ascii="Palatino Linotype" w:hAnsi="Palatino Linotype" w:cs="Arial"/>
          <w:i/>
          <w:sz w:val="22"/>
          <w:szCs w:val="22"/>
          <w:lang w:eastAsia="es-MX"/>
        </w:rPr>
        <w:t xml:space="preserve"> </w:t>
      </w:r>
      <w:r w:rsidR="00C134BD" w:rsidRPr="00E17472">
        <w:rPr>
          <w:rFonts w:ascii="Palatino Linotype" w:hAnsi="Palatino Linotype" w:cs="Arial"/>
          <w:i/>
          <w:sz w:val="22"/>
          <w:szCs w:val="22"/>
          <w:lang w:eastAsia="es-MX"/>
        </w:rPr>
        <w:t>(</w:t>
      </w:r>
      <w:r w:rsidR="00A30EA4" w:rsidRPr="00E17472">
        <w:rPr>
          <w:rFonts w:ascii="Palatino Linotype" w:hAnsi="Palatino Linotype" w:cs="Arial"/>
          <w:i/>
          <w:sz w:val="22"/>
          <w:szCs w:val="22"/>
          <w:lang w:eastAsia="es-MX"/>
        </w:rPr>
        <w:t>Sic</w:t>
      </w:r>
      <w:r w:rsidR="00C134BD" w:rsidRPr="00E17472">
        <w:rPr>
          <w:rFonts w:ascii="Palatino Linotype" w:hAnsi="Palatino Linotype" w:cs="Arial"/>
          <w:i/>
          <w:sz w:val="22"/>
          <w:szCs w:val="22"/>
          <w:lang w:eastAsia="es-MX"/>
        </w:rPr>
        <w:t>)</w:t>
      </w:r>
    </w:p>
    <w:p w:rsidR="00EF3E64" w:rsidRPr="00E17472" w:rsidRDefault="00EF3E64" w:rsidP="00694E0A">
      <w:pPr>
        <w:pStyle w:val="Prrafodelista"/>
        <w:spacing w:before="240" w:after="240" w:line="360" w:lineRule="auto"/>
        <w:ind w:left="0"/>
        <w:jc w:val="both"/>
        <w:rPr>
          <w:rFonts w:ascii="Palatino Linotype" w:hAnsi="Palatino Linotype"/>
        </w:rPr>
      </w:pPr>
      <w:r w:rsidRPr="00E17472">
        <w:rPr>
          <w:rFonts w:ascii="Palatino Linotype" w:hAnsi="Palatino Linotype"/>
        </w:rPr>
        <w:t>Asimismo,</w:t>
      </w:r>
      <w:r w:rsidR="001F6EC4" w:rsidRPr="00E17472">
        <w:rPr>
          <w:rFonts w:ascii="Palatino Linotype" w:hAnsi="Palatino Linotype"/>
        </w:rPr>
        <w:t xml:space="preserve"> </w:t>
      </w:r>
      <w:r w:rsidR="0084351F" w:rsidRPr="00E17472">
        <w:rPr>
          <w:rFonts w:ascii="Palatino Linotype" w:hAnsi="Palatino Linotype" w:cs="Arial"/>
          <w:b/>
        </w:rPr>
        <w:t>L</w:t>
      </w:r>
      <w:r w:rsidR="00ED5540" w:rsidRPr="00E17472">
        <w:rPr>
          <w:rFonts w:ascii="Palatino Linotype" w:hAnsi="Palatino Linotype" w:cs="Arial"/>
          <w:b/>
        </w:rPr>
        <w:t>A</w:t>
      </w:r>
      <w:r w:rsidR="00DC2F57" w:rsidRPr="00E17472">
        <w:rPr>
          <w:rFonts w:ascii="Palatino Linotype" w:hAnsi="Palatino Linotype" w:cs="Arial"/>
          <w:b/>
        </w:rPr>
        <w:t xml:space="preserve"> RECURRENTE</w:t>
      </w:r>
      <w:r w:rsidR="001F6EC4" w:rsidRPr="00E17472">
        <w:rPr>
          <w:rFonts w:ascii="Palatino Linotype" w:hAnsi="Palatino Linotype"/>
        </w:rPr>
        <w:t xml:space="preserve"> </w:t>
      </w:r>
      <w:r w:rsidR="00493F71" w:rsidRPr="00E17472">
        <w:rPr>
          <w:rFonts w:ascii="Palatino Linotype" w:hAnsi="Palatino Linotype"/>
        </w:rPr>
        <w:t>manifestó</w:t>
      </w:r>
      <w:r w:rsidR="001F6EC4" w:rsidRPr="00E17472">
        <w:rPr>
          <w:rFonts w:ascii="Palatino Linotype" w:hAnsi="Palatino Linotype"/>
        </w:rPr>
        <w:t xml:space="preserve"> </w:t>
      </w:r>
      <w:r w:rsidRPr="00E17472">
        <w:rPr>
          <w:rFonts w:ascii="Palatino Linotype" w:hAnsi="Palatino Linotype"/>
        </w:rPr>
        <w:t>como</w:t>
      </w:r>
      <w:r w:rsidR="001F6EC4" w:rsidRPr="00E17472">
        <w:rPr>
          <w:rFonts w:ascii="Palatino Linotype" w:hAnsi="Palatino Linotype"/>
        </w:rPr>
        <w:t xml:space="preserve"> </w:t>
      </w:r>
      <w:r w:rsidRPr="00E17472">
        <w:rPr>
          <w:rFonts w:ascii="Palatino Linotype" w:hAnsi="Palatino Linotype"/>
        </w:rPr>
        <w:t>razones</w:t>
      </w:r>
      <w:r w:rsidR="001F6EC4" w:rsidRPr="00E17472">
        <w:rPr>
          <w:rFonts w:ascii="Palatino Linotype" w:hAnsi="Palatino Linotype"/>
        </w:rPr>
        <w:t xml:space="preserve"> </w:t>
      </w:r>
      <w:r w:rsidRPr="00E17472">
        <w:rPr>
          <w:rFonts w:ascii="Palatino Linotype" w:hAnsi="Palatino Linotype"/>
        </w:rPr>
        <w:t>o</w:t>
      </w:r>
      <w:r w:rsidR="001F6EC4" w:rsidRPr="00E17472">
        <w:rPr>
          <w:rFonts w:ascii="Palatino Linotype" w:hAnsi="Palatino Linotype"/>
        </w:rPr>
        <w:t xml:space="preserve"> </w:t>
      </w:r>
      <w:r w:rsidRPr="00E17472">
        <w:rPr>
          <w:rFonts w:ascii="Palatino Linotype" w:hAnsi="Palatino Linotype"/>
        </w:rPr>
        <w:t>motivos</w:t>
      </w:r>
      <w:r w:rsidR="001F6EC4" w:rsidRPr="00E17472">
        <w:rPr>
          <w:rFonts w:ascii="Palatino Linotype" w:hAnsi="Palatino Linotype"/>
        </w:rPr>
        <w:t xml:space="preserve"> </w:t>
      </w:r>
      <w:r w:rsidRPr="00E17472">
        <w:rPr>
          <w:rFonts w:ascii="Palatino Linotype" w:hAnsi="Palatino Linotype"/>
        </w:rPr>
        <w:t>de</w:t>
      </w:r>
      <w:r w:rsidR="001F6EC4" w:rsidRPr="00E17472">
        <w:rPr>
          <w:rFonts w:ascii="Palatino Linotype" w:hAnsi="Palatino Linotype"/>
        </w:rPr>
        <w:t xml:space="preserve"> </w:t>
      </w:r>
      <w:r w:rsidR="00A3119A" w:rsidRPr="00E17472">
        <w:rPr>
          <w:rFonts w:ascii="Palatino Linotype" w:hAnsi="Palatino Linotype"/>
        </w:rPr>
        <w:t xml:space="preserve">la </w:t>
      </w:r>
      <w:r w:rsidRPr="00E17472">
        <w:rPr>
          <w:rFonts w:ascii="Palatino Linotype" w:hAnsi="Palatino Linotype"/>
        </w:rPr>
        <w:t>inconformidad:</w:t>
      </w:r>
      <w:r w:rsidR="0043395D" w:rsidRPr="00E17472">
        <w:rPr>
          <w:rFonts w:ascii="Palatino Linotype" w:hAnsi="Palatino Linotype"/>
        </w:rPr>
        <w:t xml:space="preserve"> </w:t>
      </w:r>
    </w:p>
    <w:p w:rsidR="00EF3E64" w:rsidRPr="00E17472" w:rsidRDefault="00EF3E64" w:rsidP="00726A55">
      <w:pPr>
        <w:spacing w:before="120" w:after="120"/>
        <w:ind w:left="851" w:right="902"/>
        <w:jc w:val="both"/>
        <w:rPr>
          <w:rFonts w:ascii="Palatino Linotype" w:hAnsi="Palatino Linotype" w:cs="Arial"/>
          <w:i/>
          <w:spacing w:val="-6"/>
          <w:sz w:val="22"/>
          <w:szCs w:val="22"/>
          <w:lang w:eastAsia="es-MX"/>
        </w:rPr>
      </w:pPr>
      <w:r w:rsidRPr="00E17472">
        <w:rPr>
          <w:rFonts w:ascii="Palatino Linotype" w:hAnsi="Palatino Linotype" w:cs="Arial"/>
          <w:i/>
          <w:sz w:val="22"/>
          <w:szCs w:val="22"/>
          <w:lang w:eastAsia="es-MX"/>
        </w:rPr>
        <w:t>“</w:t>
      </w:r>
      <w:r w:rsidR="006D05C3" w:rsidRPr="00E17472">
        <w:rPr>
          <w:rFonts w:ascii="Palatino Linotype" w:hAnsi="Palatino Linotype" w:cs="Arial"/>
          <w:i/>
          <w:sz w:val="22"/>
          <w:szCs w:val="22"/>
          <w:lang w:eastAsia="es-MX"/>
        </w:rPr>
        <w:t xml:space="preserve">Conforme al escrito anexo </w:t>
      </w:r>
      <w:r w:rsidR="00A30EA4" w:rsidRPr="00E17472">
        <w:rPr>
          <w:rFonts w:ascii="Palatino Linotype" w:hAnsi="Palatino Linotype" w:cs="Arial"/>
          <w:i/>
          <w:sz w:val="22"/>
          <w:szCs w:val="22"/>
          <w:lang w:eastAsia="es-MX"/>
        </w:rPr>
        <w:t>“</w:t>
      </w:r>
      <w:r w:rsidR="003C222D" w:rsidRPr="00E17472">
        <w:rPr>
          <w:rFonts w:ascii="Palatino Linotype" w:hAnsi="Palatino Linotype" w:cs="Arial"/>
          <w:i/>
          <w:sz w:val="22"/>
          <w:szCs w:val="22"/>
          <w:lang w:eastAsia="es-MX"/>
        </w:rPr>
        <w:t>(Sic</w:t>
      </w:r>
      <w:r w:rsidR="003C222D" w:rsidRPr="00E17472">
        <w:rPr>
          <w:rFonts w:ascii="Palatino Linotype" w:hAnsi="Palatino Linotype" w:cs="Arial"/>
          <w:i/>
          <w:spacing w:val="-6"/>
          <w:sz w:val="22"/>
          <w:szCs w:val="22"/>
          <w:lang w:eastAsia="es-MX"/>
        </w:rPr>
        <w:t>)</w:t>
      </w:r>
    </w:p>
    <w:p w:rsidR="006D05C3" w:rsidRPr="00E17472" w:rsidRDefault="006D05C3" w:rsidP="006D05C3">
      <w:pPr>
        <w:spacing w:before="240" w:after="240" w:line="360" w:lineRule="auto"/>
        <w:ind w:right="49"/>
        <w:jc w:val="both"/>
        <w:rPr>
          <w:rFonts w:ascii="Palatino Linotype" w:hAnsi="Palatino Linotype" w:cs="Arial"/>
        </w:rPr>
      </w:pPr>
      <w:r w:rsidRPr="00E17472">
        <w:rPr>
          <w:rFonts w:ascii="Palatino Linotype" w:hAnsi="Palatino Linotype" w:cs="Arial"/>
        </w:rPr>
        <w:t xml:space="preserve">Precisando, que </w:t>
      </w:r>
      <w:r w:rsidRPr="00E17472">
        <w:rPr>
          <w:rFonts w:ascii="Palatino Linotype" w:hAnsi="Palatino Linotype" w:cs="Arial"/>
          <w:b/>
        </w:rPr>
        <w:t xml:space="preserve">LA RECURRENTE </w:t>
      </w:r>
      <w:r w:rsidRPr="00E17472">
        <w:rPr>
          <w:rFonts w:ascii="Palatino Linotype" w:hAnsi="Palatino Linotype" w:cs="Arial"/>
        </w:rPr>
        <w:t>adjuntó al medio de impugnaci</w:t>
      </w:r>
      <w:r w:rsidR="00ED5540" w:rsidRPr="00E17472">
        <w:rPr>
          <w:rFonts w:ascii="Palatino Linotype" w:hAnsi="Palatino Linotype" w:cs="Arial"/>
        </w:rPr>
        <w:t xml:space="preserve">ón el </w:t>
      </w:r>
      <w:r w:rsidRPr="00E17472">
        <w:rPr>
          <w:rFonts w:ascii="Palatino Linotype" w:hAnsi="Palatino Linotype" w:cs="Arial"/>
        </w:rPr>
        <w:t>archivo electrónico</w:t>
      </w:r>
      <w:r w:rsidR="00ED5540" w:rsidRPr="00E17472">
        <w:rPr>
          <w:rFonts w:ascii="Palatino Linotype" w:hAnsi="Palatino Linotype" w:cs="Arial"/>
        </w:rPr>
        <w:t xml:space="preserve"> </w:t>
      </w:r>
      <w:r w:rsidRPr="00E17472">
        <w:rPr>
          <w:rFonts w:ascii="Palatino Linotype" w:hAnsi="Palatino Linotype" w:cs="Arial"/>
        </w:rPr>
        <w:t xml:space="preserve">denominado </w:t>
      </w:r>
      <w:r w:rsidR="00ED5540" w:rsidRPr="00E17472">
        <w:rPr>
          <w:rFonts w:ascii="Palatino Linotype" w:hAnsi="Palatino Linotype" w:cs="Arial"/>
          <w:b/>
          <w:i/>
        </w:rPr>
        <w:t>Recurso de revisión.docx</w:t>
      </w:r>
      <w:r w:rsidRPr="00E17472">
        <w:rPr>
          <w:rFonts w:ascii="Palatino Linotype" w:hAnsi="Palatino Linotype" w:cs="Arial"/>
        </w:rPr>
        <w:t xml:space="preserve">, cuyo contenido </w:t>
      </w:r>
      <w:r w:rsidR="00ED5540" w:rsidRPr="00E17472">
        <w:rPr>
          <w:rFonts w:ascii="Palatino Linotype" w:hAnsi="Palatino Linotype" w:cs="Arial"/>
        </w:rPr>
        <w:t xml:space="preserve">medular </w:t>
      </w:r>
      <w:r w:rsidRPr="00E17472">
        <w:rPr>
          <w:rFonts w:ascii="Palatino Linotype" w:hAnsi="Palatino Linotype" w:cs="Arial"/>
        </w:rPr>
        <w:t>es el siguiente:</w:t>
      </w:r>
    </w:p>
    <w:p w:rsidR="00ED5540" w:rsidRPr="00E17472" w:rsidRDefault="00ED5540" w:rsidP="00ED5540">
      <w:pPr>
        <w:spacing w:before="240" w:after="240" w:line="360" w:lineRule="auto"/>
        <w:ind w:right="49"/>
        <w:jc w:val="center"/>
        <w:rPr>
          <w:rFonts w:ascii="Palatino Linotype" w:hAnsi="Palatino Linotype" w:cs="Arial"/>
        </w:rPr>
      </w:pPr>
      <w:r w:rsidRPr="00E17472">
        <w:rPr>
          <w:noProof/>
          <w:lang w:eastAsia="es-MX"/>
        </w:rPr>
        <w:drawing>
          <wp:inline distT="0" distB="0" distL="0" distR="0" wp14:anchorId="25940B0A" wp14:editId="2EEB7169">
            <wp:extent cx="5276850" cy="3448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066" t="42086" r="54477" b="13467"/>
                    <a:stretch/>
                  </pic:blipFill>
                  <pic:spPr bwMode="auto">
                    <a:xfrm>
                      <a:off x="0" y="0"/>
                      <a:ext cx="5298467" cy="3462175"/>
                    </a:xfrm>
                    <a:prstGeom prst="rect">
                      <a:avLst/>
                    </a:prstGeom>
                    <a:ln>
                      <a:noFill/>
                    </a:ln>
                    <a:extLst>
                      <a:ext uri="{53640926-AAD7-44D8-BBD7-CCE9431645EC}">
                        <a14:shadowObscured xmlns:a14="http://schemas.microsoft.com/office/drawing/2010/main"/>
                      </a:ext>
                    </a:extLst>
                  </pic:spPr>
                </pic:pic>
              </a:graphicData>
            </a:graphic>
          </wp:inline>
        </w:drawing>
      </w:r>
    </w:p>
    <w:p w:rsidR="00ED5540" w:rsidRPr="00E17472" w:rsidRDefault="00ED5540" w:rsidP="00ED5540">
      <w:pPr>
        <w:spacing w:before="240" w:after="240" w:line="360" w:lineRule="auto"/>
        <w:ind w:right="49"/>
        <w:jc w:val="center"/>
        <w:rPr>
          <w:rFonts w:ascii="Palatino Linotype" w:hAnsi="Palatino Linotype" w:cs="Arial"/>
        </w:rPr>
      </w:pPr>
      <w:r w:rsidRPr="00E17472">
        <w:rPr>
          <w:noProof/>
          <w:lang w:eastAsia="es-MX"/>
        </w:rPr>
        <w:lastRenderedPageBreak/>
        <w:drawing>
          <wp:inline distT="0" distB="0" distL="0" distR="0" wp14:anchorId="1ECAFFFB" wp14:editId="485EAAF9">
            <wp:extent cx="5238750" cy="25359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270" t="15494" r="19911" b="62288"/>
                    <a:stretch/>
                  </pic:blipFill>
                  <pic:spPr bwMode="auto">
                    <a:xfrm>
                      <a:off x="0" y="0"/>
                      <a:ext cx="5254258" cy="2543462"/>
                    </a:xfrm>
                    <a:prstGeom prst="rect">
                      <a:avLst/>
                    </a:prstGeom>
                    <a:ln>
                      <a:noFill/>
                    </a:ln>
                    <a:extLst>
                      <a:ext uri="{53640926-AAD7-44D8-BBD7-CCE9431645EC}">
                        <a14:shadowObscured xmlns:a14="http://schemas.microsoft.com/office/drawing/2010/main"/>
                      </a:ext>
                    </a:extLst>
                  </pic:spPr>
                </pic:pic>
              </a:graphicData>
            </a:graphic>
          </wp:inline>
        </w:drawing>
      </w:r>
    </w:p>
    <w:p w:rsidR="00B51F55" w:rsidRPr="00E17472" w:rsidRDefault="00AF6FAA" w:rsidP="00694E0A">
      <w:pPr>
        <w:pStyle w:val="Prrafodelista"/>
        <w:spacing w:before="240" w:after="240" w:line="360" w:lineRule="auto"/>
        <w:ind w:left="0"/>
        <w:jc w:val="both"/>
        <w:rPr>
          <w:rFonts w:ascii="Palatino Linotype" w:hAnsi="Palatino Linotype" w:cs="Arial"/>
        </w:rPr>
      </w:pPr>
      <w:r w:rsidRPr="00E17472">
        <w:rPr>
          <w:rFonts w:ascii="Palatino Linotype" w:hAnsi="Palatino Linotype" w:cs="Arial"/>
          <w:b/>
          <w:sz w:val="28"/>
          <w:szCs w:val="28"/>
        </w:rPr>
        <w:t>V.</w:t>
      </w:r>
      <w:r w:rsidRPr="00E17472">
        <w:rPr>
          <w:rFonts w:ascii="Palatino Linotype" w:hAnsi="Palatino Linotype" w:cs="Arial"/>
          <w:b/>
        </w:rPr>
        <w:t xml:space="preserve"> </w:t>
      </w:r>
      <w:r w:rsidR="00392DDD" w:rsidRPr="00E17472">
        <w:rPr>
          <w:rFonts w:ascii="Palatino Linotype" w:hAnsi="Palatino Linotype" w:cs="Arial"/>
        </w:rPr>
        <w:t xml:space="preserve">El </w:t>
      </w:r>
      <w:r w:rsidR="00ED5540" w:rsidRPr="00E17472">
        <w:rPr>
          <w:rFonts w:ascii="Palatino Linotype" w:hAnsi="Palatino Linotype" w:cs="Arial"/>
        </w:rPr>
        <w:t>veintiséis</w:t>
      </w:r>
      <w:r w:rsidR="00C517C7" w:rsidRPr="00E17472">
        <w:rPr>
          <w:rFonts w:ascii="Palatino Linotype" w:hAnsi="Palatino Linotype" w:cs="Arial"/>
        </w:rPr>
        <w:t xml:space="preserve"> de octubre</w:t>
      </w:r>
      <w:r w:rsidR="004B63B2" w:rsidRPr="00E17472">
        <w:rPr>
          <w:rFonts w:ascii="Palatino Linotype" w:hAnsi="Palatino Linotype" w:cs="Arial"/>
        </w:rPr>
        <w:t xml:space="preserve"> </w:t>
      </w:r>
      <w:r w:rsidR="009F4334" w:rsidRPr="00E17472">
        <w:rPr>
          <w:rFonts w:ascii="Palatino Linotype" w:hAnsi="Palatino Linotype" w:cs="Arial"/>
        </w:rPr>
        <w:t>de dos mil dieciocho</w:t>
      </w:r>
      <w:r w:rsidR="003B0E36" w:rsidRPr="00E17472">
        <w:rPr>
          <w:rFonts w:ascii="Palatino Linotype" w:hAnsi="Palatino Linotype" w:cs="Arial"/>
        </w:rPr>
        <w:t>,</w:t>
      </w:r>
      <w:r w:rsidR="00392DDD" w:rsidRPr="00E17472">
        <w:rPr>
          <w:rFonts w:ascii="Palatino Linotype" w:hAnsi="Palatino Linotype" w:cs="Arial"/>
        </w:rPr>
        <w:t xml:space="preserve"> e</w:t>
      </w:r>
      <w:r w:rsidR="00120ADA" w:rsidRPr="00E17472">
        <w:rPr>
          <w:rFonts w:ascii="Palatino Linotype" w:hAnsi="Palatino Linotype" w:cs="Arial"/>
        </w:rPr>
        <w:t xml:space="preserve">l </w:t>
      </w:r>
      <w:r w:rsidR="00B51F55" w:rsidRPr="00E17472">
        <w:rPr>
          <w:rFonts w:ascii="Palatino Linotype" w:hAnsi="Palatino Linotype" w:cs="Arial"/>
        </w:rPr>
        <w:t>recurso</w:t>
      </w:r>
      <w:r w:rsidR="001F6EC4" w:rsidRPr="00E17472">
        <w:rPr>
          <w:rFonts w:ascii="Palatino Linotype" w:hAnsi="Palatino Linotype" w:cs="Arial"/>
        </w:rPr>
        <w:t xml:space="preserve"> </w:t>
      </w:r>
      <w:r w:rsidR="00B51F55" w:rsidRPr="00E17472">
        <w:rPr>
          <w:rFonts w:ascii="Palatino Linotype" w:hAnsi="Palatino Linotype" w:cs="Arial"/>
        </w:rPr>
        <w:t>de</w:t>
      </w:r>
      <w:r w:rsidR="001F6EC4" w:rsidRPr="00E17472">
        <w:rPr>
          <w:rFonts w:ascii="Palatino Linotype" w:hAnsi="Palatino Linotype" w:cs="Arial"/>
        </w:rPr>
        <w:t xml:space="preserve"> </w:t>
      </w:r>
      <w:r w:rsidR="00B51F55" w:rsidRPr="00E17472">
        <w:rPr>
          <w:rFonts w:ascii="Palatino Linotype" w:hAnsi="Palatino Linotype" w:cs="Arial"/>
        </w:rPr>
        <w:t>que</w:t>
      </w:r>
      <w:r w:rsidR="001F6EC4" w:rsidRPr="00E17472">
        <w:rPr>
          <w:rFonts w:ascii="Palatino Linotype" w:hAnsi="Palatino Linotype" w:cs="Arial"/>
        </w:rPr>
        <w:t xml:space="preserve"> </w:t>
      </w:r>
      <w:r w:rsidR="00B51F55" w:rsidRPr="00E17472">
        <w:rPr>
          <w:rFonts w:ascii="Palatino Linotype" w:hAnsi="Palatino Linotype" w:cs="Arial"/>
        </w:rPr>
        <w:t>se</w:t>
      </w:r>
      <w:r w:rsidR="001F6EC4" w:rsidRPr="00E17472">
        <w:rPr>
          <w:rFonts w:ascii="Palatino Linotype" w:hAnsi="Palatino Linotype" w:cs="Arial"/>
        </w:rPr>
        <w:t xml:space="preserve"> </w:t>
      </w:r>
      <w:r w:rsidR="00B51F55" w:rsidRPr="00E17472">
        <w:rPr>
          <w:rFonts w:ascii="Palatino Linotype" w:hAnsi="Palatino Linotype" w:cs="Arial"/>
        </w:rPr>
        <w:t>trata</w:t>
      </w:r>
      <w:r w:rsidR="001F6EC4" w:rsidRPr="00E17472">
        <w:rPr>
          <w:rFonts w:ascii="Palatino Linotype" w:hAnsi="Palatino Linotype" w:cs="Arial"/>
        </w:rPr>
        <w:t xml:space="preserve"> </w:t>
      </w:r>
      <w:r w:rsidR="00B51F55" w:rsidRPr="00E17472">
        <w:rPr>
          <w:rFonts w:ascii="Palatino Linotype" w:hAnsi="Palatino Linotype" w:cs="Arial"/>
        </w:rPr>
        <w:t>se</w:t>
      </w:r>
      <w:r w:rsidR="001F6EC4" w:rsidRPr="00E17472">
        <w:rPr>
          <w:rFonts w:ascii="Palatino Linotype" w:hAnsi="Palatino Linotype" w:cs="Arial"/>
        </w:rPr>
        <w:t xml:space="preserve"> </w:t>
      </w:r>
      <w:r w:rsidR="00B51F55" w:rsidRPr="00E17472">
        <w:rPr>
          <w:rFonts w:ascii="Palatino Linotype" w:hAnsi="Palatino Linotype" w:cs="Arial"/>
        </w:rPr>
        <w:t>envi</w:t>
      </w:r>
      <w:r w:rsidR="00943778" w:rsidRPr="00E17472">
        <w:rPr>
          <w:rFonts w:ascii="Palatino Linotype" w:hAnsi="Palatino Linotype" w:cs="Arial"/>
        </w:rPr>
        <w:t>ó</w:t>
      </w:r>
      <w:r w:rsidR="001F6EC4" w:rsidRPr="00E17472">
        <w:rPr>
          <w:rFonts w:ascii="Palatino Linotype" w:hAnsi="Palatino Linotype" w:cs="Arial"/>
        </w:rPr>
        <w:t xml:space="preserve"> </w:t>
      </w:r>
      <w:r w:rsidR="00B51F55" w:rsidRPr="00E17472">
        <w:rPr>
          <w:rFonts w:ascii="Palatino Linotype" w:hAnsi="Palatino Linotype" w:cs="Arial"/>
        </w:rPr>
        <w:t>electrónicamente</w:t>
      </w:r>
      <w:r w:rsidR="001F6EC4" w:rsidRPr="00E17472">
        <w:rPr>
          <w:rFonts w:ascii="Palatino Linotype" w:hAnsi="Palatino Linotype" w:cs="Arial"/>
        </w:rPr>
        <w:t xml:space="preserve"> </w:t>
      </w:r>
      <w:r w:rsidR="00B51F55" w:rsidRPr="00E17472">
        <w:rPr>
          <w:rFonts w:ascii="Palatino Linotype" w:hAnsi="Palatino Linotype" w:cs="Arial"/>
        </w:rPr>
        <w:t>al</w:t>
      </w:r>
      <w:r w:rsidR="001F6EC4" w:rsidRPr="00E17472">
        <w:rPr>
          <w:rFonts w:ascii="Palatino Linotype" w:hAnsi="Palatino Linotype" w:cs="Arial"/>
        </w:rPr>
        <w:t xml:space="preserve"> </w:t>
      </w:r>
      <w:r w:rsidR="00B51F55" w:rsidRPr="00E17472">
        <w:rPr>
          <w:rFonts w:ascii="Palatino Linotype" w:hAnsi="Palatino Linotype" w:cs="Arial"/>
        </w:rPr>
        <w:t>Instituto</w:t>
      </w:r>
      <w:r w:rsidR="001F6EC4" w:rsidRPr="00E17472">
        <w:rPr>
          <w:rFonts w:ascii="Palatino Linotype" w:hAnsi="Palatino Linotype" w:cs="Arial"/>
        </w:rPr>
        <w:t xml:space="preserve"> </w:t>
      </w:r>
      <w:r w:rsidR="00B51F55" w:rsidRPr="00E17472">
        <w:rPr>
          <w:rFonts w:ascii="Palatino Linotype" w:hAnsi="Palatino Linotype" w:cs="Arial"/>
        </w:rPr>
        <w:t>de</w:t>
      </w:r>
      <w:r w:rsidR="001F6EC4" w:rsidRPr="00E17472">
        <w:rPr>
          <w:rFonts w:ascii="Palatino Linotype" w:hAnsi="Palatino Linotype" w:cs="Arial"/>
        </w:rPr>
        <w:t xml:space="preserve"> </w:t>
      </w:r>
      <w:r w:rsidR="00B51F55" w:rsidRPr="00E17472">
        <w:rPr>
          <w:rFonts w:ascii="Palatino Linotype" w:eastAsia="Arial Unicode MS" w:hAnsi="Palatino Linotype" w:cs="Arial"/>
        </w:rPr>
        <w:t>Transparencia</w:t>
      </w:r>
      <w:r w:rsidR="00B51F55" w:rsidRPr="00E17472">
        <w:rPr>
          <w:rFonts w:ascii="Palatino Linotype" w:hAnsi="Palatino Linotype" w:cs="Arial"/>
        </w:rPr>
        <w:t>,</w:t>
      </w:r>
      <w:r w:rsidR="001F6EC4" w:rsidRPr="00E17472">
        <w:rPr>
          <w:rFonts w:ascii="Palatino Linotype" w:hAnsi="Palatino Linotype" w:cs="Arial"/>
        </w:rPr>
        <w:t xml:space="preserve"> </w:t>
      </w:r>
      <w:r w:rsidR="00B51F55" w:rsidRPr="00E17472">
        <w:rPr>
          <w:rFonts w:ascii="Palatino Linotype" w:hAnsi="Palatino Linotype" w:cs="Arial"/>
        </w:rPr>
        <w:t>Acceso</w:t>
      </w:r>
      <w:r w:rsidR="001F6EC4" w:rsidRPr="00E17472">
        <w:rPr>
          <w:rFonts w:ascii="Palatino Linotype" w:hAnsi="Palatino Linotype" w:cs="Arial"/>
        </w:rPr>
        <w:t xml:space="preserve"> </w:t>
      </w:r>
      <w:r w:rsidR="00B51F55" w:rsidRPr="00E17472">
        <w:rPr>
          <w:rFonts w:ascii="Palatino Linotype" w:hAnsi="Palatino Linotype" w:cs="Arial"/>
        </w:rPr>
        <w:t>a</w:t>
      </w:r>
      <w:r w:rsidR="001F6EC4" w:rsidRPr="00E17472">
        <w:rPr>
          <w:rFonts w:ascii="Palatino Linotype" w:hAnsi="Palatino Linotype" w:cs="Arial"/>
        </w:rPr>
        <w:t xml:space="preserve"> </w:t>
      </w:r>
      <w:r w:rsidR="00B51F55" w:rsidRPr="00E17472">
        <w:rPr>
          <w:rFonts w:ascii="Palatino Linotype" w:hAnsi="Palatino Linotype" w:cs="Arial"/>
        </w:rPr>
        <w:t>la</w:t>
      </w:r>
      <w:r w:rsidR="001F6EC4" w:rsidRPr="00E17472">
        <w:rPr>
          <w:rFonts w:ascii="Palatino Linotype" w:hAnsi="Palatino Linotype" w:cs="Arial"/>
        </w:rPr>
        <w:t xml:space="preserve"> </w:t>
      </w:r>
      <w:r w:rsidR="00B51F55" w:rsidRPr="00E17472">
        <w:rPr>
          <w:rFonts w:ascii="Palatino Linotype" w:hAnsi="Palatino Linotype" w:cs="Arial"/>
        </w:rPr>
        <w:t>Información</w:t>
      </w:r>
      <w:r w:rsidR="001F6EC4" w:rsidRPr="00E17472">
        <w:rPr>
          <w:rFonts w:ascii="Palatino Linotype" w:hAnsi="Palatino Linotype" w:cs="Arial"/>
        </w:rPr>
        <w:t xml:space="preserve"> </w:t>
      </w:r>
      <w:r w:rsidR="00B51F55" w:rsidRPr="00E17472">
        <w:rPr>
          <w:rFonts w:ascii="Palatino Linotype" w:hAnsi="Palatino Linotype" w:cs="Arial"/>
        </w:rPr>
        <w:t>Pública</w:t>
      </w:r>
      <w:r w:rsidR="001F6EC4" w:rsidRPr="00E17472">
        <w:rPr>
          <w:rFonts w:ascii="Palatino Linotype" w:hAnsi="Palatino Linotype" w:cs="Arial"/>
        </w:rPr>
        <w:t xml:space="preserve"> </w:t>
      </w:r>
      <w:r w:rsidR="00B51F55" w:rsidRPr="00E17472">
        <w:rPr>
          <w:rFonts w:ascii="Palatino Linotype" w:hAnsi="Palatino Linotype" w:cs="Arial"/>
        </w:rPr>
        <w:t>y</w:t>
      </w:r>
      <w:r w:rsidR="001F6EC4" w:rsidRPr="00E17472">
        <w:rPr>
          <w:rFonts w:ascii="Palatino Linotype" w:hAnsi="Palatino Linotype" w:cs="Arial"/>
        </w:rPr>
        <w:t xml:space="preserve"> </w:t>
      </w:r>
      <w:r w:rsidR="00B51F55" w:rsidRPr="00E17472">
        <w:rPr>
          <w:rFonts w:ascii="Palatino Linotype" w:hAnsi="Palatino Linotype" w:cs="Arial"/>
        </w:rPr>
        <w:t>Protección</w:t>
      </w:r>
      <w:r w:rsidR="001F6EC4" w:rsidRPr="00E17472">
        <w:rPr>
          <w:rFonts w:ascii="Palatino Linotype" w:hAnsi="Palatino Linotype" w:cs="Arial"/>
        </w:rPr>
        <w:t xml:space="preserve"> </w:t>
      </w:r>
      <w:r w:rsidR="00B51F55" w:rsidRPr="00E17472">
        <w:rPr>
          <w:rFonts w:ascii="Palatino Linotype" w:hAnsi="Palatino Linotype" w:cs="Arial"/>
        </w:rPr>
        <w:t>de</w:t>
      </w:r>
      <w:r w:rsidR="001F6EC4" w:rsidRPr="00E17472">
        <w:rPr>
          <w:rFonts w:ascii="Palatino Linotype" w:hAnsi="Palatino Linotype" w:cs="Arial"/>
        </w:rPr>
        <w:t xml:space="preserve"> </w:t>
      </w:r>
      <w:r w:rsidR="00B51F55" w:rsidRPr="00E17472">
        <w:rPr>
          <w:rFonts w:ascii="Palatino Linotype" w:hAnsi="Palatino Linotype" w:cs="Arial"/>
        </w:rPr>
        <w:t>Datos</w:t>
      </w:r>
      <w:r w:rsidR="001F6EC4" w:rsidRPr="00E17472">
        <w:rPr>
          <w:rFonts w:ascii="Palatino Linotype" w:hAnsi="Palatino Linotype" w:cs="Arial"/>
        </w:rPr>
        <w:t xml:space="preserve"> </w:t>
      </w:r>
      <w:r w:rsidR="00B51F55" w:rsidRPr="00E17472">
        <w:rPr>
          <w:rFonts w:ascii="Palatino Linotype" w:hAnsi="Palatino Linotype" w:cs="Arial"/>
        </w:rPr>
        <w:t>Personales</w:t>
      </w:r>
      <w:r w:rsidR="001F6EC4" w:rsidRPr="00E17472">
        <w:rPr>
          <w:rFonts w:ascii="Palatino Linotype" w:hAnsi="Palatino Linotype" w:cs="Arial"/>
        </w:rPr>
        <w:t xml:space="preserve"> </w:t>
      </w:r>
      <w:r w:rsidR="00B51F55" w:rsidRPr="00E17472">
        <w:rPr>
          <w:rFonts w:ascii="Palatino Linotype" w:hAnsi="Palatino Linotype" w:cs="Arial"/>
        </w:rPr>
        <w:t>del</w:t>
      </w:r>
      <w:r w:rsidR="001F6EC4" w:rsidRPr="00E17472">
        <w:rPr>
          <w:rFonts w:ascii="Palatino Linotype" w:hAnsi="Palatino Linotype" w:cs="Arial"/>
        </w:rPr>
        <w:t xml:space="preserve"> </w:t>
      </w:r>
      <w:r w:rsidR="00B51F55" w:rsidRPr="00E17472">
        <w:rPr>
          <w:rFonts w:ascii="Palatino Linotype" w:hAnsi="Palatino Linotype" w:cs="Arial"/>
        </w:rPr>
        <w:t>Estado</w:t>
      </w:r>
      <w:r w:rsidR="001F6EC4" w:rsidRPr="00E17472">
        <w:rPr>
          <w:rFonts w:ascii="Palatino Linotype" w:hAnsi="Palatino Linotype" w:cs="Arial"/>
        </w:rPr>
        <w:t xml:space="preserve"> </w:t>
      </w:r>
      <w:r w:rsidR="00B51F55" w:rsidRPr="00E17472">
        <w:rPr>
          <w:rFonts w:ascii="Palatino Linotype" w:hAnsi="Palatino Linotype" w:cs="Arial"/>
        </w:rPr>
        <w:t>de</w:t>
      </w:r>
      <w:r w:rsidR="001F6EC4" w:rsidRPr="00E17472">
        <w:rPr>
          <w:rFonts w:ascii="Palatino Linotype" w:hAnsi="Palatino Linotype" w:cs="Arial"/>
        </w:rPr>
        <w:t xml:space="preserve"> </w:t>
      </w:r>
      <w:r w:rsidR="00B51F55" w:rsidRPr="00E17472">
        <w:rPr>
          <w:rFonts w:ascii="Palatino Linotype" w:hAnsi="Palatino Linotype" w:cs="Arial"/>
        </w:rPr>
        <w:t>México</w:t>
      </w:r>
      <w:r w:rsidR="001F6EC4" w:rsidRPr="00E17472">
        <w:rPr>
          <w:rFonts w:ascii="Palatino Linotype" w:hAnsi="Palatino Linotype" w:cs="Arial"/>
        </w:rPr>
        <w:t xml:space="preserve"> </w:t>
      </w:r>
      <w:r w:rsidR="00B51F55" w:rsidRPr="00E17472">
        <w:rPr>
          <w:rFonts w:ascii="Palatino Linotype" w:hAnsi="Palatino Linotype" w:cs="Arial"/>
        </w:rPr>
        <w:t>y</w:t>
      </w:r>
      <w:r w:rsidR="001F6EC4" w:rsidRPr="00E17472">
        <w:rPr>
          <w:rFonts w:ascii="Palatino Linotype" w:hAnsi="Palatino Linotype" w:cs="Arial"/>
        </w:rPr>
        <w:t xml:space="preserve"> </w:t>
      </w:r>
      <w:r w:rsidR="00B51F55" w:rsidRPr="00E17472">
        <w:rPr>
          <w:rFonts w:ascii="Palatino Linotype" w:hAnsi="Palatino Linotype" w:cs="Arial"/>
        </w:rPr>
        <w:t>Municipios</w:t>
      </w:r>
      <w:r w:rsidR="001F6EC4" w:rsidRPr="00E17472">
        <w:rPr>
          <w:rFonts w:ascii="Palatino Linotype" w:hAnsi="Palatino Linotype" w:cs="Arial"/>
        </w:rPr>
        <w:t xml:space="preserve"> </w:t>
      </w:r>
      <w:r w:rsidR="00B51F55" w:rsidRPr="00E17472">
        <w:rPr>
          <w:rFonts w:ascii="Palatino Linotype" w:hAnsi="Palatino Linotype" w:cs="Arial"/>
        </w:rPr>
        <w:t>y</w:t>
      </w:r>
      <w:r w:rsidR="001F6EC4" w:rsidRPr="00E17472">
        <w:rPr>
          <w:rFonts w:ascii="Palatino Linotype" w:hAnsi="Palatino Linotype" w:cs="Arial"/>
        </w:rPr>
        <w:t xml:space="preserve"> </w:t>
      </w:r>
      <w:r w:rsidR="00B51F55" w:rsidRPr="00E17472">
        <w:rPr>
          <w:rFonts w:ascii="Palatino Linotype" w:hAnsi="Palatino Linotype" w:cs="Arial"/>
        </w:rPr>
        <w:t>con</w:t>
      </w:r>
      <w:r w:rsidR="001F6EC4" w:rsidRPr="00E17472">
        <w:rPr>
          <w:rFonts w:ascii="Palatino Linotype" w:hAnsi="Palatino Linotype" w:cs="Arial"/>
        </w:rPr>
        <w:t xml:space="preserve"> </w:t>
      </w:r>
      <w:r w:rsidR="00B51F55" w:rsidRPr="00E17472">
        <w:rPr>
          <w:rFonts w:ascii="Palatino Linotype" w:hAnsi="Palatino Linotype" w:cs="Arial"/>
        </w:rPr>
        <w:t>fundamento</w:t>
      </w:r>
      <w:r w:rsidR="001F6EC4" w:rsidRPr="00E17472">
        <w:rPr>
          <w:rFonts w:ascii="Palatino Linotype" w:hAnsi="Palatino Linotype" w:cs="Arial"/>
        </w:rPr>
        <w:t xml:space="preserve"> </w:t>
      </w:r>
      <w:r w:rsidR="00B51F55" w:rsidRPr="00E17472">
        <w:rPr>
          <w:rFonts w:ascii="Palatino Linotype" w:hAnsi="Palatino Linotype" w:cs="Arial"/>
        </w:rPr>
        <w:t>en</w:t>
      </w:r>
      <w:r w:rsidR="001F6EC4" w:rsidRPr="00E17472">
        <w:rPr>
          <w:rFonts w:ascii="Palatino Linotype" w:hAnsi="Palatino Linotype" w:cs="Arial"/>
        </w:rPr>
        <w:t xml:space="preserve"> </w:t>
      </w:r>
      <w:r w:rsidR="00B51F55" w:rsidRPr="00E17472">
        <w:rPr>
          <w:rFonts w:ascii="Palatino Linotype" w:hAnsi="Palatino Linotype" w:cs="Arial"/>
        </w:rPr>
        <w:t>el</w:t>
      </w:r>
      <w:r w:rsidR="001F6EC4" w:rsidRPr="00E17472">
        <w:rPr>
          <w:rFonts w:ascii="Palatino Linotype" w:hAnsi="Palatino Linotype" w:cs="Arial"/>
        </w:rPr>
        <w:t xml:space="preserve"> </w:t>
      </w:r>
      <w:r w:rsidR="00B51F55" w:rsidRPr="00E17472">
        <w:rPr>
          <w:rFonts w:ascii="Palatino Linotype" w:hAnsi="Palatino Linotype" w:cs="Arial"/>
        </w:rPr>
        <w:t>artículo</w:t>
      </w:r>
      <w:r w:rsidR="001F6EC4" w:rsidRPr="00E17472">
        <w:rPr>
          <w:rFonts w:ascii="Palatino Linotype" w:hAnsi="Palatino Linotype" w:cs="Arial"/>
        </w:rPr>
        <w:t xml:space="preserve"> </w:t>
      </w:r>
      <w:r w:rsidR="00B51F55" w:rsidRPr="00E17472">
        <w:rPr>
          <w:rFonts w:ascii="Palatino Linotype" w:hAnsi="Palatino Linotype" w:cs="Arial"/>
        </w:rPr>
        <w:t>185</w:t>
      </w:r>
      <w:r w:rsidR="00144BC1" w:rsidRPr="00E17472">
        <w:rPr>
          <w:rFonts w:ascii="Palatino Linotype" w:hAnsi="Palatino Linotype" w:cs="Arial"/>
        </w:rPr>
        <w:t>,</w:t>
      </w:r>
      <w:r w:rsidR="001F6EC4" w:rsidRPr="00E17472">
        <w:rPr>
          <w:rFonts w:ascii="Palatino Linotype" w:hAnsi="Palatino Linotype" w:cs="Arial"/>
        </w:rPr>
        <w:t xml:space="preserve"> </w:t>
      </w:r>
      <w:r w:rsidR="00B51F55" w:rsidRPr="00E17472">
        <w:rPr>
          <w:rFonts w:ascii="Palatino Linotype" w:hAnsi="Palatino Linotype" w:cs="Arial"/>
        </w:rPr>
        <w:t>fracción</w:t>
      </w:r>
      <w:r w:rsidR="001F6EC4" w:rsidRPr="00E17472">
        <w:rPr>
          <w:rFonts w:ascii="Palatino Linotype" w:hAnsi="Palatino Linotype" w:cs="Arial"/>
        </w:rPr>
        <w:t xml:space="preserve"> </w:t>
      </w:r>
      <w:r w:rsidR="00B51F55" w:rsidRPr="00E17472">
        <w:rPr>
          <w:rFonts w:ascii="Palatino Linotype" w:hAnsi="Palatino Linotype" w:cs="Arial"/>
        </w:rPr>
        <w:t>I</w:t>
      </w:r>
      <w:r w:rsidR="001F6EC4" w:rsidRPr="00E17472">
        <w:rPr>
          <w:rFonts w:ascii="Palatino Linotype" w:hAnsi="Palatino Linotype" w:cs="Arial"/>
        </w:rPr>
        <w:t xml:space="preserve"> </w:t>
      </w:r>
      <w:r w:rsidR="00B51F55" w:rsidRPr="00E17472">
        <w:rPr>
          <w:rFonts w:ascii="Palatino Linotype" w:hAnsi="Palatino Linotype" w:cs="Arial"/>
        </w:rPr>
        <w:t>de</w:t>
      </w:r>
      <w:r w:rsidR="001F6EC4" w:rsidRPr="00E17472">
        <w:rPr>
          <w:rFonts w:ascii="Palatino Linotype" w:hAnsi="Palatino Linotype" w:cs="Arial"/>
        </w:rPr>
        <w:t xml:space="preserve"> </w:t>
      </w:r>
      <w:r w:rsidR="00B51F55" w:rsidRPr="00E17472">
        <w:rPr>
          <w:rFonts w:ascii="Palatino Linotype" w:hAnsi="Palatino Linotype" w:cs="Arial"/>
        </w:rPr>
        <w:t>la</w:t>
      </w:r>
      <w:r w:rsidR="001F6EC4" w:rsidRPr="00E17472">
        <w:rPr>
          <w:rFonts w:ascii="Palatino Linotype" w:hAnsi="Palatino Linotype" w:cs="Arial"/>
        </w:rPr>
        <w:t xml:space="preserve"> </w:t>
      </w:r>
      <w:r w:rsidR="00B51F55" w:rsidRPr="00E17472">
        <w:rPr>
          <w:rFonts w:ascii="Palatino Linotype" w:hAnsi="Palatino Linotype"/>
        </w:rPr>
        <w:t>Ley</w:t>
      </w:r>
      <w:r w:rsidR="001F6EC4" w:rsidRPr="00E17472">
        <w:rPr>
          <w:rFonts w:ascii="Palatino Linotype" w:hAnsi="Palatino Linotype"/>
        </w:rPr>
        <w:t xml:space="preserve"> </w:t>
      </w:r>
      <w:r w:rsidR="00B51F55" w:rsidRPr="00E17472">
        <w:rPr>
          <w:rFonts w:ascii="Palatino Linotype" w:hAnsi="Palatino Linotype"/>
        </w:rPr>
        <w:t>de</w:t>
      </w:r>
      <w:r w:rsidR="001F6EC4" w:rsidRPr="00E17472">
        <w:rPr>
          <w:rFonts w:ascii="Palatino Linotype" w:hAnsi="Palatino Linotype"/>
        </w:rPr>
        <w:t xml:space="preserve"> </w:t>
      </w:r>
      <w:r w:rsidR="00B51F55" w:rsidRPr="00E17472">
        <w:rPr>
          <w:rFonts w:ascii="Palatino Linotype" w:hAnsi="Palatino Linotype"/>
        </w:rPr>
        <w:t>Transparencia</w:t>
      </w:r>
      <w:r w:rsidR="001F6EC4" w:rsidRPr="00E17472">
        <w:rPr>
          <w:rFonts w:ascii="Palatino Linotype" w:hAnsi="Palatino Linotype"/>
        </w:rPr>
        <w:t xml:space="preserve"> </w:t>
      </w:r>
      <w:r w:rsidR="00B51F55" w:rsidRPr="00E17472">
        <w:rPr>
          <w:rFonts w:ascii="Palatino Linotype" w:hAnsi="Palatino Linotype"/>
        </w:rPr>
        <w:t>y</w:t>
      </w:r>
      <w:r w:rsidR="001F6EC4" w:rsidRPr="00E17472">
        <w:rPr>
          <w:rFonts w:ascii="Palatino Linotype" w:hAnsi="Palatino Linotype"/>
        </w:rPr>
        <w:t xml:space="preserve"> </w:t>
      </w:r>
      <w:r w:rsidR="00B51F55" w:rsidRPr="00E17472">
        <w:rPr>
          <w:rFonts w:ascii="Palatino Linotype" w:hAnsi="Palatino Linotype"/>
        </w:rPr>
        <w:t>Acceso</w:t>
      </w:r>
      <w:r w:rsidR="001F6EC4" w:rsidRPr="00E17472">
        <w:rPr>
          <w:rFonts w:ascii="Palatino Linotype" w:hAnsi="Palatino Linotype"/>
        </w:rPr>
        <w:t xml:space="preserve"> </w:t>
      </w:r>
      <w:r w:rsidR="00B51F55" w:rsidRPr="00E17472">
        <w:rPr>
          <w:rFonts w:ascii="Palatino Linotype" w:hAnsi="Palatino Linotype"/>
        </w:rPr>
        <w:t>a</w:t>
      </w:r>
      <w:r w:rsidR="001F6EC4" w:rsidRPr="00E17472">
        <w:rPr>
          <w:rFonts w:ascii="Palatino Linotype" w:hAnsi="Palatino Linotype"/>
        </w:rPr>
        <w:t xml:space="preserve"> </w:t>
      </w:r>
      <w:r w:rsidR="00B51F55" w:rsidRPr="00E17472">
        <w:rPr>
          <w:rFonts w:ascii="Palatino Linotype" w:hAnsi="Palatino Linotype"/>
        </w:rPr>
        <w:t>la</w:t>
      </w:r>
      <w:r w:rsidR="001F6EC4" w:rsidRPr="00E17472">
        <w:rPr>
          <w:rFonts w:ascii="Palatino Linotype" w:hAnsi="Palatino Linotype"/>
        </w:rPr>
        <w:t xml:space="preserve"> </w:t>
      </w:r>
      <w:r w:rsidR="00B51F55" w:rsidRPr="00E17472">
        <w:rPr>
          <w:rFonts w:ascii="Palatino Linotype" w:hAnsi="Palatino Linotype"/>
        </w:rPr>
        <w:t>Información</w:t>
      </w:r>
      <w:r w:rsidR="001F6EC4" w:rsidRPr="00E17472">
        <w:rPr>
          <w:rFonts w:ascii="Palatino Linotype" w:hAnsi="Palatino Linotype"/>
        </w:rPr>
        <w:t xml:space="preserve"> </w:t>
      </w:r>
      <w:r w:rsidR="00B51F55" w:rsidRPr="00E17472">
        <w:rPr>
          <w:rFonts w:ascii="Palatino Linotype" w:hAnsi="Palatino Linotype"/>
        </w:rPr>
        <w:t>Pública</w:t>
      </w:r>
      <w:r w:rsidR="001F6EC4" w:rsidRPr="00E17472">
        <w:rPr>
          <w:rFonts w:ascii="Palatino Linotype" w:hAnsi="Palatino Linotype"/>
        </w:rPr>
        <w:t xml:space="preserve"> </w:t>
      </w:r>
      <w:r w:rsidR="00B51F55" w:rsidRPr="00E17472">
        <w:rPr>
          <w:rFonts w:ascii="Palatino Linotype" w:hAnsi="Palatino Linotype"/>
        </w:rPr>
        <w:t>del</w:t>
      </w:r>
      <w:r w:rsidR="001F6EC4" w:rsidRPr="00E17472">
        <w:rPr>
          <w:rFonts w:ascii="Palatino Linotype" w:hAnsi="Palatino Linotype"/>
        </w:rPr>
        <w:t xml:space="preserve"> </w:t>
      </w:r>
      <w:r w:rsidR="00B51F55" w:rsidRPr="00E17472">
        <w:rPr>
          <w:rFonts w:ascii="Palatino Linotype" w:hAnsi="Palatino Linotype"/>
        </w:rPr>
        <w:t>Estado</w:t>
      </w:r>
      <w:r w:rsidR="001F6EC4" w:rsidRPr="00E17472">
        <w:rPr>
          <w:rFonts w:ascii="Palatino Linotype" w:hAnsi="Palatino Linotype"/>
        </w:rPr>
        <w:t xml:space="preserve"> </w:t>
      </w:r>
      <w:r w:rsidR="00B51F55" w:rsidRPr="00E17472">
        <w:rPr>
          <w:rFonts w:ascii="Palatino Linotype" w:hAnsi="Palatino Linotype"/>
        </w:rPr>
        <w:t>de</w:t>
      </w:r>
      <w:r w:rsidR="001F6EC4" w:rsidRPr="00E17472">
        <w:rPr>
          <w:rFonts w:ascii="Palatino Linotype" w:hAnsi="Palatino Linotype"/>
        </w:rPr>
        <w:t xml:space="preserve"> </w:t>
      </w:r>
      <w:r w:rsidR="00B51F55" w:rsidRPr="00E17472">
        <w:rPr>
          <w:rFonts w:ascii="Palatino Linotype" w:hAnsi="Palatino Linotype"/>
        </w:rPr>
        <w:t>México</w:t>
      </w:r>
      <w:r w:rsidR="001F6EC4" w:rsidRPr="00E17472">
        <w:rPr>
          <w:rFonts w:ascii="Palatino Linotype" w:hAnsi="Palatino Linotype"/>
        </w:rPr>
        <w:t xml:space="preserve"> </w:t>
      </w:r>
      <w:r w:rsidR="00B51F55" w:rsidRPr="00E17472">
        <w:rPr>
          <w:rFonts w:ascii="Palatino Linotype" w:hAnsi="Palatino Linotype"/>
        </w:rPr>
        <w:t>y</w:t>
      </w:r>
      <w:r w:rsidR="001F6EC4" w:rsidRPr="00E17472">
        <w:rPr>
          <w:rFonts w:ascii="Palatino Linotype" w:hAnsi="Palatino Linotype"/>
        </w:rPr>
        <w:t xml:space="preserve"> </w:t>
      </w:r>
      <w:r w:rsidR="00B51F55" w:rsidRPr="00E17472">
        <w:rPr>
          <w:rFonts w:ascii="Palatino Linotype" w:hAnsi="Palatino Linotype"/>
        </w:rPr>
        <w:t>Municipios</w:t>
      </w:r>
      <w:r w:rsidR="00B51F55" w:rsidRPr="00E17472">
        <w:rPr>
          <w:rFonts w:ascii="Palatino Linotype" w:hAnsi="Palatino Linotype" w:cs="Arial"/>
        </w:rPr>
        <w:t>,</w:t>
      </w:r>
      <w:r w:rsidR="001F6EC4" w:rsidRPr="00E17472">
        <w:rPr>
          <w:rFonts w:ascii="Palatino Linotype" w:hAnsi="Palatino Linotype" w:cs="Arial"/>
        </w:rPr>
        <w:t xml:space="preserve"> </w:t>
      </w:r>
      <w:r w:rsidR="00B51F55" w:rsidRPr="00E17472">
        <w:rPr>
          <w:rFonts w:ascii="Palatino Linotype" w:hAnsi="Palatino Linotype" w:cs="Arial"/>
        </w:rPr>
        <w:t>se</w:t>
      </w:r>
      <w:r w:rsidR="001F6EC4" w:rsidRPr="00E17472">
        <w:rPr>
          <w:rFonts w:ascii="Palatino Linotype" w:hAnsi="Palatino Linotype" w:cs="Arial"/>
        </w:rPr>
        <w:t xml:space="preserve"> </w:t>
      </w:r>
      <w:r w:rsidR="00B51F55" w:rsidRPr="00E17472">
        <w:rPr>
          <w:rFonts w:ascii="Palatino Linotype" w:hAnsi="Palatino Linotype" w:cs="Arial"/>
        </w:rPr>
        <w:t>turn</w:t>
      </w:r>
      <w:r w:rsidR="00943778" w:rsidRPr="00E17472">
        <w:rPr>
          <w:rFonts w:ascii="Palatino Linotype" w:hAnsi="Palatino Linotype" w:cs="Arial"/>
        </w:rPr>
        <w:t>ó,</w:t>
      </w:r>
      <w:r w:rsidR="001F6EC4" w:rsidRPr="00E17472">
        <w:rPr>
          <w:rFonts w:ascii="Palatino Linotype" w:hAnsi="Palatino Linotype" w:cs="Arial"/>
        </w:rPr>
        <w:t xml:space="preserve"> </w:t>
      </w:r>
      <w:r w:rsidR="00B51F55" w:rsidRPr="00E17472">
        <w:rPr>
          <w:rFonts w:ascii="Palatino Linotype" w:hAnsi="Palatino Linotype" w:cs="Arial"/>
        </w:rPr>
        <w:t>a</w:t>
      </w:r>
      <w:r w:rsidR="001F6EC4" w:rsidRPr="00E17472">
        <w:rPr>
          <w:rFonts w:ascii="Palatino Linotype" w:hAnsi="Palatino Linotype" w:cs="Arial"/>
        </w:rPr>
        <w:t xml:space="preserve"> </w:t>
      </w:r>
      <w:r w:rsidR="00B51F55" w:rsidRPr="00E17472">
        <w:rPr>
          <w:rFonts w:ascii="Palatino Linotype" w:hAnsi="Palatino Linotype" w:cs="Arial"/>
        </w:rPr>
        <w:t>través</w:t>
      </w:r>
      <w:r w:rsidR="001F6EC4" w:rsidRPr="00E17472">
        <w:rPr>
          <w:rFonts w:ascii="Palatino Linotype" w:hAnsi="Palatino Linotype" w:cs="Arial"/>
        </w:rPr>
        <w:t xml:space="preserve"> </w:t>
      </w:r>
      <w:r w:rsidR="00B51F55" w:rsidRPr="00E17472">
        <w:rPr>
          <w:rFonts w:ascii="Palatino Linotype" w:hAnsi="Palatino Linotype" w:cs="Arial"/>
        </w:rPr>
        <w:t>del</w:t>
      </w:r>
      <w:r w:rsidR="001F6EC4" w:rsidRPr="00E17472">
        <w:rPr>
          <w:rFonts w:ascii="Palatino Linotype" w:eastAsia="Arial Unicode MS" w:hAnsi="Palatino Linotype" w:cs="Arial"/>
        </w:rPr>
        <w:t xml:space="preserve"> </w:t>
      </w:r>
      <w:r w:rsidR="00B51F55" w:rsidRPr="00E17472">
        <w:rPr>
          <w:rFonts w:ascii="Palatino Linotype" w:eastAsia="Arial Unicode MS" w:hAnsi="Palatino Linotype" w:cs="Arial"/>
          <w:b/>
        </w:rPr>
        <w:t>SAIMEX</w:t>
      </w:r>
      <w:r w:rsidR="00B51F55" w:rsidRPr="00E17472">
        <w:rPr>
          <w:rFonts w:ascii="Palatino Linotype" w:hAnsi="Palatino Linotype"/>
        </w:rPr>
        <w:t>,</w:t>
      </w:r>
      <w:r w:rsidR="001F6EC4" w:rsidRPr="00E17472">
        <w:rPr>
          <w:rFonts w:ascii="Palatino Linotype" w:hAnsi="Palatino Linotype"/>
        </w:rPr>
        <w:t xml:space="preserve"> </w:t>
      </w:r>
      <w:r w:rsidR="00B51F55" w:rsidRPr="00E17472">
        <w:rPr>
          <w:rFonts w:ascii="Palatino Linotype" w:hAnsi="Palatino Linotype"/>
        </w:rPr>
        <w:t>a</w:t>
      </w:r>
      <w:r w:rsidR="007E050D" w:rsidRPr="00E17472">
        <w:rPr>
          <w:rFonts w:ascii="Palatino Linotype" w:hAnsi="Palatino Linotype"/>
        </w:rPr>
        <w:t xml:space="preserve"> </w:t>
      </w:r>
      <w:r w:rsidR="00943778" w:rsidRPr="00E17472">
        <w:rPr>
          <w:rFonts w:ascii="Palatino Linotype" w:hAnsi="Palatino Linotype"/>
        </w:rPr>
        <w:t>l</w:t>
      </w:r>
      <w:r w:rsidR="007E050D" w:rsidRPr="00E17472">
        <w:rPr>
          <w:rFonts w:ascii="Palatino Linotype" w:hAnsi="Palatino Linotype"/>
        </w:rPr>
        <w:t>a</w:t>
      </w:r>
      <w:r w:rsidR="001F6EC4" w:rsidRPr="00E17472">
        <w:rPr>
          <w:rFonts w:ascii="Palatino Linotype" w:hAnsi="Palatino Linotype"/>
        </w:rPr>
        <w:t xml:space="preserve"> </w:t>
      </w:r>
      <w:r w:rsidR="00B51F55" w:rsidRPr="00E17472">
        <w:rPr>
          <w:rFonts w:ascii="Palatino Linotype" w:hAnsi="Palatino Linotype" w:cs="Arial"/>
        </w:rPr>
        <w:t>Comisionad</w:t>
      </w:r>
      <w:r w:rsidR="007E050D" w:rsidRPr="00E17472">
        <w:rPr>
          <w:rFonts w:ascii="Palatino Linotype" w:hAnsi="Palatino Linotype" w:cs="Arial"/>
        </w:rPr>
        <w:t>a</w:t>
      </w:r>
      <w:r w:rsidR="000F54D4" w:rsidRPr="00E17472">
        <w:rPr>
          <w:rFonts w:ascii="Palatino Linotype" w:hAnsi="Palatino Linotype" w:cs="Arial"/>
        </w:rPr>
        <w:t xml:space="preserve"> </w:t>
      </w:r>
      <w:r w:rsidR="007E050D" w:rsidRPr="00E17472">
        <w:rPr>
          <w:rFonts w:ascii="Palatino Linotype" w:hAnsi="Palatino Linotype" w:cs="Arial"/>
          <w:b/>
        </w:rPr>
        <w:t>EVA ABAID YAPUR</w:t>
      </w:r>
      <w:r w:rsidR="00B51F55" w:rsidRPr="00E17472">
        <w:rPr>
          <w:rFonts w:ascii="Palatino Linotype" w:hAnsi="Palatino Linotype" w:cs="Arial"/>
        </w:rPr>
        <w:t>,</w:t>
      </w:r>
      <w:r w:rsidR="001F6EC4" w:rsidRPr="00E17472">
        <w:rPr>
          <w:rFonts w:ascii="Palatino Linotype" w:hAnsi="Palatino Linotype" w:cs="Arial"/>
        </w:rPr>
        <w:t xml:space="preserve"> </w:t>
      </w:r>
      <w:r w:rsidR="00B51F55" w:rsidRPr="00E17472">
        <w:rPr>
          <w:rFonts w:ascii="Palatino Linotype" w:hAnsi="Palatino Linotype" w:cs="Arial"/>
        </w:rPr>
        <w:t>a</w:t>
      </w:r>
      <w:r w:rsidR="001F6EC4" w:rsidRPr="00E17472">
        <w:rPr>
          <w:rFonts w:ascii="Palatino Linotype" w:hAnsi="Palatino Linotype" w:cs="Arial"/>
        </w:rPr>
        <w:t xml:space="preserve"> </w:t>
      </w:r>
      <w:r w:rsidR="00B51F55" w:rsidRPr="00E17472">
        <w:rPr>
          <w:rFonts w:ascii="Palatino Linotype" w:hAnsi="Palatino Linotype" w:cs="Arial"/>
        </w:rPr>
        <w:t>efecto</w:t>
      </w:r>
      <w:r w:rsidR="001F6EC4" w:rsidRPr="00E17472">
        <w:rPr>
          <w:rFonts w:ascii="Palatino Linotype" w:hAnsi="Palatino Linotype" w:cs="Arial"/>
        </w:rPr>
        <w:t xml:space="preserve"> </w:t>
      </w:r>
      <w:r w:rsidR="00B51F55" w:rsidRPr="00E17472">
        <w:rPr>
          <w:rFonts w:ascii="Palatino Linotype" w:hAnsi="Palatino Linotype" w:cs="Arial"/>
        </w:rPr>
        <w:t>de</w:t>
      </w:r>
      <w:r w:rsidR="001F6EC4" w:rsidRPr="00E17472">
        <w:rPr>
          <w:rFonts w:ascii="Palatino Linotype" w:hAnsi="Palatino Linotype" w:cs="Arial"/>
        </w:rPr>
        <w:t xml:space="preserve"> </w:t>
      </w:r>
      <w:r w:rsidR="00B51F55" w:rsidRPr="00E17472">
        <w:rPr>
          <w:rFonts w:ascii="Palatino Linotype" w:hAnsi="Palatino Linotype" w:cs="Arial"/>
        </w:rPr>
        <w:t>que</w:t>
      </w:r>
      <w:r w:rsidR="001F6EC4" w:rsidRPr="00E17472">
        <w:rPr>
          <w:rFonts w:ascii="Palatino Linotype" w:hAnsi="Palatino Linotype" w:cs="Arial"/>
        </w:rPr>
        <w:t xml:space="preserve"> </w:t>
      </w:r>
      <w:r w:rsidR="00B51F55" w:rsidRPr="00E17472">
        <w:rPr>
          <w:rFonts w:ascii="Palatino Linotype" w:hAnsi="Palatino Linotype" w:cs="Arial"/>
        </w:rPr>
        <w:t>decretara</w:t>
      </w:r>
      <w:r w:rsidR="001F6EC4" w:rsidRPr="00E17472">
        <w:rPr>
          <w:rFonts w:ascii="Palatino Linotype" w:hAnsi="Palatino Linotype" w:cs="Arial"/>
        </w:rPr>
        <w:t xml:space="preserve"> </w:t>
      </w:r>
      <w:r w:rsidR="00B51F55" w:rsidRPr="00E17472">
        <w:rPr>
          <w:rFonts w:ascii="Palatino Linotype" w:hAnsi="Palatino Linotype" w:cs="Arial"/>
        </w:rPr>
        <w:t>su</w:t>
      </w:r>
      <w:r w:rsidR="001F6EC4" w:rsidRPr="00E17472">
        <w:rPr>
          <w:rFonts w:ascii="Palatino Linotype" w:hAnsi="Palatino Linotype" w:cs="Arial"/>
        </w:rPr>
        <w:t xml:space="preserve"> </w:t>
      </w:r>
      <w:r w:rsidR="00B51F55" w:rsidRPr="00E17472">
        <w:rPr>
          <w:rFonts w:ascii="Palatino Linotype" w:hAnsi="Palatino Linotype" w:cs="Arial"/>
        </w:rPr>
        <w:t>admisión</w:t>
      </w:r>
      <w:r w:rsidR="001F6EC4" w:rsidRPr="00E17472">
        <w:rPr>
          <w:rFonts w:ascii="Palatino Linotype" w:hAnsi="Palatino Linotype" w:cs="Arial"/>
        </w:rPr>
        <w:t xml:space="preserve"> </w:t>
      </w:r>
      <w:r w:rsidR="00B51F55" w:rsidRPr="00E17472">
        <w:rPr>
          <w:rFonts w:ascii="Palatino Linotype" w:hAnsi="Palatino Linotype" w:cs="Arial"/>
        </w:rPr>
        <w:t>o</w:t>
      </w:r>
      <w:r w:rsidR="001F6EC4" w:rsidRPr="00E17472">
        <w:rPr>
          <w:rFonts w:ascii="Palatino Linotype" w:hAnsi="Palatino Linotype" w:cs="Arial"/>
        </w:rPr>
        <w:t xml:space="preserve"> </w:t>
      </w:r>
      <w:proofErr w:type="spellStart"/>
      <w:r w:rsidR="00B51F55" w:rsidRPr="00E17472">
        <w:rPr>
          <w:rFonts w:ascii="Palatino Linotype" w:hAnsi="Palatino Linotype" w:cs="Arial"/>
        </w:rPr>
        <w:t>desechamiento</w:t>
      </w:r>
      <w:proofErr w:type="spellEnd"/>
      <w:r w:rsidR="00B51F55" w:rsidRPr="00E17472">
        <w:rPr>
          <w:rFonts w:ascii="Palatino Linotype" w:hAnsi="Palatino Linotype" w:cs="Arial"/>
        </w:rPr>
        <w:t>.</w:t>
      </w:r>
    </w:p>
    <w:p w:rsidR="00EB14B6" w:rsidRPr="00E17472" w:rsidRDefault="00AF6FAA" w:rsidP="00694E0A">
      <w:pPr>
        <w:pStyle w:val="Prrafodelista"/>
        <w:spacing w:before="240" w:after="240" w:line="360" w:lineRule="auto"/>
        <w:ind w:left="0"/>
        <w:jc w:val="both"/>
        <w:rPr>
          <w:rFonts w:ascii="Palatino Linotype" w:hAnsi="Palatino Linotype" w:cs="Arial"/>
        </w:rPr>
      </w:pPr>
      <w:r w:rsidRPr="00E17472">
        <w:rPr>
          <w:rFonts w:ascii="Palatino Linotype" w:hAnsi="Palatino Linotype" w:cs="Arial"/>
          <w:b/>
          <w:sz w:val="28"/>
          <w:szCs w:val="28"/>
        </w:rPr>
        <w:t>V</w:t>
      </w:r>
      <w:r w:rsidR="0097715C" w:rsidRPr="00E17472">
        <w:rPr>
          <w:rFonts w:ascii="Palatino Linotype" w:hAnsi="Palatino Linotype" w:cs="Arial"/>
          <w:b/>
          <w:sz w:val="28"/>
          <w:szCs w:val="28"/>
        </w:rPr>
        <w:t>I</w:t>
      </w:r>
      <w:r w:rsidRPr="00E17472">
        <w:rPr>
          <w:rFonts w:ascii="Palatino Linotype" w:hAnsi="Palatino Linotype" w:cs="Arial"/>
          <w:b/>
          <w:sz w:val="28"/>
          <w:szCs w:val="28"/>
        </w:rPr>
        <w:t>.</w:t>
      </w:r>
      <w:r w:rsidRPr="00E17472">
        <w:rPr>
          <w:rFonts w:ascii="Palatino Linotype" w:hAnsi="Palatino Linotype" w:cs="Arial"/>
          <w:b/>
        </w:rPr>
        <w:t xml:space="preserve"> </w:t>
      </w:r>
      <w:r w:rsidR="00AB1847" w:rsidRPr="00E17472">
        <w:rPr>
          <w:rFonts w:ascii="Palatino Linotype" w:hAnsi="Palatino Linotype" w:cs="Arial"/>
        </w:rPr>
        <w:t>E</w:t>
      </w:r>
      <w:r w:rsidR="00567661" w:rsidRPr="00E17472">
        <w:rPr>
          <w:rFonts w:ascii="Palatino Linotype" w:hAnsi="Palatino Linotype" w:cs="Arial"/>
        </w:rPr>
        <w:t xml:space="preserve">l </w:t>
      </w:r>
      <w:r w:rsidR="00ED5540" w:rsidRPr="00E17472">
        <w:rPr>
          <w:rFonts w:ascii="Palatino Linotype" w:hAnsi="Palatino Linotype" w:cs="Arial"/>
        </w:rPr>
        <w:t>uno de noviembre</w:t>
      </w:r>
      <w:r w:rsidR="00B42AA7" w:rsidRPr="00E17472">
        <w:rPr>
          <w:rFonts w:ascii="Palatino Linotype" w:hAnsi="Palatino Linotype" w:cs="Arial"/>
        </w:rPr>
        <w:t xml:space="preserve"> de dos mil dieciocho</w:t>
      </w:r>
      <w:r w:rsidR="00AB1847" w:rsidRPr="00E17472">
        <w:rPr>
          <w:rFonts w:ascii="Palatino Linotype" w:hAnsi="Palatino Linotype" w:cs="Arial"/>
        </w:rPr>
        <w:t>,</w:t>
      </w:r>
      <w:r w:rsidR="001F6EC4" w:rsidRPr="00E17472">
        <w:rPr>
          <w:rFonts w:ascii="Palatino Linotype" w:hAnsi="Palatino Linotype" w:cs="Arial"/>
        </w:rPr>
        <w:t xml:space="preserve"> </w:t>
      </w:r>
      <w:r w:rsidR="00AB1847" w:rsidRPr="00E17472">
        <w:rPr>
          <w:rFonts w:ascii="Palatino Linotype" w:hAnsi="Palatino Linotype" w:cs="Arial"/>
        </w:rPr>
        <w:t>atento</w:t>
      </w:r>
      <w:r w:rsidR="001F6EC4" w:rsidRPr="00E17472">
        <w:rPr>
          <w:rFonts w:ascii="Palatino Linotype" w:hAnsi="Palatino Linotype" w:cs="Arial"/>
        </w:rPr>
        <w:t xml:space="preserve"> </w:t>
      </w:r>
      <w:r w:rsidR="00AB1847" w:rsidRPr="00E17472">
        <w:rPr>
          <w:rFonts w:ascii="Palatino Linotype" w:hAnsi="Palatino Linotype" w:cs="Arial"/>
        </w:rPr>
        <w:t>a</w:t>
      </w:r>
      <w:r w:rsidR="001F6EC4" w:rsidRPr="00E17472">
        <w:rPr>
          <w:rFonts w:ascii="Palatino Linotype" w:hAnsi="Palatino Linotype" w:cs="Arial"/>
        </w:rPr>
        <w:t xml:space="preserve"> </w:t>
      </w:r>
      <w:r w:rsidR="00AB1847" w:rsidRPr="00E17472">
        <w:rPr>
          <w:rFonts w:ascii="Palatino Linotype" w:hAnsi="Palatino Linotype" w:cs="Arial"/>
        </w:rPr>
        <w:t>lo</w:t>
      </w:r>
      <w:r w:rsidR="001F6EC4" w:rsidRPr="00E17472">
        <w:rPr>
          <w:rFonts w:ascii="Palatino Linotype" w:hAnsi="Palatino Linotype" w:cs="Arial"/>
        </w:rPr>
        <w:t xml:space="preserve"> </w:t>
      </w:r>
      <w:r w:rsidR="00AB1847" w:rsidRPr="00E17472">
        <w:rPr>
          <w:rFonts w:ascii="Palatino Linotype" w:hAnsi="Palatino Linotype" w:cs="Arial"/>
        </w:rPr>
        <w:t>dispuesto</w:t>
      </w:r>
      <w:r w:rsidR="001F6EC4" w:rsidRPr="00E17472">
        <w:rPr>
          <w:rFonts w:ascii="Palatino Linotype" w:hAnsi="Palatino Linotype" w:cs="Arial"/>
        </w:rPr>
        <w:t xml:space="preserve"> </w:t>
      </w:r>
      <w:r w:rsidR="00AB1847" w:rsidRPr="00E17472">
        <w:rPr>
          <w:rFonts w:ascii="Palatino Linotype" w:hAnsi="Palatino Linotype" w:cs="Arial"/>
        </w:rPr>
        <w:t>en</w:t>
      </w:r>
      <w:r w:rsidR="001F6EC4" w:rsidRPr="00E17472">
        <w:rPr>
          <w:rFonts w:ascii="Palatino Linotype" w:hAnsi="Palatino Linotype" w:cs="Arial"/>
        </w:rPr>
        <w:t xml:space="preserve"> </w:t>
      </w:r>
      <w:r w:rsidR="00AB1847" w:rsidRPr="00E17472">
        <w:rPr>
          <w:rFonts w:ascii="Palatino Linotype" w:hAnsi="Palatino Linotype" w:cs="Arial"/>
        </w:rPr>
        <w:t>el</w:t>
      </w:r>
      <w:r w:rsidR="001F6EC4" w:rsidRPr="00E17472">
        <w:rPr>
          <w:rFonts w:ascii="Palatino Linotype" w:hAnsi="Palatino Linotype" w:cs="Arial"/>
        </w:rPr>
        <w:t xml:space="preserve"> </w:t>
      </w:r>
      <w:r w:rsidR="00AB1847" w:rsidRPr="00E17472">
        <w:rPr>
          <w:rFonts w:ascii="Palatino Linotype" w:hAnsi="Palatino Linotype" w:cs="Arial"/>
        </w:rPr>
        <w:t>artículo</w:t>
      </w:r>
      <w:r w:rsidR="001F6EC4" w:rsidRPr="00E17472">
        <w:rPr>
          <w:rFonts w:ascii="Palatino Linotype" w:hAnsi="Palatino Linotype" w:cs="Arial"/>
        </w:rPr>
        <w:t xml:space="preserve"> </w:t>
      </w:r>
      <w:r w:rsidR="00AB1847" w:rsidRPr="00E17472">
        <w:rPr>
          <w:rFonts w:ascii="Palatino Linotype" w:hAnsi="Palatino Linotype" w:cs="Arial"/>
        </w:rPr>
        <w:t>185</w:t>
      </w:r>
      <w:r w:rsidR="00C8692E" w:rsidRPr="00E17472">
        <w:rPr>
          <w:rFonts w:ascii="Palatino Linotype" w:hAnsi="Palatino Linotype" w:cs="Arial"/>
        </w:rPr>
        <w:t>,</w:t>
      </w:r>
      <w:r w:rsidR="001F6EC4" w:rsidRPr="00E17472">
        <w:rPr>
          <w:rFonts w:ascii="Palatino Linotype" w:hAnsi="Palatino Linotype" w:cs="Arial"/>
        </w:rPr>
        <w:t xml:space="preserve"> </w:t>
      </w:r>
      <w:r w:rsidR="00AB1847" w:rsidRPr="00E17472">
        <w:rPr>
          <w:rFonts w:ascii="Palatino Linotype" w:hAnsi="Palatino Linotype" w:cs="Arial"/>
        </w:rPr>
        <w:t>fracciones</w:t>
      </w:r>
      <w:r w:rsidR="001F6EC4" w:rsidRPr="00E17472">
        <w:rPr>
          <w:rFonts w:ascii="Palatino Linotype" w:hAnsi="Palatino Linotype" w:cs="Arial"/>
        </w:rPr>
        <w:t xml:space="preserve"> </w:t>
      </w:r>
      <w:r w:rsidR="00AB1847" w:rsidRPr="00E17472">
        <w:rPr>
          <w:rFonts w:ascii="Palatino Linotype" w:hAnsi="Palatino Linotype" w:cs="Arial"/>
        </w:rPr>
        <w:t>I,</w:t>
      </w:r>
      <w:r w:rsidR="001F6EC4" w:rsidRPr="00E17472">
        <w:rPr>
          <w:rFonts w:ascii="Palatino Linotype" w:hAnsi="Palatino Linotype" w:cs="Arial"/>
        </w:rPr>
        <w:t xml:space="preserve"> </w:t>
      </w:r>
      <w:r w:rsidR="00AB1847" w:rsidRPr="00E17472">
        <w:rPr>
          <w:rFonts w:ascii="Palatino Linotype" w:hAnsi="Palatino Linotype" w:cs="Arial"/>
        </w:rPr>
        <w:t>II</w:t>
      </w:r>
      <w:r w:rsidR="001F6EC4" w:rsidRPr="00E17472">
        <w:rPr>
          <w:rFonts w:ascii="Palatino Linotype" w:hAnsi="Palatino Linotype" w:cs="Arial"/>
        </w:rPr>
        <w:t xml:space="preserve"> </w:t>
      </w:r>
      <w:r w:rsidR="00AB1847" w:rsidRPr="00E17472">
        <w:rPr>
          <w:rFonts w:ascii="Palatino Linotype" w:hAnsi="Palatino Linotype" w:cs="Arial"/>
        </w:rPr>
        <w:t>y</w:t>
      </w:r>
      <w:r w:rsidR="001F6EC4" w:rsidRPr="00E17472">
        <w:rPr>
          <w:rFonts w:ascii="Palatino Linotype" w:hAnsi="Palatino Linotype" w:cs="Arial"/>
        </w:rPr>
        <w:t xml:space="preserve"> </w:t>
      </w:r>
      <w:r w:rsidR="00AB1847" w:rsidRPr="00E17472">
        <w:rPr>
          <w:rFonts w:ascii="Palatino Linotype" w:hAnsi="Palatino Linotype" w:cs="Arial"/>
        </w:rPr>
        <w:t>IV</w:t>
      </w:r>
      <w:r w:rsidR="001F6EC4" w:rsidRPr="00E17472">
        <w:rPr>
          <w:rFonts w:ascii="Palatino Linotype" w:hAnsi="Palatino Linotype" w:cs="Arial"/>
        </w:rPr>
        <w:t xml:space="preserve"> </w:t>
      </w:r>
      <w:r w:rsidR="00AB1847" w:rsidRPr="00E17472">
        <w:rPr>
          <w:rFonts w:ascii="Palatino Linotype" w:hAnsi="Palatino Linotype" w:cs="Arial"/>
        </w:rPr>
        <w:t>de</w:t>
      </w:r>
      <w:r w:rsidR="001F6EC4" w:rsidRPr="00E17472">
        <w:rPr>
          <w:rFonts w:ascii="Palatino Linotype" w:hAnsi="Palatino Linotype" w:cs="Arial"/>
        </w:rPr>
        <w:t xml:space="preserve"> </w:t>
      </w:r>
      <w:r w:rsidR="00AB1847" w:rsidRPr="00E17472">
        <w:rPr>
          <w:rFonts w:ascii="Palatino Linotype" w:hAnsi="Palatino Linotype" w:cs="Arial"/>
        </w:rPr>
        <w:t>la</w:t>
      </w:r>
      <w:r w:rsidR="001F6EC4" w:rsidRPr="00E17472">
        <w:rPr>
          <w:rFonts w:ascii="Palatino Linotype" w:hAnsi="Palatino Linotype" w:cs="Arial"/>
        </w:rPr>
        <w:t xml:space="preserve"> </w:t>
      </w:r>
      <w:r w:rsidR="00AB1847" w:rsidRPr="00E17472">
        <w:rPr>
          <w:rFonts w:ascii="Palatino Linotype" w:hAnsi="Palatino Linotype"/>
        </w:rPr>
        <w:t>Ley</w:t>
      </w:r>
      <w:r w:rsidR="001F6EC4" w:rsidRPr="00E17472">
        <w:rPr>
          <w:rFonts w:ascii="Palatino Linotype" w:hAnsi="Palatino Linotype"/>
        </w:rPr>
        <w:t xml:space="preserve"> </w:t>
      </w:r>
      <w:r w:rsidR="00AB1847" w:rsidRPr="00E17472">
        <w:rPr>
          <w:rFonts w:ascii="Palatino Linotype" w:hAnsi="Palatino Linotype"/>
        </w:rPr>
        <w:t>de</w:t>
      </w:r>
      <w:r w:rsidR="001F6EC4" w:rsidRPr="00E17472">
        <w:rPr>
          <w:rFonts w:ascii="Palatino Linotype" w:hAnsi="Palatino Linotype"/>
        </w:rPr>
        <w:t xml:space="preserve"> </w:t>
      </w:r>
      <w:r w:rsidR="00AB1847" w:rsidRPr="00E17472">
        <w:rPr>
          <w:rFonts w:ascii="Palatino Linotype" w:hAnsi="Palatino Linotype"/>
        </w:rPr>
        <w:t>Transparencia</w:t>
      </w:r>
      <w:r w:rsidR="001F6EC4" w:rsidRPr="00E17472">
        <w:rPr>
          <w:rFonts w:ascii="Palatino Linotype" w:hAnsi="Palatino Linotype"/>
        </w:rPr>
        <w:t xml:space="preserve"> </w:t>
      </w:r>
      <w:r w:rsidR="00AB1847" w:rsidRPr="00E17472">
        <w:rPr>
          <w:rFonts w:ascii="Palatino Linotype" w:hAnsi="Palatino Linotype"/>
        </w:rPr>
        <w:t>y</w:t>
      </w:r>
      <w:r w:rsidR="001F6EC4" w:rsidRPr="00E17472">
        <w:rPr>
          <w:rFonts w:ascii="Palatino Linotype" w:hAnsi="Palatino Linotype"/>
        </w:rPr>
        <w:t xml:space="preserve"> </w:t>
      </w:r>
      <w:r w:rsidR="00AB1847" w:rsidRPr="00E17472">
        <w:rPr>
          <w:rFonts w:ascii="Palatino Linotype" w:hAnsi="Palatino Linotype"/>
        </w:rPr>
        <w:t>Acceso</w:t>
      </w:r>
      <w:r w:rsidR="001F6EC4" w:rsidRPr="00E17472">
        <w:rPr>
          <w:rFonts w:ascii="Palatino Linotype" w:hAnsi="Palatino Linotype"/>
        </w:rPr>
        <w:t xml:space="preserve"> </w:t>
      </w:r>
      <w:r w:rsidR="00AB1847" w:rsidRPr="00E17472">
        <w:rPr>
          <w:rFonts w:ascii="Palatino Linotype" w:hAnsi="Palatino Linotype"/>
        </w:rPr>
        <w:t>a</w:t>
      </w:r>
      <w:r w:rsidR="001F6EC4" w:rsidRPr="00E17472">
        <w:rPr>
          <w:rFonts w:ascii="Palatino Linotype" w:hAnsi="Palatino Linotype"/>
        </w:rPr>
        <w:t xml:space="preserve"> </w:t>
      </w:r>
      <w:r w:rsidR="00AB1847" w:rsidRPr="00E17472">
        <w:rPr>
          <w:rFonts w:ascii="Palatino Linotype" w:hAnsi="Palatino Linotype"/>
        </w:rPr>
        <w:t>la</w:t>
      </w:r>
      <w:r w:rsidR="001F6EC4" w:rsidRPr="00E17472">
        <w:rPr>
          <w:rFonts w:ascii="Palatino Linotype" w:hAnsi="Palatino Linotype"/>
        </w:rPr>
        <w:t xml:space="preserve"> </w:t>
      </w:r>
      <w:r w:rsidR="00AB1847" w:rsidRPr="00E17472">
        <w:rPr>
          <w:rFonts w:ascii="Palatino Linotype" w:hAnsi="Palatino Linotype"/>
        </w:rPr>
        <w:t>Información</w:t>
      </w:r>
      <w:r w:rsidR="001F6EC4" w:rsidRPr="00E17472">
        <w:rPr>
          <w:rFonts w:ascii="Palatino Linotype" w:hAnsi="Palatino Linotype"/>
        </w:rPr>
        <w:t xml:space="preserve"> </w:t>
      </w:r>
      <w:r w:rsidR="00AB1847" w:rsidRPr="00E17472">
        <w:rPr>
          <w:rFonts w:ascii="Palatino Linotype" w:hAnsi="Palatino Linotype"/>
        </w:rPr>
        <w:t>Pública</w:t>
      </w:r>
      <w:r w:rsidR="001F6EC4" w:rsidRPr="00E17472">
        <w:rPr>
          <w:rFonts w:ascii="Palatino Linotype" w:hAnsi="Palatino Linotype"/>
        </w:rPr>
        <w:t xml:space="preserve"> </w:t>
      </w:r>
      <w:r w:rsidR="00AB1847" w:rsidRPr="00E17472">
        <w:rPr>
          <w:rFonts w:ascii="Palatino Linotype" w:hAnsi="Palatino Linotype"/>
        </w:rPr>
        <w:t>del</w:t>
      </w:r>
      <w:r w:rsidR="001F6EC4" w:rsidRPr="00E17472">
        <w:rPr>
          <w:rFonts w:ascii="Palatino Linotype" w:hAnsi="Palatino Linotype"/>
        </w:rPr>
        <w:t xml:space="preserve"> </w:t>
      </w:r>
      <w:r w:rsidR="00AB1847" w:rsidRPr="00E17472">
        <w:rPr>
          <w:rFonts w:ascii="Palatino Linotype" w:hAnsi="Palatino Linotype"/>
        </w:rPr>
        <w:t>Estado</w:t>
      </w:r>
      <w:r w:rsidR="001F6EC4" w:rsidRPr="00E17472">
        <w:rPr>
          <w:rFonts w:ascii="Palatino Linotype" w:hAnsi="Palatino Linotype"/>
        </w:rPr>
        <w:t xml:space="preserve"> </w:t>
      </w:r>
      <w:r w:rsidR="00AB1847" w:rsidRPr="00E17472">
        <w:rPr>
          <w:rFonts w:ascii="Palatino Linotype" w:hAnsi="Palatino Linotype"/>
        </w:rPr>
        <w:t>de</w:t>
      </w:r>
      <w:r w:rsidR="001F6EC4" w:rsidRPr="00E17472">
        <w:rPr>
          <w:rFonts w:ascii="Palatino Linotype" w:hAnsi="Palatino Linotype"/>
        </w:rPr>
        <w:t xml:space="preserve"> </w:t>
      </w:r>
      <w:r w:rsidR="00AB1847" w:rsidRPr="00E17472">
        <w:rPr>
          <w:rFonts w:ascii="Palatino Linotype" w:hAnsi="Palatino Linotype"/>
        </w:rPr>
        <w:t>México</w:t>
      </w:r>
      <w:r w:rsidR="001F6EC4" w:rsidRPr="00E17472">
        <w:rPr>
          <w:rFonts w:ascii="Palatino Linotype" w:hAnsi="Palatino Linotype"/>
        </w:rPr>
        <w:t xml:space="preserve"> </w:t>
      </w:r>
      <w:r w:rsidR="00AB1847" w:rsidRPr="00E17472">
        <w:rPr>
          <w:rFonts w:ascii="Palatino Linotype" w:hAnsi="Palatino Linotype"/>
        </w:rPr>
        <w:t>y</w:t>
      </w:r>
      <w:r w:rsidR="001F6EC4" w:rsidRPr="00E17472">
        <w:rPr>
          <w:rFonts w:ascii="Palatino Linotype" w:hAnsi="Palatino Linotype"/>
        </w:rPr>
        <w:t xml:space="preserve"> </w:t>
      </w:r>
      <w:r w:rsidR="00AB1847" w:rsidRPr="00E17472">
        <w:rPr>
          <w:rFonts w:ascii="Palatino Linotype" w:hAnsi="Palatino Linotype"/>
        </w:rPr>
        <w:t>Municipios,</w:t>
      </w:r>
      <w:r w:rsidR="001F6EC4" w:rsidRPr="00E17472">
        <w:rPr>
          <w:rFonts w:ascii="Palatino Linotype" w:hAnsi="Palatino Linotype"/>
        </w:rPr>
        <w:t xml:space="preserve"> </w:t>
      </w:r>
      <w:r w:rsidR="009012A7" w:rsidRPr="00E17472">
        <w:rPr>
          <w:rFonts w:ascii="Palatino Linotype" w:hAnsi="Palatino Linotype"/>
        </w:rPr>
        <w:t>se</w:t>
      </w:r>
      <w:r w:rsidR="001F6EC4" w:rsidRPr="00E17472">
        <w:rPr>
          <w:rFonts w:ascii="Palatino Linotype" w:hAnsi="Palatino Linotype"/>
        </w:rPr>
        <w:t xml:space="preserve"> </w:t>
      </w:r>
      <w:r w:rsidR="00AB1847" w:rsidRPr="00E17472">
        <w:rPr>
          <w:rFonts w:ascii="Palatino Linotype" w:hAnsi="Palatino Linotype"/>
        </w:rPr>
        <w:t>a</w:t>
      </w:r>
      <w:r w:rsidR="00AB1847" w:rsidRPr="00E17472">
        <w:rPr>
          <w:rFonts w:ascii="Palatino Linotype" w:hAnsi="Palatino Linotype" w:cs="Arial"/>
        </w:rPr>
        <w:t>cordó</w:t>
      </w:r>
      <w:r w:rsidR="001F6EC4" w:rsidRPr="00E17472">
        <w:rPr>
          <w:rFonts w:ascii="Palatino Linotype" w:hAnsi="Palatino Linotype" w:cs="Arial"/>
        </w:rPr>
        <w:t xml:space="preserve"> </w:t>
      </w:r>
      <w:r w:rsidR="00AB1847" w:rsidRPr="00E17472">
        <w:rPr>
          <w:rFonts w:ascii="Palatino Linotype" w:hAnsi="Palatino Linotype" w:cs="Arial"/>
        </w:rPr>
        <w:t>la</w:t>
      </w:r>
      <w:r w:rsidR="001F6EC4" w:rsidRPr="00E17472">
        <w:rPr>
          <w:rFonts w:ascii="Palatino Linotype" w:hAnsi="Palatino Linotype" w:cs="Arial"/>
        </w:rPr>
        <w:t xml:space="preserve"> </w:t>
      </w:r>
      <w:r w:rsidR="00AB1847" w:rsidRPr="00E17472">
        <w:rPr>
          <w:rFonts w:ascii="Palatino Linotype" w:hAnsi="Palatino Linotype" w:cs="Arial"/>
        </w:rPr>
        <w:t>admisión</w:t>
      </w:r>
      <w:r w:rsidR="001F6EC4" w:rsidRPr="00E17472">
        <w:rPr>
          <w:rFonts w:ascii="Palatino Linotype" w:hAnsi="Palatino Linotype" w:cs="Arial"/>
        </w:rPr>
        <w:t xml:space="preserve"> </w:t>
      </w:r>
      <w:r w:rsidR="00AB1847" w:rsidRPr="00E17472">
        <w:rPr>
          <w:rFonts w:ascii="Palatino Linotype" w:hAnsi="Palatino Linotype" w:cs="Arial"/>
        </w:rPr>
        <w:t>a</w:t>
      </w:r>
      <w:r w:rsidR="001F6EC4" w:rsidRPr="00E17472">
        <w:rPr>
          <w:rFonts w:ascii="Palatino Linotype" w:hAnsi="Palatino Linotype" w:cs="Arial"/>
        </w:rPr>
        <w:t xml:space="preserve"> </w:t>
      </w:r>
      <w:r w:rsidR="00AB1847" w:rsidRPr="00E17472">
        <w:rPr>
          <w:rFonts w:ascii="Palatino Linotype" w:hAnsi="Palatino Linotype" w:cs="Arial"/>
        </w:rPr>
        <w:t>trámite</w:t>
      </w:r>
      <w:r w:rsidR="001F6EC4" w:rsidRPr="00E17472">
        <w:rPr>
          <w:rFonts w:ascii="Palatino Linotype" w:hAnsi="Palatino Linotype" w:cs="Arial"/>
        </w:rPr>
        <w:t xml:space="preserve"> </w:t>
      </w:r>
      <w:r w:rsidR="00AB1847" w:rsidRPr="00E17472">
        <w:rPr>
          <w:rFonts w:ascii="Palatino Linotype" w:hAnsi="Palatino Linotype" w:cs="Arial"/>
        </w:rPr>
        <w:t>de</w:t>
      </w:r>
      <w:r w:rsidR="00943778" w:rsidRPr="00E17472">
        <w:rPr>
          <w:rFonts w:ascii="Palatino Linotype" w:hAnsi="Palatino Linotype" w:cs="Arial"/>
        </w:rPr>
        <w:t>l</w:t>
      </w:r>
      <w:r w:rsidR="001F6EC4" w:rsidRPr="00E17472">
        <w:rPr>
          <w:rFonts w:ascii="Palatino Linotype" w:hAnsi="Palatino Linotype" w:cs="Arial"/>
        </w:rPr>
        <w:t xml:space="preserve"> </w:t>
      </w:r>
      <w:r w:rsidR="00AB1847" w:rsidRPr="00E17472">
        <w:rPr>
          <w:rFonts w:ascii="Palatino Linotype" w:hAnsi="Palatino Linotype" w:cs="Arial"/>
        </w:rPr>
        <w:t>referido</w:t>
      </w:r>
      <w:r w:rsidR="001F6EC4" w:rsidRPr="00E17472">
        <w:rPr>
          <w:rFonts w:ascii="Palatino Linotype" w:hAnsi="Palatino Linotype" w:cs="Arial"/>
        </w:rPr>
        <w:t xml:space="preserve"> </w:t>
      </w:r>
      <w:r w:rsidR="00AB1847" w:rsidRPr="00E17472">
        <w:rPr>
          <w:rFonts w:ascii="Palatino Linotype" w:hAnsi="Palatino Linotype" w:cs="Arial"/>
        </w:rPr>
        <w:t>recurso</w:t>
      </w:r>
      <w:r w:rsidR="001F6EC4" w:rsidRPr="00E17472">
        <w:rPr>
          <w:rFonts w:ascii="Palatino Linotype" w:hAnsi="Palatino Linotype" w:cs="Arial"/>
        </w:rPr>
        <w:t xml:space="preserve"> </w:t>
      </w:r>
      <w:r w:rsidR="00AB1847" w:rsidRPr="00E17472">
        <w:rPr>
          <w:rFonts w:ascii="Palatino Linotype" w:hAnsi="Palatino Linotype" w:cs="Arial"/>
        </w:rPr>
        <w:t>de</w:t>
      </w:r>
      <w:r w:rsidR="001F6EC4" w:rsidRPr="00E17472">
        <w:rPr>
          <w:rFonts w:ascii="Palatino Linotype" w:hAnsi="Palatino Linotype" w:cs="Arial"/>
        </w:rPr>
        <w:t xml:space="preserve"> </w:t>
      </w:r>
      <w:r w:rsidR="00AB1847" w:rsidRPr="00E17472">
        <w:rPr>
          <w:rFonts w:ascii="Palatino Linotype" w:hAnsi="Palatino Linotype" w:cs="Arial"/>
        </w:rPr>
        <w:t>revisión,</w:t>
      </w:r>
      <w:r w:rsidR="001F6EC4" w:rsidRPr="00E17472">
        <w:rPr>
          <w:rFonts w:ascii="Palatino Linotype" w:hAnsi="Palatino Linotype" w:cs="Arial"/>
        </w:rPr>
        <w:t xml:space="preserve"> </w:t>
      </w:r>
      <w:r w:rsidR="00AB1847" w:rsidRPr="00E17472">
        <w:rPr>
          <w:rFonts w:ascii="Palatino Linotype" w:hAnsi="Palatino Linotype" w:cs="Arial"/>
        </w:rPr>
        <w:t>así</w:t>
      </w:r>
      <w:r w:rsidR="001F6EC4" w:rsidRPr="00E17472">
        <w:rPr>
          <w:rFonts w:ascii="Palatino Linotype" w:hAnsi="Palatino Linotype" w:cs="Arial"/>
        </w:rPr>
        <w:t xml:space="preserve"> </w:t>
      </w:r>
      <w:r w:rsidR="00AB1847" w:rsidRPr="00E17472">
        <w:rPr>
          <w:rFonts w:ascii="Palatino Linotype" w:hAnsi="Palatino Linotype" w:cs="Arial"/>
        </w:rPr>
        <w:t>como</w:t>
      </w:r>
      <w:r w:rsidR="001F6EC4" w:rsidRPr="00E17472">
        <w:rPr>
          <w:rFonts w:ascii="Palatino Linotype" w:hAnsi="Palatino Linotype" w:cs="Arial"/>
        </w:rPr>
        <w:t xml:space="preserve"> </w:t>
      </w:r>
      <w:r w:rsidR="00AB1847" w:rsidRPr="00E17472">
        <w:rPr>
          <w:rFonts w:ascii="Palatino Linotype" w:hAnsi="Palatino Linotype" w:cs="Arial"/>
        </w:rPr>
        <w:t>la</w:t>
      </w:r>
      <w:r w:rsidR="001F6EC4" w:rsidRPr="00E17472">
        <w:rPr>
          <w:rFonts w:ascii="Palatino Linotype" w:hAnsi="Palatino Linotype" w:cs="Arial"/>
        </w:rPr>
        <w:t xml:space="preserve"> </w:t>
      </w:r>
      <w:r w:rsidR="00AB1847" w:rsidRPr="00E17472">
        <w:rPr>
          <w:rFonts w:ascii="Palatino Linotype" w:hAnsi="Palatino Linotype" w:cs="Arial"/>
        </w:rPr>
        <w:t>integración</w:t>
      </w:r>
      <w:r w:rsidR="001F6EC4" w:rsidRPr="00E17472">
        <w:rPr>
          <w:rFonts w:ascii="Palatino Linotype" w:hAnsi="Palatino Linotype" w:cs="Arial"/>
        </w:rPr>
        <w:t xml:space="preserve"> </w:t>
      </w:r>
      <w:r w:rsidR="00AB1847" w:rsidRPr="00E17472">
        <w:rPr>
          <w:rFonts w:ascii="Palatino Linotype" w:hAnsi="Palatino Linotype" w:cs="Arial"/>
        </w:rPr>
        <w:t>de</w:t>
      </w:r>
      <w:r w:rsidR="00943778" w:rsidRPr="00E17472">
        <w:rPr>
          <w:rFonts w:ascii="Palatino Linotype" w:hAnsi="Palatino Linotype" w:cs="Arial"/>
        </w:rPr>
        <w:t>l</w:t>
      </w:r>
      <w:r w:rsidR="001F6EC4" w:rsidRPr="00E17472">
        <w:rPr>
          <w:rFonts w:ascii="Palatino Linotype" w:hAnsi="Palatino Linotype" w:cs="Arial"/>
        </w:rPr>
        <w:t xml:space="preserve"> </w:t>
      </w:r>
      <w:r w:rsidR="00AB1847" w:rsidRPr="00E17472">
        <w:rPr>
          <w:rFonts w:ascii="Palatino Linotype" w:hAnsi="Palatino Linotype" w:cs="Arial"/>
        </w:rPr>
        <w:t>expediente</w:t>
      </w:r>
      <w:r w:rsidR="001F6EC4" w:rsidRPr="00E17472">
        <w:rPr>
          <w:rFonts w:ascii="Palatino Linotype" w:hAnsi="Palatino Linotype" w:cs="Arial"/>
        </w:rPr>
        <w:t xml:space="preserve"> </w:t>
      </w:r>
      <w:r w:rsidR="00AB1847" w:rsidRPr="00E17472">
        <w:rPr>
          <w:rFonts w:ascii="Palatino Linotype" w:hAnsi="Palatino Linotype" w:cs="Arial"/>
        </w:rPr>
        <w:t>respectivo,</w:t>
      </w:r>
      <w:r w:rsidR="001F6EC4" w:rsidRPr="00E17472">
        <w:rPr>
          <w:rFonts w:ascii="Palatino Linotype" w:hAnsi="Palatino Linotype" w:cs="Arial"/>
        </w:rPr>
        <w:t xml:space="preserve"> </w:t>
      </w:r>
      <w:r w:rsidR="00AB1847" w:rsidRPr="00E17472">
        <w:rPr>
          <w:rFonts w:ascii="Palatino Linotype" w:hAnsi="Palatino Linotype" w:cs="Arial"/>
        </w:rPr>
        <w:t>mismo</w:t>
      </w:r>
      <w:r w:rsidR="001F6EC4" w:rsidRPr="00E17472">
        <w:rPr>
          <w:rFonts w:ascii="Palatino Linotype" w:hAnsi="Palatino Linotype" w:cs="Arial"/>
        </w:rPr>
        <w:t xml:space="preserve"> </w:t>
      </w:r>
      <w:r w:rsidR="00AB1847" w:rsidRPr="00E17472">
        <w:rPr>
          <w:rFonts w:ascii="Palatino Linotype" w:hAnsi="Palatino Linotype" w:cs="Arial"/>
        </w:rPr>
        <w:t>que</w:t>
      </w:r>
      <w:r w:rsidR="001F6EC4" w:rsidRPr="00E17472">
        <w:rPr>
          <w:rFonts w:ascii="Palatino Linotype" w:hAnsi="Palatino Linotype" w:cs="Arial"/>
        </w:rPr>
        <w:t xml:space="preserve"> </w:t>
      </w:r>
      <w:r w:rsidR="00AB1847" w:rsidRPr="00E17472">
        <w:rPr>
          <w:rFonts w:ascii="Palatino Linotype" w:hAnsi="Palatino Linotype" w:cs="Arial"/>
        </w:rPr>
        <w:t>se</w:t>
      </w:r>
      <w:r w:rsidR="001F6EC4" w:rsidRPr="00E17472">
        <w:rPr>
          <w:rFonts w:ascii="Palatino Linotype" w:hAnsi="Palatino Linotype" w:cs="Arial"/>
        </w:rPr>
        <w:t xml:space="preserve"> </w:t>
      </w:r>
      <w:r w:rsidR="00AB1847" w:rsidRPr="00E17472">
        <w:rPr>
          <w:rFonts w:ascii="Palatino Linotype" w:hAnsi="Palatino Linotype" w:cs="Arial"/>
        </w:rPr>
        <w:t>pus</w:t>
      </w:r>
      <w:r w:rsidR="00943778" w:rsidRPr="00E17472">
        <w:rPr>
          <w:rFonts w:ascii="Palatino Linotype" w:hAnsi="Palatino Linotype" w:cs="Arial"/>
        </w:rPr>
        <w:t>o</w:t>
      </w:r>
      <w:r w:rsidR="001F6EC4" w:rsidRPr="00E17472">
        <w:rPr>
          <w:rFonts w:ascii="Palatino Linotype" w:hAnsi="Palatino Linotype" w:cs="Arial"/>
        </w:rPr>
        <w:t xml:space="preserve"> </w:t>
      </w:r>
      <w:r w:rsidR="00AB1847" w:rsidRPr="00E17472">
        <w:rPr>
          <w:rFonts w:ascii="Palatino Linotype" w:hAnsi="Palatino Linotype" w:cs="Arial"/>
        </w:rPr>
        <w:t>a</w:t>
      </w:r>
      <w:r w:rsidR="001F6EC4" w:rsidRPr="00E17472">
        <w:rPr>
          <w:rFonts w:ascii="Palatino Linotype" w:hAnsi="Palatino Linotype" w:cs="Arial"/>
        </w:rPr>
        <w:t xml:space="preserve"> </w:t>
      </w:r>
      <w:r w:rsidR="00AB1847" w:rsidRPr="00E17472">
        <w:rPr>
          <w:rFonts w:ascii="Palatino Linotype" w:hAnsi="Palatino Linotype" w:cs="Arial"/>
        </w:rPr>
        <w:t>disposición</w:t>
      </w:r>
      <w:r w:rsidR="001F6EC4" w:rsidRPr="00E17472">
        <w:rPr>
          <w:rFonts w:ascii="Palatino Linotype" w:hAnsi="Palatino Linotype" w:cs="Arial"/>
        </w:rPr>
        <w:t xml:space="preserve"> </w:t>
      </w:r>
      <w:r w:rsidR="00AB1847" w:rsidRPr="00E17472">
        <w:rPr>
          <w:rFonts w:ascii="Palatino Linotype" w:hAnsi="Palatino Linotype" w:cs="Arial"/>
        </w:rPr>
        <w:t>de</w:t>
      </w:r>
      <w:r w:rsidR="001F6EC4" w:rsidRPr="00E17472">
        <w:rPr>
          <w:rFonts w:ascii="Palatino Linotype" w:hAnsi="Palatino Linotype" w:cs="Arial"/>
        </w:rPr>
        <w:t xml:space="preserve"> </w:t>
      </w:r>
      <w:r w:rsidR="00AB1847" w:rsidRPr="00E17472">
        <w:rPr>
          <w:rFonts w:ascii="Palatino Linotype" w:hAnsi="Palatino Linotype" w:cs="Arial"/>
        </w:rPr>
        <w:t>las</w:t>
      </w:r>
      <w:r w:rsidR="001F6EC4" w:rsidRPr="00E17472">
        <w:rPr>
          <w:rFonts w:ascii="Palatino Linotype" w:hAnsi="Palatino Linotype" w:cs="Arial"/>
        </w:rPr>
        <w:t xml:space="preserve"> </w:t>
      </w:r>
      <w:r w:rsidR="00AB1847" w:rsidRPr="00E17472">
        <w:rPr>
          <w:rFonts w:ascii="Palatino Linotype" w:hAnsi="Palatino Linotype" w:cs="Arial"/>
        </w:rPr>
        <w:t>partes,</w:t>
      </w:r>
      <w:r w:rsidR="001F6EC4" w:rsidRPr="00E17472">
        <w:rPr>
          <w:rFonts w:ascii="Palatino Linotype" w:hAnsi="Palatino Linotype" w:cs="Arial"/>
        </w:rPr>
        <w:t xml:space="preserve"> </w:t>
      </w:r>
      <w:r w:rsidR="00AB1847" w:rsidRPr="00E17472">
        <w:rPr>
          <w:rFonts w:ascii="Palatino Linotype" w:hAnsi="Palatino Linotype" w:cs="Arial"/>
        </w:rPr>
        <w:t>para</w:t>
      </w:r>
      <w:r w:rsidR="001F6EC4" w:rsidRPr="00E17472">
        <w:rPr>
          <w:rFonts w:ascii="Palatino Linotype" w:hAnsi="Palatino Linotype" w:cs="Arial"/>
        </w:rPr>
        <w:t xml:space="preserve"> </w:t>
      </w:r>
      <w:r w:rsidR="00AB1847" w:rsidRPr="00E17472">
        <w:rPr>
          <w:rFonts w:ascii="Palatino Linotype" w:hAnsi="Palatino Linotype" w:cs="Arial"/>
        </w:rPr>
        <w:t>que</w:t>
      </w:r>
      <w:r w:rsidR="00E70A61" w:rsidRPr="00E17472">
        <w:rPr>
          <w:rFonts w:ascii="Palatino Linotype" w:hAnsi="Palatino Linotype" w:cs="Arial"/>
        </w:rPr>
        <w:t>,</w:t>
      </w:r>
      <w:r w:rsidR="001F6EC4" w:rsidRPr="00E17472">
        <w:rPr>
          <w:rFonts w:ascii="Palatino Linotype" w:hAnsi="Palatino Linotype" w:cs="Arial"/>
        </w:rPr>
        <w:t xml:space="preserve"> </w:t>
      </w:r>
      <w:r w:rsidR="00E70A61" w:rsidRPr="00E17472">
        <w:rPr>
          <w:rFonts w:ascii="Palatino Linotype" w:hAnsi="Palatino Linotype" w:cs="Arial"/>
        </w:rPr>
        <w:t>de</w:t>
      </w:r>
      <w:r w:rsidR="001F6EC4" w:rsidRPr="00E17472">
        <w:rPr>
          <w:rFonts w:ascii="Palatino Linotype" w:hAnsi="Palatino Linotype" w:cs="Arial"/>
        </w:rPr>
        <w:t xml:space="preserve"> </w:t>
      </w:r>
      <w:r w:rsidR="00E70A61" w:rsidRPr="00E17472">
        <w:rPr>
          <w:rFonts w:ascii="Palatino Linotype" w:hAnsi="Palatino Linotype" w:cs="Arial"/>
        </w:rPr>
        <w:t>considerarlo</w:t>
      </w:r>
      <w:r w:rsidR="001F6EC4" w:rsidRPr="00E17472">
        <w:rPr>
          <w:rFonts w:ascii="Palatino Linotype" w:hAnsi="Palatino Linotype" w:cs="Arial"/>
        </w:rPr>
        <w:t xml:space="preserve"> </w:t>
      </w:r>
      <w:r w:rsidR="00E70A61" w:rsidRPr="00E17472">
        <w:rPr>
          <w:rFonts w:ascii="Palatino Linotype" w:hAnsi="Palatino Linotype" w:cs="Arial"/>
        </w:rPr>
        <w:t>conveniente,</w:t>
      </w:r>
      <w:r w:rsidR="001F6EC4" w:rsidRPr="00E17472">
        <w:rPr>
          <w:rFonts w:ascii="Palatino Linotype" w:hAnsi="Palatino Linotype" w:cs="Arial"/>
        </w:rPr>
        <w:t xml:space="preserve"> </w:t>
      </w:r>
      <w:r w:rsidR="00AB1847" w:rsidRPr="00E17472">
        <w:rPr>
          <w:rFonts w:ascii="Palatino Linotype" w:hAnsi="Palatino Linotype" w:cs="Arial"/>
        </w:rPr>
        <w:t>en</w:t>
      </w:r>
      <w:r w:rsidR="001F6EC4" w:rsidRPr="00E17472">
        <w:rPr>
          <w:rFonts w:ascii="Palatino Linotype" w:hAnsi="Palatino Linotype" w:cs="Arial"/>
        </w:rPr>
        <w:t xml:space="preserve"> </w:t>
      </w:r>
      <w:r w:rsidR="00E70A61" w:rsidRPr="00E17472">
        <w:rPr>
          <w:rFonts w:ascii="Palatino Linotype" w:hAnsi="Palatino Linotype" w:cs="Arial"/>
        </w:rPr>
        <w:t>el</w:t>
      </w:r>
      <w:r w:rsidR="001F6EC4" w:rsidRPr="00E17472">
        <w:rPr>
          <w:rFonts w:ascii="Palatino Linotype" w:hAnsi="Palatino Linotype" w:cs="Arial"/>
        </w:rPr>
        <w:t xml:space="preserve"> </w:t>
      </w:r>
      <w:r w:rsidR="00AB1847" w:rsidRPr="00E17472">
        <w:rPr>
          <w:rFonts w:ascii="Palatino Linotype" w:hAnsi="Palatino Linotype" w:cs="Arial"/>
        </w:rPr>
        <w:t>plazo</w:t>
      </w:r>
      <w:r w:rsidR="001F6EC4" w:rsidRPr="00E17472">
        <w:rPr>
          <w:rFonts w:ascii="Palatino Linotype" w:hAnsi="Palatino Linotype" w:cs="Arial"/>
        </w:rPr>
        <w:t xml:space="preserve"> </w:t>
      </w:r>
      <w:r w:rsidR="00AB1847" w:rsidRPr="00E17472">
        <w:rPr>
          <w:rFonts w:ascii="Palatino Linotype" w:hAnsi="Palatino Linotype" w:cs="Arial"/>
        </w:rPr>
        <w:t>máximo</w:t>
      </w:r>
      <w:r w:rsidR="001F6EC4" w:rsidRPr="00E17472">
        <w:rPr>
          <w:rFonts w:ascii="Palatino Linotype" w:hAnsi="Palatino Linotype" w:cs="Arial"/>
        </w:rPr>
        <w:t xml:space="preserve"> </w:t>
      </w:r>
      <w:r w:rsidR="00AB1847" w:rsidRPr="00E17472">
        <w:rPr>
          <w:rFonts w:ascii="Palatino Linotype" w:hAnsi="Palatino Linotype" w:cs="Arial"/>
        </w:rPr>
        <w:t>de</w:t>
      </w:r>
      <w:r w:rsidR="001F6EC4" w:rsidRPr="00E17472">
        <w:rPr>
          <w:rFonts w:ascii="Palatino Linotype" w:hAnsi="Palatino Linotype" w:cs="Arial"/>
        </w:rPr>
        <w:t xml:space="preserve"> </w:t>
      </w:r>
      <w:r w:rsidR="00AB1847" w:rsidRPr="00E17472">
        <w:rPr>
          <w:rFonts w:ascii="Palatino Linotype" w:hAnsi="Palatino Linotype" w:cs="Arial"/>
        </w:rPr>
        <w:t>siete</w:t>
      </w:r>
      <w:r w:rsidR="001F6EC4" w:rsidRPr="00E17472">
        <w:rPr>
          <w:rFonts w:ascii="Palatino Linotype" w:hAnsi="Palatino Linotype" w:cs="Arial"/>
        </w:rPr>
        <w:t xml:space="preserve"> </w:t>
      </w:r>
      <w:r w:rsidR="00AB1847" w:rsidRPr="00E17472">
        <w:rPr>
          <w:rFonts w:ascii="Palatino Linotype" w:hAnsi="Palatino Linotype" w:cs="Arial"/>
        </w:rPr>
        <w:t>días</w:t>
      </w:r>
      <w:r w:rsidR="001F6EC4" w:rsidRPr="00E17472">
        <w:rPr>
          <w:rFonts w:ascii="Palatino Linotype" w:hAnsi="Palatino Linotype" w:cs="Arial"/>
        </w:rPr>
        <w:t xml:space="preserve"> </w:t>
      </w:r>
      <w:r w:rsidR="00AB1847" w:rsidRPr="00E17472">
        <w:rPr>
          <w:rFonts w:ascii="Palatino Linotype" w:hAnsi="Palatino Linotype" w:cs="Arial"/>
        </w:rPr>
        <w:t>hábiles</w:t>
      </w:r>
      <w:r w:rsidR="0025472A" w:rsidRPr="00E17472">
        <w:rPr>
          <w:rFonts w:ascii="Palatino Linotype" w:hAnsi="Palatino Linotype" w:cs="Arial"/>
        </w:rPr>
        <w:t>,</w:t>
      </w:r>
      <w:r w:rsidR="001F6EC4" w:rsidRPr="00E17472">
        <w:rPr>
          <w:rFonts w:ascii="Palatino Linotype" w:hAnsi="Palatino Linotype" w:cs="Arial"/>
        </w:rPr>
        <w:t xml:space="preserve"> </w:t>
      </w:r>
      <w:r w:rsidR="0084351F" w:rsidRPr="00E17472">
        <w:rPr>
          <w:rFonts w:ascii="Palatino Linotype" w:hAnsi="Palatino Linotype" w:cs="Arial"/>
          <w:b/>
        </w:rPr>
        <w:t>L</w:t>
      </w:r>
      <w:r w:rsidR="00ED5540" w:rsidRPr="00E17472">
        <w:rPr>
          <w:rFonts w:ascii="Palatino Linotype" w:hAnsi="Palatino Linotype" w:cs="Arial"/>
          <w:b/>
        </w:rPr>
        <w:t>A</w:t>
      </w:r>
      <w:r w:rsidR="00DC2F57" w:rsidRPr="00E17472">
        <w:rPr>
          <w:rFonts w:ascii="Palatino Linotype" w:hAnsi="Palatino Linotype" w:cs="Arial"/>
          <w:b/>
        </w:rPr>
        <w:t xml:space="preserve"> RECURRENTE</w:t>
      </w:r>
      <w:r w:rsidR="001F6EC4" w:rsidRPr="00E17472">
        <w:rPr>
          <w:rFonts w:ascii="Palatino Linotype" w:hAnsi="Palatino Linotype" w:cs="Arial"/>
        </w:rPr>
        <w:t xml:space="preserve"> </w:t>
      </w:r>
      <w:r w:rsidR="0025472A" w:rsidRPr="00E17472">
        <w:rPr>
          <w:rFonts w:ascii="Palatino Linotype" w:hAnsi="Palatino Linotype" w:cs="Arial"/>
        </w:rPr>
        <w:t>realizara</w:t>
      </w:r>
      <w:r w:rsidR="001F6EC4" w:rsidRPr="00E17472">
        <w:rPr>
          <w:rFonts w:ascii="Palatino Linotype" w:hAnsi="Palatino Linotype" w:cs="Arial"/>
        </w:rPr>
        <w:t xml:space="preserve"> </w:t>
      </w:r>
      <w:r w:rsidR="00AB1847" w:rsidRPr="00E17472">
        <w:rPr>
          <w:rFonts w:ascii="Palatino Linotype" w:hAnsi="Palatino Linotype" w:cs="Arial"/>
        </w:rPr>
        <w:t>manifestaciones</w:t>
      </w:r>
      <w:r w:rsidR="001F6EC4" w:rsidRPr="00E17472">
        <w:rPr>
          <w:rFonts w:ascii="Palatino Linotype" w:hAnsi="Palatino Linotype" w:cs="Arial"/>
        </w:rPr>
        <w:t xml:space="preserve"> </w:t>
      </w:r>
      <w:r w:rsidR="004E5727" w:rsidRPr="00E17472">
        <w:rPr>
          <w:rFonts w:ascii="Palatino Linotype" w:hAnsi="Palatino Linotype" w:cs="Arial"/>
        </w:rPr>
        <w:t>y</w:t>
      </w:r>
      <w:r w:rsidR="001F6EC4" w:rsidRPr="00E17472">
        <w:rPr>
          <w:rFonts w:ascii="Palatino Linotype" w:hAnsi="Palatino Linotype" w:cs="Arial"/>
        </w:rPr>
        <w:t xml:space="preserve"> </w:t>
      </w:r>
      <w:r w:rsidR="00E70A61" w:rsidRPr="00E17472">
        <w:rPr>
          <w:rFonts w:ascii="Palatino Linotype" w:hAnsi="Palatino Linotype" w:cs="Arial"/>
        </w:rPr>
        <w:t>alegatos</w:t>
      </w:r>
      <w:r w:rsidR="0025472A" w:rsidRPr="00E17472">
        <w:rPr>
          <w:rFonts w:ascii="Palatino Linotype" w:hAnsi="Palatino Linotype" w:cs="Arial"/>
        </w:rPr>
        <w:t>,</w:t>
      </w:r>
      <w:r w:rsidR="001F6EC4" w:rsidRPr="00E17472">
        <w:rPr>
          <w:rFonts w:ascii="Palatino Linotype" w:hAnsi="Palatino Linotype" w:cs="Arial"/>
        </w:rPr>
        <w:t xml:space="preserve"> </w:t>
      </w:r>
      <w:r w:rsidR="0025472A" w:rsidRPr="00E17472">
        <w:rPr>
          <w:rFonts w:ascii="Palatino Linotype" w:hAnsi="Palatino Linotype" w:cs="Arial"/>
        </w:rPr>
        <w:t>así</w:t>
      </w:r>
      <w:r w:rsidR="001F6EC4" w:rsidRPr="00E17472">
        <w:rPr>
          <w:rFonts w:ascii="Palatino Linotype" w:hAnsi="Palatino Linotype" w:cs="Arial"/>
        </w:rPr>
        <w:t xml:space="preserve"> </w:t>
      </w:r>
      <w:r w:rsidR="0025472A" w:rsidRPr="00E17472">
        <w:rPr>
          <w:rFonts w:ascii="Palatino Linotype" w:hAnsi="Palatino Linotype" w:cs="Arial"/>
        </w:rPr>
        <w:t>como</w:t>
      </w:r>
      <w:r w:rsidR="001F6EC4" w:rsidRPr="00E17472">
        <w:rPr>
          <w:rFonts w:ascii="Palatino Linotype" w:hAnsi="Palatino Linotype" w:cs="Arial"/>
        </w:rPr>
        <w:t xml:space="preserve"> </w:t>
      </w:r>
      <w:r w:rsidR="004E5727" w:rsidRPr="00E17472">
        <w:rPr>
          <w:rFonts w:ascii="Palatino Linotype" w:hAnsi="Palatino Linotype" w:cs="Arial"/>
        </w:rPr>
        <w:t>ofrec</w:t>
      </w:r>
      <w:r w:rsidR="0025472A" w:rsidRPr="00E17472">
        <w:rPr>
          <w:rFonts w:ascii="Palatino Linotype" w:hAnsi="Palatino Linotype" w:cs="Arial"/>
        </w:rPr>
        <w:t>iera</w:t>
      </w:r>
      <w:r w:rsidR="001F6EC4" w:rsidRPr="00E17472">
        <w:rPr>
          <w:rFonts w:ascii="Palatino Linotype" w:hAnsi="Palatino Linotype" w:cs="Arial"/>
        </w:rPr>
        <w:t xml:space="preserve"> </w:t>
      </w:r>
      <w:r w:rsidR="004E5727" w:rsidRPr="00E17472">
        <w:rPr>
          <w:rFonts w:ascii="Palatino Linotype" w:hAnsi="Palatino Linotype" w:cs="Arial"/>
        </w:rPr>
        <w:t>las</w:t>
      </w:r>
      <w:r w:rsidR="001F6EC4" w:rsidRPr="00E17472">
        <w:rPr>
          <w:rFonts w:ascii="Palatino Linotype" w:hAnsi="Palatino Linotype" w:cs="Arial"/>
        </w:rPr>
        <w:t xml:space="preserve"> </w:t>
      </w:r>
      <w:r w:rsidR="004E5727" w:rsidRPr="00E17472">
        <w:rPr>
          <w:rFonts w:ascii="Palatino Linotype" w:hAnsi="Palatino Linotype" w:cs="Arial"/>
        </w:rPr>
        <w:t>pruebas</w:t>
      </w:r>
      <w:r w:rsidR="001F6EC4" w:rsidRPr="00E17472">
        <w:rPr>
          <w:rFonts w:ascii="Palatino Linotype" w:hAnsi="Palatino Linotype" w:cs="Arial"/>
        </w:rPr>
        <w:t xml:space="preserve"> </w:t>
      </w:r>
      <w:r w:rsidR="00E70A61" w:rsidRPr="00E17472">
        <w:rPr>
          <w:rFonts w:ascii="Palatino Linotype" w:hAnsi="Palatino Linotype" w:cs="Arial"/>
        </w:rPr>
        <w:t>que</w:t>
      </w:r>
      <w:r w:rsidR="001F6EC4" w:rsidRPr="00E17472">
        <w:rPr>
          <w:rFonts w:ascii="Palatino Linotype" w:hAnsi="Palatino Linotype" w:cs="Arial"/>
        </w:rPr>
        <w:t xml:space="preserve"> </w:t>
      </w:r>
      <w:r w:rsidR="00E70A61" w:rsidRPr="00E17472">
        <w:rPr>
          <w:rFonts w:ascii="Palatino Linotype" w:hAnsi="Palatino Linotype" w:cs="Arial"/>
        </w:rPr>
        <w:t>a</w:t>
      </w:r>
      <w:r w:rsidR="001F6EC4" w:rsidRPr="00E17472">
        <w:rPr>
          <w:rFonts w:ascii="Palatino Linotype" w:hAnsi="Palatino Linotype" w:cs="Arial"/>
        </w:rPr>
        <w:t xml:space="preserve"> </w:t>
      </w:r>
      <w:r w:rsidR="00E70A61" w:rsidRPr="00E17472">
        <w:rPr>
          <w:rFonts w:ascii="Palatino Linotype" w:hAnsi="Palatino Linotype" w:cs="Arial"/>
        </w:rPr>
        <w:t>su</w:t>
      </w:r>
      <w:r w:rsidR="001F6EC4" w:rsidRPr="00E17472">
        <w:rPr>
          <w:rFonts w:ascii="Palatino Linotype" w:hAnsi="Palatino Linotype" w:cs="Arial"/>
        </w:rPr>
        <w:t xml:space="preserve"> </w:t>
      </w:r>
      <w:r w:rsidR="00E70A61" w:rsidRPr="00E17472">
        <w:rPr>
          <w:rFonts w:ascii="Palatino Linotype" w:hAnsi="Palatino Linotype" w:cs="Arial"/>
        </w:rPr>
        <w:t>derecho</w:t>
      </w:r>
      <w:r w:rsidR="001F6EC4" w:rsidRPr="00E17472">
        <w:rPr>
          <w:rFonts w:ascii="Palatino Linotype" w:hAnsi="Palatino Linotype" w:cs="Arial"/>
        </w:rPr>
        <w:t xml:space="preserve"> </w:t>
      </w:r>
      <w:r w:rsidR="00E70A61" w:rsidRPr="00E17472">
        <w:rPr>
          <w:rFonts w:ascii="Palatino Linotype" w:hAnsi="Palatino Linotype" w:cs="Arial"/>
        </w:rPr>
        <w:t>conviniera</w:t>
      </w:r>
      <w:r w:rsidR="001F6EC4" w:rsidRPr="00E17472">
        <w:rPr>
          <w:rFonts w:ascii="Palatino Linotype" w:hAnsi="Palatino Linotype" w:cs="Arial"/>
        </w:rPr>
        <w:t xml:space="preserve"> </w:t>
      </w:r>
      <w:r w:rsidR="0025472A" w:rsidRPr="00E17472">
        <w:rPr>
          <w:rFonts w:ascii="Palatino Linotype" w:hAnsi="Palatino Linotype" w:cs="Arial"/>
        </w:rPr>
        <w:t>y,</w:t>
      </w:r>
      <w:r w:rsidR="001F6EC4" w:rsidRPr="00E17472">
        <w:rPr>
          <w:rFonts w:ascii="Palatino Linotype" w:hAnsi="Palatino Linotype" w:cs="Arial"/>
        </w:rPr>
        <w:t xml:space="preserve"> </w:t>
      </w:r>
      <w:r w:rsidR="0025472A" w:rsidRPr="00E17472">
        <w:rPr>
          <w:rFonts w:ascii="Palatino Linotype" w:hAnsi="Palatino Linotype" w:cs="Arial"/>
        </w:rPr>
        <w:t>en</w:t>
      </w:r>
      <w:r w:rsidR="001F6EC4" w:rsidRPr="00E17472">
        <w:rPr>
          <w:rFonts w:ascii="Palatino Linotype" w:hAnsi="Palatino Linotype" w:cs="Arial"/>
        </w:rPr>
        <w:t xml:space="preserve"> </w:t>
      </w:r>
      <w:r w:rsidR="0025472A" w:rsidRPr="00E17472">
        <w:rPr>
          <w:rFonts w:ascii="Palatino Linotype" w:hAnsi="Palatino Linotype" w:cs="Arial"/>
        </w:rPr>
        <w:t>el</w:t>
      </w:r>
      <w:r w:rsidR="001F6EC4" w:rsidRPr="00E17472">
        <w:rPr>
          <w:rFonts w:ascii="Palatino Linotype" w:hAnsi="Palatino Linotype" w:cs="Arial"/>
        </w:rPr>
        <w:t xml:space="preserve"> </w:t>
      </w:r>
      <w:r w:rsidR="0025472A" w:rsidRPr="00E17472">
        <w:rPr>
          <w:rFonts w:ascii="Palatino Linotype" w:hAnsi="Palatino Linotype" w:cs="Arial"/>
        </w:rPr>
        <w:t>caso</w:t>
      </w:r>
      <w:r w:rsidR="001F6EC4" w:rsidRPr="00E17472">
        <w:rPr>
          <w:rFonts w:ascii="Palatino Linotype" w:hAnsi="Palatino Linotype" w:cs="Arial"/>
        </w:rPr>
        <w:t xml:space="preserve"> </w:t>
      </w:r>
      <w:r w:rsidR="0025472A" w:rsidRPr="00E17472">
        <w:rPr>
          <w:rFonts w:ascii="Palatino Linotype" w:hAnsi="Palatino Linotype" w:cs="Arial"/>
        </w:rPr>
        <w:t>del</w:t>
      </w:r>
      <w:r w:rsidR="001F6EC4" w:rsidRPr="00E17472">
        <w:rPr>
          <w:rFonts w:ascii="Palatino Linotype" w:hAnsi="Palatino Linotype" w:cs="Arial"/>
          <w:b/>
        </w:rPr>
        <w:t xml:space="preserve"> </w:t>
      </w:r>
      <w:r w:rsidR="0025472A" w:rsidRPr="00E17472">
        <w:rPr>
          <w:rFonts w:ascii="Palatino Linotype" w:hAnsi="Palatino Linotype" w:cs="Arial"/>
          <w:b/>
        </w:rPr>
        <w:t>SUJETO</w:t>
      </w:r>
      <w:r w:rsidR="001F6EC4" w:rsidRPr="00E17472">
        <w:rPr>
          <w:rFonts w:ascii="Palatino Linotype" w:hAnsi="Palatino Linotype" w:cs="Arial"/>
          <w:b/>
        </w:rPr>
        <w:t xml:space="preserve"> </w:t>
      </w:r>
      <w:r w:rsidR="0025472A" w:rsidRPr="00E17472">
        <w:rPr>
          <w:rFonts w:ascii="Palatino Linotype" w:hAnsi="Palatino Linotype" w:cs="Arial"/>
          <w:b/>
        </w:rPr>
        <w:t>OBLIGADO</w:t>
      </w:r>
      <w:r w:rsidR="001F6EC4" w:rsidRPr="00E17472">
        <w:rPr>
          <w:rFonts w:ascii="Palatino Linotype" w:hAnsi="Palatino Linotype" w:cs="Arial"/>
        </w:rPr>
        <w:t xml:space="preserve"> </w:t>
      </w:r>
      <w:r w:rsidR="0025472A" w:rsidRPr="00E17472">
        <w:rPr>
          <w:rFonts w:ascii="Palatino Linotype" w:hAnsi="Palatino Linotype" w:cs="Arial"/>
        </w:rPr>
        <w:t>exhibiera</w:t>
      </w:r>
      <w:r w:rsidR="001F6EC4" w:rsidRPr="00E17472">
        <w:rPr>
          <w:rFonts w:ascii="Palatino Linotype" w:hAnsi="Palatino Linotype" w:cs="Arial"/>
        </w:rPr>
        <w:t xml:space="preserve"> </w:t>
      </w:r>
      <w:r w:rsidR="001E38B1" w:rsidRPr="00E17472">
        <w:rPr>
          <w:rFonts w:ascii="Palatino Linotype" w:hAnsi="Palatino Linotype" w:cs="Arial"/>
        </w:rPr>
        <w:t>el</w:t>
      </w:r>
      <w:r w:rsidR="001F6EC4" w:rsidRPr="00E17472">
        <w:rPr>
          <w:rFonts w:ascii="Palatino Linotype" w:hAnsi="Palatino Linotype" w:cs="Arial"/>
        </w:rPr>
        <w:t xml:space="preserve"> </w:t>
      </w:r>
      <w:r w:rsidR="001B2536" w:rsidRPr="00E17472">
        <w:rPr>
          <w:rFonts w:ascii="Palatino Linotype" w:hAnsi="Palatino Linotype" w:cs="Arial"/>
        </w:rPr>
        <w:t>Informe Justificado</w:t>
      </w:r>
      <w:r w:rsidR="00AB1847" w:rsidRPr="00E17472">
        <w:rPr>
          <w:rFonts w:ascii="Palatino Linotype" w:hAnsi="Palatino Linotype" w:cs="Arial"/>
        </w:rPr>
        <w:t>.</w:t>
      </w:r>
      <w:r w:rsidR="0078534B" w:rsidRPr="00E17472">
        <w:rPr>
          <w:rFonts w:ascii="Palatino Linotype" w:hAnsi="Palatino Linotype" w:cs="Arial"/>
        </w:rPr>
        <w:t xml:space="preserve"> </w:t>
      </w:r>
    </w:p>
    <w:p w:rsidR="00DB76E9" w:rsidRPr="00E17472" w:rsidRDefault="004C1220" w:rsidP="00223C53">
      <w:pPr>
        <w:pStyle w:val="Prrafodelista"/>
        <w:spacing w:before="240" w:after="240" w:line="360" w:lineRule="auto"/>
        <w:ind w:left="0"/>
        <w:jc w:val="both"/>
        <w:rPr>
          <w:rFonts w:ascii="Palatino Linotype" w:hAnsi="Palatino Linotype" w:cs="Arial"/>
          <w:lang w:val="es-ES_tradnl"/>
        </w:rPr>
      </w:pPr>
      <w:r w:rsidRPr="00E17472">
        <w:rPr>
          <w:rFonts w:ascii="Palatino Linotype" w:hAnsi="Palatino Linotype" w:cs="Arial"/>
          <w:b/>
          <w:sz w:val="28"/>
          <w:szCs w:val="28"/>
        </w:rPr>
        <w:lastRenderedPageBreak/>
        <w:t>V</w:t>
      </w:r>
      <w:r w:rsidR="007E2384" w:rsidRPr="00E17472">
        <w:rPr>
          <w:rFonts w:ascii="Palatino Linotype" w:hAnsi="Palatino Linotype" w:cs="Arial"/>
          <w:b/>
          <w:sz w:val="28"/>
          <w:szCs w:val="28"/>
        </w:rPr>
        <w:t>I</w:t>
      </w:r>
      <w:r w:rsidR="0097715C" w:rsidRPr="00E17472">
        <w:rPr>
          <w:rFonts w:ascii="Palatino Linotype" w:hAnsi="Palatino Linotype" w:cs="Arial"/>
          <w:b/>
          <w:sz w:val="28"/>
          <w:szCs w:val="28"/>
        </w:rPr>
        <w:t>I</w:t>
      </w:r>
      <w:r w:rsidRPr="00E17472">
        <w:rPr>
          <w:rFonts w:ascii="Palatino Linotype" w:hAnsi="Palatino Linotype" w:cs="Arial"/>
          <w:b/>
          <w:sz w:val="28"/>
          <w:szCs w:val="28"/>
        </w:rPr>
        <w:t>.</w:t>
      </w:r>
      <w:r w:rsidRPr="00E17472">
        <w:rPr>
          <w:rFonts w:ascii="Palatino Linotype" w:hAnsi="Palatino Linotype" w:cs="Arial"/>
          <w:b/>
        </w:rPr>
        <w:t xml:space="preserve"> </w:t>
      </w:r>
      <w:r w:rsidR="00296342" w:rsidRPr="00E17472">
        <w:rPr>
          <w:rFonts w:ascii="Palatino Linotype" w:hAnsi="Palatino Linotype" w:cs="Arial"/>
        </w:rPr>
        <w:t xml:space="preserve">De las constancias que obran en el </w:t>
      </w:r>
      <w:r w:rsidR="00296342" w:rsidRPr="00E17472">
        <w:rPr>
          <w:rFonts w:ascii="Palatino Linotype" w:hAnsi="Palatino Linotype" w:cs="Arial"/>
          <w:b/>
        </w:rPr>
        <w:t>SAIMEX</w:t>
      </w:r>
      <w:r w:rsidR="00296342" w:rsidRPr="00E17472">
        <w:rPr>
          <w:rFonts w:ascii="Palatino Linotype" w:hAnsi="Palatino Linotype" w:cs="Arial"/>
        </w:rPr>
        <w:t>, se advierte que</w:t>
      </w:r>
      <w:r w:rsidR="00296342" w:rsidRPr="00E17472">
        <w:rPr>
          <w:rFonts w:ascii="Palatino Linotype" w:hAnsi="Palatino Linotype" w:cs="Arial"/>
          <w:b/>
        </w:rPr>
        <w:t xml:space="preserve"> </w:t>
      </w:r>
      <w:r w:rsidR="00AC0D91" w:rsidRPr="00E17472">
        <w:rPr>
          <w:rFonts w:ascii="Palatino Linotype" w:hAnsi="Palatino Linotype" w:cs="Arial"/>
          <w:b/>
          <w:lang w:val="es-ES_tradnl"/>
        </w:rPr>
        <w:t>EL SUJETO OBLIGADO</w:t>
      </w:r>
      <w:r w:rsidR="00AC0D91" w:rsidRPr="00E17472">
        <w:rPr>
          <w:rFonts w:ascii="Palatino Linotype" w:hAnsi="Palatino Linotype" w:cs="Arial"/>
          <w:lang w:val="es-ES_tradnl"/>
        </w:rPr>
        <w:t xml:space="preserve"> </w:t>
      </w:r>
      <w:r w:rsidR="00CE05D3" w:rsidRPr="00E17472">
        <w:rPr>
          <w:rFonts w:ascii="Palatino Linotype" w:hAnsi="Palatino Linotype" w:cs="Arial"/>
          <w:lang w:val="es-ES_tradnl"/>
        </w:rPr>
        <w:t xml:space="preserve">el </w:t>
      </w:r>
      <w:r w:rsidR="00ED5540" w:rsidRPr="00E17472">
        <w:rPr>
          <w:rFonts w:ascii="Palatino Linotype" w:hAnsi="Palatino Linotype" w:cs="Arial"/>
          <w:lang w:val="es-ES_tradnl"/>
        </w:rPr>
        <w:t>trece</w:t>
      </w:r>
      <w:r w:rsidR="00223C53" w:rsidRPr="00E17472">
        <w:rPr>
          <w:rFonts w:ascii="Palatino Linotype" w:hAnsi="Palatino Linotype" w:cs="Arial"/>
          <w:lang w:val="es-ES_tradnl"/>
        </w:rPr>
        <w:t xml:space="preserve"> de noviembre</w:t>
      </w:r>
      <w:r w:rsidR="007221A5" w:rsidRPr="00E17472">
        <w:rPr>
          <w:rFonts w:ascii="Palatino Linotype" w:hAnsi="Palatino Linotype" w:cs="Arial"/>
          <w:lang w:val="es-ES_tradnl"/>
        </w:rPr>
        <w:t xml:space="preserve"> </w:t>
      </w:r>
      <w:r w:rsidR="00CE05D3" w:rsidRPr="00E17472">
        <w:rPr>
          <w:rFonts w:ascii="Palatino Linotype" w:hAnsi="Palatino Linotype" w:cs="Arial"/>
          <w:lang w:val="es-ES_tradnl"/>
        </w:rPr>
        <w:t>de dos mil dieciocho</w:t>
      </w:r>
      <w:r w:rsidR="00480B4D" w:rsidRPr="00E17472">
        <w:rPr>
          <w:rFonts w:ascii="Palatino Linotype" w:hAnsi="Palatino Linotype" w:cs="Arial"/>
          <w:lang w:val="es-ES_tradnl"/>
        </w:rPr>
        <w:t>,</w:t>
      </w:r>
      <w:r w:rsidR="00CE05D3" w:rsidRPr="00E17472">
        <w:rPr>
          <w:rFonts w:ascii="Palatino Linotype" w:hAnsi="Palatino Linotype" w:cs="Arial"/>
          <w:lang w:val="es-ES_tradnl"/>
        </w:rPr>
        <w:t xml:space="preserve"> </w:t>
      </w:r>
      <w:r w:rsidR="0017532F" w:rsidRPr="00E17472">
        <w:rPr>
          <w:rFonts w:ascii="Palatino Linotype" w:hAnsi="Palatino Linotype" w:cs="Arial"/>
          <w:lang w:val="es-ES_tradnl"/>
        </w:rPr>
        <w:t>rindió su Informe Justificado</w:t>
      </w:r>
      <w:r w:rsidR="00223C53" w:rsidRPr="00E17472">
        <w:rPr>
          <w:rFonts w:ascii="Palatino Linotype" w:hAnsi="Palatino Linotype" w:cs="Arial"/>
          <w:lang w:val="es-ES_tradnl"/>
        </w:rPr>
        <w:t>.</w:t>
      </w:r>
    </w:p>
    <w:p w:rsidR="00ED5540" w:rsidRPr="00E17472" w:rsidRDefault="00223C53" w:rsidP="00223C53">
      <w:pPr>
        <w:pStyle w:val="Prrafodelista"/>
        <w:spacing w:before="240" w:after="240" w:line="360" w:lineRule="auto"/>
        <w:ind w:left="0"/>
        <w:jc w:val="both"/>
        <w:rPr>
          <w:rFonts w:ascii="Palatino Linotype" w:eastAsia="Arial Unicode MS" w:hAnsi="Palatino Linotype" w:cs="Arial"/>
        </w:rPr>
      </w:pPr>
      <w:r w:rsidRPr="00E17472">
        <w:rPr>
          <w:rFonts w:ascii="Palatino Linotype" w:hAnsi="Palatino Linotype" w:cs="Arial"/>
        </w:rPr>
        <w:t xml:space="preserve">Cabe señalar, que en razón de que el </w:t>
      </w:r>
      <w:r w:rsidRPr="00E17472">
        <w:rPr>
          <w:rFonts w:ascii="Palatino Linotype" w:eastAsia="Arial Unicode MS" w:hAnsi="Palatino Linotype" w:cs="Arial"/>
        </w:rPr>
        <w:t xml:space="preserve">Informe Justificado presentado por </w:t>
      </w:r>
      <w:r w:rsidRPr="00E17472">
        <w:rPr>
          <w:rFonts w:ascii="Palatino Linotype" w:eastAsia="Arial Unicode MS" w:hAnsi="Palatino Linotype" w:cs="Arial"/>
          <w:b/>
        </w:rPr>
        <w:t>EL</w:t>
      </w:r>
      <w:r w:rsidRPr="00E17472">
        <w:rPr>
          <w:rFonts w:ascii="Palatino Linotype" w:eastAsia="Arial Unicode MS" w:hAnsi="Palatino Linotype" w:cs="Arial"/>
        </w:rPr>
        <w:t xml:space="preserve"> </w:t>
      </w:r>
      <w:r w:rsidRPr="00E17472">
        <w:rPr>
          <w:rFonts w:ascii="Palatino Linotype" w:eastAsia="Arial Unicode MS" w:hAnsi="Palatino Linotype" w:cs="Arial"/>
          <w:b/>
        </w:rPr>
        <w:t>SUJETO OBLIGADO</w:t>
      </w:r>
      <w:r w:rsidRPr="00E17472">
        <w:rPr>
          <w:rFonts w:ascii="Palatino Linotype" w:eastAsia="Arial Unicode MS" w:hAnsi="Palatino Linotype" w:cs="Arial"/>
        </w:rPr>
        <w:t xml:space="preserve"> se encontró en el supuesto establecido en la fracción III del artículo 185 de la Ley de Transparencia y Acceso a la Información Pública del Estado de México y Municipios, fue puesto a disposición del particular a efecto de que manifestara lo que a su derecho correspondiera, el </w:t>
      </w:r>
      <w:r w:rsidR="00ED5540" w:rsidRPr="00E17472">
        <w:rPr>
          <w:rFonts w:ascii="Palatino Linotype" w:eastAsia="Arial Unicode MS" w:hAnsi="Palatino Linotype" w:cs="Arial"/>
        </w:rPr>
        <w:t xml:space="preserve">quince </w:t>
      </w:r>
      <w:r w:rsidRPr="00E17472">
        <w:rPr>
          <w:rFonts w:ascii="Palatino Linotype" w:eastAsia="Arial Unicode MS" w:hAnsi="Palatino Linotype" w:cs="Arial"/>
        </w:rPr>
        <w:t xml:space="preserve">de noviembre de dos mil dieciocho, así como que se </w:t>
      </w:r>
      <w:r w:rsidR="00ED5540" w:rsidRPr="00E17472">
        <w:rPr>
          <w:rFonts w:ascii="Palatino Linotype" w:eastAsia="Arial Unicode MS" w:hAnsi="Palatino Linotype" w:cs="Arial"/>
        </w:rPr>
        <w:t>inserta en lo medular el contenido siendo el siguiente:</w:t>
      </w:r>
    </w:p>
    <w:p w:rsidR="00ED5540" w:rsidRPr="00E17472" w:rsidRDefault="00ED5540" w:rsidP="00ED5540">
      <w:pPr>
        <w:pStyle w:val="Prrafodelista"/>
        <w:spacing w:before="240" w:after="240" w:line="360" w:lineRule="auto"/>
        <w:ind w:left="0"/>
        <w:jc w:val="center"/>
        <w:rPr>
          <w:rFonts w:ascii="Palatino Linotype" w:eastAsia="Arial Unicode MS" w:hAnsi="Palatino Linotype" w:cs="Arial"/>
          <w:b/>
          <w:i/>
        </w:rPr>
      </w:pPr>
      <w:r w:rsidRPr="00E17472">
        <w:rPr>
          <w:rFonts w:ascii="Palatino Linotype" w:eastAsia="Arial Unicode MS" w:hAnsi="Palatino Linotype" w:cs="Arial"/>
          <w:b/>
          <w:i/>
        </w:rPr>
        <w:t>4102 informe justificado DGCS.pdf</w:t>
      </w:r>
    </w:p>
    <w:p w:rsidR="00ED5540" w:rsidRPr="00E17472" w:rsidRDefault="00ED5540" w:rsidP="00223C53">
      <w:pPr>
        <w:pStyle w:val="Prrafodelista"/>
        <w:spacing w:before="240" w:after="240" w:line="360" w:lineRule="auto"/>
        <w:ind w:left="0"/>
        <w:jc w:val="both"/>
        <w:rPr>
          <w:rFonts w:ascii="Palatino Linotype" w:hAnsi="Palatino Linotype" w:cs="Arial"/>
        </w:rPr>
      </w:pPr>
      <w:r w:rsidRPr="00E17472">
        <w:rPr>
          <w:noProof/>
          <w:lang w:eastAsia="es-MX"/>
        </w:rPr>
        <w:drawing>
          <wp:inline distT="0" distB="0" distL="0" distR="0" wp14:anchorId="204743FE" wp14:editId="7BCDF521">
            <wp:extent cx="5686318" cy="3981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79" t="59569" r="34366" b="8401"/>
                    <a:stretch/>
                  </pic:blipFill>
                  <pic:spPr bwMode="auto">
                    <a:xfrm>
                      <a:off x="0" y="0"/>
                      <a:ext cx="5715274" cy="4001724"/>
                    </a:xfrm>
                    <a:prstGeom prst="rect">
                      <a:avLst/>
                    </a:prstGeom>
                    <a:ln>
                      <a:noFill/>
                    </a:ln>
                    <a:extLst>
                      <a:ext uri="{53640926-AAD7-44D8-BBD7-CCE9431645EC}">
                        <a14:shadowObscured xmlns:a14="http://schemas.microsoft.com/office/drawing/2010/main"/>
                      </a:ext>
                    </a:extLst>
                  </pic:spPr>
                </pic:pic>
              </a:graphicData>
            </a:graphic>
          </wp:inline>
        </w:drawing>
      </w:r>
    </w:p>
    <w:p w:rsidR="00ED5540" w:rsidRPr="00E17472" w:rsidRDefault="00ED5540" w:rsidP="00223C53">
      <w:pPr>
        <w:pStyle w:val="Prrafodelista"/>
        <w:spacing w:before="240" w:after="240" w:line="360" w:lineRule="auto"/>
        <w:ind w:left="0"/>
        <w:jc w:val="both"/>
        <w:rPr>
          <w:rFonts w:ascii="Palatino Linotype" w:hAnsi="Palatino Linotype" w:cs="Arial"/>
        </w:rPr>
      </w:pPr>
    </w:p>
    <w:p w:rsidR="00ED5540" w:rsidRPr="00E17472" w:rsidRDefault="00ED5540" w:rsidP="00ED5540">
      <w:pPr>
        <w:pStyle w:val="Prrafodelista"/>
        <w:spacing w:before="240" w:after="240" w:line="360" w:lineRule="auto"/>
        <w:ind w:left="0"/>
        <w:jc w:val="center"/>
        <w:rPr>
          <w:rFonts w:ascii="Palatino Linotype" w:hAnsi="Palatino Linotype" w:cs="Arial"/>
          <w:b/>
          <w:i/>
        </w:rPr>
      </w:pPr>
      <w:r w:rsidRPr="00E17472">
        <w:rPr>
          <w:rFonts w:ascii="Palatino Linotype" w:hAnsi="Palatino Linotype" w:cs="Arial"/>
          <w:b/>
          <w:i/>
        </w:rPr>
        <w:lastRenderedPageBreak/>
        <w:t>4102 informe justificado.pdf</w:t>
      </w:r>
    </w:p>
    <w:p w:rsidR="00924D65" w:rsidRPr="00E17472" w:rsidRDefault="00924D65" w:rsidP="00ED5540">
      <w:pPr>
        <w:pStyle w:val="Prrafodelista"/>
        <w:spacing w:before="240" w:after="240" w:line="360" w:lineRule="auto"/>
        <w:ind w:left="0"/>
        <w:jc w:val="center"/>
        <w:rPr>
          <w:rFonts w:ascii="Palatino Linotype" w:hAnsi="Palatino Linotype" w:cs="Arial"/>
        </w:rPr>
      </w:pPr>
      <w:r w:rsidRPr="00E17472">
        <w:rPr>
          <w:noProof/>
          <w:lang w:eastAsia="es-MX"/>
        </w:rPr>
        <w:drawing>
          <wp:inline distT="0" distB="0" distL="0" distR="0" wp14:anchorId="5ED18ADB" wp14:editId="77132F04">
            <wp:extent cx="5409946" cy="73914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02" t="10232" r="31586" b="7912"/>
                    <a:stretch/>
                  </pic:blipFill>
                  <pic:spPr bwMode="auto">
                    <a:xfrm>
                      <a:off x="0" y="0"/>
                      <a:ext cx="5425478" cy="7412621"/>
                    </a:xfrm>
                    <a:prstGeom prst="rect">
                      <a:avLst/>
                    </a:prstGeom>
                    <a:ln>
                      <a:noFill/>
                    </a:ln>
                    <a:extLst>
                      <a:ext uri="{53640926-AAD7-44D8-BBD7-CCE9431645EC}">
                        <a14:shadowObscured xmlns:a14="http://schemas.microsoft.com/office/drawing/2010/main"/>
                      </a:ext>
                    </a:extLst>
                  </pic:spPr>
                </pic:pic>
              </a:graphicData>
            </a:graphic>
          </wp:inline>
        </w:drawing>
      </w:r>
    </w:p>
    <w:p w:rsidR="00924D65" w:rsidRPr="00E17472" w:rsidRDefault="00924D65" w:rsidP="00ED5540">
      <w:pPr>
        <w:pStyle w:val="Prrafodelista"/>
        <w:spacing w:before="240" w:after="240" w:line="360" w:lineRule="auto"/>
        <w:ind w:left="0"/>
        <w:jc w:val="center"/>
        <w:rPr>
          <w:rFonts w:ascii="Palatino Linotype" w:hAnsi="Palatino Linotype" w:cs="Arial"/>
        </w:rPr>
      </w:pPr>
      <w:r w:rsidRPr="00E17472">
        <w:rPr>
          <w:noProof/>
          <w:lang w:eastAsia="es-MX"/>
        </w:rPr>
        <w:lastRenderedPageBreak/>
        <w:drawing>
          <wp:inline distT="0" distB="0" distL="0" distR="0" wp14:anchorId="3186CCCF" wp14:editId="57627CED">
            <wp:extent cx="5591175" cy="6811956"/>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60" t="13155" r="32080" b="5281"/>
                    <a:stretch/>
                  </pic:blipFill>
                  <pic:spPr bwMode="auto">
                    <a:xfrm>
                      <a:off x="0" y="0"/>
                      <a:ext cx="5605945" cy="6829951"/>
                    </a:xfrm>
                    <a:prstGeom prst="rect">
                      <a:avLst/>
                    </a:prstGeom>
                    <a:ln>
                      <a:noFill/>
                    </a:ln>
                    <a:extLst>
                      <a:ext uri="{53640926-AAD7-44D8-BBD7-CCE9431645EC}">
                        <a14:shadowObscured xmlns:a14="http://schemas.microsoft.com/office/drawing/2010/main"/>
                      </a:ext>
                    </a:extLst>
                  </pic:spPr>
                </pic:pic>
              </a:graphicData>
            </a:graphic>
          </wp:inline>
        </w:drawing>
      </w:r>
    </w:p>
    <w:p w:rsidR="00924D65" w:rsidRPr="00E17472" w:rsidRDefault="00924D65" w:rsidP="00223C53">
      <w:pPr>
        <w:pStyle w:val="Prrafodelista"/>
        <w:spacing w:before="240" w:after="240" w:line="360" w:lineRule="auto"/>
        <w:ind w:left="0"/>
        <w:jc w:val="both"/>
        <w:rPr>
          <w:rFonts w:ascii="Palatino Linotype" w:hAnsi="Palatino Linotype" w:cs="Arial"/>
        </w:rPr>
      </w:pPr>
    </w:p>
    <w:p w:rsidR="00924D65" w:rsidRPr="00E17472" w:rsidRDefault="00924D65" w:rsidP="00223C53">
      <w:pPr>
        <w:pStyle w:val="Prrafodelista"/>
        <w:spacing w:before="240" w:after="240" w:line="360" w:lineRule="auto"/>
        <w:ind w:left="0"/>
        <w:jc w:val="both"/>
        <w:rPr>
          <w:rFonts w:ascii="Palatino Linotype" w:hAnsi="Palatino Linotype" w:cs="Arial"/>
        </w:rPr>
      </w:pPr>
    </w:p>
    <w:p w:rsidR="00924D65" w:rsidRPr="00E17472" w:rsidRDefault="00924D65" w:rsidP="00223C53">
      <w:pPr>
        <w:pStyle w:val="Prrafodelista"/>
        <w:spacing w:before="240" w:after="240" w:line="360" w:lineRule="auto"/>
        <w:ind w:left="0"/>
        <w:jc w:val="both"/>
        <w:rPr>
          <w:rFonts w:ascii="Palatino Linotype" w:hAnsi="Palatino Linotype" w:cs="Arial"/>
        </w:rPr>
      </w:pPr>
    </w:p>
    <w:p w:rsidR="00924D65" w:rsidRPr="00E17472" w:rsidRDefault="00F5321A" w:rsidP="00223C53">
      <w:pPr>
        <w:pStyle w:val="Prrafodelista"/>
        <w:spacing w:before="240" w:after="240" w:line="360" w:lineRule="auto"/>
        <w:ind w:left="0"/>
        <w:jc w:val="both"/>
        <w:rPr>
          <w:rFonts w:ascii="Palatino Linotype" w:hAnsi="Palatino Linotype" w:cs="Arial"/>
        </w:rPr>
      </w:pPr>
      <w:r w:rsidRPr="00E17472">
        <w:rPr>
          <w:rFonts w:ascii="Palatino Linotype" w:hAnsi="Palatino Linotype" w:cs="Arial"/>
        </w:rPr>
        <w:t xml:space="preserve">Por su parte, </w:t>
      </w:r>
      <w:r w:rsidRPr="00E17472">
        <w:rPr>
          <w:rFonts w:ascii="Palatino Linotype" w:hAnsi="Palatino Linotype" w:cs="Arial"/>
          <w:b/>
        </w:rPr>
        <w:t>L</w:t>
      </w:r>
      <w:r w:rsidR="00924D65" w:rsidRPr="00E17472">
        <w:rPr>
          <w:rFonts w:ascii="Palatino Linotype" w:hAnsi="Palatino Linotype" w:cs="Arial"/>
          <w:b/>
        </w:rPr>
        <w:t>A</w:t>
      </w:r>
      <w:r w:rsidRPr="00E17472">
        <w:rPr>
          <w:rFonts w:ascii="Palatino Linotype" w:hAnsi="Palatino Linotype" w:cs="Arial"/>
          <w:b/>
        </w:rPr>
        <w:t xml:space="preserve"> RECURRENTE </w:t>
      </w:r>
      <w:r w:rsidRPr="00E17472">
        <w:rPr>
          <w:rFonts w:ascii="Palatino Linotype" w:hAnsi="Palatino Linotype" w:cs="Arial"/>
        </w:rPr>
        <w:t xml:space="preserve">el </w:t>
      </w:r>
      <w:r w:rsidR="00924D65" w:rsidRPr="00E17472">
        <w:rPr>
          <w:rFonts w:ascii="Palatino Linotype" w:hAnsi="Palatino Linotype" w:cs="Arial"/>
        </w:rPr>
        <w:t>veintiuno</w:t>
      </w:r>
      <w:r w:rsidRPr="00E17472">
        <w:rPr>
          <w:rFonts w:ascii="Palatino Linotype" w:hAnsi="Palatino Linotype" w:cs="Arial"/>
        </w:rPr>
        <w:t xml:space="preserve"> de noviembre de dos mil dieciocho, presentó las manifestaciones y alegatos, y ofreció los medios de prueba que a su derecho convino, </w:t>
      </w:r>
      <w:r w:rsidR="00924D65" w:rsidRPr="00E17472">
        <w:rPr>
          <w:rFonts w:ascii="Palatino Linotype" w:hAnsi="Palatino Linotype" w:cs="Arial"/>
        </w:rPr>
        <w:t xml:space="preserve">a través del archivo denominado </w:t>
      </w:r>
      <w:r w:rsidR="00924D65" w:rsidRPr="00E17472">
        <w:rPr>
          <w:rFonts w:ascii="Palatino Linotype" w:hAnsi="Palatino Linotype" w:cs="Arial"/>
          <w:b/>
          <w:i/>
        </w:rPr>
        <w:t>Única manifestación.docx</w:t>
      </w:r>
      <w:r w:rsidR="00924D65" w:rsidRPr="00E17472">
        <w:rPr>
          <w:rFonts w:ascii="Palatino Linotype" w:hAnsi="Palatino Linotype" w:cs="Arial"/>
        </w:rPr>
        <w:t>, cuyo contenido es:</w:t>
      </w:r>
    </w:p>
    <w:p w:rsidR="00924D65" w:rsidRPr="00E17472" w:rsidRDefault="00924D65" w:rsidP="00924D65">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“Única manifestación.  Las tablas de aplicabilidad son referentes operativos utilizados por los Institutos de Transparencia para facilitar la aplicación del artículo 70 como "información de oficio", lo cual de ninguna manera implica que EN EL CASO CONCRETO el sujeto obligado no posea o administre la información. Por lo cual pido al Instituto que se garantice la entrega de la información basado en el caso específico y no a partir de referencias generales.” (Sic)</w:t>
      </w:r>
    </w:p>
    <w:p w:rsidR="00223C53" w:rsidRPr="00E17472" w:rsidRDefault="00223C53" w:rsidP="00223C53">
      <w:pPr>
        <w:pStyle w:val="Prrafodelista"/>
        <w:spacing w:before="240" w:after="240" w:line="360" w:lineRule="auto"/>
        <w:ind w:left="0"/>
        <w:jc w:val="both"/>
        <w:rPr>
          <w:rFonts w:ascii="Palatino Linotype" w:eastAsia="Arial Unicode MS" w:hAnsi="Palatino Linotype" w:cs="Arial"/>
        </w:rPr>
      </w:pPr>
      <w:r w:rsidRPr="00E17472">
        <w:rPr>
          <w:rFonts w:ascii="Palatino Linotype" w:eastAsia="Arial Unicode MS" w:hAnsi="Palatino Linotype" w:cs="Arial"/>
        </w:rPr>
        <w:t xml:space="preserve">Lo </w:t>
      </w:r>
      <w:r w:rsidR="00F5321A" w:rsidRPr="00E17472">
        <w:rPr>
          <w:rFonts w:ascii="Palatino Linotype" w:eastAsia="Arial Unicode MS" w:hAnsi="Palatino Linotype" w:cs="Arial"/>
        </w:rPr>
        <w:t xml:space="preserve">narrado en el presente resultando, </w:t>
      </w:r>
      <w:r w:rsidRPr="00E17472">
        <w:rPr>
          <w:rFonts w:ascii="Palatino Linotype" w:eastAsia="Arial Unicode MS" w:hAnsi="Palatino Linotype" w:cs="Arial"/>
        </w:rPr>
        <w:t>se advierte en la imagen siguiente:</w:t>
      </w:r>
    </w:p>
    <w:p w:rsidR="00924D65" w:rsidRPr="00E17472" w:rsidRDefault="00924D65" w:rsidP="00223C53">
      <w:pPr>
        <w:pStyle w:val="Prrafodelista"/>
        <w:spacing w:before="240" w:after="240" w:line="360" w:lineRule="auto"/>
        <w:ind w:left="0"/>
        <w:jc w:val="both"/>
        <w:rPr>
          <w:rFonts w:ascii="Palatino Linotype" w:eastAsia="Arial Unicode MS" w:hAnsi="Palatino Linotype" w:cs="Arial"/>
        </w:rPr>
      </w:pPr>
      <w:r w:rsidRPr="00E17472">
        <w:rPr>
          <w:noProof/>
          <w:lang w:eastAsia="es-MX"/>
        </w:rPr>
        <w:drawing>
          <wp:inline distT="0" distB="0" distL="0" distR="0" wp14:anchorId="41B14442" wp14:editId="2F76C874">
            <wp:extent cx="5523345" cy="388620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762" t="23972" r="18429" b="20776"/>
                    <a:stretch/>
                  </pic:blipFill>
                  <pic:spPr bwMode="auto">
                    <a:xfrm>
                      <a:off x="0" y="0"/>
                      <a:ext cx="5539028" cy="3897235"/>
                    </a:xfrm>
                    <a:prstGeom prst="rect">
                      <a:avLst/>
                    </a:prstGeom>
                    <a:ln>
                      <a:noFill/>
                    </a:ln>
                    <a:extLst>
                      <a:ext uri="{53640926-AAD7-44D8-BBD7-CCE9431645EC}">
                        <a14:shadowObscured xmlns:a14="http://schemas.microsoft.com/office/drawing/2010/main"/>
                      </a:ext>
                    </a:extLst>
                  </pic:spPr>
                </pic:pic>
              </a:graphicData>
            </a:graphic>
          </wp:inline>
        </w:drawing>
      </w:r>
    </w:p>
    <w:p w:rsidR="00924D65" w:rsidRPr="00E17472" w:rsidRDefault="00A60E36" w:rsidP="00694E0A">
      <w:pPr>
        <w:pStyle w:val="Prrafodelista"/>
        <w:spacing w:before="240" w:after="240" w:line="360" w:lineRule="auto"/>
        <w:ind w:left="0"/>
        <w:jc w:val="both"/>
        <w:rPr>
          <w:rFonts w:ascii="Palatino Linotype" w:hAnsi="Palatino Linotype" w:cs="Arial"/>
        </w:rPr>
      </w:pPr>
      <w:r w:rsidRPr="00E17472">
        <w:rPr>
          <w:rFonts w:ascii="Palatino Linotype" w:hAnsi="Palatino Linotype" w:cs="Arial"/>
          <w:b/>
          <w:sz w:val="28"/>
          <w:szCs w:val="28"/>
        </w:rPr>
        <w:lastRenderedPageBreak/>
        <w:t>VI</w:t>
      </w:r>
      <w:r w:rsidR="0097715C" w:rsidRPr="00E17472">
        <w:rPr>
          <w:rFonts w:ascii="Palatino Linotype" w:hAnsi="Palatino Linotype" w:cs="Arial"/>
          <w:b/>
          <w:sz w:val="28"/>
          <w:szCs w:val="28"/>
        </w:rPr>
        <w:t>I</w:t>
      </w:r>
      <w:r w:rsidR="007E2384" w:rsidRPr="00E17472">
        <w:rPr>
          <w:rFonts w:ascii="Palatino Linotype" w:hAnsi="Palatino Linotype" w:cs="Arial"/>
          <w:b/>
          <w:sz w:val="28"/>
          <w:szCs w:val="28"/>
        </w:rPr>
        <w:t>I</w:t>
      </w:r>
      <w:r w:rsidR="00AF6FAA" w:rsidRPr="00E17472">
        <w:rPr>
          <w:rFonts w:ascii="Palatino Linotype" w:hAnsi="Palatino Linotype" w:cs="Arial"/>
          <w:b/>
          <w:sz w:val="28"/>
          <w:szCs w:val="28"/>
        </w:rPr>
        <w:t>.</w:t>
      </w:r>
      <w:r w:rsidR="00AF6FAA" w:rsidRPr="00E17472">
        <w:rPr>
          <w:rFonts w:ascii="Palatino Linotype" w:hAnsi="Palatino Linotype" w:cs="Arial"/>
          <w:b/>
        </w:rPr>
        <w:t xml:space="preserve"> </w:t>
      </w:r>
      <w:r w:rsidR="006D2CA2" w:rsidRPr="00E17472">
        <w:rPr>
          <w:rFonts w:ascii="Palatino Linotype" w:hAnsi="Palatino Linotype" w:cs="Arial"/>
        </w:rPr>
        <w:t xml:space="preserve">Transcurrido el plazo señalado en el </w:t>
      </w:r>
      <w:r w:rsidR="00F5321A" w:rsidRPr="00E17472">
        <w:rPr>
          <w:rFonts w:ascii="Palatino Linotype" w:hAnsi="Palatino Linotype" w:cs="Arial"/>
        </w:rPr>
        <w:t xml:space="preserve">resultando </w:t>
      </w:r>
      <w:r w:rsidR="006D2CA2" w:rsidRPr="00E17472">
        <w:rPr>
          <w:rFonts w:ascii="Palatino Linotype" w:hAnsi="Palatino Linotype" w:cs="Arial"/>
        </w:rPr>
        <w:t>anterior y, u</w:t>
      </w:r>
      <w:r w:rsidR="004234DA" w:rsidRPr="00E17472">
        <w:rPr>
          <w:rFonts w:ascii="Palatino Linotype" w:hAnsi="Palatino Linotype" w:cs="Arial"/>
        </w:rPr>
        <w:t xml:space="preserve">na vez analizado el estado procesal que guardaba el expediente, </w:t>
      </w:r>
      <w:r w:rsidR="006F7BEE" w:rsidRPr="00E17472">
        <w:rPr>
          <w:rFonts w:ascii="Palatino Linotype" w:hAnsi="Palatino Linotype" w:cs="Arial"/>
        </w:rPr>
        <w:t xml:space="preserve">el </w:t>
      </w:r>
      <w:r w:rsidR="00333017" w:rsidRPr="00E17472">
        <w:rPr>
          <w:rFonts w:ascii="Palatino Linotype" w:hAnsi="Palatino Linotype" w:cs="Arial"/>
        </w:rPr>
        <w:t>veintiséis</w:t>
      </w:r>
      <w:r w:rsidR="00223C53" w:rsidRPr="00E17472">
        <w:rPr>
          <w:rFonts w:ascii="Palatino Linotype" w:hAnsi="Palatino Linotype" w:cs="Arial"/>
        </w:rPr>
        <w:t xml:space="preserve"> de noviembre</w:t>
      </w:r>
      <w:r w:rsidR="006F7BEE" w:rsidRPr="00E17472">
        <w:rPr>
          <w:rFonts w:ascii="Palatino Linotype" w:hAnsi="Palatino Linotype" w:cs="Arial"/>
        </w:rPr>
        <w:t xml:space="preserve"> </w:t>
      </w:r>
      <w:r w:rsidR="004234DA" w:rsidRPr="00E17472">
        <w:rPr>
          <w:rFonts w:ascii="Palatino Linotype" w:hAnsi="Palatino Linotype" w:cs="Arial"/>
        </w:rPr>
        <w:t xml:space="preserve">de dos mil </w:t>
      </w:r>
      <w:r w:rsidR="00DF0298" w:rsidRPr="00E17472">
        <w:rPr>
          <w:rFonts w:ascii="Palatino Linotype" w:hAnsi="Palatino Linotype" w:cs="Arial"/>
        </w:rPr>
        <w:t>dieciocho</w:t>
      </w:r>
      <w:r w:rsidR="004234DA" w:rsidRPr="00E17472">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E17472">
        <w:rPr>
          <w:rFonts w:ascii="Palatino Linotype" w:hAnsi="Palatino Linotype" w:cs="Arial"/>
        </w:rPr>
        <w:t>,</w:t>
      </w:r>
      <w:r w:rsidR="004234DA" w:rsidRPr="00E17472">
        <w:rPr>
          <w:rFonts w:ascii="Palatino Linotype" w:hAnsi="Palatino Linotype" w:cs="Arial"/>
        </w:rPr>
        <w:t xml:space="preserve"> fracciones VI y VIII de la Ley de Transparencia y Acceso a la Información Pública del</w:t>
      </w:r>
      <w:r w:rsidR="00805221" w:rsidRPr="00E17472">
        <w:rPr>
          <w:rFonts w:ascii="Palatino Linotype" w:hAnsi="Palatino Linotype" w:cs="Arial"/>
        </w:rPr>
        <w:t xml:space="preserve"> Estado de México y Municipios</w:t>
      </w:r>
      <w:r w:rsidR="00924D65" w:rsidRPr="00E17472">
        <w:rPr>
          <w:rFonts w:ascii="Palatino Linotype" w:hAnsi="Palatino Linotype" w:cs="Arial"/>
        </w:rPr>
        <w:t>.</w:t>
      </w:r>
    </w:p>
    <w:p w:rsidR="00333017" w:rsidRPr="00E17472" w:rsidRDefault="00333017" w:rsidP="00333017">
      <w:pPr>
        <w:pStyle w:val="Prrafodelista"/>
        <w:spacing w:before="240" w:after="240" w:line="360" w:lineRule="auto"/>
        <w:ind w:left="0"/>
        <w:jc w:val="both"/>
        <w:rPr>
          <w:rFonts w:ascii="Palatino Linotype" w:hAnsi="Palatino Linotype" w:cs="Arial"/>
        </w:rPr>
      </w:pPr>
      <w:r w:rsidRPr="00E17472">
        <w:rPr>
          <w:rFonts w:ascii="Palatino Linotype" w:hAnsi="Palatino Linotype" w:cs="Arial"/>
          <w:b/>
          <w:sz w:val="28"/>
          <w:szCs w:val="28"/>
        </w:rPr>
        <w:t>IX.</w:t>
      </w:r>
      <w:r w:rsidR="00E631A1" w:rsidRPr="00E17472">
        <w:rPr>
          <w:rFonts w:ascii="Palatino Linotype" w:hAnsi="Palatino Linotype" w:cs="Arial"/>
        </w:rPr>
        <w:t xml:space="preserve"> El diecisiete de diciembre de dos mil dieciocho,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 y</w:t>
      </w:r>
    </w:p>
    <w:p w:rsidR="004B4CB8" w:rsidRPr="00E17472" w:rsidRDefault="004B4CB8" w:rsidP="00694E0A">
      <w:pPr>
        <w:spacing w:before="240" w:after="240" w:line="360" w:lineRule="auto"/>
        <w:jc w:val="center"/>
        <w:rPr>
          <w:rFonts w:ascii="Palatino Linotype" w:hAnsi="Palatino Linotype"/>
          <w:b/>
          <w:bCs/>
          <w:spacing w:val="60"/>
          <w:sz w:val="28"/>
          <w:szCs w:val="28"/>
        </w:rPr>
      </w:pPr>
      <w:r w:rsidRPr="00E17472">
        <w:rPr>
          <w:rFonts w:ascii="Palatino Linotype" w:hAnsi="Palatino Linotype"/>
          <w:b/>
          <w:bCs/>
          <w:spacing w:val="60"/>
          <w:sz w:val="28"/>
          <w:szCs w:val="28"/>
        </w:rPr>
        <w:t>CONSIDERANDO</w:t>
      </w:r>
    </w:p>
    <w:p w:rsidR="00AB4B9D" w:rsidRPr="00E17472"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17472">
        <w:rPr>
          <w:rFonts w:ascii="Palatino Linotype" w:hAnsi="Palatino Linotype"/>
          <w:b/>
          <w:sz w:val="28"/>
          <w:szCs w:val="28"/>
        </w:rPr>
        <w:t>PRIMERO.</w:t>
      </w:r>
      <w:r w:rsidRPr="00E17472">
        <w:rPr>
          <w:rFonts w:ascii="Palatino Linotype" w:hAnsi="Palatino Linotype"/>
          <w:b/>
        </w:rPr>
        <w:t xml:space="preserve"> </w:t>
      </w:r>
      <w:r w:rsidR="00AB4B9D" w:rsidRPr="00E17472">
        <w:rPr>
          <w:rFonts w:ascii="Palatino Linotype" w:hAnsi="Palatino Linotype"/>
          <w:b/>
        </w:rPr>
        <w:t>Competencia</w:t>
      </w:r>
      <w:r w:rsidR="00AB4B9D" w:rsidRPr="00E17472">
        <w:rPr>
          <w:rFonts w:ascii="Palatino Linotype" w:hAnsi="Palatino Linotype"/>
        </w:rPr>
        <w:t>.</w:t>
      </w:r>
      <w:r w:rsidR="00AB4B9D" w:rsidRPr="00E17472">
        <w:rPr>
          <w:rFonts w:ascii="Palatino Linotype" w:hAnsi="Palatino Linotype"/>
          <w:b/>
        </w:rPr>
        <w:t xml:space="preserve"> </w:t>
      </w:r>
      <w:r w:rsidR="00AB4B9D" w:rsidRPr="00E1747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E17472">
        <w:rPr>
          <w:rFonts w:ascii="Palatino Linotype" w:hAnsi="Palatino Linotype"/>
        </w:rPr>
        <w:t>vigésimo, vigésimo primero y vigésimo segundo</w:t>
      </w:r>
      <w:r w:rsidR="00D76120" w:rsidRPr="00E17472">
        <w:rPr>
          <w:rFonts w:ascii="Palatino Linotype" w:hAnsi="Palatino Linotype"/>
        </w:rPr>
        <w:t>,</w:t>
      </w:r>
      <w:r w:rsidRPr="00E17472">
        <w:rPr>
          <w:rFonts w:ascii="Palatino Linotype" w:hAnsi="Palatino Linotype"/>
        </w:rPr>
        <w:t xml:space="preserve"> fracciones IV y V</w:t>
      </w:r>
      <w:r w:rsidR="00AB4B9D" w:rsidRPr="00E17472">
        <w:rPr>
          <w:rFonts w:ascii="Palatino Linotype" w:hAnsi="Palatino Linotype"/>
        </w:rPr>
        <w:t xml:space="preserve"> de la Constitución Política del Estado Libre y Soberano de México; 2</w:t>
      </w:r>
      <w:r w:rsidR="00D76120" w:rsidRPr="00E17472">
        <w:rPr>
          <w:rFonts w:ascii="Palatino Linotype" w:hAnsi="Palatino Linotype"/>
        </w:rPr>
        <w:t>,</w:t>
      </w:r>
      <w:r w:rsidR="00AB4B9D" w:rsidRPr="00E17472">
        <w:rPr>
          <w:rFonts w:ascii="Palatino Linotype" w:hAnsi="Palatino Linotype"/>
        </w:rPr>
        <w:t xml:space="preserve"> fracción II, 13, 29, 36</w:t>
      </w:r>
      <w:r w:rsidR="000A6120" w:rsidRPr="00E17472">
        <w:rPr>
          <w:rFonts w:ascii="Palatino Linotype" w:hAnsi="Palatino Linotype"/>
        </w:rPr>
        <w:t>,</w:t>
      </w:r>
      <w:r w:rsidR="00AB4B9D" w:rsidRPr="00E17472">
        <w:rPr>
          <w:rFonts w:ascii="Palatino Linotype" w:hAnsi="Palatino Linotype"/>
        </w:rPr>
        <w:t xml:space="preserve"> fracciones I y II, 176, 178, 179, 181</w:t>
      </w:r>
      <w:r w:rsidR="000A6120" w:rsidRPr="00E17472">
        <w:rPr>
          <w:rFonts w:ascii="Palatino Linotype" w:hAnsi="Palatino Linotype"/>
        </w:rPr>
        <w:t>,</w:t>
      </w:r>
      <w:r w:rsidR="00AB4B9D" w:rsidRPr="00E17472">
        <w:rPr>
          <w:rFonts w:ascii="Palatino Linotype" w:hAnsi="Palatino Linotype"/>
        </w:rPr>
        <w:t xml:space="preserve"> párrafo tercero y 185 de la Ley de Transparencia y Acceso a la Información Pública del Estado de México y Municipios</w:t>
      </w:r>
      <w:r w:rsidR="00AB4B9D" w:rsidRPr="00E17472">
        <w:rPr>
          <w:rFonts w:ascii="Palatino Linotype" w:hAnsi="Palatino Linotype" w:cs="Arial"/>
        </w:rPr>
        <w:t xml:space="preserve">; y </w:t>
      </w:r>
      <w:r w:rsidR="00686869" w:rsidRPr="00E17472">
        <w:rPr>
          <w:rFonts w:ascii="Palatino Linotype" w:hAnsi="Palatino Linotype" w:cs="Arial"/>
        </w:rPr>
        <w:t>9</w:t>
      </w:r>
      <w:r w:rsidR="00AB4B9D" w:rsidRPr="00E17472">
        <w:rPr>
          <w:rFonts w:ascii="Palatino Linotype" w:hAnsi="Palatino Linotype" w:cs="Arial"/>
        </w:rPr>
        <w:t xml:space="preserve">, fracciones I y </w:t>
      </w:r>
      <w:r w:rsidR="00686869" w:rsidRPr="00E17472">
        <w:rPr>
          <w:rFonts w:ascii="Palatino Linotype" w:hAnsi="Palatino Linotype" w:cs="Arial"/>
        </w:rPr>
        <w:t>XXI</w:t>
      </w:r>
      <w:r w:rsidR="00AB4B9D" w:rsidRPr="00E17472">
        <w:rPr>
          <w:rFonts w:ascii="Palatino Linotype" w:hAnsi="Palatino Linotype" w:cs="Arial"/>
        </w:rPr>
        <w:t>V</w:t>
      </w:r>
      <w:r w:rsidR="00686869" w:rsidRPr="00E17472">
        <w:rPr>
          <w:rFonts w:ascii="Palatino Linotype" w:hAnsi="Palatino Linotype" w:cs="Arial"/>
        </w:rPr>
        <w:t xml:space="preserve"> y 11</w:t>
      </w:r>
      <w:r w:rsidR="00AB4B9D" w:rsidRPr="00E17472">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E17472"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17472">
        <w:rPr>
          <w:rFonts w:ascii="Palatino Linotype" w:hAnsi="Palatino Linotype" w:cs="Arial"/>
          <w:b/>
          <w:sz w:val="28"/>
          <w:szCs w:val="28"/>
        </w:rPr>
        <w:t>SEGUNDO.</w:t>
      </w:r>
      <w:r w:rsidRPr="00E17472">
        <w:rPr>
          <w:rFonts w:ascii="Palatino Linotype" w:hAnsi="Palatino Linotype" w:cs="Arial"/>
          <w:b/>
        </w:rPr>
        <w:t xml:space="preserve"> </w:t>
      </w:r>
      <w:r w:rsidR="00AB4B9D" w:rsidRPr="00E17472">
        <w:rPr>
          <w:rFonts w:ascii="Palatino Linotype" w:hAnsi="Palatino Linotype" w:cs="Arial"/>
          <w:b/>
        </w:rPr>
        <w:t>Interés.</w:t>
      </w:r>
      <w:r w:rsidR="00AB4B9D" w:rsidRPr="00E17472">
        <w:rPr>
          <w:rFonts w:ascii="Palatino Linotype" w:hAnsi="Palatino Linotype" w:cs="Arial"/>
        </w:rPr>
        <w:t xml:space="preserve"> El recurso de revisión fue interpuesto por parte legítima en </w:t>
      </w:r>
      <w:r w:rsidR="00AB4B9D" w:rsidRPr="00E17472">
        <w:rPr>
          <w:rFonts w:ascii="Palatino Linotype" w:hAnsi="Palatino Linotype" w:cs="Arial"/>
        </w:rPr>
        <w:lastRenderedPageBreak/>
        <w:t xml:space="preserve">atención a que fue presentado por </w:t>
      </w:r>
      <w:r w:rsidR="0084351F" w:rsidRPr="00E17472">
        <w:rPr>
          <w:rFonts w:ascii="Palatino Linotype" w:hAnsi="Palatino Linotype" w:cs="Arial"/>
          <w:b/>
        </w:rPr>
        <w:t>L</w:t>
      </w:r>
      <w:r w:rsidR="00333017" w:rsidRPr="00E17472">
        <w:rPr>
          <w:rFonts w:ascii="Palatino Linotype" w:hAnsi="Palatino Linotype" w:cs="Arial"/>
          <w:b/>
        </w:rPr>
        <w:t>A</w:t>
      </w:r>
      <w:r w:rsidR="00DC2F57" w:rsidRPr="00E17472">
        <w:rPr>
          <w:rFonts w:ascii="Palatino Linotype" w:hAnsi="Palatino Linotype" w:cs="Arial"/>
          <w:b/>
        </w:rPr>
        <w:t xml:space="preserve"> RECURRENTE</w:t>
      </w:r>
      <w:r w:rsidR="00AB4B9D" w:rsidRPr="00E17472">
        <w:rPr>
          <w:rFonts w:ascii="Palatino Linotype" w:hAnsi="Palatino Linotype" w:cs="Arial"/>
          <w:snapToGrid w:val="0"/>
        </w:rPr>
        <w:t xml:space="preserve">, quien </w:t>
      </w:r>
      <w:r w:rsidR="001564A8" w:rsidRPr="00E17472">
        <w:rPr>
          <w:rFonts w:ascii="Palatino Linotype" w:hAnsi="Palatino Linotype" w:cs="Arial"/>
          <w:snapToGrid w:val="0"/>
        </w:rPr>
        <w:t>es</w:t>
      </w:r>
      <w:r w:rsidR="00AB4B9D" w:rsidRPr="00E17472">
        <w:rPr>
          <w:rFonts w:ascii="Palatino Linotype" w:hAnsi="Palatino Linotype" w:cs="Arial"/>
          <w:snapToGrid w:val="0"/>
        </w:rPr>
        <w:t xml:space="preserve"> la misma persona que formuló la </w:t>
      </w:r>
      <w:r w:rsidR="00AB4B9D" w:rsidRPr="00E17472">
        <w:rPr>
          <w:rFonts w:ascii="Palatino Linotype" w:hAnsi="Palatino Linotype" w:cs="Arial"/>
        </w:rPr>
        <w:t>solicitud</w:t>
      </w:r>
      <w:r w:rsidR="00AB4B9D" w:rsidRPr="00E17472">
        <w:rPr>
          <w:rFonts w:ascii="Palatino Linotype" w:hAnsi="Palatino Linotype" w:cs="Arial"/>
          <w:snapToGrid w:val="0"/>
        </w:rPr>
        <w:t xml:space="preserve"> de información pública al</w:t>
      </w:r>
      <w:r w:rsidR="00AB4B9D" w:rsidRPr="00E17472">
        <w:rPr>
          <w:rFonts w:ascii="Palatino Linotype" w:hAnsi="Palatino Linotype" w:cs="Arial"/>
          <w:b/>
          <w:snapToGrid w:val="0"/>
        </w:rPr>
        <w:t xml:space="preserve"> SUJETO OBLIGADO</w:t>
      </w:r>
      <w:r w:rsidR="00AB4B9D" w:rsidRPr="00E17472">
        <w:rPr>
          <w:rFonts w:ascii="Palatino Linotype" w:hAnsi="Palatino Linotype" w:cs="Arial"/>
        </w:rPr>
        <w:t>.</w:t>
      </w:r>
    </w:p>
    <w:p w:rsidR="002A1F75" w:rsidRPr="00E17472"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17472">
        <w:rPr>
          <w:rFonts w:ascii="Palatino Linotype" w:hAnsi="Palatino Linotype" w:cs="Arial"/>
          <w:b/>
          <w:sz w:val="28"/>
          <w:szCs w:val="28"/>
        </w:rPr>
        <w:t>TERCERO.</w:t>
      </w:r>
      <w:r w:rsidRPr="00E17472">
        <w:rPr>
          <w:rFonts w:ascii="Palatino Linotype" w:hAnsi="Palatino Linotype" w:cs="Arial"/>
          <w:b/>
        </w:rPr>
        <w:t xml:space="preserve"> </w:t>
      </w:r>
      <w:r w:rsidR="002A1F75" w:rsidRPr="00E17472">
        <w:rPr>
          <w:rFonts w:ascii="Palatino Linotype" w:hAnsi="Palatino Linotype"/>
          <w:b/>
        </w:rPr>
        <w:t>Oportunidad</w:t>
      </w:r>
      <w:r w:rsidR="002A1F75" w:rsidRPr="00E17472">
        <w:rPr>
          <w:rFonts w:ascii="Palatino Linotype" w:hAnsi="Palatino Linotype"/>
        </w:rPr>
        <w:t xml:space="preserve">. </w:t>
      </w:r>
      <w:r w:rsidR="002A1F75" w:rsidRPr="00E17472">
        <w:rPr>
          <w:rFonts w:ascii="Palatino Linotype" w:hAnsi="Palatino Linotype" w:cs="Arial"/>
        </w:rPr>
        <w:t xml:space="preserve">El </w:t>
      </w:r>
      <w:r w:rsidR="002A1F75" w:rsidRPr="00E17472">
        <w:rPr>
          <w:rFonts w:ascii="Palatino Linotype" w:hAnsi="Palatino Linotype"/>
        </w:rPr>
        <w:t>recurso</w:t>
      </w:r>
      <w:r w:rsidR="002A1F75" w:rsidRPr="00E17472">
        <w:rPr>
          <w:rFonts w:ascii="Palatino Linotype" w:hAnsi="Palatino Linotype" w:cs="Arial"/>
        </w:rPr>
        <w:t xml:space="preserve"> de revisión fue interpuesto dentro del plazo de quince días hábiles contados a partir del día siguiente a aquel en que </w:t>
      </w:r>
      <w:r w:rsidR="0084351F" w:rsidRPr="00E17472">
        <w:rPr>
          <w:rFonts w:ascii="Palatino Linotype" w:hAnsi="Palatino Linotype" w:cs="Arial"/>
          <w:b/>
        </w:rPr>
        <w:t>L</w:t>
      </w:r>
      <w:r w:rsidR="00333017" w:rsidRPr="00E17472">
        <w:rPr>
          <w:rFonts w:ascii="Palatino Linotype" w:hAnsi="Palatino Linotype" w:cs="Arial"/>
          <w:b/>
        </w:rPr>
        <w:t>A</w:t>
      </w:r>
      <w:r w:rsidR="002A1F75" w:rsidRPr="00E17472">
        <w:rPr>
          <w:rFonts w:ascii="Palatino Linotype" w:hAnsi="Palatino Linotype" w:cs="Arial"/>
          <w:b/>
        </w:rPr>
        <w:t xml:space="preserve"> RECURRENTE </w:t>
      </w:r>
      <w:r w:rsidR="002A1F75" w:rsidRPr="00E17472">
        <w:rPr>
          <w:rFonts w:ascii="Palatino Linotype" w:hAnsi="Palatino Linotype" w:cs="Arial"/>
        </w:rPr>
        <w:t xml:space="preserve">tuvo conocimiento de la respuesta impugnada, </w:t>
      </w:r>
      <w:r w:rsidR="002A1F75" w:rsidRPr="00E17472">
        <w:rPr>
          <w:rFonts w:ascii="Palatino Linotype" w:hAnsi="Palatino Linotype" w:cs="Arial"/>
          <w:snapToGrid w:val="0"/>
        </w:rPr>
        <w:t>tal</w:t>
      </w:r>
      <w:r w:rsidR="002A1F75" w:rsidRPr="00E17472">
        <w:rPr>
          <w:rFonts w:ascii="Palatino Linotype" w:hAnsi="Palatino Linotype" w:cs="Arial"/>
        </w:rPr>
        <w:t xml:space="preserve"> y como lo prevé el artículo 178 de la Ley de Transparencia y Acceso a la Información Pública del Estado de México y Municipios, que establece: </w:t>
      </w:r>
    </w:p>
    <w:p w:rsidR="002A1F75" w:rsidRPr="00E17472" w:rsidRDefault="002A1F75" w:rsidP="00726A55">
      <w:pPr>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w:t>
      </w:r>
      <w:r w:rsidRPr="00E17472">
        <w:rPr>
          <w:rFonts w:ascii="Palatino Linotype" w:hAnsi="Palatino Linotype" w:cs="Arial"/>
          <w:b/>
          <w:i/>
          <w:sz w:val="22"/>
          <w:szCs w:val="22"/>
        </w:rPr>
        <w:t>Artículo 178.</w:t>
      </w:r>
      <w:r w:rsidRPr="00E1747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E17472" w:rsidRDefault="002A1F75" w:rsidP="00726A55">
      <w:pPr>
        <w:spacing w:before="120" w:after="120"/>
        <w:ind w:left="851" w:right="899"/>
        <w:jc w:val="both"/>
        <w:rPr>
          <w:rFonts w:ascii="Palatino Linotype" w:hAnsi="Palatino Linotype" w:cs="Arial"/>
          <w:i/>
          <w:sz w:val="22"/>
          <w:szCs w:val="22"/>
        </w:rPr>
      </w:pPr>
      <w:r w:rsidRPr="00E1747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E17472" w:rsidRDefault="002A1F75" w:rsidP="00726A55">
      <w:pPr>
        <w:spacing w:before="120" w:after="120"/>
        <w:ind w:left="851" w:right="899"/>
        <w:jc w:val="both"/>
        <w:rPr>
          <w:rFonts w:ascii="Palatino Linotype" w:hAnsi="Palatino Linotype" w:cs="Arial"/>
          <w:b/>
          <w:i/>
          <w:sz w:val="22"/>
          <w:szCs w:val="22"/>
        </w:rPr>
      </w:pPr>
      <w:r w:rsidRPr="00E1747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E17472">
        <w:rPr>
          <w:rFonts w:ascii="Palatino Linotype" w:hAnsi="Palatino Linotype" w:cs="Arial"/>
          <w:i/>
          <w:sz w:val="22"/>
          <w:szCs w:val="22"/>
        </w:rPr>
        <w:t xml:space="preserve"> (Sic)</w:t>
      </w:r>
    </w:p>
    <w:p w:rsidR="00E27D2B" w:rsidRPr="00E17472" w:rsidRDefault="002A1F75" w:rsidP="00694E0A">
      <w:pPr>
        <w:spacing w:before="240" w:after="240" w:line="360" w:lineRule="auto"/>
        <w:jc w:val="both"/>
        <w:rPr>
          <w:rFonts w:ascii="Palatino Linotype" w:hAnsi="Palatino Linotype"/>
        </w:rPr>
      </w:pPr>
      <w:r w:rsidRPr="00E17472">
        <w:rPr>
          <w:rFonts w:ascii="Palatino Linotype" w:hAnsi="Palatino Linotype" w:cs="Arial"/>
        </w:rPr>
        <w:t xml:space="preserve">En efecto, atendiendo a que </w:t>
      </w:r>
      <w:r w:rsidRPr="00E17472">
        <w:rPr>
          <w:rFonts w:ascii="Palatino Linotype" w:hAnsi="Palatino Linotype" w:cs="Arial"/>
          <w:b/>
        </w:rPr>
        <w:t>EL SUJETO OBLIGADO</w:t>
      </w:r>
      <w:r w:rsidRPr="00E17472">
        <w:rPr>
          <w:rFonts w:ascii="Palatino Linotype" w:hAnsi="Palatino Linotype" w:cs="Arial"/>
        </w:rPr>
        <w:t xml:space="preserve"> notificó la respuesta a la solicitud de información pública el día </w:t>
      </w:r>
      <w:r w:rsidR="00333017" w:rsidRPr="00E17472">
        <w:rPr>
          <w:rFonts w:ascii="Palatino Linotype" w:hAnsi="Palatino Linotype" w:cs="Arial"/>
          <w:b/>
        </w:rPr>
        <w:t>dieciséis</w:t>
      </w:r>
      <w:r w:rsidR="00F5321A" w:rsidRPr="00E17472">
        <w:rPr>
          <w:rFonts w:ascii="Palatino Linotype" w:hAnsi="Palatino Linotype" w:cs="Arial"/>
          <w:b/>
        </w:rPr>
        <w:t xml:space="preserve"> de octubre </w:t>
      </w:r>
      <w:r w:rsidRPr="00E17472">
        <w:rPr>
          <w:rFonts w:ascii="Palatino Linotype" w:hAnsi="Palatino Linotype" w:cs="Arial"/>
          <w:b/>
        </w:rPr>
        <w:t>de dos mil dieciocho</w:t>
      </w:r>
      <w:r w:rsidRPr="00E17472">
        <w:rPr>
          <w:rFonts w:ascii="Palatino Linotype" w:hAnsi="Palatino Linotype" w:cs="Arial"/>
        </w:rPr>
        <w:t>, el plazo de quince días hábiles que el artículo 178 de la ley de la materia otorga a</w:t>
      </w:r>
      <w:r w:rsidR="00333017" w:rsidRPr="00E17472">
        <w:rPr>
          <w:rFonts w:ascii="Palatino Linotype" w:hAnsi="Palatino Linotype" w:cs="Arial"/>
        </w:rPr>
        <w:t xml:space="preserve"> </w:t>
      </w:r>
      <w:r w:rsidR="00333017" w:rsidRPr="00E17472">
        <w:rPr>
          <w:rFonts w:ascii="Palatino Linotype" w:hAnsi="Palatino Linotype" w:cs="Arial"/>
          <w:b/>
        </w:rPr>
        <w:t xml:space="preserve">LA </w:t>
      </w:r>
      <w:r w:rsidRPr="00E17472">
        <w:rPr>
          <w:rFonts w:ascii="Palatino Linotype" w:hAnsi="Palatino Linotype" w:cs="Arial"/>
          <w:b/>
        </w:rPr>
        <w:t>RECURRENTE</w:t>
      </w:r>
      <w:r w:rsidRPr="00E17472">
        <w:rPr>
          <w:rFonts w:ascii="Palatino Linotype" w:hAnsi="Palatino Linotype" w:cs="Arial"/>
        </w:rPr>
        <w:t xml:space="preserve"> para presentar el recurso de revisión, transcurrió del </w:t>
      </w:r>
      <w:r w:rsidR="00F5321A" w:rsidRPr="00E17472">
        <w:rPr>
          <w:rFonts w:ascii="Palatino Linotype" w:hAnsi="Palatino Linotype" w:cs="Arial"/>
          <w:b/>
        </w:rPr>
        <w:t>dieci</w:t>
      </w:r>
      <w:r w:rsidR="00333017" w:rsidRPr="00E17472">
        <w:rPr>
          <w:rFonts w:ascii="Palatino Linotype" w:hAnsi="Palatino Linotype" w:cs="Arial"/>
          <w:b/>
        </w:rPr>
        <w:t>siete</w:t>
      </w:r>
      <w:r w:rsidR="00F5321A" w:rsidRPr="00E17472">
        <w:rPr>
          <w:rFonts w:ascii="Palatino Linotype" w:hAnsi="Palatino Linotype" w:cs="Arial"/>
          <w:b/>
        </w:rPr>
        <w:t xml:space="preserve"> de octubre al </w:t>
      </w:r>
      <w:r w:rsidR="00333017" w:rsidRPr="00E17472">
        <w:rPr>
          <w:rFonts w:ascii="Palatino Linotype" w:hAnsi="Palatino Linotype" w:cs="Arial"/>
          <w:b/>
        </w:rPr>
        <w:t>siete</w:t>
      </w:r>
      <w:r w:rsidR="00F5321A" w:rsidRPr="00E17472">
        <w:rPr>
          <w:rFonts w:ascii="Palatino Linotype" w:hAnsi="Palatino Linotype" w:cs="Arial"/>
          <w:b/>
        </w:rPr>
        <w:t xml:space="preserve"> de noviembre </w:t>
      </w:r>
      <w:r w:rsidRPr="00E17472">
        <w:rPr>
          <w:rFonts w:ascii="Palatino Linotype" w:hAnsi="Palatino Linotype" w:cs="Arial"/>
          <w:b/>
        </w:rPr>
        <w:t>de dos mil dieciocho</w:t>
      </w:r>
      <w:r w:rsidRPr="00E17472">
        <w:rPr>
          <w:rFonts w:ascii="Palatino Linotype" w:hAnsi="Palatino Linotype" w:cs="Arial"/>
        </w:rPr>
        <w:t>, sin contemplar en el cómputo los días</w:t>
      </w:r>
      <w:r w:rsidR="006B5EE6" w:rsidRPr="00E17472">
        <w:rPr>
          <w:rFonts w:ascii="Palatino Linotype" w:hAnsi="Palatino Linotype" w:cs="Arial"/>
        </w:rPr>
        <w:t xml:space="preserve"> </w:t>
      </w:r>
      <w:r w:rsidR="00F5321A" w:rsidRPr="00E17472">
        <w:rPr>
          <w:rFonts w:ascii="Palatino Linotype" w:hAnsi="Palatino Linotype" w:cs="Arial"/>
        </w:rPr>
        <w:t>veinte, veintiuno, veintisiete y veintiocho</w:t>
      </w:r>
      <w:r w:rsidR="00A4155F" w:rsidRPr="00E17472">
        <w:rPr>
          <w:rFonts w:ascii="Palatino Linotype" w:hAnsi="Palatino Linotype" w:cs="Arial"/>
        </w:rPr>
        <w:t xml:space="preserve"> de octubre</w:t>
      </w:r>
      <w:r w:rsidR="00F5321A" w:rsidRPr="00E17472">
        <w:rPr>
          <w:rFonts w:ascii="Palatino Linotype" w:hAnsi="Palatino Linotype" w:cs="Arial"/>
        </w:rPr>
        <w:t>, así como los días tres y cuatro de noviembre</w:t>
      </w:r>
      <w:r w:rsidR="00B74E15" w:rsidRPr="00E17472">
        <w:rPr>
          <w:rFonts w:ascii="Palatino Linotype" w:hAnsi="Palatino Linotype" w:cs="Arial"/>
        </w:rPr>
        <w:t xml:space="preserve"> </w:t>
      </w:r>
      <w:r w:rsidRPr="00E17472">
        <w:rPr>
          <w:rFonts w:ascii="Palatino Linotype" w:hAnsi="Palatino Linotype" w:cs="Arial"/>
        </w:rPr>
        <w:t>del año en curso por corresponder a sábados y domingos</w:t>
      </w:r>
      <w:r w:rsidR="00F27993" w:rsidRPr="00E17472">
        <w:rPr>
          <w:rFonts w:ascii="Palatino Linotype" w:hAnsi="Palatino Linotype" w:cs="Arial"/>
        </w:rPr>
        <w:t>,</w:t>
      </w:r>
      <w:r w:rsidR="004A38FC" w:rsidRPr="00E17472">
        <w:rPr>
          <w:rFonts w:ascii="Palatino Linotype" w:hAnsi="Palatino Linotype" w:cs="Arial"/>
        </w:rPr>
        <w:t xml:space="preserve"> </w:t>
      </w:r>
      <w:r w:rsidR="00F5321A" w:rsidRPr="00E17472">
        <w:rPr>
          <w:rFonts w:ascii="Palatino Linotype" w:hAnsi="Palatino Linotype" w:cs="Arial"/>
        </w:rPr>
        <w:t xml:space="preserve">y el día dos de noviembre de la presente anualidad, por </w:t>
      </w:r>
      <w:r w:rsidR="00E27D2B" w:rsidRPr="00E17472">
        <w:rPr>
          <w:rFonts w:ascii="Palatino Linotype" w:hAnsi="Palatino Linotype" w:cs="Arial"/>
        </w:rPr>
        <w:t xml:space="preserve">suspensión de labores, </w:t>
      </w:r>
      <w:r w:rsidR="004A38FC" w:rsidRPr="00E17472">
        <w:rPr>
          <w:rFonts w:ascii="Palatino Linotype" w:hAnsi="Palatino Linotype" w:cs="Arial"/>
        </w:rPr>
        <w:t xml:space="preserve">de conformidad con el </w:t>
      </w:r>
      <w:r w:rsidRPr="00E17472">
        <w:rPr>
          <w:rFonts w:ascii="Palatino Linotype" w:hAnsi="Palatino Linotype" w:cs="Arial"/>
        </w:rPr>
        <w:t>artículo 3</w:t>
      </w:r>
      <w:r w:rsidR="0076703A" w:rsidRPr="00E17472">
        <w:rPr>
          <w:rFonts w:ascii="Palatino Linotype" w:hAnsi="Palatino Linotype" w:cs="Arial"/>
        </w:rPr>
        <w:t>,</w:t>
      </w:r>
      <w:r w:rsidRPr="00E17472">
        <w:rPr>
          <w:rFonts w:ascii="Palatino Linotype" w:hAnsi="Palatino Linotype" w:cs="Arial"/>
        </w:rPr>
        <w:t xml:space="preserve"> fracción X de la </w:t>
      </w:r>
      <w:r w:rsidRPr="00E17472">
        <w:rPr>
          <w:rFonts w:ascii="Palatino Linotype" w:hAnsi="Palatino Linotype"/>
        </w:rPr>
        <w:t xml:space="preserve">Ley de Transparencia y Acceso a la Información </w:t>
      </w:r>
      <w:r w:rsidRPr="00E17472">
        <w:rPr>
          <w:rFonts w:ascii="Palatino Linotype" w:hAnsi="Palatino Linotype"/>
        </w:rPr>
        <w:lastRenderedPageBreak/>
        <w:t>Pública del</w:t>
      </w:r>
      <w:r w:rsidR="004A38FC" w:rsidRPr="00E17472">
        <w:rPr>
          <w:rFonts w:ascii="Palatino Linotype" w:hAnsi="Palatino Linotype"/>
        </w:rPr>
        <w:t xml:space="preserve"> Estado de México y Municipios y </w:t>
      </w:r>
      <w:r w:rsidR="00CD481E" w:rsidRPr="00E17472">
        <w:rPr>
          <w:rFonts w:ascii="Palatino Linotype" w:hAnsi="Palatino Linotype"/>
        </w:rPr>
        <w:t xml:space="preserve">en términos del Calendario Oficial de este Instituto, publicado en el Periódico Oficial del Estado Libre y Soberano de México “Gaceta del Gobierno”, el </w:t>
      </w:r>
      <w:r w:rsidR="00532AE9" w:rsidRPr="00E17472">
        <w:rPr>
          <w:rFonts w:ascii="Palatino Linotype" w:hAnsi="Palatino Linotype"/>
        </w:rPr>
        <w:t>veinte</w:t>
      </w:r>
      <w:r w:rsidR="00CD481E" w:rsidRPr="00E17472">
        <w:rPr>
          <w:rFonts w:ascii="Palatino Linotype" w:hAnsi="Palatino Linotype"/>
        </w:rPr>
        <w:t xml:space="preserve"> de diciembre del año dos mil diecis</w:t>
      </w:r>
      <w:r w:rsidR="00532AE9" w:rsidRPr="00E17472">
        <w:rPr>
          <w:rFonts w:ascii="Palatino Linotype" w:hAnsi="Palatino Linotype"/>
        </w:rPr>
        <w:t>iete.</w:t>
      </w:r>
    </w:p>
    <w:p w:rsidR="00E338B9" w:rsidRPr="00E17472" w:rsidRDefault="00E338B9" w:rsidP="00694E0A">
      <w:pPr>
        <w:spacing w:before="240" w:after="240" w:line="360" w:lineRule="auto"/>
        <w:jc w:val="both"/>
        <w:rPr>
          <w:rFonts w:ascii="Palatino Linotype" w:hAnsi="Palatino Linotype"/>
        </w:rPr>
      </w:pPr>
      <w:r w:rsidRPr="00E17472">
        <w:rPr>
          <w:rFonts w:ascii="Palatino Linotype" w:hAnsi="Palatino Linotype" w:cs="Arial"/>
          <w:b/>
          <w:sz w:val="28"/>
          <w:szCs w:val="28"/>
        </w:rPr>
        <w:t>CUARTO.</w:t>
      </w:r>
      <w:r w:rsidRPr="00E17472">
        <w:rPr>
          <w:rFonts w:ascii="Palatino Linotype" w:hAnsi="Palatino Linotype" w:cs="Arial"/>
          <w:b/>
        </w:rPr>
        <w:t xml:space="preserve"> </w:t>
      </w:r>
      <w:proofErr w:type="spellStart"/>
      <w:r w:rsidRPr="00E17472">
        <w:rPr>
          <w:rFonts w:ascii="Palatino Linotype" w:hAnsi="Palatino Linotype" w:cs="Arial"/>
          <w:b/>
        </w:rPr>
        <w:t>Procedibilidad</w:t>
      </w:r>
      <w:proofErr w:type="spellEnd"/>
      <w:r w:rsidRPr="00E17472">
        <w:rPr>
          <w:rFonts w:ascii="Palatino Linotype" w:hAnsi="Palatino Linotype" w:cs="Arial"/>
          <w:b/>
        </w:rPr>
        <w:t xml:space="preserve">. </w:t>
      </w:r>
      <w:r w:rsidRPr="00E17472">
        <w:rPr>
          <w:rFonts w:ascii="Palatino Linotype" w:hAnsi="Palatino Linotype" w:cs="Arial"/>
        </w:rPr>
        <w:t xml:space="preserve">Del análisis efectuado, se advierte que </w:t>
      </w:r>
      <w:r w:rsidR="000A6120" w:rsidRPr="00E17472">
        <w:rPr>
          <w:rFonts w:ascii="Palatino Linotype" w:hAnsi="Palatino Linotype" w:cs="Arial"/>
        </w:rPr>
        <w:t>se acreditan</w:t>
      </w:r>
      <w:r w:rsidRPr="00E17472">
        <w:rPr>
          <w:rFonts w:ascii="Palatino Linotype" w:hAnsi="Palatino Linotype" w:cs="Arial"/>
        </w:rPr>
        <w:t xml:space="preserve"> todos y cada uno de los elementos formales exigidos por el artículo 180 </w:t>
      </w:r>
      <w:r w:rsidRPr="00E17472">
        <w:rPr>
          <w:rFonts w:ascii="Palatino Linotype" w:hAnsi="Palatino Linotype" w:cs="Arial"/>
          <w:lang w:val="es-ES_tradnl"/>
        </w:rPr>
        <w:t xml:space="preserve">de la </w:t>
      </w:r>
      <w:r w:rsidRPr="00E17472">
        <w:rPr>
          <w:rFonts w:ascii="Palatino Linotype" w:hAnsi="Palatino Linotype"/>
        </w:rPr>
        <w:t>Ley de Transparencia y Acceso a la Información Pública del Estado de México y Municipios, en atención a que fue presentado mediante el formato visible en el</w:t>
      </w:r>
      <w:r w:rsidRPr="00E17472">
        <w:rPr>
          <w:rFonts w:ascii="Palatino Linotype" w:hAnsi="Palatino Linotype"/>
          <w:b/>
        </w:rPr>
        <w:t xml:space="preserve"> SAIMEX</w:t>
      </w:r>
      <w:r w:rsidRPr="00E17472">
        <w:rPr>
          <w:rFonts w:ascii="Palatino Linotype" w:hAnsi="Palatino Linotype"/>
        </w:rPr>
        <w:t>.</w:t>
      </w:r>
    </w:p>
    <w:p w:rsidR="000503EE" w:rsidRPr="00E17472" w:rsidRDefault="000503EE" w:rsidP="000503EE">
      <w:pPr>
        <w:spacing w:before="240" w:after="240" w:line="360" w:lineRule="auto"/>
        <w:jc w:val="both"/>
        <w:rPr>
          <w:rFonts w:ascii="Palatino Linotype" w:hAnsi="Palatino Linotype"/>
          <w:b/>
        </w:rPr>
      </w:pPr>
      <w:r w:rsidRPr="00E17472">
        <w:rPr>
          <w:rFonts w:ascii="Palatino Linotype" w:hAnsi="Palatino Linotype"/>
          <w:b/>
          <w:sz w:val="28"/>
          <w:szCs w:val="28"/>
        </w:rPr>
        <w:t>QUINTO</w:t>
      </w:r>
      <w:r w:rsidRPr="00E17472">
        <w:rPr>
          <w:rFonts w:ascii="Palatino Linotype" w:hAnsi="Palatino Linotype"/>
          <w:b/>
        </w:rPr>
        <w:t>. Estudio y resolución del asunto</w:t>
      </w:r>
      <w:r w:rsidRPr="00E17472">
        <w:rPr>
          <w:rFonts w:ascii="Palatino Linotype" w:hAnsi="Palatino Linotype" w:cs="Arial"/>
          <w:b/>
          <w:color w:val="000000"/>
        </w:rPr>
        <w:t>.</w:t>
      </w:r>
      <w:r w:rsidRPr="00E17472">
        <w:rPr>
          <w:rFonts w:ascii="Palatino Linotype" w:hAnsi="Palatino Linotype" w:cs="Arial"/>
          <w:b/>
        </w:rPr>
        <w:t xml:space="preserve"> </w:t>
      </w:r>
      <w:r w:rsidRPr="00E17472">
        <w:rPr>
          <w:rFonts w:ascii="Palatino Linotype" w:hAnsi="Palatino Linotype" w:cs="Arial"/>
        </w:rPr>
        <w:t>Tal y como qued</w:t>
      </w:r>
      <w:r w:rsidR="00B803C2" w:rsidRPr="00E17472">
        <w:rPr>
          <w:rFonts w:ascii="Palatino Linotype" w:hAnsi="Palatino Linotype" w:cs="Arial"/>
        </w:rPr>
        <w:t xml:space="preserve">ó asentado en el Resultando I, </w:t>
      </w:r>
      <w:r w:rsidRPr="00E17472">
        <w:rPr>
          <w:rFonts w:ascii="Palatino Linotype" w:hAnsi="Palatino Linotype" w:cs="Arial"/>
        </w:rPr>
        <w:t>l</w:t>
      </w:r>
      <w:r w:rsidR="00B803C2" w:rsidRPr="00E17472">
        <w:rPr>
          <w:rFonts w:ascii="Palatino Linotype" w:hAnsi="Palatino Linotype" w:cs="Arial"/>
        </w:rPr>
        <w:t>a</w:t>
      </w:r>
      <w:r w:rsidRPr="00E17472">
        <w:rPr>
          <w:rFonts w:ascii="Palatino Linotype" w:hAnsi="Palatino Linotype" w:cs="Arial"/>
        </w:rPr>
        <w:t xml:space="preserve"> particular le requirió</w:t>
      </w:r>
      <w:r w:rsidR="00230518" w:rsidRPr="00E17472">
        <w:rPr>
          <w:rFonts w:ascii="Palatino Linotype" w:hAnsi="Palatino Linotype" w:cs="Arial"/>
        </w:rPr>
        <w:t xml:space="preserve"> de forma específica</w:t>
      </w:r>
      <w:r w:rsidRPr="00E17472">
        <w:rPr>
          <w:rFonts w:ascii="Palatino Linotype" w:hAnsi="Palatino Linotype" w:cs="Arial"/>
        </w:rPr>
        <w:t xml:space="preserve"> al </w:t>
      </w:r>
      <w:r w:rsidRPr="00E17472">
        <w:rPr>
          <w:rFonts w:ascii="Palatino Linotype" w:hAnsi="Palatino Linotype" w:cs="Arial"/>
          <w:b/>
        </w:rPr>
        <w:t xml:space="preserve">SUJETO OBLIGADO </w:t>
      </w:r>
      <w:r w:rsidRPr="00E17472">
        <w:rPr>
          <w:rFonts w:ascii="Palatino Linotype" w:hAnsi="Palatino Linotype" w:cs="Arial"/>
        </w:rPr>
        <w:t>lo siguiente:</w:t>
      </w:r>
    </w:p>
    <w:p w:rsidR="00230518" w:rsidRPr="00E17472" w:rsidRDefault="000503EE" w:rsidP="00230518">
      <w:pPr>
        <w:ind w:left="567" w:right="618"/>
        <w:jc w:val="both"/>
        <w:rPr>
          <w:rFonts w:ascii="Palatino Linotype" w:hAnsi="Palatino Linotype" w:cs="Arial"/>
          <w:i/>
          <w:sz w:val="22"/>
        </w:rPr>
      </w:pPr>
      <w:r w:rsidRPr="00E17472">
        <w:rPr>
          <w:rFonts w:ascii="Palatino Linotype" w:hAnsi="Palatino Linotype" w:cs="Arial"/>
          <w:i/>
          <w:sz w:val="22"/>
        </w:rPr>
        <w:t>“…</w:t>
      </w:r>
    </w:p>
    <w:p w:rsidR="00230518" w:rsidRPr="00E17472" w:rsidRDefault="00783C4E" w:rsidP="00783C4E">
      <w:pPr>
        <w:ind w:left="851" w:right="899"/>
        <w:jc w:val="both"/>
        <w:rPr>
          <w:rFonts w:ascii="Palatino Linotype" w:hAnsi="Palatino Linotype" w:cs="Arial"/>
          <w:i/>
          <w:sz w:val="22"/>
        </w:rPr>
      </w:pPr>
      <w:r w:rsidRPr="00E17472">
        <w:rPr>
          <w:rFonts w:ascii="Palatino Linotype" w:hAnsi="Palatino Linotype" w:cs="Arial"/>
          <w:i/>
          <w:sz w:val="22"/>
        </w:rPr>
        <w:t xml:space="preserve">7. </w:t>
      </w:r>
      <w:r w:rsidR="00230518" w:rsidRPr="00E17472">
        <w:rPr>
          <w:rFonts w:ascii="Palatino Linotype" w:hAnsi="Palatino Linotype" w:cs="Arial"/>
          <w:i/>
          <w:sz w:val="22"/>
        </w:rPr>
        <w:t>Fotografías, informes, reportes o cualquier otro generado, administrado o con el que cuente el Ayuntamiento que contenga información con relación al evento público realizado el día 26 de septiembre de 2017 en el que se acreditó a los integrantes del Consejo Indígena del Trueque y en el cual participó el diputado Raymundo Garza Vilchis.</w:t>
      </w:r>
    </w:p>
    <w:p w:rsidR="000503EE" w:rsidRPr="00E17472" w:rsidRDefault="00783C4E" w:rsidP="00783C4E">
      <w:pPr>
        <w:ind w:left="851" w:right="899"/>
        <w:jc w:val="both"/>
        <w:rPr>
          <w:rFonts w:ascii="Palatino Linotype" w:hAnsi="Palatino Linotype"/>
          <w:sz w:val="22"/>
        </w:rPr>
      </w:pPr>
      <w:r w:rsidRPr="00E17472">
        <w:rPr>
          <w:rFonts w:ascii="Palatino Linotype" w:hAnsi="Palatino Linotype" w:cs="Arial"/>
          <w:i/>
          <w:sz w:val="22"/>
        </w:rPr>
        <w:t>8.</w:t>
      </w:r>
      <w:r w:rsidR="00230518" w:rsidRPr="00E17472">
        <w:rPr>
          <w:rFonts w:ascii="Palatino Linotype" w:hAnsi="Palatino Linotype" w:cs="Arial"/>
          <w:i/>
          <w:sz w:val="22"/>
        </w:rPr>
        <w:t>Los montos, criterios, convocatorias y listado de personas físicas o morales a quienes se les asignaron despensas en acto público el día 26 de septiembre de 2017, en términos del artículo 70, fracción  XXVI de la Ley General y en donde estuvo presente el diputado Raymundo Garza Vilchis.</w:t>
      </w:r>
      <w:r w:rsidR="000503EE" w:rsidRPr="00E17472">
        <w:rPr>
          <w:rFonts w:ascii="Palatino Linotype" w:hAnsi="Palatino Linotype" w:cs="Arial"/>
          <w:i/>
          <w:sz w:val="22"/>
        </w:rPr>
        <w:t xml:space="preserve">” </w:t>
      </w:r>
      <w:r w:rsidR="000503EE" w:rsidRPr="00E17472">
        <w:rPr>
          <w:rFonts w:ascii="Palatino Linotype" w:hAnsi="Palatino Linotype"/>
          <w:sz w:val="22"/>
        </w:rPr>
        <w:t xml:space="preserve">(Sic) </w:t>
      </w:r>
    </w:p>
    <w:p w:rsidR="00502250" w:rsidRPr="00E17472" w:rsidRDefault="00502250" w:rsidP="000503EE">
      <w:pPr>
        <w:spacing w:before="240" w:after="240" w:line="360" w:lineRule="auto"/>
        <w:ind w:right="49"/>
        <w:jc w:val="both"/>
        <w:rPr>
          <w:rFonts w:ascii="Palatino Linotype" w:hAnsi="Palatino Linotype" w:cs="Arial"/>
        </w:rPr>
      </w:pPr>
      <w:r w:rsidRPr="00E17472">
        <w:rPr>
          <w:rFonts w:ascii="Palatino Linotype" w:hAnsi="Palatino Linotype" w:cs="Arial"/>
        </w:rPr>
        <w:t>Lo anterior, es así tomando como base la anotación a</w:t>
      </w:r>
      <w:r w:rsidR="00C246E4" w:rsidRPr="00E17472">
        <w:rPr>
          <w:rFonts w:ascii="Palatino Linotype" w:hAnsi="Palatino Linotype" w:cs="Arial"/>
        </w:rPr>
        <w:t>l pie</w:t>
      </w:r>
      <w:r w:rsidRPr="00E17472">
        <w:rPr>
          <w:rFonts w:ascii="Palatino Linotype" w:hAnsi="Palatino Linotype" w:cs="Arial"/>
        </w:rPr>
        <w:t xml:space="preserve"> de página realizada por la propia solicitante, como se ilustra enseguida:</w:t>
      </w:r>
    </w:p>
    <w:p w:rsidR="00502250" w:rsidRPr="00E17472" w:rsidRDefault="00502250" w:rsidP="000503EE">
      <w:pPr>
        <w:spacing w:before="240" w:after="240" w:line="360" w:lineRule="auto"/>
        <w:ind w:right="49"/>
        <w:jc w:val="both"/>
        <w:rPr>
          <w:rFonts w:ascii="Palatino Linotype" w:hAnsi="Palatino Linotype" w:cs="Arial"/>
        </w:rPr>
      </w:pPr>
      <w:r w:rsidRPr="00E17472">
        <w:rPr>
          <w:noProof/>
          <w:lang w:eastAsia="es-MX"/>
        </w:rPr>
        <w:drawing>
          <wp:inline distT="0" distB="0" distL="0" distR="0" wp14:anchorId="2F6A86D7" wp14:editId="6B5EF09E">
            <wp:extent cx="5825583" cy="358445"/>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999" t="68253" r="12008" b="23435"/>
                    <a:stretch/>
                  </pic:blipFill>
                  <pic:spPr bwMode="auto">
                    <a:xfrm>
                      <a:off x="0" y="0"/>
                      <a:ext cx="6385141" cy="392874"/>
                    </a:xfrm>
                    <a:prstGeom prst="rect">
                      <a:avLst/>
                    </a:prstGeom>
                    <a:ln>
                      <a:noFill/>
                    </a:ln>
                    <a:extLst>
                      <a:ext uri="{53640926-AAD7-44D8-BBD7-CCE9431645EC}">
                        <a14:shadowObscured xmlns:a14="http://schemas.microsoft.com/office/drawing/2010/main"/>
                      </a:ext>
                    </a:extLst>
                  </pic:spPr>
                </pic:pic>
              </a:graphicData>
            </a:graphic>
          </wp:inline>
        </w:drawing>
      </w:r>
    </w:p>
    <w:p w:rsidR="000503EE" w:rsidRPr="00E17472" w:rsidRDefault="000503EE" w:rsidP="000503EE">
      <w:pPr>
        <w:spacing w:before="240" w:after="240" w:line="360" w:lineRule="auto"/>
        <w:ind w:right="49"/>
        <w:jc w:val="both"/>
        <w:rPr>
          <w:rFonts w:ascii="Palatino Linotype" w:hAnsi="Palatino Linotype" w:cs="Arial"/>
        </w:rPr>
      </w:pPr>
      <w:r w:rsidRPr="00E17472">
        <w:rPr>
          <w:rFonts w:ascii="Palatino Linotype" w:hAnsi="Palatino Linotype" w:cs="Arial"/>
        </w:rPr>
        <w:t xml:space="preserve">Así tenemos que, </w:t>
      </w:r>
      <w:r w:rsidRPr="00E17472">
        <w:rPr>
          <w:rFonts w:ascii="Palatino Linotype" w:hAnsi="Palatino Linotype" w:cs="Arial"/>
          <w:b/>
        </w:rPr>
        <w:t>EL SUJETO OBLIGADO</w:t>
      </w:r>
      <w:r w:rsidRPr="00E17472">
        <w:rPr>
          <w:rFonts w:ascii="Palatino Linotype" w:hAnsi="Palatino Linotype" w:cs="Arial"/>
        </w:rPr>
        <w:t xml:space="preserve"> </w:t>
      </w:r>
      <w:r w:rsidR="00502250" w:rsidRPr="00E17472">
        <w:rPr>
          <w:rFonts w:ascii="Palatino Linotype" w:hAnsi="Palatino Linotype" w:cs="Arial"/>
        </w:rPr>
        <w:t xml:space="preserve">manifestó en términos generales que la información solicitada </w:t>
      </w:r>
      <w:r w:rsidR="00892ABE" w:rsidRPr="00E17472">
        <w:rPr>
          <w:rFonts w:ascii="Palatino Linotype" w:hAnsi="Palatino Linotype" w:cs="Arial"/>
        </w:rPr>
        <w:t xml:space="preserve">no obran en su poder, en primer término porque no se solicitó </w:t>
      </w:r>
      <w:r w:rsidR="00892ABE" w:rsidRPr="00E17472">
        <w:rPr>
          <w:rFonts w:ascii="Palatino Linotype" w:hAnsi="Palatino Linotype" w:cs="Arial"/>
        </w:rPr>
        <w:lastRenderedPageBreak/>
        <w:t xml:space="preserve">el servicio, y en segundo lugar porque no corresponde a la información generada o contenida en el ejercicio de sus atribuciones. </w:t>
      </w:r>
    </w:p>
    <w:p w:rsidR="000503EE" w:rsidRPr="00E17472" w:rsidRDefault="000503EE" w:rsidP="000503EE">
      <w:pPr>
        <w:spacing w:before="240" w:after="240" w:line="360" w:lineRule="auto"/>
        <w:ind w:right="49"/>
        <w:jc w:val="both"/>
        <w:rPr>
          <w:rFonts w:ascii="Palatino Linotype" w:hAnsi="Palatino Linotype" w:cs="Arial"/>
        </w:rPr>
      </w:pPr>
      <w:r w:rsidRPr="00E17472">
        <w:rPr>
          <w:rFonts w:ascii="Palatino Linotype" w:hAnsi="Palatino Linotype" w:cs="Arial"/>
        </w:rPr>
        <w:t>Inconforme con dicha respuesta</w:t>
      </w:r>
      <w:r w:rsidR="00892ABE" w:rsidRPr="00E17472">
        <w:rPr>
          <w:rFonts w:ascii="Palatino Linotype" w:hAnsi="Palatino Linotype" w:cs="Arial"/>
          <w:b/>
        </w:rPr>
        <w:t xml:space="preserve"> </w:t>
      </w:r>
      <w:r w:rsidRPr="00E17472">
        <w:rPr>
          <w:rFonts w:ascii="Palatino Linotype" w:hAnsi="Palatino Linotype" w:cs="Arial"/>
          <w:b/>
        </w:rPr>
        <w:t>L</w:t>
      </w:r>
      <w:r w:rsidR="00892ABE" w:rsidRPr="00E17472">
        <w:rPr>
          <w:rFonts w:ascii="Palatino Linotype" w:hAnsi="Palatino Linotype" w:cs="Arial"/>
          <w:b/>
        </w:rPr>
        <w:t>A</w:t>
      </w:r>
      <w:r w:rsidRPr="00E17472">
        <w:rPr>
          <w:rFonts w:ascii="Palatino Linotype" w:hAnsi="Palatino Linotype" w:cs="Arial"/>
          <w:b/>
        </w:rPr>
        <w:t xml:space="preserve"> RECURRENTE</w:t>
      </w:r>
      <w:r w:rsidRPr="00E17472">
        <w:rPr>
          <w:rFonts w:ascii="Palatino Linotype" w:hAnsi="Palatino Linotype" w:cs="Arial"/>
        </w:rPr>
        <w:t>, procedió a interponer el presente recurso de revisión, señalando como acto impugnado y como razones o motivos de inconformidad, lo referido en el Resultando I</w:t>
      </w:r>
      <w:r w:rsidR="00892ABE" w:rsidRPr="00E17472">
        <w:rPr>
          <w:rFonts w:ascii="Palatino Linotype" w:hAnsi="Palatino Linotype" w:cs="Arial"/>
        </w:rPr>
        <w:t>V</w:t>
      </w:r>
      <w:r w:rsidRPr="00E17472">
        <w:rPr>
          <w:rFonts w:ascii="Palatino Linotype" w:hAnsi="Palatino Linotype" w:cs="Arial"/>
        </w:rPr>
        <w:t xml:space="preserve"> de la presente resolución y, que se tienen por insertos en obvio de repeticiones innecesarias.    </w:t>
      </w:r>
    </w:p>
    <w:p w:rsidR="00892ABE" w:rsidRPr="00E17472" w:rsidRDefault="000503EE" w:rsidP="00892ABE">
      <w:pPr>
        <w:spacing w:before="240" w:after="240" w:line="360" w:lineRule="auto"/>
        <w:ind w:right="49"/>
        <w:jc w:val="both"/>
        <w:rPr>
          <w:rFonts w:ascii="Palatino Linotype" w:hAnsi="Palatino Linotype" w:cs="Arial"/>
          <w:lang w:eastAsia="es-MX"/>
        </w:rPr>
      </w:pPr>
      <w:r w:rsidRPr="00E17472">
        <w:rPr>
          <w:rFonts w:ascii="Palatino Linotype" w:hAnsi="Palatino Linotype" w:cs="Arial"/>
        </w:rPr>
        <w:t xml:space="preserve">Por otra parte, es toral señalar que de las constancias que obran en el </w:t>
      </w:r>
      <w:r w:rsidRPr="00E17472">
        <w:rPr>
          <w:rFonts w:ascii="Palatino Linotype" w:hAnsi="Palatino Linotype" w:cs="Arial"/>
          <w:b/>
        </w:rPr>
        <w:t>SAIMEX</w:t>
      </w:r>
      <w:r w:rsidRPr="00E17472">
        <w:rPr>
          <w:rFonts w:ascii="Palatino Linotype" w:hAnsi="Palatino Linotype" w:cs="Arial"/>
        </w:rPr>
        <w:t xml:space="preserve">, se advierte que </w:t>
      </w:r>
      <w:r w:rsidRPr="00E17472">
        <w:rPr>
          <w:rFonts w:ascii="Palatino Linotype" w:hAnsi="Palatino Linotype" w:cs="Arial"/>
          <w:b/>
        </w:rPr>
        <w:t>L</w:t>
      </w:r>
      <w:r w:rsidR="00892ABE" w:rsidRPr="00E17472">
        <w:rPr>
          <w:rFonts w:ascii="Palatino Linotype" w:hAnsi="Palatino Linotype" w:cs="Arial"/>
          <w:b/>
        </w:rPr>
        <w:t>A</w:t>
      </w:r>
      <w:r w:rsidRPr="00E17472">
        <w:rPr>
          <w:rFonts w:ascii="Palatino Linotype" w:hAnsi="Palatino Linotype" w:cs="Arial"/>
          <w:b/>
        </w:rPr>
        <w:t xml:space="preserve"> RECURRENTE</w:t>
      </w:r>
      <w:r w:rsidRPr="00E17472">
        <w:rPr>
          <w:rFonts w:ascii="Palatino Linotype" w:hAnsi="Palatino Linotype" w:cs="Arial"/>
        </w:rPr>
        <w:t xml:space="preserve"> </w:t>
      </w:r>
      <w:r w:rsidR="00892ABE" w:rsidRPr="00E17472">
        <w:rPr>
          <w:rFonts w:ascii="Palatino Linotype" w:hAnsi="Palatino Linotype" w:cs="Arial"/>
        </w:rPr>
        <w:t>presentó</w:t>
      </w:r>
      <w:r w:rsidRPr="00E17472">
        <w:rPr>
          <w:rFonts w:ascii="Palatino Linotype" w:hAnsi="Palatino Linotype" w:cs="Arial"/>
        </w:rPr>
        <w:t xml:space="preserve"> las manifestaciones y alegatos que a su derecho conviniera</w:t>
      </w:r>
      <w:r w:rsidR="00892ABE" w:rsidRPr="00E17472">
        <w:rPr>
          <w:rFonts w:ascii="Palatino Linotype" w:hAnsi="Palatino Linotype" w:cs="Arial"/>
        </w:rPr>
        <w:t>; a</w:t>
      </w:r>
      <w:r w:rsidRPr="00E17472">
        <w:rPr>
          <w:rFonts w:ascii="Palatino Linotype" w:hAnsi="Palatino Linotype" w:cs="Arial"/>
          <w:lang w:eastAsia="es-MX"/>
        </w:rPr>
        <w:t xml:space="preserve">sí </w:t>
      </w:r>
      <w:r w:rsidR="00892ABE" w:rsidRPr="00E17472">
        <w:rPr>
          <w:rFonts w:ascii="Palatino Linotype" w:hAnsi="Palatino Linotype" w:cs="Arial"/>
          <w:lang w:eastAsia="es-MX"/>
        </w:rPr>
        <w:t xml:space="preserve">como que </w:t>
      </w:r>
      <w:r w:rsidRPr="00E17472">
        <w:rPr>
          <w:rFonts w:ascii="Palatino Linotype" w:hAnsi="Palatino Linotype" w:cs="Arial"/>
          <w:b/>
          <w:lang w:eastAsia="es-MX"/>
        </w:rPr>
        <w:t>EL SUJETO OBLIGADO</w:t>
      </w:r>
      <w:r w:rsidRPr="00E17472">
        <w:rPr>
          <w:rFonts w:ascii="Palatino Linotype" w:hAnsi="Palatino Linotype" w:cs="Arial"/>
          <w:lang w:eastAsia="es-MX"/>
        </w:rPr>
        <w:t xml:space="preserve"> </w:t>
      </w:r>
      <w:r w:rsidR="00892ABE" w:rsidRPr="00E17472">
        <w:rPr>
          <w:rFonts w:ascii="Palatino Linotype" w:hAnsi="Palatino Linotype" w:cs="Arial"/>
          <w:lang w:eastAsia="es-MX"/>
        </w:rPr>
        <w:t xml:space="preserve">en el término señalado rindió el Informe Justificado correspondiente, en el que de manera medular ratificó que no posee la información requerida, y motivó el pronunciamiento realizado con base en tablas de aplicabilidad, emitidas por esta Autoridad. </w:t>
      </w:r>
    </w:p>
    <w:p w:rsidR="00C246E4" w:rsidRPr="00E17472" w:rsidRDefault="00C246E4" w:rsidP="00892ABE">
      <w:pPr>
        <w:spacing w:before="240" w:after="240" w:line="360" w:lineRule="auto"/>
        <w:ind w:right="49"/>
        <w:jc w:val="both"/>
        <w:rPr>
          <w:rFonts w:ascii="Palatino Linotype" w:hAnsi="Palatino Linotype" w:cs="Arial"/>
          <w:lang w:eastAsia="es-MX"/>
        </w:rPr>
      </w:pPr>
      <w:r w:rsidRPr="00E17472">
        <w:rPr>
          <w:rFonts w:ascii="Palatino Linotype" w:hAnsi="Palatino Linotype" w:cs="Arial"/>
          <w:lang w:eastAsia="es-MX"/>
        </w:rPr>
        <w:t xml:space="preserve">Por principio de cuentas es toral </w:t>
      </w:r>
      <w:r w:rsidR="009F632C" w:rsidRPr="00E17472">
        <w:rPr>
          <w:rFonts w:ascii="Palatino Linotype" w:hAnsi="Palatino Linotype" w:cs="Arial"/>
          <w:lang w:eastAsia="es-MX"/>
        </w:rPr>
        <w:t>señalar</w:t>
      </w:r>
      <w:r w:rsidRPr="00E17472">
        <w:rPr>
          <w:rFonts w:ascii="Palatino Linotype" w:hAnsi="Palatino Linotype" w:cs="Arial"/>
          <w:lang w:eastAsia="es-MX"/>
        </w:rPr>
        <w:t xml:space="preserve"> que el presente asunto, versará únicamente sobre la controversia respecto de los puntos 7 y 8 del documento anexo a la solicitud de información presentada por la particular, y no así por lo que concierne a los demás puntos requeridos y en específico de los puntos </w:t>
      </w:r>
      <w:r w:rsidR="009F632C" w:rsidRPr="00E17472">
        <w:rPr>
          <w:rFonts w:ascii="Palatino Linotype" w:hAnsi="Palatino Linotype" w:cs="Arial"/>
          <w:lang w:eastAsia="es-MX"/>
        </w:rPr>
        <w:t xml:space="preserve">1, 3, 4 y 6, en razón que, como ya se dijo la propia solicitante al momento de presentar la solicitud de información pública, hizo </w:t>
      </w:r>
      <w:r w:rsidR="00EE6587" w:rsidRPr="00E17472">
        <w:rPr>
          <w:rFonts w:ascii="Palatino Linotype" w:hAnsi="Palatino Linotype" w:cs="Arial"/>
          <w:lang w:eastAsia="es-MX"/>
        </w:rPr>
        <w:t>hincapié lo que le correspondía a la Legislatura del Estado de México</w:t>
      </w:r>
      <w:r w:rsidR="000125E5" w:rsidRPr="00E17472">
        <w:rPr>
          <w:rFonts w:ascii="Palatino Linotype" w:hAnsi="Palatino Linotype" w:cs="Arial"/>
          <w:lang w:eastAsia="es-MX"/>
        </w:rPr>
        <w:t>, tal y como se advierte de la literalidad de dicho documento anexo a la solicitud de mérito</w:t>
      </w:r>
      <w:r w:rsidR="00EE6587" w:rsidRPr="00E17472">
        <w:rPr>
          <w:rFonts w:ascii="Palatino Linotype" w:hAnsi="Palatino Linotype" w:cs="Arial"/>
          <w:lang w:eastAsia="es-MX"/>
        </w:rPr>
        <w:t>.</w:t>
      </w:r>
    </w:p>
    <w:p w:rsidR="00F73672" w:rsidRPr="00E17472" w:rsidRDefault="00F73672" w:rsidP="00F7367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17472">
        <w:rPr>
          <w:rFonts w:ascii="Palatino Linotype" w:eastAsia="Arial Unicode MS" w:hAnsi="Palatino Linotype" w:cs="Arial"/>
        </w:rPr>
        <w:t xml:space="preserve">Por lo tanto, de acuerdo al contenido tanto de la solicitud de información como del escrito de interposición del recurso, resulta claro que </w:t>
      </w:r>
      <w:r w:rsidRPr="00E17472">
        <w:rPr>
          <w:rFonts w:ascii="Palatino Linotype" w:eastAsia="Arial Unicode MS" w:hAnsi="Palatino Linotype" w:cs="Arial"/>
          <w:b/>
        </w:rPr>
        <w:t>LA RECURRENTE</w:t>
      </w:r>
      <w:r w:rsidRPr="00E17472">
        <w:rPr>
          <w:rFonts w:ascii="Palatino Linotype" w:eastAsia="Arial Unicode MS" w:hAnsi="Palatino Linotype" w:cs="Arial"/>
        </w:rPr>
        <w:t xml:space="preserve">, pretende ampliar los alcances de la solicitud de información. </w:t>
      </w:r>
    </w:p>
    <w:p w:rsidR="00F73672" w:rsidRPr="00E17472" w:rsidRDefault="00F73672" w:rsidP="00F73672">
      <w:pPr>
        <w:widowControl w:val="0"/>
        <w:autoSpaceDE w:val="0"/>
        <w:autoSpaceDN w:val="0"/>
        <w:adjustRightInd w:val="0"/>
        <w:spacing w:before="240" w:after="240" w:line="360" w:lineRule="auto"/>
        <w:jc w:val="both"/>
        <w:rPr>
          <w:rFonts w:ascii="Palatino Linotype" w:eastAsia="Arial Unicode MS" w:hAnsi="Palatino Linotype" w:cs="Arial"/>
        </w:rPr>
      </w:pPr>
      <w:r w:rsidRPr="00E17472">
        <w:rPr>
          <w:rFonts w:ascii="Palatino Linotype" w:eastAsia="Arial Unicode MS" w:hAnsi="Palatino Linotype" w:cs="Arial"/>
        </w:rPr>
        <w:t xml:space="preserve">Sirve de apoyo a lo anterior por analogía, la Jurisprudencia No. 29 visible a foja 19 del </w:t>
      </w:r>
      <w:r w:rsidRPr="00E17472">
        <w:rPr>
          <w:rFonts w:ascii="Palatino Linotype" w:eastAsia="Arial Unicode MS" w:hAnsi="Palatino Linotype" w:cs="Arial"/>
        </w:rPr>
        <w:lastRenderedPageBreak/>
        <w:t>Apéndice al Semanario Judicial de la Federación 1917-1995, Torno VI, Materia Común, Primera Parte, Tesis de la Suprema Corte de Justicia, que enseña:</w:t>
      </w:r>
    </w:p>
    <w:p w:rsidR="00F73672" w:rsidRPr="00E17472" w:rsidRDefault="00F73672" w:rsidP="00F73672">
      <w:pPr>
        <w:widowControl w:val="0"/>
        <w:autoSpaceDE w:val="0"/>
        <w:autoSpaceDN w:val="0"/>
        <w:adjustRightInd w:val="0"/>
        <w:spacing w:before="120" w:after="120"/>
        <w:ind w:left="851" w:right="902"/>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w:t>
      </w:r>
      <w:r w:rsidRPr="00E17472">
        <w:rPr>
          <w:rFonts w:ascii="Palatino Linotype" w:eastAsia="Arial Unicode MS" w:hAnsi="Palatino Linotype" w:cs="Arial"/>
          <w:b/>
          <w:i/>
          <w:sz w:val="22"/>
          <w:szCs w:val="22"/>
        </w:rPr>
        <w:t>AGRAVIOS EN LA REVISIÓN. DEBEN ESTAR EN RELACIÓN DIRECTA CON LOS FUNDAMENTOS Y CONSIDERACIONES DE LA SENTENCIA</w:t>
      </w:r>
      <w:r w:rsidRPr="00E17472">
        <w:rPr>
          <w:rFonts w:ascii="Palatino Linotype" w:eastAsia="Arial Unicode MS" w:hAnsi="Palatino Linotype" w:cs="Arial"/>
          <w:i/>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E17472">
        <w:rPr>
          <w:rFonts w:ascii="Palatino Linotype" w:hAnsi="Palatino Linotype" w:cs="Arial"/>
          <w:bCs/>
          <w:i/>
          <w:noProof/>
          <w:sz w:val="22"/>
          <w:szCs w:val="22"/>
        </w:rPr>
        <w:t>(Sic)</w:t>
      </w:r>
    </w:p>
    <w:p w:rsidR="00F73672" w:rsidRPr="00E17472" w:rsidRDefault="00F73672" w:rsidP="00F73672">
      <w:pPr>
        <w:widowControl w:val="0"/>
        <w:autoSpaceDE w:val="0"/>
        <w:autoSpaceDN w:val="0"/>
        <w:adjustRightInd w:val="0"/>
        <w:spacing w:before="240" w:after="240" w:line="360" w:lineRule="auto"/>
        <w:jc w:val="both"/>
        <w:rPr>
          <w:rFonts w:ascii="Palatino Linotype" w:eastAsia="Arial Unicode MS" w:hAnsi="Palatino Linotype" w:cs="Arial"/>
        </w:rPr>
      </w:pPr>
      <w:r w:rsidRPr="00E17472">
        <w:rPr>
          <w:rFonts w:ascii="Palatino Linotype" w:eastAsia="Arial Unicode MS" w:hAnsi="Palatino Linotype" w:cs="Arial"/>
        </w:rPr>
        <w:t>Asimismo, resulta aplicable por analogía en el presente asunto, el fallo emitido por el Segundo Tribunal Colegiado del Cuarto Circuito, recaído en el amparo directo 277/88, que establece:</w:t>
      </w:r>
    </w:p>
    <w:p w:rsidR="00F73672" w:rsidRPr="00E17472" w:rsidRDefault="00F73672" w:rsidP="00F73672">
      <w:pPr>
        <w:widowControl w:val="0"/>
        <w:autoSpaceDE w:val="0"/>
        <w:autoSpaceDN w:val="0"/>
        <w:adjustRightInd w:val="0"/>
        <w:spacing w:before="120" w:after="120"/>
        <w:ind w:left="851" w:right="902"/>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w:t>
      </w:r>
      <w:r w:rsidRPr="00E17472">
        <w:rPr>
          <w:rFonts w:ascii="Palatino Linotype" w:eastAsia="Arial Unicode MS" w:hAnsi="Palatino Linotype" w:cs="Arial"/>
          <w:b/>
          <w:i/>
          <w:sz w:val="22"/>
          <w:szCs w:val="22"/>
        </w:rPr>
        <w:t>JUICIO DE NULIDAD LITIS EN EL. Interpretación de los artículos 215 y 237 DEL CÓDIGO FISCAL DE LA FEDERACIÓN</w:t>
      </w:r>
      <w:r w:rsidRPr="00E17472">
        <w:rPr>
          <w:rFonts w:ascii="Palatino Linotype" w:eastAsia="Arial Unicode MS" w:hAnsi="Palatino Linotype" w:cs="Arial"/>
          <w:i/>
          <w:sz w:val="22"/>
          <w:szCs w:val="22"/>
        </w:rPr>
        <w:t xml:space="preserve">.-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 </w:t>
      </w:r>
      <w:r w:rsidRPr="00E17472">
        <w:rPr>
          <w:rFonts w:ascii="Palatino Linotype" w:hAnsi="Palatino Linotype" w:cs="Arial"/>
          <w:bCs/>
          <w:i/>
          <w:noProof/>
          <w:sz w:val="22"/>
          <w:szCs w:val="22"/>
        </w:rPr>
        <w:t>(Sic)</w:t>
      </w:r>
    </w:p>
    <w:p w:rsidR="00F73672" w:rsidRPr="00E17472" w:rsidRDefault="00F73672" w:rsidP="00F73672">
      <w:pPr>
        <w:widowControl w:val="0"/>
        <w:autoSpaceDE w:val="0"/>
        <w:autoSpaceDN w:val="0"/>
        <w:adjustRightInd w:val="0"/>
        <w:spacing w:before="240" w:after="240" w:line="360" w:lineRule="auto"/>
        <w:jc w:val="both"/>
        <w:rPr>
          <w:rFonts w:ascii="Palatino Linotype" w:eastAsia="Arial Unicode MS" w:hAnsi="Palatino Linotype" w:cs="Arial"/>
        </w:rPr>
      </w:pPr>
      <w:r w:rsidRPr="00E17472">
        <w:rPr>
          <w:rFonts w:ascii="Palatino Linotype" w:eastAsia="Arial Unicode MS" w:hAnsi="Palatino Linotype" w:cs="Arial"/>
        </w:rPr>
        <w:lastRenderedPageBreak/>
        <w:t xml:space="preserve">Por lo anterior, se establece que el recurso de revisión presentado por </w:t>
      </w:r>
      <w:r w:rsidRPr="00E17472">
        <w:rPr>
          <w:rFonts w:ascii="Palatino Linotype" w:eastAsia="Arial Unicode MS" w:hAnsi="Palatino Linotype" w:cs="Arial"/>
          <w:b/>
        </w:rPr>
        <w:t>LA RECURRENTE</w:t>
      </w:r>
      <w:r w:rsidRPr="00E17472">
        <w:rPr>
          <w:rFonts w:ascii="Palatino Linotype" w:eastAsia="Arial Unicode MS" w:hAnsi="Palatino Linotype" w:cs="Arial"/>
        </w:rPr>
        <w:t xml:space="preserve"> no debe variar el fondo de la </w:t>
      </w:r>
      <w:proofErr w:type="spellStart"/>
      <w:r w:rsidRPr="00E17472">
        <w:rPr>
          <w:rFonts w:ascii="Palatino Linotype" w:eastAsia="Arial Unicode MS" w:hAnsi="Palatino Linotype" w:cs="Arial"/>
        </w:rPr>
        <w:t>litis</w:t>
      </w:r>
      <w:proofErr w:type="spellEnd"/>
      <w:r w:rsidRPr="00E17472">
        <w:rPr>
          <w:rFonts w:ascii="Palatino Linotype" w:eastAsia="Arial Unicode MS" w:hAnsi="Palatino Linotype" w:cs="Arial"/>
        </w:rPr>
        <w:t>, de tal manera que los argumentos planteados como inconformidad respecto de los puntos materia del presente análisis, resultan notoriamente improcedentes, pues este Órgano Garante se encuentra imposibilitado para satisfacer requerimientos que no fueron formulados en tiempo y forma.</w:t>
      </w:r>
    </w:p>
    <w:p w:rsidR="00F73672" w:rsidRPr="00E17472" w:rsidRDefault="00F73672" w:rsidP="00F73672">
      <w:pPr>
        <w:widowControl w:val="0"/>
        <w:autoSpaceDE w:val="0"/>
        <w:autoSpaceDN w:val="0"/>
        <w:adjustRightInd w:val="0"/>
        <w:spacing w:before="240" w:after="240" w:line="360" w:lineRule="auto"/>
        <w:jc w:val="both"/>
        <w:rPr>
          <w:rFonts w:ascii="Palatino Linotype" w:eastAsia="Arial Unicode MS" w:hAnsi="Palatino Linotype" w:cs="Arial"/>
        </w:rPr>
      </w:pPr>
      <w:r w:rsidRPr="00E17472">
        <w:rPr>
          <w:rFonts w:ascii="Palatino Linotype" w:eastAsia="Arial Unicode MS" w:hAnsi="Palatino Linotype" w:cs="Arial"/>
        </w:rPr>
        <w:t>Asimismo, ha sido criterio del Instituto Nacional de Transparencia, Acceso a la Información y Protección de Datos Personales bajo el número 01/17,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rsidR="00F73672" w:rsidRPr="00E17472" w:rsidRDefault="00F73672" w:rsidP="00F73672">
      <w:pPr>
        <w:widowControl w:val="0"/>
        <w:autoSpaceDE w:val="0"/>
        <w:autoSpaceDN w:val="0"/>
        <w:adjustRightInd w:val="0"/>
        <w:spacing w:before="120" w:after="120"/>
        <w:ind w:left="709" w:right="760"/>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w:t>
      </w:r>
      <w:r w:rsidRPr="00E17472">
        <w:rPr>
          <w:rFonts w:ascii="Palatino Linotype" w:eastAsia="Arial Unicode MS" w:hAnsi="Palatino Linotype" w:cs="Arial"/>
          <w:b/>
          <w:i/>
          <w:sz w:val="22"/>
          <w:szCs w:val="22"/>
        </w:rPr>
        <w:t>Es improcedente ampliar las solicitudes de acceso a información, a través de la interposición del recurso de revisión</w:t>
      </w:r>
      <w:r w:rsidRPr="00E17472">
        <w:rPr>
          <w:rFonts w:ascii="Palatino Linotype" w:eastAsia="Arial Unicode MS" w:hAnsi="Palatino Linotype" w:cs="Arial"/>
          <w:i/>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w:t>
      </w:r>
      <w:r w:rsidRPr="00E17472">
        <w:rPr>
          <w:rFonts w:ascii="Palatino Linotype" w:eastAsia="Arial Unicode MS" w:hAnsi="Palatino Linotype" w:cs="Arial"/>
          <w:b/>
          <w:i/>
          <w:sz w:val="22"/>
          <w:szCs w:val="22"/>
        </w:rPr>
        <w:t>amplíen los alcances de la solicitud de información inicial</w:t>
      </w:r>
      <w:r w:rsidRPr="00E17472">
        <w:rPr>
          <w:rFonts w:ascii="Palatino Linotype" w:eastAsia="Arial Unicode MS" w:hAnsi="Palatino Linotype" w:cs="Arial"/>
          <w:i/>
          <w:sz w:val="22"/>
          <w:szCs w:val="22"/>
        </w:rPr>
        <w:t>, los nuevos contenidos no podrán constituir materia del procedimiento a sustanciarse por el Instituto Nacional de Transparencia, Acceso a la Información y Protección de Datos Personales; actualizándose la hipótesis de improcedencia respectiva.</w:t>
      </w:r>
    </w:p>
    <w:p w:rsidR="00F73672" w:rsidRPr="00E17472" w:rsidRDefault="00F73672" w:rsidP="00F73672">
      <w:pPr>
        <w:widowControl w:val="0"/>
        <w:autoSpaceDE w:val="0"/>
        <w:autoSpaceDN w:val="0"/>
        <w:adjustRightInd w:val="0"/>
        <w:spacing w:before="120" w:after="120"/>
        <w:ind w:left="709" w:right="760"/>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Resoluciones:</w:t>
      </w:r>
    </w:p>
    <w:p w:rsidR="00F73672" w:rsidRPr="00E17472" w:rsidRDefault="00F73672" w:rsidP="00F73672">
      <w:pPr>
        <w:widowControl w:val="0"/>
        <w:autoSpaceDE w:val="0"/>
        <w:autoSpaceDN w:val="0"/>
        <w:adjustRightInd w:val="0"/>
        <w:spacing w:before="120" w:after="120"/>
        <w:ind w:left="1134" w:right="760" w:hanging="425"/>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w:t>
      </w:r>
      <w:r w:rsidRPr="00E17472">
        <w:rPr>
          <w:rFonts w:ascii="Palatino Linotype" w:eastAsia="Arial Unicode MS" w:hAnsi="Palatino Linotype" w:cs="Arial"/>
          <w:i/>
          <w:sz w:val="22"/>
          <w:szCs w:val="22"/>
        </w:rPr>
        <w:tab/>
        <w:t>RRA 0196/16. Secretaría de Agricultura, Ganadería, Desarrollo Rural, Pesca y Alimentación. 13 de julio de 2016. Por unanimidad. Comisionado Ponente Joel Salas Suárez.</w:t>
      </w:r>
    </w:p>
    <w:p w:rsidR="00F73672" w:rsidRPr="00E17472" w:rsidRDefault="00F73672" w:rsidP="00F73672">
      <w:pPr>
        <w:widowControl w:val="0"/>
        <w:autoSpaceDE w:val="0"/>
        <w:autoSpaceDN w:val="0"/>
        <w:adjustRightInd w:val="0"/>
        <w:spacing w:before="120" w:after="120"/>
        <w:ind w:left="1134" w:right="760" w:hanging="425"/>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w:t>
      </w:r>
      <w:r w:rsidRPr="00E17472">
        <w:rPr>
          <w:rFonts w:ascii="Palatino Linotype" w:eastAsia="Arial Unicode MS" w:hAnsi="Palatino Linotype" w:cs="Arial"/>
          <w:i/>
          <w:sz w:val="22"/>
          <w:szCs w:val="22"/>
        </w:rPr>
        <w:tab/>
        <w:t xml:space="preserve">RRA 0130/16. Comisión Nacional del Agua. 09 de agosto de 2016. Por unanimidad. Comisionado Ponente María Patricia </w:t>
      </w:r>
      <w:proofErr w:type="spellStart"/>
      <w:r w:rsidRPr="00E17472">
        <w:rPr>
          <w:rFonts w:ascii="Palatino Linotype" w:eastAsia="Arial Unicode MS" w:hAnsi="Palatino Linotype" w:cs="Arial"/>
          <w:i/>
          <w:sz w:val="22"/>
          <w:szCs w:val="22"/>
        </w:rPr>
        <w:t>Kurczyn</w:t>
      </w:r>
      <w:proofErr w:type="spellEnd"/>
      <w:r w:rsidRPr="00E17472">
        <w:rPr>
          <w:rFonts w:ascii="Palatino Linotype" w:eastAsia="Arial Unicode MS" w:hAnsi="Palatino Linotype" w:cs="Arial"/>
          <w:i/>
          <w:sz w:val="22"/>
          <w:szCs w:val="22"/>
        </w:rPr>
        <w:t xml:space="preserve"> Villalobos.</w:t>
      </w:r>
    </w:p>
    <w:p w:rsidR="00EE6587" w:rsidRPr="00E17472" w:rsidRDefault="00F73672" w:rsidP="00F73672">
      <w:pPr>
        <w:widowControl w:val="0"/>
        <w:autoSpaceDE w:val="0"/>
        <w:autoSpaceDN w:val="0"/>
        <w:adjustRightInd w:val="0"/>
        <w:spacing w:before="120" w:after="120"/>
        <w:ind w:left="1134" w:right="760" w:hanging="425"/>
        <w:jc w:val="both"/>
        <w:rPr>
          <w:rFonts w:ascii="Palatino Linotype" w:eastAsia="Arial Unicode MS" w:hAnsi="Palatino Linotype" w:cs="Arial"/>
          <w:i/>
          <w:sz w:val="22"/>
          <w:szCs w:val="22"/>
        </w:rPr>
      </w:pPr>
      <w:r w:rsidRPr="00E17472">
        <w:rPr>
          <w:rFonts w:ascii="Palatino Linotype" w:eastAsia="Arial Unicode MS" w:hAnsi="Palatino Linotype" w:cs="Arial"/>
          <w:i/>
          <w:sz w:val="22"/>
          <w:szCs w:val="22"/>
        </w:rPr>
        <w:t>•</w:t>
      </w:r>
      <w:r w:rsidRPr="00E17472">
        <w:rPr>
          <w:rFonts w:ascii="Palatino Linotype" w:eastAsia="Arial Unicode MS" w:hAnsi="Palatino Linotype" w:cs="Arial"/>
          <w:i/>
          <w:sz w:val="22"/>
          <w:szCs w:val="22"/>
        </w:rPr>
        <w:tab/>
        <w:t xml:space="preserve">RRA 0342/16. Colegio de Bachilleres. 24 de agosto de 2016. Por unanimidad. Comisionada Ponente Ximena Puente de la Mora.” </w:t>
      </w:r>
      <w:r w:rsidRPr="00E17472">
        <w:rPr>
          <w:rFonts w:ascii="Palatino Linotype" w:hAnsi="Palatino Linotype" w:cs="Arial"/>
          <w:bCs/>
          <w:i/>
          <w:noProof/>
          <w:sz w:val="22"/>
          <w:szCs w:val="22"/>
        </w:rPr>
        <w:t>(Sic)</w:t>
      </w:r>
    </w:p>
    <w:p w:rsidR="000503EE" w:rsidRPr="00E17472" w:rsidRDefault="00F73672" w:rsidP="00892ABE">
      <w:pPr>
        <w:spacing w:before="240" w:after="240" w:line="360" w:lineRule="auto"/>
        <w:ind w:right="49"/>
        <w:jc w:val="both"/>
        <w:rPr>
          <w:rFonts w:ascii="Palatino Linotype" w:hAnsi="Palatino Linotype" w:cs="Arial"/>
        </w:rPr>
      </w:pPr>
      <w:r w:rsidRPr="00E17472">
        <w:rPr>
          <w:rFonts w:ascii="Palatino Linotype" w:hAnsi="Palatino Linotype" w:cs="Arial"/>
          <w:lang w:eastAsia="es-MX"/>
        </w:rPr>
        <w:lastRenderedPageBreak/>
        <w:t>Expuesto lo anterior</w:t>
      </w:r>
      <w:r w:rsidR="00892ABE" w:rsidRPr="00E17472">
        <w:rPr>
          <w:rFonts w:ascii="Palatino Linotype" w:hAnsi="Palatino Linotype" w:cs="Arial"/>
          <w:lang w:eastAsia="es-MX"/>
        </w:rPr>
        <w:t xml:space="preserve">, tenemos que el pronunciamiento realizado por </w:t>
      </w:r>
      <w:r w:rsidR="000503EE" w:rsidRPr="00E17472">
        <w:rPr>
          <w:rFonts w:ascii="Palatino Linotype" w:hAnsi="Palatino Linotype" w:cs="Arial"/>
          <w:b/>
        </w:rPr>
        <w:t xml:space="preserve">EL SUJETO OBLIGADO </w:t>
      </w:r>
      <w:r w:rsidR="00892ABE" w:rsidRPr="00E17472">
        <w:rPr>
          <w:rFonts w:ascii="Palatino Linotype" w:hAnsi="Palatino Linotype" w:cs="Arial"/>
        </w:rPr>
        <w:t xml:space="preserve">en el primer pedimento relativo a las fotografías, informes, reportes o cualquier otro generado, administrado o con el que cuente el Ayuntamiento que contenga información con relación al evento público realizado el día 26 de septiembre de 2017 en el que se acreditó a los integrantes del Consejo Indígena del Trueque y en el cual participó el diputado Raymundo Garza Vilchis, </w:t>
      </w:r>
      <w:r w:rsidR="000503EE" w:rsidRPr="00E17472">
        <w:rPr>
          <w:rFonts w:ascii="Palatino Linotype" w:hAnsi="Palatino Linotype" w:cs="Arial"/>
        </w:rPr>
        <w:t xml:space="preserve">constituye un argumento en sentido negativo, </w:t>
      </w:r>
      <w:r w:rsidR="000503EE" w:rsidRPr="00E17472">
        <w:rPr>
          <w:rFonts w:ascii="Palatino Linotype" w:hAnsi="Palatino Linotype"/>
        </w:rPr>
        <w:t xml:space="preserve">así, </w:t>
      </w:r>
      <w:r w:rsidR="000503EE" w:rsidRPr="00E17472">
        <w:rPr>
          <w:rFonts w:ascii="Palatino Linotype" w:hAnsi="Palatino Linotype" w:cs="Arial"/>
        </w:rPr>
        <w:t xml:space="preserve">si se considera el hecho negativo, es obvio que éste no puede fácticamente obrar en los archivos del </w:t>
      </w:r>
      <w:r w:rsidR="000503EE" w:rsidRPr="00E17472">
        <w:rPr>
          <w:rFonts w:ascii="Palatino Linotype" w:hAnsi="Palatino Linotype" w:cs="Arial"/>
          <w:b/>
        </w:rPr>
        <w:t>SUJETO OBLIGADO</w:t>
      </w:r>
      <w:r w:rsidR="000503EE" w:rsidRPr="00E17472">
        <w:rPr>
          <w:rFonts w:ascii="Palatino Linotype" w:hAnsi="Palatino Linotype" w:cs="Arial"/>
        </w:rPr>
        <w:t>, ya que no puede probarse por ser lógica y materialmente imposible.</w:t>
      </w:r>
    </w:p>
    <w:p w:rsidR="000503EE" w:rsidRPr="00E17472" w:rsidRDefault="000503EE" w:rsidP="000503EE">
      <w:pPr>
        <w:spacing w:before="240" w:after="240" w:line="360" w:lineRule="auto"/>
        <w:jc w:val="both"/>
        <w:rPr>
          <w:rFonts w:ascii="Palatino Linotype" w:hAnsi="Palatino Linotype" w:cs="Arial"/>
        </w:rPr>
      </w:pPr>
      <w:r w:rsidRPr="00E1747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0503EE" w:rsidRPr="00E17472" w:rsidRDefault="000503EE" w:rsidP="000503EE">
      <w:pPr>
        <w:spacing w:before="240" w:after="240" w:line="360" w:lineRule="auto"/>
        <w:jc w:val="both"/>
        <w:rPr>
          <w:rFonts w:ascii="Palatino Linotype" w:hAnsi="Palatino Linotype"/>
        </w:rPr>
      </w:pPr>
      <w:r w:rsidRPr="00E17472">
        <w:rPr>
          <w:rFonts w:ascii="Palatino Linotype" w:hAnsi="Palatino Linotype"/>
        </w:rPr>
        <w:t xml:space="preserve">Al mismo tiempo, y de conformidad con lo establecido en el artículo 12 de la Ley de Transparencia y Acceso a la Información Pública del Estado de México y Municipios, </w:t>
      </w:r>
      <w:r w:rsidRPr="00E17472">
        <w:rPr>
          <w:rFonts w:ascii="Palatino Linotype" w:hAnsi="Palatino Linotype"/>
          <w:b/>
        </w:rPr>
        <w:t>EL SUJETO OBLIGADO</w:t>
      </w:r>
      <w:r w:rsidRPr="00E17472">
        <w:rPr>
          <w:rFonts w:ascii="Palatino Linotype" w:hAnsi="Palatino Linotype"/>
        </w:rPr>
        <w:t xml:space="preserve"> sólo proporcionará la información que obre en sus archivos, lo que a</w:t>
      </w:r>
      <w:r w:rsidRPr="00E17472">
        <w:rPr>
          <w:rFonts w:ascii="Palatino Linotype" w:hAnsi="Palatino Linotype"/>
          <w:i/>
        </w:rPr>
        <w:t xml:space="preserve"> contrario sensu</w:t>
      </w:r>
      <w:r w:rsidRPr="00E17472">
        <w:rPr>
          <w:rFonts w:ascii="Palatino Linotype" w:hAnsi="Palatino Linotype"/>
        </w:rPr>
        <w:t xml:space="preserve"> significa que no se está obligado a proporcionar lo que no conste en los mismos.</w:t>
      </w:r>
    </w:p>
    <w:p w:rsidR="000503EE" w:rsidRPr="00E17472" w:rsidRDefault="000503EE" w:rsidP="000503EE">
      <w:pPr>
        <w:spacing w:before="240" w:after="240" w:line="360" w:lineRule="auto"/>
        <w:jc w:val="both"/>
        <w:rPr>
          <w:rFonts w:ascii="Palatino Linotype" w:hAnsi="Palatino Linotype"/>
        </w:rPr>
      </w:pPr>
      <w:r w:rsidRPr="00E17472">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F73672" w:rsidRPr="00E17472" w:rsidRDefault="00F73672" w:rsidP="000503EE">
      <w:pPr>
        <w:spacing w:before="240" w:after="240" w:line="360" w:lineRule="auto"/>
        <w:jc w:val="both"/>
        <w:rPr>
          <w:rFonts w:ascii="Palatino Linotype" w:hAnsi="Palatino Linotype"/>
        </w:rPr>
      </w:pPr>
    </w:p>
    <w:p w:rsidR="000503EE" w:rsidRPr="00E17472" w:rsidRDefault="000503EE" w:rsidP="000503EE">
      <w:pPr>
        <w:jc w:val="center"/>
        <w:rPr>
          <w:rFonts w:ascii="Palatino Linotype" w:hAnsi="Palatino Linotype"/>
          <w:b/>
          <w:i/>
          <w:sz w:val="22"/>
          <w:szCs w:val="22"/>
        </w:rPr>
      </w:pPr>
      <w:r w:rsidRPr="00E17472">
        <w:rPr>
          <w:rFonts w:ascii="Palatino Linotype" w:hAnsi="Palatino Linotype"/>
          <w:i/>
          <w:sz w:val="22"/>
          <w:szCs w:val="22"/>
        </w:rPr>
        <w:lastRenderedPageBreak/>
        <w:t>“</w:t>
      </w:r>
      <w:r w:rsidRPr="00E17472">
        <w:rPr>
          <w:rFonts w:ascii="Palatino Linotype" w:hAnsi="Palatino Linotype"/>
          <w:b/>
          <w:i/>
          <w:sz w:val="22"/>
          <w:szCs w:val="22"/>
        </w:rPr>
        <w:t>HECHOS NEGATIVOS, NO SON SUSCEPTIBLES DE DEMOSTRACIÓN.</w:t>
      </w:r>
    </w:p>
    <w:p w:rsidR="000503EE" w:rsidRPr="00E17472" w:rsidRDefault="000503EE" w:rsidP="000503EE">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0503EE" w:rsidRPr="00E17472" w:rsidRDefault="000503EE" w:rsidP="000503EE">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Amparo en revisión 2022/61. José García Florín (Menor). 9 de octubre de 1961. Cinco votos. Ponente: José Rivera Pérez Campos.” (Sic)</w:t>
      </w:r>
    </w:p>
    <w:p w:rsidR="000503EE" w:rsidRPr="00E17472" w:rsidRDefault="000503EE" w:rsidP="000503EE">
      <w:pPr>
        <w:autoSpaceDE w:val="0"/>
        <w:autoSpaceDN w:val="0"/>
        <w:adjustRightInd w:val="0"/>
        <w:spacing w:before="240" w:after="240" w:line="360" w:lineRule="auto"/>
        <w:ind w:right="49"/>
        <w:jc w:val="both"/>
        <w:rPr>
          <w:rFonts w:ascii="Palatino Linotype" w:hAnsi="Palatino Linotype" w:cs="Arial"/>
        </w:rPr>
      </w:pPr>
      <w:r w:rsidRPr="00E17472">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D7210D" w:rsidRPr="00E17472" w:rsidRDefault="00D7210D" w:rsidP="00D7210D">
      <w:pPr>
        <w:pStyle w:val="paragraph"/>
        <w:spacing w:before="240" w:beforeAutospacing="0" w:after="240" w:afterAutospacing="0" w:line="360" w:lineRule="auto"/>
        <w:ind w:right="-150"/>
        <w:jc w:val="both"/>
        <w:textAlignment w:val="baseline"/>
        <w:rPr>
          <w:rFonts w:ascii="Palatino Linotype" w:hAnsi="Palatino Linotype" w:cs="Arial"/>
        </w:rPr>
      </w:pPr>
      <w:r w:rsidRPr="00E17472">
        <w:rPr>
          <w:rFonts w:ascii="Palatino Linotype" w:hAnsi="Palatino Linotype" w:cs="Arial"/>
        </w:rPr>
        <w:t>Además de que fue realizado por la servidora pública competente, como es el caso de la Dirección General de Comunicación Social, a quien de conformidad con el reglamento de dicho Sujeto Obligado le compete lo relacionado con lo requerido, como se advierte enseguida.</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w:t>
      </w:r>
      <w:r w:rsidRPr="00E17472">
        <w:rPr>
          <w:rFonts w:ascii="Palatino Linotype" w:hAnsi="Palatino Linotype"/>
          <w:b/>
          <w:i/>
          <w:sz w:val="22"/>
          <w:szCs w:val="22"/>
        </w:rPr>
        <w:t>Artículo 162</w:t>
      </w:r>
      <w:r w:rsidRPr="00E17472">
        <w:rPr>
          <w:rFonts w:ascii="Palatino Linotype" w:hAnsi="Palatino Linotype"/>
          <w:i/>
          <w:sz w:val="22"/>
          <w:szCs w:val="22"/>
        </w:rPr>
        <w:t xml:space="preserve">.- La Dirección General de Comunicación Social, es la Dependencia del Poder Legislativo encargada de la Comunicación Social de la Legislatura y de la coordinación de las respectivas áreas de Comunicación Social de los grupos parlamentarios.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b/>
          <w:i/>
          <w:sz w:val="22"/>
          <w:szCs w:val="22"/>
        </w:rPr>
        <w:t>Artículo 163</w:t>
      </w:r>
      <w:r w:rsidRPr="00E17472">
        <w:rPr>
          <w:rFonts w:ascii="Palatino Linotype" w:hAnsi="Palatino Linotype"/>
          <w:i/>
          <w:sz w:val="22"/>
          <w:szCs w:val="22"/>
        </w:rPr>
        <w:t xml:space="preserve">.- La Dirección General de Comunicación Social, tendrá como titular un Director General, nombrado por la Legislatura a propuesta de los diferentes grupos parlamentarios que integran la Legislatura.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b/>
          <w:i/>
          <w:sz w:val="22"/>
          <w:szCs w:val="22"/>
        </w:rPr>
        <w:t>Artículo 165</w:t>
      </w:r>
      <w:r w:rsidRPr="00E17472">
        <w:rPr>
          <w:rFonts w:ascii="Palatino Linotype" w:hAnsi="Palatino Linotype"/>
          <w:i/>
          <w:sz w:val="22"/>
          <w:szCs w:val="22"/>
        </w:rPr>
        <w:t xml:space="preserve">.- La Dirección General de Comunicación Social, tendrá las siguientes atribuciones: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 xml:space="preserve">I. Organizar, coordinar y controlar el desarrollo del Proceso de Comunicación entre la Legislatura, los medios y la ciudadanía;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 xml:space="preserve">II. Proponer las subdirecciones, jefaturas, departamentos y personal requerido para el cumplimiento de sus actividades;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III. Definir y establecer objetivos, políticas y procedimientos en materia de comunicación, en coordinación con el comité de Comunicación Social;</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 xml:space="preserve">IV. Administrar en coordinación con la Secretaría de Administración y Finanzas, el presupuesto anual autorizado por el Comité de Comunicación Social.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lastRenderedPageBreak/>
        <w:t xml:space="preserve">V. Brindar apoyo a las Dependencias del Poder Legislativo para la difusión de actividades legislativas, previo acuerdo del Comité de Comunicación Social;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 xml:space="preserve">VI. Apoyar a la Junta de Coordinación Política en el acopio y difusión de información legislativa;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i/>
          <w:sz w:val="22"/>
          <w:szCs w:val="22"/>
        </w:rPr>
      </w:pPr>
      <w:r w:rsidRPr="00E17472">
        <w:rPr>
          <w:rFonts w:ascii="Palatino Linotype" w:hAnsi="Palatino Linotype"/>
          <w:i/>
          <w:sz w:val="22"/>
          <w:szCs w:val="22"/>
        </w:rPr>
        <w:t xml:space="preserve">VII. Elaborar el proyecto de presupuesto anual de egresos de la Dirección General de Comunicación Social; </w:t>
      </w:r>
    </w:p>
    <w:p w:rsidR="00D7210D" w:rsidRPr="00E17472" w:rsidRDefault="00D7210D" w:rsidP="00D7210D">
      <w:pPr>
        <w:pStyle w:val="paragraph"/>
        <w:spacing w:before="120" w:beforeAutospacing="0" w:after="120" w:afterAutospacing="0"/>
        <w:ind w:left="851" w:right="902"/>
        <w:jc w:val="both"/>
        <w:textAlignment w:val="baseline"/>
        <w:rPr>
          <w:rFonts w:ascii="Palatino Linotype" w:hAnsi="Palatino Linotype" w:cs="Arial"/>
          <w:i/>
          <w:sz w:val="22"/>
          <w:szCs w:val="22"/>
        </w:rPr>
      </w:pPr>
      <w:r w:rsidRPr="00E17472">
        <w:rPr>
          <w:rFonts w:ascii="Palatino Linotype" w:hAnsi="Palatino Linotype"/>
          <w:i/>
          <w:sz w:val="22"/>
          <w:szCs w:val="22"/>
        </w:rPr>
        <w:t>VIII. Elaborar el proyecto de presupuesto anual para cada grupo parlamentario, que no excederá del cincuenta por ciento del presupuesto total de la Dirección General de Comunicación Social.” (Sic)</w:t>
      </w:r>
    </w:p>
    <w:p w:rsidR="000503EE" w:rsidRPr="00E17472" w:rsidRDefault="000503EE" w:rsidP="000503EE">
      <w:pPr>
        <w:spacing w:before="240" w:after="240" w:line="360" w:lineRule="auto"/>
        <w:jc w:val="both"/>
        <w:rPr>
          <w:rFonts w:ascii="Palatino Linotype" w:hAnsi="Palatino Linotype" w:cs="Arial"/>
        </w:rPr>
      </w:pPr>
      <w:r w:rsidRPr="00E17472">
        <w:rPr>
          <w:rFonts w:ascii="Palatino Linotype" w:hAnsi="Palatino Linotype" w:cs="Arial"/>
        </w:rPr>
        <w:t xml:space="preserve">Aunado, a que es de considerar que de acuerdo a la Ley de Transparencia y Acceso a la Información Pública del Estado de México y Municipios, prevé como improcedente el dudar o impugnar la veracidad de la información proporcionada en la respuesta por </w:t>
      </w:r>
      <w:r w:rsidRPr="00E17472">
        <w:rPr>
          <w:rFonts w:ascii="Palatino Linotype" w:hAnsi="Palatino Linotype" w:cs="Arial"/>
          <w:b/>
        </w:rPr>
        <w:t>EL SUJETO OBLIGADO</w:t>
      </w:r>
      <w:r w:rsidRPr="00E17472">
        <w:rPr>
          <w:rFonts w:ascii="Palatino Linotype" w:hAnsi="Palatino Linotype" w:cs="Arial"/>
        </w:rPr>
        <w:t xml:space="preserve">.  </w:t>
      </w:r>
    </w:p>
    <w:p w:rsidR="000503EE" w:rsidRPr="00E17472" w:rsidRDefault="000503EE" w:rsidP="000503EE">
      <w:pPr>
        <w:pStyle w:val="Default"/>
        <w:spacing w:before="240" w:after="240" w:line="360" w:lineRule="auto"/>
        <w:jc w:val="both"/>
        <w:rPr>
          <w:rFonts w:ascii="Palatino Linotype" w:hAnsi="Palatino Linotype"/>
        </w:rPr>
      </w:pPr>
      <w:r w:rsidRPr="00E17472">
        <w:rPr>
          <w:rFonts w:ascii="Palatino Linotype" w:eastAsia="Arial Unicode MS" w:hAnsi="Palatino Linotype"/>
        </w:rPr>
        <w:t>Por otro lado</w:t>
      </w:r>
      <w:r w:rsidRPr="00E17472">
        <w:rPr>
          <w:rFonts w:ascii="Palatino Linotype" w:hAnsi="Palatino Linotype"/>
        </w:rPr>
        <w:t xml:space="preserve">, este Instituto considera necesario dejar claro que, al haber existido un pronunciamiento por parte del </w:t>
      </w:r>
      <w:r w:rsidRPr="00E17472">
        <w:rPr>
          <w:rFonts w:ascii="Palatino Linotype" w:hAnsi="Palatino Linotype"/>
          <w:b/>
        </w:rPr>
        <w:t>SUJETO OBLIGADO</w:t>
      </w:r>
      <w:r w:rsidRPr="00E17472">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E17472">
        <w:rPr>
          <w:rFonts w:ascii="Palatino Linotype" w:eastAsia="Arial Unicode MS" w:hAnsi="Palatino Linotype"/>
        </w:rPr>
        <w:t>Instituto Nacional de Transparencia, Acceso a la Información y Protección de Datos Personales</w:t>
      </w:r>
      <w:r w:rsidRPr="00E17472">
        <w:rPr>
          <w:rFonts w:ascii="Palatino Linotype" w:hAnsi="Palatino Linotype"/>
        </w:rPr>
        <w:t xml:space="preserve"> (INAI) que a la letra dice:</w:t>
      </w:r>
    </w:p>
    <w:p w:rsidR="000503EE" w:rsidRPr="00E17472" w:rsidRDefault="000503EE" w:rsidP="000503EE">
      <w:pPr>
        <w:spacing w:before="120" w:after="120"/>
        <w:ind w:left="851" w:right="902"/>
        <w:jc w:val="both"/>
        <w:rPr>
          <w:rFonts w:ascii="Palatino Linotype" w:hAnsi="Palatino Linotype"/>
          <w:b/>
          <w:i/>
          <w:sz w:val="22"/>
          <w:szCs w:val="22"/>
        </w:rPr>
      </w:pPr>
      <w:r w:rsidRPr="00E17472">
        <w:rPr>
          <w:rFonts w:ascii="Palatino Linotype" w:hAnsi="Palatino Linotype"/>
          <w:i/>
          <w:sz w:val="22"/>
          <w:szCs w:val="22"/>
        </w:rPr>
        <w:t>“</w:t>
      </w:r>
      <w:r w:rsidRPr="00E17472">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E17472">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E17472">
        <w:rPr>
          <w:rFonts w:ascii="Palatino Linotype" w:hAnsi="Palatino Linotype"/>
          <w:i/>
          <w:sz w:val="22"/>
          <w:szCs w:val="22"/>
        </w:rPr>
        <w:lastRenderedPageBreak/>
        <w:t xml:space="preserve">para pronunciarse sobre la veracidad de la </w:t>
      </w:r>
      <w:r w:rsidRPr="00E17472">
        <w:rPr>
          <w:rFonts w:ascii="Palatino Linotype" w:hAnsi="Palatino Linotype" w:cs="Arial"/>
          <w:i/>
          <w:sz w:val="22"/>
          <w:szCs w:val="22"/>
        </w:rPr>
        <w:t>información</w:t>
      </w:r>
      <w:r w:rsidRPr="00E17472">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0503EE" w:rsidRPr="00E17472" w:rsidRDefault="000503EE" w:rsidP="000503EE">
      <w:pPr>
        <w:spacing w:before="240" w:after="240" w:line="360" w:lineRule="auto"/>
        <w:jc w:val="both"/>
        <w:rPr>
          <w:rFonts w:ascii="Palatino Linotype" w:hAnsi="Palatino Linotype"/>
        </w:rPr>
      </w:pPr>
      <w:r w:rsidRPr="00E17472">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E17472">
        <w:rPr>
          <w:rFonts w:ascii="Palatino Linotype" w:hAnsi="Palatino Linotype"/>
          <w:b/>
          <w:i/>
        </w:rPr>
        <w:t>Ad hoc</w:t>
      </w:r>
      <w:r w:rsidRPr="00E17472">
        <w:rPr>
          <w:rFonts w:ascii="Palatino Linotype" w:hAnsi="Palatino Linotype"/>
        </w:rPr>
        <w:t>” para satisfacer la solicitud de información al grado de detalle pedido.</w:t>
      </w:r>
    </w:p>
    <w:p w:rsidR="000503EE" w:rsidRPr="00E17472" w:rsidRDefault="000503EE" w:rsidP="000503EE">
      <w:pPr>
        <w:spacing w:before="240" w:after="240" w:line="360" w:lineRule="auto"/>
        <w:jc w:val="both"/>
        <w:rPr>
          <w:rFonts w:ascii="Palatino Linotype" w:hAnsi="Palatino Linotype" w:cs="Arial"/>
          <w:lang w:eastAsia="en-US"/>
        </w:rPr>
      </w:pPr>
      <w:r w:rsidRPr="00E17472">
        <w:rPr>
          <w:rFonts w:ascii="Palatino Linotype" w:hAnsi="Palatino Linotype"/>
        </w:rPr>
        <w:t>Lo anterior, tiene sustento en lo dispuesto por el artículo 12 ya referido de la Ley de Transparencia y Acceso a la Información Pública del Estado de México y Municipios, que establece:</w:t>
      </w:r>
    </w:p>
    <w:p w:rsidR="000503EE" w:rsidRPr="00E17472" w:rsidRDefault="000503EE" w:rsidP="000503EE">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w:t>
      </w:r>
      <w:r w:rsidRPr="00E17472">
        <w:rPr>
          <w:rFonts w:ascii="Palatino Linotype" w:hAnsi="Palatino Linotype" w:cs="Arial"/>
          <w:b/>
          <w:i/>
          <w:sz w:val="22"/>
          <w:szCs w:val="22"/>
        </w:rPr>
        <w:t>Artículo 12.</w:t>
      </w:r>
      <w:r w:rsidRPr="00E1747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0503EE" w:rsidRPr="00E17472" w:rsidRDefault="000503EE" w:rsidP="000503EE">
      <w:pPr>
        <w:pStyle w:val="Prrafodelista"/>
        <w:spacing w:before="120" w:after="120"/>
        <w:ind w:left="851" w:right="902"/>
        <w:jc w:val="both"/>
        <w:rPr>
          <w:rFonts w:ascii="Palatino Linotype" w:hAnsi="Palatino Linotype" w:cs="Arial"/>
          <w:b/>
          <w:i/>
          <w:sz w:val="22"/>
          <w:szCs w:val="22"/>
        </w:rPr>
      </w:pPr>
      <w:r w:rsidRPr="00E1747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503EE" w:rsidRPr="00E17472" w:rsidRDefault="000503EE" w:rsidP="000503EE">
      <w:pPr>
        <w:spacing w:before="240" w:after="240" w:line="360" w:lineRule="auto"/>
        <w:jc w:val="both"/>
        <w:rPr>
          <w:rFonts w:ascii="Palatino Linotype" w:hAnsi="Palatino Linotype"/>
        </w:rPr>
      </w:pPr>
      <w:r w:rsidRPr="00E17472">
        <w:rPr>
          <w:rFonts w:ascii="Palatino Linotype" w:hAnsi="Palatino Linotype"/>
        </w:rPr>
        <w:t xml:space="preserve">Además de que esta Autoridad carece de facultades para dudar de la información proporcionada por los Sujetos Obligados, sirviendo de apoyo por analogía el Criterio 03-17, emitido por </w:t>
      </w:r>
      <w:r w:rsidRPr="00E17472">
        <w:rPr>
          <w:rFonts w:ascii="Palatino Linotype" w:eastAsia="Arial Unicode MS" w:hAnsi="Palatino Linotype" w:cs="Arial"/>
        </w:rPr>
        <w:t xml:space="preserve">el Instituto Nacional de Transparencia, Acceso a la Información y Protección de Datos Personales, </w:t>
      </w:r>
      <w:r w:rsidRPr="00E17472">
        <w:rPr>
          <w:rFonts w:ascii="Palatino Linotype" w:hAnsi="Palatino Linotype"/>
        </w:rPr>
        <w:t xml:space="preserve">que dice: </w:t>
      </w:r>
    </w:p>
    <w:p w:rsidR="000503EE" w:rsidRPr="00E17472" w:rsidRDefault="000503EE" w:rsidP="000503EE">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w:t>
      </w:r>
      <w:r w:rsidRPr="00E17472">
        <w:rPr>
          <w:rFonts w:ascii="Palatino Linotype" w:hAnsi="Palatino Linotype" w:cs="Arial"/>
          <w:b/>
          <w:i/>
          <w:sz w:val="22"/>
          <w:szCs w:val="22"/>
        </w:rPr>
        <w:t xml:space="preserve">No existe obligación de elaborar documentos ad hoc para atender las solicitudes de acceso a la información. </w:t>
      </w:r>
      <w:r w:rsidRPr="00E17472">
        <w:rPr>
          <w:rFonts w:ascii="Palatino Linotype" w:hAnsi="Palatino Linotype" w:cs="Arial"/>
          <w:i/>
          <w:sz w:val="22"/>
          <w:szCs w:val="22"/>
        </w:rPr>
        <w:t xml:space="preserve">Los artículos 129 de la Ley General de </w:t>
      </w:r>
      <w:r w:rsidRPr="00E17472">
        <w:rPr>
          <w:rFonts w:ascii="Palatino Linotype" w:hAnsi="Palatino Linotype" w:cs="Arial"/>
          <w:i/>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503EE" w:rsidRPr="00E17472" w:rsidRDefault="000503EE" w:rsidP="000503EE">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Resoluciones:</w:t>
      </w:r>
    </w:p>
    <w:p w:rsidR="000503EE" w:rsidRPr="00E17472" w:rsidRDefault="000503EE" w:rsidP="000503EE">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w:t>
      </w:r>
      <w:r w:rsidRPr="00E17472">
        <w:rPr>
          <w:rFonts w:ascii="Palatino Linotype" w:hAnsi="Palatino Linotype" w:cs="Arial"/>
          <w:i/>
          <w:sz w:val="22"/>
          <w:szCs w:val="22"/>
        </w:rPr>
        <w:tab/>
        <w:t>RRA 0050/16. Instituto Nacional para la Evaluación de la Educación. 13 julio de 2016. Por unanimidad. Comisionado Ponente: Francisco Javier Acuña Llamas.</w:t>
      </w:r>
    </w:p>
    <w:p w:rsidR="000503EE" w:rsidRPr="00E17472" w:rsidRDefault="000503EE" w:rsidP="000503EE">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w:t>
      </w:r>
      <w:r w:rsidRPr="00E17472">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0503EE" w:rsidRPr="00E17472" w:rsidRDefault="000503EE" w:rsidP="000503EE">
      <w:pPr>
        <w:pStyle w:val="Prrafodelista"/>
        <w:spacing w:before="120" w:after="120"/>
        <w:ind w:left="851" w:right="902"/>
        <w:jc w:val="both"/>
        <w:rPr>
          <w:rFonts w:ascii="Palatino Linotype" w:hAnsi="Palatino Linotype" w:cs="Arial"/>
          <w:i/>
          <w:sz w:val="22"/>
          <w:szCs w:val="22"/>
        </w:rPr>
      </w:pPr>
      <w:r w:rsidRPr="00E17472">
        <w:rPr>
          <w:rFonts w:ascii="Palatino Linotype" w:hAnsi="Palatino Linotype" w:cs="Arial"/>
          <w:i/>
          <w:sz w:val="22"/>
          <w:szCs w:val="22"/>
        </w:rPr>
        <w:t>•</w:t>
      </w:r>
      <w:r w:rsidRPr="00E17472">
        <w:rPr>
          <w:rFonts w:ascii="Palatino Linotype" w:hAnsi="Palatino Linotype" w:cs="Arial"/>
          <w:i/>
          <w:sz w:val="22"/>
          <w:szCs w:val="22"/>
        </w:rPr>
        <w:tab/>
        <w:t>RRA 1889/16. Secretaría de Hacienda y Crédito Público. 05 de octubre de 2016. Por unanimidad. Comisionada Ponente. Ximena Puente de la Mora.” (Sic)</w:t>
      </w:r>
    </w:p>
    <w:p w:rsidR="00892ABE" w:rsidRPr="00E17472" w:rsidRDefault="000503EE" w:rsidP="000503EE">
      <w:pPr>
        <w:pStyle w:val="paragraph"/>
        <w:spacing w:before="240" w:beforeAutospacing="0" w:after="240" w:afterAutospacing="0" w:line="360" w:lineRule="auto"/>
        <w:ind w:right="-150"/>
        <w:jc w:val="both"/>
        <w:textAlignment w:val="baseline"/>
        <w:rPr>
          <w:rFonts w:ascii="Palatino Linotype" w:hAnsi="Palatino Linotype" w:cs="Arial"/>
        </w:rPr>
      </w:pPr>
      <w:r w:rsidRPr="00E17472">
        <w:rPr>
          <w:rFonts w:ascii="Palatino Linotype" w:hAnsi="Palatino Linotype" w:cs="Arial"/>
        </w:rPr>
        <w:t xml:space="preserve">Es así que, como se advierte </w:t>
      </w:r>
      <w:r w:rsidR="00F94626" w:rsidRPr="00E17472">
        <w:rPr>
          <w:rFonts w:ascii="Palatino Linotype" w:hAnsi="Palatino Linotype" w:cs="Arial"/>
        </w:rPr>
        <w:t>del expediente</w:t>
      </w:r>
      <w:r w:rsidRPr="00E17472">
        <w:rPr>
          <w:rFonts w:ascii="Palatino Linotype" w:hAnsi="Palatino Linotype" w:cs="Arial"/>
        </w:rPr>
        <w:t xml:space="preserve"> </w:t>
      </w:r>
      <w:r w:rsidRPr="00E17472">
        <w:rPr>
          <w:rFonts w:ascii="Palatino Linotype" w:hAnsi="Palatino Linotype" w:cs="Arial"/>
          <w:b/>
        </w:rPr>
        <w:t xml:space="preserve">EL SUJETO OBLIGADO </w:t>
      </w:r>
      <w:r w:rsidRPr="00E17472">
        <w:rPr>
          <w:rFonts w:ascii="Palatino Linotype" w:hAnsi="Palatino Linotype" w:cs="Arial"/>
        </w:rPr>
        <w:t xml:space="preserve">señaló como respuesta que no cuenta con la información solicitada, en razón de que </w:t>
      </w:r>
      <w:r w:rsidR="001E74D6" w:rsidRPr="00E17472">
        <w:rPr>
          <w:rFonts w:ascii="Palatino Linotype" w:hAnsi="Palatino Linotype" w:cs="Arial"/>
        </w:rPr>
        <w:t xml:space="preserve">no se solicitó la cobertura informativa, fotográfica y </w:t>
      </w:r>
      <w:proofErr w:type="spellStart"/>
      <w:r w:rsidR="001E74D6" w:rsidRPr="00E17472">
        <w:rPr>
          <w:rFonts w:ascii="Palatino Linotype" w:hAnsi="Palatino Linotype" w:cs="Arial"/>
        </w:rPr>
        <w:t>videográfica</w:t>
      </w:r>
      <w:proofErr w:type="spellEnd"/>
      <w:r w:rsidR="001E74D6" w:rsidRPr="00E17472">
        <w:rPr>
          <w:rFonts w:ascii="Palatino Linotype" w:hAnsi="Palatino Linotype" w:cs="Arial"/>
        </w:rPr>
        <w:t xml:space="preserve"> del evento citado por el legislador en comento.</w:t>
      </w:r>
    </w:p>
    <w:p w:rsidR="001E74D6" w:rsidRPr="00E17472" w:rsidRDefault="00783C4E" w:rsidP="000503EE">
      <w:pPr>
        <w:pStyle w:val="paragraph"/>
        <w:spacing w:before="240" w:beforeAutospacing="0" w:after="240" w:afterAutospacing="0" w:line="360" w:lineRule="auto"/>
        <w:ind w:right="-150"/>
        <w:jc w:val="both"/>
        <w:textAlignment w:val="baseline"/>
        <w:rPr>
          <w:rFonts w:ascii="Palatino Linotype" w:hAnsi="Palatino Linotype" w:cs="Arial"/>
          <w:i/>
        </w:rPr>
      </w:pPr>
      <w:r w:rsidRPr="00E17472">
        <w:rPr>
          <w:rFonts w:ascii="Palatino Linotype" w:hAnsi="Palatino Linotype" w:cs="Arial"/>
        </w:rPr>
        <w:t xml:space="preserve">Continuando, por lo que respecta al segundo pedimento relativo a </w:t>
      </w:r>
      <w:r w:rsidRPr="00E17472">
        <w:rPr>
          <w:rFonts w:ascii="Palatino Linotype" w:hAnsi="Palatino Linotype" w:cs="Arial"/>
          <w:i/>
        </w:rPr>
        <w:t>los montos, criterios, convocatorias y listado de personas físicas o morales a quienes se les asignaron despensas en acto público el día 26 de septiembre de 2017, en términos del artículo 70, fracción  XXVI de la Ley General y en donde estuvo presente el diputado Raymundo Garza Vilchis.</w:t>
      </w:r>
    </w:p>
    <w:p w:rsidR="00892ABE" w:rsidRPr="00E17472" w:rsidRDefault="00783C4E" w:rsidP="000503EE">
      <w:pPr>
        <w:pStyle w:val="paragraph"/>
        <w:spacing w:before="240" w:beforeAutospacing="0" w:after="240" w:afterAutospacing="0" w:line="360" w:lineRule="auto"/>
        <w:ind w:right="-150"/>
        <w:jc w:val="both"/>
        <w:textAlignment w:val="baseline"/>
        <w:rPr>
          <w:rFonts w:ascii="Palatino Linotype" w:hAnsi="Palatino Linotype" w:cs="Arial"/>
        </w:rPr>
      </w:pPr>
      <w:r w:rsidRPr="00E17472">
        <w:rPr>
          <w:rFonts w:ascii="Palatino Linotype" w:hAnsi="Palatino Linotype" w:cs="Arial"/>
        </w:rPr>
        <w:t xml:space="preserve">Es de considerar que de igual forma, </w:t>
      </w:r>
      <w:r w:rsidRPr="00E17472">
        <w:rPr>
          <w:rFonts w:ascii="Palatino Linotype" w:hAnsi="Palatino Linotype" w:cs="Arial"/>
          <w:b/>
        </w:rPr>
        <w:t xml:space="preserve">EL SUJETO OBLIGADO </w:t>
      </w:r>
      <w:r w:rsidRPr="00E17472">
        <w:rPr>
          <w:rFonts w:ascii="Palatino Linotype" w:hAnsi="Palatino Linotype" w:cs="Arial"/>
        </w:rPr>
        <w:t>manifest</w:t>
      </w:r>
      <w:r w:rsidR="00C07325" w:rsidRPr="00E17472">
        <w:rPr>
          <w:rFonts w:ascii="Palatino Linotype" w:hAnsi="Palatino Linotype" w:cs="Arial"/>
        </w:rPr>
        <w:t xml:space="preserve">ó en un  primer momento que dicha información no corresponde a la información generada o contenida por ese </w:t>
      </w:r>
      <w:r w:rsidR="00C07325" w:rsidRPr="00E17472">
        <w:rPr>
          <w:rFonts w:ascii="Palatino Linotype" w:hAnsi="Palatino Linotype" w:cs="Arial"/>
          <w:b/>
        </w:rPr>
        <w:t xml:space="preserve">SUJETO OBLIGADO¸ </w:t>
      </w:r>
      <w:r w:rsidR="00C07325" w:rsidRPr="00E17472">
        <w:rPr>
          <w:rFonts w:ascii="Palatino Linotype" w:hAnsi="Palatino Linotype" w:cs="Arial"/>
        </w:rPr>
        <w:t xml:space="preserve">en virtud de que no se encuentra dentro de las facultades y obligaciones de la Legislatura, plasmadas en el artículo 61 de la Constitución Política del Estado Libre y Soberano de México, así como en los artículos 30 al 38 de la Ley </w:t>
      </w:r>
      <w:r w:rsidR="00C07325" w:rsidRPr="00E17472">
        <w:rPr>
          <w:rFonts w:ascii="Palatino Linotype" w:hAnsi="Palatino Linotype" w:cs="Arial"/>
        </w:rPr>
        <w:lastRenderedPageBreak/>
        <w:t>Orgánica del Poder Legislativo del Estado Libre y Soberano de M</w:t>
      </w:r>
      <w:r w:rsidR="007E1FEC" w:rsidRPr="00E17472">
        <w:rPr>
          <w:rFonts w:ascii="Palatino Linotype" w:hAnsi="Palatino Linotype" w:cs="Arial"/>
        </w:rPr>
        <w:t>éxico; y que en su caso los diputados son gestores de recursos a través del Programa de Apoyo a la Comunidad, en el cuál se puede incluir el otorgar despensas, y que la autoridad encargada de administrar los citados recursos es la Secretaría de Finanzas</w:t>
      </w:r>
      <w:r w:rsidR="008C587A" w:rsidRPr="00E17472">
        <w:rPr>
          <w:rFonts w:ascii="Palatino Linotype" w:hAnsi="Palatino Linotype" w:cs="Arial"/>
        </w:rPr>
        <w:t>.</w:t>
      </w:r>
    </w:p>
    <w:p w:rsidR="007E1FEC" w:rsidRPr="00E17472" w:rsidRDefault="00C07325" w:rsidP="000503EE">
      <w:pPr>
        <w:pStyle w:val="paragraph"/>
        <w:spacing w:before="240" w:beforeAutospacing="0" w:after="240" w:afterAutospacing="0" w:line="360" w:lineRule="auto"/>
        <w:ind w:right="-150"/>
        <w:jc w:val="both"/>
        <w:textAlignment w:val="baseline"/>
        <w:rPr>
          <w:rFonts w:ascii="Palatino Linotype" w:hAnsi="Palatino Linotype" w:cs="Arial"/>
        </w:rPr>
      </w:pPr>
      <w:r w:rsidRPr="00E17472">
        <w:rPr>
          <w:rFonts w:ascii="Palatino Linotype" w:hAnsi="Palatino Linotype" w:cs="Arial"/>
        </w:rPr>
        <w:t>Manifestación,</w:t>
      </w:r>
      <w:r w:rsidR="00282711" w:rsidRPr="00E17472">
        <w:rPr>
          <w:rFonts w:ascii="Palatino Linotype" w:hAnsi="Palatino Linotype" w:cs="Arial"/>
        </w:rPr>
        <w:t xml:space="preserve"> que</w:t>
      </w:r>
      <w:r w:rsidR="007E1FEC" w:rsidRPr="00E17472">
        <w:rPr>
          <w:rFonts w:ascii="Palatino Linotype" w:hAnsi="Palatino Linotype" w:cs="Arial"/>
        </w:rPr>
        <w:t xml:space="preserve"> ratificó y</w:t>
      </w:r>
      <w:r w:rsidR="00282711" w:rsidRPr="00E17472">
        <w:rPr>
          <w:rFonts w:ascii="Palatino Linotype" w:hAnsi="Palatino Linotype" w:cs="Arial"/>
        </w:rPr>
        <w:t xml:space="preserve"> </w:t>
      </w:r>
      <w:r w:rsidRPr="00E17472">
        <w:rPr>
          <w:rFonts w:ascii="Palatino Linotype" w:hAnsi="Palatino Linotype" w:cs="Arial"/>
        </w:rPr>
        <w:t>robusteció con el pronunciamiento realizado en Informe Justificado</w:t>
      </w:r>
      <w:r w:rsidR="00282711" w:rsidRPr="00E17472">
        <w:rPr>
          <w:rFonts w:ascii="Palatino Linotype" w:hAnsi="Palatino Linotype" w:cs="Arial"/>
        </w:rPr>
        <w:t xml:space="preserve">, en el que </w:t>
      </w:r>
      <w:r w:rsidR="007E1FEC" w:rsidRPr="00E17472">
        <w:rPr>
          <w:rFonts w:ascii="Palatino Linotype" w:hAnsi="Palatino Linotype" w:cs="Arial"/>
        </w:rPr>
        <w:t xml:space="preserve">además expuso </w:t>
      </w:r>
      <w:r w:rsidR="00DC293D" w:rsidRPr="00E17472">
        <w:rPr>
          <w:rFonts w:ascii="Palatino Linotype" w:hAnsi="Palatino Linotype" w:cs="Arial"/>
        </w:rPr>
        <w:t>que con base en</w:t>
      </w:r>
      <w:r w:rsidR="007E1FEC" w:rsidRPr="00E17472">
        <w:rPr>
          <w:rFonts w:ascii="Palatino Linotype" w:hAnsi="Palatino Linotype" w:cs="Arial"/>
        </w:rPr>
        <w:t xml:space="preserve"> las tablas de aplicabilidad aprobadas por esta Autoridad, no resulta aplicable para dicho Sujeto Obligado, lo referido en el artículo 70 de la fracción XXVI de la Ley General de Transparencia.</w:t>
      </w:r>
    </w:p>
    <w:p w:rsidR="00237D6B" w:rsidRPr="00E17472" w:rsidRDefault="00237D6B" w:rsidP="00237D6B">
      <w:pPr>
        <w:pStyle w:val="paragraph"/>
        <w:spacing w:before="240" w:after="240" w:line="360" w:lineRule="auto"/>
        <w:ind w:right="-150"/>
        <w:jc w:val="both"/>
        <w:textAlignment w:val="baseline"/>
        <w:rPr>
          <w:rFonts w:ascii="Palatino Linotype" w:hAnsi="Palatino Linotype" w:cs="Arial"/>
        </w:rPr>
      </w:pPr>
      <w:r w:rsidRPr="00E17472">
        <w:rPr>
          <w:rFonts w:ascii="Palatino Linotype" w:hAnsi="Palatino Linotype" w:cs="Arial"/>
        </w:rPr>
        <w:t>En ese tenor, se procedió a indagar en el contenido de los citados Lineamientos para el ejercicio y control del presupuesto asignado al programa de apoyo a la comunidad, en el numeral 5 referente a los tipos de apoyo, encontrando que efectivamente las despensas mencionadas, se encuadran en dicho precepto normativo como se ilustra enseguida:</w:t>
      </w:r>
    </w:p>
    <w:p w:rsidR="00F73672" w:rsidRPr="00E17472" w:rsidRDefault="00237D6B" w:rsidP="00237D6B">
      <w:pPr>
        <w:spacing w:before="240" w:after="240" w:line="360" w:lineRule="auto"/>
        <w:jc w:val="both"/>
        <w:rPr>
          <w:rFonts w:ascii="Palatino Linotype" w:hAnsi="Palatino Linotype" w:cs="Arial"/>
        </w:rPr>
      </w:pPr>
      <w:r w:rsidRPr="00E17472">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132715</wp:posOffset>
                </wp:positionH>
                <wp:positionV relativeFrom="paragraph">
                  <wp:posOffset>2860675</wp:posOffset>
                </wp:positionV>
                <wp:extent cx="870458" cy="131673"/>
                <wp:effectExtent l="57150" t="38100" r="82550" b="97155"/>
                <wp:wrapNone/>
                <wp:docPr id="39" name="Rectángulo 39"/>
                <wp:cNvGraphicFramePr/>
                <a:graphic xmlns:a="http://schemas.openxmlformats.org/drawingml/2006/main">
                  <a:graphicData uri="http://schemas.microsoft.com/office/word/2010/wordprocessingShape">
                    <wps:wsp>
                      <wps:cNvSpPr/>
                      <wps:spPr>
                        <a:xfrm>
                          <a:off x="0" y="0"/>
                          <a:ext cx="870458" cy="13167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21B7" id="Rectángulo 39" o:spid="_x0000_s1026" style="position:absolute;margin-left:10.45pt;margin-top:225.25pt;width:68.5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" filled="f" strokecolor="red" strokeweight="2.25pt">
                <v:shadow on="t" color="black" opacity="22937f" origin=",.5" offset="0,.63889mm"/>
              </v:rect>
            </w:pict>
          </mc:Fallback>
        </mc:AlternateContent>
      </w:r>
      <w:r w:rsidRPr="00E17472">
        <w:rPr>
          <w:noProof/>
          <w:lang w:eastAsia="es-MX"/>
        </w:rPr>
        <w:drawing>
          <wp:inline distT="0" distB="0" distL="0" distR="0" wp14:anchorId="3A631CAA" wp14:editId="0E0EF47A">
            <wp:extent cx="5730875" cy="344805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197" t="13022" r="32042" b="40393"/>
                    <a:stretch/>
                  </pic:blipFill>
                  <pic:spPr bwMode="auto">
                    <a:xfrm>
                      <a:off x="0" y="0"/>
                      <a:ext cx="5779653" cy="3477398"/>
                    </a:xfrm>
                    <a:prstGeom prst="rect">
                      <a:avLst/>
                    </a:prstGeom>
                    <a:ln>
                      <a:noFill/>
                    </a:ln>
                    <a:extLst>
                      <a:ext uri="{53640926-AAD7-44D8-BBD7-CCE9431645EC}">
                        <a14:shadowObscured xmlns:a14="http://schemas.microsoft.com/office/drawing/2010/main"/>
                      </a:ext>
                    </a:extLst>
                  </pic:spPr>
                </pic:pic>
              </a:graphicData>
            </a:graphic>
          </wp:inline>
        </w:drawing>
      </w:r>
      <w:r w:rsidRPr="00E17472">
        <w:rPr>
          <w:rFonts w:ascii="Palatino Linotype" w:hAnsi="Palatino Linotype" w:cs="Arial"/>
        </w:rPr>
        <w:cr/>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cs="Arial"/>
        </w:rPr>
        <w:lastRenderedPageBreak/>
        <w:t xml:space="preserve">Asimismo, </w:t>
      </w:r>
      <w:r w:rsidRPr="00E17472">
        <w:rPr>
          <w:rFonts w:ascii="Palatino Linotype" w:hAnsi="Palatino Linotype"/>
        </w:rPr>
        <w:t>se puede advertir en principio que se define a tal programa como el instrumento del Gobierno del Estado de México que contribuye al mejoramiento de la calidad de vida de los habitantes de la entidad, al atender sus demandas con recursos del presupuesto autorizado por la Legislatura para la realización de acciones y obras que promuevan las comunidades a través de los Legisladores, sus grupos parlamentarios y dependencias del Poder Ejecutivo Estatal.</w:t>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rPr>
        <w:t xml:space="preserve">En dichos Lineamientos, se advierte que el presupuesto asignado al programa de referencia es aprobado por la Legislatura y que se destina para la ejecución de acciones y obras que promuevan las comunidades a través de los Legisladores, no obstante ello no implica que la Información del Programa se administrada por </w:t>
      </w:r>
      <w:r w:rsidR="007F6067" w:rsidRPr="00E17472">
        <w:rPr>
          <w:rFonts w:ascii="Palatino Linotype" w:hAnsi="Palatino Linotype"/>
          <w:b/>
        </w:rPr>
        <w:t>EL SUJETO OBLIGADO</w:t>
      </w:r>
      <w:r w:rsidRPr="00E17472">
        <w:rPr>
          <w:rFonts w:ascii="Palatino Linotype" w:hAnsi="Palatino Linotype"/>
        </w:rPr>
        <w:t>, pues es necesario resaltar que legisladores son únicamente el medio para que las comunidades promuevan las acciones y obras.</w:t>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rPr>
        <w:t xml:space="preserve">Tan es así así que los citados Lineamientos definen como </w:t>
      </w:r>
      <w:r w:rsidRPr="00E17472">
        <w:rPr>
          <w:rFonts w:ascii="Palatino Linotype" w:hAnsi="Palatino Linotype"/>
          <w:b/>
          <w:i/>
        </w:rPr>
        <w:t>gestor</w:t>
      </w:r>
      <w:r w:rsidRPr="00E17472">
        <w:rPr>
          <w:rFonts w:ascii="Palatino Linotype" w:hAnsi="Palatino Linotype"/>
          <w:i/>
        </w:rPr>
        <w:t xml:space="preserve"> </w:t>
      </w:r>
      <w:r w:rsidRPr="00E17472">
        <w:rPr>
          <w:rFonts w:ascii="Palatino Linotype" w:hAnsi="Palatino Linotype"/>
        </w:rPr>
        <w:t>al</w:t>
      </w:r>
      <w:r w:rsidRPr="00E17472">
        <w:rPr>
          <w:rFonts w:ascii="Palatino Linotype" w:hAnsi="Palatino Linotype"/>
          <w:i/>
        </w:rPr>
        <w:t xml:space="preserve"> </w:t>
      </w:r>
      <w:r w:rsidRPr="00E17472">
        <w:rPr>
          <w:rFonts w:ascii="Palatino Linotype" w:hAnsi="Palatino Linotype"/>
        </w:rPr>
        <w:t xml:space="preserve">que promueve la atención de las demandas sociales a través del programa. En ese sentido, cuando los Lineamientos refieren al procedimiento de operación, mencionan de manera clara que los trámites se harán ante la Coordinación del Programa de Apoyo a la Comunidad, aunque ello sea a través del </w:t>
      </w:r>
      <w:r w:rsidRPr="00E17472">
        <w:rPr>
          <w:rFonts w:ascii="Palatino Linotype" w:hAnsi="Palatino Linotype"/>
          <w:b/>
          <w:i/>
        </w:rPr>
        <w:t>gestor</w:t>
      </w:r>
      <w:r w:rsidRPr="00E17472">
        <w:rPr>
          <w:rFonts w:ascii="Palatino Linotype" w:hAnsi="Palatino Linotype"/>
        </w:rPr>
        <w:t>; luego la Coordinación afectará presupuestalmente el te</w:t>
      </w:r>
      <w:r w:rsidR="00314456" w:rsidRPr="00E17472">
        <w:rPr>
          <w:rFonts w:ascii="Palatino Linotype" w:hAnsi="Palatino Linotype"/>
        </w:rPr>
        <w:t xml:space="preserve">cho financiero asignado a cada </w:t>
      </w:r>
      <w:r w:rsidR="00314456" w:rsidRPr="00E17472">
        <w:rPr>
          <w:rFonts w:ascii="Palatino Linotype" w:hAnsi="Palatino Linotype"/>
          <w:b/>
          <w:i/>
        </w:rPr>
        <w:t>g</w:t>
      </w:r>
      <w:r w:rsidRPr="00E17472">
        <w:rPr>
          <w:rFonts w:ascii="Palatino Linotype" w:hAnsi="Palatino Linotype"/>
          <w:b/>
          <w:i/>
        </w:rPr>
        <w:t>estor</w:t>
      </w:r>
      <w:r w:rsidRPr="00E17472">
        <w:rPr>
          <w:rFonts w:ascii="Palatino Linotype" w:hAnsi="Palatino Linotype"/>
        </w:rPr>
        <w:t xml:space="preserve"> de acuerdo con las solicitudes que le sean autorizadas ya sea que se trate de suministro de material o de entrega de recursos.</w:t>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rPr>
        <w:t>Aunado a lo anterior</w:t>
      </w:r>
      <w:r w:rsidR="008C587A" w:rsidRPr="00E17472">
        <w:rPr>
          <w:rFonts w:ascii="Palatino Linotype" w:hAnsi="Palatino Linotype"/>
        </w:rPr>
        <w:t>,</w:t>
      </w:r>
      <w:r w:rsidRPr="00E17472">
        <w:rPr>
          <w:rFonts w:ascii="Palatino Linotype" w:hAnsi="Palatino Linotype"/>
        </w:rPr>
        <w:t xml:space="preserve"> cuando se habla en los Lineamientos en consulta del seguimiento y evaluación del programa se establece lo siguiente:</w:t>
      </w:r>
    </w:p>
    <w:p w:rsidR="00237D6B" w:rsidRPr="00E17472" w:rsidRDefault="00237D6B" w:rsidP="00237D6B">
      <w:pPr>
        <w:spacing w:before="240" w:after="240"/>
        <w:ind w:left="851" w:right="900"/>
        <w:jc w:val="both"/>
        <w:rPr>
          <w:rFonts w:ascii="Palatino Linotype" w:hAnsi="Palatino Linotype"/>
          <w:i/>
          <w:sz w:val="22"/>
          <w:szCs w:val="22"/>
        </w:rPr>
      </w:pPr>
      <w:r w:rsidRPr="00E17472">
        <w:rPr>
          <w:rFonts w:ascii="Palatino Linotype" w:hAnsi="Palatino Linotype"/>
          <w:i/>
          <w:sz w:val="22"/>
          <w:szCs w:val="22"/>
        </w:rPr>
        <w:t xml:space="preserve">“SEGUIMIENTO Y EVALUACIÓN </w:t>
      </w:r>
    </w:p>
    <w:p w:rsidR="00237D6B" w:rsidRPr="00E17472" w:rsidRDefault="00237D6B" w:rsidP="00237D6B">
      <w:pPr>
        <w:spacing w:before="240" w:after="240"/>
        <w:ind w:left="851" w:right="900"/>
        <w:jc w:val="both"/>
        <w:rPr>
          <w:rFonts w:ascii="Palatino Linotype" w:hAnsi="Palatino Linotype"/>
          <w:i/>
          <w:sz w:val="22"/>
          <w:szCs w:val="22"/>
        </w:rPr>
      </w:pPr>
      <w:r w:rsidRPr="00E17472">
        <w:rPr>
          <w:rFonts w:ascii="Palatino Linotype" w:hAnsi="Palatino Linotype"/>
          <w:i/>
          <w:sz w:val="22"/>
          <w:szCs w:val="22"/>
        </w:rPr>
        <w:t xml:space="preserve">i. </w:t>
      </w:r>
      <w:r w:rsidRPr="00E17472">
        <w:rPr>
          <w:rFonts w:ascii="Palatino Linotype" w:hAnsi="Palatino Linotype"/>
          <w:b/>
          <w:i/>
          <w:sz w:val="22"/>
          <w:szCs w:val="22"/>
          <w:u w:val="single"/>
        </w:rPr>
        <w:t>La Coordinación</w:t>
      </w:r>
      <w:r w:rsidRPr="00E17472">
        <w:rPr>
          <w:rFonts w:ascii="Palatino Linotype" w:hAnsi="Palatino Linotype"/>
          <w:b/>
          <w:i/>
          <w:sz w:val="22"/>
          <w:szCs w:val="22"/>
        </w:rPr>
        <w:t xml:space="preserve"> podrá realizar el seguimiento administrativo del suministro de materiales y recursos económicos hasta la entrega al gestor</w:t>
      </w:r>
      <w:r w:rsidRPr="00E17472">
        <w:rPr>
          <w:rFonts w:ascii="Palatino Linotype" w:hAnsi="Palatino Linotype"/>
          <w:i/>
          <w:sz w:val="22"/>
          <w:szCs w:val="22"/>
        </w:rPr>
        <w:t xml:space="preserve">. </w:t>
      </w:r>
    </w:p>
    <w:p w:rsidR="00237D6B" w:rsidRPr="00E17472" w:rsidRDefault="00237D6B" w:rsidP="00237D6B">
      <w:pPr>
        <w:spacing w:before="240" w:after="240"/>
        <w:ind w:left="851" w:right="900"/>
        <w:jc w:val="both"/>
        <w:rPr>
          <w:rFonts w:ascii="Palatino Linotype" w:hAnsi="Palatino Linotype"/>
          <w:i/>
          <w:sz w:val="22"/>
          <w:szCs w:val="22"/>
        </w:rPr>
      </w:pPr>
      <w:r w:rsidRPr="00E17472">
        <w:rPr>
          <w:rFonts w:ascii="Palatino Linotype" w:hAnsi="Palatino Linotype"/>
          <w:i/>
          <w:sz w:val="22"/>
          <w:szCs w:val="22"/>
        </w:rPr>
        <w:lastRenderedPageBreak/>
        <w:t xml:space="preserve">ii. </w:t>
      </w:r>
      <w:r w:rsidRPr="00E17472">
        <w:rPr>
          <w:rFonts w:ascii="Palatino Linotype" w:hAnsi="Palatino Linotype"/>
          <w:b/>
          <w:i/>
          <w:sz w:val="22"/>
          <w:szCs w:val="22"/>
          <w:u w:val="single"/>
        </w:rPr>
        <w:t>La Coordinación</w:t>
      </w:r>
      <w:r w:rsidRPr="00E17472">
        <w:rPr>
          <w:rFonts w:ascii="Palatino Linotype" w:hAnsi="Palatino Linotype"/>
          <w:b/>
          <w:i/>
          <w:sz w:val="22"/>
          <w:szCs w:val="22"/>
        </w:rPr>
        <w:t xml:space="preserve"> podrá realizar las evaluaciones que considere convenientes</w:t>
      </w:r>
      <w:r w:rsidRPr="00E17472">
        <w:rPr>
          <w:rFonts w:ascii="Palatino Linotype" w:hAnsi="Palatino Linotype"/>
          <w:i/>
          <w:sz w:val="22"/>
          <w:szCs w:val="22"/>
        </w:rPr>
        <w:t xml:space="preserve"> sobre aspectos específicos del Programa. </w:t>
      </w:r>
    </w:p>
    <w:p w:rsidR="00237D6B" w:rsidRPr="00E17472" w:rsidRDefault="00237D6B" w:rsidP="00237D6B">
      <w:pPr>
        <w:spacing w:before="240" w:after="240"/>
        <w:ind w:left="851" w:right="900"/>
        <w:jc w:val="both"/>
        <w:rPr>
          <w:rFonts w:ascii="Palatino Linotype" w:hAnsi="Palatino Linotype"/>
          <w:i/>
          <w:sz w:val="22"/>
          <w:szCs w:val="22"/>
        </w:rPr>
      </w:pPr>
      <w:r w:rsidRPr="00E17472">
        <w:rPr>
          <w:rFonts w:ascii="Palatino Linotype" w:hAnsi="Palatino Linotype"/>
          <w:i/>
          <w:sz w:val="22"/>
          <w:szCs w:val="22"/>
        </w:rPr>
        <w:t xml:space="preserve">iii. Se podrán realizar evaluaciones externas con el fin de incentivar la transparencia y elevar la calidad en cada una de las vertientes del Programa. </w:t>
      </w:r>
    </w:p>
    <w:p w:rsidR="00237D6B" w:rsidRPr="00E17472" w:rsidRDefault="00237D6B" w:rsidP="00237D6B">
      <w:pPr>
        <w:spacing w:before="240" w:after="240"/>
        <w:ind w:left="851" w:right="900"/>
        <w:jc w:val="both"/>
        <w:rPr>
          <w:rFonts w:ascii="Palatino Linotype" w:hAnsi="Palatino Linotype"/>
          <w:i/>
          <w:sz w:val="22"/>
          <w:szCs w:val="22"/>
        </w:rPr>
      </w:pPr>
      <w:r w:rsidRPr="00E17472">
        <w:rPr>
          <w:rFonts w:ascii="Palatino Linotype" w:hAnsi="Palatino Linotype"/>
          <w:i/>
          <w:sz w:val="22"/>
          <w:szCs w:val="22"/>
        </w:rPr>
        <w:t>iv. Lo no previsto en estos Lineamientos será resuelto administrativamente por la Coordinación y, en su caso, por el titular de la Secretaría.”</w:t>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rPr>
        <w:t>Es decir, se insiste en la participación de la Coordinación para llevar a cabo el seguimiento administrativo del suministro de los materiales y los recursos económicos y en las evaluaciones correspondientes; por ende se estima que es la dependencia que debe conocer con precisión el detalle del manejo de los recursos asignados al Programa de Apoyo a la Comunidad, pues se estima que es ante ella que se gestionan y se comprueban.</w:t>
      </w:r>
    </w:p>
    <w:p w:rsidR="00237D6B" w:rsidRPr="00E17472" w:rsidRDefault="00F73672" w:rsidP="00237D6B">
      <w:pPr>
        <w:spacing w:before="240" w:after="240" w:line="360" w:lineRule="auto"/>
        <w:jc w:val="both"/>
        <w:rPr>
          <w:rFonts w:ascii="Palatino Linotype" w:hAnsi="Palatino Linotype"/>
        </w:rPr>
      </w:pPr>
      <w:r w:rsidRPr="00E17472">
        <w:rPr>
          <w:rFonts w:ascii="Palatino Linotype"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295123</wp:posOffset>
                </wp:positionH>
                <wp:positionV relativeFrom="paragraph">
                  <wp:posOffset>2610612</wp:posOffset>
                </wp:positionV>
                <wp:extent cx="5340096" cy="1733702"/>
                <wp:effectExtent l="38100" t="38100" r="51435" b="95250"/>
                <wp:wrapNone/>
                <wp:docPr id="41" name="Conector recto 41"/>
                <wp:cNvGraphicFramePr/>
                <a:graphic xmlns:a="http://schemas.openxmlformats.org/drawingml/2006/main">
                  <a:graphicData uri="http://schemas.microsoft.com/office/word/2010/wordprocessingShape">
                    <wps:wsp>
                      <wps:cNvCnPr/>
                      <wps:spPr>
                        <a:xfrm>
                          <a:off x="0" y="0"/>
                          <a:ext cx="5340096" cy="173370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0D331B" id="Conector recto 4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25pt,205.55pt" to="443.7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" strokecolor="black [3200]" strokeweight="2pt">
                <v:shadow on="t" color="black" opacity="24903f" origin=",.5" offset="0,.55556mm"/>
              </v:line>
            </w:pict>
          </mc:Fallback>
        </mc:AlternateContent>
      </w:r>
      <w:r w:rsidR="00237D6B" w:rsidRPr="00E17472">
        <w:rPr>
          <w:rFonts w:ascii="Palatino Linotype" w:hAnsi="Palatino Linotype"/>
        </w:rPr>
        <w:t xml:space="preserve">Para determinar al Sujeto Obligado facultado para entregar la información relativa al Programa de Apoyo a la Comunidad, es preciso mencionar que la Coordinación de la que hablan los Lineamientos anunciados, se trata de la </w:t>
      </w:r>
      <w:r w:rsidR="00237D6B" w:rsidRPr="00E17472">
        <w:rPr>
          <w:rFonts w:ascii="Palatino Linotype" w:hAnsi="Palatino Linotype"/>
          <w:i/>
        </w:rPr>
        <w:t>Coordinación del Programa de Apoyo a la Comunidad</w:t>
      </w:r>
      <w:r w:rsidR="008C587A" w:rsidRPr="00E17472">
        <w:rPr>
          <w:rFonts w:ascii="Palatino Linotype" w:hAnsi="Palatino Linotype"/>
        </w:rPr>
        <w:t xml:space="preserve"> que pertenece a la Subsecretarí</w:t>
      </w:r>
      <w:r w:rsidR="00237D6B" w:rsidRPr="00E17472">
        <w:rPr>
          <w:rFonts w:ascii="Palatino Linotype" w:hAnsi="Palatino Linotype"/>
        </w:rPr>
        <w:t>a de Administración de la Secretaria de Finanzas</w:t>
      </w:r>
      <w:r w:rsidR="008C587A" w:rsidRPr="00E17472">
        <w:rPr>
          <w:rFonts w:ascii="Palatino Linotype" w:hAnsi="Palatino Linotype"/>
        </w:rPr>
        <w:t>,</w:t>
      </w:r>
      <w:r w:rsidR="00237D6B" w:rsidRPr="00E17472">
        <w:rPr>
          <w:rFonts w:ascii="Palatino Linotype" w:hAnsi="Palatino Linotype"/>
        </w:rPr>
        <w:t xml:space="preserve"> tal y como se advierte de su estructura orgánica publicado en su portal de información pública de oficio mexiquense (</w:t>
      </w:r>
      <w:proofErr w:type="spellStart"/>
      <w:r w:rsidR="00237D6B" w:rsidRPr="00E17472">
        <w:rPr>
          <w:rFonts w:ascii="Palatino Linotype" w:hAnsi="Palatino Linotype"/>
        </w:rPr>
        <w:t>ipomex</w:t>
      </w:r>
      <w:proofErr w:type="spellEnd"/>
      <w:r w:rsidR="00237D6B" w:rsidRPr="00E17472">
        <w:rPr>
          <w:rFonts w:ascii="Palatino Linotype" w:hAnsi="Palatino Linotype"/>
        </w:rPr>
        <w:t>)</w:t>
      </w:r>
      <w:r w:rsidR="00237D6B" w:rsidRPr="00E17472">
        <w:rPr>
          <w:rStyle w:val="Refdenotaalpie"/>
          <w:rFonts w:ascii="Palatino Linotype" w:hAnsi="Palatino Linotype"/>
        </w:rPr>
        <w:footnoteReference w:id="1"/>
      </w:r>
      <w:r w:rsidR="00237D6B" w:rsidRPr="00E17472">
        <w:rPr>
          <w:rFonts w:ascii="Palatino Linotype" w:hAnsi="Palatino Linotype"/>
        </w:rPr>
        <w:t xml:space="preserve"> y de la consulta a las</w:t>
      </w:r>
      <w:r w:rsidR="00314456" w:rsidRPr="00E17472">
        <w:rPr>
          <w:rFonts w:ascii="Palatino Linotype" w:hAnsi="Palatino Linotype"/>
        </w:rPr>
        <w:t xml:space="preserve"> unidades Staff de tal Secretarí</w:t>
      </w:r>
      <w:r w:rsidR="00237D6B" w:rsidRPr="00E17472">
        <w:rPr>
          <w:rFonts w:ascii="Palatino Linotype" w:hAnsi="Palatino Linotype"/>
        </w:rPr>
        <w:t>a publicado en su página oficial</w:t>
      </w:r>
      <w:r w:rsidR="00237D6B" w:rsidRPr="00E17472">
        <w:rPr>
          <w:rStyle w:val="Refdenotaalpie"/>
          <w:rFonts w:ascii="Palatino Linotype" w:hAnsi="Palatino Linotype"/>
        </w:rPr>
        <w:footnoteReference w:id="2"/>
      </w:r>
      <w:r w:rsidR="00237D6B" w:rsidRPr="00E17472">
        <w:rPr>
          <w:rFonts w:ascii="Palatino Linotype" w:hAnsi="Palatino Linotype"/>
        </w:rPr>
        <w:t>, tal y como se desprende de las imágenes que en seguida se insertan:</w:t>
      </w:r>
    </w:p>
    <w:p w:rsidR="00237D6B" w:rsidRPr="00E17472" w:rsidRDefault="00314456" w:rsidP="00237D6B">
      <w:pPr>
        <w:spacing w:before="240" w:after="240" w:line="360" w:lineRule="auto"/>
        <w:jc w:val="both"/>
        <w:rPr>
          <w:rFonts w:ascii="Palatino Linotype" w:hAnsi="Palatino Linotype"/>
        </w:rPr>
      </w:pPr>
      <w:r w:rsidRPr="00E17472">
        <w:rPr>
          <w:rFonts w:ascii="Palatino Linotype" w:hAnsi="Palatino Linotype"/>
          <w:noProof/>
          <w:lang w:eastAsia="es-MX"/>
        </w:rPr>
        <w:lastRenderedPageBreak/>
        <w:drawing>
          <wp:anchor distT="0" distB="0" distL="114300" distR="114300" simplePos="0" relativeHeight="251668480" behindDoc="0" locked="0" layoutInCell="1" allowOverlap="1" wp14:anchorId="6FF04A91" wp14:editId="70699D1A">
            <wp:simplePos x="0" y="0"/>
            <wp:positionH relativeFrom="column">
              <wp:posOffset>2515</wp:posOffset>
            </wp:positionH>
            <wp:positionV relativeFrom="paragraph">
              <wp:posOffset>406</wp:posOffset>
            </wp:positionV>
            <wp:extent cx="5742305" cy="4030574"/>
            <wp:effectExtent l="0" t="0" r="0" b="825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305" cy="4030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472">
        <w:rPr>
          <w:rFonts w:ascii="Palatino Linotype" w:hAnsi="Palatino Linotype"/>
          <w:noProof/>
          <w:lang w:eastAsia="es-MX"/>
        </w:rPr>
        <w:drawing>
          <wp:anchor distT="0" distB="0" distL="114300" distR="114300" simplePos="0" relativeHeight="251666432" behindDoc="1" locked="0" layoutInCell="1" allowOverlap="1" wp14:anchorId="4FBC6AAA" wp14:editId="0A54E197">
            <wp:simplePos x="0" y="0"/>
            <wp:positionH relativeFrom="margin">
              <wp:posOffset>2514</wp:posOffset>
            </wp:positionH>
            <wp:positionV relativeFrom="paragraph">
              <wp:posOffset>4454779</wp:posOffset>
            </wp:positionV>
            <wp:extent cx="5874105" cy="3513614"/>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5946" cy="35206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7D6B" w:rsidRPr="00E17472" w:rsidRDefault="00314456" w:rsidP="00237D6B">
      <w:pPr>
        <w:spacing w:before="240" w:after="240" w:line="360" w:lineRule="auto"/>
        <w:jc w:val="both"/>
        <w:rPr>
          <w:rFonts w:ascii="Palatino Linotype" w:hAnsi="Palatino Linotype"/>
        </w:rPr>
      </w:pPr>
      <w:r w:rsidRPr="00E17472">
        <w:rPr>
          <w:rFonts w:ascii="Palatino Linotype" w:hAnsi="Palatino Linotype"/>
        </w:rPr>
        <w:lastRenderedPageBreak/>
        <w:t>Se tiene así, que</w:t>
      </w:r>
      <w:r w:rsidR="00237D6B" w:rsidRPr="00E17472">
        <w:rPr>
          <w:rFonts w:ascii="Palatino Linotype" w:hAnsi="Palatino Linotype"/>
        </w:rPr>
        <w:t xml:space="preserve"> del Manual General</w:t>
      </w:r>
      <w:r w:rsidR="008C587A" w:rsidRPr="00E17472">
        <w:rPr>
          <w:rFonts w:ascii="Palatino Linotype" w:hAnsi="Palatino Linotype"/>
        </w:rPr>
        <w:t xml:space="preserve"> de Organización de la Secretarí</w:t>
      </w:r>
      <w:r w:rsidR="00237D6B" w:rsidRPr="00E17472">
        <w:rPr>
          <w:rFonts w:ascii="Palatino Linotype" w:hAnsi="Palatino Linotype"/>
        </w:rPr>
        <w:t>a de Finanzas</w:t>
      </w:r>
      <w:r w:rsidRPr="00E17472">
        <w:rPr>
          <w:rFonts w:ascii="Palatino Linotype" w:hAnsi="Palatino Linotype"/>
        </w:rPr>
        <w:t>,</w:t>
      </w:r>
      <w:r w:rsidR="00237D6B" w:rsidRPr="00E17472">
        <w:rPr>
          <w:rFonts w:ascii="Palatino Linotype" w:hAnsi="Palatino Linotype"/>
        </w:rPr>
        <w:t xml:space="preserve"> publicado en el periódico oficial Gaceta del Gobierno de fecha cinco de julio de dos mil diecisiete, se desprenden de manera detallada las funciones que le corresponden a la Coordinación de Apoyo a la Comunidad, las cuales son del sentido literal siguiente:</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 xml:space="preserve">“203460000 </w:t>
      </w:r>
      <w:r w:rsidRPr="00E17472">
        <w:rPr>
          <w:rFonts w:ascii="Palatino Linotype" w:hAnsi="Palatino Linotype"/>
          <w:b/>
          <w:i/>
          <w:sz w:val="22"/>
          <w:szCs w:val="22"/>
        </w:rPr>
        <w:t>COORDINACIÓN DEL PROGRAMA DE APOYO A LA COMUNIDAD</w:t>
      </w:r>
      <w:r w:rsidRPr="00E17472">
        <w:rPr>
          <w:rFonts w:ascii="Palatino Linotype" w:hAnsi="Palatino Linotype"/>
          <w:i/>
          <w:sz w:val="22"/>
          <w:szCs w:val="22"/>
        </w:rPr>
        <w:t xml:space="preserve">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 xml:space="preserve">OBJETIVO: Proporcionar los recursos autorizados para la realización de acciones y obras sociales que promuevan las comunidades a través de los legisladores y dependencias del Poder Ejecutivo Estatal, orientadas a mejorar el nivel de vida de los diversos sectores de la población del Estado de México. </w:t>
      </w:r>
    </w:p>
    <w:p w:rsidR="00237D6B" w:rsidRPr="00E17472" w:rsidRDefault="00237D6B" w:rsidP="00F73672">
      <w:pPr>
        <w:spacing w:before="120" w:after="120"/>
        <w:ind w:left="851" w:right="902"/>
        <w:jc w:val="both"/>
        <w:rPr>
          <w:rFonts w:ascii="Palatino Linotype" w:hAnsi="Palatino Linotype"/>
          <w:b/>
          <w:i/>
          <w:sz w:val="22"/>
          <w:szCs w:val="22"/>
        </w:rPr>
      </w:pPr>
      <w:r w:rsidRPr="00E17472">
        <w:rPr>
          <w:rFonts w:ascii="Palatino Linotype" w:hAnsi="Palatino Linotype"/>
          <w:b/>
          <w:i/>
          <w:sz w:val="22"/>
          <w:szCs w:val="22"/>
        </w:rPr>
        <w:t xml:space="preserve">FUNCIONES: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 xml:space="preserve">- Coordinar las acciones para la integración del Proyecto de Presupuesto Anual de Inversión, conforme a los lineamientos establecidos por la Secretaría de Finanzas.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b/>
          <w:i/>
          <w:sz w:val="22"/>
          <w:szCs w:val="22"/>
        </w:rPr>
        <w:t>- Determinar los volúmenes e importes de los bienes materiales conforme a los recursos autorizados</w:t>
      </w:r>
      <w:r w:rsidRPr="00E17472">
        <w:rPr>
          <w:rFonts w:ascii="Palatino Linotype" w:hAnsi="Palatino Linotype"/>
          <w:i/>
          <w:sz w:val="22"/>
          <w:szCs w:val="22"/>
        </w:rPr>
        <w:t xml:space="preserve">, así como informar y presentar los programas a implementar, a la Secretaría de Finanzas o a la Subsecretaría de Administración.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b/>
          <w:i/>
          <w:sz w:val="22"/>
          <w:szCs w:val="22"/>
        </w:rPr>
        <w:t>- Recibir y gestionar las solicitudes que presenten los legisladores</w:t>
      </w:r>
      <w:r w:rsidRPr="00E17472">
        <w:rPr>
          <w:rFonts w:ascii="Palatino Linotype" w:hAnsi="Palatino Linotype"/>
          <w:i/>
          <w:sz w:val="22"/>
          <w:szCs w:val="22"/>
        </w:rPr>
        <w:t xml:space="preserve">, grupos parlamentarios y las dependencias estatales y, en caso de ser procedentes, autorizar los suministros requeridos.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b/>
          <w:i/>
          <w:sz w:val="22"/>
          <w:szCs w:val="22"/>
        </w:rPr>
        <w:t>- Gestionar ante el órgano ejecutor de adquisiciones</w:t>
      </w:r>
      <w:r w:rsidRPr="00E17472">
        <w:rPr>
          <w:rFonts w:ascii="Palatino Linotype" w:hAnsi="Palatino Linotype"/>
          <w:i/>
          <w:sz w:val="22"/>
          <w:szCs w:val="22"/>
        </w:rPr>
        <w:t xml:space="preserve">, mediante la solicitud formal correspondiente, los programas autorizados para adquirir los bienes de manera eficiente y oportuna.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b/>
          <w:i/>
          <w:sz w:val="22"/>
          <w:szCs w:val="22"/>
        </w:rPr>
        <w:t>- Realizar el seguimiento de las adquisiciones</w:t>
      </w:r>
      <w:r w:rsidRPr="00E17472">
        <w:rPr>
          <w:rFonts w:ascii="Palatino Linotype" w:hAnsi="Palatino Linotype"/>
          <w:i/>
          <w:sz w:val="22"/>
          <w:szCs w:val="22"/>
        </w:rPr>
        <w:t xml:space="preserve">, a efecto de que se atiendan conforme al procedimiento adquisitivo y en los términos solicitados.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b/>
          <w:i/>
          <w:sz w:val="22"/>
          <w:szCs w:val="22"/>
        </w:rPr>
        <w:t>- Verificar que los bienes adquiridos se entreguen conforme a las condiciones establecidas en los contratos</w:t>
      </w:r>
      <w:r w:rsidRPr="00E17472">
        <w:rPr>
          <w:rFonts w:ascii="Palatino Linotype" w:hAnsi="Palatino Linotype"/>
          <w:i/>
          <w:sz w:val="22"/>
          <w:szCs w:val="22"/>
        </w:rPr>
        <w:t xml:space="preserve">, así como en las cantidades indicadas y de acuerdo con el programa respectivo.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b/>
          <w:i/>
          <w:sz w:val="22"/>
          <w:szCs w:val="22"/>
        </w:rPr>
        <w:t>- Vigilar y controlar los movimientos que se realicen en los almacenes destinados para la recepción, almacenamiento y suministro de los bienes adquiridos</w:t>
      </w:r>
      <w:r w:rsidRPr="00E17472">
        <w:rPr>
          <w:rFonts w:ascii="Palatino Linotype" w:hAnsi="Palatino Linotype"/>
          <w:i/>
          <w:sz w:val="22"/>
          <w:szCs w:val="22"/>
        </w:rPr>
        <w:t xml:space="preserve">.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 xml:space="preserve">- </w:t>
      </w:r>
      <w:r w:rsidRPr="00E17472">
        <w:rPr>
          <w:rFonts w:ascii="Palatino Linotype" w:hAnsi="Palatino Linotype"/>
          <w:b/>
          <w:i/>
          <w:sz w:val="22"/>
          <w:szCs w:val="22"/>
        </w:rPr>
        <w:t xml:space="preserve">Elaborar y presentar periódicamente, ante las áreas financieras, administrativas y técnicas, </w:t>
      </w:r>
      <w:r w:rsidRPr="00E17472">
        <w:rPr>
          <w:rFonts w:ascii="Palatino Linotype" w:hAnsi="Palatino Linotype"/>
          <w:b/>
          <w:i/>
          <w:sz w:val="22"/>
          <w:szCs w:val="22"/>
          <w:u w:val="single"/>
        </w:rPr>
        <w:t>los informes</w:t>
      </w:r>
      <w:r w:rsidRPr="00E17472">
        <w:rPr>
          <w:rFonts w:ascii="Palatino Linotype" w:hAnsi="Palatino Linotype"/>
          <w:b/>
          <w:i/>
          <w:sz w:val="22"/>
          <w:szCs w:val="22"/>
        </w:rPr>
        <w:t xml:space="preserve"> sobre el avance del programa</w:t>
      </w:r>
      <w:r w:rsidRPr="00E17472">
        <w:rPr>
          <w:rFonts w:ascii="Palatino Linotype" w:hAnsi="Palatino Linotype"/>
          <w:i/>
          <w:sz w:val="22"/>
          <w:szCs w:val="22"/>
        </w:rPr>
        <w:t xml:space="preserve">.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 xml:space="preserve">- Proporcionar asesoría a las y los usuarios del programa que así lo requieran.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lastRenderedPageBreak/>
        <w:t xml:space="preserve">- Determinar las acciones necesarias para dar cumplimiento a las instrucciones y acuerdos que dicte la o el Secretario o la Subsecretaria o el Subsecretario de Administración, en el ámbito de su competencia, informando oportunamente los resultados obtenidos. </w:t>
      </w:r>
    </w:p>
    <w:p w:rsidR="00237D6B" w:rsidRPr="00E17472" w:rsidRDefault="00237D6B" w:rsidP="00F73672">
      <w:pPr>
        <w:spacing w:before="120" w:after="120"/>
        <w:ind w:left="851" w:right="902"/>
        <w:jc w:val="both"/>
        <w:rPr>
          <w:rFonts w:ascii="Palatino Linotype" w:hAnsi="Palatino Linotype"/>
          <w:i/>
          <w:sz w:val="22"/>
          <w:szCs w:val="22"/>
        </w:rPr>
      </w:pPr>
      <w:r w:rsidRPr="00E17472">
        <w:rPr>
          <w:rFonts w:ascii="Palatino Linotype" w:hAnsi="Palatino Linotype"/>
          <w:i/>
          <w:sz w:val="22"/>
          <w:szCs w:val="22"/>
        </w:rPr>
        <w:t>- Desarrollar las demás funciones inherentes al área de su competencia.”</w:t>
      </w:r>
      <w:r w:rsidR="00F73672" w:rsidRPr="00E17472">
        <w:rPr>
          <w:rFonts w:ascii="Palatino Linotype" w:hAnsi="Palatino Linotype"/>
          <w:i/>
          <w:sz w:val="22"/>
          <w:szCs w:val="22"/>
        </w:rPr>
        <w:t xml:space="preserve"> (</w:t>
      </w:r>
      <w:proofErr w:type="gramStart"/>
      <w:r w:rsidR="00F73672" w:rsidRPr="00E17472">
        <w:rPr>
          <w:rFonts w:ascii="Palatino Linotype" w:hAnsi="Palatino Linotype"/>
          <w:i/>
          <w:sz w:val="22"/>
          <w:szCs w:val="22"/>
        </w:rPr>
        <w:t>sic</w:t>
      </w:r>
      <w:proofErr w:type="gramEnd"/>
      <w:r w:rsidR="00F73672" w:rsidRPr="00E17472">
        <w:rPr>
          <w:rFonts w:ascii="Palatino Linotype" w:hAnsi="Palatino Linotype"/>
          <w:i/>
          <w:sz w:val="22"/>
          <w:szCs w:val="22"/>
        </w:rPr>
        <w:t>)</w:t>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rPr>
        <w:t>De lo anterior se advierte que la citada Coordinación se encarga no sólo de determinar los volúmenes e importes de los materiales o recursos autorizados, sino también de recibir y gestionar las solicitudes presentadas por los gestores, de gestionar los programas para adquirir los bienes de manera eficiente, realizar el seguimiento de las adquisiciones y lo que resulta de vital importancia para el caso que nos ocupa: de elaborar y presentar a la áreas financieras, administrativas y técnicas los informes sobre el avance del programa.</w:t>
      </w:r>
    </w:p>
    <w:p w:rsidR="00237D6B" w:rsidRPr="00E17472" w:rsidRDefault="00237D6B" w:rsidP="00237D6B">
      <w:pPr>
        <w:spacing w:before="240" w:after="240" w:line="360" w:lineRule="auto"/>
        <w:jc w:val="both"/>
        <w:rPr>
          <w:rFonts w:ascii="Palatino Linotype" w:hAnsi="Palatino Linotype"/>
        </w:rPr>
      </w:pPr>
      <w:r w:rsidRPr="00E17472">
        <w:rPr>
          <w:rFonts w:ascii="Palatino Linotype" w:hAnsi="Palatino Linotype"/>
        </w:rPr>
        <w:t>Es así que queda evidenciado la autoridad facultada para atender a los requerimientos relativos al dicho programa, puesto que si bien los Legisladores que integran al Sujeto Obligado, tienen injerencia en el Programa de Apoyo a la Comunidad, ello solo es para la gestión de las necesidades o peticiones de las comunidades respect</w:t>
      </w:r>
      <w:r w:rsidR="008C587A" w:rsidRPr="00E17472">
        <w:rPr>
          <w:rFonts w:ascii="Palatino Linotype" w:hAnsi="Palatino Linotype"/>
        </w:rPr>
        <w:t>ivas;</w:t>
      </w:r>
      <w:r w:rsidRPr="00E17472">
        <w:rPr>
          <w:rFonts w:ascii="Palatino Linotype" w:hAnsi="Palatino Linotype"/>
        </w:rPr>
        <w:t xml:space="preserve"> sin embarg</w:t>
      </w:r>
      <w:r w:rsidR="008C587A" w:rsidRPr="00E17472">
        <w:rPr>
          <w:rFonts w:ascii="Palatino Linotype" w:hAnsi="Palatino Linotype"/>
        </w:rPr>
        <w:t>o, es indudable que la Secretarí</w:t>
      </w:r>
      <w:r w:rsidRPr="00E17472">
        <w:rPr>
          <w:rFonts w:ascii="Palatino Linotype" w:hAnsi="Palatino Linotype"/>
        </w:rPr>
        <w:t xml:space="preserve">a de Finanzas al ser la dependencia encargada de la planeación, programación, </w:t>
      </w:r>
      <w:proofErr w:type="spellStart"/>
      <w:r w:rsidRPr="00E17472">
        <w:rPr>
          <w:rFonts w:ascii="Palatino Linotype" w:hAnsi="Palatino Linotype"/>
        </w:rPr>
        <w:t>presupuestación</w:t>
      </w:r>
      <w:proofErr w:type="spellEnd"/>
      <w:r w:rsidRPr="00E17472">
        <w:rPr>
          <w:rFonts w:ascii="Palatino Linotype" w:hAnsi="Palatino Linotype"/>
        </w:rPr>
        <w:t xml:space="preserve"> y evaluación de las actividades del Poder Ejecutivo, de la administración financiera y tributaria de la hacienda pública del Estado, de acuerdo con el artículo 23 de la Ley Orgánica de la Administración Pública del Estado de México; invariablemente debe conocer sobre el detalle del manejo que se le haya dado a los recursos destinados al Programa; máxime si como se ha </w:t>
      </w:r>
      <w:r w:rsidR="008C587A" w:rsidRPr="00E17472">
        <w:rPr>
          <w:rFonts w:ascii="Palatino Linotype" w:hAnsi="Palatino Linotype"/>
        </w:rPr>
        <w:t>dicho, dentro de su Subsecretarí</w:t>
      </w:r>
      <w:r w:rsidRPr="00E17472">
        <w:rPr>
          <w:rFonts w:ascii="Palatino Linotype" w:hAnsi="Palatino Linotype"/>
        </w:rPr>
        <w:t>a de Administración cuenta con una Coordinación especial para dicho Programa.</w:t>
      </w:r>
    </w:p>
    <w:p w:rsidR="00237D6B" w:rsidRPr="00E17472" w:rsidRDefault="00237D6B" w:rsidP="00237D6B">
      <w:pPr>
        <w:spacing w:before="240" w:after="240" w:line="360" w:lineRule="auto"/>
        <w:jc w:val="both"/>
        <w:rPr>
          <w:rFonts w:ascii="Palatino Linotype" w:hAnsi="Palatino Linotype" w:cs="Arial"/>
          <w:bCs/>
          <w:szCs w:val="22"/>
        </w:rPr>
      </w:pPr>
      <w:r w:rsidRPr="00E17472">
        <w:rPr>
          <w:rFonts w:ascii="Palatino Linotype" w:hAnsi="Palatino Linotype" w:cs="Arial"/>
          <w:bCs/>
          <w:szCs w:val="22"/>
        </w:rPr>
        <w:t>Lo anterior</w:t>
      </w:r>
      <w:r w:rsidR="008C587A" w:rsidRPr="00E17472">
        <w:rPr>
          <w:rFonts w:ascii="Palatino Linotype" w:hAnsi="Palatino Linotype" w:cs="Arial"/>
          <w:bCs/>
          <w:szCs w:val="22"/>
        </w:rPr>
        <w:t>,</w:t>
      </w:r>
      <w:r w:rsidRPr="00E17472">
        <w:rPr>
          <w:rFonts w:ascii="Palatino Linotype" w:hAnsi="Palatino Linotype" w:cs="Arial"/>
          <w:bCs/>
          <w:szCs w:val="22"/>
        </w:rPr>
        <w:t xml:space="preserve"> aunado al hecho de que al haber existido un pronunciamiento por parte del </w:t>
      </w:r>
      <w:r w:rsidR="007F6067" w:rsidRPr="00E17472">
        <w:rPr>
          <w:rFonts w:ascii="Palatino Linotype" w:hAnsi="Palatino Linotype" w:cs="Arial"/>
          <w:b/>
          <w:bCs/>
          <w:szCs w:val="22"/>
        </w:rPr>
        <w:t>SUJETO OBLIGADO</w:t>
      </w:r>
      <w:r w:rsidR="007F6067" w:rsidRPr="00E17472">
        <w:rPr>
          <w:rFonts w:ascii="Palatino Linotype" w:hAnsi="Palatino Linotype" w:cs="Arial"/>
          <w:bCs/>
          <w:szCs w:val="22"/>
        </w:rPr>
        <w:t xml:space="preserve"> </w:t>
      </w:r>
      <w:r w:rsidRPr="00E17472">
        <w:rPr>
          <w:rFonts w:ascii="Palatino Linotype" w:hAnsi="Palatino Linotype" w:cs="Arial"/>
          <w:bCs/>
          <w:szCs w:val="22"/>
        </w:rPr>
        <w:t xml:space="preserve">respecto a éste punto de la solicitud, este Órgano Garante </w:t>
      </w:r>
      <w:r w:rsidRPr="00E17472">
        <w:rPr>
          <w:rFonts w:ascii="Palatino Linotype" w:hAnsi="Palatino Linotype" w:cs="Arial"/>
          <w:bCs/>
          <w:szCs w:val="22"/>
        </w:rPr>
        <w:lastRenderedPageBreak/>
        <w:t xml:space="preserve">no está facultado para emitir un juicio de valor sobre la veracidad de lo manifestado por parte del </w:t>
      </w:r>
      <w:r w:rsidR="007F6067" w:rsidRPr="00E17472">
        <w:rPr>
          <w:rFonts w:ascii="Palatino Linotype" w:hAnsi="Palatino Linotype" w:cs="Arial"/>
          <w:b/>
          <w:bCs/>
          <w:szCs w:val="22"/>
        </w:rPr>
        <w:t>SUJETO OBLIGADO</w:t>
      </w:r>
      <w:r w:rsidRPr="00E17472">
        <w:rPr>
          <w:rFonts w:ascii="Palatino Linotype" w:hAnsi="Palatino Linotype" w:cs="Arial"/>
          <w:bCs/>
          <w:szCs w:val="22"/>
        </w:rPr>
        <w:t xml:space="preserve">, pues no existe precepto legal alguno en la Ley de la materia que lo faculte para ello, como </w:t>
      </w:r>
      <w:r w:rsidR="002A4341" w:rsidRPr="00E17472">
        <w:rPr>
          <w:rFonts w:ascii="Palatino Linotype" w:hAnsi="Palatino Linotype" w:cs="Arial"/>
          <w:bCs/>
          <w:szCs w:val="22"/>
        </w:rPr>
        <w:t>quedó asentado en líneas que preceden</w:t>
      </w:r>
      <w:r w:rsidRPr="00E17472">
        <w:rPr>
          <w:rFonts w:ascii="Palatino Linotype" w:hAnsi="Palatino Linotype" w:cs="Arial"/>
          <w:bCs/>
          <w:szCs w:val="22"/>
        </w:rPr>
        <w:t>.</w:t>
      </w:r>
    </w:p>
    <w:p w:rsidR="000503EE" w:rsidRPr="00E17472" w:rsidRDefault="002A4341" w:rsidP="002A4341">
      <w:pPr>
        <w:pStyle w:val="NormalWeb"/>
        <w:spacing w:line="360" w:lineRule="auto"/>
        <w:jc w:val="both"/>
        <w:rPr>
          <w:rFonts w:ascii="Palatino Linotype" w:hAnsi="Palatino Linotype" w:cs="Arial"/>
        </w:rPr>
      </w:pPr>
      <w:r w:rsidRPr="00E17472">
        <w:rPr>
          <w:rFonts w:ascii="Palatino Linotype" w:hAnsi="Palatino Linotype"/>
        </w:rPr>
        <w:t>Expuesto lo anterior</w:t>
      </w:r>
      <w:r w:rsidR="00237D6B" w:rsidRPr="00E17472">
        <w:rPr>
          <w:rFonts w:ascii="Palatino Linotype" w:hAnsi="Palatino Linotype"/>
        </w:rPr>
        <w:t xml:space="preserve">, no pasa inadvertido para este Órgano Garante que </w:t>
      </w:r>
      <w:r w:rsidR="000503EE" w:rsidRPr="00E17472">
        <w:rPr>
          <w:rFonts w:ascii="Palatino Linotype" w:hAnsi="Palatino Linotype" w:cs="Arial"/>
        </w:rPr>
        <w:t xml:space="preserve">dicha respuesta remitida, no cumple con la establecido en el artículo 167 de la Ley de Transparencia y Acceso a la Información Pública, que indica que cuando </w:t>
      </w:r>
      <w:r w:rsidR="000503EE" w:rsidRPr="00E17472">
        <w:rPr>
          <w:rFonts w:ascii="Palatino Linotype" w:hAnsi="Palatino Linotype" w:cs="Arial"/>
          <w:b/>
        </w:rPr>
        <w:t>EL SUJETO OBLIGADO</w:t>
      </w:r>
      <w:r w:rsidR="000503EE" w:rsidRPr="00E17472">
        <w:rPr>
          <w:rFonts w:ascii="Palatino Linotype" w:hAnsi="Palatino Linotype" w:cs="Arial"/>
        </w:rPr>
        <w:t xml:space="preserve"> sea incompetente para dar contestación a la solicitud de información deberá notificar al particular y orientarlo con el Sujeto Obligado competente dentro de los tres días hábiles posteriores a la recepción de la solicitud, así como, que dicha incompetencia tiene que ser aprobada por el Comité de Transparencia del </w:t>
      </w:r>
      <w:r w:rsidR="000503EE" w:rsidRPr="00E17472">
        <w:rPr>
          <w:rFonts w:ascii="Palatino Linotype" w:hAnsi="Palatino Linotype" w:cs="Arial"/>
          <w:b/>
        </w:rPr>
        <w:t>SUJETO OBLIGADO</w:t>
      </w:r>
      <w:r w:rsidR="000503EE" w:rsidRPr="00E17472">
        <w:rPr>
          <w:rFonts w:ascii="Palatino Linotype" w:hAnsi="Palatino Linotype" w:cs="Arial"/>
        </w:rPr>
        <w:t xml:space="preserve"> en términos del artículo 49, fracción II de la Ley de Transparencia y Acceso a la Información Pública del Estado de México y Municipios, que literalmente  señala:</w:t>
      </w:r>
    </w:p>
    <w:p w:rsidR="000503EE" w:rsidRPr="00E17472" w:rsidRDefault="000503EE" w:rsidP="000503EE">
      <w:pPr>
        <w:autoSpaceDE w:val="0"/>
        <w:autoSpaceDN w:val="0"/>
        <w:adjustRightInd w:val="0"/>
        <w:spacing w:before="120" w:after="120"/>
        <w:ind w:left="851" w:right="902"/>
        <w:rPr>
          <w:rFonts w:ascii="Palatino Linotype" w:eastAsiaTheme="minorEastAsia" w:hAnsi="Palatino Linotype" w:cs="Arial"/>
          <w:i/>
          <w:sz w:val="22"/>
          <w:szCs w:val="22"/>
        </w:rPr>
      </w:pPr>
      <w:r w:rsidRPr="00E17472">
        <w:rPr>
          <w:rFonts w:ascii="Palatino Linotype" w:eastAsiaTheme="minorEastAsia" w:hAnsi="Palatino Linotype" w:cs="Arial"/>
          <w:b/>
          <w:bCs/>
          <w:i/>
          <w:sz w:val="22"/>
          <w:szCs w:val="22"/>
        </w:rPr>
        <w:t xml:space="preserve">“Artículo 49. </w:t>
      </w:r>
      <w:r w:rsidRPr="00E17472">
        <w:rPr>
          <w:rFonts w:ascii="Palatino Linotype" w:eastAsiaTheme="minorEastAsia" w:hAnsi="Palatino Linotype" w:cs="Arial"/>
          <w:i/>
          <w:sz w:val="22"/>
          <w:szCs w:val="22"/>
        </w:rPr>
        <w:t>Los Comités de Transparencia tendrán las siguientes atribuciones:</w:t>
      </w:r>
    </w:p>
    <w:p w:rsidR="000503EE" w:rsidRPr="00E17472" w:rsidRDefault="000503EE" w:rsidP="000503EE">
      <w:pPr>
        <w:autoSpaceDE w:val="0"/>
        <w:autoSpaceDN w:val="0"/>
        <w:adjustRightInd w:val="0"/>
        <w:spacing w:before="120" w:after="120"/>
        <w:ind w:left="851" w:right="902"/>
        <w:jc w:val="both"/>
        <w:rPr>
          <w:rFonts w:ascii="Palatino Linotype" w:hAnsi="Palatino Linotype" w:cs="Arial"/>
          <w:b/>
          <w:i/>
          <w:sz w:val="22"/>
          <w:szCs w:val="22"/>
          <w:lang w:val="es-ES"/>
        </w:rPr>
      </w:pPr>
      <w:r w:rsidRPr="00E17472">
        <w:rPr>
          <w:rFonts w:ascii="Palatino Linotype" w:eastAsiaTheme="minorEastAsia" w:hAnsi="Palatino Linotype" w:cs="Arial"/>
          <w:b/>
          <w:bCs/>
          <w:i/>
          <w:sz w:val="22"/>
          <w:szCs w:val="22"/>
        </w:rPr>
        <w:t xml:space="preserve">II. </w:t>
      </w:r>
      <w:r w:rsidRPr="00E17472">
        <w:rPr>
          <w:rFonts w:ascii="Palatino Linotype" w:eastAsiaTheme="minorEastAsia" w:hAnsi="Palatino Linotype" w:cs="Arial"/>
          <w:b/>
          <w:i/>
          <w:sz w:val="22"/>
          <w:szCs w:val="22"/>
          <w:u w:val="single"/>
        </w:rPr>
        <w:t>Confirmar, modificar o revocar las determinaciones que en materia de</w:t>
      </w:r>
      <w:r w:rsidRPr="00E17472">
        <w:rPr>
          <w:rFonts w:ascii="Palatino Linotype" w:eastAsiaTheme="minorEastAsia" w:hAnsi="Palatino Linotype" w:cs="Arial"/>
          <w:i/>
          <w:sz w:val="22"/>
          <w:szCs w:val="22"/>
        </w:rPr>
        <w:t xml:space="preserve"> ampliación del plazo de respuesta, clasificación de la información y declaración de inexistencia o de </w:t>
      </w:r>
      <w:r w:rsidRPr="00E17472">
        <w:rPr>
          <w:rFonts w:ascii="Palatino Linotype" w:eastAsiaTheme="minorEastAsia" w:hAnsi="Palatino Linotype" w:cs="Arial"/>
          <w:b/>
          <w:i/>
          <w:sz w:val="22"/>
          <w:szCs w:val="22"/>
          <w:u w:val="single"/>
        </w:rPr>
        <w:t>incompetencia realicen los titulares de las áreas de los sujetos obligados;</w:t>
      </w:r>
      <w:r w:rsidRPr="00E17472">
        <w:rPr>
          <w:rFonts w:ascii="Palatino Linotype" w:hAnsi="Palatino Linotype" w:cs="Arial"/>
          <w:b/>
          <w:i/>
          <w:sz w:val="22"/>
          <w:szCs w:val="22"/>
        </w:rPr>
        <w:t>”</w:t>
      </w:r>
    </w:p>
    <w:p w:rsidR="000503EE" w:rsidRPr="00E17472" w:rsidRDefault="000503EE" w:rsidP="000503EE">
      <w:pPr>
        <w:pStyle w:val="paragraph"/>
        <w:spacing w:before="240" w:beforeAutospacing="0" w:after="240" w:afterAutospacing="0" w:line="360" w:lineRule="auto"/>
        <w:ind w:right="-150"/>
        <w:jc w:val="both"/>
        <w:textAlignment w:val="baseline"/>
        <w:rPr>
          <w:rFonts w:ascii="Palatino Linotype" w:hAnsi="Palatino Linotype" w:cs="Arial"/>
        </w:rPr>
      </w:pPr>
      <w:r w:rsidRPr="00E17472">
        <w:rPr>
          <w:rFonts w:ascii="Palatino Linotype" w:hAnsi="Palatino Linotype" w:cs="Arial"/>
        </w:rPr>
        <w:t xml:space="preserve">En efecto, si bien el </w:t>
      </w:r>
      <w:r w:rsidRPr="00E17472">
        <w:rPr>
          <w:rFonts w:ascii="Palatino Linotype" w:hAnsi="Palatino Linotype" w:cs="Arial"/>
          <w:b/>
        </w:rPr>
        <w:t>SUJETO OBLIGADO</w:t>
      </w:r>
      <w:r w:rsidRPr="00E17472">
        <w:rPr>
          <w:rFonts w:ascii="Palatino Linotype" w:hAnsi="Palatino Linotype" w:cs="Arial"/>
        </w:rPr>
        <w:t xml:space="preserve"> no tiene competencia para administrar, generar o poseer la información solicitada por </w:t>
      </w:r>
      <w:r w:rsidRPr="00E17472">
        <w:rPr>
          <w:rFonts w:ascii="Palatino Linotype" w:hAnsi="Palatino Linotype" w:cs="Arial"/>
          <w:b/>
        </w:rPr>
        <w:t>L</w:t>
      </w:r>
      <w:r w:rsidR="002A4341" w:rsidRPr="00E17472">
        <w:rPr>
          <w:rFonts w:ascii="Palatino Linotype" w:hAnsi="Palatino Linotype" w:cs="Arial"/>
          <w:b/>
        </w:rPr>
        <w:t>A</w:t>
      </w:r>
      <w:r w:rsidRPr="00E17472">
        <w:rPr>
          <w:rFonts w:ascii="Palatino Linotype" w:hAnsi="Palatino Linotype" w:cs="Arial"/>
          <w:b/>
        </w:rPr>
        <w:t xml:space="preserve"> RECURRENTE</w:t>
      </w:r>
      <w:r w:rsidRPr="00E17472">
        <w:rPr>
          <w:rFonts w:ascii="Palatino Linotype" w:hAnsi="Palatino Linotype" w:cs="Arial"/>
        </w:rPr>
        <w:t xml:space="preserve"> en el presente asunto, en virtud de ser atribuc</w:t>
      </w:r>
      <w:r w:rsidR="002A4341" w:rsidRPr="00E17472">
        <w:rPr>
          <w:rFonts w:ascii="Palatino Linotype" w:hAnsi="Palatino Linotype" w:cs="Arial"/>
        </w:rPr>
        <w:t xml:space="preserve">ión del diverso Sujeto Obligado, </w:t>
      </w:r>
      <w:r w:rsidRPr="00E17472">
        <w:rPr>
          <w:rFonts w:ascii="Palatino Linotype" w:hAnsi="Palatino Linotype" w:cs="Arial"/>
        </w:rPr>
        <w:t xml:space="preserve">como se </w:t>
      </w:r>
      <w:r w:rsidR="002A4341" w:rsidRPr="00E17472">
        <w:rPr>
          <w:rFonts w:ascii="Palatino Linotype" w:hAnsi="Palatino Linotype" w:cs="Arial"/>
        </w:rPr>
        <w:t>analizó</w:t>
      </w:r>
      <w:r w:rsidRPr="00E17472">
        <w:rPr>
          <w:rFonts w:ascii="Palatino Linotype" w:hAnsi="Palatino Linotype" w:cs="Arial"/>
        </w:rPr>
        <w:t xml:space="preserve"> anteriormente, también lo es que, dicha incompetencia debió haber sido declarada por el Titular del área correspondiente, conforme al artículo 49 fracción II de la multicitada Ley de Transparencia Local; y en su caso, confirmada, modificada o revocada por el Comité de Transparencia del </w:t>
      </w:r>
      <w:r w:rsidRPr="00E17472">
        <w:rPr>
          <w:rFonts w:ascii="Palatino Linotype" w:hAnsi="Palatino Linotype" w:cs="Arial"/>
          <w:b/>
        </w:rPr>
        <w:t>SUJETO OBLIGADO</w:t>
      </w:r>
      <w:r w:rsidRPr="00E17472">
        <w:rPr>
          <w:rFonts w:ascii="Palatino Linotype" w:hAnsi="Palatino Linotype" w:cs="Arial"/>
        </w:rPr>
        <w:t xml:space="preserve"> en términos del precepto legal referido, </w:t>
      </w:r>
      <w:r w:rsidR="007F6067" w:rsidRPr="00E17472">
        <w:rPr>
          <w:rFonts w:ascii="Palatino Linotype" w:hAnsi="Palatino Linotype" w:cs="Arial"/>
        </w:rPr>
        <w:t xml:space="preserve">y en el término de tres días hábiles posteriores a la recepción de la solicitud, esto es, si la </w:t>
      </w:r>
      <w:r w:rsidR="007F6067" w:rsidRPr="00E17472">
        <w:rPr>
          <w:rFonts w:ascii="Palatino Linotype" w:hAnsi="Palatino Linotype" w:cs="Arial"/>
        </w:rPr>
        <w:lastRenderedPageBreak/>
        <w:t>solicitud de información pública se presentó el uno de octubre del año dos mil dieciocho; el Poder Legislativo, tenía tres días para hacerle del conocimiento de la incompetencia; sin embargo, se la notificó hasta el día dieciséis de oc</w:t>
      </w:r>
      <w:r w:rsidR="00C054D1" w:rsidRPr="00E17472">
        <w:rPr>
          <w:rFonts w:ascii="Palatino Linotype" w:hAnsi="Palatino Linotype" w:cs="Arial"/>
        </w:rPr>
        <w:t xml:space="preserve">tubre de la anualidad referida, tal y como se advierte de las constancias que integran el medio de impugnación que se resuelve; </w:t>
      </w:r>
      <w:r w:rsidRPr="00E17472">
        <w:rPr>
          <w:rFonts w:ascii="Palatino Linotype" w:hAnsi="Palatino Linotype" w:cs="Arial"/>
        </w:rPr>
        <w:t xml:space="preserve">razón por la cual se considera viable ordenar al </w:t>
      </w:r>
      <w:r w:rsidRPr="00E17472">
        <w:rPr>
          <w:rFonts w:ascii="Palatino Linotype" w:hAnsi="Palatino Linotype" w:cs="Arial"/>
          <w:b/>
        </w:rPr>
        <w:t>SUJETO OBLIGADO</w:t>
      </w:r>
      <w:r w:rsidRPr="00E17472">
        <w:rPr>
          <w:rFonts w:ascii="Palatino Linotype" w:hAnsi="Palatino Linotype" w:cs="Arial"/>
        </w:rPr>
        <w:t xml:space="preserve"> realizar a través de su Comité de Transparencia, el Acuerdo mediante el cual se confirme la incompetencia declarada por el Titular de la Unidad de Transparencia, respecto a la solicitud de información presentada por </w:t>
      </w:r>
      <w:r w:rsidRPr="00E17472">
        <w:rPr>
          <w:rFonts w:ascii="Palatino Linotype" w:hAnsi="Palatino Linotype" w:cs="Arial"/>
          <w:b/>
        </w:rPr>
        <w:t>L</w:t>
      </w:r>
      <w:r w:rsidR="002A4341" w:rsidRPr="00E17472">
        <w:rPr>
          <w:rFonts w:ascii="Palatino Linotype" w:hAnsi="Palatino Linotype" w:cs="Arial"/>
          <w:b/>
        </w:rPr>
        <w:t>A</w:t>
      </w:r>
      <w:r w:rsidRPr="00E17472">
        <w:rPr>
          <w:rFonts w:ascii="Palatino Linotype" w:hAnsi="Palatino Linotype" w:cs="Arial"/>
          <w:b/>
        </w:rPr>
        <w:t xml:space="preserve"> RECURRENTE</w:t>
      </w:r>
      <w:r w:rsidRPr="00E17472">
        <w:rPr>
          <w:rFonts w:ascii="Palatino Linotype" w:hAnsi="Palatino Linotype" w:cs="Arial"/>
        </w:rPr>
        <w:t>, debiendo notificarle de igual forma el Acuerdo de referencia.</w:t>
      </w:r>
    </w:p>
    <w:p w:rsidR="00C054D1" w:rsidRPr="00E17472" w:rsidRDefault="000503EE" w:rsidP="000503EE">
      <w:pPr>
        <w:pStyle w:val="paragraph"/>
        <w:spacing w:before="240" w:beforeAutospacing="0" w:after="240" w:afterAutospacing="0" w:line="360" w:lineRule="auto"/>
        <w:ind w:right="-150"/>
        <w:jc w:val="both"/>
        <w:textAlignment w:val="baseline"/>
        <w:rPr>
          <w:rFonts w:ascii="Palatino Linotype" w:hAnsi="Palatino Linotype" w:cs="Arial"/>
        </w:rPr>
      </w:pPr>
      <w:r w:rsidRPr="00E17472">
        <w:rPr>
          <w:rFonts w:ascii="Palatino Linotype" w:hAnsi="Palatino Linotype" w:cs="Arial"/>
        </w:rPr>
        <w:t>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se dejan a salvo los derechos de</w:t>
      </w:r>
      <w:r w:rsidR="002A4341" w:rsidRPr="00E17472">
        <w:rPr>
          <w:rFonts w:ascii="Palatino Linotype" w:hAnsi="Palatino Linotype" w:cs="Arial"/>
        </w:rPr>
        <w:t xml:space="preserve"> </w:t>
      </w:r>
      <w:r w:rsidR="002A4341" w:rsidRPr="00E17472">
        <w:rPr>
          <w:rFonts w:ascii="Palatino Linotype" w:hAnsi="Palatino Linotype" w:cs="Arial"/>
          <w:b/>
        </w:rPr>
        <w:t xml:space="preserve">LA </w:t>
      </w:r>
      <w:r w:rsidRPr="00E17472">
        <w:rPr>
          <w:rFonts w:ascii="Palatino Linotype" w:hAnsi="Palatino Linotype" w:cs="Arial"/>
          <w:b/>
        </w:rPr>
        <w:t>RECURRENTE</w:t>
      </w:r>
      <w:r w:rsidRPr="00E17472">
        <w:rPr>
          <w:rFonts w:ascii="Palatino Linotype" w:hAnsi="Palatino Linotype" w:cs="Arial"/>
        </w:rPr>
        <w:t xml:space="preserve"> para que pueda realizar la solicitud de información ante el Sujeto Obligado correspondiente.</w:t>
      </w:r>
    </w:p>
    <w:p w:rsidR="000503EE" w:rsidRPr="00E17472" w:rsidRDefault="000503EE" w:rsidP="000503EE">
      <w:pPr>
        <w:spacing w:before="240" w:after="240" w:line="360" w:lineRule="auto"/>
        <w:jc w:val="both"/>
        <w:rPr>
          <w:rFonts w:ascii="Palatino Linotype" w:hAnsi="Palatino Linotype" w:cs="Arial"/>
          <w:b/>
        </w:rPr>
      </w:pPr>
      <w:r w:rsidRPr="00E17472">
        <w:rPr>
          <w:rFonts w:ascii="Palatino Linotype" w:hAnsi="Palatino Linotype" w:cs="Arial"/>
        </w:rPr>
        <w:t xml:space="preserve">En mérito de lo ya expuesto, el Pleno de este Instituto determina que las razones o motivos de inconformidad devienen de </w:t>
      </w:r>
      <w:r w:rsidRPr="00E17472">
        <w:rPr>
          <w:rFonts w:ascii="Palatino Linotype" w:hAnsi="Palatino Linotype" w:cs="Arial"/>
          <w:b/>
        </w:rPr>
        <w:t>parcialmente fundadas</w:t>
      </w:r>
      <w:r w:rsidRPr="00E17472">
        <w:rPr>
          <w:rFonts w:ascii="Palatino Linotype" w:hAnsi="Palatino Linotype" w:cs="Arial"/>
        </w:rPr>
        <w:t xml:space="preserve">, toda vez que conforme al estudio realizado la respuesta otorgada no satisfizo el derecho de acceso a la información del particular, por lo que se actualiza la hipótesis prevista en la fracción V del artículo 179 de la </w:t>
      </w:r>
      <w:r w:rsidRPr="00E17472">
        <w:rPr>
          <w:rFonts w:ascii="Palatino Linotype" w:hAnsi="Palatino Linotype" w:cs="Arial"/>
          <w:lang w:eastAsia="es-MX"/>
        </w:rPr>
        <w:t>Ley de Transparencia y Acceso a la Información Pública del Estado de México y Municipios</w:t>
      </w:r>
      <w:r w:rsidRPr="00E17472">
        <w:rPr>
          <w:rFonts w:ascii="Palatino Linotype" w:hAnsi="Palatino Linotype" w:cs="Arial"/>
        </w:rPr>
        <w:t xml:space="preserve">, y en términos de lo dispuesto en el artículo 186, fracción III de la Ley de Transparencia antes referida, se determina </w:t>
      </w:r>
      <w:r w:rsidR="007F6067" w:rsidRPr="00E17472">
        <w:rPr>
          <w:rFonts w:ascii="Palatino Linotype" w:hAnsi="Palatino Linotype" w:cs="Arial"/>
          <w:b/>
        </w:rPr>
        <w:t>MODIFI</w:t>
      </w:r>
      <w:r w:rsidRPr="00E17472">
        <w:rPr>
          <w:rFonts w:ascii="Palatino Linotype" w:hAnsi="Palatino Linotype" w:cs="Arial"/>
          <w:b/>
        </w:rPr>
        <w:t>CAR</w:t>
      </w:r>
      <w:r w:rsidRPr="00E17472">
        <w:rPr>
          <w:rFonts w:ascii="Palatino Linotype" w:hAnsi="Palatino Linotype" w:cs="Arial"/>
        </w:rPr>
        <w:t xml:space="preserve"> la respuesta del </w:t>
      </w:r>
      <w:r w:rsidRPr="00E17472">
        <w:rPr>
          <w:rFonts w:ascii="Palatino Linotype" w:hAnsi="Palatino Linotype" w:cs="Arial"/>
          <w:b/>
        </w:rPr>
        <w:t>SUJETO OBLIGADO</w:t>
      </w:r>
      <w:r w:rsidRPr="00E17472">
        <w:rPr>
          <w:rFonts w:ascii="Palatino Linotype" w:hAnsi="Palatino Linotype" w:cs="Arial"/>
        </w:rPr>
        <w:t>, y ordenar la entrega a</w:t>
      </w:r>
      <w:r w:rsidR="007F6067" w:rsidRPr="00E17472">
        <w:rPr>
          <w:rFonts w:ascii="Palatino Linotype" w:hAnsi="Palatino Linotype" w:cs="Arial"/>
        </w:rPr>
        <w:t xml:space="preserve"> </w:t>
      </w:r>
      <w:r w:rsidR="007F6067" w:rsidRPr="00E17472">
        <w:rPr>
          <w:rFonts w:ascii="Palatino Linotype" w:hAnsi="Palatino Linotype" w:cs="Arial"/>
          <w:b/>
        </w:rPr>
        <w:t>LA</w:t>
      </w:r>
      <w:r w:rsidRPr="00E17472">
        <w:rPr>
          <w:rFonts w:ascii="Palatino Linotype" w:hAnsi="Palatino Linotype" w:cs="Arial"/>
        </w:rPr>
        <w:t xml:space="preserve"> </w:t>
      </w:r>
      <w:r w:rsidRPr="00E17472">
        <w:rPr>
          <w:rFonts w:ascii="Palatino Linotype" w:hAnsi="Palatino Linotype" w:cs="Arial"/>
          <w:b/>
        </w:rPr>
        <w:t>RECURRENTE</w:t>
      </w:r>
      <w:r w:rsidRPr="00E17472">
        <w:rPr>
          <w:rFonts w:ascii="Palatino Linotype" w:hAnsi="Palatino Linotype" w:cs="Arial"/>
        </w:rPr>
        <w:t xml:space="preserve"> de la información que ha quedado precisada.</w:t>
      </w:r>
    </w:p>
    <w:p w:rsidR="000503EE" w:rsidRPr="00E17472" w:rsidRDefault="000503EE" w:rsidP="000503EE">
      <w:pPr>
        <w:widowControl w:val="0"/>
        <w:autoSpaceDE w:val="0"/>
        <w:autoSpaceDN w:val="0"/>
        <w:adjustRightInd w:val="0"/>
        <w:spacing w:before="240" w:after="240" w:line="360" w:lineRule="auto"/>
        <w:jc w:val="both"/>
        <w:rPr>
          <w:rFonts w:ascii="Palatino Linotype" w:hAnsi="Palatino Linotype" w:cs="Arial"/>
        </w:rPr>
      </w:pPr>
      <w:r w:rsidRPr="00E17472">
        <w:rPr>
          <w:rFonts w:ascii="Palatino Linotype" w:hAnsi="Palatino Linotype" w:cs="Arial"/>
          <w:lang w:eastAsia="es-MX"/>
        </w:rPr>
        <w:lastRenderedPageBreak/>
        <w:t xml:space="preserve">Así, con fundamento en lo prescrito en los artículos 5, </w:t>
      </w:r>
      <w:r w:rsidRPr="00E17472">
        <w:rPr>
          <w:rFonts w:ascii="Palatino Linotype" w:eastAsia="Calibri" w:hAnsi="Palatino Linotype" w:cs="Arial"/>
          <w:lang w:eastAsia="es-MX"/>
        </w:rPr>
        <w:t>párrafos vigésimo, vigésimo primero y vigésimo segundo, fracciones IV y V</w:t>
      </w:r>
      <w:r w:rsidRPr="00E17472">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w:t>
      </w:r>
    </w:p>
    <w:p w:rsidR="000503EE" w:rsidRPr="00E17472" w:rsidRDefault="000503EE" w:rsidP="000503EE">
      <w:pPr>
        <w:spacing w:before="240" w:after="240" w:line="360" w:lineRule="auto"/>
        <w:jc w:val="center"/>
        <w:rPr>
          <w:rFonts w:ascii="Palatino Linotype" w:hAnsi="Palatino Linotype"/>
          <w:b/>
          <w:sz w:val="28"/>
          <w:szCs w:val="28"/>
          <w:lang w:val="pt-BR"/>
        </w:rPr>
      </w:pPr>
      <w:r w:rsidRPr="00E17472">
        <w:rPr>
          <w:rFonts w:ascii="Palatino Linotype" w:hAnsi="Palatino Linotype"/>
          <w:b/>
          <w:sz w:val="28"/>
          <w:szCs w:val="28"/>
          <w:lang w:val="pt-BR"/>
        </w:rPr>
        <w:t>R E S U E L V E</w:t>
      </w:r>
    </w:p>
    <w:p w:rsidR="000503EE" w:rsidRPr="00E17472" w:rsidRDefault="000503EE" w:rsidP="000503EE">
      <w:pPr>
        <w:spacing w:before="240" w:after="240" w:line="360" w:lineRule="auto"/>
        <w:jc w:val="both"/>
        <w:rPr>
          <w:rFonts w:ascii="Palatino Linotype" w:hAnsi="Palatino Linotype" w:cs="Arial"/>
          <w:lang w:val="es-ES"/>
        </w:rPr>
      </w:pPr>
      <w:r w:rsidRPr="00E17472">
        <w:rPr>
          <w:rFonts w:ascii="Palatino Linotype" w:hAnsi="Palatino Linotype" w:cs="Arial"/>
          <w:b/>
          <w:sz w:val="28"/>
          <w:szCs w:val="28"/>
        </w:rPr>
        <w:t>PRIMERO</w:t>
      </w:r>
      <w:r w:rsidRPr="00E17472">
        <w:rPr>
          <w:rFonts w:ascii="Palatino Linotype" w:hAnsi="Palatino Linotype" w:cs="Arial"/>
          <w:sz w:val="28"/>
          <w:szCs w:val="28"/>
        </w:rPr>
        <w:t>.</w:t>
      </w:r>
      <w:r w:rsidRPr="00E17472">
        <w:rPr>
          <w:rFonts w:ascii="Palatino Linotype" w:hAnsi="Palatino Linotype" w:cs="Arial"/>
        </w:rPr>
        <w:t xml:space="preserve"> Resultan </w:t>
      </w:r>
      <w:r w:rsidRPr="00E17472">
        <w:rPr>
          <w:rFonts w:ascii="Palatino Linotype" w:hAnsi="Palatino Linotype" w:cs="Arial"/>
          <w:b/>
        </w:rPr>
        <w:t>parcialmente</w:t>
      </w:r>
      <w:r w:rsidRPr="00E17472">
        <w:rPr>
          <w:rFonts w:ascii="Palatino Linotype" w:hAnsi="Palatino Linotype" w:cs="Arial"/>
        </w:rPr>
        <w:t xml:space="preserve"> </w:t>
      </w:r>
      <w:r w:rsidRPr="00E17472">
        <w:rPr>
          <w:rFonts w:ascii="Palatino Linotype" w:hAnsi="Palatino Linotype" w:cs="Arial"/>
          <w:b/>
        </w:rPr>
        <w:t>fundadas</w:t>
      </w:r>
      <w:r w:rsidRPr="00E17472">
        <w:rPr>
          <w:rFonts w:ascii="Palatino Linotype" w:hAnsi="Palatino Linotype" w:cs="Arial"/>
        </w:rPr>
        <w:t xml:space="preserve"> las razones o motivos de inconformidad planteadas por </w:t>
      </w:r>
      <w:r w:rsidRPr="00E17472">
        <w:rPr>
          <w:rFonts w:ascii="Palatino Linotype" w:hAnsi="Palatino Linotype" w:cs="Arial"/>
          <w:b/>
        </w:rPr>
        <w:t>L</w:t>
      </w:r>
      <w:r w:rsidR="007F6067" w:rsidRPr="00E17472">
        <w:rPr>
          <w:rFonts w:ascii="Palatino Linotype" w:hAnsi="Palatino Linotype" w:cs="Arial"/>
          <w:b/>
        </w:rPr>
        <w:t>A</w:t>
      </w:r>
      <w:r w:rsidRPr="00E17472">
        <w:rPr>
          <w:rFonts w:ascii="Palatino Linotype" w:hAnsi="Palatino Linotype" w:cs="Arial"/>
          <w:b/>
        </w:rPr>
        <w:t xml:space="preserve"> RECURRENTE</w:t>
      </w:r>
      <w:r w:rsidRPr="00E17472">
        <w:rPr>
          <w:rFonts w:ascii="Palatino Linotype" w:hAnsi="Palatino Linotype" w:cs="Arial"/>
        </w:rPr>
        <w:t xml:space="preserve">, en términos del Considerando </w:t>
      </w:r>
      <w:r w:rsidRPr="00E17472">
        <w:rPr>
          <w:rFonts w:ascii="Palatino Linotype" w:hAnsi="Palatino Linotype" w:cs="Arial"/>
          <w:b/>
        </w:rPr>
        <w:t>QUINTO</w:t>
      </w:r>
      <w:r w:rsidRPr="00E17472">
        <w:rPr>
          <w:rFonts w:ascii="Palatino Linotype" w:hAnsi="Palatino Linotype" w:cs="Arial"/>
        </w:rPr>
        <w:t xml:space="preserve"> de la presente resolución.</w:t>
      </w:r>
    </w:p>
    <w:p w:rsidR="000503EE" w:rsidRPr="00E17472" w:rsidRDefault="000503EE" w:rsidP="000503EE">
      <w:pPr>
        <w:spacing w:before="240" w:after="240" w:line="360" w:lineRule="auto"/>
        <w:jc w:val="both"/>
        <w:rPr>
          <w:rFonts w:ascii="Palatino Linotype" w:hAnsi="Palatino Linotype" w:cs="Arial"/>
        </w:rPr>
      </w:pPr>
      <w:r w:rsidRPr="00E17472">
        <w:rPr>
          <w:rFonts w:ascii="Palatino Linotype" w:hAnsi="Palatino Linotype" w:cs="Arial"/>
          <w:b/>
          <w:sz w:val="28"/>
          <w:szCs w:val="28"/>
        </w:rPr>
        <w:t>SEGUNDO</w:t>
      </w:r>
      <w:r w:rsidRPr="00E17472">
        <w:rPr>
          <w:rFonts w:ascii="Palatino Linotype" w:hAnsi="Palatino Linotype" w:cs="Arial"/>
          <w:sz w:val="28"/>
          <w:szCs w:val="28"/>
        </w:rPr>
        <w:t>.</w:t>
      </w:r>
      <w:r w:rsidRPr="00E17472">
        <w:rPr>
          <w:rFonts w:ascii="Palatino Linotype" w:hAnsi="Palatino Linotype" w:cs="Arial"/>
        </w:rPr>
        <w:t xml:space="preserve"> Se </w:t>
      </w:r>
      <w:r w:rsidR="007F6067" w:rsidRPr="00E17472">
        <w:rPr>
          <w:rFonts w:ascii="Palatino Linotype" w:hAnsi="Palatino Linotype" w:cs="Arial"/>
          <w:b/>
        </w:rPr>
        <w:t>MODIFICA</w:t>
      </w:r>
      <w:r w:rsidRPr="00E17472">
        <w:rPr>
          <w:rFonts w:ascii="Palatino Linotype" w:hAnsi="Palatino Linotype" w:cs="Arial"/>
        </w:rPr>
        <w:t xml:space="preserve"> la respuesta otorgada por </w:t>
      </w:r>
      <w:r w:rsidRPr="00E17472">
        <w:rPr>
          <w:rFonts w:ascii="Palatino Linotype" w:hAnsi="Palatino Linotype" w:cs="Arial"/>
          <w:b/>
        </w:rPr>
        <w:t xml:space="preserve">EL SUJETO OBLIGADO </w:t>
      </w:r>
      <w:r w:rsidRPr="00E17472">
        <w:rPr>
          <w:rFonts w:ascii="Palatino Linotype" w:hAnsi="Palatino Linotype" w:cs="Arial"/>
        </w:rPr>
        <w:t>a la</w:t>
      </w:r>
      <w:r w:rsidRPr="00E17472">
        <w:rPr>
          <w:rFonts w:ascii="Palatino Linotype" w:hAnsi="Palatino Linotype" w:cs="Arial"/>
          <w:b/>
        </w:rPr>
        <w:t xml:space="preserve"> </w:t>
      </w:r>
      <w:r w:rsidRPr="00E17472">
        <w:rPr>
          <w:rFonts w:ascii="Palatino Linotype" w:hAnsi="Palatino Linotype" w:cs="Arial"/>
        </w:rPr>
        <w:t xml:space="preserve">solicitud de información </w:t>
      </w:r>
      <w:r w:rsidR="007F6067" w:rsidRPr="00E17472">
        <w:rPr>
          <w:rFonts w:ascii="Palatino Linotype" w:hAnsi="Palatino Linotype" w:cs="Arial"/>
          <w:b/>
          <w:lang w:eastAsia="es-MX"/>
        </w:rPr>
        <w:t>00453/PLEGISLA/IP/2018</w:t>
      </w:r>
      <w:r w:rsidRPr="00E17472">
        <w:rPr>
          <w:rFonts w:ascii="Palatino Linotype" w:hAnsi="Palatino Linotype" w:cs="Arial"/>
          <w:b/>
          <w:lang w:eastAsia="es-MX"/>
        </w:rPr>
        <w:t xml:space="preserve"> </w:t>
      </w:r>
      <w:r w:rsidRPr="00E17472">
        <w:rPr>
          <w:rFonts w:ascii="Palatino Linotype" w:hAnsi="Palatino Linotype" w:cs="Arial"/>
          <w:b/>
        </w:rPr>
        <w:t xml:space="preserve"> </w:t>
      </w:r>
      <w:r w:rsidRPr="00E17472">
        <w:rPr>
          <w:rFonts w:ascii="Palatino Linotype" w:hAnsi="Palatino Linotype" w:cs="Arial"/>
        </w:rPr>
        <w:t>y se</w:t>
      </w:r>
      <w:r w:rsidRPr="00E17472">
        <w:rPr>
          <w:rFonts w:ascii="Palatino Linotype" w:hAnsi="Palatino Linotype" w:cs="Arial"/>
          <w:b/>
        </w:rPr>
        <w:t xml:space="preserve"> </w:t>
      </w:r>
      <w:r w:rsidRPr="00E17472">
        <w:rPr>
          <w:rFonts w:ascii="Palatino Linotype" w:hAnsi="Palatino Linotype" w:cs="Arial"/>
        </w:rPr>
        <w:t>le</w:t>
      </w:r>
      <w:r w:rsidRPr="00E17472">
        <w:rPr>
          <w:rFonts w:ascii="Palatino Linotype" w:hAnsi="Palatino Linotype" w:cs="Arial"/>
          <w:b/>
        </w:rPr>
        <w:t xml:space="preserve"> ordena </w:t>
      </w:r>
      <w:r w:rsidRPr="00E17472">
        <w:rPr>
          <w:rFonts w:ascii="Palatino Linotype" w:hAnsi="Palatino Linotype" w:cs="Arial"/>
        </w:rPr>
        <w:t xml:space="preserve">en términos del Considerando </w:t>
      </w:r>
      <w:r w:rsidRPr="00E17472">
        <w:rPr>
          <w:rFonts w:ascii="Palatino Linotype" w:hAnsi="Palatino Linotype" w:cs="Arial"/>
          <w:b/>
        </w:rPr>
        <w:t>QUINTO</w:t>
      </w:r>
      <w:r w:rsidRPr="00E17472">
        <w:rPr>
          <w:rFonts w:ascii="Palatino Linotype" w:hAnsi="Palatino Linotype" w:cs="Arial"/>
        </w:rPr>
        <w:t xml:space="preserve"> de la presente resolución</w:t>
      </w:r>
      <w:r w:rsidRPr="00E17472">
        <w:rPr>
          <w:rFonts w:ascii="Palatino Linotype" w:hAnsi="Palatino Linotype" w:cs="Arial"/>
          <w:b/>
        </w:rPr>
        <w:t xml:space="preserve">, </w:t>
      </w:r>
      <w:r w:rsidRPr="00E17472">
        <w:rPr>
          <w:rFonts w:ascii="Palatino Linotype" w:hAnsi="Palatino Linotype" w:cs="Arial"/>
        </w:rPr>
        <w:t>entregue a</w:t>
      </w:r>
      <w:r w:rsidR="007F6067" w:rsidRPr="00E17472">
        <w:rPr>
          <w:rFonts w:ascii="Palatino Linotype" w:hAnsi="Palatino Linotype" w:cs="Arial"/>
        </w:rPr>
        <w:t xml:space="preserve"> </w:t>
      </w:r>
      <w:r w:rsidR="007F6067" w:rsidRPr="00E17472">
        <w:rPr>
          <w:rFonts w:ascii="Palatino Linotype" w:hAnsi="Palatino Linotype" w:cs="Arial"/>
          <w:b/>
        </w:rPr>
        <w:t>LA</w:t>
      </w:r>
      <w:r w:rsidRPr="00E17472">
        <w:rPr>
          <w:rFonts w:ascii="Palatino Linotype" w:hAnsi="Palatino Linotype" w:cs="Arial"/>
        </w:rPr>
        <w:t xml:space="preserve"> </w:t>
      </w:r>
      <w:r w:rsidRPr="00E17472">
        <w:rPr>
          <w:rFonts w:ascii="Palatino Linotype" w:hAnsi="Palatino Linotype" w:cs="Arial"/>
          <w:b/>
        </w:rPr>
        <w:t xml:space="preserve">RECURRENTE </w:t>
      </w:r>
      <w:r w:rsidRPr="00E17472">
        <w:rPr>
          <w:rFonts w:ascii="Palatino Linotype" w:hAnsi="Palatino Linotype" w:cs="Arial"/>
        </w:rPr>
        <w:t xml:space="preserve">vía </w:t>
      </w:r>
      <w:r w:rsidRPr="00E17472">
        <w:rPr>
          <w:rFonts w:ascii="Palatino Linotype" w:hAnsi="Palatino Linotype" w:cs="Arial"/>
          <w:b/>
        </w:rPr>
        <w:t>SAIMEX</w:t>
      </w:r>
      <w:r w:rsidRPr="00E17472">
        <w:rPr>
          <w:rFonts w:ascii="Palatino Linotype" w:hAnsi="Palatino Linotype" w:cs="Arial"/>
        </w:rPr>
        <w:t xml:space="preserve"> lo siguiente:</w:t>
      </w:r>
    </w:p>
    <w:p w:rsidR="000503EE" w:rsidRPr="00E17472" w:rsidRDefault="000503EE" w:rsidP="000503EE">
      <w:pPr>
        <w:spacing w:before="240" w:after="240"/>
        <w:ind w:left="709" w:right="899" w:hanging="142"/>
        <w:jc w:val="both"/>
        <w:rPr>
          <w:rFonts w:ascii="Palatino Linotype" w:eastAsia="Calibri" w:hAnsi="Palatino Linotype" w:cs="Arial"/>
          <w:i/>
          <w:sz w:val="22"/>
          <w:szCs w:val="22"/>
        </w:rPr>
      </w:pPr>
      <w:r w:rsidRPr="00E17472">
        <w:rPr>
          <w:rFonts w:ascii="Palatino Linotype" w:eastAsia="Calibri" w:hAnsi="Palatino Linotype" w:cs="Arial"/>
          <w:i/>
          <w:sz w:val="22"/>
          <w:szCs w:val="22"/>
        </w:rPr>
        <w:t xml:space="preserve">“El Acuerdo que emita el Comité de Transparencia en el que confirme la declaración de incompetencia del </w:t>
      </w:r>
      <w:r w:rsidRPr="00E17472">
        <w:rPr>
          <w:rFonts w:ascii="Palatino Linotype" w:eastAsia="Calibri" w:hAnsi="Palatino Linotype" w:cs="Arial"/>
          <w:b/>
          <w:i/>
          <w:sz w:val="22"/>
          <w:szCs w:val="22"/>
        </w:rPr>
        <w:t>SUJETO OBLIGADO</w:t>
      </w:r>
      <w:r w:rsidRPr="00E17472">
        <w:rPr>
          <w:rFonts w:ascii="Palatino Linotype" w:eastAsia="Calibri" w:hAnsi="Palatino Linotype" w:cs="Arial"/>
          <w:i/>
          <w:sz w:val="22"/>
          <w:szCs w:val="22"/>
        </w:rPr>
        <w:t xml:space="preserve"> respecto de </w:t>
      </w:r>
      <w:r w:rsidR="008C587A" w:rsidRPr="00E17472">
        <w:rPr>
          <w:rFonts w:ascii="Palatino Linotype" w:eastAsia="Calibri" w:hAnsi="Palatino Linotype" w:cs="Arial"/>
          <w:i/>
          <w:sz w:val="22"/>
          <w:szCs w:val="22"/>
        </w:rPr>
        <w:t>los montos, criterios, convocatorias y listado de personas a quienes se les asignaron despensas el 26 de septiembre de 2017, en el evento referido por el particular.</w:t>
      </w:r>
      <w:r w:rsidRPr="00E17472">
        <w:rPr>
          <w:rFonts w:ascii="Palatino Linotype" w:eastAsia="Calibri" w:hAnsi="Palatino Linotype" w:cs="Arial"/>
          <w:i/>
          <w:sz w:val="22"/>
          <w:szCs w:val="22"/>
        </w:rPr>
        <w:t>”</w:t>
      </w:r>
    </w:p>
    <w:p w:rsidR="000503EE" w:rsidRPr="00E17472" w:rsidRDefault="000503EE" w:rsidP="000503E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E17472">
        <w:rPr>
          <w:rFonts w:ascii="Palatino Linotype" w:hAnsi="Palatino Linotype" w:cs="Arial"/>
          <w:b/>
          <w:sz w:val="28"/>
          <w:szCs w:val="28"/>
        </w:rPr>
        <w:t>TERCERO.</w:t>
      </w:r>
      <w:r w:rsidRPr="00E17472">
        <w:rPr>
          <w:rFonts w:ascii="Palatino Linotype" w:hAnsi="Palatino Linotype"/>
          <w:b/>
          <w:color w:val="222222"/>
          <w:shd w:val="clear" w:color="auto" w:fill="FFFFFF"/>
        </w:rPr>
        <w:t xml:space="preserve"> Notifíquese </w:t>
      </w:r>
      <w:r w:rsidRPr="00E17472">
        <w:rPr>
          <w:rFonts w:ascii="Palatino Linotype" w:hAnsi="Palatino Linotype"/>
          <w:color w:val="222222"/>
          <w:shd w:val="clear" w:color="auto" w:fill="FFFFFF"/>
        </w:rPr>
        <w:t>al Titular de la Unidad de Transparencia del</w:t>
      </w:r>
      <w:r w:rsidRPr="00E17472">
        <w:rPr>
          <w:rStyle w:val="apple-converted-space"/>
          <w:rFonts w:ascii="Palatino Linotype" w:hAnsi="Palatino Linotype"/>
          <w:color w:val="222222"/>
          <w:shd w:val="clear" w:color="auto" w:fill="FFFFFF"/>
        </w:rPr>
        <w:t> </w:t>
      </w:r>
      <w:r w:rsidRPr="00E17472">
        <w:rPr>
          <w:rFonts w:ascii="Palatino Linotype" w:hAnsi="Palatino Linotype"/>
          <w:b/>
          <w:color w:val="222222"/>
          <w:shd w:val="clear" w:color="auto" w:fill="FFFFFF"/>
        </w:rPr>
        <w:t>SUJETO OBLIGADO</w:t>
      </w:r>
      <w:r w:rsidRPr="00E17472">
        <w:rPr>
          <w:rFonts w:ascii="Palatino Linotype" w:hAnsi="Palatino Linotype"/>
          <w:color w:val="222222"/>
          <w:shd w:val="clear" w:color="auto" w:fill="FFFFFF"/>
        </w:rPr>
        <w:t xml:space="preserve">, para que conforme a los </w:t>
      </w:r>
      <w:r w:rsidRPr="00E17472">
        <w:rPr>
          <w:rFonts w:ascii="Palatino Linotype" w:hAnsi="Palatino Linotype" w:cs="Arial"/>
        </w:rPr>
        <w:t>artículos</w:t>
      </w:r>
      <w:r w:rsidRPr="00E17472">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17472">
        <w:rPr>
          <w:rFonts w:ascii="Palatino Linotype" w:hAnsi="Palatino Linotype"/>
          <w:color w:val="222222"/>
          <w:szCs w:val="17"/>
          <w:lang w:eastAsia="es-ES_tradnl"/>
        </w:rPr>
        <w:t>de</w:t>
      </w:r>
      <w:r w:rsidRPr="00E17472">
        <w:rPr>
          <w:rFonts w:ascii="Palatino Linotype" w:hAnsi="Palatino Linotype"/>
          <w:color w:val="222222"/>
          <w:shd w:val="clear" w:color="auto" w:fill="FFFFFF"/>
        </w:rPr>
        <w:t xml:space="preserve"> tres días hábiles siguientes sobre el cumplimiento dado a la presente resolución.</w:t>
      </w:r>
    </w:p>
    <w:p w:rsidR="000503EE" w:rsidRPr="00E17472" w:rsidRDefault="000503EE" w:rsidP="000503EE">
      <w:pPr>
        <w:spacing w:before="240" w:after="240" w:line="360" w:lineRule="auto"/>
        <w:jc w:val="both"/>
        <w:rPr>
          <w:rFonts w:ascii="Palatino Linotype" w:hAnsi="Palatino Linotype"/>
          <w:color w:val="222222"/>
          <w:szCs w:val="17"/>
          <w:lang w:eastAsia="es-ES_tradnl"/>
        </w:rPr>
      </w:pPr>
      <w:r w:rsidRPr="00E17472">
        <w:rPr>
          <w:rFonts w:ascii="Palatino Linotype" w:hAnsi="Palatino Linotype" w:cs="Arial"/>
          <w:b/>
          <w:sz w:val="28"/>
          <w:szCs w:val="28"/>
        </w:rPr>
        <w:lastRenderedPageBreak/>
        <w:t>CUARTO.</w:t>
      </w:r>
      <w:r w:rsidRPr="00E17472">
        <w:rPr>
          <w:rFonts w:ascii="Palatino Linotype" w:hAnsi="Palatino Linotype"/>
          <w:b/>
          <w:color w:val="222222"/>
          <w:lang w:eastAsia="es-ES_tradnl"/>
        </w:rPr>
        <w:t xml:space="preserve"> </w:t>
      </w:r>
      <w:r w:rsidRPr="00E17472">
        <w:rPr>
          <w:rFonts w:ascii="Palatino Linotype" w:hAnsi="Palatino Linotype"/>
          <w:b/>
          <w:color w:val="222222"/>
          <w:szCs w:val="17"/>
          <w:lang w:eastAsia="es-ES_tradnl"/>
        </w:rPr>
        <w:t>Notifíquese</w:t>
      </w:r>
      <w:r w:rsidRPr="00E17472">
        <w:rPr>
          <w:rFonts w:ascii="Palatino Linotype" w:hAnsi="Palatino Linotype"/>
          <w:color w:val="222222"/>
          <w:szCs w:val="17"/>
          <w:lang w:eastAsia="es-ES_tradnl"/>
        </w:rPr>
        <w:t xml:space="preserve"> a</w:t>
      </w:r>
      <w:r w:rsidR="007F6067" w:rsidRPr="00E17472">
        <w:rPr>
          <w:rFonts w:ascii="Palatino Linotype" w:hAnsi="Palatino Linotype"/>
          <w:color w:val="222222"/>
          <w:szCs w:val="17"/>
          <w:lang w:eastAsia="es-ES_tradnl"/>
        </w:rPr>
        <w:t xml:space="preserve"> </w:t>
      </w:r>
      <w:r w:rsidR="007F6067" w:rsidRPr="00E17472">
        <w:rPr>
          <w:rFonts w:ascii="Palatino Linotype" w:hAnsi="Palatino Linotype"/>
          <w:b/>
          <w:color w:val="222222"/>
          <w:szCs w:val="17"/>
          <w:lang w:eastAsia="es-ES_tradnl"/>
        </w:rPr>
        <w:t>LA</w:t>
      </w:r>
      <w:r w:rsidRPr="00E17472">
        <w:rPr>
          <w:rFonts w:ascii="Palatino Linotype" w:hAnsi="Palatino Linotype"/>
          <w:b/>
          <w:color w:val="222222"/>
          <w:szCs w:val="17"/>
          <w:lang w:eastAsia="es-ES_tradnl"/>
        </w:rPr>
        <w:t xml:space="preserve"> RECURRENTE</w:t>
      </w:r>
      <w:r w:rsidRPr="00E17472">
        <w:rPr>
          <w:rFonts w:ascii="Palatino Linotype" w:hAnsi="Palatino Linotype"/>
          <w:color w:val="222222"/>
          <w:szCs w:val="17"/>
          <w:lang w:eastAsia="es-ES_tradnl"/>
        </w:rPr>
        <w:t xml:space="preserve"> la presente resolución.</w:t>
      </w:r>
    </w:p>
    <w:p w:rsidR="000503EE" w:rsidRPr="00E17472" w:rsidRDefault="000503EE" w:rsidP="000503EE">
      <w:pPr>
        <w:spacing w:before="240" w:after="240" w:line="360" w:lineRule="auto"/>
        <w:jc w:val="both"/>
        <w:rPr>
          <w:rFonts w:ascii="Palatino Linotype" w:hAnsi="Palatino Linotype"/>
          <w:color w:val="222222"/>
          <w:szCs w:val="17"/>
          <w:lang w:eastAsia="es-ES_tradnl"/>
        </w:rPr>
      </w:pPr>
      <w:r w:rsidRPr="00E17472">
        <w:rPr>
          <w:rFonts w:ascii="Palatino Linotype" w:hAnsi="Palatino Linotype" w:cs="Arial"/>
          <w:b/>
          <w:bCs/>
          <w:color w:val="000000"/>
          <w:sz w:val="28"/>
          <w:lang w:eastAsia="es-MX"/>
        </w:rPr>
        <w:t>QUINTO.</w:t>
      </w:r>
      <w:r w:rsidRPr="00E17472">
        <w:rPr>
          <w:rFonts w:ascii="Palatino Linotype" w:hAnsi="Palatino Linotype"/>
          <w:color w:val="222222"/>
          <w:szCs w:val="17"/>
          <w:lang w:eastAsia="es-ES_tradnl"/>
        </w:rPr>
        <w:t xml:space="preserve"> </w:t>
      </w:r>
      <w:r w:rsidRPr="00E17472">
        <w:rPr>
          <w:rFonts w:ascii="Palatino Linotype" w:hAnsi="Palatino Linotype"/>
          <w:b/>
          <w:color w:val="222222"/>
          <w:szCs w:val="17"/>
          <w:lang w:eastAsia="es-ES_tradnl"/>
        </w:rPr>
        <w:t xml:space="preserve">Hágase del conocimiento </w:t>
      </w:r>
      <w:r w:rsidRPr="00E17472">
        <w:rPr>
          <w:rFonts w:ascii="Palatino Linotype" w:hAnsi="Palatino Linotype"/>
          <w:color w:val="222222"/>
          <w:szCs w:val="17"/>
          <w:lang w:eastAsia="es-ES_tradnl"/>
        </w:rPr>
        <w:t>de</w:t>
      </w:r>
      <w:r w:rsidR="007F6067" w:rsidRPr="00E17472">
        <w:rPr>
          <w:rFonts w:ascii="Palatino Linotype" w:hAnsi="Palatino Linotype"/>
          <w:color w:val="222222"/>
          <w:szCs w:val="17"/>
          <w:lang w:eastAsia="es-ES_tradnl"/>
        </w:rPr>
        <w:t xml:space="preserve"> </w:t>
      </w:r>
      <w:r w:rsidR="007F6067" w:rsidRPr="00E17472">
        <w:rPr>
          <w:rFonts w:ascii="Palatino Linotype" w:hAnsi="Palatino Linotype"/>
          <w:b/>
          <w:color w:val="222222"/>
          <w:szCs w:val="17"/>
          <w:lang w:eastAsia="es-ES_tradnl"/>
        </w:rPr>
        <w:t>LA</w:t>
      </w:r>
      <w:r w:rsidRPr="00E17472">
        <w:rPr>
          <w:rFonts w:ascii="Palatino Linotype" w:hAnsi="Palatino Linotype"/>
          <w:color w:val="222222"/>
          <w:szCs w:val="17"/>
          <w:lang w:eastAsia="es-ES_tradnl"/>
        </w:rPr>
        <w:t xml:space="preserve"> </w:t>
      </w:r>
      <w:r w:rsidRPr="00E17472">
        <w:rPr>
          <w:rFonts w:ascii="Palatino Linotype" w:eastAsia="Calibri" w:hAnsi="Palatino Linotype" w:cs="Arial"/>
          <w:b/>
          <w:color w:val="222222"/>
          <w:szCs w:val="17"/>
          <w:lang w:eastAsia="es-MX"/>
        </w:rPr>
        <w:t xml:space="preserve">RECURRENTE </w:t>
      </w:r>
      <w:r w:rsidRPr="00E17472">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542FF3" w:rsidRDefault="000503EE" w:rsidP="007F6067">
      <w:pPr>
        <w:spacing w:before="240" w:after="240" w:line="360" w:lineRule="auto"/>
        <w:ind w:right="49"/>
        <w:jc w:val="both"/>
        <w:rPr>
          <w:rFonts w:ascii="Palatino Linotype" w:hAnsi="Palatino Linotype" w:cs="Arial"/>
        </w:rPr>
      </w:pPr>
      <w:r w:rsidRPr="00E17472">
        <w:rPr>
          <w:rFonts w:ascii="Palatino Linotype" w:hAnsi="Palatino Linotype" w:cs="Arial"/>
          <w:lang w:eastAsia="es-MX"/>
        </w:rPr>
        <w:t xml:space="preserve"> Se dejan a salvo los derechos de</w:t>
      </w:r>
      <w:r w:rsidR="007F6067" w:rsidRPr="00E17472">
        <w:rPr>
          <w:rFonts w:ascii="Palatino Linotype" w:hAnsi="Palatino Linotype" w:cs="Arial"/>
          <w:lang w:eastAsia="es-MX"/>
        </w:rPr>
        <w:t xml:space="preserve"> </w:t>
      </w:r>
      <w:r w:rsidR="007F6067" w:rsidRPr="00E17472">
        <w:rPr>
          <w:rFonts w:ascii="Palatino Linotype" w:hAnsi="Palatino Linotype" w:cs="Arial"/>
          <w:b/>
          <w:lang w:eastAsia="es-MX"/>
        </w:rPr>
        <w:t>LA</w:t>
      </w:r>
      <w:r w:rsidRPr="00E17472">
        <w:rPr>
          <w:rFonts w:ascii="Palatino Linotype" w:hAnsi="Palatino Linotype" w:cs="Arial"/>
          <w:color w:val="000000"/>
          <w:lang w:eastAsia="es-MX"/>
        </w:rPr>
        <w:t xml:space="preserve"> </w:t>
      </w:r>
      <w:r w:rsidRPr="00E17472">
        <w:rPr>
          <w:rFonts w:ascii="Palatino Linotype" w:hAnsi="Palatino Linotype" w:cs="Arial"/>
          <w:b/>
          <w:color w:val="000000"/>
          <w:lang w:eastAsia="es-MX"/>
        </w:rPr>
        <w:t>RECURRENTE</w:t>
      </w:r>
      <w:r w:rsidRPr="00E17472">
        <w:rPr>
          <w:rFonts w:ascii="Palatino Linotype" w:hAnsi="Palatino Linotype" w:cs="Arial"/>
          <w:lang w:eastAsia="es-MX"/>
        </w:rPr>
        <w:t xml:space="preserve"> a fin de que formule las solicitudes que a su derecho convengan, ante el Sujeto Obligado </w:t>
      </w:r>
      <w:r w:rsidR="00542FF3" w:rsidRPr="00E17472">
        <w:rPr>
          <w:rFonts w:ascii="Palatino Linotype" w:hAnsi="Palatino Linotype" w:cs="Arial"/>
        </w:rPr>
        <w:t>correspondiente.</w:t>
      </w:r>
      <w:r w:rsidR="00542FF3">
        <w:rPr>
          <w:rFonts w:ascii="Palatino Linotype" w:hAnsi="Palatino Linotype" w:cs="Arial"/>
        </w:rPr>
        <w:t xml:space="preserve"> </w:t>
      </w:r>
    </w:p>
    <w:p w:rsidR="005C0B08" w:rsidRDefault="005C0B08" w:rsidP="00694E0A">
      <w:pPr>
        <w:spacing w:before="240" w:after="240" w:line="360" w:lineRule="auto"/>
        <w:ind w:right="49"/>
        <w:jc w:val="both"/>
        <w:rPr>
          <w:rFonts w:ascii="Palatino Linotype" w:hAnsi="Palatino Linotype" w:cs="Arial"/>
        </w:rPr>
      </w:pPr>
      <w:r w:rsidRPr="00694E0A">
        <w:rPr>
          <w:rFonts w:ascii="Palatino Linotype" w:hAnsi="Palatino Linotype" w:cs="Arial"/>
        </w:rPr>
        <w:t xml:space="preserve">ASÍ LO RESUELVE, POR </w:t>
      </w:r>
      <w:r w:rsidRPr="00694E0A">
        <w:rPr>
          <w:rFonts w:ascii="Palatino Linotype" w:hAnsi="Palatino Linotype" w:cs="Arial"/>
          <w:shd w:val="clear" w:color="auto" w:fill="FFFF00"/>
        </w:rPr>
        <w:t>UNANIMIDAD</w:t>
      </w:r>
      <w:r w:rsidRPr="00694E0A">
        <w:rPr>
          <w:rFonts w:ascii="Palatino Linotype" w:hAnsi="Palatino Linotype" w:cs="Arial"/>
        </w:rPr>
        <w:t xml:space="preserve"> DE VOTOS, EL PLENO DEL</w:t>
      </w:r>
      <w:r w:rsidRPr="00694E0A">
        <w:rPr>
          <w:rFonts w:ascii="Palatino Linotype" w:eastAsia="Arial Unicode MS" w:hAnsi="Palatino Linotype" w:cs="Arial"/>
        </w:rPr>
        <w:t xml:space="preserve"> INSTITUTO DE TRANSPARENCIA, ACCESO A LA INFORMACIÓN PÚBLICA Y PROTECCIÓN DE DATOS PERSONALES DEL ESTADO DE MÉXICO Y MUNICIPIOS</w:t>
      </w:r>
      <w:r w:rsidRPr="00694E0A">
        <w:rPr>
          <w:rFonts w:ascii="Palatino Linotype" w:hAnsi="Palatino Linotype" w:cs="Arial"/>
        </w:rPr>
        <w:t xml:space="preserve">, CONFORMADO POR LOS COMISIONADOS ZULEMA MARTÍNEZ SÁNCHEZ; EVA ABAID YAPUR; JOSÉ GUADALUPE LUNA HERNÁNDEZ; JAVIER MARTÍNEZ CRUZ Y LUIS GUSTAVO PARRA NORIEGA; </w:t>
      </w:r>
      <w:r w:rsidRPr="00694E0A">
        <w:rPr>
          <w:rFonts w:ascii="Palatino Linotype" w:hAnsi="Palatino Linotype" w:cs="Arial"/>
          <w:shd w:val="clear" w:color="auto" w:fill="FFFF00"/>
        </w:rPr>
        <w:t xml:space="preserve">EN LA </w:t>
      </w:r>
      <w:r w:rsidR="007F6067">
        <w:rPr>
          <w:rFonts w:ascii="Palatino Linotype" w:hAnsi="Palatino Linotype" w:cs="Arial"/>
          <w:shd w:val="clear" w:color="auto" w:fill="FFFF00"/>
        </w:rPr>
        <w:t xml:space="preserve">PRIMERA </w:t>
      </w:r>
      <w:r w:rsidRPr="00694E0A">
        <w:rPr>
          <w:rFonts w:ascii="Palatino Linotype" w:hAnsi="Palatino Linotype" w:cs="Arial"/>
          <w:shd w:val="clear" w:color="auto" w:fill="FFFF00"/>
        </w:rPr>
        <w:t xml:space="preserve">SESIÓN ORDINARIA CELEBRADA EL </w:t>
      </w:r>
      <w:r w:rsidR="007F6067">
        <w:rPr>
          <w:rFonts w:ascii="Palatino Linotype" w:hAnsi="Palatino Linotype" w:cs="Arial"/>
          <w:shd w:val="clear" w:color="auto" w:fill="FFFF00"/>
        </w:rPr>
        <w:t>NUEVE DE ENERO DE DOS MIL DIECINUEVE</w:t>
      </w:r>
      <w:r w:rsidRPr="00694E0A">
        <w:rPr>
          <w:rFonts w:ascii="Palatino Linotype" w:hAnsi="Palatino Linotype" w:cs="Arial"/>
        </w:rPr>
        <w:t xml:space="preserve">, ANTE EL SECRETARIO TÉCNICO DEL PLENO, </w:t>
      </w:r>
      <w:r w:rsidRPr="00694E0A">
        <w:rPr>
          <w:rFonts w:ascii="Palatino Linotype" w:hAnsi="Palatino Linotype"/>
          <w:lang w:val="es-ES_tradnl"/>
        </w:rPr>
        <w:t>ALEXIS TAPIA RAMÍREZ</w:t>
      </w:r>
      <w:r w:rsidRPr="00694E0A">
        <w:rPr>
          <w:rFonts w:ascii="Palatino Linotype" w:hAnsi="Palatino Linotype" w:cs="Arial"/>
        </w:rPr>
        <w:t>.</w:t>
      </w:r>
    </w:p>
    <w:p w:rsidR="007D78CC" w:rsidRPr="00694E0A" w:rsidRDefault="007D78CC" w:rsidP="00694E0A">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Zulema Martínez Sánchez</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lang w:val="es-ES_tradnl"/>
              </w:rPr>
              <w:t>Comisionada Presidenta</w:t>
            </w:r>
          </w:p>
          <w:p w:rsidR="00DF0AE1" w:rsidRPr="00694E0A" w:rsidRDefault="00877F2A" w:rsidP="00877F2A">
            <w:pPr>
              <w:jc w:val="center"/>
              <w:rPr>
                <w:rFonts w:ascii="Palatino Linotype" w:hAnsi="Palatino Linotype" w:cs="Arial"/>
                <w:b/>
                <w:lang w:val="es-ES_tradnl"/>
              </w:rPr>
            </w:pPr>
            <w:r>
              <w:rPr>
                <w:rFonts w:ascii="Palatino Linotype" w:hAnsi="Palatino Linotype" w:cs="Arial"/>
                <w:b/>
                <w:lang w:val="es-ES_tradnl"/>
              </w:rPr>
              <w:t>(RÚBRICA)</w:t>
            </w:r>
          </w:p>
          <w:p w:rsidR="00046DDD" w:rsidRDefault="00046DDD" w:rsidP="00DF0AE1">
            <w:pPr>
              <w:jc w:val="center"/>
              <w:rPr>
                <w:rFonts w:ascii="Palatino Linotype" w:hAnsi="Palatino Linotype" w:cs="Arial"/>
                <w:b/>
                <w:lang w:val="es-ES_tradnl"/>
              </w:rPr>
            </w:pPr>
          </w:p>
          <w:p w:rsidR="007D78CC" w:rsidRPr="00694E0A" w:rsidRDefault="007D78CC" w:rsidP="007D78CC">
            <w:pP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 xml:space="preserve">Eva </w:t>
            </w:r>
            <w:proofErr w:type="spellStart"/>
            <w:r w:rsidRPr="00694E0A">
              <w:rPr>
                <w:rFonts w:ascii="Palatino Linotype" w:hAnsi="Palatino Linotype" w:cs="Arial"/>
                <w:b/>
                <w:lang w:val="es-ES_tradnl"/>
              </w:rPr>
              <w:t>Abaid</w:t>
            </w:r>
            <w:proofErr w:type="spellEnd"/>
            <w:r w:rsidRPr="00694E0A">
              <w:rPr>
                <w:rFonts w:ascii="Palatino Linotype" w:hAnsi="Palatino Linotype" w:cs="Arial"/>
                <w:b/>
                <w:lang w:val="es-ES_tradnl"/>
              </w:rPr>
              <w:t xml:space="preserve"> </w:t>
            </w:r>
            <w:proofErr w:type="spellStart"/>
            <w:r w:rsidRPr="00694E0A">
              <w:rPr>
                <w:rFonts w:ascii="Palatino Linotype" w:hAnsi="Palatino Linotype" w:cs="Arial"/>
                <w:b/>
                <w:lang w:val="es-ES_tradnl"/>
              </w:rPr>
              <w:t>Yapur</w:t>
            </w:r>
            <w:proofErr w:type="spellEnd"/>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Comisionada</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José Guadalupe Luna Hernández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(RÚBRICA)</w:t>
            </w:r>
          </w:p>
          <w:p w:rsidR="00046DDD" w:rsidRPr="00694E0A" w:rsidRDefault="00046DDD" w:rsidP="00DF0AE1">
            <w:pPr>
              <w:jc w:val="center"/>
              <w:rPr>
                <w:rFonts w:ascii="Palatino Linotype" w:hAnsi="Palatino Linotype" w:cs="Arial"/>
                <w:b/>
                <w:lang w:val="es-ES_tradnl"/>
              </w:rPr>
            </w:pPr>
          </w:p>
          <w:p w:rsidR="00046DDD" w:rsidRPr="00694E0A" w:rsidRDefault="00046DDD" w:rsidP="00DF0AE1">
            <w:pPr>
              <w:jc w:val="center"/>
              <w:rPr>
                <w:rFonts w:ascii="Palatino Linotype" w:hAnsi="Palatino Linotype" w:cs="Arial"/>
                <w:b/>
                <w:lang w:val="es-ES_tradnl"/>
              </w:rPr>
            </w:pPr>
          </w:p>
        </w:tc>
      </w:tr>
      <w:tr w:rsidR="005C0B08" w:rsidRPr="00694E0A" w:rsidTr="00442AA6">
        <w:trPr>
          <w:jc w:val="center"/>
        </w:trPr>
        <w:tc>
          <w:tcPr>
            <w:tcW w:w="5182" w:type="dxa"/>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E977A9" w:rsidRPr="00694E0A" w:rsidRDefault="00E977A9"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Javier Martínez Cruz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b/>
                <w:lang w:val="es-ES_tradnl"/>
              </w:rPr>
              <w:t>(RÚBRICA)</w:t>
            </w:r>
          </w:p>
        </w:tc>
        <w:tc>
          <w:tcPr>
            <w:tcW w:w="5183" w:type="dxa"/>
          </w:tcPr>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E977A9" w:rsidRPr="00694E0A" w:rsidRDefault="00E977A9"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Luis Gustavo Parra Noriega</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Comisionado</w:t>
            </w: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(RÚBRICA)</w:t>
            </w:r>
          </w:p>
        </w:tc>
      </w:tr>
      <w:tr w:rsidR="005C0B08" w:rsidRPr="00694E0A" w:rsidTr="00442AA6">
        <w:trPr>
          <w:jc w:val="center"/>
        </w:trPr>
        <w:tc>
          <w:tcPr>
            <w:tcW w:w="10365" w:type="dxa"/>
            <w:gridSpan w:val="2"/>
          </w:tcPr>
          <w:p w:rsidR="005C0B08" w:rsidRPr="00694E0A" w:rsidRDefault="005C0B08" w:rsidP="00DF0AE1">
            <w:pPr>
              <w:jc w:val="center"/>
              <w:rPr>
                <w:rFonts w:ascii="Palatino Linotype" w:hAnsi="Palatino Linotype" w:cs="Arial"/>
                <w:b/>
                <w:lang w:val="es-ES_tradnl"/>
              </w:rPr>
            </w:pPr>
          </w:p>
          <w:p w:rsidR="005C0B08" w:rsidRDefault="005C0B08" w:rsidP="00DF0AE1">
            <w:pPr>
              <w:jc w:val="center"/>
              <w:rPr>
                <w:rFonts w:ascii="Palatino Linotype" w:hAnsi="Palatino Linotype" w:cs="Arial"/>
                <w:b/>
                <w:lang w:val="es-ES_tradnl"/>
              </w:rPr>
            </w:pPr>
          </w:p>
          <w:p w:rsidR="00E977A9" w:rsidRDefault="00E977A9" w:rsidP="00DF0AE1">
            <w:pPr>
              <w:jc w:val="center"/>
              <w:rPr>
                <w:rFonts w:ascii="Palatino Linotype" w:hAnsi="Palatino Linotype" w:cs="Arial"/>
                <w:b/>
                <w:lang w:val="es-ES_tradnl"/>
              </w:rPr>
            </w:pPr>
          </w:p>
          <w:p w:rsidR="00E977A9" w:rsidRDefault="00E977A9" w:rsidP="00DF0AE1">
            <w:pPr>
              <w:jc w:val="center"/>
              <w:rPr>
                <w:rFonts w:ascii="Palatino Linotype" w:hAnsi="Palatino Linotype" w:cs="Arial"/>
                <w:b/>
                <w:lang w:val="es-ES_tradnl"/>
              </w:rPr>
            </w:pPr>
          </w:p>
          <w:p w:rsidR="00E977A9" w:rsidRPr="00694E0A" w:rsidRDefault="00E977A9"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p>
          <w:p w:rsidR="005C0B08" w:rsidRPr="00694E0A" w:rsidRDefault="005C0B08" w:rsidP="00DF0AE1">
            <w:pPr>
              <w:jc w:val="center"/>
              <w:rPr>
                <w:rFonts w:ascii="Palatino Linotype" w:hAnsi="Palatino Linotype" w:cs="Arial"/>
                <w:b/>
                <w:lang w:val="es-ES_tradnl"/>
              </w:rPr>
            </w:pPr>
            <w:r w:rsidRPr="00694E0A">
              <w:rPr>
                <w:rFonts w:ascii="Palatino Linotype" w:hAnsi="Palatino Linotype" w:cs="Arial"/>
                <w:b/>
                <w:lang w:val="es-ES_tradnl"/>
              </w:rPr>
              <w:t>Alexis Tapia Ramírez</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lang w:val="es-ES_tradnl"/>
              </w:rPr>
              <w:t>Secretario Técnico del Pleno</w:t>
            </w:r>
          </w:p>
          <w:p w:rsidR="005C0B08" w:rsidRPr="00694E0A" w:rsidRDefault="005C0B08" w:rsidP="00DF0AE1">
            <w:pPr>
              <w:jc w:val="center"/>
              <w:rPr>
                <w:rFonts w:ascii="Palatino Linotype" w:hAnsi="Palatino Linotype" w:cs="Arial"/>
                <w:lang w:val="es-ES_tradnl"/>
              </w:rPr>
            </w:pPr>
            <w:r w:rsidRPr="00694E0A">
              <w:rPr>
                <w:rFonts w:ascii="Palatino Linotype" w:hAnsi="Palatino Linotype" w:cs="Arial"/>
                <w:b/>
                <w:lang w:val="es-ES_tradnl"/>
              </w:rPr>
              <w:t>(RÚBRICA)</w:t>
            </w:r>
            <w:r w:rsidRPr="00694E0A">
              <w:rPr>
                <w:rFonts w:ascii="Palatino Linotype" w:hAnsi="Palatino Linotype" w:cs="Arial"/>
                <w:lang w:val="es-ES_tradnl"/>
              </w:rPr>
              <w:t xml:space="preserve"> </w:t>
            </w:r>
          </w:p>
          <w:p w:rsidR="005C0B08" w:rsidRDefault="005C0B08" w:rsidP="00DF0AE1">
            <w:pPr>
              <w:jc w:val="center"/>
              <w:rPr>
                <w:rFonts w:ascii="Palatino Linotype" w:hAnsi="Palatino Linotype" w:cs="Arial"/>
                <w:lang w:val="es-ES_tradnl"/>
              </w:rPr>
            </w:pPr>
          </w:p>
          <w:p w:rsidR="00E977A9" w:rsidRPr="00694E0A" w:rsidRDefault="00E977A9" w:rsidP="00DF0AE1">
            <w:pPr>
              <w:jc w:val="center"/>
              <w:rPr>
                <w:rFonts w:ascii="Palatino Linotype" w:hAnsi="Palatino Linotype" w:cs="Arial"/>
                <w:lang w:val="es-ES_tradnl"/>
              </w:rPr>
            </w:pPr>
          </w:p>
        </w:tc>
      </w:tr>
    </w:tbl>
    <w:p w:rsidR="00337225" w:rsidRPr="00DF0AE1" w:rsidRDefault="00337225" w:rsidP="00DF0AE1">
      <w:pPr>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Esta hoja</w:t>
      </w:r>
      <w:r w:rsidR="00442AA6" w:rsidRPr="00DF0AE1">
        <w:rPr>
          <w:rFonts w:ascii="Palatino Linotype" w:hAnsi="Palatino Linotype"/>
          <w:sz w:val="22"/>
          <w:szCs w:val="22"/>
          <w:lang w:val="es-ES_tradnl"/>
        </w:rPr>
        <w:t xml:space="preserve"> corresponde a la resolución de </w:t>
      </w:r>
      <w:r w:rsidR="007F6067">
        <w:rPr>
          <w:rFonts w:ascii="Palatino Linotype" w:hAnsi="Palatino Linotype"/>
          <w:sz w:val="22"/>
          <w:szCs w:val="22"/>
          <w:lang w:val="es-ES_tradnl"/>
        </w:rPr>
        <w:t>nueve de enero de dos mil diecinueve</w:t>
      </w:r>
      <w:r w:rsidRPr="00DF0AE1">
        <w:rPr>
          <w:rFonts w:ascii="Palatino Linotype" w:hAnsi="Palatino Linotype"/>
          <w:sz w:val="22"/>
          <w:szCs w:val="22"/>
          <w:lang w:val="es-ES_tradnl"/>
        </w:rPr>
        <w:t xml:space="preserve">, emitida en el recurso de revisión número </w:t>
      </w:r>
      <w:r w:rsidR="0038634E" w:rsidRPr="0038634E">
        <w:rPr>
          <w:rFonts w:ascii="Palatino Linotype" w:hAnsi="Palatino Linotype"/>
          <w:sz w:val="22"/>
          <w:szCs w:val="22"/>
          <w:lang w:val="es-ES_tradnl"/>
        </w:rPr>
        <w:t>04</w:t>
      </w:r>
      <w:r w:rsidR="007F6067">
        <w:rPr>
          <w:rFonts w:ascii="Palatino Linotype" w:hAnsi="Palatino Linotype"/>
          <w:sz w:val="22"/>
          <w:szCs w:val="22"/>
          <w:lang w:val="es-ES_tradnl"/>
        </w:rPr>
        <w:t>102</w:t>
      </w:r>
      <w:r w:rsidR="0038634E" w:rsidRPr="0038634E">
        <w:rPr>
          <w:rFonts w:ascii="Palatino Linotype" w:hAnsi="Palatino Linotype"/>
          <w:sz w:val="22"/>
          <w:szCs w:val="22"/>
          <w:lang w:val="es-ES_tradnl"/>
        </w:rPr>
        <w:t>/INFOEM/IP/RR/2018</w:t>
      </w:r>
      <w:r w:rsidRPr="00DF0AE1">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F0AE1">
        <w:rPr>
          <w:rFonts w:ascii="Palatino Linotype" w:hAnsi="Palatino Linotype"/>
          <w:sz w:val="22"/>
          <w:szCs w:val="22"/>
          <w:lang w:val="es-ES_tradnl"/>
        </w:rPr>
        <w:t>YSM/PAG</w:t>
      </w:r>
    </w:p>
    <w:sectPr w:rsidR="00337225" w:rsidRPr="00DF0AE1" w:rsidSect="00235AC2">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2AB" w:rsidRDefault="00D552AB" w:rsidP="00C80F8C">
      <w:r>
        <w:separator/>
      </w:r>
    </w:p>
  </w:endnote>
  <w:endnote w:type="continuationSeparator" w:id="0">
    <w:p w:rsidR="00D552AB" w:rsidRDefault="00D552A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A2780F" w:rsidRDefault="004929D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E7C6D">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E7C6D">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D3" w:rsidRPr="00070856" w:rsidRDefault="004929D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E7C6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E7C6D">
      <w:rPr>
        <w:rFonts w:ascii="Arial" w:hAnsi="Arial" w:cs="Arial"/>
        <w:b/>
        <w:bCs/>
        <w:noProof/>
        <w:sz w:val="20"/>
        <w:szCs w:val="20"/>
      </w:rPr>
      <w:t>35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2AB" w:rsidRDefault="00D552AB" w:rsidP="00C80F8C">
      <w:r>
        <w:separator/>
      </w:r>
    </w:p>
  </w:footnote>
  <w:footnote w:type="continuationSeparator" w:id="0">
    <w:p w:rsidR="00D552AB" w:rsidRDefault="00D552AB" w:rsidP="00C80F8C">
      <w:r>
        <w:continuationSeparator/>
      </w:r>
    </w:p>
  </w:footnote>
  <w:footnote w:id="1">
    <w:p w:rsidR="00237D6B" w:rsidRDefault="00237D6B" w:rsidP="00237D6B">
      <w:pPr>
        <w:pStyle w:val="Textonotapie"/>
      </w:pPr>
      <w:r>
        <w:rPr>
          <w:rStyle w:val="Refdenotaalpie"/>
        </w:rPr>
        <w:footnoteRef/>
      </w:r>
      <w:r>
        <w:t xml:space="preserve"> </w:t>
      </w:r>
      <w:r w:rsidRPr="00A63008">
        <w:t>https://www.ipomex.org.mx/ipo3/lgt/indice/finanzas/organigramas.web</w:t>
      </w:r>
    </w:p>
  </w:footnote>
  <w:footnote w:id="2">
    <w:p w:rsidR="00237D6B" w:rsidRDefault="00237D6B" w:rsidP="00237D6B">
      <w:pPr>
        <w:pStyle w:val="Textonotapie"/>
      </w:pPr>
      <w:r>
        <w:rPr>
          <w:rStyle w:val="Refdenotaalpie"/>
        </w:rPr>
        <w:footnoteRef/>
      </w:r>
      <w:r>
        <w:t xml:space="preserve"> </w:t>
      </w:r>
      <w:hyperlink r:id="rId1" w:history="1">
        <w:r w:rsidRPr="00477C74">
          <w:rPr>
            <w:rStyle w:val="Hipervnculo"/>
          </w:rPr>
          <w:t>http://finanzas.edomex.gob.mx/organigrama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113"/>
      <w:gridCol w:w="147"/>
    </w:tblGrid>
    <w:tr w:rsidR="004929D3" w:rsidRPr="008F2CCC" w:rsidTr="000D3518">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gridSpan w:val="2"/>
          <w:shd w:val="clear" w:color="auto" w:fill="auto"/>
          <w:vAlign w:val="center"/>
        </w:tcPr>
        <w:p w:rsidR="004929D3" w:rsidRPr="00664658" w:rsidRDefault="005360D2" w:rsidP="00835AEB">
          <w:pPr>
            <w:jc w:val="both"/>
            <w:rPr>
              <w:rFonts w:ascii="Palatino Linotype" w:hAnsi="Palatino Linotype"/>
              <w:b/>
              <w:sz w:val="22"/>
              <w:szCs w:val="22"/>
              <w:lang w:val="es-ES_tradnl"/>
            </w:rPr>
          </w:pPr>
          <w:r w:rsidRPr="005360D2">
            <w:rPr>
              <w:rFonts w:ascii="Palatino Linotype" w:hAnsi="Palatino Linotype"/>
              <w:b/>
              <w:sz w:val="22"/>
              <w:szCs w:val="22"/>
              <w:lang w:val="es-ES_tradnl"/>
            </w:rPr>
            <w:t>04102/INFOEM/IP/RR/2018</w:t>
          </w:r>
        </w:p>
      </w:tc>
    </w:tr>
    <w:tr w:rsidR="004929D3" w:rsidRPr="008F2CCC" w:rsidTr="000D3518">
      <w:trPr>
        <w:gridAfter w:val="1"/>
        <w:wAfter w:w="147" w:type="dxa"/>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3" w:type="dxa"/>
          <w:shd w:val="clear" w:color="auto" w:fill="auto"/>
          <w:vAlign w:val="center"/>
        </w:tcPr>
        <w:p w:rsidR="004929D3" w:rsidRPr="00664658" w:rsidRDefault="005360D2" w:rsidP="00835AEB">
          <w:pPr>
            <w:jc w:val="both"/>
            <w:rPr>
              <w:rFonts w:ascii="Palatino Linotype" w:hAnsi="Palatino Linotype"/>
              <w:b/>
              <w:sz w:val="22"/>
              <w:szCs w:val="22"/>
              <w:lang w:val="es-ES_tradnl"/>
            </w:rPr>
          </w:pPr>
          <w:r w:rsidRPr="005360D2">
            <w:rPr>
              <w:rFonts w:ascii="Palatino Linotype" w:hAnsi="Palatino Linotype"/>
              <w:b/>
              <w:sz w:val="22"/>
              <w:szCs w:val="22"/>
            </w:rPr>
            <w:t>Poder Legislativo</w:t>
          </w:r>
        </w:p>
      </w:tc>
    </w:tr>
    <w:tr w:rsidR="004929D3" w:rsidRPr="008F2CCC" w:rsidTr="000D3518">
      <w:trPr>
        <w:gridAfter w:val="1"/>
        <w:wAfter w:w="147" w:type="dxa"/>
        <w:trHeight w:val="228"/>
      </w:trPr>
      <w:tc>
        <w:tcPr>
          <w:tcW w:w="3686" w:type="dxa"/>
        </w:tcPr>
        <w:p w:rsidR="004929D3" w:rsidRPr="008F2CCC" w:rsidRDefault="004929D3" w:rsidP="00070856">
          <w:pPr>
            <w:rPr>
              <w:rFonts w:ascii="Palatino Linotype" w:hAnsi="Palatino Linotype"/>
              <w:b/>
              <w:sz w:val="22"/>
              <w:szCs w:val="22"/>
              <w:lang w:val="es-ES_tradnl"/>
            </w:rPr>
          </w:pPr>
        </w:p>
      </w:tc>
      <w:tc>
        <w:tcPr>
          <w:tcW w:w="2552" w:type="dxa"/>
          <w:shd w:val="clear" w:color="auto" w:fill="auto"/>
        </w:tcPr>
        <w:p w:rsidR="004929D3" w:rsidRPr="00664658" w:rsidRDefault="004929D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3" w:type="dxa"/>
          <w:shd w:val="clear" w:color="auto" w:fill="auto"/>
        </w:tcPr>
        <w:p w:rsidR="004929D3" w:rsidRPr="00664658" w:rsidRDefault="004929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929D3" w:rsidRPr="001779E0" w:rsidRDefault="004929D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4929D3" w:rsidRPr="00664658" w:rsidRDefault="005360D2" w:rsidP="00544DF4">
          <w:pPr>
            <w:jc w:val="both"/>
            <w:rPr>
              <w:rFonts w:ascii="Palatino Linotype" w:hAnsi="Palatino Linotype"/>
              <w:b/>
              <w:sz w:val="22"/>
              <w:szCs w:val="22"/>
              <w:lang w:val="es-ES_tradnl"/>
            </w:rPr>
          </w:pPr>
          <w:r w:rsidRPr="005360D2">
            <w:rPr>
              <w:rFonts w:ascii="Palatino Linotype" w:hAnsi="Palatino Linotype"/>
              <w:b/>
              <w:sz w:val="22"/>
              <w:szCs w:val="22"/>
              <w:lang w:val="es-ES_tradnl"/>
            </w:rPr>
            <w:t>04102/INFOEM/IP/RR/2018</w:t>
          </w:r>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4929D3" w:rsidRPr="00FF0BC8" w:rsidRDefault="001E7C6D" w:rsidP="001E7C6D">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5360D2" w:rsidRPr="005360D2">
            <w:rPr>
              <w:rFonts w:ascii="Palatino Linotype" w:hAnsi="Palatino Linotype"/>
              <w:b/>
              <w:sz w:val="22"/>
              <w:szCs w:val="22"/>
            </w:rPr>
            <w:t xml:space="preserve"> </w:t>
          </w:r>
          <w:r>
            <w:rPr>
              <w:rFonts w:ascii="Palatino Linotype" w:hAnsi="Palatino Linotype"/>
              <w:b/>
              <w:sz w:val="22"/>
              <w:szCs w:val="22"/>
            </w:rPr>
            <w:t>xxx</w:t>
          </w:r>
          <w:r w:rsidR="005360D2" w:rsidRPr="005360D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5360D2" w:rsidRPr="005360D2">
            <w:rPr>
              <w:rFonts w:ascii="Palatino Linotype" w:hAnsi="Palatino Linotype"/>
              <w:b/>
              <w:sz w:val="22"/>
              <w:szCs w:val="22"/>
            </w:rPr>
            <w:t xml:space="preserve"> </w:t>
          </w:r>
          <w:proofErr w:type="spellStart"/>
          <w:r>
            <w:rPr>
              <w:rFonts w:ascii="Palatino Linotype" w:hAnsi="Palatino Linotype"/>
              <w:b/>
              <w:sz w:val="22"/>
              <w:szCs w:val="22"/>
            </w:rPr>
            <w:t>Xxxxxxxxxx</w:t>
          </w:r>
          <w:proofErr w:type="spellEnd"/>
          <w:r w:rsidR="005360D2" w:rsidRPr="005360D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4929D3" w:rsidRPr="008F2CCC" w:rsidTr="0016779F">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4929D3" w:rsidRPr="00664658" w:rsidRDefault="005360D2" w:rsidP="00544DF4">
          <w:pPr>
            <w:jc w:val="both"/>
            <w:rPr>
              <w:rFonts w:ascii="Palatino Linotype" w:hAnsi="Palatino Linotype"/>
              <w:b/>
              <w:sz w:val="22"/>
              <w:szCs w:val="22"/>
              <w:lang w:val="es-ES_tradnl"/>
            </w:rPr>
          </w:pPr>
          <w:r w:rsidRPr="005360D2">
            <w:rPr>
              <w:rFonts w:ascii="Palatino Linotype" w:hAnsi="Palatino Linotype"/>
              <w:b/>
              <w:sz w:val="22"/>
              <w:szCs w:val="22"/>
            </w:rPr>
            <w:t>Poder Legislativo</w:t>
          </w:r>
        </w:p>
      </w:tc>
    </w:tr>
    <w:tr w:rsidR="004929D3" w:rsidRPr="008F2CCC" w:rsidTr="0016779F">
      <w:trPr>
        <w:trHeight w:val="228"/>
      </w:trPr>
      <w:tc>
        <w:tcPr>
          <w:tcW w:w="3539" w:type="dxa"/>
        </w:tcPr>
        <w:p w:rsidR="004929D3" w:rsidRPr="008F2CCC" w:rsidRDefault="004929D3" w:rsidP="00544DF4">
          <w:pPr>
            <w:rPr>
              <w:rFonts w:ascii="Palatino Linotype" w:hAnsi="Palatino Linotype"/>
              <w:b/>
              <w:sz w:val="22"/>
              <w:szCs w:val="22"/>
              <w:lang w:val="es-ES_tradnl"/>
            </w:rPr>
          </w:pPr>
        </w:p>
      </w:tc>
      <w:tc>
        <w:tcPr>
          <w:tcW w:w="2552" w:type="dxa"/>
          <w:shd w:val="clear" w:color="auto" w:fill="auto"/>
        </w:tcPr>
        <w:p w:rsidR="004929D3" w:rsidRPr="00664658" w:rsidRDefault="004929D3"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4929D3" w:rsidRPr="00664658" w:rsidRDefault="004929D3"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929D3" w:rsidRPr="009F1AB6" w:rsidRDefault="004929D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B10D75"/>
    <w:multiLevelType w:val="hybridMultilevel"/>
    <w:tmpl w:val="35E03E6A"/>
    <w:lvl w:ilvl="0" w:tplc="0F8262B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6AF4483"/>
    <w:multiLevelType w:val="hybridMultilevel"/>
    <w:tmpl w:val="78D4E8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4317490"/>
    <w:multiLevelType w:val="hybridMultilevel"/>
    <w:tmpl w:val="22E4DEEE"/>
    <w:lvl w:ilvl="0" w:tplc="5EFE98EE">
      <w:start w:val="1"/>
      <w:numFmt w:val="decimal"/>
      <w:lvlText w:val="%1."/>
      <w:lvlJc w:val="left"/>
      <w:pPr>
        <w:ind w:left="5180" w:hanging="360"/>
      </w:pPr>
      <w:rPr>
        <w:b/>
        <w:i w:val="0"/>
        <w:sz w:val="24"/>
      </w:rPr>
    </w:lvl>
    <w:lvl w:ilvl="1" w:tplc="29E0ED44">
      <w:start w:val="1"/>
      <w:numFmt w:val="upperRoman"/>
      <w:lvlText w:val="%2."/>
      <w:lvlJc w:val="left"/>
      <w:pPr>
        <w:ind w:left="1800" w:hanging="720"/>
      </w:pPr>
    </w:lvl>
    <w:lvl w:ilvl="2" w:tplc="080A0011">
      <w:start w:val="1"/>
      <w:numFmt w:val="decimal"/>
      <w:lvlText w:val="%3)"/>
      <w:lvlJc w:val="left"/>
      <w:pPr>
        <w:ind w:left="2340" w:hanging="360"/>
      </w:pPr>
      <w:rPr>
        <w:color w:val="auto"/>
      </w:rPr>
    </w:lvl>
    <w:lvl w:ilvl="3" w:tplc="A306CC5E">
      <w:start w:val="1"/>
      <w:numFmt w:val="decimal"/>
      <w:lvlText w:val="%4."/>
      <w:lvlJc w:val="left"/>
      <w:pPr>
        <w:ind w:left="928"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8"/>
  </w:num>
  <w:num w:numId="3">
    <w:abstractNumId w:val="5"/>
  </w:num>
  <w:num w:numId="4">
    <w:abstractNumId w:val="2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18"/>
  </w:num>
  <w:num w:numId="9">
    <w:abstractNumId w:val="14"/>
  </w:num>
  <w:num w:numId="10">
    <w:abstractNumId w:val="1"/>
  </w:num>
  <w:num w:numId="11">
    <w:abstractNumId w:val="13"/>
  </w:num>
  <w:num w:numId="12">
    <w:abstractNumId w:val="10"/>
  </w:num>
  <w:num w:numId="13">
    <w:abstractNumId w:val="4"/>
  </w:num>
  <w:num w:numId="14">
    <w:abstractNumId w:val="23"/>
  </w:num>
  <w:num w:numId="15">
    <w:abstractNumId w:val="7"/>
  </w:num>
  <w:num w:numId="16">
    <w:abstractNumId w:val="19"/>
  </w:num>
  <w:num w:numId="17">
    <w:abstractNumId w:val="15"/>
  </w:num>
  <w:num w:numId="18">
    <w:abstractNumId w:val="2"/>
  </w:num>
  <w:num w:numId="19">
    <w:abstractNumId w:val="21"/>
  </w:num>
  <w:num w:numId="20">
    <w:abstractNumId w:val="17"/>
    <w:lvlOverride w:ilvl="0"/>
    <w:lvlOverride w:ilvl="1">
      <w:startOverride w:val="1"/>
    </w:lvlOverride>
    <w:lvlOverride w:ilvl="2"/>
    <w:lvlOverride w:ilvl="3"/>
    <w:lvlOverride w:ilvl="4"/>
    <w:lvlOverride w:ilvl="5"/>
    <w:lvlOverride w:ilvl="6"/>
    <w:lvlOverride w:ilvl="7"/>
    <w:lvlOverride w:ilvl="8"/>
  </w:num>
  <w:num w:numId="21">
    <w:abstractNumId w:val="16"/>
  </w:num>
  <w:num w:numId="22">
    <w:abstractNumId w:val="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4C3"/>
    <w:rsid w:val="00002203"/>
    <w:rsid w:val="0000258A"/>
    <w:rsid w:val="000025F0"/>
    <w:rsid w:val="0000265E"/>
    <w:rsid w:val="000027A2"/>
    <w:rsid w:val="000029CD"/>
    <w:rsid w:val="00002A00"/>
    <w:rsid w:val="0000328A"/>
    <w:rsid w:val="000038C5"/>
    <w:rsid w:val="0000404A"/>
    <w:rsid w:val="000044B7"/>
    <w:rsid w:val="00004C94"/>
    <w:rsid w:val="000056C3"/>
    <w:rsid w:val="0000633D"/>
    <w:rsid w:val="00006424"/>
    <w:rsid w:val="00006BCD"/>
    <w:rsid w:val="00006EC0"/>
    <w:rsid w:val="00006F2F"/>
    <w:rsid w:val="0000720F"/>
    <w:rsid w:val="000075A8"/>
    <w:rsid w:val="00007FD8"/>
    <w:rsid w:val="00010DE5"/>
    <w:rsid w:val="000113C7"/>
    <w:rsid w:val="000123CB"/>
    <w:rsid w:val="000125E5"/>
    <w:rsid w:val="00012CDA"/>
    <w:rsid w:val="00012F36"/>
    <w:rsid w:val="00013023"/>
    <w:rsid w:val="000141CB"/>
    <w:rsid w:val="000142C0"/>
    <w:rsid w:val="00014B2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79"/>
    <w:rsid w:val="00033E94"/>
    <w:rsid w:val="00034272"/>
    <w:rsid w:val="000345DE"/>
    <w:rsid w:val="000353A1"/>
    <w:rsid w:val="00035CC9"/>
    <w:rsid w:val="00036921"/>
    <w:rsid w:val="000369E3"/>
    <w:rsid w:val="00036BD1"/>
    <w:rsid w:val="00036C6F"/>
    <w:rsid w:val="00036CC0"/>
    <w:rsid w:val="000373F2"/>
    <w:rsid w:val="000376CD"/>
    <w:rsid w:val="00037A5A"/>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3EE"/>
    <w:rsid w:val="00050EDA"/>
    <w:rsid w:val="00051ADD"/>
    <w:rsid w:val="00051BA7"/>
    <w:rsid w:val="00051C9C"/>
    <w:rsid w:val="00051EBF"/>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3EDF"/>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DC6"/>
    <w:rsid w:val="000B3FFD"/>
    <w:rsid w:val="000B4379"/>
    <w:rsid w:val="000B4CC0"/>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CC0"/>
    <w:rsid w:val="000C5D37"/>
    <w:rsid w:val="000C617F"/>
    <w:rsid w:val="000C625E"/>
    <w:rsid w:val="000C69D0"/>
    <w:rsid w:val="000C6CE6"/>
    <w:rsid w:val="000C76EF"/>
    <w:rsid w:val="000C7D67"/>
    <w:rsid w:val="000D0DFB"/>
    <w:rsid w:val="000D1888"/>
    <w:rsid w:val="000D1B2D"/>
    <w:rsid w:val="000D21C4"/>
    <w:rsid w:val="000D2C57"/>
    <w:rsid w:val="000D3518"/>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FE"/>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BED"/>
    <w:rsid w:val="00161F2F"/>
    <w:rsid w:val="00163AFB"/>
    <w:rsid w:val="00163E4C"/>
    <w:rsid w:val="001642E9"/>
    <w:rsid w:val="00164482"/>
    <w:rsid w:val="00164718"/>
    <w:rsid w:val="0016493E"/>
    <w:rsid w:val="00165069"/>
    <w:rsid w:val="001657E8"/>
    <w:rsid w:val="00165912"/>
    <w:rsid w:val="00165D19"/>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3D1"/>
    <w:rsid w:val="00176BDE"/>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D92"/>
    <w:rsid w:val="001B0541"/>
    <w:rsid w:val="001B125C"/>
    <w:rsid w:val="001B15F4"/>
    <w:rsid w:val="001B1ABC"/>
    <w:rsid w:val="001B1BDD"/>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C7CF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4CF9"/>
    <w:rsid w:val="001E5047"/>
    <w:rsid w:val="001E57E0"/>
    <w:rsid w:val="001E5873"/>
    <w:rsid w:val="001E5B3E"/>
    <w:rsid w:val="001E5F4D"/>
    <w:rsid w:val="001E6266"/>
    <w:rsid w:val="001E644B"/>
    <w:rsid w:val="001E74D6"/>
    <w:rsid w:val="001E7550"/>
    <w:rsid w:val="001E7B88"/>
    <w:rsid w:val="001E7C6D"/>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8A"/>
    <w:rsid w:val="001F6EC4"/>
    <w:rsid w:val="001F6F43"/>
    <w:rsid w:val="001F7F0F"/>
    <w:rsid w:val="001F7FB1"/>
    <w:rsid w:val="0020099D"/>
    <w:rsid w:val="00200B29"/>
    <w:rsid w:val="00200BBD"/>
    <w:rsid w:val="0020113E"/>
    <w:rsid w:val="00201538"/>
    <w:rsid w:val="002015C4"/>
    <w:rsid w:val="00201927"/>
    <w:rsid w:val="00201CA4"/>
    <w:rsid w:val="00201D11"/>
    <w:rsid w:val="00202781"/>
    <w:rsid w:val="00203212"/>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17CB"/>
    <w:rsid w:val="002228CE"/>
    <w:rsid w:val="00222C0C"/>
    <w:rsid w:val="00222D8C"/>
    <w:rsid w:val="002235D2"/>
    <w:rsid w:val="00223740"/>
    <w:rsid w:val="00223C53"/>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18"/>
    <w:rsid w:val="00230597"/>
    <w:rsid w:val="00231387"/>
    <w:rsid w:val="0023279B"/>
    <w:rsid w:val="00233ECF"/>
    <w:rsid w:val="00233F58"/>
    <w:rsid w:val="002342F1"/>
    <w:rsid w:val="00234622"/>
    <w:rsid w:val="0023487A"/>
    <w:rsid w:val="002355BF"/>
    <w:rsid w:val="00235730"/>
    <w:rsid w:val="00235AC2"/>
    <w:rsid w:val="00235B34"/>
    <w:rsid w:val="002362D3"/>
    <w:rsid w:val="002369C5"/>
    <w:rsid w:val="00237043"/>
    <w:rsid w:val="002373B0"/>
    <w:rsid w:val="00237D6B"/>
    <w:rsid w:val="002401C1"/>
    <w:rsid w:val="0024046B"/>
    <w:rsid w:val="00240D29"/>
    <w:rsid w:val="00240FCE"/>
    <w:rsid w:val="002419F3"/>
    <w:rsid w:val="00241C56"/>
    <w:rsid w:val="00241C6F"/>
    <w:rsid w:val="00242562"/>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2711"/>
    <w:rsid w:val="00283F32"/>
    <w:rsid w:val="002843D9"/>
    <w:rsid w:val="002851DA"/>
    <w:rsid w:val="002857A1"/>
    <w:rsid w:val="00285CEE"/>
    <w:rsid w:val="00286162"/>
    <w:rsid w:val="00286307"/>
    <w:rsid w:val="00286B88"/>
    <w:rsid w:val="00286FE2"/>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420"/>
    <w:rsid w:val="002A2814"/>
    <w:rsid w:val="002A3240"/>
    <w:rsid w:val="002A325A"/>
    <w:rsid w:val="002A3ABB"/>
    <w:rsid w:val="002A4341"/>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14A"/>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785"/>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456"/>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017"/>
    <w:rsid w:val="00333AB3"/>
    <w:rsid w:val="00333D84"/>
    <w:rsid w:val="00333FCA"/>
    <w:rsid w:val="003347AD"/>
    <w:rsid w:val="00334B15"/>
    <w:rsid w:val="00334B46"/>
    <w:rsid w:val="00335814"/>
    <w:rsid w:val="00335BA7"/>
    <w:rsid w:val="00335D6D"/>
    <w:rsid w:val="00335EB8"/>
    <w:rsid w:val="00336276"/>
    <w:rsid w:val="00336C29"/>
    <w:rsid w:val="003370FA"/>
    <w:rsid w:val="00337225"/>
    <w:rsid w:val="00337D64"/>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2BF"/>
    <w:rsid w:val="00356065"/>
    <w:rsid w:val="003561CB"/>
    <w:rsid w:val="00356E5D"/>
    <w:rsid w:val="00357674"/>
    <w:rsid w:val="003576E8"/>
    <w:rsid w:val="00357994"/>
    <w:rsid w:val="00357D47"/>
    <w:rsid w:val="003604F7"/>
    <w:rsid w:val="003605BA"/>
    <w:rsid w:val="0036104C"/>
    <w:rsid w:val="003617FC"/>
    <w:rsid w:val="003620C6"/>
    <w:rsid w:val="00362329"/>
    <w:rsid w:val="003625E6"/>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0ABC"/>
    <w:rsid w:val="00381D38"/>
    <w:rsid w:val="00382A1D"/>
    <w:rsid w:val="00383658"/>
    <w:rsid w:val="00383839"/>
    <w:rsid w:val="00383ACB"/>
    <w:rsid w:val="00383D4A"/>
    <w:rsid w:val="00383F57"/>
    <w:rsid w:val="00384274"/>
    <w:rsid w:val="00384649"/>
    <w:rsid w:val="00384F18"/>
    <w:rsid w:val="00385020"/>
    <w:rsid w:val="00385A54"/>
    <w:rsid w:val="0038634E"/>
    <w:rsid w:val="0038692F"/>
    <w:rsid w:val="00386BC4"/>
    <w:rsid w:val="0038708D"/>
    <w:rsid w:val="0039131A"/>
    <w:rsid w:val="003917FA"/>
    <w:rsid w:val="00391E18"/>
    <w:rsid w:val="003921AF"/>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44C"/>
    <w:rsid w:val="00397B0D"/>
    <w:rsid w:val="003A0067"/>
    <w:rsid w:val="003A0091"/>
    <w:rsid w:val="003A021D"/>
    <w:rsid w:val="003A04C3"/>
    <w:rsid w:val="003A05B1"/>
    <w:rsid w:val="003A10A9"/>
    <w:rsid w:val="003A1C98"/>
    <w:rsid w:val="003A2943"/>
    <w:rsid w:val="003A3149"/>
    <w:rsid w:val="003A393E"/>
    <w:rsid w:val="003A3FBF"/>
    <w:rsid w:val="003A43EC"/>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3915"/>
    <w:rsid w:val="003B443B"/>
    <w:rsid w:val="003B4811"/>
    <w:rsid w:val="003B4C16"/>
    <w:rsid w:val="003B4CCD"/>
    <w:rsid w:val="003B5491"/>
    <w:rsid w:val="003B5716"/>
    <w:rsid w:val="003B5A59"/>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395"/>
    <w:rsid w:val="003D355C"/>
    <w:rsid w:val="003D392A"/>
    <w:rsid w:val="003D3A0C"/>
    <w:rsid w:val="003D3EC8"/>
    <w:rsid w:val="003D4277"/>
    <w:rsid w:val="003D4F06"/>
    <w:rsid w:val="003D4F80"/>
    <w:rsid w:val="003D53DD"/>
    <w:rsid w:val="003D544E"/>
    <w:rsid w:val="003D5A25"/>
    <w:rsid w:val="003D64B5"/>
    <w:rsid w:val="003D6B0A"/>
    <w:rsid w:val="003D74A4"/>
    <w:rsid w:val="003D7B12"/>
    <w:rsid w:val="003E0AA9"/>
    <w:rsid w:val="003E0AF8"/>
    <w:rsid w:val="003E147F"/>
    <w:rsid w:val="003E18CD"/>
    <w:rsid w:val="003E1926"/>
    <w:rsid w:val="003E2C19"/>
    <w:rsid w:val="003E3014"/>
    <w:rsid w:val="003E350F"/>
    <w:rsid w:val="003E35CD"/>
    <w:rsid w:val="003E3681"/>
    <w:rsid w:val="003E374C"/>
    <w:rsid w:val="003E3AFA"/>
    <w:rsid w:val="003E3FBC"/>
    <w:rsid w:val="003E4232"/>
    <w:rsid w:val="003E5906"/>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3F77B5"/>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0D5A"/>
    <w:rsid w:val="00451515"/>
    <w:rsid w:val="00452B35"/>
    <w:rsid w:val="00452F3D"/>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434"/>
    <w:rsid w:val="00466931"/>
    <w:rsid w:val="00466EA7"/>
    <w:rsid w:val="0046733D"/>
    <w:rsid w:val="004678F1"/>
    <w:rsid w:val="0047064C"/>
    <w:rsid w:val="00470E1B"/>
    <w:rsid w:val="0047151E"/>
    <w:rsid w:val="00471C89"/>
    <w:rsid w:val="00472173"/>
    <w:rsid w:val="004726BA"/>
    <w:rsid w:val="00472B2F"/>
    <w:rsid w:val="00472BE5"/>
    <w:rsid w:val="00472EEC"/>
    <w:rsid w:val="004731AE"/>
    <w:rsid w:val="0047320D"/>
    <w:rsid w:val="00473992"/>
    <w:rsid w:val="004746D0"/>
    <w:rsid w:val="00476440"/>
    <w:rsid w:val="0047651B"/>
    <w:rsid w:val="00476DD9"/>
    <w:rsid w:val="00480259"/>
    <w:rsid w:val="00480967"/>
    <w:rsid w:val="00480B4D"/>
    <w:rsid w:val="00480FD0"/>
    <w:rsid w:val="004810CC"/>
    <w:rsid w:val="00481491"/>
    <w:rsid w:val="00481579"/>
    <w:rsid w:val="00481E81"/>
    <w:rsid w:val="00482B20"/>
    <w:rsid w:val="004831FC"/>
    <w:rsid w:val="004836DF"/>
    <w:rsid w:val="00483AF3"/>
    <w:rsid w:val="004857CA"/>
    <w:rsid w:val="004858FD"/>
    <w:rsid w:val="00486015"/>
    <w:rsid w:val="0048603B"/>
    <w:rsid w:val="004864D1"/>
    <w:rsid w:val="0048694F"/>
    <w:rsid w:val="00486F62"/>
    <w:rsid w:val="004871F3"/>
    <w:rsid w:val="004873B9"/>
    <w:rsid w:val="004873C3"/>
    <w:rsid w:val="00491998"/>
    <w:rsid w:val="00491E78"/>
    <w:rsid w:val="004929D3"/>
    <w:rsid w:val="00492B3B"/>
    <w:rsid w:val="00492D24"/>
    <w:rsid w:val="00492DBF"/>
    <w:rsid w:val="00492DE9"/>
    <w:rsid w:val="00493077"/>
    <w:rsid w:val="004935D2"/>
    <w:rsid w:val="00493E3D"/>
    <w:rsid w:val="00493F71"/>
    <w:rsid w:val="004943D2"/>
    <w:rsid w:val="004943E7"/>
    <w:rsid w:val="004944C0"/>
    <w:rsid w:val="00494789"/>
    <w:rsid w:val="00494C4F"/>
    <w:rsid w:val="00495278"/>
    <w:rsid w:val="004954C4"/>
    <w:rsid w:val="00495C0E"/>
    <w:rsid w:val="00495E84"/>
    <w:rsid w:val="00495F3F"/>
    <w:rsid w:val="004962DA"/>
    <w:rsid w:val="00496352"/>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994"/>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FE0"/>
    <w:rsid w:val="004F2412"/>
    <w:rsid w:val="004F255A"/>
    <w:rsid w:val="004F28E5"/>
    <w:rsid w:val="004F2DF7"/>
    <w:rsid w:val="004F3701"/>
    <w:rsid w:val="004F4002"/>
    <w:rsid w:val="004F412C"/>
    <w:rsid w:val="004F484F"/>
    <w:rsid w:val="004F4C74"/>
    <w:rsid w:val="004F542F"/>
    <w:rsid w:val="004F57ED"/>
    <w:rsid w:val="004F6073"/>
    <w:rsid w:val="004F60AE"/>
    <w:rsid w:val="004F61C7"/>
    <w:rsid w:val="004F6508"/>
    <w:rsid w:val="004F73FB"/>
    <w:rsid w:val="004F768B"/>
    <w:rsid w:val="004F7C7E"/>
    <w:rsid w:val="004F7CB7"/>
    <w:rsid w:val="00500D84"/>
    <w:rsid w:val="005017C0"/>
    <w:rsid w:val="00501E66"/>
    <w:rsid w:val="00502061"/>
    <w:rsid w:val="0050209E"/>
    <w:rsid w:val="0050218E"/>
    <w:rsid w:val="00502250"/>
    <w:rsid w:val="0050260E"/>
    <w:rsid w:val="00502DA2"/>
    <w:rsid w:val="00502E1B"/>
    <w:rsid w:val="00502F43"/>
    <w:rsid w:val="005036CF"/>
    <w:rsid w:val="005038DE"/>
    <w:rsid w:val="005045D8"/>
    <w:rsid w:val="00506111"/>
    <w:rsid w:val="005071D8"/>
    <w:rsid w:val="00507EFE"/>
    <w:rsid w:val="0051056F"/>
    <w:rsid w:val="005107B7"/>
    <w:rsid w:val="00510BE7"/>
    <w:rsid w:val="00511B3E"/>
    <w:rsid w:val="00512195"/>
    <w:rsid w:val="005129B6"/>
    <w:rsid w:val="005134D5"/>
    <w:rsid w:val="005135F1"/>
    <w:rsid w:val="0051376A"/>
    <w:rsid w:val="005140EF"/>
    <w:rsid w:val="00514973"/>
    <w:rsid w:val="00514BB3"/>
    <w:rsid w:val="00514D96"/>
    <w:rsid w:val="005154C2"/>
    <w:rsid w:val="005158A1"/>
    <w:rsid w:val="005163D9"/>
    <w:rsid w:val="0051693B"/>
    <w:rsid w:val="00517128"/>
    <w:rsid w:val="00521EE0"/>
    <w:rsid w:val="00521FBA"/>
    <w:rsid w:val="00522345"/>
    <w:rsid w:val="00522396"/>
    <w:rsid w:val="005229E9"/>
    <w:rsid w:val="00522A1D"/>
    <w:rsid w:val="00522BF2"/>
    <w:rsid w:val="00522BF9"/>
    <w:rsid w:val="0052391C"/>
    <w:rsid w:val="00523F5B"/>
    <w:rsid w:val="00524649"/>
    <w:rsid w:val="00524B06"/>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0D2"/>
    <w:rsid w:val="00536605"/>
    <w:rsid w:val="00537422"/>
    <w:rsid w:val="005377CF"/>
    <w:rsid w:val="005406A4"/>
    <w:rsid w:val="00540822"/>
    <w:rsid w:val="00540CDA"/>
    <w:rsid w:val="00540F26"/>
    <w:rsid w:val="0054169A"/>
    <w:rsid w:val="005417B8"/>
    <w:rsid w:val="00541A1C"/>
    <w:rsid w:val="00542236"/>
    <w:rsid w:val="00542471"/>
    <w:rsid w:val="005424CA"/>
    <w:rsid w:val="00542A86"/>
    <w:rsid w:val="00542CBE"/>
    <w:rsid w:val="00542FF3"/>
    <w:rsid w:val="00544581"/>
    <w:rsid w:val="005446F5"/>
    <w:rsid w:val="00544DF4"/>
    <w:rsid w:val="005456DB"/>
    <w:rsid w:val="00545A2E"/>
    <w:rsid w:val="00546094"/>
    <w:rsid w:val="0054616B"/>
    <w:rsid w:val="00546C2E"/>
    <w:rsid w:val="00547D0B"/>
    <w:rsid w:val="00547EE8"/>
    <w:rsid w:val="00550CBD"/>
    <w:rsid w:val="00550E43"/>
    <w:rsid w:val="0055126C"/>
    <w:rsid w:val="005519D4"/>
    <w:rsid w:val="00552159"/>
    <w:rsid w:val="0055235E"/>
    <w:rsid w:val="005529BF"/>
    <w:rsid w:val="0055375E"/>
    <w:rsid w:val="00553BA3"/>
    <w:rsid w:val="00553FB2"/>
    <w:rsid w:val="00554210"/>
    <w:rsid w:val="00555984"/>
    <w:rsid w:val="005559D0"/>
    <w:rsid w:val="00555DD2"/>
    <w:rsid w:val="00555F0D"/>
    <w:rsid w:val="005560E0"/>
    <w:rsid w:val="0055647C"/>
    <w:rsid w:val="00557640"/>
    <w:rsid w:val="0055797E"/>
    <w:rsid w:val="00557A5F"/>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67C4D"/>
    <w:rsid w:val="00570C82"/>
    <w:rsid w:val="00571B8B"/>
    <w:rsid w:val="00571E44"/>
    <w:rsid w:val="00571E5C"/>
    <w:rsid w:val="0057216D"/>
    <w:rsid w:val="005728AA"/>
    <w:rsid w:val="00572D72"/>
    <w:rsid w:val="0057305F"/>
    <w:rsid w:val="0057399D"/>
    <w:rsid w:val="00573C88"/>
    <w:rsid w:val="00573C9A"/>
    <w:rsid w:val="005743E7"/>
    <w:rsid w:val="00574A3D"/>
    <w:rsid w:val="00574A7B"/>
    <w:rsid w:val="00576B1B"/>
    <w:rsid w:val="00576BEF"/>
    <w:rsid w:val="00576C21"/>
    <w:rsid w:val="00576E86"/>
    <w:rsid w:val="00576FC6"/>
    <w:rsid w:val="005774DB"/>
    <w:rsid w:val="00577656"/>
    <w:rsid w:val="00577849"/>
    <w:rsid w:val="00577B4B"/>
    <w:rsid w:val="00577F5C"/>
    <w:rsid w:val="005806E5"/>
    <w:rsid w:val="00580C7C"/>
    <w:rsid w:val="00581CD4"/>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D7D44"/>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0C4"/>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8FC"/>
    <w:rsid w:val="00602F26"/>
    <w:rsid w:val="0060419B"/>
    <w:rsid w:val="00604554"/>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093"/>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440"/>
    <w:rsid w:val="00635BB0"/>
    <w:rsid w:val="00635E0E"/>
    <w:rsid w:val="00636140"/>
    <w:rsid w:val="00636BE9"/>
    <w:rsid w:val="00637B8D"/>
    <w:rsid w:val="00637D80"/>
    <w:rsid w:val="00637FE7"/>
    <w:rsid w:val="00640222"/>
    <w:rsid w:val="0064155A"/>
    <w:rsid w:val="00643765"/>
    <w:rsid w:val="00644558"/>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785"/>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646B"/>
    <w:rsid w:val="0066688F"/>
    <w:rsid w:val="00666AEF"/>
    <w:rsid w:val="006673CA"/>
    <w:rsid w:val="00667C5C"/>
    <w:rsid w:val="00670A10"/>
    <w:rsid w:val="00670A57"/>
    <w:rsid w:val="00670CC2"/>
    <w:rsid w:val="00670FB6"/>
    <w:rsid w:val="006711CB"/>
    <w:rsid w:val="0067124E"/>
    <w:rsid w:val="006717FE"/>
    <w:rsid w:val="00671A04"/>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6AC"/>
    <w:rsid w:val="006C7581"/>
    <w:rsid w:val="006C767D"/>
    <w:rsid w:val="006C7B12"/>
    <w:rsid w:val="006D05C3"/>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2AFE"/>
    <w:rsid w:val="006E3855"/>
    <w:rsid w:val="006E410B"/>
    <w:rsid w:val="006E4335"/>
    <w:rsid w:val="006E4B35"/>
    <w:rsid w:val="006E4CDE"/>
    <w:rsid w:val="006E6389"/>
    <w:rsid w:val="006E6873"/>
    <w:rsid w:val="006E68E3"/>
    <w:rsid w:val="006E6CFD"/>
    <w:rsid w:val="006E79EA"/>
    <w:rsid w:val="006E79F3"/>
    <w:rsid w:val="006F16E5"/>
    <w:rsid w:val="006F1B1E"/>
    <w:rsid w:val="006F222D"/>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3FF9"/>
    <w:rsid w:val="00704051"/>
    <w:rsid w:val="007043C1"/>
    <w:rsid w:val="007047FD"/>
    <w:rsid w:val="00705741"/>
    <w:rsid w:val="0070578B"/>
    <w:rsid w:val="00705EF4"/>
    <w:rsid w:val="00710016"/>
    <w:rsid w:val="00710255"/>
    <w:rsid w:val="0071032E"/>
    <w:rsid w:val="007107BB"/>
    <w:rsid w:val="0071117D"/>
    <w:rsid w:val="00711731"/>
    <w:rsid w:val="0071192B"/>
    <w:rsid w:val="0071255C"/>
    <w:rsid w:val="00712A44"/>
    <w:rsid w:val="00712EE0"/>
    <w:rsid w:val="00714D09"/>
    <w:rsid w:val="00716505"/>
    <w:rsid w:val="00717401"/>
    <w:rsid w:val="0071779A"/>
    <w:rsid w:val="00720C77"/>
    <w:rsid w:val="00720E3D"/>
    <w:rsid w:val="0072206B"/>
    <w:rsid w:val="007220B8"/>
    <w:rsid w:val="007221A5"/>
    <w:rsid w:val="007221C6"/>
    <w:rsid w:val="00722691"/>
    <w:rsid w:val="00722EB4"/>
    <w:rsid w:val="00722FDD"/>
    <w:rsid w:val="0072346E"/>
    <w:rsid w:val="00723612"/>
    <w:rsid w:val="00723616"/>
    <w:rsid w:val="007236C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1400"/>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03A"/>
    <w:rsid w:val="0076736E"/>
    <w:rsid w:val="00767B3E"/>
    <w:rsid w:val="00770007"/>
    <w:rsid w:val="007701BD"/>
    <w:rsid w:val="007707A0"/>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2F8B"/>
    <w:rsid w:val="007835F2"/>
    <w:rsid w:val="00783C4E"/>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8CC"/>
    <w:rsid w:val="007D7B8B"/>
    <w:rsid w:val="007D7E26"/>
    <w:rsid w:val="007D7E2B"/>
    <w:rsid w:val="007E050D"/>
    <w:rsid w:val="007E091B"/>
    <w:rsid w:val="007E10F3"/>
    <w:rsid w:val="007E11B5"/>
    <w:rsid w:val="007E1641"/>
    <w:rsid w:val="007E1D9D"/>
    <w:rsid w:val="007E1FEC"/>
    <w:rsid w:val="007E2374"/>
    <w:rsid w:val="007E2384"/>
    <w:rsid w:val="007E24D5"/>
    <w:rsid w:val="007E25EC"/>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0ABD"/>
    <w:rsid w:val="007F109C"/>
    <w:rsid w:val="007F165C"/>
    <w:rsid w:val="007F1A76"/>
    <w:rsid w:val="007F2296"/>
    <w:rsid w:val="007F2591"/>
    <w:rsid w:val="007F2D07"/>
    <w:rsid w:val="007F3C4C"/>
    <w:rsid w:val="007F3D2B"/>
    <w:rsid w:val="007F4329"/>
    <w:rsid w:val="007F4DA5"/>
    <w:rsid w:val="007F4F57"/>
    <w:rsid w:val="007F502F"/>
    <w:rsid w:val="007F548D"/>
    <w:rsid w:val="007F5AB7"/>
    <w:rsid w:val="007F6067"/>
    <w:rsid w:val="007F6688"/>
    <w:rsid w:val="00800B3E"/>
    <w:rsid w:val="00801960"/>
    <w:rsid w:val="00802451"/>
    <w:rsid w:val="0080273A"/>
    <w:rsid w:val="00802AC8"/>
    <w:rsid w:val="0080310D"/>
    <w:rsid w:val="00803322"/>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039"/>
    <w:rsid w:val="00830158"/>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0D16"/>
    <w:rsid w:val="008417C3"/>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77F2A"/>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D7"/>
    <w:rsid w:val="00890AE5"/>
    <w:rsid w:val="00890E62"/>
    <w:rsid w:val="00891350"/>
    <w:rsid w:val="0089147D"/>
    <w:rsid w:val="00891543"/>
    <w:rsid w:val="0089181D"/>
    <w:rsid w:val="0089193E"/>
    <w:rsid w:val="00892264"/>
    <w:rsid w:val="00892ABE"/>
    <w:rsid w:val="00892AFC"/>
    <w:rsid w:val="00893561"/>
    <w:rsid w:val="00894468"/>
    <w:rsid w:val="00895B8B"/>
    <w:rsid w:val="00896039"/>
    <w:rsid w:val="008966C3"/>
    <w:rsid w:val="00896CDA"/>
    <w:rsid w:val="008978A4"/>
    <w:rsid w:val="00897BE9"/>
    <w:rsid w:val="00897C9E"/>
    <w:rsid w:val="00897E40"/>
    <w:rsid w:val="008A1390"/>
    <w:rsid w:val="008A13B6"/>
    <w:rsid w:val="008A169D"/>
    <w:rsid w:val="008A16AE"/>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87A"/>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E3D"/>
    <w:rsid w:val="008D5FAD"/>
    <w:rsid w:val="008D6050"/>
    <w:rsid w:val="008D6898"/>
    <w:rsid w:val="008D68C3"/>
    <w:rsid w:val="008D6B21"/>
    <w:rsid w:val="008D773B"/>
    <w:rsid w:val="008D7748"/>
    <w:rsid w:val="008D7EDA"/>
    <w:rsid w:val="008D7FA9"/>
    <w:rsid w:val="008E009A"/>
    <w:rsid w:val="008E0135"/>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C79"/>
    <w:rsid w:val="00904E0D"/>
    <w:rsid w:val="00905581"/>
    <w:rsid w:val="00905C69"/>
    <w:rsid w:val="00906A4D"/>
    <w:rsid w:val="0090705B"/>
    <w:rsid w:val="00910DB5"/>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E4"/>
    <w:rsid w:val="009204F1"/>
    <w:rsid w:val="00920590"/>
    <w:rsid w:val="00920678"/>
    <w:rsid w:val="009212B1"/>
    <w:rsid w:val="00921702"/>
    <w:rsid w:val="00921E04"/>
    <w:rsid w:val="0092226E"/>
    <w:rsid w:val="00922BAC"/>
    <w:rsid w:val="0092330A"/>
    <w:rsid w:val="00923849"/>
    <w:rsid w:val="00923A87"/>
    <w:rsid w:val="00924107"/>
    <w:rsid w:val="00924D65"/>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373"/>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15C"/>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664"/>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10E6"/>
    <w:rsid w:val="009B1FA7"/>
    <w:rsid w:val="009B2269"/>
    <w:rsid w:val="009B2851"/>
    <w:rsid w:val="009B2ABF"/>
    <w:rsid w:val="009B2CF7"/>
    <w:rsid w:val="009B2DFD"/>
    <w:rsid w:val="009B338A"/>
    <w:rsid w:val="009B3728"/>
    <w:rsid w:val="009B4827"/>
    <w:rsid w:val="009B506E"/>
    <w:rsid w:val="009B5BC1"/>
    <w:rsid w:val="009B756F"/>
    <w:rsid w:val="009C0424"/>
    <w:rsid w:val="009C0DF7"/>
    <w:rsid w:val="009C1422"/>
    <w:rsid w:val="009C1CDE"/>
    <w:rsid w:val="009C2362"/>
    <w:rsid w:val="009C2BF8"/>
    <w:rsid w:val="009C34D3"/>
    <w:rsid w:val="009C36D2"/>
    <w:rsid w:val="009C410B"/>
    <w:rsid w:val="009C4940"/>
    <w:rsid w:val="009C4C3B"/>
    <w:rsid w:val="009C4EB4"/>
    <w:rsid w:val="009C5BF9"/>
    <w:rsid w:val="009C6744"/>
    <w:rsid w:val="009C73F5"/>
    <w:rsid w:val="009C7478"/>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37"/>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632C"/>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733"/>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62C"/>
    <w:rsid w:val="00A33C9D"/>
    <w:rsid w:val="00A34E44"/>
    <w:rsid w:val="00A351C9"/>
    <w:rsid w:val="00A35445"/>
    <w:rsid w:val="00A3562B"/>
    <w:rsid w:val="00A35638"/>
    <w:rsid w:val="00A35FAE"/>
    <w:rsid w:val="00A3617A"/>
    <w:rsid w:val="00A40452"/>
    <w:rsid w:val="00A40899"/>
    <w:rsid w:val="00A41067"/>
    <w:rsid w:val="00A41149"/>
    <w:rsid w:val="00A4155F"/>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FA3"/>
    <w:rsid w:val="00A54F59"/>
    <w:rsid w:val="00A56129"/>
    <w:rsid w:val="00A56AE1"/>
    <w:rsid w:val="00A57BDD"/>
    <w:rsid w:val="00A57C21"/>
    <w:rsid w:val="00A57CBA"/>
    <w:rsid w:val="00A57EAE"/>
    <w:rsid w:val="00A60552"/>
    <w:rsid w:val="00A60D7F"/>
    <w:rsid w:val="00A60E36"/>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719"/>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BFF"/>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52C6"/>
    <w:rsid w:val="00AD5DB3"/>
    <w:rsid w:val="00AD66B5"/>
    <w:rsid w:val="00AD6970"/>
    <w:rsid w:val="00AD743B"/>
    <w:rsid w:val="00AD7D27"/>
    <w:rsid w:val="00AE00B2"/>
    <w:rsid w:val="00AE18D5"/>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200"/>
    <w:rsid w:val="00B12535"/>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7AC"/>
    <w:rsid w:val="00B208D0"/>
    <w:rsid w:val="00B20BC5"/>
    <w:rsid w:val="00B21244"/>
    <w:rsid w:val="00B21711"/>
    <w:rsid w:val="00B21987"/>
    <w:rsid w:val="00B2226C"/>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3D7B"/>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03C2"/>
    <w:rsid w:val="00B814E9"/>
    <w:rsid w:val="00B81C6A"/>
    <w:rsid w:val="00B81F05"/>
    <w:rsid w:val="00B820BE"/>
    <w:rsid w:val="00B82511"/>
    <w:rsid w:val="00B827BD"/>
    <w:rsid w:val="00B83347"/>
    <w:rsid w:val="00B8484A"/>
    <w:rsid w:val="00B849A7"/>
    <w:rsid w:val="00B8598F"/>
    <w:rsid w:val="00B85E72"/>
    <w:rsid w:val="00B86264"/>
    <w:rsid w:val="00B86279"/>
    <w:rsid w:val="00B87376"/>
    <w:rsid w:val="00B87B31"/>
    <w:rsid w:val="00B90047"/>
    <w:rsid w:val="00B90563"/>
    <w:rsid w:val="00B909A7"/>
    <w:rsid w:val="00B90BF5"/>
    <w:rsid w:val="00B913B9"/>
    <w:rsid w:val="00B91454"/>
    <w:rsid w:val="00B91B9B"/>
    <w:rsid w:val="00B931AE"/>
    <w:rsid w:val="00B934A2"/>
    <w:rsid w:val="00B93C07"/>
    <w:rsid w:val="00B93D63"/>
    <w:rsid w:val="00B94EB1"/>
    <w:rsid w:val="00B94F29"/>
    <w:rsid w:val="00B95B96"/>
    <w:rsid w:val="00B95F19"/>
    <w:rsid w:val="00B95FBB"/>
    <w:rsid w:val="00B9668C"/>
    <w:rsid w:val="00B966F1"/>
    <w:rsid w:val="00B96714"/>
    <w:rsid w:val="00B96E7A"/>
    <w:rsid w:val="00B97192"/>
    <w:rsid w:val="00B97360"/>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278"/>
    <w:rsid w:val="00BB4428"/>
    <w:rsid w:val="00BB46DF"/>
    <w:rsid w:val="00BB4778"/>
    <w:rsid w:val="00BB499D"/>
    <w:rsid w:val="00BB4EB9"/>
    <w:rsid w:val="00BB4EC6"/>
    <w:rsid w:val="00BB57A0"/>
    <w:rsid w:val="00BB59A3"/>
    <w:rsid w:val="00BB5B66"/>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163"/>
    <w:rsid w:val="00BD6296"/>
    <w:rsid w:val="00BD7483"/>
    <w:rsid w:val="00BD7B7B"/>
    <w:rsid w:val="00BE0399"/>
    <w:rsid w:val="00BE039C"/>
    <w:rsid w:val="00BE067D"/>
    <w:rsid w:val="00BE0740"/>
    <w:rsid w:val="00BE0A23"/>
    <w:rsid w:val="00BE0A4B"/>
    <w:rsid w:val="00BE10D3"/>
    <w:rsid w:val="00BE1239"/>
    <w:rsid w:val="00BE1584"/>
    <w:rsid w:val="00BE173C"/>
    <w:rsid w:val="00BE1EE1"/>
    <w:rsid w:val="00BE215C"/>
    <w:rsid w:val="00BE23FC"/>
    <w:rsid w:val="00BE2C8E"/>
    <w:rsid w:val="00BE2C9B"/>
    <w:rsid w:val="00BE2E57"/>
    <w:rsid w:val="00BE2FEC"/>
    <w:rsid w:val="00BE3446"/>
    <w:rsid w:val="00BE3752"/>
    <w:rsid w:val="00BE38D0"/>
    <w:rsid w:val="00BE48D7"/>
    <w:rsid w:val="00BE492A"/>
    <w:rsid w:val="00BE4A7E"/>
    <w:rsid w:val="00BE533E"/>
    <w:rsid w:val="00BE54C8"/>
    <w:rsid w:val="00BE6432"/>
    <w:rsid w:val="00BE6516"/>
    <w:rsid w:val="00BE6CA4"/>
    <w:rsid w:val="00BE7E7B"/>
    <w:rsid w:val="00BF04BB"/>
    <w:rsid w:val="00BF0D56"/>
    <w:rsid w:val="00BF0F58"/>
    <w:rsid w:val="00BF242E"/>
    <w:rsid w:val="00BF26E9"/>
    <w:rsid w:val="00BF2738"/>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1F89"/>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4D1"/>
    <w:rsid w:val="00C057DB"/>
    <w:rsid w:val="00C0585D"/>
    <w:rsid w:val="00C05862"/>
    <w:rsid w:val="00C06F89"/>
    <w:rsid w:val="00C07325"/>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5D11"/>
    <w:rsid w:val="00C162C5"/>
    <w:rsid w:val="00C171C5"/>
    <w:rsid w:val="00C17D4F"/>
    <w:rsid w:val="00C20366"/>
    <w:rsid w:val="00C20432"/>
    <w:rsid w:val="00C2054E"/>
    <w:rsid w:val="00C2059F"/>
    <w:rsid w:val="00C209EB"/>
    <w:rsid w:val="00C225E6"/>
    <w:rsid w:val="00C23C70"/>
    <w:rsid w:val="00C246E4"/>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7C7"/>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72"/>
    <w:rsid w:val="00C60DB9"/>
    <w:rsid w:val="00C60F50"/>
    <w:rsid w:val="00C61F59"/>
    <w:rsid w:val="00C63735"/>
    <w:rsid w:val="00C63AE0"/>
    <w:rsid w:val="00C649F1"/>
    <w:rsid w:val="00C658BF"/>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1B1"/>
    <w:rsid w:val="00C80F8C"/>
    <w:rsid w:val="00C81379"/>
    <w:rsid w:val="00C81C38"/>
    <w:rsid w:val="00C8219A"/>
    <w:rsid w:val="00C82AD3"/>
    <w:rsid w:val="00C8326D"/>
    <w:rsid w:val="00C835BF"/>
    <w:rsid w:val="00C83685"/>
    <w:rsid w:val="00C83A00"/>
    <w:rsid w:val="00C8430A"/>
    <w:rsid w:val="00C844C4"/>
    <w:rsid w:val="00C850E2"/>
    <w:rsid w:val="00C857D8"/>
    <w:rsid w:val="00C85A3C"/>
    <w:rsid w:val="00C8692E"/>
    <w:rsid w:val="00C87924"/>
    <w:rsid w:val="00C87976"/>
    <w:rsid w:val="00C9040D"/>
    <w:rsid w:val="00C91071"/>
    <w:rsid w:val="00C919C5"/>
    <w:rsid w:val="00C91E7D"/>
    <w:rsid w:val="00C92178"/>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6E52"/>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9AB"/>
    <w:rsid w:val="00CD3AEA"/>
    <w:rsid w:val="00CD3DDA"/>
    <w:rsid w:val="00CD4055"/>
    <w:rsid w:val="00CD450D"/>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4F1"/>
    <w:rsid w:val="00D00664"/>
    <w:rsid w:val="00D00A64"/>
    <w:rsid w:val="00D00B6E"/>
    <w:rsid w:val="00D014AE"/>
    <w:rsid w:val="00D0152F"/>
    <w:rsid w:val="00D01A43"/>
    <w:rsid w:val="00D01D8E"/>
    <w:rsid w:val="00D034AE"/>
    <w:rsid w:val="00D054F7"/>
    <w:rsid w:val="00D06D5D"/>
    <w:rsid w:val="00D10325"/>
    <w:rsid w:val="00D10920"/>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FDC"/>
    <w:rsid w:val="00D255A8"/>
    <w:rsid w:val="00D25763"/>
    <w:rsid w:val="00D25D8E"/>
    <w:rsid w:val="00D26144"/>
    <w:rsid w:val="00D2619B"/>
    <w:rsid w:val="00D26A9A"/>
    <w:rsid w:val="00D30461"/>
    <w:rsid w:val="00D304A1"/>
    <w:rsid w:val="00D30C1B"/>
    <w:rsid w:val="00D314C6"/>
    <w:rsid w:val="00D31DB2"/>
    <w:rsid w:val="00D32548"/>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2B1"/>
    <w:rsid w:val="00D424BC"/>
    <w:rsid w:val="00D42E93"/>
    <w:rsid w:val="00D43343"/>
    <w:rsid w:val="00D43787"/>
    <w:rsid w:val="00D43869"/>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2AB"/>
    <w:rsid w:val="00D55339"/>
    <w:rsid w:val="00D55B77"/>
    <w:rsid w:val="00D56530"/>
    <w:rsid w:val="00D57CB6"/>
    <w:rsid w:val="00D57FE6"/>
    <w:rsid w:val="00D60074"/>
    <w:rsid w:val="00D60251"/>
    <w:rsid w:val="00D611EE"/>
    <w:rsid w:val="00D61554"/>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65C1"/>
    <w:rsid w:val="00D66DEF"/>
    <w:rsid w:val="00D67297"/>
    <w:rsid w:val="00D67B93"/>
    <w:rsid w:val="00D70AEA"/>
    <w:rsid w:val="00D70CE1"/>
    <w:rsid w:val="00D71480"/>
    <w:rsid w:val="00D71745"/>
    <w:rsid w:val="00D7177B"/>
    <w:rsid w:val="00D71A02"/>
    <w:rsid w:val="00D71ADA"/>
    <w:rsid w:val="00D71D2D"/>
    <w:rsid w:val="00D7210D"/>
    <w:rsid w:val="00D72689"/>
    <w:rsid w:val="00D7271E"/>
    <w:rsid w:val="00D72A7D"/>
    <w:rsid w:val="00D72E97"/>
    <w:rsid w:val="00D73BF9"/>
    <w:rsid w:val="00D73F30"/>
    <w:rsid w:val="00D750EB"/>
    <w:rsid w:val="00D75113"/>
    <w:rsid w:val="00D75F1C"/>
    <w:rsid w:val="00D76120"/>
    <w:rsid w:val="00D774E5"/>
    <w:rsid w:val="00D77A78"/>
    <w:rsid w:val="00D77DC9"/>
    <w:rsid w:val="00D812BF"/>
    <w:rsid w:val="00D81D53"/>
    <w:rsid w:val="00D81FA7"/>
    <w:rsid w:val="00D8226F"/>
    <w:rsid w:val="00D82847"/>
    <w:rsid w:val="00D832AA"/>
    <w:rsid w:val="00D8363F"/>
    <w:rsid w:val="00D83902"/>
    <w:rsid w:val="00D83EA1"/>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9E5"/>
    <w:rsid w:val="00DA6C7E"/>
    <w:rsid w:val="00DA6E19"/>
    <w:rsid w:val="00DA7160"/>
    <w:rsid w:val="00DA7E3E"/>
    <w:rsid w:val="00DA7FB8"/>
    <w:rsid w:val="00DB030F"/>
    <w:rsid w:val="00DB07A9"/>
    <w:rsid w:val="00DB1380"/>
    <w:rsid w:val="00DB163C"/>
    <w:rsid w:val="00DB1878"/>
    <w:rsid w:val="00DB18CD"/>
    <w:rsid w:val="00DB198E"/>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93D"/>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472"/>
    <w:rsid w:val="00E1761A"/>
    <w:rsid w:val="00E17712"/>
    <w:rsid w:val="00E17EFF"/>
    <w:rsid w:val="00E2034B"/>
    <w:rsid w:val="00E20628"/>
    <w:rsid w:val="00E20649"/>
    <w:rsid w:val="00E20750"/>
    <w:rsid w:val="00E20CC6"/>
    <w:rsid w:val="00E20CF0"/>
    <w:rsid w:val="00E2108A"/>
    <w:rsid w:val="00E211FB"/>
    <w:rsid w:val="00E22056"/>
    <w:rsid w:val="00E225F7"/>
    <w:rsid w:val="00E23838"/>
    <w:rsid w:val="00E239F7"/>
    <w:rsid w:val="00E23D31"/>
    <w:rsid w:val="00E24AFB"/>
    <w:rsid w:val="00E258CC"/>
    <w:rsid w:val="00E25B9B"/>
    <w:rsid w:val="00E25BCA"/>
    <w:rsid w:val="00E26180"/>
    <w:rsid w:val="00E26508"/>
    <w:rsid w:val="00E266B1"/>
    <w:rsid w:val="00E27D2B"/>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5849"/>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1A1"/>
    <w:rsid w:val="00E63217"/>
    <w:rsid w:val="00E6340C"/>
    <w:rsid w:val="00E636BB"/>
    <w:rsid w:val="00E63CFD"/>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977A9"/>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19AF"/>
    <w:rsid w:val="00EB19C3"/>
    <w:rsid w:val="00EB1A50"/>
    <w:rsid w:val="00EB2419"/>
    <w:rsid w:val="00EB26E9"/>
    <w:rsid w:val="00EB28CE"/>
    <w:rsid w:val="00EB2BC6"/>
    <w:rsid w:val="00EB2D23"/>
    <w:rsid w:val="00EB2EB6"/>
    <w:rsid w:val="00EB2F9D"/>
    <w:rsid w:val="00EB3302"/>
    <w:rsid w:val="00EB333D"/>
    <w:rsid w:val="00EB3A40"/>
    <w:rsid w:val="00EB52E4"/>
    <w:rsid w:val="00EB5645"/>
    <w:rsid w:val="00EB5713"/>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233"/>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5540"/>
    <w:rsid w:val="00ED6B01"/>
    <w:rsid w:val="00ED6B2D"/>
    <w:rsid w:val="00ED72CB"/>
    <w:rsid w:val="00ED7A92"/>
    <w:rsid w:val="00EE0CD9"/>
    <w:rsid w:val="00EE0FBD"/>
    <w:rsid w:val="00EE1C1E"/>
    <w:rsid w:val="00EE1C42"/>
    <w:rsid w:val="00EE1C70"/>
    <w:rsid w:val="00EE1EE0"/>
    <w:rsid w:val="00EE2AB3"/>
    <w:rsid w:val="00EE2D60"/>
    <w:rsid w:val="00EE316C"/>
    <w:rsid w:val="00EE3398"/>
    <w:rsid w:val="00EE4936"/>
    <w:rsid w:val="00EE4CD3"/>
    <w:rsid w:val="00EE5A06"/>
    <w:rsid w:val="00EE6587"/>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486"/>
    <w:rsid w:val="00EF2A92"/>
    <w:rsid w:val="00EF34D5"/>
    <w:rsid w:val="00EF377C"/>
    <w:rsid w:val="00EF3CCB"/>
    <w:rsid w:val="00EF3E64"/>
    <w:rsid w:val="00EF56B7"/>
    <w:rsid w:val="00EF5C07"/>
    <w:rsid w:val="00EF5FEF"/>
    <w:rsid w:val="00EF645C"/>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C2"/>
    <w:rsid w:val="00F16CE6"/>
    <w:rsid w:val="00F16EDF"/>
    <w:rsid w:val="00F16FD8"/>
    <w:rsid w:val="00F17345"/>
    <w:rsid w:val="00F17AC9"/>
    <w:rsid w:val="00F208A5"/>
    <w:rsid w:val="00F218FF"/>
    <w:rsid w:val="00F2222D"/>
    <w:rsid w:val="00F2244C"/>
    <w:rsid w:val="00F22455"/>
    <w:rsid w:val="00F22A70"/>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345"/>
    <w:rsid w:val="00F42727"/>
    <w:rsid w:val="00F452B7"/>
    <w:rsid w:val="00F456AB"/>
    <w:rsid w:val="00F45F9A"/>
    <w:rsid w:val="00F46452"/>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21A"/>
    <w:rsid w:val="00F5331E"/>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672"/>
    <w:rsid w:val="00F7376A"/>
    <w:rsid w:val="00F741FD"/>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03D"/>
    <w:rsid w:val="00F867D8"/>
    <w:rsid w:val="00F8702D"/>
    <w:rsid w:val="00F8715B"/>
    <w:rsid w:val="00F87384"/>
    <w:rsid w:val="00F87891"/>
    <w:rsid w:val="00F90B9A"/>
    <w:rsid w:val="00F91412"/>
    <w:rsid w:val="00F915EF"/>
    <w:rsid w:val="00F91A00"/>
    <w:rsid w:val="00F9454F"/>
    <w:rsid w:val="00F94626"/>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2FB5"/>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56D"/>
    <w:rsid w:val="00FD271C"/>
    <w:rsid w:val="00FD3384"/>
    <w:rsid w:val="00FD33DC"/>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customStyle="1" w:styleId="paragraph">
    <w:name w:val="paragraph"/>
    <w:basedOn w:val="Normal"/>
    <w:rsid w:val="00BE10D3"/>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6611872">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50799872">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62029629">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298532099">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4544075">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0752507">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84412458">
      <w:bodyDiv w:val="1"/>
      <w:marLeft w:val="0"/>
      <w:marRight w:val="0"/>
      <w:marTop w:val="0"/>
      <w:marBottom w:val="0"/>
      <w:divBdr>
        <w:top w:val="none" w:sz="0" w:space="0" w:color="auto"/>
        <w:left w:val="none" w:sz="0" w:space="0" w:color="auto"/>
        <w:bottom w:val="none" w:sz="0" w:space="0" w:color="auto"/>
        <w:right w:val="none" w:sz="0" w:space="0" w:color="auto"/>
      </w:divBdr>
    </w:div>
    <w:div w:id="593514884">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46932079">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463824">
      <w:bodyDiv w:val="1"/>
      <w:marLeft w:val="0"/>
      <w:marRight w:val="0"/>
      <w:marTop w:val="0"/>
      <w:marBottom w:val="0"/>
      <w:divBdr>
        <w:top w:val="none" w:sz="0" w:space="0" w:color="auto"/>
        <w:left w:val="none" w:sz="0" w:space="0" w:color="auto"/>
        <w:bottom w:val="none" w:sz="0" w:space="0" w:color="auto"/>
        <w:right w:val="none" w:sz="0" w:space="0" w:color="auto"/>
      </w:divBdr>
    </w:div>
    <w:div w:id="678775871">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81806337">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297943">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5623894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8783795">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5658772">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15499375">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finanzas.edomex.gob.mx/organigra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4B8E-DD98-41DE-851D-FB5FFAFB4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6941</Words>
  <Characters>36791</Characters>
  <Application>Microsoft Office Word</Application>
  <DocSecurity>0</DocSecurity>
  <Lines>766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2018-10-18T20:07:00Z</cp:lastPrinted>
  <dcterms:created xsi:type="dcterms:W3CDTF">2018-12-17T23:27:00Z</dcterms:created>
  <dcterms:modified xsi:type="dcterms:W3CDTF">2019-02-18T20:21:00Z</dcterms:modified>
</cp:coreProperties>
</file>