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AA130F0" w:rsidR="009E5A7D" w:rsidRPr="000520E0" w:rsidRDefault="009E5A7D" w:rsidP="009A65F3">
      <w:pPr>
        <w:spacing w:before="240" w:after="240" w:line="360" w:lineRule="auto"/>
        <w:jc w:val="both"/>
        <w:rPr>
          <w:rFonts w:ascii="Palatino Linotype" w:hAnsi="Palatino Linotype" w:cs="Arial"/>
        </w:rPr>
      </w:pPr>
      <w:r w:rsidRPr="000520E0">
        <w:rPr>
          <w:rFonts w:ascii="Palatino Linotype" w:hAnsi="Palatino Linotype"/>
        </w:rPr>
        <w:t>Resolución del Pleno del Instituto de Transparencia, Acceso a la Información Pública y Protección de Datos Personales del Estado de México y Municipios,</w:t>
      </w:r>
      <w:r w:rsidR="00880CEA" w:rsidRPr="000520E0">
        <w:rPr>
          <w:rFonts w:ascii="Palatino Linotype" w:hAnsi="Palatino Linotype"/>
        </w:rPr>
        <w:t xml:space="preserve"> </w:t>
      </w:r>
      <w:r w:rsidR="00880CEA" w:rsidRPr="000520E0">
        <w:rPr>
          <w:rFonts w:ascii="Palatino Linotype" w:eastAsia="Calibri" w:hAnsi="Palatino Linotype" w:cs="Arial"/>
        </w:rPr>
        <w:t>con domicilio en Metepec, Estado de México,</w:t>
      </w:r>
      <w:r w:rsidRPr="000520E0">
        <w:rPr>
          <w:rFonts w:ascii="Palatino Linotype" w:hAnsi="Palatino Linotype"/>
        </w:rPr>
        <w:t xml:space="preserve"> </w:t>
      </w:r>
      <w:r w:rsidR="00DF2EE7" w:rsidRPr="000520E0">
        <w:rPr>
          <w:rFonts w:ascii="Palatino Linotype" w:hAnsi="Palatino Linotype"/>
        </w:rPr>
        <w:t>de fecha</w:t>
      </w:r>
      <w:r w:rsidRPr="000520E0">
        <w:rPr>
          <w:rStyle w:val="apple-converted-space"/>
          <w:rFonts w:ascii="Palatino Linotype" w:hAnsi="Palatino Linotype" w:cs="Arial"/>
        </w:rPr>
        <w:t> </w:t>
      </w:r>
      <w:r w:rsidR="00866B0C">
        <w:rPr>
          <w:rStyle w:val="normaltextrun"/>
          <w:rFonts w:ascii="Palatino Linotype" w:hAnsi="Palatino Linotype" w:cs="Arial"/>
        </w:rPr>
        <w:t>nueve</w:t>
      </w:r>
      <w:r w:rsidR="005F1831" w:rsidRPr="000520E0">
        <w:rPr>
          <w:rStyle w:val="normaltextrun"/>
          <w:rFonts w:ascii="Palatino Linotype" w:hAnsi="Palatino Linotype" w:cs="Arial"/>
        </w:rPr>
        <w:t xml:space="preserve"> </w:t>
      </w:r>
      <w:r w:rsidRPr="000520E0">
        <w:rPr>
          <w:rStyle w:val="normaltextrun"/>
          <w:rFonts w:ascii="Palatino Linotype" w:hAnsi="Palatino Linotype" w:cs="Arial"/>
        </w:rPr>
        <w:t>de</w:t>
      </w:r>
      <w:r w:rsidR="00D91D7E" w:rsidRPr="000520E0">
        <w:rPr>
          <w:rStyle w:val="normaltextrun"/>
          <w:rFonts w:ascii="Palatino Linotype" w:hAnsi="Palatino Linotype" w:cs="Arial"/>
        </w:rPr>
        <w:t xml:space="preserve"> </w:t>
      </w:r>
      <w:r w:rsidR="00866B0C">
        <w:rPr>
          <w:rStyle w:val="normaltextrun"/>
          <w:rFonts w:ascii="Palatino Linotype" w:hAnsi="Palatino Linotype" w:cs="Arial"/>
        </w:rPr>
        <w:t xml:space="preserve">enero </w:t>
      </w:r>
      <w:r w:rsidRPr="000520E0">
        <w:rPr>
          <w:rStyle w:val="normaltextrun"/>
          <w:rFonts w:ascii="Palatino Linotype" w:hAnsi="Palatino Linotype" w:cs="Arial"/>
        </w:rPr>
        <w:t xml:space="preserve">de dos mil </w:t>
      </w:r>
      <w:r w:rsidR="00155EE8" w:rsidRPr="000520E0">
        <w:rPr>
          <w:rStyle w:val="normaltextrun"/>
          <w:rFonts w:ascii="Palatino Linotype" w:hAnsi="Palatino Linotype" w:cs="Arial"/>
        </w:rPr>
        <w:t>dieci</w:t>
      </w:r>
      <w:r w:rsidR="00866B0C">
        <w:rPr>
          <w:rStyle w:val="normaltextrun"/>
          <w:rFonts w:ascii="Palatino Linotype" w:hAnsi="Palatino Linotype" w:cs="Arial"/>
        </w:rPr>
        <w:t>nueve</w:t>
      </w:r>
      <w:r w:rsidRPr="000520E0">
        <w:rPr>
          <w:rStyle w:val="normaltextrun"/>
          <w:rFonts w:ascii="Palatino Linotype" w:hAnsi="Palatino Linotype" w:cs="Arial"/>
        </w:rPr>
        <w:t>.</w:t>
      </w:r>
    </w:p>
    <w:p w14:paraId="09115020" w14:textId="02EDD79F" w:rsidR="009E5A7D" w:rsidRPr="000520E0" w:rsidRDefault="009E5A7D" w:rsidP="009A65F3">
      <w:pPr>
        <w:spacing w:before="240" w:after="240" w:line="360" w:lineRule="auto"/>
        <w:jc w:val="both"/>
        <w:rPr>
          <w:rFonts w:ascii="Palatino Linotype" w:hAnsi="Palatino Linotype" w:cs="Arial"/>
          <w:b/>
        </w:rPr>
      </w:pPr>
      <w:r w:rsidRPr="000520E0">
        <w:rPr>
          <w:rFonts w:ascii="Palatino Linotype" w:hAnsi="Palatino Linotype" w:cs="Arial"/>
          <w:b/>
        </w:rPr>
        <w:t>Visto</w:t>
      </w:r>
      <w:r w:rsidRPr="000520E0">
        <w:rPr>
          <w:rFonts w:ascii="Palatino Linotype" w:hAnsi="Palatino Linotype" w:cs="Arial"/>
        </w:rPr>
        <w:t xml:space="preserve"> el expediente relativo al recurso de revisión </w:t>
      </w:r>
      <w:r w:rsidR="005D516E" w:rsidRPr="000520E0">
        <w:rPr>
          <w:rFonts w:ascii="Palatino Linotype" w:hAnsi="Palatino Linotype" w:cs="Arial"/>
          <w:b/>
          <w:bCs/>
        </w:rPr>
        <w:t>0</w:t>
      </w:r>
      <w:r w:rsidR="00786D6F" w:rsidRPr="000520E0">
        <w:rPr>
          <w:rFonts w:ascii="Palatino Linotype" w:hAnsi="Palatino Linotype" w:cs="Arial"/>
          <w:b/>
          <w:bCs/>
        </w:rPr>
        <w:t>4159</w:t>
      </w:r>
      <w:r w:rsidR="00155EE8" w:rsidRPr="000520E0">
        <w:rPr>
          <w:rFonts w:ascii="Palatino Linotype" w:hAnsi="Palatino Linotype" w:cs="Arial"/>
          <w:b/>
          <w:bCs/>
        </w:rPr>
        <w:t>/INFOEM/IP/RR/201</w:t>
      </w:r>
      <w:r w:rsidR="005D516E" w:rsidRPr="000520E0">
        <w:rPr>
          <w:rFonts w:ascii="Palatino Linotype" w:hAnsi="Palatino Linotype" w:cs="Arial"/>
          <w:b/>
          <w:bCs/>
        </w:rPr>
        <w:t>8</w:t>
      </w:r>
      <w:r w:rsidRPr="000520E0">
        <w:rPr>
          <w:rFonts w:ascii="Palatino Linotype" w:hAnsi="Palatino Linotype" w:cs="Arial"/>
        </w:rPr>
        <w:t>, interpuesto por</w:t>
      </w:r>
      <w:r w:rsidR="00ED6D1E" w:rsidRPr="000520E0">
        <w:rPr>
          <w:rFonts w:ascii="Palatino Linotype" w:hAnsi="Palatino Linotype" w:cs="Arial"/>
        </w:rPr>
        <w:t xml:space="preserve"> </w:t>
      </w:r>
      <w:r w:rsidR="00A20D5A">
        <w:rPr>
          <w:rFonts w:ascii="Palatino Linotype" w:hAnsi="Palatino Linotype" w:cs="Arial"/>
          <w:b/>
        </w:rPr>
        <w:t>Xxxxxxxx</w:t>
      </w:r>
      <w:r w:rsidR="00786D6F" w:rsidRPr="000520E0">
        <w:rPr>
          <w:rFonts w:ascii="Palatino Linotype" w:hAnsi="Palatino Linotype" w:cs="Arial"/>
          <w:b/>
        </w:rPr>
        <w:t xml:space="preserve"> </w:t>
      </w:r>
      <w:r w:rsidR="00A20D5A">
        <w:rPr>
          <w:rFonts w:ascii="Palatino Linotype" w:hAnsi="Palatino Linotype" w:cs="Arial"/>
          <w:b/>
        </w:rPr>
        <w:t>Xxxxxxxxx Xxxxx</w:t>
      </w:r>
      <w:bookmarkStart w:id="0" w:name="_GoBack"/>
      <w:bookmarkEnd w:id="0"/>
      <w:r w:rsidRPr="000520E0">
        <w:rPr>
          <w:rFonts w:ascii="Palatino Linotype" w:hAnsi="Palatino Linotype" w:cs="Arial"/>
        </w:rPr>
        <w:t xml:space="preserve">, en lo sucesivo </w:t>
      </w:r>
      <w:r w:rsidR="00D94CF7" w:rsidRPr="000520E0">
        <w:rPr>
          <w:rFonts w:ascii="Palatino Linotype" w:hAnsi="Palatino Linotype" w:cs="Arial"/>
        </w:rPr>
        <w:t>l</w:t>
      </w:r>
      <w:r w:rsidR="005D516E" w:rsidRPr="000520E0">
        <w:rPr>
          <w:rFonts w:ascii="Palatino Linotype" w:hAnsi="Palatino Linotype" w:cs="Arial"/>
        </w:rPr>
        <w:t>a</w:t>
      </w:r>
      <w:r w:rsidRPr="000520E0">
        <w:rPr>
          <w:rFonts w:ascii="Palatino Linotype" w:hAnsi="Palatino Linotype" w:cs="Arial"/>
        </w:rPr>
        <w:t xml:space="preserve"> </w:t>
      </w:r>
      <w:r w:rsidRPr="000520E0">
        <w:rPr>
          <w:rFonts w:ascii="Palatino Linotype" w:hAnsi="Palatino Linotype" w:cs="Arial"/>
          <w:b/>
        </w:rPr>
        <w:t>recurrente</w:t>
      </w:r>
      <w:r w:rsidRPr="000520E0">
        <w:rPr>
          <w:rFonts w:ascii="Palatino Linotype" w:hAnsi="Palatino Linotype" w:cs="Arial"/>
        </w:rPr>
        <w:t xml:space="preserve"> en contra de la</w:t>
      </w:r>
      <w:r w:rsidR="00FD5E90" w:rsidRPr="000520E0">
        <w:rPr>
          <w:rFonts w:ascii="Palatino Linotype" w:hAnsi="Palatino Linotype" w:cs="Arial"/>
        </w:rPr>
        <w:t xml:space="preserve"> </w:t>
      </w:r>
      <w:r w:rsidRPr="000520E0">
        <w:rPr>
          <w:rFonts w:ascii="Palatino Linotype" w:hAnsi="Palatino Linotype" w:cs="Arial"/>
        </w:rPr>
        <w:t xml:space="preserve">respuesta a su solicitud de información con número de folio </w:t>
      </w:r>
      <w:r w:rsidR="00786D6F" w:rsidRPr="000520E0">
        <w:rPr>
          <w:rFonts w:ascii="Palatino Linotype" w:hAnsi="Palatino Linotype" w:cs="Arial"/>
          <w:b/>
        </w:rPr>
        <w:t>00038/TEPETLAO</w:t>
      </w:r>
      <w:r w:rsidR="00155EE8" w:rsidRPr="000520E0">
        <w:rPr>
          <w:rFonts w:ascii="Palatino Linotype" w:hAnsi="Palatino Linotype" w:cs="Arial"/>
          <w:b/>
        </w:rPr>
        <w:t>/IP/201</w:t>
      </w:r>
      <w:r w:rsidR="0011135B" w:rsidRPr="000520E0">
        <w:rPr>
          <w:rFonts w:ascii="Palatino Linotype" w:hAnsi="Palatino Linotype" w:cs="Arial"/>
          <w:b/>
        </w:rPr>
        <w:t>8</w:t>
      </w:r>
      <w:r w:rsidRPr="000520E0">
        <w:rPr>
          <w:rFonts w:ascii="Palatino Linotype" w:hAnsi="Palatino Linotype" w:cs="Arial"/>
        </w:rPr>
        <w:t>, por parte de</w:t>
      </w:r>
      <w:r w:rsidR="00A74766" w:rsidRPr="000520E0">
        <w:rPr>
          <w:rFonts w:ascii="Palatino Linotype" w:hAnsi="Palatino Linotype" w:cs="Arial"/>
        </w:rPr>
        <w:t>l</w:t>
      </w:r>
      <w:r w:rsidRPr="000520E0">
        <w:rPr>
          <w:rFonts w:ascii="Palatino Linotype" w:hAnsi="Palatino Linotype" w:cs="Arial"/>
        </w:rPr>
        <w:t xml:space="preserve"> </w:t>
      </w:r>
      <w:r w:rsidR="005C436B" w:rsidRPr="000520E0">
        <w:rPr>
          <w:rFonts w:ascii="Palatino Linotype" w:hAnsi="Palatino Linotype" w:cs="Arial"/>
          <w:b/>
        </w:rPr>
        <w:t xml:space="preserve">Ayuntamiento de </w:t>
      </w:r>
      <w:r w:rsidR="00786D6F" w:rsidRPr="000520E0">
        <w:rPr>
          <w:rFonts w:ascii="Palatino Linotype" w:hAnsi="Palatino Linotype" w:cs="Arial"/>
          <w:b/>
        </w:rPr>
        <w:t>Tepetlaoxtoc</w:t>
      </w:r>
      <w:r w:rsidRPr="000520E0">
        <w:rPr>
          <w:rFonts w:ascii="Palatino Linotype" w:hAnsi="Palatino Linotype" w:cs="Arial"/>
        </w:rPr>
        <w:t xml:space="preserve">, en lo sucesivo el </w:t>
      </w:r>
      <w:r w:rsidRPr="000520E0">
        <w:rPr>
          <w:rFonts w:ascii="Palatino Linotype" w:hAnsi="Palatino Linotype" w:cs="Arial"/>
          <w:b/>
        </w:rPr>
        <w:t xml:space="preserve">Sujeto Obligado; </w:t>
      </w:r>
      <w:r w:rsidRPr="000520E0">
        <w:rPr>
          <w:rFonts w:ascii="Palatino Linotype" w:hAnsi="Palatino Linotype" w:cs="Arial"/>
        </w:rPr>
        <w:t>se procede a dictar la presente resolución, con base en lo siguiente.</w:t>
      </w:r>
    </w:p>
    <w:p w14:paraId="783B97B4" w14:textId="77777777" w:rsidR="009E5A7D" w:rsidRPr="000520E0"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0520E0">
        <w:rPr>
          <w:rFonts w:ascii="Palatino Linotype" w:hAnsi="Palatino Linotype" w:cs="Arial"/>
          <w:b/>
        </w:rPr>
        <w:t>A N T E C E D E N T E S:</w:t>
      </w:r>
    </w:p>
    <w:p w14:paraId="2137DF43" w14:textId="7D594FC9" w:rsidR="009E5A7D" w:rsidRPr="000520E0" w:rsidRDefault="009E5A7D" w:rsidP="009A65F3">
      <w:pPr>
        <w:spacing w:before="240" w:after="240" w:line="360" w:lineRule="auto"/>
        <w:jc w:val="both"/>
        <w:rPr>
          <w:rFonts w:ascii="Palatino Linotype" w:hAnsi="Palatino Linotype" w:cs="Arial"/>
          <w:b/>
        </w:rPr>
      </w:pPr>
      <w:r w:rsidRPr="000520E0">
        <w:rPr>
          <w:rFonts w:ascii="Palatino Linotype" w:hAnsi="Palatino Linotype" w:cs="Arial"/>
          <w:b/>
        </w:rPr>
        <w:t xml:space="preserve">1. Solicitud de acceso a la información. </w:t>
      </w:r>
      <w:r w:rsidRPr="000520E0">
        <w:rPr>
          <w:rFonts w:ascii="Palatino Linotype" w:hAnsi="Palatino Linotype" w:cs="Arial"/>
        </w:rPr>
        <w:t xml:space="preserve">Con fecha </w:t>
      </w:r>
      <w:r w:rsidR="00A20C03" w:rsidRPr="000520E0">
        <w:rPr>
          <w:rFonts w:ascii="Palatino Linotype" w:hAnsi="Palatino Linotype" w:cs="Arial"/>
        </w:rPr>
        <w:t>uno</w:t>
      </w:r>
      <w:r w:rsidR="00AB61C1" w:rsidRPr="000520E0">
        <w:rPr>
          <w:rFonts w:ascii="Palatino Linotype" w:hAnsi="Palatino Linotype" w:cs="Arial"/>
        </w:rPr>
        <w:t xml:space="preserve"> </w:t>
      </w:r>
      <w:r w:rsidRPr="000520E0">
        <w:rPr>
          <w:rFonts w:ascii="Palatino Linotype" w:hAnsi="Palatino Linotype" w:cs="Arial"/>
        </w:rPr>
        <w:t xml:space="preserve">de </w:t>
      </w:r>
      <w:r w:rsidR="004B31C4" w:rsidRPr="000520E0">
        <w:rPr>
          <w:rFonts w:ascii="Palatino Linotype" w:hAnsi="Palatino Linotype" w:cs="Arial"/>
        </w:rPr>
        <w:t xml:space="preserve">octubre </w:t>
      </w:r>
      <w:r w:rsidRPr="000520E0">
        <w:rPr>
          <w:rFonts w:ascii="Palatino Linotype" w:hAnsi="Palatino Linotype" w:cs="Arial"/>
        </w:rPr>
        <w:t xml:space="preserve">de dos mil </w:t>
      </w:r>
      <w:r w:rsidR="00155EE8" w:rsidRPr="000520E0">
        <w:rPr>
          <w:rFonts w:ascii="Palatino Linotype" w:hAnsi="Palatino Linotype" w:cs="Arial"/>
        </w:rPr>
        <w:t>dieci</w:t>
      </w:r>
      <w:r w:rsidR="0011135B" w:rsidRPr="000520E0">
        <w:rPr>
          <w:rFonts w:ascii="Palatino Linotype" w:hAnsi="Palatino Linotype" w:cs="Arial"/>
        </w:rPr>
        <w:t>ocho</w:t>
      </w:r>
      <w:r w:rsidRPr="000520E0">
        <w:rPr>
          <w:rFonts w:ascii="Palatino Linotype" w:hAnsi="Palatino Linotype" w:cs="Arial"/>
        </w:rPr>
        <w:t>, la</w:t>
      </w:r>
      <w:r w:rsidR="00176A2B" w:rsidRPr="000520E0">
        <w:rPr>
          <w:rFonts w:ascii="Palatino Linotype" w:hAnsi="Palatino Linotype" w:cs="Arial"/>
        </w:rPr>
        <w:t xml:space="preserve"> parte</w:t>
      </w:r>
      <w:r w:rsidRPr="000520E0">
        <w:rPr>
          <w:rFonts w:ascii="Palatino Linotype" w:hAnsi="Palatino Linotype" w:cs="Arial"/>
        </w:rPr>
        <w:t xml:space="preserve"> </w:t>
      </w:r>
      <w:r w:rsidRPr="000520E0">
        <w:rPr>
          <w:rFonts w:ascii="Palatino Linotype" w:hAnsi="Palatino Linotype" w:cs="Arial"/>
          <w:b/>
        </w:rPr>
        <w:t>recurrente</w:t>
      </w:r>
      <w:r w:rsidRPr="000520E0">
        <w:rPr>
          <w:rFonts w:ascii="Palatino Linotype" w:hAnsi="Palatino Linotype" w:cs="Arial"/>
        </w:rPr>
        <w:t xml:space="preserve"> formuló solicitud de acceso a</w:t>
      </w:r>
      <w:r w:rsidR="00FF6B97" w:rsidRPr="000520E0">
        <w:rPr>
          <w:rFonts w:ascii="Palatino Linotype" w:hAnsi="Palatino Linotype" w:cs="Arial"/>
        </w:rPr>
        <w:t xml:space="preserve"> la</w:t>
      </w:r>
      <w:r w:rsidRPr="000520E0">
        <w:rPr>
          <w:rFonts w:ascii="Palatino Linotype" w:hAnsi="Palatino Linotype" w:cs="Arial"/>
        </w:rPr>
        <w:t xml:space="preserve"> información pública al </w:t>
      </w:r>
      <w:r w:rsidRPr="000520E0">
        <w:rPr>
          <w:rFonts w:ascii="Palatino Linotype" w:hAnsi="Palatino Linotype" w:cs="Arial"/>
          <w:b/>
        </w:rPr>
        <w:t>Sujeto Obligado</w:t>
      </w:r>
      <w:r w:rsidRPr="000520E0">
        <w:rPr>
          <w:rFonts w:ascii="Palatino Linotype" w:hAnsi="Palatino Linotype" w:cs="Arial"/>
        </w:rPr>
        <w:t xml:space="preserve"> a través del Sistema de Acceso a la Información Mexiquense, en adelante </w:t>
      </w:r>
      <w:r w:rsidRPr="000520E0">
        <w:rPr>
          <w:rFonts w:ascii="Palatino Linotype" w:hAnsi="Palatino Linotype" w:cs="Arial"/>
          <w:b/>
        </w:rPr>
        <w:t>SAIMEX,</w:t>
      </w:r>
      <w:r w:rsidRPr="000520E0">
        <w:rPr>
          <w:rFonts w:ascii="Palatino Linotype" w:hAnsi="Palatino Linotype" w:cs="Arial"/>
        </w:rPr>
        <w:t xml:space="preserve">  requiriéndole lo siguiente:</w:t>
      </w:r>
    </w:p>
    <w:p w14:paraId="777CDE7C" w14:textId="665BF0A0" w:rsidR="004F6DE4" w:rsidRPr="000520E0" w:rsidRDefault="009E5A7D" w:rsidP="009A65F3">
      <w:pPr>
        <w:autoSpaceDE w:val="0"/>
        <w:autoSpaceDN w:val="0"/>
        <w:adjustRightInd w:val="0"/>
        <w:ind w:left="851" w:right="900"/>
        <w:jc w:val="both"/>
        <w:rPr>
          <w:rFonts w:ascii="Palatino Linotype" w:hAnsi="Palatino Linotype" w:cs="Arial"/>
          <w:i/>
          <w:sz w:val="22"/>
          <w:szCs w:val="22"/>
        </w:rPr>
      </w:pPr>
      <w:r w:rsidRPr="000520E0">
        <w:rPr>
          <w:rFonts w:ascii="Palatino Linotype" w:hAnsi="Palatino Linotype" w:cs="Arial"/>
          <w:i/>
          <w:sz w:val="22"/>
          <w:szCs w:val="22"/>
        </w:rPr>
        <w:t>“</w:t>
      </w:r>
      <w:r w:rsidR="00A20C03" w:rsidRPr="000520E0">
        <w:rPr>
          <w:rFonts w:ascii="Palatino Linotype" w:hAnsi="Palatino Linotype" w:cs="Arial"/>
          <w:i/>
          <w:sz w:val="22"/>
          <w:szCs w:val="22"/>
        </w:rPr>
        <w:t>Favor de proporcionar el nombre y cargo del funcionario que autorizo los permisos para la modificación y funcionamiento del Oxxo en el inmueble que se encuentra registrado en el Catálogo de Bienes Nacionales del Estado de México, el cual está ubicado en la calle Xolaltenco esquina Ocoyococ, así como anexar los permisos que facilito al Oxxo y permiso o autorización por parte del INAH del Estado de México.</w:t>
      </w:r>
      <w:r w:rsidR="00ED6D1E" w:rsidRPr="000520E0">
        <w:rPr>
          <w:rFonts w:ascii="Palatino Linotype" w:hAnsi="Palatino Linotype" w:cs="Arial"/>
          <w:i/>
          <w:sz w:val="22"/>
          <w:szCs w:val="22"/>
        </w:rPr>
        <w:t>“</w:t>
      </w:r>
      <w:r w:rsidRPr="000520E0">
        <w:rPr>
          <w:rFonts w:ascii="Palatino Linotype" w:hAnsi="Palatino Linotype" w:cs="Arial"/>
          <w:i/>
          <w:sz w:val="22"/>
          <w:szCs w:val="22"/>
        </w:rPr>
        <w:t>(sic)</w:t>
      </w:r>
    </w:p>
    <w:p w14:paraId="4BF9E253" w14:textId="1A2E9AE5" w:rsidR="0026697E" w:rsidRPr="000520E0" w:rsidRDefault="00FF6B97" w:rsidP="009A65F3">
      <w:pPr>
        <w:spacing w:before="240" w:after="240" w:line="360" w:lineRule="auto"/>
        <w:jc w:val="both"/>
        <w:rPr>
          <w:rFonts w:ascii="Palatino Linotype" w:hAnsi="Palatino Linotype" w:cs="Arial"/>
        </w:rPr>
      </w:pPr>
      <w:r w:rsidRPr="000520E0">
        <w:rPr>
          <w:rFonts w:ascii="Palatino Linotype" w:hAnsi="Palatino Linotype" w:cs="Arial"/>
          <w:b/>
        </w:rPr>
        <w:t>Modalidad</w:t>
      </w:r>
      <w:r w:rsidR="0026697E" w:rsidRPr="000520E0">
        <w:rPr>
          <w:rFonts w:ascii="Palatino Linotype" w:hAnsi="Palatino Linotype" w:cs="Arial"/>
          <w:b/>
        </w:rPr>
        <w:t xml:space="preserve"> elegida para la entrega de la información: </w:t>
      </w:r>
      <w:r w:rsidR="00AB61C1" w:rsidRPr="000520E0">
        <w:rPr>
          <w:rFonts w:ascii="Palatino Linotype" w:hAnsi="Palatino Linotype" w:cs="Arial"/>
        </w:rPr>
        <w:t>a través del SAIMEX.</w:t>
      </w:r>
    </w:p>
    <w:p w14:paraId="15EED6A3" w14:textId="6BE8903D" w:rsidR="008A3F59" w:rsidRPr="000520E0" w:rsidRDefault="00740D10" w:rsidP="008A3F59">
      <w:pPr>
        <w:spacing w:before="240" w:after="240" w:line="360" w:lineRule="auto"/>
        <w:jc w:val="both"/>
        <w:rPr>
          <w:rFonts w:ascii="Palatino Linotype" w:hAnsi="Palatino Linotype" w:cs="Arial"/>
          <w:b/>
        </w:rPr>
      </w:pPr>
      <w:r w:rsidRPr="000520E0">
        <w:rPr>
          <w:rFonts w:ascii="Palatino Linotype" w:hAnsi="Palatino Linotype" w:cs="Arial"/>
          <w:b/>
        </w:rPr>
        <w:lastRenderedPageBreak/>
        <w:t xml:space="preserve">2. </w:t>
      </w:r>
      <w:r w:rsidR="0004420F" w:rsidRPr="000520E0">
        <w:rPr>
          <w:rFonts w:ascii="Palatino Linotype" w:hAnsi="Palatino Linotype" w:cs="Arial"/>
          <w:b/>
        </w:rPr>
        <w:t xml:space="preserve">Respuesta. </w:t>
      </w:r>
      <w:r w:rsidR="008A3F59" w:rsidRPr="000520E0">
        <w:rPr>
          <w:rFonts w:ascii="Palatino Linotype" w:hAnsi="Palatino Linotype" w:cs="Arial"/>
        </w:rPr>
        <w:t xml:space="preserve">De las constancias que obran en el expediente electrónico del SAIMEX,  </w:t>
      </w:r>
      <w:r w:rsidR="008A3F59" w:rsidRPr="000520E0">
        <w:rPr>
          <w:rFonts w:ascii="Palatino Linotype" w:hAnsi="Palatino Linotype"/>
        </w:rPr>
        <w:t xml:space="preserve">se advierte que el </w:t>
      </w:r>
      <w:r w:rsidR="008A3F59" w:rsidRPr="000520E0">
        <w:rPr>
          <w:rFonts w:ascii="Palatino Linotype" w:hAnsi="Palatino Linotype"/>
          <w:b/>
        </w:rPr>
        <w:t>Sujeto Obligado</w:t>
      </w:r>
      <w:r w:rsidR="008A3F59" w:rsidRPr="000520E0">
        <w:rPr>
          <w:rFonts w:ascii="Palatino Linotype" w:hAnsi="Palatino Linotype"/>
        </w:rPr>
        <w:t xml:space="preserve"> no brindó respuesta a la solicitud de acceso a la información.</w:t>
      </w:r>
    </w:p>
    <w:p w14:paraId="204B7B1F" w14:textId="43B9297A" w:rsidR="009E5A7D" w:rsidRPr="000520E0" w:rsidRDefault="004D422B" w:rsidP="008A3F59">
      <w:pPr>
        <w:spacing w:before="240" w:after="240" w:line="360" w:lineRule="auto"/>
        <w:jc w:val="both"/>
        <w:rPr>
          <w:rFonts w:ascii="Palatino Linotype" w:hAnsi="Palatino Linotype" w:cs="Arial"/>
          <w:b/>
        </w:rPr>
      </w:pPr>
      <w:r w:rsidRPr="000520E0">
        <w:rPr>
          <w:rFonts w:ascii="Palatino Linotype" w:hAnsi="Palatino Linotype" w:cs="Arial"/>
          <w:b/>
        </w:rPr>
        <w:t>3</w:t>
      </w:r>
      <w:r w:rsidR="009E5A7D" w:rsidRPr="000520E0">
        <w:rPr>
          <w:rFonts w:ascii="Palatino Linotype" w:hAnsi="Palatino Linotype" w:cs="Arial"/>
          <w:b/>
        </w:rPr>
        <w:t xml:space="preserve">. Interposición del recurso de revisión. </w:t>
      </w:r>
      <w:r w:rsidR="009E5A7D" w:rsidRPr="000520E0">
        <w:rPr>
          <w:rFonts w:ascii="Palatino Linotype" w:hAnsi="Palatino Linotype" w:cs="Arial"/>
        </w:rPr>
        <w:t xml:space="preserve">Inconforme </w:t>
      </w:r>
      <w:r w:rsidR="00F56F30" w:rsidRPr="000520E0">
        <w:rPr>
          <w:rFonts w:ascii="Palatino Linotype" w:hAnsi="Palatino Linotype" w:cs="Arial"/>
        </w:rPr>
        <w:t>e</w:t>
      </w:r>
      <w:r w:rsidR="009E5A7D" w:rsidRPr="000520E0">
        <w:rPr>
          <w:rFonts w:ascii="Palatino Linotype" w:hAnsi="Palatino Linotype" w:cs="Arial"/>
        </w:rPr>
        <w:t>l solicitante con la</w:t>
      </w:r>
      <w:r w:rsidR="004817F9" w:rsidRPr="000520E0">
        <w:rPr>
          <w:rFonts w:ascii="Palatino Linotype" w:hAnsi="Palatino Linotype" w:cs="Arial"/>
        </w:rPr>
        <w:t xml:space="preserve"> </w:t>
      </w:r>
      <w:r w:rsidR="00E573A7" w:rsidRPr="000520E0">
        <w:rPr>
          <w:rFonts w:ascii="Palatino Linotype" w:hAnsi="Palatino Linotype" w:cs="Arial"/>
        </w:rPr>
        <w:t xml:space="preserve">falta de </w:t>
      </w:r>
      <w:r w:rsidR="009E5A7D" w:rsidRPr="000520E0">
        <w:rPr>
          <w:rFonts w:ascii="Palatino Linotype" w:hAnsi="Palatino Linotype" w:cs="Arial"/>
        </w:rPr>
        <w:t xml:space="preserve">respuesta del </w:t>
      </w:r>
      <w:r w:rsidR="009E5A7D" w:rsidRPr="000520E0">
        <w:rPr>
          <w:rFonts w:ascii="Palatino Linotype" w:hAnsi="Palatino Linotype" w:cs="Arial"/>
          <w:b/>
        </w:rPr>
        <w:t>Sujeto Obligado</w:t>
      </w:r>
      <w:r w:rsidR="009E5A7D" w:rsidRPr="000520E0">
        <w:rPr>
          <w:rFonts w:ascii="Palatino Linotype" w:hAnsi="Palatino Linotype" w:cs="Arial"/>
        </w:rPr>
        <w:t xml:space="preserve"> interpuso recurso de revisión a través del SAIMEX en fecha </w:t>
      </w:r>
      <w:r w:rsidR="00C45D35" w:rsidRPr="000520E0">
        <w:rPr>
          <w:rFonts w:ascii="Palatino Linotype" w:hAnsi="Palatino Linotype" w:cs="Arial"/>
        </w:rPr>
        <w:t>treinta</w:t>
      </w:r>
      <w:r w:rsidR="003578F7" w:rsidRPr="000520E0">
        <w:rPr>
          <w:rFonts w:ascii="Palatino Linotype" w:hAnsi="Palatino Linotype" w:cs="Arial"/>
        </w:rPr>
        <w:t xml:space="preserve"> </w:t>
      </w:r>
      <w:r w:rsidR="009E5A7D" w:rsidRPr="000520E0">
        <w:rPr>
          <w:rFonts w:ascii="Palatino Linotype" w:hAnsi="Palatino Linotype" w:cs="Arial"/>
        </w:rPr>
        <w:t xml:space="preserve">de </w:t>
      </w:r>
      <w:r w:rsidR="00BB3C58" w:rsidRPr="000520E0">
        <w:rPr>
          <w:rFonts w:ascii="Palatino Linotype" w:hAnsi="Palatino Linotype" w:cs="Arial"/>
        </w:rPr>
        <w:t xml:space="preserve">octubre </w:t>
      </w:r>
      <w:r w:rsidR="009E5A7D" w:rsidRPr="000520E0">
        <w:rPr>
          <w:rFonts w:ascii="Palatino Linotype" w:hAnsi="Palatino Linotype" w:cs="Arial"/>
        </w:rPr>
        <w:t xml:space="preserve">de dos mil </w:t>
      </w:r>
      <w:r w:rsidR="00155EE8" w:rsidRPr="000520E0">
        <w:rPr>
          <w:rFonts w:ascii="Palatino Linotype" w:hAnsi="Palatino Linotype" w:cs="Arial"/>
        </w:rPr>
        <w:t>dieci</w:t>
      </w:r>
      <w:r w:rsidR="00BB3C58" w:rsidRPr="000520E0">
        <w:rPr>
          <w:rFonts w:ascii="Palatino Linotype" w:hAnsi="Palatino Linotype" w:cs="Arial"/>
        </w:rPr>
        <w:t>ocho</w:t>
      </w:r>
      <w:r w:rsidR="009E5A7D" w:rsidRPr="000520E0">
        <w:rPr>
          <w:rFonts w:ascii="Palatino Linotype" w:hAnsi="Palatino Linotype" w:cs="Arial"/>
        </w:rPr>
        <w:t>, a través del cual expresó lo siguiente:</w:t>
      </w:r>
    </w:p>
    <w:p w14:paraId="0ABF263D" w14:textId="77777777" w:rsidR="009E5A7D" w:rsidRPr="000520E0" w:rsidRDefault="009E5A7D" w:rsidP="009A65F3">
      <w:pPr>
        <w:spacing w:line="360" w:lineRule="auto"/>
        <w:jc w:val="both"/>
        <w:rPr>
          <w:rFonts w:ascii="Palatino Linotype" w:hAnsi="Palatino Linotype" w:cs="Arial"/>
          <w:b/>
        </w:rPr>
      </w:pPr>
      <w:r w:rsidRPr="000520E0">
        <w:rPr>
          <w:rFonts w:ascii="Palatino Linotype" w:hAnsi="Palatino Linotype" w:cs="Arial"/>
          <w:b/>
        </w:rPr>
        <w:t>a) Acto impugnado.</w:t>
      </w:r>
    </w:p>
    <w:p w14:paraId="622A9AB2" w14:textId="3247AB8A" w:rsidR="009E5A7D" w:rsidRPr="000520E0" w:rsidRDefault="009E5A7D" w:rsidP="009A65F3">
      <w:pPr>
        <w:spacing w:before="240" w:after="240"/>
        <w:ind w:left="708" w:right="900"/>
        <w:jc w:val="both"/>
        <w:rPr>
          <w:rFonts w:ascii="Palatino Linotype" w:hAnsi="Palatino Linotype" w:cs="Arial"/>
          <w:i/>
          <w:sz w:val="22"/>
          <w:szCs w:val="22"/>
        </w:rPr>
      </w:pPr>
      <w:r w:rsidRPr="000520E0">
        <w:rPr>
          <w:rFonts w:ascii="Palatino Linotype" w:hAnsi="Palatino Linotype" w:cs="Arial"/>
          <w:i/>
          <w:sz w:val="22"/>
          <w:szCs w:val="22"/>
        </w:rPr>
        <w:t>“</w:t>
      </w:r>
      <w:r w:rsidR="00E573A7" w:rsidRPr="000520E0">
        <w:rPr>
          <w:rFonts w:ascii="Palatino Linotype" w:hAnsi="Palatino Linotype" w:cs="Arial"/>
          <w:i/>
          <w:sz w:val="22"/>
          <w:szCs w:val="22"/>
        </w:rPr>
        <w:t>La negativa del Ayuntamiento de Tepetlaoxtoc a la respuesta de la solicitud de transparencia 00038/TEPETLAO/IP/2018 según el Artículo 132. La respuesta a la solicitud deberá ser notificada al interesado en el menor tiempo posible, que no podrá exceder de veinte días, contados a partir del día siguiente a la presentación de aquélla</w:t>
      </w:r>
      <w:r w:rsidRPr="000520E0">
        <w:rPr>
          <w:rFonts w:ascii="Palatino Linotype" w:hAnsi="Palatino Linotype" w:cs="Arial"/>
          <w:i/>
          <w:sz w:val="22"/>
          <w:szCs w:val="22"/>
        </w:rPr>
        <w:t>” (sic)</w:t>
      </w:r>
    </w:p>
    <w:p w14:paraId="177D82C5" w14:textId="77777777" w:rsidR="009E5A7D" w:rsidRPr="000520E0" w:rsidRDefault="009E5A7D" w:rsidP="009A65F3">
      <w:pPr>
        <w:spacing w:line="360" w:lineRule="auto"/>
        <w:jc w:val="both"/>
        <w:rPr>
          <w:rFonts w:ascii="Palatino Linotype" w:hAnsi="Palatino Linotype" w:cs="Arial"/>
          <w:b/>
        </w:rPr>
      </w:pPr>
      <w:r w:rsidRPr="000520E0">
        <w:rPr>
          <w:rFonts w:ascii="Palatino Linotype" w:hAnsi="Palatino Linotype" w:cs="Arial"/>
          <w:b/>
        </w:rPr>
        <w:t>b) Motivos de inconformidad.</w:t>
      </w:r>
    </w:p>
    <w:p w14:paraId="450E8CD1" w14:textId="72211E1C" w:rsidR="009E5A7D" w:rsidRPr="000520E0" w:rsidRDefault="009E5A7D" w:rsidP="009A65F3">
      <w:pPr>
        <w:spacing w:before="240" w:after="240"/>
        <w:ind w:left="708" w:right="900"/>
        <w:jc w:val="both"/>
        <w:rPr>
          <w:rFonts w:ascii="Palatino Linotype" w:hAnsi="Palatino Linotype" w:cs="Arial"/>
          <w:i/>
          <w:sz w:val="22"/>
          <w:szCs w:val="22"/>
        </w:rPr>
      </w:pPr>
      <w:r w:rsidRPr="000520E0">
        <w:rPr>
          <w:rFonts w:ascii="Palatino Linotype" w:hAnsi="Palatino Linotype" w:cs="Arial"/>
          <w:i/>
          <w:sz w:val="22"/>
          <w:szCs w:val="22"/>
        </w:rPr>
        <w:t>“</w:t>
      </w:r>
      <w:r w:rsidR="00E573A7" w:rsidRPr="000520E0">
        <w:rPr>
          <w:rFonts w:ascii="Palatino Linotype" w:hAnsi="Palatino Linotype" w:cs="Arial"/>
          <w:i/>
          <w:sz w:val="22"/>
          <w:szCs w:val="22"/>
        </w:rPr>
        <w:t>Según el artículo 143, facción “VI. La falta de respuesta a una solicitud de acceso a la información dentro de los plazos establecidos en la ley”. No hubo ningún tipo de respuesta en los 20 día hábiles que señala la Ley General de Transparencia y Acceso a la Información Pública</w:t>
      </w:r>
      <w:r w:rsidRPr="000520E0">
        <w:rPr>
          <w:rFonts w:ascii="Palatino Linotype" w:hAnsi="Palatino Linotype" w:cs="Arial"/>
          <w:i/>
          <w:sz w:val="22"/>
          <w:szCs w:val="22"/>
        </w:rPr>
        <w:t>” (sic)</w:t>
      </w:r>
    </w:p>
    <w:p w14:paraId="1A658567" w14:textId="499DB314" w:rsidR="00891A63" w:rsidRPr="000520E0" w:rsidRDefault="00891A63" w:rsidP="009A65F3">
      <w:pPr>
        <w:spacing w:before="240" w:after="240" w:line="360" w:lineRule="auto"/>
        <w:jc w:val="both"/>
        <w:rPr>
          <w:rFonts w:ascii="Palatino Linotype" w:hAnsi="Palatino Linotype"/>
        </w:rPr>
      </w:pPr>
      <w:r w:rsidRPr="000520E0">
        <w:rPr>
          <w:rFonts w:ascii="Palatino Linotype" w:hAnsi="Palatino Linotype"/>
          <w:b/>
        </w:rPr>
        <w:t xml:space="preserve">Anexos. </w:t>
      </w:r>
      <w:r w:rsidRPr="000520E0">
        <w:rPr>
          <w:rFonts w:ascii="Palatino Linotype" w:hAnsi="Palatino Linotype"/>
        </w:rPr>
        <w:t xml:space="preserve">Junto con sus motivos de inconformidad la particular adjuntó </w:t>
      </w:r>
      <w:r w:rsidR="00E573A7" w:rsidRPr="000520E0">
        <w:rPr>
          <w:rFonts w:ascii="Palatino Linotype" w:hAnsi="Palatino Linotype"/>
        </w:rPr>
        <w:t>dos archivos electrónicos denominados “227432.pdf” y “Artículo 143.docx”, el primero corresponde al formato de solicitud de acceso a la informaci</w:t>
      </w:r>
      <w:r w:rsidR="00AE4AB4" w:rsidRPr="000520E0">
        <w:rPr>
          <w:rFonts w:ascii="Palatino Linotype" w:hAnsi="Palatino Linotype"/>
        </w:rPr>
        <w:t>ón</w:t>
      </w:r>
      <w:r w:rsidR="00E573A7" w:rsidRPr="000520E0">
        <w:rPr>
          <w:rFonts w:ascii="Palatino Linotype" w:hAnsi="Palatino Linotype"/>
        </w:rPr>
        <w:t xml:space="preserve">, mientras que el segundo </w:t>
      </w:r>
      <w:r w:rsidR="00AE4AB4" w:rsidRPr="000520E0">
        <w:rPr>
          <w:rFonts w:ascii="Palatino Linotype" w:hAnsi="Palatino Linotype"/>
        </w:rPr>
        <w:t>consta de una captura de pantalla en donde se aprecia el ta</w:t>
      </w:r>
      <w:r w:rsidR="00C91EC9" w:rsidRPr="000520E0">
        <w:rPr>
          <w:rFonts w:ascii="Palatino Linotype" w:hAnsi="Palatino Linotype"/>
        </w:rPr>
        <w:t>b</w:t>
      </w:r>
      <w:r w:rsidR="00AE4AB4" w:rsidRPr="000520E0">
        <w:rPr>
          <w:rFonts w:ascii="Palatino Linotype" w:hAnsi="Palatino Linotype"/>
        </w:rPr>
        <w:t>lero de seguimiento a la solicitud de información en el estatus “en proceso”  sin fecha de respuesta.</w:t>
      </w:r>
    </w:p>
    <w:p w14:paraId="30960AC9" w14:textId="6A9A3322" w:rsidR="009D2140" w:rsidRPr="000520E0" w:rsidRDefault="004D422B" w:rsidP="009A65F3">
      <w:pPr>
        <w:spacing w:before="240" w:after="240" w:line="360" w:lineRule="auto"/>
        <w:jc w:val="both"/>
        <w:rPr>
          <w:rFonts w:ascii="Palatino Linotype" w:hAnsi="Palatino Linotype"/>
        </w:rPr>
      </w:pPr>
      <w:r w:rsidRPr="000520E0">
        <w:rPr>
          <w:rFonts w:ascii="Palatino Linotype" w:hAnsi="Palatino Linotype"/>
          <w:b/>
        </w:rPr>
        <w:lastRenderedPageBreak/>
        <w:t>4</w:t>
      </w:r>
      <w:r w:rsidR="00A93331" w:rsidRPr="000520E0">
        <w:rPr>
          <w:rFonts w:ascii="Palatino Linotype" w:hAnsi="Palatino Linotype"/>
          <w:b/>
        </w:rPr>
        <w:t xml:space="preserve">. Turno. </w:t>
      </w:r>
      <w:r w:rsidR="00A93331" w:rsidRPr="000520E0">
        <w:rPr>
          <w:rFonts w:ascii="Palatino Linotype" w:hAnsi="Palatino Linotype"/>
        </w:rPr>
        <w:t xml:space="preserve">De conformidad con el artículo 185, fracción I de la </w:t>
      </w:r>
      <w:r w:rsidR="009D2140" w:rsidRPr="000520E0">
        <w:rPr>
          <w:rFonts w:ascii="Palatino Linotype" w:hAnsi="Palatino Linotype" w:cs="Arial"/>
        </w:rPr>
        <w:t xml:space="preserve">Ley de Transparencia </w:t>
      </w:r>
      <w:r w:rsidR="00A93331" w:rsidRPr="000520E0">
        <w:rPr>
          <w:rFonts w:ascii="Palatino Linotype" w:hAnsi="Palatino Linotype" w:cs="Arial"/>
        </w:rPr>
        <w:t xml:space="preserve">y Acceso a la Información Pública del Estado de México y Municipios, el recurso de revisión número </w:t>
      </w:r>
      <w:r w:rsidR="00AC1D98" w:rsidRPr="000520E0">
        <w:rPr>
          <w:rFonts w:ascii="Palatino Linotype" w:hAnsi="Palatino Linotype" w:cs="Arial"/>
          <w:b/>
        </w:rPr>
        <w:t>04159</w:t>
      </w:r>
      <w:r w:rsidR="00EB4790" w:rsidRPr="000520E0">
        <w:rPr>
          <w:rFonts w:ascii="Palatino Linotype" w:hAnsi="Palatino Linotype" w:cs="Arial"/>
          <w:b/>
        </w:rPr>
        <w:t>/INFOEM/IP/RR/2018</w:t>
      </w:r>
      <w:r w:rsidR="00A93331" w:rsidRPr="000520E0">
        <w:rPr>
          <w:rFonts w:ascii="Palatino Linotype" w:hAnsi="Palatino Linotype" w:cs="Arial"/>
          <w:b/>
        </w:rPr>
        <w:t xml:space="preserve"> </w:t>
      </w:r>
      <w:r w:rsidR="00A93331" w:rsidRPr="000520E0">
        <w:rPr>
          <w:rFonts w:ascii="Palatino Linotype" w:hAnsi="Palatino Linotype" w:cs="Arial"/>
          <w:bCs/>
          <w:lang w:eastAsia="es-MX"/>
        </w:rPr>
        <w:t>fue</w:t>
      </w:r>
      <w:r w:rsidR="00A93331" w:rsidRPr="000520E0">
        <w:rPr>
          <w:rFonts w:ascii="Palatino Linotype" w:hAnsi="Palatino Linotype" w:cs="Arial"/>
          <w:b/>
          <w:bCs/>
          <w:lang w:eastAsia="es-MX"/>
        </w:rPr>
        <w:t xml:space="preserve"> </w:t>
      </w:r>
      <w:r w:rsidR="00A93331" w:rsidRPr="000520E0">
        <w:rPr>
          <w:rFonts w:ascii="Palatino Linotype" w:hAnsi="Palatino Linotype"/>
        </w:rPr>
        <w:t xml:space="preserve">turnado al Comisionado ponente, a efecto de que analizara sobre su admisión o su </w:t>
      </w:r>
      <w:r w:rsidR="009D2140" w:rsidRPr="000520E0">
        <w:rPr>
          <w:rFonts w:ascii="Palatino Linotype" w:hAnsi="Palatino Linotype"/>
        </w:rPr>
        <w:t>desechamiento.</w:t>
      </w:r>
    </w:p>
    <w:p w14:paraId="2F1123DE" w14:textId="06EE2894" w:rsidR="00A93331" w:rsidRPr="000520E0" w:rsidRDefault="004D422B" w:rsidP="009A65F3">
      <w:pPr>
        <w:spacing w:before="240" w:after="240" w:line="360" w:lineRule="auto"/>
        <w:jc w:val="both"/>
        <w:rPr>
          <w:rFonts w:ascii="Palatino Linotype" w:hAnsi="Palatino Linotype" w:cs="Arial"/>
        </w:rPr>
      </w:pPr>
      <w:r w:rsidRPr="000520E0">
        <w:rPr>
          <w:rFonts w:ascii="Palatino Linotype" w:hAnsi="Palatino Linotype" w:cs="Arial"/>
          <w:b/>
        </w:rPr>
        <w:t>5</w:t>
      </w:r>
      <w:r w:rsidR="00A93331" w:rsidRPr="000520E0">
        <w:rPr>
          <w:rFonts w:ascii="Palatino Linotype" w:hAnsi="Palatino Linotype" w:cs="Arial"/>
          <w:b/>
        </w:rPr>
        <w:t xml:space="preserve">. Admisión del recurso de revisión: </w:t>
      </w:r>
      <w:r w:rsidR="00A93331" w:rsidRPr="000520E0">
        <w:rPr>
          <w:rFonts w:ascii="Palatino Linotype" w:hAnsi="Palatino Linotype" w:cs="Arial"/>
        </w:rPr>
        <w:t xml:space="preserve">En fecha </w:t>
      </w:r>
      <w:r w:rsidR="00AC1D98" w:rsidRPr="000520E0">
        <w:rPr>
          <w:rFonts w:ascii="Palatino Linotype" w:hAnsi="Palatino Linotype" w:cs="Arial"/>
        </w:rPr>
        <w:t>seis</w:t>
      </w:r>
      <w:r w:rsidR="00EB4790" w:rsidRPr="000520E0">
        <w:rPr>
          <w:rFonts w:ascii="Palatino Linotype" w:hAnsi="Palatino Linotype" w:cs="Arial"/>
        </w:rPr>
        <w:t xml:space="preserve"> </w:t>
      </w:r>
      <w:r w:rsidR="00A93331" w:rsidRPr="000520E0">
        <w:rPr>
          <w:rFonts w:ascii="Palatino Linotype" w:hAnsi="Palatino Linotype" w:cs="Arial"/>
        </w:rPr>
        <w:t xml:space="preserve">de </w:t>
      </w:r>
      <w:r w:rsidR="00AC1D98" w:rsidRPr="000520E0">
        <w:rPr>
          <w:rFonts w:ascii="Palatino Linotype" w:hAnsi="Palatino Linotype" w:cs="Arial"/>
        </w:rPr>
        <w:t xml:space="preserve">noviembre </w:t>
      </w:r>
      <w:r w:rsidR="00155EE8" w:rsidRPr="000520E0">
        <w:rPr>
          <w:rFonts w:ascii="Palatino Linotype" w:hAnsi="Palatino Linotype" w:cs="Arial"/>
        </w:rPr>
        <w:t>de dos mil dieci</w:t>
      </w:r>
      <w:r w:rsidR="00EB4790" w:rsidRPr="000520E0">
        <w:rPr>
          <w:rFonts w:ascii="Palatino Linotype" w:hAnsi="Palatino Linotype" w:cs="Arial"/>
        </w:rPr>
        <w:t>ocho</w:t>
      </w:r>
      <w:r w:rsidR="00A93331" w:rsidRPr="000520E0">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E6ACDD3" w14:textId="3266C728" w:rsidR="00A11C56" w:rsidRPr="000520E0" w:rsidRDefault="004D422B" w:rsidP="00A11C56">
      <w:pPr>
        <w:spacing w:before="240" w:after="240" w:line="360" w:lineRule="auto"/>
        <w:jc w:val="both"/>
        <w:rPr>
          <w:rFonts w:ascii="Palatino Linotype" w:hAnsi="Palatino Linotype" w:cs="Arial"/>
        </w:rPr>
      </w:pPr>
      <w:r w:rsidRPr="000520E0">
        <w:rPr>
          <w:rFonts w:ascii="Palatino Linotype" w:hAnsi="Palatino Linotype" w:cs="Arial"/>
          <w:b/>
        </w:rPr>
        <w:t>6</w:t>
      </w:r>
      <w:r w:rsidR="00A93331" w:rsidRPr="000520E0">
        <w:rPr>
          <w:rFonts w:ascii="Palatino Linotype" w:hAnsi="Palatino Linotype" w:cs="Arial"/>
          <w:b/>
        </w:rPr>
        <w:t xml:space="preserve">. Manifestaciones: </w:t>
      </w:r>
      <w:r w:rsidR="00A11C56" w:rsidRPr="000520E0">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726ABC6" w14:textId="4BAA301B" w:rsidR="00A93331" w:rsidRPr="000520E0" w:rsidRDefault="004D422B" w:rsidP="00A11C56">
      <w:pPr>
        <w:spacing w:before="240" w:after="240" w:line="360" w:lineRule="auto"/>
        <w:jc w:val="both"/>
        <w:rPr>
          <w:rFonts w:ascii="Palatino Linotype" w:hAnsi="Palatino Linotype"/>
        </w:rPr>
      </w:pPr>
      <w:r w:rsidRPr="000520E0">
        <w:rPr>
          <w:rFonts w:ascii="Palatino Linotype" w:hAnsi="Palatino Linotype" w:cs="Arial"/>
          <w:b/>
        </w:rPr>
        <w:t>7</w:t>
      </w:r>
      <w:r w:rsidR="00A93331" w:rsidRPr="000520E0">
        <w:rPr>
          <w:rFonts w:ascii="Palatino Linotype" w:hAnsi="Palatino Linotype" w:cs="Arial"/>
          <w:b/>
        </w:rPr>
        <w:t>. Cierre de instrucción.</w:t>
      </w:r>
      <w:r w:rsidR="00A93331" w:rsidRPr="000520E0">
        <w:rPr>
          <w:rFonts w:ascii="Palatino Linotype" w:hAnsi="Palatino Linotype" w:cs="Arial"/>
        </w:rPr>
        <w:t xml:space="preserve"> En fecha</w:t>
      </w:r>
      <w:r w:rsidR="00C45D35" w:rsidRPr="000520E0">
        <w:rPr>
          <w:rFonts w:ascii="Palatino Linotype" w:hAnsi="Palatino Linotype" w:cs="Arial"/>
        </w:rPr>
        <w:t xml:space="preserve"> doce </w:t>
      </w:r>
      <w:r w:rsidR="009D2140" w:rsidRPr="000520E0">
        <w:rPr>
          <w:rFonts w:ascii="Palatino Linotype" w:hAnsi="Palatino Linotype" w:cs="Arial"/>
        </w:rPr>
        <w:t>de</w:t>
      </w:r>
      <w:r w:rsidR="00A9137F" w:rsidRPr="000520E0">
        <w:rPr>
          <w:rFonts w:ascii="Palatino Linotype" w:hAnsi="Palatino Linotype" w:cs="Arial"/>
        </w:rPr>
        <w:t xml:space="preserve"> </w:t>
      </w:r>
      <w:r w:rsidR="00C45D35" w:rsidRPr="000520E0">
        <w:rPr>
          <w:rFonts w:ascii="Palatino Linotype" w:hAnsi="Palatino Linotype" w:cs="Arial"/>
        </w:rPr>
        <w:t xml:space="preserve">diciembre </w:t>
      </w:r>
      <w:r w:rsidR="009A6C40" w:rsidRPr="000520E0">
        <w:rPr>
          <w:rFonts w:ascii="Palatino Linotype" w:hAnsi="Palatino Linotype" w:cs="Arial"/>
        </w:rPr>
        <w:t>de dos mil dieci</w:t>
      </w:r>
      <w:r w:rsidR="00051C4C" w:rsidRPr="000520E0">
        <w:rPr>
          <w:rFonts w:ascii="Palatino Linotype" w:hAnsi="Palatino Linotype" w:cs="Arial"/>
        </w:rPr>
        <w:t>ocho</w:t>
      </w:r>
      <w:r w:rsidR="00A93331" w:rsidRPr="000520E0">
        <w:rPr>
          <w:rFonts w:ascii="Palatino Linotype" w:hAnsi="Palatino Linotype" w:cs="Arial"/>
        </w:rPr>
        <w:t xml:space="preserve"> el</w:t>
      </w:r>
      <w:r w:rsidR="00A93331" w:rsidRPr="000520E0">
        <w:rPr>
          <w:rFonts w:ascii="Palatino Linotype" w:hAnsi="Palatino Linotype"/>
        </w:rPr>
        <w:t xml:space="preserve"> Comisionado ponente determinó el cierre de instrucción en términos de la fracción VI  del artículo 18</w:t>
      </w:r>
      <w:r w:rsidR="009A6C40" w:rsidRPr="000520E0">
        <w:rPr>
          <w:rFonts w:ascii="Palatino Linotype" w:hAnsi="Palatino Linotype"/>
        </w:rPr>
        <w:t>5 de la Ley de Transparencia y Acceso a la I</w:t>
      </w:r>
      <w:r w:rsidR="00A93331" w:rsidRPr="000520E0">
        <w:rPr>
          <w:rFonts w:ascii="Palatino Linotype" w:hAnsi="Palatino Linotype"/>
        </w:rPr>
        <w:t>nformación Pública del Estado de México y Municipios.</w:t>
      </w:r>
    </w:p>
    <w:p w14:paraId="4D65CB86" w14:textId="77777777" w:rsidR="009E5A7D" w:rsidRPr="000520E0"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0520E0">
        <w:rPr>
          <w:rFonts w:ascii="Palatino Linotype" w:hAnsi="Palatino Linotype" w:cs="Arial"/>
          <w:b/>
        </w:rPr>
        <w:t>C O N S I D E R A N D O:</w:t>
      </w:r>
    </w:p>
    <w:p w14:paraId="28FC08F3" w14:textId="7780A7EC" w:rsidR="00A93331" w:rsidRPr="000520E0" w:rsidRDefault="00A93331" w:rsidP="009A65F3">
      <w:pPr>
        <w:spacing w:before="240" w:after="240" w:line="360" w:lineRule="auto"/>
        <w:jc w:val="both"/>
        <w:rPr>
          <w:rFonts w:ascii="Palatino Linotype" w:hAnsi="Palatino Linotype"/>
          <w:shd w:val="clear" w:color="auto" w:fill="FFFFFF"/>
        </w:rPr>
      </w:pPr>
      <w:r w:rsidRPr="000520E0">
        <w:rPr>
          <w:rFonts w:ascii="Palatino Linotype" w:hAnsi="Palatino Linotype" w:cs="Arial"/>
          <w:b/>
        </w:rPr>
        <w:t xml:space="preserve">Primero. Competencia. </w:t>
      </w:r>
      <w:r w:rsidRPr="000520E0">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w:t>
      </w:r>
      <w:r w:rsidRPr="000520E0">
        <w:rPr>
          <w:rFonts w:ascii="Palatino Linotype" w:hAnsi="Palatino Linotype"/>
          <w:shd w:val="clear" w:color="auto" w:fill="FFFFFF"/>
        </w:rPr>
        <w:lastRenderedPageBreak/>
        <w:t xml:space="preserve">conforme a lo dispuesto en los artículos 6, apartado A de la Constitución Política de los Estados Unidos Mexicanos; 5, párrafos </w:t>
      </w:r>
      <w:r w:rsidR="006B0DBD" w:rsidRPr="000520E0">
        <w:rPr>
          <w:rFonts w:ascii="Palatino Linotype" w:hAnsi="Palatino Linotype"/>
          <w:shd w:val="clear" w:color="auto" w:fill="FFFFFF"/>
        </w:rPr>
        <w:t>vigésimo</w:t>
      </w:r>
      <w:r w:rsidRPr="000520E0">
        <w:rPr>
          <w:rFonts w:ascii="Palatino Linotype" w:hAnsi="Palatino Linotype"/>
          <w:shd w:val="clear" w:color="auto" w:fill="FFFFFF"/>
        </w:rPr>
        <w:t xml:space="preserve">, </w:t>
      </w:r>
      <w:r w:rsidR="006B0DBD" w:rsidRPr="000520E0">
        <w:rPr>
          <w:rFonts w:ascii="Palatino Linotype" w:hAnsi="Palatino Linotype"/>
          <w:shd w:val="clear" w:color="auto" w:fill="FFFFFF"/>
        </w:rPr>
        <w:t>vigésimo primero</w:t>
      </w:r>
      <w:r w:rsidRPr="000520E0">
        <w:rPr>
          <w:rFonts w:ascii="Palatino Linotype" w:hAnsi="Palatino Linotype"/>
          <w:shd w:val="clear" w:color="auto" w:fill="FFFFFF"/>
        </w:rPr>
        <w:t xml:space="preserve"> y </w:t>
      </w:r>
      <w:r w:rsidR="006B0DBD" w:rsidRPr="000520E0">
        <w:rPr>
          <w:rFonts w:ascii="Palatino Linotype" w:hAnsi="Palatino Linotype"/>
          <w:shd w:val="clear" w:color="auto" w:fill="FFFFFF"/>
        </w:rPr>
        <w:t>vigésimo segundo, fracciones</w:t>
      </w:r>
      <w:r w:rsidRPr="000520E0">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0520E0">
        <w:rPr>
          <w:rStyle w:val="apple-converted-space"/>
          <w:rFonts w:ascii="Palatino Linotype" w:hAnsi="Palatino Linotype"/>
          <w:shd w:val="clear" w:color="auto" w:fill="FFFFFF"/>
        </w:rPr>
        <w:t> </w:t>
      </w:r>
      <w:r w:rsidR="009A6C40" w:rsidRPr="000520E0">
        <w:rPr>
          <w:rFonts w:ascii="Palatino Linotype" w:hAnsi="Palatino Linotype" w:cs="Arial"/>
        </w:rPr>
        <w:t xml:space="preserve">9, fracciones I y XXIV y 11 </w:t>
      </w:r>
      <w:r w:rsidRPr="000520E0">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CDA70BD" w14:textId="77777777" w:rsidR="00995643" w:rsidRPr="000520E0" w:rsidRDefault="00391A7B" w:rsidP="00995643">
      <w:pPr>
        <w:spacing w:before="240" w:after="240" w:line="360" w:lineRule="auto"/>
        <w:jc w:val="both"/>
        <w:rPr>
          <w:rFonts w:ascii="Palatino Linotype" w:hAnsi="Palatino Linotype" w:cs="Arial"/>
        </w:rPr>
      </w:pPr>
      <w:r w:rsidRPr="000520E0">
        <w:rPr>
          <w:rFonts w:ascii="Palatino Linotype" w:hAnsi="Palatino Linotype" w:cs="Arial"/>
          <w:b/>
        </w:rPr>
        <w:t>Segundo. Oportunidad y Procedibilidad del Recurso de Revisión</w:t>
      </w:r>
      <w:r w:rsidRPr="000520E0">
        <w:rPr>
          <w:rFonts w:ascii="Palatino Linotype" w:hAnsi="Palatino Linotype" w:cs="Arial"/>
        </w:rPr>
        <w:t xml:space="preserve">. </w:t>
      </w:r>
      <w:r w:rsidR="00995643" w:rsidRPr="000520E0">
        <w:rPr>
          <w:rFonts w:ascii="Palatino Linotype" w:hAnsi="Palatino Linotype" w:cs="Arial"/>
        </w:rPr>
        <w:t>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6323F85F" w14:textId="77777777" w:rsidR="00995643" w:rsidRPr="000520E0" w:rsidRDefault="00995643" w:rsidP="00995643">
      <w:pPr>
        <w:spacing w:before="240" w:after="240" w:line="360" w:lineRule="auto"/>
        <w:jc w:val="both"/>
        <w:rPr>
          <w:rFonts w:ascii="Palatino Linotype" w:hAnsi="Palatino Linotype" w:cs="Arial"/>
        </w:rPr>
      </w:pPr>
      <w:r w:rsidRPr="000520E0">
        <w:rPr>
          <w:rFonts w:ascii="Palatino Linotype" w:hAnsi="Palatino Linotype" w:cs="Arial"/>
        </w:rPr>
        <w:t>Por otra parte el artículo 166 de la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75FC3C22" w14:textId="77777777" w:rsidR="00995643" w:rsidRPr="000520E0" w:rsidRDefault="00995643" w:rsidP="00995643">
      <w:pPr>
        <w:spacing w:before="240" w:after="240" w:line="360" w:lineRule="auto"/>
        <w:jc w:val="both"/>
        <w:rPr>
          <w:rFonts w:ascii="Palatino Linotype" w:hAnsi="Palatino Linotype" w:cs="Arial"/>
        </w:rPr>
      </w:pPr>
      <w:r w:rsidRPr="000520E0">
        <w:rPr>
          <w:rFonts w:ascii="Palatino Linotype" w:hAnsi="Palatino Linotype" w:cs="Arial"/>
        </w:rPr>
        <w:t xml:space="preserve">En otras palabras, el Sujeto Obligado a quien se le formule una solicitud cuenta con el plazo de quince días para emitir una respuesta, por lo que una vez transcurrido </w:t>
      </w:r>
      <w:r w:rsidRPr="000520E0">
        <w:rPr>
          <w:rFonts w:ascii="Palatino Linotype" w:hAnsi="Palatino Linotype" w:cs="Arial"/>
        </w:rPr>
        <w:lastRenderedPageBreak/>
        <w:t xml:space="preserve">dicho plazo sin que se entregue ésta, la solicitud se entenderá negada generando como consecuencia el derecho del solicitante de presentar el recurso de revisión. </w:t>
      </w:r>
    </w:p>
    <w:p w14:paraId="689BEC92" w14:textId="77777777" w:rsidR="00995643" w:rsidRPr="000520E0" w:rsidRDefault="00995643" w:rsidP="00995643">
      <w:pPr>
        <w:spacing w:before="240" w:after="240" w:line="360" w:lineRule="auto"/>
        <w:jc w:val="both"/>
        <w:rPr>
          <w:rFonts w:ascii="Palatino Linotype" w:hAnsi="Palatino Linotype" w:cs="Arial"/>
        </w:rPr>
      </w:pPr>
      <w:r w:rsidRPr="000520E0">
        <w:rPr>
          <w:rFonts w:ascii="Palatino Linotype" w:hAnsi="Palatino Linotype" w:cs="Arial"/>
        </w:rPr>
        <w:t xml:space="preserve">De tal manera que, ante la omisión de respuesta por parte del Sujeto Obligado, se constituye lo que se conoce como </w:t>
      </w:r>
      <w:r w:rsidRPr="000520E0">
        <w:rPr>
          <w:rFonts w:ascii="Palatino Linotype" w:hAnsi="Palatino Linotype" w:cs="Arial"/>
          <w:i/>
        </w:rPr>
        <w:t>negativa ficta</w:t>
      </w:r>
      <w:r w:rsidRPr="000520E0">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40CF7F92" w14:textId="77777777" w:rsidR="00995643" w:rsidRPr="000520E0" w:rsidRDefault="00995643" w:rsidP="00995643">
      <w:pPr>
        <w:spacing w:before="240" w:after="240" w:line="360" w:lineRule="auto"/>
        <w:jc w:val="both"/>
        <w:rPr>
          <w:rFonts w:ascii="Palatino Linotype" w:hAnsi="Palatino Linotype" w:cs="Arial"/>
        </w:rPr>
      </w:pPr>
      <w:r w:rsidRPr="000520E0">
        <w:rPr>
          <w:rFonts w:ascii="Palatino Linotype" w:hAnsi="Palatino Linotype" w:cs="Arial"/>
        </w:rPr>
        <w:t>Así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735DD868" w14:textId="77777777" w:rsidR="00995643" w:rsidRPr="000520E0" w:rsidRDefault="00995643" w:rsidP="00995643">
      <w:pPr>
        <w:spacing w:before="240" w:after="240" w:line="360" w:lineRule="auto"/>
        <w:jc w:val="both"/>
        <w:rPr>
          <w:rFonts w:ascii="Palatino Linotype" w:hAnsi="Palatino Linotype" w:cs="Arial"/>
        </w:rPr>
      </w:pPr>
      <w:r w:rsidRPr="000520E0">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a continuación:</w:t>
      </w:r>
    </w:p>
    <w:p w14:paraId="7243FBD9" w14:textId="77777777" w:rsidR="00995643" w:rsidRPr="000520E0" w:rsidRDefault="00995643" w:rsidP="00995643">
      <w:pPr>
        <w:spacing w:before="240" w:after="240"/>
        <w:ind w:left="851" w:right="900"/>
        <w:jc w:val="both"/>
        <w:rPr>
          <w:rFonts w:ascii="Palatino Linotype" w:hAnsi="Palatino Linotype"/>
          <w:i/>
          <w:sz w:val="22"/>
          <w:szCs w:val="22"/>
        </w:rPr>
      </w:pPr>
      <w:r w:rsidRPr="000520E0">
        <w:rPr>
          <w:rFonts w:ascii="Palatino Linotype" w:hAnsi="Palatino Linotype" w:cs="Arial"/>
          <w:i/>
          <w:sz w:val="22"/>
          <w:szCs w:val="22"/>
        </w:rPr>
        <w:t>“</w:t>
      </w:r>
      <w:r w:rsidRPr="000520E0">
        <w:rPr>
          <w:rFonts w:ascii="Palatino Linotype" w:hAnsi="Palatino Linotype"/>
          <w:b/>
          <w:i/>
          <w:sz w:val="22"/>
          <w:szCs w:val="22"/>
        </w:rPr>
        <w:t>Artículo 178</w:t>
      </w:r>
      <w:r w:rsidRPr="000520E0">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w:t>
      </w:r>
      <w:r w:rsidRPr="000520E0">
        <w:rPr>
          <w:rFonts w:ascii="Palatino Linotype" w:hAnsi="Palatino Linotype"/>
          <w:i/>
          <w:sz w:val="22"/>
          <w:szCs w:val="22"/>
        </w:rPr>
        <w:lastRenderedPageBreak/>
        <w:t xml:space="preserve">solicitud dentro de los quince días hábiles, siguientes a la fecha de la notificación de la respuesta. </w:t>
      </w:r>
    </w:p>
    <w:p w14:paraId="3521AD97" w14:textId="77777777" w:rsidR="00995643" w:rsidRPr="000520E0" w:rsidRDefault="00995643" w:rsidP="00995643">
      <w:pPr>
        <w:spacing w:before="240" w:after="240"/>
        <w:ind w:left="851" w:right="900"/>
        <w:jc w:val="both"/>
        <w:rPr>
          <w:rFonts w:ascii="Palatino Linotype" w:hAnsi="Palatino Linotype" w:cs="Arial"/>
        </w:rPr>
      </w:pPr>
      <w:r w:rsidRPr="000520E0">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0520E0">
        <w:rPr>
          <w:rFonts w:ascii="Palatino Linotype" w:hAnsi="Palatino Linotype"/>
          <w:i/>
          <w:sz w:val="22"/>
          <w:szCs w:val="22"/>
        </w:rPr>
        <w:t xml:space="preserve"> acompañado con el documento que pruebe la fecha en que presentó la solicitud…”</w:t>
      </w:r>
    </w:p>
    <w:p w14:paraId="680D5A23" w14:textId="77777777" w:rsidR="00995643" w:rsidRPr="000520E0" w:rsidRDefault="00995643" w:rsidP="00995643">
      <w:pPr>
        <w:spacing w:before="240" w:after="240" w:line="360" w:lineRule="auto"/>
        <w:ind w:right="51"/>
        <w:jc w:val="both"/>
        <w:rPr>
          <w:rFonts w:ascii="Palatino Linotype" w:hAnsi="Palatino Linotype"/>
          <w:i/>
        </w:rPr>
      </w:pPr>
      <w:r w:rsidRPr="000520E0">
        <w:rPr>
          <w:rFonts w:ascii="Palatino Linotype" w:hAnsi="Palatino Linotype" w:cs="Arial"/>
        </w:rPr>
        <w:t>Postura que ha sido adoptada por este Órgano Garante mediante criterio número</w:t>
      </w:r>
      <w:r w:rsidRPr="000520E0">
        <w:rPr>
          <w:rFonts w:ascii="Palatino Linotype" w:hAnsi="Palatino Linotype" w:cs="Arial"/>
          <w:color w:val="FF0000"/>
        </w:rPr>
        <w:t xml:space="preserve"> </w:t>
      </w:r>
      <w:r w:rsidRPr="000520E0">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347DA36" w14:textId="77777777" w:rsidR="00995643" w:rsidRPr="000520E0" w:rsidRDefault="00995643" w:rsidP="00995643">
      <w:pPr>
        <w:ind w:left="993" w:right="1041"/>
        <w:jc w:val="both"/>
        <w:rPr>
          <w:rFonts w:ascii="Palatino Linotype" w:hAnsi="Palatino Linotype"/>
          <w:i/>
          <w:sz w:val="22"/>
          <w:szCs w:val="22"/>
        </w:rPr>
      </w:pPr>
      <w:r w:rsidRPr="000520E0">
        <w:rPr>
          <w:rFonts w:ascii="Palatino Linotype" w:hAnsi="Palatino Linotype"/>
          <w:b/>
          <w:i/>
          <w:sz w:val="22"/>
          <w:szCs w:val="22"/>
        </w:rPr>
        <w:t>“CRITERIO 0001-15 NEGATIVA FICTA. PLAZO PARA INTERPONER EL RECURSO DE REVISIÓN TRATÁNDOSE DE</w:t>
      </w:r>
      <w:r w:rsidRPr="000520E0">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68B403A" w14:textId="77777777" w:rsidR="00995643" w:rsidRPr="000520E0" w:rsidRDefault="00995643" w:rsidP="00995643">
      <w:pPr>
        <w:spacing w:before="240" w:after="240" w:line="360" w:lineRule="auto"/>
        <w:jc w:val="both"/>
        <w:rPr>
          <w:rFonts w:ascii="Palatino Linotype" w:hAnsi="Palatino Linotype" w:cs="Arial"/>
        </w:rPr>
      </w:pPr>
      <w:r w:rsidRPr="000520E0">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improcedibilidad del recurso de revisión pues el </w:t>
      </w:r>
      <w:r w:rsidRPr="000520E0">
        <w:rPr>
          <w:rStyle w:val="normaltextrun"/>
          <w:rFonts w:ascii="Palatino Linotype" w:hAnsi="Palatino Linotype" w:cs="Segoe UI"/>
        </w:rPr>
        <w:lastRenderedPageBreak/>
        <w:t xml:space="preserve">artículo </w:t>
      </w:r>
      <w:r w:rsidRPr="000520E0">
        <w:rPr>
          <w:rFonts w:ascii="Palatino Linotype" w:hAnsi="Palatino Linotype" w:cs="Arial"/>
        </w:rPr>
        <w:t xml:space="preserve">el artículo 15 de Ley de Transparencia y Acceso a la Información Pública del Estado de México y Municipios </w:t>
      </w:r>
      <w:r w:rsidRPr="000520E0">
        <w:rPr>
          <w:rFonts w:ascii="Palatino Linotype" w:hAnsi="Palatino Linotype" w:cs="Arial"/>
          <w:iCs/>
        </w:rPr>
        <w:t xml:space="preserve">prevé que </w:t>
      </w:r>
      <w:r w:rsidRPr="000520E0">
        <w:rPr>
          <w:rFonts w:ascii="Palatino Linotype" w:hAnsi="Palatino Linotype" w:cs="Arial"/>
        </w:rPr>
        <w:t>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372BDF84" w14:textId="77777777" w:rsidR="00995643" w:rsidRPr="000520E0" w:rsidRDefault="00995643" w:rsidP="00995643">
      <w:pPr>
        <w:pStyle w:val="paragraph"/>
        <w:spacing w:before="0" w:beforeAutospacing="0" w:after="240" w:afterAutospacing="0" w:line="360" w:lineRule="auto"/>
        <w:ind w:right="-150"/>
        <w:jc w:val="both"/>
        <w:textAlignment w:val="baseline"/>
        <w:rPr>
          <w:rFonts w:ascii="Palatino Linotype" w:hAnsi="Palatino Linotype" w:cs="Arial"/>
        </w:rPr>
      </w:pPr>
      <w:r w:rsidRPr="000520E0">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292A9AC1" w14:textId="77777777" w:rsidR="00995643" w:rsidRPr="000520E0" w:rsidRDefault="00995643" w:rsidP="00995643">
      <w:pPr>
        <w:pStyle w:val="paragraph"/>
        <w:spacing w:before="0" w:beforeAutospacing="0" w:after="240" w:afterAutospacing="0" w:line="360" w:lineRule="auto"/>
        <w:ind w:right="-150"/>
        <w:jc w:val="both"/>
        <w:textAlignment w:val="baseline"/>
        <w:rPr>
          <w:rFonts w:ascii="Palatino Linotype" w:hAnsi="Palatino Linotype" w:cs="Arial"/>
        </w:rPr>
      </w:pPr>
      <w:r w:rsidRPr="000520E0">
        <w:rPr>
          <w:rFonts w:ascii="Palatino Linotype" w:hAnsi="Palatino Linotype" w:cs="Arial"/>
        </w:rPr>
        <w:t xml:space="preserve">Lo anterior en estricta congruencia con lo determinado en el </w:t>
      </w:r>
      <w:r w:rsidRPr="000520E0">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627FA2BF" w14:textId="77777777" w:rsidR="00995643" w:rsidRPr="000520E0" w:rsidRDefault="00995643" w:rsidP="00995643">
      <w:pPr>
        <w:ind w:left="851" w:right="900"/>
        <w:jc w:val="both"/>
        <w:rPr>
          <w:rFonts w:ascii="Palatino Linotype" w:hAnsi="Palatino Linotype"/>
          <w:b/>
          <w:i/>
          <w:sz w:val="22"/>
          <w:szCs w:val="20"/>
        </w:rPr>
      </w:pPr>
      <w:r w:rsidRPr="000520E0">
        <w:rPr>
          <w:rFonts w:ascii="Palatino Linotype" w:hAnsi="Palatino Linotype"/>
          <w:b/>
          <w:i/>
          <w:sz w:val="22"/>
          <w:szCs w:val="20"/>
        </w:rPr>
        <w:t>“Constitución Política de los Estados Unidos Mexicanos</w:t>
      </w:r>
    </w:p>
    <w:p w14:paraId="559361E9" w14:textId="77777777" w:rsidR="00995643" w:rsidRPr="000520E0" w:rsidRDefault="00995643" w:rsidP="00995643">
      <w:pPr>
        <w:ind w:left="851" w:right="900"/>
        <w:jc w:val="both"/>
        <w:rPr>
          <w:rFonts w:ascii="Palatino Linotype" w:hAnsi="Palatino Linotype"/>
          <w:i/>
          <w:sz w:val="22"/>
          <w:szCs w:val="20"/>
        </w:rPr>
      </w:pPr>
      <w:r w:rsidRPr="000520E0">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20E0">
        <w:rPr>
          <w:rFonts w:ascii="Palatino Linotype" w:hAnsi="Palatino Linotype"/>
          <w:b/>
          <w:i/>
          <w:sz w:val="22"/>
          <w:szCs w:val="20"/>
          <w:u w:val="single"/>
        </w:rPr>
        <w:t>El derecho a la información será garantizado por el Estado.</w:t>
      </w:r>
    </w:p>
    <w:p w14:paraId="12201066" w14:textId="77777777" w:rsidR="00995643" w:rsidRPr="000520E0" w:rsidRDefault="00995643" w:rsidP="00995643">
      <w:pPr>
        <w:ind w:left="851" w:right="900"/>
        <w:jc w:val="both"/>
        <w:rPr>
          <w:rFonts w:ascii="Palatino Linotype" w:hAnsi="Palatino Linotype"/>
          <w:i/>
          <w:sz w:val="22"/>
          <w:szCs w:val="20"/>
        </w:rPr>
      </w:pPr>
      <w:r w:rsidRPr="000520E0">
        <w:rPr>
          <w:rFonts w:ascii="Palatino Linotype" w:hAnsi="Palatino Linotype"/>
          <w:i/>
          <w:sz w:val="22"/>
          <w:szCs w:val="20"/>
        </w:rPr>
        <w:t>[…]</w:t>
      </w:r>
    </w:p>
    <w:p w14:paraId="7321C9FB" w14:textId="77777777" w:rsidR="00995643" w:rsidRPr="000520E0" w:rsidRDefault="00995643" w:rsidP="00995643">
      <w:pPr>
        <w:ind w:left="851" w:right="900"/>
        <w:jc w:val="both"/>
        <w:rPr>
          <w:rFonts w:ascii="Palatino Linotype" w:hAnsi="Palatino Linotype"/>
          <w:i/>
          <w:sz w:val="22"/>
          <w:szCs w:val="20"/>
        </w:rPr>
      </w:pPr>
      <w:r w:rsidRPr="000520E0">
        <w:rPr>
          <w:rFonts w:ascii="Palatino Linotype" w:hAnsi="Palatino Linotype"/>
          <w:i/>
          <w:sz w:val="22"/>
          <w:szCs w:val="20"/>
        </w:rPr>
        <w:t xml:space="preserve">Para efectos de lo dispuesto en el presente artículo se observará lo siguiente: </w:t>
      </w:r>
    </w:p>
    <w:p w14:paraId="724E9379" w14:textId="77777777" w:rsidR="00995643" w:rsidRPr="000520E0" w:rsidRDefault="00995643" w:rsidP="00995643">
      <w:pPr>
        <w:ind w:left="851" w:right="900"/>
        <w:jc w:val="both"/>
        <w:rPr>
          <w:rFonts w:ascii="Palatino Linotype" w:hAnsi="Palatino Linotype"/>
          <w:i/>
          <w:sz w:val="22"/>
          <w:szCs w:val="20"/>
        </w:rPr>
      </w:pPr>
      <w:r w:rsidRPr="000520E0">
        <w:rPr>
          <w:rFonts w:ascii="Palatino Linotype" w:hAnsi="Palatino Linotype"/>
          <w:i/>
          <w:sz w:val="22"/>
          <w:szCs w:val="20"/>
        </w:rPr>
        <w:t xml:space="preserve">A. </w:t>
      </w:r>
      <w:r w:rsidRPr="000520E0">
        <w:rPr>
          <w:rFonts w:ascii="Palatino Linotype" w:hAnsi="Palatino Linotype"/>
          <w:b/>
          <w:i/>
          <w:sz w:val="22"/>
          <w:szCs w:val="20"/>
          <w:u w:val="single"/>
        </w:rPr>
        <w:t>Para el ejercicio del derecho de acceso a la información</w:t>
      </w:r>
      <w:r w:rsidRPr="000520E0">
        <w:rPr>
          <w:rFonts w:ascii="Palatino Linotype" w:hAnsi="Palatino Linotype"/>
          <w:i/>
          <w:sz w:val="22"/>
          <w:szCs w:val="20"/>
        </w:rPr>
        <w:t xml:space="preserve">, la Federación, </w:t>
      </w:r>
      <w:r w:rsidRPr="000520E0">
        <w:rPr>
          <w:rFonts w:ascii="Palatino Linotype" w:hAnsi="Palatino Linotype"/>
          <w:b/>
          <w:i/>
          <w:sz w:val="22"/>
          <w:szCs w:val="20"/>
          <w:u w:val="single"/>
        </w:rPr>
        <w:t>los Estados</w:t>
      </w:r>
      <w:r w:rsidRPr="000520E0">
        <w:rPr>
          <w:rFonts w:ascii="Palatino Linotype" w:hAnsi="Palatino Linotype"/>
          <w:i/>
          <w:sz w:val="22"/>
          <w:szCs w:val="20"/>
        </w:rPr>
        <w:t xml:space="preserve"> y el Distrito Federal, en el ámbito de sus respectivas competencias, se regirán por los siguientes principios y bases: </w:t>
      </w:r>
    </w:p>
    <w:p w14:paraId="4B7C7B5F" w14:textId="77777777" w:rsidR="00995643" w:rsidRPr="000520E0" w:rsidRDefault="00995643" w:rsidP="00995643">
      <w:pPr>
        <w:ind w:left="851" w:right="900"/>
        <w:jc w:val="both"/>
        <w:rPr>
          <w:rFonts w:ascii="Palatino Linotype" w:hAnsi="Palatino Linotype"/>
          <w:i/>
          <w:sz w:val="22"/>
          <w:szCs w:val="20"/>
        </w:rPr>
      </w:pPr>
      <w:r w:rsidRPr="000520E0">
        <w:rPr>
          <w:rFonts w:ascii="Palatino Linotype" w:hAnsi="Palatino Linotype"/>
          <w:i/>
          <w:sz w:val="22"/>
          <w:szCs w:val="20"/>
        </w:rPr>
        <w:lastRenderedPageBreak/>
        <w:t xml:space="preserve">III. </w:t>
      </w:r>
      <w:r w:rsidRPr="000520E0">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0520E0">
        <w:rPr>
          <w:rFonts w:ascii="Palatino Linotype" w:hAnsi="Palatino Linotype"/>
          <w:i/>
          <w:sz w:val="22"/>
          <w:szCs w:val="20"/>
        </w:rPr>
        <w:t xml:space="preserve">a sus datos personales o a la rectificación de éstos. </w:t>
      </w:r>
    </w:p>
    <w:p w14:paraId="0195D371" w14:textId="77777777" w:rsidR="00995643" w:rsidRPr="000520E0" w:rsidRDefault="00995643" w:rsidP="00995643">
      <w:pPr>
        <w:ind w:left="851" w:right="900"/>
        <w:jc w:val="both"/>
        <w:rPr>
          <w:rFonts w:ascii="Palatino Linotype" w:hAnsi="Palatino Linotype"/>
          <w:i/>
          <w:sz w:val="22"/>
          <w:szCs w:val="20"/>
        </w:rPr>
      </w:pPr>
      <w:r w:rsidRPr="000520E0">
        <w:rPr>
          <w:rFonts w:ascii="Palatino Linotype" w:hAnsi="Palatino Linotype"/>
          <w:i/>
          <w:sz w:val="22"/>
          <w:szCs w:val="20"/>
        </w:rPr>
        <w:t xml:space="preserve"> (Énfasis añadido).</w:t>
      </w:r>
    </w:p>
    <w:p w14:paraId="6BDD470D" w14:textId="77777777" w:rsidR="00995643" w:rsidRPr="000520E0" w:rsidRDefault="00995643" w:rsidP="00995643">
      <w:pPr>
        <w:ind w:left="851" w:right="900"/>
        <w:jc w:val="both"/>
        <w:rPr>
          <w:rFonts w:ascii="Palatino Linotype" w:hAnsi="Palatino Linotype"/>
          <w:b/>
          <w:i/>
          <w:sz w:val="22"/>
          <w:szCs w:val="20"/>
        </w:rPr>
      </w:pPr>
      <w:r w:rsidRPr="000520E0">
        <w:rPr>
          <w:rFonts w:ascii="Palatino Linotype" w:hAnsi="Palatino Linotype"/>
          <w:b/>
          <w:i/>
          <w:sz w:val="22"/>
          <w:szCs w:val="20"/>
        </w:rPr>
        <w:t>Constitución Política del Estado Libre y Soberano de México</w:t>
      </w:r>
    </w:p>
    <w:p w14:paraId="22FBB5FC" w14:textId="77777777" w:rsidR="00995643" w:rsidRPr="000520E0" w:rsidRDefault="00995643" w:rsidP="00995643">
      <w:pPr>
        <w:ind w:left="851" w:right="900"/>
        <w:jc w:val="both"/>
        <w:rPr>
          <w:rFonts w:ascii="Palatino Linotype" w:hAnsi="Palatino Linotype"/>
          <w:i/>
          <w:sz w:val="22"/>
          <w:szCs w:val="22"/>
        </w:rPr>
      </w:pPr>
      <w:r w:rsidRPr="000520E0">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D815818" w14:textId="77777777" w:rsidR="00995643" w:rsidRPr="000520E0" w:rsidRDefault="00995643" w:rsidP="00995643">
      <w:pPr>
        <w:ind w:left="851" w:right="900"/>
        <w:jc w:val="both"/>
        <w:rPr>
          <w:rFonts w:ascii="Palatino Linotype" w:hAnsi="Palatino Linotype"/>
          <w:i/>
          <w:sz w:val="22"/>
          <w:szCs w:val="22"/>
        </w:rPr>
      </w:pPr>
      <w:r w:rsidRPr="000520E0">
        <w:rPr>
          <w:rFonts w:ascii="Palatino Linotype" w:hAnsi="Palatino Linotype"/>
          <w:i/>
          <w:sz w:val="22"/>
          <w:szCs w:val="22"/>
        </w:rPr>
        <w:t>[…]</w:t>
      </w:r>
    </w:p>
    <w:p w14:paraId="561D5880" w14:textId="77777777" w:rsidR="00995643" w:rsidRPr="000520E0" w:rsidRDefault="00995643" w:rsidP="00995643">
      <w:pPr>
        <w:ind w:left="851" w:right="900"/>
        <w:jc w:val="both"/>
        <w:rPr>
          <w:rFonts w:ascii="Palatino Linotype" w:hAnsi="Palatino Linotype"/>
          <w:b/>
          <w:i/>
          <w:sz w:val="22"/>
          <w:szCs w:val="22"/>
          <w:u w:val="single"/>
        </w:rPr>
      </w:pPr>
      <w:r w:rsidRPr="000520E0">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D900CA" w14:textId="77777777" w:rsidR="00995643" w:rsidRPr="000520E0" w:rsidRDefault="00995643" w:rsidP="00995643">
      <w:pPr>
        <w:ind w:left="851" w:right="900"/>
        <w:jc w:val="both"/>
        <w:rPr>
          <w:rFonts w:ascii="Palatino Linotype" w:hAnsi="Palatino Linotype"/>
          <w:b/>
          <w:i/>
          <w:sz w:val="22"/>
          <w:szCs w:val="22"/>
          <w:u w:val="single"/>
        </w:rPr>
      </w:pPr>
      <w:r w:rsidRPr="000520E0">
        <w:rPr>
          <w:rFonts w:ascii="Palatino Linotype" w:hAnsi="Palatino Linotype"/>
          <w:i/>
          <w:sz w:val="22"/>
          <w:szCs w:val="22"/>
        </w:rPr>
        <w:t>Este derecho se regirá por los principios y bases siguientes:</w:t>
      </w:r>
    </w:p>
    <w:p w14:paraId="26001A81" w14:textId="77777777" w:rsidR="00995643" w:rsidRPr="000520E0" w:rsidRDefault="00995643" w:rsidP="00995643">
      <w:pPr>
        <w:ind w:left="851" w:right="900"/>
        <w:jc w:val="both"/>
        <w:rPr>
          <w:rFonts w:ascii="Palatino Linotype" w:hAnsi="Palatino Linotype"/>
          <w:i/>
          <w:sz w:val="22"/>
          <w:szCs w:val="22"/>
        </w:rPr>
      </w:pPr>
      <w:r w:rsidRPr="000520E0">
        <w:rPr>
          <w:rFonts w:ascii="Palatino Linotype" w:hAnsi="Palatino Linotype"/>
          <w:i/>
          <w:sz w:val="22"/>
          <w:szCs w:val="22"/>
        </w:rPr>
        <w:t xml:space="preserve">III. </w:t>
      </w:r>
      <w:r w:rsidRPr="000520E0">
        <w:rPr>
          <w:rFonts w:ascii="Palatino Linotype" w:hAnsi="Palatino Linotype"/>
          <w:b/>
          <w:i/>
          <w:sz w:val="22"/>
          <w:szCs w:val="22"/>
          <w:u w:val="single"/>
        </w:rPr>
        <w:t>Toda persona, sin necesidad de acreditar interés alguno o justificar su utilización, tendrá acceso gratuito a la información pública</w:t>
      </w:r>
      <w:r w:rsidRPr="000520E0">
        <w:rPr>
          <w:rFonts w:ascii="Palatino Linotype" w:hAnsi="Palatino Linotype"/>
          <w:i/>
          <w:sz w:val="22"/>
          <w:szCs w:val="22"/>
        </w:rPr>
        <w:t>, a sus datos personales o a la rectificación de éstos;”</w:t>
      </w:r>
    </w:p>
    <w:p w14:paraId="6D058786" w14:textId="77777777" w:rsidR="00995643" w:rsidRPr="000520E0" w:rsidRDefault="00995643" w:rsidP="00995643">
      <w:pPr>
        <w:spacing w:before="240" w:after="240"/>
        <w:ind w:left="851" w:right="900"/>
        <w:jc w:val="both"/>
        <w:rPr>
          <w:rFonts w:ascii="Palatino Linotype" w:hAnsi="Palatino Linotype"/>
          <w:i/>
          <w:sz w:val="22"/>
          <w:szCs w:val="22"/>
        </w:rPr>
      </w:pPr>
      <w:r w:rsidRPr="000520E0">
        <w:rPr>
          <w:rFonts w:ascii="Palatino Linotype" w:hAnsi="Palatino Linotype"/>
          <w:i/>
          <w:sz w:val="22"/>
          <w:szCs w:val="22"/>
        </w:rPr>
        <w:t xml:space="preserve"> (Énfasis añadido).</w:t>
      </w:r>
    </w:p>
    <w:p w14:paraId="082D1685" w14:textId="77777777" w:rsidR="00995643" w:rsidRPr="000520E0" w:rsidRDefault="00995643" w:rsidP="00995643">
      <w:pPr>
        <w:spacing w:before="240" w:after="240" w:line="360" w:lineRule="auto"/>
        <w:jc w:val="both"/>
        <w:rPr>
          <w:rFonts w:ascii="Palatino Linotype" w:hAnsi="Palatino Linotype"/>
        </w:rPr>
      </w:pPr>
      <w:r w:rsidRPr="000520E0">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44C5A317" w14:textId="77777777" w:rsidR="00995643" w:rsidRPr="000520E0" w:rsidRDefault="00995643" w:rsidP="00995643">
      <w:pPr>
        <w:tabs>
          <w:tab w:val="left" w:pos="7655"/>
        </w:tabs>
        <w:spacing w:before="240" w:after="240"/>
        <w:ind w:left="993" w:right="992"/>
        <w:jc w:val="both"/>
        <w:rPr>
          <w:rFonts w:ascii="Palatino Linotype" w:hAnsi="Palatino Linotype"/>
          <w:i/>
          <w:sz w:val="22"/>
        </w:rPr>
      </w:pPr>
      <w:r w:rsidRPr="000520E0">
        <w:rPr>
          <w:rFonts w:ascii="Palatino Linotype" w:hAnsi="Palatino Linotype"/>
          <w:b/>
          <w:i/>
          <w:sz w:val="22"/>
        </w:rPr>
        <w:t>“Acceso a información gubernamental. No debe condicionarse a que el solicitante acredite su personalidad, demuestre interés alguno o justifique su utilización.</w:t>
      </w:r>
      <w:r w:rsidRPr="000520E0">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w:t>
      </w:r>
      <w:r w:rsidRPr="000520E0">
        <w:rPr>
          <w:rFonts w:ascii="Palatino Linotype" w:hAnsi="Palatino Linotype"/>
          <w:i/>
          <w:sz w:val="22"/>
        </w:rPr>
        <w:lastRenderedPageBreak/>
        <w:t>haya cubierto el pago de reproducción y envío de la información, mediante la exhibición del recibo correspondiente.”</w:t>
      </w:r>
    </w:p>
    <w:p w14:paraId="6D0E7ABA" w14:textId="77777777" w:rsidR="00995643" w:rsidRPr="000520E0" w:rsidRDefault="00995643" w:rsidP="00995643">
      <w:pPr>
        <w:spacing w:before="240" w:after="240" w:line="360" w:lineRule="auto"/>
        <w:jc w:val="both"/>
        <w:rPr>
          <w:rFonts w:ascii="Palatino Linotype" w:hAnsi="Palatino Linotype"/>
        </w:rPr>
      </w:pPr>
      <w:r w:rsidRPr="000520E0">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F871573" w14:textId="77777777" w:rsidR="00995643" w:rsidRPr="000520E0" w:rsidRDefault="00995643" w:rsidP="00995643">
      <w:pPr>
        <w:spacing w:before="240" w:after="240" w:line="360" w:lineRule="auto"/>
        <w:jc w:val="both"/>
        <w:rPr>
          <w:rFonts w:ascii="Palatino Linotype" w:hAnsi="Palatino Linotype"/>
          <w:color w:val="000000"/>
        </w:rPr>
      </w:pPr>
      <w:r w:rsidRPr="000520E0">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C4EBB8F" w14:textId="77777777" w:rsidR="00995643" w:rsidRPr="000520E0" w:rsidRDefault="00995643" w:rsidP="00995643">
      <w:pPr>
        <w:spacing w:line="360" w:lineRule="auto"/>
        <w:jc w:val="both"/>
        <w:rPr>
          <w:rFonts w:ascii="Palatino Linotype" w:hAnsi="Palatino Linotype" w:cs="Segoe UI"/>
        </w:rPr>
      </w:pPr>
      <w:r w:rsidRPr="000520E0">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0520E0">
        <w:rPr>
          <w:rStyle w:val="apple-converted-space"/>
          <w:rFonts w:ascii="Palatino Linotype" w:hAnsi="Palatino Linotype" w:cs="Segoe UI"/>
        </w:rPr>
        <w:t> </w:t>
      </w:r>
      <w:r w:rsidRPr="000520E0">
        <w:rPr>
          <w:rStyle w:val="normaltextrun"/>
          <w:rFonts w:ascii="Palatino Linotype" w:hAnsi="Palatino Linotype" w:cs="Segoe UI"/>
        </w:rPr>
        <w:t>179, fracción VII del ordenamiento legal citado, que a la letra dice:</w:t>
      </w:r>
      <w:r w:rsidRPr="000520E0">
        <w:rPr>
          <w:rStyle w:val="eop"/>
          <w:rFonts w:ascii="Palatino Linotype" w:hAnsi="Palatino Linotype" w:cs="Segoe UI"/>
        </w:rPr>
        <w:t> </w:t>
      </w:r>
    </w:p>
    <w:p w14:paraId="537E5489" w14:textId="77777777" w:rsidR="00995643" w:rsidRPr="000520E0" w:rsidRDefault="00995643" w:rsidP="00995643">
      <w:pPr>
        <w:pStyle w:val="paragraph"/>
        <w:spacing w:before="0" w:beforeAutospacing="0" w:after="0" w:afterAutospacing="0"/>
        <w:ind w:left="993" w:right="1041"/>
        <w:jc w:val="both"/>
        <w:textAlignment w:val="baseline"/>
        <w:rPr>
          <w:rFonts w:ascii="Palatino Linotype" w:hAnsi="Palatino Linotype"/>
          <w:i/>
          <w:sz w:val="22"/>
          <w:szCs w:val="22"/>
        </w:rPr>
      </w:pPr>
      <w:r w:rsidRPr="000520E0">
        <w:rPr>
          <w:rStyle w:val="normaltextrun"/>
          <w:rFonts w:ascii="Palatino Linotype" w:hAnsi="Palatino Linotype" w:cs="Segoe UI"/>
          <w:b/>
          <w:bCs/>
          <w:i/>
          <w:iCs/>
          <w:sz w:val="22"/>
          <w:szCs w:val="22"/>
        </w:rPr>
        <w:lastRenderedPageBreak/>
        <w:t>“</w:t>
      </w:r>
      <w:r w:rsidRPr="000520E0">
        <w:rPr>
          <w:rFonts w:ascii="Palatino Linotype" w:hAnsi="Palatino Linotype"/>
          <w:b/>
          <w:i/>
          <w:sz w:val="22"/>
          <w:szCs w:val="22"/>
        </w:rPr>
        <w:t>Artículo 179</w:t>
      </w:r>
      <w:r w:rsidRPr="000520E0">
        <w:rPr>
          <w:rFonts w:ascii="Palatino Linotype" w:hAnsi="Palatino Linotype"/>
          <w:i/>
          <w:sz w:val="22"/>
          <w:szCs w:val="22"/>
        </w:rPr>
        <w:t xml:space="preserve">. </w:t>
      </w:r>
      <w:r w:rsidRPr="000520E0">
        <w:rPr>
          <w:rFonts w:ascii="Palatino Linotype" w:hAnsi="Palatino Linotype"/>
          <w:b/>
          <w:i/>
          <w:sz w:val="22"/>
          <w:szCs w:val="22"/>
        </w:rPr>
        <w:t>El recurso de revisión</w:t>
      </w:r>
      <w:r w:rsidRPr="000520E0">
        <w:rPr>
          <w:rFonts w:ascii="Palatino Linotype" w:hAnsi="Palatino Linotype"/>
          <w:i/>
          <w:sz w:val="22"/>
          <w:szCs w:val="22"/>
        </w:rPr>
        <w:t xml:space="preserve"> es un medio de protección que la Ley otorga a los particulares, para hacer valer su derecho de acceso a la información pública</w:t>
      </w:r>
      <w:r w:rsidRPr="000520E0">
        <w:rPr>
          <w:rFonts w:ascii="Palatino Linotype" w:hAnsi="Palatino Linotype"/>
          <w:b/>
          <w:i/>
          <w:sz w:val="22"/>
          <w:szCs w:val="22"/>
        </w:rPr>
        <w:t>, y procederá en contra de las siguientes causas</w:t>
      </w:r>
      <w:r w:rsidRPr="000520E0">
        <w:rPr>
          <w:rFonts w:ascii="Palatino Linotype" w:hAnsi="Palatino Linotype"/>
          <w:i/>
          <w:sz w:val="22"/>
          <w:szCs w:val="22"/>
        </w:rPr>
        <w:t>:</w:t>
      </w:r>
    </w:p>
    <w:p w14:paraId="307DE1B7" w14:textId="77777777" w:rsidR="00995643" w:rsidRPr="000520E0" w:rsidRDefault="00995643" w:rsidP="00995643">
      <w:pPr>
        <w:pStyle w:val="paragraph"/>
        <w:spacing w:before="0" w:beforeAutospacing="0" w:after="0" w:afterAutospacing="0"/>
        <w:ind w:left="993" w:right="1041"/>
        <w:jc w:val="both"/>
        <w:textAlignment w:val="baseline"/>
        <w:rPr>
          <w:rFonts w:ascii="Palatino Linotype" w:hAnsi="Palatino Linotype"/>
          <w:i/>
          <w:sz w:val="22"/>
          <w:szCs w:val="22"/>
        </w:rPr>
      </w:pPr>
      <w:r w:rsidRPr="000520E0">
        <w:t>…</w:t>
      </w:r>
    </w:p>
    <w:p w14:paraId="6848EA11" w14:textId="77777777" w:rsidR="00995643" w:rsidRPr="000520E0" w:rsidRDefault="00995643" w:rsidP="0099564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0520E0">
        <w:rPr>
          <w:rStyle w:val="normaltextrun"/>
          <w:rFonts w:ascii="Palatino Linotype" w:hAnsi="Palatino Linotype" w:cs="Segoe UI"/>
          <w:b/>
          <w:bCs/>
          <w:i/>
          <w:iCs/>
          <w:sz w:val="22"/>
          <w:szCs w:val="22"/>
        </w:rPr>
        <w:t>VII.</w:t>
      </w:r>
      <w:r w:rsidRPr="000520E0">
        <w:rPr>
          <w:rStyle w:val="normaltextrun"/>
          <w:rFonts w:ascii="Palatino Linotype" w:hAnsi="Palatino Linotype" w:cs="Segoe UI"/>
          <w:bCs/>
          <w:i/>
          <w:iCs/>
          <w:sz w:val="22"/>
          <w:szCs w:val="22"/>
        </w:rPr>
        <w:t xml:space="preserve"> La falta de respuesta a una solicitud de acceso a la información;</w:t>
      </w:r>
    </w:p>
    <w:p w14:paraId="50487E0B" w14:textId="77777777" w:rsidR="00995643" w:rsidRPr="000520E0" w:rsidRDefault="00995643" w:rsidP="0099564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0520E0">
        <w:rPr>
          <w:rStyle w:val="normaltextrun"/>
          <w:rFonts w:ascii="Palatino Linotype" w:hAnsi="Palatino Linotype" w:cs="Segoe UI"/>
          <w:b/>
          <w:bCs/>
          <w:i/>
          <w:iCs/>
          <w:sz w:val="22"/>
          <w:szCs w:val="22"/>
        </w:rPr>
        <w:t>…</w:t>
      </w:r>
      <w:r w:rsidRPr="000520E0">
        <w:rPr>
          <w:rStyle w:val="normaltextrun"/>
          <w:rFonts w:ascii="Palatino Linotype" w:hAnsi="Palatino Linotype" w:cs="Segoe UI"/>
          <w:bCs/>
          <w:i/>
          <w:iCs/>
          <w:sz w:val="22"/>
          <w:szCs w:val="22"/>
        </w:rPr>
        <w:t>”</w:t>
      </w:r>
    </w:p>
    <w:p w14:paraId="08184D1B" w14:textId="77777777" w:rsidR="00995643" w:rsidRPr="000520E0" w:rsidRDefault="00995643" w:rsidP="00995643">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520E0">
        <w:rPr>
          <w:rStyle w:val="normaltextrun"/>
          <w:rFonts w:ascii="Palatino Linotype" w:hAnsi="Palatino Linotype" w:cs="Segoe UI"/>
        </w:rPr>
        <w:t>Lo anterior se estima así puesto que la parte recurrente se duele de que el Sujeto Obligado no haya atendido sus solicitudes de información en el plazo dictado por la Ley.</w:t>
      </w:r>
    </w:p>
    <w:p w14:paraId="5473CEA5" w14:textId="77777777" w:rsidR="00555FC5" w:rsidRPr="000520E0" w:rsidRDefault="00971D31" w:rsidP="00555FC5">
      <w:pPr>
        <w:spacing w:before="240" w:after="240" w:line="360" w:lineRule="auto"/>
        <w:jc w:val="both"/>
        <w:rPr>
          <w:rFonts w:ascii="Palatino Linotype" w:hAnsi="Palatino Linotype" w:cs="Arial"/>
          <w:b/>
        </w:rPr>
      </w:pPr>
      <w:r w:rsidRPr="000520E0">
        <w:rPr>
          <w:rFonts w:ascii="Palatino Linotype" w:hAnsi="Palatino Linotype" w:cs="Arial"/>
          <w:b/>
        </w:rPr>
        <w:t xml:space="preserve">Tercero. Materia de la revisión. </w:t>
      </w:r>
      <w:r w:rsidR="00555FC5" w:rsidRPr="000520E0">
        <w:rPr>
          <w:rFonts w:ascii="Palatino Linotype" w:hAnsi="Palatino Linotype" w:cs="Arial"/>
        </w:rPr>
        <w:t xml:space="preserve">De la revisión a las constancias que obran en los expedientes electrónicos se advierte que el tema sobre el que este Instituto se pronunciará será: </w:t>
      </w:r>
      <w:r w:rsidR="00555FC5" w:rsidRPr="000520E0">
        <w:rPr>
          <w:rFonts w:ascii="Palatino Linotype" w:hAnsi="Palatino Linotype" w:cs="Arial"/>
          <w:b/>
        </w:rPr>
        <w:t>verificar si el Sujeto Obligado en el ejercicio de sus atribuciones posee, administra o genera la información solicitada y si resulta procedente su entrega.</w:t>
      </w:r>
    </w:p>
    <w:p w14:paraId="627F1933" w14:textId="53AA350B" w:rsidR="006B0DBD" w:rsidRPr="000520E0" w:rsidRDefault="00971D31" w:rsidP="009A65F3">
      <w:pPr>
        <w:spacing w:before="240" w:after="240" w:line="360" w:lineRule="auto"/>
        <w:jc w:val="both"/>
        <w:rPr>
          <w:rFonts w:ascii="Palatino Linotype" w:hAnsi="Palatino Linotype" w:cs="Arial"/>
        </w:rPr>
      </w:pPr>
      <w:r w:rsidRPr="000520E0">
        <w:rPr>
          <w:rFonts w:ascii="Palatino Linotype" w:hAnsi="Palatino Linotype" w:cs="Arial"/>
          <w:b/>
        </w:rPr>
        <w:t xml:space="preserve">Cuarto. Estudio del asunto. </w:t>
      </w:r>
      <w:r w:rsidRPr="000520E0">
        <w:rPr>
          <w:rFonts w:ascii="Palatino Linotype" w:hAnsi="Palatino Linotype" w:cs="Arial"/>
        </w:rPr>
        <w:t>Como fue referido en los antecedent</w:t>
      </w:r>
      <w:r w:rsidR="00D538F8" w:rsidRPr="000520E0">
        <w:rPr>
          <w:rFonts w:ascii="Palatino Linotype" w:hAnsi="Palatino Linotype" w:cs="Arial"/>
        </w:rPr>
        <w:t xml:space="preserve">es de la presente resolución, </w:t>
      </w:r>
      <w:r w:rsidR="00B64259" w:rsidRPr="000520E0">
        <w:rPr>
          <w:rFonts w:ascii="Palatino Linotype" w:hAnsi="Palatino Linotype" w:cs="Arial"/>
        </w:rPr>
        <w:t>e</w:t>
      </w:r>
      <w:r w:rsidR="00D538F8" w:rsidRPr="000520E0">
        <w:rPr>
          <w:rFonts w:ascii="Palatino Linotype" w:hAnsi="Palatino Linotype" w:cs="Arial"/>
        </w:rPr>
        <w:t>l</w:t>
      </w:r>
      <w:r w:rsidRPr="000520E0">
        <w:rPr>
          <w:rFonts w:ascii="Palatino Linotype" w:hAnsi="Palatino Linotype" w:cs="Arial"/>
        </w:rPr>
        <w:t xml:space="preserve"> solicitante le requirió al </w:t>
      </w:r>
      <w:r w:rsidR="007C2155" w:rsidRPr="000520E0">
        <w:rPr>
          <w:rFonts w:ascii="Palatino Linotype" w:hAnsi="Palatino Linotype" w:cs="Arial"/>
        </w:rPr>
        <w:t xml:space="preserve">Ayuntamiento de </w:t>
      </w:r>
      <w:r w:rsidR="00714545" w:rsidRPr="000520E0">
        <w:rPr>
          <w:rFonts w:ascii="Palatino Linotype" w:hAnsi="Palatino Linotype" w:cs="Arial"/>
        </w:rPr>
        <w:t>Tepetlaoxtoc</w:t>
      </w:r>
      <w:r w:rsidR="00587FB4" w:rsidRPr="000520E0">
        <w:rPr>
          <w:rFonts w:ascii="Palatino Linotype" w:hAnsi="Palatino Linotype" w:cs="Arial"/>
        </w:rPr>
        <w:t xml:space="preserve">, </w:t>
      </w:r>
      <w:r w:rsidR="00714545" w:rsidRPr="000520E0">
        <w:rPr>
          <w:rFonts w:ascii="Palatino Linotype" w:hAnsi="Palatino Linotype" w:cs="Arial"/>
        </w:rPr>
        <w:t xml:space="preserve">respecto del Oxxo </w:t>
      </w:r>
      <w:r w:rsidR="00D3487E" w:rsidRPr="000520E0">
        <w:rPr>
          <w:rFonts w:ascii="Palatino Linotype" w:hAnsi="Palatino Linotype" w:cs="Arial"/>
        </w:rPr>
        <w:t xml:space="preserve">en el inmueble </w:t>
      </w:r>
      <w:r w:rsidR="00CC61AD" w:rsidRPr="000520E0">
        <w:rPr>
          <w:rFonts w:ascii="Palatino Linotype" w:hAnsi="Palatino Linotype" w:cs="Arial"/>
        </w:rPr>
        <w:t xml:space="preserve">registrado en el Catálogo de Bienes </w:t>
      </w:r>
      <w:r w:rsidR="005B3E41" w:rsidRPr="000520E0">
        <w:rPr>
          <w:rFonts w:ascii="Palatino Linotype" w:hAnsi="Palatino Linotype" w:cs="Arial"/>
        </w:rPr>
        <w:t>Nacionales del Estado de México</w:t>
      </w:r>
      <w:r w:rsidR="00CC61AD" w:rsidRPr="000520E0">
        <w:rPr>
          <w:rFonts w:ascii="Palatino Linotype" w:hAnsi="Palatino Linotype" w:cs="Arial"/>
        </w:rPr>
        <w:t xml:space="preserve">, ubicado en la calle Xolaltenco esquina Ocoyococ, </w:t>
      </w:r>
      <w:r w:rsidR="006B0DBD" w:rsidRPr="000520E0">
        <w:rPr>
          <w:rFonts w:ascii="Palatino Linotype" w:hAnsi="Palatino Linotype" w:cs="Arial"/>
        </w:rPr>
        <w:t>lo siguiente:</w:t>
      </w:r>
    </w:p>
    <w:p w14:paraId="5C6F2008" w14:textId="5A8C113B" w:rsidR="00E60927" w:rsidRPr="000520E0" w:rsidRDefault="00714545" w:rsidP="00E60927">
      <w:pPr>
        <w:pStyle w:val="Prrafodelista"/>
        <w:numPr>
          <w:ilvl w:val="0"/>
          <w:numId w:val="7"/>
        </w:numPr>
        <w:spacing w:before="240" w:after="240" w:line="360" w:lineRule="auto"/>
        <w:jc w:val="both"/>
        <w:rPr>
          <w:rFonts w:ascii="Palatino Linotype" w:hAnsi="Palatino Linotype" w:cs="Arial"/>
        </w:rPr>
      </w:pPr>
      <w:r w:rsidRPr="000520E0">
        <w:rPr>
          <w:rFonts w:ascii="Palatino Linotype" w:hAnsi="Palatino Linotype" w:cs="Arial"/>
        </w:rPr>
        <w:t>Nombre y cargo del funcionario que autorizó los permisos para la modificación</w:t>
      </w:r>
      <w:r w:rsidR="00CC61AD" w:rsidRPr="000520E0">
        <w:rPr>
          <w:rFonts w:ascii="Palatino Linotype" w:hAnsi="Palatino Linotype" w:cs="Arial"/>
        </w:rPr>
        <w:t xml:space="preserve"> del Oxxo</w:t>
      </w:r>
      <w:r w:rsidR="00587FB4" w:rsidRPr="000520E0">
        <w:rPr>
          <w:rFonts w:ascii="Palatino Linotype" w:hAnsi="Palatino Linotype" w:cs="Arial"/>
        </w:rPr>
        <w:t>.</w:t>
      </w:r>
    </w:p>
    <w:p w14:paraId="4A7DD7FA" w14:textId="5B242FAB" w:rsidR="00CC61AD" w:rsidRPr="000520E0" w:rsidRDefault="00CC61AD" w:rsidP="00E60927">
      <w:pPr>
        <w:pStyle w:val="Prrafodelista"/>
        <w:numPr>
          <w:ilvl w:val="0"/>
          <w:numId w:val="7"/>
        </w:numPr>
        <w:spacing w:before="240" w:after="240" w:line="360" w:lineRule="auto"/>
        <w:jc w:val="both"/>
        <w:rPr>
          <w:rFonts w:ascii="Palatino Linotype" w:hAnsi="Palatino Linotype" w:cs="Arial"/>
        </w:rPr>
      </w:pPr>
      <w:r w:rsidRPr="000520E0">
        <w:rPr>
          <w:rFonts w:ascii="Palatino Linotype" w:hAnsi="Palatino Linotype" w:cs="Arial"/>
        </w:rPr>
        <w:t>Permisos que se facilitó al Oxxo.</w:t>
      </w:r>
    </w:p>
    <w:p w14:paraId="647E44D9" w14:textId="353F16D1" w:rsidR="00CC61AD" w:rsidRPr="000520E0" w:rsidRDefault="00CC61AD" w:rsidP="00E60927">
      <w:pPr>
        <w:pStyle w:val="Prrafodelista"/>
        <w:numPr>
          <w:ilvl w:val="0"/>
          <w:numId w:val="7"/>
        </w:numPr>
        <w:spacing w:before="240" w:after="240" w:line="360" w:lineRule="auto"/>
        <w:jc w:val="both"/>
        <w:rPr>
          <w:rFonts w:ascii="Palatino Linotype" w:hAnsi="Palatino Linotype" w:cs="Arial"/>
        </w:rPr>
      </w:pPr>
      <w:r w:rsidRPr="000520E0">
        <w:rPr>
          <w:rFonts w:ascii="Palatino Linotype" w:hAnsi="Palatino Linotype" w:cs="Arial"/>
        </w:rPr>
        <w:t>Permiso o autorización por parte del INAH del Estado de México.</w:t>
      </w:r>
    </w:p>
    <w:p w14:paraId="2BC0E208" w14:textId="77777777" w:rsidR="00244A2C" w:rsidRPr="000520E0" w:rsidRDefault="00244A2C" w:rsidP="00244A2C">
      <w:pPr>
        <w:spacing w:before="240" w:after="240" w:line="360" w:lineRule="auto"/>
        <w:jc w:val="both"/>
        <w:rPr>
          <w:rFonts w:ascii="Palatino Linotype" w:hAnsi="Palatino Linotype" w:cs="Arial"/>
        </w:rPr>
      </w:pPr>
      <w:r w:rsidRPr="000520E0">
        <w:rPr>
          <w:rFonts w:ascii="Palatino Linotype" w:hAnsi="Palatino Linotype" w:cs="Arial"/>
        </w:rPr>
        <w:t xml:space="preserve">Siendo omiso el Sujeto Obligado en emitir respuesta alguna a la solicitud de información, por lo que se advierte que los motivos aducidos por el recurrente, </w:t>
      </w:r>
      <w:r w:rsidRPr="000520E0">
        <w:rPr>
          <w:rFonts w:ascii="Palatino Linotype" w:hAnsi="Palatino Linotype" w:cs="Arial"/>
        </w:rPr>
        <w:lastRenderedPageBreak/>
        <w:t xml:space="preserve">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0520E0">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0520E0">
        <w:rPr>
          <w:rFonts w:ascii="Palatino Linotype" w:hAnsi="Palatino Linotype" w:cs="Arial"/>
        </w:rPr>
        <w:t>.</w:t>
      </w:r>
    </w:p>
    <w:p w14:paraId="21AC204E" w14:textId="77777777" w:rsidR="00244A2C" w:rsidRPr="000520E0" w:rsidRDefault="00244A2C" w:rsidP="00244A2C">
      <w:pPr>
        <w:spacing w:before="240" w:after="240" w:line="360" w:lineRule="auto"/>
        <w:jc w:val="both"/>
        <w:rPr>
          <w:rFonts w:ascii="Palatino Linotype" w:hAnsi="Palatino Linotype" w:cs="Arial"/>
        </w:rPr>
      </w:pPr>
      <w:r w:rsidRPr="000520E0">
        <w:rPr>
          <w:rFonts w:ascii="Palatino Linotype" w:hAnsi="Palatino Linotype"/>
        </w:rPr>
        <w:t>Así las cosas, conviene iniciar resaltando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63600A2E" w14:textId="77777777" w:rsidR="00244A2C" w:rsidRPr="000520E0" w:rsidRDefault="00244A2C" w:rsidP="00244A2C">
      <w:pPr>
        <w:pStyle w:val="NormalWeb"/>
        <w:ind w:left="360" w:right="1041"/>
        <w:jc w:val="both"/>
        <w:rPr>
          <w:rFonts w:ascii="Palatino Linotype" w:hAnsi="Palatino Linotype"/>
          <w:i/>
          <w:sz w:val="22"/>
          <w:szCs w:val="22"/>
        </w:rPr>
      </w:pPr>
      <w:r w:rsidRPr="000520E0">
        <w:rPr>
          <w:rFonts w:ascii="Palatino Linotype" w:hAnsi="Palatino Linotype"/>
          <w:i/>
          <w:sz w:val="22"/>
          <w:szCs w:val="22"/>
        </w:rPr>
        <w:t>“</w:t>
      </w:r>
      <w:r w:rsidRPr="000520E0">
        <w:rPr>
          <w:rFonts w:ascii="Palatino Linotype" w:hAnsi="Palatino Linotype"/>
          <w:b/>
          <w:i/>
          <w:sz w:val="22"/>
          <w:szCs w:val="22"/>
        </w:rPr>
        <w:t>Artículo 4</w:t>
      </w:r>
      <w:r w:rsidRPr="000520E0">
        <w:rPr>
          <w:rFonts w:ascii="Palatino Linotype" w:hAnsi="Palatino Linotype"/>
          <w:i/>
          <w:sz w:val="22"/>
          <w:szCs w:val="22"/>
        </w:rPr>
        <w:t>. (…)</w:t>
      </w:r>
    </w:p>
    <w:p w14:paraId="7673693D" w14:textId="77777777" w:rsidR="00244A2C" w:rsidRPr="000520E0" w:rsidRDefault="00244A2C" w:rsidP="00244A2C">
      <w:pPr>
        <w:pStyle w:val="NormalWeb"/>
        <w:ind w:left="360" w:right="1041"/>
        <w:jc w:val="both"/>
        <w:rPr>
          <w:rFonts w:ascii="Palatino Linotype" w:hAnsi="Palatino Linotype"/>
          <w:i/>
          <w:color w:val="000000"/>
          <w:sz w:val="22"/>
          <w:szCs w:val="22"/>
        </w:rPr>
      </w:pPr>
      <w:r w:rsidRPr="000520E0">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0520E0">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49943E5" w14:textId="0F29E839" w:rsidR="00244A2C" w:rsidRPr="000520E0" w:rsidRDefault="00244A2C" w:rsidP="00244A2C">
      <w:pPr>
        <w:pStyle w:val="paragraph"/>
        <w:spacing w:before="0" w:beforeAutospacing="0" w:after="240" w:afterAutospacing="0" w:line="360" w:lineRule="auto"/>
        <w:ind w:right="-150"/>
        <w:jc w:val="both"/>
        <w:textAlignment w:val="baseline"/>
        <w:rPr>
          <w:rFonts w:ascii="Palatino Linotype" w:hAnsi="Palatino Linotype" w:cs="Arial"/>
        </w:rPr>
      </w:pPr>
      <w:r w:rsidRPr="000520E0">
        <w:rPr>
          <w:rFonts w:ascii="Palatino Linotype" w:hAnsi="Palatino Linotype" w:cs="Arial"/>
        </w:rPr>
        <w:t xml:space="preserve">De ahí que se destaque que el Sujeto Obligado cuenta con el deber en el ánimo de satisfacer las solicitudes de acceso a la información que le sean formuladas, de entregar la información pública que obre en sus archivos como lo indica el artículo 12, </w:t>
      </w:r>
      <w:r w:rsidRPr="000520E0">
        <w:rPr>
          <w:rFonts w:ascii="Palatino Linotype" w:hAnsi="Palatino Linotype" w:cs="Arial"/>
        </w:rPr>
        <w:lastRenderedPageBreak/>
        <w:t>segundo párrafo de la Ley en análisis</w:t>
      </w:r>
      <w:r w:rsidRPr="000520E0">
        <w:rPr>
          <w:vertAlign w:val="superscript"/>
        </w:rPr>
        <w:footnoteReference w:id="1"/>
      </w:r>
      <w:r w:rsidRPr="000520E0">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0520E0">
        <w:rPr>
          <w:vertAlign w:val="superscript"/>
        </w:rPr>
        <w:footnoteReference w:id="2"/>
      </w:r>
      <w:r w:rsidRPr="000520E0">
        <w:rPr>
          <w:rFonts w:ascii="Palatino Linotype" w:hAnsi="Palatino Linotype" w:cs="Arial"/>
        </w:rPr>
        <w:t>, así como de interés público, es decir, aquella que resulta relevante o beneficiosa para la sociedad y no simplemente de interés individual y cuya divulgación resulta útil para que el público</w:t>
      </w:r>
      <w:r w:rsidRPr="000520E0">
        <w:rPr>
          <w:vertAlign w:val="superscript"/>
        </w:rPr>
        <w:footnoteReference w:id="3"/>
      </w:r>
      <w:r w:rsidRPr="000520E0">
        <w:rPr>
          <w:rFonts w:ascii="Palatino Linotype" w:hAnsi="Palatino Linotype" w:cs="Arial"/>
          <w:vertAlign w:val="superscript"/>
        </w:rPr>
        <w:t>:</w:t>
      </w:r>
      <w:r w:rsidRPr="000520E0">
        <w:rPr>
          <w:rFonts w:ascii="Palatino Linotype" w:hAnsi="Palatino Linotype" w:cs="Arial"/>
        </w:rPr>
        <w:t xml:space="preserve"> como pudiera tratarse de </w:t>
      </w:r>
      <w:r w:rsidR="00717105" w:rsidRPr="000520E0">
        <w:rPr>
          <w:rFonts w:ascii="Palatino Linotype" w:hAnsi="Palatino Linotype" w:cs="Arial"/>
        </w:rPr>
        <w:t xml:space="preserve">aquella relacionada con las licencias de funcionamiento de los establecimientos dentro de </w:t>
      </w:r>
      <w:r w:rsidR="00AE6EAE" w:rsidRPr="000520E0">
        <w:rPr>
          <w:rFonts w:ascii="Palatino Linotype" w:hAnsi="Palatino Linotype" w:cs="Arial"/>
        </w:rPr>
        <w:t>los Municipios</w:t>
      </w:r>
      <w:r w:rsidR="00717105" w:rsidRPr="000520E0">
        <w:rPr>
          <w:rFonts w:ascii="Palatino Linotype" w:hAnsi="Palatino Linotype" w:cs="Arial"/>
        </w:rPr>
        <w:t>.</w:t>
      </w:r>
    </w:p>
    <w:p w14:paraId="3BB6FC04" w14:textId="1B4E8C13" w:rsidR="005059C8" w:rsidRPr="000520E0" w:rsidRDefault="00F22286" w:rsidP="005059C8">
      <w:pPr>
        <w:spacing w:before="240" w:after="240" w:line="360" w:lineRule="auto"/>
        <w:jc w:val="both"/>
        <w:rPr>
          <w:rFonts w:ascii="Palatino Linotype" w:hAnsi="Palatino Linotype" w:cs="Arial"/>
        </w:rPr>
      </w:pPr>
      <w:r w:rsidRPr="000520E0">
        <w:rPr>
          <w:rFonts w:ascii="Palatino Linotype" w:hAnsi="Palatino Linotype" w:cs="Arial"/>
        </w:rPr>
        <w:t>Ahora bien, en primera instancia es importante recordar que de acuerdo con lo estatuido en la Constitución Política de los Estados Unidos Mexicanos, la Constitución Política del Estado Libre y Soberano de México, así como la Ley Orgánica del Municipal del Estado de México, cada municipio será gobernado por un Ayuntamiento de elección popular directa y no habrá autoridad intermediaria entre éste y el Gobierno del Estado</w:t>
      </w:r>
      <w:r w:rsidRPr="000520E0">
        <w:rPr>
          <w:rStyle w:val="Refdenotaalpie"/>
          <w:rFonts w:ascii="Palatino Linotype" w:hAnsi="Palatino Linotype" w:cs="Arial"/>
        </w:rPr>
        <w:footnoteReference w:id="4"/>
      </w:r>
      <w:r w:rsidRPr="000520E0">
        <w:rPr>
          <w:rFonts w:ascii="Palatino Linotype" w:hAnsi="Palatino Linotype" w:cs="Arial"/>
        </w:rPr>
        <w:t>, el cual se renovará cada tres años</w:t>
      </w:r>
      <w:r w:rsidR="0090135E" w:rsidRPr="000520E0">
        <w:rPr>
          <w:rFonts w:ascii="Palatino Linotype" w:hAnsi="Palatino Linotype" w:cs="Arial"/>
        </w:rPr>
        <w:t xml:space="preserve"> e iniciará su periodo el 1 de enero del año inmediato siguiente al de las elecciones municipales ordinarias y concluirá el 31 de diciembre del año de las elecciones para su </w:t>
      </w:r>
      <w:r w:rsidR="0090135E" w:rsidRPr="000520E0">
        <w:rPr>
          <w:rFonts w:ascii="Palatino Linotype" w:hAnsi="Palatino Linotype" w:cs="Arial"/>
        </w:rPr>
        <w:lastRenderedPageBreak/>
        <w:t>renovación, será integrados por un Presidente y los síndicos y regidores que conforme al criterio poblacional establecido en el artículo 16 de la Ley Orgánica del Estado.</w:t>
      </w:r>
    </w:p>
    <w:p w14:paraId="0CAE71C0" w14:textId="53C3A123" w:rsidR="0090135E" w:rsidRPr="000520E0" w:rsidRDefault="0090135E" w:rsidP="005059C8">
      <w:pPr>
        <w:spacing w:before="240" w:after="240" w:line="360" w:lineRule="auto"/>
        <w:jc w:val="both"/>
        <w:rPr>
          <w:rFonts w:ascii="Palatino Linotype" w:hAnsi="Palatino Linotype" w:cs="Arial"/>
        </w:rPr>
      </w:pPr>
      <w:r w:rsidRPr="000520E0">
        <w:rPr>
          <w:rFonts w:ascii="Palatino Linotype" w:hAnsi="Palatino Linotype" w:cs="Arial"/>
        </w:rPr>
        <w:t>Los Ayuntamientos, de acuerdo con el artículo 31 de la Ley Orgánica en comento, tiene</w:t>
      </w:r>
      <w:r w:rsidR="00D05A3E" w:rsidRPr="000520E0">
        <w:rPr>
          <w:rFonts w:ascii="Palatino Linotype" w:hAnsi="Palatino Linotype" w:cs="Arial"/>
        </w:rPr>
        <w:t>n</w:t>
      </w:r>
      <w:r w:rsidRPr="000520E0">
        <w:rPr>
          <w:rFonts w:ascii="Palatino Linotype" w:hAnsi="Palatino Linotype" w:cs="Arial"/>
        </w:rPr>
        <w:t xml:space="preserve"> entre sus atribuciones las siguientes:</w:t>
      </w:r>
    </w:p>
    <w:p w14:paraId="5B2CFE12" w14:textId="13FB1002" w:rsidR="0090135E" w:rsidRPr="000520E0" w:rsidRDefault="00D05A3E"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“Artículo 31.-</w:t>
      </w:r>
      <w:r w:rsidRPr="000520E0">
        <w:rPr>
          <w:rFonts w:ascii="Palatino Linotype" w:hAnsi="Palatino Linotype"/>
          <w:i/>
          <w:sz w:val="22"/>
          <w:szCs w:val="22"/>
        </w:rPr>
        <w:t xml:space="preserve"> Son atribuciones de los ayuntamientos:</w:t>
      </w:r>
    </w:p>
    <w:p w14:paraId="6E6E253F" w14:textId="63E9903E"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w:t>
      </w:r>
    </w:p>
    <w:p w14:paraId="7D498153" w14:textId="3200D074" w:rsidR="00D05A3E" w:rsidRPr="000520E0" w:rsidRDefault="00D05A3E"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XXIV. Participar en la creación y administración de sus reservas territoriales y ecológicas; convenir con otras autoridades el control y la vigilancia sobre la utilización del suelo en sus jurisdicciones territoriales; intervenir en la regularización de la tenencia de la tierra urbana; planificar y regular de manera conjunta y coordinada el desarrollo de las localidades conurbadas;</w:t>
      </w:r>
    </w:p>
    <w:p w14:paraId="6449C755" w14:textId="23421E17" w:rsidR="00D05A3E" w:rsidRPr="000520E0" w:rsidRDefault="00D05A3E"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XXIV Quáter. Otorgar licencias y permisos para construcciones privadas, para el funcionamiento de unidades económicas</w:t>
      </w:r>
      <w:r w:rsidRPr="000520E0">
        <w:rPr>
          <w:rFonts w:ascii="Palatino Linotype" w:hAnsi="Palatino Linotype"/>
          <w:i/>
          <w:sz w:val="22"/>
          <w:szCs w:val="22"/>
        </w:rPr>
        <w:t xml:space="preserve"> o establecimientos destinados a la enajenación, reparación o mantenimiento de vehículos automotores usados y autopartes nuevas y usadas, parques y desarrollos industriales, urbanos y de servicios.”</w:t>
      </w:r>
    </w:p>
    <w:p w14:paraId="46CE700C" w14:textId="66D3D08E" w:rsidR="00244A2C" w:rsidRPr="000520E0" w:rsidRDefault="005059C8" w:rsidP="00244A2C">
      <w:pPr>
        <w:spacing w:before="240" w:after="240" w:line="360" w:lineRule="auto"/>
        <w:jc w:val="both"/>
        <w:rPr>
          <w:rFonts w:ascii="Palatino Linotype" w:hAnsi="Palatino Linotype" w:cs="Arial"/>
        </w:rPr>
      </w:pPr>
      <w:r w:rsidRPr="000520E0">
        <w:rPr>
          <w:rFonts w:ascii="Palatino Linotype" w:hAnsi="Palatino Linotype" w:cs="Arial"/>
        </w:rPr>
        <w:t xml:space="preserve"> </w:t>
      </w:r>
      <w:r w:rsidR="00C42552" w:rsidRPr="000520E0">
        <w:rPr>
          <w:rFonts w:ascii="Palatino Linotype" w:hAnsi="Palatino Linotype" w:cs="Arial"/>
        </w:rPr>
        <w:t xml:space="preserve">De igual forma, entre las atribuciones correspondientes al Presidente Municipal, se encuentran </w:t>
      </w:r>
    </w:p>
    <w:p w14:paraId="66F4B445" w14:textId="64460D03"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“Artículo 48.-</w:t>
      </w:r>
      <w:r w:rsidRPr="000520E0">
        <w:rPr>
          <w:rFonts w:ascii="Palatino Linotype" w:hAnsi="Palatino Linotype"/>
          <w:i/>
          <w:sz w:val="22"/>
          <w:szCs w:val="22"/>
        </w:rPr>
        <w:t xml:space="preserve"> El presidente municipal tiene las siguientes atribuciones:</w:t>
      </w:r>
    </w:p>
    <w:p w14:paraId="124F793C" w14:textId="2BFA689C"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w:t>
      </w:r>
    </w:p>
    <w:p w14:paraId="23516E4B" w14:textId="0620874F"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XIII Quáter.</w:t>
      </w:r>
      <w:r w:rsidRPr="000520E0">
        <w:rPr>
          <w:rFonts w:ascii="Palatino Linotype" w:hAnsi="Palatino Linotype"/>
          <w:i/>
          <w:sz w:val="22"/>
          <w:szCs w:val="22"/>
        </w:rPr>
        <w:t xml:space="preserve"> Expedir o negar licencias o permisos de funcionamiento, previo acuerdo del ayuntamiento, para las unidades económicas, empresas, parques y desarrollos industriales, urbanos y de servicios dando respuesta en un plazo que no exceda de tres días hábiles posteriores a la fecha de la resolución del ayuntamiento y previa presentación del Dictamen Único de Factibilidad, en su caso.</w:t>
      </w:r>
    </w:p>
    <w:p w14:paraId="3C8B4098" w14:textId="77777777"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 xml:space="preserve">Al efecto, deberá someter a la consideración del Ayuntamiento la autorización de licencias o permisos de funcionamiento en un plazo no mayor a diez días hábiles, contados a partir de que la persona física o jurídica colectiva interesada presente el Dictamen Único de Factibilidad que, de conformidad con la legislación y normatividad aplicables, se requiera. </w:t>
      </w:r>
    </w:p>
    <w:p w14:paraId="55319403" w14:textId="77777777"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lastRenderedPageBreak/>
        <w:t xml:space="preserve">La autoridad municipal deberá iniciar los trámites relativos con las autorizaciones, licencias o permisos, a partir de que el solicitante presente el oficio de procedencia jurídica emitido por la Comisión de Factibilidad del Estado de México. </w:t>
      </w:r>
    </w:p>
    <w:p w14:paraId="27CD5FE8" w14:textId="69ED9D4E" w:rsidR="00C42552" w:rsidRPr="000520E0" w:rsidRDefault="00C42552" w:rsidP="00C42552">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Una vez que el solicitante entregue el Dictamen Único de Factibilidad, de ser procedente, podrá obtener la autorización, licencia o permiso correspondiente.”</w:t>
      </w:r>
    </w:p>
    <w:p w14:paraId="1C91FC27" w14:textId="71CA888F" w:rsidR="00547051" w:rsidRPr="000520E0" w:rsidRDefault="00547051" w:rsidP="009A65F3">
      <w:pPr>
        <w:spacing w:before="240" w:after="240" w:line="360" w:lineRule="auto"/>
        <w:jc w:val="both"/>
        <w:rPr>
          <w:rFonts w:ascii="Palatino Linotype" w:hAnsi="Palatino Linotype" w:cs="Arial"/>
        </w:rPr>
      </w:pPr>
      <w:r w:rsidRPr="000520E0">
        <w:rPr>
          <w:rFonts w:ascii="Palatino Linotype" w:hAnsi="Palatino Linotype" w:cs="Arial"/>
        </w:rPr>
        <w:t>De los preceptos normativos transcritos, se advierte que el Ayuntamiento cuenta con la facultad expresa, de que a través de él o de sus integrantes, se determine el otorgamiento de las licencias o permisos de funcionamiento de las unidades econ</w:t>
      </w:r>
      <w:r w:rsidR="002A6394" w:rsidRPr="000520E0">
        <w:rPr>
          <w:rFonts w:ascii="Palatino Linotype" w:hAnsi="Palatino Linotype" w:cs="Arial"/>
        </w:rPr>
        <w:t>ómicas, que de acuerdo con el Glosario de términos del Instituto Nacional de Estadística y Geografía, la unidad económica es un establecimientos (desde una pequeña tienda hasta una gran fábrica) asentado en un lugar de manera permanente y delimitado por construcciones e instalaciones fijas, además se realiza la producción y/o comercialización de bienes y/o servicios.</w:t>
      </w:r>
    </w:p>
    <w:p w14:paraId="01E5DC26" w14:textId="7CE29C4C" w:rsidR="002A6394" w:rsidRPr="000520E0" w:rsidRDefault="002A6394" w:rsidP="009A65F3">
      <w:pPr>
        <w:spacing w:before="240" w:after="240" w:line="360" w:lineRule="auto"/>
        <w:jc w:val="both"/>
        <w:rPr>
          <w:rFonts w:ascii="Palatino Linotype" w:hAnsi="Palatino Linotype" w:cs="Arial"/>
        </w:rPr>
      </w:pPr>
      <w:r w:rsidRPr="000520E0">
        <w:rPr>
          <w:rFonts w:ascii="Palatino Linotype" w:hAnsi="Palatino Linotype" w:cs="Arial"/>
        </w:rPr>
        <w:t>Por lo anterior y atendiendo a la solicitud de información, señalada con el arábigo 1 en la presente resolución, en donde el particular requiere conocer el nombre y cargo del funcionario que autorizó los permisos para la modificación y funcionamiento de una unidad económica denominada “Oxxo”, es que se tiene que el Ayuntamiento en el ejercicio de sus atribuciones pudiera generar, poseer o administrar lo requerido.</w:t>
      </w:r>
    </w:p>
    <w:p w14:paraId="589E2FA3" w14:textId="1AE68405" w:rsidR="00194F00" w:rsidRPr="000520E0" w:rsidRDefault="002A6394" w:rsidP="009A65F3">
      <w:pPr>
        <w:spacing w:before="240" w:after="240" w:line="360" w:lineRule="auto"/>
        <w:jc w:val="both"/>
        <w:rPr>
          <w:rFonts w:ascii="Palatino Linotype" w:hAnsi="Palatino Linotype" w:cs="Arial"/>
        </w:rPr>
      </w:pPr>
      <w:r w:rsidRPr="000520E0">
        <w:rPr>
          <w:rFonts w:ascii="Palatino Linotype" w:hAnsi="Palatino Linotype" w:cs="Arial"/>
        </w:rPr>
        <w:t xml:space="preserve">Lo anterior se estima así, debido a que en el Bando Municipal </w:t>
      </w:r>
      <w:r w:rsidR="009A47BF" w:rsidRPr="000520E0">
        <w:rPr>
          <w:rFonts w:ascii="Palatino Linotype" w:hAnsi="Palatino Linotype" w:cs="Arial"/>
        </w:rPr>
        <w:t>de Gobierno de Tepetlaoxtoc 2018, estipula en su artículo 267 que toda persona física o moral que realice cualquier actividad comercial industrial, de servicios o de prestación de espectáculos y diversiones, requiere de licencia, certificado, permisos o autorizaciones correspondiente por parte de la Autoridad Municipal, previo pago de los derechos ante la Tesorería Municipal.</w:t>
      </w:r>
    </w:p>
    <w:p w14:paraId="18637562" w14:textId="78E14DB0" w:rsidR="00194F00" w:rsidRPr="000520E0" w:rsidRDefault="00194F00" w:rsidP="009A65F3">
      <w:pPr>
        <w:spacing w:before="240" w:after="240" w:line="360" w:lineRule="auto"/>
        <w:jc w:val="both"/>
        <w:rPr>
          <w:rFonts w:ascii="Palatino Linotype" w:hAnsi="Palatino Linotype" w:cs="Arial"/>
        </w:rPr>
      </w:pPr>
      <w:r w:rsidRPr="000520E0">
        <w:rPr>
          <w:rFonts w:ascii="Palatino Linotype" w:hAnsi="Palatino Linotype" w:cs="Arial"/>
        </w:rPr>
        <w:lastRenderedPageBreak/>
        <w:t>Igualmente, refiere que toda licencia, autorización o permiso deberá cumplir con los requisitos que se adviertan en el Código Financiero del Estado de México y deberán incorporarse al padrón de contribuyentes de conformidad con las leyes fiscales y administrativas vigentes</w:t>
      </w:r>
      <w:r w:rsidRPr="000520E0">
        <w:rPr>
          <w:rStyle w:val="Refdenotaalpie"/>
          <w:rFonts w:ascii="Palatino Linotype" w:hAnsi="Palatino Linotype" w:cs="Arial"/>
        </w:rPr>
        <w:footnoteReference w:id="5"/>
      </w:r>
      <w:r w:rsidRPr="000520E0">
        <w:rPr>
          <w:rFonts w:ascii="Palatino Linotype" w:hAnsi="Palatino Linotype" w:cs="Arial"/>
        </w:rPr>
        <w:t>, de acuerdo con los artículos siguientes:</w:t>
      </w:r>
    </w:p>
    <w:p w14:paraId="06CFF04C" w14:textId="177A46C8" w:rsidR="00194F00" w:rsidRPr="000520E0" w:rsidRDefault="00194F00" w:rsidP="00194F0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“ARTÍCULO 270.</w:t>
      </w:r>
      <w:r w:rsidRPr="000520E0">
        <w:rPr>
          <w:rFonts w:ascii="Palatino Linotype" w:hAnsi="Palatino Linotype"/>
          <w:i/>
          <w:sz w:val="22"/>
          <w:szCs w:val="22"/>
        </w:rPr>
        <w:t xml:space="preserve"> Para la expedición de licencias o permisos otorgados por el H. Ayuntamiento, se deberá tramitar previamente el visto bueno otorgado por la Dirección de Protección Civil, Bomberos y Atención Pre hospitalaria Municipal según sea el caso, respecto al cumplimiento de las condiciones de los bienes inmuebles de los solicitantes. Así mismo, todos los establecimientos industriales, mercantiles, de servicios y de espectáculos públicos, que puedan generar contaminación al medio ambiente o afectar el equilibrio ecológico deberán contar previo a la solicitud de licencia o permiso de apertura, con la evaluación de impacto ambiental, como lo establece la Ley de Protección al Ambiente del Estado de México. </w:t>
      </w:r>
    </w:p>
    <w:p w14:paraId="7264C203" w14:textId="7242401D" w:rsidR="00194F00" w:rsidRPr="000520E0" w:rsidRDefault="00194F00" w:rsidP="00194F0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ARTÍCULO 271.</w:t>
      </w:r>
      <w:r w:rsidRPr="000520E0">
        <w:rPr>
          <w:rFonts w:ascii="Palatino Linotype" w:hAnsi="Palatino Linotype"/>
          <w:i/>
          <w:sz w:val="22"/>
          <w:szCs w:val="22"/>
        </w:rPr>
        <w:t xml:space="preserve"> La licencia, autorización o servicio que concede a la persona física o moral es intransferible y únicamente tiene validez para ejercer la actividad que se establece en el documento expedido y conforme a los términos y condiciones que en el mismo se señale</w:t>
      </w:r>
    </w:p>
    <w:p w14:paraId="16B66CC8" w14:textId="00159134" w:rsidR="00194F00" w:rsidRPr="000520E0" w:rsidRDefault="00194F00" w:rsidP="00194F0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ARTÍCULO 272.</w:t>
      </w:r>
      <w:r w:rsidRPr="000520E0">
        <w:rPr>
          <w:rFonts w:ascii="Palatino Linotype" w:hAnsi="Palatino Linotype"/>
          <w:i/>
          <w:sz w:val="22"/>
          <w:szCs w:val="22"/>
        </w:rPr>
        <w:t xml:space="preserve"> Para la expedición de licencias, permisos o autorización que se refiere el presente capítulo, el solicitante deberá cumplir con los requisitos conforme al Código Financiero del Estado de México y Municipios.”</w:t>
      </w:r>
    </w:p>
    <w:p w14:paraId="5620AF89" w14:textId="77777777" w:rsidR="00082B1E" w:rsidRPr="000520E0" w:rsidRDefault="00194F00" w:rsidP="00194F00">
      <w:pPr>
        <w:spacing w:before="240" w:after="240" w:line="360" w:lineRule="auto"/>
        <w:jc w:val="both"/>
        <w:rPr>
          <w:rFonts w:ascii="Palatino Linotype" w:hAnsi="Palatino Linotype" w:cs="Arial"/>
        </w:rPr>
      </w:pPr>
      <w:r w:rsidRPr="000520E0">
        <w:rPr>
          <w:rFonts w:ascii="Palatino Linotype" w:hAnsi="Palatino Linotype" w:cs="Arial"/>
        </w:rPr>
        <w:t>De los artículos en cita, se adviert</w:t>
      </w:r>
      <w:r w:rsidR="00952E6E" w:rsidRPr="000520E0">
        <w:rPr>
          <w:rFonts w:ascii="Palatino Linotype" w:hAnsi="Palatino Linotype" w:cs="Arial"/>
        </w:rPr>
        <w:t>e que efectivamente el Ayuntamiento a través de las autoridades compet</w:t>
      </w:r>
      <w:r w:rsidR="00A87EFA" w:rsidRPr="000520E0">
        <w:rPr>
          <w:rFonts w:ascii="Palatino Linotype" w:hAnsi="Palatino Linotype" w:cs="Arial"/>
        </w:rPr>
        <w:t>entes emite licencias, permisos, autorizaciones para el funcionamiento de las unidades económicas o establecimientos de todo tipo, siempre y cuando éstos cumplan con los requisitos previamente establecidos tanto</w:t>
      </w:r>
      <w:r w:rsidR="00082B1E" w:rsidRPr="000520E0">
        <w:rPr>
          <w:rFonts w:ascii="Palatino Linotype" w:hAnsi="Palatino Linotype" w:cs="Arial"/>
        </w:rPr>
        <w:t xml:space="preserve"> </w:t>
      </w:r>
      <w:r w:rsidR="00A87EFA" w:rsidRPr="000520E0">
        <w:rPr>
          <w:rFonts w:ascii="Palatino Linotype" w:hAnsi="Palatino Linotype" w:cs="Arial"/>
        </w:rPr>
        <w:t>por el Código Financiero como por la demás normatividad aplicable y conforme al gir</w:t>
      </w:r>
      <w:r w:rsidR="00082B1E" w:rsidRPr="000520E0">
        <w:rPr>
          <w:rFonts w:ascii="Palatino Linotype" w:hAnsi="Palatino Linotype" w:cs="Arial"/>
        </w:rPr>
        <w:t>o del establecimiento.</w:t>
      </w:r>
    </w:p>
    <w:p w14:paraId="3533D0A9" w14:textId="77777777" w:rsidR="00082B1E" w:rsidRPr="000520E0" w:rsidRDefault="00082B1E" w:rsidP="00194F00">
      <w:pPr>
        <w:spacing w:before="240" w:after="240" w:line="360" w:lineRule="auto"/>
        <w:jc w:val="both"/>
        <w:rPr>
          <w:rFonts w:ascii="Palatino Linotype" w:hAnsi="Palatino Linotype" w:cs="Arial"/>
        </w:rPr>
      </w:pPr>
      <w:r w:rsidRPr="000520E0">
        <w:rPr>
          <w:rFonts w:ascii="Palatino Linotype" w:hAnsi="Palatino Linotype" w:cs="Arial"/>
        </w:rPr>
        <w:t xml:space="preserve">Asimismo, en armonía con la Ley Orgánica Municipal del Estado, el bando Municipal establece que dentro de las atribuciones establecidas en el Bando </w:t>
      </w:r>
      <w:r w:rsidRPr="000520E0">
        <w:rPr>
          <w:rFonts w:ascii="Palatino Linotype" w:hAnsi="Palatino Linotype" w:cs="Arial"/>
        </w:rPr>
        <w:lastRenderedPageBreak/>
        <w:t>Municipal, el Presidente Municipal de Tepetlaoxtoc, en su calidad del ejecutor de las decisiones del Ayuntamiento, le corresponde la expedición o negación de las licencias o permisos de funcionamiento previo cuerdo del ayuntamiento para las unidades económicas, como se advierte en seguida:</w:t>
      </w:r>
    </w:p>
    <w:p w14:paraId="156B0E59" w14:textId="0A93E727" w:rsidR="00082B1E" w:rsidRPr="000520E0" w:rsidRDefault="00136330" w:rsidP="00082B1E">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w:t>
      </w:r>
      <w:r w:rsidR="00082B1E" w:rsidRPr="000520E0">
        <w:rPr>
          <w:rFonts w:ascii="Palatino Linotype" w:hAnsi="Palatino Linotype"/>
          <w:b/>
          <w:i/>
          <w:sz w:val="22"/>
          <w:szCs w:val="22"/>
        </w:rPr>
        <w:t>ARTÍCULO 37.</w:t>
      </w:r>
    </w:p>
    <w:p w14:paraId="3B811F4D" w14:textId="18ABE489" w:rsidR="00082B1E" w:rsidRPr="000520E0" w:rsidRDefault="00082B1E" w:rsidP="00082B1E">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B.</w:t>
      </w:r>
      <w:r w:rsidRPr="000520E0">
        <w:rPr>
          <w:rFonts w:ascii="Palatino Linotype" w:hAnsi="Palatino Linotype"/>
          <w:i/>
          <w:sz w:val="22"/>
          <w:szCs w:val="22"/>
        </w:rPr>
        <w:t xml:space="preserve"> El Presidente Municipal, el cual es el ejecutor de las decisiones del H. Ayuntamiento, además, es el responsable máximo del gobierno, de la administración y de la seguridad pública en el Municipio, quien tiene las siguientes atribuciones:</w:t>
      </w:r>
    </w:p>
    <w:p w14:paraId="5135D613" w14:textId="4687C7B1" w:rsidR="00136330" w:rsidRPr="000520E0" w:rsidRDefault="00136330" w:rsidP="00082B1E">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w:t>
      </w:r>
    </w:p>
    <w:p w14:paraId="647741ED" w14:textId="7D0F5B7D" w:rsidR="00082B1E" w:rsidRPr="000520E0" w:rsidRDefault="00082B1E" w:rsidP="00082B1E">
      <w:pPr>
        <w:pStyle w:val="NormalWeb"/>
        <w:spacing w:before="0" w:beforeAutospacing="0" w:after="0" w:afterAutospacing="0"/>
        <w:ind w:left="360" w:right="1041"/>
        <w:jc w:val="both"/>
      </w:pPr>
      <w:r w:rsidRPr="000520E0">
        <w:rPr>
          <w:rFonts w:ascii="Palatino Linotype" w:hAnsi="Palatino Linotype"/>
          <w:b/>
          <w:i/>
          <w:sz w:val="22"/>
          <w:szCs w:val="22"/>
        </w:rPr>
        <w:t>XIII. Quáter.</w:t>
      </w:r>
      <w:r w:rsidRPr="000520E0">
        <w:rPr>
          <w:rFonts w:ascii="Palatino Linotype" w:hAnsi="Palatino Linotype"/>
          <w:i/>
          <w:sz w:val="22"/>
          <w:szCs w:val="22"/>
        </w:rPr>
        <w:t xml:space="preserve"> Expedir o negar licencias o permisos de funcionamiento, previo acuerdo del Ayuntamiento, para las unidades económicas, empresas y parques industriales, dando respuesta en un plazo que no exceda de tres días hábiles posteriores a la fecha de la resolución del Ayuntamiento;</w:t>
      </w:r>
      <w:r w:rsidRPr="000520E0">
        <w:t xml:space="preserve"> </w:t>
      </w:r>
      <w:r w:rsidR="00136330" w:rsidRPr="000520E0">
        <w:t>“</w:t>
      </w:r>
    </w:p>
    <w:p w14:paraId="47F28A8C" w14:textId="77777777" w:rsidR="00136330" w:rsidRPr="000520E0" w:rsidRDefault="00082B1E" w:rsidP="00136330">
      <w:pPr>
        <w:spacing w:before="240" w:after="240" w:line="360" w:lineRule="auto"/>
        <w:jc w:val="both"/>
        <w:rPr>
          <w:rFonts w:ascii="Palatino Linotype" w:hAnsi="Palatino Linotype" w:cs="Arial"/>
        </w:rPr>
      </w:pPr>
      <w:r w:rsidRPr="000520E0">
        <w:rPr>
          <w:rFonts w:ascii="Palatino Linotype" w:hAnsi="Palatino Linotype" w:cs="Arial"/>
        </w:rPr>
        <w:t xml:space="preserve">De la misma forma, se </w:t>
      </w:r>
      <w:r w:rsidR="00136330" w:rsidRPr="000520E0">
        <w:rPr>
          <w:rFonts w:ascii="Palatino Linotype" w:hAnsi="Palatino Linotype" w:cs="Arial"/>
        </w:rPr>
        <w:t>determina</w:t>
      </w:r>
      <w:r w:rsidRPr="000520E0">
        <w:rPr>
          <w:rFonts w:ascii="Palatino Linotype" w:hAnsi="Palatino Linotype" w:cs="Arial"/>
        </w:rPr>
        <w:t xml:space="preserve"> dentro del Bando, que para el estudio, planeación y despacho de los asuntos en los diversos rubros de la administraci</w:t>
      </w:r>
      <w:r w:rsidR="00136330" w:rsidRPr="000520E0">
        <w:rPr>
          <w:rFonts w:ascii="Palatino Linotype" w:hAnsi="Palatino Linotype" w:cs="Arial"/>
        </w:rPr>
        <w:t>ón municipal el Presidente Municipal se podrá auxiliar de diversas dependencias como lo son el Secretario Técnico, Contraloría Interna Municipal, Consejería Jurídica, Transparencia, Departamento de Comunicación, Secretaría dl ayuntamiento con cuatro diferentes departamentos, la Tesorería Municipal, las diversas Direcciones y Organismos Descentralizados, según lo dispuesto en el artículo 46:</w:t>
      </w:r>
    </w:p>
    <w:p w14:paraId="4DB9B911" w14:textId="77777777" w:rsidR="00E92EF6" w:rsidRPr="000520E0" w:rsidRDefault="00E92EF6" w:rsidP="00453348">
      <w:pPr>
        <w:pStyle w:val="NormalWeb"/>
        <w:spacing w:before="0" w:beforeAutospacing="0" w:after="0" w:afterAutospacing="0"/>
        <w:ind w:left="360" w:right="1041"/>
        <w:jc w:val="both"/>
        <w:rPr>
          <w:rFonts w:ascii="Palatino Linotype" w:hAnsi="Palatino Linotype"/>
          <w:i/>
          <w:sz w:val="22"/>
          <w:szCs w:val="22"/>
        </w:rPr>
      </w:pPr>
    </w:p>
    <w:p w14:paraId="26942DD1" w14:textId="20C4A488" w:rsidR="00E92EF6" w:rsidRPr="000520E0" w:rsidRDefault="00E92EF6" w:rsidP="00453348">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“ARTÍCULO 46.</w:t>
      </w:r>
      <w:r w:rsidRPr="000520E0">
        <w:rPr>
          <w:rFonts w:ascii="Palatino Linotype" w:hAnsi="Palatino Linotype"/>
          <w:i/>
          <w:sz w:val="22"/>
          <w:szCs w:val="22"/>
        </w:rPr>
        <w:t xml:space="preserve"> Para el estudio, planeación y despacho de los asuntos en los diversos rubros de la administración pública municipal, auxiliarán al titular del Ejecutivo las siguientes dependencias:</w:t>
      </w:r>
    </w:p>
    <w:p w14:paraId="0ECAEFF0" w14:textId="77777777" w:rsidR="00E92EF6" w:rsidRPr="000520E0" w:rsidRDefault="00E92EF6" w:rsidP="00453348">
      <w:pPr>
        <w:pStyle w:val="NormalWeb"/>
        <w:spacing w:before="0" w:beforeAutospacing="0" w:after="0" w:afterAutospacing="0"/>
        <w:ind w:left="360" w:right="1041"/>
        <w:jc w:val="both"/>
      </w:pPr>
    </w:p>
    <w:p w14:paraId="1A637E44" w14:textId="77777777" w:rsidR="00E92EF6" w:rsidRPr="000520E0" w:rsidRDefault="00E92EF6" w:rsidP="00453348">
      <w:pPr>
        <w:pStyle w:val="NormalWeb"/>
        <w:spacing w:before="0" w:beforeAutospacing="0" w:after="0" w:afterAutospacing="0"/>
        <w:ind w:left="360" w:right="1041"/>
        <w:jc w:val="both"/>
        <w:rPr>
          <w:rFonts w:ascii="Palatino Linotype" w:hAnsi="Palatino Linotype"/>
          <w:i/>
          <w:sz w:val="22"/>
          <w:szCs w:val="22"/>
        </w:rPr>
        <w:sectPr w:rsidR="00E92EF6" w:rsidRPr="000520E0"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6DD4A851" w14:textId="21762D6F"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 PRESIDENCIA MUNICIPAL </w:t>
      </w:r>
    </w:p>
    <w:p w14:paraId="3E510116"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1.1.Secretario Técnico </w:t>
      </w:r>
    </w:p>
    <w:p w14:paraId="4F635C9C"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1.2.Contraloría Interna Municipal </w:t>
      </w:r>
    </w:p>
    <w:p w14:paraId="2F52B90B"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1.3.Consejería Jurídica </w:t>
      </w:r>
    </w:p>
    <w:p w14:paraId="55694338"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1.4.Transparencia </w:t>
      </w:r>
    </w:p>
    <w:p w14:paraId="5C97982F"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1.5.Departamento de Comunicación Social </w:t>
      </w:r>
    </w:p>
    <w:p w14:paraId="6D9F563C"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2. SECRETARÍA DEL H. AYUNTAMIENTO </w:t>
      </w:r>
    </w:p>
    <w:p w14:paraId="1287D2A5"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2.1.Departamento de Archivo </w:t>
      </w:r>
    </w:p>
    <w:p w14:paraId="0A48CABD"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lastRenderedPageBreak/>
        <w:t xml:space="preserve">2.2.Departamento de Oficialía de Partes </w:t>
      </w:r>
    </w:p>
    <w:p w14:paraId="18A3FBAE"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2.3.Departamento de la Junta Municipal de Reclutamiento del SMN </w:t>
      </w:r>
    </w:p>
    <w:p w14:paraId="687F294C"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2.4.Departamento de Patrimonio Municipal </w:t>
      </w:r>
    </w:p>
    <w:p w14:paraId="118C16A4"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3. TESORERÍA MUNICIPAL </w:t>
      </w:r>
    </w:p>
    <w:p w14:paraId="1D817A35"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3.1Dirección de Predial </w:t>
      </w:r>
    </w:p>
    <w:p w14:paraId="4DC0474E"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3.2Dirección de Catastro </w:t>
      </w:r>
    </w:p>
    <w:p w14:paraId="13EA4DD9"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3.3Jefatura de Planeación </w:t>
      </w:r>
    </w:p>
    <w:p w14:paraId="405244A2"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4. DIRECCIÓN DE OBRAS PÚBLICAS Y DESARROLLO URBANO </w:t>
      </w:r>
    </w:p>
    <w:p w14:paraId="7140F237" w14:textId="0293C843"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5. DIRECCIÓN DE ECOLÓGIA Y MEDIO AMBIENTE </w:t>
      </w:r>
    </w:p>
    <w:p w14:paraId="7A76569A"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6. DIRECCIÓN DE SERVICIOS PÚBLICOS </w:t>
      </w:r>
    </w:p>
    <w:p w14:paraId="000EEA2D"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7. DIRECCIÓN DE SEGURIDAD PÚBLICA MUNICIPAL. </w:t>
      </w:r>
    </w:p>
    <w:p w14:paraId="757AB9DA"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8. DIRECCIÓN DE PROTECCIÓN CIVIL, BOMBEROSY ATENCION PREHOSPITALARIA. </w:t>
      </w:r>
    </w:p>
    <w:p w14:paraId="212AD90C"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9. DIRECCIÓN DE EDUCACIÓN Y CULTURA </w:t>
      </w:r>
    </w:p>
    <w:p w14:paraId="2D8B6E9E"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10. INSTITUTO MUNICIPAL DE CULTURA FÍSICA Y DEPORTE </w:t>
      </w:r>
    </w:p>
    <w:p w14:paraId="24236C3A"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11. DIRECCIÓN DE DESARROLLO RURAL </w:t>
      </w:r>
    </w:p>
    <w:p w14:paraId="3D475E9F"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12. DIRECCIÓN DE DESARROLLO SOCIAL Y ECONÓMICO </w:t>
      </w:r>
    </w:p>
    <w:p w14:paraId="57BED630"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13. DEPARTAMENTO DE RECURSOS HUMANOS </w:t>
      </w:r>
    </w:p>
    <w:p w14:paraId="5D797E9A"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14. OFICIALÍA MEDIADORA – CONCILIADORA </w:t>
      </w:r>
    </w:p>
    <w:p w14:paraId="67429B7F"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15. OFICIALÍA CALIFICADORA </w:t>
      </w:r>
    </w:p>
    <w:p w14:paraId="192F12BB"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16. DEFENSORÍA MUNICIPAL DE DERECHOS HUMANOS </w:t>
      </w:r>
    </w:p>
    <w:p w14:paraId="7C2F0730"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17. OFICIALÍA DEL REGISTRO CIVIL </w:t>
      </w:r>
    </w:p>
    <w:p w14:paraId="640C438F"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18. SISTEMA MUNICIPAL PARA EL DESARROLLO INTEGRAL DE LA FAMILIA (DIF) </w:t>
      </w:r>
    </w:p>
    <w:p w14:paraId="2A2E6448"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19. DIRECCIÓN DEL INSTITUTO PARA LA PROTECCIÓN DE LOS DERECHOS DE LAS MUJERES DEL MUNICIPIO DE TEPETLAOXTOC </w:t>
      </w:r>
    </w:p>
    <w:p w14:paraId="6E41AE8F" w14:textId="77777777" w:rsidR="00136330" w:rsidRPr="000520E0" w:rsidRDefault="00136330" w:rsidP="00453348">
      <w:pPr>
        <w:pStyle w:val="NormalWeb"/>
        <w:spacing w:before="0" w:beforeAutospacing="0" w:after="0" w:afterAutospacing="0"/>
        <w:ind w:left="360" w:right="1041"/>
        <w:jc w:val="both"/>
        <w:rPr>
          <w:rFonts w:ascii="Palatino Linotype" w:hAnsi="Palatino Linotype"/>
          <w:i/>
          <w:sz w:val="20"/>
          <w:szCs w:val="22"/>
        </w:rPr>
      </w:pPr>
      <w:r w:rsidRPr="000520E0">
        <w:rPr>
          <w:rFonts w:ascii="Palatino Linotype" w:hAnsi="Palatino Linotype"/>
          <w:i/>
          <w:sz w:val="20"/>
          <w:szCs w:val="22"/>
        </w:rPr>
        <w:t xml:space="preserve">20. DIRECCIÓN DE TURISMO </w:t>
      </w:r>
    </w:p>
    <w:p w14:paraId="624DCFDA" w14:textId="3D10C4A4" w:rsidR="00E92EF6" w:rsidRPr="000520E0" w:rsidRDefault="00136330" w:rsidP="00E92EF6">
      <w:pPr>
        <w:pStyle w:val="NormalWeb"/>
        <w:spacing w:before="0" w:beforeAutospacing="0" w:after="0" w:afterAutospacing="0"/>
        <w:ind w:left="360" w:right="1041"/>
        <w:jc w:val="both"/>
        <w:rPr>
          <w:rFonts w:ascii="Palatino Linotype" w:hAnsi="Palatino Linotype"/>
          <w:i/>
          <w:sz w:val="20"/>
          <w:szCs w:val="22"/>
        </w:rPr>
        <w:sectPr w:rsidR="00E92EF6" w:rsidRPr="000520E0" w:rsidSect="00E92EF6">
          <w:type w:val="continuous"/>
          <w:pgSz w:w="12240" w:h="15840"/>
          <w:pgMar w:top="1985" w:right="1701" w:bottom="1701" w:left="1701" w:header="709" w:footer="709" w:gutter="0"/>
          <w:cols w:num="2" w:space="708"/>
          <w:titlePg/>
          <w:docGrid w:linePitch="360"/>
        </w:sectPr>
      </w:pPr>
      <w:r w:rsidRPr="000520E0">
        <w:rPr>
          <w:rFonts w:ascii="Palatino Linotype" w:hAnsi="Palatino Linotype"/>
          <w:i/>
          <w:sz w:val="20"/>
          <w:szCs w:val="22"/>
        </w:rPr>
        <w:t>21. INSTITUTO MUNICIPAL PARA LA ATENCIÓN A LA JUVENTUD</w:t>
      </w:r>
      <w:r w:rsidR="00E92EF6" w:rsidRPr="000520E0">
        <w:rPr>
          <w:rFonts w:ascii="Palatino Linotype" w:hAnsi="Palatino Linotype" w:cs="Arial"/>
          <w:sz w:val="22"/>
        </w:rPr>
        <w:t>“</w:t>
      </w:r>
    </w:p>
    <w:p w14:paraId="49EE101C" w14:textId="42209E2A" w:rsidR="00E92EF6" w:rsidRPr="000520E0" w:rsidRDefault="00453348" w:rsidP="00E92EF6">
      <w:pPr>
        <w:spacing w:before="240" w:after="240" w:line="360" w:lineRule="auto"/>
        <w:jc w:val="both"/>
        <w:rPr>
          <w:rFonts w:ascii="Palatino Linotype" w:hAnsi="Palatino Linotype" w:cs="Arial"/>
        </w:rPr>
      </w:pPr>
      <w:r w:rsidRPr="000520E0">
        <w:rPr>
          <w:rFonts w:ascii="Palatino Linotype" w:hAnsi="Palatino Linotype" w:cs="Arial"/>
        </w:rPr>
        <w:t xml:space="preserve">Por lo que de la interpretación armónica de los preceptos citados, se puede advertir que dentro de la Administración </w:t>
      </w:r>
      <w:r w:rsidR="00E92EF6" w:rsidRPr="000520E0">
        <w:rPr>
          <w:rFonts w:ascii="Palatino Linotype" w:hAnsi="Palatino Linotype" w:cs="Arial"/>
        </w:rPr>
        <w:t>Municipal</w:t>
      </w:r>
      <w:r w:rsidRPr="000520E0">
        <w:rPr>
          <w:rFonts w:ascii="Palatino Linotype" w:hAnsi="Palatino Linotype" w:cs="Arial"/>
        </w:rPr>
        <w:t xml:space="preserve"> existe un área encargada de la expedición de las licencias de funcionamiento </w:t>
      </w:r>
      <w:r w:rsidR="00E92EF6" w:rsidRPr="000520E0">
        <w:rPr>
          <w:rFonts w:ascii="Palatino Linotype" w:hAnsi="Palatino Linotype" w:cs="Arial"/>
        </w:rPr>
        <w:t>o modificación de las unidades económicas, como podría ser el Oxxo referido en la solicitud, por ende resulta dable ordenar, previa búsqueda exhaustiva y razonable, al Sujeto Obligado el nombre y cargo del servidor público que autorizó la licencia de funcionamiento, así como en versión pública la licencia y demás permisos que se pudieron otorgar a la misma</w:t>
      </w:r>
      <w:r w:rsidR="00A81DB2" w:rsidRPr="000520E0">
        <w:rPr>
          <w:rFonts w:ascii="Palatino Linotype" w:hAnsi="Palatino Linotype" w:cs="Arial"/>
        </w:rPr>
        <w:t xml:space="preserve">, y </w:t>
      </w:r>
      <w:r w:rsidR="00A81DB2" w:rsidRPr="000520E0">
        <w:rPr>
          <w:rFonts w:ascii="Palatino Linotype" w:hAnsi="Palatino Linotype" w:cs="Arial"/>
        </w:rPr>
        <w:lastRenderedPageBreak/>
        <w:t>si derivado de la búsqueda no se localizan los documentos requeridos deberá hacerlo de conocimiento del particular</w:t>
      </w:r>
      <w:r w:rsidR="00E92EF6" w:rsidRPr="000520E0">
        <w:rPr>
          <w:rFonts w:ascii="Palatino Linotype" w:hAnsi="Palatino Linotype" w:cs="Arial"/>
        </w:rPr>
        <w:t>.</w:t>
      </w:r>
    </w:p>
    <w:p w14:paraId="4A88B999" w14:textId="462FB78C" w:rsidR="00E92EF6" w:rsidRPr="000520E0" w:rsidRDefault="000D735D" w:rsidP="00E92EF6">
      <w:pPr>
        <w:spacing w:before="240" w:after="240" w:line="360" w:lineRule="auto"/>
        <w:jc w:val="both"/>
        <w:rPr>
          <w:rFonts w:ascii="Palatino Linotype" w:hAnsi="Palatino Linotype" w:cs="Arial"/>
        </w:rPr>
      </w:pPr>
      <w:r w:rsidRPr="000520E0">
        <w:rPr>
          <w:rFonts w:ascii="Palatino Linotype" w:hAnsi="Palatino Linotype" w:cs="Arial"/>
        </w:rPr>
        <w:t xml:space="preserve">En sintonía con lo anterior y </w:t>
      </w:r>
      <w:r w:rsidR="00E92EF6" w:rsidRPr="000520E0">
        <w:rPr>
          <w:rFonts w:ascii="Palatino Linotype" w:hAnsi="Palatino Linotype" w:cs="Arial"/>
        </w:rPr>
        <w:t>de acuerdo con el multicitado Bando, para el desempeño de una actividad comercial, industrial o de servicios se deben seguir ciertos pasos y presentarse documentos, los cuales  de acuerdo con el artículo 281, consisten en:</w:t>
      </w:r>
    </w:p>
    <w:p w14:paraId="02C7F5FD" w14:textId="77777777" w:rsidR="00E92EF6" w:rsidRPr="000520E0" w:rsidRDefault="00E92EF6"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Empadronarse ante la dependencia competente conforme al ramo.</w:t>
      </w:r>
    </w:p>
    <w:p w14:paraId="2DC22903" w14:textId="77777777" w:rsidR="00E92EF6" w:rsidRPr="000520E0" w:rsidRDefault="00E92EF6"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Comprobar que el inmueble cuente con los implementos, instalaciones, enseres y documentos necesarios.</w:t>
      </w:r>
    </w:p>
    <w:p w14:paraId="47A20F28" w14:textId="77777777" w:rsidR="00E92EF6" w:rsidRPr="000520E0" w:rsidRDefault="00E92EF6"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Presentar la licencia de uso de suelo específica, emitida por la Dirección de Obras Pública y Desarrollo Urbano.</w:t>
      </w:r>
    </w:p>
    <w:p w14:paraId="0266C28B" w14:textId="77777777" w:rsidR="00E94180" w:rsidRPr="000520E0" w:rsidRDefault="00E94180"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Tomar en consideración que las autorizaciones, certificaciones de funcionamiento o permisos son intransferibles sin autorización expresa.</w:t>
      </w:r>
    </w:p>
    <w:p w14:paraId="6CA072A8" w14:textId="77777777" w:rsidR="00E94180" w:rsidRPr="000520E0" w:rsidRDefault="00E94180"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Presentar ante la autoridad competente el informe preventivo respecto de la actividad que van a desempeñar.</w:t>
      </w:r>
    </w:p>
    <w:p w14:paraId="2CAA59BD" w14:textId="77777777" w:rsidR="00824D08" w:rsidRPr="000520E0" w:rsidRDefault="00E94180"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 xml:space="preserve">Presentar dictamen de factibilidad expedido por la Dirección de </w:t>
      </w:r>
      <w:r w:rsidR="00824D08" w:rsidRPr="000520E0">
        <w:rPr>
          <w:rFonts w:ascii="Palatino Linotype" w:hAnsi="Palatino Linotype" w:cs="Arial"/>
        </w:rPr>
        <w:t xml:space="preserve">Protección Civil, </w:t>
      </w:r>
      <w:r w:rsidRPr="000520E0">
        <w:rPr>
          <w:rFonts w:ascii="Palatino Linotype" w:hAnsi="Palatino Linotype" w:cs="Arial"/>
        </w:rPr>
        <w:t xml:space="preserve">Bomberos </w:t>
      </w:r>
      <w:r w:rsidR="00824D08" w:rsidRPr="000520E0">
        <w:rPr>
          <w:rFonts w:ascii="Palatino Linotype" w:hAnsi="Palatino Linotype" w:cs="Arial"/>
        </w:rPr>
        <w:t>y Atención Pre hospitalaria, según corresponda.</w:t>
      </w:r>
    </w:p>
    <w:p w14:paraId="3BB37D68" w14:textId="77777777" w:rsidR="00824D08" w:rsidRPr="000520E0" w:rsidRDefault="00824D08"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Presentar certificación de funcionamiento comercial expedida por la Tesorería Municipal.</w:t>
      </w:r>
    </w:p>
    <w:p w14:paraId="1AA6CB79" w14:textId="2C157D60" w:rsidR="00824D08" w:rsidRPr="000520E0" w:rsidRDefault="00824D08"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 xml:space="preserve">Presentar constancia de </w:t>
      </w:r>
      <w:r w:rsidR="00D33DC4" w:rsidRPr="000520E0">
        <w:rPr>
          <w:rFonts w:ascii="Palatino Linotype" w:hAnsi="Palatino Linotype" w:cs="Arial"/>
        </w:rPr>
        <w:t>capacitación de</w:t>
      </w:r>
      <w:r w:rsidRPr="000520E0">
        <w:rPr>
          <w:rFonts w:ascii="Palatino Linotype" w:hAnsi="Palatino Linotype" w:cs="Arial"/>
        </w:rPr>
        <w:t xml:space="preserve"> curso de manejadores de alimentos, expedida por la Jurisdicción Regional Sanitaria Texcoco, y </w:t>
      </w:r>
    </w:p>
    <w:p w14:paraId="2672C1C1" w14:textId="33216370" w:rsidR="00D33DC4" w:rsidRPr="000520E0" w:rsidRDefault="00D33DC4" w:rsidP="00D33DC4">
      <w:pPr>
        <w:pStyle w:val="Prrafodelista"/>
        <w:numPr>
          <w:ilvl w:val="0"/>
          <w:numId w:val="12"/>
        </w:numPr>
        <w:spacing w:before="240" w:after="240"/>
        <w:jc w:val="both"/>
        <w:rPr>
          <w:rFonts w:ascii="Palatino Linotype" w:hAnsi="Palatino Linotype" w:cs="Arial"/>
        </w:rPr>
      </w:pPr>
      <w:r w:rsidRPr="000520E0">
        <w:rPr>
          <w:rFonts w:ascii="Palatino Linotype" w:hAnsi="Palatino Linotype" w:cs="Arial"/>
        </w:rPr>
        <w:t>Los prestadores de servicio deberán observar el cumplimiento de la Ley General de Tabaco y su Reglamento.</w:t>
      </w:r>
    </w:p>
    <w:p w14:paraId="22F08958" w14:textId="5D905D57" w:rsidR="00D33DC4" w:rsidRPr="000520E0" w:rsidRDefault="00D33DC4" w:rsidP="00D33DC4">
      <w:pPr>
        <w:spacing w:before="240" w:after="240" w:line="360" w:lineRule="auto"/>
        <w:jc w:val="both"/>
        <w:rPr>
          <w:rFonts w:ascii="Palatino Linotype" w:hAnsi="Palatino Linotype" w:cs="Arial"/>
        </w:rPr>
      </w:pPr>
      <w:r w:rsidRPr="000520E0">
        <w:rPr>
          <w:rFonts w:ascii="Palatino Linotype" w:hAnsi="Palatino Linotype" w:cs="Arial"/>
        </w:rPr>
        <w:t xml:space="preserve">Por lo anterior, es que se estima procedente ordenar al Sujeto Obligado la entrega de la información solicitada y referida en los numerales 1 y 2 de la presente resolución, </w:t>
      </w:r>
      <w:r w:rsidRPr="000520E0">
        <w:rPr>
          <w:rFonts w:ascii="Palatino Linotype" w:hAnsi="Palatino Linotype" w:cs="Arial"/>
        </w:rPr>
        <w:lastRenderedPageBreak/>
        <w:t>salvaguardando aquellos datos que por su carácter sean considerados como información confidencial, conforme al Considerando siguiente.</w:t>
      </w:r>
    </w:p>
    <w:p w14:paraId="3C6F63D3" w14:textId="62C2069A" w:rsidR="00D33DC4" w:rsidRPr="000520E0" w:rsidRDefault="00D33DC4" w:rsidP="001F3703">
      <w:pPr>
        <w:spacing w:before="240" w:after="240" w:line="360" w:lineRule="auto"/>
        <w:jc w:val="both"/>
        <w:rPr>
          <w:rFonts w:ascii="Palatino Linotype" w:hAnsi="Palatino Linotype" w:cs="Arial"/>
        </w:rPr>
      </w:pPr>
      <w:r w:rsidRPr="000520E0">
        <w:rPr>
          <w:rFonts w:ascii="Palatino Linotype" w:hAnsi="Palatino Linotype" w:cs="Arial"/>
        </w:rPr>
        <w:t xml:space="preserve">Ahora bien, por cuanto hace al requerimiento del permiso de autorización por parte del INAH del Estado de México, es importante aclarar que el Instituto  </w:t>
      </w:r>
      <w:r w:rsidR="001F3703" w:rsidRPr="000520E0">
        <w:rPr>
          <w:rFonts w:ascii="Palatino Linotype" w:hAnsi="Palatino Linotype" w:cs="Arial"/>
        </w:rPr>
        <w:t xml:space="preserve">Nacional de Antropología e Historia (INAH) cuenta con personalidad jurídica propia y depende de la Secretaría de Cultura, es un organismo desconcentrado de la administración pública federal, por lo cual dentro del Estado de México no existe una dependencia con dicha categoría, sin embargo éste cuenta con </w:t>
      </w:r>
      <w:r w:rsidR="00D92C81" w:rsidRPr="000520E0">
        <w:rPr>
          <w:rFonts w:ascii="Palatino Linotype" w:hAnsi="Palatino Linotype" w:cs="Arial"/>
        </w:rPr>
        <w:t xml:space="preserve">Centros Regionales que constituyen las representaciones estatales del INAH en todo el país, </w:t>
      </w:r>
      <w:r w:rsidR="008A4D83" w:rsidRPr="000520E0">
        <w:rPr>
          <w:rFonts w:ascii="Palatino Linotype" w:hAnsi="Palatino Linotype" w:cs="Arial"/>
        </w:rPr>
        <w:t>por tanto su quehacer es llevar a cabo las pautas y los lineamientos generales que norman al Instituto en materia de investigación, conservación, protección y divulgación del patrimonio arqueológico, paleontológico e histórico. Los centros INAH tienen bajo su coordinación la operación de las zonas arqueológicas, los museos regionales, locales y de sitio, y sus bibliotecas. Actúan en coordinación con los tres órdenes de gobierno, donde participa la sociedad civil y cuentan con el apoyo de los organismos coadyuvantes, instituciones educativas y culturales</w:t>
      </w:r>
      <w:r w:rsidR="008A4D83" w:rsidRPr="000520E0">
        <w:rPr>
          <w:rStyle w:val="Refdenotaalpie"/>
          <w:rFonts w:ascii="Palatino Linotype" w:hAnsi="Palatino Linotype" w:cs="Arial"/>
        </w:rPr>
        <w:footnoteReference w:id="6"/>
      </w:r>
      <w:r w:rsidR="008A4D83" w:rsidRPr="000520E0">
        <w:rPr>
          <w:rFonts w:ascii="Palatino Linotype" w:hAnsi="Palatino Linotype" w:cs="Arial"/>
        </w:rPr>
        <w:t>.</w:t>
      </w:r>
    </w:p>
    <w:p w14:paraId="66AE811A" w14:textId="2C9B5ABA" w:rsidR="008A4D83" w:rsidRPr="000520E0" w:rsidRDefault="008A4D83" w:rsidP="001F3703">
      <w:pPr>
        <w:spacing w:before="240" w:after="240" w:line="360" w:lineRule="auto"/>
        <w:jc w:val="both"/>
        <w:rPr>
          <w:rFonts w:ascii="Palatino Linotype" w:hAnsi="Palatino Linotype" w:cs="Arial"/>
        </w:rPr>
      </w:pPr>
      <w:r w:rsidRPr="000520E0">
        <w:rPr>
          <w:rFonts w:ascii="Palatino Linotype" w:hAnsi="Palatino Linotype" w:cs="Arial"/>
        </w:rPr>
        <w:t>En ese sentido, encontramos que dentro de los trámites que el INAH ofrece se encuentra el denominado “Permiso de obra en monumentos históricos, en inmuebles colindantes a un monumento histórico, y en inmuebles que no son monumentos históricos ni colindantes a éstos pero están localizados en zonas de monumentos históricos”, como se observa a continuación.</w:t>
      </w:r>
    </w:p>
    <w:p w14:paraId="1360374D" w14:textId="5EF44C2A" w:rsidR="008A4D83" w:rsidRPr="000520E0" w:rsidRDefault="00545F04" w:rsidP="001F3703">
      <w:pPr>
        <w:spacing w:before="240" w:after="240" w:line="360" w:lineRule="auto"/>
        <w:jc w:val="both"/>
        <w:rPr>
          <w:rFonts w:ascii="Palatino Linotype" w:hAnsi="Palatino Linotype" w:cs="Arial"/>
        </w:rPr>
      </w:pPr>
      <w:r w:rsidRPr="000520E0">
        <w:rPr>
          <w:rFonts w:ascii="Palatino Linotype" w:hAnsi="Palatino Linotype" w:cs="Arial"/>
          <w:noProof/>
          <w:lang w:val="es-MX" w:eastAsia="es-MX"/>
        </w:rPr>
        <w:lastRenderedPageBreak/>
        <w:drawing>
          <wp:anchor distT="0" distB="0" distL="114300" distR="114300" simplePos="0" relativeHeight="251658240" behindDoc="1" locked="0" layoutInCell="1" allowOverlap="1" wp14:anchorId="0F33305B" wp14:editId="43FFD011">
            <wp:simplePos x="0" y="0"/>
            <wp:positionH relativeFrom="margin">
              <wp:align>center</wp:align>
            </wp:positionH>
            <wp:positionV relativeFrom="paragraph">
              <wp:posOffset>53340</wp:posOffset>
            </wp:positionV>
            <wp:extent cx="5353050" cy="3885474"/>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59-18.png"/>
                    <pic:cNvPicPr/>
                  </pic:nvPicPr>
                  <pic:blipFill>
                    <a:blip r:embed="rId12">
                      <a:extLst>
                        <a:ext uri="{28A0092B-C50C-407E-A947-70E740481C1C}">
                          <a14:useLocalDpi xmlns:a14="http://schemas.microsoft.com/office/drawing/2010/main" val="0"/>
                        </a:ext>
                      </a:extLst>
                    </a:blip>
                    <a:stretch>
                      <a:fillRect/>
                    </a:stretch>
                  </pic:blipFill>
                  <pic:spPr>
                    <a:xfrm>
                      <a:off x="0" y="0"/>
                      <a:ext cx="5353050" cy="3885474"/>
                    </a:xfrm>
                    <a:prstGeom prst="rect">
                      <a:avLst/>
                    </a:prstGeom>
                  </pic:spPr>
                </pic:pic>
              </a:graphicData>
            </a:graphic>
            <wp14:sizeRelH relativeFrom="margin">
              <wp14:pctWidth>0</wp14:pctWidth>
            </wp14:sizeRelH>
            <wp14:sizeRelV relativeFrom="margin">
              <wp14:pctHeight>0</wp14:pctHeight>
            </wp14:sizeRelV>
          </wp:anchor>
        </w:drawing>
      </w:r>
    </w:p>
    <w:p w14:paraId="002BE601" w14:textId="77777777" w:rsidR="008A4D83" w:rsidRPr="000520E0" w:rsidRDefault="008A4D83" w:rsidP="008A4D83">
      <w:pPr>
        <w:spacing w:before="240" w:after="240" w:line="360" w:lineRule="auto"/>
        <w:jc w:val="both"/>
        <w:rPr>
          <w:rFonts w:ascii="Palatino Linotype" w:hAnsi="Palatino Linotype" w:cs="Arial"/>
        </w:rPr>
      </w:pPr>
    </w:p>
    <w:p w14:paraId="2F236BD0" w14:textId="77777777" w:rsidR="008A4D83" w:rsidRPr="000520E0" w:rsidRDefault="008A4D83" w:rsidP="008A4D83">
      <w:pPr>
        <w:spacing w:before="240" w:after="240" w:line="360" w:lineRule="auto"/>
        <w:jc w:val="both"/>
        <w:rPr>
          <w:rFonts w:ascii="Palatino Linotype" w:hAnsi="Palatino Linotype" w:cs="Arial"/>
        </w:rPr>
      </w:pPr>
    </w:p>
    <w:p w14:paraId="7CEBCDEC" w14:textId="77777777" w:rsidR="008A4D83" w:rsidRPr="000520E0" w:rsidRDefault="008A4D83" w:rsidP="008A4D83">
      <w:pPr>
        <w:spacing w:before="240" w:after="240" w:line="360" w:lineRule="auto"/>
        <w:jc w:val="both"/>
        <w:rPr>
          <w:rFonts w:ascii="Palatino Linotype" w:hAnsi="Palatino Linotype" w:cs="Arial"/>
        </w:rPr>
      </w:pPr>
    </w:p>
    <w:p w14:paraId="7D47CA45" w14:textId="77777777" w:rsidR="008A4D83" w:rsidRPr="000520E0" w:rsidRDefault="008A4D83" w:rsidP="008A4D83">
      <w:pPr>
        <w:spacing w:before="240" w:after="240" w:line="360" w:lineRule="auto"/>
        <w:jc w:val="both"/>
        <w:rPr>
          <w:rFonts w:ascii="Palatino Linotype" w:hAnsi="Palatino Linotype" w:cs="Arial"/>
        </w:rPr>
      </w:pPr>
    </w:p>
    <w:p w14:paraId="4627BCDD" w14:textId="77777777" w:rsidR="008A4D83" w:rsidRPr="000520E0" w:rsidRDefault="008A4D83" w:rsidP="008A4D83">
      <w:pPr>
        <w:spacing w:before="240" w:after="240" w:line="360" w:lineRule="auto"/>
        <w:jc w:val="both"/>
        <w:rPr>
          <w:rFonts w:ascii="Palatino Linotype" w:hAnsi="Palatino Linotype" w:cs="Arial"/>
        </w:rPr>
      </w:pPr>
    </w:p>
    <w:p w14:paraId="7D85579A" w14:textId="77777777" w:rsidR="008A4D83" w:rsidRPr="000520E0" w:rsidRDefault="008A4D83" w:rsidP="008A4D83">
      <w:pPr>
        <w:spacing w:before="240" w:after="240" w:line="360" w:lineRule="auto"/>
        <w:jc w:val="both"/>
        <w:rPr>
          <w:rFonts w:ascii="Palatino Linotype" w:hAnsi="Palatino Linotype" w:cs="Arial"/>
        </w:rPr>
      </w:pPr>
    </w:p>
    <w:p w14:paraId="7F7EAFAB" w14:textId="77777777" w:rsidR="008A4D83" w:rsidRPr="000520E0" w:rsidRDefault="008A4D83" w:rsidP="008A4D83">
      <w:pPr>
        <w:spacing w:before="240" w:after="240" w:line="360" w:lineRule="auto"/>
        <w:jc w:val="both"/>
        <w:rPr>
          <w:rFonts w:ascii="Palatino Linotype" w:hAnsi="Palatino Linotype" w:cs="Arial"/>
        </w:rPr>
      </w:pPr>
    </w:p>
    <w:p w14:paraId="3A2635B9" w14:textId="77777777" w:rsidR="008A4D83" w:rsidRPr="000520E0" w:rsidRDefault="008A4D83" w:rsidP="008A4D83">
      <w:pPr>
        <w:spacing w:before="240" w:after="240" w:line="360" w:lineRule="auto"/>
        <w:jc w:val="both"/>
        <w:rPr>
          <w:rFonts w:ascii="Palatino Linotype" w:hAnsi="Palatino Linotype" w:cs="Arial"/>
        </w:rPr>
      </w:pPr>
    </w:p>
    <w:p w14:paraId="66E7C4C2" w14:textId="10FD3817" w:rsidR="008A4D83" w:rsidRPr="000520E0" w:rsidRDefault="002B5461" w:rsidP="008A4D83">
      <w:pPr>
        <w:spacing w:before="240" w:after="240" w:line="360" w:lineRule="auto"/>
        <w:jc w:val="both"/>
        <w:rPr>
          <w:rFonts w:ascii="Palatino Linotype" w:hAnsi="Palatino Linotype"/>
        </w:rPr>
      </w:pPr>
      <w:r w:rsidRPr="000520E0">
        <w:rPr>
          <w:rFonts w:ascii="Palatino Linotype" w:hAnsi="Palatino Linotype" w:cs="Arial"/>
        </w:rPr>
        <w:t>El trámite anterior, encuentra sustento en lo establecido en la Ley Federal sobre Monumentos y Zonas Arqueológicas, Artísticos e Históricos y el Reglamento de la misma, el cual dispone en su</w:t>
      </w:r>
      <w:r w:rsidR="00CD3FE0" w:rsidRPr="000520E0">
        <w:rPr>
          <w:rFonts w:ascii="Palatino Linotype" w:hAnsi="Palatino Linotype" w:cs="Arial"/>
        </w:rPr>
        <w:t>s</w:t>
      </w:r>
      <w:r w:rsidRPr="000520E0">
        <w:rPr>
          <w:rFonts w:ascii="Palatino Linotype" w:hAnsi="Palatino Linotype" w:cs="Arial"/>
        </w:rPr>
        <w:t xml:space="preserve"> artículo</w:t>
      </w:r>
      <w:r w:rsidR="00CD3FE0" w:rsidRPr="000520E0">
        <w:rPr>
          <w:rFonts w:ascii="Palatino Linotype" w:hAnsi="Palatino Linotype" w:cs="Arial"/>
        </w:rPr>
        <w:t>s</w:t>
      </w:r>
      <w:r w:rsidRPr="000520E0">
        <w:rPr>
          <w:rFonts w:ascii="Palatino Linotype" w:hAnsi="Palatino Linotype" w:cs="Arial"/>
        </w:rPr>
        <w:t xml:space="preserve"> 42 </w:t>
      </w:r>
      <w:r w:rsidR="00CD3FE0" w:rsidRPr="000520E0">
        <w:rPr>
          <w:rFonts w:ascii="Palatino Linotype" w:hAnsi="Palatino Linotype" w:cs="Arial"/>
        </w:rPr>
        <w:t xml:space="preserve">y 44 </w:t>
      </w:r>
      <w:r w:rsidRPr="000520E0">
        <w:rPr>
          <w:rFonts w:ascii="Palatino Linotype" w:hAnsi="Palatino Linotype" w:cs="Arial"/>
        </w:rPr>
        <w:t xml:space="preserve">que  toda obra en alguna de las zonas o monumentos únicamente podrá realizarse previa autorización otorgada por el Instituto competente (ya sea </w:t>
      </w:r>
      <w:r w:rsidRPr="000520E0">
        <w:rPr>
          <w:rFonts w:ascii="Palatino Linotype" w:hAnsi="Palatino Linotype"/>
        </w:rPr>
        <w:t xml:space="preserve">Instituto Nacional de Antropología e Historia o el Instituto Nacional de Bellas Artes), </w:t>
      </w:r>
      <w:r w:rsidR="00CD3FE0" w:rsidRPr="000520E0">
        <w:rPr>
          <w:rFonts w:ascii="Palatino Linotype" w:hAnsi="Palatino Linotype"/>
        </w:rPr>
        <w:t xml:space="preserve">y se tendrán 30 días hábiles para determinar si se otorga o niega la autorización, para lo cual </w:t>
      </w:r>
      <w:r w:rsidR="000A38B5" w:rsidRPr="000520E0">
        <w:rPr>
          <w:rFonts w:ascii="Palatino Linotype" w:hAnsi="Palatino Linotype"/>
        </w:rPr>
        <w:t>se deber</w:t>
      </w:r>
      <w:r w:rsidR="00CD3FE0" w:rsidRPr="000520E0">
        <w:rPr>
          <w:rFonts w:ascii="Palatino Linotype" w:hAnsi="Palatino Linotype"/>
        </w:rPr>
        <w:t>á</w:t>
      </w:r>
      <w:r w:rsidR="000A38B5" w:rsidRPr="000520E0">
        <w:rPr>
          <w:rFonts w:ascii="Palatino Linotype" w:hAnsi="Palatino Linotype"/>
        </w:rPr>
        <w:t xml:space="preserve"> presentar lo siguiente:</w:t>
      </w:r>
    </w:p>
    <w:p w14:paraId="138DF527" w14:textId="299648D0" w:rsidR="000A38B5" w:rsidRPr="000520E0" w:rsidRDefault="00CD3FE0"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w:t>
      </w:r>
      <w:r w:rsidR="000A38B5" w:rsidRPr="000520E0">
        <w:rPr>
          <w:rFonts w:ascii="Palatino Linotype" w:hAnsi="Palatino Linotype"/>
          <w:b/>
          <w:i/>
          <w:sz w:val="22"/>
          <w:szCs w:val="22"/>
        </w:rPr>
        <w:t>ARTICULO 42.-</w:t>
      </w:r>
      <w:r w:rsidR="000A38B5" w:rsidRPr="000520E0">
        <w:rPr>
          <w:rFonts w:ascii="Palatino Linotype" w:hAnsi="Palatino Linotype"/>
          <w:i/>
          <w:sz w:val="22"/>
          <w:szCs w:val="22"/>
        </w:rPr>
        <w:t xml:space="preserve"> </w:t>
      </w:r>
      <w:r w:rsidRPr="000520E0">
        <w:rPr>
          <w:rFonts w:ascii="Palatino Linotype" w:hAnsi="Palatino Linotype"/>
          <w:i/>
          <w:sz w:val="22"/>
          <w:szCs w:val="22"/>
        </w:rPr>
        <w:t>- Toda obra en zona o monumento, inclusive la colocación de anuncios, avisos, carteles, templetes, instalaciones diversas o cualesquiera otras, únicamente podrá realizarse previa autorización otorgada por el Instituto correspondiente, para lo cual el interesado habrá de presentar una solicitud con los siguientes requisitos:</w:t>
      </w:r>
    </w:p>
    <w:p w14:paraId="1778890E" w14:textId="77777777" w:rsidR="00450529"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 xml:space="preserve">I.- Nombre y domicilio del solicitante: </w:t>
      </w:r>
    </w:p>
    <w:p w14:paraId="46C36E41" w14:textId="77777777" w:rsidR="00450529"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lastRenderedPageBreak/>
        <w:t xml:space="preserve">II.- Nombre y domicilio del responsable de la obra; </w:t>
      </w:r>
    </w:p>
    <w:p w14:paraId="39278D00" w14:textId="77777777" w:rsidR="00450529"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 xml:space="preserve">III.- Nombre y domicilio del propietario; </w:t>
      </w:r>
    </w:p>
    <w:p w14:paraId="1AB0B0C0" w14:textId="77777777" w:rsidR="00450529"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 xml:space="preserve">IV.- Características, planos y especificaciones de la obra a realizarse; </w:t>
      </w:r>
    </w:p>
    <w:p w14:paraId="58116461" w14:textId="77777777" w:rsidR="00450529"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 xml:space="preserve">V.- Planos, descripción y fotografías del estado actual del monumento y, en el caso de ser inmueble, sus colindancias; </w:t>
      </w:r>
    </w:p>
    <w:p w14:paraId="1E4FBF02" w14:textId="77777777" w:rsidR="00450529"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 xml:space="preserve">VI.- Su aceptación para la realización de inspecciones por parte del Instituto competente; y </w:t>
      </w:r>
    </w:p>
    <w:p w14:paraId="06F84207" w14:textId="745F6CA4" w:rsidR="000A38B5" w:rsidRPr="000520E0" w:rsidRDefault="000A38B5" w:rsidP="00CD3FE0">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i/>
          <w:sz w:val="22"/>
          <w:szCs w:val="22"/>
        </w:rPr>
        <w:t>VII.- A juicio del Instituto competente, deberá otorgar fianza que garantice a satisfacción el pago por los daños que pudiera sufrir el monumento.</w:t>
      </w:r>
    </w:p>
    <w:p w14:paraId="60ED1F6B" w14:textId="26C838CC" w:rsidR="000A38B5" w:rsidRPr="000520E0" w:rsidRDefault="000A38B5" w:rsidP="00450529">
      <w:pPr>
        <w:pStyle w:val="NormalWeb"/>
        <w:spacing w:before="0" w:beforeAutospacing="0" w:after="0" w:afterAutospacing="0"/>
        <w:ind w:left="360" w:right="1041"/>
        <w:jc w:val="both"/>
        <w:rPr>
          <w:rFonts w:ascii="Palatino Linotype" w:hAnsi="Palatino Linotype"/>
          <w:i/>
          <w:sz w:val="22"/>
          <w:szCs w:val="22"/>
        </w:rPr>
      </w:pPr>
      <w:r w:rsidRPr="000520E0">
        <w:rPr>
          <w:rFonts w:ascii="Palatino Linotype" w:hAnsi="Palatino Linotype"/>
          <w:b/>
          <w:i/>
          <w:sz w:val="22"/>
          <w:szCs w:val="22"/>
        </w:rPr>
        <w:t>ARTICULO 44.-</w:t>
      </w:r>
      <w:r w:rsidRPr="000520E0">
        <w:rPr>
          <w:rFonts w:ascii="Palatino Linotype" w:hAnsi="Palatino Linotype"/>
          <w:i/>
          <w:sz w:val="22"/>
          <w:szCs w:val="22"/>
        </w:rPr>
        <w:t xml:space="preserve"> Cualquier obra que se realice en predios colindantes a un monumento arqueológico, artístico o históricos, deberá contar previamente con el permiso del Instituto competente y para tal efecto: I.- El solicitante deberá cumplir con los requisitos establecidos en el artículo 42 de este Reglamento; II.- A la solicitud se acompañará dictamen de perito autorizado por el Instituto competente en el que se indicarán las obras que deberán realizarse para mantener la estabilidad y las características del monumento. Dichas obras serán costeadas en su totalidad por el propietario del predio colindante; y III.- El Instituto competente otorgará o denegará el permiso en un plazo no mayor de treinta días hábiles, a partir de la fecha de recepción de la solicitud.</w:t>
      </w:r>
      <w:r w:rsidR="00450529" w:rsidRPr="000520E0">
        <w:rPr>
          <w:rFonts w:ascii="Palatino Linotype" w:hAnsi="Palatino Linotype"/>
          <w:i/>
          <w:sz w:val="22"/>
          <w:szCs w:val="22"/>
        </w:rPr>
        <w:t>”</w:t>
      </w:r>
    </w:p>
    <w:p w14:paraId="64743C69" w14:textId="6E3E2E4C" w:rsidR="008A4D83" w:rsidRPr="000520E0" w:rsidRDefault="00450529" w:rsidP="008A4D83">
      <w:pPr>
        <w:spacing w:before="240" w:after="240" w:line="360" w:lineRule="auto"/>
        <w:jc w:val="both"/>
        <w:rPr>
          <w:rFonts w:ascii="Palatino Linotype" w:hAnsi="Palatino Linotype" w:cs="Arial"/>
        </w:rPr>
      </w:pPr>
      <w:r w:rsidRPr="000520E0">
        <w:rPr>
          <w:rFonts w:ascii="Palatino Linotype" w:hAnsi="Palatino Linotype" w:cs="Arial"/>
        </w:rPr>
        <w:t xml:space="preserve">En virtud de lo anterior, se advierte que es el INAH competente para </w:t>
      </w:r>
      <w:r w:rsidR="00C81E7A" w:rsidRPr="000520E0">
        <w:rPr>
          <w:rFonts w:ascii="Palatino Linotype" w:hAnsi="Palatino Linotype" w:cs="Arial"/>
        </w:rPr>
        <w:t>otorgar</w:t>
      </w:r>
      <w:r w:rsidRPr="000520E0">
        <w:rPr>
          <w:rFonts w:ascii="Palatino Linotype" w:hAnsi="Palatino Linotype" w:cs="Arial"/>
        </w:rPr>
        <w:t xml:space="preserve"> permisos de obra en monumentos históricos </w:t>
      </w:r>
      <w:r w:rsidR="00C81E7A" w:rsidRPr="000520E0">
        <w:rPr>
          <w:rFonts w:ascii="Palatino Linotype" w:hAnsi="Palatino Linotype" w:cs="Arial"/>
        </w:rPr>
        <w:t xml:space="preserve">e inmuebles colindantes a ellos, </w:t>
      </w:r>
      <w:r w:rsidR="00CD3B2A" w:rsidRPr="000520E0">
        <w:rPr>
          <w:rFonts w:ascii="Palatino Linotype" w:hAnsi="Palatino Linotype" w:cs="Arial"/>
        </w:rPr>
        <w:t>empero</w:t>
      </w:r>
      <w:r w:rsidR="00C81E7A" w:rsidRPr="000520E0">
        <w:rPr>
          <w:rFonts w:ascii="Palatino Linotype" w:hAnsi="Palatino Linotype" w:cs="Arial"/>
        </w:rPr>
        <w:t xml:space="preserve">, ni en la normatividad del Ayuntamiento de Tepletlaoxtoc, ni en la legislación analizada se advierte que </w:t>
      </w:r>
      <w:r w:rsidR="002C1EFD" w:rsidRPr="000520E0">
        <w:rPr>
          <w:rFonts w:ascii="Palatino Linotype" w:hAnsi="Palatino Linotype" w:cs="Arial"/>
        </w:rPr>
        <w:t>dicho documento se tenga que presentar ante la autoridad municipal y por la cual éste deba de poseerla, sin embargo en atención al</w:t>
      </w:r>
      <w:r w:rsidR="00CD3B2A" w:rsidRPr="000520E0">
        <w:rPr>
          <w:rFonts w:ascii="Palatino Linotype" w:hAnsi="Palatino Linotype" w:cs="Arial"/>
        </w:rPr>
        <w:t xml:space="preserve"> principio de máxima publicidad y derivado de que la Ley de Bienes del Estado de México y sus Municipios establece que corresponde al Ejecutivo del Estado por conducto de la Secretaría de Educación Básica y a los ayuntamientos el proteger, mantener y acrecentar el patrimonio cultural inmobiliario, artístico e histórico del Estado o municipios, así como llevar su registro</w:t>
      </w:r>
      <w:r w:rsidR="006D18EF" w:rsidRPr="000520E0">
        <w:rPr>
          <w:rStyle w:val="Refdenotaalpie"/>
          <w:rFonts w:ascii="Palatino Linotype" w:hAnsi="Palatino Linotype" w:cs="Arial"/>
        </w:rPr>
        <w:footnoteReference w:id="7"/>
      </w:r>
      <w:r w:rsidR="00CD3B2A" w:rsidRPr="000520E0">
        <w:rPr>
          <w:rFonts w:ascii="Palatino Linotype" w:hAnsi="Palatino Linotype" w:cs="Arial"/>
        </w:rPr>
        <w:t xml:space="preserve">, es que se determina </w:t>
      </w:r>
      <w:r w:rsidR="00294268" w:rsidRPr="000520E0">
        <w:rPr>
          <w:rFonts w:ascii="Palatino Linotype" w:hAnsi="Palatino Linotype" w:cs="Arial"/>
        </w:rPr>
        <w:t xml:space="preserve">que </w:t>
      </w:r>
      <w:r w:rsidR="002C1EFD" w:rsidRPr="000520E0">
        <w:rPr>
          <w:rFonts w:ascii="Palatino Linotype" w:hAnsi="Palatino Linotype" w:cs="Arial"/>
        </w:rPr>
        <w:t xml:space="preserve">el Sujeto Obligado deberá realizar una búsqueda exhaustiva del permiso otorgado por el </w:t>
      </w:r>
      <w:r w:rsidR="002C1EFD" w:rsidRPr="000520E0">
        <w:rPr>
          <w:rFonts w:ascii="Palatino Linotype" w:hAnsi="Palatino Linotype" w:cs="Arial"/>
        </w:rPr>
        <w:lastRenderedPageBreak/>
        <w:t>INAH y entregarlo al particular de ser procedente en versión pública, pero si derivado de la misma no se encuentra en los registros del Sujeto Obligado deberá hacerlo del conocimiento del particular.</w:t>
      </w:r>
    </w:p>
    <w:p w14:paraId="39D9F7BB" w14:textId="64A6A70D" w:rsidR="00C81E7A" w:rsidRPr="000520E0" w:rsidRDefault="00DF302D" w:rsidP="008A4D83">
      <w:pPr>
        <w:spacing w:before="240" w:after="240" w:line="360" w:lineRule="auto"/>
        <w:jc w:val="both"/>
        <w:rPr>
          <w:rFonts w:ascii="Palatino Linotype" w:hAnsi="Palatino Linotype" w:cs="Arial"/>
        </w:rPr>
      </w:pPr>
      <w:r w:rsidRPr="000520E0">
        <w:rPr>
          <w:rFonts w:ascii="Palatino Linotype" w:hAnsi="Palatino Linotype" w:cs="Arial"/>
        </w:rPr>
        <w:t xml:space="preserve">Por último, no pasa desapercibido para este Instituto Garante que el Sujeto Obligado al no atender la solicitud de información en tiempo y forma, ni manifestar su competencia o incompetencia para atenderla, infringió lo establecido en la Ley de la Materia, </w:t>
      </w:r>
      <w:r w:rsidRPr="000520E0">
        <w:rPr>
          <w:rFonts w:ascii="Palatino Linotype" w:hAnsi="Palatino Linotype"/>
          <w:color w:val="000000"/>
          <w:lang w:eastAsia="es-MX"/>
        </w:rPr>
        <w:t>este Órgano Garante de conformidad con el artículo 190 de la Ley de Transparencia y Acceso a la Información Pública del Estado de México y Municipios, ordena se de vista al Titular de la Contraloría Interna y Órgano de Control y Vigilancia de este Instituto a fin de que en ejercicio de sus funciones determine lo conducente.</w:t>
      </w:r>
    </w:p>
    <w:p w14:paraId="1AB78812" w14:textId="25F0136E" w:rsidR="00933165" w:rsidRPr="000520E0" w:rsidRDefault="00933165" w:rsidP="00933165">
      <w:pPr>
        <w:spacing w:before="240" w:after="240" w:line="360" w:lineRule="auto"/>
        <w:jc w:val="both"/>
        <w:rPr>
          <w:rFonts w:ascii="Palatino Linotype" w:hAnsi="Palatino Linotype" w:cs="Arial"/>
          <w:lang w:val="es-MX" w:eastAsia="es-MX"/>
        </w:rPr>
      </w:pPr>
      <w:r w:rsidRPr="000520E0">
        <w:rPr>
          <w:rFonts w:ascii="Palatino Linotype" w:hAnsi="Palatino Linotype"/>
          <w:b/>
        </w:rPr>
        <w:t xml:space="preserve">Quinto. Versión Pública. </w:t>
      </w:r>
      <w:r w:rsidRPr="000520E0">
        <w:rPr>
          <w:rFonts w:ascii="Palatino Linotype" w:hAnsi="Palatino Linotype"/>
        </w:rPr>
        <w:t>Finalmente, debe señalarse que de ser el caso en que los documentos que vayan a ser entregados por el Ayuntamiento de Tepetlaoxtoc,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0DEBE7B8"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2E2534C5" w14:textId="77777777" w:rsidR="00933165" w:rsidRPr="000520E0" w:rsidRDefault="00933165" w:rsidP="00933165">
      <w:pPr>
        <w:autoSpaceDE w:val="0"/>
        <w:autoSpaceDN w:val="0"/>
        <w:adjustRightInd w:val="0"/>
        <w:ind w:left="993" w:right="1041"/>
        <w:jc w:val="both"/>
        <w:rPr>
          <w:rFonts w:ascii="Palatino Linotype" w:hAnsi="Palatino Linotype" w:cs="Arial"/>
          <w:b/>
          <w:i/>
          <w:sz w:val="22"/>
          <w:szCs w:val="22"/>
        </w:rPr>
      </w:pPr>
      <w:r w:rsidRPr="000520E0">
        <w:rPr>
          <w:rFonts w:ascii="Palatino Linotype" w:hAnsi="Palatino Linotype" w:cs="Arial"/>
          <w:b/>
          <w:i/>
          <w:sz w:val="22"/>
          <w:szCs w:val="22"/>
        </w:rPr>
        <w:t xml:space="preserve"> “Artículo 3. Para los efectos de la presente Ley se entenderá por:</w:t>
      </w:r>
    </w:p>
    <w:p w14:paraId="64662283" w14:textId="77777777" w:rsidR="00933165" w:rsidRPr="000520E0" w:rsidRDefault="00933165" w:rsidP="00933165">
      <w:pPr>
        <w:autoSpaceDE w:val="0"/>
        <w:autoSpaceDN w:val="0"/>
        <w:adjustRightInd w:val="0"/>
        <w:ind w:left="993" w:right="1041"/>
        <w:jc w:val="both"/>
        <w:rPr>
          <w:rFonts w:ascii="Palatino Linotype" w:hAnsi="Palatino Linotype" w:cs="Arial"/>
          <w:i/>
          <w:sz w:val="22"/>
          <w:szCs w:val="22"/>
        </w:rPr>
      </w:pPr>
      <w:r w:rsidRPr="000520E0">
        <w:rPr>
          <w:rFonts w:ascii="Palatino Linotype" w:hAnsi="Palatino Linotype" w:cs="Arial"/>
          <w:b/>
          <w:i/>
          <w:sz w:val="22"/>
          <w:szCs w:val="22"/>
        </w:rPr>
        <w:lastRenderedPageBreak/>
        <w:t>IX. Datos personales:</w:t>
      </w:r>
      <w:r w:rsidRPr="000520E0">
        <w:rPr>
          <w:rFonts w:ascii="Palatino Linotype" w:hAnsi="Palatino Linotype" w:cs="Arial"/>
          <w:i/>
          <w:sz w:val="22"/>
          <w:szCs w:val="22"/>
        </w:rPr>
        <w:t xml:space="preserve"> </w:t>
      </w:r>
      <w:r w:rsidRPr="000520E0">
        <w:rPr>
          <w:rFonts w:ascii="Palatino Linotype" w:hAnsi="Palatino Linotype" w:cs="Arial"/>
          <w:b/>
          <w:i/>
          <w:sz w:val="22"/>
          <w:szCs w:val="22"/>
        </w:rPr>
        <w:t>La información concerniente a una persona, identificada o identificable</w:t>
      </w:r>
      <w:r w:rsidRPr="000520E0">
        <w:rPr>
          <w:rFonts w:ascii="Palatino Linotype" w:hAnsi="Palatino Linotype" w:cs="Arial"/>
          <w:i/>
          <w:sz w:val="22"/>
          <w:szCs w:val="22"/>
        </w:rPr>
        <w:t xml:space="preserve"> según lo dispuesto por la Ley de Protección de Datos Personales del Estado de México;</w:t>
      </w:r>
    </w:p>
    <w:p w14:paraId="3D46D73A" w14:textId="77777777" w:rsidR="00933165" w:rsidRPr="000520E0" w:rsidRDefault="00933165" w:rsidP="00933165">
      <w:pPr>
        <w:autoSpaceDE w:val="0"/>
        <w:autoSpaceDN w:val="0"/>
        <w:adjustRightInd w:val="0"/>
        <w:ind w:left="993" w:right="1041"/>
        <w:jc w:val="both"/>
        <w:rPr>
          <w:rFonts w:ascii="Palatino Linotype" w:hAnsi="Palatino Linotype" w:cs="Arial"/>
          <w:i/>
          <w:sz w:val="22"/>
          <w:szCs w:val="22"/>
        </w:rPr>
      </w:pPr>
      <w:r w:rsidRPr="000520E0">
        <w:rPr>
          <w:rFonts w:ascii="Palatino Linotype" w:hAnsi="Palatino Linotype" w:cs="Arial"/>
          <w:b/>
          <w:i/>
          <w:sz w:val="22"/>
          <w:szCs w:val="22"/>
        </w:rPr>
        <w:t>XX. Información clasificada:</w:t>
      </w:r>
      <w:r w:rsidRPr="000520E0">
        <w:rPr>
          <w:rFonts w:ascii="Palatino Linotype" w:hAnsi="Palatino Linotype" w:cs="Arial"/>
          <w:i/>
          <w:sz w:val="22"/>
          <w:szCs w:val="22"/>
        </w:rPr>
        <w:t xml:space="preserve"> Aquella considerada por la presente Ley como reservada o confidencial;</w:t>
      </w:r>
    </w:p>
    <w:p w14:paraId="61BBAB87" w14:textId="77777777" w:rsidR="00933165" w:rsidRPr="000520E0" w:rsidRDefault="00933165" w:rsidP="00933165">
      <w:pPr>
        <w:autoSpaceDE w:val="0"/>
        <w:autoSpaceDN w:val="0"/>
        <w:adjustRightInd w:val="0"/>
        <w:ind w:left="993" w:right="1041"/>
        <w:jc w:val="both"/>
        <w:rPr>
          <w:rFonts w:ascii="Palatino Linotype" w:hAnsi="Palatino Linotype"/>
          <w:i/>
          <w:sz w:val="22"/>
          <w:szCs w:val="22"/>
        </w:rPr>
      </w:pPr>
      <w:r w:rsidRPr="000520E0">
        <w:rPr>
          <w:rFonts w:ascii="Palatino Linotype" w:hAnsi="Palatino Linotype"/>
          <w:b/>
          <w:i/>
          <w:sz w:val="22"/>
          <w:szCs w:val="22"/>
        </w:rPr>
        <w:t>XXXII. Protección de Datos Personales:</w:t>
      </w:r>
      <w:r w:rsidRPr="000520E0">
        <w:rPr>
          <w:rFonts w:ascii="Palatino Linotype" w:hAnsi="Palatino Linotype"/>
          <w:i/>
          <w:sz w:val="22"/>
          <w:szCs w:val="22"/>
        </w:rPr>
        <w:t xml:space="preserve"> Derecho humano que tutela la privacidad de datos personales en poder de los sujetos obligados y sujetos particulares;</w:t>
      </w:r>
    </w:p>
    <w:p w14:paraId="77B0439D" w14:textId="77777777" w:rsidR="00933165" w:rsidRPr="000520E0" w:rsidRDefault="00933165" w:rsidP="00933165">
      <w:pPr>
        <w:autoSpaceDE w:val="0"/>
        <w:autoSpaceDN w:val="0"/>
        <w:adjustRightInd w:val="0"/>
        <w:ind w:left="993" w:right="1041"/>
        <w:jc w:val="both"/>
        <w:rPr>
          <w:rFonts w:ascii="Palatino Linotype" w:hAnsi="Palatino Linotype" w:cs="Arial"/>
          <w:i/>
          <w:sz w:val="22"/>
          <w:szCs w:val="22"/>
        </w:rPr>
      </w:pPr>
      <w:r w:rsidRPr="000520E0">
        <w:rPr>
          <w:rFonts w:ascii="Palatino Linotype" w:hAnsi="Palatino Linotype" w:cs="Arial"/>
          <w:b/>
          <w:i/>
          <w:sz w:val="22"/>
          <w:szCs w:val="22"/>
        </w:rPr>
        <w:t>XLV. Versión pública</w:t>
      </w:r>
      <w:r w:rsidRPr="000520E0">
        <w:rPr>
          <w:rFonts w:ascii="Palatino Linotype" w:hAnsi="Palatino Linotype" w:cs="Arial"/>
          <w:i/>
          <w:sz w:val="22"/>
          <w:szCs w:val="22"/>
        </w:rPr>
        <w:t>: Documento en el que se elimine, suprime o borra la información clasificada como reservada o confidencial para permitir su acceso.”</w:t>
      </w:r>
    </w:p>
    <w:p w14:paraId="401EDB9E" w14:textId="77777777" w:rsidR="00933165" w:rsidRPr="000520E0" w:rsidRDefault="00933165" w:rsidP="00933165">
      <w:pPr>
        <w:autoSpaceDE w:val="0"/>
        <w:autoSpaceDN w:val="0"/>
        <w:adjustRightInd w:val="0"/>
        <w:ind w:left="993" w:right="1041"/>
        <w:jc w:val="both"/>
        <w:rPr>
          <w:rFonts w:ascii="Palatino Linotype" w:hAnsi="Palatino Linotype" w:cs="Arial"/>
          <w:i/>
          <w:sz w:val="22"/>
          <w:szCs w:val="22"/>
        </w:rPr>
      </w:pPr>
    </w:p>
    <w:p w14:paraId="7ADC005B" w14:textId="77777777" w:rsidR="00933165" w:rsidRPr="000520E0" w:rsidRDefault="00933165" w:rsidP="00933165">
      <w:pPr>
        <w:ind w:left="993" w:right="1041"/>
        <w:contextualSpacing/>
        <w:jc w:val="both"/>
        <w:rPr>
          <w:rFonts w:ascii="Palatino Linotype" w:hAnsi="Palatino Linotype"/>
          <w:i/>
          <w:sz w:val="22"/>
          <w:szCs w:val="22"/>
        </w:rPr>
      </w:pPr>
      <w:r w:rsidRPr="000520E0">
        <w:rPr>
          <w:rFonts w:ascii="Palatino Linotype" w:hAnsi="Palatino Linotype"/>
          <w:b/>
          <w:i/>
          <w:sz w:val="22"/>
          <w:szCs w:val="22"/>
        </w:rPr>
        <w:t>“Artículo 6.</w:t>
      </w:r>
      <w:r w:rsidRPr="000520E0">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5069998" w14:textId="77777777" w:rsidR="00933165" w:rsidRPr="000520E0" w:rsidRDefault="00933165" w:rsidP="00933165">
      <w:pPr>
        <w:ind w:left="993" w:right="1041"/>
        <w:contextualSpacing/>
        <w:jc w:val="both"/>
        <w:rPr>
          <w:rFonts w:ascii="Palatino Linotype" w:hAnsi="Palatino Linotype" w:cs="Arial"/>
          <w:bCs/>
          <w:i/>
          <w:noProof/>
          <w:sz w:val="22"/>
          <w:szCs w:val="22"/>
        </w:rPr>
      </w:pPr>
    </w:p>
    <w:p w14:paraId="493F43D8" w14:textId="77777777" w:rsidR="00933165" w:rsidRPr="000520E0" w:rsidRDefault="00933165" w:rsidP="00933165">
      <w:pPr>
        <w:spacing w:before="240"/>
        <w:ind w:left="993" w:right="1041"/>
        <w:contextualSpacing/>
        <w:jc w:val="both"/>
        <w:rPr>
          <w:rFonts w:ascii="Palatino Linotype" w:hAnsi="Palatino Linotype" w:cs="Arial"/>
          <w:b/>
          <w:bCs/>
          <w:i/>
          <w:noProof/>
          <w:color w:val="FF0000"/>
          <w:sz w:val="22"/>
          <w:szCs w:val="22"/>
        </w:rPr>
      </w:pPr>
      <w:r w:rsidRPr="000520E0">
        <w:rPr>
          <w:rFonts w:ascii="Palatino Linotype" w:hAnsi="Palatino Linotype"/>
          <w:b/>
          <w:i/>
          <w:sz w:val="22"/>
          <w:szCs w:val="22"/>
        </w:rPr>
        <w:t>“Artículo 137.</w:t>
      </w:r>
      <w:r w:rsidRPr="000520E0">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1A9754" w14:textId="77777777" w:rsidR="00933165" w:rsidRPr="000520E0" w:rsidRDefault="00933165" w:rsidP="00933165">
      <w:pPr>
        <w:spacing w:before="240"/>
        <w:ind w:left="993" w:right="1041"/>
        <w:contextualSpacing/>
        <w:jc w:val="both"/>
        <w:rPr>
          <w:rFonts w:ascii="Palatino Linotype" w:hAnsi="Palatino Linotype" w:cs="Arial"/>
          <w:b/>
          <w:bCs/>
          <w:i/>
          <w:noProof/>
          <w:color w:val="FF0000"/>
          <w:sz w:val="22"/>
          <w:szCs w:val="22"/>
        </w:rPr>
      </w:pPr>
    </w:p>
    <w:p w14:paraId="662C2D88"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b/>
          <w:i/>
          <w:sz w:val="22"/>
          <w:szCs w:val="22"/>
        </w:rPr>
        <w:t>“Artículo 143</w:t>
      </w:r>
      <w:r w:rsidRPr="000520E0">
        <w:rPr>
          <w:rFonts w:ascii="Palatino Linotype" w:hAnsi="Palatino Linotype"/>
          <w:i/>
          <w:sz w:val="22"/>
          <w:szCs w:val="22"/>
        </w:rPr>
        <w:t>. Para los efectos de esta Ley se considera información confidencial, la clasificada como tal, de manera permanente, por su naturaleza, cuando:</w:t>
      </w:r>
    </w:p>
    <w:p w14:paraId="47DBA734" w14:textId="77777777" w:rsidR="00933165" w:rsidRPr="000520E0" w:rsidRDefault="00933165" w:rsidP="00933165">
      <w:pPr>
        <w:spacing w:before="240"/>
        <w:ind w:left="993" w:right="1041"/>
        <w:contextualSpacing/>
        <w:jc w:val="both"/>
        <w:rPr>
          <w:rFonts w:ascii="Palatino Linotype" w:hAnsi="Palatino Linotype"/>
          <w:i/>
        </w:rPr>
      </w:pPr>
      <w:r w:rsidRPr="000520E0">
        <w:rPr>
          <w:rFonts w:ascii="Palatino Linotype" w:hAnsi="Palatino Linotype"/>
          <w:b/>
          <w:i/>
          <w:sz w:val="22"/>
          <w:szCs w:val="22"/>
        </w:rPr>
        <w:t>I.</w:t>
      </w:r>
      <w:r w:rsidRPr="000520E0">
        <w:rPr>
          <w:rFonts w:ascii="Palatino Linotype" w:hAnsi="Palatino Linotype"/>
          <w:i/>
          <w:sz w:val="22"/>
          <w:szCs w:val="22"/>
        </w:rPr>
        <w:t xml:space="preserve"> </w:t>
      </w:r>
      <w:r w:rsidRPr="000520E0">
        <w:rPr>
          <w:rFonts w:ascii="Palatino Linotype" w:hAnsi="Palatino Linotype"/>
          <w:b/>
          <w:i/>
          <w:sz w:val="22"/>
          <w:szCs w:val="22"/>
        </w:rPr>
        <w:t>Se refiera a la información privada y los datos personales concernientes a una persona física o jurídico colectiva identificada o identificable</w:t>
      </w:r>
      <w:r w:rsidRPr="000520E0">
        <w:rPr>
          <w:rFonts w:ascii="Palatino Linotype" w:hAnsi="Palatino Linotype"/>
          <w:i/>
          <w:sz w:val="22"/>
          <w:szCs w:val="22"/>
        </w:rPr>
        <w:t>…”</w:t>
      </w:r>
    </w:p>
    <w:p w14:paraId="50AA45D7"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sidRPr="000520E0">
        <w:rPr>
          <w:rFonts w:ascii="Palatino Linotype" w:hAnsi="Palatino Linotype" w:cs="Arial"/>
        </w:rPr>
        <w:lastRenderedPageBreak/>
        <w:t>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2F461BAE"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A09C22"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eastAsia="Arial Unicode MS" w:hAnsi="Palatino Linotype" w:cs="Arial"/>
        </w:rPr>
        <w:t>E</w:t>
      </w:r>
      <w:r w:rsidRPr="000520E0">
        <w:rPr>
          <w:rFonts w:ascii="Palatino Linotype" w:hAnsi="Palatino Linotype"/>
        </w:rPr>
        <w:t xml:space="preserve">n el caso específico en los documentos que se ordenan, pudieran obrar datos que son considerados confidenciales, cuyo acceso debe ser restringido, los cuales </w:t>
      </w:r>
      <w:r w:rsidRPr="000520E0">
        <w:rPr>
          <w:rFonts w:ascii="Palatino Linotype" w:hAnsi="Palatino Linotype" w:cs="Arial"/>
        </w:rPr>
        <w:t xml:space="preserve">deben testarse al momento de la elaboración de versiones públicas, como es el caso de la </w:t>
      </w:r>
      <w:r w:rsidRPr="000520E0">
        <w:rPr>
          <w:rFonts w:ascii="Palatino Linotype" w:hAnsi="Palatino Linotype" w:cs="Arial"/>
          <w:b/>
        </w:rPr>
        <w:t>Clave Única de Registro de Población</w:t>
      </w:r>
      <w:r w:rsidRPr="000520E0">
        <w:rPr>
          <w:rFonts w:ascii="Palatino Linotype" w:hAnsi="Palatino Linotype" w:cs="Arial"/>
        </w:rPr>
        <w:t xml:space="preserve"> (CURP), la </w:t>
      </w:r>
      <w:r w:rsidRPr="000520E0">
        <w:rPr>
          <w:rFonts w:ascii="Palatino Linotype" w:hAnsi="Palatino Linotype" w:cs="Arial"/>
          <w:b/>
        </w:rPr>
        <w:t>firma de los</w:t>
      </w:r>
      <w:r w:rsidRPr="000520E0">
        <w:rPr>
          <w:rFonts w:ascii="Palatino Linotype" w:hAnsi="Palatino Linotype" w:cs="Arial"/>
        </w:rPr>
        <w:t xml:space="preserve"> </w:t>
      </w:r>
      <w:r w:rsidRPr="000520E0">
        <w:rPr>
          <w:rFonts w:ascii="Palatino Linotype" w:hAnsi="Palatino Linotype" w:cs="Arial"/>
          <w:b/>
        </w:rPr>
        <w:t>particulares</w:t>
      </w:r>
      <w:r w:rsidRPr="000520E0">
        <w:rPr>
          <w:rFonts w:ascii="Palatino Linotype" w:hAnsi="Palatino Linotype" w:cs="Arial"/>
        </w:rPr>
        <w:t xml:space="preserve"> y cualquier otro dato que por su naturaleza confidencial pudiera conllevar un riesgo grave para la esfera privada de los servidores públicos.</w:t>
      </w:r>
    </w:p>
    <w:p w14:paraId="3F92877D"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 xml:space="preserve">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w:t>
      </w:r>
      <w:r w:rsidRPr="000520E0">
        <w:rPr>
          <w:rFonts w:ascii="Palatino Linotype" w:hAnsi="Palatino Linotype" w:cs="Arial"/>
        </w:rPr>
        <w:lastRenderedPageBreak/>
        <w:t>tratándose de proveedores, prestadores de servicios o contratistas, dichos datos no deben ser suprimidos de las facturas y contratos que vayan a ser entregados.</w:t>
      </w:r>
    </w:p>
    <w:p w14:paraId="736496A8"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4F49979"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6B0AD44"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22F402B7" w14:textId="77777777" w:rsidR="00933165" w:rsidRPr="000520E0" w:rsidRDefault="00933165" w:rsidP="00933165">
      <w:pPr>
        <w:ind w:left="709" w:right="709"/>
        <w:jc w:val="both"/>
        <w:rPr>
          <w:rFonts w:ascii="Palatino Linotype" w:hAnsi="Palatino Linotype" w:cs="Arial,Bold"/>
          <w:b/>
          <w:bCs/>
          <w:i/>
          <w:sz w:val="22"/>
          <w:lang w:eastAsia="es-MX"/>
        </w:rPr>
      </w:pPr>
      <w:r w:rsidRPr="000520E0">
        <w:rPr>
          <w:rFonts w:ascii="Palatino Linotype" w:hAnsi="Palatino Linotype" w:cs="Arial,Bold"/>
          <w:b/>
          <w:bCs/>
          <w:i/>
          <w:sz w:val="22"/>
          <w:lang w:eastAsia="es-MX"/>
        </w:rPr>
        <w:t>“Artículo 23. </w:t>
      </w:r>
      <w:r w:rsidRPr="000520E0">
        <w:rPr>
          <w:rFonts w:ascii="Palatino Linotype" w:hAnsi="Palatino Linotype" w:cs="Arial,Bold"/>
          <w:bCs/>
          <w:i/>
          <w:sz w:val="22"/>
          <w:lang w:eastAsia="es-MX"/>
        </w:rPr>
        <w:t>(…)</w:t>
      </w:r>
    </w:p>
    <w:p w14:paraId="0618E75F" w14:textId="77777777" w:rsidR="00933165" w:rsidRPr="000520E0" w:rsidRDefault="00933165" w:rsidP="00933165">
      <w:pPr>
        <w:spacing w:after="240"/>
        <w:ind w:left="709" w:right="709"/>
        <w:jc w:val="both"/>
        <w:rPr>
          <w:rFonts w:ascii="Palatino Linotype" w:hAnsi="Palatino Linotype" w:cs="Arial,Bold"/>
          <w:b/>
          <w:bCs/>
          <w:i/>
          <w:sz w:val="22"/>
          <w:lang w:eastAsia="es-MX"/>
        </w:rPr>
      </w:pPr>
      <w:r w:rsidRPr="000520E0">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0520E0">
        <w:rPr>
          <w:rFonts w:ascii="Palatino Linotype" w:hAnsi="Palatino Linotype" w:cs="Arial,Bold"/>
          <w:b/>
          <w:bCs/>
          <w:i/>
          <w:sz w:val="22"/>
          <w:lang w:eastAsia="es-MX"/>
        </w:rPr>
        <w:t>”</w:t>
      </w:r>
    </w:p>
    <w:p w14:paraId="0470E688" w14:textId="77777777" w:rsidR="00933165" w:rsidRPr="000520E0" w:rsidRDefault="00933165" w:rsidP="00933165">
      <w:pPr>
        <w:spacing w:after="240" w:line="360" w:lineRule="auto"/>
        <w:ind w:right="-93"/>
        <w:jc w:val="both"/>
        <w:rPr>
          <w:rFonts w:ascii="Palatino Linotype" w:hAnsi="Palatino Linotype" w:cs="Arial"/>
          <w:lang w:eastAsia="es-MX"/>
        </w:rPr>
      </w:pPr>
      <w:r w:rsidRPr="000520E0">
        <w:rPr>
          <w:rFonts w:ascii="Palatino Linotype" w:hAnsi="Palatino Linotype" w:cs="Arial"/>
          <w:lang w:eastAsia="es-MX"/>
        </w:rPr>
        <w:lastRenderedPageBreak/>
        <w:t xml:space="preserve">Por cuanto hace a la </w:t>
      </w:r>
      <w:r w:rsidRPr="000520E0">
        <w:rPr>
          <w:rFonts w:ascii="Palatino Linotype" w:hAnsi="Palatino Linotype" w:cs="Arial"/>
          <w:b/>
        </w:rPr>
        <w:t xml:space="preserve">Clave Única de Registro de Población, </w:t>
      </w:r>
      <w:r w:rsidRPr="000520E0">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A4899AA" w14:textId="77777777" w:rsidR="00933165" w:rsidRPr="000520E0" w:rsidRDefault="00933165" w:rsidP="00933165">
      <w:pPr>
        <w:spacing w:line="360" w:lineRule="auto"/>
        <w:ind w:right="-93"/>
        <w:jc w:val="both"/>
        <w:rPr>
          <w:rFonts w:ascii="Palatino Linotype" w:hAnsi="Palatino Linotype" w:cs="Arial"/>
          <w:lang w:eastAsia="es-MX"/>
        </w:rPr>
      </w:pPr>
      <w:r w:rsidRPr="000520E0">
        <w:rPr>
          <w:rFonts w:ascii="Palatino Linotype" w:hAnsi="Palatino Linotype" w:cs="Arial"/>
          <w:lang w:eastAsia="es-MX"/>
        </w:rPr>
        <w:t>Lo anterior, tiene sustento en los artículos 86 y 91 de la Ley General de Población, la cual señala lo siguiente:</w:t>
      </w:r>
    </w:p>
    <w:p w14:paraId="4E3BF9AE" w14:textId="77777777" w:rsidR="00933165" w:rsidRPr="000520E0" w:rsidRDefault="00933165" w:rsidP="00933165">
      <w:pPr>
        <w:ind w:left="709" w:right="709"/>
        <w:jc w:val="both"/>
        <w:rPr>
          <w:rFonts w:ascii="Palatino Linotype" w:hAnsi="Palatino Linotype" w:cs="Arial"/>
          <w:i/>
          <w:sz w:val="22"/>
          <w:lang w:eastAsia="es-MX"/>
        </w:rPr>
      </w:pPr>
      <w:r w:rsidRPr="000520E0">
        <w:rPr>
          <w:rFonts w:ascii="Palatino Linotype" w:hAnsi="Palatino Linotype" w:cs="Arial,Bold"/>
          <w:b/>
          <w:bCs/>
          <w:i/>
          <w:sz w:val="22"/>
          <w:lang w:eastAsia="es-MX"/>
        </w:rPr>
        <w:t xml:space="preserve">“Artículo 86. </w:t>
      </w:r>
      <w:r w:rsidRPr="000520E0">
        <w:rPr>
          <w:rFonts w:ascii="Palatino Linotype" w:hAnsi="Palatino Linotype" w:cs="Arial"/>
          <w:i/>
          <w:sz w:val="22"/>
          <w:lang w:eastAsia="es-MX"/>
        </w:rPr>
        <w:t xml:space="preserve">El </w:t>
      </w:r>
      <w:r w:rsidRPr="000520E0">
        <w:rPr>
          <w:rFonts w:ascii="Palatino Linotype" w:hAnsi="Palatino Linotype" w:cs="Arial"/>
          <w:i/>
          <w:sz w:val="22"/>
          <w:szCs w:val="22"/>
        </w:rPr>
        <w:t>Registro</w:t>
      </w:r>
      <w:r w:rsidRPr="000520E0">
        <w:rPr>
          <w:rFonts w:ascii="Palatino Linotype" w:hAnsi="Palatino Linotype" w:cs="Arial"/>
          <w:i/>
          <w:sz w:val="22"/>
          <w:lang w:eastAsia="es-MX"/>
        </w:rPr>
        <w:t xml:space="preserve"> Nacional </w:t>
      </w:r>
      <w:r w:rsidRPr="000520E0">
        <w:rPr>
          <w:rFonts w:ascii="Palatino Linotype" w:hAnsi="Palatino Linotype" w:cs="Arial"/>
          <w:i/>
          <w:sz w:val="22"/>
        </w:rPr>
        <w:t>de</w:t>
      </w:r>
      <w:r w:rsidRPr="000520E0">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DE669D7" w14:textId="77777777" w:rsidR="00933165" w:rsidRPr="000520E0" w:rsidRDefault="00933165" w:rsidP="00933165">
      <w:pPr>
        <w:ind w:left="709" w:right="709"/>
        <w:jc w:val="both"/>
        <w:rPr>
          <w:rFonts w:ascii="Palatino Linotype" w:hAnsi="Palatino Linotype" w:cs="Arial"/>
          <w:i/>
          <w:sz w:val="22"/>
          <w:lang w:eastAsia="es-MX"/>
        </w:rPr>
      </w:pPr>
      <w:r w:rsidRPr="000520E0">
        <w:rPr>
          <w:rFonts w:ascii="Palatino Linotype" w:hAnsi="Palatino Linotype" w:cs="Arial,Bold"/>
          <w:b/>
          <w:bCs/>
          <w:i/>
          <w:sz w:val="22"/>
          <w:lang w:eastAsia="es-MX"/>
        </w:rPr>
        <w:t xml:space="preserve">Artículo 91. </w:t>
      </w:r>
      <w:r w:rsidRPr="000520E0">
        <w:rPr>
          <w:rFonts w:ascii="Palatino Linotype" w:hAnsi="Palatino Linotype" w:cs="Arial"/>
          <w:i/>
          <w:sz w:val="22"/>
          <w:lang w:eastAsia="es-MX"/>
        </w:rPr>
        <w:t xml:space="preserve">Al incorporar a una persona en el Registro Nacional de Población, se le asignará una clave que se denominará </w:t>
      </w:r>
      <w:r w:rsidRPr="000520E0">
        <w:rPr>
          <w:rFonts w:ascii="Palatino Linotype" w:hAnsi="Palatino Linotype" w:cs="Arial"/>
          <w:i/>
          <w:sz w:val="22"/>
          <w:szCs w:val="22"/>
        </w:rPr>
        <w:t>Clave</w:t>
      </w:r>
      <w:r w:rsidRPr="000520E0">
        <w:rPr>
          <w:rFonts w:ascii="Palatino Linotype" w:hAnsi="Palatino Linotype" w:cs="Arial"/>
          <w:i/>
          <w:sz w:val="22"/>
          <w:lang w:eastAsia="es-MX"/>
        </w:rPr>
        <w:t xml:space="preserve"> Única de Registro de Población. Esta servirá para registrarla e identificarla en forma </w:t>
      </w:r>
      <w:r w:rsidRPr="000520E0">
        <w:rPr>
          <w:rFonts w:ascii="Palatino Linotype" w:hAnsi="Palatino Linotype" w:cs="Arial"/>
          <w:i/>
          <w:sz w:val="22"/>
        </w:rPr>
        <w:t>individual</w:t>
      </w:r>
      <w:r w:rsidRPr="000520E0">
        <w:rPr>
          <w:rFonts w:ascii="Palatino Linotype" w:hAnsi="Palatino Linotype" w:cs="Arial"/>
          <w:i/>
          <w:sz w:val="22"/>
          <w:lang w:eastAsia="es-MX"/>
        </w:rPr>
        <w:t>.”</w:t>
      </w:r>
    </w:p>
    <w:p w14:paraId="3B7750F2" w14:textId="77777777" w:rsidR="00933165" w:rsidRPr="000520E0" w:rsidRDefault="00933165" w:rsidP="00933165">
      <w:pPr>
        <w:shd w:val="clear" w:color="auto" w:fill="FFFFFF"/>
        <w:spacing w:line="360" w:lineRule="auto"/>
        <w:jc w:val="both"/>
        <w:rPr>
          <w:rFonts w:ascii="Palatino Linotype" w:hAnsi="Palatino Linotype"/>
          <w:lang w:eastAsia="es-MX"/>
        </w:rPr>
      </w:pPr>
    </w:p>
    <w:p w14:paraId="6B6926DB" w14:textId="77777777" w:rsidR="00933165" w:rsidRPr="000520E0" w:rsidRDefault="00933165" w:rsidP="00933165">
      <w:pPr>
        <w:shd w:val="clear" w:color="auto" w:fill="FFFFFF"/>
        <w:spacing w:line="360" w:lineRule="auto"/>
        <w:jc w:val="both"/>
        <w:rPr>
          <w:rFonts w:ascii="Palatino Linotype" w:hAnsi="Palatino Linotype"/>
          <w:lang w:eastAsia="es-MX"/>
        </w:rPr>
      </w:pPr>
      <w:r w:rsidRPr="000520E0">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0520E0">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0520E0">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3C04A2AF" w14:textId="77777777" w:rsidR="00933165" w:rsidRPr="000520E0" w:rsidRDefault="00933165" w:rsidP="00933165">
      <w:pPr>
        <w:spacing w:line="360" w:lineRule="auto"/>
        <w:ind w:right="-91"/>
        <w:jc w:val="both"/>
        <w:rPr>
          <w:rFonts w:ascii="Palatino Linotype" w:hAnsi="Palatino Linotype" w:cs="Arial"/>
          <w:lang w:eastAsia="es-MX"/>
        </w:rPr>
      </w:pPr>
      <w:r w:rsidRPr="000520E0">
        <w:rPr>
          <w:rFonts w:ascii="Palatino Linotype" w:hAnsi="Palatino Linotype" w:cs="Arial"/>
          <w:lang w:eastAsia="es-MX"/>
        </w:rPr>
        <w:t xml:space="preserve">Al respecto, el entonces Instituto Federal de Acceso a la Información Pública y Protección de Datos Personales (IFAI), ahora Instituto Nacional de Transparencia, </w:t>
      </w:r>
      <w:r w:rsidRPr="000520E0">
        <w:rPr>
          <w:rFonts w:ascii="Palatino Linotype" w:hAnsi="Palatino Linotype" w:cs="Arial"/>
          <w:lang w:eastAsia="es-MX"/>
        </w:rPr>
        <w:lastRenderedPageBreak/>
        <w:t>Acceso a la Información y Protección de Datos Personales (INAI), a través del Criterio 18/17, señala literalmente lo siguiente:</w:t>
      </w:r>
    </w:p>
    <w:p w14:paraId="18E1E89F" w14:textId="77777777" w:rsidR="00933165" w:rsidRPr="000520E0" w:rsidRDefault="00933165" w:rsidP="00933165">
      <w:pPr>
        <w:ind w:left="709" w:right="709"/>
        <w:jc w:val="both"/>
        <w:rPr>
          <w:rFonts w:ascii="Palatino Linotype" w:hAnsi="Palatino Linotype" w:cs="Arial,Bold"/>
          <w:b/>
          <w:bCs/>
          <w:i/>
          <w:sz w:val="22"/>
          <w:lang w:eastAsia="es-MX"/>
        </w:rPr>
      </w:pPr>
      <w:r w:rsidRPr="000520E0">
        <w:rPr>
          <w:rFonts w:ascii="Palatino Linotype" w:hAnsi="Palatino Linotype" w:cs="Arial,Bold"/>
          <w:b/>
          <w:bCs/>
          <w:i/>
          <w:sz w:val="22"/>
          <w:lang w:eastAsia="es-MX"/>
        </w:rPr>
        <w:t xml:space="preserve">“Clave Única de Registro de Población (CURP). </w:t>
      </w:r>
      <w:r w:rsidRPr="000520E0">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DA5D575" w14:textId="77777777" w:rsidR="00933165" w:rsidRPr="000520E0" w:rsidRDefault="00933165" w:rsidP="00933165">
      <w:pPr>
        <w:ind w:left="709" w:right="709"/>
        <w:jc w:val="both"/>
        <w:rPr>
          <w:rFonts w:ascii="Palatino Linotype" w:hAnsi="Palatino Linotype" w:cs="Arial,Bold"/>
          <w:bCs/>
          <w:i/>
          <w:sz w:val="22"/>
          <w:lang w:eastAsia="es-MX"/>
        </w:rPr>
      </w:pPr>
      <w:r w:rsidRPr="000520E0">
        <w:rPr>
          <w:rFonts w:ascii="Palatino Linotype" w:hAnsi="Palatino Linotype" w:cs="Arial,Bold"/>
          <w:bCs/>
          <w:i/>
          <w:sz w:val="22"/>
          <w:lang w:eastAsia="es-MX"/>
        </w:rPr>
        <w:t>Resoluciones:</w:t>
      </w:r>
    </w:p>
    <w:p w14:paraId="4DFABE19" w14:textId="77777777" w:rsidR="00933165" w:rsidRPr="000520E0" w:rsidRDefault="00933165" w:rsidP="00933165">
      <w:pPr>
        <w:ind w:left="709" w:right="709"/>
        <w:jc w:val="both"/>
        <w:rPr>
          <w:rFonts w:ascii="Palatino Linotype" w:hAnsi="Palatino Linotype" w:cs="Arial,Bold"/>
          <w:bCs/>
          <w:i/>
          <w:sz w:val="22"/>
          <w:lang w:eastAsia="es-MX"/>
        </w:rPr>
      </w:pPr>
      <w:r w:rsidRPr="000520E0">
        <w:rPr>
          <w:rFonts w:ascii="Palatino Linotype" w:hAnsi="Palatino Linotype" w:cs="Arial,Bold"/>
          <w:bCs/>
          <w:i/>
          <w:sz w:val="22"/>
          <w:lang w:eastAsia="es-MX"/>
        </w:rPr>
        <w:t>RRA 3995/16. Secretaría de la Defensa Nacional. 1 de febrero de 2017. Por unanimidad. Comisionado Ponente Rosendoevgueni Monterrey Chepov.</w:t>
      </w:r>
    </w:p>
    <w:p w14:paraId="275BA1B2" w14:textId="77777777" w:rsidR="00933165" w:rsidRPr="000520E0" w:rsidRDefault="00933165" w:rsidP="00933165">
      <w:pPr>
        <w:ind w:left="709" w:right="709"/>
        <w:jc w:val="both"/>
        <w:rPr>
          <w:rFonts w:ascii="Palatino Linotype" w:hAnsi="Palatino Linotype" w:cs="Arial,Bold"/>
          <w:bCs/>
          <w:i/>
          <w:sz w:val="22"/>
          <w:lang w:eastAsia="es-MX"/>
        </w:rPr>
      </w:pPr>
      <w:r w:rsidRPr="000520E0">
        <w:rPr>
          <w:rFonts w:ascii="Palatino Linotype" w:hAnsi="Palatino Linotype" w:cs="Arial,Bold"/>
          <w:bCs/>
          <w:i/>
          <w:sz w:val="22"/>
          <w:lang w:eastAsia="es-MX"/>
        </w:rPr>
        <w:t xml:space="preserve">RRA 0937/17. Senado de la República. 15 de marzo de 2017. Por unanimidad. Comisionada Ponente Ximena Puente de la Mora. </w:t>
      </w:r>
    </w:p>
    <w:p w14:paraId="0156F0A0" w14:textId="77777777" w:rsidR="00933165" w:rsidRPr="000520E0" w:rsidRDefault="00933165" w:rsidP="00933165">
      <w:pPr>
        <w:ind w:left="709" w:right="709"/>
        <w:jc w:val="both"/>
        <w:rPr>
          <w:rFonts w:ascii="Palatino Linotype" w:hAnsi="Palatino Linotype" w:cs="Arial,Bold"/>
          <w:bCs/>
          <w:i/>
          <w:sz w:val="22"/>
          <w:lang w:eastAsia="es-MX"/>
        </w:rPr>
      </w:pPr>
      <w:r w:rsidRPr="000520E0">
        <w:rPr>
          <w:rFonts w:ascii="Palatino Linotype" w:hAnsi="Palatino Linotype" w:cs="Arial,Bold"/>
          <w:bCs/>
          <w:i/>
          <w:sz w:val="22"/>
          <w:lang w:eastAsia="es-MX"/>
        </w:rPr>
        <w:t>RRA 0478/17. Secretaría de Relaciones Exteriores. 26 de abril de 2017. Por unanimidad. Comisionada Ponente Areli Cano Guadiana.”</w:t>
      </w:r>
    </w:p>
    <w:p w14:paraId="7F59DE1F" w14:textId="77777777" w:rsidR="00933165" w:rsidRPr="000520E0" w:rsidRDefault="00933165" w:rsidP="00933165">
      <w:pPr>
        <w:autoSpaceDE w:val="0"/>
        <w:autoSpaceDN w:val="0"/>
        <w:adjustRightInd w:val="0"/>
        <w:spacing w:before="240" w:after="240" w:line="360" w:lineRule="auto"/>
        <w:ind w:right="50"/>
        <w:jc w:val="both"/>
        <w:rPr>
          <w:rFonts w:ascii="Palatino Linotype" w:hAnsi="Palatino Linotype" w:cs="Arial"/>
        </w:rPr>
      </w:pPr>
      <w:r w:rsidRPr="000520E0">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5AB4DB7"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b/>
          <w:i/>
          <w:sz w:val="22"/>
          <w:szCs w:val="22"/>
        </w:rPr>
        <w:t>“Artículo 49.</w:t>
      </w:r>
      <w:r w:rsidRPr="000520E0">
        <w:rPr>
          <w:rFonts w:ascii="Palatino Linotype" w:hAnsi="Palatino Linotype"/>
          <w:i/>
          <w:sz w:val="22"/>
          <w:szCs w:val="22"/>
        </w:rPr>
        <w:t xml:space="preserve"> </w:t>
      </w:r>
      <w:r w:rsidRPr="000520E0">
        <w:rPr>
          <w:rFonts w:ascii="Palatino Linotype" w:hAnsi="Palatino Linotype"/>
          <w:b/>
          <w:i/>
          <w:sz w:val="22"/>
          <w:szCs w:val="22"/>
        </w:rPr>
        <w:t>Los Comités de Transparencia</w:t>
      </w:r>
      <w:r w:rsidRPr="000520E0">
        <w:rPr>
          <w:rFonts w:ascii="Palatino Linotype" w:hAnsi="Palatino Linotype"/>
          <w:i/>
          <w:sz w:val="22"/>
          <w:szCs w:val="22"/>
        </w:rPr>
        <w:t xml:space="preserve"> tendrán las siguientes atribuciones:</w:t>
      </w:r>
    </w:p>
    <w:p w14:paraId="07D12DA4"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b/>
          <w:i/>
          <w:sz w:val="22"/>
          <w:szCs w:val="22"/>
        </w:rPr>
        <w:t>VIII. Aprobar, modificar o revocar la clasificación de la información</w:t>
      </w:r>
      <w:r w:rsidRPr="000520E0">
        <w:rPr>
          <w:rFonts w:ascii="Palatino Linotype" w:hAnsi="Palatino Linotype"/>
          <w:i/>
          <w:sz w:val="22"/>
          <w:szCs w:val="22"/>
        </w:rPr>
        <w:t>…”</w:t>
      </w:r>
    </w:p>
    <w:p w14:paraId="7ED09CFA" w14:textId="77777777" w:rsidR="00933165" w:rsidRPr="000520E0" w:rsidRDefault="00933165" w:rsidP="00933165">
      <w:pPr>
        <w:spacing w:before="240"/>
        <w:ind w:left="993" w:right="1041"/>
        <w:contextualSpacing/>
        <w:jc w:val="both"/>
        <w:rPr>
          <w:rFonts w:ascii="Palatino Linotype" w:hAnsi="Palatino Linotype"/>
          <w:b/>
          <w:i/>
          <w:sz w:val="22"/>
          <w:szCs w:val="22"/>
        </w:rPr>
      </w:pPr>
    </w:p>
    <w:p w14:paraId="24233010"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i/>
          <w:sz w:val="22"/>
          <w:szCs w:val="22"/>
        </w:rPr>
        <w:t>“</w:t>
      </w:r>
      <w:r w:rsidRPr="000520E0">
        <w:rPr>
          <w:rFonts w:ascii="Palatino Linotype" w:hAnsi="Palatino Linotype"/>
          <w:b/>
          <w:i/>
          <w:sz w:val="22"/>
          <w:szCs w:val="22"/>
        </w:rPr>
        <w:t>Artículo 53.</w:t>
      </w:r>
      <w:r w:rsidRPr="000520E0">
        <w:rPr>
          <w:rFonts w:ascii="Palatino Linotype" w:hAnsi="Palatino Linotype"/>
          <w:i/>
          <w:sz w:val="22"/>
          <w:szCs w:val="22"/>
        </w:rPr>
        <w:t xml:space="preserve"> Las </w:t>
      </w:r>
      <w:r w:rsidRPr="000520E0">
        <w:rPr>
          <w:rFonts w:ascii="Palatino Linotype" w:hAnsi="Palatino Linotype"/>
          <w:b/>
          <w:i/>
          <w:sz w:val="22"/>
          <w:szCs w:val="22"/>
        </w:rPr>
        <w:t>Unidades de Transparencia</w:t>
      </w:r>
      <w:r w:rsidRPr="000520E0">
        <w:rPr>
          <w:rFonts w:ascii="Palatino Linotype" w:hAnsi="Palatino Linotype"/>
          <w:i/>
          <w:sz w:val="22"/>
          <w:szCs w:val="22"/>
        </w:rPr>
        <w:t xml:space="preserve"> tendrán las siguientes </w:t>
      </w:r>
      <w:r w:rsidRPr="000520E0">
        <w:rPr>
          <w:rFonts w:ascii="Palatino Linotype" w:hAnsi="Palatino Linotype"/>
          <w:b/>
          <w:i/>
          <w:sz w:val="22"/>
          <w:szCs w:val="22"/>
        </w:rPr>
        <w:t>funciones</w:t>
      </w:r>
      <w:r w:rsidRPr="000520E0">
        <w:rPr>
          <w:rFonts w:ascii="Palatino Linotype" w:hAnsi="Palatino Linotype"/>
          <w:i/>
          <w:sz w:val="22"/>
          <w:szCs w:val="22"/>
        </w:rPr>
        <w:t>:</w:t>
      </w:r>
    </w:p>
    <w:p w14:paraId="74F7986C"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b/>
          <w:i/>
          <w:sz w:val="22"/>
          <w:szCs w:val="22"/>
        </w:rPr>
        <w:t>X. Presentar ante el Comité, el proyecto de clasificación de información</w:t>
      </w:r>
      <w:r w:rsidRPr="000520E0">
        <w:rPr>
          <w:rFonts w:ascii="Palatino Linotype" w:hAnsi="Palatino Linotype"/>
          <w:i/>
          <w:sz w:val="22"/>
          <w:szCs w:val="22"/>
        </w:rPr>
        <w:t xml:space="preserve">…” </w:t>
      </w:r>
    </w:p>
    <w:p w14:paraId="599F536E" w14:textId="77777777" w:rsidR="00933165" w:rsidRPr="000520E0" w:rsidRDefault="00933165" w:rsidP="00933165">
      <w:pPr>
        <w:spacing w:before="240"/>
        <w:ind w:left="993" w:right="1041"/>
        <w:contextualSpacing/>
        <w:jc w:val="both"/>
        <w:rPr>
          <w:rFonts w:ascii="Palatino Linotype" w:hAnsi="Palatino Linotype"/>
          <w:i/>
          <w:sz w:val="22"/>
          <w:szCs w:val="22"/>
        </w:rPr>
      </w:pPr>
    </w:p>
    <w:p w14:paraId="505087E4"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b/>
          <w:i/>
          <w:sz w:val="22"/>
          <w:szCs w:val="22"/>
        </w:rPr>
        <w:t>“Artículo 59.</w:t>
      </w:r>
      <w:r w:rsidRPr="000520E0">
        <w:rPr>
          <w:rFonts w:ascii="Palatino Linotype" w:hAnsi="Palatino Linotype"/>
          <w:i/>
          <w:sz w:val="22"/>
          <w:szCs w:val="22"/>
        </w:rPr>
        <w:t xml:space="preserve"> Los </w:t>
      </w:r>
      <w:r w:rsidRPr="000520E0">
        <w:rPr>
          <w:rFonts w:ascii="Palatino Linotype" w:hAnsi="Palatino Linotype"/>
          <w:b/>
          <w:i/>
          <w:sz w:val="22"/>
          <w:szCs w:val="22"/>
        </w:rPr>
        <w:t>servidores públicos habilitados</w:t>
      </w:r>
      <w:r w:rsidRPr="000520E0">
        <w:rPr>
          <w:rFonts w:ascii="Palatino Linotype" w:hAnsi="Palatino Linotype"/>
          <w:i/>
          <w:sz w:val="22"/>
          <w:szCs w:val="22"/>
        </w:rPr>
        <w:t xml:space="preserve"> tendrán las </w:t>
      </w:r>
      <w:r w:rsidRPr="000520E0">
        <w:rPr>
          <w:rFonts w:ascii="Palatino Linotype" w:hAnsi="Palatino Linotype"/>
          <w:b/>
          <w:i/>
          <w:sz w:val="22"/>
          <w:szCs w:val="22"/>
        </w:rPr>
        <w:t>funciones</w:t>
      </w:r>
      <w:r w:rsidRPr="000520E0">
        <w:rPr>
          <w:rFonts w:ascii="Palatino Linotype" w:hAnsi="Palatino Linotype"/>
          <w:i/>
          <w:sz w:val="22"/>
          <w:szCs w:val="22"/>
        </w:rPr>
        <w:t xml:space="preserve"> siguientes:</w:t>
      </w:r>
    </w:p>
    <w:p w14:paraId="3C7A0301" w14:textId="77777777" w:rsidR="00933165" w:rsidRPr="000520E0" w:rsidRDefault="00933165" w:rsidP="00933165">
      <w:pPr>
        <w:spacing w:before="240"/>
        <w:ind w:left="993" w:right="1041"/>
        <w:contextualSpacing/>
        <w:jc w:val="both"/>
        <w:rPr>
          <w:rFonts w:ascii="Palatino Linotype" w:hAnsi="Palatino Linotype"/>
          <w:i/>
          <w:sz w:val="22"/>
          <w:szCs w:val="22"/>
        </w:rPr>
      </w:pPr>
      <w:r w:rsidRPr="000520E0">
        <w:rPr>
          <w:rFonts w:ascii="Palatino Linotype" w:hAnsi="Palatino Linotype"/>
          <w:b/>
          <w:i/>
          <w:sz w:val="22"/>
          <w:szCs w:val="22"/>
        </w:rPr>
        <w:lastRenderedPageBreak/>
        <w:t>V. Integrar y presentar al responsable de la Unidad de Transparencia la propuesta de clasificación de información</w:t>
      </w:r>
      <w:r w:rsidRPr="000520E0">
        <w:rPr>
          <w:rFonts w:ascii="Palatino Linotype" w:hAnsi="Palatino Linotype"/>
          <w:i/>
          <w:sz w:val="22"/>
          <w:szCs w:val="22"/>
        </w:rPr>
        <w:t>, la cual tendrá los fundamentos y argumentos en que se basa dicha propuesta…”</w:t>
      </w:r>
    </w:p>
    <w:p w14:paraId="2FD21AA6" w14:textId="77777777" w:rsidR="00933165" w:rsidRPr="000520E0" w:rsidRDefault="00933165" w:rsidP="00933165">
      <w:pPr>
        <w:spacing w:before="240" w:after="240" w:line="360" w:lineRule="auto"/>
        <w:jc w:val="both"/>
        <w:rPr>
          <w:rFonts w:ascii="Palatino Linotype" w:hAnsi="Palatino Linotype" w:cs="Arial"/>
        </w:rPr>
      </w:pPr>
      <w:r w:rsidRPr="000520E0">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A55319D" w14:textId="77777777" w:rsidR="00933165" w:rsidRPr="000520E0" w:rsidRDefault="00933165" w:rsidP="00933165">
      <w:pPr>
        <w:spacing w:before="240" w:after="240" w:line="360" w:lineRule="auto"/>
        <w:jc w:val="both"/>
        <w:rPr>
          <w:rFonts w:ascii="Palatino Linotype" w:hAnsi="Palatino Linotype"/>
          <w:color w:val="000000"/>
        </w:rPr>
      </w:pPr>
      <w:r w:rsidRPr="000520E0">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15D2FAD" w14:textId="77777777" w:rsidR="00933165" w:rsidRPr="000520E0" w:rsidRDefault="00933165" w:rsidP="00933165">
      <w:pPr>
        <w:spacing w:before="240" w:after="240"/>
        <w:ind w:left="993" w:right="1041"/>
        <w:jc w:val="both"/>
        <w:rPr>
          <w:rFonts w:ascii="Palatino Linotype" w:hAnsi="Palatino Linotype" w:cs="Arial"/>
          <w:i/>
          <w:sz w:val="22"/>
          <w:szCs w:val="22"/>
        </w:rPr>
      </w:pPr>
      <w:r w:rsidRPr="000520E0">
        <w:rPr>
          <w:rFonts w:ascii="Palatino Linotype" w:hAnsi="Palatino Linotype"/>
          <w:i/>
          <w:color w:val="000000"/>
          <w:sz w:val="22"/>
          <w:szCs w:val="22"/>
        </w:rPr>
        <w:t>“</w:t>
      </w:r>
      <w:r w:rsidRPr="000520E0">
        <w:rPr>
          <w:rFonts w:ascii="Palatino Linotype" w:hAnsi="Palatino Linotype"/>
          <w:b/>
          <w:i/>
          <w:sz w:val="22"/>
          <w:szCs w:val="22"/>
        </w:rPr>
        <w:t>Artículo 149.</w:t>
      </w:r>
      <w:r w:rsidRPr="000520E0">
        <w:rPr>
          <w:rFonts w:ascii="Palatino Linotype" w:hAnsi="Palatino Linotype"/>
          <w:i/>
          <w:sz w:val="22"/>
          <w:szCs w:val="22"/>
        </w:rPr>
        <w:t xml:space="preserve"> El </w:t>
      </w:r>
      <w:r w:rsidRPr="000520E0">
        <w:rPr>
          <w:rFonts w:ascii="Palatino Linotype" w:hAnsi="Palatino Linotype"/>
          <w:b/>
          <w:i/>
          <w:sz w:val="22"/>
          <w:szCs w:val="22"/>
        </w:rPr>
        <w:t>acuerdo que clasifique la información como confidencial</w:t>
      </w:r>
      <w:r w:rsidRPr="000520E0">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EFAB8F2" w14:textId="77777777" w:rsidR="00933165" w:rsidRPr="000520E0" w:rsidRDefault="00933165" w:rsidP="00933165">
      <w:pPr>
        <w:spacing w:before="240" w:after="240" w:line="360" w:lineRule="auto"/>
        <w:jc w:val="both"/>
        <w:rPr>
          <w:rFonts w:ascii="Palatino Linotype" w:hAnsi="Palatino Linotype" w:cs="Arial"/>
        </w:rPr>
      </w:pPr>
      <w:r w:rsidRPr="000520E0">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w:t>
      </w:r>
      <w:r w:rsidRPr="000520E0">
        <w:rPr>
          <w:rFonts w:ascii="Palatino Linotype" w:hAnsi="Palatino Linotype" w:cs="Arial"/>
          <w:lang w:eastAsia="es-CO"/>
        </w:rPr>
        <w:lastRenderedPageBreak/>
        <w:t>razones de la versión pública de la documentación entregada se estaría violentando el derecho de acceso a la información del solicitante.</w:t>
      </w:r>
    </w:p>
    <w:p w14:paraId="6A8C36FB" w14:textId="4FC97F77" w:rsidR="00055BCD" w:rsidRPr="000520E0" w:rsidRDefault="00652DED" w:rsidP="008A4D83">
      <w:pPr>
        <w:spacing w:before="240" w:after="240" w:line="360" w:lineRule="auto"/>
        <w:jc w:val="both"/>
        <w:rPr>
          <w:rFonts w:ascii="Palatino Linotype" w:hAnsi="Palatino Linotype" w:cs="Arial"/>
        </w:rPr>
      </w:pPr>
      <w:r w:rsidRPr="000520E0">
        <w:rPr>
          <w:rFonts w:ascii="Palatino Linotype" w:hAnsi="Palatino Linotype" w:cs="Arial"/>
        </w:rPr>
        <w:t xml:space="preserve">Así, con fundamento en lo prescrito en los artículos 5 párrafos </w:t>
      </w:r>
      <w:r w:rsidR="00613D0E" w:rsidRPr="000520E0">
        <w:rPr>
          <w:rFonts w:ascii="Palatino Linotype" w:hAnsi="Palatino Linotype" w:cs="Arial"/>
        </w:rPr>
        <w:t>vigésimo, vigésimo primero</w:t>
      </w:r>
      <w:r w:rsidRPr="000520E0">
        <w:rPr>
          <w:rFonts w:ascii="Palatino Linotype" w:hAnsi="Palatino Linotype" w:cs="Arial"/>
        </w:rPr>
        <w:t xml:space="preserve"> y </w:t>
      </w:r>
      <w:r w:rsidR="00613D0E" w:rsidRPr="000520E0">
        <w:rPr>
          <w:rFonts w:ascii="Palatino Linotype" w:hAnsi="Palatino Linotype" w:cs="Arial"/>
        </w:rPr>
        <w:t>vigésimo segundo</w:t>
      </w:r>
      <w:r w:rsidRPr="000520E0">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0520E0"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0520E0">
        <w:rPr>
          <w:rFonts w:ascii="Palatino Linotype" w:hAnsi="Palatino Linotype" w:cs="Arial"/>
          <w:b/>
        </w:rPr>
        <w:t>R E S U E L V E:</w:t>
      </w:r>
    </w:p>
    <w:p w14:paraId="0358498E" w14:textId="77777777" w:rsidR="00DF302D" w:rsidRPr="000520E0" w:rsidRDefault="00DF302D" w:rsidP="00DF302D">
      <w:pPr>
        <w:spacing w:before="240" w:after="240" w:line="360" w:lineRule="auto"/>
        <w:jc w:val="both"/>
        <w:rPr>
          <w:rFonts w:ascii="Palatino Linotype" w:hAnsi="Palatino Linotype" w:cs="Arial"/>
          <w:strike/>
        </w:rPr>
      </w:pPr>
      <w:r w:rsidRPr="000520E0">
        <w:rPr>
          <w:rFonts w:ascii="Palatino Linotype" w:hAnsi="Palatino Linotype" w:cs="Arial"/>
          <w:b/>
        </w:rPr>
        <w:t xml:space="preserve">Primero. </w:t>
      </w:r>
      <w:r w:rsidRPr="000520E0">
        <w:rPr>
          <w:rFonts w:ascii="Palatino Linotype" w:hAnsi="Palatino Linotype" w:cs="Arial"/>
        </w:rPr>
        <w:t>Son fundados los motivos de inconformidad aducidos por e</w:t>
      </w:r>
      <w:r w:rsidRPr="000520E0">
        <w:rPr>
          <w:rFonts w:ascii="Palatino Linotype" w:hAnsi="Palatino Linotype" w:cs="Arial"/>
          <w:b/>
        </w:rPr>
        <w:t>l recurrente</w:t>
      </w:r>
      <w:r w:rsidRPr="000520E0">
        <w:rPr>
          <w:rFonts w:ascii="Palatino Linotype" w:hAnsi="Palatino Linotype" w:cs="Arial"/>
        </w:rPr>
        <w:t>, en términos de los argumentos de derecho señalados en el Considerando Cuarto.</w:t>
      </w:r>
    </w:p>
    <w:p w14:paraId="6D0A6D1A" w14:textId="02D63941" w:rsidR="00DF302D" w:rsidRPr="000520E0" w:rsidRDefault="00DF302D" w:rsidP="00DF302D">
      <w:pPr>
        <w:spacing w:after="240" w:line="360" w:lineRule="auto"/>
        <w:jc w:val="both"/>
        <w:rPr>
          <w:rFonts w:ascii="Palatino Linotype" w:hAnsi="Palatino Linotype" w:cs="Arial"/>
          <w:bCs/>
          <w:shd w:val="clear" w:color="auto" w:fill="FFFFFF"/>
        </w:rPr>
      </w:pPr>
      <w:r w:rsidRPr="000520E0">
        <w:rPr>
          <w:rFonts w:ascii="Palatino Linotype" w:hAnsi="Palatino Linotype" w:cs="Arial"/>
          <w:b/>
          <w:bCs/>
          <w:shd w:val="clear" w:color="auto" w:fill="FFFFFF"/>
        </w:rPr>
        <w:t xml:space="preserve">Segundo. </w:t>
      </w:r>
      <w:r w:rsidRPr="000520E0">
        <w:rPr>
          <w:rFonts w:ascii="Palatino Linotype" w:hAnsi="Palatino Linotype" w:cs="Arial"/>
          <w:bCs/>
          <w:shd w:val="clear" w:color="auto" w:fill="FFFFFF"/>
        </w:rPr>
        <w:t>Se</w:t>
      </w:r>
      <w:r w:rsidRPr="000520E0">
        <w:rPr>
          <w:rFonts w:ascii="Palatino Linotype" w:hAnsi="Palatino Linotype" w:cs="Arial"/>
          <w:b/>
          <w:bCs/>
          <w:shd w:val="clear" w:color="auto" w:fill="FFFFFF"/>
        </w:rPr>
        <w:t xml:space="preserve"> ORDENA </w:t>
      </w:r>
      <w:r w:rsidRPr="000520E0">
        <w:rPr>
          <w:rFonts w:ascii="Palatino Linotype" w:hAnsi="Palatino Linotype" w:cs="Arial"/>
          <w:bCs/>
          <w:shd w:val="clear" w:color="auto" w:fill="FFFFFF"/>
        </w:rPr>
        <w:t>al</w:t>
      </w:r>
      <w:r w:rsidRPr="000520E0">
        <w:rPr>
          <w:rFonts w:ascii="Palatino Linotype" w:hAnsi="Palatino Linotype" w:cs="Arial"/>
          <w:b/>
          <w:bCs/>
          <w:shd w:val="clear" w:color="auto" w:fill="FFFFFF"/>
        </w:rPr>
        <w:t xml:space="preserve"> Sujeto Obligado </w:t>
      </w:r>
      <w:r w:rsidRPr="000520E0">
        <w:rPr>
          <w:rFonts w:ascii="Palatino Linotype" w:hAnsi="Palatino Linotype" w:cs="Arial"/>
          <w:bCs/>
          <w:shd w:val="clear" w:color="auto" w:fill="FFFFFF"/>
        </w:rPr>
        <w:t xml:space="preserve">que en términos de los Considerandos Cuarto y Quinto de esta resolución, haga entrega vía SAIMEX, </w:t>
      </w:r>
      <w:r w:rsidR="00CC2A2A" w:rsidRPr="000520E0">
        <w:rPr>
          <w:rFonts w:ascii="Palatino Linotype" w:hAnsi="Palatino Linotype" w:cs="Arial"/>
          <w:bCs/>
          <w:shd w:val="clear" w:color="auto" w:fill="FFFFFF"/>
        </w:rPr>
        <w:t>de ser procedente en versión p</w:t>
      </w:r>
      <w:r w:rsidR="00F14EF1" w:rsidRPr="000520E0">
        <w:rPr>
          <w:rFonts w:ascii="Palatino Linotype" w:hAnsi="Palatino Linotype" w:cs="Arial"/>
          <w:bCs/>
          <w:shd w:val="clear" w:color="auto" w:fill="FFFFFF"/>
        </w:rPr>
        <w:t>ública</w:t>
      </w:r>
      <w:r w:rsidR="00CC2A2A" w:rsidRPr="000520E0">
        <w:rPr>
          <w:rFonts w:ascii="Palatino Linotype" w:hAnsi="Palatino Linotype" w:cs="Arial"/>
          <w:bCs/>
          <w:shd w:val="clear" w:color="auto" w:fill="FFFFFF"/>
        </w:rPr>
        <w:t xml:space="preserve">, </w:t>
      </w:r>
      <w:r w:rsidRPr="000520E0">
        <w:rPr>
          <w:rFonts w:ascii="Palatino Linotype" w:hAnsi="Palatino Linotype" w:cs="Arial"/>
          <w:bCs/>
          <w:shd w:val="clear" w:color="auto" w:fill="FFFFFF"/>
        </w:rPr>
        <w:t>de lo siguiente:</w:t>
      </w:r>
    </w:p>
    <w:p w14:paraId="2D1328AA" w14:textId="3FF9E80C" w:rsidR="00556DD4" w:rsidRPr="000520E0" w:rsidRDefault="00556DD4" w:rsidP="00DF302D">
      <w:pPr>
        <w:pStyle w:val="Prrafodelista"/>
        <w:numPr>
          <w:ilvl w:val="0"/>
          <w:numId w:val="13"/>
        </w:numPr>
        <w:spacing w:after="240" w:line="360" w:lineRule="auto"/>
        <w:jc w:val="both"/>
        <w:rPr>
          <w:rFonts w:ascii="Palatino Linotype" w:hAnsi="Palatino Linotype" w:cs="Arial"/>
          <w:bCs/>
          <w:shd w:val="clear" w:color="auto" w:fill="FFFFFF"/>
        </w:rPr>
      </w:pPr>
      <w:r w:rsidRPr="000520E0">
        <w:rPr>
          <w:rFonts w:ascii="Palatino Linotype" w:hAnsi="Palatino Linotype" w:cs="Arial"/>
          <w:bCs/>
          <w:shd w:val="clear" w:color="auto" w:fill="FFFFFF"/>
        </w:rPr>
        <w:t>Nombre y cargo del servidor público que autorizó la licencia de funcionamiento de la unidad económica referida en la solicitud de información.</w:t>
      </w:r>
    </w:p>
    <w:p w14:paraId="3B2B5A8A" w14:textId="3D3F43AA" w:rsidR="00556DD4" w:rsidRPr="000520E0" w:rsidRDefault="00E44F0F" w:rsidP="00556DD4">
      <w:pPr>
        <w:pStyle w:val="Prrafodelista"/>
        <w:numPr>
          <w:ilvl w:val="0"/>
          <w:numId w:val="13"/>
        </w:numPr>
        <w:spacing w:after="240" w:line="360" w:lineRule="auto"/>
        <w:jc w:val="both"/>
        <w:rPr>
          <w:rFonts w:ascii="Palatino Linotype" w:hAnsi="Palatino Linotype" w:cs="Arial"/>
          <w:bCs/>
          <w:shd w:val="clear" w:color="auto" w:fill="FFFFFF"/>
        </w:rPr>
      </w:pPr>
      <w:r>
        <w:rPr>
          <w:rFonts w:ascii="Palatino Linotype" w:hAnsi="Palatino Linotype" w:cs="Arial"/>
        </w:rPr>
        <w:t>L</w:t>
      </w:r>
      <w:r w:rsidR="00556DD4" w:rsidRPr="000520E0">
        <w:rPr>
          <w:rFonts w:ascii="Palatino Linotype" w:hAnsi="Palatino Linotype" w:cs="Arial"/>
        </w:rPr>
        <w:t xml:space="preserve">icencia de funcionamiento y permisos que se hayan otorgado en favor de </w:t>
      </w:r>
      <w:r w:rsidR="00556DD4" w:rsidRPr="000520E0">
        <w:rPr>
          <w:rFonts w:ascii="Palatino Linotype" w:hAnsi="Palatino Linotype" w:cs="Arial"/>
          <w:bCs/>
          <w:shd w:val="clear" w:color="auto" w:fill="FFFFFF"/>
        </w:rPr>
        <w:t>la unidad económica referida en la solicitud de información.</w:t>
      </w:r>
    </w:p>
    <w:p w14:paraId="44087834" w14:textId="018613BF" w:rsidR="00DF302D" w:rsidRPr="000520E0" w:rsidRDefault="002F66EA" w:rsidP="00DF302D">
      <w:pPr>
        <w:pStyle w:val="Prrafodelista"/>
        <w:numPr>
          <w:ilvl w:val="0"/>
          <w:numId w:val="13"/>
        </w:numPr>
        <w:spacing w:after="240" w:line="360" w:lineRule="auto"/>
        <w:jc w:val="both"/>
        <w:rPr>
          <w:rFonts w:ascii="Palatino Linotype" w:hAnsi="Palatino Linotype" w:cs="Arial"/>
          <w:bCs/>
          <w:shd w:val="clear" w:color="auto" w:fill="FFFFFF"/>
        </w:rPr>
      </w:pPr>
      <w:r w:rsidRPr="000520E0">
        <w:rPr>
          <w:rFonts w:ascii="Palatino Linotype" w:hAnsi="Palatino Linotype" w:cs="Arial"/>
          <w:bCs/>
          <w:shd w:val="clear" w:color="auto" w:fill="FFFFFF"/>
        </w:rPr>
        <w:t>Permiso de obra por parte del Instituto Nacional de Antropología e Historia.</w:t>
      </w:r>
    </w:p>
    <w:p w14:paraId="3635D87C" w14:textId="77777777" w:rsidR="00DF302D" w:rsidRPr="000520E0" w:rsidRDefault="00DF302D" w:rsidP="00DF302D">
      <w:pPr>
        <w:spacing w:before="240" w:after="240" w:line="360" w:lineRule="auto"/>
        <w:ind w:left="360"/>
        <w:jc w:val="both"/>
        <w:rPr>
          <w:rFonts w:ascii="Palatino Linotype" w:hAnsi="Palatino Linotype"/>
          <w:color w:val="000000"/>
        </w:rPr>
      </w:pPr>
      <w:r w:rsidRPr="000520E0">
        <w:rPr>
          <w:rFonts w:ascii="Palatino Linotype" w:hAnsi="Palatino Linotype"/>
        </w:rPr>
        <w:t xml:space="preserve">De ser el caso, que la información de la cual se ordena su entrega requiera ser entregada en versión pública, </w:t>
      </w:r>
      <w:r w:rsidRPr="000520E0">
        <w:rPr>
          <w:rFonts w:ascii="Palatino Linotype" w:hAnsi="Palatino Linotype"/>
          <w:color w:val="000000"/>
        </w:rPr>
        <w:t xml:space="preserve">se deberá emitir el Acuerdo del Comité de </w:t>
      </w:r>
      <w:r w:rsidRPr="000520E0">
        <w:rPr>
          <w:rFonts w:ascii="Palatino Linotype" w:hAnsi="Palatino Linotype"/>
          <w:color w:val="000000"/>
        </w:rPr>
        <w:lastRenderedPageBreak/>
        <w:t>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71CFD71D" w14:textId="1F1E2A4D" w:rsidR="002F66EA" w:rsidRPr="000520E0" w:rsidRDefault="002F66EA" w:rsidP="002F66EA">
      <w:pPr>
        <w:spacing w:before="240" w:after="240" w:line="360" w:lineRule="auto"/>
        <w:ind w:left="360"/>
        <w:jc w:val="both"/>
        <w:rPr>
          <w:rFonts w:ascii="Palatino Linotype" w:hAnsi="Palatino Linotype"/>
        </w:rPr>
      </w:pPr>
      <w:r w:rsidRPr="000520E0">
        <w:rPr>
          <w:rFonts w:ascii="Palatino Linotype" w:hAnsi="Palatino Linotype"/>
        </w:rPr>
        <w:t xml:space="preserve">Para el caso, que la información que se ordena en </w:t>
      </w:r>
      <w:r w:rsidR="001136E5" w:rsidRPr="000520E0">
        <w:rPr>
          <w:rFonts w:ascii="Palatino Linotype" w:hAnsi="Palatino Linotype"/>
        </w:rPr>
        <w:t>los</w:t>
      </w:r>
      <w:r w:rsidR="000F15D9" w:rsidRPr="000520E0">
        <w:rPr>
          <w:rFonts w:ascii="Palatino Linotype" w:hAnsi="Palatino Linotype"/>
        </w:rPr>
        <w:t xml:space="preserve"> numeral</w:t>
      </w:r>
      <w:r w:rsidR="001136E5" w:rsidRPr="000520E0">
        <w:rPr>
          <w:rFonts w:ascii="Palatino Linotype" w:hAnsi="Palatino Linotype"/>
        </w:rPr>
        <w:t>es 1, 2 y</w:t>
      </w:r>
      <w:r w:rsidRPr="000520E0">
        <w:rPr>
          <w:rFonts w:ascii="Palatino Linotype" w:hAnsi="Palatino Linotype"/>
        </w:rPr>
        <w:t xml:space="preserve"> 3 no se haya generado o se encuentre en posesión del Sujeto Obligado bastará con que lo haga del conocimiento de la particular.</w:t>
      </w:r>
    </w:p>
    <w:p w14:paraId="4ABEDD4B" w14:textId="77777777" w:rsidR="00DF302D" w:rsidRPr="000520E0" w:rsidRDefault="00DF302D" w:rsidP="00DF302D">
      <w:pPr>
        <w:spacing w:after="240" w:line="360" w:lineRule="auto"/>
        <w:jc w:val="both"/>
        <w:rPr>
          <w:rFonts w:ascii="Palatino Linotype" w:hAnsi="Palatino Linotype" w:cs="Arial"/>
          <w:b/>
        </w:rPr>
      </w:pPr>
      <w:r w:rsidRPr="000520E0">
        <w:rPr>
          <w:rFonts w:ascii="Palatino Linotype" w:hAnsi="Palatino Linotype" w:cs="Arial"/>
          <w:b/>
          <w:bCs/>
          <w:shd w:val="clear" w:color="auto" w:fill="FFFFFF"/>
        </w:rPr>
        <w:t>Tercero. Remítase</w:t>
      </w:r>
      <w:r w:rsidRPr="000520E0">
        <w:rPr>
          <w:rFonts w:ascii="Palatino Linotype" w:hAnsi="Palatino Linotype"/>
          <w:shd w:val="clear" w:color="auto" w:fill="FFFFFF"/>
        </w:rPr>
        <w:t xml:space="preserve"> al Responsable de la Unidad de Transparencia del</w:t>
      </w:r>
      <w:r w:rsidRPr="000520E0">
        <w:rPr>
          <w:rStyle w:val="apple-converted-space"/>
          <w:rFonts w:ascii="Palatino Linotype" w:hAnsi="Palatino Linotype"/>
          <w:bCs/>
          <w:shd w:val="clear" w:color="auto" w:fill="FFFFFF"/>
        </w:rPr>
        <w:t> </w:t>
      </w:r>
      <w:r w:rsidRPr="000520E0">
        <w:rPr>
          <w:rFonts w:ascii="Palatino Linotype" w:hAnsi="Palatino Linotype"/>
          <w:bCs/>
          <w:shd w:val="clear" w:color="auto" w:fill="FFFFFF"/>
        </w:rPr>
        <w:t xml:space="preserve">Sujeto Obligado </w:t>
      </w:r>
      <w:r w:rsidRPr="000520E0">
        <w:rPr>
          <w:rStyle w:val="apple-converted-space"/>
          <w:rFonts w:ascii="Palatino Linotype" w:hAnsi="Palatino Linotype" w:cs="Arial"/>
          <w:b/>
          <w:bCs/>
          <w:i/>
          <w:iCs/>
          <w:shd w:val="clear" w:color="auto" w:fill="FFFFFF"/>
        </w:rPr>
        <w:t> </w:t>
      </w:r>
      <w:r w:rsidRPr="000520E0">
        <w:rPr>
          <w:rStyle w:val="apple-converted-space"/>
          <w:rFonts w:ascii="Palatino Linotype" w:hAnsi="Palatino Linotype" w:cs="Arial"/>
          <w:bCs/>
          <w:iCs/>
          <w:shd w:val="clear" w:color="auto" w:fill="FFFFFF"/>
        </w:rPr>
        <w:t>la presente resolución</w:t>
      </w:r>
      <w:r w:rsidRPr="000520E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0260E720" w14:textId="77777777" w:rsidR="00E44F0F" w:rsidRPr="00E6482F" w:rsidRDefault="00DF302D" w:rsidP="00E44F0F">
      <w:pPr>
        <w:spacing w:after="240" w:line="360" w:lineRule="auto"/>
        <w:jc w:val="both"/>
        <w:rPr>
          <w:rFonts w:ascii="Palatino Linotype" w:hAnsi="Palatino Linotype" w:cs="Arial"/>
          <w:b/>
          <w:sz w:val="28"/>
          <w:szCs w:val="28"/>
        </w:rPr>
      </w:pPr>
      <w:r w:rsidRPr="000520E0">
        <w:rPr>
          <w:rFonts w:ascii="Palatino Linotype" w:hAnsi="Palatino Linotype" w:cs="Arial"/>
          <w:b/>
        </w:rPr>
        <w:t>Cuarto.  Hágase del conocimiento</w:t>
      </w:r>
      <w:r w:rsidRPr="000520E0">
        <w:rPr>
          <w:rFonts w:ascii="Palatino Linotype" w:hAnsi="Palatino Linotype" w:cs="Arial"/>
        </w:rPr>
        <w:t xml:space="preserve"> de la parte recurrente, la presente resolución, </w:t>
      </w:r>
      <w:r w:rsidR="00E44F0F" w:rsidRPr="00E6482F">
        <w:rPr>
          <w:rFonts w:ascii="Palatino Linotype" w:hAnsi="Palatino Linotype" w:cs="Arial"/>
        </w:rPr>
        <w:t>así como, que de conformidad con lo establecido en el artículo 196 de la Ley de Transparencia y Acceso a la Información Pública del Estado de México y Municipios, podrá impugnarla vía Juicio de Amparo en los términos de las leyes aplicables.</w:t>
      </w:r>
    </w:p>
    <w:p w14:paraId="05557A1A" w14:textId="77777777" w:rsidR="00DF302D" w:rsidRPr="000520E0" w:rsidRDefault="00DF302D" w:rsidP="00DF302D">
      <w:pPr>
        <w:spacing w:before="240" w:after="240" w:line="360" w:lineRule="auto"/>
        <w:jc w:val="both"/>
        <w:rPr>
          <w:rFonts w:ascii="Palatino Linotype" w:hAnsi="Palatino Linotype" w:cs="Arial"/>
          <w:b/>
          <w:sz w:val="28"/>
          <w:szCs w:val="28"/>
        </w:rPr>
      </w:pPr>
      <w:r w:rsidRPr="000520E0">
        <w:rPr>
          <w:rFonts w:ascii="Palatino Linotype" w:hAnsi="Palatino Linotype" w:cs="Arial"/>
          <w:b/>
        </w:rPr>
        <w:t>Quinto. Gírese</w:t>
      </w:r>
      <w:r w:rsidRPr="000520E0">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B579697" w14:textId="3207E2D6" w:rsidR="00145A9C" w:rsidRPr="000520E0" w:rsidRDefault="00145A9C" w:rsidP="00145A9C">
      <w:pPr>
        <w:spacing w:before="240" w:after="240" w:line="360" w:lineRule="auto"/>
        <w:jc w:val="both"/>
        <w:rPr>
          <w:rFonts w:ascii="Palatino Linotype" w:hAnsi="Palatino Linotype"/>
        </w:rPr>
      </w:pPr>
      <w:r w:rsidRPr="000520E0">
        <w:rPr>
          <w:rFonts w:ascii="Palatino Linotype" w:hAnsi="Palatino Linotype"/>
        </w:rPr>
        <w:lastRenderedPageBreak/>
        <w:t xml:space="preserve">ASÍ LO RESUELVE, POR </w:t>
      </w:r>
      <w:r w:rsidR="005F1831" w:rsidRPr="000520E0">
        <w:rPr>
          <w:rFonts w:ascii="Palatino Linotype" w:hAnsi="Palatino Linotype"/>
        </w:rPr>
        <w:t>UNANIMIDAD</w:t>
      </w:r>
      <w:r w:rsidRPr="000520E0">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4A2DE5">
        <w:rPr>
          <w:rFonts w:ascii="Palatino Linotype" w:hAnsi="Palatino Linotype"/>
        </w:rPr>
        <w:t>, EMITIENDO VOTO PARTICULAR</w:t>
      </w:r>
      <w:r w:rsidRPr="000520E0">
        <w:rPr>
          <w:rFonts w:ascii="Palatino Linotype" w:hAnsi="Palatino Linotype"/>
        </w:rPr>
        <w:t xml:space="preserve">; JAVIER MARTÍNEZ CRUZ Y LUIS GUSTAVO PARRA NORIEGA; EN LA </w:t>
      </w:r>
      <w:r w:rsidR="004A2DE5">
        <w:rPr>
          <w:rFonts w:ascii="Palatino Linotype" w:hAnsi="Palatino Linotype"/>
        </w:rPr>
        <w:t xml:space="preserve">PRIMERA </w:t>
      </w:r>
      <w:r w:rsidRPr="000520E0">
        <w:rPr>
          <w:rFonts w:ascii="Palatino Linotype" w:hAnsi="Palatino Linotype"/>
        </w:rPr>
        <w:t xml:space="preserve">SESIÓN ORDINARIA CELEBRADA EL </w:t>
      </w:r>
      <w:r w:rsidR="004A2DE5">
        <w:rPr>
          <w:rFonts w:ascii="Palatino Linotype" w:hAnsi="Palatino Linotype"/>
        </w:rPr>
        <w:t>NUEVE</w:t>
      </w:r>
      <w:r w:rsidRPr="000520E0">
        <w:rPr>
          <w:rFonts w:ascii="Palatino Linotype" w:hAnsi="Palatino Linotype"/>
        </w:rPr>
        <w:t xml:space="preserve"> DE </w:t>
      </w:r>
      <w:r w:rsidR="004A2DE5">
        <w:rPr>
          <w:rFonts w:ascii="Palatino Linotype" w:hAnsi="Palatino Linotype"/>
        </w:rPr>
        <w:t xml:space="preserve">ENERO </w:t>
      </w:r>
      <w:r w:rsidRPr="000520E0">
        <w:rPr>
          <w:rFonts w:ascii="Palatino Linotype" w:hAnsi="Palatino Linotype"/>
        </w:rPr>
        <w:t>DE DOS MIL DIECI</w:t>
      </w:r>
      <w:r w:rsidR="004A2DE5">
        <w:rPr>
          <w:rFonts w:ascii="Palatino Linotype" w:hAnsi="Palatino Linotype"/>
        </w:rPr>
        <w:t>NUEVE</w:t>
      </w:r>
      <w:r w:rsidRPr="000520E0">
        <w:rPr>
          <w:rFonts w:ascii="Palatino Linotype" w:hAnsi="Palatino Linotype"/>
        </w:rPr>
        <w:t>, ANTE EL SECRETARIO TÉCNICO DEL PLENO ALEXIS TAPIA RAMÍREZ.</w:t>
      </w:r>
    </w:p>
    <w:p w14:paraId="1DA33CF7" w14:textId="77777777" w:rsidR="005F1831" w:rsidRDefault="005F1831" w:rsidP="00145A9C">
      <w:pPr>
        <w:spacing w:before="240" w:after="240" w:line="360" w:lineRule="auto"/>
        <w:jc w:val="both"/>
        <w:rPr>
          <w:rFonts w:ascii="Palatino Linotype" w:hAnsi="Palatino Linotype" w:cs="Arial"/>
        </w:rPr>
      </w:pPr>
    </w:p>
    <w:p w14:paraId="59C9202F" w14:textId="77777777" w:rsidR="004A2DE5" w:rsidRPr="000520E0" w:rsidRDefault="004A2DE5" w:rsidP="00145A9C">
      <w:pPr>
        <w:spacing w:before="240" w:after="240" w:line="360" w:lineRule="auto"/>
        <w:jc w:val="both"/>
        <w:rPr>
          <w:rFonts w:ascii="Palatino Linotype" w:hAnsi="Palatino Linotype" w:cs="Arial"/>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0520E0" w14:paraId="36A39098" w14:textId="77777777" w:rsidTr="005F1831">
        <w:trPr>
          <w:trHeight w:val="730"/>
        </w:trPr>
        <w:tc>
          <w:tcPr>
            <w:tcW w:w="5000" w:type="pct"/>
            <w:gridSpan w:val="2"/>
          </w:tcPr>
          <w:p w14:paraId="6A392559" w14:textId="77777777" w:rsidR="00145A9C" w:rsidRPr="000520E0" w:rsidRDefault="00145A9C" w:rsidP="00952E6E">
            <w:pPr>
              <w:jc w:val="center"/>
              <w:rPr>
                <w:rFonts w:ascii="Palatino Linotype" w:hAnsi="Palatino Linotype" w:cs="Arial"/>
                <w:b/>
              </w:rPr>
            </w:pPr>
            <w:r w:rsidRPr="000520E0">
              <w:rPr>
                <w:rFonts w:ascii="Palatino Linotype" w:hAnsi="Palatino Linotype" w:cs="Arial"/>
                <w:b/>
              </w:rPr>
              <w:t>Zulema Martínez Sánchez</w:t>
            </w:r>
            <w:r w:rsidRPr="000520E0">
              <w:rPr>
                <w:rFonts w:ascii="Palatino Linotype" w:hAnsi="Palatino Linotype" w:cs="Arial"/>
              </w:rPr>
              <w:t xml:space="preserve"> </w:t>
            </w:r>
          </w:p>
          <w:p w14:paraId="2D5AC956" w14:textId="77777777" w:rsidR="00145A9C" w:rsidRPr="000520E0" w:rsidRDefault="00145A9C" w:rsidP="00952E6E">
            <w:pPr>
              <w:jc w:val="center"/>
              <w:rPr>
                <w:rFonts w:ascii="Palatino Linotype" w:hAnsi="Palatino Linotype" w:cs="Arial"/>
              </w:rPr>
            </w:pPr>
            <w:r w:rsidRPr="000520E0">
              <w:rPr>
                <w:rFonts w:ascii="Palatino Linotype" w:hAnsi="Palatino Linotype" w:cs="Arial"/>
              </w:rPr>
              <w:t>Comisionada Presidenta</w:t>
            </w:r>
          </w:p>
          <w:p w14:paraId="5A3C49D1" w14:textId="52E69BCC" w:rsidR="00145A9C" w:rsidRPr="000520E0" w:rsidRDefault="00145A9C" w:rsidP="005F1831">
            <w:pPr>
              <w:jc w:val="center"/>
              <w:rPr>
                <w:rFonts w:ascii="Palatino Linotype" w:hAnsi="Palatino Linotype" w:cs="Arial"/>
              </w:rPr>
            </w:pPr>
          </w:p>
          <w:p w14:paraId="55E8AE24" w14:textId="77777777" w:rsidR="00145A9C" w:rsidRPr="000520E0" w:rsidRDefault="00145A9C" w:rsidP="00952E6E">
            <w:pPr>
              <w:rPr>
                <w:rFonts w:ascii="Palatino Linotype" w:hAnsi="Palatino Linotype" w:cs="Arial"/>
              </w:rPr>
            </w:pPr>
          </w:p>
          <w:p w14:paraId="7395ED9A" w14:textId="77777777" w:rsidR="00145A9C" w:rsidRDefault="00145A9C" w:rsidP="00952E6E">
            <w:pPr>
              <w:rPr>
                <w:rFonts w:ascii="Palatino Linotype" w:hAnsi="Palatino Linotype" w:cs="Arial"/>
              </w:rPr>
            </w:pPr>
          </w:p>
          <w:p w14:paraId="2FBD211C" w14:textId="77777777" w:rsidR="004A2DE5" w:rsidRDefault="004A2DE5" w:rsidP="00952E6E">
            <w:pPr>
              <w:rPr>
                <w:rFonts w:ascii="Palatino Linotype" w:hAnsi="Palatino Linotype" w:cs="Arial"/>
              </w:rPr>
            </w:pPr>
          </w:p>
          <w:p w14:paraId="5A6D8566" w14:textId="77777777" w:rsidR="004A2DE5" w:rsidRPr="000520E0" w:rsidRDefault="004A2DE5" w:rsidP="00952E6E">
            <w:pPr>
              <w:rPr>
                <w:rFonts w:ascii="Palatino Linotype" w:hAnsi="Palatino Linotype" w:cs="Arial"/>
              </w:rPr>
            </w:pPr>
          </w:p>
        </w:tc>
      </w:tr>
      <w:tr w:rsidR="00145A9C" w:rsidRPr="000520E0" w14:paraId="122CAAF7" w14:textId="77777777" w:rsidTr="005F1831">
        <w:trPr>
          <w:trHeight w:val="714"/>
        </w:trPr>
        <w:tc>
          <w:tcPr>
            <w:tcW w:w="2385" w:type="pct"/>
          </w:tcPr>
          <w:p w14:paraId="3BEED855" w14:textId="77777777" w:rsidR="00145A9C" w:rsidRPr="000520E0" w:rsidRDefault="00145A9C" w:rsidP="00952E6E">
            <w:pPr>
              <w:jc w:val="center"/>
              <w:rPr>
                <w:rFonts w:ascii="Palatino Linotype" w:hAnsi="Palatino Linotype" w:cs="Arial"/>
                <w:b/>
              </w:rPr>
            </w:pPr>
          </w:p>
          <w:p w14:paraId="54EE08CC" w14:textId="77777777" w:rsidR="00145A9C" w:rsidRPr="000520E0" w:rsidRDefault="00145A9C" w:rsidP="00952E6E">
            <w:pPr>
              <w:jc w:val="center"/>
              <w:rPr>
                <w:rFonts w:ascii="Palatino Linotype" w:hAnsi="Palatino Linotype" w:cs="Arial"/>
                <w:b/>
              </w:rPr>
            </w:pPr>
            <w:r w:rsidRPr="000520E0">
              <w:rPr>
                <w:rFonts w:ascii="Palatino Linotype" w:hAnsi="Palatino Linotype" w:cs="Arial"/>
                <w:b/>
              </w:rPr>
              <w:t>Eva Abaid Yapur</w:t>
            </w:r>
          </w:p>
          <w:p w14:paraId="4AD464BB" w14:textId="77777777" w:rsidR="00145A9C" w:rsidRPr="000520E0" w:rsidRDefault="00145A9C" w:rsidP="00952E6E">
            <w:pPr>
              <w:jc w:val="center"/>
              <w:rPr>
                <w:rFonts w:ascii="Palatino Linotype" w:hAnsi="Palatino Linotype" w:cs="Arial"/>
              </w:rPr>
            </w:pPr>
            <w:r w:rsidRPr="000520E0">
              <w:rPr>
                <w:rFonts w:ascii="Palatino Linotype" w:hAnsi="Palatino Linotype" w:cs="Arial"/>
              </w:rPr>
              <w:t>Comisionada</w:t>
            </w:r>
          </w:p>
          <w:p w14:paraId="533A2B09" w14:textId="6B2F0D3A" w:rsidR="00145A9C" w:rsidRPr="000520E0" w:rsidRDefault="00145A9C" w:rsidP="00145A9C">
            <w:pPr>
              <w:jc w:val="center"/>
              <w:rPr>
                <w:rFonts w:ascii="Palatino Linotype" w:hAnsi="Palatino Linotype" w:cs="Arial"/>
              </w:rPr>
            </w:pPr>
          </w:p>
          <w:p w14:paraId="512945FB" w14:textId="77777777" w:rsidR="00145A9C" w:rsidRPr="000520E0" w:rsidRDefault="00145A9C" w:rsidP="00952E6E">
            <w:pPr>
              <w:jc w:val="center"/>
              <w:rPr>
                <w:rFonts w:ascii="Palatino Linotype" w:hAnsi="Palatino Linotype" w:cs="Arial"/>
              </w:rPr>
            </w:pPr>
          </w:p>
          <w:p w14:paraId="376E852D" w14:textId="77777777" w:rsidR="00145A9C" w:rsidRPr="000520E0" w:rsidRDefault="00145A9C" w:rsidP="00952E6E">
            <w:pPr>
              <w:rPr>
                <w:rFonts w:ascii="Palatino Linotype" w:hAnsi="Palatino Linotype" w:cs="Arial"/>
              </w:rPr>
            </w:pPr>
          </w:p>
        </w:tc>
        <w:tc>
          <w:tcPr>
            <w:tcW w:w="2615" w:type="pct"/>
          </w:tcPr>
          <w:p w14:paraId="25F7E4C5" w14:textId="77777777" w:rsidR="00145A9C" w:rsidRPr="000520E0" w:rsidRDefault="00145A9C" w:rsidP="00952E6E">
            <w:pPr>
              <w:jc w:val="center"/>
              <w:rPr>
                <w:rFonts w:ascii="Palatino Linotype" w:hAnsi="Palatino Linotype" w:cs="Arial"/>
                <w:b/>
              </w:rPr>
            </w:pPr>
          </w:p>
          <w:p w14:paraId="32100FBE" w14:textId="77777777" w:rsidR="00145A9C" w:rsidRPr="000520E0" w:rsidRDefault="00145A9C" w:rsidP="00952E6E">
            <w:pPr>
              <w:jc w:val="center"/>
              <w:rPr>
                <w:rFonts w:ascii="Palatino Linotype" w:hAnsi="Palatino Linotype" w:cs="Arial"/>
                <w:b/>
              </w:rPr>
            </w:pPr>
            <w:r w:rsidRPr="000520E0">
              <w:rPr>
                <w:rFonts w:ascii="Palatino Linotype" w:hAnsi="Palatino Linotype" w:cs="Arial"/>
                <w:b/>
              </w:rPr>
              <w:t>José Guadalupe Luna Hernández</w:t>
            </w:r>
          </w:p>
          <w:p w14:paraId="2D38AC04" w14:textId="77777777" w:rsidR="00145A9C" w:rsidRPr="000520E0" w:rsidRDefault="00145A9C" w:rsidP="00952E6E">
            <w:pPr>
              <w:jc w:val="center"/>
              <w:rPr>
                <w:rFonts w:ascii="Palatino Linotype" w:hAnsi="Palatino Linotype" w:cs="Arial"/>
              </w:rPr>
            </w:pPr>
            <w:r w:rsidRPr="000520E0">
              <w:rPr>
                <w:rFonts w:ascii="Palatino Linotype" w:hAnsi="Palatino Linotype" w:cs="Arial"/>
              </w:rPr>
              <w:t>Comisionado</w:t>
            </w:r>
          </w:p>
          <w:p w14:paraId="7991DFF8" w14:textId="75A5D633" w:rsidR="00145A9C" w:rsidRPr="000520E0" w:rsidRDefault="00145A9C" w:rsidP="00145A9C">
            <w:pPr>
              <w:jc w:val="center"/>
              <w:rPr>
                <w:rFonts w:ascii="Palatino Linotype" w:hAnsi="Palatino Linotype" w:cs="Arial"/>
              </w:rPr>
            </w:pPr>
          </w:p>
          <w:p w14:paraId="722BCD92" w14:textId="77777777" w:rsidR="00145A9C" w:rsidRPr="000520E0" w:rsidRDefault="00145A9C" w:rsidP="00952E6E">
            <w:pPr>
              <w:jc w:val="center"/>
              <w:rPr>
                <w:rFonts w:ascii="Palatino Linotype" w:hAnsi="Palatino Linotype" w:cs="Arial"/>
              </w:rPr>
            </w:pPr>
          </w:p>
          <w:p w14:paraId="05ABFC0D" w14:textId="77777777" w:rsidR="00145A9C" w:rsidRDefault="00145A9C" w:rsidP="00952E6E">
            <w:pPr>
              <w:jc w:val="center"/>
              <w:rPr>
                <w:rFonts w:ascii="Palatino Linotype" w:hAnsi="Palatino Linotype" w:cs="Arial"/>
              </w:rPr>
            </w:pPr>
          </w:p>
          <w:p w14:paraId="31F14023" w14:textId="77777777" w:rsidR="004A2DE5" w:rsidRDefault="004A2DE5" w:rsidP="00952E6E">
            <w:pPr>
              <w:jc w:val="center"/>
              <w:rPr>
                <w:rFonts w:ascii="Palatino Linotype" w:hAnsi="Palatino Linotype" w:cs="Arial"/>
              </w:rPr>
            </w:pPr>
          </w:p>
          <w:p w14:paraId="0F364826" w14:textId="77777777" w:rsidR="004A2DE5" w:rsidRDefault="004A2DE5" w:rsidP="00952E6E">
            <w:pPr>
              <w:jc w:val="center"/>
              <w:rPr>
                <w:rFonts w:ascii="Palatino Linotype" w:hAnsi="Palatino Linotype" w:cs="Arial"/>
              </w:rPr>
            </w:pPr>
          </w:p>
          <w:p w14:paraId="307A8D95" w14:textId="77777777" w:rsidR="004A2DE5" w:rsidRDefault="004A2DE5" w:rsidP="00952E6E">
            <w:pPr>
              <w:jc w:val="center"/>
              <w:rPr>
                <w:rFonts w:ascii="Palatino Linotype" w:hAnsi="Palatino Linotype" w:cs="Arial"/>
              </w:rPr>
            </w:pPr>
          </w:p>
          <w:p w14:paraId="6896544F" w14:textId="77777777" w:rsidR="004A2DE5" w:rsidRDefault="004A2DE5" w:rsidP="00952E6E">
            <w:pPr>
              <w:jc w:val="center"/>
              <w:rPr>
                <w:rFonts w:ascii="Palatino Linotype" w:hAnsi="Palatino Linotype" w:cs="Arial"/>
              </w:rPr>
            </w:pPr>
          </w:p>
          <w:p w14:paraId="6A2D49F7" w14:textId="77777777" w:rsidR="004A2DE5" w:rsidRDefault="004A2DE5" w:rsidP="00952E6E">
            <w:pPr>
              <w:jc w:val="center"/>
              <w:rPr>
                <w:rFonts w:ascii="Palatino Linotype" w:hAnsi="Palatino Linotype" w:cs="Arial"/>
              </w:rPr>
            </w:pPr>
          </w:p>
          <w:p w14:paraId="157A5C1E" w14:textId="77777777" w:rsidR="004A2DE5" w:rsidRPr="000520E0" w:rsidRDefault="004A2DE5" w:rsidP="00952E6E">
            <w:pPr>
              <w:jc w:val="center"/>
              <w:rPr>
                <w:rFonts w:ascii="Palatino Linotype" w:hAnsi="Palatino Linotype" w:cs="Arial"/>
              </w:rPr>
            </w:pPr>
          </w:p>
        </w:tc>
      </w:tr>
      <w:tr w:rsidR="00145A9C" w:rsidRPr="000520E0" w14:paraId="1575B520" w14:textId="77777777" w:rsidTr="005F1831">
        <w:trPr>
          <w:trHeight w:val="2308"/>
        </w:trPr>
        <w:tc>
          <w:tcPr>
            <w:tcW w:w="2385" w:type="pct"/>
            <w:hideMark/>
          </w:tcPr>
          <w:p w14:paraId="739F43E1" w14:textId="77777777" w:rsidR="00145A9C" w:rsidRPr="000520E0" w:rsidRDefault="00145A9C" w:rsidP="00952E6E">
            <w:pPr>
              <w:jc w:val="center"/>
              <w:rPr>
                <w:rFonts w:ascii="Palatino Linotype" w:hAnsi="Palatino Linotype" w:cs="Arial"/>
                <w:b/>
              </w:rPr>
            </w:pPr>
          </w:p>
          <w:p w14:paraId="3FFBF58A" w14:textId="77777777" w:rsidR="00145A9C" w:rsidRDefault="00145A9C" w:rsidP="00952E6E">
            <w:pPr>
              <w:jc w:val="center"/>
              <w:rPr>
                <w:rFonts w:ascii="Palatino Linotype" w:hAnsi="Palatino Linotype" w:cs="Arial"/>
                <w:b/>
              </w:rPr>
            </w:pPr>
          </w:p>
          <w:p w14:paraId="42E83E5E" w14:textId="77777777" w:rsidR="004A2DE5" w:rsidRPr="000520E0" w:rsidRDefault="004A2DE5" w:rsidP="00952E6E">
            <w:pPr>
              <w:jc w:val="center"/>
              <w:rPr>
                <w:rFonts w:ascii="Palatino Linotype" w:hAnsi="Palatino Linotype" w:cs="Arial"/>
                <w:b/>
              </w:rPr>
            </w:pPr>
          </w:p>
          <w:p w14:paraId="40079110" w14:textId="77777777" w:rsidR="00145A9C" w:rsidRPr="000520E0" w:rsidRDefault="00145A9C" w:rsidP="00952E6E">
            <w:pPr>
              <w:jc w:val="center"/>
              <w:rPr>
                <w:rFonts w:ascii="Palatino Linotype" w:hAnsi="Palatino Linotype" w:cs="Arial"/>
                <w:b/>
              </w:rPr>
            </w:pPr>
            <w:r w:rsidRPr="000520E0">
              <w:rPr>
                <w:rFonts w:ascii="Palatino Linotype" w:hAnsi="Palatino Linotype" w:cs="Arial"/>
                <w:b/>
              </w:rPr>
              <w:t>Javier Martínez Cruz</w:t>
            </w:r>
          </w:p>
          <w:p w14:paraId="7D54FC29" w14:textId="77777777" w:rsidR="00145A9C" w:rsidRPr="000520E0" w:rsidRDefault="00145A9C" w:rsidP="00952E6E">
            <w:pPr>
              <w:jc w:val="center"/>
              <w:rPr>
                <w:rFonts w:ascii="Palatino Linotype" w:hAnsi="Palatino Linotype" w:cs="Arial"/>
              </w:rPr>
            </w:pPr>
            <w:r w:rsidRPr="000520E0">
              <w:rPr>
                <w:rFonts w:ascii="Palatino Linotype" w:hAnsi="Palatino Linotype" w:cs="Arial"/>
              </w:rPr>
              <w:t>Comisionado</w:t>
            </w:r>
          </w:p>
          <w:p w14:paraId="6C4A15EB" w14:textId="2E54EA11" w:rsidR="00145A9C" w:rsidRPr="000520E0" w:rsidRDefault="00145A9C" w:rsidP="00145A9C">
            <w:pPr>
              <w:jc w:val="center"/>
              <w:rPr>
                <w:rFonts w:ascii="Palatino Linotype" w:hAnsi="Palatino Linotype" w:cs="Arial"/>
              </w:rPr>
            </w:pPr>
          </w:p>
          <w:p w14:paraId="405A9992" w14:textId="77777777" w:rsidR="00145A9C" w:rsidRPr="000520E0" w:rsidRDefault="00145A9C" w:rsidP="00952E6E">
            <w:pPr>
              <w:jc w:val="center"/>
              <w:rPr>
                <w:rFonts w:ascii="Palatino Linotype" w:hAnsi="Palatino Linotype" w:cs="Arial"/>
              </w:rPr>
            </w:pPr>
          </w:p>
          <w:p w14:paraId="62AD6E0B" w14:textId="77777777" w:rsidR="00145A9C" w:rsidRDefault="00145A9C" w:rsidP="00952E6E">
            <w:pPr>
              <w:jc w:val="center"/>
              <w:rPr>
                <w:rFonts w:ascii="Palatino Linotype" w:hAnsi="Palatino Linotype" w:cs="Arial"/>
              </w:rPr>
            </w:pPr>
          </w:p>
          <w:p w14:paraId="32638A4B" w14:textId="77777777" w:rsidR="004A2DE5" w:rsidRDefault="004A2DE5" w:rsidP="00952E6E">
            <w:pPr>
              <w:jc w:val="center"/>
              <w:rPr>
                <w:rFonts w:ascii="Palatino Linotype" w:hAnsi="Palatino Linotype" w:cs="Arial"/>
              </w:rPr>
            </w:pPr>
          </w:p>
          <w:p w14:paraId="6EC2466F" w14:textId="77777777" w:rsidR="004A2DE5" w:rsidRPr="000520E0" w:rsidRDefault="004A2DE5" w:rsidP="00952E6E">
            <w:pPr>
              <w:jc w:val="center"/>
              <w:rPr>
                <w:rFonts w:ascii="Palatino Linotype" w:hAnsi="Palatino Linotype" w:cs="Arial"/>
              </w:rPr>
            </w:pPr>
          </w:p>
        </w:tc>
        <w:tc>
          <w:tcPr>
            <w:tcW w:w="2615" w:type="pct"/>
          </w:tcPr>
          <w:p w14:paraId="7895434F" w14:textId="77777777" w:rsidR="00145A9C" w:rsidRPr="000520E0" w:rsidRDefault="00145A9C" w:rsidP="00952E6E">
            <w:pPr>
              <w:jc w:val="center"/>
              <w:rPr>
                <w:rFonts w:ascii="Palatino Linotype" w:hAnsi="Palatino Linotype" w:cs="Arial"/>
              </w:rPr>
            </w:pPr>
          </w:p>
          <w:p w14:paraId="11441973" w14:textId="77777777" w:rsidR="00145A9C" w:rsidRDefault="00145A9C" w:rsidP="00952E6E">
            <w:pPr>
              <w:jc w:val="center"/>
              <w:rPr>
                <w:rFonts w:ascii="Palatino Linotype" w:hAnsi="Palatino Linotype" w:cs="Arial"/>
              </w:rPr>
            </w:pPr>
          </w:p>
          <w:p w14:paraId="13E49301" w14:textId="77777777" w:rsidR="004A2DE5" w:rsidRPr="000520E0" w:rsidRDefault="004A2DE5" w:rsidP="00952E6E">
            <w:pPr>
              <w:jc w:val="center"/>
              <w:rPr>
                <w:rFonts w:ascii="Palatino Linotype" w:hAnsi="Palatino Linotype" w:cs="Arial"/>
              </w:rPr>
            </w:pPr>
          </w:p>
          <w:p w14:paraId="7C910C0B" w14:textId="77777777" w:rsidR="00145A9C" w:rsidRPr="000520E0" w:rsidRDefault="00145A9C" w:rsidP="00952E6E">
            <w:pPr>
              <w:jc w:val="center"/>
              <w:rPr>
                <w:rFonts w:ascii="Palatino Linotype" w:hAnsi="Palatino Linotype" w:cs="Arial"/>
                <w:b/>
              </w:rPr>
            </w:pPr>
            <w:r w:rsidRPr="000520E0">
              <w:rPr>
                <w:rFonts w:ascii="Palatino Linotype" w:hAnsi="Palatino Linotype" w:cs="Arial"/>
                <w:b/>
              </w:rPr>
              <w:t>Luis Gustavo Parra Noriega</w:t>
            </w:r>
          </w:p>
          <w:p w14:paraId="6387F5D5" w14:textId="77777777" w:rsidR="00145A9C" w:rsidRPr="000520E0" w:rsidRDefault="00145A9C" w:rsidP="00952E6E">
            <w:pPr>
              <w:jc w:val="center"/>
              <w:rPr>
                <w:rFonts w:ascii="Palatino Linotype" w:hAnsi="Palatino Linotype" w:cs="Arial"/>
              </w:rPr>
            </w:pPr>
            <w:r w:rsidRPr="000520E0">
              <w:rPr>
                <w:rFonts w:ascii="Palatino Linotype" w:hAnsi="Palatino Linotype" w:cs="Arial"/>
              </w:rPr>
              <w:t>Comisionado</w:t>
            </w:r>
          </w:p>
          <w:p w14:paraId="74EE6DB2" w14:textId="04C500BA" w:rsidR="00145A9C" w:rsidRPr="000520E0" w:rsidRDefault="00F36D69" w:rsidP="005F1831">
            <w:pPr>
              <w:jc w:val="center"/>
              <w:rPr>
                <w:rFonts w:ascii="Palatino Linotype" w:hAnsi="Palatino Linotype" w:cs="Arial"/>
              </w:rPr>
            </w:pPr>
            <w:r>
              <w:rPr>
                <w:rFonts w:ascii="Palatino Linotype" w:hAnsi="Palatino Linotype" w:cs="Arial"/>
              </w:rPr>
              <w:t xml:space="preserve"> </w:t>
            </w:r>
          </w:p>
          <w:p w14:paraId="79F34111" w14:textId="77777777" w:rsidR="00145A9C" w:rsidRPr="000520E0" w:rsidRDefault="00145A9C" w:rsidP="00952E6E">
            <w:pPr>
              <w:rPr>
                <w:rFonts w:ascii="Palatino Linotype" w:hAnsi="Palatino Linotype" w:cs="Arial"/>
              </w:rPr>
            </w:pPr>
          </w:p>
          <w:p w14:paraId="04142FAD" w14:textId="77777777" w:rsidR="00145A9C" w:rsidRPr="000520E0" w:rsidRDefault="00145A9C" w:rsidP="00952E6E">
            <w:pPr>
              <w:rPr>
                <w:rFonts w:ascii="Palatino Linotype" w:hAnsi="Palatino Linotype" w:cs="Arial"/>
              </w:rPr>
            </w:pPr>
          </w:p>
        </w:tc>
      </w:tr>
      <w:tr w:rsidR="00145A9C" w:rsidRPr="000520E0" w14:paraId="7B864B50" w14:textId="77777777" w:rsidTr="005F1831">
        <w:trPr>
          <w:trHeight w:val="847"/>
        </w:trPr>
        <w:tc>
          <w:tcPr>
            <w:tcW w:w="5000" w:type="pct"/>
            <w:gridSpan w:val="2"/>
          </w:tcPr>
          <w:p w14:paraId="5FB245B8" w14:textId="77777777" w:rsidR="00145A9C" w:rsidRPr="000520E0" w:rsidRDefault="00145A9C" w:rsidP="00952E6E">
            <w:pPr>
              <w:jc w:val="center"/>
              <w:rPr>
                <w:rFonts w:ascii="Palatino Linotype" w:hAnsi="Palatino Linotype" w:cs="Arial"/>
                <w:b/>
              </w:rPr>
            </w:pPr>
            <w:r w:rsidRPr="000520E0">
              <w:rPr>
                <w:rFonts w:ascii="Palatino Linotype" w:hAnsi="Palatino Linotype" w:cs="Arial"/>
                <w:b/>
              </w:rPr>
              <w:t>Alexis Tapia Ramírez</w:t>
            </w:r>
          </w:p>
          <w:p w14:paraId="55298D6B" w14:textId="77777777" w:rsidR="00145A9C" w:rsidRPr="000520E0" w:rsidRDefault="00145A9C" w:rsidP="00952E6E">
            <w:pPr>
              <w:tabs>
                <w:tab w:val="left" w:pos="780"/>
                <w:tab w:val="center" w:pos="4499"/>
              </w:tabs>
              <w:jc w:val="center"/>
              <w:rPr>
                <w:rFonts w:ascii="Palatino Linotype" w:hAnsi="Palatino Linotype" w:cs="Arial"/>
              </w:rPr>
            </w:pPr>
            <w:r w:rsidRPr="000520E0">
              <w:rPr>
                <w:rFonts w:ascii="Palatino Linotype" w:hAnsi="Palatino Linotype" w:cs="Arial"/>
              </w:rPr>
              <w:t>Secretario Técnico del Pleno</w:t>
            </w:r>
          </w:p>
          <w:p w14:paraId="667B7ED1" w14:textId="5F84FB24" w:rsidR="00145A9C" w:rsidRDefault="00145A9C" w:rsidP="00076FA4">
            <w:pPr>
              <w:jc w:val="center"/>
              <w:rPr>
                <w:rFonts w:ascii="Palatino Linotype" w:hAnsi="Palatino Linotype" w:cs="Arial"/>
              </w:rPr>
            </w:pPr>
          </w:p>
          <w:p w14:paraId="2ABCFBF5" w14:textId="77777777" w:rsidR="004A2DE5" w:rsidRDefault="004A2DE5" w:rsidP="00076FA4">
            <w:pPr>
              <w:jc w:val="center"/>
              <w:rPr>
                <w:rFonts w:ascii="Palatino Linotype" w:hAnsi="Palatino Linotype" w:cs="Arial"/>
              </w:rPr>
            </w:pPr>
          </w:p>
          <w:p w14:paraId="2F1AAC4A" w14:textId="77777777" w:rsidR="004A2DE5" w:rsidRDefault="004A2DE5" w:rsidP="00076FA4">
            <w:pPr>
              <w:jc w:val="center"/>
              <w:rPr>
                <w:rFonts w:ascii="Palatino Linotype" w:hAnsi="Palatino Linotype" w:cs="Arial"/>
              </w:rPr>
            </w:pPr>
          </w:p>
          <w:p w14:paraId="36231917" w14:textId="55FF0635" w:rsidR="004A2DE5" w:rsidRPr="000520E0" w:rsidRDefault="004A2DE5" w:rsidP="00076FA4">
            <w:pPr>
              <w:jc w:val="center"/>
              <w:rPr>
                <w:rFonts w:ascii="Palatino Linotype" w:hAnsi="Palatino Linotype" w:cs="Arial"/>
              </w:rPr>
            </w:pPr>
          </w:p>
        </w:tc>
      </w:tr>
    </w:tbl>
    <w:p w14:paraId="0CDFF4B4" w14:textId="4A4B27E1" w:rsidR="008B6033" w:rsidRPr="004A2DE5" w:rsidRDefault="00145A9C" w:rsidP="00076FA4">
      <w:pPr>
        <w:jc w:val="both"/>
        <w:rPr>
          <w:rFonts w:ascii="Palatino Linotype" w:hAnsi="Palatino Linotype" w:cs="Arial"/>
          <w:b/>
          <w:bCs/>
          <w:sz w:val="18"/>
          <w:szCs w:val="18"/>
        </w:rPr>
      </w:pPr>
      <w:r w:rsidRPr="000520E0">
        <w:rPr>
          <w:rFonts w:ascii="Palatino Linotype" w:hAnsi="Palatino Linotype" w:cs="Arial"/>
          <w:sz w:val="18"/>
          <w:szCs w:val="18"/>
        </w:rPr>
        <w:t xml:space="preserve">Esta hoja corresponde a la resolución del </w:t>
      </w:r>
      <w:r w:rsidR="004A2DE5">
        <w:rPr>
          <w:rFonts w:ascii="Palatino Linotype" w:hAnsi="Palatino Linotype" w:cs="Arial"/>
          <w:sz w:val="18"/>
          <w:szCs w:val="18"/>
        </w:rPr>
        <w:t>nueve</w:t>
      </w:r>
      <w:r w:rsidRPr="000520E0">
        <w:rPr>
          <w:rFonts w:ascii="Palatino Linotype" w:hAnsi="Palatino Linotype" w:cs="Arial"/>
          <w:sz w:val="18"/>
          <w:szCs w:val="18"/>
        </w:rPr>
        <w:t xml:space="preserve"> de </w:t>
      </w:r>
      <w:r w:rsidR="004A2DE5">
        <w:rPr>
          <w:rFonts w:ascii="Palatino Linotype" w:hAnsi="Palatino Linotype" w:cs="Arial"/>
          <w:sz w:val="18"/>
          <w:szCs w:val="18"/>
        </w:rPr>
        <w:t xml:space="preserve">enero </w:t>
      </w:r>
      <w:r w:rsidRPr="000520E0">
        <w:rPr>
          <w:rFonts w:ascii="Palatino Linotype" w:hAnsi="Palatino Linotype" w:cs="Arial"/>
          <w:sz w:val="18"/>
          <w:szCs w:val="18"/>
        </w:rPr>
        <w:t>de dos mil dieci</w:t>
      </w:r>
      <w:r w:rsidR="004A2DE5">
        <w:rPr>
          <w:rFonts w:ascii="Palatino Linotype" w:hAnsi="Palatino Linotype" w:cs="Arial"/>
          <w:sz w:val="18"/>
          <w:szCs w:val="18"/>
        </w:rPr>
        <w:t>nueve</w:t>
      </w:r>
      <w:r w:rsidRPr="000520E0">
        <w:rPr>
          <w:rFonts w:ascii="Palatino Linotype" w:hAnsi="Palatino Linotype" w:cs="Arial"/>
          <w:sz w:val="18"/>
          <w:szCs w:val="18"/>
        </w:rPr>
        <w:t xml:space="preserve">, emitida en los recursos de revisión </w:t>
      </w:r>
      <w:r w:rsidR="004A2DE5">
        <w:rPr>
          <w:rFonts w:ascii="Palatino Linotype" w:hAnsi="Palatino Linotype" w:cs="Arial"/>
          <w:b/>
          <w:bCs/>
          <w:sz w:val="18"/>
          <w:szCs w:val="18"/>
        </w:rPr>
        <w:t>04159</w:t>
      </w:r>
      <w:r w:rsidRPr="000520E0">
        <w:rPr>
          <w:rFonts w:ascii="Palatino Linotype" w:hAnsi="Palatino Linotype" w:cs="Arial"/>
          <w:b/>
          <w:bCs/>
          <w:sz w:val="18"/>
          <w:szCs w:val="18"/>
        </w:rPr>
        <w:t>/INFOEM/IP/RR/2018.</w:t>
      </w:r>
    </w:p>
    <w:sectPr w:rsidR="008B6033" w:rsidRPr="004A2DE5" w:rsidSect="00E92EF6">
      <w:type w:val="continuous"/>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4B26E" w14:textId="77777777" w:rsidR="00F74B14" w:rsidRDefault="00F74B14" w:rsidP="00C80F8C">
      <w:r>
        <w:separator/>
      </w:r>
    </w:p>
  </w:endnote>
  <w:endnote w:type="continuationSeparator" w:id="0">
    <w:p w14:paraId="7B902E5D" w14:textId="77777777" w:rsidR="00F74B14" w:rsidRDefault="00F74B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52E6E" w:rsidRDefault="00952E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20D5A">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20D5A">
      <w:rPr>
        <w:rFonts w:ascii="Arial" w:hAnsi="Arial" w:cs="Arial"/>
        <w:b/>
        <w:bCs/>
        <w:noProof/>
        <w:sz w:val="20"/>
        <w:szCs w:val="20"/>
      </w:rPr>
      <w:t>32</w:t>
    </w:r>
    <w:r>
      <w:rPr>
        <w:rFonts w:ascii="Arial" w:hAnsi="Arial" w:cs="Arial"/>
        <w:b/>
        <w:bCs/>
        <w:sz w:val="20"/>
        <w:szCs w:val="20"/>
      </w:rPr>
      <w:fldChar w:fldCharType="end"/>
    </w:r>
  </w:p>
  <w:p w14:paraId="1192A578" w14:textId="77777777" w:rsidR="00952E6E" w:rsidRDefault="00952E6E" w:rsidP="00935A0D">
    <w:pPr>
      <w:pStyle w:val="Piedepgina"/>
      <w:rPr>
        <w:rFonts w:ascii="Times New Roman" w:hAnsi="Times New Roman" w:cs="Times New Roman"/>
      </w:rPr>
    </w:pPr>
  </w:p>
  <w:p w14:paraId="14A770F8" w14:textId="77777777" w:rsidR="00952E6E" w:rsidRDefault="00952E6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52E6E" w:rsidRDefault="00952E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20D5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20D5A">
      <w:rPr>
        <w:rFonts w:ascii="Arial" w:hAnsi="Arial" w:cs="Arial"/>
        <w:b/>
        <w:bCs/>
        <w:noProof/>
        <w:sz w:val="20"/>
        <w:szCs w:val="20"/>
      </w:rPr>
      <w:t>32</w:t>
    </w:r>
    <w:r>
      <w:rPr>
        <w:rFonts w:ascii="Arial" w:hAnsi="Arial" w:cs="Arial"/>
        <w:b/>
        <w:bCs/>
        <w:sz w:val="20"/>
        <w:szCs w:val="20"/>
      </w:rPr>
      <w:fldChar w:fldCharType="end"/>
    </w:r>
  </w:p>
  <w:p w14:paraId="5D98ABD5" w14:textId="77777777" w:rsidR="00952E6E" w:rsidRDefault="00952E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28D3D" w14:textId="77777777" w:rsidR="00F74B14" w:rsidRDefault="00F74B14" w:rsidP="00C80F8C">
      <w:r>
        <w:separator/>
      </w:r>
    </w:p>
  </w:footnote>
  <w:footnote w:type="continuationSeparator" w:id="0">
    <w:p w14:paraId="0FA1DD2C" w14:textId="77777777" w:rsidR="00F74B14" w:rsidRDefault="00F74B14" w:rsidP="00C80F8C">
      <w:r>
        <w:continuationSeparator/>
      </w:r>
    </w:p>
  </w:footnote>
  <w:footnote w:id="1">
    <w:p w14:paraId="2DED4766" w14:textId="77777777" w:rsidR="00952E6E" w:rsidRPr="0078023F" w:rsidRDefault="00952E6E" w:rsidP="00244A2C">
      <w:pPr>
        <w:pStyle w:val="Textonotapie"/>
        <w:jc w:val="both"/>
        <w:rPr>
          <w:rFonts w:ascii="Palatino Linotype" w:hAnsi="Palatino Linotype"/>
        </w:rPr>
      </w:pPr>
      <w:r w:rsidRPr="0078023F">
        <w:rPr>
          <w:rStyle w:val="Refdenotaalpie"/>
          <w:rFonts w:ascii="Palatino Linotype" w:hAnsi="Palatino Linotype"/>
        </w:rPr>
        <w:footnoteRef/>
      </w:r>
      <w:r w:rsidRPr="0078023F">
        <w:rPr>
          <w:rFonts w:ascii="Palatino Linotype" w:hAnsi="Palatino Linotype"/>
        </w:rPr>
        <w:t xml:space="preserve"> “Artículo 12. (…)</w:t>
      </w:r>
    </w:p>
    <w:p w14:paraId="02D8D52C" w14:textId="77777777" w:rsidR="00952E6E" w:rsidRPr="0078023F" w:rsidRDefault="00952E6E" w:rsidP="00244A2C">
      <w:pPr>
        <w:pStyle w:val="Textonotapie"/>
        <w:jc w:val="both"/>
        <w:rPr>
          <w:rFonts w:ascii="Palatino Linotype" w:hAnsi="Palatino Linotype"/>
        </w:rPr>
      </w:pPr>
      <w:r w:rsidRPr="0078023F">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5376A68A" w14:textId="77777777" w:rsidR="00952E6E" w:rsidRPr="0078023F" w:rsidRDefault="00952E6E" w:rsidP="00244A2C">
      <w:pPr>
        <w:pStyle w:val="Textonotapie"/>
        <w:rPr>
          <w:rFonts w:ascii="Palatino Linotype" w:hAnsi="Palatino Linotype"/>
        </w:rPr>
      </w:pPr>
      <w:r w:rsidRPr="0078023F">
        <w:rPr>
          <w:rStyle w:val="Refdenotaalpie"/>
          <w:rFonts w:ascii="Palatino Linotype" w:hAnsi="Palatino Linotype"/>
        </w:rPr>
        <w:footnoteRef/>
      </w:r>
      <w:r w:rsidRPr="0078023F">
        <w:rPr>
          <w:rFonts w:ascii="Palatino Linotype" w:hAnsi="Palatino Linotype"/>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09DFE6C3" w14:textId="77777777" w:rsidR="00952E6E" w:rsidRDefault="00952E6E" w:rsidP="00244A2C">
      <w:pPr>
        <w:pStyle w:val="Textonotapie"/>
        <w:jc w:val="both"/>
      </w:pPr>
      <w:r w:rsidRPr="0078023F">
        <w:rPr>
          <w:rStyle w:val="Refdenotaalpie"/>
          <w:rFonts w:ascii="Palatino Linotype" w:hAnsi="Palatino Linotype"/>
        </w:rPr>
        <w:footnoteRef/>
      </w:r>
      <w:r w:rsidRPr="0078023F">
        <w:rPr>
          <w:rFonts w:ascii="Palatino Linotype" w:hAnsi="Palatino Linotype"/>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02C186E4" w14:textId="37F5CAEB" w:rsidR="00952E6E" w:rsidRPr="00F22286" w:rsidRDefault="00952E6E">
      <w:pPr>
        <w:pStyle w:val="Textonotapie"/>
        <w:rPr>
          <w:rFonts w:ascii="Palatino Linotype" w:hAnsi="Palatino Linotype"/>
        </w:rPr>
      </w:pPr>
      <w:r w:rsidRPr="00F22286">
        <w:rPr>
          <w:rStyle w:val="Refdenotaalpie"/>
          <w:rFonts w:ascii="Palatino Linotype" w:hAnsi="Palatino Linotype"/>
        </w:rPr>
        <w:footnoteRef/>
      </w:r>
      <w:r w:rsidRPr="00F22286">
        <w:rPr>
          <w:rFonts w:ascii="Palatino Linotype" w:hAnsi="Palatino Linotype"/>
        </w:rPr>
        <w:t xml:space="preserve"> Artículo 15 de la Ley Orgánica Municipal del Estado.</w:t>
      </w:r>
    </w:p>
  </w:footnote>
  <w:footnote w:id="5">
    <w:p w14:paraId="2667FBE7" w14:textId="45A350E8" w:rsidR="00952E6E" w:rsidRDefault="00952E6E">
      <w:pPr>
        <w:pStyle w:val="Textonotapie"/>
      </w:pPr>
      <w:r>
        <w:rPr>
          <w:rStyle w:val="Refdenotaalpie"/>
        </w:rPr>
        <w:footnoteRef/>
      </w:r>
      <w:r>
        <w:t xml:space="preserve"> </w:t>
      </w:r>
      <w:r w:rsidRPr="00194F00">
        <w:rPr>
          <w:rFonts w:ascii="Palatino Linotype" w:hAnsi="Palatino Linotype"/>
        </w:rPr>
        <w:t>Artículo 268 y 269 del Bando Municipal de Gobierno de Tepetlaoxtoc 2018.</w:t>
      </w:r>
    </w:p>
  </w:footnote>
  <w:footnote w:id="6">
    <w:p w14:paraId="48843868" w14:textId="5F23422C" w:rsidR="008A4D83" w:rsidRPr="008A4D83" w:rsidRDefault="008A4D83">
      <w:pPr>
        <w:pStyle w:val="Textonotapie"/>
        <w:rPr>
          <w:rFonts w:ascii="Palatino Linotype" w:hAnsi="Palatino Linotype"/>
        </w:rPr>
      </w:pPr>
      <w:r w:rsidRPr="008A4D83">
        <w:rPr>
          <w:rStyle w:val="Refdenotaalpie"/>
          <w:rFonts w:ascii="Palatino Linotype" w:hAnsi="Palatino Linotype"/>
        </w:rPr>
        <w:footnoteRef/>
      </w:r>
      <w:r w:rsidRPr="008A4D83">
        <w:rPr>
          <w:rFonts w:ascii="Palatino Linotype" w:hAnsi="Palatino Linotype"/>
        </w:rPr>
        <w:t xml:space="preserve"> Centros INAH, disponible para su consulta en https://mediateca.inah.gob.mx/islandora_74/islandora/object/inah%3Acentro</w:t>
      </w:r>
    </w:p>
  </w:footnote>
  <w:footnote w:id="7">
    <w:p w14:paraId="48935EA1" w14:textId="7A59087E" w:rsidR="006D18EF" w:rsidRPr="006D18EF" w:rsidRDefault="006D18EF">
      <w:pPr>
        <w:pStyle w:val="Textonotapie"/>
        <w:rPr>
          <w:rFonts w:ascii="Palatino Linotype" w:hAnsi="Palatino Linotype"/>
        </w:rPr>
      </w:pPr>
      <w:r w:rsidRPr="006D18EF">
        <w:rPr>
          <w:rStyle w:val="Refdenotaalpie"/>
          <w:rFonts w:ascii="Palatino Linotype" w:hAnsi="Palatino Linotype"/>
        </w:rPr>
        <w:footnoteRef/>
      </w:r>
      <w:r w:rsidRPr="006D18EF">
        <w:rPr>
          <w:rFonts w:ascii="Palatino Linotype" w:hAnsi="Palatino Linotype"/>
        </w:rPr>
        <w:t xml:space="preserve"> Fracción I del artículo  de la Ley de Bienes del Estado de México y de sus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952E6E" w14:paraId="6B4E3B81" w14:textId="77777777" w:rsidTr="007E2BE8">
      <w:tc>
        <w:tcPr>
          <w:tcW w:w="2552" w:type="dxa"/>
          <w:vAlign w:val="center"/>
          <w:hideMark/>
        </w:tcPr>
        <w:p w14:paraId="0ABBC6C0" w14:textId="77777777" w:rsidR="00952E6E" w:rsidRDefault="00952E6E" w:rsidP="00786D6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025409B6" w:rsidR="00952E6E" w:rsidRDefault="00952E6E" w:rsidP="00786D6F">
          <w:pPr>
            <w:jc w:val="both"/>
            <w:rPr>
              <w:rFonts w:ascii="Palatino Linotype" w:hAnsi="Palatino Linotype"/>
              <w:b/>
              <w:sz w:val="22"/>
              <w:szCs w:val="22"/>
              <w:lang w:val="es-ES_tradnl"/>
            </w:rPr>
          </w:pPr>
          <w:r>
            <w:rPr>
              <w:rFonts w:ascii="Palatino Linotype" w:hAnsi="Palatino Linotype"/>
              <w:b/>
              <w:sz w:val="22"/>
              <w:szCs w:val="22"/>
              <w:lang w:val="es-ES_tradnl"/>
            </w:rPr>
            <w:t>04159/INFOEM/IP/RR/2018</w:t>
          </w:r>
        </w:p>
      </w:tc>
    </w:tr>
    <w:tr w:rsidR="00952E6E" w14:paraId="31CB780F" w14:textId="77777777" w:rsidTr="007E2BE8">
      <w:trPr>
        <w:trHeight w:val="228"/>
      </w:trPr>
      <w:tc>
        <w:tcPr>
          <w:tcW w:w="2552" w:type="dxa"/>
          <w:vAlign w:val="center"/>
          <w:hideMark/>
        </w:tcPr>
        <w:p w14:paraId="4F49CB4A" w14:textId="77777777" w:rsidR="00952E6E" w:rsidRDefault="00952E6E" w:rsidP="00786D6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D68E7EB" w:rsidR="00952E6E" w:rsidRDefault="00952E6E" w:rsidP="00786D6F">
          <w:pPr>
            <w:jc w:val="both"/>
            <w:rPr>
              <w:rFonts w:ascii="Palatino Linotype" w:hAnsi="Palatino Linotype"/>
              <w:b/>
              <w:sz w:val="22"/>
              <w:szCs w:val="22"/>
              <w:lang w:val="es-ES_tradnl"/>
            </w:rPr>
          </w:pPr>
          <w:r>
            <w:rPr>
              <w:rFonts w:ascii="Palatino Linotype" w:hAnsi="Palatino Linotype"/>
              <w:b/>
              <w:sz w:val="22"/>
              <w:szCs w:val="22"/>
              <w:lang w:val="es-ES_tradnl"/>
            </w:rPr>
            <w:t>Ayuntamiento de Tepetlaoxtoc</w:t>
          </w:r>
        </w:p>
      </w:tc>
    </w:tr>
    <w:tr w:rsidR="00952E6E" w14:paraId="69050F56" w14:textId="77777777" w:rsidTr="007E2BE8">
      <w:tc>
        <w:tcPr>
          <w:tcW w:w="2552" w:type="dxa"/>
          <w:vAlign w:val="center"/>
          <w:hideMark/>
        </w:tcPr>
        <w:p w14:paraId="65C9B735" w14:textId="3CB772C2" w:rsidR="00952E6E" w:rsidRDefault="00952E6E"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952E6E" w:rsidRDefault="00952E6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952E6E" w:rsidRDefault="00952E6E"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952E6E" w:rsidRDefault="00952E6E"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952E6E" w14:paraId="477E149B" w14:textId="77777777" w:rsidTr="007E2BE8">
      <w:tc>
        <w:tcPr>
          <w:tcW w:w="2551" w:type="dxa"/>
          <w:vAlign w:val="center"/>
          <w:hideMark/>
        </w:tcPr>
        <w:p w14:paraId="5C0586E4" w14:textId="77777777"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0BB289BD" w:rsidR="00952E6E" w:rsidRDefault="00952E6E" w:rsidP="00786D6F">
          <w:pPr>
            <w:jc w:val="both"/>
            <w:rPr>
              <w:rFonts w:ascii="Palatino Linotype" w:hAnsi="Palatino Linotype"/>
              <w:b/>
              <w:sz w:val="22"/>
              <w:szCs w:val="22"/>
              <w:lang w:val="es-ES_tradnl"/>
            </w:rPr>
          </w:pPr>
          <w:r>
            <w:rPr>
              <w:rFonts w:ascii="Palatino Linotype" w:hAnsi="Palatino Linotype"/>
              <w:b/>
              <w:sz w:val="22"/>
              <w:szCs w:val="22"/>
              <w:lang w:val="es-ES_tradnl"/>
            </w:rPr>
            <w:t>04159/INFOEM/IP/RR/2018</w:t>
          </w:r>
        </w:p>
      </w:tc>
    </w:tr>
    <w:tr w:rsidR="00952E6E" w14:paraId="5B5BE21C" w14:textId="77777777" w:rsidTr="007E2BE8">
      <w:tc>
        <w:tcPr>
          <w:tcW w:w="2551" w:type="dxa"/>
          <w:vAlign w:val="center"/>
          <w:hideMark/>
        </w:tcPr>
        <w:p w14:paraId="4AE96902" w14:textId="77777777" w:rsidR="00952E6E" w:rsidRDefault="00952E6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32BD3C5A" w:rsidR="00952E6E" w:rsidRDefault="00A20D5A" w:rsidP="00A20D5A">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952E6E">
            <w:rPr>
              <w:rFonts w:ascii="Palatino Linotype" w:hAnsi="Palatino Linotype"/>
              <w:b/>
              <w:sz w:val="22"/>
              <w:szCs w:val="22"/>
              <w:lang w:val="es-ES_tradnl"/>
            </w:rPr>
            <w:t xml:space="preserve"> </w:t>
          </w:r>
          <w:r>
            <w:rPr>
              <w:rFonts w:ascii="Palatino Linotype" w:hAnsi="Palatino Linotype"/>
              <w:b/>
              <w:sz w:val="22"/>
              <w:szCs w:val="22"/>
              <w:lang w:val="es-ES_tradnl"/>
            </w:rPr>
            <w:t>Xxxxxxxxx Xxxxx</w:t>
          </w:r>
        </w:p>
      </w:tc>
    </w:tr>
    <w:tr w:rsidR="00952E6E" w14:paraId="22601A11" w14:textId="77777777" w:rsidTr="007E2BE8">
      <w:trPr>
        <w:trHeight w:val="228"/>
      </w:trPr>
      <w:tc>
        <w:tcPr>
          <w:tcW w:w="2551" w:type="dxa"/>
          <w:vAlign w:val="center"/>
          <w:hideMark/>
        </w:tcPr>
        <w:p w14:paraId="6EFE221D" w14:textId="77777777"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26A5BEDE" w:rsidR="00952E6E" w:rsidRDefault="00952E6E" w:rsidP="00786D6F">
          <w:pPr>
            <w:jc w:val="both"/>
            <w:rPr>
              <w:rFonts w:ascii="Palatino Linotype" w:hAnsi="Palatino Linotype"/>
              <w:b/>
              <w:sz w:val="22"/>
              <w:szCs w:val="22"/>
              <w:lang w:val="es-ES_tradnl"/>
            </w:rPr>
          </w:pPr>
          <w:r>
            <w:rPr>
              <w:rFonts w:ascii="Palatino Linotype" w:hAnsi="Palatino Linotype"/>
              <w:b/>
              <w:sz w:val="22"/>
              <w:szCs w:val="22"/>
              <w:lang w:val="es-ES_tradnl"/>
            </w:rPr>
            <w:t>Ayuntamiento de Tepetlaoxtoc</w:t>
          </w:r>
        </w:p>
      </w:tc>
    </w:tr>
    <w:tr w:rsidR="00952E6E" w14:paraId="2D6C630E" w14:textId="77777777" w:rsidTr="007E2BE8">
      <w:tc>
        <w:tcPr>
          <w:tcW w:w="2551" w:type="dxa"/>
          <w:vAlign w:val="center"/>
          <w:hideMark/>
        </w:tcPr>
        <w:p w14:paraId="5BD4C6DB" w14:textId="656677ED"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952E6E" w:rsidRDefault="00952E6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952E6E" w:rsidRDefault="00952E6E" w:rsidP="00E92E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4063E9"/>
    <w:multiLevelType w:val="hybridMultilevel"/>
    <w:tmpl w:val="4E56C330"/>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73402E73"/>
    <w:multiLevelType w:val="hybridMultilevel"/>
    <w:tmpl w:val="6FF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9"/>
  </w:num>
  <w:num w:numId="5">
    <w:abstractNumId w:val="10"/>
  </w:num>
  <w:num w:numId="6">
    <w:abstractNumId w:val="2"/>
  </w:num>
  <w:num w:numId="7">
    <w:abstractNumId w:val="8"/>
  </w:num>
  <w:num w:numId="8">
    <w:abstractNumId w:val="12"/>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0F97"/>
    <w:rsid w:val="00012650"/>
    <w:rsid w:val="00013961"/>
    <w:rsid w:val="00013D8B"/>
    <w:rsid w:val="000142A6"/>
    <w:rsid w:val="00014F3B"/>
    <w:rsid w:val="000163E2"/>
    <w:rsid w:val="000217F1"/>
    <w:rsid w:val="00022282"/>
    <w:rsid w:val="00022DB0"/>
    <w:rsid w:val="0002448A"/>
    <w:rsid w:val="0002752B"/>
    <w:rsid w:val="00027800"/>
    <w:rsid w:val="000354B7"/>
    <w:rsid w:val="000416BB"/>
    <w:rsid w:val="00041970"/>
    <w:rsid w:val="00043E5D"/>
    <w:rsid w:val="0004420F"/>
    <w:rsid w:val="0004569F"/>
    <w:rsid w:val="000467EA"/>
    <w:rsid w:val="00047A3C"/>
    <w:rsid w:val="0005034C"/>
    <w:rsid w:val="000507B6"/>
    <w:rsid w:val="00051C4C"/>
    <w:rsid w:val="000520E0"/>
    <w:rsid w:val="00052FFB"/>
    <w:rsid w:val="000542C7"/>
    <w:rsid w:val="00054B4D"/>
    <w:rsid w:val="00055BCD"/>
    <w:rsid w:val="000567F7"/>
    <w:rsid w:val="00060DA9"/>
    <w:rsid w:val="00061207"/>
    <w:rsid w:val="000657E3"/>
    <w:rsid w:val="0006581C"/>
    <w:rsid w:val="00066209"/>
    <w:rsid w:val="000679F8"/>
    <w:rsid w:val="00067BE6"/>
    <w:rsid w:val="00067DA3"/>
    <w:rsid w:val="00071EFB"/>
    <w:rsid w:val="00073B46"/>
    <w:rsid w:val="00073BA4"/>
    <w:rsid w:val="00074A16"/>
    <w:rsid w:val="00076FA4"/>
    <w:rsid w:val="000773AB"/>
    <w:rsid w:val="00082B1E"/>
    <w:rsid w:val="00083430"/>
    <w:rsid w:val="0008542A"/>
    <w:rsid w:val="00086D0F"/>
    <w:rsid w:val="00087991"/>
    <w:rsid w:val="00087A2F"/>
    <w:rsid w:val="00091147"/>
    <w:rsid w:val="00092232"/>
    <w:rsid w:val="0009491F"/>
    <w:rsid w:val="00095216"/>
    <w:rsid w:val="000955C2"/>
    <w:rsid w:val="00095E81"/>
    <w:rsid w:val="00096F4F"/>
    <w:rsid w:val="00097258"/>
    <w:rsid w:val="000A0CBA"/>
    <w:rsid w:val="000A2711"/>
    <w:rsid w:val="000A38B5"/>
    <w:rsid w:val="000A533E"/>
    <w:rsid w:val="000A57F2"/>
    <w:rsid w:val="000A5983"/>
    <w:rsid w:val="000A70F6"/>
    <w:rsid w:val="000B0177"/>
    <w:rsid w:val="000B2927"/>
    <w:rsid w:val="000B3FFD"/>
    <w:rsid w:val="000B4FE8"/>
    <w:rsid w:val="000C00B1"/>
    <w:rsid w:val="000C06EC"/>
    <w:rsid w:val="000C09FB"/>
    <w:rsid w:val="000C15E2"/>
    <w:rsid w:val="000C223E"/>
    <w:rsid w:val="000C2B90"/>
    <w:rsid w:val="000C2DC4"/>
    <w:rsid w:val="000C418D"/>
    <w:rsid w:val="000C4453"/>
    <w:rsid w:val="000C4F0B"/>
    <w:rsid w:val="000C52FE"/>
    <w:rsid w:val="000C5761"/>
    <w:rsid w:val="000C5AA6"/>
    <w:rsid w:val="000C6B3B"/>
    <w:rsid w:val="000C7A6B"/>
    <w:rsid w:val="000D05A8"/>
    <w:rsid w:val="000D0875"/>
    <w:rsid w:val="000D1CE4"/>
    <w:rsid w:val="000D23E1"/>
    <w:rsid w:val="000D5048"/>
    <w:rsid w:val="000D735D"/>
    <w:rsid w:val="000D7802"/>
    <w:rsid w:val="000D7D54"/>
    <w:rsid w:val="000E0B0D"/>
    <w:rsid w:val="000E0D4C"/>
    <w:rsid w:val="000E2DE5"/>
    <w:rsid w:val="000E3C8A"/>
    <w:rsid w:val="000E5379"/>
    <w:rsid w:val="000E60B9"/>
    <w:rsid w:val="000F128B"/>
    <w:rsid w:val="000F15D9"/>
    <w:rsid w:val="000F27A3"/>
    <w:rsid w:val="000F2894"/>
    <w:rsid w:val="000F570C"/>
    <w:rsid w:val="000F6198"/>
    <w:rsid w:val="000F6B89"/>
    <w:rsid w:val="00100085"/>
    <w:rsid w:val="00103284"/>
    <w:rsid w:val="0011135B"/>
    <w:rsid w:val="001119A1"/>
    <w:rsid w:val="00111C6A"/>
    <w:rsid w:val="00111E67"/>
    <w:rsid w:val="001136B7"/>
    <w:rsid w:val="001136E5"/>
    <w:rsid w:val="00113827"/>
    <w:rsid w:val="001145E0"/>
    <w:rsid w:val="00114C62"/>
    <w:rsid w:val="00114D84"/>
    <w:rsid w:val="00114E1D"/>
    <w:rsid w:val="00114F4F"/>
    <w:rsid w:val="00114FD0"/>
    <w:rsid w:val="00116E39"/>
    <w:rsid w:val="00130D91"/>
    <w:rsid w:val="00131A23"/>
    <w:rsid w:val="00135834"/>
    <w:rsid w:val="00135983"/>
    <w:rsid w:val="00136330"/>
    <w:rsid w:val="001369E4"/>
    <w:rsid w:val="00137EEF"/>
    <w:rsid w:val="001409A7"/>
    <w:rsid w:val="00145A9C"/>
    <w:rsid w:val="00147AC4"/>
    <w:rsid w:val="00147BF2"/>
    <w:rsid w:val="00150121"/>
    <w:rsid w:val="00152031"/>
    <w:rsid w:val="00152EB9"/>
    <w:rsid w:val="00154A89"/>
    <w:rsid w:val="00155EE8"/>
    <w:rsid w:val="0016185D"/>
    <w:rsid w:val="001623C4"/>
    <w:rsid w:val="001640EB"/>
    <w:rsid w:val="00164786"/>
    <w:rsid w:val="001650BF"/>
    <w:rsid w:val="00172E17"/>
    <w:rsid w:val="001764BD"/>
    <w:rsid w:val="001766A8"/>
    <w:rsid w:val="00176A2B"/>
    <w:rsid w:val="00181731"/>
    <w:rsid w:val="00183588"/>
    <w:rsid w:val="001877E3"/>
    <w:rsid w:val="00190C0E"/>
    <w:rsid w:val="001910A9"/>
    <w:rsid w:val="00194F00"/>
    <w:rsid w:val="00197856"/>
    <w:rsid w:val="001A211D"/>
    <w:rsid w:val="001A25A2"/>
    <w:rsid w:val="001A4110"/>
    <w:rsid w:val="001A414B"/>
    <w:rsid w:val="001A4247"/>
    <w:rsid w:val="001A4321"/>
    <w:rsid w:val="001A4AAA"/>
    <w:rsid w:val="001A523B"/>
    <w:rsid w:val="001A6401"/>
    <w:rsid w:val="001A750D"/>
    <w:rsid w:val="001B1809"/>
    <w:rsid w:val="001B3E7D"/>
    <w:rsid w:val="001B4CEE"/>
    <w:rsid w:val="001B55C7"/>
    <w:rsid w:val="001C0865"/>
    <w:rsid w:val="001C32EB"/>
    <w:rsid w:val="001C78B4"/>
    <w:rsid w:val="001D12BB"/>
    <w:rsid w:val="001D4AC4"/>
    <w:rsid w:val="001D546F"/>
    <w:rsid w:val="001D5E49"/>
    <w:rsid w:val="001D6C31"/>
    <w:rsid w:val="001D7454"/>
    <w:rsid w:val="001E0CB1"/>
    <w:rsid w:val="001E27A2"/>
    <w:rsid w:val="001E3163"/>
    <w:rsid w:val="001E7A4B"/>
    <w:rsid w:val="001E7F56"/>
    <w:rsid w:val="001F192E"/>
    <w:rsid w:val="001F3703"/>
    <w:rsid w:val="001F7359"/>
    <w:rsid w:val="001F77F4"/>
    <w:rsid w:val="00200379"/>
    <w:rsid w:val="002004A4"/>
    <w:rsid w:val="002009A8"/>
    <w:rsid w:val="00202CBF"/>
    <w:rsid w:val="002035AE"/>
    <w:rsid w:val="002045D9"/>
    <w:rsid w:val="00205AEA"/>
    <w:rsid w:val="00205E96"/>
    <w:rsid w:val="002072B6"/>
    <w:rsid w:val="00212533"/>
    <w:rsid w:val="0021467C"/>
    <w:rsid w:val="0021624F"/>
    <w:rsid w:val="002175B2"/>
    <w:rsid w:val="002207F0"/>
    <w:rsid w:val="00220958"/>
    <w:rsid w:val="00220F0D"/>
    <w:rsid w:val="00221EF6"/>
    <w:rsid w:val="00221FB8"/>
    <w:rsid w:val="002229B5"/>
    <w:rsid w:val="00223CA2"/>
    <w:rsid w:val="00224F8A"/>
    <w:rsid w:val="00227C43"/>
    <w:rsid w:val="00230740"/>
    <w:rsid w:val="0023264F"/>
    <w:rsid w:val="002328ED"/>
    <w:rsid w:val="002345CA"/>
    <w:rsid w:val="00235A99"/>
    <w:rsid w:val="00235FA6"/>
    <w:rsid w:val="002373CE"/>
    <w:rsid w:val="0024021F"/>
    <w:rsid w:val="00242207"/>
    <w:rsid w:val="00242219"/>
    <w:rsid w:val="002433EF"/>
    <w:rsid w:val="00244A2C"/>
    <w:rsid w:val="002534E4"/>
    <w:rsid w:val="0025352F"/>
    <w:rsid w:val="00255050"/>
    <w:rsid w:val="002551B1"/>
    <w:rsid w:val="002567D8"/>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2319"/>
    <w:rsid w:val="00293B56"/>
    <w:rsid w:val="00294268"/>
    <w:rsid w:val="002A091E"/>
    <w:rsid w:val="002A3170"/>
    <w:rsid w:val="002A3355"/>
    <w:rsid w:val="002A397A"/>
    <w:rsid w:val="002A3A0D"/>
    <w:rsid w:val="002A6394"/>
    <w:rsid w:val="002A6D97"/>
    <w:rsid w:val="002B043C"/>
    <w:rsid w:val="002B1294"/>
    <w:rsid w:val="002B5461"/>
    <w:rsid w:val="002B5C0B"/>
    <w:rsid w:val="002B6758"/>
    <w:rsid w:val="002B6C95"/>
    <w:rsid w:val="002C0312"/>
    <w:rsid w:val="002C1EFD"/>
    <w:rsid w:val="002C345F"/>
    <w:rsid w:val="002C361C"/>
    <w:rsid w:val="002C6154"/>
    <w:rsid w:val="002D086F"/>
    <w:rsid w:val="002D19F0"/>
    <w:rsid w:val="002D1A45"/>
    <w:rsid w:val="002D3B5F"/>
    <w:rsid w:val="002D3CBA"/>
    <w:rsid w:val="002D5D77"/>
    <w:rsid w:val="002D5DF2"/>
    <w:rsid w:val="002D6B0B"/>
    <w:rsid w:val="002E0FAE"/>
    <w:rsid w:val="002E102B"/>
    <w:rsid w:val="002E1568"/>
    <w:rsid w:val="002E475B"/>
    <w:rsid w:val="002E61CF"/>
    <w:rsid w:val="002F04C5"/>
    <w:rsid w:val="002F0818"/>
    <w:rsid w:val="002F242D"/>
    <w:rsid w:val="002F26DE"/>
    <w:rsid w:val="002F51D0"/>
    <w:rsid w:val="002F546F"/>
    <w:rsid w:val="002F583B"/>
    <w:rsid w:val="002F58D0"/>
    <w:rsid w:val="002F60C5"/>
    <w:rsid w:val="002F6250"/>
    <w:rsid w:val="002F66EA"/>
    <w:rsid w:val="002F76E9"/>
    <w:rsid w:val="00305E7B"/>
    <w:rsid w:val="003061AE"/>
    <w:rsid w:val="003063DC"/>
    <w:rsid w:val="00311EA8"/>
    <w:rsid w:val="003152EB"/>
    <w:rsid w:val="003164B0"/>
    <w:rsid w:val="00317987"/>
    <w:rsid w:val="00317B5A"/>
    <w:rsid w:val="003218F5"/>
    <w:rsid w:val="003229C3"/>
    <w:rsid w:val="00322A09"/>
    <w:rsid w:val="00323309"/>
    <w:rsid w:val="003238C0"/>
    <w:rsid w:val="003245BF"/>
    <w:rsid w:val="00325833"/>
    <w:rsid w:val="00326031"/>
    <w:rsid w:val="00334142"/>
    <w:rsid w:val="0033559E"/>
    <w:rsid w:val="003358DE"/>
    <w:rsid w:val="003377AD"/>
    <w:rsid w:val="003412C2"/>
    <w:rsid w:val="00341718"/>
    <w:rsid w:val="0034235A"/>
    <w:rsid w:val="00343ED6"/>
    <w:rsid w:val="00344721"/>
    <w:rsid w:val="00345234"/>
    <w:rsid w:val="00345E3B"/>
    <w:rsid w:val="00350C3A"/>
    <w:rsid w:val="00351613"/>
    <w:rsid w:val="00352755"/>
    <w:rsid w:val="003578F7"/>
    <w:rsid w:val="00360C3E"/>
    <w:rsid w:val="00361C46"/>
    <w:rsid w:val="00363F3A"/>
    <w:rsid w:val="0036482A"/>
    <w:rsid w:val="003657E8"/>
    <w:rsid w:val="00370254"/>
    <w:rsid w:val="00373004"/>
    <w:rsid w:val="0037499B"/>
    <w:rsid w:val="00375B4E"/>
    <w:rsid w:val="00376685"/>
    <w:rsid w:val="00377435"/>
    <w:rsid w:val="0038104F"/>
    <w:rsid w:val="00385D61"/>
    <w:rsid w:val="00390B9F"/>
    <w:rsid w:val="00391A7B"/>
    <w:rsid w:val="00392F43"/>
    <w:rsid w:val="00393A05"/>
    <w:rsid w:val="00395E91"/>
    <w:rsid w:val="00396865"/>
    <w:rsid w:val="0039701C"/>
    <w:rsid w:val="003A397A"/>
    <w:rsid w:val="003A659F"/>
    <w:rsid w:val="003A783B"/>
    <w:rsid w:val="003A7B01"/>
    <w:rsid w:val="003A7F60"/>
    <w:rsid w:val="003B270A"/>
    <w:rsid w:val="003B3436"/>
    <w:rsid w:val="003C2DB1"/>
    <w:rsid w:val="003C6C4A"/>
    <w:rsid w:val="003C7890"/>
    <w:rsid w:val="003C7EB2"/>
    <w:rsid w:val="003D0DF5"/>
    <w:rsid w:val="003D2D92"/>
    <w:rsid w:val="003D3669"/>
    <w:rsid w:val="003E02C8"/>
    <w:rsid w:val="003E0D61"/>
    <w:rsid w:val="003E25E5"/>
    <w:rsid w:val="003E3309"/>
    <w:rsid w:val="003E333E"/>
    <w:rsid w:val="003E68C4"/>
    <w:rsid w:val="003E6ADA"/>
    <w:rsid w:val="003F3551"/>
    <w:rsid w:val="003F7424"/>
    <w:rsid w:val="003F7C26"/>
    <w:rsid w:val="003F7CA2"/>
    <w:rsid w:val="00402891"/>
    <w:rsid w:val="00403B17"/>
    <w:rsid w:val="00405DD8"/>
    <w:rsid w:val="004063AE"/>
    <w:rsid w:val="00407710"/>
    <w:rsid w:val="00411EF1"/>
    <w:rsid w:val="00412F99"/>
    <w:rsid w:val="00413749"/>
    <w:rsid w:val="00415E56"/>
    <w:rsid w:val="00421BCC"/>
    <w:rsid w:val="00421C7B"/>
    <w:rsid w:val="00424E3A"/>
    <w:rsid w:val="00425800"/>
    <w:rsid w:val="00426DC4"/>
    <w:rsid w:val="004349CB"/>
    <w:rsid w:val="00434DA7"/>
    <w:rsid w:val="00435296"/>
    <w:rsid w:val="004352B9"/>
    <w:rsid w:val="004353C8"/>
    <w:rsid w:val="00440F78"/>
    <w:rsid w:val="0044547C"/>
    <w:rsid w:val="00447AF6"/>
    <w:rsid w:val="00450529"/>
    <w:rsid w:val="00450F9B"/>
    <w:rsid w:val="00451397"/>
    <w:rsid w:val="00451EBC"/>
    <w:rsid w:val="00453348"/>
    <w:rsid w:val="0045428A"/>
    <w:rsid w:val="00454B4C"/>
    <w:rsid w:val="004550CB"/>
    <w:rsid w:val="004559FA"/>
    <w:rsid w:val="00456125"/>
    <w:rsid w:val="004569BD"/>
    <w:rsid w:val="00462B69"/>
    <w:rsid w:val="004642D1"/>
    <w:rsid w:val="00466025"/>
    <w:rsid w:val="00467EB3"/>
    <w:rsid w:val="0047014C"/>
    <w:rsid w:val="004706C8"/>
    <w:rsid w:val="00472C00"/>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1A66"/>
    <w:rsid w:val="00491B7E"/>
    <w:rsid w:val="004937D6"/>
    <w:rsid w:val="004945C6"/>
    <w:rsid w:val="004957EE"/>
    <w:rsid w:val="004A0C64"/>
    <w:rsid w:val="004A21C5"/>
    <w:rsid w:val="004A2300"/>
    <w:rsid w:val="004A284F"/>
    <w:rsid w:val="004A2A04"/>
    <w:rsid w:val="004A2DE5"/>
    <w:rsid w:val="004B1F46"/>
    <w:rsid w:val="004B2513"/>
    <w:rsid w:val="004B31C4"/>
    <w:rsid w:val="004B44CC"/>
    <w:rsid w:val="004B7187"/>
    <w:rsid w:val="004C182F"/>
    <w:rsid w:val="004C1E98"/>
    <w:rsid w:val="004C59B8"/>
    <w:rsid w:val="004C67D0"/>
    <w:rsid w:val="004D02E4"/>
    <w:rsid w:val="004D0A26"/>
    <w:rsid w:val="004D422B"/>
    <w:rsid w:val="004D576E"/>
    <w:rsid w:val="004D693B"/>
    <w:rsid w:val="004E5600"/>
    <w:rsid w:val="004E5A46"/>
    <w:rsid w:val="004F2BE9"/>
    <w:rsid w:val="004F4A54"/>
    <w:rsid w:val="004F6B35"/>
    <w:rsid w:val="004F6DE4"/>
    <w:rsid w:val="004F729B"/>
    <w:rsid w:val="004F7587"/>
    <w:rsid w:val="00503050"/>
    <w:rsid w:val="00504EE9"/>
    <w:rsid w:val="005059C8"/>
    <w:rsid w:val="005106D8"/>
    <w:rsid w:val="00511714"/>
    <w:rsid w:val="00511B13"/>
    <w:rsid w:val="0051306F"/>
    <w:rsid w:val="005215E1"/>
    <w:rsid w:val="00522489"/>
    <w:rsid w:val="00522C1B"/>
    <w:rsid w:val="00525DE6"/>
    <w:rsid w:val="00525FB3"/>
    <w:rsid w:val="005310A7"/>
    <w:rsid w:val="00531716"/>
    <w:rsid w:val="00533D3A"/>
    <w:rsid w:val="005370A8"/>
    <w:rsid w:val="00537621"/>
    <w:rsid w:val="0053793E"/>
    <w:rsid w:val="00542AB8"/>
    <w:rsid w:val="005436CD"/>
    <w:rsid w:val="005442D6"/>
    <w:rsid w:val="005457D7"/>
    <w:rsid w:val="00545F04"/>
    <w:rsid w:val="00546359"/>
    <w:rsid w:val="0054643E"/>
    <w:rsid w:val="0054655C"/>
    <w:rsid w:val="00547051"/>
    <w:rsid w:val="005509B1"/>
    <w:rsid w:val="00551230"/>
    <w:rsid w:val="00552311"/>
    <w:rsid w:val="00552E43"/>
    <w:rsid w:val="00553C75"/>
    <w:rsid w:val="00553CA8"/>
    <w:rsid w:val="00553FDC"/>
    <w:rsid w:val="005542B0"/>
    <w:rsid w:val="00554349"/>
    <w:rsid w:val="00555FC5"/>
    <w:rsid w:val="00556D4F"/>
    <w:rsid w:val="00556DD4"/>
    <w:rsid w:val="00556E6F"/>
    <w:rsid w:val="005579AE"/>
    <w:rsid w:val="00560589"/>
    <w:rsid w:val="00561B9B"/>
    <w:rsid w:val="00561EAB"/>
    <w:rsid w:val="00564E97"/>
    <w:rsid w:val="005653C4"/>
    <w:rsid w:val="005655F7"/>
    <w:rsid w:val="005657D3"/>
    <w:rsid w:val="00565D50"/>
    <w:rsid w:val="0057032D"/>
    <w:rsid w:val="005728FE"/>
    <w:rsid w:val="00573C2A"/>
    <w:rsid w:val="00577907"/>
    <w:rsid w:val="00577B41"/>
    <w:rsid w:val="0058160D"/>
    <w:rsid w:val="00582674"/>
    <w:rsid w:val="005826AB"/>
    <w:rsid w:val="00582972"/>
    <w:rsid w:val="00584687"/>
    <w:rsid w:val="00584EBE"/>
    <w:rsid w:val="00587FB4"/>
    <w:rsid w:val="00590893"/>
    <w:rsid w:val="00591A91"/>
    <w:rsid w:val="00591F82"/>
    <w:rsid w:val="005A5205"/>
    <w:rsid w:val="005B03F8"/>
    <w:rsid w:val="005B12DE"/>
    <w:rsid w:val="005B1671"/>
    <w:rsid w:val="005B345E"/>
    <w:rsid w:val="005B36BD"/>
    <w:rsid w:val="005B3E41"/>
    <w:rsid w:val="005B6836"/>
    <w:rsid w:val="005B6974"/>
    <w:rsid w:val="005B7BD2"/>
    <w:rsid w:val="005C2780"/>
    <w:rsid w:val="005C436B"/>
    <w:rsid w:val="005C4682"/>
    <w:rsid w:val="005C55AE"/>
    <w:rsid w:val="005C7879"/>
    <w:rsid w:val="005D053F"/>
    <w:rsid w:val="005D4C92"/>
    <w:rsid w:val="005D516E"/>
    <w:rsid w:val="005D6234"/>
    <w:rsid w:val="005D6D42"/>
    <w:rsid w:val="005D7382"/>
    <w:rsid w:val="005E025A"/>
    <w:rsid w:val="005E057B"/>
    <w:rsid w:val="005E4D65"/>
    <w:rsid w:val="005E5433"/>
    <w:rsid w:val="005E6BF5"/>
    <w:rsid w:val="005E6C14"/>
    <w:rsid w:val="005F1831"/>
    <w:rsid w:val="005F54A3"/>
    <w:rsid w:val="005F5D92"/>
    <w:rsid w:val="005F5F7F"/>
    <w:rsid w:val="00603DA7"/>
    <w:rsid w:val="00604BF6"/>
    <w:rsid w:val="006064CF"/>
    <w:rsid w:val="00606585"/>
    <w:rsid w:val="00607E69"/>
    <w:rsid w:val="00610025"/>
    <w:rsid w:val="0061174B"/>
    <w:rsid w:val="00613D0E"/>
    <w:rsid w:val="00614B88"/>
    <w:rsid w:val="00620589"/>
    <w:rsid w:val="00623B8D"/>
    <w:rsid w:val="00624A65"/>
    <w:rsid w:val="006258FE"/>
    <w:rsid w:val="006267FA"/>
    <w:rsid w:val="0063009C"/>
    <w:rsid w:val="00634485"/>
    <w:rsid w:val="00636F39"/>
    <w:rsid w:val="00637249"/>
    <w:rsid w:val="0063754F"/>
    <w:rsid w:val="00642AFD"/>
    <w:rsid w:val="0065133A"/>
    <w:rsid w:val="00652DED"/>
    <w:rsid w:val="00654C45"/>
    <w:rsid w:val="00660310"/>
    <w:rsid w:val="006608DF"/>
    <w:rsid w:val="00662FB1"/>
    <w:rsid w:val="00672AD7"/>
    <w:rsid w:val="00672FF5"/>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5879"/>
    <w:rsid w:val="00696A49"/>
    <w:rsid w:val="006A1780"/>
    <w:rsid w:val="006A1EA6"/>
    <w:rsid w:val="006A6078"/>
    <w:rsid w:val="006A66F8"/>
    <w:rsid w:val="006B0DBD"/>
    <w:rsid w:val="006B1316"/>
    <w:rsid w:val="006B1BAC"/>
    <w:rsid w:val="006B2B26"/>
    <w:rsid w:val="006B34A2"/>
    <w:rsid w:val="006B3541"/>
    <w:rsid w:val="006B4B3F"/>
    <w:rsid w:val="006B538D"/>
    <w:rsid w:val="006B5FF0"/>
    <w:rsid w:val="006C0741"/>
    <w:rsid w:val="006C0F6B"/>
    <w:rsid w:val="006C4122"/>
    <w:rsid w:val="006C4621"/>
    <w:rsid w:val="006C57D0"/>
    <w:rsid w:val="006C6F20"/>
    <w:rsid w:val="006C7872"/>
    <w:rsid w:val="006D18EF"/>
    <w:rsid w:val="006D5149"/>
    <w:rsid w:val="006D57AB"/>
    <w:rsid w:val="006D709E"/>
    <w:rsid w:val="006E0CD5"/>
    <w:rsid w:val="006E2945"/>
    <w:rsid w:val="006E2B0C"/>
    <w:rsid w:val="006E5110"/>
    <w:rsid w:val="006E6389"/>
    <w:rsid w:val="006E7F99"/>
    <w:rsid w:val="006F0FD3"/>
    <w:rsid w:val="006F1D64"/>
    <w:rsid w:val="006F2374"/>
    <w:rsid w:val="006F30F8"/>
    <w:rsid w:val="006F411B"/>
    <w:rsid w:val="00714545"/>
    <w:rsid w:val="00716D27"/>
    <w:rsid w:val="00717105"/>
    <w:rsid w:val="00721A45"/>
    <w:rsid w:val="00722947"/>
    <w:rsid w:val="007231E7"/>
    <w:rsid w:val="00723651"/>
    <w:rsid w:val="00724B06"/>
    <w:rsid w:val="00725360"/>
    <w:rsid w:val="00726EA0"/>
    <w:rsid w:val="00727EC8"/>
    <w:rsid w:val="00731064"/>
    <w:rsid w:val="00731C38"/>
    <w:rsid w:val="007339EF"/>
    <w:rsid w:val="00734B70"/>
    <w:rsid w:val="00735132"/>
    <w:rsid w:val="00735E7C"/>
    <w:rsid w:val="00736C06"/>
    <w:rsid w:val="00736C2A"/>
    <w:rsid w:val="00740D10"/>
    <w:rsid w:val="00741F3B"/>
    <w:rsid w:val="0074210C"/>
    <w:rsid w:val="00742E0C"/>
    <w:rsid w:val="00743800"/>
    <w:rsid w:val="0075225C"/>
    <w:rsid w:val="0075421F"/>
    <w:rsid w:val="00754ABE"/>
    <w:rsid w:val="00754F0B"/>
    <w:rsid w:val="00757C2D"/>
    <w:rsid w:val="007609DF"/>
    <w:rsid w:val="00760CC2"/>
    <w:rsid w:val="0076141F"/>
    <w:rsid w:val="007631E9"/>
    <w:rsid w:val="0076517B"/>
    <w:rsid w:val="00766CA7"/>
    <w:rsid w:val="007670CD"/>
    <w:rsid w:val="00767D22"/>
    <w:rsid w:val="00771543"/>
    <w:rsid w:val="0077203A"/>
    <w:rsid w:val="00774246"/>
    <w:rsid w:val="0077496D"/>
    <w:rsid w:val="007770D8"/>
    <w:rsid w:val="007772D4"/>
    <w:rsid w:val="00777F72"/>
    <w:rsid w:val="007852EE"/>
    <w:rsid w:val="00785B60"/>
    <w:rsid w:val="00786D6F"/>
    <w:rsid w:val="00787C5F"/>
    <w:rsid w:val="007907E7"/>
    <w:rsid w:val="00791430"/>
    <w:rsid w:val="00794553"/>
    <w:rsid w:val="007A18BB"/>
    <w:rsid w:val="007A2187"/>
    <w:rsid w:val="007A2913"/>
    <w:rsid w:val="007A3687"/>
    <w:rsid w:val="007A4939"/>
    <w:rsid w:val="007A6289"/>
    <w:rsid w:val="007A713D"/>
    <w:rsid w:val="007A73BE"/>
    <w:rsid w:val="007A7B20"/>
    <w:rsid w:val="007B1FF9"/>
    <w:rsid w:val="007B271A"/>
    <w:rsid w:val="007B4D54"/>
    <w:rsid w:val="007B5680"/>
    <w:rsid w:val="007B584D"/>
    <w:rsid w:val="007B5EDF"/>
    <w:rsid w:val="007B6F02"/>
    <w:rsid w:val="007C06FD"/>
    <w:rsid w:val="007C2155"/>
    <w:rsid w:val="007C3045"/>
    <w:rsid w:val="007C5C23"/>
    <w:rsid w:val="007C7783"/>
    <w:rsid w:val="007D1D57"/>
    <w:rsid w:val="007D489A"/>
    <w:rsid w:val="007D5C88"/>
    <w:rsid w:val="007D6C06"/>
    <w:rsid w:val="007E131E"/>
    <w:rsid w:val="007E27E3"/>
    <w:rsid w:val="007E2BE8"/>
    <w:rsid w:val="007E563E"/>
    <w:rsid w:val="007F407A"/>
    <w:rsid w:val="007F528B"/>
    <w:rsid w:val="007F67B9"/>
    <w:rsid w:val="007F7E34"/>
    <w:rsid w:val="008007B0"/>
    <w:rsid w:val="00803D96"/>
    <w:rsid w:val="00810888"/>
    <w:rsid w:val="008112A9"/>
    <w:rsid w:val="0081205D"/>
    <w:rsid w:val="00812CD5"/>
    <w:rsid w:val="00813EBD"/>
    <w:rsid w:val="008176B3"/>
    <w:rsid w:val="00820A8E"/>
    <w:rsid w:val="0082119F"/>
    <w:rsid w:val="00822720"/>
    <w:rsid w:val="00822975"/>
    <w:rsid w:val="00823116"/>
    <w:rsid w:val="0082373D"/>
    <w:rsid w:val="00824D08"/>
    <w:rsid w:val="0082577D"/>
    <w:rsid w:val="00825EB2"/>
    <w:rsid w:val="0083040F"/>
    <w:rsid w:val="008315A9"/>
    <w:rsid w:val="00832901"/>
    <w:rsid w:val="008331EF"/>
    <w:rsid w:val="0083524C"/>
    <w:rsid w:val="00836636"/>
    <w:rsid w:val="00840665"/>
    <w:rsid w:val="00840A1D"/>
    <w:rsid w:val="008432E3"/>
    <w:rsid w:val="00843803"/>
    <w:rsid w:val="00845368"/>
    <w:rsid w:val="00845D5D"/>
    <w:rsid w:val="00852765"/>
    <w:rsid w:val="00855D6A"/>
    <w:rsid w:val="00860343"/>
    <w:rsid w:val="00860AD2"/>
    <w:rsid w:val="0086510C"/>
    <w:rsid w:val="00865AB3"/>
    <w:rsid w:val="00866B0C"/>
    <w:rsid w:val="00871814"/>
    <w:rsid w:val="008718F3"/>
    <w:rsid w:val="008721DB"/>
    <w:rsid w:val="0087270F"/>
    <w:rsid w:val="00873A70"/>
    <w:rsid w:val="00880CEA"/>
    <w:rsid w:val="008824C4"/>
    <w:rsid w:val="00883017"/>
    <w:rsid w:val="008834E3"/>
    <w:rsid w:val="00883E64"/>
    <w:rsid w:val="00886C6E"/>
    <w:rsid w:val="008900BC"/>
    <w:rsid w:val="0089117D"/>
    <w:rsid w:val="00891775"/>
    <w:rsid w:val="00891A63"/>
    <w:rsid w:val="00892AFC"/>
    <w:rsid w:val="00893071"/>
    <w:rsid w:val="00893A23"/>
    <w:rsid w:val="00893AD5"/>
    <w:rsid w:val="00894541"/>
    <w:rsid w:val="0089499F"/>
    <w:rsid w:val="008A0D1F"/>
    <w:rsid w:val="008A1C25"/>
    <w:rsid w:val="008A3400"/>
    <w:rsid w:val="008A3593"/>
    <w:rsid w:val="008A3F59"/>
    <w:rsid w:val="008A49F2"/>
    <w:rsid w:val="008A4D83"/>
    <w:rsid w:val="008A594A"/>
    <w:rsid w:val="008A747F"/>
    <w:rsid w:val="008B0DCA"/>
    <w:rsid w:val="008B3EED"/>
    <w:rsid w:val="008B5D75"/>
    <w:rsid w:val="008B6033"/>
    <w:rsid w:val="008B784E"/>
    <w:rsid w:val="008C0A06"/>
    <w:rsid w:val="008C0B1E"/>
    <w:rsid w:val="008C1B85"/>
    <w:rsid w:val="008C263F"/>
    <w:rsid w:val="008C3674"/>
    <w:rsid w:val="008C3B4F"/>
    <w:rsid w:val="008C4CAD"/>
    <w:rsid w:val="008C550D"/>
    <w:rsid w:val="008D1526"/>
    <w:rsid w:val="008D4C64"/>
    <w:rsid w:val="008D5488"/>
    <w:rsid w:val="008E04BB"/>
    <w:rsid w:val="008E20E3"/>
    <w:rsid w:val="008E4727"/>
    <w:rsid w:val="008E56CE"/>
    <w:rsid w:val="008E64B7"/>
    <w:rsid w:val="008E6E98"/>
    <w:rsid w:val="008F0A05"/>
    <w:rsid w:val="008F0F5A"/>
    <w:rsid w:val="008F2B8B"/>
    <w:rsid w:val="008F50CF"/>
    <w:rsid w:val="008F57F9"/>
    <w:rsid w:val="00901152"/>
    <w:rsid w:val="0090135E"/>
    <w:rsid w:val="009017A8"/>
    <w:rsid w:val="00901E32"/>
    <w:rsid w:val="009042FC"/>
    <w:rsid w:val="00904D56"/>
    <w:rsid w:val="00904ED9"/>
    <w:rsid w:val="00906B6B"/>
    <w:rsid w:val="00911102"/>
    <w:rsid w:val="00912D93"/>
    <w:rsid w:val="00914C14"/>
    <w:rsid w:val="00914F3A"/>
    <w:rsid w:val="00914F3F"/>
    <w:rsid w:val="00915548"/>
    <w:rsid w:val="0092387E"/>
    <w:rsid w:val="009238DD"/>
    <w:rsid w:val="009251B9"/>
    <w:rsid w:val="009255F3"/>
    <w:rsid w:val="00932904"/>
    <w:rsid w:val="00933165"/>
    <w:rsid w:val="0093333E"/>
    <w:rsid w:val="009343BF"/>
    <w:rsid w:val="00935A0D"/>
    <w:rsid w:val="00940311"/>
    <w:rsid w:val="00940C54"/>
    <w:rsid w:val="0094116E"/>
    <w:rsid w:val="009413B1"/>
    <w:rsid w:val="00942A22"/>
    <w:rsid w:val="00942EE5"/>
    <w:rsid w:val="00944CA2"/>
    <w:rsid w:val="00945246"/>
    <w:rsid w:val="00945611"/>
    <w:rsid w:val="00945BE0"/>
    <w:rsid w:val="0094776B"/>
    <w:rsid w:val="009511A7"/>
    <w:rsid w:val="00952C40"/>
    <w:rsid w:val="00952E6E"/>
    <w:rsid w:val="00956155"/>
    <w:rsid w:val="009569D8"/>
    <w:rsid w:val="00956D62"/>
    <w:rsid w:val="0096175D"/>
    <w:rsid w:val="00964890"/>
    <w:rsid w:val="00964B06"/>
    <w:rsid w:val="0096573A"/>
    <w:rsid w:val="00966608"/>
    <w:rsid w:val="009707AE"/>
    <w:rsid w:val="0097098C"/>
    <w:rsid w:val="00971658"/>
    <w:rsid w:val="00971BD9"/>
    <w:rsid w:val="00971D31"/>
    <w:rsid w:val="00975EB9"/>
    <w:rsid w:val="00977C50"/>
    <w:rsid w:val="0098068E"/>
    <w:rsid w:val="00980B26"/>
    <w:rsid w:val="009838C8"/>
    <w:rsid w:val="009843AF"/>
    <w:rsid w:val="009869AF"/>
    <w:rsid w:val="00986E8F"/>
    <w:rsid w:val="009904D4"/>
    <w:rsid w:val="00991316"/>
    <w:rsid w:val="00992CAB"/>
    <w:rsid w:val="00995643"/>
    <w:rsid w:val="009961B4"/>
    <w:rsid w:val="009A083C"/>
    <w:rsid w:val="009A1810"/>
    <w:rsid w:val="009A47BF"/>
    <w:rsid w:val="009A65F3"/>
    <w:rsid w:val="009A6C40"/>
    <w:rsid w:val="009A7934"/>
    <w:rsid w:val="009B1592"/>
    <w:rsid w:val="009B1B4F"/>
    <w:rsid w:val="009B21C8"/>
    <w:rsid w:val="009B351E"/>
    <w:rsid w:val="009B5C0F"/>
    <w:rsid w:val="009B5D9D"/>
    <w:rsid w:val="009C0B1E"/>
    <w:rsid w:val="009C0DC0"/>
    <w:rsid w:val="009C1A6A"/>
    <w:rsid w:val="009C229C"/>
    <w:rsid w:val="009C2616"/>
    <w:rsid w:val="009C29BB"/>
    <w:rsid w:val="009C62EE"/>
    <w:rsid w:val="009C664C"/>
    <w:rsid w:val="009C6FF0"/>
    <w:rsid w:val="009D039B"/>
    <w:rsid w:val="009D08F7"/>
    <w:rsid w:val="009D2140"/>
    <w:rsid w:val="009D2BD7"/>
    <w:rsid w:val="009D2C3E"/>
    <w:rsid w:val="009D4854"/>
    <w:rsid w:val="009D55F7"/>
    <w:rsid w:val="009E0776"/>
    <w:rsid w:val="009E57E8"/>
    <w:rsid w:val="009E5A7D"/>
    <w:rsid w:val="009F30E0"/>
    <w:rsid w:val="009F3738"/>
    <w:rsid w:val="00A00684"/>
    <w:rsid w:val="00A0494C"/>
    <w:rsid w:val="00A04BBB"/>
    <w:rsid w:val="00A04D53"/>
    <w:rsid w:val="00A04F99"/>
    <w:rsid w:val="00A0600E"/>
    <w:rsid w:val="00A11C56"/>
    <w:rsid w:val="00A121C7"/>
    <w:rsid w:val="00A12C94"/>
    <w:rsid w:val="00A135CC"/>
    <w:rsid w:val="00A138DC"/>
    <w:rsid w:val="00A15FEC"/>
    <w:rsid w:val="00A166A3"/>
    <w:rsid w:val="00A17788"/>
    <w:rsid w:val="00A20C03"/>
    <w:rsid w:val="00A20D5A"/>
    <w:rsid w:val="00A22137"/>
    <w:rsid w:val="00A26A80"/>
    <w:rsid w:val="00A30A8F"/>
    <w:rsid w:val="00A30FE8"/>
    <w:rsid w:val="00A33FC6"/>
    <w:rsid w:val="00A34CB7"/>
    <w:rsid w:val="00A36876"/>
    <w:rsid w:val="00A41A76"/>
    <w:rsid w:val="00A453E8"/>
    <w:rsid w:val="00A4602C"/>
    <w:rsid w:val="00A47F6C"/>
    <w:rsid w:val="00A5237E"/>
    <w:rsid w:val="00A569F6"/>
    <w:rsid w:val="00A57155"/>
    <w:rsid w:val="00A60EB7"/>
    <w:rsid w:val="00A64716"/>
    <w:rsid w:val="00A650D8"/>
    <w:rsid w:val="00A65346"/>
    <w:rsid w:val="00A65D15"/>
    <w:rsid w:val="00A6764E"/>
    <w:rsid w:val="00A6776A"/>
    <w:rsid w:val="00A726E7"/>
    <w:rsid w:val="00A74766"/>
    <w:rsid w:val="00A77719"/>
    <w:rsid w:val="00A80521"/>
    <w:rsid w:val="00A80FAC"/>
    <w:rsid w:val="00A81140"/>
    <w:rsid w:val="00A81DB2"/>
    <w:rsid w:val="00A82D3C"/>
    <w:rsid w:val="00A8332D"/>
    <w:rsid w:val="00A874E1"/>
    <w:rsid w:val="00A87E8C"/>
    <w:rsid w:val="00A87EFA"/>
    <w:rsid w:val="00A909B9"/>
    <w:rsid w:val="00A90A91"/>
    <w:rsid w:val="00A9137F"/>
    <w:rsid w:val="00A91D61"/>
    <w:rsid w:val="00A92EB3"/>
    <w:rsid w:val="00A93331"/>
    <w:rsid w:val="00A937A4"/>
    <w:rsid w:val="00A939F1"/>
    <w:rsid w:val="00A93E62"/>
    <w:rsid w:val="00A940CC"/>
    <w:rsid w:val="00A9446C"/>
    <w:rsid w:val="00A94941"/>
    <w:rsid w:val="00A966CF"/>
    <w:rsid w:val="00A973B5"/>
    <w:rsid w:val="00AA2543"/>
    <w:rsid w:val="00AB00FD"/>
    <w:rsid w:val="00AB10AD"/>
    <w:rsid w:val="00AB61C1"/>
    <w:rsid w:val="00AB6BDA"/>
    <w:rsid w:val="00AB7050"/>
    <w:rsid w:val="00AC1D98"/>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E4AB4"/>
    <w:rsid w:val="00AE6EAE"/>
    <w:rsid w:val="00AF03F7"/>
    <w:rsid w:val="00AF18E4"/>
    <w:rsid w:val="00AF247E"/>
    <w:rsid w:val="00AF4A47"/>
    <w:rsid w:val="00B002D8"/>
    <w:rsid w:val="00B0115D"/>
    <w:rsid w:val="00B016C5"/>
    <w:rsid w:val="00B01EE6"/>
    <w:rsid w:val="00B0356B"/>
    <w:rsid w:val="00B043FD"/>
    <w:rsid w:val="00B05920"/>
    <w:rsid w:val="00B06891"/>
    <w:rsid w:val="00B10CD5"/>
    <w:rsid w:val="00B11FAF"/>
    <w:rsid w:val="00B13149"/>
    <w:rsid w:val="00B132B4"/>
    <w:rsid w:val="00B244D4"/>
    <w:rsid w:val="00B252A8"/>
    <w:rsid w:val="00B277E7"/>
    <w:rsid w:val="00B27FF6"/>
    <w:rsid w:val="00B319D2"/>
    <w:rsid w:val="00B32540"/>
    <w:rsid w:val="00B40A80"/>
    <w:rsid w:val="00B43757"/>
    <w:rsid w:val="00B456E6"/>
    <w:rsid w:val="00B45F76"/>
    <w:rsid w:val="00B45F90"/>
    <w:rsid w:val="00B4631A"/>
    <w:rsid w:val="00B46384"/>
    <w:rsid w:val="00B566C1"/>
    <w:rsid w:val="00B6052F"/>
    <w:rsid w:val="00B60D79"/>
    <w:rsid w:val="00B63E00"/>
    <w:rsid w:val="00B64259"/>
    <w:rsid w:val="00B66292"/>
    <w:rsid w:val="00B67138"/>
    <w:rsid w:val="00B70F8F"/>
    <w:rsid w:val="00B71AED"/>
    <w:rsid w:val="00B724AD"/>
    <w:rsid w:val="00B74608"/>
    <w:rsid w:val="00B753C7"/>
    <w:rsid w:val="00B77CC9"/>
    <w:rsid w:val="00B81B6F"/>
    <w:rsid w:val="00B860D9"/>
    <w:rsid w:val="00B911C0"/>
    <w:rsid w:val="00B9193F"/>
    <w:rsid w:val="00B91B25"/>
    <w:rsid w:val="00B927A0"/>
    <w:rsid w:val="00B941E0"/>
    <w:rsid w:val="00B942F0"/>
    <w:rsid w:val="00B95049"/>
    <w:rsid w:val="00B954F0"/>
    <w:rsid w:val="00B9602B"/>
    <w:rsid w:val="00B965C5"/>
    <w:rsid w:val="00B967A9"/>
    <w:rsid w:val="00BA15F3"/>
    <w:rsid w:val="00BA310E"/>
    <w:rsid w:val="00BA4680"/>
    <w:rsid w:val="00BA4806"/>
    <w:rsid w:val="00BB20BE"/>
    <w:rsid w:val="00BB2F04"/>
    <w:rsid w:val="00BB3C58"/>
    <w:rsid w:val="00BC2E08"/>
    <w:rsid w:val="00BC53C8"/>
    <w:rsid w:val="00BC7951"/>
    <w:rsid w:val="00BD1BF5"/>
    <w:rsid w:val="00BD441C"/>
    <w:rsid w:val="00BD4A22"/>
    <w:rsid w:val="00BD4E79"/>
    <w:rsid w:val="00BD7483"/>
    <w:rsid w:val="00BE2828"/>
    <w:rsid w:val="00BE3B00"/>
    <w:rsid w:val="00BE4A99"/>
    <w:rsid w:val="00BE540E"/>
    <w:rsid w:val="00BE5795"/>
    <w:rsid w:val="00BF0C44"/>
    <w:rsid w:val="00BF3F78"/>
    <w:rsid w:val="00BF5651"/>
    <w:rsid w:val="00BF6F33"/>
    <w:rsid w:val="00BF7DA6"/>
    <w:rsid w:val="00C1068F"/>
    <w:rsid w:val="00C12232"/>
    <w:rsid w:val="00C12681"/>
    <w:rsid w:val="00C13D6C"/>
    <w:rsid w:val="00C14192"/>
    <w:rsid w:val="00C240DC"/>
    <w:rsid w:val="00C251CD"/>
    <w:rsid w:val="00C26A11"/>
    <w:rsid w:val="00C32D1D"/>
    <w:rsid w:val="00C36512"/>
    <w:rsid w:val="00C365D6"/>
    <w:rsid w:val="00C40E73"/>
    <w:rsid w:val="00C419FC"/>
    <w:rsid w:val="00C41C40"/>
    <w:rsid w:val="00C41EBF"/>
    <w:rsid w:val="00C42147"/>
    <w:rsid w:val="00C42552"/>
    <w:rsid w:val="00C45D35"/>
    <w:rsid w:val="00C47A07"/>
    <w:rsid w:val="00C47D1B"/>
    <w:rsid w:val="00C503FF"/>
    <w:rsid w:val="00C5112D"/>
    <w:rsid w:val="00C52A6F"/>
    <w:rsid w:val="00C5566D"/>
    <w:rsid w:val="00C56A1D"/>
    <w:rsid w:val="00C60714"/>
    <w:rsid w:val="00C60D1F"/>
    <w:rsid w:val="00C61143"/>
    <w:rsid w:val="00C657AA"/>
    <w:rsid w:val="00C65F73"/>
    <w:rsid w:val="00C746B3"/>
    <w:rsid w:val="00C75879"/>
    <w:rsid w:val="00C75DF4"/>
    <w:rsid w:val="00C77CAB"/>
    <w:rsid w:val="00C80956"/>
    <w:rsid w:val="00C80F8C"/>
    <w:rsid w:val="00C81E7A"/>
    <w:rsid w:val="00C8734B"/>
    <w:rsid w:val="00C90970"/>
    <w:rsid w:val="00C91163"/>
    <w:rsid w:val="00C91EC9"/>
    <w:rsid w:val="00C92D40"/>
    <w:rsid w:val="00C944F9"/>
    <w:rsid w:val="00C94EA7"/>
    <w:rsid w:val="00CA4AD0"/>
    <w:rsid w:val="00CA4E9B"/>
    <w:rsid w:val="00CA6914"/>
    <w:rsid w:val="00CA7B2B"/>
    <w:rsid w:val="00CB0854"/>
    <w:rsid w:val="00CB21F5"/>
    <w:rsid w:val="00CB48AF"/>
    <w:rsid w:val="00CC1C85"/>
    <w:rsid w:val="00CC2001"/>
    <w:rsid w:val="00CC280D"/>
    <w:rsid w:val="00CC2A2A"/>
    <w:rsid w:val="00CC61AD"/>
    <w:rsid w:val="00CD141B"/>
    <w:rsid w:val="00CD2E12"/>
    <w:rsid w:val="00CD32A8"/>
    <w:rsid w:val="00CD3AEF"/>
    <w:rsid w:val="00CD3B2A"/>
    <w:rsid w:val="00CD3FE0"/>
    <w:rsid w:val="00CD43D2"/>
    <w:rsid w:val="00CD5285"/>
    <w:rsid w:val="00CD575F"/>
    <w:rsid w:val="00CE1831"/>
    <w:rsid w:val="00CE62C7"/>
    <w:rsid w:val="00CE7CF4"/>
    <w:rsid w:val="00CF02AF"/>
    <w:rsid w:val="00CF0AC2"/>
    <w:rsid w:val="00CF0F8C"/>
    <w:rsid w:val="00CF323B"/>
    <w:rsid w:val="00CF44F2"/>
    <w:rsid w:val="00CF496D"/>
    <w:rsid w:val="00CF4BB7"/>
    <w:rsid w:val="00CF7242"/>
    <w:rsid w:val="00D02E38"/>
    <w:rsid w:val="00D041FD"/>
    <w:rsid w:val="00D0493C"/>
    <w:rsid w:val="00D05A3E"/>
    <w:rsid w:val="00D068E5"/>
    <w:rsid w:val="00D07FBE"/>
    <w:rsid w:val="00D1359F"/>
    <w:rsid w:val="00D13DB5"/>
    <w:rsid w:val="00D1478E"/>
    <w:rsid w:val="00D16FAF"/>
    <w:rsid w:val="00D23B51"/>
    <w:rsid w:val="00D24194"/>
    <w:rsid w:val="00D2554F"/>
    <w:rsid w:val="00D263C5"/>
    <w:rsid w:val="00D27239"/>
    <w:rsid w:val="00D27517"/>
    <w:rsid w:val="00D279D5"/>
    <w:rsid w:val="00D27A6E"/>
    <w:rsid w:val="00D32400"/>
    <w:rsid w:val="00D32FA1"/>
    <w:rsid w:val="00D33DC4"/>
    <w:rsid w:val="00D3487E"/>
    <w:rsid w:val="00D42905"/>
    <w:rsid w:val="00D436EC"/>
    <w:rsid w:val="00D44D22"/>
    <w:rsid w:val="00D45A6B"/>
    <w:rsid w:val="00D5183E"/>
    <w:rsid w:val="00D528EC"/>
    <w:rsid w:val="00D538F8"/>
    <w:rsid w:val="00D56842"/>
    <w:rsid w:val="00D571BF"/>
    <w:rsid w:val="00D57345"/>
    <w:rsid w:val="00D62C68"/>
    <w:rsid w:val="00D63459"/>
    <w:rsid w:val="00D65352"/>
    <w:rsid w:val="00D6669B"/>
    <w:rsid w:val="00D666B7"/>
    <w:rsid w:val="00D66BD7"/>
    <w:rsid w:val="00D67603"/>
    <w:rsid w:val="00D7165C"/>
    <w:rsid w:val="00D71784"/>
    <w:rsid w:val="00D73A56"/>
    <w:rsid w:val="00D7576D"/>
    <w:rsid w:val="00D80027"/>
    <w:rsid w:val="00D82827"/>
    <w:rsid w:val="00D829B9"/>
    <w:rsid w:val="00D8716A"/>
    <w:rsid w:val="00D91676"/>
    <w:rsid w:val="00D91D7E"/>
    <w:rsid w:val="00D92C81"/>
    <w:rsid w:val="00D94CF7"/>
    <w:rsid w:val="00D95C6B"/>
    <w:rsid w:val="00D96314"/>
    <w:rsid w:val="00DA0A57"/>
    <w:rsid w:val="00DA1A9A"/>
    <w:rsid w:val="00DA2187"/>
    <w:rsid w:val="00DA2E90"/>
    <w:rsid w:val="00DA49EE"/>
    <w:rsid w:val="00DA7376"/>
    <w:rsid w:val="00DB4C4F"/>
    <w:rsid w:val="00DB500B"/>
    <w:rsid w:val="00DB7209"/>
    <w:rsid w:val="00DC0F37"/>
    <w:rsid w:val="00DC51C8"/>
    <w:rsid w:val="00DC6CE9"/>
    <w:rsid w:val="00DD252F"/>
    <w:rsid w:val="00DD36DC"/>
    <w:rsid w:val="00DD43B7"/>
    <w:rsid w:val="00DD5BE6"/>
    <w:rsid w:val="00DD6120"/>
    <w:rsid w:val="00DD7F73"/>
    <w:rsid w:val="00DE0BB5"/>
    <w:rsid w:val="00DE0BC1"/>
    <w:rsid w:val="00DE200D"/>
    <w:rsid w:val="00DE2845"/>
    <w:rsid w:val="00DE35DE"/>
    <w:rsid w:val="00DE3E1D"/>
    <w:rsid w:val="00DE4EE6"/>
    <w:rsid w:val="00DE521F"/>
    <w:rsid w:val="00DE57DE"/>
    <w:rsid w:val="00DE6ED5"/>
    <w:rsid w:val="00DE7418"/>
    <w:rsid w:val="00DE7522"/>
    <w:rsid w:val="00DE7778"/>
    <w:rsid w:val="00DE7D42"/>
    <w:rsid w:val="00DF037D"/>
    <w:rsid w:val="00DF09F9"/>
    <w:rsid w:val="00DF2EE7"/>
    <w:rsid w:val="00DF302D"/>
    <w:rsid w:val="00DF564E"/>
    <w:rsid w:val="00DF5FEA"/>
    <w:rsid w:val="00E014FE"/>
    <w:rsid w:val="00E01A8B"/>
    <w:rsid w:val="00E029F0"/>
    <w:rsid w:val="00E035C5"/>
    <w:rsid w:val="00E130D3"/>
    <w:rsid w:val="00E13C8D"/>
    <w:rsid w:val="00E13CB2"/>
    <w:rsid w:val="00E16BD9"/>
    <w:rsid w:val="00E179B9"/>
    <w:rsid w:val="00E2005F"/>
    <w:rsid w:val="00E22A00"/>
    <w:rsid w:val="00E23BD8"/>
    <w:rsid w:val="00E32C55"/>
    <w:rsid w:val="00E33D73"/>
    <w:rsid w:val="00E3486E"/>
    <w:rsid w:val="00E40D8E"/>
    <w:rsid w:val="00E40F47"/>
    <w:rsid w:val="00E429D8"/>
    <w:rsid w:val="00E443FF"/>
    <w:rsid w:val="00E44F0F"/>
    <w:rsid w:val="00E526B8"/>
    <w:rsid w:val="00E54D3C"/>
    <w:rsid w:val="00E57213"/>
    <w:rsid w:val="00E573A7"/>
    <w:rsid w:val="00E60122"/>
    <w:rsid w:val="00E60710"/>
    <w:rsid w:val="00E60927"/>
    <w:rsid w:val="00E616BB"/>
    <w:rsid w:val="00E62DC0"/>
    <w:rsid w:val="00E6366A"/>
    <w:rsid w:val="00E64FC8"/>
    <w:rsid w:val="00E719A5"/>
    <w:rsid w:val="00E71DCE"/>
    <w:rsid w:val="00E76824"/>
    <w:rsid w:val="00E813E6"/>
    <w:rsid w:val="00E822FC"/>
    <w:rsid w:val="00E8446B"/>
    <w:rsid w:val="00E84B75"/>
    <w:rsid w:val="00E84D0C"/>
    <w:rsid w:val="00E86E4F"/>
    <w:rsid w:val="00E905AE"/>
    <w:rsid w:val="00E9144E"/>
    <w:rsid w:val="00E91712"/>
    <w:rsid w:val="00E91E1D"/>
    <w:rsid w:val="00E91EC5"/>
    <w:rsid w:val="00E92EF6"/>
    <w:rsid w:val="00E92F2F"/>
    <w:rsid w:val="00E93899"/>
    <w:rsid w:val="00E94180"/>
    <w:rsid w:val="00E96B25"/>
    <w:rsid w:val="00EA5426"/>
    <w:rsid w:val="00EA5464"/>
    <w:rsid w:val="00EA7C5C"/>
    <w:rsid w:val="00EB2C90"/>
    <w:rsid w:val="00EB30D7"/>
    <w:rsid w:val="00EB3173"/>
    <w:rsid w:val="00EB4790"/>
    <w:rsid w:val="00EB49E8"/>
    <w:rsid w:val="00EB6471"/>
    <w:rsid w:val="00EB70B4"/>
    <w:rsid w:val="00EB71E4"/>
    <w:rsid w:val="00EC0739"/>
    <w:rsid w:val="00EC1018"/>
    <w:rsid w:val="00EC1087"/>
    <w:rsid w:val="00EC25BC"/>
    <w:rsid w:val="00EC5C42"/>
    <w:rsid w:val="00EC61EA"/>
    <w:rsid w:val="00EC69F7"/>
    <w:rsid w:val="00EC717D"/>
    <w:rsid w:val="00EC74C6"/>
    <w:rsid w:val="00ED0428"/>
    <w:rsid w:val="00ED2AAC"/>
    <w:rsid w:val="00ED456A"/>
    <w:rsid w:val="00ED461E"/>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4EF1"/>
    <w:rsid w:val="00F155EC"/>
    <w:rsid w:val="00F15A20"/>
    <w:rsid w:val="00F16F9E"/>
    <w:rsid w:val="00F20C33"/>
    <w:rsid w:val="00F21F38"/>
    <w:rsid w:val="00F22286"/>
    <w:rsid w:val="00F22414"/>
    <w:rsid w:val="00F22FBF"/>
    <w:rsid w:val="00F238A4"/>
    <w:rsid w:val="00F23A16"/>
    <w:rsid w:val="00F24D6E"/>
    <w:rsid w:val="00F25B48"/>
    <w:rsid w:val="00F27033"/>
    <w:rsid w:val="00F2719D"/>
    <w:rsid w:val="00F27F13"/>
    <w:rsid w:val="00F32066"/>
    <w:rsid w:val="00F3243F"/>
    <w:rsid w:val="00F354B7"/>
    <w:rsid w:val="00F35A37"/>
    <w:rsid w:val="00F36A13"/>
    <w:rsid w:val="00F36D69"/>
    <w:rsid w:val="00F416F1"/>
    <w:rsid w:val="00F43779"/>
    <w:rsid w:val="00F45367"/>
    <w:rsid w:val="00F4632A"/>
    <w:rsid w:val="00F47964"/>
    <w:rsid w:val="00F5298F"/>
    <w:rsid w:val="00F565D7"/>
    <w:rsid w:val="00F56B8D"/>
    <w:rsid w:val="00F56F30"/>
    <w:rsid w:val="00F62459"/>
    <w:rsid w:val="00F654BB"/>
    <w:rsid w:val="00F72513"/>
    <w:rsid w:val="00F72920"/>
    <w:rsid w:val="00F72D73"/>
    <w:rsid w:val="00F731E0"/>
    <w:rsid w:val="00F74B14"/>
    <w:rsid w:val="00F764FF"/>
    <w:rsid w:val="00F7750F"/>
    <w:rsid w:val="00F77A97"/>
    <w:rsid w:val="00F81494"/>
    <w:rsid w:val="00F8179D"/>
    <w:rsid w:val="00F87384"/>
    <w:rsid w:val="00F874B7"/>
    <w:rsid w:val="00F87BA5"/>
    <w:rsid w:val="00F9071C"/>
    <w:rsid w:val="00F97EEA"/>
    <w:rsid w:val="00FA362E"/>
    <w:rsid w:val="00FA5E09"/>
    <w:rsid w:val="00FA62D8"/>
    <w:rsid w:val="00FA74AB"/>
    <w:rsid w:val="00FB0158"/>
    <w:rsid w:val="00FB037E"/>
    <w:rsid w:val="00FB0A21"/>
    <w:rsid w:val="00FB3AD9"/>
    <w:rsid w:val="00FB4712"/>
    <w:rsid w:val="00FB48D6"/>
    <w:rsid w:val="00FB6933"/>
    <w:rsid w:val="00FB7C29"/>
    <w:rsid w:val="00FC05DA"/>
    <w:rsid w:val="00FC0DCC"/>
    <w:rsid w:val="00FC10CB"/>
    <w:rsid w:val="00FC19E9"/>
    <w:rsid w:val="00FC204E"/>
    <w:rsid w:val="00FC4058"/>
    <w:rsid w:val="00FC5D55"/>
    <w:rsid w:val="00FD5946"/>
    <w:rsid w:val="00FD5E90"/>
    <w:rsid w:val="00FD7CED"/>
    <w:rsid w:val="00FE04C0"/>
    <w:rsid w:val="00FE5255"/>
    <w:rsid w:val="00FE58F9"/>
    <w:rsid w:val="00FE5AF6"/>
    <w:rsid w:val="00FE5C26"/>
    <w:rsid w:val="00FF070C"/>
    <w:rsid w:val="00FF1F21"/>
    <w:rsid w:val="00FF264D"/>
    <w:rsid w:val="00FF292E"/>
    <w:rsid w:val="00FF5613"/>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919F-3DF9-481E-A78D-53C2ACAF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7054</TotalTime>
  <Pages>32</Pages>
  <Words>8137</Words>
  <Characters>44756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537</cp:revision>
  <cp:lastPrinted>2019-01-14T21:25:00Z</cp:lastPrinted>
  <dcterms:created xsi:type="dcterms:W3CDTF">2017-06-27T22:47:00Z</dcterms:created>
  <dcterms:modified xsi:type="dcterms:W3CDTF">2019-02-18T15:28:00Z</dcterms:modified>
</cp:coreProperties>
</file>