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1F7" w:rsidRPr="008633DF" w:rsidRDefault="002421F7" w:rsidP="008633DF">
      <w:pPr>
        <w:spacing w:after="0" w:line="360" w:lineRule="auto"/>
        <w:jc w:val="center"/>
        <w:rPr>
          <w:rFonts w:ascii="Palatino Linotype" w:eastAsia="MS Mincho" w:hAnsi="Palatino Linotype" w:cs="Times New Roman"/>
          <w:b/>
          <w:sz w:val="24"/>
          <w:szCs w:val="24"/>
          <w:lang w:val="es-ES_tradnl" w:eastAsia="es-ES"/>
        </w:rPr>
      </w:pPr>
    </w:p>
    <w:p w:rsidR="00521418" w:rsidRPr="008633DF" w:rsidRDefault="00FD3CFD" w:rsidP="008633DF">
      <w:pPr>
        <w:spacing w:after="0" w:line="360" w:lineRule="auto"/>
        <w:jc w:val="center"/>
        <w:rPr>
          <w:rFonts w:ascii="Palatino Linotype" w:eastAsia="MS Mincho" w:hAnsi="Palatino Linotype" w:cs="Times New Roman"/>
          <w:b/>
          <w:sz w:val="24"/>
          <w:szCs w:val="24"/>
          <w:lang w:val="es-ES_tradnl" w:eastAsia="es-ES"/>
        </w:rPr>
      </w:pPr>
      <w:r w:rsidRPr="008633DF">
        <w:rPr>
          <w:rFonts w:ascii="Palatino Linotype" w:eastAsia="MS Mincho" w:hAnsi="Palatino Linotype" w:cs="Times New Roman"/>
          <w:b/>
          <w:sz w:val="24"/>
          <w:szCs w:val="24"/>
          <w:lang w:val="es-ES_tradnl" w:eastAsia="es-ES"/>
        </w:rPr>
        <w:t>LÍNEAS ARGUMENTATI</w:t>
      </w:r>
      <w:r w:rsidR="002A67EF" w:rsidRPr="008633DF">
        <w:rPr>
          <w:rFonts w:ascii="Palatino Linotype" w:eastAsia="MS Mincho" w:hAnsi="Palatino Linotype" w:cs="Times New Roman"/>
          <w:b/>
          <w:sz w:val="24"/>
          <w:szCs w:val="24"/>
          <w:lang w:val="es-ES_tradnl" w:eastAsia="es-ES"/>
        </w:rPr>
        <w:t>V</w:t>
      </w:r>
      <w:r w:rsidR="00521418" w:rsidRPr="008633DF">
        <w:rPr>
          <w:rFonts w:ascii="Palatino Linotype" w:eastAsia="MS Mincho" w:hAnsi="Palatino Linotype" w:cs="Times New Roman"/>
          <w:b/>
          <w:sz w:val="24"/>
          <w:szCs w:val="24"/>
          <w:lang w:val="es-ES_tradnl" w:eastAsia="es-ES"/>
        </w:rPr>
        <w:t>AS.</w:t>
      </w:r>
    </w:p>
    <w:p w:rsidR="002421F7" w:rsidRPr="008633DF" w:rsidRDefault="002421F7" w:rsidP="008633DF">
      <w:pPr>
        <w:spacing w:after="0" w:line="360" w:lineRule="auto"/>
        <w:jc w:val="center"/>
        <w:rPr>
          <w:rFonts w:ascii="Palatino Linotype" w:eastAsia="MS Mincho" w:hAnsi="Palatino Linotype" w:cs="Times New Roman"/>
          <w:b/>
          <w:sz w:val="24"/>
          <w:szCs w:val="24"/>
          <w:lang w:val="es-ES_tradnl" w:eastAsia="es-ES"/>
        </w:rPr>
      </w:pPr>
    </w:p>
    <w:p w:rsidR="00261586" w:rsidRPr="008633DF" w:rsidRDefault="00261586" w:rsidP="008633DF">
      <w:pPr>
        <w:spacing w:after="0" w:line="360" w:lineRule="auto"/>
        <w:jc w:val="both"/>
        <w:rPr>
          <w:rFonts w:ascii="Palatino Linotype" w:eastAsia="MS Mincho" w:hAnsi="Palatino Linotype" w:cs="Times New Roman"/>
          <w:sz w:val="24"/>
          <w:szCs w:val="24"/>
          <w:lang w:val="es-ES_tradnl" w:eastAsia="es-ES"/>
        </w:rPr>
      </w:pPr>
      <w:r w:rsidRPr="008633DF">
        <w:rPr>
          <w:rFonts w:ascii="Palatino Linotype" w:eastAsia="MS Mincho" w:hAnsi="Palatino Linotype" w:cs="Times New Roman"/>
          <w:b/>
          <w:sz w:val="24"/>
          <w:szCs w:val="24"/>
          <w:lang w:val="es-ES_tradnl" w:eastAsia="es-ES"/>
        </w:rPr>
        <w:t xml:space="preserve">DERECHO DE ACCESO A LA INFORMACIÓN PÚBLICA. </w:t>
      </w:r>
      <w:r w:rsidRPr="008633DF">
        <w:rPr>
          <w:rFonts w:ascii="Palatino Linotype" w:eastAsia="MS Mincho" w:hAnsi="Palatino Linotype" w:cs="Times New Roman"/>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2421F7" w:rsidRPr="008633DF" w:rsidRDefault="002421F7" w:rsidP="008633DF">
      <w:pPr>
        <w:spacing w:after="0" w:line="360" w:lineRule="auto"/>
        <w:jc w:val="both"/>
        <w:rPr>
          <w:rFonts w:ascii="Palatino Linotype" w:eastAsia="MS Mincho" w:hAnsi="Palatino Linotype" w:cs="Times New Roman"/>
          <w:sz w:val="24"/>
          <w:szCs w:val="24"/>
          <w:lang w:val="es-ES_tradnl" w:eastAsia="es-ES"/>
        </w:rPr>
      </w:pPr>
    </w:p>
    <w:p w:rsidR="00836B16" w:rsidRPr="008633DF" w:rsidRDefault="00836B16" w:rsidP="008633DF">
      <w:pPr>
        <w:spacing w:after="0" w:line="360" w:lineRule="auto"/>
        <w:jc w:val="both"/>
        <w:rPr>
          <w:rFonts w:ascii="Palatino Linotype" w:eastAsia="MS Mincho" w:hAnsi="Palatino Linotype" w:cs="Times New Roman"/>
          <w:sz w:val="24"/>
          <w:szCs w:val="24"/>
          <w:lang w:val="es-ES_tradnl" w:eastAsia="es-ES"/>
        </w:rPr>
      </w:pPr>
      <w:r w:rsidRPr="008633DF">
        <w:rPr>
          <w:rFonts w:ascii="Palatino Linotype" w:eastAsia="MS Mincho" w:hAnsi="Palatino Linotype" w:cs="Times New Roman"/>
          <w:b/>
          <w:sz w:val="24"/>
          <w:szCs w:val="24"/>
          <w:lang w:val="es-ES_tradnl" w:eastAsia="es-ES"/>
        </w:rPr>
        <w:t xml:space="preserve">DE LAS FOTOGRAFÍAS EN TITULO PROFESIONAL O GRADO EQUIVALENTE, DE LOS SERVIDORES PÚBLICOS QUE DESEMPEÑEN CARGOS EN LOS QUE ES NECESARIO ACREDITAR LICENCIATURA O MAESTRÍA. </w:t>
      </w:r>
      <w:r w:rsidR="00450F82" w:rsidRPr="008633DF">
        <w:rPr>
          <w:rFonts w:ascii="Palatino Linotype" w:eastAsia="MS Mincho" w:hAnsi="Palatino Linotype" w:cs="Times New Roman"/>
          <w:sz w:val="24"/>
          <w:szCs w:val="24"/>
          <w:lang w:val="es-ES_tradnl" w:eastAsia="es-ES"/>
        </w:rPr>
        <w:t xml:space="preserve">Para acreditar una Licenciatura o Maestría en obviedad de circunstancias se debe contar con el documento oficial que la avale, como lo es el título profesional o grado equivalente, donde dentro de los requisitos para su tramitación se encuentra la fotografía, que constituye un elemento indispensable de identidad, puesto que el objetivo es </w:t>
      </w:r>
      <w:r w:rsidR="002421F7" w:rsidRPr="008633DF">
        <w:rPr>
          <w:rFonts w:ascii="Palatino Linotype" w:eastAsia="MS Mincho" w:hAnsi="Palatino Linotype" w:cs="Times New Roman"/>
          <w:sz w:val="24"/>
          <w:szCs w:val="24"/>
          <w:lang w:val="es-ES_tradnl" w:eastAsia="es-ES"/>
        </w:rPr>
        <w:t>que el titular lo utilice para identificarse frente a terceros, como la persona que cuenta con la preparación académica para ejercer la profesión y por ende el cargo conferido, de ahí la importancia de su difusión.</w:t>
      </w:r>
      <w:r w:rsidR="00450F82" w:rsidRPr="008633DF">
        <w:rPr>
          <w:rFonts w:ascii="Palatino Linotype" w:eastAsia="MS Mincho" w:hAnsi="Palatino Linotype" w:cs="Times New Roman"/>
          <w:sz w:val="24"/>
          <w:szCs w:val="24"/>
          <w:lang w:val="es-ES_tradnl" w:eastAsia="es-ES"/>
        </w:rPr>
        <w:t xml:space="preserve">  </w:t>
      </w:r>
    </w:p>
    <w:p w:rsidR="00A0149A" w:rsidRPr="008633DF" w:rsidRDefault="00A0149A" w:rsidP="008633DF">
      <w:pPr>
        <w:spacing w:before="240" w:after="0" w:line="360" w:lineRule="auto"/>
        <w:jc w:val="center"/>
        <w:rPr>
          <w:rFonts w:ascii="Palatino Linotype" w:eastAsia="MS Mincho" w:hAnsi="Palatino Linotype" w:cs="Times New Roman"/>
          <w:b/>
          <w:sz w:val="24"/>
          <w:szCs w:val="24"/>
          <w:lang w:val="es-ES_tradnl" w:eastAsia="es-ES"/>
        </w:rPr>
      </w:pPr>
    </w:p>
    <w:p w:rsidR="002421F7" w:rsidRPr="008633DF" w:rsidRDefault="002421F7" w:rsidP="008633DF">
      <w:pPr>
        <w:spacing w:before="240" w:after="0" w:line="360" w:lineRule="auto"/>
        <w:jc w:val="center"/>
        <w:rPr>
          <w:rFonts w:ascii="Palatino Linotype" w:eastAsia="MS Mincho" w:hAnsi="Palatino Linotype" w:cs="Times New Roman"/>
          <w:b/>
          <w:sz w:val="24"/>
          <w:szCs w:val="24"/>
          <w:lang w:val="es-ES_tradnl" w:eastAsia="es-ES"/>
        </w:rPr>
      </w:pPr>
    </w:p>
    <w:p w:rsidR="002421F7" w:rsidRDefault="002421F7" w:rsidP="008633DF">
      <w:pPr>
        <w:spacing w:before="240" w:after="0" w:line="360" w:lineRule="auto"/>
        <w:rPr>
          <w:rFonts w:ascii="Palatino Linotype" w:eastAsia="MS Mincho" w:hAnsi="Palatino Linotype" w:cs="Times New Roman"/>
          <w:b/>
          <w:sz w:val="24"/>
          <w:szCs w:val="24"/>
          <w:lang w:val="es-ES_tradnl" w:eastAsia="es-ES"/>
        </w:rPr>
      </w:pPr>
    </w:p>
    <w:p w:rsidR="008633DF" w:rsidRPr="008633DF" w:rsidRDefault="008633DF" w:rsidP="008633DF">
      <w:pPr>
        <w:spacing w:before="240" w:after="0" w:line="360" w:lineRule="auto"/>
        <w:rPr>
          <w:rFonts w:ascii="Palatino Linotype" w:eastAsia="MS Mincho" w:hAnsi="Palatino Linotype" w:cs="Times New Roman"/>
          <w:b/>
          <w:sz w:val="24"/>
          <w:szCs w:val="24"/>
          <w:lang w:val="es-ES_tradnl" w:eastAsia="es-ES"/>
        </w:rPr>
      </w:pPr>
    </w:p>
    <w:p w:rsidR="00521418" w:rsidRPr="008633DF" w:rsidRDefault="00FD3CFD" w:rsidP="008633DF">
      <w:pPr>
        <w:spacing w:before="240" w:after="0" w:line="360" w:lineRule="auto"/>
        <w:jc w:val="center"/>
        <w:rPr>
          <w:rFonts w:ascii="Palatino Linotype" w:eastAsia="MS Mincho" w:hAnsi="Palatino Linotype" w:cs="Times New Roman"/>
          <w:sz w:val="24"/>
          <w:szCs w:val="24"/>
          <w:lang w:val="es-ES_tradnl" w:eastAsia="es-ES"/>
        </w:rPr>
      </w:pPr>
      <w:r w:rsidRPr="008633DF">
        <w:rPr>
          <w:rFonts w:ascii="Palatino Linotype" w:eastAsia="MS Mincho" w:hAnsi="Palatino Linotype" w:cs="Times New Roman"/>
          <w:b/>
          <w:sz w:val="24"/>
          <w:szCs w:val="24"/>
          <w:lang w:val="es-ES_tradnl" w:eastAsia="es-ES"/>
        </w:rPr>
        <w:t>ÍNDICE</w:t>
      </w:r>
      <w:r w:rsidRPr="008633DF">
        <w:rPr>
          <w:rFonts w:ascii="Palatino Linotype" w:eastAsia="MS Mincho" w:hAnsi="Palatino Linotype" w:cs="Times New Roman"/>
          <w:sz w:val="24"/>
          <w:szCs w:val="24"/>
          <w:lang w:val="es-ES_tradnl" w:eastAsia="es-ES"/>
        </w:rPr>
        <w:t>.</w:t>
      </w:r>
    </w:p>
    <w:sdt>
      <w:sdtPr>
        <w:rPr>
          <w:rFonts w:ascii="Palatino Linotype" w:hAnsi="Palatino Linotype"/>
          <w:sz w:val="24"/>
          <w:szCs w:val="24"/>
          <w:lang w:val="es-ES"/>
        </w:rPr>
        <w:id w:val="-1091387415"/>
        <w:docPartObj>
          <w:docPartGallery w:val="Table of Contents"/>
          <w:docPartUnique/>
        </w:docPartObj>
      </w:sdtPr>
      <w:sdtEndPr>
        <w:rPr>
          <w:b/>
          <w:bCs/>
        </w:rPr>
      </w:sdtEndPr>
      <w:sdtContent>
        <w:p w:rsidR="00FD3CFD" w:rsidRPr="008633DF" w:rsidRDefault="00FD3CFD" w:rsidP="008633DF">
          <w:pPr>
            <w:keepNext/>
            <w:keepLines/>
            <w:spacing w:before="240" w:after="0" w:line="360" w:lineRule="auto"/>
            <w:jc w:val="both"/>
            <w:rPr>
              <w:rFonts w:ascii="Palatino Linotype" w:eastAsiaTheme="majorEastAsia" w:hAnsi="Palatino Linotype" w:cstheme="majorBidi"/>
              <w:color w:val="2E74B5" w:themeColor="accent1" w:themeShade="BF"/>
              <w:sz w:val="24"/>
              <w:szCs w:val="24"/>
              <w:lang w:eastAsia="es-MX"/>
            </w:rPr>
          </w:pPr>
        </w:p>
        <w:p w:rsidR="002421F7" w:rsidRPr="008633DF" w:rsidRDefault="00521418" w:rsidP="008633DF">
          <w:pPr>
            <w:pStyle w:val="TDC1"/>
            <w:spacing w:after="0" w:line="360" w:lineRule="auto"/>
            <w:rPr>
              <w:rFonts w:eastAsiaTheme="minorEastAsia"/>
              <w:sz w:val="24"/>
              <w:szCs w:val="24"/>
              <w:lang w:val="es-MX" w:eastAsia="es-MX"/>
            </w:rPr>
          </w:pPr>
          <w:r w:rsidRPr="008633DF">
            <w:rPr>
              <w:sz w:val="24"/>
              <w:szCs w:val="24"/>
            </w:rPr>
            <w:fldChar w:fldCharType="begin"/>
          </w:r>
          <w:r w:rsidRPr="008633DF">
            <w:rPr>
              <w:sz w:val="24"/>
              <w:szCs w:val="24"/>
            </w:rPr>
            <w:instrText xml:space="preserve"> TOC \o "1-3" \h \z \u </w:instrText>
          </w:r>
          <w:r w:rsidRPr="008633DF">
            <w:rPr>
              <w:sz w:val="24"/>
              <w:szCs w:val="24"/>
            </w:rPr>
            <w:fldChar w:fldCharType="separate"/>
          </w:r>
          <w:hyperlink w:anchor="_Toc532761411" w:history="1">
            <w:r w:rsidR="002421F7" w:rsidRPr="008633DF">
              <w:rPr>
                <w:rStyle w:val="Hipervnculo"/>
                <w:rFonts w:eastAsia="MS Gothic" w:cs="Times New Roman"/>
                <w:b/>
                <w:sz w:val="24"/>
                <w:szCs w:val="24"/>
              </w:rPr>
              <w:t>ANTECEDENTES</w:t>
            </w:r>
            <w:r w:rsidR="002421F7" w:rsidRPr="008633DF">
              <w:rPr>
                <w:webHidden/>
                <w:sz w:val="24"/>
                <w:szCs w:val="24"/>
              </w:rPr>
              <w:tab/>
            </w:r>
            <w:r w:rsidR="002421F7" w:rsidRPr="008633DF">
              <w:rPr>
                <w:webHidden/>
                <w:sz w:val="24"/>
                <w:szCs w:val="24"/>
              </w:rPr>
              <w:fldChar w:fldCharType="begin"/>
            </w:r>
            <w:r w:rsidR="002421F7" w:rsidRPr="008633DF">
              <w:rPr>
                <w:webHidden/>
                <w:sz w:val="24"/>
                <w:szCs w:val="24"/>
              </w:rPr>
              <w:instrText xml:space="preserve"> PAGEREF _Toc532761411 \h </w:instrText>
            </w:r>
            <w:r w:rsidR="002421F7" w:rsidRPr="008633DF">
              <w:rPr>
                <w:webHidden/>
                <w:sz w:val="24"/>
                <w:szCs w:val="24"/>
              </w:rPr>
            </w:r>
            <w:r w:rsidR="002421F7" w:rsidRPr="008633DF">
              <w:rPr>
                <w:webHidden/>
                <w:sz w:val="24"/>
                <w:szCs w:val="24"/>
              </w:rPr>
              <w:fldChar w:fldCharType="separate"/>
            </w:r>
            <w:r w:rsidR="00D45642">
              <w:rPr>
                <w:webHidden/>
                <w:sz w:val="24"/>
                <w:szCs w:val="24"/>
              </w:rPr>
              <w:t>3</w:t>
            </w:r>
            <w:r w:rsidR="002421F7" w:rsidRPr="008633DF">
              <w:rPr>
                <w:webHidden/>
                <w:sz w:val="24"/>
                <w:szCs w:val="24"/>
              </w:rPr>
              <w:fldChar w:fldCharType="end"/>
            </w:r>
          </w:hyperlink>
        </w:p>
        <w:p w:rsidR="002421F7" w:rsidRPr="008633DF" w:rsidRDefault="001B12A8" w:rsidP="008633DF">
          <w:pPr>
            <w:pStyle w:val="TDC1"/>
            <w:spacing w:after="0" w:line="360" w:lineRule="auto"/>
            <w:rPr>
              <w:rFonts w:eastAsiaTheme="minorEastAsia"/>
              <w:sz w:val="24"/>
              <w:szCs w:val="24"/>
              <w:lang w:val="es-MX" w:eastAsia="es-MX"/>
            </w:rPr>
          </w:pPr>
          <w:hyperlink w:anchor="_Toc532761412" w:history="1">
            <w:r w:rsidR="002421F7" w:rsidRPr="008633DF">
              <w:rPr>
                <w:rStyle w:val="Hipervnculo"/>
                <w:rFonts w:eastAsia="MS Gothic" w:cs="Times New Roman"/>
                <w:b/>
                <w:sz w:val="24"/>
                <w:szCs w:val="24"/>
              </w:rPr>
              <w:t>CONSIDERANDO</w:t>
            </w:r>
            <w:r w:rsidR="002421F7" w:rsidRPr="008633DF">
              <w:rPr>
                <w:webHidden/>
                <w:sz w:val="24"/>
                <w:szCs w:val="24"/>
              </w:rPr>
              <w:tab/>
            </w:r>
            <w:r w:rsidR="002421F7" w:rsidRPr="008633DF">
              <w:rPr>
                <w:webHidden/>
                <w:sz w:val="24"/>
                <w:szCs w:val="24"/>
              </w:rPr>
              <w:fldChar w:fldCharType="begin"/>
            </w:r>
            <w:r w:rsidR="002421F7" w:rsidRPr="008633DF">
              <w:rPr>
                <w:webHidden/>
                <w:sz w:val="24"/>
                <w:szCs w:val="24"/>
              </w:rPr>
              <w:instrText xml:space="preserve"> PAGEREF _Toc532761412 \h </w:instrText>
            </w:r>
            <w:r w:rsidR="002421F7" w:rsidRPr="008633DF">
              <w:rPr>
                <w:webHidden/>
                <w:sz w:val="24"/>
                <w:szCs w:val="24"/>
              </w:rPr>
            </w:r>
            <w:r w:rsidR="002421F7" w:rsidRPr="008633DF">
              <w:rPr>
                <w:webHidden/>
                <w:sz w:val="24"/>
                <w:szCs w:val="24"/>
              </w:rPr>
              <w:fldChar w:fldCharType="separate"/>
            </w:r>
            <w:r w:rsidR="00D45642">
              <w:rPr>
                <w:webHidden/>
                <w:sz w:val="24"/>
                <w:szCs w:val="24"/>
              </w:rPr>
              <w:t>7</w:t>
            </w:r>
            <w:r w:rsidR="002421F7" w:rsidRPr="008633DF">
              <w:rPr>
                <w:webHidden/>
                <w:sz w:val="24"/>
                <w:szCs w:val="24"/>
              </w:rPr>
              <w:fldChar w:fldCharType="end"/>
            </w:r>
          </w:hyperlink>
        </w:p>
        <w:p w:rsidR="002421F7" w:rsidRPr="008633DF" w:rsidRDefault="001B12A8" w:rsidP="008633DF">
          <w:pPr>
            <w:pStyle w:val="TDC2"/>
            <w:tabs>
              <w:tab w:val="right" w:leader="dot" w:pos="8779"/>
            </w:tabs>
            <w:spacing w:after="0" w:line="360" w:lineRule="auto"/>
            <w:ind w:left="0"/>
            <w:rPr>
              <w:rFonts w:ascii="Palatino Linotype" w:eastAsiaTheme="minorEastAsia" w:hAnsi="Palatino Linotype"/>
              <w:noProof/>
              <w:sz w:val="24"/>
              <w:szCs w:val="24"/>
              <w:lang w:eastAsia="es-MX"/>
            </w:rPr>
          </w:pPr>
          <w:hyperlink w:anchor="_Toc532761413" w:history="1">
            <w:r w:rsidR="002421F7" w:rsidRPr="008633DF">
              <w:rPr>
                <w:rStyle w:val="Hipervnculo"/>
                <w:rFonts w:ascii="Palatino Linotype" w:eastAsia="MS Gothic" w:hAnsi="Palatino Linotype" w:cs="Times New Roman"/>
                <w:b/>
                <w:noProof/>
                <w:sz w:val="24"/>
                <w:szCs w:val="24"/>
              </w:rPr>
              <w:t>PRIMERO. De la competencia.</w:t>
            </w:r>
            <w:r w:rsidR="002421F7" w:rsidRPr="008633DF">
              <w:rPr>
                <w:rFonts w:ascii="Palatino Linotype" w:hAnsi="Palatino Linotype"/>
                <w:noProof/>
                <w:webHidden/>
                <w:sz w:val="24"/>
                <w:szCs w:val="24"/>
              </w:rPr>
              <w:tab/>
            </w:r>
            <w:r w:rsidR="002421F7" w:rsidRPr="008633DF">
              <w:rPr>
                <w:rFonts w:ascii="Palatino Linotype" w:hAnsi="Palatino Linotype"/>
                <w:noProof/>
                <w:webHidden/>
                <w:sz w:val="24"/>
                <w:szCs w:val="24"/>
              </w:rPr>
              <w:fldChar w:fldCharType="begin"/>
            </w:r>
            <w:r w:rsidR="002421F7" w:rsidRPr="008633DF">
              <w:rPr>
                <w:rFonts w:ascii="Palatino Linotype" w:hAnsi="Palatino Linotype"/>
                <w:noProof/>
                <w:webHidden/>
                <w:sz w:val="24"/>
                <w:szCs w:val="24"/>
              </w:rPr>
              <w:instrText xml:space="preserve"> PAGEREF _Toc532761413 \h </w:instrText>
            </w:r>
            <w:r w:rsidR="002421F7" w:rsidRPr="008633DF">
              <w:rPr>
                <w:rFonts w:ascii="Palatino Linotype" w:hAnsi="Palatino Linotype"/>
                <w:noProof/>
                <w:webHidden/>
                <w:sz w:val="24"/>
                <w:szCs w:val="24"/>
              </w:rPr>
            </w:r>
            <w:r w:rsidR="002421F7" w:rsidRPr="008633DF">
              <w:rPr>
                <w:rFonts w:ascii="Palatino Linotype" w:hAnsi="Palatino Linotype"/>
                <w:noProof/>
                <w:webHidden/>
                <w:sz w:val="24"/>
                <w:szCs w:val="24"/>
              </w:rPr>
              <w:fldChar w:fldCharType="separate"/>
            </w:r>
            <w:r w:rsidR="00D45642">
              <w:rPr>
                <w:rFonts w:ascii="Palatino Linotype" w:hAnsi="Palatino Linotype"/>
                <w:noProof/>
                <w:webHidden/>
                <w:sz w:val="24"/>
                <w:szCs w:val="24"/>
              </w:rPr>
              <w:t>7</w:t>
            </w:r>
            <w:r w:rsidR="002421F7" w:rsidRPr="008633DF">
              <w:rPr>
                <w:rFonts w:ascii="Palatino Linotype" w:hAnsi="Palatino Linotype"/>
                <w:noProof/>
                <w:webHidden/>
                <w:sz w:val="24"/>
                <w:szCs w:val="24"/>
              </w:rPr>
              <w:fldChar w:fldCharType="end"/>
            </w:r>
          </w:hyperlink>
        </w:p>
        <w:p w:rsidR="002421F7" w:rsidRPr="008633DF" w:rsidRDefault="001B12A8" w:rsidP="008633DF">
          <w:pPr>
            <w:pStyle w:val="TDC2"/>
            <w:tabs>
              <w:tab w:val="right" w:leader="dot" w:pos="8779"/>
            </w:tabs>
            <w:spacing w:after="0" w:line="360" w:lineRule="auto"/>
            <w:ind w:left="0"/>
            <w:rPr>
              <w:rFonts w:ascii="Palatino Linotype" w:eastAsiaTheme="minorEastAsia" w:hAnsi="Palatino Linotype"/>
              <w:noProof/>
              <w:sz w:val="24"/>
              <w:szCs w:val="24"/>
              <w:lang w:eastAsia="es-MX"/>
            </w:rPr>
          </w:pPr>
          <w:hyperlink w:anchor="_Toc532761414" w:history="1">
            <w:r w:rsidR="002421F7" w:rsidRPr="008633DF">
              <w:rPr>
                <w:rStyle w:val="Hipervnculo"/>
                <w:rFonts w:ascii="Palatino Linotype" w:eastAsia="MS Gothic" w:hAnsi="Palatino Linotype" w:cs="Times New Roman"/>
                <w:b/>
                <w:noProof/>
                <w:sz w:val="24"/>
                <w:szCs w:val="24"/>
              </w:rPr>
              <w:t>SEGUNDO. De la oportunidad y procedencia.</w:t>
            </w:r>
            <w:r w:rsidR="002421F7" w:rsidRPr="008633DF">
              <w:rPr>
                <w:rFonts w:ascii="Palatino Linotype" w:hAnsi="Palatino Linotype"/>
                <w:noProof/>
                <w:webHidden/>
                <w:sz w:val="24"/>
                <w:szCs w:val="24"/>
              </w:rPr>
              <w:tab/>
            </w:r>
            <w:r w:rsidR="002421F7" w:rsidRPr="008633DF">
              <w:rPr>
                <w:rFonts w:ascii="Palatino Linotype" w:hAnsi="Palatino Linotype"/>
                <w:noProof/>
                <w:webHidden/>
                <w:sz w:val="24"/>
                <w:szCs w:val="24"/>
              </w:rPr>
              <w:fldChar w:fldCharType="begin"/>
            </w:r>
            <w:r w:rsidR="002421F7" w:rsidRPr="008633DF">
              <w:rPr>
                <w:rFonts w:ascii="Palatino Linotype" w:hAnsi="Palatino Linotype"/>
                <w:noProof/>
                <w:webHidden/>
                <w:sz w:val="24"/>
                <w:szCs w:val="24"/>
              </w:rPr>
              <w:instrText xml:space="preserve"> PAGEREF _Toc532761414 \h </w:instrText>
            </w:r>
            <w:r w:rsidR="002421F7" w:rsidRPr="008633DF">
              <w:rPr>
                <w:rFonts w:ascii="Palatino Linotype" w:hAnsi="Palatino Linotype"/>
                <w:noProof/>
                <w:webHidden/>
                <w:sz w:val="24"/>
                <w:szCs w:val="24"/>
              </w:rPr>
            </w:r>
            <w:r w:rsidR="002421F7" w:rsidRPr="008633DF">
              <w:rPr>
                <w:rFonts w:ascii="Palatino Linotype" w:hAnsi="Palatino Linotype"/>
                <w:noProof/>
                <w:webHidden/>
                <w:sz w:val="24"/>
                <w:szCs w:val="24"/>
              </w:rPr>
              <w:fldChar w:fldCharType="separate"/>
            </w:r>
            <w:r w:rsidR="00D45642">
              <w:rPr>
                <w:rFonts w:ascii="Palatino Linotype" w:hAnsi="Palatino Linotype"/>
                <w:noProof/>
                <w:webHidden/>
                <w:sz w:val="24"/>
                <w:szCs w:val="24"/>
              </w:rPr>
              <w:t>8</w:t>
            </w:r>
            <w:r w:rsidR="002421F7" w:rsidRPr="008633DF">
              <w:rPr>
                <w:rFonts w:ascii="Palatino Linotype" w:hAnsi="Palatino Linotype"/>
                <w:noProof/>
                <w:webHidden/>
                <w:sz w:val="24"/>
                <w:szCs w:val="24"/>
              </w:rPr>
              <w:fldChar w:fldCharType="end"/>
            </w:r>
          </w:hyperlink>
        </w:p>
        <w:p w:rsidR="002421F7" w:rsidRPr="008633DF" w:rsidRDefault="001B12A8" w:rsidP="008633DF">
          <w:pPr>
            <w:pStyle w:val="TDC1"/>
            <w:spacing w:after="0" w:line="360" w:lineRule="auto"/>
            <w:rPr>
              <w:rFonts w:eastAsiaTheme="minorEastAsia"/>
              <w:sz w:val="24"/>
              <w:szCs w:val="24"/>
              <w:lang w:val="es-MX" w:eastAsia="es-MX"/>
            </w:rPr>
          </w:pPr>
          <w:hyperlink w:anchor="_Toc532761415" w:history="1">
            <w:r w:rsidR="002421F7" w:rsidRPr="008633DF">
              <w:rPr>
                <w:rStyle w:val="Hipervnculo"/>
                <w:rFonts w:eastAsia="Calibri"/>
                <w:b/>
                <w:sz w:val="24"/>
                <w:szCs w:val="24"/>
                <w:lang w:val="es-ES_tradnl" w:eastAsia="es-ES"/>
              </w:rPr>
              <w:t>TERCERO. Planteamiento de la Litis</w:t>
            </w:r>
            <w:r w:rsidR="002421F7" w:rsidRPr="008633DF">
              <w:rPr>
                <w:webHidden/>
                <w:sz w:val="24"/>
                <w:szCs w:val="24"/>
              </w:rPr>
              <w:tab/>
            </w:r>
            <w:r w:rsidR="002421F7" w:rsidRPr="008633DF">
              <w:rPr>
                <w:webHidden/>
                <w:sz w:val="24"/>
                <w:szCs w:val="24"/>
              </w:rPr>
              <w:fldChar w:fldCharType="begin"/>
            </w:r>
            <w:r w:rsidR="002421F7" w:rsidRPr="008633DF">
              <w:rPr>
                <w:webHidden/>
                <w:sz w:val="24"/>
                <w:szCs w:val="24"/>
              </w:rPr>
              <w:instrText xml:space="preserve"> PAGEREF _Toc532761415 \h </w:instrText>
            </w:r>
            <w:r w:rsidR="002421F7" w:rsidRPr="008633DF">
              <w:rPr>
                <w:webHidden/>
                <w:sz w:val="24"/>
                <w:szCs w:val="24"/>
              </w:rPr>
            </w:r>
            <w:r w:rsidR="002421F7" w:rsidRPr="008633DF">
              <w:rPr>
                <w:webHidden/>
                <w:sz w:val="24"/>
                <w:szCs w:val="24"/>
              </w:rPr>
              <w:fldChar w:fldCharType="separate"/>
            </w:r>
            <w:r w:rsidR="00D45642">
              <w:rPr>
                <w:webHidden/>
                <w:sz w:val="24"/>
                <w:szCs w:val="24"/>
              </w:rPr>
              <w:t>9</w:t>
            </w:r>
            <w:r w:rsidR="002421F7" w:rsidRPr="008633DF">
              <w:rPr>
                <w:webHidden/>
                <w:sz w:val="24"/>
                <w:szCs w:val="24"/>
              </w:rPr>
              <w:fldChar w:fldCharType="end"/>
            </w:r>
          </w:hyperlink>
        </w:p>
        <w:p w:rsidR="002421F7" w:rsidRPr="008633DF" w:rsidRDefault="001B12A8" w:rsidP="008633DF">
          <w:pPr>
            <w:pStyle w:val="TDC1"/>
            <w:spacing w:after="0" w:line="360" w:lineRule="auto"/>
            <w:rPr>
              <w:rFonts w:eastAsiaTheme="minorEastAsia"/>
              <w:sz w:val="24"/>
              <w:szCs w:val="24"/>
              <w:lang w:val="es-MX" w:eastAsia="es-MX"/>
            </w:rPr>
          </w:pPr>
          <w:hyperlink w:anchor="_Toc532761416" w:history="1">
            <w:r w:rsidR="002421F7" w:rsidRPr="008633DF">
              <w:rPr>
                <w:rStyle w:val="Hipervnculo"/>
                <w:b/>
                <w:sz w:val="24"/>
                <w:szCs w:val="24"/>
              </w:rPr>
              <w:t>CUARTO. Del estudio y resolución del asunto.</w:t>
            </w:r>
            <w:r w:rsidR="002421F7" w:rsidRPr="008633DF">
              <w:rPr>
                <w:webHidden/>
                <w:sz w:val="24"/>
                <w:szCs w:val="24"/>
              </w:rPr>
              <w:tab/>
            </w:r>
            <w:r w:rsidR="002421F7" w:rsidRPr="008633DF">
              <w:rPr>
                <w:webHidden/>
                <w:sz w:val="24"/>
                <w:szCs w:val="24"/>
              </w:rPr>
              <w:fldChar w:fldCharType="begin"/>
            </w:r>
            <w:r w:rsidR="002421F7" w:rsidRPr="008633DF">
              <w:rPr>
                <w:webHidden/>
                <w:sz w:val="24"/>
                <w:szCs w:val="24"/>
              </w:rPr>
              <w:instrText xml:space="preserve"> PAGEREF _Toc532761416 \h </w:instrText>
            </w:r>
            <w:r w:rsidR="002421F7" w:rsidRPr="008633DF">
              <w:rPr>
                <w:webHidden/>
                <w:sz w:val="24"/>
                <w:szCs w:val="24"/>
              </w:rPr>
            </w:r>
            <w:r w:rsidR="002421F7" w:rsidRPr="008633DF">
              <w:rPr>
                <w:webHidden/>
                <w:sz w:val="24"/>
                <w:szCs w:val="24"/>
              </w:rPr>
              <w:fldChar w:fldCharType="separate"/>
            </w:r>
            <w:r w:rsidR="00D45642">
              <w:rPr>
                <w:webHidden/>
                <w:sz w:val="24"/>
                <w:szCs w:val="24"/>
              </w:rPr>
              <w:t>11</w:t>
            </w:r>
            <w:r w:rsidR="002421F7" w:rsidRPr="008633DF">
              <w:rPr>
                <w:webHidden/>
                <w:sz w:val="24"/>
                <w:szCs w:val="24"/>
              </w:rPr>
              <w:fldChar w:fldCharType="end"/>
            </w:r>
          </w:hyperlink>
        </w:p>
        <w:p w:rsidR="002421F7" w:rsidRPr="008633DF" w:rsidRDefault="001B12A8" w:rsidP="008633DF">
          <w:pPr>
            <w:pStyle w:val="TDC1"/>
            <w:spacing w:after="0" w:line="360" w:lineRule="auto"/>
            <w:rPr>
              <w:rFonts w:eastAsiaTheme="minorEastAsia"/>
              <w:sz w:val="24"/>
              <w:szCs w:val="24"/>
              <w:lang w:val="es-MX" w:eastAsia="es-MX"/>
            </w:rPr>
          </w:pPr>
          <w:hyperlink w:anchor="_Toc532761417" w:history="1">
            <w:r w:rsidR="002421F7" w:rsidRPr="008633DF">
              <w:rPr>
                <w:rStyle w:val="Hipervnculo"/>
                <w:sz w:val="24"/>
                <w:szCs w:val="24"/>
              </w:rPr>
              <w:t>I. De la respuesta a la solicitud de información</w:t>
            </w:r>
            <w:r w:rsidR="002421F7" w:rsidRPr="008633DF">
              <w:rPr>
                <w:webHidden/>
                <w:sz w:val="24"/>
                <w:szCs w:val="24"/>
              </w:rPr>
              <w:tab/>
            </w:r>
            <w:r w:rsidR="002421F7" w:rsidRPr="008633DF">
              <w:rPr>
                <w:webHidden/>
                <w:sz w:val="24"/>
                <w:szCs w:val="24"/>
              </w:rPr>
              <w:fldChar w:fldCharType="begin"/>
            </w:r>
            <w:r w:rsidR="002421F7" w:rsidRPr="008633DF">
              <w:rPr>
                <w:webHidden/>
                <w:sz w:val="24"/>
                <w:szCs w:val="24"/>
              </w:rPr>
              <w:instrText xml:space="preserve"> PAGEREF _Toc532761417 \h </w:instrText>
            </w:r>
            <w:r w:rsidR="002421F7" w:rsidRPr="008633DF">
              <w:rPr>
                <w:webHidden/>
                <w:sz w:val="24"/>
                <w:szCs w:val="24"/>
              </w:rPr>
            </w:r>
            <w:r w:rsidR="002421F7" w:rsidRPr="008633DF">
              <w:rPr>
                <w:webHidden/>
                <w:sz w:val="24"/>
                <w:szCs w:val="24"/>
              </w:rPr>
              <w:fldChar w:fldCharType="separate"/>
            </w:r>
            <w:r w:rsidR="00D45642">
              <w:rPr>
                <w:webHidden/>
                <w:sz w:val="24"/>
                <w:szCs w:val="24"/>
              </w:rPr>
              <w:t>11</w:t>
            </w:r>
            <w:r w:rsidR="002421F7" w:rsidRPr="008633DF">
              <w:rPr>
                <w:webHidden/>
                <w:sz w:val="24"/>
                <w:szCs w:val="24"/>
              </w:rPr>
              <w:fldChar w:fldCharType="end"/>
            </w:r>
          </w:hyperlink>
        </w:p>
        <w:p w:rsidR="002421F7" w:rsidRPr="008633DF" w:rsidRDefault="001B12A8" w:rsidP="008633DF">
          <w:pPr>
            <w:pStyle w:val="TDC1"/>
            <w:spacing w:after="0" w:line="360" w:lineRule="auto"/>
            <w:rPr>
              <w:rFonts w:eastAsiaTheme="minorEastAsia"/>
              <w:sz w:val="24"/>
              <w:szCs w:val="24"/>
              <w:lang w:val="es-MX" w:eastAsia="es-MX"/>
            </w:rPr>
          </w:pPr>
          <w:hyperlink w:anchor="_Toc532761418" w:history="1">
            <w:r w:rsidR="002421F7" w:rsidRPr="008633DF">
              <w:rPr>
                <w:rStyle w:val="Hipervnculo"/>
                <w:sz w:val="24"/>
                <w:szCs w:val="24"/>
              </w:rPr>
              <w:t>II. Del grado de estudios.</w:t>
            </w:r>
            <w:r w:rsidR="002421F7" w:rsidRPr="008633DF">
              <w:rPr>
                <w:webHidden/>
                <w:sz w:val="24"/>
                <w:szCs w:val="24"/>
              </w:rPr>
              <w:tab/>
            </w:r>
            <w:r w:rsidR="002421F7" w:rsidRPr="008633DF">
              <w:rPr>
                <w:webHidden/>
                <w:sz w:val="24"/>
                <w:szCs w:val="24"/>
              </w:rPr>
              <w:fldChar w:fldCharType="begin"/>
            </w:r>
            <w:r w:rsidR="002421F7" w:rsidRPr="008633DF">
              <w:rPr>
                <w:webHidden/>
                <w:sz w:val="24"/>
                <w:szCs w:val="24"/>
              </w:rPr>
              <w:instrText xml:space="preserve"> PAGEREF _Toc532761418 \h </w:instrText>
            </w:r>
            <w:r w:rsidR="002421F7" w:rsidRPr="008633DF">
              <w:rPr>
                <w:webHidden/>
                <w:sz w:val="24"/>
                <w:szCs w:val="24"/>
              </w:rPr>
            </w:r>
            <w:r w:rsidR="002421F7" w:rsidRPr="008633DF">
              <w:rPr>
                <w:webHidden/>
                <w:sz w:val="24"/>
                <w:szCs w:val="24"/>
              </w:rPr>
              <w:fldChar w:fldCharType="separate"/>
            </w:r>
            <w:r w:rsidR="00D45642">
              <w:rPr>
                <w:webHidden/>
                <w:sz w:val="24"/>
                <w:szCs w:val="24"/>
              </w:rPr>
              <w:t>13</w:t>
            </w:r>
            <w:r w:rsidR="002421F7" w:rsidRPr="008633DF">
              <w:rPr>
                <w:webHidden/>
                <w:sz w:val="24"/>
                <w:szCs w:val="24"/>
              </w:rPr>
              <w:fldChar w:fldCharType="end"/>
            </w:r>
          </w:hyperlink>
        </w:p>
        <w:p w:rsidR="002421F7" w:rsidRPr="008633DF" w:rsidRDefault="001B12A8" w:rsidP="008633DF">
          <w:pPr>
            <w:pStyle w:val="TDC1"/>
            <w:spacing w:after="0" w:line="360" w:lineRule="auto"/>
            <w:rPr>
              <w:rFonts w:eastAsiaTheme="minorEastAsia"/>
              <w:sz w:val="24"/>
              <w:szCs w:val="24"/>
              <w:lang w:val="es-MX" w:eastAsia="es-MX"/>
            </w:rPr>
          </w:pPr>
          <w:hyperlink w:anchor="_Toc532761419" w:history="1">
            <w:r w:rsidR="002421F7" w:rsidRPr="008633DF">
              <w:rPr>
                <w:rStyle w:val="Hipervnculo"/>
                <w:sz w:val="24"/>
                <w:szCs w:val="24"/>
              </w:rPr>
              <w:t>A. De la fotografía en título profesional o grado equivalente.</w:t>
            </w:r>
            <w:r w:rsidR="002421F7" w:rsidRPr="008633DF">
              <w:rPr>
                <w:webHidden/>
                <w:sz w:val="24"/>
                <w:szCs w:val="24"/>
              </w:rPr>
              <w:tab/>
            </w:r>
            <w:r w:rsidR="002421F7" w:rsidRPr="008633DF">
              <w:rPr>
                <w:webHidden/>
                <w:sz w:val="24"/>
                <w:szCs w:val="24"/>
              </w:rPr>
              <w:fldChar w:fldCharType="begin"/>
            </w:r>
            <w:r w:rsidR="002421F7" w:rsidRPr="008633DF">
              <w:rPr>
                <w:webHidden/>
                <w:sz w:val="24"/>
                <w:szCs w:val="24"/>
              </w:rPr>
              <w:instrText xml:space="preserve"> PAGEREF _Toc532761419 \h </w:instrText>
            </w:r>
            <w:r w:rsidR="002421F7" w:rsidRPr="008633DF">
              <w:rPr>
                <w:webHidden/>
                <w:sz w:val="24"/>
                <w:szCs w:val="24"/>
              </w:rPr>
            </w:r>
            <w:r w:rsidR="002421F7" w:rsidRPr="008633DF">
              <w:rPr>
                <w:webHidden/>
                <w:sz w:val="24"/>
                <w:szCs w:val="24"/>
              </w:rPr>
              <w:fldChar w:fldCharType="separate"/>
            </w:r>
            <w:r w:rsidR="00D45642">
              <w:rPr>
                <w:webHidden/>
                <w:sz w:val="24"/>
                <w:szCs w:val="24"/>
              </w:rPr>
              <w:t>17</w:t>
            </w:r>
            <w:r w:rsidR="002421F7" w:rsidRPr="008633DF">
              <w:rPr>
                <w:webHidden/>
                <w:sz w:val="24"/>
                <w:szCs w:val="24"/>
              </w:rPr>
              <w:fldChar w:fldCharType="end"/>
            </w:r>
          </w:hyperlink>
        </w:p>
        <w:p w:rsidR="002421F7" w:rsidRPr="008633DF" w:rsidRDefault="001B12A8" w:rsidP="008633DF">
          <w:pPr>
            <w:pStyle w:val="TDC1"/>
            <w:spacing w:after="0" w:line="360" w:lineRule="auto"/>
            <w:rPr>
              <w:rFonts w:eastAsiaTheme="minorEastAsia"/>
              <w:sz w:val="24"/>
              <w:szCs w:val="24"/>
              <w:lang w:val="es-MX" w:eastAsia="es-MX"/>
            </w:rPr>
          </w:pPr>
          <w:hyperlink w:anchor="_Toc532761420" w:history="1">
            <w:r w:rsidR="002421F7" w:rsidRPr="008633DF">
              <w:rPr>
                <w:rStyle w:val="Hipervnculo"/>
                <w:rFonts w:eastAsia="Times New Roman"/>
                <w:b/>
                <w:sz w:val="24"/>
                <w:szCs w:val="24"/>
              </w:rPr>
              <w:t>RESOLUTIVOS</w:t>
            </w:r>
            <w:r w:rsidR="002421F7" w:rsidRPr="008633DF">
              <w:rPr>
                <w:webHidden/>
                <w:sz w:val="24"/>
                <w:szCs w:val="24"/>
              </w:rPr>
              <w:tab/>
            </w:r>
            <w:r w:rsidR="002421F7" w:rsidRPr="008633DF">
              <w:rPr>
                <w:webHidden/>
                <w:sz w:val="24"/>
                <w:szCs w:val="24"/>
              </w:rPr>
              <w:fldChar w:fldCharType="begin"/>
            </w:r>
            <w:r w:rsidR="002421F7" w:rsidRPr="008633DF">
              <w:rPr>
                <w:webHidden/>
                <w:sz w:val="24"/>
                <w:szCs w:val="24"/>
              </w:rPr>
              <w:instrText xml:space="preserve"> PAGEREF _Toc532761420 \h </w:instrText>
            </w:r>
            <w:r w:rsidR="002421F7" w:rsidRPr="008633DF">
              <w:rPr>
                <w:webHidden/>
                <w:sz w:val="24"/>
                <w:szCs w:val="24"/>
              </w:rPr>
            </w:r>
            <w:r w:rsidR="002421F7" w:rsidRPr="008633DF">
              <w:rPr>
                <w:webHidden/>
                <w:sz w:val="24"/>
                <w:szCs w:val="24"/>
              </w:rPr>
              <w:fldChar w:fldCharType="separate"/>
            </w:r>
            <w:r w:rsidR="00D45642">
              <w:rPr>
                <w:webHidden/>
                <w:sz w:val="24"/>
                <w:szCs w:val="24"/>
              </w:rPr>
              <w:t>22</w:t>
            </w:r>
            <w:r w:rsidR="002421F7" w:rsidRPr="008633DF">
              <w:rPr>
                <w:webHidden/>
                <w:sz w:val="24"/>
                <w:szCs w:val="24"/>
              </w:rPr>
              <w:fldChar w:fldCharType="end"/>
            </w:r>
          </w:hyperlink>
        </w:p>
        <w:p w:rsidR="00521418" w:rsidRPr="008633DF" w:rsidRDefault="0004580B" w:rsidP="008633DF">
          <w:pPr>
            <w:spacing w:after="0" w:line="360" w:lineRule="auto"/>
            <w:jc w:val="both"/>
            <w:rPr>
              <w:rFonts w:ascii="Palatino Linotype" w:hAnsi="Palatino Linotype"/>
              <w:sz w:val="24"/>
              <w:szCs w:val="24"/>
            </w:rPr>
          </w:pPr>
          <w:r>
            <w:rPr>
              <w:rFonts w:ascii="Palatino Linotype" w:hAnsi="Palatino Linotype"/>
              <w:b/>
              <w:bCs/>
              <w:noProof/>
              <w:sz w:val="24"/>
              <w:szCs w:val="24"/>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175260</wp:posOffset>
                    </wp:positionV>
                    <wp:extent cx="5591175" cy="2895600"/>
                    <wp:effectExtent l="19050" t="19050" r="9525" b="19050"/>
                    <wp:wrapNone/>
                    <wp:docPr id="1" name="Conector recto 1"/>
                    <wp:cNvGraphicFramePr/>
                    <a:graphic xmlns:a="http://schemas.openxmlformats.org/drawingml/2006/main">
                      <a:graphicData uri="http://schemas.microsoft.com/office/word/2010/wordprocessingShape">
                        <wps:wsp>
                          <wps:cNvCnPr/>
                          <wps:spPr>
                            <a:xfrm flipH="1" flipV="1">
                              <a:off x="0" y="0"/>
                              <a:ext cx="5591175" cy="28956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C458E76" id="Conector recto 1" o:spid="_x0000_s1026" style="position:absolute;flip:x y;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389.05pt,13.8pt" to="829.3pt,2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" strokecolor="#5b9bd5 [3204]" strokeweight="3pt">
                    <v:stroke joinstyle="miter"/>
                    <w10:wrap anchorx="margin"/>
                  </v:line>
                </w:pict>
              </mc:Fallback>
            </mc:AlternateContent>
          </w:r>
          <w:r w:rsidR="00521418" w:rsidRPr="008633DF">
            <w:rPr>
              <w:rFonts w:ascii="Palatino Linotype" w:hAnsi="Palatino Linotype"/>
              <w:b/>
              <w:bCs/>
              <w:sz w:val="24"/>
              <w:szCs w:val="24"/>
              <w:lang w:val="es-ES"/>
            </w:rPr>
            <w:fldChar w:fldCharType="end"/>
          </w:r>
        </w:p>
      </w:sdtContent>
    </w:sdt>
    <w:p w:rsidR="00521418" w:rsidRPr="008633DF" w:rsidRDefault="00521418" w:rsidP="008633DF">
      <w:pPr>
        <w:spacing w:before="240" w:after="0" w:line="360" w:lineRule="auto"/>
        <w:jc w:val="center"/>
        <w:rPr>
          <w:rFonts w:ascii="Palatino Linotype" w:eastAsia="MS Mincho" w:hAnsi="Palatino Linotype" w:cs="Times New Roman"/>
          <w:sz w:val="24"/>
          <w:szCs w:val="24"/>
          <w:lang w:val="es-ES_tradnl" w:eastAsia="es-ES"/>
        </w:rPr>
      </w:pPr>
    </w:p>
    <w:p w:rsidR="002421F7" w:rsidRPr="008633DF" w:rsidRDefault="002421F7" w:rsidP="008633DF">
      <w:pPr>
        <w:spacing w:before="240" w:after="0" w:line="360" w:lineRule="auto"/>
        <w:jc w:val="center"/>
        <w:rPr>
          <w:rFonts w:ascii="Palatino Linotype" w:eastAsia="MS Mincho" w:hAnsi="Palatino Linotype" w:cs="Times New Roman"/>
          <w:sz w:val="24"/>
          <w:szCs w:val="24"/>
          <w:lang w:val="es-ES_tradnl" w:eastAsia="es-ES"/>
        </w:rPr>
      </w:pPr>
    </w:p>
    <w:p w:rsidR="002421F7" w:rsidRPr="008633DF" w:rsidRDefault="002421F7" w:rsidP="008633DF">
      <w:pPr>
        <w:spacing w:before="240" w:after="0" w:line="360" w:lineRule="auto"/>
        <w:jc w:val="center"/>
        <w:rPr>
          <w:rFonts w:ascii="Palatino Linotype" w:eastAsia="MS Mincho" w:hAnsi="Palatino Linotype" w:cs="Times New Roman"/>
          <w:sz w:val="24"/>
          <w:szCs w:val="24"/>
          <w:lang w:val="es-ES_tradnl" w:eastAsia="es-ES"/>
        </w:rPr>
      </w:pPr>
    </w:p>
    <w:p w:rsidR="002421F7" w:rsidRPr="008633DF" w:rsidRDefault="002421F7" w:rsidP="008633DF">
      <w:pPr>
        <w:spacing w:before="240" w:after="0" w:line="360" w:lineRule="auto"/>
        <w:jc w:val="center"/>
        <w:rPr>
          <w:rFonts w:ascii="Palatino Linotype" w:eastAsia="MS Mincho" w:hAnsi="Palatino Linotype" w:cs="Times New Roman"/>
          <w:sz w:val="24"/>
          <w:szCs w:val="24"/>
          <w:lang w:val="es-ES_tradnl" w:eastAsia="es-ES"/>
        </w:rPr>
      </w:pPr>
    </w:p>
    <w:p w:rsidR="002421F7" w:rsidRPr="008633DF" w:rsidRDefault="002421F7" w:rsidP="008633DF">
      <w:pPr>
        <w:spacing w:before="240" w:after="0" w:line="360" w:lineRule="auto"/>
        <w:jc w:val="center"/>
        <w:rPr>
          <w:rFonts w:ascii="Palatino Linotype" w:eastAsia="MS Mincho" w:hAnsi="Palatino Linotype" w:cs="Times New Roman"/>
          <w:sz w:val="24"/>
          <w:szCs w:val="24"/>
          <w:lang w:val="es-ES_tradnl" w:eastAsia="es-ES"/>
        </w:rPr>
      </w:pPr>
    </w:p>
    <w:p w:rsidR="00521418" w:rsidRPr="008633DF" w:rsidRDefault="00521418" w:rsidP="008633DF">
      <w:pPr>
        <w:spacing w:before="240" w:after="0" w:line="360" w:lineRule="auto"/>
        <w:jc w:val="both"/>
        <w:rPr>
          <w:rFonts w:ascii="Palatino Linotype" w:eastAsia="MS Mincho" w:hAnsi="Palatino Linotype" w:cs="Times New Roman"/>
          <w:sz w:val="24"/>
          <w:szCs w:val="24"/>
          <w:lang w:val="es-ES_tradnl" w:eastAsia="es-ES"/>
        </w:rPr>
      </w:pPr>
      <w:r w:rsidRPr="008633DF">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EF6E2D" w:rsidRPr="008633DF">
        <w:rPr>
          <w:rFonts w:ascii="Palatino Linotype" w:eastAsia="MS Mincho" w:hAnsi="Palatino Linotype" w:cs="Times New Roman"/>
          <w:sz w:val="24"/>
          <w:szCs w:val="24"/>
          <w:lang w:val="es-ES_tradnl" w:eastAsia="es-ES"/>
        </w:rPr>
        <w:t xml:space="preserve">de fecha </w:t>
      </w:r>
      <w:r w:rsidR="00492588" w:rsidRPr="008633DF">
        <w:rPr>
          <w:rFonts w:ascii="Palatino Linotype" w:eastAsia="MS Mincho" w:hAnsi="Palatino Linotype" w:cs="Times New Roman"/>
          <w:sz w:val="24"/>
          <w:szCs w:val="24"/>
          <w:lang w:val="es-ES_tradnl" w:eastAsia="es-ES"/>
        </w:rPr>
        <w:t>nueve</w:t>
      </w:r>
      <w:r w:rsidR="00FD3CFD" w:rsidRPr="008633DF">
        <w:rPr>
          <w:rFonts w:ascii="Palatino Linotype" w:eastAsia="MS Mincho" w:hAnsi="Palatino Linotype" w:cs="Times New Roman"/>
          <w:sz w:val="24"/>
          <w:szCs w:val="24"/>
          <w:lang w:val="es-ES_tradnl" w:eastAsia="es-ES"/>
        </w:rPr>
        <w:t xml:space="preserve"> (</w:t>
      </w:r>
      <w:r w:rsidR="007F02A5" w:rsidRPr="008633DF">
        <w:rPr>
          <w:rFonts w:ascii="Palatino Linotype" w:eastAsia="MS Mincho" w:hAnsi="Palatino Linotype" w:cs="Times New Roman"/>
          <w:sz w:val="24"/>
          <w:szCs w:val="24"/>
          <w:lang w:val="es-ES_tradnl" w:eastAsia="es-ES"/>
        </w:rPr>
        <w:t>0</w:t>
      </w:r>
      <w:r w:rsidR="00492588" w:rsidRPr="008633DF">
        <w:rPr>
          <w:rFonts w:ascii="Palatino Linotype" w:eastAsia="MS Mincho" w:hAnsi="Palatino Linotype" w:cs="Times New Roman"/>
          <w:sz w:val="24"/>
          <w:szCs w:val="24"/>
          <w:lang w:val="es-ES_tradnl" w:eastAsia="es-ES"/>
        </w:rPr>
        <w:t>9</w:t>
      </w:r>
      <w:r w:rsidR="001F4559" w:rsidRPr="008633DF">
        <w:rPr>
          <w:rFonts w:ascii="Palatino Linotype" w:eastAsia="MS Mincho" w:hAnsi="Palatino Linotype" w:cs="Times New Roman"/>
          <w:sz w:val="24"/>
          <w:szCs w:val="24"/>
          <w:lang w:val="es-ES_tradnl" w:eastAsia="es-ES"/>
        </w:rPr>
        <w:t xml:space="preserve">) </w:t>
      </w:r>
      <w:r w:rsidR="00FD3CFD" w:rsidRPr="008633DF">
        <w:rPr>
          <w:rFonts w:ascii="Palatino Linotype" w:eastAsia="MS Mincho" w:hAnsi="Palatino Linotype" w:cs="Times New Roman"/>
          <w:sz w:val="24"/>
          <w:szCs w:val="24"/>
          <w:lang w:val="es-ES_tradnl" w:eastAsia="es-ES"/>
        </w:rPr>
        <w:t xml:space="preserve">de </w:t>
      </w:r>
      <w:r w:rsidR="00492588" w:rsidRPr="008633DF">
        <w:rPr>
          <w:rFonts w:ascii="Palatino Linotype" w:eastAsia="MS Mincho" w:hAnsi="Palatino Linotype" w:cs="Times New Roman"/>
          <w:sz w:val="24"/>
          <w:szCs w:val="24"/>
          <w:lang w:val="es-ES_tradnl" w:eastAsia="es-ES"/>
        </w:rPr>
        <w:t>enero</w:t>
      </w:r>
      <w:r w:rsidR="00FD3CFD" w:rsidRPr="008633DF">
        <w:rPr>
          <w:rFonts w:ascii="Palatino Linotype" w:eastAsia="MS Mincho" w:hAnsi="Palatino Linotype" w:cs="Times New Roman"/>
          <w:sz w:val="24"/>
          <w:szCs w:val="24"/>
          <w:lang w:val="es-ES_tradnl" w:eastAsia="es-ES"/>
        </w:rPr>
        <w:t xml:space="preserve"> de dos mil die</w:t>
      </w:r>
      <w:r w:rsidR="00D45642">
        <w:rPr>
          <w:rFonts w:ascii="Palatino Linotype" w:eastAsia="MS Mincho" w:hAnsi="Palatino Linotype" w:cs="Times New Roman"/>
          <w:sz w:val="24"/>
          <w:szCs w:val="24"/>
          <w:lang w:val="es-ES_tradnl" w:eastAsia="es-ES"/>
        </w:rPr>
        <w:t>cinueve</w:t>
      </w:r>
      <w:r w:rsidRPr="008633DF">
        <w:rPr>
          <w:rFonts w:ascii="Palatino Linotype" w:eastAsia="MS Mincho" w:hAnsi="Palatino Linotype" w:cs="Times New Roman"/>
          <w:sz w:val="24"/>
          <w:szCs w:val="24"/>
          <w:lang w:val="es-ES_tradnl" w:eastAsia="es-ES"/>
        </w:rPr>
        <w:t>.</w:t>
      </w:r>
    </w:p>
    <w:p w:rsidR="00521418" w:rsidRPr="008633DF" w:rsidRDefault="00521418" w:rsidP="008633DF">
      <w:pPr>
        <w:spacing w:before="240" w:after="0" w:line="360" w:lineRule="auto"/>
        <w:jc w:val="both"/>
        <w:rPr>
          <w:rFonts w:ascii="Palatino Linotype" w:eastAsia="MS Mincho" w:hAnsi="Palatino Linotype" w:cs="Arial"/>
          <w:b/>
          <w:bCs/>
          <w:sz w:val="24"/>
          <w:szCs w:val="24"/>
          <w:lang w:val="es-ES_tradnl" w:eastAsia="es-ES"/>
        </w:rPr>
      </w:pPr>
      <w:r w:rsidRPr="008633DF">
        <w:rPr>
          <w:rFonts w:ascii="Palatino Linotype" w:eastAsia="MS Mincho" w:hAnsi="Palatino Linotype" w:cs="Times New Roman"/>
          <w:b/>
          <w:sz w:val="24"/>
          <w:szCs w:val="24"/>
          <w:lang w:val="es-ES_tradnl" w:eastAsia="es-ES"/>
        </w:rPr>
        <w:t>VISTO</w:t>
      </w:r>
      <w:r w:rsidRPr="008633DF">
        <w:rPr>
          <w:rFonts w:ascii="Palatino Linotype" w:eastAsia="MS Mincho" w:hAnsi="Palatino Linotype" w:cs="Times New Roman"/>
          <w:sz w:val="24"/>
          <w:szCs w:val="24"/>
          <w:lang w:val="es-ES_tradnl" w:eastAsia="es-ES"/>
        </w:rPr>
        <w:t xml:space="preserve"> el expediente electrónico formado con motivo del recurso de revisión</w:t>
      </w:r>
      <w:r w:rsidRPr="008633DF">
        <w:rPr>
          <w:rFonts w:ascii="Palatino Linotype" w:eastAsia="MS Mincho" w:hAnsi="Palatino Linotype" w:cs="Arial"/>
          <w:b/>
          <w:bCs/>
          <w:sz w:val="24"/>
          <w:szCs w:val="24"/>
          <w:lang w:val="es-ES_tradnl" w:eastAsia="es-ES"/>
        </w:rPr>
        <w:t xml:space="preserve">, </w:t>
      </w:r>
      <w:r w:rsidR="00B30804" w:rsidRPr="008633DF">
        <w:rPr>
          <w:rFonts w:ascii="Palatino Linotype" w:eastAsia="MS Mincho" w:hAnsi="Palatino Linotype" w:cs="Arial"/>
          <w:b/>
          <w:bCs/>
          <w:sz w:val="24"/>
          <w:szCs w:val="24"/>
          <w:lang w:val="es-ES_tradnl" w:eastAsia="es-ES"/>
        </w:rPr>
        <w:t>0</w:t>
      </w:r>
      <w:r w:rsidR="003237D1" w:rsidRPr="008633DF">
        <w:rPr>
          <w:rFonts w:ascii="Palatino Linotype" w:eastAsia="MS Mincho" w:hAnsi="Palatino Linotype" w:cs="Arial"/>
          <w:b/>
          <w:bCs/>
          <w:sz w:val="24"/>
          <w:szCs w:val="24"/>
          <w:lang w:val="es-ES_tradnl" w:eastAsia="es-ES"/>
        </w:rPr>
        <w:t>4233</w:t>
      </w:r>
      <w:r w:rsidR="00FD3CFD" w:rsidRPr="008633DF">
        <w:rPr>
          <w:rFonts w:ascii="Palatino Linotype" w:eastAsia="MS Mincho" w:hAnsi="Palatino Linotype" w:cs="Arial"/>
          <w:b/>
          <w:bCs/>
          <w:sz w:val="24"/>
          <w:szCs w:val="24"/>
          <w:lang w:val="es-ES_tradnl" w:eastAsia="es-ES"/>
        </w:rPr>
        <w:t>/INFOEM/IP/RR/2018</w:t>
      </w:r>
      <w:r w:rsidRPr="008633DF">
        <w:rPr>
          <w:rFonts w:ascii="Palatino Linotype" w:eastAsia="MS Mincho" w:hAnsi="Palatino Linotype" w:cs="Arial"/>
          <w:b/>
          <w:bCs/>
          <w:sz w:val="24"/>
          <w:szCs w:val="24"/>
          <w:lang w:val="es-ES_tradnl" w:eastAsia="es-ES"/>
        </w:rPr>
        <w:t xml:space="preserve"> </w:t>
      </w:r>
      <w:r w:rsidR="00B30804" w:rsidRPr="008633DF">
        <w:rPr>
          <w:rFonts w:ascii="Palatino Linotype" w:eastAsia="MS Mincho" w:hAnsi="Palatino Linotype" w:cs="Times New Roman"/>
          <w:sz w:val="24"/>
          <w:szCs w:val="24"/>
          <w:lang w:val="es-ES_tradnl" w:eastAsia="es-ES"/>
        </w:rPr>
        <w:t xml:space="preserve">promovido por </w:t>
      </w:r>
      <w:r w:rsidR="001B12A8" w:rsidRPr="001B12A8">
        <w:rPr>
          <w:rFonts w:ascii="Palatino Linotype" w:eastAsia="MS Mincho" w:hAnsi="Palatino Linotype" w:cs="Times New Roman"/>
          <w:b/>
          <w:sz w:val="24"/>
          <w:szCs w:val="24"/>
          <w:highlight w:val="black"/>
          <w:lang w:val="es-ES_tradnl" w:eastAsia="es-ES"/>
        </w:rPr>
        <w:t>------------------------------</w:t>
      </w:r>
      <w:r w:rsidRPr="008633DF">
        <w:rPr>
          <w:rFonts w:ascii="Palatino Linotype" w:eastAsia="MS Mincho" w:hAnsi="Palatino Linotype" w:cs="Times New Roman"/>
          <w:b/>
          <w:sz w:val="24"/>
          <w:szCs w:val="24"/>
          <w:lang w:val="es-ES_tradnl" w:eastAsia="es-ES"/>
        </w:rPr>
        <w:t xml:space="preserve">, </w:t>
      </w:r>
      <w:r w:rsidRPr="008633DF">
        <w:rPr>
          <w:rFonts w:ascii="Palatino Linotype" w:eastAsia="MS Mincho" w:hAnsi="Palatino Linotype" w:cs="Arial"/>
          <w:sz w:val="24"/>
          <w:szCs w:val="24"/>
          <w:lang w:val="es-ES_tradnl" w:eastAsia="es-ES"/>
        </w:rPr>
        <w:t xml:space="preserve">en su calidad de </w:t>
      </w:r>
      <w:r w:rsidRPr="008633DF">
        <w:rPr>
          <w:rFonts w:ascii="Palatino Linotype" w:eastAsia="MS Mincho" w:hAnsi="Palatino Linotype" w:cs="Arial"/>
          <w:b/>
          <w:sz w:val="24"/>
          <w:szCs w:val="24"/>
          <w:lang w:val="es-ES_tradnl" w:eastAsia="es-ES"/>
        </w:rPr>
        <w:t>RECURRENTE</w:t>
      </w:r>
      <w:r w:rsidRPr="008633DF">
        <w:rPr>
          <w:rFonts w:ascii="Palatino Linotype" w:eastAsia="MS Mincho" w:hAnsi="Palatino Linotype" w:cs="Arial"/>
          <w:sz w:val="24"/>
          <w:szCs w:val="24"/>
          <w:lang w:val="es-ES_tradnl" w:eastAsia="es-ES"/>
        </w:rPr>
        <w:t>, en contra de la</w:t>
      </w:r>
      <w:r w:rsidR="009A4493" w:rsidRPr="008633DF">
        <w:rPr>
          <w:rFonts w:ascii="Palatino Linotype" w:eastAsia="MS Mincho" w:hAnsi="Palatino Linotype" w:cs="Arial"/>
          <w:sz w:val="24"/>
          <w:szCs w:val="24"/>
          <w:lang w:val="es-ES_tradnl" w:eastAsia="es-ES"/>
        </w:rPr>
        <w:t xml:space="preserve"> </w:t>
      </w:r>
      <w:r w:rsidR="002C740D" w:rsidRPr="008633DF">
        <w:rPr>
          <w:rFonts w:ascii="Palatino Linotype" w:eastAsia="MS Mincho" w:hAnsi="Palatino Linotype" w:cs="Arial"/>
          <w:sz w:val="24"/>
          <w:szCs w:val="24"/>
          <w:lang w:val="es-ES_tradnl" w:eastAsia="es-ES"/>
        </w:rPr>
        <w:t>r</w:t>
      </w:r>
      <w:r w:rsidR="003237D1" w:rsidRPr="008633DF">
        <w:rPr>
          <w:rFonts w:ascii="Palatino Linotype" w:eastAsia="MS Mincho" w:hAnsi="Palatino Linotype" w:cs="Arial"/>
          <w:sz w:val="24"/>
          <w:szCs w:val="24"/>
          <w:lang w:val="es-ES_tradnl" w:eastAsia="es-ES"/>
        </w:rPr>
        <w:t xml:space="preserve">espuesta de la </w:t>
      </w:r>
      <w:r w:rsidR="003237D1" w:rsidRPr="008633DF">
        <w:rPr>
          <w:rFonts w:ascii="Palatino Linotype" w:eastAsia="MS Mincho" w:hAnsi="Palatino Linotype" w:cs="Arial"/>
          <w:b/>
          <w:sz w:val="24"/>
          <w:szCs w:val="24"/>
          <w:lang w:val="es-ES_tradnl" w:eastAsia="es-ES"/>
        </w:rPr>
        <w:t>Universidad Politécnica del Valle de Toluca</w:t>
      </w:r>
      <w:r w:rsidR="00B30804" w:rsidRPr="008633DF">
        <w:rPr>
          <w:rFonts w:ascii="Palatino Linotype" w:eastAsia="MS Mincho" w:hAnsi="Palatino Linotype" w:cs="Arial"/>
          <w:sz w:val="24"/>
          <w:szCs w:val="24"/>
          <w:lang w:val="es-ES_tradnl" w:eastAsia="es-ES"/>
        </w:rPr>
        <w:t>,</w:t>
      </w:r>
      <w:r w:rsidRPr="008633DF">
        <w:rPr>
          <w:rFonts w:ascii="Palatino Linotype" w:eastAsia="MS Mincho" w:hAnsi="Palatino Linotype" w:cs="Times New Roman"/>
          <w:b/>
          <w:sz w:val="24"/>
          <w:szCs w:val="24"/>
          <w:lang w:val="es-ES_tradnl" w:eastAsia="es-ES"/>
        </w:rPr>
        <w:t xml:space="preserve"> </w:t>
      </w:r>
      <w:r w:rsidRPr="008633DF">
        <w:rPr>
          <w:rFonts w:ascii="Palatino Linotype" w:eastAsia="MS Mincho" w:hAnsi="Palatino Linotype" w:cs="Times New Roman"/>
          <w:sz w:val="24"/>
          <w:szCs w:val="24"/>
          <w:lang w:val="es-ES_tradnl" w:eastAsia="es-ES"/>
        </w:rPr>
        <w:t>en lo sucesivo el</w:t>
      </w:r>
      <w:r w:rsidRPr="008633DF">
        <w:rPr>
          <w:rFonts w:ascii="Palatino Linotype" w:eastAsia="MS Mincho" w:hAnsi="Palatino Linotype" w:cs="Times New Roman"/>
          <w:b/>
          <w:sz w:val="24"/>
          <w:szCs w:val="24"/>
          <w:lang w:val="es-ES_tradnl" w:eastAsia="es-ES"/>
        </w:rPr>
        <w:t xml:space="preserve"> SUJETO OBLIGADO, </w:t>
      </w:r>
      <w:r w:rsidRPr="008633DF">
        <w:rPr>
          <w:rFonts w:ascii="Palatino Linotype" w:eastAsia="MS Mincho" w:hAnsi="Palatino Linotype" w:cs="Times New Roman"/>
          <w:sz w:val="24"/>
          <w:szCs w:val="24"/>
          <w:lang w:val="es-ES_tradnl" w:eastAsia="es-ES"/>
        </w:rPr>
        <w:t>se procede a dictar la presente resolución, con base en los siguientes:</w:t>
      </w:r>
    </w:p>
    <w:p w:rsidR="0005243E" w:rsidRPr="008633DF" w:rsidRDefault="00521418" w:rsidP="008633DF">
      <w:pPr>
        <w:keepNext/>
        <w:keepLines/>
        <w:spacing w:before="240" w:after="0" w:line="360" w:lineRule="auto"/>
        <w:jc w:val="center"/>
        <w:outlineLvl w:val="0"/>
        <w:rPr>
          <w:rFonts w:ascii="Palatino Linotype" w:eastAsia="MS Gothic" w:hAnsi="Palatino Linotype" w:cs="Times New Roman"/>
          <w:b/>
          <w:sz w:val="24"/>
          <w:szCs w:val="24"/>
        </w:rPr>
      </w:pPr>
      <w:bookmarkStart w:id="0" w:name="_Toc532761411"/>
      <w:r w:rsidRPr="008633DF">
        <w:rPr>
          <w:rFonts w:ascii="Palatino Linotype" w:eastAsia="MS Gothic" w:hAnsi="Palatino Linotype" w:cs="Times New Roman"/>
          <w:b/>
          <w:sz w:val="24"/>
          <w:szCs w:val="24"/>
        </w:rPr>
        <w:t>ANTECEDENTES</w:t>
      </w:r>
      <w:bookmarkEnd w:id="0"/>
    </w:p>
    <w:p w:rsidR="0005243E" w:rsidRPr="008633DF" w:rsidRDefault="0005243E" w:rsidP="008633DF">
      <w:pPr>
        <w:spacing w:after="0" w:line="360" w:lineRule="auto"/>
        <w:ind w:left="284"/>
        <w:contextualSpacing/>
        <w:jc w:val="both"/>
        <w:rPr>
          <w:rFonts w:ascii="Palatino Linotype" w:eastAsia="Calibri" w:hAnsi="Palatino Linotype" w:cs="Arial"/>
          <w:sz w:val="24"/>
          <w:szCs w:val="24"/>
          <w:lang w:val="es-ES" w:eastAsia="es-ES"/>
        </w:rPr>
      </w:pPr>
    </w:p>
    <w:p w:rsidR="00521418" w:rsidRPr="008633DF" w:rsidRDefault="00C86467" w:rsidP="008633DF">
      <w:pPr>
        <w:numPr>
          <w:ilvl w:val="0"/>
          <w:numId w:val="1"/>
        </w:numPr>
        <w:spacing w:after="0" w:line="360" w:lineRule="auto"/>
        <w:ind w:left="284" w:hanging="284"/>
        <w:contextualSpacing/>
        <w:jc w:val="both"/>
        <w:rPr>
          <w:rFonts w:ascii="Palatino Linotype" w:eastAsia="Calibri" w:hAnsi="Palatino Linotype" w:cs="Arial"/>
          <w:sz w:val="24"/>
          <w:szCs w:val="24"/>
          <w:lang w:val="es-ES" w:eastAsia="es-ES"/>
        </w:rPr>
      </w:pPr>
      <w:r w:rsidRPr="008633DF">
        <w:rPr>
          <w:rFonts w:ascii="Palatino Linotype" w:eastAsia="Calibri" w:hAnsi="Palatino Linotype" w:cs="Arial"/>
          <w:sz w:val="24"/>
          <w:szCs w:val="24"/>
          <w:lang w:val="es-ES" w:eastAsia="es-ES"/>
        </w:rPr>
        <w:t xml:space="preserve">El </w:t>
      </w:r>
      <w:r w:rsidR="003237D1" w:rsidRPr="008633DF">
        <w:rPr>
          <w:rFonts w:ascii="Palatino Linotype" w:eastAsia="Calibri" w:hAnsi="Palatino Linotype" w:cs="Arial"/>
          <w:sz w:val="24"/>
          <w:szCs w:val="24"/>
          <w:lang w:val="es-ES" w:eastAsia="es-ES"/>
        </w:rPr>
        <w:t>cinco</w:t>
      </w:r>
      <w:r w:rsidRPr="008633DF">
        <w:rPr>
          <w:rFonts w:ascii="Palatino Linotype" w:eastAsia="Calibri" w:hAnsi="Palatino Linotype" w:cs="Arial"/>
          <w:sz w:val="24"/>
          <w:szCs w:val="24"/>
          <w:lang w:val="es-ES" w:eastAsia="es-ES"/>
        </w:rPr>
        <w:t xml:space="preserve"> </w:t>
      </w:r>
      <w:r w:rsidR="002C740D" w:rsidRPr="008633DF">
        <w:rPr>
          <w:rFonts w:ascii="Palatino Linotype" w:eastAsia="Times New Roman" w:hAnsi="Palatino Linotype" w:cs="Arial"/>
          <w:sz w:val="24"/>
          <w:szCs w:val="24"/>
          <w:lang w:val="es-ES" w:eastAsia="es-ES"/>
        </w:rPr>
        <w:t>(</w:t>
      </w:r>
      <w:r w:rsidR="003237D1" w:rsidRPr="008633DF">
        <w:rPr>
          <w:rFonts w:ascii="Palatino Linotype" w:eastAsia="Times New Roman" w:hAnsi="Palatino Linotype" w:cs="Arial"/>
          <w:sz w:val="24"/>
          <w:szCs w:val="24"/>
          <w:lang w:val="es-ES" w:eastAsia="es-ES"/>
        </w:rPr>
        <w:t>05</w:t>
      </w:r>
      <w:r w:rsidRPr="008633DF">
        <w:rPr>
          <w:rFonts w:ascii="Palatino Linotype" w:eastAsia="Times New Roman" w:hAnsi="Palatino Linotype" w:cs="Arial"/>
          <w:sz w:val="24"/>
          <w:szCs w:val="24"/>
          <w:lang w:val="es-ES" w:eastAsia="es-ES"/>
        </w:rPr>
        <w:t xml:space="preserve">) de </w:t>
      </w:r>
      <w:r w:rsidR="003237D1" w:rsidRPr="008633DF">
        <w:rPr>
          <w:rFonts w:ascii="Palatino Linotype" w:eastAsia="Times New Roman" w:hAnsi="Palatino Linotype" w:cs="Arial"/>
          <w:sz w:val="24"/>
          <w:szCs w:val="24"/>
          <w:lang w:val="es-ES" w:eastAsia="es-ES"/>
        </w:rPr>
        <w:t>octu</w:t>
      </w:r>
      <w:r w:rsidR="002C740D" w:rsidRPr="008633DF">
        <w:rPr>
          <w:rFonts w:ascii="Palatino Linotype" w:eastAsia="Times New Roman" w:hAnsi="Palatino Linotype" w:cs="Arial"/>
          <w:sz w:val="24"/>
          <w:szCs w:val="24"/>
          <w:lang w:val="es-ES" w:eastAsia="es-ES"/>
        </w:rPr>
        <w:t>bre</w:t>
      </w:r>
      <w:r w:rsidR="00521418" w:rsidRPr="008633DF">
        <w:rPr>
          <w:rFonts w:ascii="Palatino Linotype" w:eastAsia="Times New Roman" w:hAnsi="Palatino Linotype" w:cs="Arial"/>
          <w:sz w:val="24"/>
          <w:szCs w:val="24"/>
          <w:lang w:val="es-ES" w:eastAsia="es-ES"/>
        </w:rPr>
        <w:t xml:space="preserve"> </w:t>
      </w:r>
      <w:r w:rsidR="00521418" w:rsidRPr="008633DF">
        <w:rPr>
          <w:rFonts w:ascii="Palatino Linotype" w:eastAsia="Calibri" w:hAnsi="Palatino Linotype" w:cs="Arial"/>
          <w:sz w:val="24"/>
          <w:szCs w:val="24"/>
          <w:lang w:val="es-ES" w:eastAsia="es-ES"/>
        </w:rPr>
        <w:t xml:space="preserve">de dos mil </w:t>
      </w:r>
      <w:r w:rsidRPr="008633DF">
        <w:rPr>
          <w:rFonts w:ascii="Palatino Linotype" w:eastAsia="Calibri" w:hAnsi="Palatino Linotype" w:cs="Arial"/>
          <w:sz w:val="24"/>
          <w:szCs w:val="24"/>
          <w:lang w:val="es-ES" w:eastAsia="es-ES"/>
        </w:rPr>
        <w:t>dieciocho</w:t>
      </w:r>
      <w:r w:rsidR="00521418" w:rsidRPr="008633DF">
        <w:rPr>
          <w:rFonts w:ascii="Palatino Linotype" w:eastAsia="Calibri" w:hAnsi="Palatino Linotype" w:cs="Arial"/>
          <w:sz w:val="24"/>
          <w:szCs w:val="24"/>
          <w:lang w:val="es-ES" w:eastAsia="es-ES"/>
        </w:rPr>
        <w:t>,</w:t>
      </w:r>
      <w:r w:rsidR="00521418" w:rsidRPr="008633DF">
        <w:rPr>
          <w:rFonts w:ascii="Palatino Linotype" w:eastAsia="Calibri" w:hAnsi="Palatino Linotype" w:cs="Times New Roman"/>
          <w:sz w:val="24"/>
          <w:szCs w:val="24"/>
          <w:lang w:val="es-ES" w:eastAsia="es-ES"/>
        </w:rPr>
        <w:t xml:space="preserve"> se presentó </w:t>
      </w:r>
      <w:r w:rsidR="00521418" w:rsidRPr="008633DF">
        <w:rPr>
          <w:rFonts w:ascii="Palatino Linotype" w:eastAsia="Calibri" w:hAnsi="Palatino Linotype" w:cs="Arial"/>
          <w:sz w:val="24"/>
          <w:szCs w:val="24"/>
          <w:lang w:val="es-ES" w:eastAsia="es-ES"/>
        </w:rPr>
        <w:t xml:space="preserve">ante el </w:t>
      </w:r>
      <w:r w:rsidR="00521418" w:rsidRPr="008633DF">
        <w:rPr>
          <w:rFonts w:ascii="Palatino Linotype" w:eastAsia="Calibri" w:hAnsi="Palatino Linotype" w:cs="Arial"/>
          <w:b/>
          <w:sz w:val="24"/>
          <w:szCs w:val="24"/>
          <w:lang w:val="es-ES" w:eastAsia="es-ES"/>
        </w:rPr>
        <w:t>SUJETO OBLIGADO</w:t>
      </w:r>
      <w:r w:rsidR="00521418" w:rsidRPr="008633DF">
        <w:rPr>
          <w:rFonts w:ascii="Palatino Linotype" w:eastAsia="Calibri" w:hAnsi="Palatino Linotype" w:cs="Arial"/>
          <w:sz w:val="24"/>
          <w:szCs w:val="24"/>
          <w:lang w:val="es-ES_tradnl" w:eastAsia="es-ES"/>
        </w:rPr>
        <w:t xml:space="preserve"> vía </w:t>
      </w:r>
      <w:r w:rsidR="00521418" w:rsidRPr="008633DF">
        <w:rPr>
          <w:rFonts w:ascii="Palatino Linotype" w:eastAsia="Calibri" w:hAnsi="Palatino Linotype" w:cs="Arial"/>
          <w:sz w:val="24"/>
          <w:szCs w:val="24"/>
          <w:lang w:val="es-ES" w:eastAsia="es-ES"/>
        </w:rPr>
        <w:t xml:space="preserve">Sistema de Acceso a la Información Mexiquense </w:t>
      </w:r>
      <w:r w:rsidR="002C740D" w:rsidRPr="008633DF">
        <w:rPr>
          <w:rFonts w:ascii="Palatino Linotype" w:eastAsia="Calibri" w:hAnsi="Palatino Linotype" w:cs="Arial"/>
          <w:sz w:val="24"/>
          <w:szCs w:val="24"/>
          <w:lang w:val="es-ES" w:eastAsia="es-ES"/>
        </w:rPr>
        <w:t>(</w:t>
      </w:r>
      <w:r w:rsidR="00521418" w:rsidRPr="008633DF">
        <w:rPr>
          <w:rFonts w:ascii="Palatino Linotype" w:eastAsia="Calibri" w:hAnsi="Palatino Linotype" w:cs="Arial"/>
          <w:sz w:val="24"/>
          <w:szCs w:val="24"/>
          <w:lang w:val="es-ES" w:eastAsia="es-ES"/>
        </w:rPr>
        <w:t>SAIMEX</w:t>
      </w:r>
      <w:r w:rsidR="002C740D" w:rsidRPr="008633DF">
        <w:rPr>
          <w:rFonts w:ascii="Palatino Linotype" w:eastAsia="Calibri" w:hAnsi="Palatino Linotype" w:cs="Arial"/>
          <w:sz w:val="24"/>
          <w:szCs w:val="24"/>
          <w:lang w:val="es-ES" w:eastAsia="es-ES"/>
        </w:rPr>
        <w:t>)</w:t>
      </w:r>
      <w:r w:rsidR="00521418" w:rsidRPr="008633DF">
        <w:rPr>
          <w:rFonts w:ascii="Palatino Linotype" w:eastAsia="Calibri" w:hAnsi="Palatino Linotype" w:cs="Arial"/>
          <w:sz w:val="24"/>
          <w:szCs w:val="24"/>
          <w:lang w:val="es-ES" w:eastAsia="es-ES"/>
        </w:rPr>
        <w:t xml:space="preserve">, la solicitud de información pública registrada con el número </w:t>
      </w:r>
      <w:r w:rsidR="002C740D" w:rsidRPr="008633DF">
        <w:rPr>
          <w:rFonts w:ascii="Palatino Linotype" w:eastAsia="Calibri" w:hAnsi="Palatino Linotype" w:cs="Arial"/>
          <w:b/>
          <w:sz w:val="24"/>
          <w:szCs w:val="24"/>
          <w:lang w:val="es-ES" w:eastAsia="es-ES"/>
        </w:rPr>
        <w:t>0</w:t>
      </w:r>
      <w:r w:rsidR="003237D1" w:rsidRPr="008633DF">
        <w:rPr>
          <w:rFonts w:ascii="Palatino Linotype" w:eastAsia="Calibri" w:hAnsi="Palatino Linotype" w:cs="Arial"/>
          <w:b/>
          <w:sz w:val="24"/>
          <w:szCs w:val="24"/>
          <w:lang w:val="es-ES" w:eastAsia="es-ES"/>
        </w:rPr>
        <w:t>1287</w:t>
      </w:r>
      <w:r w:rsidR="002C740D" w:rsidRPr="008633DF">
        <w:rPr>
          <w:rFonts w:ascii="Palatino Linotype" w:eastAsia="Calibri" w:hAnsi="Palatino Linotype" w:cs="Arial"/>
          <w:b/>
          <w:sz w:val="24"/>
          <w:szCs w:val="24"/>
          <w:lang w:val="es-ES" w:eastAsia="es-ES"/>
        </w:rPr>
        <w:t>/</w:t>
      </w:r>
      <w:r w:rsidR="003237D1" w:rsidRPr="008633DF">
        <w:rPr>
          <w:rFonts w:ascii="Palatino Linotype" w:eastAsia="Calibri" w:hAnsi="Palatino Linotype" w:cs="Arial"/>
          <w:b/>
          <w:sz w:val="24"/>
          <w:szCs w:val="24"/>
          <w:lang w:val="es-ES" w:eastAsia="es-ES"/>
        </w:rPr>
        <w:t>UPVT</w:t>
      </w:r>
      <w:r w:rsidR="002C740D" w:rsidRPr="008633DF">
        <w:rPr>
          <w:rFonts w:ascii="Palatino Linotype" w:eastAsia="Calibri" w:hAnsi="Palatino Linotype" w:cs="Arial"/>
          <w:b/>
          <w:sz w:val="24"/>
          <w:szCs w:val="24"/>
          <w:lang w:val="es-ES" w:eastAsia="es-ES"/>
        </w:rPr>
        <w:t>/IP/2018</w:t>
      </w:r>
      <w:r w:rsidR="00521418" w:rsidRPr="008633DF">
        <w:rPr>
          <w:rFonts w:ascii="Palatino Linotype" w:eastAsia="MS Mincho" w:hAnsi="Palatino Linotype" w:cs="Times New Roman"/>
          <w:b/>
          <w:bCs/>
          <w:sz w:val="24"/>
          <w:szCs w:val="24"/>
          <w:lang w:val="es-ES_tradnl" w:eastAsia="es-ES"/>
        </w:rPr>
        <w:t xml:space="preserve">, </w:t>
      </w:r>
      <w:r w:rsidR="00521418" w:rsidRPr="008633DF">
        <w:rPr>
          <w:rFonts w:ascii="Palatino Linotype" w:eastAsia="Calibri" w:hAnsi="Palatino Linotype" w:cs="Arial"/>
          <w:sz w:val="24"/>
          <w:szCs w:val="24"/>
          <w:lang w:val="es-ES" w:eastAsia="es-ES"/>
        </w:rPr>
        <w:t>mediante la cual solicitó:</w:t>
      </w:r>
    </w:p>
    <w:p w:rsidR="002C740D" w:rsidRPr="008633DF" w:rsidRDefault="002C740D" w:rsidP="008633DF">
      <w:pPr>
        <w:spacing w:after="0" w:line="360" w:lineRule="auto"/>
        <w:ind w:left="426"/>
        <w:contextualSpacing/>
        <w:jc w:val="both"/>
        <w:rPr>
          <w:rFonts w:ascii="Palatino Linotype" w:eastAsia="Calibri" w:hAnsi="Palatino Linotype" w:cs="Arial"/>
          <w:i/>
          <w:color w:val="FF0000"/>
          <w:sz w:val="24"/>
          <w:szCs w:val="24"/>
          <w:lang w:val="es-ES" w:eastAsia="es-ES"/>
        </w:rPr>
      </w:pPr>
    </w:p>
    <w:p w:rsidR="00521418" w:rsidRPr="008633DF" w:rsidRDefault="002C740D" w:rsidP="008633DF">
      <w:pPr>
        <w:spacing w:after="0" w:line="360" w:lineRule="auto"/>
        <w:ind w:left="426"/>
        <w:contextualSpacing/>
        <w:jc w:val="both"/>
        <w:rPr>
          <w:rFonts w:ascii="Palatino Linotype" w:eastAsia="Calibri" w:hAnsi="Palatino Linotype" w:cs="Arial"/>
          <w:i/>
          <w:sz w:val="24"/>
          <w:szCs w:val="24"/>
          <w:lang w:val="es-ES" w:eastAsia="es-ES"/>
        </w:rPr>
      </w:pPr>
      <w:r w:rsidRPr="008633DF">
        <w:rPr>
          <w:rFonts w:ascii="Palatino Linotype" w:eastAsia="Calibri" w:hAnsi="Palatino Linotype" w:cs="Arial"/>
          <w:i/>
          <w:sz w:val="24"/>
          <w:szCs w:val="24"/>
          <w:lang w:val="es-ES" w:eastAsia="es-ES"/>
        </w:rPr>
        <w:t>“</w:t>
      </w:r>
      <w:r w:rsidR="006F3A29" w:rsidRPr="008633DF">
        <w:rPr>
          <w:rFonts w:ascii="Palatino Linotype" w:eastAsia="Calibri" w:hAnsi="Palatino Linotype" w:cs="Arial"/>
          <w:i/>
          <w:sz w:val="24"/>
          <w:szCs w:val="24"/>
          <w:lang w:val="es-ES" w:eastAsia="es-ES"/>
        </w:rPr>
        <w:t>Grado académico y Ce</w:t>
      </w:r>
      <w:r w:rsidR="003237D1" w:rsidRPr="008633DF">
        <w:rPr>
          <w:rFonts w:ascii="Palatino Linotype" w:eastAsia="Calibri" w:hAnsi="Palatino Linotype" w:cs="Arial"/>
          <w:i/>
          <w:sz w:val="24"/>
          <w:szCs w:val="24"/>
          <w:lang w:val="es-ES" w:eastAsia="es-ES"/>
        </w:rPr>
        <w:t>dula Profesional de Diana Palacios Valdez</w:t>
      </w:r>
      <w:r w:rsidRPr="008633DF">
        <w:rPr>
          <w:rFonts w:ascii="Palatino Linotype" w:eastAsia="Calibri" w:hAnsi="Palatino Linotype" w:cs="Arial"/>
          <w:i/>
          <w:sz w:val="24"/>
          <w:szCs w:val="24"/>
          <w:lang w:val="es-ES" w:eastAsia="es-ES"/>
        </w:rPr>
        <w:t>” (Sic)</w:t>
      </w:r>
    </w:p>
    <w:p w:rsidR="00521418" w:rsidRPr="008633DF" w:rsidRDefault="00521418" w:rsidP="008633DF">
      <w:pPr>
        <w:spacing w:after="0" w:line="360" w:lineRule="auto"/>
        <w:contextualSpacing/>
        <w:rPr>
          <w:rFonts w:ascii="Palatino Linotype" w:eastAsia="Times New Roman" w:hAnsi="Palatino Linotype" w:cs="Arial"/>
          <w:sz w:val="24"/>
          <w:szCs w:val="24"/>
          <w:lang w:val="es-ES" w:eastAsia="es-ES"/>
        </w:rPr>
      </w:pPr>
    </w:p>
    <w:p w:rsidR="002C740D" w:rsidRPr="008633DF" w:rsidRDefault="00FE5AE2" w:rsidP="008633DF">
      <w:pPr>
        <w:pStyle w:val="Prrafodelista"/>
        <w:numPr>
          <w:ilvl w:val="0"/>
          <w:numId w:val="1"/>
        </w:numPr>
        <w:spacing w:before="240" w:after="0" w:line="360" w:lineRule="auto"/>
        <w:ind w:left="284" w:right="34" w:hanging="284"/>
        <w:jc w:val="both"/>
        <w:rPr>
          <w:rFonts w:ascii="Palatino Linotype" w:eastAsia="MS Mincho" w:hAnsi="Palatino Linotype" w:cs="Times New Roman"/>
          <w:sz w:val="24"/>
          <w:szCs w:val="24"/>
          <w:lang w:val="es-ES_tradnl" w:eastAsia="es-ES"/>
        </w:rPr>
      </w:pPr>
      <w:r w:rsidRPr="008633DF">
        <w:rPr>
          <w:rFonts w:ascii="Palatino Linotype" w:eastAsia="Times New Roman" w:hAnsi="Palatino Linotype" w:cs="Arial"/>
          <w:sz w:val="24"/>
          <w:szCs w:val="24"/>
          <w:lang w:eastAsia="es-ES"/>
        </w:rPr>
        <w:t xml:space="preserve">Se hace constar que </w:t>
      </w:r>
      <w:r w:rsidR="002C740D" w:rsidRPr="008633DF">
        <w:rPr>
          <w:rFonts w:ascii="Palatino Linotype" w:eastAsia="Times New Roman" w:hAnsi="Palatino Linotype" w:cs="Arial"/>
          <w:sz w:val="24"/>
          <w:szCs w:val="24"/>
          <w:lang w:eastAsia="es-ES"/>
        </w:rPr>
        <w:t xml:space="preserve">el particular en su solicitud </w:t>
      </w:r>
      <w:r w:rsidRPr="008633DF">
        <w:rPr>
          <w:rFonts w:ascii="Palatino Linotype" w:eastAsia="Times New Roman" w:hAnsi="Palatino Linotype" w:cs="Arial"/>
          <w:sz w:val="24"/>
          <w:szCs w:val="24"/>
          <w:lang w:eastAsia="es-ES"/>
        </w:rPr>
        <w:t>señaló como modalidad de entrega de la información a través de del Sistema de Acceso a la Información Mexiquense (SAIMEX).</w:t>
      </w:r>
    </w:p>
    <w:p w:rsidR="002C740D" w:rsidRPr="008633DF" w:rsidRDefault="002C740D" w:rsidP="008633DF">
      <w:pPr>
        <w:pStyle w:val="Prrafodelista"/>
        <w:spacing w:before="240" w:after="0" w:line="360" w:lineRule="auto"/>
        <w:ind w:left="426" w:right="34"/>
        <w:jc w:val="both"/>
        <w:rPr>
          <w:rFonts w:ascii="Palatino Linotype" w:eastAsia="MS Mincho" w:hAnsi="Palatino Linotype" w:cs="Times New Roman"/>
          <w:sz w:val="24"/>
          <w:szCs w:val="24"/>
          <w:lang w:val="es-ES_tradnl" w:eastAsia="es-ES"/>
        </w:rPr>
      </w:pPr>
    </w:p>
    <w:p w:rsidR="00C90345" w:rsidRPr="008633DF" w:rsidRDefault="00C90345" w:rsidP="008633DF">
      <w:pPr>
        <w:numPr>
          <w:ilvl w:val="0"/>
          <w:numId w:val="1"/>
        </w:numPr>
        <w:spacing w:after="0" w:line="360" w:lineRule="auto"/>
        <w:ind w:left="284" w:hanging="284"/>
        <w:contextualSpacing/>
        <w:jc w:val="both"/>
        <w:rPr>
          <w:rFonts w:ascii="Palatino Linotype" w:eastAsia="MS Mincho" w:hAnsi="Palatino Linotype" w:cs="Arial"/>
          <w:i/>
          <w:sz w:val="24"/>
          <w:szCs w:val="24"/>
          <w:lang w:val="es-ES_tradnl" w:eastAsia="es-ES"/>
        </w:rPr>
      </w:pPr>
      <w:r w:rsidRPr="008633DF">
        <w:rPr>
          <w:rFonts w:ascii="Palatino Linotype" w:eastAsia="MS Mincho" w:hAnsi="Palatino Linotype" w:cs="Arial"/>
          <w:sz w:val="24"/>
          <w:szCs w:val="24"/>
          <w:lang w:val="es-ES_tradnl" w:eastAsia="es-ES"/>
        </w:rPr>
        <w:lastRenderedPageBreak/>
        <w:t xml:space="preserve">El  </w:t>
      </w:r>
      <w:r w:rsidR="003237D1" w:rsidRPr="008633DF">
        <w:rPr>
          <w:rFonts w:ascii="Palatino Linotype" w:eastAsia="MS Mincho" w:hAnsi="Palatino Linotype" w:cs="Arial"/>
          <w:sz w:val="24"/>
          <w:szCs w:val="24"/>
          <w:lang w:val="es-ES_tradnl" w:eastAsia="es-ES"/>
        </w:rPr>
        <w:t>veintiséis</w:t>
      </w:r>
      <w:r w:rsidRPr="008633DF">
        <w:rPr>
          <w:rFonts w:ascii="Palatino Linotype" w:eastAsia="MS Mincho" w:hAnsi="Palatino Linotype" w:cs="Arial"/>
          <w:sz w:val="24"/>
          <w:szCs w:val="24"/>
          <w:lang w:val="es-ES_tradnl" w:eastAsia="es-ES"/>
        </w:rPr>
        <w:t xml:space="preserve"> (</w:t>
      </w:r>
      <w:r w:rsidR="003237D1" w:rsidRPr="008633DF">
        <w:rPr>
          <w:rFonts w:ascii="Palatino Linotype" w:eastAsia="MS Mincho" w:hAnsi="Palatino Linotype" w:cs="Arial"/>
          <w:sz w:val="24"/>
          <w:szCs w:val="24"/>
          <w:lang w:val="es-ES_tradnl" w:eastAsia="es-ES"/>
        </w:rPr>
        <w:t>26</w:t>
      </w:r>
      <w:r w:rsidRPr="008633DF">
        <w:rPr>
          <w:rFonts w:ascii="Palatino Linotype" w:eastAsia="MS Mincho" w:hAnsi="Palatino Linotype" w:cs="Arial"/>
          <w:sz w:val="24"/>
          <w:szCs w:val="24"/>
          <w:lang w:val="es-ES_tradnl" w:eastAsia="es-ES"/>
        </w:rPr>
        <w:t xml:space="preserve">) de </w:t>
      </w:r>
      <w:r w:rsidR="00180179" w:rsidRPr="008633DF">
        <w:rPr>
          <w:rFonts w:ascii="Palatino Linotype" w:eastAsia="MS Mincho" w:hAnsi="Palatino Linotype" w:cs="Arial"/>
          <w:sz w:val="24"/>
          <w:szCs w:val="24"/>
          <w:lang w:val="es-ES_tradnl" w:eastAsia="es-ES"/>
        </w:rPr>
        <w:t>octubre</w:t>
      </w:r>
      <w:r w:rsidRPr="008633DF">
        <w:rPr>
          <w:rFonts w:ascii="Palatino Linotype" w:eastAsia="MS Mincho" w:hAnsi="Palatino Linotype" w:cs="Arial"/>
          <w:sz w:val="24"/>
          <w:szCs w:val="24"/>
          <w:lang w:val="es-ES_tradnl" w:eastAsia="es-ES"/>
        </w:rPr>
        <w:t xml:space="preserve"> del año dos mil dieciocho, el </w:t>
      </w:r>
      <w:r w:rsidRPr="008633DF">
        <w:rPr>
          <w:rFonts w:ascii="Palatino Linotype" w:eastAsia="MS Mincho" w:hAnsi="Palatino Linotype" w:cs="Arial"/>
          <w:b/>
          <w:sz w:val="24"/>
          <w:szCs w:val="24"/>
          <w:lang w:val="es-ES_tradnl" w:eastAsia="es-ES"/>
        </w:rPr>
        <w:t xml:space="preserve">SUJETO OBLIGADO </w:t>
      </w:r>
      <w:r w:rsidR="00A7471F" w:rsidRPr="008633DF">
        <w:rPr>
          <w:rFonts w:ascii="Palatino Linotype" w:eastAsia="MS Mincho" w:hAnsi="Palatino Linotype" w:cs="Arial"/>
          <w:sz w:val="24"/>
          <w:szCs w:val="24"/>
          <w:lang w:val="es-ES_tradnl" w:eastAsia="es-ES"/>
        </w:rPr>
        <w:t>dio</w:t>
      </w:r>
      <w:r w:rsidRPr="008633DF">
        <w:rPr>
          <w:rFonts w:ascii="Palatino Linotype" w:eastAsia="MS Mincho" w:hAnsi="Palatino Linotype" w:cs="Arial"/>
          <w:sz w:val="24"/>
          <w:szCs w:val="24"/>
          <w:lang w:val="es-ES_tradnl" w:eastAsia="es-ES"/>
        </w:rPr>
        <w:t xml:space="preserve"> respuesta </w:t>
      </w:r>
      <w:r w:rsidR="00261586" w:rsidRPr="008633DF">
        <w:rPr>
          <w:rFonts w:ascii="Palatino Linotype" w:eastAsia="MS Mincho" w:hAnsi="Palatino Linotype" w:cs="Arial"/>
          <w:sz w:val="24"/>
          <w:szCs w:val="24"/>
          <w:lang w:val="es-ES_tradnl" w:eastAsia="es-ES"/>
        </w:rPr>
        <w:t>en los siguientes términos a la solicitud de información anexando los archivos denominados</w:t>
      </w:r>
      <w:r w:rsidR="00A7471F" w:rsidRPr="008633DF">
        <w:rPr>
          <w:rFonts w:ascii="Palatino Linotype" w:eastAsia="MS Mincho" w:hAnsi="Palatino Linotype" w:cs="Arial"/>
          <w:sz w:val="24"/>
          <w:szCs w:val="24"/>
          <w:lang w:val="es-ES_tradnl" w:eastAsia="es-ES"/>
        </w:rPr>
        <w:t>:</w:t>
      </w:r>
      <w:r w:rsidR="00ED73C4" w:rsidRPr="008633DF">
        <w:rPr>
          <w:rFonts w:ascii="Palatino Linotype" w:eastAsia="MS Mincho" w:hAnsi="Palatino Linotype" w:cs="Arial"/>
          <w:sz w:val="24"/>
          <w:szCs w:val="24"/>
          <w:lang w:val="es-ES_tradnl" w:eastAsia="es-ES"/>
        </w:rPr>
        <w:t xml:space="preserve"> </w:t>
      </w:r>
    </w:p>
    <w:p w:rsidR="00A7471F" w:rsidRPr="008633DF" w:rsidRDefault="00A7471F" w:rsidP="008633DF">
      <w:pPr>
        <w:pStyle w:val="Prrafodelista"/>
        <w:spacing w:after="0" w:line="360" w:lineRule="auto"/>
        <w:rPr>
          <w:rFonts w:ascii="Palatino Linotype" w:eastAsia="MS Mincho" w:hAnsi="Palatino Linotype" w:cs="Arial"/>
          <w:i/>
          <w:sz w:val="24"/>
          <w:szCs w:val="24"/>
          <w:lang w:val="es-ES_tradnl" w:eastAsia="es-ES"/>
        </w:rPr>
      </w:pPr>
    </w:p>
    <w:p w:rsidR="00A7471F" w:rsidRPr="008633DF" w:rsidRDefault="003237D1" w:rsidP="008633DF">
      <w:pPr>
        <w:pStyle w:val="Prrafodelista"/>
        <w:numPr>
          <w:ilvl w:val="0"/>
          <w:numId w:val="3"/>
        </w:numPr>
        <w:spacing w:after="0" w:line="360" w:lineRule="auto"/>
        <w:ind w:left="567" w:hanging="283"/>
        <w:jc w:val="both"/>
        <w:rPr>
          <w:rFonts w:ascii="Palatino Linotype" w:eastAsia="MS Mincho" w:hAnsi="Palatino Linotype" w:cs="Arial"/>
          <w:b/>
          <w:sz w:val="24"/>
          <w:szCs w:val="24"/>
          <w:lang w:val="es-ES_tradnl" w:eastAsia="es-ES"/>
        </w:rPr>
      </w:pPr>
      <w:r w:rsidRPr="008633DF">
        <w:rPr>
          <w:rFonts w:ascii="Palatino Linotype" w:eastAsia="MS Mincho" w:hAnsi="Palatino Linotype" w:cs="Arial"/>
          <w:b/>
          <w:sz w:val="24"/>
          <w:szCs w:val="24"/>
          <w:lang w:val="es-ES_tradnl" w:eastAsia="es-ES"/>
        </w:rPr>
        <w:t>TITULO MTRA. DIANA P.V. (VERSIÓN PÚBLICA)</w:t>
      </w:r>
      <w:r w:rsidR="00A7471F" w:rsidRPr="008633DF">
        <w:rPr>
          <w:rFonts w:ascii="Palatino Linotype" w:eastAsia="MS Mincho" w:hAnsi="Palatino Linotype" w:cs="Arial"/>
          <w:b/>
          <w:sz w:val="24"/>
          <w:szCs w:val="24"/>
          <w:lang w:val="es-ES_tradnl" w:eastAsia="es-ES"/>
        </w:rPr>
        <w:t>.</w:t>
      </w:r>
      <w:proofErr w:type="spellStart"/>
      <w:r w:rsidR="00A7471F" w:rsidRPr="008633DF">
        <w:rPr>
          <w:rFonts w:ascii="Palatino Linotype" w:eastAsia="MS Mincho" w:hAnsi="Palatino Linotype" w:cs="Arial"/>
          <w:b/>
          <w:sz w:val="24"/>
          <w:szCs w:val="24"/>
          <w:lang w:val="es-ES_tradnl" w:eastAsia="es-ES"/>
        </w:rPr>
        <w:t>pdf</w:t>
      </w:r>
      <w:proofErr w:type="spellEnd"/>
      <w:r w:rsidR="00A7471F" w:rsidRPr="008633DF">
        <w:rPr>
          <w:rFonts w:ascii="Palatino Linotype" w:eastAsia="MS Mincho" w:hAnsi="Palatino Linotype" w:cs="Arial"/>
          <w:b/>
          <w:sz w:val="24"/>
          <w:szCs w:val="24"/>
          <w:lang w:val="es-ES_tradnl" w:eastAsia="es-ES"/>
        </w:rPr>
        <w:t xml:space="preserve">: </w:t>
      </w:r>
      <w:r w:rsidR="00023191" w:rsidRPr="008633DF">
        <w:rPr>
          <w:rFonts w:ascii="Palatino Linotype" w:eastAsia="MS Mincho" w:hAnsi="Palatino Linotype" w:cs="Arial"/>
          <w:sz w:val="24"/>
          <w:szCs w:val="24"/>
          <w:lang w:val="es-ES_tradnl" w:eastAsia="es-ES"/>
        </w:rPr>
        <w:t xml:space="preserve">Consiste en lo que se aprecia ser </w:t>
      </w:r>
      <w:r w:rsidR="00465134" w:rsidRPr="008633DF">
        <w:rPr>
          <w:rFonts w:ascii="Palatino Linotype" w:eastAsia="MS Mincho" w:hAnsi="Palatino Linotype" w:cs="Arial"/>
          <w:sz w:val="24"/>
          <w:szCs w:val="24"/>
          <w:lang w:val="es-ES_tradnl" w:eastAsia="es-ES"/>
        </w:rPr>
        <w:t xml:space="preserve">la versión pública de </w:t>
      </w:r>
      <w:r w:rsidR="00023191" w:rsidRPr="008633DF">
        <w:rPr>
          <w:rFonts w:ascii="Palatino Linotype" w:eastAsia="MS Mincho" w:hAnsi="Palatino Linotype" w:cs="Arial"/>
          <w:sz w:val="24"/>
          <w:szCs w:val="24"/>
          <w:lang w:val="es-ES_tradnl" w:eastAsia="es-ES"/>
        </w:rPr>
        <w:t xml:space="preserve">un </w:t>
      </w:r>
      <w:r w:rsidR="008F3FD8" w:rsidRPr="008633DF">
        <w:rPr>
          <w:rFonts w:ascii="Palatino Linotype" w:eastAsia="MS Mincho" w:hAnsi="Palatino Linotype" w:cs="Arial"/>
          <w:sz w:val="24"/>
          <w:szCs w:val="24"/>
          <w:lang w:val="es-ES_tradnl" w:eastAsia="es-ES"/>
        </w:rPr>
        <w:t>grado académico de maestría, equivalente a un título profesional, otorgado a la persona sobre la cual versa la solicitud de información</w:t>
      </w:r>
      <w:r w:rsidR="00CC4567" w:rsidRPr="008633DF">
        <w:rPr>
          <w:rFonts w:ascii="Palatino Linotype" w:eastAsia="MS Mincho" w:hAnsi="Palatino Linotype" w:cs="Arial"/>
          <w:sz w:val="24"/>
          <w:szCs w:val="24"/>
          <w:lang w:val="es-ES_tradnl" w:eastAsia="es-ES"/>
        </w:rPr>
        <w:t>, expedido por el Gobierno del Estado de México a través de la Secretaría del Trabajo</w:t>
      </w:r>
      <w:r w:rsidR="00465134" w:rsidRPr="008633DF">
        <w:rPr>
          <w:rFonts w:ascii="Palatino Linotype" w:eastAsia="MS Mincho" w:hAnsi="Palatino Linotype" w:cs="Arial"/>
          <w:sz w:val="24"/>
          <w:szCs w:val="24"/>
          <w:lang w:val="es-ES_tradnl" w:eastAsia="es-ES"/>
        </w:rPr>
        <w:t>, en donde el dato personal que se testó fue la fotografía</w:t>
      </w:r>
      <w:r w:rsidR="00A7471F" w:rsidRPr="008633DF">
        <w:rPr>
          <w:rFonts w:ascii="Palatino Linotype" w:eastAsia="MS Mincho" w:hAnsi="Palatino Linotype" w:cs="Arial"/>
          <w:sz w:val="24"/>
          <w:szCs w:val="24"/>
          <w:lang w:val="es-ES_tradnl" w:eastAsia="es-ES"/>
        </w:rPr>
        <w:t>.</w:t>
      </w:r>
    </w:p>
    <w:p w:rsidR="00A7471F" w:rsidRPr="008633DF" w:rsidRDefault="00A7471F" w:rsidP="008633DF">
      <w:pPr>
        <w:pStyle w:val="Prrafodelista"/>
        <w:spacing w:after="0" w:line="360" w:lineRule="auto"/>
        <w:ind w:left="567" w:hanging="283"/>
        <w:jc w:val="both"/>
        <w:rPr>
          <w:rFonts w:ascii="Palatino Linotype" w:eastAsia="MS Mincho" w:hAnsi="Palatino Linotype" w:cs="Arial"/>
          <w:b/>
          <w:sz w:val="24"/>
          <w:szCs w:val="24"/>
          <w:lang w:val="es-ES_tradnl" w:eastAsia="es-ES"/>
        </w:rPr>
      </w:pPr>
    </w:p>
    <w:p w:rsidR="00465134" w:rsidRPr="008633DF" w:rsidRDefault="003237D1" w:rsidP="008633DF">
      <w:pPr>
        <w:pStyle w:val="Prrafodelista"/>
        <w:numPr>
          <w:ilvl w:val="0"/>
          <w:numId w:val="3"/>
        </w:numPr>
        <w:spacing w:after="0" w:line="360" w:lineRule="auto"/>
        <w:ind w:left="567" w:hanging="283"/>
        <w:jc w:val="both"/>
        <w:rPr>
          <w:rFonts w:ascii="Palatino Linotype" w:eastAsia="MS Mincho" w:hAnsi="Palatino Linotype" w:cs="Arial"/>
          <w:b/>
          <w:sz w:val="24"/>
          <w:szCs w:val="24"/>
          <w:lang w:val="es-ES_tradnl" w:eastAsia="es-ES"/>
        </w:rPr>
      </w:pPr>
      <w:r w:rsidRPr="008633DF">
        <w:rPr>
          <w:rFonts w:ascii="Palatino Linotype" w:eastAsia="MS Mincho" w:hAnsi="Palatino Linotype" w:cs="Arial"/>
          <w:b/>
          <w:sz w:val="24"/>
          <w:szCs w:val="24"/>
          <w:lang w:val="es-ES_tradnl" w:eastAsia="es-ES"/>
        </w:rPr>
        <w:t>01287UPVTIP2018.pdf</w:t>
      </w:r>
      <w:r w:rsidR="00A7471F" w:rsidRPr="008633DF">
        <w:rPr>
          <w:rFonts w:ascii="Palatino Linotype" w:eastAsia="MS Mincho" w:hAnsi="Palatino Linotype" w:cs="Arial"/>
          <w:b/>
          <w:sz w:val="24"/>
          <w:szCs w:val="24"/>
          <w:lang w:val="es-ES_tradnl" w:eastAsia="es-ES"/>
        </w:rPr>
        <w:t>:</w:t>
      </w:r>
      <w:r w:rsidR="006F3A29" w:rsidRPr="008633DF">
        <w:rPr>
          <w:rFonts w:ascii="Palatino Linotype" w:eastAsia="MS Mincho" w:hAnsi="Palatino Linotype" w:cs="Arial"/>
          <w:b/>
          <w:sz w:val="24"/>
          <w:szCs w:val="24"/>
          <w:lang w:val="es-ES_tradnl" w:eastAsia="es-ES"/>
        </w:rPr>
        <w:t xml:space="preserve"> </w:t>
      </w:r>
      <w:r w:rsidR="00BA590B" w:rsidRPr="008633DF">
        <w:rPr>
          <w:rFonts w:ascii="Palatino Linotype" w:eastAsia="MS Mincho" w:hAnsi="Palatino Linotype" w:cs="Arial"/>
          <w:sz w:val="24"/>
          <w:szCs w:val="24"/>
          <w:lang w:val="es-ES_tradnl" w:eastAsia="es-ES"/>
        </w:rPr>
        <w:t>Consiste en un oficio número 205BL14002/994-BIS1</w:t>
      </w:r>
      <w:r w:rsidR="00465134" w:rsidRPr="008633DF">
        <w:rPr>
          <w:rFonts w:ascii="Palatino Linotype" w:eastAsia="MS Mincho" w:hAnsi="Palatino Linotype" w:cs="Arial"/>
          <w:sz w:val="24"/>
          <w:szCs w:val="24"/>
          <w:lang w:val="es-ES_tradnl" w:eastAsia="es-ES"/>
        </w:rPr>
        <w:t>/2018, signado por la Jefa del D</w:t>
      </w:r>
      <w:r w:rsidR="00BA590B" w:rsidRPr="008633DF">
        <w:rPr>
          <w:rFonts w:ascii="Palatino Linotype" w:eastAsia="MS Mincho" w:hAnsi="Palatino Linotype" w:cs="Arial"/>
          <w:sz w:val="24"/>
          <w:szCs w:val="24"/>
          <w:lang w:val="es-ES_tradnl" w:eastAsia="es-ES"/>
        </w:rPr>
        <w:t>epartamento de Recursos Humanos y Ma</w:t>
      </w:r>
      <w:r w:rsidR="00465134" w:rsidRPr="008633DF">
        <w:rPr>
          <w:rFonts w:ascii="Palatino Linotype" w:eastAsia="MS Mincho" w:hAnsi="Palatino Linotype" w:cs="Arial"/>
          <w:sz w:val="24"/>
          <w:szCs w:val="24"/>
          <w:lang w:val="es-ES_tradnl" w:eastAsia="es-ES"/>
        </w:rPr>
        <w:t>teriales, dirigido a la Titular de la Unidad de Transparencia del Sujeto Oblig</w:t>
      </w:r>
      <w:r w:rsidR="000D0E86" w:rsidRPr="008633DF">
        <w:rPr>
          <w:rFonts w:ascii="Palatino Linotype" w:eastAsia="MS Mincho" w:hAnsi="Palatino Linotype" w:cs="Arial"/>
          <w:sz w:val="24"/>
          <w:szCs w:val="24"/>
          <w:lang w:val="es-ES_tradnl" w:eastAsia="es-ES"/>
        </w:rPr>
        <w:t xml:space="preserve">ado, por medio del cual se entregó en versión pública </w:t>
      </w:r>
      <w:r w:rsidR="00D00EB1" w:rsidRPr="008633DF">
        <w:rPr>
          <w:rFonts w:ascii="Palatino Linotype" w:eastAsia="MS Mincho" w:hAnsi="Palatino Linotype" w:cs="Arial"/>
          <w:sz w:val="24"/>
          <w:szCs w:val="24"/>
          <w:lang w:val="es-ES_tradnl" w:eastAsia="es-ES"/>
        </w:rPr>
        <w:t xml:space="preserve">el título de grado de maestría de la persona de quien se requiere información, </w:t>
      </w:r>
      <w:r w:rsidR="00465134" w:rsidRPr="008633DF">
        <w:rPr>
          <w:rFonts w:ascii="Palatino Linotype" w:eastAsia="MS Mincho" w:hAnsi="Palatino Linotype" w:cs="Arial"/>
          <w:sz w:val="24"/>
          <w:szCs w:val="24"/>
          <w:lang w:val="es-ES_tradnl" w:eastAsia="es-ES"/>
        </w:rPr>
        <w:t>hac</w:t>
      </w:r>
      <w:r w:rsidR="00D00EB1" w:rsidRPr="008633DF">
        <w:rPr>
          <w:rFonts w:ascii="Palatino Linotype" w:eastAsia="MS Mincho" w:hAnsi="Palatino Linotype" w:cs="Arial"/>
          <w:sz w:val="24"/>
          <w:szCs w:val="24"/>
          <w:lang w:val="es-ES_tradnl" w:eastAsia="es-ES"/>
        </w:rPr>
        <w:t>iendo</w:t>
      </w:r>
      <w:r w:rsidR="00465134" w:rsidRPr="008633DF">
        <w:rPr>
          <w:rFonts w:ascii="Palatino Linotype" w:eastAsia="MS Mincho" w:hAnsi="Palatino Linotype" w:cs="Arial"/>
          <w:sz w:val="24"/>
          <w:szCs w:val="24"/>
          <w:lang w:val="es-ES_tradnl" w:eastAsia="es-ES"/>
        </w:rPr>
        <w:t xml:space="preserve"> del conocimiento</w:t>
      </w:r>
      <w:r w:rsidR="00D00EB1" w:rsidRPr="008633DF">
        <w:rPr>
          <w:rFonts w:ascii="Palatino Linotype" w:eastAsia="MS Mincho" w:hAnsi="Palatino Linotype" w:cs="Arial"/>
          <w:sz w:val="24"/>
          <w:szCs w:val="24"/>
          <w:lang w:val="es-ES_tradnl" w:eastAsia="es-ES"/>
        </w:rPr>
        <w:t>: en primer lugar,</w:t>
      </w:r>
      <w:r w:rsidR="00465134" w:rsidRPr="008633DF">
        <w:rPr>
          <w:rFonts w:ascii="Palatino Linotype" w:eastAsia="MS Mincho" w:hAnsi="Palatino Linotype" w:cs="Arial"/>
          <w:sz w:val="24"/>
          <w:szCs w:val="24"/>
          <w:lang w:val="es-ES_tradnl" w:eastAsia="es-ES"/>
        </w:rPr>
        <w:t xml:space="preserve"> que </w:t>
      </w:r>
      <w:r w:rsidR="00D00EB1" w:rsidRPr="008633DF">
        <w:rPr>
          <w:rFonts w:ascii="Palatino Linotype" w:eastAsia="MS Mincho" w:hAnsi="Palatino Linotype" w:cs="Arial"/>
          <w:sz w:val="24"/>
          <w:szCs w:val="24"/>
          <w:lang w:val="es-ES_tradnl" w:eastAsia="es-ES"/>
        </w:rPr>
        <w:t xml:space="preserve">es </w:t>
      </w:r>
      <w:r w:rsidR="00465134" w:rsidRPr="008633DF">
        <w:rPr>
          <w:rFonts w:ascii="Palatino Linotype" w:eastAsia="MS Mincho" w:hAnsi="Palatino Linotype" w:cs="Arial"/>
          <w:sz w:val="24"/>
          <w:szCs w:val="24"/>
          <w:lang w:val="es-ES_tradnl" w:eastAsia="es-ES"/>
        </w:rPr>
        <w:t>la</w:t>
      </w:r>
      <w:r w:rsidR="00D00EB1" w:rsidRPr="008633DF">
        <w:rPr>
          <w:rFonts w:ascii="Palatino Linotype" w:eastAsia="MS Mincho" w:hAnsi="Palatino Linotype" w:cs="Arial"/>
          <w:sz w:val="24"/>
          <w:szCs w:val="24"/>
          <w:lang w:val="es-ES_tradnl" w:eastAsia="es-ES"/>
        </w:rPr>
        <w:t xml:space="preserve"> única </w:t>
      </w:r>
      <w:r w:rsidR="00465134" w:rsidRPr="008633DF">
        <w:rPr>
          <w:rFonts w:ascii="Palatino Linotype" w:eastAsia="MS Mincho" w:hAnsi="Palatino Linotype" w:cs="Arial"/>
          <w:sz w:val="24"/>
          <w:szCs w:val="24"/>
          <w:lang w:val="es-ES_tradnl" w:eastAsia="es-ES"/>
        </w:rPr>
        <w:t xml:space="preserve">información que obra dentro de </w:t>
      </w:r>
      <w:r w:rsidR="000D0E86" w:rsidRPr="008633DF">
        <w:rPr>
          <w:rFonts w:ascii="Palatino Linotype" w:eastAsia="MS Mincho" w:hAnsi="Palatino Linotype" w:cs="Arial"/>
          <w:sz w:val="24"/>
          <w:szCs w:val="24"/>
          <w:lang w:val="es-ES_tradnl" w:eastAsia="es-ES"/>
        </w:rPr>
        <w:t>sus</w:t>
      </w:r>
      <w:r w:rsidR="00465134" w:rsidRPr="008633DF">
        <w:rPr>
          <w:rFonts w:ascii="Palatino Linotype" w:eastAsia="MS Mincho" w:hAnsi="Palatino Linotype" w:cs="Arial"/>
          <w:sz w:val="24"/>
          <w:szCs w:val="24"/>
          <w:lang w:val="es-ES_tradnl" w:eastAsia="es-ES"/>
        </w:rPr>
        <w:t xml:space="preserve"> archivos</w:t>
      </w:r>
      <w:r w:rsidR="00D00EB1" w:rsidRPr="008633DF">
        <w:rPr>
          <w:rFonts w:ascii="Palatino Linotype" w:eastAsia="MS Mincho" w:hAnsi="Palatino Linotype" w:cs="Arial"/>
          <w:sz w:val="24"/>
          <w:szCs w:val="24"/>
          <w:lang w:val="es-ES_tradnl" w:eastAsia="es-ES"/>
        </w:rPr>
        <w:t xml:space="preserve">; en segundo lugar, </w:t>
      </w:r>
      <w:r w:rsidR="00465134" w:rsidRPr="008633DF">
        <w:rPr>
          <w:rFonts w:ascii="Palatino Linotype" w:eastAsia="MS Mincho" w:hAnsi="Palatino Linotype" w:cs="Arial"/>
          <w:sz w:val="24"/>
          <w:szCs w:val="24"/>
          <w:lang w:val="es-ES_tradnl" w:eastAsia="es-ES"/>
        </w:rPr>
        <w:t>los motivos por los cuales se testó el dato personal correspondiente a la fotografía</w:t>
      </w:r>
      <w:r w:rsidR="000D0E86" w:rsidRPr="008633DF">
        <w:rPr>
          <w:rFonts w:ascii="Palatino Linotype" w:eastAsia="MS Mincho" w:hAnsi="Palatino Linotype" w:cs="Arial"/>
          <w:sz w:val="24"/>
          <w:szCs w:val="24"/>
          <w:lang w:val="es-ES_tradnl" w:eastAsia="es-ES"/>
        </w:rPr>
        <w:t>;</w:t>
      </w:r>
      <w:r w:rsidR="00D00EB1" w:rsidRPr="008633DF">
        <w:rPr>
          <w:rFonts w:ascii="Palatino Linotype" w:eastAsia="MS Mincho" w:hAnsi="Palatino Linotype" w:cs="Arial"/>
          <w:sz w:val="24"/>
          <w:szCs w:val="24"/>
          <w:lang w:val="es-ES_tradnl" w:eastAsia="es-ES"/>
        </w:rPr>
        <w:t xml:space="preserve"> y, señalando</w:t>
      </w:r>
      <w:r w:rsidR="000D0E86" w:rsidRPr="008633DF">
        <w:rPr>
          <w:rFonts w:ascii="Palatino Linotype" w:eastAsia="MS Mincho" w:hAnsi="Palatino Linotype" w:cs="Arial"/>
          <w:sz w:val="24"/>
          <w:szCs w:val="24"/>
          <w:lang w:val="es-ES_tradnl" w:eastAsia="es-ES"/>
        </w:rPr>
        <w:t xml:space="preserve"> que </w:t>
      </w:r>
      <w:r w:rsidR="000D0E86" w:rsidRPr="008633DF">
        <w:rPr>
          <w:rFonts w:ascii="Palatino Linotype" w:eastAsia="MS Mincho" w:hAnsi="Palatino Linotype" w:cs="Arial"/>
          <w:b/>
          <w:sz w:val="24"/>
          <w:szCs w:val="24"/>
          <w:lang w:val="es-ES_tradnl" w:eastAsia="es-ES"/>
        </w:rPr>
        <w:t>no se posee la cédula profesional,</w:t>
      </w:r>
      <w:r w:rsidR="000D0E86" w:rsidRPr="008633DF">
        <w:rPr>
          <w:rFonts w:ascii="Palatino Linotype" w:eastAsia="MS Mincho" w:hAnsi="Palatino Linotype" w:cs="Arial"/>
          <w:sz w:val="24"/>
          <w:szCs w:val="24"/>
          <w:lang w:val="es-ES_tradnl" w:eastAsia="es-ES"/>
        </w:rPr>
        <w:t xml:space="preserve"> derivado de que no es un requisito obligatorio para que los servidores públicos puedan ingresar</w:t>
      </w:r>
      <w:r w:rsidR="00D00EB1" w:rsidRPr="008633DF">
        <w:rPr>
          <w:rFonts w:ascii="Palatino Linotype" w:eastAsia="MS Mincho" w:hAnsi="Palatino Linotype" w:cs="Arial"/>
          <w:sz w:val="24"/>
          <w:szCs w:val="24"/>
          <w:lang w:val="es-ES_tradnl" w:eastAsia="es-ES"/>
        </w:rPr>
        <w:t xml:space="preserve"> a la institución educativa</w:t>
      </w:r>
      <w:r w:rsidR="000D0E86" w:rsidRPr="008633DF">
        <w:rPr>
          <w:rFonts w:ascii="Palatino Linotype" w:eastAsia="MS Mincho" w:hAnsi="Palatino Linotype" w:cs="Arial"/>
          <w:sz w:val="24"/>
          <w:szCs w:val="24"/>
          <w:lang w:val="es-ES_tradnl" w:eastAsia="es-ES"/>
        </w:rPr>
        <w:t>.</w:t>
      </w:r>
    </w:p>
    <w:p w:rsidR="000D0E86" w:rsidRPr="008633DF" w:rsidRDefault="000D0E86" w:rsidP="008633DF">
      <w:pPr>
        <w:pStyle w:val="Prrafodelista"/>
        <w:spacing w:after="0" w:line="360" w:lineRule="auto"/>
        <w:rPr>
          <w:rFonts w:ascii="Palatino Linotype" w:eastAsia="MS Mincho" w:hAnsi="Palatino Linotype" w:cs="Arial"/>
          <w:b/>
          <w:sz w:val="24"/>
          <w:szCs w:val="24"/>
          <w:lang w:val="es-ES_tradnl" w:eastAsia="es-ES"/>
        </w:rPr>
      </w:pPr>
    </w:p>
    <w:p w:rsidR="00947180" w:rsidRPr="008633DF" w:rsidRDefault="00D00EB1" w:rsidP="008633DF">
      <w:pPr>
        <w:pStyle w:val="Prrafodelista"/>
        <w:numPr>
          <w:ilvl w:val="0"/>
          <w:numId w:val="3"/>
        </w:numPr>
        <w:spacing w:after="0" w:line="360" w:lineRule="auto"/>
        <w:ind w:left="567" w:hanging="283"/>
        <w:jc w:val="both"/>
        <w:rPr>
          <w:rFonts w:ascii="Palatino Linotype" w:eastAsia="MS Mincho" w:hAnsi="Palatino Linotype" w:cs="Arial"/>
          <w:b/>
          <w:sz w:val="24"/>
          <w:szCs w:val="24"/>
          <w:lang w:val="es-ES_tradnl" w:eastAsia="es-ES"/>
        </w:rPr>
      </w:pPr>
      <w:r w:rsidRPr="008633DF">
        <w:rPr>
          <w:rFonts w:ascii="Palatino Linotype" w:eastAsia="MS Mincho" w:hAnsi="Palatino Linotype" w:cs="Arial"/>
          <w:b/>
          <w:sz w:val="24"/>
          <w:szCs w:val="24"/>
          <w:lang w:val="es-ES_tradnl" w:eastAsia="es-ES"/>
        </w:rPr>
        <w:lastRenderedPageBreak/>
        <w:t xml:space="preserve">Oficio de Respuesta DIPPE SOL 01287.pdf: </w:t>
      </w:r>
      <w:r w:rsidRPr="008633DF">
        <w:rPr>
          <w:rFonts w:ascii="Palatino Linotype" w:eastAsia="MS Mincho" w:hAnsi="Palatino Linotype" w:cs="Arial"/>
          <w:sz w:val="24"/>
          <w:szCs w:val="24"/>
          <w:lang w:val="es-ES_tradnl" w:eastAsia="es-ES"/>
        </w:rPr>
        <w:t xml:space="preserve">Consiste en un oficio número 205BL16001/2822/2018, signado por la Titular de la Unidad de Transparencia del Sujeto Obligado, dirigida al solicitante, donde se le hace del conocimiento la entrega de la información en copia digitalizada y en formato </w:t>
      </w:r>
      <w:proofErr w:type="spellStart"/>
      <w:r w:rsidRPr="008633DF">
        <w:rPr>
          <w:rFonts w:ascii="Palatino Linotype" w:eastAsia="MS Mincho" w:hAnsi="Palatino Linotype" w:cs="Arial"/>
          <w:sz w:val="24"/>
          <w:szCs w:val="24"/>
          <w:lang w:val="es-ES_tradnl" w:eastAsia="es-ES"/>
        </w:rPr>
        <w:t>pdf</w:t>
      </w:r>
      <w:proofErr w:type="spellEnd"/>
      <w:r w:rsidRPr="008633DF">
        <w:rPr>
          <w:rFonts w:ascii="Palatino Linotype" w:eastAsia="MS Mincho" w:hAnsi="Palatino Linotype" w:cs="Arial"/>
          <w:sz w:val="24"/>
          <w:szCs w:val="24"/>
          <w:lang w:val="es-ES_tradnl" w:eastAsia="es-ES"/>
        </w:rPr>
        <w:t>.</w:t>
      </w:r>
      <w:r w:rsidR="00C71A2F" w:rsidRPr="008633DF">
        <w:rPr>
          <w:rFonts w:ascii="Palatino Linotype" w:eastAsia="MS Mincho" w:hAnsi="Palatino Linotype" w:cs="Arial"/>
          <w:b/>
          <w:sz w:val="24"/>
          <w:szCs w:val="24"/>
          <w:lang w:val="es-ES_tradnl" w:eastAsia="es-ES"/>
        </w:rPr>
        <w:t xml:space="preserve"> </w:t>
      </w:r>
    </w:p>
    <w:p w:rsidR="00407099" w:rsidRPr="008633DF" w:rsidRDefault="00407099" w:rsidP="008633DF">
      <w:pPr>
        <w:pStyle w:val="Prrafodelista"/>
        <w:spacing w:after="0" w:line="360" w:lineRule="auto"/>
        <w:ind w:left="851" w:hanging="284"/>
        <w:rPr>
          <w:rFonts w:ascii="Palatino Linotype" w:eastAsia="MS Mincho" w:hAnsi="Palatino Linotype" w:cs="Arial"/>
          <w:sz w:val="24"/>
          <w:szCs w:val="24"/>
          <w:lang w:val="es-ES_tradnl" w:eastAsia="es-ES"/>
        </w:rPr>
      </w:pPr>
    </w:p>
    <w:p w:rsidR="00521418" w:rsidRPr="008633DF" w:rsidRDefault="00F26A26" w:rsidP="008633DF">
      <w:pPr>
        <w:pStyle w:val="Prrafodelista"/>
        <w:numPr>
          <w:ilvl w:val="0"/>
          <w:numId w:val="1"/>
        </w:numPr>
        <w:spacing w:after="0" w:line="360" w:lineRule="auto"/>
        <w:ind w:left="284" w:hanging="284"/>
        <w:jc w:val="both"/>
        <w:rPr>
          <w:rFonts w:ascii="Palatino Linotype" w:eastAsia="MS Mincho" w:hAnsi="Palatino Linotype" w:cs="Arial"/>
          <w:i/>
          <w:sz w:val="24"/>
          <w:szCs w:val="24"/>
          <w:lang w:val="es-ES_tradnl" w:eastAsia="es-ES"/>
        </w:rPr>
      </w:pPr>
      <w:r w:rsidRPr="008633DF">
        <w:rPr>
          <w:rFonts w:ascii="Palatino Linotype" w:eastAsia="Times New Roman" w:hAnsi="Palatino Linotype" w:cs="Arial"/>
          <w:sz w:val="24"/>
          <w:szCs w:val="24"/>
          <w:lang w:val="es-ES" w:eastAsia="es-ES"/>
        </w:rPr>
        <w:t>E</w:t>
      </w:r>
      <w:r w:rsidR="00897733" w:rsidRPr="008633DF">
        <w:rPr>
          <w:rFonts w:ascii="Palatino Linotype" w:eastAsia="Times New Roman" w:hAnsi="Palatino Linotype" w:cs="Arial"/>
          <w:sz w:val="24"/>
          <w:szCs w:val="24"/>
          <w:lang w:val="es-ES" w:eastAsia="es-ES"/>
        </w:rPr>
        <w:t xml:space="preserve">l </w:t>
      </w:r>
      <w:r w:rsidR="00E452EF" w:rsidRPr="008633DF">
        <w:rPr>
          <w:rFonts w:ascii="Palatino Linotype" w:eastAsia="Times New Roman" w:hAnsi="Palatino Linotype" w:cs="Arial"/>
          <w:sz w:val="24"/>
          <w:szCs w:val="24"/>
          <w:lang w:val="es-ES" w:eastAsia="es-ES"/>
        </w:rPr>
        <w:t>seis</w:t>
      </w:r>
      <w:r w:rsidR="00897733" w:rsidRPr="008633DF">
        <w:rPr>
          <w:rFonts w:ascii="Palatino Linotype" w:eastAsia="Times New Roman" w:hAnsi="Palatino Linotype" w:cs="Arial"/>
          <w:sz w:val="24"/>
          <w:szCs w:val="24"/>
          <w:lang w:val="es-ES" w:eastAsia="es-ES"/>
        </w:rPr>
        <w:t xml:space="preserve"> (</w:t>
      </w:r>
      <w:r w:rsidR="00E452EF" w:rsidRPr="008633DF">
        <w:rPr>
          <w:rFonts w:ascii="Palatino Linotype" w:eastAsia="Times New Roman" w:hAnsi="Palatino Linotype" w:cs="Arial"/>
          <w:sz w:val="24"/>
          <w:szCs w:val="24"/>
          <w:lang w:val="es-ES" w:eastAsia="es-ES"/>
        </w:rPr>
        <w:t>06</w:t>
      </w:r>
      <w:r w:rsidR="00521418" w:rsidRPr="008633DF">
        <w:rPr>
          <w:rFonts w:ascii="Palatino Linotype" w:eastAsia="Times New Roman" w:hAnsi="Palatino Linotype" w:cs="Arial"/>
          <w:sz w:val="24"/>
          <w:szCs w:val="24"/>
          <w:lang w:val="es-ES" w:eastAsia="es-ES"/>
        </w:rPr>
        <w:t xml:space="preserve">) de </w:t>
      </w:r>
      <w:r w:rsidR="00E452EF" w:rsidRPr="008633DF">
        <w:rPr>
          <w:rFonts w:ascii="Palatino Linotype" w:eastAsia="Times New Roman" w:hAnsi="Palatino Linotype" w:cs="Arial"/>
          <w:sz w:val="24"/>
          <w:szCs w:val="24"/>
          <w:lang w:val="es-ES" w:eastAsia="es-ES"/>
        </w:rPr>
        <w:t>noviembre</w:t>
      </w:r>
      <w:r w:rsidR="00C86467" w:rsidRPr="008633DF">
        <w:rPr>
          <w:rFonts w:ascii="Palatino Linotype" w:eastAsia="Times New Roman" w:hAnsi="Palatino Linotype" w:cs="Arial"/>
          <w:sz w:val="24"/>
          <w:szCs w:val="24"/>
          <w:lang w:val="es-ES" w:eastAsia="es-ES"/>
        </w:rPr>
        <w:t xml:space="preserve"> de dos mil dieciocho</w:t>
      </w:r>
      <w:r w:rsidR="00361C5B" w:rsidRPr="008633DF">
        <w:rPr>
          <w:rFonts w:ascii="Palatino Linotype" w:eastAsia="Times New Roman" w:hAnsi="Palatino Linotype" w:cs="Arial"/>
          <w:sz w:val="24"/>
          <w:szCs w:val="24"/>
          <w:lang w:val="es-ES" w:eastAsia="es-ES"/>
        </w:rPr>
        <w:t xml:space="preserve">, el particular </w:t>
      </w:r>
      <w:r w:rsidR="00521418" w:rsidRPr="008633DF">
        <w:rPr>
          <w:rFonts w:ascii="Palatino Linotype" w:eastAsia="Times New Roman" w:hAnsi="Palatino Linotype" w:cs="Arial"/>
          <w:sz w:val="24"/>
          <w:szCs w:val="24"/>
          <w:lang w:val="es-ES" w:eastAsia="es-ES"/>
        </w:rPr>
        <w:t>interpuso el recurso de revisión,</w:t>
      </w:r>
      <w:r w:rsidR="00361C5B" w:rsidRPr="008633DF">
        <w:rPr>
          <w:rFonts w:ascii="Palatino Linotype" w:eastAsia="Times New Roman" w:hAnsi="Palatino Linotype" w:cs="Arial"/>
          <w:sz w:val="24"/>
          <w:szCs w:val="24"/>
          <w:lang w:val="es-ES" w:eastAsia="es-ES"/>
        </w:rPr>
        <w:t xml:space="preserve"> al cual se le asignó el número de expediente</w:t>
      </w:r>
      <w:r w:rsidR="00E565DA" w:rsidRPr="008633DF">
        <w:rPr>
          <w:rFonts w:ascii="Palatino Linotype" w:eastAsia="Times New Roman" w:hAnsi="Palatino Linotype" w:cs="Arial"/>
          <w:sz w:val="24"/>
          <w:szCs w:val="24"/>
          <w:lang w:val="es-ES" w:eastAsia="es-ES"/>
        </w:rPr>
        <w:t xml:space="preserve"> </w:t>
      </w:r>
      <w:r w:rsidR="00361C5B" w:rsidRPr="008633DF">
        <w:rPr>
          <w:rFonts w:ascii="Palatino Linotype" w:eastAsia="Times New Roman" w:hAnsi="Palatino Linotype" w:cs="Arial"/>
          <w:sz w:val="24"/>
          <w:szCs w:val="24"/>
          <w:lang w:val="es-ES" w:eastAsia="es-ES"/>
        </w:rPr>
        <w:t>citado al rubro</w:t>
      </w:r>
      <w:r w:rsidR="00E565DA" w:rsidRPr="008633DF">
        <w:rPr>
          <w:rFonts w:ascii="Palatino Linotype" w:eastAsia="Times New Roman" w:hAnsi="Palatino Linotype" w:cs="Arial"/>
          <w:sz w:val="24"/>
          <w:szCs w:val="24"/>
          <w:lang w:val="es-ES" w:eastAsia="es-ES"/>
        </w:rPr>
        <w:t xml:space="preserve">, </w:t>
      </w:r>
      <w:r w:rsidR="00521418" w:rsidRPr="008633DF">
        <w:rPr>
          <w:rFonts w:ascii="Palatino Linotype" w:eastAsia="Times New Roman" w:hAnsi="Palatino Linotype" w:cs="Arial"/>
          <w:sz w:val="24"/>
          <w:szCs w:val="24"/>
          <w:lang w:val="es-ES" w:eastAsia="es-ES"/>
        </w:rPr>
        <w:t>en contra de</w:t>
      </w:r>
      <w:r w:rsidR="00E565DA" w:rsidRPr="008633DF">
        <w:rPr>
          <w:rFonts w:ascii="Palatino Linotype" w:eastAsia="Times New Roman" w:hAnsi="Palatino Linotype" w:cs="Arial"/>
          <w:sz w:val="24"/>
          <w:szCs w:val="24"/>
          <w:lang w:val="es-ES" w:eastAsia="es-ES"/>
        </w:rPr>
        <w:t xml:space="preserve"> </w:t>
      </w:r>
      <w:r w:rsidR="00361C5B" w:rsidRPr="008633DF">
        <w:rPr>
          <w:rFonts w:ascii="Palatino Linotype" w:eastAsia="Times New Roman" w:hAnsi="Palatino Linotype" w:cs="Arial"/>
          <w:sz w:val="24"/>
          <w:szCs w:val="24"/>
          <w:lang w:val="es-ES" w:eastAsia="es-ES"/>
        </w:rPr>
        <w:t xml:space="preserve">la </w:t>
      </w:r>
      <w:r w:rsidR="00E565DA" w:rsidRPr="008633DF">
        <w:rPr>
          <w:rFonts w:ascii="Palatino Linotype" w:eastAsia="Times New Roman" w:hAnsi="Palatino Linotype" w:cs="Arial"/>
          <w:sz w:val="24"/>
          <w:szCs w:val="24"/>
          <w:lang w:val="es-ES" w:eastAsia="es-ES"/>
        </w:rPr>
        <w:t>respuesta</w:t>
      </w:r>
      <w:r w:rsidR="00361C5B" w:rsidRPr="008633DF">
        <w:rPr>
          <w:rFonts w:ascii="Palatino Linotype" w:eastAsia="Times New Roman" w:hAnsi="Palatino Linotype" w:cs="Arial"/>
          <w:sz w:val="24"/>
          <w:szCs w:val="24"/>
          <w:lang w:val="es-ES" w:eastAsia="es-ES"/>
        </w:rPr>
        <w:t xml:space="preserve"> emitida por el </w:t>
      </w:r>
      <w:r w:rsidR="00361C5B" w:rsidRPr="008633DF">
        <w:rPr>
          <w:rFonts w:ascii="Palatino Linotype" w:eastAsia="Times New Roman" w:hAnsi="Palatino Linotype" w:cs="Arial"/>
          <w:b/>
          <w:sz w:val="24"/>
          <w:szCs w:val="24"/>
          <w:lang w:val="es-ES" w:eastAsia="es-ES"/>
        </w:rPr>
        <w:t>SUJETO OBLIGADO</w:t>
      </w:r>
      <w:r w:rsidR="00521418" w:rsidRPr="008633DF">
        <w:rPr>
          <w:rFonts w:ascii="Palatino Linotype" w:eastAsia="Times New Roman" w:hAnsi="Palatino Linotype" w:cs="Arial"/>
          <w:sz w:val="24"/>
          <w:szCs w:val="24"/>
          <w:lang w:val="es-ES" w:eastAsia="es-ES"/>
        </w:rPr>
        <w:t>,</w:t>
      </w:r>
      <w:r w:rsidR="000812C0" w:rsidRPr="008633DF">
        <w:rPr>
          <w:rFonts w:ascii="Palatino Linotype" w:eastAsia="Times New Roman" w:hAnsi="Palatino Linotype" w:cs="Arial"/>
          <w:sz w:val="24"/>
          <w:szCs w:val="24"/>
          <w:lang w:val="es-ES" w:eastAsia="es-ES"/>
        </w:rPr>
        <w:t xml:space="preserve"> con base en las ra</w:t>
      </w:r>
      <w:r w:rsidR="00361C5B" w:rsidRPr="008633DF">
        <w:rPr>
          <w:rFonts w:ascii="Palatino Linotype" w:eastAsia="Times New Roman" w:hAnsi="Palatino Linotype" w:cs="Arial"/>
          <w:sz w:val="24"/>
          <w:szCs w:val="24"/>
          <w:lang w:val="es-ES" w:eastAsia="es-ES"/>
        </w:rPr>
        <w:t>zones o</w:t>
      </w:r>
      <w:r w:rsidR="00521418" w:rsidRPr="008633DF">
        <w:rPr>
          <w:rFonts w:ascii="Palatino Linotype" w:eastAsia="Times New Roman" w:hAnsi="Palatino Linotype" w:cs="Arial"/>
          <w:sz w:val="24"/>
          <w:szCs w:val="24"/>
          <w:lang w:val="es-ES" w:eastAsia="es-ES"/>
        </w:rPr>
        <w:t xml:space="preserve"> </w:t>
      </w:r>
      <w:r w:rsidR="00361C5B" w:rsidRPr="008633DF">
        <w:rPr>
          <w:rFonts w:ascii="Palatino Linotype" w:eastAsia="Times New Roman" w:hAnsi="Palatino Linotype" w:cs="Arial"/>
          <w:sz w:val="24"/>
          <w:szCs w:val="24"/>
          <w:lang w:val="es-ES" w:eastAsia="es-ES"/>
        </w:rPr>
        <w:t>motivos de inconformidad siguientes</w:t>
      </w:r>
      <w:r w:rsidR="00521418" w:rsidRPr="008633DF">
        <w:rPr>
          <w:rFonts w:ascii="Palatino Linotype" w:eastAsia="Times New Roman" w:hAnsi="Palatino Linotype" w:cs="Arial"/>
          <w:sz w:val="24"/>
          <w:szCs w:val="24"/>
          <w:lang w:val="es-ES" w:eastAsia="es-ES"/>
        </w:rPr>
        <w:t>:</w:t>
      </w:r>
    </w:p>
    <w:p w:rsidR="00521418" w:rsidRPr="008633DF" w:rsidRDefault="00521418" w:rsidP="008633DF">
      <w:pPr>
        <w:spacing w:after="0" w:line="360" w:lineRule="auto"/>
        <w:ind w:left="426"/>
        <w:contextualSpacing/>
        <w:jc w:val="both"/>
        <w:rPr>
          <w:rFonts w:ascii="Palatino Linotype" w:eastAsia="MS Mincho" w:hAnsi="Palatino Linotype" w:cs="Arial"/>
          <w:b/>
          <w:bCs/>
          <w:sz w:val="24"/>
          <w:szCs w:val="24"/>
          <w:lang w:val="es-ES_tradnl" w:eastAsia="es-ES"/>
        </w:rPr>
      </w:pPr>
    </w:p>
    <w:p w:rsidR="00521418" w:rsidRPr="008633DF" w:rsidRDefault="00521418" w:rsidP="008633DF">
      <w:pPr>
        <w:numPr>
          <w:ilvl w:val="0"/>
          <w:numId w:val="2"/>
        </w:numPr>
        <w:spacing w:after="0" w:line="360" w:lineRule="auto"/>
        <w:ind w:left="709" w:right="567"/>
        <w:contextualSpacing/>
        <w:jc w:val="both"/>
        <w:rPr>
          <w:rFonts w:ascii="Palatino Linotype" w:eastAsia="MS Mincho" w:hAnsi="Palatino Linotype" w:cs="Times New Roman"/>
          <w:i/>
          <w:sz w:val="24"/>
          <w:szCs w:val="24"/>
          <w:lang w:val="es-ES_tradnl" w:eastAsia="es-ES"/>
        </w:rPr>
      </w:pPr>
      <w:r w:rsidRPr="008633DF">
        <w:rPr>
          <w:rFonts w:ascii="Palatino Linotype" w:eastAsia="MS Gothic" w:hAnsi="Palatino Linotype" w:cs="Times New Roman"/>
          <w:b/>
          <w:sz w:val="24"/>
          <w:szCs w:val="24"/>
          <w:lang w:val="es-ES"/>
        </w:rPr>
        <w:t>Acto impugnado</w:t>
      </w:r>
      <w:r w:rsidR="00F26A26" w:rsidRPr="008633DF">
        <w:rPr>
          <w:rFonts w:ascii="Palatino Linotype" w:eastAsia="MS Mincho" w:hAnsi="Palatino Linotype" w:cs="Times New Roman"/>
          <w:i/>
          <w:sz w:val="24"/>
          <w:szCs w:val="24"/>
          <w:lang w:val="es-ES_tradnl" w:eastAsia="es-ES"/>
        </w:rPr>
        <w:t>:</w:t>
      </w:r>
      <w:r w:rsidRPr="008633DF">
        <w:rPr>
          <w:rFonts w:ascii="Palatino Linotype" w:eastAsia="MS Mincho" w:hAnsi="Palatino Linotype" w:cs="Times New Roman"/>
          <w:i/>
          <w:sz w:val="24"/>
          <w:szCs w:val="24"/>
          <w:lang w:val="es-ES_tradnl" w:eastAsia="es-ES"/>
        </w:rPr>
        <w:t xml:space="preserve"> “</w:t>
      </w:r>
      <w:r w:rsidR="00E452EF" w:rsidRPr="008633DF">
        <w:rPr>
          <w:rFonts w:ascii="Palatino Linotype" w:eastAsia="MS Mincho" w:hAnsi="Palatino Linotype" w:cs="Times New Roman"/>
          <w:i/>
          <w:sz w:val="24"/>
          <w:szCs w:val="24"/>
          <w:lang w:val="es-ES_tradnl" w:eastAsia="es-ES"/>
        </w:rPr>
        <w:t>Información incompleta</w:t>
      </w:r>
      <w:r w:rsidRPr="008633DF">
        <w:rPr>
          <w:rFonts w:ascii="Palatino Linotype" w:eastAsia="MS Mincho" w:hAnsi="Palatino Linotype" w:cs="Times New Roman"/>
          <w:i/>
          <w:sz w:val="24"/>
          <w:szCs w:val="24"/>
          <w:lang w:val="es-ES_tradnl" w:eastAsia="es-ES"/>
        </w:rPr>
        <w:t>”(Sic)</w:t>
      </w:r>
    </w:p>
    <w:p w:rsidR="00521418" w:rsidRPr="008633DF" w:rsidRDefault="00521418" w:rsidP="008633DF">
      <w:pPr>
        <w:spacing w:after="0" w:line="360" w:lineRule="auto"/>
        <w:ind w:left="709"/>
        <w:contextualSpacing/>
        <w:jc w:val="both"/>
        <w:rPr>
          <w:rFonts w:ascii="Palatino Linotype" w:eastAsia="MS Mincho" w:hAnsi="Palatino Linotype" w:cs="Times New Roman"/>
          <w:i/>
          <w:sz w:val="24"/>
          <w:szCs w:val="24"/>
          <w:lang w:val="es-ES_tradnl" w:eastAsia="es-ES"/>
        </w:rPr>
      </w:pPr>
    </w:p>
    <w:p w:rsidR="00521418" w:rsidRPr="008633DF" w:rsidRDefault="00521418" w:rsidP="008633DF">
      <w:pPr>
        <w:numPr>
          <w:ilvl w:val="0"/>
          <w:numId w:val="2"/>
        </w:numPr>
        <w:spacing w:after="0" w:line="360" w:lineRule="auto"/>
        <w:ind w:left="698"/>
        <w:contextualSpacing/>
        <w:jc w:val="both"/>
        <w:rPr>
          <w:rFonts w:ascii="Palatino Linotype" w:eastAsia="MS Mincho" w:hAnsi="Palatino Linotype" w:cs="Times New Roman"/>
          <w:i/>
          <w:sz w:val="24"/>
          <w:szCs w:val="24"/>
          <w:lang w:val="es-ES_tradnl" w:eastAsia="es-ES"/>
        </w:rPr>
      </w:pPr>
      <w:r w:rsidRPr="008633DF">
        <w:rPr>
          <w:rFonts w:ascii="Palatino Linotype" w:eastAsia="MS Gothic" w:hAnsi="Palatino Linotype" w:cs="Times New Roman"/>
          <w:b/>
          <w:sz w:val="24"/>
          <w:szCs w:val="24"/>
          <w:lang w:val="es-ES"/>
        </w:rPr>
        <w:t>Razones o Motivos de inconformidad</w:t>
      </w:r>
      <w:r w:rsidRPr="008633DF">
        <w:rPr>
          <w:rFonts w:ascii="Palatino Linotype" w:eastAsia="MS Mincho" w:hAnsi="Palatino Linotype" w:cs="Times New Roman"/>
          <w:i/>
          <w:sz w:val="24"/>
          <w:szCs w:val="24"/>
          <w:lang w:val="es-ES_tradnl" w:eastAsia="es-ES"/>
        </w:rPr>
        <w:t>: “</w:t>
      </w:r>
      <w:r w:rsidR="00E452EF" w:rsidRPr="008633DF">
        <w:rPr>
          <w:rFonts w:ascii="Palatino Linotype" w:eastAsia="MS Mincho" w:hAnsi="Palatino Linotype" w:cs="Times New Roman"/>
          <w:i/>
          <w:sz w:val="24"/>
          <w:szCs w:val="24"/>
          <w:lang w:val="es-ES_tradnl" w:eastAsia="es-ES"/>
        </w:rPr>
        <w:t>No dan Cedula profesional ni mencionan causa justificada del porque la negativa</w:t>
      </w:r>
      <w:r w:rsidRPr="008633DF">
        <w:rPr>
          <w:rFonts w:ascii="Palatino Linotype" w:eastAsia="MS Mincho" w:hAnsi="Palatino Linotype" w:cs="Times New Roman"/>
          <w:i/>
          <w:sz w:val="24"/>
          <w:szCs w:val="24"/>
          <w:lang w:val="es-ES_tradnl" w:eastAsia="es-ES"/>
        </w:rPr>
        <w:t>“ (Sic)</w:t>
      </w:r>
    </w:p>
    <w:p w:rsidR="002E0023" w:rsidRPr="008633DF" w:rsidRDefault="002E0023" w:rsidP="008633DF">
      <w:pPr>
        <w:pStyle w:val="Prrafodelista"/>
        <w:tabs>
          <w:tab w:val="left" w:pos="567"/>
        </w:tabs>
        <w:spacing w:after="0" w:line="360" w:lineRule="auto"/>
        <w:ind w:left="0"/>
        <w:jc w:val="both"/>
        <w:rPr>
          <w:rFonts w:ascii="Palatino Linotype" w:eastAsia="MS Mincho" w:hAnsi="Palatino Linotype" w:cs="Times New Roman"/>
          <w:i/>
          <w:sz w:val="24"/>
          <w:szCs w:val="24"/>
          <w:lang w:val="es-ES_tradnl" w:eastAsia="es-ES"/>
        </w:rPr>
      </w:pPr>
    </w:p>
    <w:p w:rsidR="002E0023" w:rsidRPr="008633DF" w:rsidRDefault="002E0023" w:rsidP="008633DF">
      <w:pPr>
        <w:pStyle w:val="Prrafodelista"/>
        <w:numPr>
          <w:ilvl w:val="0"/>
          <w:numId w:val="1"/>
        </w:numPr>
        <w:tabs>
          <w:tab w:val="left" w:pos="567"/>
        </w:tabs>
        <w:spacing w:after="0" w:line="360" w:lineRule="auto"/>
        <w:ind w:left="284" w:hanging="284"/>
        <w:jc w:val="both"/>
        <w:rPr>
          <w:rFonts w:ascii="Palatino Linotype" w:hAnsi="Palatino Linotype"/>
          <w:color w:val="000000" w:themeColor="text1"/>
          <w:sz w:val="24"/>
          <w:szCs w:val="24"/>
        </w:rPr>
      </w:pPr>
      <w:r w:rsidRPr="008633DF">
        <w:rPr>
          <w:rFonts w:ascii="Palatino Linotype" w:hAnsi="Palatino Linotype"/>
          <w:color w:val="000000" w:themeColor="text1"/>
          <w:sz w:val="24"/>
          <w:szCs w:val="24"/>
        </w:rPr>
        <w:t xml:space="preserve">Asimismo, con fundamento en lo dispuesto por el artículo 185 </w:t>
      </w:r>
      <w:proofErr w:type="gramStart"/>
      <w:r w:rsidRPr="008633DF">
        <w:rPr>
          <w:rFonts w:ascii="Palatino Linotype" w:hAnsi="Palatino Linotype"/>
          <w:color w:val="000000" w:themeColor="text1"/>
          <w:sz w:val="24"/>
          <w:szCs w:val="24"/>
        </w:rPr>
        <w:t>fracción</w:t>
      </w:r>
      <w:proofErr w:type="gramEnd"/>
      <w:r w:rsidRPr="008633DF">
        <w:rPr>
          <w:rFonts w:ascii="Palatino Linotype" w:hAnsi="Palatino Linotype"/>
          <w:color w:val="000000" w:themeColor="text1"/>
          <w:sz w:val="24"/>
          <w:szCs w:val="24"/>
        </w:rPr>
        <w:t xml:space="preserve"> I de la Ley de Transparencia y Acceso a la Información Pública del Estado de México y Municipios, el recurso de revisión número </w:t>
      </w:r>
      <w:r w:rsidRPr="008633DF">
        <w:rPr>
          <w:rFonts w:ascii="Palatino Linotype" w:hAnsi="Palatino Linotype"/>
          <w:b/>
          <w:color w:val="000000" w:themeColor="text1"/>
          <w:sz w:val="24"/>
          <w:szCs w:val="24"/>
        </w:rPr>
        <w:t>0</w:t>
      </w:r>
      <w:r w:rsidR="00E452EF" w:rsidRPr="008633DF">
        <w:rPr>
          <w:rFonts w:ascii="Palatino Linotype" w:hAnsi="Palatino Linotype"/>
          <w:b/>
          <w:color w:val="000000" w:themeColor="text1"/>
          <w:sz w:val="24"/>
          <w:szCs w:val="24"/>
        </w:rPr>
        <w:t>4233</w:t>
      </w:r>
      <w:r w:rsidRPr="008633DF">
        <w:rPr>
          <w:rFonts w:ascii="Palatino Linotype" w:hAnsi="Palatino Linotype"/>
          <w:b/>
          <w:color w:val="000000" w:themeColor="text1"/>
          <w:sz w:val="24"/>
          <w:szCs w:val="24"/>
        </w:rPr>
        <w:t xml:space="preserve">/INFOEM/IP/RR/2018, </w:t>
      </w:r>
      <w:r w:rsidRPr="008633DF">
        <w:rPr>
          <w:rFonts w:ascii="Palatino Linotype" w:hAnsi="Palatino Linotype"/>
          <w:color w:val="000000" w:themeColor="text1"/>
          <w:sz w:val="24"/>
          <w:szCs w:val="24"/>
        </w:rPr>
        <w:t xml:space="preserve">fue turnado al </w:t>
      </w:r>
      <w:r w:rsidRPr="008633DF">
        <w:rPr>
          <w:rFonts w:ascii="Palatino Linotype" w:hAnsi="Palatino Linotype"/>
          <w:b/>
          <w:color w:val="000000" w:themeColor="text1"/>
          <w:sz w:val="24"/>
          <w:szCs w:val="24"/>
        </w:rPr>
        <w:t xml:space="preserve">Comisionado José Guadalupe Luna Hernández </w:t>
      </w:r>
      <w:r w:rsidRPr="008633DF">
        <w:rPr>
          <w:rFonts w:ascii="Palatino Linotype" w:hAnsi="Palatino Linotype"/>
          <w:color w:val="000000" w:themeColor="text1"/>
          <w:sz w:val="24"/>
          <w:szCs w:val="24"/>
        </w:rPr>
        <w:t xml:space="preserve">con el objeto de su análisis. </w:t>
      </w:r>
    </w:p>
    <w:p w:rsidR="002E0023" w:rsidRPr="008633DF" w:rsidRDefault="002E0023" w:rsidP="008633DF">
      <w:pPr>
        <w:pStyle w:val="Prrafodelista"/>
        <w:tabs>
          <w:tab w:val="left" w:pos="567"/>
        </w:tabs>
        <w:spacing w:after="0" w:line="360" w:lineRule="auto"/>
        <w:ind w:left="284"/>
        <w:jc w:val="both"/>
        <w:rPr>
          <w:rFonts w:ascii="Palatino Linotype" w:hAnsi="Palatino Linotype"/>
          <w:color w:val="000000" w:themeColor="text1"/>
          <w:sz w:val="24"/>
          <w:szCs w:val="24"/>
        </w:rPr>
      </w:pPr>
    </w:p>
    <w:p w:rsidR="00BA590B" w:rsidRPr="008633DF" w:rsidRDefault="002E0023" w:rsidP="008633DF">
      <w:pPr>
        <w:pStyle w:val="Prrafodelista"/>
        <w:numPr>
          <w:ilvl w:val="0"/>
          <w:numId w:val="1"/>
        </w:numPr>
        <w:tabs>
          <w:tab w:val="left" w:pos="284"/>
        </w:tabs>
        <w:spacing w:after="0" w:line="360" w:lineRule="auto"/>
        <w:ind w:left="284" w:hanging="284"/>
        <w:jc w:val="both"/>
        <w:rPr>
          <w:rFonts w:ascii="Palatino Linotype" w:eastAsia="Calibri" w:hAnsi="Palatino Linotype" w:cs="Arial"/>
          <w:sz w:val="24"/>
          <w:szCs w:val="24"/>
          <w:lang w:eastAsia="es-ES"/>
        </w:rPr>
      </w:pPr>
      <w:r w:rsidRPr="008633DF">
        <w:rPr>
          <w:rFonts w:ascii="Palatino Linotype" w:eastAsia="Times New Roman" w:hAnsi="Palatino Linotype" w:cs="Arial"/>
          <w:sz w:val="24"/>
          <w:szCs w:val="24"/>
          <w:lang w:val="es-ES_tradnl" w:eastAsia="es-ES"/>
        </w:rPr>
        <w:lastRenderedPageBreak/>
        <w:t>El Comisionado Ponente con fundamento en lo dispuesto por el artículo 185 fracción II de la Ley de la materia, a través del acuerdo de admisión de fecha d</w:t>
      </w:r>
      <w:r w:rsidR="00E452EF" w:rsidRPr="008633DF">
        <w:rPr>
          <w:rFonts w:ascii="Palatino Linotype" w:eastAsia="Times New Roman" w:hAnsi="Palatino Linotype" w:cs="Arial"/>
          <w:sz w:val="24"/>
          <w:szCs w:val="24"/>
          <w:lang w:val="es-ES_tradnl" w:eastAsia="es-ES"/>
        </w:rPr>
        <w:t>oce</w:t>
      </w:r>
      <w:r w:rsidRPr="008633DF">
        <w:rPr>
          <w:rFonts w:ascii="Palatino Linotype" w:eastAsia="Times New Roman" w:hAnsi="Palatino Linotype" w:cs="Arial"/>
          <w:sz w:val="24"/>
          <w:szCs w:val="24"/>
          <w:lang w:val="es-ES_tradnl" w:eastAsia="es-ES"/>
        </w:rPr>
        <w:t xml:space="preserve"> (1</w:t>
      </w:r>
      <w:r w:rsidR="00E452EF" w:rsidRPr="008633DF">
        <w:rPr>
          <w:rFonts w:ascii="Palatino Linotype" w:eastAsia="Times New Roman" w:hAnsi="Palatino Linotype" w:cs="Arial"/>
          <w:sz w:val="24"/>
          <w:szCs w:val="24"/>
          <w:lang w:val="es-ES_tradnl" w:eastAsia="es-ES"/>
        </w:rPr>
        <w:t>2</w:t>
      </w:r>
      <w:r w:rsidRPr="008633DF">
        <w:rPr>
          <w:rFonts w:ascii="Palatino Linotype" w:eastAsia="Times New Roman" w:hAnsi="Palatino Linotype" w:cs="Arial"/>
          <w:sz w:val="24"/>
          <w:szCs w:val="24"/>
          <w:lang w:val="es-ES_tradnl" w:eastAsia="es-ES"/>
        </w:rPr>
        <w:t xml:space="preserve">) de </w:t>
      </w:r>
      <w:r w:rsidR="00E452EF" w:rsidRPr="008633DF">
        <w:rPr>
          <w:rFonts w:ascii="Palatino Linotype" w:eastAsia="Times New Roman" w:hAnsi="Palatino Linotype" w:cs="Arial"/>
          <w:sz w:val="24"/>
          <w:szCs w:val="24"/>
          <w:lang w:val="es-ES_tradnl" w:eastAsia="es-ES"/>
        </w:rPr>
        <w:t>noviembre</w:t>
      </w:r>
      <w:r w:rsidRPr="008633DF">
        <w:rPr>
          <w:rFonts w:ascii="Palatino Linotype" w:eastAsia="Times New Roman" w:hAnsi="Palatino Linotype" w:cs="Arial"/>
          <w:sz w:val="24"/>
          <w:szCs w:val="24"/>
          <w:lang w:val="es-ES_tradnl" w:eastAsia="es-ES"/>
        </w:rPr>
        <w:t xml:space="preserve"> de dos mil dieciocho, puso a disposición de las partes el expediente electrónico vía Sistema de Acceso a la Información Mexiquense (SAIMEX), a efecto de que en un plazo máximo de siete (07) días manifestaran lo que a derecho convinieran, ofrecieran pruebas y alegatos según correspond</w:t>
      </w:r>
      <w:r w:rsidR="000812C0" w:rsidRPr="008633DF">
        <w:rPr>
          <w:rFonts w:ascii="Palatino Linotype" w:eastAsia="Times New Roman" w:hAnsi="Palatino Linotype" w:cs="Arial"/>
          <w:sz w:val="24"/>
          <w:szCs w:val="24"/>
          <w:lang w:val="es-ES_tradnl" w:eastAsia="es-ES"/>
        </w:rPr>
        <w:t>a</w:t>
      </w:r>
      <w:r w:rsidRPr="008633DF">
        <w:rPr>
          <w:rFonts w:ascii="Palatino Linotype" w:eastAsia="Times New Roman" w:hAnsi="Palatino Linotype" w:cs="Arial"/>
          <w:sz w:val="24"/>
          <w:szCs w:val="24"/>
          <w:lang w:val="es-ES_tradnl" w:eastAsia="es-ES"/>
        </w:rPr>
        <w:t xml:space="preserve"> al caso concreto, de esta manera para que el </w:t>
      </w:r>
      <w:r w:rsidRPr="008633DF">
        <w:rPr>
          <w:rFonts w:ascii="Palatino Linotype" w:eastAsia="Times New Roman" w:hAnsi="Palatino Linotype" w:cs="Arial"/>
          <w:b/>
          <w:sz w:val="24"/>
          <w:szCs w:val="24"/>
          <w:lang w:val="es-ES_tradnl" w:eastAsia="es-ES"/>
        </w:rPr>
        <w:t>SUJETO OBLIGADO</w:t>
      </w:r>
      <w:r w:rsidRPr="008633DF">
        <w:rPr>
          <w:rFonts w:ascii="Palatino Linotype" w:eastAsia="Times New Roman" w:hAnsi="Palatino Linotype" w:cs="Arial"/>
          <w:sz w:val="24"/>
          <w:szCs w:val="24"/>
          <w:lang w:val="es-ES_tradnl" w:eastAsia="es-ES"/>
        </w:rPr>
        <w:t xml:space="preserve"> rindiera el Informe Justificado procedente.</w:t>
      </w:r>
    </w:p>
    <w:p w:rsidR="00BA590B" w:rsidRPr="008633DF" w:rsidRDefault="00BA590B" w:rsidP="008633DF">
      <w:pPr>
        <w:pStyle w:val="Prrafodelista"/>
        <w:spacing w:after="0" w:line="360" w:lineRule="auto"/>
        <w:rPr>
          <w:rFonts w:ascii="Palatino Linotype" w:eastAsia="Calibri" w:hAnsi="Palatino Linotype" w:cs="Arial"/>
          <w:sz w:val="24"/>
          <w:szCs w:val="24"/>
          <w:lang w:eastAsia="es-ES"/>
        </w:rPr>
      </w:pPr>
    </w:p>
    <w:p w:rsidR="00602CBE" w:rsidRPr="008633DF" w:rsidRDefault="00BA590B" w:rsidP="008633DF">
      <w:pPr>
        <w:pStyle w:val="Prrafodelista"/>
        <w:numPr>
          <w:ilvl w:val="0"/>
          <w:numId w:val="1"/>
        </w:numPr>
        <w:tabs>
          <w:tab w:val="left" w:pos="284"/>
        </w:tabs>
        <w:spacing w:after="0" w:line="360" w:lineRule="auto"/>
        <w:ind w:left="284" w:hanging="284"/>
        <w:jc w:val="both"/>
        <w:rPr>
          <w:rFonts w:ascii="Palatino Linotype" w:eastAsia="Calibri" w:hAnsi="Palatino Linotype" w:cs="Arial"/>
          <w:sz w:val="24"/>
          <w:szCs w:val="24"/>
          <w:lang w:eastAsia="es-ES"/>
        </w:rPr>
      </w:pPr>
      <w:r w:rsidRPr="008633DF">
        <w:rPr>
          <w:rFonts w:ascii="Palatino Linotype" w:eastAsia="Calibri" w:hAnsi="Palatino Linotype" w:cs="Arial"/>
          <w:sz w:val="24"/>
          <w:szCs w:val="24"/>
          <w:lang w:eastAsia="es-ES"/>
        </w:rPr>
        <w:t xml:space="preserve">El día </w:t>
      </w:r>
      <w:r w:rsidR="009431BC" w:rsidRPr="008633DF">
        <w:rPr>
          <w:rFonts w:ascii="Palatino Linotype" w:eastAsia="Calibri" w:hAnsi="Palatino Linotype" w:cs="Arial"/>
          <w:sz w:val="24"/>
          <w:szCs w:val="24"/>
          <w:lang w:eastAsia="es-ES"/>
        </w:rPr>
        <w:t>veintitrés (23</w:t>
      </w:r>
      <w:r w:rsidRPr="008633DF">
        <w:rPr>
          <w:rFonts w:ascii="Palatino Linotype" w:eastAsia="Calibri" w:hAnsi="Palatino Linotype" w:cs="Arial"/>
          <w:sz w:val="24"/>
          <w:szCs w:val="24"/>
          <w:lang w:eastAsia="es-ES"/>
        </w:rPr>
        <w:t xml:space="preserve">) de </w:t>
      </w:r>
      <w:r w:rsidR="009431BC" w:rsidRPr="008633DF">
        <w:rPr>
          <w:rFonts w:ascii="Palatino Linotype" w:eastAsia="Calibri" w:hAnsi="Palatino Linotype" w:cs="Arial"/>
          <w:sz w:val="24"/>
          <w:szCs w:val="24"/>
          <w:lang w:eastAsia="es-ES"/>
        </w:rPr>
        <w:t>noviembre</w:t>
      </w:r>
      <w:r w:rsidRPr="008633DF">
        <w:rPr>
          <w:rFonts w:ascii="Palatino Linotype" w:eastAsia="Calibri" w:hAnsi="Palatino Linotype" w:cs="Arial"/>
          <w:sz w:val="24"/>
          <w:szCs w:val="24"/>
          <w:lang w:eastAsia="es-ES"/>
        </w:rPr>
        <w:t xml:space="preserve"> de la presente anualidad el </w:t>
      </w:r>
      <w:r w:rsidRPr="008633DF">
        <w:rPr>
          <w:rFonts w:ascii="Palatino Linotype" w:eastAsia="Calibri" w:hAnsi="Palatino Linotype" w:cs="Arial"/>
          <w:b/>
          <w:sz w:val="24"/>
          <w:szCs w:val="24"/>
          <w:lang w:eastAsia="es-ES"/>
        </w:rPr>
        <w:t>SUJETO OBLIGADO</w:t>
      </w:r>
      <w:r w:rsidR="009431BC" w:rsidRPr="008633DF">
        <w:rPr>
          <w:rFonts w:ascii="Palatino Linotype" w:eastAsia="Calibri" w:hAnsi="Palatino Linotype" w:cs="Arial"/>
          <w:sz w:val="24"/>
          <w:szCs w:val="24"/>
          <w:lang w:eastAsia="es-ES"/>
        </w:rPr>
        <w:t xml:space="preserve"> </w:t>
      </w:r>
      <w:r w:rsidR="00A97268" w:rsidRPr="008633DF">
        <w:rPr>
          <w:rFonts w:ascii="Palatino Linotype" w:eastAsia="Calibri" w:hAnsi="Palatino Linotype" w:cs="Arial"/>
          <w:sz w:val="24"/>
          <w:szCs w:val="24"/>
          <w:lang w:eastAsia="es-ES"/>
        </w:rPr>
        <w:t>rindi</w:t>
      </w:r>
      <w:r w:rsidR="009431BC" w:rsidRPr="008633DF">
        <w:rPr>
          <w:rFonts w:ascii="Palatino Linotype" w:eastAsia="Calibri" w:hAnsi="Palatino Linotype" w:cs="Arial"/>
          <w:sz w:val="24"/>
          <w:szCs w:val="24"/>
          <w:lang w:eastAsia="es-ES"/>
        </w:rPr>
        <w:t>ó su</w:t>
      </w:r>
      <w:r w:rsidRPr="008633DF">
        <w:rPr>
          <w:rFonts w:ascii="Palatino Linotype" w:eastAsia="Calibri" w:hAnsi="Palatino Linotype" w:cs="Arial"/>
          <w:sz w:val="24"/>
          <w:szCs w:val="24"/>
          <w:lang w:eastAsia="es-ES"/>
        </w:rPr>
        <w:t xml:space="preserve"> </w:t>
      </w:r>
      <w:r w:rsidR="009431BC" w:rsidRPr="008633DF">
        <w:rPr>
          <w:rFonts w:ascii="Palatino Linotype" w:eastAsia="Calibri" w:hAnsi="Palatino Linotype" w:cs="Arial"/>
          <w:sz w:val="24"/>
          <w:szCs w:val="24"/>
          <w:lang w:eastAsia="es-ES"/>
        </w:rPr>
        <w:t>informe j</w:t>
      </w:r>
      <w:r w:rsidRPr="008633DF">
        <w:rPr>
          <w:rFonts w:ascii="Palatino Linotype" w:eastAsia="Calibri" w:hAnsi="Palatino Linotype" w:cs="Arial"/>
          <w:sz w:val="24"/>
          <w:szCs w:val="24"/>
          <w:lang w:eastAsia="es-ES"/>
        </w:rPr>
        <w:t xml:space="preserve">ustificado para </w:t>
      </w:r>
      <w:r w:rsidR="009431BC" w:rsidRPr="008633DF">
        <w:rPr>
          <w:rFonts w:ascii="Palatino Linotype" w:eastAsia="Calibri" w:hAnsi="Palatino Linotype" w:cs="Arial"/>
          <w:sz w:val="24"/>
          <w:szCs w:val="24"/>
          <w:lang w:eastAsia="es-ES"/>
        </w:rPr>
        <w:t>el recurso</w:t>
      </w:r>
      <w:r w:rsidRPr="008633DF">
        <w:rPr>
          <w:rFonts w:ascii="Palatino Linotype" w:eastAsia="Calibri" w:hAnsi="Palatino Linotype" w:cs="Arial"/>
          <w:sz w:val="24"/>
          <w:szCs w:val="24"/>
          <w:lang w:eastAsia="es-ES"/>
        </w:rPr>
        <w:t xml:space="preserve"> en comento, </w:t>
      </w:r>
      <w:r w:rsidR="00602CBE" w:rsidRPr="008633DF">
        <w:rPr>
          <w:rFonts w:ascii="Palatino Linotype" w:eastAsia="Calibri" w:hAnsi="Palatino Linotype" w:cs="Arial"/>
          <w:sz w:val="24"/>
          <w:szCs w:val="24"/>
          <w:lang w:eastAsia="es-ES"/>
        </w:rPr>
        <w:t xml:space="preserve">bajo el archivo electrónico denominado </w:t>
      </w:r>
      <w:r w:rsidR="00602CBE" w:rsidRPr="008633DF">
        <w:rPr>
          <w:rFonts w:ascii="Palatino Linotype" w:eastAsia="Calibri" w:hAnsi="Palatino Linotype" w:cs="Arial"/>
          <w:b/>
          <w:sz w:val="24"/>
          <w:szCs w:val="24"/>
          <w:lang w:eastAsia="es-ES"/>
        </w:rPr>
        <w:t>RR 4233.pdf</w:t>
      </w:r>
      <w:r w:rsidR="00602CBE" w:rsidRPr="008633DF">
        <w:rPr>
          <w:rFonts w:ascii="Palatino Linotype" w:eastAsia="Calibri" w:hAnsi="Palatino Linotype" w:cs="Arial"/>
          <w:sz w:val="24"/>
          <w:szCs w:val="24"/>
          <w:lang w:eastAsia="es-ES"/>
        </w:rPr>
        <w:t xml:space="preserve">, en cuyo contenido se encuentran tres oficios </w:t>
      </w:r>
      <w:r w:rsidR="00602CBE" w:rsidRPr="008633DF">
        <w:rPr>
          <w:rFonts w:ascii="Palatino Linotype" w:eastAsia="Calibri" w:hAnsi="Palatino Linotype" w:cs="Arial"/>
          <w:b/>
          <w:sz w:val="24"/>
          <w:szCs w:val="24"/>
          <w:lang w:eastAsia="es-ES"/>
        </w:rPr>
        <w:t>205BL16001/3302/2018, 205BL14002/1171/2018</w:t>
      </w:r>
      <w:r w:rsidR="00602CBE" w:rsidRPr="008633DF">
        <w:rPr>
          <w:rFonts w:ascii="Palatino Linotype" w:eastAsia="Calibri" w:hAnsi="Palatino Linotype" w:cs="Arial"/>
          <w:sz w:val="24"/>
          <w:szCs w:val="24"/>
          <w:lang w:eastAsia="es-ES"/>
        </w:rPr>
        <w:t xml:space="preserve"> y </w:t>
      </w:r>
      <w:r w:rsidR="00602CBE" w:rsidRPr="008633DF">
        <w:rPr>
          <w:rFonts w:ascii="Palatino Linotype" w:eastAsia="Calibri" w:hAnsi="Palatino Linotype" w:cs="Arial"/>
          <w:b/>
          <w:sz w:val="24"/>
          <w:szCs w:val="24"/>
          <w:lang w:eastAsia="es-ES"/>
        </w:rPr>
        <w:t>205BL14002/1172/2018.</w:t>
      </w:r>
    </w:p>
    <w:p w:rsidR="00602CBE" w:rsidRPr="008633DF" w:rsidRDefault="00602CBE" w:rsidP="008633DF">
      <w:pPr>
        <w:pStyle w:val="Prrafodelista"/>
        <w:spacing w:after="0" w:line="360" w:lineRule="auto"/>
        <w:rPr>
          <w:rFonts w:ascii="Palatino Linotype" w:eastAsia="Calibri" w:hAnsi="Palatino Linotype" w:cs="Arial"/>
          <w:sz w:val="24"/>
          <w:szCs w:val="24"/>
          <w:lang w:eastAsia="es-ES"/>
        </w:rPr>
      </w:pPr>
    </w:p>
    <w:p w:rsidR="00BA590B" w:rsidRPr="008633DF" w:rsidRDefault="00602CBE" w:rsidP="008633DF">
      <w:pPr>
        <w:pStyle w:val="Prrafodelista"/>
        <w:numPr>
          <w:ilvl w:val="0"/>
          <w:numId w:val="1"/>
        </w:numPr>
        <w:tabs>
          <w:tab w:val="left" w:pos="284"/>
        </w:tabs>
        <w:spacing w:after="0" w:line="360" w:lineRule="auto"/>
        <w:ind w:left="284" w:hanging="284"/>
        <w:jc w:val="both"/>
        <w:rPr>
          <w:rFonts w:ascii="Palatino Linotype" w:eastAsia="Calibri" w:hAnsi="Palatino Linotype" w:cs="Arial"/>
          <w:sz w:val="24"/>
          <w:szCs w:val="24"/>
          <w:lang w:eastAsia="es-ES"/>
        </w:rPr>
      </w:pPr>
      <w:r w:rsidRPr="008633DF">
        <w:rPr>
          <w:rFonts w:ascii="Palatino Linotype" w:eastAsia="Calibri" w:hAnsi="Palatino Linotype" w:cs="Arial"/>
          <w:sz w:val="24"/>
          <w:szCs w:val="24"/>
          <w:lang w:eastAsia="es-ES"/>
        </w:rPr>
        <w:t xml:space="preserve">De lo anterior, el informe justificado en mérito </w:t>
      </w:r>
      <w:r w:rsidR="00BA590B" w:rsidRPr="008633DF">
        <w:rPr>
          <w:rFonts w:ascii="Palatino Linotype" w:eastAsia="Calibri" w:hAnsi="Palatino Linotype" w:cs="Arial"/>
          <w:sz w:val="24"/>
          <w:szCs w:val="24"/>
          <w:lang w:eastAsia="es-ES"/>
        </w:rPr>
        <w:t>no se pus</w:t>
      </w:r>
      <w:r w:rsidR="009431BC" w:rsidRPr="008633DF">
        <w:rPr>
          <w:rFonts w:ascii="Palatino Linotype" w:eastAsia="Calibri" w:hAnsi="Palatino Linotype" w:cs="Arial"/>
          <w:sz w:val="24"/>
          <w:szCs w:val="24"/>
          <w:lang w:eastAsia="es-ES"/>
        </w:rPr>
        <w:t>o</w:t>
      </w:r>
      <w:r w:rsidR="00BA590B" w:rsidRPr="008633DF">
        <w:rPr>
          <w:rFonts w:ascii="Palatino Linotype" w:eastAsia="Calibri" w:hAnsi="Palatino Linotype" w:cs="Arial"/>
          <w:sz w:val="24"/>
          <w:szCs w:val="24"/>
          <w:lang w:eastAsia="es-ES"/>
        </w:rPr>
        <w:t xml:space="preserve"> a la vista de</w:t>
      </w:r>
      <w:r w:rsidR="003B7876" w:rsidRPr="008633DF">
        <w:rPr>
          <w:rFonts w:ascii="Palatino Linotype" w:eastAsia="Calibri" w:hAnsi="Palatino Linotype" w:cs="Arial"/>
          <w:sz w:val="24"/>
          <w:szCs w:val="24"/>
          <w:lang w:eastAsia="es-ES"/>
        </w:rPr>
        <w:t xml:space="preserve"> </w:t>
      </w:r>
      <w:r w:rsidR="00BA590B" w:rsidRPr="008633DF">
        <w:rPr>
          <w:rFonts w:ascii="Palatino Linotype" w:eastAsia="Calibri" w:hAnsi="Palatino Linotype" w:cs="Arial"/>
          <w:sz w:val="24"/>
          <w:szCs w:val="24"/>
          <w:lang w:eastAsia="es-ES"/>
        </w:rPr>
        <w:t>l</w:t>
      </w:r>
      <w:r w:rsidR="003B7876" w:rsidRPr="008633DF">
        <w:rPr>
          <w:rFonts w:ascii="Palatino Linotype" w:eastAsia="Calibri" w:hAnsi="Palatino Linotype" w:cs="Arial"/>
          <w:sz w:val="24"/>
          <w:szCs w:val="24"/>
          <w:lang w:eastAsia="es-ES"/>
        </w:rPr>
        <w:t>a</w:t>
      </w:r>
      <w:r w:rsidR="00BA590B" w:rsidRPr="008633DF">
        <w:rPr>
          <w:rFonts w:ascii="Palatino Linotype" w:eastAsia="Calibri" w:hAnsi="Palatino Linotype" w:cs="Arial"/>
          <w:sz w:val="24"/>
          <w:szCs w:val="24"/>
          <w:lang w:eastAsia="es-ES"/>
        </w:rPr>
        <w:t xml:space="preserve"> particular en virtud de que </w:t>
      </w:r>
      <w:r w:rsidR="00A97268" w:rsidRPr="008633DF">
        <w:rPr>
          <w:rFonts w:ascii="Palatino Linotype" w:eastAsia="Calibri" w:hAnsi="Palatino Linotype" w:cs="Arial"/>
          <w:sz w:val="24"/>
          <w:szCs w:val="24"/>
          <w:lang w:eastAsia="es-ES"/>
        </w:rPr>
        <w:t>confirma la</w:t>
      </w:r>
      <w:r w:rsidR="009431BC" w:rsidRPr="008633DF">
        <w:rPr>
          <w:rFonts w:ascii="Palatino Linotype" w:eastAsia="Calibri" w:hAnsi="Palatino Linotype" w:cs="Arial"/>
          <w:sz w:val="24"/>
          <w:szCs w:val="24"/>
          <w:lang w:eastAsia="es-ES"/>
        </w:rPr>
        <w:t xml:space="preserve"> respuesta inicial</w:t>
      </w:r>
      <w:r w:rsidRPr="008633DF">
        <w:rPr>
          <w:rFonts w:ascii="Palatino Linotype" w:eastAsia="Calibri" w:hAnsi="Palatino Linotype" w:cs="Arial"/>
          <w:sz w:val="24"/>
          <w:szCs w:val="24"/>
          <w:lang w:eastAsia="es-ES"/>
        </w:rPr>
        <w:t xml:space="preserve"> del </w:t>
      </w:r>
      <w:r w:rsidRPr="008633DF">
        <w:rPr>
          <w:rFonts w:ascii="Palatino Linotype" w:eastAsia="Calibri" w:hAnsi="Palatino Linotype" w:cs="Arial"/>
          <w:b/>
          <w:sz w:val="24"/>
          <w:szCs w:val="24"/>
          <w:lang w:eastAsia="es-ES"/>
        </w:rPr>
        <w:t>SUJETO OBLIGADO</w:t>
      </w:r>
      <w:r w:rsidR="009431BC" w:rsidRPr="008633DF">
        <w:rPr>
          <w:rFonts w:ascii="Palatino Linotype" w:eastAsia="Calibri" w:hAnsi="Palatino Linotype" w:cs="Arial"/>
          <w:sz w:val="24"/>
          <w:szCs w:val="24"/>
          <w:lang w:eastAsia="es-ES"/>
        </w:rPr>
        <w:t>; s</w:t>
      </w:r>
      <w:r w:rsidR="00BA590B" w:rsidRPr="008633DF">
        <w:rPr>
          <w:rFonts w:ascii="Palatino Linotype" w:eastAsia="Calibri" w:hAnsi="Palatino Linotype" w:cs="Arial"/>
          <w:sz w:val="24"/>
          <w:szCs w:val="24"/>
          <w:lang w:eastAsia="es-ES"/>
        </w:rPr>
        <w:t>in embargo, con la finalidad de que no exista opacidad, se hará del conocimiento de</w:t>
      </w:r>
      <w:r w:rsidR="003B7876" w:rsidRPr="008633DF">
        <w:rPr>
          <w:rFonts w:ascii="Palatino Linotype" w:eastAsia="Calibri" w:hAnsi="Palatino Linotype" w:cs="Arial"/>
          <w:sz w:val="24"/>
          <w:szCs w:val="24"/>
          <w:lang w:eastAsia="es-ES"/>
        </w:rPr>
        <w:t xml:space="preserve"> </w:t>
      </w:r>
      <w:r w:rsidR="00BA590B" w:rsidRPr="008633DF">
        <w:rPr>
          <w:rFonts w:ascii="Palatino Linotype" w:eastAsia="Calibri" w:hAnsi="Palatino Linotype" w:cs="Arial"/>
          <w:sz w:val="24"/>
          <w:szCs w:val="24"/>
          <w:lang w:eastAsia="es-ES"/>
        </w:rPr>
        <w:t>l</w:t>
      </w:r>
      <w:r w:rsidR="003B7876" w:rsidRPr="008633DF">
        <w:rPr>
          <w:rFonts w:ascii="Palatino Linotype" w:eastAsia="Calibri" w:hAnsi="Palatino Linotype" w:cs="Arial"/>
          <w:sz w:val="24"/>
          <w:szCs w:val="24"/>
          <w:lang w:eastAsia="es-ES"/>
        </w:rPr>
        <w:t>a</w:t>
      </w:r>
      <w:r w:rsidR="00BA590B" w:rsidRPr="008633DF">
        <w:rPr>
          <w:rFonts w:ascii="Palatino Linotype" w:eastAsia="Calibri" w:hAnsi="Palatino Linotype" w:cs="Arial"/>
          <w:sz w:val="24"/>
          <w:szCs w:val="24"/>
          <w:lang w:eastAsia="es-ES"/>
        </w:rPr>
        <w:t xml:space="preserve"> particular al momento de la notificación de la presente resolución.</w:t>
      </w:r>
    </w:p>
    <w:p w:rsidR="00BA590B" w:rsidRPr="008633DF" w:rsidRDefault="00BA590B" w:rsidP="008633DF">
      <w:pPr>
        <w:pStyle w:val="Prrafodelista"/>
        <w:spacing w:after="0" w:line="360" w:lineRule="auto"/>
        <w:rPr>
          <w:rFonts w:ascii="Palatino Linotype" w:hAnsi="Palatino Linotype" w:cs="Arial"/>
          <w:sz w:val="24"/>
          <w:szCs w:val="24"/>
          <w:lang w:val="es-ES"/>
        </w:rPr>
      </w:pPr>
    </w:p>
    <w:p w:rsidR="00BA590B" w:rsidRPr="008633DF" w:rsidRDefault="00BA590B" w:rsidP="008633DF">
      <w:pPr>
        <w:pStyle w:val="Prrafodelista"/>
        <w:numPr>
          <w:ilvl w:val="0"/>
          <w:numId w:val="1"/>
        </w:numPr>
        <w:tabs>
          <w:tab w:val="left" w:pos="709"/>
        </w:tabs>
        <w:spacing w:after="0" w:line="360" w:lineRule="auto"/>
        <w:ind w:left="284" w:hanging="284"/>
        <w:jc w:val="both"/>
        <w:rPr>
          <w:rFonts w:ascii="Palatino Linotype" w:eastAsia="Calibri" w:hAnsi="Palatino Linotype" w:cs="Arial"/>
          <w:sz w:val="24"/>
          <w:szCs w:val="24"/>
          <w:lang w:eastAsia="es-ES"/>
        </w:rPr>
      </w:pPr>
      <w:r w:rsidRPr="008633DF">
        <w:rPr>
          <w:rFonts w:ascii="Palatino Linotype" w:eastAsia="Calibri" w:hAnsi="Palatino Linotype" w:cs="Arial"/>
          <w:sz w:val="24"/>
          <w:szCs w:val="24"/>
          <w:lang w:eastAsia="es-ES"/>
        </w:rPr>
        <w:t>Por su parte</w:t>
      </w:r>
      <w:r w:rsidR="009431BC" w:rsidRPr="008633DF">
        <w:rPr>
          <w:rFonts w:ascii="Palatino Linotype" w:eastAsia="Calibri" w:hAnsi="Palatino Linotype" w:cs="Arial"/>
          <w:sz w:val="24"/>
          <w:szCs w:val="24"/>
          <w:lang w:eastAsia="es-ES"/>
        </w:rPr>
        <w:t>,</w:t>
      </w:r>
      <w:r w:rsidRPr="008633DF">
        <w:rPr>
          <w:rFonts w:ascii="Palatino Linotype" w:eastAsia="Calibri" w:hAnsi="Palatino Linotype" w:cs="Arial"/>
          <w:sz w:val="24"/>
          <w:szCs w:val="24"/>
          <w:lang w:eastAsia="es-ES"/>
        </w:rPr>
        <w:t xml:space="preserve"> el particular fue omiso en realizar manifestación alguna que a su derecho conviniera y asistiera.</w:t>
      </w:r>
    </w:p>
    <w:p w:rsidR="00D84DAB" w:rsidRPr="008633DF" w:rsidRDefault="00D84DAB" w:rsidP="008633DF">
      <w:pPr>
        <w:spacing w:after="0" w:line="360" w:lineRule="auto"/>
        <w:ind w:left="284"/>
        <w:contextualSpacing/>
        <w:jc w:val="both"/>
        <w:rPr>
          <w:rFonts w:ascii="Palatino Linotype" w:hAnsi="Palatino Linotype" w:cs="Arial"/>
          <w:sz w:val="24"/>
          <w:szCs w:val="24"/>
        </w:rPr>
      </w:pPr>
    </w:p>
    <w:p w:rsidR="006C7C51" w:rsidRPr="008633DF" w:rsidRDefault="00521418" w:rsidP="008633DF">
      <w:pPr>
        <w:numPr>
          <w:ilvl w:val="0"/>
          <w:numId w:val="1"/>
        </w:numPr>
        <w:spacing w:after="0" w:line="360" w:lineRule="auto"/>
        <w:ind w:left="284" w:hanging="284"/>
        <w:contextualSpacing/>
        <w:jc w:val="both"/>
        <w:rPr>
          <w:rFonts w:ascii="Palatino Linotype" w:hAnsi="Palatino Linotype" w:cs="Arial"/>
          <w:sz w:val="24"/>
          <w:szCs w:val="24"/>
        </w:rPr>
      </w:pPr>
      <w:r w:rsidRPr="008633DF">
        <w:rPr>
          <w:rFonts w:ascii="Palatino Linotype" w:eastAsia="MS Mincho" w:hAnsi="Palatino Linotype" w:cs="Times New Roman"/>
          <w:sz w:val="24"/>
          <w:szCs w:val="24"/>
          <w:lang w:val="es-ES_tradnl" w:eastAsia="es-ES"/>
        </w:rPr>
        <w:t>El</w:t>
      </w:r>
      <w:r w:rsidR="008B55C1" w:rsidRPr="008633DF">
        <w:rPr>
          <w:rFonts w:ascii="Palatino Linotype" w:eastAsia="MS Mincho" w:hAnsi="Palatino Linotype" w:cs="Times New Roman"/>
          <w:sz w:val="24"/>
          <w:szCs w:val="24"/>
          <w:lang w:val="es-ES_tradnl" w:eastAsia="es-ES"/>
        </w:rPr>
        <w:t xml:space="preserve"> Comisionado Ponente decretó el</w:t>
      </w:r>
      <w:r w:rsidRPr="008633DF">
        <w:rPr>
          <w:rFonts w:ascii="Palatino Linotype" w:eastAsia="MS Mincho" w:hAnsi="Palatino Linotype" w:cs="Times New Roman"/>
          <w:sz w:val="24"/>
          <w:szCs w:val="24"/>
          <w:lang w:val="es-ES_tradnl" w:eastAsia="es-ES"/>
        </w:rPr>
        <w:t xml:space="preserve"> cierre de instrucción</w:t>
      </w:r>
      <w:r w:rsidRPr="008633DF">
        <w:rPr>
          <w:rFonts w:ascii="Palatino Linotype" w:eastAsia="MS Mincho" w:hAnsi="Palatino Linotype" w:cs="Arial"/>
          <w:sz w:val="24"/>
          <w:szCs w:val="24"/>
          <w:lang w:val="es-ES_tradnl" w:eastAsia="es-ES"/>
        </w:rPr>
        <w:t xml:space="preserve"> </w:t>
      </w:r>
      <w:r w:rsidRPr="008633DF">
        <w:rPr>
          <w:rFonts w:ascii="Palatino Linotype" w:eastAsia="MS Mincho" w:hAnsi="Palatino Linotype" w:cs="Times New Roman"/>
          <w:sz w:val="24"/>
          <w:szCs w:val="24"/>
          <w:lang w:val="es-ES_tradnl" w:eastAsia="es-ES"/>
        </w:rPr>
        <w:t>mediant</w:t>
      </w:r>
      <w:r w:rsidR="00DA5777" w:rsidRPr="008633DF">
        <w:rPr>
          <w:rFonts w:ascii="Palatino Linotype" w:eastAsia="MS Mincho" w:hAnsi="Palatino Linotype" w:cs="Times New Roman"/>
          <w:sz w:val="24"/>
          <w:szCs w:val="24"/>
          <w:lang w:val="es-ES_tradnl" w:eastAsia="es-ES"/>
        </w:rPr>
        <w:t xml:space="preserve">e acuerdo de fecha </w:t>
      </w:r>
      <w:r w:rsidR="009431BC" w:rsidRPr="008633DF">
        <w:rPr>
          <w:rFonts w:ascii="Palatino Linotype" w:eastAsia="MS Mincho" w:hAnsi="Palatino Linotype" w:cs="Times New Roman"/>
          <w:sz w:val="24"/>
          <w:szCs w:val="24"/>
          <w:lang w:val="es-ES_tradnl" w:eastAsia="es-ES"/>
        </w:rPr>
        <w:t>veintiocho</w:t>
      </w:r>
      <w:r w:rsidR="00E565DA" w:rsidRPr="008633DF">
        <w:rPr>
          <w:rFonts w:ascii="Palatino Linotype" w:eastAsia="MS Mincho" w:hAnsi="Palatino Linotype" w:cs="Times New Roman"/>
          <w:sz w:val="24"/>
          <w:szCs w:val="24"/>
          <w:lang w:val="es-ES_tradnl" w:eastAsia="es-ES"/>
        </w:rPr>
        <w:t xml:space="preserve"> (</w:t>
      </w:r>
      <w:r w:rsidR="009431BC" w:rsidRPr="008633DF">
        <w:rPr>
          <w:rFonts w:ascii="Palatino Linotype" w:eastAsia="MS Mincho" w:hAnsi="Palatino Linotype" w:cs="Times New Roman"/>
          <w:sz w:val="24"/>
          <w:szCs w:val="24"/>
          <w:lang w:val="es-ES_tradnl" w:eastAsia="es-ES"/>
        </w:rPr>
        <w:t>28</w:t>
      </w:r>
      <w:r w:rsidR="00E565DA" w:rsidRPr="008633DF">
        <w:rPr>
          <w:rFonts w:ascii="Palatino Linotype" w:eastAsia="MS Mincho" w:hAnsi="Palatino Linotype" w:cs="Times New Roman"/>
          <w:sz w:val="24"/>
          <w:szCs w:val="24"/>
          <w:lang w:val="es-ES_tradnl" w:eastAsia="es-ES"/>
        </w:rPr>
        <w:t xml:space="preserve">) de </w:t>
      </w:r>
      <w:r w:rsidR="009431BC" w:rsidRPr="008633DF">
        <w:rPr>
          <w:rFonts w:ascii="Palatino Linotype" w:eastAsia="MS Mincho" w:hAnsi="Palatino Linotype" w:cs="Times New Roman"/>
          <w:sz w:val="24"/>
          <w:szCs w:val="24"/>
          <w:lang w:val="es-ES_tradnl" w:eastAsia="es-ES"/>
        </w:rPr>
        <w:t>noviem</w:t>
      </w:r>
      <w:r w:rsidR="00DA5777" w:rsidRPr="008633DF">
        <w:rPr>
          <w:rFonts w:ascii="Palatino Linotype" w:eastAsia="MS Mincho" w:hAnsi="Palatino Linotype" w:cs="Times New Roman"/>
          <w:sz w:val="24"/>
          <w:szCs w:val="24"/>
          <w:lang w:val="es-ES_tradnl" w:eastAsia="es-ES"/>
        </w:rPr>
        <w:t>bre</w:t>
      </w:r>
      <w:r w:rsidR="00C86467" w:rsidRPr="008633DF">
        <w:rPr>
          <w:rFonts w:ascii="Palatino Linotype" w:eastAsia="MS Mincho" w:hAnsi="Palatino Linotype" w:cs="Times New Roman"/>
          <w:sz w:val="24"/>
          <w:szCs w:val="24"/>
          <w:lang w:val="es-ES_tradnl" w:eastAsia="es-ES"/>
        </w:rPr>
        <w:t xml:space="preserve"> de dos mil dieciocho</w:t>
      </w:r>
      <w:r w:rsidRPr="008633DF">
        <w:rPr>
          <w:rFonts w:ascii="Palatino Linotype" w:eastAsia="MS Mincho" w:hAnsi="Palatino Linotype" w:cs="Times New Roman"/>
          <w:sz w:val="24"/>
          <w:szCs w:val="24"/>
          <w:lang w:val="es-ES_tradnl" w:eastAsia="es-ES"/>
        </w:rPr>
        <w:t>,</w:t>
      </w:r>
      <w:r w:rsidRPr="008633DF">
        <w:rPr>
          <w:rFonts w:ascii="Palatino Linotype" w:hAnsi="Palatino Linotype"/>
          <w:sz w:val="24"/>
          <w:szCs w:val="24"/>
        </w:rPr>
        <w:t xml:space="preserve"> por</w:t>
      </w:r>
      <w:r w:rsidRPr="008633DF">
        <w:rPr>
          <w:rFonts w:ascii="Palatino Linotype" w:hAnsi="Palatino Linotype" w:cs="Arial"/>
          <w:sz w:val="24"/>
          <w:szCs w:val="24"/>
        </w:rPr>
        <w:t xml:space="preserve"> lo que, ordenó turnar el expediente a resolució</w:t>
      </w:r>
      <w:r w:rsidR="00E565DA" w:rsidRPr="008633DF">
        <w:rPr>
          <w:rFonts w:ascii="Palatino Linotype" w:hAnsi="Palatino Linotype" w:cs="Arial"/>
          <w:sz w:val="24"/>
          <w:szCs w:val="24"/>
        </w:rPr>
        <w:t>n</w:t>
      </w:r>
      <w:r w:rsidR="007E179D" w:rsidRPr="008633DF">
        <w:rPr>
          <w:rFonts w:ascii="Palatino Linotype" w:hAnsi="Palatino Linotype"/>
          <w:color w:val="000000"/>
          <w:sz w:val="24"/>
          <w:szCs w:val="24"/>
          <w:shd w:val="clear" w:color="auto" w:fill="FFFFFF"/>
        </w:rPr>
        <w:t xml:space="preserve"> misma que ahora se pr</w:t>
      </w:r>
      <w:r w:rsidR="008633DF">
        <w:rPr>
          <w:rFonts w:ascii="Palatino Linotype" w:hAnsi="Palatino Linotype"/>
          <w:color w:val="000000"/>
          <w:sz w:val="24"/>
          <w:szCs w:val="24"/>
          <w:shd w:val="clear" w:color="auto" w:fill="FFFFFF"/>
        </w:rPr>
        <w:t>onuncia; y- - - - - - - - - - -</w:t>
      </w:r>
    </w:p>
    <w:p w:rsidR="008633DF" w:rsidRPr="008633DF" w:rsidRDefault="008633DF" w:rsidP="008633DF">
      <w:pPr>
        <w:spacing w:after="0" w:line="360" w:lineRule="auto"/>
        <w:contextualSpacing/>
        <w:jc w:val="both"/>
        <w:rPr>
          <w:rFonts w:ascii="Palatino Linotype" w:hAnsi="Palatino Linotype" w:cs="Arial"/>
          <w:sz w:val="24"/>
          <w:szCs w:val="24"/>
        </w:rPr>
      </w:pPr>
    </w:p>
    <w:p w:rsidR="00521418" w:rsidRDefault="00521418" w:rsidP="008633DF">
      <w:pPr>
        <w:keepNext/>
        <w:keepLines/>
        <w:spacing w:after="0" w:line="360" w:lineRule="auto"/>
        <w:jc w:val="center"/>
        <w:outlineLvl w:val="0"/>
        <w:rPr>
          <w:rFonts w:ascii="Palatino Linotype" w:eastAsia="MS Gothic" w:hAnsi="Palatino Linotype" w:cs="Times New Roman"/>
          <w:b/>
          <w:sz w:val="24"/>
          <w:szCs w:val="24"/>
        </w:rPr>
      </w:pPr>
      <w:bookmarkStart w:id="1" w:name="_Toc532761412"/>
      <w:r w:rsidRPr="008633DF">
        <w:rPr>
          <w:rFonts w:ascii="Palatino Linotype" w:eastAsia="MS Gothic" w:hAnsi="Palatino Linotype" w:cs="Times New Roman"/>
          <w:b/>
          <w:sz w:val="24"/>
          <w:szCs w:val="24"/>
        </w:rPr>
        <w:t>CONSIDERAND</w:t>
      </w:r>
      <w:bookmarkEnd w:id="1"/>
      <w:r w:rsidR="008633DF">
        <w:rPr>
          <w:rFonts w:ascii="Palatino Linotype" w:eastAsia="MS Gothic" w:hAnsi="Palatino Linotype" w:cs="Times New Roman"/>
          <w:b/>
          <w:sz w:val="24"/>
          <w:szCs w:val="24"/>
        </w:rPr>
        <w:t>O</w:t>
      </w:r>
    </w:p>
    <w:p w:rsidR="008633DF" w:rsidRPr="008633DF" w:rsidRDefault="008633DF" w:rsidP="008633DF">
      <w:pPr>
        <w:keepNext/>
        <w:keepLines/>
        <w:spacing w:after="0" w:line="360" w:lineRule="auto"/>
        <w:jc w:val="center"/>
        <w:outlineLvl w:val="0"/>
        <w:rPr>
          <w:rFonts w:ascii="Palatino Linotype" w:eastAsia="MS Gothic" w:hAnsi="Palatino Linotype" w:cs="Times New Roman"/>
          <w:b/>
          <w:sz w:val="24"/>
          <w:szCs w:val="24"/>
        </w:rPr>
      </w:pPr>
    </w:p>
    <w:p w:rsidR="001F69F4" w:rsidRPr="008633DF" w:rsidRDefault="00521418" w:rsidP="008633DF">
      <w:pPr>
        <w:keepNext/>
        <w:keepLines/>
        <w:spacing w:before="40" w:after="0" w:line="360" w:lineRule="auto"/>
        <w:outlineLvl w:val="1"/>
        <w:rPr>
          <w:rFonts w:ascii="Palatino Linotype" w:eastAsia="MS Gothic" w:hAnsi="Palatino Linotype" w:cs="Times New Roman"/>
          <w:b/>
          <w:sz w:val="24"/>
          <w:szCs w:val="24"/>
        </w:rPr>
      </w:pPr>
      <w:bookmarkStart w:id="2" w:name="_Toc532761413"/>
      <w:r w:rsidRPr="008633DF">
        <w:rPr>
          <w:rFonts w:ascii="Palatino Linotype" w:eastAsia="MS Gothic" w:hAnsi="Palatino Linotype" w:cs="Times New Roman"/>
          <w:b/>
          <w:sz w:val="24"/>
          <w:szCs w:val="24"/>
        </w:rPr>
        <w:t>PRIMERO. De la competencia.</w:t>
      </w:r>
      <w:bookmarkEnd w:id="2"/>
    </w:p>
    <w:p w:rsidR="001F69F4" w:rsidRPr="008633DF" w:rsidRDefault="001F69F4" w:rsidP="008633DF">
      <w:pPr>
        <w:spacing w:after="0" w:line="360" w:lineRule="auto"/>
        <w:jc w:val="both"/>
        <w:rPr>
          <w:rFonts w:ascii="Palatino Linotype" w:hAnsi="Palatino Linotype"/>
          <w:sz w:val="24"/>
          <w:szCs w:val="24"/>
          <w:lang w:val="es-ES" w:eastAsia="es-ES"/>
        </w:rPr>
      </w:pPr>
    </w:p>
    <w:p w:rsidR="00521418" w:rsidRPr="008633DF" w:rsidRDefault="00521418" w:rsidP="008633DF">
      <w:pPr>
        <w:pStyle w:val="Prrafodelista"/>
        <w:numPr>
          <w:ilvl w:val="0"/>
          <w:numId w:val="1"/>
        </w:numPr>
        <w:spacing w:after="0" w:line="360" w:lineRule="auto"/>
        <w:ind w:left="284" w:hanging="284"/>
        <w:jc w:val="both"/>
        <w:rPr>
          <w:rFonts w:ascii="Palatino Linotype" w:eastAsia="MS Gothic" w:hAnsi="Palatino Linotype"/>
          <w:b/>
          <w:sz w:val="24"/>
          <w:szCs w:val="24"/>
        </w:rPr>
      </w:pPr>
      <w:r w:rsidRPr="008633DF">
        <w:rPr>
          <w:rFonts w:ascii="Palatino Linotype" w:hAnsi="Palatino Linotype"/>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633DF">
        <w:rPr>
          <w:rFonts w:ascii="Palatino Linotype" w:hAnsi="Palatino Linotype"/>
          <w:b/>
          <w:sz w:val="24"/>
          <w:szCs w:val="24"/>
          <w:lang w:val="es-ES" w:eastAsia="es-ES"/>
        </w:rPr>
        <w:t>Constitución Política de los Estados Unidos Mexicanos</w:t>
      </w:r>
      <w:r w:rsidRPr="008633DF">
        <w:rPr>
          <w:rFonts w:ascii="Palatino Linotype" w:hAnsi="Palatino Linotype"/>
          <w:sz w:val="24"/>
          <w:szCs w:val="24"/>
          <w:lang w:val="es-ES" w:eastAsia="es-ES"/>
        </w:rPr>
        <w:t xml:space="preserve">; </w:t>
      </w:r>
      <w:r w:rsidRPr="008633DF">
        <w:rPr>
          <w:rFonts w:ascii="Palatino Linotype" w:hAnsi="Palatino Linotype" w:cs="Arial"/>
          <w:bCs/>
          <w:color w:val="222222"/>
          <w:sz w:val="24"/>
          <w:szCs w:val="24"/>
          <w:shd w:val="clear" w:color="auto" w:fill="FFFFFF"/>
          <w:lang w:val="es-ES"/>
        </w:rPr>
        <w:t>5, párrafos </w:t>
      </w:r>
      <w:r w:rsidRPr="008633DF">
        <w:rPr>
          <w:rFonts w:ascii="Palatino Linotype" w:hAnsi="Palatino Linotype" w:cs="Arial"/>
          <w:bCs/>
          <w:color w:val="222222"/>
          <w:sz w:val="24"/>
          <w:szCs w:val="24"/>
          <w:lang w:val="es-ES"/>
        </w:rPr>
        <w:t xml:space="preserve">vigésimo, vigésimo primero y vigésimo </w:t>
      </w:r>
      <w:r w:rsidR="004B58FB" w:rsidRPr="008633DF">
        <w:rPr>
          <w:rFonts w:ascii="Palatino Linotype" w:hAnsi="Palatino Linotype" w:cs="Arial"/>
          <w:bCs/>
          <w:color w:val="222222"/>
          <w:sz w:val="24"/>
          <w:szCs w:val="24"/>
          <w:lang w:val="es-ES"/>
        </w:rPr>
        <w:t>segundo</w:t>
      </w:r>
      <w:r w:rsidRPr="008633DF">
        <w:rPr>
          <w:rFonts w:ascii="Palatino Linotype" w:hAnsi="Palatino Linotype" w:cs="Arial"/>
          <w:bCs/>
          <w:color w:val="222222"/>
          <w:sz w:val="24"/>
          <w:szCs w:val="24"/>
          <w:shd w:val="clear" w:color="auto" w:fill="FFFFFF"/>
          <w:lang w:val="es-ES"/>
        </w:rPr>
        <w:t> fracciones IV y V </w:t>
      </w:r>
      <w:r w:rsidRPr="008633DF">
        <w:rPr>
          <w:rFonts w:ascii="Palatino Linotype" w:hAnsi="Palatino Linotype"/>
          <w:sz w:val="24"/>
          <w:szCs w:val="24"/>
          <w:lang w:val="es-ES" w:eastAsia="es-ES"/>
        </w:rPr>
        <w:t xml:space="preserve">de la </w:t>
      </w:r>
      <w:r w:rsidRPr="008633DF">
        <w:rPr>
          <w:rFonts w:ascii="Palatino Linotype" w:hAnsi="Palatino Linotype"/>
          <w:b/>
          <w:sz w:val="24"/>
          <w:szCs w:val="24"/>
          <w:lang w:val="es-ES" w:eastAsia="es-ES"/>
        </w:rPr>
        <w:t>Constitución Política del Estado Libre y Soberano de México</w:t>
      </w:r>
      <w:r w:rsidRPr="008633DF">
        <w:rPr>
          <w:rFonts w:ascii="Palatino Linotype" w:hAnsi="Palatino Linotype"/>
          <w:sz w:val="24"/>
          <w:szCs w:val="24"/>
          <w:lang w:val="es-ES" w:eastAsia="es-ES"/>
        </w:rPr>
        <w:t xml:space="preserve">; artículos 1, 2 fracción II, 13, 29, 36 fracciones I y II, 176, 178, 179, 181 párrafo tercero y 185 </w:t>
      </w:r>
      <w:r w:rsidRPr="008633DF">
        <w:rPr>
          <w:rFonts w:ascii="Palatino Linotype" w:hAnsi="Palatino Linotype" w:cs="Arial"/>
          <w:sz w:val="24"/>
          <w:szCs w:val="24"/>
          <w:lang w:val="es-ES" w:eastAsia="es-ES"/>
        </w:rPr>
        <w:t xml:space="preserve">de la </w:t>
      </w:r>
      <w:r w:rsidRPr="008633DF">
        <w:rPr>
          <w:rFonts w:ascii="Palatino Linotype" w:hAnsi="Palatino Linotype" w:cs="Arial"/>
          <w:b/>
          <w:sz w:val="24"/>
          <w:szCs w:val="24"/>
          <w:lang w:val="es-ES" w:eastAsia="es-ES"/>
        </w:rPr>
        <w:t>Ley de Transparencia y Acceso a la Información Pública del Estado de México y Municipios</w:t>
      </w:r>
      <w:r w:rsidRPr="008633DF">
        <w:rPr>
          <w:rFonts w:ascii="Palatino Linotype" w:hAnsi="Palatino Linotype" w:cs="Arial"/>
          <w:sz w:val="24"/>
          <w:szCs w:val="24"/>
          <w:lang w:val="es-ES" w:eastAsia="es-ES"/>
        </w:rPr>
        <w:t xml:space="preserve">; </w:t>
      </w:r>
      <w:r w:rsidRPr="008633DF">
        <w:rPr>
          <w:rFonts w:ascii="Palatino Linotype" w:hAnsi="Palatino Linotype" w:cs="Arial"/>
          <w:b/>
          <w:sz w:val="24"/>
          <w:szCs w:val="24"/>
          <w:lang w:val="es-ES" w:eastAsia="es-ES"/>
        </w:rPr>
        <w:t>7, 9 fracciones I y XXIV, y 11</w:t>
      </w:r>
      <w:r w:rsidRPr="008633DF">
        <w:rPr>
          <w:rFonts w:ascii="Palatino Linotype" w:hAnsi="Palatino Linotype" w:cs="Arial"/>
          <w:sz w:val="24"/>
          <w:szCs w:val="24"/>
          <w:lang w:val="es-ES" w:eastAsia="es-ES"/>
        </w:rPr>
        <w:t xml:space="preserve"> del </w:t>
      </w:r>
      <w:r w:rsidRPr="008633DF">
        <w:rPr>
          <w:rFonts w:ascii="Palatino Linotype" w:hAnsi="Palatino Linotype" w:cs="Arial"/>
          <w:b/>
          <w:sz w:val="24"/>
          <w:szCs w:val="24"/>
          <w:lang w:val="es-ES" w:eastAsia="es-ES"/>
        </w:rPr>
        <w:t>Reglamento Interior del Instituto de Transparencia, Acceso a la Información Pública y Protección de Datos Personales del Estado de México y Municipios</w:t>
      </w:r>
      <w:r w:rsidRPr="008633DF">
        <w:rPr>
          <w:rFonts w:ascii="Palatino Linotype" w:eastAsia="MS Mincho" w:hAnsi="Palatino Linotype"/>
          <w:sz w:val="24"/>
          <w:szCs w:val="24"/>
          <w:lang w:val="es-ES_tradnl" w:eastAsia="es-ES"/>
        </w:rPr>
        <w:t>.</w:t>
      </w:r>
    </w:p>
    <w:p w:rsidR="00521418" w:rsidRPr="008633DF" w:rsidRDefault="00521418" w:rsidP="008633DF">
      <w:pPr>
        <w:spacing w:before="240" w:after="0" w:line="360" w:lineRule="auto"/>
        <w:contextualSpacing/>
        <w:jc w:val="both"/>
        <w:rPr>
          <w:rFonts w:ascii="Palatino Linotype" w:eastAsia="MS Mincho" w:hAnsi="Palatino Linotype" w:cs="Times New Roman"/>
          <w:sz w:val="24"/>
          <w:szCs w:val="24"/>
          <w:lang w:val="es-ES_tradnl" w:eastAsia="es-ES"/>
        </w:rPr>
      </w:pPr>
    </w:p>
    <w:p w:rsidR="00521418" w:rsidRPr="008633DF" w:rsidRDefault="00521418" w:rsidP="008633DF">
      <w:pPr>
        <w:keepNext/>
        <w:keepLines/>
        <w:spacing w:after="0" w:line="360" w:lineRule="auto"/>
        <w:outlineLvl w:val="1"/>
        <w:rPr>
          <w:rFonts w:ascii="Palatino Linotype" w:eastAsia="MS Gothic" w:hAnsi="Palatino Linotype" w:cs="Times New Roman"/>
          <w:b/>
          <w:sz w:val="24"/>
          <w:szCs w:val="24"/>
        </w:rPr>
      </w:pPr>
      <w:bookmarkStart w:id="3" w:name="_Toc532761414"/>
      <w:r w:rsidRPr="008633DF">
        <w:rPr>
          <w:rFonts w:ascii="Palatino Linotype" w:eastAsia="MS Gothic" w:hAnsi="Palatino Linotype" w:cs="Times New Roman"/>
          <w:b/>
          <w:sz w:val="24"/>
          <w:szCs w:val="24"/>
        </w:rPr>
        <w:lastRenderedPageBreak/>
        <w:t>SEGUNDO. De la oportunidad y proced</w:t>
      </w:r>
      <w:r w:rsidR="005805C3" w:rsidRPr="008633DF">
        <w:rPr>
          <w:rFonts w:ascii="Palatino Linotype" w:eastAsia="MS Gothic" w:hAnsi="Palatino Linotype" w:cs="Times New Roman"/>
          <w:b/>
          <w:sz w:val="24"/>
          <w:szCs w:val="24"/>
        </w:rPr>
        <w:t>encia</w:t>
      </w:r>
      <w:r w:rsidRPr="008633DF">
        <w:rPr>
          <w:rFonts w:ascii="Palatino Linotype" w:eastAsia="MS Gothic" w:hAnsi="Palatino Linotype" w:cs="Times New Roman"/>
          <w:b/>
          <w:sz w:val="24"/>
          <w:szCs w:val="24"/>
        </w:rPr>
        <w:t>.</w:t>
      </w:r>
      <w:bookmarkEnd w:id="3"/>
    </w:p>
    <w:p w:rsidR="00521418" w:rsidRPr="008633DF" w:rsidRDefault="00521418" w:rsidP="008633DF">
      <w:pPr>
        <w:spacing w:after="0" w:line="360" w:lineRule="auto"/>
        <w:contextualSpacing/>
        <w:rPr>
          <w:rFonts w:ascii="Palatino Linotype" w:eastAsia="Calibri" w:hAnsi="Palatino Linotype" w:cs="Arial"/>
          <w:sz w:val="24"/>
          <w:szCs w:val="24"/>
          <w:lang w:val="es-ES_tradnl" w:eastAsia="es-ES"/>
        </w:rPr>
      </w:pPr>
    </w:p>
    <w:p w:rsidR="003A58CE" w:rsidRPr="008633DF" w:rsidRDefault="003A58CE" w:rsidP="008633DF">
      <w:pPr>
        <w:numPr>
          <w:ilvl w:val="0"/>
          <w:numId w:val="1"/>
        </w:numPr>
        <w:spacing w:after="0" w:line="360" w:lineRule="auto"/>
        <w:ind w:left="284" w:hanging="284"/>
        <w:contextualSpacing/>
        <w:jc w:val="both"/>
        <w:rPr>
          <w:rFonts w:ascii="Palatino Linotype" w:eastAsia="Calibri" w:hAnsi="Palatino Linotype" w:cs="Arial"/>
          <w:sz w:val="24"/>
          <w:szCs w:val="24"/>
          <w:lang w:val="es-ES_tradnl" w:eastAsia="es-ES"/>
        </w:rPr>
      </w:pPr>
      <w:r w:rsidRPr="008633DF">
        <w:rPr>
          <w:rFonts w:ascii="Palatino Linotype" w:eastAsia="Calibri" w:hAnsi="Palatino Linotype" w:cs="Arial"/>
          <w:sz w:val="24"/>
          <w:szCs w:val="24"/>
          <w:lang w:val="es-ES_tradnl" w:eastAsia="es-ES"/>
        </w:rPr>
        <w:t xml:space="preserve">El medio de impugnación fue presentado a través del SAIMEX, en el formato previamente aprobado para tal efecto y dentro del plazo legal de quince días hábiles otorgados; para el caso en particular es de señalar que el </w:t>
      </w:r>
      <w:r w:rsidRPr="008633DF">
        <w:rPr>
          <w:rFonts w:ascii="Palatino Linotype" w:eastAsia="Calibri" w:hAnsi="Palatino Linotype" w:cs="Arial"/>
          <w:b/>
          <w:sz w:val="24"/>
          <w:szCs w:val="24"/>
          <w:lang w:val="es-ES_tradnl" w:eastAsia="es-ES"/>
        </w:rPr>
        <w:t>SUJETO OBLIGADO</w:t>
      </w:r>
      <w:r w:rsidRPr="008633DF">
        <w:rPr>
          <w:rFonts w:ascii="Palatino Linotype" w:eastAsia="Calibri" w:hAnsi="Palatino Linotype" w:cs="Arial"/>
          <w:sz w:val="24"/>
          <w:szCs w:val="24"/>
          <w:lang w:val="es-ES_tradnl" w:eastAsia="es-ES"/>
        </w:rPr>
        <w:t xml:space="preserve"> entregó la respuesta e</w:t>
      </w:r>
      <w:r w:rsidR="006C7C1C" w:rsidRPr="008633DF">
        <w:rPr>
          <w:rFonts w:ascii="Palatino Linotype" w:eastAsia="Calibri" w:hAnsi="Palatino Linotype" w:cs="Arial"/>
          <w:sz w:val="24"/>
          <w:szCs w:val="24"/>
          <w:lang w:val="es-ES_tradnl" w:eastAsia="es-ES"/>
        </w:rPr>
        <w:t xml:space="preserve">l </w:t>
      </w:r>
      <w:r w:rsidR="00A608FD" w:rsidRPr="008633DF">
        <w:rPr>
          <w:rFonts w:ascii="Palatino Linotype" w:eastAsia="Calibri" w:hAnsi="Palatino Linotype" w:cs="Arial"/>
          <w:sz w:val="24"/>
          <w:szCs w:val="24"/>
          <w:lang w:val="es-ES_tradnl" w:eastAsia="es-ES"/>
        </w:rPr>
        <w:t>veintiséis (26</w:t>
      </w:r>
      <w:r w:rsidR="006C7C1C" w:rsidRPr="008633DF">
        <w:rPr>
          <w:rFonts w:ascii="Palatino Linotype" w:eastAsia="Calibri" w:hAnsi="Palatino Linotype" w:cs="Arial"/>
          <w:sz w:val="24"/>
          <w:szCs w:val="24"/>
          <w:lang w:val="es-ES_tradnl" w:eastAsia="es-ES"/>
        </w:rPr>
        <w:t xml:space="preserve">) de </w:t>
      </w:r>
      <w:r w:rsidR="00A608FD" w:rsidRPr="008633DF">
        <w:rPr>
          <w:rFonts w:ascii="Palatino Linotype" w:eastAsia="Calibri" w:hAnsi="Palatino Linotype" w:cs="Arial"/>
          <w:sz w:val="24"/>
          <w:szCs w:val="24"/>
          <w:lang w:val="es-ES_tradnl" w:eastAsia="es-ES"/>
        </w:rPr>
        <w:t>octubre</w:t>
      </w:r>
      <w:r w:rsidRPr="008633DF">
        <w:rPr>
          <w:rFonts w:ascii="Palatino Linotype" w:eastAsia="Calibri" w:hAnsi="Palatino Linotype" w:cs="Arial"/>
          <w:sz w:val="24"/>
          <w:szCs w:val="24"/>
          <w:lang w:val="es-ES_tradnl" w:eastAsia="es-ES"/>
        </w:rPr>
        <w:t xml:space="preserve"> de dos mil dieciocho, de tal forma que el plazo para interponer</w:t>
      </w:r>
      <w:r w:rsidR="006C7C1C" w:rsidRPr="008633DF">
        <w:rPr>
          <w:rFonts w:ascii="Palatino Linotype" w:eastAsia="Calibri" w:hAnsi="Palatino Linotype" w:cs="Arial"/>
          <w:sz w:val="24"/>
          <w:szCs w:val="24"/>
          <w:lang w:val="es-ES_tradnl" w:eastAsia="es-ES"/>
        </w:rPr>
        <w:t xml:space="preserve"> el recurso transcurrió del día </w:t>
      </w:r>
      <w:r w:rsidR="00A608FD" w:rsidRPr="008633DF">
        <w:rPr>
          <w:rFonts w:ascii="Palatino Linotype" w:eastAsia="Calibri" w:hAnsi="Palatino Linotype" w:cs="Arial"/>
          <w:sz w:val="24"/>
          <w:szCs w:val="24"/>
          <w:lang w:val="es-ES_tradnl" w:eastAsia="es-ES"/>
        </w:rPr>
        <w:t>veintinueve</w:t>
      </w:r>
      <w:r w:rsidRPr="008633DF">
        <w:rPr>
          <w:rFonts w:ascii="Palatino Linotype" w:eastAsia="Calibri" w:hAnsi="Palatino Linotype" w:cs="Arial"/>
          <w:sz w:val="24"/>
          <w:szCs w:val="24"/>
          <w:lang w:val="es-ES_tradnl" w:eastAsia="es-ES"/>
        </w:rPr>
        <w:t xml:space="preserve"> (</w:t>
      </w:r>
      <w:r w:rsidR="00A608FD" w:rsidRPr="008633DF">
        <w:rPr>
          <w:rFonts w:ascii="Palatino Linotype" w:eastAsia="Calibri" w:hAnsi="Palatino Linotype" w:cs="Arial"/>
          <w:sz w:val="24"/>
          <w:szCs w:val="24"/>
          <w:lang w:val="es-ES_tradnl" w:eastAsia="es-ES"/>
        </w:rPr>
        <w:t>29</w:t>
      </w:r>
      <w:r w:rsidR="006C7C1C" w:rsidRPr="008633DF">
        <w:rPr>
          <w:rFonts w:ascii="Palatino Linotype" w:eastAsia="Calibri" w:hAnsi="Palatino Linotype" w:cs="Arial"/>
          <w:sz w:val="24"/>
          <w:szCs w:val="24"/>
          <w:lang w:val="es-ES_tradnl" w:eastAsia="es-ES"/>
        </w:rPr>
        <w:t xml:space="preserve">) de </w:t>
      </w:r>
      <w:r w:rsidR="007501A1" w:rsidRPr="008633DF">
        <w:rPr>
          <w:rFonts w:ascii="Palatino Linotype" w:eastAsia="Calibri" w:hAnsi="Palatino Linotype" w:cs="Arial"/>
          <w:sz w:val="24"/>
          <w:szCs w:val="24"/>
          <w:lang w:val="es-ES_tradnl" w:eastAsia="es-ES"/>
        </w:rPr>
        <w:t xml:space="preserve">octubre al </w:t>
      </w:r>
      <w:r w:rsidR="00A608FD" w:rsidRPr="008633DF">
        <w:rPr>
          <w:rFonts w:ascii="Palatino Linotype" w:eastAsia="Calibri" w:hAnsi="Palatino Linotype" w:cs="Arial"/>
          <w:sz w:val="24"/>
          <w:szCs w:val="24"/>
          <w:lang w:val="es-ES_tradnl" w:eastAsia="es-ES"/>
        </w:rPr>
        <w:t>veinte</w:t>
      </w:r>
      <w:r w:rsidR="007501A1" w:rsidRPr="008633DF">
        <w:rPr>
          <w:rFonts w:ascii="Palatino Linotype" w:eastAsia="Calibri" w:hAnsi="Palatino Linotype" w:cs="Arial"/>
          <w:sz w:val="24"/>
          <w:szCs w:val="24"/>
          <w:lang w:val="es-ES_tradnl" w:eastAsia="es-ES"/>
        </w:rPr>
        <w:t xml:space="preserve"> </w:t>
      </w:r>
      <w:r w:rsidR="006C7C1C" w:rsidRPr="008633DF">
        <w:rPr>
          <w:rFonts w:ascii="Palatino Linotype" w:eastAsia="Calibri" w:hAnsi="Palatino Linotype" w:cs="Arial"/>
          <w:sz w:val="24"/>
          <w:szCs w:val="24"/>
          <w:lang w:val="es-ES_tradnl" w:eastAsia="es-ES"/>
        </w:rPr>
        <w:t>(</w:t>
      </w:r>
      <w:r w:rsidR="00A608FD" w:rsidRPr="008633DF">
        <w:rPr>
          <w:rFonts w:ascii="Palatino Linotype" w:eastAsia="Calibri" w:hAnsi="Palatino Linotype" w:cs="Arial"/>
          <w:sz w:val="24"/>
          <w:szCs w:val="24"/>
          <w:lang w:val="es-ES_tradnl" w:eastAsia="es-ES"/>
        </w:rPr>
        <w:t>20</w:t>
      </w:r>
      <w:r w:rsidR="007501A1" w:rsidRPr="008633DF">
        <w:rPr>
          <w:rFonts w:ascii="Palatino Linotype" w:eastAsia="Calibri" w:hAnsi="Palatino Linotype" w:cs="Arial"/>
          <w:sz w:val="24"/>
          <w:szCs w:val="24"/>
          <w:lang w:val="es-ES_tradnl" w:eastAsia="es-ES"/>
        </w:rPr>
        <w:t>)</w:t>
      </w:r>
      <w:r w:rsidR="006C7C1C" w:rsidRPr="008633DF">
        <w:rPr>
          <w:rFonts w:ascii="Palatino Linotype" w:eastAsia="Calibri" w:hAnsi="Palatino Linotype" w:cs="Arial"/>
          <w:sz w:val="24"/>
          <w:szCs w:val="24"/>
          <w:lang w:val="es-ES_tradnl" w:eastAsia="es-ES"/>
        </w:rPr>
        <w:t xml:space="preserve"> de </w:t>
      </w:r>
      <w:r w:rsidR="00A608FD" w:rsidRPr="008633DF">
        <w:rPr>
          <w:rFonts w:ascii="Palatino Linotype" w:eastAsia="Calibri" w:hAnsi="Palatino Linotype" w:cs="Arial"/>
          <w:sz w:val="24"/>
          <w:szCs w:val="24"/>
          <w:lang w:val="es-ES_tradnl" w:eastAsia="es-ES"/>
        </w:rPr>
        <w:t>noviembre</w:t>
      </w:r>
      <w:r w:rsidRPr="008633DF">
        <w:rPr>
          <w:rFonts w:ascii="Palatino Linotype" w:eastAsia="Calibri" w:hAnsi="Palatino Linotype" w:cs="Arial"/>
          <w:sz w:val="24"/>
          <w:szCs w:val="24"/>
          <w:lang w:val="es-ES_tradnl" w:eastAsia="es-ES"/>
        </w:rPr>
        <w:t xml:space="preserve"> de dos mil dieciocho; en consecuencia,</w:t>
      </w:r>
      <w:r w:rsidR="006C7C1C" w:rsidRPr="008633DF">
        <w:rPr>
          <w:rFonts w:ascii="Palatino Linotype" w:eastAsia="Calibri" w:hAnsi="Palatino Linotype" w:cs="Arial"/>
          <w:sz w:val="24"/>
          <w:szCs w:val="24"/>
          <w:lang w:val="es-ES_tradnl" w:eastAsia="es-ES"/>
        </w:rPr>
        <w:t xml:space="preserve"> si </w:t>
      </w:r>
      <w:r w:rsidRPr="008633DF">
        <w:rPr>
          <w:rFonts w:ascii="Palatino Linotype" w:eastAsia="Calibri" w:hAnsi="Palatino Linotype" w:cs="Arial"/>
          <w:sz w:val="24"/>
          <w:szCs w:val="24"/>
          <w:lang w:val="es-ES_tradnl" w:eastAsia="es-ES"/>
        </w:rPr>
        <w:t xml:space="preserve"> presentó su i</w:t>
      </w:r>
      <w:r w:rsidR="006C7C1C" w:rsidRPr="008633DF">
        <w:rPr>
          <w:rFonts w:ascii="Palatino Linotype" w:eastAsia="Calibri" w:hAnsi="Palatino Linotype" w:cs="Arial"/>
          <w:sz w:val="24"/>
          <w:szCs w:val="24"/>
          <w:lang w:val="es-ES_tradnl" w:eastAsia="es-ES"/>
        </w:rPr>
        <w:t xml:space="preserve">nconformidad el día </w:t>
      </w:r>
      <w:r w:rsidR="00D84DAB" w:rsidRPr="008633DF">
        <w:rPr>
          <w:rFonts w:ascii="Palatino Linotype" w:eastAsia="Calibri" w:hAnsi="Palatino Linotype" w:cs="Arial"/>
          <w:sz w:val="24"/>
          <w:szCs w:val="24"/>
          <w:lang w:val="es-ES_tradnl" w:eastAsia="es-ES"/>
        </w:rPr>
        <w:t>seis</w:t>
      </w:r>
      <w:r w:rsidRPr="008633DF">
        <w:rPr>
          <w:rFonts w:ascii="Palatino Linotype" w:eastAsia="Calibri" w:hAnsi="Palatino Linotype" w:cs="Arial"/>
          <w:sz w:val="24"/>
          <w:szCs w:val="24"/>
          <w:lang w:val="es-ES_tradnl" w:eastAsia="es-ES"/>
        </w:rPr>
        <w:t xml:space="preserve"> (</w:t>
      </w:r>
      <w:r w:rsidR="00D84DAB" w:rsidRPr="008633DF">
        <w:rPr>
          <w:rFonts w:ascii="Palatino Linotype" w:eastAsia="Calibri" w:hAnsi="Palatino Linotype" w:cs="Arial"/>
          <w:sz w:val="24"/>
          <w:szCs w:val="24"/>
          <w:lang w:val="es-ES_tradnl" w:eastAsia="es-ES"/>
        </w:rPr>
        <w:t>06</w:t>
      </w:r>
      <w:r w:rsidR="006C7C1C" w:rsidRPr="008633DF">
        <w:rPr>
          <w:rFonts w:ascii="Palatino Linotype" w:eastAsia="Calibri" w:hAnsi="Palatino Linotype" w:cs="Arial"/>
          <w:sz w:val="24"/>
          <w:szCs w:val="24"/>
          <w:lang w:val="es-ES_tradnl" w:eastAsia="es-ES"/>
        </w:rPr>
        <w:t xml:space="preserve">) de </w:t>
      </w:r>
      <w:r w:rsidR="00D84DAB" w:rsidRPr="008633DF">
        <w:rPr>
          <w:rFonts w:ascii="Palatino Linotype" w:eastAsia="Calibri" w:hAnsi="Palatino Linotype" w:cs="Arial"/>
          <w:sz w:val="24"/>
          <w:szCs w:val="24"/>
          <w:lang w:val="es-ES_tradnl" w:eastAsia="es-ES"/>
        </w:rPr>
        <w:t>noviem</w:t>
      </w:r>
      <w:r w:rsidR="007501A1" w:rsidRPr="008633DF">
        <w:rPr>
          <w:rFonts w:ascii="Palatino Linotype" w:eastAsia="Calibri" w:hAnsi="Palatino Linotype" w:cs="Arial"/>
          <w:sz w:val="24"/>
          <w:szCs w:val="24"/>
          <w:lang w:val="es-ES_tradnl" w:eastAsia="es-ES"/>
        </w:rPr>
        <w:t>bre</w:t>
      </w:r>
      <w:r w:rsidRPr="008633DF">
        <w:rPr>
          <w:rFonts w:ascii="Palatino Linotype" w:eastAsia="Calibri" w:hAnsi="Palatino Linotype" w:cs="Arial"/>
          <w:sz w:val="24"/>
          <w:szCs w:val="24"/>
          <w:lang w:val="es-ES_tradnl" w:eastAsia="es-ES"/>
        </w:rPr>
        <w:t xml:space="preserve"> de dos mil dieciocho, este se encuentra dentro de los márgenes temporales previstos en el artículo 178 de la Ley de Transparencia y Acceso a la Información Pública del Estado de México y Municipios.</w:t>
      </w:r>
    </w:p>
    <w:p w:rsidR="003A58CE" w:rsidRPr="008633DF" w:rsidRDefault="003A58CE" w:rsidP="008633DF">
      <w:pPr>
        <w:spacing w:after="0" w:line="360" w:lineRule="auto"/>
        <w:contextualSpacing/>
        <w:jc w:val="both"/>
        <w:rPr>
          <w:rFonts w:ascii="Palatino Linotype" w:eastAsia="Calibri" w:hAnsi="Palatino Linotype" w:cs="Arial"/>
          <w:sz w:val="24"/>
          <w:szCs w:val="24"/>
          <w:lang w:val="es-ES_tradnl" w:eastAsia="es-ES"/>
        </w:rPr>
      </w:pPr>
    </w:p>
    <w:p w:rsidR="002901A5" w:rsidRPr="008633DF" w:rsidRDefault="002901A5" w:rsidP="008633DF">
      <w:pPr>
        <w:numPr>
          <w:ilvl w:val="0"/>
          <w:numId w:val="1"/>
        </w:numPr>
        <w:spacing w:after="0" w:line="360" w:lineRule="auto"/>
        <w:ind w:left="284" w:hanging="284"/>
        <w:contextualSpacing/>
        <w:jc w:val="both"/>
        <w:rPr>
          <w:rFonts w:ascii="Palatino Linotype" w:eastAsia="MS Mincho" w:hAnsi="Palatino Linotype" w:cstheme="majorBidi"/>
          <w:b/>
          <w:sz w:val="24"/>
          <w:szCs w:val="24"/>
          <w:lang w:val="es-ES_tradnl" w:eastAsia="es-ES"/>
        </w:rPr>
      </w:pPr>
      <w:r w:rsidRPr="008633DF">
        <w:rPr>
          <w:rFonts w:ascii="Palatino Linotype" w:eastAsia="MS Mincho" w:hAnsi="Palatino Linotype" w:cstheme="majorBidi"/>
          <w:sz w:val="24"/>
          <w:szCs w:val="24"/>
          <w:lang w:val="es-ES_tradnl" w:eastAsia="es-ES"/>
        </w:rPr>
        <w:t xml:space="preserve">De esta manera, al no existir causas de </w:t>
      </w:r>
      <w:proofErr w:type="spellStart"/>
      <w:r w:rsidRPr="008633DF">
        <w:rPr>
          <w:rFonts w:ascii="Palatino Linotype" w:eastAsia="MS Mincho" w:hAnsi="Palatino Linotype" w:cstheme="majorBidi"/>
          <w:sz w:val="24"/>
          <w:szCs w:val="24"/>
          <w:lang w:val="es-ES_tradnl" w:eastAsia="es-ES"/>
        </w:rPr>
        <w:t>desechamiento</w:t>
      </w:r>
      <w:proofErr w:type="spellEnd"/>
      <w:r w:rsidRPr="008633DF">
        <w:rPr>
          <w:rFonts w:ascii="Palatino Linotype" w:eastAsia="MS Mincho" w:hAnsi="Palatino Linotype" w:cstheme="majorBidi"/>
          <w:sz w:val="24"/>
          <w:szCs w:val="24"/>
          <w:lang w:val="es-ES_tradnl" w:eastAsia="es-ES"/>
        </w:rPr>
        <w:t xml:space="preserve"> por extemporáneo o anticipado, el presente recurso de revisión resulta procedente.</w:t>
      </w:r>
    </w:p>
    <w:p w:rsidR="002901A5" w:rsidRPr="008633DF" w:rsidRDefault="002901A5" w:rsidP="008633DF">
      <w:pPr>
        <w:pStyle w:val="Prrafodelista"/>
        <w:spacing w:after="0" w:line="360" w:lineRule="auto"/>
        <w:rPr>
          <w:rFonts w:ascii="Palatino Linotype" w:eastAsia="Calibri" w:hAnsi="Palatino Linotype" w:cs="Arial"/>
          <w:sz w:val="24"/>
          <w:szCs w:val="24"/>
          <w:lang w:val="es-ES_tradnl" w:eastAsia="es-ES"/>
        </w:rPr>
      </w:pPr>
    </w:p>
    <w:p w:rsidR="00521418" w:rsidRPr="008633DF" w:rsidRDefault="003A58CE" w:rsidP="008633DF">
      <w:pPr>
        <w:numPr>
          <w:ilvl w:val="0"/>
          <w:numId w:val="1"/>
        </w:numPr>
        <w:spacing w:after="0" w:line="360" w:lineRule="auto"/>
        <w:ind w:left="284" w:hanging="284"/>
        <w:contextualSpacing/>
        <w:jc w:val="both"/>
        <w:rPr>
          <w:rFonts w:ascii="Palatino Linotype" w:eastAsia="MS Mincho" w:hAnsi="Palatino Linotype" w:cstheme="majorBidi"/>
          <w:b/>
          <w:sz w:val="24"/>
          <w:szCs w:val="24"/>
          <w:lang w:val="es-ES_tradnl" w:eastAsia="es-ES"/>
        </w:rPr>
      </w:pPr>
      <w:r w:rsidRPr="008633DF">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B70DC4" w:rsidRPr="008633DF" w:rsidRDefault="00B70DC4" w:rsidP="008633DF">
      <w:pPr>
        <w:spacing w:after="0" w:line="360" w:lineRule="auto"/>
        <w:contextualSpacing/>
        <w:jc w:val="both"/>
        <w:rPr>
          <w:rFonts w:ascii="Palatino Linotype" w:eastAsia="MS Mincho" w:hAnsi="Palatino Linotype" w:cstheme="majorBidi"/>
          <w:b/>
          <w:sz w:val="24"/>
          <w:szCs w:val="24"/>
          <w:lang w:val="es-ES_tradnl" w:eastAsia="es-ES"/>
        </w:rPr>
      </w:pPr>
    </w:p>
    <w:p w:rsidR="00281852" w:rsidRPr="008633DF" w:rsidRDefault="00574AAF" w:rsidP="008633DF">
      <w:pPr>
        <w:pStyle w:val="Ttulo1"/>
        <w:spacing w:line="360" w:lineRule="auto"/>
        <w:rPr>
          <w:rFonts w:ascii="Palatino Linotype" w:eastAsia="Calibri" w:hAnsi="Palatino Linotype"/>
          <w:b/>
          <w:color w:val="000000" w:themeColor="text1"/>
          <w:sz w:val="24"/>
          <w:szCs w:val="24"/>
          <w:lang w:val="es-ES_tradnl" w:eastAsia="es-ES"/>
        </w:rPr>
      </w:pPr>
      <w:bookmarkStart w:id="4" w:name="_Toc532761415"/>
      <w:r w:rsidRPr="008633DF">
        <w:rPr>
          <w:rFonts w:ascii="Palatino Linotype" w:eastAsia="Calibri" w:hAnsi="Palatino Linotype"/>
          <w:b/>
          <w:color w:val="000000" w:themeColor="text1"/>
          <w:sz w:val="24"/>
          <w:szCs w:val="24"/>
          <w:lang w:val="es-ES_tradnl" w:eastAsia="es-ES"/>
        </w:rPr>
        <w:lastRenderedPageBreak/>
        <w:t>TERCERO</w:t>
      </w:r>
      <w:r w:rsidR="00281852" w:rsidRPr="008633DF">
        <w:rPr>
          <w:rFonts w:ascii="Palatino Linotype" w:eastAsia="Calibri" w:hAnsi="Palatino Linotype"/>
          <w:b/>
          <w:color w:val="000000" w:themeColor="text1"/>
          <w:sz w:val="24"/>
          <w:szCs w:val="24"/>
          <w:lang w:val="es-ES_tradnl" w:eastAsia="es-ES"/>
        </w:rPr>
        <w:t>. Planteamiento de la Litis</w:t>
      </w:r>
      <w:bookmarkEnd w:id="4"/>
    </w:p>
    <w:p w:rsidR="002407AA" w:rsidRPr="008633DF" w:rsidRDefault="002407AA" w:rsidP="008633DF">
      <w:pPr>
        <w:spacing w:after="0" w:line="360" w:lineRule="auto"/>
        <w:contextualSpacing/>
        <w:jc w:val="both"/>
        <w:rPr>
          <w:rFonts w:ascii="Palatino Linotype" w:eastAsia="Calibri" w:hAnsi="Palatino Linotype" w:cs="Arial"/>
          <w:b/>
          <w:sz w:val="24"/>
          <w:szCs w:val="24"/>
          <w:lang w:val="es-ES_tradnl" w:eastAsia="es-ES"/>
        </w:rPr>
      </w:pPr>
    </w:p>
    <w:p w:rsidR="00FF1224" w:rsidRPr="008633DF" w:rsidRDefault="00932FD9" w:rsidP="008633DF">
      <w:pPr>
        <w:numPr>
          <w:ilvl w:val="0"/>
          <w:numId w:val="1"/>
        </w:numPr>
        <w:spacing w:after="0" w:line="360" w:lineRule="auto"/>
        <w:ind w:left="284" w:hanging="284"/>
        <w:contextualSpacing/>
        <w:jc w:val="both"/>
        <w:rPr>
          <w:rFonts w:ascii="Palatino Linotype" w:eastAsia="Calibri" w:hAnsi="Palatino Linotype" w:cs="Arial"/>
          <w:b/>
          <w:sz w:val="24"/>
          <w:szCs w:val="24"/>
          <w:lang w:val="es-ES_tradnl" w:eastAsia="es-ES"/>
        </w:rPr>
      </w:pPr>
      <w:r w:rsidRPr="008633DF">
        <w:rPr>
          <w:rFonts w:ascii="Palatino Linotype" w:eastAsia="Calibri" w:hAnsi="Palatino Linotype" w:cs="Arial"/>
          <w:sz w:val="24"/>
          <w:szCs w:val="24"/>
          <w:lang w:val="es-ES_tradnl" w:eastAsia="es-ES"/>
        </w:rPr>
        <w:t>En términos generales el particular,</w:t>
      </w:r>
      <w:r w:rsidR="00906B3A" w:rsidRPr="008633DF">
        <w:rPr>
          <w:rFonts w:ascii="Palatino Linotype" w:eastAsia="Calibri" w:hAnsi="Palatino Linotype" w:cs="Arial"/>
          <w:sz w:val="24"/>
          <w:szCs w:val="24"/>
          <w:lang w:val="es-ES_tradnl" w:eastAsia="es-ES"/>
        </w:rPr>
        <w:t xml:space="preserve"> requirió</w:t>
      </w:r>
      <w:r w:rsidRPr="008633DF">
        <w:rPr>
          <w:rFonts w:ascii="Palatino Linotype" w:eastAsia="Calibri" w:hAnsi="Palatino Linotype" w:cs="Arial"/>
          <w:sz w:val="24"/>
          <w:szCs w:val="24"/>
          <w:lang w:val="es-ES_tradnl" w:eastAsia="es-ES"/>
        </w:rPr>
        <w:t xml:space="preserve"> </w:t>
      </w:r>
      <w:r w:rsidR="00BA78C4" w:rsidRPr="008633DF">
        <w:rPr>
          <w:rFonts w:ascii="Palatino Linotype" w:eastAsia="Calibri" w:hAnsi="Palatino Linotype" w:cs="Arial"/>
          <w:sz w:val="24"/>
          <w:szCs w:val="24"/>
          <w:lang w:val="es-ES_tradnl" w:eastAsia="es-ES"/>
        </w:rPr>
        <w:t>mediante su solicitud</w:t>
      </w:r>
      <w:r w:rsidRPr="008633DF">
        <w:rPr>
          <w:rFonts w:ascii="Palatino Linotype" w:eastAsia="Calibri" w:hAnsi="Palatino Linotype" w:cs="Arial"/>
          <w:sz w:val="24"/>
          <w:szCs w:val="24"/>
          <w:lang w:val="es-ES_tradnl" w:eastAsia="es-ES"/>
        </w:rPr>
        <w:t>,</w:t>
      </w:r>
      <w:r w:rsidR="00AF2C24" w:rsidRPr="008633DF">
        <w:rPr>
          <w:rFonts w:ascii="Palatino Linotype" w:eastAsia="Calibri" w:hAnsi="Palatino Linotype" w:cs="Arial"/>
          <w:sz w:val="24"/>
          <w:szCs w:val="24"/>
          <w:lang w:val="es-ES_tradnl" w:eastAsia="es-ES"/>
        </w:rPr>
        <w:t xml:space="preserve"> </w:t>
      </w:r>
      <w:r w:rsidR="00FF1224" w:rsidRPr="008633DF">
        <w:rPr>
          <w:rFonts w:ascii="Palatino Linotype" w:eastAsia="Calibri" w:hAnsi="Palatino Linotype" w:cs="Arial"/>
          <w:sz w:val="24"/>
          <w:szCs w:val="24"/>
          <w:lang w:val="es-ES_tradnl" w:eastAsia="es-ES"/>
        </w:rPr>
        <w:t>a</w:t>
      </w:r>
      <w:r w:rsidR="00752EC7" w:rsidRPr="008633DF">
        <w:rPr>
          <w:rFonts w:ascii="Palatino Linotype" w:eastAsia="Calibri" w:hAnsi="Palatino Linotype" w:cs="Arial"/>
          <w:sz w:val="24"/>
          <w:szCs w:val="24"/>
          <w:lang w:val="es-ES_tradnl" w:eastAsia="es-ES"/>
        </w:rPr>
        <w:t xml:space="preserve">l </w:t>
      </w:r>
      <w:r w:rsidR="00752EC7" w:rsidRPr="008633DF">
        <w:rPr>
          <w:rFonts w:ascii="Palatino Linotype" w:eastAsia="Calibri" w:hAnsi="Palatino Linotype" w:cs="Arial"/>
          <w:b/>
          <w:sz w:val="24"/>
          <w:szCs w:val="24"/>
          <w:lang w:val="es-ES_tradnl" w:eastAsia="es-ES"/>
        </w:rPr>
        <w:t>SUJETO OBLIGADO</w:t>
      </w:r>
      <w:r w:rsidRPr="008633DF">
        <w:rPr>
          <w:rFonts w:ascii="Palatino Linotype" w:eastAsia="Calibri" w:hAnsi="Palatino Linotype" w:cs="Arial"/>
          <w:sz w:val="24"/>
          <w:szCs w:val="24"/>
          <w:lang w:val="es-ES_tradnl" w:eastAsia="es-ES"/>
        </w:rPr>
        <w:t>,</w:t>
      </w:r>
      <w:r w:rsidR="00FF1224" w:rsidRPr="008633DF">
        <w:rPr>
          <w:rFonts w:ascii="Palatino Linotype" w:eastAsia="Calibri" w:hAnsi="Palatino Linotype" w:cs="Arial"/>
          <w:sz w:val="24"/>
          <w:szCs w:val="24"/>
          <w:lang w:val="es-ES_tradnl" w:eastAsia="es-ES"/>
        </w:rPr>
        <w:t xml:space="preserve"> lo siguiente:</w:t>
      </w:r>
    </w:p>
    <w:p w:rsidR="00FF1224" w:rsidRPr="008633DF" w:rsidRDefault="00FF1224" w:rsidP="008633DF">
      <w:pPr>
        <w:spacing w:after="0" w:line="360" w:lineRule="auto"/>
        <w:ind w:left="284"/>
        <w:contextualSpacing/>
        <w:jc w:val="both"/>
        <w:rPr>
          <w:rFonts w:ascii="Palatino Linotype" w:eastAsia="Calibri" w:hAnsi="Palatino Linotype" w:cs="Arial"/>
          <w:sz w:val="24"/>
          <w:szCs w:val="24"/>
          <w:lang w:val="es-ES_tradnl" w:eastAsia="es-ES"/>
        </w:rPr>
      </w:pPr>
    </w:p>
    <w:p w:rsidR="00FF1224" w:rsidRPr="008633DF" w:rsidRDefault="00BA78C4" w:rsidP="008633DF">
      <w:pPr>
        <w:spacing w:after="0" w:line="360" w:lineRule="auto"/>
        <w:ind w:left="567" w:right="616"/>
        <w:contextualSpacing/>
        <w:jc w:val="both"/>
        <w:rPr>
          <w:rFonts w:ascii="Palatino Linotype" w:eastAsia="MS Mincho" w:hAnsi="Palatino Linotype" w:cs="Bookman Old Style"/>
          <w:sz w:val="24"/>
          <w:szCs w:val="24"/>
          <w:lang w:val="es-ES_tradnl" w:eastAsia="es-ES"/>
        </w:rPr>
      </w:pPr>
      <w:r w:rsidRPr="008633DF">
        <w:rPr>
          <w:rFonts w:ascii="Palatino Linotype" w:eastAsia="Calibri" w:hAnsi="Palatino Linotype" w:cs="Arial"/>
          <w:sz w:val="24"/>
          <w:szCs w:val="24"/>
          <w:lang w:val="es-ES_tradnl" w:eastAsia="es-ES"/>
        </w:rPr>
        <w:t>“</w:t>
      </w:r>
      <w:r w:rsidR="00752EC7" w:rsidRPr="008633DF">
        <w:rPr>
          <w:rFonts w:ascii="Palatino Linotype" w:eastAsia="Calibri" w:hAnsi="Palatino Linotype" w:cs="Arial"/>
          <w:i/>
          <w:sz w:val="24"/>
          <w:szCs w:val="24"/>
          <w:lang w:val="es-ES_tradnl" w:eastAsia="es-ES"/>
        </w:rPr>
        <w:t>Grado académico y Cedula profesional de Diana Palacios Valdez</w:t>
      </w:r>
      <w:r w:rsidRPr="008633DF">
        <w:rPr>
          <w:rFonts w:ascii="Palatino Linotype" w:eastAsia="Calibri" w:hAnsi="Palatino Linotype" w:cs="Arial"/>
          <w:i/>
          <w:sz w:val="24"/>
          <w:szCs w:val="24"/>
          <w:lang w:val="es-ES_tradnl" w:eastAsia="es-ES"/>
        </w:rPr>
        <w:t>”</w:t>
      </w:r>
      <w:r w:rsidRPr="008633DF">
        <w:rPr>
          <w:rFonts w:ascii="Palatino Linotype" w:eastAsia="Calibri" w:hAnsi="Palatino Linotype" w:cs="Arial"/>
          <w:sz w:val="24"/>
          <w:szCs w:val="24"/>
          <w:lang w:val="es-ES_tradnl" w:eastAsia="es-ES"/>
        </w:rPr>
        <w:t xml:space="preserve"> </w:t>
      </w:r>
      <w:r w:rsidR="00932FD9" w:rsidRPr="008633DF">
        <w:rPr>
          <w:rFonts w:ascii="Palatino Linotype" w:eastAsia="Calibri" w:hAnsi="Palatino Linotype" w:cs="Arial"/>
          <w:i/>
          <w:sz w:val="24"/>
          <w:szCs w:val="24"/>
          <w:lang w:val="es-ES_tradnl" w:eastAsia="es-ES"/>
        </w:rPr>
        <w:t>(Sic)</w:t>
      </w:r>
      <w:r w:rsidR="00351570" w:rsidRPr="008633DF">
        <w:rPr>
          <w:rFonts w:ascii="Palatino Linotype" w:eastAsia="MS Mincho" w:hAnsi="Palatino Linotype" w:cs="Bookman Old Style"/>
          <w:sz w:val="24"/>
          <w:szCs w:val="24"/>
          <w:lang w:val="es-ES_tradnl" w:eastAsia="es-ES"/>
        </w:rPr>
        <w:t xml:space="preserve">  </w:t>
      </w:r>
      <w:r w:rsidR="00932FD9" w:rsidRPr="008633DF">
        <w:rPr>
          <w:rFonts w:ascii="Palatino Linotype" w:eastAsia="MS Mincho" w:hAnsi="Palatino Linotype" w:cs="Bookman Old Style"/>
          <w:sz w:val="24"/>
          <w:szCs w:val="24"/>
          <w:lang w:val="es-ES_tradnl" w:eastAsia="es-ES"/>
        </w:rPr>
        <w:t xml:space="preserve"> </w:t>
      </w:r>
    </w:p>
    <w:p w:rsidR="00FF1224" w:rsidRPr="008633DF" w:rsidRDefault="00FF1224" w:rsidP="008633DF">
      <w:pPr>
        <w:spacing w:after="0" w:line="360" w:lineRule="auto"/>
        <w:ind w:left="284"/>
        <w:contextualSpacing/>
        <w:jc w:val="both"/>
        <w:rPr>
          <w:rFonts w:ascii="Palatino Linotype" w:eastAsia="MS Mincho" w:hAnsi="Palatino Linotype" w:cs="Bookman Old Style"/>
          <w:sz w:val="24"/>
          <w:szCs w:val="24"/>
          <w:lang w:val="es-ES_tradnl" w:eastAsia="es-ES"/>
        </w:rPr>
      </w:pPr>
    </w:p>
    <w:p w:rsidR="001F69F4" w:rsidRPr="008633DF" w:rsidRDefault="00FF1224" w:rsidP="008633DF">
      <w:pPr>
        <w:pStyle w:val="Prrafodelista"/>
        <w:numPr>
          <w:ilvl w:val="0"/>
          <w:numId w:val="1"/>
        </w:numPr>
        <w:spacing w:after="0" w:line="360" w:lineRule="auto"/>
        <w:ind w:left="284" w:hanging="284"/>
        <w:jc w:val="both"/>
        <w:rPr>
          <w:rFonts w:ascii="Palatino Linotype" w:eastAsia="MS Mincho" w:hAnsi="Palatino Linotype" w:cs="Bookman Old Style"/>
          <w:sz w:val="24"/>
          <w:szCs w:val="24"/>
          <w:lang w:val="es-ES_tradnl" w:eastAsia="es-ES"/>
        </w:rPr>
      </w:pPr>
      <w:r w:rsidRPr="008633DF">
        <w:rPr>
          <w:rFonts w:ascii="Palatino Linotype" w:eastAsia="MS Mincho" w:hAnsi="Palatino Linotype" w:cs="Bookman Old Style"/>
          <w:sz w:val="24"/>
          <w:szCs w:val="24"/>
          <w:lang w:val="es-ES_tradnl" w:eastAsia="es-ES"/>
        </w:rPr>
        <w:t>E</w:t>
      </w:r>
      <w:r w:rsidR="00752EC7" w:rsidRPr="008633DF">
        <w:rPr>
          <w:rFonts w:ascii="Palatino Linotype" w:eastAsia="MS Mincho" w:hAnsi="Palatino Linotype" w:cs="Bookman Old Style"/>
          <w:sz w:val="24"/>
          <w:szCs w:val="24"/>
          <w:lang w:val="es-ES_tradnl" w:eastAsia="es-ES"/>
        </w:rPr>
        <w:t>n</w:t>
      </w:r>
      <w:r w:rsidRPr="008633DF">
        <w:rPr>
          <w:rFonts w:ascii="Palatino Linotype" w:eastAsia="MS Mincho" w:hAnsi="Palatino Linotype" w:cs="Bookman Old Style"/>
          <w:sz w:val="24"/>
          <w:szCs w:val="24"/>
          <w:lang w:val="es-ES_tradnl" w:eastAsia="es-ES"/>
        </w:rPr>
        <w:t xml:space="preserve"> respuesta,</w:t>
      </w:r>
      <w:r w:rsidR="00932FD9" w:rsidRPr="008633DF">
        <w:rPr>
          <w:rFonts w:ascii="Palatino Linotype" w:eastAsia="MS Mincho" w:hAnsi="Palatino Linotype" w:cs="Bookman Old Style"/>
          <w:sz w:val="24"/>
          <w:szCs w:val="24"/>
          <w:lang w:val="es-ES_tradnl" w:eastAsia="es-ES"/>
        </w:rPr>
        <w:t xml:space="preserve"> el </w:t>
      </w:r>
      <w:r w:rsidR="00932FD9" w:rsidRPr="008633DF">
        <w:rPr>
          <w:rFonts w:ascii="Palatino Linotype" w:eastAsia="MS Mincho" w:hAnsi="Palatino Linotype" w:cs="Bookman Old Style"/>
          <w:b/>
          <w:sz w:val="24"/>
          <w:szCs w:val="24"/>
          <w:lang w:val="es-ES_tradnl" w:eastAsia="es-ES"/>
        </w:rPr>
        <w:t>SUJETO OBLIGADO</w:t>
      </w:r>
      <w:r w:rsidR="00932FD9" w:rsidRPr="008633DF">
        <w:rPr>
          <w:rFonts w:ascii="Palatino Linotype" w:eastAsia="MS Mincho" w:hAnsi="Palatino Linotype" w:cs="Bookman Old Style"/>
          <w:sz w:val="24"/>
          <w:szCs w:val="24"/>
          <w:lang w:val="es-ES_tradnl" w:eastAsia="es-ES"/>
        </w:rPr>
        <w:t xml:space="preserve"> </w:t>
      </w:r>
      <w:r w:rsidRPr="008633DF">
        <w:rPr>
          <w:rFonts w:ascii="Palatino Linotype" w:eastAsia="MS Mincho" w:hAnsi="Palatino Linotype" w:cs="Bookman Old Style"/>
          <w:sz w:val="24"/>
          <w:szCs w:val="24"/>
          <w:lang w:val="es-ES_tradnl" w:eastAsia="es-ES"/>
        </w:rPr>
        <w:t>por medio la Unidad de Transparencia hizo entrega de</w:t>
      </w:r>
      <w:r w:rsidR="00695E7D" w:rsidRPr="008633DF">
        <w:rPr>
          <w:rFonts w:ascii="Palatino Linotype" w:eastAsia="MS Mincho" w:hAnsi="Palatino Linotype" w:cs="Bookman Old Style"/>
          <w:sz w:val="24"/>
          <w:szCs w:val="24"/>
          <w:lang w:val="es-ES_tradnl" w:eastAsia="es-ES"/>
        </w:rPr>
        <w:t xml:space="preserve"> la información</w:t>
      </w:r>
      <w:r w:rsidRPr="008633DF">
        <w:rPr>
          <w:rFonts w:ascii="Palatino Linotype" w:eastAsia="MS Mincho" w:hAnsi="Palatino Linotype" w:cs="Bookman Old Style"/>
          <w:sz w:val="24"/>
          <w:szCs w:val="24"/>
          <w:lang w:val="es-ES_tradnl" w:eastAsia="es-ES"/>
        </w:rPr>
        <w:t xml:space="preserve">, y que </w:t>
      </w:r>
      <w:r w:rsidR="00FF1645" w:rsidRPr="008633DF">
        <w:rPr>
          <w:rFonts w:ascii="Palatino Linotype" w:eastAsia="MS Mincho" w:hAnsi="Palatino Linotype" w:cs="Bookman Old Style"/>
          <w:sz w:val="24"/>
          <w:szCs w:val="24"/>
          <w:lang w:val="es-ES_tradnl" w:eastAsia="es-ES"/>
        </w:rPr>
        <w:t xml:space="preserve">en términos generales </w:t>
      </w:r>
      <w:r w:rsidRPr="008633DF">
        <w:rPr>
          <w:rFonts w:ascii="Palatino Linotype" w:eastAsia="MS Mincho" w:hAnsi="Palatino Linotype" w:cs="Bookman Old Style"/>
          <w:sz w:val="24"/>
          <w:szCs w:val="24"/>
          <w:lang w:val="es-ES_tradnl" w:eastAsia="es-ES"/>
        </w:rPr>
        <w:t xml:space="preserve">corresponde a </w:t>
      </w:r>
      <w:r w:rsidR="00752EC7" w:rsidRPr="008633DF">
        <w:rPr>
          <w:rFonts w:ascii="Palatino Linotype" w:eastAsia="MS Mincho" w:hAnsi="Palatino Linotype" w:cs="Bookman Old Style"/>
          <w:sz w:val="24"/>
          <w:szCs w:val="24"/>
          <w:lang w:val="es-ES_tradnl" w:eastAsia="es-ES"/>
        </w:rPr>
        <w:t>la versión pública de un grado de maestría otorgado a la persona sobre la cual versa la solicitud de información; así como</w:t>
      </w:r>
      <w:r w:rsidR="00621A13" w:rsidRPr="008633DF">
        <w:rPr>
          <w:rFonts w:ascii="Palatino Linotype" w:eastAsia="MS Mincho" w:hAnsi="Palatino Linotype" w:cs="Bookman Old Style"/>
          <w:sz w:val="24"/>
          <w:szCs w:val="24"/>
          <w:lang w:val="es-ES_tradnl" w:eastAsia="es-ES"/>
        </w:rPr>
        <w:t>,</w:t>
      </w:r>
      <w:r w:rsidR="00752EC7" w:rsidRPr="008633DF">
        <w:rPr>
          <w:rFonts w:ascii="Palatino Linotype" w:eastAsia="MS Mincho" w:hAnsi="Palatino Linotype" w:cs="Bookman Old Style"/>
          <w:sz w:val="24"/>
          <w:szCs w:val="24"/>
          <w:lang w:val="es-ES_tradnl" w:eastAsia="es-ES"/>
        </w:rPr>
        <w:t xml:space="preserve"> dos oficios número </w:t>
      </w:r>
      <w:r w:rsidR="00A55E31" w:rsidRPr="008633DF">
        <w:rPr>
          <w:rFonts w:ascii="Palatino Linotype" w:eastAsia="MS Mincho" w:hAnsi="Palatino Linotype" w:cs="Bookman Old Style"/>
          <w:sz w:val="24"/>
          <w:szCs w:val="24"/>
          <w:lang w:val="es-ES_tradnl" w:eastAsia="es-ES"/>
        </w:rPr>
        <w:t>205BL14002/994-BIS1/2018 y 205BL16001/2822/2018, por medio de los cuales sustancialmente detalla los motivos por los cuales hace entrega de ese documento en versión pública y precisa que no se encuentra dentro de sus archivos la cédula profesional, puesto que no es un requisito obligatorio para que los servidores públicos puedan laborar en la Institución Educativa.</w:t>
      </w:r>
    </w:p>
    <w:p w:rsidR="00884204" w:rsidRPr="008633DF" w:rsidRDefault="00884204" w:rsidP="008633DF">
      <w:pPr>
        <w:spacing w:after="0" w:line="360" w:lineRule="auto"/>
        <w:jc w:val="both"/>
        <w:rPr>
          <w:rFonts w:ascii="Palatino Linotype" w:eastAsia="MS Mincho" w:hAnsi="Palatino Linotype" w:cs="Bookman Old Style"/>
          <w:sz w:val="24"/>
          <w:szCs w:val="24"/>
          <w:lang w:val="es-ES_tradnl" w:eastAsia="es-ES"/>
        </w:rPr>
      </w:pPr>
    </w:p>
    <w:p w:rsidR="001F69F4" w:rsidRPr="008633DF" w:rsidRDefault="00932FD9" w:rsidP="008633DF">
      <w:pPr>
        <w:pStyle w:val="Prrafodelista"/>
        <w:numPr>
          <w:ilvl w:val="0"/>
          <w:numId w:val="1"/>
        </w:numPr>
        <w:spacing w:after="0" w:line="360" w:lineRule="auto"/>
        <w:ind w:left="284" w:hanging="284"/>
        <w:jc w:val="both"/>
        <w:rPr>
          <w:rFonts w:ascii="Palatino Linotype" w:eastAsia="MS Mincho" w:hAnsi="Palatino Linotype" w:cs="Bookman Old Style"/>
          <w:sz w:val="24"/>
          <w:szCs w:val="24"/>
          <w:lang w:val="es-ES_tradnl" w:eastAsia="es-ES"/>
        </w:rPr>
      </w:pPr>
      <w:r w:rsidRPr="008633DF">
        <w:rPr>
          <w:rFonts w:ascii="Palatino Linotype" w:eastAsia="MS Mincho" w:hAnsi="Palatino Linotype" w:cs="Arial"/>
          <w:sz w:val="24"/>
          <w:szCs w:val="24"/>
          <w:lang w:val="es-ES_tradnl" w:eastAsia="es-ES"/>
        </w:rPr>
        <w:t>Po</w:t>
      </w:r>
      <w:r w:rsidR="00FD6892" w:rsidRPr="008633DF">
        <w:rPr>
          <w:rFonts w:ascii="Palatino Linotype" w:eastAsia="MS Mincho" w:hAnsi="Palatino Linotype" w:cs="Arial"/>
          <w:sz w:val="24"/>
          <w:szCs w:val="24"/>
          <w:lang w:val="es-ES_tradnl" w:eastAsia="es-ES"/>
        </w:rPr>
        <w:t>steriormente</w:t>
      </w:r>
      <w:r w:rsidRPr="008633DF">
        <w:rPr>
          <w:rFonts w:ascii="Palatino Linotype" w:eastAsia="MS Mincho" w:hAnsi="Palatino Linotype" w:cs="Arial"/>
          <w:sz w:val="24"/>
          <w:szCs w:val="24"/>
          <w:lang w:val="es-ES_tradnl" w:eastAsia="es-ES"/>
        </w:rPr>
        <w:t xml:space="preserve">, el </w:t>
      </w:r>
      <w:r w:rsidR="001F69F4" w:rsidRPr="008633DF">
        <w:rPr>
          <w:rFonts w:ascii="Palatino Linotype" w:eastAsia="MS Mincho" w:hAnsi="Palatino Linotype" w:cs="Arial"/>
          <w:sz w:val="24"/>
          <w:szCs w:val="24"/>
          <w:lang w:val="es-ES_tradnl" w:eastAsia="es-ES"/>
        </w:rPr>
        <w:t>particular</w:t>
      </w:r>
      <w:r w:rsidR="001F69F4" w:rsidRPr="008633DF">
        <w:rPr>
          <w:rFonts w:ascii="Palatino Linotype" w:eastAsia="MS Mincho" w:hAnsi="Palatino Linotype" w:cs="Arial"/>
          <w:b/>
          <w:sz w:val="24"/>
          <w:szCs w:val="24"/>
          <w:lang w:val="es-ES_tradnl" w:eastAsia="es-ES"/>
        </w:rPr>
        <w:t xml:space="preserve"> </w:t>
      </w:r>
      <w:r w:rsidRPr="008633DF">
        <w:rPr>
          <w:rFonts w:ascii="Palatino Linotype" w:eastAsia="MS Mincho" w:hAnsi="Palatino Linotype" w:cs="Arial"/>
          <w:sz w:val="24"/>
          <w:szCs w:val="24"/>
          <w:lang w:val="es-ES_tradnl" w:eastAsia="es-ES"/>
        </w:rPr>
        <w:t xml:space="preserve">se inconforma con la respuesta otorgada por el </w:t>
      </w:r>
      <w:r w:rsidR="00944585" w:rsidRPr="008633DF">
        <w:rPr>
          <w:rFonts w:ascii="Palatino Linotype" w:eastAsia="MS Mincho" w:hAnsi="Palatino Linotype" w:cs="Arial"/>
          <w:b/>
          <w:sz w:val="24"/>
          <w:szCs w:val="24"/>
          <w:lang w:val="es-ES_tradnl" w:eastAsia="es-ES"/>
        </w:rPr>
        <w:t xml:space="preserve">SUJETO OBLIGADO, </w:t>
      </w:r>
      <w:r w:rsidR="00FD6892" w:rsidRPr="008633DF">
        <w:rPr>
          <w:rFonts w:ascii="Palatino Linotype" w:eastAsia="MS Mincho" w:hAnsi="Palatino Linotype" w:cs="Arial"/>
          <w:sz w:val="24"/>
          <w:szCs w:val="24"/>
          <w:lang w:val="es-ES_tradnl" w:eastAsia="es-ES"/>
        </w:rPr>
        <w:t>en términos generales</w:t>
      </w:r>
      <w:r w:rsidR="001F69F4" w:rsidRPr="008633DF">
        <w:rPr>
          <w:rFonts w:ascii="Palatino Linotype" w:eastAsia="MS Mincho" w:hAnsi="Palatino Linotype" w:cs="Arial"/>
          <w:sz w:val="24"/>
          <w:szCs w:val="24"/>
          <w:lang w:val="es-ES_tradnl" w:eastAsia="es-ES"/>
        </w:rPr>
        <w:t xml:space="preserve">, </w:t>
      </w:r>
      <w:r w:rsidR="00884204" w:rsidRPr="008633DF">
        <w:rPr>
          <w:rFonts w:ascii="Palatino Linotype" w:eastAsia="MS Mincho" w:hAnsi="Palatino Linotype" w:cs="Arial"/>
          <w:sz w:val="24"/>
          <w:szCs w:val="24"/>
          <w:lang w:val="es-ES_tradnl" w:eastAsia="es-ES"/>
        </w:rPr>
        <w:t>por</w:t>
      </w:r>
      <w:r w:rsidR="001F69F4" w:rsidRPr="008633DF">
        <w:rPr>
          <w:rFonts w:ascii="Palatino Linotype" w:eastAsia="MS Mincho" w:hAnsi="Palatino Linotype" w:cs="Arial"/>
          <w:sz w:val="24"/>
          <w:szCs w:val="24"/>
          <w:lang w:val="es-ES_tradnl" w:eastAsia="es-ES"/>
        </w:rPr>
        <w:t xml:space="preserve">que </w:t>
      </w:r>
      <w:r w:rsidR="00FD6892" w:rsidRPr="008633DF">
        <w:rPr>
          <w:rFonts w:ascii="Palatino Linotype" w:eastAsia="MS Mincho" w:hAnsi="Palatino Linotype" w:cs="Arial"/>
          <w:sz w:val="24"/>
          <w:szCs w:val="24"/>
          <w:lang w:val="es-ES_tradnl" w:eastAsia="es-ES"/>
        </w:rPr>
        <w:t>la información está incompleta, arguy</w:t>
      </w:r>
      <w:r w:rsidR="00944585" w:rsidRPr="008633DF">
        <w:rPr>
          <w:rFonts w:ascii="Palatino Linotype" w:eastAsia="MS Mincho" w:hAnsi="Palatino Linotype" w:cs="Arial"/>
          <w:sz w:val="24"/>
          <w:szCs w:val="24"/>
          <w:lang w:val="es-ES_tradnl" w:eastAsia="es-ES"/>
        </w:rPr>
        <w:t xml:space="preserve">endo que </w:t>
      </w:r>
      <w:r w:rsidR="00FD6892" w:rsidRPr="008633DF">
        <w:rPr>
          <w:rFonts w:ascii="Palatino Linotype" w:eastAsia="MS Mincho" w:hAnsi="Palatino Linotype" w:cs="Arial"/>
          <w:sz w:val="24"/>
          <w:szCs w:val="24"/>
          <w:lang w:val="es-ES_tradnl" w:eastAsia="es-ES"/>
        </w:rPr>
        <w:t xml:space="preserve">no se le hace entrega de la cédula profesional de la persona sobre la cual versa la solicitud de información, sin mencionar causa justificada de la negación del acceso a este </w:t>
      </w:r>
      <w:r w:rsidR="00944585" w:rsidRPr="008633DF">
        <w:rPr>
          <w:rFonts w:ascii="Palatino Linotype" w:eastAsia="MS Mincho" w:hAnsi="Palatino Linotype" w:cs="Arial"/>
          <w:sz w:val="24"/>
          <w:szCs w:val="24"/>
          <w:lang w:val="es-ES_tradnl" w:eastAsia="es-ES"/>
        </w:rPr>
        <w:t>documento</w:t>
      </w:r>
      <w:r w:rsidR="00FD6892" w:rsidRPr="008633DF">
        <w:rPr>
          <w:rFonts w:ascii="Palatino Linotype" w:eastAsia="MS Mincho" w:hAnsi="Palatino Linotype" w:cs="Arial"/>
          <w:sz w:val="24"/>
          <w:szCs w:val="24"/>
          <w:lang w:val="es-ES_tradnl" w:eastAsia="es-ES"/>
        </w:rPr>
        <w:t>.</w:t>
      </w:r>
    </w:p>
    <w:p w:rsidR="00884204" w:rsidRPr="008633DF" w:rsidRDefault="00884204" w:rsidP="008633DF">
      <w:pPr>
        <w:pStyle w:val="Prrafodelista"/>
        <w:spacing w:after="0" w:line="360" w:lineRule="auto"/>
        <w:rPr>
          <w:rFonts w:ascii="Palatino Linotype" w:eastAsia="MS Mincho" w:hAnsi="Palatino Linotype" w:cs="Bookman Old Style"/>
          <w:sz w:val="24"/>
          <w:szCs w:val="24"/>
          <w:lang w:val="es-ES_tradnl" w:eastAsia="es-ES"/>
        </w:rPr>
      </w:pPr>
    </w:p>
    <w:p w:rsidR="00370A1C" w:rsidRPr="008633DF" w:rsidRDefault="001F69F4" w:rsidP="008633DF">
      <w:pPr>
        <w:pStyle w:val="Prrafodelista"/>
        <w:numPr>
          <w:ilvl w:val="0"/>
          <w:numId w:val="1"/>
        </w:numPr>
        <w:spacing w:after="0" w:line="360" w:lineRule="auto"/>
        <w:ind w:left="284" w:hanging="284"/>
        <w:jc w:val="both"/>
        <w:rPr>
          <w:rFonts w:ascii="Palatino Linotype" w:eastAsia="MS Mincho" w:hAnsi="Palatino Linotype" w:cs="Bookman Old Style"/>
          <w:sz w:val="24"/>
          <w:szCs w:val="24"/>
          <w:lang w:val="es-ES_tradnl" w:eastAsia="es-ES"/>
        </w:rPr>
      </w:pPr>
      <w:r w:rsidRPr="008633DF">
        <w:rPr>
          <w:rFonts w:ascii="Palatino Linotype" w:hAnsi="Palatino Linotype"/>
          <w:color w:val="000000" w:themeColor="text1"/>
          <w:sz w:val="24"/>
          <w:szCs w:val="24"/>
        </w:rPr>
        <w:t xml:space="preserve">En tales condiciones, el estudio de la presente resolución versará a efecto de determinar si la información entregada por el </w:t>
      </w:r>
      <w:r w:rsidR="00FD6892" w:rsidRPr="008633DF">
        <w:rPr>
          <w:rFonts w:ascii="Palatino Linotype" w:hAnsi="Palatino Linotype"/>
          <w:b/>
          <w:color w:val="000000" w:themeColor="text1"/>
          <w:sz w:val="24"/>
          <w:szCs w:val="24"/>
        </w:rPr>
        <w:t>SUJE</w:t>
      </w:r>
      <w:r w:rsidRPr="008633DF">
        <w:rPr>
          <w:rFonts w:ascii="Palatino Linotype" w:hAnsi="Palatino Linotype"/>
          <w:b/>
          <w:color w:val="000000" w:themeColor="text1"/>
          <w:sz w:val="24"/>
          <w:szCs w:val="24"/>
        </w:rPr>
        <w:t>TO OBLIGADO</w:t>
      </w:r>
      <w:r w:rsidRPr="008633DF">
        <w:rPr>
          <w:rFonts w:ascii="Palatino Linotype" w:hAnsi="Palatino Linotype"/>
          <w:color w:val="000000" w:themeColor="text1"/>
          <w:sz w:val="24"/>
          <w:szCs w:val="24"/>
        </w:rPr>
        <w:t xml:space="preserve"> </w:t>
      </w:r>
      <w:r w:rsidR="00FD6892" w:rsidRPr="008633DF">
        <w:rPr>
          <w:rFonts w:ascii="Palatino Linotype" w:hAnsi="Palatino Linotype"/>
          <w:color w:val="000000" w:themeColor="text1"/>
          <w:sz w:val="24"/>
          <w:szCs w:val="24"/>
        </w:rPr>
        <w:t xml:space="preserve">al particular </w:t>
      </w:r>
      <w:r w:rsidRPr="008633DF">
        <w:rPr>
          <w:rFonts w:ascii="Palatino Linotype" w:hAnsi="Palatino Linotype"/>
          <w:color w:val="000000" w:themeColor="text1"/>
          <w:sz w:val="24"/>
          <w:szCs w:val="24"/>
        </w:rPr>
        <w:t xml:space="preserve">colma </w:t>
      </w:r>
      <w:r w:rsidR="00FD6892" w:rsidRPr="008633DF">
        <w:rPr>
          <w:rFonts w:ascii="Palatino Linotype" w:hAnsi="Palatino Linotype"/>
          <w:color w:val="000000" w:themeColor="text1"/>
          <w:sz w:val="24"/>
          <w:szCs w:val="24"/>
        </w:rPr>
        <w:t>su derecho de acceso a la información pública o en su defecto, si este fue vulnerado ordenar su reparación</w:t>
      </w:r>
      <w:r w:rsidRPr="008633DF">
        <w:rPr>
          <w:rFonts w:ascii="Palatino Linotype" w:hAnsi="Palatino Linotype"/>
          <w:color w:val="000000" w:themeColor="text1"/>
          <w:sz w:val="24"/>
          <w:szCs w:val="24"/>
        </w:rPr>
        <w:t>.</w:t>
      </w:r>
    </w:p>
    <w:p w:rsidR="00370A1C" w:rsidRPr="008633DF" w:rsidRDefault="00370A1C" w:rsidP="008633DF">
      <w:pPr>
        <w:pStyle w:val="Prrafodelista"/>
        <w:spacing w:after="0" w:line="360" w:lineRule="auto"/>
        <w:rPr>
          <w:rFonts w:ascii="Palatino Linotype" w:hAnsi="Palatino Linotype"/>
          <w:color w:val="000000" w:themeColor="text1"/>
          <w:sz w:val="24"/>
          <w:szCs w:val="24"/>
        </w:rPr>
      </w:pPr>
    </w:p>
    <w:p w:rsidR="00370A1C" w:rsidRPr="008633DF" w:rsidRDefault="00370A1C" w:rsidP="008633DF">
      <w:pPr>
        <w:pStyle w:val="Prrafodelista"/>
        <w:numPr>
          <w:ilvl w:val="0"/>
          <w:numId w:val="1"/>
        </w:numPr>
        <w:spacing w:after="0" w:line="360" w:lineRule="auto"/>
        <w:ind w:left="284" w:hanging="284"/>
        <w:jc w:val="both"/>
        <w:rPr>
          <w:rFonts w:ascii="Palatino Linotype" w:eastAsia="MS Mincho" w:hAnsi="Palatino Linotype" w:cs="Bookman Old Style"/>
          <w:sz w:val="24"/>
          <w:szCs w:val="24"/>
          <w:lang w:val="es-ES_tradnl" w:eastAsia="es-ES"/>
        </w:rPr>
      </w:pPr>
      <w:r w:rsidRPr="008633DF">
        <w:rPr>
          <w:rFonts w:ascii="Palatino Linotype" w:hAnsi="Palatino Linotype"/>
          <w:color w:val="000000" w:themeColor="text1"/>
          <w:sz w:val="24"/>
          <w:szCs w:val="24"/>
        </w:rPr>
        <w:t>De esta manera, en términos meramente procedimentales, se actualiza la causal de procedencia del recurso de revisión, estable</w:t>
      </w:r>
      <w:r w:rsidR="00FD6892" w:rsidRPr="008633DF">
        <w:rPr>
          <w:rFonts w:ascii="Palatino Linotype" w:hAnsi="Palatino Linotype"/>
          <w:color w:val="000000" w:themeColor="text1"/>
          <w:sz w:val="24"/>
          <w:szCs w:val="24"/>
        </w:rPr>
        <w:t>cida en el artículo 179 fracció</w:t>
      </w:r>
      <w:r w:rsidRPr="008633DF">
        <w:rPr>
          <w:rFonts w:ascii="Palatino Linotype" w:hAnsi="Palatino Linotype"/>
          <w:color w:val="000000" w:themeColor="text1"/>
          <w:sz w:val="24"/>
          <w:szCs w:val="24"/>
        </w:rPr>
        <w:t xml:space="preserve">n V de la </w:t>
      </w:r>
      <w:r w:rsidRPr="008633DF">
        <w:rPr>
          <w:rFonts w:ascii="Palatino Linotype" w:hAnsi="Palatino Linotype"/>
          <w:b/>
          <w:color w:val="000000" w:themeColor="text1"/>
          <w:sz w:val="24"/>
          <w:szCs w:val="24"/>
        </w:rPr>
        <w:t>Ley de Transparencia y Acceso a la Información Pública del Estado de México y Municipios.</w:t>
      </w:r>
    </w:p>
    <w:p w:rsidR="00370A1C" w:rsidRPr="008633DF" w:rsidRDefault="00370A1C" w:rsidP="008633DF">
      <w:pPr>
        <w:pStyle w:val="Prrafodelista"/>
        <w:spacing w:after="0" w:line="360" w:lineRule="auto"/>
        <w:rPr>
          <w:rFonts w:ascii="Palatino Linotype" w:hAnsi="Palatino Linotype"/>
          <w:b/>
          <w:color w:val="000000" w:themeColor="text1"/>
          <w:sz w:val="24"/>
          <w:szCs w:val="24"/>
        </w:rPr>
      </w:pPr>
    </w:p>
    <w:p w:rsidR="00370A1C" w:rsidRPr="008633DF" w:rsidRDefault="00370A1C" w:rsidP="008633DF">
      <w:pPr>
        <w:pStyle w:val="Prrafodelista"/>
        <w:tabs>
          <w:tab w:val="left" w:pos="1134"/>
        </w:tabs>
        <w:spacing w:after="0" w:line="360" w:lineRule="auto"/>
        <w:ind w:left="851" w:right="284"/>
        <w:jc w:val="both"/>
        <w:rPr>
          <w:rFonts w:ascii="Palatino Linotype" w:hAnsi="Palatino Linotype"/>
          <w:i/>
          <w:color w:val="000000" w:themeColor="text1"/>
          <w:sz w:val="24"/>
          <w:szCs w:val="24"/>
        </w:rPr>
      </w:pPr>
      <w:r w:rsidRPr="008633DF">
        <w:rPr>
          <w:rFonts w:ascii="Palatino Linotype" w:hAnsi="Palatino Linotype"/>
          <w:b/>
          <w:color w:val="000000" w:themeColor="text1"/>
          <w:sz w:val="24"/>
          <w:szCs w:val="24"/>
        </w:rPr>
        <w:t>“</w:t>
      </w:r>
      <w:r w:rsidRPr="008633DF">
        <w:rPr>
          <w:rFonts w:ascii="Palatino Linotype" w:hAnsi="Palatino Linotype"/>
          <w:b/>
          <w:i/>
          <w:color w:val="000000" w:themeColor="text1"/>
          <w:sz w:val="24"/>
          <w:szCs w:val="24"/>
        </w:rPr>
        <w:t xml:space="preserve">Artículo 179. </w:t>
      </w:r>
      <w:r w:rsidRPr="008633DF">
        <w:rPr>
          <w:rFonts w:ascii="Palatino Linotype" w:hAnsi="Palatino Linotype"/>
          <w:i/>
          <w:color w:val="000000" w:themeColor="text1"/>
          <w:sz w:val="24"/>
          <w:szCs w:val="24"/>
        </w:rPr>
        <w:t xml:space="preserve">El recurso de revisión es un medio de protección que la Ley otorga a los particulares, para hacer valer su derecho de acceso a la información pública, y procederá en contra de las siguientes causas: </w:t>
      </w:r>
    </w:p>
    <w:p w:rsidR="00370A1C" w:rsidRPr="008633DF" w:rsidRDefault="00370A1C" w:rsidP="008633DF">
      <w:pPr>
        <w:pStyle w:val="Prrafodelista"/>
        <w:spacing w:after="0" w:line="360" w:lineRule="auto"/>
        <w:ind w:left="851" w:right="284"/>
        <w:jc w:val="both"/>
        <w:rPr>
          <w:rFonts w:ascii="Palatino Linotype" w:hAnsi="Palatino Linotype"/>
          <w:color w:val="000000" w:themeColor="text1"/>
          <w:sz w:val="24"/>
          <w:szCs w:val="24"/>
        </w:rPr>
      </w:pPr>
      <w:r w:rsidRPr="008633DF">
        <w:rPr>
          <w:rFonts w:ascii="Palatino Linotype" w:hAnsi="Palatino Linotype"/>
          <w:color w:val="000000" w:themeColor="text1"/>
          <w:sz w:val="24"/>
          <w:szCs w:val="24"/>
        </w:rPr>
        <w:t>“…</w:t>
      </w:r>
    </w:p>
    <w:p w:rsidR="00370A1C" w:rsidRPr="008633DF" w:rsidRDefault="00370A1C" w:rsidP="008633DF">
      <w:pPr>
        <w:pStyle w:val="Prrafodelista"/>
        <w:spacing w:after="0" w:line="360" w:lineRule="auto"/>
        <w:ind w:left="851" w:right="284"/>
        <w:jc w:val="both"/>
        <w:rPr>
          <w:rFonts w:ascii="Palatino Linotype" w:hAnsi="Palatino Linotype"/>
          <w:b/>
          <w:i/>
          <w:color w:val="000000" w:themeColor="text1"/>
          <w:sz w:val="24"/>
          <w:szCs w:val="24"/>
        </w:rPr>
      </w:pPr>
      <w:r w:rsidRPr="008633DF">
        <w:rPr>
          <w:rFonts w:ascii="Palatino Linotype" w:hAnsi="Palatino Linotype"/>
          <w:b/>
          <w:i/>
          <w:color w:val="000000" w:themeColor="text1"/>
          <w:sz w:val="24"/>
          <w:szCs w:val="24"/>
        </w:rPr>
        <w:t>V. La entrega de información incompleta:</w:t>
      </w:r>
    </w:p>
    <w:p w:rsidR="00370A1C" w:rsidRPr="008633DF" w:rsidRDefault="00370A1C" w:rsidP="008633DF">
      <w:pPr>
        <w:pStyle w:val="Prrafodelista"/>
        <w:spacing w:after="0" w:line="360" w:lineRule="auto"/>
        <w:ind w:left="851" w:right="284"/>
        <w:jc w:val="both"/>
        <w:rPr>
          <w:rFonts w:ascii="Palatino Linotype" w:hAnsi="Palatino Linotype"/>
          <w:b/>
          <w:i/>
          <w:color w:val="000000" w:themeColor="text1"/>
          <w:sz w:val="24"/>
          <w:szCs w:val="24"/>
        </w:rPr>
      </w:pPr>
      <w:r w:rsidRPr="008633DF">
        <w:rPr>
          <w:rFonts w:ascii="Palatino Linotype" w:hAnsi="Palatino Linotype"/>
          <w:b/>
          <w:i/>
          <w:color w:val="000000" w:themeColor="text1"/>
          <w:sz w:val="24"/>
          <w:szCs w:val="24"/>
        </w:rPr>
        <w:t>…”</w:t>
      </w:r>
    </w:p>
    <w:p w:rsidR="00574AAF" w:rsidRPr="008633DF" w:rsidRDefault="00574AAF" w:rsidP="008633DF">
      <w:pPr>
        <w:pStyle w:val="Prrafodelista"/>
        <w:spacing w:after="0" w:line="360" w:lineRule="auto"/>
        <w:ind w:left="851" w:right="284"/>
        <w:jc w:val="both"/>
        <w:rPr>
          <w:rFonts w:ascii="Palatino Linotype" w:hAnsi="Palatino Linotype"/>
          <w:i/>
          <w:color w:val="000000" w:themeColor="text1"/>
          <w:sz w:val="24"/>
          <w:szCs w:val="24"/>
        </w:rPr>
      </w:pPr>
      <w:r w:rsidRPr="008633DF">
        <w:rPr>
          <w:rFonts w:ascii="Palatino Linotype" w:hAnsi="Palatino Linotype"/>
          <w:i/>
          <w:color w:val="000000" w:themeColor="text1"/>
          <w:sz w:val="24"/>
          <w:szCs w:val="24"/>
        </w:rPr>
        <w:t>(Énfasis añadido)</w:t>
      </w:r>
    </w:p>
    <w:p w:rsidR="00574AAF" w:rsidRDefault="00574AAF" w:rsidP="008633DF">
      <w:pPr>
        <w:pStyle w:val="Prrafodelista"/>
        <w:spacing w:after="0" w:line="360" w:lineRule="auto"/>
        <w:ind w:left="851" w:right="284"/>
        <w:jc w:val="both"/>
        <w:rPr>
          <w:rFonts w:ascii="Palatino Linotype" w:hAnsi="Palatino Linotype"/>
          <w:i/>
          <w:color w:val="000000" w:themeColor="text1"/>
          <w:sz w:val="24"/>
          <w:szCs w:val="24"/>
        </w:rPr>
      </w:pPr>
    </w:p>
    <w:p w:rsidR="008633DF" w:rsidRDefault="008633DF" w:rsidP="008633DF">
      <w:pPr>
        <w:pStyle w:val="Prrafodelista"/>
        <w:spacing w:after="0" w:line="360" w:lineRule="auto"/>
        <w:ind w:left="851" w:right="284"/>
        <w:jc w:val="both"/>
        <w:rPr>
          <w:rFonts w:ascii="Palatino Linotype" w:hAnsi="Palatino Linotype"/>
          <w:i/>
          <w:color w:val="000000" w:themeColor="text1"/>
          <w:sz w:val="24"/>
          <w:szCs w:val="24"/>
        </w:rPr>
      </w:pPr>
    </w:p>
    <w:p w:rsidR="008633DF" w:rsidRPr="008633DF" w:rsidRDefault="008633DF" w:rsidP="008633DF">
      <w:pPr>
        <w:pStyle w:val="Prrafodelista"/>
        <w:spacing w:after="0" w:line="360" w:lineRule="auto"/>
        <w:ind w:left="851" w:right="284"/>
        <w:jc w:val="both"/>
        <w:rPr>
          <w:rFonts w:ascii="Palatino Linotype" w:hAnsi="Palatino Linotype"/>
          <w:i/>
          <w:color w:val="000000" w:themeColor="text1"/>
          <w:sz w:val="24"/>
          <w:szCs w:val="24"/>
        </w:rPr>
      </w:pPr>
    </w:p>
    <w:p w:rsidR="00351570" w:rsidRPr="008633DF" w:rsidRDefault="00574AAF" w:rsidP="008633DF">
      <w:pPr>
        <w:pStyle w:val="Ttulo1"/>
        <w:spacing w:before="0" w:line="360" w:lineRule="auto"/>
        <w:rPr>
          <w:rFonts w:ascii="Palatino Linotype" w:hAnsi="Palatino Linotype"/>
          <w:b/>
          <w:color w:val="000000" w:themeColor="text1"/>
          <w:sz w:val="24"/>
          <w:szCs w:val="24"/>
        </w:rPr>
      </w:pPr>
      <w:bookmarkStart w:id="5" w:name="_Toc532761416"/>
      <w:r w:rsidRPr="008633DF">
        <w:rPr>
          <w:rFonts w:ascii="Palatino Linotype" w:hAnsi="Palatino Linotype"/>
          <w:b/>
          <w:color w:val="000000" w:themeColor="text1"/>
          <w:sz w:val="24"/>
          <w:szCs w:val="24"/>
        </w:rPr>
        <w:lastRenderedPageBreak/>
        <w:t>CUARTO</w:t>
      </w:r>
      <w:r w:rsidR="00FB786B" w:rsidRPr="008633DF">
        <w:rPr>
          <w:rFonts w:ascii="Palatino Linotype" w:hAnsi="Palatino Linotype"/>
          <w:b/>
          <w:color w:val="000000" w:themeColor="text1"/>
          <w:sz w:val="24"/>
          <w:szCs w:val="24"/>
        </w:rPr>
        <w:t>. Del estudio y resolución del asunto.</w:t>
      </w:r>
      <w:bookmarkEnd w:id="5"/>
      <w:r w:rsidR="00FB786B" w:rsidRPr="008633DF">
        <w:rPr>
          <w:rFonts w:ascii="Palatino Linotype" w:hAnsi="Palatino Linotype"/>
          <w:b/>
          <w:color w:val="000000" w:themeColor="text1"/>
          <w:sz w:val="24"/>
          <w:szCs w:val="24"/>
        </w:rPr>
        <w:t xml:space="preserve"> </w:t>
      </w:r>
    </w:p>
    <w:p w:rsidR="005447A0" w:rsidRPr="008633DF" w:rsidRDefault="005447A0" w:rsidP="008633DF">
      <w:pPr>
        <w:spacing w:after="0" w:line="360" w:lineRule="auto"/>
        <w:rPr>
          <w:rFonts w:ascii="Palatino Linotype" w:hAnsi="Palatino Linotype"/>
          <w:sz w:val="24"/>
          <w:szCs w:val="24"/>
        </w:rPr>
      </w:pPr>
    </w:p>
    <w:p w:rsidR="005447A0" w:rsidRPr="008633DF" w:rsidRDefault="005447A0" w:rsidP="008633DF">
      <w:pPr>
        <w:pStyle w:val="Ttulo1"/>
        <w:numPr>
          <w:ilvl w:val="0"/>
          <w:numId w:val="5"/>
        </w:numPr>
        <w:spacing w:line="360" w:lineRule="auto"/>
        <w:ind w:left="284" w:hanging="426"/>
        <w:rPr>
          <w:rFonts w:ascii="Palatino Linotype" w:hAnsi="Palatino Linotype"/>
          <w:b/>
          <w:color w:val="000000" w:themeColor="text1"/>
          <w:sz w:val="24"/>
          <w:szCs w:val="24"/>
        </w:rPr>
      </w:pPr>
      <w:bookmarkStart w:id="6" w:name="_Toc532761417"/>
      <w:r w:rsidRPr="008633DF">
        <w:rPr>
          <w:rFonts w:ascii="Palatino Linotype" w:hAnsi="Palatino Linotype"/>
          <w:b/>
          <w:color w:val="000000" w:themeColor="text1"/>
          <w:sz w:val="24"/>
          <w:szCs w:val="24"/>
        </w:rPr>
        <w:t>De la respuesta a la solicitud de información</w:t>
      </w:r>
      <w:bookmarkEnd w:id="6"/>
    </w:p>
    <w:p w:rsidR="004B6D75" w:rsidRPr="008633DF" w:rsidRDefault="004B6D75" w:rsidP="008633DF">
      <w:pPr>
        <w:pStyle w:val="Prrafodelista"/>
        <w:spacing w:after="0" w:line="360" w:lineRule="auto"/>
        <w:ind w:left="284"/>
        <w:rPr>
          <w:rFonts w:ascii="Palatino Linotype" w:hAnsi="Palatino Linotype"/>
          <w:b/>
          <w:color w:val="000000" w:themeColor="text1"/>
          <w:sz w:val="24"/>
          <w:szCs w:val="24"/>
        </w:rPr>
      </w:pPr>
    </w:p>
    <w:p w:rsidR="005447A0" w:rsidRPr="008633DF" w:rsidRDefault="005447A0" w:rsidP="008633DF">
      <w:pPr>
        <w:numPr>
          <w:ilvl w:val="0"/>
          <w:numId w:val="1"/>
        </w:numPr>
        <w:spacing w:after="0" w:line="360" w:lineRule="auto"/>
        <w:ind w:left="284" w:hanging="284"/>
        <w:contextualSpacing/>
        <w:jc w:val="both"/>
        <w:rPr>
          <w:rFonts w:ascii="Palatino Linotype" w:eastAsia="MS Mincho" w:hAnsi="Palatino Linotype" w:cstheme="majorBidi"/>
          <w:sz w:val="24"/>
          <w:szCs w:val="24"/>
          <w:lang w:val="es-ES_tradnl" w:eastAsia="es-ES"/>
        </w:rPr>
      </w:pPr>
      <w:r w:rsidRPr="008633DF">
        <w:rPr>
          <w:rFonts w:ascii="Palatino Linotype" w:eastAsia="MS Mincho" w:hAnsi="Palatino Linotype" w:cstheme="majorBidi"/>
          <w:sz w:val="24"/>
          <w:szCs w:val="24"/>
          <w:lang w:val="es-ES_tradnl" w:eastAsia="es-ES"/>
        </w:rPr>
        <w:t>Derivado del planteamiento de la Litis, se procede a analizar de oficio el contenido de las actuaciones que obran en el expediente electrónico, a través del Sistema de Acceso a la Información Pública (SAIMEX), y de esta manera este Órgano Garante dicte la resolución correspondiente, tomando en consideración todos y cada uno de los elementos aportados por las partes, apegándose en todo momento al principio de máxima publicidad, de acuerdo a lo establecido por el artículo 8 de la Ley de Transparencia y Acceso a la Información Pública del Estado de México y Municipios (en adelante Ley de Transparencia Estatal).</w:t>
      </w:r>
    </w:p>
    <w:p w:rsidR="00DC73EC" w:rsidRPr="008633DF" w:rsidRDefault="00DC73EC" w:rsidP="008633DF">
      <w:pPr>
        <w:spacing w:after="0" w:line="360" w:lineRule="auto"/>
        <w:ind w:left="284"/>
        <w:contextualSpacing/>
        <w:jc w:val="both"/>
        <w:rPr>
          <w:rFonts w:ascii="Palatino Linotype" w:eastAsia="MS Mincho" w:hAnsi="Palatino Linotype" w:cstheme="majorBidi"/>
          <w:sz w:val="24"/>
          <w:szCs w:val="24"/>
          <w:lang w:val="es-ES_tradnl" w:eastAsia="es-ES"/>
        </w:rPr>
      </w:pPr>
    </w:p>
    <w:p w:rsidR="00DC73EC" w:rsidRPr="008633DF" w:rsidRDefault="00F6706C" w:rsidP="008633DF">
      <w:pPr>
        <w:numPr>
          <w:ilvl w:val="0"/>
          <w:numId w:val="1"/>
        </w:numPr>
        <w:spacing w:after="0" w:line="360" w:lineRule="auto"/>
        <w:ind w:left="284" w:hanging="284"/>
        <w:contextualSpacing/>
        <w:jc w:val="both"/>
        <w:rPr>
          <w:rFonts w:ascii="Palatino Linotype" w:eastAsia="MS Mincho" w:hAnsi="Palatino Linotype" w:cstheme="majorBidi"/>
          <w:sz w:val="24"/>
          <w:szCs w:val="24"/>
          <w:lang w:val="es-ES_tradnl" w:eastAsia="es-ES"/>
        </w:rPr>
      </w:pPr>
      <w:r w:rsidRPr="008633DF">
        <w:rPr>
          <w:rFonts w:ascii="Palatino Linotype" w:eastAsia="MS Mincho" w:hAnsi="Palatino Linotype" w:cstheme="majorBidi"/>
          <w:sz w:val="24"/>
          <w:szCs w:val="24"/>
          <w:lang w:val="es-ES_tradnl" w:eastAsia="es-ES"/>
        </w:rPr>
        <w:t>Ahora bien, p</w:t>
      </w:r>
      <w:r w:rsidR="00DC73EC" w:rsidRPr="008633DF">
        <w:rPr>
          <w:rFonts w:ascii="Palatino Linotype" w:eastAsia="MS Mincho" w:hAnsi="Palatino Linotype" w:cstheme="majorBidi"/>
          <w:sz w:val="24"/>
          <w:szCs w:val="24"/>
          <w:lang w:val="es-ES_tradnl" w:eastAsia="es-ES"/>
        </w:rPr>
        <w:t>ara un mejor estudio del p</w:t>
      </w:r>
      <w:r w:rsidR="009B20E2" w:rsidRPr="008633DF">
        <w:rPr>
          <w:rFonts w:ascii="Palatino Linotype" w:eastAsia="MS Mincho" w:hAnsi="Palatino Linotype" w:cstheme="majorBidi"/>
          <w:sz w:val="24"/>
          <w:szCs w:val="24"/>
          <w:lang w:val="es-ES_tradnl" w:eastAsia="es-ES"/>
        </w:rPr>
        <w:t>resente asunto, se aprecia que el</w:t>
      </w:r>
      <w:r w:rsidR="00DC73EC" w:rsidRPr="008633DF">
        <w:rPr>
          <w:rFonts w:ascii="Palatino Linotype" w:eastAsia="MS Mincho" w:hAnsi="Palatino Linotype" w:cstheme="majorBidi"/>
          <w:sz w:val="24"/>
          <w:szCs w:val="24"/>
          <w:lang w:val="es-ES_tradnl" w:eastAsia="es-ES"/>
        </w:rPr>
        <w:t xml:space="preserve"> particular solicitó del</w:t>
      </w:r>
      <w:r w:rsidR="00AF2C24" w:rsidRPr="008633DF">
        <w:rPr>
          <w:rFonts w:ascii="Palatino Linotype" w:eastAsia="MS Mincho" w:hAnsi="Palatino Linotype" w:cstheme="majorBidi"/>
          <w:sz w:val="24"/>
          <w:szCs w:val="24"/>
          <w:lang w:val="es-ES_tradnl" w:eastAsia="es-ES"/>
        </w:rPr>
        <w:t xml:space="preserve"> servidor público sobre </w:t>
      </w:r>
      <w:r w:rsidR="00FD6892" w:rsidRPr="008633DF">
        <w:rPr>
          <w:rFonts w:ascii="Palatino Linotype" w:eastAsia="MS Mincho" w:hAnsi="Palatino Linotype" w:cstheme="majorBidi"/>
          <w:sz w:val="24"/>
          <w:szCs w:val="24"/>
          <w:lang w:val="es-ES_tradnl" w:eastAsia="es-ES"/>
        </w:rPr>
        <w:t>el</w:t>
      </w:r>
      <w:r w:rsidR="00AF2C24" w:rsidRPr="008633DF">
        <w:rPr>
          <w:rFonts w:ascii="Palatino Linotype" w:eastAsia="MS Mincho" w:hAnsi="Palatino Linotype" w:cstheme="majorBidi"/>
          <w:sz w:val="24"/>
          <w:szCs w:val="24"/>
          <w:lang w:val="es-ES_tradnl" w:eastAsia="es-ES"/>
        </w:rPr>
        <w:t xml:space="preserve"> cual versa la solicitud de información</w:t>
      </w:r>
      <w:r w:rsidR="00DC73EC" w:rsidRPr="008633DF">
        <w:rPr>
          <w:rFonts w:ascii="Palatino Linotype" w:eastAsia="MS Mincho" w:hAnsi="Palatino Linotype" w:cstheme="majorBidi"/>
          <w:sz w:val="24"/>
          <w:szCs w:val="24"/>
          <w:lang w:val="es-ES_tradnl" w:eastAsia="es-ES"/>
        </w:rPr>
        <w:t xml:space="preserve">, </w:t>
      </w:r>
      <w:r w:rsidR="008C4947" w:rsidRPr="008633DF">
        <w:rPr>
          <w:rFonts w:ascii="Palatino Linotype" w:eastAsia="MS Mincho" w:hAnsi="Palatino Linotype" w:cstheme="majorBidi"/>
          <w:b/>
          <w:sz w:val="24"/>
          <w:szCs w:val="24"/>
          <w:lang w:val="es-ES_tradnl" w:eastAsia="es-ES"/>
        </w:rPr>
        <w:t>el grado académico</w:t>
      </w:r>
      <w:r w:rsidR="008C4947" w:rsidRPr="008633DF">
        <w:rPr>
          <w:rFonts w:ascii="Palatino Linotype" w:eastAsia="MS Mincho" w:hAnsi="Palatino Linotype" w:cstheme="majorBidi"/>
          <w:sz w:val="24"/>
          <w:szCs w:val="24"/>
          <w:lang w:val="es-ES_tradnl" w:eastAsia="es-ES"/>
        </w:rPr>
        <w:t xml:space="preserve">, precisando el documento que lo pudiera acreditar, que corresponde a la </w:t>
      </w:r>
      <w:r w:rsidR="008C4947" w:rsidRPr="008633DF">
        <w:rPr>
          <w:rFonts w:ascii="Palatino Linotype" w:eastAsia="MS Mincho" w:hAnsi="Palatino Linotype" w:cstheme="majorBidi"/>
          <w:b/>
          <w:sz w:val="24"/>
          <w:szCs w:val="24"/>
          <w:lang w:val="es-ES_tradnl" w:eastAsia="es-ES"/>
        </w:rPr>
        <w:t>cédula profesional</w:t>
      </w:r>
      <w:r w:rsidR="008C4947" w:rsidRPr="008633DF">
        <w:rPr>
          <w:rFonts w:ascii="Palatino Linotype" w:eastAsia="MS Mincho" w:hAnsi="Palatino Linotype" w:cstheme="majorBidi"/>
          <w:sz w:val="24"/>
          <w:szCs w:val="24"/>
          <w:lang w:val="es-ES_tradnl" w:eastAsia="es-ES"/>
        </w:rPr>
        <w:t>.</w:t>
      </w:r>
    </w:p>
    <w:p w:rsidR="00DC73EC" w:rsidRPr="008633DF" w:rsidRDefault="00DC73EC" w:rsidP="008633DF">
      <w:pPr>
        <w:pStyle w:val="Prrafodelista"/>
        <w:spacing w:after="0" w:line="360" w:lineRule="auto"/>
        <w:rPr>
          <w:rFonts w:ascii="Palatino Linotype" w:eastAsia="MS Mincho" w:hAnsi="Palatino Linotype" w:cstheme="majorBidi"/>
          <w:sz w:val="24"/>
          <w:szCs w:val="24"/>
          <w:lang w:val="es-ES_tradnl" w:eastAsia="es-ES"/>
        </w:rPr>
      </w:pPr>
    </w:p>
    <w:p w:rsidR="00532A34" w:rsidRPr="008633DF" w:rsidRDefault="00F6706C" w:rsidP="008633DF">
      <w:pPr>
        <w:numPr>
          <w:ilvl w:val="0"/>
          <w:numId w:val="1"/>
        </w:numPr>
        <w:spacing w:after="0" w:line="360" w:lineRule="auto"/>
        <w:ind w:left="284" w:hanging="284"/>
        <w:contextualSpacing/>
        <w:jc w:val="both"/>
        <w:rPr>
          <w:rFonts w:ascii="Palatino Linotype" w:eastAsia="MS Mincho" w:hAnsi="Palatino Linotype" w:cstheme="majorBidi"/>
          <w:sz w:val="24"/>
          <w:szCs w:val="24"/>
          <w:lang w:val="es-ES_tradnl" w:eastAsia="es-ES"/>
        </w:rPr>
      </w:pPr>
      <w:r w:rsidRPr="008633DF">
        <w:rPr>
          <w:rFonts w:ascii="Palatino Linotype" w:eastAsia="MS Mincho" w:hAnsi="Palatino Linotype" w:cstheme="majorBidi"/>
          <w:sz w:val="24"/>
          <w:szCs w:val="24"/>
          <w:lang w:val="es-ES_tradnl" w:eastAsia="es-ES"/>
        </w:rPr>
        <w:t xml:space="preserve">En ese tenor, </w:t>
      </w:r>
      <w:r w:rsidR="00B805FB" w:rsidRPr="008633DF">
        <w:rPr>
          <w:rFonts w:ascii="Palatino Linotype" w:eastAsia="MS Mincho" w:hAnsi="Palatino Linotype" w:cstheme="majorBidi"/>
          <w:sz w:val="24"/>
          <w:szCs w:val="24"/>
          <w:lang w:val="es-ES_tradnl" w:eastAsia="es-ES"/>
        </w:rPr>
        <w:t xml:space="preserve">el </w:t>
      </w:r>
      <w:r w:rsidR="00720952" w:rsidRPr="008633DF">
        <w:rPr>
          <w:rFonts w:ascii="Palatino Linotype" w:eastAsia="MS Mincho" w:hAnsi="Palatino Linotype" w:cstheme="majorBidi"/>
          <w:sz w:val="24"/>
          <w:szCs w:val="24"/>
          <w:lang w:val="es-ES_tradnl" w:eastAsia="es-ES"/>
        </w:rPr>
        <w:t xml:space="preserve"> </w:t>
      </w:r>
      <w:r w:rsidR="00720952" w:rsidRPr="008633DF">
        <w:rPr>
          <w:rFonts w:ascii="Palatino Linotype" w:eastAsia="MS Mincho" w:hAnsi="Palatino Linotype" w:cstheme="majorBidi"/>
          <w:b/>
          <w:sz w:val="24"/>
          <w:szCs w:val="24"/>
          <w:lang w:val="es-ES_tradnl" w:eastAsia="es-ES"/>
        </w:rPr>
        <w:t>SUJETO OBLIGADO</w:t>
      </w:r>
      <w:r w:rsidR="005D48BF" w:rsidRPr="008633DF">
        <w:rPr>
          <w:rFonts w:ascii="Palatino Linotype" w:eastAsia="MS Mincho" w:hAnsi="Palatino Linotype" w:cstheme="majorBidi"/>
          <w:sz w:val="24"/>
          <w:szCs w:val="24"/>
          <w:lang w:val="es-ES_tradnl" w:eastAsia="es-ES"/>
        </w:rPr>
        <w:t xml:space="preserve"> por medio de su respuesta </w:t>
      </w:r>
      <w:r w:rsidR="009E69BE" w:rsidRPr="008633DF">
        <w:rPr>
          <w:rFonts w:ascii="Palatino Linotype" w:eastAsia="MS Mincho" w:hAnsi="Palatino Linotype" w:cstheme="majorBidi"/>
          <w:sz w:val="24"/>
          <w:szCs w:val="24"/>
          <w:lang w:val="es-ES_tradnl" w:eastAsia="es-ES"/>
        </w:rPr>
        <w:t>adjunto tres</w:t>
      </w:r>
      <w:r w:rsidR="005D48BF" w:rsidRPr="008633DF">
        <w:rPr>
          <w:rFonts w:ascii="Palatino Linotype" w:eastAsia="MS Mincho" w:hAnsi="Palatino Linotype" w:cstheme="majorBidi"/>
          <w:sz w:val="24"/>
          <w:szCs w:val="24"/>
          <w:lang w:val="es-ES_tradnl" w:eastAsia="es-ES"/>
        </w:rPr>
        <w:t xml:space="preserve"> archivos electrónicos</w:t>
      </w:r>
      <w:r w:rsidR="00244367" w:rsidRPr="008633DF">
        <w:rPr>
          <w:rFonts w:ascii="Palatino Linotype" w:eastAsia="MS Mincho" w:hAnsi="Palatino Linotype" w:cstheme="majorBidi"/>
          <w:sz w:val="24"/>
          <w:szCs w:val="24"/>
          <w:lang w:val="es-ES_tradnl" w:eastAsia="es-ES"/>
        </w:rPr>
        <w:t xml:space="preserve">, </w:t>
      </w:r>
      <w:r w:rsidR="001C31E8" w:rsidRPr="008633DF">
        <w:rPr>
          <w:rFonts w:ascii="Palatino Linotype" w:eastAsia="MS Mincho" w:hAnsi="Palatino Linotype" w:cstheme="majorBidi"/>
          <w:sz w:val="24"/>
          <w:szCs w:val="24"/>
          <w:lang w:val="es-ES_tradnl" w:eastAsia="es-ES"/>
        </w:rPr>
        <w:t xml:space="preserve">los cuales </w:t>
      </w:r>
      <w:r w:rsidR="00244367" w:rsidRPr="008633DF">
        <w:rPr>
          <w:rFonts w:ascii="Palatino Linotype" w:eastAsia="MS Mincho" w:hAnsi="Palatino Linotype" w:cstheme="majorBidi"/>
          <w:sz w:val="24"/>
          <w:szCs w:val="24"/>
          <w:lang w:val="es-ES_tradnl" w:eastAsia="es-ES"/>
        </w:rPr>
        <w:t xml:space="preserve">ya han sido precisados en el párrafo </w:t>
      </w:r>
      <w:r w:rsidR="001C31E8" w:rsidRPr="008633DF">
        <w:rPr>
          <w:rFonts w:ascii="Palatino Linotype" w:eastAsia="MS Mincho" w:hAnsi="Palatino Linotype" w:cstheme="majorBidi"/>
          <w:sz w:val="24"/>
          <w:szCs w:val="24"/>
          <w:lang w:val="es-ES_tradnl" w:eastAsia="es-ES"/>
        </w:rPr>
        <w:t>cuarto (04)</w:t>
      </w:r>
      <w:r w:rsidR="00244367" w:rsidRPr="008633DF">
        <w:rPr>
          <w:rFonts w:ascii="Palatino Linotype" w:eastAsia="MS Mincho" w:hAnsi="Palatino Linotype" w:cstheme="majorBidi"/>
          <w:sz w:val="24"/>
          <w:szCs w:val="24"/>
          <w:lang w:val="es-ES_tradnl" w:eastAsia="es-ES"/>
        </w:rPr>
        <w:t xml:space="preserve"> de la presente resoluci</w:t>
      </w:r>
      <w:r w:rsidR="001C31E8" w:rsidRPr="008633DF">
        <w:rPr>
          <w:rFonts w:ascii="Palatino Linotype" w:eastAsia="MS Mincho" w:hAnsi="Palatino Linotype" w:cstheme="majorBidi"/>
          <w:sz w:val="24"/>
          <w:szCs w:val="24"/>
          <w:lang w:val="es-ES_tradnl" w:eastAsia="es-ES"/>
        </w:rPr>
        <w:t xml:space="preserve">ón, y que de su análisis se desprende </w:t>
      </w:r>
      <w:r w:rsidR="005A3BA4" w:rsidRPr="008633DF">
        <w:rPr>
          <w:rFonts w:ascii="Palatino Linotype" w:eastAsia="MS Mincho" w:hAnsi="Palatino Linotype" w:cstheme="majorBidi"/>
          <w:sz w:val="24"/>
          <w:szCs w:val="24"/>
          <w:lang w:val="es-ES_tradnl" w:eastAsia="es-ES"/>
        </w:rPr>
        <w:t xml:space="preserve">que </w:t>
      </w:r>
      <w:r w:rsidR="00D8037E" w:rsidRPr="008633DF">
        <w:rPr>
          <w:rFonts w:ascii="Palatino Linotype" w:eastAsia="MS Mincho" w:hAnsi="Palatino Linotype" w:cstheme="majorBidi"/>
          <w:sz w:val="24"/>
          <w:szCs w:val="24"/>
          <w:lang w:val="es-ES_tradnl" w:eastAsia="es-ES"/>
        </w:rPr>
        <w:t xml:space="preserve">se </w:t>
      </w:r>
      <w:r w:rsidR="005A3BA4" w:rsidRPr="008633DF">
        <w:rPr>
          <w:rFonts w:ascii="Palatino Linotype" w:eastAsia="MS Mincho" w:hAnsi="Palatino Linotype" w:cstheme="majorBidi"/>
          <w:sz w:val="24"/>
          <w:szCs w:val="24"/>
          <w:lang w:val="es-ES_tradnl" w:eastAsia="es-ES"/>
        </w:rPr>
        <w:t xml:space="preserve">cumple parcialmente, puesto que </w:t>
      </w:r>
      <w:r w:rsidR="008C4947" w:rsidRPr="008633DF">
        <w:rPr>
          <w:rFonts w:ascii="Palatino Linotype" w:eastAsia="MS Mincho" w:hAnsi="Palatino Linotype" w:cstheme="majorBidi"/>
          <w:sz w:val="24"/>
          <w:szCs w:val="24"/>
          <w:lang w:val="es-ES_tradnl" w:eastAsia="es-ES"/>
        </w:rPr>
        <w:t xml:space="preserve">en </w:t>
      </w:r>
      <w:r w:rsidR="005A3BA4" w:rsidRPr="008633DF">
        <w:rPr>
          <w:rFonts w:ascii="Palatino Linotype" w:eastAsia="MS Mincho" w:hAnsi="Palatino Linotype" w:cstheme="majorBidi"/>
          <w:sz w:val="24"/>
          <w:szCs w:val="24"/>
          <w:lang w:val="es-ES_tradnl" w:eastAsia="es-ES"/>
        </w:rPr>
        <w:t xml:space="preserve">el documento electrónico </w:t>
      </w:r>
      <w:r w:rsidR="00532A34" w:rsidRPr="008633DF">
        <w:rPr>
          <w:rFonts w:ascii="Palatino Linotype" w:eastAsia="MS Mincho" w:hAnsi="Palatino Linotype" w:cstheme="majorBidi"/>
          <w:sz w:val="24"/>
          <w:szCs w:val="24"/>
          <w:lang w:val="es-ES_tradnl" w:eastAsia="es-ES"/>
        </w:rPr>
        <w:t>que adjunta denomina</w:t>
      </w:r>
      <w:r w:rsidR="0030708E" w:rsidRPr="008633DF">
        <w:rPr>
          <w:rFonts w:ascii="Palatino Linotype" w:eastAsia="MS Mincho" w:hAnsi="Palatino Linotype" w:cstheme="majorBidi"/>
          <w:sz w:val="24"/>
          <w:szCs w:val="24"/>
          <w:lang w:val="es-ES_tradnl" w:eastAsia="es-ES"/>
        </w:rPr>
        <w:t>do</w:t>
      </w:r>
      <w:r w:rsidR="008C4947" w:rsidRPr="008633DF">
        <w:rPr>
          <w:rFonts w:ascii="Palatino Linotype" w:eastAsia="MS Mincho" w:hAnsi="Palatino Linotype" w:cs="Arial"/>
          <w:b/>
          <w:sz w:val="24"/>
          <w:szCs w:val="24"/>
          <w:lang w:val="es-ES_tradnl" w:eastAsia="es-ES"/>
        </w:rPr>
        <w:t xml:space="preserve"> </w:t>
      </w:r>
      <w:r w:rsidR="008C4947" w:rsidRPr="008633DF">
        <w:rPr>
          <w:rFonts w:ascii="Palatino Linotype" w:eastAsia="MS Mincho" w:hAnsi="Palatino Linotype" w:cs="Arial"/>
          <w:b/>
          <w:sz w:val="24"/>
          <w:szCs w:val="24"/>
          <w:lang w:val="es-ES_tradnl" w:eastAsia="es-ES"/>
        </w:rPr>
        <w:lastRenderedPageBreak/>
        <w:t>TITULO MTRA. DIANA P.V. (VERSIÓN PÚBLICA)</w:t>
      </w:r>
      <w:r w:rsidR="005A3BA4" w:rsidRPr="008633DF">
        <w:rPr>
          <w:rFonts w:ascii="Palatino Linotype" w:eastAsia="MS Mincho" w:hAnsi="Palatino Linotype" w:cstheme="majorBidi"/>
          <w:sz w:val="24"/>
          <w:szCs w:val="24"/>
          <w:lang w:val="es-ES_tradnl" w:eastAsia="es-ES"/>
        </w:rPr>
        <w:t xml:space="preserve">, se aprecia </w:t>
      </w:r>
      <w:r w:rsidR="008C4947" w:rsidRPr="008633DF">
        <w:rPr>
          <w:rFonts w:ascii="Palatino Linotype" w:eastAsia="MS Mincho" w:hAnsi="Palatino Linotype" w:cstheme="majorBidi"/>
          <w:sz w:val="24"/>
          <w:szCs w:val="24"/>
          <w:lang w:val="es-ES_tradnl" w:eastAsia="es-ES"/>
        </w:rPr>
        <w:t xml:space="preserve">que consiste en un grado de maestría otorgado a la servidor público sobre la cual versa la solicitud de información; sin embargo, en </w:t>
      </w:r>
      <w:r w:rsidR="00621A13" w:rsidRPr="008633DF">
        <w:rPr>
          <w:rFonts w:ascii="Palatino Linotype" w:eastAsia="MS Mincho" w:hAnsi="Palatino Linotype" w:cstheme="majorBidi"/>
          <w:sz w:val="24"/>
          <w:szCs w:val="24"/>
          <w:lang w:val="es-ES_tradnl" w:eastAsia="es-ES"/>
        </w:rPr>
        <w:t>el documento se testo un</w:t>
      </w:r>
      <w:r w:rsidR="008C4947" w:rsidRPr="008633DF">
        <w:rPr>
          <w:rFonts w:ascii="Palatino Linotype" w:eastAsia="MS Mincho" w:hAnsi="Palatino Linotype" w:cstheme="majorBidi"/>
          <w:sz w:val="24"/>
          <w:szCs w:val="24"/>
          <w:lang w:val="es-ES_tradnl" w:eastAsia="es-ES"/>
        </w:rPr>
        <w:t xml:space="preserve"> dato personal </w:t>
      </w:r>
      <w:r w:rsidR="00621A13" w:rsidRPr="008633DF">
        <w:rPr>
          <w:rFonts w:ascii="Palatino Linotype" w:eastAsia="MS Mincho" w:hAnsi="Palatino Linotype" w:cstheme="majorBidi"/>
          <w:sz w:val="24"/>
          <w:szCs w:val="24"/>
          <w:lang w:val="es-ES_tradnl" w:eastAsia="es-ES"/>
        </w:rPr>
        <w:t>como lo es l</w:t>
      </w:r>
      <w:r w:rsidR="008C4947" w:rsidRPr="008633DF">
        <w:rPr>
          <w:rFonts w:ascii="Palatino Linotype" w:eastAsia="MS Mincho" w:hAnsi="Palatino Linotype" w:cstheme="majorBidi"/>
          <w:sz w:val="24"/>
          <w:szCs w:val="24"/>
          <w:lang w:val="es-ES_tradnl" w:eastAsia="es-ES"/>
        </w:rPr>
        <w:t xml:space="preserve">a fotografía, </w:t>
      </w:r>
      <w:r w:rsidR="00621A13" w:rsidRPr="008633DF">
        <w:rPr>
          <w:rFonts w:ascii="Palatino Linotype" w:eastAsia="MS Mincho" w:hAnsi="Palatino Linotype" w:cstheme="majorBidi"/>
          <w:sz w:val="24"/>
          <w:szCs w:val="24"/>
          <w:lang w:val="es-ES_tradnl" w:eastAsia="es-ES"/>
        </w:rPr>
        <w:t>argumentando que tiene carácter de confidencial,</w:t>
      </w:r>
      <w:r w:rsidR="008C4947" w:rsidRPr="008633DF">
        <w:rPr>
          <w:rFonts w:ascii="Palatino Linotype" w:eastAsia="MS Mincho" w:hAnsi="Palatino Linotype" w:cstheme="majorBidi"/>
          <w:b/>
          <w:sz w:val="24"/>
          <w:szCs w:val="24"/>
          <w:lang w:val="es-ES_tradnl" w:eastAsia="es-ES"/>
        </w:rPr>
        <w:t xml:space="preserve"> </w:t>
      </w:r>
      <w:r w:rsidR="00621A13" w:rsidRPr="008633DF">
        <w:rPr>
          <w:rFonts w:ascii="Palatino Linotype" w:eastAsia="MS Mincho" w:hAnsi="Palatino Linotype" w:cstheme="majorBidi"/>
          <w:sz w:val="24"/>
          <w:szCs w:val="24"/>
          <w:lang w:val="es-ES_tradnl" w:eastAsia="es-ES"/>
        </w:rPr>
        <w:t xml:space="preserve">situación </w:t>
      </w:r>
      <w:r w:rsidR="008C4947" w:rsidRPr="008633DF">
        <w:rPr>
          <w:rFonts w:ascii="Palatino Linotype" w:eastAsia="MS Mincho" w:hAnsi="Palatino Linotype" w:cstheme="majorBidi"/>
          <w:sz w:val="24"/>
          <w:szCs w:val="24"/>
          <w:lang w:val="es-ES_tradnl" w:eastAsia="es-ES"/>
        </w:rPr>
        <w:t xml:space="preserve">que será objeto de estudio en </w:t>
      </w:r>
      <w:r w:rsidR="004B18B8" w:rsidRPr="008633DF">
        <w:rPr>
          <w:rFonts w:ascii="Palatino Linotype" w:eastAsia="MS Mincho" w:hAnsi="Palatino Linotype" w:cstheme="majorBidi"/>
          <w:sz w:val="24"/>
          <w:szCs w:val="24"/>
          <w:lang w:val="es-ES_tradnl" w:eastAsia="es-ES"/>
        </w:rPr>
        <w:t>la</w:t>
      </w:r>
      <w:r w:rsidR="008C4947" w:rsidRPr="008633DF">
        <w:rPr>
          <w:rFonts w:ascii="Palatino Linotype" w:eastAsia="MS Mincho" w:hAnsi="Palatino Linotype" w:cstheme="majorBidi"/>
          <w:sz w:val="24"/>
          <w:szCs w:val="24"/>
          <w:lang w:val="es-ES_tradnl" w:eastAsia="es-ES"/>
        </w:rPr>
        <w:t xml:space="preserve"> presente </w:t>
      </w:r>
      <w:r w:rsidR="004B18B8" w:rsidRPr="008633DF">
        <w:rPr>
          <w:rFonts w:ascii="Palatino Linotype" w:eastAsia="MS Mincho" w:hAnsi="Palatino Linotype" w:cstheme="majorBidi"/>
          <w:sz w:val="24"/>
          <w:szCs w:val="24"/>
          <w:lang w:val="es-ES_tradnl" w:eastAsia="es-ES"/>
        </w:rPr>
        <w:t>resolución</w:t>
      </w:r>
      <w:r w:rsidR="008C4947" w:rsidRPr="008633DF">
        <w:rPr>
          <w:rFonts w:ascii="Palatino Linotype" w:eastAsia="MS Mincho" w:hAnsi="Palatino Linotype" w:cstheme="majorBidi"/>
          <w:sz w:val="24"/>
          <w:szCs w:val="24"/>
          <w:lang w:val="es-ES_tradnl" w:eastAsia="es-ES"/>
        </w:rPr>
        <w:t>.</w:t>
      </w:r>
    </w:p>
    <w:p w:rsidR="001C31E8" w:rsidRPr="008633DF" w:rsidRDefault="001C31E8" w:rsidP="008633DF">
      <w:pPr>
        <w:pStyle w:val="Prrafodelista"/>
        <w:spacing w:after="0" w:line="360" w:lineRule="auto"/>
        <w:rPr>
          <w:rFonts w:ascii="Palatino Linotype" w:eastAsia="MS Mincho" w:hAnsi="Palatino Linotype" w:cstheme="majorBidi"/>
          <w:sz w:val="24"/>
          <w:szCs w:val="24"/>
          <w:lang w:val="es-ES_tradnl" w:eastAsia="es-ES"/>
        </w:rPr>
      </w:pPr>
    </w:p>
    <w:p w:rsidR="0090758E" w:rsidRPr="008633DF" w:rsidRDefault="001B4728" w:rsidP="008633DF">
      <w:pPr>
        <w:pStyle w:val="Prrafodelista"/>
        <w:numPr>
          <w:ilvl w:val="0"/>
          <w:numId w:val="1"/>
        </w:numPr>
        <w:spacing w:after="0" w:line="360" w:lineRule="auto"/>
        <w:ind w:left="284" w:hanging="284"/>
        <w:jc w:val="both"/>
        <w:rPr>
          <w:rFonts w:ascii="Palatino Linotype" w:eastAsia="MS Mincho" w:hAnsi="Palatino Linotype" w:cstheme="majorBidi"/>
          <w:sz w:val="24"/>
          <w:szCs w:val="24"/>
          <w:lang w:val="es-ES_tradnl" w:eastAsia="es-ES"/>
        </w:rPr>
      </w:pPr>
      <w:r w:rsidRPr="008633DF">
        <w:rPr>
          <w:rFonts w:ascii="Palatino Linotype" w:eastAsia="MS Mincho" w:hAnsi="Palatino Linotype" w:cstheme="majorBidi"/>
          <w:sz w:val="24"/>
          <w:szCs w:val="24"/>
          <w:lang w:val="es-ES_tradnl" w:eastAsia="es-ES"/>
        </w:rPr>
        <w:t>Sirve agregar</w:t>
      </w:r>
      <w:r w:rsidR="0090758E" w:rsidRPr="008633DF">
        <w:rPr>
          <w:rFonts w:ascii="Palatino Linotype" w:eastAsia="MS Mincho" w:hAnsi="Palatino Linotype" w:cstheme="majorBidi"/>
          <w:sz w:val="24"/>
          <w:szCs w:val="24"/>
          <w:lang w:val="es-ES_tradnl" w:eastAsia="es-ES"/>
        </w:rPr>
        <w:t xml:space="preserve"> que el documento </w:t>
      </w:r>
      <w:r w:rsidRPr="008633DF">
        <w:rPr>
          <w:rFonts w:ascii="Palatino Linotype" w:eastAsia="MS Mincho" w:hAnsi="Palatino Linotype" w:cstheme="majorBidi"/>
          <w:sz w:val="24"/>
          <w:szCs w:val="24"/>
          <w:lang w:val="es-ES_tradnl" w:eastAsia="es-ES"/>
        </w:rPr>
        <w:t>referido</w:t>
      </w:r>
      <w:r w:rsidR="0090758E" w:rsidRPr="008633DF">
        <w:rPr>
          <w:rFonts w:ascii="Palatino Linotype" w:eastAsia="MS Mincho" w:hAnsi="Palatino Linotype" w:cstheme="majorBidi"/>
          <w:sz w:val="24"/>
          <w:szCs w:val="24"/>
          <w:lang w:val="es-ES_tradnl" w:eastAsia="es-ES"/>
        </w:rPr>
        <w:t xml:space="preserve"> en el párrafo anterior, </w:t>
      </w:r>
      <w:r w:rsidR="008C4947" w:rsidRPr="008633DF">
        <w:rPr>
          <w:rFonts w:ascii="Palatino Linotype" w:eastAsia="MS Mincho" w:hAnsi="Palatino Linotype" w:cstheme="majorBidi"/>
          <w:sz w:val="24"/>
          <w:szCs w:val="24"/>
          <w:lang w:val="es-ES_tradnl" w:eastAsia="es-ES"/>
        </w:rPr>
        <w:t>independientemente de</w:t>
      </w:r>
      <w:r w:rsidR="004B18B8" w:rsidRPr="008633DF">
        <w:rPr>
          <w:rFonts w:ascii="Palatino Linotype" w:eastAsia="MS Mincho" w:hAnsi="Palatino Linotype" w:cstheme="majorBidi"/>
          <w:sz w:val="24"/>
          <w:szCs w:val="24"/>
          <w:lang w:val="es-ES_tradnl" w:eastAsia="es-ES"/>
        </w:rPr>
        <w:t xml:space="preserve"> </w:t>
      </w:r>
      <w:r w:rsidR="008C4947" w:rsidRPr="008633DF">
        <w:rPr>
          <w:rFonts w:ascii="Palatino Linotype" w:eastAsia="MS Mincho" w:hAnsi="Palatino Linotype" w:cstheme="majorBidi"/>
          <w:sz w:val="24"/>
          <w:szCs w:val="24"/>
          <w:lang w:val="es-ES_tradnl" w:eastAsia="es-ES"/>
        </w:rPr>
        <w:t>l</w:t>
      </w:r>
      <w:r w:rsidR="004B18B8" w:rsidRPr="008633DF">
        <w:rPr>
          <w:rFonts w:ascii="Palatino Linotype" w:eastAsia="MS Mincho" w:hAnsi="Palatino Linotype" w:cstheme="majorBidi"/>
          <w:sz w:val="24"/>
          <w:szCs w:val="24"/>
          <w:lang w:val="es-ES_tradnl" w:eastAsia="es-ES"/>
        </w:rPr>
        <w:t>a clasificación del</w:t>
      </w:r>
      <w:r w:rsidR="008C4947" w:rsidRPr="008633DF">
        <w:rPr>
          <w:rFonts w:ascii="Palatino Linotype" w:eastAsia="MS Mincho" w:hAnsi="Palatino Linotype" w:cstheme="majorBidi"/>
          <w:sz w:val="24"/>
          <w:szCs w:val="24"/>
          <w:lang w:val="es-ES_tradnl" w:eastAsia="es-ES"/>
        </w:rPr>
        <w:t xml:space="preserve"> dato personal </w:t>
      </w:r>
      <w:r w:rsidR="004B18B8" w:rsidRPr="008633DF">
        <w:rPr>
          <w:rFonts w:ascii="Palatino Linotype" w:eastAsia="MS Mincho" w:hAnsi="Palatino Linotype" w:cstheme="majorBidi"/>
          <w:sz w:val="24"/>
          <w:szCs w:val="24"/>
          <w:lang w:val="es-ES_tradnl" w:eastAsia="es-ES"/>
        </w:rPr>
        <w:t>de referencia</w:t>
      </w:r>
      <w:r w:rsidR="001F7B30" w:rsidRPr="008633DF">
        <w:rPr>
          <w:rFonts w:ascii="Palatino Linotype" w:eastAsia="MS Mincho" w:hAnsi="Palatino Linotype" w:cstheme="majorBidi"/>
          <w:sz w:val="24"/>
          <w:szCs w:val="24"/>
          <w:lang w:val="es-ES_tradnl" w:eastAsia="es-ES"/>
        </w:rPr>
        <w:t xml:space="preserve">, </w:t>
      </w:r>
      <w:r w:rsidR="008C4947" w:rsidRPr="008633DF">
        <w:rPr>
          <w:rFonts w:ascii="Palatino Linotype" w:eastAsia="MS Mincho" w:hAnsi="Palatino Linotype" w:cstheme="majorBidi"/>
          <w:sz w:val="24"/>
          <w:szCs w:val="24"/>
          <w:lang w:val="es-ES_tradnl" w:eastAsia="es-ES"/>
        </w:rPr>
        <w:t xml:space="preserve">colma el requerimiento </w:t>
      </w:r>
      <w:r w:rsidR="001F7B30" w:rsidRPr="008633DF">
        <w:rPr>
          <w:rFonts w:ascii="Palatino Linotype" w:eastAsia="MS Mincho" w:hAnsi="Palatino Linotype" w:cstheme="majorBidi"/>
          <w:sz w:val="24"/>
          <w:szCs w:val="24"/>
          <w:lang w:val="es-ES_tradnl" w:eastAsia="es-ES"/>
        </w:rPr>
        <w:t>de la particular</w:t>
      </w:r>
      <w:r w:rsidR="004B18B8" w:rsidRPr="008633DF">
        <w:rPr>
          <w:rFonts w:ascii="Palatino Linotype" w:eastAsia="MS Mincho" w:hAnsi="Palatino Linotype" w:cstheme="majorBidi"/>
          <w:sz w:val="24"/>
          <w:szCs w:val="24"/>
          <w:lang w:val="es-ES_tradnl" w:eastAsia="es-ES"/>
        </w:rPr>
        <w:t xml:space="preserve"> parcialmente</w:t>
      </w:r>
      <w:r w:rsidR="001F7B30" w:rsidRPr="008633DF">
        <w:rPr>
          <w:rFonts w:ascii="Palatino Linotype" w:eastAsia="MS Mincho" w:hAnsi="Palatino Linotype" w:cstheme="majorBidi"/>
          <w:sz w:val="24"/>
          <w:szCs w:val="24"/>
          <w:lang w:val="es-ES_tradnl" w:eastAsia="es-ES"/>
        </w:rPr>
        <w:t>, sólo</w:t>
      </w:r>
      <w:r w:rsidR="008C4947" w:rsidRPr="008633DF">
        <w:rPr>
          <w:rFonts w:ascii="Palatino Linotype" w:eastAsia="MS Mincho" w:hAnsi="Palatino Linotype" w:cstheme="majorBidi"/>
          <w:sz w:val="24"/>
          <w:szCs w:val="24"/>
          <w:lang w:val="es-ES_tradnl" w:eastAsia="es-ES"/>
        </w:rPr>
        <w:t xml:space="preserve"> por cuanto hace al </w:t>
      </w:r>
      <w:proofErr w:type="spellStart"/>
      <w:r w:rsidR="008C4947" w:rsidRPr="008633DF">
        <w:rPr>
          <w:rFonts w:ascii="Palatino Linotype" w:eastAsia="MS Mincho" w:hAnsi="Palatino Linotype" w:cstheme="majorBidi"/>
          <w:sz w:val="24"/>
          <w:szCs w:val="24"/>
          <w:lang w:val="es-ES_tradnl" w:eastAsia="es-ES"/>
        </w:rPr>
        <w:t>acreditamiento</w:t>
      </w:r>
      <w:proofErr w:type="spellEnd"/>
      <w:r w:rsidR="008C4947" w:rsidRPr="008633DF">
        <w:rPr>
          <w:rFonts w:ascii="Palatino Linotype" w:eastAsia="MS Mincho" w:hAnsi="Palatino Linotype" w:cstheme="majorBidi"/>
          <w:sz w:val="24"/>
          <w:szCs w:val="24"/>
          <w:lang w:val="es-ES_tradnl" w:eastAsia="es-ES"/>
        </w:rPr>
        <w:t xml:space="preserve"> del grado de estudios </w:t>
      </w:r>
      <w:proofErr w:type="gramStart"/>
      <w:r w:rsidR="008C4947" w:rsidRPr="008633DF">
        <w:rPr>
          <w:rFonts w:ascii="Palatino Linotype" w:eastAsia="MS Mincho" w:hAnsi="Palatino Linotype" w:cstheme="majorBidi"/>
          <w:sz w:val="24"/>
          <w:szCs w:val="24"/>
          <w:lang w:val="es-ES_tradnl" w:eastAsia="es-ES"/>
        </w:rPr>
        <w:t>de la</w:t>
      </w:r>
      <w:proofErr w:type="gramEnd"/>
      <w:r w:rsidR="008C4947" w:rsidRPr="008633DF">
        <w:rPr>
          <w:rFonts w:ascii="Palatino Linotype" w:eastAsia="MS Mincho" w:hAnsi="Palatino Linotype" w:cstheme="majorBidi"/>
          <w:sz w:val="24"/>
          <w:szCs w:val="24"/>
          <w:lang w:val="es-ES_tradnl" w:eastAsia="es-ES"/>
        </w:rPr>
        <w:t xml:space="preserve"> servidor público sobre la cual versa la solicitud de información. </w:t>
      </w:r>
    </w:p>
    <w:p w:rsidR="001F7B30" w:rsidRPr="008633DF" w:rsidRDefault="001F7B30" w:rsidP="008633DF">
      <w:pPr>
        <w:pStyle w:val="Prrafodelista"/>
        <w:spacing w:after="0" w:line="360" w:lineRule="auto"/>
        <w:rPr>
          <w:rFonts w:ascii="Palatino Linotype" w:eastAsia="MS Mincho" w:hAnsi="Palatino Linotype" w:cstheme="majorBidi"/>
          <w:sz w:val="24"/>
          <w:szCs w:val="24"/>
          <w:lang w:val="es-ES_tradnl" w:eastAsia="es-ES"/>
        </w:rPr>
      </w:pPr>
    </w:p>
    <w:p w:rsidR="00DE45BC" w:rsidRPr="008633DF" w:rsidRDefault="004B18B8" w:rsidP="008633DF">
      <w:pPr>
        <w:pStyle w:val="Prrafodelista"/>
        <w:numPr>
          <w:ilvl w:val="0"/>
          <w:numId w:val="1"/>
        </w:numPr>
        <w:spacing w:after="0" w:line="360" w:lineRule="auto"/>
        <w:ind w:left="284" w:hanging="284"/>
        <w:jc w:val="both"/>
        <w:rPr>
          <w:rFonts w:ascii="Palatino Linotype" w:eastAsia="MS Mincho" w:hAnsi="Palatino Linotype" w:cstheme="majorBidi"/>
          <w:sz w:val="24"/>
          <w:szCs w:val="24"/>
          <w:lang w:val="es-ES_tradnl" w:eastAsia="es-ES"/>
        </w:rPr>
      </w:pPr>
      <w:r w:rsidRPr="008633DF">
        <w:rPr>
          <w:rFonts w:ascii="Palatino Linotype" w:eastAsia="MS Mincho" w:hAnsi="Palatino Linotype" w:cstheme="majorBidi"/>
          <w:sz w:val="24"/>
          <w:szCs w:val="24"/>
          <w:lang w:val="es-ES_tradnl" w:eastAsia="es-ES"/>
        </w:rPr>
        <w:t>E</w:t>
      </w:r>
      <w:r w:rsidR="001F7B30" w:rsidRPr="008633DF">
        <w:rPr>
          <w:rFonts w:ascii="Palatino Linotype" w:eastAsia="MS Mincho" w:hAnsi="Palatino Linotype" w:cstheme="majorBidi"/>
          <w:sz w:val="24"/>
          <w:szCs w:val="24"/>
          <w:lang w:val="es-ES_tradnl" w:eastAsia="es-ES"/>
        </w:rPr>
        <w:t>n relación a la falta de entrega de la cédula profesional de la servidor</w:t>
      </w:r>
      <w:r w:rsidR="000F756F" w:rsidRPr="008633DF">
        <w:rPr>
          <w:rFonts w:ascii="Palatino Linotype" w:eastAsia="MS Mincho" w:hAnsi="Palatino Linotype" w:cstheme="majorBidi"/>
          <w:sz w:val="24"/>
          <w:szCs w:val="24"/>
          <w:lang w:val="es-ES_tradnl" w:eastAsia="es-ES"/>
        </w:rPr>
        <w:t>a pública</w:t>
      </w:r>
      <w:r w:rsidR="001F7B30" w:rsidRPr="008633DF">
        <w:rPr>
          <w:rFonts w:ascii="Palatino Linotype" w:eastAsia="MS Mincho" w:hAnsi="Palatino Linotype" w:cstheme="majorBidi"/>
          <w:sz w:val="24"/>
          <w:szCs w:val="24"/>
          <w:lang w:val="es-ES_tradnl" w:eastAsia="es-ES"/>
        </w:rPr>
        <w:t xml:space="preserve"> en mérito, se analizará si existe fuente obligacional del </w:t>
      </w:r>
      <w:r w:rsidR="001F7B30" w:rsidRPr="008633DF">
        <w:rPr>
          <w:rFonts w:ascii="Palatino Linotype" w:eastAsia="MS Mincho" w:hAnsi="Palatino Linotype" w:cstheme="majorBidi"/>
          <w:b/>
          <w:sz w:val="24"/>
          <w:szCs w:val="24"/>
          <w:lang w:val="es-ES_tradnl" w:eastAsia="es-ES"/>
        </w:rPr>
        <w:t>SUJETO OBLIGADO</w:t>
      </w:r>
      <w:r w:rsidR="00874056" w:rsidRPr="008633DF">
        <w:rPr>
          <w:rFonts w:ascii="Palatino Linotype" w:eastAsia="MS Mincho" w:hAnsi="Palatino Linotype" w:cstheme="majorBidi"/>
          <w:sz w:val="24"/>
          <w:szCs w:val="24"/>
          <w:lang w:val="es-ES_tradnl" w:eastAsia="es-ES"/>
        </w:rPr>
        <w:t xml:space="preserve">, y de ser el caso </w:t>
      </w:r>
      <w:r w:rsidR="001F7B30" w:rsidRPr="008633DF">
        <w:rPr>
          <w:rFonts w:ascii="Palatino Linotype" w:eastAsia="MS Mincho" w:hAnsi="Palatino Linotype" w:cstheme="majorBidi"/>
          <w:sz w:val="24"/>
          <w:szCs w:val="24"/>
          <w:lang w:val="es-ES_tradnl" w:eastAsia="es-ES"/>
        </w:rPr>
        <w:t>ordenar la entrega de la información</w:t>
      </w:r>
      <w:r w:rsidR="00874056" w:rsidRPr="008633DF">
        <w:rPr>
          <w:rFonts w:ascii="Palatino Linotype" w:eastAsia="MS Mincho" w:hAnsi="Palatino Linotype" w:cstheme="majorBidi"/>
          <w:sz w:val="24"/>
          <w:szCs w:val="24"/>
          <w:lang w:val="es-ES_tradnl" w:eastAsia="es-ES"/>
        </w:rPr>
        <w:t>.</w:t>
      </w:r>
    </w:p>
    <w:p w:rsidR="00874056" w:rsidRPr="008633DF" w:rsidRDefault="00874056" w:rsidP="008633DF">
      <w:pPr>
        <w:pStyle w:val="Prrafodelista"/>
        <w:spacing w:after="0" w:line="360" w:lineRule="auto"/>
        <w:rPr>
          <w:rFonts w:ascii="Palatino Linotype" w:eastAsia="MS Mincho" w:hAnsi="Palatino Linotype" w:cstheme="majorBidi"/>
          <w:sz w:val="24"/>
          <w:szCs w:val="24"/>
          <w:lang w:val="es-ES_tradnl" w:eastAsia="es-ES"/>
        </w:rPr>
      </w:pPr>
    </w:p>
    <w:p w:rsidR="00574AAF" w:rsidRPr="008633DF" w:rsidRDefault="001F7B30" w:rsidP="008633DF">
      <w:pPr>
        <w:pStyle w:val="Prrafodelista"/>
        <w:numPr>
          <w:ilvl w:val="0"/>
          <w:numId w:val="1"/>
        </w:numPr>
        <w:spacing w:before="240" w:after="0" w:line="360" w:lineRule="auto"/>
        <w:ind w:left="284" w:hanging="284"/>
        <w:jc w:val="both"/>
        <w:rPr>
          <w:rFonts w:ascii="Palatino Linotype" w:hAnsi="Palatino Linotype" w:cs="Arial"/>
          <w:sz w:val="24"/>
          <w:szCs w:val="24"/>
        </w:rPr>
      </w:pPr>
      <w:r w:rsidRPr="008633DF">
        <w:rPr>
          <w:rFonts w:ascii="Palatino Linotype" w:hAnsi="Palatino Linotype" w:cs="Arial"/>
          <w:sz w:val="24"/>
          <w:szCs w:val="24"/>
        </w:rPr>
        <w:t>En ese sentido</w:t>
      </w:r>
      <w:r w:rsidR="00F6706C" w:rsidRPr="008633DF">
        <w:rPr>
          <w:rFonts w:ascii="Palatino Linotype" w:hAnsi="Palatino Linotype" w:cs="Arial"/>
          <w:sz w:val="24"/>
          <w:szCs w:val="24"/>
        </w:rPr>
        <w:t>,</w:t>
      </w:r>
      <w:r w:rsidR="0016457A" w:rsidRPr="008633DF">
        <w:rPr>
          <w:rFonts w:ascii="Palatino Linotype" w:hAnsi="Palatino Linotype" w:cs="Arial"/>
          <w:sz w:val="24"/>
          <w:szCs w:val="24"/>
        </w:rPr>
        <w:t xml:space="preserve"> </w:t>
      </w:r>
      <w:r w:rsidR="004B18B8" w:rsidRPr="008633DF">
        <w:rPr>
          <w:rFonts w:ascii="Palatino Linotype" w:hAnsi="Palatino Linotype" w:cs="Arial"/>
          <w:sz w:val="24"/>
          <w:szCs w:val="24"/>
        </w:rPr>
        <w:t xml:space="preserve">se colige que, </w:t>
      </w:r>
      <w:r w:rsidR="009959DA" w:rsidRPr="008633DF">
        <w:rPr>
          <w:rFonts w:ascii="Palatino Linotype" w:hAnsi="Palatino Linotype" w:cs="Arial"/>
          <w:sz w:val="24"/>
          <w:szCs w:val="24"/>
        </w:rPr>
        <w:t xml:space="preserve">a pesar de que el </w:t>
      </w:r>
      <w:r w:rsidR="009959DA" w:rsidRPr="008633DF">
        <w:rPr>
          <w:rFonts w:ascii="Palatino Linotype" w:hAnsi="Palatino Linotype" w:cs="Arial"/>
          <w:b/>
          <w:sz w:val="24"/>
          <w:szCs w:val="24"/>
        </w:rPr>
        <w:t>SUJETO OBLIGADO</w:t>
      </w:r>
      <w:r w:rsidR="009959DA" w:rsidRPr="008633DF">
        <w:rPr>
          <w:rFonts w:ascii="Palatino Linotype" w:hAnsi="Palatino Linotype" w:cs="Arial"/>
          <w:sz w:val="24"/>
          <w:szCs w:val="24"/>
        </w:rPr>
        <w:t xml:space="preserve"> proporcionó información a través de su respuesta, </w:t>
      </w:r>
      <w:r w:rsidR="004B18B8" w:rsidRPr="008633DF">
        <w:rPr>
          <w:rFonts w:ascii="Palatino Linotype" w:hAnsi="Palatino Linotype" w:cs="Arial"/>
          <w:sz w:val="24"/>
          <w:szCs w:val="24"/>
        </w:rPr>
        <w:t>está</w:t>
      </w:r>
      <w:r w:rsidR="009959DA" w:rsidRPr="008633DF">
        <w:rPr>
          <w:rFonts w:ascii="Palatino Linotype" w:hAnsi="Palatino Linotype" w:cs="Arial"/>
          <w:sz w:val="24"/>
          <w:szCs w:val="24"/>
        </w:rPr>
        <w:t xml:space="preserve"> </w:t>
      </w:r>
      <w:r w:rsidR="004B18B8" w:rsidRPr="008633DF">
        <w:rPr>
          <w:rFonts w:ascii="Palatino Linotype" w:hAnsi="Palatino Linotype" w:cs="Arial"/>
          <w:sz w:val="24"/>
          <w:szCs w:val="24"/>
        </w:rPr>
        <w:t xml:space="preserve">a criterio de esta Ponencia </w:t>
      </w:r>
      <w:proofErr w:type="spellStart"/>
      <w:r w:rsidR="004B18B8" w:rsidRPr="008633DF">
        <w:rPr>
          <w:rFonts w:ascii="Palatino Linotype" w:hAnsi="Palatino Linotype" w:cs="Arial"/>
          <w:sz w:val="24"/>
          <w:szCs w:val="24"/>
        </w:rPr>
        <w:t>resolutora</w:t>
      </w:r>
      <w:proofErr w:type="spellEnd"/>
      <w:r w:rsidR="004B18B8" w:rsidRPr="008633DF">
        <w:rPr>
          <w:rFonts w:ascii="Palatino Linotype" w:hAnsi="Palatino Linotype" w:cs="Arial"/>
          <w:sz w:val="24"/>
          <w:szCs w:val="24"/>
        </w:rPr>
        <w:t xml:space="preserve"> </w:t>
      </w:r>
      <w:r w:rsidR="009959DA" w:rsidRPr="008633DF">
        <w:rPr>
          <w:rFonts w:ascii="Palatino Linotype" w:hAnsi="Palatino Linotype" w:cs="Arial"/>
          <w:sz w:val="24"/>
          <w:szCs w:val="24"/>
        </w:rPr>
        <w:t xml:space="preserve">no colma en su totalidad </w:t>
      </w:r>
      <w:r w:rsidRPr="008633DF">
        <w:rPr>
          <w:rFonts w:ascii="Palatino Linotype" w:hAnsi="Palatino Linotype" w:cs="Arial"/>
          <w:sz w:val="24"/>
          <w:szCs w:val="24"/>
        </w:rPr>
        <w:t>el requerimiento de la particular</w:t>
      </w:r>
      <w:r w:rsidR="00874056" w:rsidRPr="008633DF">
        <w:rPr>
          <w:rFonts w:ascii="Palatino Linotype" w:hAnsi="Palatino Linotype" w:cs="Arial"/>
          <w:sz w:val="24"/>
          <w:szCs w:val="24"/>
        </w:rPr>
        <w:t>;</w:t>
      </w:r>
      <w:r w:rsidR="00FF1AED" w:rsidRPr="008633DF">
        <w:rPr>
          <w:rFonts w:ascii="Palatino Linotype" w:hAnsi="Palatino Linotype" w:cs="Arial"/>
          <w:sz w:val="24"/>
          <w:szCs w:val="24"/>
        </w:rPr>
        <w:t xml:space="preserve"> </w:t>
      </w:r>
      <w:r w:rsidR="0090758E" w:rsidRPr="008633DF">
        <w:rPr>
          <w:rFonts w:ascii="Palatino Linotype" w:hAnsi="Palatino Linotype" w:cs="Arial"/>
          <w:sz w:val="24"/>
          <w:szCs w:val="24"/>
        </w:rPr>
        <w:t>situación que conlleva a realizar el estudio de</w:t>
      </w:r>
      <w:r w:rsidR="009B20E2" w:rsidRPr="008633DF">
        <w:rPr>
          <w:rFonts w:ascii="Palatino Linotype" w:hAnsi="Palatino Linotype" w:cs="Arial"/>
          <w:sz w:val="24"/>
          <w:szCs w:val="24"/>
        </w:rPr>
        <w:t>l</w:t>
      </w:r>
      <w:r w:rsidR="0090758E" w:rsidRPr="008633DF">
        <w:rPr>
          <w:rFonts w:ascii="Palatino Linotype" w:hAnsi="Palatino Linotype" w:cs="Arial"/>
          <w:sz w:val="24"/>
          <w:szCs w:val="24"/>
        </w:rPr>
        <w:t xml:space="preserve"> requerimiento de manera </w:t>
      </w:r>
      <w:r w:rsidR="00D8037E" w:rsidRPr="008633DF">
        <w:rPr>
          <w:rFonts w:ascii="Palatino Linotype" w:hAnsi="Palatino Linotype" w:cs="Arial"/>
          <w:sz w:val="24"/>
          <w:szCs w:val="24"/>
        </w:rPr>
        <w:t>específica</w:t>
      </w:r>
      <w:r w:rsidR="00737D60" w:rsidRPr="008633DF">
        <w:rPr>
          <w:rFonts w:ascii="Palatino Linotype" w:hAnsi="Palatino Linotype" w:cs="Arial"/>
          <w:sz w:val="24"/>
          <w:szCs w:val="24"/>
        </w:rPr>
        <w:t>, para determinar si a</w:t>
      </w:r>
      <w:r w:rsidRPr="008633DF">
        <w:rPr>
          <w:rFonts w:ascii="Palatino Linotype" w:hAnsi="Palatino Linotype" w:cs="Arial"/>
          <w:sz w:val="24"/>
          <w:szCs w:val="24"/>
        </w:rPr>
        <w:t xml:space="preserve"> </w:t>
      </w:r>
      <w:r w:rsidR="00737D60" w:rsidRPr="008633DF">
        <w:rPr>
          <w:rFonts w:ascii="Palatino Linotype" w:hAnsi="Palatino Linotype" w:cs="Arial"/>
          <w:sz w:val="24"/>
          <w:szCs w:val="24"/>
        </w:rPr>
        <w:t>l</w:t>
      </w:r>
      <w:r w:rsidRPr="008633DF">
        <w:rPr>
          <w:rFonts w:ascii="Palatino Linotype" w:hAnsi="Palatino Linotype" w:cs="Arial"/>
          <w:sz w:val="24"/>
          <w:szCs w:val="24"/>
        </w:rPr>
        <w:t>a</w:t>
      </w:r>
      <w:r w:rsidR="0090758E" w:rsidRPr="008633DF">
        <w:rPr>
          <w:rFonts w:ascii="Palatino Linotype" w:hAnsi="Palatino Linotype" w:cs="Arial"/>
          <w:sz w:val="24"/>
          <w:szCs w:val="24"/>
        </w:rPr>
        <w:t xml:space="preserve"> hoy </w:t>
      </w:r>
      <w:r w:rsidR="0090758E" w:rsidRPr="008633DF">
        <w:rPr>
          <w:rFonts w:ascii="Palatino Linotype" w:hAnsi="Palatino Linotype" w:cs="Arial"/>
          <w:b/>
          <w:sz w:val="24"/>
          <w:szCs w:val="24"/>
        </w:rPr>
        <w:t>RECURRENTE</w:t>
      </w:r>
      <w:r w:rsidR="0090758E" w:rsidRPr="008633DF">
        <w:rPr>
          <w:rFonts w:ascii="Palatino Linotype" w:hAnsi="Palatino Linotype" w:cs="Arial"/>
          <w:sz w:val="24"/>
          <w:szCs w:val="24"/>
        </w:rPr>
        <w:t xml:space="preserve"> se le garantizó su </w:t>
      </w:r>
      <w:r w:rsidR="0016457A" w:rsidRPr="008633DF">
        <w:rPr>
          <w:rFonts w:ascii="Palatino Linotype" w:hAnsi="Palatino Linotype" w:cs="Arial"/>
          <w:sz w:val="24"/>
          <w:szCs w:val="24"/>
        </w:rPr>
        <w:t xml:space="preserve">derecho de acceso a la información </w:t>
      </w:r>
      <w:r w:rsidR="0090758E" w:rsidRPr="008633DF">
        <w:rPr>
          <w:rFonts w:ascii="Palatino Linotype" w:hAnsi="Palatino Linotype" w:cs="Arial"/>
          <w:sz w:val="24"/>
          <w:szCs w:val="24"/>
        </w:rPr>
        <w:t>o en su defecto, si este fue vulnerado ordenar su reparación.</w:t>
      </w:r>
    </w:p>
    <w:p w:rsidR="0030708E" w:rsidRPr="008633DF" w:rsidRDefault="0030708E" w:rsidP="008633DF">
      <w:pPr>
        <w:pStyle w:val="Ttulo1"/>
        <w:numPr>
          <w:ilvl w:val="0"/>
          <w:numId w:val="5"/>
        </w:numPr>
        <w:spacing w:line="360" w:lineRule="auto"/>
        <w:ind w:left="284" w:hanging="568"/>
        <w:rPr>
          <w:rFonts w:ascii="Palatino Linotype" w:hAnsi="Palatino Linotype"/>
          <w:b/>
          <w:color w:val="000000" w:themeColor="text1"/>
          <w:sz w:val="24"/>
          <w:szCs w:val="24"/>
        </w:rPr>
      </w:pPr>
      <w:bookmarkStart w:id="7" w:name="_Toc532761418"/>
      <w:r w:rsidRPr="008633DF">
        <w:rPr>
          <w:rFonts w:ascii="Palatino Linotype" w:hAnsi="Palatino Linotype"/>
          <w:b/>
          <w:color w:val="000000" w:themeColor="text1"/>
          <w:sz w:val="24"/>
          <w:szCs w:val="24"/>
        </w:rPr>
        <w:lastRenderedPageBreak/>
        <w:t>De</w:t>
      </w:r>
      <w:r w:rsidR="00BC06BD" w:rsidRPr="008633DF">
        <w:rPr>
          <w:rFonts w:ascii="Palatino Linotype" w:hAnsi="Palatino Linotype"/>
          <w:b/>
          <w:color w:val="000000" w:themeColor="text1"/>
          <w:sz w:val="24"/>
          <w:szCs w:val="24"/>
        </w:rPr>
        <w:t>l grado de estudios.</w:t>
      </w:r>
      <w:bookmarkEnd w:id="7"/>
      <w:r w:rsidR="00016BA7" w:rsidRPr="008633DF">
        <w:rPr>
          <w:rFonts w:ascii="Palatino Linotype" w:hAnsi="Palatino Linotype"/>
          <w:b/>
          <w:color w:val="000000" w:themeColor="text1"/>
          <w:sz w:val="24"/>
          <w:szCs w:val="24"/>
        </w:rPr>
        <w:t xml:space="preserve"> </w:t>
      </w:r>
    </w:p>
    <w:p w:rsidR="006C6E16" w:rsidRPr="008633DF" w:rsidRDefault="004B18B8" w:rsidP="008633DF">
      <w:pPr>
        <w:pStyle w:val="Prrafodelista"/>
        <w:numPr>
          <w:ilvl w:val="0"/>
          <w:numId w:val="1"/>
        </w:numPr>
        <w:tabs>
          <w:tab w:val="left" w:pos="284"/>
        </w:tabs>
        <w:spacing w:before="240" w:after="0" w:line="360" w:lineRule="auto"/>
        <w:ind w:left="284" w:hanging="284"/>
        <w:jc w:val="both"/>
        <w:rPr>
          <w:rFonts w:ascii="Palatino Linotype" w:hAnsi="Palatino Linotype" w:cs="Arial"/>
          <w:b/>
          <w:sz w:val="24"/>
          <w:szCs w:val="24"/>
        </w:rPr>
      </w:pPr>
      <w:r w:rsidRPr="008633DF">
        <w:rPr>
          <w:rFonts w:ascii="Palatino Linotype" w:eastAsia="MS Mincho" w:hAnsi="Palatino Linotype" w:cs="Arial"/>
          <w:color w:val="000000" w:themeColor="text1"/>
          <w:sz w:val="24"/>
          <w:szCs w:val="24"/>
          <w:lang w:eastAsia="es-ES"/>
        </w:rPr>
        <w:t>C</w:t>
      </w:r>
      <w:r w:rsidR="0038578B" w:rsidRPr="008633DF">
        <w:rPr>
          <w:rFonts w:ascii="Palatino Linotype" w:eastAsia="MS Mincho" w:hAnsi="Palatino Linotype" w:cs="Arial"/>
          <w:color w:val="000000" w:themeColor="text1"/>
          <w:sz w:val="24"/>
          <w:szCs w:val="24"/>
          <w:lang w:eastAsia="es-ES"/>
        </w:rPr>
        <w:t>omo ya se ha hecho referencia, de la solicitud primigenia se aprecia que la particular requirió conocer el grado académico de la persona sobre la cual versa la solicitud de información, y la cédula profesional de la misma.</w:t>
      </w:r>
    </w:p>
    <w:p w:rsidR="0038578B" w:rsidRPr="008633DF" w:rsidRDefault="0038578B" w:rsidP="008633DF">
      <w:pPr>
        <w:pStyle w:val="Prrafodelista"/>
        <w:tabs>
          <w:tab w:val="left" w:pos="284"/>
        </w:tabs>
        <w:spacing w:before="240" w:after="0" w:line="360" w:lineRule="auto"/>
        <w:ind w:left="284"/>
        <w:jc w:val="both"/>
        <w:rPr>
          <w:rFonts w:ascii="Palatino Linotype" w:hAnsi="Palatino Linotype" w:cs="Arial"/>
          <w:b/>
          <w:sz w:val="24"/>
          <w:szCs w:val="24"/>
        </w:rPr>
      </w:pPr>
    </w:p>
    <w:p w:rsidR="0038578B" w:rsidRPr="008633DF" w:rsidRDefault="0038578B" w:rsidP="008633DF">
      <w:pPr>
        <w:pStyle w:val="Prrafodelista"/>
        <w:numPr>
          <w:ilvl w:val="0"/>
          <w:numId w:val="1"/>
        </w:numPr>
        <w:tabs>
          <w:tab w:val="left" w:pos="284"/>
        </w:tabs>
        <w:spacing w:before="240" w:after="0" w:line="360" w:lineRule="auto"/>
        <w:ind w:left="284" w:hanging="284"/>
        <w:jc w:val="both"/>
        <w:rPr>
          <w:rFonts w:ascii="Palatino Linotype" w:hAnsi="Palatino Linotype" w:cs="Arial"/>
          <w:b/>
          <w:sz w:val="24"/>
          <w:szCs w:val="24"/>
        </w:rPr>
      </w:pPr>
      <w:r w:rsidRPr="008633DF">
        <w:rPr>
          <w:rFonts w:ascii="Palatino Linotype" w:eastAsia="MS Mincho" w:hAnsi="Palatino Linotype" w:cs="Arial"/>
          <w:color w:val="000000" w:themeColor="text1"/>
          <w:sz w:val="24"/>
          <w:szCs w:val="24"/>
          <w:lang w:eastAsia="es-ES"/>
        </w:rPr>
        <w:t xml:space="preserve">En ese sentido, de una interpretación sistemática y armónica se infiere que la solicitud de la particular iba encaminada a conocer el grado </w:t>
      </w:r>
      <w:r w:rsidR="00CD31D1" w:rsidRPr="008633DF">
        <w:rPr>
          <w:rFonts w:ascii="Palatino Linotype" w:eastAsia="MS Mincho" w:hAnsi="Palatino Linotype" w:cs="Arial"/>
          <w:color w:val="000000" w:themeColor="text1"/>
          <w:sz w:val="24"/>
          <w:szCs w:val="24"/>
          <w:lang w:eastAsia="es-ES"/>
        </w:rPr>
        <w:t>académico</w:t>
      </w:r>
      <w:r w:rsidRPr="008633DF">
        <w:rPr>
          <w:rFonts w:ascii="Palatino Linotype" w:eastAsia="MS Mincho" w:hAnsi="Palatino Linotype" w:cs="Arial"/>
          <w:color w:val="000000" w:themeColor="text1"/>
          <w:sz w:val="24"/>
          <w:szCs w:val="24"/>
          <w:lang w:eastAsia="es-ES"/>
        </w:rPr>
        <w:t xml:space="preserve"> que tiene la persona sobre la cual versa la solicitud de información,</w:t>
      </w:r>
      <w:r w:rsidR="00CD31D1" w:rsidRPr="008633DF">
        <w:rPr>
          <w:rFonts w:ascii="Palatino Linotype" w:eastAsia="MS Mincho" w:hAnsi="Palatino Linotype" w:cs="Arial"/>
          <w:color w:val="000000" w:themeColor="text1"/>
          <w:sz w:val="24"/>
          <w:szCs w:val="24"/>
          <w:lang w:eastAsia="es-ES"/>
        </w:rPr>
        <w:t xml:space="preserve"> mediante los documentos oficiales que lo acrediten, como lo es la cédula profesional</w:t>
      </w:r>
      <w:r w:rsidR="004B18B8" w:rsidRPr="008633DF">
        <w:rPr>
          <w:rFonts w:ascii="Palatino Linotype" w:eastAsia="MS Mincho" w:hAnsi="Palatino Linotype" w:cs="Arial"/>
          <w:color w:val="000000" w:themeColor="text1"/>
          <w:sz w:val="24"/>
          <w:szCs w:val="24"/>
          <w:lang w:eastAsia="es-ES"/>
        </w:rPr>
        <w:t>.</w:t>
      </w:r>
    </w:p>
    <w:p w:rsidR="00CD31D1" w:rsidRPr="008633DF" w:rsidRDefault="00CD31D1" w:rsidP="008633DF">
      <w:pPr>
        <w:pStyle w:val="Prrafodelista"/>
        <w:spacing w:after="0" w:line="360" w:lineRule="auto"/>
        <w:rPr>
          <w:rFonts w:ascii="Palatino Linotype" w:hAnsi="Palatino Linotype" w:cs="Arial"/>
          <w:b/>
          <w:sz w:val="24"/>
          <w:szCs w:val="24"/>
        </w:rPr>
      </w:pPr>
    </w:p>
    <w:p w:rsidR="00CD31D1" w:rsidRPr="008633DF" w:rsidRDefault="00CD31D1" w:rsidP="008633DF">
      <w:pPr>
        <w:pStyle w:val="Prrafodelista"/>
        <w:numPr>
          <w:ilvl w:val="0"/>
          <w:numId w:val="1"/>
        </w:numPr>
        <w:tabs>
          <w:tab w:val="left" w:pos="284"/>
        </w:tabs>
        <w:spacing w:before="240" w:after="0" w:line="360" w:lineRule="auto"/>
        <w:ind w:left="284" w:hanging="284"/>
        <w:jc w:val="both"/>
        <w:rPr>
          <w:rFonts w:ascii="Palatino Linotype" w:hAnsi="Palatino Linotype" w:cs="Arial"/>
          <w:sz w:val="24"/>
          <w:szCs w:val="24"/>
        </w:rPr>
      </w:pPr>
      <w:r w:rsidRPr="008633DF">
        <w:rPr>
          <w:rFonts w:ascii="Palatino Linotype" w:hAnsi="Palatino Linotype" w:cs="Arial"/>
          <w:sz w:val="24"/>
          <w:szCs w:val="24"/>
        </w:rPr>
        <w:t xml:space="preserve">Ahora bien, de los documentos que entrega el </w:t>
      </w:r>
      <w:r w:rsidRPr="008633DF">
        <w:rPr>
          <w:rFonts w:ascii="Palatino Linotype" w:hAnsi="Palatino Linotype" w:cs="Arial"/>
          <w:b/>
          <w:sz w:val="24"/>
          <w:szCs w:val="24"/>
        </w:rPr>
        <w:t>SUJETO OBLIGADO</w:t>
      </w:r>
      <w:r w:rsidRPr="008633DF">
        <w:rPr>
          <w:rFonts w:ascii="Palatino Linotype" w:hAnsi="Palatino Linotype" w:cs="Arial"/>
          <w:sz w:val="24"/>
          <w:szCs w:val="24"/>
        </w:rPr>
        <w:t xml:space="preserve"> en respuesta, uno de ellos, que corresponde a la versión pública de</w:t>
      </w:r>
      <w:r w:rsidR="004B18B8" w:rsidRPr="008633DF">
        <w:rPr>
          <w:rFonts w:ascii="Palatino Linotype" w:hAnsi="Palatino Linotype" w:cs="Arial"/>
          <w:sz w:val="24"/>
          <w:szCs w:val="24"/>
        </w:rPr>
        <w:t>l grado de maestría</w:t>
      </w:r>
      <w:r w:rsidRPr="008633DF">
        <w:rPr>
          <w:rFonts w:ascii="Palatino Linotype" w:hAnsi="Palatino Linotype" w:cs="Arial"/>
          <w:sz w:val="24"/>
          <w:szCs w:val="24"/>
        </w:rPr>
        <w:t xml:space="preserve"> otorgado a la servidor</w:t>
      </w:r>
      <w:r w:rsidR="000F756F" w:rsidRPr="008633DF">
        <w:rPr>
          <w:rFonts w:ascii="Palatino Linotype" w:hAnsi="Palatino Linotype" w:cs="Arial"/>
          <w:sz w:val="24"/>
          <w:szCs w:val="24"/>
        </w:rPr>
        <w:t>a pública</w:t>
      </w:r>
      <w:r w:rsidRPr="008633DF">
        <w:rPr>
          <w:rFonts w:ascii="Palatino Linotype" w:hAnsi="Palatino Linotype" w:cs="Arial"/>
          <w:sz w:val="24"/>
          <w:szCs w:val="24"/>
        </w:rPr>
        <w:t xml:space="preserve"> en mención es un documento de carácter oficial que acredita el grado de </w:t>
      </w:r>
      <w:r w:rsidR="004B18B8" w:rsidRPr="008633DF">
        <w:rPr>
          <w:rFonts w:ascii="Palatino Linotype" w:hAnsi="Palatino Linotype" w:cs="Arial"/>
          <w:sz w:val="24"/>
          <w:szCs w:val="24"/>
        </w:rPr>
        <w:t>preparación</w:t>
      </w:r>
      <w:r w:rsidRPr="008633DF">
        <w:rPr>
          <w:rFonts w:ascii="Palatino Linotype" w:hAnsi="Palatino Linotype" w:cs="Arial"/>
          <w:sz w:val="24"/>
          <w:szCs w:val="24"/>
        </w:rPr>
        <w:t xml:space="preserve"> que tiene una persona.</w:t>
      </w:r>
    </w:p>
    <w:p w:rsidR="00CD31D1" w:rsidRPr="008633DF" w:rsidRDefault="00CD31D1" w:rsidP="008633DF">
      <w:pPr>
        <w:pStyle w:val="Prrafodelista"/>
        <w:spacing w:after="0" w:line="360" w:lineRule="auto"/>
        <w:rPr>
          <w:rFonts w:ascii="Palatino Linotype" w:hAnsi="Palatino Linotype" w:cs="Arial"/>
          <w:sz w:val="24"/>
          <w:szCs w:val="24"/>
        </w:rPr>
      </w:pPr>
    </w:p>
    <w:p w:rsidR="00CD31D1" w:rsidRPr="008633DF" w:rsidRDefault="00F14772" w:rsidP="008633DF">
      <w:pPr>
        <w:pStyle w:val="Prrafodelista"/>
        <w:numPr>
          <w:ilvl w:val="0"/>
          <w:numId w:val="1"/>
        </w:numPr>
        <w:tabs>
          <w:tab w:val="left" w:pos="284"/>
        </w:tabs>
        <w:spacing w:before="240" w:after="0" w:line="360" w:lineRule="auto"/>
        <w:ind w:left="284" w:hanging="284"/>
        <w:jc w:val="both"/>
        <w:rPr>
          <w:rFonts w:ascii="Palatino Linotype" w:hAnsi="Palatino Linotype" w:cs="Arial"/>
          <w:sz w:val="24"/>
          <w:szCs w:val="24"/>
        </w:rPr>
      </w:pPr>
      <w:r w:rsidRPr="008633DF">
        <w:rPr>
          <w:rFonts w:ascii="Palatino Linotype" w:hAnsi="Palatino Linotype" w:cs="Arial"/>
          <w:sz w:val="24"/>
          <w:szCs w:val="24"/>
        </w:rPr>
        <w:t xml:space="preserve">Sirve precisar, que si bien el documento que se entrega, para acreditar el grado </w:t>
      </w:r>
      <w:r w:rsidR="00D14425" w:rsidRPr="008633DF">
        <w:rPr>
          <w:rFonts w:ascii="Palatino Linotype" w:hAnsi="Palatino Linotype" w:cs="Arial"/>
          <w:sz w:val="24"/>
          <w:szCs w:val="24"/>
        </w:rPr>
        <w:t xml:space="preserve">de </w:t>
      </w:r>
      <w:r w:rsidR="000B1183" w:rsidRPr="008633DF">
        <w:rPr>
          <w:rFonts w:ascii="Palatino Linotype" w:hAnsi="Palatino Linotype" w:cs="Arial"/>
          <w:sz w:val="24"/>
          <w:szCs w:val="24"/>
        </w:rPr>
        <w:t>maestría</w:t>
      </w:r>
      <w:r w:rsidRPr="008633DF">
        <w:rPr>
          <w:rFonts w:ascii="Palatino Linotype" w:hAnsi="Palatino Linotype" w:cs="Arial"/>
          <w:sz w:val="24"/>
          <w:szCs w:val="24"/>
        </w:rPr>
        <w:t xml:space="preserve"> de dicha persona no tiene la connotación de título profesional</w:t>
      </w:r>
      <w:r w:rsidR="000B1183" w:rsidRPr="008633DF">
        <w:rPr>
          <w:rFonts w:ascii="Palatino Linotype" w:hAnsi="Palatino Linotype" w:cs="Arial"/>
          <w:sz w:val="24"/>
          <w:szCs w:val="24"/>
        </w:rPr>
        <w:t xml:space="preserve">, </w:t>
      </w:r>
      <w:r w:rsidRPr="008633DF">
        <w:rPr>
          <w:rFonts w:ascii="Palatino Linotype" w:hAnsi="Palatino Linotype" w:cs="Arial"/>
          <w:sz w:val="24"/>
          <w:szCs w:val="24"/>
        </w:rPr>
        <w:t xml:space="preserve"> resulta ser equivalente al mismo.</w:t>
      </w:r>
    </w:p>
    <w:p w:rsidR="00F14772" w:rsidRPr="008633DF" w:rsidRDefault="00F14772" w:rsidP="008633DF">
      <w:pPr>
        <w:pStyle w:val="Prrafodelista"/>
        <w:spacing w:after="0" w:line="360" w:lineRule="auto"/>
        <w:rPr>
          <w:rFonts w:ascii="Palatino Linotype" w:hAnsi="Palatino Linotype" w:cs="Arial"/>
          <w:sz w:val="24"/>
          <w:szCs w:val="24"/>
        </w:rPr>
      </w:pPr>
    </w:p>
    <w:p w:rsidR="00F14772" w:rsidRPr="008633DF" w:rsidRDefault="004B18B8" w:rsidP="008633DF">
      <w:pPr>
        <w:pStyle w:val="Prrafodelista"/>
        <w:numPr>
          <w:ilvl w:val="0"/>
          <w:numId w:val="1"/>
        </w:numPr>
        <w:tabs>
          <w:tab w:val="left" w:pos="284"/>
        </w:tabs>
        <w:spacing w:before="240" w:after="0" w:line="360" w:lineRule="auto"/>
        <w:ind w:left="284" w:hanging="284"/>
        <w:jc w:val="both"/>
        <w:rPr>
          <w:rFonts w:ascii="Palatino Linotype" w:hAnsi="Palatino Linotype" w:cs="Arial"/>
          <w:sz w:val="24"/>
          <w:szCs w:val="24"/>
        </w:rPr>
      </w:pPr>
      <w:r w:rsidRPr="008633DF">
        <w:rPr>
          <w:rFonts w:ascii="Palatino Linotype" w:hAnsi="Palatino Linotype" w:cs="Arial"/>
          <w:sz w:val="24"/>
          <w:szCs w:val="24"/>
        </w:rPr>
        <w:t>Lo anterior, derivado</w:t>
      </w:r>
      <w:r w:rsidR="00F14772" w:rsidRPr="008633DF">
        <w:rPr>
          <w:rFonts w:ascii="Palatino Linotype" w:hAnsi="Palatino Linotype" w:cs="Arial"/>
          <w:sz w:val="24"/>
          <w:szCs w:val="24"/>
        </w:rPr>
        <w:t xml:space="preserve"> que la denominación “</w:t>
      </w:r>
      <w:r w:rsidR="00F14772" w:rsidRPr="008633DF">
        <w:rPr>
          <w:rFonts w:ascii="Palatino Linotype" w:hAnsi="Palatino Linotype" w:cs="Arial"/>
          <w:i/>
          <w:sz w:val="24"/>
          <w:szCs w:val="24"/>
        </w:rPr>
        <w:t>Título profesional</w:t>
      </w:r>
      <w:r w:rsidR="00F14772" w:rsidRPr="008633DF">
        <w:rPr>
          <w:rFonts w:ascii="Palatino Linotype" w:hAnsi="Palatino Linotype" w:cs="Arial"/>
          <w:sz w:val="24"/>
          <w:szCs w:val="24"/>
        </w:rPr>
        <w:t>” es un término referen</w:t>
      </w:r>
      <w:r w:rsidR="00D14425" w:rsidRPr="008633DF">
        <w:rPr>
          <w:rFonts w:ascii="Palatino Linotype" w:hAnsi="Palatino Linotype" w:cs="Arial"/>
          <w:sz w:val="24"/>
          <w:szCs w:val="24"/>
        </w:rPr>
        <w:t>te</w:t>
      </w:r>
      <w:r w:rsidR="00F14772" w:rsidRPr="008633DF">
        <w:rPr>
          <w:rFonts w:ascii="Palatino Linotype" w:hAnsi="Palatino Linotype" w:cs="Arial"/>
          <w:sz w:val="24"/>
          <w:szCs w:val="24"/>
        </w:rPr>
        <w:t xml:space="preserve"> al requisito </w:t>
      </w:r>
      <w:r w:rsidR="00D14425" w:rsidRPr="008633DF">
        <w:rPr>
          <w:rFonts w:ascii="Palatino Linotype" w:hAnsi="Palatino Linotype" w:cs="Arial"/>
          <w:sz w:val="24"/>
          <w:szCs w:val="24"/>
        </w:rPr>
        <w:t>indispensable para acreditar</w:t>
      </w:r>
      <w:r w:rsidR="00F14772" w:rsidRPr="008633DF">
        <w:rPr>
          <w:rFonts w:ascii="Palatino Linotype" w:hAnsi="Palatino Linotype" w:cs="Arial"/>
          <w:sz w:val="24"/>
          <w:szCs w:val="24"/>
        </w:rPr>
        <w:t xml:space="preserve"> </w:t>
      </w:r>
      <w:r w:rsidRPr="008633DF">
        <w:rPr>
          <w:rFonts w:ascii="Palatino Linotype" w:hAnsi="Palatino Linotype" w:cs="Arial"/>
          <w:sz w:val="24"/>
          <w:szCs w:val="24"/>
        </w:rPr>
        <w:t>una</w:t>
      </w:r>
      <w:r w:rsidR="000B1183" w:rsidRPr="008633DF">
        <w:rPr>
          <w:rFonts w:ascii="Palatino Linotype" w:hAnsi="Palatino Linotype" w:cs="Arial"/>
          <w:sz w:val="24"/>
          <w:szCs w:val="24"/>
        </w:rPr>
        <w:t xml:space="preserve"> </w:t>
      </w:r>
      <w:r w:rsidR="00F14772" w:rsidRPr="008633DF">
        <w:rPr>
          <w:rFonts w:ascii="Palatino Linotype" w:hAnsi="Palatino Linotype" w:cs="Arial"/>
          <w:sz w:val="24"/>
          <w:szCs w:val="24"/>
        </w:rPr>
        <w:t>licenciatura; por consiguiente, el uso de “</w:t>
      </w:r>
      <w:r w:rsidR="00F14772" w:rsidRPr="008633DF">
        <w:rPr>
          <w:rFonts w:ascii="Palatino Linotype" w:hAnsi="Palatino Linotype" w:cs="Arial"/>
          <w:i/>
          <w:sz w:val="24"/>
          <w:szCs w:val="24"/>
        </w:rPr>
        <w:t>Grado académico</w:t>
      </w:r>
      <w:r w:rsidR="00F14772" w:rsidRPr="008633DF">
        <w:rPr>
          <w:rFonts w:ascii="Palatino Linotype" w:hAnsi="Palatino Linotype" w:cs="Arial"/>
          <w:sz w:val="24"/>
          <w:szCs w:val="24"/>
        </w:rPr>
        <w:t>”</w:t>
      </w:r>
      <w:r w:rsidRPr="008633DF">
        <w:rPr>
          <w:rFonts w:ascii="Palatino Linotype" w:hAnsi="Palatino Linotype" w:cs="Arial"/>
          <w:sz w:val="24"/>
          <w:szCs w:val="24"/>
        </w:rPr>
        <w:t>,</w:t>
      </w:r>
      <w:r w:rsidR="00F14772" w:rsidRPr="008633DF">
        <w:rPr>
          <w:rFonts w:ascii="Palatino Linotype" w:hAnsi="Palatino Linotype" w:cs="Arial"/>
          <w:sz w:val="24"/>
          <w:szCs w:val="24"/>
        </w:rPr>
        <w:t xml:space="preserve"> particular</w:t>
      </w:r>
      <w:r w:rsidR="00D14425" w:rsidRPr="008633DF">
        <w:rPr>
          <w:rFonts w:ascii="Palatino Linotype" w:hAnsi="Palatino Linotype" w:cs="Arial"/>
          <w:sz w:val="24"/>
          <w:szCs w:val="24"/>
        </w:rPr>
        <w:t>mente</w:t>
      </w:r>
      <w:r w:rsidRPr="008633DF">
        <w:rPr>
          <w:rFonts w:ascii="Palatino Linotype" w:hAnsi="Palatino Linotype" w:cs="Arial"/>
          <w:sz w:val="24"/>
          <w:szCs w:val="24"/>
        </w:rPr>
        <w:t>,</w:t>
      </w:r>
      <w:r w:rsidR="00F14772" w:rsidRPr="008633DF">
        <w:rPr>
          <w:rFonts w:ascii="Palatino Linotype" w:hAnsi="Palatino Linotype" w:cs="Arial"/>
          <w:sz w:val="24"/>
          <w:szCs w:val="24"/>
        </w:rPr>
        <w:t xml:space="preserve"> va encaminado a </w:t>
      </w:r>
      <w:r w:rsidR="00F14772" w:rsidRPr="008633DF">
        <w:rPr>
          <w:rFonts w:ascii="Palatino Linotype" w:hAnsi="Palatino Linotype" w:cs="Arial"/>
          <w:sz w:val="24"/>
          <w:szCs w:val="24"/>
        </w:rPr>
        <w:lastRenderedPageBreak/>
        <w:t xml:space="preserve">hacer referencia a </w:t>
      </w:r>
      <w:r w:rsidR="00D14425" w:rsidRPr="008633DF">
        <w:rPr>
          <w:rFonts w:ascii="Palatino Linotype" w:hAnsi="Palatino Linotype" w:cs="Arial"/>
          <w:sz w:val="24"/>
          <w:szCs w:val="24"/>
        </w:rPr>
        <w:t xml:space="preserve">aquel documento </w:t>
      </w:r>
      <w:r w:rsidR="00F14772" w:rsidRPr="008633DF">
        <w:rPr>
          <w:rFonts w:ascii="Palatino Linotype" w:hAnsi="Palatino Linotype" w:cs="Arial"/>
          <w:sz w:val="24"/>
          <w:szCs w:val="24"/>
        </w:rPr>
        <w:t xml:space="preserve">al cual </w:t>
      </w:r>
      <w:r w:rsidR="00D14425" w:rsidRPr="008633DF">
        <w:rPr>
          <w:rFonts w:ascii="Palatino Linotype" w:hAnsi="Palatino Linotype" w:cs="Arial"/>
          <w:sz w:val="24"/>
          <w:szCs w:val="24"/>
        </w:rPr>
        <w:t>tiene derecho la</w:t>
      </w:r>
      <w:r w:rsidR="00F14772" w:rsidRPr="008633DF">
        <w:rPr>
          <w:rFonts w:ascii="Palatino Linotype" w:hAnsi="Palatino Linotype" w:cs="Arial"/>
          <w:sz w:val="24"/>
          <w:szCs w:val="24"/>
        </w:rPr>
        <w:t xml:space="preserve"> persona</w:t>
      </w:r>
      <w:r w:rsidR="00D14425" w:rsidRPr="008633DF">
        <w:rPr>
          <w:rFonts w:ascii="Palatino Linotype" w:hAnsi="Palatino Linotype" w:cs="Arial"/>
          <w:sz w:val="24"/>
          <w:szCs w:val="24"/>
        </w:rPr>
        <w:t xml:space="preserve"> que concluya los estudios de</w:t>
      </w:r>
      <w:r w:rsidR="000B1183" w:rsidRPr="008633DF">
        <w:rPr>
          <w:rFonts w:ascii="Palatino Linotype" w:hAnsi="Palatino Linotype" w:cs="Arial"/>
          <w:sz w:val="24"/>
          <w:szCs w:val="24"/>
        </w:rPr>
        <w:t>:</w:t>
      </w:r>
      <w:r w:rsidR="00F14772" w:rsidRPr="008633DF">
        <w:rPr>
          <w:rFonts w:ascii="Palatino Linotype" w:hAnsi="Palatino Linotype" w:cs="Arial"/>
          <w:sz w:val="24"/>
          <w:szCs w:val="24"/>
        </w:rPr>
        <w:t xml:space="preserve"> </w:t>
      </w:r>
      <w:r w:rsidR="0069114A" w:rsidRPr="008633DF">
        <w:rPr>
          <w:rFonts w:ascii="Palatino Linotype" w:hAnsi="Palatino Linotype" w:cs="Arial"/>
          <w:sz w:val="24"/>
          <w:szCs w:val="24"/>
        </w:rPr>
        <w:t xml:space="preserve">especialidades, </w:t>
      </w:r>
      <w:r w:rsidR="00F14772" w:rsidRPr="008633DF">
        <w:rPr>
          <w:rFonts w:ascii="Palatino Linotype" w:hAnsi="Palatino Linotype" w:cs="Arial"/>
          <w:sz w:val="24"/>
          <w:szCs w:val="24"/>
        </w:rPr>
        <w:t>maestría</w:t>
      </w:r>
      <w:r w:rsidR="00D14425" w:rsidRPr="008633DF">
        <w:rPr>
          <w:rFonts w:ascii="Palatino Linotype" w:hAnsi="Palatino Linotype" w:cs="Arial"/>
          <w:sz w:val="24"/>
          <w:szCs w:val="24"/>
        </w:rPr>
        <w:t>s</w:t>
      </w:r>
      <w:r w:rsidR="0069114A" w:rsidRPr="008633DF">
        <w:rPr>
          <w:rFonts w:ascii="Palatino Linotype" w:hAnsi="Palatino Linotype" w:cs="Arial"/>
          <w:sz w:val="24"/>
          <w:szCs w:val="24"/>
        </w:rPr>
        <w:t xml:space="preserve"> o</w:t>
      </w:r>
      <w:r w:rsidR="00F14772" w:rsidRPr="008633DF">
        <w:rPr>
          <w:rFonts w:ascii="Palatino Linotype" w:hAnsi="Palatino Linotype" w:cs="Arial"/>
          <w:sz w:val="24"/>
          <w:szCs w:val="24"/>
        </w:rPr>
        <w:t xml:space="preserve"> doctorado</w:t>
      </w:r>
      <w:r w:rsidR="00D14425" w:rsidRPr="008633DF">
        <w:rPr>
          <w:rFonts w:ascii="Palatino Linotype" w:hAnsi="Palatino Linotype" w:cs="Arial"/>
          <w:sz w:val="24"/>
          <w:szCs w:val="24"/>
        </w:rPr>
        <w:t xml:space="preserve">s; por tanto, tiene una equivalencia a un título profesional, pero a nivel superior </w:t>
      </w:r>
      <w:r w:rsidR="00624DEC" w:rsidRPr="008633DF">
        <w:rPr>
          <w:rFonts w:ascii="Palatino Linotype" w:hAnsi="Palatino Linotype" w:cs="Arial"/>
          <w:sz w:val="24"/>
          <w:szCs w:val="24"/>
        </w:rPr>
        <w:t>al d</w:t>
      </w:r>
      <w:r w:rsidR="003B7876" w:rsidRPr="008633DF">
        <w:rPr>
          <w:rFonts w:ascii="Palatino Linotype" w:hAnsi="Palatino Linotype" w:cs="Arial"/>
          <w:sz w:val="24"/>
          <w:szCs w:val="24"/>
        </w:rPr>
        <w:t>e una</w:t>
      </w:r>
      <w:r w:rsidR="00D14425" w:rsidRPr="008633DF">
        <w:rPr>
          <w:rFonts w:ascii="Palatino Linotype" w:hAnsi="Palatino Linotype" w:cs="Arial"/>
          <w:sz w:val="24"/>
          <w:szCs w:val="24"/>
        </w:rPr>
        <w:t xml:space="preserve"> licenciatura.</w:t>
      </w:r>
    </w:p>
    <w:p w:rsidR="000B1183" w:rsidRPr="008633DF" w:rsidRDefault="000B1183" w:rsidP="008633DF">
      <w:pPr>
        <w:pStyle w:val="Prrafodelista"/>
        <w:spacing w:after="0" w:line="360" w:lineRule="auto"/>
        <w:rPr>
          <w:rFonts w:ascii="Palatino Linotype" w:hAnsi="Palatino Linotype" w:cs="Arial"/>
          <w:sz w:val="24"/>
          <w:szCs w:val="24"/>
        </w:rPr>
      </w:pPr>
    </w:p>
    <w:p w:rsidR="000B1183" w:rsidRPr="008633DF" w:rsidRDefault="000B1183" w:rsidP="008633DF">
      <w:pPr>
        <w:pStyle w:val="Prrafodelista"/>
        <w:numPr>
          <w:ilvl w:val="0"/>
          <w:numId w:val="1"/>
        </w:numPr>
        <w:tabs>
          <w:tab w:val="left" w:pos="284"/>
        </w:tabs>
        <w:spacing w:before="240" w:after="0" w:line="360" w:lineRule="auto"/>
        <w:ind w:left="284" w:hanging="284"/>
        <w:jc w:val="both"/>
        <w:rPr>
          <w:rFonts w:ascii="Palatino Linotype" w:hAnsi="Palatino Linotype" w:cs="Arial"/>
          <w:sz w:val="24"/>
          <w:szCs w:val="24"/>
        </w:rPr>
      </w:pPr>
      <w:r w:rsidRPr="008633DF">
        <w:rPr>
          <w:rFonts w:ascii="Palatino Linotype" w:hAnsi="Palatino Linotype" w:cs="Arial"/>
          <w:sz w:val="24"/>
          <w:szCs w:val="24"/>
        </w:rPr>
        <w:t>Precisado lo anterior, en necesario señalar que de los motivos o razones de inconformidad expuestos por la particular, se adolece de la falta de entrega de la cédula profesional de la servidor público de la cual versa su solicitud de información.</w:t>
      </w:r>
    </w:p>
    <w:p w:rsidR="000B1183" w:rsidRPr="008633DF" w:rsidRDefault="000B1183" w:rsidP="008633DF">
      <w:pPr>
        <w:pStyle w:val="Prrafodelista"/>
        <w:spacing w:after="0" w:line="360" w:lineRule="auto"/>
        <w:rPr>
          <w:rFonts w:ascii="Palatino Linotype" w:hAnsi="Palatino Linotype" w:cs="Arial"/>
          <w:sz w:val="24"/>
          <w:szCs w:val="24"/>
        </w:rPr>
      </w:pPr>
    </w:p>
    <w:p w:rsidR="000B1183" w:rsidRPr="008633DF" w:rsidRDefault="000B1183" w:rsidP="008633DF">
      <w:pPr>
        <w:pStyle w:val="Prrafodelista"/>
        <w:numPr>
          <w:ilvl w:val="0"/>
          <w:numId w:val="1"/>
        </w:numPr>
        <w:tabs>
          <w:tab w:val="left" w:pos="284"/>
        </w:tabs>
        <w:spacing w:before="240" w:after="0" w:line="360" w:lineRule="auto"/>
        <w:ind w:left="284" w:hanging="284"/>
        <w:jc w:val="both"/>
        <w:rPr>
          <w:rFonts w:ascii="Palatino Linotype" w:hAnsi="Palatino Linotype" w:cs="Arial"/>
          <w:sz w:val="24"/>
          <w:szCs w:val="24"/>
        </w:rPr>
      </w:pPr>
      <w:r w:rsidRPr="008633DF">
        <w:rPr>
          <w:rFonts w:ascii="Palatino Linotype" w:hAnsi="Palatino Linotype" w:cs="Arial"/>
          <w:sz w:val="24"/>
          <w:szCs w:val="24"/>
        </w:rPr>
        <w:t xml:space="preserve">Al respecto, el </w:t>
      </w:r>
      <w:r w:rsidRPr="008633DF">
        <w:rPr>
          <w:rFonts w:ascii="Palatino Linotype" w:hAnsi="Palatino Linotype" w:cs="Arial"/>
          <w:b/>
          <w:sz w:val="24"/>
          <w:szCs w:val="24"/>
        </w:rPr>
        <w:t>SUJETO OBLIGADO</w:t>
      </w:r>
      <w:r w:rsidRPr="008633DF">
        <w:rPr>
          <w:rFonts w:ascii="Palatino Linotype" w:hAnsi="Palatino Linotype" w:cs="Arial"/>
          <w:sz w:val="24"/>
          <w:szCs w:val="24"/>
        </w:rPr>
        <w:t xml:space="preserve"> en su respuesta indica que tal documento no obra dentro de sus archivos, puesto que no constituyen un requisito obligatorio para que los servidores públicos puedan ingresar a la Institución Educativa.</w:t>
      </w:r>
    </w:p>
    <w:p w:rsidR="000B1183" w:rsidRPr="008633DF" w:rsidRDefault="000B1183" w:rsidP="008633DF">
      <w:pPr>
        <w:pStyle w:val="Prrafodelista"/>
        <w:spacing w:after="0" w:line="360" w:lineRule="auto"/>
        <w:rPr>
          <w:rFonts w:ascii="Palatino Linotype" w:hAnsi="Palatino Linotype" w:cs="Arial"/>
          <w:sz w:val="24"/>
          <w:szCs w:val="24"/>
        </w:rPr>
      </w:pPr>
    </w:p>
    <w:p w:rsidR="00116F4B" w:rsidRPr="008633DF" w:rsidRDefault="000B1183" w:rsidP="008633DF">
      <w:pPr>
        <w:pStyle w:val="Prrafodelista"/>
        <w:numPr>
          <w:ilvl w:val="0"/>
          <w:numId w:val="1"/>
        </w:numPr>
        <w:tabs>
          <w:tab w:val="left" w:pos="284"/>
        </w:tabs>
        <w:spacing w:before="240" w:after="0" w:line="360" w:lineRule="auto"/>
        <w:ind w:left="284" w:hanging="284"/>
        <w:jc w:val="both"/>
        <w:rPr>
          <w:rFonts w:ascii="Palatino Linotype" w:hAnsi="Palatino Linotype" w:cs="Arial"/>
          <w:sz w:val="24"/>
          <w:szCs w:val="24"/>
        </w:rPr>
      </w:pPr>
      <w:r w:rsidRPr="008633DF">
        <w:rPr>
          <w:rFonts w:ascii="Palatino Linotype" w:hAnsi="Palatino Linotype" w:cs="Arial"/>
          <w:sz w:val="24"/>
          <w:szCs w:val="24"/>
        </w:rPr>
        <w:t xml:space="preserve">En ese tenor, esta Ponencia </w:t>
      </w:r>
      <w:proofErr w:type="spellStart"/>
      <w:r w:rsidRPr="008633DF">
        <w:rPr>
          <w:rFonts w:ascii="Palatino Linotype" w:hAnsi="Palatino Linotype" w:cs="Arial"/>
          <w:sz w:val="24"/>
          <w:szCs w:val="24"/>
        </w:rPr>
        <w:t>resolutora</w:t>
      </w:r>
      <w:proofErr w:type="spellEnd"/>
      <w:r w:rsidRPr="008633DF">
        <w:rPr>
          <w:rFonts w:ascii="Palatino Linotype" w:hAnsi="Palatino Linotype" w:cs="Arial"/>
          <w:sz w:val="24"/>
          <w:szCs w:val="24"/>
        </w:rPr>
        <w:t xml:space="preserve"> </w:t>
      </w:r>
      <w:r w:rsidR="00116F4B" w:rsidRPr="008633DF">
        <w:rPr>
          <w:rFonts w:ascii="Palatino Linotype" w:hAnsi="Palatino Linotype" w:cs="Arial"/>
          <w:sz w:val="24"/>
          <w:szCs w:val="24"/>
        </w:rPr>
        <w:t>después de un análisis exhaustivo indica</w:t>
      </w:r>
      <w:r w:rsidRPr="008633DF">
        <w:rPr>
          <w:rFonts w:ascii="Palatino Linotype" w:hAnsi="Palatino Linotype" w:cs="Arial"/>
          <w:sz w:val="24"/>
          <w:szCs w:val="24"/>
        </w:rPr>
        <w:t xml:space="preserve"> que</w:t>
      </w:r>
      <w:r w:rsidR="00116F4B" w:rsidRPr="008633DF">
        <w:rPr>
          <w:rFonts w:ascii="Palatino Linotype" w:hAnsi="Palatino Linotype" w:cs="Arial"/>
          <w:sz w:val="24"/>
          <w:szCs w:val="24"/>
        </w:rPr>
        <w:t xml:space="preserve"> efectivamente</w:t>
      </w:r>
      <w:r w:rsidRPr="008633DF">
        <w:rPr>
          <w:rFonts w:ascii="Palatino Linotype" w:hAnsi="Palatino Linotype" w:cs="Arial"/>
          <w:sz w:val="24"/>
          <w:szCs w:val="24"/>
        </w:rPr>
        <w:t xml:space="preserve"> </w:t>
      </w:r>
      <w:r w:rsidR="00705F1B" w:rsidRPr="008633DF">
        <w:rPr>
          <w:rFonts w:ascii="Palatino Linotype" w:hAnsi="Palatino Linotype" w:cs="Arial"/>
          <w:b/>
          <w:sz w:val="24"/>
          <w:szCs w:val="24"/>
        </w:rPr>
        <w:t>NO</w:t>
      </w:r>
      <w:r w:rsidRPr="008633DF">
        <w:rPr>
          <w:rFonts w:ascii="Palatino Linotype" w:hAnsi="Palatino Linotype" w:cs="Arial"/>
          <w:sz w:val="24"/>
          <w:szCs w:val="24"/>
        </w:rPr>
        <w:t xml:space="preserve"> existe fuente obligacional que constriña al </w:t>
      </w:r>
      <w:r w:rsidRPr="008633DF">
        <w:rPr>
          <w:rFonts w:ascii="Palatino Linotype" w:hAnsi="Palatino Linotype" w:cs="Arial"/>
          <w:b/>
          <w:sz w:val="24"/>
          <w:szCs w:val="24"/>
        </w:rPr>
        <w:t>SUJETO OBLIGADO</w:t>
      </w:r>
      <w:r w:rsidRPr="008633DF">
        <w:rPr>
          <w:rFonts w:ascii="Palatino Linotype" w:hAnsi="Palatino Linotype" w:cs="Arial"/>
          <w:sz w:val="24"/>
          <w:szCs w:val="24"/>
        </w:rPr>
        <w:t xml:space="preserve"> a hacer entrega de</w:t>
      </w:r>
      <w:r w:rsidR="00932EE6" w:rsidRPr="008633DF">
        <w:rPr>
          <w:rFonts w:ascii="Palatino Linotype" w:hAnsi="Palatino Linotype" w:cs="Arial"/>
          <w:sz w:val="24"/>
          <w:szCs w:val="24"/>
        </w:rPr>
        <w:t xml:space="preserve">l documento del cual se adolece la particular, </w:t>
      </w:r>
      <w:r w:rsidR="00705F1B" w:rsidRPr="008633DF">
        <w:rPr>
          <w:rFonts w:ascii="Palatino Linotype" w:hAnsi="Palatino Linotype" w:cs="Arial"/>
          <w:sz w:val="24"/>
          <w:szCs w:val="24"/>
        </w:rPr>
        <w:t>puesto que</w:t>
      </w:r>
      <w:r w:rsidR="00174DB3" w:rsidRPr="008633DF">
        <w:rPr>
          <w:rFonts w:ascii="Palatino Linotype" w:hAnsi="Palatino Linotype" w:cs="Arial"/>
          <w:sz w:val="24"/>
          <w:szCs w:val="24"/>
        </w:rPr>
        <w:t xml:space="preserve"> </w:t>
      </w:r>
      <w:r w:rsidR="004B18B8" w:rsidRPr="008633DF">
        <w:rPr>
          <w:rFonts w:ascii="Palatino Linotype" w:hAnsi="Palatino Linotype" w:cs="Arial"/>
          <w:sz w:val="24"/>
          <w:szCs w:val="24"/>
        </w:rPr>
        <w:t xml:space="preserve">dentro de los </w:t>
      </w:r>
      <w:r w:rsidR="00667773" w:rsidRPr="008633DF">
        <w:rPr>
          <w:rFonts w:ascii="Palatino Linotype" w:hAnsi="Palatino Linotype" w:cs="Arial"/>
          <w:sz w:val="24"/>
          <w:szCs w:val="24"/>
        </w:rPr>
        <w:t>requisito</w:t>
      </w:r>
      <w:r w:rsidR="004B18B8" w:rsidRPr="008633DF">
        <w:rPr>
          <w:rFonts w:ascii="Palatino Linotype" w:hAnsi="Palatino Linotype" w:cs="Arial"/>
          <w:sz w:val="24"/>
          <w:szCs w:val="24"/>
        </w:rPr>
        <w:t>s</w:t>
      </w:r>
      <w:r w:rsidR="00667773" w:rsidRPr="008633DF">
        <w:rPr>
          <w:rFonts w:ascii="Palatino Linotype" w:hAnsi="Palatino Linotype" w:cs="Arial"/>
          <w:sz w:val="24"/>
          <w:szCs w:val="24"/>
        </w:rPr>
        <w:t xml:space="preserve"> establecido en el Decreto del Ejecutivo por el que se crea el Organismo Público descentralizado de carácter estatal denominado “Universidad Politécnica del Valle de Toluca”, </w:t>
      </w:r>
      <w:r w:rsidR="00116F4B" w:rsidRPr="008633DF">
        <w:rPr>
          <w:rFonts w:ascii="Palatino Linotype" w:hAnsi="Palatino Linotype" w:cs="Arial"/>
          <w:sz w:val="24"/>
          <w:szCs w:val="24"/>
        </w:rPr>
        <w:t xml:space="preserve">para </w:t>
      </w:r>
      <w:r w:rsidR="004B18B8" w:rsidRPr="008633DF">
        <w:rPr>
          <w:rFonts w:ascii="Palatino Linotype" w:hAnsi="Palatino Linotype" w:cs="Arial"/>
          <w:sz w:val="24"/>
          <w:szCs w:val="24"/>
        </w:rPr>
        <w:t>ostentar</w:t>
      </w:r>
      <w:r w:rsidR="00116F4B" w:rsidRPr="008633DF">
        <w:rPr>
          <w:rFonts w:ascii="Palatino Linotype" w:hAnsi="Palatino Linotype" w:cs="Arial"/>
          <w:sz w:val="24"/>
          <w:szCs w:val="24"/>
        </w:rPr>
        <w:t xml:space="preserve"> el cargo de rector, director o personal académico </w:t>
      </w:r>
      <w:r w:rsidR="00667773" w:rsidRPr="008633DF">
        <w:rPr>
          <w:rFonts w:ascii="Palatino Linotype" w:hAnsi="Palatino Linotype" w:cs="Arial"/>
          <w:sz w:val="24"/>
          <w:szCs w:val="24"/>
          <w:u w:val="single"/>
        </w:rPr>
        <w:t>es</w:t>
      </w:r>
      <w:r w:rsidR="006502F5" w:rsidRPr="008633DF">
        <w:rPr>
          <w:rFonts w:ascii="Palatino Linotype" w:hAnsi="Palatino Linotype" w:cs="Arial"/>
          <w:sz w:val="24"/>
          <w:szCs w:val="24"/>
          <w:u w:val="single"/>
        </w:rPr>
        <w:t xml:space="preserve"> </w:t>
      </w:r>
      <w:r w:rsidR="004B18B8" w:rsidRPr="008633DF">
        <w:rPr>
          <w:rFonts w:ascii="Palatino Linotype" w:hAnsi="Palatino Linotype" w:cs="Arial"/>
          <w:sz w:val="24"/>
          <w:szCs w:val="24"/>
          <w:u w:val="single"/>
        </w:rPr>
        <w:t>tener</w:t>
      </w:r>
      <w:r w:rsidR="00116F4B" w:rsidRPr="008633DF">
        <w:rPr>
          <w:rFonts w:ascii="Palatino Linotype" w:hAnsi="Palatino Linotype" w:cs="Arial"/>
          <w:sz w:val="24"/>
          <w:szCs w:val="24"/>
          <w:u w:val="single"/>
        </w:rPr>
        <w:t xml:space="preserve"> el grado mínimo de maestría</w:t>
      </w:r>
      <w:r w:rsidR="004B18B8" w:rsidRPr="008633DF">
        <w:rPr>
          <w:rFonts w:ascii="Palatino Linotype" w:hAnsi="Palatino Linotype" w:cs="Arial"/>
          <w:sz w:val="24"/>
          <w:szCs w:val="24"/>
        </w:rPr>
        <w:t>, sin especificar el documento con el cual se deberá acreditar el mismo.</w:t>
      </w:r>
    </w:p>
    <w:p w:rsidR="00116F4B" w:rsidRPr="008633DF" w:rsidRDefault="00116F4B" w:rsidP="008633DF">
      <w:pPr>
        <w:pStyle w:val="Prrafodelista"/>
        <w:spacing w:after="0" w:line="360" w:lineRule="auto"/>
        <w:rPr>
          <w:rFonts w:ascii="Palatino Linotype" w:hAnsi="Palatino Linotype" w:cs="Arial"/>
          <w:sz w:val="24"/>
          <w:szCs w:val="24"/>
        </w:rPr>
      </w:pPr>
    </w:p>
    <w:p w:rsidR="009A3C97" w:rsidRPr="008633DF" w:rsidRDefault="004B18B8" w:rsidP="008633DF">
      <w:pPr>
        <w:pStyle w:val="Prrafodelista"/>
        <w:numPr>
          <w:ilvl w:val="0"/>
          <w:numId w:val="1"/>
        </w:numPr>
        <w:tabs>
          <w:tab w:val="left" w:pos="284"/>
        </w:tabs>
        <w:spacing w:before="240" w:after="0" w:line="360" w:lineRule="auto"/>
        <w:ind w:left="284"/>
        <w:jc w:val="both"/>
        <w:rPr>
          <w:rFonts w:ascii="Palatino Linotype" w:hAnsi="Palatino Linotype" w:cs="Arial"/>
          <w:sz w:val="24"/>
          <w:szCs w:val="24"/>
        </w:rPr>
      </w:pPr>
      <w:r w:rsidRPr="008633DF">
        <w:rPr>
          <w:rFonts w:ascii="Palatino Linotype" w:hAnsi="Palatino Linotype" w:cs="Arial"/>
          <w:sz w:val="24"/>
          <w:szCs w:val="24"/>
        </w:rPr>
        <w:t>En ese orden de ideas</w:t>
      </w:r>
      <w:r w:rsidR="00116F4B" w:rsidRPr="008633DF">
        <w:rPr>
          <w:rFonts w:ascii="Palatino Linotype" w:hAnsi="Palatino Linotype" w:cs="Arial"/>
          <w:sz w:val="24"/>
          <w:szCs w:val="24"/>
        </w:rPr>
        <w:t>, si bien</w:t>
      </w:r>
      <w:r w:rsidRPr="008633DF">
        <w:rPr>
          <w:rFonts w:ascii="Palatino Linotype" w:hAnsi="Palatino Linotype" w:cs="Arial"/>
          <w:sz w:val="24"/>
          <w:szCs w:val="24"/>
        </w:rPr>
        <w:t xml:space="preserve"> en</w:t>
      </w:r>
      <w:r w:rsidR="00116F4B" w:rsidRPr="008633DF">
        <w:rPr>
          <w:rFonts w:ascii="Palatino Linotype" w:hAnsi="Palatino Linotype" w:cs="Arial"/>
          <w:sz w:val="24"/>
          <w:szCs w:val="24"/>
        </w:rPr>
        <w:t xml:space="preserve"> tal precepto jurídico no </w:t>
      </w:r>
      <w:r w:rsidRPr="008633DF">
        <w:rPr>
          <w:rFonts w:ascii="Palatino Linotype" w:hAnsi="Palatino Linotype" w:cs="Arial"/>
          <w:sz w:val="24"/>
          <w:szCs w:val="24"/>
        </w:rPr>
        <w:t xml:space="preserve">se </w:t>
      </w:r>
      <w:r w:rsidR="00116F4B" w:rsidRPr="008633DF">
        <w:rPr>
          <w:rFonts w:ascii="Palatino Linotype" w:hAnsi="Palatino Linotype" w:cs="Arial"/>
          <w:sz w:val="24"/>
          <w:szCs w:val="24"/>
        </w:rPr>
        <w:t xml:space="preserve">establece el documento con el que se pudiera acreditar el grado de referencia, </w:t>
      </w:r>
      <w:r w:rsidR="003E2D43" w:rsidRPr="008633DF">
        <w:rPr>
          <w:rFonts w:ascii="Palatino Linotype" w:hAnsi="Palatino Linotype" w:cs="Arial"/>
          <w:sz w:val="24"/>
          <w:szCs w:val="24"/>
        </w:rPr>
        <w:t>la Ley Reglamentaria del artículo 5° Constitucional, relativo ejercicio de las Profesiones en la Ciudad de México</w:t>
      </w:r>
      <w:r w:rsidR="006C7C51" w:rsidRPr="008633DF">
        <w:rPr>
          <w:rFonts w:ascii="Palatino Linotype" w:hAnsi="Palatino Linotype" w:cs="Arial"/>
          <w:sz w:val="24"/>
          <w:szCs w:val="24"/>
        </w:rPr>
        <w:t>,</w:t>
      </w:r>
      <w:r w:rsidR="003E2D43" w:rsidRPr="008633DF">
        <w:rPr>
          <w:rFonts w:ascii="Palatino Linotype" w:hAnsi="Palatino Linotype" w:cs="Arial"/>
          <w:sz w:val="24"/>
          <w:szCs w:val="24"/>
        </w:rPr>
        <w:t xml:space="preserve"> </w:t>
      </w:r>
      <w:r w:rsidR="00485B2E" w:rsidRPr="008633DF">
        <w:rPr>
          <w:rFonts w:ascii="Palatino Linotype" w:hAnsi="Palatino Linotype" w:cs="Arial"/>
          <w:sz w:val="24"/>
          <w:szCs w:val="24"/>
        </w:rPr>
        <w:t xml:space="preserve">contempla </w:t>
      </w:r>
      <w:r w:rsidR="003E2D43" w:rsidRPr="008633DF">
        <w:rPr>
          <w:rFonts w:ascii="Palatino Linotype" w:hAnsi="Palatino Linotype" w:cs="Arial"/>
          <w:sz w:val="24"/>
          <w:szCs w:val="24"/>
        </w:rPr>
        <w:t xml:space="preserve">que </w:t>
      </w:r>
      <w:r w:rsidR="009A3C97" w:rsidRPr="008633DF">
        <w:rPr>
          <w:rFonts w:ascii="Palatino Linotype" w:hAnsi="Palatino Linotype" w:cs="Arial"/>
          <w:sz w:val="24"/>
          <w:szCs w:val="24"/>
        </w:rPr>
        <w:t xml:space="preserve">los documentos oficiales con los que se puede comprobar el nivel académico de una persona </w:t>
      </w:r>
      <w:r w:rsidR="00DB5B84" w:rsidRPr="008633DF">
        <w:rPr>
          <w:rFonts w:ascii="Palatino Linotype" w:hAnsi="Palatino Linotype" w:cs="Arial"/>
          <w:sz w:val="24"/>
          <w:szCs w:val="24"/>
        </w:rPr>
        <w:t>son</w:t>
      </w:r>
      <w:r w:rsidR="009A3C97" w:rsidRPr="008633DF">
        <w:rPr>
          <w:rFonts w:ascii="Palatino Linotype" w:hAnsi="Palatino Linotype" w:cs="Arial"/>
          <w:sz w:val="24"/>
          <w:szCs w:val="24"/>
        </w:rPr>
        <w:t xml:space="preserve"> el título o grado equivalente, así como la cédula profesional; sin embargo, la normatividad que rige al </w:t>
      </w:r>
      <w:r w:rsidR="009A3C97" w:rsidRPr="008633DF">
        <w:rPr>
          <w:rFonts w:ascii="Palatino Linotype" w:hAnsi="Palatino Linotype" w:cs="Arial"/>
          <w:b/>
          <w:sz w:val="24"/>
          <w:szCs w:val="24"/>
        </w:rPr>
        <w:t>SUJETO OBLIGADO</w:t>
      </w:r>
      <w:r w:rsidR="008070C0" w:rsidRPr="008633DF">
        <w:rPr>
          <w:rFonts w:ascii="Palatino Linotype" w:hAnsi="Palatino Linotype" w:cs="Arial"/>
          <w:sz w:val="24"/>
          <w:szCs w:val="24"/>
        </w:rPr>
        <w:t xml:space="preserve"> no contempla como un requisito indispensable requerir a su personal</w:t>
      </w:r>
      <w:r w:rsidR="009A3C97" w:rsidRPr="008633DF">
        <w:rPr>
          <w:rFonts w:ascii="Palatino Linotype" w:hAnsi="Palatino Linotype" w:cs="Arial"/>
          <w:sz w:val="24"/>
          <w:szCs w:val="24"/>
        </w:rPr>
        <w:t xml:space="preserve"> ambos documentos.</w:t>
      </w:r>
    </w:p>
    <w:p w:rsidR="009A3C97" w:rsidRPr="008633DF" w:rsidRDefault="009A3C97" w:rsidP="008633DF">
      <w:pPr>
        <w:pStyle w:val="Prrafodelista"/>
        <w:spacing w:after="0" w:line="360" w:lineRule="auto"/>
        <w:rPr>
          <w:rFonts w:ascii="Palatino Linotype" w:hAnsi="Palatino Linotype" w:cs="Arial"/>
          <w:sz w:val="24"/>
          <w:szCs w:val="24"/>
        </w:rPr>
      </w:pPr>
    </w:p>
    <w:p w:rsidR="00DC2DB2" w:rsidRPr="008633DF" w:rsidRDefault="00DC2DB2" w:rsidP="008633DF">
      <w:pPr>
        <w:pStyle w:val="Prrafodelista"/>
        <w:numPr>
          <w:ilvl w:val="0"/>
          <w:numId w:val="1"/>
        </w:numPr>
        <w:tabs>
          <w:tab w:val="left" w:pos="284"/>
        </w:tabs>
        <w:spacing w:before="240" w:after="0" w:line="360" w:lineRule="auto"/>
        <w:ind w:left="284" w:hanging="284"/>
        <w:jc w:val="both"/>
        <w:rPr>
          <w:rFonts w:ascii="Palatino Linotype" w:hAnsi="Palatino Linotype" w:cs="Arial"/>
          <w:sz w:val="24"/>
          <w:szCs w:val="24"/>
        </w:rPr>
      </w:pPr>
      <w:r w:rsidRPr="008633DF">
        <w:rPr>
          <w:rFonts w:ascii="Palatino Linotype" w:hAnsi="Palatino Linotype" w:cs="Arial"/>
          <w:sz w:val="24"/>
          <w:szCs w:val="24"/>
        </w:rPr>
        <w:t>Sirve traer a contexto l</w:t>
      </w:r>
      <w:r w:rsidR="00D72C96" w:rsidRPr="008633DF">
        <w:rPr>
          <w:rFonts w:ascii="Palatino Linotype" w:hAnsi="Palatino Linotype" w:cs="Arial"/>
          <w:sz w:val="24"/>
          <w:szCs w:val="24"/>
        </w:rPr>
        <w:t>o dispuesto por el artículo</w:t>
      </w:r>
      <w:r w:rsidR="00705F1B" w:rsidRPr="008633DF">
        <w:rPr>
          <w:rFonts w:ascii="Palatino Linotype" w:hAnsi="Palatino Linotype" w:cs="Arial"/>
          <w:sz w:val="24"/>
          <w:szCs w:val="24"/>
        </w:rPr>
        <w:t xml:space="preserve"> </w:t>
      </w:r>
      <w:r w:rsidRPr="008633DF">
        <w:rPr>
          <w:rFonts w:ascii="Palatino Linotype" w:hAnsi="Palatino Linotype" w:cs="Arial"/>
          <w:sz w:val="24"/>
          <w:szCs w:val="24"/>
        </w:rPr>
        <w:t>3</w:t>
      </w:r>
      <w:r w:rsidR="00705F1B" w:rsidRPr="008633DF">
        <w:rPr>
          <w:rFonts w:ascii="Palatino Linotype" w:hAnsi="Palatino Linotype" w:cs="Arial"/>
          <w:sz w:val="24"/>
          <w:szCs w:val="24"/>
        </w:rPr>
        <w:t xml:space="preserve"> de la Ley Reglamentaria del artículo 5° Constitucional, relativo ejercicio de las Profesiones en la Ciudad de México</w:t>
      </w:r>
      <w:r w:rsidR="00EC4A08" w:rsidRPr="008633DF">
        <w:rPr>
          <w:rFonts w:ascii="Palatino Linotype" w:hAnsi="Palatino Linotype" w:cs="Arial"/>
          <w:sz w:val="24"/>
          <w:szCs w:val="24"/>
        </w:rPr>
        <w:t xml:space="preserve">, </w:t>
      </w:r>
      <w:r w:rsidRPr="008633DF">
        <w:rPr>
          <w:rFonts w:ascii="Palatino Linotype" w:hAnsi="Palatino Linotype" w:cs="Arial"/>
          <w:sz w:val="24"/>
          <w:szCs w:val="24"/>
        </w:rPr>
        <w:t>que a la letra dispone lo siguiente:</w:t>
      </w:r>
    </w:p>
    <w:p w:rsidR="00DC2DB2" w:rsidRPr="008633DF" w:rsidRDefault="00DC2DB2" w:rsidP="008633DF">
      <w:pPr>
        <w:pStyle w:val="Prrafodelista"/>
        <w:spacing w:after="0" w:line="360" w:lineRule="auto"/>
        <w:rPr>
          <w:rFonts w:ascii="Palatino Linotype" w:hAnsi="Palatino Linotype" w:cs="Arial"/>
          <w:sz w:val="24"/>
          <w:szCs w:val="24"/>
        </w:rPr>
      </w:pPr>
    </w:p>
    <w:p w:rsidR="00DC2DB2" w:rsidRPr="008633DF" w:rsidRDefault="00DC2DB2" w:rsidP="008633DF">
      <w:pPr>
        <w:pStyle w:val="Prrafodelista"/>
        <w:tabs>
          <w:tab w:val="left" w:pos="284"/>
        </w:tabs>
        <w:spacing w:before="240" w:after="0" w:line="360" w:lineRule="auto"/>
        <w:ind w:left="709" w:right="425"/>
        <w:jc w:val="both"/>
        <w:rPr>
          <w:rFonts w:ascii="Palatino Linotype" w:hAnsi="Palatino Linotype" w:cs="Arial"/>
          <w:i/>
          <w:sz w:val="24"/>
          <w:szCs w:val="24"/>
        </w:rPr>
      </w:pPr>
      <w:r w:rsidRPr="008633DF">
        <w:rPr>
          <w:rFonts w:ascii="Palatino Linotype" w:hAnsi="Palatino Linotype" w:cs="Arial"/>
          <w:b/>
          <w:i/>
          <w:sz w:val="24"/>
          <w:szCs w:val="24"/>
        </w:rPr>
        <w:t>“ARTICULO 3o.-</w:t>
      </w:r>
      <w:r w:rsidRPr="008633DF">
        <w:rPr>
          <w:rFonts w:ascii="Palatino Linotype" w:hAnsi="Palatino Linotype" w:cs="Arial"/>
          <w:i/>
          <w:sz w:val="24"/>
          <w:szCs w:val="24"/>
        </w:rPr>
        <w:t xml:space="preserve"> Toda persona a quien legalmente se le haya expedido título profesional o grado académico equivalente, </w:t>
      </w:r>
      <w:r w:rsidRPr="008633DF">
        <w:rPr>
          <w:rFonts w:ascii="Palatino Linotype" w:hAnsi="Palatino Linotype" w:cs="Arial"/>
          <w:b/>
          <w:i/>
          <w:sz w:val="24"/>
          <w:szCs w:val="24"/>
          <w:u w:val="single"/>
        </w:rPr>
        <w:t>podrá obtener cédula de ejercicio</w:t>
      </w:r>
      <w:r w:rsidRPr="008633DF">
        <w:rPr>
          <w:rFonts w:ascii="Palatino Linotype" w:hAnsi="Palatino Linotype" w:cs="Arial"/>
          <w:i/>
          <w:sz w:val="24"/>
          <w:szCs w:val="24"/>
        </w:rPr>
        <w:t xml:space="preserve"> con efectos de patente, previo registro de dicho título o grado.”</w:t>
      </w:r>
    </w:p>
    <w:p w:rsidR="00DC2DB2" w:rsidRPr="008633DF" w:rsidRDefault="00DC2DB2" w:rsidP="008633DF">
      <w:pPr>
        <w:pStyle w:val="Prrafodelista"/>
        <w:tabs>
          <w:tab w:val="left" w:pos="284"/>
        </w:tabs>
        <w:spacing w:before="240" w:after="0" w:line="360" w:lineRule="auto"/>
        <w:ind w:left="709" w:right="425"/>
        <w:jc w:val="both"/>
        <w:rPr>
          <w:rFonts w:ascii="Palatino Linotype" w:hAnsi="Palatino Linotype" w:cs="Arial"/>
          <w:i/>
          <w:sz w:val="24"/>
          <w:szCs w:val="24"/>
        </w:rPr>
      </w:pPr>
    </w:p>
    <w:p w:rsidR="00DC2DB2" w:rsidRPr="008633DF" w:rsidRDefault="00DC2DB2" w:rsidP="008633DF">
      <w:pPr>
        <w:pStyle w:val="Prrafodelista"/>
        <w:tabs>
          <w:tab w:val="left" w:pos="284"/>
        </w:tabs>
        <w:spacing w:before="240" w:after="0" w:line="360" w:lineRule="auto"/>
        <w:ind w:left="709" w:right="425"/>
        <w:jc w:val="both"/>
        <w:rPr>
          <w:rFonts w:ascii="Palatino Linotype" w:hAnsi="Palatino Linotype" w:cs="Arial"/>
          <w:i/>
          <w:sz w:val="24"/>
          <w:szCs w:val="24"/>
        </w:rPr>
      </w:pPr>
      <w:r w:rsidRPr="008633DF">
        <w:rPr>
          <w:rFonts w:ascii="Palatino Linotype" w:hAnsi="Palatino Linotype" w:cs="Arial"/>
          <w:i/>
          <w:sz w:val="24"/>
          <w:szCs w:val="24"/>
        </w:rPr>
        <w:t>(Énfasis añadido)</w:t>
      </w:r>
    </w:p>
    <w:p w:rsidR="00DC2DB2" w:rsidRPr="008633DF" w:rsidRDefault="00DC2DB2" w:rsidP="008633DF">
      <w:pPr>
        <w:pStyle w:val="Prrafodelista"/>
        <w:spacing w:after="0" w:line="360" w:lineRule="auto"/>
        <w:rPr>
          <w:rFonts w:ascii="Palatino Linotype" w:hAnsi="Palatino Linotype" w:cs="Arial"/>
          <w:sz w:val="24"/>
          <w:szCs w:val="24"/>
        </w:rPr>
      </w:pPr>
    </w:p>
    <w:p w:rsidR="009D436C" w:rsidRPr="008633DF" w:rsidRDefault="00DC2DB2" w:rsidP="008633DF">
      <w:pPr>
        <w:pStyle w:val="Prrafodelista"/>
        <w:numPr>
          <w:ilvl w:val="0"/>
          <w:numId w:val="1"/>
        </w:numPr>
        <w:tabs>
          <w:tab w:val="left" w:pos="284"/>
        </w:tabs>
        <w:spacing w:after="0" w:line="360" w:lineRule="auto"/>
        <w:ind w:left="284" w:hanging="284"/>
        <w:jc w:val="both"/>
        <w:rPr>
          <w:rFonts w:ascii="Palatino Linotype" w:hAnsi="Palatino Linotype" w:cs="Arial"/>
          <w:sz w:val="24"/>
          <w:szCs w:val="24"/>
        </w:rPr>
      </w:pPr>
      <w:r w:rsidRPr="008633DF">
        <w:rPr>
          <w:rFonts w:ascii="Palatino Linotype" w:hAnsi="Palatino Linotype" w:cs="Arial"/>
          <w:sz w:val="24"/>
          <w:szCs w:val="24"/>
        </w:rPr>
        <w:t xml:space="preserve">De tal precepto jurídico se deduce que </w:t>
      </w:r>
      <w:r w:rsidR="00EC4A08" w:rsidRPr="008633DF">
        <w:rPr>
          <w:rFonts w:ascii="Palatino Linotype" w:hAnsi="Palatino Linotype" w:cs="Arial"/>
          <w:sz w:val="24"/>
          <w:szCs w:val="24"/>
        </w:rPr>
        <w:t xml:space="preserve">la emisión de la cédula profesional no </w:t>
      </w:r>
      <w:r w:rsidRPr="008633DF">
        <w:rPr>
          <w:rFonts w:ascii="Palatino Linotype" w:hAnsi="Palatino Linotype" w:cs="Arial"/>
          <w:sz w:val="24"/>
          <w:szCs w:val="24"/>
        </w:rPr>
        <w:t xml:space="preserve">tiene el carácter de </w:t>
      </w:r>
      <w:r w:rsidR="00EC4A08" w:rsidRPr="008633DF">
        <w:rPr>
          <w:rFonts w:ascii="Palatino Linotype" w:hAnsi="Palatino Linotype" w:cs="Arial"/>
          <w:sz w:val="24"/>
          <w:szCs w:val="24"/>
        </w:rPr>
        <w:t xml:space="preserve">obligatoria, </w:t>
      </w:r>
      <w:r w:rsidRPr="008633DF">
        <w:rPr>
          <w:rFonts w:ascii="Palatino Linotype" w:hAnsi="Palatino Linotype" w:cs="Arial"/>
          <w:sz w:val="24"/>
          <w:szCs w:val="24"/>
        </w:rPr>
        <w:t>dejando</w:t>
      </w:r>
      <w:r w:rsidR="00EC4A08" w:rsidRPr="008633DF">
        <w:rPr>
          <w:rFonts w:ascii="Palatino Linotype" w:hAnsi="Palatino Linotype" w:cs="Arial"/>
          <w:sz w:val="24"/>
          <w:szCs w:val="24"/>
        </w:rPr>
        <w:t xml:space="preserve"> a criterio del profesionista</w:t>
      </w:r>
      <w:r w:rsidRPr="008633DF">
        <w:rPr>
          <w:rFonts w:ascii="Palatino Linotype" w:hAnsi="Palatino Linotype" w:cs="Arial"/>
          <w:sz w:val="24"/>
          <w:szCs w:val="24"/>
        </w:rPr>
        <w:t xml:space="preserve"> realizar la</w:t>
      </w:r>
      <w:r w:rsidR="00485B2E" w:rsidRPr="008633DF">
        <w:rPr>
          <w:rFonts w:ascii="Palatino Linotype" w:hAnsi="Palatino Linotype" w:cs="Arial"/>
          <w:sz w:val="24"/>
          <w:szCs w:val="24"/>
        </w:rPr>
        <w:t xml:space="preserve"> </w:t>
      </w:r>
      <w:r w:rsidR="00485B2E" w:rsidRPr="008633DF">
        <w:rPr>
          <w:rFonts w:ascii="Palatino Linotype" w:hAnsi="Palatino Linotype" w:cs="Arial"/>
          <w:sz w:val="24"/>
          <w:szCs w:val="24"/>
        </w:rPr>
        <w:lastRenderedPageBreak/>
        <w:t>tramitación</w:t>
      </w:r>
      <w:r w:rsidR="009D436C" w:rsidRPr="008633DF">
        <w:rPr>
          <w:rFonts w:ascii="Palatino Linotype" w:hAnsi="Palatino Linotype" w:cs="Arial"/>
          <w:sz w:val="24"/>
          <w:szCs w:val="24"/>
        </w:rPr>
        <w:t xml:space="preserve">, puesto que dependerá </w:t>
      </w:r>
      <w:r w:rsidRPr="008633DF">
        <w:rPr>
          <w:rFonts w:ascii="Palatino Linotype" w:hAnsi="Palatino Linotype" w:cs="Arial"/>
          <w:sz w:val="24"/>
          <w:szCs w:val="24"/>
        </w:rPr>
        <w:t>d</w:t>
      </w:r>
      <w:r w:rsidR="00EC4A08" w:rsidRPr="008633DF">
        <w:rPr>
          <w:rFonts w:ascii="Palatino Linotype" w:hAnsi="Palatino Linotype" w:cs="Arial"/>
          <w:sz w:val="24"/>
          <w:szCs w:val="24"/>
        </w:rPr>
        <w:t>el ejercicio</w:t>
      </w:r>
      <w:r w:rsidR="00485B2E" w:rsidRPr="008633DF">
        <w:rPr>
          <w:rFonts w:ascii="Palatino Linotype" w:hAnsi="Palatino Linotype" w:cs="Arial"/>
          <w:sz w:val="24"/>
          <w:szCs w:val="24"/>
        </w:rPr>
        <w:t xml:space="preserve"> de su</w:t>
      </w:r>
      <w:r w:rsidR="00EC4A08" w:rsidRPr="008633DF">
        <w:rPr>
          <w:rFonts w:ascii="Palatino Linotype" w:hAnsi="Palatino Linotype" w:cs="Arial"/>
          <w:sz w:val="24"/>
          <w:szCs w:val="24"/>
        </w:rPr>
        <w:t xml:space="preserve"> profesión</w:t>
      </w:r>
      <w:r w:rsidR="009D436C" w:rsidRPr="008633DF">
        <w:rPr>
          <w:rFonts w:ascii="Palatino Linotype" w:hAnsi="Palatino Linotype" w:cs="Arial"/>
          <w:sz w:val="24"/>
          <w:szCs w:val="24"/>
        </w:rPr>
        <w:t xml:space="preserve"> y</w:t>
      </w:r>
      <w:r w:rsidR="00EC4A08" w:rsidRPr="008633DF">
        <w:rPr>
          <w:rFonts w:ascii="Palatino Linotype" w:hAnsi="Palatino Linotype" w:cs="Arial"/>
          <w:sz w:val="24"/>
          <w:szCs w:val="24"/>
        </w:rPr>
        <w:t xml:space="preserve"> la normatividad bajo la cual se r</w:t>
      </w:r>
      <w:r w:rsidR="00DB5B84" w:rsidRPr="008633DF">
        <w:rPr>
          <w:rFonts w:ascii="Palatino Linotype" w:hAnsi="Palatino Linotype" w:cs="Arial"/>
          <w:sz w:val="24"/>
          <w:szCs w:val="24"/>
        </w:rPr>
        <w:t>i</w:t>
      </w:r>
      <w:r w:rsidR="009D436C" w:rsidRPr="008633DF">
        <w:rPr>
          <w:rFonts w:ascii="Palatino Linotype" w:hAnsi="Palatino Linotype" w:cs="Arial"/>
          <w:sz w:val="24"/>
          <w:szCs w:val="24"/>
        </w:rPr>
        <w:t>ja la Institución donde labore.</w:t>
      </w:r>
    </w:p>
    <w:p w:rsidR="009D436C" w:rsidRPr="008633DF" w:rsidRDefault="009D436C" w:rsidP="008633DF">
      <w:pPr>
        <w:pStyle w:val="Prrafodelista"/>
        <w:tabs>
          <w:tab w:val="left" w:pos="284"/>
        </w:tabs>
        <w:spacing w:after="0" w:line="360" w:lineRule="auto"/>
        <w:ind w:left="284"/>
        <w:jc w:val="both"/>
        <w:rPr>
          <w:rFonts w:ascii="Palatino Linotype" w:hAnsi="Palatino Linotype" w:cs="Arial"/>
          <w:sz w:val="24"/>
          <w:szCs w:val="24"/>
        </w:rPr>
      </w:pPr>
    </w:p>
    <w:p w:rsidR="00EC4A08" w:rsidRPr="008633DF" w:rsidRDefault="009D436C" w:rsidP="008633DF">
      <w:pPr>
        <w:pStyle w:val="Prrafodelista"/>
        <w:numPr>
          <w:ilvl w:val="0"/>
          <w:numId w:val="1"/>
        </w:numPr>
        <w:tabs>
          <w:tab w:val="left" w:pos="284"/>
        </w:tabs>
        <w:spacing w:after="0" w:line="360" w:lineRule="auto"/>
        <w:ind w:left="284" w:hanging="284"/>
        <w:jc w:val="both"/>
        <w:rPr>
          <w:rFonts w:ascii="Palatino Linotype" w:hAnsi="Palatino Linotype" w:cs="Arial"/>
          <w:sz w:val="24"/>
          <w:szCs w:val="24"/>
        </w:rPr>
      </w:pPr>
      <w:r w:rsidRPr="008633DF">
        <w:rPr>
          <w:rFonts w:ascii="Palatino Linotype" w:hAnsi="Palatino Linotype" w:cs="Arial"/>
          <w:sz w:val="24"/>
          <w:szCs w:val="24"/>
        </w:rPr>
        <w:t xml:space="preserve">Así, en el asunto que nos atañe, la cédula profesional </w:t>
      </w:r>
      <w:r w:rsidR="00DB5B84" w:rsidRPr="008633DF">
        <w:rPr>
          <w:rFonts w:ascii="Palatino Linotype" w:hAnsi="Palatino Linotype" w:cs="Arial"/>
          <w:sz w:val="24"/>
          <w:szCs w:val="24"/>
        </w:rPr>
        <w:t xml:space="preserve">no constituye un elemento </w:t>
      </w:r>
      <w:r w:rsidRPr="008633DF">
        <w:rPr>
          <w:rFonts w:ascii="Palatino Linotype" w:hAnsi="Palatino Linotype" w:cs="Arial"/>
          <w:sz w:val="24"/>
          <w:szCs w:val="24"/>
        </w:rPr>
        <w:t>necesario para el desempeño de las</w:t>
      </w:r>
      <w:r w:rsidR="00DB5B84" w:rsidRPr="008633DF">
        <w:rPr>
          <w:rFonts w:ascii="Palatino Linotype" w:hAnsi="Palatino Linotype" w:cs="Arial"/>
          <w:sz w:val="24"/>
          <w:szCs w:val="24"/>
        </w:rPr>
        <w:t xml:space="preserve"> funciones </w:t>
      </w:r>
      <w:r w:rsidRPr="008633DF">
        <w:rPr>
          <w:rFonts w:ascii="Palatino Linotype" w:hAnsi="Palatino Linotype" w:cs="Arial"/>
          <w:sz w:val="24"/>
          <w:szCs w:val="24"/>
        </w:rPr>
        <w:t xml:space="preserve">de los servidores públicos </w:t>
      </w:r>
      <w:r w:rsidR="00DB5B84" w:rsidRPr="008633DF">
        <w:rPr>
          <w:rFonts w:ascii="Palatino Linotype" w:hAnsi="Palatino Linotype" w:cs="Arial"/>
          <w:sz w:val="24"/>
          <w:szCs w:val="24"/>
        </w:rPr>
        <w:t>dentro de su fuente de trabajo</w:t>
      </w:r>
      <w:r w:rsidRPr="008633DF">
        <w:rPr>
          <w:rFonts w:ascii="Palatino Linotype" w:hAnsi="Palatino Linotype" w:cs="Arial"/>
          <w:sz w:val="24"/>
          <w:szCs w:val="24"/>
        </w:rPr>
        <w:t>, puesto que en la normatividad que lo rige no se contempla la obligación de contar con la cédula profesional</w:t>
      </w:r>
      <w:r w:rsidR="00DB5B84" w:rsidRPr="008633DF">
        <w:rPr>
          <w:rFonts w:ascii="Palatino Linotype" w:hAnsi="Palatino Linotype" w:cs="Arial"/>
          <w:sz w:val="24"/>
          <w:szCs w:val="24"/>
        </w:rPr>
        <w:t>.</w:t>
      </w:r>
    </w:p>
    <w:p w:rsidR="00EC4A08" w:rsidRPr="008633DF" w:rsidRDefault="00EC4A08" w:rsidP="008633DF">
      <w:pPr>
        <w:pStyle w:val="Prrafodelista"/>
        <w:spacing w:after="0" w:line="360" w:lineRule="auto"/>
        <w:rPr>
          <w:rFonts w:ascii="Palatino Linotype" w:hAnsi="Palatino Linotype" w:cs="Arial"/>
          <w:sz w:val="24"/>
          <w:szCs w:val="24"/>
        </w:rPr>
      </w:pPr>
    </w:p>
    <w:p w:rsidR="006502F5" w:rsidRPr="008633DF" w:rsidRDefault="00EC4A08" w:rsidP="008633DF">
      <w:pPr>
        <w:pStyle w:val="Prrafodelista"/>
        <w:numPr>
          <w:ilvl w:val="0"/>
          <w:numId w:val="1"/>
        </w:numPr>
        <w:tabs>
          <w:tab w:val="left" w:pos="284"/>
        </w:tabs>
        <w:spacing w:after="0" w:line="360" w:lineRule="auto"/>
        <w:ind w:left="284" w:hanging="284"/>
        <w:jc w:val="both"/>
        <w:rPr>
          <w:rFonts w:ascii="Palatino Linotype" w:hAnsi="Palatino Linotype" w:cs="Arial"/>
          <w:sz w:val="24"/>
          <w:szCs w:val="24"/>
        </w:rPr>
      </w:pPr>
      <w:r w:rsidRPr="008633DF">
        <w:rPr>
          <w:rFonts w:ascii="Palatino Linotype" w:hAnsi="Palatino Linotype" w:cs="Arial"/>
          <w:sz w:val="24"/>
          <w:szCs w:val="24"/>
        </w:rPr>
        <w:t xml:space="preserve">Para robustecer </w:t>
      </w:r>
      <w:r w:rsidR="009D436C" w:rsidRPr="008633DF">
        <w:rPr>
          <w:rFonts w:ascii="Palatino Linotype" w:hAnsi="Palatino Linotype" w:cs="Arial"/>
          <w:sz w:val="24"/>
          <w:szCs w:val="24"/>
        </w:rPr>
        <w:t>los</w:t>
      </w:r>
      <w:r w:rsidRPr="008633DF">
        <w:rPr>
          <w:rFonts w:ascii="Palatino Linotype" w:hAnsi="Palatino Linotype" w:cs="Arial"/>
          <w:sz w:val="24"/>
          <w:szCs w:val="24"/>
        </w:rPr>
        <w:t xml:space="preserve"> argumento</w:t>
      </w:r>
      <w:r w:rsidR="009D436C" w:rsidRPr="008633DF">
        <w:rPr>
          <w:rFonts w:ascii="Palatino Linotype" w:hAnsi="Palatino Linotype" w:cs="Arial"/>
          <w:sz w:val="24"/>
          <w:szCs w:val="24"/>
        </w:rPr>
        <w:t>s</w:t>
      </w:r>
      <w:r w:rsidRPr="008633DF">
        <w:rPr>
          <w:rFonts w:ascii="Palatino Linotype" w:hAnsi="Palatino Linotype" w:cs="Arial"/>
          <w:sz w:val="24"/>
          <w:szCs w:val="24"/>
        </w:rPr>
        <w:t xml:space="preserve"> anteriormente vertido</w:t>
      </w:r>
      <w:r w:rsidR="009D436C" w:rsidRPr="008633DF">
        <w:rPr>
          <w:rFonts w:ascii="Palatino Linotype" w:hAnsi="Palatino Linotype" w:cs="Arial"/>
          <w:sz w:val="24"/>
          <w:szCs w:val="24"/>
        </w:rPr>
        <w:t>s</w:t>
      </w:r>
      <w:r w:rsidRPr="008633DF">
        <w:rPr>
          <w:rFonts w:ascii="Palatino Linotype" w:hAnsi="Palatino Linotype" w:cs="Arial"/>
          <w:sz w:val="24"/>
          <w:szCs w:val="24"/>
        </w:rPr>
        <w:t xml:space="preserve">, únicamente se </w:t>
      </w:r>
      <w:r w:rsidR="009D436C" w:rsidRPr="008633DF">
        <w:rPr>
          <w:rFonts w:ascii="Palatino Linotype" w:hAnsi="Palatino Linotype" w:cs="Arial"/>
          <w:sz w:val="24"/>
          <w:szCs w:val="24"/>
        </w:rPr>
        <w:t>precisa</w:t>
      </w:r>
      <w:r w:rsidRPr="008633DF">
        <w:rPr>
          <w:rFonts w:ascii="Palatino Linotype" w:hAnsi="Palatino Linotype" w:cs="Arial"/>
          <w:sz w:val="24"/>
          <w:szCs w:val="24"/>
        </w:rPr>
        <w:t xml:space="preserve"> que </w:t>
      </w:r>
      <w:r w:rsidR="006502F5" w:rsidRPr="008633DF">
        <w:rPr>
          <w:rFonts w:ascii="Palatino Linotype" w:hAnsi="Palatino Linotype" w:cs="Arial"/>
          <w:sz w:val="24"/>
          <w:szCs w:val="24"/>
        </w:rPr>
        <w:t xml:space="preserve">dentro de las funciones que tiene el Departamento de Recursos Humanos y Materiales, de dónde provino la respuesta a la solicitud, </w:t>
      </w:r>
      <w:r w:rsidR="009D436C" w:rsidRPr="008633DF">
        <w:rPr>
          <w:rFonts w:ascii="Palatino Linotype" w:hAnsi="Palatino Linotype" w:cs="Arial"/>
          <w:sz w:val="24"/>
          <w:szCs w:val="24"/>
        </w:rPr>
        <w:t xml:space="preserve">y </w:t>
      </w:r>
      <w:r w:rsidRPr="008633DF">
        <w:rPr>
          <w:rFonts w:ascii="Palatino Linotype" w:hAnsi="Palatino Linotype" w:cs="Arial"/>
          <w:sz w:val="24"/>
          <w:szCs w:val="24"/>
        </w:rPr>
        <w:t xml:space="preserve">en atención a la materia de la cual se requiere información, </w:t>
      </w:r>
      <w:r w:rsidR="006502F5" w:rsidRPr="008633DF">
        <w:rPr>
          <w:rFonts w:ascii="Palatino Linotype" w:hAnsi="Palatino Linotype" w:cs="Arial"/>
          <w:sz w:val="24"/>
          <w:szCs w:val="24"/>
        </w:rPr>
        <w:t xml:space="preserve">únicamente en </w:t>
      </w:r>
      <w:r w:rsidRPr="008633DF">
        <w:rPr>
          <w:rFonts w:ascii="Palatino Linotype" w:hAnsi="Palatino Linotype" w:cs="Arial"/>
          <w:sz w:val="24"/>
          <w:szCs w:val="24"/>
        </w:rPr>
        <w:t>el</w:t>
      </w:r>
      <w:r w:rsidR="006502F5" w:rsidRPr="008633DF">
        <w:rPr>
          <w:rFonts w:ascii="Palatino Linotype" w:hAnsi="Palatino Linotype" w:cs="Arial"/>
          <w:sz w:val="24"/>
          <w:szCs w:val="24"/>
        </w:rPr>
        <w:t xml:space="preserve"> Manual General de Organización de la Universidad Politécnica d</w:t>
      </w:r>
      <w:r w:rsidRPr="008633DF">
        <w:rPr>
          <w:rFonts w:ascii="Palatino Linotype" w:hAnsi="Palatino Linotype" w:cs="Arial"/>
          <w:sz w:val="24"/>
          <w:szCs w:val="24"/>
        </w:rPr>
        <w:t>el Valle de Toluca se contempla</w:t>
      </w:r>
      <w:r w:rsidR="006502F5" w:rsidRPr="008633DF">
        <w:rPr>
          <w:rFonts w:ascii="Palatino Linotype" w:hAnsi="Palatino Linotype" w:cs="Arial"/>
          <w:sz w:val="24"/>
          <w:szCs w:val="24"/>
        </w:rPr>
        <w:t>: “</w:t>
      </w:r>
      <w:r w:rsidR="006502F5" w:rsidRPr="008633DF">
        <w:rPr>
          <w:rFonts w:ascii="Palatino Linotype" w:hAnsi="Palatino Linotype" w:cs="Arial"/>
          <w:i/>
          <w:sz w:val="24"/>
          <w:szCs w:val="24"/>
        </w:rPr>
        <w:t>Integrar y mantener actualizadas las plantillas, inventarios, nominas, tabuladores y expedientes del personal administrativo</w:t>
      </w:r>
      <w:r w:rsidR="006502F5" w:rsidRPr="008633DF">
        <w:rPr>
          <w:rFonts w:ascii="Palatino Linotype" w:hAnsi="Palatino Linotype" w:cs="Arial"/>
          <w:sz w:val="24"/>
          <w:szCs w:val="24"/>
        </w:rPr>
        <w:t>”, lo cual no indica de manera literal los documentos que deberán integrar el expediente de los serv</w:t>
      </w:r>
      <w:r w:rsidR="008070C0" w:rsidRPr="008633DF">
        <w:rPr>
          <w:rFonts w:ascii="Palatino Linotype" w:hAnsi="Palatino Linotype" w:cs="Arial"/>
          <w:sz w:val="24"/>
          <w:szCs w:val="24"/>
        </w:rPr>
        <w:t>idores públicos que laboren en la</w:t>
      </w:r>
      <w:r w:rsidR="006502F5" w:rsidRPr="008633DF">
        <w:rPr>
          <w:rFonts w:ascii="Palatino Linotype" w:hAnsi="Palatino Linotype" w:cs="Arial"/>
          <w:sz w:val="24"/>
          <w:szCs w:val="24"/>
        </w:rPr>
        <w:t xml:space="preserve"> institución.</w:t>
      </w:r>
    </w:p>
    <w:p w:rsidR="00DC53B2" w:rsidRPr="008633DF" w:rsidRDefault="00DC53B2" w:rsidP="008633DF">
      <w:pPr>
        <w:pStyle w:val="Prrafodelista"/>
        <w:spacing w:after="0" w:line="360" w:lineRule="auto"/>
        <w:rPr>
          <w:rFonts w:ascii="Palatino Linotype" w:hAnsi="Palatino Linotype" w:cs="Arial"/>
          <w:sz w:val="24"/>
          <w:szCs w:val="24"/>
        </w:rPr>
      </w:pPr>
    </w:p>
    <w:p w:rsidR="00984C3E" w:rsidRPr="008633DF" w:rsidRDefault="009D436C" w:rsidP="008633DF">
      <w:pPr>
        <w:pStyle w:val="Prrafodelista"/>
        <w:numPr>
          <w:ilvl w:val="0"/>
          <w:numId w:val="1"/>
        </w:numPr>
        <w:tabs>
          <w:tab w:val="left" w:pos="284"/>
        </w:tabs>
        <w:spacing w:before="240" w:after="0" w:line="360" w:lineRule="auto"/>
        <w:ind w:left="284" w:hanging="284"/>
        <w:jc w:val="both"/>
        <w:rPr>
          <w:rFonts w:ascii="Palatino Linotype" w:hAnsi="Palatino Linotype" w:cs="Arial"/>
          <w:sz w:val="24"/>
          <w:szCs w:val="24"/>
        </w:rPr>
      </w:pPr>
      <w:r w:rsidRPr="008633DF">
        <w:rPr>
          <w:rFonts w:ascii="Palatino Linotype" w:hAnsi="Palatino Linotype" w:cs="Arial"/>
          <w:sz w:val="24"/>
          <w:szCs w:val="24"/>
        </w:rPr>
        <w:t>De lo manifestado, se colige que para acreditar que la servidor público sobre la cual versa la solicitud de informaci</w:t>
      </w:r>
      <w:r w:rsidR="0049648A" w:rsidRPr="008633DF">
        <w:rPr>
          <w:rFonts w:ascii="Palatino Linotype" w:hAnsi="Palatino Linotype" w:cs="Arial"/>
          <w:sz w:val="24"/>
          <w:szCs w:val="24"/>
        </w:rPr>
        <w:t xml:space="preserve">ón, </w:t>
      </w:r>
      <w:r w:rsidRPr="008633DF">
        <w:rPr>
          <w:rFonts w:ascii="Palatino Linotype" w:hAnsi="Palatino Linotype" w:cs="Arial"/>
          <w:sz w:val="24"/>
          <w:szCs w:val="24"/>
        </w:rPr>
        <w:t xml:space="preserve">tiene la preparación y cumple los requisitos establecidos para laborar en la Institución Educativa, </w:t>
      </w:r>
      <w:r w:rsidR="008070C0" w:rsidRPr="008633DF">
        <w:rPr>
          <w:rFonts w:ascii="Palatino Linotype" w:hAnsi="Palatino Linotype" w:cs="Arial"/>
          <w:sz w:val="24"/>
          <w:szCs w:val="24"/>
        </w:rPr>
        <w:t xml:space="preserve">es posible </w:t>
      </w:r>
      <w:r w:rsidR="000F4B02" w:rsidRPr="008633DF">
        <w:rPr>
          <w:rFonts w:ascii="Palatino Linotype" w:hAnsi="Palatino Linotype" w:cs="Arial"/>
          <w:sz w:val="24"/>
          <w:szCs w:val="24"/>
        </w:rPr>
        <w:t>acreditar</w:t>
      </w:r>
      <w:r w:rsidR="008070C0" w:rsidRPr="008633DF">
        <w:rPr>
          <w:rFonts w:ascii="Palatino Linotype" w:hAnsi="Palatino Linotype" w:cs="Arial"/>
          <w:sz w:val="24"/>
          <w:szCs w:val="24"/>
        </w:rPr>
        <w:t>lo</w:t>
      </w:r>
      <w:r w:rsidR="000F4B02" w:rsidRPr="008633DF">
        <w:rPr>
          <w:rFonts w:ascii="Palatino Linotype" w:hAnsi="Palatino Linotype" w:cs="Arial"/>
          <w:sz w:val="24"/>
          <w:szCs w:val="24"/>
        </w:rPr>
        <w:t xml:space="preserve"> con el documento que</w:t>
      </w:r>
      <w:r w:rsidR="00984C3E" w:rsidRPr="008633DF">
        <w:rPr>
          <w:rFonts w:ascii="Palatino Linotype" w:hAnsi="Palatino Linotype" w:cs="Arial"/>
          <w:sz w:val="24"/>
          <w:szCs w:val="24"/>
        </w:rPr>
        <w:t xml:space="preserve"> </w:t>
      </w:r>
      <w:r w:rsidRPr="008633DF">
        <w:rPr>
          <w:rFonts w:ascii="Palatino Linotype" w:hAnsi="Palatino Linotype" w:cs="Arial"/>
          <w:sz w:val="24"/>
          <w:szCs w:val="24"/>
        </w:rPr>
        <w:t xml:space="preserve">en respuesta </w:t>
      </w:r>
      <w:r w:rsidR="00984C3E" w:rsidRPr="008633DF">
        <w:rPr>
          <w:rFonts w:ascii="Palatino Linotype" w:hAnsi="Palatino Linotype" w:cs="Arial"/>
          <w:sz w:val="24"/>
          <w:szCs w:val="24"/>
        </w:rPr>
        <w:t xml:space="preserve">el </w:t>
      </w:r>
      <w:r w:rsidR="000F4B02" w:rsidRPr="008633DF">
        <w:rPr>
          <w:rFonts w:ascii="Palatino Linotype" w:hAnsi="Palatino Linotype" w:cs="Arial"/>
          <w:b/>
          <w:sz w:val="24"/>
          <w:szCs w:val="24"/>
        </w:rPr>
        <w:t xml:space="preserve">SUJETO OBLIGADO </w:t>
      </w:r>
      <w:r w:rsidR="000F4B02" w:rsidRPr="008633DF">
        <w:rPr>
          <w:rFonts w:ascii="Palatino Linotype" w:hAnsi="Palatino Linotype" w:cs="Arial"/>
          <w:sz w:val="24"/>
          <w:szCs w:val="24"/>
        </w:rPr>
        <w:t>puso a disposición de</w:t>
      </w:r>
      <w:r w:rsidR="003B7876" w:rsidRPr="008633DF">
        <w:rPr>
          <w:rFonts w:ascii="Palatino Linotype" w:hAnsi="Palatino Linotype" w:cs="Arial"/>
          <w:sz w:val="24"/>
          <w:szCs w:val="24"/>
        </w:rPr>
        <w:t xml:space="preserve"> </w:t>
      </w:r>
      <w:r w:rsidR="000F4B02" w:rsidRPr="008633DF">
        <w:rPr>
          <w:rFonts w:ascii="Palatino Linotype" w:hAnsi="Palatino Linotype" w:cs="Arial"/>
          <w:sz w:val="24"/>
          <w:szCs w:val="24"/>
        </w:rPr>
        <w:t>l</w:t>
      </w:r>
      <w:r w:rsidR="003B7876" w:rsidRPr="008633DF">
        <w:rPr>
          <w:rFonts w:ascii="Palatino Linotype" w:hAnsi="Palatino Linotype" w:cs="Arial"/>
          <w:sz w:val="24"/>
          <w:szCs w:val="24"/>
        </w:rPr>
        <w:t>a</w:t>
      </w:r>
      <w:r w:rsidR="000F4B02" w:rsidRPr="008633DF">
        <w:rPr>
          <w:rFonts w:ascii="Palatino Linotype" w:hAnsi="Palatino Linotype" w:cs="Arial"/>
          <w:sz w:val="24"/>
          <w:szCs w:val="24"/>
        </w:rPr>
        <w:t xml:space="preserve"> </w:t>
      </w:r>
      <w:r w:rsidR="000F4B02" w:rsidRPr="008633DF">
        <w:rPr>
          <w:rFonts w:ascii="Palatino Linotype" w:hAnsi="Palatino Linotype" w:cs="Arial"/>
          <w:sz w:val="24"/>
          <w:szCs w:val="24"/>
        </w:rPr>
        <w:lastRenderedPageBreak/>
        <w:t>particular</w:t>
      </w:r>
      <w:r w:rsidR="0049648A" w:rsidRPr="008633DF">
        <w:rPr>
          <w:rFonts w:ascii="Palatino Linotype" w:hAnsi="Palatino Linotype" w:cs="Arial"/>
          <w:sz w:val="24"/>
          <w:szCs w:val="24"/>
        </w:rPr>
        <w:t>, como lo es el grado de maestría</w:t>
      </w:r>
      <w:r w:rsidR="00984C3E" w:rsidRPr="008633DF">
        <w:rPr>
          <w:rFonts w:ascii="Palatino Linotype" w:hAnsi="Palatino Linotype" w:cs="Arial"/>
          <w:sz w:val="24"/>
          <w:szCs w:val="24"/>
        </w:rPr>
        <w:t xml:space="preserve">; sin embargo, en </w:t>
      </w:r>
      <w:r w:rsidR="000F4B02" w:rsidRPr="008633DF">
        <w:rPr>
          <w:rFonts w:ascii="Palatino Linotype" w:hAnsi="Palatino Linotype" w:cs="Arial"/>
          <w:sz w:val="24"/>
          <w:szCs w:val="24"/>
        </w:rPr>
        <w:t>dicho</w:t>
      </w:r>
      <w:r w:rsidR="00984C3E" w:rsidRPr="008633DF">
        <w:rPr>
          <w:rFonts w:ascii="Palatino Linotype" w:hAnsi="Palatino Linotype" w:cs="Arial"/>
          <w:sz w:val="24"/>
          <w:szCs w:val="24"/>
        </w:rPr>
        <w:t xml:space="preserve"> documento se </w:t>
      </w:r>
      <w:r w:rsidRPr="008633DF">
        <w:rPr>
          <w:rFonts w:ascii="Palatino Linotype" w:hAnsi="Palatino Linotype" w:cs="Arial"/>
          <w:sz w:val="24"/>
          <w:szCs w:val="24"/>
        </w:rPr>
        <w:t>clasificó como confidencial</w:t>
      </w:r>
      <w:r w:rsidR="00984C3E" w:rsidRPr="008633DF">
        <w:rPr>
          <w:rFonts w:ascii="Palatino Linotype" w:hAnsi="Palatino Linotype" w:cs="Arial"/>
          <w:sz w:val="24"/>
          <w:szCs w:val="24"/>
        </w:rPr>
        <w:t xml:space="preserve"> </w:t>
      </w:r>
      <w:r w:rsidR="0049648A" w:rsidRPr="008633DF">
        <w:rPr>
          <w:rFonts w:ascii="Palatino Linotype" w:hAnsi="Palatino Linotype" w:cs="Arial"/>
          <w:sz w:val="24"/>
          <w:szCs w:val="24"/>
        </w:rPr>
        <w:t xml:space="preserve">la fotografía, la cual es </w:t>
      </w:r>
      <w:r w:rsidR="00984C3E" w:rsidRPr="008633DF">
        <w:rPr>
          <w:rFonts w:ascii="Palatino Linotype" w:hAnsi="Palatino Linotype" w:cs="Arial"/>
          <w:sz w:val="24"/>
          <w:szCs w:val="24"/>
        </w:rPr>
        <w:t xml:space="preserve">un dato personal </w:t>
      </w:r>
      <w:r w:rsidR="000F4B02" w:rsidRPr="008633DF">
        <w:rPr>
          <w:rFonts w:ascii="Palatino Linotype" w:hAnsi="Palatino Linotype" w:cs="Arial"/>
          <w:sz w:val="24"/>
          <w:szCs w:val="24"/>
        </w:rPr>
        <w:t>que tiene carácter d</w:t>
      </w:r>
      <w:r w:rsidR="0049648A" w:rsidRPr="008633DF">
        <w:rPr>
          <w:rFonts w:ascii="Palatino Linotype" w:hAnsi="Palatino Linotype" w:cs="Arial"/>
          <w:sz w:val="24"/>
          <w:szCs w:val="24"/>
        </w:rPr>
        <w:t>e público.</w:t>
      </w:r>
    </w:p>
    <w:p w:rsidR="0049648A" w:rsidRPr="008633DF" w:rsidRDefault="0049648A" w:rsidP="008633DF">
      <w:pPr>
        <w:pStyle w:val="Prrafodelista"/>
        <w:spacing w:after="0" w:line="360" w:lineRule="auto"/>
        <w:rPr>
          <w:rFonts w:ascii="Palatino Linotype" w:hAnsi="Palatino Linotype" w:cs="Arial"/>
          <w:sz w:val="24"/>
          <w:szCs w:val="24"/>
        </w:rPr>
      </w:pPr>
    </w:p>
    <w:p w:rsidR="00984C3E" w:rsidRPr="008633DF" w:rsidRDefault="00984C3E" w:rsidP="008633DF">
      <w:pPr>
        <w:pStyle w:val="Prrafodelista"/>
        <w:numPr>
          <w:ilvl w:val="0"/>
          <w:numId w:val="1"/>
        </w:numPr>
        <w:tabs>
          <w:tab w:val="left" w:pos="284"/>
        </w:tabs>
        <w:spacing w:after="0" w:line="360" w:lineRule="auto"/>
        <w:ind w:left="284" w:hanging="284"/>
        <w:jc w:val="both"/>
        <w:rPr>
          <w:rFonts w:ascii="Palatino Linotype" w:hAnsi="Palatino Linotype" w:cs="Arial"/>
          <w:sz w:val="24"/>
          <w:szCs w:val="24"/>
        </w:rPr>
      </w:pPr>
      <w:r w:rsidRPr="008633DF">
        <w:rPr>
          <w:rFonts w:ascii="Palatino Linotype" w:hAnsi="Palatino Linotype" w:cs="Arial"/>
          <w:sz w:val="24"/>
          <w:szCs w:val="24"/>
        </w:rPr>
        <w:t xml:space="preserve">En </w:t>
      </w:r>
      <w:r w:rsidR="000F4B02" w:rsidRPr="008633DF">
        <w:rPr>
          <w:rFonts w:ascii="Palatino Linotype" w:hAnsi="Palatino Linotype" w:cs="Arial"/>
          <w:sz w:val="24"/>
          <w:szCs w:val="24"/>
        </w:rPr>
        <w:t>consecuencia, si bien se proporciona información sobre lo requerido por la particular, esta no resulta ser suficiente para garantizar su derecho de acceso a la información pública.</w:t>
      </w:r>
    </w:p>
    <w:p w:rsidR="0049648A" w:rsidRPr="008633DF" w:rsidRDefault="0049648A" w:rsidP="008633DF">
      <w:pPr>
        <w:pStyle w:val="Prrafodelista"/>
        <w:spacing w:after="0" w:line="360" w:lineRule="auto"/>
        <w:rPr>
          <w:rFonts w:ascii="Palatino Linotype" w:hAnsi="Palatino Linotype" w:cs="Arial"/>
          <w:sz w:val="24"/>
          <w:szCs w:val="24"/>
        </w:rPr>
      </w:pPr>
    </w:p>
    <w:p w:rsidR="0049648A" w:rsidRPr="008633DF" w:rsidRDefault="0049648A" w:rsidP="008633DF">
      <w:pPr>
        <w:pStyle w:val="Prrafodelista"/>
        <w:numPr>
          <w:ilvl w:val="0"/>
          <w:numId w:val="1"/>
        </w:numPr>
        <w:tabs>
          <w:tab w:val="left" w:pos="284"/>
        </w:tabs>
        <w:spacing w:after="0" w:line="360" w:lineRule="auto"/>
        <w:ind w:left="284" w:hanging="284"/>
        <w:jc w:val="both"/>
        <w:rPr>
          <w:rFonts w:ascii="Palatino Linotype" w:hAnsi="Palatino Linotype" w:cs="Arial"/>
          <w:sz w:val="24"/>
          <w:szCs w:val="24"/>
        </w:rPr>
      </w:pPr>
      <w:r w:rsidRPr="008633DF">
        <w:rPr>
          <w:rFonts w:ascii="Palatino Linotype" w:hAnsi="Palatino Linotype" w:cs="Arial"/>
          <w:sz w:val="24"/>
          <w:szCs w:val="24"/>
        </w:rPr>
        <w:t>Situación que constituye un elemento de estudio en el siguiente apartado.</w:t>
      </w:r>
    </w:p>
    <w:p w:rsidR="003E2D43" w:rsidRPr="008633DF" w:rsidRDefault="003E2D43" w:rsidP="008633DF">
      <w:pPr>
        <w:pStyle w:val="Prrafodelista"/>
        <w:spacing w:after="0" w:line="360" w:lineRule="auto"/>
        <w:rPr>
          <w:rFonts w:ascii="Palatino Linotype" w:hAnsi="Palatino Linotype" w:cs="Arial"/>
          <w:sz w:val="24"/>
          <w:szCs w:val="24"/>
        </w:rPr>
      </w:pPr>
    </w:p>
    <w:p w:rsidR="000F4B02" w:rsidRPr="008633DF" w:rsidRDefault="000F4B02" w:rsidP="008633DF">
      <w:pPr>
        <w:pStyle w:val="Ttulo1"/>
        <w:numPr>
          <w:ilvl w:val="0"/>
          <w:numId w:val="7"/>
        </w:numPr>
        <w:spacing w:before="0" w:line="360" w:lineRule="auto"/>
        <w:rPr>
          <w:rFonts w:ascii="Palatino Linotype" w:hAnsi="Palatino Linotype"/>
          <w:b/>
          <w:color w:val="000000" w:themeColor="text1"/>
          <w:sz w:val="24"/>
          <w:szCs w:val="24"/>
        </w:rPr>
      </w:pPr>
      <w:bookmarkStart w:id="8" w:name="_Toc532761419"/>
      <w:r w:rsidRPr="008633DF">
        <w:rPr>
          <w:rFonts w:ascii="Palatino Linotype" w:hAnsi="Palatino Linotype"/>
          <w:b/>
          <w:color w:val="000000" w:themeColor="text1"/>
          <w:sz w:val="24"/>
          <w:szCs w:val="24"/>
        </w:rPr>
        <w:t>De la fotografía en título profesional o grado equivalente.</w:t>
      </w:r>
      <w:bookmarkEnd w:id="8"/>
    </w:p>
    <w:p w:rsidR="000F4B02" w:rsidRPr="008633DF" w:rsidRDefault="000F4B02" w:rsidP="008633DF">
      <w:pPr>
        <w:pStyle w:val="Prrafodelista"/>
        <w:tabs>
          <w:tab w:val="left" w:pos="284"/>
        </w:tabs>
        <w:spacing w:after="0" w:line="360" w:lineRule="auto"/>
        <w:ind w:left="644"/>
        <w:jc w:val="both"/>
        <w:rPr>
          <w:rFonts w:ascii="Palatino Linotype" w:hAnsi="Palatino Linotype" w:cs="Arial"/>
          <w:b/>
          <w:sz w:val="24"/>
          <w:szCs w:val="24"/>
        </w:rPr>
      </w:pPr>
    </w:p>
    <w:p w:rsidR="00693D8B" w:rsidRPr="008633DF" w:rsidRDefault="004477EB" w:rsidP="008633DF">
      <w:pPr>
        <w:pStyle w:val="Prrafodelista"/>
        <w:numPr>
          <w:ilvl w:val="0"/>
          <w:numId w:val="1"/>
        </w:numPr>
        <w:spacing w:after="0" w:line="360" w:lineRule="auto"/>
        <w:ind w:left="284"/>
        <w:jc w:val="both"/>
        <w:rPr>
          <w:rFonts w:ascii="Palatino Linotype" w:hAnsi="Palatino Linotype"/>
          <w:sz w:val="24"/>
          <w:szCs w:val="24"/>
        </w:rPr>
      </w:pPr>
      <w:r w:rsidRPr="008633DF">
        <w:rPr>
          <w:rFonts w:ascii="Palatino Linotype" w:hAnsi="Palatino Linotype"/>
          <w:sz w:val="24"/>
          <w:szCs w:val="24"/>
        </w:rPr>
        <w:t xml:space="preserve">En primer lugar, es necesario </w:t>
      </w:r>
      <w:r w:rsidR="003B7876" w:rsidRPr="008633DF">
        <w:rPr>
          <w:rFonts w:ascii="Palatino Linotype" w:hAnsi="Palatino Linotype"/>
          <w:sz w:val="24"/>
          <w:szCs w:val="24"/>
        </w:rPr>
        <w:t>señalar</w:t>
      </w:r>
      <w:r w:rsidRPr="008633DF">
        <w:rPr>
          <w:rFonts w:ascii="Palatino Linotype" w:hAnsi="Palatino Linotype"/>
          <w:sz w:val="24"/>
          <w:szCs w:val="24"/>
        </w:rPr>
        <w:t xml:space="preserve"> que g</w:t>
      </w:r>
      <w:r w:rsidR="00693D8B" w:rsidRPr="008633DF">
        <w:rPr>
          <w:rFonts w:ascii="Palatino Linotype" w:hAnsi="Palatino Linotype"/>
          <w:sz w:val="24"/>
          <w:szCs w:val="24"/>
        </w:rPr>
        <w:t>arantizar el acceso a la información de los documentos que acreditan el nivel académico de quienes ocupan cargos en la administración pública, permite a la ciudadanía verificar que los servidores públicos cuentan con el grado académico con el que se ostentan; así como si su perfil profesional es idóneo para desempeñar el cargo encomendado.</w:t>
      </w:r>
    </w:p>
    <w:p w:rsidR="00693D8B" w:rsidRPr="008633DF" w:rsidRDefault="00693D8B" w:rsidP="008633DF">
      <w:pPr>
        <w:pStyle w:val="Prrafodelista"/>
        <w:spacing w:after="0" w:line="360" w:lineRule="auto"/>
        <w:ind w:left="284"/>
        <w:jc w:val="both"/>
        <w:rPr>
          <w:rFonts w:ascii="Palatino Linotype" w:hAnsi="Palatino Linotype" w:cs="Arial"/>
          <w:sz w:val="24"/>
          <w:szCs w:val="24"/>
        </w:rPr>
      </w:pPr>
    </w:p>
    <w:p w:rsidR="00693D8B" w:rsidRPr="008633DF" w:rsidRDefault="00693D8B" w:rsidP="008633DF">
      <w:pPr>
        <w:pStyle w:val="Prrafodelista"/>
        <w:numPr>
          <w:ilvl w:val="0"/>
          <w:numId w:val="1"/>
        </w:numPr>
        <w:spacing w:after="0" w:line="360" w:lineRule="auto"/>
        <w:ind w:left="284"/>
        <w:jc w:val="both"/>
        <w:rPr>
          <w:rFonts w:ascii="Palatino Linotype" w:hAnsi="Palatino Linotype"/>
          <w:sz w:val="24"/>
          <w:szCs w:val="24"/>
        </w:rPr>
      </w:pPr>
      <w:r w:rsidRPr="008633DF">
        <w:rPr>
          <w:rFonts w:ascii="Palatino Linotype" w:hAnsi="Palatino Linotype"/>
          <w:sz w:val="24"/>
          <w:szCs w:val="24"/>
        </w:rPr>
        <w:t xml:space="preserve">Cuando se está en presencia de una probable colisión entre el derecho de acceso a la información pública y el derecho a la protección de datos personales, es necesario destacar que ambos cuentan con el mismo valor toda vez que son concebidos en la Constitución Política de los Estados Unidos Mexicanos, por lo </w:t>
      </w:r>
      <w:r w:rsidRPr="008633DF">
        <w:rPr>
          <w:rFonts w:ascii="Palatino Linotype" w:hAnsi="Palatino Linotype"/>
          <w:sz w:val="24"/>
          <w:szCs w:val="24"/>
        </w:rPr>
        <w:lastRenderedPageBreak/>
        <w:t>que,  uno no puede prevalecer frente al otro; ello sin dejar de lado que ningún derecho es ilimitado.</w:t>
      </w:r>
    </w:p>
    <w:p w:rsidR="00693D8B" w:rsidRPr="008633DF" w:rsidRDefault="00693D8B" w:rsidP="008633DF">
      <w:pPr>
        <w:pStyle w:val="Prrafodelista"/>
        <w:spacing w:after="0" w:line="360" w:lineRule="auto"/>
        <w:rPr>
          <w:rFonts w:ascii="Palatino Linotype" w:hAnsi="Palatino Linotype"/>
          <w:sz w:val="24"/>
          <w:szCs w:val="24"/>
        </w:rPr>
      </w:pPr>
    </w:p>
    <w:p w:rsidR="00693D8B" w:rsidRPr="008633DF" w:rsidRDefault="00693D8B" w:rsidP="008633DF">
      <w:pPr>
        <w:pStyle w:val="Prrafodelista"/>
        <w:numPr>
          <w:ilvl w:val="0"/>
          <w:numId w:val="1"/>
        </w:numPr>
        <w:spacing w:after="0" w:line="360" w:lineRule="auto"/>
        <w:ind w:left="284"/>
        <w:jc w:val="both"/>
        <w:rPr>
          <w:rFonts w:ascii="Palatino Linotype" w:hAnsi="Palatino Linotype" w:cs="Arial"/>
          <w:sz w:val="24"/>
          <w:szCs w:val="24"/>
        </w:rPr>
      </w:pPr>
      <w:r w:rsidRPr="008633DF">
        <w:rPr>
          <w:rFonts w:ascii="Palatino Linotype" w:hAnsi="Palatino Linotype" w:cs="Arial"/>
          <w:sz w:val="24"/>
          <w:szCs w:val="24"/>
        </w:rPr>
        <w:t xml:space="preserve">La fotografía, es un requisito </w:t>
      </w:r>
      <w:r w:rsidR="003B7876" w:rsidRPr="008633DF">
        <w:rPr>
          <w:rFonts w:ascii="Palatino Linotype" w:hAnsi="Palatino Linotype" w:cs="Arial"/>
          <w:sz w:val="24"/>
          <w:szCs w:val="24"/>
        </w:rPr>
        <w:t xml:space="preserve">indispensable </w:t>
      </w:r>
      <w:r w:rsidRPr="008633DF">
        <w:rPr>
          <w:rFonts w:ascii="Palatino Linotype" w:hAnsi="Palatino Linotype" w:cs="Arial"/>
          <w:sz w:val="24"/>
          <w:szCs w:val="24"/>
        </w:rPr>
        <w:t>para la expedición del título profesional o grado equivalent</w:t>
      </w:r>
      <w:r w:rsidR="003B7876" w:rsidRPr="008633DF">
        <w:rPr>
          <w:rFonts w:ascii="Palatino Linotype" w:hAnsi="Palatino Linotype" w:cs="Arial"/>
          <w:sz w:val="24"/>
          <w:szCs w:val="24"/>
        </w:rPr>
        <w:t>e,</w:t>
      </w:r>
      <w:r w:rsidRPr="008633DF">
        <w:rPr>
          <w:rFonts w:ascii="Palatino Linotype" w:hAnsi="Palatino Linotype" w:cs="Arial"/>
          <w:sz w:val="24"/>
          <w:szCs w:val="24"/>
        </w:rPr>
        <w:t xml:space="preserve"> como lo es una </w:t>
      </w:r>
      <w:r w:rsidR="003B7876" w:rsidRPr="008633DF">
        <w:rPr>
          <w:rFonts w:ascii="Palatino Linotype" w:hAnsi="Palatino Linotype" w:cs="Arial"/>
          <w:sz w:val="24"/>
          <w:szCs w:val="24"/>
        </w:rPr>
        <w:t xml:space="preserve">especialidad, </w:t>
      </w:r>
      <w:r w:rsidRPr="008633DF">
        <w:rPr>
          <w:rFonts w:ascii="Palatino Linotype" w:hAnsi="Palatino Linotype" w:cs="Arial"/>
          <w:sz w:val="24"/>
          <w:szCs w:val="24"/>
        </w:rPr>
        <w:t>m</w:t>
      </w:r>
      <w:r w:rsidR="003B7876" w:rsidRPr="008633DF">
        <w:rPr>
          <w:rFonts w:ascii="Palatino Linotype" w:hAnsi="Palatino Linotype" w:cs="Arial"/>
          <w:sz w:val="24"/>
          <w:szCs w:val="24"/>
        </w:rPr>
        <w:t>aestría o doctorado</w:t>
      </w:r>
      <w:r w:rsidRPr="008633DF">
        <w:rPr>
          <w:rFonts w:ascii="Palatino Linotype" w:hAnsi="Palatino Linotype" w:cs="Arial"/>
          <w:sz w:val="24"/>
          <w:szCs w:val="24"/>
        </w:rPr>
        <w:t xml:space="preserve">, además de </w:t>
      </w:r>
      <w:r w:rsidR="0049648A" w:rsidRPr="008633DF">
        <w:rPr>
          <w:rFonts w:ascii="Palatino Linotype" w:hAnsi="Palatino Linotype" w:cs="Arial"/>
          <w:sz w:val="24"/>
          <w:szCs w:val="24"/>
        </w:rPr>
        <w:t>c</w:t>
      </w:r>
      <w:r w:rsidRPr="008633DF">
        <w:rPr>
          <w:rFonts w:ascii="Palatino Linotype" w:hAnsi="Palatino Linotype" w:cs="Arial"/>
          <w:sz w:val="24"/>
          <w:szCs w:val="24"/>
        </w:rPr>
        <w:t>onstitu</w:t>
      </w:r>
      <w:r w:rsidR="0049648A" w:rsidRPr="008633DF">
        <w:rPr>
          <w:rFonts w:ascii="Palatino Linotype" w:hAnsi="Palatino Linotype" w:cs="Arial"/>
          <w:sz w:val="24"/>
          <w:szCs w:val="24"/>
        </w:rPr>
        <w:t>ir</w:t>
      </w:r>
      <w:r w:rsidRPr="008633DF">
        <w:rPr>
          <w:rFonts w:ascii="Palatino Linotype" w:hAnsi="Palatino Linotype" w:cs="Arial"/>
          <w:sz w:val="24"/>
          <w:szCs w:val="24"/>
        </w:rPr>
        <w:t xml:space="preserve"> un elemento indispensable de identidad, pues su objetivo es justamente que su titular los utilice para identificarse frente a terceros, como la persona que cuenta con los conocimientos para ejercer la profesión que se indique.</w:t>
      </w:r>
    </w:p>
    <w:p w:rsidR="00693D8B" w:rsidRPr="008633DF" w:rsidRDefault="00693D8B" w:rsidP="008633DF">
      <w:pPr>
        <w:pStyle w:val="Prrafodelista"/>
        <w:spacing w:after="0" w:line="360" w:lineRule="auto"/>
        <w:rPr>
          <w:rFonts w:ascii="Palatino Linotype" w:hAnsi="Palatino Linotype"/>
          <w:sz w:val="24"/>
          <w:szCs w:val="24"/>
        </w:rPr>
      </w:pPr>
    </w:p>
    <w:p w:rsidR="00254837" w:rsidRPr="008633DF" w:rsidRDefault="00693D8B" w:rsidP="008633DF">
      <w:pPr>
        <w:pStyle w:val="Prrafodelista"/>
        <w:numPr>
          <w:ilvl w:val="0"/>
          <w:numId w:val="1"/>
        </w:numPr>
        <w:spacing w:after="0" w:line="360" w:lineRule="auto"/>
        <w:ind w:left="284"/>
        <w:jc w:val="both"/>
        <w:rPr>
          <w:rFonts w:ascii="Palatino Linotype" w:hAnsi="Palatino Linotype" w:cs="Arial"/>
          <w:sz w:val="24"/>
          <w:szCs w:val="24"/>
        </w:rPr>
      </w:pPr>
      <w:r w:rsidRPr="008633DF">
        <w:rPr>
          <w:rFonts w:ascii="Palatino Linotype" w:hAnsi="Palatino Linotype"/>
          <w:sz w:val="24"/>
          <w:szCs w:val="24"/>
        </w:rPr>
        <w:t xml:space="preserve">El título o grado equivalente, </w:t>
      </w:r>
      <w:r w:rsidR="0049648A" w:rsidRPr="008633DF">
        <w:rPr>
          <w:rFonts w:ascii="Palatino Linotype" w:hAnsi="Palatino Linotype"/>
          <w:color w:val="000000" w:themeColor="text1"/>
          <w:sz w:val="24"/>
          <w:szCs w:val="24"/>
        </w:rPr>
        <w:t>se integran</w:t>
      </w:r>
      <w:r w:rsidRPr="008633DF">
        <w:rPr>
          <w:rFonts w:ascii="Palatino Linotype" w:hAnsi="Palatino Linotype"/>
          <w:color w:val="000000" w:themeColor="text1"/>
          <w:sz w:val="24"/>
          <w:szCs w:val="24"/>
        </w:rPr>
        <w:t xml:space="preserve"> por un conjunto de elementos cuya concurrencia simultánea permiten identificar clara e indubitablemente que una persona determinada cuenta con los conocimientos necesarios para desempeñar una profesión</w:t>
      </w:r>
      <w:r w:rsidR="00254837" w:rsidRPr="008633DF">
        <w:rPr>
          <w:rFonts w:ascii="Palatino Linotype" w:hAnsi="Palatino Linotype"/>
          <w:color w:val="000000" w:themeColor="text1"/>
          <w:sz w:val="24"/>
          <w:szCs w:val="24"/>
        </w:rPr>
        <w:t>.</w:t>
      </w:r>
    </w:p>
    <w:p w:rsidR="008633DF" w:rsidRPr="008633DF" w:rsidRDefault="008633DF" w:rsidP="008633DF">
      <w:pPr>
        <w:spacing w:after="0" w:line="360" w:lineRule="auto"/>
        <w:jc w:val="both"/>
        <w:rPr>
          <w:rFonts w:ascii="Palatino Linotype" w:hAnsi="Palatino Linotype" w:cs="Arial"/>
          <w:sz w:val="24"/>
          <w:szCs w:val="24"/>
        </w:rPr>
      </w:pPr>
    </w:p>
    <w:p w:rsidR="00254837" w:rsidRPr="008633DF" w:rsidRDefault="0049648A" w:rsidP="008633DF">
      <w:pPr>
        <w:pStyle w:val="Prrafodelista"/>
        <w:numPr>
          <w:ilvl w:val="0"/>
          <w:numId w:val="1"/>
        </w:numPr>
        <w:spacing w:after="0" w:line="360" w:lineRule="auto"/>
        <w:ind w:left="284"/>
        <w:jc w:val="both"/>
        <w:rPr>
          <w:rFonts w:ascii="Palatino Linotype" w:hAnsi="Palatino Linotype" w:cs="Arial"/>
          <w:sz w:val="24"/>
          <w:szCs w:val="24"/>
        </w:rPr>
      </w:pPr>
      <w:r w:rsidRPr="008633DF">
        <w:rPr>
          <w:rFonts w:ascii="Palatino Linotype" w:hAnsi="Palatino Linotype" w:cs="Arial"/>
          <w:sz w:val="24"/>
          <w:szCs w:val="24"/>
        </w:rPr>
        <w:t>Así, d</w:t>
      </w:r>
      <w:r w:rsidR="00A86AC2" w:rsidRPr="008633DF">
        <w:rPr>
          <w:rFonts w:ascii="Palatino Linotype" w:hAnsi="Palatino Linotype" w:cs="Arial"/>
          <w:sz w:val="24"/>
          <w:szCs w:val="24"/>
        </w:rPr>
        <w:t>e conformidad con el artículo 1° de la Ley Reglamentaria del Artículo 5° Constitucional, Relativo al Ejercicio de las Profesiones en la Ciudad de México, el Título Profesional es el documento expedido por instituciones del Estado o descentralizadas</w:t>
      </w:r>
      <w:r w:rsidR="00DC53B2" w:rsidRPr="008633DF">
        <w:rPr>
          <w:rFonts w:ascii="Palatino Linotype" w:hAnsi="Palatino Linotype" w:cs="Arial"/>
          <w:sz w:val="24"/>
          <w:szCs w:val="24"/>
        </w:rPr>
        <w:t>;</w:t>
      </w:r>
      <w:r w:rsidR="00A86AC2" w:rsidRPr="008633DF">
        <w:rPr>
          <w:rFonts w:ascii="Palatino Linotype" w:hAnsi="Palatino Linotype" w:cs="Arial"/>
          <w:sz w:val="24"/>
          <w:szCs w:val="24"/>
        </w:rPr>
        <w:t xml:space="preserve"> así como</w:t>
      </w:r>
      <w:r w:rsidR="00254837" w:rsidRPr="008633DF">
        <w:rPr>
          <w:rFonts w:ascii="Palatino Linotype" w:hAnsi="Palatino Linotype" w:cs="Arial"/>
          <w:sz w:val="24"/>
          <w:szCs w:val="24"/>
        </w:rPr>
        <w:t>,</w:t>
      </w:r>
      <w:r w:rsidR="00A86AC2" w:rsidRPr="008633DF">
        <w:rPr>
          <w:rFonts w:ascii="Palatino Linotype" w:hAnsi="Palatino Linotype" w:cs="Arial"/>
          <w:sz w:val="24"/>
          <w:szCs w:val="24"/>
        </w:rPr>
        <w:t xml:space="preserve"> por instituciones particulares que tenga</w:t>
      </w:r>
      <w:r w:rsidR="00254837" w:rsidRPr="008633DF">
        <w:rPr>
          <w:rFonts w:ascii="Palatino Linotype" w:hAnsi="Palatino Linotype" w:cs="Arial"/>
          <w:sz w:val="24"/>
          <w:szCs w:val="24"/>
        </w:rPr>
        <w:t>n</w:t>
      </w:r>
      <w:r w:rsidR="00A86AC2" w:rsidRPr="008633DF">
        <w:rPr>
          <w:rFonts w:ascii="Palatino Linotype" w:hAnsi="Palatino Linotype" w:cs="Arial"/>
          <w:sz w:val="24"/>
          <w:szCs w:val="24"/>
        </w:rPr>
        <w:t xml:space="preserve"> reconocimiento de validez oficial, a favor de la persona que haya concluido los estudios correspondientes o demostrado tener los conocimientos necesarios de conformidad con la legislación aplicable</w:t>
      </w:r>
      <w:r w:rsidR="00254837" w:rsidRPr="008633DF">
        <w:rPr>
          <w:rFonts w:ascii="Palatino Linotype" w:hAnsi="Palatino Linotype" w:cs="Arial"/>
          <w:sz w:val="24"/>
          <w:szCs w:val="24"/>
        </w:rPr>
        <w:t>.</w:t>
      </w:r>
    </w:p>
    <w:p w:rsidR="00254837" w:rsidRPr="008633DF" w:rsidRDefault="00254837" w:rsidP="008633DF">
      <w:pPr>
        <w:pStyle w:val="Prrafodelista"/>
        <w:spacing w:after="0" w:line="360" w:lineRule="auto"/>
        <w:rPr>
          <w:rFonts w:ascii="Palatino Linotype" w:hAnsi="Palatino Linotype" w:cs="Arial"/>
          <w:sz w:val="24"/>
          <w:szCs w:val="24"/>
        </w:rPr>
      </w:pPr>
    </w:p>
    <w:p w:rsidR="00A86AC2" w:rsidRPr="008633DF" w:rsidRDefault="00861E01" w:rsidP="008633DF">
      <w:pPr>
        <w:pStyle w:val="Prrafodelista"/>
        <w:numPr>
          <w:ilvl w:val="0"/>
          <w:numId w:val="1"/>
        </w:numPr>
        <w:spacing w:after="0" w:line="360" w:lineRule="auto"/>
        <w:ind w:left="284"/>
        <w:jc w:val="both"/>
        <w:rPr>
          <w:rFonts w:ascii="Palatino Linotype" w:hAnsi="Palatino Linotype" w:cs="Arial"/>
          <w:sz w:val="24"/>
          <w:szCs w:val="24"/>
        </w:rPr>
      </w:pPr>
      <w:r w:rsidRPr="008633DF">
        <w:rPr>
          <w:rFonts w:ascii="Palatino Linotype" w:hAnsi="Palatino Linotype" w:cs="Arial"/>
          <w:sz w:val="24"/>
          <w:szCs w:val="24"/>
        </w:rPr>
        <w:t>En ese tenor</w:t>
      </w:r>
      <w:r w:rsidR="00A86AC2" w:rsidRPr="008633DF">
        <w:rPr>
          <w:rFonts w:ascii="Palatino Linotype" w:hAnsi="Palatino Linotype" w:cs="Arial"/>
          <w:sz w:val="24"/>
          <w:szCs w:val="24"/>
        </w:rPr>
        <w:t xml:space="preserve">, </w:t>
      </w:r>
      <w:r w:rsidR="00DC53B2" w:rsidRPr="008633DF">
        <w:rPr>
          <w:rFonts w:ascii="Palatino Linotype" w:hAnsi="Palatino Linotype" w:cs="Arial"/>
          <w:sz w:val="24"/>
          <w:szCs w:val="24"/>
        </w:rPr>
        <w:t xml:space="preserve">por cuanto hace a </w:t>
      </w:r>
      <w:r w:rsidR="00A86AC2" w:rsidRPr="008633DF">
        <w:rPr>
          <w:rFonts w:ascii="Palatino Linotype" w:hAnsi="Palatino Linotype" w:cs="Arial"/>
          <w:sz w:val="24"/>
          <w:szCs w:val="24"/>
        </w:rPr>
        <w:t xml:space="preserve">la valoración de los datos que deben entregarse como públicos en </w:t>
      </w:r>
      <w:r w:rsidR="00DC53B2" w:rsidRPr="008633DF">
        <w:rPr>
          <w:rFonts w:ascii="Palatino Linotype" w:hAnsi="Palatino Linotype" w:cs="Arial"/>
          <w:sz w:val="24"/>
          <w:szCs w:val="24"/>
        </w:rPr>
        <w:t xml:space="preserve">el </w:t>
      </w:r>
      <w:r w:rsidR="00A86AC2" w:rsidRPr="008633DF">
        <w:rPr>
          <w:rFonts w:ascii="Palatino Linotype" w:hAnsi="Palatino Linotype" w:cs="Arial"/>
          <w:sz w:val="24"/>
          <w:szCs w:val="24"/>
        </w:rPr>
        <w:t xml:space="preserve">título </w:t>
      </w:r>
      <w:r w:rsidR="00DC53B2" w:rsidRPr="008633DF">
        <w:rPr>
          <w:rFonts w:ascii="Palatino Linotype" w:hAnsi="Palatino Linotype" w:cs="Arial"/>
          <w:sz w:val="24"/>
          <w:szCs w:val="24"/>
        </w:rPr>
        <w:t xml:space="preserve">profesional o su </w:t>
      </w:r>
      <w:r w:rsidR="0049648A" w:rsidRPr="008633DF">
        <w:rPr>
          <w:rFonts w:ascii="Palatino Linotype" w:hAnsi="Palatino Linotype" w:cs="Arial"/>
          <w:sz w:val="24"/>
          <w:szCs w:val="24"/>
        </w:rPr>
        <w:t xml:space="preserve">grado </w:t>
      </w:r>
      <w:r w:rsidR="00DC53B2" w:rsidRPr="008633DF">
        <w:rPr>
          <w:rFonts w:ascii="Palatino Linotype" w:hAnsi="Palatino Linotype" w:cs="Arial"/>
          <w:sz w:val="24"/>
          <w:szCs w:val="24"/>
        </w:rPr>
        <w:t>equivalente</w:t>
      </w:r>
      <w:r w:rsidR="00A86AC2" w:rsidRPr="008633DF">
        <w:rPr>
          <w:rFonts w:ascii="Palatino Linotype" w:hAnsi="Palatino Linotype" w:cs="Arial"/>
          <w:sz w:val="24"/>
          <w:szCs w:val="24"/>
        </w:rPr>
        <w:t xml:space="preserve">, deviene de la naturaleza de los mismos, que es la de ser documentos de identificación, respecto de la profesión que puede desempeñar una persona al haber sido autorizado por el Estado para ello; en efecto, </w:t>
      </w:r>
      <w:r w:rsidR="00740311" w:rsidRPr="008633DF">
        <w:rPr>
          <w:rFonts w:ascii="Palatino Linotype" w:hAnsi="Palatino Linotype" w:cs="Arial"/>
          <w:sz w:val="24"/>
          <w:szCs w:val="24"/>
        </w:rPr>
        <w:t xml:space="preserve">como queda establecido </w:t>
      </w:r>
      <w:r w:rsidR="00A86AC2" w:rsidRPr="008633DF">
        <w:rPr>
          <w:rFonts w:ascii="Palatino Linotype" w:hAnsi="Palatino Linotype" w:cs="Arial"/>
          <w:sz w:val="24"/>
          <w:szCs w:val="24"/>
        </w:rPr>
        <w:t xml:space="preserve">no se trata de una invasión a la intimidad o la vida profesional del titular del dato, ya que su intensión al tramitarlos y obtenerlos es ponerlos a la vista de cualquier tercero, </w:t>
      </w:r>
      <w:r w:rsidR="00254837" w:rsidRPr="008633DF">
        <w:rPr>
          <w:rFonts w:ascii="Palatino Linotype" w:hAnsi="Palatino Linotype" w:cs="Arial"/>
          <w:sz w:val="24"/>
          <w:szCs w:val="24"/>
        </w:rPr>
        <w:t>como la persona que cuenta con los conocimientos necesarios para ejercer la profesión que se indique.</w:t>
      </w:r>
    </w:p>
    <w:p w:rsidR="00A86AC2" w:rsidRPr="008633DF" w:rsidRDefault="00A86AC2" w:rsidP="008633DF">
      <w:pPr>
        <w:pStyle w:val="Prrafodelista"/>
        <w:spacing w:after="0" w:line="360" w:lineRule="auto"/>
        <w:ind w:left="284"/>
        <w:jc w:val="both"/>
        <w:rPr>
          <w:rFonts w:ascii="Palatino Linotype" w:hAnsi="Palatino Linotype" w:cs="Arial"/>
          <w:sz w:val="24"/>
          <w:szCs w:val="24"/>
        </w:rPr>
      </w:pPr>
    </w:p>
    <w:p w:rsidR="00740311" w:rsidRPr="008633DF" w:rsidRDefault="00861E01" w:rsidP="008633DF">
      <w:pPr>
        <w:pStyle w:val="Prrafodelista"/>
        <w:numPr>
          <w:ilvl w:val="0"/>
          <w:numId w:val="1"/>
        </w:numPr>
        <w:spacing w:after="0" w:line="360" w:lineRule="auto"/>
        <w:ind w:left="284" w:hanging="142"/>
        <w:jc w:val="both"/>
        <w:rPr>
          <w:rFonts w:ascii="Palatino Linotype" w:hAnsi="Palatino Linotype" w:cs="Arial"/>
          <w:sz w:val="24"/>
          <w:szCs w:val="24"/>
        </w:rPr>
      </w:pPr>
      <w:r w:rsidRPr="008633DF">
        <w:rPr>
          <w:rFonts w:ascii="Palatino Linotype" w:hAnsi="Palatino Linotype" w:cs="Arial"/>
          <w:sz w:val="24"/>
          <w:szCs w:val="24"/>
        </w:rPr>
        <w:t>Así</w:t>
      </w:r>
      <w:r w:rsidR="00740311" w:rsidRPr="008633DF">
        <w:rPr>
          <w:rFonts w:ascii="Palatino Linotype" w:hAnsi="Palatino Linotype" w:cs="Arial"/>
          <w:sz w:val="24"/>
          <w:szCs w:val="24"/>
        </w:rPr>
        <w:t xml:space="preserve">, el grado de maestría </w:t>
      </w:r>
      <w:r w:rsidRPr="008633DF">
        <w:rPr>
          <w:rFonts w:ascii="Palatino Linotype" w:hAnsi="Palatino Linotype" w:cs="Arial"/>
          <w:sz w:val="24"/>
          <w:szCs w:val="24"/>
        </w:rPr>
        <w:t xml:space="preserve">otorgado a la servidor público sobre la cual versa la solicitud de </w:t>
      </w:r>
      <w:r w:rsidR="00D70952" w:rsidRPr="008633DF">
        <w:rPr>
          <w:rFonts w:ascii="Palatino Linotype" w:hAnsi="Palatino Linotype" w:cs="Arial"/>
          <w:sz w:val="24"/>
          <w:szCs w:val="24"/>
        </w:rPr>
        <w:t>información;</w:t>
      </w:r>
      <w:r w:rsidR="00740311" w:rsidRPr="008633DF">
        <w:rPr>
          <w:rFonts w:ascii="Palatino Linotype" w:hAnsi="Palatino Linotype" w:cs="Arial"/>
          <w:sz w:val="24"/>
          <w:szCs w:val="24"/>
        </w:rPr>
        <w:t xml:space="preserve"> </w:t>
      </w:r>
      <w:r w:rsidR="00D70952" w:rsidRPr="008633DF">
        <w:rPr>
          <w:rFonts w:ascii="Palatino Linotype" w:hAnsi="Palatino Linotype" w:cs="Arial"/>
          <w:sz w:val="24"/>
          <w:szCs w:val="24"/>
        </w:rPr>
        <w:t xml:space="preserve">en primer lugar, </w:t>
      </w:r>
      <w:r w:rsidRPr="008633DF">
        <w:rPr>
          <w:rFonts w:ascii="Palatino Linotype" w:hAnsi="Palatino Linotype" w:cs="Arial"/>
          <w:sz w:val="24"/>
          <w:szCs w:val="24"/>
        </w:rPr>
        <w:t>la</w:t>
      </w:r>
      <w:r w:rsidR="00740311" w:rsidRPr="008633DF">
        <w:rPr>
          <w:rFonts w:ascii="Palatino Linotype" w:hAnsi="Palatino Linotype" w:cs="Arial"/>
          <w:sz w:val="24"/>
          <w:szCs w:val="24"/>
        </w:rPr>
        <w:t xml:space="preserve"> acredita </w:t>
      </w:r>
      <w:r w:rsidR="0069114A" w:rsidRPr="008633DF">
        <w:rPr>
          <w:rFonts w:ascii="Palatino Linotype" w:hAnsi="Palatino Linotype" w:cs="Arial"/>
          <w:sz w:val="24"/>
          <w:szCs w:val="24"/>
        </w:rPr>
        <w:t>como la persona que</w:t>
      </w:r>
      <w:r w:rsidR="00740311" w:rsidRPr="008633DF">
        <w:rPr>
          <w:rFonts w:ascii="Palatino Linotype" w:hAnsi="Palatino Linotype" w:cs="Arial"/>
          <w:sz w:val="24"/>
          <w:szCs w:val="24"/>
        </w:rPr>
        <w:t xml:space="preserve"> tiene los conocimientos para </w:t>
      </w:r>
      <w:r w:rsidRPr="008633DF">
        <w:rPr>
          <w:rFonts w:ascii="Palatino Linotype" w:hAnsi="Palatino Linotype" w:cs="Arial"/>
          <w:sz w:val="24"/>
          <w:szCs w:val="24"/>
        </w:rPr>
        <w:t>ejercer la profesión y ocupar el cargo que le</w:t>
      </w:r>
      <w:r w:rsidR="00D70952" w:rsidRPr="008633DF">
        <w:rPr>
          <w:rFonts w:ascii="Palatino Linotype" w:hAnsi="Palatino Linotype" w:cs="Arial"/>
          <w:sz w:val="24"/>
          <w:szCs w:val="24"/>
        </w:rPr>
        <w:t xml:space="preserve"> fue conferido; y, en segundo lugar, al prestar sus servicios </w:t>
      </w:r>
      <w:r w:rsidRPr="008633DF">
        <w:rPr>
          <w:rFonts w:ascii="Palatino Linotype" w:hAnsi="Palatino Linotype" w:cs="Arial"/>
          <w:sz w:val="24"/>
          <w:szCs w:val="24"/>
        </w:rPr>
        <w:t xml:space="preserve">en una institución cuya finalidad es brindar servicios de educación, </w:t>
      </w:r>
      <w:r w:rsidR="00C55B74" w:rsidRPr="008633DF">
        <w:rPr>
          <w:rFonts w:ascii="Palatino Linotype" w:hAnsi="Palatino Linotype" w:cs="Arial"/>
          <w:sz w:val="24"/>
          <w:szCs w:val="24"/>
        </w:rPr>
        <w:t>en donde</w:t>
      </w:r>
      <w:r w:rsidR="00D70952" w:rsidRPr="008633DF">
        <w:rPr>
          <w:rFonts w:ascii="Palatino Linotype" w:hAnsi="Palatino Linotype" w:cs="Arial"/>
          <w:sz w:val="24"/>
          <w:szCs w:val="24"/>
        </w:rPr>
        <w:t xml:space="preserve"> implica un</w:t>
      </w:r>
      <w:r w:rsidRPr="008633DF">
        <w:rPr>
          <w:rFonts w:ascii="Palatino Linotype" w:hAnsi="Palatino Linotype" w:cs="Arial"/>
          <w:sz w:val="24"/>
          <w:szCs w:val="24"/>
        </w:rPr>
        <w:t xml:space="preserve"> contacto</w:t>
      </w:r>
      <w:r w:rsidR="00D70952" w:rsidRPr="008633DF">
        <w:rPr>
          <w:rFonts w:ascii="Palatino Linotype" w:hAnsi="Palatino Linotype" w:cs="Arial"/>
          <w:sz w:val="24"/>
          <w:szCs w:val="24"/>
        </w:rPr>
        <w:t xml:space="preserve"> directo </w:t>
      </w:r>
      <w:r w:rsidRPr="008633DF">
        <w:rPr>
          <w:rFonts w:ascii="Palatino Linotype" w:hAnsi="Palatino Linotype" w:cs="Arial"/>
          <w:sz w:val="24"/>
          <w:szCs w:val="24"/>
        </w:rPr>
        <w:t>con la comunidad estudiantil, tiene un régimen de menor protección a sus datos personales a diferencia de una persona que es ajena al servicio público, de ahí la importan</w:t>
      </w:r>
      <w:r w:rsidR="00D70952" w:rsidRPr="008633DF">
        <w:rPr>
          <w:rFonts w:ascii="Palatino Linotype" w:hAnsi="Palatino Linotype" w:cs="Arial"/>
          <w:sz w:val="24"/>
          <w:szCs w:val="24"/>
        </w:rPr>
        <w:t>cia</w:t>
      </w:r>
      <w:r w:rsidRPr="008633DF">
        <w:rPr>
          <w:rFonts w:ascii="Palatino Linotype" w:hAnsi="Palatino Linotype" w:cs="Arial"/>
          <w:sz w:val="24"/>
          <w:szCs w:val="24"/>
        </w:rPr>
        <w:t xml:space="preserve"> de </w:t>
      </w:r>
      <w:r w:rsidR="00C55B74" w:rsidRPr="008633DF">
        <w:rPr>
          <w:rFonts w:ascii="Palatino Linotype" w:hAnsi="Palatino Linotype" w:cs="Arial"/>
          <w:sz w:val="24"/>
          <w:szCs w:val="24"/>
        </w:rPr>
        <w:t>la</w:t>
      </w:r>
      <w:r w:rsidRPr="008633DF">
        <w:rPr>
          <w:rFonts w:ascii="Palatino Linotype" w:hAnsi="Palatino Linotype" w:cs="Arial"/>
          <w:sz w:val="24"/>
          <w:szCs w:val="24"/>
        </w:rPr>
        <w:t xml:space="preserve"> difusión a su fotografía</w:t>
      </w:r>
      <w:r w:rsidR="00D70952" w:rsidRPr="008633DF">
        <w:rPr>
          <w:rFonts w:ascii="Palatino Linotype" w:hAnsi="Palatino Linotype" w:cs="Arial"/>
          <w:sz w:val="24"/>
          <w:szCs w:val="24"/>
        </w:rPr>
        <w:t>.</w:t>
      </w:r>
      <w:r w:rsidR="00740311" w:rsidRPr="008633DF">
        <w:rPr>
          <w:rFonts w:ascii="Palatino Linotype" w:hAnsi="Palatino Linotype" w:cs="Arial"/>
          <w:sz w:val="24"/>
          <w:szCs w:val="24"/>
        </w:rPr>
        <w:t xml:space="preserve"> </w:t>
      </w:r>
    </w:p>
    <w:p w:rsidR="00D70952" w:rsidRPr="008633DF" w:rsidRDefault="00D70952" w:rsidP="008633DF">
      <w:pPr>
        <w:pStyle w:val="Prrafodelista"/>
        <w:spacing w:after="0" w:line="360" w:lineRule="auto"/>
        <w:ind w:left="284"/>
        <w:jc w:val="both"/>
        <w:rPr>
          <w:rFonts w:ascii="Palatino Linotype" w:hAnsi="Palatino Linotype" w:cs="Arial"/>
          <w:sz w:val="24"/>
          <w:szCs w:val="24"/>
        </w:rPr>
      </w:pPr>
    </w:p>
    <w:p w:rsidR="00DC53B2" w:rsidRPr="008633DF" w:rsidRDefault="00A86AC2" w:rsidP="008633DF">
      <w:pPr>
        <w:pStyle w:val="Prrafodelista"/>
        <w:numPr>
          <w:ilvl w:val="0"/>
          <w:numId w:val="1"/>
        </w:numPr>
        <w:spacing w:after="0" w:line="360" w:lineRule="auto"/>
        <w:ind w:left="284"/>
        <w:jc w:val="both"/>
        <w:rPr>
          <w:rFonts w:ascii="Palatino Linotype" w:hAnsi="Palatino Linotype" w:cs="Arial"/>
          <w:sz w:val="24"/>
          <w:szCs w:val="24"/>
        </w:rPr>
      </w:pPr>
      <w:r w:rsidRPr="008633DF">
        <w:rPr>
          <w:rFonts w:ascii="Palatino Linotype" w:hAnsi="Palatino Linotype" w:cs="Arial"/>
          <w:sz w:val="24"/>
          <w:szCs w:val="24"/>
        </w:rPr>
        <w:t>En sentido contrario, testar la fotografía va en contra de la naturaleza de los documentos que se analizan</w:t>
      </w:r>
      <w:r w:rsidR="007C7739" w:rsidRPr="008633DF">
        <w:rPr>
          <w:rFonts w:ascii="Palatino Linotype" w:hAnsi="Palatino Linotype" w:cs="Arial"/>
          <w:sz w:val="24"/>
          <w:szCs w:val="24"/>
        </w:rPr>
        <w:t>,</w:t>
      </w:r>
      <w:r w:rsidRPr="008633DF">
        <w:rPr>
          <w:rFonts w:ascii="Palatino Linotype" w:hAnsi="Palatino Linotype" w:cs="Arial"/>
          <w:sz w:val="24"/>
          <w:szCs w:val="24"/>
        </w:rPr>
        <w:t xml:space="preserve"> que es la de identificar plenamente a su titular, como </w:t>
      </w:r>
      <w:r w:rsidRPr="008633DF">
        <w:rPr>
          <w:rFonts w:ascii="Palatino Linotype" w:hAnsi="Palatino Linotype" w:cs="Arial"/>
          <w:sz w:val="24"/>
          <w:szCs w:val="24"/>
        </w:rPr>
        <w:lastRenderedPageBreak/>
        <w:t>el profesional capacitado para ejercer la profesión pa</w:t>
      </w:r>
      <w:r w:rsidR="00254837" w:rsidRPr="008633DF">
        <w:rPr>
          <w:rFonts w:ascii="Palatino Linotype" w:hAnsi="Palatino Linotype" w:cs="Arial"/>
          <w:sz w:val="24"/>
          <w:szCs w:val="24"/>
        </w:rPr>
        <w:t>ra la cual se le ha autorizado, por lo que l</w:t>
      </w:r>
      <w:r w:rsidR="00DC53B2" w:rsidRPr="008633DF">
        <w:rPr>
          <w:rFonts w:ascii="Palatino Linotype" w:hAnsi="Palatino Linotype" w:cs="Arial"/>
          <w:sz w:val="24"/>
          <w:szCs w:val="24"/>
        </w:rPr>
        <w:t>a entrega íntegra del título profesional o grado equivalente, aporta elementos de convicción sobre la legalidad y legitimidad de los documentos con los que, servidores que ocupan cargos en la administración pública, acreditan su nivel académico y en muchas ocasiones su idoneidad para el cargo.</w:t>
      </w:r>
    </w:p>
    <w:p w:rsidR="00254837" w:rsidRPr="008633DF" w:rsidRDefault="00254837" w:rsidP="008633DF">
      <w:pPr>
        <w:pStyle w:val="Prrafodelista"/>
        <w:spacing w:after="0" w:line="360" w:lineRule="auto"/>
        <w:rPr>
          <w:rFonts w:ascii="Palatino Linotype" w:hAnsi="Palatino Linotype" w:cs="Arial"/>
          <w:sz w:val="24"/>
          <w:szCs w:val="24"/>
        </w:rPr>
      </w:pPr>
    </w:p>
    <w:p w:rsidR="00254837" w:rsidRPr="008633DF" w:rsidRDefault="00254837" w:rsidP="008633DF">
      <w:pPr>
        <w:pStyle w:val="Prrafodelista"/>
        <w:numPr>
          <w:ilvl w:val="0"/>
          <w:numId w:val="1"/>
        </w:numPr>
        <w:spacing w:after="0" w:line="360" w:lineRule="auto"/>
        <w:ind w:left="284"/>
        <w:jc w:val="both"/>
        <w:rPr>
          <w:rFonts w:ascii="Palatino Linotype" w:hAnsi="Palatino Linotype" w:cs="Arial"/>
          <w:sz w:val="24"/>
          <w:szCs w:val="24"/>
        </w:rPr>
      </w:pPr>
      <w:r w:rsidRPr="008633DF">
        <w:rPr>
          <w:rFonts w:ascii="Palatino Linotype" w:hAnsi="Palatino Linotype" w:cs="Arial"/>
          <w:sz w:val="24"/>
          <w:szCs w:val="24"/>
        </w:rPr>
        <w:t xml:space="preserve">Para robustecer los argumentos anteriormente vertidos, es necesario traer a contexto el criterio orientador </w:t>
      </w:r>
      <w:r w:rsidR="007C7739" w:rsidRPr="008633DF">
        <w:rPr>
          <w:rFonts w:ascii="Palatino Linotype" w:hAnsi="Palatino Linotype" w:cs="Arial"/>
          <w:sz w:val="24"/>
          <w:szCs w:val="24"/>
        </w:rPr>
        <w:t>15/17</w:t>
      </w:r>
      <w:r w:rsidRPr="008633DF">
        <w:rPr>
          <w:rFonts w:ascii="Palatino Linotype" w:hAnsi="Palatino Linotype" w:cs="Arial"/>
          <w:sz w:val="24"/>
          <w:szCs w:val="24"/>
        </w:rPr>
        <w:t xml:space="preserve"> del Instituto Nacional de Transparencia, Acceso a la Información Pública y Protección de Datos Personales (INAI), que a la letra dispone lo siguiente:</w:t>
      </w:r>
    </w:p>
    <w:p w:rsidR="004477EB" w:rsidRPr="008633DF" w:rsidRDefault="004477EB" w:rsidP="008633DF">
      <w:pPr>
        <w:pStyle w:val="Prrafodelista"/>
        <w:spacing w:after="0" w:line="360" w:lineRule="auto"/>
        <w:rPr>
          <w:rFonts w:ascii="Palatino Linotype" w:hAnsi="Palatino Linotype" w:cs="Arial"/>
          <w:sz w:val="24"/>
          <w:szCs w:val="24"/>
        </w:rPr>
      </w:pPr>
    </w:p>
    <w:p w:rsidR="00693D8B" w:rsidRPr="008633DF" w:rsidRDefault="00254837" w:rsidP="008633DF">
      <w:pPr>
        <w:spacing w:after="0" w:line="276" w:lineRule="auto"/>
        <w:ind w:left="709" w:right="425"/>
        <w:jc w:val="both"/>
        <w:rPr>
          <w:rFonts w:ascii="Palatino Linotype" w:hAnsi="Palatino Linotype" w:cs="Arial"/>
          <w:bCs/>
          <w:i/>
          <w:sz w:val="24"/>
          <w:szCs w:val="24"/>
        </w:rPr>
      </w:pPr>
      <w:r w:rsidRPr="008633DF">
        <w:rPr>
          <w:rFonts w:ascii="Palatino Linotype" w:hAnsi="Palatino Linotype" w:cs="Arial"/>
          <w:b/>
          <w:bCs/>
          <w:i/>
          <w:sz w:val="24"/>
          <w:szCs w:val="24"/>
        </w:rPr>
        <w:t>“</w:t>
      </w:r>
      <w:r w:rsidR="00693D8B" w:rsidRPr="008633DF">
        <w:rPr>
          <w:rFonts w:ascii="Palatino Linotype" w:hAnsi="Palatino Linotype" w:cs="Arial"/>
          <w:b/>
          <w:bCs/>
          <w:i/>
          <w:sz w:val="24"/>
          <w:szCs w:val="24"/>
        </w:rPr>
        <w:t>Fotografía en título o cédula profesional es de acceso público.</w:t>
      </w:r>
      <w:r w:rsidR="00693D8B" w:rsidRPr="008633DF">
        <w:rPr>
          <w:rFonts w:ascii="Palatino Linotype" w:hAnsi="Palatino Linotype" w:cs="Arial"/>
          <w:bCs/>
          <w:i/>
          <w:sz w:val="24"/>
          <w:szCs w:val="24"/>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254837" w:rsidRPr="008633DF" w:rsidRDefault="00254837" w:rsidP="008633DF">
      <w:pPr>
        <w:spacing w:after="0" w:line="276" w:lineRule="auto"/>
        <w:ind w:left="709" w:right="425"/>
        <w:jc w:val="both"/>
        <w:rPr>
          <w:rFonts w:ascii="Palatino Linotype" w:hAnsi="Palatino Linotype" w:cs="Arial"/>
          <w:bCs/>
          <w:i/>
          <w:sz w:val="24"/>
          <w:szCs w:val="24"/>
        </w:rPr>
      </w:pPr>
    </w:p>
    <w:p w:rsidR="00693D8B" w:rsidRPr="008633DF" w:rsidRDefault="00693D8B" w:rsidP="008633DF">
      <w:pPr>
        <w:spacing w:after="0" w:line="276" w:lineRule="auto"/>
        <w:ind w:left="709" w:right="425"/>
        <w:jc w:val="both"/>
        <w:rPr>
          <w:rFonts w:ascii="Palatino Linotype" w:hAnsi="Palatino Linotype" w:cs="Arial"/>
          <w:b/>
          <w:bCs/>
          <w:i/>
          <w:sz w:val="24"/>
          <w:szCs w:val="24"/>
        </w:rPr>
      </w:pPr>
      <w:r w:rsidRPr="008633DF">
        <w:rPr>
          <w:rFonts w:ascii="Palatino Linotype" w:hAnsi="Palatino Linotype" w:cs="Arial"/>
          <w:b/>
          <w:bCs/>
          <w:i/>
          <w:sz w:val="24"/>
          <w:szCs w:val="24"/>
        </w:rPr>
        <w:t>Resoluciones:</w:t>
      </w:r>
    </w:p>
    <w:p w:rsidR="00693D8B" w:rsidRPr="008633DF" w:rsidRDefault="00693D8B" w:rsidP="008633DF">
      <w:pPr>
        <w:spacing w:after="0" w:line="276" w:lineRule="auto"/>
        <w:ind w:left="709" w:right="425"/>
        <w:jc w:val="both"/>
        <w:rPr>
          <w:rFonts w:ascii="Palatino Linotype" w:hAnsi="Palatino Linotype" w:cs="Arial"/>
          <w:bCs/>
          <w:i/>
          <w:sz w:val="24"/>
          <w:szCs w:val="24"/>
        </w:rPr>
      </w:pPr>
      <w:r w:rsidRPr="008633DF">
        <w:rPr>
          <w:rFonts w:ascii="Palatino Linotype" w:hAnsi="Palatino Linotype" w:cs="Arial"/>
          <w:b/>
          <w:bCs/>
          <w:i/>
          <w:sz w:val="24"/>
          <w:szCs w:val="24"/>
        </w:rPr>
        <w:t>RRA 3777/16.</w:t>
      </w:r>
      <w:r w:rsidRPr="008633DF">
        <w:rPr>
          <w:rFonts w:ascii="Palatino Linotype" w:hAnsi="Palatino Linotype" w:cs="Arial"/>
          <w:bCs/>
          <w:i/>
          <w:sz w:val="24"/>
          <w:szCs w:val="24"/>
        </w:rPr>
        <w:t xml:space="preserve"> Secretaría de Comunicaciones y Transportes. 07 de diciembre de 2016. Por unanimidad. Comisionada Ponente María Patricia </w:t>
      </w:r>
      <w:proofErr w:type="spellStart"/>
      <w:r w:rsidRPr="008633DF">
        <w:rPr>
          <w:rFonts w:ascii="Palatino Linotype" w:hAnsi="Palatino Linotype" w:cs="Arial"/>
          <w:bCs/>
          <w:i/>
          <w:sz w:val="24"/>
          <w:szCs w:val="24"/>
        </w:rPr>
        <w:t>Kurczyn</w:t>
      </w:r>
      <w:proofErr w:type="spellEnd"/>
      <w:r w:rsidRPr="008633DF">
        <w:rPr>
          <w:rFonts w:ascii="Palatino Linotype" w:hAnsi="Palatino Linotype" w:cs="Arial"/>
          <w:bCs/>
          <w:i/>
          <w:sz w:val="24"/>
          <w:szCs w:val="24"/>
        </w:rPr>
        <w:t xml:space="preserve"> Villalobos.</w:t>
      </w:r>
      <w:r w:rsidR="008633DF">
        <w:rPr>
          <w:rFonts w:ascii="Palatino Linotype" w:hAnsi="Palatino Linotype" w:cs="Arial"/>
          <w:bCs/>
          <w:i/>
          <w:sz w:val="24"/>
          <w:szCs w:val="24"/>
        </w:rPr>
        <w:t xml:space="preserve"> </w:t>
      </w:r>
      <w:r w:rsidRPr="008633DF">
        <w:rPr>
          <w:rFonts w:ascii="Palatino Linotype" w:hAnsi="Palatino Linotype" w:cs="Arial"/>
          <w:b/>
          <w:bCs/>
          <w:i/>
          <w:sz w:val="24"/>
          <w:szCs w:val="24"/>
        </w:rPr>
        <w:t>RRA 0047/17 y acumulado.</w:t>
      </w:r>
      <w:r w:rsidRPr="008633DF">
        <w:rPr>
          <w:rFonts w:ascii="Palatino Linotype" w:hAnsi="Palatino Linotype" w:cs="Arial"/>
          <w:bCs/>
          <w:i/>
          <w:sz w:val="24"/>
          <w:szCs w:val="24"/>
        </w:rPr>
        <w:t xml:space="preserve"> Instituto Federal de Telecomunicaciones. 01 de marzo del 2017. Por unanimidad. Comisionado Ponente </w:t>
      </w:r>
      <w:proofErr w:type="spellStart"/>
      <w:r w:rsidRPr="008633DF">
        <w:rPr>
          <w:rFonts w:ascii="Palatino Linotype" w:hAnsi="Palatino Linotype" w:cs="Arial"/>
          <w:bCs/>
          <w:i/>
          <w:sz w:val="24"/>
          <w:szCs w:val="24"/>
        </w:rPr>
        <w:t>Rosendoevgueni</w:t>
      </w:r>
      <w:proofErr w:type="spellEnd"/>
      <w:r w:rsidRPr="008633DF">
        <w:rPr>
          <w:rFonts w:ascii="Palatino Linotype" w:hAnsi="Palatino Linotype" w:cs="Arial"/>
          <w:bCs/>
          <w:i/>
          <w:sz w:val="24"/>
          <w:szCs w:val="24"/>
        </w:rPr>
        <w:t xml:space="preserve"> Monterrey </w:t>
      </w:r>
      <w:proofErr w:type="spellStart"/>
      <w:r w:rsidRPr="008633DF">
        <w:rPr>
          <w:rFonts w:ascii="Palatino Linotype" w:hAnsi="Palatino Linotype" w:cs="Arial"/>
          <w:bCs/>
          <w:i/>
          <w:sz w:val="24"/>
          <w:szCs w:val="24"/>
        </w:rPr>
        <w:t>Chepov</w:t>
      </w:r>
      <w:proofErr w:type="spellEnd"/>
      <w:r w:rsidRPr="008633DF">
        <w:rPr>
          <w:rFonts w:ascii="Palatino Linotype" w:hAnsi="Palatino Linotype" w:cs="Arial"/>
          <w:bCs/>
          <w:i/>
          <w:sz w:val="24"/>
          <w:szCs w:val="24"/>
        </w:rPr>
        <w:t>.</w:t>
      </w:r>
      <w:r w:rsidR="008633DF">
        <w:rPr>
          <w:rFonts w:ascii="Palatino Linotype" w:hAnsi="Palatino Linotype" w:cs="Arial"/>
          <w:bCs/>
          <w:i/>
          <w:sz w:val="24"/>
          <w:szCs w:val="24"/>
        </w:rPr>
        <w:t xml:space="preserve"> </w:t>
      </w:r>
      <w:r w:rsidRPr="008633DF">
        <w:rPr>
          <w:rFonts w:ascii="Palatino Linotype" w:hAnsi="Palatino Linotype" w:cs="Arial"/>
          <w:b/>
          <w:bCs/>
          <w:i/>
          <w:sz w:val="24"/>
          <w:szCs w:val="24"/>
        </w:rPr>
        <w:t>RRA 1189/17.</w:t>
      </w:r>
      <w:r w:rsidRPr="008633DF">
        <w:rPr>
          <w:rFonts w:ascii="Palatino Linotype" w:hAnsi="Palatino Linotype" w:cs="Arial"/>
          <w:bCs/>
          <w:i/>
          <w:sz w:val="24"/>
          <w:szCs w:val="24"/>
        </w:rPr>
        <w:t xml:space="preserve"> Servicio de Información Agroalimentaria y Pesquera. 03 de mayo de 2017. Por mayoría, con </w:t>
      </w:r>
      <w:r w:rsidRPr="008633DF">
        <w:rPr>
          <w:rFonts w:ascii="Palatino Linotype" w:hAnsi="Palatino Linotype" w:cs="Arial"/>
          <w:bCs/>
          <w:i/>
          <w:sz w:val="24"/>
          <w:szCs w:val="24"/>
        </w:rPr>
        <w:lastRenderedPageBreak/>
        <w:t>voto disidente del Comisionado Joel Salas Suárez. Comisionada P</w:t>
      </w:r>
      <w:r w:rsidR="00254837" w:rsidRPr="008633DF">
        <w:rPr>
          <w:rFonts w:ascii="Palatino Linotype" w:hAnsi="Palatino Linotype" w:cs="Arial"/>
          <w:bCs/>
          <w:i/>
          <w:sz w:val="24"/>
          <w:szCs w:val="24"/>
        </w:rPr>
        <w:t>onente Ximena Puente de la Mora”</w:t>
      </w:r>
    </w:p>
    <w:p w:rsidR="004477EB" w:rsidRPr="008633DF" w:rsidRDefault="004477EB" w:rsidP="008633DF">
      <w:pPr>
        <w:spacing w:after="0" w:line="360" w:lineRule="auto"/>
        <w:ind w:left="709" w:right="425"/>
        <w:jc w:val="both"/>
        <w:rPr>
          <w:rFonts w:ascii="Palatino Linotype" w:hAnsi="Palatino Linotype" w:cs="Arial"/>
          <w:bCs/>
          <w:i/>
          <w:sz w:val="24"/>
          <w:szCs w:val="24"/>
        </w:rPr>
      </w:pPr>
    </w:p>
    <w:p w:rsidR="004477EB" w:rsidRPr="008633DF" w:rsidRDefault="004477EB" w:rsidP="008633DF">
      <w:pPr>
        <w:spacing w:after="0" w:line="360" w:lineRule="auto"/>
        <w:ind w:left="709" w:right="425"/>
        <w:jc w:val="both"/>
        <w:rPr>
          <w:rFonts w:ascii="Palatino Linotype" w:hAnsi="Palatino Linotype" w:cs="Arial"/>
          <w:bCs/>
          <w:i/>
          <w:sz w:val="24"/>
          <w:szCs w:val="24"/>
        </w:rPr>
      </w:pPr>
      <w:r w:rsidRPr="008633DF">
        <w:rPr>
          <w:rFonts w:ascii="Palatino Linotype" w:hAnsi="Palatino Linotype" w:cs="Arial"/>
          <w:bCs/>
          <w:i/>
          <w:sz w:val="24"/>
          <w:szCs w:val="24"/>
        </w:rPr>
        <w:t>(Énfasis añadido)</w:t>
      </w:r>
    </w:p>
    <w:p w:rsidR="00A86AC2" w:rsidRPr="008633DF" w:rsidRDefault="00A86AC2" w:rsidP="008633DF">
      <w:pPr>
        <w:pStyle w:val="Prrafodelista"/>
        <w:spacing w:after="0" w:line="360" w:lineRule="auto"/>
        <w:rPr>
          <w:rFonts w:ascii="Palatino Linotype" w:hAnsi="Palatino Linotype" w:cs="Arial"/>
          <w:sz w:val="24"/>
          <w:szCs w:val="24"/>
        </w:rPr>
      </w:pPr>
    </w:p>
    <w:p w:rsidR="004477EB" w:rsidRPr="008633DF" w:rsidRDefault="00A86AC2" w:rsidP="008633DF">
      <w:pPr>
        <w:pStyle w:val="Prrafodelista"/>
        <w:numPr>
          <w:ilvl w:val="0"/>
          <w:numId w:val="1"/>
        </w:numPr>
        <w:spacing w:after="0" w:line="360" w:lineRule="auto"/>
        <w:ind w:left="284"/>
        <w:jc w:val="both"/>
        <w:rPr>
          <w:rFonts w:ascii="Palatino Linotype" w:hAnsi="Palatino Linotype" w:cs="Arial"/>
          <w:sz w:val="24"/>
          <w:szCs w:val="24"/>
        </w:rPr>
      </w:pPr>
      <w:r w:rsidRPr="008633DF">
        <w:rPr>
          <w:rFonts w:ascii="Palatino Linotype" w:hAnsi="Palatino Linotype" w:cs="Arial"/>
          <w:sz w:val="24"/>
          <w:szCs w:val="24"/>
        </w:rPr>
        <w:t xml:space="preserve">En consecuencia, </w:t>
      </w:r>
      <w:r w:rsidR="00254837" w:rsidRPr="008633DF">
        <w:rPr>
          <w:rFonts w:ascii="Palatino Linotype" w:hAnsi="Palatino Linotype" w:cs="Arial"/>
          <w:sz w:val="24"/>
          <w:szCs w:val="24"/>
        </w:rPr>
        <w:t xml:space="preserve">al resultar aplicable las disposiciones jurídicas </w:t>
      </w:r>
      <w:r w:rsidR="007C7739" w:rsidRPr="008633DF">
        <w:rPr>
          <w:rFonts w:ascii="Palatino Linotype" w:hAnsi="Palatino Linotype" w:cs="Arial"/>
          <w:sz w:val="24"/>
          <w:szCs w:val="24"/>
        </w:rPr>
        <w:t xml:space="preserve">y criterios orientadores </w:t>
      </w:r>
      <w:r w:rsidR="00254837" w:rsidRPr="008633DF">
        <w:rPr>
          <w:rFonts w:ascii="Palatino Linotype" w:hAnsi="Palatino Linotype" w:cs="Arial"/>
          <w:sz w:val="24"/>
          <w:szCs w:val="24"/>
        </w:rPr>
        <w:t xml:space="preserve">al grado de maestría que fue entregado en respuesta </w:t>
      </w:r>
      <w:r w:rsidR="0034130A" w:rsidRPr="008633DF">
        <w:rPr>
          <w:rFonts w:ascii="Palatino Linotype" w:hAnsi="Palatino Linotype" w:cs="Arial"/>
          <w:sz w:val="24"/>
          <w:szCs w:val="24"/>
        </w:rPr>
        <w:t xml:space="preserve">por el </w:t>
      </w:r>
      <w:r w:rsidR="0034130A" w:rsidRPr="008633DF">
        <w:rPr>
          <w:rFonts w:ascii="Palatino Linotype" w:hAnsi="Palatino Linotype" w:cs="Arial"/>
          <w:b/>
          <w:sz w:val="24"/>
          <w:szCs w:val="24"/>
        </w:rPr>
        <w:t>SUJETO OBLIGADO</w:t>
      </w:r>
      <w:r w:rsidR="0034130A" w:rsidRPr="008633DF">
        <w:rPr>
          <w:rFonts w:ascii="Palatino Linotype" w:hAnsi="Palatino Linotype" w:cs="Arial"/>
          <w:sz w:val="24"/>
          <w:szCs w:val="24"/>
        </w:rPr>
        <w:t xml:space="preserve"> </w:t>
      </w:r>
      <w:r w:rsidR="007C7739" w:rsidRPr="008633DF">
        <w:rPr>
          <w:rFonts w:ascii="Palatino Linotype" w:hAnsi="Palatino Linotype" w:cs="Arial"/>
          <w:sz w:val="24"/>
          <w:szCs w:val="24"/>
        </w:rPr>
        <w:t xml:space="preserve">al particular, </w:t>
      </w:r>
      <w:r w:rsidR="00624DEC" w:rsidRPr="008633DF">
        <w:rPr>
          <w:rFonts w:ascii="Palatino Linotype" w:hAnsi="Palatino Linotype" w:cs="Arial"/>
          <w:sz w:val="24"/>
          <w:szCs w:val="24"/>
        </w:rPr>
        <w:t xml:space="preserve">y </w:t>
      </w:r>
      <w:r w:rsidR="007C7739" w:rsidRPr="008633DF">
        <w:rPr>
          <w:rFonts w:ascii="Palatino Linotype" w:hAnsi="Palatino Linotype" w:cs="Arial"/>
          <w:sz w:val="24"/>
          <w:szCs w:val="24"/>
        </w:rPr>
        <w:t>por ser equivalente</w:t>
      </w:r>
      <w:r w:rsidR="00254837" w:rsidRPr="008633DF">
        <w:rPr>
          <w:rFonts w:ascii="Palatino Linotype" w:hAnsi="Palatino Linotype" w:cs="Arial"/>
          <w:sz w:val="24"/>
          <w:szCs w:val="24"/>
        </w:rPr>
        <w:t xml:space="preserve"> a un título profesional pero a un nivel </w:t>
      </w:r>
      <w:r w:rsidR="007C7739" w:rsidRPr="008633DF">
        <w:rPr>
          <w:rFonts w:ascii="Palatino Linotype" w:hAnsi="Palatino Linotype" w:cs="Arial"/>
          <w:sz w:val="24"/>
          <w:szCs w:val="24"/>
        </w:rPr>
        <w:t xml:space="preserve">académico </w:t>
      </w:r>
      <w:r w:rsidR="00254837" w:rsidRPr="008633DF">
        <w:rPr>
          <w:rFonts w:ascii="Palatino Linotype" w:hAnsi="Palatino Linotype" w:cs="Arial"/>
          <w:sz w:val="24"/>
          <w:szCs w:val="24"/>
        </w:rPr>
        <w:t xml:space="preserve">superior al de una licenciatura, </w:t>
      </w:r>
      <w:r w:rsidRPr="008633DF">
        <w:rPr>
          <w:rFonts w:ascii="Palatino Linotype" w:hAnsi="Palatino Linotype" w:cs="Arial"/>
          <w:sz w:val="24"/>
          <w:szCs w:val="24"/>
        </w:rPr>
        <w:t>es que resulta</w:t>
      </w:r>
      <w:r w:rsidR="007C7739" w:rsidRPr="008633DF">
        <w:rPr>
          <w:rFonts w:ascii="Palatino Linotype" w:hAnsi="Palatino Linotype" w:cs="Arial"/>
          <w:sz w:val="24"/>
          <w:szCs w:val="24"/>
        </w:rPr>
        <w:t xml:space="preserve"> </w:t>
      </w:r>
      <w:r w:rsidR="00947DA5" w:rsidRPr="008633DF">
        <w:rPr>
          <w:rFonts w:ascii="Palatino Linotype" w:hAnsi="Palatino Linotype" w:cs="Arial"/>
          <w:sz w:val="24"/>
          <w:szCs w:val="24"/>
        </w:rPr>
        <w:t>dable</w:t>
      </w:r>
      <w:r w:rsidR="007C7739" w:rsidRPr="008633DF">
        <w:rPr>
          <w:rFonts w:ascii="Palatino Linotype" w:hAnsi="Palatino Linotype" w:cs="Arial"/>
          <w:sz w:val="24"/>
          <w:szCs w:val="24"/>
        </w:rPr>
        <w:t xml:space="preserve"> ordenar la entrega de</w:t>
      </w:r>
      <w:r w:rsidRPr="008633DF">
        <w:rPr>
          <w:rFonts w:ascii="Palatino Linotype" w:hAnsi="Palatino Linotype" w:cs="Arial"/>
          <w:sz w:val="24"/>
          <w:szCs w:val="24"/>
        </w:rPr>
        <w:t>l</w:t>
      </w:r>
      <w:r w:rsidR="00DC53B2" w:rsidRPr="008633DF">
        <w:rPr>
          <w:rFonts w:ascii="Palatino Linotype" w:hAnsi="Palatino Linotype" w:cs="Arial"/>
          <w:sz w:val="24"/>
          <w:szCs w:val="24"/>
        </w:rPr>
        <w:t xml:space="preserve"> grado de maestría proporcionado a la </w:t>
      </w:r>
      <w:r w:rsidR="007C7739" w:rsidRPr="008633DF">
        <w:rPr>
          <w:rFonts w:ascii="Palatino Linotype" w:hAnsi="Palatino Linotype" w:cs="Arial"/>
          <w:sz w:val="24"/>
          <w:szCs w:val="24"/>
        </w:rPr>
        <w:t>servidor público</w:t>
      </w:r>
      <w:r w:rsidR="00DC53B2" w:rsidRPr="008633DF">
        <w:rPr>
          <w:rFonts w:ascii="Palatino Linotype" w:hAnsi="Palatino Linotype" w:cs="Arial"/>
          <w:sz w:val="24"/>
          <w:szCs w:val="24"/>
        </w:rPr>
        <w:t xml:space="preserve"> sobre la cual </w:t>
      </w:r>
      <w:r w:rsidR="007C7739" w:rsidRPr="008633DF">
        <w:rPr>
          <w:rFonts w:ascii="Palatino Linotype" w:hAnsi="Palatino Linotype" w:cs="Arial"/>
          <w:sz w:val="24"/>
          <w:szCs w:val="24"/>
        </w:rPr>
        <w:t>versa la solicitud de información</w:t>
      </w:r>
      <w:r w:rsidRPr="008633DF">
        <w:rPr>
          <w:rFonts w:ascii="Palatino Linotype" w:hAnsi="Palatino Linotype" w:cs="Arial"/>
          <w:sz w:val="24"/>
          <w:szCs w:val="24"/>
        </w:rPr>
        <w:t xml:space="preserve"> </w:t>
      </w:r>
      <w:r w:rsidR="007C7739" w:rsidRPr="008633DF">
        <w:rPr>
          <w:rFonts w:ascii="Palatino Linotype" w:hAnsi="Palatino Linotype" w:cs="Arial"/>
          <w:sz w:val="24"/>
          <w:szCs w:val="24"/>
        </w:rPr>
        <w:t xml:space="preserve">de manera íntegra, es decir </w:t>
      </w:r>
      <w:r w:rsidRPr="008633DF">
        <w:rPr>
          <w:rFonts w:ascii="Palatino Linotype" w:hAnsi="Palatino Linotype" w:cs="Arial"/>
          <w:sz w:val="24"/>
          <w:szCs w:val="24"/>
        </w:rPr>
        <w:t>sin que se test</w:t>
      </w:r>
      <w:r w:rsidR="00DC53B2" w:rsidRPr="008633DF">
        <w:rPr>
          <w:rFonts w:ascii="Palatino Linotype" w:hAnsi="Palatino Linotype" w:cs="Arial"/>
          <w:sz w:val="24"/>
          <w:szCs w:val="24"/>
        </w:rPr>
        <w:t>e</w:t>
      </w:r>
      <w:r w:rsidRPr="008633DF">
        <w:rPr>
          <w:rFonts w:ascii="Palatino Linotype" w:hAnsi="Palatino Linotype" w:cs="Arial"/>
          <w:sz w:val="24"/>
          <w:szCs w:val="24"/>
        </w:rPr>
        <w:t xml:space="preserve"> la fotografía, respeta</w:t>
      </w:r>
      <w:r w:rsidR="007C7739" w:rsidRPr="008633DF">
        <w:rPr>
          <w:rFonts w:ascii="Palatino Linotype" w:hAnsi="Palatino Linotype" w:cs="Arial"/>
          <w:sz w:val="24"/>
          <w:szCs w:val="24"/>
        </w:rPr>
        <w:t>ndo</w:t>
      </w:r>
      <w:r w:rsidRPr="008633DF">
        <w:rPr>
          <w:rFonts w:ascii="Palatino Linotype" w:hAnsi="Palatino Linotype" w:cs="Arial"/>
          <w:sz w:val="24"/>
          <w:szCs w:val="24"/>
        </w:rPr>
        <w:t xml:space="preserve"> plenamente el der</w:t>
      </w:r>
      <w:r w:rsidR="007C7739" w:rsidRPr="008633DF">
        <w:rPr>
          <w:rFonts w:ascii="Palatino Linotype" w:hAnsi="Palatino Linotype" w:cs="Arial"/>
          <w:sz w:val="24"/>
          <w:szCs w:val="24"/>
        </w:rPr>
        <w:t>echo de acceso a la información, ya</w:t>
      </w:r>
      <w:r w:rsidRPr="008633DF">
        <w:rPr>
          <w:rFonts w:ascii="Palatino Linotype" w:hAnsi="Palatino Linotype" w:cs="Arial"/>
          <w:sz w:val="24"/>
          <w:szCs w:val="24"/>
        </w:rPr>
        <w:t xml:space="preserve"> que la naturaleza de</w:t>
      </w:r>
      <w:r w:rsidR="004477EB" w:rsidRPr="008633DF">
        <w:rPr>
          <w:rFonts w:ascii="Palatino Linotype" w:hAnsi="Palatino Linotype" w:cs="Arial"/>
          <w:sz w:val="24"/>
          <w:szCs w:val="24"/>
        </w:rPr>
        <w:t xml:space="preserve"> este</w:t>
      </w:r>
      <w:r w:rsidRPr="008633DF">
        <w:rPr>
          <w:rFonts w:ascii="Palatino Linotype" w:hAnsi="Palatino Linotype" w:cs="Arial"/>
          <w:sz w:val="24"/>
          <w:szCs w:val="24"/>
        </w:rPr>
        <w:t xml:space="preserve"> documento es la de ser el medio de identificación de los profesionales frente a cualquier persona</w:t>
      </w:r>
      <w:r w:rsidR="004477EB" w:rsidRPr="008633DF">
        <w:rPr>
          <w:rFonts w:ascii="Palatino Linotype" w:hAnsi="Palatino Linotype" w:cs="Arial"/>
          <w:sz w:val="24"/>
          <w:szCs w:val="24"/>
        </w:rPr>
        <w:t>.</w:t>
      </w:r>
      <w:r w:rsidRPr="008633DF">
        <w:rPr>
          <w:rFonts w:ascii="Palatino Linotype" w:hAnsi="Palatino Linotype" w:cs="Arial"/>
          <w:sz w:val="24"/>
          <w:szCs w:val="24"/>
        </w:rPr>
        <w:t xml:space="preserve"> </w:t>
      </w:r>
    </w:p>
    <w:p w:rsidR="004477EB" w:rsidRPr="008633DF" w:rsidRDefault="004477EB" w:rsidP="008633DF">
      <w:pPr>
        <w:spacing w:after="0" w:line="360" w:lineRule="auto"/>
        <w:rPr>
          <w:rFonts w:ascii="Palatino Linotype" w:hAnsi="Palatino Linotype" w:cs="Arial"/>
          <w:color w:val="000000" w:themeColor="text1"/>
          <w:sz w:val="24"/>
          <w:szCs w:val="24"/>
          <w:lang w:val="es-ES"/>
        </w:rPr>
      </w:pPr>
    </w:p>
    <w:p w:rsidR="009651F1" w:rsidRPr="008633DF" w:rsidRDefault="009651F1" w:rsidP="008633DF">
      <w:pPr>
        <w:pStyle w:val="Prrafodelista"/>
        <w:numPr>
          <w:ilvl w:val="0"/>
          <w:numId w:val="1"/>
        </w:numPr>
        <w:spacing w:after="0" w:line="360" w:lineRule="auto"/>
        <w:ind w:left="284"/>
        <w:jc w:val="both"/>
        <w:rPr>
          <w:rFonts w:ascii="Palatino Linotype" w:hAnsi="Palatino Linotype" w:cs="Arial"/>
          <w:sz w:val="24"/>
          <w:szCs w:val="24"/>
        </w:rPr>
      </w:pPr>
      <w:r w:rsidRPr="008633DF">
        <w:rPr>
          <w:rFonts w:ascii="Palatino Linotype" w:hAnsi="Palatino Linotype" w:cs="Arial"/>
          <w:color w:val="000000" w:themeColor="text1"/>
          <w:sz w:val="24"/>
          <w:szCs w:val="24"/>
          <w:lang w:val="es-ES"/>
        </w:rPr>
        <w:t xml:space="preserve">Por todo lo anteriormente expuesto y fundado este </w:t>
      </w:r>
      <w:r w:rsidRPr="008633DF">
        <w:rPr>
          <w:rFonts w:ascii="Palatino Linotype" w:hAnsi="Palatino Linotype" w:cs="Arial"/>
          <w:b/>
          <w:color w:val="000000" w:themeColor="text1"/>
          <w:sz w:val="24"/>
          <w:szCs w:val="24"/>
          <w:lang w:val="es-ES"/>
        </w:rPr>
        <w:t>Órgano Garante</w:t>
      </w:r>
      <w:r w:rsidRPr="008633DF">
        <w:rPr>
          <w:rFonts w:ascii="Palatino Linotype" w:hAnsi="Palatino Linotype" w:cs="Arial"/>
          <w:color w:val="000000" w:themeColor="text1"/>
          <w:sz w:val="24"/>
          <w:szCs w:val="24"/>
          <w:lang w:val="es-ES"/>
        </w:rPr>
        <w:t xml:space="preserve"> emite los  siguientes: - - - - - - - - - - - - - - - - - - - - - - - - - - - - - - - - - - - - - - - - - -</w:t>
      </w:r>
      <w:r w:rsidR="008633DF">
        <w:rPr>
          <w:rFonts w:ascii="Palatino Linotype" w:hAnsi="Palatino Linotype" w:cs="Arial"/>
          <w:color w:val="000000" w:themeColor="text1"/>
          <w:sz w:val="24"/>
          <w:szCs w:val="24"/>
          <w:lang w:val="es-ES"/>
        </w:rPr>
        <w:t xml:space="preserve"> - - - - - - - - - - - </w:t>
      </w:r>
    </w:p>
    <w:p w:rsidR="00B202E5" w:rsidRPr="008633DF" w:rsidRDefault="00B202E5" w:rsidP="008633DF">
      <w:pPr>
        <w:pStyle w:val="Encabezado"/>
        <w:tabs>
          <w:tab w:val="left" w:pos="567"/>
        </w:tabs>
        <w:spacing w:line="360" w:lineRule="auto"/>
        <w:jc w:val="both"/>
        <w:rPr>
          <w:rFonts w:ascii="Palatino Linotype" w:eastAsia="MS Mincho" w:hAnsi="Palatino Linotype" w:cs="Arial"/>
          <w:color w:val="000000" w:themeColor="text1"/>
          <w:sz w:val="24"/>
          <w:szCs w:val="24"/>
          <w:lang w:eastAsia="es-ES"/>
        </w:rPr>
      </w:pPr>
    </w:p>
    <w:p w:rsidR="00971587" w:rsidRPr="008633DF" w:rsidRDefault="00971587" w:rsidP="008633DF">
      <w:pPr>
        <w:pStyle w:val="Encabezado"/>
        <w:tabs>
          <w:tab w:val="left" w:pos="567"/>
        </w:tabs>
        <w:spacing w:line="360" w:lineRule="auto"/>
        <w:jc w:val="both"/>
        <w:rPr>
          <w:rFonts w:ascii="Palatino Linotype" w:eastAsia="MS Mincho" w:hAnsi="Palatino Linotype" w:cs="Arial"/>
          <w:color w:val="000000" w:themeColor="text1"/>
          <w:sz w:val="24"/>
          <w:szCs w:val="24"/>
          <w:lang w:eastAsia="es-ES"/>
        </w:rPr>
      </w:pPr>
    </w:p>
    <w:p w:rsidR="00971587" w:rsidRDefault="00971587" w:rsidP="008633DF">
      <w:pPr>
        <w:pStyle w:val="Encabezado"/>
        <w:tabs>
          <w:tab w:val="left" w:pos="567"/>
        </w:tabs>
        <w:spacing w:line="360" w:lineRule="auto"/>
        <w:jc w:val="both"/>
        <w:rPr>
          <w:rFonts w:ascii="Palatino Linotype" w:eastAsia="MS Mincho" w:hAnsi="Palatino Linotype" w:cs="Arial"/>
          <w:color w:val="000000" w:themeColor="text1"/>
          <w:sz w:val="24"/>
          <w:szCs w:val="24"/>
          <w:lang w:eastAsia="es-ES"/>
        </w:rPr>
      </w:pPr>
    </w:p>
    <w:p w:rsidR="008633DF" w:rsidRPr="008633DF" w:rsidRDefault="008633DF" w:rsidP="008633DF">
      <w:pPr>
        <w:pStyle w:val="Encabezado"/>
        <w:tabs>
          <w:tab w:val="left" w:pos="567"/>
        </w:tabs>
        <w:spacing w:line="360" w:lineRule="auto"/>
        <w:jc w:val="both"/>
        <w:rPr>
          <w:rFonts w:ascii="Palatino Linotype" w:eastAsia="MS Mincho" w:hAnsi="Palatino Linotype" w:cs="Arial"/>
          <w:color w:val="000000" w:themeColor="text1"/>
          <w:sz w:val="24"/>
          <w:szCs w:val="24"/>
          <w:lang w:eastAsia="es-ES"/>
        </w:rPr>
      </w:pPr>
    </w:p>
    <w:p w:rsidR="00971587" w:rsidRPr="008633DF" w:rsidRDefault="00971587" w:rsidP="008633DF">
      <w:pPr>
        <w:pStyle w:val="Encabezado"/>
        <w:tabs>
          <w:tab w:val="left" w:pos="567"/>
        </w:tabs>
        <w:spacing w:line="360" w:lineRule="auto"/>
        <w:jc w:val="both"/>
        <w:rPr>
          <w:rFonts w:ascii="Palatino Linotype" w:eastAsia="MS Mincho" w:hAnsi="Palatino Linotype" w:cs="Arial"/>
          <w:color w:val="000000" w:themeColor="text1"/>
          <w:sz w:val="24"/>
          <w:szCs w:val="24"/>
          <w:lang w:eastAsia="es-ES"/>
        </w:rPr>
      </w:pPr>
    </w:p>
    <w:p w:rsidR="00720952" w:rsidRPr="008633DF" w:rsidRDefault="00720952" w:rsidP="008633DF">
      <w:pPr>
        <w:pStyle w:val="Ttulo1"/>
        <w:spacing w:line="360" w:lineRule="auto"/>
        <w:jc w:val="center"/>
        <w:rPr>
          <w:rFonts w:ascii="Palatino Linotype" w:eastAsia="Times New Roman" w:hAnsi="Palatino Linotype"/>
          <w:b/>
          <w:color w:val="auto"/>
          <w:sz w:val="24"/>
          <w:szCs w:val="24"/>
        </w:rPr>
      </w:pPr>
      <w:bookmarkStart w:id="9" w:name="_Toc525153926"/>
      <w:bookmarkStart w:id="10" w:name="_Toc532761420"/>
      <w:r w:rsidRPr="008633DF">
        <w:rPr>
          <w:rFonts w:ascii="Palatino Linotype" w:eastAsia="Times New Roman" w:hAnsi="Palatino Linotype"/>
          <w:b/>
          <w:color w:val="auto"/>
          <w:sz w:val="24"/>
          <w:szCs w:val="24"/>
        </w:rPr>
        <w:lastRenderedPageBreak/>
        <w:t>RESOLUTIVOS</w:t>
      </w:r>
      <w:bookmarkEnd w:id="9"/>
      <w:bookmarkEnd w:id="10"/>
    </w:p>
    <w:p w:rsidR="00720952" w:rsidRPr="008633DF" w:rsidRDefault="00720952" w:rsidP="008633DF">
      <w:pPr>
        <w:spacing w:after="0" w:line="360" w:lineRule="auto"/>
        <w:rPr>
          <w:rFonts w:ascii="Palatino Linotype" w:hAnsi="Palatino Linotype"/>
          <w:sz w:val="24"/>
          <w:szCs w:val="24"/>
        </w:rPr>
      </w:pPr>
    </w:p>
    <w:p w:rsidR="00720952" w:rsidRPr="008633DF" w:rsidRDefault="00720952" w:rsidP="008633DF">
      <w:pPr>
        <w:spacing w:after="0" w:line="360" w:lineRule="auto"/>
        <w:jc w:val="both"/>
        <w:rPr>
          <w:rFonts w:ascii="Palatino Linotype" w:eastAsia="Times New Roman" w:hAnsi="Palatino Linotype" w:cs="Times New Roman"/>
          <w:sz w:val="24"/>
          <w:szCs w:val="24"/>
        </w:rPr>
      </w:pPr>
      <w:r w:rsidRPr="008633DF">
        <w:rPr>
          <w:rFonts w:ascii="Palatino Linotype" w:eastAsia="Times New Roman" w:hAnsi="Palatino Linotype" w:cs="Arial"/>
          <w:b/>
          <w:sz w:val="24"/>
          <w:szCs w:val="24"/>
        </w:rPr>
        <w:t xml:space="preserve">PRIMERO. </w:t>
      </w:r>
      <w:r w:rsidRPr="008633DF">
        <w:rPr>
          <w:rFonts w:ascii="Palatino Linotype" w:eastAsia="Times New Roman" w:hAnsi="Palatino Linotype" w:cs="Arial"/>
          <w:sz w:val="24"/>
          <w:szCs w:val="24"/>
        </w:rPr>
        <w:t>Resultan parcialmente fundadas las</w:t>
      </w:r>
      <w:r w:rsidRPr="008633DF">
        <w:rPr>
          <w:rFonts w:ascii="Palatino Linotype" w:eastAsia="Times New Roman" w:hAnsi="Palatino Linotype" w:cs="Arial"/>
          <w:b/>
          <w:sz w:val="24"/>
          <w:szCs w:val="24"/>
        </w:rPr>
        <w:t xml:space="preserve"> </w:t>
      </w:r>
      <w:r w:rsidRPr="008633DF">
        <w:rPr>
          <w:rFonts w:ascii="Palatino Linotype" w:eastAsia="Times New Roman" w:hAnsi="Palatino Linotype" w:cs="Arial"/>
          <w:sz w:val="24"/>
          <w:szCs w:val="24"/>
        </w:rPr>
        <w:t xml:space="preserve">razones o motivos de inconformidad hechos valer </w:t>
      </w:r>
      <w:r w:rsidRPr="008633DF">
        <w:rPr>
          <w:rFonts w:ascii="Palatino Linotype" w:eastAsia="Calibri" w:hAnsi="Palatino Linotype" w:cs="Arial"/>
          <w:sz w:val="24"/>
          <w:szCs w:val="24"/>
        </w:rPr>
        <w:t xml:space="preserve">en el recurso de revisión </w:t>
      </w:r>
      <w:r w:rsidRPr="008633DF">
        <w:rPr>
          <w:rFonts w:ascii="Palatino Linotype" w:hAnsi="Palatino Linotype" w:cs="Arial"/>
          <w:b/>
          <w:bCs/>
          <w:sz w:val="24"/>
          <w:szCs w:val="24"/>
        </w:rPr>
        <w:t>0</w:t>
      </w:r>
      <w:r w:rsidR="004477EB" w:rsidRPr="008633DF">
        <w:rPr>
          <w:rFonts w:ascii="Palatino Linotype" w:hAnsi="Palatino Linotype" w:cs="Arial"/>
          <w:b/>
          <w:bCs/>
          <w:sz w:val="24"/>
          <w:szCs w:val="24"/>
        </w:rPr>
        <w:t>4233</w:t>
      </w:r>
      <w:r w:rsidRPr="008633DF">
        <w:rPr>
          <w:rFonts w:ascii="Palatino Linotype" w:hAnsi="Palatino Linotype" w:cs="Arial"/>
          <w:b/>
          <w:bCs/>
          <w:sz w:val="24"/>
          <w:szCs w:val="24"/>
        </w:rPr>
        <w:t xml:space="preserve">/INFOEM/IP/RR/2018,  </w:t>
      </w:r>
      <w:r w:rsidRPr="008633DF">
        <w:rPr>
          <w:rFonts w:ascii="Palatino Linotype" w:hAnsi="Palatino Linotype" w:cs="Arial"/>
          <w:bCs/>
          <w:sz w:val="24"/>
          <w:szCs w:val="24"/>
        </w:rPr>
        <w:t>en términos de</w:t>
      </w:r>
      <w:r w:rsidR="00F7004C" w:rsidRPr="008633DF">
        <w:rPr>
          <w:rFonts w:ascii="Palatino Linotype" w:hAnsi="Palatino Linotype" w:cs="Arial"/>
          <w:bCs/>
          <w:sz w:val="24"/>
          <w:szCs w:val="24"/>
        </w:rPr>
        <w:t>l</w:t>
      </w:r>
      <w:r w:rsidRPr="008633DF">
        <w:rPr>
          <w:rFonts w:ascii="Palatino Linotype" w:hAnsi="Palatino Linotype" w:cs="Arial"/>
          <w:bCs/>
          <w:sz w:val="24"/>
          <w:szCs w:val="24"/>
        </w:rPr>
        <w:t xml:space="preserve"> </w:t>
      </w:r>
      <w:r w:rsidRPr="008633DF">
        <w:rPr>
          <w:rFonts w:ascii="Palatino Linotype" w:hAnsi="Palatino Linotype" w:cs="Arial"/>
          <w:b/>
          <w:bCs/>
          <w:sz w:val="24"/>
          <w:szCs w:val="24"/>
        </w:rPr>
        <w:t>Considerando</w:t>
      </w:r>
      <w:r w:rsidRPr="008633DF">
        <w:rPr>
          <w:rFonts w:ascii="Palatino Linotype" w:hAnsi="Palatino Linotype" w:cs="Arial"/>
          <w:bCs/>
          <w:sz w:val="24"/>
          <w:szCs w:val="24"/>
        </w:rPr>
        <w:t xml:space="preserve"> </w:t>
      </w:r>
      <w:r w:rsidRPr="008633DF">
        <w:rPr>
          <w:rFonts w:ascii="Palatino Linotype" w:hAnsi="Palatino Linotype" w:cs="Arial"/>
          <w:b/>
          <w:bCs/>
          <w:sz w:val="24"/>
          <w:szCs w:val="24"/>
        </w:rPr>
        <w:t xml:space="preserve">CUARTO </w:t>
      </w:r>
      <w:r w:rsidR="00F7004C" w:rsidRPr="008633DF">
        <w:rPr>
          <w:rFonts w:ascii="Palatino Linotype" w:hAnsi="Palatino Linotype" w:cs="Arial"/>
          <w:bCs/>
          <w:sz w:val="24"/>
          <w:szCs w:val="24"/>
        </w:rPr>
        <w:t>d</w:t>
      </w:r>
      <w:r w:rsidRPr="008633DF">
        <w:rPr>
          <w:rFonts w:ascii="Palatino Linotype" w:hAnsi="Palatino Linotype" w:cs="Arial"/>
          <w:bCs/>
          <w:sz w:val="24"/>
          <w:szCs w:val="24"/>
        </w:rPr>
        <w:t>e la presente resolución.</w:t>
      </w:r>
    </w:p>
    <w:p w:rsidR="00720952" w:rsidRPr="008633DF" w:rsidRDefault="00720952" w:rsidP="008633DF">
      <w:pPr>
        <w:spacing w:before="240" w:after="0" w:line="360" w:lineRule="auto"/>
        <w:jc w:val="both"/>
        <w:rPr>
          <w:rFonts w:ascii="Palatino Linotype" w:hAnsi="Palatino Linotype" w:cs="Arial"/>
          <w:bCs/>
          <w:sz w:val="24"/>
          <w:szCs w:val="24"/>
        </w:rPr>
      </w:pPr>
      <w:bookmarkStart w:id="11" w:name="_Toc477891768"/>
      <w:bookmarkStart w:id="12" w:name="_Toc477891858"/>
      <w:bookmarkStart w:id="13" w:name="_Toc481576259"/>
      <w:bookmarkStart w:id="14" w:name="_Toc492590391"/>
      <w:bookmarkStart w:id="15" w:name="_Toc462653937"/>
      <w:bookmarkStart w:id="16" w:name="_Toc453696502"/>
      <w:bookmarkStart w:id="17" w:name="_Toc454301155"/>
      <w:r w:rsidRPr="008633DF">
        <w:rPr>
          <w:rFonts w:ascii="Palatino Linotype" w:hAnsi="Palatino Linotype"/>
          <w:b/>
          <w:sz w:val="24"/>
          <w:szCs w:val="24"/>
        </w:rPr>
        <w:t>SEGUNDO.</w:t>
      </w:r>
      <w:r w:rsidRPr="008633DF">
        <w:rPr>
          <w:rStyle w:val="Ttulo2Car"/>
          <w:rFonts w:ascii="Palatino Linotype" w:hAnsi="Palatino Linotype"/>
          <w:b/>
          <w:sz w:val="24"/>
          <w:szCs w:val="24"/>
        </w:rPr>
        <w:t xml:space="preserve"> </w:t>
      </w:r>
      <w:bookmarkEnd w:id="11"/>
      <w:bookmarkEnd w:id="12"/>
      <w:bookmarkEnd w:id="13"/>
      <w:bookmarkEnd w:id="14"/>
      <w:bookmarkEnd w:id="15"/>
      <w:bookmarkEnd w:id="16"/>
      <w:bookmarkEnd w:id="17"/>
      <w:r w:rsidRPr="008633DF">
        <w:rPr>
          <w:rFonts w:ascii="Palatino Linotype" w:eastAsia="Calibri" w:hAnsi="Palatino Linotype" w:cs="Arial"/>
          <w:sz w:val="24"/>
          <w:szCs w:val="24"/>
        </w:rPr>
        <w:t>Se</w:t>
      </w:r>
      <w:r w:rsidRPr="008633DF">
        <w:rPr>
          <w:rFonts w:ascii="Palatino Linotype" w:eastAsia="Calibri" w:hAnsi="Palatino Linotype" w:cs="Arial"/>
          <w:b/>
          <w:sz w:val="24"/>
          <w:szCs w:val="24"/>
        </w:rPr>
        <w:t xml:space="preserve"> MODIFICA </w:t>
      </w:r>
      <w:r w:rsidR="00C30651" w:rsidRPr="008633DF">
        <w:rPr>
          <w:rFonts w:ascii="Palatino Linotype" w:eastAsia="Calibri" w:hAnsi="Palatino Linotype" w:cs="Arial"/>
          <w:sz w:val="24"/>
          <w:szCs w:val="24"/>
        </w:rPr>
        <w:t>la respuesta emitida por la</w:t>
      </w:r>
      <w:r w:rsidRPr="008633DF">
        <w:rPr>
          <w:rFonts w:ascii="Palatino Linotype" w:eastAsia="Calibri" w:hAnsi="Palatino Linotype" w:cs="Arial"/>
          <w:sz w:val="24"/>
          <w:szCs w:val="24"/>
        </w:rPr>
        <w:t xml:space="preserve"> </w:t>
      </w:r>
      <w:r w:rsidR="00C30651" w:rsidRPr="008633DF">
        <w:rPr>
          <w:rFonts w:ascii="Palatino Linotype" w:eastAsia="Calibri" w:hAnsi="Palatino Linotype" w:cs="Arial"/>
          <w:b/>
          <w:sz w:val="24"/>
          <w:szCs w:val="24"/>
        </w:rPr>
        <w:t>Universidad Politécnica del Valle de Toluca</w:t>
      </w:r>
      <w:r w:rsidRPr="008633DF">
        <w:rPr>
          <w:rFonts w:ascii="Palatino Linotype" w:eastAsia="Calibri" w:hAnsi="Palatino Linotype" w:cs="Arial"/>
          <w:sz w:val="24"/>
          <w:szCs w:val="24"/>
        </w:rPr>
        <w:t xml:space="preserve"> y se</w:t>
      </w:r>
      <w:r w:rsidRPr="008633DF">
        <w:rPr>
          <w:rFonts w:ascii="Palatino Linotype" w:eastAsia="Calibri" w:hAnsi="Palatino Linotype" w:cs="Arial"/>
          <w:b/>
          <w:sz w:val="24"/>
          <w:szCs w:val="24"/>
        </w:rPr>
        <w:t xml:space="preserve"> ORDENA </w:t>
      </w:r>
      <w:r w:rsidRPr="008633DF">
        <w:rPr>
          <w:rFonts w:ascii="Palatino Linotype" w:eastAsia="Times New Roman" w:hAnsi="Palatino Linotype" w:cs="Arial"/>
          <w:sz w:val="24"/>
          <w:szCs w:val="24"/>
        </w:rPr>
        <w:t>entregar vía Sistema de Acceso a la Información Mexiquense (SAIMEX)</w:t>
      </w:r>
      <w:r w:rsidRPr="008633DF">
        <w:rPr>
          <w:rFonts w:ascii="Palatino Linotype" w:eastAsia="Times New Roman" w:hAnsi="Palatino Linotype" w:cs="Arial"/>
          <w:b/>
          <w:sz w:val="24"/>
          <w:szCs w:val="24"/>
        </w:rPr>
        <w:t>,</w:t>
      </w:r>
      <w:r w:rsidRPr="008633DF">
        <w:rPr>
          <w:rFonts w:ascii="Palatino Linotype" w:eastAsia="Times New Roman" w:hAnsi="Palatino Linotype" w:cs="Arial"/>
          <w:sz w:val="24"/>
          <w:szCs w:val="24"/>
        </w:rPr>
        <w:t xml:space="preserve"> </w:t>
      </w:r>
      <w:r w:rsidR="00947DA5" w:rsidRPr="008633DF">
        <w:rPr>
          <w:rFonts w:ascii="Palatino Linotype" w:eastAsia="Times New Roman" w:hAnsi="Palatino Linotype" w:cs="Arial"/>
          <w:sz w:val="24"/>
          <w:szCs w:val="24"/>
        </w:rPr>
        <w:t>de la servidor</w:t>
      </w:r>
      <w:r w:rsidR="000F756F" w:rsidRPr="008633DF">
        <w:rPr>
          <w:rFonts w:ascii="Palatino Linotype" w:eastAsia="Times New Roman" w:hAnsi="Palatino Linotype" w:cs="Arial"/>
          <w:sz w:val="24"/>
          <w:szCs w:val="24"/>
        </w:rPr>
        <w:t>a pública</w:t>
      </w:r>
      <w:r w:rsidR="00947DA5" w:rsidRPr="008633DF">
        <w:rPr>
          <w:rFonts w:ascii="Palatino Linotype" w:eastAsia="Times New Roman" w:hAnsi="Palatino Linotype" w:cs="Arial"/>
          <w:sz w:val="24"/>
          <w:szCs w:val="24"/>
        </w:rPr>
        <w:t xml:space="preserve"> señalad</w:t>
      </w:r>
      <w:r w:rsidR="00DB5B84" w:rsidRPr="008633DF">
        <w:rPr>
          <w:rFonts w:ascii="Palatino Linotype" w:eastAsia="Times New Roman" w:hAnsi="Palatino Linotype" w:cs="Arial"/>
          <w:sz w:val="24"/>
          <w:szCs w:val="24"/>
        </w:rPr>
        <w:t>a</w:t>
      </w:r>
      <w:r w:rsidRPr="008633DF">
        <w:rPr>
          <w:rFonts w:ascii="Palatino Linotype" w:eastAsia="Times New Roman" w:hAnsi="Palatino Linotype" w:cs="Arial"/>
          <w:sz w:val="24"/>
          <w:szCs w:val="24"/>
        </w:rPr>
        <w:t xml:space="preserve"> en la solicitud </w:t>
      </w:r>
      <w:r w:rsidR="009B7B38" w:rsidRPr="008633DF">
        <w:rPr>
          <w:rFonts w:ascii="Palatino Linotype" w:eastAsia="Times New Roman" w:hAnsi="Palatino Linotype" w:cs="Arial"/>
          <w:b/>
          <w:sz w:val="24"/>
          <w:szCs w:val="24"/>
        </w:rPr>
        <w:t>0</w:t>
      </w:r>
      <w:r w:rsidR="00947DA5" w:rsidRPr="008633DF">
        <w:rPr>
          <w:rFonts w:ascii="Palatino Linotype" w:eastAsia="Times New Roman" w:hAnsi="Palatino Linotype" w:cs="Arial"/>
          <w:b/>
          <w:sz w:val="24"/>
          <w:szCs w:val="24"/>
        </w:rPr>
        <w:t>1287</w:t>
      </w:r>
      <w:r w:rsidRPr="008633DF">
        <w:rPr>
          <w:rFonts w:ascii="Palatino Linotype" w:eastAsia="Times New Roman" w:hAnsi="Palatino Linotype" w:cs="Arial"/>
          <w:b/>
          <w:sz w:val="24"/>
          <w:szCs w:val="24"/>
        </w:rPr>
        <w:t>/</w:t>
      </w:r>
      <w:r w:rsidR="00947DA5" w:rsidRPr="008633DF">
        <w:rPr>
          <w:rFonts w:ascii="Palatino Linotype" w:eastAsia="Times New Roman" w:hAnsi="Palatino Linotype" w:cs="Arial"/>
          <w:b/>
          <w:sz w:val="24"/>
          <w:szCs w:val="24"/>
        </w:rPr>
        <w:t>UPVT</w:t>
      </w:r>
      <w:r w:rsidRPr="008633DF">
        <w:rPr>
          <w:rFonts w:ascii="Palatino Linotype" w:eastAsia="Times New Roman" w:hAnsi="Palatino Linotype" w:cs="Arial"/>
          <w:b/>
          <w:sz w:val="24"/>
          <w:szCs w:val="24"/>
        </w:rPr>
        <w:t>/IP/2018</w:t>
      </w:r>
      <w:r w:rsidRPr="008633DF">
        <w:rPr>
          <w:rFonts w:ascii="Palatino Linotype" w:eastAsia="Times New Roman" w:hAnsi="Palatino Linotype" w:cs="Arial"/>
          <w:sz w:val="24"/>
          <w:szCs w:val="24"/>
        </w:rPr>
        <w:t xml:space="preserve">, la siguiente </w:t>
      </w:r>
      <w:r w:rsidRPr="008633DF">
        <w:rPr>
          <w:rFonts w:ascii="Palatino Linotype" w:hAnsi="Palatino Linotype" w:cs="Arial"/>
          <w:bCs/>
          <w:sz w:val="24"/>
          <w:szCs w:val="24"/>
        </w:rPr>
        <w:t>información:</w:t>
      </w:r>
    </w:p>
    <w:p w:rsidR="009B7B38" w:rsidRPr="008633DF" w:rsidRDefault="009B7B38" w:rsidP="008633DF">
      <w:pPr>
        <w:pStyle w:val="Prrafodelista"/>
        <w:autoSpaceDE w:val="0"/>
        <w:autoSpaceDN w:val="0"/>
        <w:adjustRightInd w:val="0"/>
        <w:spacing w:after="0" w:line="360" w:lineRule="auto"/>
        <w:ind w:right="567"/>
        <w:jc w:val="both"/>
        <w:rPr>
          <w:rFonts w:ascii="Palatino Linotype" w:eastAsia="Calibri" w:hAnsi="Palatino Linotype" w:cs="Arial"/>
          <w:b/>
          <w:sz w:val="24"/>
          <w:szCs w:val="24"/>
        </w:rPr>
      </w:pPr>
    </w:p>
    <w:p w:rsidR="00947DA5" w:rsidRPr="008633DF" w:rsidRDefault="00947DA5" w:rsidP="008633DF">
      <w:pPr>
        <w:pStyle w:val="Prrafodelista"/>
        <w:numPr>
          <w:ilvl w:val="0"/>
          <w:numId w:val="4"/>
        </w:numPr>
        <w:autoSpaceDE w:val="0"/>
        <w:autoSpaceDN w:val="0"/>
        <w:adjustRightInd w:val="0"/>
        <w:spacing w:after="0" w:line="360" w:lineRule="auto"/>
        <w:ind w:right="567"/>
        <w:jc w:val="both"/>
        <w:rPr>
          <w:rFonts w:ascii="Palatino Linotype" w:eastAsia="Calibri" w:hAnsi="Palatino Linotype" w:cs="Arial"/>
          <w:b/>
          <w:sz w:val="24"/>
          <w:szCs w:val="24"/>
        </w:rPr>
      </w:pPr>
      <w:r w:rsidRPr="008633DF">
        <w:rPr>
          <w:rFonts w:ascii="Palatino Linotype" w:eastAsia="Calibri" w:hAnsi="Palatino Linotype" w:cs="Arial"/>
          <w:b/>
          <w:sz w:val="24"/>
          <w:szCs w:val="24"/>
        </w:rPr>
        <w:t>El grado de maestría</w:t>
      </w:r>
      <w:r w:rsidR="00DB5B84" w:rsidRPr="008633DF">
        <w:rPr>
          <w:rFonts w:ascii="Palatino Linotype" w:eastAsia="Calibri" w:hAnsi="Palatino Linotype" w:cs="Arial"/>
          <w:b/>
          <w:sz w:val="24"/>
          <w:szCs w:val="24"/>
        </w:rPr>
        <w:t xml:space="preserve"> con fotografía.</w:t>
      </w:r>
    </w:p>
    <w:p w:rsidR="00947DA5" w:rsidRPr="008633DF" w:rsidRDefault="00947DA5" w:rsidP="008633DF">
      <w:pPr>
        <w:autoSpaceDE w:val="0"/>
        <w:autoSpaceDN w:val="0"/>
        <w:adjustRightInd w:val="0"/>
        <w:spacing w:after="0" w:line="360" w:lineRule="auto"/>
        <w:ind w:right="567"/>
        <w:jc w:val="both"/>
        <w:rPr>
          <w:rFonts w:ascii="Palatino Linotype" w:eastAsia="Calibri" w:hAnsi="Palatino Linotype" w:cs="Arial"/>
          <w:sz w:val="24"/>
          <w:szCs w:val="24"/>
        </w:rPr>
      </w:pPr>
    </w:p>
    <w:p w:rsidR="00720952" w:rsidRPr="008633DF" w:rsidRDefault="00720952" w:rsidP="008633DF">
      <w:pPr>
        <w:autoSpaceDE w:val="0"/>
        <w:autoSpaceDN w:val="0"/>
        <w:adjustRightInd w:val="0"/>
        <w:spacing w:after="0" w:line="360" w:lineRule="auto"/>
        <w:ind w:right="49"/>
        <w:jc w:val="both"/>
        <w:rPr>
          <w:rFonts w:ascii="Palatino Linotype" w:eastAsia="Calibri" w:hAnsi="Palatino Linotype" w:cs="Arial"/>
          <w:sz w:val="24"/>
          <w:szCs w:val="24"/>
        </w:rPr>
      </w:pPr>
      <w:bookmarkStart w:id="18" w:name="_Toc460947013"/>
      <w:r w:rsidRPr="008633DF">
        <w:rPr>
          <w:rFonts w:ascii="Palatino Linotype" w:eastAsia="Palatino Linotype" w:hAnsi="Palatino Linotype" w:cs="Palatino Linotype"/>
          <w:b/>
          <w:sz w:val="24"/>
          <w:szCs w:val="24"/>
        </w:rPr>
        <w:t xml:space="preserve">TERCERO. Notifíquese </w:t>
      </w:r>
      <w:r w:rsidRPr="008633DF">
        <w:rPr>
          <w:rFonts w:ascii="Palatino Linotype" w:eastAsia="Palatino Linotype" w:hAnsi="Palatino Linotype" w:cs="Palatino Linotype"/>
          <w:sz w:val="24"/>
          <w:szCs w:val="24"/>
        </w:rPr>
        <w:t xml:space="preserve">al Titular de la Unidad de Transparencia del </w:t>
      </w:r>
      <w:r w:rsidRPr="008633DF">
        <w:rPr>
          <w:rFonts w:ascii="Palatino Linotype" w:eastAsia="Palatino Linotype" w:hAnsi="Palatino Linotype" w:cs="Palatino Linotype"/>
          <w:b/>
          <w:sz w:val="24"/>
          <w:szCs w:val="24"/>
        </w:rPr>
        <w:t>SUJETO OBLIGADO</w:t>
      </w:r>
      <w:r w:rsidRPr="008633DF">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8633DF">
        <w:rPr>
          <w:rFonts w:ascii="Palatino Linotype" w:hAnsi="Palatino Linotype"/>
          <w:color w:val="222222"/>
          <w:sz w:val="24"/>
          <w:szCs w:val="24"/>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rsidR="00720952" w:rsidRPr="008633DF" w:rsidRDefault="00720952" w:rsidP="008633DF">
      <w:pPr>
        <w:autoSpaceDE w:val="0"/>
        <w:autoSpaceDN w:val="0"/>
        <w:adjustRightInd w:val="0"/>
        <w:spacing w:after="0" w:line="360" w:lineRule="auto"/>
        <w:ind w:right="49"/>
        <w:jc w:val="both"/>
        <w:rPr>
          <w:rFonts w:ascii="Palatino Linotype" w:hAnsi="Palatino Linotype"/>
          <w:sz w:val="24"/>
          <w:szCs w:val="24"/>
        </w:rPr>
      </w:pPr>
      <w:r w:rsidRPr="008633DF">
        <w:rPr>
          <w:rFonts w:ascii="Palatino Linotype" w:eastAsia="Times New Roman" w:hAnsi="Palatino Linotype" w:cs="Arial"/>
          <w:b/>
          <w:sz w:val="24"/>
          <w:szCs w:val="24"/>
        </w:rPr>
        <w:t xml:space="preserve">CUARTO. </w:t>
      </w:r>
      <w:r w:rsidRPr="008633DF">
        <w:rPr>
          <w:rFonts w:ascii="Palatino Linotype" w:eastAsia="Times New Roman" w:hAnsi="Palatino Linotype" w:cs="Times New Roman"/>
          <w:b/>
          <w:bCs/>
          <w:color w:val="222222"/>
          <w:sz w:val="24"/>
          <w:szCs w:val="24"/>
        </w:rPr>
        <w:t>Notifíquese a</w:t>
      </w:r>
      <w:r w:rsidRPr="008633DF">
        <w:rPr>
          <w:rFonts w:ascii="Palatino Linotype" w:hAnsi="Palatino Linotype"/>
          <w:b/>
          <w:sz w:val="24"/>
          <w:szCs w:val="24"/>
        </w:rPr>
        <w:t xml:space="preserve"> </w:t>
      </w:r>
      <w:r w:rsidR="001B12A8" w:rsidRPr="001B12A8">
        <w:rPr>
          <w:rFonts w:ascii="Palatino Linotype" w:hAnsi="Palatino Linotype"/>
          <w:b/>
          <w:sz w:val="24"/>
          <w:szCs w:val="24"/>
          <w:highlight w:val="black"/>
        </w:rPr>
        <w:t>-------------------------------</w:t>
      </w:r>
      <w:r w:rsidR="004B2EB7" w:rsidRPr="008633DF">
        <w:rPr>
          <w:rFonts w:ascii="Palatino Linotype" w:hAnsi="Palatino Linotype"/>
          <w:b/>
          <w:sz w:val="24"/>
          <w:szCs w:val="24"/>
        </w:rPr>
        <w:t xml:space="preserve"> </w:t>
      </w:r>
      <w:r w:rsidRPr="008633DF">
        <w:rPr>
          <w:rFonts w:ascii="Palatino Linotype" w:hAnsi="Palatino Linotype"/>
          <w:sz w:val="24"/>
          <w:szCs w:val="24"/>
        </w:rPr>
        <w:t>la presente resolución</w:t>
      </w:r>
      <w:r w:rsidR="00947DA5" w:rsidRPr="008633DF">
        <w:rPr>
          <w:rFonts w:ascii="Palatino Linotype" w:hAnsi="Palatino Linotype"/>
          <w:sz w:val="24"/>
          <w:szCs w:val="24"/>
        </w:rPr>
        <w:t xml:space="preserve"> e informe justificado</w:t>
      </w:r>
      <w:r w:rsidRPr="008633DF">
        <w:rPr>
          <w:rFonts w:ascii="Palatino Linotype" w:hAnsi="Palatino Linotype"/>
          <w:sz w:val="24"/>
          <w:szCs w:val="24"/>
        </w:rPr>
        <w:t>.</w:t>
      </w:r>
      <w:bookmarkEnd w:id="18"/>
    </w:p>
    <w:p w:rsidR="00DB0496" w:rsidRPr="008633DF" w:rsidRDefault="00DB0496" w:rsidP="008633DF">
      <w:pPr>
        <w:autoSpaceDE w:val="0"/>
        <w:autoSpaceDN w:val="0"/>
        <w:adjustRightInd w:val="0"/>
        <w:spacing w:after="0" w:line="360" w:lineRule="auto"/>
        <w:ind w:right="49"/>
        <w:jc w:val="both"/>
        <w:rPr>
          <w:rFonts w:ascii="Palatino Linotype" w:eastAsia="Calibri" w:hAnsi="Palatino Linotype" w:cs="Arial"/>
          <w:sz w:val="24"/>
          <w:szCs w:val="24"/>
        </w:rPr>
      </w:pPr>
    </w:p>
    <w:p w:rsidR="00720952" w:rsidRDefault="00720952" w:rsidP="008633DF">
      <w:pPr>
        <w:autoSpaceDE w:val="0"/>
        <w:autoSpaceDN w:val="0"/>
        <w:adjustRightInd w:val="0"/>
        <w:spacing w:after="0" w:line="360" w:lineRule="auto"/>
        <w:ind w:right="49"/>
        <w:jc w:val="both"/>
        <w:rPr>
          <w:rFonts w:ascii="Palatino Linotype" w:eastAsia="MS Mincho" w:hAnsi="Palatino Linotype" w:cs="Times New Roman"/>
          <w:sz w:val="24"/>
          <w:szCs w:val="24"/>
        </w:rPr>
      </w:pPr>
      <w:r w:rsidRPr="008633DF">
        <w:rPr>
          <w:rFonts w:ascii="Palatino Linotype" w:eastAsia="MS Mincho" w:hAnsi="Palatino Linotype" w:cs="Times New Roman"/>
          <w:b/>
          <w:sz w:val="24"/>
          <w:szCs w:val="24"/>
        </w:rPr>
        <w:lastRenderedPageBreak/>
        <w:t>QUINTO.</w:t>
      </w:r>
      <w:r w:rsidRPr="008633DF">
        <w:rPr>
          <w:rFonts w:ascii="Palatino Linotype" w:eastAsia="MS Mincho" w:hAnsi="Palatino Linotype" w:cs="Times New Roman"/>
          <w:sz w:val="24"/>
          <w:szCs w:val="24"/>
        </w:rPr>
        <w:t xml:space="preserve"> Se hace del conocimiento de </w:t>
      </w:r>
      <w:r w:rsidR="001B12A8" w:rsidRPr="001B12A8">
        <w:rPr>
          <w:rFonts w:ascii="Palatino Linotype" w:hAnsi="Palatino Linotype"/>
          <w:b/>
          <w:sz w:val="24"/>
          <w:szCs w:val="24"/>
          <w:highlight w:val="black"/>
        </w:rPr>
        <w:t>------------------------------------</w:t>
      </w:r>
      <w:bookmarkStart w:id="19" w:name="_GoBack"/>
      <w:bookmarkEnd w:id="19"/>
      <w:r w:rsidR="00947DA5" w:rsidRPr="008633DF">
        <w:rPr>
          <w:rFonts w:ascii="Palatino Linotype" w:eastAsia="MS Mincho" w:hAnsi="Palatino Linotype" w:cs="Times New Roman"/>
          <w:sz w:val="24"/>
          <w:szCs w:val="24"/>
        </w:rPr>
        <w:t xml:space="preserve"> </w:t>
      </w:r>
      <w:r w:rsidRPr="008633DF">
        <w:rPr>
          <w:rFonts w:ascii="Palatino Linotype" w:eastAsia="MS Mincho" w:hAnsi="Palatino Linotype" w:cs="Times New Roman"/>
          <w:sz w:val="24"/>
          <w:szCs w:val="24"/>
        </w:rPr>
        <w:t>que, de conformidad con lo establecido en el artículo 196 de la Ley de Transparencia y Acceso a la Información Pública del Estado de México y Municipios, en caso de que considere que la resolución le cause algún perjuicio podrá impugnarla </w:t>
      </w:r>
      <w:r w:rsidRPr="008633DF">
        <w:rPr>
          <w:rFonts w:ascii="Palatino Linotype" w:eastAsia="MS Mincho" w:hAnsi="Palatino Linotype" w:cs="Times New Roman"/>
          <w:bCs/>
          <w:sz w:val="24"/>
          <w:szCs w:val="24"/>
        </w:rPr>
        <w:t>vía juicio de amparo</w:t>
      </w:r>
      <w:r w:rsidRPr="008633DF">
        <w:rPr>
          <w:rFonts w:ascii="Palatino Linotype" w:eastAsia="MS Mincho" w:hAnsi="Palatino Linotype" w:cs="Times New Roman"/>
          <w:sz w:val="24"/>
          <w:szCs w:val="24"/>
        </w:rPr>
        <w:t> en los términos de las leyes aplicables.</w:t>
      </w:r>
    </w:p>
    <w:p w:rsidR="008633DF" w:rsidRDefault="008633DF" w:rsidP="008633DF">
      <w:pPr>
        <w:autoSpaceDE w:val="0"/>
        <w:autoSpaceDN w:val="0"/>
        <w:adjustRightInd w:val="0"/>
        <w:spacing w:after="0" w:line="360" w:lineRule="auto"/>
        <w:ind w:right="49"/>
        <w:jc w:val="both"/>
        <w:rPr>
          <w:rFonts w:ascii="Palatino Linotype" w:eastAsia="Calibri" w:hAnsi="Palatino Linotype" w:cs="Arial"/>
          <w:sz w:val="24"/>
          <w:szCs w:val="24"/>
        </w:rPr>
      </w:pPr>
    </w:p>
    <w:p w:rsidR="0004580B" w:rsidRPr="008633DF" w:rsidRDefault="0004580B" w:rsidP="008633DF">
      <w:pPr>
        <w:autoSpaceDE w:val="0"/>
        <w:autoSpaceDN w:val="0"/>
        <w:adjustRightInd w:val="0"/>
        <w:spacing w:after="0" w:line="360" w:lineRule="auto"/>
        <w:ind w:right="49"/>
        <w:jc w:val="both"/>
        <w:rPr>
          <w:rFonts w:ascii="Palatino Linotype" w:eastAsia="Calibri" w:hAnsi="Palatino Linotype" w:cs="Arial"/>
          <w:sz w:val="24"/>
          <w:szCs w:val="24"/>
        </w:rPr>
      </w:pPr>
    </w:p>
    <w:p w:rsidR="008633DF" w:rsidRPr="0004580B" w:rsidRDefault="008633DF" w:rsidP="008633DF">
      <w:pPr>
        <w:spacing w:line="360" w:lineRule="auto"/>
        <w:ind w:right="49"/>
        <w:jc w:val="both"/>
        <w:rPr>
          <w:rFonts w:ascii="Palatino Linotype" w:hAnsi="Palatino Linotype" w:cs="Arial"/>
          <w:sz w:val="24"/>
          <w:lang w:val="es-ES_tradnl"/>
        </w:rPr>
      </w:pPr>
      <w:r w:rsidRPr="0004580B">
        <w:rPr>
          <w:rFonts w:ascii="Palatino Linotype" w:hAnsi="Palatino Linotype" w:cs="Arial"/>
          <w:sz w:val="24"/>
          <w:lang w:val="es-ES_tradnl"/>
        </w:rPr>
        <w:t>ASÍ LO RESUELVE, POR UNANIMIDAD DE VOTOS, EL PLENO DEL</w:t>
      </w:r>
      <w:r w:rsidRPr="0004580B">
        <w:rPr>
          <w:rFonts w:ascii="Palatino Linotype" w:eastAsia="Arial Unicode MS" w:hAnsi="Palatino Linotype" w:cs="Arial"/>
          <w:sz w:val="24"/>
          <w:lang w:val="es-ES_tradnl"/>
        </w:rPr>
        <w:t xml:space="preserve"> INSTITUTO DE TRANSPARENCIA, ACCESO A LA INFORMACIÓN PÚBLICA Y PROTECCIÓN DE DATOS PERSONALES DEL ESTADO DE MÉXICO Y MUNICIPIOS</w:t>
      </w:r>
      <w:r w:rsidRPr="0004580B">
        <w:rPr>
          <w:rFonts w:ascii="Palatino Linotype" w:hAnsi="Palatino Linotype" w:cs="Arial"/>
          <w:sz w:val="24"/>
          <w:lang w:val="es-ES_tradnl"/>
        </w:rPr>
        <w:t xml:space="preserve">, CONFORMADO POR LOS COMISIONADOS ZULEMA MARTÍNEZ SÁNCHEZ; EVA ABAID YAPUR; JOSÉ GUADALUPE LUNA HERNÁNDEZ; JAVIER MARTÍNEZ CRUZ </w:t>
      </w:r>
      <w:r w:rsidR="00D45642">
        <w:rPr>
          <w:rFonts w:ascii="Palatino Linotype" w:hAnsi="Palatino Linotype" w:cs="Arial"/>
          <w:sz w:val="24"/>
          <w:lang w:val="es-ES_tradnl"/>
        </w:rPr>
        <w:t xml:space="preserve">EMITIENDO VOTO PARTICULAR </w:t>
      </w:r>
      <w:r w:rsidRPr="0004580B">
        <w:rPr>
          <w:rFonts w:ascii="Palatino Linotype" w:hAnsi="Palatino Linotype" w:cs="Arial"/>
          <w:sz w:val="24"/>
          <w:lang w:val="es-ES_tradnl"/>
        </w:rPr>
        <w:t>Y LUIS GUSTAVO PARRA NORIEGA; EN LA PRIMERA SESIÓN ORDINARIA CELEBRADA EL NUEVE DE ENERO DE DOS MIL DIECINUEVE ANTE EL SECRETARIO TÉCNICO DEL PLENO, 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8E54E6" w:rsidRPr="008633DF" w:rsidTr="00CD7840">
        <w:trPr>
          <w:trHeight w:val="1807"/>
        </w:trPr>
        <w:tc>
          <w:tcPr>
            <w:tcW w:w="8789" w:type="dxa"/>
            <w:gridSpan w:val="2"/>
            <w:vAlign w:val="center"/>
          </w:tcPr>
          <w:p w:rsidR="0004580B" w:rsidRPr="00D45642" w:rsidRDefault="0004580B" w:rsidP="00D45642">
            <w:pPr>
              <w:spacing w:line="240" w:lineRule="atLeast"/>
              <w:rPr>
                <w:rFonts w:ascii="Palatino Linotype" w:hAnsi="Palatino Linotype" w:cs="Times New Roman"/>
                <w:b/>
                <w:color w:val="000000" w:themeColor="text1"/>
              </w:rPr>
            </w:pPr>
          </w:p>
          <w:p w:rsidR="0004580B" w:rsidRDefault="0004580B" w:rsidP="00D45642">
            <w:pPr>
              <w:spacing w:line="240" w:lineRule="atLeast"/>
              <w:rPr>
                <w:rFonts w:ascii="Palatino Linotype" w:hAnsi="Palatino Linotype" w:cs="Times New Roman"/>
                <w:b/>
                <w:color w:val="000000" w:themeColor="text1"/>
              </w:rPr>
            </w:pPr>
          </w:p>
          <w:p w:rsidR="0004580B" w:rsidRDefault="0004580B" w:rsidP="00D45642">
            <w:pPr>
              <w:spacing w:line="240" w:lineRule="atLeast"/>
              <w:rPr>
                <w:rFonts w:ascii="Palatino Linotype" w:hAnsi="Palatino Linotype" w:cs="Times New Roman"/>
                <w:b/>
                <w:color w:val="000000" w:themeColor="text1"/>
              </w:rPr>
            </w:pPr>
          </w:p>
          <w:p w:rsidR="0004580B" w:rsidRDefault="0004580B" w:rsidP="00D45642">
            <w:pPr>
              <w:spacing w:line="240" w:lineRule="atLeast"/>
              <w:rPr>
                <w:rFonts w:ascii="Palatino Linotype" w:hAnsi="Palatino Linotype" w:cs="Times New Roman"/>
                <w:b/>
                <w:color w:val="000000" w:themeColor="text1"/>
              </w:rPr>
            </w:pPr>
          </w:p>
          <w:p w:rsidR="0004580B" w:rsidRDefault="0004580B" w:rsidP="00D45642">
            <w:pPr>
              <w:spacing w:line="240" w:lineRule="atLeast"/>
              <w:rPr>
                <w:rFonts w:ascii="Palatino Linotype" w:hAnsi="Palatino Linotype" w:cs="Times New Roman"/>
                <w:b/>
                <w:color w:val="000000" w:themeColor="text1"/>
              </w:rPr>
            </w:pPr>
          </w:p>
          <w:p w:rsidR="00D45642" w:rsidRPr="008633DF" w:rsidRDefault="00D45642" w:rsidP="00D45642">
            <w:pPr>
              <w:spacing w:line="240" w:lineRule="atLeast"/>
              <w:rPr>
                <w:rFonts w:ascii="Palatino Linotype" w:hAnsi="Palatino Linotype" w:cs="Times New Roman"/>
                <w:b/>
                <w:color w:val="000000" w:themeColor="text1"/>
              </w:rPr>
            </w:pPr>
          </w:p>
          <w:p w:rsidR="00D45642" w:rsidRDefault="00D45642" w:rsidP="00D45642">
            <w:pPr>
              <w:spacing w:line="240" w:lineRule="atLeast"/>
              <w:jc w:val="center"/>
              <w:rPr>
                <w:rFonts w:ascii="Palatino Linotype" w:hAnsi="Palatino Linotype" w:cs="Times New Roman"/>
                <w:b/>
                <w:color w:val="000000" w:themeColor="text1"/>
              </w:rPr>
            </w:pPr>
          </w:p>
          <w:p w:rsidR="00D45642" w:rsidRDefault="00D45642" w:rsidP="00D45642">
            <w:pPr>
              <w:spacing w:line="240" w:lineRule="atLeast"/>
              <w:rPr>
                <w:rFonts w:ascii="Palatino Linotype" w:hAnsi="Palatino Linotype" w:cs="Times New Roman"/>
                <w:b/>
                <w:color w:val="000000" w:themeColor="text1"/>
              </w:rPr>
            </w:pPr>
          </w:p>
          <w:p w:rsidR="00D45642" w:rsidRDefault="00D45642" w:rsidP="00D45642">
            <w:pPr>
              <w:spacing w:line="240" w:lineRule="atLeast"/>
              <w:rPr>
                <w:rFonts w:ascii="Palatino Linotype" w:hAnsi="Palatino Linotype" w:cs="Times New Roman"/>
                <w:b/>
                <w:color w:val="000000" w:themeColor="text1"/>
              </w:rPr>
            </w:pPr>
          </w:p>
          <w:p w:rsidR="008E54E6" w:rsidRPr="00D45642" w:rsidRDefault="008E54E6" w:rsidP="00D45642">
            <w:pPr>
              <w:spacing w:line="240" w:lineRule="atLeast"/>
              <w:jc w:val="center"/>
              <w:rPr>
                <w:rFonts w:ascii="Palatino Linotype" w:hAnsi="Palatino Linotype" w:cs="Times New Roman"/>
                <w:b/>
                <w:color w:val="000000" w:themeColor="text1"/>
              </w:rPr>
            </w:pPr>
            <w:r w:rsidRPr="00D45642">
              <w:rPr>
                <w:rFonts w:ascii="Palatino Linotype" w:hAnsi="Palatino Linotype" w:cs="Times New Roman"/>
                <w:b/>
                <w:color w:val="000000" w:themeColor="text1"/>
              </w:rPr>
              <w:lastRenderedPageBreak/>
              <w:t>Zulema Martínez Sánchez</w:t>
            </w:r>
          </w:p>
          <w:p w:rsidR="008E54E6" w:rsidRPr="00D45642" w:rsidRDefault="008E54E6" w:rsidP="00D45642">
            <w:pPr>
              <w:spacing w:line="240" w:lineRule="atLeast"/>
              <w:jc w:val="center"/>
              <w:rPr>
                <w:rFonts w:ascii="Palatino Linotype" w:hAnsi="Palatino Linotype" w:cs="Times New Roman"/>
                <w:color w:val="000000" w:themeColor="text1"/>
              </w:rPr>
            </w:pPr>
            <w:r w:rsidRPr="00D45642">
              <w:rPr>
                <w:rFonts w:ascii="Palatino Linotype" w:hAnsi="Palatino Linotype" w:cs="Times New Roman"/>
                <w:color w:val="000000" w:themeColor="text1"/>
              </w:rPr>
              <w:t>Comisionada Presidenta</w:t>
            </w:r>
          </w:p>
          <w:p w:rsidR="00D45642" w:rsidRPr="00D45642" w:rsidRDefault="00D45642" w:rsidP="00D45642">
            <w:pPr>
              <w:spacing w:line="240" w:lineRule="atLeast"/>
              <w:jc w:val="center"/>
              <w:rPr>
                <w:rFonts w:ascii="Palatino Linotype" w:hAnsi="Palatino Linotype" w:cs="Times New Roman"/>
                <w:color w:val="000000" w:themeColor="text1"/>
              </w:rPr>
            </w:pPr>
            <w:r w:rsidRPr="00D45642">
              <w:rPr>
                <w:rFonts w:ascii="Palatino Linotype" w:hAnsi="Palatino Linotype" w:cs="Times New Roman"/>
                <w:color w:val="000000" w:themeColor="text1"/>
              </w:rPr>
              <w:t>(Rúbrica)</w:t>
            </w:r>
          </w:p>
        </w:tc>
      </w:tr>
      <w:tr w:rsidR="008E54E6" w:rsidRPr="008633DF" w:rsidTr="00D45642">
        <w:trPr>
          <w:trHeight w:val="2156"/>
        </w:trPr>
        <w:tc>
          <w:tcPr>
            <w:tcW w:w="4395" w:type="dxa"/>
            <w:vAlign w:val="center"/>
          </w:tcPr>
          <w:p w:rsidR="008E54E6" w:rsidRDefault="008E54E6" w:rsidP="00D45642">
            <w:pPr>
              <w:spacing w:line="240" w:lineRule="atLeast"/>
              <w:rPr>
                <w:rFonts w:ascii="Palatino Linotype" w:hAnsi="Palatino Linotype" w:cs="Times New Roman"/>
                <w:b/>
                <w:color w:val="000000" w:themeColor="text1"/>
              </w:rPr>
            </w:pPr>
          </w:p>
          <w:p w:rsidR="00D45642" w:rsidRPr="008633DF" w:rsidRDefault="00D45642" w:rsidP="00D45642">
            <w:pPr>
              <w:spacing w:line="240" w:lineRule="atLeast"/>
              <w:rPr>
                <w:rFonts w:ascii="Palatino Linotype" w:hAnsi="Palatino Linotype" w:cs="Times New Roman"/>
                <w:b/>
                <w:color w:val="000000" w:themeColor="text1"/>
              </w:rPr>
            </w:pPr>
          </w:p>
          <w:p w:rsidR="008E54E6" w:rsidRPr="00D45642" w:rsidRDefault="008E54E6" w:rsidP="00D45642">
            <w:pPr>
              <w:spacing w:line="240" w:lineRule="atLeast"/>
              <w:jc w:val="center"/>
              <w:rPr>
                <w:rFonts w:ascii="Palatino Linotype" w:hAnsi="Palatino Linotype" w:cs="Times New Roman"/>
                <w:b/>
                <w:color w:val="000000" w:themeColor="text1"/>
              </w:rPr>
            </w:pPr>
            <w:r w:rsidRPr="00D45642">
              <w:rPr>
                <w:rFonts w:ascii="Palatino Linotype" w:hAnsi="Palatino Linotype" w:cs="Times New Roman"/>
                <w:b/>
                <w:color w:val="000000" w:themeColor="text1"/>
              </w:rPr>
              <w:t xml:space="preserve">Eva </w:t>
            </w:r>
            <w:proofErr w:type="spellStart"/>
            <w:r w:rsidRPr="00D45642">
              <w:rPr>
                <w:rFonts w:ascii="Palatino Linotype" w:hAnsi="Palatino Linotype" w:cs="Times New Roman"/>
                <w:b/>
                <w:color w:val="000000" w:themeColor="text1"/>
              </w:rPr>
              <w:t>Abaid</w:t>
            </w:r>
            <w:proofErr w:type="spellEnd"/>
            <w:r w:rsidRPr="00D45642">
              <w:rPr>
                <w:rFonts w:ascii="Palatino Linotype" w:hAnsi="Palatino Linotype" w:cs="Times New Roman"/>
                <w:b/>
                <w:color w:val="000000" w:themeColor="text1"/>
              </w:rPr>
              <w:t xml:space="preserve"> </w:t>
            </w:r>
            <w:proofErr w:type="spellStart"/>
            <w:r w:rsidRPr="00D45642">
              <w:rPr>
                <w:rFonts w:ascii="Palatino Linotype" w:hAnsi="Palatino Linotype" w:cs="Times New Roman"/>
                <w:b/>
                <w:color w:val="000000" w:themeColor="text1"/>
              </w:rPr>
              <w:t>Yapur</w:t>
            </w:r>
            <w:proofErr w:type="spellEnd"/>
          </w:p>
          <w:p w:rsidR="008E54E6" w:rsidRPr="00D45642" w:rsidRDefault="008E54E6" w:rsidP="00D45642">
            <w:pPr>
              <w:spacing w:line="240" w:lineRule="atLeast"/>
              <w:jc w:val="center"/>
              <w:rPr>
                <w:rFonts w:ascii="Palatino Linotype" w:hAnsi="Palatino Linotype" w:cs="Times New Roman"/>
                <w:color w:val="000000" w:themeColor="text1"/>
              </w:rPr>
            </w:pPr>
            <w:r w:rsidRPr="00D45642">
              <w:rPr>
                <w:rFonts w:ascii="Palatino Linotype" w:hAnsi="Palatino Linotype" w:cs="Times New Roman"/>
                <w:color w:val="000000" w:themeColor="text1"/>
              </w:rPr>
              <w:t>Comisionada</w:t>
            </w:r>
          </w:p>
          <w:p w:rsidR="00D45642" w:rsidRPr="00D45642" w:rsidRDefault="00D45642" w:rsidP="00D45642">
            <w:pPr>
              <w:spacing w:line="240" w:lineRule="atLeast"/>
              <w:jc w:val="center"/>
              <w:rPr>
                <w:rFonts w:ascii="Palatino Linotype" w:hAnsi="Palatino Linotype" w:cs="Times New Roman"/>
                <w:color w:val="000000" w:themeColor="text1"/>
              </w:rPr>
            </w:pPr>
            <w:r w:rsidRPr="00D45642">
              <w:rPr>
                <w:rFonts w:ascii="Palatino Linotype" w:hAnsi="Palatino Linotype" w:cs="Times New Roman"/>
                <w:color w:val="000000" w:themeColor="text1"/>
              </w:rPr>
              <w:t>(Rúbrica)</w:t>
            </w:r>
          </w:p>
        </w:tc>
        <w:tc>
          <w:tcPr>
            <w:tcW w:w="4394" w:type="dxa"/>
            <w:vAlign w:val="center"/>
          </w:tcPr>
          <w:p w:rsidR="008E54E6" w:rsidRDefault="008E54E6" w:rsidP="00D45642">
            <w:pPr>
              <w:spacing w:line="240" w:lineRule="atLeast"/>
              <w:rPr>
                <w:rFonts w:ascii="Palatino Linotype" w:hAnsi="Palatino Linotype" w:cs="Times New Roman"/>
                <w:b/>
                <w:color w:val="000000" w:themeColor="text1"/>
              </w:rPr>
            </w:pPr>
          </w:p>
          <w:p w:rsidR="00D45642" w:rsidRPr="008633DF" w:rsidRDefault="00D45642" w:rsidP="00D45642">
            <w:pPr>
              <w:spacing w:line="240" w:lineRule="atLeast"/>
              <w:rPr>
                <w:rFonts w:ascii="Palatino Linotype" w:hAnsi="Palatino Linotype" w:cs="Times New Roman"/>
                <w:b/>
                <w:color w:val="000000" w:themeColor="text1"/>
              </w:rPr>
            </w:pPr>
          </w:p>
          <w:p w:rsidR="008E54E6" w:rsidRPr="00D45642" w:rsidRDefault="008E54E6" w:rsidP="00D45642">
            <w:pPr>
              <w:spacing w:line="240" w:lineRule="atLeast"/>
              <w:jc w:val="center"/>
              <w:rPr>
                <w:rFonts w:ascii="Palatino Linotype" w:hAnsi="Palatino Linotype" w:cs="Times New Roman"/>
                <w:b/>
                <w:color w:val="000000" w:themeColor="text1"/>
              </w:rPr>
            </w:pPr>
            <w:r w:rsidRPr="00D45642">
              <w:rPr>
                <w:rFonts w:ascii="Palatino Linotype" w:hAnsi="Palatino Linotype" w:cs="Times New Roman"/>
                <w:b/>
                <w:color w:val="000000" w:themeColor="text1"/>
              </w:rPr>
              <w:t>José Guadalupe Luna Hernández</w:t>
            </w:r>
          </w:p>
          <w:p w:rsidR="008E54E6" w:rsidRPr="00D45642" w:rsidRDefault="008E54E6" w:rsidP="00D45642">
            <w:pPr>
              <w:spacing w:line="240" w:lineRule="atLeast"/>
              <w:jc w:val="center"/>
              <w:rPr>
                <w:rFonts w:ascii="Palatino Linotype" w:hAnsi="Palatino Linotype" w:cs="Times New Roman"/>
                <w:color w:val="000000" w:themeColor="text1"/>
              </w:rPr>
            </w:pPr>
            <w:r w:rsidRPr="00D45642">
              <w:rPr>
                <w:rFonts w:ascii="Palatino Linotype" w:hAnsi="Palatino Linotype" w:cs="Times New Roman"/>
                <w:color w:val="000000" w:themeColor="text1"/>
              </w:rPr>
              <w:t>Comisionado</w:t>
            </w:r>
          </w:p>
          <w:p w:rsidR="00D45642" w:rsidRPr="00D45642" w:rsidRDefault="00D45642" w:rsidP="00D45642">
            <w:pPr>
              <w:spacing w:line="240" w:lineRule="atLeast"/>
              <w:jc w:val="center"/>
              <w:rPr>
                <w:rFonts w:ascii="Palatino Linotype" w:hAnsi="Palatino Linotype" w:cs="Times New Roman"/>
                <w:color w:val="000000" w:themeColor="text1"/>
              </w:rPr>
            </w:pPr>
            <w:r w:rsidRPr="00D45642">
              <w:rPr>
                <w:rFonts w:ascii="Palatino Linotype" w:hAnsi="Palatino Linotype" w:cs="Times New Roman"/>
                <w:color w:val="000000" w:themeColor="text1"/>
              </w:rPr>
              <w:t>(Rúbrica)</w:t>
            </w:r>
          </w:p>
        </w:tc>
      </w:tr>
      <w:tr w:rsidR="008E54E6" w:rsidRPr="008633DF" w:rsidTr="00D45642">
        <w:trPr>
          <w:trHeight w:val="2244"/>
        </w:trPr>
        <w:tc>
          <w:tcPr>
            <w:tcW w:w="4395" w:type="dxa"/>
            <w:vAlign w:val="center"/>
          </w:tcPr>
          <w:p w:rsidR="008E54E6" w:rsidRPr="00D45642" w:rsidRDefault="008E54E6" w:rsidP="00D45642">
            <w:pPr>
              <w:spacing w:line="240" w:lineRule="atLeast"/>
              <w:jc w:val="center"/>
              <w:rPr>
                <w:rFonts w:ascii="Palatino Linotype" w:hAnsi="Palatino Linotype" w:cs="Times New Roman"/>
                <w:b/>
                <w:color w:val="000000" w:themeColor="text1"/>
              </w:rPr>
            </w:pPr>
          </w:p>
          <w:p w:rsidR="008E54E6" w:rsidRPr="008633DF" w:rsidRDefault="008E54E6" w:rsidP="00D45642">
            <w:pPr>
              <w:spacing w:line="240" w:lineRule="atLeast"/>
              <w:rPr>
                <w:rFonts w:ascii="Palatino Linotype" w:hAnsi="Palatino Linotype" w:cs="Times New Roman"/>
                <w:b/>
                <w:color w:val="000000" w:themeColor="text1"/>
              </w:rPr>
            </w:pPr>
          </w:p>
          <w:p w:rsidR="008E54E6" w:rsidRPr="00D45642" w:rsidRDefault="008E54E6" w:rsidP="00D45642">
            <w:pPr>
              <w:spacing w:line="240" w:lineRule="atLeast"/>
              <w:jc w:val="center"/>
              <w:rPr>
                <w:rFonts w:ascii="Palatino Linotype" w:hAnsi="Palatino Linotype" w:cs="Times New Roman"/>
                <w:b/>
                <w:color w:val="000000" w:themeColor="text1"/>
              </w:rPr>
            </w:pPr>
            <w:r w:rsidRPr="00D45642">
              <w:rPr>
                <w:rFonts w:ascii="Palatino Linotype" w:hAnsi="Palatino Linotype" w:cs="Times New Roman"/>
                <w:b/>
                <w:color w:val="000000" w:themeColor="text1"/>
              </w:rPr>
              <w:t>Javier Martínez Cruz</w:t>
            </w:r>
          </w:p>
          <w:p w:rsidR="008E54E6" w:rsidRPr="00D45642" w:rsidRDefault="008E54E6" w:rsidP="00D45642">
            <w:pPr>
              <w:spacing w:line="240" w:lineRule="atLeast"/>
              <w:jc w:val="center"/>
              <w:rPr>
                <w:rFonts w:ascii="Palatino Linotype" w:hAnsi="Palatino Linotype" w:cs="Times New Roman"/>
                <w:color w:val="000000" w:themeColor="text1"/>
              </w:rPr>
            </w:pPr>
            <w:r w:rsidRPr="00D45642">
              <w:rPr>
                <w:rFonts w:ascii="Palatino Linotype" w:hAnsi="Palatino Linotype" w:cs="Times New Roman"/>
                <w:color w:val="000000" w:themeColor="text1"/>
              </w:rPr>
              <w:t>Comisionado</w:t>
            </w:r>
          </w:p>
          <w:p w:rsidR="00D45642" w:rsidRPr="00D45642" w:rsidRDefault="00D45642" w:rsidP="00D45642">
            <w:pPr>
              <w:spacing w:line="240" w:lineRule="atLeast"/>
              <w:jc w:val="center"/>
              <w:rPr>
                <w:rFonts w:ascii="Palatino Linotype" w:hAnsi="Palatino Linotype" w:cs="Times New Roman"/>
                <w:b/>
                <w:color w:val="000000" w:themeColor="text1"/>
              </w:rPr>
            </w:pPr>
            <w:r w:rsidRPr="00D45642">
              <w:rPr>
                <w:rFonts w:ascii="Palatino Linotype" w:hAnsi="Palatino Linotype" w:cs="Times New Roman"/>
                <w:color w:val="000000" w:themeColor="text1"/>
              </w:rPr>
              <w:t>(Rúbrica)</w:t>
            </w:r>
          </w:p>
        </w:tc>
        <w:tc>
          <w:tcPr>
            <w:tcW w:w="4394" w:type="dxa"/>
            <w:vAlign w:val="center"/>
          </w:tcPr>
          <w:p w:rsidR="008E54E6" w:rsidRPr="00D45642" w:rsidRDefault="008E54E6" w:rsidP="00D45642">
            <w:pPr>
              <w:spacing w:line="240" w:lineRule="atLeast"/>
              <w:rPr>
                <w:rFonts w:ascii="Palatino Linotype" w:hAnsi="Palatino Linotype" w:cs="Times New Roman"/>
                <w:color w:val="000000" w:themeColor="text1"/>
              </w:rPr>
            </w:pPr>
          </w:p>
          <w:p w:rsidR="008E54E6" w:rsidRPr="008633DF" w:rsidRDefault="008E54E6" w:rsidP="00D45642">
            <w:pPr>
              <w:spacing w:line="240" w:lineRule="atLeast"/>
              <w:jc w:val="center"/>
              <w:rPr>
                <w:rFonts w:ascii="Palatino Linotype" w:hAnsi="Palatino Linotype" w:cs="Times New Roman"/>
                <w:color w:val="000000" w:themeColor="text1"/>
              </w:rPr>
            </w:pPr>
          </w:p>
          <w:p w:rsidR="008E54E6" w:rsidRPr="00D45642" w:rsidRDefault="008E54E6" w:rsidP="00D45642">
            <w:pPr>
              <w:spacing w:line="240" w:lineRule="atLeast"/>
              <w:jc w:val="center"/>
              <w:rPr>
                <w:rFonts w:ascii="Palatino Linotype" w:hAnsi="Palatino Linotype" w:cs="Times New Roman"/>
                <w:b/>
                <w:color w:val="000000" w:themeColor="text1"/>
              </w:rPr>
            </w:pPr>
            <w:r w:rsidRPr="00D45642">
              <w:rPr>
                <w:rFonts w:ascii="Palatino Linotype" w:hAnsi="Palatino Linotype" w:cs="Times New Roman"/>
                <w:b/>
                <w:color w:val="000000" w:themeColor="text1"/>
              </w:rPr>
              <w:t>Luis Gustavo Parra Noriega</w:t>
            </w:r>
          </w:p>
          <w:p w:rsidR="008E54E6" w:rsidRPr="00D45642" w:rsidRDefault="008E54E6" w:rsidP="00D45642">
            <w:pPr>
              <w:spacing w:line="240" w:lineRule="atLeast"/>
              <w:jc w:val="center"/>
              <w:rPr>
                <w:rFonts w:ascii="Palatino Linotype" w:hAnsi="Palatino Linotype" w:cs="Times New Roman"/>
                <w:color w:val="000000" w:themeColor="text1"/>
              </w:rPr>
            </w:pPr>
            <w:r w:rsidRPr="00D45642">
              <w:rPr>
                <w:rFonts w:ascii="Palatino Linotype" w:hAnsi="Palatino Linotype" w:cs="Times New Roman"/>
                <w:color w:val="000000" w:themeColor="text1"/>
              </w:rPr>
              <w:t>Comisionado</w:t>
            </w:r>
          </w:p>
          <w:p w:rsidR="00D45642" w:rsidRPr="00D45642" w:rsidRDefault="00D45642" w:rsidP="00D45642">
            <w:pPr>
              <w:spacing w:line="240" w:lineRule="atLeast"/>
              <w:jc w:val="center"/>
              <w:rPr>
                <w:rFonts w:ascii="Palatino Linotype" w:hAnsi="Palatino Linotype" w:cs="Times New Roman"/>
                <w:color w:val="000000" w:themeColor="text1"/>
              </w:rPr>
            </w:pPr>
            <w:r w:rsidRPr="00D45642">
              <w:rPr>
                <w:rFonts w:ascii="Palatino Linotype" w:hAnsi="Palatino Linotype" w:cs="Times New Roman"/>
                <w:color w:val="000000" w:themeColor="text1"/>
              </w:rPr>
              <w:t>(Rúbrica)</w:t>
            </w:r>
          </w:p>
        </w:tc>
      </w:tr>
      <w:tr w:rsidR="008E54E6" w:rsidRPr="008633DF" w:rsidTr="00CD7840">
        <w:trPr>
          <w:trHeight w:val="1953"/>
        </w:trPr>
        <w:tc>
          <w:tcPr>
            <w:tcW w:w="8789" w:type="dxa"/>
            <w:gridSpan w:val="2"/>
            <w:vAlign w:val="center"/>
          </w:tcPr>
          <w:p w:rsidR="008E54E6" w:rsidRPr="00D45642" w:rsidRDefault="008E54E6" w:rsidP="00D45642">
            <w:pPr>
              <w:spacing w:line="240" w:lineRule="atLeast"/>
              <w:rPr>
                <w:rFonts w:ascii="Palatino Linotype" w:hAnsi="Palatino Linotype" w:cs="Times New Roman"/>
                <w:b/>
                <w:color w:val="000000" w:themeColor="text1"/>
              </w:rPr>
            </w:pPr>
          </w:p>
          <w:p w:rsidR="008E54E6" w:rsidRPr="008633DF" w:rsidRDefault="008E54E6" w:rsidP="00D45642">
            <w:pPr>
              <w:spacing w:line="240" w:lineRule="atLeast"/>
              <w:jc w:val="center"/>
              <w:rPr>
                <w:rFonts w:ascii="Palatino Linotype" w:hAnsi="Palatino Linotype" w:cs="Times New Roman"/>
                <w:b/>
                <w:color w:val="000000" w:themeColor="text1"/>
              </w:rPr>
            </w:pPr>
          </w:p>
          <w:p w:rsidR="008E54E6" w:rsidRPr="00D45642" w:rsidRDefault="008E54E6" w:rsidP="00D45642">
            <w:pPr>
              <w:spacing w:line="240" w:lineRule="atLeast"/>
              <w:jc w:val="center"/>
              <w:rPr>
                <w:rFonts w:ascii="Palatino Linotype" w:hAnsi="Palatino Linotype" w:cs="Times New Roman"/>
                <w:b/>
                <w:color w:val="000000" w:themeColor="text1"/>
              </w:rPr>
            </w:pPr>
            <w:r w:rsidRPr="00D45642">
              <w:rPr>
                <w:rFonts w:ascii="Palatino Linotype" w:hAnsi="Palatino Linotype" w:cs="Times New Roman"/>
                <w:b/>
                <w:color w:val="000000" w:themeColor="text1"/>
              </w:rPr>
              <w:t>Alexis Tapia Ramírez</w:t>
            </w:r>
          </w:p>
          <w:p w:rsidR="008E54E6" w:rsidRPr="00D45642" w:rsidRDefault="008E54E6" w:rsidP="00D45642">
            <w:pPr>
              <w:spacing w:line="240" w:lineRule="atLeast"/>
              <w:jc w:val="center"/>
              <w:rPr>
                <w:rFonts w:ascii="Palatino Linotype" w:hAnsi="Palatino Linotype" w:cs="Times New Roman"/>
                <w:color w:val="000000" w:themeColor="text1"/>
              </w:rPr>
            </w:pPr>
            <w:r w:rsidRPr="00D45642">
              <w:rPr>
                <w:rFonts w:ascii="Palatino Linotype" w:hAnsi="Palatino Linotype" w:cs="Times New Roman"/>
                <w:color w:val="000000" w:themeColor="text1"/>
              </w:rPr>
              <w:t>Secretario Técnico del Pleno</w:t>
            </w:r>
          </w:p>
          <w:p w:rsidR="00D45642" w:rsidRPr="00D45642" w:rsidRDefault="00D45642" w:rsidP="00D45642">
            <w:pPr>
              <w:spacing w:line="240" w:lineRule="atLeast"/>
              <w:jc w:val="center"/>
              <w:rPr>
                <w:rFonts w:ascii="Palatino Linotype" w:hAnsi="Palatino Linotype" w:cs="Times New Roman"/>
                <w:color w:val="000000" w:themeColor="text1"/>
              </w:rPr>
            </w:pPr>
            <w:r w:rsidRPr="00D45642">
              <w:rPr>
                <w:rFonts w:ascii="Palatino Linotype" w:hAnsi="Palatino Linotype" w:cs="Times New Roman"/>
                <w:color w:val="000000" w:themeColor="text1"/>
              </w:rPr>
              <w:t>(Rúbrica)</w:t>
            </w:r>
          </w:p>
        </w:tc>
      </w:tr>
    </w:tbl>
    <w:p w:rsidR="00C55B74" w:rsidRPr="008633DF" w:rsidRDefault="00C55B74" w:rsidP="00D45642">
      <w:pPr>
        <w:spacing w:before="240" w:after="0" w:line="360" w:lineRule="auto"/>
        <w:jc w:val="both"/>
        <w:rPr>
          <w:rFonts w:ascii="Palatino Linotype" w:hAnsi="Palatino Linotype"/>
          <w:sz w:val="24"/>
          <w:szCs w:val="24"/>
        </w:rPr>
      </w:pPr>
    </w:p>
    <w:p w:rsidR="0004580B" w:rsidRDefault="0004580B" w:rsidP="0004580B"/>
    <w:p w:rsidR="004E6BED" w:rsidRPr="008633DF" w:rsidRDefault="0004580B" w:rsidP="0004580B">
      <w:pPr>
        <w:spacing w:before="240" w:after="0" w:line="360" w:lineRule="auto"/>
        <w:ind w:firstLine="1"/>
        <w:jc w:val="both"/>
        <w:rPr>
          <w:rFonts w:ascii="Palatino Linotype" w:hAnsi="Palatino Linotype" w:cs="Arial"/>
          <w:bCs/>
          <w:sz w:val="24"/>
          <w:szCs w:val="24"/>
        </w:rPr>
      </w:pPr>
      <w:r w:rsidRPr="00344C57">
        <w:rPr>
          <w:rFonts w:ascii="Palatino Linotype" w:hAnsi="Palatino Linotype" w:cs="Arial"/>
          <w:lang w:val="es-ES_tradnl"/>
        </w:rPr>
        <w:t xml:space="preserve">Esta hoja corresponde a la resolución de fecha </w:t>
      </w:r>
      <w:r>
        <w:rPr>
          <w:rFonts w:ascii="Palatino Linotype" w:hAnsi="Palatino Linotype" w:cs="Arial"/>
          <w:lang w:val="es-ES_tradnl"/>
        </w:rPr>
        <w:t>nueve (09) de enero de dos mil diecinueve</w:t>
      </w:r>
      <w:r w:rsidRPr="00344C57">
        <w:rPr>
          <w:rFonts w:ascii="Palatino Linotype" w:hAnsi="Palatino Linotype" w:cs="Arial"/>
          <w:lang w:val="es-ES_tradnl"/>
        </w:rPr>
        <w:t xml:space="preserve">, emitida en el recurso de revisión </w:t>
      </w:r>
      <w:r w:rsidR="00D45642">
        <w:rPr>
          <w:rFonts w:ascii="Palatino Linotype" w:hAnsi="Palatino Linotype" w:cs="Arial"/>
          <w:bCs/>
          <w:lang w:val="es-ES_tradnl"/>
        </w:rPr>
        <w:t>04233/INFOEM/IP/RR/2018</w:t>
      </w:r>
    </w:p>
    <w:sectPr w:rsidR="004E6BED" w:rsidRPr="008633DF" w:rsidSect="008633DF">
      <w:headerReference w:type="default" r:id="rId8"/>
      <w:footerReference w:type="default" r:id="rId9"/>
      <w:headerReference w:type="first" r:id="rId10"/>
      <w:footerReference w:type="first" r:id="rId11"/>
      <w:pgSz w:w="12240" w:h="15840"/>
      <w:pgMar w:top="2268" w:right="1701" w:bottom="215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F9E" w:rsidRDefault="00957F9E" w:rsidP="00521418">
      <w:pPr>
        <w:spacing w:after="0" w:line="240" w:lineRule="auto"/>
      </w:pPr>
      <w:r>
        <w:separator/>
      </w:r>
    </w:p>
  </w:endnote>
  <w:endnote w:type="continuationSeparator" w:id="0">
    <w:p w:rsidR="00957F9E" w:rsidRDefault="00957F9E" w:rsidP="0052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62853953"/>
      <w:docPartObj>
        <w:docPartGallery w:val="Page Numbers (Bottom of Page)"/>
        <w:docPartUnique/>
      </w:docPartObj>
    </w:sdtPr>
    <w:sdtEndPr/>
    <w:sdtContent>
      <w:sdt>
        <w:sdtPr>
          <w:rPr>
            <w:rFonts w:ascii="Palatino Linotype" w:hAnsi="Palatino Linotype"/>
            <w:sz w:val="28"/>
          </w:rPr>
          <w:id w:val="-147211342"/>
          <w:docPartObj>
            <w:docPartGallery w:val="Page Numbers (Top of Page)"/>
            <w:docPartUnique/>
          </w:docPartObj>
        </w:sdtPr>
        <w:sdtEndPr/>
        <w:sdtContent>
          <w:p w:rsidR="00254837" w:rsidRPr="00883450" w:rsidRDefault="00254837" w:rsidP="00521418">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B12A8">
              <w:rPr>
                <w:rFonts w:ascii="Palatino Linotype" w:hAnsi="Palatino Linotype"/>
                <w:b/>
                <w:bCs/>
                <w:noProof/>
                <w:szCs w:val="20"/>
              </w:rPr>
              <w:t>23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B12A8">
              <w:rPr>
                <w:rFonts w:ascii="Palatino Linotype" w:hAnsi="Palatino Linotype"/>
                <w:b/>
                <w:bCs/>
                <w:noProof/>
                <w:szCs w:val="20"/>
              </w:rPr>
              <w:t>24</w:t>
            </w:r>
            <w:r w:rsidRPr="00883450">
              <w:rPr>
                <w:rFonts w:ascii="Palatino Linotype" w:hAnsi="Palatino Linotype"/>
                <w:b/>
                <w:bCs/>
                <w:szCs w:val="20"/>
              </w:rPr>
              <w:fldChar w:fldCharType="end"/>
            </w:r>
          </w:p>
        </w:sdtContent>
      </w:sdt>
    </w:sdtContent>
  </w:sdt>
  <w:p w:rsidR="00254837" w:rsidRDefault="002548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837" w:rsidRPr="00883450" w:rsidRDefault="00254837" w:rsidP="00521418">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B12A8" w:rsidRPr="001B12A8">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B12A8" w:rsidRPr="001B12A8">
      <w:rPr>
        <w:rFonts w:ascii="Palatino Linotype" w:hAnsi="Palatino Linotype"/>
        <w:noProof/>
        <w:lang w:val="es-ES"/>
      </w:rPr>
      <w:t>24</w:t>
    </w:r>
    <w:r w:rsidRPr="00883450">
      <w:rPr>
        <w:rFonts w:ascii="Palatino Linotype" w:hAnsi="Palatino Linotype"/>
      </w:rPr>
      <w:fldChar w:fldCharType="end"/>
    </w:r>
  </w:p>
  <w:p w:rsidR="00254837" w:rsidRPr="00883450" w:rsidRDefault="00254837">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F9E" w:rsidRDefault="00957F9E" w:rsidP="00521418">
      <w:pPr>
        <w:spacing w:after="0" w:line="240" w:lineRule="auto"/>
      </w:pPr>
      <w:r>
        <w:separator/>
      </w:r>
    </w:p>
  </w:footnote>
  <w:footnote w:type="continuationSeparator" w:id="0">
    <w:p w:rsidR="00957F9E" w:rsidRDefault="00957F9E" w:rsidP="00521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837" w:rsidRDefault="00254837">
    <w:pPr>
      <w:pStyle w:val="Encabezado"/>
    </w:pPr>
  </w:p>
  <w:p w:rsidR="00254837" w:rsidRDefault="00254837" w:rsidP="00521418">
    <w:pPr>
      <w:pStyle w:val="Encabezado"/>
      <w:tabs>
        <w:tab w:val="clear" w:pos="4419"/>
        <w:tab w:val="clear" w:pos="8838"/>
        <w:tab w:val="left" w:pos="7283"/>
      </w:tabs>
    </w:pPr>
    <w:r>
      <w:tab/>
    </w:r>
  </w:p>
  <w:tbl>
    <w:tblPr>
      <w:tblStyle w:val="Tablaconcuadrcula"/>
      <w:tblW w:w="6378" w:type="dxa"/>
      <w:tblInd w:w="2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54837" w:rsidRPr="00EF13C1" w:rsidTr="00141C73">
      <w:trPr>
        <w:trHeight w:val="138"/>
      </w:trPr>
      <w:tc>
        <w:tcPr>
          <w:tcW w:w="2552" w:type="dxa"/>
          <w:vAlign w:val="center"/>
        </w:tcPr>
        <w:p w:rsidR="00254837" w:rsidRPr="00EF13C1" w:rsidRDefault="00254837" w:rsidP="0052141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254837" w:rsidRPr="00EF13C1" w:rsidRDefault="00254837" w:rsidP="00492588">
          <w:pPr>
            <w:pStyle w:val="Encabezado"/>
            <w:rPr>
              <w:rFonts w:ascii="Palatino Linotype" w:hAnsi="Palatino Linotype"/>
              <w:b/>
              <w:sz w:val="22"/>
              <w:szCs w:val="22"/>
            </w:rPr>
          </w:pPr>
          <w:r>
            <w:rPr>
              <w:rFonts w:ascii="Palatino Linotype" w:hAnsi="Palatino Linotype" w:cs="Arial"/>
              <w:b/>
              <w:bCs/>
              <w:sz w:val="22"/>
              <w:szCs w:val="22"/>
              <w:lang w:eastAsia="es-MX"/>
            </w:rPr>
            <w:t xml:space="preserve">04233/INFOEM/IP/RR/2018 </w:t>
          </w:r>
        </w:p>
      </w:tc>
    </w:tr>
    <w:tr w:rsidR="00254837" w:rsidRPr="00EF13C1" w:rsidTr="00141C73">
      <w:trPr>
        <w:trHeight w:val="321"/>
      </w:trPr>
      <w:tc>
        <w:tcPr>
          <w:tcW w:w="2552" w:type="dxa"/>
          <w:vAlign w:val="center"/>
        </w:tcPr>
        <w:p w:rsidR="00254837" w:rsidRPr="00EF13C1" w:rsidRDefault="00254837" w:rsidP="00521418">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254837" w:rsidRPr="00EF13C1" w:rsidRDefault="00254837" w:rsidP="00492588">
          <w:pPr>
            <w:pStyle w:val="Encabezado"/>
            <w:jc w:val="both"/>
            <w:rPr>
              <w:rFonts w:ascii="Palatino Linotype" w:hAnsi="Palatino Linotype"/>
              <w:b/>
              <w:sz w:val="22"/>
              <w:szCs w:val="22"/>
            </w:rPr>
          </w:pPr>
          <w:r>
            <w:rPr>
              <w:rFonts w:ascii="Palatino Linotype" w:hAnsi="Palatino Linotype"/>
              <w:b/>
              <w:sz w:val="22"/>
              <w:szCs w:val="22"/>
            </w:rPr>
            <w:t xml:space="preserve">Universidad Politécnica del Valle de Toluca </w:t>
          </w:r>
        </w:p>
      </w:tc>
    </w:tr>
    <w:tr w:rsidR="00254837" w:rsidRPr="00EF13C1" w:rsidTr="00141C73">
      <w:trPr>
        <w:trHeight w:val="321"/>
      </w:trPr>
      <w:tc>
        <w:tcPr>
          <w:tcW w:w="2552" w:type="dxa"/>
          <w:vAlign w:val="center"/>
        </w:tcPr>
        <w:p w:rsidR="00254837" w:rsidRPr="00EF13C1" w:rsidRDefault="00254837" w:rsidP="00521418">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254837" w:rsidRPr="00EF13C1" w:rsidRDefault="00254837" w:rsidP="005F0B2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254837" w:rsidRDefault="00254837" w:rsidP="005214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837" w:rsidRDefault="00254837" w:rsidP="00141C73">
    <w:pPr>
      <w:pStyle w:val="Encabezado"/>
      <w:tabs>
        <w:tab w:val="left" w:pos="3103"/>
      </w:tabs>
    </w:pPr>
    <w:r>
      <w:tab/>
    </w:r>
    <w:r>
      <w:tab/>
    </w:r>
  </w:p>
  <w:tbl>
    <w:tblPr>
      <w:tblStyle w:val="Tablaconcuadrcula"/>
      <w:tblW w:w="6706" w:type="dxa"/>
      <w:tblInd w:w="2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1"/>
      <w:gridCol w:w="3875"/>
    </w:tblGrid>
    <w:tr w:rsidR="00254837" w:rsidRPr="00182113" w:rsidTr="00FD3CFD">
      <w:trPr>
        <w:trHeight w:val="138"/>
      </w:trPr>
      <w:tc>
        <w:tcPr>
          <w:tcW w:w="2831" w:type="dxa"/>
          <w:vAlign w:val="center"/>
        </w:tcPr>
        <w:p w:rsidR="00254837" w:rsidRPr="00182113" w:rsidRDefault="00254837" w:rsidP="00141C73">
          <w:pPr>
            <w:rPr>
              <w:rFonts w:ascii="Palatino Linotype" w:hAnsi="Palatino Linotype"/>
              <w:b/>
            </w:rPr>
          </w:pPr>
          <w:r w:rsidRPr="00182113">
            <w:rPr>
              <w:rFonts w:ascii="Palatino Linotype" w:hAnsi="Palatino Linotype"/>
              <w:b/>
            </w:rPr>
            <w:t>Recurso de revisión:</w:t>
          </w:r>
        </w:p>
      </w:tc>
      <w:tc>
        <w:tcPr>
          <w:tcW w:w="3875" w:type="dxa"/>
          <w:vAlign w:val="center"/>
        </w:tcPr>
        <w:p w:rsidR="00254837" w:rsidRPr="00182113" w:rsidRDefault="00254837" w:rsidP="008E54E6">
          <w:pPr>
            <w:pStyle w:val="Encabezado"/>
            <w:rPr>
              <w:rFonts w:ascii="Palatino Linotype" w:hAnsi="Palatino Linotype"/>
              <w:b/>
            </w:rPr>
          </w:pPr>
          <w:r>
            <w:rPr>
              <w:rFonts w:ascii="Palatino Linotype" w:hAnsi="Palatino Linotype" w:cs="Arial"/>
              <w:b/>
              <w:bCs/>
              <w:lang w:eastAsia="es-MX"/>
            </w:rPr>
            <w:t>04233</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254837" w:rsidRPr="00182113" w:rsidTr="00FD3CFD">
      <w:trPr>
        <w:trHeight w:val="227"/>
      </w:trPr>
      <w:tc>
        <w:tcPr>
          <w:tcW w:w="2831" w:type="dxa"/>
          <w:vAlign w:val="center"/>
        </w:tcPr>
        <w:p w:rsidR="00254837" w:rsidRPr="00182113" w:rsidRDefault="00254837" w:rsidP="00141C73">
          <w:pPr>
            <w:rPr>
              <w:rFonts w:ascii="Palatino Linotype" w:hAnsi="Palatino Linotype"/>
              <w:b/>
            </w:rPr>
          </w:pPr>
          <w:r w:rsidRPr="00182113">
            <w:rPr>
              <w:rFonts w:ascii="Palatino Linotype" w:hAnsi="Palatino Linotype"/>
              <w:b/>
            </w:rPr>
            <w:t>Recurrente:</w:t>
          </w:r>
        </w:p>
      </w:tc>
      <w:tc>
        <w:tcPr>
          <w:tcW w:w="3875" w:type="dxa"/>
          <w:vAlign w:val="center"/>
        </w:tcPr>
        <w:p w:rsidR="00254837" w:rsidRPr="00182113" w:rsidRDefault="001B12A8" w:rsidP="00141C73">
          <w:pPr>
            <w:pStyle w:val="Encabezado"/>
            <w:rPr>
              <w:rFonts w:ascii="Palatino Linotype" w:hAnsi="Palatino Linotype"/>
              <w:b/>
            </w:rPr>
          </w:pPr>
          <w:r w:rsidRPr="001B12A8">
            <w:rPr>
              <w:rFonts w:ascii="Palatino Linotype" w:hAnsi="Palatino Linotype"/>
              <w:b/>
              <w:highlight w:val="black"/>
            </w:rPr>
            <w:t>------------------------------------</w:t>
          </w:r>
          <w:r w:rsidR="00254837" w:rsidRPr="00182113">
            <w:rPr>
              <w:rFonts w:ascii="Palatino Linotype" w:hAnsi="Palatino Linotype"/>
              <w:b/>
            </w:rPr>
            <w:t xml:space="preserve"> </w:t>
          </w:r>
        </w:p>
      </w:tc>
    </w:tr>
    <w:tr w:rsidR="00254837" w:rsidRPr="00182113" w:rsidTr="00FD3CFD">
      <w:trPr>
        <w:trHeight w:val="232"/>
      </w:trPr>
      <w:tc>
        <w:tcPr>
          <w:tcW w:w="2831" w:type="dxa"/>
          <w:vAlign w:val="center"/>
        </w:tcPr>
        <w:p w:rsidR="00254837" w:rsidRPr="00182113" w:rsidRDefault="00254837" w:rsidP="00141C73">
          <w:pPr>
            <w:rPr>
              <w:rFonts w:ascii="Palatino Linotype" w:hAnsi="Palatino Linotype"/>
              <w:b/>
            </w:rPr>
          </w:pPr>
          <w:r w:rsidRPr="00182113">
            <w:rPr>
              <w:rFonts w:ascii="Palatino Linotype" w:hAnsi="Palatino Linotype"/>
              <w:b/>
            </w:rPr>
            <w:t>Sujeto obligado:</w:t>
          </w:r>
        </w:p>
      </w:tc>
      <w:tc>
        <w:tcPr>
          <w:tcW w:w="3875" w:type="dxa"/>
          <w:vAlign w:val="center"/>
        </w:tcPr>
        <w:p w:rsidR="00254837" w:rsidRPr="00182113" w:rsidRDefault="00254837" w:rsidP="00492588">
          <w:pPr>
            <w:pStyle w:val="Encabezado"/>
            <w:jc w:val="both"/>
            <w:rPr>
              <w:rFonts w:ascii="Palatino Linotype" w:hAnsi="Palatino Linotype"/>
              <w:b/>
            </w:rPr>
          </w:pPr>
          <w:r>
            <w:rPr>
              <w:rFonts w:ascii="Palatino Linotype" w:hAnsi="Palatino Linotype"/>
              <w:b/>
            </w:rPr>
            <w:t xml:space="preserve">Universidad Politécnica del Valle de Toluca </w:t>
          </w:r>
        </w:p>
      </w:tc>
    </w:tr>
    <w:tr w:rsidR="00254837" w:rsidRPr="00182113" w:rsidTr="00FD3CFD">
      <w:trPr>
        <w:trHeight w:val="320"/>
      </w:trPr>
      <w:tc>
        <w:tcPr>
          <w:tcW w:w="2831" w:type="dxa"/>
          <w:vAlign w:val="center"/>
        </w:tcPr>
        <w:p w:rsidR="00254837" w:rsidRPr="00182113" w:rsidRDefault="00254837" w:rsidP="00141C73">
          <w:pPr>
            <w:rPr>
              <w:rFonts w:ascii="Palatino Linotype" w:hAnsi="Palatino Linotype"/>
              <w:b/>
            </w:rPr>
          </w:pPr>
          <w:r w:rsidRPr="00182113">
            <w:rPr>
              <w:rFonts w:ascii="Palatino Linotype" w:hAnsi="Palatino Linotype"/>
              <w:b/>
            </w:rPr>
            <w:t>Comisionado ponente:</w:t>
          </w:r>
        </w:p>
      </w:tc>
      <w:tc>
        <w:tcPr>
          <w:tcW w:w="3875" w:type="dxa"/>
          <w:vAlign w:val="center"/>
        </w:tcPr>
        <w:p w:rsidR="00254837" w:rsidRPr="00182113" w:rsidRDefault="00254837" w:rsidP="00141C73">
          <w:pPr>
            <w:pStyle w:val="Encabezado"/>
            <w:rPr>
              <w:rFonts w:ascii="Palatino Linotype" w:hAnsi="Palatino Linotype"/>
              <w:b/>
            </w:rPr>
          </w:pPr>
          <w:r>
            <w:rPr>
              <w:rFonts w:ascii="Palatino Linotype" w:hAnsi="Palatino Linotype"/>
              <w:b/>
            </w:rPr>
            <w:t xml:space="preserve">José Guadalupe Luna Hernández </w:t>
          </w:r>
        </w:p>
      </w:tc>
    </w:tr>
  </w:tbl>
  <w:p w:rsidR="00254837" w:rsidRDefault="002548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304A0"/>
    <w:multiLevelType w:val="hybridMultilevel"/>
    <w:tmpl w:val="D1FC2E8A"/>
    <w:lvl w:ilvl="0" w:tplc="4440AE36">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25F73797"/>
    <w:multiLevelType w:val="hybridMultilevel"/>
    <w:tmpl w:val="D7348EF6"/>
    <w:lvl w:ilvl="0" w:tplc="080A0019">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34317490"/>
    <w:multiLevelType w:val="hybridMultilevel"/>
    <w:tmpl w:val="47EEE002"/>
    <w:lvl w:ilvl="0" w:tplc="16EC9A06">
      <w:start w:val="1"/>
      <w:numFmt w:val="decimal"/>
      <w:lvlText w:val="%1."/>
      <w:lvlJc w:val="right"/>
      <w:pPr>
        <w:ind w:left="644"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F194626"/>
    <w:multiLevelType w:val="hybridMultilevel"/>
    <w:tmpl w:val="C08C5F7E"/>
    <w:lvl w:ilvl="0" w:tplc="C8F632F8">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nsid w:val="52DB6DFE"/>
    <w:multiLevelType w:val="hybridMultilevel"/>
    <w:tmpl w:val="4566D736"/>
    <w:lvl w:ilvl="0" w:tplc="95681C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67167E8B"/>
    <w:multiLevelType w:val="hybridMultilevel"/>
    <w:tmpl w:val="F8BA92EA"/>
    <w:lvl w:ilvl="0" w:tplc="BBCABA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E2823F9"/>
    <w:multiLevelType w:val="hybridMultilevel"/>
    <w:tmpl w:val="72F45F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6"/>
  </w:num>
  <w:num w:numId="5">
    <w:abstractNumId w:val="4"/>
  </w:num>
  <w:num w:numId="6">
    <w:abstractNumId w:val="3"/>
  </w:num>
  <w:num w:numId="7">
    <w:abstractNumId w:val="0"/>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418"/>
    <w:rsid w:val="000100F6"/>
    <w:rsid w:val="00010981"/>
    <w:rsid w:val="000143F2"/>
    <w:rsid w:val="00016BA7"/>
    <w:rsid w:val="00020B37"/>
    <w:rsid w:val="00023191"/>
    <w:rsid w:val="00027803"/>
    <w:rsid w:val="000352CB"/>
    <w:rsid w:val="0004580B"/>
    <w:rsid w:val="00050125"/>
    <w:rsid w:val="000514E1"/>
    <w:rsid w:val="0005243E"/>
    <w:rsid w:val="00052C16"/>
    <w:rsid w:val="00061FF8"/>
    <w:rsid w:val="000812C0"/>
    <w:rsid w:val="000A0B48"/>
    <w:rsid w:val="000B1183"/>
    <w:rsid w:val="000C2DA2"/>
    <w:rsid w:val="000C4C52"/>
    <w:rsid w:val="000D0E86"/>
    <w:rsid w:val="000E02FF"/>
    <w:rsid w:val="000E27CF"/>
    <w:rsid w:val="000E50B0"/>
    <w:rsid w:val="000F093E"/>
    <w:rsid w:val="000F4B02"/>
    <w:rsid w:val="000F756F"/>
    <w:rsid w:val="00101742"/>
    <w:rsid w:val="00116F4B"/>
    <w:rsid w:val="0012161B"/>
    <w:rsid w:val="00130E71"/>
    <w:rsid w:val="00141C73"/>
    <w:rsid w:val="00144E53"/>
    <w:rsid w:val="001575A8"/>
    <w:rsid w:val="0016457A"/>
    <w:rsid w:val="001670CA"/>
    <w:rsid w:val="00167E8F"/>
    <w:rsid w:val="00167F81"/>
    <w:rsid w:val="00170B2B"/>
    <w:rsid w:val="00174DB3"/>
    <w:rsid w:val="00180179"/>
    <w:rsid w:val="00181065"/>
    <w:rsid w:val="001A5392"/>
    <w:rsid w:val="001B0050"/>
    <w:rsid w:val="001B12A8"/>
    <w:rsid w:val="001B2DA9"/>
    <w:rsid w:val="001B4728"/>
    <w:rsid w:val="001B49ED"/>
    <w:rsid w:val="001C1910"/>
    <w:rsid w:val="001C31E8"/>
    <w:rsid w:val="001F27AF"/>
    <w:rsid w:val="001F4559"/>
    <w:rsid w:val="001F69F4"/>
    <w:rsid w:val="001F7B30"/>
    <w:rsid w:val="00203BDD"/>
    <w:rsid w:val="00234A75"/>
    <w:rsid w:val="002407AA"/>
    <w:rsid w:val="002421F7"/>
    <w:rsid w:val="00244367"/>
    <w:rsid w:val="00254837"/>
    <w:rsid w:val="00257026"/>
    <w:rsid w:val="00261586"/>
    <w:rsid w:val="0027155B"/>
    <w:rsid w:val="00277614"/>
    <w:rsid w:val="00281852"/>
    <w:rsid w:val="002901A5"/>
    <w:rsid w:val="00291E9E"/>
    <w:rsid w:val="002927A5"/>
    <w:rsid w:val="002A1371"/>
    <w:rsid w:val="002A5BB0"/>
    <w:rsid w:val="002A5ED8"/>
    <w:rsid w:val="002A67EF"/>
    <w:rsid w:val="002B3A49"/>
    <w:rsid w:val="002B72C8"/>
    <w:rsid w:val="002C740D"/>
    <w:rsid w:val="002E0023"/>
    <w:rsid w:val="002E14C5"/>
    <w:rsid w:val="002F7791"/>
    <w:rsid w:val="00302FED"/>
    <w:rsid w:val="003062B4"/>
    <w:rsid w:val="0030708E"/>
    <w:rsid w:val="00307A19"/>
    <w:rsid w:val="00322273"/>
    <w:rsid w:val="003237D1"/>
    <w:rsid w:val="00331DF0"/>
    <w:rsid w:val="003338E3"/>
    <w:rsid w:val="00335FC4"/>
    <w:rsid w:val="0034130A"/>
    <w:rsid w:val="00351570"/>
    <w:rsid w:val="00360E03"/>
    <w:rsid w:val="00361C5B"/>
    <w:rsid w:val="0036485D"/>
    <w:rsid w:val="003708C2"/>
    <w:rsid w:val="00370A1C"/>
    <w:rsid w:val="003843BC"/>
    <w:rsid w:val="0038578B"/>
    <w:rsid w:val="003A3601"/>
    <w:rsid w:val="003A58CE"/>
    <w:rsid w:val="003B7876"/>
    <w:rsid w:val="003C3A3B"/>
    <w:rsid w:val="003D6B22"/>
    <w:rsid w:val="003D782D"/>
    <w:rsid w:val="003E2D43"/>
    <w:rsid w:val="004047CE"/>
    <w:rsid w:val="00407099"/>
    <w:rsid w:val="0040777B"/>
    <w:rsid w:val="00424589"/>
    <w:rsid w:val="00440ED6"/>
    <w:rsid w:val="004477EB"/>
    <w:rsid w:val="00450F82"/>
    <w:rsid w:val="00455B80"/>
    <w:rsid w:val="004622C3"/>
    <w:rsid w:val="00465134"/>
    <w:rsid w:val="00472067"/>
    <w:rsid w:val="00485B2E"/>
    <w:rsid w:val="00492588"/>
    <w:rsid w:val="0049648A"/>
    <w:rsid w:val="004967B5"/>
    <w:rsid w:val="004A1F92"/>
    <w:rsid w:val="004B18B8"/>
    <w:rsid w:val="004B2EB7"/>
    <w:rsid w:val="004B58FB"/>
    <w:rsid w:val="004B6D75"/>
    <w:rsid w:val="004C0CD5"/>
    <w:rsid w:val="004E024A"/>
    <w:rsid w:val="004E622B"/>
    <w:rsid w:val="004E6490"/>
    <w:rsid w:val="004E6BED"/>
    <w:rsid w:val="004E7F49"/>
    <w:rsid w:val="004F0B99"/>
    <w:rsid w:val="004F2D56"/>
    <w:rsid w:val="004F6AC6"/>
    <w:rsid w:val="005125A9"/>
    <w:rsid w:val="00514A19"/>
    <w:rsid w:val="00521418"/>
    <w:rsid w:val="0053145B"/>
    <w:rsid w:val="00532A34"/>
    <w:rsid w:val="00533981"/>
    <w:rsid w:val="00533ED2"/>
    <w:rsid w:val="0053745A"/>
    <w:rsid w:val="00542D41"/>
    <w:rsid w:val="005447A0"/>
    <w:rsid w:val="00561118"/>
    <w:rsid w:val="00574AAF"/>
    <w:rsid w:val="005805C3"/>
    <w:rsid w:val="00583618"/>
    <w:rsid w:val="00590592"/>
    <w:rsid w:val="005952A8"/>
    <w:rsid w:val="005A3BA4"/>
    <w:rsid w:val="005B4B78"/>
    <w:rsid w:val="005D48BF"/>
    <w:rsid w:val="005D4A1B"/>
    <w:rsid w:val="005E3691"/>
    <w:rsid w:val="005E4014"/>
    <w:rsid w:val="005E4F8D"/>
    <w:rsid w:val="005E634F"/>
    <w:rsid w:val="005F0B28"/>
    <w:rsid w:val="005F6BB1"/>
    <w:rsid w:val="00602CBE"/>
    <w:rsid w:val="00605695"/>
    <w:rsid w:val="006128CB"/>
    <w:rsid w:val="006207CF"/>
    <w:rsid w:val="00621A13"/>
    <w:rsid w:val="00624DEC"/>
    <w:rsid w:val="0062647F"/>
    <w:rsid w:val="00631FDB"/>
    <w:rsid w:val="00643711"/>
    <w:rsid w:val="006442E2"/>
    <w:rsid w:val="006460AB"/>
    <w:rsid w:val="006463D3"/>
    <w:rsid w:val="006502F5"/>
    <w:rsid w:val="00652B60"/>
    <w:rsid w:val="0066724D"/>
    <w:rsid w:val="00667773"/>
    <w:rsid w:val="00673C17"/>
    <w:rsid w:val="0068292B"/>
    <w:rsid w:val="0069114A"/>
    <w:rsid w:val="00693D8B"/>
    <w:rsid w:val="00694DE1"/>
    <w:rsid w:val="00695E7D"/>
    <w:rsid w:val="006A584B"/>
    <w:rsid w:val="006B2BCC"/>
    <w:rsid w:val="006B7671"/>
    <w:rsid w:val="006C0DDA"/>
    <w:rsid w:val="006C6E16"/>
    <w:rsid w:val="006C7C1C"/>
    <w:rsid w:val="006C7C51"/>
    <w:rsid w:val="006D1C5C"/>
    <w:rsid w:val="006D3F35"/>
    <w:rsid w:val="006D74B5"/>
    <w:rsid w:val="006D756B"/>
    <w:rsid w:val="006E0980"/>
    <w:rsid w:val="006E24BD"/>
    <w:rsid w:val="006E7436"/>
    <w:rsid w:val="006F1F51"/>
    <w:rsid w:val="006F3A29"/>
    <w:rsid w:val="006F4685"/>
    <w:rsid w:val="006F48C7"/>
    <w:rsid w:val="00705F1B"/>
    <w:rsid w:val="007110D7"/>
    <w:rsid w:val="00720770"/>
    <w:rsid w:val="00720952"/>
    <w:rsid w:val="00720ADF"/>
    <w:rsid w:val="00725D39"/>
    <w:rsid w:val="00737D60"/>
    <w:rsid w:val="00740311"/>
    <w:rsid w:val="007501A1"/>
    <w:rsid w:val="00751871"/>
    <w:rsid w:val="00752EC7"/>
    <w:rsid w:val="00753EFC"/>
    <w:rsid w:val="00771698"/>
    <w:rsid w:val="00773688"/>
    <w:rsid w:val="00775D69"/>
    <w:rsid w:val="00797081"/>
    <w:rsid w:val="00797E8E"/>
    <w:rsid w:val="007A0814"/>
    <w:rsid w:val="007A45D0"/>
    <w:rsid w:val="007A7246"/>
    <w:rsid w:val="007B7641"/>
    <w:rsid w:val="007C089A"/>
    <w:rsid w:val="007C7739"/>
    <w:rsid w:val="007C7890"/>
    <w:rsid w:val="007D6972"/>
    <w:rsid w:val="007E179D"/>
    <w:rsid w:val="007E5BDB"/>
    <w:rsid w:val="007E66F0"/>
    <w:rsid w:val="007F02A5"/>
    <w:rsid w:val="007F2554"/>
    <w:rsid w:val="007F4013"/>
    <w:rsid w:val="007F79D8"/>
    <w:rsid w:val="00801C6F"/>
    <w:rsid w:val="00805FA3"/>
    <w:rsid w:val="008070C0"/>
    <w:rsid w:val="008352D3"/>
    <w:rsid w:val="00836B16"/>
    <w:rsid w:val="0084631A"/>
    <w:rsid w:val="00852C3A"/>
    <w:rsid w:val="00861E01"/>
    <w:rsid w:val="008633DF"/>
    <w:rsid w:val="00867736"/>
    <w:rsid w:val="00874056"/>
    <w:rsid w:val="0087434A"/>
    <w:rsid w:val="00875A75"/>
    <w:rsid w:val="00882A0B"/>
    <w:rsid w:val="00884204"/>
    <w:rsid w:val="00896CCA"/>
    <w:rsid w:val="00897733"/>
    <w:rsid w:val="008A7F69"/>
    <w:rsid w:val="008B0233"/>
    <w:rsid w:val="008B03C6"/>
    <w:rsid w:val="008B55C1"/>
    <w:rsid w:val="008C04A4"/>
    <w:rsid w:val="008C4947"/>
    <w:rsid w:val="008E54E6"/>
    <w:rsid w:val="008F187C"/>
    <w:rsid w:val="008F3FD8"/>
    <w:rsid w:val="00902784"/>
    <w:rsid w:val="00906B3A"/>
    <w:rsid w:val="0090758E"/>
    <w:rsid w:val="009239DB"/>
    <w:rsid w:val="009302E0"/>
    <w:rsid w:val="00932EE6"/>
    <w:rsid w:val="00932FD9"/>
    <w:rsid w:val="00934ED1"/>
    <w:rsid w:val="009431BC"/>
    <w:rsid w:val="00944585"/>
    <w:rsid w:val="00947180"/>
    <w:rsid w:val="00947DA5"/>
    <w:rsid w:val="00957F9E"/>
    <w:rsid w:val="009651F1"/>
    <w:rsid w:val="00967828"/>
    <w:rsid w:val="00967B07"/>
    <w:rsid w:val="00971587"/>
    <w:rsid w:val="00981688"/>
    <w:rsid w:val="00984885"/>
    <w:rsid w:val="00984C3E"/>
    <w:rsid w:val="00984C93"/>
    <w:rsid w:val="00987407"/>
    <w:rsid w:val="009930AF"/>
    <w:rsid w:val="009959DA"/>
    <w:rsid w:val="009A3C97"/>
    <w:rsid w:val="009A4493"/>
    <w:rsid w:val="009A7695"/>
    <w:rsid w:val="009B20E2"/>
    <w:rsid w:val="009B6C75"/>
    <w:rsid w:val="009B7B38"/>
    <w:rsid w:val="009D02A3"/>
    <w:rsid w:val="009D436C"/>
    <w:rsid w:val="009D482A"/>
    <w:rsid w:val="009E472C"/>
    <w:rsid w:val="009E69BE"/>
    <w:rsid w:val="009E73A6"/>
    <w:rsid w:val="009F3479"/>
    <w:rsid w:val="00A0149A"/>
    <w:rsid w:val="00A016AE"/>
    <w:rsid w:val="00A212DB"/>
    <w:rsid w:val="00A247C6"/>
    <w:rsid w:val="00A53454"/>
    <w:rsid w:val="00A53E27"/>
    <w:rsid w:val="00A55E31"/>
    <w:rsid w:val="00A56840"/>
    <w:rsid w:val="00A608FD"/>
    <w:rsid w:val="00A6317E"/>
    <w:rsid w:val="00A66FAD"/>
    <w:rsid w:val="00A72E03"/>
    <w:rsid w:val="00A73FA8"/>
    <w:rsid w:val="00A7471F"/>
    <w:rsid w:val="00A83A94"/>
    <w:rsid w:val="00A85138"/>
    <w:rsid w:val="00A86658"/>
    <w:rsid w:val="00A86AC2"/>
    <w:rsid w:val="00A90796"/>
    <w:rsid w:val="00A97268"/>
    <w:rsid w:val="00AA1E65"/>
    <w:rsid w:val="00AB74F7"/>
    <w:rsid w:val="00AE665F"/>
    <w:rsid w:val="00AF1D4C"/>
    <w:rsid w:val="00AF2C24"/>
    <w:rsid w:val="00AF4C3E"/>
    <w:rsid w:val="00AF5EFC"/>
    <w:rsid w:val="00AF634F"/>
    <w:rsid w:val="00B05862"/>
    <w:rsid w:val="00B05A0D"/>
    <w:rsid w:val="00B107E8"/>
    <w:rsid w:val="00B13921"/>
    <w:rsid w:val="00B13D65"/>
    <w:rsid w:val="00B17AE5"/>
    <w:rsid w:val="00B202E5"/>
    <w:rsid w:val="00B25B12"/>
    <w:rsid w:val="00B275DB"/>
    <w:rsid w:val="00B30804"/>
    <w:rsid w:val="00B525FC"/>
    <w:rsid w:val="00B61FDB"/>
    <w:rsid w:val="00B70DC4"/>
    <w:rsid w:val="00B74CE7"/>
    <w:rsid w:val="00B75055"/>
    <w:rsid w:val="00B805FB"/>
    <w:rsid w:val="00B83B04"/>
    <w:rsid w:val="00B9026E"/>
    <w:rsid w:val="00B908A2"/>
    <w:rsid w:val="00BA590B"/>
    <w:rsid w:val="00BA78C4"/>
    <w:rsid w:val="00BB3CAD"/>
    <w:rsid w:val="00BC06BD"/>
    <w:rsid w:val="00BC0CF3"/>
    <w:rsid w:val="00BD6327"/>
    <w:rsid w:val="00BD6D12"/>
    <w:rsid w:val="00BD799B"/>
    <w:rsid w:val="00BE08D9"/>
    <w:rsid w:val="00BE5350"/>
    <w:rsid w:val="00BF16F3"/>
    <w:rsid w:val="00BF483B"/>
    <w:rsid w:val="00C15CC0"/>
    <w:rsid w:val="00C22167"/>
    <w:rsid w:val="00C30651"/>
    <w:rsid w:val="00C32B25"/>
    <w:rsid w:val="00C3717C"/>
    <w:rsid w:val="00C4169C"/>
    <w:rsid w:val="00C558F6"/>
    <w:rsid w:val="00C55B74"/>
    <w:rsid w:val="00C6269C"/>
    <w:rsid w:val="00C62CFF"/>
    <w:rsid w:val="00C71A2F"/>
    <w:rsid w:val="00C80219"/>
    <w:rsid w:val="00C8281C"/>
    <w:rsid w:val="00C86467"/>
    <w:rsid w:val="00C90345"/>
    <w:rsid w:val="00C920C2"/>
    <w:rsid w:val="00CA598D"/>
    <w:rsid w:val="00CA7DA4"/>
    <w:rsid w:val="00CB0893"/>
    <w:rsid w:val="00CB7FC4"/>
    <w:rsid w:val="00CC0E1E"/>
    <w:rsid w:val="00CC4567"/>
    <w:rsid w:val="00CD0008"/>
    <w:rsid w:val="00CD2D3D"/>
    <w:rsid w:val="00CD31D1"/>
    <w:rsid w:val="00CD7840"/>
    <w:rsid w:val="00CE3345"/>
    <w:rsid w:val="00CE4B33"/>
    <w:rsid w:val="00CE6699"/>
    <w:rsid w:val="00D00EB1"/>
    <w:rsid w:val="00D0258D"/>
    <w:rsid w:val="00D0694E"/>
    <w:rsid w:val="00D14425"/>
    <w:rsid w:val="00D43EBB"/>
    <w:rsid w:val="00D45642"/>
    <w:rsid w:val="00D457EB"/>
    <w:rsid w:val="00D5655D"/>
    <w:rsid w:val="00D70952"/>
    <w:rsid w:val="00D72C96"/>
    <w:rsid w:val="00D77142"/>
    <w:rsid w:val="00D8037E"/>
    <w:rsid w:val="00D84DAB"/>
    <w:rsid w:val="00DA4890"/>
    <w:rsid w:val="00DA4D9A"/>
    <w:rsid w:val="00DA5777"/>
    <w:rsid w:val="00DB0496"/>
    <w:rsid w:val="00DB5B84"/>
    <w:rsid w:val="00DC2DB2"/>
    <w:rsid w:val="00DC53B2"/>
    <w:rsid w:val="00DC664D"/>
    <w:rsid w:val="00DC73EC"/>
    <w:rsid w:val="00DD7755"/>
    <w:rsid w:val="00DE45BC"/>
    <w:rsid w:val="00DE4F82"/>
    <w:rsid w:val="00DE69C5"/>
    <w:rsid w:val="00DF2BBF"/>
    <w:rsid w:val="00E0282B"/>
    <w:rsid w:val="00E15263"/>
    <w:rsid w:val="00E252FF"/>
    <w:rsid w:val="00E452EF"/>
    <w:rsid w:val="00E565DA"/>
    <w:rsid w:val="00E61F34"/>
    <w:rsid w:val="00E62790"/>
    <w:rsid w:val="00E653F6"/>
    <w:rsid w:val="00E80004"/>
    <w:rsid w:val="00E86CD1"/>
    <w:rsid w:val="00E921C6"/>
    <w:rsid w:val="00E975E5"/>
    <w:rsid w:val="00EA21B7"/>
    <w:rsid w:val="00EA4810"/>
    <w:rsid w:val="00EA5208"/>
    <w:rsid w:val="00EC4A08"/>
    <w:rsid w:val="00ED73C4"/>
    <w:rsid w:val="00EF6E2D"/>
    <w:rsid w:val="00F02B30"/>
    <w:rsid w:val="00F06D04"/>
    <w:rsid w:val="00F14772"/>
    <w:rsid w:val="00F2076A"/>
    <w:rsid w:val="00F209EC"/>
    <w:rsid w:val="00F26A26"/>
    <w:rsid w:val="00F41B4C"/>
    <w:rsid w:val="00F54C4F"/>
    <w:rsid w:val="00F6374A"/>
    <w:rsid w:val="00F66FC3"/>
    <w:rsid w:val="00F6706C"/>
    <w:rsid w:val="00F7004C"/>
    <w:rsid w:val="00F70B67"/>
    <w:rsid w:val="00F82BF4"/>
    <w:rsid w:val="00F853DD"/>
    <w:rsid w:val="00F9722B"/>
    <w:rsid w:val="00FA15A2"/>
    <w:rsid w:val="00FB786B"/>
    <w:rsid w:val="00FC0454"/>
    <w:rsid w:val="00FC1C37"/>
    <w:rsid w:val="00FC5FAE"/>
    <w:rsid w:val="00FC6964"/>
    <w:rsid w:val="00FD3CFD"/>
    <w:rsid w:val="00FD6892"/>
    <w:rsid w:val="00FE4E52"/>
    <w:rsid w:val="00FE5AE2"/>
    <w:rsid w:val="00FE727B"/>
    <w:rsid w:val="00FF1224"/>
    <w:rsid w:val="00FF1645"/>
    <w:rsid w:val="00FF1AED"/>
    <w:rsid w:val="00FF42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4879A7A-BB1C-48F0-BC20-9D2412F3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61B"/>
  </w:style>
  <w:style w:type="paragraph" w:styleId="Ttulo1">
    <w:name w:val="heading 1"/>
    <w:basedOn w:val="Normal"/>
    <w:next w:val="Normal"/>
    <w:link w:val="Ttulo1Car"/>
    <w:uiPriority w:val="9"/>
    <w:qFormat/>
    <w:rsid w:val="005214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214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141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521418"/>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21418"/>
  </w:style>
  <w:style w:type="paragraph" w:styleId="Encabezado">
    <w:name w:val="header"/>
    <w:basedOn w:val="Normal"/>
    <w:link w:val="EncabezadoCar"/>
    <w:uiPriority w:val="99"/>
    <w:unhideWhenUsed/>
    <w:rsid w:val="005214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1418"/>
  </w:style>
  <w:style w:type="paragraph" w:styleId="Piedepgina">
    <w:name w:val="footer"/>
    <w:basedOn w:val="Normal"/>
    <w:link w:val="PiedepginaCar"/>
    <w:uiPriority w:val="99"/>
    <w:unhideWhenUsed/>
    <w:rsid w:val="005214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1418"/>
  </w:style>
  <w:style w:type="table" w:styleId="Tablaconcuadrcula">
    <w:name w:val="Table Grid"/>
    <w:basedOn w:val="Tablanormal"/>
    <w:uiPriority w:val="39"/>
    <w:rsid w:val="00521418"/>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f,Ref,de nota al pie,註腳內容"/>
    <w:basedOn w:val="Fuentedeprrafopredeter"/>
    <w:uiPriority w:val="99"/>
    <w:unhideWhenUsed/>
    <w:rsid w:val="00521418"/>
    <w:rPr>
      <w:vertAlign w:val="superscript"/>
    </w:rPr>
  </w:style>
  <w:style w:type="table" w:customStyle="1" w:styleId="Tablaconcuadrcula11">
    <w:name w:val="Tabla con cuadrícula11"/>
    <w:basedOn w:val="Tablanormal"/>
    <w:next w:val="Tablaconcuadrcula"/>
    <w:uiPriority w:val="59"/>
    <w:rsid w:val="00521418"/>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21418"/>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141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21418"/>
  </w:style>
  <w:style w:type="character" w:customStyle="1" w:styleId="apple-converted-space">
    <w:name w:val="apple-converted-space"/>
    <w:basedOn w:val="Fuentedeprrafopredeter"/>
    <w:rsid w:val="00521418"/>
  </w:style>
  <w:style w:type="character" w:customStyle="1" w:styleId="pdf">
    <w:name w:val="pdf"/>
    <w:basedOn w:val="Fuentedeprrafopredeter"/>
    <w:rsid w:val="00521418"/>
  </w:style>
  <w:style w:type="character" w:customStyle="1" w:styleId="TextonotaalfinalCar">
    <w:name w:val="Texto nota al final Car"/>
    <w:basedOn w:val="Fuentedeprrafopredeter"/>
    <w:link w:val="Textonotaalfinal"/>
    <w:uiPriority w:val="99"/>
    <w:semiHidden/>
    <w:rsid w:val="00521418"/>
    <w:rPr>
      <w:sz w:val="20"/>
      <w:szCs w:val="20"/>
    </w:rPr>
  </w:style>
  <w:style w:type="paragraph" w:styleId="Textonotaalfinal">
    <w:name w:val="endnote text"/>
    <w:basedOn w:val="Normal"/>
    <w:link w:val="TextonotaalfinalCar"/>
    <w:uiPriority w:val="99"/>
    <w:semiHidden/>
    <w:unhideWhenUsed/>
    <w:rsid w:val="00521418"/>
    <w:pPr>
      <w:spacing w:after="0" w:line="240" w:lineRule="auto"/>
    </w:pPr>
    <w:rPr>
      <w:sz w:val="20"/>
      <w:szCs w:val="20"/>
    </w:rPr>
  </w:style>
  <w:style w:type="character" w:customStyle="1" w:styleId="TextonotaalfinalCar1">
    <w:name w:val="Texto nota al final Car1"/>
    <w:basedOn w:val="Fuentedeprrafopredeter"/>
    <w:uiPriority w:val="99"/>
    <w:semiHidden/>
    <w:rsid w:val="0052141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2141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21418"/>
    <w:rPr>
      <w:sz w:val="20"/>
      <w:szCs w:val="20"/>
    </w:rPr>
  </w:style>
  <w:style w:type="paragraph" w:styleId="TDC1">
    <w:name w:val="toc 1"/>
    <w:basedOn w:val="Normal"/>
    <w:next w:val="Normal"/>
    <w:autoRedefine/>
    <w:uiPriority w:val="39"/>
    <w:unhideWhenUsed/>
    <w:rsid w:val="002421F7"/>
    <w:pPr>
      <w:tabs>
        <w:tab w:val="left" w:pos="660"/>
        <w:tab w:val="right" w:leader="dot" w:pos="8779"/>
      </w:tabs>
      <w:spacing w:after="100"/>
    </w:pPr>
    <w:rPr>
      <w:rFonts w:ascii="Palatino Linotype" w:hAnsi="Palatino Linotype"/>
      <w:noProof/>
      <w:lang w:val="es-ES"/>
    </w:rPr>
  </w:style>
  <w:style w:type="paragraph" w:styleId="TDC2">
    <w:name w:val="toc 2"/>
    <w:basedOn w:val="Normal"/>
    <w:next w:val="Normal"/>
    <w:autoRedefine/>
    <w:uiPriority w:val="39"/>
    <w:unhideWhenUsed/>
    <w:rsid w:val="00521418"/>
    <w:pPr>
      <w:spacing w:after="100"/>
      <w:ind w:left="220"/>
    </w:pPr>
  </w:style>
  <w:style w:type="table" w:customStyle="1" w:styleId="Tablaconcuadrcula1">
    <w:name w:val="Tabla con cuadrícula1"/>
    <w:basedOn w:val="Tablanormal"/>
    <w:next w:val="Tablaconcuadrcula"/>
    <w:uiPriority w:val="59"/>
    <w:rsid w:val="008E54E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B04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0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82736">
      <w:bodyDiv w:val="1"/>
      <w:marLeft w:val="0"/>
      <w:marRight w:val="0"/>
      <w:marTop w:val="0"/>
      <w:marBottom w:val="0"/>
      <w:divBdr>
        <w:top w:val="none" w:sz="0" w:space="0" w:color="auto"/>
        <w:left w:val="none" w:sz="0" w:space="0" w:color="auto"/>
        <w:bottom w:val="none" w:sz="0" w:space="0" w:color="auto"/>
        <w:right w:val="none" w:sz="0" w:space="0" w:color="auto"/>
      </w:divBdr>
    </w:div>
    <w:div w:id="186069432">
      <w:bodyDiv w:val="1"/>
      <w:marLeft w:val="0"/>
      <w:marRight w:val="0"/>
      <w:marTop w:val="0"/>
      <w:marBottom w:val="0"/>
      <w:divBdr>
        <w:top w:val="none" w:sz="0" w:space="0" w:color="auto"/>
        <w:left w:val="none" w:sz="0" w:space="0" w:color="auto"/>
        <w:bottom w:val="none" w:sz="0" w:space="0" w:color="auto"/>
        <w:right w:val="none" w:sz="0" w:space="0" w:color="auto"/>
      </w:divBdr>
    </w:div>
    <w:div w:id="146971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6581B-0160-4B45-A268-67A7D8F2F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4335</Words>
  <Characters>23848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2019-01-14T21:10:00Z</cp:lastPrinted>
  <dcterms:created xsi:type="dcterms:W3CDTF">2019-01-11T15:51:00Z</dcterms:created>
  <dcterms:modified xsi:type="dcterms:W3CDTF">2019-02-27T19:53:00Z</dcterms:modified>
</cp:coreProperties>
</file>