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C6524C" w:rsidRDefault="00476727" w:rsidP="00EE43FE">
      <w:pPr>
        <w:spacing w:before="240" w:after="240" w:line="360" w:lineRule="auto"/>
        <w:jc w:val="both"/>
        <w:rPr>
          <w:rFonts w:ascii="Palatino Linotype" w:hAnsi="Palatino Linotype" w:cs="Arial"/>
        </w:rPr>
      </w:pPr>
      <w:r w:rsidRPr="00C6524C">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C6524C">
        <w:rPr>
          <w:rFonts w:ascii="Palatino Linotype" w:hAnsi="Palatino Linotype" w:cs="Arial"/>
        </w:rPr>
        <w:t xml:space="preserve">o en Metepec, Estado de México, a </w:t>
      </w:r>
      <w:r w:rsidR="00262CC9" w:rsidRPr="00C6524C">
        <w:rPr>
          <w:rFonts w:ascii="Palatino Linotype" w:hAnsi="Palatino Linotype" w:cs="Arial"/>
        </w:rPr>
        <w:t xml:space="preserve">treinta </w:t>
      </w:r>
      <w:r w:rsidR="00905E03" w:rsidRPr="00C6524C">
        <w:rPr>
          <w:rFonts w:ascii="Palatino Linotype" w:hAnsi="Palatino Linotype" w:cs="Arial"/>
        </w:rPr>
        <w:t xml:space="preserve">de enero </w:t>
      </w:r>
      <w:r w:rsidR="008E5ADF" w:rsidRPr="00C6524C">
        <w:rPr>
          <w:rFonts w:ascii="Palatino Linotype" w:hAnsi="Palatino Linotype" w:cs="Arial"/>
        </w:rPr>
        <w:t>de dos mil diecinueve</w:t>
      </w:r>
      <w:r w:rsidRPr="00C6524C">
        <w:rPr>
          <w:rFonts w:ascii="Palatino Linotype" w:hAnsi="Palatino Linotype" w:cs="Arial"/>
        </w:rPr>
        <w:t xml:space="preserve">. </w:t>
      </w:r>
    </w:p>
    <w:p w:rsidR="00D06012" w:rsidRPr="00C6524C" w:rsidRDefault="00D06012" w:rsidP="00EE43FE">
      <w:pPr>
        <w:spacing w:before="240" w:after="240" w:line="360" w:lineRule="auto"/>
        <w:jc w:val="both"/>
        <w:rPr>
          <w:rFonts w:ascii="Palatino Linotype" w:hAnsi="Palatino Linotype" w:cs="Arial"/>
        </w:rPr>
      </w:pPr>
      <w:r w:rsidRPr="00C6524C">
        <w:rPr>
          <w:rFonts w:ascii="Palatino Linotype" w:hAnsi="Palatino Linotype" w:cs="Arial"/>
          <w:b/>
        </w:rPr>
        <w:t>VISTO</w:t>
      </w:r>
      <w:r w:rsidR="009A618A" w:rsidRPr="00C6524C">
        <w:rPr>
          <w:rFonts w:ascii="Palatino Linotype" w:hAnsi="Palatino Linotype" w:cs="Arial"/>
        </w:rPr>
        <w:t xml:space="preserve"> el </w:t>
      </w:r>
      <w:r w:rsidRPr="00C6524C">
        <w:rPr>
          <w:rFonts w:ascii="Palatino Linotype" w:hAnsi="Palatino Linotype" w:cs="Arial"/>
        </w:rPr>
        <w:t>expediente formado con motivo del</w:t>
      </w:r>
      <w:r w:rsidR="009A618A" w:rsidRPr="00C6524C">
        <w:rPr>
          <w:rFonts w:ascii="Palatino Linotype" w:hAnsi="Palatino Linotype" w:cs="Arial"/>
        </w:rPr>
        <w:t xml:space="preserve"> </w:t>
      </w:r>
      <w:r w:rsidRPr="00C6524C">
        <w:rPr>
          <w:rFonts w:ascii="Palatino Linotype" w:hAnsi="Palatino Linotype" w:cs="Arial"/>
        </w:rPr>
        <w:t xml:space="preserve">recurso de revisión </w:t>
      </w:r>
      <w:r w:rsidR="00227EE3" w:rsidRPr="00C6524C">
        <w:rPr>
          <w:rFonts w:ascii="Palatino Linotype" w:hAnsi="Palatino Linotype" w:cs="Arial"/>
          <w:b/>
        </w:rPr>
        <w:t>0</w:t>
      </w:r>
      <w:r w:rsidR="00262CC9" w:rsidRPr="00C6524C">
        <w:rPr>
          <w:rFonts w:ascii="Palatino Linotype" w:hAnsi="Palatino Linotype" w:cs="Arial"/>
          <w:b/>
        </w:rPr>
        <w:t>4259</w:t>
      </w:r>
      <w:r w:rsidR="00BA5008" w:rsidRPr="00C6524C">
        <w:rPr>
          <w:rFonts w:ascii="Palatino Linotype" w:hAnsi="Palatino Linotype" w:cs="Arial"/>
          <w:b/>
        </w:rPr>
        <w:t>/INFOEM/IP/RR/2018</w:t>
      </w:r>
      <w:r w:rsidR="00643CCD" w:rsidRPr="00C6524C">
        <w:rPr>
          <w:rFonts w:ascii="Palatino Linotype" w:hAnsi="Palatino Linotype" w:cs="Arial"/>
        </w:rPr>
        <w:t xml:space="preserve">, </w:t>
      </w:r>
      <w:r w:rsidR="007C1B36" w:rsidRPr="00C6524C">
        <w:rPr>
          <w:rFonts w:ascii="Palatino Linotype" w:hAnsi="Palatino Linotype" w:cs="Arial"/>
        </w:rPr>
        <w:t>interpuesto</w:t>
      </w:r>
      <w:r w:rsidR="00000739" w:rsidRPr="00C6524C">
        <w:rPr>
          <w:rFonts w:ascii="Palatino Linotype" w:hAnsi="Palatino Linotype" w:cs="Arial"/>
        </w:rPr>
        <w:t xml:space="preserve"> por</w:t>
      </w:r>
      <w:r w:rsidR="00F4529A" w:rsidRPr="00C6524C">
        <w:rPr>
          <w:rFonts w:ascii="Palatino Linotype" w:hAnsi="Palatino Linotype" w:cs="Arial"/>
          <w:b/>
        </w:rPr>
        <w:t xml:space="preserve"> </w:t>
      </w:r>
      <w:r w:rsidR="000B4363" w:rsidRPr="00C6524C">
        <w:rPr>
          <w:rFonts w:ascii="Palatino Linotype" w:hAnsi="Palatino Linotype" w:cs="Arial"/>
          <w:b/>
        </w:rPr>
        <w:t>Xxxxxxxxx xxxxx xxxxxx</w:t>
      </w:r>
      <w:r w:rsidR="0086270C" w:rsidRPr="00C6524C">
        <w:rPr>
          <w:rFonts w:ascii="Palatino Linotype" w:hAnsi="Palatino Linotype" w:cs="Arial"/>
          <w:b/>
        </w:rPr>
        <w:t xml:space="preserve">, </w:t>
      </w:r>
      <w:r w:rsidRPr="00C6524C">
        <w:rPr>
          <w:rFonts w:ascii="Palatino Linotype" w:hAnsi="Palatino Linotype" w:cs="Arial"/>
        </w:rPr>
        <w:t>en lo sucesivo</w:t>
      </w:r>
      <w:r w:rsidR="00643CCD" w:rsidRPr="00C6524C">
        <w:rPr>
          <w:rFonts w:ascii="Palatino Linotype" w:hAnsi="Palatino Linotype" w:cs="Arial"/>
          <w:b/>
        </w:rPr>
        <w:t xml:space="preserve"> </w:t>
      </w:r>
      <w:r w:rsidR="00294EDE" w:rsidRPr="00C6524C">
        <w:rPr>
          <w:rFonts w:ascii="Palatino Linotype" w:hAnsi="Palatino Linotype" w:cs="Arial"/>
        </w:rPr>
        <w:t>el</w:t>
      </w:r>
      <w:r w:rsidR="00B05E70" w:rsidRPr="00C6524C">
        <w:rPr>
          <w:rFonts w:ascii="Palatino Linotype" w:hAnsi="Palatino Linotype" w:cs="Arial"/>
        </w:rPr>
        <w:t xml:space="preserve"> </w:t>
      </w:r>
      <w:r w:rsidR="00294EDE" w:rsidRPr="00C6524C">
        <w:rPr>
          <w:rFonts w:ascii="Palatino Linotype" w:hAnsi="Palatino Linotype" w:cs="Arial"/>
          <w:b/>
        </w:rPr>
        <w:t>recurrente</w:t>
      </w:r>
      <w:r w:rsidRPr="00C6524C">
        <w:rPr>
          <w:rFonts w:ascii="Palatino Linotype" w:hAnsi="Palatino Linotype" w:cs="Arial"/>
          <w:b/>
        </w:rPr>
        <w:t>,</w:t>
      </w:r>
      <w:r w:rsidRPr="00C6524C">
        <w:rPr>
          <w:rFonts w:ascii="Palatino Linotype" w:hAnsi="Palatino Linotype" w:cs="Arial"/>
        </w:rPr>
        <w:t xml:space="preserve"> en contra de</w:t>
      </w:r>
      <w:r w:rsidR="00ED5A73" w:rsidRPr="00C6524C">
        <w:rPr>
          <w:rFonts w:ascii="Palatino Linotype" w:hAnsi="Palatino Linotype" w:cs="Arial"/>
        </w:rPr>
        <w:t xml:space="preserve"> la</w:t>
      </w:r>
      <w:r w:rsidRPr="00C6524C">
        <w:rPr>
          <w:rFonts w:ascii="Palatino Linotype" w:hAnsi="Palatino Linotype" w:cs="Arial"/>
        </w:rPr>
        <w:t xml:space="preserve"> respuesta</w:t>
      </w:r>
      <w:r w:rsidR="009A1B0C" w:rsidRPr="00C6524C">
        <w:rPr>
          <w:rFonts w:ascii="Palatino Linotype" w:hAnsi="Palatino Linotype" w:cs="Arial"/>
        </w:rPr>
        <w:t xml:space="preserve"> a su solicitud</w:t>
      </w:r>
      <w:r w:rsidRPr="00C6524C">
        <w:rPr>
          <w:rFonts w:ascii="Palatino Linotype" w:hAnsi="Palatino Linotype" w:cs="Arial"/>
        </w:rPr>
        <w:t xml:space="preserve"> por</w:t>
      </w:r>
      <w:r w:rsidR="009718EB" w:rsidRPr="00C6524C">
        <w:rPr>
          <w:rFonts w:ascii="Palatino Linotype" w:hAnsi="Palatino Linotype" w:cs="Arial"/>
        </w:rPr>
        <w:t xml:space="preserve"> parte de la </w:t>
      </w:r>
      <w:r w:rsidR="008E5ADF" w:rsidRPr="00C6524C">
        <w:rPr>
          <w:rFonts w:ascii="Palatino Linotype" w:hAnsi="Palatino Linotype" w:cs="Arial"/>
          <w:b/>
        </w:rPr>
        <w:t xml:space="preserve">Secretaría </w:t>
      </w:r>
      <w:r w:rsidR="00262CC9" w:rsidRPr="00C6524C">
        <w:rPr>
          <w:rFonts w:ascii="Palatino Linotype" w:hAnsi="Palatino Linotype" w:cs="Arial"/>
          <w:b/>
        </w:rPr>
        <w:t>General de Gobierno</w:t>
      </w:r>
      <w:r w:rsidR="009718EB" w:rsidRPr="00C6524C">
        <w:rPr>
          <w:rFonts w:ascii="Palatino Linotype" w:hAnsi="Palatino Linotype" w:cs="Arial"/>
          <w:b/>
        </w:rPr>
        <w:t xml:space="preserve">, </w:t>
      </w:r>
      <w:r w:rsidRPr="00C6524C">
        <w:rPr>
          <w:rFonts w:ascii="Palatino Linotype" w:hAnsi="Palatino Linotype" w:cs="Arial"/>
        </w:rPr>
        <w:t xml:space="preserve">en lo sucesivo </w:t>
      </w:r>
      <w:r w:rsidR="007A1102" w:rsidRPr="00C6524C">
        <w:rPr>
          <w:rFonts w:ascii="Palatino Linotype" w:hAnsi="Palatino Linotype" w:cs="Arial"/>
        </w:rPr>
        <w:t xml:space="preserve">el </w:t>
      </w:r>
      <w:r w:rsidR="00294EDE" w:rsidRPr="00C6524C">
        <w:rPr>
          <w:rFonts w:ascii="Palatino Linotype" w:hAnsi="Palatino Linotype" w:cs="Arial"/>
          <w:b/>
        </w:rPr>
        <w:t>sujeto obligado</w:t>
      </w:r>
      <w:r w:rsidRPr="00C6524C">
        <w:rPr>
          <w:rFonts w:ascii="Palatino Linotype" w:hAnsi="Palatino Linotype" w:cs="Arial"/>
          <w:b/>
        </w:rPr>
        <w:t xml:space="preserve">, </w:t>
      </w:r>
      <w:r w:rsidRPr="00C6524C">
        <w:rPr>
          <w:rFonts w:ascii="Palatino Linotype" w:hAnsi="Palatino Linotype" w:cs="Arial"/>
        </w:rPr>
        <w:t>se</w:t>
      </w:r>
      <w:r w:rsidR="00E9691F" w:rsidRPr="00C6524C">
        <w:rPr>
          <w:rFonts w:ascii="Palatino Linotype" w:hAnsi="Palatino Linotype" w:cs="Arial"/>
        </w:rPr>
        <w:t xml:space="preserve"> </w:t>
      </w:r>
      <w:r w:rsidRPr="00C6524C">
        <w:rPr>
          <w:rFonts w:ascii="Palatino Linotype" w:hAnsi="Palatino Linotype" w:cs="Arial"/>
        </w:rPr>
        <w:t>procede a dictar la presente resolución con base en lo</w:t>
      </w:r>
      <w:r w:rsidR="00B21DCC" w:rsidRPr="00C6524C">
        <w:rPr>
          <w:rFonts w:ascii="Palatino Linotype" w:hAnsi="Palatino Linotype" w:cs="Arial"/>
        </w:rPr>
        <w:t>s</w:t>
      </w:r>
      <w:r w:rsidRPr="00C6524C">
        <w:rPr>
          <w:rFonts w:ascii="Palatino Linotype" w:hAnsi="Palatino Linotype" w:cs="Arial"/>
        </w:rPr>
        <w:t xml:space="preserve"> siguiente</w:t>
      </w:r>
      <w:r w:rsidR="00B21DCC" w:rsidRPr="00C6524C">
        <w:rPr>
          <w:rFonts w:ascii="Palatino Linotype" w:hAnsi="Palatino Linotype" w:cs="Arial"/>
        </w:rPr>
        <w:t>s</w:t>
      </w:r>
      <w:r w:rsidRPr="00C6524C">
        <w:rPr>
          <w:rFonts w:ascii="Palatino Linotype" w:hAnsi="Palatino Linotype" w:cs="Arial"/>
        </w:rPr>
        <w:t xml:space="preserve">: </w:t>
      </w:r>
    </w:p>
    <w:p w:rsidR="00BD58D9" w:rsidRPr="00C6524C" w:rsidRDefault="002B5536" w:rsidP="00EE43FE">
      <w:pPr>
        <w:spacing w:before="240" w:after="240" w:line="360" w:lineRule="auto"/>
        <w:jc w:val="center"/>
        <w:rPr>
          <w:rFonts w:ascii="Palatino Linotype" w:hAnsi="Palatino Linotype" w:cs="Arial"/>
          <w:b/>
          <w:sz w:val="28"/>
          <w:szCs w:val="28"/>
        </w:rPr>
      </w:pPr>
      <w:r w:rsidRPr="00C6524C">
        <w:rPr>
          <w:rFonts w:ascii="Palatino Linotype" w:hAnsi="Palatino Linotype"/>
          <w:b/>
        </w:rPr>
        <w:t xml:space="preserve">I. </w:t>
      </w:r>
      <w:r w:rsidR="00BD58D9" w:rsidRPr="00C6524C">
        <w:rPr>
          <w:rFonts w:ascii="Palatino Linotype" w:hAnsi="Palatino Linotype"/>
          <w:b/>
        </w:rPr>
        <w:t>A N T E C E D E N T E S</w:t>
      </w:r>
    </w:p>
    <w:p w:rsidR="00D06012" w:rsidRPr="00C6524C" w:rsidRDefault="009F7616" w:rsidP="00EE43FE">
      <w:pPr>
        <w:spacing w:before="240" w:after="240" w:line="360" w:lineRule="auto"/>
        <w:jc w:val="both"/>
        <w:rPr>
          <w:rFonts w:ascii="Palatino Linotype" w:hAnsi="Palatino Linotype" w:cs="Arial"/>
        </w:rPr>
      </w:pPr>
      <w:r w:rsidRPr="00C6524C">
        <w:rPr>
          <w:rFonts w:ascii="Palatino Linotype" w:hAnsi="Palatino Linotype" w:cs="Arial"/>
          <w:b/>
        </w:rPr>
        <w:t>1. Solicitud de acceso a la información.</w:t>
      </w:r>
      <w:r w:rsidRPr="00C6524C">
        <w:rPr>
          <w:rFonts w:ascii="Palatino Linotype" w:hAnsi="Palatino Linotype" w:cs="Arial"/>
        </w:rPr>
        <w:t xml:space="preserve"> </w:t>
      </w:r>
      <w:r w:rsidR="00A46661" w:rsidRPr="00C6524C">
        <w:rPr>
          <w:rFonts w:ascii="Palatino Linotype" w:hAnsi="Palatino Linotype" w:cs="Arial"/>
        </w:rPr>
        <w:t>Con</w:t>
      </w:r>
      <w:r w:rsidR="00B21DCC" w:rsidRPr="00C6524C">
        <w:rPr>
          <w:rFonts w:ascii="Palatino Linotype" w:hAnsi="Palatino Linotype" w:cs="Arial"/>
        </w:rPr>
        <w:t xml:space="preserve"> fecha</w:t>
      </w:r>
      <w:r w:rsidR="00DB6AEF" w:rsidRPr="00C6524C">
        <w:rPr>
          <w:rFonts w:ascii="Palatino Linotype" w:hAnsi="Palatino Linotype" w:cs="Arial"/>
        </w:rPr>
        <w:t xml:space="preserve"> </w:t>
      </w:r>
      <w:r w:rsidR="00423BC9" w:rsidRPr="00C6524C">
        <w:rPr>
          <w:rFonts w:ascii="Palatino Linotype" w:hAnsi="Palatino Linotype" w:cs="Arial"/>
          <w:b/>
        </w:rPr>
        <w:t>diez</w:t>
      </w:r>
      <w:r w:rsidR="000F69FB" w:rsidRPr="00C6524C">
        <w:rPr>
          <w:rFonts w:ascii="Palatino Linotype" w:hAnsi="Palatino Linotype" w:cs="Arial"/>
          <w:b/>
        </w:rPr>
        <w:t xml:space="preserve"> de octubre </w:t>
      </w:r>
      <w:r w:rsidR="00294EDE" w:rsidRPr="00C6524C">
        <w:rPr>
          <w:rFonts w:ascii="Palatino Linotype" w:hAnsi="Palatino Linotype" w:cs="Arial"/>
          <w:b/>
        </w:rPr>
        <w:t>de dos m</w:t>
      </w:r>
      <w:r w:rsidR="00D06012" w:rsidRPr="00C6524C">
        <w:rPr>
          <w:rFonts w:ascii="Palatino Linotype" w:hAnsi="Palatino Linotype" w:cs="Arial"/>
          <w:b/>
        </w:rPr>
        <w:t>il dieci</w:t>
      </w:r>
      <w:r w:rsidR="00F23C6A" w:rsidRPr="00C6524C">
        <w:rPr>
          <w:rFonts w:ascii="Palatino Linotype" w:hAnsi="Palatino Linotype" w:cs="Arial"/>
          <w:b/>
        </w:rPr>
        <w:t>ocho</w:t>
      </w:r>
      <w:r w:rsidR="00D06012" w:rsidRPr="00C6524C">
        <w:rPr>
          <w:rFonts w:ascii="Palatino Linotype" w:hAnsi="Palatino Linotype" w:cs="Arial"/>
          <w:b/>
        </w:rPr>
        <w:t>,</w:t>
      </w:r>
      <w:r w:rsidR="00D06012" w:rsidRPr="00C6524C">
        <w:rPr>
          <w:rFonts w:ascii="Palatino Linotype" w:hAnsi="Palatino Linotype" w:cs="Arial"/>
        </w:rPr>
        <w:t xml:space="preserve"> </w:t>
      </w:r>
      <w:r w:rsidR="00294EDE" w:rsidRPr="00C6524C">
        <w:rPr>
          <w:rFonts w:ascii="Palatino Linotype" w:hAnsi="Palatino Linotype" w:cs="Arial"/>
        </w:rPr>
        <w:t>el</w:t>
      </w:r>
      <w:r w:rsidR="00B05E70" w:rsidRPr="00C6524C">
        <w:rPr>
          <w:rFonts w:ascii="Palatino Linotype" w:hAnsi="Palatino Linotype" w:cs="Arial"/>
        </w:rPr>
        <w:t xml:space="preserve"> </w:t>
      </w:r>
      <w:r w:rsidR="002C203A" w:rsidRPr="00C6524C">
        <w:rPr>
          <w:rFonts w:ascii="Palatino Linotype" w:hAnsi="Palatino Linotype" w:cs="Arial"/>
          <w:b/>
        </w:rPr>
        <w:t>Recurrente</w:t>
      </w:r>
      <w:r w:rsidR="00000739" w:rsidRPr="00C6524C">
        <w:rPr>
          <w:rFonts w:ascii="Palatino Linotype" w:hAnsi="Palatino Linotype" w:cs="Arial"/>
          <w:b/>
        </w:rPr>
        <w:t xml:space="preserve"> </w:t>
      </w:r>
      <w:r w:rsidR="00D06012" w:rsidRPr="00C6524C">
        <w:rPr>
          <w:rFonts w:ascii="Palatino Linotype" w:hAnsi="Palatino Linotype" w:cs="Arial"/>
        </w:rPr>
        <w:t>presentó a través del Sistema de Acceso a la Informació</w:t>
      </w:r>
      <w:r w:rsidR="007A1102" w:rsidRPr="00C6524C">
        <w:rPr>
          <w:rFonts w:ascii="Palatino Linotype" w:hAnsi="Palatino Linotype" w:cs="Arial"/>
        </w:rPr>
        <w:t xml:space="preserve">n Mexiquense, en lo subsecuente el </w:t>
      </w:r>
      <w:r w:rsidR="00D06012" w:rsidRPr="00C6524C">
        <w:rPr>
          <w:rFonts w:ascii="Palatino Linotype" w:hAnsi="Palatino Linotype" w:cs="Arial"/>
          <w:b/>
        </w:rPr>
        <w:t>SAIMEX</w:t>
      </w:r>
      <w:r w:rsidR="00D06012" w:rsidRPr="00C6524C">
        <w:rPr>
          <w:rFonts w:ascii="Palatino Linotype" w:hAnsi="Palatino Linotype" w:cs="Arial"/>
        </w:rPr>
        <w:t xml:space="preserve"> ante </w:t>
      </w:r>
      <w:r w:rsidR="007A1102" w:rsidRPr="00C6524C">
        <w:rPr>
          <w:rFonts w:ascii="Palatino Linotype" w:hAnsi="Palatino Linotype" w:cs="Arial"/>
        </w:rPr>
        <w:t xml:space="preserve">el </w:t>
      </w:r>
      <w:r w:rsidR="002C203A" w:rsidRPr="00C6524C">
        <w:rPr>
          <w:rFonts w:ascii="Palatino Linotype" w:hAnsi="Palatino Linotype" w:cs="Arial"/>
          <w:b/>
        </w:rPr>
        <w:t>Sujeto Obligado</w:t>
      </w:r>
      <w:r w:rsidR="00D06012" w:rsidRPr="00C6524C">
        <w:rPr>
          <w:rFonts w:ascii="Palatino Linotype" w:hAnsi="Palatino Linotype" w:cs="Arial"/>
        </w:rPr>
        <w:t>, la solicitud de acceso a la información pública, a la que se le asign</w:t>
      </w:r>
      <w:r w:rsidR="00E07049" w:rsidRPr="00C6524C">
        <w:rPr>
          <w:rFonts w:ascii="Palatino Linotype" w:hAnsi="Palatino Linotype" w:cs="Arial"/>
        </w:rPr>
        <w:t xml:space="preserve">ó el </w:t>
      </w:r>
      <w:r w:rsidR="00D06012" w:rsidRPr="00C6524C">
        <w:rPr>
          <w:rFonts w:ascii="Palatino Linotype" w:hAnsi="Palatino Linotype" w:cs="Arial"/>
        </w:rPr>
        <w:t xml:space="preserve">número </w:t>
      </w:r>
      <w:r w:rsidR="000F69FB" w:rsidRPr="00C6524C">
        <w:rPr>
          <w:rFonts w:ascii="Palatino Linotype" w:hAnsi="Palatino Linotype" w:cs="Arial"/>
          <w:b/>
        </w:rPr>
        <w:t>00</w:t>
      </w:r>
      <w:r w:rsidR="00423BC9" w:rsidRPr="00C6524C">
        <w:rPr>
          <w:rFonts w:ascii="Palatino Linotype" w:hAnsi="Palatino Linotype" w:cs="Arial"/>
          <w:b/>
        </w:rPr>
        <w:t>226</w:t>
      </w:r>
      <w:r w:rsidR="00F018DC" w:rsidRPr="00C6524C">
        <w:rPr>
          <w:rFonts w:ascii="Palatino Linotype" w:hAnsi="Palatino Linotype" w:cs="Arial"/>
          <w:b/>
        </w:rPr>
        <w:t>/</w:t>
      </w:r>
      <w:r w:rsidR="000F69FB" w:rsidRPr="00C6524C">
        <w:rPr>
          <w:rFonts w:ascii="Palatino Linotype" w:hAnsi="Palatino Linotype" w:cs="Arial"/>
          <w:b/>
        </w:rPr>
        <w:t>S</w:t>
      </w:r>
      <w:r w:rsidR="00423BC9" w:rsidRPr="00C6524C">
        <w:rPr>
          <w:rFonts w:ascii="Palatino Linotype" w:hAnsi="Palatino Linotype" w:cs="Arial"/>
          <w:b/>
        </w:rPr>
        <w:t>EGEGOB</w:t>
      </w:r>
      <w:r w:rsidR="00DB6AEF" w:rsidRPr="00C6524C">
        <w:rPr>
          <w:rFonts w:ascii="Palatino Linotype" w:hAnsi="Palatino Linotype" w:cs="Arial"/>
          <w:b/>
        </w:rPr>
        <w:t>/</w:t>
      </w:r>
      <w:r w:rsidR="00F23C6A" w:rsidRPr="00C6524C">
        <w:rPr>
          <w:rFonts w:ascii="Palatino Linotype" w:hAnsi="Palatino Linotype" w:cs="Arial"/>
          <w:b/>
        </w:rPr>
        <w:t>IP/2018</w:t>
      </w:r>
      <w:r w:rsidR="00E07049" w:rsidRPr="00C6524C">
        <w:rPr>
          <w:rFonts w:ascii="Palatino Linotype" w:hAnsi="Palatino Linotype" w:cs="Arial"/>
          <w:b/>
        </w:rPr>
        <w:t xml:space="preserve">, </w:t>
      </w:r>
      <w:r w:rsidR="00D06012" w:rsidRPr="00C6524C">
        <w:rPr>
          <w:rFonts w:ascii="Palatino Linotype" w:hAnsi="Palatino Linotype" w:cs="Arial"/>
        </w:rPr>
        <w:t xml:space="preserve">mediante la cual </w:t>
      </w:r>
      <w:r w:rsidR="00F077F3" w:rsidRPr="00C6524C">
        <w:rPr>
          <w:rFonts w:ascii="Palatino Linotype" w:hAnsi="Palatino Linotype" w:cs="Arial"/>
        </w:rPr>
        <w:t>requirió</w:t>
      </w:r>
      <w:r w:rsidR="00E07049" w:rsidRPr="00C6524C">
        <w:rPr>
          <w:rFonts w:ascii="Palatino Linotype" w:hAnsi="Palatino Linotype" w:cs="Arial"/>
        </w:rPr>
        <w:t xml:space="preserve"> </w:t>
      </w:r>
      <w:r w:rsidR="00EA1279" w:rsidRPr="00C6524C">
        <w:rPr>
          <w:rFonts w:ascii="Palatino Linotype" w:hAnsi="Palatino Linotype" w:cs="Arial"/>
        </w:rPr>
        <w:t xml:space="preserve">la información </w:t>
      </w:r>
      <w:r w:rsidR="00D06012" w:rsidRPr="00C6524C">
        <w:rPr>
          <w:rFonts w:ascii="Palatino Linotype" w:hAnsi="Palatino Linotype" w:cs="Arial"/>
        </w:rPr>
        <w:t xml:space="preserve">siguiente: </w:t>
      </w:r>
    </w:p>
    <w:p w:rsidR="00155944" w:rsidRPr="00C6524C" w:rsidRDefault="00354DB7" w:rsidP="00D90138">
      <w:pPr>
        <w:ind w:left="851" w:right="900"/>
        <w:jc w:val="both"/>
        <w:rPr>
          <w:rFonts w:ascii="Palatino Linotype" w:hAnsi="Palatino Linotype" w:cs="Arial"/>
          <w:b/>
          <w:i/>
          <w:sz w:val="22"/>
          <w:szCs w:val="22"/>
        </w:rPr>
      </w:pPr>
      <w:r w:rsidRPr="00C6524C">
        <w:rPr>
          <w:rFonts w:ascii="Palatino Linotype" w:hAnsi="Palatino Linotype" w:cs="Arial"/>
          <w:i/>
          <w:sz w:val="22"/>
          <w:szCs w:val="22"/>
          <w:lang w:eastAsia="es-MX"/>
        </w:rPr>
        <w:t>“</w:t>
      </w:r>
      <w:r w:rsidR="00423BC9" w:rsidRPr="00C6524C">
        <w:rPr>
          <w:rFonts w:ascii="Palatino Linotype" w:hAnsi="Palatino Linotype"/>
          <w:i/>
          <w:sz w:val="22"/>
          <w:szCs w:val="22"/>
        </w:rPr>
        <w:t xml:space="preserve">Solicito de manera Respetuosa, Me sea proporcionada Informacion Sobre El servidor Publico: Jacobo Soto Mendoza, Adscrito A la secretaria General de Gobierno (PROTECCION CIVIL). Grado maximo de Estudios ,Cursos en los que Se ha capacitado,Reconocimientos y Preseas Durante sus años de Servicio. Si es que los Tubiere, Todo esto desglosado Desde su ingreso Al servicio Publico Hasta el Año 2015. Tambien solicito Me sea proporcionada informacion, Sobre el sueldo bruto, Prima vacacional, Aguinaldo y demas Persepciones Que Recibe este servidor Publico De forma desglosada de los Años 2010 al año 2015. Y puestos Ocupados Desde su ingreso al servicio Publico hasta el Ultimo Ocupado. Asi como criterios Utilizados Para el Nombramiento De Responsable del Centro Regional Operativo Amecameca, Deseando saber que Capacitacion O Reconocimientos Avalaron a Este servidor Publico Para Ocupar ese cargo y Que </w:t>
      </w:r>
      <w:r w:rsidR="00423BC9" w:rsidRPr="00C6524C">
        <w:rPr>
          <w:rFonts w:ascii="Palatino Linotype" w:hAnsi="Palatino Linotype"/>
          <w:i/>
          <w:sz w:val="22"/>
          <w:szCs w:val="22"/>
        </w:rPr>
        <w:lastRenderedPageBreak/>
        <w:t>Servidor Publico Otorgo ese Cargo. Gracias Por La Inf. Que me sea Proporcionada</w:t>
      </w:r>
      <w:r w:rsidR="000F69FB" w:rsidRPr="00C6524C">
        <w:rPr>
          <w:rFonts w:ascii="Palatino Linotype" w:hAnsi="Palatino Linotype"/>
          <w:i/>
          <w:sz w:val="22"/>
          <w:szCs w:val="22"/>
        </w:rPr>
        <w:t>.</w:t>
      </w:r>
      <w:r w:rsidR="00C807EF" w:rsidRPr="00C6524C">
        <w:rPr>
          <w:rFonts w:ascii="Palatino Linotype" w:hAnsi="Palatino Linotype" w:cs="Arial"/>
          <w:i/>
          <w:sz w:val="22"/>
          <w:szCs w:val="22"/>
          <w:lang w:eastAsia="es-MX"/>
        </w:rPr>
        <w:t>”</w:t>
      </w:r>
      <w:r w:rsidR="00CA58A7" w:rsidRPr="00C6524C">
        <w:rPr>
          <w:rFonts w:ascii="Palatino Linotype" w:hAnsi="Palatino Linotype" w:cs="Arial"/>
          <w:i/>
          <w:sz w:val="22"/>
          <w:szCs w:val="22"/>
          <w:lang w:eastAsia="es-MX"/>
        </w:rPr>
        <w:t xml:space="preserve"> </w:t>
      </w:r>
      <w:r w:rsidR="00227EE3" w:rsidRPr="00C6524C">
        <w:rPr>
          <w:rFonts w:ascii="Palatino Linotype" w:hAnsi="Palatino Linotype" w:cs="Arial"/>
          <w:i/>
          <w:sz w:val="22"/>
          <w:szCs w:val="22"/>
          <w:lang w:eastAsia="es-MX"/>
        </w:rPr>
        <w:t>(</w:t>
      </w:r>
      <w:r w:rsidR="0078096A" w:rsidRPr="00C6524C">
        <w:rPr>
          <w:rFonts w:ascii="Palatino Linotype" w:hAnsi="Palatino Linotype" w:cs="Arial"/>
          <w:i/>
          <w:sz w:val="22"/>
          <w:szCs w:val="22"/>
          <w:lang w:eastAsia="es-MX"/>
        </w:rPr>
        <w:t>sic)</w:t>
      </w:r>
    </w:p>
    <w:p w:rsidR="00F004E5" w:rsidRPr="00C6524C" w:rsidRDefault="00F004E5" w:rsidP="008C25B1">
      <w:pPr>
        <w:tabs>
          <w:tab w:val="left" w:pos="5295"/>
        </w:tabs>
        <w:spacing w:before="240" w:after="240" w:line="360" w:lineRule="auto"/>
        <w:jc w:val="both"/>
        <w:rPr>
          <w:rFonts w:ascii="Palatino Linotype" w:hAnsi="Palatino Linotype" w:cs="Arial"/>
          <w:b/>
          <w:sz w:val="28"/>
          <w:szCs w:val="28"/>
        </w:rPr>
      </w:pPr>
      <w:r w:rsidRPr="00C6524C">
        <w:rPr>
          <w:rFonts w:ascii="Palatino Linotype" w:hAnsi="Palatino Linotype" w:cs="Arial"/>
          <w:b/>
        </w:rPr>
        <w:t>Modalidad de Entrega:</w:t>
      </w:r>
      <w:r w:rsidR="00D90138" w:rsidRPr="00C6524C">
        <w:rPr>
          <w:rFonts w:ascii="Palatino Linotype" w:hAnsi="Palatino Linotype" w:cs="Arial"/>
        </w:rPr>
        <w:t xml:space="preserve"> </w:t>
      </w:r>
      <w:r w:rsidR="003919FD" w:rsidRPr="00C6524C">
        <w:rPr>
          <w:rFonts w:ascii="Palatino Linotype" w:hAnsi="Palatino Linotype" w:cs="Arial"/>
        </w:rPr>
        <w:t>A través de</w:t>
      </w:r>
      <w:r w:rsidR="0016323E" w:rsidRPr="00C6524C">
        <w:rPr>
          <w:rFonts w:ascii="Palatino Linotype" w:hAnsi="Palatino Linotype" w:cs="Arial"/>
        </w:rPr>
        <w:t xml:space="preserve"> SAIMEX</w:t>
      </w:r>
      <w:r w:rsidRPr="00C6524C">
        <w:rPr>
          <w:rFonts w:ascii="Palatino Linotype" w:hAnsi="Palatino Linotype" w:cs="Arial"/>
          <w:b/>
          <w:sz w:val="28"/>
          <w:szCs w:val="28"/>
        </w:rPr>
        <w:t>.</w:t>
      </w:r>
      <w:r w:rsidR="008C25B1" w:rsidRPr="00C6524C">
        <w:rPr>
          <w:rFonts w:ascii="Palatino Linotype" w:hAnsi="Palatino Linotype" w:cs="Arial"/>
          <w:b/>
          <w:sz w:val="28"/>
          <w:szCs w:val="28"/>
        </w:rPr>
        <w:tab/>
      </w:r>
    </w:p>
    <w:p w:rsidR="002A1CB3" w:rsidRPr="00C6524C" w:rsidRDefault="0009383D" w:rsidP="00EE43FE">
      <w:pPr>
        <w:spacing w:before="240" w:after="240" w:line="360" w:lineRule="auto"/>
        <w:jc w:val="both"/>
        <w:rPr>
          <w:rFonts w:ascii="Palatino Linotype" w:hAnsi="Palatino Linotype" w:cs="Arial"/>
          <w:szCs w:val="28"/>
        </w:rPr>
      </w:pPr>
      <w:r w:rsidRPr="00C6524C">
        <w:rPr>
          <w:rFonts w:ascii="Palatino Linotype" w:hAnsi="Palatino Linotype" w:cs="Arial"/>
          <w:szCs w:val="28"/>
        </w:rPr>
        <w:t>El</w:t>
      </w:r>
      <w:r w:rsidR="002A1CB3" w:rsidRPr="00C6524C">
        <w:rPr>
          <w:rFonts w:ascii="Palatino Linotype" w:hAnsi="Palatino Linotype" w:cs="Arial"/>
          <w:szCs w:val="28"/>
        </w:rPr>
        <w:t xml:space="preserve"> </w:t>
      </w:r>
      <w:r w:rsidR="005B0909" w:rsidRPr="00C6524C">
        <w:rPr>
          <w:rFonts w:ascii="Palatino Linotype" w:hAnsi="Palatino Linotype" w:cs="Arial"/>
          <w:b/>
          <w:szCs w:val="28"/>
        </w:rPr>
        <w:t>Recurrente</w:t>
      </w:r>
      <w:r w:rsidR="002A1CB3" w:rsidRPr="00C6524C">
        <w:rPr>
          <w:rFonts w:ascii="Palatino Linotype" w:hAnsi="Palatino Linotype" w:cs="Arial"/>
          <w:szCs w:val="28"/>
        </w:rPr>
        <w:t xml:space="preserve"> no adjuntó archivos a su solicitud. </w:t>
      </w:r>
    </w:p>
    <w:p w:rsidR="0008532C" w:rsidRPr="00C6524C" w:rsidRDefault="006F3522" w:rsidP="0008532C">
      <w:pPr>
        <w:spacing w:before="240" w:after="240" w:line="360" w:lineRule="auto"/>
        <w:jc w:val="both"/>
        <w:rPr>
          <w:rFonts w:ascii="Palatino Linotype" w:hAnsi="Palatino Linotype" w:cs="Arial"/>
          <w:b/>
        </w:rPr>
      </w:pPr>
      <w:r w:rsidRPr="00C6524C">
        <w:rPr>
          <w:rFonts w:ascii="Palatino Linotype" w:hAnsi="Palatino Linotype" w:cs="Arial"/>
          <w:b/>
        </w:rPr>
        <w:t>2</w:t>
      </w:r>
      <w:r w:rsidR="0008532C" w:rsidRPr="00C6524C">
        <w:rPr>
          <w:rFonts w:ascii="Palatino Linotype" w:hAnsi="Palatino Linotype" w:cs="Arial"/>
          <w:b/>
        </w:rPr>
        <w:t xml:space="preserve">. Respuesta. </w:t>
      </w:r>
      <w:r w:rsidR="0008532C" w:rsidRPr="00C6524C">
        <w:rPr>
          <w:rFonts w:ascii="Palatino Linotype" w:hAnsi="Palatino Linotype" w:cs="Arial"/>
        </w:rPr>
        <w:t xml:space="preserve"> Con</w:t>
      </w:r>
      <w:r w:rsidR="000F69FB" w:rsidRPr="00C6524C">
        <w:rPr>
          <w:rFonts w:ascii="Palatino Linotype" w:hAnsi="Palatino Linotype"/>
        </w:rPr>
        <w:t xml:space="preserve"> fecha </w:t>
      </w:r>
      <w:r w:rsidR="00423BC9" w:rsidRPr="00C6524C">
        <w:rPr>
          <w:rFonts w:ascii="Palatino Linotype" w:hAnsi="Palatino Linotype"/>
          <w:b/>
        </w:rPr>
        <w:t>veintitrés</w:t>
      </w:r>
      <w:r w:rsidR="00970C7F" w:rsidRPr="00C6524C">
        <w:rPr>
          <w:rFonts w:ascii="Palatino Linotype" w:hAnsi="Palatino Linotype"/>
          <w:b/>
        </w:rPr>
        <w:t xml:space="preserve"> de octubre</w:t>
      </w:r>
      <w:r w:rsidR="0008532C" w:rsidRPr="00C6524C">
        <w:rPr>
          <w:rFonts w:ascii="Palatino Linotype" w:hAnsi="Palatino Linotype" w:cs="Arial"/>
          <w:b/>
          <w:szCs w:val="28"/>
        </w:rPr>
        <w:t xml:space="preserve"> de dos mil dieciocho</w:t>
      </w:r>
      <w:r w:rsidR="0008532C" w:rsidRPr="00C6524C">
        <w:rPr>
          <w:rFonts w:ascii="Palatino Linotype" w:hAnsi="Palatino Linotype"/>
        </w:rPr>
        <w:t xml:space="preserve">, el Sujeto Obligado envió su respuesta a la solicitud de acceso a la información a través del SAIMEX, sustancialmente en los términos siguientes:   </w:t>
      </w:r>
    </w:p>
    <w:p w:rsidR="0008532C" w:rsidRPr="00C6524C" w:rsidRDefault="00A10677" w:rsidP="006F3522">
      <w:pPr>
        <w:ind w:left="851" w:right="900"/>
        <w:jc w:val="both"/>
        <w:rPr>
          <w:rFonts w:ascii="Palatino Linotype" w:hAnsi="Palatino Linotype" w:cs="Arial"/>
          <w:i/>
          <w:sz w:val="22"/>
          <w:szCs w:val="22"/>
        </w:rPr>
      </w:pPr>
      <w:r w:rsidRPr="00C6524C">
        <w:rPr>
          <w:rFonts w:ascii="Palatino Linotype" w:hAnsi="Palatino Linotype" w:cs="Arial"/>
          <w:i/>
          <w:sz w:val="22"/>
          <w:szCs w:val="22"/>
        </w:rPr>
        <w:t>“</w:t>
      </w:r>
      <w:r w:rsidR="006649F4" w:rsidRPr="00C6524C">
        <w:rPr>
          <w:rFonts w:ascii="Palatino Linotype" w:hAnsi="Palatino Linotype" w:cs="Arial"/>
          <w:i/>
          <w:sz w:val="22"/>
          <w:szCs w:val="22"/>
        </w:rPr>
        <w:t>…</w:t>
      </w:r>
      <w:r w:rsidR="00423BC9" w:rsidRPr="00C6524C">
        <w:rPr>
          <w:rFonts w:ascii="Palatino Linotype" w:hAnsi="Palatino Linotype" w:cs="Arial"/>
          <w:i/>
          <w:sz w:val="22"/>
          <w:szCs w:val="22"/>
        </w:rPr>
        <w:t>Se envía respuesta en archivo adjunto.</w:t>
      </w:r>
      <w:r w:rsidR="006649F4" w:rsidRPr="00C6524C">
        <w:rPr>
          <w:rFonts w:ascii="Palatino Linotype" w:hAnsi="Palatino Linotype" w:cs="Arial"/>
          <w:i/>
          <w:sz w:val="22"/>
          <w:szCs w:val="22"/>
        </w:rPr>
        <w:t>.</w:t>
      </w:r>
      <w:r w:rsidR="006F3522" w:rsidRPr="00C6524C">
        <w:rPr>
          <w:rFonts w:ascii="Palatino Linotype" w:hAnsi="Palatino Linotype" w:cs="Arial"/>
          <w:i/>
          <w:sz w:val="22"/>
          <w:szCs w:val="22"/>
        </w:rPr>
        <w:t>.</w:t>
      </w:r>
      <w:r w:rsidR="0008532C" w:rsidRPr="00C6524C">
        <w:rPr>
          <w:rFonts w:ascii="Palatino Linotype" w:hAnsi="Palatino Linotype" w:cs="Arial"/>
          <w:i/>
          <w:sz w:val="22"/>
          <w:szCs w:val="22"/>
        </w:rPr>
        <w:t>” (sic)</w:t>
      </w:r>
    </w:p>
    <w:p w:rsidR="00CD3C69" w:rsidRPr="00C6524C" w:rsidRDefault="0008532C" w:rsidP="00311203">
      <w:pPr>
        <w:spacing w:before="240" w:after="240" w:line="360" w:lineRule="auto"/>
        <w:ind w:right="49"/>
        <w:jc w:val="both"/>
        <w:rPr>
          <w:rFonts w:ascii="Palatino Linotype" w:hAnsi="Palatino Linotype" w:cs="Arial"/>
        </w:rPr>
      </w:pPr>
      <w:r w:rsidRPr="00C6524C">
        <w:rPr>
          <w:rFonts w:ascii="Palatino Linotype" w:hAnsi="Palatino Linotype" w:cs="Arial"/>
        </w:rPr>
        <w:t xml:space="preserve">El </w:t>
      </w:r>
      <w:r w:rsidRPr="00C6524C">
        <w:rPr>
          <w:rFonts w:ascii="Palatino Linotype" w:hAnsi="Palatino Linotype" w:cs="Arial"/>
          <w:b/>
        </w:rPr>
        <w:t>Sujeto Obligado</w:t>
      </w:r>
      <w:r w:rsidRPr="00C6524C">
        <w:rPr>
          <w:rFonts w:ascii="Palatino Linotype" w:hAnsi="Palatino Linotype" w:cs="Arial"/>
        </w:rPr>
        <w:t xml:space="preserve"> adjuntó</w:t>
      </w:r>
      <w:r w:rsidR="00733C9F" w:rsidRPr="00C6524C">
        <w:rPr>
          <w:rFonts w:ascii="Palatino Linotype" w:hAnsi="Palatino Linotype" w:cs="Arial"/>
        </w:rPr>
        <w:t xml:space="preserve"> </w:t>
      </w:r>
      <w:r w:rsidR="00C27B41" w:rsidRPr="00C6524C">
        <w:rPr>
          <w:rFonts w:ascii="Palatino Linotype" w:hAnsi="Palatino Linotype" w:cs="Arial"/>
        </w:rPr>
        <w:t>el archivo “</w:t>
      </w:r>
      <w:r w:rsidR="00CD3C69" w:rsidRPr="00C6524C">
        <w:rPr>
          <w:rFonts w:ascii="Palatino Linotype" w:hAnsi="Palatino Linotype" w:cs="Arial"/>
          <w:i/>
        </w:rPr>
        <w:t>Respuesta 226-2018</w:t>
      </w:r>
      <w:r w:rsidR="00C27B41" w:rsidRPr="00C6524C">
        <w:rPr>
          <w:rFonts w:ascii="Palatino Linotype" w:hAnsi="Palatino Linotype" w:cs="Arial"/>
          <w:i/>
        </w:rPr>
        <w:t>.</w:t>
      </w:r>
      <w:r w:rsidR="00CD3C69" w:rsidRPr="00C6524C">
        <w:rPr>
          <w:rFonts w:ascii="Palatino Linotype" w:hAnsi="Palatino Linotype" w:cs="Arial"/>
          <w:i/>
        </w:rPr>
        <w:t>pdf</w:t>
      </w:r>
      <w:r w:rsidR="00C27B41" w:rsidRPr="00C6524C">
        <w:rPr>
          <w:rFonts w:ascii="Palatino Linotype" w:hAnsi="Palatino Linotype" w:cs="Arial"/>
        </w:rPr>
        <w:t>”</w:t>
      </w:r>
      <w:r w:rsidR="00FF6BF3" w:rsidRPr="00C6524C">
        <w:rPr>
          <w:rFonts w:ascii="Palatino Linotype" w:hAnsi="Palatino Linotype" w:cs="Arial"/>
        </w:rPr>
        <w:t xml:space="preserve">, </w:t>
      </w:r>
      <w:r w:rsidR="00CD3C69" w:rsidRPr="00C6524C">
        <w:rPr>
          <w:rFonts w:ascii="Palatino Linotype" w:hAnsi="Palatino Linotype" w:cs="Arial"/>
        </w:rPr>
        <w:t xml:space="preserve">consistente en </w:t>
      </w:r>
      <w:r w:rsidR="00FF6BF3" w:rsidRPr="00C6524C">
        <w:rPr>
          <w:rFonts w:ascii="Palatino Linotype" w:hAnsi="Palatino Linotype" w:cs="Arial"/>
        </w:rPr>
        <w:t>el</w:t>
      </w:r>
      <w:r w:rsidR="00CD3C69" w:rsidRPr="00C6524C">
        <w:rPr>
          <w:rFonts w:ascii="Palatino Linotype" w:hAnsi="Palatino Linotype" w:cs="Arial"/>
        </w:rPr>
        <w:t xml:space="preserve"> escrito de fecha veintitrés de octubre de dos mil dieciocho, constante de dos fojas útiles, así como el oficio SGG/CGPC/O-8458/2018 de fecha dieciséis de octubre de dos mil dieciocho, con</w:t>
      </w:r>
      <w:r w:rsidR="001F3034" w:rsidRPr="00C6524C">
        <w:rPr>
          <w:rFonts w:ascii="Palatino Linotype" w:hAnsi="Palatino Linotype" w:cs="Arial"/>
        </w:rPr>
        <w:t>s</w:t>
      </w:r>
      <w:r w:rsidR="00CD3C69" w:rsidRPr="00C6524C">
        <w:rPr>
          <w:rFonts w:ascii="Palatino Linotype" w:hAnsi="Palatino Linotype" w:cs="Arial"/>
        </w:rPr>
        <w:t>tante de dos fojas y un anexo, cuyo contenido no se describe al ser del conocimiento de las partes, aunado a que será motivo de estudio en líneas posteriores.</w:t>
      </w:r>
    </w:p>
    <w:p w:rsidR="00362417" w:rsidRPr="00C6524C" w:rsidRDefault="006F3522" w:rsidP="00112434">
      <w:pPr>
        <w:spacing w:before="240" w:after="240" w:line="360" w:lineRule="auto"/>
        <w:ind w:right="49"/>
        <w:jc w:val="both"/>
        <w:rPr>
          <w:rFonts w:ascii="Palatino Linotype" w:hAnsi="Palatino Linotype" w:cs="Arial"/>
        </w:rPr>
      </w:pPr>
      <w:r w:rsidRPr="00C6524C">
        <w:rPr>
          <w:rFonts w:ascii="Palatino Linotype" w:hAnsi="Palatino Linotype" w:cs="Arial"/>
          <w:b/>
          <w:szCs w:val="28"/>
        </w:rPr>
        <w:t>3</w:t>
      </w:r>
      <w:r w:rsidR="009F7616" w:rsidRPr="00C6524C">
        <w:rPr>
          <w:rFonts w:ascii="Palatino Linotype" w:hAnsi="Palatino Linotype" w:cs="Arial"/>
          <w:b/>
          <w:szCs w:val="28"/>
        </w:rPr>
        <w:t xml:space="preserve">. </w:t>
      </w:r>
      <w:r w:rsidR="00122C3F" w:rsidRPr="00C6524C">
        <w:rPr>
          <w:rFonts w:ascii="Palatino Linotype" w:hAnsi="Palatino Linotype" w:cs="Arial"/>
          <w:b/>
          <w:szCs w:val="28"/>
        </w:rPr>
        <w:t>Interposición del recurso de revisión</w:t>
      </w:r>
      <w:r w:rsidR="009F7616" w:rsidRPr="00C6524C">
        <w:rPr>
          <w:rFonts w:ascii="Palatino Linotype" w:hAnsi="Palatino Linotype" w:cs="Arial"/>
          <w:b/>
          <w:szCs w:val="28"/>
        </w:rPr>
        <w:t>.</w:t>
      </w:r>
      <w:r w:rsidR="00362417" w:rsidRPr="00C6524C">
        <w:rPr>
          <w:rFonts w:ascii="Palatino Linotype" w:hAnsi="Palatino Linotype" w:cs="Arial"/>
          <w:b/>
        </w:rPr>
        <w:t xml:space="preserve"> </w:t>
      </w:r>
      <w:r w:rsidR="00993A3C" w:rsidRPr="00C6524C">
        <w:rPr>
          <w:rFonts w:ascii="Palatino Linotype" w:hAnsi="Palatino Linotype" w:cs="Arial"/>
        </w:rPr>
        <w:t xml:space="preserve">Inconforme con los términos de la respuesta emitida </w:t>
      </w:r>
      <w:r w:rsidR="009A1B0C" w:rsidRPr="00C6524C">
        <w:rPr>
          <w:rFonts w:ascii="Palatino Linotype" w:hAnsi="Palatino Linotype" w:cs="Arial"/>
        </w:rPr>
        <w:t xml:space="preserve">por parte del Sujeto Obligado, </w:t>
      </w:r>
      <w:r w:rsidR="00993A3C" w:rsidRPr="00C6524C">
        <w:rPr>
          <w:rFonts w:ascii="Palatino Linotype" w:hAnsi="Palatino Linotype" w:cs="Arial"/>
        </w:rPr>
        <w:t xml:space="preserve">el </w:t>
      </w:r>
      <w:r w:rsidR="00CD3C69" w:rsidRPr="00C6524C">
        <w:rPr>
          <w:rFonts w:ascii="Palatino Linotype" w:hAnsi="Palatino Linotype" w:cs="Arial"/>
          <w:b/>
        </w:rPr>
        <w:t>siete de noviembre</w:t>
      </w:r>
      <w:r w:rsidR="00975733" w:rsidRPr="00C6524C">
        <w:rPr>
          <w:rFonts w:ascii="Palatino Linotype" w:hAnsi="Palatino Linotype" w:cs="Arial"/>
          <w:b/>
        </w:rPr>
        <w:t xml:space="preserve"> </w:t>
      </w:r>
      <w:r w:rsidR="00993A3C" w:rsidRPr="00C6524C">
        <w:rPr>
          <w:rFonts w:ascii="Palatino Linotype" w:hAnsi="Palatino Linotype" w:cs="Arial"/>
          <w:b/>
        </w:rPr>
        <w:t>de dos mil dieciocho</w:t>
      </w:r>
      <w:r w:rsidR="00993A3C" w:rsidRPr="00C6524C">
        <w:rPr>
          <w:rFonts w:ascii="Palatino Linotype" w:hAnsi="Palatino Linotype" w:cs="Arial"/>
        </w:rPr>
        <w:t xml:space="preserve"> </w:t>
      </w:r>
      <w:r w:rsidR="00FF6BF3" w:rsidRPr="00C6524C">
        <w:rPr>
          <w:rFonts w:ascii="Palatino Linotype" w:hAnsi="Palatino Linotype" w:cs="Arial"/>
        </w:rPr>
        <w:t>el</w:t>
      </w:r>
      <w:r w:rsidR="00362417" w:rsidRPr="00C6524C">
        <w:rPr>
          <w:rFonts w:ascii="Palatino Linotype" w:hAnsi="Palatino Linotype" w:cs="Arial"/>
        </w:rPr>
        <w:t xml:space="preserve"> Recurrente interpuso el recurso de revisión a través del </w:t>
      </w:r>
      <w:r w:rsidR="00362417" w:rsidRPr="00C6524C">
        <w:rPr>
          <w:rFonts w:ascii="Palatino Linotype" w:hAnsi="Palatino Linotype" w:cs="Arial"/>
          <w:b/>
        </w:rPr>
        <w:t xml:space="preserve">SAIMEX, </w:t>
      </w:r>
      <w:r w:rsidR="00362417" w:rsidRPr="00C6524C">
        <w:rPr>
          <w:rFonts w:ascii="Palatino Linotype" w:hAnsi="Palatino Linotype" w:cs="Arial"/>
        </w:rPr>
        <w:t xml:space="preserve"> en donde se manifestó de la siguiente manera:</w:t>
      </w:r>
    </w:p>
    <w:p w:rsidR="00335DA7" w:rsidRPr="00C6524C" w:rsidRDefault="00623511" w:rsidP="0088137A">
      <w:pPr>
        <w:spacing w:line="360" w:lineRule="auto"/>
        <w:jc w:val="both"/>
        <w:rPr>
          <w:rFonts w:ascii="Palatino Linotype" w:hAnsi="Palatino Linotype" w:cs="Arial"/>
          <w:b/>
        </w:rPr>
      </w:pPr>
      <w:r w:rsidRPr="00C6524C">
        <w:rPr>
          <w:rFonts w:ascii="Palatino Linotype" w:hAnsi="Palatino Linotype" w:cs="Arial"/>
          <w:b/>
        </w:rPr>
        <w:t>A</w:t>
      </w:r>
      <w:r w:rsidR="00335DA7" w:rsidRPr="00C6524C">
        <w:rPr>
          <w:rFonts w:ascii="Palatino Linotype" w:hAnsi="Palatino Linotype" w:cs="Arial"/>
          <w:b/>
        </w:rPr>
        <w:t>cto impugnado</w:t>
      </w:r>
      <w:r w:rsidR="00E71314" w:rsidRPr="00C6524C">
        <w:rPr>
          <w:rFonts w:ascii="Palatino Linotype" w:hAnsi="Palatino Linotype" w:cs="Arial"/>
          <w:b/>
        </w:rPr>
        <w:t xml:space="preserve">: </w:t>
      </w:r>
    </w:p>
    <w:p w:rsidR="00BB36C1" w:rsidRPr="00C6524C" w:rsidRDefault="00BB36C1" w:rsidP="0088137A">
      <w:pPr>
        <w:spacing w:line="360" w:lineRule="auto"/>
        <w:ind w:left="851" w:right="900"/>
        <w:jc w:val="both"/>
        <w:rPr>
          <w:rFonts w:ascii="Palatino Linotype" w:hAnsi="Palatino Linotype" w:cs="Arial"/>
          <w:i/>
          <w:sz w:val="2"/>
          <w:szCs w:val="22"/>
          <w:lang w:eastAsia="es-MX"/>
        </w:rPr>
      </w:pPr>
    </w:p>
    <w:p w:rsidR="00297161" w:rsidRPr="00C6524C" w:rsidRDefault="00297161" w:rsidP="003919FD">
      <w:pPr>
        <w:ind w:left="851" w:right="900"/>
        <w:jc w:val="both"/>
        <w:rPr>
          <w:rFonts w:ascii="Palatino Linotype" w:hAnsi="Palatino Linotype"/>
          <w:i/>
          <w:sz w:val="22"/>
          <w:szCs w:val="22"/>
          <w:lang w:val="es-MX" w:eastAsia="es-MX"/>
        </w:rPr>
      </w:pPr>
      <w:r w:rsidRPr="00C6524C">
        <w:rPr>
          <w:rFonts w:ascii="Palatino Linotype" w:hAnsi="Palatino Linotype" w:cs="Arial"/>
          <w:i/>
          <w:sz w:val="22"/>
          <w:szCs w:val="22"/>
          <w:lang w:eastAsia="es-MX"/>
        </w:rPr>
        <w:t>“</w:t>
      </w:r>
      <w:r w:rsidR="00396E54" w:rsidRPr="00C6524C">
        <w:rPr>
          <w:rFonts w:ascii="Palatino Linotype" w:hAnsi="Palatino Linotype" w:cs="Arial"/>
          <w:i/>
          <w:sz w:val="22"/>
          <w:szCs w:val="22"/>
          <w:lang w:eastAsia="es-MX"/>
        </w:rPr>
        <w:t xml:space="preserve">INFORMACIÓN INCOMPLETA EN LA RESPUESTA SOBRE EL SERVIDOR PUBLICO DE NOMBRE JACOBO SOTO MENDOZA RESPONSABLE DEL CENTRO REGIONAL OPERATIVO DE </w:t>
      </w:r>
      <w:r w:rsidR="00396E54" w:rsidRPr="00C6524C">
        <w:rPr>
          <w:rFonts w:ascii="Palatino Linotype" w:hAnsi="Palatino Linotype" w:cs="Arial"/>
          <w:i/>
          <w:sz w:val="22"/>
          <w:szCs w:val="22"/>
          <w:lang w:eastAsia="es-MX"/>
        </w:rPr>
        <w:lastRenderedPageBreak/>
        <w:t>PROTECCIÓN CIVIL DEL ESTADO DE MÉXICO EN AMECAMECA</w:t>
      </w:r>
      <w:r w:rsidR="00FF6BF3" w:rsidRPr="00C6524C">
        <w:rPr>
          <w:rFonts w:ascii="Palatino Linotype" w:hAnsi="Palatino Linotype" w:cs="Arial"/>
          <w:i/>
          <w:sz w:val="22"/>
          <w:szCs w:val="22"/>
          <w:lang w:eastAsia="es-MX"/>
        </w:rPr>
        <w:t>.</w:t>
      </w:r>
      <w:r w:rsidR="00501EC4" w:rsidRPr="00C6524C">
        <w:rPr>
          <w:rFonts w:ascii="Palatino Linotype" w:hAnsi="Palatino Linotype"/>
          <w:i/>
          <w:sz w:val="22"/>
          <w:szCs w:val="22"/>
          <w:lang w:val="es-MX" w:eastAsia="es-MX"/>
        </w:rPr>
        <w:t>”</w:t>
      </w:r>
      <w:r w:rsidR="00C35B78" w:rsidRPr="00C6524C">
        <w:rPr>
          <w:rFonts w:ascii="Palatino Linotype" w:hAnsi="Palatino Linotype" w:cs="Arial"/>
          <w:i/>
          <w:sz w:val="22"/>
          <w:szCs w:val="22"/>
          <w:lang w:eastAsia="es-MX"/>
        </w:rPr>
        <w:t xml:space="preserve"> (</w:t>
      </w:r>
      <w:r w:rsidR="00B63D2E" w:rsidRPr="00C6524C">
        <w:rPr>
          <w:rFonts w:ascii="Palatino Linotype" w:hAnsi="Palatino Linotype" w:cs="Arial"/>
          <w:i/>
          <w:sz w:val="22"/>
          <w:szCs w:val="22"/>
          <w:lang w:eastAsia="es-MX"/>
        </w:rPr>
        <w:t>s</w:t>
      </w:r>
      <w:r w:rsidR="00754AFA" w:rsidRPr="00C6524C">
        <w:rPr>
          <w:rFonts w:ascii="Palatino Linotype" w:hAnsi="Palatino Linotype" w:cs="Arial"/>
          <w:i/>
          <w:sz w:val="22"/>
          <w:szCs w:val="22"/>
          <w:lang w:eastAsia="es-MX"/>
        </w:rPr>
        <w:t>ic)</w:t>
      </w:r>
    </w:p>
    <w:p w:rsidR="00501EC4" w:rsidRPr="00C6524C" w:rsidRDefault="00501EC4" w:rsidP="0088137A">
      <w:pPr>
        <w:spacing w:line="360" w:lineRule="auto"/>
        <w:jc w:val="both"/>
        <w:rPr>
          <w:rFonts w:ascii="Palatino Linotype" w:hAnsi="Palatino Linotype"/>
          <w:sz w:val="2"/>
          <w:lang w:val="es-MX" w:eastAsia="es-MX"/>
        </w:rPr>
      </w:pPr>
    </w:p>
    <w:p w:rsidR="00B63D2E" w:rsidRPr="00C6524C" w:rsidRDefault="00B63D2E" w:rsidP="0088137A">
      <w:pPr>
        <w:spacing w:line="360" w:lineRule="auto"/>
        <w:jc w:val="both"/>
        <w:rPr>
          <w:rFonts w:ascii="Palatino Linotype" w:hAnsi="Palatino Linotype" w:cs="Arial"/>
          <w:b/>
          <w:sz w:val="14"/>
        </w:rPr>
      </w:pPr>
    </w:p>
    <w:p w:rsidR="00297161" w:rsidRPr="00C6524C" w:rsidRDefault="001F1E4F" w:rsidP="0088137A">
      <w:pPr>
        <w:spacing w:line="360" w:lineRule="auto"/>
        <w:jc w:val="both"/>
        <w:rPr>
          <w:rFonts w:ascii="Palatino Linotype" w:hAnsi="Palatino Linotype" w:cs="Arial"/>
        </w:rPr>
      </w:pPr>
      <w:r w:rsidRPr="00C6524C">
        <w:rPr>
          <w:rFonts w:ascii="Palatino Linotype" w:hAnsi="Palatino Linotype" w:cs="Arial"/>
          <w:b/>
        </w:rPr>
        <w:t xml:space="preserve">Y </w:t>
      </w:r>
      <w:r w:rsidR="0083770F" w:rsidRPr="00C6524C">
        <w:rPr>
          <w:rFonts w:ascii="Palatino Linotype" w:hAnsi="Palatino Linotype" w:cs="Arial"/>
          <w:b/>
        </w:rPr>
        <w:t xml:space="preserve"> </w:t>
      </w:r>
      <w:r w:rsidRPr="00C6524C">
        <w:rPr>
          <w:rFonts w:ascii="Palatino Linotype" w:hAnsi="Palatino Linotype" w:cs="Arial"/>
          <w:b/>
        </w:rPr>
        <w:t>R</w:t>
      </w:r>
      <w:r w:rsidR="0054779A" w:rsidRPr="00C6524C">
        <w:rPr>
          <w:rFonts w:ascii="Palatino Linotype" w:hAnsi="Palatino Linotype" w:cs="Arial"/>
          <w:b/>
        </w:rPr>
        <w:t>azones o motivos de inconformidad</w:t>
      </w:r>
      <w:r w:rsidR="0083770F" w:rsidRPr="00C6524C">
        <w:rPr>
          <w:rFonts w:ascii="Palatino Linotype" w:hAnsi="Palatino Linotype" w:cs="Arial"/>
        </w:rPr>
        <w:t>:</w:t>
      </w:r>
    </w:p>
    <w:p w:rsidR="000C096A" w:rsidRPr="00C6524C" w:rsidRDefault="000C096A" w:rsidP="0088137A">
      <w:pPr>
        <w:spacing w:line="360" w:lineRule="auto"/>
        <w:jc w:val="both"/>
        <w:rPr>
          <w:rFonts w:ascii="Palatino Linotype" w:hAnsi="Palatino Linotype" w:cs="Arial"/>
          <w:sz w:val="2"/>
        </w:rPr>
      </w:pPr>
    </w:p>
    <w:p w:rsidR="00297161" w:rsidRPr="00C6524C" w:rsidRDefault="001F1E4F" w:rsidP="003919FD">
      <w:pPr>
        <w:ind w:left="851" w:right="900"/>
        <w:jc w:val="both"/>
        <w:rPr>
          <w:rFonts w:ascii="Palatino Linotype" w:hAnsi="Palatino Linotype"/>
          <w:i/>
          <w:sz w:val="22"/>
          <w:szCs w:val="22"/>
          <w:lang w:val="es-MX" w:eastAsia="es-MX"/>
        </w:rPr>
      </w:pPr>
      <w:r w:rsidRPr="00C6524C">
        <w:rPr>
          <w:rFonts w:ascii="Palatino Linotype" w:hAnsi="Palatino Linotype" w:cs="Arial"/>
          <w:i/>
          <w:sz w:val="22"/>
          <w:szCs w:val="22"/>
          <w:lang w:eastAsia="es-MX"/>
        </w:rPr>
        <w:t xml:space="preserve"> </w:t>
      </w:r>
      <w:r w:rsidR="00297161" w:rsidRPr="00C6524C">
        <w:rPr>
          <w:rFonts w:ascii="Palatino Linotype" w:hAnsi="Palatino Linotype" w:cs="Arial"/>
          <w:i/>
          <w:sz w:val="22"/>
          <w:szCs w:val="22"/>
          <w:lang w:eastAsia="es-MX"/>
        </w:rPr>
        <w:t>“</w:t>
      </w:r>
      <w:r w:rsidR="00396E54" w:rsidRPr="00C6524C">
        <w:rPr>
          <w:rFonts w:ascii="Palatino Linotype" w:hAnsi="Palatino Linotype"/>
          <w:i/>
          <w:sz w:val="22"/>
          <w:szCs w:val="22"/>
          <w:lang w:val="es-MX" w:eastAsia="es-MX"/>
        </w:rPr>
        <w:t>SOLICITO DE MANERA RESPETUOSA SE ME PROPORCIONE INFORMACIÓN SOBRE CUALES SON LOS ANTECEDENTES DE ESTE SERVIDOR PUBLICO QUE LE DIERON ACCESO A LA PROMOCIÓN A RESPONSABLE DEL CENTRO REGIONAL OPERATIVO DE PROTECCION CIVIL AMECAMECA. YA QUE SEGÚN HE CONSTATADO EN PAGINAS DEL GOBIERNO DEL ESTADO, ESTAS PROMOCIONES SE DAN SOLO A LAS PERSONAS QUE TIENEN UNA MAYOR CAPACITACIÓN. Y HABILIDADES EN EL SERVICIO. SIN EMBARGO, EN LA RESPUESTA QUE SE ME PROPORCIONA, SE VE CLARAMENTE QUE ESTA PERSONA EN EL AÑO 2000 Y HASTA LA FECHA CARECE TOTALMENTE DE UNA CAPACITACION EN EMERGENCIAS. O CAPACITACIÓN SIMILAR ALGUNA. YA QUE ESTA PERSONA NO CUMPLIA NI CUMPLE CON LOS REQUISITOS BASICOS PARA EL ASCENSO OTORGADO. CUALES FUERON LOS CRITERIOS O PORQUE SE IGNORARON LOS REQUISITOS FUNDAMENTALES. YA QUE SEGÚN INFORMACIÓN DEL MISMO PERSONAL DE PROTECCIÓN CIVIL ESTA PERSONA SIEMPRE FUÉ PERSONAL BASICO (RADIO OPERADOR) NO SIENDO NUNCA NI VERIFICADOR DE PROTECCIÓN CIVIL, NI JEFE DE TURNO. COMO SE REQUIERE. ADEMAS DEL SUELDO BRUTO QUE PERCIBE DESDE EL AÑO 1995 A LA FECHA DE FORMA DESGLOSADA MENSUALMENTE Y DEMAS PERCEPCIONES COMO SERVIDOR PUBLICO. Gracias de antemano por La información que se me proporcione.</w:t>
      </w:r>
      <w:r w:rsidR="00222777" w:rsidRPr="00C6524C">
        <w:rPr>
          <w:rFonts w:ascii="Palatino Linotype" w:hAnsi="Palatino Linotype"/>
          <w:i/>
          <w:sz w:val="22"/>
          <w:szCs w:val="22"/>
        </w:rPr>
        <w:t xml:space="preserve">” </w:t>
      </w:r>
      <w:r w:rsidR="00B63D2E" w:rsidRPr="00C6524C">
        <w:rPr>
          <w:rFonts w:ascii="Palatino Linotype" w:hAnsi="Palatino Linotype" w:cs="Arial"/>
          <w:i/>
          <w:sz w:val="22"/>
          <w:szCs w:val="22"/>
          <w:lang w:eastAsia="es-MX"/>
        </w:rPr>
        <w:t>(s</w:t>
      </w:r>
      <w:r w:rsidR="00D425F6" w:rsidRPr="00C6524C">
        <w:rPr>
          <w:rFonts w:ascii="Palatino Linotype" w:hAnsi="Palatino Linotype" w:cs="Arial"/>
          <w:i/>
          <w:sz w:val="22"/>
          <w:szCs w:val="22"/>
          <w:lang w:eastAsia="es-MX"/>
        </w:rPr>
        <w:t>ic)</w:t>
      </w:r>
    </w:p>
    <w:p w:rsidR="008F4063" w:rsidRPr="00C6524C"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C6524C">
        <w:rPr>
          <w:rFonts w:ascii="Palatino Linotype" w:hAnsi="Palatino Linotype" w:cs="Arial"/>
          <w:b/>
          <w:lang w:eastAsia="es-MX"/>
        </w:rPr>
        <w:t xml:space="preserve">Anexos: </w:t>
      </w:r>
      <w:r w:rsidR="00F72E0E" w:rsidRPr="00C6524C">
        <w:rPr>
          <w:rFonts w:ascii="Palatino Linotype" w:hAnsi="Palatino Linotype" w:cs="Arial"/>
          <w:lang w:eastAsia="es-MX"/>
        </w:rPr>
        <w:t>El</w:t>
      </w:r>
      <w:r w:rsidR="00E51D4C" w:rsidRPr="00C6524C">
        <w:rPr>
          <w:rFonts w:ascii="Palatino Linotype" w:hAnsi="Palatino Linotype" w:cs="Arial"/>
          <w:lang w:eastAsia="es-MX"/>
        </w:rPr>
        <w:t xml:space="preserve"> Recurrente</w:t>
      </w:r>
      <w:r w:rsidR="00501EC4" w:rsidRPr="00C6524C">
        <w:rPr>
          <w:rFonts w:ascii="Palatino Linotype" w:hAnsi="Palatino Linotype" w:cs="Arial"/>
          <w:lang w:eastAsia="es-MX"/>
        </w:rPr>
        <w:t xml:space="preserve"> </w:t>
      </w:r>
      <w:r w:rsidR="00C97118" w:rsidRPr="00C6524C">
        <w:rPr>
          <w:rFonts w:ascii="Palatino Linotype" w:hAnsi="Palatino Linotype" w:cs="Arial"/>
          <w:lang w:eastAsia="es-MX"/>
        </w:rPr>
        <w:t xml:space="preserve">no </w:t>
      </w:r>
      <w:r w:rsidR="002C7087" w:rsidRPr="00C6524C">
        <w:rPr>
          <w:rFonts w:ascii="Palatino Linotype" w:hAnsi="Palatino Linotype" w:cs="Arial"/>
          <w:lang w:eastAsia="es-MX"/>
        </w:rPr>
        <w:t>adjuntó</w:t>
      </w:r>
      <w:r w:rsidR="00037904" w:rsidRPr="00C6524C">
        <w:rPr>
          <w:rFonts w:ascii="Palatino Linotype" w:hAnsi="Palatino Linotype" w:cs="Arial"/>
          <w:lang w:eastAsia="es-MX"/>
        </w:rPr>
        <w:t xml:space="preserve"> archivos</w:t>
      </w:r>
      <w:r w:rsidR="00C97118" w:rsidRPr="00C6524C">
        <w:rPr>
          <w:rFonts w:ascii="Palatino Linotype" w:hAnsi="Palatino Linotype" w:cs="Arial"/>
          <w:lang w:eastAsia="es-MX"/>
        </w:rPr>
        <w:t xml:space="preserve">. </w:t>
      </w:r>
    </w:p>
    <w:p w:rsidR="00060185" w:rsidRPr="00C6524C" w:rsidRDefault="006F3522" w:rsidP="00EE43FE">
      <w:pPr>
        <w:spacing w:before="240" w:after="240" w:line="360" w:lineRule="auto"/>
        <w:jc w:val="both"/>
        <w:rPr>
          <w:rFonts w:ascii="Palatino Linotype" w:hAnsi="Palatino Linotype"/>
        </w:rPr>
      </w:pPr>
      <w:r w:rsidRPr="00C6524C">
        <w:rPr>
          <w:rFonts w:ascii="Palatino Linotype" w:hAnsi="Palatino Linotype" w:cs="Arial"/>
          <w:b/>
        </w:rPr>
        <w:t>4</w:t>
      </w:r>
      <w:r w:rsidR="002426FE" w:rsidRPr="00C6524C">
        <w:rPr>
          <w:rFonts w:ascii="Palatino Linotype" w:hAnsi="Palatino Linotype" w:cs="Arial"/>
          <w:b/>
        </w:rPr>
        <w:t xml:space="preserve">. </w:t>
      </w:r>
      <w:r w:rsidR="002426FE" w:rsidRPr="00C6524C">
        <w:rPr>
          <w:rFonts w:ascii="Palatino Linotype" w:eastAsia="Calibri" w:hAnsi="Palatino Linotype" w:cs="Arial"/>
          <w:b/>
        </w:rPr>
        <w:t>Turno.</w:t>
      </w:r>
      <w:r w:rsidR="002426FE" w:rsidRPr="00C6524C">
        <w:rPr>
          <w:rFonts w:ascii="Palatino Linotype" w:eastAsia="Calibri" w:hAnsi="Palatino Linotype" w:cs="Arial"/>
          <w:b/>
          <w:sz w:val="28"/>
          <w:szCs w:val="28"/>
        </w:rPr>
        <w:t xml:space="preserve"> </w:t>
      </w:r>
      <w:r w:rsidR="00F5055E" w:rsidRPr="00C6524C">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00F5055E" w:rsidRPr="00C6524C">
        <w:rPr>
          <w:rFonts w:ascii="Palatino Linotype" w:eastAsia="Calibri" w:hAnsi="Palatino Linotype" w:cs="Arial"/>
        </w:rPr>
        <w:lastRenderedPageBreak/>
        <w:t xml:space="preserve">del Estado de México y Municipios, </w:t>
      </w:r>
      <w:r w:rsidR="00F5055E" w:rsidRPr="00C6524C">
        <w:rPr>
          <w:rFonts w:ascii="Palatino Linotype" w:hAnsi="Palatino Linotype" w:cs="Arial"/>
        </w:rPr>
        <w:t>al</w:t>
      </w:r>
      <w:r w:rsidR="00F5055E" w:rsidRPr="00C6524C">
        <w:rPr>
          <w:rFonts w:ascii="Palatino Linotype" w:eastAsia="Calibri" w:hAnsi="Palatino Linotype" w:cs="Arial"/>
        </w:rPr>
        <w:t xml:space="preserve"> Comisionado </w:t>
      </w:r>
      <w:r w:rsidR="00F5055E" w:rsidRPr="00C6524C">
        <w:rPr>
          <w:rFonts w:ascii="Palatino Linotype" w:eastAsia="Calibri" w:hAnsi="Palatino Linotype" w:cs="Arial"/>
          <w:b/>
        </w:rPr>
        <w:t>Javier Martínez Cruz</w:t>
      </w:r>
      <w:r w:rsidR="00F7007F" w:rsidRPr="00C6524C">
        <w:rPr>
          <w:rFonts w:ascii="Palatino Linotype" w:eastAsia="Calibri" w:hAnsi="Palatino Linotype" w:cs="Arial"/>
          <w:b/>
        </w:rPr>
        <w:t xml:space="preserve">, </w:t>
      </w:r>
      <w:r w:rsidR="00F7007F" w:rsidRPr="00C6524C">
        <w:rPr>
          <w:rFonts w:ascii="Palatino Linotype" w:hAnsi="Palatino Linotype"/>
        </w:rPr>
        <w:t>a efecto de que analizara sobre su admisión o su desechamiento.</w:t>
      </w:r>
    </w:p>
    <w:p w:rsidR="002E0D1C" w:rsidRPr="00C6524C" w:rsidRDefault="006F3522" w:rsidP="00EE43FE">
      <w:pPr>
        <w:spacing w:before="240" w:after="240" w:line="360" w:lineRule="auto"/>
        <w:jc w:val="both"/>
        <w:rPr>
          <w:rFonts w:ascii="Palatino Linotype" w:hAnsi="Palatino Linotype" w:cs="Arial"/>
        </w:rPr>
      </w:pPr>
      <w:r w:rsidRPr="00C6524C">
        <w:rPr>
          <w:rFonts w:ascii="Palatino Linotype" w:hAnsi="Palatino Linotype" w:cs="Arial"/>
          <w:b/>
        </w:rPr>
        <w:t>5</w:t>
      </w:r>
      <w:r w:rsidR="00F5055E" w:rsidRPr="00C6524C">
        <w:rPr>
          <w:rFonts w:ascii="Palatino Linotype" w:hAnsi="Palatino Linotype" w:cs="Arial"/>
          <w:b/>
        </w:rPr>
        <w:t>.</w:t>
      </w:r>
      <w:r w:rsidR="00F5055E" w:rsidRPr="00C6524C">
        <w:rPr>
          <w:rFonts w:ascii="Palatino Linotype" w:hAnsi="Palatino Linotype" w:cs="Arial"/>
          <w:b/>
          <w:i/>
        </w:rPr>
        <w:t xml:space="preserve"> </w:t>
      </w:r>
      <w:r w:rsidR="00F5055E" w:rsidRPr="00C6524C">
        <w:rPr>
          <w:rFonts w:ascii="Palatino Linotype" w:hAnsi="Palatino Linotype" w:cs="Arial"/>
          <w:b/>
        </w:rPr>
        <w:t>Admisión del Recurso</w:t>
      </w:r>
      <w:r w:rsidR="00F7007F" w:rsidRPr="00C6524C">
        <w:rPr>
          <w:rFonts w:ascii="Palatino Linotype" w:hAnsi="Palatino Linotype" w:cs="Arial"/>
          <w:b/>
        </w:rPr>
        <w:t xml:space="preserve"> de revisión</w:t>
      </w:r>
      <w:r w:rsidR="00F5055E" w:rsidRPr="00C6524C">
        <w:rPr>
          <w:rFonts w:ascii="Palatino Linotype" w:hAnsi="Palatino Linotype" w:cs="Arial"/>
          <w:b/>
        </w:rPr>
        <w:t>.</w:t>
      </w:r>
      <w:r w:rsidR="00F5055E" w:rsidRPr="00C6524C">
        <w:rPr>
          <w:rFonts w:ascii="Palatino Linotype" w:hAnsi="Palatino Linotype" w:cs="Arial"/>
          <w:sz w:val="28"/>
          <w:szCs w:val="28"/>
        </w:rPr>
        <w:t xml:space="preserve"> </w:t>
      </w:r>
      <w:r w:rsidR="00C03E00" w:rsidRPr="00C6524C">
        <w:rPr>
          <w:rFonts w:ascii="Palatino Linotype" w:hAnsi="Palatino Linotype" w:cs="Arial"/>
          <w:szCs w:val="28"/>
        </w:rPr>
        <w:t>Con</w:t>
      </w:r>
      <w:r w:rsidR="00707B32" w:rsidRPr="00C6524C">
        <w:rPr>
          <w:rFonts w:ascii="Palatino Linotype" w:hAnsi="Palatino Linotype" w:cs="Arial"/>
        </w:rPr>
        <w:t xml:space="preserve"> fecha</w:t>
      </w:r>
      <w:r w:rsidR="00F5055E" w:rsidRPr="00C6524C">
        <w:rPr>
          <w:rFonts w:ascii="Palatino Linotype" w:hAnsi="Palatino Linotype" w:cs="Arial"/>
          <w:b/>
        </w:rPr>
        <w:t xml:space="preserve"> </w:t>
      </w:r>
      <w:r w:rsidR="0035074B" w:rsidRPr="00C6524C">
        <w:rPr>
          <w:rFonts w:ascii="Palatino Linotype" w:hAnsi="Palatino Linotype" w:cs="Arial"/>
          <w:b/>
        </w:rPr>
        <w:t>trece</w:t>
      </w:r>
      <w:r w:rsidR="00D37E09" w:rsidRPr="00C6524C">
        <w:rPr>
          <w:rFonts w:ascii="Palatino Linotype" w:hAnsi="Palatino Linotype" w:cs="Arial"/>
          <w:b/>
        </w:rPr>
        <w:t xml:space="preserve"> de noviembre</w:t>
      </w:r>
      <w:r w:rsidR="00571526" w:rsidRPr="00C6524C">
        <w:rPr>
          <w:rFonts w:ascii="Palatino Linotype" w:hAnsi="Palatino Linotype" w:cs="Arial"/>
          <w:b/>
        </w:rPr>
        <w:t xml:space="preserve"> </w:t>
      </w:r>
      <w:r w:rsidR="00F5055E" w:rsidRPr="00C6524C">
        <w:rPr>
          <w:rFonts w:ascii="Palatino Linotype" w:hAnsi="Palatino Linotype" w:cs="Arial"/>
          <w:b/>
        </w:rPr>
        <w:t>de dos mil dieci</w:t>
      </w:r>
      <w:r w:rsidR="00F7007F" w:rsidRPr="00C6524C">
        <w:rPr>
          <w:rFonts w:ascii="Palatino Linotype" w:hAnsi="Palatino Linotype" w:cs="Arial"/>
          <w:b/>
        </w:rPr>
        <w:t xml:space="preserve">ocho, </w:t>
      </w:r>
      <w:r w:rsidR="00F7007F" w:rsidRPr="00C6524C">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C03EB4" w:rsidRPr="00C6524C">
        <w:rPr>
          <w:rFonts w:ascii="Palatino Linotype" w:hAnsi="Palatino Linotype" w:cs="Arial"/>
        </w:rPr>
        <w:t xml:space="preserve"> </w:t>
      </w:r>
    </w:p>
    <w:p w:rsidR="00436600" w:rsidRPr="00C6524C" w:rsidRDefault="006F3522" w:rsidP="004D16E0">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C6524C">
        <w:rPr>
          <w:rFonts w:ascii="Palatino Linotype" w:hAnsi="Palatino Linotype" w:cs="Arial"/>
          <w:b/>
        </w:rPr>
        <w:t>6</w:t>
      </w:r>
      <w:r w:rsidR="004946EA" w:rsidRPr="00C6524C">
        <w:rPr>
          <w:rFonts w:ascii="Palatino Linotype" w:hAnsi="Palatino Linotype" w:cs="Arial"/>
          <w:b/>
        </w:rPr>
        <w:t xml:space="preserve">. </w:t>
      </w:r>
      <w:r w:rsidR="00ED7CEC" w:rsidRPr="00C6524C">
        <w:rPr>
          <w:rFonts w:ascii="Palatino Linotype" w:hAnsi="Palatino Linotype" w:cs="Arial"/>
          <w:b/>
        </w:rPr>
        <w:t>Manifestaciones</w:t>
      </w:r>
      <w:r w:rsidR="00934831" w:rsidRPr="00C6524C">
        <w:rPr>
          <w:rFonts w:ascii="Palatino Linotype" w:hAnsi="Palatino Linotype" w:cs="Arial"/>
        </w:rPr>
        <w:t>.</w:t>
      </w:r>
      <w:r w:rsidR="000D2AC1" w:rsidRPr="00C6524C">
        <w:rPr>
          <w:rFonts w:ascii="Palatino Linotype" w:hAnsi="Palatino Linotype" w:cs="Arial"/>
          <w:sz w:val="28"/>
        </w:rPr>
        <w:t xml:space="preserve"> </w:t>
      </w:r>
      <w:r w:rsidR="004D16E0" w:rsidRPr="00C6524C">
        <w:rPr>
          <w:rFonts w:ascii="Palatino Linotype" w:hAnsi="Palatino Linotype" w:cs="Arial"/>
        </w:rPr>
        <w:t xml:space="preserve">Con fecha </w:t>
      </w:r>
      <w:r w:rsidR="00436600" w:rsidRPr="00C6524C">
        <w:rPr>
          <w:rFonts w:ascii="Palatino Linotype" w:hAnsi="Palatino Linotype" w:cs="Arial"/>
          <w:b/>
        </w:rPr>
        <w:t xml:space="preserve">veintidós </w:t>
      </w:r>
      <w:r w:rsidR="00614CA0" w:rsidRPr="00C6524C">
        <w:rPr>
          <w:rFonts w:ascii="Palatino Linotype" w:hAnsi="Palatino Linotype" w:cs="Arial"/>
          <w:b/>
        </w:rPr>
        <w:t>de noviembre</w:t>
      </w:r>
      <w:r w:rsidR="00EF409F" w:rsidRPr="00C6524C">
        <w:rPr>
          <w:rFonts w:ascii="Palatino Linotype" w:hAnsi="Palatino Linotype" w:cs="Arial"/>
          <w:b/>
        </w:rPr>
        <w:t xml:space="preserve"> </w:t>
      </w:r>
      <w:r w:rsidR="004D16E0" w:rsidRPr="00C6524C">
        <w:rPr>
          <w:rFonts w:ascii="Palatino Linotype" w:hAnsi="Palatino Linotype" w:cs="Arial"/>
          <w:b/>
        </w:rPr>
        <w:t xml:space="preserve">de dos mil dieciocho </w:t>
      </w:r>
      <w:r w:rsidR="004D16E0" w:rsidRPr="00C6524C">
        <w:rPr>
          <w:rFonts w:ascii="Palatino Linotype" w:hAnsi="Palatino Linotype" w:cs="Arial"/>
        </w:rPr>
        <w:t>el Sujeto Obligado envió a través de SAIMEX, su Informe Justificado</w:t>
      </w:r>
      <w:r w:rsidR="005A0A08" w:rsidRPr="00C6524C">
        <w:rPr>
          <w:rFonts w:ascii="Palatino Linotype" w:hAnsi="Palatino Linotype" w:cs="Arial"/>
        </w:rPr>
        <w:t xml:space="preserve"> a través del cual, </w:t>
      </w:r>
      <w:r w:rsidR="004D16E0" w:rsidRPr="00C6524C">
        <w:rPr>
          <w:rFonts w:ascii="Palatino Linotype" w:eastAsia="Calibri" w:hAnsi="Palatino Linotype" w:cs="Arial"/>
          <w:lang w:val="es-MX" w:eastAsia="en-US"/>
        </w:rPr>
        <w:t>con relación al acto impugnado</w:t>
      </w:r>
      <w:r w:rsidR="005A0A08" w:rsidRPr="00C6524C">
        <w:rPr>
          <w:rFonts w:ascii="Palatino Linotype" w:eastAsia="Calibri" w:hAnsi="Palatino Linotype" w:cs="Arial"/>
          <w:lang w:val="es-MX" w:eastAsia="en-US"/>
        </w:rPr>
        <w:t xml:space="preserve"> y motivos de inconformidad de</w:t>
      </w:r>
      <w:r w:rsidR="004326D6" w:rsidRPr="00C6524C">
        <w:rPr>
          <w:rFonts w:ascii="Palatino Linotype" w:eastAsia="Calibri" w:hAnsi="Palatino Linotype" w:cs="Arial"/>
          <w:lang w:val="es-MX" w:eastAsia="en-US"/>
        </w:rPr>
        <w:t xml:space="preserve">l </w:t>
      </w:r>
      <w:r w:rsidR="004D16E0" w:rsidRPr="00C6524C">
        <w:rPr>
          <w:rFonts w:ascii="Palatino Linotype" w:eastAsia="Calibri" w:hAnsi="Palatino Linotype" w:cs="Arial"/>
          <w:lang w:val="es-MX" w:eastAsia="en-US"/>
        </w:rPr>
        <w:t>Recurrente manifestó</w:t>
      </w:r>
      <w:r w:rsidR="00725945" w:rsidRPr="00C6524C">
        <w:rPr>
          <w:rFonts w:ascii="Palatino Linotype" w:eastAsia="Calibri" w:hAnsi="Palatino Linotype" w:cs="Arial"/>
          <w:lang w:val="es-MX" w:eastAsia="en-US"/>
        </w:rPr>
        <w:t xml:space="preserve"> sustancialmente </w:t>
      </w:r>
      <w:r w:rsidR="007B42B3" w:rsidRPr="00C6524C">
        <w:rPr>
          <w:rFonts w:ascii="Palatino Linotype" w:eastAsia="Calibri" w:hAnsi="Palatino Linotype" w:cs="Arial"/>
          <w:lang w:val="es-MX" w:eastAsia="en-US"/>
        </w:rPr>
        <w:t>que</w:t>
      </w:r>
      <w:r w:rsidR="00436600" w:rsidRPr="00C6524C">
        <w:rPr>
          <w:rFonts w:ascii="Palatino Linotype" w:eastAsia="Calibri" w:hAnsi="Palatino Linotype" w:cs="Arial"/>
          <w:lang w:val="es-MX" w:eastAsia="en-US"/>
        </w:rPr>
        <w:t xml:space="preserve"> la Ley de Acceso a la Información Pública del Estado de México y Municipios, no prevé ni precisa que los sujetos obligados respondan cuestionamientos directos o emitan alguna opinión respecto de temas que se cuestionen, bajo este tenor, las razones o motivos de inconformidad del ahora recurrente se encuentran relacionadas con el derecho de petición y no con el derecho de acceso a la informaci</w:t>
      </w:r>
      <w:r w:rsidR="004D1F96" w:rsidRPr="00C6524C">
        <w:rPr>
          <w:rFonts w:ascii="Palatino Linotype" w:eastAsia="Calibri" w:hAnsi="Palatino Linotype" w:cs="Arial"/>
          <w:lang w:val="es-MX" w:eastAsia="en-US"/>
        </w:rPr>
        <w:t xml:space="preserve">ón, ya que la naturaleza del derecho de acceso a la información es de índole documental y se circunscribe en documentos que se generen, </w:t>
      </w:r>
      <w:r w:rsidR="006361F6" w:rsidRPr="00C6524C">
        <w:rPr>
          <w:rFonts w:ascii="Palatino Linotype" w:eastAsia="Calibri" w:hAnsi="Palatino Linotype" w:cs="Arial"/>
          <w:lang w:val="es-MX" w:eastAsia="en-US"/>
        </w:rPr>
        <w:t>posean o a</w:t>
      </w:r>
      <w:r w:rsidR="00CF56D1" w:rsidRPr="00C6524C">
        <w:rPr>
          <w:rFonts w:ascii="Palatino Linotype" w:eastAsia="Calibri" w:hAnsi="Palatino Linotype" w:cs="Arial"/>
          <w:lang w:val="es-MX" w:eastAsia="en-US"/>
        </w:rPr>
        <w:t>dministren, asimismo, se precisa que el ahora recurrente a través de su recurso, realiza cuestionamientos adicionales a su solicitud inicial, estableciéndose como plus petitio, en este sentido, dichas manifestaciones no son motivo de análisis, en virtud de que no fueron del conocimiento del sujeto obligado.</w:t>
      </w:r>
    </w:p>
    <w:p w:rsidR="00C72039" w:rsidRPr="00C6524C" w:rsidRDefault="00575798" w:rsidP="00C72039">
      <w:pPr>
        <w:widowControl w:val="0"/>
        <w:autoSpaceDE w:val="0"/>
        <w:autoSpaceDN w:val="0"/>
        <w:adjustRightInd w:val="0"/>
        <w:spacing w:before="240" w:after="240" w:line="360" w:lineRule="auto"/>
        <w:jc w:val="both"/>
        <w:rPr>
          <w:rFonts w:ascii="Palatino Linotype" w:hAnsi="Palatino Linotype" w:cs="Arial"/>
        </w:rPr>
      </w:pPr>
      <w:r w:rsidRPr="00C6524C">
        <w:rPr>
          <w:rFonts w:ascii="Palatino Linotype" w:hAnsi="Palatino Linotype" w:cs="Arial"/>
        </w:rPr>
        <w:lastRenderedPageBreak/>
        <w:t>Documento que</w:t>
      </w:r>
      <w:r w:rsidR="00CF56D1" w:rsidRPr="00C6524C">
        <w:rPr>
          <w:rFonts w:ascii="Palatino Linotype" w:hAnsi="Palatino Linotype" w:cs="Arial"/>
        </w:rPr>
        <w:t xml:space="preserve"> se puso</w:t>
      </w:r>
      <w:r w:rsidR="00C72039" w:rsidRPr="00C6524C">
        <w:rPr>
          <w:rFonts w:ascii="Palatino Linotype" w:hAnsi="Palatino Linotype" w:cs="Arial"/>
        </w:rPr>
        <w:t xml:space="preserve"> a disposición del hoy recurrente,</w:t>
      </w:r>
      <w:r w:rsidR="00CF56D1" w:rsidRPr="00C6524C">
        <w:rPr>
          <w:rFonts w:ascii="Palatino Linotype" w:hAnsi="Palatino Linotype" w:cs="Arial"/>
        </w:rPr>
        <w:t xml:space="preserve"> </w:t>
      </w:r>
      <w:r w:rsidR="00C72039" w:rsidRPr="00C6524C">
        <w:rPr>
          <w:rFonts w:ascii="Palatino Linotype" w:hAnsi="Palatino Linotype" w:cs="Arial"/>
        </w:rPr>
        <w:t>con la finalidad de que hiciera valer lo que a sus intereses estimara conveniente en un plazo de tres días hábiles, sin embargo fue omiso en expresar manifestación alguna al respecto.</w:t>
      </w:r>
    </w:p>
    <w:p w:rsidR="003B786E" w:rsidRPr="00C6524C" w:rsidRDefault="006F3522"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C6524C">
        <w:rPr>
          <w:rFonts w:ascii="Palatino Linotype" w:hAnsi="Palatino Linotype"/>
          <w:b/>
        </w:rPr>
        <w:t>7</w:t>
      </w:r>
      <w:r w:rsidR="00E52645" w:rsidRPr="00C6524C">
        <w:rPr>
          <w:rFonts w:ascii="Palatino Linotype" w:hAnsi="Palatino Linotype"/>
          <w:b/>
        </w:rPr>
        <w:t xml:space="preserve">. Cierre de instrucción. </w:t>
      </w:r>
      <w:r w:rsidR="003B786E" w:rsidRPr="00C6524C">
        <w:rPr>
          <w:rFonts w:ascii="Palatino Linotype" w:hAnsi="Palatino Linotype"/>
        </w:rPr>
        <w:t xml:space="preserve">Una vez transcurrido el periodo otorgado a las partes para realizar sus manifestaciones y no habiendo documentos que integrar al expediente, con fecha </w:t>
      </w:r>
      <w:r w:rsidR="00CF56D1" w:rsidRPr="00C6524C">
        <w:rPr>
          <w:rFonts w:ascii="Palatino Linotype" w:hAnsi="Palatino Linotype"/>
          <w:b/>
        </w:rPr>
        <w:t>dieciocho</w:t>
      </w:r>
      <w:r w:rsidR="00571526" w:rsidRPr="00C6524C">
        <w:rPr>
          <w:rFonts w:ascii="Palatino Linotype" w:hAnsi="Palatino Linotype" w:cs="Arial"/>
          <w:b/>
        </w:rPr>
        <w:t xml:space="preserve"> de </w:t>
      </w:r>
      <w:r w:rsidR="007C41B7" w:rsidRPr="00C6524C">
        <w:rPr>
          <w:rFonts w:ascii="Palatino Linotype" w:hAnsi="Palatino Linotype" w:cs="Arial"/>
          <w:b/>
        </w:rPr>
        <w:t>diciembre</w:t>
      </w:r>
      <w:r w:rsidR="003B786E" w:rsidRPr="00C6524C">
        <w:rPr>
          <w:rFonts w:ascii="Palatino Linotype" w:hAnsi="Palatino Linotype"/>
          <w:b/>
        </w:rPr>
        <w:t xml:space="preserve"> d</w:t>
      </w:r>
      <w:r w:rsidR="003B786E" w:rsidRPr="00C6524C">
        <w:rPr>
          <w:rFonts w:ascii="Palatino Linotype" w:hAnsi="Palatino Linotype" w:cs="Arial"/>
          <w:b/>
        </w:rPr>
        <w:t>e dos mil dieciocho</w:t>
      </w:r>
      <w:r w:rsidR="003B786E" w:rsidRPr="00C6524C">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C6524C">
        <w:rPr>
          <w:rFonts w:ascii="Palatino Linotype" w:hAnsi="Palatino Linotype" w:cs="Arial"/>
          <w:b/>
          <w:sz w:val="28"/>
          <w:szCs w:val="28"/>
        </w:rPr>
        <w:t xml:space="preserve"> </w:t>
      </w:r>
    </w:p>
    <w:p w:rsidR="00FE7AD4" w:rsidRPr="00C6524C" w:rsidRDefault="00FE7AD4" w:rsidP="00FE7AD4">
      <w:pPr>
        <w:widowControl w:val="0"/>
        <w:autoSpaceDE w:val="0"/>
        <w:autoSpaceDN w:val="0"/>
        <w:adjustRightInd w:val="0"/>
        <w:spacing w:before="240" w:after="240" w:line="360" w:lineRule="auto"/>
        <w:jc w:val="both"/>
        <w:rPr>
          <w:rFonts w:ascii="Palatino Linotype" w:hAnsi="Palatino Linotype" w:cs="Arial"/>
          <w:b/>
          <w:sz w:val="28"/>
          <w:szCs w:val="28"/>
        </w:rPr>
      </w:pPr>
      <w:r w:rsidRPr="00C6524C">
        <w:rPr>
          <w:rFonts w:ascii="Palatino Linotype" w:hAnsi="Palatino Linotype" w:cs="Arial"/>
          <w:b/>
        </w:rPr>
        <w:t xml:space="preserve">8. Ampliación del plazo. </w:t>
      </w:r>
      <w:r w:rsidRPr="00C6524C">
        <w:rPr>
          <w:rFonts w:ascii="Palatino Linotype" w:hAnsi="Palatino Linotype" w:cs="Arial"/>
        </w:rPr>
        <w:t xml:space="preserve"> En fecha </w:t>
      </w:r>
      <w:r w:rsidR="00CF56D1" w:rsidRPr="00C6524C">
        <w:rPr>
          <w:rFonts w:ascii="Palatino Linotype" w:hAnsi="Palatino Linotype" w:cs="Arial"/>
          <w:b/>
        </w:rPr>
        <w:t>once</w:t>
      </w:r>
      <w:r w:rsidR="003A015C" w:rsidRPr="00C6524C">
        <w:rPr>
          <w:rFonts w:ascii="Palatino Linotype" w:hAnsi="Palatino Linotype" w:cs="Arial"/>
          <w:b/>
        </w:rPr>
        <w:t xml:space="preserve"> de ene</w:t>
      </w:r>
      <w:bookmarkStart w:id="0" w:name="_GoBack"/>
      <w:bookmarkEnd w:id="0"/>
      <w:r w:rsidR="003A015C" w:rsidRPr="00C6524C">
        <w:rPr>
          <w:rFonts w:ascii="Palatino Linotype" w:hAnsi="Palatino Linotype" w:cs="Arial"/>
          <w:b/>
        </w:rPr>
        <w:t>ro</w:t>
      </w:r>
      <w:r w:rsidRPr="00C6524C">
        <w:rPr>
          <w:rFonts w:ascii="Palatino Linotype" w:hAnsi="Palatino Linotype"/>
          <w:b/>
        </w:rPr>
        <w:t xml:space="preserve"> de</w:t>
      </w:r>
      <w:r w:rsidRPr="00C6524C">
        <w:rPr>
          <w:rFonts w:ascii="Palatino Linotype" w:hAnsi="Palatino Linotype" w:cs="Arial"/>
          <w:b/>
        </w:rPr>
        <w:t xml:space="preserve"> dos mil dieci</w:t>
      </w:r>
      <w:r w:rsidR="003A015C" w:rsidRPr="00C6524C">
        <w:rPr>
          <w:rFonts w:ascii="Palatino Linotype" w:hAnsi="Palatino Linotype" w:cs="Arial"/>
          <w:b/>
        </w:rPr>
        <w:t>nueve</w:t>
      </w:r>
      <w:r w:rsidRPr="00C6524C">
        <w:rPr>
          <w:rFonts w:ascii="Palatino Linotype" w:hAnsi="Palatino Linotype" w:cs="Arial"/>
          <w:b/>
        </w:rPr>
        <w:t xml:space="preserve">, </w:t>
      </w:r>
      <w:r w:rsidRPr="00C6524C">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 </w:t>
      </w:r>
    </w:p>
    <w:p w:rsidR="002B5536" w:rsidRPr="00C6524C"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C6524C">
        <w:rPr>
          <w:rFonts w:ascii="Palatino Linotype" w:hAnsi="Palatino Linotype" w:cs="Arial"/>
          <w:b/>
        </w:rPr>
        <w:t>II. C O N S I D E R A N D O</w:t>
      </w:r>
    </w:p>
    <w:p w:rsidR="009F15E6" w:rsidRPr="00C6524C" w:rsidRDefault="00234452" w:rsidP="00EE43FE">
      <w:pPr>
        <w:spacing w:before="240" w:after="240" w:line="360" w:lineRule="auto"/>
        <w:jc w:val="both"/>
        <w:rPr>
          <w:rFonts w:ascii="Palatino Linotype" w:hAnsi="Palatino Linotype"/>
          <w:shd w:val="clear" w:color="auto" w:fill="FFFFFF"/>
        </w:rPr>
      </w:pPr>
      <w:r w:rsidRPr="00C6524C">
        <w:rPr>
          <w:rFonts w:ascii="Palatino Linotype" w:hAnsi="Palatino Linotype" w:cs="Arial"/>
          <w:b/>
        </w:rPr>
        <w:t>Primero</w:t>
      </w:r>
      <w:r w:rsidR="00D06012" w:rsidRPr="00C6524C">
        <w:rPr>
          <w:rFonts w:ascii="Palatino Linotype" w:hAnsi="Palatino Linotype" w:cs="Arial"/>
          <w:b/>
        </w:rPr>
        <w:t>.</w:t>
      </w:r>
      <w:r w:rsidR="00D06012" w:rsidRPr="00C6524C">
        <w:rPr>
          <w:rFonts w:ascii="Palatino Linotype" w:hAnsi="Palatino Linotype" w:cs="Arial"/>
        </w:rPr>
        <w:t xml:space="preserve"> </w:t>
      </w:r>
      <w:r w:rsidR="008B4DF2" w:rsidRPr="00C6524C">
        <w:rPr>
          <w:rFonts w:ascii="Palatino Linotype" w:hAnsi="Palatino Linotype" w:cs="Arial"/>
          <w:b/>
        </w:rPr>
        <w:t xml:space="preserve">Competencia. </w:t>
      </w:r>
      <w:r w:rsidR="009F15E6" w:rsidRPr="00C6524C">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w:t>
      </w:r>
      <w:r w:rsidR="009F15E6" w:rsidRPr="00C6524C">
        <w:rPr>
          <w:rFonts w:ascii="Palatino Linotype" w:hAnsi="Palatino Linotype"/>
          <w:shd w:val="clear" w:color="auto" w:fill="FFFFFF"/>
        </w:rPr>
        <w:lastRenderedPageBreak/>
        <w:t>Información Pública del Estado de México y Municipios; 9, fracciones I y XXIV y 11 del Reglamento Interior del Instituto de Transparencia, Acceso a la Información Pública y Protección de Datos Personales del Estado de México y Municipios.</w:t>
      </w:r>
    </w:p>
    <w:p w:rsidR="00EA08F8" w:rsidRPr="00C6524C" w:rsidRDefault="00234452" w:rsidP="00EA08F8">
      <w:pPr>
        <w:spacing w:before="240" w:after="240" w:line="360" w:lineRule="auto"/>
        <w:jc w:val="both"/>
        <w:rPr>
          <w:rFonts w:ascii="Palatino Linotype" w:hAnsi="Palatino Linotype"/>
        </w:rPr>
      </w:pPr>
      <w:r w:rsidRPr="00C6524C">
        <w:rPr>
          <w:rFonts w:ascii="Palatino Linotype" w:hAnsi="Palatino Linotype" w:cs="Arial"/>
          <w:b/>
          <w:lang w:val="es-MX"/>
        </w:rPr>
        <w:t xml:space="preserve">Segundo. </w:t>
      </w:r>
      <w:r w:rsidRPr="00C6524C">
        <w:rPr>
          <w:rFonts w:ascii="Palatino Linotype" w:hAnsi="Palatino Linotype" w:cs="Arial"/>
          <w:b/>
        </w:rPr>
        <w:t>Oportunidad y Procedibilidad del Recurso de Revisión.</w:t>
      </w:r>
      <w:r w:rsidRPr="00C6524C">
        <w:rPr>
          <w:rFonts w:ascii="Palatino Linotype" w:hAnsi="Palatino Linotype" w:cs="Arial"/>
          <w:b/>
          <w:sz w:val="28"/>
        </w:rPr>
        <w:t xml:space="preserve"> </w:t>
      </w:r>
      <w:r w:rsidR="00EA08F8" w:rsidRPr="00C6524C">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00EA08F8" w:rsidRPr="00C6524C">
        <w:rPr>
          <w:rFonts w:ascii="Palatino Linotype" w:hAnsi="Palatino Linotype" w:cs="Arial"/>
          <w:lang w:val="es-MX" w:eastAsia="es-MX"/>
        </w:rPr>
        <w:t>178 y 180 de la Ley de Transparencia y Acceso a la Información Pública del Estado de México y Municipios.</w:t>
      </w:r>
    </w:p>
    <w:p w:rsidR="00EA08F8" w:rsidRPr="00C6524C" w:rsidRDefault="00EA08F8" w:rsidP="00EA08F8">
      <w:pPr>
        <w:spacing w:before="240" w:after="240" w:line="360" w:lineRule="auto"/>
        <w:jc w:val="both"/>
        <w:rPr>
          <w:rFonts w:ascii="Palatino Linotype" w:hAnsi="Palatino Linotype"/>
        </w:rPr>
      </w:pPr>
      <w:r w:rsidRPr="00C6524C">
        <w:rPr>
          <w:rFonts w:ascii="Palatino Linotype" w:hAnsi="Palatino Linotype" w:cs="Arial"/>
        </w:rPr>
        <w:t xml:space="preserve">El recurso de revisión fue interpuesto dentro del plazo de quince días hábiles, previsto en el artículo 178 de la </w:t>
      </w:r>
      <w:r w:rsidRPr="00C6524C">
        <w:rPr>
          <w:rFonts w:ascii="Palatino Linotype" w:hAnsi="Palatino Linotype" w:cs="Arial"/>
          <w:lang w:val="es-MX" w:eastAsia="es-MX"/>
        </w:rPr>
        <w:t>Ley de Transparencia y Acceso a la Información Pública del Estado de México y Municipios,</w:t>
      </w:r>
      <w:r w:rsidRPr="00C6524C">
        <w:rPr>
          <w:rFonts w:ascii="Palatino Linotype" w:hAnsi="Palatino Linotype" w:cs="Arial"/>
        </w:rPr>
        <w:t xml:space="preserve"> toda vez que el Sujeto Obligado remitió la respuesta a la solicitud de información el día </w:t>
      </w:r>
      <w:r w:rsidR="004D479D" w:rsidRPr="00C6524C">
        <w:rPr>
          <w:rFonts w:ascii="Palatino Linotype" w:hAnsi="Palatino Linotype" w:cs="Arial"/>
          <w:b/>
        </w:rPr>
        <w:t>veintitrés</w:t>
      </w:r>
      <w:r w:rsidR="00C0767C" w:rsidRPr="00C6524C">
        <w:rPr>
          <w:rFonts w:ascii="Palatino Linotype" w:hAnsi="Palatino Linotype" w:cs="Arial"/>
          <w:b/>
        </w:rPr>
        <w:t xml:space="preserve"> de octubre</w:t>
      </w:r>
      <w:r w:rsidR="00975733" w:rsidRPr="00C6524C">
        <w:rPr>
          <w:rFonts w:ascii="Palatino Linotype" w:hAnsi="Palatino Linotype" w:cs="Arial"/>
          <w:b/>
          <w:lang w:eastAsia="es-MX"/>
        </w:rPr>
        <w:t xml:space="preserve"> de </w:t>
      </w:r>
      <w:r w:rsidRPr="00C6524C">
        <w:rPr>
          <w:rFonts w:ascii="Palatino Linotype" w:hAnsi="Palatino Linotype" w:cs="Arial"/>
          <w:b/>
          <w:lang w:eastAsia="es-MX"/>
        </w:rPr>
        <w:t xml:space="preserve">dos mil dieciocho, </w:t>
      </w:r>
      <w:r w:rsidRPr="00C6524C">
        <w:rPr>
          <w:rFonts w:ascii="Palatino Linotype" w:hAnsi="Palatino Linotype" w:cs="Arial"/>
        </w:rPr>
        <w:t>mientras que el recur</w:t>
      </w:r>
      <w:r w:rsidR="0074499E" w:rsidRPr="00C6524C">
        <w:rPr>
          <w:rFonts w:ascii="Palatino Linotype" w:hAnsi="Palatino Linotype" w:cs="Arial"/>
        </w:rPr>
        <w:t xml:space="preserve">so de revisión interpuesto por </w:t>
      </w:r>
      <w:r w:rsidRPr="00C6524C">
        <w:rPr>
          <w:rFonts w:ascii="Palatino Linotype" w:hAnsi="Palatino Linotype" w:cs="Arial"/>
        </w:rPr>
        <w:t>l</w:t>
      </w:r>
      <w:r w:rsidR="0074499E" w:rsidRPr="00C6524C">
        <w:rPr>
          <w:rFonts w:ascii="Palatino Linotype" w:hAnsi="Palatino Linotype" w:cs="Arial"/>
        </w:rPr>
        <w:t>a</w:t>
      </w:r>
      <w:r w:rsidRPr="00C6524C">
        <w:rPr>
          <w:rFonts w:ascii="Palatino Linotype" w:hAnsi="Palatino Linotype" w:cs="Arial"/>
        </w:rPr>
        <w:t xml:space="preserve"> recurrente, se tuvo por presentado el día </w:t>
      </w:r>
      <w:r w:rsidR="004D479D" w:rsidRPr="00C6524C">
        <w:rPr>
          <w:rFonts w:ascii="Palatino Linotype" w:hAnsi="Palatino Linotype" w:cs="Arial"/>
          <w:b/>
        </w:rPr>
        <w:t>siete de noviembre</w:t>
      </w:r>
      <w:r w:rsidR="00C0767C" w:rsidRPr="00C6524C">
        <w:rPr>
          <w:rFonts w:ascii="Palatino Linotype" w:hAnsi="Palatino Linotype" w:cs="Arial"/>
          <w:b/>
          <w:lang w:eastAsia="es-MX"/>
        </w:rPr>
        <w:t xml:space="preserve"> </w:t>
      </w:r>
      <w:r w:rsidRPr="00C6524C">
        <w:rPr>
          <w:rFonts w:ascii="Palatino Linotype" w:hAnsi="Palatino Linotype" w:cs="Arial"/>
          <w:b/>
        </w:rPr>
        <w:t>de dos mil</w:t>
      </w:r>
      <w:r w:rsidRPr="00C6524C">
        <w:rPr>
          <w:rFonts w:ascii="Palatino Linotype" w:hAnsi="Palatino Linotype" w:cs="Arial"/>
        </w:rPr>
        <w:t xml:space="preserve"> </w:t>
      </w:r>
      <w:r w:rsidRPr="00C6524C">
        <w:rPr>
          <w:rFonts w:ascii="Palatino Linotype" w:hAnsi="Palatino Linotype" w:cs="Arial"/>
          <w:b/>
        </w:rPr>
        <w:t>dieciocho</w:t>
      </w:r>
      <w:r w:rsidRPr="00C6524C">
        <w:rPr>
          <w:rFonts w:ascii="Palatino Linotype" w:hAnsi="Palatino Linotype"/>
        </w:rPr>
        <w:t>, esto es,</w:t>
      </w:r>
      <w:r w:rsidR="00476B1B" w:rsidRPr="00C6524C">
        <w:rPr>
          <w:rFonts w:ascii="Palatino Linotype" w:hAnsi="Palatino Linotype"/>
        </w:rPr>
        <w:t xml:space="preserve"> al décimo</w:t>
      </w:r>
      <w:r w:rsidR="00C0767C" w:rsidRPr="00C6524C">
        <w:rPr>
          <w:rFonts w:ascii="Palatino Linotype" w:hAnsi="Palatino Linotype"/>
        </w:rPr>
        <w:t xml:space="preserve"> </w:t>
      </w:r>
      <w:r w:rsidR="00B64A56" w:rsidRPr="00C6524C">
        <w:rPr>
          <w:rFonts w:ascii="Palatino Linotype" w:hAnsi="Palatino Linotype"/>
        </w:rPr>
        <w:t>día</w:t>
      </w:r>
      <w:r w:rsidRPr="00C6524C">
        <w:rPr>
          <w:rFonts w:ascii="Palatino Linotype" w:hAnsi="Palatino Linotype" w:cs="Arial"/>
        </w:rPr>
        <w:t xml:space="preserve"> en que tuvo </w:t>
      </w:r>
      <w:r w:rsidRPr="00C6524C">
        <w:rPr>
          <w:rFonts w:ascii="Palatino Linotype" w:hAnsi="Palatino Linotype" w:cs="Arial"/>
          <w:lang w:eastAsia="es-MX"/>
        </w:rPr>
        <w:t xml:space="preserve">conocimiento de la respuesta impugnada, en este sentido, </w:t>
      </w:r>
      <w:r w:rsidRPr="00C6524C">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EA08F8" w:rsidRPr="00C6524C" w:rsidRDefault="00EA08F8" w:rsidP="00EA08F8">
      <w:pPr>
        <w:spacing w:before="240" w:after="240" w:line="360" w:lineRule="auto"/>
        <w:jc w:val="both"/>
        <w:rPr>
          <w:rFonts w:ascii="Palatino Linotype" w:hAnsi="Palatino Linotype" w:cs="Arial"/>
          <w:lang w:eastAsia="es-MX"/>
        </w:rPr>
      </w:pPr>
      <w:r w:rsidRPr="00C6524C">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C6524C">
        <w:rPr>
          <w:rFonts w:ascii="Palatino Linotype" w:hAnsi="Palatino Linotype" w:cs="Arial"/>
        </w:rPr>
        <w:t xml:space="preserve">la acreditación plena de los elementos formales </w:t>
      </w:r>
      <w:r w:rsidRPr="00C6524C">
        <w:rPr>
          <w:rFonts w:ascii="Palatino Linotype" w:hAnsi="Palatino Linotype" w:cs="Arial"/>
          <w:lang w:eastAsia="es-MX"/>
        </w:rPr>
        <w:t xml:space="preserve">precisados por el artículo 180 de la Ley </w:t>
      </w:r>
      <w:r w:rsidRPr="00C6524C">
        <w:rPr>
          <w:rFonts w:ascii="Palatino Linotype" w:hAnsi="Palatino Linotype" w:cs="Arial"/>
          <w:lang w:eastAsia="es-MX"/>
        </w:rPr>
        <w:lastRenderedPageBreak/>
        <w:t>de Transparencia y Acceso a la Información Pública del Estado de México y Municipios, en atención a que fue presentado mediante el formato visible en el SAIMEX.</w:t>
      </w:r>
    </w:p>
    <w:p w:rsidR="003D4D52" w:rsidRPr="00C6524C" w:rsidRDefault="003D4D52" w:rsidP="003D4D52">
      <w:pPr>
        <w:spacing w:before="100" w:beforeAutospacing="1" w:after="100" w:afterAutospacing="1" w:line="360" w:lineRule="auto"/>
        <w:jc w:val="both"/>
        <w:rPr>
          <w:rFonts w:ascii="Palatino Linotype" w:hAnsi="Palatino Linotype" w:cs="Arial"/>
        </w:rPr>
      </w:pPr>
      <w:r w:rsidRPr="00C6524C">
        <w:rPr>
          <w:rFonts w:ascii="Palatino Linotype" w:hAnsi="Palatino Linotype" w:cs="Arial"/>
        </w:rPr>
        <w:t>Finalmente, se advierte que resulta procedente la interposición del recurso, según lo manifestado por el recurrente en sus motivos de inconformidad, de a</w:t>
      </w:r>
      <w:r w:rsidR="001C30F4" w:rsidRPr="00C6524C">
        <w:rPr>
          <w:rFonts w:ascii="Palatino Linotype" w:hAnsi="Palatino Linotype" w:cs="Arial"/>
        </w:rPr>
        <w:t xml:space="preserve">cuerdo al artículo 179, fracción </w:t>
      </w:r>
      <w:r w:rsidRPr="00C6524C">
        <w:rPr>
          <w:rFonts w:ascii="Palatino Linotype" w:hAnsi="Palatino Linotype" w:cs="Arial"/>
        </w:rPr>
        <w:t>V del ordenamiento legal citado, que señala lo siguiente: </w:t>
      </w:r>
    </w:p>
    <w:p w:rsidR="003D4D52" w:rsidRPr="00C6524C" w:rsidRDefault="003D4D52" w:rsidP="003D4D52">
      <w:pPr>
        <w:ind w:left="851" w:right="902"/>
        <w:jc w:val="both"/>
        <w:rPr>
          <w:rFonts w:ascii="Palatino Linotype" w:hAnsi="Palatino Linotype" w:cs="Arial"/>
          <w:i/>
          <w:sz w:val="22"/>
        </w:rPr>
      </w:pPr>
      <w:r w:rsidRPr="00C6524C">
        <w:rPr>
          <w:rFonts w:ascii="Palatino Linotype" w:hAnsi="Palatino Linotype" w:cs="Arial"/>
          <w:bCs/>
          <w:i/>
          <w:iCs/>
          <w:sz w:val="22"/>
        </w:rPr>
        <w:t>“</w:t>
      </w:r>
      <w:r w:rsidRPr="00C6524C">
        <w:rPr>
          <w:rFonts w:ascii="Palatino Linotype" w:hAnsi="Palatino Linotype" w:cs="Arial"/>
          <w:b/>
          <w:i/>
          <w:sz w:val="22"/>
        </w:rPr>
        <w:t>Artículo 179.</w:t>
      </w:r>
      <w:r w:rsidRPr="00C6524C">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3D4D52" w:rsidRPr="00C6524C" w:rsidRDefault="003D4D52" w:rsidP="003D4D52">
      <w:pPr>
        <w:ind w:left="851" w:right="902"/>
        <w:jc w:val="both"/>
        <w:rPr>
          <w:rFonts w:ascii="Palatino Linotype" w:hAnsi="Palatino Linotype" w:cs="Arial"/>
          <w:bCs/>
          <w:i/>
          <w:iCs/>
          <w:sz w:val="22"/>
        </w:rPr>
      </w:pPr>
      <w:r w:rsidRPr="00C6524C">
        <w:rPr>
          <w:rFonts w:ascii="Palatino Linotype" w:hAnsi="Palatino Linotype" w:cs="Arial"/>
          <w:bCs/>
          <w:i/>
          <w:iCs/>
          <w:sz w:val="22"/>
        </w:rPr>
        <w:t>(…)</w:t>
      </w:r>
    </w:p>
    <w:p w:rsidR="003D4D52" w:rsidRPr="00C6524C" w:rsidRDefault="001C30F4" w:rsidP="003D4D52">
      <w:pPr>
        <w:ind w:left="851" w:right="902"/>
        <w:jc w:val="both"/>
        <w:rPr>
          <w:rFonts w:ascii="Palatino Linotype" w:hAnsi="Palatino Linotype"/>
          <w:i/>
          <w:sz w:val="22"/>
          <w:szCs w:val="22"/>
        </w:rPr>
      </w:pPr>
      <w:r w:rsidRPr="00C6524C">
        <w:rPr>
          <w:rFonts w:ascii="Palatino Linotype" w:hAnsi="Palatino Linotype"/>
          <w:i/>
          <w:sz w:val="22"/>
          <w:szCs w:val="22"/>
        </w:rPr>
        <w:t>V</w:t>
      </w:r>
      <w:r w:rsidR="003D4D52" w:rsidRPr="00C6524C">
        <w:rPr>
          <w:rFonts w:ascii="Palatino Linotype" w:hAnsi="Palatino Linotype"/>
          <w:i/>
          <w:sz w:val="22"/>
          <w:szCs w:val="22"/>
        </w:rPr>
        <w:t xml:space="preserve">. La </w:t>
      </w:r>
      <w:r w:rsidRPr="00C6524C">
        <w:rPr>
          <w:rFonts w:ascii="Palatino Linotype" w:hAnsi="Palatino Linotype"/>
          <w:i/>
          <w:sz w:val="22"/>
          <w:szCs w:val="22"/>
        </w:rPr>
        <w:t>entrega de la información incompleta.</w:t>
      </w:r>
      <w:r w:rsidR="003D4D52" w:rsidRPr="00C6524C">
        <w:rPr>
          <w:rFonts w:ascii="Palatino Linotype" w:hAnsi="Palatino Linotype"/>
          <w:i/>
          <w:sz w:val="22"/>
          <w:szCs w:val="22"/>
        </w:rPr>
        <w:t xml:space="preserve"> </w:t>
      </w:r>
    </w:p>
    <w:p w:rsidR="003D4D52" w:rsidRPr="00C6524C" w:rsidRDefault="003D4D52" w:rsidP="00F5386C">
      <w:pPr>
        <w:spacing w:before="100" w:beforeAutospacing="1" w:after="100" w:afterAutospacing="1" w:line="360" w:lineRule="auto"/>
        <w:jc w:val="both"/>
        <w:rPr>
          <w:rFonts w:ascii="Palatino Linotype" w:hAnsi="Palatino Linotype" w:cs="Arial"/>
        </w:rPr>
      </w:pPr>
      <w:r w:rsidRPr="00C6524C">
        <w:rPr>
          <w:rFonts w:ascii="Palatino Linotype" w:hAnsi="Palatino Linotype" w:cs="Arial"/>
        </w:rPr>
        <w:t>Lo anterior se menciona dado que el Recurrente</w:t>
      </w:r>
      <w:r w:rsidR="00315E7F" w:rsidRPr="00C6524C">
        <w:rPr>
          <w:rFonts w:ascii="Palatino Linotype" w:hAnsi="Palatino Linotype" w:cs="Arial"/>
        </w:rPr>
        <w:t xml:space="preserve"> argumenta que el sujeto obligado proporcionó la información incompleta.</w:t>
      </w:r>
      <w:r w:rsidRPr="00C6524C">
        <w:rPr>
          <w:rFonts w:ascii="Palatino Linotype" w:hAnsi="Palatino Linotype" w:cs="Arial"/>
        </w:rPr>
        <w:t xml:space="preserve"> </w:t>
      </w:r>
    </w:p>
    <w:p w:rsidR="00F5386C" w:rsidRPr="00C6524C" w:rsidRDefault="003C24C5" w:rsidP="00F5386C">
      <w:pPr>
        <w:spacing w:before="100" w:beforeAutospacing="1" w:after="100" w:afterAutospacing="1" w:line="360" w:lineRule="auto"/>
        <w:jc w:val="both"/>
        <w:rPr>
          <w:rFonts w:ascii="Palatino Linotype" w:hAnsi="Palatino Linotype" w:cs="Arial"/>
          <w:b/>
        </w:rPr>
      </w:pPr>
      <w:r w:rsidRPr="00C6524C">
        <w:rPr>
          <w:rFonts w:ascii="Palatino Linotype" w:hAnsi="Palatino Linotype" w:cs="Arial"/>
          <w:b/>
        </w:rPr>
        <w:t xml:space="preserve">Tercero. Materia de la revisión. </w:t>
      </w:r>
      <w:r w:rsidR="00F5386C" w:rsidRPr="00C6524C">
        <w:rPr>
          <w:rFonts w:ascii="Palatino Linotype" w:hAnsi="Palatino Linotype" w:cs="Arial"/>
        </w:rPr>
        <w:t xml:space="preserve">De la revisión a </w:t>
      </w:r>
      <w:r w:rsidR="00BB34A6" w:rsidRPr="00C6524C">
        <w:rPr>
          <w:rFonts w:ascii="Palatino Linotype" w:hAnsi="Palatino Linotype" w:cs="Arial"/>
        </w:rPr>
        <w:t>las</w:t>
      </w:r>
      <w:r w:rsidR="00F5386C" w:rsidRPr="00C6524C">
        <w:rPr>
          <w:rFonts w:ascii="Palatino Linotype" w:hAnsi="Palatino Linotype" w:cs="Arial"/>
        </w:rPr>
        <w:t xml:space="preserve"> constancias y documentos que obran en el expediente electrónico se advierte, que el tema sobre el que este Órgano Garante de Transparencia y Acceso a la Información se pronunciará será: </w:t>
      </w:r>
      <w:r w:rsidR="00F5386C" w:rsidRPr="00C6524C">
        <w:rPr>
          <w:rFonts w:ascii="Palatino Linotype" w:hAnsi="Palatino Linotype" w:cs="Arial"/>
          <w:b/>
        </w:rPr>
        <w:t xml:space="preserve">verificar si la respuesta otorgada por el Sujeto Obligado es adecuada y suficiente para satisfacer el derecho de acceso a la información pública </w:t>
      </w:r>
      <w:r w:rsidR="00F5386C" w:rsidRPr="00C6524C">
        <w:rPr>
          <w:rFonts w:ascii="Palatino Linotype" w:hAnsi="Palatino Linotype" w:cs="Arial"/>
        </w:rPr>
        <w:t>de</w:t>
      </w:r>
      <w:r w:rsidR="0074499E" w:rsidRPr="00C6524C">
        <w:rPr>
          <w:rFonts w:ascii="Palatino Linotype" w:hAnsi="Palatino Linotype" w:cs="Arial"/>
        </w:rPr>
        <w:t xml:space="preserve"> </w:t>
      </w:r>
      <w:r w:rsidR="00F5386C" w:rsidRPr="00C6524C">
        <w:rPr>
          <w:rFonts w:ascii="Palatino Linotype" w:hAnsi="Palatino Linotype" w:cs="Arial"/>
        </w:rPr>
        <w:t>l</w:t>
      </w:r>
      <w:r w:rsidR="0074499E" w:rsidRPr="00C6524C">
        <w:rPr>
          <w:rFonts w:ascii="Palatino Linotype" w:hAnsi="Palatino Linotype" w:cs="Arial"/>
        </w:rPr>
        <w:t>a</w:t>
      </w:r>
      <w:r w:rsidR="00F5386C" w:rsidRPr="00C6524C">
        <w:rPr>
          <w:rFonts w:ascii="Palatino Linotype" w:hAnsi="Palatino Linotype" w:cs="Arial"/>
        </w:rPr>
        <w:t xml:space="preserve"> Recurrente, o en su defecto</w:t>
      </w:r>
      <w:r w:rsidR="00975733" w:rsidRPr="00C6524C">
        <w:rPr>
          <w:rFonts w:ascii="Palatino Linotype" w:hAnsi="Palatino Linotype" w:cs="Arial"/>
        </w:rPr>
        <w:t>, en caso de ser</w:t>
      </w:r>
      <w:r w:rsidR="00F5386C" w:rsidRPr="00C6524C">
        <w:rPr>
          <w:rFonts w:ascii="Palatino Linotype" w:hAnsi="Palatino Linotype" w:cs="Arial"/>
        </w:rPr>
        <w:t xml:space="preserve"> procede</w:t>
      </w:r>
      <w:r w:rsidR="00975733" w:rsidRPr="00C6524C">
        <w:rPr>
          <w:rFonts w:ascii="Palatino Linotype" w:hAnsi="Palatino Linotype" w:cs="Arial"/>
        </w:rPr>
        <w:t>nte,</w:t>
      </w:r>
      <w:r w:rsidR="00F5386C" w:rsidRPr="00C6524C">
        <w:rPr>
          <w:rFonts w:ascii="Palatino Linotype" w:hAnsi="Palatino Linotype" w:cs="Arial"/>
        </w:rPr>
        <w:t xml:space="preserve"> ordenar la entrega de información oportuna.</w:t>
      </w:r>
    </w:p>
    <w:p w:rsidR="00245022" w:rsidRPr="00C6524C" w:rsidRDefault="00E01421" w:rsidP="00245022">
      <w:pPr>
        <w:spacing w:before="100" w:beforeAutospacing="1" w:after="100" w:afterAutospacing="1" w:line="360" w:lineRule="auto"/>
        <w:jc w:val="both"/>
        <w:rPr>
          <w:rFonts w:ascii="Palatino Linotype" w:hAnsi="Palatino Linotype" w:cs="Arial"/>
        </w:rPr>
      </w:pPr>
      <w:r w:rsidRPr="00C6524C">
        <w:rPr>
          <w:rFonts w:ascii="Palatino Linotype" w:hAnsi="Palatino Linotype" w:cs="Arial"/>
          <w:b/>
        </w:rPr>
        <w:t>Cuarto. Estudio del asunto.</w:t>
      </w:r>
      <w:r w:rsidR="003C24C5" w:rsidRPr="00C6524C">
        <w:rPr>
          <w:rFonts w:ascii="Palatino Linotype" w:hAnsi="Palatino Linotype" w:cs="Arial"/>
          <w:b/>
        </w:rPr>
        <w:t xml:space="preserve"> </w:t>
      </w:r>
      <w:r w:rsidR="00150860" w:rsidRPr="00C6524C">
        <w:rPr>
          <w:rFonts w:ascii="Palatino Linotype" w:hAnsi="Palatino Linotype" w:cs="Arial"/>
        </w:rPr>
        <w:t>E</w:t>
      </w:r>
      <w:r w:rsidR="003821B8" w:rsidRPr="00C6524C">
        <w:rPr>
          <w:rFonts w:ascii="Palatino Linotype" w:hAnsi="Palatino Linotype" w:cs="Arial"/>
        </w:rPr>
        <w:t xml:space="preserve">s conveniente precisar </w:t>
      </w:r>
      <w:r w:rsidR="00DA58C8" w:rsidRPr="00C6524C">
        <w:rPr>
          <w:rFonts w:ascii="Palatino Linotype" w:hAnsi="Palatino Linotype" w:cs="Arial"/>
        </w:rPr>
        <w:t xml:space="preserve">que </w:t>
      </w:r>
      <w:r w:rsidR="003C24C5" w:rsidRPr="00C6524C">
        <w:rPr>
          <w:rFonts w:ascii="Palatino Linotype" w:hAnsi="Palatino Linotype" w:cs="Arial"/>
        </w:rPr>
        <w:t xml:space="preserve">la parte solicitante </w:t>
      </w:r>
      <w:r w:rsidR="00DA58C8" w:rsidRPr="00C6524C">
        <w:rPr>
          <w:rFonts w:ascii="Palatino Linotype" w:hAnsi="Palatino Linotype" w:cs="Arial"/>
        </w:rPr>
        <w:t xml:space="preserve">requirió al </w:t>
      </w:r>
      <w:r w:rsidR="00DF6E3F" w:rsidRPr="00C6524C">
        <w:rPr>
          <w:rFonts w:ascii="Palatino Linotype" w:hAnsi="Palatino Linotype" w:cs="Arial"/>
        </w:rPr>
        <w:t>Sujeto Obligado</w:t>
      </w:r>
      <w:r w:rsidR="00E96A63" w:rsidRPr="00C6524C">
        <w:rPr>
          <w:rFonts w:ascii="Palatino Linotype" w:hAnsi="Palatino Linotype" w:cs="Arial"/>
        </w:rPr>
        <w:t xml:space="preserve">, </w:t>
      </w:r>
      <w:r w:rsidR="00B12153" w:rsidRPr="00C6524C">
        <w:rPr>
          <w:rFonts w:ascii="Palatino Linotype" w:hAnsi="Palatino Linotype" w:cs="Arial"/>
        </w:rPr>
        <w:t>le proporcionara la información</w:t>
      </w:r>
      <w:r w:rsidR="00245022" w:rsidRPr="00C6524C">
        <w:rPr>
          <w:rFonts w:ascii="Palatino Linotype" w:hAnsi="Palatino Linotype" w:cs="Arial"/>
        </w:rPr>
        <w:t xml:space="preserve"> del servidor público referido en la solicitud, </w:t>
      </w:r>
      <w:r w:rsidR="00B12153" w:rsidRPr="00C6524C">
        <w:rPr>
          <w:rFonts w:ascii="Palatino Linotype" w:hAnsi="Palatino Linotype" w:cs="Arial"/>
        </w:rPr>
        <w:t>consistente en lo siguiente:</w:t>
      </w:r>
    </w:p>
    <w:p w:rsidR="00245022" w:rsidRPr="00C6524C" w:rsidRDefault="00245022" w:rsidP="00245022">
      <w:pPr>
        <w:spacing w:before="100" w:beforeAutospacing="1" w:after="100" w:afterAutospacing="1" w:line="360" w:lineRule="auto"/>
        <w:jc w:val="both"/>
        <w:rPr>
          <w:rFonts w:ascii="Palatino Linotype" w:hAnsi="Palatino Linotype"/>
          <w:lang w:val="es-MX" w:eastAsia="es-MX"/>
        </w:rPr>
      </w:pPr>
      <w:r w:rsidRPr="00C6524C">
        <w:rPr>
          <w:rFonts w:ascii="Palatino Linotype" w:hAnsi="Palatino Linotype"/>
          <w:lang w:val="es-MX" w:eastAsia="es-MX"/>
        </w:rPr>
        <w:lastRenderedPageBreak/>
        <w:t>1. Grado máximo de estudios.</w:t>
      </w:r>
    </w:p>
    <w:p w:rsidR="00245022" w:rsidRPr="00C6524C" w:rsidRDefault="00245022" w:rsidP="00245022">
      <w:pPr>
        <w:spacing w:line="360" w:lineRule="auto"/>
        <w:jc w:val="both"/>
        <w:rPr>
          <w:rFonts w:ascii="Palatino Linotype" w:hAnsi="Palatino Linotype"/>
          <w:lang w:val="es-MX" w:eastAsia="es-MX"/>
        </w:rPr>
      </w:pPr>
      <w:r w:rsidRPr="00C6524C">
        <w:rPr>
          <w:rFonts w:ascii="Palatino Linotype" w:hAnsi="Palatino Linotype"/>
          <w:lang w:val="es-MX" w:eastAsia="es-MX"/>
        </w:rPr>
        <w:t xml:space="preserve">2. Cursos en los que se ha capacitado, reconocimientos y preseas durante sus años de servicio (si es que los tuviere), todo esto desglosado desde su ingreso al servicio público hasta el año 2015. </w:t>
      </w:r>
    </w:p>
    <w:p w:rsidR="00245022" w:rsidRPr="00C6524C" w:rsidRDefault="00245022" w:rsidP="00245022">
      <w:pPr>
        <w:spacing w:line="360" w:lineRule="auto"/>
        <w:jc w:val="both"/>
        <w:rPr>
          <w:rFonts w:ascii="Palatino Linotype" w:hAnsi="Palatino Linotype"/>
          <w:lang w:val="es-MX" w:eastAsia="es-MX"/>
        </w:rPr>
      </w:pPr>
      <w:r w:rsidRPr="00C6524C">
        <w:rPr>
          <w:rFonts w:ascii="Palatino Linotype" w:hAnsi="Palatino Linotype"/>
          <w:lang w:val="es-MX" w:eastAsia="es-MX"/>
        </w:rPr>
        <w:t>3. Sueldo bruto, prima vacacional, aguinaldo y demás percepciones, desglosado de  2010 a 2015</w:t>
      </w:r>
    </w:p>
    <w:p w:rsidR="00245022" w:rsidRPr="00C6524C" w:rsidRDefault="00245022" w:rsidP="00245022">
      <w:pPr>
        <w:spacing w:line="360" w:lineRule="auto"/>
        <w:jc w:val="both"/>
        <w:rPr>
          <w:rFonts w:ascii="Palatino Linotype" w:hAnsi="Palatino Linotype"/>
          <w:lang w:val="es-MX" w:eastAsia="es-MX"/>
        </w:rPr>
      </w:pPr>
      <w:r w:rsidRPr="00C6524C">
        <w:rPr>
          <w:rFonts w:ascii="Palatino Linotype" w:hAnsi="Palatino Linotype"/>
          <w:lang w:val="es-MX" w:eastAsia="es-MX"/>
        </w:rPr>
        <w:t>4. Puestos ocupados desde su ingreso al servicio público hasta el último ocupado.</w:t>
      </w:r>
    </w:p>
    <w:p w:rsidR="00245022" w:rsidRPr="00C6524C" w:rsidRDefault="00245022" w:rsidP="00245022">
      <w:pPr>
        <w:spacing w:line="360" w:lineRule="auto"/>
        <w:jc w:val="both"/>
        <w:rPr>
          <w:rFonts w:ascii="Palatino Linotype" w:hAnsi="Palatino Linotype"/>
          <w:lang w:val="es-MX" w:eastAsia="es-MX"/>
        </w:rPr>
      </w:pPr>
      <w:r w:rsidRPr="00C6524C">
        <w:rPr>
          <w:rFonts w:ascii="Palatino Linotype" w:hAnsi="Palatino Linotype"/>
          <w:lang w:val="es-MX" w:eastAsia="es-MX"/>
        </w:rPr>
        <w:t>5. Criterios utilizados para el nombramiento de responsable del Centro Regional Operativo Amecameca, deseando saber que capacitación o reconocimientos avalaron a este servidor público para ocupar ese cargo.</w:t>
      </w:r>
    </w:p>
    <w:p w:rsidR="00245022" w:rsidRPr="00C6524C" w:rsidRDefault="00245022" w:rsidP="00245022">
      <w:pPr>
        <w:spacing w:line="360" w:lineRule="auto"/>
        <w:jc w:val="both"/>
        <w:rPr>
          <w:rFonts w:ascii="Palatino Linotype" w:hAnsi="Palatino Linotype"/>
          <w:lang w:val="es-MX" w:eastAsia="es-MX"/>
        </w:rPr>
      </w:pPr>
      <w:r w:rsidRPr="00C6524C">
        <w:rPr>
          <w:rFonts w:ascii="Palatino Linotype" w:hAnsi="Palatino Linotype"/>
          <w:lang w:val="es-MX" w:eastAsia="es-MX"/>
        </w:rPr>
        <w:t>6. Servidor público</w:t>
      </w:r>
      <w:r w:rsidR="000866DC" w:rsidRPr="00C6524C">
        <w:rPr>
          <w:rFonts w:ascii="Palatino Linotype" w:hAnsi="Palatino Linotype"/>
          <w:lang w:val="es-MX" w:eastAsia="es-MX"/>
        </w:rPr>
        <w:t xml:space="preserve"> que</w:t>
      </w:r>
      <w:r w:rsidRPr="00C6524C">
        <w:rPr>
          <w:rFonts w:ascii="Palatino Linotype" w:hAnsi="Palatino Linotype"/>
          <w:lang w:val="es-MX" w:eastAsia="es-MX"/>
        </w:rPr>
        <w:t xml:space="preserve"> otorgo </w:t>
      </w:r>
      <w:r w:rsidR="00216EE0" w:rsidRPr="00C6524C">
        <w:rPr>
          <w:rFonts w:ascii="Palatino Linotype" w:hAnsi="Palatino Linotype"/>
          <w:lang w:val="es-MX" w:eastAsia="es-MX"/>
        </w:rPr>
        <w:t>el cargo de responsable del Centro Regional Operativo Amecameca</w:t>
      </w:r>
      <w:r w:rsidRPr="00C6524C">
        <w:rPr>
          <w:rFonts w:ascii="Palatino Linotype" w:hAnsi="Palatino Linotype"/>
          <w:lang w:val="es-MX" w:eastAsia="es-MX"/>
        </w:rPr>
        <w:t>.</w:t>
      </w:r>
    </w:p>
    <w:p w:rsidR="00BC3B8D" w:rsidRPr="00C6524C" w:rsidRDefault="00E01421" w:rsidP="00A775CD">
      <w:pPr>
        <w:spacing w:before="240" w:after="240" w:line="360" w:lineRule="auto"/>
        <w:ind w:right="49"/>
        <w:jc w:val="both"/>
        <w:rPr>
          <w:rFonts w:ascii="Palatino Linotype" w:hAnsi="Palatino Linotype" w:cs="Arial"/>
          <w:szCs w:val="28"/>
        </w:rPr>
      </w:pPr>
      <w:r w:rsidRPr="00C6524C">
        <w:rPr>
          <w:rFonts w:ascii="Palatino Linotype" w:hAnsi="Palatino Linotype" w:cs="Arial"/>
          <w:szCs w:val="22"/>
          <w:lang w:eastAsia="es-MX"/>
        </w:rPr>
        <w:t xml:space="preserve">En respuesta, el Sujeto Obligado </w:t>
      </w:r>
      <w:r w:rsidR="00BA7F0D" w:rsidRPr="00C6524C">
        <w:rPr>
          <w:rFonts w:ascii="Palatino Linotype" w:hAnsi="Palatino Linotype" w:cs="Arial"/>
          <w:szCs w:val="28"/>
        </w:rPr>
        <w:t>a través de</w:t>
      </w:r>
      <w:r w:rsidR="00745014" w:rsidRPr="00C6524C">
        <w:rPr>
          <w:rFonts w:ascii="Palatino Linotype" w:hAnsi="Palatino Linotype" w:cs="Arial"/>
          <w:szCs w:val="28"/>
        </w:rPr>
        <w:t xml:space="preserve"> la Directora General de Información Planeación y Evaluación de la Secretaría General de Gobierno</w:t>
      </w:r>
      <w:r w:rsidR="00BC3B8D" w:rsidRPr="00C6524C">
        <w:rPr>
          <w:rFonts w:ascii="Palatino Linotype" w:hAnsi="Palatino Linotype" w:cs="Arial"/>
          <w:szCs w:val="28"/>
        </w:rPr>
        <w:t xml:space="preserve"> informó que la solicitud fue turnada al Servidor Público Habilitado de la Coordinación General de Protección Civil, quien atendió la solicitud a través del oficio número SCG/CGPC/O-8458/2018 consistente en un documento </w:t>
      </w:r>
      <w:r w:rsidR="00BC3B8D" w:rsidRPr="00C6524C">
        <w:rPr>
          <w:rFonts w:ascii="Palatino Linotype" w:hAnsi="Palatino Linotype" w:cs="Arial"/>
          <w:i/>
          <w:szCs w:val="28"/>
        </w:rPr>
        <w:t>ad hoc¸</w:t>
      </w:r>
      <w:r w:rsidR="00BC3B8D" w:rsidRPr="00C6524C">
        <w:rPr>
          <w:rFonts w:ascii="Palatino Linotype" w:hAnsi="Palatino Linotype" w:cs="Arial"/>
          <w:szCs w:val="28"/>
        </w:rPr>
        <w:t xml:space="preserve"> del que se desprende lo siguiente: </w:t>
      </w:r>
    </w:p>
    <w:p w:rsidR="001A6BB6" w:rsidRPr="00C6524C" w:rsidRDefault="001A6BB6" w:rsidP="001A6BB6">
      <w:pPr>
        <w:spacing w:before="240" w:after="240" w:line="360" w:lineRule="auto"/>
        <w:ind w:right="49"/>
        <w:jc w:val="center"/>
        <w:rPr>
          <w:rFonts w:ascii="Palatino Linotype" w:hAnsi="Palatino Linotype" w:cs="Arial"/>
          <w:szCs w:val="28"/>
        </w:rPr>
      </w:pPr>
      <w:r w:rsidRPr="00C6524C">
        <w:rPr>
          <w:noProof/>
          <w:lang w:val="es-MX" w:eastAsia="es-MX"/>
        </w:rPr>
        <w:drawing>
          <wp:inline distT="0" distB="0" distL="0" distR="0" wp14:anchorId="7EFD1119" wp14:editId="4D85D714">
            <wp:extent cx="5536668" cy="1116000"/>
            <wp:effectExtent l="0" t="0" r="698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28" t="2059" r="26640" b="80907"/>
                    <a:stretch/>
                  </pic:blipFill>
                  <pic:spPr bwMode="auto">
                    <a:xfrm>
                      <a:off x="0" y="0"/>
                      <a:ext cx="5536668" cy="1116000"/>
                    </a:xfrm>
                    <a:prstGeom prst="rect">
                      <a:avLst/>
                    </a:prstGeom>
                    <a:ln>
                      <a:noFill/>
                    </a:ln>
                    <a:extLst>
                      <a:ext uri="{53640926-AAD7-44D8-BBD7-CCE9431645EC}">
                        <a14:shadowObscured xmlns:a14="http://schemas.microsoft.com/office/drawing/2010/main"/>
                      </a:ext>
                    </a:extLst>
                  </pic:spPr>
                </pic:pic>
              </a:graphicData>
            </a:graphic>
          </wp:inline>
        </w:drawing>
      </w:r>
    </w:p>
    <w:p w:rsidR="00EF03F9" w:rsidRPr="00C6524C" w:rsidRDefault="001A6BB6" w:rsidP="00A775CD">
      <w:pPr>
        <w:spacing w:before="240" w:after="240" w:line="360" w:lineRule="auto"/>
        <w:ind w:right="49"/>
        <w:jc w:val="both"/>
        <w:rPr>
          <w:rFonts w:ascii="Palatino Linotype" w:hAnsi="Palatino Linotype" w:cs="Arial"/>
          <w:szCs w:val="28"/>
        </w:rPr>
      </w:pPr>
      <w:r w:rsidRPr="00C6524C">
        <w:rPr>
          <w:noProof/>
          <w:lang w:val="es-MX" w:eastAsia="es-MX"/>
        </w:rPr>
        <w:lastRenderedPageBreak/>
        <w:drawing>
          <wp:anchor distT="0" distB="0" distL="114300" distR="114300" simplePos="0" relativeHeight="251661312" behindDoc="0" locked="0" layoutInCell="1" allowOverlap="1">
            <wp:simplePos x="0" y="0"/>
            <wp:positionH relativeFrom="column">
              <wp:posOffset>-45085</wp:posOffset>
            </wp:positionH>
            <wp:positionV relativeFrom="paragraph">
              <wp:posOffset>4930775</wp:posOffset>
            </wp:positionV>
            <wp:extent cx="6423025" cy="24790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262" t="8836" r="18972" b="54267"/>
                    <a:stretch/>
                  </pic:blipFill>
                  <pic:spPr bwMode="auto">
                    <a:xfrm>
                      <a:off x="0" y="0"/>
                      <a:ext cx="6423025" cy="247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24C">
        <w:rPr>
          <w:noProof/>
          <w:lang w:val="es-MX" w:eastAsia="es-MX"/>
        </w:rPr>
        <w:drawing>
          <wp:anchor distT="0" distB="0" distL="114300" distR="114300" simplePos="0" relativeHeight="251660288" behindDoc="0" locked="0" layoutInCell="1" allowOverlap="1">
            <wp:simplePos x="0" y="0"/>
            <wp:positionH relativeFrom="column">
              <wp:posOffset>-44403</wp:posOffset>
            </wp:positionH>
            <wp:positionV relativeFrom="paragraph">
              <wp:posOffset>0</wp:posOffset>
            </wp:positionV>
            <wp:extent cx="6327916" cy="493200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828" t="19286" r="18861" b="4067"/>
                    <a:stretch/>
                  </pic:blipFill>
                  <pic:spPr bwMode="auto">
                    <a:xfrm>
                      <a:off x="0" y="0"/>
                      <a:ext cx="6327916" cy="49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B03" w:rsidRPr="00C6524C" w:rsidRDefault="001A6BB6" w:rsidP="001A6BB6">
      <w:pPr>
        <w:spacing w:before="100" w:beforeAutospacing="1" w:after="100" w:afterAutospacing="1" w:line="360" w:lineRule="auto"/>
        <w:jc w:val="both"/>
        <w:rPr>
          <w:rFonts w:ascii="Palatino Linotype" w:hAnsi="Palatino Linotype" w:cs="Arial"/>
        </w:rPr>
      </w:pPr>
      <w:r w:rsidRPr="00C6524C">
        <w:rPr>
          <w:rFonts w:ascii="Palatino Linotype" w:hAnsi="Palatino Linotype" w:cs="Arial"/>
        </w:rPr>
        <w:lastRenderedPageBreak/>
        <w:t xml:space="preserve">No conforme con la respuesta, </w:t>
      </w:r>
      <w:r w:rsidR="00A06B03" w:rsidRPr="00C6524C">
        <w:rPr>
          <w:rFonts w:ascii="Palatino Linotype" w:hAnsi="Palatino Linotype" w:cs="Arial"/>
        </w:rPr>
        <w:t xml:space="preserve">el Recurrente interpuso el recurso de revisión que nos ocupa, manifestado que la información contenida en la respuesta proporcionada era incompleta, en virtud de que desea conocer los antecedentes del servidor público que le dieron acceso para la promoción a responsable del Centro Regional Operativo de Protección </w:t>
      </w:r>
      <w:r w:rsidR="00ED6E26" w:rsidRPr="00C6524C">
        <w:rPr>
          <w:rFonts w:ascii="Palatino Linotype" w:hAnsi="Palatino Linotype" w:cs="Arial"/>
        </w:rPr>
        <w:t>Civil de Amecameca, así como cuales fueron los criterios o por que se ignoraron los requisitos fundamentales -para la promoción-, y finalmente, el sueldo bruto que percibe desde el año 1995 a la fecha, de forma desglosada mensualmente y percepciones como servidor público.</w:t>
      </w:r>
    </w:p>
    <w:p w:rsidR="005477AA" w:rsidRPr="00C6524C" w:rsidRDefault="005477AA" w:rsidP="005477AA">
      <w:pPr>
        <w:shd w:val="clear" w:color="auto" w:fill="FFFFFF"/>
        <w:spacing w:before="240" w:after="240" w:line="360" w:lineRule="auto"/>
        <w:jc w:val="both"/>
        <w:rPr>
          <w:rFonts w:ascii="Palatino Linotype" w:hAnsi="Palatino Linotype" w:cs="Arial"/>
        </w:rPr>
      </w:pPr>
      <w:r w:rsidRPr="00C6524C">
        <w:rPr>
          <w:rFonts w:ascii="Palatino Linotype" w:hAnsi="Palatino Linotype" w:cs="Arial"/>
        </w:rPr>
        <w:t>Cabe hacer mención que el Recurrente manifiesta en sus motivos de inconformidad lo siguiente “</w:t>
      </w:r>
      <w:r w:rsidRPr="00C6524C">
        <w:rPr>
          <w:rFonts w:ascii="Palatino Linotype" w:hAnsi="Palatino Linotype" w:cs="Arial"/>
          <w:i/>
        </w:rPr>
        <w:t xml:space="preserve">SEGÚN HE CONSTATADO EN PAGINAS DEL GOBIERNO DEL ESTADO, ESTAS PROMOCIONES SE DAN SOLO A LAS PERSONAS QUE TIENEN UNA MAYOR CAPACITACIÓN Y HABILIDADES EN EL SERVICIO, SIN EMBARGO, EN LA RESPUESTA QUE SE ME PROPORCIONA, SE VE CLARAMENTE QUE ESTA PERSONA EN EL AÑO 2000 Y HASTA LA FECHA CARECE TOTALMENTE DE </w:t>
      </w:r>
      <w:r w:rsidR="00BC1AC2" w:rsidRPr="00C6524C">
        <w:rPr>
          <w:rFonts w:ascii="Palatino Linotype" w:hAnsi="Palatino Linotype" w:cs="Arial"/>
          <w:i/>
        </w:rPr>
        <w:t xml:space="preserve">UNA CAPACITACION EN EMERGENCIAS, </w:t>
      </w:r>
      <w:r w:rsidR="004B6023" w:rsidRPr="00C6524C">
        <w:rPr>
          <w:rFonts w:ascii="Palatino Linotype" w:hAnsi="Palatino Linotype" w:cs="Arial"/>
          <w:i/>
        </w:rPr>
        <w:t>O CAPACITACIÓN SIMILAR ALGUNA,</w:t>
      </w:r>
      <w:r w:rsidRPr="00C6524C">
        <w:rPr>
          <w:rFonts w:ascii="Palatino Linotype" w:hAnsi="Palatino Linotype" w:cs="Arial"/>
          <w:i/>
        </w:rPr>
        <w:t xml:space="preserve"> YA QUE ESTA PERSONA NO CUMPLIA NI CUMPLE CON LOS REQUISITOS BASICOS PARA EL ASCENSO OTORGADO</w:t>
      </w:r>
      <w:r w:rsidR="00BC1AC2" w:rsidRPr="00C6524C">
        <w:rPr>
          <w:rFonts w:ascii="Palatino Linotype" w:hAnsi="Palatino Linotype" w:cs="Arial"/>
        </w:rPr>
        <w:t>”… “</w:t>
      </w:r>
      <w:r w:rsidR="00BC1AC2" w:rsidRPr="00C6524C">
        <w:rPr>
          <w:rFonts w:ascii="Palatino Linotype" w:hAnsi="Palatino Linotype"/>
          <w:i/>
          <w:lang w:val="es-MX" w:eastAsia="es-MX"/>
        </w:rPr>
        <w:t>YA QUE SEGÚN INFORMACIÓN DEL MISMO PERSONAL DE PROTECCIÓN CIVIL ESTA PERSONA SIEMPRE FUÉ PERSONAL BASICO (RADIO OPERADOR) NO SIENDO NUNCA NI VERIFICADOR DE PROTECCIÓN CIVIL, NI JEFE DE TURNO, COMO SE REQUIERE</w:t>
      </w:r>
      <w:r w:rsidR="00BC1AC2" w:rsidRPr="00C6524C">
        <w:rPr>
          <w:rFonts w:ascii="Palatino Linotype" w:hAnsi="Palatino Linotype" w:cs="Arial"/>
        </w:rPr>
        <w:t xml:space="preserve">”, </w:t>
      </w:r>
      <w:r w:rsidRPr="00C6524C">
        <w:rPr>
          <w:rFonts w:ascii="Palatino Linotype" w:eastAsia="Arial Unicode MS" w:hAnsi="Palatino Linotype" w:cs="Arial"/>
          <w:lang w:val="es-MX"/>
        </w:rPr>
        <w:t xml:space="preserve">se advierte que dichos pronunciamientos no son susceptibles de ser tomados en consideración toda vez que no constituyen el ejercicio de un derecho de acceso a la información pública, sino más bien </w:t>
      </w:r>
      <w:r w:rsidRPr="00C6524C">
        <w:rPr>
          <w:rFonts w:ascii="Palatino Linotype" w:hAnsi="Palatino Linotype" w:cs="Arial"/>
        </w:rPr>
        <w:t xml:space="preserve">un derecho </w:t>
      </w:r>
      <w:r w:rsidRPr="00C6524C">
        <w:rPr>
          <w:rFonts w:ascii="Palatino Linotype" w:hAnsi="Palatino Linotype" w:cs="Arial"/>
        </w:rPr>
        <w:lastRenderedPageBreak/>
        <w:t xml:space="preserve">de expresión, </w:t>
      </w:r>
      <w:r w:rsidR="00BC1AC2" w:rsidRPr="00C6524C">
        <w:rPr>
          <w:rFonts w:ascii="Palatino Linotype" w:hAnsi="Palatino Linotype" w:cs="Arial"/>
        </w:rPr>
        <w:t xml:space="preserve">cuya finalidad consiste en dar mayor énfasis a sus motivos de inconformidad, en este sentido, </w:t>
      </w:r>
      <w:r w:rsidRPr="00C6524C">
        <w:rPr>
          <w:rFonts w:ascii="Palatino Linotype" w:hAnsi="Palatino Linotype" w:cs="Arial"/>
        </w:rPr>
        <w:t>se trata de manifestaciones subjetivas sobre la</w:t>
      </w:r>
      <w:r w:rsidR="00BC1AC2" w:rsidRPr="00C6524C">
        <w:rPr>
          <w:rFonts w:ascii="Palatino Linotype" w:hAnsi="Palatino Linotype" w:cs="Arial"/>
        </w:rPr>
        <w:t>s</w:t>
      </w:r>
      <w:r w:rsidRPr="00C6524C">
        <w:rPr>
          <w:rFonts w:ascii="Palatino Linotype" w:hAnsi="Palatino Linotype" w:cs="Arial"/>
        </w:rPr>
        <w:t xml:space="preserve"> cual</w:t>
      </w:r>
      <w:r w:rsidR="00BC1AC2" w:rsidRPr="00C6524C">
        <w:rPr>
          <w:rFonts w:ascii="Palatino Linotype" w:hAnsi="Palatino Linotype" w:cs="Arial"/>
        </w:rPr>
        <w:t>es</w:t>
      </w:r>
      <w:r w:rsidRPr="00C6524C">
        <w:rPr>
          <w:rFonts w:ascii="Palatino Linotype" w:hAnsi="Palatino Linotype" w:cs="Arial"/>
        </w:rPr>
        <w:t xml:space="preserve"> este Instituto no está facultado para pronunciarse.</w:t>
      </w:r>
    </w:p>
    <w:p w:rsidR="00F8669C" w:rsidRPr="00C6524C" w:rsidRDefault="00BC1AC2" w:rsidP="00F8669C">
      <w:pPr>
        <w:spacing w:line="360" w:lineRule="auto"/>
        <w:jc w:val="both"/>
        <w:rPr>
          <w:rFonts w:ascii="Palatino Linotype" w:hAnsi="Palatino Linotype"/>
          <w:i/>
          <w:lang w:val="es-MX" w:eastAsia="es-MX"/>
        </w:rPr>
      </w:pPr>
      <w:r w:rsidRPr="00C6524C">
        <w:rPr>
          <w:rFonts w:ascii="Palatino Linotype" w:hAnsi="Palatino Linotype" w:cs="Bookman Old Style"/>
        </w:rPr>
        <w:t xml:space="preserve">Asimismo, </w:t>
      </w:r>
      <w:r w:rsidR="00743193" w:rsidRPr="00C6524C">
        <w:rPr>
          <w:rFonts w:ascii="Palatino Linotype" w:hAnsi="Palatino Linotype" w:cs="Bookman Old Style"/>
        </w:rPr>
        <w:t>se advierte que la inconformidad no versa sobre la totalidad de la in</w:t>
      </w:r>
      <w:r w:rsidR="005477AA" w:rsidRPr="00C6524C">
        <w:rPr>
          <w:rFonts w:ascii="Palatino Linotype" w:hAnsi="Palatino Linotype" w:cs="Bookman Old Style"/>
        </w:rPr>
        <w:t>formación proporcionada por el sujeto o</w:t>
      </w:r>
      <w:r w:rsidR="00743193" w:rsidRPr="00C6524C">
        <w:rPr>
          <w:rFonts w:ascii="Palatino Linotype" w:hAnsi="Palatino Linotype" w:cs="Bookman Old Style"/>
        </w:rPr>
        <w:t>bligado, en razón de que el recurrente no manifestó opo</w:t>
      </w:r>
      <w:r w:rsidRPr="00C6524C">
        <w:rPr>
          <w:rFonts w:ascii="Palatino Linotype" w:hAnsi="Palatino Linotype" w:cs="Bookman Old Style"/>
        </w:rPr>
        <w:t>sición alguna por cuanto hace las respuestas de los</w:t>
      </w:r>
      <w:r w:rsidR="00743193" w:rsidRPr="00C6524C">
        <w:rPr>
          <w:rFonts w:ascii="Palatino Linotype" w:hAnsi="Palatino Linotype" w:cs="Bookman Old Style"/>
        </w:rPr>
        <w:t xml:space="preserve"> requerimiento</w:t>
      </w:r>
      <w:r w:rsidR="005477AA" w:rsidRPr="00C6524C">
        <w:rPr>
          <w:rFonts w:ascii="Palatino Linotype" w:hAnsi="Palatino Linotype" w:cs="Bookman Old Style"/>
        </w:rPr>
        <w:t>s</w:t>
      </w:r>
      <w:r w:rsidRPr="00C6524C">
        <w:rPr>
          <w:rFonts w:ascii="Palatino Linotype" w:hAnsi="Palatino Linotype" w:cs="Bookman Old Style"/>
        </w:rPr>
        <w:t xml:space="preserve"> relativos al grado máximo de estudios del servidor público referido</w:t>
      </w:r>
      <w:r w:rsidR="00707B90" w:rsidRPr="00C6524C">
        <w:rPr>
          <w:rFonts w:ascii="Palatino Linotype" w:hAnsi="Palatino Linotype" w:cs="Bookman Old Style"/>
        </w:rPr>
        <w:t>;</w:t>
      </w:r>
      <w:r w:rsidRPr="00C6524C">
        <w:rPr>
          <w:rFonts w:ascii="Palatino Linotype" w:hAnsi="Palatino Linotype" w:cs="Bookman Old Style"/>
        </w:rPr>
        <w:t xml:space="preserve"> los cursos en los que se ha capacitado, los reconocimientos y preseas obtenidas durante sus años de servicio </w:t>
      </w:r>
      <w:r w:rsidRPr="00C6524C">
        <w:rPr>
          <w:rFonts w:ascii="Palatino Linotype" w:hAnsi="Palatino Linotype" w:cs="Bookman Old Style"/>
          <w:sz w:val="22"/>
        </w:rPr>
        <w:t>–es decir, desde su ingreso hasta el año 2015-</w:t>
      </w:r>
      <w:r w:rsidR="002A4FDB" w:rsidRPr="00C6524C">
        <w:rPr>
          <w:rFonts w:ascii="Palatino Linotype" w:hAnsi="Palatino Linotype" w:cs="Bookman Old Style"/>
          <w:sz w:val="22"/>
        </w:rPr>
        <w:t>;</w:t>
      </w:r>
      <w:r w:rsidRPr="00C6524C">
        <w:rPr>
          <w:rFonts w:ascii="Palatino Linotype" w:hAnsi="Palatino Linotype" w:cs="Bookman Old Style"/>
          <w:sz w:val="22"/>
        </w:rPr>
        <w:t xml:space="preserve"> </w:t>
      </w:r>
      <w:r w:rsidR="00707B90" w:rsidRPr="00C6524C">
        <w:rPr>
          <w:rFonts w:ascii="Palatino Linotype" w:hAnsi="Palatino Linotype" w:cs="Bookman Old Style"/>
        </w:rPr>
        <w:t>sueldo bruto, prima vacacional, aguinaldo y demás percepciones, correspondientes al periodo 2010 al 2015</w:t>
      </w:r>
      <w:r w:rsidR="002A4FDB" w:rsidRPr="00C6524C">
        <w:rPr>
          <w:rFonts w:ascii="Palatino Linotype" w:hAnsi="Palatino Linotype" w:cs="Bookman Old Style"/>
        </w:rPr>
        <w:t xml:space="preserve">; los puestos que ha ocupado desde su ingreso al servicio público hasta el último ocupado, así como el nombre del servidor público que otorgó el cargo de responsable del </w:t>
      </w:r>
      <w:r w:rsidR="002A4FDB" w:rsidRPr="00C6524C">
        <w:rPr>
          <w:rFonts w:ascii="Palatino Linotype" w:hAnsi="Palatino Linotype"/>
          <w:lang w:val="es-MX" w:eastAsia="es-MX"/>
        </w:rPr>
        <w:t>Centro Regional Operativo Amecameca,</w:t>
      </w:r>
      <w:r w:rsidR="00F8669C" w:rsidRPr="00C6524C">
        <w:rPr>
          <w:rFonts w:ascii="Palatino Linotype" w:hAnsi="Palatino Linotype" w:cs="Bookman Old Style"/>
        </w:rPr>
        <w:t xml:space="preserve"> </w:t>
      </w:r>
      <w:r w:rsidRPr="00C6524C">
        <w:rPr>
          <w:rFonts w:ascii="Palatino Linotype" w:hAnsi="Palatino Linotype" w:cs="Bookman Old Style"/>
        </w:rPr>
        <w:t xml:space="preserve">sino que únicamente se manifestó </w:t>
      </w:r>
      <w:r w:rsidR="00F8669C" w:rsidRPr="00C6524C">
        <w:rPr>
          <w:rFonts w:ascii="Palatino Linotype" w:hAnsi="Palatino Linotype" w:cs="Bookman Old Style"/>
        </w:rPr>
        <w:t xml:space="preserve">respecto de los </w:t>
      </w:r>
      <w:r w:rsidR="00F8669C" w:rsidRPr="00C6524C">
        <w:rPr>
          <w:rFonts w:ascii="Palatino Linotype" w:hAnsi="Palatino Linotype"/>
          <w:i/>
          <w:lang w:val="es-MX" w:eastAsia="es-MX"/>
        </w:rPr>
        <w:t>criterios utilizados para el nombramiento de responsable del Cent</w:t>
      </w:r>
      <w:r w:rsidR="00E35CCA" w:rsidRPr="00C6524C">
        <w:rPr>
          <w:rFonts w:ascii="Palatino Linotype" w:hAnsi="Palatino Linotype"/>
          <w:i/>
          <w:lang w:val="es-MX" w:eastAsia="es-MX"/>
        </w:rPr>
        <w:t>ro Regional Operativo Amecameca.</w:t>
      </w:r>
    </w:p>
    <w:p w:rsidR="00743193" w:rsidRPr="00C6524C" w:rsidRDefault="00743193" w:rsidP="00743193">
      <w:pPr>
        <w:spacing w:before="240" w:after="240" w:line="360" w:lineRule="auto"/>
        <w:jc w:val="both"/>
        <w:rPr>
          <w:rFonts w:ascii="Palatino Linotype" w:eastAsia="Arial Unicode MS" w:hAnsi="Palatino Linotype" w:cs="Arial"/>
        </w:rPr>
      </w:pPr>
      <w:r w:rsidRPr="00C6524C">
        <w:rPr>
          <w:rFonts w:ascii="Palatino Linotype" w:eastAsia="Arial Unicode MS" w:hAnsi="Palatino Linotype" w:cs="Arial"/>
        </w:rPr>
        <w:t>Bajo este tenor, la parte de la respuesta que no fue impugnada debe declararse consentida, toda vez que al no realizar manifestaciones de inconformidad al respecto; no pueden producirse efectos jurídicos tendentes a revocar, confirmar o modificar el acto reclamado, ya que, en el caso concreto se infiere que  la información proporcionada por el Sujeto Oblig</w:t>
      </w:r>
      <w:r w:rsidR="00EB08AD" w:rsidRPr="00C6524C">
        <w:rPr>
          <w:rFonts w:ascii="Palatino Linotype" w:eastAsia="Arial Unicode MS" w:hAnsi="Palatino Linotype" w:cs="Arial"/>
        </w:rPr>
        <w:t xml:space="preserve">ado, por lo que se refiere a los requerimientos que no fueron combatidos, </w:t>
      </w:r>
      <w:r w:rsidRPr="00C6524C">
        <w:rPr>
          <w:rFonts w:ascii="Palatino Linotype" w:eastAsia="Arial Unicode MS" w:hAnsi="Palatino Linotype" w:cs="Arial"/>
        </w:rPr>
        <w:t>satisface</w:t>
      </w:r>
      <w:r w:rsidR="00EB08AD" w:rsidRPr="00C6524C">
        <w:rPr>
          <w:rFonts w:ascii="Palatino Linotype" w:eastAsia="Arial Unicode MS" w:hAnsi="Palatino Linotype" w:cs="Arial"/>
        </w:rPr>
        <w:t>n</w:t>
      </w:r>
      <w:r w:rsidRPr="00C6524C">
        <w:rPr>
          <w:rFonts w:ascii="Palatino Linotype" w:eastAsia="Arial Unicode MS" w:hAnsi="Palatino Linotype" w:cs="Arial"/>
        </w:rPr>
        <w:t xml:space="preserve"> la solicitud presentada.</w:t>
      </w:r>
    </w:p>
    <w:p w:rsidR="00743193" w:rsidRPr="00C6524C" w:rsidRDefault="00743193" w:rsidP="00743193">
      <w:pPr>
        <w:spacing w:before="240" w:after="360" w:line="360" w:lineRule="auto"/>
        <w:jc w:val="both"/>
        <w:rPr>
          <w:rFonts w:ascii="Palatino Linotype" w:eastAsia="Calibri" w:hAnsi="Palatino Linotype" w:cs="Arial"/>
        </w:rPr>
      </w:pPr>
      <w:r w:rsidRPr="00C6524C">
        <w:rPr>
          <w:rFonts w:ascii="Palatino Linotype" w:eastAsia="Calibri" w:hAnsi="Palatino Linotype" w:cs="Arial"/>
        </w:rPr>
        <w:lastRenderedPageBreak/>
        <w:t>Lo anterior es así, debido a que cuando el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743193" w:rsidRPr="00C6524C" w:rsidRDefault="00743193" w:rsidP="00743193">
      <w:pPr>
        <w:autoSpaceDE w:val="0"/>
        <w:autoSpaceDN w:val="0"/>
        <w:adjustRightInd w:val="0"/>
        <w:spacing w:before="240" w:after="360"/>
        <w:ind w:left="851" w:right="900"/>
        <w:jc w:val="both"/>
        <w:rPr>
          <w:rFonts w:ascii="Palatino Linotype" w:eastAsia="Calibri" w:hAnsi="Palatino Linotype" w:cs="Arial"/>
          <w:i/>
        </w:rPr>
      </w:pPr>
      <w:r w:rsidRPr="00C6524C">
        <w:rPr>
          <w:rFonts w:ascii="Palatino Linotype" w:eastAsia="Calibri" w:hAnsi="Palatino Linotype" w:cs="Arial"/>
          <w:b/>
          <w:i/>
        </w:rPr>
        <w:t xml:space="preserve">“REVISIÓN EN AMPARO. LOS RESOLUTIVOS NO COMBATIDOS DEBEN DECLARARSE FIRMES. </w:t>
      </w:r>
      <w:r w:rsidRPr="00C6524C">
        <w:rPr>
          <w:rFonts w:ascii="Palatino Linotype" w:eastAsia="Calibri" w:hAnsi="Palatino Linotype" w:cs="Arial"/>
          <w:bCs/>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43193" w:rsidRPr="00C6524C" w:rsidRDefault="00743193" w:rsidP="00743193">
      <w:pPr>
        <w:spacing w:before="240" w:after="240" w:line="360" w:lineRule="auto"/>
        <w:jc w:val="both"/>
        <w:rPr>
          <w:rFonts w:ascii="Palatino Linotype" w:eastAsia="Arial Unicode MS" w:hAnsi="Palatino Linotype" w:cs="Arial"/>
        </w:rPr>
      </w:pPr>
      <w:r w:rsidRPr="00C6524C">
        <w:rPr>
          <w:rFonts w:ascii="Palatino Linotype" w:eastAsia="Arial Unicode MS" w:hAnsi="Palatino Linotype" w:cs="Arial"/>
        </w:rPr>
        <w:t xml:space="preserve">Consecuentemente, se reitera que la parte de la solicitud que no fue impugnada debe declararse consentida por el Recurrente, toda vez que no se realizaron manifestaciones de inconformidad, por lo que no pueden producirse efectos jurídicos tendentes a revocar, confirmar o modificar el acto reclamado, pues se deduce la aceptación del Recurrente ante la falta de impugnación eficaz. </w:t>
      </w:r>
    </w:p>
    <w:p w:rsidR="00743193" w:rsidRPr="00C6524C" w:rsidRDefault="00743193" w:rsidP="00743193">
      <w:pPr>
        <w:spacing w:before="240" w:after="240" w:line="360" w:lineRule="auto"/>
        <w:jc w:val="both"/>
        <w:rPr>
          <w:rFonts w:ascii="Palatino Linotype" w:eastAsia="Calibri" w:hAnsi="Palatino Linotype" w:cs="Arial"/>
        </w:rPr>
      </w:pPr>
      <w:r w:rsidRPr="00C6524C">
        <w:rPr>
          <w:rFonts w:ascii="Palatino Linotype" w:eastAsia="Arial Unicode MS" w:hAnsi="Palatino Linotype" w:cs="Arial"/>
        </w:rPr>
        <w:t xml:space="preserve">Sirve de sustento a lo anterior por analogía la tesis jurisprudencial número </w:t>
      </w:r>
      <w:r w:rsidRPr="00C6524C">
        <w:rPr>
          <w:rFonts w:ascii="Palatino Linotype" w:eastAsia="Calibri" w:hAnsi="Palatino Linotype" w:cs="Arial"/>
        </w:rPr>
        <w:t>VI.3o.C. J/60, publicada en el Semanario Judicial de la Federación y su Gaceta bajo el número de registro 176,608 que a la letra dice:</w:t>
      </w:r>
    </w:p>
    <w:p w:rsidR="00743193" w:rsidRPr="00C6524C" w:rsidRDefault="00743193" w:rsidP="00743193">
      <w:pPr>
        <w:ind w:left="851" w:right="900"/>
        <w:jc w:val="both"/>
        <w:rPr>
          <w:rFonts w:ascii="Palatino Linotype" w:hAnsi="Palatino Linotype" w:cs="Arial"/>
          <w:i/>
          <w:sz w:val="22"/>
          <w:szCs w:val="22"/>
          <w:lang w:eastAsia="es-MX"/>
        </w:rPr>
      </w:pPr>
      <w:r w:rsidRPr="00C6524C">
        <w:rPr>
          <w:rFonts w:ascii="Palatino Linotype" w:hAnsi="Palatino Linotype" w:cs="Arial"/>
          <w:b/>
          <w:bCs/>
          <w:i/>
          <w:caps/>
          <w:sz w:val="22"/>
          <w:szCs w:val="22"/>
          <w:lang w:eastAsia="es-MX"/>
        </w:rPr>
        <w:lastRenderedPageBreak/>
        <w:t xml:space="preserve">“ACTOS CONSENTIDOS. SON LOS QUE NO SE IMPUGNAN MEDIANTE EL RECURSO IDÓNEO. </w:t>
      </w:r>
      <w:r w:rsidRPr="00C6524C">
        <w:rPr>
          <w:rFonts w:ascii="Palatino Linotype" w:hAnsi="Palatino Linotype" w:cs="Arial"/>
          <w:i/>
          <w:sz w:val="22"/>
          <w:szCs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477AA" w:rsidRPr="00C6524C" w:rsidRDefault="00C67F0B" w:rsidP="005477AA">
      <w:pPr>
        <w:spacing w:before="240" w:after="240" w:line="360" w:lineRule="auto"/>
        <w:jc w:val="both"/>
        <w:rPr>
          <w:rFonts w:ascii="Palatino Linotype" w:hAnsi="Palatino Linotype"/>
          <w:i/>
        </w:rPr>
      </w:pPr>
      <w:r w:rsidRPr="00C6524C">
        <w:rPr>
          <w:rFonts w:ascii="Palatino Linotype" w:hAnsi="Palatino Linotype"/>
        </w:rPr>
        <w:t>De igual forma, se aprecia que l</w:t>
      </w:r>
      <w:r w:rsidR="005477AA" w:rsidRPr="00C6524C">
        <w:rPr>
          <w:rFonts w:ascii="Palatino Linotype" w:hAnsi="Palatino Linotype"/>
        </w:rPr>
        <w:t xml:space="preserve">a parte recurrente pretendió ampliar su solicitud a través del recurso </w:t>
      </w:r>
      <w:r w:rsidR="00601464" w:rsidRPr="00C6524C">
        <w:rPr>
          <w:rFonts w:ascii="Palatino Linotype" w:hAnsi="Palatino Linotype"/>
        </w:rPr>
        <w:t xml:space="preserve">de revisión, pues requirió se le proporcionara información sobre </w:t>
      </w:r>
      <w:r w:rsidR="00601464" w:rsidRPr="00C6524C">
        <w:rPr>
          <w:rFonts w:ascii="Palatino Linotype" w:hAnsi="Palatino Linotype"/>
          <w:i/>
        </w:rPr>
        <w:t>los antecedentes del servidor público referido, que le dieron acceso a la promoción de responsable del Centro Regional Operativo de Protección Civil de Amecameca</w:t>
      </w:r>
      <w:r w:rsidR="00173E0A" w:rsidRPr="00C6524C">
        <w:rPr>
          <w:rFonts w:ascii="Palatino Linotype" w:hAnsi="Palatino Linotype"/>
        </w:rPr>
        <w:t xml:space="preserve">, así como el </w:t>
      </w:r>
      <w:r w:rsidR="00173E0A" w:rsidRPr="00C6524C">
        <w:rPr>
          <w:rFonts w:ascii="Palatino Linotype" w:hAnsi="Palatino Linotype"/>
          <w:i/>
        </w:rPr>
        <w:t>sueldo bruto que percibe</w:t>
      </w:r>
      <w:r w:rsidR="00173E0A" w:rsidRPr="00C6524C">
        <w:rPr>
          <w:rFonts w:ascii="Palatino Linotype" w:hAnsi="Palatino Linotype"/>
        </w:rPr>
        <w:t xml:space="preserve"> </w:t>
      </w:r>
      <w:r w:rsidR="00173E0A" w:rsidRPr="00C6524C">
        <w:rPr>
          <w:rFonts w:ascii="Palatino Linotype" w:hAnsi="Palatino Linotype"/>
          <w:i/>
        </w:rPr>
        <w:t xml:space="preserve">desde el año 1995 a la fecha, de forma desglosada mensualmente y demás percepciones como servidor público, </w:t>
      </w:r>
      <w:r w:rsidR="005477AA" w:rsidRPr="00C6524C">
        <w:rPr>
          <w:rFonts w:ascii="Palatino Linotype" w:hAnsi="Palatino Linotype"/>
        </w:rPr>
        <w:t xml:space="preserve">no obstante, dicha información no fue requerida en un primer momento a través de la solicitud presentada, por lo tanto dicho pronunciamiento se traduce como una </w:t>
      </w:r>
      <w:r w:rsidR="005477AA" w:rsidRPr="00C6524C">
        <w:rPr>
          <w:rFonts w:ascii="Palatino Linotype" w:hAnsi="Palatino Linotype"/>
          <w:i/>
        </w:rPr>
        <w:t>plus petitio</w:t>
      </w:r>
      <w:r w:rsidR="005477AA" w:rsidRPr="00C6524C">
        <w:rPr>
          <w:rFonts w:ascii="Palatino Linotype" w:hAnsi="Palatino Linotype"/>
          <w:b/>
          <w:i/>
        </w:rPr>
        <w:t xml:space="preserve">, </w:t>
      </w:r>
      <w:r w:rsidR="005477AA" w:rsidRPr="00C6524C">
        <w:rPr>
          <w:rFonts w:ascii="Palatino Linotype" w:hAnsi="Palatino Linotype"/>
        </w:rPr>
        <w:t xml:space="preserve">y por tanto inatendible a través del recurso de revisión. </w:t>
      </w:r>
    </w:p>
    <w:p w:rsidR="005477AA" w:rsidRPr="00C6524C" w:rsidRDefault="005477AA" w:rsidP="005477AA">
      <w:pPr>
        <w:spacing w:before="240" w:after="240" w:line="360" w:lineRule="auto"/>
        <w:jc w:val="both"/>
        <w:rPr>
          <w:rFonts w:ascii="Palatino Linotype" w:hAnsi="Palatino Linotype"/>
        </w:rPr>
      </w:pPr>
      <w:r w:rsidRPr="00C6524C">
        <w:rPr>
          <w:rFonts w:ascii="Palatino Linotype" w:hAnsi="Palatino Linotype"/>
        </w:rPr>
        <w:t>En este orden de ideas, una vez formulada su solicitud inicial,</w:t>
      </w:r>
      <w:r w:rsidRPr="00C6524C">
        <w:rPr>
          <w:rFonts w:ascii="Palatino Linotype" w:hAnsi="Palatino Linotype"/>
          <w:i/>
        </w:rPr>
        <w:t xml:space="preserve"> </w:t>
      </w:r>
      <w:r w:rsidRPr="00C6524C">
        <w:rPr>
          <w:rFonts w:ascii="Palatino Linotype" w:hAnsi="Palatino Linotype"/>
        </w:rPr>
        <w:t>los particulares no pueden modificarla o ampliarla y menos aún si les fue otorgada la oportunidad para su ampliación,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5477AA" w:rsidRPr="00C6524C" w:rsidRDefault="005477AA" w:rsidP="005477AA">
      <w:pPr>
        <w:pStyle w:val="NormalWeb"/>
        <w:spacing w:line="360" w:lineRule="auto"/>
        <w:jc w:val="both"/>
        <w:rPr>
          <w:rFonts w:ascii="Palatino Linotype" w:hAnsi="Palatino Linotype"/>
        </w:rPr>
      </w:pPr>
      <w:r w:rsidRPr="00C6524C">
        <w:rPr>
          <w:rFonts w:ascii="Palatino Linotype" w:hAnsi="Palatino Linotype"/>
        </w:rPr>
        <w:t xml:space="preserve">Robustece lo anterior lo plasmado en el criterio número 27/10 emitido por el entonces  Instituto Federal de Acceso a la Información y Protección de Datos (IFAI) ahora Instituto Nacional de Transparencia, Acceso a la Información y Protección de </w:t>
      </w:r>
      <w:r w:rsidRPr="00C6524C">
        <w:rPr>
          <w:rFonts w:ascii="Palatino Linotype" w:hAnsi="Palatino Linotype"/>
        </w:rPr>
        <w:lastRenderedPageBreak/>
        <w:t>Datos Personales (INAI), que lleva por rubro y texto lo que a continuación se transcribe:</w:t>
      </w:r>
    </w:p>
    <w:p w:rsidR="005477AA" w:rsidRPr="00C6524C" w:rsidRDefault="005477AA" w:rsidP="005477AA">
      <w:pPr>
        <w:spacing w:before="240" w:after="240"/>
        <w:ind w:left="851" w:right="900"/>
        <w:jc w:val="both"/>
        <w:rPr>
          <w:rFonts w:ascii="Palatino Linotype" w:hAnsi="Palatino Linotype"/>
        </w:rPr>
      </w:pPr>
      <w:r w:rsidRPr="00C6524C">
        <w:rPr>
          <w:rFonts w:ascii="Palatino Linotype" w:hAnsi="Palatino Linotype"/>
          <w:i/>
          <w:sz w:val="22"/>
          <w:szCs w:val="22"/>
        </w:rPr>
        <w:t>“</w:t>
      </w:r>
      <w:r w:rsidRPr="00C6524C">
        <w:rPr>
          <w:rFonts w:ascii="Palatino Linotype" w:hAnsi="Palatino Linotype"/>
          <w:b/>
          <w:i/>
          <w:sz w:val="22"/>
          <w:szCs w:val="22"/>
        </w:rPr>
        <w:t>Es improcedente ampliar las solicitudes de acceso a información pública o datos personales</w:t>
      </w:r>
      <w:r w:rsidRPr="00C6524C">
        <w:rPr>
          <w:rFonts w:ascii="Palatino Linotype" w:hAnsi="Palatino Linotype"/>
          <w:i/>
          <w:sz w:val="22"/>
          <w:szCs w:val="22"/>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743193" w:rsidRPr="00C6524C" w:rsidRDefault="00173E0A" w:rsidP="00A65CF8">
      <w:pPr>
        <w:spacing w:before="240" w:after="240" w:line="360" w:lineRule="auto"/>
        <w:jc w:val="both"/>
        <w:rPr>
          <w:rFonts w:ascii="Palatino Linotype" w:hAnsi="Palatino Linotype" w:cs="Arial"/>
        </w:rPr>
      </w:pPr>
      <w:r w:rsidRPr="00C6524C">
        <w:rPr>
          <w:rFonts w:ascii="Palatino Linotype" w:hAnsi="Palatino Linotype"/>
        </w:rPr>
        <w:t>Así, u</w:t>
      </w:r>
      <w:r w:rsidR="00743193" w:rsidRPr="00C6524C">
        <w:rPr>
          <w:rFonts w:ascii="Palatino Linotype" w:hAnsi="Palatino Linotype"/>
        </w:rPr>
        <w:t>na vez admitido el presente recurso de revisión, en términos del artículo 185 fracción II</w:t>
      </w:r>
      <w:r w:rsidR="00743193" w:rsidRPr="00C6524C">
        <w:rPr>
          <w:rStyle w:val="Refdenotaalpie"/>
          <w:rFonts w:ascii="Palatino Linotype" w:hAnsi="Palatino Linotype"/>
        </w:rPr>
        <w:footnoteReference w:id="1"/>
      </w:r>
      <w:r w:rsidR="00743193" w:rsidRPr="00C6524C">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00743193" w:rsidRPr="00C6524C">
        <w:rPr>
          <w:rFonts w:ascii="Palatino Linotype" w:hAnsi="Palatino Linotype" w:cs="Arial"/>
        </w:rPr>
        <w:t>plazo máximo de siete días hábiles, manifestaran lo que a su derecho resultara conveniente.</w:t>
      </w:r>
    </w:p>
    <w:p w:rsidR="00743193" w:rsidRPr="00C6524C" w:rsidRDefault="00173E0A" w:rsidP="00A65CF8">
      <w:pPr>
        <w:spacing w:before="240" w:after="240" w:line="360" w:lineRule="auto"/>
        <w:jc w:val="both"/>
        <w:rPr>
          <w:rFonts w:ascii="Palatino Linotype" w:hAnsi="Palatino Linotype" w:cs="Arial"/>
        </w:rPr>
      </w:pPr>
      <w:r w:rsidRPr="00C6524C">
        <w:rPr>
          <w:rFonts w:ascii="Palatino Linotype" w:hAnsi="Palatino Linotype" w:cs="Arial"/>
        </w:rPr>
        <w:t xml:space="preserve">Con base en lo anterior, </w:t>
      </w:r>
      <w:r w:rsidR="00743193" w:rsidRPr="00C6524C">
        <w:rPr>
          <w:rFonts w:ascii="Palatino Linotype" w:hAnsi="Palatino Linotype" w:cs="Arial"/>
        </w:rPr>
        <w:t xml:space="preserve">de las constancias que integran el expediente en que se actúa, se observa que </w:t>
      </w:r>
      <w:r w:rsidR="00743193" w:rsidRPr="00C6524C">
        <w:rPr>
          <w:rFonts w:ascii="Palatino Linotype" w:hAnsi="Palatino Linotype"/>
        </w:rPr>
        <w:t>dentro del término otorgado para realizar toda clase de manifestaciones, el sujeto obligado remitió a través del Sistema de Acceso a la Información Mexiquense, informe justificado sustancialmente en los términos vertidos en el antecedente número 6 de la presente resolución.</w:t>
      </w:r>
    </w:p>
    <w:p w:rsidR="00106434" w:rsidRPr="00C6524C" w:rsidRDefault="00106434" w:rsidP="00106434">
      <w:pPr>
        <w:spacing w:before="240" w:after="240" w:line="360" w:lineRule="auto"/>
        <w:jc w:val="both"/>
        <w:rPr>
          <w:rFonts w:ascii="Palatino Linotype" w:hAnsi="Palatino Linotype" w:cs="Arial"/>
        </w:rPr>
      </w:pPr>
      <w:r w:rsidRPr="00C6524C">
        <w:rPr>
          <w:rFonts w:ascii="Palatino Linotype" w:hAnsi="Palatino Linotype" w:cs="Arial"/>
        </w:rPr>
        <w:t xml:space="preserve">Ahora bien, dados los términos de la respuesta otorgada por el Sujeto Obligado,  resulta oportuno mencionar que es evidente que no niega la existencia de la información solicitada, por el contrario, se encuentra encaminado a atender la </w:t>
      </w:r>
      <w:r w:rsidRPr="00C6524C">
        <w:rPr>
          <w:rFonts w:ascii="Palatino Linotype" w:hAnsi="Palatino Linotype" w:cs="Arial"/>
        </w:rPr>
        <w:lastRenderedPageBreak/>
        <w:t>solicitud, por ello proporciona documentos con el propósito de satisfacer los requerimientos del Recurrente, en términos del artículo 12 de la Ley de Transparencia y Acceso a la Información Pública del Estado de México y Municipios</w:t>
      </w:r>
      <w:r w:rsidRPr="00C6524C">
        <w:rPr>
          <w:rStyle w:val="Refdenotaalpie"/>
          <w:rFonts w:ascii="Palatino Linotype" w:hAnsi="Palatino Linotype" w:cs="Arial"/>
        </w:rPr>
        <w:footnoteReference w:id="2"/>
      </w:r>
      <w:r w:rsidRPr="00C6524C">
        <w:rPr>
          <w:rFonts w:ascii="Palatino Linotype" w:hAnsi="Palatino Linotype" w:cs="Arial"/>
        </w:rPr>
        <w:t xml:space="preserve">, por lo tanto, el estudio de la fuente obligacional en el caso concreto se obvia, en razón de </w:t>
      </w:r>
      <w:r w:rsidRPr="00C6524C">
        <w:rPr>
          <w:rFonts w:ascii="Palatino Linotype" w:hAnsi="Palatino Linotype"/>
        </w:rPr>
        <w:t xml:space="preserve">que dicho análisis se efectúa con la finalidad de </w:t>
      </w:r>
      <w:r w:rsidRPr="00C6524C">
        <w:rPr>
          <w:rFonts w:ascii="Palatino Linotype" w:eastAsia="Calibri" w:hAnsi="Palatino Linotype" w:cs="Arial"/>
          <w:lang w:val="es-ES_tradnl"/>
        </w:rPr>
        <w:t>determinar si el Sujeto Obligado genera, administra o posee la información que le fue requerida</w:t>
      </w:r>
      <w:r w:rsidRPr="00C6524C">
        <w:rPr>
          <w:rFonts w:ascii="Palatino Linotype" w:hAnsi="Palatino Linotype" w:cs="Arial"/>
        </w:rPr>
        <w:t>, y al existir la manifestación de poseer la misma, a nada práctico llevaría el alcance del mismo.</w:t>
      </w:r>
    </w:p>
    <w:p w:rsidR="00A4226D" w:rsidRPr="00C6524C" w:rsidRDefault="00106434" w:rsidP="00581572">
      <w:pPr>
        <w:spacing w:before="240" w:after="240" w:line="360" w:lineRule="auto"/>
        <w:jc w:val="both"/>
        <w:rPr>
          <w:rFonts w:ascii="Palatino Linotype" w:hAnsi="Palatino Linotype"/>
        </w:rPr>
      </w:pPr>
      <w:r w:rsidRPr="00C6524C">
        <w:rPr>
          <w:rFonts w:ascii="Palatino Linotype" w:hAnsi="Palatino Linotype"/>
        </w:rPr>
        <w:t xml:space="preserve">De manera que, </w:t>
      </w:r>
      <w:r w:rsidR="00A4226D" w:rsidRPr="00C6524C">
        <w:rPr>
          <w:rFonts w:ascii="Palatino Linotype" w:hAnsi="Palatino Linotype"/>
        </w:rPr>
        <w:t xml:space="preserve">conviene iniciar analizando si la información contenida en el documento proporcionado por el sujeto obligado, consistente en la </w:t>
      </w:r>
      <w:r w:rsidR="00A4226D" w:rsidRPr="00C6524C">
        <w:rPr>
          <w:rFonts w:ascii="Palatino Linotype" w:hAnsi="Palatino Linotype"/>
          <w:i/>
        </w:rPr>
        <w:t>Cédula de Identificación del Puesto</w:t>
      </w:r>
      <w:r w:rsidR="00A4226D" w:rsidRPr="00C6524C">
        <w:rPr>
          <w:rFonts w:ascii="Palatino Linotype" w:hAnsi="Palatino Linotype"/>
        </w:rPr>
        <w:t>, del Catálogo General de puestos, es suficiente para tener por atendido el derecho de acceso a la información pública del recurrente.</w:t>
      </w:r>
    </w:p>
    <w:p w:rsidR="00D226F1" w:rsidRPr="00C6524C" w:rsidRDefault="00AC1B8E" w:rsidP="00D226F1">
      <w:pPr>
        <w:spacing w:before="240" w:after="240" w:line="360" w:lineRule="auto"/>
        <w:jc w:val="both"/>
        <w:rPr>
          <w:rFonts w:ascii="Palatino Linotype" w:hAnsi="Palatino Linotype"/>
        </w:rPr>
      </w:pPr>
      <w:r w:rsidRPr="00C6524C">
        <w:rPr>
          <w:rFonts w:ascii="Palatino Linotype" w:hAnsi="Palatino Linotype"/>
        </w:rPr>
        <w:t xml:space="preserve">Así, se advierte que el puesto de </w:t>
      </w:r>
      <w:r w:rsidRPr="00C6524C">
        <w:rPr>
          <w:rFonts w:ascii="Palatino Linotype" w:hAnsi="Palatino Linotype"/>
          <w:i/>
        </w:rPr>
        <w:t xml:space="preserve">Jefe de Centro Regional de Operaciones, </w:t>
      </w:r>
      <w:r w:rsidR="002522A8" w:rsidRPr="00C6524C">
        <w:rPr>
          <w:rFonts w:ascii="Palatino Linotype" w:hAnsi="Palatino Linotype"/>
        </w:rPr>
        <w:t xml:space="preserve">se clasifica como un puesto de </w:t>
      </w:r>
      <w:r w:rsidR="002522A8" w:rsidRPr="00C6524C">
        <w:rPr>
          <w:rFonts w:ascii="Palatino Linotype" w:hAnsi="Palatino Linotype"/>
          <w:i/>
        </w:rPr>
        <w:t>confianza operativo</w:t>
      </w:r>
      <w:r w:rsidR="002522A8" w:rsidRPr="00C6524C">
        <w:rPr>
          <w:rFonts w:ascii="Palatino Linotype" w:hAnsi="Palatino Linotype"/>
        </w:rPr>
        <w:t xml:space="preserve">, por lo cual resulta oportuno remitirnos a la </w:t>
      </w:r>
      <w:r w:rsidR="002522A8" w:rsidRPr="00C6524C">
        <w:rPr>
          <w:rFonts w:ascii="Palatino Linotype" w:hAnsi="Palatino Linotype"/>
          <w:i/>
        </w:rPr>
        <w:t xml:space="preserve">Ley del Trabajo de los Servidores Públicos del Estado y Municipios, </w:t>
      </w:r>
      <w:r w:rsidR="00D226F1" w:rsidRPr="00C6524C">
        <w:rPr>
          <w:rFonts w:ascii="Palatino Linotype" w:hAnsi="Palatino Linotype"/>
        </w:rPr>
        <w:t>dispositivo legal que define las características de los puestos de confianza, a saber:</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w:t>
      </w:r>
      <w:r w:rsidRPr="00C6524C">
        <w:rPr>
          <w:rFonts w:ascii="Palatino Linotype" w:hAnsi="Palatino Linotype"/>
          <w:b/>
          <w:i/>
          <w:sz w:val="22"/>
        </w:rPr>
        <w:t>ARTÍCULO 8</w:t>
      </w:r>
      <w:r w:rsidRPr="00C6524C">
        <w:rPr>
          <w:rFonts w:ascii="Palatino Linotype" w:hAnsi="Palatino Linotype"/>
          <w:i/>
          <w:sz w:val="22"/>
        </w:rPr>
        <w:t xml:space="preserve">. Se entiende por </w:t>
      </w:r>
      <w:r w:rsidRPr="00C6524C">
        <w:rPr>
          <w:rFonts w:ascii="Palatino Linotype" w:hAnsi="Palatino Linotype"/>
          <w:b/>
          <w:i/>
          <w:sz w:val="22"/>
        </w:rPr>
        <w:t>servidores públicos de confianza</w:t>
      </w:r>
      <w:r w:rsidRPr="00C6524C">
        <w:rPr>
          <w:rFonts w:ascii="Palatino Linotype" w:hAnsi="Palatino Linotype"/>
          <w:i/>
          <w:sz w:val="22"/>
        </w:rPr>
        <w:t xml:space="preserve">: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 xml:space="preserve">I. Aquéllos cuyo nombramiento o ejercicio del cargo requiera de la intervención directa del titular de la institución pública, del órgano de gobierno o de los </w:t>
      </w:r>
      <w:r w:rsidRPr="00C6524C">
        <w:rPr>
          <w:rFonts w:ascii="Palatino Linotype" w:hAnsi="Palatino Linotype"/>
          <w:i/>
          <w:sz w:val="22"/>
        </w:rPr>
        <w:lastRenderedPageBreak/>
        <w:t>Organismos Autónomos Constitucionales; siendo atribución de éstos su nombramiento o remoción en cualquier momento;</w:t>
      </w:r>
    </w:p>
    <w:p w:rsidR="00D226F1" w:rsidRPr="00C6524C" w:rsidRDefault="00D226F1" w:rsidP="00D226F1">
      <w:pPr>
        <w:spacing w:before="120" w:after="120"/>
        <w:ind w:left="851" w:right="902"/>
        <w:jc w:val="both"/>
        <w:rPr>
          <w:rFonts w:ascii="Palatino Linotype" w:hAnsi="Palatino Linotype"/>
          <w:b/>
          <w:i/>
          <w:sz w:val="22"/>
        </w:rPr>
      </w:pPr>
      <w:r w:rsidRPr="00C6524C">
        <w:rPr>
          <w:rFonts w:ascii="Palatino Linotype" w:hAnsi="Palatino Linotype"/>
          <w:i/>
          <w:sz w:val="22"/>
        </w:rPr>
        <w:t xml:space="preserve">II. </w:t>
      </w:r>
      <w:r w:rsidRPr="00C6524C">
        <w:rPr>
          <w:rFonts w:ascii="Palatino Linotype" w:hAnsi="Palatino Linotype"/>
          <w:b/>
          <w:i/>
          <w:sz w:val="22"/>
        </w:rPr>
        <w:t xml:space="preserve">Aquéllos que tengan esa calidad en razón de la naturaleza de las funciones que desempeñen y no de la designación que se dé al puesto.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b/>
          <w:i/>
          <w:sz w:val="22"/>
        </w:rPr>
        <w:t>Son funciones de confianza</w:t>
      </w:r>
      <w:r w:rsidRPr="00C6524C">
        <w:rPr>
          <w:rFonts w:ascii="Palatino Linotype" w:hAnsi="Palatino Linotype"/>
          <w:i/>
          <w:sz w:val="22"/>
        </w:rPr>
        <w:t xml:space="preserve">: las de dirección, inspección, vigilancia, auditoría, fiscalización, </w:t>
      </w:r>
      <w:r w:rsidRPr="00C6524C">
        <w:rPr>
          <w:rFonts w:ascii="Palatino Linotype" w:hAnsi="Palatino Linotype"/>
          <w:b/>
          <w:i/>
          <w:sz w:val="22"/>
        </w:rPr>
        <w:t>asesoría</w:t>
      </w:r>
      <w:r w:rsidRPr="00C6524C">
        <w:rPr>
          <w:rFonts w:ascii="Palatino Linotype" w:hAnsi="Palatino Linotype"/>
          <w:i/>
          <w:sz w:val="22"/>
        </w:rPr>
        <w:t xml:space="preserve">, procuración y administración de justicia y </w:t>
      </w:r>
      <w:r w:rsidRPr="00C6524C">
        <w:rPr>
          <w:rFonts w:ascii="Palatino Linotype" w:hAnsi="Palatino Linotype"/>
          <w:b/>
          <w:i/>
          <w:sz w:val="22"/>
        </w:rPr>
        <w:t>de protección civil</w:t>
      </w:r>
      <w:r w:rsidRPr="00C6524C">
        <w:rPr>
          <w:rFonts w:ascii="Palatino Linotype" w:hAnsi="Palatino Linotype"/>
          <w:i/>
          <w:sz w:val="22"/>
        </w:rPr>
        <w:t xml:space="preserve">,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 xml:space="preserve">Sin que lo anterior implique o signifique transgredir derechos laborales, sociales o colectivos adquiridos por los trabajadores.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 xml:space="preserve">No se consideran funciones de confianza las de dirección, supervisión e inspección que realizan los integrantes del Sistema Educativo Estatal en los planteles educativos del propio sistema.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b/>
          <w:i/>
          <w:sz w:val="22"/>
        </w:rPr>
        <w:t>ARTÍCULO 9.</w:t>
      </w:r>
      <w:r w:rsidRPr="00C6524C">
        <w:rPr>
          <w:rFonts w:ascii="Palatino Linotype" w:hAnsi="Palatino Linotype"/>
          <w:i/>
          <w:sz w:val="22"/>
        </w:rPr>
        <w:t xml:space="preserve"> </w:t>
      </w:r>
      <w:r w:rsidRPr="00C6524C">
        <w:rPr>
          <w:rFonts w:ascii="Palatino Linotype" w:hAnsi="Palatino Linotype"/>
          <w:b/>
          <w:i/>
          <w:sz w:val="22"/>
        </w:rPr>
        <w:t>Para</w:t>
      </w:r>
      <w:r w:rsidRPr="00C6524C">
        <w:rPr>
          <w:rFonts w:ascii="Palatino Linotype" w:hAnsi="Palatino Linotype"/>
          <w:i/>
          <w:sz w:val="22"/>
        </w:rPr>
        <w:t xml:space="preserve"> los efectos del artículo anterior y </w:t>
      </w:r>
      <w:r w:rsidRPr="00C6524C">
        <w:rPr>
          <w:rFonts w:ascii="Palatino Linotype" w:hAnsi="Palatino Linotype"/>
          <w:b/>
          <w:i/>
          <w:sz w:val="22"/>
        </w:rPr>
        <w:t>la</w:t>
      </w:r>
      <w:r w:rsidRPr="00C6524C">
        <w:rPr>
          <w:rFonts w:ascii="Palatino Linotype" w:hAnsi="Palatino Linotype"/>
          <w:i/>
          <w:sz w:val="22"/>
        </w:rPr>
        <w:t xml:space="preserve"> debida </w:t>
      </w:r>
      <w:r w:rsidRPr="00C6524C">
        <w:rPr>
          <w:rFonts w:ascii="Palatino Linotype" w:hAnsi="Palatino Linotype"/>
          <w:b/>
          <w:i/>
          <w:sz w:val="22"/>
        </w:rPr>
        <w:t>calificación de puestos de confianza, se entenderán como funciones de</w:t>
      </w:r>
      <w:r w:rsidRPr="00C6524C">
        <w:rPr>
          <w:rFonts w:ascii="Palatino Linotype" w:hAnsi="Palatino Linotype"/>
          <w:i/>
          <w:sz w:val="22"/>
        </w:rPr>
        <w:t xml:space="preserve">: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 xml:space="preserve">I. Dirección, aquéllas que ejerzan los servidores públicos responsables de conducir las actividades de los demás, ya sea en toda una institución pública o en alguna de sus dependencias o unidades administrativas;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 xml:space="preserve">II. Inspección, vigilancia, auditoría y fiscalización, aquéllas que se realicen a efecto de conocer, examinar, verificar, controlar o sancionar las acciones a cargo de las instituciones públicas o de sus dependencias o unidades administrativas; </w:t>
      </w:r>
    </w:p>
    <w:p w:rsidR="00D226F1" w:rsidRPr="00C6524C" w:rsidRDefault="00D226F1" w:rsidP="00D226F1">
      <w:pPr>
        <w:spacing w:before="120" w:after="120"/>
        <w:ind w:left="851" w:right="902"/>
        <w:jc w:val="both"/>
        <w:rPr>
          <w:rFonts w:ascii="Palatino Linotype" w:hAnsi="Palatino Linotype"/>
          <w:b/>
          <w:i/>
          <w:sz w:val="22"/>
        </w:rPr>
      </w:pPr>
      <w:r w:rsidRPr="00C6524C">
        <w:rPr>
          <w:rFonts w:ascii="Palatino Linotype" w:hAnsi="Palatino Linotype"/>
          <w:b/>
          <w:i/>
          <w:sz w:val="22"/>
        </w:rPr>
        <w:t xml:space="preserve">III. Asesoría, la asistencia técnica o profesional que se brinde mediante consejos, opiniones o dictámenes, a los titulares de las instituciones públicas o de sus dependencias y unidades administrativas;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 xml:space="preserve">IV. Procuración de justicia, las relativas a la investigación y persecución de los delitos del fuero común y al ejercicio de la acción penal para proteger los intereses de la sociedad;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 xml:space="preserve">V. Administración de justicia, aquéllas que se refieren al ejercicio de la función jurisdiccional;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b/>
          <w:i/>
          <w:sz w:val="22"/>
        </w:rPr>
        <w:lastRenderedPageBreak/>
        <w:t>VI. Protección civil, aquéllas que tengan por objeto prevenir y atender a la población en casos de riesgo, siniestro o desastre</w:t>
      </w:r>
      <w:r w:rsidRPr="00C6524C">
        <w:rPr>
          <w:rFonts w:ascii="Palatino Linotype" w:hAnsi="Palatino Linotype"/>
          <w:i/>
          <w:sz w:val="22"/>
        </w:rPr>
        <w:t xml:space="preserve">; </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i/>
          <w:sz w:val="22"/>
        </w:rPr>
        <w:t>VII. Representación, aquéllas que se refieren a la facultad legal de actuar a nombre de los titulares de las instituciones públicas o de sus dependencias; y VIII. Manejo de recursos, aquéllas que impliquen la facultad legal o administrativa de decidir o determinar su aplicación o destino.</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b/>
          <w:i/>
          <w:sz w:val="22"/>
        </w:rPr>
        <w:t>ARTÍCULO 10.-</w:t>
      </w:r>
      <w:r w:rsidRPr="00C6524C">
        <w:rPr>
          <w:rFonts w:ascii="Palatino Linotype" w:hAnsi="Palatino Linotype"/>
          <w:i/>
          <w:sz w:val="22"/>
        </w:rPr>
        <w:t xml:space="preserve"> </w:t>
      </w:r>
      <w:r w:rsidRPr="00C6524C">
        <w:rPr>
          <w:rFonts w:ascii="Palatino Linotype" w:hAnsi="Palatino Linotype"/>
          <w:b/>
          <w:i/>
          <w:sz w:val="22"/>
        </w:rPr>
        <w:t xml:space="preserve">Los servidores públicos de confianza únicamente quedan comprendidos </w:t>
      </w:r>
      <w:r w:rsidRPr="00C6524C">
        <w:rPr>
          <w:rFonts w:ascii="Palatino Linotype" w:hAnsi="Palatino Linotype"/>
          <w:i/>
          <w:sz w:val="22"/>
        </w:rPr>
        <w:t>en el presente ordenamiento</w:t>
      </w:r>
      <w:r w:rsidRPr="00C6524C">
        <w:rPr>
          <w:rFonts w:ascii="Palatino Linotype" w:hAnsi="Palatino Linotype"/>
          <w:b/>
          <w:i/>
          <w:sz w:val="22"/>
        </w:rPr>
        <w:t xml:space="preserve"> en lo que hace a las medidas de protección al salario y los beneficios de la seguridad social que otorgue el Estado</w:t>
      </w:r>
      <w:r w:rsidRPr="00C6524C">
        <w:rPr>
          <w:rFonts w:ascii="Palatino Linotype" w:hAnsi="Palatino Linotype"/>
          <w:i/>
          <w:sz w:val="22"/>
        </w:rPr>
        <w:t>.</w:t>
      </w:r>
    </w:p>
    <w:p w:rsidR="00D226F1" w:rsidRPr="00C6524C" w:rsidRDefault="00D226F1" w:rsidP="00D226F1">
      <w:pPr>
        <w:spacing w:before="120" w:after="120"/>
        <w:ind w:left="851" w:right="902"/>
        <w:jc w:val="both"/>
        <w:rPr>
          <w:rFonts w:ascii="Palatino Linotype" w:hAnsi="Palatino Linotype"/>
          <w:i/>
          <w:sz w:val="22"/>
        </w:rPr>
      </w:pPr>
      <w:r w:rsidRPr="00C6524C">
        <w:rPr>
          <w:rFonts w:ascii="Palatino Linotype" w:hAnsi="Palatino Linotype"/>
          <w:b/>
          <w:i/>
          <w:sz w:val="22"/>
        </w:rPr>
        <w:t>Asimismo les será aplicable lo referente al sistema de profesionalización a que se refiere el Capítulo II del Título Cuarto de esta Ley</w:t>
      </w:r>
      <w:r w:rsidRPr="00C6524C">
        <w:rPr>
          <w:rFonts w:ascii="Palatino Linotype" w:hAnsi="Palatino Linotype"/>
          <w:i/>
          <w:sz w:val="22"/>
        </w:rPr>
        <w:t>, con excepción de aquéllos cuyo nombramiento o ejercicio del cargo requiera de la intervención directa de la institución pública o del órgano de gobierno, sean auxiliares directos de éstos, les presten asistencia técnica o profesional como asesores en cualquier nivel o tipo, o tengan la facultad legal de representarlos o actuar en su nombre.”</w:t>
      </w:r>
    </w:p>
    <w:p w:rsidR="009D0F71" w:rsidRPr="00C6524C" w:rsidRDefault="00D226F1" w:rsidP="009D0F71">
      <w:pPr>
        <w:spacing w:before="240" w:after="240" w:line="360" w:lineRule="auto"/>
        <w:jc w:val="both"/>
        <w:rPr>
          <w:rFonts w:ascii="Palatino Linotype" w:hAnsi="Palatino Linotype"/>
        </w:rPr>
      </w:pPr>
      <w:r w:rsidRPr="00C6524C">
        <w:rPr>
          <w:rFonts w:ascii="Palatino Linotype" w:hAnsi="Palatino Linotype"/>
        </w:rPr>
        <w:t>De</w:t>
      </w:r>
      <w:r w:rsidR="00EA586B" w:rsidRPr="00C6524C">
        <w:rPr>
          <w:rFonts w:ascii="Palatino Linotype" w:hAnsi="Palatino Linotype"/>
        </w:rPr>
        <w:t xml:space="preserve"> los preceptos citados se advierte que se ostentan como servidores públicos de confianza, aquellos que para el ejercicio de</w:t>
      </w:r>
      <w:r w:rsidR="009D0F71" w:rsidRPr="00C6524C">
        <w:rPr>
          <w:rFonts w:ascii="Palatino Linotype" w:hAnsi="Palatino Linotype"/>
        </w:rPr>
        <w:t xml:space="preserve"> su cargo,</w:t>
      </w:r>
      <w:r w:rsidR="00EA586B" w:rsidRPr="00C6524C">
        <w:rPr>
          <w:rFonts w:ascii="Palatino Linotype" w:hAnsi="Palatino Linotype"/>
        </w:rPr>
        <w:t xml:space="preserve"> requiera</w:t>
      </w:r>
      <w:r w:rsidR="009D0F71" w:rsidRPr="00C6524C">
        <w:rPr>
          <w:rFonts w:ascii="Palatino Linotype" w:hAnsi="Palatino Linotype"/>
        </w:rPr>
        <w:t>n</w:t>
      </w:r>
      <w:r w:rsidR="00EA586B" w:rsidRPr="00C6524C">
        <w:rPr>
          <w:rFonts w:ascii="Palatino Linotype" w:hAnsi="Palatino Linotype"/>
        </w:rPr>
        <w:t xml:space="preserve"> la intervención directa del el titular de la institución pública, del órgano de gobierno o de los organismos autónomos, </w:t>
      </w:r>
      <w:r w:rsidR="009D0F71" w:rsidRPr="00C6524C">
        <w:rPr>
          <w:rFonts w:ascii="Palatino Linotype" w:hAnsi="Palatino Linotype"/>
        </w:rPr>
        <w:t xml:space="preserve">quienes </w:t>
      </w:r>
      <w:r w:rsidR="00EA586B" w:rsidRPr="00C6524C">
        <w:rPr>
          <w:rFonts w:ascii="Palatino Linotype" w:hAnsi="Palatino Linotype"/>
        </w:rPr>
        <w:t>llevan</w:t>
      </w:r>
      <w:r w:rsidR="009D0F71" w:rsidRPr="00C6524C">
        <w:rPr>
          <w:rFonts w:ascii="Palatino Linotype" w:hAnsi="Palatino Linotype"/>
        </w:rPr>
        <w:t xml:space="preserve"> </w:t>
      </w:r>
      <w:r w:rsidR="00EA586B" w:rsidRPr="00C6524C">
        <w:rPr>
          <w:rFonts w:ascii="Palatino Linotype" w:hAnsi="Palatino Linotype"/>
        </w:rPr>
        <w:t>a cabo su nombramiento o remoción en cualquier momento</w:t>
      </w:r>
      <w:r w:rsidR="009D0F71" w:rsidRPr="00C6524C">
        <w:rPr>
          <w:rFonts w:ascii="Palatino Linotype" w:hAnsi="Palatino Linotype"/>
        </w:rPr>
        <w:t>, así mismo, aquellos que tengan esa calidad de acuerdo a las funciones que realicen, como lo son en el caso concreto, las de a</w:t>
      </w:r>
      <w:r w:rsidR="009D0F71" w:rsidRPr="00C6524C">
        <w:rPr>
          <w:rFonts w:ascii="Palatino Linotype" w:hAnsi="Palatino Linotype"/>
          <w:i/>
        </w:rPr>
        <w:t xml:space="preserve">sesoría, la asistencia técnica o profesional que se brinde mediante consejos, opiniones o dictámenes, a los titulares de las instituciones públicas o de sus dependencias y unidades administrativas; y protección civil, aquéllas que tengan por objeto prevenir y atender a la población en casos de riesgo, siniestro o desastre, </w:t>
      </w:r>
      <w:r w:rsidR="009D0F71" w:rsidRPr="00C6524C">
        <w:rPr>
          <w:rFonts w:ascii="Palatino Linotype" w:hAnsi="Palatino Linotype"/>
        </w:rPr>
        <w:t xml:space="preserve">como se advierte en las finalidades principales del puesto, </w:t>
      </w:r>
      <w:r w:rsidR="007C35ED" w:rsidRPr="00C6524C">
        <w:rPr>
          <w:rFonts w:ascii="Palatino Linotype" w:hAnsi="Palatino Linotype"/>
        </w:rPr>
        <w:t xml:space="preserve">de la </w:t>
      </w:r>
      <w:r w:rsidR="007C35ED" w:rsidRPr="00C6524C">
        <w:rPr>
          <w:rFonts w:ascii="Palatino Linotype" w:hAnsi="Palatino Linotype"/>
          <w:i/>
        </w:rPr>
        <w:t>Cédula de Identificación del Puesto</w:t>
      </w:r>
      <w:r w:rsidR="007C35ED" w:rsidRPr="00C6524C">
        <w:rPr>
          <w:rFonts w:ascii="Palatino Linotype" w:hAnsi="Palatino Linotype"/>
        </w:rPr>
        <w:t>, proporcionada por el sujeto obligado, como se muestra a continuación:</w:t>
      </w:r>
    </w:p>
    <w:p w:rsidR="007C35ED" w:rsidRPr="00C6524C" w:rsidRDefault="007C35ED" w:rsidP="007C35ED">
      <w:pPr>
        <w:spacing w:before="240" w:after="240" w:line="360" w:lineRule="auto"/>
        <w:jc w:val="center"/>
        <w:rPr>
          <w:rFonts w:ascii="Palatino Linotype" w:hAnsi="Palatino Linotype"/>
        </w:rPr>
      </w:pPr>
      <w:r w:rsidRPr="00C6524C">
        <w:rPr>
          <w:noProof/>
          <w:lang w:val="es-MX" w:eastAsia="es-MX"/>
        </w:rPr>
        <w:lastRenderedPageBreak/>
        <w:drawing>
          <wp:inline distT="0" distB="0" distL="0" distR="0" wp14:anchorId="017958A8" wp14:editId="2F19F307">
            <wp:extent cx="5546518" cy="122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34" t="11222" r="22595" b="66073"/>
                    <a:stretch/>
                  </pic:blipFill>
                  <pic:spPr bwMode="auto">
                    <a:xfrm>
                      <a:off x="0" y="0"/>
                      <a:ext cx="5546518" cy="1224000"/>
                    </a:xfrm>
                    <a:prstGeom prst="rect">
                      <a:avLst/>
                    </a:prstGeom>
                    <a:ln>
                      <a:noFill/>
                    </a:ln>
                    <a:extLst>
                      <a:ext uri="{53640926-AAD7-44D8-BBD7-CCE9431645EC}">
                        <a14:shadowObscured xmlns:a14="http://schemas.microsoft.com/office/drawing/2010/main"/>
                      </a:ext>
                    </a:extLst>
                  </pic:spPr>
                </pic:pic>
              </a:graphicData>
            </a:graphic>
          </wp:inline>
        </w:drawing>
      </w:r>
    </w:p>
    <w:p w:rsidR="007C35ED" w:rsidRPr="00C6524C" w:rsidRDefault="009E3D2B" w:rsidP="00581572">
      <w:pPr>
        <w:spacing w:before="240" w:after="240" w:line="360" w:lineRule="auto"/>
        <w:jc w:val="both"/>
        <w:rPr>
          <w:rFonts w:ascii="Palatino Linotype" w:hAnsi="Palatino Linotype"/>
        </w:rPr>
      </w:pPr>
      <w:r w:rsidRPr="00C6524C">
        <w:rPr>
          <w:rFonts w:ascii="Palatino Linotype" w:hAnsi="Palatino Linotype"/>
        </w:rPr>
        <w:t xml:space="preserve">Asimismo </w:t>
      </w:r>
      <w:r w:rsidR="00C60808" w:rsidRPr="00C6524C">
        <w:rPr>
          <w:rFonts w:ascii="Palatino Linotype" w:hAnsi="Palatino Linotype"/>
        </w:rPr>
        <w:t xml:space="preserve">el artículo 10 de la </w:t>
      </w:r>
      <w:r w:rsidR="00C60808" w:rsidRPr="00C6524C">
        <w:rPr>
          <w:rFonts w:ascii="Palatino Linotype" w:hAnsi="Palatino Linotype"/>
          <w:i/>
        </w:rPr>
        <w:t xml:space="preserve">Ley del Trabajo de los Servidores Públicos del Estado y Municipios, </w:t>
      </w:r>
      <w:r w:rsidR="00C60808" w:rsidRPr="00C6524C">
        <w:rPr>
          <w:rFonts w:ascii="Palatino Linotype" w:hAnsi="Palatino Linotype"/>
        </w:rPr>
        <w:t>señala que los servidores públicos de confianza únicamente quedan comprendidos en dicho ordenamiento en lo que hace a las medidas de protección al salario y los beneficios de seguridad social, y les es aplicable lo referente al sistema de profesionalización establecido en el Capítulo II del Título</w:t>
      </w:r>
      <w:r w:rsidR="005F1D38" w:rsidRPr="00C6524C">
        <w:rPr>
          <w:rFonts w:ascii="Palatino Linotype" w:hAnsi="Palatino Linotype"/>
        </w:rPr>
        <w:t xml:space="preserve"> Cuarto</w:t>
      </w:r>
      <w:r w:rsidR="00A8600A" w:rsidRPr="00C6524C">
        <w:rPr>
          <w:rFonts w:ascii="Palatino Linotype" w:hAnsi="Palatino Linotype"/>
        </w:rPr>
        <w:t xml:space="preserve">, con excepción </w:t>
      </w:r>
      <w:r w:rsidR="00C60808" w:rsidRPr="00C6524C">
        <w:rPr>
          <w:rFonts w:ascii="Palatino Linotype" w:hAnsi="Palatino Linotype"/>
        </w:rPr>
        <w:t xml:space="preserve"> </w:t>
      </w:r>
      <w:r w:rsidR="00CD4EA8" w:rsidRPr="00C6524C">
        <w:rPr>
          <w:rFonts w:ascii="Palatino Linotype" w:hAnsi="Palatino Linotype"/>
        </w:rPr>
        <w:t>de aquellos señalados en la fracción I del artículo 8 de mismo ordenamiento.</w:t>
      </w:r>
    </w:p>
    <w:p w:rsidR="00581681" w:rsidRPr="00C6524C" w:rsidRDefault="00003322" w:rsidP="00581572">
      <w:pPr>
        <w:spacing w:before="240" w:after="240" w:line="360" w:lineRule="auto"/>
        <w:jc w:val="both"/>
        <w:rPr>
          <w:rFonts w:ascii="Palatino Linotype" w:hAnsi="Palatino Linotype"/>
        </w:rPr>
      </w:pPr>
      <w:r w:rsidRPr="00C6524C">
        <w:rPr>
          <w:rFonts w:ascii="Palatino Linotype" w:hAnsi="Palatino Linotype"/>
        </w:rPr>
        <w:t xml:space="preserve">Bajo este contexto, en el citado Capitulo se señala que las </w:t>
      </w:r>
      <w:r w:rsidR="007203C9" w:rsidRPr="00C6524C">
        <w:rPr>
          <w:rFonts w:ascii="Palatino Linotype" w:hAnsi="Palatino Linotype"/>
        </w:rPr>
        <w:t xml:space="preserve">instituciones públicas establecerán un sistema de profesionalización que permita el ingreso al servicio a los aspirantes más calificados, y garantice la estabilidad y movilidad laborales de los servidores públicos conforme a su desarrollo profesional y a sus méritos en </w:t>
      </w:r>
      <w:r w:rsidR="00245A90" w:rsidRPr="00C6524C">
        <w:rPr>
          <w:rFonts w:ascii="Palatino Linotype" w:hAnsi="Palatino Linotype"/>
        </w:rPr>
        <w:t xml:space="preserve">el servicio, </w:t>
      </w:r>
      <w:r w:rsidR="00581681" w:rsidRPr="00C6524C">
        <w:rPr>
          <w:rFonts w:ascii="Palatino Linotype" w:hAnsi="Palatino Linotype"/>
        </w:rPr>
        <w:t xml:space="preserve">dicho sistema deberá conformarse por lo siguiente con base en el artículo 100 de la </w:t>
      </w:r>
      <w:r w:rsidR="00581681" w:rsidRPr="00C6524C">
        <w:rPr>
          <w:rFonts w:ascii="Palatino Linotype" w:hAnsi="Palatino Linotype"/>
          <w:i/>
        </w:rPr>
        <w:t xml:space="preserve">Ley del Trabajo de los Servidores Públicos del Estado y Municipios, </w:t>
      </w:r>
    </w:p>
    <w:p w:rsidR="00521F17" w:rsidRPr="00C6524C" w:rsidRDefault="00521F17" w:rsidP="00521F17">
      <w:pPr>
        <w:spacing w:before="240" w:after="240"/>
        <w:ind w:left="851" w:right="900"/>
        <w:jc w:val="both"/>
        <w:rPr>
          <w:rFonts w:ascii="Palatino Linotype" w:hAnsi="Palatino Linotype"/>
          <w:i/>
          <w:sz w:val="22"/>
          <w:szCs w:val="22"/>
        </w:rPr>
      </w:pPr>
      <w:r w:rsidRPr="00C6524C">
        <w:rPr>
          <w:rFonts w:ascii="Palatino Linotype" w:hAnsi="Palatino Linotype"/>
          <w:b/>
          <w:i/>
          <w:sz w:val="22"/>
          <w:szCs w:val="22"/>
        </w:rPr>
        <w:t>“ARTÍCULO 100.</w:t>
      </w:r>
      <w:r w:rsidRPr="00C6524C">
        <w:rPr>
          <w:rFonts w:ascii="Palatino Linotype" w:hAnsi="Palatino Linotype"/>
          <w:i/>
          <w:sz w:val="22"/>
          <w:szCs w:val="22"/>
        </w:rPr>
        <w:t xml:space="preserve"> Los sistemas de profesionalización que establezcan las instituciones públicas deberán conformarse a partir de las siguientes bases: </w:t>
      </w:r>
    </w:p>
    <w:p w:rsidR="00521F17" w:rsidRPr="00C6524C" w:rsidRDefault="00521F17" w:rsidP="00521F17">
      <w:pPr>
        <w:spacing w:before="240" w:after="240"/>
        <w:ind w:left="851" w:right="900"/>
        <w:jc w:val="both"/>
        <w:rPr>
          <w:rFonts w:ascii="Palatino Linotype" w:hAnsi="Palatino Linotype"/>
          <w:b/>
          <w:i/>
          <w:sz w:val="22"/>
          <w:szCs w:val="22"/>
        </w:rPr>
      </w:pPr>
      <w:r w:rsidRPr="00C6524C">
        <w:rPr>
          <w:rFonts w:ascii="Palatino Linotype" w:hAnsi="Palatino Linotype"/>
          <w:i/>
          <w:sz w:val="22"/>
          <w:szCs w:val="22"/>
        </w:rPr>
        <w:t xml:space="preserve">I. </w:t>
      </w:r>
      <w:r w:rsidRPr="00C6524C">
        <w:rPr>
          <w:rFonts w:ascii="Palatino Linotype" w:hAnsi="Palatino Linotype"/>
          <w:b/>
          <w:i/>
          <w:sz w:val="22"/>
          <w:szCs w:val="22"/>
        </w:rPr>
        <w:t>Definición de un catálogo de puestos</w:t>
      </w:r>
      <w:r w:rsidRPr="00C6524C">
        <w:rPr>
          <w:rFonts w:ascii="Palatino Linotype" w:hAnsi="Palatino Linotype"/>
          <w:i/>
          <w:sz w:val="22"/>
          <w:szCs w:val="22"/>
        </w:rPr>
        <w:t xml:space="preserve"> por institución pública o dependencia que </w:t>
      </w:r>
      <w:r w:rsidRPr="00C6524C">
        <w:rPr>
          <w:rFonts w:ascii="Palatino Linotype" w:hAnsi="Palatino Linotype"/>
          <w:b/>
          <w:i/>
          <w:sz w:val="22"/>
          <w:szCs w:val="22"/>
        </w:rPr>
        <w:t>deberá contener el perfil de cada uno de los existentes</w:t>
      </w:r>
      <w:r w:rsidRPr="00C6524C">
        <w:rPr>
          <w:rFonts w:ascii="Palatino Linotype" w:hAnsi="Palatino Linotype"/>
          <w:i/>
          <w:sz w:val="22"/>
          <w:szCs w:val="22"/>
        </w:rPr>
        <w:t xml:space="preserve">, </w:t>
      </w:r>
      <w:r w:rsidRPr="00C6524C">
        <w:rPr>
          <w:rFonts w:ascii="Palatino Linotype" w:hAnsi="Palatino Linotype"/>
          <w:b/>
          <w:i/>
          <w:sz w:val="22"/>
          <w:szCs w:val="22"/>
        </w:rPr>
        <w:t>los requisitos necesarios para desempeñarlos y el nivel salarial y escalafonario que les corresponde;</w:t>
      </w:r>
    </w:p>
    <w:p w:rsidR="00521F17" w:rsidRPr="00C6524C" w:rsidRDefault="00521F17" w:rsidP="00521F17">
      <w:pPr>
        <w:spacing w:before="240" w:after="240"/>
        <w:ind w:left="851" w:right="900"/>
        <w:jc w:val="both"/>
        <w:rPr>
          <w:rFonts w:ascii="Palatino Linotype" w:hAnsi="Palatino Linotype"/>
          <w:i/>
          <w:sz w:val="22"/>
          <w:szCs w:val="22"/>
        </w:rPr>
      </w:pPr>
      <w:r w:rsidRPr="00C6524C">
        <w:rPr>
          <w:rFonts w:ascii="Palatino Linotype" w:hAnsi="Palatino Linotype"/>
          <w:i/>
          <w:sz w:val="22"/>
          <w:szCs w:val="22"/>
        </w:rPr>
        <w:t xml:space="preserve">II. Implantación de un régimen escalafonario en el que se determinen las posibilidades de movimientos que tiene cada servidor público en la institución </w:t>
      </w:r>
      <w:r w:rsidRPr="00C6524C">
        <w:rPr>
          <w:rFonts w:ascii="Palatino Linotype" w:hAnsi="Palatino Linotype"/>
          <w:i/>
          <w:sz w:val="22"/>
          <w:szCs w:val="22"/>
        </w:rPr>
        <w:lastRenderedPageBreak/>
        <w:t>pública o dependencia, así como las alternativas de ascenso real dentro del escalafón y los medios y condiciones asociados al mismo;</w:t>
      </w:r>
    </w:p>
    <w:p w:rsidR="00521F17" w:rsidRPr="00C6524C" w:rsidRDefault="00521F17" w:rsidP="00521F17">
      <w:pPr>
        <w:spacing w:before="240" w:after="240"/>
        <w:ind w:left="851" w:right="900"/>
        <w:jc w:val="both"/>
        <w:rPr>
          <w:rFonts w:ascii="Palatino Linotype" w:hAnsi="Palatino Linotype"/>
          <w:i/>
          <w:sz w:val="22"/>
          <w:szCs w:val="22"/>
        </w:rPr>
      </w:pPr>
      <w:r w:rsidRPr="00C6524C">
        <w:rPr>
          <w:rFonts w:ascii="Palatino Linotype" w:hAnsi="Palatino Linotype"/>
          <w:i/>
          <w:sz w:val="22"/>
          <w:szCs w:val="22"/>
        </w:rPr>
        <w:t xml:space="preserve">III. Estructuración de programas de capacitación y desarrollo a corto, mediano y largo plazos y su vinculación con el régimen escalafonario; y </w:t>
      </w:r>
    </w:p>
    <w:p w:rsidR="007C35ED" w:rsidRPr="00C6524C" w:rsidRDefault="00521F17" w:rsidP="00037730">
      <w:pPr>
        <w:spacing w:before="240" w:after="240"/>
        <w:ind w:left="851" w:right="900"/>
        <w:jc w:val="both"/>
        <w:rPr>
          <w:rFonts w:ascii="Palatino Linotype" w:hAnsi="Palatino Linotype"/>
          <w:i/>
          <w:sz w:val="22"/>
          <w:szCs w:val="22"/>
        </w:rPr>
      </w:pPr>
      <w:r w:rsidRPr="00C6524C">
        <w:rPr>
          <w:rFonts w:ascii="Palatino Linotype" w:hAnsi="Palatino Linotype"/>
          <w:i/>
          <w:sz w:val="22"/>
          <w:szCs w:val="22"/>
        </w:rPr>
        <w:t>IV. Establecimiento de disposiciones para que los servidores públicos conozcan, desde su ingreso al servicio, sus posibilidades de desarrollo; asimismo, deberán contemplar los medios para el logro de ascensos y cuidar que los puestos sólo sean ocupados por quienes cumplan los requisitos establecidos, con el objeto de lograr la mayor eficiencia en la prestación del servicio público.”</w:t>
      </w:r>
    </w:p>
    <w:p w:rsidR="00037730" w:rsidRPr="00C6524C" w:rsidRDefault="00037730" w:rsidP="00037730">
      <w:pPr>
        <w:spacing w:before="240" w:after="240" w:line="360" w:lineRule="auto"/>
        <w:ind w:right="49"/>
        <w:jc w:val="both"/>
        <w:rPr>
          <w:rFonts w:ascii="Palatino Linotype" w:hAnsi="Palatino Linotype"/>
        </w:rPr>
      </w:pPr>
      <w:r w:rsidRPr="00C6524C">
        <w:rPr>
          <w:rFonts w:ascii="Palatino Linotype" w:hAnsi="Palatino Linotype"/>
          <w:szCs w:val="22"/>
        </w:rPr>
        <w:t xml:space="preserve">Con base en lo expuesto, se advierte que como parte del sistema de profesionalización de los servidores públicos, las instituciones deben contar con un catálogo de puestos, que incluya el perfil de cada uno de los puestos existentes, los requisitos necesarios para desempeñarlos, y el nivel salarial y escalafonario que les corresponde, información que se observa en la </w:t>
      </w:r>
      <w:r w:rsidRPr="00C6524C">
        <w:rPr>
          <w:rFonts w:ascii="Palatino Linotype" w:hAnsi="Palatino Linotype"/>
          <w:i/>
        </w:rPr>
        <w:t xml:space="preserve">Cédula de Identificación del Puesto, </w:t>
      </w:r>
      <w:r w:rsidRPr="00C6524C">
        <w:rPr>
          <w:rFonts w:ascii="Palatino Linotype" w:hAnsi="Palatino Linotype"/>
        </w:rPr>
        <w:t>propo</w:t>
      </w:r>
      <w:r w:rsidR="002A2F5B" w:rsidRPr="00C6524C">
        <w:rPr>
          <w:rFonts w:ascii="Palatino Linotype" w:hAnsi="Palatino Linotype"/>
        </w:rPr>
        <w:t>r</w:t>
      </w:r>
      <w:r w:rsidR="00951324" w:rsidRPr="00C6524C">
        <w:rPr>
          <w:rFonts w:ascii="Palatino Linotype" w:hAnsi="Palatino Linotype"/>
        </w:rPr>
        <w:t>cionada por el sujeto obligado</w:t>
      </w:r>
      <w:r w:rsidR="00E765FF" w:rsidRPr="00C6524C">
        <w:rPr>
          <w:rFonts w:ascii="Palatino Linotype" w:hAnsi="Palatino Linotype"/>
        </w:rPr>
        <w:t>, como se muestra a continuación:</w:t>
      </w:r>
    </w:p>
    <w:p w:rsidR="00E765FF" w:rsidRPr="00C6524C" w:rsidRDefault="00E765FF" w:rsidP="00E765FF">
      <w:pPr>
        <w:spacing w:before="240" w:after="240" w:line="360" w:lineRule="auto"/>
        <w:ind w:right="49"/>
        <w:jc w:val="center"/>
        <w:rPr>
          <w:rFonts w:ascii="Palatino Linotype" w:hAnsi="Palatino Linotype"/>
          <w:szCs w:val="22"/>
        </w:rPr>
      </w:pPr>
      <w:r w:rsidRPr="00C6524C">
        <w:rPr>
          <w:noProof/>
          <w:lang w:val="es-MX" w:eastAsia="es-MX"/>
        </w:rPr>
        <w:drawing>
          <wp:inline distT="0" distB="0" distL="0" distR="0" wp14:anchorId="077E6C3B" wp14:editId="180AC111">
            <wp:extent cx="5590968" cy="288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23" t="12098" r="22421" b="34734"/>
                    <a:stretch/>
                  </pic:blipFill>
                  <pic:spPr bwMode="auto">
                    <a:xfrm>
                      <a:off x="0" y="0"/>
                      <a:ext cx="5590968" cy="2880000"/>
                    </a:xfrm>
                    <a:prstGeom prst="rect">
                      <a:avLst/>
                    </a:prstGeom>
                    <a:ln>
                      <a:noFill/>
                    </a:ln>
                    <a:extLst>
                      <a:ext uri="{53640926-AAD7-44D8-BBD7-CCE9431645EC}">
                        <a14:shadowObscured xmlns:a14="http://schemas.microsoft.com/office/drawing/2010/main"/>
                      </a:ext>
                    </a:extLst>
                  </pic:spPr>
                </pic:pic>
              </a:graphicData>
            </a:graphic>
          </wp:inline>
        </w:drawing>
      </w:r>
    </w:p>
    <w:p w:rsidR="00805A01" w:rsidRPr="00C6524C" w:rsidRDefault="00E765FF" w:rsidP="00805A01">
      <w:pPr>
        <w:spacing w:before="240" w:after="240" w:line="360" w:lineRule="auto"/>
        <w:jc w:val="both"/>
        <w:rPr>
          <w:rFonts w:ascii="Palatino Linotype" w:hAnsi="Palatino Linotype"/>
        </w:rPr>
      </w:pPr>
      <w:r w:rsidRPr="00C6524C">
        <w:rPr>
          <w:noProof/>
          <w:lang w:val="es-MX" w:eastAsia="es-MX"/>
        </w:rPr>
        <w:lastRenderedPageBreak/>
        <w:drawing>
          <wp:inline distT="0" distB="0" distL="0" distR="0" wp14:anchorId="1693B66A" wp14:editId="3BC9B303">
            <wp:extent cx="5615092" cy="45000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97" t="11640" r="22477" b="5681"/>
                    <a:stretch/>
                  </pic:blipFill>
                  <pic:spPr bwMode="auto">
                    <a:xfrm>
                      <a:off x="0" y="0"/>
                      <a:ext cx="5615092" cy="4500000"/>
                    </a:xfrm>
                    <a:prstGeom prst="rect">
                      <a:avLst/>
                    </a:prstGeom>
                    <a:ln>
                      <a:noFill/>
                    </a:ln>
                    <a:extLst>
                      <a:ext uri="{53640926-AAD7-44D8-BBD7-CCE9431645EC}">
                        <a14:shadowObscured xmlns:a14="http://schemas.microsoft.com/office/drawing/2010/main"/>
                      </a:ext>
                    </a:extLst>
                  </pic:spPr>
                </pic:pic>
              </a:graphicData>
            </a:graphic>
          </wp:inline>
        </w:drawing>
      </w:r>
    </w:p>
    <w:p w:rsidR="005D5D8B" w:rsidRPr="00C6524C" w:rsidRDefault="00805A01" w:rsidP="00805A01">
      <w:pPr>
        <w:spacing w:before="240" w:after="240" w:line="360" w:lineRule="auto"/>
        <w:jc w:val="both"/>
        <w:rPr>
          <w:rFonts w:ascii="Palatino Linotype" w:hAnsi="Palatino Linotype"/>
        </w:rPr>
      </w:pPr>
      <w:r w:rsidRPr="00C6524C">
        <w:rPr>
          <w:rFonts w:ascii="Palatino Linotype" w:hAnsi="Palatino Linotype"/>
        </w:rPr>
        <w:t>Finalmente, no pasa inadvertido para este Órgano Garante que el particular refiere que desea conocer la información consistente en los “</w:t>
      </w:r>
      <w:r w:rsidRPr="00C6524C">
        <w:rPr>
          <w:rFonts w:ascii="Palatino Linotype" w:hAnsi="Palatino Linotype"/>
          <w:i/>
        </w:rPr>
        <w:t>criterios</w:t>
      </w:r>
      <w:r w:rsidRPr="00C6524C">
        <w:rPr>
          <w:rFonts w:ascii="Palatino Linotype" w:hAnsi="Palatino Linotype"/>
        </w:rPr>
        <w:t>”</w:t>
      </w:r>
      <w:r w:rsidR="00D2360F" w:rsidRPr="00C6524C">
        <w:rPr>
          <w:rFonts w:ascii="Palatino Linotype" w:hAnsi="Palatino Linotype"/>
        </w:rPr>
        <w:t xml:space="preserve"> utilizados para llevar a cabo el nombramiento del responsable del Centro Regional Operativo Amecameca</w:t>
      </w:r>
      <w:r w:rsidR="00D80C70" w:rsidRPr="00C6524C">
        <w:rPr>
          <w:rFonts w:ascii="Palatino Linotype" w:hAnsi="Palatino Linotype"/>
        </w:rPr>
        <w:t>, no obstante, del análisis que se efectuó en la normatividad aplicable al caso concreto, no se localiz</w:t>
      </w:r>
      <w:r w:rsidR="00045470" w:rsidRPr="00C6524C">
        <w:rPr>
          <w:rFonts w:ascii="Palatino Linotype" w:hAnsi="Palatino Linotype"/>
        </w:rPr>
        <w:t>ó la emisión de “</w:t>
      </w:r>
      <w:r w:rsidR="00045470" w:rsidRPr="00C6524C">
        <w:rPr>
          <w:rFonts w:ascii="Palatino Linotype" w:hAnsi="Palatino Linotype"/>
          <w:i/>
        </w:rPr>
        <w:t>criterios</w:t>
      </w:r>
      <w:r w:rsidR="00045470" w:rsidRPr="00C6524C">
        <w:rPr>
          <w:rFonts w:ascii="Palatino Linotype" w:hAnsi="Palatino Linotype"/>
        </w:rPr>
        <w:t>” para el ingreso, promoción o remoción de servidores p</w:t>
      </w:r>
      <w:r w:rsidR="005D5D8B" w:rsidRPr="00C6524C">
        <w:rPr>
          <w:rFonts w:ascii="Palatino Linotype" w:hAnsi="Palatino Linotype"/>
        </w:rPr>
        <w:t>úblicos, e</w:t>
      </w:r>
      <w:r w:rsidR="00DB2705" w:rsidRPr="00C6524C">
        <w:rPr>
          <w:rFonts w:ascii="Palatino Linotype" w:hAnsi="Palatino Linotype"/>
        </w:rPr>
        <w:t xml:space="preserve">n este tenor, con la finalidad de salvaguardar el derecho de acceso a la información pública de la parte solicitante, se estima necesario aplicar la facultad de suplencia en favor del particular, consagrada en los artículos </w:t>
      </w:r>
      <w:r w:rsidR="00DB2705" w:rsidRPr="00C6524C">
        <w:rPr>
          <w:rFonts w:ascii="Palatino Linotype" w:hAnsi="Palatino Linotype" w:cs="Arial"/>
        </w:rPr>
        <w:lastRenderedPageBreak/>
        <w:t>13</w:t>
      </w:r>
      <w:r w:rsidR="00DB2705" w:rsidRPr="00C6524C">
        <w:rPr>
          <w:rStyle w:val="Refdenotaalpie"/>
          <w:rFonts w:ascii="Palatino Linotype" w:hAnsi="Palatino Linotype" w:cs="Arial"/>
        </w:rPr>
        <w:footnoteReference w:id="3"/>
      </w:r>
      <w:r w:rsidR="00DB2705" w:rsidRPr="00C6524C">
        <w:rPr>
          <w:rFonts w:ascii="Palatino Linotype" w:hAnsi="Palatino Linotype" w:cs="Arial"/>
        </w:rPr>
        <w:t xml:space="preserve"> y 181</w:t>
      </w:r>
      <w:r w:rsidR="00DB2705" w:rsidRPr="00C6524C">
        <w:rPr>
          <w:rStyle w:val="Refdenotaalpie"/>
          <w:rFonts w:ascii="Palatino Linotype" w:hAnsi="Palatino Linotype" w:cs="Arial"/>
        </w:rPr>
        <w:footnoteReference w:id="4"/>
      </w:r>
      <w:r w:rsidR="00DB2705" w:rsidRPr="00C6524C">
        <w:rPr>
          <w:rFonts w:ascii="Palatino Linotype" w:hAnsi="Palatino Linotype" w:cs="Arial"/>
        </w:rPr>
        <w:t xml:space="preserve"> párrafo cuarto de la Ley de Transparencia y Acceso a la Información Pública del Estado de México y Municipios, </w:t>
      </w:r>
      <w:r w:rsidR="005D5D8B" w:rsidRPr="00C6524C">
        <w:rPr>
          <w:rFonts w:ascii="Palatino Linotype" w:hAnsi="Palatino Linotype" w:cs="Arial"/>
        </w:rPr>
        <w:t>debiendo entender</w:t>
      </w:r>
      <w:r w:rsidR="00925141" w:rsidRPr="00C6524C">
        <w:rPr>
          <w:rFonts w:ascii="Palatino Linotype" w:hAnsi="Palatino Linotype" w:cs="Arial"/>
        </w:rPr>
        <w:t xml:space="preserve"> que desea </w:t>
      </w:r>
      <w:r w:rsidR="00925141" w:rsidRPr="00C6524C">
        <w:rPr>
          <w:rFonts w:ascii="Palatino Linotype" w:hAnsi="Palatino Linotype"/>
        </w:rPr>
        <w:t>acceder al documento en el que consten los requisitos que son tomados en consideración para otorgar el nombramiento de Jefe de Centro Regional de Operaciones</w:t>
      </w:r>
      <w:r w:rsidR="002D5AF0" w:rsidRPr="00C6524C">
        <w:rPr>
          <w:rFonts w:ascii="Palatino Linotype" w:hAnsi="Palatino Linotype"/>
        </w:rPr>
        <w:t xml:space="preserve"> </w:t>
      </w:r>
      <w:r w:rsidR="002D5AF0" w:rsidRPr="00C6524C">
        <w:rPr>
          <w:rFonts w:ascii="Palatino Linotype" w:hAnsi="Palatino Linotype"/>
          <w:sz w:val="22"/>
        </w:rPr>
        <w:t>-</w:t>
      </w:r>
      <w:r w:rsidR="005D5D8B" w:rsidRPr="00C6524C">
        <w:rPr>
          <w:rFonts w:ascii="Palatino Linotype" w:hAnsi="Palatino Linotype"/>
          <w:sz w:val="22"/>
        </w:rPr>
        <w:t>puesto que ostenta actualmente el servidor público referido en l</w:t>
      </w:r>
      <w:r w:rsidR="002D5AF0" w:rsidRPr="00C6524C">
        <w:rPr>
          <w:rFonts w:ascii="Palatino Linotype" w:hAnsi="Palatino Linotype"/>
          <w:sz w:val="22"/>
        </w:rPr>
        <w:t>a solicitud-,</w:t>
      </w:r>
      <w:r w:rsidR="005D5D8B" w:rsidRPr="00C6524C">
        <w:rPr>
          <w:rFonts w:ascii="Palatino Linotype" w:hAnsi="Palatino Linotype"/>
        </w:rPr>
        <w:t xml:space="preserve"> información que se desprende de la </w:t>
      </w:r>
      <w:r w:rsidR="005D5D8B" w:rsidRPr="00C6524C">
        <w:rPr>
          <w:rFonts w:ascii="Palatino Linotype" w:hAnsi="Palatino Linotype"/>
          <w:i/>
        </w:rPr>
        <w:t>Cédula de Identificación del Puesto,</w:t>
      </w:r>
      <w:r w:rsidR="002D5AF0" w:rsidRPr="00C6524C">
        <w:rPr>
          <w:rFonts w:ascii="Palatino Linotype" w:hAnsi="Palatino Linotype"/>
          <w:i/>
        </w:rPr>
        <w:t xml:space="preserve"> </w:t>
      </w:r>
      <w:r w:rsidR="002D5AF0" w:rsidRPr="00C6524C">
        <w:rPr>
          <w:rFonts w:ascii="Palatino Linotype" w:hAnsi="Palatino Linotype"/>
        </w:rPr>
        <w:t xml:space="preserve">como parte de los documentos del Sistema de Profesionalización de los servidores públicos que el sujeto obligado está constreñido a generar, administrar o poseer, y </w:t>
      </w:r>
      <w:r w:rsidR="005D5D8B" w:rsidRPr="00C6524C">
        <w:rPr>
          <w:rFonts w:ascii="Palatino Linotype" w:hAnsi="Palatino Linotype"/>
        </w:rPr>
        <w:t>que fue proporcionada</w:t>
      </w:r>
      <w:r w:rsidR="008F4F38" w:rsidRPr="00C6524C">
        <w:rPr>
          <w:rFonts w:ascii="Palatino Linotype" w:hAnsi="Palatino Linotype"/>
        </w:rPr>
        <w:t xml:space="preserve"> en la respuesta emitida</w:t>
      </w:r>
      <w:r w:rsidR="005D5D8B" w:rsidRPr="00C6524C">
        <w:rPr>
          <w:rFonts w:ascii="Palatino Linotype" w:hAnsi="Palatino Linotype"/>
        </w:rPr>
        <w:t xml:space="preserve">, </w:t>
      </w:r>
      <w:r w:rsidR="008F4F38" w:rsidRPr="00C6524C">
        <w:rPr>
          <w:rFonts w:ascii="Palatino Linotype" w:hAnsi="Palatino Linotype"/>
        </w:rPr>
        <w:t>en donde</w:t>
      </w:r>
      <w:r w:rsidR="005D5D8B" w:rsidRPr="00C6524C">
        <w:rPr>
          <w:rFonts w:ascii="Palatino Linotype" w:hAnsi="Palatino Linotype"/>
        </w:rPr>
        <w:t xml:space="preserve"> consta la definición del perfil que requiere el aspirante así como los requisitos que debe cumplir, </w:t>
      </w:r>
      <w:r w:rsidR="002D5AF0" w:rsidRPr="00C6524C">
        <w:rPr>
          <w:rFonts w:ascii="Palatino Linotype" w:hAnsi="Palatino Linotype"/>
        </w:rPr>
        <w:t xml:space="preserve">como debidamente se muestra en las páginas 19 y 20 de la presente resolución, </w:t>
      </w:r>
      <w:r w:rsidR="005D5D8B" w:rsidRPr="00C6524C">
        <w:rPr>
          <w:rFonts w:ascii="Palatino Linotype" w:hAnsi="Palatino Linotype"/>
        </w:rPr>
        <w:t xml:space="preserve">resultando improcedente ordenar al sujeto obligado la búsqueda y entrega de un documento diverso, </w:t>
      </w:r>
      <w:r w:rsidR="00333545" w:rsidRPr="00C6524C">
        <w:rPr>
          <w:rFonts w:ascii="Palatino Linotype" w:hAnsi="Palatino Linotype"/>
        </w:rPr>
        <w:t xml:space="preserve">a efecto de que </w:t>
      </w:r>
      <w:r w:rsidR="005D5D8B" w:rsidRPr="00C6524C">
        <w:rPr>
          <w:rFonts w:ascii="Palatino Linotype" w:hAnsi="Palatino Linotype"/>
        </w:rPr>
        <w:t>el recurrente pueda conocer la misma información</w:t>
      </w:r>
      <w:r w:rsidR="00333545" w:rsidRPr="00C6524C">
        <w:rPr>
          <w:rFonts w:ascii="Palatino Linotype" w:hAnsi="Palatino Linotype"/>
        </w:rPr>
        <w:t xml:space="preserve"> que</w:t>
      </w:r>
      <w:r w:rsidR="00A37991" w:rsidRPr="00C6524C">
        <w:rPr>
          <w:rFonts w:ascii="Palatino Linotype" w:hAnsi="Palatino Linotype"/>
        </w:rPr>
        <w:t xml:space="preserve"> la misma</w:t>
      </w:r>
      <w:r w:rsidR="00333545" w:rsidRPr="00C6524C">
        <w:rPr>
          <w:rFonts w:ascii="Palatino Linotype" w:hAnsi="Palatino Linotype"/>
        </w:rPr>
        <w:t xml:space="preserve"> ya se hizo de su conocimiento</w:t>
      </w:r>
      <w:r w:rsidR="005D5D8B" w:rsidRPr="00C6524C">
        <w:rPr>
          <w:rFonts w:ascii="Palatino Linotype" w:hAnsi="Palatino Linotype"/>
        </w:rPr>
        <w:t>.</w:t>
      </w:r>
    </w:p>
    <w:p w:rsidR="00333545" w:rsidRPr="00C6524C" w:rsidRDefault="00991C33" w:rsidP="00991C33">
      <w:pPr>
        <w:spacing w:before="240" w:after="240" w:line="360" w:lineRule="auto"/>
        <w:jc w:val="both"/>
        <w:rPr>
          <w:rFonts w:ascii="Palatino Linotype" w:hAnsi="Palatino Linotype" w:cs="Arial"/>
        </w:rPr>
      </w:pPr>
      <w:r w:rsidRPr="00C6524C">
        <w:rPr>
          <w:rFonts w:ascii="Palatino Linotype" w:hAnsi="Palatino Linotype" w:cs="Arial"/>
        </w:rPr>
        <w:t>En tales circunstancias, ante lo infundado de lo</w:t>
      </w:r>
      <w:r w:rsidR="005D5D8B" w:rsidRPr="00C6524C">
        <w:rPr>
          <w:rFonts w:ascii="Palatino Linotype" w:hAnsi="Palatino Linotype" w:cs="Arial"/>
        </w:rPr>
        <w:t>s motivos de inconformidad del particular</w:t>
      </w:r>
      <w:r w:rsidRPr="00C6524C">
        <w:rPr>
          <w:rFonts w:ascii="Palatino Linotype" w:hAnsi="Palatino Linotype" w:cs="Arial"/>
        </w:rPr>
        <w:t xml:space="preserve">, resulta procedente </w:t>
      </w:r>
      <w:r w:rsidRPr="00C6524C">
        <w:rPr>
          <w:rFonts w:ascii="Palatino Linotype" w:hAnsi="Palatino Linotype" w:cs="Arial"/>
          <w:i/>
        </w:rPr>
        <w:t xml:space="preserve">confirmar </w:t>
      </w:r>
      <w:r w:rsidRPr="00C6524C">
        <w:rPr>
          <w:rFonts w:ascii="Palatino Linotype" w:hAnsi="Palatino Linotype" w:cs="Arial"/>
        </w:rPr>
        <w:t>la respuesta que el Sujeto Obligado otorgó a la solicitud de acceso a la información pública presentada</w:t>
      </w:r>
      <w:r w:rsidR="00333545" w:rsidRPr="00C6524C">
        <w:rPr>
          <w:rFonts w:ascii="Palatino Linotype" w:hAnsi="Palatino Linotype" w:cs="Arial"/>
        </w:rPr>
        <w:t xml:space="preserve">  por el hoy recurrente.</w:t>
      </w:r>
    </w:p>
    <w:p w:rsidR="00991C33" w:rsidRPr="00C6524C" w:rsidRDefault="00991C33" w:rsidP="00991C33">
      <w:pPr>
        <w:spacing w:before="240" w:after="240" w:line="360" w:lineRule="auto"/>
        <w:jc w:val="both"/>
        <w:rPr>
          <w:rFonts w:ascii="Palatino Linotype" w:hAnsi="Palatino Linotype" w:cs="Arial"/>
        </w:rPr>
      </w:pPr>
      <w:r w:rsidRPr="00C6524C">
        <w:rPr>
          <w:rFonts w:ascii="Palatino Linotype" w:hAnsi="Palatino Linotype" w:cs="Arial"/>
        </w:rPr>
        <w:t xml:space="preserve">Así, con fundamento en lo prescrito en los artículos 5 párrafos vigésimo, vigésimo primero y vigésimo segundo de la Constitución Política del Estado Libre y Soberano de México; 2, fracción II; 29, 36 fracciones I y II; 176, 178, 181, 185 de la Ley de </w:t>
      </w:r>
      <w:r w:rsidRPr="00C6524C">
        <w:rPr>
          <w:rFonts w:ascii="Palatino Linotype" w:hAnsi="Palatino Linotype" w:cs="Arial"/>
        </w:rPr>
        <w:lastRenderedPageBreak/>
        <w:t>Transparencia y Acceso a la Información Pública del Estado de México y Municipios, este Pleno:</w:t>
      </w:r>
    </w:p>
    <w:p w:rsidR="00991C33" w:rsidRPr="00C6524C" w:rsidRDefault="00991C33" w:rsidP="00991C33">
      <w:pPr>
        <w:pStyle w:val="Prrafodelista"/>
        <w:numPr>
          <w:ilvl w:val="0"/>
          <w:numId w:val="9"/>
        </w:numPr>
        <w:spacing w:before="240" w:after="240" w:line="360" w:lineRule="auto"/>
        <w:jc w:val="center"/>
        <w:rPr>
          <w:rFonts w:ascii="Palatino Linotype" w:hAnsi="Palatino Linotype" w:cs="Arial"/>
          <w:b/>
        </w:rPr>
      </w:pPr>
      <w:r w:rsidRPr="00C6524C">
        <w:rPr>
          <w:rFonts w:ascii="Palatino Linotype" w:hAnsi="Palatino Linotype" w:cs="Arial"/>
          <w:b/>
        </w:rPr>
        <w:t>R E S U E L V E:</w:t>
      </w:r>
    </w:p>
    <w:p w:rsidR="00991C33" w:rsidRPr="00C6524C" w:rsidRDefault="00991C33" w:rsidP="00991C33">
      <w:pPr>
        <w:spacing w:before="240" w:after="240" w:line="360" w:lineRule="auto"/>
        <w:jc w:val="both"/>
        <w:rPr>
          <w:rFonts w:ascii="Palatino Linotype" w:hAnsi="Palatino Linotype" w:cs="Arial"/>
        </w:rPr>
      </w:pPr>
      <w:r w:rsidRPr="00C6524C">
        <w:rPr>
          <w:rFonts w:ascii="Palatino Linotype" w:hAnsi="Palatino Linotype" w:cs="Arial"/>
          <w:b/>
        </w:rPr>
        <w:t xml:space="preserve">Primero. </w:t>
      </w:r>
      <w:r w:rsidRPr="00C6524C">
        <w:rPr>
          <w:rFonts w:ascii="Palatino Linotype" w:hAnsi="Palatino Linotype" w:cs="Arial"/>
        </w:rPr>
        <w:t xml:space="preserve">Son infundadas </w:t>
      </w:r>
      <w:r w:rsidRPr="00C6524C">
        <w:rPr>
          <w:rFonts w:ascii="Palatino Linotype" w:eastAsia="Arial Unicode MS" w:hAnsi="Palatino Linotype" w:cs="Arial"/>
        </w:rPr>
        <w:t>las razones o motivos de inconformidad hechos valer por el Recurrente</w:t>
      </w:r>
      <w:r w:rsidRPr="00C6524C">
        <w:rPr>
          <w:rFonts w:ascii="Palatino Linotype" w:hAnsi="Palatino Linotype" w:cs="Arial"/>
        </w:rPr>
        <w:t>, por ende, en términos de los argumentos de derecho señalados en el considerando cuarto, se</w:t>
      </w:r>
      <w:r w:rsidRPr="00C6524C">
        <w:rPr>
          <w:rFonts w:ascii="Palatino Linotype" w:hAnsi="Palatino Linotype" w:cs="Arial"/>
          <w:b/>
        </w:rPr>
        <w:t xml:space="preserve"> CONFIRMA </w:t>
      </w:r>
      <w:r w:rsidRPr="00C6524C">
        <w:rPr>
          <w:rFonts w:ascii="Palatino Linotype" w:hAnsi="Palatino Linotype" w:cs="Arial"/>
        </w:rPr>
        <w:t xml:space="preserve">la respuesta del </w:t>
      </w:r>
      <w:r w:rsidRPr="00C6524C">
        <w:rPr>
          <w:rFonts w:ascii="Palatino Linotype" w:hAnsi="Palatino Linotype" w:cs="Arial"/>
          <w:b/>
        </w:rPr>
        <w:t>SUJETO OBLIGADO</w:t>
      </w:r>
      <w:r w:rsidRPr="00C6524C">
        <w:rPr>
          <w:rFonts w:ascii="Palatino Linotype" w:hAnsi="Palatino Linotype" w:cs="Arial"/>
        </w:rPr>
        <w:t>.</w:t>
      </w:r>
    </w:p>
    <w:p w:rsidR="00991C33" w:rsidRPr="00C6524C" w:rsidRDefault="00991C33" w:rsidP="00991C33">
      <w:pPr>
        <w:pStyle w:val="NormalWeb"/>
        <w:spacing w:line="360" w:lineRule="auto"/>
        <w:jc w:val="both"/>
        <w:rPr>
          <w:rFonts w:ascii="Palatino Linotype" w:hAnsi="Palatino Linotype" w:cs="Arial"/>
          <w:b/>
        </w:rPr>
      </w:pPr>
      <w:r w:rsidRPr="00C6524C">
        <w:rPr>
          <w:rFonts w:ascii="Palatino Linotype" w:hAnsi="Palatino Linotype" w:cs="Arial"/>
          <w:b/>
        </w:rPr>
        <w:t xml:space="preserve">Segundo. </w:t>
      </w:r>
      <w:r w:rsidRPr="00C6524C">
        <w:rPr>
          <w:rFonts w:ascii="Palatino Linotype" w:hAnsi="Palatino Linotype" w:cs="Arial"/>
          <w:b/>
          <w:bCs/>
          <w:shd w:val="clear" w:color="auto" w:fill="FFFFFF"/>
        </w:rPr>
        <w:t>Remítase</w:t>
      </w:r>
      <w:r w:rsidRPr="00C6524C">
        <w:rPr>
          <w:rStyle w:val="apple-converted-space"/>
          <w:rFonts w:ascii="Palatino Linotype" w:hAnsi="Palatino Linotype" w:cs="Arial"/>
          <w:b/>
          <w:bCs/>
          <w:i/>
          <w:iCs/>
          <w:shd w:val="clear" w:color="auto" w:fill="FFFFFF"/>
        </w:rPr>
        <w:t> </w:t>
      </w:r>
      <w:r w:rsidRPr="00C6524C">
        <w:rPr>
          <w:rFonts w:ascii="Palatino Linotype" w:hAnsi="Palatino Linotype"/>
          <w:shd w:val="clear" w:color="auto" w:fill="FFFFFF"/>
        </w:rPr>
        <w:t>al Responsable de la Unidad de Transparencia del</w:t>
      </w:r>
      <w:r w:rsidRPr="00C6524C">
        <w:rPr>
          <w:rStyle w:val="apple-converted-space"/>
          <w:rFonts w:ascii="Palatino Linotype" w:hAnsi="Palatino Linotype"/>
          <w:bCs/>
          <w:shd w:val="clear" w:color="auto" w:fill="FFFFFF"/>
        </w:rPr>
        <w:t> </w:t>
      </w:r>
      <w:r w:rsidRPr="00C6524C">
        <w:rPr>
          <w:rFonts w:ascii="Palatino Linotype" w:hAnsi="Palatino Linotype"/>
          <w:bCs/>
          <w:shd w:val="clear" w:color="auto" w:fill="FFFFFF"/>
        </w:rPr>
        <w:t>Sujeto Obligado</w:t>
      </w:r>
      <w:r w:rsidRPr="00C6524C">
        <w:rPr>
          <w:rFonts w:ascii="Palatino Linotype" w:hAnsi="Palatino Linotype"/>
          <w:shd w:val="clear" w:color="auto" w:fill="FFFFFF"/>
        </w:rPr>
        <w:t xml:space="preserve"> para su conocimiento, la presente resolución.</w:t>
      </w:r>
    </w:p>
    <w:p w:rsidR="00991C33" w:rsidRPr="00C6524C" w:rsidRDefault="00991C33" w:rsidP="00991C33">
      <w:pPr>
        <w:spacing w:before="240" w:after="240" w:line="360" w:lineRule="auto"/>
        <w:jc w:val="both"/>
        <w:rPr>
          <w:rFonts w:ascii="Palatino Linotype" w:hAnsi="Palatino Linotype" w:cs="Arial"/>
        </w:rPr>
      </w:pPr>
      <w:r w:rsidRPr="00C6524C">
        <w:rPr>
          <w:rFonts w:ascii="Palatino Linotype" w:hAnsi="Palatino Linotype" w:cs="Arial"/>
          <w:b/>
        </w:rPr>
        <w:t>Tercero.  Hágase del conocimiento</w:t>
      </w:r>
      <w:r w:rsidRPr="00C6524C">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F41306" w:rsidRPr="00C6524C" w:rsidRDefault="00F41306" w:rsidP="00EE43FE">
      <w:pPr>
        <w:spacing w:before="240" w:after="240" w:line="360" w:lineRule="auto"/>
        <w:jc w:val="both"/>
        <w:rPr>
          <w:rFonts w:ascii="Palatino Linotype" w:hAnsi="Palatino Linotype" w:cs="Arial"/>
        </w:rPr>
      </w:pPr>
      <w:r w:rsidRPr="00C6524C">
        <w:rPr>
          <w:rFonts w:ascii="Palatino Linotype" w:hAnsi="Palatino Linotype" w:cs="Arial"/>
        </w:rPr>
        <w:t xml:space="preserve">ASÍ LO RESUELVE, POR </w:t>
      </w:r>
      <w:r w:rsidR="00A77F5E" w:rsidRPr="00C6524C">
        <w:rPr>
          <w:rFonts w:ascii="Palatino Linotype" w:hAnsi="Palatino Linotype" w:cs="Arial"/>
        </w:rPr>
        <w:t>UNANIMIDAD</w:t>
      </w:r>
      <w:r w:rsidR="000806B8" w:rsidRPr="00C6524C">
        <w:rPr>
          <w:rFonts w:ascii="Palatino Linotype" w:hAnsi="Palatino Linotype" w:cs="Arial"/>
        </w:rPr>
        <w:t xml:space="preserve"> </w:t>
      </w:r>
      <w:r w:rsidRPr="00C6524C">
        <w:rPr>
          <w:rFonts w:ascii="Palatino Linotype" w:hAnsi="Palatino Linotype" w:cs="Arial"/>
        </w:rPr>
        <w:t>DE VOTOS, EL PLENO DEL</w:t>
      </w:r>
      <w:r w:rsidRPr="00C6524C">
        <w:rPr>
          <w:rFonts w:ascii="Palatino Linotype" w:eastAsia="Arial Unicode MS" w:hAnsi="Palatino Linotype" w:cs="Arial"/>
        </w:rPr>
        <w:t xml:space="preserve"> INSTITUTO DE TRANSPARENCIA, ACCESO A LA INFORMACIÓN PÚBLICA Y PROTECCIÓN DE DATOS PERSONALES DEL ESTADO DE MÉXICO Y MUNICIPIOS</w:t>
      </w:r>
      <w:r w:rsidRPr="00C6524C">
        <w:rPr>
          <w:rFonts w:ascii="Palatino Linotype" w:hAnsi="Palatino Linotype" w:cs="Arial"/>
        </w:rPr>
        <w:t xml:space="preserve">, CONFORMADO POR LOS COMISIONADOS </w:t>
      </w:r>
      <w:r w:rsidR="00E609E7" w:rsidRPr="00C6524C">
        <w:rPr>
          <w:rFonts w:ascii="Palatino Linotype" w:hAnsi="Palatino Linotype"/>
        </w:rPr>
        <w:t>ZULEMA MARTÍNEZ SÁNCHEZ; EVA ABAID YAPUR; JOSÉ GUADALUPE LUNA HERNÁNDEZ</w:t>
      </w:r>
      <w:r w:rsidR="003F1720" w:rsidRPr="00C6524C">
        <w:rPr>
          <w:rFonts w:ascii="Palatino Linotype" w:hAnsi="Palatino Linotype"/>
        </w:rPr>
        <w:t xml:space="preserve"> EMITIENDO VOTO PARTICULAR</w:t>
      </w:r>
      <w:r w:rsidR="00CB70F5" w:rsidRPr="00C6524C">
        <w:rPr>
          <w:rFonts w:ascii="Palatino Linotype" w:hAnsi="Palatino Linotype"/>
        </w:rPr>
        <w:t xml:space="preserve">; </w:t>
      </w:r>
      <w:r w:rsidR="00E609E7" w:rsidRPr="00C6524C">
        <w:rPr>
          <w:rFonts w:ascii="Palatino Linotype" w:hAnsi="Palatino Linotype"/>
        </w:rPr>
        <w:t>JAVIER MARTÍNEZ CRUZ</w:t>
      </w:r>
      <w:r w:rsidR="00CB70F5" w:rsidRPr="00C6524C">
        <w:rPr>
          <w:rFonts w:ascii="Palatino Linotype" w:hAnsi="Palatino Linotype"/>
        </w:rPr>
        <w:t xml:space="preserve"> Y LUIS GUSTAVO PARRA NORIEGA</w:t>
      </w:r>
      <w:r w:rsidR="00E609E7" w:rsidRPr="00C6524C">
        <w:rPr>
          <w:rFonts w:ascii="Palatino Linotype" w:hAnsi="Palatino Linotype"/>
        </w:rPr>
        <w:t>;</w:t>
      </w:r>
      <w:r w:rsidR="000806B8" w:rsidRPr="00C6524C">
        <w:rPr>
          <w:rFonts w:ascii="Palatino Linotype" w:hAnsi="Palatino Linotype" w:cs="Arial"/>
        </w:rPr>
        <w:t xml:space="preserve"> </w:t>
      </w:r>
      <w:r w:rsidRPr="00C6524C">
        <w:rPr>
          <w:rFonts w:ascii="Palatino Linotype" w:hAnsi="Palatino Linotype" w:cs="Arial"/>
        </w:rPr>
        <w:t>EN LA</w:t>
      </w:r>
      <w:r w:rsidR="00D40677" w:rsidRPr="00C6524C">
        <w:rPr>
          <w:rFonts w:ascii="Palatino Linotype" w:hAnsi="Palatino Linotype" w:cs="Arial"/>
        </w:rPr>
        <w:t xml:space="preserve"> </w:t>
      </w:r>
      <w:r w:rsidR="00937737" w:rsidRPr="00C6524C">
        <w:rPr>
          <w:rFonts w:ascii="Palatino Linotype" w:hAnsi="Palatino Linotype" w:cs="Arial"/>
        </w:rPr>
        <w:t>CUARTA</w:t>
      </w:r>
      <w:r w:rsidR="001D2F58" w:rsidRPr="00C6524C">
        <w:rPr>
          <w:rFonts w:ascii="Palatino Linotype" w:hAnsi="Palatino Linotype" w:cs="Arial"/>
        </w:rPr>
        <w:t xml:space="preserve"> </w:t>
      </w:r>
      <w:r w:rsidRPr="00C6524C">
        <w:rPr>
          <w:rFonts w:ascii="Palatino Linotype" w:hAnsi="Palatino Linotype" w:cs="Arial"/>
        </w:rPr>
        <w:t xml:space="preserve">SESIÓN ORDINARIA CELEBRADA </w:t>
      </w:r>
      <w:r w:rsidR="001D2F58" w:rsidRPr="00C6524C">
        <w:rPr>
          <w:rFonts w:ascii="Palatino Linotype" w:hAnsi="Palatino Linotype" w:cs="Arial"/>
        </w:rPr>
        <w:t xml:space="preserve">EL </w:t>
      </w:r>
      <w:r w:rsidR="00937737" w:rsidRPr="00C6524C">
        <w:rPr>
          <w:rFonts w:ascii="Palatino Linotype" w:hAnsi="Palatino Linotype" w:cs="Arial"/>
        </w:rPr>
        <w:t>TREINTA</w:t>
      </w:r>
      <w:r w:rsidR="00905E03" w:rsidRPr="00C6524C">
        <w:rPr>
          <w:rFonts w:ascii="Palatino Linotype" w:hAnsi="Palatino Linotype" w:cs="Arial"/>
        </w:rPr>
        <w:t xml:space="preserve"> DE ENERO</w:t>
      </w:r>
      <w:r w:rsidR="007046D6" w:rsidRPr="00C6524C">
        <w:rPr>
          <w:rFonts w:ascii="Palatino Linotype" w:hAnsi="Palatino Linotype" w:cs="Arial"/>
        </w:rPr>
        <w:t xml:space="preserve"> </w:t>
      </w:r>
      <w:r w:rsidR="00E609E7" w:rsidRPr="00C6524C">
        <w:rPr>
          <w:rFonts w:ascii="Palatino Linotype" w:hAnsi="Palatino Linotype" w:cs="Arial"/>
        </w:rPr>
        <w:t>DE DOS MIL DIECI</w:t>
      </w:r>
      <w:r w:rsidR="00905E03" w:rsidRPr="00C6524C">
        <w:rPr>
          <w:rFonts w:ascii="Palatino Linotype" w:hAnsi="Palatino Linotype" w:cs="Arial"/>
        </w:rPr>
        <w:t>NUEVE</w:t>
      </w:r>
      <w:r w:rsidRPr="00C6524C">
        <w:rPr>
          <w:rFonts w:ascii="Palatino Linotype" w:hAnsi="Palatino Linotype" w:cs="Arial"/>
        </w:rPr>
        <w:t xml:space="preserve">, ANTE </w:t>
      </w:r>
      <w:r w:rsidR="00E609E7" w:rsidRPr="00C6524C">
        <w:rPr>
          <w:rFonts w:ascii="Palatino Linotype" w:hAnsi="Palatino Linotype" w:cs="Arial"/>
        </w:rPr>
        <w:t>EL SECRETARIO TÉCNICO</w:t>
      </w:r>
      <w:r w:rsidRPr="00C6524C">
        <w:rPr>
          <w:rFonts w:ascii="Palatino Linotype" w:hAnsi="Palatino Linotype" w:cs="Arial"/>
        </w:rPr>
        <w:t xml:space="preserve"> DEL PLENO,</w:t>
      </w:r>
      <w:r w:rsidR="00E609E7" w:rsidRPr="00C6524C">
        <w:rPr>
          <w:rFonts w:ascii="Palatino Linotype" w:hAnsi="Palatino Linotype" w:cs="Arial"/>
        </w:rPr>
        <w:t xml:space="preserve"> </w:t>
      </w:r>
      <w:r w:rsidR="00C33EC3" w:rsidRPr="00C6524C">
        <w:rPr>
          <w:rFonts w:ascii="Palatino Linotype" w:hAnsi="Palatino Linotype" w:cs="Arial"/>
        </w:rPr>
        <w:t xml:space="preserve">ALEXIS </w:t>
      </w:r>
      <w:r w:rsidR="00E609E7" w:rsidRPr="00C6524C">
        <w:rPr>
          <w:rFonts w:ascii="Palatino Linotype" w:hAnsi="Palatino Linotype" w:cs="Arial"/>
        </w:rPr>
        <w:t>TAPIA</w:t>
      </w:r>
      <w:r w:rsidR="00E609E7" w:rsidRPr="00C6524C">
        <w:rPr>
          <w:rFonts w:ascii="Palatino Linotype" w:hAnsi="Palatino Linotype" w:cs="Arial"/>
          <w:lang w:val="es-ES_tradnl"/>
        </w:rPr>
        <w:t xml:space="preserve"> </w:t>
      </w:r>
      <w:r w:rsidR="00C33EC3" w:rsidRPr="00C6524C">
        <w:rPr>
          <w:rFonts w:ascii="Palatino Linotype" w:hAnsi="Palatino Linotype" w:cs="Arial"/>
          <w:lang w:val="es-ES_tradnl"/>
        </w:rPr>
        <w:t>RAMÍREZ</w:t>
      </w:r>
      <w:r w:rsidRPr="00C6524C">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6524C" w:rsidRPr="00C6524C" w:rsidTr="00A03591">
        <w:trPr>
          <w:trHeight w:val="1807"/>
        </w:trPr>
        <w:tc>
          <w:tcPr>
            <w:tcW w:w="8828" w:type="dxa"/>
            <w:gridSpan w:val="2"/>
            <w:vAlign w:val="center"/>
          </w:tcPr>
          <w:p w:rsidR="00CB70F5" w:rsidRPr="00C6524C" w:rsidRDefault="00CB70F5" w:rsidP="00A03591">
            <w:pPr>
              <w:jc w:val="center"/>
              <w:rPr>
                <w:rFonts w:ascii="Palatino Linotype" w:hAnsi="Palatino Linotype" w:cs="Arial"/>
                <w:b/>
              </w:rPr>
            </w:pPr>
          </w:p>
          <w:p w:rsidR="00457362" w:rsidRPr="00C6524C" w:rsidRDefault="00457362" w:rsidP="00A03591">
            <w:pPr>
              <w:jc w:val="center"/>
              <w:rPr>
                <w:rFonts w:ascii="Palatino Linotype" w:hAnsi="Palatino Linotype" w:cs="Arial"/>
                <w:b/>
              </w:rPr>
            </w:pPr>
          </w:p>
          <w:p w:rsidR="00457362" w:rsidRPr="00C6524C" w:rsidRDefault="00457362" w:rsidP="00A03591">
            <w:pPr>
              <w:jc w:val="center"/>
              <w:rPr>
                <w:rFonts w:ascii="Palatino Linotype" w:hAnsi="Palatino Linotype" w:cs="Arial"/>
                <w:b/>
              </w:rPr>
            </w:pPr>
          </w:p>
          <w:p w:rsidR="00CB70F5" w:rsidRPr="00C6524C" w:rsidRDefault="00CB70F5" w:rsidP="00A03591">
            <w:pPr>
              <w:jc w:val="center"/>
              <w:rPr>
                <w:rFonts w:ascii="Palatino Linotype" w:hAnsi="Palatino Linotype"/>
              </w:rPr>
            </w:pPr>
            <w:r w:rsidRPr="00C6524C">
              <w:rPr>
                <w:rFonts w:ascii="Palatino Linotype" w:hAnsi="Palatino Linotype" w:cs="Arial"/>
                <w:b/>
              </w:rPr>
              <w:t>Zulema Martínez Sánchez</w:t>
            </w:r>
            <w:r w:rsidRPr="00C6524C">
              <w:rPr>
                <w:rFonts w:ascii="Palatino Linotype" w:hAnsi="Palatino Linotype"/>
              </w:rPr>
              <w:t xml:space="preserve"> </w:t>
            </w:r>
          </w:p>
          <w:p w:rsidR="00CB70F5" w:rsidRPr="00C6524C" w:rsidRDefault="0020389C" w:rsidP="00A03591">
            <w:pPr>
              <w:jc w:val="center"/>
              <w:rPr>
                <w:rFonts w:ascii="Palatino Linotype" w:hAnsi="Palatino Linotype"/>
              </w:rPr>
            </w:pPr>
            <w:r w:rsidRPr="00C6524C">
              <w:rPr>
                <w:rFonts w:ascii="Palatino Linotype" w:hAnsi="Palatino Linotype"/>
              </w:rPr>
              <w:t xml:space="preserve">Comisionada </w:t>
            </w:r>
            <w:r w:rsidR="004325D2" w:rsidRPr="00C6524C">
              <w:rPr>
                <w:rFonts w:ascii="Palatino Linotype" w:hAnsi="Palatino Linotype"/>
              </w:rPr>
              <w:t>Presidenta</w:t>
            </w:r>
          </w:p>
          <w:p w:rsidR="004325D2" w:rsidRPr="00C6524C" w:rsidRDefault="004325D2" w:rsidP="00A03591">
            <w:pPr>
              <w:jc w:val="center"/>
              <w:rPr>
                <w:rFonts w:ascii="Palatino Linotype" w:hAnsi="Palatino Linotype"/>
              </w:rPr>
            </w:pPr>
            <w:r w:rsidRPr="00C6524C">
              <w:rPr>
                <w:rFonts w:ascii="Palatino Linotype" w:hAnsi="Palatino Linotype"/>
              </w:rPr>
              <w:t>(Rúbrica)</w:t>
            </w:r>
          </w:p>
          <w:p w:rsidR="00CB70F5" w:rsidRPr="00C6524C" w:rsidRDefault="00CB70F5" w:rsidP="00A03591">
            <w:pPr>
              <w:jc w:val="center"/>
              <w:rPr>
                <w:rFonts w:ascii="Palatino Linotype" w:hAnsi="Palatino Linotype"/>
              </w:rPr>
            </w:pPr>
          </w:p>
        </w:tc>
      </w:tr>
      <w:tr w:rsidR="00C6524C" w:rsidRPr="00C6524C" w:rsidTr="00A03591">
        <w:trPr>
          <w:trHeight w:val="2156"/>
        </w:trPr>
        <w:tc>
          <w:tcPr>
            <w:tcW w:w="4414" w:type="dxa"/>
            <w:vAlign w:val="center"/>
          </w:tcPr>
          <w:p w:rsidR="00CB70F5" w:rsidRPr="00C6524C" w:rsidRDefault="00CB70F5" w:rsidP="00A03591">
            <w:pPr>
              <w:jc w:val="center"/>
              <w:rPr>
                <w:rFonts w:ascii="Palatino Linotype" w:hAnsi="Palatino Linotype"/>
                <w:b/>
              </w:rPr>
            </w:pPr>
          </w:p>
          <w:p w:rsidR="00CB70F5" w:rsidRPr="00C6524C" w:rsidRDefault="00CB70F5" w:rsidP="00A03591">
            <w:pPr>
              <w:jc w:val="center"/>
              <w:rPr>
                <w:rFonts w:ascii="Palatino Linotype" w:hAnsi="Palatino Linotype"/>
                <w:b/>
              </w:rPr>
            </w:pPr>
          </w:p>
          <w:p w:rsidR="00CB70F5" w:rsidRPr="00C6524C" w:rsidRDefault="00CB70F5" w:rsidP="00A03591">
            <w:pPr>
              <w:jc w:val="center"/>
              <w:rPr>
                <w:rFonts w:ascii="Palatino Linotype" w:hAnsi="Palatino Linotype"/>
                <w:b/>
              </w:rPr>
            </w:pPr>
          </w:p>
          <w:p w:rsidR="00CB70F5" w:rsidRPr="00C6524C" w:rsidRDefault="00CB70F5" w:rsidP="00A03591">
            <w:pPr>
              <w:jc w:val="center"/>
              <w:rPr>
                <w:rFonts w:ascii="Palatino Linotype" w:hAnsi="Palatino Linotype"/>
                <w:b/>
              </w:rPr>
            </w:pPr>
            <w:r w:rsidRPr="00C6524C">
              <w:rPr>
                <w:rFonts w:ascii="Palatino Linotype" w:hAnsi="Palatino Linotype"/>
                <w:b/>
              </w:rPr>
              <w:t>Eva Abaid Yapur</w:t>
            </w:r>
          </w:p>
          <w:p w:rsidR="00CB70F5" w:rsidRPr="00C6524C" w:rsidRDefault="00CB70F5" w:rsidP="00A03591">
            <w:pPr>
              <w:jc w:val="center"/>
              <w:rPr>
                <w:rFonts w:ascii="Palatino Linotype" w:hAnsi="Palatino Linotype"/>
              </w:rPr>
            </w:pPr>
            <w:r w:rsidRPr="00C6524C">
              <w:rPr>
                <w:rFonts w:ascii="Palatino Linotype" w:hAnsi="Palatino Linotype"/>
              </w:rPr>
              <w:t>Comisionada</w:t>
            </w:r>
          </w:p>
          <w:p w:rsidR="00CB70F5" w:rsidRPr="00C6524C" w:rsidRDefault="004325D2" w:rsidP="00A03591">
            <w:pPr>
              <w:jc w:val="center"/>
              <w:rPr>
                <w:rFonts w:ascii="Palatino Linotype" w:hAnsi="Palatino Linotype"/>
              </w:rPr>
            </w:pPr>
            <w:r w:rsidRPr="00C6524C">
              <w:rPr>
                <w:rFonts w:ascii="Palatino Linotype" w:hAnsi="Palatino Linotype"/>
              </w:rPr>
              <w:t>(Rúbrica)</w:t>
            </w:r>
          </w:p>
        </w:tc>
        <w:tc>
          <w:tcPr>
            <w:tcW w:w="4414" w:type="dxa"/>
            <w:vAlign w:val="center"/>
          </w:tcPr>
          <w:p w:rsidR="00CB70F5" w:rsidRPr="00C6524C" w:rsidRDefault="00CB70F5" w:rsidP="00A03591">
            <w:pPr>
              <w:jc w:val="center"/>
              <w:rPr>
                <w:rFonts w:ascii="Palatino Linotype" w:hAnsi="Palatino Linotype"/>
                <w:b/>
              </w:rPr>
            </w:pPr>
          </w:p>
          <w:p w:rsidR="00CB70F5" w:rsidRPr="00C6524C" w:rsidRDefault="00CB70F5" w:rsidP="00A03591">
            <w:pPr>
              <w:jc w:val="center"/>
              <w:rPr>
                <w:rFonts w:ascii="Palatino Linotype" w:hAnsi="Palatino Linotype"/>
                <w:b/>
              </w:rPr>
            </w:pPr>
          </w:p>
          <w:p w:rsidR="00CB70F5" w:rsidRPr="00C6524C" w:rsidRDefault="00CB70F5" w:rsidP="00A03591">
            <w:pPr>
              <w:jc w:val="center"/>
              <w:rPr>
                <w:rFonts w:ascii="Palatino Linotype" w:hAnsi="Palatino Linotype"/>
                <w:b/>
              </w:rPr>
            </w:pPr>
          </w:p>
          <w:p w:rsidR="00CB70F5" w:rsidRPr="00C6524C" w:rsidRDefault="00CB70F5" w:rsidP="00A03591">
            <w:pPr>
              <w:jc w:val="center"/>
              <w:rPr>
                <w:rFonts w:ascii="Palatino Linotype" w:hAnsi="Palatino Linotype"/>
                <w:b/>
              </w:rPr>
            </w:pPr>
            <w:r w:rsidRPr="00C6524C">
              <w:rPr>
                <w:rFonts w:ascii="Palatino Linotype" w:hAnsi="Palatino Linotype"/>
                <w:b/>
              </w:rPr>
              <w:t>José Guadalupe Luna Hernández</w:t>
            </w:r>
          </w:p>
          <w:p w:rsidR="00CB70F5" w:rsidRPr="00C6524C" w:rsidRDefault="00CB70F5" w:rsidP="00A03591">
            <w:pPr>
              <w:jc w:val="center"/>
              <w:rPr>
                <w:rFonts w:ascii="Palatino Linotype" w:hAnsi="Palatino Linotype"/>
              </w:rPr>
            </w:pPr>
            <w:r w:rsidRPr="00C6524C">
              <w:rPr>
                <w:rFonts w:ascii="Palatino Linotype" w:hAnsi="Palatino Linotype"/>
              </w:rPr>
              <w:t>Comisionado</w:t>
            </w:r>
          </w:p>
          <w:p w:rsidR="00CB70F5" w:rsidRPr="00C6524C" w:rsidRDefault="004325D2" w:rsidP="00A03591">
            <w:pPr>
              <w:jc w:val="center"/>
              <w:rPr>
                <w:rFonts w:ascii="Palatino Linotype" w:hAnsi="Palatino Linotype"/>
              </w:rPr>
            </w:pPr>
            <w:r w:rsidRPr="00C6524C">
              <w:rPr>
                <w:rFonts w:ascii="Palatino Linotype" w:hAnsi="Palatino Linotype"/>
              </w:rPr>
              <w:t>(Rúbrica)</w:t>
            </w:r>
          </w:p>
        </w:tc>
      </w:tr>
      <w:tr w:rsidR="00C6524C" w:rsidRPr="00C6524C" w:rsidTr="00A03591">
        <w:trPr>
          <w:trHeight w:val="1953"/>
        </w:trPr>
        <w:tc>
          <w:tcPr>
            <w:tcW w:w="4414" w:type="dxa"/>
            <w:vAlign w:val="center"/>
          </w:tcPr>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r w:rsidRPr="00C6524C">
              <w:rPr>
                <w:rFonts w:ascii="Palatino Linotype" w:hAnsi="Palatino Linotype" w:cs="Arial"/>
                <w:b/>
              </w:rPr>
              <w:t>Javier Martínez Cruz</w:t>
            </w:r>
          </w:p>
          <w:p w:rsidR="00CB70F5" w:rsidRPr="00C6524C" w:rsidRDefault="00CB70F5" w:rsidP="00A03591">
            <w:pPr>
              <w:jc w:val="center"/>
              <w:rPr>
                <w:rFonts w:ascii="Palatino Linotype" w:hAnsi="Palatino Linotype" w:cs="Arial"/>
              </w:rPr>
            </w:pPr>
            <w:r w:rsidRPr="00C6524C">
              <w:rPr>
                <w:rFonts w:ascii="Palatino Linotype" w:hAnsi="Palatino Linotype" w:cs="Arial"/>
              </w:rPr>
              <w:t>Comisionado</w:t>
            </w:r>
          </w:p>
          <w:p w:rsidR="00CB70F5" w:rsidRPr="00C6524C" w:rsidRDefault="004325D2" w:rsidP="00A03591">
            <w:pPr>
              <w:jc w:val="center"/>
              <w:rPr>
                <w:rFonts w:ascii="Palatino Linotype" w:hAnsi="Palatino Linotype" w:cs="Arial"/>
              </w:rPr>
            </w:pPr>
            <w:r w:rsidRPr="00C6524C">
              <w:rPr>
                <w:rFonts w:ascii="Palatino Linotype" w:hAnsi="Palatino Linotype" w:cs="Arial"/>
              </w:rPr>
              <w:t>(Rúbrica)</w:t>
            </w:r>
          </w:p>
        </w:tc>
        <w:tc>
          <w:tcPr>
            <w:tcW w:w="4414" w:type="dxa"/>
            <w:vAlign w:val="center"/>
          </w:tcPr>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r w:rsidRPr="00C6524C">
              <w:rPr>
                <w:rFonts w:ascii="Palatino Linotype" w:hAnsi="Palatino Linotype" w:cs="Arial"/>
                <w:b/>
              </w:rPr>
              <w:t>Luis Gustavo Parra Noriega</w:t>
            </w:r>
          </w:p>
          <w:p w:rsidR="00CB70F5" w:rsidRPr="00C6524C" w:rsidRDefault="00CB70F5" w:rsidP="00A03591">
            <w:pPr>
              <w:jc w:val="center"/>
              <w:rPr>
                <w:rFonts w:ascii="Palatino Linotype" w:hAnsi="Palatino Linotype" w:cs="Arial"/>
              </w:rPr>
            </w:pPr>
            <w:r w:rsidRPr="00C6524C">
              <w:rPr>
                <w:rFonts w:ascii="Palatino Linotype" w:hAnsi="Palatino Linotype" w:cs="Arial"/>
              </w:rPr>
              <w:t>Comisionado</w:t>
            </w:r>
          </w:p>
          <w:p w:rsidR="00CB70F5" w:rsidRPr="00C6524C" w:rsidRDefault="004325D2" w:rsidP="004325D2">
            <w:pPr>
              <w:jc w:val="center"/>
              <w:rPr>
                <w:rFonts w:ascii="Palatino Linotype" w:hAnsi="Palatino Linotype" w:cs="Arial"/>
              </w:rPr>
            </w:pPr>
            <w:r w:rsidRPr="00C6524C">
              <w:rPr>
                <w:rFonts w:ascii="Palatino Linotype" w:hAnsi="Palatino Linotype" w:cs="Arial"/>
              </w:rPr>
              <w:t>(Rúbrica)</w:t>
            </w:r>
          </w:p>
        </w:tc>
      </w:tr>
      <w:tr w:rsidR="00C6524C" w:rsidRPr="00C6524C" w:rsidTr="00A03591">
        <w:trPr>
          <w:trHeight w:val="1655"/>
        </w:trPr>
        <w:tc>
          <w:tcPr>
            <w:tcW w:w="8828" w:type="dxa"/>
            <w:gridSpan w:val="2"/>
            <w:vAlign w:val="center"/>
          </w:tcPr>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AF10E5" w:rsidRPr="00C6524C" w:rsidRDefault="00AF10E5" w:rsidP="00A03591">
            <w:pPr>
              <w:jc w:val="center"/>
              <w:rPr>
                <w:rFonts w:ascii="Palatino Linotype" w:hAnsi="Palatino Linotype" w:cs="Arial"/>
                <w:b/>
              </w:rPr>
            </w:pPr>
          </w:p>
          <w:p w:rsidR="00CB70F5" w:rsidRPr="00C6524C" w:rsidRDefault="00CB70F5" w:rsidP="00A03591">
            <w:pPr>
              <w:jc w:val="center"/>
              <w:rPr>
                <w:rFonts w:ascii="Palatino Linotype" w:hAnsi="Palatino Linotype" w:cs="Arial"/>
                <w:b/>
              </w:rPr>
            </w:pPr>
          </w:p>
          <w:p w:rsidR="00CB70F5" w:rsidRPr="00C6524C" w:rsidRDefault="00CB70F5" w:rsidP="00A03591">
            <w:pPr>
              <w:jc w:val="center"/>
              <w:rPr>
                <w:rFonts w:ascii="Palatino Linotype" w:hAnsi="Palatino Linotype"/>
                <w:b/>
              </w:rPr>
            </w:pPr>
            <w:r w:rsidRPr="00C6524C">
              <w:rPr>
                <w:rFonts w:ascii="Palatino Linotype" w:hAnsi="Palatino Linotype" w:cs="Arial"/>
                <w:b/>
              </w:rPr>
              <w:t>Alexis Tapia Ramírez</w:t>
            </w:r>
          </w:p>
          <w:p w:rsidR="00CB70F5" w:rsidRPr="00C6524C" w:rsidRDefault="00CB70F5" w:rsidP="00A03591">
            <w:pPr>
              <w:jc w:val="center"/>
              <w:rPr>
                <w:rFonts w:ascii="Palatino Linotype" w:hAnsi="Palatino Linotype"/>
              </w:rPr>
            </w:pPr>
            <w:r w:rsidRPr="00C6524C">
              <w:rPr>
                <w:rFonts w:ascii="Palatino Linotype" w:hAnsi="Palatino Linotype"/>
              </w:rPr>
              <w:t>Secretario Técnico del Pleno</w:t>
            </w:r>
          </w:p>
          <w:p w:rsidR="00CB70F5" w:rsidRPr="00C6524C" w:rsidRDefault="004325D2" w:rsidP="00CF169F">
            <w:pPr>
              <w:jc w:val="center"/>
              <w:rPr>
                <w:rFonts w:ascii="Palatino Linotype" w:hAnsi="Palatino Linotype"/>
              </w:rPr>
            </w:pPr>
            <w:r w:rsidRPr="00C6524C">
              <w:rPr>
                <w:rFonts w:ascii="Palatino Linotype" w:hAnsi="Palatino Linotype"/>
              </w:rPr>
              <w:t>(Rúbrica)</w:t>
            </w:r>
          </w:p>
          <w:p w:rsidR="00CF169F" w:rsidRPr="00C6524C" w:rsidRDefault="00CF169F" w:rsidP="00CF169F">
            <w:pPr>
              <w:jc w:val="center"/>
              <w:rPr>
                <w:rFonts w:ascii="Palatino Linotype" w:hAnsi="Palatino Linotype"/>
              </w:rPr>
            </w:pPr>
          </w:p>
        </w:tc>
      </w:tr>
    </w:tbl>
    <w:p w:rsidR="00AA5EE7" w:rsidRPr="00C6524C" w:rsidRDefault="003C281A" w:rsidP="00954CFD">
      <w:pPr>
        <w:spacing w:before="240" w:after="240"/>
        <w:jc w:val="both"/>
        <w:rPr>
          <w:rFonts w:ascii="Palatino Linotype" w:hAnsi="Palatino Linotype" w:cs="Arial"/>
          <w:sz w:val="20"/>
          <w:szCs w:val="20"/>
          <w:lang w:val="es-ES_tradnl"/>
        </w:rPr>
      </w:pPr>
      <w:r w:rsidRPr="00C6524C">
        <w:rPr>
          <w:rFonts w:ascii="Palatino Linotype" w:hAnsi="Palatino Linotype" w:cs="Arial"/>
          <w:sz w:val="20"/>
          <w:szCs w:val="20"/>
          <w:lang w:val="es-ES_tradnl"/>
        </w:rPr>
        <w:t>Esta hoja corr</w:t>
      </w:r>
      <w:r w:rsidR="000B55BF" w:rsidRPr="00C6524C">
        <w:rPr>
          <w:rFonts w:ascii="Palatino Linotype" w:hAnsi="Palatino Linotype" w:cs="Arial"/>
          <w:sz w:val="20"/>
          <w:szCs w:val="20"/>
          <w:lang w:val="es-ES_tradnl"/>
        </w:rPr>
        <w:t xml:space="preserve">esponde a la resolución del </w:t>
      </w:r>
      <w:r w:rsidR="00937737" w:rsidRPr="00C6524C">
        <w:rPr>
          <w:rFonts w:ascii="Palatino Linotype" w:hAnsi="Palatino Linotype" w:cs="Arial"/>
          <w:sz w:val="20"/>
          <w:szCs w:val="20"/>
          <w:lang w:val="es-ES_tradnl"/>
        </w:rPr>
        <w:t>treinta</w:t>
      </w:r>
      <w:r w:rsidR="00905E03" w:rsidRPr="00C6524C">
        <w:rPr>
          <w:rFonts w:ascii="Palatino Linotype" w:hAnsi="Palatino Linotype" w:cs="Arial"/>
          <w:sz w:val="20"/>
          <w:szCs w:val="20"/>
          <w:lang w:val="es-ES_tradnl"/>
        </w:rPr>
        <w:t xml:space="preserve"> de enero </w:t>
      </w:r>
      <w:r w:rsidRPr="00C6524C">
        <w:rPr>
          <w:rFonts w:ascii="Palatino Linotype" w:hAnsi="Palatino Linotype" w:cs="Arial"/>
          <w:sz w:val="20"/>
          <w:szCs w:val="20"/>
          <w:lang w:val="es-ES_tradnl"/>
        </w:rPr>
        <w:t>de dos mil dieci</w:t>
      </w:r>
      <w:r w:rsidR="00905E03" w:rsidRPr="00C6524C">
        <w:rPr>
          <w:rFonts w:ascii="Palatino Linotype" w:hAnsi="Palatino Linotype" w:cs="Arial"/>
          <w:sz w:val="20"/>
          <w:szCs w:val="20"/>
          <w:lang w:val="es-ES_tradnl"/>
        </w:rPr>
        <w:t>nueve</w:t>
      </w:r>
      <w:r w:rsidRPr="00C6524C">
        <w:rPr>
          <w:rFonts w:ascii="Palatino Linotype" w:hAnsi="Palatino Linotype" w:cs="Arial"/>
          <w:sz w:val="20"/>
          <w:szCs w:val="20"/>
          <w:lang w:val="es-ES_tradnl"/>
        </w:rPr>
        <w:t>, emitida en e</w:t>
      </w:r>
      <w:r w:rsidR="000B55BF" w:rsidRPr="00C6524C">
        <w:rPr>
          <w:rFonts w:ascii="Palatino Linotype" w:hAnsi="Palatino Linotype" w:cs="Arial"/>
          <w:sz w:val="20"/>
          <w:szCs w:val="20"/>
          <w:lang w:val="es-ES_tradnl"/>
        </w:rPr>
        <w:t>l</w:t>
      </w:r>
      <w:r w:rsidR="009F7345" w:rsidRPr="00C6524C">
        <w:rPr>
          <w:rFonts w:ascii="Palatino Linotype" w:hAnsi="Palatino Linotype" w:cs="Arial"/>
          <w:sz w:val="20"/>
          <w:szCs w:val="20"/>
          <w:lang w:val="es-ES_tradnl"/>
        </w:rPr>
        <w:t xml:space="preserve"> </w:t>
      </w:r>
      <w:r w:rsidR="0012019B" w:rsidRPr="00C6524C">
        <w:rPr>
          <w:rFonts w:ascii="Palatino Linotype" w:hAnsi="Palatino Linotype" w:cs="Arial"/>
          <w:sz w:val="20"/>
          <w:szCs w:val="20"/>
          <w:lang w:val="es-ES_tradnl"/>
        </w:rPr>
        <w:t>recurso de revisión número 0</w:t>
      </w:r>
      <w:r w:rsidR="00905E03" w:rsidRPr="00C6524C">
        <w:rPr>
          <w:rFonts w:ascii="Palatino Linotype" w:hAnsi="Palatino Linotype" w:cs="Arial"/>
          <w:sz w:val="20"/>
          <w:szCs w:val="20"/>
          <w:lang w:val="es-ES_tradnl"/>
        </w:rPr>
        <w:t>4</w:t>
      </w:r>
      <w:r w:rsidR="00937737" w:rsidRPr="00C6524C">
        <w:rPr>
          <w:rFonts w:ascii="Palatino Linotype" w:hAnsi="Palatino Linotype" w:cs="Arial"/>
          <w:sz w:val="20"/>
          <w:szCs w:val="20"/>
          <w:lang w:val="es-ES_tradnl"/>
        </w:rPr>
        <w:t>259</w:t>
      </w:r>
      <w:r w:rsidRPr="00C6524C">
        <w:rPr>
          <w:rFonts w:ascii="Palatino Linotype" w:hAnsi="Palatino Linotype" w:cs="Arial"/>
          <w:sz w:val="20"/>
          <w:szCs w:val="20"/>
          <w:lang w:val="es-ES_tradnl"/>
        </w:rPr>
        <w:t>/INFO</w:t>
      </w:r>
      <w:r w:rsidR="00506D1A" w:rsidRPr="00C6524C">
        <w:rPr>
          <w:rFonts w:ascii="Palatino Linotype" w:hAnsi="Palatino Linotype" w:cs="Arial"/>
          <w:sz w:val="20"/>
          <w:szCs w:val="20"/>
          <w:lang w:val="es-ES_tradnl"/>
        </w:rPr>
        <w:t xml:space="preserve">EM/IP/RR/2018. </w:t>
      </w:r>
    </w:p>
    <w:sectPr w:rsidR="00AA5EE7" w:rsidRPr="00C6524C" w:rsidSect="00DF49AD">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56B" w:rsidRDefault="001F056B" w:rsidP="00C80F8C">
      <w:r>
        <w:separator/>
      </w:r>
    </w:p>
  </w:endnote>
  <w:endnote w:type="continuationSeparator" w:id="0">
    <w:p w:rsidR="001F056B" w:rsidRDefault="001F056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AC0" w:rsidRPr="00F12350" w:rsidRDefault="00B94AC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6524C">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6524C">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B94AC0" w:rsidRDefault="00B94AC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AC0" w:rsidRPr="00F12350" w:rsidRDefault="00B94AC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6524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6524C">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B94AC0" w:rsidRDefault="00B94A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56B" w:rsidRDefault="001F056B" w:rsidP="00C80F8C">
      <w:r>
        <w:separator/>
      </w:r>
    </w:p>
  </w:footnote>
  <w:footnote w:type="continuationSeparator" w:id="0">
    <w:p w:rsidR="001F056B" w:rsidRDefault="001F056B" w:rsidP="00C80F8C">
      <w:r>
        <w:continuationSeparator/>
      </w:r>
    </w:p>
  </w:footnote>
  <w:footnote w:id="1">
    <w:p w:rsidR="00743193" w:rsidRPr="00822D77" w:rsidRDefault="00743193" w:rsidP="00743193">
      <w:pPr>
        <w:pStyle w:val="Textonotapie"/>
        <w:jc w:val="both"/>
        <w:rPr>
          <w:rFonts w:ascii="Palatino Linotype" w:hAnsi="Palatino Linotype"/>
          <w:sz w:val="16"/>
          <w:szCs w:val="16"/>
        </w:rPr>
      </w:pPr>
      <w:r w:rsidRPr="00822D77">
        <w:rPr>
          <w:rStyle w:val="Refdenotaalpie"/>
          <w:rFonts w:ascii="Palatino Linotype" w:hAnsi="Palatino Linotype"/>
          <w:sz w:val="16"/>
          <w:szCs w:val="16"/>
        </w:rPr>
        <w:footnoteRef/>
      </w:r>
      <w:r w:rsidRPr="00822D77">
        <w:rPr>
          <w:rFonts w:ascii="Palatino Linotype" w:hAnsi="Palatino Linotype"/>
          <w:sz w:val="16"/>
          <w:szCs w:val="16"/>
        </w:rPr>
        <w:t xml:space="preserve"> “</w:t>
      </w:r>
      <w:r w:rsidRPr="00822D77">
        <w:rPr>
          <w:rFonts w:ascii="Palatino Linotype" w:hAnsi="Palatino Linotype"/>
          <w:b/>
          <w:sz w:val="16"/>
          <w:szCs w:val="16"/>
        </w:rPr>
        <w:t>Artículo 185.</w:t>
      </w:r>
      <w:r w:rsidRPr="00822D77">
        <w:rPr>
          <w:rFonts w:ascii="Palatino Linotype" w:hAnsi="Palatino Linotype"/>
          <w:sz w:val="16"/>
          <w:szCs w:val="16"/>
        </w:rPr>
        <w:t xml:space="preserve"> El Instituto resolverá el recurso de revisión conforme a lo siguiente: (…)</w:t>
      </w:r>
    </w:p>
    <w:p w:rsidR="00743193" w:rsidRPr="00822D77" w:rsidRDefault="00743193" w:rsidP="00743193">
      <w:pPr>
        <w:pStyle w:val="Textonotapie"/>
        <w:jc w:val="both"/>
        <w:rPr>
          <w:rFonts w:ascii="Palatino Linotype" w:hAnsi="Palatino Linotype"/>
          <w:sz w:val="16"/>
          <w:szCs w:val="16"/>
        </w:rPr>
      </w:pPr>
      <w:r w:rsidRPr="00822D77">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106434" w:rsidRPr="003A4F1B" w:rsidRDefault="00106434" w:rsidP="00106434">
      <w:pPr>
        <w:pStyle w:val="Textonotapie"/>
        <w:jc w:val="both"/>
        <w:rPr>
          <w:rFonts w:ascii="Palatino Linotype" w:hAnsi="Palatino Linotype"/>
          <w:sz w:val="16"/>
          <w:szCs w:val="16"/>
        </w:rPr>
      </w:pPr>
      <w:r w:rsidRPr="003A4F1B">
        <w:rPr>
          <w:rStyle w:val="Refdenotaalpie"/>
          <w:rFonts w:ascii="Palatino Linotype" w:hAnsi="Palatino Linotype"/>
          <w:sz w:val="16"/>
          <w:szCs w:val="16"/>
        </w:rPr>
        <w:footnoteRef/>
      </w:r>
      <w:r w:rsidRPr="003A4F1B">
        <w:rPr>
          <w:rFonts w:ascii="Palatino Linotype" w:hAnsi="Palatino Linotype"/>
          <w:sz w:val="16"/>
          <w:szCs w:val="16"/>
        </w:rPr>
        <w:t xml:space="preserve"> </w:t>
      </w:r>
      <w:r w:rsidRPr="003A4F1B">
        <w:rPr>
          <w:rFonts w:ascii="Palatino Linotype" w:hAnsi="Palatino Linotype"/>
          <w:b/>
          <w:sz w:val="16"/>
          <w:szCs w:val="16"/>
        </w:rPr>
        <w:t>Artículo 12.</w:t>
      </w:r>
      <w:r w:rsidRPr="003A4F1B">
        <w:rPr>
          <w:rFonts w:ascii="Palatino Linotype" w:hAnsi="Palatino Linotype"/>
          <w:sz w:val="16"/>
          <w:szCs w:val="16"/>
        </w:rPr>
        <w:t xml:space="preserve"> Quienes generen, recopilen, administren, manejen, procesen, archiven o conserven información pública serán responsables de la misma en los términos de las disposiciones jurídicas aplicables.</w:t>
      </w:r>
    </w:p>
    <w:p w:rsidR="00106434" w:rsidRPr="003A4F1B" w:rsidRDefault="00106434" w:rsidP="00106434">
      <w:pPr>
        <w:pStyle w:val="Textonotapie"/>
        <w:jc w:val="both"/>
        <w:rPr>
          <w:rFonts w:ascii="Palatino Linotype" w:hAnsi="Palatino Linotype"/>
          <w:sz w:val="16"/>
          <w:szCs w:val="16"/>
        </w:rPr>
      </w:pPr>
      <w:r w:rsidRPr="003A4F1B">
        <w:rPr>
          <w:rFonts w:ascii="Palatino Linotype" w:hAnsi="Palatino Linotype"/>
          <w:sz w:val="16"/>
          <w:szCs w:val="16"/>
          <w:u w:val="single"/>
        </w:rPr>
        <w:t>Los sujetos obligados sólo proporcionarán la información pública que se les requiera y que obre en sus archivos y en el estado en que ésta se encuentre</w:t>
      </w:r>
      <w:r w:rsidRPr="003A4F1B">
        <w:rPr>
          <w:rFonts w:ascii="Palatino Linotype" w:hAnsi="Palatino Linotype"/>
          <w:sz w:val="16"/>
          <w:szCs w:val="16"/>
        </w:rPr>
        <w:t xml:space="preserve">. </w:t>
      </w:r>
    </w:p>
    <w:p w:rsidR="00106434" w:rsidRPr="00106434" w:rsidRDefault="00106434" w:rsidP="00106434">
      <w:pPr>
        <w:pStyle w:val="Textonotapie"/>
        <w:jc w:val="both"/>
        <w:rPr>
          <w:rFonts w:ascii="Palatino Linotype" w:hAnsi="Palatino Linotype"/>
          <w:sz w:val="16"/>
          <w:szCs w:val="16"/>
        </w:rPr>
      </w:pPr>
      <w:r w:rsidRPr="003A4F1B">
        <w:rPr>
          <w:rFonts w:ascii="Palatino Linotype" w:hAnsi="Palatino Linotype"/>
          <w:sz w:val="16"/>
          <w:szCs w:val="16"/>
        </w:rPr>
        <w:t>La obligación de proporcionar información no comprende el procesamiento de la misma, ni el presentarla conforme al interés del solicitante; no estarán obligados a generarla, resumirla, efectuar cálcul</w:t>
      </w:r>
      <w:r>
        <w:rPr>
          <w:rFonts w:ascii="Palatino Linotype" w:hAnsi="Palatino Linotype"/>
          <w:sz w:val="16"/>
          <w:szCs w:val="16"/>
        </w:rPr>
        <w:t>os o practicar investigaciones.</w:t>
      </w:r>
    </w:p>
  </w:footnote>
  <w:footnote w:id="3">
    <w:p w:rsidR="00DB2705" w:rsidRPr="00E41DC1" w:rsidRDefault="00DB2705" w:rsidP="00DB2705">
      <w:pPr>
        <w:autoSpaceDE w:val="0"/>
        <w:autoSpaceDN w:val="0"/>
        <w:adjustRightInd w:val="0"/>
        <w:jc w:val="both"/>
        <w:rPr>
          <w:rFonts w:ascii="Palatino Linotype" w:hAnsi="Palatino Linotype"/>
          <w:sz w:val="16"/>
          <w:szCs w:val="16"/>
        </w:rPr>
      </w:pPr>
      <w:r w:rsidRPr="00E41DC1">
        <w:rPr>
          <w:rStyle w:val="Refdenotaalpie"/>
          <w:rFonts w:ascii="Palatino Linotype" w:hAnsi="Palatino Linotype"/>
          <w:sz w:val="16"/>
          <w:szCs w:val="16"/>
        </w:rPr>
        <w:footnoteRef/>
      </w:r>
      <w:r w:rsidRPr="00E41DC1">
        <w:rPr>
          <w:rFonts w:ascii="Palatino Linotype" w:hAnsi="Palatino Linotype"/>
          <w:sz w:val="16"/>
          <w:szCs w:val="16"/>
        </w:rPr>
        <w:t xml:space="preserve"> </w:t>
      </w:r>
      <w:r w:rsidRPr="00E41DC1">
        <w:rPr>
          <w:rFonts w:ascii="Palatino Linotype" w:eastAsiaTheme="minorEastAsia" w:hAnsi="Palatino Linotype" w:cs="Arial"/>
          <w:b/>
          <w:bCs/>
          <w:sz w:val="16"/>
          <w:szCs w:val="16"/>
          <w:lang w:val="es-MX"/>
        </w:rPr>
        <w:t xml:space="preserve">Artículo 13. </w:t>
      </w:r>
      <w:r w:rsidRPr="00E41DC1">
        <w:rPr>
          <w:rFonts w:ascii="Palatino Linotype" w:eastAsiaTheme="minorEastAsia" w:hAnsi="Palatino Linotype" w:cs="Arial"/>
          <w:sz w:val="16"/>
          <w:szCs w:val="16"/>
          <w:lang w:val="es-MX"/>
        </w:rPr>
        <w:t>El Instituto, en el ámbito de sus atribuciones, deberá suplir cualquier deficiencia para garantizar el ejercicio del derecho de acceso a la información.</w:t>
      </w:r>
    </w:p>
  </w:footnote>
  <w:footnote w:id="4">
    <w:p w:rsidR="00DB2705" w:rsidRPr="00E41DC1" w:rsidRDefault="00DB2705" w:rsidP="00DB2705">
      <w:pPr>
        <w:autoSpaceDE w:val="0"/>
        <w:autoSpaceDN w:val="0"/>
        <w:adjustRightInd w:val="0"/>
        <w:jc w:val="both"/>
        <w:rPr>
          <w:rFonts w:ascii="Palatino Linotype" w:eastAsiaTheme="minorEastAsia" w:hAnsi="Palatino Linotype" w:cs="Arial"/>
          <w:b/>
          <w:bCs/>
          <w:sz w:val="16"/>
          <w:szCs w:val="16"/>
          <w:lang w:val="es-MX"/>
        </w:rPr>
      </w:pPr>
      <w:r w:rsidRPr="00E41DC1">
        <w:rPr>
          <w:rStyle w:val="Refdenotaalpie"/>
          <w:rFonts w:ascii="Palatino Linotype" w:hAnsi="Palatino Linotype"/>
          <w:sz w:val="16"/>
          <w:szCs w:val="16"/>
        </w:rPr>
        <w:footnoteRef/>
      </w:r>
      <w:r w:rsidRPr="00E41DC1">
        <w:rPr>
          <w:rFonts w:ascii="Palatino Linotype" w:hAnsi="Palatino Linotype"/>
          <w:sz w:val="16"/>
          <w:szCs w:val="16"/>
        </w:rPr>
        <w:t xml:space="preserve"> </w:t>
      </w:r>
      <w:r w:rsidRPr="00E41DC1">
        <w:rPr>
          <w:rFonts w:ascii="Palatino Linotype" w:eastAsiaTheme="minorEastAsia" w:hAnsi="Palatino Linotype" w:cs="Arial"/>
          <w:b/>
          <w:bCs/>
          <w:sz w:val="16"/>
          <w:szCs w:val="16"/>
          <w:lang w:val="es-MX"/>
        </w:rPr>
        <w:t xml:space="preserve">Artículo 181. </w:t>
      </w:r>
      <w:r w:rsidRPr="00E41DC1">
        <w:rPr>
          <w:rFonts w:ascii="Palatino Linotype" w:eastAsiaTheme="minorEastAsia" w:hAnsi="Palatino Linotype" w:cs="Arial"/>
          <w:bCs/>
          <w:sz w:val="16"/>
          <w:szCs w:val="16"/>
          <w:lang w:val="es-MX"/>
        </w:rPr>
        <w:t>(…)</w:t>
      </w:r>
    </w:p>
    <w:p w:rsidR="00DB2705" w:rsidRPr="00E41DC1" w:rsidRDefault="00DB2705" w:rsidP="00DB2705">
      <w:pPr>
        <w:autoSpaceDE w:val="0"/>
        <w:autoSpaceDN w:val="0"/>
        <w:adjustRightInd w:val="0"/>
        <w:jc w:val="both"/>
        <w:rPr>
          <w:rFonts w:ascii="Palatino Linotype" w:hAnsi="Palatino Linotype"/>
          <w:sz w:val="16"/>
          <w:szCs w:val="16"/>
        </w:rPr>
      </w:pPr>
      <w:r w:rsidRPr="00E41DC1">
        <w:rPr>
          <w:rFonts w:ascii="Palatino Linotype" w:eastAsiaTheme="minorEastAsia" w:hAnsi="Palatino Linotype" w:cs="Arial"/>
          <w:sz w:val="16"/>
          <w:szCs w:val="16"/>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AC0" w:rsidRDefault="00B94AC0"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B94AC0" w:rsidRPr="008A510F" w:rsidTr="00DF49AD">
      <w:tc>
        <w:tcPr>
          <w:tcW w:w="2489" w:type="dxa"/>
          <w:shd w:val="clear" w:color="auto" w:fill="auto"/>
        </w:tcPr>
        <w:p w:rsidR="00B94AC0" w:rsidRPr="008A510F" w:rsidRDefault="00B94AC0"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B94AC0" w:rsidRPr="008A510F" w:rsidRDefault="00B94AC0" w:rsidP="00CF56D1">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4259/INFOEM/IP/RR/2018</w:t>
          </w:r>
        </w:p>
      </w:tc>
    </w:tr>
    <w:tr w:rsidR="00B94AC0" w:rsidRPr="008A510F" w:rsidTr="00DF49AD">
      <w:trPr>
        <w:trHeight w:val="228"/>
      </w:trPr>
      <w:tc>
        <w:tcPr>
          <w:tcW w:w="2489" w:type="dxa"/>
          <w:shd w:val="clear" w:color="auto" w:fill="auto"/>
          <w:vAlign w:val="center"/>
        </w:tcPr>
        <w:p w:rsidR="00B94AC0" w:rsidRPr="008A510F" w:rsidRDefault="00B94AC0"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B94AC0" w:rsidRPr="00927A01" w:rsidRDefault="00B94AC0" w:rsidP="00CF56D1">
          <w:pPr>
            <w:ind w:right="317"/>
            <w:jc w:val="both"/>
            <w:rPr>
              <w:rFonts w:ascii="Palatino Linotype" w:hAnsi="Palatino Linotype"/>
              <w:b/>
              <w:sz w:val="22"/>
              <w:szCs w:val="22"/>
              <w:lang w:val="es-ES_tradnl"/>
            </w:rPr>
          </w:pPr>
          <w:r>
            <w:rPr>
              <w:rFonts w:ascii="Palatino Linotype" w:hAnsi="Palatino Linotype"/>
              <w:b/>
              <w:sz w:val="22"/>
              <w:szCs w:val="22"/>
              <w:lang w:val="es-ES_tradnl"/>
            </w:rPr>
            <w:t>Secretaría General de Gobierno</w:t>
          </w:r>
        </w:p>
      </w:tc>
    </w:tr>
    <w:tr w:rsidR="00B94AC0" w:rsidRPr="008A510F" w:rsidTr="00DF49AD">
      <w:tc>
        <w:tcPr>
          <w:tcW w:w="2489" w:type="dxa"/>
          <w:shd w:val="clear" w:color="auto" w:fill="auto"/>
          <w:vAlign w:val="center"/>
        </w:tcPr>
        <w:p w:rsidR="00B94AC0" w:rsidRPr="008A510F" w:rsidRDefault="00B94AC0"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B94AC0" w:rsidRPr="008A510F" w:rsidRDefault="00B94AC0"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94AC0" w:rsidRDefault="00B94AC0"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B94AC0" w:rsidRPr="005A5E02" w:rsidTr="00DF49AD">
      <w:tc>
        <w:tcPr>
          <w:tcW w:w="2551" w:type="dxa"/>
          <w:shd w:val="clear" w:color="auto" w:fill="auto"/>
          <w:vAlign w:val="center"/>
        </w:tcPr>
        <w:p w:rsidR="00B94AC0" w:rsidRPr="005A5E02" w:rsidRDefault="00B94AC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B94AC0" w:rsidRPr="005A5E02" w:rsidRDefault="00B94AC0" w:rsidP="00D37C5A">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04259/INFOEM/IP/RR/2018</w:t>
          </w:r>
        </w:p>
      </w:tc>
    </w:tr>
    <w:tr w:rsidR="00B94AC0" w:rsidRPr="005A5E02" w:rsidTr="00BE6311">
      <w:trPr>
        <w:trHeight w:val="130"/>
      </w:trPr>
      <w:tc>
        <w:tcPr>
          <w:tcW w:w="2551" w:type="dxa"/>
          <w:shd w:val="clear" w:color="auto" w:fill="auto"/>
          <w:vAlign w:val="center"/>
        </w:tcPr>
        <w:p w:rsidR="00B94AC0" w:rsidRPr="005A5E02" w:rsidRDefault="00B94AC0"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B94AC0" w:rsidRPr="00927A01" w:rsidRDefault="000B4363" w:rsidP="000B4363">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 xxxxx xxxxxx</w:t>
          </w:r>
        </w:p>
      </w:tc>
    </w:tr>
    <w:tr w:rsidR="00B94AC0" w:rsidRPr="005A5E02" w:rsidTr="00DF49AD">
      <w:trPr>
        <w:trHeight w:val="228"/>
      </w:trPr>
      <w:tc>
        <w:tcPr>
          <w:tcW w:w="2551" w:type="dxa"/>
          <w:shd w:val="clear" w:color="auto" w:fill="auto"/>
          <w:vAlign w:val="center"/>
        </w:tcPr>
        <w:p w:rsidR="00B94AC0" w:rsidRPr="005A5E02" w:rsidRDefault="00B94AC0"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B94AC0" w:rsidRPr="00927A01" w:rsidRDefault="00B94AC0" w:rsidP="00262CC9">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Secretaría General de Gobierno</w:t>
          </w:r>
        </w:p>
      </w:tc>
    </w:tr>
    <w:tr w:rsidR="00B94AC0" w:rsidRPr="005A5E02" w:rsidTr="00DF49AD">
      <w:tc>
        <w:tcPr>
          <w:tcW w:w="2551" w:type="dxa"/>
          <w:shd w:val="clear" w:color="auto" w:fill="auto"/>
          <w:vAlign w:val="center"/>
        </w:tcPr>
        <w:p w:rsidR="00B94AC0" w:rsidRPr="005A5E02" w:rsidRDefault="00B94AC0"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B94AC0" w:rsidRPr="005A5E02" w:rsidRDefault="00B94AC0"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94AC0" w:rsidRDefault="00B94A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12"/>
  </w:num>
  <w:num w:numId="4">
    <w:abstractNumId w:val="13"/>
  </w:num>
  <w:num w:numId="5">
    <w:abstractNumId w:val="2"/>
  </w:num>
  <w:num w:numId="6">
    <w:abstractNumId w:val="10"/>
  </w:num>
  <w:num w:numId="7">
    <w:abstractNumId w:val="3"/>
  </w:num>
  <w:num w:numId="8">
    <w:abstractNumId w:val="6"/>
  </w:num>
  <w:num w:numId="9">
    <w:abstractNumId w:val="8"/>
  </w:num>
  <w:num w:numId="10">
    <w:abstractNumId w:val="0"/>
  </w:num>
  <w:num w:numId="11">
    <w:abstractNumId w:val="11"/>
  </w:num>
  <w:num w:numId="12">
    <w:abstractNumId w:val="4"/>
  </w:num>
  <w:num w:numId="13">
    <w:abstractNumId w:val="16"/>
  </w:num>
  <w:num w:numId="14">
    <w:abstractNumId w:val="9"/>
  </w:num>
  <w:num w:numId="15">
    <w:abstractNumId w:val="14"/>
  </w:num>
  <w:num w:numId="16">
    <w:abstractNumId w:val="7"/>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65"/>
    <w:rsid w:val="000023E2"/>
    <w:rsid w:val="000024F6"/>
    <w:rsid w:val="00002FBE"/>
    <w:rsid w:val="00003182"/>
    <w:rsid w:val="00003322"/>
    <w:rsid w:val="00003C42"/>
    <w:rsid w:val="00003F5B"/>
    <w:rsid w:val="000041F0"/>
    <w:rsid w:val="00004981"/>
    <w:rsid w:val="000053DB"/>
    <w:rsid w:val="00005DEA"/>
    <w:rsid w:val="0000629F"/>
    <w:rsid w:val="00007133"/>
    <w:rsid w:val="000074FA"/>
    <w:rsid w:val="0000766A"/>
    <w:rsid w:val="00007DDC"/>
    <w:rsid w:val="00010367"/>
    <w:rsid w:val="0001176F"/>
    <w:rsid w:val="00012129"/>
    <w:rsid w:val="000121F1"/>
    <w:rsid w:val="00012576"/>
    <w:rsid w:val="000132BA"/>
    <w:rsid w:val="0001395B"/>
    <w:rsid w:val="00014256"/>
    <w:rsid w:val="000145B3"/>
    <w:rsid w:val="00014682"/>
    <w:rsid w:val="00014D7E"/>
    <w:rsid w:val="000151C8"/>
    <w:rsid w:val="0001594F"/>
    <w:rsid w:val="00016170"/>
    <w:rsid w:val="000169F7"/>
    <w:rsid w:val="00016F9B"/>
    <w:rsid w:val="00017203"/>
    <w:rsid w:val="000176C5"/>
    <w:rsid w:val="00017899"/>
    <w:rsid w:val="00017DEC"/>
    <w:rsid w:val="000208EF"/>
    <w:rsid w:val="00020DB3"/>
    <w:rsid w:val="00021550"/>
    <w:rsid w:val="00021A61"/>
    <w:rsid w:val="00021B72"/>
    <w:rsid w:val="00021FDB"/>
    <w:rsid w:val="00022392"/>
    <w:rsid w:val="000223A3"/>
    <w:rsid w:val="00022ECC"/>
    <w:rsid w:val="0002401E"/>
    <w:rsid w:val="00024543"/>
    <w:rsid w:val="00024A9A"/>
    <w:rsid w:val="00025298"/>
    <w:rsid w:val="00025299"/>
    <w:rsid w:val="00025950"/>
    <w:rsid w:val="00025A32"/>
    <w:rsid w:val="00025F0D"/>
    <w:rsid w:val="00026E3B"/>
    <w:rsid w:val="000272DE"/>
    <w:rsid w:val="000306DD"/>
    <w:rsid w:val="00030799"/>
    <w:rsid w:val="00032007"/>
    <w:rsid w:val="00032E4B"/>
    <w:rsid w:val="00033820"/>
    <w:rsid w:val="00033B37"/>
    <w:rsid w:val="00034466"/>
    <w:rsid w:val="000351A5"/>
    <w:rsid w:val="00035621"/>
    <w:rsid w:val="00035880"/>
    <w:rsid w:val="00035FA1"/>
    <w:rsid w:val="0003644F"/>
    <w:rsid w:val="0003681E"/>
    <w:rsid w:val="00036A62"/>
    <w:rsid w:val="00037730"/>
    <w:rsid w:val="00037904"/>
    <w:rsid w:val="0003790F"/>
    <w:rsid w:val="00037C3E"/>
    <w:rsid w:val="00037D55"/>
    <w:rsid w:val="000408E6"/>
    <w:rsid w:val="00040F01"/>
    <w:rsid w:val="000412DD"/>
    <w:rsid w:val="00041968"/>
    <w:rsid w:val="000419B9"/>
    <w:rsid w:val="00041E53"/>
    <w:rsid w:val="00043810"/>
    <w:rsid w:val="000440F2"/>
    <w:rsid w:val="00044302"/>
    <w:rsid w:val="00044D01"/>
    <w:rsid w:val="00045470"/>
    <w:rsid w:val="000470FE"/>
    <w:rsid w:val="000473AA"/>
    <w:rsid w:val="000473B3"/>
    <w:rsid w:val="00047D51"/>
    <w:rsid w:val="00047E69"/>
    <w:rsid w:val="00051975"/>
    <w:rsid w:val="000530F8"/>
    <w:rsid w:val="00053C62"/>
    <w:rsid w:val="000559AB"/>
    <w:rsid w:val="000559F8"/>
    <w:rsid w:val="00056302"/>
    <w:rsid w:val="0005637D"/>
    <w:rsid w:val="0005640C"/>
    <w:rsid w:val="00056C16"/>
    <w:rsid w:val="00057B34"/>
    <w:rsid w:val="00060185"/>
    <w:rsid w:val="00060500"/>
    <w:rsid w:val="00060BBA"/>
    <w:rsid w:val="00060C59"/>
    <w:rsid w:val="0006110D"/>
    <w:rsid w:val="00061CBB"/>
    <w:rsid w:val="00062167"/>
    <w:rsid w:val="000638CC"/>
    <w:rsid w:val="00063DF5"/>
    <w:rsid w:val="00065029"/>
    <w:rsid w:val="000650FA"/>
    <w:rsid w:val="00065B3B"/>
    <w:rsid w:val="00066BAA"/>
    <w:rsid w:val="00066BE9"/>
    <w:rsid w:val="00066F09"/>
    <w:rsid w:val="00067149"/>
    <w:rsid w:val="00067D83"/>
    <w:rsid w:val="00070034"/>
    <w:rsid w:val="0007007A"/>
    <w:rsid w:val="00070E4A"/>
    <w:rsid w:val="00071A97"/>
    <w:rsid w:val="00071C6C"/>
    <w:rsid w:val="00071CBC"/>
    <w:rsid w:val="00072101"/>
    <w:rsid w:val="00072322"/>
    <w:rsid w:val="000732FF"/>
    <w:rsid w:val="000746C9"/>
    <w:rsid w:val="00074B17"/>
    <w:rsid w:val="00074E94"/>
    <w:rsid w:val="00075015"/>
    <w:rsid w:val="00075CD7"/>
    <w:rsid w:val="00076330"/>
    <w:rsid w:val="00076FFA"/>
    <w:rsid w:val="00077B7C"/>
    <w:rsid w:val="00077D7E"/>
    <w:rsid w:val="00077F29"/>
    <w:rsid w:val="00080086"/>
    <w:rsid w:val="00080185"/>
    <w:rsid w:val="000806B8"/>
    <w:rsid w:val="00080CA0"/>
    <w:rsid w:val="00081D22"/>
    <w:rsid w:val="00081DCD"/>
    <w:rsid w:val="000822F9"/>
    <w:rsid w:val="00082AFC"/>
    <w:rsid w:val="00083976"/>
    <w:rsid w:val="000839A1"/>
    <w:rsid w:val="00084798"/>
    <w:rsid w:val="0008531B"/>
    <w:rsid w:val="0008532C"/>
    <w:rsid w:val="0008542A"/>
    <w:rsid w:val="00085D4A"/>
    <w:rsid w:val="00085F4B"/>
    <w:rsid w:val="000866DC"/>
    <w:rsid w:val="000867B6"/>
    <w:rsid w:val="00086C1F"/>
    <w:rsid w:val="0008798F"/>
    <w:rsid w:val="00087F26"/>
    <w:rsid w:val="000905D6"/>
    <w:rsid w:val="000906BF"/>
    <w:rsid w:val="000914B2"/>
    <w:rsid w:val="00091A1B"/>
    <w:rsid w:val="00091C8A"/>
    <w:rsid w:val="0009383D"/>
    <w:rsid w:val="000942DA"/>
    <w:rsid w:val="000943AF"/>
    <w:rsid w:val="0009499F"/>
    <w:rsid w:val="0009551B"/>
    <w:rsid w:val="00095680"/>
    <w:rsid w:val="000957AA"/>
    <w:rsid w:val="00095B13"/>
    <w:rsid w:val="00095CED"/>
    <w:rsid w:val="00095D75"/>
    <w:rsid w:val="00096029"/>
    <w:rsid w:val="00096190"/>
    <w:rsid w:val="0009710B"/>
    <w:rsid w:val="00097687"/>
    <w:rsid w:val="00097DFA"/>
    <w:rsid w:val="000A025A"/>
    <w:rsid w:val="000A02C3"/>
    <w:rsid w:val="000A1D24"/>
    <w:rsid w:val="000A2BD0"/>
    <w:rsid w:val="000A2D0C"/>
    <w:rsid w:val="000A31D0"/>
    <w:rsid w:val="000A3394"/>
    <w:rsid w:val="000A3465"/>
    <w:rsid w:val="000A3FC3"/>
    <w:rsid w:val="000A461E"/>
    <w:rsid w:val="000A4685"/>
    <w:rsid w:val="000A48A8"/>
    <w:rsid w:val="000A5739"/>
    <w:rsid w:val="000A5A50"/>
    <w:rsid w:val="000A5ED9"/>
    <w:rsid w:val="000A6219"/>
    <w:rsid w:val="000A6402"/>
    <w:rsid w:val="000A6B77"/>
    <w:rsid w:val="000A7568"/>
    <w:rsid w:val="000A7741"/>
    <w:rsid w:val="000B0E9A"/>
    <w:rsid w:val="000B164B"/>
    <w:rsid w:val="000B1AF8"/>
    <w:rsid w:val="000B1E5C"/>
    <w:rsid w:val="000B202F"/>
    <w:rsid w:val="000B25ED"/>
    <w:rsid w:val="000B282E"/>
    <w:rsid w:val="000B30BC"/>
    <w:rsid w:val="000B3390"/>
    <w:rsid w:val="000B3FFD"/>
    <w:rsid w:val="000B42EA"/>
    <w:rsid w:val="000B4363"/>
    <w:rsid w:val="000B440F"/>
    <w:rsid w:val="000B5437"/>
    <w:rsid w:val="000B55BF"/>
    <w:rsid w:val="000B5CDE"/>
    <w:rsid w:val="000B5F0E"/>
    <w:rsid w:val="000B69AE"/>
    <w:rsid w:val="000B6B38"/>
    <w:rsid w:val="000B6B4B"/>
    <w:rsid w:val="000B7258"/>
    <w:rsid w:val="000B7486"/>
    <w:rsid w:val="000B782E"/>
    <w:rsid w:val="000C096A"/>
    <w:rsid w:val="000C0BB1"/>
    <w:rsid w:val="000C0FC2"/>
    <w:rsid w:val="000C2B11"/>
    <w:rsid w:val="000C2C11"/>
    <w:rsid w:val="000C30D9"/>
    <w:rsid w:val="000C3ADF"/>
    <w:rsid w:val="000C3BC6"/>
    <w:rsid w:val="000C4063"/>
    <w:rsid w:val="000C4352"/>
    <w:rsid w:val="000C4453"/>
    <w:rsid w:val="000C4742"/>
    <w:rsid w:val="000C4FC4"/>
    <w:rsid w:val="000C5DDC"/>
    <w:rsid w:val="000C7BB4"/>
    <w:rsid w:val="000C7BF2"/>
    <w:rsid w:val="000D03E1"/>
    <w:rsid w:val="000D06E4"/>
    <w:rsid w:val="000D0E47"/>
    <w:rsid w:val="000D1043"/>
    <w:rsid w:val="000D13AF"/>
    <w:rsid w:val="000D13D3"/>
    <w:rsid w:val="000D14BF"/>
    <w:rsid w:val="000D1F26"/>
    <w:rsid w:val="000D22C1"/>
    <w:rsid w:val="000D287A"/>
    <w:rsid w:val="000D2AC1"/>
    <w:rsid w:val="000D2D20"/>
    <w:rsid w:val="000D2D89"/>
    <w:rsid w:val="000D2E1A"/>
    <w:rsid w:val="000D3A56"/>
    <w:rsid w:val="000D4269"/>
    <w:rsid w:val="000D42EF"/>
    <w:rsid w:val="000D45A0"/>
    <w:rsid w:val="000D4F1A"/>
    <w:rsid w:val="000D5790"/>
    <w:rsid w:val="000D5E9F"/>
    <w:rsid w:val="000D6FA7"/>
    <w:rsid w:val="000E1104"/>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592A"/>
    <w:rsid w:val="000E7AFA"/>
    <w:rsid w:val="000F0B2B"/>
    <w:rsid w:val="000F0FF5"/>
    <w:rsid w:val="000F2F43"/>
    <w:rsid w:val="000F3214"/>
    <w:rsid w:val="000F32FD"/>
    <w:rsid w:val="000F36CA"/>
    <w:rsid w:val="000F3B3D"/>
    <w:rsid w:val="000F4EA0"/>
    <w:rsid w:val="000F540E"/>
    <w:rsid w:val="000F6049"/>
    <w:rsid w:val="000F65B7"/>
    <w:rsid w:val="000F69FB"/>
    <w:rsid w:val="000F70AD"/>
    <w:rsid w:val="000F7BE8"/>
    <w:rsid w:val="0010030C"/>
    <w:rsid w:val="00101844"/>
    <w:rsid w:val="00101AEB"/>
    <w:rsid w:val="00103A50"/>
    <w:rsid w:val="001047CE"/>
    <w:rsid w:val="0010592C"/>
    <w:rsid w:val="001059F8"/>
    <w:rsid w:val="00106434"/>
    <w:rsid w:val="001066DC"/>
    <w:rsid w:val="00107042"/>
    <w:rsid w:val="001073E0"/>
    <w:rsid w:val="00110808"/>
    <w:rsid w:val="00111668"/>
    <w:rsid w:val="00111F66"/>
    <w:rsid w:val="00112434"/>
    <w:rsid w:val="0011254C"/>
    <w:rsid w:val="00112751"/>
    <w:rsid w:val="0011276E"/>
    <w:rsid w:val="001130DF"/>
    <w:rsid w:val="001131A7"/>
    <w:rsid w:val="001135C4"/>
    <w:rsid w:val="00113E6D"/>
    <w:rsid w:val="0011437B"/>
    <w:rsid w:val="00114785"/>
    <w:rsid w:val="00114F1C"/>
    <w:rsid w:val="00115142"/>
    <w:rsid w:val="00117056"/>
    <w:rsid w:val="001170DB"/>
    <w:rsid w:val="00117585"/>
    <w:rsid w:val="0011762E"/>
    <w:rsid w:val="0011780B"/>
    <w:rsid w:val="00117C9E"/>
    <w:rsid w:val="001200BC"/>
    <w:rsid w:val="0012019B"/>
    <w:rsid w:val="001204F8"/>
    <w:rsid w:val="001217E2"/>
    <w:rsid w:val="00121B9D"/>
    <w:rsid w:val="0012201D"/>
    <w:rsid w:val="00122389"/>
    <w:rsid w:val="00122C3F"/>
    <w:rsid w:val="00123BE3"/>
    <w:rsid w:val="0012477A"/>
    <w:rsid w:val="00125F96"/>
    <w:rsid w:val="00126996"/>
    <w:rsid w:val="001269A9"/>
    <w:rsid w:val="00126E23"/>
    <w:rsid w:val="00127BCA"/>
    <w:rsid w:val="00127C8C"/>
    <w:rsid w:val="00130BC7"/>
    <w:rsid w:val="00130D2D"/>
    <w:rsid w:val="00131190"/>
    <w:rsid w:val="001315B8"/>
    <w:rsid w:val="00131681"/>
    <w:rsid w:val="00132A8A"/>
    <w:rsid w:val="00132D9A"/>
    <w:rsid w:val="00132E57"/>
    <w:rsid w:val="0013363C"/>
    <w:rsid w:val="0013381E"/>
    <w:rsid w:val="001338F3"/>
    <w:rsid w:val="001348A2"/>
    <w:rsid w:val="00134AEE"/>
    <w:rsid w:val="0013575F"/>
    <w:rsid w:val="0013618C"/>
    <w:rsid w:val="00136866"/>
    <w:rsid w:val="00136D1B"/>
    <w:rsid w:val="0013733D"/>
    <w:rsid w:val="00137997"/>
    <w:rsid w:val="001407C2"/>
    <w:rsid w:val="0014198E"/>
    <w:rsid w:val="00143F5D"/>
    <w:rsid w:val="00144328"/>
    <w:rsid w:val="0014441C"/>
    <w:rsid w:val="0014486E"/>
    <w:rsid w:val="00144924"/>
    <w:rsid w:val="001452F8"/>
    <w:rsid w:val="001452FC"/>
    <w:rsid w:val="0014546B"/>
    <w:rsid w:val="001457A8"/>
    <w:rsid w:val="001458EB"/>
    <w:rsid w:val="001459A3"/>
    <w:rsid w:val="00145CC2"/>
    <w:rsid w:val="00145E32"/>
    <w:rsid w:val="001462C0"/>
    <w:rsid w:val="001469DE"/>
    <w:rsid w:val="00146F9D"/>
    <w:rsid w:val="00147813"/>
    <w:rsid w:val="00147957"/>
    <w:rsid w:val="00147FF3"/>
    <w:rsid w:val="00150001"/>
    <w:rsid w:val="00150860"/>
    <w:rsid w:val="00151840"/>
    <w:rsid w:val="00152AD8"/>
    <w:rsid w:val="001537D5"/>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2324"/>
    <w:rsid w:val="0016323E"/>
    <w:rsid w:val="00163292"/>
    <w:rsid w:val="0016346E"/>
    <w:rsid w:val="001643C5"/>
    <w:rsid w:val="00164B15"/>
    <w:rsid w:val="00165265"/>
    <w:rsid w:val="00165C15"/>
    <w:rsid w:val="00165CAF"/>
    <w:rsid w:val="00165EBE"/>
    <w:rsid w:val="001660DF"/>
    <w:rsid w:val="00166877"/>
    <w:rsid w:val="00166A53"/>
    <w:rsid w:val="00166BFE"/>
    <w:rsid w:val="0016762B"/>
    <w:rsid w:val="00167905"/>
    <w:rsid w:val="00170571"/>
    <w:rsid w:val="00170E1F"/>
    <w:rsid w:val="00172C48"/>
    <w:rsid w:val="00172F81"/>
    <w:rsid w:val="00173064"/>
    <w:rsid w:val="001730B8"/>
    <w:rsid w:val="00173473"/>
    <w:rsid w:val="0017348F"/>
    <w:rsid w:val="00173E0A"/>
    <w:rsid w:val="0017417A"/>
    <w:rsid w:val="00174377"/>
    <w:rsid w:val="001745FF"/>
    <w:rsid w:val="00174CC6"/>
    <w:rsid w:val="00175610"/>
    <w:rsid w:val="0017573A"/>
    <w:rsid w:val="00175AD2"/>
    <w:rsid w:val="001765F2"/>
    <w:rsid w:val="0017696E"/>
    <w:rsid w:val="001774A1"/>
    <w:rsid w:val="00177688"/>
    <w:rsid w:val="001802AD"/>
    <w:rsid w:val="001811B7"/>
    <w:rsid w:val="001814C8"/>
    <w:rsid w:val="0018173D"/>
    <w:rsid w:val="001824E9"/>
    <w:rsid w:val="00182CC5"/>
    <w:rsid w:val="00183FFE"/>
    <w:rsid w:val="00184175"/>
    <w:rsid w:val="00184ACC"/>
    <w:rsid w:val="00184AF3"/>
    <w:rsid w:val="00184BBB"/>
    <w:rsid w:val="00184CE7"/>
    <w:rsid w:val="001858A8"/>
    <w:rsid w:val="00185B5A"/>
    <w:rsid w:val="00185BAF"/>
    <w:rsid w:val="00185BF0"/>
    <w:rsid w:val="00187FA7"/>
    <w:rsid w:val="0019006E"/>
    <w:rsid w:val="001901E6"/>
    <w:rsid w:val="0019083E"/>
    <w:rsid w:val="001909D4"/>
    <w:rsid w:val="00191133"/>
    <w:rsid w:val="001938EE"/>
    <w:rsid w:val="0019412A"/>
    <w:rsid w:val="00194135"/>
    <w:rsid w:val="00194B1A"/>
    <w:rsid w:val="0019545D"/>
    <w:rsid w:val="001954B6"/>
    <w:rsid w:val="001954BC"/>
    <w:rsid w:val="001955BB"/>
    <w:rsid w:val="00196177"/>
    <w:rsid w:val="00196300"/>
    <w:rsid w:val="00197A65"/>
    <w:rsid w:val="00197CE4"/>
    <w:rsid w:val="00197FBA"/>
    <w:rsid w:val="001A040E"/>
    <w:rsid w:val="001A13AD"/>
    <w:rsid w:val="001A242F"/>
    <w:rsid w:val="001A2453"/>
    <w:rsid w:val="001A49E2"/>
    <w:rsid w:val="001A4C61"/>
    <w:rsid w:val="001A5AA0"/>
    <w:rsid w:val="001A600E"/>
    <w:rsid w:val="001A6BB6"/>
    <w:rsid w:val="001A6C29"/>
    <w:rsid w:val="001A6F14"/>
    <w:rsid w:val="001A7540"/>
    <w:rsid w:val="001A7A84"/>
    <w:rsid w:val="001A7EEA"/>
    <w:rsid w:val="001B012F"/>
    <w:rsid w:val="001B0B12"/>
    <w:rsid w:val="001B0C21"/>
    <w:rsid w:val="001B0EC0"/>
    <w:rsid w:val="001B109D"/>
    <w:rsid w:val="001B137C"/>
    <w:rsid w:val="001B205E"/>
    <w:rsid w:val="001B5836"/>
    <w:rsid w:val="001B5A73"/>
    <w:rsid w:val="001B5D17"/>
    <w:rsid w:val="001B648C"/>
    <w:rsid w:val="001B7CF5"/>
    <w:rsid w:val="001B7F0C"/>
    <w:rsid w:val="001C0465"/>
    <w:rsid w:val="001C1918"/>
    <w:rsid w:val="001C248C"/>
    <w:rsid w:val="001C27AE"/>
    <w:rsid w:val="001C27D1"/>
    <w:rsid w:val="001C2C7E"/>
    <w:rsid w:val="001C30F4"/>
    <w:rsid w:val="001C3650"/>
    <w:rsid w:val="001C4C72"/>
    <w:rsid w:val="001C553F"/>
    <w:rsid w:val="001C59BF"/>
    <w:rsid w:val="001C5BB1"/>
    <w:rsid w:val="001C5E3D"/>
    <w:rsid w:val="001C64C7"/>
    <w:rsid w:val="001C65CE"/>
    <w:rsid w:val="001C6F00"/>
    <w:rsid w:val="001C71DB"/>
    <w:rsid w:val="001D0016"/>
    <w:rsid w:val="001D0561"/>
    <w:rsid w:val="001D070D"/>
    <w:rsid w:val="001D0A8A"/>
    <w:rsid w:val="001D0BE2"/>
    <w:rsid w:val="001D2F58"/>
    <w:rsid w:val="001D3C9C"/>
    <w:rsid w:val="001D40B4"/>
    <w:rsid w:val="001D4E9C"/>
    <w:rsid w:val="001D611D"/>
    <w:rsid w:val="001D64D7"/>
    <w:rsid w:val="001D6661"/>
    <w:rsid w:val="001D6672"/>
    <w:rsid w:val="001D6687"/>
    <w:rsid w:val="001D7D15"/>
    <w:rsid w:val="001E00DF"/>
    <w:rsid w:val="001E0562"/>
    <w:rsid w:val="001E099C"/>
    <w:rsid w:val="001E0CED"/>
    <w:rsid w:val="001E17AE"/>
    <w:rsid w:val="001E1969"/>
    <w:rsid w:val="001E1982"/>
    <w:rsid w:val="001E2604"/>
    <w:rsid w:val="001E2837"/>
    <w:rsid w:val="001E2899"/>
    <w:rsid w:val="001E2D79"/>
    <w:rsid w:val="001E3103"/>
    <w:rsid w:val="001E33BE"/>
    <w:rsid w:val="001E4271"/>
    <w:rsid w:val="001E4AAE"/>
    <w:rsid w:val="001E4B5F"/>
    <w:rsid w:val="001E4BFC"/>
    <w:rsid w:val="001E4C41"/>
    <w:rsid w:val="001E529C"/>
    <w:rsid w:val="001E600F"/>
    <w:rsid w:val="001E66FE"/>
    <w:rsid w:val="001E750B"/>
    <w:rsid w:val="001E7AE5"/>
    <w:rsid w:val="001F056B"/>
    <w:rsid w:val="001F0B09"/>
    <w:rsid w:val="001F1E4F"/>
    <w:rsid w:val="001F3034"/>
    <w:rsid w:val="001F3807"/>
    <w:rsid w:val="001F4105"/>
    <w:rsid w:val="001F419B"/>
    <w:rsid w:val="001F44A6"/>
    <w:rsid w:val="001F451F"/>
    <w:rsid w:val="001F4E38"/>
    <w:rsid w:val="001F4FFD"/>
    <w:rsid w:val="001F591B"/>
    <w:rsid w:val="001F5B48"/>
    <w:rsid w:val="001F5D61"/>
    <w:rsid w:val="001F6823"/>
    <w:rsid w:val="001F6AA4"/>
    <w:rsid w:val="001F73EE"/>
    <w:rsid w:val="001F777C"/>
    <w:rsid w:val="001F780A"/>
    <w:rsid w:val="001F7D91"/>
    <w:rsid w:val="001F7E99"/>
    <w:rsid w:val="002009A4"/>
    <w:rsid w:val="00200A01"/>
    <w:rsid w:val="00200F5C"/>
    <w:rsid w:val="002014B8"/>
    <w:rsid w:val="00201BA0"/>
    <w:rsid w:val="00202297"/>
    <w:rsid w:val="00202340"/>
    <w:rsid w:val="00202383"/>
    <w:rsid w:val="002026C8"/>
    <w:rsid w:val="00202F92"/>
    <w:rsid w:val="002035DE"/>
    <w:rsid w:val="00203893"/>
    <w:rsid w:val="0020389C"/>
    <w:rsid w:val="00203A06"/>
    <w:rsid w:val="00203E98"/>
    <w:rsid w:val="0020419D"/>
    <w:rsid w:val="00204491"/>
    <w:rsid w:val="002046F7"/>
    <w:rsid w:val="00204E18"/>
    <w:rsid w:val="00205FC0"/>
    <w:rsid w:val="00206351"/>
    <w:rsid w:val="00206B43"/>
    <w:rsid w:val="00207B3C"/>
    <w:rsid w:val="00207C90"/>
    <w:rsid w:val="00210091"/>
    <w:rsid w:val="0021025C"/>
    <w:rsid w:val="00210C3F"/>
    <w:rsid w:val="00211644"/>
    <w:rsid w:val="00211EF7"/>
    <w:rsid w:val="00212760"/>
    <w:rsid w:val="00213234"/>
    <w:rsid w:val="00213EB2"/>
    <w:rsid w:val="00214152"/>
    <w:rsid w:val="00214618"/>
    <w:rsid w:val="00214E76"/>
    <w:rsid w:val="00214FBD"/>
    <w:rsid w:val="00215990"/>
    <w:rsid w:val="00215DBB"/>
    <w:rsid w:val="002161B4"/>
    <w:rsid w:val="00216672"/>
    <w:rsid w:val="00216AB9"/>
    <w:rsid w:val="00216EE0"/>
    <w:rsid w:val="00217F14"/>
    <w:rsid w:val="00220FD6"/>
    <w:rsid w:val="002218A8"/>
    <w:rsid w:val="00221E77"/>
    <w:rsid w:val="002223DE"/>
    <w:rsid w:val="002223F1"/>
    <w:rsid w:val="00222777"/>
    <w:rsid w:val="00222854"/>
    <w:rsid w:val="00222868"/>
    <w:rsid w:val="00223D05"/>
    <w:rsid w:val="00224592"/>
    <w:rsid w:val="00224DE7"/>
    <w:rsid w:val="0022511E"/>
    <w:rsid w:val="00225381"/>
    <w:rsid w:val="00225E05"/>
    <w:rsid w:val="00226285"/>
    <w:rsid w:val="002262E3"/>
    <w:rsid w:val="00226B9C"/>
    <w:rsid w:val="0022784E"/>
    <w:rsid w:val="002279C2"/>
    <w:rsid w:val="00227A6E"/>
    <w:rsid w:val="00227EE3"/>
    <w:rsid w:val="00230375"/>
    <w:rsid w:val="00230681"/>
    <w:rsid w:val="00230E91"/>
    <w:rsid w:val="0023134F"/>
    <w:rsid w:val="00231711"/>
    <w:rsid w:val="0023271C"/>
    <w:rsid w:val="0023279A"/>
    <w:rsid w:val="002329A0"/>
    <w:rsid w:val="00234452"/>
    <w:rsid w:val="00234F68"/>
    <w:rsid w:val="00235017"/>
    <w:rsid w:val="002350EA"/>
    <w:rsid w:val="00235CD9"/>
    <w:rsid w:val="00235F37"/>
    <w:rsid w:val="00236153"/>
    <w:rsid w:val="002363FB"/>
    <w:rsid w:val="00236690"/>
    <w:rsid w:val="00237024"/>
    <w:rsid w:val="002374FD"/>
    <w:rsid w:val="00240217"/>
    <w:rsid w:val="00240C76"/>
    <w:rsid w:val="00241FCD"/>
    <w:rsid w:val="002426FE"/>
    <w:rsid w:val="00242BB4"/>
    <w:rsid w:val="002434FE"/>
    <w:rsid w:val="0024350E"/>
    <w:rsid w:val="00244A1E"/>
    <w:rsid w:val="00245022"/>
    <w:rsid w:val="00245260"/>
    <w:rsid w:val="002457D5"/>
    <w:rsid w:val="00245A90"/>
    <w:rsid w:val="00245E9C"/>
    <w:rsid w:val="00245EA1"/>
    <w:rsid w:val="002461AD"/>
    <w:rsid w:val="00247235"/>
    <w:rsid w:val="00247EFE"/>
    <w:rsid w:val="00247FF9"/>
    <w:rsid w:val="00250117"/>
    <w:rsid w:val="002502FC"/>
    <w:rsid w:val="00250309"/>
    <w:rsid w:val="0025118F"/>
    <w:rsid w:val="002512AD"/>
    <w:rsid w:val="00251472"/>
    <w:rsid w:val="00251CAD"/>
    <w:rsid w:val="00251D0D"/>
    <w:rsid w:val="002522A8"/>
    <w:rsid w:val="0025265B"/>
    <w:rsid w:val="00252C69"/>
    <w:rsid w:val="00252E8F"/>
    <w:rsid w:val="0025594A"/>
    <w:rsid w:val="00256A73"/>
    <w:rsid w:val="002571EE"/>
    <w:rsid w:val="00257425"/>
    <w:rsid w:val="00257AD7"/>
    <w:rsid w:val="00260989"/>
    <w:rsid w:val="00260CA8"/>
    <w:rsid w:val="00260D3C"/>
    <w:rsid w:val="002616BB"/>
    <w:rsid w:val="0026268A"/>
    <w:rsid w:val="00262CC9"/>
    <w:rsid w:val="002632BA"/>
    <w:rsid w:val="0026356F"/>
    <w:rsid w:val="002650AB"/>
    <w:rsid w:val="00265E69"/>
    <w:rsid w:val="00266A64"/>
    <w:rsid w:val="00267C03"/>
    <w:rsid w:val="00270242"/>
    <w:rsid w:val="00270333"/>
    <w:rsid w:val="00270539"/>
    <w:rsid w:val="00271166"/>
    <w:rsid w:val="002711FB"/>
    <w:rsid w:val="0027140B"/>
    <w:rsid w:val="002714F4"/>
    <w:rsid w:val="00271A70"/>
    <w:rsid w:val="00271EBE"/>
    <w:rsid w:val="00273A2E"/>
    <w:rsid w:val="00273E3C"/>
    <w:rsid w:val="0027492C"/>
    <w:rsid w:val="0027513A"/>
    <w:rsid w:val="00275690"/>
    <w:rsid w:val="00275B50"/>
    <w:rsid w:val="00275BA9"/>
    <w:rsid w:val="00275DC7"/>
    <w:rsid w:val="00275F71"/>
    <w:rsid w:val="00276CA7"/>
    <w:rsid w:val="00276EED"/>
    <w:rsid w:val="002779C6"/>
    <w:rsid w:val="00277A97"/>
    <w:rsid w:val="00280085"/>
    <w:rsid w:val="00280DAF"/>
    <w:rsid w:val="0028161B"/>
    <w:rsid w:val="002817BD"/>
    <w:rsid w:val="00283484"/>
    <w:rsid w:val="002836BA"/>
    <w:rsid w:val="00285241"/>
    <w:rsid w:val="00286655"/>
    <w:rsid w:val="0028694D"/>
    <w:rsid w:val="0028756E"/>
    <w:rsid w:val="00287B2A"/>
    <w:rsid w:val="00290DA2"/>
    <w:rsid w:val="00291383"/>
    <w:rsid w:val="00291F6A"/>
    <w:rsid w:val="002925BD"/>
    <w:rsid w:val="00293CA5"/>
    <w:rsid w:val="002940E9"/>
    <w:rsid w:val="002944C8"/>
    <w:rsid w:val="00294D96"/>
    <w:rsid w:val="00294EDE"/>
    <w:rsid w:val="00295A15"/>
    <w:rsid w:val="00295DD1"/>
    <w:rsid w:val="00295F22"/>
    <w:rsid w:val="00296164"/>
    <w:rsid w:val="00296255"/>
    <w:rsid w:val="002967E6"/>
    <w:rsid w:val="00297161"/>
    <w:rsid w:val="002971D3"/>
    <w:rsid w:val="0029786B"/>
    <w:rsid w:val="0029791A"/>
    <w:rsid w:val="002979F3"/>
    <w:rsid w:val="002A0102"/>
    <w:rsid w:val="002A0C56"/>
    <w:rsid w:val="002A1343"/>
    <w:rsid w:val="002A1A6A"/>
    <w:rsid w:val="002A1AD9"/>
    <w:rsid w:val="002A1CB3"/>
    <w:rsid w:val="002A1EEB"/>
    <w:rsid w:val="002A258F"/>
    <w:rsid w:val="002A2B49"/>
    <w:rsid w:val="002A2F5B"/>
    <w:rsid w:val="002A3E37"/>
    <w:rsid w:val="002A4FDB"/>
    <w:rsid w:val="002A51A6"/>
    <w:rsid w:val="002A5627"/>
    <w:rsid w:val="002A5B17"/>
    <w:rsid w:val="002A68BD"/>
    <w:rsid w:val="002A6948"/>
    <w:rsid w:val="002A7DEA"/>
    <w:rsid w:val="002B02F1"/>
    <w:rsid w:val="002B0929"/>
    <w:rsid w:val="002B0963"/>
    <w:rsid w:val="002B279D"/>
    <w:rsid w:val="002B28C8"/>
    <w:rsid w:val="002B29E4"/>
    <w:rsid w:val="002B2FFF"/>
    <w:rsid w:val="002B308F"/>
    <w:rsid w:val="002B3ADE"/>
    <w:rsid w:val="002B41FE"/>
    <w:rsid w:val="002B4813"/>
    <w:rsid w:val="002B49D7"/>
    <w:rsid w:val="002B4A1A"/>
    <w:rsid w:val="002B4DB8"/>
    <w:rsid w:val="002B5536"/>
    <w:rsid w:val="002B5ED5"/>
    <w:rsid w:val="002B66C4"/>
    <w:rsid w:val="002B7575"/>
    <w:rsid w:val="002B7C16"/>
    <w:rsid w:val="002B7EB1"/>
    <w:rsid w:val="002B7EC6"/>
    <w:rsid w:val="002C03E2"/>
    <w:rsid w:val="002C0545"/>
    <w:rsid w:val="002C170D"/>
    <w:rsid w:val="002C203A"/>
    <w:rsid w:val="002C26A5"/>
    <w:rsid w:val="002C56F7"/>
    <w:rsid w:val="002C5A08"/>
    <w:rsid w:val="002C69A6"/>
    <w:rsid w:val="002C6D55"/>
    <w:rsid w:val="002C7087"/>
    <w:rsid w:val="002C71E9"/>
    <w:rsid w:val="002C744F"/>
    <w:rsid w:val="002C784A"/>
    <w:rsid w:val="002D0581"/>
    <w:rsid w:val="002D0A92"/>
    <w:rsid w:val="002D1397"/>
    <w:rsid w:val="002D246E"/>
    <w:rsid w:val="002D265E"/>
    <w:rsid w:val="002D28BB"/>
    <w:rsid w:val="002D2C86"/>
    <w:rsid w:val="002D3858"/>
    <w:rsid w:val="002D3931"/>
    <w:rsid w:val="002D572C"/>
    <w:rsid w:val="002D5A45"/>
    <w:rsid w:val="002D5AF0"/>
    <w:rsid w:val="002D6782"/>
    <w:rsid w:val="002E02EC"/>
    <w:rsid w:val="002E05B2"/>
    <w:rsid w:val="002E0C1B"/>
    <w:rsid w:val="002E0D1C"/>
    <w:rsid w:val="002E2493"/>
    <w:rsid w:val="002E2642"/>
    <w:rsid w:val="002E26CE"/>
    <w:rsid w:val="002E2FAF"/>
    <w:rsid w:val="002E34B9"/>
    <w:rsid w:val="002E3FA0"/>
    <w:rsid w:val="002E40CC"/>
    <w:rsid w:val="002E53D3"/>
    <w:rsid w:val="002E55EA"/>
    <w:rsid w:val="002E5693"/>
    <w:rsid w:val="002E5B0E"/>
    <w:rsid w:val="002E6B18"/>
    <w:rsid w:val="002E6C47"/>
    <w:rsid w:val="002E70FC"/>
    <w:rsid w:val="002E7226"/>
    <w:rsid w:val="002F06DF"/>
    <w:rsid w:val="002F0761"/>
    <w:rsid w:val="002F0DC1"/>
    <w:rsid w:val="002F176A"/>
    <w:rsid w:val="002F195F"/>
    <w:rsid w:val="002F1FDC"/>
    <w:rsid w:val="002F2B5F"/>
    <w:rsid w:val="002F359D"/>
    <w:rsid w:val="002F3983"/>
    <w:rsid w:val="002F47F4"/>
    <w:rsid w:val="002F51B9"/>
    <w:rsid w:val="002F59D2"/>
    <w:rsid w:val="002F5A29"/>
    <w:rsid w:val="002F5E98"/>
    <w:rsid w:val="002F6457"/>
    <w:rsid w:val="002F723D"/>
    <w:rsid w:val="002F7474"/>
    <w:rsid w:val="00300183"/>
    <w:rsid w:val="0030075D"/>
    <w:rsid w:val="00301288"/>
    <w:rsid w:val="003013A4"/>
    <w:rsid w:val="00303C65"/>
    <w:rsid w:val="00303D34"/>
    <w:rsid w:val="00303DFF"/>
    <w:rsid w:val="00303E1F"/>
    <w:rsid w:val="00304806"/>
    <w:rsid w:val="003048BC"/>
    <w:rsid w:val="00305F93"/>
    <w:rsid w:val="003069F4"/>
    <w:rsid w:val="003105ED"/>
    <w:rsid w:val="00311203"/>
    <w:rsid w:val="003114FB"/>
    <w:rsid w:val="003117FF"/>
    <w:rsid w:val="00312193"/>
    <w:rsid w:val="003127E9"/>
    <w:rsid w:val="00312B47"/>
    <w:rsid w:val="00312E0F"/>
    <w:rsid w:val="00312F69"/>
    <w:rsid w:val="00312F83"/>
    <w:rsid w:val="00313471"/>
    <w:rsid w:val="003134C1"/>
    <w:rsid w:val="00314BA7"/>
    <w:rsid w:val="003152E0"/>
    <w:rsid w:val="003155D8"/>
    <w:rsid w:val="00315E7F"/>
    <w:rsid w:val="00320038"/>
    <w:rsid w:val="0032003D"/>
    <w:rsid w:val="00320E4B"/>
    <w:rsid w:val="00320F28"/>
    <w:rsid w:val="00321089"/>
    <w:rsid w:val="00321C7B"/>
    <w:rsid w:val="00322B25"/>
    <w:rsid w:val="0032350A"/>
    <w:rsid w:val="00323E5C"/>
    <w:rsid w:val="0032483F"/>
    <w:rsid w:val="003269E1"/>
    <w:rsid w:val="00326AA2"/>
    <w:rsid w:val="003271C8"/>
    <w:rsid w:val="0032723C"/>
    <w:rsid w:val="00327519"/>
    <w:rsid w:val="0033077B"/>
    <w:rsid w:val="00330833"/>
    <w:rsid w:val="003321A6"/>
    <w:rsid w:val="00332F5B"/>
    <w:rsid w:val="00333545"/>
    <w:rsid w:val="00333865"/>
    <w:rsid w:val="003338F7"/>
    <w:rsid w:val="00333947"/>
    <w:rsid w:val="00333DEC"/>
    <w:rsid w:val="00333DF9"/>
    <w:rsid w:val="00334A11"/>
    <w:rsid w:val="0033546D"/>
    <w:rsid w:val="00335978"/>
    <w:rsid w:val="00335DA7"/>
    <w:rsid w:val="0033678E"/>
    <w:rsid w:val="003367F5"/>
    <w:rsid w:val="00337111"/>
    <w:rsid w:val="003375C9"/>
    <w:rsid w:val="00337CC2"/>
    <w:rsid w:val="00337E62"/>
    <w:rsid w:val="0034009C"/>
    <w:rsid w:val="00340191"/>
    <w:rsid w:val="00340D2C"/>
    <w:rsid w:val="003411BA"/>
    <w:rsid w:val="003411F4"/>
    <w:rsid w:val="003417C8"/>
    <w:rsid w:val="00342E84"/>
    <w:rsid w:val="003435DA"/>
    <w:rsid w:val="00344604"/>
    <w:rsid w:val="0034489C"/>
    <w:rsid w:val="00344B23"/>
    <w:rsid w:val="003451BB"/>
    <w:rsid w:val="00345486"/>
    <w:rsid w:val="00345760"/>
    <w:rsid w:val="003463E7"/>
    <w:rsid w:val="003465D1"/>
    <w:rsid w:val="00346638"/>
    <w:rsid w:val="00347480"/>
    <w:rsid w:val="003477DD"/>
    <w:rsid w:val="00347B80"/>
    <w:rsid w:val="003503FA"/>
    <w:rsid w:val="0035054A"/>
    <w:rsid w:val="0035074B"/>
    <w:rsid w:val="00350A92"/>
    <w:rsid w:val="00351DA8"/>
    <w:rsid w:val="003523CD"/>
    <w:rsid w:val="0035242E"/>
    <w:rsid w:val="0035274A"/>
    <w:rsid w:val="00352758"/>
    <w:rsid w:val="00352795"/>
    <w:rsid w:val="00352920"/>
    <w:rsid w:val="003532BB"/>
    <w:rsid w:val="003538C9"/>
    <w:rsid w:val="0035487E"/>
    <w:rsid w:val="00354AC9"/>
    <w:rsid w:val="00354DB7"/>
    <w:rsid w:val="00355921"/>
    <w:rsid w:val="00355F3B"/>
    <w:rsid w:val="00356016"/>
    <w:rsid w:val="00356E6C"/>
    <w:rsid w:val="00356EDD"/>
    <w:rsid w:val="00356FF9"/>
    <w:rsid w:val="00357D2F"/>
    <w:rsid w:val="00357F86"/>
    <w:rsid w:val="0036055E"/>
    <w:rsid w:val="00360CD8"/>
    <w:rsid w:val="00361BA6"/>
    <w:rsid w:val="003620C6"/>
    <w:rsid w:val="00362417"/>
    <w:rsid w:val="00362726"/>
    <w:rsid w:val="00362B27"/>
    <w:rsid w:val="00363AEC"/>
    <w:rsid w:val="00363D84"/>
    <w:rsid w:val="003640DA"/>
    <w:rsid w:val="003646FF"/>
    <w:rsid w:val="00364DBB"/>
    <w:rsid w:val="00366A4D"/>
    <w:rsid w:val="00366AC8"/>
    <w:rsid w:val="00366C57"/>
    <w:rsid w:val="00366FC1"/>
    <w:rsid w:val="003673D9"/>
    <w:rsid w:val="0037035F"/>
    <w:rsid w:val="0037054A"/>
    <w:rsid w:val="003710B9"/>
    <w:rsid w:val="0037116A"/>
    <w:rsid w:val="003711E8"/>
    <w:rsid w:val="00371B35"/>
    <w:rsid w:val="00371CEA"/>
    <w:rsid w:val="00372735"/>
    <w:rsid w:val="003732F9"/>
    <w:rsid w:val="00373884"/>
    <w:rsid w:val="00374252"/>
    <w:rsid w:val="00374BAA"/>
    <w:rsid w:val="00375618"/>
    <w:rsid w:val="00377BB5"/>
    <w:rsid w:val="00377D3D"/>
    <w:rsid w:val="0038046C"/>
    <w:rsid w:val="00380929"/>
    <w:rsid w:val="00380BAD"/>
    <w:rsid w:val="00380F69"/>
    <w:rsid w:val="00381A46"/>
    <w:rsid w:val="00382149"/>
    <w:rsid w:val="003821B8"/>
    <w:rsid w:val="003822CA"/>
    <w:rsid w:val="003829E3"/>
    <w:rsid w:val="00383BE4"/>
    <w:rsid w:val="00384411"/>
    <w:rsid w:val="00384DA5"/>
    <w:rsid w:val="00385A37"/>
    <w:rsid w:val="00385D32"/>
    <w:rsid w:val="00387223"/>
    <w:rsid w:val="00387C64"/>
    <w:rsid w:val="00387F3A"/>
    <w:rsid w:val="00390819"/>
    <w:rsid w:val="00390D44"/>
    <w:rsid w:val="00390E01"/>
    <w:rsid w:val="003915AD"/>
    <w:rsid w:val="0039169E"/>
    <w:rsid w:val="003919FD"/>
    <w:rsid w:val="00391E75"/>
    <w:rsid w:val="003920EA"/>
    <w:rsid w:val="00392945"/>
    <w:rsid w:val="00392C04"/>
    <w:rsid w:val="003930A7"/>
    <w:rsid w:val="0039396A"/>
    <w:rsid w:val="00393CEF"/>
    <w:rsid w:val="00394105"/>
    <w:rsid w:val="00394EB3"/>
    <w:rsid w:val="00395E14"/>
    <w:rsid w:val="00396181"/>
    <w:rsid w:val="00396E54"/>
    <w:rsid w:val="003A015C"/>
    <w:rsid w:val="003A0368"/>
    <w:rsid w:val="003A0E65"/>
    <w:rsid w:val="003A178E"/>
    <w:rsid w:val="003A1D14"/>
    <w:rsid w:val="003A1D8E"/>
    <w:rsid w:val="003A1EF4"/>
    <w:rsid w:val="003A2FCB"/>
    <w:rsid w:val="003A3ACE"/>
    <w:rsid w:val="003A4454"/>
    <w:rsid w:val="003A4F1B"/>
    <w:rsid w:val="003A5139"/>
    <w:rsid w:val="003A5297"/>
    <w:rsid w:val="003A5B49"/>
    <w:rsid w:val="003A675A"/>
    <w:rsid w:val="003A68BB"/>
    <w:rsid w:val="003B169E"/>
    <w:rsid w:val="003B195A"/>
    <w:rsid w:val="003B1E5A"/>
    <w:rsid w:val="003B284D"/>
    <w:rsid w:val="003B3E8E"/>
    <w:rsid w:val="003B4500"/>
    <w:rsid w:val="003B5464"/>
    <w:rsid w:val="003B573B"/>
    <w:rsid w:val="003B618F"/>
    <w:rsid w:val="003B69F9"/>
    <w:rsid w:val="003B786E"/>
    <w:rsid w:val="003C0955"/>
    <w:rsid w:val="003C1DD3"/>
    <w:rsid w:val="003C24C5"/>
    <w:rsid w:val="003C25A2"/>
    <w:rsid w:val="003C2683"/>
    <w:rsid w:val="003C2753"/>
    <w:rsid w:val="003C27EB"/>
    <w:rsid w:val="003C281A"/>
    <w:rsid w:val="003C2BE5"/>
    <w:rsid w:val="003C2F7C"/>
    <w:rsid w:val="003C49AD"/>
    <w:rsid w:val="003C6103"/>
    <w:rsid w:val="003C636E"/>
    <w:rsid w:val="003C68FB"/>
    <w:rsid w:val="003C74FE"/>
    <w:rsid w:val="003C7602"/>
    <w:rsid w:val="003C7726"/>
    <w:rsid w:val="003C7B9A"/>
    <w:rsid w:val="003D0546"/>
    <w:rsid w:val="003D08DE"/>
    <w:rsid w:val="003D0AAD"/>
    <w:rsid w:val="003D1B5F"/>
    <w:rsid w:val="003D1C30"/>
    <w:rsid w:val="003D34C2"/>
    <w:rsid w:val="003D35F8"/>
    <w:rsid w:val="003D3608"/>
    <w:rsid w:val="003D37C6"/>
    <w:rsid w:val="003D4014"/>
    <w:rsid w:val="003D47BF"/>
    <w:rsid w:val="003D4C07"/>
    <w:rsid w:val="003D4D52"/>
    <w:rsid w:val="003D5280"/>
    <w:rsid w:val="003D573A"/>
    <w:rsid w:val="003D5DDB"/>
    <w:rsid w:val="003D6674"/>
    <w:rsid w:val="003D69C6"/>
    <w:rsid w:val="003D6B5A"/>
    <w:rsid w:val="003D6F07"/>
    <w:rsid w:val="003D6F25"/>
    <w:rsid w:val="003D707F"/>
    <w:rsid w:val="003D774A"/>
    <w:rsid w:val="003D7BCE"/>
    <w:rsid w:val="003E0646"/>
    <w:rsid w:val="003E0D0F"/>
    <w:rsid w:val="003E1A04"/>
    <w:rsid w:val="003E3E8B"/>
    <w:rsid w:val="003E4458"/>
    <w:rsid w:val="003E44B2"/>
    <w:rsid w:val="003E44E8"/>
    <w:rsid w:val="003E4D59"/>
    <w:rsid w:val="003E52D9"/>
    <w:rsid w:val="003E5663"/>
    <w:rsid w:val="003E6319"/>
    <w:rsid w:val="003E79B4"/>
    <w:rsid w:val="003E7B97"/>
    <w:rsid w:val="003E7E53"/>
    <w:rsid w:val="003F03CA"/>
    <w:rsid w:val="003F059F"/>
    <w:rsid w:val="003F063F"/>
    <w:rsid w:val="003F1028"/>
    <w:rsid w:val="003F170F"/>
    <w:rsid w:val="003F1720"/>
    <w:rsid w:val="003F1EE4"/>
    <w:rsid w:val="003F277B"/>
    <w:rsid w:val="003F2F40"/>
    <w:rsid w:val="003F30D2"/>
    <w:rsid w:val="003F4693"/>
    <w:rsid w:val="003F5541"/>
    <w:rsid w:val="003F6BB9"/>
    <w:rsid w:val="003F6CD4"/>
    <w:rsid w:val="003F6ED1"/>
    <w:rsid w:val="003F7CA7"/>
    <w:rsid w:val="003F7E60"/>
    <w:rsid w:val="00400053"/>
    <w:rsid w:val="0040006B"/>
    <w:rsid w:val="00401E11"/>
    <w:rsid w:val="0040237E"/>
    <w:rsid w:val="00402840"/>
    <w:rsid w:val="00402FE4"/>
    <w:rsid w:val="00403C97"/>
    <w:rsid w:val="00404265"/>
    <w:rsid w:val="00404CFB"/>
    <w:rsid w:val="0040616E"/>
    <w:rsid w:val="00406FF2"/>
    <w:rsid w:val="004071F0"/>
    <w:rsid w:val="00407341"/>
    <w:rsid w:val="0041082E"/>
    <w:rsid w:val="00410F2A"/>
    <w:rsid w:val="00411C72"/>
    <w:rsid w:val="00415960"/>
    <w:rsid w:val="00415D60"/>
    <w:rsid w:val="00415EAC"/>
    <w:rsid w:val="0041674C"/>
    <w:rsid w:val="00416DE7"/>
    <w:rsid w:val="0041726E"/>
    <w:rsid w:val="00417642"/>
    <w:rsid w:val="0041782E"/>
    <w:rsid w:val="00417F76"/>
    <w:rsid w:val="00417FEB"/>
    <w:rsid w:val="00420CB0"/>
    <w:rsid w:val="00420E81"/>
    <w:rsid w:val="00421441"/>
    <w:rsid w:val="00422638"/>
    <w:rsid w:val="00423236"/>
    <w:rsid w:val="004233D0"/>
    <w:rsid w:val="00423BC9"/>
    <w:rsid w:val="0042426F"/>
    <w:rsid w:val="004247A1"/>
    <w:rsid w:val="00424E65"/>
    <w:rsid w:val="00424EC1"/>
    <w:rsid w:val="004258CB"/>
    <w:rsid w:val="00425C6D"/>
    <w:rsid w:val="00426AC2"/>
    <w:rsid w:val="00426B78"/>
    <w:rsid w:val="004272D5"/>
    <w:rsid w:val="004275E2"/>
    <w:rsid w:val="004276ED"/>
    <w:rsid w:val="00427B48"/>
    <w:rsid w:val="004312BC"/>
    <w:rsid w:val="00431692"/>
    <w:rsid w:val="00432483"/>
    <w:rsid w:val="004325D2"/>
    <w:rsid w:val="004326D6"/>
    <w:rsid w:val="004330AB"/>
    <w:rsid w:val="00433777"/>
    <w:rsid w:val="004338CF"/>
    <w:rsid w:val="00433FE2"/>
    <w:rsid w:val="00434E66"/>
    <w:rsid w:val="00434E97"/>
    <w:rsid w:val="0043571E"/>
    <w:rsid w:val="004361E9"/>
    <w:rsid w:val="00436600"/>
    <w:rsid w:val="0043685F"/>
    <w:rsid w:val="004369BA"/>
    <w:rsid w:val="00436D32"/>
    <w:rsid w:val="00437B88"/>
    <w:rsid w:val="00437CA4"/>
    <w:rsid w:val="00437EAA"/>
    <w:rsid w:val="00437F05"/>
    <w:rsid w:val="00440182"/>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5B93"/>
    <w:rsid w:val="004463FD"/>
    <w:rsid w:val="0044764B"/>
    <w:rsid w:val="00447709"/>
    <w:rsid w:val="00450117"/>
    <w:rsid w:val="0045042A"/>
    <w:rsid w:val="00450ECE"/>
    <w:rsid w:val="00451926"/>
    <w:rsid w:val="00451FC4"/>
    <w:rsid w:val="00452A2B"/>
    <w:rsid w:val="00453310"/>
    <w:rsid w:val="00454C5F"/>
    <w:rsid w:val="00455209"/>
    <w:rsid w:val="004564C5"/>
    <w:rsid w:val="00456A96"/>
    <w:rsid w:val="00456AFB"/>
    <w:rsid w:val="00456B1C"/>
    <w:rsid w:val="00456EE2"/>
    <w:rsid w:val="00457362"/>
    <w:rsid w:val="00457490"/>
    <w:rsid w:val="0046047D"/>
    <w:rsid w:val="00460518"/>
    <w:rsid w:val="004615E4"/>
    <w:rsid w:val="004625D8"/>
    <w:rsid w:val="00462A99"/>
    <w:rsid w:val="00462BFC"/>
    <w:rsid w:val="00463ACF"/>
    <w:rsid w:val="00463CEC"/>
    <w:rsid w:val="004646A0"/>
    <w:rsid w:val="00464B80"/>
    <w:rsid w:val="00464D59"/>
    <w:rsid w:val="004650F6"/>
    <w:rsid w:val="004650FB"/>
    <w:rsid w:val="00465690"/>
    <w:rsid w:val="00465934"/>
    <w:rsid w:val="00465F7C"/>
    <w:rsid w:val="0046600F"/>
    <w:rsid w:val="00466E5E"/>
    <w:rsid w:val="00467E75"/>
    <w:rsid w:val="00470415"/>
    <w:rsid w:val="00470A1B"/>
    <w:rsid w:val="00471488"/>
    <w:rsid w:val="00471D66"/>
    <w:rsid w:val="00472717"/>
    <w:rsid w:val="00472A84"/>
    <w:rsid w:val="00473CB0"/>
    <w:rsid w:val="00474090"/>
    <w:rsid w:val="0047567A"/>
    <w:rsid w:val="004758F1"/>
    <w:rsid w:val="00476105"/>
    <w:rsid w:val="0047646D"/>
    <w:rsid w:val="00476727"/>
    <w:rsid w:val="00476B1B"/>
    <w:rsid w:val="00476B6A"/>
    <w:rsid w:val="00480125"/>
    <w:rsid w:val="004811E6"/>
    <w:rsid w:val="00482B0E"/>
    <w:rsid w:val="00482CAA"/>
    <w:rsid w:val="0048435B"/>
    <w:rsid w:val="0048464A"/>
    <w:rsid w:val="00484937"/>
    <w:rsid w:val="00485BA7"/>
    <w:rsid w:val="00486542"/>
    <w:rsid w:val="004869DE"/>
    <w:rsid w:val="00486AE2"/>
    <w:rsid w:val="004870F1"/>
    <w:rsid w:val="00487321"/>
    <w:rsid w:val="004910CC"/>
    <w:rsid w:val="00491708"/>
    <w:rsid w:val="00492EB7"/>
    <w:rsid w:val="004946EA"/>
    <w:rsid w:val="0049561C"/>
    <w:rsid w:val="00495A8A"/>
    <w:rsid w:val="00495B06"/>
    <w:rsid w:val="00497341"/>
    <w:rsid w:val="00497D97"/>
    <w:rsid w:val="004A0752"/>
    <w:rsid w:val="004A1380"/>
    <w:rsid w:val="004A1995"/>
    <w:rsid w:val="004A1D92"/>
    <w:rsid w:val="004A218B"/>
    <w:rsid w:val="004A380F"/>
    <w:rsid w:val="004A434C"/>
    <w:rsid w:val="004A50A2"/>
    <w:rsid w:val="004A55FB"/>
    <w:rsid w:val="004A58E9"/>
    <w:rsid w:val="004A5A35"/>
    <w:rsid w:val="004A6090"/>
    <w:rsid w:val="004A6568"/>
    <w:rsid w:val="004A65E9"/>
    <w:rsid w:val="004A6839"/>
    <w:rsid w:val="004A69D9"/>
    <w:rsid w:val="004A711E"/>
    <w:rsid w:val="004A72E2"/>
    <w:rsid w:val="004B0C3B"/>
    <w:rsid w:val="004B0F19"/>
    <w:rsid w:val="004B174B"/>
    <w:rsid w:val="004B251C"/>
    <w:rsid w:val="004B2A7E"/>
    <w:rsid w:val="004B3924"/>
    <w:rsid w:val="004B3A6E"/>
    <w:rsid w:val="004B3DED"/>
    <w:rsid w:val="004B3F2C"/>
    <w:rsid w:val="004B4634"/>
    <w:rsid w:val="004B4BE0"/>
    <w:rsid w:val="004B54C6"/>
    <w:rsid w:val="004B5AC2"/>
    <w:rsid w:val="004B5E76"/>
    <w:rsid w:val="004B6023"/>
    <w:rsid w:val="004B6289"/>
    <w:rsid w:val="004B6CC3"/>
    <w:rsid w:val="004B6D34"/>
    <w:rsid w:val="004B7A4A"/>
    <w:rsid w:val="004B7CC0"/>
    <w:rsid w:val="004C083C"/>
    <w:rsid w:val="004C09A0"/>
    <w:rsid w:val="004C172B"/>
    <w:rsid w:val="004C341C"/>
    <w:rsid w:val="004C3C01"/>
    <w:rsid w:val="004C3D6E"/>
    <w:rsid w:val="004C4A8B"/>
    <w:rsid w:val="004C4BF3"/>
    <w:rsid w:val="004C5172"/>
    <w:rsid w:val="004C6001"/>
    <w:rsid w:val="004C6ACC"/>
    <w:rsid w:val="004C748B"/>
    <w:rsid w:val="004C7A98"/>
    <w:rsid w:val="004D0572"/>
    <w:rsid w:val="004D0A26"/>
    <w:rsid w:val="004D0F03"/>
    <w:rsid w:val="004D16E0"/>
    <w:rsid w:val="004D1F96"/>
    <w:rsid w:val="004D367F"/>
    <w:rsid w:val="004D4696"/>
    <w:rsid w:val="004D479D"/>
    <w:rsid w:val="004D4BF2"/>
    <w:rsid w:val="004D5A22"/>
    <w:rsid w:val="004D5DC9"/>
    <w:rsid w:val="004D5FB7"/>
    <w:rsid w:val="004D6A13"/>
    <w:rsid w:val="004D6B32"/>
    <w:rsid w:val="004D6D8C"/>
    <w:rsid w:val="004D6ED7"/>
    <w:rsid w:val="004D726D"/>
    <w:rsid w:val="004D7E37"/>
    <w:rsid w:val="004E0381"/>
    <w:rsid w:val="004E13C1"/>
    <w:rsid w:val="004E1B4B"/>
    <w:rsid w:val="004E1E8C"/>
    <w:rsid w:val="004E1ECD"/>
    <w:rsid w:val="004E2200"/>
    <w:rsid w:val="004E2501"/>
    <w:rsid w:val="004E2594"/>
    <w:rsid w:val="004E3036"/>
    <w:rsid w:val="004E316D"/>
    <w:rsid w:val="004E3D9F"/>
    <w:rsid w:val="004E3EB0"/>
    <w:rsid w:val="004E41D9"/>
    <w:rsid w:val="004E4355"/>
    <w:rsid w:val="004E443E"/>
    <w:rsid w:val="004E4443"/>
    <w:rsid w:val="004E452C"/>
    <w:rsid w:val="004E53E5"/>
    <w:rsid w:val="004E581B"/>
    <w:rsid w:val="004E6201"/>
    <w:rsid w:val="004E6F8E"/>
    <w:rsid w:val="004E76B4"/>
    <w:rsid w:val="004E7BCB"/>
    <w:rsid w:val="004F070D"/>
    <w:rsid w:val="004F1236"/>
    <w:rsid w:val="004F18A1"/>
    <w:rsid w:val="004F2457"/>
    <w:rsid w:val="004F2B34"/>
    <w:rsid w:val="004F3ED4"/>
    <w:rsid w:val="004F479A"/>
    <w:rsid w:val="004F4C5A"/>
    <w:rsid w:val="004F5954"/>
    <w:rsid w:val="004F5FF0"/>
    <w:rsid w:val="004F6333"/>
    <w:rsid w:val="004F7406"/>
    <w:rsid w:val="004F7592"/>
    <w:rsid w:val="004F79AD"/>
    <w:rsid w:val="00500521"/>
    <w:rsid w:val="005007F5"/>
    <w:rsid w:val="005011B3"/>
    <w:rsid w:val="00501EC4"/>
    <w:rsid w:val="005031F9"/>
    <w:rsid w:val="00504979"/>
    <w:rsid w:val="00504E25"/>
    <w:rsid w:val="00505277"/>
    <w:rsid w:val="00506538"/>
    <w:rsid w:val="00506B4D"/>
    <w:rsid w:val="00506BAC"/>
    <w:rsid w:val="00506D1A"/>
    <w:rsid w:val="00510544"/>
    <w:rsid w:val="005111F1"/>
    <w:rsid w:val="0051250E"/>
    <w:rsid w:val="00512B66"/>
    <w:rsid w:val="005130DC"/>
    <w:rsid w:val="00513330"/>
    <w:rsid w:val="00513BDB"/>
    <w:rsid w:val="005145DC"/>
    <w:rsid w:val="005159BA"/>
    <w:rsid w:val="00515A06"/>
    <w:rsid w:val="00515D91"/>
    <w:rsid w:val="00515FB5"/>
    <w:rsid w:val="00517441"/>
    <w:rsid w:val="00517894"/>
    <w:rsid w:val="00517BC6"/>
    <w:rsid w:val="00517FDE"/>
    <w:rsid w:val="0052000B"/>
    <w:rsid w:val="0052063E"/>
    <w:rsid w:val="00520949"/>
    <w:rsid w:val="005213B7"/>
    <w:rsid w:val="00521BDE"/>
    <w:rsid w:val="00521F17"/>
    <w:rsid w:val="00522D9A"/>
    <w:rsid w:val="005232A4"/>
    <w:rsid w:val="00524577"/>
    <w:rsid w:val="00524632"/>
    <w:rsid w:val="0052472D"/>
    <w:rsid w:val="00524A5E"/>
    <w:rsid w:val="00526219"/>
    <w:rsid w:val="00526D00"/>
    <w:rsid w:val="00526DCE"/>
    <w:rsid w:val="005270BD"/>
    <w:rsid w:val="005273C2"/>
    <w:rsid w:val="00527C98"/>
    <w:rsid w:val="0053002D"/>
    <w:rsid w:val="00530512"/>
    <w:rsid w:val="005306C6"/>
    <w:rsid w:val="005310A0"/>
    <w:rsid w:val="0053173C"/>
    <w:rsid w:val="005319B2"/>
    <w:rsid w:val="00531D1D"/>
    <w:rsid w:val="00532194"/>
    <w:rsid w:val="005322ED"/>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AB5"/>
    <w:rsid w:val="00543AF4"/>
    <w:rsid w:val="00544199"/>
    <w:rsid w:val="005447FC"/>
    <w:rsid w:val="00545A06"/>
    <w:rsid w:val="00546414"/>
    <w:rsid w:val="005473D5"/>
    <w:rsid w:val="00547451"/>
    <w:rsid w:val="0054779A"/>
    <w:rsid w:val="005477AA"/>
    <w:rsid w:val="00547C43"/>
    <w:rsid w:val="00550F6A"/>
    <w:rsid w:val="005513D5"/>
    <w:rsid w:val="005514E6"/>
    <w:rsid w:val="00551547"/>
    <w:rsid w:val="00551664"/>
    <w:rsid w:val="005524D0"/>
    <w:rsid w:val="00552B12"/>
    <w:rsid w:val="00554F84"/>
    <w:rsid w:val="005553FC"/>
    <w:rsid w:val="00555646"/>
    <w:rsid w:val="00555A5C"/>
    <w:rsid w:val="00555B0C"/>
    <w:rsid w:val="00555F8E"/>
    <w:rsid w:val="00557246"/>
    <w:rsid w:val="005577E6"/>
    <w:rsid w:val="00557F8A"/>
    <w:rsid w:val="005604EC"/>
    <w:rsid w:val="00560E5B"/>
    <w:rsid w:val="00560E93"/>
    <w:rsid w:val="005618AF"/>
    <w:rsid w:val="00562E5E"/>
    <w:rsid w:val="005630BA"/>
    <w:rsid w:val="00563448"/>
    <w:rsid w:val="0056541A"/>
    <w:rsid w:val="005658DE"/>
    <w:rsid w:val="00565E48"/>
    <w:rsid w:val="00566AD4"/>
    <w:rsid w:val="00566EAF"/>
    <w:rsid w:val="00566FB0"/>
    <w:rsid w:val="005670F9"/>
    <w:rsid w:val="0056731F"/>
    <w:rsid w:val="00570279"/>
    <w:rsid w:val="00570584"/>
    <w:rsid w:val="005709B3"/>
    <w:rsid w:val="00570EE7"/>
    <w:rsid w:val="00571526"/>
    <w:rsid w:val="00571B99"/>
    <w:rsid w:val="00572804"/>
    <w:rsid w:val="00572983"/>
    <w:rsid w:val="00572BD5"/>
    <w:rsid w:val="005734CC"/>
    <w:rsid w:val="00573DED"/>
    <w:rsid w:val="00573EF4"/>
    <w:rsid w:val="00574219"/>
    <w:rsid w:val="00574644"/>
    <w:rsid w:val="005746F4"/>
    <w:rsid w:val="005746F5"/>
    <w:rsid w:val="0057484D"/>
    <w:rsid w:val="00574BDD"/>
    <w:rsid w:val="0057522C"/>
    <w:rsid w:val="00575798"/>
    <w:rsid w:val="00575C1F"/>
    <w:rsid w:val="005762AC"/>
    <w:rsid w:val="0057652F"/>
    <w:rsid w:val="005767B2"/>
    <w:rsid w:val="00576D0A"/>
    <w:rsid w:val="0057753B"/>
    <w:rsid w:val="0057760C"/>
    <w:rsid w:val="00581572"/>
    <w:rsid w:val="00581681"/>
    <w:rsid w:val="00581AFD"/>
    <w:rsid w:val="00583052"/>
    <w:rsid w:val="00583942"/>
    <w:rsid w:val="00584426"/>
    <w:rsid w:val="00584E45"/>
    <w:rsid w:val="00585328"/>
    <w:rsid w:val="00585785"/>
    <w:rsid w:val="00585B5A"/>
    <w:rsid w:val="00585DF9"/>
    <w:rsid w:val="0058636F"/>
    <w:rsid w:val="00586DE6"/>
    <w:rsid w:val="00587104"/>
    <w:rsid w:val="0058711B"/>
    <w:rsid w:val="00587226"/>
    <w:rsid w:val="00587DAC"/>
    <w:rsid w:val="00587E03"/>
    <w:rsid w:val="005900DC"/>
    <w:rsid w:val="00591073"/>
    <w:rsid w:val="00591FCF"/>
    <w:rsid w:val="00592B80"/>
    <w:rsid w:val="0059380E"/>
    <w:rsid w:val="00593849"/>
    <w:rsid w:val="00593F82"/>
    <w:rsid w:val="00594E53"/>
    <w:rsid w:val="005950A8"/>
    <w:rsid w:val="0059594C"/>
    <w:rsid w:val="005962B4"/>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855"/>
    <w:rsid w:val="005A3929"/>
    <w:rsid w:val="005A3B20"/>
    <w:rsid w:val="005A3DE0"/>
    <w:rsid w:val="005A441C"/>
    <w:rsid w:val="005A4E6F"/>
    <w:rsid w:val="005A5199"/>
    <w:rsid w:val="005A5E02"/>
    <w:rsid w:val="005A5F60"/>
    <w:rsid w:val="005A6682"/>
    <w:rsid w:val="005A6C07"/>
    <w:rsid w:val="005A70A5"/>
    <w:rsid w:val="005A7D4E"/>
    <w:rsid w:val="005B0909"/>
    <w:rsid w:val="005B0CEF"/>
    <w:rsid w:val="005B1495"/>
    <w:rsid w:val="005B1736"/>
    <w:rsid w:val="005B231E"/>
    <w:rsid w:val="005B2AB2"/>
    <w:rsid w:val="005B4407"/>
    <w:rsid w:val="005B4CB5"/>
    <w:rsid w:val="005B4EBC"/>
    <w:rsid w:val="005B5192"/>
    <w:rsid w:val="005B5CA1"/>
    <w:rsid w:val="005B6FFA"/>
    <w:rsid w:val="005B728B"/>
    <w:rsid w:val="005C0E27"/>
    <w:rsid w:val="005C128D"/>
    <w:rsid w:val="005C13AF"/>
    <w:rsid w:val="005C1583"/>
    <w:rsid w:val="005C26B3"/>
    <w:rsid w:val="005C3374"/>
    <w:rsid w:val="005C381D"/>
    <w:rsid w:val="005C4405"/>
    <w:rsid w:val="005C52C5"/>
    <w:rsid w:val="005C629E"/>
    <w:rsid w:val="005C633E"/>
    <w:rsid w:val="005C6E37"/>
    <w:rsid w:val="005C6F70"/>
    <w:rsid w:val="005C7063"/>
    <w:rsid w:val="005C7207"/>
    <w:rsid w:val="005D0C76"/>
    <w:rsid w:val="005D1062"/>
    <w:rsid w:val="005D1175"/>
    <w:rsid w:val="005D2153"/>
    <w:rsid w:val="005D22C5"/>
    <w:rsid w:val="005D2AEA"/>
    <w:rsid w:val="005D3266"/>
    <w:rsid w:val="005D3530"/>
    <w:rsid w:val="005D40EE"/>
    <w:rsid w:val="005D4638"/>
    <w:rsid w:val="005D532C"/>
    <w:rsid w:val="005D558F"/>
    <w:rsid w:val="005D580E"/>
    <w:rsid w:val="005D5D8B"/>
    <w:rsid w:val="005D5E3D"/>
    <w:rsid w:val="005D6F77"/>
    <w:rsid w:val="005E0C42"/>
    <w:rsid w:val="005E0E75"/>
    <w:rsid w:val="005E106F"/>
    <w:rsid w:val="005E1098"/>
    <w:rsid w:val="005E1167"/>
    <w:rsid w:val="005E15DE"/>
    <w:rsid w:val="005E1B00"/>
    <w:rsid w:val="005E2066"/>
    <w:rsid w:val="005E209F"/>
    <w:rsid w:val="005E2EFA"/>
    <w:rsid w:val="005E3B88"/>
    <w:rsid w:val="005E512D"/>
    <w:rsid w:val="005E5A37"/>
    <w:rsid w:val="005E5BEF"/>
    <w:rsid w:val="005E7659"/>
    <w:rsid w:val="005F028C"/>
    <w:rsid w:val="005F11C8"/>
    <w:rsid w:val="005F1447"/>
    <w:rsid w:val="005F1D38"/>
    <w:rsid w:val="005F2DD4"/>
    <w:rsid w:val="005F3282"/>
    <w:rsid w:val="005F3538"/>
    <w:rsid w:val="005F44F4"/>
    <w:rsid w:val="005F4602"/>
    <w:rsid w:val="005F4709"/>
    <w:rsid w:val="005F4994"/>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460"/>
    <w:rsid w:val="00600BBE"/>
    <w:rsid w:val="00600CA7"/>
    <w:rsid w:val="00601464"/>
    <w:rsid w:val="00602297"/>
    <w:rsid w:val="006027DA"/>
    <w:rsid w:val="00602F70"/>
    <w:rsid w:val="00604BD9"/>
    <w:rsid w:val="006057A0"/>
    <w:rsid w:val="00606223"/>
    <w:rsid w:val="00607995"/>
    <w:rsid w:val="00610390"/>
    <w:rsid w:val="006114FC"/>
    <w:rsid w:val="0061159F"/>
    <w:rsid w:val="00611771"/>
    <w:rsid w:val="00612ED2"/>
    <w:rsid w:val="006132D9"/>
    <w:rsid w:val="00613EFF"/>
    <w:rsid w:val="00614846"/>
    <w:rsid w:val="00614CA0"/>
    <w:rsid w:val="00615060"/>
    <w:rsid w:val="00615D2A"/>
    <w:rsid w:val="006167A5"/>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6310"/>
    <w:rsid w:val="00626432"/>
    <w:rsid w:val="00627E73"/>
    <w:rsid w:val="006302EC"/>
    <w:rsid w:val="0063044F"/>
    <w:rsid w:val="00630A83"/>
    <w:rsid w:val="0063130F"/>
    <w:rsid w:val="00632405"/>
    <w:rsid w:val="00632C26"/>
    <w:rsid w:val="0063325E"/>
    <w:rsid w:val="006336A2"/>
    <w:rsid w:val="00633CE5"/>
    <w:rsid w:val="00633F7E"/>
    <w:rsid w:val="00634485"/>
    <w:rsid w:val="006344B1"/>
    <w:rsid w:val="006347CF"/>
    <w:rsid w:val="00635166"/>
    <w:rsid w:val="00635E46"/>
    <w:rsid w:val="006361F6"/>
    <w:rsid w:val="006363B6"/>
    <w:rsid w:val="0063697C"/>
    <w:rsid w:val="00636ACB"/>
    <w:rsid w:val="00637BAB"/>
    <w:rsid w:val="00641198"/>
    <w:rsid w:val="0064154A"/>
    <w:rsid w:val="00641653"/>
    <w:rsid w:val="0064171B"/>
    <w:rsid w:val="00641777"/>
    <w:rsid w:val="00643019"/>
    <w:rsid w:val="0064351D"/>
    <w:rsid w:val="00643579"/>
    <w:rsid w:val="00643C40"/>
    <w:rsid w:val="00643CCD"/>
    <w:rsid w:val="00643FB6"/>
    <w:rsid w:val="006447A4"/>
    <w:rsid w:val="00644A90"/>
    <w:rsid w:val="0064567F"/>
    <w:rsid w:val="00645F20"/>
    <w:rsid w:val="00646069"/>
    <w:rsid w:val="00646353"/>
    <w:rsid w:val="00646529"/>
    <w:rsid w:val="00647E4C"/>
    <w:rsid w:val="006501CB"/>
    <w:rsid w:val="00651F8F"/>
    <w:rsid w:val="0065274C"/>
    <w:rsid w:val="006532CF"/>
    <w:rsid w:val="0065421A"/>
    <w:rsid w:val="006546AE"/>
    <w:rsid w:val="00654A04"/>
    <w:rsid w:val="00654AD6"/>
    <w:rsid w:val="0065522F"/>
    <w:rsid w:val="00656C56"/>
    <w:rsid w:val="006602EB"/>
    <w:rsid w:val="00660AB3"/>
    <w:rsid w:val="006626FB"/>
    <w:rsid w:val="0066331A"/>
    <w:rsid w:val="00663BA3"/>
    <w:rsid w:val="00664347"/>
    <w:rsid w:val="006643F7"/>
    <w:rsid w:val="00664408"/>
    <w:rsid w:val="00664699"/>
    <w:rsid w:val="006648EA"/>
    <w:rsid w:val="006649F4"/>
    <w:rsid w:val="00664B8B"/>
    <w:rsid w:val="00665004"/>
    <w:rsid w:val="006656D8"/>
    <w:rsid w:val="00665D5C"/>
    <w:rsid w:val="00665F0C"/>
    <w:rsid w:val="00666326"/>
    <w:rsid w:val="00666B1F"/>
    <w:rsid w:val="00666BC2"/>
    <w:rsid w:val="00666C5A"/>
    <w:rsid w:val="0066748C"/>
    <w:rsid w:val="00670403"/>
    <w:rsid w:val="006704FA"/>
    <w:rsid w:val="00670E03"/>
    <w:rsid w:val="00671AB5"/>
    <w:rsid w:val="00671DD8"/>
    <w:rsid w:val="00673AA0"/>
    <w:rsid w:val="00675444"/>
    <w:rsid w:val="0067576E"/>
    <w:rsid w:val="00675D55"/>
    <w:rsid w:val="006767C4"/>
    <w:rsid w:val="00676F0F"/>
    <w:rsid w:val="006778CF"/>
    <w:rsid w:val="0067793E"/>
    <w:rsid w:val="006806CB"/>
    <w:rsid w:val="0068210F"/>
    <w:rsid w:val="00682422"/>
    <w:rsid w:val="00682BE6"/>
    <w:rsid w:val="00682C9C"/>
    <w:rsid w:val="006832D4"/>
    <w:rsid w:val="00683CBF"/>
    <w:rsid w:val="00684CF9"/>
    <w:rsid w:val="00685BB9"/>
    <w:rsid w:val="006864F5"/>
    <w:rsid w:val="00687BAA"/>
    <w:rsid w:val="006919FC"/>
    <w:rsid w:val="006926A2"/>
    <w:rsid w:val="006944D7"/>
    <w:rsid w:val="00694FDA"/>
    <w:rsid w:val="00697742"/>
    <w:rsid w:val="006A0270"/>
    <w:rsid w:val="006A03B1"/>
    <w:rsid w:val="006A047F"/>
    <w:rsid w:val="006A13CF"/>
    <w:rsid w:val="006A1829"/>
    <w:rsid w:val="006A19EA"/>
    <w:rsid w:val="006A1C6F"/>
    <w:rsid w:val="006A24CC"/>
    <w:rsid w:val="006A24E9"/>
    <w:rsid w:val="006A3D4E"/>
    <w:rsid w:val="006A3DA1"/>
    <w:rsid w:val="006A5A7E"/>
    <w:rsid w:val="006A5DB6"/>
    <w:rsid w:val="006A64F9"/>
    <w:rsid w:val="006A68BB"/>
    <w:rsid w:val="006A6ECB"/>
    <w:rsid w:val="006A6FC9"/>
    <w:rsid w:val="006A72CA"/>
    <w:rsid w:val="006A7D91"/>
    <w:rsid w:val="006B09AB"/>
    <w:rsid w:val="006B0D1C"/>
    <w:rsid w:val="006B0E07"/>
    <w:rsid w:val="006B0E38"/>
    <w:rsid w:val="006B2688"/>
    <w:rsid w:val="006B3F90"/>
    <w:rsid w:val="006B447C"/>
    <w:rsid w:val="006B4633"/>
    <w:rsid w:val="006B5283"/>
    <w:rsid w:val="006B5FBB"/>
    <w:rsid w:val="006B6A51"/>
    <w:rsid w:val="006B73F6"/>
    <w:rsid w:val="006B78BF"/>
    <w:rsid w:val="006B78F4"/>
    <w:rsid w:val="006B7D51"/>
    <w:rsid w:val="006B7F8B"/>
    <w:rsid w:val="006C087E"/>
    <w:rsid w:val="006C1311"/>
    <w:rsid w:val="006C1D0F"/>
    <w:rsid w:val="006C20AF"/>
    <w:rsid w:val="006C27D7"/>
    <w:rsid w:val="006C2F4E"/>
    <w:rsid w:val="006C35AE"/>
    <w:rsid w:val="006C367D"/>
    <w:rsid w:val="006C43CC"/>
    <w:rsid w:val="006C4EF1"/>
    <w:rsid w:val="006C6264"/>
    <w:rsid w:val="006C76CE"/>
    <w:rsid w:val="006C7E81"/>
    <w:rsid w:val="006D019B"/>
    <w:rsid w:val="006D08F4"/>
    <w:rsid w:val="006D095C"/>
    <w:rsid w:val="006D0A70"/>
    <w:rsid w:val="006D2373"/>
    <w:rsid w:val="006D276A"/>
    <w:rsid w:val="006D33CF"/>
    <w:rsid w:val="006D5846"/>
    <w:rsid w:val="006D5E18"/>
    <w:rsid w:val="006D5E3A"/>
    <w:rsid w:val="006D67CB"/>
    <w:rsid w:val="006D72AC"/>
    <w:rsid w:val="006D7762"/>
    <w:rsid w:val="006D7B05"/>
    <w:rsid w:val="006D7B1B"/>
    <w:rsid w:val="006E021F"/>
    <w:rsid w:val="006E0A92"/>
    <w:rsid w:val="006E0C40"/>
    <w:rsid w:val="006E0D87"/>
    <w:rsid w:val="006E2125"/>
    <w:rsid w:val="006E3027"/>
    <w:rsid w:val="006E30FF"/>
    <w:rsid w:val="006E35DB"/>
    <w:rsid w:val="006E4958"/>
    <w:rsid w:val="006E4F2D"/>
    <w:rsid w:val="006E4F86"/>
    <w:rsid w:val="006E545D"/>
    <w:rsid w:val="006E6389"/>
    <w:rsid w:val="006E65B0"/>
    <w:rsid w:val="006E67E0"/>
    <w:rsid w:val="006E6A8B"/>
    <w:rsid w:val="006E6C5C"/>
    <w:rsid w:val="006F02B9"/>
    <w:rsid w:val="006F156A"/>
    <w:rsid w:val="006F2024"/>
    <w:rsid w:val="006F2094"/>
    <w:rsid w:val="006F2BF2"/>
    <w:rsid w:val="006F2E08"/>
    <w:rsid w:val="006F30F8"/>
    <w:rsid w:val="006F3522"/>
    <w:rsid w:val="006F3DA4"/>
    <w:rsid w:val="006F5BB0"/>
    <w:rsid w:val="006F5CA3"/>
    <w:rsid w:val="006F6286"/>
    <w:rsid w:val="006F63F1"/>
    <w:rsid w:val="006F6778"/>
    <w:rsid w:val="006F730E"/>
    <w:rsid w:val="006F7B1A"/>
    <w:rsid w:val="006F7E05"/>
    <w:rsid w:val="00700B1A"/>
    <w:rsid w:val="00702986"/>
    <w:rsid w:val="007029FB"/>
    <w:rsid w:val="00702BB7"/>
    <w:rsid w:val="007030A3"/>
    <w:rsid w:val="00703444"/>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07B90"/>
    <w:rsid w:val="007101C1"/>
    <w:rsid w:val="007104A0"/>
    <w:rsid w:val="00711E44"/>
    <w:rsid w:val="00712E73"/>
    <w:rsid w:val="007169F0"/>
    <w:rsid w:val="00716A17"/>
    <w:rsid w:val="00716CFB"/>
    <w:rsid w:val="00717071"/>
    <w:rsid w:val="007171AE"/>
    <w:rsid w:val="007174FB"/>
    <w:rsid w:val="00720150"/>
    <w:rsid w:val="0072039E"/>
    <w:rsid w:val="007203C9"/>
    <w:rsid w:val="007214EF"/>
    <w:rsid w:val="00722F77"/>
    <w:rsid w:val="00723EAB"/>
    <w:rsid w:val="007241AA"/>
    <w:rsid w:val="007253C1"/>
    <w:rsid w:val="00725945"/>
    <w:rsid w:val="00725B17"/>
    <w:rsid w:val="00725F17"/>
    <w:rsid w:val="007262A8"/>
    <w:rsid w:val="00726DA1"/>
    <w:rsid w:val="00726EA5"/>
    <w:rsid w:val="00727923"/>
    <w:rsid w:val="007307B1"/>
    <w:rsid w:val="00730818"/>
    <w:rsid w:val="0073211B"/>
    <w:rsid w:val="00733652"/>
    <w:rsid w:val="007336E7"/>
    <w:rsid w:val="00733C9F"/>
    <w:rsid w:val="00733FF3"/>
    <w:rsid w:val="0073487E"/>
    <w:rsid w:val="00734DA4"/>
    <w:rsid w:val="0073551B"/>
    <w:rsid w:val="007359EB"/>
    <w:rsid w:val="00735A0E"/>
    <w:rsid w:val="00736B47"/>
    <w:rsid w:val="00736C06"/>
    <w:rsid w:val="00736EF9"/>
    <w:rsid w:val="007373A9"/>
    <w:rsid w:val="00737900"/>
    <w:rsid w:val="007403AD"/>
    <w:rsid w:val="0074069D"/>
    <w:rsid w:val="007410CB"/>
    <w:rsid w:val="007417FF"/>
    <w:rsid w:val="00742E2B"/>
    <w:rsid w:val="00743193"/>
    <w:rsid w:val="007432C6"/>
    <w:rsid w:val="00743468"/>
    <w:rsid w:val="0074499E"/>
    <w:rsid w:val="00745014"/>
    <w:rsid w:val="00745ACE"/>
    <w:rsid w:val="00746079"/>
    <w:rsid w:val="007462DB"/>
    <w:rsid w:val="007471DF"/>
    <w:rsid w:val="007475B6"/>
    <w:rsid w:val="00747CBE"/>
    <w:rsid w:val="00747ECD"/>
    <w:rsid w:val="00747EDE"/>
    <w:rsid w:val="00750E0A"/>
    <w:rsid w:val="00751543"/>
    <w:rsid w:val="00752100"/>
    <w:rsid w:val="0075210E"/>
    <w:rsid w:val="007522D6"/>
    <w:rsid w:val="007527E5"/>
    <w:rsid w:val="00754AFA"/>
    <w:rsid w:val="00755411"/>
    <w:rsid w:val="00755B60"/>
    <w:rsid w:val="00755EB0"/>
    <w:rsid w:val="00756B56"/>
    <w:rsid w:val="007608A9"/>
    <w:rsid w:val="00761258"/>
    <w:rsid w:val="0076156C"/>
    <w:rsid w:val="00761FB1"/>
    <w:rsid w:val="00762A3C"/>
    <w:rsid w:val="00762FD7"/>
    <w:rsid w:val="007631FE"/>
    <w:rsid w:val="00763A7B"/>
    <w:rsid w:val="00763E6F"/>
    <w:rsid w:val="00763F87"/>
    <w:rsid w:val="00764010"/>
    <w:rsid w:val="00765660"/>
    <w:rsid w:val="00765B43"/>
    <w:rsid w:val="00765EDE"/>
    <w:rsid w:val="0076694A"/>
    <w:rsid w:val="007677C3"/>
    <w:rsid w:val="00767FDF"/>
    <w:rsid w:val="007700B9"/>
    <w:rsid w:val="00770631"/>
    <w:rsid w:val="0077277F"/>
    <w:rsid w:val="00772C3F"/>
    <w:rsid w:val="00772CEC"/>
    <w:rsid w:val="00772F5D"/>
    <w:rsid w:val="00772FF8"/>
    <w:rsid w:val="00773B49"/>
    <w:rsid w:val="00774696"/>
    <w:rsid w:val="00774988"/>
    <w:rsid w:val="0077503C"/>
    <w:rsid w:val="00775470"/>
    <w:rsid w:val="007754B5"/>
    <w:rsid w:val="00775A0E"/>
    <w:rsid w:val="00776C9C"/>
    <w:rsid w:val="00776D3B"/>
    <w:rsid w:val="00777260"/>
    <w:rsid w:val="0077737C"/>
    <w:rsid w:val="007775E3"/>
    <w:rsid w:val="0077772A"/>
    <w:rsid w:val="00777BE0"/>
    <w:rsid w:val="0078096A"/>
    <w:rsid w:val="00781C48"/>
    <w:rsid w:val="0078234C"/>
    <w:rsid w:val="00782395"/>
    <w:rsid w:val="007824BA"/>
    <w:rsid w:val="00782744"/>
    <w:rsid w:val="00782A70"/>
    <w:rsid w:val="0078393A"/>
    <w:rsid w:val="0078425E"/>
    <w:rsid w:val="007844EE"/>
    <w:rsid w:val="00784515"/>
    <w:rsid w:val="0078458D"/>
    <w:rsid w:val="0078501D"/>
    <w:rsid w:val="00785419"/>
    <w:rsid w:val="00785796"/>
    <w:rsid w:val="007857E0"/>
    <w:rsid w:val="0078591E"/>
    <w:rsid w:val="00786455"/>
    <w:rsid w:val="00786D82"/>
    <w:rsid w:val="0078714A"/>
    <w:rsid w:val="007900DF"/>
    <w:rsid w:val="0079157A"/>
    <w:rsid w:val="00791DD5"/>
    <w:rsid w:val="007923F9"/>
    <w:rsid w:val="00792A9D"/>
    <w:rsid w:val="00793399"/>
    <w:rsid w:val="007939DD"/>
    <w:rsid w:val="0079415C"/>
    <w:rsid w:val="007941D5"/>
    <w:rsid w:val="00794235"/>
    <w:rsid w:val="00794F58"/>
    <w:rsid w:val="00795116"/>
    <w:rsid w:val="007953A1"/>
    <w:rsid w:val="007959BD"/>
    <w:rsid w:val="00795BEC"/>
    <w:rsid w:val="00795D0B"/>
    <w:rsid w:val="00796005"/>
    <w:rsid w:val="007A0350"/>
    <w:rsid w:val="007A0A39"/>
    <w:rsid w:val="007A0CAC"/>
    <w:rsid w:val="007A0D06"/>
    <w:rsid w:val="007A1102"/>
    <w:rsid w:val="007A25AD"/>
    <w:rsid w:val="007A336E"/>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F5A"/>
    <w:rsid w:val="007B144B"/>
    <w:rsid w:val="007B14E6"/>
    <w:rsid w:val="007B168A"/>
    <w:rsid w:val="007B187A"/>
    <w:rsid w:val="007B1B04"/>
    <w:rsid w:val="007B264B"/>
    <w:rsid w:val="007B2863"/>
    <w:rsid w:val="007B2A00"/>
    <w:rsid w:val="007B2EB8"/>
    <w:rsid w:val="007B3331"/>
    <w:rsid w:val="007B3A16"/>
    <w:rsid w:val="007B3DF6"/>
    <w:rsid w:val="007B42B3"/>
    <w:rsid w:val="007B47FD"/>
    <w:rsid w:val="007B503A"/>
    <w:rsid w:val="007B5291"/>
    <w:rsid w:val="007B5884"/>
    <w:rsid w:val="007B61CB"/>
    <w:rsid w:val="007B75C1"/>
    <w:rsid w:val="007B77A3"/>
    <w:rsid w:val="007B78E2"/>
    <w:rsid w:val="007B7E50"/>
    <w:rsid w:val="007B7E68"/>
    <w:rsid w:val="007C0454"/>
    <w:rsid w:val="007C065B"/>
    <w:rsid w:val="007C06A0"/>
    <w:rsid w:val="007C09A3"/>
    <w:rsid w:val="007C1115"/>
    <w:rsid w:val="007C1B36"/>
    <w:rsid w:val="007C2074"/>
    <w:rsid w:val="007C2882"/>
    <w:rsid w:val="007C2DA1"/>
    <w:rsid w:val="007C328B"/>
    <w:rsid w:val="007C35ED"/>
    <w:rsid w:val="007C3BAB"/>
    <w:rsid w:val="007C41B7"/>
    <w:rsid w:val="007C4F14"/>
    <w:rsid w:val="007C4FF4"/>
    <w:rsid w:val="007C550C"/>
    <w:rsid w:val="007C5661"/>
    <w:rsid w:val="007C5B64"/>
    <w:rsid w:val="007C619A"/>
    <w:rsid w:val="007C6810"/>
    <w:rsid w:val="007C6B25"/>
    <w:rsid w:val="007C6C8E"/>
    <w:rsid w:val="007C6CBA"/>
    <w:rsid w:val="007C6D62"/>
    <w:rsid w:val="007C6EEC"/>
    <w:rsid w:val="007C6F72"/>
    <w:rsid w:val="007C770E"/>
    <w:rsid w:val="007C7AEE"/>
    <w:rsid w:val="007D0004"/>
    <w:rsid w:val="007D09A4"/>
    <w:rsid w:val="007D0ABD"/>
    <w:rsid w:val="007D150D"/>
    <w:rsid w:val="007D1BB9"/>
    <w:rsid w:val="007D275B"/>
    <w:rsid w:val="007D386F"/>
    <w:rsid w:val="007D3928"/>
    <w:rsid w:val="007D4FE6"/>
    <w:rsid w:val="007D593C"/>
    <w:rsid w:val="007D5B9E"/>
    <w:rsid w:val="007D5F4A"/>
    <w:rsid w:val="007D60F5"/>
    <w:rsid w:val="007D6ADF"/>
    <w:rsid w:val="007D6CEB"/>
    <w:rsid w:val="007D6D70"/>
    <w:rsid w:val="007D73EC"/>
    <w:rsid w:val="007D7A22"/>
    <w:rsid w:val="007D7A63"/>
    <w:rsid w:val="007E0C21"/>
    <w:rsid w:val="007E0E21"/>
    <w:rsid w:val="007E16E6"/>
    <w:rsid w:val="007E1FF4"/>
    <w:rsid w:val="007E21EC"/>
    <w:rsid w:val="007E265C"/>
    <w:rsid w:val="007E2FEA"/>
    <w:rsid w:val="007E335F"/>
    <w:rsid w:val="007E3596"/>
    <w:rsid w:val="007E4089"/>
    <w:rsid w:val="007E5F96"/>
    <w:rsid w:val="007E6263"/>
    <w:rsid w:val="007E629D"/>
    <w:rsid w:val="007E7016"/>
    <w:rsid w:val="007E79BE"/>
    <w:rsid w:val="007E7A3E"/>
    <w:rsid w:val="007E7C1F"/>
    <w:rsid w:val="007F07C8"/>
    <w:rsid w:val="007F183E"/>
    <w:rsid w:val="007F267B"/>
    <w:rsid w:val="007F2DBE"/>
    <w:rsid w:val="007F3524"/>
    <w:rsid w:val="007F3958"/>
    <w:rsid w:val="007F39EA"/>
    <w:rsid w:val="007F4202"/>
    <w:rsid w:val="007F42AA"/>
    <w:rsid w:val="007F4439"/>
    <w:rsid w:val="007F47C2"/>
    <w:rsid w:val="007F4933"/>
    <w:rsid w:val="007F518C"/>
    <w:rsid w:val="007F5EDC"/>
    <w:rsid w:val="007F60EB"/>
    <w:rsid w:val="007F7290"/>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B57"/>
    <w:rsid w:val="00803191"/>
    <w:rsid w:val="008039EB"/>
    <w:rsid w:val="00803B0F"/>
    <w:rsid w:val="00804526"/>
    <w:rsid w:val="00804853"/>
    <w:rsid w:val="0080540C"/>
    <w:rsid w:val="00805A01"/>
    <w:rsid w:val="008060D9"/>
    <w:rsid w:val="0080665E"/>
    <w:rsid w:val="008071C4"/>
    <w:rsid w:val="008076BB"/>
    <w:rsid w:val="00807CED"/>
    <w:rsid w:val="00807E7F"/>
    <w:rsid w:val="00811078"/>
    <w:rsid w:val="008110D0"/>
    <w:rsid w:val="008112B9"/>
    <w:rsid w:val="00811A88"/>
    <w:rsid w:val="008120AB"/>
    <w:rsid w:val="00813463"/>
    <w:rsid w:val="00813C0E"/>
    <w:rsid w:val="00813E02"/>
    <w:rsid w:val="00813F06"/>
    <w:rsid w:val="008157CD"/>
    <w:rsid w:val="00815FF6"/>
    <w:rsid w:val="00816B05"/>
    <w:rsid w:val="00816BD1"/>
    <w:rsid w:val="0082044B"/>
    <w:rsid w:val="0082079F"/>
    <w:rsid w:val="00820AC9"/>
    <w:rsid w:val="00821362"/>
    <w:rsid w:val="00821CA4"/>
    <w:rsid w:val="00822150"/>
    <w:rsid w:val="00822C5B"/>
    <w:rsid w:val="0082319B"/>
    <w:rsid w:val="00823A10"/>
    <w:rsid w:val="00824CB4"/>
    <w:rsid w:val="00825E81"/>
    <w:rsid w:val="00827C7A"/>
    <w:rsid w:val="0083039D"/>
    <w:rsid w:val="00830FA0"/>
    <w:rsid w:val="0083212B"/>
    <w:rsid w:val="008324F6"/>
    <w:rsid w:val="00832BD6"/>
    <w:rsid w:val="00832E66"/>
    <w:rsid w:val="00833482"/>
    <w:rsid w:val="008336E9"/>
    <w:rsid w:val="0083381C"/>
    <w:rsid w:val="00834B74"/>
    <w:rsid w:val="00834F9B"/>
    <w:rsid w:val="00835499"/>
    <w:rsid w:val="00837491"/>
    <w:rsid w:val="0083770F"/>
    <w:rsid w:val="0084018C"/>
    <w:rsid w:val="00841974"/>
    <w:rsid w:val="00841A25"/>
    <w:rsid w:val="00841F45"/>
    <w:rsid w:val="0084432D"/>
    <w:rsid w:val="0084607A"/>
    <w:rsid w:val="0084607D"/>
    <w:rsid w:val="00846482"/>
    <w:rsid w:val="00846504"/>
    <w:rsid w:val="00846C8D"/>
    <w:rsid w:val="008504B5"/>
    <w:rsid w:val="00850521"/>
    <w:rsid w:val="00850971"/>
    <w:rsid w:val="00850BA6"/>
    <w:rsid w:val="00850BD2"/>
    <w:rsid w:val="00851591"/>
    <w:rsid w:val="00851615"/>
    <w:rsid w:val="00851BE0"/>
    <w:rsid w:val="00851E5A"/>
    <w:rsid w:val="00852BBC"/>
    <w:rsid w:val="00854067"/>
    <w:rsid w:val="00854308"/>
    <w:rsid w:val="00854827"/>
    <w:rsid w:val="00854B35"/>
    <w:rsid w:val="00854E15"/>
    <w:rsid w:val="0085626D"/>
    <w:rsid w:val="00856793"/>
    <w:rsid w:val="00856CB0"/>
    <w:rsid w:val="00860098"/>
    <w:rsid w:val="0086049D"/>
    <w:rsid w:val="008608C0"/>
    <w:rsid w:val="00861D7D"/>
    <w:rsid w:val="0086270C"/>
    <w:rsid w:val="00862B42"/>
    <w:rsid w:val="00862DFF"/>
    <w:rsid w:val="00863105"/>
    <w:rsid w:val="00863285"/>
    <w:rsid w:val="008634BB"/>
    <w:rsid w:val="00865213"/>
    <w:rsid w:val="008653E3"/>
    <w:rsid w:val="00865AEE"/>
    <w:rsid w:val="00865BF5"/>
    <w:rsid w:val="008663D1"/>
    <w:rsid w:val="00866A39"/>
    <w:rsid w:val="00866E6B"/>
    <w:rsid w:val="00867001"/>
    <w:rsid w:val="00867D02"/>
    <w:rsid w:val="00870B66"/>
    <w:rsid w:val="00870CCA"/>
    <w:rsid w:val="0087104B"/>
    <w:rsid w:val="008718F3"/>
    <w:rsid w:val="008723CE"/>
    <w:rsid w:val="008725B3"/>
    <w:rsid w:val="008726C5"/>
    <w:rsid w:val="00873960"/>
    <w:rsid w:val="00873C0B"/>
    <w:rsid w:val="00873C79"/>
    <w:rsid w:val="00873DBB"/>
    <w:rsid w:val="008741B6"/>
    <w:rsid w:val="00874350"/>
    <w:rsid w:val="00875110"/>
    <w:rsid w:val="00875630"/>
    <w:rsid w:val="00875F33"/>
    <w:rsid w:val="008764F7"/>
    <w:rsid w:val="0087719B"/>
    <w:rsid w:val="0087736F"/>
    <w:rsid w:val="00877437"/>
    <w:rsid w:val="00877682"/>
    <w:rsid w:val="00877941"/>
    <w:rsid w:val="00877CAA"/>
    <w:rsid w:val="0088137A"/>
    <w:rsid w:val="00881B8A"/>
    <w:rsid w:val="00881D2E"/>
    <w:rsid w:val="00882265"/>
    <w:rsid w:val="00882429"/>
    <w:rsid w:val="008829C9"/>
    <w:rsid w:val="00882A86"/>
    <w:rsid w:val="00883727"/>
    <w:rsid w:val="00883BB2"/>
    <w:rsid w:val="008846E7"/>
    <w:rsid w:val="00884B53"/>
    <w:rsid w:val="00885DFC"/>
    <w:rsid w:val="0088696E"/>
    <w:rsid w:val="00886F62"/>
    <w:rsid w:val="00887BC5"/>
    <w:rsid w:val="00890545"/>
    <w:rsid w:val="00890AA4"/>
    <w:rsid w:val="008917C6"/>
    <w:rsid w:val="0089215C"/>
    <w:rsid w:val="00892341"/>
    <w:rsid w:val="00892AFC"/>
    <w:rsid w:val="0089324E"/>
    <w:rsid w:val="00893945"/>
    <w:rsid w:val="00895784"/>
    <w:rsid w:val="00895D85"/>
    <w:rsid w:val="008963EF"/>
    <w:rsid w:val="00897CF1"/>
    <w:rsid w:val="00897EFB"/>
    <w:rsid w:val="008A07E0"/>
    <w:rsid w:val="008A0AE3"/>
    <w:rsid w:val="008A0D4D"/>
    <w:rsid w:val="008A0E36"/>
    <w:rsid w:val="008A0EEB"/>
    <w:rsid w:val="008A115E"/>
    <w:rsid w:val="008A13F3"/>
    <w:rsid w:val="008A19AF"/>
    <w:rsid w:val="008A2B20"/>
    <w:rsid w:val="008A3637"/>
    <w:rsid w:val="008A3F13"/>
    <w:rsid w:val="008A4058"/>
    <w:rsid w:val="008A4123"/>
    <w:rsid w:val="008A44BB"/>
    <w:rsid w:val="008A4658"/>
    <w:rsid w:val="008A46E9"/>
    <w:rsid w:val="008A5059"/>
    <w:rsid w:val="008A52C1"/>
    <w:rsid w:val="008A532F"/>
    <w:rsid w:val="008A53AE"/>
    <w:rsid w:val="008A5824"/>
    <w:rsid w:val="008A60A5"/>
    <w:rsid w:val="008A6773"/>
    <w:rsid w:val="008A68DC"/>
    <w:rsid w:val="008A6F8C"/>
    <w:rsid w:val="008B0246"/>
    <w:rsid w:val="008B0C8C"/>
    <w:rsid w:val="008B220C"/>
    <w:rsid w:val="008B2902"/>
    <w:rsid w:val="008B2AEC"/>
    <w:rsid w:val="008B3222"/>
    <w:rsid w:val="008B3D17"/>
    <w:rsid w:val="008B4150"/>
    <w:rsid w:val="008B464E"/>
    <w:rsid w:val="008B4B2D"/>
    <w:rsid w:val="008B4DF2"/>
    <w:rsid w:val="008B5056"/>
    <w:rsid w:val="008B554A"/>
    <w:rsid w:val="008B599B"/>
    <w:rsid w:val="008B6015"/>
    <w:rsid w:val="008B6A36"/>
    <w:rsid w:val="008B6AFE"/>
    <w:rsid w:val="008B72C9"/>
    <w:rsid w:val="008B7825"/>
    <w:rsid w:val="008C15B8"/>
    <w:rsid w:val="008C25B1"/>
    <w:rsid w:val="008C2C2F"/>
    <w:rsid w:val="008C33A7"/>
    <w:rsid w:val="008C36D2"/>
    <w:rsid w:val="008C3F06"/>
    <w:rsid w:val="008C4CEC"/>
    <w:rsid w:val="008C549B"/>
    <w:rsid w:val="008C6229"/>
    <w:rsid w:val="008C6AC3"/>
    <w:rsid w:val="008C7BC4"/>
    <w:rsid w:val="008D0C84"/>
    <w:rsid w:val="008D0CD0"/>
    <w:rsid w:val="008D13F0"/>
    <w:rsid w:val="008D14B3"/>
    <w:rsid w:val="008D1526"/>
    <w:rsid w:val="008D1766"/>
    <w:rsid w:val="008D2096"/>
    <w:rsid w:val="008D27A8"/>
    <w:rsid w:val="008D3629"/>
    <w:rsid w:val="008D3C96"/>
    <w:rsid w:val="008D413B"/>
    <w:rsid w:val="008D44A6"/>
    <w:rsid w:val="008D47A9"/>
    <w:rsid w:val="008D47F6"/>
    <w:rsid w:val="008D4AD2"/>
    <w:rsid w:val="008D4E1F"/>
    <w:rsid w:val="008D55F4"/>
    <w:rsid w:val="008D601C"/>
    <w:rsid w:val="008D6BA3"/>
    <w:rsid w:val="008D71B7"/>
    <w:rsid w:val="008D74DD"/>
    <w:rsid w:val="008E07C0"/>
    <w:rsid w:val="008E114D"/>
    <w:rsid w:val="008E1367"/>
    <w:rsid w:val="008E1943"/>
    <w:rsid w:val="008E1D06"/>
    <w:rsid w:val="008E2AB3"/>
    <w:rsid w:val="008E31C6"/>
    <w:rsid w:val="008E386B"/>
    <w:rsid w:val="008E3B44"/>
    <w:rsid w:val="008E3D8D"/>
    <w:rsid w:val="008E440B"/>
    <w:rsid w:val="008E523B"/>
    <w:rsid w:val="008E5946"/>
    <w:rsid w:val="008E5ADF"/>
    <w:rsid w:val="008E6841"/>
    <w:rsid w:val="008E6ABC"/>
    <w:rsid w:val="008E6CB8"/>
    <w:rsid w:val="008E7606"/>
    <w:rsid w:val="008F06BB"/>
    <w:rsid w:val="008F0DCA"/>
    <w:rsid w:val="008F0DFF"/>
    <w:rsid w:val="008F14B6"/>
    <w:rsid w:val="008F14FD"/>
    <w:rsid w:val="008F1798"/>
    <w:rsid w:val="008F1FE5"/>
    <w:rsid w:val="008F2B61"/>
    <w:rsid w:val="008F2CCB"/>
    <w:rsid w:val="008F2D36"/>
    <w:rsid w:val="008F2FB3"/>
    <w:rsid w:val="008F3235"/>
    <w:rsid w:val="008F4063"/>
    <w:rsid w:val="008F40D4"/>
    <w:rsid w:val="008F443E"/>
    <w:rsid w:val="008F45E2"/>
    <w:rsid w:val="008F479B"/>
    <w:rsid w:val="008F4F38"/>
    <w:rsid w:val="008F6B33"/>
    <w:rsid w:val="008F7691"/>
    <w:rsid w:val="008F77C3"/>
    <w:rsid w:val="008F7AC9"/>
    <w:rsid w:val="008F7B57"/>
    <w:rsid w:val="008F7E25"/>
    <w:rsid w:val="0090038C"/>
    <w:rsid w:val="0090063D"/>
    <w:rsid w:val="00900FE9"/>
    <w:rsid w:val="00901529"/>
    <w:rsid w:val="009020E8"/>
    <w:rsid w:val="00902D7B"/>
    <w:rsid w:val="00903991"/>
    <w:rsid w:val="009050BE"/>
    <w:rsid w:val="00905E03"/>
    <w:rsid w:val="00905E52"/>
    <w:rsid w:val="009066F6"/>
    <w:rsid w:val="009072A8"/>
    <w:rsid w:val="00910391"/>
    <w:rsid w:val="009109BD"/>
    <w:rsid w:val="00911756"/>
    <w:rsid w:val="00911D3F"/>
    <w:rsid w:val="00912272"/>
    <w:rsid w:val="009132E7"/>
    <w:rsid w:val="00913440"/>
    <w:rsid w:val="009139FB"/>
    <w:rsid w:val="009143B4"/>
    <w:rsid w:val="00914F8F"/>
    <w:rsid w:val="0091642B"/>
    <w:rsid w:val="00916512"/>
    <w:rsid w:val="009166BC"/>
    <w:rsid w:val="0091683D"/>
    <w:rsid w:val="00916849"/>
    <w:rsid w:val="00920893"/>
    <w:rsid w:val="00921378"/>
    <w:rsid w:val="009218EF"/>
    <w:rsid w:val="0092193A"/>
    <w:rsid w:val="00921D03"/>
    <w:rsid w:val="00922119"/>
    <w:rsid w:val="00922FEA"/>
    <w:rsid w:val="00923B73"/>
    <w:rsid w:val="00924578"/>
    <w:rsid w:val="00925141"/>
    <w:rsid w:val="0092515E"/>
    <w:rsid w:val="00925F06"/>
    <w:rsid w:val="009261C6"/>
    <w:rsid w:val="009262BE"/>
    <w:rsid w:val="00926590"/>
    <w:rsid w:val="00926591"/>
    <w:rsid w:val="00927159"/>
    <w:rsid w:val="00927AA9"/>
    <w:rsid w:val="009301DF"/>
    <w:rsid w:val="00930999"/>
    <w:rsid w:val="00930AD4"/>
    <w:rsid w:val="00930BD9"/>
    <w:rsid w:val="00930D4A"/>
    <w:rsid w:val="0093144E"/>
    <w:rsid w:val="00931929"/>
    <w:rsid w:val="00931C7B"/>
    <w:rsid w:val="009320A9"/>
    <w:rsid w:val="0093253F"/>
    <w:rsid w:val="00933082"/>
    <w:rsid w:val="00933BB2"/>
    <w:rsid w:val="00933D6E"/>
    <w:rsid w:val="0093474C"/>
    <w:rsid w:val="00934831"/>
    <w:rsid w:val="00934B71"/>
    <w:rsid w:val="0093540B"/>
    <w:rsid w:val="009355D3"/>
    <w:rsid w:val="009356A3"/>
    <w:rsid w:val="00936728"/>
    <w:rsid w:val="009369D8"/>
    <w:rsid w:val="00937737"/>
    <w:rsid w:val="00937D02"/>
    <w:rsid w:val="00937E76"/>
    <w:rsid w:val="0094053C"/>
    <w:rsid w:val="00941140"/>
    <w:rsid w:val="00941315"/>
    <w:rsid w:val="009413FB"/>
    <w:rsid w:val="00941F77"/>
    <w:rsid w:val="00942235"/>
    <w:rsid w:val="00942279"/>
    <w:rsid w:val="00942415"/>
    <w:rsid w:val="00942BAE"/>
    <w:rsid w:val="00943A19"/>
    <w:rsid w:val="00943B51"/>
    <w:rsid w:val="009442F3"/>
    <w:rsid w:val="00944B64"/>
    <w:rsid w:val="00944F83"/>
    <w:rsid w:val="0094527D"/>
    <w:rsid w:val="00946262"/>
    <w:rsid w:val="009465BE"/>
    <w:rsid w:val="0094796F"/>
    <w:rsid w:val="00950A5C"/>
    <w:rsid w:val="00950B8C"/>
    <w:rsid w:val="00950CFE"/>
    <w:rsid w:val="00950D48"/>
    <w:rsid w:val="00951324"/>
    <w:rsid w:val="00951F13"/>
    <w:rsid w:val="0095218D"/>
    <w:rsid w:val="00952A1D"/>
    <w:rsid w:val="00952AF2"/>
    <w:rsid w:val="00952D91"/>
    <w:rsid w:val="00953365"/>
    <w:rsid w:val="00953373"/>
    <w:rsid w:val="009533C6"/>
    <w:rsid w:val="009542F8"/>
    <w:rsid w:val="0095449B"/>
    <w:rsid w:val="00954C4D"/>
    <w:rsid w:val="00954CFD"/>
    <w:rsid w:val="00954D16"/>
    <w:rsid w:val="00954E86"/>
    <w:rsid w:val="009555E2"/>
    <w:rsid w:val="00955F90"/>
    <w:rsid w:val="00956479"/>
    <w:rsid w:val="00956971"/>
    <w:rsid w:val="00957037"/>
    <w:rsid w:val="00957549"/>
    <w:rsid w:val="0096089A"/>
    <w:rsid w:val="00960C93"/>
    <w:rsid w:val="00960E56"/>
    <w:rsid w:val="00961022"/>
    <w:rsid w:val="00961185"/>
    <w:rsid w:val="00961A93"/>
    <w:rsid w:val="00961D80"/>
    <w:rsid w:val="009620A8"/>
    <w:rsid w:val="00963724"/>
    <w:rsid w:val="00963A3E"/>
    <w:rsid w:val="00964401"/>
    <w:rsid w:val="00964545"/>
    <w:rsid w:val="0096495C"/>
    <w:rsid w:val="00964E5D"/>
    <w:rsid w:val="009653CE"/>
    <w:rsid w:val="0096574E"/>
    <w:rsid w:val="00965A05"/>
    <w:rsid w:val="00965BC4"/>
    <w:rsid w:val="009678AC"/>
    <w:rsid w:val="00967AD0"/>
    <w:rsid w:val="0097050B"/>
    <w:rsid w:val="00970C7F"/>
    <w:rsid w:val="009713BA"/>
    <w:rsid w:val="009716E5"/>
    <w:rsid w:val="009718EB"/>
    <w:rsid w:val="0097295D"/>
    <w:rsid w:val="00972A01"/>
    <w:rsid w:val="00973242"/>
    <w:rsid w:val="0097428A"/>
    <w:rsid w:val="00975708"/>
    <w:rsid w:val="00975733"/>
    <w:rsid w:val="00975EB9"/>
    <w:rsid w:val="009760EC"/>
    <w:rsid w:val="009769F9"/>
    <w:rsid w:val="00977715"/>
    <w:rsid w:val="00980617"/>
    <w:rsid w:val="00980B7E"/>
    <w:rsid w:val="009825AF"/>
    <w:rsid w:val="00982688"/>
    <w:rsid w:val="00982B08"/>
    <w:rsid w:val="00982C45"/>
    <w:rsid w:val="00983762"/>
    <w:rsid w:val="00983AFC"/>
    <w:rsid w:val="00983EE2"/>
    <w:rsid w:val="0098494A"/>
    <w:rsid w:val="00984BF6"/>
    <w:rsid w:val="009856A3"/>
    <w:rsid w:val="00987103"/>
    <w:rsid w:val="00990158"/>
    <w:rsid w:val="009903C1"/>
    <w:rsid w:val="00990745"/>
    <w:rsid w:val="0099100C"/>
    <w:rsid w:val="009914FE"/>
    <w:rsid w:val="00991753"/>
    <w:rsid w:val="00991A5B"/>
    <w:rsid w:val="00991B08"/>
    <w:rsid w:val="00991C33"/>
    <w:rsid w:val="00991D13"/>
    <w:rsid w:val="0099264A"/>
    <w:rsid w:val="009927D8"/>
    <w:rsid w:val="00992D5E"/>
    <w:rsid w:val="0099310F"/>
    <w:rsid w:val="009932D8"/>
    <w:rsid w:val="0099371E"/>
    <w:rsid w:val="00993761"/>
    <w:rsid w:val="00993A3C"/>
    <w:rsid w:val="00993F9D"/>
    <w:rsid w:val="00994894"/>
    <w:rsid w:val="00994F1D"/>
    <w:rsid w:val="00995057"/>
    <w:rsid w:val="009951B9"/>
    <w:rsid w:val="00996154"/>
    <w:rsid w:val="00996678"/>
    <w:rsid w:val="00996BF5"/>
    <w:rsid w:val="009974C8"/>
    <w:rsid w:val="00997EB2"/>
    <w:rsid w:val="009A0381"/>
    <w:rsid w:val="009A06D9"/>
    <w:rsid w:val="009A09DB"/>
    <w:rsid w:val="009A0AAA"/>
    <w:rsid w:val="009A1424"/>
    <w:rsid w:val="009A1601"/>
    <w:rsid w:val="009A1B0C"/>
    <w:rsid w:val="009A21AC"/>
    <w:rsid w:val="009A2D74"/>
    <w:rsid w:val="009A31B9"/>
    <w:rsid w:val="009A36BD"/>
    <w:rsid w:val="009A45B4"/>
    <w:rsid w:val="009A5651"/>
    <w:rsid w:val="009A577A"/>
    <w:rsid w:val="009A5798"/>
    <w:rsid w:val="009A5E05"/>
    <w:rsid w:val="009A618A"/>
    <w:rsid w:val="009A7066"/>
    <w:rsid w:val="009A735F"/>
    <w:rsid w:val="009A73BC"/>
    <w:rsid w:val="009B1E76"/>
    <w:rsid w:val="009B20AB"/>
    <w:rsid w:val="009B2A35"/>
    <w:rsid w:val="009B30C1"/>
    <w:rsid w:val="009B31EE"/>
    <w:rsid w:val="009B32D5"/>
    <w:rsid w:val="009B4609"/>
    <w:rsid w:val="009B47BC"/>
    <w:rsid w:val="009B4A68"/>
    <w:rsid w:val="009B6213"/>
    <w:rsid w:val="009B64FC"/>
    <w:rsid w:val="009B65B6"/>
    <w:rsid w:val="009B78B8"/>
    <w:rsid w:val="009B7B1B"/>
    <w:rsid w:val="009C0607"/>
    <w:rsid w:val="009C08B0"/>
    <w:rsid w:val="009C0912"/>
    <w:rsid w:val="009C0C14"/>
    <w:rsid w:val="009C0CA8"/>
    <w:rsid w:val="009C12F5"/>
    <w:rsid w:val="009C2856"/>
    <w:rsid w:val="009C3089"/>
    <w:rsid w:val="009C3B06"/>
    <w:rsid w:val="009C54A8"/>
    <w:rsid w:val="009C589E"/>
    <w:rsid w:val="009C5C7F"/>
    <w:rsid w:val="009C62A2"/>
    <w:rsid w:val="009C7967"/>
    <w:rsid w:val="009D00F3"/>
    <w:rsid w:val="009D0F3F"/>
    <w:rsid w:val="009D0F71"/>
    <w:rsid w:val="009D27FC"/>
    <w:rsid w:val="009D3579"/>
    <w:rsid w:val="009D44A3"/>
    <w:rsid w:val="009D54CF"/>
    <w:rsid w:val="009D5F0D"/>
    <w:rsid w:val="009D61E7"/>
    <w:rsid w:val="009D64AD"/>
    <w:rsid w:val="009D6CA2"/>
    <w:rsid w:val="009D7ED2"/>
    <w:rsid w:val="009E04BB"/>
    <w:rsid w:val="009E0740"/>
    <w:rsid w:val="009E1199"/>
    <w:rsid w:val="009E1F2D"/>
    <w:rsid w:val="009E251D"/>
    <w:rsid w:val="009E283D"/>
    <w:rsid w:val="009E2BFF"/>
    <w:rsid w:val="009E2FF0"/>
    <w:rsid w:val="009E3462"/>
    <w:rsid w:val="009E3A65"/>
    <w:rsid w:val="009E3D2B"/>
    <w:rsid w:val="009E45D9"/>
    <w:rsid w:val="009E49B2"/>
    <w:rsid w:val="009E5F44"/>
    <w:rsid w:val="009E5FD3"/>
    <w:rsid w:val="009F01AC"/>
    <w:rsid w:val="009F075D"/>
    <w:rsid w:val="009F0CCF"/>
    <w:rsid w:val="009F109A"/>
    <w:rsid w:val="009F12E8"/>
    <w:rsid w:val="009F15E6"/>
    <w:rsid w:val="009F1D1B"/>
    <w:rsid w:val="009F20B2"/>
    <w:rsid w:val="009F2924"/>
    <w:rsid w:val="009F2D7E"/>
    <w:rsid w:val="009F2DF4"/>
    <w:rsid w:val="009F473A"/>
    <w:rsid w:val="009F4804"/>
    <w:rsid w:val="009F494F"/>
    <w:rsid w:val="009F5271"/>
    <w:rsid w:val="009F52F8"/>
    <w:rsid w:val="009F59C1"/>
    <w:rsid w:val="009F5E3B"/>
    <w:rsid w:val="009F62B0"/>
    <w:rsid w:val="009F6334"/>
    <w:rsid w:val="009F6588"/>
    <w:rsid w:val="009F6977"/>
    <w:rsid w:val="009F6CC3"/>
    <w:rsid w:val="009F70DE"/>
    <w:rsid w:val="009F7345"/>
    <w:rsid w:val="009F73E4"/>
    <w:rsid w:val="009F7616"/>
    <w:rsid w:val="00A005C3"/>
    <w:rsid w:val="00A00C98"/>
    <w:rsid w:val="00A0155E"/>
    <w:rsid w:val="00A01A3E"/>
    <w:rsid w:val="00A01A8C"/>
    <w:rsid w:val="00A01EE8"/>
    <w:rsid w:val="00A026AA"/>
    <w:rsid w:val="00A02E4E"/>
    <w:rsid w:val="00A030EA"/>
    <w:rsid w:val="00A03163"/>
    <w:rsid w:val="00A03591"/>
    <w:rsid w:val="00A04326"/>
    <w:rsid w:val="00A04CD1"/>
    <w:rsid w:val="00A05064"/>
    <w:rsid w:val="00A05715"/>
    <w:rsid w:val="00A06B03"/>
    <w:rsid w:val="00A06FD2"/>
    <w:rsid w:val="00A07D84"/>
    <w:rsid w:val="00A101B1"/>
    <w:rsid w:val="00A10677"/>
    <w:rsid w:val="00A114B4"/>
    <w:rsid w:val="00A1181C"/>
    <w:rsid w:val="00A12FC7"/>
    <w:rsid w:val="00A14FB7"/>
    <w:rsid w:val="00A15B96"/>
    <w:rsid w:val="00A16154"/>
    <w:rsid w:val="00A16314"/>
    <w:rsid w:val="00A17141"/>
    <w:rsid w:val="00A179E9"/>
    <w:rsid w:val="00A201F5"/>
    <w:rsid w:val="00A20913"/>
    <w:rsid w:val="00A21456"/>
    <w:rsid w:val="00A21498"/>
    <w:rsid w:val="00A21A33"/>
    <w:rsid w:val="00A21AFF"/>
    <w:rsid w:val="00A21C88"/>
    <w:rsid w:val="00A22CB6"/>
    <w:rsid w:val="00A238EB"/>
    <w:rsid w:val="00A23B31"/>
    <w:rsid w:val="00A24585"/>
    <w:rsid w:val="00A24F60"/>
    <w:rsid w:val="00A2541D"/>
    <w:rsid w:val="00A26AEE"/>
    <w:rsid w:val="00A27CC7"/>
    <w:rsid w:val="00A27DA0"/>
    <w:rsid w:val="00A3018C"/>
    <w:rsid w:val="00A3139C"/>
    <w:rsid w:val="00A318A6"/>
    <w:rsid w:val="00A31D42"/>
    <w:rsid w:val="00A32052"/>
    <w:rsid w:val="00A3255A"/>
    <w:rsid w:val="00A32659"/>
    <w:rsid w:val="00A3331B"/>
    <w:rsid w:val="00A33409"/>
    <w:rsid w:val="00A350B3"/>
    <w:rsid w:val="00A3564A"/>
    <w:rsid w:val="00A35AAD"/>
    <w:rsid w:val="00A36F53"/>
    <w:rsid w:val="00A3714B"/>
    <w:rsid w:val="00A37301"/>
    <w:rsid w:val="00A373D4"/>
    <w:rsid w:val="00A3758D"/>
    <w:rsid w:val="00A3761E"/>
    <w:rsid w:val="00A37991"/>
    <w:rsid w:val="00A37B08"/>
    <w:rsid w:val="00A40ADF"/>
    <w:rsid w:val="00A40CE3"/>
    <w:rsid w:val="00A420D6"/>
    <w:rsid w:val="00A4226D"/>
    <w:rsid w:val="00A435CE"/>
    <w:rsid w:val="00A438B3"/>
    <w:rsid w:val="00A43C02"/>
    <w:rsid w:val="00A43CCC"/>
    <w:rsid w:val="00A4408A"/>
    <w:rsid w:val="00A45109"/>
    <w:rsid w:val="00A4550A"/>
    <w:rsid w:val="00A45591"/>
    <w:rsid w:val="00A46279"/>
    <w:rsid w:val="00A46661"/>
    <w:rsid w:val="00A46884"/>
    <w:rsid w:val="00A474D8"/>
    <w:rsid w:val="00A47E1D"/>
    <w:rsid w:val="00A5009F"/>
    <w:rsid w:val="00A50522"/>
    <w:rsid w:val="00A507A1"/>
    <w:rsid w:val="00A507E6"/>
    <w:rsid w:val="00A50AF3"/>
    <w:rsid w:val="00A50BF2"/>
    <w:rsid w:val="00A517B6"/>
    <w:rsid w:val="00A52A83"/>
    <w:rsid w:val="00A52AE3"/>
    <w:rsid w:val="00A53C1E"/>
    <w:rsid w:val="00A53D8E"/>
    <w:rsid w:val="00A53DB0"/>
    <w:rsid w:val="00A5417F"/>
    <w:rsid w:val="00A54BAC"/>
    <w:rsid w:val="00A556D8"/>
    <w:rsid w:val="00A55D9B"/>
    <w:rsid w:val="00A5622C"/>
    <w:rsid w:val="00A56939"/>
    <w:rsid w:val="00A57DF3"/>
    <w:rsid w:val="00A60959"/>
    <w:rsid w:val="00A627D5"/>
    <w:rsid w:val="00A62A99"/>
    <w:rsid w:val="00A62C06"/>
    <w:rsid w:val="00A62FE2"/>
    <w:rsid w:val="00A635A3"/>
    <w:rsid w:val="00A640ED"/>
    <w:rsid w:val="00A646AA"/>
    <w:rsid w:val="00A64D21"/>
    <w:rsid w:val="00A6586A"/>
    <w:rsid w:val="00A65CF8"/>
    <w:rsid w:val="00A65FAC"/>
    <w:rsid w:val="00A65FED"/>
    <w:rsid w:val="00A66F26"/>
    <w:rsid w:val="00A6766E"/>
    <w:rsid w:val="00A67831"/>
    <w:rsid w:val="00A67D96"/>
    <w:rsid w:val="00A7004E"/>
    <w:rsid w:val="00A700FC"/>
    <w:rsid w:val="00A70DBD"/>
    <w:rsid w:val="00A72027"/>
    <w:rsid w:val="00A732CA"/>
    <w:rsid w:val="00A7377D"/>
    <w:rsid w:val="00A73ABD"/>
    <w:rsid w:val="00A73AC5"/>
    <w:rsid w:val="00A74138"/>
    <w:rsid w:val="00A7422D"/>
    <w:rsid w:val="00A749F7"/>
    <w:rsid w:val="00A74E1E"/>
    <w:rsid w:val="00A75340"/>
    <w:rsid w:val="00A766B8"/>
    <w:rsid w:val="00A769C4"/>
    <w:rsid w:val="00A76A19"/>
    <w:rsid w:val="00A76B4F"/>
    <w:rsid w:val="00A76D35"/>
    <w:rsid w:val="00A76F41"/>
    <w:rsid w:val="00A775CD"/>
    <w:rsid w:val="00A77EFC"/>
    <w:rsid w:val="00A77F5E"/>
    <w:rsid w:val="00A8001A"/>
    <w:rsid w:val="00A800A4"/>
    <w:rsid w:val="00A81140"/>
    <w:rsid w:val="00A8328A"/>
    <w:rsid w:val="00A83573"/>
    <w:rsid w:val="00A85C50"/>
    <w:rsid w:val="00A85D7C"/>
    <w:rsid w:val="00A85E67"/>
    <w:rsid w:val="00A85F5F"/>
    <w:rsid w:val="00A8600A"/>
    <w:rsid w:val="00A86B2A"/>
    <w:rsid w:val="00A87537"/>
    <w:rsid w:val="00A90361"/>
    <w:rsid w:val="00A90814"/>
    <w:rsid w:val="00A90942"/>
    <w:rsid w:val="00A9114C"/>
    <w:rsid w:val="00A91191"/>
    <w:rsid w:val="00A92491"/>
    <w:rsid w:val="00A924EC"/>
    <w:rsid w:val="00A9283D"/>
    <w:rsid w:val="00A92FCE"/>
    <w:rsid w:val="00A930F0"/>
    <w:rsid w:val="00A93563"/>
    <w:rsid w:val="00A93AF3"/>
    <w:rsid w:val="00A94146"/>
    <w:rsid w:val="00A94529"/>
    <w:rsid w:val="00A95D46"/>
    <w:rsid w:val="00A96318"/>
    <w:rsid w:val="00A96E27"/>
    <w:rsid w:val="00A96F28"/>
    <w:rsid w:val="00AA0108"/>
    <w:rsid w:val="00AA19E6"/>
    <w:rsid w:val="00AA2B62"/>
    <w:rsid w:val="00AA316F"/>
    <w:rsid w:val="00AA326A"/>
    <w:rsid w:val="00AA3F13"/>
    <w:rsid w:val="00AA4B36"/>
    <w:rsid w:val="00AA5641"/>
    <w:rsid w:val="00AA59CD"/>
    <w:rsid w:val="00AA5EE7"/>
    <w:rsid w:val="00AA605C"/>
    <w:rsid w:val="00AA6A2D"/>
    <w:rsid w:val="00AA6F34"/>
    <w:rsid w:val="00AA7088"/>
    <w:rsid w:val="00AA7255"/>
    <w:rsid w:val="00AA74F0"/>
    <w:rsid w:val="00AA7B02"/>
    <w:rsid w:val="00AB140D"/>
    <w:rsid w:val="00AB2291"/>
    <w:rsid w:val="00AB313E"/>
    <w:rsid w:val="00AB4F3A"/>
    <w:rsid w:val="00AB579C"/>
    <w:rsid w:val="00AB6103"/>
    <w:rsid w:val="00AB6165"/>
    <w:rsid w:val="00AB7017"/>
    <w:rsid w:val="00AB7477"/>
    <w:rsid w:val="00AB78AB"/>
    <w:rsid w:val="00AC00D8"/>
    <w:rsid w:val="00AC01B2"/>
    <w:rsid w:val="00AC03F9"/>
    <w:rsid w:val="00AC0AEE"/>
    <w:rsid w:val="00AC0C51"/>
    <w:rsid w:val="00AC1B8E"/>
    <w:rsid w:val="00AC1EF9"/>
    <w:rsid w:val="00AC1FA3"/>
    <w:rsid w:val="00AC3EB2"/>
    <w:rsid w:val="00AC404E"/>
    <w:rsid w:val="00AC46B4"/>
    <w:rsid w:val="00AC486A"/>
    <w:rsid w:val="00AC4A9E"/>
    <w:rsid w:val="00AC5283"/>
    <w:rsid w:val="00AC537E"/>
    <w:rsid w:val="00AC6851"/>
    <w:rsid w:val="00AC68B2"/>
    <w:rsid w:val="00AC6C93"/>
    <w:rsid w:val="00AC6D73"/>
    <w:rsid w:val="00AC703F"/>
    <w:rsid w:val="00AC71BE"/>
    <w:rsid w:val="00AC7BC6"/>
    <w:rsid w:val="00AD03F6"/>
    <w:rsid w:val="00AD1165"/>
    <w:rsid w:val="00AD129B"/>
    <w:rsid w:val="00AD1A35"/>
    <w:rsid w:val="00AD1C2F"/>
    <w:rsid w:val="00AD2010"/>
    <w:rsid w:val="00AD2145"/>
    <w:rsid w:val="00AD22C3"/>
    <w:rsid w:val="00AD268E"/>
    <w:rsid w:val="00AD3F33"/>
    <w:rsid w:val="00AD4D9C"/>
    <w:rsid w:val="00AD50B3"/>
    <w:rsid w:val="00AD56DC"/>
    <w:rsid w:val="00AD58FA"/>
    <w:rsid w:val="00AD640B"/>
    <w:rsid w:val="00AD665F"/>
    <w:rsid w:val="00AD6DB1"/>
    <w:rsid w:val="00AD77C4"/>
    <w:rsid w:val="00AE00D1"/>
    <w:rsid w:val="00AE0F39"/>
    <w:rsid w:val="00AE19BF"/>
    <w:rsid w:val="00AE2513"/>
    <w:rsid w:val="00AE3A3A"/>
    <w:rsid w:val="00AE3E6A"/>
    <w:rsid w:val="00AE4D95"/>
    <w:rsid w:val="00AE5385"/>
    <w:rsid w:val="00AE5652"/>
    <w:rsid w:val="00AE583C"/>
    <w:rsid w:val="00AE7149"/>
    <w:rsid w:val="00AE76A0"/>
    <w:rsid w:val="00AF0C64"/>
    <w:rsid w:val="00AF10E5"/>
    <w:rsid w:val="00AF1165"/>
    <w:rsid w:val="00AF14E4"/>
    <w:rsid w:val="00AF19B0"/>
    <w:rsid w:val="00AF1AAD"/>
    <w:rsid w:val="00AF2BD0"/>
    <w:rsid w:val="00AF31BC"/>
    <w:rsid w:val="00AF4B6D"/>
    <w:rsid w:val="00AF4F7D"/>
    <w:rsid w:val="00AF5558"/>
    <w:rsid w:val="00AF6917"/>
    <w:rsid w:val="00AF70DD"/>
    <w:rsid w:val="00AF729E"/>
    <w:rsid w:val="00B00A3B"/>
    <w:rsid w:val="00B00A79"/>
    <w:rsid w:val="00B012DD"/>
    <w:rsid w:val="00B01679"/>
    <w:rsid w:val="00B01E0E"/>
    <w:rsid w:val="00B0246B"/>
    <w:rsid w:val="00B02CEB"/>
    <w:rsid w:val="00B0365A"/>
    <w:rsid w:val="00B03859"/>
    <w:rsid w:val="00B03881"/>
    <w:rsid w:val="00B03E33"/>
    <w:rsid w:val="00B0492F"/>
    <w:rsid w:val="00B04DCA"/>
    <w:rsid w:val="00B04FDF"/>
    <w:rsid w:val="00B05776"/>
    <w:rsid w:val="00B05E70"/>
    <w:rsid w:val="00B06F4F"/>
    <w:rsid w:val="00B074D3"/>
    <w:rsid w:val="00B07858"/>
    <w:rsid w:val="00B11B43"/>
    <w:rsid w:val="00B12153"/>
    <w:rsid w:val="00B130AE"/>
    <w:rsid w:val="00B137F2"/>
    <w:rsid w:val="00B1386B"/>
    <w:rsid w:val="00B13B7E"/>
    <w:rsid w:val="00B1434A"/>
    <w:rsid w:val="00B15A26"/>
    <w:rsid w:val="00B15ADA"/>
    <w:rsid w:val="00B15E6D"/>
    <w:rsid w:val="00B165C2"/>
    <w:rsid w:val="00B178AD"/>
    <w:rsid w:val="00B21252"/>
    <w:rsid w:val="00B215CB"/>
    <w:rsid w:val="00B218F4"/>
    <w:rsid w:val="00B21DCC"/>
    <w:rsid w:val="00B21E5E"/>
    <w:rsid w:val="00B2236A"/>
    <w:rsid w:val="00B22733"/>
    <w:rsid w:val="00B22F3E"/>
    <w:rsid w:val="00B2352A"/>
    <w:rsid w:val="00B23765"/>
    <w:rsid w:val="00B24088"/>
    <w:rsid w:val="00B242A7"/>
    <w:rsid w:val="00B242D6"/>
    <w:rsid w:val="00B24896"/>
    <w:rsid w:val="00B24FE3"/>
    <w:rsid w:val="00B25556"/>
    <w:rsid w:val="00B262D3"/>
    <w:rsid w:val="00B269E3"/>
    <w:rsid w:val="00B274E3"/>
    <w:rsid w:val="00B3059E"/>
    <w:rsid w:val="00B306E6"/>
    <w:rsid w:val="00B31726"/>
    <w:rsid w:val="00B31846"/>
    <w:rsid w:val="00B32115"/>
    <w:rsid w:val="00B32ECE"/>
    <w:rsid w:val="00B33398"/>
    <w:rsid w:val="00B34CB9"/>
    <w:rsid w:val="00B34EC9"/>
    <w:rsid w:val="00B358C4"/>
    <w:rsid w:val="00B35BCB"/>
    <w:rsid w:val="00B365A7"/>
    <w:rsid w:val="00B366B2"/>
    <w:rsid w:val="00B36A20"/>
    <w:rsid w:val="00B36F53"/>
    <w:rsid w:val="00B37032"/>
    <w:rsid w:val="00B37299"/>
    <w:rsid w:val="00B37511"/>
    <w:rsid w:val="00B37851"/>
    <w:rsid w:val="00B40189"/>
    <w:rsid w:val="00B40655"/>
    <w:rsid w:val="00B40905"/>
    <w:rsid w:val="00B40921"/>
    <w:rsid w:val="00B41F34"/>
    <w:rsid w:val="00B41FB3"/>
    <w:rsid w:val="00B426A4"/>
    <w:rsid w:val="00B42BD8"/>
    <w:rsid w:val="00B4313B"/>
    <w:rsid w:val="00B43ADD"/>
    <w:rsid w:val="00B448C7"/>
    <w:rsid w:val="00B450C2"/>
    <w:rsid w:val="00B4552D"/>
    <w:rsid w:val="00B45BD6"/>
    <w:rsid w:val="00B45BD9"/>
    <w:rsid w:val="00B466A0"/>
    <w:rsid w:val="00B5031D"/>
    <w:rsid w:val="00B504F9"/>
    <w:rsid w:val="00B50AD4"/>
    <w:rsid w:val="00B50BD5"/>
    <w:rsid w:val="00B5180B"/>
    <w:rsid w:val="00B529AB"/>
    <w:rsid w:val="00B52D5C"/>
    <w:rsid w:val="00B52FA8"/>
    <w:rsid w:val="00B54DA5"/>
    <w:rsid w:val="00B55501"/>
    <w:rsid w:val="00B5589C"/>
    <w:rsid w:val="00B5666C"/>
    <w:rsid w:val="00B56C11"/>
    <w:rsid w:val="00B60A3B"/>
    <w:rsid w:val="00B618FF"/>
    <w:rsid w:val="00B62611"/>
    <w:rsid w:val="00B62D85"/>
    <w:rsid w:val="00B63612"/>
    <w:rsid w:val="00B63D2E"/>
    <w:rsid w:val="00B63EE5"/>
    <w:rsid w:val="00B64835"/>
    <w:rsid w:val="00B64A56"/>
    <w:rsid w:val="00B64DD1"/>
    <w:rsid w:val="00B6505A"/>
    <w:rsid w:val="00B6528C"/>
    <w:rsid w:val="00B659A4"/>
    <w:rsid w:val="00B65AA5"/>
    <w:rsid w:val="00B65BF6"/>
    <w:rsid w:val="00B662D7"/>
    <w:rsid w:val="00B66389"/>
    <w:rsid w:val="00B666B4"/>
    <w:rsid w:val="00B673DA"/>
    <w:rsid w:val="00B67BCA"/>
    <w:rsid w:val="00B67BE6"/>
    <w:rsid w:val="00B701A2"/>
    <w:rsid w:val="00B70BC1"/>
    <w:rsid w:val="00B7165B"/>
    <w:rsid w:val="00B71AA6"/>
    <w:rsid w:val="00B71B7E"/>
    <w:rsid w:val="00B71ED4"/>
    <w:rsid w:val="00B72E8F"/>
    <w:rsid w:val="00B73D15"/>
    <w:rsid w:val="00B74F4C"/>
    <w:rsid w:val="00B76AC6"/>
    <w:rsid w:val="00B7706D"/>
    <w:rsid w:val="00B77A80"/>
    <w:rsid w:val="00B77F24"/>
    <w:rsid w:val="00B80068"/>
    <w:rsid w:val="00B81DA6"/>
    <w:rsid w:val="00B81F75"/>
    <w:rsid w:val="00B829FB"/>
    <w:rsid w:val="00B83455"/>
    <w:rsid w:val="00B83890"/>
    <w:rsid w:val="00B83FF1"/>
    <w:rsid w:val="00B84C84"/>
    <w:rsid w:val="00B84EBB"/>
    <w:rsid w:val="00B84FF2"/>
    <w:rsid w:val="00B85B21"/>
    <w:rsid w:val="00B85C7C"/>
    <w:rsid w:val="00B8627B"/>
    <w:rsid w:val="00B868EC"/>
    <w:rsid w:val="00B87791"/>
    <w:rsid w:val="00B90A12"/>
    <w:rsid w:val="00B90EC1"/>
    <w:rsid w:val="00B91E66"/>
    <w:rsid w:val="00B9271F"/>
    <w:rsid w:val="00B92BBB"/>
    <w:rsid w:val="00B92CBA"/>
    <w:rsid w:val="00B92EB5"/>
    <w:rsid w:val="00B9347E"/>
    <w:rsid w:val="00B93967"/>
    <w:rsid w:val="00B93D68"/>
    <w:rsid w:val="00B94529"/>
    <w:rsid w:val="00B94AC0"/>
    <w:rsid w:val="00B94C94"/>
    <w:rsid w:val="00B95C8C"/>
    <w:rsid w:val="00B9647E"/>
    <w:rsid w:val="00B9768C"/>
    <w:rsid w:val="00B97EB4"/>
    <w:rsid w:val="00B97F79"/>
    <w:rsid w:val="00BA0064"/>
    <w:rsid w:val="00BA154A"/>
    <w:rsid w:val="00BA2545"/>
    <w:rsid w:val="00BA2771"/>
    <w:rsid w:val="00BA28EC"/>
    <w:rsid w:val="00BA2CB8"/>
    <w:rsid w:val="00BA3521"/>
    <w:rsid w:val="00BA5008"/>
    <w:rsid w:val="00BA5058"/>
    <w:rsid w:val="00BA59B7"/>
    <w:rsid w:val="00BA6336"/>
    <w:rsid w:val="00BA64DE"/>
    <w:rsid w:val="00BA71CF"/>
    <w:rsid w:val="00BA7892"/>
    <w:rsid w:val="00BA7940"/>
    <w:rsid w:val="00BA7F0D"/>
    <w:rsid w:val="00BB0C15"/>
    <w:rsid w:val="00BB2360"/>
    <w:rsid w:val="00BB2539"/>
    <w:rsid w:val="00BB34A6"/>
    <w:rsid w:val="00BB36C1"/>
    <w:rsid w:val="00BB3903"/>
    <w:rsid w:val="00BB3AE1"/>
    <w:rsid w:val="00BB5513"/>
    <w:rsid w:val="00BB593C"/>
    <w:rsid w:val="00BB60E4"/>
    <w:rsid w:val="00BB653E"/>
    <w:rsid w:val="00BB78D7"/>
    <w:rsid w:val="00BB79C7"/>
    <w:rsid w:val="00BC06B1"/>
    <w:rsid w:val="00BC0D87"/>
    <w:rsid w:val="00BC11BB"/>
    <w:rsid w:val="00BC1806"/>
    <w:rsid w:val="00BC18D4"/>
    <w:rsid w:val="00BC1AC2"/>
    <w:rsid w:val="00BC2377"/>
    <w:rsid w:val="00BC2C39"/>
    <w:rsid w:val="00BC3A7F"/>
    <w:rsid w:val="00BC3B8D"/>
    <w:rsid w:val="00BC4597"/>
    <w:rsid w:val="00BC470A"/>
    <w:rsid w:val="00BC49EA"/>
    <w:rsid w:val="00BC4D41"/>
    <w:rsid w:val="00BC50F5"/>
    <w:rsid w:val="00BC5109"/>
    <w:rsid w:val="00BC5288"/>
    <w:rsid w:val="00BC59DC"/>
    <w:rsid w:val="00BC6A55"/>
    <w:rsid w:val="00BC6AA8"/>
    <w:rsid w:val="00BC75A7"/>
    <w:rsid w:val="00BC770B"/>
    <w:rsid w:val="00BC7942"/>
    <w:rsid w:val="00BD018D"/>
    <w:rsid w:val="00BD05C1"/>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2055"/>
    <w:rsid w:val="00BE234B"/>
    <w:rsid w:val="00BE251C"/>
    <w:rsid w:val="00BE2BE7"/>
    <w:rsid w:val="00BE3B02"/>
    <w:rsid w:val="00BE4672"/>
    <w:rsid w:val="00BE46FC"/>
    <w:rsid w:val="00BE4B35"/>
    <w:rsid w:val="00BE5743"/>
    <w:rsid w:val="00BE5A67"/>
    <w:rsid w:val="00BE5B5B"/>
    <w:rsid w:val="00BE5B82"/>
    <w:rsid w:val="00BE6311"/>
    <w:rsid w:val="00BE6418"/>
    <w:rsid w:val="00BE6815"/>
    <w:rsid w:val="00BE76BA"/>
    <w:rsid w:val="00BE7DD9"/>
    <w:rsid w:val="00BF00FF"/>
    <w:rsid w:val="00BF1A53"/>
    <w:rsid w:val="00BF1DFB"/>
    <w:rsid w:val="00BF2A81"/>
    <w:rsid w:val="00BF2F39"/>
    <w:rsid w:val="00BF3348"/>
    <w:rsid w:val="00BF4D43"/>
    <w:rsid w:val="00BF4D96"/>
    <w:rsid w:val="00BF5BC3"/>
    <w:rsid w:val="00BF659B"/>
    <w:rsid w:val="00BF69DF"/>
    <w:rsid w:val="00BF6A1D"/>
    <w:rsid w:val="00BF6C75"/>
    <w:rsid w:val="00BF6EF3"/>
    <w:rsid w:val="00BF7493"/>
    <w:rsid w:val="00BF7837"/>
    <w:rsid w:val="00BF7ABD"/>
    <w:rsid w:val="00C00AA6"/>
    <w:rsid w:val="00C00DD9"/>
    <w:rsid w:val="00C013FE"/>
    <w:rsid w:val="00C01C3D"/>
    <w:rsid w:val="00C01C91"/>
    <w:rsid w:val="00C0254C"/>
    <w:rsid w:val="00C02CF8"/>
    <w:rsid w:val="00C02F51"/>
    <w:rsid w:val="00C03111"/>
    <w:rsid w:val="00C03E00"/>
    <w:rsid w:val="00C03EB4"/>
    <w:rsid w:val="00C0445A"/>
    <w:rsid w:val="00C04BFF"/>
    <w:rsid w:val="00C06E55"/>
    <w:rsid w:val="00C06FC6"/>
    <w:rsid w:val="00C072DB"/>
    <w:rsid w:val="00C0767C"/>
    <w:rsid w:val="00C07A96"/>
    <w:rsid w:val="00C07D97"/>
    <w:rsid w:val="00C10632"/>
    <w:rsid w:val="00C10AAE"/>
    <w:rsid w:val="00C10EDB"/>
    <w:rsid w:val="00C11D86"/>
    <w:rsid w:val="00C122D6"/>
    <w:rsid w:val="00C125C7"/>
    <w:rsid w:val="00C12A9A"/>
    <w:rsid w:val="00C12CB1"/>
    <w:rsid w:val="00C12DB8"/>
    <w:rsid w:val="00C12E2D"/>
    <w:rsid w:val="00C13458"/>
    <w:rsid w:val="00C135A6"/>
    <w:rsid w:val="00C14933"/>
    <w:rsid w:val="00C1589A"/>
    <w:rsid w:val="00C15F11"/>
    <w:rsid w:val="00C160AA"/>
    <w:rsid w:val="00C163F2"/>
    <w:rsid w:val="00C1696F"/>
    <w:rsid w:val="00C1782F"/>
    <w:rsid w:val="00C20078"/>
    <w:rsid w:val="00C20365"/>
    <w:rsid w:val="00C217AA"/>
    <w:rsid w:val="00C21EAE"/>
    <w:rsid w:val="00C224F8"/>
    <w:rsid w:val="00C23E24"/>
    <w:rsid w:val="00C24562"/>
    <w:rsid w:val="00C24BD1"/>
    <w:rsid w:val="00C24C9D"/>
    <w:rsid w:val="00C253DF"/>
    <w:rsid w:val="00C2674B"/>
    <w:rsid w:val="00C268CC"/>
    <w:rsid w:val="00C27B41"/>
    <w:rsid w:val="00C27D01"/>
    <w:rsid w:val="00C30087"/>
    <w:rsid w:val="00C302AF"/>
    <w:rsid w:val="00C322BC"/>
    <w:rsid w:val="00C327F7"/>
    <w:rsid w:val="00C33008"/>
    <w:rsid w:val="00C3336A"/>
    <w:rsid w:val="00C33CC5"/>
    <w:rsid w:val="00C33EC3"/>
    <w:rsid w:val="00C34006"/>
    <w:rsid w:val="00C340A2"/>
    <w:rsid w:val="00C34724"/>
    <w:rsid w:val="00C347EC"/>
    <w:rsid w:val="00C355CD"/>
    <w:rsid w:val="00C35929"/>
    <w:rsid w:val="00C35B78"/>
    <w:rsid w:val="00C36F44"/>
    <w:rsid w:val="00C37222"/>
    <w:rsid w:val="00C37360"/>
    <w:rsid w:val="00C374C5"/>
    <w:rsid w:val="00C37BA7"/>
    <w:rsid w:val="00C37CA4"/>
    <w:rsid w:val="00C37D60"/>
    <w:rsid w:val="00C37E07"/>
    <w:rsid w:val="00C40027"/>
    <w:rsid w:val="00C40566"/>
    <w:rsid w:val="00C4141E"/>
    <w:rsid w:val="00C41D5F"/>
    <w:rsid w:val="00C42071"/>
    <w:rsid w:val="00C423C4"/>
    <w:rsid w:val="00C42F52"/>
    <w:rsid w:val="00C42F91"/>
    <w:rsid w:val="00C434C9"/>
    <w:rsid w:val="00C43933"/>
    <w:rsid w:val="00C43B70"/>
    <w:rsid w:val="00C44386"/>
    <w:rsid w:val="00C445B9"/>
    <w:rsid w:val="00C45158"/>
    <w:rsid w:val="00C451DA"/>
    <w:rsid w:val="00C4690D"/>
    <w:rsid w:val="00C46ABF"/>
    <w:rsid w:val="00C47200"/>
    <w:rsid w:val="00C47F65"/>
    <w:rsid w:val="00C5026D"/>
    <w:rsid w:val="00C50312"/>
    <w:rsid w:val="00C50608"/>
    <w:rsid w:val="00C5090F"/>
    <w:rsid w:val="00C50A52"/>
    <w:rsid w:val="00C52D02"/>
    <w:rsid w:val="00C52ED6"/>
    <w:rsid w:val="00C53135"/>
    <w:rsid w:val="00C53599"/>
    <w:rsid w:val="00C536F2"/>
    <w:rsid w:val="00C537A6"/>
    <w:rsid w:val="00C538F7"/>
    <w:rsid w:val="00C5458D"/>
    <w:rsid w:val="00C5491A"/>
    <w:rsid w:val="00C549B2"/>
    <w:rsid w:val="00C550A4"/>
    <w:rsid w:val="00C553A1"/>
    <w:rsid w:val="00C55966"/>
    <w:rsid w:val="00C55B65"/>
    <w:rsid w:val="00C565F1"/>
    <w:rsid w:val="00C56BCB"/>
    <w:rsid w:val="00C5702B"/>
    <w:rsid w:val="00C576BF"/>
    <w:rsid w:val="00C579F1"/>
    <w:rsid w:val="00C57BDA"/>
    <w:rsid w:val="00C60808"/>
    <w:rsid w:val="00C62F46"/>
    <w:rsid w:val="00C63B11"/>
    <w:rsid w:val="00C6471B"/>
    <w:rsid w:val="00C64BA6"/>
    <w:rsid w:val="00C6524C"/>
    <w:rsid w:val="00C65596"/>
    <w:rsid w:val="00C659F6"/>
    <w:rsid w:val="00C6695A"/>
    <w:rsid w:val="00C66A96"/>
    <w:rsid w:val="00C66B65"/>
    <w:rsid w:val="00C66FD4"/>
    <w:rsid w:val="00C6749F"/>
    <w:rsid w:val="00C67F0B"/>
    <w:rsid w:val="00C7069F"/>
    <w:rsid w:val="00C70A80"/>
    <w:rsid w:val="00C710C2"/>
    <w:rsid w:val="00C713E4"/>
    <w:rsid w:val="00C71C19"/>
    <w:rsid w:val="00C72039"/>
    <w:rsid w:val="00C7227B"/>
    <w:rsid w:val="00C72494"/>
    <w:rsid w:val="00C72F27"/>
    <w:rsid w:val="00C73725"/>
    <w:rsid w:val="00C75350"/>
    <w:rsid w:val="00C75585"/>
    <w:rsid w:val="00C75786"/>
    <w:rsid w:val="00C7596C"/>
    <w:rsid w:val="00C75C19"/>
    <w:rsid w:val="00C75E98"/>
    <w:rsid w:val="00C75F02"/>
    <w:rsid w:val="00C7676A"/>
    <w:rsid w:val="00C76F0A"/>
    <w:rsid w:val="00C770F6"/>
    <w:rsid w:val="00C77596"/>
    <w:rsid w:val="00C77EBE"/>
    <w:rsid w:val="00C806E1"/>
    <w:rsid w:val="00C807EF"/>
    <w:rsid w:val="00C80C0D"/>
    <w:rsid w:val="00C80EF0"/>
    <w:rsid w:val="00C80F8C"/>
    <w:rsid w:val="00C82851"/>
    <w:rsid w:val="00C83297"/>
    <w:rsid w:val="00C83603"/>
    <w:rsid w:val="00C8392F"/>
    <w:rsid w:val="00C8398E"/>
    <w:rsid w:val="00C83DDD"/>
    <w:rsid w:val="00C848D9"/>
    <w:rsid w:val="00C8577D"/>
    <w:rsid w:val="00C85864"/>
    <w:rsid w:val="00C85C73"/>
    <w:rsid w:val="00C85FD2"/>
    <w:rsid w:val="00C86C35"/>
    <w:rsid w:val="00C86E7B"/>
    <w:rsid w:val="00C87BE2"/>
    <w:rsid w:val="00C90A04"/>
    <w:rsid w:val="00C90C03"/>
    <w:rsid w:val="00C90E84"/>
    <w:rsid w:val="00C914DA"/>
    <w:rsid w:val="00C917B4"/>
    <w:rsid w:val="00C91FCD"/>
    <w:rsid w:val="00C92238"/>
    <w:rsid w:val="00C9243E"/>
    <w:rsid w:val="00C92E3C"/>
    <w:rsid w:val="00C93230"/>
    <w:rsid w:val="00C936B9"/>
    <w:rsid w:val="00C93D24"/>
    <w:rsid w:val="00C93FB6"/>
    <w:rsid w:val="00C941A1"/>
    <w:rsid w:val="00C94421"/>
    <w:rsid w:val="00C95675"/>
    <w:rsid w:val="00C957BF"/>
    <w:rsid w:val="00C95B1C"/>
    <w:rsid w:val="00C95F8E"/>
    <w:rsid w:val="00C95FDF"/>
    <w:rsid w:val="00C967AB"/>
    <w:rsid w:val="00C97118"/>
    <w:rsid w:val="00C97750"/>
    <w:rsid w:val="00C9784F"/>
    <w:rsid w:val="00CA1478"/>
    <w:rsid w:val="00CA1BCF"/>
    <w:rsid w:val="00CA1F37"/>
    <w:rsid w:val="00CA21A0"/>
    <w:rsid w:val="00CA31A8"/>
    <w:rsid w:val="00CA3259"/>
    <w:rsid w:val="00CA4360"/>
    <w:rsid w:val="00CA5356"/>
    <w:rsid w:val="00CA58A7"/>
    <w:rsid w:val="00CA60E4"/>
    <w:rsid w:val="00CA7967"/>
    <w:rsid w:val="00CA7CFF"/>
    <w:rsid w:val="00CB032B"/>
    <w:rsid w:val="00CB063C"/>
    <w:rsid w:val="00CB06FE"/>
    <w:rsid w:val="00CB081F"/>
    <w:rsid w:val="00CB22E6"/>
    <w:rsid w:val="00CB240B"/>
    <w:rsid w:val="00CB322B"/>
    <w:rsid w:val="00CB4563"/>
    <w:rsid w:val="00CB5029"/>
    <w:rsid w:val="00CB5944"/>
    <w:rsid w:val="00CB5A00"/>
    <w:rsid w:val="00CB6976"/>
    <w:rsid w:val="00CB7033"/>
    <w:rsid w:val="00CB70A9"/>
    <w:rsid w:val="00CB70AF"/>
    <w:rsid w:val="00CB70F5"/>
    <w:rsid w:val="00CB719A"/>
    <w:rsid w:val="00CB77F7"/>
    <w:rsid w:val="00CB7828"/>
    <w:rsid w:val="00CB7845"/>
    <w:rsid w:val="00CC044F"/>
    <w:rsid w:val="00CC07F4"/>
    <w:rsid w:val="00CC0FBD"/>
    <w:rsid w:val="00CC1074"/>
    <w:rsid w:val="00CC12D5"/>
    <w:rsid w:val="00CC16C7"/>
    <w:rsid w:val="00CC37D6"/>
    <w:rsid w:val="00CC54F8"/>
    <w:rsid w:val="00CC5A44"/>
    <w:rsid w:val="00CC5AEE"/>
    <w:rsid w:val="00CC66E5"/>
    <w:rsid w:val="00CC6F40"/>
    <w:rsid w:val="00CC7083"/>
    <w:rsid w:val="00CC730D"/>
    <w:rsid w:val="00CC7472"/>
    <w:rsid w:val="00CC7704"/>
    <w:rsid w:val="00CC7854"/>
    <w:rsid w:val="00CC7F7B"/>
    <w:rsid w:val="00CD04B7"/>
    <w:rsid w:val="00CD0EF8"/>
    <w:rsid w:val="00CD123D"/>
    <w:rsid w:val="00CD20FF"/>
    <w:rsid w:val="00CD289E"/>
    <w:rsid w:val="00CD2A23"/>
    <w:rsid w:val="00CD3124"/>
    <w:rsid w:val="00CD3238"/>
    <w:rsid w:val="00CD3B29"/>
    <w:rsid w:val="00CD3C69"/>
    <w:rsid w:val="00CD3F79"/>
    <w:rsid w:val="00CD45B7"/>
    <w:rsid w:val="00CD4C7E"/>
    <w:rsid w:val="00CD4EA8"/>
    <w:rsid w:val="00CD515B"/>
    <w:rsid w:val="00CD55CA"/>
    <w:rsid w:val="00CD5DBD"/>
    <w:rsid w:val="00CD68E5"/>
    <w:rsid w:val="00CD6CF9"/>
    <w:rsid w:val="00CD6FA9"/>
    <w:rsid w:val="00CD7977"/>
    <w:rsid w:val="00CE00AA"/>
    <w:rsid w:val="00CE0843"/>
    <w:rsid w:val="00CE08E7"/>
    <w:rsid w:val="00CE1D33"/>
    <w:rsid w:val="00CE201A"/>
    <w:rsid w:val="00CE2BC5"/>
    <w:rsid w:val="00CE3DF6"/>
    <w:rsid w:val="00CE3F1B"/>
    <w:rsid w:val="00CE6384"/>
    <w:rsid w:val="00CE64DF"/>
    <w:rsid w:val="00CE6A09"/>
    <w:rsid w:val="00CF0275"/>
    <w:rsid w:val="00CF0941"/>
    <w:rsid w:val="00CF0953"/>
    <w:rsid w:val="00CF0B09"/>
    <w:rsid w:val="00CF1285"/>
    <w:rsid w:val="00CF12C3"/>
    <w:rsid w:val="00CF169F"/>
    <w:rsid w:val="00CF209D"/>
    <w:rsid w:val="00CF25A8"/>
    <w:rsid w:val="00CF30E7"/>
    <w:rsid w:val="00CF38C5"/>
    <w:rsid w:val="00CF3DC1"/>
    <w:rsid w:val="00CF3F05"/>
    <w:rsid w:val="00CF4864"/>
    <w:rsid w:val="00CF4D4B"/>
    <w:rsid w:val="00CF51DB"/>
    <w:rsid w:val="00CF56D1"/>
    <w:rsid w:val="00CF5C70"/>
    <w:rsid w:val="00CF5CD8"/>
    <w:rsid w:val="00CF605E"/>
    <w:rsid w:val="00CF64A4"/>
    <w:rsid w:val="00CF7004"/>
    <w:rsid w:val="00CF74E0"/>
    <w:rsid w:val="00CF7681"/>
    <w:rsid w:val="00CF7FF9"/>
    <w:rsid w:val="00D00DEB"/>
    <w:rsid w:val="00D0245C"/>
    <w:rsid w:val="00D02565"/>
    <w:rsid w:val="00D03444"/>
    <w:rsid w:val="00D04592"/>
    <w:rsid w:val="00D056DC"/>
    <w:rsid w:val="00D06012"/>
    <w:rsid w:val="00D06AB1"/>
    <w:rsid w:val="00D06D17"/>
    <w:rsid w:val="00D07B61"/>
    <w:rsid w:val="00D10ACF"/>
    <w:rsid w:val="00D10FEE"/>
    <w:rsid w:val="00D1111C"/>
    <w:rsid w:val="00D119FD"/>
    <w:rsid w:val="00D11BA3"/>
    <w:rsid w:val="00D12181"/>
    <w:rsid w:val="00D124F9"/>
    <w:rsid w:val="00D12AAE"/>
    <w:rsid w:val="00D13454"/>
    <w:rsid w:val="00D134E8"/>
    <w:rsid w:val="00D13651"/>
    <w:rsid w:val="00D13FF2"/>
    <w:rsid w:val="00D15979"/>
    <w:rsid w:val="00D163E8"/>
    <w:rsid w:val="00D16853"/>
    <w:rsid w:val="00D170AD"/>
    <w:rsid w:val="00D177A6"/>
    <w:rsid w:val="00D201F2"/>
    <w:rsid w:val="00D207DD"/>
    <w:rsid w:val="00D21098"/>
    <w:rsid w:val="00D226F1"/>
    <w:rsid w:val="00D23440"/>
    <w:rsid w:val="00D2360F"/>
    <w:rsid w:val="00D236AC"/>
    <w:rsid w:val="00D24C89"/>
    <w:rsid w:val="00D24EE1"/>
    <w:rsid w:val="00D25E88"/>
    <w:rsid w:val="00D267C9"/>
    <w:rsid w:val="00D26CD5"/>
    <w:rsid w:val="00D26FA5"/>
    <w:rsid w:val="00D27C96"/>
    <w:rsid w:val="00D27CE4"/>
    <w:rsid w:val="00D3013E"/>
    <w:rsid w:val="00D3194D"/>
    <w:rsid w:val="00D3218E"/>
    <w:rsid w:val="00D3320A"/>
    <w:rsid w:val="00D333CC"/>
    <w:rsid w:val="00D334AF"/>
    <w:rsid w:val="00D33563"/>
    <w:rsid w:val="00D3399A"/>
    <w:rsid w:val="00D33EAD"/>
    <w:rsid w:val="00D340E5"/>
    <w:rsid w:val="00D34CF4"/>
    <w:rsid w:val="00D34FC3"/>
    <w:rsid w:val="00D35466"/>
    <w:rsid w:val="00D35DCB"/>
    <w:rsid w:val="00D3614A"/>
    <w:rsid w:val="00D36B9E"/>
    <w:rsid w:val="00D37C5A"/>
    <w:rsid w:val="00D37E09"/>
    <w:rsid w:val="00D37E8A"/>
    <w:rsid w:val="00D4032F"/>
    <w:rsid w:val="00D40677"/>
    <w:rsid w:val="00D4150E"/>
    <w:rsid w:val="00D41A11"/>
    <w:rsid w:val="00D41B47"/>
    <w:rsid w:val="00D41EAD"/>
    <w:rsid w:val="00D421BB"/>
    <w:rsid w:val="00D425DC"/>
    <w:rsid w:val="00D425F6"/>
    <w:rsid w:val="00D437A8"/>
    <w:rsid w:val="00D43958"/>
    <w:rsid w:val="00D452CA"/>
    <w:rsid w:val="00D45815"/>
    <w:rsid w:val="00D4647E"/>
    <w:rsid w:val="00D4759E"/>
    <w:rsid w:val="00D478CD"/>
    <w:rsid w:val="00D50EE1"/>
    <w:rsid w:val="00D51FD2"/>
    <w:rsid w:val="00D5268C"/>
    <w:rsid w:val="00D532B6"/>
    <w:rsid w:val="00D5346C"/>
    <w:rsid w:val="00D539C8"/>
    <w:rsid w:val="00D53ADF"/>
    <w:rsid w:val="00D53BBF"/>
    <w:rsid w:val="00D53C6D"/>
    <w:rsid w:val="00D53D9A"/>
    <w:rsid w:val="00D54D03"/>
    <w:rsid w:val="00D55350"/>
    <w:rsid w:val="00D554D6"/>
    <w:rsid w:val="00D55C78"/>
    <w:rsid w:val="00D55D10"/>
    <w:rsid w:val="00D56429"/>
    <w:rsid w:val="00D569BC"/>
    <w:rsid w:val="00D57AF9"/>
    <w:rsid w:val="00D61042"/>
    <w:rsid w:val="00D6145E"/>
    <w:rsid w:val="00D6191F"/>
    <w:rsid w:val="00D63218"/>
    <w:rsid w:val="00D63620"/>
    <w:rsid w:val="00D639F5"/>
    <w:rsid w:val="00D63E82"/>
    <w:rsid w:val="00D63FB4"/>
    <w:rsid w:val="00D645CB"/>
    <w:rsid w:val="00D64895"/>
    <w:rsid w:val="00D6494E"/>
    <w:rsid w:val="00D6507A"/>
    <w:rsid w:val="00D650A8"/>
    <w:rsid w:val="00D6546D"/>
    <w:rsid w:val="00D65BDB"/>
    <w:rsid w:val="00D66E7C"/>
    <w:rsid w:val="00D675D9"/>
    <w:rsid w:val="00D7072C"/>
    <w:rsid w:val="00D70D7F"/>
    <w:rsid w:val="00D715A6"/>
    <w:rsid w:val="00D7164C"/>
    <w:rsid w:val="00D717AC"/>
    <w:rsid w:val="00D717C8"/>
    <w:rsid w:val="00D725FC"/>
    <w:rsid w:val="00D726BB"/>
    <w:rsid w:val="00D7321B"/>
    <w:rsid w:val="00D73B09"/>
    <w:rsid w:val="00D74E06"/>
    <w:rsid w:val="00D74EF9"/>
    <w:rsid w:val="00D75B34"/>
    <w:rsid w:val="00D75C92"/>
    <w:rsid w:val="00D76881"/>
    <w:rsid w:val="00D77430"/>
    <w:rsid w:val="00D778EF"/>
    <w:rsid w:val="00D80C68"/>
    <w:rsid w:val="00D80C70"/>
    <w:rsid w:val="00D81B40"/>
    <w:rsid w:val="00D82368"/>
    <w:rsid w:val="00D826C5"/>
    <w:rsid w:val="00D82D2C"/>
    <w:rsid w:val="00D843FE"/>
    <w:rsid w:val="00D84442"/>
    <w:rsid w:val="00D8456D"/>
    <w:rsid w:val="00D84FBA"/>
    <w:rsid w:val="00D8532D"/>
    <w:rsid w:val="00D85691"/>
    <w:rsid w:val="00D85C2E"/>
    <w:rsid w:val="00D865E0"/>
    <w:rsid w:val="00D8755D"/>
    <w:rsid w:val="00D8755E"/>
    <w:rsid w:val="00D8761B"/>
    <w:rsid w:val="00D87CB0"/>
    <w:rsid w:val="00D90130"/>
    <w:rsid w:val="00D90138"/>
    <w:rsid w:val="00D9073A"/>
    <w:rsid w:val="00D90F03"/>
    <w:rsid w:val="00D92F47"/>
    <w:rsid w:val="00D93204"/>
    <w:rsid w:val="00D94F2C"/>
    <w:rsid w:val="00D95827"/>
    <w:rsid w:val="00D96998"/>
    <w:rsid w:val="00D9730D"/>
    <w:rsid w:val="00D975BB"/>
    <w:rsid w:val="00D97754"/>
    <w:rsid w:val="00D97B91"/>
    <w:rsid w:val="00DA01BE"/>
    <w:rsid w:val="00DA0316"/>
    <w:rsid w:val="00DA038F"/>
    <w:rsid w:val="00DA04F1"/>
    <w:rsid w:val="00DA069B"/>
    <w:rsid w:val="00DA0789"/>
    <w:rsid w:val="00DA0A4F"/>
    <w:rsid w:val="00DA0BAF"/>
    <w:rsid w:val="00DA1666"/>
    <w:rsid w:val="00DA1E5A"/>
    <w:rsid w:val="00DA2BD2"/>
    <w:rsid w:val="00DA3862"/>
    <w:rsid w:val="00DA402E"/>
    <w:rsid w:val="00DA41E3"/>
    <w:rsid w:val="00DA50F5"/>
    <w:rsid w:val="00DA58C8"/>
    <w:rsid w:val="00DA5A87"/>
    <w:rsid w:val="00DA728E"/>
    <w:rsid w:val="00DB037C"/>
    <w:rsid w:val="00DB0D60"/>
    <w:rsid w:val="00DB2705"/>
    <w:rsid w:val="00DB2AF8"/>
    <w:rsid w:val="00DB47B2"/>
    <w:rsid w:val="00DB5DFC"/>
    <w:rsid w:val="00DB6452"/>
    <w:rsid w:val="00DB6AEF"/>
    <w:rsid w:val="00DB6F77"/>
    <w:rsid w:val="00DC043C"/>
    <w:rsid w:val="00DC0894"/>
    <w:rsid w:val="00DC104B"/>
    <w:rsid w:val="00DC1692"/>
    <w:rsid w:val="00DC188A"/>
    <w:rsid w:val="00DC1BFC"/>
    <w:rsid w:val="00DC21CF"/>
    <w:rsid w:val="00DC26EF"/>
    <w:rsid w:val="00DC34A3"/>
    <w:rsid w:val="00DC36A7"/>
    <w:rsid w:val="00DC3844"/>
    <w:rsid w:val="00DC3962"/>
    <w:rsid w:val="00DC3AD8"/>
    <w:rsid w:val="00DC3EF9"/>
    <w:rsid w:val="00DC404C"/>
    <w:rsid w:val="00DC46E9"/>
    <w:rsid w:val="00DC4820"/>
    <w:rsid w:val="00DC4B63"/>
    <w:rsid w:val="00DC4BDB"/>
    <w:rsid w:val="00DC6FB3"/>
    <w:rsid w:val="00DC7894"/>
    <w:rsid w:val="00DC7A93"/>
    <w:rsid w:val="00DD1708"/>
    <w:rsid w:val="00DD214F"/>
    <w:rsid w:val="00DD23E3"/>
    <w:rsid w:val="00DD2BD6"/>
    <w:rsid w:val="00DD2F03"/>
    <w:rsid w:val="00DD3377"/>
    <w:rsid w:val="00DD3824"/>
    <w:rsid w:val="00DD3870"/>
    <w:rsid w:val="00DD3AF0"/>
    <w:rsid w:val="00DD4522"/>
    <w:rsid w:val="00DD4734"/>
    <w:rsid w:val="00DD5986"/>
    <w:rsid w:val="00DE078A"/>
    <w:rsid w:val="00DE0B33"/>
    <w:rsid w:val="00DE1509"/>
    <w:rsid w:val="00DE1938"/>
    <w:rsid w:val="00DE1BB4"/>
    <w:rsid w:val="00DE208C"/>
    <w:rsid w:val="00DE2F40"/>
    <w:rsid w:val="00DE2FE4"/>
    <w:rsid w:val="00DE3A9C"/>
    <w:rsid w:val="00DE4DF8"/>
    <w:rsid w:val="00DE4FB9"/>
    <w:rsid w:val="00DE4FD4"/>
    <w:rsid w:val="00DE535B"/>
    <w:rsid w:val="00DE572A"/>
    <w:rsid w:val="00DE5A1F"/>
    <w:rsid w:val="00DE5A26"/>
    <w:rsid w:val="00DE7065"/>
    <w:rsid w:val="00DF0083"/>
    <w:rsid w:val="00DF009A"/>
    <w:rsid w:val="00DF0851"/>
    <w:rsid w:val="00DF0BDE"/>
    <w:rsid w:val="00DF12A8"/>
    <w:rsid w:val="00DF1975"/>
    <w:rsid w:val="00DF1A0E"/>
    <w:rsid w:val="00DF1C01"/>
    <w:rsid w:val="00DF26CD"/>
    <w:rsid w:val="00DF49AD"/>
    <w:rsid w:val="00DF538C"/>
    <w:rsid w:val="00DF565A"/>
    <w:rsid w:val="00DF592F"/>
    <w:rsid w:val="00DF5D22"/>
    <w:rsid w:val="00DF5EA5"/>
    <w:rsid w:val="00DF6352"/>
    <w:rsid w:val="00DF6707"/>
    <w:rsid w:val="00DF6E04"/>
    <w:rsid w:val="00DF6E3F"/>
    <w:rsid w:val="00DF712F"/>
    <w:rsid w:val="00E0033B"/>
    <w:rsid w:val="00E006F6"/>
    <w:rsid w:val="00E00CB0"/>
    <w:rsid w:val="00E01374"/>
    <w:rsid w:val="00E013EF"/>
    <w:rsid w:val="00E01421"/>
    <w:rsid w:val="00E01506"/>
    <w:rsid w:val="00E016A4"/>
    <w:rsid w:val="00E01F1B"/>
    <w:rsid w:val="00E02E40"/>
    <w:rsid w:val="00E032E8"/>
    <w:rsid w:val="00E035B9"/>
    <w:rsid w:val="00E03793"/>
    <w:rsid w:val="00E03854"/>
    <w:rsid w:val="00E0410A"/>
    <w:rsid w:val="00E04E3B"/>
    <w:rsid w:val="00E054A5"/>
    <w:rsid w:val="00E065F0"/>
    <w:rsid w:val="00E068FC"/>
    <w:rsid w:val="00E06C71"/>
    <w:rsid w:val="00E07049"/>
    <w:rsid w:val="00E10829"/>
    <w:rsid w:val="00E11027"/>
    <w:rsid w:val="00E11DD0"/>
    <w:rsid w:val="00E1305B"/>
    <w:rsid w:val="00E13296"/>
    <w:rsid w:val="00E13DDC"/>
    <w:rsid w:val="00E142DE"/>
    <w:rsid w:val="00E146BA"/>
    <w:rsid w:val="00E14D4F"/>
    <w:rsid w:val="00E16021"/>
    <w:rsid w:val="00E162C1"/>
    <w:rsid w:val="00E16E21"/>
    <w:rsid w:val="00E177E7"/>
    <w:rsid w:val="00E178FE"/>
    <w:rsid w:val="00E17F55"/>
    <w:rsid w:val="00E20160"/>
    <w:rsid w:val="00E20530"/>
    <w:rsid w:val="00E20681"/>
    <w:rsid w:val="00E20807"/>
    <w:rsid w:val="00E20D2E"/>
    <w:rsid w:val="00E20EB1"/>
    <w:rsid w:val="00E21581"/>
    <w:rsid w:val="00E215F3"/>
    <w:rsid w:val="00E21913"/>
    <w:rsid w:val="00E22004"/>
    <w:rsid w:val="00E223B6"/>
    <w:rsid w:val="00E22E1D"/>
    <w:rsid w:val="00E2365E"/>
    <w:rsid w:val="00E236AD"/>
    <w:rsid w:val="00E239A5"/>
    <w:rsid w:val="00E24630"/>
    <w:rsid w:val="00E249B7"/>
    <w:rsid w:val="00E258AE"/>
    <w:rsid w:val="00E26326"/>
    <w:rsid w:val="00E26CB2"/>
    <w:rsid w:val="00E26DF8"/>
    <w:rsid w:val="00E279B3"/>
    <w:rsid w:val="00E30092"/>
    <w:rsid w:val="00E3092B"/>
    <w:rsid w:val="00E30AB4"/>
    <w:rsid w:val="00E31A49"/>
    <w:rsid w:val="00E31D78"/>
    <w:rsid w:val="00E323A8"/>
    <w:rsid w:val="00E33969"/>
    <w:rsid w:val="00E35BC6"/>
    <w:rsid w:val="00E35CCA"/>
    <w:rsid w:val="00E35F5A"/>
    <w:rsid w:val="00E3605A"/>
    <w:rsid w:val="00E369BA"/>
    <w:rsid w:val="00E36D28"/>
    <w:rsid w:val="00E36EA6"/>
    <w:rsid w:val="00E37A3C"/>
    <w:rsid w:val="00E37BD7"/>
    <w:rsid w:val="00E404AC"/>
    <w:rsid w:val="00E40561"/>
    <w:rsid w:val="00E4111C"/>
    <w:rsid w:val="00E41A2B"/>
    <w:rsid w:val="00E41CB2"/>
    <w:rsid w:val="00E41F81"/>
    <w:rsid w:val="00E4271C"/>
    <w:rsid w:val="00E42BAA"/>
    <w:rsid w:val="00E42D84"/>
    <w:rsid w:val="00E42E49"/>
    <w:rsid w:val="00E437B3"/>
    <w:rsid w:val="00E437FD"/>
    <w:rsid w:val="00E4411B"/>
    <w:rsid w:val="00E44DB9"/>
    <w:rsid w:val="00E455EB"/>
    <w:rsid w:val="00E456E8"/>
    <w:rsid w:val="00E456E9"/>
    <w:rsid w:val="00E46091"/>
    <w:rsid w:val="00E46750"/>
    <w:rsid w:val="00E469C3"/>
    <w:rsid w:val="00E46C70"/>
    <w:rsid w:val="00E47DBF"/>
    <w:rsid w:val="00E509AC"/>
    <w:rsid w:val="00E5124D"/>
    <w:rsid w:val="00E51778"/>
    <w:rsid w:val="00E51D4C"/>
    <w:rsid w:val="00E520B6"/>
    <w:rsid w:val="00E52645"/>
    <w:rsid w:val="00E52A20"/>
    <w:rsid w:val="00E52B09"/>
    <w:rsid w:val="00E5320E"/>
    <w:rsid w:val="00E535AC"/>
    <w:rsid w:val="00E53841"/>
    <w:rsid w:val="00E53DF3"/>
    <w:rsid w:val="00E541C4"/>
    <w:rsid w:val="00E54FB4"/>
    <w:rsid w:val="00E55149"/>
    <w:rsid w:val="00E55AC2"/>
    <w:rsid w:val="00E561ED"/>
    <w:rsid w:val="00E56BFD"/>
    <w:rsid w:val="00E56D90"/>
    <w:rsid w:val="00E56E82"/>
    <w:rsid w:val="00E57C2D"/>
    <w:rsid w:val="00E57FFB"/>
    <w:rsid w:val="00E601C6"/>
    <w:rsid w:val="00E60461"/>
    <w:rsid w:val="00E609E7"/>
    <w:rsid w:val="00E61755"/>
    <w:rsid w:val="00E61CFD"/>
    <w:rsid w:val="00E61F2A"/>
    <w:rsid w:val="00E623A5"/>
    <w:rsid w:val="00E624C7"/>
    <w:rsid w:val="00E63210"/>
    <w:rsid w:val="00E64F8F"/>
    <w:rsid w:val="00E66754"/>
    <w:rsid w:val="00E66E1C"/>
    <w:rsid w:val="00E67CCD"/>
    <w:rsid w:val="00E70687"/>
    <w:rsid w:val="00E71314"/>
    <w:rsid w:val="00E7199D"/>
    <w:rsid w:val="00E7237A"/>
    <w:rsid w:val="00E723FD"/>
    <w:rsid w:val="00E727A9"/>
    <w:rsid w:val="00E727D8"/>
    <w:rsid w:val="00E72CA0"/>
    <w:rsid w:val="00E72D3C"/>
    <w:rsid w:val="00E74AEB"/>
    <w:rsid w:val="00E75A12"/>
    <w:rsid w:val="00E75CA7"/>
    <w:rsid w:val="00E765FF"/>
    <w:rsid w:val="00E76940"/>
    <w:rsid w:val="00E77045"/>
    <w:rsid w:val="00E77CEB"/>
    <w:rsid w:val="00E77DAB"/>
    <w:rsid w:val="00E77EC4"/>
    <w:rsid w:val="00E805C0"/>
    <w:rsid w:val="00E81B4A"/>
    <w:rsid w:val="00E82102"/>
    <w:rsid w:val="00E82916"/>
    <w:rsid w:val="00E82CED"/>
    <w:rsid w:val="00E83145"/>
    <w:rsid w:val="00E83FE2"/>
    <w:rsid w:val="00E84FE1"/>
    <w:rsid w:val="00E86855"/>
    <w:rsid w:val="00E86E4F"/>
    <w:rsid w:val="00E87D65"/>
    <w:rsid w:val="00E90915"/>
    <w:rsid w:val="00E914D8"/>
    <w:rsid w:val="00E927D6"/>
    <w:rsid w:val="00E92995"/>
    <w:rsid w:val="00E92AC2"/>
    <w:rsid w:val="00E94B22"/>
    <w:rsid w:val="00E951A5"/>
    <w:rsid w:val="00E952EA"/>
    <w:rsid w:val="00E95BF6"/>
    <w:rsid w:val="00E9691F"/>
    <w:rsid w:val="00E96A63"/>
    <w:rsid w:val="00E97D58"/>
    <w:rsid w:val="00EA01EC"/>
    <w:rsid w:val="00EA08F8"/>
    <w:rsid w:val="00EA1279"/>
    <w:rsid w:val="00EA1B75"/>
    <w:rsid w:val="00EA22F1"/>
    <w:rsid w:val="00EA2BC4"/>
    <w:rsid w:val="00EA2EBB"/>
    <w:rsid w:val="00EA3328"/>
    <w:rsid w:val="00EA3844"/>
    <w:rsid w:val="00EA4132"/>
    <w:rsid w:val="00EA44E2"/>
    <w:rsid w:val="00EA4784"/>
    <w:rsid w:val="00EA4ACC"/>
    <w:rsid w:val="00EA586B"/>
    <w:rsid w:val="00EA5C33"/>
    <w:rsid w:val="00EA60BF"/>
    <w:rsid w:val="00EA645D"/>
    <w:rsid w:val="00EA6A6D"/>
    <w:rsid w:val="00EA7063"/>
    <w:rsid w:val="00EA7740"/>
    <w:rsid w:val="00EA7E91"/>
    <w:rsid w:val="00EB058D"/>
    <w:rsid w:val="00EB08AD"/>
    <w:rsid w:val="00EB1409"/>
    <w:rsid w:val="00EB14DB"/>
    <w:rsid w:val="00EB16BA"/>
    <w:rsid w:val="00EB1D5C"/>
    <w:rsid w:val="00EB257C"/>
    <w:rsid w:val="00EB2B69"/>
    <w:rsid w:val="00EB3C89"/>
    <w:rsid w:val="00EB4C66"/>
    <w:rsid w:val="00EB502C"/>
    <w:rsid w:val="00EB5089"/>
    <w:rsid w:val="00EB50D8"/>
    <w:rsid w:val="00EB5451"/>
    <w:rsid w:val="00EB5D86"/>
    <w:rsid w:val="00EB617F"/>
    <w:rsid w:val="00EB62EE"/>
    <w:rsid w:val="00EB646F"/>
    <w:rsid w:val="00EB6DFC"/>
    <w:rsid w:val="00EB78DD"/>
    <w:rsid w:val="00EC0D38"/>
    <w:rsid w:val="00EC0F3E"/>
    <w:rsid w:val="00EC12E0"/>
    <w:rsid w:val="00EC156B"/>
    <w:rsid w:val="00EC20F3"/>
    <w:rsid w:val="00EC3E73"/>
    <w:rsid w:val="00EC4ECD"/>
    <w:rsid w:val="00EC59EE"/>
    <w:rsid w:val="00EC5D60"/>
    <w:rsid w:val="00EC60E1"/>
    <w:rsid w:val="00EC6F9C"/>
    <w:rsid w:val="00EC70F2"/>
    <w:rsid w:val="00EC76F1"/>
    <w:rsid w:val="00EC7F47"/>
    <w:rsid w:val="00ED08C1"/>
    <w:rsid w:val="00ED0950"/>
    <w:rsid w:val="00ED0FDB"/>
    <w:rsid w:val="00ED1AE0"/>
    <w:rsid w:val="00ED1BE4"/>
    <w:rsid w:val="00ED3200"/>
    <w:rsid w:val="00ED378D"/>
    <w:rsid w:val="00ED4677"/>
    <w:rsid w:val="00ED4B23"/>
    <w:rsid w:val="00ED50C5"/>
    <w:rsid w:val="00ED5496"/>
    <w:rsid w:val="00ED5A73"/>
    <w:rsid w:val="00ED5C06"/>
    <w:rsid w:val="00ED5C1D"/>
    <w:rsid w:val="00ED5FA7"/>
    <w:rsid w:val="00ED64DF"/>
    <w:rsid w:val="00ED6877"/>
    <w:rsid w:val="00ED68AD"/>
    <w:rsid w:val="00ED6979"/>
    <w:rsid w:val="00ED6E26"/>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568F"/>
    <w:rsid w:val="00EE6153"/>
    <w:rsid w:val="00EE77A9"/>
    <w:rsid w:val="00EF02B5"/>
    <w:rsid w:val="00EF03F9"/>
    <w:rsid w:val="00EF0641"/>
    <w:rsid w:val="00EF2823"/>
    <w:rsid w:val="00EF2EE0"/>
    <w:rsid w:val="00EF33E7"/>
    <w:rsid w:val="00EF409F"/>
    <w:rsid w:val="00EF41B5"/>
    <w:rsid w:val="00EF41CC"/>
    <w:rsid w:val="00EF427F"/>
    <w:rsid w:val="00EF445C"/>
    <w:rsid w:val="00EF48B5"/>
    <w:rsid w:val="00EF52BB"/>
    <w:rsid w:val="00EF556E"/>
    <w:rsid w:val="00EF5949"/>
    <w:rsid w:val="00EF5C85"/>
    <w:rsid w:val="00EF5F51"/>
    <w:rsid w:val="00EF63E3"/>
    <w:rsid w:val="00EF6CE2"/>
    <w:rsid w:val="00EF6FA2"/>
    <w:rsid w:val="00EF740B"/>
    <w:rsid w:val="00EF7621"/>
    <w:rsid w:val="00EF7A33"/>
    <w:rsid w:val="00EF7CAB"/>
    <w:rsid w:val="00F004E5"/>
    <w:rsid w:val="00F005E7"/>
    <w:rsid w:val="00F00E1F"/>
    <w:rsid w:val="00F00ED7"/>
    <w:rsid w:val="00F0169B"/>
    <w:rsid w:val="00F018DC"/>
    <w:rsid w:val="00F02757"/>
    <w:rsid w:val="00F0293F"/>
    <w:rsid w:val="00F0355F"/>
    <w:rsid w:val="00F037AB"/>
    <w:rsid w:val="00F056F0"/>
    <w:rsid w:val="00F05815"/>
    <w:rsid w:val="00F059BD"/>
    <w:rsid w:val="00F05BCA"/>
    <w:rsid w:val="00F0644C"/>
    <w:rsid w:val="00F06A49"/>
    <w:rsid w:val="00F07069"/>
    <w:rsid w:val="00F070A0"/>
    <w:rsid w:val="00F070E5"/>
    <w:rsid w:val="00F0731F"/>
    <w:rsid w:val="00F077F3"/>
    <w:rsid w:val="00F079CE"/>
    <w:rsid w:val="00F07FCE"/>
    <w:rsid w:val="00F10279"/>
    <w:rsid w:val="00F1065B"/>
    <w:rsid w:val="00F11707"/>
    <w:rsid w:val="00F11A8C"/>
    <w:rsid w:val="00F12350"/>
    <w:rsid w:val="00F12469"/>
    <w:rsid w:val="00F12FFA"/>
    <w:rsid w:val="00F1356C"/>
    <w:rsid w:val="00F149F0"/>
    <w:rsid w:val="00F14F4E"/>
    <w:rsid w:val="00F15C42"/>
    <w:rsid w:val="00F1617B"/>
    <w:rsid w:val="00F16686"/>
    <w:rsid w:val="00F16E7C"/>
    <w:rsid w:val="00F17327"/>
    <w:rsid w:val="00F20507"/>
    <w:rsid w:val="00F20A4F"/>
    <w:rsid w:val="00F20BF0"/>
    <w:rsid w:val="00F20DF5"/>
    <w:rsid w:val="00F210CB"/>
    <w:rsid w:val="00F210FA"/>
    <w:rsid w:val="00F219EA"/>
    <w:rsid w:val="00F21F31"/>
    <w:rsid w:val="00F227C5"/>
    <w:rsid w:val="00F23828"/>
    <w:rsid w:val="00F23C6A"/>
    <w:rsid w:val="00F251A7"/>
    <w:rsid w:val="00F25F96"/>
    <w:rsid w:val="00F26000"/>
    <w:rsid w:val="00F260F7"/>
    <w:rsid w:val="00F261FD"/>
    <w:rsid w:val="00F26E9D"/>
    <w:rsid w:val="00F27135"/>
    <w:rsid w:val="00F3007D"/>
    <w:rsid w:val="00F300C1"/>
    <w:rsid w:val="00F3092B"/>
    <w:rsid w:val="00F3094C"/>
    <w:rsid w:val="00F31824"/>
    <w:rsid w:val="00F31F01"/>
    <w:rsid w:val="00F32BD0"/>
    <w:rsid w:val="00F32C81"/>
    <w:rsid w:val="00F33348"/>
    <w:rsid w:val="00F339B7"/>
    <w:rsid w:val="00F33A9C"/>
    <w:rsid w:val="00F33C02"/>
    <w:rsid w:val="00F34A73"/>
    <w:rsid w:val="00F34BC1"/>
    <w:rsid w:val="00F34DFA"/>
    <w:rsid w:val="00F35031"/>
    <w:rsid w:val="00F3599C"/>
    <w:rsid w:val="00F361C6"/>
    <w:rsid w:val="00F362FE"/>
    <w:rsid w:val="00F369CB"/>
    <w:rsid w:val="00F37432"/>
    <w:rsid w:val="00F37C8C"/>
    <w:rsid w:val="00F40315"/>
    <w:rsid w:val="00F40494"/>
    <w:rsid w:val="00F405F5"/>
    <w:rsid w:val="00F40BB3"/>
    <w:rsid w:val="00F40C1A"/>
    <w:rsid w:val="00F41306"/>
    <w:rsid w:val="00F41E50"/>
    <w:rsid w:val="00F421CB"/>
    <w:rsid w:val="00F42CE1"/>
    <w:rsid w:val="00F430A0"/>
    <w:rsid w:val="00F44E32"/>
    <w:rsid w:val="00F4529A"/>
    <w:rsid w:val="00F469EC"/>
    <w:rsid w:val="00F46FC8"/>
    <w:rsid w:val="00F473B1"/>
    <w:rsid w:val="00F475BA"/>
    <w:rsid w:val="00F50088"/>
    <w:rsid w:val="00F5055E"/>
    <w:rsid w:val="00F5191D"/>
    <w:rsid w:val="00F524C4"/>
    <w:rsid w:val="00F5386C"/>
    <w:rsid w:val="00F538FA"/>
    <w:rsid w:val="00F54076"/>
    <w:rsid w:val="00F54C2C"/>
    <w:rsid w:val="00F56971"/>
    <w:rsid w:val="00F56C87"/>
    <w:rsid w:val="00F56F85"/>
    <w:rsid w:val="00F6117D"/>
    <w:rsid w:val="00F61CF5"/>
    <w:rsid w:val="00F6229D"/>
    <w:rsid w:val="00F6286C"/>
    <w:rsid w:val="00F63019"/>
    <w:rsid w:val="00F6360E"/>
    <w:rsid w:val="00F638A6"/>
    <w:rsid w:val="00F640F0"/>
    <w:rsid w:val="00F6586F"/>
    <w:rsid w:val="00F660E7"/>
    <w:rsid w:val="00F7007F"/>
    <w:rsid w:val="00F701F9"/>
    <w:rsid w:val="00F702D3"/>
    <w:rsid w:val="00F70651"/>
    <w:rsid w:val="00F70F34"/>
    <w:rsid w:val="00F70FB7"/>
    <w:rsid w:val="00F7278D"/>
    <w:rsid w:val="00F72E0E"/>
    <w:rsid w:val="00F73323"/>
    <w:rsid w:val="00F733AA"/>
    <w:rsid w:val="00F73B93"/>
    <w:rsid w:val="00F73F82"/>
    <w:rsid w:val="00F73FCD"/>
    <w:rsid w:val="00F7483D"/>
    <w:rsid w:val="00F74AE4"/>
    <w:rsid w:val="00F74B24"/>
    <w:rsid w:val="00F76521"/>
    <w:rsid w:val="00F76637"/>
    <w:rsid w:val="00F77B9C"/>
    <w:rsid w:val="00F80E2A"/>
    <w:rsid w:val="00F812CE"/>
    <w:rsid w:val="00F81607"/>
    <w:rsid w:val="00F81CCF"/>
    <w:rsid w:val="00F82011"/>
    <w:rsid w:val="00F82F62"/>
    <w:rsid w:val="00F838B9"/>
    <w:rsid w:val="00F83F2E"/>
    <w:rsid w:val="00F849BC"/>
    <w:rsid w:val="00F84B92"/>
    <w:rsid w:val="00F8520E"/>
    <w:rsid w:val="00F8669C"/>
    <w:rsid w:val="00F86C26"/>
    <w:rsid w:val="00F86CBE"/>
    <w:rsid w:val="00F86DC1"/>
    <w:rsid w:val="00F86DED"/>
    <w:rsid w:val="00F87384"/>
    <w:rsid w:val="00F87F69"/>
    <w:rsid w:val="00F9083A"/>
    <w:rsid w:val="00F90C60"/>
    <w:rsid w:val="00F91457"/>
    <w:rsid w:val="00F9174B"/>
    <w:rsid w:val="00F92C10"/>
    <w:rsid w:val="00F92D88"/>
    <w:rsid w:val="00F93851"/>
    <w:rsid w:val="00F939AC"/>
    <w:rsid w:val="00F94290"/>
    <w:rsid w:val="00F9523A"/>
    <w:rsid w:val="00F952C5"/>
    <w:rsid w:val="00F95509"/>
    <w:rsid w:val="00F95A17"/>
    <w:rsid w:val="00F963EC"/>
    <w:rsid w:val="00F96DDB"/>
    <w:rsid w:val="00F97245"/>
    <w:rsid w:val="00F97763"/>
    <w:rsid w:val="00F97FB3"/>
    <w:rsid w:val="00FA0F51"/>
    <w:rsid w:val="00FA1590"/>
    <w:rsid w:val="00FA2519"/>
    <w:rsid w:val="00FA2BA0"/>
    <w:rsid w:val="00FA3B5E"/>
    <w:rsid w:val="00FA4640"/>
    <w:rsid w:val="00FA4D4A"/>
    <w:rsid w:val="00FA51B0"/>
    <w:rsid w:val="00FA63E9"/>
    <w:rsid w:val="00FA6557"/>
    <w:rsid w:val="00FA6C85"/>
    <w:rsid w:val="00FA6E84"/>
    <w:rsid w:val="00FA71AB"/>
    <w:rsid w:val="00FA7209"/>
    <w:rsid w:val="00FA7746"/>
    <w:rsid w:val="00FB0787"/>
    <w:rsid w:val="00FB07BE"/>
    <w:rsid w:val="00FB1362"/>
    <w:rsid w:val="00FB1850"/>
    <w:rsid w:val="00FB1925"/>
    <w:rsid w:val="00FB277A"/>
    <w:rsid w:val="00FB2F4C"/>
    <w:rsid w:val="00FB476C"/>
    <w:rsid w:val="00FB48D6"/>
    <w:rsid w:val="00FB6420"/>
    <w:rsid w:val="00FB656B"/>
    <w:rsid w:val="00FB661E"/>
    <w:rsid w:val="00FB6B58"/>
    <w:rsid w:val="00FB6F69"/>
    <w:rsid w:val="00FB71B2"/>
    <w:rsid w:val="00FB7C2E"/>
    <w:rsid w:val="00FB7CB6"/>
    <w:rsid w:val="00FB7F88"/>
    <w:rsid w:val="00FC0983"/>
    <w:rsid w:val="00FC10E1"/>
    <w:rsid w:val="00FC13AE"/>
    <w:rsid w:val="00FC19DE"/>
    <w:rsid w:val="00FC2111"/>
    <w:rsid w:val="00FC22D7"/>
    <w:rsid w:val="00FC23A3"/>
    <w:rsid w:val="00FC25C4"/>
    <w:rsid w:val="00FC2995"/>
    <w:rsid w:val="00FC3025"/>
    <w:rsid w:val="00FC3165"/>
    <w:rsid w:val="00FC33D2"/>
    <w:rsid w:val="00FC3573"/>
    <w:rsid w:val="00FC3982"/>
    <w:rsid w:val="00FC3FC0"/>
    <w:rsid w:val="00FC47A9"/>
    <w:rsid w:val="00FC49B3"/>
    <w:rsid w:val="00FC4E4F"/>
    <w:rsid w:val="00FC5274"/>
    <w:rsid w:val="00FC52D3"/>
    <w:rsid w:val="00FC5FD4"/>
    <w:rsid w:val="00FC6325"/>
    <w:rsid w:val="00FC6387"/>
    <w:rsid w:val="00FC6999"/>
    <w:rsid w:val="00FC6A62"/>
    <w:rsid w:val="00FC6F0D"/>
    <w:rsid w:val="00FC79F9"/>
    <w:rsid w:val="00FD01A1"/>
    <w:rsid w:val="00FD03F2"/>
    <w:rsid w:val="00FD06A0"/>
    <w:rsid w:val="00FD0EB6"/>
    <w:rsid w:val="00FD0F0E"/>
    <w:rsid w:val="00FD10F5"/>
    <w:rsid w:val="00FD197B"/>
    <w:rsid w:val="00FD2A38"/>
    <w:rsid w:val="00FD2B89"/>
    <w:rsid w:val="00FD317B"/>
    <w:rsid w:val="00FD345B"/>
    <w:rsid w:val="00FD3659"/>
    <w:rsid w:val="00FD38DB"/>
    <w:rsid w:val="00FD3950"/>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2B0E"/>
    <w:rsid w:val="00FE3578"/>
    <w:rsid w:val="00FE3E59"/>
    <w:rsid w:val="00FE5928"/>
    <w:rsid w:val="00FE5AE2"/>
    <w:rsid w:val="00FE5FD4"/>
    <w:rsid w:val="00FE6A4F"/>
    <w:rsid w:val="00FE6BFD"/>
    <w:rsid w:val="00FE7109"/>
    <w:rsid w:val="00FE7502"/>
    <w:rsid w:val="00FE75A8"/>
    <w:rsid w:val="00FE76F3"/>
    <w:rsid w:val="00FE78BF"/>
    <w:rsid w:val="00FE7AD4"/>
    <w:rsid w:val="00FE7E37"/>
    <w:rsid w:val="00FF0057"/>
    <w:rsid w:val="00FF0085"/>
    <w:rsid w:val="00FF142D"/>
    <w:rsid w:val="00FF149E"/>
    <w:rsid w:val="00FF1B64"/>
    <w:rsid w:val="00FF1C43"/>
    <w:rsid w:val="00FF2351"/>
    <w:rsid w:val="00FF2B18"/>
    <w:rsid w:val="00FF3477"/>
    <w:rsid w:val="00FF3A3D"/>
    <w:rsid w:val="00FF3E29"/>
    <w:rsid w:val="00FF4919"/>
    <w:rsid w:val="00FF4AF4"/>
    <w:rsid w:val="00FF4C9B"/>
    <w:rsid w:val="00FF4D5C"/>
    <w:rsid w:val="00FF4F9A"/>
    <w:rsid w:val="00FF5474"/>
    <w:rsid w:val="00FF57AF"/>
    <w:rsid w:val="00FF6AC5"/>
    <w:rsid w:val="00FF6BF3"/>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D8236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82368"/>
    <w:rPr>
      <w:rFonts w:asciiTheme="majorHAnsi" w:eastAsiaTheme="majorEastAsia" w:hAnsiTheme="majorHAnsi" w:cstheme="majorBidi"/>
      <w:color w:val="365F91" w:themeColor="accent1" w:themeShade="BF"/>
      <w:sz w:val="32"/>
      <w:szCs w:val="32"/>
      <w:lang w:val="es-ES"/>
    </w:rPr>
  </w:style>
  <w:style w:type="paragraph" w:styleId="Lista">
    <w:name w:val="List"/>
    <w:basedOn w:val="Normal"/>
    <w:uiPriority w:val="99"/>
    <w:unhideWhenUsed/>
    <w:rsid w:val="00D82368"/>
    <w:pPr>
      <w:ind w:left="283" w:hanging="283"/>
      <w:contextualSpacing/>
    </w:pPr>
  </w:style>
  <w:style w:type="paragraph" w:styleId="Lista2">
    <w:name w:val="List 2"/>
    <w:basedOn w:val="Normal"/>
    <w:uiPriority w:val="99"/>
    <w:unhideWhenUsed/>
    <w:rsid w:val="00D82368"/>
    <w:pPr>
      <w:ind w:left="566" w:hanging="283"/>
      <w:contextualSpacing/>
    </w:pPr>
  </w:style>
  <w:style w:type="paragraph" w:styleId="Continuarlista">
    <w:name w:val="List Continue"/>
    <w:basedOn w:val="Normal"/>
    <w:uiPriority w:val="99"/>
    <w:unhideWhenUsed/>
    <w:rsid w:val="00D82368"/>
    <w:pPr>
      <w:spacing w:after="120"/>
      <w:ind w:left="283"/>
      <w:contextualSpacing/>
    </w:pPr>
  </w:style>
  <w:style w:type="paragraph" w:styleId="Continuarlista2">
    <w:name w:val="List Continue 2"/>
    <w:basedOn w:val="Normal"/>
    <w:uiPriority w:val="99"/>
    <w:unhideWhenUsed/>
    <w:rsid w:val="00D82368"/>
    <w:pPr>
      <w:spacing w:after="120"/>
      <w:ind w:left="566"/>
      <w:contextualSpacing/>
    </w:pPr>
  </w:style>
  <w:style w:type="paragraph" w:styleId="Textoindependiente">
    <w:name w:val="Body Text"/>
    <w:basedOn w:val="Normal"/>
    <w:link w:val="TextoindependienteCar"/>
    <w:uiPriority w:val="99"/>
    <w:unhideWhenUsed/>
    <w:rsid w:val="00D82368"/>
    <w:pPr>
      <w:spacing w:after="120"/>
    </w:pPr>
  </w:style>
  <w:style w:type="character" w:customStyle="1" w:styleId="TextoindependienteCar">
    <w:name w:val="Texto independiente Car"/>
    <w:basedOn w:val="Fuentedeprrafopredeter"/>
    <w:link w:val="Textoindependiente"/>
    <w:uiPriority w:val="99"/>
    <w:rsid w:val="00D82368"/>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D82368"/>
    <w:pPr>
      <w:spacing w:after="120"/>
      <w:ind w:left="283"/>
    </w:pPr>
  </w:style>
  <w:style w:type="character" w:customStyle="1" w:styleId="SangradetextonormalCar">
    <w:name w:val="Sangría de texto normal Car"/>
    <w:basedOn w:val="Fuentedeprrafopredeter"/>
    <w:link w:val="Sangradetextonormal"/>
    <w:uiPriority w:val="99"/>
    <w:semiHidden/>
    <w:rsid w:val="00D82368"/>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D8236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82368"/>
    <w:rPr>
      <w:rFonts w:ascii="Times New Roman" w:eastAsia="Times New Roman" w:hAnsi="Times New Roman" w:cs="Times New Roman"/>
      <w:lang w:val="es-ES"/>
    </w:rPr>
  </w:style>
  <w:style w:type="paragraph" w:customStyle="1" w:styleId="n2">
    <w:name w:val="n2"/>
    <w:basedOn w:val="Normal"/>
    <w:rsid w:val="00805A01"/>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9148488">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5945664">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7996636">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2743126">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952022">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6">
          <w:marLeft w:val="0"/>
          <w:marRight w:val="0"/>
          <w:marTop w:val="0"/>
          <w:marBottom w:val="240"/>
          <w:divBdr>
            <w:top w:val="none" w:sz="0" w:space="0" w:color="auto"/>
            <w:left w:val="none" w:sz="0" w:space="0" w:color="auto"/>
            <w:bottom w:val="none" w:sz="0" w:space="0" w:color="auto"/>
            <w:right w:val="none" w:sz="0" w:space="0" w:color="auto"/>
          </w:divBdr>
        </w:div>
      </w:divsChild>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534506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0055037">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118086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462680">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842F2-6DFC-4367-B3F1-1C774C8B5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23</Pages>
  <Words>5186</Words>
  <Characters>28524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81</cp:revision>
  <cp:lastPrinted>2019-01-31T00:12:00Z</cp:lastPrinted>
  <dcterms:created xsi:type="dcterms:W3CDTF">2018-12-13T20:04:00Z</dcterms:created>
  <dcterms:modified xsi:type="dcterms:W3CDTF">2019-02-18T23:22:00Z</dcterms:modified>
</cp:coreProperties>
</file>