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93626" w:rsidRDefault="00017E4C" w:rsidP="00A30EBD">
      <w:pPr>
        <w:spacing w:after="200" w:line="360" w:lineRule="auto"/>
        <w:jc w:val="both"/>
        <w:rPr>
          <w:rFonts w:ascii="Palatino Linotype" w:hAnsi="Palatino Linotype"/>
        </w:rPr>
      </w:pPr>
      <w:r>
        <w:rPr>
          <w:rFonts w:ascii="Palatino Linotype" w:hAnsi="Palatino Linotype"/>
        </w:rPr>
        <w:t xml:space="preserve"> </w:t>
      </w:r>
      <w:r w:rsidR="00C46003" w:rsidRPr="00E9362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09778A" w:rsidRPr="00E93626">
        <w:rPr>
          <w:rFonts w:ascii="Palatino Linotype" w:hAnsi="Palatino Linotype"/>
        </w:rPr>
        <w:t>cinco</w:t>
      </w:r>
      <w:r w:rsidR="00FD4C85" w:rsidRPr="00E93626">
        <w:rPr>
          <w:rFonts w:ascii="Palatino Linotype" w:hAnsi="Palatino Linotype"/>
        </w:rPr>
        <w:t xml:space="preserve"> de </w:t>
      </w:r>
      <w:r w:rsidR="004B22FF" w:rsidRPr="00E93626">
        <w:rPr>
          <w:rFonts w:ascii="Palatino Linotype" w:hAnsi="Palatino Linotype"/>
        </w:rPr>
        <w:t>febrero</w:t>
      </w:r>
      <w:r w:rsidR="00FD4C85" w:rsidRPr="00E93626">
        <w:rPr>
          <w:rFonts w:ascii="Palatino Linotype" w:hAnsi="Palatino Linotype"/>
        </w:rPr>
        <w:t xml:space="preserve"> de dos mil diecinueve</w:t>
      </w:r>
      <w:r w:rsidR="00C46003" w:rsidRPr="00E93626">
        <w:rPr>
          <w:rFonts w:ascii="Palatino Linotype" w:hAnsi="Palatino Linotype"/>
        </w:rPr>
        <w:t>.</w:t>
      </w:r>
    </w:p>
    <w:p w:rsidR="00F413DE" w:rsidRPr="00E93626" w:rsidRDefault="00F413DE" w:rsidP="00867401">
      <w:pPr>
        <w:spacing w:before="360" w:after="240" w:line="360" w:lineRule="auto"/>
        <w:jc w:val="both"/>
        <w:rPr>
          <w:rFonts w:ascii="Palatino Linotype" w:hAnsi="Palatino Linotype"/>
        </w:rPr>
      </w:pPr>
      <w:r w:rsidRPr="00E93626">
        <w:rPr>
          <w:rFonts w:ascii="Palatino Linotype" w:hAnsi="Palatino Linotype"/>
          <w:b/>
        </w:rPr>
        <w:t>VISTO</w:t>
      </w:r>
      <w:r w:rsidR="00D730A4" w:rsidRPr="00E93626">
        <w:rPr>
          <w:rFonts w:ascii="Palatino Linotype" w:hAnsi="Palatino Linotype"/>
        </w:rPr>
        <w:t xml:space="preserve"> </w:t>
      </w:r>
      <w:r w:rsidR="00DD5205" w:rsidRPr="00E93626">
        <w:rPr>
          <w:rFonts w:ascii="Palatino Linotype" w:hAnsi="Palatino Linotype"/>
        </w:rPr>
        <w:t>el</w:t>
      </w:r>
      <w:r w:rsidR="00D730A4" w:rsidRPr="00E93626">
        <w:rPr>
          <w:rFonts w:ascii="Palatino Linotype" w:hAnsi="Palatino Linotype"/>
        </w:rPr>
        <w:t xml:space="preserve"> </w:t>
      </w:r>
      <w:r w:rsidRPr="00E93626">
        <w:rPr>
          <w:rFonts w:ascii="Palatino Linotype" w:hAnsi="Palatino Linotype"/>
        </w:rPr>
        <w:t>expediente</w:t>
      </w:r>
      <w:r w:rsidR="00D730A4" w:rsidRPr="00E93626">
        <w:rPr>
          <w:rFonts w:ascii="Palatino Linotype" w:hAnsi="Palatino Linotype"/>
        </w:rPr>
        <w:t xml:space="preserve"> </w:t>
      </w:r>
      <w:r w:rsidRPr="00E93626">
        <w:rPr>
          <w:rFonts w:ascii="Palatino Linotype" w:hAnsi="Palatino Linotype"/>
        </w:rPr>
        <w:t>formado</w:t>
      </w:r>
      <w:r w:rsidR="00D730A4" w:rsidRPr="00E93626">
        <w:rPr>
          <w:rFonts w:ascii="Palatino Linotype" w:hAnsi="Palatino Linotype"/>
        </w:rPr>
        <w:t xml:space="preserve"> </w:t>
      </w:r>
      <w:r w:rsidRPr="00E93626">
        <w:rPr>
          <w:rFonts w:ascii="Palatino Linotype" w:hAnsi="Palatino Linotype"/>
        </w:rPr>
        <w:t>con</w:t>
      </w:r>
      <w:r w:rsidR="00D730A4" w:rsidRPr="00E93626">
        <w:rPr>
          <w:rFonts w:ascii="Palatino Linotype" w:hAnsi="Palatino Linotype"/>
        </w:rPr>
        <w:t xml:space="preserve"> </w:t>
      </w:r>
      <w:r w:rsidRPr="00E93626">
        <w:rPr>
          <w:rFonts w:ascii="Palatino Linotype" w:hAnsi="Palatino Linotype"/>
        </w:rPr>
        <w:t>motivo</w:t>
      </w:r>
      <w:r w:rsidR="00D730A4" w:rsidRPr="00E93626">
        <w:rPr>
          <w:rFonts w:ascii="Palatino Linotype" w:hAnsi="Palatino Linotype"/>
        </w:rPr>
        <w:t xml:space="preserve"> </w:t>
      </w:r>
      <w:r w:rsidRPr="00E93626">
        <w:rPr>
          <w:rFonts w:ascii="Palatino Linotype" w:hAnsi="Palatino Linotype"/>
        </w:rPr>
        <w:t>de</w:t>
      </w:r>
      <w:r w:rsidR="00DD5205" w:rsidRPr="00E93626">
        <w:rPr>
          <w:rFonts w:ascii="Palatino Linotype" w:hAnsi="Palatino Linotype"/>
        </w:rPr>
        <w:t>l</w:t>
      </w:r>
      <w:r w:rsidR="00D730A4" w:rsidRPr="00E93626">
        <w:rPr>
          <w:rFonts w:ascii="Palatino Linotype" w:hAnsi="Palatino Linotype"/>
        </w:rPr>
        <w:t xml:space="preserve"> </w:t>
      </w:r>
      <w:r w:rsidRPr="00E93626">
        <w:rPr>
          <w:rFonts w:ascii="Palatino Linotype" w:hAnsi="Palatino Linotype"/>
        </w:rPr>
        <w:t>recurso</w:t>
      </w:r>
      <w:r w:rsidR="00D730A4" w:rsidRPr="00E93626">
        <w:rPr>
          <w:rFonts w:ascii="Palatino Linotype" w:hAnsi="Palatino Linotype"/>
        </w:rPr>
        <w:t xml:space="preserve"> </w:t>
      </w:r>
      <w:r w:rsidRPr="00E93626">
        <w:rPr>
          <w:rFonts w:ascii="Palatino Linotype" w:hAnsi="Palatino Linotype"/>
        </w:rPr>
        <w:t>de</w:t>
      </w:r>
      <w:r w:rsidR="00D730A4" w:rsidRPr="00E93626">
        <w:rPr>
          <w:rFonts w:ascii="Palatino Linotype" w:hAnsi="Palatino Linotype"/>
        </w:rPr>
        <w:t xml:space="preserve"> </w:t>
      </w:r>
      <w:r w:rsidRPr="00E93626">
        <w:rPr>
          <w:rFonts w:ascii="Palatino Linotype" w:hAnsi="Palatino Linotype"/>
        </w:rPr>
        <w:t>revisión</w:t>
      </w:r>
      <w:r w:rsidR="00D730A4" w:rsidRPr="00E93626">
        <w:rPr>
          <w:rFonts w:ascii="Palatino Linotype" w:hAnsi="Palatino Linotype"/>
        </w:rPr>
        <w:t xml:space="preserve"> </w:t>
      </w:r>
      <w:r w:rsidR="008918DE" w:rsidRPr="00E93626">
        <w:rPr>
          <w:rFonts w:ascii="Palatino Linotype" w:hAnsi="Palatino Linotype"/>
          <w:b/>
        </w:rPr>
        <w:t>04387/INFOEM/IP/RR/2018</w:t>
      </w:r>
      <w:r w:rsidRPr="00E93626">
        <w:rPr>
          <w:rFonts w:ascii="Palatino Linotype" w:hAnsi="Palatino Linotype"/>
        </w:rPr>
        <w:t>,</w:t>
      </w:r>
      <w:r w:rsidR="00D730A4" w:rsidRPr="00E93626">
        <w:rPr>
          <w:rFonts w:ascii="Palatino Linotype" w:hAnsi="Palatino Linotype"/>
        </w:rPr>
        <w:t xml:space="preserve"> </w:t>
      </w:r>
      <w:r w:rsidRPr="00E93626">
        <w:rPr>
          <w:rFonts w:ascii="Palatino Linotype" w:hAnsi="Palatino Linotype"/>
        </w:rPr>
        <w:t>promovido</w:t>
      </w:r>
      <w:r w:rsidR="00D730A4" w:rsidRPr="00E93626">
        <w:rPr>
          <w:rFonts w:ascii="Palatino Linotype" w:hAnsi="Palatino Linotype"/>
        </w:rPr>
        <w:t xml:space="preserve"> </w:t>
      </w:r>
      <w:r w:rsidRPr="00E93626">
        <w:rPr>
          <w:rFonts w:ascii="Palatino Linotype" w:hAnsi="Palatino Linotype"/>
        </w:rPr>
        <w:t>por</w:t>
      </w:r>
      <w:r w:rsidR="00DA209E" w:rsidRPr="00E93626">
        <w:rPr>
          <w:rFonts w:ascii="Palatino Linotype" w:hAnsi="Palatino Linotype"/>
        </w:rPr>
        <w:t xml:space="preserve"> </w:t>
      </w:r>
      <w:r w:rsidR="00DA209E" w:rsidRPr="00887BA1">
        <w:rPr>
          <w:rFonts w:ascii="Palatino Linotype" w:hAnsi="Palatino Linotype"/>
        </w:rPr>
        <w:t>l</w:t>
      </w:r>
      <w:r w:rsidR="008918DE" w:rsidRPr="00887BA1">
        <w:rPr>
          <w:rFonts w:ascii="Palatino Linotype" w:hAnsi="Palatino Linotype"/>
        </w:rPr>
        <w:t>a</w:t>
      </w:r>
      <w:r w:rsidR="00DA209E" w:rsidRPr="00887BA1">
        <w:rPr>
          <w:rFonts w:ascii="Palatino Linotype" w:hAnsi="Palatino Linotype"/>
        </w:rPr>
        <w:t xml:space="preserve"> </w:t>
      </w:r>
      <w:r w:rsidR="00DA209E" w:rsidRPr="00887BA1">
        <w:rPr>
          <w:rFonts w:ascii="Palatino Linotype" w:hAnsi="Palatino Linotype"/>
          <w:b/>
        </w:rPr>
        <w:t>C.</w:t>
      </w:r>
      <w:r w:rsidR="00FD4C85" w:rsidRPr="00887BA1">
        <w:rPr>
          <w:rFonts w:ascii="Palatino Linotype" w:hAnsi="Palatino Linotype"/>
        </w:rPr>
        <w:t xml:space="preserve"> </w:t>
      </w:r>
      <w:r w:rsidR="00887BA1" w:rsidRPr="00887BA1">
        <w:rPr>
          <w:rFonts w:ascii="Palatino Linotype" w:hAnsi="Palatino Linotype"/>
          <w:b/>
        </w:rPr>
        <w:t>XXXXXXXX XXXXXXX XXXXX</w:t>
      </w:r>
      <w:r w:rsidR="00E6045D" w:rsidRPr="00887BA1">
        <w:rPr>
          <w:rFonts w:ascii="Palatino Linotype" w:hAnsi="Palatino Linotype" w:cs="Arial"/>
        </w:rPr>
        <w:t>, en lo</w:t>
      </w:r>
      <w:r w:rsidR="00E6045D" w:rsidRPr="00E93626">
        <w:rPr>
          <w:rFonts w:ascii="Palatino Linotype" w:hAnsi="Palatino Linotype" w:cs="Arial"/>
        </w:rPr>
        <w:t xml:space="preserve"> sucesivo</w:t>
      </w:r>
      <w:r w:rsidR="00E6045D" w:rsidRPr="00E93626">
        <w:rPr>
          <w:rFonts w:ascii="Palatino Linotype" w:hAnsi="Palatino Linotype" w:cs="Arial"/>
          <w:b/>
        </w:rPr>
        <w:t xml:space="preserve"> </w:t>
      </w:r>
      <w:r w:rsidR="00A30EBD" w:rsidRPr="00E93626">
        <w:rPr>
          <w:rFonts w:ascii="Palatino Linotype" w:hAnsi="Palatino Linotype" w:cs="Arial"/>
          <w:b/>
        </w:rPr>
        <w:t xml:space="preserve">LA </w:t>
      </w:r>
      <w:r w:rsidR="00442634" w:rsidRPr="00E93626">
        <w:rPr>
          <w:rFonts w:ascii="Palatino Linotype" w:hAnsi="Palatino Linotype" w:cs="Arial"/>
          <w:b/>
        </w:rPr>
        <w:t>RECURRENTE</w:t>
      </w:r>
      <w:r w:rsidRPr="00E93626">
        <w:rPr>
          <w:rFonts w:ascii="Palatino Linotype" w:hAnsi="Palatino Linotype"/>
        </w:rPr>
        <w:t>,</w:t>
      </w:r>
      <w:r w:rsidR="00D730A4" w:rsidRPr="00E93626">
        <w:rPr>
          <w:rFonts w:ascii="Palatino Linotype" w:hAnsi="Palatino Linotype"/>
        </w:rPr>
        <w:t xml:space="preserve"> </w:t>
      </w:r>
      <w:r w:rsidR="001A2CEF" w:rsidRPr="00E93626">
        <w:rPr>
          <w:rFonts w:ascii="Palatino Linotype" w:hAnsi="Palatino Linotype"/>
        </w:rPr>
        <w:t>en cont</w:t>
      </w:r>
      <w:r w:rsidR="00DA209E" w:rsidRPr="00E93626">
        <w:rPr>
          <w:rFonts w:ascii="Palatino Linotype" w:hAnsi="Palatino Linotype"/>
        </w:rPr>
        <w:t xml:space="preserve">ra de la </w:t>
      </w:r>
      <w:r w:rsidR="00A30EBD" w:rsidRPr="00E93626">
        <w:rPr>
          <w:rFonts w:ascii="Palatino Linotype" w:hAnsi="Palatino Linotype"/>
        </w:rPr>
        <w:t xml:space="preserve">falta de </w:t>
      </w:r>
      <w:r w:rsidR="00DA209E" w:rsidRPr="00E93626">
        <w:rPr>
          <w:rFonts w:ascii="Palatino Linotype" w:hAnsi="Palatino Linotype"/>
        </w:rPr>
        <w:t xml:space="preserve">respuesta </w:t>
      </w:r>
      <w:r w:rsidR="00A30EBD" w:rsidRPr="00E93626">
        <w:rPr>
          <w:rFonts w:ascii="Palatino Linotype" w:hAnsi="Palatino Linotype"/>
        </w:rPr>
        <w:t>del</w:t>
      </w:r>
      <w:r w:rsidR="001A2CEF" w:rsidRPr="00E93626">
        <w:rPr>
          <w:rFonts w:ascii="Palatino Linotype" w:hAnsi="Palatino Linotype"/>
        </w:rPr>
        <w:t xml:space="preserve"> </w:t>
      </w:r>
      <w:r w:rsidR="00A30EBD" w:rsidRPr="00E93626">
        <w:rPr>
          <w:rFonts w:ascii="Palatino Linotype" w:hAnsi="Palatino Linotype"/>
          <w:b/>
        </w:rPr>
        <w:t>Ayuntamiento de Ecatepec de Morelos</w:t>
      </w:r>
      <w:r w:rsidRPr="00E93626">
        <w:rPr>
          <w:rFonts w:ascii="Palatino Linotype" w:hAnsi="Palatino Linotype"/>
        </w:rPr>
        <w:t>,</w:t>
      </w:r>
      <w:r w:rsidR="00D730A4" w:rsidRPr="00E93626">
        <w:rPr>
          <w:rFonts w:ascii="Palatino Linotype" w:hAnsi="Palatino Linotype"/>
        </w:rPr>
        <w:t xml:space="preserve"> </w:t>
      </w:r>
      <w:r w:rsidRPr="00E93626">
        <w:rPr>
          <w:rFonts w:ascii="Palatino Linotype" w:hAnsi="Palatino Linotype"/>
        </w:rPr>
        <w:t>en</w:t>
      </w:r>
      <w:r w:rsidR="00D730A4" w:rsidRPr="00E93626">
        <w:rPr>
          <w:rFonts w:ascii="Palatino Linotype" w:hAnsi="Palatino Linotype"/>
        </w:rPr>
        <w:t xml:space="preserve"> </w:t>
      </w:r>
      <w:r w:rsidRPr="00E93626">
        <w:rPr>
          <w:rFonts w:ascii="Palatino Linotype" w:hAnsi="Palatino Linotype"/>
        </w:rPr>
        <w:t>lo</w:t>
      </w:r>
      <w:r w:rsidR="00D730A4" w:rsidRPr="00E93626">
        <w:rPr>
          <w:rFonts w:ascii="Palatino Linotype" w:hAnsi="Palatino Linotype"/>
        </w:rPr>
        <w:t xml:space="preserve"> </w:t>
      </w:r>
      <w:r w:rsidRPr="00E93626">
        <w:rPr>
          <w:rFonts w:ascii="Palatino Linotype" w:hAnsi="Palatino Linotype"/>
        </w:rPr>
        <w:t>sucesivo</w:t>
      </w:r>
      <w:r w:rsidR="00D730A4" w:rsidRPr="00E93626">
        <w:rPr>
          <w:rFonts w:ascii="Palatino Linotype" w:hAnsi="Palatino Linotype"/>
        </w:rPr>
        <w:t xml:space="preserve"> </w:t>
      </w:r>
      <w:r w:rsidRPr="00E93626">
        <w:rPr>
          <w:rFonts w:ascii="Palatino Linotype" w:hAnsi="Palatino Linotype"/>
          <w:b/>
        </w:rPr>
        <w:t>EL</w:t>
      </w:r>
      <w:r w:rsidR="00D730A4" w:rsidRPr="00E93626">
        <w:rPr>
          <w:rFonts w:ascii="Palatino Linotype" w:hAnsi="Palatino Linotype"/>
          <w:b/>
        </w:rPr>
        <w:t xml:space="preserve"> </w:t>
      </w:r>
      <w:r w:rsidRPr="00E93626">
        <w:rPr>
          <w:rFonts w:ascii="Palatino Linotype" w:hAnsi="Palatino Linotype"/>
          <w:b/>
        </w:rPr>
        <w:t>SUJETO</w:t>
      </w:r>
      <w:r w:rsidR="00D730A4" w:rsidRPr="00E93626">
        <w:rPr>
          <w:rFonts w:ascii="Palatino Linotype" w:hAnsi="Palatino Linotype"/>
          <w:b/>
        </w:rPr>
        <w:t xml:space="preserve"> </w:t>
      </w:r>
      <w:r w:rsidRPr="00E93626">
        <w:rPr>
          <w:rFonts w:ascii="Palatino Linotype" w:hAnsi="Palatino Linotype"/>
          <w:b/>
        </w:rPr>
        <w:t>OBLIGADO</w:t>
      </w:r>
      <w:r w:rsidRPr="00E93626">
        <w:rPr>
          <w:rFonts w:ascii="Palatino Linotype" w:hAnsi="Palatino Linotype"/>
        </w:rPr>
        <w:t>,</w:t>
      </w:r>
      <w:r w:rsidR="00D730A4" w:rsidRPr="00E93626">
        <w:rPr>
          <w:rFonts w:ascii="Palatino Linotype" w:hAnsi="Palatino Linotype"/>
        </w:rPr>
        <w:t xml:space="preserve"> </w:t>
      </w:r>
      <w:r w:rsidRPr="00E93626">
        <w:rPr>
          <w:rFonts w:ascii="Palatino Linotype" w:hAnsi="Palatino Linotype"/>
        </w:rPr>
        <w:t>se</w:t>
      </w:r>
      <w:r w:rsidR="00D730A4" w:rsidRPr="00E93626">
        <w:rPr>
          <w:rFonts w:ascii="Palatino Linotype" w:hAnsi="Palatino Linotype"/>
        </w:rPr>
        <w:t xml:space="preserve"> </w:t>
      </w:r>
      <w:r w:rsidRPr="00E93626">
        <w:rPr>
          <w:rFonts w:ascii="Palatino Linotype" w:hAnsi="Palatino Linotype"/>
        </w:rPr>
        <w:t>procede</w:t>
      </w:r>
      <w:r w:rsidR="00D730A4" w:rsidRPr="00E93626">
        <w:rPr>
          <w:rFonts w:ascii="Palatino Linotype" w:hAnsi="Palatino Linotype"/>
        </w:rPr>
        <w:t xml:space="preserve"> </w:t>
      </w:r>
      <w:r w:rsidRPr="00E93626">
        <w:rPr>
          <w:rFonts w:ascii="Palatino Linotype" w:hAnsi="Palatino Linotype"/>
        </w:rPr>
        <w:t>a</w:t>
      </w:r>
      <w:r w:rsidR="00D730A4" w:rsidRPr="00E93626">
        <w:rPr>
          <w:rFonts w:ascii="Palatino Linotype" w:hAnsi="Palatino Linotype"/>
        </w:rPr>
        <w:t xml:space="preserve"> </w:t>
      </w:r>
      <w:r w:rsidRPr="00E93626">
        <w:rPr>
          <w:rFonts w:ascii="Palatino Linotype" w:hAnsi="Palatino Linotype"/>
        </w:rPr>
        <w:t>dictar</w:t>
      </w:r>
      <w:r w:rsidR="00D730A4" w:rsidRPr="00E93626">
        <w:rPr>
          <w:rFonts w:ascii="Palatino Linotype" w:hAnsi="Palatino Linotype"/>
        </w:rPr>
        <w:t xml:space="preserve"> </w:t>
      </w:r>
      <w:r w:rsidRPr="00E93626">
        <w:rPr>
          <w:rFonts w:ascii="Palatino Linotype" w:hAnsi="Palatino Linotype"/>
        </w:rPr>
        <w:t>la</w:t>
      </w:r>
      <w:r w:rsidR="00D730A4" w:rsidRPr="00E93626">
        <w:rPr>
          <w:rFonts w:ascii="Palatino Linotype" w:hAnsi="Palatino Linotype"/>
        </w:rPr>
        <w:t xml:space="preserve"> </w:t>
      </w:r>
      <w:r w:rsidRPr="00E93626">
        <w:rPr>
          <w:rFonts w:ascii="Palatino Linotype" w:hAnsi="Palatino Linotype"/>
        </w:rPr>
        <w:t>presente</w:t>
      </w:r>
      <w:r w:rsidR="00D730A4" w:rsidRPr="00E93626">
        <w:rPr>
          <w:rFonts w:ascii="Palatino Linotype" w:hAnsi="Palatino Linotype"/>
        </w:rPr>
        <w:t xml:space="preserve"> </w:t>
      </w:r>
      <w:r w:rsidRPr="00E93626">
        <w:rPr>
          <w:rFonts w:ascii="Palatino Linotype" w:hAnsi="Palatino Linotype"/>
        </w:rPr>
        <w:t>resolución</w:t>
      </w:r>
      <w:r w:rsidR="00D730A4" w:rsidRPr="00E93626">
        <w:rPr>
          <w:rFonts w:ascii="Palatino Linotype" w:hAnsi="Palatino Linotype"/>
        </w:rPr>
        <w:t xml:space="preserve"> </w:t>
      </w:r>
      <w:r w:rsidRPr="00E93626">
        <w:rPr>
          <w:rFonts w:ascii="Palatino Linotype" w:hAnsi="Palatino Linotype"/>
        </w:rPr>
        <w:t>con</w:t>
      </w:r>
      <w:r w:rsidR="00D730A4" w:rsidRPr="00E93626">
        <w:rPr>
          <w:rFonts w:ascii="Palatino Linotype" w:hAnsi="Palatino Linotype"/>
        </w:rPr>
        <w:t xml:space="preserve"> </w:t>
      </w:r>
      <w:r w:rsidRPr="00E93626">
        <w:rPr>
          <w:rFonts w:ascii="Palatino Linotype" w:hAnsi="Palatino Linotype"/>
        </w:rPr>
        <w:t>base</w:t>
      </w:r>
      <w:r w:rsidR="00D730A4" w:rsidRPr="00E93626">
        <w:rPr>
          <w:rFonts w:ascii="Palatino Linotype" w:hAnsi="Palatino Linotype"/>
        </w:rPr>
        <w:t xml:space="preserve"> </w:t>
      </w:r>
      <w:r w:rsidRPr="00E93626">
        <w:rPr>
          <w:rFonts w:ascii="Palatino Linotype" w:hAnsi="Palatino Linotype"/>
        </w:rPr>
        <w:t>en</w:t>
      </w:r>
      <w:r w:rsidR="00D730A4" w:rsidRPr="00E93626">
        <w:rPr>
          <w:rFonts w:ascii="Palatino Linotype" w:hAnsi="Palatino Linotype"/>
        </w:rPr>
        <w:t xml:space="preserve"> </w:t>
      </w:r>
      <w:r w:rsidRPr="00E93626">
        <w:rPr>
          <w:rFonts w:ascii="Palatino Linotype" w:hAnsi="Palatino Linotype"/>
        </w:rPr>
        <w:t>lo</w:t>
      </w:r>
      <w:r w:rsidR="00D730A4" w:rsidRPr="00E93626">
        <w:rPr>
          <w:rFonts w:ascii="Palatino Linotype" w:hAnsi="Palatino Linotype"/>
        </w:rPr>
        <w:t xml:space="preserve"> </w:t>
      </w:r>
      <w:r w:rsidRPr="00E93626">
        <w:rPr>
          <w:rFonts w:ascii="Palatino Linotype" w:hAnsi="Palatino Linotype"/>
        </w:rPr>
        <w:t>siguiente:</w:t>
      </w:r>
      <w:r w:rsidR="00D730A4" w:rsidRPr="00E93626">
        <w:rPr>
          <w:rFonts w:ascii="Palatino Linotype" w:hAnsi="Palatino Linotype"/>
        </w:rPr>
        <w:t xml:space="preserve"> </w:t>
      </w:r>
    </w:p>
    <w:p w:rsidR="00A2780F" w:rsidRPr="00E93626" w:rsidRDefault="00A2780F" w:rsidP="00867401">
      <w:pPr>
        <w:spacing w:before="360" w:after="240" w:line="360" w:lineRule="auto"/>
        <w:jc w:val="center"/>
        <w:rPr>
          <w:rFonts w:ascii="Palatino Linotype" w:hAnsi="Palatino Linotype"/>
          <w:b/>
          <w:bCs/>
          <w:spacing w:val="40"/>
          <w:sz w:val="28"/>
        </w:rPr>
      </w:pPr>
      <w:r w:rsidRPr="00E93626">
        <w:rPr>
          <w:rFonts w:ascii="Palatino Linotype" w:hAnsi="Palatino Linotype"/>
          <w:b/>
          <w:bCs/>
          <w:spacing w:val="40"/>
          <w:sz w:val="28"/>
        </w:rPr>
        <w:t>RESULTANDO</w:t>
      </w:r>
    </w:p>
    <w:p w:rsidR="00345471" w:rsidRPr="00E93626" w:rsidRDefault="00A327E0" w:rsidP="00A30EBD">
      <w:pPr>
        <w:pStyle w:val="Prrafodelista"/>
        <w:numPr>
          <w:ilvl w:val="0"/>
          <w:numId w:val="6"/>
        </w:numPr>
        <w:tabs>
          <w:tab w:val="left" w:pos="567"/>
        </w:tabs>
        <w:spacing w:before="160" w:after="120" w:line="360" w:lineRule="auto"/>
        <w:ind w:left="0" w:firstLine="0"/>
        <w:jc w:val="both"/>
        <w:rPr>
          <w:rFonts w:ascii="Palatino Linotype" w:hAnsi="Palatino Linotype" w:cs="Arial"/>
        </w:rPr>
      </w:pPr>
      <w:r w:rsidRPr="00E93626">
        <w:rPr>
          <w:rFonts w:ascii="Palatino Linotype" w:hAnsi="Palatino Linotype"/>
        </w:rPr>
        <w:t>En</w:t>
      </w:r>
      <w:r w:rsidR="00D730A4" w:rsidRPr="00E93626">
        <w:rPr>
          <w:rFonts w:ascii="Palatino Linotype" w:hAnsi="Palatino Linotype"/>
        </w:rPr>
        <w:t xml:space="preserve"> </w:t>
      </w:r>
      <w:r w:rsidRPr="00E93626">
        <w:rPr>
          <w:rFonts w:ascii="Palatino Linotype" w:hAnsi="Palatino Linotype"/>
        </w:rPr>
        <w:t>fecha</w:t>
      </w:r>
      <w:r w:rsidR="00D730A4" w:rsidRPr="00E93626">
        <w:rPr>
          <w:rFonts w:ascii="Palatino Linotype" w:hAnsi="Palatino Linotype"/>
        </w:rPr>
        <w:t xml:space="preserve"> </w:t>
      </w:r>
      <w:r w:rsidR="00B33C77" w:rsidRPr="00E93626">
        <w:rPr>
          <w:rFonts w:ascii="Palatino Linotype" w:hAnsi="Palatino Linotype"/>
        </w:rPr>
        <w:t>d</w:t>
      </w:r>
      <w:r w:rsidR="00A30EBD" w:rsidRPr="00E93626">
        <w:rPr>
          <w:rFonts w:ascii="Palatino Linotype" w:hAnsi="Palatino Linotype"/>
        </w:rPr>
        <w:t xml:space="preserve">iecisiete </w:t>
      </w:r>
      <w:r w:rsidR="008C6296" w:rsidRPr="00E93626">
        <w:rPr>
          <w:rFonts w:ascii="Palatino Linotype" w:hAnsi="Palatino Linotype"/>
        </w:rPr>
        <w:t>de</w:t>
      </w:r>
      <w:r w:rsidR="00D730A4" w:rsidRPr="00E93626">
        <w:rPr>
          <w:rFonts w:ascii="Palatino Linotype" w:hAnsi="Palatino Linotype"/>
        </w:rPr>
        <w:t xml:space="preserve"> </w:t>
      </w:r>
      <w:r w:rsidR="00A30EBD" w:rsidRPr="00E93626">
        <w:rPr>
          <w:rFonts w:ascii="Palatino Linotype" w:hAnsi="Palatino Linotype"/>
        </w:rPr>
        <w:t>octubre</w:t>
      </w:r>
      <w:r w:rsidR="00D730A4" w:rsidRPr="00E93626">
        <w:rPr>
          <w:rFonts w:ascii="Palatino Linotype" w:hAnsi="Palatino Linotype"/>
        </w:rPr>
        <w:t xml:space="preserve"> </w:t>
      </w:r>
      <w:r w:rsidRPr="00E93626">
        <w:rPr>
          <w:rFonts w:ascii="Palatino Linotype" w:hAnsi="Palatino Linotype"/>
        </w:rPr>
        <w:t>de</w:t>
      </w:r>
      <w:r w:rsidR="00D730A4" w:rsidRPr="00E93626">
        <w:rPr>
          <w:rFonts w:ascii="Palatino Linotype" w:hAnsi="Palatino Linotype"/>
        </w:rPr>
        <w:t xml:space="preserve"> </w:t>
      </w:r>
      <w:r w:rsidRPr="00E93626">
        <w:rPr>
          <w:rFonts w:ascii="Palatino Linotype" w:hAnsi="Palatino Linotype"/>
        </w:rPr>
        <w:t>dos</w:t>
      </w:r>
      <w:r w:rsidR="00D730A4" w:rsidRPr="00E93626">
        <w:rPr>
          <w:rFonts w:ascii="Palatino Linotype" w:hAnsi="Palatino Linotype"/>
        </w:rPr>
        <w:t xml:space="preserve"> </w:t>
      </w:r>
      <w:r w:rsidRPr="00E93626">
        <w:rPr>
          <w:rFonts w:ascii="Palatino Linotype" w:hAnsi="Palatino Linotype"/>
        </w:rPr>
        <w:t>mil</w:t>
      </w:r>
      <w:r w:rsidR="00D730A4" w:rsidRPr="00E93626">
        <w:rPr>
          <w:rFonts w:ascii="Palatino Linotype" w:hAnsi="Palatino Linotype"/>
        </w:rPr>
        <w:t xml:space="preserve"> </w:t>
      </w:r>
      <w:r w:rsidRPr="00E93626">
        <w:rPr>
          <w:rFonts w:ascii="Palatino Linotype" w:hAnsi="Palatino Linotype"/>
        </w:rPr>
        <w:t>dieci</w:t>
      </w:r>
      <w:r w:rsidR="00F01DDD" w:rsidRPr="00E93626">
        <w:rPr>
          <w:rFonts w:ascii="Palatino Linotype" w:hAnsi="Palatino Linotype"/>
        </w:rPr>
        <w:t>ocho</w:t>
      </w:r>
      <w:r w:rsidRPr="00E93626">
        <w:rPr>
          <w:rFonts w:ascii="Palatino Linotype" w:hAnsi="Palatino Linotype"/>
        </w:rPr>
        <w:t>,</w:t>
      </w:r>
      <w:r w:rsidR="00D730A4" w:rsidRPr="00E93626">
        <w:rPr>
          <w:rFonts w:ascii="Palatino Linotype" w:hAnsi="Palatino Linotype"/>
        </w:rPr>
        <w:t xml:space="preserve"> </w:t>
      </w:r>
      <w:r w:rsidR="00A30EBD" w:rsidRPr="00E93626">
        <w:rPr>
          <w:rFonts w:ascii="Palatino Linotype" w:hAnsi="Palatino Linotype" w:cs="Arial"/>
          <w:b/>
        </w:rPr>
        <w:t>LA RECURRENTE</w:t>
      </w:r>
      <w:r w:rsidR="00D730A4" w:rsidRPr="00E93626">
        <w:rPr>
          <w:rFonts w:ascii="Palatino Linotype" w:hAnsi="Palatino Linotype"/>
        </w:rPr>
        <w:t xml:space="preserve"> </w:t>
      </w:r>
      <w:r w:rsidRPr="00E93626">
        <w:rPr>
          <w:rFonts w:ascii="Palatino Linotype" w:hAnsi="Palatino Linotype"/>
        </w:rPr>
        <w:t>presentó</w:t>
      </w:r>
      <w:r w:rsidR="00D730A4" w:rsidRPr="00E93626">
        <w:rPr>
          <w:rFonts w:ascii="Palatino Linotype" w:hAnsi="Palatino Linotype"/>
        </w:rPr>
        <w:t xml:space="preserve"> </w:t>
      </w:r>
      <w:r w:rsidRPr="00E93626">
        <w:rPr>
          <w:rFonts w:ascii="Palatino Linotype" w:hAnsi="Palatino Linotype"/>
        </w:rPr>
        <w:t>a</w:t>
      </w:r>
      <w:r w:rsidR="00D730A4" w:rsidRPr="00E93626">
        <w:rPr>
          <w:rFonts w:ascii="Palatino Linotype" w:hAnsi="Palatino Linotype"/>
        </w:rPr>
        <w:t xml:space="preserve"> </w:t>
      </w:r>
      <w:r w:rsidRPr="00E93626">
        <w:rPr>
          <w:rFonts w:ascii="Palatino Linotype" w:hAnsi="Palatino Linotype"/>
        </w:rPr>
        <w:t>través</w:t>
      </w:r>
      <w:r w:rsidR="00D730A4" w:rsidRPr="00E93626">
        <w:rPr>
          <w:rFonts w:ascii="Palatino Linotype" w:hAnsi="Palatino Linotype"/>
        </w:rPr>
        <w:t xml:space="preserve"> </w:t>
      </w:r>
      <w:r w:rsidRPr="00E93626">
        <w:rPr>
          <w:rFonts w:ascii="Palatino Linotype" w:hAnsi="Palatino Linotype"/>
        </w:rPr>
        <w:t>del</w:t>
      </w:r>
      <w:r w:rsidR="00D730A4" w:rsidRPr="00E93626">
        <w:rPr>
          <w:rFonts w:ascii="Palatino Linotype" w:hAnsi="Palatino Linotype"/>
        </w:rPr>
        <w:t xml:space="preserve"> </w:t>
      </w:r>
      <w:r w:rsidRPr="00E93626">
        <w:rPr>
          <w:rFonts w:ascii="Palatino Linotype" w:hAnsi="Palatino Linotype" w:cs="Arial"/>
        </w:rPr>
        <w:t>Sistema</w:t>
      </w:r>
      <w:r w:rsidR="00D730A4" w:rsidRPr="00E93626">
        <w:rPr>
          <w:rFonts w:ascii="Palatino Linotype" w:hAnsi="Palatino Linotype"/>
        </w:rPr>
        <w:t xml:space="preserve"> </w:t>
      </w:r>
      <w:r w:rsidRPr="00E93626">
        <w:rPr>
          <w:rFonts w:ascii="Palatino Linotype" w:hAnsi="Palatino Linotype"/>
        </w:rPr>
        <w:t>de</w:t>
      </w:r>
      <w:r w:rsidR="00D730A4" w:rsidRPr="00E93626">
        <w:rPr>
          <w:rFonts w:ascii="Palatino Linotype" w:hAnsi="Palatino Linotype"/>
        </w:rPr>
        <w:t xml:space="preserve"> </w:t>
      </w:r>
      <w:r w:rsidRPr="00E93626">
        <w:rPr>
          <w:rFonts w:ascii="Palatino Linotype" w:hAnsi="Palatino Linotype"/>
        </w:rPr>
        <w:t>Acceso</w:t>
      </w:r>
      <w:r w:rsidR="00D730A4" w:rsidRPr="00E93626">
        <w:rPr>
          <w:rFonts w:ascii="Palatino Linotype" w:hAnsi="Palatino Linotype"/>
        </w:rPr>
        <w:t xml:space="preserve"> </w:t>
      </w:r>
      <w:r w:rsidRPr="00E93626">
        <w:rPr>
          <w:rFonts w:ascii="Palatino Linotype" w:hAnsi="Palatino Linotype"/>
        </w:rPr>
        <w:t>a</w:t>
      </w:r>
      <w:r w:rsidR="00D730A4" w:rsidRPr="00E93626">
        <w:rPr>
          <w:rFonts w:ascii="Palatino Linotype" w:hAnsi="Palatino Linotype"/>
        </w:rPr>
        <w:t xml:space="preserve"> </w:t>
      </w:r>
      <w:r w:rsidRPr="00E93626">
        <w:rPr>
          <w:rFonts w:ascii="Palatino Linotype" w:hAnsi="Palatino Linotype"/>
        </w:rPr>
        <w:t>la</w:t>
      </w:r>
      <w:r w:rsidR="00D730A4" w:rsidRPr="00E93626">
        <w:rPr>
          <w:rFonts w:ascii="Palatino Linotype" w:hAnsi="Palatino Linotype"/>
        </w:rPr>
        <w:t xml:space="preserve"> </w:t>
      </w:r>
      <w:r w:rsidRPr="00E93626">
        <w:rPr>
          <w:rFonts w:ascii="Palatino Linotype" w:hAnsi="Palatino Linotype"/>
        </w:rPr>
        <w:t>Información</w:t>
      </w:r>
      <w:r w:rsidR="00D730A4" w:rsidRPr="00E93626">
        <w:rPr>
          <w:rFonts w:ascii="Palatino Linotype" w:hAnsi="Palatino Linotype"/>
        </w:rPr>
        <w:t xml:space="preserve"> </w:t>
      </w:r>
      <w:r w:rsidRPr="00E93626">
        <w:rPr>
          <w:rFonts w:ascii="Palatino Linotype" w:hAnsi="Palatino Linotype"/>
        </w:rPr>
        <w:t>Mexiquense,</w:t>
      </w:r>
      <w:r w:rsidR="00D730A4" w:rsidRPr="00E93626">
        <w:rPr>
          <w:rFonts w:ascii="Palatino Linotype" w:hAnsi="Palatino Linotype"/>
        </w:rPr>
        <w:t xml:space="preserve"> </w:t>
      </w:r>
      <w:r w:rsidRPr="00E93626">
        <w:rPr>
          <w:rFonts w:ascii="Palatino Linotype" w:hAnsi="Palatino Linotype"/>
        </w:rPr>
        <w:t>en</w:t>
      </w:r>
      <w:r w:rsidR="00D730A4" w:rsidRPr="00E93626">
        <w:rPr>
          <w:rFonts w:ascii="Palatino Linotype" w:hAnsi="Palatino Linotype"/>
        </w:rPr>
        <w:t xml:space="preserve"> </w:t>
      </w:r>
      <w:r w:rsidRPr="00E93626">
        <w:rPr>
          <w:rFonts w:ascii="Palatino Linotype" w:hAnsi="Palatino Linotype"/>
        </w:rPr>
        <w:t>lo</w:t>
      </w:r>
      <w:r w:rsidR="00D730A4" w:rsidRPr="00E93626">
        <w:rPr>
          <w:rFonts w:ascii="Palatino Linotype" w:hAnsi="Palatino Linotype"/>
        </w:rPr>
        <w:t xml:space="preserve"> </w:t>
      </w:r>
      <w:r w:rsidRPr="00E93626">
        <w:rPr>
          <w:rFonts w:ascii="Palatino Linotype" w:hAnsi="Palatino Linotype"/>
        </w:rPr>
        <w:t>subsecuente</w:t>
      </w:r>
      <w:r w:rsidR="00D730A4" w:rsidRPr="00E93626">
        <w:rPr>
          <w:rFonts w:ascii="Palatino Linotype" w:hAnsi="Palatino Linotype"/>
        </w:rPr>
        <w:t xml:space="preserve"> </w:t>
      </w:r>
      <w:r w:rsidRPr="00E93626">
        <w:rPr>
          <w:rFonts w:ascii="Palatino Linotype" w:hAnsi="Palatino Linotype"/>
          <w:b/>
        </w:rPr>
        <w:t>EL</w:t>
      </w:r>
      <w:r w:rsidR="00D730A4" w:rsidRPr="00E93626">
        <w:rPr>
          <w:rFonts w:ascii="Palatino Linotype" w:hAnsi="Palatino Linotype"/>
          <w:b/>
        </w:rPr>
        <w:t xml:space="preserve"> </w:t>
      </w:r>
      <w:r w:rsidRPr="00E93626">
        <w:rPr>
          <w:rFonts w:ascii="Palatino Linotype" w:hAnsi="Palatino Linotype"/>
          <w:b/>
        </w:rPr>
        <w:t>SAIMEX</w:t>
      </w:r>
      <w:r w:rsidR="00D730A4" w:rsidRPr="00E93626">
        <w:rPr>
          <w:rFonts w:ascii="Palatino Linotype" w:hAnsi="Palatino Linotype"/>
        </w:rPr>
        <w:t xml:space="preserve"> </w:t>
      </w:r>
      <w:r w:rsidRPr="00E93626">
        <w:rPr>
          <w:rFonts w:ascii="Palatino Linotype" w:hAnsi="Palatino Linotype"/>
        </w:rPr>
        <w:t>ante</w:t>
      </w:r>
      <w:r w:rsidR="00D730A4" w:rsidRPr="00E93626">
        <w:rPr>
          <w:rFonts w:ascii="Palatino Linotype" w:hAnsi="Palatino Linotype"/>
        </w:rPr>
        <w:t xml:space="preserve"> </w:t>
      </w:r>
      <w:r w:rsidRPr="00E93626">
        <w:rPr>
          <w:rFonts w:ascii="Palatino Linotype" w:hAnsi="Palatino Linotype"/>
          <w:b/>
        </w:rPr>
        <w:t>EL</w:t>
      </w:r>
      <w:r w:rsidR="00D730A4" w:rsidRPr="00E93626">
        <w:rPr>
          <w:rFonts w:ascii="Palatino Linotype" w:hAnsi="Palatino Linotype"/>
          <w:b/>
        </w:rPr>
        <w:t xml:space="preserve"> </w:t>
      </w:r>
      <w:r w:rsidRPr="00E93626">
        <w:rPr>
          <w:rFonts w:ascii="Palatino Linotype" w:hAnsi="Palatino Linotype"/>
          <w:b/>
        </w:rPr>
        <w:t>SUJETO</w:t>
      </w:r>
      <w:r w:rsidR="00D730A4" w:rsidRPr="00E93626">
        <w:rPr>
          <w:rFonts w:ascii="Palatino Linotype" w:hAnsi="Palatino Linotype"/>
          <w:b/>
        </w:rPr>
        <w:t xml:space="preserve"> </w:t>
      </w:r>
      <w:r w:rsidRPr="00E93626">
        <w:rPr>
          <w:rFonts w:ascii="Palatino Linotype" w:hAnsi="Palatino Linotype"/>
          <w:b/>
        </w:rPr>
        <w:t>OBLIGADO</w:t>
      </w:r>
      <w:r w:rsidRPr="00E93626">
        <w:rPr>
          <w:rFonts w:ascii="Palatino Linotype" w:hAnsi="Palatino Linotype"/>
        </w:rPr>
        <w:t>,</w:t>
      </w:r>
      <w:r w:rsidR="00D730A4" w:rsidRPr="00E93626">
        <w:rPr>
          <w:rFonts w:ascii="Palatino Linotype" w:hAnsi="Palatino Linotype"/>
        </w:rPr>
        <w:t xml:space="preserve"> </w:t>
      </w:r>
      <w:r w:rsidRPr="00E93626">
        <w:rPr>
          <w:rFonts w:ascii="Palatino Linotype" w:hAnsi="Palatino Linotype"/>
        </w:rPr>
        <w:t>la</w:t>
      </w:r>
      <w:r w:rsidR="00D730A4" w:rsidRPr="00E93626">
        <w:rPr>
          <w:rFonts w:ascii="Palatino Linotype" w:hAnsi="Palatino Linotype"/>
        </w:rPr>
        <w:t xml:space="preserve"> </w:t>
      </w:r>
      <w:r w:rsidRPr="00E93626">
        <w:rPr>
          <w:rFonts w:ascii="Palatino Linotype" w:hAnsi="Palatino Linotype"/>
        </w:rPr>
        <w:t>solicitud</w:t>
      </w:r>
      <w:r w:rsidR="00D730A4" w:rsidRPr="00E93626">
        <w:rPr>
          <w:rFonts w:ascii="Palatino Linotype" w:hAnsi="Palatino Linotype"/>
        </w:rPr>
        <w:t xml:space="preserve"> </w:t>
      </w:r>
      <w:r w:rsidRPr="00E93626">
        <w:rPr>
          <w:rFonts w:ascii="Palatino Linotype" w:hAnsi="Palatino Linotype"/>
        </w:rPr>
        <w:t>de</w:t>
      </w:r>
      <w:r w:rsidR="00D730A4" w:rsidRPr="00E93626">
        <w:rPr>
          <w:rFonts w:ascii="Palatino Linotype" w:hAnsi="Palatino Linotype"/>
        </w:rPr>
        <w:t xml:space="preserve"> </w:t>
      </w:r>
      <w:r w:rsidRPr="00E93626">
        <w:rPr>
          <w:rFonts w:ascii="Palatino Linotype" w:hAnsi="Palatino Linotype"/>
        </w:rPr>
        <w:t>acceso</w:t>
      </w:r>
      <w:r w:rsidR="00D730A4" w:rsidRPr="00E93626">
        <w:rPr>
          <w:rFonts w:ascii="Palatino Linotype" w:hAnsi="Palatino Linotype"/>
        </w:rPr>
        <w:t xml:space="preserve"> </w:t>
      </w:r>
      <w:r w:rsidRPr="00E93626">
        <w:rPr>
          <w:rFonts w:ascii="Palatino Linotype" w:hAnsi="Palatino Linotype"/>
        </w:rPr>
        <w:t>a</w:t>
      </w:r>
      <w:r w:rsidR="00D730A4" w:rsidRPr="00E93626">
        <w:rPr>
          <w:rFonts w:ascii="Palatino Linotype" w:hAnsi="Palatino Linotype"/>
        </w:rPr>
        <w:t xml:space="preserve"> </w:t>
      </w:r>
      <w:r w:rsidRPr="00E93626">
        <w:rPr>
          <w:rFonts w:ascii="Palatino Linotype" w:hAnsi="Palatino Linotype"/>
        </w:rPr>
        <w:t>la</w:t>
      </w:r>
      <w:r w:rsidR="00D730A4" w:rsidRPr="00E93626">
        <w:rPr>
          <w:rFonts w:ascii="Palatino Linotype" w:hAnsi="Palatino Linotype"/>
        </w:rPr>
        <w:t xml:space="preserve"> </w:t>
      </w:r>
      <w:r w:rsidRPr="00E93626">
        <w:rPr>
          <w:rFonts w:ascii="Palatino Linotype" w:hAnsi="Palatino Linotype"/>
        </w:rPr>
        <w:t>información</w:t>
      </w:r>
      <w:r w:rsidR="00D730A4" w:rsidRPr="00E93626">
        <w:rPr>
          <w:rFonts w:ascii="Palatino Linotype" w:hAnsi="Palatino Linotype"/>
        </w:rPr>
        <w:t xml:space="preserve"> </w:t>
      </w:r>
      <w:r w:rsidRPr="00E93626">
        <w:rPr>
          <w:rFonts w:ascii="Palatino Linotype" w:hAnsi="Palatino Linotype"/>
        </w:rPr>
        <w:t>pública,</w:t>
      </w:r>
      <w:r w:rsidR="00D730A4" w:rsidRPr="00E93626">
        <w:rPr>
          <w:rFonts w:ascii="Palatino Linotype" w:hAnsi="Palatino Linotype"/>
        </w:rPr>
        <w:t xml:space="preserve"> </w:t>
      </w:r>
      <w:r w:rsidR="00345471" w:rsidRPr="00E93626">
        <w:rPr>
          <w:rFonts w:ascii="Palatino Linotype" w:hAnsi="Palatino Linotype"/>
        </w:rPr>
        <w:t xml:space="preserve">a la que se le asignó el número </w:t>
      </w:r>
      <w:r w:rsidR="00A30EBD" w:rsidRPr="00E93626">
        <w:rPr>
          <w:rFonts w:ascii="Palatino Linotype" w:hAnsi="Palatino Linotype"/>
          <w:b/>
          <w:bCs/>
        </w:rPr>
        <w:t>00400/ECATEPEC/IP/2018</w:t>
      </w:r>
      <w:r w:rsidR="00345471" w:rsidRPr="00E93626">
        <w:rPr>
          <w:rFonts w:ascii="Palatino Linotype" w:hAnsi="Palatino Linotype"/>
        </w:rPr>
        <w:t xml:space="preserve">, </w:t>
      </w:r>
      <w:r w:rsidR="00002897" w:rsidRPr="00E93626">
        <w:rPr>
          <w:rFonts w:ascii="Palatino Linotype" w:hAnsi="Palatino Linotype"/>
        </w:rPr>
        <w:t>mediante la cual requirió por dicha vía:</w:t>
      </w:r>
    </w:p>
    <w:p w:rsidR="00A30EBD" w:rsidRPr="00E93626" w:rsidRDefault="00A327E0" w:rsidP="00867401">
      <w:pPr>
        <w:spacing w:before="200" w:after="200"/>
        <w:ind w:left="709" w:right="709"/>
        <w:jc w:val="both"/>
        <w:rPr>
          <w:rFonts w:ascii="Palatino Linotype" w:hAnsi="Palatino Linotype" w:cs="Arial"/>
          <w:i/>
          <w:sz w:val="22"/>
          <w:szCs w:val="22"/>
        </w:rPr>
      </w:pPr>
      <w:r w:rsidRPr="00E93626">
        <w:rPr>
          <w:rFonts w:ascii="Palatino Linotype" w:hAnsi="Palatino Linotype" w:cs="Arial"/>
          <w:i/>
          <w:sz w:val="22"/>
          <w:szCs w:val="22"/>
        </w:rPr>
        <w:t>“</w:t>
      </w:r>
      <w:r w:rsidR="00A30EBD" w:rsidRPr="00E93626">
        <w:rPr>
          <w:rFonts w:ascii="Palatino Linotype" w:hAnsi="Palatino Linotype" w:cs="Arial"/>
          <w:i/>
          <w:sz w:val="22"/>
          <w:szCs w:val="22"/>
        </w:rPr>
        <w:t>Solicito, el número de beneficiarios de programas sociales en Ecatepec (Estado de México), desde la fecha de la que haya información disponible (2010 o posterior) hasta la última actualización (2017 o primeros trimestres de 2018).</w:t>
      </w:r>
    </w:p>
    <w:p w:rsidR="00A30EBD" w:rsidRPr="00E93626" w:rsidRDefault="00A30EBD" w:rsidP="00867401">
      <w:pPr>
        <w:spacing w:before="200" w:after="200"/>
        <w:ind w:left="709" w:right="709"/>
        <w:jc w:val="both"/>
        <w:rPr>
          <w:rFonts w:ascii="Palatino Linotype" w:hAnsi="Palatino Linotype" w:cs="Arial"/>
          <w:i/>
          <w:sz w:val="22"/>
          <w:szCs w:val="22"/>
        </w:rPr>
      </w:pPr>
      <w:r w:rsidRPr="00E93626">
        <w:rPr>
          <w:rFonts w:ascii="Palatino Linotype" w:hAnsi="Palatino Linotype" w:cs="Arial"/>
          <w:i/>
          <w:sz w:val="22"/>
          <w:szCs w:val="22"/>
        </w:rPr>
        <w:t>Quisiera que la información fuera entregada en un archivo de Excel, en lo posible con las siguientes columnas:</w:t>
      </w:r>
    </w:p>
    <w:p w:rsidR="00A30EBD" w:rsidRPr="00E93626" w:rsidRDefault="00A30EBD" w:rsidP="00867401">
      <w:pPr>
        <w:spacing w:before="200" w:after="200"/>
        <w:ind w:left="709" w:right="709"/>
        <w:jc w:val="both"/>
        <w:rPr>
          <w:rFonts w:ascii="Palatino Linotype" w:hAnsi="Palatino Linotype" w:cs="Arial"/>
          <w:i/>
          <w:sz w:val="22"/>
          <w:szCs w:val="22"/>
        </w:rPr>
      </w:pPr>
      <w:r w:rsidRPr="00E93626">
        <w:rPr>
          <w:rFonts w:ascii="Palatino Linotype" w:hAnsi="Palatino Linotype" w:cs="Arial"/>
          <w:i/>
          <w:sz w:val="22"/>
          <w:szCs w:val="22"/>
        </w:rPr>
        <w:t>- Nombre del programa</w:t>
      </w:r>
    </w:p>
    <w:p w:rsidR="00A30EBD" w:rsidRPr="00E93626" w:rsidRDefault="00A30EBD" w:rsidP="00867401">
      <w:pPr>
        <w:spacing w:before="200" w:after="200"/>
        <w:ind w:left="709" w:right="709"/>
        <w:jc w:val="both"/>
        <w:rPr>
          <w:rFonts w:ascii="Palatino Linotype" w:hAnsi="Palatino Linotype" w:cs="Arial"/>
          <w:i/>
          <w:sz w:val="22"/>
          <w:szCs w:val="22"/>
        </w:rPr>
      </w:pPr>
      <w:r w:rsidRPr="00E93626">
        <w:rPr>
          <w:rFonts w:ascii="Palatino Linotype" w:hAnsi="Palatino Linotype" w:cs="Arial"/>
          <w:i/>
          <w:sz w:val="22"/>
          <w:szCs w:val="22"/>
        </w:rPr>
        <w:t>- Dependencia responsable</w:t>
      </w:r>
    </w:p>
    <w:p w:rsidR="00A30EBD" w:rsidRPr="00E93626" w:rsidRDefault="00A30EBD" w:rsidP="00867401">
      <w:pPr>
        <w:spacing w:before="200" w:after="200"/>
        <w:ind w:left="709" w:right="709"/>
        <w:jc w:val="both"/>
        <w:rPr>
          <w:rFonts w:ascii="Palatino Linotype" w:hAnsi="Palatino Linotype" w:cs="Arial"/>
          <w:i/>
          <w:sz w:val="22"/>
          <w:szCs w:val="22"/>
        </w:rPr>
      </w:pPr>
      <w:r w:rsidRPr="00E93626">
        <w:rPr>
          <w:rFonts w:ascii="Palatino Linotype" w:hAnsi="Palatino Linotype" w:cs="Arial"/>
          <w:i/>
          <w:sz w:val="22"/>
          <w:szCs w:val="22"/>
        </w:rPr>
        <w:t>- Origen de los recursos (Estatal, federal o municipal)</w:t>
      </w:r>
    </w:p>
    <w:p w:rsidR="00A30EBD" w:rsidRPr="00E93626" w:rsidRDefault="00A30EBD" w:rsidP="00867401">
      <w:pPr>
        <w:spacing w:before="200" w:after="200"/>
        <w:ind w:left="709" w:right="709"/>
        <w:jc w:val="both"/>
        <w:rPr>
          <w:rFonts w:ascii="Palatino Linotype" w:hAnsi="Palatino Linotype" w:cs="Arial"/>
          <w:i/>
          <w:sz w:val="22"/>
          <w:szCs w:val="22"/>
        </w:rPr>
      </w:pPr>
      <w:r w:rsidRPr="00E93626">
        <w:rPr>
          <w:rFonts w:ascii="Palatino Linotype" w:hAnsi="Palatino Linotype" w:cs="Arial"/>
          <w:i/>
          <w:sz w:val="22"/>
          <w:szCs w:val="22"/>
        </w:rPr>
        <w:lastRenderedPageBreak/>
        <w:t>- Período al que corresponde la información (puede ser anual)</w:t>
      </w:r>
    </w:p>
    <w:p w:rsidR="00A327E0" w:rsidRPr="00E93626" w:rsidRDefault="00A30EBD" w:rsidP="00867401">
      <w:pPr>
        <w:spacing w:before="200" w:after="200"/>
        <w:ind w:left="709" w:right="709"/>
        <w:jc w:val="both"/>
        <w:rPr>
          <w:rFonts w:ascii="Palatino Linotype" w:hAnsi="Palatino Linotype"/>
          <w:sz w:val="22"/>
          <w:szCs w:val="22"/>
        </w:rPr>
      </w:pPr>
      <w:r w:rsidRPr="00E93626">
        <w:rPr>
          <w:rFonts w:ascii="Palatino Linotype" w:hAnsi="Palatino Linotype" w:cs="Arial"/>
          <w:i/>
          <w:sz w:val="22"/>
          <w:szCs w:val="22"/>
        </w:rPr>
        <w:t>- Número de beneficiarios</w:t>
      </w:r>
      <w:r w:rsidR="00DA209E" w:rsidRPr="00E93626">
        <w:rPr>
          <w:rFonts w:ascii="Palatino Linotype" w:hAnsi="Palatino Linotype" w:cs="Arial"/>
          <w:i/>
          <w:sz w:val="22"/>
          <w:szCs w:val="22"/>
        </w:rPr>
        <w:t>”</w:t>
      </w:r>
      <w:r w:rsidR="00D730A4" w:rsidRPr="00E93626">
        <w:rPr>
          <w:rFonts w:ascii="Palatino Linotype" w:hAnsi="Palatino Linotype" w:cs="Arial"/>
          <w:i/>
          <w:sz w:val="22"/>
          <w:szCs w:val="22"/>
        </w:rPr>
        <w:t xml:space="preserve"> </w:t>
      </w:r>
      <w:r w:rsidR="00A327E0" w:rsidRPr="00E93626">
        <w:rPr>
          <w:rFonts w:ascii="Palatino Linotype" w:hAnsi="Palatino Linotype"/>
          <w:sz w:val="22"/>
          <w:szCs w:val="22"/>
        </w:rPr>
        <w:t>(Sic)</w:t>
      </w:r>
      <w:r w:rsidR="005E4AF2" w:rsidRPr="00E93626">
        <w:rPr>
          <w:rFonts w:ascii="Palatino Linotype" w:hAnsi="Palatino Linotype"/>
          <w:sz w:val="22"/>
          <w:szCs w:val="22"/>
        </w:rPr>
        <w:t>.</w:t>
      </w:r>
    </w:p>
    <w:p w:rsidR="00A30EBD" w:rsidRPr="00E93626" w:rsidRDefault="00A30EBD" w:rsidP="00A30EBD">
      <w:pPr>
        <w:pStyle w:val="Prrafodelista"/>
        <w:numPr>
          <w:ilvl w:val="0"/>
          <w:numId w:val="6"/>
        </w:numPr>
        <w:tabs>
          <w:tab w:val="left" w:pos="567"/>
        </w:tabs>
        <w:spacing w:before="300" w:after="240" w:line="360" w:lineRule="auto"/>
        <w:ind w:left="0" w:firstLine="0"/>
        <w:jc w:val="both"/>
        <w:rPr>
          <w:rFonts w:ascii="Palatino Linotype" w:hAnsi="Palatino Linotype" w:cs="Arial"/>
        </w:rPr>
      </w:pPr>
      <w:bookmarkStart w:id="0" w:name="_Ref535335081"/>
      <w:r w:rsidRPr="00E93626">
        <w:rPr>
          <w:rFonts w:ascii="Palatino Linotype" w:hAnsi="Palatino Linotype"/>
        </w:rPr>
        <w:t xml:space="preserve">Con </w:t>
      </w:r>
      <w:r w:rsidRPr="00E93626">
        <w:rPr>
          <w:rFonts w:ascii="Palatino Linotype" w:hAnsi="Palatino Linotype" w:cs="Arial"/>
        </w:rPr>
        <w:t>base</w:t>
      </w:r>
      <w:r w:rsidRPr="00E93626">
        <w:rPr>
          <w:rFonts w:ascii="Palatino Linotype" w:hAnsi="Palatino Linotype"/>
        </w:rPr>
        <w:t xml:space="preserve"> en el detalle de seguimiento que obra en </w:t>
      </w:r>
      <w:r w:rsidRPr="00E93626">
        <w:rPr>
          <w:rFonts w:ascii="Palatino Linotype" w:hAnsi="Palatino Linotype"/>
          <w:b/>
        </w:rPr>
        <w:t>EL SAIMEX</w:t>
      </w:r>
      <w:r w:rsidRPr="00E93626">
        <w:rPr>
          <w:rFonts w:ascii="Palatino Linotype" w:hAnsi="Palatino Linotype"/>
        </w:rPr>
        <w:t xml:space="preserve">, se advierte que </w:t>
      </w:r>
      <w:r w:rsidRPr="00E93626">
        <w:rPr>
          <w:rFonts w:ascii="Palatino Linotype" w:hAnsi="Palatino Linotype"/>
          <w:b/>
        </w:rPr>
        <w:t>EL SUJETO OBLIGADO</w:t>
      </w:r>
      <w:r w:rsidRPr="00E93626">
        <w:rPr>
          <w:rFonts w:ascii="Palatino Linotype" w:hAnsi="Palatino Linotype"/>
        </w:rPr>
        <w:t xml:space="preserve"> omitió dar contestación </w:t>
      </w:r>
      <w:bookmarkStart w:id="1" w:name="_Ref511238336"/>
      <w:r w:rsidRPr="00E93626">
        <w:rPr>
          <w:rFonts w:ascii="Palatino Linotype" w:hAnsi="Palatino Linotype"/>
        </w:rPr>
        <w:t xml:space="preserve">a la solicitud acceso a la información pública de número </w:t>
      </w:r>
      <w:r w:rsidR="009B2949" w:rsidRPr="00E93626">
        <w:rPr>
          <w:rFonts w:ascii="Palatino Linotype" w:hAnsi="Palatino Linotype"/>
          <w:b/>
          <w:bCs/>
        </w:rPr>
        <w:t>00400/ECATEPEC/IP/2018</w:t>
      </w:r>
      <w:r w:rsidRPr="00E93626">
        <w:rPr>
          <w:rFonts w:ascii="Palatino Linotype" w:hAnsi="Palatino Linotype"/>
        </w:rPr>
        <w:t>, tal como se aprecia a continuación:</w:t>
      </w:r>
      <w:bookmarkEnd w:id="0"/>
      <w:bookmarkEnd w:id="1"/>
    </w:p>
    <w:p w:rsidR="00A30EBD" w:rsidRPr="00E93626" w:rsidRDefault="00887BA1" w:rsidP="00A30EBD">
      <w:pPr>
        <w:pStyle w:val="Prrafodelista"/>
        <w:widowControl w:val="0"/>
        <w:tabs>
          <w:tab w:val="left" w:pos="709"/>
        </w:tabs>
        <w:autoSpaceDE w:val="0"/>
        <w:autoSpaceDN w:val="0"/>
        <w:adjustRightInd w:val="0"/>
        <w:spacing w:before="120" w:after="120"/>
        <w:ind w:left="0"/>
        <w:jc w:val="center"/>
        <w:rPr>
          <w:rFonts w:ascii="Palatino Linotype" w:hAnsi="Palatino Linotype" w:cs="Arial"/>
        </w:rPr>
      </w:pPr>
      <w:r>
        <w:rPr>
          <w:noProof/>
          <w:lang w:eastAsia="es-MX"/>
        </w:rPr>
        <w:drawing>
          <wp:inline distT="0" distB="0" distL="0" distR="0" wp14:anchorId="364E212D" wp14:editId="6BED2B44">
            <wp:extent cx="5791835" cy="26911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691130"/>
                    </a:xfrm>
                    <a:prstGeom prst="rect">
                      <a:avLst/>
                    </a:prstGeom>
                  </pic:spPr>
                </pic:pic>
              </a:graphicData>
            </a:graphic>
          </wp:inline>
        </w:drawing>
      </w:r>
    </w:p>
    <w:p w:rsidR="00A30EBD" w:rsidRPr="00E93626" w:rsidRDefault="00A30EBD" w:rsidP="00EC7606">
      <w:pPr>
        <w:pStyle w:val="Prrafodelista"/>
        <w:numPr>
          <w:ilvl w:val="0"/>
          <w:numId w:val="6"/>
        </w:numPr>
        <w:tabs>
          <w:tab w:val="left" w:pos="567"/>
        </w:tabs>
        <w:spacing w:before="300" w:after="240" w:line="360" w:lineRule="auto"/>
        <w:ind w:left="0" w:firstLine="0"/>
        <w:jc w:val="both"/>
        <w:rPr>
          <w:rFonts w:ascii="Palatino Linotype" w:hAnsi="Palatino Linotype" w:cs="Arial"/>
        </w:rPr>
      </w:pPr>
      <w:bookmarkStart w:id="2" w:name="_Ref507070922"/>
      <w:r w:rsidRPr="00E93626">
        <w:rPr>
          <w:rFonts w:ascii="Palatino Linotype" w:hAnsi="Palatino Linotype"/>
        </w:rPr>
        <w:t xml:space="preserve">Inconforme con la omisión del </w:t>
      </w:r>
      <w:r w:rsidRPr="00E93626">
        <w:rPr>
          <w:rFonts w:ascii="Palatino Linotype" w:hAnsi="Palatino Linotype"/>
          <w:b/>
        </w:rPr>
        <w:t>SUJETO OBLIGADO</w:t>
      </w:r>
      <w:r w:rsidRPr="00E93626">
        <w:rPr>
          <w:rFonts w:ascii="Palatino Linotype" w:hAnsi="Palatino Linotype"/>
        </w:rPr>
        <w:t xml:space="preserve"> para dar respuesta a la solicitud de acceso a la </w:t>
      </w:r>
      <w:r w:rsidRPr="00E93626">
        <w:rPr>
          <w:rFonts w:ascii="Palatino Linotype" w:hAnsi="Palatino Linotype" w:cs="Arial"/>
        </w:rPr>
        <w:t>información pública</w:t>
      </w:r>
      <w:r w:rsidRPr="00E93626">
        <w:rPr>
          <w:rFonts w:ascii="Palatino Linotype" w:hAnsi="Palatino Linotype"/>
        </w:rPr>
        <w:t xml:space="preserve">, en fecha </w:t>
      </w:r>
      <w:r w:rsidR="00834EF0" w:rsidRPr="00E93626">
        <w:rPr>
          <w:rFonts w:ascii="Palatino Linotype" w:hAnsi="Palatino Linotype"/>
        </w:rPr>
        <w:t>veintiuno</w:t>
      </w:r>
      <w:r w:rsidRPr="00E93626">
        <w:rPr>
          <w:rFonts w:ascii="Palatino Linotype" w:hAnsi="Palatino Linotype" w:cs="Arial"/>
        </w:rPr>
        <w:t xml:space="preserve"> </w:t>
      </w:r>
      <w:r w:rsidRPr="00E93626">
        <w:rPr>
          <w:rFonts w:ascii="Palatino Linotype" w:hAnsi="Palatino Linotype"/>
        </w:rPr>
        <w:t xml:space="preserve">de </w:t>
      </w:r>
      <w:r w:rsidR="00834EF0" w:rsidRPr="00E93626">
        <w:rPr>
          <w:rFonts w:ascii="Palatino Linotype" w:hAnsi="Palatino Linotype"/>
        </w:rPr>
        <w:t>noviembre</w:t>
      </w:r>
      <w:r w:rsidRPr="00E93626">
        <w:rPr>
          <w:rFonts w:ascii="Palatino Linotype" w:hAnsi="Palatino Linotype"/>
        </w:rPr>
        <w:t xml:space="preserve"> de dos mil dieciocho, </w:t>
      </w:r>
      <w:r w:rsidR="00EC7606" w:rsidRPr="00E93626">
        <w:rPr>
          <w:rFonts w:ascii="Palatino Linotype" w:hAnsi="Palatino Linotype" w:cs="Arial"/>
          <w:b/>
        </w:rPr>
        <w:t>LA RECURRENTE</w:t>
      </w:r>
      <w:r w:rsidRPr="00E93626">
        <w:rPr>
          <w:rFonts w:ascii="Palatino Linotype" w:hAnsi="Palatino Linotype"/>
        </w:rPr>
        <w:t>, a través del</w:t>
      </w:r>
      <w:r w:rsidRPr="00E93626">
        <w:rPr>
          <w:rFonts w:ascii="Palatino Linotype" w:hAnsi="Palatino Linotype"/>
          <w:b/>
        </w:rPr>
        <w:t xml:space="preserve"> SAIMEX, </w:t>
      </w:r>
      <w:r w:rsidRPr="00E93626">
        <w:rPr>
          <w:rFonts w:ascii="Palatino Linotype" w:hAnsi="Palatino Linotype"/>
        </w:rPr>
        <w:t xml:space="preserve">interpuso el recurso de revisión objeto del </w:t>
      </w:r>
      <w:r w:rsidRPr="00E93626">
        <w:rPr>
          <w:rFonts w:ascii="Palatino Linotype" w:hAnsi="Palatino Linotype" w:cs="Arial"/>
        </w:rPr>
        <w:t>presente</w:t>
      </w:r>
      <w:r w:rsidRPr="00E93626">
        <w:rPr>
          <w:rFonts w:ascii="Palatino Linotype" w:hAnsi="Palatino Linotype"/>
        </w:rPr>
        <w:t xml:space="preserve"> estudio, al que se le asignó el </w:t>
      </w:r>
      <w:r w:rsidRPr="00E93626">
        <w:rPr>
          <w:rFonts w:ascii="Palatino Linotype" w:hAnsi="Palatino Linotype" w:cs="Arial"/>
        </w:rPr>
        <w:t xml:space="preserve">número </w:t>
      </w:r>
      <w:r w:rsidRPr="00E93626">
        <w:rPr>
          <w:rFonts w:ascii="Palatino Linotype" w:hAnsi="Palatino Linotype"/>
          <w:b/>
        </w:rPr>
        <w:t>04</w:t>
      </w:r>
      <w:r w:rsidR="001B79C8" w:rsidRPr="00E93626">
        <w:rPr>
          <w:rFonts w:ascii="Palatino Linotype" w:hAnsi="Palatino Linotype"/>
          <w:b/>
        </w:rPr>
        <w:t>3</w:t>
      </w:r>
      <w:r w:rsidRPr="00E93626">
        <w:rPr>
          <w:rFonts w:ascii="Palatino Linotype" w:hAnsi="Palatino Linotype"/>
          <w:b/>
        </w:rPr>
        <w:t>87/INFOEM/IP/RR/2018</w:t>
      </w:r>
      <w:r w:rsidRPr="00E93626">
        <w:rPr>
          <w:rFonts w:ascii="Palatino Linotype" w:hAnsi="Palatino Linotype" w:cs="Arial"/>
        </w:rPr>
        <w:t>, en el que señaló como acto impugnado, lo siguiente:</w:t>
      </w:r>
      <w:bookmarkEnd w:id="2"/>
    </w:p>
    <w:p w:rsidR="00A30EBD" w:rsidRPr="00E93626" w:rsidRDefault="00A30EBD" w:rsidP="00A30EBD">
      <w:pPr>
        <w:spacing w:after="240"/>
        <w:ind w:left="709" w:right="709"/>
        <w:jc w:val="both"/>
        <w:rPr>
          <w:rFonts w:ascii="Palatino Linotype" w:hAnsi="Palatino Linotype" w:cs="Arial"/>
          <w:sz w:val="22"/>
          <w:szCs w:val="22"/>
          <w:lang w:eastAsia="es-MX"/>
        </w:rPr>
      </w:pPr>
      <w:r w:rsidRPr="00E93626">
        <w:rPr>
          <w:rFonts w:ascii="Palatino Linotype" w:hAnsi="Palatino Linotype" w:cs="Arial"/>
          <w:i/>
          <w:sz w:val="22"/>
          <w:szCs w:val="22"/>
          <w:lang w:eastAsia="es-MX"/>
        </w:rPr>
        <w:t>“</w:t>
      </w:r>
      <w:r w:rsidR="00834EF0" w:rsidRPr="00E93626">
        <w:rPr>
          <w:rFonts w:ascii="Palatino Linotype" w:hAnsi="Palatino Linotype" w:cs="Arial"/>
          <w:i/>
          <w:sz w:val="22"/>
          <w:szCs w:val="22"/>
          <w:lang w:eastAsia="es-MX"/>
        </w:rPr>
        <w:t>Incumplimiento plazo de respuesta a la solicitud de información pública.</w:t>
      </w:r>
      <w:r w:rsidRPr="00E93626">
        <w:rPr>
          <w:rFonts w:ascii="Palatino Linotype" w:hAnsi="Palatino Linotype" w:cs="Arial"/>
          <w:i/>
          <w:sz w:val="22"/>
          <w:szCs w:val="22"/>
          <w:lang w:eastAsia="es-MX"/>
        </w:rPr>
        <w:t xml:space="preserve">” </w:t>
      </w:r>
      <w:r w:rsidRPr="00E93626">
        <w:rPr>
          <w:rFonts w:ascii="Palatino Linotype" w:hAnsi="Palatino Linotype" w:cs="Arial"/>
          <w:sz w:val="22"/>
          <w:szCs w:val="22"/>
          <w:lang w:eastAsia="es-MX"/>
        </w:rPr>
        <w:t>(Sic)</w:t>
      </w:r>
    </w:p>
    <w:p w:rsidR="00A30EBD" w:rsidRPr="00E93626" w:rsidRDefault="00A30EBD" w:rsidP="00867401">
      <w:pPr>
        <w:pStyle w:val="Prrafodelista"/>
        <w:spacing w:before="360" w:after="240" w:line="360" w:lineRule="auto"/>
        <w:ind w:left="0"/>
        <w:jc w:val="both"/>
        <w:rPr>
          <w:rFonts w:ascii="Palatino Linotype" w:hAnsi="Palatino Linotype"/>
        </w:rPr>
      </w:pPr>
      <w:r w:rsidRPr="00E93626">
        <w:rPr>
          <w:rFonts w:ascii="Palatino Linotype" w:hAnsi="Palatino Linotype" w:cs="Arial"/>
        </w:rPr>
        <w:t>Asimismo</w:t>
      </w:r>
      <w:r w:rsidRPr="00E93626">
        <w:rPr>
          <w:rFonts w:ascii="Palatino Linotype" w:hAnsi="Palatino Linotype"/>
        </w:rPr>
        <w:t xml:space="preserve">, </w:t>
      </w:r>
      <w:r w:rsidR="00EC7606" w:rsidRPr="00E93626">
        <w:rPr>
          <w:rFonts w:ascii="Palatino Linotype" w:hAnsi="Palatino Linotype" w:cs="Arial"/>
          <w:b/>
        </w:rPr>
        <w:t>LA RECURRENTE</w:t>
      </w:r>
      <w:r w:rsidRPr="00E93626">
        <w:rPr>
          <w:rFonts w:ascii="Palatino Linotype" w:hAnsi="Palatino Linotype" w:cs="Arial"/>
          <w:b/>
        </w:rPr>
        <w:t xml:space="preserve"> </w:t>
      </w:r>
      <w:r w:rsidRPr="00E93626">
        <w:rPr>
          <w:rFonts w:ascii="Palatino Linotype" w:hAnsi="Palatino Linotype"/>
        </w:rPr>
        <w:t>indicó como razones o motivos de inconformidad:</w:t>
      </w:r>
    </w:p>
    <w:p w:rsidR="00A30EBD" w:rsidRPr="00E93626" w:rsidRDefault="00A30EBD" w:rsidP="00A30EBD">
      <w:pPr>
        <w:spacing w:after="240"/>
        <w:ind w:left="709" w:right="709"/>
        <w:jc w:val="both"/>
        <w:rPr>
          <w:rFonts w:ascii="Palatino Linotype" w:hAnsi="Palatino Linotype" w:cs="Arial"/>
          <w:sz w:val="22"/>
          <w:szCs w:val="22"/>
          <w:lang w:eastAsia="es-MX"/>
        </w:rPr>
      </w:pPr>
      <w:r w:rsidRPr="00E93626">
        <w:rPr>
          <w:rFonts w:ascii="Palatino Linotype" w:hAnsi="Palatino Linotype" w:cs="Arial"/>
          <w:i/>
          <w:sz w:val="22"/>
          <w:szCs w:val="22"/>
          <w:lang w:eastAsia="es-MX"/>
        </w:rPr>
        <w:lastRenderedPageBreak/>
        <w:t>“</w:t>
      </w:r>
      <w:r w:rsidR="00834EF0" w:rsidRPr="00E93626">
        <w:rPr>
          <w:rFonts w:ascii="Palatino Linotype" w:hAnsi="Palatino Linotype" w:cs="Arial"/>
          <w:i/>
          <w:sz w:val="22"/>
          <w:szCs w:val="22"/>
        </w:rPr>
        <w:t>No se cumplió el plazo de respuesta estipulado al momento de realizar la solicitud. La información se solicitó el día 17 de octubre de 2018 y la fecha límite de respuesta era el día 8 de noviembre de 2018. No me fue requerida ninguna aclaración ni prórroga. A esta fecha, 21 de noviembre de 2018, aún no he obtenido respuesta.</w:t>
      </w:r>
      <w:r w:rsidRPr="00E93626">
        <w:rPr>
          <w:rFonts w:ascii="Palatino Linotype" w:hAnsi="Palatino Linotype" w:cs="Arial"/>
          <w:i/>
          <w:sz w:val="22"/>
          <w:szCs w:val="22"/>
          <w:lang w:eastAsia="es-MX"/>
        </w:rPr>
        <w:t xml:space="preserve">” </w:t>
      </w:r>
      <w:r w:rsidRPr="00E93626">
        <w:rPr>
          <w:rFonts w:ascii="Palatino Linotype" w:hAnsi="Palatino Linotype" w:cs="Arial"/>
          <w:sz w:val="22"/>
          <w:szCs w:val="22"/>
          <w:lang w:eastAsia="es-MX"/>
        </w:rPr>
        <w:t>(Sic)</w:t>
      </w:r>
    </w:p>
    <w:p w:rsidR="00834EF0" w:rsidRPr="00E93626" w:rsidRDefault="00834EF0" w:rsidP="00867401">
      <w:pPr>
        <w:pStyle w:val="Prrafodelista"/>
        <w:tabs>
          <w:tab w:val="left" w:pos="567"/>
        </w:tabs>
        <w:spacing w:before="360" w:after="240" w:line="360" w:lineRule="auto"/>
        <w:ind w:left="0"/>
        <w:jc w:val="both"/>
        <w:rPr>
          <w:rFonts w:ascii="Palatino Linotype" w:hAnsi="Palatino Linotype" w:cs="Arial"/>
        </w:rPr>
      </w:pPr>
      <w:r w:rsidRPr="00E93626">
        <w:rPr>
          <w:rFonts w:ascii="Palatino Linotype" w:hAnsi="Palatino Linotype" w:cs="Arial"/>
          <w:lang w:val="es-ES_tradnl"/>
        </w:rPr>
        <w:t xml:space="preserve">Asimismo, </w:t>
      </w:r>
      <w:r w:rsidR="00EC7606" w:rsidRPr="00E93626">
        <w:rPr>
          <w:rFonts w:ascii="Palatino Linotype" w:hAnsi="Palatino Linotype" w:cs="Arial"/>
          <w:b/>
          <w:lang w:val="es-ES_tradnl"/>
        </w:rPr>
        <w:t>LA RECURRENTE</w:t>
      </w:r>
      <w:r w:rsidRPr="00E93626">
        <w:rPr>
          <w:rFonts w:ascii="Palatino Linotype" w:hAnsi="Palatino Linotype" w:cs="Arial"/>
          <w:lang w:val="es-ES_tradnl"/>
        </w:rPr>
        <w:t xml:space="preserve"> adjuntó el archivo electrónico denominado </w:t>
      </w:r>
      <w:r w:rsidRPr="00E93626">
        <w:rPr>
          <w:rFonts w:ascii="Palatino Linotype" w:hAnsi="Palatino Linotype" w:cs="Arial"/>
          <w:b/>
          <w:i/>
          <w:lang w:val="es-ES_tradnl"/>
        </w:rPr>
        <w:t>229595.page.pdf</w:t>
      </w:r>
      <w:r w:rsidRPr="00E93626">
        <w:rPr>
          <w:rFonts w:ascii="Palatino Linotype" w:hAnsi="Palatino Linotype" w:cs="Arial"/>
          <w:lang w:val="es-ES_tradnl"/>
        </w:rPr>
        <w:t>, mismo que contiene el acuse de solicitud de información pública</w:t>
      </w:r>
      <w:r w:rsidRPr="00E93626">
        <w:rPr>
          <w:rFonts w:ascii="Palatino Linotype" w:hAnsi="Palatino Linotype"/>
        </w:rPr>
        <w:t xml:space="preserve"> número </w:t>
      </w:r>
      <w:r w:rsidRPr="00E93626">
        <w:rPr>
          <w:rFonts w:ascii="Palatino Linotype" w:hAnsi="Palatino Linotype"/>
          <w:b/>
          <w:bCs/>
        </w:rPr>
        <w:t>00400/ECATEPEC/IP/2018</w:t>
      </w:r>
      <w:r w:rsidRPr="00E93626">
        <w:rPr>
          <w:rFonts w:ascii="Palatino Linotype" w:hAnsi="Palatino Linotype"/>
          <w:bCs/>
        </w:rPr>
        <w:t>.</w:t>
      </w:r>
    </w:p>
    <w:p w:rsidR="00D73FD7" w:rsidRPr="00E93626" w:rsidRDefault="00D73FD7" w:rsidP="00867401">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E93626">
        <w:rPr>
          <w:rFonts w:ascii="Palatino Linotype" w:hAnsi="Palatino Linotype" w:cs="Arial"/>
        </w:rPr>
        <w:t>E</w:t>
      </w:r>
      <w:r w:rsidR="00150CF7" w:rsidRPr="00E93626">
        <w:rPr>
          <w:rFonts w:ascii="Palatino Linotype" w:hAnsi="Palatino Linotype" w:cs="Arial"/>
        </w:rPr>
        <w:t>n</w:t>
      </w:r>
      <w:r w:rsidR="00D730A4" w:rsidRPr="00E93626">
        <w:rPr>
          <w:rFonts w:ascii="Palatino Linotype" w:hAnsi="Palatino Linotype" w:cs="Arial"/>
        </w:rPr>
        <w:t xml:space="preserve"> </w:t>
      </w:r>
      <w:r w:rsidR="00150CF7" w:rsidRPr="00E93626">
        <w:rPr>
          <w:rFonts w:ascii="Palatino Linotype" w:hAnsi="Palatino Linotype" w:cs="Arial"/>
        </w:rPr>
        <w:t>fecha</w:t>
      </w:r>
      <w:r w:rsidR="00D730A4" w:rsidRPr="00E93626">
        <w:rPr>
          <w:rFonts w:ascii="Palatino Linotype" w:hAnsi="Palatino Linotype" w:cs="Arial"/>
        </w:rPr>
        <w:t xml:space="preserve"> </w:t>
      </w:r>
      <w:r w:rsidR="00834EF0" w:rsidRPr="00E93626">
        <w:rPr>
          <w:rFonts w:ascii="Palatino Linotype" w:hAnsi="Palatino Linotype"/>
        </w:rPr>
        <w:t>veintiuno</w:t>
      </w:r>
      <w:r w:rsidR="00834EF0" w:rsidRPr="00E93626">
        <w:rPr>
          <w:rFonts w:ascii="Palatino Linotype" w:hAnsi="Palatino Linotype" w:cs="Arial"/>
        </w:rPr>
        <w:t xml:space="preserve"> </w:t>
      </w:r>
      <w:r w:rsidR="00834EF0" w:rsidRPr="00E93626">
        <w:rPr>
          <w:rFonts w:ascii="Palatino Linotype" w:hAnsi="Palatino Linotype"/>
        </w:rPr>
        <w:t>de noviembre de dos mil dieciocho</w:t>
      </w:r>
      <w:r w:rsidRPr="00E93626">
        <w:rPr>
          <w:rFonts w:ascii="Palatino Linotype" w:hAnsi="Palatino Linotype"/>
        </w:rPr>
        <w:t>,</w:t>
      </w:r>
      <w:r w:rsidR="00D730A4" w:rsidRPr="00E93626">
        <w:rPr>
          <w:rFonts w:ascii="Palatino Linotype" w:hAnsi="Palatino Linotype"/>
        </w:rPr>
        <w:t xml:space="preserve"> </w:t>
      </w:r>
      <w:r w:rsidRPr="00E93626">
        <w:rPr>
          <w:rFonts w:ascii="Palatino Linotype" w:hAnsi="Palatino Linotype"/>
        </w:rPr>
        <w:t>el</w:t>
      </w:r>
      <w:r w:rsidR="00D730A4" w:rsidRPr="00E93626">
        <w:rPr>
          <w:rFonts w:ascii="Palatino Linotype" w:hAnsi="Palatino Linotype" w:cs="Arial"/>
        </w:rPr>
        <w:t xml:space="preserve"> </w:t>
      </w:r>
      <w:r w:rsidRPr="00E93626">
        <w:rPr>
          <w:rFonts w:ascii="Palatino Linotype" w:hAnsi="Palatino Linotype" w:cs="Arial"/>
          <w:lang w:val="es-ES_tradnl"/>
        </w:rPr>
        <w:t>recurso</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de</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que</w:t>
      </w:r>
      <w:r w:rsidR="00D730A4" w:rsidRPr="00E93626">
        <w:rPr>
          <w:rFonts w:ascii="Palatino Linotype" w:hAnsi="Palatino Linotype" w:cs="Arial"/>
        </w:rPr>
        <w:t xml:space="preserve"> </w:t>
      </w:r>
      <w:r w:rsidRPr="00E93626">
        <w:rPr>
          <w:rFonts w:ascii="Palatino Linotype" w:hAnsi="Palatino Linotype" w:cs="Arial"/>
        </w:rPr>
        <w:t>se</w:t>
      </w:r>
      <w:r w:rsidR="00D730A4" w:rsidRPr="00E93626">
        <w:rPr>
          <w:rFonts w:ascii="Palatino Linotype" w:hAnsi="Palatino Linotype" w:cs="Arial"/>
        </w:rPr>
        <w:t xml:space="preserve"> </w:t>
      </w:r>
      <w:r w:rsidRPr="00E93626">
        <w:rPr>
          <w:rFonts w:ascii="Palatino Linotype" w:hAnsi="Palatino Linotype" w:cs="Arial"/>
        </w:rPr>
        <w:t>trata</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se</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envió</w:t>
      </w:r>
      <w:r w:rsidR="00D730A4" w:rsidRPr="00E93626">
        <w:rPr>
          <w:rFonts w:ascii="Palatino Linotype" w:hAnsi="Palatino Linotype" w:cs="Arial"/>
          <w:lang w:val="es-ES_tradnl"/>
        </w:rPr>
        <w:t xml:space="preserve"> </w:t>
      </w:r>
      <w:r w:rsidRPr="00E93626">
        <w:rPr>
          <w:rFonts w:ascii="Palatino Linotype" w:hAnsi="Palatino Linotype"/>
        </w:rPr>
        <w:t>electrónicamente</w:t>
      </w:r>
      <w:r w:rsidR="00D730A4" w:rsidRPr="00E93626">
        <w:rPr>
          <w:rFonts w:ascii="Palatino Linotype" w:hAnsi="Palatino Linotype" w:cs="Arial"/>
          <w:lang w:val="es-ES_tradnl"/>
        </w:rPr>
        <w:t xml:space="preserve"> </w:t>
      </w:r>
      <w:r w:rsidRPr="00E93626">
        <w:rPr>
          <w:rFonts w:ascii="Palatino Linotype" w:hAnsi="Palatino Linotype" w:cs="Arial"/>
        </w:rPr>
        <w:t>al</w:t>
      </w:r>
      <w:r w:rsidR="00D730A4" w:rsidRPr="00E93626">
        <w:rPr>
          <w:rFonts w:ascii="Palatino Linotype" w:hAnsi="Palatino Linotype" w:cs="Arial"/>
          <w:lang w:val="es-ES_tradnl"/>
        </w:rPr>
        <w:t xml:space="preserve"> </w:t>
      </w:r>
      <w:r w:rsidRPr="00E93626">
        <w:rPr>
          <w:rFonts w:ascii="Palatino Linotype" w:hAnsi="Palatino Linotype"/>
        </w:rPr>
        <w:t>Instituto</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de</w:t>
      </w:r>
      <w:r w:rsidR="00D730A4" w:rsidRPr="00E93626">
        <w:rPr>
          <w:rFonts w:ascii="Palatino Linotype" w:hAnsi="Palatino Linotype" w:cs="Arial"/>
          <w:lang w:val="es-ES_tradnl"/>
        </w:rPr>
        <w:t xml:space="preserve"> </w:t>
      </w:r>
      <w:r w:rsidRPr="00E93626">
        <w:rPr>
          <w:rFonts w:ascii="Palatino Linotype" w:eastAsia="Arial Unicode MS" w:hAnsi="Palatino Linotype" w:cs="Arial"/>
        </w:rPr>
        <w:t>Transparencia</w:t>
      </w:r>
      <w:r w:rsidRPr="00E93626">
        <w:rPr>
          <w:rFonts w:ascii="Palatino Linotype" w:hAnsi="Palatino Linotype" w:cs="Arial"/>
          <w:lang w:val="es-ES_tradnl"/>
        </w:rPr>
        <w:t>,</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Acceso</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a</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la</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Información</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Pública</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y</w:t>
      </w:r>
      <w:r w:rsidR="00D730A4" w:rsidRPr="00E93626">
        <w:rPr>
          <w:rFonts w:ascii="Palatino Linotype" w:hAnsi="Palatino Linotype" w:cs="Arial"/>
          <w:lang w:val="es-ES_tradnl"/>
        </w:rPr>
        <w:t xml:space="preserve"> </w:t>
      </w:r>
      <w:r w:rsidRPr="00E93626">
        <w:rPr>
          <w:rFonts w:ascii="Palatino Linotype" w:hAnsi="Palatino Linotype" w:cs="Arial"/>
        </w:rPr>
        <w:t>Protección</w:t>
      </w:r>
      <w:r w:rsidR="00D730A4" w:rsidRPr="00E93626">
        <w:rPr>
          <w:rFonts w:ascii="Palatino Linotype" w:hAnsi="Palatino Linotype" w:cs="Arial"/>
          <w:lang w:val="es-ES_tradnl"/>
        </w:rPr>
        <w:t xml:space="preserve"> </w:t>
      </w:r>
      <w:r w:rsidRPr="00E93626">
        <w:rPr>
          <w:rFonts w:ascii="Palatino Linotype" w:hAnsi="Palatino Linotype" w:cs="Arial"/>
        </w:rPr>
        <w:t>de</w:t>
      </w:r>
      <w:r w:rsidR="00D730A4" w:rsidRPr="00E93626">
        <w:rPr>
          <w:rFonts w:ascii="Palatino Linotype" w:hAnsi="Palatino Linotype" w:cs="Arial"/>
          <w:lang w:val="es-ES_tradnl"/>
        </w:rPr>
        <w:t xml:space="preserve"> </w:t>
      </w:r>
      <w:r w:rsidRPr="00E93626">
        <w:rPr>
          <w:rFonts w:ascii="Palatino Linotype" w:hAnsi="Palatino Linotype"/>
        </w:rPr>
        <w:t>Datos</w:t>
      </w:r>
      <w:r w:rsidR="00D730A4" w:rsidRPr="00E93626">
        <w:rPr>
          <w:rFonts w:ascii="Palatino Linotype" w:hAnsi="Palatino Linotype" w:cs="Arial"/>
          <w:lang w:val="es-ES_tradnl"/>
        </w:rPr>
        <w:t xml:space="preserve"> </w:t>
      </w:r>
      <w:r w:rsidRPr="00E93626">
        <w:rPr>
          <w:rFonts w:ascii="Palatino Linotype" w:hAnsi="Palatino Linotype" w:cs="Arial"/>
        </w:rPr>
        <w:t>Personales</w:t>
      </w:r>
      <w:r w:rsidR="00D730A4" w:rsidRPr="00E93626">
        <w:rPr>
          <w:rFonts w:ascii="Palatino Linotype" w:hAnsi="Palatino Linotype" w:cs="Arial"/>
          <w:lang w:val="es-ES_tradnl"/>
        </w:rPr>
        <w:t xml:space="preserve"> </w:t>
      </w:r>
      <w:r w:rsidRPr="00E93626">
        <w:rPr>
          <w:rFonts w:ascii="Palatino Linotype" w:hAnsi="Palatino Linotype"/>
        </w:rPr>
        <w:t>del</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Estado</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de</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México</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y</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Municipios</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y</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con</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fundamento</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en</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el</w:t>
      </w:r>
      <w:r w:rsidR="00D730A4" w:rsidRPr="00E93626">
        <w:rPr>
          <w:rFonts w:ascii="Palatino Linotype" w:hAnsi="Palatino Linotype" w:cs="Arial"/>
          <w:lang w:val="es-ES_tradnl"/>
        </w:rPr>
        <w:t xml:space="preserve"> </w:t>
      </w:r>
      <w:r w:rsidRPr="00E93626">
        <w:rPr>
          <w:rFonts w:ascii="Palatino Linotype" w:hAnsi="Palatino Linotype" w:cs="Arial"/>
        </w:rPr>
        <w:t>artículo</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185</w:t>
      </w:r>
      <w:r w:rsidR="00EA1249" w:rsidRPr="00E93626">
        <w:rPr>
          <w:rFonts w:ascii="Palatino Linotype" w:hAnsi="Palatino Linotype" w:cs="Arial"/>
          <w:lang w:val="es-ES_tradnl"/>
        </w:rPr>
        <w:t>,</w:t>
      </w:r>
      <w:r w:rsidR="00D730A4" w:rsidRPr="00E93626">
        <w:rPr>
          <w:rFonts w:ascii="Palatino Linotype" w:hAnsi="Palatino Linotype" w:cs="Arial"/>
          <w:lang w:val="es-ES_tradnl"/>
        </w:rPr>
        <w:t xml:space="preserve"> </w:t>
      </w:r>
      <w:r w:rsidRPr="00E93626">
        <w:rPr>
          <w:rFonts w:ascii="Palatino Linotype" w:hAnsi="Palatino Linotype"/>
        </w:rPr>
        <w:t>fracción</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I</w:t>
      </w:r>
      <w:r w:rsidR="00EA1249" w:rsidRPr="00E93626">
        <w:rPr>
          <w:rFonts w:ascii="Palatino Linotype" w:hAnsi="Palatino Linotype" w:cs="Arial"/>
          <w:lang w:val="es-ES_tradnl"/>
        </w:rPr>
        <w:t>,</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de</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la</w:t>
      </w:r>
      <w:r w:rsidR="00D730A4" w:rsidRPr="00E93626">
        <w:rPr>
          <w:rFonts w:ascii="Palatino Linotype" w:hAnsi="Palatino Linotype" w:cs="Arial"/>
          <w:lang w:val="es-ES_tradnl"/>
        </w:rPr>
        <w:t xml:space="preserve"> </w:t>
      </w:r>
      <w:r w:rsidRPr="00E93626">
        <w:rPr>
          <w:rFonts w:ascii="Palatino Linotype" w:hAnsi="Palatino Linotype"/>
        </w:rPr>
        <w:t>Ley</w:t>
      </w:r>
      <w:r w:rsidR="00D730A4" w:rsidRPr="00E93626">
        <w:rPr>
          <w:rFonts w:ascii="Palatino Linotype" w:hAnsi="Palatino Linotype"/>
        </w:rPr>
        <w:t xml:space="preserve"> </w:t>
      </w:r>
      <w:r w:rsidRPr="00E93626">
        <w:rPr>
          <w:rFonts w:ascii="Palatino Linotype" w:hAnsi="Palatino Linotype"/>
        </w:rPr>
        <w:t>de</w:t>
      </w:r>
      <w:r w:rsidR="00D730A4" w:rsidRPr="00E93626">
        <w:rPr>
          <w:rFonts w:ascii="Palatino Linotype" w:hAnsi="Palatino Linotype"/>
        </w:rPr>
        <w:t xml:space="preserve"> </w:t>
      </w:r>
      <w:r w:rsidRPr="00E93626">
        <w:rPr>
          <w:rFonts w:ascii="Palatino Linotype" w:hAnsi="Palatino Linotype"/>
        </w:rPr>
        <w:t>Transparencia</w:t>
      </w:r>
      <w:r w:rsidR="00D730A4" w:rsidRPr="00E93626">
        <w:rPr>
          <w:rFonts w:ascii="Palatino Linotype" w:hAnsi="Palatino Linotype"/>
        </w:rPr>
        <w:t xml:space="preserve"> </w:t>
      </w:r>
      <w:r w:rsidRPr="00E93626">
        <w:rPr>
          <w:rFonts w:ascii="Palatino Linotype" w:hAnsi="Palatino Linotype"/>
        </w:rPr>
        <w:t>y</w:t>
      </w:r>
      <w:r w:rsidR="00D730A4" w:rsidRPr="00E93626">
        <w:rPr>
          <w:rFonts w:ascii="Palatino Linotype" w:hAnsi="Palatino Linotype"/>
        </w:rPr>
        <w:t xml:space="preserve"> </w:t>
      </w:r>
      <w:r w:rsidRPr="00E93626">
        <w:rPr>
          <w:rFonts w:ascii="Palatino Linotype" w:hAnsi="Palatino Linotype"/>
        </w:rPr>
        <w:t>Acceso</w:t>
      </w:r>
      <w:r w:rsidR="00D730A4" w:rsidRPr="00E93626">
        <w:rPr>
          <w:rFonts w:ascii="Palatino Linotype" w:hAnsi="Palatino Linotype"/>
        </w:rPr>
        <w:t xml:space="preserve"> </w:t>
      </w:r>
      <w:r w:rsidRPr="00E93626">
        <w:rPr>
          <w:rFonts w:ascii="Palatino Linotype" w:hAnsi="Palatino Linotype"/>
        </w:rPr>
        <w:t>a</w:t>
      </w:r>
      <w:r w:rsidR="00D730A4" w:rsidRPr="00E93626">
        <w:rPr>
          <w:rFonts w:ascii="Palatino Linotype" w:hAnsi="Palatino Linotype"/>
        </w:rPr>
        <w:t xml:space="preserve"> </w:t>
      </w:r>
      <w:r w:rsidRPr="00E93626">
        <w:rPr>
          <w:rFonts w:ascii="Palatino Linotype" w:hAnsi="Palatino Linotype"/>
        </w:rPr>
        <w:t>la</w:t>
      </w:r>
      <w:r w:rsidR="00D730A4" w:rsidRPr="00E93626">
        <w:rPr>
          <w:rFonts w:ascii="Palatino Linotype" w:hAnsi="Palatino Linotype"/>
        </w:rPr>
        <w:t xml:space="preserve"> </w:t>
      </w:r>
      <w:r w:rsidRPr="00E93626">
        <w:rPr>
          <w:rFonts w:ascii="Palatino Linotype" w:hAnsi="Palatino Linotype"/>
        </w:rPr>
        <w:t>Información</w:t>
      </w:r>
      <w:r w:rsidR="00D730A4" w:rsidRPr="00E93626">
        <w:rPr>
          <w:rFonts w:ascii="Palatino Linotype" w:hAnsi="Palatino Linotype"/>
        </w:rPr>
        <w:t xml:space="preserve"> </w:t>
      </w:r>
      <w:r w:rsidRPr="00E93626">
        <w:rPr>
          <w:rFonts w:ascii="Palatino Linotype" w:hAnsi="Palatino Linotype"/>
        </w:rPr>
        <w:t>Pública</w:t>
      </w:r>
      <w:r w:rsidR="00D730A4" w:rsidRPr="00E93626">
        <w:rPr>
          <w:rFonts w:ascii="Palatino Linotype" w:hAnsi="Palatino Linotype"/>
        </w:rPr>
        <w:t xml:space="preserve"> </w:t>
      </w:r>
      <w:r w:rsidRPr="00E93626">
        <w:rPr>
          <w:rFonts w:ascii="Palatino Linotype" w:hAnsi="Palatino Linotype"/>
        </w:rPr>
        <w:t>del</w:t>
      </w:r>
      <w:r w:rsidR="00D730A4" w:rsidRPr="00E93626">
        <w:rPr>
          <w:rFonts w:ascii="Palatino Linotype" w:hAnsi="Palatino Linotype"/>
        </w:rPr>
        <w:t xml:space="preserve"> </w:t>
      </w:r>
      <w:r w:rsidRPr="00E93626">
        <w:rPr>
          <w:rFonts w:ascii="Palatino Linotype" w:hAnsi="Palatino Linotype"/>
        </w:rPr>
        <w:t>Estado</w:t>
      </w:r>
      <w:r w:rsidR="00D730A4" w:rsidRPr="00E93626">
        <w:rPr>
          <w:rFonts w:ascii="Palatino Linotype" w:hAnsi="Palatino Linotype"/>
        </w:rPr>
        <w:t xml:space="preserve"> </w:t>
      </w:r>
      <w:r w:rsidRPr="00E93626">
        <w:rPr>
          <w:rFonts w:ascii="Palatino Linotype" w:hAnsi="Palatino Linotype"/>
        </w:rPr>
        <w:t>de</w:t>
      </w:r>
      <w:r w:rsidR="00D730A4" w:rsidRPr="00E93626">
        <w:rPr>
          <w:rFonts w:ascii="Palatino Linotype" w:hAnsi="Palatino Linotype"/>
        </w:rPr>
        <w:t xml:space="preserve"> </w:t>
      </w:r>
      <w:r w:rsidRPr="00E93626">
        <w:rPr>
          <w:rFonts w:ascii="Palatino Linotype" w:hAnsi="Palatino Linotype"/>
        </w:rPr>
        <w:t>México</w:t>
      </w:r>
      <w:r w:rsidR="00D730A4" w:rsidRPr="00E93626">
        <w:rPr>
          <w:rFonts w:ascii="Palatino Linotype" w:hAnsi="Palatino Linotype"/>
        </w:rPr>
        <w:t xml:space="preserve"> </w:t>
      </w:r>
      <w:r w:rsidRPr="00E93626">
        <w:rPr>
          <w:rFonts w:ascii="Palatino Linotype" w:hAnsi="Palatino Linotype"/>
        </w:rPr>
        <w:t>y</w:t>
      </w:r>
      <w:r w:rsidR="00D730A4" w:rsidRPr="00E93626">
        <w:rPr>
          <w:rFonts w:ascii="Palatino Linotype" w:hAnsi="Palatino Linotype"/>
        </w:rPr>
        <w:t xml:space="preserve"> </w:t>
      </w:r>
      <w:r w:rsidRPr="00E93626">
        <w:rPr>
          <w:rFonts w:ascii="Palatino Linotype" w:hAnsi="Palatino Linotype"/>
        </w:rPr>
        <w:t>Municipios</w:t>
      </w:r>
      <w:r w:rsidRPr="00E93626">
        <w:rPr>
          <w:rFonts w:ascii="Palatino Linotype" w:hAnsi="Palatino Linotype" w:cs="Arial"/>
          <w:lang w:val="es-ES_tradnl"/>
        </w:rPr>
        <w:t>,</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se</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turnó,</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a</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través</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del</w:t>
      </w:r>
      <w:r w:rsidR="00D730A4" w:rsidRPr="00E93626">
        <w:rPr>
          <w:rFonts w:ascii="Palatino Linotype" w:eastAsia="Arial Unicode MS" w:hAnsi="Palatino Linotype" w:cs="Arial"/>
          <w:lang w:val="es-ES_tradnl"/>
        </w:rPr>
        <w:t xml:space="preserve"> </w:t>
      </w:r>
      <w:r w:rsidRPr="00E93626">
        <w:rPr>
          <w:rFonts w:ascii="Palatino Linotype" w:eastAsia="Arial Unicode MS" w:hAnsi="Palatino Linotype" w:cs="Arial"/>
          <w:b/>
          <w:lang w:val="es-ES_tradnl"/>
        </w:rPr>
        <w:t>SAIMEX</w:t>
      </w:r>
      <w:r w:rsidRPr="00E93626">
        <w:rPr>
          <w:rFonts w:ascii="Palatino Linotype" w:hAnsi="Palatino Linotype"/>
        </w:rPr>
        <w:t>,</w:t>
      </w:r>
      <w:r w:rsidR="00D730A4" w:rsidRPr="00E93626">
        <w:rPr>
          <w:rFonts w:ascii="Palatino Linotype" w:hAnsi="Palatino Linotype"/>
        </w:rPr>
        <w:t xml:space="preserve"> </w:t>
      </w:r>
      <w:r w:rsidRPr="00E93626">
        <w:rPr>
          <w:rFonts w:ascii="Palatino Linotype" w:hAnsi="Palatino Linotype"/>
        </w:rPr>
        <w:t>a</w:t>
      </w:r>
      <w:r w:rsidR="00D730A4" w:rsidRPr="00E93626">
        <w:rPr>
          <w:rFonts w:ascii="Palatino Linotype" w:hAnsi="Palatino Linotype"/>
        </w:rPr>
        <w:t xml:space="preserve"> </w:t>
      </w:r>
      <w:r w:rsidRPr="00E93626">
        <w:rPr>
          <w:rFonts w:ascii="Palatino Linotype" w:hAnsi="Palatino Linotype"/>
        </w:rPr>
        <w:t>la</w:t>
      </w:r>
      <w:r w:rsidR="00D730A4" w:rsidRPr="00E93626">
        <w:rPr>
          <w:rFonts w:ascii="Palatino Linotype" w:hAnsi="Palatino Linotype"/>
        </w:rPr>
        <w:t xml:space="preserve"> </w:t>
      </w:r>
      <w:r w:rsidRPr="00E93626">
        <w:rPr>
          <w:rFonts w:ascii="Palatino Linotype" w:hAnsi="Palatino Linotype" w:cs="Arial"/>
          <w:lang w:val="es-ES_tradnl"/>
        </w:rPr>
        <w:t>Comisionada</w:t>
      </w:r>
      <w:r w:rsidR="00D730A4" w:rsidRPr="00E93626">
        <w:rPr>
          <w:rFonts w:ascii="Palatino Linotype" w:hAnsi="Palatino Linotype" w:cs="Arial"/>
          <w:lang w:val="es-ES_tradnl"/>
        </w:rPr>
        <w:t xml:space="preserve"> </w:t>
      </w:r>
      <w:r w:rsidRPr="00E93626">
        <w:rPr>
          <w:rFonts w:ascii="Palatino Linotype" w:hAnsi="Palatino Linotype" w:cs="Arial"/>
          <w:b/>
          <w:lang w:val="es-ES_tradnl"/>
        </w:rPr>
        <w:t>EVA</w:t>
      </w:r>
      <w:r w:rsidR="00D730A4" w:rsidRPr="00E93626">
        <w:rPr>
          <w:rFonts w:ascii="Palatino Linotype" w:hAnsi="Palatino Linotype" w:cs="Arial"/>
          <w:b/>
          <w:lang w:val="es-ES_tradnl"/>
        </w:rPr>
        <w:t xml:space="preserve"> </w:t>
      </w:r>
      <w:r w:rsidRPr="00E93626">
        <w:rPr>
          <w:rFonts w:ascii="Palatino Linotype" w:hAnsi="Palatino Linotype" w:cs="Arial"/>
          <w:b/>
          <w:lang w:val="es-ES_tradnl"/>
        </w:rPr>
        <w:t>ABAID</w:t>
      </w:r>
      <w:r w:rsidR="00D730A4" w:rsidRPr="00E93626">
        <w:rPr>
          <w:rFonts w:ascii="Palatino Linotype" w:hAnsi="Palatino Linotype" w:cs="Arial"/>
          <w:b/>
          <w:lang w:val="es-ES_tradnl"/>
        </w:rPr>
        <w:t xml:space="preserve"> </w:t>
      </w:r>
      <w:r w:rsidRPr="00E93626">
        <w:rPr>
          <w:rFonts w:ascii="Palatino Linotype" w:hAnsi="Palatino Linotype" w:cs="Arial"/>
          <w:b/>
          <w:lang w:val="es-ES_tradnl"/>
        </w:rPr>
        <w:t>YAPUR</w:t>
      </w:r>
      <w:r w:rsidRPr="00E93626">
        <w:rPr>
          <w:rFonts w:ascii="Palatino Linotype" w:hAnsi="Palatino Linotype" w:cs="Arial"/>
          <w:lang w:val="es-ES_tradnl"/>
        </w:rPr>
        <w:t>,</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a</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efecto</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de</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que</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decretara</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su</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admisión</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o</w:t>
      </w:r>
      <w:r w:rsidR="00D730A4" w:rsidRPr="00E93626">
        <w:rPr>
          <w:rFonts w:ascii="Palatino Linotype" w:hAnsi="Palatino Linotype" w:cs="Arial"/>
          <w:lang w:val="es-ES_tradnl"/>
        </w:rPr>
        <w:t xml:space="preserve"> </w:t>
      </w:r>
      <w:r w:rsidRPr="00E93626">
        <w:rPr>
          <w:rFonts w:ascii="Palatino Linotype" w:hAnsi="Palatino Linotype" w:cs="Arial"/>
          <w:lang w:val="es-ES_tradnl"/>
        </w:rPr>
        <w:t>desechamiento.</w:t>
      </w:r>
    </w:p>
    <w:p w:rsidR="001E38B1" w:rsidRPr="00E93626" w:rsidRDefault="00AB1847" w:rsidP="00867401">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E93626">
        <w:rPr>
          <w:rFonts w:ascii="Palatino Linotype" w:hAnsi="Palatino Linotype" w:cs="Arial"/>
        </w:rPr>
        <w:t>E</w:t>
      </w:r>
      <w:r w:rsidR="004B3947" w:rsidRPr="00E93626">
        <w:rPr>
          <w:rFonts w:ascii="Palatino Linotype" w:hAnsi="Palatino Linotype" w:cs="Arial"/>
        </w:rPr>
        <w:t>n</w:t>
      </w:r>
      <w:r w:rsidR="00D730A4" w:rsidRPr="00E93626">
        <w:rPr>
          <w:rFonts w:ascii="Palatino Linotype" w:hAnsi="Palatino Linotype" w:cs="Arial"/>
        </w:rPr>
        <w:t xml:space="preserve"> </w:t>
      </w:r>
      <w:r w:rsidR="004B3947" w:rsidRPr="00E93626">
        <w:rPr>
          <w:rFonts w:ascii="Palatino Linotype" w:hAnsi="Palatino Linotype" w:cs="Arial"/>
        </w:rPr>
        <w:t>fecha</w:t>
      </w:r>
      <w:r w:rsidR="00D730A4" w:rsidRPr="00E93626">
        <w:rPr>
          <w:rFonts w:ascii="Palatino Linotype" w:hAnsi="Palatino Linotype" w:cs="Arial"/>
        </w:rPr>
        <w:t xml:space="preserve"> </w:t>
      </w:r>
      <w:r w:rsidR="0018564F" w:rsidRPr="00E93626">
        <w:rPr>
          <w:rFonts w:ascii="Palatino Linotype" w:hAnsi="Palatino Linotype"/>
        </w:rPr>
        <w:t>veint</w:t>
      </w:r>
      <w:r w:rsidR="00201D8B" w:rsidRPr="00E93626">
        <w:rPr>
          <w:rFonts w:ascii="Palatino Linotype" w:hAnsi="Palatino Linotype"/>
        </w:rPr>
        <w:t>i</w:t>
      </w:r>
      <w:r w:rsidR="00834EF0" w:rsidRPr="00E93626">
        <w:rPr>
          <w:rFonts w:ascii="Palatino Linotype" w:hAnsi="Palatino Linotype"/>
        </w:rPr>
        <w:t>siete</w:t>
      </w:r>
      <w:r w:rsidR="0018564F" w:rsidRPr="00E93626">
        <w:rPr>
          <w:rFonts w:ascii="Palatino Linotype" w:hAnsi="Palatino Linotype"/>
        </w:rPr>
        <w:t xml:space="preserve"> de noviembre de dos mil dieciocho</w:t>
      </w:r>
      <w:r w:rsidRPr="00E93626">
        <w:rPr>
          <w:rFonts w:ascii="Palatino Linotype" w:hAnsi="Palatino Linotype" w:cs="Arial"/>
        </w:rPr>
        <w:t>,</w:t>
      </w:r>
      <w:r w:rsidR="00D730A4" w:rsidRPr="00E93626">
        <w:rPr>
          <w:rFonts w:ascii="Palatino Linotype" w:hAnsi="Palatino Linotype" w:cs="Arial"/>
        </w:rPr>
        <w:t xml:space="preserve"> </w:t>
      </w:r>
      <w:r w:rsidRPr="00E93626">
        <w:rPr>
          <w:rFonts w:ascii="Palatino Linotype" w:hAnsi="Palatino Linotype" w:cs="Arial"/>
        </w:rPr>
        <w:t>atento</w:t>
      </w:r>
      <w:r w:rsidR="00D730A4" w:rsidRPr="00E93626">
        <w:rPr>
          <w:rFonts w:ascii="Palatino Linotype" w:hAnsi="Palatino Linotype" w:cs="Arial"/>
        </w:rPr>
        <w:t xml:space="preserve"> </w:t>
      </w:r>
      <w:r w:rsidRPr="00E93626">
        <w:rPr>
          <w:rFonts w:ascii="Palatino Linotype" w:hAnsi="Palatino Linotype" w:cs="Arial"/>
        </w:rPr>
        <w:t>a</w:t>
      </w:r>
      <w:r w:rsidR="00D730A4" w:rsidRPr="00E93626">
        <w:rPr>
          <w:rFonts w:ascii="Palatino Linotype" w:hAnsi="Palatino Linotype" w:cs="Arial"/>
        </w:rPr>
        <w:t xml:space="preserve"> </w:t>
      </w:r>
      <w:r w:rsidRPr="00E93626">
        <w:rPr>
          <w:rFonts w:ascii="Palatino Linotype" w:hAnsi="Palatino Linotype" w:cs="Arial"/>
        </w:rPr>
        <w:t>lo</w:t>
      </w:r>
      <w:r w:rsidR="00D730A4" w:rsidRPr="00E93626">
        <w:rPr>
          <w:rFonts w:ascii="Palatino Linotype" w:hAnsi="Palatino Linotype" w:cs="Arial"/>
        </w:rPr>
        <w:t xml:space="preserve"> </w:t>
      </w:r>
      <w:r w:rsidRPr="00E93626">
        <w:rPr>
          <w:rFonts w:ascii="Palatino Linotype" w:hAnsi="Palatino Linotype" w:cs="Arial"/>
        </w:rPr>
        <w:t>dispuesto</w:t>
      </w:r>
      <w:r w:rsidR="00D730A4" w:rsidRPr="00E93626">
        <w:rPr>
          <w:rFonts w:ascii="Palatino Linotype" w:hAnsi="Palatino Linotype" w:cs="Arial"/>
        </w:rPr>
        <w:t xml:space="preserve"> </w:t>
      </w:r>
      <w:r w:rsidRPr="00E93626">
        <w:rPr>
          <w:rFonts w:ascii="Palatino Linotype" w:hAnsi="Palatino Linotype" w:cs="Arial"/>
        </w:rPr>
        <w:t>en</w:t>
      </w:r>
      <w:r w:rsidR="00D730A4" w:rsidRPr="00E93626">
        <w:rPr>
          <w:rFonts w:ascii="Palatino Linotype" w:hAnsi="Palatino Linotype" w:cs="Arial"/>
        </w:rPr>
        <w:t xml:space="preserve"> </w:t>
      </w:r>
      <w:r w:rsidRPr="00E93626">
        <w:rPr>
          <w:rFonts w:ascii="Palatino Linotype" w:hAnsi="Palatino Linotype" w:cs="Arial"/>
        </w:rPr>
        <w:t>el</w:t>
      </w:r>
      <w:r w:rsidR="00D730A4" w:rsidRPr="00E93626">
        <w:rPr>
          <w:rFonts w:ascii="Palatino Linotype" w:hAnsi="Palatino Linotype" w:cs="Arial"/>
        </w:rPr>
        <w:t xml:space="preserve"> </w:t>
      </w:r>
      <w:r w:rsidRPr="00E93626">
        <w:rPr>
          <w:rFonts w:ascii="Palatino Linotype" w:hAnsi="Palatino Linotype" w:cs="Arial"/>
        </w:rPr>
        <w:t>artículo</w:t>
      </w:r>
      <w:r w:rsidR="00D730A4" w:rsidRPr="00E93626">
        <w:rPr>
          <w:rFonts w:ascii="Palatino Linotype" w:hAnsi="Palatino Linotype" w:cs="Arial"/>
        </w:rPr>
        <w:t xml:space="preserve"> </w:t>
      </w:r>
      <w:r w:rsidRPr="00E93626">
        <w:rPr>
          <w:rFonts w:ascii="Palatino Linotype" w:hAnsi="Palatino Linotype" w:cs="Arial"/>
        </w:rPr>
        <w:t>185</w:t>
      </w:r>
      <w:r w:rsidR="00EA1249" w:rsidRPr="00E93626">
        <w:rPr>
          <w:rFonts w:ascii="Palatino Linotype" w:hAnsi="Palatino Linotype" w:cs="Arial"/>
        </w:rPr>
        <w:t>,</w:t>
      </w:r>
      <w:r w:rsidR="00D730A4" w:rsidRPr="00E93626">
        <w:rPr>
          <w:rFonts w:ascii="Palatino Linotype" w:hAnsi="Palatino Linotype" w:cs="Arial"/>
        </w:rPr>
        <w:t xml:space="preserve"> </w:t>
      </w:r>
      <w:r w:rsidRPr="00E93626">
        <w:rPr>
          <w:rFonts w:ascii="Palatino Linotype" w:hAnsi="Palatino Linotype" w:cs="Arial"/>
        </w:rPr>
        <w:t>fracciones</w:t>
      </w:r>
      <w:r w:rsidR="00D730A4" w:rsidRPr="00E93626">
        <w:rPr>
          <w:rFonts w:ascii="Palatino Linotype" w:hAnsi="Palatino Linotype" w:cs="Arial"/>
        </w:rPr>
        <w:t xml:space="preserve"> </w:t>
      </w:r>
      <w:r w:rsidRPr="00E93626">
        <w:rPr>
          <w:rFonts w:ascii="Palatino Linotype" w:hAnsi="Palatino Linotype" w:cs="Arial"/>
        </w:rPr>
        <w:t>I,</w:t>
      </w:r>
      <w:r w:rsidR="00D730A4" w:rsidRPr="00E93626">
        <w:rPr>
          <w:rFonts w:ascii="Palatino Linotype" w:hAnsi="Palatino Linotype" w:cs="Arial"/>
        </w:rPr>
        <w:t xml:space="preserve"> </w:t>
      </w:r>
      <w:r w:rsidRPr="00E93626">
        <w:rPr>
          <w:rFonts w:ascii="Palatino Linotype" w:hAnsi="Palatino Linotype" w:cs="Arial"/>
        </w:rPr>
        <w:t>II</w:t>
      </w:r>
      <w:r w:rsidR="00D730A4" w:rsidRPr="00E93626">
        <w:rPr>
          <w:rFonts w:ascii="Palatino Linotype" w:hAnsi="Palatino Linotype" w:cs="Arial"/>
        </w:rPr>
        <w:t xml:space="preserve"> </w:t>
      </w:r>
      <w:r w:rsidRPr="00E93626">
        <w:rPr>
          <w:rFonts w:ascii="Palatino Linotype" w:hAnsi="Palatino Linotype" w:cs="Arial"/>
        </w:rPr>
        <w:t>y</w:t>
      </w:r>
      <w:r w:rsidR="00D730A4" w:rsidRPr="00E93626">
        <w:rPr>
          <w:rFonts w:ascii="Palatino Linotype" w:hAnsi="Palatino Linotype" w:cs="Arial"/>
        </w:rPr>
        <w:t xml:space="preserve"> </w:t>
      </w:r>
      <w:r w:rsidRPr="00E93626">
        <w:rPr>
          <w:rFonts w:ascii="Palatino Linotype" w:hAnsi="Palatino Linotype" w:cs="Arial"/>
        </w:rPr>
        <w:t>IV</w:t>
      </w:r>
      <w:r w:rsidR="00EA1249" w:rsidRPr="00E93626">
        <w:rPr>
          <w:rFonts w:ascii="Palatino Linotype" w:hAnsi="Palatino Linotype" w:cs="Arial"/>
        </w:rPr>
        <w:t>,</w:t>
      </w:r>
      <w:r w:rsidR="00D730A4" w:rsidRPr="00E93626">
        <w:rPr>
          <w:rFonts w:ascii="Palatino Linotype" w:hAnsi="Palatino Linotype" w:cs="Arial"/>
        </w:rPr>
        <w:t xml:space="preserve"> </w:t>
      </w:r>
      <w:r w:rsidRPr="00E93626">
        <w:rPr>
          <w:rFonts w:ascii="Palatino Linotype" w:hAnsi="Palatino Linotype" w:cs="Arial"/>
        </w:rPr>
        <w:t>de</w:t>
      </w:r>
      <w:r w:rsidR="00D730A4" w:rsidRPr="00E93626">
        <w:rPr>
          <w:rFonts w:ascii="Palatino Linotype" w:hAnsi="Palatino Linotype" w:cs="Arial"/>
        </w:rPr>
        <w:t xml:space="preserve"> </w:t>
      </w:r>
      <w:r w:rsidRPr="00E93626">
        <w:rPr>
          <w:rFonts w:ascii="Palatino Linotype" w:hAnsi="Palatino Linotype"/>
        </w:rPr>
        <w:t>la</w:t>
      </w:r>
      <w:r w:rsidR="00D730A4" w:rsidRPr="00E93626">
        <w:rPr>
          <w:rFonts w:ascii="Palatino Linotype" w:hAnsi="Palatino Linotype" w:cs="Arial"/>
        </w:rPr>
        <w:t xml:space="preserve"> </w:t>
      </w:r>
      <w:r w:rsidRPr="00E93626">
        <w:rPr>
          <w:rFonts w:ascii="Palatino Linotype" w:hAnsi="Palatino Linotype"/>
        </w:rPr>
        <w:t>Ley</w:t>
      </w:r>
      <w:r w:rsidR="00D730A4" w:rsidRPr="00E93626">
        <w:rPr>
          <w:rFonts w:ascii="Palatino Linotype" w:hAnsi="Palatino Linotype"/>
        </w:rPr>
        <w:t xml:space="preserve"> </w:t>
      </w:r>
      <w:r w:rsidRPr="00E93626">
        <w:rPr>
          <w:rFonts w:ascii="Palatino Linotype" w:hAnsi="Palatino Linotype"/>
        </w:rPr>
        <w:t>de</w:t>
      </w:r>
      <w:r w:rsidR="00D730A4" w:rsidRPr="00E93626">
        <w:rPr>
          <w:rFonts w:ascii="Palatino Linotype" w:hAnsi="Palatino Linotype"/>
        </w:rPr>
        <w:t xml:space="preserve"> </w:t>
      </w:r>
      <w:r w:rsidRPr="00E93626">
        <w:rPr>
          <w:rFonts w:ascii="Palatino Linotype" w:hAnsi="Palatino Linotype"/>
        </w:rPr>
        <w:t>Transparencia</w:t>
      </w:r>
      <w:r w:rsidR="00D730A4" w:rsidRPr="00E93626">
        <w:rPr>
          <w:rFonts w:ascii="Palatino Linotype" w:hAnsi="Palatino Linotype"/>
        </w:rPr>
        <w:t xml:space="preserve"> </w:t>
      </w:r>
      <w:r w:rsidRPr="00E93626">
        <w:rPr>
          <w:rFonts w:ascii="Palatino Linotype" w:hAnsi="Palatino Linotype"/>
        </w:rPr>
        <w:t>y</w:t>
      </w:r>
      <w:r w:rsidR="00D730A4" w:rsidRPr="00E93626">
        <w:rPr>
          <w:rFonts w:ascii="Palatino Linotype" w:hAnsi="Palatino Linotype"/>
        </w:rPr>
        <w:t xml:space="preserve"> </w:t>
      </w:r>
      <w:r w:rsidRPr="00E93626">
        <w:rPr>
          <w:rFonts w:ascii="Palatino Linotype" w:hAnsi="Palatino Linotype"/>
        </w:rPr>
        <w:t>Acceso</w:t>
      </w:r>
      <w:r w:rsidR="00D730A4" w:rsidRPr="00E93626">
        <w:rPr>
          <w:rFonts w:ascii="Palatino Linotype" w:hAnsi="Palatino Linotype"/>
        </w:rPr>
        <w:t xml:space="preserve"> </w:t>
      </w:r>
      <w:r w:rsidRPr="00E93626">
        <w:rPr>
          <w:rFonts w:ascii="Palatino Linotype" w:hAnsi="Palatino Linotype"/>
        </w:rPr>
        <w:t>a</w:t>
      </w:r>
      <w:r w:rsidR="00D730A4" w:rsidRPr="00E93626">
        <w:rPr>
          <w:rFonts w:ascii="Palatino Linotype" w:hAnsi="Palatino Linotype"/>
        </w:rPr>
        <w:t xml:space="preserve"> </w:t>
      </w:r>
      <w:r w:rsidRPr="00E93626">
        <w:rPr>
          <w:rFonts w:ascii="Palatino Linotype" w:hAnsi="Palatino Linotype"/>
        </w:rPr>
        <w:t>la</w:t>
      </w:r>
      <w:r w:rsidR="00D730A4" w:rsidRPr="00E93626">
        <w:rPr>
          <w:rFonts w:ascii="Palatino Linotype" w:hAnsi="Palatino Linotype"/>
        </w:rPr>
        <w:t xml:space="preserve"> </w:t>
      </w:r>
      <w:r w:rsidRPr="00E93626">
        <w:rPr>
          <w:rFonts w:ascii="Palatino Linotype" w:hAnsi="Palatino Linotype"/>
        </w:rPr>
        <w:t>Información</w:t>
      </w:r>
      <w:r w:rsidR="00D730A4" w:rsidRPr="00E93626">
        <w:rPr>
          <w:rFonts w:ascii="Palatino Linotype" w:hAnsi="Palatino Linotype"/>
        </w:rPr>
        <w:t xml:space="preserve"> </w:t>
      </w:r>
      <w:r w:rsidRPr="00E93626">
        <w:rPr>
          <w:rFonts w:ascii="Palatino Linotype" w:hAnsi="Palatino Linotype"/>
        </w:rPr>
        <w:t>Pública</w:t>
      </w:r>
      <w:r w:rsidR="00D730A4" w:rsidRPr="00E93626">
        <w:rPr>
          <w:rFonts w:ascii="Palatino Linotype" w:hAnsi="Palatino Linotype"/>
        </w:rPr>
        <w:t xml:space="preserve"> </w:t>
      </w:r>
      <w:r w:rsidRPr="00E93626">
        <w:rPr>
          <w:rFonts w:ascii="Palatino Linotype" w:hAnsi="Palatino Linotype"/>
        </w:rPr>
        <w:t>del</w:t>
      </w:r>
      <w:r w:rsidR="00D730A4" w:rsidRPr="00E93626">
        <w:rPr>
          <w:rFonts w:ascii="Palatino Linotype" w:hAnsi="Palatino Linotype"/>
        </w:rPr>
        <w:t xml:space="preserve"> </w:t>
      </w:r>
      <w:r w:rsidRPr="00E93626">
        <w:rPr>
          <w:rFonts w:ascii="Palatino Linotype" w:hAnsi="Palatino Linotype"/>
        </w:rPr>
        <w:t>Estado</w:t>
      </w:r>
      <w:r w:rsidR="00D730A4" w:rsidRPr="00E93626">
        <w:rPr>
          <w:rFonts w:ascii="Palatino Linotype" w:hAnsi="Palatino Linotype"/>
        </w:rPr>
        <w:t xml:space="preserve"> </w:t>
      </w:r>
      <w:r w:rsidRPr="00E93626">
        <w:rPr>
          <w:rFonts w:ascii="Palatino Linotype" w:hAnsi="Palatino Linotype"/>
        </w:rPr>
        <w:t>de</w:t>
      </w:r>
      <w:r w:rsidR="00D730A4" w:rsidRPr="00E93626">
        <w:rPr>
          <w:rFonts w:ascii="Palatino Linotype" w:hAnsi="Palatino Linotype"/>
        </w:rPr>
        <w:t xml:space="preserve"> </w:t>
      </w:r>
      <w:r w:rsidRPr="00E93626">
        <w:rPr>
          <w:rFonts w:ascii="Palatino Linotype" w:hAnsi="Palatino Linotype"/>
        </w:rPr>
        <w:t>México</w:t>
      </w:r>
      <w:r w:rsidR="00D730A4" w:rsidRPr="00E93626">
        <w:rPr>
          <w:rFonts w:ascii="Palatino Linotype" w:hAnsi="Palatino Linotype"/>
        </w:rPr>
        <w:t xml:space="preserve"> </w:t>
      </w:r>
      <w:r w:rsidRPr="00E93626">
        <w:rPr>
          <w:rFonts w:ascii="Palatino Linotype" w:hAnsi="Palatino Linotype"/>
        </w:rPr>
        <w:t>y</w:t>
      </w:r>
      <w:r w:rsidR="00D730A4" w:rsidRPr="00E93626">
        <w:rPr>
          <w:rFonts w:ascii="Palatino Linotype" w:hAnsi="Palatino Linotype"/>
        </w:rPr>
        <w:t xml:space="preserve"> </w:t>
      </w:r>
      <w:r w:rsidRPr="00E93626">
        <w:rPr>
          <w:rFonts w:ascii="Palatino Linotype" w:hAnsi="Palatino Linotype" w:cs="Arial"/>
          <w:lang w:val="es-ES_tradnl"/>
        </w:rPr>
        <w:t>Municipios</w:t>
      </w:r>
      <w:r w:rsidRPr="00E93626">
        <w:rPr>
          <w:rFonts w:ascii="Palatino Linotype" w:hAnsi="Palatino Linotype"/>
        </w:rPr>
        <w:t>,</w:t>
      </w:r>
      <w:r w:rsidR="00D730A4" w:rsidRPr="00E93626">
        <w:rPr>
          <w:rFonts w:ascii="Palatino Linotype" w:hAnsi="Palatino Linotype"/>
        </w:rPr>
        <w:t xml:space="preserve"> </w:t>
      </w:r>
      <w:r w:rsidR="009012A7" w:rsidRPr="00E93626">
        <w:rPr>
          <w:rFonts w:ascii="Palatino Linotype" w:hAnsi="Palatino Linotype"/>
        </w:rPr>
        <w:t>se</w:t>
      </w:r>
      <w:r w:rsidR="00D730A4" w:rsidRPr="00E93626">
        <w:rPr>
          <w:rFonts w:ascii="Palatino Linotype" w:hAnsi="Palatino Linotype"/>
        </w:rPr>
        <w:t xml:space="preserve"> </w:t>
      </w:r>
      <w:r w:rsidRPr="00E93626">
        <w:rPr>
          <w:rFonts w:ascii="Palatino Linotype" w:hAnsi="Palatino Linotype"/>
        </w:rPr>
        <w:t>a</w:t>
      </w:r>
      <w:r w:rsidRPr="00E93626">
        <w:rPr>
          <w:rFonts w:ascii="Palatino Linotype" w:hAnsi="Palatino Linotype" w:cs="Arial"/>
        </w:rPr>
        <w:t>cordó</w:t>
      </w:r>
      <w:r w:rsidR="00D730A4" w:rsidRPr="00E93626">
        <w:rPr>
          <w:rFonts w:ascii="Palatino Linotype" w:hAnsi="Palatino Linotype" w:cs="Arial"/>
        </w:rPr>
        <w:t xml:space="preserve"> </w:t>
      </w:r>
      <w:r w:rsidRPr="00E93626">
        <w:rPr>
          <w:rFonts w:ascii="Palatino Linotype" w:hAnsi="Palatino Linotype" w:cs="Arial"/>
        </w:rPr>
        <w:t>la</w:t>
      </w:r>
      <w:r w:rsidR="00D730A4" w:rsidRPr="00E93626">
        <w:rPr>
          <w:rFonts w:ascii="Palatino Linotype" w:hAnsi="Palatino Linotype" w:cs="Arial"/>
        </w:rPr>
        <w:t xml:space="preserve"> </w:t>
      </w:r>
      <w:r w:rsidRPr="00E93626">
        <w:rPr>
          <w:rFonts w:ascii="Palatino Linotype" w:hAnsi="Palatino Linotype" w:cs="Arial"/>
        </w:rPr>
        <w:t>admisión</w:t>
      </w:r>
      <w:r w:rsidR="00D730A4" w:rsidRPr="00E93626">
        <w:rPr>
          <w:rFonts w:ascii="Palatino Linotype" w:hAnsi="Palatino Linotype" w:cs="Arial"/>
        </w:rPr>
        <w:t xml:space="preserve"> </w:t>
      </w:r>
      <w:r w:rsidRPr="00E93626">
        <w:rPr>
          <w:rFonts w:ascii="Palatino Linotype" w:hAnsi="Palatino Linotype" w:cs="Arial"/>
        </w:rPr>
        <w:t>a</w:t>
      </w:r>
      <w:r w:rsidR="00D730A4" w:rsidRPr="00E93626">
        <w:rPr>
          <w:rFonts w:ascii="Palatino Linotype" w:hAnsi="Palatino Linotype" w:cs="Arial"/>
        </w:rPr>
        <w:t xml:space="preserve"> </w:t>
      </w:r>
      <w:r w:rsidRPr="00E93626">
        <w:rPr>
          <w:rFonts w:ascii="Palatino Linotype" w:hAnsi="Palatino Linotype" w:cs="Arial"/>
        </w:rPr>
        <w:t>trámite</w:t>
      </w:r>
      <w:r w:rsidR="00D730A4" w:rsidRPr="00E93626">
        <w:rPr>
          <w:rFonts w:ascii="Palatino Linotype" w:hAnsi="Palatino Linotype" w:cs="Arial"/>
        </w:rPr>
        <w:t xml:space="preserve"> </w:t>
      </w:r>
      <w:r w:rsidRPr="00E93626">
        <w:rPr>
          <w:rFonts w:ascii="Palatino Linotype" w:hAnsi="Palatino Linotype" w:cs="Arial"/>
        </w:rPr>
        <w:t>de</w:t>
      </w:r>
      <w:r w:rsidR="00943778" w:rsidRPr="00E93626">
        <w:rPr>
          <w:rFonts w:ascii="Palatino Linotype" w:hAnsi="Palatino Linotype" w:cs="Arial"/>
        </w:rPr>
        <w:t>l</w:t>
      </w:r>
      <w:r w:rsidR="00D730A4" w:rsidRPr="00E93626">
        <w:rPr>
          <w:rFonts w:ascii="Palatino Linotype" w:hAnsi="Palatino Linotype" w:cs="Arial"/>
        </w:rPr>
        <w:t xml:space="preserve"> </w:t>
      </w:r>
      <w:r w:rsidRPr="00E93626">
        <w:rPr>
          <w:rFonts w:ascii="Palatino Linotype" w:hAnsi="Palatino Linotype" w:cs="Arial"/>
        </w:rPr>
        <w:t>referido</w:t>
      </w:r>
      <w:r w:rsidR="00D730A4" w:rsidRPr="00E93626">
        <w:rPr>
          <w:rFonts w:ascii="Palatino Linotype" w:hAnsi="Palatino Linotype" w:cs="Arial"/>
        </w:rPr>
        <w:t xml:space="preserve"> </w:t>
      </w:r>
      <w:r w:rsidRPr="00E93626">
        <w:rPr>
          <w:rFonts w:ascii="Palatino Linotype" w:hAnsi="Palatino Linotype" w:cs="Arial"/>
        </w:rPr>
        <w:t>recurso</w:t>
      </w:r>
      <w:r w:rsidR="00D730A4" w:rsidRPr="00E93626">
        <w:rPr>
          <w:rFonts w:ascii="Palatino Linotype" w:hAnsi="Palatino Linotype" w:cs="Arial"/>
        </w:rPr>
        <w:t xml:space="preserve"> </w:t>
      </w:r>
      <w:r w:rsidRPr="00E93626">
        <w:rPr>
          <w:rFonts w:ascii="Palatino Linotype" w:hAnsi="Palatino Linotype" w:cs="Arial"/>
        </w:rPr>
        <w:t>de</w:t>
      </w:r>
      <w:r w:rsidR="00D730A4" w:rsidRPr="00E93626">
        <w:rPr>
          <w:rFonts w:ascii="Palatino Linotype" w:hAnsi="Palatino Linotype" w:cs="Arial"/>
        </w:rPr>
        <w:t xml:space="preserve"> </w:t>
      </w:r>
      <w:r w:rsidRPr="00E93626">
        <w:rPr>
          <w:rFonts w:ascii="Palatino Linotype" w:hAnsi="Palatino Linotype" w:cs="Arial"/>
          <w:lang w:val="es-ES_tradnl"/>
        </w:rPr>
        <w:t>revisión</w:t>
      </w:r>
      <w:r w:rsidRPr="00E93626">
        <w:rPr>
          <w:rFonts w:ascii="Palatino Linotype" w:hAnsi="Palatino Linotype" w:cs="Arial"/>
        </w:rPr>
        <w:t>,</w:t>
      </w:r>
      <w:r w:rsidR="00D730A4" w:rsidRPr="00E93626">
        <w:rPr>
          <w:rFonts w:ascii="Palatino Linotype" w:hAnsi="Palatino Linotype" w:cs="Arial"/>
        </w:rPr>
        <w:t xml:space="preserve"> </w:t>
      </w:r>
      <w:r w:rsidRPr="00E93626">
        <w:rPr>
          <w:rFonts w:ascii="Palatino Linotype" w:hAnsi="Palatino Linotype" w:cs="Arial"/>
        </w:rPr>
        <w:t>así</w:t>
      </w:r>
      <w:r w:rsidR="00D730A4" w:rsidRPr="00E93626">
        <w:rPr>
          <w:rFonts w:ascii="Palatino Linotype" w:hAnsi="Palatino Linotype" w:cs="Arial"/>
        </w:rPr>
        <w:t xml:space="preserve"> </w:t>
      </w:r>
      <w:r w:rsidRPr="00E93626">
        <w:rPr>
          <w:rFonts w:ascii="Palatino Linotype" w:hAnsi="Palatino Linotype" w:cs="Arial"/>
        </w:rPr>
        <w:t>como</w:t>
      </w:r>
      <w:r w:rsidR="00D730A4" w:rsidRPr="00E93626">
        <w:rPr>
          <w:rFonts w:ascii="Palatino Linotype" w:hAnsi="Palatino Linotype" w:cs="Arial"/>
        </w:rPr>
        <w:t xml:space="preserve"> </w:t>
      </w:r>
      <w:r w:rsidRPr="00E93626">
        <w:rPr>
          <w:rFonts w:ascii="Palatino Linotype" w:hAnsi="Palatino Linotype" w:cs="Arial"/>
        </w:rPr>
        <w:t>la</w:t>
      </w:r>
      <w:r w:rsidR="00D730A4" w:rsidRPr="00E93626">
        <w:rPr>
          <w:rFonts w:ascii="Palatino Linotype" w:hAnsi="Palatino Linotype" w:cs="Arial"/>
        </w:rPr>
        <w:t xml:space="preserve"> </w:t>
      </w:r>
      <w:r w:rsidRPr="00E93626">
        <w:rPr>
          <w:rFonts w:ascii="Palatino Linotype" w:hAnsi="Palatino Linotype" w:cs="Arial"/>
        </w:rPr>
        <w:t>integración</w:t>
      </w:r>
      <w:r w:rsidR="00D730A4" w:rsidRPr="00E93626">
        <w:rPr>
          <w:rFonts w:ascii="Palatino Linotype" w:hAnsi="Palatino Linotype" w:cs="Arial"/>
        </w:rPr>
        <w:t xml:space="preserve"> </w:t>
      </w:r>
      <w:r w:rsidRPr="00E93626">
        <w:rPr>
          <w:rFonts w:ascii="Palatino Linotype" w:hAnsi="Palatino Linotype" w:cs="Arial"/>
        </w:rPr>
        <w:t>de</w:t>
      </w:r>
      <w:r w:rsidR="00943778" w:rsidRPr="00E93626">
        <w:rPr>
          <w:rFonts w:ascii="Palatino Linotype" w:hAnsi="Palatino Linotype" w:cs="Arial"/>
        </w:rPr>
        <w:t>l</w:t>
      </w:r>
      <w:r w:rsidR="00D730A4" w:rsidRPr="00E93626">
        <w:rPr>
          <w:rFonts w:ascii="Palatino Linotype" w:hAnsi="Palatino Linotype" w:cs="Arial"/>
        </w:rPr>
        <w:t xml:space="preserve"> </w:t>
      </w:r>
      <w:r w:rsidRPr="00E93626">
        <w:rPr>
          <w:rFonts w:ascii="Palatino Linotype" w:hAnsi="Palatino Linotype" w:cs="Arial"/>
        </w:rPr>
        <w:t>expediente</w:t>
      </w:r>
      <w:r w:rsidR="00D730A4" w:rsidRPr="00E93626">
        <w:rPr>
          <w:rFonts w:ascii="Palatino Linotype" w:hAnsi="Palatino Linotype" w:cs="Arial"/>
        </w:rPr>
        <w:t xml:space="preserve"> </w:t>
      </w:r>
      <w:r w:rsidRPr="00E93626">
        <w:rPr>
          <w:rFonts w:ascii="Palatino Linotype" w:hAnsi="Palatino Linotype" w:cs="Arial"/>
          <w:lang w:val="es-ES_tradnl"/>
        </w:rPr>
        <w:t>respectivo</w:t>
      </w:r>
      <w:r w:rsidRPr="00E93626">
        <w:rPr>
          <w:rFonts w:ascii="Palatino Linotype" w:hAnsi="Palatino Linotype" w:cs="Arial"/>
        </w:rPr>
        <w:t>,</w:t>
      </w:r>
      <w:r w:rsidR="00D730A4" w:rsidRPr="00E93626">
        <w:rPr>
          <w:rFonts w:ascii="Palatino Linotype" w:hAnsi="Palatino Linotype" w:cs="Arial"/>
        </w:rPr>
        <w:t xml:space="preserve"> </w:t>
      </w:r>
      <w:r w:rsidRPr="00E93626">
        <w:rPr>
          <w:rFonts w:ascii="Palatino Linotype" w:hAnsi="Palatino Linotype" w:cs="Arial"/>
        </w:rPr>
        <w:t>mismo</w:t>
      </w:r>
      <w:r w:rsidR="00D730A4" w:rsidRPr="00E93626">
        <w:rPr>
          <w:rFonts w:ascii="Palatino Linotype" w:hAnsi="Palatino Linotype" w:cs="Arial"/>
        </w:rPr>
        <w:t xml:space="preserve"> </w:t>
      </w:r>
      <w:r w:rsidRPr="00E93626">
        <w:rPr>
          <w:rFonts w:ascii="Palatino Linotype" w:hAnsi="Palatino Linotype" w:cs="Arial"/>
        </w:rPr>
        <w:t>que</w:t>
      </w:r>
      <w:r w:rsidR="00D730A4" w:rsidRPr="00E93626">
        <w:rPr>
          <w:rFonts w:ascii="Palatino Linotype" w:hAnsi="Palatino Linotype" w:cs="Arial"/>
        </w:rPr>
        <w:t xml:space="preserve"> </w:t>
      </w:r>
      <w:r w:rsidRPr="00E93626">
        <w:rPr>
          <w:rFonts w:ascii="Palatino Linotype" w:hAnsi="Palatino Linotype" w:cs="Arial"/>
        </w:rPr>
        <w:t>se</w:t>
      </w:r>
      <w:r w:rsidR="00D730A4" w:rsidRPr="00E93626">
        <w:rPr>
          <w:rFonts w:ascii="Palatino Linotype" w:hAnsi="Palatino Linotype" w:cs="Arial"/>
        </w:rPr>
        <w:t xml:space="preserve"> </w:t>
      </w:r>
      <w:r w:rsidRPr="00E93626">
        <w:rPr>
          <w:rFonts w:ascii="Palatino Linotype" w:hAnsi="Palatino Linotype" w:cs="Arial"/>
        </w:rPr>
        <w:t>pus</w:t>
      </w:r>
      <w:r w:rsidR="00943778" w:rsidRPr="00E93626">
        <w:rPr>
          <w:rFonts w:ascii="Palatino Linotype" w:hAnsi="Palatino Linotype" w:cs="Arial"/>
        </w:rPr>
        <w:t>o</w:t>
      </w:r>
      <w:r w:rsidR="00D730A4" w:rsidRPr="00E93626">
        <w:rPr>
          <w:rFonts w:ascii="Palatino Linotype" w:hAnsi="Palatino Linotype" w:cs="Arial"/>
        </w:rPr>
        <w:t xml:space="preserve"> </w:t>
      </w:r>
      <w:r w:rsidRPr="00E93626">
        <w:rPr>
          <w:rFonts w:ascii="Palatino Linotype" w:hAnsi="Palatino Linotype" w:cs="Arial"/>
        </w:rPr>
        <w:t>a</w:t>
      </w:r>
      <w:r w:rsidR="00D730A4" w:rsidRPr="00E93626">
        <w:rPr>
          <w:rFonts w:ascii="Palatino Linotype" w:hAnsi="Palatino Linotype" w:cs="Arial"/>
        </w:rPr>
        <w:t xml:space="preserve"> </w:t>
      </w:r>
      <w:r w:rsidRPr="00E93626">
        <w:rPr>
          <w:rFonts w:ascii="Palatino Linotype" w:hAnsi="Palatino Linotype" w:cs="Arial"/>
        </w:rPr>
        <w:t>disposición</w:t>
      </w:r>
      <w:r w:rsidR="00D730A4" w:rsidRPr="00E93626">
        <w:rPr>
          <w:rFonts w:ascii="Palatino Linotype" w:hAnsi="Palatino Linotype" w:cs="Arial"/>
        </w:rPr>
        <w:t xml:space="preserve"> </w:t>
      </w:r>
      <w:r w:rsidRPr="00E93626">
        <w:rPr>
          <w:rFonts w:ascii="Palatino Linotype" w:hAnsi="Palatino Linotype" w:cs="Arial"/>
        </w:rPr>
        <w:t>de</w:t>
      </w:r>
      <w:r w:rsidR="00D730A4" w:rsidRPr="00E93626">
        <w:rPr>
          <w:rFonts w:ascii="Palatino Linotype" w:hAnsi="Palatino Linotype" w:cs="Arial"/>
        </w:rPr>
        <w:t xml:space="preserve"> </w:t>
      </w:r>
      <w:r w:rsidRPr="00E93626">
        <w:rPr>
          <w:rFonts w:ascii="Palatino Linotype" w:hAnsi="Palatino Linotype" w:cs="Arial"/>
        </w:rPr>
        <w:t>las</w:t>
      </w:r>
      <w:r w:rsidR="00D730A4" w:rsidRPr="00E93626">
        <w:rPr>
          <w:rFonts w:ascii="Palatino Linotype" w:hAnsi="Palatino Linotype" w:cs="Arial"/>
        </w:rPr>
        <w:t xml:space="preserve"> </w:t>
      </w:r>
      <w:r w:rsidRPr="00E93626">
        <w:rPr>
          <w:rFonts w:ascii="Palatino Linotype" w:hAnsi="Palatino Linotype" w:cs="Arial"/>
        </w:rPr>
        <w:t>partes,</w:t>
      </w:r>
      <w:r w:rsidR="00D730A4" w:rsidRPr="00E93626">
        <w:rPr>
          <w:rFonts w:ascii="Palatino Linotype" w:hAnsi="Palatino Linotype" w:cs="Arial"/>
        </w:rPr>
        <w:t xml:space="preserve"> </w:t>
      </w:r>
      <w:r w:rsidRPr="00E93626">
        <w:rPr>
          <w:rFonts w:ascii="Palatino Linotype" w:hAnsi="Palatino Linotype" w:cs="Arial"/>
        </w:rPr>
        <w:t>para</w:t>
      </w:r>
      <w:r w:rsidR="00D730A4" w:rsidRPr="00E93626">
        <w:rPr>
          <w:rFonts w:ascii="Palatino Linotype" w:hAnsi="Palatino Linotype" w:cs="Arial"/>
        </w:rPr>
        <w:t xml:space="preserve"> </w:t>
      </w:r>
      <w:r w:rsidRPr="00E93626">
        <w:rPr>
          <w:rFonts w:ascii="Palatino Linotype" w:hAnsi="Palatino Linotype" w:cs="Arial"/>
        </w:rPr>
        <w:t>que</w:t>
      </w:r>
      <w:r w:rsidR="00D730A4" w:rsidRPr="00E93626">
        <w:rPr>
          <w:rFonts w:ascii="Palatino Linotype" w:hAnsi="Palatino Linotype" w:cs="Arial"/>
        </w:rPr>
        <w:t xml:space="preserve"> </w:t>
      </w:r>
      <w:r w:rsidRPr="00E93626">
        <w:rPr>
          <w:rFonts w:ascii="Palatino Linotype" w:hAnsi="Palatino Linotype" w:cs="Arial"/>
        </w:rPr>
        <w:t>en</w:t>
      </w:r>
      <w:r w:rsidR="00D730A4" w:rsidRPr="00E93626">
        <w:rPr>
          <w:rFonts w:ascii="Palatino Linotype" w:hAnsi="Palatino Linotype" w:cs="Arial"/>
        </w:rPr>
        <w:t xml:space="preserve"> </w:t>
      </w:r>
      <w:r w:rsidR="00E70A61" w:rsidRPr="00E93626">
        <w:rPr>
          <w:rFonts w:ascii="Palatino Linotype" w:hAnsi="Palatino Linotype" w:cs="Arial"/>
        </w:rPr>
        <w:t>el</w:t>
      </w:r>
      <w:r w:rsidR="00D730A4" w:rsidRPr="00E93626">
        <w:rPr>
          <w:rFonts w:ascii="Palatino Linotype" w:hAnsi="Palatino Linotype" w:cs="Arial"/>
        </w:rPr>
        <w:t xml:space="preserve"> </w:t>
      </w:r>
      <w:r w:rsidRPr="00E93626">
        <w:rPr>
          <w:rFonts w:ascii="Palatino Linotype" w:hAnsi="Palatino Linotype" w:cs="Arial"/>
        </w:rPr>
        <w:t>plazo</w:t>
      </w:r>
      <w:r w:rsidR="00D730A4" w:rsidRPr="00E93626">
        <w:rPr>
          <w:rFonts w:ascii="Palatino Linotype" w:hAnsi="Palatino Linotype" w:cs="Arial"/>
        </w:rPr>
        <w:t xml:space="preserve"> </w:t>
      </w:r>
      <w:r w:rsidRPr="00E93626">
        <w:rPr>
          <w:rFonts w:ascii="Palatino Linotype" w:hAnsi="Palatino Linotype" w:cs="Arial"/>
        </w:rPr>
        <w:t>máximo</w:t>
      </w:r>
      <w:r w:rsidR="00D730A4" w:rsidRPr="00E93626">
        <w:rPr>
          <w:rFonts w:ascii="Palatino Linotype" w:hAnsi="Palatino Linotype" w:cs="Arial"/>
        </w:rPr>
        <w:t xml:space="preserve"> </w:t>
      </w:r>
      <w:r w:rsidRPr="00E93626">
        <w:rPr>
          <w:rFonts w:ascii="Palatino Linotype" w:hAnsi="Palatino Linotype" w:cs="Arial"/>
        </w:rPr>
        <w:t>de</w:t>
      </w:r>
      <w:r w:rsidR="00D730A4" w:rsidRPr="00E93626">
        <w:rPr>
          <w:rFonts w:ascii="Palatino Linotype" w:hAnsi="Palatino Linotype" w:cs="Arial"/>
        </w:rPr>
        <w:t xml:space="preserve"> </w:t>
      </w:r>
      <w:r w:rsidRPr="00E93626">
        <w:rPr>
          <w:rFonts w:ascii="Palatino Linotype" w:hAnsi="Palatino Linotype" w:cs="Arial"/>
        </w:rPr>
        <w:t>siete</w:t>
      </w:r>
      <w:r w:rsidR="00D730A4" w:rsidRPr="00E93626">
        <w:rPr>
          <w:rFonts w:ascii="Palatino Linotype" w:hAnsi="Palatino Linotype" w:cs="Arial"/>
        </w:rPr>
        <w:t xml:space="preserve"> </w:t>
      </w:r>
      <w:r w:rsidRPr="00E93626">
        <w:rPr>
          <w:rFonts w:ascii="Palatino Linotype" w:hAnsi="Palatino Linotype" w:cs="Arial"/>
        </w:rPr>
        <w:t>días</w:t>
      </w:r>
      <w:r w:rsidR="00D730A4" w:rsidRPr="00E93626">
        <w:rPr>
          <w:rFonts w:ascii="Palatino Linotype" w:hAnsi="Palatino Linotype" w:cs="Arial"/>
        </w:rPr>
        <w:t xml:space="preserve"> </w:t>
      </w:r>
      <w:r w:rsidRPr="00E93626">
        <w:rPr>
          <w:rFonts w:ascii="Palatino Linotype" w:hAnsi="Palatino Linotype" w:cs="Arial"/>
        </w:rPr>
        <w:t>hábiles</w:t>
      </w:r>
      <w:r w:rsidR="0025472A" w:rsidRPr="00E93626">
        <w:rPr>
          <w:rFonts w:ascii="Palatino Linotype" w:hAnsi="Palatino Linotype" w:cs="Arial"/>
        </w:rPr>
        <w:t>,</w:t>
      </w:r>
      <w:r w:rsidR="00D730A4" w:rsidRPr="00E93626">
        <w:rPr>
          <w:rFonts w:ascii="Palatino Linotype" w:hAnsi="Palatino Linotype" w:cs="Arial"/>
        </w:rPr>
        <w:t xml:space="preserve"> </w:t>
      </w:r>
      <w:r w:rsidR="00A30EBD" w:rsidRPr="00E93626">
        <w:rPr>
          <w:rFonts w:ascii="Palatino Linotype" w:hAnsi="Palatino Linotype" w:cs="Arial"/>
          <w:b/>
        </w:rPr>
        <w:t>LA RECURRENTE</w:t>
      </w:r>
      <w:r w:rsidR="00D730A4" w:rsidRPr="00E93626">
        <w:rPr>
          <w:rFonts w:ascii="Palatino Linotype" w:hAnsi="Palatino Linotype" w:cs="Arial"/>
        </w:rPr>
        <w:t xml:space="preserve"> </w:t>
      </w:r>
      <w:r w:rsidR="0025472A" w:rsidRPr="00E93626">
        <w:rPr>
          <w:rFonts w:ascii="Palatino Linotype" w:hAnsi="Palatino Linotype" w:cs="Arial"/>
        </w:rPr>
        <w:t>realizara</w:t>
      </w:r>
      <w:r w:rsidR="00D730A4" w:rsidRPr="00E93626">
        <w:rPr>
          <w:rFonts w:ascii="Palatino Linotype" w:hAnsi="Palatino Linotype" w:cs="Arial"/>
        </w:rPr>
        <w:t xml:space="preserve"> </w:t>
      </w:r>
      <w:r w:rsidRPr="00E93626">
        <w:rPr>
          <w:rFonts w:ascii="Palatino Linotype" w:hAnsi="Palatino Linotype" w:cs="Arial"/>
        </w:rPr>
        <w:t>manifestaciones</w:t>
      </w:r>
      <w:r w:rsidR="00AD2090" w:rsidRPr="00E93626">
        <w:rPr>
          <w:rFonts w:ascii="Palatino Linotype" w:hAnsi="Palatino Linotype" w:cs="Arial"/>
        </w:rPr>
        <w:t>,</w:t>
      </w:r>
      <w:r w:rsidR="00D730A4" w:rsidRPr="00E93626">
        <w:rPr>
          <w:rFonts w:ascii="Palatino Linotype" w:hAnsi="Palatino Linotype" w:cs="Arial"/>
        </w:rPr>
        <w:t xml:space="preserve"> </w:t>
      </w:r>
      <w:r w:rsidR="00E70A61" w:rsidRPr="00E93626">
        <w:rPr>
          <w:rFonts w:ascii="Palatino Linotype" w:hAnsi="Palatino Linotype" w:cs="Arial"/>
        </w:rPr>
        <w:t>alegatos</w:t>
      </w:r>
      <w:r w:rsidR="00D730A4" w:rsidRPr="00E93626">
        <w:rPr>
          <w:rFonts w:ascii="Palatino Linotype" w:hAnsi="Palatino Linotype" w:cs="Arial"/>
        </w:rPr>
        <w:t xml:space="preserve"> </w:t>
      </w:r>
      <w:r w:rsidR="00AD2090" w:rsidRPr="00E93626">
        <w:rPr>
          <w:rFonts w:ascii="Palatino Linotype" w:hAnsi="Palatino Linotype" w:cs="Arial"/>
        </w:rPr>
        <w:t>y</w:t>
      </w:r>
      <w:r w:rsidR="00D730A4" w:rsidRPr="00E93626">
        <w:rPr>
          <w:rFonts w:ascii="Palatino Linotype" w:hAnsi="Palatino Linotype" w:cs="Arial"/>
        </w:rPr>
        <w:t xml:space="preserve"> </w:t>
      </w:r>
      <w:r w:rsidR="004E5727" w:rsidRPr="00E93626">
        <w:rPr>
          <w:rFonts w:ascii="Palatino Linotype" w:hAnsi="Palatino Linotype" w:cs="Arial"/>
        </w:rPr>
        <w:t>ofrec</w:t>
      </w:r>
      <w:r w:rsidR="0025472A" w:rsidRPr="00E93626">
        <w:rPr>
          <w:rFonts w:ascii="Palatino Linotype" w:hAnsi="Palatino Linotype" w:cs="Arial"/>
        </w:rPr>
        <w:t>iera</w:t>
      </w:r>
      <w:r w:rsidR="00D730A4" w:rsidRPr="00E93626">
        <w:rPr>
          <w:rFonts w:ascii="Palatino Linotype" w:hAnsi="Palatino Linotype" w:cs="Arial"/>
        </w:rPr>
        <w:t xml:space="preserve"> </w:t>
      </w:r>
      <w:r w:rsidR="004E5727" w:rsidRPr="00E93626">
        <w:rPr>
          <w:rFonts w:ascii="Palatino Linotype" w:hAnsi="Palatino Linotype" w:cs="Arial"/>
        </w:rPr>
        <w:t>las</w:t>
      </w:r>
      <w:r w:rsidR="00D730A4" w:rsidRPr="00E93626">
        <w:rPr>
          <w:rFonts w:ascii="Palatino Linotype" w:hAnsi="Palatino Linotype" w:cs="Arial"/>
        </w:rPr>
        <w:t xml:space="preserve"> </w:t>
      </w:r>
      <w:r w:rsidR="004E5727" w:rsidRPr="00E93626">
        <w:rPr>
          <w:rFonts w:ascii="Palatino Linotype" w:hAnsi="Palatino Linotype" w:cs="Arial"/>
        </w:rPr>
        <w:t>pruebas</w:t>
      </w:r>
      <w:r w:rsidR="00D730A4" w:rsidRPr="00E93626">
        <w:rPr>
          <w:rFonts w:ascii="Palatino Linotype" w:hAnsi="Palatino Linotype" w:cs="Arial"/>
        </w:rPr>
        <w:t xml:space="preserve"> </w:t>
      </w:r>
      <w:r w:rsidR="00E70A61" w:rsidRPr="00E93626">
        <w:rPr>
          <w:rFonts w:ascii="Palatino Linotype" w:hAnsi="Palatino Linotype" w:cs="Arial"/>
        </w:rPr>
        <w:t>que</w:t>
      </w:r>
      <w:r w:rsidR="00D730A4" w:rsidRPr="00E93626">
        <w:rPr>
          <w:rFonts w:ascii="Palatino Linotype" w:hAnsi="Palatino Linotype" w:cs="Arial"/>
        </w:rPr>
        <w:t xml:space="preserve"> </w:t>
      </w:r>
      <w:r w:rsidR="00E70A61" w:rsidRPr="00E93626">
        <w:rPr>
          <w:rFonts w:ascii="Palatino Linotype" w:hAnsi="Palatino Linotype" w:cs="Arial"/>
        </w:rPr>
        <w:t>a</w:t>
      </w:r>
      <w:r w:rsidR="00D730A4" w:rsidRPr="00E93626">
        <w:rPr>
          <w:rFonts w:ascii="Palatino Linotype" w:hAnsi="Palatino Linotype" w:cs="Arial"/>
        </w:rPr>
        <w:t xml:space="preserve"> </w:t>
      </w:r>
      <w:r w:rsidR="00E70A61" w:rsidRPr="00E93626">
        <w:rPr>
          <w:rFonts w:ascii="Palatino Linotype" w:hAnsi="Palatino Linotype" w:cs="Arial"/>
        </w:rPr>
        <w:t>su</w:t>
      </w:r>
      <w:r w:rsidR="00D730A4" w:rsidRPr="00E93626">
        <w:rPr>
          <w:rFonts w:ascii="Palatino Linotype" w:hAnsi="Palatino Linotype" w:cs="Arial"/>
        </w:rPr>
        <w:t xml:space="preserve"> </w:t>
      </w:r>
      <w:r w:rsidR="00E70A61" w:rsidRPr="00E93626">
        <w:rPr>
          <w:rFonts w:ascii="Palatino Linotype" w:hAnsi="Palatino Linotype" w:cs="Arial"/>
        </w:rPr>
        <w:t>derecho</w:t>
      </w:r>
      <w:r w:rsidR="00D730A4" w:rsidRPr="00E93626">
        <w:rPr>
          <w:rFonts w:ascii="Palatino Linotype" w:hAnsi="Palatino Linotype" w:cs="Arial"/>
        </w:rPr>
        <w:t xml:space="preserve"> </w:t>
      </w:r>
      <w:r w:rsidR="00E70A61" w:rsidRPr="00E93626">
        <w:rPr>
          <w:rFonts w:ascii="Palatino Linotype" w:hAnsi="Palatino Linotype" w:cs="Arial"/>
          <w:lang w:val="es-ES_tradnl"/>
        </w:rPr>
        <w:t>conviniera</w:t>
      </w:r>
      <w:r w:rsidR="00D730A4" w:rsidRPr="00E93626">
        <w:rPr>
          <w:rFonts w:ascii="Palatino Linotype" w:hAnsi="Palatino Linotype" w:cs="Arial"/>
        </w:rPr>
        <w:t xml:space="preserve"> </w:t>
      </w:r>
      <w:r w:rsidR="0025472A" w:rsidRPr="00E93626">
        <w:rPr>
          <w:rFonts w:ascii="Palatino Linotype" w:hAnsi="Palatino Linotype" w:cs="Arial"/>
        </w:rPr>
        <w:t>y,</w:t>
      </w:r>
      <w:r w:rsidR="00D730A4" w:rsidRPr="00E93626">
        <w:rPr>
          <w:rFonts w:ascii="Palatino Linotype" w:hAnsi="Palatino Linotype" w:cs="Arial"/>
        </w:rPr>
        <w:t xml:space="preserve"> </w:t>
      </w:r>
      <w:r w:rsidR="0025472A" w:rsidRPr="00E93626">
        <w:rPr>
          <w:rFonts w:ascii="Palatino Linotype" w:hAnsi="Palatino Linotype" w:cs="Arial"/>
        </w:rPr>
        <w:t>en</w:t>
      </w:r>
      <w:r w:rsidR="00D730A4" w:rsidRPr="00E93626">
        <w:rPr>
          <w:rFonts w:ascii="Palatino Linotype" w:hAnsi="Palatino Linotype" w:cs="Arial"/>
        </w:rPr>
        <w:t xml:space="preserve"> </w:t>
      </w:r>
      <w:r w:rsidR="0025472A" w:rsidRPr="00E93626">
        <w:rPr>
          <w:rFonts w:ascii="Palatino Linotype" w:hAnsi="Palatino Linotype" w:cs="Arial"/>
        </w:rPr>
        <w:t>el</w:t>
      </w:r>
      <w:r w:rsidR="00D730A4" w:rsidRPr="00E93626">
        <w:rPr>
          <w:rFonts w:ascii="Palatino Linotype" w:hAnsi="Palatino Linotype" w:cs="Arial"/>
        </w:rPr>
        <w:t xml:space="preserve"> </w:t>
      </w:r>
      <w:r w:rsidR="0025472A" w:rsidRPr="00E93626">
        <w:rPr>
          <w:rFonts w:ascii="Palatino Linotype" w:hAnsi="Palatino Linotype" w:cs="Arial"/>
        </w:rPr>
        <w:t>caso</w:t>
      </w:r>
      <w:r w:rsidR="00D730A4" w:rsidRPr="00E93626">
        <w:rPr>
          <w:rFonts w:ascii="Palatino Linotype" w:hAnsi="Palatino Linotype" w:cs="Arial"/>
        </w:rPr>
        <w:t xml:space="preserve"> </w:t>
      </w:r>
      <w:r w:rsidR="0025472A" w:rsidRPr="00E93626">
        <w:rPr>
          <w:rFonts w:ascii="Palatino Linotype" w:hAnsi="Palatino Linotype" w:cs="Arial"/>
        </w:rPr>
        <w:t>del</w:t>
      </w:r>
      <w:r w:rsidR="00D730A4" w:rsidRPr="00E93626">
        <w:rPr>
          <w:rFonts w:ascii="Palatino Linotype" w:hAnsi="Palatino Linotype" w:cs="Arial"/>
          <w:b/>
        </w:rPr>
        <w:t xml:space="preserve"> </w:t>
      </w:r>
      <w:r w:rsidR="0025472A" w:rsidRPr="00E93626">
        <w:rPr>
          <w:rFonts w:ascii="Palatino Linotype" w:hAnsi="Palatino Linotype" w:cs="Arial"/>
          <w:b/>
        </w:rPr>
        <w:t>SUJETO</w:t>
      </w:r>
      <w:r w:rsidR="00D730A4" w:rsidRPr="00E93626">
        <w:rPr>
          <w:rFonts w:ascii="Palatino Linotype" w:hAnsi="Palatino Linotype" w:cs="Arial"/>
          <w:b/>
        </w:rPr>
        <w:t xml:space="preserve"> </w:t>
      </w:r>
      <w:r w:rsidR="0025472A" w:rsidRPr="00E93626">
        <w:rPr>
          <w:rFonts w:ascii="Palatino Linotype" w:hAnsi="Palatino Linotype" w:cs="Arial"/>
          <w:b/>
        </w:rPr>
        <w:t>OBLIGADO</w:t>
      </w:r>
      <w:r w:rsidR="00D73FD7" w:rsidRPr="00E93626">
        <w:rPr>
          <w:rFonts w:ascii="Palatino Linotype" w:hAnsi="Palatino Linotype" w:cs="Arial"/>
        </w:rPr>
        <w:t>,</w:t>
      </w:r>
      <w:r w:rsidR="00D730A4" w:rsidRPr="00E93626">
        <w:rPr>
          <w:rFonts w:ascii="Palatino Linotype" w:hAnsi="Palatino Linotype" w:cs="Arial"/>
        </w:rPr>
        <w:t xml:space="preserve"> </w:t>
      </w:r>
      <w:r w:rsidR="00D73FD7" w:rsidRPr="00E93626">
        <w:rPr>
          <w:rFonts w:ascii="Palatino Linotype" w:hAnsi="Palatino Linotype" w:cs="Arial"/>
        </w:rPr>
        <w:t>para</w:t>
      </w:r>
      <w:r w:rsidR="00D730A4" w:rsidRPr="00E93626">
        <w:rPr>
          <w:rFonts w:ascii="Palatino Linotype" w:hAnsi="Palatino Linotype" w:cs="Arial"/>
        </w:rPr>
        <w:t xml:space="preserve"> </w:t>
      </w:r>
      <w:r w:rsidR="00D73FD7" w:rsidRPr="00E93626">
        <w:rPr>
          <w:rFonts w:ascii="Palatino Linotype" w:hAnsi="Palatino Linotype" w:cs="Arial"/>
        </w:rPr>
        <w:t>que</w:t>
      </w:r>
      <w:r w:rsidR="00D730A4" w:rsidRPr="00E93626">
        <w:rPr>
          <w:rFonts w:ascii="Palatino Linotype" w:hAnsi="Palatino Linotype" w:cs="Arial"/>
        </w:rPr>
        <w:t xml:space="preserve"> </w:t>
      </w:r>
      <w:r w:rsidR="0025472A" w:rsidRPr="00E93626">
        <w:rPr>
          <w:rFonts w:ascii="Palatino Linotype" w:hAnsi="Palatino Linotype" w:cs="Arial"/>
        </w:rPr>
        <w:t>exhibiera</w:t>
      </w:r>
      <w:r w:rsidR="00D730A4" w:rsidRPr="00E93626">
        <w:rPr>
          <w:rFonts w:ascii="Palatino Linotype" w:hAnsi="Palatino Linotype" w:cs="Arial"/>
        </w:rPr>
        <w:t xml:space="preserve"> </w:t>
      </w:r>
      <w:r w:rsidR="001E38B1" w:rsidRPr="00E93626">
        <w:rPr>
          <w:rFonts w:ascii="Palatino Linotype" w:hAnsi="Palatino Linotype" w:cs="Arial"/>
        </w:rPr>
        <w:t>el</w:t>
      </w:r>
      <w:r w:rsidR="00D730A4" w:rsidRPr="00E93626">
        <w:rPr>
          <w:rFonts w:ascii="Palatino Linotype" w:hAnsi="Palatino Linotype" w:cs="Arial"/>
        </w:rPr>
        <w:t xml:space="preserve"> </w:t>
      </w:r>
      <w:r w:rsidR="001B2536" w:rsidRPr="00E93626">
        <w:rPr>
          <w:rFonts w:ascii="Palatino Linotype" w:hAnsi="Palatino Linotype" w:cs="Arial"/>
        </w:rPr>
        <w:t>Informe</w:t>
      </w:r>
      <w:r w:rsidR="00D730A4" w:rsidRPr="00E93626">
        <w:rPr>
          <w:rFonts w:ascii="Palatino Linotype" w:hAnsi="Palatino Linotype" w:cs="Arial"/>
        </w:rPr>
        <w:t xml:space="preserve"> </w:t>
      </w:r>
      <w:r w:rsidR="001B2536" w:rsidRPr="00E93626">
        <w:rPr>
          <w:rFonts w:ascii="Palatino Linotype" w:hAnsi="Palatino Linotype" w:cs="Arial"/>
        </w:rPr>
        <w:t>Justificado</w:t>
      </w:r>
      <w:r w:rsidR="00D730A4" w:rsidRPr="00E93626">
        <w:rPr>
          <w:rFonts w:ascii="Palatino Linotype" w:hAnsi="Palatino Linotype" w:cs="Arial"/>
        </w:rPr>
        <w:t xml:space="preserve"> </w:t>
      </w:r>
      <w:r w:rsidR="0015612E" w:rsidRPr="00E93626">
        <w:rPr>
          <w:rFonts w:ascii="Palatino Linotype" w:hAnsi="Palatino Linotype" w:cs="Arial"/>
        </w:rPr>
        <w:t>correspondiente</w:t>
      </w:r>
      <w:r w:rsidRPr="00E93626">
        <w:rPr>
          <w:rFonts w:ascii="Palatino Linotype" w:hAnsi="Palatino Linotype" w:cs="Arial"/>
        </w:rPr>
        <w:t>.</w:t>
      </w:r>
    </w:p>
    <w:p w:rsidR="00834EF0" w:rsidRPr="00E93626" w:rsidRDefault="00BC7B67" w:rsidP="00867401">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3" w:name="_Ref536112302"/>
      <w:bookmarkStart w:id="4" w:name="_Ref532313431"/>
      <w:r w:rsidRPr="00E93626">
        <w:rPr>
          <w:rFonts w:ascii="Palatino Linotype" w:hAnsi="Palatino Linotype" w:cs="Arial"/>
        </w:rPr>
        <w:lastRenderedPageBreak/>
        <w:t>De</w:t>
      </w:r>
      <w:r w:rsidRPr="00E93626">
        <w:rPr>
          <w:rFonts w:ascii="Palatino Linotype" w:hAnsi="Palatino Linotype" w:cs="Arial"/>
          <w:lang w:val="es-ES_tradnl"/>
        </w:rPr>
        <w:t xml:space="preserve"> las </w:t>
      </w:r>
      <w:r w:rsidRPr="00E93626">
        <w:rPr>
          <w:rFonts w:ascii="Palatino Linotype" w:hAnsi="Palatino Linotype" w:cs="Arial"/>
        </w:rPr>
        <w:t>constancias</w:t>
      </w:r>
      <w:r w:rsidRPr="00E93626">
        <w:rPr>
          <w:rFonts w:ascii="Palatino Linotype" w:hAnsi="Palatino Linotype" w:cs="Arial"/>
          <w:lang w:val="es-ES_tradnl"/>
        </w:rPr>
        <w:t xml:space="preserve"> que obran en el </w:t>
      </w:r>
      <w:r w:rsidRPr="00E93626">
        <w:rPr>
          <w:rFonts w:ascii="Palatino Linotype" w:hAnsi="Palatino Linotype" w:cs="Arial"/>
          <w:b/>
          <w:lang w:val="es-ES_tradnl"/>
        </w:rPr>
        <w:t>SAIMEX</w:t>
      </w:r>
      <w:r w:rsidRPr="00E93626">
        <w:rPr>
          <w:rFonts w:ascii="Palatino Linotype" w:hAnsi="Palatino Linotype" w:cs="Arial"/>
          <w:lang w:val="es-ES_tradnl"/>
        </w:rPr>
        <w:t>, se advierte que</w:t>
      </w:r>
      <w:r w:rsidR="00834EF0" w:rsidRPr="00E93626">
        <w:rPr>
          <w:rFonts w:ascii="Palatino Linotype" w:hAnsi="Palatino Linotype" w:cs="Arial"/>
          <w:lang w:val="es-ES_tradnl"/>
        </w:rPr>
        <w:t xml:space="preserve"> en fecha </w:t>
      </w:r>
      <w:r w:rsidR="00834EF0" w:rsidRPr="00E93626">
        <w:rPr>
          <w:rFonts w:ascii="Palatino Linotype" w:hAnsi="Palatino Linotype"/>
        </w:rPr>
        <w:t xml:space="preserve">veintisiete de noviembre de </w:t>
      </w:r>
      <w:r w:rsidR="00834EF0" w:rsidRPr="00E93626">
        <w:rPr>
          <w:rFonts w:ascii="Palatino Linotype" w:hAnsi="Palatino Linotype" w:cs="Arial"/>
          <w:lang w:val="es-ES_tradnl"/>
        </w:rPr>
        <w:t>dos</w:t>
      </w:r>
      <w:r w:rsidR="00834EF0" w:rsidRPr="00E93626">
        <w:rPr>
          <w:rFonts w:ascii="Palatino Linotype" w:hAnsi="Palatino Linotype"/>
        </w:rPr>
        <w:t xml:space="preserve"> mil dieciocho,</w:t>
      </w:r>
      <w:r w:rsidRPr="00E93626">
        <w:rPr>
          <w:rFonts w:ascii="Palatino Linotype" w:hAnsi="Palatino Linotype" w:cs="Arial"/>
          <w:b/>
          <w:lang w:val="es-ES_tradnl"/>
        </w:rPr>
        <w:t xml:space="preserve"> </w:t>
      </w:r>
      <w:r w:rsidR="00A30EBD" w:rsidRPr="00E93626">
        <w:rPr>
          <w:rFonts w:ascii="Palatino Linotype" w:hAnsi="Palatino Linotype" w:cs="Arial"/>
          <w:b/>
        </w:rPr>
        <w:t>LA RECURRENTE</w:t>
      </w:r>
      <w:r w:rsidRPr="00E93626">
        <w:rPr>
          <w:rFonts w:ascii="Palatino Linotype" w:hAnsi="Palatino Linotype" w:cs="Arial"/>
          <w:b/>
        </w:rPr>
        <w:t xml:space="preserve"> </w:t>
      </w:r>
      <w:r w:rsidRPr="00E93626">
        <w:rPr>
          <w:rFonts w:ascii="Palatino Linotype" w:hAnsi="Palatino Linotype" w:cs="Arial"/>
        </w:rPr>
        <w:t>present</w:t>
      </w:r>
      <w:r w:rsidR="00834EF0" w:rsidRPr="00E93626">
        <w:rPr>
          <w:rFonts w:ascii="Palatino Linotype" w:hAnsi="Palatino Linotype" w:cs="Arial"/>
        </w:rPr>
        <w:t xml:space="preserve">ó como </w:t>
      </w:r>
      <w:r w:rsidRPr="00E93626">
        <w:rPr>
          <w:rFonts w:ascii="Palatino Linotype" w:hAnsi="Palatino Linotype" w:cs="Arial"/>
          <w:lang w:val="es-ES_tradnl"/>
        </w:rPr>
        <w:t>medio de prueb</w:t>
      </w:r>
      <w:r w:rsidR="00340173" w:rsidRPr="00E93626">
        <w:rPr>
          <w:rFonts w:ascii="Palatino Linotype" w:hAnsi="Palatino Linotype" w:cs="Arial"/>
          <w:lang w:val="es-ES_tradnl"/>
        </w:rPr>
        <w:t xml:space="preserve">a </w:t>
      </w:r>
      <w:r w:rsidR="00834EF0" w:rsidRPr="00E93626">
        <w:rPr>
          <w:rFonts w:ascii="Palatino Linotype" w:hAnsi="Palatino Linotype" w:cs="Arial"/>
          <w:lang w:val="es-ES_tradnl"/>
        </w:rPr>
        <w:t xml:space="preserve">el archivo electrónico </w:t>
      </w:r>
      <w:r w:rsidR="00834EF0" w:rsidRPr="00E93626">
        <w:rPr>
          <w:rFonts w:ascii="Palatino Linotype" w:hAnsi="Palatino Linotype" w:cs="Arial"/>
          <w:b/>
          <w:i/>
          <w:lang w:val="es-ES_tradnl"/>
        </w:rPr>
        <w:t>229595.page-2.pdf</w:t>
      </w:r>
      <w:r w:rsidR="00834EF0" w:rsidRPr="00E93626">
        <w:rPr>
          <w:rFonts w:ascii="Palatino Linotype" w:hAnsi="Palatino Linotype" w:cs="Arial"/>
          <w:lang w:val="es-ES_tradnl"/>
        </w:rPr>
        <w:t>, el cual también contiene el acuse de solicitud de información pública</w:t>
      </w:r>
      <w:r w:rsidR="00834EF0" w:rsidRPr="00E93626">
        <w:rPr>
          <w:rFonts w:ascii="Palatino Linotype" w:hAnsi="Palatino Linotype"/>
        </w:rPr>
        <w:t xml:space="preserve"> número </w:t>
      </w:r>
      <w:r w:rsidR="00834EF0" w:rsidRPr="00E93626">
        <w:rPr>
          <w:rFonts w:ascii="Palatino Linotype" w:hAnsi="Palatino Linotype"/>
          <w:b/>
          <w:bCs/>
        </w:rPr>
        <w:t>00400/ECATEPEC/IP/2018</w:t>
      </w:r>
      <w:r w:rsidR="00834EF0" w:rsidRPr="00E93626">
        <w:rPr>
          <w:rFonts w:ascii="Palatino Linotype" w:hAnsi="Palatino Linotype"/>
          <w:bCs/>
        </w:rPr>
        <w:t>:</w:t>
      </w:r>
      <w:bookmarkEnd w:id="3"/>
    </w:p>
    <w:p w:rsidR="00834EF0" w:rsidRPr="00E93626" w:rsidRDefault="00834EF0" w:rsidP="00834EF0">
      <w:pPr>
        <w:pStyle w:val="Prrafodelista"/>
        <w:tabs>
          <w:tab w:val="left" w:pos="567"/>
        </w:tabs>
        <w:spacing w:before="200" w:after="200"/>
        <w:ind w:left="0"/>
        <w:jc w:val="center"/>
        <w:rPr>
          <w:rFonts w:ascii="Palatino Linotype" w:hAnsi="Palatino Linotype" w:cs="Arial"/>
        </w:rPr>
      </w:pPr>
      <w:r w:rsidRPr="00E93626">
        <w:rPr>
          <w:noProof/>
          <w:lang w:eastAsia="es-MX"/>
        </w:rPr>
        <w:drawing>
          <wp:inline distT="0" distB="0" distL="0" distR="0" wp14:anchorId="613BBD3B" wp14:editId="41501E07">
            <wp:extent cx="5791835" cy="17894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789430"/>
                    </a:xfrm>
                    <a:prstGeom prst="rect">
                      <a:avLst/>
                    </a:prstGeom>
                  </pic:spPr>
                </pic:pic>
              </a:graphicData>
            </a:graphic>
          </wp:inline>
        </w:drawing>
      </w:r>
    </w:p>
    <w:p w:rsidR="00BC7B67" w:rsidRPr="00E93626" w:rsidRDefault="00BC7B67" w:rsidP="00867401">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5" w:name="_Ref536112602"/>
      <w:r w:rsidRPr="00E93626">
        <w:rPr>
          <w:rFonts w:ascii="Palatino Linotype" w:hAnsi="Palatino Linotype" w:cs="Arial"/>
        </w:rPr>
        <w:t>Por</w:t>
      </w:r>
      <w:r w:rsidRPr="00E93626">
        <w:rPr>
          <w:rFonts w:ascii="Palatino Linotype" w:hAnsi="Palatino Linotype" w:cs="Arial"/>
          <w:lang w:val="es-ES_tradnl"/>
        </w:rPr>
        <w:t xml:space="preserve"> su </w:t>
      </w:r>
      <w:r w:rsidRPr="00E93626">
        <w:rPr>
          <w:rFonts w:ascii="Palatino Linotype" w:hAnsi="Palatino Linotype" w:cs="Arial"/>
        </w:rPr>
        <w:t>parte</w:t>
      </w:r>
      <w:r w:rsidRPr="00E93626">
        <w:rPr>
          <w:rFonts w:ascii="Palatino Linotype" w:hAnsi="Palatino Linotype" w:cs="Arial"/>
          <w:lang w:val="es-ES_tradnl"/>
        </w:rPr>
        <w:t>,</w:t>
      </w:r>
      <w:r w:rsidR="00834EF0" w:rsidRPr="00E93626">
        <w:rPr>
          <w:rFonts w:ascii="Palatino Linotype" w:hAnsi="Palatino Linotype" w:cs="Arial"/>
          <w:lang w:val="es-ES_tradnl"/>
        </w:rPr>
        <w:t xml:space="preserve"> en fecha </w:t>
      </w:r>
      <w:r w:rsidR="00050724" w:rsidRPr="00E93626">
        <w:rPr>
          <w:rFonts w:ascii="Palatino Linotype" w:hAnsi="Palatino Linotype"/>
        </w:rPr>
        <w:t>veinti</w:t>
      </w:r>
      <w:r w:rsidR="00834EF0" w:rsidRPr="00E93626">
        <w:rPr>
          <w:rFonts w:ascii="Palatino Linotype" w:hAnsi="Palatino Linotype"/>
        </w:rPr>
        <w:t>ocho</w:t>
      </w:r>
      <w:r w:rsidR="00050724" w:rsidRPr="00E93626">
        <w:rPr>
          <w:rFonts w:ascii="Palatino Linotype" w:hAnsi="Palatino Linotype"/>
        </w:rPr>
        <w:t xml:space="preserve"> de noviembre de dos mil dieciocho</w:t>
      </w:r>
      <w:r w:rsidRPr="00E93626">
        <w:rPr>
          <w:rFonts w:ascii="Palatino Linotype" w:hAnsi="Palatino Linotype" w:cs="Arial"/>
          <w:lang w:val="es-ES_tradnl"/>
        </w:rPr>
        <w:t>,</w:t>
      </w:r>
      <w:r w:rsidRPr="00E93626">
        <w:rPr>
          <w:rFonts w:ascii="Palatino Linotype" w:hAnsi="Palatino Linotype" w:cs="Arial"/>
          <w:b/>
          <w:lang w:val="es-ES_tradnl"/>
        </w:rPr>
        <w:t xml:space="preserve"> EL SUJETO OBLIGADO</w:t>
      </w:r>
      <w:r w:rsidRPr="00E93626">
        <w:rPr>
          <w:rFonts w:ascii="Palatino Linotype" w:hAnsi="Palatino Linotype" w:cs="Arial"/>
          <w:lang w:val="es-ES_tradnl"/>
        </w:rPr>
        <w:t xml:space="preserve"> exhibió el Informe Justificado, adjuntando </w:t>
      </w:r>
      <w:r w:rsidR="00834EF0" w:rsidRPr="00E93626">
        <w:rPr>
          <w:rFonts w:ascii="Palatino Linotype" w:hAnsi="Palatino Linotype" w:cs="Arial"/>
          <w:lang w:val="es-ES_tradnl"/>
        </w:rPr>
        <w:t>e</w:t>
      </w:r>
      <w:r w:rsidRPr="00E93626">
        <w:rPr>
          <w:rFonts w:ascii="Palatino Linotype" w:hAnsi="Palatino Linotype" w:cs="Arial"/>
          <w:lang w:val="es-ES_tradnl"/>
        </w:rPr>
        <w:t xml:space="preserve">l archivo electrónico denominado </w:t>
      </w:r>
      <w:r w:rsidR="00834EF0" w:rsidRPr="00E93626">
        <w:rPr>
          <w:rFonts w:ascii="Palatino Linotype" w:hAnsi="Palatino Linotype"/>
          <w:b/>
          <w:i/>
        </w:rPr>
        <w:t>400.pdf</w:t>
      </w:r>
      <w:r w:rsidR="00340173" w:rsidRPr="00E93626">
        <w:rPr>
          <w:rFonts w:ascii="Palatino Linotype" w:hAnsi="Palatino Linotype"/>
          <w:color w:val="000000"/>
        </w:rPr>
        <w:t xml:space="preserve">, </w:t>
      </w:r>
      <w:r w:rsidRPr="00E93626">
        <w:rPr>
          <w:rFonts w:ascii="Palatino Linotype" w:hAnsi="Palatino Linotype"/>
          <w:color w:val="000000"/>
        </w:rPr>
        <w:t xml:space="preserve">como se </w:t>
      </w:r>
      <w:r w:rsidRPr="00E93626">
        <w:rPr>
          <w:rFonts w:ascii="Palatino Linotype" w:hAnsi="Palatino Linotype"/>
        </w:rPr>
        <w:t>aprecia</w:t>
      </w:r>
      <w:r w:rsidRPr="00E93626">
        <w:rPr>
          <w:rFonts w:ascii="Palatino Linotype" w:hAnsi="Palatino Linotype"/>
          <w:color w:val="000000"/>
        </w:rPr>
        <w:t xml:space="preserve"> a continuación:</w:t>
      </w:r>
      <w:bookmarkEnd w:id="4"/>
      <w:bookmarkEnd w:id="5"/>
    </w:p>
    <w:p w:rsidR="00D43082" w:rsidRPr="00E93626" w:rsidRDefault="00834EF0" w:rsidP="00D43082">
      <w:pPr>
        <w:pStyle w:val="Prrafodelista"/>
        <w:ind w:left="0"/>
        <w:jc w:val="center"/>
        <w:rPr>
          <w:rFonts w:ascii="Palatino Linotype" w:hAnsi="Palatino Linotype"/>
          <w:color w:val="000000"/>
        </w:rPr>
      </w:pPr>
      <w:r w:rsidRPr="00E93626">
        <w:rPr>
          <w:noProof/>
          <w:lang w:eastAsia="es-MX"/>
        </w:rPr>
        <w:drawing>
          <wp:inline distT="0" distB="0" distL="0" distR="0" wp14:anchorId="6023A8C8" wp14:editId="3C89680C">
            <wp:extent cx="5791835" cy="18535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853565"/>
                    </a:xfrm>
                    <a:prstGeom prst="rect">
                      <a:avLst/>
                    </a:prstGeom>
                  </pic:spPr>
                </pic:pic>
              </a:graphicData>
            </a:graphic>
          </wp:inline>
        </w:drawing>
      </w:r>
    </w:p>
    <w:p w:rsidR="00867401" w:rsidRPr="00E93626" w:rsidRDefault="00BC33E8" w:rsidP="00BC33E8">
      <w:pPr>
        <w:pStyle w:val="Prrafodelista"/>
        <w:spacing w:before="240" w:after="240" w:line="360" w:lineRule="auto"/>
        <w:ind w:left="0"/>
        <w:jc w:val="both"/>
        <w:rPr>
          <w:rFonts w:ascii="Palatino Linotype" w:hAnsi="Palatino Linotype"/>
          <w:color w:val="000000"/>
        </w:rPr>
      </w:pPr>
      <w:r w:rsidRPr="00E93626">
        <w:rPr>
          <w:rFonts w:ascii="Palatino Linotype" w:hAnsi="Palatino Linotype"/>
          <w:color w:val="000000"/>
        </w:rPr>
        <w:t xml:space="preserve">- - - - - - - - - - - - - - - - - - - - - - - - - - - - - - - - - - - - - - - - - - - - - - - - - - - - - - - - - - - - - - - - - - - - - - - - - - - - - - - - - - - - - - - - - - - - - - - - - - - - - - - - - - - - - - - - - - - - - - - - - - - - - - - - - - - - - - - - - - - - - - - - - - - - - - - - - - - - - - - - - - - - - - - - - - - - - - - - - - - - - - - - - - - - - - - - - - - </w:t>
      </w:r>
    </w:p>
    <w:p w:rsidR="00867401" w:rsidRPr="00E93626" w:rsidRDefault="00867401" w:rsidP="00D43082">
      <w:pPr>
        <w:pStyle w:val="Prrafodelista"/>
        <w:ind w:left="0"/>
        <w:jc w:val="center"/>
        <w:rPr>
          <w:rFonts w:ascii="Palatino Linotype" w:hAnsi="Palatino Linotype"/>
          <w:color w:val="000000"/>
        </w:rPr>
      </w:pPr>
      <w:r w:rsidRPr="00E93626">
        <w:rPr>
          <w:rFonts w:ascii="Palatino Linotype" w:hAnsi="Palatino Linotype"/>
          <w:b/>
          <w:i/>
        </w:rPr>
        <w:lastRenderedPageBreak/>
        <w:t>400</w:t>
      </w:r>
      <w:proofErr w:type="gramStart"/>
      <w:r w:rsidRPr="00E93626">
        <w:rPr>
          <w:rFonts w:ascii="Palatino Linotype" w:hAnsi="Palatino Linotype"/>
          <w:b/>
          <w:i/>
        </w:rPr>
        <w:t>.pdf</w:t>
      </w:r>
      <w:proofErr w:type="gramEnd"/>
    </w:p>
    <w:p w:rsidR="00867401" w:rsidRPr="00E93626" w:rsidRDefault="00887BA1" w:rsidP="00D43082">
      <w:pPr>
        <w:pStyle w:val="Prrafodelista"/>
        <w:ind w:left="0"/>
        <w:jc w:val="center"/>
        <w:rPr>
          <w:rFonts w:ascii="Palatino Linotype" w:hAnsi="Palatino Linotype"/>
          <w:color w:val="000000"/>
        </w:rPr>
      </w:pPr>
      <w:bookmarkStart w:id="6" w:name="_GoBack"/>
      <w:r>
        <w:rPr>
          <w:noProof/>
          <w:lang w:eastAsia="es-MX"/>
        </w:rPr>
        <w:drawing>
          <wp:inline distT="0" distB="0" distL="0" distR="0" wp14:anchorId="376418D8" wp14:editId="6F67E3FF">
            <wp:extent cx="5246771" cy="725378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4125" cy="7277778"/>
                    </a:xfrm>
                    <a:prstGeom prst="rect">
                      <a:avLst/>
                    </a:prstGeom>
                  </pic:spPr>
                </pic:pic>
              </a:graphicData>
            </a:graphic>
          </wp:inline>
        </w:drawing>
      </w:r>
      <w:bookmarkEnd w:id="6"/>
    </w:p>
    <w:p w:rsidR="00BC33E8" w:rsidRPr="00E93626" w:rsidRDefault="00BC33E8" w:rsidP="00D43082">
      <w:pPr>
        <w:pStyle w:val="Prrafodelista"/>
        <w:ind w:left="0"/>
        <w:jc w:val="center"/>
        <w:rPr>
          <w:rFonts w:ascii="Palatino Linotype" w:hAnsi="Palatino Linotype"/>
          <w:color w:val="000000"/>
        </w:rPr>
      </w:pPr>
      <w:r w:rsidRPr="00E93626">
        <w:rPr>
          <w:noProof/>
          <w:lang w:eastAsia="es-MX"/>
        </w:rPr>
        <w:lastRenderedPageBreak/>
        <w:drawing>
          <wp:inline distT="0" distB="0" distL="0" distR="0" wp14:anchorId="044B14FE" wp14:editId="55A838B1">
            <wp:extent cx="5613190" cy="7442200"/>
            <wp:effectExtent l="0" t="0" r="698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6127" cy="7446094"/>
                    </a:xfrm>
                    <a:prstGeom prst="rect">
                      <a:avLst/>
                    </a:prstGeom>
                  </pic:spPr>
                </pic:pic>
              </a:graphicData>
            </a:graphic>
          </wp:inline>
        </w:drawing>
      </w:r>
    </w:p>
    <w:p w:rsidR="00BC33E8" w:rsidRPr="00E93626" w:rsidRDefault="00BC33E8" w:rsidP="00D43082">
      <w:pPr>
        <w:pStyle w:val="Prrafodelista"/>
        <w:ind w:left="0"/>
        <w:jc w:val="center"/>
        <w:rPr>
          <w:rFonts w:ascii="Palatino Linotype" w:hAnsi="Palatino Linotype"/>
          <w:color w:val="000000"/>
        </w:rPr>
      </w:pPr>
      <w:r w:rsidRPr="00E93626">
        <w:rPr>
          <w:noProof/>
          <w:lang w:eastAsia="es-MX"/>
        </w:rPr>
        <w:lastRenderedPageBreak/>
        <w:drawing>
          <wp:inline distT="0" distB="0" distL="0" distR="0" wp14:anchorId="2433E354" wp14:editId="72F81B77">
            <wp:extent cx="5435600" cy="750948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1243" cy="7517280"/>
                    </a:xfrm>
                    <a:prstGeom prst="rect">
                      <a:avLst/>
                    </a:prstGeom>
                  </pic:spPr>
                </pic:pic>
              </a:graphicData>
            </a:graphic>
          </wp:inline>
        </w:drawing>
      </w:r>
    </w:p>
    <w:p w:rsidR="00BC33E8" w:rsidRPr="00E93626" w:rsidRDefault="00BC33E8" w:rsidP="00D43082">
      <w:pPr>
        <w:pStyle w:val="Prrafodelista"/>
        <w:ind w:left="0"/>
        <w:jc w:val="center"/>
        <w:rPr>
          <w:rFonts w:ascii="Palatino Linotype" w:hAnsi="Palatino Linotype"/>
          <w:color w:val="000000"/>
        </w:rPr>
      </w:pPr>
      <w:r w:rsidRPr="00E93626">
        <w:rPr>
          <w:noProof/>
          <w:lang w:eastAsia="es-MX"/>
        </w:rPr>
        <w:lastRenderedPageBreak/>
        <w:drawing>
          <wp:inline distT="0" distB="0" distL="0" distR="0" wp14:anchorId="4C41DAB1" wp14:editId="4F1D9A1F">
            <wp:extent cx="4743450" cy="7517833"/>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9295" cy="7527097"/>
                    </a:xfrm>
                    <a:prstGeom prst="rect">
                      <a:avLst/>
                    </a:prstGeom>
                  </pic:spPr>
                </pic:pic>
              </a:graphicData>
            </a:graphic>
          </wp:inline>
        </w:drawing>
      </w:r>
    </w:p>
    <w:p w:rsidR="00BC33E8" w:rsidRPr="00E93626" w:rsidRDefault="009E5E61" w:rsidP="00D43082">
      <w:pPr>
        <w:pStyle w:val="Prrafodelista"/>
        <w:ind w:left="0"/>
        <w:jc w:val="center"/>
        <w:rPr>
          <w:rFonts w:ascii="Palatino Linotype" w:hAnsi="Palatino Linotype"/>
          <w:color w:val="000000"/>
        </w:rPr>
      </w:pPr>
      <w:r w:rsidRPr="00E93626">
        <w:rPr>
          <w:noProof/>
          <w:lang w:eastAsia="es-MX"/>
        </w:rPr>
        <w:lastRenderedPageBreak/>
        <w:drawing>
          <wp:inline distT="0" distB="0" distL="0" distR="0" wp14:anchorId="3D0750EE" wp14:editId="5CBDB792">
            <wp:extent cx="5029200" cy="7523262"/>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1276" cy="7526367"/>
                    </a:xfrm>
                    <a:prstGeom prst="rect">
                      <a:avLst/>
                    </a:prstGeom>
                  </pic:spPr>
                </pic:pic>
              </a:graphicData>
            </a:graphic>
          </wp:inline>
        </w:drawing>
      </w:r>
    </w:p>
    <w:p w:rsidR="00207FF8" w:rsidRPr="00E93626" w:rsidRDefault="00207FF8" w:rsidP="00EC2991">
      <w:pPr>
        <w:pStyle w:val="Prrafodelista"/>
        <w:numPr>
          <w:ilvl w:val="0"/>
          <w:numId w:val="6"/>
        </w:numPr>
        <w:tabs>
          <w:tab w:val="left" w:pos="567"/>
        </w:tabs>
        <w:spacing w:before="480" w:after="240" w:line="360" w:lineRule="auto"/>
        <w:ind w:left="0" w:firstLine="0"/>
        <w:jc w:val="both"/>
        <w:rPr>
          <w:rFonts w:ascii="Palatino Linotype" w:hAnsi="Palatino Linotype"/>
          <w:b/>
        </w:rPr>
      </w:pPr>
      <w:bookmarkStart w:id="7" w:name="_Ref536115356"/>
      <w:r w:rsidRPr="00E93626">
        <w:rPr>
          <w:rFonts w:ascii="Palatino Linotype" w:hAnsi="Palatino Linotype" w:cs="Arial"/>
        </w:rPr>
        <w:lastRenderedPageBreak/>
        <w:t>En fecha c</w:t>
      </w:r>
      <w:r w:rsidR="009E5E61" w:rsidRPr="00E93626">
        <w:rPr>
          <w:rFonts w:ascii="Palatino Linotype" w:hAnsi="Palatino Linotype" w:cs="Arial"/>
        </w:rPr>
        <w:t>inco</w:t>
      </w:r>
      <w:r w:rsidRPr="00E93626">
        <w:rPr>
          <w:rFonts w:ascii="Palatino Linotype" w:hAnsi="Palatino Linotype" w:cs="Arial"/>
        </w:rPr>
        <w:t xml:space="preserve"> </w:t>
      </w:r>
      <w:r w:rsidRPr="00E93626">
        <w:rPr>
          <w:rFonts w:ascii="Palatino Linotype" w:hAnsi="Palatino Linotype" w:cs="Arial"/>
          <w:lang w:val="es-ES_tradnl"/>
        </w:rPr>
        <w:t>de diciembre de dos mil dieciocho</w:t>
      </w:r>
      <w:r w:rsidRPr="00E93626">
        <w:rPr>
          <w:rFonts w:ascii="Palatino Linotype" w:hAnsi="Palatino Linotype" w:cs="Arial"/>
        </w:rPr>
        <w:t xml:space="preserve">, la Comisionada Ponente </w:t>
      </w:r>
      <w:r w:rsidRPr="00E93626">
        <w:rPr>
          <w:rFonts w:ascii="Palatino Linotype" w:hAnsi="Palatino Linotype"/>
        </w:rPr>
        <w:t>a</w:t>
      </w:r>
      <w:r w:rsidRPr="00E93626">
        <w:rPr>
          <w:rFonts w:ascii="Palatino Linotype" w:hAnsi="Palatino Linotype" w:cs="Arial"/>
        </w:rPr>
        <w:t>cordó poner a la vista d</w:t>
      </w:r>
      <w:r w:rsidR="00A30EBD" w:rsidRPr="00E93626">
        <w:rPr>
          <w:rFonts w:ascii="Palatino Linotype" w:hAnsi="Palatino Linotype" w:cs="Arial"/>
        </w:rPr>
        <w:t>e</w:t>
      </w:r>
      <w:r w:rsidR="00A30EBD" w:rsidRPr="00E93626">
        <w:rPr>
          <w:rFonts w:ascii="Palatino Linotype" w:hAnsi="Palatino Linotype" w:cs="Arial"/>
          <w:b/>
        </w:rPr>
        <w:t xml:space="preserve"> LA RECURRENTE</w:t>
      </w:r>
      <w:r w:rsidRPr="00E93626">
        <w:rPr>
          <w:rFonts w:ascii="Palatino Linotype" w:hAnsi="Palatino Linotype"/>
          <w:b/>
        </w:rPr>
        <w:t xml:space="preserve"> </w:t>
      </w:r>
      <w:r w:rsidRPr="00E93626">
        <w:rPr>
          <w:rFonts w:ascii="Palatino Linotype" w:hAnsi="Palatino Linotype"/>
        </w:rPr>
        <w:t xml:space="preserve">el Informe Justificado para que en un plazo de tres días </w:t>
      </w:r>
      <w:r w:rsidRPr="00E93626">
        <w:rPr>
          <w:rFonts w:ascii="Palatino Linotype" w:hAnsi="Palatino Linotype" w:cs="Arial"/>
        </w:rPr>
        <w:t>hábiles</w:t>
      </w:r>
      <w:r w:rsidRPr="00E93626">
        <w:rPr>
          <w:rFonts w:ascii="Palatino Linotype" w:hAnsi="Palatino Linotype"/>
        </w:rPr>
        <w:t>, manifestara lo que a su derecho conviniera, apercibiéndol</w:t>
      </w:r>
      <w:r w:rsidR="009E5E61" w:rsidRPr="00E93626">
        <w:rPr>
          <w:rFonts w:ascii="Palatino Linotype" w:hAnsi="Palatino Linotype"/>
        </w:rPr>
        <w:t>a</w:t>
      </w:r>
      <w:r w:rsidRPr="00E93626">
        <w:rPr>
          <w:rFonts w:ascii="Palatino Linotype" w:hAnsi="Palatino Linotype"/>
        </w:rPr>
        <w:t xml:space="preserve"> que en caso de no realizar manifestación alguna, se tendría por precluido su derecho:</w:t>
      </w:r>
      <w:bookmarkEnd w:id="7"/>
    </w:p>
    <w:p w:rsidR="00207FF8" w:rsidRPr="00E93626" w:rsidRDefault="009E5E61" w:rsidP="00207FF8">
      <w:pPr>
        <w:pStyle w:val="Prrafodelista"/>
        <w:spacing w:before="240" w:after="120"/>
        <w:ind w:left="0"/>
        <w:jc w:val="center"/>
        <w:rPr>
          <w:rFonts w:ascii="Palatino Linotype" w:hAnsi="Palatino Linotype"/>
          <w:noProof/>
          <w:lang w:eastAsia="es-MX"/>
        </w:rPr>
      </w:pPr>
      <w:r w:rsidRPr="00E93626">
        <w:rPr>
          <w:noProof/>
          <w:lang w:eastAsia="es-MX"/>
        </w:rPr>
        <w:drawing>
          <wp:inline distT="0" distB="0" distL="0" distR="0" wp14:anchorId="6DFFEE86" wp14:editId="3EAB4D9E">
            <wp:extent cx="5791835" cy="10947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094740"/>
                    </a:xfrm>
                    <a:prstGeom prst="rect">
                      <a:avLst/>
                    </a:prstGeom>
                  </pic:spPr>
                </pic:pic>
              </a:graphicData>
            </a:graphic>
          </wp:inline>
        </w:drawing>
      </w:r>
    </w:p>
    <w:p w:rsidR="00207FF8" w:rsidRPr="00E93626" w:rsidRDefault="00207FF8" w:rsidP="007879C7">
      <w:pPr>
        <w:pStyle w:val="Prrafodelista"/>
        <w:spacing w:before="360" w:after="240" w:line="360" w:lineRule="auto"/>
        <w:ind w:left="0"/>
        <w:jc w:val="both"/>
        <w:rPr>
          <w:rFonts w:ascii="Palatino Linotype" w:hAnsi="Palatino Linotype"/>
        </w:rPr>
      </w:pPr>
      <w:r w:rsidRPr="00E93626">
        <w:rPr>
          <w:rFonts w:ascii="Palatino Linotype" w:hAnsi="Palatino Linotype"/>
        </w:rPr>
        <w:t xml:space="preserve">En ese sentido, </w:t>
      </w:r>
      <w:r w:rsidR="00A30EBD" w:rsidRPr="00E93626">
        <w:rPr>
          <w:rFonts w:ascii="Palatino Linotype" w:hAnsi="Palatino Linotype" w:cs="Arial"/>
          <w:b/>
        </w:rPr>
        <w:t>LA RECURRENTE</w:t>
      </w:r>
      <w:r w:rsidRPr="00E93626">
        <w:rPr>
          <w:rFonts w:ascii="Palatino Linotype" w:hAnsi="Palatino Linotype"/>
        </w:rPr>
        <w:t xml:space="preserve"> fue omis</w:t>
      </w:r>
      <w:r w:rsidR="009E5E61" w:rsidRPr="00E93626">
        <w:rPr>
          <w:rFonts w:ascii="Palatino Linotype" w:hAnsi="Palatino Linotype"/>
        </w:rPr>
        <w:t>a</w:t>
      </w:r>
      <w:r w:rsidRPr="00E93626">
        <w:rPr>
          <w:rFonts w:ascii="Palatino Linotype" w:hAnsi="Palatino Linotype"/>
        </w:rPr>
        <w:t xml:space="preserve"> en realizar manifestaci</w:t>
      </w:r>
      <w:r w:rsidR="009E5E61" w:rsidRPr="00E93626">
        <w:rPr>
          <w:rFonts w:ascii="Palatino Linotype" w:hAnsi="Palatino Linotype"/>
        </w:rPr>
        <w:t xml:space="preserve">ón alguna </w:t>
      </w:r>
      <w:r w:rsidRPr="00E93626">
        <w:rPr>
          <w:rFonts w:ascii="Palatino Linotype" w:hAnsi="Palatino Linotype"/>
        </w:rPr>
        <w:t>al Informe Justificado.</w:t>
      </w:r>
    </w:p>
    <w:p w:rsidR="00B97822" w:rsidRPr="00E93626" w:rsidRDefault="00270CBB" w:rsidP="00EC2991">
      <w:pPr>
        <w:pStyle w:val="Prrafodelista"/>
        <w:numPr>
          <w:ilvl w:val="0"/>
          <w:numId w:val="6"/>
        </w:numPr>
        <w:tabs>
          <w:tab w:val="left" w:pos="567"/>
        </w:tabs>
        <w:spacing w:before="360" w:after="240" w:line="360" w:lineRule="auto"/>
        <w:ind w:left="0" w:firstLine="0"/>
        <w:jc w:val="both"/>
        <w:rPr>
          <w:rFonts w:ascii="Palatino Linotype" w:hAnsi="Palatino Linotype"/>
        </w:rPr>
      </w:pPr>
      <w:r w:rsidRPr="00E93626">
        <w:rPr>
          <w:rFonts w:ascii="Palatino Linotype" w:hAnsi="Palatino Linotype" w:cs="Arial"/>
        </w:rPr>
        <w:t>Una</w:t>
      </w:r>
      <w:r w:rsidR="00D730A4" w:rsidRPr="00E93626">
        <w:rPr>
          <w:rFonts w:ascii="Palatino Linotype" w:hAnsi="Palatino Linotype" w:cs="Arial"/>
        </w:rPr>
        <w:t xml:space="preserve"> </w:t>
      </w:r>
      <w:r w:rsidRPr="00E93626">
        <w:rPr>
          <w:rFonts w:ascii="Palatino Linotype" w:hAnsi="Palatino Linotype" w:cs="Arial"/>
        </w:rPr>
        <w:t>vez</w:t>
      </w:r>
      <w:r w:rsidR="00D730A4" w:rsidRPr="00E93626">
        <w:rPr>
          <w:rFonts w:ascii="Palatino Linotype" w:hAnsi="Palatino Linotype" w:cs="Arial"/>
        </w:rPr>
        <w:t xml:space="preserve"> </w:t>
      </w:r>
      <w:r w:rsidRPr="00E93626">
        <w:rPr>
          <w:rFonts w:ascii="Palatino Linotype" w:hAnsi="Palatino Linotype" w:cs="Arial"/>
        </w:rPr>
        <w:t>a</w:t>
      </w:r>
      <w:r w:rsidR="00FF3111" w:rsidRPr="00E93626">
        <w:rPr>
          <w:rFonts w:ascii="Palatino Linotype" w:hAnsi="Palatino Linotype" w:cs="Arial"/>
        </w:rPr>
        <w:t>nalizado</w:t>
      </w:r>
      <w:r w:rsidR="00D730A4" w:rsidRPr="00E93626">
        <w:rPr>
          <w:rFonts w:ascii="Palatino Linotype" w:hAnsi="Palatino Linotype" w:cs="Arial"/>
        </w:rPr>
        <w:t xml:space="preserve"> </w:t>
      </w:r>
      <w:r w:rsidR="00FF3111" w:rsidRPr="00E93626">
        <w:rPr>
          <w:rFonts w:ascii="Palatino Linotype" w:hAnsi="Palatino Linotype" w:cs="Arial"/>
        </w:rPr>
        <w:t>el</w:t>
      </w:r>
      <w:r w:rsidR="00D730A4" w:rsidRPr="00E93626">
        <w:rPr>
          <w:rFonts w:ascii="Palatino Linotype" w:hAnsi="Palatino Linotype" w:cs="Arial"/>
        </w:rPr>
        <w:t xml:space="preserve"> </w:t>
      </w:r>
      <w:r w:rsidR="00FF3111" w:rsidRPr="00E93626">
        <w:rPr>
          <w:rFonts w:ascii="Palatino Linotype" w:hAnsi="Palatino Linotype" w:cs="Arial"/>
        </w:rPr>
        <w:t>estado</w:t>
      </w:r>
      <w:r w:rsidR="00D730A4" w:rsidRPr="00E93626">
        <w:rPr>
          <w:rFonts w:ascii="Palatino Linotype" w:hAnsi="Palatino Linotype" w:cs="Arial"/>
        </w:rPr>
        <w:t xml:space="preserve"> </w:t>
      </w:r>
      <w:r w:rsidR="00FF3111" w:rsidRPr="00E93626">
        <w:rPr>
          <w:rFonts w:ascii="Palatino Linotype" w:hAnsi="Palatino Linotype" w:cs="Arial"/>
        </w:rPr>
        <w:t>procesal</w:t>
      </w:r>
      <w:r w:rsidR="00D730A4" w:rsidRPr="00E93626">
        <w:rPr>
          <w:rFonts w:ascii="Palatino Linotype" w:hAnsi="Palatino Linotype" w:cs="Arial"/>
        </w:rPr>
        <w:t xml:space="preserve"> </w:t>
      </w:r>
      <w:r w:rsidR="00FF3111" w:rsidRPr="00E93626">
        <w:rPr>
          <w:rFonts w:ascii="Palatino Linotype" w:hAnsi="Palatino Linotype" w:cs="Arial"/>
        </w:rPr>
        <w:t>que</w:t>
      </w:r>
      <w:r w:rsidR="00D730A4" w:rsidRPr="00E93626">
        <w:rPr>
          <w:rFonts w:ascii="Palatino Linotype" w:hAnsi="Palatino Linotype" w:cs="Arial"/>
        </w:rPr>
        <w:t xml:space="preserve"> </w:t>
      </w:r>
      <w:r w:rsidR="00FF3111" w:rsidRPr="00E93626">
        <w:rPr>
          <w:rFonts w:ascii="Palatino Linotype" w:hAnsi="Palatino Linotype" w:cs="Arial"/>
        </w:rPr>
        <w:t>guarda</w:t>
      </w:r>
      <w:r w:rsidR="00D730A4" w:rsidRPr="00E93626">
        <w:rPr>
          <w:rFonts w:ascii="Palatino Linotype" w:hAnsi="Palatino Linotype" w:cs="Arial"/>
        </w:rPr>
        <w:t xml:space="preserve"> </w:t>
      </w:r>
      <w:r w:rsidR="00FF3111" w:rsidRPr="00E93626">
        <w:rPr>
          <w:rFonts w:ascii="Palatino Linotype" w:hAnsi="Palatino Linotype" w:cs="Arial"/>
        </w:rPr>
        <w:t>el</w:t>
      </w:r>
      <w:r w:rsidR="00D730A4" w:rsidRPr="00E93626">
        <w:rPr>
          <w:rFonts w:ascii="Palatino Linotype" w:hAnsi="Palatino Linotype" w:cs="Arial"/>
        </w:rPr>
        <w:t xml:space="preserve"> </w:t>
      </w:r>
      <w:r w:rsidR="00FF3111" w:rsidRPr="00E93626">
        <w:rPr>
          <w:rFonts w:ascii="Palatino Linotype" w:hAnsi="Palatino Linotype" w:cs="Arial"/>
        </w:rPr>
        <w:t>expediente,</w:t>
      </w:r>
      <w:r w:rsidR="00D730A4" w:rsidRPr="00E93626">
        <w:rPr>
          <w:rFonts w:ascii="Palatino Linotype" w:hAnsi="Palatino Linotype" w:cs="Arial"/>
        </w:rPr>
        <w:t xml:space="preserve"> </w:t>
      </w:r>
      <w:r w:rsidR="00FF3111" w:rsidRPr="00E93626">
        <w:rPr>
          <w:rFonts w:ascii="Palatino Linotype" w:hAnsi="Palatino Linotype" w:cs="Arial"/>
        </w:rPr>
        <w:t>en</w:t>
      </w:r>
      <w:r w:rsidR="00D730A4" w:rsidRPr="00E93626">
        <w:rPr>
          <w:rFonts w:ascii="Palatino Linotype" w:hAnsi="Palatino Linotype" w:cs="Arial"/>
        </w:rPr>
        <w:t xml:space="preserve"> </w:t>
      </w:r>
      <w:r w:rsidR="00FF3111" w:rsidRPr="00E93626">
        <w:rPr>
          <w:rFonts w:ascii="Palatino Linotype" w:hAnsi="Palatino Linotype" w:cs="Arial"/>
        </w:rPr>
        <w:t>fecha</w:t>
      </w:r>
      <w:r w:rsidR="00D730A4" w:rsidRPr="00E93626">
        <w:rPr>
          <w:rFonts w:ascii="Palatino Linotype" w:hAnsi="Palatino Linotype" w:cs="Arial"/>
        </w:rPr>
        <w:t xml:space="preserve"> </w:t>
      </w:r>
      <w:r w:rsidR="009E5E61" w:rsidRPr="00E93626">
        <w:rPr>
          <w:rFonts w:ascii="Palatino Linotype" w:hAnsi="Palatino Linotype" w:cs="Arial"/>
        </w:rPr>
        <w:t>catorce</w:t>
      </w:r>
      <w:r w:rsidR="00E342E3" w:rsidRPr="00E93626">
        <w:rPr>
          <w:rFonts w:ascii="Palatino Linotype" w:hAnsi="Palatino Linotype" w:cs="Arial"/>
        </w:rPr>
        <w:t xml:space="preserve"> </w:t>
      </w:r>
      <w:r w:rsidR="00E342E3" w:rsidRPr="00E93626">
        <w:rPr>
          <w:rFonts w:ascii="Palatino Linotype" w:hAnsi="Palatino Linotype" w:cs="Arial"/>
          <w:lang w:val="es-ES_tradnl"/>
        </w:rPr>
        <w:t xml:space="preserve">de </w:t>
      </w:r>
      <w:r w:rsidR="00207FF8" w:rsidRPr="00E93626">
        <w:rPr>
          <w:rFonts w:ascii="Palatino Linotype" w:hAnsi="Palatino Linotype" w:cs="Arial"/>
          <w:lang w:val="es-ES_tradnl"/>
        </w:rPr>
        <w:t>dici</w:t>
      </w:r>
      <w:r w:rsidR="00B97822" w:rsidRPr="00E93626">
        <w:rPr>
          <w:rFonts w:ascii="Palatino Linotype" w:hAnsi="Palatino Linotype" w:cs="Arial"/>
          <w:lang w:val="es-ES_tradnl"/>
        </w:rPr>
        <w:t>embre</w:t>
      </w:r>
      <w:r w:rsidR="00E342E3" w:rsidRPr="00E93626">
        <w:rPr>
          <w:rFonts w:ascii="Palatino Linotype" w:hAnsi="Palatino Linotype" w:cs="Arial"/>
          <w:lang w:val="es-ES_tradnl"/>
        </w:rPr>
        <w:t xml:space="preserve"> de dos mil dieciocho</w:t>
      </w:r>
      <w:r w:rsidR="00FF3111" w:rsidRPr="00E93626">
        <w:rPr>
          <w:rFonts w:ascii="Palatino Linotype" w:hAnsi="Palatino Linotype" w:cs="Arial"/>
        </w:rPr>
        <w:t>,</w:t>
      </w:r>
      <w:r w:rsidR="00D730A4" w:rsidRPr="00E93626">
        <w:rPr>
          <w:rFonts w:ascii="Palatino Linotype" w:hAnsi="Palatino Linotype" w:cs="Arial"/>
        </w:rPr>
        <w:t xml:space="preserve"> </w:t>
      </w:r>
      <w:r w:rsidR="00FF3111" w:rsidRPr="00E93626">
        <w:rPr>
          <w:rFonts w:ascii="Palatino Linotype" w:hAnsi="Palatino Linotype" w:cs="Arial"/>
        </w:rPr>
        <w:t>la</w:t>
      </w:r>
      <w:r w:rsidR="00D730A4" w:rsidRPr="00E93626">
        <w:rPr>
          <w:rFonts w:ascii="Palatino Linotype" w:hAnsi="Palatino Linotype" w:cs="Arial"/>
        </w:rPr>
        <w:t xml:space="preserve"> </w:t>
      </w:r>
      <w:r w:rsidR="00FF3111" w:rsidRPr="00E93626">
        <w:rPr>
          <w:rFonts w:ascii="Palatino Linotype" w:hAnsi="Palatino Linotype" w:cs="Arial"/>
        </w:rPr>
        <w:t>Comisionada</w:t>
      </w:r>
      <w:r w:rsidR="00D730A4" w:rsidRPr="00E93626">
        <w:rPr>
          <w:rFonts w:ascii="Palatino Linotype" w:hAnsi="Palatino Linotype" w:cs="Arial"/>
        </w:rPr>
        <w:t xml:space="preserve"> </w:t>
      </w:r>
      <w:r w:rsidR="00FF3111" w:rsidRPr="00E93626">
        <w:rPr>
          <w:rFonts w:ascii="Palatino Linotype" w:hAnsi="Palatino Linotype" w:cs="Arial"/>
        </w:rPr>
        <w:t>Ponente</w:t>
      </w:r>
      <w:r w:rsidR="00D730A4" w:rsidRPr="00E93626">
        <w:rPr>
          <w:rFonts w:ascii="Palatino Linotype" w:hAnsi="Palatino Linotype" w:cs="Arial"/>
        </w:rPr>
        <w:t xml:space="preserve"> </w:t>
      </w:r>
      <w:r w:rsidR="00FF3111" w:rsidRPr="00E93626">
        <w:rPr>
          <w:rFonts w:ascii="Palatino Linotype" w:hAnsi="Palatino Linotype" w:cs="Arial"/>
        </w:rPr>
        <w:t>acordó</w:t>
      </w:r>
      <w:r w:rsidR="00D730A4" w:rsidRPr="00E93626">
        <w:rPr>
          <w:rFonts w:ascii="Palatino Linotype" w:hAnsi="Palatino Linotype" w:cs="Arial"/>
        </w:rPr>
        <w:t xml:space="preserve"> </w:t>
      </w:r>
      <w:r w:rsidR="00FF3111" w:rsidRPr="00E93626">
        <w:rPr>
          <w:rFonts w:ascii="Palatino Linotype" w:hAnsi="Palatino Linotype" w:cs="Arial"/>
        </w:rPr>
        <w:t>el</w:t>
      </w:r>
      <w:r w:rsidR="00D730A4" w:rsidRPr="00E93626">
        <w:rPr>
          <w:rFonts w:ascii="Palatino Linotype" w:hAnsi="Palatino Linotype" w:cs="Arial"/>
        </w:rPr>
        <w:t xml:space="preserve"> </w:t>
      </w:r>
      <w:r w:rsidR="00FF3111" w:rsidRPr="00E93626">
        <w:rPr>
          <w:rFonts w:ascii="Palatino Linotype" w:hAnsi="Palatino Linotype" w:cs="Arial"/>
        </w:rPr>
        <w:t>cierre</w:t>
      </w:r>
      <w:r w:rsidR="00D730A4" w:rsidRPr="00E93626">
        <w:rPr>
          <w:rFonts w:ascii="Palatino Linotype" w:hAnsi="Palatino Linotype" w:cs="Arial"/>
        </w:rPr>
        <w:t xml:space="preserve"> </w:t>
      </w:r>
      <w:r w:rsidR="00FF3111" w:rsidRPr="00E93626">
        <w:rPr>
          <w:rFonts w:ascii="Palatino Linotype" w:hAnsi="Palatino Linotype" w:cs="Arial"/>
        </w:rPr>
        <w:t>de</w:t>
      </w:r>
      <w:r w:rsidR="00D730A4" w:rsidRPr="00E93626">
        <w:rPr>
          <w:rFonts w:ascii="Palatino Linotype" w:hAnsi="Palatino Linotype" w:cs="Arial"/>
        </w:rPr>
        <w:t xml:space="preserve"> </w:t>
      </w:r>
      <w:r w:rsidR="00FF3111" w:rsidRPr="00E93626">
        <w:rPr>
          <w:rFonts w:ascii="Palatino Linotype" w:hAnsi="Palatino Linotype" w:cs="Arial"/>
        </w:rPr>
        <w:t>instrucción,</w:t>
      </w:r>
      <w:r w:rsidR="00D730A4" w:rsidRPr="00E93626">
        <w:rPr>
          <w:rFonts w:ascii="Palatino Linotype" w:hAnsi="Palatino Linotype" w:cs="Arial"/>
        </w:rPr>
        <w:t xml:space="preserve"> </w:t>
      </w:r>
      <w:r w:rsidR="00FF3111" w:rsidRPr="00E93626">
        <w:rPr>
          <w:rFonts w:ascii="Palatino Linotype" w:hAnsi="Palatino Linotype" w:cs="Arial"/>
        </w:rPr>
        <w:t>así</w:t>
      </w:r>
      <w:r w:rsidR="00D730A4" w:rsidRPr="00E93626">
        <w:rPr>
          <w:rFonts w:ascii="Palatino Linotype" w:hAnsi="Palatino Linotype" w:cs="Arial"/>
        </w:rPr>
        <w:t xml:space="preserve"> </w:t>
      </w:r>
      <w:r w:rsidR="00FF3111" w:rsidRPr="00E93626">
        <w:rPr>
          <w:rFonts w:ascii="Palatino Linotype" w:hAnsi="Palatino Linotype" w:cs="Arial"/>
          <w:lang w:val="es-ES_tradnl"/>
        </w:rPr>
        <w:t>como</w:t>
      </w:r>
      <w:r w:rsidR="00D730A4" w:rsidRPr="00E93626">
        <w:rPr>
          <w:rFonts w:ascii="Palatino Linotype" w:hAnsi="Palatino Linotype" w:cs="Arial"/>
        </w:rPr>
        <w:t xml:space="preserve"> </w:t>
      </w:r>
      <w:r w:rsidR="00FF3111" w:rsidRPr="00E93626">
        <w:rPr>
          <w:rFonts w:ascii="Palatino Linotype" w:hAnsi="Palatino Linotype" w:cs="Arial"/>
        </w:rPr>
        <w:t>la</w:t>
      </w:r>
      <w:r w:rsidR="00D730A4" w:rsidRPr="00E93626">
        <w:rPr>
          <w:rFonts w:ascii="Palatino Linotype" w:hAnsi="Palatino Linotype" w:cs="Arial"/>
        </w:rPr>
        <w:t xml:space="preserve"> </w:t>
      </w:r>
      <w:r w:rsidR="00FF3111" w:rsidRPr="00E93626">
        <w:rPr>
          <w:rFonts w:ascii="Palatino Linotype" w:hAnsi="Palatino Linotype" w:cs="Arial"/>
        </w:rPr>
        <w:t>remisión</w:t>
      </w:r>
      <w:r w:rsidR="00D730A4" w:rsidRPr="00E93626">
        <w:rPr>
          <w:rFonts w:ascii="Palatino Linotype" w:hAnsi="Palatino Linotype" w:cs="Arial"/>
        </w:rPr>
        <w:t xml:space="preserve"> </w:t>
      </w:r>
      <w:r w:rsidR="00FF3111" w:rsidRPr="00E93626">
        <w:rPr>
          <w:rFonts w:ascii="Palatino Linotype" w:hAnsi="Palatino Linotype" w:cs="Arial"/>
        </w:rPr>
        <w:t>del</w:t>
      </w:r>
      <w:r w:rsidR="00D730A4" w:rsidRPr="00E93626">
        <w:rPr>
          <w:rFonts w:ascii="Palatino Linotype" w:hAnsi="Palatino Linotype" w:cs="Arial"/>
        </w:rPr>
        <w:t xml:space="preserve"> </w:t>
      </w:r>
      <w:r w:rsidR="00FF3111" w:rsidRPr="00E93626">
        <w:rPr>
          <w:rFonts w:ascii="Palatino Linotype" w:hAnsi="Palatino Linotype" w:cs="Arial"/>
        </w:rPr>
        <w:t>mismo</w:t>
      </w:r>
      <w:r w:rsidR="00D730A4" w:rsidRPr="00E93626">
        <w:rPr>
          <w:rFonts w:ascii="Palatino Linotype" w:hAnsi="Palatino Linotype" w:cs="Arial"/>
        </w:rPr>
        <w:t xml:space="preserve"> </w:t>
      </w:r>
      <w:r w:rsidR="00FF3111" w:rsidRPr="00E93626">
        <w:rPr>
          <w:rFonts w:ascii="Palatino Linotype" w:hAnsi="Palatino Linotype" w:cs="Arial"/>
        </w:rPr>
        <w:t>a</w:t>
      </w:r>
      <w:r w:rsidR="00D730A4" w:rsidRPr="00E93626">
        <w:rPr>
          <w:rFonts w:ascii="Palatino Linotype" w:hAnsi="Palatino Linotype" w:cs="Arial"/>
        </w:rPr>
        <w:t xml:space="preserve"> </w:t>
      </w:r>
      <w:r w:rsidR="00FF3111" w:rsidRPr="00E93626">
        <w:rPr>
          <w:rFonts w:ascii="Palatino Linotype" w:hAnsi="Palatino Linotype" w:cs="Arial"/>
        </w:rPr>
        <w:t>efecto</w:t>
      </w:r>
      <w:r w:rsidR="00D730A4" w:rsidRPr="00E93626">
        <w:rPr>
          <w:rFonts w:ascii="Palatino Linotype" w:hAnsi="Palatino Linotype" w:cs="Arial"/>
        </w:rPr>
        <w:t xml:space="preserve"> </w:t>
      </w:r>
      <w:r w:rsidR="00FF3111" w:rsidRPr="00E93626">
        <w:rPr>
          <w:rFonts w:ascii="Palatino Linotype" w:hAnsi="Palatino Linotype" w:cs="Arial"/>
          <w:lang w:val="es-ES_tradnl"/>
        </w:rPr>
        <w:t>de</w:t>
      </w:r>
      <w:r w:rsidR="00D730A4" w:rsidRPr="00E93626">
        <w:rPr>
          <w:rFonts w:ascii="Palatino Linotype" w:hAnsi="Palatino Linotype" w:cs="Arial"/>
        </w:rPr>
        <w:t xml:space="preserve"> </w:t>
      </w:r>
      <w:r w:rsidR="00FF3111" w:rsidRPr="00E93626">
        <w:rPr>
          <w:rFonts w:ascii="Palatino Linotype" w:hAnsi="Palatino Linotype" w:cs="Arial"/>
        </w:rPr>
        <w:t>ser</w:t>
      </w:r>
      <w:r w:rsidR="00D730A4" w:rsidRPr="00E93626">
        <w:rPr>
          <w:rFonts w:ascii="Palatino Linotype" w:hAnsi="Palatino Linotype" w:cs="Arial"/>
        </w:rPr>
        <w:t xml:space="preserve"> </w:t>
      </w:r>
      <w:r w:rsidR="00FF3111" w:rsidRPr="00E93626">
        <w:rPr>
          <w:rFonts w:ascii="Palatino Linotype" w:hAnsi="Palatino Linotype" w:cs="Arial"/>
        </w:rPr>
        <w:t>resuelto,</w:t>
      </w:r>
      <w:r w:rsidR="00D730A4" w:rsidRPr="00E93626">
        <w:rPr>
          <w:rFonts w:ascii="Palatino Linotype" w:hAnsi="Palatino Linotype" w:cs="Arial"/>
        </w:rPr>
        <w:t xml:space="preserve"> </w:t>
      </w:r>
      <w:r w:rsidR="00FF3111" w:rsidRPr="00E93626">
        <w:rPr>
          <w:rFonts w:ascii="Palatino Linotype" w:hAnsi="Palatino Linotype" w:cs="Arial"/>
        </w:rPr>
        <w:t>de</w:t>
      </w:r>
      <w:r w:rsidR="00D730A4" w:rsidRPr="00E93626">
        <w:rPr>
          <w:rFonts w:ascii="Palatino Linotype" w:hAnsi="Palatino Linotype" w:cs="Arial"/>
        </w:rPr>
        <w:t xml:space="preserve"> </w:t>
      </w:r>
      <w:r w:rsidR="00FF3111" w:rsidRPr="00E93626">
        <w:rPr>
          <w:rFonts w:ascii="Palatino Linotype" w:hAnsi="Palatino Linotype" w:cs="Arial"/>
        </w:rPr>
        <w:t>conformidad</w:t>
      </w:r>
      <w:r w:rsidR="00D730A4" w:rsidRPr="00E93626">
        <w:rPr>
          <w:rFonts w:ascii="Palatino Linotype" w:hAnsi="Palatino Linotype" w:cs="Arial"/>
        </w:rPr>
        <w:t xml:space="preserve"> </w:t>
      </w:r>
      <w:r w:rsidR="00FF3111" w:rsidRPr="00E93626">
        <w:rPr>
          <w:rFonts w:ascii="Palatino Linotype" w:hAnsi="Palatino Linotype" w:cs="Arial"/>
        </w:rPr>
        <w:t>con</w:t>
      </w:r>
      <w:r w:rsidR="00D730A4" w:rsidRPr="00E93626">
        <w:rPr>
          <w:rFonts w:ascii="Palatino Linotype" w:hAnsi="Palatino Linotype" w:cs="Arial"/>
        </w:rPr>
        <w:t xml:space="preserve"> </w:t>
      </w:r>
      <w:r w:rsidR="00FF3111" w:rsidRPr="00E93626">
        <w:rPr>
          <w:rFonts w:ascii="Palatino Linotype" w:hAnsi="Palatino Linotype" w:cs="Arial"/>
        </w:rPr>
        <w:t>lo</w:t>
      </w:r>
      <w:r w:rsidR="00D730A4" w:rsidRPr="00E93626">
        <w:rPr>
          <w:rFonts w:ascii="Palatino Linotype" w:hAnsi="Palatino Linotype" w:cs="Arial"/>
        </w:rPr>
        <w:t xml:space="preserve"> </w:t>
      </w:r>
      <w:r w:rsidR="00FF3111" w:rsidRPr="00E93626">
        <w:rPr>
          <w:rFonts w:ascii="Palatino Linotype" w:hAnsi="Palatino Linotype" w:cs="Arial"/>
        </w:rPr>
        <w:t>establecido</w:t>
      </w:r>
      <w:r w:rsidR="00D730A4" w:rsidRPr="00E93626">
        <w:rPr>
          <w:rFonts w:ascii="Palatino Linotype" w:hAnsi="Palatino Linotype" w:cs="Arial"/>
        </w:rPr>
        <w:t xml:space="preserve"> </w:t>
      </w:r>
      <w:r w:rsidR="00FF3111" w:rsidRPr="00E93626">
        <w:rPr>
          <w:rFonts w:ascii="Palatino Linotype" w:hAnsi="Palatino Linotype" w:cs="Arial"/>
        </w:rPr>
        <w:t>en</w:t>
      </w:r>
      <w:r w:rsidR="00D730A4" w:rsidRPr="00E93626">
        <w:rPr>
          <w:rFonts w:ascii="Palatino Linotype" w:hAnsi="Palatino Linotype" w:cs="Arial"/>
        </w:rPr>
        <w:t xml:space="preserve"> </w:t>
      </w:r>
      <w:r w:rsidR="00FF3111" w:rsidRPr="00E93626">
        <w:rPr>
          <w:rFonts w:ascii="Palatino Linotype" w:hAnsi="Palatino Linotype" w:cs="Arial"/>
        </w:rPr>
        <w:t>el</w:t>
      </w:r>
      <w:r w:rsidR="00D730A4" w:rsidRPr="00E93626">
        <w:rPr>
          <w:rFonts w:ascii="Palatino Linotype" w:hAnsi="Palatino Linotype" w:cs="Arial"/>
        </w:rPr>
        <w:t xml:space="preserve"> </w:t>
      </w:r>
      <w:r w:rsidR="00FF3111" w:rsidRPr="00E93626">
        <w:rPr>
          <w:rFonts w:ascii="Palatino Linotype" w:hAnsi="Palatino Linotype" w:cs="Arial"/>
        </w:rPr>
        <w:t>artículo</w:t>
      </w:r>
      <w:r w:rsidR="00D730A4" w:rsidRPr="00E93626">
        <w:rPr>
          <w:rFonts w:ascii="Palatino Linotype" w:hAnsi="Palatino Linotype" w:cs="Arial"/>
        </w:rPr>
        <w:t xml:space="preserve"> </w:t>
      </w:r>
      <w:r w:rsidR="00FF3111" w:rsidRPr="00E93626">
        <w:rPr>
          <w:rFonts w:ascii="Palatino Linotype" w:hAnsi="Palatino Linotype" w:cs="Arial"/>
        </w:rPr>
        <w:t>185</w:t>
      </w:r>
      <w:r w:rsidR="00EA1249" w:rsidRPr="00E93626">
        <w:rPr>
          <w:rFonts w:ascii="Palatino Linotype" w:hAnsi="Palatino Linotype" w:cs="Arial"/>
        </w:rPr>
        <w:t>,</w:t>
      </w:r>
      <w:r w:rsidR="00D730A4" w:rsidRPr="00E93626">
        <w:rPr>
          <w:rFonts w:ascii="Palatino Linotype" w:hAnsi="Palatino Linotype" w:cs="Arial"/>
        </w:rPr>
        <w:t xml:space="preserve"> </w:t>
      </w:r>
      <w:r w:rsidR="00FF3111" w:rsidRPr="00E93626">
        <w:rPr>
          <w:rFonts w:ascii="Palatino Linotype" w:hAnsi="Palatino Linotype" w:cs="Arial"/>
        </w:rPr>
        <w:t>fracciones</w:t>
      </w:r>
      <w:r w:rsidR="00D730A4" w:rsidRPr="00E93626">
        <w:rPr>
          <w:rFonts w:ascii="Palatino Linotype" w:hAnsi="Palatino Linotype" w:cs="Arial"/>
        </w:rPr>
        <w:t xml:space="preserve"> </w:t>
      </w:r>
      <w:r w:rsidR="00FF3111" w:rsidRPr="00E93626">
        <w:rPr>
          <w:rFonts w:ascii="Palatino Linotype" w:hAnsi="Palatino Linotype" w:cs="Arial"/>
        </w:rPr>
        <w:t>VI</w:t>
      </w:r>
      <w:r w:rsidR="00D730A4" w:rsidRPr="00E93626">
        <w:rPr>
          <w:rFonts w:ascii="Palatino Linotype" w:hAnsi="Palatino Linotype" w:cs="Arial"/>
        </w:rPr>
        <w:t xml:space="preserve"> </w:t>
      </w:r>
      <w:r w:rsidR="00FF3111" w:rsidRPr="00E93626">
        <w:rPr>
          <w:rFonts w:ascii="Palatino Linotype" w:hAnsi="Palatino Linotype" w:cs="Arial"/>
        </w:rPr>
        <w:t>y</w:t>
      </w:r>
      <w:r w:rsidR="00D730A4" w:rsidRPr="00E93626">
        <w:rPr>
          <w:rFonts w:ascii="Palatino Linotype" w:hAnsi="Palatino Linotype" w:cs="Arial"/>
        </w:rPr>
        <w:t xml:space="preserve"> </w:t>
      </w:r>
      <w:r w:rsidR="00FF3111" w:rsidRPr="00E93626">
        <w:rPr>
          <w:rFonts w:ascii="Palatino Linotype" w:hAnsi="Palatino Linotype" w:cs="Arial"/>
        </w:rPr>
        <w:t>VIII</w:t>
      </w:r>
      <w:r w:rsidR="00EA1249" w:rsidRPr="00E93626">
        <w:rPr>
          <w:rFonts w:ascii="Palatino Linotype" w:hAnsi="Palatino Linotype" w:cs="Arial"/>
        </w:rPr>
        <w:t>,</w:t>
      </w:r>
      <w:r w:rsidR="00D730A4" w:rsidRPr="00E93626">
        <w:rPr>
          <w:rFonts w:ascii="Palatino Linotype" w:hAnsi="Palatino Linotype" w:cs="Arial"/>
        </w:rPr>
        <w:t xml:space="preserve"> </w:t>
      </w:r>
      <w:r w:rsidR="00FF3111" w:rsidRPr="00E93626">
        <w:rPr>
          <w:rFonts w:ascii="Palatino Linotype" w:hAnsi="Palatino Linotype" w:cs="Arial"/>
        </w:rPr>
        <w:t>de</w:t>
      </w:r>
      <w:r w:rsidR="00D730A4" w:rsidRPr="00E93626">
        <w:rPr>
          <w:rFonts w:ascii="Palatino Linotype" w:hAnsi="Palatino Linotype" w:cs="Arial"/>
        </w:rPr>
        <w:t xml:space="preserve"> </w:t>
      </w:r>
      <w:r w:rsidR="00FF3111" w:rsidRPr="00E93626">
        <w:rPr>
          <w:rFonts w:ascii="Palatino Linotype" w:hAnsi="Palatino Linotype" w:cs="Arial"/>
        </w:rPr>
        <w:t>la</w:t>
      </w:r>
      <w:r w:rsidR="00D730A4" w:rsidRPr="00E93626">
        <w:rPr>
          <w:rFonts w:ascii="Palatino Linotype" w:hAnsi="Palatino Linotype" w:cs="Arial"/>
        </w:rPr>
        <w:t xml:space="preserve"> </w:t>
      </w:r>
      <w:r w:rsidR="00FF3111" w:rsidRPr="00E93626">
        <w:rPr>
          <w:rFonts w:ascii="Palatino Linotype" w:hAnsi="Palatino Linotype" w:cs="Arial"/>
        </w:rPr>
        <w:t>Ley</w:t>
      </w:r>
      <w:r w:rsidR="00D730A4" w:rsidRPr="00E93626">
        <w:rPr>
          <w:rFonts w:ascii="Palatino Linotype" w:hAnsi="Palatino Linotype" w:cs="Arial"/>
        </w:rPr>
        <w:t xml:space="preserve"> </w:t>
      </w:r>
      <w:r w:rsidR="00FF3111" w:rsidRPr="00E93626">
        <w:rPr>
          <w:rFonts w:ascii="Palatino Linotype" w:hAnsi="Palatino Linotype" w:cs="Arial"/>
        </w:rPr>
        <w:t>de</w:t>
      </w:r>
      <w:r w:rsidR="00D730A4" w:rsidRPr="00E93626">
        <w:rPr>
          <w:rFonts w:ascii="Palatino Linotype" w:hAnsi="Palatino Linotype" w:cs="Arial"/>
        </w:rPr>
        <w:t xml:space="preserve"> </w:t>
      </w:r>
      <w:r w:rsidR="00FF3111" w:rsidRPr="00E93626">
        <w:rPr>
          <w:rFonts w:ascii="Palatino Linotype" w:hAnsi="Palatino Linotype" w:cs="Arial"/>
        </w:rPr>
        <w:t>Transparencia</w:t>
      </w:r>
      <w:r w:rsidR="00D730A4" w:rsidRPr="00E93626">
        <w:rPr>
          <w:rFonts w:ascii="Palatino Linotype" w:hAnsi="Palatino Linotype" w:cs="Arial"/>
        </w:rPr>
        <w:t xml:space="preserve"> </w:t>
      </w:r>
      <w:r w:rsidR="00FF3111" w:rsidRPr="00E93626">
        <w:rPr>
          <w:rFonts w:ascii="Palatino Linotype" w:hAnsi="Palatino Linotype" w:cs="Arial"/>
        </w:rPr>
        <w:t>y</w:t>
      </w:r>
      <w:r w:rsidR="00D730A4" w:rsidRPr="00E93626">
        <w:rPr>
          <w:rFonts w:ascii="Palatino Linotype" w:hAnsi="Palatino Linotype" w:cs="Arial"/>
        </w:rPr>
        <w:t xml:space="preserve"> </w:t>
      </w:r>
      <w:r w:rsidR="00FF3111" w:rsidRPr="00E93626">
        <w:rPr>
          <w:rFonts w:ascii="Palatino Linotype" w:hAnsi="Palatino Linotype" w:cs="Arial"/>
        </w:rPr>
        <w:t>Acceso</w:t>
      </w:r>
      <w:r w:rsidR="00D730A4" w:rsidRPr="00E93626">
        <w:rPr>
          <w:rFonts w:ascii="Palatino Linotype" w:hAnsi="Palatino Linotype" w:cs="Arial"/>
        </w:rPr>
        <w:t xml:space="preserve"> </w:t>
      </w:r>
      <w:r w:rsidR="00FF3111" w:rsidRPr="00E93626">
        <w:rPr>
          <w:rFonts w:ascii="Palatino Linotype" w:hAnsi="Palatino Linotype" w:cs="Arial"/>
        </w:rPr>
        <w:t>a</w:t>
      </w:r>
      <w:r w:rsidR="00D730A4" w:rsidRPr="00E93626">
        <w:rPr>
          <w:rFonts w:ascii="Palatino Linotype" w:hAnsi="Palatino Linotype" w:cs="Arial"/>
        </w:rPr>
        <w:t xml:space="preserve"> </w:t>
      </w:r>
      <w:r w:rsidR="00FF3111" w:rsidRPr="00E93626">
        <w:rPr>
          <w:rFonts w:ascii="Palatino Linotype" w:hAnsi="Palatino Linotype" w:cs="Arial"/>
        </w:rPr>
        <w:t>la</w:t>
      </w:r>
      <w:r w:rsidR="00D730A4" w:rsidRPr="00E93626">
        <w:rPr>
          <w:rFonts w:ascii="Palatino Linotype" w:hAnsi="Palatino Linotype" w:cs="Arial"/>
        </w:rPr>
        <w:t xml:space="preserve"> </w:t>
      </w:r>
      <w:r w:rsidR="00FF3111" w:rsidRPr="00E93626">
        <w:rPr>
          <w:rFonts w:ascii="Palatino Linotype" w:hAnsi="Palatino Linotype" w:cs="Arial"/>
        </w:rPr>
        <w:t>Información</w:t>
      </w:r>
      <w:r w:rsidR="00D730A4" w:rsidRPr="00E93626">
        <w:rPr>
          <w:rFonts w:ascii="Palatino Linotype" w:hAnsi="Palatino Linotype" w:cs="Arial"/>
        </w:rPr>
        <w:t xml:space="preserve"> </w:t>
      </w:r>
      <w:r w:rsidR="00FF3111" w:rsidRPr="00E93626">
        <w:rPr>
          <w:rFonts w:ascii="Palatino Linotype" w:hAnsi="Palatino Linotype" w:cs="Arial"/>
        </w:rPr>
        <w:t>Pública</w:t>
      </w:r>
      <w:r w:rsidR="00D730A4" w:rsidRPr="00E93626">
        <w:rPr>
          <w:rFonts w:ascii="Palatino Linotype" w:hAnsi="Palatino Linotype" w:cs="Arial"/>
        </w:rPr>
        <w:t xml:space="preserve"> </w:t>
      </w:r>
      <w:r w:rsidR="00FF3111" w:rsidRPr="00E93626">
        <w:rPr>
          <w:rFonts w:ascii="Palatino Linotype" w:hAnsi="Palatino Linotype" w:cs="Arial"/>
        </w:rPr>
        <w:t>del</w:t>
      </w:r>
      <w:r w:rsidR="00D730A4" w:rsidRPr="00E93626">
        <w:rPr>
          <w:rFonts w:ascii="Palatino Linotype" w:hAnsi="Palatino Linotype" w:cs="Arial"/>
        </w:rPr>
        <w:t xml:space="preserve"> </w:t>
      </w:r>
      <w:r w:rsidR="00FF3111" w:rsidRPr="00E93626">
        <w:rPr>
          <w:rFonts w:ascii="Palatino Linotype" w:hAnsi="Palatino Linotype" w:cs="Arial"/>
        </w:rPr>
        <w:t>Estado</w:t>
      </w:r>
      <w:r w:rsidR="00D730A4" w:rsidRPr="00E93626">
        <w:rPr>
          <w:rFonts w:ascii="Palatino Linotype" w:hAnsi="Palatino Linotype" w:cs="Arial"/>
        </w:rPr>
        <w:t xml:space="preserve"> </w:t>
      </w:r>
      <w:r w:rsidR="00FF3111" w:rsidRPr="00E93626">
        <w:rPr>
          <w:rFonts w:ascii="Palatino Linotype" w:hAnsi="Palatino Linotype" w:cs="Arial"/>
        </w:rPr>
        <w:t>de</w:t>
      </w:r>
      <w:r w:rsidR="00D730A4" w:rsidRPr="00E93626">
        <w:rPr>
          <w:rFonts w:ascii="Palatino Linotype" w:hAnsi="Palatino Linotype" w:cs="Arial"/>
        </w:rPr>
        <w:t xml:space="preserve"> </w:t>
      </w:r>
      <w:r w:rsidR="00FF3111" w:rsidRPr="00E93626">
        <w:rPr>
          <w:rFonts w:ascii="Palatino Linotype" w:hAnsi="Palatino Linotype" w:cs="Arial"/>
        </w:rPr>
        <w:t>México</w:t>
      </w:r>
      <w:r w:rsidR="00D730A4" w:rsidRPr="00E93626">
        <w:rPr>
          <w:rFonts w:ascii="Palatino Linotype" w:hAnsi="Palatino Linotype" w:cs="Arial"/>
        </w:rPr>
        <w:t xml:space="preserve"> </w:t>
      </w:r>
      <w:r w:rsidR="00FF3111" w:rsidRPr="00E93626">
        <w:rPr>
          <w:rFonts w:ascii="Palatino Linotype" w:hAnsi="Palatino Linotype" w:cs="Arial"/>
        </w:rPr>
        <w:t>y</w:t>
      </w:r>
      <w:r w:rsidR="00D730A4" w:rsidRPr="00E93626">
        <w:rPr>
          <w:rFonts w:ascii="Palatino Linotype" w:hAnsi="Palatino Linotype" w:cs="Arial"/>
        </w:rPr>
        <w:t xml:space="preserve"> </w:t>
      </w:r>
      <w:r w:rsidR="00FF3111" w:rsidRPr="00E93626">
        <w:rPr>
          <w:rFonts w:ascii="Palatino Linotype" w:hAnsi="Palatino Linotype" w:cs="Arial"/>
        </w:rPr>
        <w:t>Municipios.</w:t>
      </w:r>
    </w:p>
    <w:p w:rsidR="00201D8B" w:rsidRPr="00E93626" w:rsidRDefault="00201D8B" w:rsidP="00EC2991">
      <w:pPr>
        <w:pStyle w:val="Prrafodelista"/>
        <w:numPr>
          <w:ilvl w:val="0"/>
          <w:numId w:val="6"/>
        </w:numPr>
        <w:tabs>
          <w:tab w:val="left" w:pos="567"/>
        </w:tabs>
        <w:spacing w:before="360" w:after="240" w:line="360" w:lineRule="auto"/>
        <w:ind w:left="0" w:firstLine="0"/>
        <w:jc w:val="both"/>
        <w:rPr>
          <w:rFonts w:ascii="Palatino Linotype" w:hAnsi="Palatino Linotype"/>
        </w:rPr>
      </w:pPr>
      <w:r w:rsidRPr="00E93626">
        <w:rPr>
          <w:rFonts w:ascii="Palatino Linotype" w:hAnsi="Palatino Linotype" w:cs="Arial"/>
        </w:rPr>
        <w:t xml:space="preserve">En </w:t>
      </w:r>
      <w:r w:rsidRPr="00E93626">
        <w:rPr>
          <w:rFonts w:ascii="Palatino Linotype" w:hAnsi="Palatino Linotype" w:cs="Arial"/>
          <w:color w:val="000000" w:themeColor="text1"/>
        </w:rPr>
        <w:t>fecha veinti</w:t>
      </w:r>
      <w:r w:rsidR="009E5E61" w:rsidRPr="00E93626">
        <w:rPr>
          <w:rFonts w:ascii="Palatino Linotype" w:hAnsi="Palatino Linotype" w:cs="Arial"/>
          <w:color w:val="000000" w:themeColor="text1"/>
        </w:rPr>
        <w:t>trés</w:t>
      </w:r>
      <w:r w:rsidRPr="00E93626">
        <w:rPr>
          <w:rFonts w:ascii="Palatino Linotype" w:hAnsi="Palatino Linotype" w:cs="Arial"/>
          <w:color w:val="000000" w:themeColor="text1"/>
        </w:rPr>
        <w:t xml:space="preserve"> de </w:t>
      </w:r>
      <w:r w:rsidR="00207FF8" w:rsidRPr="00E93626">
        <w:rPr>
          <w:rFonts w:ascii="Palatino Linotype" w:hAnsi="Palatino Linotype" w:cs="Arial"/>
          <w:color w:val="000000" w:themeColor="text1"/>
        </w:rPr>
        <w:t>enero</w:t>
      </w:r>
      <w:r w:rsidRPr="00E93626">
        <w:rPr>
          <w:rFonts w:ascii="Palatino Linotype" w:hAnsi="Palatino Linotype" w:cs="Arial"/>
          <w:color w:val="000000" w:themeColor="text1"/>
        </w:rPr>
        <w:t xml:space="preserve"> de dos mil dieci</w:t>
      </w:r>
      <w:r w:rsidR="00207FF8" w:rsidRPr="00E93626">
        <w:rPr>
          <w:rFonts w:ascii="Palatino Linotype" w:hAnsi="Palatino Linotype" w:cs="Arial"/>
          <w:color w:val="000000" w:themeColor="text1"/>
        </w:rPr>
        <w:t>nueve</w:t>
      </w:r>
      <w:r w:rsidRPr="00E93626">
        <w:rPr>
          <w:rFonts w:ascii="Palatino Linotype" w:hAnsi="Palatino Linotype" w:cs="Arial"/>
          <w:color w:val="000000" w:themeColor="text1"/>
        </w:rPr>
        <w:t xml:space="preserve">, la Comisionada Ponente acordó </w:t>
      </w:r>
      <w:r w:rsidRPr="00E93626">
        <w:rPr>
          <w:rFonts w:ascii="Palatino Linotype" w:hAnsi="Palatino Linotype"/>
          <w:color w:val="000000" w:themeColor="text1"/>
        </w:rPr>
        <w:t>ampliar</w:t>
      </w:r>
      <w:r w:rsidRPr="00E93626">
        <w:rPr>
          <w:rFonts w:ascii="Palatino Linotype" w:hAnsi="Palatino Linotype" w:cs="Arial"/>
          <w:color w:val="000000" w:themeColor="text1"/>
        </w:rPr>
        <w:t xml:space="preserve"> </w:t>
      </w:r>
      <w:r w:rsidRPr="00E93626">
        <w:rPr>
          <w:rFonts w:ascii="Palatino Linotype" w:hAnsi="Palatino Linotype" w:cs="Arial"/>
        </w:rPr>
        <w:t>el</w:t>
      </w:r>
      <w:r w:rsidRPr="00E93626">
        <w:rPr>
          <w:rFonts w:ascii="Palatino Linotype" w:hAnsi="Palatino Linotype" w:cs="Arial"/>
          <w:color w:val="000000" w:themeColor="text1"/>
        </w:rPr>
        <w:t xml:space="preserve"> plazo para resolver el recurso de revisión de mérito, por un periodo de hasta quince días hábiles</w:t>
      </w:r>
      <w:r w:rsidRPr="00E93626">
        <w:rPr>
          <w:rFonts w:ascii="Palatino Linotype" w:hAnsi="Palatino Linotype" w:cs="Arial"/>
        </w:rPr>
        <w:t xml:space="preserve">, de conformidad con el artículo 181, tercer párrafo de la Ley de Transparencia y Acceso a la </w:t>
      </w:r>
      <w:r w:rsidRPr="00E93626">
        <w:rPr>
          <w:rFonts w:ascii="Palatino Linotype" w:hAnsi="Palatino Linotype"/>
        </w:rPr>
        <w:t>Información</w:t>
      </w:r>
      <w:r w:rsidRPr="00E93626">
        <w:rPr>
          <w:rFonts w:ascii="Palatino Linotype" w:hAnsi="Palatino Linotype" w:cs="Arial"/>
        </w:rPr>
        <w:t xml:space="preserve"> Pública del Estado de México y Municipios.</w:t>
      </w:r>
    </w:p>
    <w:p w:rsidR="009E5E61" w:rsidRPr="00E93626" w:rsidRDefault="009E5E61" w:rsidP="009E5E61">
      <w:pPr>
        <w:pStyle w:val="Prrafodelista"/>
        <w:tabs>
          <w:tab w:val="left" w:pos="567"/>
        </w:tabs>
        <w:spacing w:before="360" w:after="240" w:line="360" w:lineRule="auto"/>
        <w:ind w:left="0"/>
        <w:jc w:val="both"/>
        <w:rPr>
          <w:rFonts w:ascii="Palatino Linotype" w:hAnsi="Palatino Linotype"/>
        </w:rPr>
      </w:pPr>
    </w:p>
    <w:p w:rsidR="004B4CB8" w:rsidRPr="00E93626" w:rsidRDefault="004B4CB8" w:rsidP="007879C7">
      <w:pPr>
        <w:spacing w:before="360" w:after="300" w:line="360" w:lineRule="auto"/>
        <w:jc w:val="center"/>
        <w:rPr>
          <w:rFonts w:ascii="Palatino Linotype" w:hAnsi="Palatino Linotype"/>
          <w:b/>
          <w:bCs/>
          <w:spacing w:val="40"/>
          <w:sz w:val="28"/>
        </w:rPr>
      </w:pPr>
      <w:r w:rsidRPr="00E93626">
        <w:rPr>
          <w:rFonts w:ascii="Palatino Linotype" w:hAnsi="Palatino Linotype"/>
          <w:b/>
          <w:bCs/>
          <w:spacing w:val="40"/>
          <w:sz w:val="28"/>
        </w:rPr>
        <w:lastRenderedPageBreak/>
        <w:t>CONSIDERANDO</w:t>
      </w:r>
    </w:p>
    <w:p w:rsidR="00AB4B9D" w:rsidRPr="00E93626"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E93626">
        <w:rPr>
          <w:rFonts w:ascii="Palatino Linotype" w:hAnsi="Palatino Linotype"/>
          <w:b/>
        </w:rPr>
        <w:t>Competencia</w:t>
      </w:r>
      <w:r w:rsidRPr="00E93626">
        <w:rPr>
          <w:rFonts w:ascii="Palatino Linotype" w:hAnsi="Palatino Linotype"/>
        </w:rPr>
        <w:t>.</w:t>
      </w:r>
      <w:r w:rsidR="00D730A4" w:rsidRPr="00E93626">
        <w:rPr>
          <w:rFonts w:ascii="Palatino Linotype" w:hAnsi="Palatino Linotype"/>
          <w:b/>
        </w:rPr>
        <w:t xml:space="preserve"> </w:t>
      </w:r>
      <w:r w:rsidR="00B97822" w:rsidRPr="00E9362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E93626">
        <w:rPr>
          <w:rFonts w:ascii="Palatino Linotype" w:hAnsi="Palatino Linotype" w:cs="Arial"/>
        </w:rPr>
        <w:t>.</w:t>
      </w:r>
    </w:p>
    <w:p w:rsidR="0034196C" w:rsidRPr="00E93626" w:rsidRDefault="0034196C" w:rsidP="00EC299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E93626">
        <w:rPr>
          <w:rFonts w:ascii="Palatino Linotype" w:hAnsi="Palatino Linotype" w:cs="Arial"/>
          <w:b/>
        </w:rPr>
        <w:t>Interés.</w:t>
      </w:r>
      <w:r w:rsidR="00D730A4" w:rsidRPr="00E93626">
        <w:rPr>
          <w:rFonts w:ascii="Palatino Linotype" w:hAnsi="Palatino Linotype" w:cs="Arial"/>
        </w:rPr>
        <w:t xml:space="preserve"> </w:t>
      </w:r>
      <w:r w:rsidRPr="00E93626">
        <w:rPr>
          <w:rFonts w:ascii="Palatino Linotype" w:hAnsi="Palatino Linotype" w:cs="Arial"/>
        </w:rPr>
        <w:t>El</w:t>
      </w:r>
      <w:r w:rsidR="00D730A4" w:rsidRPr="00E93626">
        <w:rPr>
          <w:rFonts w:ascii="Palatino Linotype" w:hAnsi="Palatino Linotype" w:cs="Arial"/>
        </w:rPr>
        <w:t xml:space="preserve"> </w:t>
      </w:r>
      <w:r w:rsidRPr="00E93626">
        <w:rPr>
          <w:rFonts w:ascii="Palatino Linotype" w:hAnsi="Palatino Linotype" w:cs="Arial"/>
        </w:rPr>
        <w:t>recurso</w:t>
      </w:r>
      <w:r w:rsidR="00D730A4" w:rsidRPr="00E93626">
        <w:rPr>
          <w:rFonts w:ascii="Palatino Linotype" w:hAnsi="Palatino Linotype" w:cs="Arial"/>
        </w:rPr>
        <w:t xml:space="preserve"> </w:t>
      </w:r>
      <w:r w:rsidRPr="00E93626">
        <w:rPr>
          <w:rFonts w:ascii="Palatino Linotype" w:hAnsi="Palatino Linotype" w:cs="Arial"/>
        </w:rPr>
        <w:t>de</w:t>
      </w:r>
      <w:r w:rsidR="00D730A4" w:rsidRPr="00E93626">
        <w:rPr>
          <w:rFonts w:ascii="Palatino Linotype" w:hAnsi="Palatino Linotype" w:cs="Arial"/>
        </w:rPr>
        <w:t xml:space="preserve"> </w:t>
      </w:r>
      <w:r w:rsidRPr="00E93626">
        <w:rPr>
          <w:rFonts w:ascii="Palatino Linotype" w:hAnsi="Palatino Linotype" w:cs="Arial"/>
        </w:rPr>
        <w:t>revisión</w:t>
      </w:r>
      <w:r w:rsidR="00D730A4" w:rsidRPr="00E93626">
        <w:rPr>
          <w:rFonts w:ascii="Palatino Linotype" w:hAnsi="Palatino Linotype" w:cs="Arial"/>
        </w:rPr>
        <w:t xml:space="preserve"> </w:t>
      </w:r>
      <w:r w:rsidRPr="00E93626">
        <w:rPr>
          <w:rFonts w:ascii="Palatino Linotype" w:hAnsi="Palatino Linotype" w:cs="Arial"/>
        </w:rPr>
        <w:t>fue</w:t>
      </w:r>
      <w:r w:rsidR="00D730A4" w:rsidRPr="00E93626">
        <w:rPr>
          <w:rFonts w:ascii="Palatino Linotype" w:hAnsi="Palatino Linotype" w:cs="Arial"/>
        </w:rPr>
        <w:t xml:space="preserve"> </w:t>
      </w:r>
      <w:r w:rsidRPr="00E93626">
        <w:rPr>
          <w:rFonts w:ascii="Palatino Linotype" w:hAnsi="Palatino Linotype"/>
        </w:rPr>
        <w:t>interpuesto</w:t>
      </w:r>
      <w:r w:rsidR="00D730A4" w:rsidRPr="00E93626">
        <w:rPr>
          <w:rFonts w:ascii="Palatino Linotype" w:hAnsi="Palatino Linotype" w:cs="Arial"/>
        </w:rPr>
        <w:t xml:space="preserve"> </w:t>
      </w:r>
      <w:r w:rsidRPr="00E93626">
        <w:rPr>
          <w:rFonts w:ascii="Palatino Linotype" w:hAnsi="Palatino Linotype" w:cs="Arial"/>
        </w:rPr>
        <w:t>por</w:t>
      </w:r>
      <w:r w:rsidR="00D730A4" w:rsidRPr="00E93626">
        <w:rPr>
          <w:rFonts w:ascii="Palatino Linotype" w:hAnsi="Palatino Linotype" w:cs="Arial"/>
        </w:rPr>
        <w:t xml:space="preserve"> </w:t>
      </w:r>
      <w:r w:rsidRPr="00E93626">
        <w:rPr>
          <w:rFonts w:ascii="Palatino Linotype" w:hAnsi="Palatino Linotype" w:cs="Arial"/>
        </w:rPr>
        <w:t>parte</w:t>
      </w:r>
      <w:r w:rsidR="00D730A4" w:rsidRPr="00E93626">
        <w:rPr>
          <w:rFonts w:ascii="Palatino Linotype" w:hAnsi="Palatino Linotype" w:cs="Arial"/>
        </w:rPr>
        <w:t xml:space="preserve"> </w:t>
      </w:r>
      <w:r w:rsidRPr="00E93626">
        <w:rPr>
          <w:rFonts w:ascii="Palatino Linotype" w:hAnsi="Palatino Linotype" w:cs="Arial"/>
        </w:rPr>
        <w:t>legítima</w:t>
      </w:r>
      <w:r w:rsidR="00D730A4" w:rsidRPr="00E93626">
        <w:rPr>
          <w:rFonts w:ascii="Palatino Linotype" w:hAnsi="Palatino Linotype" w:cs="Arial"/>
        </w:rPr>
        <w:t xml:space="preserve"> </w:t>
      </w:r>
      <w:r w:rsidRPr="00E93626">
        <w:rPr>
          <w:rFonts w:ascii="Palatino Linotype" w:hAnsi="Palatino Linotype" w:cs="Arial"/>
        </w:rPr>
        <w:t>en</w:t>
      </w:r>
      <w:r w:rsidR="00D730A4" w:rsidRPr="00E93626">
        <w:rPr>
          <w:rFonts w:ascii="Palatino Linotype" w:hAnsi="Palatino Linotype" w:cs="Arial"/>
        </w:rPr>
        <w:t xml:space="preserve"> </w:t>
      </w:r>
      <w:r w:rsidRPr="00E93626">
        <w:rPr>
          <w:rFonts w:ascii="Palatino Linotype" w:hAnsi="Palatino Linotype" w:cs="Arial"/>
        </w:rPr>
        <w:t>atención</w:t>
      </w:r>
      <w:r w:rsidR="00D730A4" w:rsidRPr="00E93626">
        <w:rPr>
          <w:rFonts w:ascii="Palatino Linotype" w:hAnsi="Palatino Linotype" w:cs="Arial"/>
        </w:rPr>
        <w:t xml:space="preserve"> </w:t>
      </w:r>
      <w:r w:rsidRPr="00E93626">
        <w:rPr>
          <w:rFonts w:ascii="Palatino Linotype" w:hAnsi="Palatino Linotype" w:cs="Arial"/>
        </w:rPr>
        <w:t>a</w:t>
      </w:r>
      <w:r w:rsidR="00D730A4" w:rsidRPr="00E93626">
        <w:rPr>
          <w:rFonts w:ascii="Palatino Linotype" w:hAnsi="Palatino Linotype" w:cs="Arial"/>
        </w:rPr>
        <w:t xml:space="preserve"> </w:t>
      </w:r>
      <w:r w:rsidRPr="00E93626">
        <w:rPr>
          <w:rFonts w:ascii="Palatino Linotype" w:hAnsi="Palatino Linotype" w:cs="Arial"/>
        </w:rPr>
        <w:t>que</w:t>
      </w:r>
      <w:r w:rsidR="00D730A4" w:rsidRPr="00E93626">
        <w:rPr>
          <w:rFonts w:ascii="Palatino Linotype" w:hAnsi="Palatino Linotype" w:cs="Arial"/>
        </w:rPr>
        <w:t xml:space="preserve"> </w:t>
      </w:r>
      <w:r w:rsidRPr="00E93626">
        <w:rPr>
          <w:rFonts w:ascii="Palatino Linotype" w:hAnsi="Palatino Linotype" w:cs="Arial"/>
        </w:rPr>
        <w:t>fue</w:t>
      </w:r>
      <w:r w:rsidR="00D730A4" w:rsidRPr="00E93626">
        <w:rPr>
          <w:rFonts w:ascii="Palatino Linotype" w:hAnsi="Palatino Linotype" w:cs="Arial"/>
        </w:rPr>
        <w:t xml:space="preserve"> </w:t>
      </w:r>
      <w:r w:rsidRPr="00E93626">
        <w:rPr>
          <w:rFonts w:ascii="Palatino Linotype" w:hAnsi="Palatino Linotype"/>
        </w:rPr>
        <w:t>presentado</w:t>
      </w:r>
      <w:r w:rsidR="00D730A4" w:rsidRPr="00E93626">
        <w:rPr>
          <w:rFonts w:ascii="Palatino Linotype" w:hAnsi="Palatino Linotype" w:cs="Arial"/>
        </w:rPr>
        <w:t xml:space="preserve"> </w:t>
      </w:r>
      <w:r w:rsidRPr="00E93626">
        <w:rPr>
          <w:rFonts w:ascii="Palatino Linotype" w:hAnsi="Palatino Linotype" w:cs="Arial"/>
        </w:rPr>
        <w:t>por</w:t>
      </w:r>
      <w:r w:rsidR="00D730A4" w:rsidRPr="00E93626">
        <w:rPr>
          <w:rFonts w:ascii="Palatino Linotype" w:hAnsi="Palatino Linotype" w:cs="Arial"/>
        </w:rPr>
        <w:t xml:space="preserve"> </w:t>
      </w:r>
      <w:r w:rsidR="00A30EBD" w:rsidRPr="00E93626">
        <w:rPr>
          <w:rFonts w:ascii="Palatino Linotype" w:hAnsi="Palatino Linotype" w:cs="Arial"/>
          <w:b/>
        </w:rPr>
        <w:t>LA RECURRENTE</w:t>
      </w:r>
      <w:r w:rsidRPr="00E93626">
        <w:rPr>
          <w:rFonts w:ascii="Palatino Linotype" w:hAnsi="Palatino Linotype" w:cs="Arial"/>
          <w:snapToGrid w:val="0"/>
        </w:rPr>
        <w:t>,</w:t>
      </w:r>
      <w:r w:rsidR="00D730A4" w:rsidRPr="00E93626">
        <w:rPr>
          <w:rFonts w:ascii="Palatino Linotype" w:hAnsi="Palatino Linotype" w:cs="Arial"/>
          <w:snapToGrid w:val="0"/>
        </w:rPr>
        <w:t xml:space="preserve"> </w:t>
      </w:r>
      <w:r w:rsidRPr="00E93626">
        <w:rPr>
          <w:rFonts w:ascii="Palatino Linotype" w:hAnsi="Palatino Linotype" w:cs="Arial"/>
        </w:rPr>
        <w:t>quien</w:t>
      </w:r>
      <w:r w:rsidR="00D730A4" w:rsidRPr="00E93626">
        <w:rPr>
          <w:rFonts w:ascii="Palatino Linotype" w:hAnsi="Palatino Linotype" w:cs="Arial"/>
          <w:snapToGrid w:val="0"/>
        </w:rPr>
        <w:t xml:space="preserve"> </w:t>
      </w:r>
      <w:r w:rsidRPr="00E93626">
        <w:rPr>
          <w:rFonts w:ascii="Palatino Linotype" w:hAnsi="Palatino Linotype"/>
        </w:rPr>
        <w:t>formuló</w:t>
      </w:r>
      <w:r w:rsidR="00D730A4" w:rsidRPr="00E93626">
        <w:rPr>
          <w:rFonts w:ascii="Palatino Linotype" w:hAnsi="Palatino Linotype" w:cs="Arial"/>
          <w:snapToGrid w:val="0"/>
        </w:rPr>
        <w:t xml:space="preserve"> </w:t>
      </w:r>
      <w:r w:rsidRPr="00E93626">
        <w:rPr>
          <w:rFonts w:ascii="Palatino Linotype" w:hAnsi="Palatino Linotype"/>
        </w:rPr>
        <w:t>la</w:t>
      </w:r>
      <w:r w:rsidR="00D730A4" w:rsidRPr="00E93626">
        <w:rPr>
          <w:rFonts w:ascii="Palatino Linotype" w:hAnsi="Palatino Linotype" w:cs="Arial"/>
          <w:snapToGrid w:val="0"/>
        </w:rPr>
        <w:t xml:space="preserve"> </w:t>
      </w:r>
      <w:r w:rsidRPr="00E93626">
        <w:rPr>
          <w:rFonts w:ascii="Palatino Linotype" w:hAnsi="Palatino Linotype" w:cs="Arial"/>
        </w:rPr>
        <w:t>solicitud</w:t>
      </w:r>
      <w:r w:rsidR="00D730A4" w:rsidRPr="00E93626">
        <w:rPr>
          <w:rFonts w:ascii="Palatino Linotype" w:hAnsi="Palatino Linotype" w:cs="Arial"/>
          <w:snapToGrid w:val="0"/>
        </w:rPr>
        <w:t xml:space="preserve"> </w:t>
      </w:r>
      <w:r w:rsidRPr="00E93626">
        <w:rPr>
          <w:rFonts w:ascii="Palatino Linotype" w:hAnsi="Palatino Linotype" w:cs="Arial"/>
          <w:snapToGrid w:val="0"/>
        </w:rPr>
        <w:t>de</w:t>
      </w:r>
      <w:r w:rsidR="00D730A4" w:rsidRPr="00E93626">
        <w:rPr>
          <w:rFonts w:ascii="Palatino Linotype" w:hAnsi="Palatino Linotype" w:cs="Arial"/>
          <w:snapToGrid w:val="0"/>
        </w:rPr>
        <w:t xml:space="preserve"> </w:t>
      </w:r>
      <w:r w:rsidRPr="00E93626">
        <w:rPr>
          <w:rFonts w:ascii="Palatino Linotype" w:hAnsi="Palatino Linotype" w:cs="Arial"/>
          <w:snapToGrid w:val="0"/>
        </w:rPr>
        <w:t>información</w:t>
      </w:r>
      <w:r w:rsidR="00D730A4" w:rsidRPr="00E93626">
        <w:rPr>
          <w:rFonts w:ascii="Palatino Linotype" w:hAnsi="Palatino Linotype" w:cs="Arial"/>
          <w:snapToGrid w:val="0"/>
        </w:rPr>
        <w:t xml:space="preserve"> </w:t>
      </w:r>
      <w:r w:rsidRPr="00E93626">
        <w:rPr>
          <w:rFonts w:ascii="Palatino Linotype" w:hAnsi="Palatino Linotype" w:cs="Arial"/>
          <w:snapToGrid w:val="0"/>
        </w:rPr>
        <w:t>pública</w:t>
      </w:r>
      <w:r w:rsidR="00D730A4" w:rsidRPr="00E93626">
        <w:rPr>
          <w:rFonts w:ascii="Palatino Linotype" w:hAnsi="Palatino Linotype" w:cs="Arial"/>
          <w:snapToGrid w:val="0"/>
        </w:rPr>
        <w:t xml:space="preserve"> </w:t>
      </w:r>
      <w:r w:rsidRPr="00E93626">
        <w:rPr>
          <w:rFonts w:ascii="Palatino Linotype" w:hAnsi="Palatino Linotype"/>
        </w:rPr>
        <w:t>número</w:t>
      </w:r>
      <w:r w:rsidR="00D730A4" w:rsidRPr="00E93626">
        <w:rPr>
          <w:rFonts w:ascii="Palatino Linotype" w:hAnsi="Palatino Linotype" w:cs="Arial"/>
          <w:snapToGrid w:val="0"/>
        </w:rPr>
        <w:t xml:space="preserve"> </w:t>
      </w:r>
      <w:r w:rsidR="00A30EBD" w:rsidRPr="00E93626">
        <w:rPr>
          <w:rFonts w:ascii="Palatino Linotype" w:hAnsi="Palatino Linotype"/>
          <w:b/>
          <w:bCs/>
        </w:rPr>
        <w:t>00400/ECATEPEC/IP/2018</w:t>
      </w:r>
      <w:r w:rsidRPr="00E93626">
        <w:rPr>
          <w:rFonts w:ascii="Palatino Linotype" w:hAnsi="Palatino Linotype" w:cs="Arial"/>
          <w:lang w:val="es-ES_tradnl"/>
        </w:rPr>
        <w:t>.</w:t>
      </w:r>
    </w:p>
    <w:p w:rsidR="00E61FDC" w:rsidRPr="00E93626" w:rsidRDefault="0025573E" w:rsidP="00E61FDC">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E93626">
        <w:rPr>
          <w:rFonts w:ascii="Palatino Linotype" w:hAnsi="Palatino Linotype" w:cs="Arial"/>
          <w:b/>
        </w:rPr>
        <w:t>Oportunidad.</w:t>
      </w:r>
      <w:r w:rsidR="00B97822" w:rsidRPr="00E93626">
        <w:rPr>
          <w:rFonts w:ascii="Palatino Linotype" w:hAnsi="Palatino Linotype" w:cs="Arial"/>
          <w:b/>
        </w:rPr>
        <w:t xml:space="preserve"> </w:t>
      </w:r>
      <w:r w:rsidR="00E61FDC" w:rsidRPr="00E93626">
        <w:rPr>
          <w:rFonts w:ascii="Palatino Linotype" w:hAnsi="Palatino Linotype" w:cs="Arial"/>
        </w:rPr>
        <w:t xml:space="preserve">Es de precisar que la Ley de Transparencia y Acceso a la Información Pública </w:t>
      </w:r>
      <w:r w:rsidR="00E61FDC" w:rsidRPr="00E93626">
        <w:rPr>
          <w:rFonts w:ascii="Palatino Linotype" w:hAnsi="Palatino Linotype"/>
        </w:rPr>
        <w:t>del</w:t>
      </w:r>
      <w:r w:rsidR="00E61FDC" w:rsidRPr="00E93626">
        <w:rPr>
          <w:rFonts w:ascii="Palatino Linotype" w:hAnsi="Palatino Linotype" w:cs="Arial"/>
        </w:rPr>
        <w:t xml:space="preserve"> Estado de México y </w:t>
      </w:r>
      <w:r w:rsidR="00E61FDC" w:rsidRPr="00E93626">
        <w:rPr>
          <w:rFonts w:ascii="Palatino Linotype" w:hAnsi="Palatino Linotype"/>
        </w:rPr>
        <w:t>Municipios</w:t>
      </w:r>
      <w:r w:rsidR="00E61FDC" w:rsidRPr="00E93626">
        <w:rPr>
          <w:rFonts w:ascii="Palatino Linotype" w:hAnsi="Palatino Linotype" w:cs="Arial"/>
        </w:rPr>
        <w:t>, describe el mecanismo de procedencia de los recursos de revisión, en ese sentido en su artículo 163 se indica lo siguiente:</w:t>
      </w:r>
    </w:p>
    <w:p w:rsidR="00E61FDC" w:rsidRPr="00E93626" w:rsidRDefault="00E61FDC" w:rsidP="00E61FDC">
      <w:pPr>
        <w:spacing w:before="200" w:after="200"/>
        <w:ind w:left="709" w:right="709"/>
        <w:jc w:val="both"/>
        <w:rPr>
          <w:rFonts w:ascii="Palatino Linotype" w:hAnsi="Palatino Linotype" w:cs="Arial"/>
          <w:i/>
          <w:sz w:val="22"/>
          <w:szCs w:val="22"/>
        </w:rPr>
      </w:pPr>
      <w:r w:rsidRPr="00E93626">
        <w:rPr>
          <w:rFonts w:ascii="Palatino Linotype" w:hAnsi="Palatino Linotype" w:cs="Arial"/>
          <w:i/>
          <w:sz w:val="22"/>
          <w:szCs w:val="22"/>
        </w:rPr>
        <w:t>“</w:t>
      </w:r>
      <w:r w:rsidRPr="00E93626">
        <w:rPr>
          <w:rFonts w:ascii="Palatino Linotype" w:hAnsi="Palatino Linotype" w:cs="Arial"/>
          <w:b/>
          <w:i/>
          <w:sz w:val="22"/>
          <w:szCs w:val="22"/>
        </w:rPr>
        <w:t xml:space="preserve">Artículo 163. La Unidad de Transparencia deberá notificar la respuesta a la solicitud al interesado en el menor tiempo posible, </w:t>
      </w:r>
      <w:r w:rsidRPr="00E93626">
        <w:rPr>
          <w:rFonts w:ascii="Palatino Linotype" w:hAnsi="Palatino Linotype" w:cs="Arial"/>
          <w:b/>
          <w:i/>
          <w:sz w:val="22"/>
          <w:szCs w:val="22"/>
          <w:u w:val="single"/>
        </w:rPr>
        <w:t>que no podrá exceder de quince días hábiles</w:t>
      </w:r>
      <w:r w:rsidRPr="00E93626">
        <w:rPr>
          <w:rFonts w:ascii="Palatino Linotype" w:hAnsi="Palatino Linotype" w:cs="Arial"/>
          <w:i/>
          <w:sz w:val="22"/>
          <w:szCs w:val="22"/>
        </w:rPr>
        <w:t>, contados a partir del día siguiente a la presentación de aquélla.</w:t>
      </w:r>
    </w:p>
    <w:p w:rsidR="00E61FDC" w:rsidRPr="00E93626" w:rsidRDefault="00E61FDC" w:rsidP="00E61FDC">
      <w:pPr>
        <w:spacing w:before="200" w:after="200"/>
        <w:ind w:left="709" w:right="709"/>
        <w:jc w:val="both"/>
        <w:rPr>
          <w:rFonts w:ascii="Palatino Linotype" w:hAnsi="Palatino Linotype" w:cs="Arial"/>
          <w:i/>
          <w:sz w:val="22"/>
          <w:szCs w:val="22"/>
        </w:rPr>
      </w:pPr>
      <w:r w:rsidRPr="00E93626">
        <w:rPr>
          <w:rFonts w:ascii="Palatino Linotype" w:hAnsi="Palatino Linotype" w:cs="Arial"/>
          <w:i/>
          <w:sz w:val="22"/>
          <w:szCs w:val="22"/>
          <w:lang w:eastAsia="es-MX"/>
        </w:rPr>
        <w:lastRenderedPageBreak/>
        <w:t>Excepcionalmente</w:t>
      </w:r>
      <w:r w:rsidRPr="00E93626">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E61FDC" w:rsidRPr="00E93626" w:rsidRDefault="00E61FDC" w:rsidP="00E61FDC">
      <w:pPr>
        <w:spacing w:before="200" w:after="200"/>
        <w:ind w:left="709" w:right="709"/>
        <w:jc w:val="both"/>
        <w:rPr>
          <w:rFonts w:ascii="Palatino Linotype" w:hAnsi="Palatino Linotype" w:cs="Arial"/>
          <w:sz w:val="22"/>
          <w:szCs w:val="22"/>
          <w:lang w:eastAsia="es-MX"/>
        </w:rPr>
      </w:pPr>
      <w:r w:rsidRPr="00E93626">
        <w:rPr>
          <w:rFonts w:ascii="Palatino Linotype" w:hAnsi="Palatino Linotype" w:cs="Arial"/>
          <w:sz w:val="22"/>
          <w:szCs w:val="22"/>
          <w:lang w:eastAsia="es-MX"/>
        </w:rPr>
        <w:t>(Énfasis añadido)</w:t>
      </w:r>
    </w:p>
    <w:p w:rsidR="00E61FDC" w:rsidRPr="00E93626" w:rsidRDefault="00E61FDC" w:rsidP="00E61FD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E61FDC" w:rsidRPr="00E93626" w:rsidRDefault="00E61FDC" w:rsidP="005E0E9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E61FDC" w:rsidRPr="00E93626" w:rsidRDefault="00E61FDC" w:rsidP="005E0E9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rPr>
        <w:t xml:space="preserve">Derivado de lo anterior, se constituye la figura jurídica de la </w:t>
      </w:r>
      <w:r w:rsidRPr="00E93626">
        <w:rPr>
          <w:rFonts w:ascii="Palatino Linotype" w:hAnsi="Palatino Linotype" w:cs="Arial"/>
          <w:b/>
        </w:rPr>
        <w:t>NEGATIVA FICTA</w:t>
      </w:r>
      <w:r w:rsidRPr="00E93626">
        <w:rPr>
          <w:rFonts w:ascii="Palatino Linotype" w:hAnsi="Palatino Linotype" w:cs="Arial"/>
        </w:rPr>
        <w:t>, cuya esencia consiste en atribuir un efecto negativo al silencio de la autoridad administrativa frente a las instancias y solicitudes que hagan los particulares.</w:t>
      </w:r>
    </w:p>
    <w:p w:rsidR="00E61FDC" w:rsidRPr="00E93626" w:rsidRDefault="00E61FDC" w:rsidP="005E0E9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rPr>
        <w:t>Por su parte, el artículo 178 de la Ley de Transparencia y Acceso a la Información Pública del Estado de México y Municipios, establece:</w:t>
      </w:r>
    </w:p>
    <w:p w:rsidR="00E61FDC" w:rsidRPr="00E93626" w:rsidRDefault="00E61FDC" w:rsidP="00E61FDC">
      <w:pPr>
        <w:spacing w:before="120" w:after="120"/>
        <w:ind w:left="709" w:right="709"/>
        <w:jc w:val="both"/>
        <w:rPr>
          <w:rFonts w:ascii="Palatino Linotype" w:hAnsi="Palatino Linotype" w:cs="Arial"/>
          <w:i/>
          <w:sz w:val="22"/>
          <w:szCs w:val="22"/>
        </w:rPr>
      </w:pPr>
      <w:r w:rsidRPr="00E93626">
        <w:rPr>
          <w:rFonts w:ascii="Palatino Linotype" w:hAnsi="Palatino Linotype" w:cs="Arial"/>
          <w:i/>
          <w:sz w:val="22"/>
          <w:szCs w:val="22"/>
        </w:rPr>
        <w:t>“</w:t>
      </w:r>
      <w:r w:rsidRPr="00E93626">
        <w:rPr>
          <w:rFonts w:ascii="Palatino Linotype" w:hAnsi="Palatino Linotype" w:cs="Arial"/>
          <w:b/>
          <w:i/>
          <w:sz w:val="22"/>
          <w:szCs w:val="22"/>
        </w:rPr>
        <w:t xml:space="preserve">Artículo 178. </w:t>
      </w:r>
      <w:r w:rsidRPr="00E93626">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61FDC" w:rsidRPr="00E93626" w:rsidRDefault="00E61FDC" w:rsidP="00E61FDC">
      <w:pPr>
        <w:spacing w:before="120" w:after="120"/>
        <w:ind w:left="709" w:right="709"/>
        <w:jc w:val="both"/>
        <w:rPr>
          <w:rFonts w:ascii="Palatino Linotype" w:hAnsi="Palatino Linotype" w:cs="Arial"/>
          <w:i/>
          <w:sz w:val="22"/>
          <w:szCs w:val="22"/>
        </w:rPr>
      </w:pPr>
      <w:r w:rsidRPr="00E93626">
        <w:rPr>
          <w:rFonts w:ascii="Palatino Linotype" w:hAnsi="Palatino Linotype" w:cs="Arial"/>
          <w:b/>
          <w:i/>
          <w:sz w:val="22"/>
          <w:szCs w:val="22"/>
          <w:u w:val="single"/>
        </w:rPr>
        <w:t xml:space="preserve">A falta de respuesta del sujeto obligado, dentro de los plazos establecidos en esta Ley, a una solicitud de acceso a la información pública, el recurso podrá </w:t>
      </w:r>
      <w:r w:rsidRPr="00E93626">
        <w:rPr>
          <w:rFonts w:ascii="Palatino Linotype" w:hAnsi="Palatino Linotype" w:cs="Arial"/>
          <w:b/>
          <w:i/>
          <w:sz w:val="22"/>
          <w:szCs w:val="22"/>
          <w:u w:val="single"/>
        </w:rPr>
        <w:lastRenderedPageBreak/>
        <w:t>ser interpuesto en cualquier momento</w:t>
      </w:r>
      <w:r w:rsidRPr="00E93626">
        <w:rPr>
          <w:rFonts w:ascii="Palatino Linotype" w:hAnsi="Palatino Linotype" w:cs="Arial"/>
          <w:i/>
          <w:sz w:val="22"/>
          <w:szCs w:val="22"/>
        </w:rPr>
        <w:t>, acompañado con el documento que pruebe la fecha en que presentó la solicitud.</w:t>
      </w:r>
    </w:p>
    <w:p w:rsidR="00E61FDC" w:rsidRPr="00E93626" w:rsidRDefault="00E61FDC" w:rsidP="00E61FDC">
      <w:pPr>
        <w:spacing w:before="120" w:after="120"/>
        <w:ind w:left="709" w:right="709"/>
        <w:jc w:val="both"/>
        <w:rPr>
          <w:rFonts w:ascii="Palatino Linotype" w:hAnsi="Palatino Linotype" w:cs="Arial"/>
          <w:i/>
          <w:sz w:val="22"/>
          <w:szCs w:val="22"/>
        </w:rPr>
      </w:pPr>
      <w:r w:rsidRPr="00E9362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E61FDC" w:rsidRPr="00E93626" w:rsidRDefault="00E61FDC" w:rsidP="00E61FDC">
      <w:pPr>
        <w:spacing w:before="120" w:after="120"/>
        <w:ind w:left="709" w:right="709"/>
        <w:jc w:val="both"/>
        <w:rPr>
          <w:rFonts w:ascii="Palatino Linotype" w:hAnsi="Palatino Linotype" w:cs="Arial"/>
          <w:sz w:val="22"/>
          <w:szCs w:val="22"/>
        </w:rPr>
      </w:pPr>
      <w:r w:rsidRPr="00E93626">
        <w:rPr>
          <w:rFonts w:ascii="Palatino Linotype" w:hAnsi="Palatino Linotype" w:cs="Arial"/>
          <w:sz w:val="22"/>
          <w:szCs w:val="22"/>
          <w:lang w:eastAsia="es-MX"/>
        </w:rPr>
        <w:t>(Énfasis añadido)</w:t>
      </w:r>
    </w:p>
    <w:p w:rsidR="00E61FDC" w:rsidRPr="00E93626" w:rsidRDefault="00E61FDC" w:rsidP="005E0E9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rPr>
        <w:t xml:space="preserve">Es así que, los recursos de revisión se han de interponer dentro del plazo de quince días hábiles, contados a partir del día siguiente al de aquel, en que el particular tuvo conocimiento de la resolución respectiva; sin embargo, tratándose de una negativa ficta, evidentemente no existieron respuestas a las solicitudes de información por parte del </w:t>
      </w:r>
      <w:r w:rsidRPr="00E93626">
        <w:rPr>
          <w:rFonts w:ascii="Palatino Linotype" w:hAnsi="Palatino Linotype" w:cs="Arial"/>
          <w:b/>
        </w:rPr>
        <w:t>SUJETO OBLIGADO</w:t>
      </w:r>
      <w:r w:rsidRPr="00E93626">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E93626">
        <w:rPr>
          <w:rFonts w:ascii="Palatino Linotype" w:hAnsi="Palatino Linotype" w:cs="Arial"/>
          <w:b/>
          <w:u w:val="single"/>
        </w:rPr>
        <w:t>en cualquier momento</w:t>
      </w:r>
      <w:r w:rsidRPr="00E93626">
        <w:rPr>
          <w:rFonts w:ascii="Palatino Linotype" w:hAnsi="Palatino Linotype" w:cs="Arial"/>
        </w:rPr>
        <w:t>. Por lo que la interposición de los presentes recursos de revisión resulta oportuna.</w:t>
      </w:r>
    </w:p>
    <w:p w:rsidR="007879C7" w:rsidRPr="00E93626" w:rsidRDefault="00E80488" w:rsidP="00EC299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rPr>
      </w:pPr>
      <w:r w:rsidRPr="00E93626">
        <w:rPr>
          <w:rFonts w:ascii="Palatino Linotype" w:hAnsi="Palatino Linotype" w:cs="Arial"/>
          <w:b/>
          <w:szCs w:val="28"/>
        </w:rPr>
        <w:t>Procedibilidad.</w:t>
      </w:r>
      <w:r w:rsidR="007879C7" w:rsidRPr="00E93626">
        <w:rPr>
          <w:rFonts w:ascii="Palatino Linotype" w:hAnsi="Palatino Linotype" w:cs="Arial"/>
        </w:rPr>
        <w:t xml:space="preserve"> Del análisis efectuado, se advierte la </w:t>
      </w:r>
      <w:proofErr w:type="spellStart"/>
      <w:r w:rsidR="007879C7" w:rsidRPr="00E93626">
        <w:rPr>
          <w:rFonts w:ascii="Palatino Linotype" w:hAnsi="Palatino Linotype" w:cs="Arial"/>
        </w:rPr>
        <w:t>procedibilidad</w:t>
      </w:r>
      <w:proofErr w:type="spellEnd"/>
      <w:r w:rsidR="007879C7" w:rsidRPr="00E93626">
        <w:rPr>
          <w:rFonts w:ascii="Palatino Linotype" w:hAnsi="Palatino Linotype" w:cs="Arial"/>
        </w:rPr>
        <w:t xml:space="preserve"> del presente recurso de revisión, en razón de acreditación </w:t>
      </w:r>
      <w:r w:rsidR="007879C7" w:rsidRPr="00E93626">
        <w:rPr>
          <w:rFonts w:ascii="Palatino Linotype" w:hAnsi="Palatino Linotype" w:cs="Arial"/>
          <w:snapToGrid w:val="0"/>
        </w:rPr>
        <w:t>plena</w:t>
      </w:r>
      <w:r w:rsidR="007879C7" w:rsidRPr="00E93626">
        <w:rPr>
          <w:rFonts w:ascii="Palatino Linotype" w:hAnsi="Palatino Linotype" w:cs="Arial"/>
        </w:rPr>
        <w:t xml:space="preserve"> de todos y cada uno de los elementos formales exigidos por el artículo 180 de la Ley de Transparencia y Acceso a la Información Pública</w:t>
      </w:r>
      <w:r w:rsidR="007879C7" w:rsidRPr="00E93626">
        <w:rPr>
          <w:rFonts w:ascii="Palatino Linotype" w:hAnsi="Palatino Linotype"/>
        </w:rPr>
        <w:t xml:space="preserve"> </w:t>
      </w:r>
      <w:r w:rsidR="007879C7" w:rsidRPr="00E93626">
        <w:rPr>
          <w:rFonts w:ascii="Palatino Linotype" w:hAnsi="Palatino Linotype" w:cs="Arial"/>
        </w:rPr>
        <w:t>del</w:t>
      </w:r>
      <w:r w:rsidR="007879C7" w:rsidRPr="00E93626">
        <w:rPr>
          <w:rFonts w:ascii="Palatino Linotype" w:hAnsi="Palatino Linotype"/>
        </w:rPr>
        <w:t xml:space="preserve"> </w:t>
      </w:r>
      <w:r w:rsidR="007879C7" w:rsidRPr="00E93626">
        <w:rPr>
          <w:rFonts w:ascii="Palatino Linotype" w:hAnsi="Palatino Linotype" w:cs="Arial"/>
        </w:rPr>
        <w:t>Estado</w:t>
      </w:r>
      <w:r w:rsidR="007879C7" w:rsidRPr="00E93626">
        <w:rPr>
          <w:rFonts w:ascii="Palatino Linotype" w:hAnsi="Palatino Linotype"/>
        </w:rPr>
        <w:t xml:space="preserve"> de México y Municipios, en atención a que fue presentado mediante el formato visible en </w:t>
      </w:r>
      <w:r w:rsidR="007879C7" w:rsidRPr="00E93626">
        <w:rPr>
          <w:rFonts w:ascii="Palatino Linotype" w:hAnsi="Palatino Linotype"/>
          <w:b/>
        </w:rPr>
        <w:t>EL SAIMEX</w:t>
      </w:r>
      <w:r w:rsidR="007879C7" w:rsidRPr="00E93626">
        <w:rPr>
          <w:rFonts w:ascii="Palatino Linotype" w:hAnsi="Palatino Linotype"/>
        </w:rPr>
        <w:t>.</w:t>
      </w:r>
    </w:p>
    <w:p w:rsidR="009853F7" w:rsidRPr="00E93626" w:rsidRDefault="009853F7" w:rsidP="009853F7">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bookmarkStart w:id="8" w:name="_Ref525159267"/>
      <w:r w:rsidRPr="00E93626">
        <w:rPr>
          <w:rFonts w:ascii="Palatino Linotype" w:hAnsi="Palatino Linotype" w:cs="Arial"/>
          <w:b/>
        </w:rPr>
        <w:t>Estudio y resolución del recurso</w:t>
      </w:r>
      <w:r w:rsidRPr="00E93626">
        <w:rPr>
          <w:rFonts w:ascii="Palatino Linotype" w:hAnsi="Palatino Linotype" w:cs="Arial"/>
          <w:b/>
          <w:color w:val="000000" w:themeColor="text1"/>
        </w:rPr>
        <w:t xml:space="preserve">. </w:t>
      </w:r>
      <w:r w:rsidRPr="00E93626">
        <w:rPr>
          <w:rFonts w:ascii="Palatino Linotype" w:hAnsi="Palatino Linotype" w:cs="Arial"/>
        </w:rPr>
        <w:t xml:space="preserve">Del análisis efectuado se advierte la procedencia del </w:t>
      </w:r>
      <w:r w:rsidRPr="00E93626">
        <w:rPr>
          <w:rFonts w:ascii="Palatino Linotype" w:hAnsi="Palatino Linotype"/>
        </w:rPr>
        <w:t>recurso</w:t>
      </w:r>
      <w:r w:rsidRPr="00E93626">
        <w:rPr>
          <w:rFonts w:ascii="Palatino Linotype" w:hAnsi="Palatino Linotype" w:cs="Arial"/>
        </w:rPr>
        <w:t xml:space="preserve"> de revisión, toda vez que se actualiza la hipótesis prevista en la fracción VII, del artículo 179 de la Ley de la materia, que a la letra indica:</w:t>
      </w:r>
      <w:bookmarkEnd w:id="8"/>
    </w:p>
    <w:p w:rsidR="009853F7" w:rsidRPr="00E93626" w:rsidRDefault="009853F7" w:rsidP="009853F7">
      <w:pPr>
        <w:spacing w:before="200" w:after="200"/>
        <w:ind w:left="709" w:right="709"/>
        <w:jc w:val="both"/>
        <w:rPr>
          <w:rFonts w:ascii="Palatino Linotype" w:hAnsi="Palatino Linotype" w:cs="Arial"/>
          <w:b/>
          <w:i/>
          <w:sz w:val="22"/>
          <w:szCs w:val="22"/>
        </w:rPr>
      </w:pPr>
      <w:r w:rsidRPr="00E93626">
        <w:rPr>
          <w:rFonts w:ascii="Palatino Linotype" w:hAnsi="Palatino Linotype" w:cs="Arial"/>
          <w:bCs/>
          <w:i/>
          <w:sz w:val="22"/>
          <w:szCs w:val="22"/>
        </w:rPr>
        <w:lastRenderedPageBreak/>
        <w:t>“</w:t>
      </w:r>
      <w:r w:rsidRPr="00E93626">
        <w:rPr>
          <w:rFonts w:ascii="Palatino Linotype" w:hAnsi="Palatino Linotype" w:cs="Arial"/>
          <w:b/>
          <w:bCs/>
          <w:i/>
          <w:sz w:val="22"/>
          <w:szCs w:val="22"/>
        </w:rPr>
        <w:t>Artículo 179.</w:t>
      </w:r>
      <w:r w:rsidRPr="00E93626">
        <w:rPr>
          <w:rFonts w:ascii="Palatino Linotype" w:hAnsi="Palatino Linotype" w:cs="Arial"/>
          <w:bCs/>
          <w:i/>
          <w:sz w:val="22"/>
          <w:szCs w:val="22"/>
        </w:rPr>
        <w:t xml:space="preserve"> </w:t>
      </w:r>
      <w:r w:rsidRPr="00E93626">
        <w:rPr>
          <w:rFonts w:ascii="Palatino Linotype" w:hAnsi="Palatino Linotype" w:cs="Arial"/>
          <w:b/>
          <w:i/>
          <w:sz w:val="22"/>
          <w:szCs w:val="22"/>
          <w:u w:val="single"/>
        </w:rPr>
        <w:t>El recurso de revisión</w:t>
      </w:r>
      <w:r w:rsidRPr="00E93626">
        <w:rPr>
          <w:rFonts w:ascii="Palatino Linotype" w:hAnsi="Palatino Linotype" w:cs="Arial"/>
          <w:i/>
          <w:sz w:val="22"/>
          <w:szCs w:val="22"/>
        </w:rPr>
        <w:t xml:space="preserve"> es un medio de protección que la Ley otorga a los particulares, para hacer valer su derecho de acceso a la información pública, y </w:t>
      </w:r>
      <w:r w:rsidRPr="00E93626">
        <w:rPr>
          <w:rFonts w:ascii="Palatino Linotype" w:hAnsi="Palatino Linotype" w:cs="Arial"/>
          <w:b/>
          <w:i/>
          <w:sz w:val="22"/>
          <w:szCs w:val="22"/>
          <w:u w:val="single"/>
        </w:rPr>
        <w:t>procederá en contra de las siguientes causas</w:t>
      </w:r>
      <w:r w:rsidRPr="00E93626">
        <w:rPr>
          <w:rFonts w:ascii="Palatino Linotype" w:hAnsi="Palatino Linotype" w:cs="Arial"/>
          <w:b/>
          <w:i/>
          <w:sz w:val="22"/>
          <w:szCs w:val="22"/>
        </w:rPr>
        <w:t>:</w:t>
      </w:r>
    </w:p>
    <w:p w:rsidR="009853F7" w:rsidRPr="00E93626" w:rsidRDefault="009853F7" w:rsidP="009853F7">
      <w:pPr>
        <w:spacing w:before="200" w:after="200"/>
        <w:ind w:left="709" w:right="709"/>
        <w:jc w:val="both"/>
        <w:rPr>
          <w:rFonts w:ascii="Palatino Linotype" w:hAnsi="Palatino Linotype" w:cs="Arial"/>
          <w:b/>
          <w:i/>
          <w:sz w:val="22"/>
          <w:szCs w:val="22"/>
        </w:rPr>
      </w:pPr>
      <w:r w:rsidRPr="00E93626">
        <w:rPr>
          <w:rFonts w:ascii="Palatino Linotype" w:hAnsi="Palatino Linotype" w:cs="Arial"/>
          <w:bCs/>
          <w:i/>
          <w:sz w:val="22"/>
          <w:szCs w:val="22"/>
        </w:rPr>
        <w:t>[…]</w:t>
      </w:r>
    </w:p>
    <w:p w:rsidR="009853F7" w:rsidRPr="00E93626" w:rsidRDefault="009853F7" w:rsidP="009853F7">
      <w:pPr>
        <w:spacing w:before="200" w:after="200"/>
        <w:ind w:left="709" w:right="709"/>
        <w:jc w:val="both"/>
        <w:rPr>
          <w:rFonts w:ascii="Palatino Linotype" w:hAnsi="Palatino Linotype" w:cs="Arial"/>
          <w:b/>
          <w:bCs/>
          <w:i/>
          <w:sz w:val="22"/>
          <w:szCs w:val="22"/>
        </w:rPr>
      </w:pPr>
      <w:r w:rsidRPr="00E93626">
        <w:rPr>
          <w:rFonts w:ascii="Palatino Linotype" w:hAnsi="Palatino Linotype" w:cs="Arial"/>
          <w:b/>
          <w:bCs/>
          <w:i/>
          <w:sz w:val="22"/>
          <w:szCs w:val="22"/>
        </w:rPr>
        <w:t xml:space="preserve">VII. </w:t>
      </w:r>
      <w:r w:rsidRPr="00E93626">
        <w:rPr>
          <w:rFonts w:ascii="Palatino Linotype" w:hAnsi="Palatino Linotype" w:cs="Arial"/>
          <w:b/>
          <w:bCs/>
          <w:i/>
          <w:sz w:val="22"/>
          <w:szCs w:val="22"/>
          <w:u w:val="single"/>
        </w:rPr>
        <w:t>La falta de respuesta a una solicitud de acceso a la información</w:t>
      </w:r>
      <w:r w:rsidRPr="00E93626">
        <w:rPr>
          <w:rFonts w:ascii="Palatino Linotype" w:hAnsi="Palatino Linotype" w:cs="Arial"/>
          <w:bCs/>
          <w:i/>
          <w:sz w:val="22"/>
          <w:szCs w:val="22"/>
        </w:rPr>
        <w:t>;</w:t>
      </w:r>
      <w:r w:rsidRPr="00E93626">
        <w:rPr>
          <w:rFonts w:ascii="Palatino Linotype" w:hAnsi="Palatino Linotype" w:cs="Arial"/>
          <w:i/>
          <w:sz w:val="22"/>
          <w:szCs w:val="22"/>
        </w:rPr>
        <w:t>”</w:t>
      </w:r>
    </w:p>
    <w:p w:rsidR="009853F7" w:rsidRPr="00E93626" w:rsidRDefault="009853F7" w:rsidP="009853F7">
      <w:pPr>
        <w:spacing w:before="200" w:after="200"/>
        <w:ind w:left="709" w:right="709"/>
        <w:jc w:val="both"/>
        <w:rPr>
          <w:rFonts w:ascii="Palatino Linotype" w:hAnsi="Palatino Linotype" w:cs="Arial"/>
          <w:sz w:val="22"/>
          <w:szCs w:val="22"/>
          <w:lang w:eastAsia="es-MX"/>
        </w:rPr>
      </w:pPr>
      <w:r w:rsidRPr="00E93626">
        <w:rPr>
          <w:rFonts w:ascii="Palatino Linotype" w:hAnsi="Palatino Linotype" w:cs="Arial"/>
          <w:sz w:val="22"/>
          <w:szCs w:val="22"/>
          <w:lang w:eastAsia="es-MX"/>
        </w:rPr>
        <w:t>(Énfasis añadido)</w:t>
      </w:r>
    </w:p>
    <w:p w:rsidR="009853F7" w:rsidRPr="00E93626" w:rsidRDefault="009853F7" w:rsidP="009853F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rPr>
        <w:t xml:space="preserve">El precepto legal citado, establecen como supuesto de procedencia del recurso de revisión, la falta de respuesta a una solicitud de acceso a información pública, por parte de los Sujetos Obligados. En ese orden de ideas, para ilustrar la actualización del precepto citado, debemos recordar que mediante la solicitud de información </w:t>
      </w:r>
      <w:r w:rsidRPr="00E93626">
        <w:rPr>
          <w:rFonts w:ascii="Palatino Linotype" w:hAnsi="Palatino Linotype" w:cs="Arial"/>
          <w:b/>
        </w:rPr>
        <w:t xml:space="preserve">EL RECURRENTE </w:t>
      </w:r>
      <w:r w:rsidRPr="00E93626">
        <w:rPr>
          <w:rFonts w:ascii="Palatino Linotype" w:hAnsi="Palatino Linotype" w:cs="Arial"/>
        </w:rPr>
        <w:t xml:space="preserve">requirió del </w:t>
      </w:r>
      <w:r w:rsidRPr="00E93626">
        <w:rPr>
          <w:rFonts w:ascii="Palatino Linotype" w:hAnsi="Palatino Linotype" w:cs="Arial"/>
          <w:b/>
        </w:rPr>
        <w:t>SUJETO OBLIGADO</w:t>
      </w:r>
      <w:r w:rsidRPr="00E93626">
        <w:rPr>
          <w:rFonts w:ascii="Palatino Linotype" w:hAnsi="Palatino Linotype" w:cs="Arial"/>
          <w:bCs/>
        </w:rPr>
        <w:t>,</w:t>
      </w:r>
      <w:r w:rsidRPr="00E93626">
        <w:rPr>
          <w:rFonts w:ascii="Palatino Linotype" w:hAnsi="Palatino Linotype" w:cs="Arial"/>
        </w:rPr>
        <w:t xml:space="preserve"> vía</w:t>
      </w:r>
      <w:r w:rsidRPr="00E93626">
        <w:rPr>
          <w:rFonts w:ascii="Palatino Linotype" w:hAnsi="Palatino Linotype" w:cs="Arial"/>
          <w:b/>
        </w:rPr>
        <w:t xml:space="preserve"> EL SAIMEX</w:t>
      </w:r>
      <w:r w:rsidRPr="00E93626">
        <w:rPr>
          <w:rFonts w:ascii="Palatino Linotype" w:hAnsi="Palatino Linotype" w:cs="Arial"/>
        </w:rPr>
        <w:t>, lo siguiente:</w:t>
      </w:r>
    </w:p>
    <w:p w:rsidR="00E61FDC" w:rsidRPr="00E93626" w:rsidRDefault="00E61FDC" w:rsidP="00E61FDC">
      <w:pPr>
        <w:pStyle w:val="Prrafodelista"/>
        <w:widowControl w:val="0"/>
        <w:numPr>
          <w:ilvl w:val="0"/>
          <w:numId w:val="9"/>
        </w:numPr>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E93626">
        <w:rPr>
          <w:rFonts w:ascii="Palatino Linotype" w:hAnsi="Palatino Linotype" w:cs="Arial"/>
          <w:color w:val="000000" w:themeColor="text1"/>
        </w:rPr>
        <w:t>El número de beneficiarios de programas sociales en el Municipio de Ecatepec de Morelos, Estado de México, desde la fecha de la que haya información disponible (ya sea del año 2010 o posterior) hasta la última actualización que se tuviera (ya sea del año 2017 o de los primeros trimestres de 2018).</w:t>
      </w:r>
    </w:p>
    <w:p w:rsidR="007F3AF1" w:rsidRPr="00E93626" w:rsidRDefault="007F3AF1" w:rsidP="008848BF">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color w:val="000000" w:themeColor="text1"/>
        </w:rPr>
      </w:pPr>
      <w:r w:rsidRPr="00E93626">
        <w:rPr>
          <w:rFonts w:ascii="Palatino Linotype" w:hAnsi="Palatino Linotype" w:cs="Arial"/>
          <w:color w:val="000000" w:themeColor="text1"/>
        </w:rPr>
        <w:t>Lo anterior, precisando que la información la requerida en un archivo con formato Excel, de ser posible, con las siguientes columnas:</w:t>
      </w:r>
    </w:p>
    <w:p w:rsidR="00E61FDC" w:rsidRPr="00E93626" w:rsidRDefault="00E61FDC" w:rsidP="007F3AF1">
      <w:pPr>
        <w:pStyle w:val="Prrafodelista"/>
        <w:numPr>
          <w:ilvl w:val="0"/>
          <w:numId w:val="10"/>
        </w:numPr>
        <w:spacing w:before="200" w:after="200"/>
        <w:ind w:right="709"/>
        <w:jc w:val="both"/>
        <w:rPr>
          <w:rFonts w:ascii="Palatino Linotype" w:hAnsi="Palatino Linotype" w:cs="Arial"/>
          <w:color w:val="000000" w:themeColor="text1"/>
        </w:rPr>
      </w:pPr>
      <w:r w:rsidRPr="00E93626">
        <w:rPr>
          <w:rFonts w:ascii="Palatino Linotype" w:hAnsi="Palatino Linotype" w:cs="Arial"/>
          <w:color w:val="000000" w:themeColor="text1"/>
        </w:rPr>
        <w:t>Nombre del programa</w:t>
      </w:r>
      <w:r w:rsidR="007F3AF1" w:rsidRPr="00E93626">
        <w:rPr>
          <w:rFonts w:ascii="Palatino Linotype" w:hAnsi="Palatino Linotype" w:cs="Arial"/>
          <w:color w:val="000000" w:themeColor="text1"/>
        </w:rPr>
        <w:t>;</w:t>
      </w:r>
    </w:p>
    <w:p w:rsidR="00E61FDC" w:rsidRPr="00E93626" w:rsidRDefault="00E61FDC" w:rsidP="007F3AF1">
      <w:pPr>
        <w:pStyle w:val="Prrafodelista"/>
        <w:numPr>
          <w:ilvl w:val="0"/>
          <w:numId w:val="10"/>
        </w:numPr>
        <w:spacing w:before="200" w:after="200"/>
        <w:ind w:right="709"/>
        <w:jc w:val="both"/>
        <w:rPr>
          <w:rFonts w:ascii="Palatino Linotype" w:hAnsi="Palatino Linotype" w:cs="Arial"/>
          <w:color w:val="000000" w:themeColor="text1"/>
        </w:rPr>
      </w:pPr>
      <w:r w:rsidRPr="00E93626">
        <w:rPr>
          <w:rFonts w:ascii="Palatino Linotype" w:hAnsi="Palatino Linotype" w:cs="Arial"/>
          <w:color w:val="000000" w:themeColor="text1"/>
        </w:rPr>
        <w:t>Dependencia responsable</w:t>
      </w:r>
      <w:r w:rsidR="007F3AF1" w:rsidRPr="00E93626">
        <w:rPr>
          <w:rFonts w:ascii="Palatino Linotype" w:hAnsi="Palatino Linotype" w:cs="Arial"/>
          <w:color w:val="000000" w:themeColor="text1"/>
        </w:rPr>
        <w:t>;</w:t>
      </w:r>
    </w:p>
    <w:p w:rsidR="00E61FDC" w:rsidRPr="00E93626" w:rsidRDefault="00E61FDC" w:rsidP="007F3AF1">
      <w:pPr>
        <w:pStyle w:val="Prrafodelista"/>
        <w:numPr>
          <w:ilvl w:val="0"/>
          <w:numId w:val="10"/>
        </w:numPr>
        <w:spacing w:before="200" w:after="200"/>
        <w:ind w:right="709"/>
        <w:jc w:val="both"/>
        <w:rPr>
          <w:rFonts w:ascii="Palatino Linotype" w:hAnsi="Palatino Linotype" w:cs="Arial"/>
          <w:color w:val="000000" w:themeColor="text1"/>
        </w:rPr>
      </w:pPr>
      <w:r w:rsidRPr="00E93626">
        <w:rPr>
          <w:rFonts w:ascii="Palatino Linotype" w:hAnsi="Palatino Linotype" w:cs="Arial"/>
          <w:color w:val="000000" w:themeColor="text1"/>
        </w:rPr>
        <w:t>Origen de los recursos (Estatal, federal o municipal)</w:t>
      </w:r>
      <w:r w:rsidR="007F3AF1" w:rsidRPr="00E93626">
        <w:rPr>
          <w:rFonts w:ascii="Palatino Linotype" w:hAnsi="Palatino Linotype" w:cs="Arial"/>
          <w:color w:val="000000" w:themeColor="text1"/>
        </w:rPr>
        <w:t>;</w:t>
      </w:r>
    </w:p>
    <w:p w:rsidR="00E61FDC" w:rsidRPr="00E93626" w:rsidRDefault="00E61FDC" w:rsidP="007F3AF1">
      <w:pPr>
        <w:pStyle w:val="Prrafodelista"/>
        <w:numPr>
          <w:ilvl w:val="0"/>
          <w:numId w:val="10"/>
        </w:numPr>
        <w:spacing w:before="200" w:after="200"/>
        <w:ind w:right="709"/>
        <w:jc w:val="both"/>
        <w:rPr>
          <w:rFonts w:ascii="Palatino Linotype" w:hAnsi="Palatino Linotype" w:cs="Arial"/>
          <w:color w:val="000000" w:themeColor="text1"/>
        </w:rPr>
      </w:pPr>
      <w:r w:rsidRPr="00E93626">
        <w:rPr>
          <w:rFonts w:ascii="Palatino Linotype" w:hAnsi="Palatino Linotype" w:cs="Arial"/>
          <w:color w:val="000000" w:themeColor="text1"/>
        </w:rPr>
        <w:t>Período al que corresponde la información (anual)</w:t>
      </w:r>
      <w:r w:rsidR="007F3AF1" w:rsidRPr="00E93626">
        <w:rPr>
          <w:rFonts w:ascii="Palatino Linotype" w:hAnsi="Palatino Linotype" w:cs="Arial"/>
          <w:color w:val="000000" w:themeColor="text1"/>
        </w:rPr>
        <w:t>, y</w:t>
      </w:r>
    </w:p>
    <w:p w:rsidR="00E61FDC" w:rsidRPr="00E93626" w:rsidRDefault="00E61FDC" w:rsidP="007F3AF1">
      <w:pPr>
        <w:pStyle w:val="Prrafodelista"/>
        <w:numPr>
          <w:ilvl w:val="0"/>
          <w:numId w:val="10"/>
        </w:numPr>
        <w:spacing w:before="200" w:after="200"/>
        <w:ind w:right="709"/>
        <w:jc w:val="both"/>
        <w:rPr>
          <w:rFonts w:ascii="Palatino Linotype" w:hAnsi="Palatino Linotype" w:cs="Arial"/>
          <w:color w:val="000000" w:themeColor="text1"/>
        </w:rPr>
      </w:pPr>
      <w:r w:rsidRPr="00E93626">
        <w:rPr>
          <w:rFonts w:ascii="Palatino Linotype" w:hAnsi="Palatino Linotype" w:cs="Arial"/>
          <w:color w:val="000000" w:themeColor="text1"/>
        </w:rPr>
        <w:t>Número de beneficiarios</w:t>
      </w:r>
      <w:r w:rsidR="007F3AF1" w:rsidRPr="00E93626">
        <w:rPr>
          <w:rFonts w:ascii="Palatino Linotype" w:hAnsi="Palatino Linotype" w:cs="Arial"/>
          <w:color w:val="000000" w:themeColor="text1"/>
        </w:rPr>
        <w:t>.</w:t>
      </w:r>
    </w:p>
    <w:p w:rsidR="001B4730" w:rsidRPr="00E93626" w:rsidRDefault="001B4730" w:rsidP="001B4730">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rPr>
        <w:lastRenderedPageBreak/>
        <w:t xml:space="preserve">Ahora bien, como se aprecia del Resultando </w:t>
      </w:r>
      <w:r w:rsidRPr="00E93626">
        <w:rPr>
          <w:rFonts w:ascii="Palatino Linotype" w:hAnsi="Palatino Linotype" w:cs="Arial"/>
          <w:b/>
        </w:rPr>
        <w:fldChar w:fldCharType="begin"/>
      </w:r>
      <w:r w:rsidRPr="00E93626">
        <w:rPr>
          <w:rFonts w:ascii="Palatino Linotype" w:hAnsi="Palatino Linotype" w:cs="Arial"/>
          <w:b/>
        </w:rPr>
        <w:instrText xml:space="preserve"> REF _Ref535335081 \r \h  \* MERGEFORMAT </w:instrText>
      </w:r>
      <w:r w:rsidRPr="00E93626">
        <w:rPr>
          <w:rFonts w:ascii="Palatino Linotype" w:hAnsi="Palatino Linotype" w:cs="Arial"/>
          <w:b/>
        </w:rPr>
      </w:r>
      <w:r w:rsidRPr="00E93626">
        <w:rPr>
          <w:rFonts w:ascii="Palatino Linotype" w:hAnsi="Palatino Linotype" w:cs="Arial"/>
          <w:b/>
        </w:rPr>
        <w:fldChar w:fldCharType="separate"/>
      </w:r>
      <w:r w:rsidR="00294BF9">
        <w:rPr>
          <w:rFonts w:ascii="Palatino Linotype" w:hAnsi="Palatino Linotype" w:cs="Arial"/>
          <w:b/>
        </w:rPr>
        <w:t>II</w:t>
      </w:r>
      <w:r w:rsidRPr="00E93626">
        <w:rPr>
          <w:rFonts w:ascii="Palatino Linotype" w:hAnsi="Palatino Linotype" w:cs="Arial"/>
          <w:b/>
        </w:rPr>
        <w:fldChar w:fldCharType="end"/>
      </w:r>
      <w:r w:rsidRPr="00E93626">
        <w:rPr>
          <w:rFonts w:ascii="Palatino Linotype" w:hAnsi="Palatino Linotype" w:cs="Arial"/>
          <w:b/>
        </w:rPr>
        <w:t xml:space="preserve"> </w:t>
      </w:r>
      <w:r w:rsidRPr="00E93626">
        <w:rPr>
          <w:rFonts w:ascii="Palatino Linotype" w:hAnsi="Palatino Linotype" w:cs="Arial"/>
        </w:rPr>
        <w:t xml:space="preserve">de la presente resolución, </w:t>
      </w:r>
      <w:r w:rsidRPr="00E93626">
        <w:rPr>
          <w:rFonts w:ascii="Palatino Linotype" w:hAnsi="Palatino Linotype" w:cs="Arial"/>
          <w:b/>
        </w:rPr>
        <w:t>EL SUJETO OBLIGADO</w:t>
      </w:r>
      <w:r w:rsidRPr="00E93626">
        <w:rPr>
          <w:rFonts w:ascii="Palatino Linotype" w:hAnsi="Palatino Linotype" w:cs="Arial"/>
        </w:rPr>
        <w:t xml:space="preserve"> </w:t>
      </w:r>
      <w:r w:rsidRPr="00E93626">
        <w:rPr>
          <w:rFonts w:ascii="Palatino Linotype" w:hAnsi="Palatino Linotype" w:cs="Arial"/>
          <w:b/>
        </w:rPr>
        <w:t>omitió dar respuesta</w:t>
      </w:r>
      <w:r w:rsidRPr="00E93626">
        <w:rPr>
          <w:rFonts w:ascii="Palatino Linotype" w:hAnsi="Palatino Linotype" w:cs="Arial"/>
        </w:rPr>
        <w:t xml:space="preserve"> a la solicitud de acceso a la información pública número </w:t>
      </w:r>
      <w:r w:rsidR="00921DF6" w:rsidRPr="00E93626">
        <w:rPr>
          <w:rFonts w:ascii="Palatino Linotype" w:hAnsi="Palatino Linotype"/>
          <w:b/>
          <w:bCs/>
        </w:rPr>
        <w:t>00400/ECATEPEC/IP/2018</w:t>
      </w:r>
      <w:r w:rsidRPr="00E93626">
        <w:rPr>
          <w:rFonts w:ascii="Palatino Linotype" w:hAnsi="Palatino Linotype" w:cs="Arial"/>
        </w:rPr>
        <w:t xml:space="preserve">, por lo que </w:t>
      </w:r>
      <w:r w:rsidRPr="00E93626">
        <w:rPr>
          <w:rFonts w:ascii="Palatino Linotype" w:hAnsi="Palatino Linotype" w:cs="Arial"/>
          <w:b/>
        </w:rPr>
        <w:t>LA RECURRENTE</w:t>
      </w:r>
      <w:r w:rsidRPr="00E93626">
        <w:rPr>
          <w:rFonts w:ascii="Palatino Linotype" w:hAnsi="Palatino Linotype"/>
          <w:color w:val="000000"/>
        </w:rPr>
        <w:t xml:space="preserve"> </w:t>
      </w:r>
      <w:r w:rsidRPr="00E93626">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E93626">
        <w:rPr>
          <w:rFonts w:ascii="Palatino Linotype" w:hAnsi="Palatino Linotype" w:cs="Arial"/>
          <w:b/>
        </w:rPr>
        <w:fldChar w:fldCharType="begin"/>
      </w:r>
      <w:r w:rsidRPr="00E93626">
        <w:rPr>
          <w:rFonts w:ascii="Palatino Linotype" w:hAnsi="Palatino Linotype" w:cs="Arial"/>
          <w:b/>
        </w:rPr>
        <w:instrText xml:space="preserve"> REF _Ref507070922 \r \h  \* MERGEFORMAT </w:instrText>
      </w:r>
      <w:r w:rsidRPr="00E93626">
        <w:rPr>
          <w:rFonts w:ascii="Palatino Linotype" w:hAnsi="Palatino Linotype" w:cs="Arial"/>
          <w:b/>
        </w:rPr>
      </w:r>
      <w:r w:rsidRPr="00E93626">
        <w:rPr>
          <w:rFonts w:ascii="Palatino Linotype" w:hAnsi="Palatino Linotype" w:cs="Arial"/>
          <w:b/>
        </w:rPr>
        <w:fldChar w:fldCharType="separate"/>
      </w:r>
      <w:r w:rsidR="00294BF9">
        <w:rPr>
          <w:rFonts w:ascii="Palatino Linotype" w:hAnsi="Palatino Linotype" w:cs="Arial"/>
          <w:b/>
        </w:rPr>
        <w:t>III</w:t>
      </w:r>
      <w:r w:rsidRPr="00E93626">
        <w:rPr>
          <w:rFonts w:ascii="Palatino Linotype" w:hAnsi="Palatino Linotype" w:cs="Arial"/>
          <w:b/>
        </w:rPr>
        <w:fldChar w:fldCharType="end"/>
      </w:r>
      <w:r w:rsidRPr="00E93626">
        <w:rPr>
          <w:rFonts w:ascii="Palatino Linotype" w:hAnsi="Palatino Linotype" w:cs="Arial"/>
          <w:b/>
        </w:rPr>
        <w:t xml:space="preserve"> </w:t>
      </w:r>
      <w:r w:rsidRPr="00E93626">
        <w:rPr>
          <w:rFonts w:ascii="Palatino Linotype" w:hAnsi="Palatino Linotype" w:cs="Arial"/>
        </w:rPr>
        <w:t>de la presente resolución.</w:t>
      </w:r>
    </w:p>
    <w:p w:rsidR="00E71A8A" w:rsidRPr="00E93626" w:rsidRDefault="00E71A8A" w:rsidP="00225973">
      <w:pPr>
        <w:spacing w:before="200" w:after="200" w:line="360" w:lineRule="auto"/>
        <w:jc w:val="both"/>
        <w:rPr>
          <w:rFonts w:ascii="Palatino Linotype" w:hAnsi="Palatino Linotype" w:cs="Arial"/>
        </w:rPr>
      </w:pPr>
      <w:r w:rsidRPr="00E93626">
        <w:rPr>
          <w:rFonts w:ascii="Palatino Linotype" w:hAnsi="Palatino Linotype" w:cs="Arial"/>
        </w:rPr>
        <w:t xml:space="preserve">Por otra parte, </w:t>
      </w:r>
      <w:r w:rsidR="00225973" w:rsidRPr="00E93626">
        <w:rPr>
          <w:rFonts w:ascii="Palatino Linotype" w:hAnsi="Palatino Linotype" w:cs="Arial"/>
        </w:rPr>
        <w:t xml:space="preserve">como se hizo constar en el Resultando </w:t>
      </w:r>
      <w:r w:rsidR="00225973" w:rsidRPr="00E93626">
        <w:rPr>
          <w:rFonts w:ascii="Palatino Linotype" w:hAnsi="Palatino Linotype" w:cs="Arial"/>
          <w:b/>
        </w:rPr>
        <w:fldChar w:fldCharType="begin"/>
      </w:r>
      <w:r w:rsidR="00225973" w:rsidRPr="00E93626">
        <w:rPr>
          <w:rFonts w:ascii="Palatino Linotype" w:hAnsi="Palatino Linotype" w:cs="Arial"/>
          <w:b/>
        </w:rPr>
        <w:instrText xml:space="preserve"> REF _Ref536112302 \r \h  \* MERGEFORMAT </w:instrText>
      </w:r>
      <w:r w:rsidR="00225973" w:rsidRPr="00E93626">
        <w:rPr>
          <w:rFonts w:ascii="Palatino Linotype" w:hAnsi="Palatino Linotype" w:cs="Arial"/>
          <w:b/>
        </w:rPr>
      </w:r>
      <w:r w:rsidR="00225973" w:rsidRPr="00E93626">
        <w:rPr>
          <w:rFonts w:ascii="Palatino Linotype" w:hAnsi="Palatino Linotype" w:cs="Arial"/>
          <w:b/>
        </w:rPr>
        <w:fldChar w:fldCharType="separate"/>
      </w:r>
      <w:r w:rsidR="00294BF9">
        <w:rPr>
          <w:rFonts w:ascii="Palatino Linotype" w:hAnsi="Palatino Linotype" w:cs="Arial"/>
          <w:b/>
        </w:rPr>
        <w:t>VI</w:t>
      </w:r>
      <w:r w:rsidR="00225973" w:rsidRPr="00E93626">
        <w:rPr>
          <w:rFonts w:ascii="Palatino Linotype" w:hAnsi="Palatino Linotype" w:cs="Arial"/>
          <w:b/>
        </w:rPr>
        <w:fldChar w:fldCharType="end"/>
      </w:r>
      <w:r w:rsidR="00225973" w:rsidRPr="00E93626">
        <w:rPr>
          <w:rFonts w:ascii="Palatino Linotype" w:hAnsi="Palatino Linotype" w:cs="Arial"/>
          <w:b/>
        </w:rPr>
        <w:t xml:space="preserve"> </w:t>
      </w:r>
      <w:r w:rsidR="00225973" w:rsidRPr="00E93626">
        <w:rPr>
          <w:rFonts w:ascii="Palatino Linotype" w:hAnsi="Palatino Linotype" w:cs="Arial"/>
        </w:rPr>
        <w:t xml:space="preserve">de la presente resolución, </w:t>
      </w:r>
      <w:r w:rsidRPr="00E93626">
        <w:rPr>
          <w:rFonts w:ascii="Palatino Linotype" w:hAnsi="Palatino Linotype" w:cs="Arial"/>
        </w:rPr>
        <w:t xml:space="preserve">en la etapa de instrucción </w:t>
      </w:r>
      <w:r w:rsidR="00225973" w:rsidRPr="00E93626">
        <w:rPr>
          <w:rFonts w:ascii="Palatino Linotype" w:hAnsi="Palatino Linotype" w:cs="Arial"/>
          <w:b/>
        </w:rPr>
        <w:t>LA</w:t>
      </w:r>
      <w:r w:rsidRPr="00E93626">
        <w:rPr>
          <w:rFonts w:ascii="Palatino Linotype" w:hAnsi="Palatino Linotype" w:cs="Arial"/>
          <w:b/>
        </w:rPr>
        <w:t xml:space="preserve"> RECURRENTE</w:t>
      </w:r>
      <w:r w:rsidRPr="00E93626">
        <w:rPr>
          <w:rFonts w:ascii="Palatino Linotype" w:hAnsi="Palatino Linotype" w:cs="Arial"/>
        </w:rPr>
        <w:t xml:space="preserve"> </w:t>
      </w:r>
      <w:r w:rsidR="00225973" w:rsidRPr="00E93626">
        <w:rPr>
          <w:rFonts w:ascii="Palatino Linotype" w:hAnsi="Palatino Linotype" w:cs="Arial"/>
        </w:rPr>
        <w:t xml:space="preserve">presentó como medio de prueba </w:t>
      </w:r>
      <w:r w:rsidR="00225973" w:rsidRPr="00E93626">
        <w:rPr>
          <w:rFonts w:ascii="Palatino Linotype" w:hAnsi="Palatino Linotype" w:cs="Arial"/>
          <w:lang w:val="es-ES_tradnl"/>
        </w:rPr>
        <w:t xml:space="preserve">el archivo electrónico </w:t>
      </w:r>
      <w:r w:rsidR="00225973" w:rsidRPr="00E93626">
        <w:rPr>
          <w:rFonts w:ascii="Palatino Linotype" w:hAnsi="Palatino Linotype" w:cs="Arial"/>
          <w:b/>
          <w:i/>
          <w:lang w:val="es-ES_tradnl"/>
        </w:rPr>
        <w:t>229595.page-2.pdf</w:t>
      </w:r>
      <w:r w:rsidR="00225973" w:rsidRPr="00E93626">
        <w:rPr>
          <w:rFonts w:ascii="Palatino Linotype" w:hAnsi="Palatino Linotype" w:cs="Arial"/>
          <w:lang w:val="es-ES_tradnl"/>
        </w:rPr>
        <w:t>, que contiene el acuse de solicitud de información pública</w:t>
      </w:r>
      <w:r w:rsidR="00225973" w:rsidRPr="00E93626">
        <w:rPr>
          <w:rFonts w:ascii="Palatino Linotype" w:hAnsi="Palatino Linotype"/>
        </w:rPr>
        <w:t xml:space="preserve"> número </w:t>
      </w:r>
      <w:r w:rsidR="00225973" w:rsidRPr="00E93626">
        <w:rPr>
          <w:rFonts w:ascii="Palatino Linotype" w:hAnsi="Palatino Linotype"/>
          <w:b/>
          <w:bCs/>
        </w:rPr>
        <w:t>00400/ECATEPEC/IP/2018</w:t>
      </w:r>
      <w:r w:rsidR="00225973" w:rsidRPr="00E93626">
        <w:rPr>
          <w:rFonts w:ascii="Palatino Linotype" w:hAnsi="Palatino Linotype"/>
          <w:bCs/>
        </w:rPr>
        <w:t>; mientras que,</w:t>
      </w:r>
      <w:r w:rsidR="00147723" w:rsidRPr="00E93626">
        <w:rPr>
          <w:rFonts w:ascii="Palatino Linotype" w:hAnsi="Palatino Linotype"/>
          <w:bCs/>
        </w:rPr>
        <w:t xml:space="preserve"> como se aprecia del Resultando </w:t>
      </w:r>
      <w:r w:rsidR="00147723" w:rsidRPr="00E93626">
        <w:rPr>
          <w:rFonts w:ascii="Palatino Linotype" w:hAnsi="Palatino Linotype"/>
          <w:b/>
          <w:bCs/>
        </w:rPr>
        <w:fldChar w:fldCharType="begin"/>
      </w:r>
      <w:r w:rsidR="00147723" w:rsidRPr="00E93626">
        <w:rPr>
          <w:rFonts w:ascii="Palatino Linotype" w:hAnsi="Palatino Linotype"/>
          <w:b/>
          <w:bCs/>
        </w:rPr>
        <w:instrText xml:space="preserve"> REF _Ref536112602 \r \h  \* MERGEFORMAT </w:instrText>
      </w:r>
      <w:r w:rsidR="00147723" w:rsidRPr="00E93626">
        <w:rPr>
          <w:rFonts w:ascii="Palatino Linotype" w:hAnsi="Palatino Linotype"/>
          <w:b/>
          <w:bCs/>
        </w:rPr>
      </w:r>
      <w:r w:rsidR="00147723" w:rsidRPr="00E93626">
        <w:rPr>
          <w:rFonts w:ascii="Palatino Linotype" w:hAnsi="Palatino Linotype"/>
          <w:b/>
          <w:bCs/>
        </w:rPr>
        <w:fldChar w:fldCharType="separate"/>
      </w:r>
      <w:r w:rsidR="00294BF9">
        <w:rPr>
          <w:rFonts w:ascii="Palatino Linotype" w:hAnsi="Palatino Linotype"/>
          <w:b/>
          <w:bCs/>
        </w:rPr>
        <w:t>VII</w:t>
      </w:r>
      <w:r w:rsidR="00147723" w:rsidRPr="00E93626">
        <w:rPr>
          <w:rFonts w:ascii="Palatino Linotype" w:hAnsi="Palatino Linotype"/>
          <w:b/>
          <w:bCs/>
        </w:rPr>
        <w:fldChar w:fldCharType="end"/>
      </w:r>
      <w:r w:rsidR="00225973" w:rsidRPr="00E93626">
        <w:rPr>
          <w:rFonts w:ascii="Palatino Linotype" w:hAnsi="Palatino Linotype"/>
          <w:bCs/>
        </w:rPr>
        <w:t xml:space="preserve"> </w:t>
      </w:r>
      <w:r w:rsidR="00147723" w:rsidRPr="00E93626">
        <w:rPr>
          <w:rFonts w:ascii="Palatino Linotype" w:hAnsi="Palatino Linotype" w:cs="Arial"/>
        </w:rPr>
        <w:t xml:space="preserve">de la presente resolución, </w:t>
      </w:r>
      <w:r w:rsidRPr="00E93626">
        <w:rPr>
          <w:rFonts w:ascii="Palatino Linotype" w:hAnsi="Palatino Linotype" w:cs="Arial"/>
          <w:b/>
        </w:rPr>
        <w:t>EL SUJETO OBLIGADO</w:t>
      </w:r>
      <w:r w:rsidRPr="00E93626">
        <w:rPr>
          <w:rFonts w:ascii="Palatino Linotype" w:hAnsi="Palatino Linotype" w:cs="Arial"/>
        </w:rPr>
        <w:t xml:space="preserve"> </w:t>
      </w:r>
      <w:r w:rsidR="00147723" w:rsidRPr="00E93626">
        <w:rPr>
          <w:rFonts w:ascii="Palatino Linotype" w:hAnsi="Palatino Linotype" w:cs="Arial"/>
        </w:rPr>
        <w:t>remitió</w:t>
      </w:r>
      <w:r w:rsidRPr="00E93626">
        <w:rPr>
          <w:rFonts w:ascii="Palatino Linotype" w:hAnsi="Palatino Linotype" w:cs="Arial"/>
        </w:rPr>
        <w:t xml:space="preserve"> el Informe Justificado correspondiente, adjunt</w:t>
      </w:r>
      <w:r w:rsidR="00147723" w:rsidRPr="00E93626">
        <w:rPr>
          <w:rFonts w:ascii="Palatino Linotype" w:hAnsi="Palatino Linotype" w:cs="Arial"/>
        </w:rPr>
        <w:t>ando</w:t>
      </w:r>
      <w:r w:rsidRPr="00E93626">
        <w:rPr>
          <w:rFonts w:ascii="Palatino Linotype" w:hAnsi="Palatino Linotype" w:cs="Arial"/>
        </w:rPr>
        <w:t xml:space="preserve"> </w:t>
      </w:r>
      <w:r w:rsidR="00225973" w:rsidRPr="00E93626">
        <w:rPr>
          <w:rFonts w:ascii="Palatino Linotype" w:hAnsi="Palatino Linotype" w:cs="Arial"/>
        </w:rPr>
        <w:t>e</w:t>
      </w:r>
      <w:r w:rsidRPr="00E93626">
        <w:rPr>
          <w:rFonts w:ascii="Palatino Linotype" w:hAnsi="Palatino Linotype" w:cs="Arial"/>
        </w:rPr>
        <w:t>l archivo electrónico denominado</w:t>
      </w:r>
      <w:r w:rsidR="00225973" w:rsidRPr="00E93626">
        <w:rPr>
          <w:rFonts w:ascii="Palatino Linotype" w:hAnsi="Palatino Linotype" w:cs="Arial"/>
        </w:rPr>
        <w:t xml:space="preserve"> </w:t>
      </w:r>
      <w:r w:rsidR="00147723" w:rsidRPr="00E93626">
        <w:rPr>
          <w:rFonts w:ascii="Palatino Linotype" w:hAnsi="Palatino Linotype"/>
          <w:b/>
          <w:i/>
        </w:rPr>
        <w:t>400.pdf</w:t>
      </w:r>
      <w:r w:rsidRPr="00E93626">
        <w:rPr>
          <w:rFonts w:ascii="Palatino Linotype" w:hAnsi="Palatino Linotype" w:cs="Arial"/>
        </w:rPr>
        <w:t xml:space="preserve">, </w:t>
      </w:r>
      <w:r w:rsidR="00147723" w:rsidRPr="00E93626">
        <w:rPr>
          <w:rFonts w:ascii="Palatino Linotype" w:hAnsi="Palatino Linotype" w:cs="Arial"/>
        </w:rPr>
        <w:t xml:space="preserve">que </w:t>
      </w:r>
      <w:r w:rsidRPr="00E93626">
        <w:rPr>
          <w:rFonts w:ascii="Palatino Linotype" w:hAnsi="Palatino Linotype" w:cs="Arial"/>
        </w:rPr>
        <w:t>contiene lo siguiente:</w:t>
      </w:r>
    </w:p>
    <w:p w:rsidR="00F507CD" w:rsidRPr="00E93626" w:rsidRDefault="00FC0619" w:rsidP="00EC2991">
      <w:pPr>
        <w:pStyle w:val="Prrafodelista"/>
        <w:widowControl w:val="0"/>
        <w:numPr>
          <w:ilvl w:val="0"/>
          <w:numId w:val="5"/>
        </w:numPr>
        <w:autoSpaceDE w:val="0"/>
        <w:autoSpaceDN w:val="0"/>
        <w:adjustRightInd w:val="0"/>
        <w:spacing w:before="240" w:after="240" w:line="360" w:lineRule="auto"/>
        <w:jc w:val="both"/>
        <w:rPr>
          <w:rFonts w:ascii="Palatino Linotype" w:hAnsi="Palatino Linotype" w:cs="Arial"/>
        </w:rPr>
      </w:pPr>
      <w:r w:rsidRPr="00E93626">
        <w:rPr>
          <w:rFonts w:ascii="Palatino Linotype" w:hAnsi="Palatino Linotype" w:cs="Arial"/>
        </w:rPr>
        <w:t xml:space="preserve">Oficio </w:t>
      </w:r>
      <w:r w:rsidR="00F507CD" w:rsidRPr="00E93626">
        <w:rPr>
          <w:rFonts w:ascii="Palatino Linotype" w:hAnsi="Palatino Linotype" w:cs="Arial"/>
        </w:rPr>
        <w:t xml:space="preserve">sin </w:t>
      </w:r>
      <w:r w:rsidRPr="00E93626">
        <w:rPr>
          <w:rFonts w:ascii="Palatino Linotype" w:hAnsi="Palatino Linotype" w:cs="Arial"/>
        </w:rPr>
        <w:t xml:space="preserve">número, de fecha </w:t>
      </w:r>
      <w:r w:rsidR="00F507CD" w:rsidRPr="00E93626">
        <w:rPr>
          <w:rFonts w:ascii="Palatino Linotype" w:hAnsi="Palatino Linotype" w:cs="Arial"/>
        </w:rPr>
        <w:t>28</w:t>
      </w:r>
      <w:r w:rsidR="00D330D2" w:rsidRPr="00E93626">
        <w:rPr>
          <w:rFonts w:ascii="Palatino Linotype" w:hAnsi="Palatino Linotype" w:cs="Arial"/>
        </w:rPr>
        <w:t xml:space="preserve"> de </w:t>
      </w:r>
      <w:r w:rsidR="00B517AA" w:rsidRPr="00E93626">
        <w:rPr>
          <w:rFonts w:ascii="Palatino Linotype" w:hAnsi="Palatino Linotype" w:cs="Arial"/>
        </w:rPr>
        <w:t>noviembre</w:t>
      </w:r>
      <w:r w:rsidR="00D330D2" w:rsidRPr="00E93626">
        <w:rPr>
          <w:rFonts w:ascii="Palatino Linotype" w:hAnsi="Palatino Linotype" w:cs="Arial"/>
        </w:rPr>
        <w:t xml:space="preserve"> de 2018</w:t>
      </w:r>
      <w:r w:rsidRPr="00E93626">
        <w:rPr>
          <w:rFonts w:ascii="Palatino Linotype" w:hAnsi="Palatino Linotype" w:cs="Arial"/>
        </w:rPr>
        <w:t xml:space="preserve">, </w:t>
      </w:r>
      <w:r w:rsidR="00D6289F" w:rsidRPr="00E93626">
        <w:rPr>
          <w:rFonts w:ascii="Palatino Linotype" w:hAnsi="Palatino Linotype" w:cs="Arial"/>
        </w:rPr>
        <w:t xml:space="preserve">emitido por </w:t>
      </w:r>
      <w:r w:rsidR="00F507CD" w:rsidRPr="00E93626">
        <w:rPr>
          <w:rFonts w:ascii="Palatino Linotype" w:hAnsi="Palatino Linotype" w:cs="Arial"/>
        </w:rPr>
        <w:t xml:space="preserve">el Encargado de Despacho </w:t>
      </w:r>
      <w:r w:rsidR="00D330D2" w:rsidRPr="00E93626">
        <w:rPr>
          <w:rFonts w:ascii="Palatino Linotype" w:hAnsi="Palatino Linotype" w:cs="Arial"/>
        </w:rPr>
        <w:t>de la Unidad de Transparencia, mediante el cual informa a</w:t>
      </w:r>
      <w:r w:rsidR="00F507CD" w:rsidRPr="00E93626">
        <w:rPr>
          <w:rFonts w:ascii="Palatino Linotype" w:hAnsi="Palatino Linotype" w:cs="Arial"/>
        </w:rPr>
        <w:t xml:space="preserve"> </w:t>
      </w:r>
      <w:r w:rsidR="00D330D2" w:rsidRPr="00E93626">
        <w:rPr>
          <w:rFonts w:ascii="Palatino Linotype" w:hAnsi="Palatino Linotype" w:cs="Arial"/>
        </w:rPr>
        <w:t>l</w:t>
      </w:r>
      <w:r w:rsidR="00F507CD" w:rsidRPr="00E93626">
        <w:rPr>
          <w:rFonts w:ascii="Palatino Linotype" w:hAnsi="Palatino Linotype" w:cs="Arial"/>
        </w:rPr>
        <w:t>a</w:t>
      </w:r>
      <w:r w:rsidR="00D330D2" w:rsidRPr="00E93626">
        <w:rPr>
          <w:rFonts w:ascii="Palatino Linotype" w:hAnsi="Palatino Linotype" w:cs="Arial"/>
        </w:rPr>
        <w:t xml:space="preserve"> hoy </w:t>
      </w:r>
      <w:r w:rsidR="00D330D2" w:rsidRPr="00E93626">
        <w:rPr>
          <w:rFonts w:ascii="Palatino Linotype" w:hAnsi="Palatino Linotype" w:cs="Arial"/>
          <w:b/>
        </w:rPr>
        <w:t>RECURRENTE</w:t>
      </w:r>
      <w:r w:rsidR="00D330D2" w:rsidRPr="00E93626">
        <w:rPr>
          <w:rFonts w:ascii="Palatino Linotype" w:hAnsi="Palatino Linotype" w:cs="Arial"/>
        </w:rPr>
        <w:t xml:space="preserve">, </w:t>
      </w:r>
      <w:r w:rsidR="00F507CD" w:rsidRPr="00E93626">
        <w:rPr>
          <w:rFonts w:ascii="Palatino Linotype" w:hAnsi="Palatino Linotype" w:cs="Arial"/>
        </w:rPr>
        <w:t xml:space="preserve">que en atención a su solicitud, se hacía de su conocimiento la contestación de la Dirección de Desarrollo </w:t>
      </w:r>
      <w:r w:rsidR="00017E4C" w:rsidRPr="00E93626">
        <w:rPr>
          <w:rFonts w:ascii="Palatino Linotype" w:hAnsi="Palatino Linotype" w:cs="Arial"/>
          <w:bCs/>
        </w:rPr>
        <w:t>Social</w:t>
      </w:r>
      <w:r w:rsidR="00F507CD" w:rsidRPr="00E93626">
        <w:rPr>
          <w:rFonts w:ascii="Palatino Linotype" w:hAnsi="Palatino Linotype" w:cs="Arial"/>
        </w:rPr>
        <w:t>.</w:t>
      </w:r>
    </w:p>
    <w:p w:rsidR="001B5231" w:rsidRPr="00E93626" w:rsidRDefault="00415C9A" w:rsidP="00E91A82">
      <w:pPr>
        <w:pStyle w:val="Prrafodelista"/>
        <w:widowControl w:val="0"/>
        <w:numPr>
          <w:ilvl w:val="0"/>
          <w:numId w:val="5"/>
        </w:numPr>
        <w:autoSpaceDE w:val="0"/>
        <w:autoSpaceDN w:val="0"/>
        <w:adjustRightInd w:val="0"/>
        <w:spacing w:before="120" w:after="120" w:line="360" w:lineRule="auto"/>
        <w:jc w:val="both"/>
        <w:rPr>
          <w:rFonts w:ascii="Palatino Linotype" w:hAnsi="Palatino Linotype" w:cs="Arial"/>
        </w:rPr>
      </w:pPr>
      <w:r w:rsidRPr="00E93626">
        <w:rPr>
          <w:rFonts w:ascii="Palatino Linotype" w:hAnsi="Palatino Linotype" w:cs="Arial"/>
          <w:bCs/>
        </w:rPr>
        <w:t>Oficio número</w:t>
      </w:r>
      <w:r w:rsidR="00F507CD" w:rsidRPr="00E93626">
        <w:rPr>
          <w:rFonts w:ascii="Palatino Linotype" w:hAnsi="Palatino Linotype" w:cs="Arial"/>
          <w:bCs/>
        </w:rPr>
        <w:t xml:space="preserve"> DDS/1419/2018</w:t>
      </w:r>
      <w:r w:rsidRPr="00E93626">
        <w:rPr>
          <w:rFonts w:ascii="Palatino Linotype" w:hAnsi="Palatino Linotype" w:cs="Arial"/>
          <w:bCs/>
        </w:rPr>
        <w:t xml:space="preserve">, de fecha </w:t>
      </w:r>
      <w:r w:rsidR="00F507CD" w:rsidRPr="00E93626">
        <w:rPr>
          <w:rFonts w:ascii="Palatino Linotype" w:hAnsi="Palatino Linotype" w:cs="Arial"/>
          <w:bCs/>
        </w:rPr>
        <w:t>21</w:t>
      </w:r>
      <w:r w:rsidRPr="00E93626">
        <w:rPr>
          <w:rFonts w:ascii="Palatino Linotype" w:hAnsi="Palatino Linotype" w:cs="Arial"/>
          <w:bCs/>
        </w:rPr>
        <w:t xml:space="preserve"> de </w:t>
      </w:r>
      <w:r w:rsidR="00B517AA" w:rsidRPr="00E93626">
        <w:rPr>
          <w:rFonts w:ascii="Palatino Linotype" w:hAnsi="Palatino Linotype" w:cs="Arial"/>
          <w:bCs/>
        </w:rPr>
        <w:t>noviembre</w:t>
      </w:r>
      <w:r w:rsidRPr="00E93626">
        <w:rPr>
          <w:rFonts w:ascii="Palatino Linotype" w:hAnsi="Palatino Linotype" w:cs="Arial"/>
          <w:bCs/>
        </w:rPr>
        <w:t xml:space="preserve"> de 2018, emitido por </w:t>
      </w:r>
      <w:r w:rsidR="00B517AA" w:rsidRPr="00E93626">
        <w:rPr>
          <w:rFonts w:ascii="Palatino Linotype" w:hAnsi="Palatino Linotype" w:cs="Arial"/>
          <w:bCs/>
        </w:rPr>
        <w:t xml:space="preserve">el </w:t>
      </w:r>
      <w:r w:rsidR="00F507CD" w:rsidRPr="00E93626">
        <w:rPr>
          <w:rFonts w:ascii="Palatino Linotype" w:hAnsi="Palatino Linotype" w:cs="Arial"/>
          <w:bCs/>
        </w:rPr>
        <w:t xml:space="preserve">Director de Desarrollo Social, en su carácter de  </w:t>
      </w:r>
      <w:r w:rsidR="00B517AA" w:rsidRPr="00E93626">
        <w:rPr>
          <w:rFonts w:ascii="Palatino Linotype" w:hAnsi="Palatino Linotype"/>
        </w:rPr>
        <w:t>Servidor Público Habilitado</w:t>
      </w:r>
      <w:r w:rsidRPr="00E93626">
        <w:rPr>
          <w:rFonts w:ascii="Palatino Linotype" w:hAnsi="Palatino Linotype" w:cs="Arial"/>
          <w:bCs/>
        </w:rPr>
        <w:t xml:space="preserve">, mediante el cual </w:t>
      </w:r>
      <w:r w:rsidR="00F507CD" w:rsidRPr="00E93626">
        <w:rPr>
          <w:rFonts w:ascii="Palatino Linotype" w:hAnsi="Palatino Linotype" w:cs="Arial"/>
          <w:bCs/>
        </w:rPr>
        <w:t>remite al</w:t>
      </w:r>
      <w:r w:rsidR="00F507CD" w:rsidRPr="00E93626">
        <w:rPr>
          <w:rFonts w:ascii="Palatino Linotype" w:hAnsi="Palatino Linotype" w:cs="Arial"/>
        </w:rPr>
        <w:t xml:space="preserve"> Encargado de Despacho de la Unidad de Transparencia una relación que comprende </w:t>
      </w:r>
      <w:r w:rsidR="001B5231" w:rsidRPr="00E93626">
        <w:rPr>
          <w:rFonts w:ascii="Palatino Linotype" w:hAnsi="Palatino Linotype" w:cs="Arial"/>
        </w:rPr>
        <w:t xml:space="preserve">lo solicitado, con relación al número de beneficiarios de programas sociales de 2010 a la fecha de contestación del oficio. Remitiendo las tablas insertas en el </w:t>
      </w:r>
      <w:r w:rsidR="001B5231" w:rsidRPr="00E93626">
        <w:rPr>
          <w:rFonts w:ascii="Palatino Linotype" w:hAnsi="Palatino Linotype"/>
          <w:bCs/>
        </w:rPr>
        <w:t xml:space="preserve">Resultando </w:t>
      </w:r>
      <w:r w:rsidR="001B5231" w:rsidRPr="00E93626">
        <w:rPr>
          <w:rFonts w:ascii="Palatino Linotype" w:hAnsi="Palatino Linotype"/>
          <w:b/>
          <w:bCs/>
        </w:rPr>
        <w:fldChar w:fldCharType="begin"/>
      </w:r>
      <w:r w:rsidR="001B5231" w:rsidRPr="00E93626">
        <w:rPr>
          <w:rFonts w:ascii="Palatino Linotype" w:hAnsi="Palatino Linotype"/>
          <w:b/>
          <w:bCs/>
        </w:rPr>
        <w:instrText xml:space="preserve"> REF _Ref536112602 \r \h  \* MERGEFORMAT </w:instrText>
      </w:r>
      <w:r w:rsidR="001B5231" w:rsidRPr="00E93626">
        <w:rPr>
          <w:rFonts w:ascii="Palatino Linotype" w:hAnsi="Palatino Linotype"/>
          <w:b/>
          <w:bCs/>
        </w:rPr>
      </w:r>
      <w:r w:rsidR="001B5231" w:rsidRPr="00E93626">
        <w:rPr>
          <w:rFonts w:ascii="Palatino Linotype" w:hAnsi="Palatino Linotype"/>
          <w:b/>
          <w:bCs/>
        </w:rPr>
        <w:fldChar w:fldCharType="separate"/>
      </w:r>
      <w:r w:rsidR="00294BF9">
        <w:rPr>
          <w:rFonts w:ascii="Palatino Linotype" w:hAnsi="Palatino Linotype"/>
          <w:b/>
          <w:bCs/>
        </w:rPr>
        <w:t>VII</w:t>
      </w:r>
      <w:r w:rsidR="001B5231" w:rsidRPr="00E93626">
        <w:rPr>
          <w:rFonts w:ascii="Palatino Linotype" w:hAnsi="Palatino Linotype"/>
          <w:b/>
          <w:bCs/>
        </w:rPr>
        <w:fldChar w:fldCharType="end"/>
      </w:r>
      <w:r w:rsidR="001B5231" w:rsidRPr="00E93626">
        <w:rPr>
          <w:rFonts w:ascii="Palatino Linotype" w:hAnsi="Palatino Linotype"/>
          <w:bCs/>
        </w:rPr>
        <w:t xml:space="preserve"> </w:t>
      </w:r>
      <w:r w:rsidR="001B5231" w:rsidRPr="00E93626">
        <w:rPr>
          <w:rFonts w:ascii="Palatino Linotype" w:hAnsi="Palatino Linotype" w:cs="Arial"/>
        </w:rPr>
        <w:t>de la presente resolución, tituladas “</w:t>
      </w:r>
      <w:r w:rsidR="001B5231" w:rsidRPr="00E93626">
        <w:rPr>
          <w:rFonts w:ascii="Palatino Linotype" w:hAnsi="Palatino Linotype" w:cs="Arial"/>
          <w:i/>
        </w:rPr>
        <w:t xml:space="preserve">Programas </w:t>
      </w:r>
      <w:r w:rsidR="001B5231" w:rsidRPr="00E93626">
        <w:rPr>
          <w:rFonts w:ascii="Palatino Linotype" w:hAnsi="Palatino Linotype" w:cs="Arial"/>
          <w:i/>
        </w:rPr>
        <w:lastRenderedPageBreak/>
        <w:t>Sociales en Ecatepec 2016</w:t>
      </w:r>
      <w:r w:rsidR="001B5231" w:rsidRPr="00E93626">
        <w:rPr>
          <w:rFonts w:ascii="Palatino Linotype" w:hAnsi="Palatino Linotype" w:cs="Arial"/>
        </w:rPr>
        <w:t>”, “</w:t>
      </w:r>
      <w:r w:rsidR="001B5231" w:rsidRPr="00E93626">
        <w:rPr>
          <w:rFonts w:ascii="Palatino Linotype" w:hAnsi="Palatino Linotype" w:cs="Arial"/>
          <w:i/>
        </w:rPr>
        <w:t>Programas Sociales en Ecatepec 2017</w:t>
      </w:r>
      <w:r w:rsidR="001B5231" w:rsidRPr="00E93626">
        <w:rPr>
          <w:rFonts w:ascii="Palatino Linotype" w:hAnsi="Palatino Linotype" w:cs="Arial"/>
        </w:rPr>
        <w:t>” y “</w:t>
      </w:r>
      <w:r w:rsidR="001B5231" w:rsidRPr="00E93626">
        <w:rPr>
          <w:rFonts w:ascii="Palatino Linotype" w:hAnsi="Palatino Linotype" w:cs="Arial"/>
          <w:i/>
        </w:rPr>
        <w:t>Programas Sociales en Ecatepec 2018</w:t>
      </w:r>
      <w:r w:rsidR="001B5231" w:rsidRPr="00E93626">
        <w:rPr>
          <w:rFonts w:ascii="Palatino Linotype" w:hAnsi="Palatino Linotype" w:cs="Arial"/>
        </w:rPr>
        <w:t>”, con las siguientes columnas: No., Nombre del Programa, Dependencia Responsable, Fuentes de Financiamiento, Periodo al que corresponde la Información, Población Beneficiada, Presupuesto Ejercido y Entidades compensadas, como de manera ilustrativa se muestra a continuación respecto de la primera de ellas:</w:t>
      </w:r>
    </w:p>
    <w:p w:rsidR="001B5231" w:rsidRPr="00E93626" w:rsidRDefault="001B5231" w:rsidP="001B5231">
      <w:pPr>
        <w:widowControl w:val="0"/>
        <w:autoSpaceDE w:val="0"/>
        <w:autoSpaceDN w:val="0"/>
        <w:adjustRightInd w:val="0"/>
        <w:spacing w:before="120" w:after="120" w:line="360" w:lineRule="auto"/>
        <w:ind w:left="426"/>
        <w:jc w:val="both"/>
        <w:rPr>
          <w:rFonts w:ascii="Palatino Linotype" w:hAnsi="Palatino Linotype" w:cs="Arial"/>
        </w:rPr>
      </w:pPr>
      <w:r w:rsidRPr="00E93626">
        <w:rPr>
          <w:noProof/>
          <w:lang w:eastAsia="es-MX"/>
        </w:rPr>
        <w:drawing>
          <wp:inline distT="0" distB="0" distL="0" distR="0" wp14:anchorId="1F1588C9" wp14:editId="1A47B1F7">
            <wp:extent cx="5562600" cy="1197170"/>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9168" cy="1202888"/>
                    </a:xfrm>
                    <a:prstGeom prst="rect">
                      <a:avLst/>
                    </a:prstGeom>
                  </pic:spPr>
                </pic:pic>
              </a:graphicData>
            </a:graphic>
          </wp:inline>
        </w:drawing>
      </w:r>
    </w:p>
    <w:p w:rsidR="009853F7" w:rsidRPr="00E93626" w:rsidRDefault="009853F7" w:rsidP="009853F7">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E93626">
        <w:rPr>
          <w:rFonts w:ascii="Palatino Linotype" w:eastAsia="Calibri" w:hAnsi="Palatino Linotype" w:cs="Arial"/>
        </w:rPr>
        <w:t xml:space="preserve">Precisado lo anterior, esta Ponencia Resolutora considera que, mediante la entrega de la información entregada en el Informe Justificado se colma parcialmente lo requerido por </w:t>
      </w:r>
      <w:r w:rsidRPr="00E93626">
        <w:rPr>
          <w:rFonts w:ascii="Palatino Linotype" w:eastAsia="Calibri" w:hAnsi="Palatino Linotype" w:cs="Arial"/>
          <w:b/>
        </w:rPr>
        <w:t>LA RECURRENTE</w:t>
      </w:r>
      <w:r w:rsidRPr="00E93626">
        <w:rPr>
          <w:rFonts w:ascii="Palatino Linotype" w:eastAsia="Calibri" w:hAnsi="Palatino Linotype" w:cs="Arial"/>
        </w:rPr>
        <w:t xml:space="preserve">, </w:t>
      </w:r>
      <w:r w:rsidR="00B363E4" w:rsidRPr="00E93626">
        <w:rPr>
          <w:rFonts w:ascii="Palatino Linotype" w:eastAsia="Calibri" w:hAnsi="Palatino Linotype" w:cs="Arial"/>
        </w:rPr>
        <w:t xml:space="preserve">ya que se solicitó </w:t>
      </w:r>
      <w:r w:rsidRPr="00E93626">
        <w:rPr>
          <w:rFonts w:ascii="Palatino Linotype" w:eastAsia="Calibri" w:hAnsi="Palatino Linotype" w:cs="Arial"/>
        </w:rPr>
        <w:t xml:space="preserve">el </w:t>
      </w:r>
      <w:r w:rsidRPr="00E93626">
        <w:rPr>
          <w:rFonts w:ascii="Palatino Linotype" w:hAnsi="Palatino Linotype" w:cs="Arial"/>
          <w:color w:val="000000" w:themeColor="text1"/>
        </w:rPr>
        <w:t>número de beneficiarios de programas sociales en el Municipio de Ecatepec de Morelos, Estado de México, desde el año 2010 hasta su última actualización al 16 de octubre de 2018, siendo que</w:t>
      </w:r>
      <w:r w:rsidR="00B363E4" w:rsidRPr="00E93626">
        <w:rPr>
          <w:rFonts w:ascii="Palatino Linotype" w:hAnsi="Palatino Linotype" w:cs="Arial"/>
          <w:color w:val="000000" w:themeColor="text1"/>
        </w:rPr>
        <w:t>,</w:t>
      </w:r>
      <w:r w:rsidRPr="00E93626">
        <w:rPr>
          <w:rFonts w:ascii="Palatino Linotype" w:hAnsi="Palatino Linotype" w:cs="Arial"/>
          <w:color w:val="000000" w:themeColor="text1"/>
        </w:rPr>
        <w:t xml:space="preserve"> la información remitida </w:t>
      </w:r>
      <w:r w:rsidR="00B363E4" w:rsidRPr="00E93626">
        <w:rPr>
          <w:rFonts w:ascii="Palatino Linotype" w:hAnsi="Palatino Linotype" w:cs="Arial"/>
          <w:color w:val="000000" w:themeColor="text1"/>
        </w:rPr>
        <w:t xml:space="preserve">abarca </w:t>
      </w:r>
      <w:r w:rsidRPr="00E93626">
        <w:rPr>
          <w:rFonts w:ascii="Palatino Linotype" w:hAnsi="Palatino Linotype" w:cs="Arial"/>
          <w:color w:val="000000" w:themeColor="text1"/>
        </w:rPr>
        <w:t xml:space="preserve">únicamente </w:t>
      </w:r>
      <w:r w:rsidR="00B363E4" w:rsidRPr="00E93626">
        <w:rPr>
          <w:rFonts w:ascii="Palatino Linotype" w:hAnsi="Palatino Linotype" w:cs="Arial"/>
          <w:color w:val="000000" w:themeColor="text1"/>
        </w:rPr>
        <w:t xml:space="preserve">el periodo correspondiente al año </w:t>
      </w:r>
      <w:r w:rsidRPr="00E93626">
        <w:rPr>
          <w:rFonts w:ascii="Palatino Linotype" w:hAnsi="Palatino Linotype" w:cs="Arial"/>
          <w:color w:val="000000" w:themeColor="text1"/>
        </w:rPr>
        <w:t>2016 al 21 de noviembre de 2018</w:t>
      </w:r>
      <w:r w:rsidR="00B363E4" w:rsidRPr="00E93626">
        <w:rPr>
          <w:rFonts w:ascii="Palatino Linotype" w:hAnsi="Palatino Linotype" w:cs="Arial"/>
          <w:color w:val="000000" w:themeColor="text1"/>
        </w:rPr>
        <w:t>.</w:t>
      </w:r>
    </w:p>
    <w:p w:rsidR="009853F7" w:rsidRPr="00E93626" w:rsidRDefault="00B363E4" w:rsidP="009853F7">
      <w:pPr>
        <w:pStyle w:val="Prrafodelista"/>
        <w:widowControl w:val="0"/>
        <w:autoSpaceDE w:val="0"/>
        <w:autoSpaceDN w:val="0"/>
        <w:adjustRightInd w:val="0"/>
        <w:spacing w:before="240" w:after="240" w:line="360" w:lineRule="auto"/>
        <w:ind w:left="0"/>
        <w:jc w:val="both"/>
        <w:rPr>
          <w:rFonts w:ascii="Palatino Linotype" w:eastAsiaTheme="minorEastAsia" w:hAnsi="Palatino Linotype"/>
          <w:color w:val="222222"/>
          <w:lang w:eastAsia="es-ES_tradnl"/>
        </w:rPr>
      </w:pPr>
      <w:r w:rsidRPr="00E93626">
        <w:rPr>
          <w:rFonts w:ascii="Palatino Linotype" w:eastAsia="Calibri" w:hAnsi="Palatino Linotype" w:cs="Arial"/>
        </w:rPr>
        <w:t xml:space="preserve">Asimismo, debe precisarse que </w:t>
      </w:r>
      <w:r w:rsidR="009853F7" w:rsidRPr="00E93626">
        <w:rPr>
          <w:rFonts w:ascii="Palatino Linotype" w:eastAsia="Calibri" w:hAnsi="Palatino Linotype" w:cs="Arial"/>
        </w:rPr>
        <w:t>si bien</w:t>
      </w:r>
      <w:r w:rsidRPr="00E93626">
        <w:rPr>
          <w:rFonts w:ascii="Palatino Linotype" w:eastAsia="Calibri" w:hAnsi="Palatino Linotype" w:cs="Arial"/>
        </w:rPr>
        <w:t>,</w:t>
      </w:r>
      <w:r w:rsidR="009853F7" w:rsidRPr="00E93626">
        <w:rPr>
          <w:rFonts w:ascii="Palatino Linotype" w:eastAsia="Calibri" w:hAnsi="Palatino Linotype" w:cs="Arial"/>
        </w:rPr>
        <w:t xml:space="preserve"> </w:t>
      </w:r>
      <w:r w:rsidR="009853F7" w:rsidRPr="00E93626">
        <w:rPr>
          <w:rFonts w:ascii="Palatino Linotype" w:eastAsia="Calibri" w:hAnsi="Palatino Linotype" w:cs="Arial"/>
          <w:b/>
        </w:rPr>
        <w:t>EL SUJETO OBLIGADO</w:t>
      </w:r>
      <w:r w:rsidR="009853F7" w:rsidRPr="00E93626">
        <w:rPr>
          <w:rFonts w:ascii="Palatino Linotype" w:eastAsia="Calibri" w:hAnsi="Palatino Linotype" w:cs="Arial"/>
        </w:rPr>
        <w:t xml:space="preserve"> en términos del </w:t>
      </w:r>
      <w:r w:rsidR="009853F7" w:rsidRPr="00E93626">
        <w:rPr>
          <w:rFonts w:ascii="Palatino Linotype" w:hAnsi="Palatino Linotype" w:cs="Arial"/>
        </w:rPr>
        <w:t xml:space="preserve">segundo párrafo del artículo 12 de la Ley </w:t>
      </w:r>
      <w:r w:rsidR="009853F7" w:rsidRPr="00E93626">
        <w:rPr>
          <w:rFonts w:ascii="Palatino Linotype" w:eastAsiaTheme="minorEastAsia" w:hAnsi="Palatino Linotype"/>
          <w:color w:val="222222"/>
          <w:lang w:eastAsia="es-ES_tradnl"/>
        </w:rPr>
        <w:t xml:space="preserve">de </w:t>
      </w:r>
      <w:r w:rsidR="009853F7" w:rsidRPr="00E93626">
        <w:rPr>
          <w:rFonts w:ascii="Palatino Linotype" w:hAnsi="Palatino Linotype" w:cs="Arial"/>
        </w:rPr>
        <w:t>Transparencia</w:t>
      </w:r>
      <w:r w:rsidR="009853F7" w:rsidRPr="00E93626">
        <w:rPr>
          <w:rFonts w:ascii="Palatino Linotype" w:eastAsiaTheme="minorEastAsia" w:hAnsi="Palatino Linotype"/>
          <w:color w:val="222222"/>
          <w:lang w:eastAsia="es-ES_tradnl"/>
        </w:rPr>
        <w:t xml:space="preserve"> y Acceso a la Información Pública del Estado de México y Municipios, la obligación de proporcionar la información pública </w:t>
      </w:r>
      <w:r w:rsidR="009853F7" w:rsidRPr="00E93626">
        <w:rPr>
          <w:rFonts w:ascii="Palatino Linotype" w:eastAsiaTheme="minorEastAsia" w:hAnsi="Palatino Linotype"/>
          <w:b/>
          <w:color w:val="222222"/>
          <w:lang w:eastAsia="es-ES_tradnl"/>
        </w:rPr>
        <w:t>no comprende el procesamiento de la misma</w:t>
      </w:r>
      <w:r w:rsidR="009853F7" w:rsidRPr="00E93626">
        <w:rPr>
          <w:rFonts w:ascii="Palatino Linotype" w:eastAsiaTheme="minorEastAsia" w:hAnsi="Palatino Linotype"/>
          <w:color w:val="222222"/>
          <w:lang w:eastAsia="es-ES_tradnl"/>
        </w:rPr>
        <w:t xml:space="preserve">, ni el presentarla conforme al interés del solicitante, puesto que los Sujetos Obligados </w:t>
      </w:r>
      <w:r w:rsidR="009853F7" w:rsidRPr="00E93626">
        <w:rPr>
          <w:rFonts w:ascii="Palatino Linotype" w:eastAsiaTheme="minorEastAsia" w:hAnsi="Palatino Linotype"/>
          <w:b/>
          <w:color w:val="222222"/>
          <w:lang w:eastAsia="es-ES_tradnl"/>
        </w:rPr>
        <w:t>no están obligados a generarla</w:t>
      </w:r>
      <w:r w:rsidR="009853F7" w:rsidRPr="00E93626">
        <w:rPr>
          <w:rFonts w:ascii="Palatino Linotype" w:eastAsiaTheme="minorEastAsia" w:hAnsi="Palatino Linotype"/>
          <w:color w:val="222222"/>
          <w:lang w:eastAsia="es-ES_tradnl"/>
        </w:rPr>
        <w:t xml:space="preserve">, resumirla, efectuar cálculos o practicar investigaciones; sin embargo, con </w:t>
      </w:r>
      <w:r w:rsidR="009853F7" w:rsidRPr="00E93626">
        <w:rPr>
          <w:rFonts w:ascii="Palatino Linotype" w:eastAsiaTheme="minorEastAsia" w:hAnsi="Palatino Linotype"/>
          <w:color w:val="222222"/>
          <w:lang w:eastAsia="es-ES_tradnl"/>
        </w:rPr>
        <w:lastRenderedPageBreak/>
        <w:t xml:space="preserve">la finalidad de colmar lo requerido, realizó un documento </w:t>
      </w:r>
      <w:r w:rsidR="009853F7" w:rsidRPr="00E93626">
        <w:rPr>
          <w:rFonts w:ascii="Palatino Linotype" w:eastAsiaTheme="minorEastAsia" w:hAnsi="Palatino Linotype"/>
          <w:i/>
          <w:color w:val="222222"/>
          <w:lang w:eastAsia="es-ES_tradnl"/>
        </w:rPr>
        <w:t xml:space="preserve">ad hoc </w:t>
      </w:r>
      <w:r w:rsidR="009853F7" w:rsidRPr="00E93626">
        <w:rPr>
          <w:rFonts w:ascii="Palatino Linotype" w:eastAsiaTheme="minorEastAsia" w:hAnsi="Palatino Linotype"/>
          <w:color w:val="222222"/>
          <w:lang w:eastAsia="es-ES_tradnl"/>
        </w:rPr>
        <w:t xml:space="preserve">recopilando la información requerida por </w:t>
      </w:r>
      <w:r w:rsidR="009853F7" w:rsidRPr="00E93626">
        <w:rPr>
          <w:rFonts w:ascii="Palatino Linotype" w:eastAsiaTheme="minorEastAsia" w:hAnsi="Palatino Linotype"/>
          <w:b/>
          <w:color w:val="222222"/>
          <w:lang w:eastAsia="es-ES_tradnl"/>
        </w:rPr>
        <w:t>LA RECURRENTE</w:t>
      </w:r>
      <w:r w:rsidR="009853F7" w:rsidRPr="00E93626">
        <w:rPr>
          <w:rFonts w:ascii="Palatino Linotype" w:eastAsiaTheme="minorEastAsia" w:hAnsi="Palatino Linotype"/>
          <w:color w:val="222222"/>
          <w:lang w:eastAsia="es-ES_tradnl"/>
        </w:rPr>
        <w:t>, incluyendo cada una de las columnas señaladas en la solicitud de mérito.</w:t>
      </w:r>
    </w:p>
    <w:p w:rsidR="009853F7" w:rsidRPr="00E93626" w:rsidRDefault="00B363E4" w:rsidP="009853F7">
      <w:pPr>
        <w:pStyle w:val="Prrafodelista"/>
        <w:widowControl w:val="0"/>
        <w:autoSpaceDE w:val="0"/>
        <w:autoSpaceDN w:val="0"/>
        <w:adjustRightInd w:val="0"/>
        <w:spacing w:before="240" w:after="240" w:line="360" w:lineRule="auto"/>
        <w:ind w:left="0"/>
        <w:jc w:val="both"/>
        <w:rPr>
          <w:rFonts w:ascii="Palatino Linotype" w:hAnsi="Palatino Linotype"/>
        </w:rPr>
      </w:pPr>
      <w:r w:rsidRPr="00E93626">
        <w:rPr>
          <w:rFonts w:ascii="Palatino Linotype" w:eastAsiaTheme="minorEastAsia" w:hAnsi="Palatino Linotype"/>
          <w:color w:val="222222"/>
          <w:lang w:eastAsia="es-ES_tradnl"/>
        </w:rPr>
        <w:t xml:space="preserve">En ese contexto, </w:t>
      </w:r>
      <w:r w:rsidR="009853F7" w:rsidRPr="00E93626">
        <w:rPr>
          <w:rFonts w:ascii="Palatino Linotype" w:eastAsiaTheme="minorEastAsia" w:hAnsi="Palatino Linotype"/>
          <w:color w:val="222222"/>
          <w:lang w:eastAsia="es-ES_tradnl"/>
        </w:rPr>
        <w:t xml:space="preserve">esta Ponencia Resolutora </w:t>
      </w:r>
      <w:r w:rsidRPr="00E93626">
        <w:rPr>
          <w:rFonts w:ascii="Palatino Linotype" w:eastAsiaTheme="minorEastAsia" w:hAnsi="Palatino Linotype"/>
          <w:color w:val="222222"/>
          <w:lang w:eastAsia="es-ES_tradnl"/>
        </w:rPr>
        <w:t>no</w:t>
      </w:r>
      <w:r w:rsidR="009853F7" w:rsidRPr="00E93626">
        <w:rPr>
          <w:rFonts w:ascii="Palatino Linotype" w:eastAsiaTheme="minorEastAsia" w:hAnsi="Palatino Linotype"/>
          <w:color w:val="222222"/>
          <w:lang w:eastAsia="es-ES_tradnl"/>
        </w:rPr>
        <w:t xml:space="preserve"> es omisa en advertir, que la información solicitada fue requerida en formato Excel, siendo proporcionada en formato </w:t>
      </w:r>
      <w:r w:rsidR="009853F7" w:rsidRPr="00E93626">
        <w:rPr>
          <w:rFonts w:ascii="Palatino Linotype" w:hAnsi="Palatino Linotype" w:cs="Arial"/>
          <w:lang w:val="es-ES_tradnl"/>
        </w:rPr>
        <w:t>de</w:t>
      </w:r>
      <w:r w:rsidR="009853F7" w:rsidRPr="00E93626">
        <w:rPr>
          <w:rFonts w:ascii="Palatino Linotype" w:hAnsi="Palatino Linotype" w:cs="Arial"/>
        </w:rPr>
        <w:t xml:space="preserve"> documento portátil o </w:t>
      </w:r>
      <w:r w:rsidR="009853F7" w:rsidRPr="00E93626">
        <w:rPr>
          <w:rFonts w:ascii="Palatino Linotype" w:hAnsi="Palatino Linotype"/>
        </w:rPr>
        <w:t>PDF</w:t>
      </w:r>
      <w:r w:rsidR="009853F7" w:rsidRPr="00E93626">
        <w:rPr>
          <w:rFonts w:ascii="Palatino Linotype" w:hAnsi="Palatino Linotype" w:cs="Arial"/>
        </w:rPr>
        <w:t xml:space="preserve"> (</w:t>
      </w:r>
      <w:r w:rsidR="009853F7" w:rsidRPr="00E93626">
        <w:rPr>
          <w:rFonts w:ascii="Palatino Linotype" w:hAnsi="Palatino Linotype"/>
        </w:rPr>
        <w:t xml:space="preserve">por las </w:t>
      </w:r>
      <w:r w:rsidR="009853F7" w:rsidRPr="00E93626">
        <w:rPr>
          <w:rFonts w:ascii="Palatino Linotype" w:hAnsi="Palatino Linotype" w:cs="Arial"/>
        </w:rPr>
        <w:t xml:space="preserve">siglas en inglés, </w:t>
      </w:r>
      <w:r w:rsidR="009853F7" w:rsidRPr="00E93626">
        <w:rPr>
          <w:rFonts w:ascii="Palatino Linotype" w:hAnsi="Palatino Linotype"/>
          <w:color w:val="000000"/>
        </w:rPr>
        <w:t>Portable</w:t>
      </w:r>
      <w:r w:rsidR="009853F7" w:rsidRPr="00E93626">
        <w:rPr>
          <w:rFonts w:ascii="Palatino Linotype" w:hAnsi="Palatino Linotype" w:cs="Arial"/>
        </w:rPr>
        <w:t xml:space="preserve"> </w:t>
      </w:r>
      <w:proofErr w:type="spellStart"/>
      <w:r w:rsidR="009853F7" w:rsidRPr="00E93626">
        <w:rPr>
          <w:rFonts w:ascii="Palatino Linotype" w:hAnsi="Palatino Linotype" w:cs="Arial"/>
        </w:rPr>
        <w:t>Document</w:t>
      </w:r>
      <w:proofErr w:type="spellEnd"/>
      <w:r w:rsidR="009853F7" w:rsidRPr="00E93626">
        <w:rPr>
          <w:rFonts w:ascii="Palatino Linotype" w:hAnsi="Palatino Linotype" w:cs="Arial"/>
        </w:rPr>
        <w:t xml:space="preserve"> </w:t>
      </w:r>
      <w:proofErr w:type="spellStart"/>
      <w:r w:rsidR="009853F7" w:rsidRPr="00E93626">
        <w:rPr>
          <w:rFonts w:ascii="Palatino Linotype" w:hAnsi="Palatino Linotype" w:cs="Arial"/>
        </w:rPr>
        <w:t>Format</w:t>
      </w:r>
      <w:proofErr w:type="spellEnd"/>
      <w:r w:rsidR="009853F7" w:rsidRPr="00E93626">
        <w:rPr>
          <w:rFonts w:ascii="Palatino Linotype" w:hAnsi="Palatino Linotype" w:cs="Arial"/>
        </w:rPr>
        <w:t xml:space="preserve">); sin embargo, debe precisarse que, como se aprecia del Resultando </w:t>
      </w:r>
      <w:r w:rsidR="009853F7" w:rsidRPr="00E93626">
        <w:rPr>
          <w:rFonts w:ascii="Palatino Linotype" w:hAnsi="Palatino Linotype" w:cs="Arial"/>
          <w:b/>
        </w:rPr>
        <w:fldChar w:fldCharType="begin"/>
      </w:r>
      <w:r w:rsidR="009853F7" w:rsidRPr="00E93626">
        <w:rPr>
          <w:rFonts w:ascii="Palatino Linotype" w:hAnsi="Palatino Linotype" w:cs="Arial"/>
          <w:b/>
        </w:rPr>
        <w:instrText xml:space="preserve"> REF _Ref536115356 \r \h  \* MERGEFORMAT </w:instrText>
      </w:r>
      <w:r w:rsidR="009853F7" w:rsidRPr="00E93626">
        <w:rPr>
          <w:rFonts w:ascii="Palatino Linotype" w:hAnsi="Palatino Linotype" w:cs="Arial"/>
          <w:b/>
        </w:rPr>
      </w:r>
      <w:r w:rsidR="009853F7" w:rsidRPr="00E93626">
        <w:rPr>
          <w:rFonts w:ascii="Palatino Linotype" w:hAnsi="Palatino Linotype" w:cs="Arial"/>
          <w:b/>
        </w:rPr>
        <w:fldChar w:fldCharType="separate"/>
      </w:r>
      <w:r w:rsidR="00294BF9">
        <w:rPr>
          <w:rFonts w:ascii="Palatino Linotype" w:hAnsi="Palatino Linotype" w:cs="Arial"/>
          <w:b/>
        </w:rPr>
        <w:t>VIII</w:t>
      </w:r>
      <w:r w:rsidR="009853F7" w:rsidRPr="00E93626">
        <w:rPr>
          <w:rFonts w:ascii="Palatino Linotype" w:hAnsi="Palatino Linotype" w:cs="Arial"/>
          <w:b/>
        </w:rPr>
        <w:fldChar w:fldCharType="end"/>
      </w:r>
      <w:r w:rsidR="009853F7" w:rsidRPr="00E93626">
        <w:rPr>
          <w:rFonts w:ascii="Palatino Linotype" w:hAnsi="Palatino Linotype" w:cs="Arial"/>
          <w:b/>
        </w:rPr>
        <w:t xml:space="preserve"> </w:t>
      </w:r>
      <w:r w:rsidR="009853F7" w:rsidRPr="00E93626">
        <w:rPr>
          <w:rFonts w:ascii="Palatino Linotype" w:hAnsi="Palatino Linotype" w:cs="Arial"/>
        </w:rPr>
        <w:t xml:space="preserve">de la presente resolución, la información proporcionada a través del Informe Justificado, fue puesta a disposición de </w:t>
      </w:r>
      <w:r w:rsidR="009853F7" w:rsidRPr="00E93626">
        <w:rPr>
          <w:rFonts w:ascii="Palatino Linotype" w:hAnsi="Palatino Linotype" w:cs="Arial"/>
          <w:b/>
        </w:rPr>
        <w:t>LA RECURRENTE</w:t>
      </w:r>
      <w:r w:rsidR="009853F7" w:rsidRPr="00E93626">
        <w:rPr>
          <w:rFonts w:ascii="Palatino Linotype" w:hAnsi="Palatino Linotype" w:cs="Arial"/>
        </w:rPr>
        <w:t xml:space="preserve">, en fecha 5 de diciembre de 2018, </w:t>
      </w:r>
      <w:r w:rsidR="009853F7" w:rsidRPr="00E93626">
        <w:rPr>
          <w:rFonts w:ascii="Palatino Linotype" w:hAnsi="Palatino Linotype"/>
        </w:rPr>
        <w:t xml:space="preserve">otorgándole un plazo de tres días </w:t>
      </w:r>
      <w:r w:rsidR="009853F7" w:rsidRPr="00E93626">
        <w:rPr>
          <w:rFonts w:ascii="Palatino Linotype" w:hAnsi="Palatino Linotype" w:cs="Arial"/>
        </w:rPr>
        <w:t xml:space="preserve">a efecto de que </w:t>
      </w:r>
      <w:r w:rsidR="009853F7" w:rsidRPr="00E93626">
        <w:rPr>
          <w:rFonts w:ascii="Palatino Linotype" w:hAnsi="Palatino Linotype"/>
        </w:rPr>
        <w:t xml:space="preserve">manifestara lo que a su derecho conviniera, con apercibimiento de que, en caso de no realizar manifestación alguna se tendría por precluido su derecho, considerando que, las razones o motivos de inconformidad versaban únicamente respecto de la falta de respuesta a la solicitud, y al ponerla su disposición, en el formato PDF, fue omisa en realizar pronunciamiento alguno, por lo que, ante el silencio de </w:t>
      </w:r>
      <w:r w:rsidR="009853F7" w:rsidRPr="00E93626">
        <w:rPr>
          <w:rFonts w:ascii="Palatino Linotype" w:hAnsi="Palatino Linotype"/>
          <w:b/>
        </w:rPr>
        <w:t>LA RECURRENTE</w:t>
      </w:r>
      <w:r w:rsidR="009853F7" w:rsidRPr="00E93626">
        <w:rPr>
          <w:rFonts w:ascii="Palatino Linotype" w:hAnsi="Palatino Linotype"/>
        </w:rPr>
        <w:t xml:space="preserve">, puede </w:t>
      </w:r>
      <w:r w:rsidR="009853F7" w:rsidRPr="00E93626">
        <w:rPr>
          <w:rFonts w:ascii="Palatino Linotype" w:hAnsi="Palatino Linotype"/>
          <w:b/>
        </w:rPr>
        <w:t xml:space="preserve">advertirse su entera conformidad con el formato </w:t>
      </w:r>
      <w:r w:rsidR="009853F7" w:rsidRPr="00E93626">
        <w:rPr>
          <w:rFonts w:ascii="Palatino Linotype" w:hAnsi="Palatino Linotype"/>
        </w:rPr>
        <w:t>en que le fue entr</w:t>
      </w:r>
      <w:r w:rsidR="007D03AC" w:rsidRPr="00E93626">
        <w:rPr>
          <w:rFonts w:ascii="Palatino Linotype" w:hAnsi="Palatino Linotype"/>
        </w:rPr>
        <w:t>egada la información solicitada, aunado a que, se insiste, no hay obligación de que se elabore lo requerido conforme al interés de</w:t>
      </w:r>
      <w:r w:rsidR="00212140" w:rsidRPr="00E93626">
        <w:rPr>
          <w:rFonts w:ascii="Palatino Linotype" w:hAnsi="Palatino Linotype"/>
        </w:rPr>
        <w:t xml:space="preserve"> </w:t>
      </w:r>
      <w:r w:rsidR="007D03AC" w:rsidRPr="00E93626">
        <w:rPr>
          <w:rFonts w:ascii="Palatino Linotype" w:hAnsi="Palatino Linotype"/>
        </w:rPr>
        <w:t>l</w:t>
      </w:r>
      <w:r w:rsidR="00212140" w:rsidRPr="00E93626">
        <w:rPr>
          <w:rFonts w:ascii="Palatino Linotype" w:hAnsi="Palatino Linotype"/>
        </w:rPr>
        <w:t>a</w:t>
      </w:r>
      <w:r w:rsidR="007D03AC" w:rsidRPr="00E93626">
        <w:rPr>
          <w:rFonts w:ascii="Palatino Linotype" w:hAnsi="Palatino Linotype"/>
        </w:rPr>
        <w:t xml:space="preserve"> solicitante.</w:t>
      </w:r>
    </w:p>
    <w:p w:rsidR="009853F7" w:rsidRPr="00E93626" w:rsidRDefault="009853F7" w:rsidP="009853F7">
      <w:pPr>
        <w:widowControl w:val="0"/>
        <w:autoSpaceDE w:val="0"/>
        <w:autoSpaceDN w:val="0"/>
        <w:adjustRightInd w:val="0"/>
        <w:spacing w:before="200" w:after="200" w:line="360" w:lineRule="auto"/>
        <w:jc w:val="both"/>
        <w:rPr>
          <w:rFonts w:ascii="Palatino Linotype" w:hAnsi="Palatino Linotype"/>
          <w:szCs w:val="20"/>
        </w:rPr>
      </w:pPr>
      <w:r w:rsidRPr="00E93626">
        <w:rPr>
          <w:rFonts w:ascii="Palatino Linotype" w:hAnsi="Palatino Linotype" w:cs="Arial"/>
          <w:lang w:eastAsia="es-MX"/>
        </w:rPr>
        <w:t xml:space="preserve">Por otra parte, esta Ponencia Resolutora </w:t>
      </w:r>
      <w:r w:rsidRPr="00E93626">
        <w:rPr>
          <w:rFonts w:ascii="Palatino Linotype" w:hAnsi="Palatino Linotype"/>
          <w:szCs w:val="20"/>
        </w:rPr>
        <w:t xml:space="preserve">considera necesario precisar con relación a la información </w:t>
      </w:r>
      <w:r w:rsidRPr="00E93626">
        <w:rPr>
          <w:rFonts w:ascii="Palatino Linotype" w:hAnsi="Palatino Linotype" w:cs="Arial"/>
          <w:lang w:val="es-ES_tradnl"/>
        </w:rPr>
        <w:t>proporcionada</w:t>
      </w:r>
      <w:r w:rsidRPr="00E93626">
        <w:rPr>
          <w:rFonts w:ascii="Palatino Linotype" w:hAnsi="Palatino Linotype"/>
          <w:szCs w:val="20"/>
        </w:rPr>
        <w:t xml:space="preserve"> mediante el Informe Justificado, que este Instituto no está facultado para dudar de la veracidad de la misma, pues no existe precepto legal alguno en la Ley de la materia para que, vía </w:t>
      </w:r>
      <w:r w:rsidRPr="00E93626">
        <w:rPr>
          <w:rFonts w:ascii="Palatino Linotype" w:hAnsi="Palatino Linotype" w:cs="Arial"/>
        </w:rPr>
        <w:t>recurso</w:t>
      </w:r>
      <w:r w:rsidRPr="00E93626">
        <w:rPr>
          <w:rFonts w:ascii="Palatino Linotype" w:hAnsi="Palatino Linotype"/>
          <w:szCs w:val="20"/>
        </w:rPr>
        <w:t xml:space="preserve"> de revisión, pueda pronunciarse al respecto. Sirve de apoyo a lo anterior, </w:t>
      </w:r>
      <w:r w:rsidRPr="00E93626">
        <w:rPr>
          <w:rFonts w:ascii="Palatino Linotype" w:hAnsi="Palatino Linotype" w:cs="Arial"/>
        </w:rPr>
        <w:t>por</w:t>
      </w:r>
      <w:r w:rsidRPr="00E93626">
        <w:rPr>
          <w:rFonts w:ascii="Palatino Linotype" w:hAnsi="Palatino Linotype"/>
          <w:szCs w:val="20"/>
        </w:rPr>
        <w:t xml:space="preserve"> analogía, el criterio 31/10 emitido por el </w:t>
      </w:r>
      <w:r w:rsidRPr="00E93626">
        <w:rPr>
          <w:rFonts w:ascii="Palatino Linotype" w:hAnsi="Palatino Linotype"/>
          <w:szCs w:val="20"/>
        </w:rPr>
        <w:lastRenderedPageBreak/>
        <w:t>entonces Instituto Federal de Acceso a la Información y Protección de Datos (IFAI) hoy Instituto Nacional de Transparencia, Acceso a la Información y Protección de Datos Personales (INAI), que a la letra dice:</w:t>
      </w:r>
    </w:p>
    <w:p w:rsidR="009853F7" w:rsidRPr="00E93626" w:rsidRDefault="009853F7" w:rsidP="009853F7">
      <w:pPr>
        <w:spacing w:before="120" w:after="120"/>
        <w:ind w:left="709" w:right="709"/>
        <w:jc w:val="both"/>
        <w:rPr>
          <w:rFonts w:ascii="Palatino Linotype" w:hAnsi="Palatino Linotype"/>
          <w:i/>
          <w:sz w:val="22"/>
          <w:szCs w:val="22"/>
        </w:rPr>
      </w:pPr>
      <w:r w:rsidRPr="00E93626">
        <w:rPr>
          <w:rFonts w:ascii="Palatino Linotype" w:hAnsi="Palatino Linotype"/>
          <w:i/>
          <w:sz w:val="22"/>
          <w:szCs w:val="22"/>
        </w:rPr>
        <w:t>“</w:t>
      </w:r>
      <w:r w:rsidRPr="00E93626">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E93626">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E93626">
        <w:rPr>
          <w:rFonts w:ascii="Palatino Linotype" w:hAnsi="Palatino Linotype" w:cs="Arial"/>
          <w:i/>
          <w:sz w:val="22"/>
          <w:szCs w:val="22"/>
        </w:rPr>
        <w:t>información</w:t>
      </w:r>
      <w:r w:rsidRPr="00E93626">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E93626">
        <w:rPr>
          <w:rFonts w:ascii="Palatino Linotype" w:hAnsi="Palatino Linotype" w:cs="Arial"/>
          <w:i/>
          <w:sz w:val="22"/>
        </w:rPr>
        <w:t>permita</w:t>
      </w:r>
      <w:r w:rsidRPr="00E93626">
        <w:rPr>
          <w:rFonts w:ascii="Palatino Linotype" w:hAnsi="Palatino Linotype"/>
          <w:i/>
          <w:sz w:val="22"/>
          <w:szCs w:val="22"/>
        </w:rPr>
        <w:t xml:space="preserve"> al Instituto Federal de Acceso a la Información y Protección de Datos conocer, vía recurso revisión, al respecto.</w:t>
      </w:r>
    </w:p>
    <w:p w:rsidR="009853F7" w:rsidRPr="00E93626" w:rsidRDefault="009853F7" w:rsidP="009853F7">
      <w:pPr>
        <w:spacing w:before="120" w:after="120"/>
        <w:ind w:left="709" w:right="709"/>
        <w:jc w:val="both"/>
        <w:rPr>
          <w:rFonts w:ascii="Palatino Linotype" w:hAnsi="Palatino Linotype"/>
          <w:b/>
          <w:i/>
          <w:sz w:val="22"/>
          <w:szCs w:val="22"/>
        </w:rPr>
      </w:pPr>
      <w:r w:rsidRPr="00E93626">
        <w:rPr>
          <w:rFonts w:ascii="Palatino Linotype" w:hAnsi="Palatino Linotype"/>
          <w:b/>
          <w:i/>
          <w:sz w:val="22"/>
          <w:szCs w:val="22"/>
        </w:rPr>
        <w:t xml:space="preserve">Expedientes: </w:t>
      </w:r>
    </w:p>
    <w:p w:rsidR="009853F7" w:rsidRPr="00E93626" w:rsidRDefault="009853F7" w:rsidP="009853F7">
      <w:pPr>
        <w:spacing w:before="120" w:after="120"/>
        <w:ind w:left="709" w:right="709"/>
        <w:jc w:val="both"/>
        <w:rPr>
          <w:rFonts w:ascii="Palatino Linotype" w:hAnsi="Palatino Linotype"/>
          <w:i/>
          <w:sz w:val="22"/>
          <w:szCs w:val="22"/>
        </w:rPr>
      </w:pPr>
      <w:r w:rsidRPr="00E93626">
        <w:rPr>
          <w:rFonts w:ascii="Palatino Linotype" w:hAnsi="Palatino Linotype"/>
          <w:i/>
          <w:sz w:val="22"/>
          <w:szCs w:val="22"/>
        </w:rPr>
        <w:t xml:space="preserve">2440/07 Comisión Federal de Electricidad - Alonso Lujambio Irazábal </w:t>
      </w:r>
    </w:p>
    <w:p w:rsidR="009853F7" w:rsidRPr="00E93626" w:rsidRDefault="009853F7" w:rsidP="009853F7">
      <w:pPr>
        <w:spacing w:before="120" w:after="120"/>
        <w:ind w:left="709" w:right="709"/>
        <w:jc w:val="both"/>
        <w:rPr>
          <w:rFonts w:ascii="Palatino Linotype" w:hAnsi="Palatino Linotype"/>
          <w:i/>
          <w:sz w:val="22"/>
          <w:szCs w:val="22"/>
        </w:rPr>
      </w:pPr>
      <w:r w:rsidRPr="00E93626">
        <w:rPr>
          <w:rFonts w:ascii="Palatino Linotype" w:hAnsi="Palatino Linotype"/>
          <w:i/>
          <w:sz w:val="22"/>
          <w:szCs w:val="22"/>
        </w:rPr>
        <w:t xml:space="preserve">0113/09 Instituto de Seguridad y Servicios Sociales de los Trabajadores del Estado – Alonso Lujambio Irazábal </w:t>
      </w:r>
    </w:p>
    <w:p w:rsidR="009853F7" w:rsidRPr="00E93626" w:rsidRDefault="009853F7" w:rsidP="009853F7">
      <w:pPr>
        <w:spacing w:before="120" w:after="120"/>
        <w:ind w:left="709" w:right="709"/>
        <w:jc w:val="both"/>
        <w:rPr>
          <w:rFonts w:ascii="Palatino Linotype" w:hAnsi="Palatino Linotype"/>
          <w:i/>
          <w:sz w:val="22"/>
          <w:szCs w:val="22"/>
        </w:rPr>
      </w:pPr>
      <w:r w:rsidRPr="00E93626">
        <w:rPr>
          <w:rFonts w:ascii="Palatino Linotype" w:hAnsi="Palatino Linotype"/>
          <w:i/>
          <w:sz w:val="22"/>
          <w:szCs w:val="22"/>
        </w:rPr>
        <w:t xml:space="preserve">1624/09 Instituto Nacional para la Educación de los Adultos - María </w:t>
      </w:r>
      <w:proofErr w:type="spellStart"/>
      <w:r w:rsidRPr="00E93626">
        <w:rPr>
          <w:rFonts w:ascii="Palatino Linotype" w:hAnsi="Palatino Linotype"/>
          <w:i/>
          <w:sz w:val="22"/>
          <w:szCs w:val="22"/>
        </w:rPr>
        <w:t>Marván</w:t>
      </w:r>
      <w:proofErr w:type="spellEnd"/>
      <w:r w:rsidRPr="00E93626">
        <w:rPr>
          <w:rFonts w:ascii="Palatino Linotype" w:hAnsi="Palatino Linotype"/>
          <w:i/>
          <w:sz w:val="22"/>
          <w:szCs w:val="22"/>
        </w:rPr>
        <w:t xml:space="preserve"> Laborde </w:t>
      </w:r>
    </w:p>
    <w:p w:rsidR="009853F7" w:rsidRPr="00E93626" w:rsidRDefault="009853F7" w:rsidP="009853F7">
      <w:pPr>
        <w:spacing w:before="120" w:after="120"/>
        <w:ind w:left="709" w:right="709"/>
        <w:jc w:val="both"/>
        <w:rPr>
          <w:rFonts w:ascii="Palatino Linotype" w:hAnsi="Palatino Linotype"/>
          <w:i/>
          <w:sz w:val="22"/>
          <w:szCs w:val="22"/>
        </w:rPr>
      </w:pPr>
      <w:r w:rsidRPr="00E93626">
        <w:rPr>
          <w:rFonts w:ascii="Palatino Linotype" w:hAnsi="Palatino Linotype"/>
          <w:i/>
          <w:sz w:val="22"/>
          <w:szCs w:val="22"/>
        </w:rPr>
        <w:t xml:space="preserve">2395/09 Secretaría de Economía - María </w:t>
      </w:r>
      <w:proofErr w:type="spellStart"/>
      <w:r w:rsidRPr="00E93626">
        <w:rPr>
          <w:rFonts w:ascii="Palatino Linotype" w:hAnsi="Palatino Linotype"/>
          <w:i/>
          <w:sz w:val="22"/>
          <w:szCs w:val="22"/>
        </w:rPr>
        <w:t>Marván</w:t>
      </w:r>
      <w:proofErr w:type="spellEnd"/>
      <w:r w:rsidRPr="00E93626">
        <w:rPr>
          <w:rFonts w:ascii="Palatino Linotype" w:hAnsi="Palatino Linotype"/>
          <w:i/>
          <w:sz w:val="22"/>
          <w:szCs w:val="22"/>
        </w:rPr>
        <w:t xml:space="preserve"> Laborde </w:t>
      </w:r>
    </w:p>
    <w:p w:rsidR="009853F7" w:rsidRPr="00E93626" w:rsidRDefault="009853F7" w:rsidP="009853F7">
      <w:pPr>
        <w:spacing w:before="120" w:after="120"/>
        <w:ind w:left="709" w:right="709"/>
        <w:jc w:val="both"/>
        <w:rPr>
          <w:rFonts w:ascii="Palatino Linotype" w:hAnsi="Palatino Linotype"/>
          <w:i/>
          <w:sz w:val="22"/>
          <w:szCs w:val="22"/>
        </w:rPr>
      </w:pPr>
      <w:r w:rsidRPr="00E93626">
        <w:rPr>
          <w:rFonts w:ascii="Palatino Linotype" w:hAnsi="Palatino Linotype"/>
          <w:i/>
          <w:sz w:val="22"/>
          <w:szCs w:val="22"/>
        </w:rPr>
        <w:t xml:space="preserve">0837/10 Administración Portuaria Integral de Veracruz, S.A. de C.V. – María </w:t>
      </w:r>
      <w:proofErr w:type="spellStart"/>
      <w:r w:rsidRPr="00E93626">
        <w:rPr>
          <w:rFonts w:ascii="Palatino Linotype" w:hAnsi="Palatino Linotype"/>
          <w:i/>
          <w:sz w:val="22"/>
          <w:szCs w:val="22"/>
        </w:rPr>
        <w:t>Marván</w:t>
      </w:r>
      <w:proofErr w:type="spellEnd"/>
      <w:r w:rsidRPr="00E93626">
        <w:rPr>
          <w:rFonts w:ascii="Palatino Linotype" w:hAnsi="Palatino Linotype"/>
          <w:i/>
          <w:sz w:val="22"/>
          <w:szCs w:val="22"/>
        </w:rPr>
        <w:t xml:space="preserve"> Laborde”</w:t>
      </w:r>
    </w:p>
    <w:p w:rsidR="00BD23F8" w:rsidRPr="00E93626" w:rsidRDefault="00B363E4" w:rsidP="00B363E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eastAsia="Calibri" w:hAnsi="Palatino Linotype" w:cs="Arial"/>
        </w:rPr>
        <w:t xml:space="preserve">Ahora bien, precisado lo anterior, </w:t>
      </w:r>
      <w:r w:rsidR="00017E4C" w:rsidRPr="00E93626">
        <w:rPr>
          <w:rFonts w:ascii="Palatino Linotype" w:hAnsi="Palatino Linotype" w:cs="Arial"/>
          <w:lang w:val="es-ES_tradnl"/>
        </w:rPr>
        <w:t xml:space="preserve">no pasa inadvertido para esta Ponencia Resolutora, que si bien el </w:t>
      </w:r>
      <w:r w:rsidR="00017E4C" w:rsidRPr="00E93626">
        <w:rPr>
          <w:rFonts w:ascii="Palatino Linotype" w:hAnsi="Palatino Linotype" w:cs="Arial"/>
          <w:bCs/>
        </w:rPr>
        <w:t xml:space="preserve">Director de Desarrollo Social, en su carácter de </w:t>
      </w:r>
      <w:r w:rsidR="00017E4C" w:rsidRPr="00E93626">
        <w:rPr>
          <w:rFonts w:ascii="Palatino Linotype" w:hAnsi="Palatino Linotype"/>
        </w:rPr>
        <w:t>Servidor Público Habilitado</w:t>
      </w:r>
      <w:r w:rsidR="00BD23F8" w:rsidRPr="00E93626">
        <w:rPr>
          <w:rFonts w:ascii="Palatino Linotype" w:hAnsi="Palatino Linotype"/>
        </w:rPr>
        <w:t xml:space="preserve">, afirmó en el </w:t>
      </w:r>
      <w:r w:rsidR="00BD23F8" w:rsidRPr="00E93626">
        <w:rPr>
          <w:rFonts w:ascii="Palatino Linotype" w:hAnsi="Palatino Linotype" w:cs="Arial"/>
          <w:bCs/>
        </w:rPr>
        <w:t xml:space="preserve">oficio número DDS/1419/2018, que remitía la información referente al número de </w:t>
      </w:r>
      <w:r w:rsidR="00BD23F8" w:rsidRPr="00E93626">
        <w:rPr>
          <w:rFonts w:ascii="Palatino Linotype" w:hAnsi="Palatino Linotype" w:cs="Arial"/>
        </w:rPr>
        <w:t xml:space="preserve">beneficiarios de programas sociales </w:t>
      </w:r>
      <w:r w:rsidR="00BD23F8" w:rsidRPr="00E93626">
        <w:rPr>
          <w:rFonts w:ascii="Palatino Linotype" w:hAnsi="Palatino Linotype" w:cs="Arial"/>
          <w:b/>
          <w:u w:val="single"/>
        </w:rPr>
        <w:t>desde el año 2010</w:t>
      </w:r>
      <w:r w:rsidR="00BD23F8" w:rsidRPr="00E93626">
        <w:rPr>
          <w:rFonts w:ascii="Palatino Linotype" w:hAnsi="Palatino Linotype" w:cs="Arial"/>
        </w:rPr>
        <w:t xml:space="preserve"> hasta la fecha de contestación del referido oficio;</w:t>
      </w:r>
      <w:r w:rsidRPr="00E93626">
        <w:rPr>
          <w:rFonts w:ascii="Palatino Linotype" w:hAnsi="Palatino Linotype" w:cs="Arial"/>
        </w:rPr>
        <w:t xml:space="preserve"> como se ha señalado, se ha colmado parcialmente lo requerido. Para sustentar lo anterior, debe observarse </w:t>
      </w:r>
      <w:r w:rsidR="00BD23F8" w:rsidRPr="00E93626">
        <w:rPr>
          <w:rFonts w:ascii="Palatino Linotype" w:hAnsi="Palatino Linotype" w:cs="Arial"/>
        </w:rPr>
        <w:t xml:space="preserve">lo señalado en </w:t>
      </w:r>
      <w:r w:rsidR="00BD23F8" w:rsidRPr="00E93626">
        <w:rPr>
          <w:rFonts w:ascii="Palatino Linotype" w:hAnsi="Palatino Linotype" w:cs="Arial"/>
        </w:rPr>
        <w:lastRenderedPageBreak/>
        <w:t>los artículos 2</w:t>
      </w:r>
      <w:r w:rsidR="00212140" w:rsidRPr="00E93626">
        <w:rPr>
          <w:rFonts w:ascii="Palatino Linotype" w:hAnsi="Palatino Linotype" w:cs="Arial"/>
        </w:rPr>
        <w:t>,</w:t>
      </w:r>
      <w:r w:rsidR="00BD23F8" w:rsidRPr="00E93626">
        <w:rPr>
          <w:rFonts w:ascii="Palatino Linotype" w:hAnsi="Palatino Linotype" w:cs="Arial"/>
        </w:rPr>
        <w:t xml:space="preserve"> fracción IV, 4</w:t>
      </w:r>
      <w:r w:rsidR="00212140" w:rsidRPr="00E93626">
        <w:rPr>
          <w:rFonts w:ascii="Palatino Linotype" w:hAnsi="Palatino Linotype" w:cs="Arial"/>
        </w:rPr>
        <w:t>,</w:t>
      </w:r>
      <w:r w:rsidR="00BD23F8" w:rsidRPr="00E93626">
        <w:rPr>
          <w:rFonts w:ascii="Palatino Linotype" w:hAnsi="Palatino Linotype" w:cs="Arial"/>
        </w:rPr>
        <w:t xml:space="preserve"> fracciones VI, VII y VIII, 61</w:t>
      </w:r>
      <w:r w:rsidR="0002392E" w:rsidRPr="00E93626">
        <w:rPr>
          <w:rFonts w:ascii="Palatino Linotype" w:hAnsi="Palatino Linotype" w:cs="Arial"/>
        </w:rPr>
        <w:t xml:space="preserve"> y</w:t>
      </w:r>
      <w:r w:rsidR="00BD23F8" w:rsidRPr="00E93626">
        <w:rPr>
          <w:rFonts w:ascii="Palatino Linotype" w:hAnsi="Palatino Linotype" w:cs="Arial"/>
        </w:rPr>
        <w:t xml:space="preserve"> 63 de los Lineamientos para la Administración de Documentos en el Estado de México, que precisan lo siguiente:</w:t>
      </w:r>
    </w:p>
    <w:p w:rsidR="00BD23F8" w:rsidRPr="00E93626" w:rsidRDefault="00BD23F8" w:rsidP="00BD23F8">
      <w:pPr>
        <w:tabs>
          <w:tab w:val="left" w:pos="851"/>
        </w:tabs>
        <w:spacing w:before="160" w:after="160"/>
        <w:ind w:left="709" w:right="709"/>
        <w:jc w:val="both"/>
        <w:rPr>
          <w:rFonts w:ascii="Palatino Linotype" w:hAnsi="Palatino Linotype" w:cs="Arial"/>
          <w:b/>
          <w:i/>
          <w:sz w:val="22"/>
          <w:szCs w:val="22"/>
        </w:rPr>
      </w:pPr>
      <w:r w:rsidRPr="00E93626">
        <w:rPr>
          <w:rFonts w:ascii="Palatino Linotype" w:hAnsi="Palatino Linotype" w:cs="Arial"/>
          <w:sz w:val="22"/>
          <w:szCs w:val="22"/>
        </w:rPr>
        <w:t>“</w:t>
      </w:r>
      <w:r w:rsidRPr="00E93626">
        <w:rPr>
          <w:rFonts w:ascii="Palatino Linotype" w:hAnsi="Palatino Linotype" w:cs="Arial"/>
          <w:b/>
          <w:i/>
          <w:sz w:val="22"/>
          <w:szCs w:val="22"/>
        </w:rPr>
        <w:t xml:space="preserve">Artículo 2. </w:t>
      </w:r>
      <w:r w:rsidRPr="00E93626">
        <w:rPr>
          <w:rFonts w:ascii="Palatino Linotype" w:hAnsi="Palatino Linotype" w:cs="Arial"/>
          <w:b/>
          <w:i/>
          <w:sz w:val="22"/>
          <w:szCs w:val="22"/>
          <w:u w:val="single"/>
        </w:rPr>
        <w:t>Son Sujetos Obligados al cumplimiento de las políticas y criterios contenidos en los Lineamientos</w:t>
      </w:r>
      <w:r w:rsidRPr="00E93626">
        <w:rPr>
          <w:rFonts w:ascii="Palatino Linotype" w:hAnsi="Palatino Linotype" w:cs="Arial"/>
          <w:b/>
          <w:i/>
          <w:sz w:val="22"/>
          <w:szCs w:val="22"/>
        </w:rPr>
        <w:t>:</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t>[…]</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IV. </w:t>
      </w:r>
      <w:r w:rsidRPr="00E93626">
        <w:rPr>
          <w:rFonts w:ascii="Palatino Linotype" w:hAnsi="Palatino Linotype" w:cs="Arial"/>
          <w:b/>
          <w:i/>
          <w:sz w:val="22"/>
          <w:szCs w:val="22"/>
          <w:u w:val="single"/>
        </w:rPr>
        <w:t>Los Ayuntamientos y las Dependencias y Entidades de la Administración Pública Municipal</w:t>
      </w:r>
      <w:r w:rsidRPr="00E93626">
        <w:rPr>
          <w:rFonts w:ascii="Palatino Linotype" w:hAnsi="Palatino Linotype" w:cs="Arial"/>
          <w:i/>
          <w:sz w:val="22"/>
          <w:szCs w:val="22"/>
        </w:rPr>
        <w:t>; y;</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Artículo 4. </w:t>
      </w:r>
      <w:r w:rsidRPr="00E93626">
        <w:rPr>
          <w:rFonts w:ascii="Palatino Linotype" w:hAnsi="Palatino Linotype" w:cs="Arial"/>
          <w:b/>
          <w:i/>
          <w:sz w:val="22"/>
          <w:szCs w:val="22"/>
          <w:u w:val="single"/>
        </w:rPr>
        <w:t>Para los efectos de interpretación y aplicación de los Lineamientos se entenderá por</w:t>
      </w:r>
      <w:r w:rsidRPr="00E93626">
        <w:rPr>
          <w:rFonts w:ascii="Palatino Linotype" w:hAnsi="Palatino Linotype" w:cs="Arial"/>
          <w:i/>
          <w:sz w:val="22"/>
          <w:szCs w:val="22"/>
        </w:rPr>
        <w:t>:</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t>…</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VI. </w:t>
      </w:r>
      <w:r w:rsidRPr="00E93626">
        <w:rPr>
          <w:rFonts w:ascii="Palatino Linotype" w:hAnsi="Palatino Linotype" w:cs="Arial"/>
          <w:b/>
          <w:i/>
          <w:sz w:val="22"/>
          <w:szCs w:val="22"/>
          <w:u w:val="single"/>
        </w:rPr>
        <w:t>Archivo de Trámite</w:t>
      </w:r>
      <w:r w:rsidRPr="00E93626">
        <w:rPr>
          <w:rFonts w:ascii="Palatino Linotype" w:hAnsi="Palatino Linotype" w:cs="Arial"/>
          <w:b/>
          <w:i/>
          <w:sz w:val="22"/>
          <w:szCs w:val="22"/>
        </w:rPr>
        <w:t xml:space="preserve">: </w:t>
      </w:r>
      <w:r w:rsidRPr="00E93626">
        <w:rPr>
          <w:rFonts w:ascii="Palatino Linotype" w:hAnsi="Palatino Linotype" w:cs="Arial"/>
          <w:i/>
          <w:sz w:val="22"/>
          <w:szCs w:val="22"/>
        </w:rPr>
        <w:t>Conjunto organizado de expedientes de asuntos en gestión, ordenados conforme a un método y cuya consulta es frecuente y necesaria para una adecuada toma de decisiones y el despacho oportuno de los asuntos propios de una Unidad Administrativa, así como la unidad responsable de la gestión de documentos de uso cotidiano y necesario para el ejercicio de las atribuciones de una Unidad Administrativa.</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VII. </w:t>
      </w:r>
      <w:r w:rsidRPr="00E93626">
        <w:rPr>
          <w:rFonts w:ascii="Palatino Linotype" w:hAnsi="Palatino Linotype" w:cs="Arial"/>
          <w:b/>
          <w:i/>
          <w:sz w:val="22"/>
          <w:szCs w:val="22"/>
          <w:u w:val="single"/>
        </w:rPr>
        <w:t>Archivo de Concentración</w:t>
      </w:r>
      <w:r w:rsidRPr="00E93626">
        <w:rPr>
          <w:rFonts w:ascii="Palatino Linotype" w:hAnsi="Palatino Linotype" w:cs="Arial"/>
          <w:b/>
          <w:i/>
          <w:sz w:val="22"/>
          <w:szCs w:val="22"/>
        </w:rPr>
        <w:t xml:space="preserve">: </w:t>
      </w:r>
      <w:r w:rsidRPr="00E93626">
        <w:rPr>
          <w:rFonts w:ascii="Palatino Linotype" w:hAnsi="Palatino Linotype" w:cs="Arial"/>
          <w:b/>
          <w:i/>
          <w:sz w:val="22"/>
          <w:szCs w:val="22"/>
          <w:u w:val="single"/>
        </w:rPr>
        <w:t>Conjunto organizado de expedientes de trámite concluido</w:t>
      </w:r>
      <w:r w:rsidRPr="00E93626">
        <w:rPr>
          <w:rFonts w:ascii="Palatino Linotype" w:hAnsi="Palatino Linotype" w:cs="Arial"/>
          <w:i/>
          <w:sz w:val="22"/>
          <w:szCs w:val="22"/>
        </w:rPr>
        <w:t xml:space="preserve"> y cuya consulta es esporádica, </w:t>
      </w:r>
      <w:r w:rsidRPr="00E93626">
        <w:rPr>
          <w:rFonts w:ascii="Palatino Linotype" w:hAnsi="Palatino Linotype" w:cs="Arial"/>
          <w:b/>
          <w:i/>
          <w:sz w:val="22"/>
          <w:szCs w:val="22"/>
          <w:u w:val="single"/>
        </w:rPr>
        <w:t xml:space="preserve">los cuales han sido transferidos por un Archivo de Trámite para su conservación </w:t>
      </w:r>
      <w:proofErr w:type="spellStart"/>
      <w:r w:rsidRPr="00E93626">
        <w:rPr>
          <w:rFonts w:ascii="Palatino Linotype" w:hAnsi="Palatino Linotype" w:cs="Arial"/>
          <w:b/>
          <w:i/>
          <w:sz w:val="22"/>
          <w:szCs w:val="22"/>
          <w:u w:val="single"/>
        </w:rPr>
        <w:t>precaucional</w:t>
      </w:r>
      <w:proofErr w:type="spellEnd"/>
      <w:r w:rsidRPr="00E93626">
        <w:rPr>
          <w:rFonts w:ascii="Palatino Linotype" w:hAnsi="Palatino Linotype" w:cs="Arial"/>
          <w:b/>
          <w:i/>
          <w:sz w:val="22"/>
          <w:szCs w:val="22"/>
          <w:u w:val="single"/>
        </w:rPr>
        <w:t xml:space="preserve"> mientras concluye su utilidad administrativa, contable, legal o fiscal</w:t>
      </w:r>
      <w:r w:rsidRPr="00E93626">
        <w:rPr>
          <w:rFonts w:ascii="Palatino Linotype" w:hAnsi="Palatino Linotype" w:cs="Arial"/>
          <w:i/>
          <w:sz w:val="22"/>
          <w:szCs w:val="22"/>
        </w:rPr>
        <w:t>. Unidad responsable de la gestión de documentos cuya consulta es ocasional por parte de las Unidades Administrativas, y que permanecen en él hasta su destino final.</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VIII. </w:t>
      </w:r>
      <w:r w:rsidRPr="00E93626">
        <w:rPr>
          <w:rFonts w:ascii="Palatino Linotype" w:hAnsi="Palatino Linotype" w:cs="Arial"/>
          <w:b/>
          <w:i/>
          <w:sz w:val="22"/>
          <w:szCs w:val="22"/>
          <w:u w:val="single"/>
        </w:rPr>
        <w:t>Archivo Histórico</w:t>
      </w:r>
      <w:r w:rsidRPr="00E93626">
        <w:rPr>
          <w:rFonts w:ascii="Palatino Linotype" w:hAnsi="Palatino Linotype" w:cs="Arial"/>
          <w:i/>
          <w:sz w:val="22"/>
          <w:szCs w:val="22"/>
        </w:rPr>
        <w:t xml:space="preserve">: Conjunto organizado de </w:t>
      </w:r>
      <w:r w:rsidRPr="00E93626">
        <w:rPr>
          <w:rFonts w:ascii="Palatino Linotype" w:hAnsi="Palatino Linotype" w:cs="Arial"/>
          <w:b/>
          <w:i/>
          <w:sz w:val="22"/>
          <w:szCs w:val="22"/>
          <w:u w:val="single"/>
        </w:rPr>
        <w:t>expedientes conservados en forma permanente por el valor científico-cultural</w:t>
      </w:r>
      <w:r w:rsidRPr="00E93626">
        <w:rPr>
          <w:rFonts w:ascii="Palatino Linotype" w:hAnsi="Palatino Linotype" w:cs="Arial"/>
          <w:i/>
          <w:sz w:val="22"/>
          <w:szCs w:val="22"/>
        </w:rPr>
        <w:t xml:space="preserve"> de su información y que </w:t>
      </w:r>
      <w:r w:rsidRPr="00E93626">
        <w:rPr>
          <w:rFonts w:ascii="Palatino Linotype" w:hAnsi="Palatino Linotype" w:cs="Arial"/>
          <w:b/>
          <w:i/>
          <w:sz w:val="22"/>
          <w:szCs w:val="22"/>
          <w:u w:val="single"/>
        </w:rPr>
        <w:t>constituyen parte del Patrimonio Documental del Estado</w:t>
      </w:r>
      <w:r w:rsidRPr="00E93626">
        <w:rPr>
          <w:rFonts w:ascii="Palatino Linotype" w:hAnsi="Palatino Linotype" w:cs="Arial"/>
          <w:i/>
          <w:sz w:val="22"/>
          <w:szCs w:val="22"/>
        </w:rPr>
        <w:t>. Unidad responsable de recibir, administrar, organizar, describir, conservar y divulgar la memoria documental institucional, así como la integrada por documentos o colecciones documentales facticias de relevancia para la historia del Estado de México.</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Artículo 61. </w:t>
      </w:r>
      <w:r w:rsidRPr="00E93626">
        <w:rPr>
          <w:rFonts w:ascii="Palatino Linotype" w:hAnsi="Palatino Linotype" w:cs="Arial"/>
          <w:b/>
          <w:i/>
          <w:sz w:val="22"/>
          <w:szCs w:val="22"/>
          <w:u w:val="single"/>
        </w:rPr>
        <w:t>El ciclo de vida de los documentos de Archivo se corresponderá con las siguientes fases</w:t>
      </w:r>
      <w:r w:rsidRPr="00E93626">
        <w:rPr>
          <w:rFonts w:ascii="Palatino Linotype" w:hAnsi="Palatino Linotype" w:cs="Arial"/>
          <w:i/>
          <w:sz w:val="22"/>
          <w:szCs w:val="22"/>
        </w:rPr>
        <w:t>:</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lastRenderedPageBreak/>
        <w:t>I. Fase Activa</w:t>
      </w:r>
      <w:r w:rsidRPr="00E93626">
        <w:rPr>
          <w:rFonts w:ascii="Palatino Linotype" w:hAnsi="Palatino Linotype" w:cs="Arial"/>
          <w:i/>
          <w:sz w:val="22"/>
          <w:szCs w:val="22"/>
        </w:rPr>
        <w:t xml:space="preserve">. </w:t>
      </w:r>
      <w:r w:rsidRPr="00E93626">
        <w:rPr>
          <w:rFonts w:ascii="Palatino Linotype" w:hAnsi="Palatino Linotype" w:cs="Arial"/>
          <w:b/>
          <w:i/>
          <w:sz w:val="22"/>
          <w:szCs w:val="22"/>
          <w:u w:val="single"/>
        </w:rPr>
        <w:t>Etapa en la que los documentos están en un período de tramitación y se utilizan constantemente por parte de la Unidad Administrativa que los generó</w:t>
      </w:r>
      <w:r w:rsidRPr="00E93626">
        <w:rPr>
          <w:rFonts w:ascii="Palatino Linotype" w:hAnsi="Palatino Linotype" w:cs="Arial"/>
          <w:i/>
          <w:sz w:val="22"/>
          <w:szCs w:val="22"/>
        </w:rPr>
        <w:t xml:space="preserve"> o recibió, y </w:t>
      </w:r>
      <w:r w:rsidRPr="00E93626">
        <w:rPr>
          <w:rFonts w:ascii="Palatino Linotype" w:hAnsi="Palatino Linotype" w:cs="Arial"/>
          <w:b/>
          <w:i/>
          <w:sz w:val="22"/>
          <w:szCs w:val="22"/>
          <w:u w:val="single"/>
        </w:rPr>
        <w:t>se ubican en el Archivo de Trámite</w:t>
      </w:r>
      <w:r w:rsidRPr="00E93626">
        <w:rPr>
          <w:rFonts w:ascii="Palatino Linotype" w:hAnsi="Palatino Linotype" w:cs="Arial"/>
          <w:i/>
          <w:sz w:val="22"/>
          <w:szCs w:val="22"/>
        </w:rPr>
        <w:t>;</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II. Fase </w:t>
      </w:r>
      <w:proofErr w:type="spellStart"/>
      <w:r w:rsidRPr="00E93626">
        <w:rPr>
          <w:rFonts w:ascii="Palatino Linotype" w:hAnsi="Palatino Linotype" w:cs="Arial"/>
          <w:b/>
          <w:i/>
          <w:sz w:val="22"/>
          <w:szCs w:val="22"/>
        </w:rPr>
        <w:t>Semiactiva</w:t>
      </w:r>
      <w:proofErr w:type="spellEnd"/>
      <w:r w:rsidRPr="00E93626">
        <w:rPr>
          <w:rFonts w:ascii="Palatino Linotype" w:hAnsi="Palatino Linotype" w:cs="Arial"/>
          <w:i/>
          <w:sz w:val="22"/>
          <w:szCs w:val="22"/>
        </w:rPr>
        <w:t xml:space="preserve">. </w:t>
      </w:r>
      <w:r w:rsidRPr="00E93626">
        <w:rPr>
          <w:rFonts w:ascii="Palatino Linotype" w:hAnsi="Palatino Linotype" w:cs="Arial"/>
          <w:b/>
          <w:i/>
          <w:sz w:val="22"/>
          <w:szCs w:val="22"/>
          <w:u w:val="single"/>
        </w:rPr>
        <w:t>Período en el que los documentos una vez concluido su trámite, mantienen un valor administrativo</w:t>
      </w:r>
      <w:r w:rsidRPr="00E93626">
        <w:rPr>
          <w:rFonts w:ascii="Palatino Linotype" w:hAnsi="Palatino Linotype" w:cs="Arial"/>
          <w:i/>
          <w:sz w:val="22"/>
          <w:szCs w:val="22"/>
        </w:rPr>
        <w:t xml:space="preserve"> pero ya no son de uso frecuente por parte de la Unidad Administrativa que los generó o recibió </w:t>
      </w:r>
      <w:r w:rsidRPr="00E93626">
        <w:rPr>
          <w:rFonts w:ascii="Palatino Linotype" w:hAnsi="Palatino Linotype" w:cs="Arial"/>
          <w:b/>
          <w:i/>
          <w:sz w:val="22"/>
          <w:szCs w:val="22"/>
          <w:u w:val="single"/>
        </w:rPr>
        <w:t>y se resguardan en el Archivo de Concentración</w:t>
      </w:r>
      <w:r w:rsidRPr="00E93626">
        <w:rPr>
          <w:rFonts w:ascii="Palatino Linotype" w:hAnsi="Palatino Linotype" w:cs="Arial"/>
          <w:i/>
          <w:sz w:val="22"/>
          <w:szCs w:val="22"/>
        </w:rPr>
        <w:t>; y</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III. Fase Inactiva</w:t>
      </w:r>
      <w:r w:rsidRPr="00E93626">
        <w:rPr>
          <w:rFonts w:ascii="Palatino Linotype" w:hAnsi="Palatino Linotype" w:cs="Arial"/>
          <w:i/>
          <w:sz w:val="22"/>
          <w:szCs w:val="22"/>
        </w:rPr>
        <w:t xml:space="preserve">. Etapa en la que los documentos, </w:t>
      </w:r>
      <w:r w:rsidRPr="00E93626">
        <w:rPr>
          <w:rFonts w:ascii="Palatino Linotype" w:hAnsi="Palatino Linotype" w:cs="Arial"/>
          <w:b/>
          <w:i/>
          <w:sz w:val="22"/>
          <w:szCs w:val="22"/>
          <w:u w:val="single"/>
        </w:rPr>
        <w:t>una vez fenecido su valor primario</w:t>
      </w:r>
      <w:r w:rsidRPr="00E93626">
        <w:rPr>
          <w:rFonts w:ascii="Palatino Linotype" w:hAnsi="Palatino Linotype" w:cs="Arial"/>
          <w:i/>
          <w:sz w:val="22"/>
          <w:szCs w:val="22"/>
        </w:rPr>
        <w:t xml:space="preserve">, se consideran de utilidad para el desarrollo de la investigación y por lo cual </w:t>
      </w:r>
      <w:r w:rsidRPr="00E93626">
        <w:rPr>
          <w:rFonts w:ascii="Palatino Linotype" w:hAnsi="Palatino Linotype" w:cs="Arial"/>
          <w:b/>
          <w:i/>
          <w:sz w:val="22"/>
          <w:szCs w:val="22"/>
          <w:u w:val="single"/>
        </w:rPr>
        <w:t>se conservan de manera permanente en el Archivo Histórico</w:t>
      </w:r>
      <w:r w:rsidRPr="00E93626">
        <w:rPr>
          <w:rFonts w:ascii="Palatino Linotype" w:hAnsi="Palatino Linotype" w:cs="Arial"/>
          <w:i/>
          <w:sz w:val="22"/>
          <w:szCs w:val="22"/>
        </w:rPr>
        <w:t>.</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Artículo 63</w:t>
      </w:r>
      <w:r w:rsidRPr="00E93626">
        <w:rPr>
          <w:rFonts w:ascii="Palatino Linotype" w:hAnsi="Palatino Linotype" w:cs="Arial"/>
          <w:i/>
          <w:sz w:val="22"/>
          <w:szCs w:val="22"/>
        </w:rPr>
        <w:t xml:space="preserve">. </w:t>
      </w:r>
      <w:r w:rsidRPr="00E93626">
        <w:rPr>
          <w:rFonts w:ascii="Palatino Linotype" w:hAnsi="Palatino Linotype" w:cs="Arial"/>
          <w:b/>
          <w:i/>
          <w:sz w:val="22"/>
          <w:szCs w:val="22"/>
          <w:u w:val="single"/>
        </w:rPr>
        <w:t>Atendiendo al ciclo de vida de los documentos, los Archivos integrantes del Sistema se clasificarán en</w:t>
      </w:r>
      <w:r w:rsidRPr="00E93626">
        <w:rPr>
          <w:rFonts w:ascii="Palatino Linotype" w:hAnsi="Palatino Linotype" w:cs="Arial"/>
          <w:i/>
          <w:sz w:val="22"/>
          <w:szCs w:val="22"/>
        </w:rPr>
        <w:t xml:space="preserve">: </w:t>
      </w:r>
    </w:p>
    <w:p w:rsidR="00BD23F8" w:rsidRPr="00E93626" w:rsidRDefault="00BD23F8" w:rsidP="00BD23F8">
      <w:pPr>
        <w:tabs>
          <w:tab w:val="left" w:pos="851"/>
        </w:tabs>
        <w:spacing w:before="160" w:after="160"/>
        <w:ind w:left="709" w:right="709"/>
        <w:jc w:val="both"/>
        <w:rPr>
          <w:rFonts w:ascii="Palatino Linotype" w:hAnsi="Palatino Linotype" w:cs="Arial"/>
          <w:b/>
          <w:i/>
          <w:sz w:val="22"/>
          <w:szCs w:val="22"/>
        </w:rPr>
      </w:pPr>
      <w:r w:rsidRPr="00E93626">
        <w:rPr>
          <w:rFonts w:ascii="Palatino Linotype" w:hAnsi="Palatino Linotype" w:cs="Arial"/>
          <w:b/>
          <w:i/>
          <w:sz w:val="22"/>
          <w:szCs w:val="22"/>
        </w:rPr>
        <w:t xml:space="preserve">I. </w:t>
      </w:r>
      <w:r w:rsidRPr="00E93626">
        <w:rPr>
          <w:rFonts w:ascii="Palatino Linotype" w:hAnsi="Palatino Linotype" w:cs="Arial"/>
          <w:b/>
          <w:i/>
          <w:sz w:val="22"/>
          <w:szCs w:val="22"/>
          <w:u w:val="single"/>
        </w:rPr>
        <w:t>Archivos de Trámite</w:t>
      </w:r>
      <w:r w:rsidRPr="00E93626">
        <w:rPr>
          <w:rFonts w:ascii="Palatino Linotype" w:hAnsi="Palatino Linotype" w:cs="Arial"/>
          <w:b/>
          <w:i/>
          <w:sz w:val="22"/>
          <w:szCs w:val="22"/>
        </w:rPr>
        <w:t xml:space="preserve"> o de Oficina;</w:t>
      </w:r>
    </w:p>
    <w:p w:rsidR="00BD23F8" w:rsidRPr="00E93626" w:rsidRDefault="00BD23F8" w:rsidP="00BD23F8">
      <w:pPr>
        <w:tabs>
          <w:tab w:val="left" w:pos="851"/>
        </w:tabs>
        <w:spacing w:before="160" w:after="160"/>
        <w:ind w:left="709" w:right="709"/>
        <w:jc w:val="both"/>
        <w:rPr>
          <w:rFonts w:ascii="Palatino Linotype" w:hAnsi="Palatino Linotype" w:cs="Arial"/>
          <w:b/>
          <w:i/>
          <w:sz w:val="22"/>
          <w:szCs w:val="22"/>
        </w:rPr>
      </w:pPr>
      <w:r w:rsidRPr="00E93626">
        <w:rPr>
          <w:rFonts w:ascii="Palatino Linotype" w:hAnsi="Palatino Linotype" w:cs="Arial"/>
          <w:b/>
          <w:i/>
          <w:sz w:val="22"/>
          <w:szCs w:val="22"/>
        </w:rPr>
        <w:t xml:space="preserve">II. </w:t>
      </w:r>
      <w:r w:rsidRPr="00E93626">
        <w:rPr>
          <w:rFonts w:ascii="Palatino Linotype" w:hAnsi="Palatino Linotype" w:cs="Arial"/>
          <w:b/>
          <w:i/>
          <w:sz w:val="22"/>
          <w:szCs w:val="22"/>
          <w:u w:val="single"/>
        </w:rPr>
        <w:t>Archivos de Concentración</w:t>
      </w:r>
      <w:r w:rsidRPr="00E93626">
        <w:rPr>
          <w:rFonts w:ascii="Palatino Linotype" w:hAnsi="Palatino Linotype" w:cs="Arial"/>
          <w:b/>
          <w:i/>
          <w:sz w:val="22"/>
          <w:szCs w:val="22"/>
        </w:rPr>
        <w:t xml:space="preserve"> o Generales; y</w:t>
      </w:r>
    </w:p>
    <w:p w:rsidR="00BD23F8" w:rsidRPr="00E93626" w:rsidRDefault="00BD23F8" w:rsidP="00BD23F8">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III. </w:t>
      </w:r>
      <w:r w:rsidRPr="00E93626">
        <w:rPr>
          <w:rFonts w:ascii="Palatino Linotype" w:hAnsi="Palatino Linotype" w:cs="Arial"/>
          <w:i/>
          <w:sz w:val="22"/>
          <w:szCs w:val="22"/>
        </w:rPr>
        <w:t>Archivos Históricos.</w:t>
      </w:r>
    </w:p>
    <w:p w:rsidR="00BD23F8" w:rsidRPr="00E93626" w:rsidRDefault="00BD23F8" w:rsidP="00BD23F8">
      <w:pPr>
        <w:tabs>
          <w:tab w:val="left" w:pos="851"/>
        </w:tabs>
        <w:spacing w:before="160" w:after="160"/>
        <w:ind w:left="709" w:right="709"/>
        <w:jc w:val="both"/>
        <w:rPr>
          <w:rFonts w:ascii="Palatino Linotype" w:hAnsi="Palatino Linotype"/>
          <w:b/>
          <w:color w:val="000000"/>
        </w:rPr>
      </w:pPr>
      <w:r w:rsidRPr="00E93626">
        <w:rPr>
          <w:rFonts w:ascii="Palatino Linotype" w:hAnsi="Palatino Linotype" w:cs="Arial"/>
          <w:sz w:val="22"/>
          <w:szCs w:val="22"/>
        </w:rPr>
        <w:t>(Énfasis añadido)</w:t>
      </w:r>
    </w:p>
    <w:p w:rsidR="004375A5" w:rsidRPr="00E93626" w:rsidRDefault="0002392E" w:rsidP="0002392E">
      <w:pPr>
        <w:pStyle w:val="Prrafodelista"/>
        <w:widowControl w:val="0"/>
        <w:autoSpaceDE w:val="0"/>
        <w:autoSpaceDN w:val="0"/>
        <w:adjustRightInd w:val="0"/>
        <w:spacing w:before="160" w:after="160" w:line="360" w:lineRule="auto"/>
        <w:ind w:left="0"/>
        <w:jc w:val="both"/>
        <w:rPr>
          <w:rFonts w:ascii="Palatino Linotype" w:hAnsi="Palatino Linotype" w:cs="Arial"/>
        </w:rPr>
      </w:pPr>
      <w:r w:rsidRPr="00E93626">
        <w:rPr>
          <w:rFonts w:ascii="Palatino Linotype" w:hAnsi="Palatino Linotype" w:cs="Arial"/>
          <w:lang w:val="es-ES_tradnl"/>
        </w:rPr>
        <w:t>Por su parte</w:t>
      </w:r>
      <w:r w:rsidR="00B363E4" w:rsidRPr="00E93626">
        <w:rPr>
          <w:rFonts w:ascii="Palatino Linotype" w:hAnsi="Palatino Linotype" w:cs="Arial"/>
          <w:lang w:val="es-ES_tradnl"/>
        </w:rPr>
        <w:t>,</w:t>
      </w:r>
      <w:r w:rsidRPr="00E93626">
        <w:rPr>
          <w:rFonts w:ascii="Palatino Linotype" w:hAnsi="Palatino Linotype" w:cs="Arial"/>
          <w:lang w:val="es-ES_tradnl"/>
        </w:rPr>
        <w:t xml:space="preserve"> los artículos 2, 17, </w:t>
      </w:r>
      <w:r w:rsidR="00144712" w:rsidRPr="00E93626">
        <w:rPr>
          <w:rFonts w:ascii="Palatino Linotype" w:hAnsi="Palatino Linotype" w:cs="Arial"/>
          <w:lang w:val="es-ES_tradnl"/>
        </w:rPr>
        <w:t>20 y 24</w:t>
      </w:r>
      <w:r w:rsidRPr="00E93626">
        <w:rPr>
          <w:rFonts w:ascii="Palatino Linotype" w:hAnsi="Palatino Linotype" w:cs="Arial"/>
          <w:lang w:val="es-ES_tradnl"/>
        </w:rPr>
        <w:t xml:space="preserve"> de los </w:t>
      </w:r>
      <w:r w:rsidR="004375A5" w:rsidRPr="00E93626">
        <w:rPr>
          <w:rFonts w:ascii="Palatino Linotype" w:hAnsi="Palatino Linotype" w:cs="Arial"/>
        </w:rPr>
        <w:t>Lineamientos por los que se establecen las políticas y criterios para realizar la selección de los documentos y expedientes de trámite concluido existentes en los archivos de las Unidades Administrativas de los Poderes</w:t>
      </w:r>
      <w:r w:rsidRPr="00E93626">
        <w:rPr>
          <w:rFonts w:ascii="Palatino Linotype" w:hAnsi="Palatino Linotype" w:cs="Arial"/>
        </w:rPr>
        <w:t xml:space="preserve"> del Estado y de los Municipios, establecen: </w:t>
      </w:r>
    </w:p>
    <w:p w:rsidR="0002392E"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t>“</w:t>
      </w:r>
      <w:r w:rsidRPr="00E93626">
        <w:rPr>
          <w:rFonts w:ascii="Palatino Linotype" w:hAnsi="Palatino Linotype" w:cs="Arial"/>
          <w:b/>
          <w:i/>
          <w:sz w:val="22"/>
          <w:szCs w:val="22"/>
        </w:rPr>
        <w:t xml:space="preserve">Artículo 2.- </w:t>
      </w:r>
      <w:r w:rsidRPr="00E93626">
        <w:rPr>
          <w:rFonts w:ascii="Palatino Linotype" w:hAnsi="Palatino Linotype" w:cs="Arial"/>
          <w:b/>
          <w:i/>
          <w:sz w:val="22"/>
          <w:szCs w:val="22"/>
          <w:u w:val="single"/>
        </w:rPr>
        <w:t>El contenido de los Lineamientos es de observancia obligatoria para las unidades administrativas de los</w:t>
      </w:r>
      <w:r w:rsidRPr="00E93626">
        <w:rPr>
          <w:rFonts w:ascii="Palatino Linotype" w:hAnsi="Palatino Linotype" w:cs="Arial"/>
          <w:i/>
          <w:sz w:val="22"/>
          <w:szCs w:val="22"/>
        </w:rPr>
        <w:t xml:space="preserve"> Poderes del Estado y </w:t>
      </w:r>
      <w:r w:rsidRPr="00E93626">
        <w:rPr>
          <w:rFonts w:ascii="Palatino Linotype" w:hAnsi="Palatino Linotype" w:cs="Arial"/>
          <w:b/>
          <w:i/>
          <w:sz w:val="22"/>
          <w:szCs w:val="22"/>
          <w:u w:val="single"/>
        </w:rPr>
        <w:t>Municipios</w:t>
      </w:r>
      <w:r w:rsidRPr="00E93626">
        <w:rPr>
          <w:rFonts w:ascii="Palatino Linotype" w:hAnsi="Palatino Linotype" w:cs="Arial"/>
          <w:i/>
          <w:sz w:val="22"/>
          <w:szCs w:val="22"/>
        </w:rPr>
        <w:t>, los Tribunales Administrativos y los Organismos Auxiliares de carácter estatal y municipal.</w:t>
      </w:r>
    </w:p>
    <w:p w:rsidR="00017E4C"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t>Los Organismos Autónomos de carácter estatal podrán aplicar lo previsto en los Lineamientos, en todo lo que no se oponga a los ordenamientos legales que los regulan.</w:t>
      </w:r>
    </w:p>
    <w:p w:rsidR="0002392E"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Artículo 17</w:t>
      </w:r>
      <w:r w:rsidRPr="00E93626">
        <w:rPr>
          <w:rFonts w:ascii="Palatino Linotype" w:hAnsi="Palatino Linotype" w:cs="Arial"/>
          <w:i/>
          <w:sz w:val="22"/>
          <w:szCs w:val="22"/>
        </w:rPr>
        <w:t xml:space="preserve">.- </w:t>
      </w:r>
      <w:r w:rsidRPr="00E93626">
        <w:rPr>
          <w:rFonts w:ascii="Palatino Linotype" w:hAnsi="Palatino Linotype" w:cs="Arial"/>
          <w:b/>
          <w:i/>
          <w:sz w:val="22"/>
          <w:szCs w:val="22"/>
          <w:u w:val="single"/>
        </w:rPr>
        <w:t>Los expedientes de trámite concluido y los desclasificados se mantendrán íntegros por un período de dos años en los Archivos de Trámite de las unidades administrativas</w:t>
      </w:r>
      <w:r w:rsidRPr="00E93626">
        <w:rPr>
          <w:rFonts w:ascii="Palatino Linotype" w:hAnsi="Palatino Linotype" w:cs="Arial"/>
          <w:i/>
          <w:sz w:val="22"/>
          <w:szCs w:val="22"/>
        </w:rPr>
        <w:t xml:space="preserve">. </w:t>
      </w:r>
      <w:r w:rsidRPr="00E93626">
        <w:rPr>
          <w:rFonts w:ascii="Palatino Linotype" w:hAnsi="Palatino Linotype" w:cs="Arial"/>
          <w:b/>
          <w:i/>
          <w:sz w:val="22"/>
          <w:szCs w:val="22"/>
          <w:u w:val="single"/>
        </w:rPr>
        <w:t>Cumplido este plazo se podrá proceder a su selección preliminar</w:t>
      </w:r>
      <w:r w:rsidRPr="00E93626">
        <w:rPr>
          <w:rFonts w:ascii="Palatino Linotype" w:hAnsi="Palatino Linotype" w:cs="Arial"/>
          <w:i/>
          <w:sz w:val="22"/>
          <w:szCs w:val="22"/>
        </w:rPr>
        <w:t>.</w:t>
      </w:r>
    </w:p>
    <w:p w:rsidR="004375A5"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lastRenderedPageBreak/>
        <w:t>El período señalado se computará a partir del día siguiente a la fecha del documento con el cual se dé por concluido el asunto por el que los expedientes fueron creados.</w:t>
      </w:r>
    </w:p>
    <w:p w:rsidR="004375A5"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Artículo 20.- </w:t>
      </w:r>
      <w:r w:rsidRPr="00E93626">
        <w:rPr>
          <w:rFonts w:ascii="Palatino Linotype" w:hAnsi="Palatino Linotype" w:cs="Arial"/>
          <w:b/>
          <w:i/>
          <w:sz w:val="22"/>
          <w:szCs w:val="22"/>
          <w:u w:val="single"/>
        </w:rPr>
        <w:t>Al concluir el proceso de selección preliminar, la unidad administrativa a la cual se encuentra adscrito, el Archivo de Trámite solicitará por escrito a la Comisión, por sí o a través de su Comité, la revisión de los documentos seleccionados con el propósito de que se autorice su baja</w:t>
      </w:r>
      <w:r w:rsidRPr="00E93626">
        <w:rPr>
          <w:rFonts w:ascii="Palatino Linotype" w:hAnsi="Palatino Linotype" w:cs="Arial"/>
          <w:i/>
          <w:sz w:val="22"/>
          <w:szCs w:val="22"/>
        </w:rPr>
        <w:t>. La Comisión, por medio de un Asesor Técnico, efectuará la revisión física de los documentos, con el propósito de constatar que el proceso fue realizado conforme a lo señalado en los Lineamientos.</w:t>
      </w:r>
    </w:p>
    <w:p w:rsidR="0002392E"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Artículo 24.- </w:t>
      </w:r>
      <w:r w:rsidRPr="00E93626">
        <w:rPr>
          <w:rFonts w:ascii="Palatino Linotype" w:hAnsi="Palatino Linotype" w:cs="Arial"/>
          <w:b/>
          <w:i/>
          <w:sz w:val="22"/>
          <w:szCs w:val="22"/>
          <w:u w:val="single"/>
        </w:rPr>
        <w:t xml:space="preserve">Las unidades administrativas al realizar la transferencia de los expedientes de trámite concluido, señalarán en el "Inventario" los plazos de conservación </w:t>
      </w:r>
      <w:proofErr w:type="spellStart"/>
      <w:r w:rsidRPr="00E93626">
        <w:rPr>
          <w:rFonts w:ascii="Palatino Linotype" w:hAnsi="Palatino Linotype" w:cs="Arial"/>
          <w:b/>
          <w:i/>
          <w:sz w:val="22"/>
          <w:szCs w:val="22"/>
          <w:u w:val="single"/>
        </w:rPr>
        <w:t>precaucional</w:t>
      </w:r>
      <w:proofErr w:type="spellEnd"/>
      <w:r w:rsidRPr="00E93626">
        <w:rPr>
          <w:rFonts w:ascii="Palatino Linotype" w:hAnsi="Palatino Linotype" w:cs="Arial"/>
          <w:b/>
          <w:i/>
          <w:sz w:val="22"/>
          <w:szCs w:val="22"/>
          <w:u w:val="single"/>
        </w:rPr>
        <w:t xml:space="preserve"> de éstos en el Archivo de Concentración</w:t>
      </w:r>
      <w:r w:rsidRPr="00E93626">
        <w:rPr>
          <w:rFonts w:ascii="Palatino Linotype" w:hAnsi="Palatino Linotype" w:cs="Arial"/>
          <w:i/>
          <w:sz w:val="22"/>
          <w:szCs w:val="22"/>
        </w:rPr>
        <w:t xml:space="preserve">. Para determinar el plazo de conservación </w:t>
      </w:r>
      <w:proofErr w:type="spellStart"/>
      <w:r w:rsidRPr="00E93626">
        <w:rPr>
          <w:rFonts w:ascii="Palatino Linotype" w:hAnsi="Palatino Linotype" w:cs="Arial"/>
          <w:i/>
          <w:sz w:val="22"/>
          <w:szCs w:val="22"/>
        </w:rPr>
        <w:t>precaucional</w:t>
      </w:r>
      <w:proofErr w:type="spellEnd"/>
      <w:r w:rsidRPr="00E93626">
        <w:rPr>
          <w:rFonts w:ascii="Palatino Linotype" w:hAnsi="Palatino Linotype" w:cs="Arial"/>
          <w:i/>
          <w:sz w:val="22"/>
          <w:szCs w:val="22"/>
        </w:rPr>
        <w:t xml:space="preserve"> </w:t>
      </w:r>
      <w:r w:rsidRPr="00E93626">
        <w:rPr>
          <w:rFonts w:ascii="Palatino Linotype" w:hAnsi="Palatino Linotype" w:cs="Arial"/>
          <w:b/>
          <w:i/>
          <w:sz w:val="22"/>
          <w:szCs w:val="22"/>
          <w:u w:val="single"/>
        </w:rPr>
        <w:t>deberán considerar el marco legal o administrativo bajo el cual se produjeron</w:t>
      </w:r>
      <w:r w:rsidRPr="00E93626">
        <w:rPr>
          <w:rFonts w:ascii="Palatino Linotype" w:hAnsi="Palatino Linotype" w:cs="Arial"/>
          <w:i/>
          <w:sz w:val="22"/>
          <w:szCs w:val="22"/>
        </w:rPr>
        <w:t xml:space="preserve"> o recibieron </w:t>
      </w:r>
      <w:r w:rsidRPr="00E93626">
        <w:rPr>
          <w:rFonts w:ascii="Palatino Linotype" w:hAnsi="Palatino Linotype" w:cs="Arial"/>
          <w:b/>
          <w:i/>
          <w:sz w:val="22"/>
          <w:szCs w:val="22"/>
          <w:u w:val="single"/>
        </w:rPr>
        <w:t>los documentos y los siguientes períodos</w:t>
      </w:r>
      <w:r w:rsidRPr="00E93626">
        <w:rPr>
          <w:rFonts w:ascii="Palatino Linotype" w:hAnsi="Palatino Linotype" w:cs="Arial"/>
          <w:i/>
          <w:sz w:val="22"/>
          <w:szCs w:val="22"/>
        </w:rPr>
        <w:t xml:space="preserve">: </w:t>
      </w:r>
    </w:p>
    <w:p w:rsidR="0002392E"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I. </w:t>
      </w:r>
      <w:r w:rsidRPr="00E93626">
        <w:rPr>
          <w:rFonts w:ascii="Palatino Linotype" w:hAnsi="Palatino Linotype" w:cs="Arial"/>
          <w:b/>
          <w:i/>
          <w:sz w:val="22"/>
          <w:szCs w:val="22"/>
          <w:u w:val="single"/>
        </w:rPr>
        <w:t>6 años para expedientes con información administrativa</w:t>
      </w:r>
      <w:r w:rsidRPr="00E93626">
        <w:rPr>
          <w:rFonts w:ascii="Palatino Linotype" w:hAnsi="Palatino Linotype" w:cs="Arial"/>
          <w:i/>
          <w:sz w:val="22"/>
          <w:szCs w:val="22"/>
        </w:rPr>
        <w:t xml:space="preserve">; </w:t>
      </w:r>
    </w:p>
    <w:p w:rsidR="0002392E"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t>II. 6 años como mínimo para expedientes con información fiscal y presupuestal contable;</w:t>
      </w:r>
    </w:p>
    <w:p w:rsidR="0002392E"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t xml:space="preserve">III. 12 años como mínimo para expedientes con información jurídico-legal, obra pública y activo fijo; y </w:t>
      </w:r>
    </w:p>
    <w:p w:rsidR="0002392E" w:rsidRPr="00E93626" w:rsidRDefault="0002392E" w:rsidP="0002392E">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r w:rsidR="00144712" w:rsidRPr="00E93626">
        <w:rPr>
          <w:rFonts w:ascii="Palatino Linotype" w:hAnsi="Palatino Linotype" w:cs="Arial"/>
          <w:i/>
          <w:sz w:val="22"/>
          <w:szCs w:val="22"/>
        </w:rPr>
        <w:t>”</w:t>
      </w:r>
    </w:p>
    <w:p w:rsidR="00144712" w:rsidRPr="00E93626" w:rsidRDefault="00144712" w:rsidP="00144712">
      <w:pPr>
        <w:tabs>
          <w:tab w:val="left" w:pos="851"/>
        </w:tabs>
        <w:spacing w:before="160" w:after="160"/>
        <w:ind w:left="709" w:right="709"/>
        <w:jc w:val="both"/>
        <w:rPr>
          <w:rFonts w:ascii="Palatino Linotype" w:hAnsi="Palatino Linotype" w:cs="Arial"/>
          <w:sz w:val="22"/>
          <w:szCs w:val="22"/>
        </w:rPr>
      </w:pPr>
      <w:r w:rsidRPr="00E93626">
        <w:rPr>
          <w:rFonts w:ascii="Palatino Linotype" w:hAnsi="Palatino Linotype" w:cs="Arial"/>
          <w:sz w:val="22"/>
          <w:szCs w:val="22"/>
        </w:rPr>
        <w:t>(Énfasis añadido)</w:t>
      </w:r>
    </w:p>
    <w:p w:rsidR="00144712" w:rsidRPr="00E93626" w:rsidRDefault="00144712" w:rsidP="001B5231">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E93626">
        <w:rPr>
          <w:rFonts w:ascii="Palatino Linotype" w:hAnsi="Palatino Linotype" w:cs="Arial"/>
          <w:lang w:val="es-ES_tradnl"/>
        </w:rPr>
        <w:t>Finalmente,</w:t>
      </w:r>
      <w:r w:rsidR="00B363E4" w:rsidRPr="00E93626">
        <w:rPr>
          <w:rFonts w:ascii="Palatino Linotype" w:hAnsi="Palatino Linotype" w:cs="Arial"/>
          <w:lang w:val="es-ES_tradnl"/>
        </w:rPr>
        <w:t xml:space="preserve"> para continuar el presente estudio,</w:t>
      </w:r>
      <w:r w:rsidRPr="00E93626">
        <w:rPr>
          <w:rFonts w:ascii="Palatino Linotype" w:hAnsi="Palatino Linotype" w:cs="Arial"/>
          <w:lang w:val="es-ES_tradnl"/>
        </w:rPr>
        <w:t xml:space="preserve"> debe señalarse el contenido del artículo 91, fracción VI de la Ley Orgánica Municipal del Estado de México, y el artículo </w:t>
      </w:r>
      <w:r w:rsidR="00631DBB" w:rsidRPr="00E93626">
        <w:rPr>
          <w:rFonts w:ascii="Palatino Linotype" w:hAnsi="Palatino Linotype" w:cs="Arial"/>
          <w:lang w:val="es-ES_tradnl"/>
        </w:rPr>
        <w:t>46 del Bando Municipal de Ecatepec de Morelos 2018, los cuales indican lo siguiente:</w:t>
      </w:r>
    </w:p>
    <w:p w:rsidR="00631DBB" w:rsidRPr="00E93626" w:rsidRDefault="00631DBB" w:rsidP="00631DBB">
      <w:pPr>
        <w:tabs>
          <w:tab w:val="left" w:pos="851"/>
        </w:tabs>
        <w:spacing w:before="160" w:after="160"/>
        <w:ind w:left="709" w:right="709"/>
        <w:jc w:val="center"/>
        <w:rPr>
          <w:rFonts w:ascii="Palatino Linotype" w:hAnsi="Palatino Linotype" w:cs="Arial"/>
          <w:b/>
          <w:i/>
          <w:sz w:val="22"/>
          <w:szCs w:val="22"/>
        </w:rPr>
      </w:pPr>
      <w:r w:rsidRPr="00E93626">
        <w:rPr>
          <w:rFonts w:ascii="Palatino Linotype" w:hAnsi="Palatino Linotype" w:cs="Arial"/>
          <w:b/>
          <w:i/>
          <w:sz w:val="22"/>
          <w:szCs w:val="22"/>
        </w:rPr>
        <w:t>Ley Orgánica Municipal del Estado de México</w:t>
      </w:r>
    </w:p>
    <w:p w:rsidR="00144712" w:rsidRPr="00E93626" w:rsidRDefault="00144712" w:rsidP="00144712">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t>“</w:t>
      </w:r>
      <w:r w:rsidRPr="00E93626">
        <w:rPr>
          <w:rFonts w:ascii="Palatino Linotype" w:hAnsi="Palatino Linotype" w:cs="Arial"/>
          <w:b/>
          <w:i/>
          <w:sz w:val="22"/>
          <w:szCs w:val="22"/>
        </w:rPr>
        <w:t xml:space="preserve">Artículo 91.- </w:t>
      </w:r>
      <w:r w:rsidRPr="00E93626">
        <w:rPr>
          <w:rFonts w:ascii="Palatino Linotype" w:hAnsi="Palatino Linotype" w:cs="Arial"/>
          <w:b/>
          <w:i/>
          <w:sz w:val="22"/>
          <w:szCs w:val="22"/>
          <w:u w:val="single"/>
        </w:rPr>
        <w:t>La Secretaría del Ayuntamiento estará a cargo de un Secretario</w:t>
      </w:r>
      <w:r w:rsidRPr="00E93626">
        <w:rPr>
          <w:rFonts w:ascii="Palatino Linotype" w:hAnsi="Palatino Linotype" w:cs="Arial"/>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w:t>
      </w:r>
      <w:r w:rsidRPr="00E93626">
        <w:rPr>
          <w:rFonts w:ascii="Palatino Linotype" w:hAnsi="Palatino Linotype" w:cs="Arial"/>
          <w:b/>
          <w:i/>
          <w:sz w:val="22"/>
          <w:szCs w:val="22"/>
          <w:u w:val="single"/>
        </w:rPr>
        <w:t>y sus atribuciones son las siguientes</w:t>
      </w:r>
      <w:r w:rsidRPr="00E93626">
        <w:rPr>
          <w:rFonts w:ascii="Palatino Linotype" w:hAnsi="Palatino Linotype" w:cs="Arial"/>
          <w:i/>
          <w:sz w:val="22"/>
          <w:szCs w:val="22"/>
        </w:rPr>
        <w:t xml:space="preserve">: </w:t>
      </w:r>
    </w:p>
    <w:p w:rsidR="00144712" w:rsidRPr="00E93626" w:rsidRDefault="00144712" w:rsidP="00144712">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i/>
          <w:sz w:val="22"/>
          <w:szCs w:val="22"/>
        </w:rPr>
        <w:lastRenderedPageBreak/>
        <w:t>[…]</w:t>
      </w:r>
    </w:p>
    <w:p w:rsidR="00144712" w:rsidRPr="00E93626" w:rsidRDefault="00144712" w:rsidP="00144712">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VI. </w:t>
      </w:r>
      <w:r w:rsidRPr="00E93626">
        <w:rPr>
          <w:rFonts w:ascii="Palatino Linotype" w:hAnsi="Palatino Linotype" w:cs="Arial"/>
          <w:b/>
          <w:i/>
          <w:sz w:val="22"/>
          <w:szCs w:val="22"/>
          <w:u w:val="single"/>
        </w:rPr>
        <w:t>Tener a su cargo el archivo general del ayuntamiento</w:t>
      </w:r>
      <w:r w:rsidRPr="00E93626">
        <w:rPr>
          <w:rFonts w:ascii="Palatino Linotype" w:hAnsi="Palatino Linotype" w:cs="Arial"/>
          <w:i/>
          <w:sz w:val="22"/>
          <w:szCs w:val="22"/>
        </w:rPr>
        <w:t>;</w:t>
      </w:r>
    </w:p>
    <w:p w:rsidR="00631DBB" w:rsidRPr="00E93626" w:rsidRDefault="00631DBB" w:rsidP="00631DBB">
      <w:pPr>
        <w:tabs>
          <w:tab w:val="left" w:pos="851"/>
        </w:tabs>
        <w:spacing w:before="160" w:after="160"/>
        <w:ind w:left="709" w:right="709"/>
        <w:jc w:val="center"/>
        <w:rPr>
          <w:rFonts w:ascii="Palatino Linotype" w:hAnsi="Palatino Linotype" w:cs="Arial"/>
          <w:b/>
          <w:i/>
          <w:sz w:val="22"/>
          <w:szCs w:val="22"/>
        </w:rPr>
      </w:pPr>
      <w:r w:rsidRPr="00E93626">
        <w:rPr>
          <w:rFonts w:ascii="Palatino Linotype" w:hAnsi="Palatino Linotype" w:cs="Arial"/>
          <w:b/>
          <w:i/>
          <w:sz w:val="22"/>
          <w:szCs w:val="22"/>
        </w:rPr>
        <w:t>Bando Municipal de Ecatepec de Morelos 2018</w:t>
      </w:r>
    </w:p>
    <w:p w:rsidR="00144712" w:rsidRPr="00E93626" w:rsidRDefault="00144712" w:rsidP="00144712">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rPr>
        <w:t>Artículo 46.</w:t>
      </w:r>
      <w:r w:rsidRPr="00E93626">
        <w:rPr>
          <w:rFonts w:ascii="Palatino Linotype" w:hAnsi="Palatino Linotype" w:cs="Arial"/>
          <w:i/>
          <w:sz w:val="22"/>
          <w:szCs w:val="22"/>
        </w:rPr>
        <w:t xml:space="preserve"> El titular de la Secretaría del H. Ayuntamiento deberá levantar las Actas de Cabildo respectivas, así como emitir los citatorios para la celebración de las sesiones de Cabildo. </w:t>
      </w:r>
    </w:p>
    <w:p w:rsidR="00144712" w:rsidRPr="00E93626" w:rsidRDefault="00144712" w:rsidP="00144712">
      <w:pPr>
        <w:tabs>
          <w:tab w:val="left" w:pos="851"/>
        </w:tabs>
        <w:spacing w:before="160" w:after="160"/>
        <w:ind w:left="709" w:right="709"/>
        <w:jc w:val="both"/>
        <w:rPr>
          <w:rFonts w:ascii="Palatino Linotype" w:hAnsi="Palatino Linotype" w:cs="Arial"/>
          <w:i/>
          <w:sz w:val="22"/>
          <w:szCs w:val="22"/>
        </w:rPr>
      </w:pPr>
      <w:r w:rsidRPr="00E93626">
        <w:rPr>
          <w:rFonts w:ascii="Palatino Linotype" w:hAnsi="Palatino Linotype" w:cs="Arial"/>
          <w:b/>
          <w:i/>
          <w:sz w:val="22"/>
          <w:szCs w:val="22"/>
          <w:u w:val="single"/>
        </w:rPr>
        <w:t>El Secretario del H. Ayuntamiento contará con las atribuciones que le otorga el Artículo 91 de la Ley Orgánica Municipal del Estado de México, tendrá a su cargo</w:t>
      </w:r>
      <w:r w:rsidRPr="00E93626">
        <w:rPr>
          <w:rFonts w:ascii="Palatino Linotype" w:hAnsi="Palatino Linotype" w:cs="Arial"/>
          <w:i/>
          <w:sz w:val="22"/>
          <w:szCs w:val="22"/>
        </w:rPr>
        <w:t xml:space="preserve"> la Oficialía de Partes, </w:t>
      </w:r>
      <w:r w:rsidRPr="00E93626">
        <w:rPr>
          <w:rFonts w:ascii="Palatino Linotype" w:hAnsi="Palatino Linotype" w:cs="Arial"/>
          <w:b/>
          <w:i/>
          <w:sz w:val="22"/>
          <w:szCs w:val="22"/>
          <w:u w:val="single"/>
        </w:rPr>
        <w:t>el Archivo General del H. Ayuntamiento</w:t>
      </w:r>
      <w:r w:rsidRPr="00E93626">
        <w:rPr>
          <w:rFonts w:ascii="Palatino Linotype" w:hAnsi="Palatino Linotype" w:cs="Arial"/>
          <w:i/>
          <w:sz w:val="22"/>
          <w:szCs w:val="22"/>
        </w:rPr>
        <w:t xml:space="preserve"> y la Oficina Central de Diligencias; expedirá las constancias de vecindad que soliciten los habitantes del municipio, empresas, instituciones públicas, de eventos sociales y de notorio arraigo de actividad y demás que legalmente procedan; supervisará el ejercicio de las funciones de las Oficialías del Registro Civil y de la Junta Municipal de Reclutamiento; brindará atención a los migrantes mediante la Unidad de Atención a Migrantes y Vinculación con el Exterior y del Departamento de Patrimonio Municipal, así como las demás que le señalen expresamente el H. Ayuntamiento, las leyes, reglamentos y demás disposiciones jurídicas vigentes aplicables.</w:t>
      </w:r>
    </w:p>
    <w:p w:rsidR="00EF1AC1" w:rsidRPr="00E93626" w:rsidRDefault="00EF1AC1" w:rsidP="00EF1AC1">
      <w:pPr>
        <w:tabs>
          <w:tab w:val="left" w:pos="851"/>
        </w:tabs>
        <w:spacing w:before="160" w:after="160"/>
        <w:ind w:left="709" w:right="709"/>
        <w:jc w:val="both"/>
        <w:rPr>
          <w:rFonts w:ascii="Palatino Linotype" w:hAnsi="Palatino Linotype" w:cs="Arial"/>
          <w:sz w:val="22"/>
          <w:szCs w:val="22"/>
        </w:rPr>
      </w:pPr>
      <w:r w:rsidRPr="00E93626">
        <w:rPr>
          <w:rFonts w:ascii="Palatino Linotype" w:hAnsi="Palatino Linotype" w:cs="Arial"/>
          <w:sz w:val="22"/>
          <w:szCs w:val="22"/>
        </w:rPr>
        <w:t>(Énfasis añadido)</w:t>
      </w:r>
    </w:p>
    <w:p w:rsidR="00144712" w:rsidRPr="00E93626" w:rsidRDefault="00EF1AC1" w:rsidP="00B363E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lang w:val="es-ES_tradnl"/>
        </w:rPr>
        <w:t xml:space="preserve">De los preceptos en cita, se advierte que, los Ayuntamientos y sus Unidades Administrativas son Sujetos Obligados en el cumplimiento de las políticas y criterios que establecen los </w:t>
      </w:r>
      <w:r w:rsidRPr="00E93626">
        <w:rPr>
          <w:rFonts w:ascii="Palatino Linotype" w:hAnsi="Palatino Linotype" w:cs="Arial"/>
        </w:rPr>
        <w:t>Lineamientos para la Administración de Documentos en el Estado de México y de los Lineamientos por los que se establecen las políticas y criterios para realizar la selección de los documentos y expedientes de trámite concluido existentes en los archivos de las Unidades Administrativas de los Poderes del Estado y de los Municipios, los cuales con relación a los documentos que generen o reciban, deben poseerlos o administrarlos en los Archivos de Trámite, Concentración o Históricos, de acuerdo al ciclo de vida de los documentos de Archivo.</w:t>
      </w:r>
    </w:p>
    <w:p w:rsidR="00445411" w:rsidRPr="00E93626" w:rsidRDefault="00EF1AC1" w:rsidP="00B363E4">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E93626">
        <w:rPr>
          <w:rFonts w:ascii="Palatino Linotype" w:hAnsi="Palatino Linotype" w:cs="Arial"/>
        </w:rPr>
        <w:t xml:space="preserve">En esa tesitura, se </w:t>
      </w:r>
      <w:r w:rsidRPr="00E93626">
        <w:rPr>
          <w:rFonts w:ascii="Palatino Linotype" w:hAnsi="Palatino Linotype" w:cs="Arial"/>
          <w:lang w:val="es-ES_tradnl"/>
        </w:rPr>
        <w:t>advierte</w:t>
      </w:r>
      <w:r w:rsidRPr="00E93626">
        <w:rPr>
          <w:rFonts w:ascii="Palatino Linotype" w:hAnsi="Palatino Linotype" w:cs="Arial"/>
        </w:rPr>
        <w:t xml:space="preserve"> que, la información requerida consistente en </w:t>
      </w:r>
      <w:r w:rsidR="0068499C" w:rsidRPr="00E93626">
        <w:rPr>
          <w:rFonts w:ascii="Palatino Linotype" w:hAnsi="Palatino Linotype" w:cs="Arial"/>
        </w:rPr>
        <w:t>e</w:t>
      </w:r>
      <w:r w:rsidR="0068499C" w:rsidRPr="00E93626">
        <w:rPr>
          <w:rFonts w:ascii="Palatino Linotype" w:hAnsi="Palatino Linotype" w:cs="Arial"/>
          <w:color w:val="000000" w:themeColor="text1"/>
        </w:rPr>
        <w:t xml:space="preserve">l número de </w:t>
      </w:r>
      <w:r w:rsidR="0068499C" w:rsidRPr="00E93626">
        <w:rPr>
          <w:rFonts w:ascii="Palatino Linotype" w:hAnsi="Palatino Linotype" w:cs="Arial"/>
          <w:color w:val="000000" w:themeColor="text1"/>
        </w:rPr>
        <w:lastRenderedPageBreak/>
        <w:t xml:space="preserve">beneficiarios de programas sociales en el Municipio de Ecatepec de Morelos, Estado de México, desde el año 2010 hasta su última actualización al 16 de octubre de 2018, </w:t>
      </w:r>
      <w:r w:rsidR="007A7217" w:rsidRPr="00E93626">
        <w:rPr>
          <w:rFonts w:ascii="Palatino Linotype" w:hAnsi="Palatino Linotype" w:cs="Arial"/>
          <w:color w:val="000000" w:themeColor="text1"/>
        </w:rPr>
        <w:t xml:space="preserve">fue respondida por el Titular de la </w:t>
      </w:r>
      <w:r w:rsidR="007A7217" w:rsidRPr="00E93626">
        <w:rPr>
          <w:rFonts w:ascii="Palatino Linotype" w:hAnsi="Palatino Linotype" w:cs="Arial"/>
          <w:bCs/>
        </w:rPr>
        <w:t xml:space="preserve">Dirección de Desarrollo Social, en su carácter de </w:t>
      </w:r>
      <w:r w:rsidR="007A7217" w:rsidRPr="00E93626">
        <w:rPr>
          <w:rFonts w:ascii="Palatino Linotype" w:hAnsi="Palatino Linotype"/>
        </w:rPr>
        <w:t xml:space="preserve">Servidor Público Habilitado, la cual es una de las Unidades Administrativas adscritas al </w:t>
      </w:r>
      <w:r w:rsidR="007A7217" w:rsidRPr="00E93626">
        <w:rPr>
          <w:rFonts w:ascii="Palatino Linotype" w:hAnsi="Palatino Linotype"/>
          <w:b/>
        </w:rPr>
        <w:t>SUJETO OBLIGADO</w:t>
      </w:r>
      <w:r w:rsidR="007A7217" w:rsidRPr="00E93626">
        <w:rPr>
          <w:rFonts w:ascii="Palatino Linotype" w:hAnsi="Palatino Linotype"/>
        </w:rPr>
        <w:t xml:space="preserve">; sin embargo, como se ha precisado, de acuerdo a los Lineamientos en cita y al ciclo </w:t>
      </w:r>
      <w:r w:rsidR="00445411" w:rsidRPr="00E93626">
        <w:rPr>
          <w:rFonts w:ascii="Palatino Linotype" w:hAnsi="Palatino Linotype"/>
        </w:rPr>
        <w:t xml:space="preserve">de vida de los </w:t>
      </w:r>
      <w:r w:rsidR="007A7217" w:rsidRPr="00E93626">
        <w:rPr>
          <w:rFonts w:ascii="Palatino Linotype" w:hAnsi="Palatino Linotype"/>
        </w:rPr>
        <w:t>document</w:t>
      </w:r>
      <w:r w:rsidR="00445411" w:rsidRPr="00E93626">
        <w:rPr>
          <w:rFonts w:ascii="Palatino Linotype" w:hAnsi="Palatino Linotype"/>
        </w:rPr>
        <w:t>os, dicha Unidad</w:t>
      </w:r>
      <w:r w:rsidR="007A7217" w:rsidRPr="00E93626">
        <w:rPr>
          <w:rFonts w:ascii="Palatino Linotype" w:hAnsi="Palatino Linotype"/>
        </w:rPr>
        <w:t xml:space="preserve">, sólo </w:t>
      </w:r>
      <w:r w:rsidR="00445411" w:rsidRPr="00E93626">
        <w:rPr>
          <w:rFonts w:ascii="Palatino Linotype" w:hAnsi="Palatino Linotype"/>
        </w:rPr>
        <w:t xml:space="preserve">debe </w:t>
      </w:r>
      <w:r w:rsidR="007A7217" w:rsidRPr="00E93626">
        <w:rPr>
          <w:rFonts w:ascii="Palatino Linotype" w:hAnsi="Palatino Linotype"/>
        </w:rPr>
        <w:t>administra</w:t>
      </w:r>
      <w:r w:rsidR="00445411" w:rsidRPr="00E93626">
        <w:rPr>
          <w:rFonts w:ascii="Palatino Linotype" w:hAnsi="Palatino Linotype"/>
        </w:rPr>
        <w:t>r</w:t>
      </w:r>
      <w:r w:rsidR="007A7217" w:rsidRPr="00E93626">
        <w:rPr>
          <w:rFonts w:ascii="Palatino Linotype" w:hAnsi="Palatino Linotype"/>
        </w:rPr>
        <w:t xml:space="preserve"> por dos años </w:t>
      </w:r>
      <w:r w:rsidR="00445411" w:rsidRPr="00E93626">
        <w:rPr>
          <w:rFonts w:ascii="Palatino Linotype" w:hAnsi="Palatino Linotype"/>
        </w:rPr>
        <w:t xml:space="preserve">la información requerida en </w:t>
      </w:r>
      <w:r w:rsidR="007A7217" w:rsidRPr="00E93626">
        <w:rPr>
          <w:rFonts w:ascii="Palatino Linotype" w:hAnsi="Palatino Linotype"/>
        </w:rPr>
        <w:t xml:space="preserve">el Archivo de Trámite, es decir, </w:t>
      </w:r>
      <w:r w:rsidR="00445411" w:rsidRPr="00E93626">
        <w:rPr>
          <w:rFonts w:ascii="Palatino Linotype" w:hAnsi="Palatino Linotype"/>
        </w:rPr>
        <w:t xml:space="preserve">durante su </w:t>
      </w:r>
      <w:r w:rsidR="007A7217" w:rsidRPr="00E93626">
        <w:rPr>
          <w:rFonts w:ascii="Palatino Linotype" w:hAnsi="Palatino Linotype"/>
        </w:rPr>
        <w:t xml:space="preserve">Fase Activa, </w:t>
      </w:r>
      <w:r w:rsidR="00445411" w:rsidRPr="00E93626">
        <w:rPr>
          <w:rFonts w:ascii="Palatino Linotype" w:hAnsi="Palatino Linotype"/>
        </w:rPr>
        <w:t xml:space="preserve">posterior a lo cual, debe proceder a la selección preliminar y solicitar, a la Unidad encargada del Archivo de Concentración, su traslado para que la conserve durante la Fase </w:t>
      </w:r>
      <w:proofErr w:type="spellStart"/>
      <w:r w:rsidR="00445411" w:rsidRPr="00E93626">
        <w:rPr>
          <w:rFonts w:ascii="Palatino Linotype" w:hAnsi="Palatino Linotype"/>
        </w:rPr>
        <w:t>Semiactiva</w:t>
      </w:r>
      <w:proofErr w:type="spellEnd"/>
      <w:r w:rsidR="00445411" w:rsidRPr="00E93626">
        <w:rPr>
          <w:rFonts w:ascii="Palatino Linotype" w:hAnsi="Palatino Linotype"/>
        </w:rPr>
        <w:t xml:space="preserve"> de los documentos, en el que su uso es menos frecuente por parte de la Unidad que los haya generado o recibido, la cual, de conformidad con lo señalado en </w:t>
      </w:r>
      <w:r w:rsidR="00445411" w:rsidRPr="00E93626">
        <w:rPr>
          <w:rFonts w:ascii="Palatino Linotype" w:hAnsi="Palatino Linotype" w:cs="Arial"/>
          <w:lang w:val="es-ES_tradnl"/>
        </w:rPr>
        <w:t>la Ley Orgánica Municipal del Estado de México y el Bando Municipal de Ecatepec de Morelos 2018, le corresponde a la Secretaría del Ayuntamiento.</w:t>
      </w:r>
    </w:p>
    <w:p w:rsidR="00445411" w:rsidRPr="00E93626" w:rsidRDefault="00445411" w:rsidP="00B363E4">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E93626">
        <w:rPr>
          <w:rFonts w:ascii="Palatino Linotype" w:hAnsi="Palatino Linotype" w:cs="Arial"/>
          <w:lang w:val="es-ES_tradnl"/>
        </w:rPr>
        <w:t xml:space="preserve">En virtud de lo cual, resulta razonable para esta Ponencia Resolutora que, </w:t>
      </w:r>
      <w:r w:rsidRPr="00E93626">
        <w:rPr>
          <w:rFonts w:ascii="Palatino Linotype" w:hAnsi="Palatino Linotype" w:cs="Arial"/>
          <w:color w:val="000000" w:themeColor="text1"/>
        </w:rPr>
        <w:t xml:space="preserve">la </w:t>
      </w:r>
      <w:r w:rsidRPr="00E93626">
        <w:rPr>
          <w:rFonts w:ascii="Palatino Linotype" w:hAnsi="Palatino Linotype" w:cs="Arial"/>
          <w:bCs/>
        </w:rPr>
        <w:t>Dirección de Desarrollo Social</w:t>
      </w:r>
      <w:r w:rsidR="00E24E20" w:rsidRPr="00E93626">
        <w:rPr>
          <w:rFonts w:ascii="Palatino Linotype" w:hAnsi="Palatino Linotype" w:cs="Arial"/>
          <w:bCs/>
        </w:rPr>
        <w:t>, sólo proporcionara</w:t>
      </w:r>
      <w:r w:rsidRPr="00E93626">
        <w:rPr>
          <w:rFonts w:ascii="Palatino Linotype" w:hAnsi="Palatino Linotype" w:cs="Arial"/>
          <w:bCs/>
        </w:rPr>
        <w:t xml:space="preserve"> la información correspondiente al periodo 2016 al 21 de noviembre de 2018, </w:t>
      </w:r>
      <w:r w:rsidR="00E24E20" w:rsidRPr="00E93626">
        <w:rPr>
          <w:rFonts w:ascii="Palatino Linotype" w:hAnsi="Palatino Linotype" w:cs="Arial"/>
          <w:bCs/>
        </w:rPr>
        <w:t>concerniente</w:t>
      </w:r>
      <w:r w:rsidRPr="00E93626">
        <w:rPr>
          <w:rFonts w:ascii="Palatino Linotype" w:hAnsi="Palatino Linotype" w:cs="Arial"/>
          <w:bCs/>
        </w:rPr>
        <w:t xml:space="preserve"> al periodo de la Fase Activa de dicha Unidad Administrativa.</w:t>
      </w:r>
    </w:p>
    <w:p w:rsidR="00445411" w:rsidRPr="00E93626" w:rsidRDefault="00527C55" w:rsidP="00B363E4">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E93626">
        <w:rPr>
          <w:rFonts w:ascii="Palatino Linotype" w:hAnsi="Palatino Linotype" w:cs="Arial"/>
          <w:lang w:val="es-ES_tradnl"/>
        </w:rPr>
        <w:t>Con lo anterior</w:t>
      </w:r>
      <w:r w:rsidR="00445411" w:rsidRPr="00E93626">
        <w:rPr>
          <w:rFonts w:ascii="Palatino Linotype" w:hAnsi="Palatino Linotype" w:cs="Arial"/>
          <w:lang w:val="es-ES_tradnl"/>
        </w:rPr>
        <w:t>, esta Ponencia Resolutora</w:t>
      </w:r>
      <w:r w:rsidRPr="00E93626">
        <w:rPr>
          <w:rFonts w:ascii="Palatino Linotype" w:hAnsi="Palatino Linotype" w:cs="Arial"/>
          <w:lang w:val="es-ES_tradnl"/>
        </w:rPr>
        <w:t xml:space="preserve"> advierte que</w:t>
      </w:r>
      <w:r w:rsidR="00445411" w:rsidRPr="00E93626">
        <w:rPr>
          <w:rFonts w:ascii="Palatino Linotype" w:hAnsi="Palatino Linotype" w:cs="Arial"/>
          <w:lang w:val="es-ES_tradnl"/>
        </w:rPr>
        <w:t xml:space="preserve">, la Unidad Administrativa que pudiera contar con la información referente correspondiente al periodo 2010 a 2015, es la Secretaría del Ayuntamiento, la cual se encarga del Archivo General del </w:t>
      </w:r>
      <w:r w:rsidRPr="00E93626">
        <w:rPr>
          <w:rFonts w:ascii="Palatino Linotype" w:hAnsi="Palatino Linotype" w:cs="Arial"/>
          <w:lang w:val="es-ES_tradnl"/>
        </w:rPr>
        <w:t>Ayuntamiento de Ecatepec de Morelos.</w:t>
      </w:r>
    </w:p>
    <w:p w:rsidR="00527C55" w:rsidRPr="00E93626" w:rsidRDefault="00527C55" w:rsidP="00B363E4">
      <w:pPr>
        <w:pStyle w:val="Prrafodelista"/>
        <w:widowControl w:val="0"/>
        <w:autoSpaceDE w:val="0"/>
        <w:autoSpaceDN w:val="0"/>
        <w:adjustRightInd w:val="0"/>
        <w:spacing w:before="360" w:after="240" w:line="360" w:lineRule="auto"/>
        <w:ind w:left="0"/>
        <w:jc w:val="both"/>
        <w:rPr>
          <w:rFonts w:ascii="Palatino Linotype" w:hAnsi="Palatino Linotype"/>
        </w:rPr>
      </w:pPr>
      <w:r w:rsidRPr="00E93626">
        <w:rPr>
          <w:rFonts w:ascii="Palatino Linotype" w:hAnsi="Palatino Linotype"/>
        </w:rPr>
        <w:lastRenderedPageBreak/>
        <w:t xml:space="preserve">Así, </w:t>
      </w:r>
      <w:r w:rsidRPr="00E93626">
        <w:rPr>
          <w:rFonts w:ascii="Palatino Linotype" w:hAnsi="Palatino Linotype" w:cs="Arial"/>
        </w:rPr>
        <w:t xml:space="preserve">se </w:t>
      </w:r>
      <w:r w:rsidRPr="00E93626">
        <w:rPr>
          <w:rFonts w:ascii="Palatino Linotype" w:hAnsi="Palatino Linotype" w:cs="Arial"/>
          <w:lang w:val="es-ES_tradnl"/>
        </w:rPr>
        <w:t>advierte</w:t>
      </w:r>
      <w:r w:rsidRPr="00E93626">
        <w:rPr>
          <w:rFonts w:ascii="Palatino Linotype" w:hAnsi="Palatino Linotype" w:cs="Arial"/>
        </w:rPr>
        <w:t xml:space="preserve"> que </w:t>
      </w:r>
      <w:r w:rsidRPr="00E93626">
        <w:rPr>
          <w:rFonts w:ascii="Palatino Linotype" w:hAnsi="Palatino Linotype"/>
        </w:rPr>
        <w:t xml:space="preserve">la Unidad de Transparencia del </w:t>
      </w:r>
      <w:r w:rsidRPr="00E93626">
        <w:rPr>
          <w:rFonts w:ascii="Palatino Linotype" w:hAnsi="Palatino Linotype"/>
          <w:b/>
        </w:rPr>
        <w:t>SUJETO OBLIGADO</w:t>
      </w:r>
      <w:r w:rsidRPr="00E93626">
        <w:rPr>
          <w:rFonts w:ascii="Palatino Linotype" w:hAnsi="Palatino Linotype"/>
        </w:rPr>
        <w:t xml:space="preserve"> no dio cumplimiento a lo establecido en el artículo 162 de la </w:t>
      </w:r>
      <w:r w:rsidRPr="00E93626">
        <w:rPr>
          <w:rFonts w:ascii="Palatino Linotype" w:hAnsi="Palatino Linotype"/>
          <w:szCs w:val="17"/>
          <w:lang w:eastAsia="es-ES_tradnl"/>
        </w:rPr>
        <w:t xml:space="preserve">Ley de Transparencia y Acceso a la Información </w:t>
      </w:r>
      <w:r w:rsidRPr="00E93626">
        <w:rPr>
          <w:rFonts w:ascii="Palatino Linotype" w:hAnsi="Palatino Linotype"/>
          <w:lang w:eastAsia="es-ES_tradnl"/>
        </w:rPr>
        <w:t>Pública</w:t>
      </w:r>
      <w:r w:rsidRPr="00E93626">
        <w:rPr>
          <w:rFonts w:ascii="Palatino Linotype" w:hAnsi="Palatino Linotype"/>
          <w:szCs w:val="17"/>
          <w:lang w:eastAsia="es-ES_tradnl"/>
        </w:rPr>
        <w:t xml:space="preserve"> del Estado de México y Municipios</w:t>
      </w:r>
      <w:r w:rsidRPr="00E93626">
        <w:rPr>
          <w:rStyle w:val="Refdenotaalpie"/>
          <w:rFonts w:ascii="Palatino Linotype" w:hAnsi="Palatino Linotype"/>
          <w:szCs w:val="17"/>
          <w:lang w:eastAsia="es-ES_tradnl"/>
        </w:rPr>
        <w:footnoteReference w:id="1"/>
      </w:r>
      <w:r w:rsidRPr="00E93626">
        <w:rPr>
          <w:rFonts w:ascii="Palatino Linotype" w:hAnsi="Palatino Linotype"/>
          <w:szCs w:val="17"/>
          <w:lang w:eastAsia="es-ES_tradnl"/>
        </w:rPr>
        <w:t xml:space="preserve">, </w:t>
      </w:r>
      <w:r w:rsidRPr="00E93626">
        <w:rPr>
          <w:rFonts w:ascii="Palatino Linotype" w:hAnsi="Palatino Linotype"/>
        </w:rPr>
        <w:t xml:space="preserve">pues si bien </w:t>
      </w:r>
      <w:r w:rsidRPr="00E93626">
        <w:rPr>
          <w:rFonts w:ascii="Palatino Linotype" w:hAnsi="Palatino Linotype" w:cs="Arial"/>
          <w:lang w:val="es-ES_tradnl"/>
        </w:rPr>
        <w:t xml:space="preserve">el </w:t>
      </w:r>
      <w:r w:rsidRPr="00E93626">
        <w:rPr>
          <w:rFonts w:ascii="Palatino Linotype" w:hAnsi="Palatino Linotype" w:cs="Arial"/>
          <w:bCs/>
        </w:rPr>
        <w:t xml:space="preserve">Director de Desarrollo Social </w:t>
      </w:r>
      <w:r w:rsidRPr="00E93626">
        <w:rPr>
          <w:rFonts w:ascii="Palatino Linotype" w:hAnsi="Palatino Linotype"/>
        </w:rPr>
        <w:t xml:space="preserve">afirmó </w:t>
      </w:r>
      <w:r w:rsidRPr="00E93626">
        <w:rPr>
          <w:rFonts w:ascii="Palatino Linotype" w:hAnsi="Palatino Linotype" w:cs="Arial"/>
          <w:bCs/>
        </w:rPr>
        <w:t xml:space="preserve">que remitía la información referente al número de </w:t>
      </w:r>
      <w:r w:rsidRPr="00E93626">
        <w:rPr>
          <w:rFonts w:ascii="Palatino Linotype" w:hAnsi="Palatino Linotype" w:cs="Arial"/>
        </w:rPr>
        <w:t xml:space="preserve">beneficiarios de programas sociales </w:t>
      </w:r>
      <w:r w:rsidRPr="00E93626">
        <w:rPr>
          <w:rFonts w:ascii="Palatino Linotype" w:hAnsi="Palatino Linotype" w:cs="Arial"/>
          <w:b/>
          <w:u w:val="single"/>
        </w:rPr>
        <w:t>desde el año 2010</w:t>
      </w:r>
      <w:r w:rsidRPr="00E93626">
        <w:rPr>
          <w:rFonts w:ascii="Palatino Linotype" w:hAnsi="Palatino Linotype" w:cs="Arial"/>
        </w:rPr>
        <w:t xml:space="preserve"> hasta la fecha de contestación del referido oficio; lo cierto es que, el Secretario del Ayuntamiento debió pronunciarse como Servidor Público Habilitado competente, por lo que hace a la información referente al periodo</w:t>
      </w:r>
      <w:r w:rsidR="00E24E20" w:rsidRPr="00E93626">
        <w:rPr>
          <w:rFonts w:ascii="Palatino Linotype" w:hAnsi="Palatino Linotype" w:cs="Arial"/>
        </w:rPr>
        <w:t xml:space="preserve"> del año</w:t>
      </w:r>
      <w:r w:rsidRPr="00E93626">
        <w:rPr>
          <w:rFonts w:ascii="Palatino Linotype" w:hAnsi="Palatino Linotype" w:cs="Arial"/>
        </w:rPr>
        <w:t xml:space="preserve"> 2010 a</w:t>
      </w:r>
      <w:r w:rsidR="00E24E20" w:rsidRPr="00E93626">
        <w:rPr>
          <w:rFonts w:ascii="Palatino Linotype" w:hAnsi="Palatino Linotype" w:cs="Arial"/>
        </w:rPr>
        <w:t>l año</w:t>
      </w:r>
      <w:r w:rsidRPr="00E93626">
        <w:rPr>
          <w:rFonts w:ascii="Palatino Linotype" w:hAnsi="Palatino Linotype" w:cs="Arial"/>
        </w:rPr>
        <w:t xml:space="preserve"> 2015, para poder acreditar que </w:t>
      </w:r>
      <w:r w:rsidRPr="00E93626">
        <w:rPr>
          <w:rFonts w:ascii="Palatino Linotype" w:hAnsi="Palatino Linotype"/>
          <w:szCs w:val="17"/>
          <w:lang w:eastAsia="es-ES_tradnl"/>
        </w:rPr>
        <w:t xml:space="preserve">realizó una </w:t>
      </w:r>
      <w:r w:rsidRPr="00E93626">
        <w:rPr>
          <w:rFonts w:ascii="Palatino Linotype" w:hAnsi="Palatino Linotype"/>
        </w:rPr>
        <w:t>búsqueda exhaustiva y razonable de la información, por parte de cada una de las áreas competentes que pudieran contar con la información requerida, de acuerdo a sus facultades, competencias y funciones.</w:t>
      </w:r>
    </w:p>
    <w:p w:rsidR="00527C55" w:rsidRPr="00E93626" w:rsidRDefault="00527C55" w:rsidP="00B363E4">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E93626">
        <w:rPr>
          <w:rFonts w:ascii="Palatino Linotype" w:hAnsi="Palatino Linotype" w:cs="Arial"/>
        </w:rPr>
        <w:t xml:space="preserve">Al respecto, </w:t>
      </w:r>
      <w:r w:rsidRPr="00E93626">
        <w:rPr>
          <w:rFonts w:ascii="Palatino Linotype" w:hAnsi="Palatino Linotype" w:cs="Arial"/>
          <w:lang w:val="es-ES_tradnl"/>
        </w:rPr>
        <w:t>en</w:t>
      </w:r>
      <w:r w:rsidRPr="00E93626">
        <w:rPr>
          <w:rFonts w:ascii="Palatino Linotype" w:hAnsi="Palatino Linotype" w:cs="Arial"/>
        </w:rPr>
        <w:t xml:space="preserve"> materia de transparencia y acceso a la información pública, es importante </w:t>
      </w:r>
      <w:r w:rsidRPr="00E93626">
        <w:rPr>
          <w:rFonts w:ascii="Palatino Linotype" w:hAnsi="Palatino Linotype"/>
        </w:rPr>
        <w:t>determinar</w:t>
      </w:r>
      <w:r w:rsidRPr="00E93626">
        <w:rPr>
          <w:rFonts w:ascii="Palatino Linotype" w:hAnsi="Palatino Linotype" w:cs="Arial"/>
        </w:rPr>
        <w:t xml:space="preserve"> los Servidores Públicos Habilitados competente</w:t>
      </w:r>
      <w:r w:rsidR="00CA4FDE" w:rsidRPr="00E93626">
        <w:rPr>
          <w:rFonts w:ascii="Palatino Linotype" w:hAnsi="Palatino Linotype" w:cs="Arial"/>
        </w:rPr>
        <w:t>s</w:t>
      </w:r>
      <w:r w:rsidRPr="00E93626">
        <w:rPr>
          <w:rFonts w:ascii="Palatino Linotype" w:hAnsi="Palatino Linotype" w:cs="Arial"/>
        </w:rPr>
        <w:t>, son los encargados dentro de las diversas Unidades Administrativas o áreas de los Sujeto</w:t>
      </w:r>
      <w:r w:rsidR="00E24E20" w:rsidRPr="00E93626">
        <w:rPr>
          <w:rFonts w:ascii="Palatino Linotype" w:hAnsi="Palatino Linotype" w:cs="Arial"/>
        </w:rPr>
        <w:t>s</w:t>
      </w:r>
      <w:r w:rsidRPr="00E93626">
        <w:rPr>
          <w:rFonts w:ascii="Palatino Linotype" w:hAnsi="Palatino Linotype" w:cs="Arial"/>
        </w:rPr>
        <w:t xml:space="preserve"> Obligados, que tienen la función de apoyar, gestionar y entregar la información o datos personales que se ubiquen, a sus respectivas Unidades de Transparencia, en términos de lo dispuesto en los artículos </w:t>
      </w:r>
      <w:r w:rsidRPr="00E93626">
        <w:rPr>
          <w:rFonts w:ascii="Palatino Linotype" w:hAnsi="Palatino Linotype" w:cs="Arial"/>
          <w:lang w:val="es-ES_tradnl"/>
        </w:rPr>
        <w:t>3</w:t>
      </w:r>
      <w:r w:rsidR="00E24E20" w:rsidRPr="00E93626">
        <w:rPr>
          <w:rFonts w:ascii="Palatino Linotype" w:hAnsi="Palatino Linotype" w:cs="Arial"/>
          <w:lang w:val="es-ES_tradnl"/>
        </w:rPr>
        <w:t>,</w:t>
      </w:r>
      <w:r w:rsidRPr="00E93626">
        <w:rPr>
          <w:rFonts w:ascii="Palatino Linotype" w:hAnsi="Palatino Linotype" w:cs="Arial"/>
          <w:lang w:val="es-ES_tradnl"/>
        </w:rPr>
        <w:t xml:space="preserve"> fracción XXXIX y 59</w:t>
      </w:r>
      <w:r w:rsidR="00E24E20" w:rsidRPr="00E93626">
        <w:rPr>
          <w:rFonts w:ascii="Palatino Linotype" w:hAnsi="Palatino Linotype" w:cs="Arial"/>
          <w:lang w:val="es-ES_tradnl"/>
        </w:rPr>
        <w:t>,</w:t>
      </w:r>
      <w:r w:rsidRPr="00E93626">
        <w:rPr>
          <w:rFonts w:ascii="Palatino Linotype" w:hAnsi="Palatino Linotype" w:cs="Arial"/>
          <w:lang w:val="es-ES_tradnl"/>
        </w:rPr>
        <w:t xml:space="preserve"> fracciones I, II y III, mismos que se transcriben a continuación:</w:t>
      </w:r>
    </w:p>
    <w:p w:rsidR="00527C55" w:rsidRPr="00E93626" w:rsidRDefault="00527C55" w:rsidP="00527C55">
      <w:pPr>
        <w:spacing w:before="120" w:after="120"/>
        <w:ind w:left="709" w:right="709"/>
        <w:jc w:val="both"/>
        <w:rPr>
          <w:rFonts w:ascii="Palatino Linotype" w:hAnsi="Palatino Linotype" w:cs="Arial"/>
          <w:i/>
          <w:sz w:val="22"/>
          <w:szCs w:val="22"/>
        </w:rPr>
      </w:pPr>
      <w:r w:rsidRPr="00E93626">
        <w:rPr>
          <w:rFonts w:ascii="Palatino Linotype" w:hAnsi="Palatino Linotype" w:cs="Arial"/>
          <w:b/>
          <w:i/>
          <w:sz w:val="22"/>
          <w:szCs w:val="22"/>
        </w:rPr>
        <w:t>Artículo 3</w:t>
      </w:r>
      <w:r w:rsidRPr="00E93626">
        <w:rPr>
          <w:rFonts w:ascii="Palatino Linotype" w:hAnsi="Palatino Linotype" w:cs="Arial"/>
          <w:i/>
          <w:sz w:val="22"/>
          <w:szCs w:val="22"/>
        </w:rPr>
        <w:t xml:space="preserve">. </w:t>
      </w:r>
      <w:r w:rsidRPr="00E93626">
        <w:rPr>
          <w:rFonts w:ascii="Palatino Linotype" w:hAnsi="Palatino Linotype" w:cs="Arial"/>
          <w:b/>
          <w:i/>
          <w:sz w:val="22"/>
          <w:szCs w:val="22"/>
          <w:u w:val="single"/>
        </w:rPr>
        <w:t>Para los efectos de la presente Ley se entenderá por</w:t>
      </w:r>
      <w:r w:rsidRPr="00E93626">
        <w:rPr>
          <w:rFonts w:ascii="Palatino Linotype" w:hAnsi="Palatino Linotype" w:cs="Arial"/>
          <w:i/>
          <w:sz w:val="22"/>
          <w:szCs w:val="22"/>
        </w:rPr>
        <w:t xml:space="preserve">: </w:t>
      </w:r>
    </w:p>
    <w:p w:rsidR="008646D1" w:rsidRPr="00E93626" w:rsidRDefault="008646D1" w:rsidP="008646D1">
      <w:pPr>
        <w:spacing w:before="120" w:after="120"/>
        <w:ind w:left="709" w:right="709"/>
        <w:jc w:val="both"/>
        <w:rPr>
          <w:rFonts w:ascii="Palatino Linotype" w:hAnsi="Palatino Linotype" w:cs="Arial"/>
          <w:i/>
          <w:sz w:val="22"/>
          <w:szCs w:val="22"/>
        </w:rPr>
      </w:pPr>
      <w:r w:rsidRPr="00E93626">
        <w:rPr>
          <w:rFonts w:ascii="Palatino Linotype" w:hAnsi="Palatino Linotype" w:cs="Arial"/>
          <w:i/>
          <w:sz w:val="22"/>
          <w:szCs w:val="22"/>
        </w:rPr>
        <w:t>[…]</w:t>
      </w:r>
    </w:p>
    <w:p w:rsidR="00527C55" w:rsidRPr="00E93626" w:rsidRDefault="00527C55" w:rsidP="00527C55">
      <w:pPr>
        <w:spacing w:before="120" w:after="120"/>
        <w:ind w:left="709" w:right="709"/>
        <w:jc w:val="both"/>
        <w:rPr>
          <w:rFonts w:ascii="Palatino Linotype" w:hAnsi="Palatino Linotype" w:cs="Arial"/>
          <w:i/>
          <w:sz w:val="22"/>
          <w:szCs w:val="22"/>
        </w:rPr>
      </w:pPr>
      <w:r w:rsidRPr="00E93626">
        <w:rPr>
          <w:rFonts w:ascii="Palatino Linotype" w:hAnsi="Palatino Linotype" w:cs="Arial"/>
          <w:b/>
          <w:i/>
          <w:sz w:val="22"/>
          <w:szCs w:val="22"/>
        </w:rPr>
        <w:t>XXXIX</w:t>
      </w:r>
      <w:r w:rsidRPr="00E93626">
        <w:rPr>
          <w:rFonts w:ascii="Palatino Linotype" w:hAnsi="Palatino Linotype" w:cs="Arial"/>
          <w:i/>
          <w:sz w:val="22"/>
          <w:szCs w:val="22"/>
        </w:rPr>
        <w:t xml:space="preserve">. </w:t>
      </w:r>
      <w:r w:rsidRPr="00E93626">
        <w:rPr>
          <w:rFonts w:ascii="Palatino Linotype" w:hAnsi="Palatino Linotype" w:cs="Arial"/>
          <w:b/>
          <w:i/>
          <w:sz w:val="22"/>
          <w:szCs w:val="22"/>
          <w:u w:val="single"/>
        </w:rPr>
        <w:t>Servidor público habilitado</w:t>
      </w:r>
      <w:r w:rsidRPr="00E93626">
        <w:rPr>
          <w:rFonts w:ascii="Palatino Linotype" w:hAnsi="Palatino Linotype" w:cs="Arial"/>
          <w:i/>
          <w:sz w:val="22"/>
          <w:szCs w:val="22"/>
        </w:rPr>
        <w:t xml:space="preserve">: Persona encargada dentro de las diversas unidades administrativas o áreas del sujeto obligado, de apoyar, gestionar y entregar la </w:t>
      </w:r>
      <w:r w:rsidRPr="00E93626">
        <w:rPr>
          <w:rFonts w:ascii="Palatino Linotype" w:hAnsi="Palatino Linotype" w:cs="Arial"/>
          <w:i/>
          <w:sz w:val="22"/>
          <w:szCs w:val="22"/>
        </w:rPr>
        <w:lastRenderedPageBreak/>
        <w:t>información o datos personales que se ubiquen en la misma, a sus respectivas unidades de transparencia; respecto de las solicitudes presentadas y aportar en primera instancia el fundamento y motivación de la clasificación de la información;</w:t>
      </w:r>
    </w:p>
    <w:p w:rsidR="00527C55" w:rsidRPr="00E93626" w:rsidRDefault="00527C55" w:rsidP="00527C55">
      <w:pPr>
        <w:spacing w:before="120" w:after="120"/>
        <w:ind w:left="709" w:right="709"/>
        <w:jc w:val="both"/>
        <w:rPr>
          <w:rFonts w:ascii="Palatino Linotype" w:hAnsi="Palatino Linotype" w:cs="Arial"/>
          <w:i/>
          <w:sz w:val="22"/>
          <w:szCs w:val="22"/>
        </w:rPr>
      </w:pPr>
      <w:r w:rsidRPr="00E93626">
        <w:rPr>
          <w:rFonts w:ascii="Palatino Linotype" w:hAnsi="Palatino Linotype" w:cs="Arial"/>
          <w:b/>
          <w:i/>
          <w:sz w:val="22"/>
          <w:szCs w:val="22"/>
        </w:rPr>
        <w:t>Artículo 59</w:t>
      </w:r>
      <w:r w:rsidRPr="00E93626">
        <w:rPr>
          <w:rFonts w:ascii="Palatino Linotype" w:hAnsi="Palatino Linotype" w:cs="Arial"/>
          <w:i/>
          <w:sz w:val="22"/>
          <w:szCs w:val="22"/>
        </w:rPr>
        <w:t xml:space="preserve">. </w:t>
      </w:r>
      <w:r w:rsidRPr="00E93626">
        <w:rPr>
          <w:rFonts w:ascii="Palatino Linotype" w:hAnsi="Palatino Linotype" w:cs="Arial"/>
          <w:b/>
          <w:i/>
          <w:sz w:val="22"/>
          <w:szCs w:val="22"/>
          <w:u w:val="single"/>
        </w:rPr>
        <w:t>Los servidores públicos habilitados tendrán las funciones siguientes</w:t>
      </w:r>
      <w:r w:rsidRPr="00E93626">
        <w:rPr>
          <w:rFonts w:ascii="Palatino Linotype" w:hAnsi="Palatino Linotype" w:cs="Arial"/>
          <w:i/>
          <w:sz w:val="22"/>
          <w:szCs w:val="22"/>
        </w:rPr>
        <w:t xml:space="preserve">: </w:t>
      </w:r>
    </w:p>
    <w:p w:rsidR="00527C55" w:rsidRPr="00E93626" w:rsidRDefault="00527C55" w:rsidP="00527C55">
      <w:pPr>
        <w:spacing w:before="120" w:after="120"/>
        <w:ind w:left="709" w:right="709"/>
        <w:jc w:val="both"/>
        <w:rPr>
          <w:rFonts w:ascii="Palatino Linotype" w:hAnsi="Palatino Linotype" w:cs="Arial"/>
          <w:i/>
          <w:sz w:val="22"/>
          <w:szCs w:val="22"/>
        </w:rPr>
      </w:pPr>
      <w:r w:rsidRPr="00E93626">
        <w:rPr>
          <w:rFonts w:ascii="Palatino Linotype" w:hAnsi="Palatino Linotype" w:cs="Arial"/>
          <w:b/>
          <w:i/>
          <w:sz w:val="22"/>
          <w:szCs w:val="22"/>
        </w:rPr>
        <w:t xml:space="preserve">I. </w:t>
      </w:r>
      <w:r w:rsidRPr="00E93626">
        <w:rPr>
          <w:rFonts w:ascii="Palatino Linotype" w:hAnsi="Palatino Linotype" w:cs="Arial"/>
          <w:b/>
          <w:i/>
          <w:sz w:val="22"/>
          <w:szCs w:val="22"/>
          <w:u w:val="single"/>
        </w:rPr>
        <w:t>Localizar la información que le solicite la Unidad de Transparencia</w:t>
      </w:r>
      <w:r w:rsidRPr="00E93626">
        <w:rPr>
          <w:rFonts w:ascii="Palatino Linotype" w:hAnsi="Palatino Linotype" w:cs="Arial"/>
          <w:i/>
          <w:sz w:val="22"/>
          <w:szCs w:val="22"/>
        </w:rPr>
        <w:t xml:space="preserve">; </w:t>
      </w:r>
    </w:p>
    <w:p w:rsidR="00527C55" w:rsidRPr="00E93626" w:rsidRDefault="00527C55" w:rsidP="00527C55">
      <w:pPr>
        <w:spacing w:before="120" w:after="120"/>
        <w:ind w:left="709" w:right="709"/>
        <w:jc w:val="both"/>
        <w:rPr>
          <w:rFonts w:ascii="Palatino Linotype" w:hAnsi="Palatino Linotype" w:cs="Arial"/>
          <w:b/>
          <w:i/>
          <w:sz w:val="22"/>
          <w:szCs w:val="22"/>
        </w:rPr>
      </w:pPr>
      <w:r w:rsidRPr="00E93626">
        <w:rPr>
          <w:rFonts w:ascii="Palatino Linotype" w:hAnsi="Palatino Linotype" w:cs="Arial"/>
          <w:b/>
          <w:i/>
          <w:sz w:val="22"/>
          <w:szCs w:val="22"/>
        </w:rPr>
        <w:t xml:space="preserve">II. </w:t>
      </w:r>
      <w:r w:rsidRPr="00E93626">
        <w:rPr>
          <w:rFonts w:ascii="Palatino Linotype" w:hAnsi="Palatino Linotype" w:cs="Arial"/>
          <w:b/>
          <w:i/>
          <w:sz w:val="22"/>
          <w:szCs w:val="22"/>
          <w:u w:val="single"/>
        </w:rPr>
        <w:t>Proporcionar la información que obre en los archivos y que le sea solicitada por la Unidad de Transparencia</w:t>
      </w:r>
      <w:r w:rsidRPr="00E93626">
        <w:rPr>
          <w:rFonts w:ascii="Palatino Linotype" w:hAnsi="Palatino Linotype" w:cs="Arial"/>
          <w:b/>
          <w:i/>
          <w:sz w:val="22"/>
          <w:szCs w:val="22"/>
        </w:rPr>
        <w:t xml:space="preserve">; </w:t>
      </w:r>
    </w:p>
    <w:p w:rsidR="00527C55" w:rsidRPr="00E93626" w:rsidRDefault="00527C55" w:rsidP="00527C55">
      <w:pPr>
        <w:spacing w:before="120" w:after="120"/>
        <w:ind w:left="709" w:right="709"/>
        <w:jc w:val="both"/>
        <w:rPr>
          <w:rFonts w:ascii="Palatino Linotype" w:hAnsi="Palatino Linotype" w:cs="Arial"/>
          <w:b/>
          <w:i/>
          <w:sz w:val="22"/>
          <w:szCs w:val="22"/>
        </w:rPr>
      </w:pPr>
      <w:r w:rsidRPr="00E93626">
        <w:rPr>
          <w:rFonts w:ascii="Palatino Linotype" w:hAnsi="Palatino Linotype" w:cs="Arial"/>
          <w:b/>
          <w:i/>
          <w:sz w:val="22"/>
          <w:szCs w:val="22"/>
        </w:rPr>
        <w:t xml:space="preserve">III. </w:t>
      </w:r>
      <w:r w:rsidRPr="00E93626">
        <w:rPr>
          <w:rFonts w:ascii="Palatino Linotype" w:hAnsi="Palatino Linotype" w:cs="Arial"/>
          <w:b/>
          <w:i/>
          <w:sz w:val="22"/>
          <w:szCs w:val="22"/>
          <w:u w:val="single"/>
        </w:rPr>
        <w:t>Apoyar a la Unidad de Transparencia en lo que esta le solicite para el cumplimiento de sus funciones</w:t>
      </w:r>
      <w:r w:rsidRPr="00E93626">
        <w:rPr>
          <w:rFonts w:ascii="Palatino Linotype" w:hAnsi="Palatino Linotype" w:cs="Arial"/>
          <w:b/>
          <w:i/>
          <w:sz w:val="22"/>
          <w:szCs w:val="22"/>
        </w:rPr>
        <w:t>;</w:t>
      </w:r>
    </w:p>
    <w:p w:rsidR="00527C55" w:rsidRPr="00E93626" w:rsidRDefault="00527C55" w:rsidP="00527C55">
      <w:pPr>
        <w:spacing w:before="120" w:after="120"/>
        <w:ind w:left="709" w:right="709"/>
        <w:jc w:val="both"/>
        <w:rPr>
          <w:rFonts w:ascii="Palatino Linotype" w:hAnsi="Palatino Linotype" w:cs="Arial"/>
          <w:i/>
          <w:sz w:val="22"/>
          <w:szCs w:val="22"/>
        </w:rPr>
      </w:pPr>
      <w:r w:rsidRPr="00E93626">
        <w:rPr>
          <w:rFonts w:ascii="Palatino Linotype" w:hAnsi="Palatino Linotype" w:cs="Arial"/>
          <w:i/>
          <w:sz w:val="22"/>
          <w:szCs w:val="22"/>
        </w:rPr>
        <w:t>…”</w:t>
      </w:r>
    </w:p>
    <w:p w:rsidR="00527C55" w:rsidRPr="00E93626" w:rsidRDefault="00527C55" w:rsidP="00527C55">
      <w:pPr>
        <w:spacing w:before="120" w:after="120"/>
        <w:ind w:left="709" w:right="709"/>
        <w:jc w:val="both"/>
        <w:rPr>
          <w:rFonts w:ascii="Palatino Linotype" w:hAnsi="Palatino Linotype" w:cs="Arial"/>
          <w:sz w:val="22"/>
          <w:szCs w:val="22"/>
          <w:lang w:eastAsia="es-MX"/>
        </w:rPr>
      </w:pPr>
      <w:r w:rsidRPr="00E93626">
        <w:rPr>
          <w:rFonts w:ascii="Palatino Linotype" w:hAnsi="Palatino Linotype" w:cs="Arial"/>
          <w:sz w:val="22"/>
          <w:szCs w:val="22"/>
          <w:lang w:eastAsia="es-MX"/>
        </w:rPr>
        <w:t>(Énfasis añadido)</w:t>
      </w:r>
    </w:p>
    <w:p w:rsidR="00527C55" w:rsidRPr="00E93626" w:rsidRDefault="00527C55" w:rsidP="00B363E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rPr>
        <w:t>Establecido lo anterior, respe</w:t>
      </w:r>
      <w:r w:rsidR="00CA4FDE" w:rsidRPr="00E93626">
        <w:rPr>
          <w:rFonts w:ascii="Palatino Linotype" w:hAnsi="Palatino Linotype" w:cs="Arial"/>
        </w:rPr>
        <w:t>c</w:t>
      </w:r>
      <w:r w:rsidRPr="00E93626">
        <w:rPr>
          <w:rFonts w:ascii="Palatino Linotype" w:hAnsi="Palatino Linotype" w:cs="Arial"/>
        </w:rPr>
        <w:t>to de la información referente a</w:t>
      </w:r>
      <w:r w:rsidR="008646D1" w:rsidRPr="00E93626">
        <w:rPr>
          <w:rFonts w:ascii="Palatino Linotype" w:hAnsi="Palatino Linotype" w:cs="Arial"/>
        </w:rPr>
        <w:t>l</w:t>
      </w:r>
      <w:r w:rsidRPr="00E93626">
        <w:rPr>
          <w:rFonts w:ascii="Palatino Linotype" w:hAnsi="Palatino Linotype" w:cs="Arial"/>
        </w:rPr>
        <w:t xml:space="preserve"> </w:t>
      </w:r>
      <w:r w:rsidR="008646D1" w:rsidRPr="00E93626">
        <w:rPr>
          <w:rFonts w:ascii="Palatino Linotype" w:hAnsi="Palatino Linotype" w:cs="Arial"/>
          <w:color w:val="000000" w:themeColor="text1"/>
        </w:rPr>
        <w:t>número de beneficiarios de programas sociales en el Municipio de Ecatepec de Morelos, Estado de México, desde el año 2010 al año 2015</w:t>
      </w:r>
      <w:r w:rsidRPr="00E93626">
        <w:rPr>
          <w:rFonts w:ascii="Palatino Linotype" w:hAnsi="Palatino Linotype" w:cs="Arial"/>
        </w:rPr>
        <w:t xml:space="preserve">, el Titular de la Unidad de Transparencia del </w:t>
      </w:r>
      <w:r w:rsidRPr="00E93626">
        <w:rPr>
          <w:rFonts w:ascii="Palatino Linotype" w:hAnsi="Palatino Linotype" w:cs="Arial"/>
          <w:b/>
        </w:rPr>
        <w:t>SUJETO OBLIGADO</w:t>
      </w:r>
      <w:r w:rsidRPr="00E93626">
        <w:rPr>
          <w:rFonts w:ascii="Palatino Linotype" w:hAnsi="Palatino Linotype" w:cs="Arial"/>
        </w:rPr>
        <w:t xml:space="preserve">, en términos del artículo </w:t>
      </w:r>
      <w:r w:rsidRPr="00E93626">
        <w:rPr>
          <w:rFonts w:ascii="Palatino Linotype" w:hAnsi="Palatino Linotype" w:cs="Arial"/>
          <w:lang w:val="es-ES_tradnl"/>
        </w:rPr>
        <w:t>162 de la Ley de Transparencia y Acceso a la Información Pública del Estado de México y Municipios</w:t>
      </w:r>
      <w:r w:rsidRPr="00E93626">
        <w:rPr>
          <w:rFonts w:ascii="Palatino Linotype" w:hAnsi="Palatino Linotype" w:cs="Arial"/>
        </w:rPr>
        <w:t xml:space="preserve">, debió solicitar la información requerida, </w:t>
      </w:r>
      <w:r w:rsidR="008646D1" w:rsidRPr="00E93626">
        <w:rPr>
          <w:rFonts w:ascii="Palatino Linotype" w:hAnsi="Palatino Linotype" w:cs="Arial"/>
        </w:rPr>
        <w:t xml:space="preserve">no sólo </w:t>
      </w:r>
      <w:r w:rsidR="008646D1" w:rsidRPr="00E93626">
        <w:rPr>
          <w:rFonts w:ascii="Palatino Linotype" w:hAnsi="Palatino Linotype" w:cs="Arial"/>
          <w:bCs/>
        </w:rPr>
        <w:t xml:space="preserve">Director de Desarrollo Social, sino también al </w:t>
      </w:r>
      <w:r w:rsidRPr="00E93626">
        <w:rPr>
          <w:rFonts w:ascii="Palatino Linotype" w:hAnsi="Palatino Linotype" w:cs="Arial"/>
        </w:rPr>
        <w:t>Secretario del Ayuntamiento</w:t>
      </w:r>
      <w:r w:rsidR="008646D1" w:rsidRPr="00E93626">
        <w:rPr>
          <w:rFonts w:ascii="Palatino Linotype" w:hAnsi="Palatino Linotype" w:cs="Arial"/>
        </w:rPr>
        <w:t>, para sustentar que se realizó una búsqueda exhaustiva y razonable de la información.</w:t>
      </w:r>
    </w:p>
    <w:p w:rsidR="008646D1" w:rsidRPr="00E93626" w:rsidRDefault="008646D1" w:rsidP="00B363E4">
      <w:pPr>
        <w:pStyle w:val="Prrafodelista"/>
        <w:widowControl w:val="0"/>
        <w:autoSpaceDE w:val="0"/>
        <w:autoSpaceDN w:val="0"/>
        <w:adjustRightInd w:val="0"/>
        <w:spacing w:before="360" w:after="240" w:line="360" w:lineRule="auto"/>
        <w:ind w:left="0"/>
        <w:jc w:val="both"/>
        <w:rPr>
          <w:rFonts w:ascii="Palatino Linotype" w:hAnsi="Palatino Linotype"/>
          <w:bCs/>
        </w:rPr>
      </w:pPr>
      <w:r w:rsidRPr="00E93626">
        <w:rPr>
          <w:rFonts w:ascii="Palatino Linotype" w:hAnsi="Palatino Linotype" w:cs="Arial"/>
        </w:rPr>
        <w:t xml:space="preserve">En consecuencia, </w:t>
      </w:r>
      <w:r w:rsidRPr="00E93626">
        <w:rPr>
          <w:rFonts w:ascii="Palatino Linotype" w:hAnsi="Palatino Linotype" w:cs="Arial"/>
          <w:lang w:val="es-ES_tradnl"/>
        </w:rPr>
        <w:t xml:space="preserve">esta Ponencia Resolutora, en apego a los </w:t>
      </w:r>
      <w:r w:rsidRPr="00E93626">
        <w:rPr>
          <w:rFonts w:ascii="Palatino Linotype" w:hAnsi="Palatino Linotype" w:cs="Arial"/>
        </w:rPr>
        <w:t xml:space="preserve">principios exhaustividad y congruencia, </w:t>
      </w:r>
      <w:r w:rsidRPr="00E93626">
        <w:rPr>
          <w:rFonts w:ascii="Palatino Linotype" w:hAnsi="Palatino Linotype" w:cs="Arial"/>
          <w:lang w:val="es-ES_tradnl"/>
        </w:rPr>
        <w:t>previstos</w:t>
      </w:r>
      <w:r w:rsidRPr="00E93626">
        <w:rPr>
          <w:rFonts w:ascii="Palatino Linotype" w:hAnsi="Palatino Linotype" w:cs="Arial"/>
        </w:rPr>
        <w:t xml:space="preserve"> en el artículo 9 de la Ley de la materia, </w:t>
      </w:r>
      <w:r w:rsidRPr="00E93626">
        <w:rPr>
          <w:rFonts w:ascii="Palatino Linotype" w:hAnsi="Palatino Linotype" w:cs="Arial"/>
          <w:lang w:val="es-ES_tradnl"/>
        </w:rPr>
        <w:t xml:space="preserve">ordena al </w:t>
      </w:r>
      <w:r w:rsidRPr="00E93626">
        <w:rPr>
          <w:rFonts w:ascii="Palatino Linotype" w:hAnsi="Palatino Linotype" w:cs="Arial"/>
          <w:b/>
          <w:lang w:val="es-ES_tradnl"/>
        </w:rPr>
        <w:t>SUJETO OBLIGADO</w:t>
      </w:r>
      <w:r w:rsidRPr="00E93626">
        <w:rPr>
          <w:rFonts w:ascii="Palatino Linotype" w:hAnsi="Palatino Linotype" w:cs="Arial"/>
          <w:lang w:val="es-ES_tradnl"/>
        </w:rPr>
        <w:t xml:space="preserve">, previa </w:t>
      </w:r>
      <w:r w:rsidRPr="00E93626">
        <w:rPr>
          <w:rFonts w:ascii="Palatino Linotype" w:hAnsi="Palatino Linotype" w:cs="Arial"/>
          <w:b/>
        </w:rPr>
        <w:t>búsqueda exhaustiva</w:t>
      </w:r>
      <w:r w:rsidRPr="00E93626">
        <w:rPr>
          <w:rFonts w:ascii="Palatino Linotype" w:hAnsi="Palatino Linotype" w:cs="Arial"/>
        </w:rPr>
        <w:t xml:space="preserve"> y </w:t>
      </w:r>
      <w:r w:rsidRPr="00E93626">
        <w:rPr>
          <w:rFonts w:ascii="Palatino Linotype" w:hAnsi="Palatino Linotype" w:cs="Arial"/>
          <w:b/>
        </w:rPr>
        <w:t>razonable</w:t>
      </w:r>
      <w:r w:rsidRPr="00E93626">
        <w:rPr>
          <w:rFonts w:ascii="Palatino Linotype" w:hAnsi="Palatino Linotype" w:cs="Arial"/>
          <w:lang w:val="es-ES_tradnl"/>
        </w:rPr>
        <w:t xml:space="preserve"> de la información</w:t>
      </w:r>
      <w:r w:rsidRPr="00E93626">
        <w:rPr>
          <w:rFonts w:ascii="Palatino Linotype" w:hAnsi="Palatino Linotype" w:cs="Arial"/>
        </w:rPr>
        <w:t xml:space="preserve">, hacer entrega a </w:t>
      </w:r>
      <w:r w:rsidRPr="00E93626">
        <w:rPr>
          <w:rFonts w:ascii="Palatino Linotype" w:hAnsi="Palatino Linotype" w:cs="Arial"/>
          <w:b/>
        </w:rPr>
        <w:t>LA</w:t>
      </w:r>
      <w:r w:rsidRPr="00E93626">
        <w:rPr>
          <w:rFonts w:ascii="Palatino Linotype" w:hAnsi="Palatino Linotype" w:cs="Arial"/>
        </w:rPr>
        <w:t xml:space="preserve"> </w:t>
      </w:r>
      <w:r w:rsidRPr="00E93626">
        <w:rPr>
          <w:rFonts w:ascii="Palatino Linotype" w:hAnsi="Palatino Linotype" w:cs="Arial"/>
          <w:b/>
        </w:rPr>
        <w:t>RECURRENTE</w:t>
      </w:r>
      <w:r w:rsidRPr="00E93626">
        <w:rPr>
          <w:rFonts w:ascii="Palatino Linotype" w:hAnsi="Palatino Linotype" w:cs="Arial"/>
        </w:rPr>
        <w:t xml:space="preserve"> en </w:t>
      </w:r>
      <w:r w:rsidRPr="00E93626">
        <w:rPr>
          <w:rFonts w:ascii="Palatino Linotype" w:hAnsi="Palatino Linotype" w:cs="Arial"/>
          <w:b/>
        </w:rPr>
        <w:t>versión pública</w:t>
      </w:r>
      <w:r w:rsidRPr="00E93626">
        <w:rPr>
          <w:rFonts w:ascii="Palatino Linotype" w:hAnsi="Palatino Linotype" w:cs="Arial"/>
        </w:rPr>
        <w:t>, de ser procedente, del documento o documentos en los que conste</w:t>
      </w:r>
      <w:r w:rsidRPr="00E93626">
        <w:rPr>
          <w:rFonts w:ascii="Palatino Linotype" w:hAnsi="Palatino Linotype" w:cs="Arial"/>
          <w:color w:val="000000" w:themeColor="text1"/>
        </w:rPr>
        <w:t xml:space="preserve"> número de beneficiarios de programas sociales en el Municipio de Ecatepec de Morelos, Estado de México, durante el periodo </w:t>
      </w:r>
      <w:r w:rsidRPr="00E93626">
        <w:rPr>
          <w:rFonts w:ascii="Palatino Linotype" w:hAnsi="Palatino Linotype" w:cs="Arial"/>
          <w:lang w:val="es-ES_tradnl"/>
        </w:rPr>
        <w:lastRenderedPageBreak/>
        <w:t>correspondiente</w:t>
      </w:r>
      <w:r w:rsidRPr="00E93626">
        <w:rPr>
          <w:rFonts w:ascii="Palatino Linotype" w:hAnsi="Palatino Linotype" w:cs="Arial"/>
          <w:color w:val="000000" w:themeColor="text1"/>
        </w:rPr>
        <w:t xml:space="preserve"> a los años del 2010 al 2015, de ser posible, al nivel de desagregación requerido en la solicitud </w:t>
      </w:r>
      <w:r w:rsidRPr="00E93626">
        <w:rPr>
          <w:rFonts w:ascii="Palatino Linotype" w:hAnsi="Palatino Linotype"/>
          <w:b/>
          <w:bCs/>
        </w:rPr>
        <w:t>00400/ECATEPEC/IP/2018</w:t>
      </w:r>
      <w:r w:rsidR="009853F7" w:rsidRPr="00E93626">
        <w:rPr>
          <w:rFonts w:ascii="Palatino Linotype" w:hAnsi="Palatino Linotype"/>
          <w:bCs/>
        </w:rPr>
        <w:t>, y en el formato en que dicha información se haya generado</w:t>
      </w:r>
      <w:r w:rsidR="00CA4FDE" w:rsidRPr="00E93626">
        <w:rPr>
          <w:rFonts w:ascii="Palatino Linotype" w:hAnsi="Palatino Linotype"/>
          <w:bCs/>
        </w:rPr>
        <w:t>, posea o administre</w:t>
      </w:r>
      <w:r w:rsidR="009853F7" w:rsidRPr="00E93626">
        <w:rPr>
          <w:rFonts w:ascii="Palatino Linotype" w:hAnsi="Palatino Linotype"/>
          <w:bCs/>
        </w:rPr>
        <w:t>.</w:t>
      </w:r>
    </w:p>
    <w:p w:rsidR="004B22FF" w:rsidRPr="00E93626" w:rsidRDefault="004B22FF" w:rsidP="004B22FF">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E93626">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E93626">
        <w:rPr>
          <w:rFonts w:ascii="Palatino Linotype" w:eastAsia="Arial Unicode MS" w:hAnsi="Palatino Linotype" w:cs="Arial"/>
        </w:rPr>
        <w:t>omitir, eliminar o suprimir la</w:t>
      </w:r>
      <w:r w:rsidRPr="00E93626">
        <w:rPr>
          <w:rFonts w:ascii="Palatino Linotype" w:hAnsi="Palatino Linotype"/>
          <w:color w:val="000000"/>
        </w:rPr>
        <w:t xml:space="preserve"> información </w:t>
      </w:r>
      <w:r w:rsidRPr="00E93626">
        <w:rPr>
          <w:rFonts w:ascii="Palatino Linotype" w:hAnsi="Palatino Linotype"/>
          <w:b/>
          <w:color w:val="000000"/>
        </w:rPr>
        <w:t>confidencial</w:t>
      </w:r>
      <w:r w:rsidRPr="00E93626">
        <w:rPr>
          <w:rFonts w:ascii="Palatino Linotype" w:eastAsia="Arial Unicode MS" w:hAnsi="Palatino Linotype" w:cs="Arial"/>
        </w:rPr>
        <w:t xml:space="preserve">. En ese sentido, </w:t>
      </w:r>
      <w:r w:rsidRPr="00E93626">
        <w:rPr>
          <w:rFonts w:ascii="Palatino Linotype" w:hAnsi="Palatino Linotype" w:cs="Arial"/>
          <w:lang w:val="es-ES_tradnl"/>
        </w:rPr>
        <w:t xml:space="preserve">sólo podrán </w:t>
      </w:r>
      <w:r w:rsidRPr="00E93626">
        <w:rPr>
          <w:rFonts w:ascii="Palatino Linotype" w:hAnsi="Palatino Linotype" w:cs="Arial"/>
        </w:rPr>
        <w:t>ser</w:t>
      </w:r>
      <w:r w:rsidRPr="00E93626">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E93626">
        <w:rPr>
          <w:rFonts w:ascii="Palatino Linotype" w:hAnsi="Palatino Linotype" w:cs="Arial"/>
        </w:rPr>
        <w:t xml:space="preserve"> que el Comité de Transparencia del </w:t>
      </w:r>
      <w:r w:rsidRPr="00E93626">
        <w:rPr>
          <w:rFonts w:ascii="Palatino Linotype" w:hAnsi="Palatino Linotype" w:cs="Arial"/>
          <w:b/>
        </w:rPr>
        <w:t>SUJETO OBLIGADO</w:t>
      </w:r>
      <w:r w:rsidRPr="00E93626">
        <w:rPr>
          <w:rFonts w:ascii="Palatino Linotype" w:hAnsi="Palatino Linotype" w:cs="Arial"/>
        </w:rPr>
        <w:t xml:space="preserve"> emita el Acuerdo de Clasificación correspondiente</w:t>
      </w:r>
      <w:r w:rsidRPr="00E93626">
        <w:rPr>
          <w:rFonts w:ascii="Palatino Linotype" w:hAnsi="Palatino Linotype" w:cs="Arial"/>
          <w:lang w:val="es-ES_tradnl"/>
        </w:rPr>
        <w:t xml:space="preserve"> debidamente fundado y motivado, en el cual se</w:t>
      </w:r>
      <w:r w:rsidRPr="00E93626">
        <w:rPr>
          <w:rFonts w:ascii="Palatino Linotype" w:hAnsi="Palatino Linotype" w:cs="Arial"/>
        </w:rPr>
        <w:t xml:space="preserve"> sustente la versión pública, </w:t>
      </w:r>
      <w:r w:rsidRPr="00E93626">
        <w:rPr>
          <w:rFonts w:ascii="Palatino Linotype" w:hAnsi="Palatino Linotype" w:cs="Arial"/>
          <w:lang w:val="es-ES_tradnl"/>
        </w:rPr>
        <w:t xml:space="preserve">en </w:t>
      </w:r>
      <w:r w:rsidRPr="00E93626">
        <w:rPr>
          <w:rFonts w:ascii="Palatino Linotype" w:hAnsi="Palatino Linotype" w:cs="Arial"/>
          <w:noProof/>
          <w:lang w:eastAsia="es-MX"/>
        </w:rPr>
        <w:t>términos</w:t>
      </w:r>
      <w:r w:rsidRPr="00E93626">
        <w:rPr>
          <w:rFonts w:ascii="Palatino Linotype" w:hAnsi="Palatino Linotype" w:cs="Arial"/>
          <w:lang w:val="es-ES_tradnl"/>
        </w:rPr>
        <w:t xml:space="preserve"> de los numerales 49, fracción VIII y 132, fracciones II y III, de la Ley de Transparencia y Acceso a la Información Pública del Estado de México y Municipios</w:t>
      </w:r>
      <w:r w:rsidR="00CA4FDE" w:rsidRPr="00E93626">
        <w:rPr>
          <w:rFonts w:ascii="Palatino Linotype" w:hAnsi="Palatino Linotype" w:cs="Arial"/>
          <w:lang w:val="es-ES_tradnl"/>
        </w:rPr>
        <w:t>,</w:t>
      </w:r>
      <w:r w:rsidRPr="00E93626">
        <w:rPr>
          <w:rFonts w:ascii="Palatino Linotype" w:hAnsi="Palatino Linotype" w:cs="Arial"/>
          <w:lang w:val="es-ES_tradnl"/>
        </w:rPr>
        <w:t xml:space="preserve"> los numerales Segundo, fracción XVIII, y del Cuarto al Décimo Primero de los Lineamientos Generales en materia de Clasificación y Desclasificación de la Información, así como para la elaboración de Versiones Públicas, que literalmente expresan:</w:t>
      </w:r>
    </w:p>
    <w:p w:rsidR="004B22FF" w:rsidRPr="00E93626" w:rsidRDefault="004B22FF" w:rsidP="004B22FF">
      <w:pPr>
        <w:spacing w:before="120" w:after="120"/>
        <w:ind w:left="709" w:right="709"/>
        <w:jc w:val="center"/>
        <w:rPr>
          <w:rFonts w:ascii="Palatino Linotype" w:hAnsi="Palatino Linotype" w:cs="Arial"/>
          <w:b/>
          <w:i/>
          <w:sz w:val="22"/>
          <w:szCs w:val="22"/>
        </w:rPr>
      </w:pPr>
      <w:r w:rsidRPr="00E93626">
        <w:rPr>
          <w:rFonts w:ascii="Palatino Linotype" w:hAnsi="Palatino Linotype" w:cs="Arial"/>
          <w:b/>
          <w:i/>
          <w:sz w:val="22"/>
          <w:szCs w:val="22"/>
        </w:rPr>
        <w:t>Ley de Transparencia y Acceso a la Información Pública del Estado de México y Municipios</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w:t>
      </w:r>
      <w:r w:rsidRPr="00E93626">
        <w:rPr>
          <w:rFonts w:ascii="Palatino Linotype" w:hAnsi="Palatino Linotype" w:cs="Arial"/>
          <w:b/>
          <w:i/>
          <w:sz w:val="22"/>
          <w:szCs w:val="22"/>
          <w:lang w:eastAsia="es-MX"/>
        </w:rPr>
        <w:t xml:space="preserve">Artículo 49. </w:t>
      </w:r>
      <w:r w:rsidRPr="00E93626">
        <w:rPr>
          <w:rFonts w:ascii="Palatino Linotype" w:hAnsi="Palatino Linotype" w:cs="Arial"/>
          <w:i/>
          <w:sz w:val="22"/>
          <w:szCs w:val="22"/>
          <w:lang w:eastAsia="es-MX"/>
        </w:rPr>
        <w:t xml:space="preserve">Los </w:t>
      </w:r>
      <w:r w:rsidRPr="00E93626">
        <w:rPr>
          <w:rFonts w:ascii="Palatino Linotype" w:hAnsi="Palatino Linotype" w:cs="Arial"/>
          <w:i/>
          <w:sz w:val="22"/>
          <w:szCs w:val="22"/>
        </w:rPr>
        <w:t>Comités</w:t>
      </w:r>
      <w:r w:rsidRPr="00E93626">
        <w:rPr>
          <w:rFonts w:ascii="Palatino Linotype" w:hAnsi="Palatino Linotype" w:cs="Arial"/>
          <w:i/>
          <w:sz w:val="22"/>
          <w:szCs w:val="22"/>
          <w:lang w:eastAsia="es-MX"/>
        </w:rPr>
        <w:t xml:space="preserve"> de Transparencia </w:t>
      </w:r>
      <w:r w:rsidRPr="00E93626">
        <w:rPr>
          <w:rFonts w:ascii="Palatino Linotype" w:hAnsi="Palatino Linotype"/>
          <w:i/>
          <w:sz w:val="22"/>
          <w:szCs w:val="22"/>
        </w:rPr>
        <w:t>tendrán</w:t>
      </w:r>
      <w:r w:rsidRPr="00E93626">
        <w:rPr>
          <w:rFonts w:ascii="Palatino Linotype" w:hAnsi="Palatino Linotype" w:cs="Arial"/>
          <w:i/>
          <w:sz w:val="22"/>
          <w:szCs w:val="22"/>
          <w:lang w:eastAsia="es-MX"/>
        </w:rPr>
        <w:t xml:space="preserve"> las siguientes atribuciones:</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VIII.</w:t>
      </w:r>
      <w:r w:rsidRPr="00E93626">
        <w:rPr>
          <w:rFonts w:ascii="Palatino Linotype" w:hAnsi="Palatino Linotype" w:cs="Arial"/>
          <w:i/>
          <w:sz w:val="22"/>
          <w:szCs w:val="22"/>
          <w:lang w:eastAsia="es-MX"/>
        </w:rPr>
        <w:t xml:space="preserve"> Aprobar, </w:t>
      </w:r>
      <w:r w:rsidRPr="00E93626">
        <w:rPr>
          <w:rFonts w:ascii="Palatino Linotype" w:hAnsi="Palatino Linotype" w:cs="Arial"/>
          <w:i/>
          <w:sz w:val="22"/>
          <w:szCs w:val="22"/>
        </w:rPr>
        <w:t>modificar</w:t>
      </w:r>
      <w:r w:rsidRPr="00E93626">
        <w:rPr>
          <w:rFonts w:ascii="Palatino Linotype" w:hAnsi="Palatino Linotype" w:cs="Arial"/>
          <w:i/>
          <w:sz w:val="22"/>
          <w:szCs w:val="22"/>
          <w:lang w:eastAsia="es-MX"/>
        </w:rPr>
        <w:t xml:space="preserve"> o revocar la clasificación de la información;</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Artículo 132.</w:t>
      </w:r>
      <w:r w:rsidRPr="00E93626">
        <w:rPr>
          <w:rFonts w:ascii="Palatino Linotype" w:hAnsi="Palatino Linotype" w:cs="Arial"/>
          <w:i/>
          <w:sz w:val="22"/>
          <w:szCs w:val="22"/>
          <w:lang w:eastAsia="es-MX"/>
        </w:rPr>
        <w:t xml:space="preserve"> La clasificación de la información se llevará a cabo en el momento en que:</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II.</w:t>
      </w:r>
      <w:r w:rsidRPr="00E93626">
        <w:rPr>
          <w:rFonts w:ascii="Palatino Linotype" w:hAnsi="Palatino Linotype" w:cs="Arial"/>
          <w:i/>
          <w:sz w:val="22"/>
          <w:szCs w:val="22"/>
          <w:lang w:eastAsia="es-MX"/>
        </w:rPr>
        <w:t xml:space="preserve"> Se determine mediante resolución de autoridad competente; o</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lastRenderedPageBreak/>
        <w:t>III</w:t>
      </w:r>
      <w:r w:rsidRPr="00E93626">
        <w:rPr>
          <w:rFonts w:ascii="Palatino Linotype" w:hAnsi="Palatino Linotype" w:cs="Arial"/>
          <w:i/>
          <w:sz w:val="22"/>
          <w:szCs w:val="22"/>
          <w:lang w:eastAsia="es-MX"/>
        </w:rPr>
        <w:t>. Se generen versiones públicas para dar cumplimiento a las obligaciones de transparencia previstas en esta Ley.”</w:t>
      </w:r>
    </w:p>
    <w:p w:rsidR="004B22FF" w:rsidRPr="00E93626" w:rsidRDefault="004B22FF" w:rsidP="004B22FF">
      <w:pPr>
        <w:spacing w:before="360" w:after="120"/>
        <w:ind w:left="709" w:right="709"/>
        <w:jc w:val="center"/>
        <w:rPr>
          <w:rFonts w:ascii="Palatino Linotype" w:hAnsi="Palatino Linotype" w:cs="Arial"/>
          <w:b/>
          <w:i/>
          <w:sz w:val="22"/>
          <w:szCs w:val="22"/>
          <w:lang w:eastAsia="es-MX"/>
        </w:rPr>
      </w:pPr>
      <w:r w:rsidRPr="00E93626">
        <w:rPr>
          <w:rFonts w:ascii="Palatino Linotype" w:hAnsi="Palatino Linotype" w:cs="Arial"/>
          <w:b/>
          <w:i/>
          <w:sz w:val="22"/>
          <w:szCs w:val="22"/>
          <w:lang w:eastAsia="es-MX"/>
        </w:rPr>
        <w:t xml:space="preserve">Lineamientos Generales en materia de Clasificación y Desclasificación de la </w:t>
      </w:r>
      <w:r w:rsidRPr="00E93626">
        <w:rPr>
          <w:rFonts w:ascii="Palatino Linotype" w:hAnsi="Palatino Linotype" w:cs="Arial"/>
          <w:b/>
          <w:i/>
          <w:sz w:val="22"/>
          <w:szCs w:val="22"/>
        </w:rPr>
        <w:t>Información, así como para la elaboración de Versiones Públicas</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w:t>
      </w:r>
      <w:r w:rsidRPr="00E93626">
        <w:rPr>
          <w:rFonts w:ascii="Palatino Linotype" w:hAnsi="Palatino Linotype" w:cs="Arial"/>
          <w:b/>
          <w:i/>
          <w:sz w:val="22"/>
          <w:szCs w:val="22"/>
          <w:lang w:eastAsia="es-MX"/>
        </w:rPr>
        <w:t>Segundo.-</w:t>
      </w:r>
      <w:r w:rsidRPr="00E93626">
        <w:rPr>
          <w:rFonts w:ascii="Palatino Linotype" w:hAnsi="Palatino Linotype" w:cs="Arial"/>
          <w:i/>
          <w:sz w:val="22"/>
          <w:szCs w:val="22"/>
          <w:lang w:eastAsia="es-MX"/>
        </w:rPr>
        <w:t xml:space="preserve"> Para efectos de los </w:t>
      </w:r>
      <w:r w:rsidRPr="00E93626">
        <w:rPr>
          <w:rFonts w:ascii="Palatino Linotype" w:hAnsi="Palatino Linotype" w:cs="Arial"/>
          <w:i/>
          <w:sz w:val="22"/>
          <w:szCs w:val="22"/>
        </w:rPr>
        <w:t>presentes</w:t>
      </w:r>
      <w:r w:rsidRPr="00E93626">
        <w:rPr>
          <w:rFonts w:ascii="Palatino Linotype" w:hAnsi="Palatino Linotype" w:cs="Arial"/>
          <w:i/>
          <w:sz w:val="22"/>
          <w:szCs w:val="22"/>
          <w:lang w:eastAsia="es-MX"/>
        </w:rPr>
        <w:t xml:space="preserve"> Lineamientos Generales, se entenderá por:</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XVIII.</w:t>
      </w:r>
      <w:r w:rsidRPr="00E93626">
        <w:rPr>
          <w:rFonts w:ascii="Palatino Linotype" w:hAnsi="Palatino Linotype" w:cs="Arial"/>
          <w:i/>
          <w:sz w:val="22"/>
          <w:szCs w:val="22"/>
          <w:lang w:eastAsia="es-MX"/>
        </w:rPr>
        <w:t xml:space="preserve"> </w:t>
      </w:r>
      <w:r w:rsidRPr="00E93626">
        <w:rPr>
          <w:rFonts w:ascii="Palatino Linotype" w:hAnsi="Palatino Linotype" w:cs="Arial"/>
          <w:b/>
          <w:i/>
          <w:sz w:val="22"/>
          <w:szCs w:val="22"/>
          <w:lang w:eastAsia="es-MX"/>
        </w:rPr>
        <w:t>Versión pública:</w:t>
      </w:r>
      <w:r w:rsidRPr="00E93626">
        <w:rPr>
          <w:rFonts w:ascii="Palatino Linotype" w:hAnsi="Palatino Linotype" w:cs="Arial"/>
          <w:i/>
          <w:sz w:val="22"/>
          <w:szCs w:val="22"/>
          <w:lang w:eastAsia="es-MX"/>
        </w:rPr>
        <w:t xml:space="preserve"> El </w:t>
      </w:r>
      <w:r w:rsidRPr="00E93626">
        <w:rPr>
          <w:rFonts w:ascii="Palatino Linotype" w:hAnsi="Palatino Linotype" w:cs="Arial"/>
          <w:bCs/>
          <w:i/>
          <w:noProof/>
          <w:sz w:val="22"/>
          <w:szCs w:val="22"/>
        </w:rPr>
        <w:t>documento</w:t>
      </w:r>
      <w:r w:rsidRPr="00E9362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93626">
        <w:rPr>
          <w:rFonts w:ascii="Palatino Linotype" w:hAnsi="Palatino Linotype" w:cs="Arial"/>
          <w:b/>
          <w:i/>
          <w:sz w:val="22"/>
          <w:szCs w:val="22"/>
          <w:u w:val="single"/>
          <w:lang w:eastAsia="es-MX"/>
        </w:rPr>
        <w:t>fundando y motivando la</w:t>
      </w:r>
      <w:r w:rsidRPr="00E93626">
        <w:rPr>
          <w:rFonts w:ascii="Palatino Linotype" w:hAnsi="Palatino Linotype" w:cs="Arial"/>
          <w:i/>
          <w:sz w:val="22"/>
          <w:szCs w:val="22"/>
          <w:lang w:eastAsia="es-MX"/>
        </w:rPr>
        <w:t xml:space="preserve"> reserva o </w:t>
      </w:r>
      <w:r w:rsidRPr="00E93626">
        <w:rPr>
          <w:rFonts w:ascii="Palatino Linotype" w:hAnsi="Palatino Linotype" w:cs="Arial"/>
          <w:b/>
          <w:i/>
          <w:sz w:val="22"/>
          <w:szCs w:val="22"/>
          <w:u w:val="single"/>
          <w:lang w:eastAsia="es-MX"/>
        </w:rPr>
        <w:t>confidencialidad</w:t>
      </w:r>
      <w:r w:rsidRPr="00E93626">
        <w:rPr>
          <w:rFonts w:ascii="Palatino Linotype" w:hAnsi="Palatino Linotype" w:cs="Arial"/>
          <w:i/>
          <w:sz w:val="22"/>
          <w:szCs w:val="22"/>
          <w:lang w:eastAsia="es-MX"/>
        </w:rPr>
        <w:t xml:space="preserve">, a través de la resolución que para tal efecto emita el </w:t>
      </w:r>
      <w:r w:rsidRPr="00E93626">
        <w:rPr>
          <w:rFonts w:ascii="Palatino Linotype" w:hAnsi="Palatino Linotype" w:cs="Arial"/>
          <w:bCs/>
          <w:i/>
          <w:noProof/>
          <w:sz w:val="22"/>
          <w:szCs w:val="22"/>
        </w:rPr>
        <w:t>Comité</w:t>
      </w:r>
      <w:r w:rsidRPr="00E93626">
        <w:rPr>
          <w:rFonts w:ascii="Palatino Linotype" w:hAnsi="Palatino Linotype" w:cs="Arial"/>
          <w:i/>
          <w:sz w:val="22"/>
          <w:szCs w:val="22"/>
          <w:lang w:eastAsia="es-MX"/>
        </w:rPr>
        <w:t xml:space="preserve"> de Transparencia.</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Cuarto.</w:t>
      </w:r>
      <w:r w:rsidRPr="00E93626">
        <w:rPr>
          <w:rFonts w:ascii="Palatino Linotype" w:hAnsi="Palatino Linotype" w:cs="Arial"/>
          <w:i/>
          <w:sz w:val="22"/>
          <w:szCs w:val="22"/>
          <w:lang w:eastAsia="es-MX"/>
        </w:rPr>
        <w:t xml:space="preserve"> Para clasificar la información como reservada o confidencial, de manera total o parcial, el titular del </w:t>
      </w:r>
      <w:r w:rsidRPr="00E93626">
        <w:rPr>
          <w:rFonts w:ascii="Palatino Linotype" w:hAnsi="Palatino Linotype" w:cs="Arial"/>
          <w:bCs/>
          <w:i/>
          <w:noProof/>
          <w:sz w:val="22"/>
          <w:szCs w:val="22"/>
        </w:rPr>
        <w:t>área</w:t>
      </w:r>
      <w:r w:rsidRPr="00E93626">
        <w:rPr>
          <w:rFonts w:ascii="Palatino Linotype" w:hAnsi="Palatino Linotype" w:cs="Arial"/>
          <w:i/>
          <w:sz w:val="22"/>
          <w:szCs w:val="22"/>
          <w:lang w:eastAsia="es-MX"/>
        </w:rPr>
        <w:t xml:space="preserve"> del sujeto </w:t>
      </w:r>
      <w:r w:rsidRPr="00E93626">
        <w:rPr>
          <w:rFonts w:ascii="Palatino Linotype" w:hAnsi="Palatino Linotype" w:cs="Arial"/>
          <w:i/>
          <w:sz w:val="22"/>
          <w:szCs w:val="22"/>
        </w:rPr>
        <w:t>obligado</w:t>
      </w:r>
      <w:r w:rsidRPr="00E9362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 xml:space="preserve">Los sujetos obligados deberán aplicar, de manera estricta, las excepciones al derecho de acceso a la </w:t>
      </w:r>
      <w:r w:rsidRPr="00E93626">
        <w:rPr>
          <w:rFonts w:ascii="Palatino Linotype" w:hAnsi="Palatino Linotype" w:cs="Arial"/>
          <w:bCs/>
          <w:i/>
          <w:noProof/>
          <w:sz w:val="22"/>
          <w:szCs w:val="22"/>
        </w:rPr>
        <w:t>información</w:t>
      </w:r>
      <w:r w:rsidRPr="00E93626">
        <w:rPr>
          <w:rFonts w:ascii="Palatino Linotype" w:hAnsi="Palatino Linotype" w:cs="Arial"/>
          <w:i/>
          <w:sz w:val="22"/>
          <w:szCs w:val="22"/>
          <w:lang w:eastAsia="es-MX"/>
        </w:rPr>
        <w:t xml:space="preserve"> y sólo </w:t>
      </w:r>
      <w:r w:rsidRPr="00E93626">
        <w:rPr>
          <w:rFonts w:ascii="Palatino Linotype" w:hAnsi="Palatino Linotype" w:cs="Arial"/>
          <w:i/>
          <w:sz w:val="22"/>
          <w:szCs w:val="22"/>
        </w:rPr>
        <w:t>podrán</w:t>
      </w:r>
      <w:r w:rsidRPr="00E93626">
        <w:rPr>
          <w:rFonts w:ascii="Palatino Linotype" w:hAnsi="Palatino Linotype" w:cs="Arial"/>
          <w:i/>
          <w:sz w:val="22"/>
          <w:szCs w:val="22"/>
          <w:lang w:eastAsia="es-MX"/>
        </w:rPr>
        <w:t xml:space="preserve"> invocarlas cuando acrediten su procedencia.</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Quinto.</w:t>
      </w:r>
      <w:r w:rsidRPr="00E9362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E93626">
        <w:rPr>
          <w:rFonts w:ascii="Palatino Linotype" w:hAnsi="Palatino Linotype" w:cs="Arial"/>
          <w:i/>
          <w:sz w:val="22"/>
          <w:szCs w:val="22"/>
        </w:rPr>
        <w:t>corresponderá</w:t>
      </w:r>
      <w:r w:rsidRPr="00E9362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Sexto.</w:t>
      </w:r>
      <w:r w:rsidRPr="00E93626">
        <w:rPr>
          <w:rFonts w:ascii="Palatino Linotype" w:hAnsi="Palatino Linotype" w:cs="Arial"/>
          <w:i/>
          <w:sz w:val="22"/>
          <w:szCs w:val="22"/>
          <w:lang w:eastAsia="es-MX"/>
        </w:rPr>
        <w:t xml:space="preserve"> Los sujetos obligados no podrán emitir acuerdos de carácter general ni particular que clasifiquen </w:t>
      </w:r>
      <w:r w:rsidRPr="00E93626">
        <w:rPr>
          <w:rFonts w:ascii="Palatino Linotype" w:hAnsi="Palatino Linotype" w:cs="Arial"/>
          <w:bCs/>
          <w:i/>
          <w:noProof/>
          <w:sz w:val="22"/>
          <w:szCs w:val="22"/>
        </w:rPr>
        <w:t>documentos</w:t>
      </w:r>
      <w:r w:rsidRPr="00E9362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B22FF" w:rsidRPr="00E93626" w:rsidRDefault="004B22FF" w:rsidP="004B22FF">
      <w:pPr>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 xml:space="preserve">La clasificación de </w:t>
      </w:r>
      <w:r w:rsidRPr="00E93626">
        <w:rPr>
          <w:rFonts w:ascii="Palatino Linotype" w:hAnsi="Palatino Linotype" w:cs="Arial"/>
          <w:i/>
          <w:sz w:val="22"/>
          <w:szCs w:val="22"/>
        </w:rPr>
        <w:t>información</w:t>
      </w:r>
      <w:r w:rsidRPr="00E93626">
        <w:rPr>
          <w:rFonts w:ascii="Palatino Linotype" w:hAnsi="Palatino Linotype" w:cs="Arial"/>
          <w:i/>
          <w:sz w:val="22"/>
          <w:szCs w:val="22"/>
          <w:lang w:eastAsia="es-MX"/>
        </w:rPr>
        <w:t xml:space="preserve"> se realizará conforme a un análisis caso por caso, mediante la aplicación </w:t>
      </w:r>
      <w:r w:rsidRPr="00E93626">
        <w:rPr>
          <w:rFonts w:ascii="Palatino Linotype" w:hAnsi="Palatino Linotype" w:cs="Arial"/>
          <w:bCs/>
          <w:i/>
          <w:noProof/>
          <w:sz w:val="22"/>
          <w:szCs w:val="22"/>
        </w:rPr>
        <w:t>de</w:t>
      </w:r>
      <w:r w:rsidRPr="00E93626">
        <w:rPr>
          <w:rFonts w:ascii="Palatino Linotype" w:hAnsi="Palatino Linotype" w:cs="Arial"/>
          <w:i/>
          <w:sz w:val="22"/>
          <w:szCs w:val="22"/>
          <w:lang w:eastAsia="es-MX"/>
        </w:rPr>
        <w:t xml:space="preserve"> la prueba de daño y de interés público.</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Séptimo.</w:t>
      </w:r>
      <w:r w:rsidRPr="00E93626">
        <w:rPr>
          <w:rFonts w:ascii="Palatino Linotype" w:hAnsi="Palatino Linotype" w:cs="Arial"/>
          <w:i/>
          <w:sz w:val="22"/>
          <w:szCs w:val="22"/>
          <w:lang w:eastAsia="es-MX"/>
        </w:rPr>
        <w:t xml:space="preserve"> La clasificación </w:t>
      </w:r>
      <w:r w:rsidRPr="00E93626">
        <w:rPr>
          <w:rFonts w:ascii="Palatino Linotype" w:hAnsi="Palatino Linotype" w:cs="Arial"/>
          <w:bCs/>
          <w:i/>
          <w:noProof/>
          <w:sz w:val="22"/>
          <w:szCs w:val="22"/>
        </w:rPr>
        <w:t>de</w:t>
      </w:r>
      <w:r w:rsidRPr="00E93626">
        <w:rPr>
          <w:rFonts w:ascii="Palatino Linotype" w:hAnsi="Palatino Linotype" w:cs="Arial"/>
          <w:i/>
          <w:sz w:val="22"/>
          <w:szCs w:val="22"/>
          <w:lang w:eastAsia="es-MX"/>
        </w:rPr>
        <w:t xml:space="preserve"> la </w:t>
      </w:r>
      <w:r w:rsidRPr="00E93626">
        <w:rPr>
          <w:rFonts w:ascii="Palatino Linotype" w:hAnsi="Palatino Linotype" w:cs="Arial"/>
          <w:i/>
          <w:sz w:val="22"/>
          <w:szCs w:val="22"/>
        </w:rPr>
        <w:t>información</w:t>
      </w:r>
      <w:r w:rsidRPr="00E93626">
        <w:rPr>
          <w:rFonts w:ascii="Palatino Linotype" w:hAnsi="Palatino Linotype" w:cs="Arial"/>
          <w:i/>
          <w:sz w:val="22"/>
          <w:szCs w:val="22"/>
          <w:lang w:eastAsia="es-MX"/>
        </w:rPr>
        <w:t xml:space="preserve"> se llevará a cabo en el momento en que:</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I.</w:t>
      </w:r>
      <w:r w:rsidRPr="00E93626">
        <w:rPr>
          <w:rFonts w:ascii="Palatino Linotype" w:hAnsi="Palatino Linotype" w:cs="Arial"/>
          <w:i/>
          <w:sz w:val="22"/>
          <w:szCs w:val="22"/>
          <w:lang w:eastAsia="es-MX"/>
        </w:rPr>
        <w:t xml:space="preserve"> Se reciba una solicitud de acceso a la información;</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II.</w:t>
      </w:r>
      <w:r w:rsidRPr="00E93626">
        <w:rPr>
          <w:rFonts w:ascii="Palatino Linotype" w:hAnsi="Palatino Linotype" w:cs="Arial"/>
          <w:i/>
          <w:sz w:val="22"/>
          <w:szCs w:val="22"/>
          <w:lang w:eastAsia="es-MX"/>
        </w:rPr>
        <w:t xml:space="preserve"> Se determine </w:t>
      </w:r>
      <w:r w:rsidRPr="00E93626">
        <w:rPr>
          <w:rFonts w:ascii="Palatino Linotype" w:hAnsi="Palatino Linotype" w:cs="Arial"/>
          <w:bCs/>
          <w:i/>
          <w:noProof/>
          <w:sz w:val="22"/>
          <w:szCs w:val="22"/>
        </w:rPr>
        <w:t>mediante</w:t>
      </w:r>
      <w:r w:rsidRPr="00E93626">
        <w:rPr>
          <w:rFonts w:ascii="Palatino Linotype" w:hAnsi="Palatino Linotype" w:cs="Arial"/>
          <w:i/>
          <w:sz w:val="22"/>
          <w:szCs w:val="22"/>
          <w:lang w:eastAsia="es-MX"/>
        </w:rPr>
        <w:t xml:space="preserve"> resolución de autoridad competente, o</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lastRenderedPageBreak/>
        <w:t>III.</w:t>
      </w:r>
      <w:r w:rsidRPr="00E93626">
        <w:rPr>
          <w:rFonts w:ascii="Palatino Linotype" w:hAnsi="Palatino Linotype" w:cs="Arial"/>
          <w:i/>
          <w:sz w:val="22"/>
          <w:szCs w:val="22"/>
          <w:lang w:eastAsia="es-MX"/>
        </w:rPr>
        <w:t xml:space="preserve"> Se generen </w:t>
      </w:r>
      <w:r w:rsidRPr="00E93626">
        <w:rPr>
          <w:rFonts w:ascii="Palatino Linotype" w:hAnsi="Palatino Linotype" w:cs="Arial"/>
          <w:bCs/>
          <w:i/>
          <w:noProof/>
          <w:sz w:val="22"/>
          <w:szCs w:val="22"/>
        </w:rPr>
        <w:t>versiones</w:t>
      </w:r>
      <w:r w:rsidRPr="00E9362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 xml:space="preserve">Los titulares de las áreas deberán revisar la clasificación al momento de la recepción de una solicitud de </w:t>
      </w:r>
      <w:r w:rsidRPr="00E93626">
        <w:rPr>
          <w:rFonts w:ascii="Palatino Linotype" w:hAnsi="Palatino Linotype" w:cs="Arial"/>
          <w:bCs/>
          <w:i/>
          <w:noProof/>
          <w:sz w:val="22"/>
          <w:szCs w:val="22"/>
        </w:rPr>
        <w:t>acceso</w:t>
      </w:r>
      <w:r w:rsidRPr="00E93626">
        <w:rPr>
          <w:rFonts w:ascii="Palatino Linotype" w:hAnsi="Palatino Linotype" w:cs="Arial"/>
          <w:i/>
          <w:sz w:val="22"/>
          <w:szCs w:val="22"/>
          <w:lang w:eastAsia="es-MX"/>
        </w:rPr>
        <w:t xml:space="preserve"> a la información, para verificar si encuadra en una causal de reserva o de confidencialidad.</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Octavo.</w:t>
      </w:r>
      <w:r w:rsidRPr="00E9362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E93626">
        <w:rPr>
          <w:rFonts w:ascii="Palatino Linotype" w:hAnsi="Palatino Linotype" w:cs="Arial"/>
          <w:bCs/>
          <w:i/>
          <w:noProof/>
          <w:sz w:val="22"/>
          <w:szCs w:val="22"/>
        </w:rPr>
        <w:t>expresamente</w:t>
      </w:r>
      <w:r w:rsidRPr="00E93626">
        <w:rPr>
          <w:rFonts w:ascii="Palatino Linotype" w:hAnsi="Palatino Linotype" w:cs="Arial"/>
          <w:i/>
          <w:sz w:val="22"/>
          <w:szCs w:val="22"/>
          <w:lang w:eastAsia="es-MX"/>
        </w:rPr>
        <w:t xml:space="preserve"> le otorga el carácter de reservada o confidencial.</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bCs/>
          <w:i/>
          <w:noProof/>
          <w:sz w:val="22"/>
          <w:szCs w:val="22"/>
        </w:rPr>
      </w:pPr>
      <w:r w:rsidRPr="00E93626">
        <w:rPr>
          <w:rFonts w:ascii="Palatino Linotype" w:hAnsi="Palatino Linotype" w:cs="Arial"/>
          <w:i/>
          <w:sz w:val="22"/>
          <w:szCs w:val="22"/>
          <w:lang w:eastAsia="es-MX"/>
        </w:rPr>
        <w:t xml:space="preserve">Para </w:t>
      </w:r>
      <w:r w:rsidRPr="00E93626">
        <w:rPr>
          <w:rFonts w:ascii="Palatino Linotype" w:hAnsi="Palatino Linotype" w:cs="Arial"/>
          <w:bCs/>
          <w:i/>
          <w:noProof/>
          <w:sz w:val="22"/>
          <w:szCs w:val="22"/>
        </w:rPr>
        <w:t xml:space="preserve">motivar la clasificación se deberán señalar las razones o circunstancias especiales que lo </w:t>
      </w:r>
      <w:r w:rsidRPr="00E93626">
        <w:rPr>
          <w:rFonts w:ascii="Palatino Linotype" w:hAnsi="Palatino Linotype" w:cs="Arial"/>
          <w:i/>
          <w:sz w:val="22"/>
          <w:szCs w:val="22"/>
          <w:lang w:eastAsia="es-MX"/>
        </w:rPr>
        <w:t>llevaron</w:t>
      </w:r>
      <w:r w:rsidRPr="00E93626">
        <w:rPr>
          <w:rFonts w:ascii="Palatino Linotype" w:hAnsi="Palatino Linotype" w:cs="Arial"/>
          <w:bCs/>
          <w:i/>
          <w:noProof/>
          <w:sz w:val="22"/>
          <w:szCs w:val="22"/>
        </w:rPr>
        <w:t xml:space="preserve"> a concluir que el caso particular se ajusta al supuesto previsto por la norma legal invocada como fundamento.</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bCs/>
          <w:i/>
          <w:noProof/>
          <w:sz w:val="22"/>
          <w:szCs w:val="22"/>
        </w:rPr>
      </w:pPr>
      <w:r w:rsidRPr="00E9362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93626">
        <w:rPr>
          <w:rFonts w:ascii="Palatino Linotype" w:hAnsi="Palatino Linotype" w:cs="Arial"/>
          <w:i/>
          <w:sz w:val="22"/>
          <w:szCs w:val="22"/>
          <w:lang w:eastAsia="es-MX"/>
        </w:rPr>
        <w:t>de</w:t>
      </w:r>
      <w:r w:rsidRPr="00E93626">
        <w:rPr>
          <w:rFonts w:ascii="Palatino Linotype" w:hAnsi="Palatino Linotype" w:cs="Arial"/>
          <w:bCs/>
          <w:i/>
          <w:noProof/>
          <w:sz w:val="22"/>
          <w:szCs w:val="22"/>
        </w:rPr>
        <w:t xml:space="preserve"> </w:t>
      </w:r>
      <w:r w:rsidRPr="00E93626">
        <w:rPr>
          <w:rFonts w:ascii="Palatino Linotype" w:hAnsi="Palatino Linotype" w:cs="Arial"/>
          <w:i/>
          <w:sz w:val="22"/>
          <w:szCs w:val="22"/>
          <w:lang w:eastAsia="es-MX"/>
        </w:rPr>
        <w:t>reserva</w:t>
      </w:r>
      <w:r w:rsidRPr="00E93626">
        <w:rPr>
          <w:rFonts w:ascii="Palatino Linotype" w:hAnsi="Palatino Linotype" w:cs="Arial"/>
          <w:bCs/>
          <w:i/>
          <w:noProof/>
          <w:sz w:val="22"/>
          <w:szCs w:val="22"/>
        </w:rPr>
        <w:t>.</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bCs/>
          <w:i/>
          <w:noProof/>
          <w:sz w:val="22"/>
          <w:szCs w:val="22"/>
        </w:rPr>
      </w:pPr>
      <w:r w:rsidRPr="00E93626">
        <w:rPr>
          <w:rFonts w:ascii="Palatino Linotype" w:hAnsi="Palatino Linotype" w:cs="Arial"/>
          <w:i/>
          <w:sz w:val="22"/>
          <w:szCs w:val="22"/>
          <w:lang w:eastAsia="es-MX"/>
        </w:rPr>
        <w:t>Tratándose</w:t>
      </w:r>
      <w:r w:rsidRPr="00E93626">
        <w:rPr>
          <w:rFonts w:ascii="Palatino Linotype" w:hAnsi="Palatino Linotype" w:cs="Arial"/>
          <w:bCs/>
          <w:i/>
          <w:noProof/>
          <w:sz w:val="22"/>
          <w:szCs w:val="22"/>
        </w:rPr>
        <w:t xml:space="preserve"> de información clasificada como confidencial respecto de la cual se haya </w:t>
      </w:r>
      <w:r w:rsidRPr="00E93626">
        <w:rPr>
          <w:rFonts w:ascii="Palatino Linotype" w:hAnsi="Palatino Linotype" w:cs="Arial"/>
          <w:i/>
          <w:sz w:val="22"/>
          <w:szCs w:val="22"/>
          <w:lang w:eastAsia="es-MX"/>
        </w:rPr>
        <w:t>determinado</w:t>
      </w:r>
      <w:r w:rsidRPr="00E93626">
        <w:rPr>
          <w:rFonts w:ascii="Palatino Linotype" w:hAnsi="Palatino Linotype" w:cs="Arial"/>
          <w:bCs/>
          <w:i/>
          <w:noProof/>
          <w:sz w:val="22"/>
          <w:szCs w:val="22"/>
        </w:rPr>
        <w:t xml:space="preserve"> </w:t>
      </w:r>
      <w:r w:rsidRPr="00E93626">
        <w:rPr>
          <w:rFonts w:ascii="Palatino Linotype" w:hAnsi="Palatino Linotype" w:cs="Arial"/>
          <w:i/>
          <w:sz w:val="22"/>
          <w:szCs w:val="22"/>
          <w:lang w:eastAsia="es-MX"/>
        </w:rPr>
        <w:t>su</w:t>
      </w:r>
      <w:r w:rsidRPr="00E9362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i/>
          <w:sz w:val="22"/>
          <w:szCs w:val="22"/>
          <w:lang w:eastAsia="es-MX"/>
        </w:rPr>
      </w:pPr>
      <w:r w:rsidRPr="00E93626">
        <w:rPr>
          <w:rFonts w:ascii="Palatino Linotype" w:hAnsi="Palatino Linotype" w:cs="Arial"/>
          <w:bCs/>
          <w:i/>
          <w:noProof/>
          <w:sz w:val="22"/>
          <w:szCs w:val="22"/>
        </w:rPr>
        <w:t>Los documentos contenidos</w:t>
      </w:r>
      <w:r w:rsidRPr="00E9362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Noveno.</w:t>
      </w:r>
      <w:r w:rsidRPr="00E9362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Décimo.</w:t>
      </w:r>
      <w:r w:rsidRPr="00E9362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E93626">
        <w:rPr>
          <w:rFonts w:ascii="Palatino Linotype" w:hAnsi="Palatino Linotype" w:cs="Arial"/>
          <w:i/>
          <w:sz w:val="22"/>
          <w:szCs w:val="22"/>
        </w:rPr>
        <w:t>documentos</w:t>
      </w:r>
      <w:r w:rsidRPr="00E9362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93626">
        <w:rPr>
          <w:rFonts w:ascii="Palatino Linotype" w:hAnsi="Palatino Linotype" w:cs="Arial"/>
          <w:i/>
          <w:sz w:val="22"/>
          <w:szCs w:val="22"/>
        </w:rPr>
        <w:t>que</w:t>
      </w:r>
      <w:r w:rsidRPr="00E93626">
        <w:rPr>
          <w:rFonts w:ascii="Palatino Linotype" w:hAnsi="Palatino Linotype" w:cs="Arial"/>
          <w:i/>
          <w:sz w:val="22"/>
          <w:szCs w:val="22"/>
          <w:lang w:eastAsia="es-MX"/>
        </w:rPr>
        <w:t xml:space="preserve"> rija la actuación del sujeto obligado.</w:t>
      </w:r>
    </w:p>
    <w:p w:rsidR="004B22FF" w:rsidRPr="00E93626" w:rsidRDefault="004B22FF" w:rsidP="007D03AC">
      <w:pPr>
        <w:autoSpaceDE w:val="0"/>
        <w:autoSpaceDN w:val="0"/>
        <w:adjustRightInd w:val="0"/>
        <w:spacing w:before="160" w:after="16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lastRenderedPageBreak/>
        <w:t>Décimo primero.</w:t>
      </w:r>
      <w:r w:rsidRPr="00E9362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B22FF" w:rsidRPr="00E93626" w:rsidRDefault="004B22FF" w:rsidP="004B22FF">
      <w:pPr>
        <w:autoSpaceDE w:val="0"/>
        <w:autoSpaceDN w:val="0"/>
        <w:adjustRightInd w:val="0"/>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w:t>
      </w:r>
    </w:p>
    <w:p w:rsidR="004B22FF" w:rsidRPr="00E93626" w:rsidRDefault="004B22FF" w:rsidP="004B22FF">
      <w:pPr>
        <w:spacing w:before="240"/>
        <w:ind w:left="709" w:right="709"/>
        <w:jc w:val="center"/>
        <w:rPr>
          <w:rFonts w:ascii="Palatino Linotype" w:hAnsi="Palatino Linotype" w:cs="Arial"/>
          <w:b/>
          <w:i/>
          <w:sz w:val="22"/>
          <w:szCs w:val="22"/>
          <w:lang w:eastAsia="es-MX"/>
        </w:rPr>
      </w:pPr>
      <w:r w:rsidRPr="00E93626">
        <w:rPr>
          <w:rFonts w:ascii="Palatino Linotype" w:hAnsi="Palatino Linotype" w:cs="Arial"/>
          <w:b/>
          <w:i/>
          <w:sz w:val="22"/>
          <w:szCs w:val="22"/>
          <w:lang w:eastAsia="es-MX"/>
        </w:rPr>
        <w:t>CAPÍTULO VIII</w:t>
      </w:r>
    </w:p>
    <w:p w:rsidR="004B22FF" w:rsidRPr="00E93626" w:rsidRDefault="004B22FF" w:rsidP="004B22FF">
      <w:pPr>
        <w:ind w:left="709" w:right="709"/>
        <w:jc w:val="center"/>
        <w:rPr>
          <w:rFonts w:ascii="Palatino Linotype" w:hAnsi="Palatino Linotype" w:cs="Arial"/>
          <w:b/>
          <w:i/>
          <w:sz w:val="22"/>
          <w:szCs w:val="22"/>
          <w:lang w:eastAsia="es-MX"/>
        </w:rPr>
      </w:pPr>
      <w:r w:rsidRPr="00E93626">
        <w:rPr>
          <w:rFonts w:ascii="Palatino Linotype" w:hAnsi="Palatino Linotype" w:cs="Arial"/>
          <w:b/>
          <w:i/>
          <w:sz w:val="22"/>
          <w:szCs w:val="22"/>
          <w:lang w:eastAsia="es-MX"/>
        </w:rPr>
        <w:t>DE LA LEYENDA DE CLASIFICACIÓN</w:t>
      </w:r>
    </w:p>
    <w:p w:rsidR="004B22FF" w:rsidRPr="00E93626" w:rsidRDefault="004B22FF" w:rsidP="004B22FF">
      <w:pPr>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 xml:space="preserve">Quincuagésimo. </w:t>
      </w:r>
      <w:r w:rsidRPr="00E9362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93626">
        <w:rPr>
          <w:rFonts w:ascii="Palatino Linotype" w:hAnsi="Palatino Linotype" w:cs="Arial"/>
          <w:i/>
          <w:sz w:val="22"/>
          <w:szCs w:val="22"/>
          <w:lang w:eastAsia="es-MX"/>
        </w:rPr>
        <w:t xml:space="preserve"> para señalar la clasificación de documentos o expedientes, sin perjuicio de que establezcan los propios.</w:t>
      </w:r>
    </w:p>
    <w:p w:rsidR="004B22FF" w:rsidRPr="00E93626" w:rsidRDefault="004B22FF" w:rsidP="004B22FF">
      <w:pPr>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w:t>
      </w:r>
    </w:p>
    <w:p w:rsidR="004B22FF" w:rsidRPr="00E93626" w:rsidRDefault="004B22FF" w:rsidP="004B22FF">
      <w:pPr>
        <w:spacing w:before="120" w:after="120"/>
        <w:ind w:left="709" w:right="709"/>
        <w:jc w:val="both"/>
        <w:rPr>
          <w:rFonts w:ascii="Palatino Linotype" w:hAnsi="Palatino Linotype" w:cs="Arial"/>
          <w:i/>
          <w:sz w:val="22"/>
          <w:szCs w:val="22"/>
          <w:lang w:eastAsia="es-MX"/>
        </w:rPr>
      </w:pPr>
      <w:r w:rsidRPr="00E93626">
        <w:rPr>
          <w:rFonts w:ascii="Palatino Linotype" w:hAnsi="Palatino Linotype" w:cs="Arial"/>
          <w:b/>
          <w:i/>
          <w:sz w:val="22"/>
          <w:szCs w:val="22"/>
          <w:lang w:eastAsia="es-MX"/>
        </w:rPr>
        <w:t xml:space="preserve">Quincuagésimo tercero. </w:t>
      </w:r>
      <w:r w:rsidRPr="00E93626">
        <w:rPr>
          <w:rFonts w:ascii="Palatino Linotype" w:hAnsi="Palatino Linotype" w:cs="Arial"/>
          <w:b/>
          <w:i/>
          <w:sz w:val="22"/>
          <w:szCs w:val="22"/>
          <w:u w:val="single"/>
          <w:lang w:eastAsia="es-MX"/>
        </w:rPr>
        <w:t>El formato para señalar la clasificación parcial de un documento</w:t>
      </w:r>
      <w:r w:rsidRPr="00E93626">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4B22FF" w:rsidRPr="00E93626" w:rsidTr="002F7AA4">
        <w:tc>
          <w:tcPr>
            <w:tcW w:w="1129" w:type="dxa"/>
            <w:tcBorders>
              <w:top w:val="nil"/>
              <w:left w:val="nil"/>
              <w:bottom w:val="single" w:sz="4" w:space="0" w:color="auto"/>
              <w:right w:val="single" w:sz="4" w:space="0" w:color="auto"/>
            </w:tcBorders>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4B22FF" w:rsidRPr="00E93626" w:rsidRDefault="004B22FF" w:rsidP="002F7AA4">
            <w:pPr>
              <w:jc w:val="center"/>
              <w:rPr>
                <w:rFonts w:ascii="Palatino Linotype" w:hAnsi="Palatino Linotype"/>
                <w:b/>
                <w:i/>
                <w:sz w:val="22"/>
                <w:szCs w:val="22"/>
              </w:rPr>
            </w:pPr>
            <w:r w:rsidRPr="00E93626">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4B22FF" w:rsidRPr="00E93626" w:rsidRDefault="004B22FF" w:rsidP="002F7AA4">
            <w:pPr>
              <w:jc w:val="center"/>
              <w:rPr>
                <w:rFonts w:ascii="Palatino Linotype" w:hAnsi="Palatino Linotype"/>
                <w:b/>
                <w:i/>
                <w:sz w:val="22"/>
                <w:szCs w:val="22"/>
              </w:rPr>
            </w:pPr>
            <w:r w:rsidRPr="00E93626">
              <w:rPr>
                <w:rFonts w:ascii="Palatino Linotype" w:hAnsi="Palatino Linotype"/>
                <w:b/>
                <w:i/>
                <w:sz w:val="22"/>
                <w:szCs w:val="22"/>
              </w:rPr>
              <w:t>Dónde:</w:t>
            </w:r>
          </w:p>
        </w:tc>
      </w:tr>
      <w:tr w:rsidR="004B22FF" w:rsidRPr="00E93626" w:rsidTr="002F7AA4">
        <w:tc>
          <w:tcPr>
            <w:tcW w:w="1129" w:type="dxa"/>
            <w:vMerge w:val="restart"/>
            <w:tcBorders>
              <w:top w:val="single" w:sz="4" w:space="0" w:color="auto"/>
            </w:tcBorders>
            <w:shd w:val="clear" w:color="auto" w:fill="auto"/>
            <w:vAlign w:val="center"/>
          </w:tcPr>
          <w:p w:rsidR="004B22FF" w:rsidRPr="00E93626" w:rsidRDefault="004B22FF" w:rsidP="002F7AA4">
            <w:pPr>
              <w:jc w:val="center"/>
              <w:rPr>
                <w:rFonts w:ascii="Palatino Linotype" w:hAnsi="Palatino Linotype" w:cs="Arial"/>
                <w:b/>
                <w:i/>
                <w:sz w:val="22"/>
                <w:szCs w:val="22"/>
                <w:lang w:eastAsia="es-MX"/>
              </w:rPr>
            </w:pPr>
            <w:r w:rsidRPr="00E93626">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Se anotará la fecha en la que el Comité de Transparencia confirmó la clasificación del documento, en su caso.</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Área</w:t>
            </w:r>
          </w:p>
        </w:tc>
        <w:tc>
          <w:tcPr>
            <w:tcW w:w="4677" w:type="dxa"/>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Se señalará el nombre del área del cual es titular quien clasifica.</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Información reservada</w:t>
            </w:r>
          </w:p>
        </w:tc>
        <w:tc>
          <w:tcPr>
            <w:tcW w:w="4677" w:type="dxa"/>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E93626">
              <w:rPr>
                <w:rFonts w:ascii="Palatino Linotype" w:hAnsi="Palatino Linotype" w:cs="Arial"/>
                <w:i/>
                <w:sz w:val="22"/>
                <w:szCs w:val="22"/>
                <w:lang w:eastAsia="es-MX"/>
              </w:rPr>
              <w:t>anotarán</w:t>
            </w:r>
            <w:proofErr w:type="gramEnd"/>
            <w:r w:rsidRPr="00E93626">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Periodo de reserva</w:t>
            </w:r>
          </w:p>
        </w:tc>
        <w:tc>
          <w:tcPr>
            <w:tcW w:w="4677" w:type="dxa"/>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Se anotará el número de años o meses por los que se mantendrá el documento o las partes del mismo como reservado.</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Fundamento legal</w:t>
            </w:r>
          </w:p>
        </w:tc>
        <w:tc>
          <w:tcPr>
            <w:tcW w:w="4677" w:type="dxa"/>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Ampliación del periodo de reserva</w:t>
            </w:r>
          </w:p>
        </w:tc>
        <w:tc>
          <w:tcPr>
            <w:tcW w:w="4677" w:type="dxa"/>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Confidencial</w:t>
            </w:r>
          </w:p>
        </w:tc>
        <w:tc>
          <w:tcPr>
            <w:tcW w:w="4677" w:type="dxa"/>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Fundamento legal</w:t>
            </w:r>
          </w:p>
        </w:tc>
        <w:tc>
          <w:tcPr>
            <w:tcW w:w="4677" w:type="dxa"/>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Rúbrica del titular del área</w:t>
            </w:r>
          </w:p>
        </w:tc>
        <w:tc>
          <w:tcPr>
            <w:tcW w:w="4677" w:type="dxa"/>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Rúbrica autógrafa de quien clasifica.</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Fecha de desclasificación</w:t>
            </w:r>
          </w:p>
        </w:tc>
        <w:tc>
          <w:tcPr>
            <w:tcW w:w="4677" w:type="dxa"/>
            <w:shd w:val="clear" w:color="auto" w:fill="auto"/>
          </w:tcPr>
          <w:p w:rsidR="004B22FF" w:rsidRPr="00E93626" w:rsidRDefault="004B22FF" w:rsidP="002F7AA4">
            <w:pPr>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Se anotará la fecha en que se desclasifica el documento.</w:t>
            </w:r>
          </w:p>
        </w:tc>
      </w:tr>
      <w:tr w:rsidR="004B22FF" w:rsidRPr="00E93626" w:rsidTr="002F7AA4">
        <w:tc>
          <w:tcPr>
            <w:tcW w:w="1129" w:type="dxa"/>
            <w:vMerge/>
            <w:shd w:val="clear" w:color="auto" w:fill="auto"/>
          </w:tcPr>
          <w:p w:rsidR="004B22FF" w:rsidRPr="00E93626" w:rsidRDefault="004B22FF" w:rsidP="002F7AA4">
            <w:pPr>
              <w:jc w:val="both"/>
              <w:rPr>
                <w:rFonts w:ascii="Palatino Linotype" w:hAnsi="Palatino Linotype" w:cs="Arial"/>
                <w:i/>
                <w:sz w:val="22"/>
                <w:szCs w:val="22"/>
                <w:lang w:eastAsia="es-MX"/>
              </w:rPr>
            </w:pPr>
          </w:p>
        </w:tc>
        <w:tc>
          <w:tcPr>
            <w:tcW w:w="1990" w:type="dxa"/>
            <w:shd w:val="clear" w:color="auto" w:fill="auto"/>
          </w:tcPr>
          <w:p w:rsidR="004B22FF" w:rsidRPr="00E93626" w:rsidRDefault="004B22FF" w:rsidP="002F7AA4">
            <w:pPr>
              <w:jc w:val="center"/>
              <w:rPr>
                <w:rFonts w:ascii="Palatino Linotype" w:hAnsi="Palatino Linotype" w:cs="Arial"/>
                <w:i/>
                <w:sz w:val="22"/>
                <w:szCs w:val="22"/>
                <w:lang w:eastAsia="es-MX"/>
              </w:rPr>
            </w:pPr>
            <w:r w:rsidRPr="00E93626">
              <w:rPr>
                <w:rFonts w:ascii="Palatino Linotype" w:hAnsi="Palatino Linotype" w:cs="Arial"/>
                <w:i/>
                <w:sz w:val="22"/>
                <w:szCs w:val="22"/>
                <w:lang w:eastAsia="es-MX"/>
              </w:rPr>
              <w:t>Rúbrica y cargo del servidor público</w:t>
            </w:r>
          </w:p>
        </w:tc>
        <w:tc>
          <w:tcPr>
            <w:tcW w:w="4677" w:type="dxa"/>
            <w:shd w:val="clear" w:color="auto" w:fill="auto"/>
            <w:vAlign w:val="center"/>
          </w:tcPr>
          <w:p w:rsidR="004B22FF" w:rsidRPr="00E93626" w:rsidRDefault="004B22FF" w:rsidP="002F7AA4">
            <w:pPr>
              <w:rPr>
                <w:rFonts w:ascii="Palatino Linotype" w:hAnsi="Palatino Linotype" w:cs="Arial"/>
                <w:i/>
                <w:sz w:val="22"/>
                <w:szCs w:val="22"/>
                <w:lang w:eastAsia="es-MX"/>
              </w:rPr>
            </w:pPr>
            <w:r w:rsidRPr="00E93626">
              <w:rPr>
                <w:rFonts w:ascii="Palatino Linotype" w:hAnsi="Palatino Linotype" w:cs="Arial"/>
                <w:i/>
                <w:sz w:val="22"/>
                <w:szCs w:val="22"/>
                <w:lang w:eastAsia="es-MX"/>
              </w:rPr>
              <w:t>Rúbrica autógrafa de quien desclasifica.</w:t>
            </w:r>
          </w:p>
        </w:tc>
      </w:tr>
    </w:tbl>
    <w:p w:rsidR="004B22FF" w:rsidRPr="00E93626" w:rsidRDefault="004B22FF" w:rsidP="004B22FF">
      <w:pPr>
        <w:spacing w:before="200" w:after="200"/>
        <w:ind w:left="709" w:right="709"/>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w:t>
      </w:r>
    </w:p>
    <w:p w:rsidR="004B22FF" w:rsidRPr="00E93626" w:rsidRDefault="004B22FF" w:rsidP="004B22FF">
      <w:pPr>
        <w:spacing w:before="200" w:after="200"/>
        <w:ind w:left="709" w:right="709"/>
        <w:jc w:val="both"/>
        <w:rPr>
          <w:rFonts w:ascii="Palatino Linotype" w:hAnsi="Palatino Linotype" w:cs="Arial"/>
          <w:sz w:val="22"/>
          <w:szCs w:val="22"/>
          <w:lang w:eastAsia="es-MX"/>
        </w:rPr>
      </w:pPr>
      <w:r w:rsidRPr="00E93626">
        <w:rPr>
          <w:rFonts w:ascii="Palatino Linotype" w:hAnsi="Palatino Linotype" w:cs="Arial"/>
          <w:sz w:val="22"/>
          <w:szCs w:val="22"/>
          <w:lang w:eastAsia="es-MX"/>
        </w:rPr>
        <w:t>(Énfasis Añadido)</w:t>
      </w:r>
    </w:p>
    <w:p w:rsidR="004B22FF" w:rsidRPr="00E93626" w:rsidRDefault="004B22FF" w:rsidP="004B22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3626">
        <w:rPr>
          <w:rFonts w:ascii="Palatino Linotype" w:hAnsi="Palatino Linotype" w:cs="Arial"/>
        </w:rPr>
        <w:t>Por lo tanto,</w:t>
      </w:r>
      <w:r w:rsidRPr="00E93626">
        <w:rPr>
          <w:rFonts w:ascii="Palatino Linotype" w:hAnsi="Palatino Linotype"/>
        </w:rPr>
        <w:t xml:space="preserve"> es importante referir que </w:t>
      </w:r>
      <w:r w:rsidRPr="00E93626">
        <w:rPr>
          <w:rFonts w:ascii="Palatino Linotype" w:hAnsi="Palatino Linotype"/>
          <w:b/>
        </w:rPr>
        <w:t>EL SUJETO OBLIGADO</w:t>
      </w:r>
      <w:r w:rsidRPr="00E93626">
        <w:rPr>
          <w:rFonts w:ascii="Palatino Linotype" w:hAnsi="Palatino Linotype"/>
        </w:rPr>
        <w:t xml:space="preserve"> deberá seguir el procedimiento legal establecido para su </w:t>
      </w:r>
      <w:r w:rsidRPr="00E93626">
        <w:rPr>
          <w:rFonts w:ascii="Palatino Linotype" w:hAnsi="Palatino Linotype"/>
          <w:lang w:eastAsia="es-MX"/>
        </w:rPr>
        <w:t>clasificación</w:t>
      </w:r>
      <w:r w:rsidRPr="00E93626">
        <w:rPr>
          <w:rFonts w:ascii="Palatino Linotype" w:hAnsi="Palatino Linotype"/>
        </w:rPr>
        <w:t>, esto es, que su Comité de</w:t>
      </w:r>
      <w:r w:rsidRPr="00E93626">
        <w:rPr>
          <w:rFonts w:ascii="Palatino Linotype" w:hAnsi="Palatino Linotype" w:cs="Arial"/>
        </w:rPr>
        <w:t xml:space="preserve"> Transparencia emita </w:t>
      </w:r>
      <w:r w:rsidRPr="00E93626">
        <w:rPr>
          <w:rFonts w:ascii="Palatino Linotype" w:hAnsi="Palatino Linotype" w:cs="Arial"/>
          <w:lang w:val="es-ES_tradnl"/>
        </w:rPr>
        <w:t>un</w:t>
      </w:r>
      <w:r w:rsidRPr="00E93626">
        <w:rPr>
          <w:rFonts w:ascii="Palatino Linotype" w:hAnsi="Palatino Linotype" w:cs="Arial"/>
        </w:rPr>
        <w:t xml:space="preserve"> Acuerdo de Clasificación que cumpla con las formalidades previstas, antes citadas</w:t>
      </w:r>
      <w:r w:rsidRPr="00E93626">
        <w:rPr>
          <w:rFonts w:ascii="Palatino Linotype" w:hAnsi="Palatino Linotype" w:cs="Arial"/>
          <w:b/>
        </w:rPr>
        <w:t xml:space="preserve"> </w:t>
      </w:r>
      <w:r w:rsidRPr="00E93626">
        <w:rPr>
          <w:rFonts w:ascii="Palatino Linotype" w:hAnsi="Palatino Linotype" w:cs="Arial"/>
        </w:rPr>
        <w:t xml:space="preserve">que la sustente, en el </w:t>
      </w:r>
      <w:r w:rsidRPr="00E93626">
        <w:rPr>
          <w:rFonts w:ascii="Palatino Linotype" w:hAnsi="Palatino Linotype" w:cs="Arial"/>
          <w:lang w:eastAsia="es-MX"/>
        </w:rPr>
        <w:t>que</w:t>
      </w:r>
      <w:r w:rsidRPr="00E9362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B22FF" w:rsidRPr="00E93626" w:rsidRDefault="004B22FF" w:rsidP="004B22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3626">
        <w:rPr>
          <w:rFonts w:ascii="Palatino Linotype" w:hAnsi="Palatino Linotype" w:cs="Arial"/>
        </w:rPr>
        <w:lastRenderedPageBreak/>
        <w:t>En consecuencia, esta Ponencia Resolutora</w:t>
      </w:r>
      <w:r w:rsidR="00CA4FDE" w:rsidRPr="00E93626">
        <w:rPr>
          <w:rFonts w:ascii="Palatino Linotype" w:hAnsi="Palatino Linotype" w:cs="Arial"/>
        </w:rPr>
        <w:t>,</w:t>
      </w:r>
      <w:r w:rsidRPr="00E93626">
        <w:rPr>
          <w:rFonts w:ascii="Palatino Linotype" w:hAnsi="Palatino Linotype" w:cs="Arial"/>
        </w:rPr>
        <w:t xml:space="preserve"> en términos de los artículos </w:t>
      </w:r>
      <w:r w:rsidRPr="00E93626">
        <w:rPr>
          <w:rFonts w:ascii="Palatino Linotype" w:eastAsia="Calibri" w:hAnsi="Palatino Linotype" w:cs="Arial"/>
        </w:rPr>
        <w:t>179, fracción VII y</w:t>
      </w:r>
      <w:r w:rsidRPr="00E93626">
        <w:rPr>
          <w:rFonts w:ascii="Palatino Linotype" w:hAnsi="Palatino Linotype" w:cs="Arial"/>
        </w:rPr>
        <w:t xml:space="preserve"> 186</w:t>
      </w:r>
      <w:r w:rsidR="00CA4FDE" w:rsidRPr="00E93626">
        <w:rPr>
          <w:rFonts w:ascii="Palatino Linotype" w:hAnsi="Palatino Linotype" w:cs="Arial"/>
        </w:rPr>
        <w:t>,</w:t>
      </w:r>
      <w:r w:rsidRPr="00E93626">
        <w:rPr>
          <w:rFonts w:ascii="Palatino Linotype" w:hAnsi="Palatino Linotype" w:cs="Arial"/>
        </w:rPr>
        <w:t xml:space="preserve"> fracción IV, de la Ley de </w:t>
      </w:r>
      <w:r w:rsidRPr="00E93626">
        <w:rPr>
          <w:rFonts w:ascii="Palatino Linotype" w:hAnsi="Palatino Linotype"/>
          <w:bCs/>
        </w:rPr>
        <w:t>Transparencia</w:t>
      </w:r>
      <w:r w:rsidRPr="00E93626">
        <w:rPr>
          <w:rFonts w:ascii="Palatino Linotype" w:hAnsi="Palatino Linotype" w:cs="Arial"/>
        </w:rPr>
        <w:t xml:space="preserve"> y Acceso a la Información Pública del Estado de México y Municipios, determina </w:t>
      </w:r>
      <w:r w:rsidRPr="00E93626">
        <w:rPr>
          <w:rFonts w:ascii="Palatino Linotype" w:hAnsi="Palatino Linotype" w:cs="Arial"/>
          <w:b/>
        </w:rPr>
        <w:t>ORDENAR</w:t>
      </w:r>
      <w:r w:rsidRPr="00E93626">
        <w:rPr>
          <w:rFonts w:ascii="Palatino Linotype" w:hAnsi="Palatino Linotype" w:cs="Arial"/>
        </w:rPr>
        <w:t xml:space="preserve"> al </w:t>
      </w:r>
      <w:r w:rsidRPr="00E93626">
        <w:rPr>
          <w:rFonts w:ascii="Palatino Linotype" w:hAnsi="Palatino Linotype" w:cs="Arial"/>
          <w:b/>
        </w:rPr>
        <w:t>SUJETO OBLIGADO</w:t>
      </w:r>
      <w:r w:rsidRPr="00E93626">
        <w:rPr>
          <w:rFonts w:ascii="Palatino Linotype" w:hAnsi="Palatino Linotype" w:cs="Arial"/>
        </w:rPr>
        <w:t xml:space="preserve"> la entrega a </w:t>
      </w:r>
      <w:r w:rsidRPr="00E93626">
        <w:rPr>
          <w:rFonts w:ascii="Palatino Linotype" w:hAnsi="Palatino Linotype" w:cs="Arial"/>
          <w:b/>
        </w:rPr>
        <w:t>LA RECURRENTE</w:t>
      </w:r>
      <w:r w:rsidRPr="00E93626">
        <w:rPr>
          <w:rFonts w:ascii="Palatino Linotype" w:hAnsi="Palatino Linotype" w:cs="Arial"/>
        </w:rPr>
        <w:t xml:space="preserve"> de la infor</w:t>
      </w:r>
      <w:r w:rsidR="00427FEC" w:rsidRPr="00E93626">
        <w:rPr>
          <w:rFonts w:ascii="Palatino Linotype" w:hAnsi="Palatino Linotype" w:cs="Arial"/>
        </w:rPr>
        <w:t xml:space="preserve">mación que ha quedado precisada. Al respecto, para efectos de la entrega de la información faltante, </w:t>
      </w:r>
      <w:r w:rsidR="00427FEC" w:rsidRPr="00E93626">
        <w:rPr>
          <w:rFonts w:ascii="Palatino Linotype" w:hAnsi="Palatino Linotype" w:cs="Arial"/>
          <w:b/>
        </w:rPr>
        <w:t>EL SUJETO OBLIGADO</w:t>
      </w:r>
      <w:r w:rsidR="00427FEC" w:rsidRPr="00E93626">
        <w:rPr>
          <w:rFonts w:ascii="Palatino Linotype" w:hAnsi="Palatino Linotype" w:cs="Arial"/>
        </w:rPr>
        <w:t xml:space="preserve"> </w:t>
      </w:r>
      <w:r w:rsidR="00CA4FDE" w:rsidRPr="00E93626">
        <w:rPr>
          <w:rFonts w:ascii="Palatino Linotype" w:hAnsi="Palatino Linotype" w:cs="Arial"/>
        </w:rPr>
        <w:t>deberá procura</w:t>
      </w:r>
      <w:r w:rsidR="00427FEC" w:rsidRPr="00E93626">
        <w:rPr>
          <w:rFonts w:ascii="Palatino Linotype" w:hAnsi="Palatino Linotype" w:cs="Arial"/>
        </w:rPr>
        <w:t>r que no se haga vulnerable e identificable a aquellas personas, susceptibles de padecer algún tipo de discriminación con relación al tipo de información entregada.</w:t>
      </w:r>
    </w:p>
    <w:p w:rsidR="001B5231" w:rsidRPr="00E93626" w:rsidRDefault="001B5231" w:rsidP="001B5231">
      <w:pPr>
        <w:spacing w:before="360" w:line="360" w:lineRule="auto"/>
        <w:jc w:val="both"/>
        <w:rPr>
          <w:rFonts w:ascii="Palatino Linotype" w:hAnsi="Palatino Linotype" w:cs="Arial"/>
        </w:rPr>
      </w:pPr>
      <w:r w:rsidRPr="00E93626">
        <w:rPr>
          <w:rFonts w:ascii="Palatino Linotype" w:hAnsi="Palatino Linotype" w:cs="Arial"/>
          <w:b/>
        </w:rPr>
        <w:t xml:space="preserve">Vista al </w:t>
      </w:r>
      <w:r w:rsidRPr="00E93626">
        <w:rPr>
          <w:rFonts w:ascii="Palatino Linotype" w:hAnsi="Palatino Linotype"/>
          <w:b/>
          <w:lang w:eastAsia="es-ES_tradnl"/>
        </w:rPr>
        <w:t>Titular de la Contraloría Interna y Órgano de Control y Vigilancia</w:t>
      </w:r>
    </w:p>
    <w:p w:rsidR="001B5231" w:rsidRPr="00E93626" w:rsidRDefault="001B5231" w:rsidP="001B5231">
      <w:pPr>
        <w:spacing w:after="360" w:line="360" w:lineRule="auto"/>
        <w:jc w:val="both"/>
        <w:rPr>
          <w:rFonts w:ascii="Palatino Linotype" w:hAnsi="Palatino Linotype" w:cs="Arial"/>
        </w:rPr>
      </w:pPr>
      <w:r w:rsidRPr="00E93626">
        <w:rPr>
          <w:rFonts w:ascii="Palatino Linotype" w:hAnsi="Palatino Linotype" w:cs="Arial"/>
        </w:rPr>
        <w:t xml:space="preserve">No pasa inadvertido para esta Ponencia Resolutora la omisión del </w:t>
      </w:r>
      <w:r w:rsidRPr="00E93626">
        <w:rPr>
          <w:rFonts w:ascii="Palatino Linotype" w:hAnsi="Palatino Linotype" w:cs="Arial"/>
          <w:b/>
        </w:rPr>
        <w:t>SUJETO OBLIGADO</w:t>
      </w:r>
      <w:r w:rsidRPr="00E93626">
        <w:rPr>
          <w:rFonts w:ascii="Palatino Linotype" w:hAnsi="Palatino Linotype" w:cs="Arial"/>
        </w:rPr>
        <w:t xml:space="preserve"> de dar respuesta a las solicitud de información de</w:t>
      </w:r>
      <w:r w:rsidR="00EC7606" w:rsidRPr="00E93626">
        <w:rPr>
          <w:rFonts w:ascii="Palatino Linotype" w:hAnsi="Palatino Linotype" w:cs="Arial"/>
        </w:rPr>
        <w:t xml:space="preserve"> </w:t>
      </w:r>
      <w:r w:rsidR="00EC7606" w:rsidRPr="00E93626">
        <w:rPr>
          <w:rFonts w:ascii="Palatino Linotype" w:hAnsi="Palatino Linotype" w:cs="Arial"/>
          <w:b/>
        </w:rPr>
        <w:t>LA RECURRENTE</w:t>
      </w:r>
      <w:r w:rsidRPr="00E93626">
        <w:rPr>
          <w:rFonts w:ascii="Palatino Linotype" w:hAnsi="Palatino Linotype" w:cs="Arial"/>
        </w:rPr>
        <w:t xml:space="preserve">, lo que, en estricto sentido, podría ser considerado como infracciones a la </w:t>
      </w:r>
      <w:r w:rsidRPr="00E93626">
        <w:rPr>
          <w:rFonts w:ascii="Palatino Linotype" w:hAnsi="Palatino Linotype"/>
          <w:szCs w:val="17"/>
          <w:lang w:eastAsia="es-ES_tradnl"/>
        </w:rPr>
        <w:t xml:space="preserve">Ley de Transparencia y Acceso a la </w:t>
      </w:r>
      <w:r w:rsidRPr="00E93626">
        <w:rPr>
          <w:rFonts w:ascii="Palatino Linotype" w:hAnsi="Palatino Linotype" w:cs="Arial"/>
        </w:rPr>
        <w:t>Información</w:t>
      </w:r>
      <w:r w:rsidRPr="00E93626">
        <w:rPr>
          <w:rFonts w:ascii="Palatino Linotype" w:hAnsi="Palatino Linotype"/>
          <w:szCs w:val="17"/>
          <w:lang w:eastAsia="es-ES_tradnl"/>
        </w:rPr>
        <w:t xml:space="preserve"> Pública del Estado de México y Municipios; sin embargo, si bien, </w:t>
      </w:r>
      <w:r w:rsidRPr="00E93626">
        <w:rPr>
          <w:rFonts w:ascii="Palatino Linotype" w:eastAsia="Arial Unicode MS" w:hAnsi="Palatino Linotype" w:cs="Arial"/>
        </w:rPr>
        <w:t xml:space="preserve">la imposición de medidas de apremio al </w:t>
      </w:r>
      <w:r w:rsidRPr="00E93626">
        <w:rPr>
          <w:rFonts w:ascii="Palatino Linotype" w:eastAsia="Arial Unicode MS" w:hAnsi="Palatino Linotype" w:cs="Arial"/>
          <w:b/>
        </w:rPr>
        <w:t>SUJETO OBLIGADO</w:t>
      </w:r>
      <w:r w:rsidRPr="00E93626">
        <w:rPr>
          <w:rFonts w:ascii="Palatino Linotype" w:eastAsia="Arial Unicode MS" w:hAnsi="Palatino Linotype" w:cs="Arial"/>
        </w:rPr>
        <w:t xml:space="preserve">, no es materia del presente medio de impugnación, también lo es que, de conformidad con lo establecido en el artículo 190 </w:t>
      </w:r>
      <w:r w:rsidRPr="00E93626">
        <w:rPr>
          <w:rFonts w:ascii="Palatino Linotype" w:hAnsi="Palatino Linotype"/>
          <w:lang w:eastAsia="es-ES_tradnl"/>
        </w:rPr>
        <w:t>de la Ley de Transparencia y Acceso a la Información Pública del Estado de México y Municipios</w:t>
      </w:r>
      <w:r w:rsidRPr="00E93626">
        <w:rPr>
          <w:rFonts w:ascii="Palatino Linotype" w:eastAsia="Arial Unicode MS" w:hAnsi="Palatino Linotype" w:cs="Arial"/>
        </w:rPr>
        <w:t xml:space="preserve">, este Órgano Garante cuenta con la atribución de hacer del conocimiento de los órganos internos de control de los Sujetos Obligados de las infracciones a la referida Ley, por tanto, </w:t>
      </w:r>
      <w:r w:rsidRPr="00E93626">
        <w:rPr>
          <w:rFonts w:ascii="Palatino Linotype" w:hAnsi="Palatino Linotype" w:cs="Arial"/>
          <w:b/>
        </w:rPr>
        <w:t xml:space="preserve">se ordena dar vista al </w:t>
      </w:r>
      <w:r w:rsidRPr="00E93626">
        <w:rPr>
          <w:rFonts w:ascii="Palatino Linotype" w:hAnsi="Palatino Linotype"/>
          <w:b/>
          <w:lang w:eastAsia="es-ES_tradnl"/>
        </w:rPr>
        <w:t>Titular de la Contraloría Interna y Órgano de Control y Vigilancia de este Instituto</w:t>
      </w:r>
      <w:r w:rsidRPr="00E93626">
        <w:rPr>
          <w:rFonts w:ascii="Palatino Linotype" w:hAnsi="Palatino Linotype"/>
          <w:lang w:eastAsia="es-ES_tradnl"/>
        </w:rPr>
        <w:t>, a efecto de que determine lo conducente</w:t>
      </w:r>
      <w:r w:rsidRPr="00E93626">
        <w:rPr>
          <w:rFonts w:ascii="Palatino Linotype" w:hAnsi="Palatino Linotype" w:cs="Arial"/>
        </w:rPr>
        <w:t>.</w:t>
      </w:r>
    </w:p>
    <w:p w:rsidR="001E644B" w:rsidRPr="00E93626" w:rsidRDefault="00AE0FC0" w:rsidP="0043150B">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E93626">
        <w:rPr>
          <w:rFonts w:ascii="Palatino Linotype" w:eastAsia="Calibri" w:hAnsi="Palatino Linotype" w:cs="Arial"/>
        </w:rPr>
        <w:t xml:space="preserve">Así, con </w:t>
      </w:r>
      <w:r w:rsidRPr="00E93626">
        <w:rPr>
          <w:rFonts w:ascii="Palatino Linotype" w:hAnsi="Palatino Linotype" w:cs="Arial"/>
        </w:rPr>
        <w:t>fundamento</w:t>
      </w:r>
      <w:r w:rsidRPr="00E93626">
        <w:rPr>
          <w:rFonts w:ascii="Palatino Linotype" w:eastAsia="Calibri" w:hAnsi="Palatino Linotype" w:cs="Arial"/>
        </w:rPr>
        <w:t xml:space="preserve"> en lo prescrito en los artículos 5, </w:t>
      </w:r>
      <w:r w:rsidRPr="00E93626">
        <w:rPr>
          <w:rFonts w:ascii="Palatino Linotype" w:hAnsi="Palatino Linotype"/>
        </w:rPr>
        <w:t xml:space="preserve">párrafos vigésimo, vigésimo primero y vigésimo </w:t>
      </w:r>
      <w:r w:rsidRPr="00E93626">
        <w:rPr>
          <w:rFonts w:ascii="Palatino Linotype" w:hAnsi="Palatino Linotype" w:cs="Arial"/>
        </w:rPr>
        <w:t>segundo,</w:t>
      </w:r>
      <w:r w:rsidRPr="00E93626">
        <w:rPr>
          <w:rFonts w:ascii="Palatino Linotype" w:hAnsi="Palatino Linotype"/>
        </w:rPr>
        <w:t xml:space="preserve"> fracciones IV y V,</w:t>
      </w:r>
      <w:r w:rsidRPr="00E93626">
        <w:rPr>
          <w:rFonts w:ascii="Palatino Linotype" w:eastAsia="Calibri" w:hAnsi="Palatino Linotype" w:cs="Arial"/>
        </w:rPr>
        <w:t xml:space="preserve"> de la Constitución Política del Estado Libre y Soberano de México, y los artículos </w:t>
      </w:r>
      <w:r w:rsidRPr="00E93626">
        <w:rPr>
          <w:rFonts w:ascii="Palatino Linotype" w:hAnsi="Palatino Linotype"/>
        </w:rPr>
        <w:t xml:space="preserve">2, </w:t>
      </w:r>
      <w:r w:rsidRPr="00E93626">
        <w:rPr>
          <w:rFonts w:ascii="Palatino Linotype" w:hAnsi="Palatino Linotype" w:cs="Arial"/>
        </w:rPr>
        <w:t>fracción</w:t>
      </w:r>
      <w:r w:rsidRPr="00E93626">
        <w:rPr>
          <w:rFonts w:ascii="Palatino Linotype" w:hAnsi="Palatino Linotype"/>
        </w:rPr>
        <w:t xml:space="preserve"> II, 9, </w:t>
      </w:r>
      <w:r w:rsidRPr="00E93626">
        <w:rPr>
          <w:rFonts w:ascii="Palatino Linotype" w:hAnsi="Palatino Linotype" w:cs="Arial"/>
          <w:lang w:val="es-ES_tradnl"/>
        </w:rPr>
        <w:t>29</w:t>
      </w:r>
      <w:r w:rsidRPr="00E93626">
        <w:rPr>
          <w:rFonts w:ascii="Palatino Linotype" w:hAnsi="Palatino Linotype"/>
        </w:rPr>
        <w:t xml:space="preserve">, 36, fracciones I y II, 176, </w:t>
      </w:r>
      <w:r w:rsidRPr="00E93626">
        <w:rPr>
          <w:rFonts w:ascii="Palatino Linotype" w:hAnsi="Palatino Linotype"/>
        </w:rPr>
        <w:lastRenderedPageBreak/>
        <w:t>178, 179, 181, 185, fracción I, 186 y 188,</w:t>
      </w:r>
      <w:r w:rsidRPr="00E93626">
        <w:rPr>
          <w:rFonts w:ascii="Palatino Linotype" w:eastAsia="Calibri" w:hAnsi="Palatino Linotype" w:cs="Arial"/>
        </w:rPr>
        <w:t xml:space="preserve"> de la Ley de Transparencia y Acceso a la Información Pública del Estado de México y </w:t>
      </w:r>
      <w:r w:rsidRPr="00E93626">
        <w:rPr>
          <w:rFonts w:ascii="Palatino Linotype" w:hAnsi="Palatino Linotype" w:cs="Arial"/>
        </w:rPr>
        <w:t>Municipios</w:t>
      </w:r>
      <w:r w:rsidRPr="00E93626">
        <w:rPr>
          <w:rFonts w:ascii="Palatino Linotype" w:eastAsia="Calibri" w:hAnsi="Palatino Linotype" w:cs="Arial"/>
        </w:rPr>
        <w:t xml:space="preserve">, </w:t>
      </w:r>
      <w:r w:rsidRPr="00E93626">
        <w:rPr>
          <w:rFonts w:ascii="Palatino Linotype" w:hAnsi="Palatino Linotype"/>
        </w:rPr>
        <w:t>este</w:t>
      </w:r>
      <w:r w:rsidRPr="00E93626">
        <w:rPr>
          <w:rFonts w:ascii="Palatino Linotype" w:eastAsia="Calibri" w:hAnsi="Palatino Linotype" w:cs="Arial"/>
        </w:rPr>
        <w:t xml:space="preserve"> Pleno:</w:t>
      </w:r>
    </w:p>
    <w:p w:rsidR="00AF6C24" w:rsidRPr="00E93626" w:rsidRDefault="00AF6C24" w:rsidP="0043150B">
      <w:pPr>
        <w:spacing w:before="360" w:after="240" w:line="360" w:lineRule="auto"/>
        <w:jc w:val="center"/>
        <w:rPr>
          <w:rFonts w:ascii="Palatino Linotype" w:hAnsi="Palatino Linotype"/>
          <w:b/>
          <w:bCs/>
          <w:spacing w:val="40"/>
          <w:sz w:val="28"/>
        </w:rPr>
      </w:pPr>
      <w:r w:rsidRPr="00E93626">
        <w:rPr>
          <w:rFonts w:ascii="Palatino Linotype" w:hAnsi="Palatino Linotype"/>
          <w:b/>
          <w:bCs/>
          <w:spacing w:val="40"/>
          <w:sz w:val="28"/>
        </w:rPr>
        <w:t>RESUELVE</w:t>
      </w:r>
    </w:p>
    <w:p w:rsidR="004B22FF" w:rsidRPr="00E93626" w:rsidRDefault="004B22FF" w:rsidP="004B22FF">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b/>
          <w:lang w:eastAsia="es-MX"/>
        </w:rPr>
      </w:pPr>
      <w:r w:rsidRPr="00E93626">
        <w:rPr>
          <w:rFonts w:ascii="Palatino Linotype" w:hAnsi="Palatino Linotype"/>
          <w:lang w:eastAsia="es-ES_tradnl"/>
        </w:rPr>
        <w:t>Resultan</w:t>
      </w:r>
      <w:r w:rsidRPr="00E93626">
        <w:rPr>
          <w:rFonts w:ascii="Palatino Linotype" w:hAnsi="Palatino Linotype" w:cs="Arial"/>
        </w:rPr>
        <w:t xml:space="preserve"> </w:t>
      </w:r>
      <w:r w:rsidRPr="00E93626">
        <w:rPr>
          <w:rFonts w:ascii="Palatino Linotype" w:hAnsi="Palatino Linotype" w:cs="Arial"/>
          <w:b/>
        </w:rPr>
        <w:t>fundadas</w:t>
      </w:r>
      <w:r w:rsidRPr="00E93626">
        <w:rPr>
          <w:rFonts w:ascii="Palatino Linotype" w:hAnsi="Palatino Linotype" w:cs="Arial"/>
        </w:rPr>
        <w:t xml:space="preserve"> las razones o motivos de inconformidad planteadas por </w:t>
      </w:r>
      <w:r w:rsidRPr="00E93626">
        <w:rPr>
          <w:rFonts w:ascii="Palatino Linotype" w:hAnsi="Palatino Linotype" w:cs="Arial"/>
          <w:b/>
        </w:rPr>
        <w:t>LA RECURRENTE</w:t>
      </w:r>
      <w:r w:rsidRPr="00E93626">
        <w:rPr>
          <w:rFonts w:ascii="Palatino Linotype" w:hAnsi="Palatino Linotype" w:cs="Arial"/>
        </w:rPr>
        <w:t xml:space="preserve"> por los motivos y fundamentos expuestos en el Considerando </w:t>
      </w:r>
      <w:r w:rsidRPr="00E93626">
        <w:rPr>
          <w:rFonts w:ascii="Palatino Linotype" w:hAnsi="Palatino Linotype" w:cs="Arial"/>
          <w:b/>
        </w:rPr>
        <w:t>QUINTO</w:t>
      </w:r>
      <w:r w:rsidRPr="00E93626">
        <w:rPr>
          <w:rFonts w:ascii="Palatino Linotype" w:hAnsi="Palatino Linotype" w:cs="Arial"/>
        </w:rPr>
        <w:t xml:space="preserve"> de la presente resolución</w:t>
      </w:r>
      <w:r w:rsidRPr="00E93626">
        <w:rPr>
          <w:rFonts w:ascii="Palatino Linotype" w:hAnsi="Palatino Linotype" w:cs="Arial"/>
          <w:b/>
          <w:lang w:eastAsia="es-MX"/>
        </w:rPr>
        <w:t>.</w:t>
      </w:r>
    </w:p>
    <w:p w:rsidR="004B22FF" w:rsidRPr="00E93626" w:rsidRDefault="004B22FF" w:rsidP="004B22FF">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E93626">
        <w:rPr>
          <w:rFonts w:ascii="Palatino Linotype" w:hAnsi="Palatino Linotype" w:cs="Arial"/>
          <w:sz w:val="28"/>
          <w:szCs w:val="28"/>
        </w:rPr>
        <w:t>S</w:t>
      </w:r>
      <w:r w:rsidRPr="00E93626">
        <w:rPr>
          <w:rFonts w:ascii="Palatino Linotype" w:hAnsi="Palatino Linotype" w:cs="Arial"/>
        </w:rPr>
        <w:t xml:space="preserve">e </w:t>
      </w:r>
      <w:r w:rsidRPr="00E93626">
        <w:rPr>
          <w:rFonts w:ascii="Palatino Linotype" w:hAnsi="Palatino Linotype" w:cs="Arial"/>
          <w:b/>
        </w:rPr>
        <w:t>ORDENA</w:t>
      </w:r>
      <w:r w:rsidRPr="00E93626">
        <w:rPr>
          <w:rFonts w:ascii="Palatino Linotype" w:hAnsi="Palatino Linotype" w:cs="Arial"/>
        </w:rPr>
        <w:t xml:space="preserve"> al </w:t>
      </w:r>
      <w:r w:rsidRPr="00E93626">
        <w:rPr>
          <w:rFonts w:ascii="Palatino Linotype" w:hAnsi="Palatino Linotype" w:cs="Arial"/>
          <w:b/>
        </w:rPr>
        <w:t>SUJETO OBLIGADO</w:t>
      </w:r>
      <w:r w:rsidRPr="00E93626">
        <w:rPr>
          <w:rFonts w:ascii="Palatino Linotype" w:hAnsi="Palatino Linotype" w:cs="Arial"/>
        </w:rPr>
        <w:t xml:space="preserve"> que </w:t>
      </w:r>
      <w:r w:rsidRPr="00E93626">
        <w:rPr>
          <w:rFonts w:ascii="Palatino Linotype" w:hAnsi="Palatino Linotype"/>
          <w:lang w:eastAsia="es-ES_tradnl"/>
        </w:rPr>
        <w:t>atienda</w:t>
      </w:r>
      <w:r w:rsidRPr="00E93626">
        <w:rPr>
          <w:rFonts w:ascii="Palatino Linotype" w:hAnsi="Palatino Linotype" w:cs="Arial"/>
        </w:rPr>
        <w:t xml:space="preserve"> la solicitud de información pública </w:t>
      </w:r>
      <w:r w:rsidRPr="00E93626">
        <w:rPr>
          <w:rFonts w:ascii="Palatino Linotype" w:hAnsi="Palatino Linotype"/>
          <w:b/>
          <w:bCs/>
        </w:rPr>
        <w:t>00400/ECATEPEC/IP/2018</w:t>
      </w:r>
      <w:r w:rsidRPr="00E93626">
        <w:rPr>
          <w:rFonts w:ascii="Palatino Linotype" w:hAnsi="Palatino Linotype"/>
          <w:bCs/>
        </w:rPr>
        <w:t xml:space="preserve">, </w:t>
      </w:r>
      <w:r w:rsidRPr="00E93626">
        <w:rPr>
          <w:rFonts w:ascii="Palatino Linotype" w:hAnsi="Palatino Linotype" w:cs="Arial"/>
        </w:rPr>
        <w:t xml:space="preserve">y haga entrega a </w:t>
      </w:r>
      <w:r w:rsidRPr="00E93626">
        <w:rPr>
          <w:rFonts w:ascii="Palatino Linotype" w:hAnsi="Palatino Linotype" w:cs="Arial"/>
          <w:b/>
        </w:rPr>
        <w:t>LA RECURRENTE</w:t>
      </w:r>
      <w:r w:rsidRPr="00E93626">
        <w:rPr>
          <w:rFonts w:ascii="Palatino Linotype" w:hAnsi="Palatino Linotype" w:cs="Arial"/>
        </w:rPr>
        <w:t xml:space="preserve">, vía </w:t>
      </w:r>
      <w:r w:rsidRPr="00E93626">
        <w:rPr>
          <w:rFonts w:ascii="Palatino Linotype" w:hAnsi="Palatino Linotype" w:cs="Arial"/>
          <w:b/>
        </w:rPr>
        <w:t>EL</w:t>
      </w:r>
      <w:r w:rsidRPr="00E93626">
        <w:rPr>
          <w:rFonts w:ascii="Palatino Linotype" w:hAnsi="Palatino Linotype" w:cs="Arial"/>
        </w:rPr>
        <w:t xml:space="preserve"> </w:t>
      </w:r>
      <w:r w:rsidRPr="00E93626">
        <w:rPr>
          <w:rFonts w:ascii="Palatino Linotype" w:hAnsi="Palatino Linotype" w:cs="Arial"/>
          <w:b/>
        </w:rPr>
        <w:t>SAIMEX</w:t>
      </w:r>
      <w:r w:rsidRPr="00E93626">
        <w:rPr>
          <w:rFonts w:ascii="Palatino Linotype" w:hAnsi="Palatino Linotype" w:cs="Arial"/>
        </w:rPr>
        <w:t xml:space="preserve">, en </w:t>
      </w:r>
      <w:r w:rsidRPr="00E93626">
        <w:rPr>
          <w:rFonts w:ascii="Palatino Linotype" w:hAnsi="Palatino Linotype"/>
          <w:szCs w:val="17"/>
          <w:lang w:eastAsia="es-ES_tradnl"/>
        </w:rPr>
        <w:t>términos</w:t>
      </w:r>
      <w:r w:rsidRPr="00E93626">
        <w:rPr>
          <w:rFonts w:ascii="Palatino Linotype" w:hAnsi="Palatino Linotype" w:cs="Arial"/>
        </w:rPr>
        <w:t xml:space="preserve"> del Considerando </w:t>
      </w:r>
      <w:r w:rsidRPr="00E93626">
        <w:rPr>
          <w:rFonts w:ascii="Palatino Linotype" w:hAnsi="Palatino Linotype" w:cs="Arial"/>
          <w:b/>
        </w:rPr>
        <w:t>QUINTO</w:t>
      </w:r>
      <w:r w:rsidRPr="00E93626">
        <w:rPr>
          <w:rFonts w:ascii="Palatino Linotype" w:hAnsi="Palatino Linotype" w:cs="Arial"/>
        </w:rPr>
        <w:t xml:space="preserve"> </w:t>
      </w:r>
      <w:r w:rsidRPr="00E93626">
        <w:rPr>
          <w:rFonts w:ascii="Palatino Linotype" w:hAnsi="Palatino Linotype"/>
        </w:rPr>
        <w:t xml:space="preserve">de la presente resolución, de ser procedente </w:t>
      </w:r>
      <w:r w:rsidRPr="00E93626">
        <w:rPr>
          <w:rFonts w:ascii="Palatino Linotype" w:hAnsi="Palatino Linotype" w:cs="Arial"/>
        </w:rPr>
        <w:t>en</w:t>
      </w:r>
      <w:r w:rsidRPr="00E93626">
        <w:rPr>
          <w:rFonts w:ascii="Palatino Linotype" w:hAnsi="Palatino Linotype" w:cs="Arial"/>
          <w:b/>
        </w:rPr>
        <w:t xml:space="preserve"> versión pública,</w:t>
      </w:r>
      <w:r w:rsidRPr="00E93626">
        <w:rPr>
          <w:rFonts w:ascii="Palatino Linotype" w:hAnsi="Palatino Linotype"/>
          <w:bCs/>
        </w:rPr>
        <w:t xml:space="preserve"> </w:t>
      </w:r>
      <w:r w:rsidR="00136D61" w:rsidRPr="00E93626">
        <w:rPr>
          <w:rFonts w:ascii="Palatino Linotype" w:hAnsi="Palatino Linotype"/>
          <w:bCs/>
        </w:rPr>
        <w:t xml:space="preserve">respecto de los programas sociales de los años de 2010 a 2015, en el formato en que se encuentre, </w:t>
      </w:r>
      <w:r w:rsidRPr="00E93626">
        <w:rPr>
          <w:rFonts w:ascii="Palatino Linotype" w:hAnsi="Palatino Linotype"/>
          <w:bCs/>
        </w:rPr>
        <w:t xml:space="preserve">el documento o </w:t>
      </w:r>
      <w:r w:rsidRPr="00E93626">
        <w:rPr>
          <w:rFonts w:ascii="Palatino Linotype" w:hAnsi="Palatino Linotype" w:cs="Arial"/>
        </w:rPr>
        <w:t>documentos en los que conste, lo siguiente:</w:t>
      </w:r>
    </w:p>
    <w:p w:rsidR="00136D61" w:rsidRPr="00E93626" w:rsidRDefault="004B22FF" w:rsidP="0009778A">
      <w:pPr>
        <w:spacing w:before="200" w:after="200"/>
        <w:ind w:left="1134" w:right="709" w:hanging="567"/>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w:t>
      </w:r>
      <w:r w:rsidR="0009778A" w:rsidRPr="00E93626">
        <w:rPr>
          <w:rFonts w:ascii="Palatino Linotype" w:hAnsi="Palatino Linotype" w:cs="Arial"/>
          <w:i/>
          <w:sz w:val="22"/>
          <w:szCs w:val="22"/>
          <w:lang w:eastAsia="es-MX"/>
        </w:rPr>
        <w:t xml:space="preserve">a) </w:t>
      </w:r>
      <w:r w:rsidR="00136D61" w:rsidRPr="00E93626">
        <w:rPr>
          <w:rFonts w:ascii="Palatino Linotype" w:hAnsi="Palatino Linotype" w:cs="Arial"/>
          <w:i/>
          <w:sz w:val="22"/>
          <w:szCs w:val="22"/>
          <w:lang w:eastAsia="es-MX"/>
        </w:rPr>
        <w:t>Nombre del programa;</w:t>
      </w:r>
    </w:p>
    <w:p w:rsidR="00136D61" w:rsidRPr="00E93626" w:rsidRDefault="00136D61" w:rsidP="00136D61">
      <w:pPr>
        <w:spacing w:before="200" w:after="200"/>
        <w:ind w:left="1134" w:right="709" w:hanging="425"/>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b)</w:t>
      </w:r>
      <w:r w:rsidR="0009778A" w:rsidRPr="00E93626">
        <w:rPr>
          <w:rFonts w:ascii="Palatino Linotype" w:hAnsi="Palatino Linotype" w:cs="Arial"/>
          <w:i/>
          <w:sz w:val="22"/>
          <w:szCs w:val="22"/>
          <w:lang w:eastAsia="es-MX"/>
        </w:rPr>
        <w:t xml:space="preserve"> Dependencia </w:t>
      </w:r>
      <w:r w:rsidRPr="00E93626">
        <w:rPr>
          <w:rFonts w:ascii="Palatino Linotype" w:hAnsi="Palatino Linotype" w:cs="Arial"/>
          <w:i/>
          <w:sz w:val="22"/>
          <w:szCs w:val="22"/>
          <w:lang w:eastAsia="es-MX"/>
        </w:rPr>
        <w:t>responsable;</w:t>
      </w:r>
    </w:p>
    <w:p w:rsidR="00136D61" w:rsidRPr="00E93626" w:rsidRDefault="0009778A" w:rsidP="00136D61">
      <w:pPr>
        <w:spacing w:before="200" w:after="200"/>
        <w:ind w:left="1134" w:right="709" w:hanging="425"/>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 xml:space="preserve">c) </w:t>
      </w:r>
      <w:r w:rsidR="00136D61" w:rsidRPr="00E93626">
        <w:rPr>
          <w:rFonts w:ascii="Palatino Linotype" w:hAnsi="Palatino Linotype" w:cs="Arial"/>
          <w:i/>
          <w:sz w:val="22"/>
          <w:szCs w:val="22"/>
          <w:lang w:eastAsia="es-MX"/>
        </w:rPr>
        <w:t>Origen de los recursos (Estatal, federal o municipal);</w:t>
      </w:r>
    </w:p>
    <w:p w:rsidR="00136D61" w:rsidRPr="00E93626" w:rsidRDefault="00136D61" w:rsidP="00136D61">
      <w:pPr>
        <w:spacing w:before="200" w:after="200"/>
        <w:ind w:left="1134" w:right="709" w:hanging="425"/>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d)</w:t>
      </w:r>
      <w:r w:rsidR="0009778A" w:rsidRPr="00E93626">
        <w:rPr>
          <w:rFonts w:ascii="Palatino Linotype" w:hAnsi="Palatino Linotype" w:cs="Arial"/>
          <w:i/>
          <w:sz w:val="22"/>
          <w:szCs w:val="22"/>
          <w:lang w:eastAsia="es-MX"/>
        </w:rPr>
        <w:t xml:space="preserve"> </w:t>
      </w:r>
      <w:r w:rsidRPr="00E93626">
        <w:rPr>
          <w:rFonts w:ascii="Palatino Linotype" w:hAnsi="Palatino Linotype" w:cs="Arial"/>
          <w:i/>
          <w:sz w:val="22"/>
          <w:szCs w:val="22"/>
          <w:lang w:eastAsia="es-MX"/>
        </w:rPr>
        <w:t>Período al que corresponde la información (anual), y</w:t>
      </w:r>
    </w:p>
    <w:p w:rsidR="00136D61" w:rsidRPr="00E93626" w:rsidRDefault="0009778A" w:rsidP="00136D61">
      <w:pPr>
        <w:spacing w:before="200" w:after="200"/>
        <w:ind w:left="1134" w:right="709" w:hanging="425"/>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 xml:space="preserve">e) </w:t>
      </w:r>
      <w:r w:rsidR="00136D61" w:rsidRPr="00E93626">
        <w:rPr>
          <w:rFonts w:ascii="Palatino Linotype" w:hAnsi="Palatino Linotype" w:cs="Arial"/>
          <w:i/>
          <w:sz w:val="22"/>
          <w:szCs w:val="22"/>
          <w:lang w:eastAsia="es-MX"/>
        </w:rPr>
        <w:t>Número de beneficiarios.</w:t>
      </w:r>
    </w:p>
    <w:p w:rsidR="004B22FF" w:rsidRPr="00E93626" w:rsidRDefault="004B22FF" w:rsidP="004B22FF">
      <w:pPr>
        <w:tabs>
          <w:tab w:val="left" w:pos="709"/>
          <w:tab w:val="left" w:pos="1701"/>
        </w:tabs>
        <w:spacing w:before="200" w:after="200"/>
        <w:ind w:left="709" w:right="531"/>
        <w:jc w:val="both"/>
        <w:rPr>
          <w:rFonts w:ascii="Palatino Linotype" w:hAnsi="Palatino Linotype" w:cs="Arial"/>
          <w:i/>
          <w:sz w:val="22"/>
          <w:szCs w:val="22"/>
          <w:lang w:eastAsia="es-MX"/>
        </w:rPr>
      </w:pPr>
      <w:r w:rsidRPr="00E93626">
        <w:rPr>
          <w:rFonts w:ascii="Palatino Linotype" w:hAnsi="Palatino Linotype" w:cs="Arial"/>
          <w:i/>
          <w:sz w:val="22"/>
          <w:szCs w:val="22"/>
          <w:lang w:eastAsia="es-MX"/>
        </w:rPr>
        <w:t xml:space="preserve">Debiendo </w:t>
      </w:r>
      <w:r w:rsidRPr="00E93626">
        <w:rPr>
          <w:rFonts w:ascii="Palatino Linotype" w:hAnsi="Palatino Linotype"/>
          <w:bCs/>
          <w:i/>
          <w:sz w:val="22"/>
          <w:szCs w:val="22"/>
        </w:rPr>
        <w:t xml:space="preserve">notificar </w:t>
      </w:r>
      <w:r w:rsidRPr="00E93626">
        <w:rPr>
          <w:rFonts w:ascii="Palatino Linotype" w:hAnsi="Palatino Linotype" w:cs="Arial"/>
          <w:i/>
          <w:sz w:val="22"/>
          <w:szCs w:val="22"/>
          <w:lang w:eastAsia="es-MX"/>
        </w:rPr>
        <w:t xml:space="preserve">a </w:t>
      </w:r>
      <w:r w:rsidRPr="00E93626">
        <w:rPr>
          <w:rFonts w:ascii="Palatino Linotype" w:hAnsi="Palatino Linotype" w:cs="Arial"/>
          <w:b/>
          <w:i/>
          <w:sz w:val="22"/>
          <w:szCs w:val="22"/>
          <w:lang w:eastAsia="es-MX"/>
        </w:rPr>
        <w:t>LA RECURRENTE</w:t>
      </w:r>
      <w:r w:rsidRPr="00E93626">
        <w:rPr>
          <w:rFonts w:ascii="Palatino Linotype" w:hAnsi="Palatino Linotype" w:cs="Arial"/>
          <w:i/>
          <w:sz w:val="22"/>
          <w:szCs w:val="22"/>
          <w:lang w:eastAsia="es-MX"/>
        </w:rPr>
        <w:t xml:space="preserve"> el Acuerdo</w:t>
      </w:r>
      <w:r w:rsidRPr="00E93626">
        <w:rPr>
          <w:rFonts w:ascii="Palatino Linotype" w:hAnsi="Palatino Linotype"/>
          <w:bCs/>
          <w:i/>
          <w:sz w:val="22"/>
          <w:szCs w:val="22"/>
        </w:rPr>
        <w:t xml:space="preserve"> de Clasificación</w:t>
      </w:r>
      <w:r w:rsidRPr="00E93626">
        <w:rPr>
          <w:rFonts w:ascii="Palatino Linotype" w:hAnsi="Palatino Linotype" w:cs="Arial"/>
          <w:i/>
          <w:sz w:val="22"/>
          <w:szCs w:val="22"/>
          <w:lang w:eastAsia="es-MX"/>
        </w:rPr>
        <w:t xml:space="preserve"> de la información que emita el Comité de Transparencia con motivo de la versión pública.”</w:t>
      </w:r>
    </w:p>
    <w:p w:rsidR="004B22FF" w:rsidRPr="00E93626" w:rsidRDefault="004B22FF" w:rsidP="004B22FF">
      <w:pPr>
        <w:pStyle w:val="Prrafodelista"/>
        <w:widowControl w:val="0"/>
        <w:numPr>
          <w:ilvl w:val="0"/>
          <w:numId w:val="2"/>
        </w:numPr>
        <w:tabs>
          <w:tab w:val="left" w:pos="1560"/>
        </w:tabs>
        <w:autoSpaceDE w:val="0"/>
        <w:autoSpaceDN w:val="0"/>
        <w:adjustRightInd w:val="0"/>
        <w:spacing w:before="240" w:after="240" w:line="360" w:lineRule="auto"/>
        <w:ind w:left="0" w:firstLine="0"/>
        <w:jc w:val="both"/>
        <w:rPr>
          <w:rFonts w:ascii="Palatino Linotype" w:hAnsi="Palatino Linotype"/>
          <w:shd w:val="clear" w:color="auto" w:fill="FFFFFF"/>
        </w:rPr>
      </w:pPr>
      <w:r w:rsidRPr="00E93626">
        <w:rPr>
          <w:rFonts w:ascii="Palatino Linotype" w:hAnsi="Palatino Linotype"/>
          <w:b/>
          <w:szCs w:val="17"/>
          <w:lang w:eastAsia="es-ES_tradnl"/>
        </w:rPr>
        <w:t>Notifíquese</w:t>
      </w:r>
      <w:r w:rsidRPr="00E93626">
        <w:rPr>
          <w:rFonts w:ascii="Palatino Linotype" w:hAnsi="Palatino Linotype"/>
          <w:szCs w:val="17"/>
          <w:lang w:eastAsia="es-ES_tradnl"/>
        </w:rPr>
        <w:t xml:space="preserve"> </w:t>
      </w:r>
      <w:r w:rsidRPr="00E93626">
        <w:rPr>
          <w:rFonts w:ascii="Palatino Linotype" w:hAnsi="Palatino Linotype"/>
          <w:shd w:val="clear" w:color="auto" w:fill="FFFFFF"/>
        </w:rPr>
        <w:t>al Titular de la Unidad de Transparencia del</w:t>
      </w:r>
      <w:r w:rsidRPr="00E93626">
        <w:rPr>
          <w:rStyle w:val="apple-converted-space"/>
          <w:rFonts w:ascii="Palatino Linotype" w:hAnsi="Palatino Linotype"/>
          <w:b/>
          <w:shd w:val="clear" w:color="auto" w:fill="FFFFFF"/>
        </w:rPr>
        <w:t xml:space="preserve"> </w:t>
      </w:r>
      <w:r w:rsidRPr="00E93626">
        <w:rPr>
          <w:rFonts w:ascii="Palatino Linotype" w:hAnsi="Palatino Linotype"/>
          <w:b/>
          <w:shd w:val="clear" w:color="auto" w:fill="FFFFFF"/>
        </w:rPr>
        <w:t>SUJETO OBLIGADO</w:t>
      </w:r>
      <w:r w:rsidRPr="00E93626">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w:t>
      </w:r>
      <w:r w:rsidRPr="00E93626">
        <w:rPr>
          <w:rFonts w:ascii="Palatino Linotype" w:hAnsi="Palatino Linotype"/>
          <w:shd w:val="clear" w:color="auto" w:fill="FFFFFF"/>
        </w:rPr>
        <w:lastRenderedPageBreak/>
        <w:t xml:space="preserve">México y Municipios, </w:t>
      </w:r>
      <w:r w:rsidRPr="00E93626">
        <w:rPr>
          <w:rFonts w:ascii="Palatino Linotype" w:hAnsi="Palatino Linotype"/>
          <w:lang w:eastAsia="es-ES_tradnl"/>
        </w:rPr>
        <w:t>dé</w:t>
      </w:r>
      <w:r w:rsidRPr="00E93626">
        <w:rPr>
          <w:rFonts w:ascii="Palatino Linotype" w:hAnsi="Palatino Linotype"/>
          <w:shd w:val="clear" w:color="auto" w:fill="FFFFFF"/>
        </w:rPr>
        <w:t xml:space="preserve"> </w:t>
      </w:r>
      <w:r w:rsidRPr="00E93626">
        <w:rPr>
          <w:rFonts w:ascii="Palatino Linotype" w:hAnsi="Palatino Linotype" w:cs="Arial"/>
        </w:rPr>
        <w:t>cumplimiento</w:t>
      </w:r>
      <w:r w:rsidRPr="00E93626">
        <w:rPr>
          <w:rFonts w:ascii="Palatino Linotype" w:hAnsi="Palatino Linotype"/>
          <w:shd w:val="clear" w:color="auto" w:fill="FFFFFF"/>
        </w:rPr>
        <w:t xml:space="preserve"> a lo ordenado dentro del plazo de diez días </w:t>
      </w:r>
      <w:r w:rsidRPr="00E93626">
        <w:rPr>
          <w:rFonts w:ascii="Palatino Linotype" w:hAnsi="Palatino Linotype"/>
          <w:lang w:eastAsia="es-ES_tradnl"/>
        </w:rPr>
        <w:t>hábiles</w:t>
      </w:r>
      <w:r w:rsidRPr="00E93626">
        <w:rPr>
          <w:rFonts w:ascii="Palatino Linotype" w:hAnsi="Palatino Linotype"/>
          <w:shd w:val="clear" w:color="auto" w:fill="FFFFFF"/>
        </w:rPr>
        <w:t xml:space="preserve">, debiendo informar a este Instituto en un plazo </w:t>
      </w:r>
      <w:r w:rsidRPr="00E93626">
        <w:rPr>
          <w:rFonts w:ascii="Palatino Linotype" w:hAnsi="Palatino Linotype"/>
          <w:szCs w:val="17"/>
          <w:lang w:eastAsia="es-ES_tradnl"/>
        </w:rPr>
        <w:t>de</w:t>
      </w:r>
      <w:r w:rsidRPr="00E93626">
        <w:rPr>
          <w:rFonts w:ascii="Palatino Linotype" w:hAnsi="Palatino Linotype"/>
          <w:shd w:val="clear" w:color="auto" w:fill="FFFFFF"/>
        </w:rPr>
        <w:t xml:space="preserve"> tres días hábiles siguientes sobre el cumplimiento dado a la presente resolución.</w:t>
      </w:r>
    </w:p>
    <w:p w:rsidR="004B22FF" w:rsidRPr="00E93626" w:rsidRDefault="004B22FF" w:rsidP="004B22FF">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93626">
        <w:rPr>
          <w:rFonts w:ascii="Palatino Linotype" w:hAnsi="Palatino Linotype"/>
          <w:b/>
          <w:szCs w:val="17"/>
          <w:lang w:eastAsia="es-ES_tradnl"/>
        </w:rPr>
        <w:t>Notifíquese</w:t>
      </w:r>
      <w:r w:rsidRPr="00E93626">
        <w:rPr>
          <w:rFonts w:ascii="Palatino Linotype" w:hAnsi="Palatino Linotype"/>
          <w:szCs w:val="17"/>
          <w:lang w:eastAsia="es-ES_tradnl"/>
        </w:rPr>
        <w:t xml:space="preserve"> </w:t>
      </w:r>
      <w:r w:rsidRPr="00E93626">
        <w:rPr>
          <w:rFonts w:ascii="Palatino Linotype" w:hAnsi="Palatino Linotype" w:cs="Arial"/>
        </w:rPr>
        <w:t xml:space="preserve">a </w:t>
      </w:r>
      <w:r w:rsidRPr="00E93626">
        <w:rPr>
          <w:rFonts w:ascii="Palatino Linotype" w:hAnsi="Palatino Linotype" w:cs="Arial"/>
          <w:b/>
        </w:rPr>
        <w:t>LA RECURRENTE</w:t>
      </w:r>
      <w:r w:rsidRPr="00E93626">
        <w:rPr>
          <w:rFonts w:ascii="Palatino Linotype" w:hAnsi="Palatino Linotype"/>
          <w:szCs w:val="17"/>
          <w:lang w:eastAsia="es-ES_tradnl"/>
        </w:rPr>
        <w:t xml:space="preserve"> la </w:t>
      </w:r>
      <w:r w:rsidRPr="00E93626">
        <w:rPr>
          <w:rFonts w:ascii="Palatino Linotype" w:hAnsi="Palatino Linotype"/>
          <w:shd w:val="clear" w:color="auto" w:fill="FFFFFF"/>
        </w:rPr>
        <w:t>presente</w:t>
      </w:r>
      <w:r w:rsidRPr="00E93626">
        <w:rPr>
          <w:rFonts w:ascii="Palatino Linotype" w:hAnsi="Palatino Linotype"/>
          <w:szCs w:val="17"/>
          <w:lang w:eastAsia="es-ES_tradnl"/>
        </w:rPr>
        <w:t xml:space="preserve"> </w:t>
      </w:r>
      <w:r w:rsidRPr="00E93626">
        <w:rPr>
          <w:rFonts w:ascii="Palatino Linotype" w:hAnsi="Palatino Linotype"/>
          <w:lang w:eastAsia="es-ES_tradnl"/>
        </w:rPr>
        <w:t>resolución</w:t>
      </w:r>
      <w:r w:rsidRPr="00E93626">
        <w:rPr>
          <w:rFonts w:ascii="Palatino Linotype" w:hAnsi="Palatino Linotype"/>
          <w:szCs w:val="17"/>
          <w:lang w:eastAsia="es-ES_tradnl"/>
        </w:rPr>
        <w:t>.</w:t>
      </w:r>
    </w:p>
    <w:p w:rsidR="004B22FF" w:rsidRPr="00E93626" w:rsidRDefault="004B22FF" w:rsidP="004B22FF">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93626">
        <w:rPr>
          <w:rFonts w:ascii="Palatino Linotype" w:hAnsi="Palatino Linotype"/>
          <w:b/>
          <w:szCs w:val="17"/>
          <w:lang w:eastAsia="es-ES_tradnl"/>
        </w:rPr>
        <w:t>Hágase del conocimiento</w:t>
      </w:r>
      <w:r w:rsidRPr="00E93626">
        <w:rPr>
          <w:rFonts w:ascii="Palatino Linotype" w:hAnsi="Palatino Linotype"/>
          <w:szCs w:val="17"/>
          <w:lang w:eastAsia="es-ES_tradnl"/>
        </w:rPr>
        <w:t xml:space="preserve"> </w:t>
      </w:r>
      <w:r w:rsidRPr="00E93626">
        <w:rPr>
          <w:rFonts w:ascii="Palatino Linotype" w:hAnsi="Palatino Linotype" w:cs="Arial"/>
        </w:rPr>
        <w:t xml:space="preserve">a </w:t>
      </w:r>
      <w:r w:rsidRPr="00E93626">
        <w:rPr>
          <w:rFonts w:ascii="Palatino Linotype" w:hAnsi="Palatino Linotype" w:cs="Arial"/>
          <w:b/>
        </w:rPr>
        <w:t>LA RECURRENTE</w:t>
      </w:r>
      <w:r w:rsidRPr="00E93626">
        <w:rPr>
          <w:rFonts w:ascii="Palatino Linotype" w:hAnsi="Palatino Linotype"/>
          <w:szCs w:val="17"/>
          <w:lang w:eastAsia="es-ES_tradnl"/>
        </w:rPr>
        <w:t xml:space="preserve"> que de conformidad con lo </w:t>
      </w:r>
      <w:r w:rsidRPr="00E93626">
        <w:rPr>
          <w:rFonts w:ascii="Palatino Linotype" w:hAnsi="Palatino Linotype" w:cs="Arial"/>
        </w:rPr>
        <w:t>establecido</w:t>
      </w:r>
      <w:r w:rsidRPr="00E93626">
        <w:rPr>
          <w:rFonts w:ascii="Palatino Linotype" w:hAnsi="Palatino Linotype"/>
          <w:szCs w:val="17"/>
          <w:lang w:eastAsia="es-ES_tradnl"/>
        </w:rPr>
        <w:t xml:space="preserve"> en el artículo 196 de la Ley de </w:t>
      </w:r>
      <w:r w:rsidRPr="00E93626">
        <w:rPr>
          <w:rFonts w:ascii="Palatino Linotype" w:hAnsi="Palatino Linotype"/>
          <w:shd w:val="clear" w:color="auto" w:fill="FFFFFF"/>
        </w:rPr>
        <w:t>Transparencia</w:t>
      </w:r>
      <w:r w:rsidRPr="00E93626">
        <w:rPr>
          <w:rFonts w:ascii="Palatino Linotype" w:hAnsi="Palatino Linotype"/>
          <w:szCs w:val="17"/>
          <w:lang w:eastAsia="es-ES_tradnl"/>
        </w:rPr>
        <w:t xml:space="preserve"> y Acceso a la </w:t>
      </w:r>
      <w:r w:rsidRPr="00E93626">
        <w:rPr>
          <w:rFonts w:ascii="Palatino Linotype" w:hAnsi="Palatino Linotype" w:cs="Arial"/>
        </w:rPr>
        <w:t>Información</w:t>
      </w:r>
      <w:r w:rsidRPr="00E93626">
        <w:rPr>
          <w:rFonts w:ascii="Palatino Linotype" w:hAnsi="Palatino Linotype"/>
          <w:szCs w:val="17"/>
          <w:lang w:eastAsia="es-ES_tradnl"/>
        </w:rPr>
        <w:t xml:space="preserve"> </w:t>
      </w:r>
      <w:r w:rsidRPr="00E93626">
        <w:rPr>
          <w:rFonts w:ascii="Palatino Linotype" w:hAnsi="Palatino Linotype"/>
          <w:lang w:eastAsia="es-ES_tradnl"/>
        </w:rPr>
        <w:t>Pública</w:t>
      </w:r>
      <w:r w:rsidRPr="00E93626">
        <w:rPr>
          <w:rFonts w:ascii="Palatino Linotype" w:hAnsi="Palatino Linotype"/>
          <w:szCs w:val="17"/>
          <w:lang w:eastAsia="es-ES_tradnl"/>
        </w:rPr>
        <w:t xml:space="preserve"> del Estado de </w:t>
      </w:r>
      <w:r w:rsidRPr="00E93626">
        <w:rPr>
          <w:rFonts w:ascii="Palatino Linotype" w:hAnsi="Palatino Linotype"/>
          <w:lang w:eastAsia="es-ES_tradnl"/>
        </w:rPr>
        <w:t>México</w:t>
      </w:r>
      <w:r w:rsidRPr="00E93626">
        <w:rPr>
          <w:rFonts w:ascii="Palatino Linotype" w:hAnsi="Palatino Linotype"/>
          <w:szCs w:val="17"/>
          <w:lang w:eastAsia="es-ES_tradnl"/>
        </w:rPr>
        <w:t xml:space="preserve"> y Municipios, podrá impugnarla vía Juicio de Amparo en los términos de las leyes aplicables.</w:t>
      </w:r>
    </w:p>
    <w:p w:rsidR="001B5231" w:rsidRPr="00E93626" w:rsidRDefault="001B5231" w:rsidP="004B22FF">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93626">
        <w:rPr>
          <w:rFonts w:ascii="Palatino Linotype" w:hAnsi="Palatino Linotype"/>
          <w:b/>
          <w:lang w:eastAsia="es-ES_tradnl"/>
        </w:rPr>
        <w:t>Gírese</w:t>
      </w:r>
      <w:r w:rsidRPr="00E93626">
        <w:rPr>
          <w:rFonts w:ascii="Palatino Linotype" w:hAnsi="Palatino Linotype"/>
          <w:lang w:eastAsia="es-ES_tradnl"/>
        </w:rPr>
        <w:t xml:space="preserve"> oficio </w:t>
      </w:r>
      <w:r w:rsidRPr="00E93626">
        <w:rPr>
          <w:rFonts w:ascii="Palatino Linotype" w:hAnsi="Palatino Linotype"/>
          <w:szCs w:val="17"/>
          <w:lang w:eastAsia="es-ES_tradnl"/>
        </w:rPr>
        <w:t>al</w:t>
      </w:r>
      <w:r w:rsidRPr="00E93626">
        <w:rPr>
          <w:rFonts w:ascii="Palatino Linotype" w:hAnsi="Palatino Linotype"/>
          <w:lang w:eastAsia="es-ES_tradnl"/>
        </w:rPr>
        <w:t xml:space="preserve"> Titular de la </w:t>
      </w:r>
      <w:r w:rsidRPr="00E93626">
        <w:rPr>
          <w:rFonts w:ascii="Palatino Linotype" w:hAnsi="Palatino Linotype"/>
          <w:shd w:val="clear" w:color="auto" w:fill="FFFFFF"/>
        </w:rPr>
        <w:t>Contraloría</w:t>
      </w:r>
      <w:r w:rsidRPr="00E93626">
        <w:rPr>
          <w:rFonts w:ascii="Palatino Linotype" w:hAnsi="Palatino Linotype"/>
          <w:lang w:eastAsia="es-ES_tradnl"/>
        </w:rPr>
        <w:t xml:space="preserve"> Interna y Órgano de Control y Vigilancia de este Instituto, de </w:t>
      </w:r>
      <w:r w:rsidRPr="00E93626">
        <w:rPr>
          <w:rFonts w:ascii="Palatino Linotype" w:eastAsiaTheme="minorEastAsia" w:hAnsi="Palatino Linotype"/>
          <w:color w:val="222222"/>
          <w:lang w:eastAsia="es-ES_tradnl"/>
        </w:rPr>
        <w:t>conformidad</w:t>
      </w:r>
      <w:r w:rsidRPr="00E93626">
        <w:rPr>
          <w:rFonts w:ascii="Palatino Linotype" w:hAnsi="Palatino Linotype"/>
          <w:lang w:eastAsia="es-ES_tradnl"/>
        </w:rPr>
        <w:t xml:space="preserve"> con el artículo 190 de la Ley de Transparencia y Acceso a la Información Pública del Estado de México y Municipios determine lo conducente, en términos del Considerando </w:t>
      </w:r>
      <w:r w:rsidRPr="00E93626">
        <w:rPr>
          <w:rFonts w:ascii="Palatino Linotype" w:hAnsi="Palatino Linotype" w:cs="Arial"/>
          <w:b/>
        </w:rPr>
        <w:t xml:space="preserve">QUINTO </w:t>
      </w:r>
      <w:r w:rsidRPr="00E93626">
        <w:rPr>
          <w:rFonts w:ascii="Palatino Linotype" w:hAnsi="Palatino Linotype"/>
          <w:lang w:eastAsia="es-ES_tradnl"/>
        </w:rPr>
        <w:t>de la presente resolución.</w:t>
      </w:r>
    </w:p>
    <w:p w:rsidR="00FD4C85" w:rsidRDefault="00FD4C85" w:rsidP="007E0219">
      <w:pPr>
        <w:spacing w:before="200" w:line="360" w:lineRule="auto"/>
        <w:jc w:val="both"/>
        <w:rPr>
          <w:rFonts w:ascii="Palatino Linotype" w:hAnsi="Palatino Linotype" w:cs="Arial"/>
        </w:rPr>
      </w:pPr>
      <w:r w:rsidRPr="00FD4C85">
        <w:rPr>
          <w:rFonts w:ascii="Palatino Linotype" w:hAnsi="Palatino Linotype" w:cs="Arial"/>
        </w:rPr>
        <w:t xml:space="preserve">ASÍ LO RESUELVE, </w:t>
      </w:r>
      <w:r w:rsidRPr="00AF07EB">
        <w:rPr>
          <w:rFonts w:ascii="Palatino Linotype" w:hAnsi="Palatino Linotype" w:cs="Arial"/>
        </w:rPr>
        <w:t>POR UNANIMIDAD DE VOTOS EL PLENO DEL</w:t>
      </w:r>
      <w:r w:rsidRPr="00AF07EB">
        <w:rPr>
          <w:rFonts w:ascii="Palatino Linotype" w:eastAsia="Arial Unicode MS" w:hAnsi="Palatino Linotype" w:cs="Arial"/>
        </w:rPr>
        <w:t xml:space="preserve"> INSTITUTO DE </w:t>
      </w:r>
      <w:r w:rsidRPr="00AF07EB">
        <w:rPr>
          <w:rFonts w:ascii="Palatino Linotype" w:hAnsi="Palatino Linotype"/>
          <w:lang w:eastAsia="en-US"/>
        </w:rPr>
        <w:t>TRANSPARENCIA</w:t>
      </w:r>
      <w:r w:rsidRPr="00AF07EB">
        <w:rPr>
          <w:rFonts w:ascii="Palatino Linotype" w:eastAsia="Arial Unicode MS" w:hAnsi="Palatino Linotype" w:cs="Arial"/>
        </w:rPr>
        <w:t>, ACCESO A LA INFORMACIÓN PÚBLICA Y PROTECCIÓN DE DATOS PERSONALES DEL ESTADO DE MÉXICO Y MUNICIPIOS</w:t>
      </w:r>
      <w:r w:rsidRPr="00AF07EB">
        <w:rPr>
          <w:rFonts w:ascii="Palatino Linotype" w:hAnsi="Palatino Linotype" w:cs="Arial"/>
        </w:rPr>
        <w:t>, CONFORMADO POR LOS COMISIONADOS ZULEMA MARTÍNEZ SÁNCHEZ</w:t>
      </w:r>
      <w:r w:rsidR="00FE3540">
        <w:rPr>
          <w:rFonts w:ascii="Palatino Linotype" w:hAnsi="Palatino Linotype" w:cs="Arial"/>
        </w:rPr>
        <w:t xml:space="preserve"> CON AUSENCIA JUSTIFICADA</w:t>
      </w:r>
      <w:r w:rsidRPr="00AF07EB">
        <w:rPr>
          <w:rFonts w:ascii="Palatino Linotype" w:hAnsi="Palatino Linotype" w:cs="Arial"/>
        </w:rPr>
        <w:t xml:space="preserve">; EVA ABAID YAPUR; JOSÉ GUADALUPE LUNA HERNÁNDEZ; JAVIER MARTÍNEZ CRUZ </w:t>
      </w:r>
      <w:r w:rsidR="00FE3540">
        <w:rPr>
          <w:rFonts w:ascii="Palatino Linotype" w:hAnsi="Palatino Linotype" w:cs="Arial"/>
        </w:rPr>
        <w:t xml:space="preserve">CON AUSENCIA JUSTIFICADA </w:t>
      </w:r>
      <w:r w:rsidRPr="00AF07EB">
        <w:rPr>
          <w:rFonts w:ascii="Palatino Linotype" w:hAnsi="Palatino Linotype" w:cs="Arial"/>
        </w:rPr>
        <w:t>Y LUIS GUSTAVO PARRA NORIEGA; EN</w:t>
      </w:r>
      <w:r w:rsidRPr="00AF07EB">
        <w:rPr>
          <w:rFonts w:ascii="Palatino Linotype" w:hAnsi="Palatino Linotype" w:cs="Arial"/>
          <w:shd w:val="clear" w:color="auto" w:fill="FFFFFF" w:themeFill="background1"/>
        </w:rPr>
        <w:t xml:space="preserve"> LA </w:t>
      </w:r>
      <w:r w:rsidR="004B22FF" w:rsidRPr="00AF07EB">
        <w:rPr>
          <w:rFonts w:ascii="Palatino Linotype" w:hAnsi="Palatino Linotype" w:cs="Arial"/>
        </w:rPr>
        <w:t>QUINTA</w:t>
      </w:r>
      <w:r w:rsidRPr="00AF07EB">
        <w:rPr>
          <w:rFonts w:ascii="Palatino Linotype" w:hAnsi="Palatino Linotype" w:cs="Arial"/>
        </w:rPr>
        <w:t xml:space="preserve"> SESIÓN ORDINARIA CELEBRADA EL </w:t>
      </w:r>
      <w:r w:rsidR="004B22FF" w:rsidRPr="00AF07EB">
        <w:rPr>
          <w:rFonts w:ascii="Palatino Linotype" w:hAnsi="Palatino Linotype" w:cs="Arial"/>
        </w:rPr>
        <w:t xml:space="preserve">DÍA </w:t>
      </w:r>
      <w:r w:rsidR="0009778A" w:rsidRPr="00AF07EB">
        <w:rPr>
          <w:rFonts w:ascii="Palatino Linotype" w:hAnsi="Palatino Linotype" w:cs="Arial"/>
        </w:rPr>
        <w:t>CINCO</w:t>
      </w:r>
      <w:r w:rsidR="004B22FF" w:rsidRPr="00AF07EB">
        <w:rPr>
          <w:rFonts w:ascii="Palatino Linotype" w:hAnsi="Palatino Linotype" w:cs="Arial"/>
        </w:rPr>
        <w:t xml:space="preserve"> DE FEBRERO DE DOS MIL DIECINUEVE</w:t>
      </w:r>
      <w:r w:rsidRPr="00AF07EB">
        <w:rPr>
          <w:rFonts w:ascii="Palatino Linotype" w:hAnsi="Palatino Linotype" w:cs="Arial"/>
        </w:rPr>
        <w:t>, ANTE EL SECRETARIO TÉCNICO DEL PLENO, ALEXIS TAPIA RAMÍREZ.</w:t>
      </w:r>
    </w:p>
    <w:p w:rsidR="00136D61" w:rsidRPr="00FD4C85" w:rsidRDefault="00136D61" w:rsidP="007E0219">
      <w:pPr>
        <w:spacing w:before="200" w:line="360" w:lineRule="auto"/>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7D03AC" w:rsidRDefault="007D03AC" w:rsidP="00CF4866">
            <w:pPr>
              <w:jc w:val="center"/>
              <w:rPr>
                <w:rFonts w:ascii="Palatino Linotype" w:hAnsi="Palatino Linotype" w:cs="Arial"/>
                <w:b/>
                <w:lang w:val="es-ES_tradnl"/>
              </w:rPr>
            </w:pPr>
          </w:p>
          <w:p w:rsidR="007D03AC" w:rsidRDefault="007D03AC" w:rsidP="00CF4866">
            <w:pPr>
              <w:jc w:val="center"/>
              <w:rPr>
                <w:rFonts w:ascii="Palatino Linotype" w:hAnsi="Palatino Linotype" w:cs="Arial"/>
                <w:b/>
                <w:lang w:val="es-ES_tradnl"/>
              </w:rPr>
            </w:pPr>
          </w:p>
          <w:p w:rsidR="007D03AC" w:rsidRDefault="007D03AC"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9F421D" w:rsidP="00CF4866">
            <w:pPr>
              <w:jc w:val="center"/>
              <w:rPr>
                <w:rFonts w:ascii="Palatino Linotype" w:hAnsi="Palatino Linotype" w:cs="Arial"/>
                <w:b/>
                <w:lang w:val="es-ES_tradnl"/>
              </w:rPr>
            </w:pPr>
            <w:r>
              <w:rPr>
                <w:rFonts w:ascii="Palatino Linotype" w:hAnsi="Palatino Linotype" w:cs="Arial"/>
                <w:b/>
                <w:lang w:val="es-ES_tradnl"/>
              </w:rPr>
              <w:t>Ausencia Justificada</w:t>
            </w:r>
            <w:r w:rsidR="00C46003" w:rsidRPr="00E35118">
              <w:rPr>
                <w:rFonts w:ascii="Palatino Linotype" w:hAnsi="Palatino Linotype" w:cs="Arial"/>
                <w:b/>
                <w:lang w:val="es-ES_tradnl"/>
              </w:rPr>
              <w:t xml:space="preserve"> </w:t>
            </w:r>
          </w:p>
        </w:tc>
      </w:tr>
      <w:tr w:rsidR="00C46003" w:rsidRPr="00E35118" w:rsidTr="00CF4866">
        <w:trPr>
          <w:jc w:val="center"/>
        </w:trPr>
        <w:tc>
          <w:tcPr>
            <w:tcW w:w="5182" w:type="dxa"/>
            <w:shd w:val="clear" w:color="auto" w:fill="auto"/>
          </w:tcPr>
          <w:p w:rsidR="004B22FF" w:rsidRDefault="004B22FF" w:rsidP="00CF4866">
            <w:pPr>
              <w:jc w:val="center"/>
              <w:rPr>
                <w:rFonts w:ascii="Palatino Linotype" w:hAnsi="Palatino Linotype" w:cs="Arial"/>
                <w:b/>
                <w:lang w:val="es-ES_tradnl"/>
              </w:rPr>
            </w:pPr>
          </w:p>
          <w:p w:rsidR="007D03AC" w:rsidRDefault="007D03AC" w:rsidP="00CF4866">
            <w:pPr>
              <w:jc w:val="center"/>
              <w:rPr>
                <w:rFonts w:ascii="Palatino Linotype" w:hAnsi="Palatino Linotype" w:cs="Arial"/>
                <w:b/>
                <w:lang w:val="es-ES_tradnl"/>
              </w:rPr>
            </w:pPr>
          </w:p>
          <w:p w:rsidR="007D03AC" w:rsidRDefault="007D03AC"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294BF9">
              <w:rPr>
                <w:rFonts w:ascii="Palatino Linotype" w:hAnsi="Palatino Linotype" w:cs="Arial"/>
                <w:b/>
                <w:color w:val="FFFFFF" w:themeColor="background1"/>
                <w:lang w:val="es-ES_tradnl"/>
              </w:rPr>
              <w:t>(RÚBRICA)</w:t>
            </w:r>
          </w:p>
        </w:tc>
        <w:tc>
          <w:tcPr>
            <w:tcW w:w="5183" w:type="dxa"/>
            <w:shd w:val="clear" w:color="auto" w:fill="auto"/>
          </w:tcPr>
          <w:p w:rsidR="004B22FF" w:rsidRDefault="004B22FF" w:rsidP="00CF4866">
            <w:pPr>
              <w:jc w:val="center"/>
              <w:rPr>
                <w:rFonts w:ascii="Palatino Linotype" w:hAnsi="Palatino Linotype" w:cs="Arial"/>
                <w:b/>
                <w:lang w:val="es-ES_tradnl"/>
              </w:rPr>
            </w:pPr>
          </w:p>
          <w:p w:rsidR="007D03AC" w:rsidRDefault="007D03AC" w:rsidP="00CF4866">
            <w:pPr>
              <w:jc w:val="center"/>
              <w:rPr>
                <w:rFonts w:ascii="Palatino Linotype" w:hAnsi="Palatino Linotype" w:cs="Arial"/>
                <w:b/>
                <w:lang w:val="es-ES_tradnl"/>
              </w:rPr>
            </w:pPr>
          </w:p>
          <w:p w:rsidR="00595317" w:rsidRPr="00E35118" w:rsidRDefault="00595317"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294BF9">
              <w:rPr>
                <w:rFonts w:ascii="Palatino Linotype" w:hAnsi="Palatino Linotype" w:cs="Arial"/>
                <w:b/>
                <w:color w:val="FFFFFF" w:themeColor="background1"/>
                <w:lang w:val="es-ES_tradnl"/>
              </w:rPr>
              <w:t>(RÚBRICA)</w:t>
            </w:r>
          </w:p>
        </w:tc>
      </w:tr>
      <w:tr w:rsidR="00C46003" w:rsidRPr="00E35118" w:rsidTr="00CF4866">
        <w:trPr>
          <w:jc w:val="center"/>
        </w:trPr>
        <w:tc>
          <w:tcPr>
            <w:tcW w:w="5182" w:type="dxa"/>
            <w:shd w:val="clear" w:color="auto" w:fill="auto"/>
          </w:tcPr>
          <w:p w:rsidR="00C46003" w:rsidRDefault="00C46003" w:rsidP="00CF4866">
            <w:pPr>
              <w:jc w:val="center"/>
              <w:rPr>
                <w:rFonts w:ascii="Palatino Linotype" w:hAnsi="Palatino Linotype" w:cs="Arial"/>
                <w:b/>
                <w:lang w:val="es-ES_tradnl"/>
              </w:rPr>
            </w:pPr>
          </w:p>
          <w:p w:rsidR="00E41FCF" w:rsidRDefault="00E41FCF"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9F421D" w:rsidP="00CF4866">
            <w:pPr>
              <w:jc w:val="center"/>
              <w:rPr>
                <w:rFonts w:ascii="Palatino Linotype" w:hAnsi="Palatino Linotype" w:cs="Arial"/>
                <w:lang w:val="es-ES_tradnl"/>
              </w:rPr>
            </w:pPr>
            <w:r>
              <w:rPr>
                <w:rFonts w:ascii="Palatino Linotype" w:hAnsi="Palatino Linotype" w:cs="Arial"/>
                <w:b/>
                <w:lang w:val="es-ES_tradnl"/>
              </w:rPr>
              <w:t>Ausencia Justificada</w:t>
            </w:r>
          </w:p>
        </w:tc>
        <w:tc>
          <w:tcPr>
            <w:tcW w:w="5183" w:type="dxa"/>
            <w:shd w:val="clear" w:color="auto" w:fill="auto"/>
          </w:tcPr>
          <w:p w:rsidR="00C46003" w:rsidRDefault="00C46003" w:rsidP="00CF4866">
            <w:pPr>
              <w:jc w:val="center"/>
              <w:rPr>
                <w:rFonts w:ascii="Palatino Linotype" w:hAnsi="Palatino Linotype" w:cs="Arial"/>
                <w:b/>
                <w:lang w:val="es-ES_tradnl"/>
              </w:rPr>
            </w:pPr>
          </w:p>
          <w:p w:rsidR="0043150B" w:rsidRDefault="0043150B" w:rsidP="00CF4866">
            <w:pPr>
              <w:jc w:val="center"/>
              <w:rPr>
                <w:rFonts w:ascii="Palatino Linotype" w:hAnsi="Palatino Linotype" w:cs="Arial"/>
                <w:b/>
                <w:lang w:val="es-ES_tradnl"/>
              </w:rPr>
            </w:pPr>
          </w:p>
          <w:p w:rsidR="00595317" w:rsidRPr="00E35118" w:rsidRDefault="00595317"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294BF9">
              <w:rPr>
                <w:rFonts w:ascii="Palatino Linotype" w:hAnsi="Palatino Linotype" w:cs="Arial"/>
                <w:b/>
                <w:color w:val="FFFFFF" w:themeColor="background1"/>
                <w:lang w:val="es-ES_tradnl"/>
              </w:rPr>
              <w:t>(RÚBRICA)</w:t>
            </w:r>
          </w:p>
        </w:tc>
      </w:tr>
      <w:tr w:rsidR="00C46003" w:rsidRPr="00E35118" w:rsidTr="00CF4866">
        <w:trPr>
          <w:jc w:val="center"/>
        </w:trPr>
        <w:tc>
          <w:tcPr>
            <w:tcW w:w="10365" w:type="dxa"/>
            <w:gridSpan w:val="2"/>
            <w:shd w:val="clear" w:color="auto" w:fill="auto"/>
          </w:tcPr>
          <w:p w:rsidR="00CC45F2" w:rsidRDefault="00CC45F2" w:rsidP="00CF4866">
            <w:pPr>
              <w:jc w:val="center"/>
              <w:rPr>
                <w:rFonts w:ascii="Palatino Linotype" w:hAnsi="Palatino Linotype" w:cs="Arial"/>
                <w:b/>
                <w:lang w:val="es-ES_tradnl"/>
              </w:rPr>
            </w:pPr>
          </w:p>
          <w:p w:rsidR="004B22FF" w:rsidRDefault="004B22FF" w:rsidP="00CF4866">
            <w:pPr>
              <w:jc w:val="center"/>
              <w:rPr>
                <w:rFonts w:ascii="Palatino Linotype" w:hAnsi="Palatino Linotype" w:cs="Arial"/>
                <w:b/>
                <w:lang w:val="es-ES_tradnl"/>
              </w:rPr>
            </w:pPr>
          </w:p>
          <w:p w:rsidR="0043150B" w:rsidRDefault="0043150B" w:rsidP="00CF4866">
            <w:pPr>
              <w:jc w:val="center"/>
              <w:rPr>
                <w:rFonts w:ascii="Palatino Linotype" w:hAnsi="Palatino Linotype" w:cs="Arial"/>
                <w:b/>
                <w:lang w:val="es-ES_tradnl"/>
              </w:rPr>
            </w:pPr>
          </w:p>
          <w:p w:rsidR="0043150B" w:rsidRPr="00E35118" w:rsidRDefault="0043150B"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294BF9">
              <w:rPr>
                <w:rFonts w:ascii="Palatino Linotype" w:hAnsi="Palatino Linotype" w:cs="Arial"/>
                <w:b/>
                <w:color w:val="FFFFFF" w:themeColor="background1"/>
                <w:lang w:val="es-ES_tradnl"/>
              </w:rPr>
              <w:t>(RÚBRICA)</w:t>
            </w:r>
            <w:r w:rsidRPr="00294BF9">
              <w:rPr>
                <w:rFonts w:ascii="Palatino Linotype" w:hAnsi="Palatino Linotype" w:cs="Arial"/>
                <w:color w:val="FFFFFF" w:themeColor="background1"/>
                <w:lang w:val="es-ES_tradnl"/>
              </w:rPr>
              <w:t xml:space="preserve"> </w:t>
            </w:r>
          </w:p>
        </w:tc>
      </w:tr>
    </w:tbl>
    <w:p w:rsidR="00136D61" w:rsidRDefault="00136D61" w:rsidP="00595317">
      <w:pPr>
        <w:spacing w:before="240"/>
        <w:jc w:val="both"/>
        <w:rPr>
          <w:rFonts w:ascii="Palatino Linotype" w:hAnsi="Palatino Linotype" w:cs="Arial"/>
          <w:sz w:val="22"/>
          <w:szCs w:val="22"/>
          <w:lang w:val="es-ES"/>
        </w:rPr>
      </w:pPr>
    </w:p>
    <w:p w:rsidR="000104F0" w:rsidRPr="00E35118" w:rsidRDefault="000104F0" w:rsidP="00595317">
      <w:pPr>
        <w:spacing w:before="240"/>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09778A">
        <w:rPr>
          <w:rFonts w:ascii="Palatino Linotype" w:hAnsi="Palatino Linotype" w:cs="Arial"/>
          <w:sz w:val="22"/>
          <w:szCs w:val="22"/>
          <w:lang w:val="es-ES"/>
        </w:rPr>
        <w:t>cinco</w:t>
      </w:r>
      <w:r w:rsidR="004B22FF" w:rsidRPr="004B22FF">
        <w:rPr>
          <w:rFonts w:ascii="Palatino Linotype" w:hAnsi="Palatino Linotype" w:cs="Arial"/>
          <w:sz w:val="22"/>
          <w:szCs w:val="22"/>
          <w:lang w:val="es-ES"/>
        </w:rPr>
        <w:t xml:space="preserve"> de febrero de dos mil diecinueve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el</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recurso</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revisión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número</w:t>
      </w:r>
      <w:r w:rsidR="00D730A4" w:rsidRPr="00E35118">
        <w:rPr>
          <w:rFonts w:ascii="Palatino Linotype" w:hAnsi="Palatino Linotype" w:cs="Arial"/>
          <w:sz w:val="22"/>
          <w:szCs w:val="22"/>
          <w:lang w:val="es-ES"/>
        </w:rPr>
        <w:t xml:space="preserve"> </w:t>
      </w:r>
      <w:r w:rsidR="008918DE">
        <w:rPr>
          <w:rFonts w:ascii="Palatino Linotype" w:hAnsi="Palatino Linotype" w:cs="Arial"/>
          <w:sz w:val="22"/>
          <w:szCs w:val="22"/>
          <w:lang w:val="es-ES"/>
        </w:rPr>
        <w:t>04387/INFOEM/IP/RR/2018</w:t>
      </w:r>
      <w:r w:rsidRPr="00E35118">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CA2" w:rsidRDefault="00844CA2" w:rsidP="00C80F8C">
      <w:r>
        <w:separator/>
      </w:r>
    </w:p>
  </w:endnote>
  <w:endnote w:type="continuationSeparator" w:id="0">
    <w:p w:rsidR="00844CA2" w:rsidRDefault="00844CA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217" w:rsidRPr="00A2780F" w:rsidRDefault="007A721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E05E5">
      <w:rPr>
        <w:rFonts w:ascii="Arial" w:hAnsi="Arial" w:cs="Arial"/>
        <w:b/>
        <w:bCs/>
        <w:noProof/>
        <w:sz w:val="20"/>
        <w:szCs w:val="20"/>
      </w:rPr>
      <w:t>34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E05E5">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217" w:rsidRDefault="007A721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87BA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87BA1">
      <w:rPr>
        <w:rFonts w:ascii="Arial" w:hAnsi="Arial" w:cs="Arial"/>
        <w:b/>
        <w:bCs/>
        <w:noProof/>
        <w:sz w:val="20"/>
        <w:szCs w:val="20"/>
      </w:rPr>
      <w:t>34</w:t>
    </w:r>
    <w:r w:rsidRPr="00986599">
      <w:rPr>
        <w:rFonts w:ascii="Arial" w:hAnsi="Arial" w:cs="Arial"/>
        <w:b/>
        <w:bCs/>
        <w:sz w:val="20"/>
        <w:szCs w:val="20"/>
      </w:rPr>
      <w:fldChar w:fldCharType="end"/>
    </w:r>
  </w:p>
  <w:p w:rsidR="007A7217" w:rsidRPr="00070856" w:rsidRDefault="007A721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CA2" w:rsidRDefault="00844CA2" w:rsidP="00C80F8C">
      <w:r>
        <w:separator/>
      </w:r>
    </w:p>
  </w:footnote>
  <w:footnote w:type="continuationSeparator" w:id="0">
    <w:p w:rsidR="00844CA2" w:rsidRDefault="00844CA2" w:rsidP="00C80F8C">
      <w:r>
        <w:continuationSeparator/>
      </w:r>
    </w:p>
  </w:footnote>
  <w:footnote w:id="1">
    <w:p w:rsidR="00527C55" w:rsidRDefault="00527C55" w:rsidP="00527C55">
      <w:pPr>
        <w:pStyle w:val="Textonotapie"/>
        <w:jc w:val="both"/>
      </w:pPr>
      <w:r>
        <w:rPr>
          <w:rStyle w:val="Refdenotaalpie"/>
        </w:rPr>
        <w:footnoteRef/>
      </w:r>
      <w:r>
        <w:t xml:space="preserve"> </w:t>
      </w:r>
      <w:r w:rsidRPr="00CD6494">
        <w:rPr>
          <w:rFonts w:ascii="Palatino Linotype" w:hAnsi="Palatino Linotype"/>
          <w:b/>
          <w:sz w:val="16"/>
        </w:rPr>
        <w:t>Artículo 162</w:t>
      </w:r>
      <w:r w:rsidRPr="00CD6494">
        <w:rPr>
          <w:rFonts w:ascii="Palatino Linotype" w:hAnsi="Palatino Linotype"/>
          <w:sz w:val="16"/>
        </w:rPr>
        <w:t xml:space="preserve">. </w:t>
      </w:r>
      <w:r w:rsidRPr="00CD6494">
        <w:rPr>
          <w:rFonts w:ascii="Palatino Linotype" w:hAnsi="Palatino Linotype"/>
          <w:b/>
          <w:sz w:val="16"/>
          <w:u w:val="single"/>
        </w:rPr>
        <w:t xml:space="preserve">Las unidades de transparencia deberán garantizar que las solicitudes se turnen a todas las Áreas competentes que cuenten con la información o deban tenerla </w:t>
      </w:r>
      <w:r w:rsidRPr="00B479B1">
        <w:rPr>
          <w:rFonts w:ascii="Palatino Linotype" w:hAnsi="Palatino Linotype"/>
          <w:b/>
          <w:sz w:val="16"/>
          <w:u w:val="single"/>
        </w:rPr>
        <w:t>de acuerdo a sus facultades, competencias y funciones</w:t>
      </w:r>
      <w:r w:rsidRPr="00CD6494">
        <w:rPr>
          <w:rFonts w:ascii="Palatino Linotype" w:hAnsi="Palatino Linotype"/>
          <w:sz w:val="16"/>
        </w:rPr>
        <w:t>,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217" w:rsidRPr="001A2CEF" w:rsidRDefault="007A7217"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7A7217" w:rsidRPr="008F2CCC" w:rsidTr="008918DE">
      <w:tc>
        <w:tcPr>
          <w:tcW w:w="3828" w:type="dxa"/>
        </w:tcPr>
        <w:p w:rsidR="007A7217" w:rsidRPr="008F2CCC" w:rsidRDefault="007A7217" w:rsidP="00AD3AEC">
          <w:pPr>
            <w:rPr>
              <w:rFonts w:ascii="Palatino Linotype" w:hAnsi="Palatino Linotype"/>
              <w:b/>
              <w:sz w:val="22"/>
              <w:szCs w:val="22"/>
              <w:lang w:val="es-ES_tradnl"/>
            </w:rPr>
          </w:pPr>
        </w:p>
      </w:tc>
      <w:tc>
        <w:tcPr>
          <w:tcW w:w="2551" w:type="dxa"/>
          <w:shd w:val="clear" w:color="auto" w:fill="auto"/>
        </w:tcPr>
        <w:p w:rsidR="007A7217" w:rsidRPr="00664658" w:rsidRDefault="007A7217"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7A7217" w:rsidRPr="008F2CCC" w:rsidRDefault="007A7217" w:rsidP="008918DE">
          <w:pPr>
            <w:jc w:val="both"/>
            <w:rPr>
              <w:rFonts w:ascii="Palatino Linotype" w:hAnsi="Palatino Linotype"/>
              <w:b/>
              <w:sz w:val="22"/>
              <w:szCs w:val="22"/>
              <w:lang w:val="es-ES_tradnl"/>
            </w:rPr>
          </w:pPr>
          <w:r>
            <w:rPr>
              <w:rFonts w:ascii="Palatino Linotype" w:hAnsi="Palatino Linotype"/>
              <w:b/>
              <w:sz w:val="22"/>
              <w:szCs w:val="22"/>
              <w:lang w:val="es-ES_tradnl"/>
            </w:rPr>
            <w:t>04387/INFOEM/IP/RR/2018</w:t>
          </w:r>
        </w:p>
      </w:tc>
    </w:tr>
    <w:tr w:rsidR="007A7217" w:rsidRPr="008F2CCC" w:rsidTr="008918DE">
      <w:tc>
        <w:tcPr>
          <w:tcW w:w="3828" w:type="dxa"/>
        </w:tcPr>
        <w:p w:rsidR="007A7217" w:rsidRPr="008F2CCC" w:rsidRDefault="007A7217" w:rsidP="00AD3AEC">
          <w:pPr>
            <w:rPr>
              <w:rFonts w:ascii="Palatino Linotype" w:hAnsi="Palatino Linotype"/>
              <w:b/>
              <w:sz w:val="22"/>
              <w:szCs w:val="22"/>
              <w:lang w:val="es-ES_tradnl"/>
            </w:rPr>
          </w:pPr>
        </w:p>
      </w:tc>
      <w:tc>
        <w:tcPr>
          <w:tcW w:w="2551" w:type="dxa"/>
          <w:shd w:val="clear" w:color="auto" w:fill="auto"/>
        </w:tcPr>
        <w:p w:rsidR="007A7217" w:rsidRPr="00664658" w:rsidRDefault="007A7217"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7A7217" w:rsidRPr="00DC41C8" w:rsidRDefault="007A7217" w:rsidP="00AD3AEC">
          <w:pPr>
            <w:jc w:val="both"/>
            <w:rPr>
              <w:rFonts w:ascii="Palatino Linotype" w:hAnsi="Palatino Linotype"/>
              <w:b/>
              <w:sz w:val="22"/>
              <w:szCs w:val="22"/>
            </w:rPr>
          </w:pPr>
          <w:r w:rsidRPr="008918DE">
            <w:rPr>
              <w:rFonts w:ascii="Palatino Linotype" w:hAnsi="Palatino Linotype"/>
              <w:b/>
              <w:sz w:val="22"/>
              <w:szCs w:val="22"/>
            </w:rPr>
            <w:t>Ayuntamiento de Ecatepec de Morelos</w:t>
          </w:r>
        </w:p>
      </w:tc>
    </w:tr>
    <w:tr w:rsidR="007A7217" w:rsidRPr="008F2CCC" w:rsidTr="008918DE">
      <w:trPr>
        <w:trHeight w:val="228"/>
      </w:trPr>
      <w:tc>
        <w:tcPr>
          <w:tcW w:w="3828" w:type="dxa"/>
        </w:tcPr>
        <w:p w:rsidR="007A7217" w:rsidRPr="008F2CCC" w:rsidRDefault="007A7217" w:rsidP="00AD3AEC">
          <w:pPr>
            <w:rPr>
              <w:rFonts w:ascii="Palatino Linotype" w:hAnsi="Palatino Linotype"/>
              <w:b/>
              <w:sz w:val="22"/>
              <w:szCs w:val="22"/>
              <w:lang w:val="es-ES_tradnl"/>
            </w:rPr>
          </w:pPr>
        </w:p>
      </w:tc>
      <w:tc>
        <w:tcPr>
          <w:tcW w:w="2551" w:type="dxa"/>
          <w:shd w:val="clear" w:color="auto" w:fill="auto"/>
        </w:tcPr>
        <w:p w:rsidR="007A7217" w:rsidRPr="00664658" w:rsidRDefault="007A7217"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7A7217" w:rsidRPr="00664658" w:rsidRDefault="007A7217"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A7217" w:rsidRPr="001A2CEF" w:rsidRDefault="007A7217"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217" w:rsidRPr="001A2CEF" w:rsidRDefault="007A7217">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544"/>
      <w:gridCol w:w="2552"/>
      <w:gridCol w:w="3260"/>
    </w:tblGrid>
    <w:tr w:rsidR="007A7217" w:rsidRPr="008F2CCC" w:rsidTr="002A0BAF">
      <w:tc>
        <w:tcPr>
          <w:tcW w:w="3544" w:type="dxa"/>
          <w:vMerge w:val="restart"/>
        </w:tcPr>
        <w:p w:rsidR="007A7217" w:rsidRPr="008F2CCC" w:rsidRDefault="007A7217" w:rsidP="00A2780F">
          <w:pPr>
            <w:rPr>
              <w:rFonts w:ascii="Palatino Linotype" w:hAnsi="Palatino Linotype"/>
              <w:b/>
              <w:sz w:val="22"/>
              <w:szCs w:val="22"/>
              <w:lang w:val="es-ES_tradnl"/>
            </w:rPr>
          </w:pPr>
        </w:p>
      </w:tc>
      <w:tc>
        <w:tcPr>
          <w:tcW w:w="2552" w:type="dxa"/>
          <w:shd w:val="clear" w:color="auto" w:fill="auto"/>
        </w:tcPr>
        <w:p w:rsidR="007A7217" w:rsidRPr="008F2CCC" w:rsidRDefault="007A72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7A7217" w:rsidRPr="008F2CCC" w:rsidRDefault="007A7217" w:rsidP="00AD3AEC">
          <w:pPr>
            <w:jc w:val="both"/>
            <w:rPr>
              <w:rFonts w:ascii="Palatino Linotype" w:hAnsi="Palatino Linotype"/>
              <w:b/>
              <w:sz w:val="22"/>
              <w:szCs w:val="22"/>
              <w:lang w:val="es-ES_tradnl"/>
            </w:rPr>
          </w:pPr>
          <w:r w:rsidRPr="00EC7606">
            <w:rPr>
              <w:rFonts w:ascii="Palatino Linotype" w:hAnsi="Palatino Linotype"/>
              <w:b/>
              <w:sz w:val="22"/>
              <w:szCs w:val="22"/>
              <w:lang w:val="es-ES_tradnl"/>
            </w:rPr>
            <w:t>04387/INFOEM/IP/RR/2018</w:t>
          </w:r>
        </w:p>
      </w:tc>
    </w:tr>
    <w:tr w:rsidR="007A7217" w:rsidRPr="008F2CCC" w:rsidTr="002A0BAF">
      <w:tc>
        <w:tcPr>
          <w:tcW w:w="3544" w:type="dxa"/>
          <w:vMerge/>
        </w:tcPr>
        <w:p w:rsidR="007A7217" w:rsidRPr="008F2CCC" w:rsidRDefault="007A7217" w:rsidP="00A2780F">
          <w:pPr>
            <w:rPr>
              <w:rFonts w:ascii="Palatino Linotype" w:hAnsi="Palatino Linotype"/>
              <w:b/>
              <w:sz w:val="22"/>
              <w:szCs w:val="22"/>
              <w:lang w:val="es-ES_tradnl"/>
            </w:rPr>
          </w:pPr>
        </w:p>
      </w:tc>
      <w:tc>
        <w:tcPr>
          <w:tcW w:w="2552" w:type="dxa"/>
          <w:shd w:val="clear" w:color="auto" w:fill="auto"/>
        </w:tcPr>
        <w:p w:rsidR="007A7217" w:rsidRPr="008F2CCC" w:rsidRDefault="007A721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7A7217" w:rsidRPr="008F2CCC" w:rsidRDefault="002A0BAF" w:rsidP="002A0BAF">
          <w:pPr>
            <w:jc w:val="both"/>
            <w:rPr>
              <w:rFonts w:ascii="Palatino Linotype" w:hAnsi="Palatino Linotype"/>
              <w:b/>
              <w:sz w:val="22"/>
              <w:szCs w:val="22"/>
              <w:lang w:val="es-ES_tradnl"/>
            </w:rPr>
          </w:pPr>
          <w:r>
            <w:rPr>
              <w:rFonts w:ascii="Palatino Linotype" w:hAnsi="Palatino Linotype"/>
              <w:b/>
              <w:sz w:val="22"/>
              <w:szCs w:val="22"/>
            </w:rPr>
            <w:t>XXXXXXXX</w:t>
          </w:r>
          <w:r w:rsidR="007A7217" w:rsidRPr="008918DE">
            <w:rPr>
              <w:rFonts w:ascii="Palatino Linotype" w:hAnsi="Palatino Linotype"/>
              <w:b/>
              <w:sz w:val="22"/>
              <w:szCs w:val="22"/>
            </w:rPr>
            <w:t xml:space="preserve"> </w:t>
          </w:r>
          <w:r>
            <w:rPr>
              <w:rFonts w:ascii="Palatino Linotype" w:hAnsi="Palatino Linotype"/>
              <w:b/>
              <w:sz w:val="22"/>
              <w:szCs w:val="22"/>
            </w:rPr>
            <w:t>XXXXXXX</w:t>
          </w:r>
          <w:r w:rsidR="007A7217" w:rsidRPr="008918DE">
            <w:rPr>
              <w:rFonts w:ascii="Palatino Linotype" w:hAnsi="Palatino Linotype"/>
              <w:b/>
              <w:sz w:val="22"/>
              <w:szCs w:val="22"/>
            </w:rPr>
            <w:t xml:space="preserve"> </w:t>
          </w:r>
          <w:r>
            <w:rPr>
              <w:rFonts w:ascii="Palatino Linotype" w:hAnsi="Palatino Linotype"/>
              <w:b/>
              <w:sz w:val="22"/>
              <w:szCs w:val="22"/>
            </w:rPr>
            <w:t>XXXXX</w:t>
          </w:r>
        </w:p>
      </w:tc>
    </w:tr>
    <w:tr w:rsidR="007A7217" w:rsidRPr="008F2CCC" w:rsidTr="002A0BAF">
      <w:trPr>
        <w:trHeight w:val="228"/>
      </w:trPr>
      <w:tc>
        <w:tcPr>
          <w:tcW w:w="3544" w:type="dxa"/>
          <w:vMerge/>
        </w:tcPr>
        <w:p w:rsidR="007A7217" w:rsidRPr="008F2CCC" w:rsidRDefault="007A7217" w:rsidP="00E37C88">
          <w:pPr>
            <w:rPr>
              <w:rFonts w:ascii="Palatino Linotype" w:hAnsi="Palatino Linotype"/>
              <w:b/>
              <w:sz w:val="22"/>
              <w:szCs w:val="22"/>
              <w:lang w:val="es-ES_tradnl"/>
            </w:rPr>
          </w:pPr>
        </w:p>
      </w:tc>
      <w:tc>
        <w:tcPr>
          <w:tcW w:w="2552" w:type="dxa"/>
          <w:shd w:val="clear" w:color="auto" w:fill="auto"/>
        </w:tcPr>
        <w:p w:rsidR="007A7217" w:rsidRPr="008F2CCC" w:rsidRDefault="007A72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7A7217" w:rsidRPr="00DC41C8" w:rsidRDefault="007A7217" w:rsidP="00741570">
          <w:pPr>
            <w:jc w:val="both"/>
            <w:rPr>
              <w:rFonts w:ascii="Palatino Linotype" w:hAnsi="Palatino Linotype"/>
              <w:b/>
              <w:sz w:val="22"/>
              <w:szCs w:val="22"/>
            </w:rPr>
          </w:pPr>
          <w:r w:rsidRPr="008918DE">
            <w:rPr>
              <w:rFonts w:ascii="Palatino Linotype" w:hAnsi="Palatino Linotype"/>
              <w:b/>
              <w:sz w:val="22"/>
              <w:szCs w:val="22"/>
            </w:rPr>
            <w:t>Ayuntamiento de Ecatepec de Morelos</w:t>
          </w:r>
        </w:p>
      </w:tc>
    </w:tr>
    <w:tr w:rsidR="007A7217" w:rsidRPr="008F2CCC" w:rsidTr="002A0BAF">
      <w:tc>
        <w:tcPr>
          <w:tcW w:w="3544" w:type="dxa"/>
          <w:vMerge/>
        </w:tcPr>
        <w:p w:rsidR="007A7217" w:rsidRPr="008F2CCC" w:rsidRDefault="007A7217" w:rsidP="00A2780F">
          <w:pPr>
            <w:rPr>
              <w:rFonts w:ascii="Palatino Linotype" w:hAnsi="Palatino Linotype"/>
              <w:b/>
              <w:sz w:val="22"/>
              <w:szCs w:val="22"/>
              <w:lang w:val="es-ES_tradnl"/>
            </w:rPr>
          </w:pPr>
        </w:p>
      </w:tc>
      <w:tc>
        <w:tcPr>
          <w:tcW w:w="2552" w:type="dxa"/>
          <w:shd w:val="clear" w:color="auto" w:fill="auto"/>
        </w:tcPr>
        <w:p w:rsidR="007A7217" w:rsidRPr="008F2CCC" w:rsidRDefault="007A721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7A7217" w:rsidRPr="008F2CCC" w:rsidRDefault="007A721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A7217" w:rsidRPr="001A2CEF" w:rsidRDefault="007A7217"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A493C"/>
    <w:multiLevelType w:val="hybridMultilevel"/>
    <w:tmpl w:val="3ADC6FD0"/>
    <w:lvl w:ilvl="0" w:tplc="080A0001">
      <w:start w:val="1"/>
      <w:numFmt w:val="bullet"/>
      <w:lvlText w:val=""/>
      <w:lvlJc w:val="left"/>
      <w:pPr>
        <w:ind w:left="360" w:hanging="360"/>
      </w:pPr>
      <w:rPr>
        <w:rFonts w:ascii="Symbol" w:hAnsi="Symbol" w:hint="default"/>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65E67B0"/>
    <w:multiLevelType w:val="hybridMultilevel"/>
    <w:tmpl w:val="1108A8A4"/>
    <w:lvl w:ilvl="0" w:tplc="0B84229E">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1"/>
  </w:num>
  <w:num w:numId="5">
    <w:abstractNumId w:val="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0"/>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2F6D"/>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4C"/>
    <w:rsid w:val="00017EBE"/>
    <w:rsid w:val="00020072"/>
    <w:rsid w:val="00020BD7"/>
    <w:rsid w:val="00020C9F"/>
    <w:rsid w:val="00022DCF"/>
    <w:rsid w:val="00022E8B"/>
    <w:rsid w:val="00023233"/>
    <w:rsid w:val="0002392E"/>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724"/>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78A"/>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A3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6D61"/>
    <w:rsid w:val="001371A5"/>
    <w:rsid w:val="001378F0"/>
    <w:rsid w:val="00137AEE"/>
    <w:rsid w:val="00137D02"/>
    <w:rsid w:val="00140252"/>
    <w:rsid w:val="001406EB"/>
    <w:rsid w:val="00140BE0"/>
    <w:rsid w:val="00140FA7"/>
    <w:rsid w:val="00141EE7"/>
    <w:rsid w:val="001425F5"/>
    <w:rsid w:val="001433DD"/>
    <w:rsid w:val="00144712"/>
    <w:rsid w:val="00144BB9"/>
    <w:rsid w:val="0014538F"/>
    <w:rsid w:val="00145F32"/>
    <w:rsid w:val="00146317"/>
    <w:rsid w:val="00146D8A"/>
    <w:rsid w:val="0014732A"/>
    <w:rsid w:val="00147723"/>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64F"/>
    <w:rsid w:val="00185B0F"/>
    <w:rsid w:val="00185C45"/>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D97"/>
    <w:rsid w:val="001A7E4F"/>
    <w:rsid w:val="001B0393"/>
    <w:rsid w:val="001B0793"/>
    <w:rsid w:val="001B125C"/>
    <w:rsid w:val="001B12D9"/>
    <w:rsid w:val="001B15F4"/>
    <w:rsid w:val="001B1ABC"/>
    <w:rsid w:val="001B1F71"/>
    <w:rsid w:val="001B2536"/>
    <w:rsid w:val="001B27AD"/>
    <w:rsid w:val="001B3698"/>
    <w:rsid w:val="001B3C5C"/>
    <w:rsid w:val="001B449C"/>
    <w:rsid w:val="001B4730"/>
    <w:rsid w:val="001B47B3"/>
    <w:rsid w:val="001B4E78"/>
    <w:rsid w:val="001B522E"/>
    <w:rsid w:val="001B5231"/>
    <w:rsid w:val="001B5A4E"/>
    <w:rsid w:val="001B626B"/>
    <w:rsid w:val="001B6521"/>
    <w:rsid w:val="001B6EFE"/>
    <w:rsid w:val="001B79C8"/>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EF4"/>
    <w:rsid w:val="00207FF8"/>
    <w:rsid w:val="00210956"/>
    <w:rsid w:val="00212140"/>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973"/>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4E8B"/>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1B5F"/>
    <w:rsid w:val="00282679"/>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BF9"/>
    <w:rsid w:val="00294EE7"/>
    <w:rsid w:val="00296F09"/>
    <w:rsid w:val="00297165"/>
    <w:rsid w:val="00297453"/>
    <w:rsid w:val="002A0A30"/>
    <w:rsid w:val="002A0BAF"/>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40173"/>
    <w:rsid w:val="003402BA"/>
    <w:rsid w:val="00340E17"/>
    <w:rsid w:val="003416A0"/>
    <w:rsid w:val="0034196C"/>
    <w:rsid w:val="00341A2B"/>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137D"/>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05E5"/>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7FEC"/>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375A5"/>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411"/>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2FF"/>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1B0A"/>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9AD"/>
    <w:rsid w:val="00510DE0"/>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C55"/>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317"/>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0E99"/>
    <w:rsid w:val="005E1D28"/>
    <w:rsid w:val="005E2992"/>
    <w:rsid w:val="005E336C"/>
    <w:rsid w:val="005E3AB6"/>
    <w:rsid w:val="005E4AF2"/>
    <w:rsid w:val="005E4DDB"/>
    <w:rsid w:val="005E6034"/>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1DBB"/>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9D2"/>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99C"/>
    <w:rsid w:val="00684A1C"/>
    <w:rsid w:val="00686102"/>
    <w:rsid w:val="0068633E"/>
    <w:rsid w:val="00686869"/>
    <w:rsid w:val="006868B0"/>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5BF"/>
    <w:rsid w:val="006D071E"/>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217"/>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3AC"/>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AF1"/>
    <w:rsid w:val="007F414D"/>
    <w:rsid w:val="007F4D6F"/>
    <w:rsid w:val="007F4DA5"/>
    <w:rsid w:val="007F502F"/>
    <w:rsid w:val="007F75A8"/>
    <w:rsid w:val="008011A7"/>
    <w:rsid w:val="008014D3"/>
    <w:rsid w:val="00801A6C"/>
    <w:rsid w:val="00802451"/>
    <w:rsid w:val="0080273A"/>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EF0"/>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4CA2"/>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6D1"/>
    <w:rsid w:val="008648F0"/>
    <w:rsid w:val="00864A03"/>
    <w:rsid w:val="00864BAF"/>
    <w:rsid w:val="008652F0"/>
    <w:rsid w:val="00865318"/>
    <w:rsid w:val="00865519"/>
    <w:rsid w:val="00865C3C"/>
    <w:rsid w:val="008661A4"/>
    <w:rsid w:val="00867401"/>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48BF"/>
    <w:rsid w:val="008851BF"/>
    <w:rsid w:val="0088574B"/>
    <w:rsid w:val="0088594E"/>
    <w:rsid w:val="0088649D"/>
    <w:rsid w:val="00886768"/>
    <w:rsid w:val="008876FD"/>
    <w:rsid w:val="00887A19"/>
    <w:rsid w:val="00887BA1"/>
    <w:rsid w:val="00890136"/>
    <w:rsid w:val="00890917"/>
    <w:rsid w:val="00891802"/>
    <w:rsid w:val="0089181D"/>
    <w:rsid w:val="008918DE"/>
    <w:rsid w:val="0089193E"/>
    <w:rsid w:val="0089272F"/>
    <w:rsid w:val="00892774"/>
    <w:rsid w:val="008929EC"/>
    <w:rsid w:val="00892AFC"/>
    <w:rsid w:val="0089336B"/>
    <w:rsid w:val="00893451"/>
    <w:rsid w:val="008946BB"/>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1DF6"/>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3F7"/>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49"/>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C74BF"/>
    <w:rsid w:val="009D00C1"/>
    <w:rsid w:val="009D0ED6"/>
    <w:rsid w:val="009D0F71"/>
    <w:rsid w:val="009D15A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EB1"/>
    <w:rsid w:val="009E44AB"/>
    <w:rsid w:val="009E4748"/>
    <w:rsid w:val="009E4E1F"/>
    <w:rsid w:val="009E4FDB"/>
    <w:rsid w:val="009E594A"/>
    <w:rsid w:val="009E5A74"/>
    <w:rsid w:val="009E5E61"/>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1D"/>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0EBD"/>
    <w:rsid w:val="00A3120A"/>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07EB"/>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C77"/>
    <w:rsid w:val="00B33EC7"/>
    <w:rsid w:val="00B34C7B"/>
    <w:rsid w:val="00B35AE6"/>
    <w:rsid w:val="00B36189"/>
    <w:rsid w:val="00B363E4"/>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3E8"/>
    <w:rsid w:val="00BC3A8A"/>
    <w:rsid w:val="00BC3F7E"/>
    <w:rsid w:val="00BC45B2"/>
    <w:rsid w:val="00BC4729"/>
    <w:rsid w:val="00BC5979"/>
    <w:rsid w:val="00BC6735"/>
    <w:rsid w:val="00BC7B67"/>
    <w:rsid w:val="00BD0542"/>
    <w:rsid w:val="00BD05CA"/>
    <w:rsid w:val="00BD0F19"/>
    <w:rsid w:val="00BD1E82"/>
    <w:rsid w:val="00BD23F8"/>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27E5"/>
    <w:rsid w:val="00C43937"/>
    <w:rsid w:val="00C43D02"/>
    <w:rsid w:val="00C441CD"/>
    <w:rsid w:val="00C45C4C"/>
    <w:rsid w:val="00C46003"/>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20"/>
    <w:rsid w:val="00CA2D89"/>
    <w:rsid w:val="00CA40D9"/>
    <w:rsid w:val="00CA4FDE"/>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7A"/>
    <w:rsid w:val="00CE5CFC"/>
    <w:rsid w:val="00CE7163"/>
    <w:rsid w:val="00CE720B"/>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4E20"/>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1FCF"/>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1FDC"/>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1A8A"/>
    <w:rsid w:val="00E72B1C"/>
    <w:rsid w:val="00E72C63"/>
    <w:rsid w:val="00E73552"/>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1A82"/>
    <w:rsid w:val="00E9246E"/>
    <w:rsid w:val="00E92585"/>
    <w:rsid w:val="00E925FB"/>
    <w:rsid w:val="00E93626"/>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606"/>
    <w:rsid w:val="00EC761D"/>
    <w:rsid w:val="00ED2644"/>
    <w:rsid w:val="00ED2D9C"/>
    <w:rsid w:val="00ED360F"/>
    <w:rsid w:val="00ED3EC5"/>
    <w:rsid w:val="00ED4566"/>
    <w:rsid w:val="00ED4685"/>
    <w:rsid w:val="00ED4E8E"/>
    <w:rsid w:val="00ED4F9F"/>
    <w:rsid w:val="00ED5486"/>
    <w:rsid w:val="00ED6990"/>
    <w:rsid w:val="00ED6B01"/>
    <w:rsid w:val="00ED72CB"/>
    <w:rsid w:val="00ED73CC"/>
    <w:rsid w:val="00ED7A08"/>
    <w:rsid w:val="00EE0888"/>
    <w:rsid w:val="00EE0CD9"/>
    <w:rsid w:val="00EE0FBD"/>
    <w:rsid w:val="00EE1134"/>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AC1"/>
    <w:rsid w:val="00EF1C21"/>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7CD"/>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C00"/>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6C94"/>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3540"/>
    <w:rsid w:val="00FE435E"/>
    <w:rsid w:val="00FE49AC"/>
    <w:rsid w:val="00FE4EC9"/>
    <w:rsid w:val="00FE4FB6"/>
    <w:rsid w:val="00FE5042"/>
    <w:rsid w:val="00FE556C"/>
    <w:rsid w:val="00FF0610"/>
    <w:rsid w:val="00FF08B7"/>
    <w:rsid w:val="00FF0A60"/>
    <w:rsid w:val="00FF1A93"/>
    <w:rsid w:val="00FF2316"/>
    <w:rsid w:val="00FF3111"/>
    <w:rsid w:val="00FF40E7"/>
    <w:rsid w:val="00FF44FE"/>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83758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75074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68399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8516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1274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17306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526777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6F841-76FE-42F8-AF68-8A5D304C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34</Pages>
  <Words>7387</Words>
  <Characters>40629</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10</cp:revision>
  <cp:lastPrinted>2019-02-27T00:02:00Z</cp:lastPrinted>
  <dcterms:created xsi:type="dcterms:W3CDTF">2019-01-31T18:31:00Z</dcterms:created>
  <dcterms:modified xsi:type="dcterms:W3CDTF">2019-03-12T23:52:00Z</dcterms:modified>
</cp:coreProperties>
</file>