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Resolución del Pleno del Instituto de Transparencia, Acceso a la Información Pública y Protección de Datos Personales del Estado de México y Municipio</w:t>
      </w:r>
      <w:bookmarkStart w:id="0" w:name="_GoBack"/>
      <w:bookmarkEnd w:id="0"/>
      <w:r w:rsidRPr="00080788">
        <w:rPr>
          <w:rFonts w:ascii="Palatino Linotype" w:hAnsi="Palatino Linotype"/>
        </w:rPr>
        <w:t xml:space="preserve">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2221FC">
        <w:rPr>
          <w:rStyle w:val="apple-converted-space"/>
          <w:rFonts w:ascii="Palatino Linotype" w:hAnsi="Palatino Linotype" w:cs="Arial"/>
        </w:rPr>
        <w:t>treinta de enero</w:t>
      </w:r>
      <w:r w:rsidR="002221FC">
        <w:rPr>
          <w:rStyle w:val="normaltextrun"/>
          <w:rFonts w:ascii="Palatino Linotype" w:hAnsi="Palatino Linotype" w:cs="Arial"/>
        </w:rPr>
        <w:t xml:space="preserve"> de dos mil diecinueve</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825CB0">
        <w:rPr>
          <w:rFonts w:ascii="Palatino Linotype" w:hAnsi="Palatino Linotype" w:cs="Arial"/>
          <w:b/>
          <w:bCs/>
        </w:rPr>
        <w:t>0439</w:t>
      </w:r>
      <w:r w:rsidR="0023084E">
        <w:rPr>
          <w:rFonts w:ascii="Palatino Linotype" w:hAnsi="Palatino Linotype" w:cs="Arial"/>
          <w:b/>
          <w:bCs/>
        </w:rPr>
        <w:t>4</w:t>
      </w:r>
      <w:r w:rsidRPr="00080788">
        <w:rPr>
          <w:rFonts w:ascii="Palatino Linotype" w:hAnsi="Palatino Linotype" w:cs="Arial"/>
          <w:b/>
          <w:bCs/>
        </w:rPr>
        <w:t>/INFOEM/IP/RR/2018</w:t>
      </w:r>
      <w:r w:rsidRPr="00080788">
        <w:rPr>
          <w:rFonts w:ascii="Palatino Linotype" w:hAnsi="Palatino Linotype" w:cs="Arial"/>
        </w:rPr>
        <w:t xml:space="preserve">, interpuesto por </w:t>
      </w:r>
      <w:proofErr w:type="spellStart"/>
      <w:r w:rsidR="005D34E9">
        <w:rPr>
          <w:rFonts w:ascii="Palatino Linotype" w:hAnsi="Palatino Linotype" w:cs="Arial"/>
          <w:b/>
        </w:rPr>
        <w:t>Xxxxx</w:t>
      </w:r>
      <w:proofErr w:type="spellEnd"/>
      <w:r w:rsidR="005D34E9">
        <w:rPr>
          <w:rFonts w:ascii="Palatino Linotype" w:hAnsi="Palatino Linotype" w:cs="Arial"/>
          <w:b/>
        </w:rPr>
        <w:t xml:space="preserve"> </w:t>
      </w:r>
      <w:proofErr w:type="spellStart"/>
      <w:r w:rsidR="005D34E9">
        <w:rPr>
          <w:rFonts w:ascii="Palatino Linotype" w:hAnsi="Palatino Linotype" w:cs="Arial"/>
          <w:b/>
        </w:rPr>
        <w:t>Xxxxx</w:t>
      </w:r>
      <w:proofErr w:type="spellEnd"/>
      <w:r w:rsidR="005D34E9">
        <w:rPr>
          <w:rFonts w:ascii="Palatino Linotype" w:hAnsi="Palatino Linotype" w:cs="Arial"/>
          <w:b/>
        </w:rPr>
        <w:t xml:space="preserve"> </w:t>
      </w:r>
      <w:proofErr w:type="spellStart"/>
      <w:r w:rsidR="005D34E9">
        <w:rPr>
          <w:rFonts w:ascii="Palatino Linotype" w:hAnsi="Palatino Linotype" w:cs="Arial"/>
          <w:b/>
        </w:rPr>
        <w:t>Xxxxx</w:t>
      </w:r>
      <w:proofErr w:type="spellEnd"/>
      <w:r w:rsidR="005D34E9">
        <w:rPr>
          <w:rFonts w:ascii="Palatino Linotype" w:hAnsi="Palatino Linotype" w:cs="Arial"/>
          <w:b/>
        </w:rPr>
        <w:t xml:space="preserve"> </w:t>
      </w:r>
      <w:proofErr w:type="spellStart"/>
      <w:r w:rsidR="005D34E9">
        <w:rPr>
          <w:rFonts w:ascii="Palatino Linotype" w:hAnsi="Palatino Linotype" w:cs="Arial"/>
          <w:b/>
        </w:rPr>
        <w:t>Xxxxx</w:t>
      </w:r>
      <w:proofErr w:type="spellEnd"/>
      <w:r w:rsidRPr="00080788">
        <w:rPr>
          <w:rFonts w:ascii="Palatino Linotype" w:hAnsi="Palatino Linotype" w:cs="Arial"/>
        </w:rPr>
        <w:t xml:space="preserve">, en lo sucesivo el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00825CB0">
        <w:rPr>
          <w:rFonts w:ascii="Palatino Linotype" w:hAnsi="Palatino Linotype" w:cs="Arial"/>
          <w:b/>
        </w:rPr>
        <w:t>00554</w:t>
      </w:r>
      <w:r w:rsidRPr="00080788">
        <w:rPr>
          <w:rFonts w:ascii="Palatino Linotype" w:hAnsi="Palatino Linotype" w:cs="Arial"/>
          <w:b/>
        </w:rPr>
        <w:t>/</w:t>
      </w:r>
      <w:r w:rsidR="00825CB0">
        <w:rPr>
          <w:rFonts w:ascii="Palatino Linotype" w:hAnsi="Palatino Linotype" w:cs="Arial"/>
          <w:b/>
        </w:rPr>
        <w:t>SF</w:t>
      </w:r>
      <w:r w:rsidRPr="00080788">
        <w:rPr>
          <w:rFonts w:ascii="Palatino Linotype" w:hAnsi="Palatino Linotype" w:cs="Arial"/>
          <w:b/>
        </w:rPr>
        <w:t>/IP/2018</w:t>
      </w:r>
      <w:r w:rsidRPr="00080788">
        <w:rPr>
          <w:rFonts w:ascii="Palatino Linotype" w:hAnsi="Palatino Linotype" w:cs="Arial"/>
        </w:rPr>
        <w:t>, por parte de</w:t>
      </w:r>
      <w:r w:rsidR="00825CB0">
        <w:rPr>
          <w:rFonts w:ascii="Palatino Linotype" w:hAnsi="Palatino Linotype" w:cs="Arial"/>
        </w:rPr>
        <w:t xml:space="preserve"> la </w:t>
      </w:r>
      <w:r w:rsidR="00825CB0">
        <w:rPr>
          <w:rFonts w:ascii="Palatino Linotype" w:hAnsi="Palatino Linotype" w:cs="Arial"/>
          <w:b/>
        </w:rPr>
        <w:t>Secretaría de Finanzas</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825CB0">
        <w:rPr>
          <w:rFonts w:ascii="Palatino Linotype" w:hAnsi="Palatino Linotype" w:cs="Arial"/>
        </w:rPr>
        <w:t>Con fecha veintinueve</w:t>
      </w:r>
      <w:r w:rsidR="00167401">
        <w:rPr>
          <w:rFonts w:ascii="Palatino Linotype" w:hAnsi="Palatino Linotype" w:cs="Arial"/>
        </w:rPr>
        <w:t xml:space="preserve"> de octubre</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080788" w:rsidRDefault="002E5396" w:rsidP="002E5396">
      <w:pPr>
        <w:autoSpaceDE w:val="0"/>
        <w:autoSpaceDN w:val="0"/>
        <w:adjustRightInd w:val="0"/>
        <w:ind w:left="851" w:right="900"/>
        <w:jc w:val="both"/>
        <w:rPr>
          <w:rFonts w:ascii="Palatino Linotype" w:hAnsi="Palatino Linotype"/>
          <w:i/>
        </w:rPr>
      </w:pPr>
      <w:r w:rsidRPr="00080788">
        <w:rPr>
          <w:rFonts w:ascii="Palatino Linotype" w:hAnsi="Palatino Linotype"/>
          <w:i/>
          <w:color w:val="000000"/>
        </w:rPr>
        <w:t>“</w:t>
      </w:r>
      <w:r w:rsidR="00825CB0" w:rsidRPr="00825CB0">
        <w:rPr>
          <w:rFonts w:ascii="Palatino Linotype" w:hAnsi="Palatino Linotype"/>
          <w:i/>
          <w:color w:val="000000"/>
        </w:rPr>
        <w:t xml:space="preserve">Solicito de la manera más atenta me pueda proporcionar la siguiente información: 1. Si el C. Omar Javier Treviño Hernández labora en la Secretaria de Finanzas del Gobierno del Estado de México. 2. Solicito se me proporcione su fecha de adscripción a la Secretaría en comentó, así como su cargo actual o puesto funcional que ostenta. 3.-Solicito sus Percepciones totales (Prestaciones, sueldos Ordinarios y Extraordinarios, viáticos, horas extras y cualquier gratificación extra que ostente.) 4. Deducciones Totales, 5. Claves Presupuestales que ostenta, 6. Solicito </w:t>
      </w:r>
      <w:proofErr w:type="spellStart"/>
      <w:r w:rsidR="00825CB0" w:rsidRPr="00825CB0">
        <w:rPr>
          <w:rFonts w:ascii="Palatino Linotype" w:hAnsi="Palatino Linotype"/>
          <w:i/>
          <w:color w:val="000000"/>
        </w:rPr>
        <w:t>CurrÍculum</w:t>
      </w:r>
      <w:proofErr w:type="spellEnd"/>
      <w:r w:rsidR="00825CB0" w:rsidRPr="00825CB0">
        <w:rPr>
          <w:rFonts w:ascii="Palatino Linotype" w:hAnsi="Palatino Linotype"/>
          <w:i/>
          <w:color w:val="000000"/>
        </w:rPr>
        <w:t xml:space="preserve"> Vitae en versión pública y 7. Solicito su expediente laboral del C. en comentó en versión pública.</w:t>
      </w:r>
      <w:r w:rsidRPr="00825CB0">
        <w:rPr>
          <w:rFonts w:ascii="Palatino Linotype" w:hAnsi="Palatino Linotype"/>
          <w:i/>
          <w:color w:val="000000"/>
        </w:rPr>
        <w:t>”</w:t>
      </w:r>
      <w:r w:rsidRPr="00080788">
        <w:rPr>
          <w:rFonts w:ascii="Palatino Linotype" w:hAnsi="Palatino Linotype" w:cs="Arial"/>
          <w:i/>
        </w:rPr>
        <w:t xml:space="preserve"> (Sic)</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831717" w:rsidP="002E5396">
      <w:pPr>
        <w:spacing w:before="240" w:after="240" w:line="360" w:lineRule="auto"/>
        <w:jc w:val="both"/>
        <w:rPr>
          <w:rFonts w:ascii="Palatino Linotype" w:hAnsi="Palatino Linotype" w:cs="Arial"/>
        </w:rPr>
      </w:pPr>
      <w:r>
        <w:rPr>
          <w:rFonts w:ascii="Palatino Linotype" w:hAnsi="Palatino Linotype" w:cs="Arial"/>
          <w:b/>
        </w:rPr>
        <w:lastRenderedPageBreak/>
        <w:t xml:space="preserve">2. </w:t>
      </w:r>
      <w:r w:rsidR="002E5396" w:rsidRPr="00080788">
        <w:rPr>
          <w:rFonts w:ascii="Palatino Linotype" w:hAnsi="Palatino Linotype" w:cs="Arial"/>
          <w:b/>
        </w:rPr>
        <w:t xml:space="preserve">Respuesta. </w:t>
      </w:r>
      <w:r w:rsidR="00825CB0">
        <w:rPr>
          <w:rFonts w:ascii="Palatino Linotype" w:hAnsi="Palatino Linotype" w:cs="Arial"/>
        </w:rPr>
        <w:t>Con fecha veintiuno</w:t>
      </w:r>
      <w:r w:rsidR="00167401">
        <w:rPr>
          <w:rFonts w:ascii="Palatino Linotype" w:hAnsi="Palatino Linotype" w:cs="Arial"/>
        </w:rPr>
        <w:t xml:space="preserve"> de noviembre</w:t>
      </w:r>
      <w:r w:rsidR="002E5396" w:rsidRPr="00080788">
        <w:rPr>
          <w:rFonts w:ascii="Palatino Linotype" w:hAnsi="Palatino Linotype" w:cs="Arial"/>
        </w:rPr>
        <w:t xml:space="preserve"> de dos mil dieciocho el </w:t>
      </w:r>
      <w:r w:rsidR="002E5396" w:rsidRPr="00080788">
        <w:rPr>
          <w:rFonts w:ascii="Palatino Linotype" w:hAnsi="Palatino Linotype" w:cs="Arial"/>
          <w:b/>
        </w:rPr>
        <w:t>Sujeto Obligado</w:t>
      </w:r>
      <w:r w:rsidR="002E5396" w:rsidRPr="00080788">
        <w:rPr>
          <w:rFonts w:ascii="Palatino Linotype" w:hAnsi="Palatino Linotype" w:cs="Arial"/>
        </w:rPr>
        <w:t xml:space="preserve"> envió su respuesta a la solicitud de acceso a la información a través del SAIMEX, la cual versa como sigue:</w:t>
      </w:r>
    </w:p>
    <w:p w:rsidR="00167401" w:rsidRDefault="002E5396" w:rsidP="00224D6A">
      <w:pPr>
        <w:spacing w:before="240" w:after="240"/>
        <w:ind w:left="851" w:right="902"/>
        <w:contextualSpacing/>
        <w:jc w:val="both"/>
        <w:rPr>
          <w:rFonts w:ascii="Palatino Linotype" w:hAnsi="Palatino Linotype"/>
          <w:i/>
          <w:color w:val="000000"/>
        </w:rPr>
      </w:pPr>
      <w:r w:rsidRPr="00D6515F">
        <w:rPr>
          <w:rFonts w:ascii="Palatino Linotype" w:hAnsi="Palatino Linotype"/>
          <w:i/>
          <w:color w:val="000000"/>
        </w:rPr>
        <w:t>“</w:t>
      </w:r>
      <w:r w:rsidR="00167401" w:rsidRPr="0016740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25CB0" w:rsidRDefault="00825CB0" w:rsidP="00224D6A">
      <w:pPr>
        <w:spacing w:before="240" w:after="240"/>
        <w:ind w:left="851" w:right="902"/>
        <w:contextualSpacing/>
        <w:jc w:val="both"/>
        <w:rPr>
          <w:rFonts w:ascii="Palatino Linotype" w:hAnsi="Palatino Linotype"/>
          <w:i/>
          <w:color w:val="000000"/>
        </w:rPr>
      </w:pPr>
      <w:r w:rsidRPr="00825CB0">
        <w:rPr>
          <w:rFonts w:ascii="Palatino Linotype" w:hAnsi="Palatino Linotype"/>
          <w:i/>
          <w:color w:val="000000"/>
        </w:rPr>
        <w:t>Sobre el particular, sírvase encontrar en archivo adjunto copia del oficio de notificación número 203040000/UT-2352/2018, mediante el cual se detalla lo referente a su solicitud.</w:t>
      </w:r>
    </w:p>
    <w:p w:rsidR="00224D6A" w:rsidRPr="00080788" w:rsidRDefault="00224D6A" w:rsidP="00224D6A">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2E5396" w:rsidRPr="00167401" w:rsidRDefault="00825CB0" w:rsidP="00167401">
      <w:pPr>
        <w:spacing w:before="240" w:after="240"/>
        <w:ind w:left="851" w:right="902"/>
        <w:contextualSpacing/>
        <w:jc w:val="both"/>
        <w:rPr>
          <w:rFonts w:ascii="Palatino Linotype" w:hAnsi="Palatino Linotype"/>
          <w:i/>
          <w:color w:val="000000"/>
        </w:rPr>
      </w:pPr>
      <w:r w:rsidRPr="00825CB0">
        <w:rPr>
          <w:rFonts w:ascii="Palatino Linotype" w:hAnsi="Palatino Linotype"/>
          <w:i/>
          <w:color w:val="000000"/>
        </w:rPr>
        <w:t xml:space="preserve">Lic. Rodolfo Esteban </w:t>
      </w:r>
      <w:proofErr w:type="spellStart"/>
      <w:r w:rsidRPr="00825CB0">
        <w:rPr>
          <w:rFonts w:ascii="Palatino Linotype" w:hAnsi="Palatino Linotype"/>
          <w:i/>
          <w:color w:val="000000"/>
        </w:rPr>
        <w:t>Rivadeneyra</w:t>
      </w:r>
      <w:proofErr w:type="spellEnd"/>
      <w:r w:rsidRPr="00825CB0">
        <w:rPr>
          <w:rFonts w:ascii="Palatino Linotype" w:hAnsi="Palatino Linotype"/>
          <w:i/>
          <w:color w:val="000000"/>
        </w:rPr>
        <w:t xml:space="preserve"> Hernández</w:t>
      </w:r>
      <w:r w:rsidR="002E5396" w:rsidRPr="00167401">
        <w:rPr>
          <w:rFonts w:ascii="Palatino Linotype" w:hAnsi="Palatino Linotype"/>
          <w:i/>
          <w:color w:val="000000"/>
        </w:rPr>
        <w:t>” (Sic)</w:t>
      </w:r>
    </w:p>
    <w:p w:rsidR="00224D6A" w:rsidRPr="00080788" w:rsidRDefault="00224D6A" w:rsidP="00224D6A">
      <w:pPr>
        <w:spacing w:before="240" w:after="240"/>
        <w:ind w:left="851" w:right="902"/>
        <w:contextualSpacing/>
        <w:jc w:val="both"/>
        <w:rPr>
          <w:rFonts w:ascii="Palatino Linotype" w:hAnsi="Palatino Linotype" w:cs="Arial"/>
          <w:i/>
        </w:rPr>
      </w:pPr>
    </w:p>
    <w:p w:rsidR="00C1056D" w:rsidRPr="00825CB0" w:rsidRDefault="00825CB0" w:rsidP="002E5396">
      <w:pPr>
        <w:spacing w:before="240" w:after="240" w:line="360" w:lineRule="auto"/>
        <w:jc w:val="both"/>
        <w:rPr>
          <w:rFonts w:ascii="Palatino Linotype" w:hAnsi="Palatino Linotype"/>
        </w:rPr>
      </w:pPr>
      <w:r>
        <w:rPr>
          <w:rFonts w:ascii="Palatino Linotype" w:hAnsi="Palatino Linotype" w:cs="Arial"/>
        </w:rPr>
        <w:t>Adjuntando a su respuesta los</w:t>
      </w:r>
      <w:r w:rsidR="00167401">
        <w:rPr>
          <w:rFonts w:ascii="Palatino Linotype" w:hAnsi="Palatino Linotype" w:cs="Arial"/>
        </w:rPr>
        <w:t xml:space="preserve"> archivo</w:t>
      </w:r>
      <w:r>
        <w:rPr>
          <w:rFonts w:ascii="Palatino Linotype" w:hAnsi="Palatino Linotype" w:cs="Arial"/>
        </w:rPr>
        <w:t>s</w:t>
      </w:r>
      <w:r w:rsidR="00224D6A" w:rsidRPr="00080788">
        <w:rPr>
          <w:rFonts w:ascii="Palatino Linotype" w:hAnsi="Palatino Linotype" w:cs="Arial"/>
        </w:rPr>
        <w:t xml:space="preserve"> </w:t>
      </w:r>
      <w:r w:rsidR="00167401">
        <w:rPr>
          <w:rFonts w:ascii="Palatino Linotype" w:hAnsi="Palatino Linotype" w:cs="Arial"/>
        </w:rPr>
        <w:t>electrónico</w:t>
      </w:r>
      <w:r>
        <w:rPr>
          <w:rFonts w:ascii="Palatino Linotype" w:hAnsi="Palatino Linotype" w:cs="Arial"/>
        </w:rPr>
        <w:t xml:space="preserve">s: </w:t>
      </w:r>
      <w:r w:rsidRPr="00825CB0">
        <w:rPr>
          <w:rFonts w:ascii="Palatino Linotype" w:hAnsi="Palatino Linotype"/>
        </w:rPr>
        <w:t>“</w:t>
      </w:r>
      <w:hyperlink r:id="rId8" w:tgtFrame="_blank" w:history="1">
        <w:r w:rsidRPr="00825CB0">
          <w:rPr>
            <w:rFonts w:ascii="Palatino Linotype" w:hAnsi="Palatino Linotype"/>
          </w:rPr>
          <w:t>554 Coordinación Administrativa.pdf</w:t>
        </w:r>
      </w:hyperlink>
      <w:r w:rsidRPr="00825CB0">
        <w:rPr>
          <w:rFonts w:ascii="Palatino Linotype" w:hAnsi="Palatino Linotype"/>
        </w:rPr>
        <w:t>”</w:t>
      </w:r>
      <w:r>
        <w:rPr>
          <w:rFonts w:ascii="Palatino Linotype" w:hAnsi="Palatino Linotype"/>
        </w:rPr>
        <w:t>, “</w:t>
      </w:r>
      <w:hyperlink r:id="rId9" w:tgtFrame="_blank" w:history="1">
        <w:r w:rsidRPr="00825CB0">
          <w:rPr>
            <w:rFonts w:ascii="Palatino Linotype" w:hAnsi="Palatino Linotype"/>
          </w:rPr>
          <w:t>554 DG Personal.pdf</w:t>
        </w:r>
      </w:hyperlink>
      <w:r>
        <w:rPr>
          <w:rFonts w:ascii="Palatino Linotype" w:hAnsi="Palatino Linotype"/>
        </w:rPr>
        <w:t>”, “</w:t>
      </w:r>
      <w:hyperlink r:id="rId10" w:tgtFrame="_blank" w:history="1">
        <w:r w:rsidRPr="00825CB0">
          <w:rPr>
            <w:rFonts w:ascii="Palatino Linotype" w:hAnsi="Palatino Linotype"/>
          </w:rPr>
          <w:t>554 DG Fiscalización Anexo.pdf</w:t>
        </w:r>
      </w:hyperlink>
      <w:r>
        <w:rPr>
          <w:rFonts w:ascii="Palatino Linotype" w:hAnsi="Palatino Linotype"/>
        </w:rPr>
        <w:t>”, “</w:t>
      </w:r>
      <w:hyperlink r:id="rId11" w:tgtFrame="_blank" w:history="1">
        <w:r w:rsidRPr="00825CB0">
          <w:rPr>
            <w:rFonts w:ascii="Palatino Linotype" w:hAnsi="Palatino Linotype"/>
          </w:rPr>
          <w:t>554 DG Fiscalización.pdf</w:t>
        </w:r>
      </w:hyperlink>
      <w:r>
        <w:rPr>
          <w:rFonts w:ascii="Palatino Linotype" w:hAnsi="Palatino Linotype"/>
        </w:rPr>
        <w:t>”, “</w:t>
      </w:r>
      <w:hyperlink r:id="rId12" w:tgtFrame="_blank" w:history="1">
        <w:r w:rsidRPr="00825CB0">
          <w:rPr>
            <w:rFonts w:ascii="Palatino Linotype" w:hAnsi="Palatino Linotype"/>
          </w:rPr>
          <w:t>CT-2018-0134..</w:t>
        </w:r>
        <w:proofErr w:type="gramStart"/>
        <w:r w:rsidRPr="00825CB0">
          <w:rPr>
            <w:rFonts w:ascii="Palatino Linotype" w:hAnsi="Palatino Linotype"/>
          </w:rPr>
          <w:t>pdf</w:t>
        </w:r>
        <w:proofErr w:type="gramEnd"/>
      </w:hyperlink>
      <w:r>
        <w:rPr>
          <w:rFonts w:ascii="Palatino Linotype" w:hAnsi="Palatino Linotype"/>
        </w:rPr>
        <w:t>” y “</w:t>
      </w:r>
      <w:hyperlink r:id="rId13" w:tgtFrame="_blank" w:history="1">
        <w:r w:rsidRPr="00825CB0">
          <w:rPr>
            <w:rFonts w:ascii="Palatino Linotype" w:hAnsi="Palatino Linotype"/>
          </w:rPr>
          <w:t>UIPPE 554.pdf</w:t>
        </w:r>
      </w:hyperlink>
      <w:r>
        <w:rPr>
          <w:rFonts w:ascii="Palatino Linotype" w:hAnsi="Palatino Linotype"/>
        </w:rPr>
        <w:t>”</w:t>
      </w:r>
      <w:r w:rsidR="00167401">
        <w:rPr>
          <w:rFonts w:ascii="Palatino Linotype" w:hAnsi="Palatino Linotype" w:cs="Arial"/>
        </w:rPr>
        <w:t xml:space="preserve">, </w:t>
      </w:r>
      <w:r>
        <w:rPr>
          <w:rFonts w:ascii="Palatino Linotype" w:hAnsi="Palatino Linotype"/>
        </w:rPr>
        <w:t xml:space="preserve">los cuales </w:t>
      </w:r>
      <w:r w:rsidR="00995B5F">
        <w:rPr>
          <w:rFonts w:ascii="Palatino Linotype" w:hAnsi="Palatino Linotype"/>
        </w:rPr>
        <w:t xml:space="preserve"> </w:t>
      </w:r>
      <w:r w:rsidR="00167401">
        <w:rPr>
          <w:rFonts w:ascii="Palatino Linotype" w:hAnsi="Palatino Linotype" w:cs="Arial"/>
        </w:rPr>
        <w:t>cual será</w:t>
      </w:r>
      <w:r>
        <w:rPr>
          <w:rFonts w:ascii="Palatino Linotype" w:hAnsi="Palatino Linotype" w:cs="Arial"/>
        </w:rPr>
        <w:t>n</w:t>
      </w:r>
      <w:r w:rsidR="00167401">
        <w:rPr>
          <w:rFonts w:ascii="Palatino Linotype" w:hAnsi="Palatino Linotype" w:cs="Arial"/>
        </w:rPr>
        <w:t xml:space="preserve"> detallado</w:t>
      </w:r>
      <w:r>
        <w:rPr>
          <w:rFonts w:ascii="Palatino Linotype" w:hAnsi="Palatino Linotype" w:cs="Arial"/>
        </w:rPr>
        <w:t>s</w:t>
      </w:r>
      <w:r w:rsidR="00167401">
        <w:rPr>
          <w:rFonts w:ascii="Palatino Linotype" w:hAnsi="Palatino Linotype" w:cs="Arial"/>
        </w:rPr>
        <w:t xml:space="preserve"> y analizado</w:t>
      </w:r>
      <w:r>
        <w:rPr>
          <w:rFonts w:ascii="Palatino Linotype" w:hAnsi="Palatino Linotype" w:cs="Arial"/>
        </w:rPr>
        <w:t>s</w:t>
      </w:r>
      <w:r w:rsidR="00C1056D" w:rsidRPr="00080788">
        <w:rPr>
          <w:rFonts w:ascii="Palatino Linotype" w:hAnsi="Palatino Linotype" w:cs="Arial"/>
        </w:rPr>
        <w:t xml:space="preserve"> más adelante en el apartado correspondiente.</w:t>
      </w:r>
    </w:p>
    <w:p w:rsidR="002E5396" w:rsidRPr="00080788" w:rsidRDefault="007947B0"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xml:space="preserve">. Interposición del recurso de revisión. </w:t>
      </w:r>
      <w:r w:rsidR="002E5396" w:rsidRPr="00080788">
        <w:rPr>
          <w:rFonts w:ascii="Palatino Linotype" w:hAnsi="Palatino Linotype" w:cs="Arial"/>
        </w:rPr>
        <w:t xml:space="preserve">Inconforme el solicitante con la respuesta del </w:t>
      </w:r>
      <w:r w:rsidR="002E5396" w:rsidRPr="00080788">
        <w:rPr>
          <w:rFonts w:ascii="Palatino Linotype" w:hAnsi="Palatino Linotype" w:cs="Arial"/>
          <w:b/>
        </w:rPr>
        <w:t>Sujeto Obligado</w:t>
      </w:r>
      <w:r w:rsidR="00F73314">
        <w:rPr>
          <w:rFonts w:ascii="Palatino Linotype" w:hAnsi="Palatino Linotype" w:cs="Arial"/>
          <w:b/>
        </w:rPr>
        <w:t>,</w:t>
      </w:r>
      <w:r w:rsidR="002E5396" w:rsidRPr="00080788">
        <w:rPr>
          <w:rFonts w:ascii="Palatino Linotype" w:hAnsi="Palatino Linotype" w:cs="Arial"/>
        </w:rPr>
        <w:t xml:space="preserve"> interpuso recurso de revisión a t</w:t>
      </w:r>
      <w:r w:rsidR="00F73314">
        <w:rPr>
          <w:rFonts w:ascii="Palatino Linotype" w:hAnsi="Palatino Linotype" w:cs="Arial"/>
        </w:rPr>
        <w:t>ravés del SAI</w:t>
      </w:r>
      <w:r w:rsidR="003E1962">
        <w:rPr>
          <w:rFonts w:ascii="Palatino Linotype" w:hAnsi="Palatino Linotype" w:cs="Arial"/>
        </w:rPr>
        <w:t>MEX en fecha veintidós</w:t>
      </w:r>
      <w:r w:rsidR="00167401">
        <w:rPr>
          <w:rFonts w:ascii="Palatino Linotype" w:hAnsi="Palatino Linotype" w:cs="Arial"/>
        </w:rPr>
        <w:t xml:space="preserve"> de noviembre</w:t>
      </w:r>
      <w:r w:rsidR="002E5396" w:rsidRPr="00080788">
        <w:rPr>
          <w:rFonts w:ascii="Palatino Linotype" w:hAnsi="Palatino Linotype" w:cs="Arial"/>
        </w:rPr>
        <w:t xml:space="preserve"> de dos mil dieciocho,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080788" w:rsidRDefault="002E5396" w:rsidP="002E5396">
      <w:pPr>
        <w:spacing w:after="240"/>
        <w:ind w:left="851" w:right="900"/>
        <w:jc w:val="both"/>
        <w:rPr>
          <w:rFonts w:ascii="Palatino Linotype" w:hAnsi="Palatino Linotype" w:cs="Arial"/>
          <w:i/>
        </w:rPr>
      </w:pPr>
      <w:r w:rsidRPr="003E1962">
        <w:rPr>
          <w:rFonts w:ascii="Palatino Linotype" w:hAnsi="Palatino Linotype"/>
          <w:i/>
          <w:color w:val="000000"/>
        </w:rPr>
        <w:t>“</w:t>
      </w:r>
      <w:r w:rsidR="003E1962" w:rsidRPr="003E1962">
        <w:rPr>
          <w:rFonts w:ascii="Palatino Linotype" w:hAnsi="Palatino Linotype"/>
          <w:i/>
          <w:color w:val="000000"/>
        </w:rPr>
        <w:t>respuesta a la solicitud de información</w:t>
      </w:r>
      <w:r w:rsidRPr="00080788">
        <w:rPr>
          <w:rFonts w:ascii="Palatino Linotype" w:hAnsi="Palatino Linotype"/>
          <w:i/>
          <w:color w:val="000000"/>
        </w:rPr>
        <w:t xml:space="preserve">” </w:t>
      </w:r>
      <w:r w:rsidRPr="00167401">
        <w:rPr>
          <w:rFonts w:ascii="Palatino Linotype" w:hAnsi="Palatino Linotype"/>
          <w:i/>
          <w:color w:val="000000"/>
        </w:rPr>
        <w:t>(Sic</w:t>
      </w:r>
      <w:r w:rsidRPr="00080788">
        <w:rPr>
          <w:rFonts w:ascii="Palatino Linotype" w:hAnsi="Palatino Linotype" w:cs="Arial"/>
          <w:i/>
        </w:rPr>
        <w:t>)</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167401">
        <w:rPr>
          <w:rFonts w:ascii="Palatino Linotype" w:hAnsi="Palatino Linotype"/>
          <w:i/>
          <w:color w:val="000000"/>
        </w:rPr>
        <w:t>“</w:t>
      </w:r>
      <w:r w:rsidR="003E1962" w:rsidRPr="003E1962">
        <w:rPr>
          <w:rFonts w:ascii="Palatino Linotype" w:hAnsi="Palatino Linotype"/>
          <w:i/>
          <w:color w:val="000000"/>
        </w:rPr>
        <w:t xml:space="preserve">No responde todos mis </w:t>
      </w:r>
      <w:proofErr w:type="spellStart"/>
      <w:r w:rsidR="003E1962" w:rsidRPr="003E1962">
        <w:rPr>
          <w:rFonts w:ascii="Palatino Linotype" w:hAnsi="Palatino Linotype"/>
          <w:i/>
          <w:color w:val="000000"/>
        </w:rPr>
        <w:t>cuestonamientos</w:t>
      </w:r>
      <w:proofErr w:type="spellEnd"/>
      <w:r w:rsidR="003E1962" w:rsidRPr="003E1962">
        <w:rPr>
          <w:rFonts w:ascii="Palatino Linotype" w:hAnsi="Palatino Linotype"/>
          <w:i/>
          <w:color w:val="000000"/>
        </w:rPr>
        <w:t xml:space="preserve"> de primera instancia ya que solicite las percepciones totales del C. en comento las cuales deben ser de manera enunciativa mas no limitativa: </w:t>
      </w:r>
      <w:proofErr w:type="spellStart"/>
      <w:r w:rsidR="003E1962" w:rsidRPr="003E1962">
        <w:rPr>
          <w:rFonts w:ascii="Palatino Linotype" w:hAnsi="Palatino Linotype"/>
          <w:i/>
          <w:color w:val="000000"/>
        </w:rPr>
        <w:t>Gratificación</w:t>
      </w:r>
      <w:proofErr w:type="gramStart"/>
      <w:r w:rsidR="003E1962" w:rsidRPr="003E1962">
        <w:rPr>
          <w:rFonts w:ascii="Palatino Linotype" w:hAnsi="Palatino Linotype"/>
          <w:i/>
          <w:color w:val="000000"/>
        </w:rPr>
        <w:t>,Compensación</w:t>
      </w:r>
      <w:proofErr w:type="spellEnd"/>
      <w:proofErr w:type="gramEnd"/>
      <w:r w:rsidR="003E1962" w:rsidRPr="003E1962">
        <w:rPr>
          <w:rFonts w:ascii="Palatino Linotype" w:hAnsi="Palatino Linotype"/>
          <w:i/>
          <w:color w:val="000000"/>
        </w:rPr>
        <w:t xml:space="preserve"> por Retabulación, Despensa, Total Bruto, Aguinaldo (Anual), Prima Vacacional (Anual), </w:t>
      </w:r>
      <w:proofErr w:type="spellStart"/>
      <w:r w:rsidR="003E1962" w:rsidRPr="003E1962">
        <w:rPr>
          <w:rFonts w:ascii="Palatino Linotype" w:hAnsi="Palatino Linotype"/>
          <w:i/>
          <w:color w:val="000000"/>
        </w:rPr>
        <w:t>Gratif</w:t>
      </w:r>
      <w:proofErr w:type="spellEnd"/>
      <w:r w:rsidR="003E1962" w:rsidRPr="003E1962">
        <w:rPr>
          <w:rFonts w:ascii="Palatino Linotype" w:hAnsi="Palatino Linotype"/>
          <w:i/>
          <w:color w:val="000000"/>
        </w:rPr>
        <w:t xml:space="preserve">. Especial (Anual), Fondo de Retiro, Seguro de </w:t>
      </w:r>
      <w:r w:rsidR="003E1962" w:rsidRPr="003E1962">
        <w:rPr>
          <w:rFonts w:ascii="Palatino Linotype" w:hAnsi="Palatino Linotype"/>
          <w:i/>
          <w:color w:val="000000"/>
        </w:rPr>
        <w:lastRenderedPageBreak/>
        <w:t xml:space="preserve">Sep. </w:t>
      </w:r>
      <w:proofErr w:type="spellStart"/>
      <w:r w:rsidR="003E1962" w:rsidRPr="003E1962">
        <w:rPr>
          <w:rFonts w:ascii="Palatino Linotype" w:hAnsi="Palatino Linotype"/>
          <w:i/>
          <w:color w:val="000000"/>
        </w:rPr>
        <w:t>Ind</w:t>
      </w:r>
      <w:proofErr w:type="spellEnd"/>
      <w:proofErr w:type="gramStart"/>
      <w:r w:rsidR="003E1962" w:rsidRPr="003E1962">
        <w:rPr>
          <w:rFonts w:ascii="Palatino Linotype" w:hAnsi="Palatino Linotype"/>
          <w:i/>
          <w:color w:val="000000"/>
        </w:rPr>
        <w:t>,.</w:t>
      </w:r>
      <w:proofErr w:type="gramEnd"/>
      <w:r w:rsidR="003E1962" w:rsidRPr="003E1962">
        <w:rPr>
          <w:rFonts w:ascii="Palatino Linotype" w:hAnsi="Palatino Linotype"/>
          <w:i/>
          <w:color w:val="000000"/>
        </w:rPr>
        <w:t xml:space="preserve"> Útiles Escolares, </w:t>
      </w:r>
      <w:proofErr w:type="spellStart"/>
      <w:r w:rsidR="003E1962" w:rsidRPr="003E1962">
        <w:rPr>
          <w:rFonts w:ascii="Palatino Linotype" w:hAnsi="Palatino Linotype"/>
          <w:i/>
          <w:color w:val="000000"/>
        </w:rPr>
        <w:t>Gratif</w:t>
      </w:r>
      <w:proofErr w:type="spellEnd"/>
      <w:r w:rsidR="003E1962" w:rsidRPr="003E1962">
        <w:rPr>
          <w:rFonts w:ascii="Palatino Linotype" w:hAnsi="Palatino Linotype"/>
          <w:i/>
          <w:color w:val="000000"/>
        </w:rPr>
        <w:t xml:space="preserve">. Por Productividad, Gastos de Transporte, Apoyo de Fin de Año, Estímulo Laboral, </w:t>
      </w:r>
      <w:proofErr w:type="spellStart"/>
      <w:r w:rsidR="003E1962" w:rsidRPr="003E1962">
        <w:rPr>
          <w:rFonts w:ascii="Palatino Linotype" w:hAnsi="Palatino Linotype"/>
          <w:i/>
          <w:color w:val="000000"/>
        </w:rPr>
        <w:t>Prev</w:t>
      </w:r>
      <w:proofErr w:type="spellEnd"/>
      <w:r w:rsidR="003E1962" w:rsidRPr="003E1962">
        <w:rPr>
          <w:rFonts w:ascii="Palatino Linotype" w:hAnsi="Palatino Linotype"/>
          <w:i/>
          <w:color w:val="000000"/>
        </w:rPr>
        <w:t xml:space="preserve">. Social Múltiple, Prima por Perm. </w:t>
      </w:r>
      <w:proofErr w:type="gramStart"/>
      <w:r w:rsidR="003E1962" w:rsidRPr="003E1962">
        <w:rPr>
          <w:rFonts w:ascii="Palatino Linotype" w:hAnsi="Palatino Linotype"/>
          <w:i/>
          <w:color w:val="000000"/>
        </w:rPr>
        <w:t>en</w:t>
      </w:r>
      <w:proofErr w:type="gramEnd"/>
      <w:r w:rsidR="003E1962" w:rsidRPr="003E1962">
        <w:rPr>
          <w:rFonts w:ascii="Palatino Linotype" w:hAnsi="Palatino Linotype"/>
          <w:i/>
          <w:color w:val="000000"/>
        </w:rPr>
        <w:t xml:space="preserve"> el </w:t>
      </w:r>
      <w:proofErr w:type="spellStart"/>
      <w:r w:rsidR="003E1962" w:rsidRPr="003E1962">
        <w:rPr>
          <w:rFonts w:ascii="Palatino Linotype" w:hAnsi="Palatino Linotype"/>
          <w:i/>
          <w:color w:val="000000"/>
        </w:rPr>
        <w:t>Serv</w:t>
      </w:r>
      <w:proofErr w:type="spellEnd"/>
      <w:r w:rsidR="003E1962" w:rsidRPr="003E1962">
        <w:rPr>
          <w:rFonts w:ascii="Palatino Linotype" w:hAnsi="Palatino Linotype"/>
          <w:i/>
          <w:color w:val="000000"/>
        </w:rPr>
        <w:t xml:space="preserve">. Mensual (con 5 </w:t>
      </w:r>
      <w:proofErr w:type="spellStart"/>
      <w:r w:rsidR="003E1962" w:rsidRPr="003E1962">
        <w:rPr>
          <w:rFonts w:ascii="Palatino Linotype" w:hAnsi="Palatino Linotype"/>
          <w:i/>
          <w:color w:val="000000"/>
        </w:rPr>
        <w:t>ó</w:t>
      </w:r>
      <w:proofErr w:type="spellEnd"/>
      <w:r w:rsidR="003E1962" w:rsidRPr="003E1962">
        <w:rPr>
          <w:rFonts w:ascii="Palatino Linotype" w:hAnsi="Palatino Linotype"/>
          <w:i/>
          <w:color w:val="000000"/>
        </w:rPr>
        <w:t xml:space="preserve"> más años de servicio ininterrumpidos), Prima A dic. Por Perm. </w:t>
      </w:r>
      <w:proofErr w:type="gramStart"/>
      <w:r w:rsidR="003E1962" w:rsidRPr="003E1962">
        <w:rPr>
          <w:rFonts w:ascii="Palatino Linotype" w:hAnsi="Palatino Linotype"/>
          <w:i/>
          <w:color w:val="000000"/>
        </w:rPr>
        <w:t>en</w:t>
      </w:r>
      <w:proofErr w:type="gramEnd"/>
      <w:r w:rsidR="003E1962" w:rsidRPr="003E1962">
        <w:rPr>
          <w:rFonts w:ascii="Palatino Linotype" w:hAnsi="Palatino Linotype"/>
          <w:i/>
          <w:color w:val="000000"/>
        </w:rPr>
        <w:t xml:space="preserve"> el </w:t>
      </w:r>
      <w:proofErr w:type="spellStart"/>
      <w:r w:rsidR="003E1962" w:rsidRPr="003E1962">
        <w:rPr>
          <w:rFonts w:ascii="Palatino Linotype" w:hAnsi="Palatino Linotype"/>
          <w:i/>
          <w:color w:val="000000"/>
        </w:rPr>
        <w:t>Serv</w:t>
      </w:r>
      <w:proofErr w:type="spellEnd"/>
      <w:r w:rsidR="003E1962" w:rsidRPr="003E1962">
        <w:rPr>
          <w:rFonts w:ascii="Palatino Linotype" w:hAnsi="Palatino Linotype"/>
          <w:i/>
          <w:color w:val="000000"/>
        </w:rPr>
        <w:t xml:space="preserve">. Mensual (con 30 </w:t>
      </w:r>
      <w:proofErr w:type="spellStart"/>
      <w:r w:rsidR="003E1962" w:rsidRPr="003E1962">
        <w:rPr>
          <w:rFonts w:ascii="Palatino Linotype" w:hAnsi="Palatino Linotype"/>
          <w:i/>
          <w:color w:val="000000"/>
        </w:rPr>
        <w:t>ó</w:t>
      </w:r>
      <w:proofErr w:type="spellEnd"/>
      <w:r w:rsidR="003E1962" w:rsidRPr="003E1962">
        <w:rPr>
          <w:rFonts w:ascii="Palatino Linotype" w:hAnsi="Palatino Linotype"/>
          <w:i/>
          <w:color w:val="000000"/>
        </w:rPr>
        <w:t xml:space="preserve"> más años de servicio ininterrumpidos), (ojo no estoy ampliando mi solicitud, solo estoy enunciando las percepciones totales que deberían de haber enviado en tiempo y forma.</w:t>
      </w:r>
      <w:r w:rsidRPr="00080788">
        <w:rPr>
          <w:rFonts w:ascii="Palatino Linotype" w:hAnsi="Palatino Linotype"/>
          <w:i/>
          <w:color w:val="000000"/>
        </w:rPr>
        <w:t>” (Sic)</w:t>
      </w:r>
    </w:p>
    <w:p w:rsidR="008A2F40" w:rsidRDefault="008A2F40" w:rsidP="002E5396">
      <w:pPr>
        <w:spacing w:before="240" w:after="240" w:line="360" w:lineRule="auto"/>
        <w:contextualSpacing/>
        <w:jc w:val="both"/>
        <w:rPr>
          <w:rFonts w:ascii="Palatino Linotype" w:hAnsi="Palatino Linotype"/>
          <w:b/>
        </w:rPr>
      </w:pPr>
    </w:p>
    <w:p w:rsidR="00E115C4" w:rsidRDefault="007947B0" w:rsidP="002E5396">
      <w:pPr>
        <w:spacing w:before="240" w:after="240" w:line="360" w:lineRule="auto"/>
        <w:contextualSpacing/>
        <w:jc w:val="both"/>
        <w:rPr>
          <w:rFonts w:ascii="Palatino Linotype" w:hAnsi="Palatino Linotype"/>
        </w:rPr>
      </w:pPr>
      <w:r>
        <w:rPr>
          <w:rFonts w:ascii="Palatino Linotype" w:hAnsi="Palatino Linotype"/>
          <w:b/>
        </w:rPr>
        <w:t>4</w:t>
      </w:r>
      <w:r w:rsidR="002E5396" w:rsidRPr="00080788">
        <w:rPr>
          <w:rFonts w:ascii="Palatino Linotype" w:hAnsi="Palatino Linotype"/>
          <w:b/>
        </w:rPr>
        <w:t xml:space="preserve">. Turno. </w:t>
      </w:r>
      <w:r w:rsidR="002E5396" w:rsidRPr="00080788">
        <w:rPr>
          <w:rFonts w:ascii="Palatino Linotype" w:hAnsi="Palatino Linotype"/>
        </w:rPr>
        <w:t xml:space="preserve">De conformidad con el artículo 185, fracción I de la </w:t>
      </w:r>
      <w:r w:rsidR="002E5396" w:rsidRPr="00080788">
        <w:rPr>
          <w:rFonts w:ascii="Palatino Linotype" w:hAnsi="Palatino Linotype" w:cs="Arial"/>
        </w:rPr>
        <w:t>Ley de Transparencia y Acceso a la Información Pública del Estado de México y Municipios</w:t>
      </w:r>
      <w:r w:rsidR="00F67A31">
        <w:rPr>
          <w:rFonts w:ascii="Palatino Linotype" w:hAnsi="Palatino Linotype" w:cs="Arial"/>
        </w:rPr>
        <w:t xml:space="preserve"> vigente</w:t>
      </w:r>
      <w:r w:rsidR="002E5396" w:rsidRPr="00080788">
        <w:rPr>
          <w:rFonts w:ascii="Palatino Linotype" w:hAnsi="Palatino Linotype" w:cs="Arial"/>
        </w:rPr>
        <w:t>, el</w:t>
      </w:r>
      <w:r w:rsidR="00F67A31">
        <w:rPr>
          <w:rFonts w:ascii="Palatino Linotype" w:hAnsi="Palatino Linotype" w:cs="Arial"/>
        </w:rPr>
        <w:t xml:space="preserve"> presente</w:t>
      </w:r>
      <w:r w:rsidR="002E5396" w:rsidRPr="00080788">
        <w:rPr>
          <w:rFonts w:ascii="Palatino Linotype" w:hAnsi="Palatino Linotype" w:cs="Arial"/>
        </w:rPr>
        <w:t xml:space="preserve"> recurso de revisión número </w:t>
      </w:r>
      <w:r w:rsidR="003E1962">
        <w:rPr>
          <w:rFonts w:ascii="Palatino Linotype" w:hAnsi="Palatino Linotype" w:cs="Arial"/>
          <w:b/>
        </w:rPr>
        <w:t>04394</w:t>
      </w:r>
      <w:r w:rsidR="002E5396" w:rsidRPr="00080788">
        <w:rPr>
          <w:rFonts w:ascii="Palatino Linotype" w:hAnsi="Palatino Linotype" w:cs="Arial"/>
          <w:b/>
        </w:rPr>
        <w:t xml:space="preserve">/INFOEM/IP/RR/2018 </w:t>
      </w:r>
      <w:r w:rsidR="002E5396" w:rsidRPr="00080788">
        <w:rPr>
          <w:rFonts w:ascii="Palatino Linotype" w:hAnsi="Palatino Linotype" w:cs="Arial"/>
          <w:bCs/>
          <w:lang w:eastAsia="es-MX"/>
        </w:rPr>
        <w:t>fue</w:t>
      </w:r>
      <w:r w:rsidR="002E5396" w:rsidRPr="00080788">
        <w:rPr>
          <w:rFonts w:ascii="Palatino Linotype" w:hAnsi="Palatino Linotype" w:cs="Arial"/>
          <w:b/>
          <w:bCs/>
          <w:lang w:eastAsia="es-MX"/>
        </w:rPr>
        <w:t xml:space="preserve"> </w:t>
      </w:r>
      <w:r w:rsidR="002E5396" w:rsidRPr="00080788">
        <w:rPr>
          <w:rFonts w:ascii="Palatino Linotype" w:hAnsi="Palatino Linotype"/>
        </w:rPr>
        <w:t xml:space="preserve">turnado </w:t>
      </w:r>
      <w:r w:rsidR="00F67A31">
        <w:rPr>
          <w:rFonts w:ascii="Palatino Linotype" w:hAnsi="Palatino Linotype"/>
        </w:rPr>
        <w:t xml:space="preserve">por el sistema electrónico del Instituto de Transparencia, Acceso a la Información Pública y Protección de Datos Personales del Estado de México y Municipios, al Comisionado Ponente </w:t>
      </w:r>
      <w:r w:rsidR="00F67A31" w:rsidRPr="00F67A31">
        <w:rPr>
          <w:rFonts w:ascii="Palatino Linotype" w:hAnsi="Palatino Linotype"/>
          <w:b/>
        </w:rPr>
        <w:t>Javier Martínez Cruz</w:t>
      </w:r>
      <w:r w:rsidR="00F67A31">
        <w:rPr>
          <w:rFonts w:ascii="Palatino Linotype" w:hAnsi="Palatino Linotype"/>
        </w:rPr>
        <w:t>, para su análisis, estudio, elaboración del proyecto y presentación 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7947B0" w:rsidP="002E5396">
      <w:pPr>
        <w:spacing w:before="240" w:after="240" w:line="360" w:lineRule="auto"/>
        <w:contextualSpacing/>
        <w:jc w:val="both"/>
        <w:rPr>
          <w:rFonts w:ascii="Palatino Linotype" w:hAnsi="Palatino Linotype" w:cs="Arial"/>
        </w:rPr>
      </w:pPr>
      <w:r>
        <w:rPr>
          <w:rFonts w:ascii="Palatino Linotype" w:hAnsi="Palatino Linotype" w:cs="Arial"/>
          <w:b/>
        </w:rPr>
        <w:t>5</w:t>
      </w:r>
      <w:r w:rsidR="002E5396" w:rsidRPr="00080788">
        <w:rPr>
          <w:rFonts w:ascii="Palatino Linotype" w:hAnsi="Palatino Linotype" w:cs="Arial"/>
          <w:b/>
        </w:rPr>
        <w:t xml:space="preserve">. Admisión del recurso de revisión: </w:t>
      </w:r>
      <w:r w:rsidR="003E1962">
        <w:rPr>
          <w:rFonts w:ascii="Palatino Linotype" w:hAnsi="Palatino Linotype" w:cs="Arial"/>
        </w:rPr>
        <w:t>En fecha veintiocho</w:t>
      </w:r>
      <w:r w:rsidR="009E6EB2">
        <w:rPr>
          <w:rFonts w:ascii="Palatino Linotype" w:hAnsi="Palatino Linotype" w:cs="Arial"/>
        </w:rPr>
        <w:t xml:space="preserve"> de noviembre</w:t>
      </w:r>
      <w:r w:rsidR="002E5396" w:rsidRPr="00080788">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3E1962" w:rsidRDefault="007947B0" w:rsidP="003E196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6</w:t>
      </w:r>
      <w:r w:rsidR="002E5396" w:rsidRPr="00080788">
        <w:rPr>
          <w:rFonts w:ascii="Palatino Linotype" w:hAnsi="Palatino Linotype" w:cs="Arial"/>
          <w:b/>
          <w:sz w:val="24"/>
          <w:szCs w:val="24"/>
        </w:rPr>
        <w:t>. Manifestaciones</w:t>
      </w:r>
      <w:r w:rsidR="002E5396" w:rsidRPr="00080788">
        <w:rPr>
          <w:rFonts w:ascii="Palatino Linotype" w:hAnsi="Palatino Linotype" w:cs="Arial"/>
          <w:sz w:val="24"/>
          <w:szCs w:val="24"/>
          <w:lang w:eastAsia="es-ES"/>
        </w:rPr>
        <w:t xml:space="preserve">: De las constancias que integran el expediente en que se actúa se advierte que el recurrente </w:t>
      </w:r>
      <w:r w:rsidR="003E1962">
        <w:rPr>
          <w:rFonts w:ascii="Palatino Linotype" w:hAnsi="Palatino Linotype" w:cs="Arial"/>
          <w:sz w:val="24"/>
          <w:szCs w:val="24"/>
          <w:lang w:eastAsia="es-ES"/>
        </w:rPr>
        <w:t>el once de diciembre del dos mil dieciocho, envía en el apartado de manifestaciones del SAIMEX el archivo electrónico denominado ““</w:t>
      </w:r>
      <w:hyperlink r:id="rId14" w:history="1">
        <w:r w:rsidR="003E1962" w:rsidRPr="003E1962">
          <w:rPr>
            <w:rFonts w:ascii="Palatino Linotype" w:hAnsi="Palatino Linotype"/>
            <w:sz w:val="24"/>
            <w:szCs w:val="24"/>
            <w:lang w:eastAsia="es-ES"/>
          </w:rPr>
          <w:t>INCONFORMIDAD INFOEM.docx</w:t>
        </w:r>
      </w:hyperlink>
      <w:r w:rsidR="003E1962">
        <w:rPr>
          <w:rFonts w:ascii="Palatino Linotype" w:hAnsi="Palatino Linotype" w:cs="Arial"/>
          <w:sz w:val="24"/>
          <w:szCs w:val="24"/>
          <w:lang w:eastAsia="es-ES"/>
        </w:rPr>
        <w:t>”, el cual contiene la siguiente manifestación:</w:t>
      </w:r>
    </w:p>
    <w:p w:rsidR="003E1962" w:rsidRPr="003E1962" w:rsidRDefault="003E1962" w:rsidP="003E1962">
      <w:pPr>
        <w:spacing w:after="240"/>
        <w:ind w:left="851" w:right="900"/>
        <w:jc w:val="both"/>
        <w:rPr>
          <w:rFonts w:ascii="Palatino Linotype" w:hAnsi="Palatino Linotype"/>
          <w:i/>
          <w:color w:val="000000"/>
        </w:rPr>
      </w:pPr>
      <w:r>
        <w:rPr>
          <w:rFonts w:ascii="Palatino Linotype" w:hAnsi="Palatino Linotype"/>
          <w:i/>
          <w:color w:val="000000"/>
        </w:rPr>
        <w:lastRenderedPageBreak/>
        <w:t>“</w:t>
      </w:r>
      <w:r w:rsidRPr="003E1962">
        <w:rPr>
          <w:rFonts w:ascii="Palatino Linotype" w:hAnsi="Palatino Linotype"/>
          <w:i/>
          <w:color w:val="000000"/>
        </w:rPr>
        <w:t>Solicito de la manera más atenta a las autoridades del INFOEM, que derivado del Recurso Interpuesto contra la Secretaria de Finanzas del Estado de México, ha fenecido el tiempo de dar respuesta en su Informe de Justificación por lo que solicito se le atribuya las medidas de apremio a dicha secretaria conforme a la Ley de Transparencia que nos rige.</w:t>
      </w:r>
      <w:r>
        <w:rPr>
          <w:rFonts w:ascii="Palatino Linotype" w:hAnsi="Palatino Linotype"/>
          <w:i/>
          <w:color w:val="000000"/>
        </w:rPr>
        <w:t>”</w:t>
      </w:r>
    </w:p>
    <w:p w:rsidR="003E1962" w:rsidRDefault="003E1962" w:rsidP="00AB4D6F">
      <w:pPr>
        <w:spacing w:line="360" w:lineRule="auto"/>
        <w:contextualSpacing/>
        <w:jc w:val="both"/>
        <w:rPr>
          <w:rFonts w:ascii="Palatino Linotype" w:hAnsi="Palatino Linotype" w:cs="Arial"/>
        </w:rPr>
      </w:pPr>
      <w:r>
        <w:rPr>
          <w:rFonts w:ascii="Palatino Linotype" w:hAnsi="Palatino Linotype" w:cs="Arial"/>
        </w:rPr>
        <w:t>La cuál será abordada por ésta ponencia resolutora en el estudio correspondiente.</w:t>
      </w:r>
    </w:p>
    <w:p w:rsidR="007D4F0D" w:rsidRDefault="007D4F0D" w:rsidP="00AB4D6F">
      <w:pPr>
        <w:spacing w:line="360" w:lineRule="auto"/>
        <w:contextualSpacing/>
        <w:jc w:val="both"/>
        <w:rPr>
          <w:rFonts w:ascii="Palatino Linotype" w:hAnsi="Palatino Linotype" w:cs="Arial"/>
        </w:rPr>
      </w:pPr>
    </w:p>
    <w:p w:rsidR="001E35F1" w:rsidRPr="005C2851" w:rsidRDefault="00F73314" w:rsidP="00AB4D6F">
      <w:pPr>
        <w:spacing w:line="360" w:lineRule="auto"/>
        <w:contextualSpacing/>
        <w:jc w:val="both"/>
        <w:rPr>
          <w:rFonts w:ascii="Palatino Linotype" w:hAnsi="Palatino Linotype" w:cs="Arial"/>
        </w:rPr>
      </w:pPr>
      <w:r>
        <w:rPr>
          <w:rFonts w:ascii="Palatino Linotype" w:hAnsi="Palatino Linotype" w:cs="Arial"/>
        </w:rPr>
        <w:t>Por su parte, el</w:t>
      </w:r>
      <w:r w:rsidR="002E5396" w:rsidRPr="00080788">
        <w:rPr>
          <w:rFonts w:ascii="Palatino Linotype" w:hAnsi="Palatino Linotype" w:cs="Arial"/>
        </w:rPr>
        <w:t xml:space="preserve"> </w:t>
      </w:r>
      <w:r w:rsidRPr="00080788">
        <w:rPr>
          <w:rFonts w:ascii="Palatino Linotype" w:hAnsi="Palatino Linotype" w:cs="Arial"/>
          <w:b/>
        </w:rPr>
        <w:t>Sujeto Obligado</w:t>
      </w:r>
      <w:r w:rsidRPr="00080788">
        <w:rPr>
          <w:rFonts w:ascii="Palatino Linotype" w:hAnsi="Palatino Linotype" w:cs="Arial"/>
        </w:rPr>
        <w:t xml:space="preserve"> </w:t>
      </w:r>
      <w:r w:rsidR="003E1962">
        <w:rPr>
          <w:rFonts w:ascii="Palatino Linotype" w:hAnsi="Palatino Linotype" w:cs="Arial"/>
        </w:rPr>
        <w:t>en fecha seis de diciembre</w:t>
      </w:r>
      <w:r w:rsidR="002E5396" w:rsidRPr="00080788">
        <w:rPr>
          <w:rFonts w:ascii="Palatino Linotype" w:hAnsi="Palatino Linotype" w:cs="Arial"/>
        </w:rPr>
        <w:t xml:space="preserve"> del dos mil dieciocho, remi</w:t>
      </w:r>
      <w:r w:rsidR="00080788" w:rsidRPr="00080788">
        <w:rPr>
          <w:rFonts w:ascii="Palatino Linotype" w:hAnsi="Palatino Linotype" w:cs="Arial"/>
        </w:rPr>
        <w:t>t</w:t>
      </w:r>
      <w:r w:rsidR="003E1962">
        <w:rPr>
          <w:rFonts w:ascii="Palatino Linotype" w:hAnsi="Palatino Linotype" w:cs="Arial"/>
        </w:rPr>
        <w:t>e en vía informe justificado los</w:t>
      </w:r>
      <w:r w:rsidR="002E5396" w:rsidRPr="00080788">
        <w:rPr>
          <w:rFonts w:ascii="Palatino Linotype" w:hAnsi="Palatino Linotype" w:cs="Arial"/>
        </w:rPr>
        <w:t xml:space="preserve"> archivo</w:t>
      </w:r>
      <w:r w:rsidR="003E1962">
        <w:rPr>
          <w:rFonts w:ascii="Palatino Linotype" w:hAnsi="Palatino Linotype" w:cs="Arial"/>
        </w:rPr>
        <w:t>s</w:t>
      </w:r>
      <w:r w:rsidR="002E5396" w:rsidRPr="00080788">
        <w:rPr>
          <w:rFonts w:ascii="Palatino Linotype" w:hAnsi="Palatino Linotype" w:cs="Arial"/>
        </w:rPr>
        <w:t xml:space="preserve"> </w:t>
      </w:r>
      <w:r w:rsidR="009C60CB">
        <w:rPr>
          <w:rFonts w:ascii="Palatino Linotype" w:hAnsi="Palatino Linotype" w:cs="Arial"/>
        </w:rPr>
        <w:t>adjunto</w:t>
      </w:r>
      <w:r w:rsidR="003E1962">
        <w:rPr>
          <w:rFonts w:ascii="Palatino Linotype" w:hAnsi="Palatino Linotype" w:cs="Arial"/>
        </w:rPr>
        <w:t>s</w:t>
      </w:r>
      <w:r w:rsidR="008A3111">
        <w:rPr>
          <w:rFonts w:ascii="Palatino Linotype" w:hAnsi="Palatino Linotype" w:cs="Arial"/>
        </w:rPr>
        <w:t xml:space="preserve"> </w:t>
      </w:r>
      <w:r w:rsidR="002E5396" w:rsidRPr="00080788">
        <w:rPr>
          <w:rFonts w:ascii="Palatino Linotype" w:hAnsi="Palatino Linotype" w:cs="Arial"/>
        </w:rPr>
        <w:t>denominado</w:t>
      </w:r>
      <w:r w:rsidR="003E1962">
        <w:rPr>
          <w:rFonts w:ascii="Palatino Linotype" w:hAnsi="Palatino Linotype" w:cs="Arial"/>
        </w:rPr>
        <w:t>s</w:t>
      </w:r>
      <w:r w:rsidR="009C60CB">
        <w:rPr>
          <w:rFonts w:ascii="Palatino Linotype" w:hAnsi="Palatino Linotype" w:cs="Arial"/>
        </w:rPr>
        <w:t>:</w:t>
      </w:r>
      <w:r w:rsidR="002E5396" w:rsidRPr="00080788">
        <w:rPr>
          <w:rFonts w:ascii="Palatino Linotype" w:hAnsi="Palatino Linotype" w:cs="Arial"/>
        </w:rPr>
        <w:t xml:space="preserve"> </w:t>
      </w:r>
      <w:r w:rsidR="003E1962">
        <w:rPr>
          <w:rFonts w:ascii="Palatino Linotype" w:hAnsi="Palatino Linotype" w:cs="Arial"/>
        </w:rPr>
        <w:t>“</w:t>
      </w:r>
      <w:hyperlink r:id="rId15" w:history="1">
        <w:r w:rsidR="003E1962" w:rsidRPr="003E1962">
          <w:rPr>
            <w:rFonts w:ascii="Palatino Linotype" w:hAnsi="Palatino Linotype"/>
          </w:rPr>
          <w:t>184 COORD ADM.pdf</w:t>
        </w:r>
      </w:hyperlink>
      <w:r w:rsidR="003E1962">
        <w:rPr>
          <w:rFonts w:ascii="Palatino Linotype" w:hAnsi="Palatino Linotype"/>
          <w:b/>
        </w:rPr>
        <w:t xml:space="preserve">”, </w:t>
      </w:r>
      <w:hyperlink r:id="rId16" w:history="1">
        <w:r w:rsidR="003E1962" w:rsidRPr="003E1962">
          <w:rPr>
            <w:rFonts w:ascii="Palatino Linotype" w:hAnsi="Palatino Linotype"/>
            <w:b/>
          </w:rPr>
          <w:t>“</w:t>
        </w:r>
        <w:r w:rsidR="003E1962" w:rsidRPr="003E1962">
          <w:rPr>
            <w:rFonts w:ascii="Palatino Linotype" w:hAnsi="Palatino Linotype"/>
          </w:rPr>
          <w:t>554 FISCALIZACIÓN.pdf</w:t>
        </w:r>
      </w:hyperlink>
      <w:r w:rsidR="003E1962" w:rsidRPr="003E1962">
        <w:rPr>
          <w:rFonts w:ascii="Palatino Linotype" w:hAnsi="Palatino Linotype"/>
          <w:b/>
        </w:rPr>
        <w:t>”</w:t>
      </w:r>
      <w:r w:rsidR="003E1962">
        <w:rPr>
          <w:rFonts w:ascii="Palatino Linotype" w:hAnsi="Palatino Linotype"/>
          <w:b/>
        </w:rPr>
        <w:t>, “</w:t>
      </w:r>
      <w:hyperlink r:id="rId17" w:history="1">
        <w:r w:rsidR="003E1962" w:rsidRPr="003E1962">
          <w:rPr>
            <w:rFonts w:ascii="Palatino Linotype" w:hAnsi="Palatino Linotype"/>
          </w:rPr>
          <w:t>Informe Justificado 04394.pdf</w:t>
        </w:r>
      </w:hyperlink>
      <w:r w:rsidR="003E1962" w:rsidRPr="003E1962">
        <w:rPr>
          <w:rFonts w:ascii="Palatino Linotype" w:hAnsi="Palatino Linotype"/>
        </w:rPr>
        <w:t>”</w:t>
      </w:r>
      <w:r w:rsidR="003E1962">
        <w:rPr>
          <w:rFonts w:ascii="Palatino Linotype" w:hAnsi="Palatino Linotype"/>
        </w:rPr>
        <w:t xml:space="preserve"> y “</w:t>
      </w:r>
      <w:hyperlink r:id="rId18" w:history="1">
        <w:r w:rsidR="003E1962" w:rsidRPr="003E1962">
          <w:rPr>
            <w:rFonts w:ascii="Palatino Linotype" w:hAnsi="Palatino Linotype"/>
          </w:rPr>
          <w:t>336 DGP.pdf</w:t>
        </w:r>
      </w:hyperlink>
      <w:r w:rsidR="001C0041">
        <w:rPr>
          <w:rFonts w:ascii="Palatino Linotype" w:hAnsi="Palatino Linotype"/>
        </w:rPr>
        <w:t xml:space="preserve">”, </w:t>
      </w:r>
      <w:r w:rsidR="009C60CB" w:rsidRPr="000479D8">
        <w:rPr>
          <w:rFonts w:ascii="Palatino Linotype" w:hAnsi="Palatino Linotype" w:cs="Arial"/>
        </w:rPr>
        <w:t>a</w:t>
      </w:r>
      <w:r w:rsidR="002E5396" w:rsidRPr="000479D8">
        <w:rPr>
          <w:rFonts w:ascii="Palatino Linotype" w:hAnsi="Palatino Linotype" w:cs="Arial"/>
        </w:rPr>
        <w:t>rchivo</w:t>
      </w:r>
      <w:r w:rsidR="001C0041" w:rsidRPr="000479D8">
        <w:rPr>
          <w:rFonts w:ascii="Palatino Linotype" w:hAnsi="Palatino Linotype" w:cs="Arial"/>
        </w:rPr>
        <w:t>s</w:t>
      </w:r>
      <w:r w:rsidR="009C60CB" w:rsidRPr="000479D8">
        <w:rPr>
          <w:rFonts w:ascii="Palatino Linotype" w:hAnsi="Palatino Linotype" w:cs="Arial"/>
        </w:rPr>
        <w:t xml:space="preserve"> electrónico</w:t>
      </w:r>
      <w:r w:rsidR="001C0041" w:rsidRPr="000479D8">
        <w:rPr>
          <w:rFonts w:ascii="Palatino Linotype" w:hAnsi="Palatino Linotype" w:cs="Arial"/>
        </w:rPr>
        <w:t>s</w:t>
      </w:r>
      <w:r w:rsidR="009C60CB" w:rsidRPr="000479D8">
        <w:rPr>
          <w:rFonts w:ascii="Palatino Linotype" w:hAnsi="Palatino Linotype" w:cs="Arial"/>
        </w:rPr>
        <w:t xml:space="preserve"> </w:t>
      </w:r>
      <w:r w:rsidR="001C0041" w:rsidRPr="000479D8">
        <w:rPr>
          <w:rFonts w:ascii="Palatino Linotype" w:hAnsi="Palatino Linotype" w:cs="Arial"/>
        </w:rPr>
        <w:t>que en fecha dieciocho</w:t>
      </w:r>
      <w:r w:rsidR="008E7C99" w:rsidRPr="000479D8">
        <w:rPr>
          <w:rFonts w:ascii="Palatino Linotype" w:hAnsi="Palatino Linotype" w:cs="Arial"/>
        </w:rPr>
        <w:t xml:space="preserve"> de enero</w:t>
      </w:r>
      <w:r w:rsidR="008A3111" w:rsidRPr="000479D8">
        <w:rPr>
          <w:rFonts w:ascii="Palatino Linotype" w:hAnsi="Palatino Linotype" w:cs="Arial"/>
        </w:rPr>
        <w:t xml:space="preserve"> de</w:t>
      </w:r>
      <w:r w:rsidR="009C60CB" w:rsidRPr="000479D8">
        <w:rPr>
          <w:rFonts w:ascii="Palatino Linotype" w:hAnsi="Palatino Linotype" w:cs="Arial"/>
        </w:rPr>
        <w:t>l dos</w:t>
      </w:r>
      <w:r w:rsidR="001C0041" w:rsidRPr="000479D8">
        <w:rPr>
          <w:rFonts w:ascii="Palatino Linotype" w:hAnsi="Palatino Linotype" w:cs="Arial"/>
        </w:rPr>
        <w:t xml:space="preserve"> mil diecinueve</w:t>
      </w:r>
      <w:r w:rsidR="009C60CB" w:rsidRPr="000479D8">
        <w:rPr>
          <w:rFonts w:ascii="Palatino Linotype" w:hAnsi="Palatino Linotype" w:cs="Arial"/>
        </w:rPr>
        <w:t>, se puso</w:t>
      </w:r>
      <w:r w:rsidR="002E5396" w:rsidRPr="000479D8">
        <w:rPr>
          <w:rFonts w:ascii="Palatino Linotype" w:hAnsi="Palatino Linotype" w:cs="Arial"/>
        </w:rPr>
        <w:t xml:space="preserve"> a la vista </w:t>
      </w:r>
      <w:r w:rsidR="008A3111" w:rsidRPr="000479D8">
        <w:rPr>
          <w:rFonts w:ascii="Palatino Linotype" w:hAnsi="Palatino Linotype" w:cs="Arial"/>
        </w:rPr>
        <w:t xml:space="preserve">del recurrente, </w:t>
      </w:r>
      <w:r w:rsidR="00E3118E" w:rsidRPr="000479D8">
        <w:rPr>
          <w:rFonts w:ascii="Palatino Linotype" w:hAnsi="Palatino Linotype"/>
        </w:rPr>
        <w:t xml:space="preserve">en términos de la fracción III del artículo 185 de la </w:t>
      </w:r>
      <w:r w:rsidR="00E3118E" w:rsidRPr="005C2851">
        <w:rPr>
          <w:rFonts w:ascii="Palatino Linotype" w:hAnsi="Palatino Linotype"/>
        </w:rPr>
        <w:t>Ley de Transparencia y Acceso a la Información Pública del Estado de México y Municipios</w:t>
      </w:r>
      <w:r w:rsidR="00E3118E" w:rsidRPr="005C2851">
        <w:rPr>
          <w:rFonts w:ascii="Palatino Linotype" w:hAnsi="Palatino Linotype" w:cs="Arial"/>
        </w:rPr>
        <w:t xml:space="preserve">; </w:t>
      </w:r>
      <w:r w:rsidR="008A3111" w:rsidRPr="005C2851">
        <w:rPr>
          <w:rFonts w:ascii="Palatino Linotype" w:hAnsi="Palatino Linotype" w:cs="Arial"/>
        </w:rPr>
        <w:t>para que en el término de tres días manifestara lo que a su derecho convenga respecto de lo manifestado por el Sujeto Obligado, por</w:t>
      </w:r>
      <w:r w:rsidR="002E5396" w:rsidRPr="005C2851">
        <w:rPr>
          <w:rFonts w:ascii="Palatino Linotype" w:hAnsi="Palatino Linotype" w:cs="Arial"/>
        </w:rPr>
        <w:t xml:space="preserve"> tener relación con la solicitud de acce</w:t>
      </w:r>
      <w:r w:rsidR="008A3111" w:rsidRPr="005C2851">
        <w:rPr>
          <w:rFonts w:ascii="Palatino Linotype" w:hAnsi="Palatino Linotype" w:cs="Arial"/>
        </w:rPr>
        <w:t xml:space="preserve">so </w:t>
      </w:r>
      <w:r w:rsidR="0044607B" w:rsidRPr="005C2851">
        <w:rPr>
          <w:rFonts w:ascii="Palatino Linotype" w:hAnsi="Palatino Linotype" w:cs="Arial"/>
        </w:rPr>
        <w:t xml:space="preserve">a la información </w:t>
      </w:r>
      <w:r w:rsidR="00461C88" w:rsidRPr="005C2851">
        <w:rPr>
          <w:rFonts w:ascii="Palatino Linotype" w:hAnsi="Palatino Linotype" w:cs="Arial"/>
        </w:rPr>
        <w:t>de la</w:t>
      </w:r>
      <w:r w:rsidR="0044607B" w:rsidRPr="005C2851">
        <w:rPr>
          <w:rFonts w:ascii="Palatino Linotype" w:hAnsi="Palatino Linotype" w:cs="Arial"/>
        </w:rPr>
        <w:t xml:space="preserve"> recurrente, sin que se pronunciara al respecto,</w:t>
      </w:r>
      <w:r w:rsidR="001E35F1" w:rsidRPr="005C2851">
        <w:rPr>
          <w:rFonts w:ascii="Palatino Linotype" w:hAnsi="Palatino Linotype" w:cs="Arial"/>
        </w:rPr>
        <w:t xml:space="preserve"> </w:t>
      </w:r>
      <w:r w:rsidR="003B002E" w:rsidRPr="005C2851">
        <w:rPr>
          <w:rFonts w:ascii="Palatino Linotype" w:hAnsi="Palatino Linotype" w:cs="Arial"/>
        </w:rPr>
        <w:t xml:space="preserve">con excepción del archivo </w:t>
      </w:r>
      <w:hyperlink r:id="rId19" w:history="1">
        <w:r w:rsidR="003B002E" w:rsidRPr="005C2851">
          <w:rPr>
            <w:rFonts w:ascii="Palatino Linotype" w:hAnsi="Palatino Linotype"/>
            <w:b/>
          </w:rPr>
          <w:t>“</w:t>
        </w:r>
        <w:r w:rsidR="003B002E" w:rsidRPr="005C2851">
          <w:rPr>
            <w:rFonts w:ascii="Palatino Linotype" w:hAnsi="Palatino Linotype"/>
          </w:rPr>
          <w:t>554 FISCALIZACIÓN.pdf</w:t>
        </w:r>
      </w:hyperlink>
      <w:r w:rsidR="003B002E" w:rsidRPr="005C2851">
        <w:rPr>
          <w:rFonts w:ascii="Palatino Linotype" w:hAnsi="Palatino Linotype"/>
          <w:b/>
        </w:rPr>
        <w:t xml:space="preserve">”, </w:t>
      </w:r>
      <w:r w:rsidR="0081325A" w:rsidRPr="005C2851">
        <w:rPr>
          <w:rFonts w:ascii="Palatino Linotype" w:hAnsi="Palatino Linotype"/>
        </w:rPr>
        <w:t>por no aportar nada novedoso a la solicitud de acceso a la información</w:t>
      </w:r>
      <w:r w:rsidR="007D4F0D" w:rsidRPr="005C2851">
        <w:rPr>
          <w:rFonts w:ascii="Palatino Linotype" w:hAnsi="Palatino Linotype"/>
        </w:rPr>
        <w:t>, en virtud de que el Servidor Público Habilitado ratifica su respuesta</w:t>
      </w:r>
      <w:r w:rsidR="003B002E" w:rsidRPr="005C2851">
        <w:rPr>
          <w:rFonts w:ascii="Palatino Linotype" w:hAnsi="Palatino Linotype"/>
        </w:rPr>
        <w:t>. S</w:t>
      </w:r>
      <w:r w:rsidR="001C0041" w:rsidRPr="005C2851">
        <w:rPr>
          <w:rFonts w:ascii="Palatino Linotype" w:hAnsi="Palatino Linotype"/>
        </w:rPr>
        <w:t>e hará referencia a los</w:t>
      </w:r>
      <w:r w:rsidR="005F0C47" w:rsidRPr="005C2851">
        <w:rPr>
          <w:rFonts w:ascii="Palatino Linotype" w:hAnsi="Palatino Linotype"/>
        </w:rPr>
        <w:t xml:space="preserve"> </w:t>
      </w:r>
      <w:r w:rsidR="001E35F1" w:rsidRPr="005C2851">
        <w:rPr>
          <w:rFonts w:ascii="Palatino Linotype" w:hAnsi="Palatino Linotype"/>
        </w:rPr>
        <w:t>documento</w:t>
      </w:r>
      <w:r w:rsidR="001C0041" w:rsidRPr="005C2851">
        <w:rPr>
          <w:rFonts w:ascii="Palatino Linotype" w:hAnsi="Palatino Linotype"/>
        </w:rPr>
        <w:t>s</w:t>
      </w:r>
      <w:r w:rsidR="001E35F1" w:rsidRPr="005C2851">
        <w:rPr>
          <w:rFonts w:ascii="Palatino Linotype" w:hAnsi="Palatino Linotype"/>
        </w:rPr>
        <w:t xml:space="preserve"> referido</w:t>
      </w:r>
      <w:r w:rsidR="001C0041" w:rsidRPr="005C2851">
        <w:rPr>
          <w:rFonts w:ascii="Palatino Linotype" w:hAnsi="Palatino Linotype"/>
        </w:rPr>
        <w:t>s</w:t>
      </w:r>
      <w:r w:rsidR="001E35F1" w:rsidRPr="005C2851">
        <w:rPr>
          <w:rFonts w:ascii="Palatino Linotype" w:hAnsi="Palatino Linotype"/>
        </w:rPr>
        <w:t xml:space="preserve"> durante el estudio correspondiente.</w:t>
      </w:r>
    </w:p>
    <w:p w:rsidR="002E5396" w:rsidRPr="005C2851" w:rsidRDefault="007947B0" w:rsidP="002E5396">
      <w:pPr>
        <w:spacing w:before="240" w:after="240" w:line="360" w:lineRule="auto"/>
        <w:jc w:val="both"/>
        <w:rPr>
          <w:rFonts w:ascii="Palatino Linotype" w:hAnsi="Palatino Linotype"/>
        </w:rPr>
      </w:pPr>
      <w:r w:rsidRPr="005C2851">
        <w:rPr>
          <w:rFonts w:ascii="Palatino Linotype" w:hAnsi="Palatino Linotype"/>
          <w:b/>
        </w:rPr>
        <w:t>7</w:t>
      </w:r>
      <w:r w:rsidR="002E5396" w:rsidRPr="005C2851">
        <w:rPr>
          <w:rFonts w:ascii="Palatino Linotype" w:hAnsi="Palatino Linotype"/>
          <w:b/>
        </w:rPr>
        <w:t xml:space="preserve">. Cierre de instrucción. </w:t>
      </w:r>
      <w:r w:rsidR="008A3111" w:rsidRPr="005C2851">
        <w:rPr>
          <w:rFonts w:ascii="Palatino Linotype" w:hAnsi="Palatino Linotype"/>
        </w:rPr>
        <w:t xml:space="preserve">En </w:t>
      </w:r>
      <w:r w:rsidR="001C0041" w:rsidRPr="005C2851">
        <w:rPr>
          <w:rFonts w:ascii="Palatino Linotype" w:hAnsi="Palatino Linotype"/>
        </w:rPr>
        <w:t>fecha veinticuatro</w:t>
      </w:r>
      <w:r w:rsidR="002E5396" w:rsidRPr="005C2851">
        <w:rPr>
          <w:rFonts w:ascii="Palatino Linotype" w:hAnsi="Palatino Linotype"/>
        </w:rPr>
        <w:t xml:space="preserve"> </w:t>
      </w:r>
      <w:r w:rsidR="008E7C99" w:rsidRPr="005C2851">
        <w:rPr>
          <w:rFonts w:ascii="Palatino Linotype" w:hAnsi="Palatino Linotype"/>
        </w:rPr>
        <w:t>de enero de dos mil diecinueve</w:t>
      </w:r>
      <w:r w:rsidR="002E5396" w:rsidRPr="005C2851">
        <w:rPr>
          <w:rFonts w:ascii="Palatino Linotype" w:hAnsi="Palatino Linotype"/>
        </w:rPr>
        <w:t xml:space="preserve"> el Comisionado ponente determinó el cierre de instrucción en términos de la fracción VI del artículo 185 de la Ley de Transparencia y Acceso a la Información Pública del Estado de México y Municipios.</w:t>
      </w:r>
    </w:p>
    <w:p w:rsidR="0021623C" w:rsidRPr="005C2851" w:rsidRDefault="007947B0" w:rsidP="0021623C">
      <w:pPr>
        <w:widowControl w:val="0"/>
        <w:autoSpaceDE w:val="0"/>
        <w:autoSpaceDN w:val="0"/>
        <w:adjustRightInd w:val="0"/>
        <w:spacing w:before="240" w:after="240" w:line="360" w:lineRule="auto"/>
        <w:jc w:val="both"/>
        <w:rPr>
          <w:rFonts w:ascii="Palatino Linotype" w:hAnsi="Palatino Linotype" w:cs="Arial"/>
          <w:b/>
          <w:sz w:val="28"/>
          <w:szCs w:val="28"/>
        </w:rPr>
      </w:pPr>
      <w:r w:rsidRPr="005C2851">
        <w:rPr>
          <w:rFonts w:ascii="Palatino Linotype" w:hAnsi="Palatino Linotype"/>
          <w:b/>
        </w:rPr>
        <w:t>8</w:t>
      </w:r>
      <w:r w:rsidR="0021623C" w:rsidRPr="005C2851">
        <w:rPr>
          <w:rFonts w:ascii="Palatino Linotype" w:hAnsi="Palatino Linotype"/>
          <w:b/>
        </w:rPr>
        <w:t>.-</w:t>
      </w:r>
      <w:r w:rsidR="0021623C" w:rsidRPr="005C2851">
        <w:rPr>
          <w:rFonts w:ascii="Palatino Linotype" w:hAnsi="Palatino Linotype"/>
        </w:rPr>
        <w:t xml:space="preserve"> </w:t>
      </w:r>
      <w:r w:rsidR="0021623C" w:rsidRPr="005C2851">
        <w:rPr>
          <w:rFonts w:ascii="Palatino Linotype" w:hAnsi="Palatino Linotype"/>
          <w:b/>
        </w:rPr>
        <w:t>Ampliación del plazo para emitir resolución</w:t>
      </w:r>
      <w:r w:rsidR="0021623C" w:rsidRPr="005C2851">
        <w:rPr>
          <w:rFonts w:ascii="Palatino Linotype" w:hAnsi="Palatino Linotype"/>
        </w:rPr>
        <w:t xml:space="preserve">. En fecha </w:t>
      </w:r>
      <w:r w:rsidR="001C0041" w:rsidRPr="005C2851">
        <w:rPr>
          <w:rFonts w:ascii="Palatino Linotype" w:hAnsi="Palatino Linotype"/>
        </w:rPr>
        <w:t>veinticinco</w:t>
      </w:r>
      <w:r w:rsidR="008E7C99" w:rsidRPr="005C2851">
        <w:rPr>
          <w:rFonts w:ascii="Palatino Linotype" w:hAnsi="Palatino Linotype"/>
        </w:rPr>
        <w:t xml:space="preserve"> de enero de </w:t>
      </w:r>
      <w:r w:rsidR="008E7C99" w:rsidRPr="005C2851">
        <w:rPr>
          <w:rFonts w:ascii="Palatino Linotype" w:hAnsi="Palatino Linotype"/>
        </w:rPr>
        <w:lastRenderedPageBreak/>
        <w:t>dos mil diecinueve</w:t>
      </w:r>
      <w:r w:rsidR="0021623C" w:rsidRPr="005C2851">
        <w:rPr>
          <w:rFonts w:ascii="Palatino Linotype" w:hAnsi="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w:t>
      </w:r>
      <w:r w:rsidRPr="00080788">
        <w:rPr>
          <w:rFonts w:ascii="Palatino Linotype" w:hAnsi="Palatino Linotype" w:cs="Arial"/>
          <w:lang w:eastAsia="es-MX"/>
        </w:rPr>
        <w:lastRenderedPageBreak/>
        <w:t xml:space="preserve">planteada </w:t>
      </w:r>
      <w:r w:rsidR="00FA544C">
        <w:rPr>
          <w:rFonts w:ascii="Palatino Linotype" w:hAnsi="Palatino Linotype" w:cs="Arial"/>
          <w:lang w:eastAsia="es-MX"/>
        </w:rPr>
        <w:t>po</w:t>
      </w:r>
      <w:r w:rsidR="00672C85">
        <w:rPr>
          <w:rFonts w:ascii="Palatino Linotype" w:hAnsi="Palatino Linotype" w:cs="Arial"/>
          <w:lang w:eastAsia="es-MX"/>
        </w:rPr>
        <w:t>r el sol</w:t>
      </w:r>
      <w:r w:rsidR="001C0041">
        <w:rPr>
          <w:rFonts w:ascii="Palatino Linotype" w:hAnsi="Palatino Linotype" w:cs="Arial"/>
          <w:lang w:eastAsia="es-MX"/>
        </w:rPr>
        <w:t>icitante en fecha veintiuno</w:t>
      </w:r>
      <w:r w:rsidR="008E7C99">
        <w:rPr>
          <w:rFonts w:ascii="Palatino Linotype" w:hAnsi="Palatino Linotype" w:cs="Arial"/>
          <w:lang w:eastAsia="es-MX"/>
        </w:rPr>
        <w:t xml:space="preserve"> de noviembre</w:t>
      </w:r>
      <w:r w:rsidRPr="00080788">
        <w:rPr>
          <w:rFonts w:ascii="Palatino Linotype" w:hAnsi="Palatino Linotype" w:cs="Arial"/>
          <w:lang w:eastAsia="es-MX"/>
        </w:rPr>
        <w:t xml:space="preserve"> de año dos mil dieciocho y el recurrente presentó </w:t>
      </w:r>
      <w:r w:rsidR="00672C85">
        <w:rPr>
          <w:rFonts w:ascii="Palatino Linotype" w:hAnsi="Palatino Linotype" w:cs="Arial"/>
          <w:lang w:eastAsia="es-MX"/>
        </w:rPr>
        <w:t xml:space="preserve">su </w:t>
      </w:r>
      <w:r w:rsidRPr="00080788">
        <w:rPr>
          <w:rFonts w:ascii="Palatino Linotype" w:hAnsi="Palatino Linotype" w:cs="Arial"/>
          <w:lang w:eastAsia="es-MX"/>
        </w:rPr>
        <w:t>rec</w:t>
      </w:r>
      <w:r w:rsidR="00FA544C">
        <w:rPr>
          <w:rFonts w:ascii="Palatino Linotype" w:hAnsi="Palatino Linotype" w:cs="Arial"/>
          <w:lang w:eastAsia="es-MX"/>
        </w:rPr>
        <w:t>urso de revis</w:t>
      </w:r>
      <w:r w:rsidR="001C0041">
        <w:rPr>
          <w:rFonts w:ascii="Palatino Linotype" w:hAnsi="Palatino Linotype" w:cs="Arial"/>
          <w:lang w:eastAsia="es-MX"/>
        </w:rPr>
        <w:t>ión el veintidós</w:t>
      </w:r>
      <w:r w:rsidRPr="00080788">
        <w:rPr>
          <w:rFonts w:ascii="Palatino Linotype" w:hAnsi="Palatino Linotype" w:cs="Arial"/>
          <w:lang w:eastAsia="es-MX"/>
        </w:rPr>
        <w:t xml:space="preserve"> </w:t>
      </w:r>
      <w:r w:rsidR="008E7C99">
        <w:rPr>
          <w:rFonts w:ascii="Palatino Linotype" w:hAnsi="Palatino Linotype" w:cs="Arial"/>
          <w:lang w:eastAsia="es-MX"/>
        </w:rPr>
        <w:t>de noviembre</w:t>
      </w:r>
      <w:r w:rsidR="00672C85">
        <w:rPr>
          <w:rFonts w:ascii="Palatino Linotype" w:hAnsi="Palatino Linotype" w:cs="Arial"/>
          <w:lang w:eastAsia="es-MX"/>
        </w:rPr>
        <w:t xml:space="preserve"> del año </w:t>
      </w:r>
      <w:r w:rsidR="008E7C99">
        <w:rPr>
          <w:rFonts w:ascii="Palatino Linotype" w:hAnsi="Palatino Linotype" w:cs="Arial"/>
          <w:lang w:eastAsia="es-MX"/>
        </w:rPr>
        <w:t xml:space="preserve">dos </w:t>
      </w:r>
      <w:r w:rsidR="001C0041">
        <w:rPr>
          <w:rFonts w:ascii="Palatino Linotype" w:hAnsi="Palatino Linotype" w:cs="Arial"/>
          <w:lang w:eastAsia="es-MX"/>
        </w:rPr>
        <w:t>mil dieciocho, esto es al primer</w:t>
      </w:r>
      <w:r w:rsidRPr="00080788">
        <w:rPr>
          <w:rFonts w:ascii="Palatino Linotype" w:hAnsi="Palatino Linotype" w:cs="Arial"/>
          <w:lang w:eastAsia="es-MX"/>
        </w:rPr>
        <w:t xml:space="preserve"> día hábil siguiente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lang w:eastAsia="es-MX"/>
        </w:rPr>
        <w:t xml:space="preserve"> evidenciándose que la interposición del recurso se</w:t>
      </w:r>
      <w:r w:rsidRPr="00080788">
        <w:rPr>
          <w:rFonts w:ascii="Palatino Linotype" w:hAnsi="Palatino Linotype" w:cs="Arial"/>
        </w:rPr>
        <w:t xml:space="preserve"> encuentra dentro de los márgenes temporales previstos en el citado precepto legal.</w:t>
      </w:r>
    </w:p>
    <w:p w:rsidR="00BE545E" w:rsidRDefault="002E5396" w:rsidP="00BE545E">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rPr>
        <w:t>Así también, por 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2E5396" w:rsidRPr="00080788" w:rsidRDefault="002E5396" w:rsidP="00BE545E">
      <w:pPr>
        <w:pStyle w:val="paragraph"/>
        <w:spacing w:before="0" w:beforeAutospacing="0" w:after="240" w:afterAutospacing="0" w:line="360" w:lineRule="auto"/>
        <w:ind w:right="-150"/>
        <w:jc w:val="both"/>
        <w:textAlignment w:val="baseline"/>
        <w:rPr>
          <w:rStyle w:val="eop"/>
          <w:rFonts w:ascii="Palatino Linotype" w:hAnsi="Palatino Linotype"/>
        </w:rPr>
      </w:pPr>
      <w:r w:rsidRPr="00080788">
        <w:rPr>
          <w:rStyle w:val="normaltextrun"/>
          <w:rFonts w:ascii="Palatino Linotype" w:hAnsi="Palatino Linotype" w:cs="Segoe UI"/>
        </w:rPr>
        <w:t xml:space="preserve">Ahora bien resulta procedente la interposición del </w:t>
      </w:r>
      <w:r w:rsidR="00672C85">
        <w:rPr>
          <w:rStyle w:val="normaltextrun"/>
          <w:rFonts w:ascii="Palatino Linotype" w:hAnsi="Palatino Linotype" w:cs="Segoe UI"/>
        </w:rPr>
        <w:t>recurso, según lo aducido por el recurrente tanto en el acto impugnado como en sus</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razones o </w:t>
      </w:r>
      <w:r w:rsidRPr="00080788">
        <w:rPr>
          <w:rStyle w:val="normaltextrun"/>
          <w:rFonts w:ascii="Palatino Linotype" w:hAnsi="Palatino Linotype" w:cs="Segoe UI"/>
        </w:rPr>
        <w:t>motivos de inconformidad, de acuerdo al artículo</w:t>
      </w:r>
      <w:r w:rsidRPr="00080788">
        <w:rPr>
          <w:rStyle w:val="apple-converted-space"/>
          <w:rFonts w:ascii="Palatino Linotype" w:hAnsi="Palatino Linotype" w:cs="Segoe UI"/>
        </w:rPr>
        <w:t xml:space="preserve"> </w:t>
      </w:r>
      <w:r w:rsidR="00FA544C">
        <w:rPr>
          <w:rStyle w:val="normaltextrun"/>
          <w:rFonts w:ascii="Palatino Linotype" w:hAnsi="Palatino Linotype" w:cs="Segoe UI"/>
        </w:rPr>
        <w:t>179 fracciones V</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rsidR="002E5396" w:rsidRPr="00080788" w:rsidRDefault="002E5396" w:rsidP="002E5396">
      <w:pPr>
        <w:pStyle w:val="paragraph"/>
        <w:spacing w:before="240" w:beforeAutospacing="0" w:after="240" w:afterAutospacing="0"/>
        <w:ind w:left="993" w:right="1041"/>
        <w:jc w:val="both"/>
        <w:textAlignment w:val="baseline"/>
        <w:rPr>
          <w:rFonts w:ascii="Palatino Linotype" w:hAnsi="Palatino Linotype"/>
          <w:i/>
        </w:rPr>
      </w:pPr>
      <w:r w:rsidRPr="00080788">
        <w:rPr>
          <w:rStyle w:val="normaltextrun"/>
          <w:rFonts w:ascii="Palatino Linotype" w:hAnsi="Palatino Linotype" w:cs="Segoe UI"/>
          <w:b/>
          <w:bCs/>
          <w:i/>
          <w:iCs/>
        </w:rPr>
        <w:t>“</w:t>
      </w:r>
      <w:r w:rsidRPr="00080788">
        <w:rPr>
          <w:rFonts w:ascii="Palatino Linotype" w:hAnsi="Palatino Linotype"/>
          <w:b/>
          <w:i/>
        </w:rPr>
        <w:t>Artículo 179</w:t>
      </w:r>
      <w:r w:rsidRPr="00080788">
        <w:rPr>
          <w:rFonts w:ascii="Palatino Linotype" w:hAnsi="Palatino Linotype"/>
          <w:i/>
        </w:rPr>
        <w:t xml:space="preserve">. </w:t>
      </w:r>
      <w:r w:rsidRPr="00080788">
        <w:rPr>
          <w:rFonts w:ascii="Palatino Linotype" w:hAnsi="Palatino Linotype"/>
          <w:b/>
          <w:i/>
        </w:rPr>
        <w:t>El recurso de revisión</w:t>
      </w:r>
      <w:r w:rsidRPr="00080788">
        <w:rPr>
          <w:rFonts w:ascii="Palatino Linotype" w:hAnsi="Palatino Linotype"/>
          <w:i/>
        </w:rPr>
        <w:t xml:space="preserve"> es un medio de protección que la Ley otorga a los particulares, para hacer valer su derecho de acceso a la información pública</w:t>
      </w:r>
      <w:r w:rsidRPr="00080788">
        <w:rPr>
          <w:rFonts w:ascii="Palatino Linotype" w:hAnsi="Palatino Linotype"/>
          <w:b/>
          <w:i/>
        </w:rPr>
        <w:t>, y procederá en contra de las siguientes causas</w:t>
      </w:r>
      <w:r w:rsidRPr="00080788">
        <w:rPr>
          <w:rFonts w:ascii="Palatino Linotype" w:hAnsi="Palatino Linotype"/>
          <w:i/>
        </w:rPr>
        <w:t>:</w:t>
      </w:r>
    </w:p>
    <w:p w:rsidR="002E5396" w:rsidRPr="00080788" w:rsidRDefault="00FA544C" w:rsidP="00E115C4">
      <w:pPr>
        <w:pStyle w:val="paragraph"/>
        <w:spacing w:before="240" w:beforeAutospacing="0" w:after="240" w:afterAutospacing="0" w:line="360" w:lineRule="auto"/>
        <w:ind w:left="993" w:right="1041"/>
        <w:contextualSpacing/>
        <w:jc w:val="both"/>
        <w:textAlignment w:val="baseline"/>
        <w:rPr>
          <w:rFonts w:ascii="Palatino Linotype" w:hAnsi="Palatino Linotype"/>
          <w:i/>
        </w:rPr>
      </w:pPr>
      <w:r>
        <w:rPr>
          <w:rFonts w:ascii="Palatino Linotype" w:hAnsi="Palatino Linotype"/>
          <w:b/>
          <w:i/>
        </w:rPr>
        <w:t>V</w:t>
      </w:r>
      <w:r w:rsidR="002E5396" w:rsidRPr="00080788">
        <w:rPr>
          <w:rFonts w:ascii="Palatino Linotype" w:hAnsi="Palatino Linotype"/>
          <w:b/>
          <w:i/>
        </w:rPr>
        <w:t>.</w:t>
      </w:r>
      <w:r w:rsidR="002E5396" w:rsidRPr="00080788">
        <w:rPr>
          <w:rFonts w:ascii="Palatino Linotype" w:hAnsi="Palatino Linotype"/>
          <w:i/>
        </w:rPr>
        <w:t xml:space="preserve"> </w:t>
      </w:r>
      <w:r>
        <w:rPr>
          <w:rFonts w:ascii="Palatino Linotype" w:hAnsi="Palatino Linotype"/>
          <w:i/>
        </w:rPr>
        <w:t>La entrega de la información incompleta</w:t>
      </w:r>
      <w:r w:rsidR="002E5396" w:rsidRPr="00080788">
        <w:rPr>
          <w:rFonts w:ascii="Palatino Linotype" w:hAnsi="Palatino Linotype"/>
          <w:i/>
        </w:rPr>
        <w:t>;</w:t>
      </w:r>
      <w:r>
        <w:rPr>
          <w:rFonts w:ascii="Palatino Linotype" w:hAnsi="Palatino Linotype"/>
          <w:i/>
        </w:rPr>
        <w:t>…</w:t>
      </w:r>
      <w:r w:rsidR="002E5396" w:rsidRPr="00080788">
        <w:rPr>
          <w:rFonts w:ascii="Palatino Linotype" w:hAnsi="Palatino Linotype"/>
          <w:i/>
        </w:rPr>
        <w:t>”(Sic)</w:t>
      </w:r>
    </w:p>
    <w:p w:rsidR="00E115C4" w:rsidRDefault="00E115C4"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rsidR="001C0041" w:rsidRDefault="001C0041" w:rsidP="001C0041">
      <w:pPr>
        <w:spacing w:before="240" w:after="240" w:line="360" w:lineRule="auto"/>
        <w:jc w:val="both"/>
        <w:rPr>
          <w:rFonts w:cs="Arial"/>
        </w:rPr>
      </w:pPr>
      <w:r w:rsidRPr="00126AF3">
        <w:rPr>
          <w:rFonts w:ascii="Palatino Linotype" w:hAnsi="Palatino Linotype" w:cs="Arial"/>
          <w:b/>
        </w:rPr>
        <w:t xml:space="preserve">Tercero. Análisis de las causales de sobreseimiento. </w:t>
      </w:r>
      <w:r w:rsidRPr="00126AF3">
        <w:rPr>
          <w:rFonts w:ascii="Palatino Linotype" w:hAnsi="Palatino Linotype" w:cs="Arial"/>
        </w:rPr>
        <w:t xml:space="preserve">Derivado de los documentos enviados por el Sujeto Obligado en la etapa correspondiente a las manifestaciones, </w:t>
      </w:r>
      <w:r w:rsidRPr="00126AF3">
        <w:rPr>
          <w:rFonts w:ascii="Palatino Linotype" w:hAnsi="Palatino Linotype" w:cs="Arial"/>
        </w:rPr>
        <w:lastRenderedPageBreak/>
        <w:t>en la que rindió su informe justificado</w:t>
      </w:r>
      <w:r>
        <w:rPr>
          <w:rFonts w:ascii="Palatino Linotype" w:hAnsi="Palatino Linotype" w:cs="Arial"/>
        </w:rPr>
        <w:t>, mismos que</w:t>
      </w:r>
      <w:r w:rsidRPr="00126AF3">
        <w:rPr>
          <w:rFonts w:ascii="Palatino Linotype" w:hAnsi="Palatino Linotype" w:cs="Arial"/>
        </w:rPr>
        <w:t xml:space="preserve"> han sido </w:t>
      </w:r>
      <w:r>
        <w:rPr>
          <w:rFonts w:ascii="Palatino Linotype" w:hAnsi="Palatino Linotype" w:cs="Arial"/>
        </w:rPr>
        <w:t>descritos en el antecedente 6 del presente fallo, conviene analizar las causas de sobreseimiento que establece la Ley de Transparencia y Acceso a la Información Pública del Estado de México y Municipios, bajo los argumentos siguientes:</w:t>
      </w:r>
    </w:p>
    <w:p w:rsidR="001C0041" w:rsidRDefault="001C0041"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Es importante recordar que la materia de la solicitud de acceso a la información del recurrente consistió en que el Sujeto Obligado le proporcionara vía SAIMEX </w:t>
      </w:r>
      <w:r w:rsidR="00BD494F">
        <w:rPr>
          <w:rFonts w:ascii="Palatino Linotype" w:hAnsi="Palatino Linotype"/>
        </w:rPr>
        <w:t xml:space="preserve">del C. Omar Javier Treviño Hernández; </w:t>
      </w:r>
      <w:r>
        <w:rPr>
          <w:rFonts w:ascii="Palatino Linotype" w:hAnsi="Palatino Linotype"/>
        </w:rPr>
        <w:t>lo siguiente:</w:t>
      </w:r>
    </w:p>
    <w:p w:rsidR="00BD494F" w:rsidRDefault="00BD494F" w:rsidP="00BD494F">
      <w:pPr>
        <w:pStyle w:val="Prrafodelista"/>
        <w:numPr>
          <w:ilvl w:val="0"/>
          <w:numId w:val="15"/>
        </w:num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Si </w:t>
      </w:r>
      <w:r w:rsidRPr="00BD494F">
        <w:rPr>
          <w:rFonts w:ascii="Palatino Linotype" w:hAnsi="Palatino Linotype" w:cs="Arial"/>
          <w:sz w:val="24"/>
          <w:szCs w:val="24"/>
        </w:rPr>
        <w:t xml:space="preserve">labora </w:t>
      </w:r>
      <w:r>
        <w:rPr>
          <w:rFonts w:ascii="Palatino Linotype" w:hAnsi="Palatino Linotype" w:cs="Arial"/>
          <w:sz w:val="24"/>
          <w:szCs w:val="24"/>
        </w:rPr>
        <w:t>en la Secretaría de Finanzas del Gobierno del Estado de México.</w:t>
      </w:r>
    </w:p>
    <w:p w:rsidR="00BD494F" w:rsidRDefault="00BD494F" w:rsidP="001301FD">
      <w:pPr>
        <w:pStyle w:val="Prrafodelista"/>
        <w:numPr>
          <w:ilvl w:val="0"/>
          <w:numId w:val="15"/>
        </w:num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La</w:t>
      </w:r>
      <w:r w:rsidRPr="00BD494F">
        <w:rPr>
          <w:rFonts w:ascii="Palatino Linotype" w:hAnsi="Palatino Linotype" w:cs="Arial"/>
          <w:sz w:val="24"/>
          <w:szCs w:val="24"/>
        </w:rPr>
        <w:t xml:space="preserve"> fecha de adscripción a la Secretaría de Finanzas</w:t>
      </w:r>
      <w:r>
        <w:rPr>
          <w:rFonts w:ascii="Palatino Linotype" w:hAnsi="Palatino Linotype" w:cs="Arial"/>
          <w:sz w:val="24"/>
          <w:szCs w:val="24"/>
        </w:rPr>
        <w:t>, c</w:t>
      </w:r>
      <w:r w:rsidRPr="00BD494F">
        <w:rPr>
          <w:rFonts w:ascii="Palatino Linotype" w:hAnsi="Palatino Linotype" w:cs="Arial"/>
          <w:sz w:val="24"/>
          <w:szCs w:val="24"/>
        </w:rPr>
        <w:t>argo actual o puesto funcional que ostenta</w:t>
      </w:r>
      <w:r>
        <w:rPr>
          <w:rFonts w:ascii="Palatino Linotype" w:hAnsi="Palatino Linotype" w:cs="Arial"/>
          <w:sz w:val="24"/>
          <w:szCs w:val="24"/>
        </w:rPr>
        <w:t>.</w:t>
      </w:r>
    </w:p>
    <w:p w:rsidR="00BD494F" w:rsidRDefault="00BD494F" w:rsidP="001301FD">
      <w:pPr>
        <w:pStyle w:val="Prrafodelista"/>
        <w:numPr>
          <w:ilvl w:val="0"/>
          <w:numId w:val="15"/>
        </w:num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Las Percepciones totales.</w:t>
      </w:r>
    </w:p>
    <w:p w:rsidR="00BD494F" w:rsidRDefault="00BD494F" w:rsidP="001301FD">
      <w:pPr>
        <w:pStyle w:val="Prrafodelista"/>
        <w:numPr>
          <w:ilvl w:val="0"/>
          <w:numId w:val="15"/>
        </w:num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Las Deducciones totales.</w:t>
      </w:r>
    </w:p>
    <w:p w:rsidR="00BD494F" w:rsidRDefault="00BD494F" w:rsidP="001301FD">
      <w:pPr>
        <w:pStyle w:val="Prrafodelista"/>
        <w:numPr>
          <w:ilvl w:val="0"/>
          <w:numId w:val="15"/>
        </w:num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Las Claves Presupuestales.</w:t>
      </w:r>
    </w:p>
    <w:p w:rsidR="00BD494F" w:rsidRDefault="00BD494F" w:rsidP="001301FD">
      <w:pPr>
        <w:pStyle w:val="Prrafodelista"/>
        <w:numPr>
          <w:ilvl w:val="0"/>
          <w:numId w:val="15"/>
        </w:num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El Curriculum Vitae en versión pública.</w:t>
      </w:r>
    </w:p>
    <w:p w:rsidR="00BD494F" w:rsidRPr="00BD494F" w:rsidRDefault="005574FF" w:rsidP="001301FD">
      <w:pPr>
        <w:pStyle w:val="Prrafodelista"/>
        <w:numPr>
          <w:ilvl w:val="0"/>
          <w:numId w:val="15"/>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sz w:val="24"/>
          <w:szCs w:val="24"/>
        </w:rPr>
        <w:t>El Expediente laboral en versión pública.</w:t>
      </w:r>
    </w:p>
    <w:p w:rsidR="006C21B9" w:rsidRPr="006C21B9" w:rsidRDefault="001C0041" w:rsidP="001C0041">
      <w:pPr>
        <w:autoSpaceDE w:val="0"/>
        <w:autoSpaceDN w:val="0"/>
        <w:adjustRightInd w:val="0"/>
        <w:spacing w:before="240" w:after="240" w:line="360" w:lineRule="auto"/>
        <w:jc w:val="both"/>
        <w:rPr>
          <w:rFonts w:ascii="Palatino Linotype" w:hAnsi="Palatino Linotype"/>
        </w:rPr>
      </w:pPr>
      <w:r w:rsidRPr="006C21B9">
        <w:rPr>
          <w:rFonts w:ascii="Palatino Linotype" w:hAnsi="Palatino Linotype"/>
        </w:rPr>
        <w:t xml:space="preserve">Posteriormente el Sujeto Obligado da respuesta a la solicitud, </w:t>
      </w:r>
      <w:r w:rsidR="006C21B9" w:rsidRPr="006C21B9">
        <w:rPr>
          <w:rFonts w:ascii="Palatino Linotype" w:hAnsi="Palatino Linotype"/>
        </w:rPr>
        <w:t>a través de los archivos electrónicos siguientes:</w:t>
      </w:r>
    </w:p>
    <w:p w:rsidR="006C21B9" w:rsidRDefault="006C21B9"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20" w:tgtFrame="_blank" w:history="1">
        <w:r w:rsidRPr="00825CB0">
          <w:rPr>
            <w:rFonts w:ascii="Palatino Linotype" w:hAnsi="Palatino Linotype"/>
          </w:rPr>
          <w:t>554 Coordinación Administrativa.pdf</w:t>
        </w:r>
      </w:hyperlink>
      <w:r w:rsidRPr="00825CB0">
        <w:rPr>
          <w:rFonts w:ascii="Palatino Linotype" w:hAnsi="Palatino Linotype"/>
        </w:rPr>
        <w:t>”</w:t>
      </w:r>
      <w:r>
        <w:rPr>
          <w:rFonts w:ascii="Palatino Linotype" w:hAnsi="Palatino Linotype"/>
        </w:rPr>
        <w:t xml:space="preserve">, el cual contiene el oficio número 203020600/IP-177/2018, firmado por el Servidor Público Habilitado de la Coordinación Administrativa del Sujeto Obligado en donde le informa al Jefe de la </w:t>
      </w:r>
      <w:r>
        <w:rPr>
          <w:rFonts w:ascii="Palatino Linotype" w:hAnsi="Palatino Linotype"/>
        </w:rPr>
        <w:lastRenderedPageBreak/>
        <w:t xml:space="preserve">UIPPE y Titular de la Unidad de Transparencia también de la Secretaria de Finanzas, que después de haber realizado una exhaustiva búsqueda en la Subdirección de Personal de esta Coordinación el C. Omar Javier Treviño </w:t>
      </w:r>
      <w:r w:rsidR="00CB087A">
        <w:rPr>
          <w:rFonts w:ascii="Palatino Linotype" w:hAnsi="Palatino Linotype"/>
        </w:rPr>
        <w:t xml:space="preserve">Hernández, labora en la Dirección General de Fiscalización de esta Secretaría, por lo que sugiere orientar la </w:t>
      </w:r>
      <w:r w:rsidR="005615C5">
        <w:rPr>
          <w:rFonts w:ascii="Palatino Linotype" w:hAnsi="Palatino Linotype"/>
        </w:rPr>
        <w:t>solicitud</w:t>
      </w:r>
      <w:r w:rsidR="00CB087A">
        <w:rPr>
          <w:rFonts w:ascii="Palatino Linotype" w:hAnsi="Palatino Linotype"/>
        </w:rPr>
        <w:t xml:space="preserve"> a dicha Unidad Administrativa.</w:t>
      </w:r>
    </w:p>
    <w:p w:rsidR="005615C5" w:rsidRDefault="00632C77" w:rsidP="001C0041">
      <w:pPr>
        <w:autoSpaceDE w:val="0"/>
        <w:autoSpaceDN w:val="0"/>
        <w:adjustRightInd w:val="0"/>
        <w:spacing w:before="240" w:after="240" w:line="360" w:lineRule="auto"/>
        <w:jc w:val="both"/>
        <w:rPr>
          <w:rFonts w:ascii="Palatino Linotype" w:hAnsi="Palatino Linotype"/>
        </w:rPr>
      </w:pPr>
      <w:r>
        <w:rPr>
          <w:noProof/>
          <w:lang w:val="es-MX" w:eastAsia="es-MX"/>
        </w:rPr>
        <w:drawing>
          <wp:anchor distT="0" distB="0" distL="114300" distR="114300" simplePos="0" relativeHeight="251686912" behindDoc="1" locked="0" layoutInCell="1" allowOverlap="1" wp14:anchorId="5A43A770" wp14:editId="5273698F">
            <wp:simplePos x="0" y="0"/>
            <wp:positionH relativeFrom="column">
              <wp:posOffset>91842</wp:posOffset>
            </wp:positionH>
            <wp:positionV relativeFrom="paragraph">
              <wp:posOffset>2262255</wp:posOffset>
            </wp:positionV>
            <wp:extent cx="5582992" cy="417195"/>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91" t="54072" r="30119" b="32680"/>
                    <a:stretch/>
                  </pic:blipFill>
                  <pic:spPr bwMode="auto">
                    <a:xfrm>
                      <a:off x="0" y="0"/>
                      <a:ext cx="5625288" cy="420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1B9">
        <w:rPr>
          <w:rFonts w:ascii="Palatino Linotype" w:hAnsi="Palatino Linotype"/>
        </w:rPr>
        <w:t>“</w:t>
      </w:r>
      <w:hyperlink r:id="rId22" w:tgtFrame="_blank" w:history="1">
        <w:r w:rsidR="006C21B9" w:rsidRPr="00825CB0">
          <w:rPr>
            <w:rFonts w:ascii="Palatino Linotype" w:hAnsi="Palatino Linotype"/>
          </w:rPr>
          <w:t>554 DG Personal.pdf</w:t>
        </w:r>
      </w:hyperlink>
      <w:r w:rsidR="006C21B9">
        <w:rPr>
          <w:rFonts w:ascii="Palatino Linotype" w:hAnsi="Palatino Linotype"/>
        </w:rPr>
        <w:t xml:space="preserve">”, </w:t>
      </w:r>
      <w:r w:rsidR="005615C5">
        <w:rPr>
          <w:rFonts w:ascii="Palatino Linotype" w:hAnsi="Palatino Linotype"/>
        </w:rPr>
        <w:t xml:space="preserve">el cual contiene el oficio número 203410200-308/2018, firmando por Jefe de la Unidad y Servidor Público Habilitado de la Dirección General de Personal del Sujeto Obligado, por medio del cual informa al Responsable de la Unidad de Transparencia de la Secretaría de Finanzas, que el servidor público Omar Javier Treviño Hernández, está adscrito a la Secretaría de Finanzas a partir del 2 de mayo de 2006, su puesto actual es Analista “C” y </w:t>
      </w:r>
      <w:r w:rsidR="000479D8">
        <w:rPr>
          <w:rFonts w:ascii="Palatino Linotype" w:hAnsi="Palatino Linotype"/>
        </w:rPr>
        <w:t>sus percepciones corresponden a</w:t>
      </w:r>
      <w:r w:rsidR="005615C5">
        <w:rPr>
          <w:rFonts w:ascii="Palatino Linotype" w:hAnsi="Palatino Linotype"/>
        </w:rPr>
        <w:t>l nivel salarial 15 rango 3, insertando el siguiente cuadro:</w:t>
      </w:r>
    </w:p>
    <w:p w:rsidR="00632C77" w:rsidRDefault="00632C77" w:rsidP="001C0041">
      <w:pPr>
        <w:autoSpaceDE w:val="0"/>
        <w:autoSpaceDN w:val="0"/>
        <w:adjustRightInd w:val="0"/>
        <w:spacing w:before="240" w:after="240" w:line="360" w:lineRule="auto"/>
        <w:jc w:val="both"/>
        <w:rPr>
          <w:noProof/>
          <w:lang w:val="es-MX" w:eastAsia="es-MX"/>
        </w:rPr>
      </w:pPr>
    </w:p>
    <w:p w:rsidR="005615C5" w:rsidRDefault="005615C5" w:rsidP="00632C77">
      <w:pPr>
        <w:autoSpaceDE w:val="0"/>
        <w:autoSpaceDN w:val="0"/>
        <w:adjustRightInd w:val="0"/>
        <w:spacing w:before="240" w:after="240" w:line="360" w:lineRule="auto"/>
        <w:contextualSpacing/>
        <w:jc w:val="both"/>
        <w:rPr>
          <w:rFonts w:ascii="Palatino Linotype" w:hAnsi="Palatino Linotype"/>
        </w:rPr>
      </w:pPr>
    </w:p>
    <w:p w:rsidR="00632C77" w:rsidRDefault="00632C77" w:rsidP="00632C77">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Y que los demás puntos de la solicitud de información serán contestados por la Dirección General de Fiscalización.</w:t>
      </w:r>
    </w:p>
    <w:p w:rsidR="00632C77" w:rsidRDefault="00632C77" w:rsidP="001C0041">
      <w:pPr>
        <w:autoSpaceDE w:val="0"/>
        <w:autoSpaceDN w:val="0"/>
        <w:adjustRightInd w:val="0"/>
        <w:spacing w:before="240" w:after="240" w:line="360" w:lineRule="auto"/>
        <w:jc w:val="both"/>
        <w:rPr>
          <w:rFonts w:ascii="Palatino Linotype" w:hAnsi="Palatino Linotype"/>
        </w:rPr>
      </w:pPr>
    </w:p>
    <w:p w:rsidR="009835C3" w:rsidRDefault="006C21B9"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23" w:tgtFrame="_blank" w:history="1">
        <w:r w:rsidRPr="00825CB0">
          <w:rPr>
            <w:rFonts w:ascii="Palatino Linotype" w:hAnsi="Palatino Linotype"/>
          </w:rPr>
          <w:t>554 DG Fiscalización Anexo.pdf</w:t>
        </w:r>
      </w:hyperlink>
      <w:r>
        <w:rPr>
          <w:rFonts w:ascii="Palatino Linotype" w:hAnsi="Palatino Linotype"/>
        </w:rPr>
        <w:t xml:space="preserve">”, </w:t>
      </w:r>
      <w:r w:rsidR="00632C77">
        <w:rPr>
          <w:rFonts w:ascii="Palatino Linotype" w:hAnsi="Palatino Linotype"/>
        </w:rPr>
        <w:t>el cual contiene una solicitud de empleo en dos fojas en la que se observa se encuentra testada</w:t>
      </w:r>
      <w:r w:rsidR="009835C3">
        <w:rPr>
          <w:rFonts w:ascii="Palatino Linotype" w:hAnsi="Palatino Linotype"/>
        </w:rPr>
        <w:t xml:space="preserve"> en varios rubros.</w:t>
      </w:r>
    </w:p>
    <w:p w:rsidR="009835C3" w:rsidRDefault="00D45D28"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 Un </w:t>
      </w:r>
      <w:r w:rsidR="00632C77">
        <w:rPr>
          <w:rFonts w:ascii="Palatino Linotype" w:hAnsi="Palatino Linotype"/>
        </w:rPr>
        <w:t>acta de nacimiento en la que se observa testada</w:t>
      </w:r>
      <w:r w:rsidR="009835C3">
        <w:rPr>
          <w:rFonts w:ascii="Palatino Linotype" w:hAnsi="Palatino Linotype"/>
        </w:rPr>
        <w:t xml:space="preserve"> en algunos apartados.</w:t>
      </w:r>
    </w:p>
    <w:p w:rsidR="009835C3" w:rsidRDefault="009835C3"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 D</w:t>
      </w:r>
      <w:r w:rsidR="00632C77">
        <w:rPr>
          <w:rFonts w:ascii="Palatino Linotype" w:hAnsi="Palatino Linotype"/>
        </w:rPr>
        <w:t xml:space="preserve">os cartas de recomendación </w:t>
      </w:r>
      <w:r>
        <w:rPr>
          <w:rFonts w:ascii="Palatino Linotype" w:hAnsi="Palatino Linotype"/>
        </w:rPr>
        <w:t xml:space="preserve">en la que se observan testadas las firmas. </w:t>
      </w:r>
    </w:p>
    <w:p w:rsidR="00632C77" w:rsidRDefault="009835C3"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-Un curriculum vitae integrado por un certificado de preparatoria, cartilla militar con hoja de liberación, un estado de cuenta, credencial para votar, un contrato de apertura de cuenta y dos constancias de RFC, todos se observan testados en diversos rubros.</w:t>
      </w:r>
    </w:p>
    <w:p w:rsidR="009835C3" w:rsidRDefault="001F2080" w:rsidP="001C0041">
      <w:pPr>
        <w:autoSpaceDE w:val="0"/>
        <w:autoSpaceDN w:val="0"/>
        <w:adjustRightInd w:val="0"/>
        <w:spacing w:before="240" w:after="240" w:line="360" w:lineRule="auto"/>
        <w:jc w:val="both"/>
        <w:rPr>
          <w:rFonts w:ascii="Palatino Linotype" w:hAnsi="Palatino Linotype"/>
        </w:rPr>
      </w:pPr>
      <w:r>
        <w:rPr>
          <w:noProof/>
          <w:lang w:val="es-MX" w:eastAsia="es-MX"/>
        </w:rPr>
        <w:drawing>
          <wp:anchor distT="0" distB="0" distL="114300" distR="114300" simplePos="0" relativeHeight="251688960" behindDoc="1" locked="0" layoutInCell="1" allowOverlap="1" wp14:anchorId="642ECE36" wp14:editId="1A032E24">
            <wp:simplePos x="0" y="0"/>
            <wp:positionH relativeFrom="column">
              <wp:posOffset>169116</wp:posOffset>
            </wp:positionH>
            <wp:positionV relativeFrom="paragraph">
              <wp:posOffset>1904338</wp:posOffset>
            </wp:positionV>
            <wp:extent cx="5310518" cy="2060620"/>
            <wp:effectExtent l="0" t="0" r="444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033" t="33057" r="28283" b="9832"/>
                    <a:stretch/>
                  </pic:blipFill>
                  <pic:spPr bwMode="auto">
                    <a:xfrm>
                      <a:off x="0" y="0"/>
                      <a:ext cx="5323698" cy="2065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1B9">
        <w:rPr>
          <w:rFonts w:ascii="Palatino Linotype" w:hAnsi="Palatino Linotype"/>
        </w:rPr>
        <w:t>“</w:t>
      </w:r>
      <w:hyperlink r:id="rId25" w:tgtFrame="_blank" w:history="1">
        <w:r w:rsidR="006C21B9" w:rsidRPr="00825CB0">
          <w:rPr>
            <w:rFonts w:ascii="Palatino Linotype" w:hAnsi="Palatino Linotype"/>
          </w:rPr>
          <w:t>554 DG Fiscalización.pdf</w:t>
        </w:r>
      </w:hyperlink>
      <w:r w:rsidR="006C21B9">
        <w:rPr>
          <w:rFonts w:ascii="Palatino Linotype" w:hAnsi="Palatino Linotype"/>
        </w:rPr>
        <w:t xml:space="preserve">”, </w:t>
      </w:r>
      <w:r w:rsidR="009835C3">
        <w:rPr>
          <w:rFonts w:ascii="Palatino Linotype" w:hAnsi="Palatino Linotype"/>
        </w:rPr>
        <w:t xml:space="preserve">el cual contiene un oficio firmado por la Delegada Administrativa de la Subsecretaria de Ingresos de la Dirección General de Fiscalización </w:t>
      </w:r>
      <w:r>
        <w:rPr>
          <w:rFonts w:ascii="Palatino Linotype" w:hAnsi="Palatino Linotype"/>
        </w:rPr>
        <w:t>del Sujeto Obligado, por medio del cual informa al Titular de la Unidad de Transparencia de la Secretaría de Finanzas que a los puntos 1, 2, 3 y 4, serán proporcionados por la Dirección de Remuneraciones al Personal y en lo que hace a los puntos 5, 6 y 7, se da respuesta de la siguiente manera:</w:t>
      </w:r>
    </w:p>
    <w:p w:rsidR="001F2080" w:rsidRDefault="001F2080" w:rsidP="001C0041">
      <w:pPr>
        <w:autoSpaceDE w:val="0"/>
        <w:autoSpaceDN w:val="0"/>
        <w:adjustRightInd w:val="0"/>
        <w:spacing w:before="240" w:after="240" w:line="360" w:lineRule="auto"/>
        <w:jc w:val="both"/>
        <w:rPr>
          <w:rFonts w:ascii="Palatino Linotype" w:hAnsi="Palatino Linotype"/>
        </w:rPr>
      </w:pPr>
    </w:p>
    <w:p w:rsidR="001F2080" w:rsidRDefault="001F2080" w:rsidP="001C0041">
      <w:pPr>
        <w:autoSpaceDE w:val="0"/>
        <w:autoSpaceDN w:val="0"/>
        <w:adjustRightInd w:val="0"/>
        <w:spacing w:before="240" w:after="240" w:line="360" w:lineRule="auto"/>
        <w:jc w:val="both"/>
        <w:rPr>
          <w:noProof/>
          <w:lang w:val="es-MX" w:eastAsia="es-MX"/>
        </w:rPr>
      </w:pPr>
    </w:p>
    <w:p w:rsidR="001F2080" w:rsidRDefault="001F2080" w:rsidP="001C0041">
      <w:pPr>
        <w:autoSpaceDE w:val="0"/>
        <w:autoSpaceDN w:val="0"/>
        <w:adjustRightInd w:val="0"/>
        <w:spacing w:before="240" w:after="240" w:line="360" w:lineRule="auto"/>
        <w:jc w:val="both"/>
        <w:rPr>
          <w:rFonts w:ascii="Palatino Linotype" w:hAnsi="Palatino Linotype"/>
        </w:rPr>
      </w:pPr>
    </w:p>
    <w:p w:rsidR="001F2080" w:rsidRDefault="001F2080" w:rsidP="001C0041">
      <w:pPr>
        <w:autoSpaceDE w:val="0"/>
        <w:autoSpaceDN w:val="0"/>
        <w:adjustRightInd w:val="0"/>
        <w:spacing w:before="240" w:after="240" w:line="360" w:lineRule="auto"/>
        <w:jc w:val="both"/>
        <w:rPr>
          <w:rFonts w:ascii="Palatino Linotype" w:hAnsi="Palatino Linotype"/>
        </w:rPr>
      </w:pPr>
    </w:p>
    <w:p w:rsidR="001F2080" w:rsidRDefault="001F2080" w:rsidP="001C0041">
      <w:pPr>
        <w:autoSpaceDE w:val="0"/>
        <w:autoSpaceDN w:val="0"/>
        <w:adjustRightInd w:val="0"/>
        <w:spacing w:before="240" w:after="240" w:line="360" w:lineRule="auto"/>
        <w:jc w:val="both"/>
        <w:rPr>
          <w:rFonts w:ascii="Palatino Linotype" w:hAnsi="Palatino Linotype"/>
        </w:rPr>
      </w:pPr>
      <w:r>
        <w:rPr>
          <w:noProof/>
          <w:lang w:val="es-MX" w:eastAsia="es-MX"/>
        </w:rPr>
        <w:drawing>
          <wp:anchor distT="0" distB="0" distL="114300" distR="114300" simplePos="0" relativeHeight="251691008" behindDoc="1" locked="0" layoutInCell="1" allowOverlap="1" wp14:anchorId="378A9DD8" wp14:editId="742898E8">
            <wp:simplePos x="0" y="0"/>
            <wp:positionH relativeFrom="column">
              <wp:posOffset>214192</wp:posOffset>
            </wp:positionH>
            <wp:positionV relativeFrom="paragraph">
              <wp:posOffset>164483</wp:posOffset>
            </wp:positionV>
            <wp:extent cx="5125791" cy="655902"/>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805" t="30606" r="29880" b="54508"/>
                    <a:stretch/>
                  </pic:blipFill>
                  <pic:spPr bwMode="auto">
                    <a:xfrm>
                      <a:off x="0" y="0"/>
                      <a:ext cx="5156875" cy="65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2080" w:rsidRDefault="001F2080" w:rsidP="001C0041">
      <w:pPr>
        <w:autoSpaceDE w:val="0"/>
        <w:autoSpaceDN w:val="0"/>
        <w:adjustRightInd w:val="0"/>
        <w:spacing w:before="240" w:after="240" w:line="360" w:lineRule="auto"/>
        <w:jc w:val="both"/>
        <w:rPr>
          <w:rFonts w:ascii="Palatino Linotype" w:hAnsi="Palatino Linotype"/>
        </w:rPr>
      </w:pPr>
    </w:p>
    <w:p w:rsidR="001F2080" w:rsidRDefault="001F2080"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Es decir, que en cuanto al punto 7 el Sujeto Obligado remitirá la información en versión pública de acuerdo al fundamento legal que el mismo invoca.</w:t>
      </w:r>
    </w:p>
    <w:p w:rsidR="001301FD" w:rsidRDefault="006C21B9"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27" w:tgtFrame="_blank" w:history="1">
        <w:r w:rsidRPr="00825CB0">
          <w:rPr>
            <w:rFonts w:ascii="Palatino Linotype" w:hAnsi="Palatino Linotype"/>
          </w:rPr>
          <w:t>CT-2018-0134</w:t>
        </w:r>
        <w:proofErr w:type="gramStart"/>
        <w:r w:rsidRPr="00825CB0">
          <w:rPr>
            <w:rFonts w:ascii="Palatino Linotype" w:hAnsi="Palatino Linotype"/>
          </w:rPr>
          <w:t>..</w:t>
        </w:r>
        <w:proofErr w:type="gramEnd"/>
        <w:r w:rsidRPr="00825CB0">
          <w:rPr>
            <w:rFonts w:ascii="Palatino Linotype" w:hAnsi="Palatino Linotype"/>
          </w:rPr>
          <w:t>pdf</w:t>
        </w:r>
      </w:hyperlink>
      <w:r w:rsidR="001F2080">
        <w:rPr>
          <w:rFonts w:ascii="Palatino Linotype" w:hAnsi="Palatino Linotype"/>
        </w:rPr>
        <w:t xml:space="preserve">”, el cual contiene </w:t>
      </w:r>
      <w:r w:rsidR="001301FD">
        <w:rPr>
          <w:rFonts w:ascii="Palatino Linotype" w:hAnsi="Palatino Linotype"/>
        </w:rPr>
        <w:t xml:space="preserve">el acuerdo del Comité de Transparencia del Sujeto Obligado de fecha dieciséis de </w:t>
      </w:r>
      <w:r w:rsidR="004F1555">
        <w:rPr>
          <w:rFonts w:ascii="Palatino Linotype" w:hAnsi="Palatino Linotype"/>
        </w:rPr>
        <w:t>noviembre del dos mil dieciocho</w:t>
      </w:r>
      <w:r w:rsidR="001301FD">
        <w:rPr>
          <w:rFonts w:ascii="Palatino Linotype" w:hAnsi="Palatino Linotype"/>
        </w:rPr>
        <w:t>, por medio del cual resuelve que s</w:t>
      </w:r>
      <w:r w:rsidR="001301FD" w:rsidRPr="001301FD">
        <w:rPr>
          <w:rFonts w:ascii="Palatino Linotype" w:hAnsi="Palatino Linotype"/>
        </w:rPr>
        <w:t xml:space="preserve">e </w:t>
      </w:r>
      <w:r w:rsidR="001301FD">
        <w:rPr>
          <w:rFonts w:ascii="Palatino Linotype" w:hAnsi="Palatino Linotype"/>
        </w:rPr>
        <w:t>aprueba</w:t>
      </w:r>
      <w:r w:rsidR="001301FD" w:rsidRPr="001301FD">
        <w:rPr>
          <w:rFonts w:ascii="Palatino Linotype" w:hAnsi="Palatino Linotype"/>
        </w:rPr>
        <w:t xml:space="preserve"> la solicitud de clasificación como información </w:t>
      </w:r>
      <w:r w:rsidR="001301FD" w:rsidRPr="001301FD">
        <w:rPr>
          <w:rFonts w:ascii="Palatino Linotype" w:hAnsi="Palatino Linotype"/>
        </w:rPr>
        <w:lastRenderedPageBreak/>
        <w:t>confidencial</w:t>
      </w:r>
      <w:r w:rsidR="001301FD">
        <w:rPr>
          <w:rFonts w:ascii="Palatino Linotype" w:hAnsi="Palatino Linotype"/>
        </w:rPr>
        <w:t xml:space="preserve"> </w:t>
      </w:r>
      <w:r w:rsidR="001301FD" w:rsidRPr="001301FD">
        <w:rPr>
          <w:rFonts w:ascii="Palatino Linotype" w:hAnsi="Palatino Linotype"/>
        </w:rPr>
        <w:t xml:space="preserve">de los datos personales consistentes en: fotografía, edad, estado civil, teléfono, domicilio particular, fecha de nacimiento, lugar de nacimiento, nacionalidad, nombre, RFC, CURP, firmas, huella dactilar, matricula del servicio militar nacional, calificaciones, tipo de examen, matricula, clave del Instituto de Seguridad </w:t>
      </w:r>
      <w:proofErr w:type="spellStart"/>
      <w:r w:rsidR="001301FD" w:rsidRPr="001301FD">
        <w:rPr>
          <w:rFonts w:ascii="Palatino Linotype" w:hAnsi="Palatino Linotype"/>
        </w:rPr>
        <w:t>Socialdel</w:t>
      </w:r>
      <w:proofErr w:type="spellEnd"/>
      <w:r w:rsidR="00D45D28">
        <w:rPr>
          <w:rFonts w:ascii="Palatino Linotype" w:hAnsi="Palatino Linotype"/>
        </w:rPr>
        <w:t xml:space="preserve"> Estado de México y Municipios (</w:t>
      </w:r>
      <w:r w:rsidR="001301FD" w:rsidRPr="001301FD">
        <w:rPr>
          <w:rFonts w:ascii="Palatino Linotype" w:hAnsi="Palatino Linotype"/>
        </w:rPr>
        <w:t xml:space="preserve">ISSEMYM), número de credencial para votar, tipo de sindicato y número de cuenta bancaria, contenidos en los siguientes documentos: solicitud de empleo, acta de nacimiento, cartilla del Servicio Militar Nacional Liberada, certificado de estudios, Credencial de Elector y Formato Único de Movimientos de Personal y contrato de apertura de cuenta bancaria de </w:t>
      </w:r>
      <w:r w:rsidR="001301FD">
        <w:rPr>
          <w:rFonts w:ascii="Palatino Linotype" w:hAnsi="Palatino Linotype"/>
        </w:rPr>
        <w:t xml:space="preserve">nómina, </w:t>
      </w:r>
      <w:r w:rsidR="001301FD" w:rsidRPr="001301FD">
        <w:rPr>
          <w:rFonts w:ascii="Palatino Linotype" w:hAnsi="Palatino Linotype"/>
        </w:rPr>
        <w:t xml:space="preserve">correspondiente a Ornar Javier Treviño </w:t>
      </w:r>
      <w:r w:rsidR="001301FD">
        <w:rPr>
          <w:rFonts w:ascii="Palatino Linotype" w:hAnsi="Palatino Linotype"/>
        </w:rPr>
        <w:t>Hernández; Ordenándose que se genere la versión publica del documento de referencia.</w:t>
      </w:r>
    </w:p>
    <w:p w:rsidR="004F1555" w:rsidRDefault="006C21B9" w:rsidP="001C0041">
      <w:pPr>
        <w:autoSpaceDE w:val="0"/>
        <w:autoSpaceDN w:val="0"/>
        <w:adjustRightInd w:val="0"/>
        <w:spacing w:before="240" w:after="240" w:line="360" w:lineRule="auto"/>
        <w:jc w:val="both"/>
        <w:rPr>
          <w:noProof/>
          <w:lang w:val="es-MX" w:eastAsia="es-MX"/>
        </w:rPr>
      </w:pPr>
      <w:r>
        <w:rPr>
          <w:rFonts w:ascii="Palatino Linotype" w:hAnsi="Palatino Linotype"/>
        </w:rPr>
        <w:t>“</w:t>
      </w:r>
      <w:hyperlink r:id="rId28" w:tgtFrame="_blank" w:history="1">
        <w:r w:rsidRPr="00825CB0">
          <w:rPr>
            <w:rFonts w:ascii="Palatino Linotype" w:hAnsi="Palatino Linotype"/>
          </w:rPr>
          <w:t>UIPPE 554.pdf</w:t>
        </w:r>
      </w:hyperlink>
      <w:r>
        <w:rPr>
          <w:rFonts w:ascii="Palatino Linotype" w:hAnsi="Palatino Linotype"/>
        </w:rPr>
        <w:t>”</w:t>
      </w:r>
      <w:r w:rsidR="001301FD">
        <w:rPr>
          <w:rFonts w:ascii="Palatino Linotype" w:hAnsi="Palatino Linotype"/>
        </w:rPr>
        <w:t xml:space="preserve">, el cual contiene el oficio número 203040000/UT-2354/2018, </w:t>
      </w:r>
      <w:r w:rsidR="004F1555">
        <w:rPr>
          <w:rFonts w:ascii="Palatino Linotype" w:hAnsi="Palatino Linotype"/>
        </w:rPr>
        <w:t>firmado por</w:t>
      </w:r>
      <w:r w:rsidR="001301FD">
        <w:rPr>
          <w:rFonts w:ascii="Palatino Linotype" w:hAnsi="Palatino Linotype"/>
        </w:rPr>
        <w:t xml:space="preserve"> el Jefe de la UIPPE y Titular de la Unidad de Transparenci</w:t>
      </w:r>
      <w:r w:rsidR="004F1555">
        <w:rPr>
          <w:rFonts w:ascii="Palatino Linotype" w:hAnsi="Palatino Linotype"/>
        </w:rPr>
        <w:t>a de la Secretaría de Finanzas, a través del cual le hace del conocimiento al solicitante las respuestas emitidas por los Servidores Públicos Habilitados de la Coordinación Administrativa, Dirección General del Personal y Dirección General de Fiscalización así como los archivos adjuntos en copias fotostáticas.</w:t>
      </w:r>
    </w:p>
    <w:p w:rsidR="001C0041" w:rsidRPr="004F1555" w:rsidRDefault="001C0041" w:rsidP="001C0041">
      <w:pPr>
        <w:autoSpaceDE w:val="0"/>
        <w:autoSpaceDN w:val="0"/>
        <w:adjustRightInd w:val="0"/>
        <w:spacing w:before="240" w:after="240" w:line="360" w:lineRule="auto"/>
        <w:jc w:val="both"/>
        <w:rPr>
          <w:noProof/>
          <w:lang w:val="es-MX" w:eastAsia="es-MX"/>
        </w:rPr>
      </w:pPr>
      <w:r>
        <w:rPr>
          <w:rFonts w:ascii="Palatino Linotype" w:hAnsi="Palatino Linotype"/>
        </w:rPr>
        <w:t>Ante lo anterior, el recurrente se inconforma de la respuesta del Sujeto Obligado</w:t>
      </w:r>
      <w:r w:rsidR="004F1555">
        <w:rPr>
          <w:rFonts w:ascii="Palatino Linotype" w:hAnsi="Palatino Linotype"/>
        </w:rPr>
        <w:t>,</w:t>
      </w:r>
      <w:r>
        <w:rPr>
          <w:rFonts w:ascii="Palatino Linotype" w:hAnsi="Palatino Linotype"/>
        </w:rPr>
        <w:t xml:space="preserve"> porque no </w:t>
      </w:r>
      <w:r w:rsidR="00166FD3">
        <w:rPr>
          <w:rFonts w:ascii="Palatino Linotype" w:hAnsi="Palatino Linotype"/>
        </w:rPr>
        <w:t xml:space="preserve">le </w:t>
      </w:r>
      <w:r w:rsidR="004F1555">
        <w:rPr>
          <w:rFonts w:ascii="Palatino Linotype" w:hAnsi="Palatino Linotype"/>
        </w:rPr>
        <w:t>r</w:t>
      </w:r>
      <w:r w:rsidR="00166FD3">
        <w:rPr>
          <w:rFonts w:ascii="Palatino Linotype" w:hAnsi="Palatino Linotype"/>
        </w:rPr>
        <w:t>espondió</w:t>
      </w:r>
      <w:r w:rsidR="004F1555">
        <w:rPr>
          <w:rFonts w:ascii="Palatino Linotype" w:hAnsi="Palatino Linotype"/>
        </w:rPr>
        <w:t xml:space="preserve"> todos los cues</w:t>
      </w:r>
      <w:r w:rsidR="00166FD3">
        <w:rPr>
          <w:rFonts w:ascii="Palatino Linotype" w:hAnsi="Palatino Linotype"/>
        </w:rPr>
        <w:t xml:space="preserve">tionamientos; es especifico de los </w:t>
      </w:r>
      <w:r w:rsidR="004F1555">
        <w:rPr>
          <w:rFonts w:ascii="Palatino Linotype" w:hAnsi="Palatino Linotype"/>
        </w:rPr>
        <w:t>señalado</w:t>
      </w:r>
      <w:r w:rsidR="00166FD3">
        <w:rPr>
          <w:rFonts w:ascii="Palatino Linotype" w:hAnsi="Palatino Linotype"/>
        </w:rPr>
        <w:t>s</w:t>
      </w:r>
      <w:r w:rsidR="004F1555">
        <w:rPr>
          <w:rFonts w:ascii="Palatino Linotype" w:hAnsi="Palatino Linotype"/>
        </w:rPr>
        <w:t xml:space="preserve"> en</w:t>
      </w:r>
      <w:r w:rsidR="00166FD3">
        <w:rPr>
          <w:rFonts w:ascii="Palatino Linotype" w:hAnsi="Palatino Linotype"/>
        </w:rPr>
        <w:t xml:space="preserve"> el </w:t>
      </w:r>
      <w:r w:rsidR="000479D8">
        <w:rPr>
          <w:rFonts w:ascii="Palatino Linotype" w:hAnsi="Palatino Linotype"/>
        </w:rPr>
        <w:t>número</w:t>
      </w:r>
      <w:r w:rsidR="00166FD3">
        <w:rPr>
          <w:rFonts w:ascii="Palatino Linotype" w:hAnsi="Palatino Linotype"/>
        </w:rPr>
        <w:t xml:space="preserve"> 3 de</w:t>
      </w:r>
      <w:r w:rsidR="004F1555">
        <w:rPr>
          <w:rFonts w:ascii="Palatino Linotype" w:hAnsi="Palatino Linotype"/>
        </w:rPr>
        <w:t xml:space="preserve"> la solicitud de acceso a la informaci</w:t>
      </w:r>
      <w:r w:rsidR="00166FD3">
        <w:rPr>
          <w:rFonts w:ascii="Palatino Linotype" w:hAnsi="Palatino Linotype"/>
        </w:rPr>
        <w:t xml:space="preserve">ón, </w:t>
      </w:r>
      <w:r w:rsidR="004F1555">
        <w:rPr>
          <w:rFonts w:ascii="Palatino Linotype" w:hAnsi="Palatino Linotype"/>
        </w:rPr>
        <w:t>sobre las “percepciones totales”.</w:t>
      </w:r>
    </w:p>
    <w:p w:rsidR="001C0041" w:rsidRDefault="00166FD3"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cs="Arial"/>
        </w:rPr>
        <w:t>U</w:t>
      </w:r>
      <w:r w:rsidR="001C0041">
        <w:rPr>
          <w:rFonts w:ascii="Palatino Linotype" w:hAnsi="Palatino Linotype" w:cs="Arial"/>
        </w:rPr>
        <w:t xml:space="preserve">na vez analizada la respuesta, </w:t>
      </w:r>
      <w:r w:rsidR="001C0041">
        <w:rPr>
          <w:rFonts w:ascii="Palatino Linotype" w:hAnsi="Palatino Linotype"/>
        </w:rPr>
        <w:t xml:space="preserve">se desprende que el Sujeto Obligado proporcionó la información respecto de </w:t>
      </w:r>
      <w:r w:rsidR="004F1555">
        <w:rPr>
          <w:rFonts w:ascii="Palatino Linotype" w:hAnsi="Palatino Linotype"/>
        </w:rPr>
        <w:t>los puntos señalados en la solicitud de acceso a la información con los numerales 1, 2, 3, 4, 5, 6 y 7</w:t>
      </w:r>
      <w:r w:rsidR="001C0041">
        <w:rPr>
          <w:rFonts w:ascii="Palatino Linotype" w:hAnsi="Palatino Linotype"/>
        </w:rPr>
        <w:t xml:space="preserve">, </w:t>
      </w:r>
      <w:r w:rsidR="004F1555">
        <w:rPr>
          <w:rFonts w:ascii="Palatino Linotype" w:hAnsi="Palatino Linotype"/>
        </w:rPr>
        <w:t xml:space="preserve">en cuanto los señalados con el </w:t>
      </w:r>
      <w:r w:rsidR="004F1555">
        <w:rPr>
          <w:rFonts w:ascii="Palatino Linotype" w:hAnsi="Palatino Linotype"/>
        </w:rPr>
        <w:lastRenderedPageBreak/>
        <w:t xml:space="preserve">número 6 y 7 fueron enviados </w:t>
      </w:r>
      <w:r w:rsidR="001C0041">
        <w:rPr>
          <w:rFonts w:ascii="Palatino Linotype" w:hAnsi="Palatino Linotype"/>
        </w:rPr>
        <w:t>en versión pública, s</w:t>
      </w:r>
      <w:r w:rsidR="004F1555">
        <w:rPr>
          <w:rFonts w:ascii="Palatino Linotype" w:hAnsi="Palatino Linotype"/>
        </w:rPr>
        <w:t>ustentándolo en el Acuerdo del C</w:t>
      </w:r>
      <w:r w:rsidR="001C0041">
        <w:rPr>
          <w:rFonts w:ascii="Palatino Linotype" w:hAnsi="Palatino Linotype"/>
        </w:rPr>
        <w:t xml:space="preserve">omité de Transparencia del Sujeto Obligado </w:t>
      </w:r>
      <w:r w:rsidR="004F1555">
        <w:rPr>
          <w:rFonts w:ascii="Palatino Linotype" w:hAnsi="Palatino Linotype"/>
        </w:rPr>
        <w:t xml:space="preserve">de fecha dieciséis de noviembre del dos mil dieciocho, </w:t>
      </w:r>
      <w:r w:rsidR="001C0041">
        <w:rPr>
          <w:rFonts w:ascii="Palatino Linotype" w:hAnsi="Palatino Linotype"/>
        </w:rPr>
        <w:t>debidamente fundado y motivado.</w:t>
      </w:r>
    </w:p>
    <w:p w:rsidR="0094024E" w:rsidRPr="00A608B3" w:rsidRDefault="0094024E" w:rsidP="001C0041">
      <w:pPr>
        <w:autoSpaceDE w:val="0"/>
        <w:autoSpaceDN w:val="0"/>
        <w:adjustRightInd w:val="0"/>
        <w:spacing w:before="240" w:after="240" w:line="360" w:lineRule="auto"/>
        <w:jc w:val="both"/>
        <w:rPr>
          <w:rFonts w:ascii="Palatino Linotype" w:hAnsi="Palatino Linotype"/>
        </w:rPr>
      </w:pPr>
      <w:r w:rsidRPr="00A608B3">
        <w:rPr>
          <w:rFonts w:ascii="Palatino Linotype" w:hAnsi="Palatino Linotype"/>
        </w:rPr>
        <w:t xml:space="preserve">Dentro de la respuesta a los puntos </w:t>
      </w:r>
      <w:r w:rsidR="00B2188A" w:rsidRPr="00A608B3">
        <w:rPr>
          <w:rFonts w:ascii="Palatino Linotype" w:hAnsi="Palatino Linotype"/>
        </w:rPr>
        <w:t xml:space="preserve">1, 2, 3, </w:t>
      </w:r>
      <w:r w:rsidRPr="00A608B3">
        <w:rPr>
          <w:rFonts w:ascii="Palatino Linotype" w:hAnsi="Palatino Linotype"/>
        </w:rPr>
        <w:t>4</w:t>
      </w:r>
      <w:r w:rsidR="001C0041" w:rsidRPr="00A608B3">
        <w:rPr>
          <w:rFonts w:ascii="Palatino Linotype" w:hAnsi="Palatino Linotype"/>
        </w:rPr>
        <w:t>,</w:t>
      </w:r>
      <w:r w:rsidR="00B2188A" w:rsidRPr="00A608B3">
        <w:rPr>
          <w:rFonts w:ascii="Palatino Linotype" w:hAnsi="Palatino Linotype"/>
        </w:rPr>
        <w:t xml:space="preserve"> 5, 6 y 7,</w:t>
      </w:r>
      <w:r w:rsidR="001C0041" w:rsidRPr="00A608B3">
        <w:rPr>
          <w:rFonts w:ascii="Palatino Linotype" w:hAnsi="Palatino Linotype"/>
        </w:rPr>
        <w:t xml:space="preserve"> se </w:t>
      </w:r>
      <w:r w:rsidRPr="00A608B3">
        <w:rPr>
          <w:rFonts w:ascii="Palatino Linotype" w:hAnsi="Palatino Linotype"/>
        </w:rPr>
        <w:t>advierte que estos fueron contestados por el Sujeto Obligado a través de un documento ad hoc</w:t>
      </w:r>
      <w:r w:rsidR="00B2188A" w:rsidRPr="00A608B3">
        <w:rPr>
          <w:rFonts w:ascii="Palatino Linotype" w:hAnsi="Palatino Linotype"/>
        </w:rPr>
        <w:t>, en donde se observan fecha de adscripción, cargo actual, puesto funcional que ostenta, percepciones totales, deducciones totales, claves presupuestales, curriculum vitae y expediente laboral de la persona que se menciona en la solicitud.</w:t>
      </w:r>
    </w:p>
    <w:p w:rsidR="00B2188A" w:rsidRPr="00A608B3" w:rsidRDefault="00B2188A" w:rsidP="001C0041">
      <w:pPr>
        <w:autoSpaceDE w:val="0"/>
        <w:autoSpaceDN w:val="0"/>
        <w:adjustRightInd w:val="0"/>
        <w:spacing w:before="240" w:after="240" w:line="360" w:lineRule="auto"/>
        <w:jc w:val="both"/>
        <w:rPr>
          <w:rFonts w:ascii="Palatino Linotype" w:hAnsi="Palatino Linotype"/>
        </w:rPr>
      </w:pPr>
      <w:r w:rsidRPr="00A608B3">
        <w:rPr>
          <w:rFonts w:ascii="Palatino Linotype" w:hAnsi="Palatino Linotype"/>
        </w:rPr>
        <w:t xml:space="preserve">Posteriormente el particular se inconforma porque el Sujeto Obligado no le respondió todos sus cuestionamientos que solicitó en las </w:t>
      </w:r>
      <w:r w:rsidR="00A608B3" w:rsidRPr="00A608B3">
        <w:rPr>
          <w:rFonts w:ascii="Palatino Linotype" w:hAnsi="Palatino Linotype"/>
        </w:rPr>
        <w:t>percepciones totales</w:t>
      </w:r>
      <w:r w:rsidR="00D45D28">
        <w:rPr>
          <w:rFonts w:ascii="Palatino Linotype" w:hAnsi="Palatino Linotype"/>
        </w:rPr>
        <w:t xml:space="preserve"> (número 3)</w:t>
      </w:r>
      <w:r w:rsidR="00A608B3" w:rsidRPr="00A608B3">
        <w:rPr>
          <w:rFonts w:ascii="Palatino Linotype" w:hAnsi="Palatino Linotype"/>
        </w:rPr>
        <w:t>, como lo es Gratificación,</w:t>
      </w:r>
      <w:r w:rsidR="00D45D28">
        <w:rPr>
          <w:rFonts w:ascii="Palatino Linotype" w:hAnsi="Palatino Linotype"/>
        </w:rPr>
        <w:t xml:space="preserve"> </w:t>
      </w:r>
      <w:r w:rsidR="00A608B3" w:rsidRPr="00A608B3">
        <w:rPr>
          <w:rFonts w:ascii="Palatino Linotype" w:hAnsi="Palatino Linotype"/>
        </w:rPr>
        <w:t xml:space="preserve">Compensación por Retabulación, Despensa, Total Bruto, Aguinaldo (Anual), Prima Vacacional (Anual), </w:t>
      </w:r>
      <w:proofErr w:type="spellStart"/>
      <w:r w:rsidR="00A608B3" w:rsidRPr="00A608B3">
        <w:rPr>
          <w:rFonts w:ascii="Palatino Linotype" w:hAnsi="Palatino Linotype"/>
        </w:rPr>
        <w:t>Gratif</w:t>
      </w:r>
      <w:proofErr w:type="spellEnd"/>
      <w:r w:rsidR="00A608B3" w:rsidRPr="00A608B3">
        <w:rPr>
          <w:rFonts w:ascii="Palatino Linotype" w:hAnsi="Palatino Linotype"/>
        </w:rPr>
        <w:t xml:space="preserve">. Especial (Anual), Fondo de Retiro, Seguro de Sep. </w:t>
      </w:r>
      <w:proofErr w:type="spellStart"/>
      <w:r w:rsidR="00A608B3" w:rsidRPr="00A608B3">
        <w:rPr>
          <w:rFonts w:ascii="Palatino Linotype" w:hAnsi="Palatino Linotype"/>
        </w:rPr>
        <w:t>Ind</w:t>
      </w:r>
      <w:proofErr w:type="spellEnd"/>
      <w:proofErr w:type="gramStart"/>
      <w:r w:rsidR="00A608B3" w:rsidRPr="00A608B3">
        <w:rPr>
          <w:rFonts w:ascii="Palatino Linotype" w:hAnsi="Palatino Linotype"/>
        </w:rPr>
        <w:t>,.</w:t>
      </w:r>
      <w:proofErr w:type="gramEnd"/>
      <w:r w:rsidR="00A608B3" w:rsidRPr="00A608B3">
        <w:rPr>
          <w:rFonts w:ascii="Palatino Linotype" w:hAnsi="Palatino Linotype"/>
        </w:rPr>
        <w:t xml:space="preserve"> Útiles Escolares, </w:t>
      </w:r>
      <w:proofErr w:type="spellStart"/>
      <w:r w:rsidR="00A608B3" w:rsidRPr="00A608B3">
        <w:rPr>
          <w:rFonts w:ascii="Palatino Linotype" w:hAnsi="Palatino Linotype"/>
        </w:rPr>
        <w:t>Gratif</w:t>
      </w:r>
      <w:proofErr w:type="spellEnd"/>
      <w:r w:rsidR="00A608B3" w:rsidRPr="00A608B3">
        <w:rPr>
          <w:rFonts w:ascii="Palatino Linotype" w:hAnsi="Palatino Linotype"/>
        </w:rPr>
        <w:t xml:space="preserve">. Por Productividad, Gastos de Transporte, Apoyo de Fin de Año, Estímulo Laboral, </w:t>
      </w:r>
      <w:proofErr w:type="spellStart"/>
      <w:r w:rsidR="00A608B3" w:rsidRPr="00A608B3">
        <w:rPr>
          <w:rFonts w:ascii="Palatino Linotype" w:hAnsi="Palatino Linotype"/>
        </w:rPr>
        <w:t>Prev</w:t>
      </w:r>
      <w:proofErr w:type="spellEnd"/>
      <w:r w:rsidR="00A608B3" w:rsidRPr="00A608B3">
        <w:rPr>
          <w:rFonts w:ascii="Palatino Linotype" w:hAnsi="Palatino Linotype"/>
        </w:rPr>
        <w:t xml:space="preserve">. Social Múltiple, Prima por Perm. </w:t>
      </w:r>
      <w:proofErr w:type="gramStart"/>
      <w:r w:rsidR="00A608B3" w:rsidRPr="00A608B3">
        <w:rPr>
          <w:rFonts w:ascii="Palatino Linotype" w:hAnsi="Palatino Linotype"/>
        </w:rPr>
        <w:t>en</w:t>
      </w:r>
      <w:proofErr w:type="gramEnd"/>
      <w:r w:rsidR="00A608B3" w:rsidRPr="00A608B3">
        <w:rPr>
          <w:rFonts w:ascii="Palatino Linotype" w:hAnsi="Palatino Linotype"/>
        </w:rPr>
        <w:t xml:space="preserve"> el </w:t>
      </w:r>
      <w:proofErr w:type="spellStart"/>
      <w:r w:rsidR="00A608B3" w:rsidRPr="00A608B3">
        <w:rPr>
          <w:rFonts w:ascii="Palatino Linotype" w:hAnsi="Palatino Linotype"/>
        </w:rPr>
        <w:t>Serv</w:t>
      </w:r>
      <w:proofErr w:type="spellEnd"/>
      <w:r w:rsidR="00A608B3" w:rsidRPr="00A608B3">
        <w:rPr>
          <w:rFonts w:ascii="Palatino Linotype" w:hAnsi="Palatino Linotype"/>
        </w:rPr>
        <w:t xml:space="preserve">. Mensual (con 5 </w:t>
      </w:r>
      <w:proofErr w:type="spellStart"/>
      <w:r w:rsidR="00A608B3" w:rsidRPr="00A608B3">
        <w:rPr>
          <w:rFonts w:ascii="Palatino Linotype" w:hAnsi="Palatino Linotype"/>
        </w:rPr>
        <w:t>ó</w:t>
      </w:r>
      <w:proofErr w:type="spellEnd"/>
      <w:r w:rsidR="00A608B3" w:rsidRPr="00A608B3">
        <w:rPr>
          <w:rFonts w:ascii="Palatino Linotype" w:hAnsi="Palatino Linotype"/>
        </w:rPr>
        <w:t xml:space="preserve"> más años de servicio ininterrumpidos), Prima A dic. Por Perm. </w:t>
      </w:r>
      <w:proofErr w:type="gramStart"/>
      <w:r w:rsidR="00A608B3" w:rsidRPr="00A608B3">
        <w:rPr>
          <w:rFonts w:ascii="Palatino Linotype" w:hAnsi="Palatino Linotype"/>
        </w:rPr>
        <w:t>en</w:t>
      </w:r>
      <w:proofErr w:type="gramEnd"/>
      <w:r w:rsidR="00A608B3" w:rsidRPr="00A608B3">
        <w:rPr>
          <w:rFonts w:ascii="Palatino Linotype" w:hAnsi="Palatino Linotype"/>
        </w:rPr>
        <w:t xml:space="preserve"> el </w:t>
      </w:r>
      <w:proofErr w:type="spellStart"/>
      <w:r w:rsidR="00A608B3" w:rsidRPr="00A608B3">
        <w:rPr>
          <w:rFonts w:ascii="Palatino Linotype" w:hAnsi="Palatino Linotype"/>
        </w:rPr>
        <w:t>Serv</w:t>
      </w:r>
      <w:proofErr w:type="spellEnd"/>
      <w:r w:rsidR="00A608B3" w:rsidRPr="00A608B3">
        <w:rPr>
          <w:rFonts w:ascii="Palatino Linotype" w:hAnsi="Palatino Linotype"/>
        </w:rPr>
        <w:t xml:space="preserve">. Mensual (con 30 </w:t>
      </w:r>
      <w:proofErr w:type="spellStart"/>
      <w:r w:rsidR="00A608B3" w:rsidRPr="00A608B3">
        <w:rPr>
          <w:rFonts w:ascii="Palatino Linotype" w:hAnsi="Palatino Linotype"/>
        </w:rPr>
        <w:t>ó</w:t>
      </w:r>
      <w:proofErr w:type="spellEnd"/>
      <w:r w:rsidR="00A608B3" w:rsidRPr="00A608B3">
        <w:rPr>
          <w:rFonts w:ascii="Palatino Linotype" w:hAnsi="Palatino Linotype"/>
        </w:rPr>
        <w:t xml:space="preserve"> más años de servicio ininterrumpidos)</w:t>
      </w:r>
    </w:p>
    <w:p w:rsidR="00A608B3" w:rsidRDefault="00A608B3"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Ante la interposición del Recurso de Revisión, el Sujeto Obligado se pronuncia al respecto a través de su Informe Justificado, </w:t>
      </w:r>
      <w:r w:rsidR="00425F3C">
        <w:rPr>
          <w:rFonts w:ascii="Palatino Linotype" w:hAnsi="Palatino Linotype"/>
        </w:rPr>
        <w:t xml:space="preserve">adjuntando los </w:t>
      </w:r>
      <w:r>
        <w:rPr>
          <w:rFonts w:ascii="Palatino Linotype" w:hAnsi="Palatino Linotype"/>
        </w:rPr>
        <w:t>archivos electrónicos</w:t>
      </w:r>
      <w:r w:rsidR="00425F3C">
        <w:rPr>
          <w:rFonts w:ascii="Palatino Linotype" w:hAnsi="Palatino Linotype"/>
        </w:rPr>
        <w:t xml:space="preserve"> siguientes</w:t>
      </w:r>
      <w:r>
        <w:rPr>
          <w:rFonts w:ascii="Palatino Linotype" w:hAnsi="Palatino Linotype"/>
        </w:rPr>
        <w:t>:</w:t>
      </w:r>
    </w:p>
    <w:p w:rsidR="00BE3869" w:rsidRPr="0081325A" w:rsidRDefault="00A608B3" w:rsidP="0081325A">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29" w:history="1">
        <w:r w:rsidRPr="00A608B3">
          <w:rPr>
            <w:rFonts w:ascii="Palatino Linotype" w:hAnsi="Palatino Linotype"/>
          </w:rPr>
          <w:t>184 COORD ADM.pdf</w:t>
        </w:r>
      </w:hyperlink>
      <w:r>
        <w:rPr>
          <w:rFonts w:ascii="Palatino Linotype" w:hAnsi="Palatino Linotype"/>
        </w:rPr>
        <w:t>”, el cual contiene el oficio 203020600/IP-184</w:t>
      </w:r>
      <w:r w:rsidR="00BE3869">
        <w:rPr>
          <w:rFonts w:ascii="Palatino Linotype" w:hAnsi="Palatino Linotype"/>
        </w:rPr>
        <w:t>/2018, por</w:t>
      </w:r>
      <w:r>
        <w:rPr>
          <w:rFonts w:ascii="Palatino Linotype" w:hAnsi="Palatino Linotype"/>
        </w:rPr>
        <w:t xml:space="preserve"> medio del cual el Servidor Público de la Coordinación Administrativa del Sujeto Obligado, le hac</w:t>
      </w:r>
      <w:r w:rsidR="00BE3869">
        <w:rPr>
          <w:rFonts w:ascii="Palatino Linotype" w:hAnsi="Palatino Linotype"/>
        </w:rPr>
        <w:t>e</w:t>
      </w:r>
      <w:r>
        <w:rPr>
          <w:rFonts w:ascii="Palatino Linotype" w:hAnsi="Palatino Linotype"/>
        </w:rPr>
        <w:t xml:space="preserve"> del conocimiento del Titular de la Unidad de Transparencia del Sujeto </w:t>
      </w:r>
      <w:r>
        <w:rPr>
          <w:rFonts w:ascii="Palatino Linotype" w:hAnsi="Palatino Linotype"/>
        </w:rPr>
        <w:lastRenderedPageBreak/>
        <w:t xml:space="preserve">Obligado que </w:t>
      </w:r>
      <w:r w:rsidR="0081325A">
        <w:rPr>
          <w:rFonts w:ascii="Palatino Linotype" w:hAnsi="Palatino Linotype"/>
        </w:rPr>
        <w:t xml:space="preserve">una vez que ha hecho </w:t>
      </w:r>
      <w:r w:rsidR="00BE3869" w:rsidRPr="0081325A">
        <w:rPr>
          <w:rFonts w:ascii="Palatino Linotype" w:hAnsi="Palatino Linotype"/>
        </w:rPr>
        <w:t xml:space="preserve">del conocimiento del solicitante que </w:t>
      </w:r>
      <w:r w:rsidR="0081325A">
        <w:rPr>
          <w:rFonts w:ascii="Palatino Linotype" w:hAnsi="Palatino Linotype"/>
        </w:rPr>
        <w:t>el Servidor Público que se indica en la solicitud</w:t>
      </w:r>
      <w:r w:rsidR="00BE3869" w:rsidRPr="0081325A">
        <w:rPr>
          <w:rFonts w:ascii="Palatino Linotype" w:hAnsi="Palatino Linotype"/>
        </w:rPr>
        <w:t xml:space="preserve">, si labora en la Secretaría de Finanzas del Gobierno del Estado de </w:t>
      </w:r>
      <w:r w:rsidR="0081325A">
        <w:rPr>
          <w:rFonts w:ascii="Palatino Linotype" w:hAnsi="Palatino Linotype"/>
        </w:rPr>
        <w:t xml:space="preserve">México, le sugiere que los demás puntos de la solicitud fueran requeridos a la </w:t>
      </w:r>
      <w:r w:rsidR="00BE3869" w:rsidRPr="0081325A">
        <w:rPr>
          <w:rFonts w:ascii="Palatino Linotype" w:hAnsi="Palatino Linotype"/>
        </w:rPr>
        <w:t>Delegación Administrativa de la Dirección General de Fiscalización, que es donde se encuentra adscrito dicho servidor público.</w:t>
      </w:r>
    </w:p>
    <w:p w:rsidR="00A608B3" w:rsidRDefault="0081325A"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30" w:history="1">
        <w:r w:rsidRPr="0081325A">
          <w:rPr>
            <w:rFonts w:ascii="Palatino Linotype" w:hAnsi="Palatino Linotype"/>
          </w:rPr>
          <w:t>554 FISCALIZACIÓN.pdf</w:t>
        </w:r>
      </w:hyperlink>
      <w:r>
        <w:rPr>
          <w:rFonts w:ascii="Palatino Linotype" w:hAnsi="Palatino Linotype"/>
        </w:rPr>
        <w:t xml:space="preserve">”, el cual contiene el oficio número 203130101-44662/2018, </w:t>
      </w:r>
      <w:r w:rsidR="00425F3C">
        <w:rPr>
          <w:rFonts w:ascii="Palatino Linotype" w:hAnsi="Palatino Linotype"/>
        </w:rPr>
        <w:t>firmado por la Delegada Administrativa de la Subsecretaria de Ingresos de la Dirección General de Fiscalización del Sujeto Obligado, por medio del cual ratifica su respuesta.</w:t>
      </w:r>
    </w:p>
    <w:p w:rsidR="00D45D28" w:rsidRDefault="00425F3C"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“I</w:t>
      </w:r>
      <w:hyperlink r:id="rId31" w:history="1">
        <w:r w:rsidRPr="00425F3C">
          <w:rPr>
            <w:rFonts w:ascii="Palatino Linotype" w:hAnsi="Palatino Linotype"/>
          </w:rPr>
          <w:t>nforme Justificado 04394.pdf</w:t>
        </w:r>
      </w:hyperlink>
      <w:r>
        <w:rPr>
          <w:rFonts w:ascii="Palatino Linotype" w:hAnsi="Palatino Linotype"/>
        </w:rPr>
        <w:t xml:space="preserve">”, </w:t>
      </w:r>
      <w:r w:rsidR="003B354A">
        <w:rPr>
          <w:rFonts w:ascii="Palatino Linotype" w:hAnsi="Palatino Linotype"/>
        </w:rPr>
        <w:t xml:space="preserve">el cual contiene el Informe Justificado del Sujeto Obligado, por medio del cual aporta información novedosa a la solicitud de acceso a la información </w:t>
      </w:r>
      <w:r w:rsidR="00BA14E8">
        <w:rPr>
          <w:rFonts w:ascii="Palatino Linotype" w:hAnsi="Palatino Linotype"/>
        </w:rPr>
        <w:t xml:space="preserve">del particular, </w:t>
      </w:r>
      <w:r w:rsidR="00D45D28">
        <w:rPr>
          <w:rFonts w:ascii="Palatino Linotype" w:hAnsi="Palatino Linotype"/>
        </w:rPr>
        <w:t xml:space="preserve">la </w:t>
      </w:r>
      <w:r w:rsidR="00BA14E8">
        <w:rPr>
          <w:rFonts w:ascii="Palatino Linotype" w:hAnsi="Palatino Linotype"/>
        </w:rPr>
        <w:t>que le fue hecho del conocimiento por el Jefe del Departamento y Servidor Público Habilitado de la Dirección General del Personal, ante la interp</w:t>
      </w:r>
      <w:r w:rsidR="00D45D28">
        <w:rPr>
          <w:rFonts w:ascii="Palatino Linotype" w:hAnsi="Palatino Linotype"/>
        </w:rPr>
        <w:t>osición del Recurso de Revisión.</w:t>
      </w:r>
    </w:p>
    <w:p w:rsidR="003B354A" w:rsidRDefault="005C2851"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9200" behindDoc="0" locked="0" layoutInCell="1" allowOverlap="1">
                <wp:simplePos x="0" y="0"/>
                <wp:positionH relativeFrom="column">
                  <wp:posOffset>40401</wp:posOffset>
                </wp:positionH>
                <wp:positionV relativeFrom="paragraph">
                  <wp:posOffset>1845380</wp:posOffset>
                </wp:positionV>
                <wp:extent cx="5560398" cy="1210390"/>
                <wp:effectExtent l="0" t="0" r="21590" b="27940"/>
                <wp:wrapNone/>
                <wp:docPr id="2" name="Conector recto 2"/>
                <wp:cNvGraphicFramePr/>
                <a:graphic xmlns:a="http://schemas.openxmlformats.org/drawingml/2006/main">
                  <a:graphicData uri="http://schemas.microsoft.com/office/word/2010/wordprocessingShape">
                    <wps:wsp>
                      <wps:cNvCnPr/>
                      <wps:spPr>
                        <a:xfrm>
                          <a:off x="0" y="0"/>
                          <a:ext cx="5560398" cy="1210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AC5F0" id="Conector recto 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pt,145.3pt" to="441.05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" strokecolor="#5b9bd5 [3204]" strokeweight=".5pt">
                <v:stroke joinstyle="miter"/>
              </v:line>
            </w:pict>
          </mc:Fallback>
        </mc:AlternateContent>
      </w:r>
      <w:r w:rsidR="003B354A">
        <w:rPr>
          <w:rFonts w:ascii="Palatino Linotype" w:hAnsi="Palatino Linotype"/>
        </w:rPr>
        <w:t>“</w:t>
      </w:r>
      <w:hyperlink r:id="rId32" w:history="1">
        <w:r w:rsidR="003B354A" w:rsidRPr="003B354A">
          <w:rPr>
            <w:rFonts w:ascii="Palatino Linotype" w:hAnsi="Palatino Linotype"/>
          </w:rPr>
          <w:t>336 DGP.pdf</w:t>
        </w:r>
      </w:hyperlink>
      <w:r w:rsidR="003B354A">
        <w:rPr>
          <w:rFonts w:ascii="Palatino Linotype" w:hAnsi="Palatino Linotype"/>
        </w:rPr>
        <w:t>2, el cual contiene el oficio número 203410200-336/2018, por medio del cual el Jefe del Departamento y Servidor Público Habilitado de la Direcci</w:t>
      </w:r>
      <w:r w:rsidR="00BA14E8">
        <w:rPr>
          <w:rFonts w:ascii="Palatino Linotype" w:hAnsi="Palatino Linotype"/>
        </w:rPr>
        <w:t>ón General del Personal, hace del conocimiento al Responsable de la Unidad de Transparencia</w:t>
      </w:r>
      <w:r w:rsidR="003B354A">
        <w:rPr>
          <w:rFonts w:ascii="Palatino Linotype" w:hAnsi="Palatino Linotype"/>
        </w:rPr>
        <w:t xml:space="preserve"> que ante la interposición del Recurso de Revisi</w:t>
      </w:r>
      <w:r w:rsidR="00BA14E8">
        <w:rPr>
          <w:rFonts w:ascii="Palatino Linotype" w:hAnsi="Palatino Linotype"/>
        </w:rPr>
        <w:t>ón, se adiciona que las prestaciones a las que tiene derecho el servidor público mencionado en la solicitud de acceso a la información pública del año 2018, son:</w:t>
      </w:r>
    </w:p>
    <w:p w:rsidR="00BA14E8" w:rsidRDefault="00BA14E8" w:rsidP="001C0041">
      <w:pPr>
        <w:autoSpaceDE w:val="0"/>
        <w:autoSpaceDN w:val="0"/>
        <w:adjustRightInd w:val="0"/>
        <w:spacing w:before="240" w:after="240" w:line="360" w:lineRule="auto"/>
        <w:jc w:val="both"/>
        <w:rPr>
          <w:rFonts w:ascii="Palatino Linotype" w:hAnsi="Palatino Linotype"/>
        </w:rPr>
      </w:pPr>
    </w:p>
    <w:p w:rsidR="00BA14E8" w:rsidRDefault="00BA14E8" w:rsidP="001C0041">
      <w:pPr>
        <w:autoSpaceDE w:val="0"/>
        <w:autoSpaceDN w:val="0"/>
        <w:adjustRightInd w:val="0"/>
        <w:spacing w:before="240" w:after="240" w:line="360" w:lineRule="auto"/>
        <w:jc w:val="both"/>
        <w:rPr>
          <w:noProof/>
          <w:lang w:val="es-MX" w:eastAsia="es-MX"/>
        </w:rPr>
      </w:pPr>
    </w:p>
    <w:p w:rsidR="00BA14E8" w:rsidRDefault="005C2851" w:rsidP="001C0041">
      <w:pPr>
        <w:autoSpaceDE w:val="0"/>
        <w:autoSpaceDN w:val="0"/>
        <w:adjustRightInd w:val="0"/>
        <w:spacing w:before="240" w:after="240" w:line="360" w:lineRule="auto"/>
        <w:jc w:val="both"/>
        <w:rPr>
          <w:rFonts w:ascii="Palatino Linotype" w:hAnsi="Palatino Linotype"/>
        </w:rPr>
      </w:pPr>
      <w:r>
        <w:rPr>
          <w:noProof/>
          <w:lang w:val="es-MX" w:eastAsia="es-MX"/>
        </w:rPr>
        <w:lastRenderedPageBreak/>
        <w:drawing>
          <wp:anchor distT="0" distB="0" distL="114300" distR="114300" simplePos="0" relativeHeight="251693056" behindDoc="1" locked="0" layoutInCell="1" allowOverlap="1" wp14:anchorId="3032FBFF" wp14:editId="7A18653D">
            <wp:simplePos x="0" y="0"/>
            <wp:positionH relativeFrom="column">
              <wp:posOffset>429359</wp:posOffset>
            </wp:positionH>
            <wp:positionV relativeFrom="paragraph">
              <wp:posOffset>-90479</wp:posOffset>
            </wp:positionV>
            <wp:extent cx="5331854" cy="1640758"/>
            <wp:effectExtent l="0" t="0" r="254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526" t="21226" r="30456" b="26764"/>
                    <a:stretch/>
                  </pic:blipFill>
                  <pic:spPr bwMode="auto">
                    <a:xfrm>
                      <a:off x="0" y="0"/>
                      <a:ext cx="5331854" cy="1640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14E8" w:rsidRPr="00BA14E8" w:rsidRDefault="00BA14E8" w:rsidP="001C0041">
      <w:pPr>
        <w:autoSpaceDE w:val="0"/>
        <w:autoSpaceDN w:val="0"/>
        <w:adjustRightInd w:val="0"/>
        <w:spacing w:before="240" w:after="240" w:line="360" w:lineRule="auto"/>
        <w:jc w:val="both"/>
        <w:rPr>
          <w:rFonts w:ascii="Palatino Linotype" w:hAnsi="Palatino Linotype"/>
        </w:rPr>
      </w:pPr>
    </w:p>
    <w:p w:rsidR="005C2851" w:rsidRDefault="005C2851" w:rsidP="001C0041">
      <w:pPr>
        <w:autoSpaceDE w:val="0"/>
        <w:autoSpaceDN w:val="0"/>
        <w:adjustRightInd w:val="0"/>
        <w:spacing w:before="240" w:after="240" w:line="360" w:lineRule="auto"/>
        <w:jc w:val="both"/>
        <w:rPr>
          <w:rFonts w:ascii="Palatino Linotype" w:hAnsi="Palatino Linotype"/>
        </w:rPr>
      </w:pPr>
    </w:p>
    <w:p w:rsidR="005C2851" w:rsidRDefault="005C2851" w:rsidP="001C0041">
      <w:pPr>
        <w:autoSpaceDE w:val="0"/>
        <w:autoSpaceDN w:val="0"/>
        <w:adjustRightInd w:val="0"/>
        <w:spacing w:before="240" w:after="240" w:line="360" w:lineRule="auto"/>
        <w:jc w:val="both"/>
        <w:rPr>
          <w:rFonts w:ascii="Palatino Linotype" w:hAnsi="Palatino Linotype"/>
        </w:rPr>
      </w:pPr>
    </w:p>
    <w:p w:rsidR="001C0041" w:rsidRDefault="001C0041"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En ese orden de ideas, s</w:t>
      </w:r>
      <w:r w:rsidR="00252B99">
        <w:rPr>
          <w:rFonts w:ascii="Palatino Linotype" w:hAnsi="Palatino Linotype"/>
        </w:rPr>
        <w:t>e procede analizar la respuesta y</w:t>
      </w:r>
      <w:r>
        <w:rPr>
          <w:rFonts w:ascii="Palatino Linotype" w:hAnsi="Palatino Linotype"/>
        </w:rPr>
        <w:t xml:space="preserve"> el informe justificado </w:t>
      </w:r>
      <w:r w:rsidR="00252B99">
        <w:rPr>
          <w:rFonts w:ascii="Palatino Linotype" w:hAnsi="Palatino Linotype"/>
        </w:rPr>
        <w:t>del Sujeto O</w:t>
      </w:r>
      <w:r>
        <w:rPr>
          <w:rFonts w:ascii="Palatino Linotype" w:hAnsi="Palatino Linotype"/>
        </w:rPr>
        <w:t xml:space="preserve">bligado, para determinar si satisface </w:t>
      </w:r>
      <w:r w:rsidR="00252B99">
        <w:rPr>
          <w:rFonts w:ascii="Palatino Linotype" w:hAnsi="Palatino Linotype"/>
        </w:rPr>
        <w:t xml:space="preserve">el derecho de acceso a la información pública y por consiguiente </w:t>
      </w:r>
      <w:r>
        <w:rPr>
          <w:rFonts w:ascii="Palatino Linotype" w:hAnsi="Palatino Linotype"/>
        </w:rPr>
        <w:t>los motivos o razones de inconformidad hechos valer por el recurrente, en atención a lo siguiente:</w:t>
      </w:r>
    </w:p>
    <w:p w:rsidR="006660AF" w:rsidRPr="00835647" w:rsidRDefault="001C0041" w:rsidP="006660AF">
      <w:pPr>
        <w:spacing w:before="240" w:after="240" w:line="360" w:lineRule="auto"/>
        <w:contextualSpacing/>
        <w:jc w:val="both"/>
        <w:rPr>
          <w:rFonts w:ascii="Palatino Linotype" w:hAnsi="Palatino Linotype" w:cs="Arial"/>
          <w:lang w:eastAsia="es-MX"/>
        </w:rPr>
      </w:pPr>
      <w:r w:rsidRPr="00B46582">
        <w:rPr>
          <w:rFonts w:ascii="Palatino Linotype" w:hAnsi="Palatino Linotype" w:cs="Arial"/>
        </w:rPr>
        <w:t xml:space="preserve">En primer lugar, </w:t>
      </w:r>
      <w:r w:rsidR="006660AF">
        <w:rPr>
          <w:rFonts w:ascii="Palatino Linotype" w:eastAsia="Calibri" w:hAnsi="Palatino Linotype" w:cs="Arial"/>
          <w:lang w:val="es-MX" w:eastAsia="en-US"/>
        </w:rPr>
        <w:t xml:space="preserve">es importante resaltar que el particular se queja únicamente del </w:t>
      </w:r>
      <w:r w:rsidR="00FB62BA">
        <w:rPr>
          <w:rFonts w:ascii="Palatino Linotype" w:eastAsia="Calibri" w:hAnsi="Palatino Linotype" w:cs="Arial"/>
          <w:lang w:val="es-MX" w:eastAsia="en-US"/>
        </w:rPr>
        <w:t>numeral</w:t>
      </w:r>
      <w:r w:rsidR="006660AF">
        <w:rPr>
          <w:rFonts w:ascii="Palatino Linotype" w:eastAsia="Calibri" w:hAnsi="Palatino Linotype" w:cs="Arial"/>
          <w:lang w:val="es-MX" w:eastAsia="en-US"/>
        </w:rPr>
        <w:t xml:space="preserve"> 3</w:t>
      </w:r>
      <w:r w:rsidR="00FB62BA">
        <w:rPr>
          <w:rFonts w:ascii="Palatino Linotype" w:eastAsia="Calibri" w:hAnsi="Palatino Linotype" w:cs="Arial"/>
          <w:lang w:val="es-MX" w:eastAsia="en-US"/>
        </w:rPr>
        <w:t xml:space="preserve"> indicado</w:t>
      </w:r>
      <w:r w:rsidR="006660AF">
        <w:rPr>
          <w:rFonts w:ascii="Palatino Linotype" w:eastAsia="Calibri" w:hAnsi="Palatino Linotype" w:cs="Arial"/>
          <w:lang w:val="es-MX" w:eastAsia="en-US"/>
        </w:rPr>
        <w:t xml:space="preserve"> en su solicitud de acceso a la información pública, correspondiente a la información de las </w:t>
      </w:r>
      <w:r w:rsidR="00FB62BA">
        <w:rPr>
          <w:rFonts w:ascii="Palatino Linotype" w:eastAsia="Calibri" w:hAnsi="Palatino Linotype" w:cs="Arial"/>
          <w:lang w:val="es-MX" w:eastAsia="en-US"/>
        </w:rPr>
        <w:t>“</w:t>
      </w:r>
      <w:r w:rsidR="006660AF" w:rsidRPr="006660AF">
        <w:rPr>
          <w:rFonts w:ascii="Palatino Linotype" w:eastAsia="Calibri" w:hAnsi="Palatino Linotype" w:cs="Arial"/>
          <w:i/>
          <w:lang w:val="es-MX" w:eastAsia="en-US"/>
        </w:rPr>
        <w:t xml:space="preserve">percepciones totales </w:t>
      </w:r>
      <w:r w:rsidR="006660AF" w:rsidRPr="006660AF">
        <w:rPr>
          <w:rFonts w:ascii="Palatino Linotype" w:hAnsi="Palatino Linotype"/>
          <w:i/>
          <w:color w:val="000000"/>
        </w:rPr>
        <w:t>(Prestaciones, sueldos Ordinarios y Extraordinarios, viáticos, horas extras y cualquier gratificación extra que ostente.)</w:t>
      </w:r>
      <w:r w:rsidR="006660AF">
        <w:rPr>
          <w:rFonts w:ascii="Palatino Linotype" w:eastAsia="Calibri" w:hAnsi="Palatino Linotype" w:cs="Arial"/>
          <w:lang w:val="es-MX" w:eastAsia="en-US"/>
        </w:rPr>
        <w:t>, en el sentido de que el Sujeto Obligado no responde a todos los cuestionamientos ya que solicitó las percepciones totales del ciudadano a que se hace referencia</w:t>
      </w:r>
      <w:r w:rsidR="00D45D28">
        <w:rPr>
          <w:rFonts w:ascii="Palatino Linotype" w:eastAsia="Calibri" w:hAnsi="Palatino Linotype" w:cs="Arial"/>
          <w:lang w:val="es-MX" w:eastAsia="en-US"/>
        </w:rPr>
        <w:t xml:space="preserve"> en la solicitud</w:t>
      </w:r>
      <w:r w:rsidR="00FB62BA">
        <w:rPr>
          <w:rFonts w:ascii="Palatino Linotype" w:eastAsia="Calibri" w:hAnsi="Palatino Linotype" w:cs="Arial"/>
          <w:lang w:val="es-MX" w:eastAsia="en-US"/>
        </w:rPr>
        <w:t>,</w:t>
      </w:r>
      <w:r w:rsidR="006660AF">
        <w:rPr>
          <w:rFonts w:ascii="Palatino Linotype" w:eastAsia="Calibri" w:hAnsi="Palatino Linotype" w:cs="Arial"/>
          <w:lang w:val="es-MX" w:eastAsia="en-US"/>
        </w:rPr>
        <w:t xml:space="preserve"> </w:t>
      </w:r>
      <w:r w:rsidR="006660AF" w:rsidRPr="00FB62BA">
        <w:rPr>
          <w:rFonts w:ascii="Palatino Linotype" w:eastAsia="Calibri" w:hAnsi="Palatino Linotype" w:cs="Arial"/>
          <w:i/>
          <w:lang w:val="es-MX" w:eastAsia="en-US"/>
        </w:rPr>
        <w:t>las cuales deben ser de manera enunciativa más n</w:t>
      </w:r>
      <w:r w:rsidR="00FB62BA">
        <w:rPr>
          <w:rFonts w:ascii="Palatino Linotype" w:eastAsia="Calibri" w:hAnsi="Palatino Linotype" w:cs="Arial"/>
          <w:i/>
          <w:lang w:val="es-MX" w:eastAsia="en-US"/>
        </w:rPr>
        <w:t>o</w:t>
      </w:r>
      <w:r w:rsidR="006660AF" w:rsidRPr="00FB62BA">
        <w:rPr>
          <w:rFonts w:ascii="Palatino Linotype" w:eastAsia="Calibri" w:hAnsi="Palatino Linotype" w:cs="Arial"/>
          <w:i/>
          <w:lang w:val="es-MX" w:eastAsia="en-US"/>
        </w:rPr>
        <w:t xml:space="preserve"> limitada lo siguiente:</w:t>
      </w:r>
      <w:r w:rsidR="006660AF">
        <w:rPr>
          <w:rFonts w:ascii="Palatino Linotype" w:eastAsia="Calibri" w:hAnsi="Palatino Linotype" w:cs="Arial"/>
          <w:lang w:val="es-MX" w:eastAsia="en-US"/>
        </w:rPr>
        <w:t xml:space="preserve"> </w:t>
      </w:r>
      <w:r w:rsidR="006660AF" w:rsidRPr="003E1962">
        <w:rPr>
          <w:rFonts w:ascii="Palatino Linotype" w:hAnsi="Palatino Linotype"/>
          <w:i/>
          <w:color w:val="000000"/>
        </w:rPr>
        <w:t xml:space="preserve">Gratificación, Compensación por Retabulación, Despensa, Total Bruto, Aguinaldo (Anual), Prima Vacacional (Anual), </w:t>
      </w:r>
      <w:proofErr w:type="spellStart"/>
      <w:r w:rsidR="006660AF" w:rsidRPr="003E1962">
        <w:rPr>
          <w:rFonts w:ascii="Palatino Linotype" w:hAnsi="Palatino Linotype"/>
          <w:i/>
          <w:color w:val="000000"/>
        </w:rPr>
        <w:t>Gratif</w:t>
      </w:r>
      <w:proofErr w:type="spellEnd"/>
      <w:r w:rsidR="006660AF" w:rsidRPr="003E1962">
        <w:rPr>
          <w:rFonts w:ascii="Palatino Linotype" w:hAnsi="Palatino Linotype"/>
          <w:i/>
          <w:color w:val="000000"/>
        </w:rPr>
        <w:t xml:space="preserve">. Especial (Anual), Fondo de Retiro, Seguro de Sep. </w:t>
      </w:r>
      <w:proofErr w:type="spellStart"/>
      <w:r w:rsidR="006660AF" w:rsidRPr="003E1962">
        <w:rPr>
          <w:rFonts w:ascii="Palatino Linotype" w:hAnsi="Palatino Linotype"/>
          <w:i/>
          <w:color w:val="000000"/>
        </w:rPr>
        <w:t>Ind</w:t>
      </w:r>
      <w:proofErr w:type="spellEnd"/>
      <w:proofErr w:type="gramStart"/>
      <w:r w:rsidR="006660AF" w:rsidRPr="003E1962">
        <w:rPr>
          <w:rFonts w:ascii="Palatino Linotype" w:hAnsi="Palatino Linotype"/>
          <w:i/>
          <w:color w:val="000000"/>
        </w:rPr>
        <w:t>,.</w:t>
      </w:r>
      <w:proofErr w:type="gramEnd"/>
      <w:r w:rsidR="006660AF" w:rsidRPr="003E1962">
        <w:rPr>
          <w:rFonts w:ascii="Palatino Linotype" w:hAnsi="Palatino Linotype"/>
          <w:i/>
          <w:color w:val="000000"/>
        </w:rPr>
        <w:t xml:space="preserve"> Útiles Escolares, </w:t>
      </w:r>
      <w:proofErr w:type="spellStart"/>
      <w:r w:rsidR="006660AF" w:rsidRPr="003E1962">
        <w:rPr>
          <w:rFonts w:ascii="Palatino Linotype" w:hAnsi="Palatino Linotype"/>
          <w:i/>
          <w:color w:val="000000"/>
        </w:rPr>
        <w:t>Gratif</w:t>
      </w:r>
      <w:proofErr w:type="spellEnd"/>
      <w:r w:rsidR="006660AF" w:rsidRPr="003E1962">
        <w:rPr>
          <w:rFonts w:ascii="Palatino Linotype" w:hAnsi="Palatino Linotype"/>
          <w:i/>
          <w:color w:val="000000"/>
        </w:rPr>
        <w:t xml:space="preserve">. Por Productividad, Gastos de Transporte, Apoyo de Fin de Año, Estímulo Laboral, </w:t>
      </w:r>
      <w:proofErr w:type="spellStart"/>
      <w:r w:rsidR="006660AF" w:rsidRPr="003E1962">
        <w:rPr>
          <w:rFonts w:ascii="Palatino Linotype" w:hAnsi="Palatino Linotype"/>
          <w:i/>
          <w:color w:val="000000"/>
        </w:rPr>
        <w:t>Prev</w:t>
      </w:r>
      <w:proofErr w:type="spellEnd"/>
      <w:r w:rsidR="006660AF" w:rsidRPr="003E1962">
        <w:rPr>
          <w:rFonts w:ascii="Palatino Linotype" w:hAnsi="Palatino Linotype"/>
          <w:i/>
          <w:color w:val="000000"/>
        </w:rPr>
        <w:t xml:space="preserve">. Social Múltiple, Prima por Perm. </w:t>
      </w:r>
      <w:proofErr w:type="gramStart"/>
      <w:r w:rsidR="006660AF" w:rsidRPr="003E1962">
        <w:rPr>
          <w:rFonts w:ascii="Palatino Linotype" w:hAnsi="Palatino Linotype"/>
          <w:i/>
          <w:color w:val="000000"/>
        </w:rPr>
        <w:t>en</w:t>
      </w:r>
      <w:proofErr w:type="gramEnd"/>
      <w:r w:rsidR="006660AF" w:rsidRPr="003E1962">
        <w:rPr>
          <w:rFonts w:ascii="Palatino Linotype" w:hAnsi="Palatino Linotype"/>
          <w:i/>
          <w:color w:val="000000"/>
        </w:rPr>
        <w:t xml:space="preserve"> el </w:t>
      </w:r>
      <w:proofErr w:type="spellStart"/>
      <w:r w:rsidR="006660AF" w:rsidRPr="003E1962">
        <w:rPr>
          <w:rFonts w:ascii="Palatino Linotype" w:hAnsi="Palatino Linotype"/>
          <w:i/>
          <w:color w:val="000000"/>
        </w:rPr>
        <w:t>Serv</w:t>
      </w:r>
      <w:proofErr w:type="spellEnd"/>
      <w:r w:rsidR="006660AF" w:rsidRPr="003E1962">
        <w:rPr>
          <w:rFonts w:ascii="Palatino Linotype" w:hAnsi="Palatino Linotype"/>
          <w:i/>
          <w:color w:val="000000"/>
        </w:rPr>
        <w:t xml:space="preserve">. Mensual (con 5 </w:t>
      </w:r>
      <w:proofErr w:type="spellStart"/>
      <w:r w:rsidR="006660AF" w:rsidRPr="003E1962">
        <w:rPr>
          <w:rFonts w:ascii="Palatino Linotype" w:hAnsi="Palatino Linotype"/>
          <w:i/>
          <w:color w:val="000000"/>
        </w:rPr>
        <w:t>ó</w:t>
      </w:r>
      <w:proofErr w:type="spellEnd"/>
      <w:r w:rsidR="006660AF" w:rsidRPr="003E1962">
        <w:rPr>
          <w:rFonts w:ascii="Palatino Linotype" w:hAnsi="Palatino Linotype"/>
          <w:i/>
          <w:color w:val="000000"/>
        </w:rPr>
        <w:t xml:space="preserve"> más años de servicio ininterrumpidos), Prima A dic. Por Perm. </w:t>
      </w:r>
      <w:proofErr w:type="gramStart"/>
      <w:r w:rsidR="006660AF" w:rsidRPr="003E1962">
        <w:rPr>
          <w:rFonts w:ascii="Palatino Linotype" w:hAnsi="Palatino Linotype"/>
          <w:i/>
          <w:color w:val="000000"/>
        </w:rPr>
        <w:t>en</w:t>
      </w:r>
      <w:proofErr w:type="gramEnd"/>
      <w:r w:rsidR="006660AF" w:rsidRPr="003E1962">
        <w:rPr>
          <w:rFonts w:ascii="Palatino Linotype" w:hAnsi="Palatino Linotype"/>
          <w:i/>
          <w:color w:val="000000"/>
        </w:rPr>
        <w:t xml:space="preserve"> el </w:t>
      </w:r>
      <w:proofErr w:type="spellStart"/>
      <w:r w:rsidR="006660AF" w:rsidRPr="003E1962">
        <w:rPr>
          <w:rFonts w:ascii="Palatino Linotype" w:hAnsi="Palatino Linotype"/>
          <w:i/>
          <w:color w:val="000000"/>
        </w:rPr>
        <w:t>Serv</w:t>
      </w:r>
      <w:proofErr w:type="spellEnd"/>
      <w:r w:rsidR="006660AF" w:rsidRPr="003E1962">
        <w:rPr>
          <w:rFonts w:ascii="Palatino Linotype" w:hAnsi="Palatino Linotype"/>
          <w:i/>
          <w:color w:val="000000"/>
        </w:rPr>
        <w:t xml:space="preserve">. Mensual (con 30 </w:t>
      </w:r>
      <w:proofErr w:type="spellStart"/>
      <w:r w:rsidR="006660AF" w:rsidRPr="003E1962">
        <w:rPr>
          <w:rFonts w:ascii="Palatino Linotype" w:hAnsi="Palatino Linotype"/>
          <w:i/>
          <w:color w:val="000000"/>
        </w:rPr>
        <w:t>ó</w:t>
      </w:r>
      <w:proofErr w:type="spellEnd"/>
      <w:r w:rsidR="006660AF" w:rsidRPr="003E1962">
        <w:rPr>
          <w:rFonts w:ascii="Palatino Linotype" w:hAnsi="Palatino Linotype"/>
          <w:i/>
          <w:color w:val="000000"/>
        </w:rPr>
        <w:t xml:space="preserve"> más años de servicio ininterrumpidos)</w:t>
      </w:r>
      <w:r w:rsidR="006660AF">
        <w:rPr>
          <w:rFonts w:ascii="Palatino Linotype" w:eastAsia="Calibri" w:hAnsi="Palatino Linotype" w:cs="Arial"/>
          <w:lang w:val="es-MX" w:eastAsia="en-US"/>
        </w:rPr>
        <w:t xml:space="preserve">, </w:t>
      </w:r>
      <w:r w:rsidR="00FB62BA">
        <w:rPr>
          <w:rFonts w:ascii="Palatino Linotype" w:eastAsia="Calibri" w:hAnsi="Palatino Linotype" w:cs="Arial"/>
          <w:lang w:val="es-MX" w:eastAsia="en-US"/>
        </w:rPr>
        <w:t xml:space="preserve">sin que se aprecie algún motivo de inconformidad respecto de los numerales 1, 2, 4, 5, 6 y 7; </w:t>
      </w:r>
      <w:r w:rsidR="006660AF" w:rsidRPr="00835647">
        <w:rPr>
          <w:rFonts w:ascii="Palatino Linotype" w:hAnsi="Palatino Linotype" w:cs="Arial"/>
        </w:rPr>
        <w:t>derivado</w:t>
      </w:r>
      <w:r w:rsidR="006660AF">
        <w:rPr>
          <w:rFonts w:ascii="Palatino Linotype" w:hAnsi="Palatino Linotype" w:cs="Arial"/>
        </w:rPr>
        <w:t xml:space="preserve"> de lo anterior, se concluye</w:t>
      </w:r>
      <w:r w:rsidR="006660AF" w:rsidRPr="00835647">
        <w:rPr>
          <w:rFonts w:ascii="Palatino Linotype" w:hAnsi="Palatino Linotype" w:cs="Arial"/>
        </w:rPr>
        <w:t xml:space="preserve"> </w:t>
      </w:r>
      <w:r w:rsidR="006660AF">
        <w:rPr>
          <w:rFonts w:ascii="Palatino Linotype" w:hAnsi="Palatino Linotype" w:cs="Arial"/>
        </w:rPr>
        <w:t xml:space="preserve">en vínculo a la solicitud de acceso a la información; </w:t>
      </w:r>
      <w:r w:rsidR="006660AF" w:rsidRPr="00835647">
        <w:rPr>
          <w:rFonts w:ascii="Palatino Linotype" w:hAnsi="Palatino Linotype" w:cs="Arial"/>
        </w:rPr>
        <w:t xml:space="preserve">que </w:t>
      </w:r>
      <w:r w:rsidR="006660AF">
        <w:rPr>
          <w:rFonts w:ascii="Palatino Linotype" w:hAnsi="Palatino Linotype" w:cs="Arial"/>
        </w:rPr>
        <w:t>el</w:t>
      </w:r>
      <w:r w:rsidR="006660AF" w:rsidRPr="00835647">
        <w:rPr>
          <w:rFonts w:ascii="Palatino Linotype" w:hAnsi="Palatino Linotype" w:cs="Arial"/>
          <w:b/>
        </w:rPr>
        <w:t xml:space="preserve"> </w:t>
      </w:r>
      <w:r w:rsidR="006660AF">
        <w:rPr>
          <w:rFonts w:ascii="Palatino Linotype" w:hAnsi="Palatino Linotype" w:cs="Arial"/>
        </w:rPr>
        <w:t>r</w:t>
      </w:r>
      <w:r w:rsidR="006660AF" w:rsidRPr="00D05571">
        <w:rPr>
          <w:rFonts w:ascii="Palatino Linotype" w:hAnsi="Palatino Linotype" w:cs="Arial"/>
        </w:rPr>
        <w:t>ecurrente</w:t>
      </w:r>
      <w:r w:rsidR="006660AF" w:rsidRPr="00835647">
        <w:rPr>
          <w:rFonts w:ascii="Palatino Linotype" w:hAnsi="Palatino Linotype" w:cs="Arial"/>
        </w:rPr>
        <w:t xml:space="preserve"> está </w:t>
      </w:r>
      <w:r w:rsidR="006660AF" w:rsidRPr="00835647">
        <w:rPr>
          <w:rFonts w:ascii="Palatino Linotype" w:hAnsi="Palatino Linotype" w:cs="Arial"/>
        </w:rPr>
        <w:lastRenderedPageBreak/>
        <w:t xml:space="preserve">conforme con la respuesta emitida por </w:t>
      </w:r>
      <w:r w:rsidR="006660AF" w:rsidRPr="00D05571">
        <w:rPr>
          <w:rFonts w:ascii="Palatino Linotype" w:hAnsi="Palatino Linotype" w:cs="Arial"/>
        </w:rPr>
        <w:t>el Sujeto Obligado</w:t>
      </w:r>
      <w:r w:rsidR="006660AF" w:rsidRPr="00835647">
        <w:rPr>
          <w:rFonts w:ascii="Palatino Linotype" w:hAnsi="Palatino Linotype" w:cs="Arial"/>
        </w:rPr>
        <w:t xml:space="preserve">, </w:t>
      </w:r>
      <w:r w:rsidR="00FB62BA">
        <w:rPr>
          <w:rFonts w:ascii="Palatino Linotype" w:hAnsi="Palatino Linotype" w:cs="Arial"/>
        </w:rPr>
        <w:t>respecto de los numerales 1, 2, 4, 5, 6 y 7</w:t>
      </w:r>
      <w:r w:rsidR="006660AF">
        <w:rPr>
          <w:rFonts w:ascii="Palatino Linotype" w:hAnsi="Palatino Linotype" w:cs="Arial"/>
        </w:rPr>
        <w:t>, p</w:t>
      </w:r>
      <w:r w:rsidR="006660AF" w:rsidRPr="00835647">
        <w:rPr>
          <w:rFonts w:ascii="Palatino Linotype" w:hAnsi="Palatino Linotype" w:cs="Arial"/>
          <w:lang w:eastAsia="es-MX"/>
        </w:rPr>
        <w:t xml:space="preserve">or lo que se considera que </w:t>
      </w:r>
      <w:r w:rsidR="006660AF" w:rsidRPr="00D05571">
        <w:rPr>
          <w:rFonts w:ascii="Palatino Linotype" w:hAnsi="Palatino Linotype" w:cs="Arial"/>
          <w:lang w:eastAsia="es-MX"/>
        </w:rPr>
        <w:t>el</w:t>
      </w:r>
      <w:r w:rsidR="006660AF">
        <w:rPr>
          <w:rFonts w:ascii="Palatino Linotype" w:hAnsi="Palatino Linotype" w:cs="Arial"/>
          <w:lang w:eastAsia="es-MX"/>
        </w:rPr>
        <w:t xml:space="preserve"> r</w:t>
      </w:r>
      <w:r w:rsidR="006660AF" w:rsidRPr="00D05571">
        <w:rPr>
          <w:rFonts w:ascii="Palatino Linotype" w:hAnsi="Palatino Linotype" w:cs="Arial"/>
          <w:lang w:eastAsia="es-MX"/>
        </w:rPr>
        <w:t>ecurrente</w:t>
      </w:r>
      <w:r w:rsidR="006660AF">
        <w:rPr>
          <w:rFonts w:ascii="Palatino Linotype" w:hAnsi="Palatino Linotype" w:cs="Arial"/>
          <w:lang w:eastAsia="es-MX"/>
        </w:rPr>
        <w:t xml:space="preserve"> consintió la respuesta.</w:t>
      </w:r>
    </w:p>
    <w:p w:rsidR="006660AF" w:rsidRPr="00835647" w:rsidRDefault="006660AF" w:rsidP="006660AF">
      <w:pPr>
        <w:pStyle w:val="Sinespaciado"/>
      </w:pPr>
    </w:p>
    <w:p w:rsidR="006660AF" w:rsidRDefault="006660AF" w:rsidP="006660AF">
      <w:pPr>
        <w:spacing w:line="360" w:lineRule="auto"/>
        <w:jc w:val="both"/>
        <w:rPr>
          <w:rFonts w:ascii="Palatino Linotype" w:hAnsi="Palatino Linotype" w:cs="Arial"/>
          <w:lang w:eastAsia="es-MX"/>
        </w:rPr>
      </w:pPr>
      <w:r w:rsidRPr="00835647">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6660AF" w:rsidRPr="00835647" w:rsidRDefault="006660AF" w:rsidP="006660AF">
      <w:pPr>
        <w:spacing w:line="360" w:lineRule="auto"/>
        <w:jc w:val="both"/>
        <w:rPr>
          <w:rFonts w:ascii="Palatino Linotype" w:hAnsi="Palatino Linotype" w:cs="Arial"/>
        </w:rPr>
      </w:pPr>
    </w:p>
    <w:p w:rsidR="006660AF" w:rsidRPr="00835647" w:rsidRDefault="006660AF" w:rsidP="006660AF">
      <w:pPr>
        <w:ind w:left="567" w:right="567"/>
        <w:jc w:val="both"/>
        <w:rPr>
          <w:rFonts w:ascii="Palatino Linotype" w:hAnsi="Palatino Linotype" w:cs="Arial"/>
          <w:i/>
          <w:lang w:eastAsia="es-MX"/>
        </w:rPr>
      </w:pPr>
      <w:r w:rsidRPr="00835647">
        <w:rPr>
          <w:rFonts w:ascii="Palatino Linotype" w:hAnsi="Palatino Linotype" w:cs="Arial"/>
          <w:lang w:eastAsia="es-MX"/>
        </w:rPr>
        <w:t>“</w:t>
      </w:r>
      <w:r w:rsidRPr="00835647">
        <w:rPr>
          <w:rFonts w:ascii="Palatino Linotype" w:hAnsi="Palatino Linotype" w:cs="Arial"/>
          <w:b/>
          <w:i/>
          <w:lang w:eastAsia="es-MX"/>
        </w:rPr>
        <w:t>REVISIÓN EN AMPARO. LOS RESOLUTIVOS NO COMBATIDOS DEBEN DECLARARSE FIRMES</w:t>
      </w:r>
      <w:r w:rsidRPr="00835647">
        <w:rPr>
          <w:rFonts w:ascii="Palatino Linotype"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660AF" w:rsidRDefault="006660AF" w:rsidP="006660AF">
      <w:pPr>
        <w:pStyle w:val="Sinespaciado"/>
      </w:pPr>
    </w:p>
    <w:p w:rsidR="00FB62BA" w:rsidRPr="00835647" w:rsidRDefault="00FB62BA" w:rsidP="006660AF">
      <w:pPr>
        <w:pStyle w:val="Sinespaciado"/>
      </w:pPr>
    </w:p>
    <w:p w:rsidR="006660AF" w:rsidRPr="00835647" w:rsidRDefault="006660AF" w:rsidP="006660AF">
      <w:pPr>
        <w:spacing w:line="360" w:lineRule="auto"/>
        <w:jc w:val="both"/>
        <w:rPr>
          <w:rFonts w:ascii="Palatino Linotype" w:hAnsi="Palatino Linotype" w:cs="Arial"/>
          <w:lang w:eastAsia="es-MX"/>
        </w:rPr>
      </w:pPr>
      <w:r>
        <w:rPr>
          <w:rFonts w:ascii="Palatino Linotype" w:hAnsi="Palatino Linotype" w:cs="Arial"/>
          <w:lang w:eastAsia="es-MX"/>
        </w:rPr>
        <w:t>Esto es</w:t>
      </w:r>
      <w:r w:rsidRPr="00835647">
        <w:rPr>
          <w:rFonts w:ascii="Palatino Linotype" w:hAnsi="Palatino Linotype" w:cs="Arial"/>
          <w:lang w:eastAsia="es-MX"/>
        </w:rPr>
        <w:t xml:space="preserve">, la parte de la solicitud sobre la que no se expresó inconformidad, debe declararse consentida por </w:t>
      </w:r>
      <w:r>
        <w:rPr>
          <w:rFonts w:ascii="Palatino Linotype" w:hAnsi="Palatino Linotype" w:cs="Arial"/>
          <w:lang w:eastAsia="es-MX"/>
        </w:rPr>
        <w:t>el</w:t>
      </w:r>
      <w:r w:rsidRPr="00835647">
        <w:rPr>
          <w:rFonts w:ascii="Palatino Linotype" w:hAnsi="Palatino Linotype" w:cs="Arial"/>
          <w:lang w:eastAsia="es-MX"/>
        </w:rPr>
        <w:t xml:space="preserve"> </w:t>
      </w:r>
      <w:r w:rsidRPr="00D95CAD">
        <w:rPr>
          <w:rFonts w:ascii="Palatino Linotype" w:hAnsi="Palatino Linotype" w:cs="Arial"/>
          <w:lang w:eastAsia="es-MX"/>
        </w:rPr>
        <w:t>hoy Recurrente,</w:t>
      </w:r>
      <w:r w:rsidRPr="00835647">
        <w:rPr>
          <w:rFonts w:ascii="Palatino Linotype" w:hAnsi="Palatino Linotype" w:cs="Arial"/>
          <w:lang w:eastAsia="es-MX"/>
        </w:rPr>
        <w:t xml:space="preserve"> ya que no pueden producirse efectos jurídicos tendentes a revocar, confirmar o modificar la parte de la respuesta con relación a la parte de la solici</w:t>
      </w:r>
      <w:r>
        <w:rPr>
          <w:rFonts w:ascii="Palatino Linotype" w:hAnsi="Palatino Linotype" w:cs="Arial"/>
          <w:lang w:eastAsia="es-MX"/>
        </w:rPr>
        <w:t>tud que no fue motivo de inconformidad</w:t>
      </w:r>
      <w:r w:rsidRPr="00835647">
        <w:rPr>
          <w:rFonts w:ascii="Palatino Linotype" w:hAnsi="Palatino Linotype" w:cs="Arial"/>
          <w:lang w:eastAsia="es-MX"/>
        </w:rPr>
        <w:t xml:space="preserve"> ya que se</w:t>
      </w:r>
      <w:r>
        <w:rPr>
          <w:rFonts w:ascii="Palatino Linotype" w:hAnsi="Palatino Linotype" w:cs="Arial"/>
          <w:lang w:eastAsia="es-MX"/>
        </w:rPr>
        <w:t xml:space="preserve"> infiere un consentimiento del</w:t>
      </w:r>
      <w:r w:rsidRPr="00835647">
        <w:rPr>
          <w:rFonts w:ascii="Palatino Linotype" w:hAnsi="Palatino Linotype" w:cs="Arial"/>
          <w:lang w:eastAsia="es-MX"/>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6660AF" w:rsidRPr="00835647" w:rsidRDefault="006660AF" w:rsidP="006660AF">
      <w:pPr>
        <w:pStyle w:val="Sinespaciado"/>
      </w:pPr>
    </w:p>
    <w:p w:rsidR="006660AF" w:rsidRDefault="006660AF" w:rsidP="006660AF">
      <w:pPr>
        <w:ind w:left="567" w:right="567"/>
        <w:jc w:val="both"/>
        <w:rPr>
          <w:rFonts w:ascii="Palatino Linotype" w:hAnsi="Palatino Linotype" w:cs="Arial"/>
          <w:i/>
          <w:lang w:eastAsia="es-MX"/>
        </w:rPr>
      </w:pPr>
      <w:r w:rsidRPr="00835647">
        <w:rPr>
          <w:rFonts w:ascii="Palatino Linotype" w:hAnsi="Palatino Linotype" w:cs="Arial"/>
          <w:i/>
          <w:lang w:eastAsia="es-MX"/>
        </w:rPr>
        <w:t>“</w:t>
      </w:r>
      <w:r w:rsidRPr="00835647">
        <w:rPr>
          <w:rFonts w:ascii="Palatino Linotype" w:hAnsi="Palatino Linotype" w:cs="Arial"/>
          <w:b/>
          <w:i/>
          <w:lang w:eastAsia="es-MX"/>
        </w:rPr>
        <w:t>ACTOS CONSENTIDOS. SON LOS QUE NO SE IMPUGNAN MEDIANTE EL RECURSO IDÓNEO</w:t>
      </w:r>
      <w:r w:rsidRPr="00835647">
        <w:rPr>
          <w:rFonts w:ascii="Palatino Linotype"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B62BA" w:rsidRPr="00835647" w:rsidRDefault="00FB62BA" w:rsidP="006660AF">
      <w:pPr>
        <w:ind w:left="567" w:right="567"/>
        <w:jc w:val="both"/>
        <w:rPr>
          <w:rFonts w:ascii="Palatino Linotype" w:hAnsi="Palatino Linotype" w:cs="Arial"/>
          <w:i/>
          <w:lang w:eastAsia="es-MX"/>
        </w:rPr>
      </w:pPr>
    </w:p>
    <w:p w:rsidR="006660AF" w:rsidRDefault="006660AF" w:rsidP="006660AF">
      <w:pPr>
        <w:spacing w:line="360" w:lineRule="auto"/>
        <w:jc w:val="both"/>
        <w:rPr>
          <w:rFonts w:ascii="Palatino Linotype" w:hAnsi="Palatino Linotype" w:cs="Arial"/>
          <w:lang w:eastAsia="es-MX"/>
        </w:rPr>
      </w:pPr>
      <w:r>
        <w:rPr>
          <w:rFonts w:ascii="Palatino Linotype" w:hAnsi="Palatino Linotype" w:cs="Arial"/>
          <w:lang w:eastAsia="es-MX"/>
        </w:rPr>
        <w:t>En síntesis</w:t>
      </w:r>
      <w:r w:rsidRPr="00835647">
        <w:rPr>
          <w:rFonts w:ascii="Palatino Linotype" w:hAnsi="Palatino Linotype" w:cs="Arial"/>
          <w:lang w:eastAsia="es-MX"/>
        </w:rPr>
        <w:t xml:space="preserve">, </w:t>
      </w:r>
      <w:r>
        <w:rPr>
          <w:rFonts w:ascii="Palatino Linotype" w:hAnsi="Palatino Linotype" w:cs="Arial"/>
          <w:lang w:eastAsia="es-MX"/>
        </w:rPr>
        <w:t>como ya ha quedado establecido, el r</w:t>
      </w:r>
      <w:r w:rsidRPr="00D95CAD">
        <w:rPr>
          <w:rFonts w:ascii="Palatino Linotype" w:hAnsi="Palatino Linotype" w:cs="Arial"/>
          <w:lang w:eastAsia="es-MX"/>
        </w:rPr>
        <w:t>ecurrente</w:t>
      </w:r>
      <w:r w:rsidRPr="00835647">
        <w:rPr>
          <w:rFonts w:ascii="Palatino Linotype" w:hAnsi="Palatino Linotype" w:cs="Arial"/>
          <w:lang w:eastAsia="es-MX"/>
        </w:rPr>
        <w:t xml:space="preserve"> se inconforma únicamente por </w:t>
      </w:r>
      <w:r>
        <w:rPr>
          <w:rFonts w:ascii="Palatino Linotype" w:hAnsi="Palatino Linotype" w:cs="Arial"/>
          <w:lang w:eastAsia="es-MX"/>
        </w:rPr>
        <w:t xml:space="preserve">la información faltante de </w:t>
      </w:r>
      <w:r w:rsidR="00FB62BA">
        <w:rPr>
          <w:rFonts w:ascii="Palatino Linotype" w:hAnsi="Palatino Linotype" w:cs="Arial"/>
          <w:lang w:eastAsia="es-MX"/>
        </w:rPr>
        <w:t>las percepciones totales del servidor público</w:t>
      </w:r>
      <w:r>
        <w:rPr>
          <w:rFonts w:ascii="Palatino Linotype" w:hAnsi="Palatino Linotype" w:cs="Arial"/>
          <w:lang w:eastAsia="es-MX"/>
        </w:rPr>
        <w:t xml:space="preserve"> que </w:t>
      </w:r>
      <w:r w:rsidR="00FB62BA">
        <w:rPr>
          <w:rFonts w:ascii="Palatino Linotype" w:hAnsi="Palatino Linotype" w:cs="Arial"/>
          <w:lang w:eastAsia="es-MX"/>
        </w:rPr>
        <w:t>se indica en la solicitud de acceso a la información</w:t>
      </w:r>
      <w:r w:rsidRPr="00835647">
        <w:rPr>
          <w:rFonts w:ascii="Palatino Linotype" w:hAnsi="Palatino Linotype" w:cs="Arial"/>
          <w:lang w:eastAsia="es-MX"/>
        </w:rPr>
        <w:t xml:space="preserve">, </w:t>
      </w:r>
      <w:r>
        <w:rPr>
          <w:rFonts w:ascii="Palatino Linotype" w:hAnsi="Palatino Linotype" w:cs="Arial"/>
          <w:lang w:eastAsia="es-MX"/>
        </w:rPr>
        <w:t>considerando</w:t>
      </w:r>
      <w:r w:rsidRPr="00835647">
        <w:rPr>
          <w:rFonts w:ascii="Palatino Linotype" w:hAnsi="Palatino Linotype" w:cs="Arial"/>
          <w:lang w:eastAsia="es-MX"/>
        </w:rPr>
        <w:t xml:space="preserve"> que </w:t>
      </w:r>
      <w:r>
        <w:rPr>
          <w:rFonts w:ascii="Palatino Linotype" w:hAnsi="Palatino Linotype" w:cs="Arial"/>
          <w:lang w:eastAsia="es-MX"/>
        </w:rPr>
        <w:t>e</w:t>
      </w:r>
      <w:r w:rsidRPr="00D95CAD">
        <w:rPr>
          <w:rFonts w:ascii="Palatino Linotype" w:hAnsi="Palatino Linotype" w:cs="Arial"/>
          <w:lang w:eastAsia="es-MX"/>
        </w:rPr>
        <w:t>l Sujeto Obligado</w:t>
      </w:r>
      <w:r w:rsidRPr="00835647">
        <w:rPr>
          <w:rFonts w:ascii="Palatino Linotype" w:hAnsi="Palatino Linotype" w:cs="Arial"/>
          <w:lang w:eastAsia="es-MX"/>
        </w:rPr>
        <w:t xml:space="preserve"> </w:t>
      </w:r>
      <w:r w:rsidR="00FB62BA">
        <w:rPr>
          <w:rFonts w:ascii="Palatino Linotype" w:hAnsi="Palatino Linotype" w:cs="Arial"/>
          <w:lang w:eastAsia="es-MX"/>
        </w:rPr>
        <w:t>no le contesto todos los cuestionamientos referidos en el punto 3</w:t>
      </w:r>
      <w:r>
        <w:rPr>
          <w:rFonts w:ascii="Palatino Linotype" w:hAnsi="Palatino Linotype" w:cs="Arial"/>
          <w:lang w:eastAsia="es-MX"/>
        </w:rPr>
        <w:t xml:space="preserve">, y no </w:t>
      </w:r>
      <w:r w:rsidR="005574FF">
        <w:rPr>
          <w:rFonts w:ascii="Palatino Linotype" w:hAnsi="Palatino Linotype" w:cs="Arial"/>
          <w:lang w:eastAsia="es-MX"/>
        </w:rPr>
        <w:t>así de la información por medio del cual el Sujeto Obligado da</w:t>
      </w:r>
      <w:r>
        <w:rPr>
          <w:rFonts w:ascii="Palatino Linotype" w:hAnsi="Palatino Linotype" w:cs="Arial"/>
          <w:lang w:eastAsia="es-MX"/>
        </w:rPr>
        <w:t xml:space="preserve"> respuesta correspondiente a</w:t>
      </w:r>
      <w:r w:rsidR="005574FF">
        <w:rPr>
          <w:rFonts w:ascii="Palatino Linotype" w:hAnsi="Palatino Linotype" w:cs="Arial"/>
          <w:lang w:eastAsia="es-MX"/>
        </w:rPr>
        <w:t xml:space="preserve"> que</w:t>
      </w:r>
      <w:r>
        <w:rPr>
          <w:rFonts w:ascii="Palatino Linotype" w:hAnsi="Palatino Linotype" w:cs="Arial"/>
          <w:lang w:eastAsia="es-MX"/>
        </w:rPr>
        <w:t xml:space="preserve"> </w:t>
      </w:r>
      <w:r w:rsidR="005574FF">
        <w:rPr>
          <w:rFonts w:ascii="Palatino Linotype" w:hAnsi="Palatino Linotype" w:cs="Arial"/>
          <w:lang w:eastAsia="es-MX"/>
        </w:rPr>
        <w:t>s</w:t>
      </w:r>
      <w:r w:rsidR="005574FF" w:rsidRPr="005574FF">
        <w:rPr>
          <w:rFonts w:ascii="Palatino Linotype" w:hAnsi="Palatino Linotype" w:cs="Arial"/>
        </w:rPr>
        <w:t>i labora en la Secretaría de Finanzas de</w:t>
      </w:r>
      <w:r w:rsidR="005574FF">
        <w:rPr>
          <w:rFonts w:ascii="Palatino Linotype" w:hAnsi="Palatino Linotype" w:cs="Arial"/>
        </w:rPr>
        <w:t>l Gobierno del Estado de México, la</w:t>
      </w:r>
      <w:r w:rsidR="005574FF" w:rsidRPr="00BD494F">
        <w:rPr>
          <w:rFonts w:ascii="Palatino Linotype" w:hAnsi="Palatino Linotype" w:cs="Arial"/>
        </w:rPr>
        <w:t xml:space="preserve"> fecha de adscripción a la Secretaría de Finanzas</w:t>
      </w:r>
      <w:r w:rsidR="005574FF">
        <w:rPr>
          <w:rFonts w:ascii="Palatino Linotype" w:hAnsi="Palatino Linotype" w:cs="Arial"/>
        </w:rPr>
        <w:t>, c</w:t>
      </w:r>
      <w:r w:rsidR="005574FF" w:rsidRPr="00BD494F">
        <w:rPr>
          <w:rFonts w:ascii="Palatino Linotype" w:hAnsi="Palatino Linotype" w:cs="Arial"/>
        </w:rPr>
        <w:t>argo actual o puesto funcional que ostenta</w:t>
      </w:r>
      <w:r w:rsidR="005574FF">
        <w:rPr>
          <w:rFonts w:ascii="Palatino Linotype" w:hAnsi="Palatino Linotype" w:cs="Arial"/>
        </w:rPr>
        <w:t xml:space="preserve">, las Deducciones totales, las Claves Presupuestales que ostenta, el Curriculum Vitae en versión pública y el Expediente laboral en versión pública, del Servidor Público del que se requiere la información, </w:t>
      </w:r>
      <w:r>
        <w:rPr>
          <w:rFonts w:ascii="Palatino Linotype" w:hAnsi="Palatino Linotype" w:cs="Arial"/>
          <w:lang w:eastAsia="es-MX"/>
        </w:rPr>
        <w:t>aceptando el recurrente dicho pronunciamiento del Sujeto Obligado, al no impugnarlo.</w:t>
      </w:r>
    </w:p>
    <w:p w:rsidR="00912792" w:rsidRDefault="00912792" w:rsidP="006660AF">
      <w:pPr>
        <w:spacing w:line="360" w:lineRule="auto"/>
        <w:jc w:val="both"/>
        <w:rPr>
          <w:rFonts w:ascii="Palatino Linotype" w:hAnsi="Palatino Linotype" w:cs="Arial"/>
          <w:lang w:eastAsia="es-MX"/>
        </w:rPr>
      </w:pPr>
    </w:p>
    <w:p w:rsidR="00912792" w:rsidRPr="0080063A" w:rsidRDefault="00912792" w:rsidP="00912792">
      <w:pPr>
        <w:autoSpaceDE w:val="0"/>
        <w:autoSpaceDN w:val="0"/>
        <w:adjustRightInd w:val="0"/>
        <w:spacing w:line="360" w:lineRule="auto"/>
        <w:jc w:val="both"/>
        <w:rPr>
          <w:rFonts w:ascii="Palatino Linotype" w:hAnsi="Palatino Linotype" w:cs="Arial"/>
        </w:rPr>
      </w:pPr>
      <w:r>
        <w:rPr>
          <w:rFonts w:ascii="Palatino Linotype" w:hAnsi="Palatino Linotype" w:cs="Arial"/>
          <w:lang w:eastAsia="es-MX"/>
        </w:rPr>
        <w:t xml:space="preserve">En base a lo precedente, es preciso determinar que en cuanto a la respuesta que hizo el Sujeto Obligado al punto señalado con el número 5 en la solicitud de acceso a la información del particular, correspondiente a la información de las claves presupuestales que ostenta el multicitado servidor público, </w:t>
      </w:r>
      <w:r w:rsidRPr="0080063A">
        <w:rPr>
          <w:rFonts w:ascii="Palatino Linotype" w:hAnsi="Palatino Linotype" w:cs="Arial"/>
        </w:rPr>
        <w:t>se traducen en expresiones que se refieren a un hecho negativo, por tanto, dicha información no puede fácticamente obrar en los archivos del sujeto obligado, ya que no puede probarse por ser lógica y materialmente imposible.</w:t>
      </w:r>
    </w:p>
    <w:p w:rsidR="00912792" w:rsidRPr="0080063A" w:rsidRDefault="00912792" w:rsidP="00912792">
      <w:pPr>
        <w:autoSpaceDE w:val="0"/>
        <w:autoSpaceDN w:val="0"/>
        <w:adjustRightInd w:val="0"/>
        <w:spacing w:line="360" w:lineRule="auto"/>
        <w:jc w:val="both"/>
        <w:rPr>
          <w:rFonts w:ascii="Palatino Linotype" w:hAnsi="Palatino Linotype" w:cs="Arial"/>
        </w:rPr>
      </w:pPr>
    </w:p>
    <w:p w:rsidR="00912792" w:rsidRPr="0080063A" w:rsidRDefault="00912792" w:rsidP="00912792">
      <w:pPr>
        <w:autoSpaceDE w:val="0"/>
        <w:autoSpaceDN w:val="0"/>
        <w:adjustRightInd w:val="0"/>
        <w:spacing w:line="360" w:lineRule="auto"/>
        <w:jc w:val="both"/>
        <w:rPr>
          <w:rFonts w:ascii="Palatino Linotype" w:hAnsi="Palatino Linotype" w:cs="Arial"/>
        </w:rPr>
      </w:pPr>
      <w:r w:rsidRPr="0080063A">
        <w:rPr>
          <w:rFonts w:ascii="Palatino Linotype" w:hAnsi="Palatino Linotype" w:cs="Arial"/>
        </w:rPr>
        <w:t>Aunado a lo anterior,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912792" w:rsidRPr="0080063A" w:rsidRDefault="00912792" w:rsidP="00912792">
      <w:pPr>
        <w:autoSpaceDE w:val="0"/>
        <w:autoSpaceDN w:val="0"/>
        <w:adjustRightInd w:val="0"/>
        <w:spacing w:line="360" w:lineRule="auto"/>
        <w:jc w:val="both"/>
        <w:rPr>
          <w:rFonts w:ascii="Palatino Linotype" w:hAnsi="Palatino Linotype" w:cs="Arial"/>
        </w:rPr>
      </w:pPr>
    </w:p>
    <w:p w:rsidR="00912792" w:rsidRPr="008F5FA7" w:rsidRDefault="00912792" w:rsidP="00912792">
      <w:pPr>
        <w:spacing w:before="120" w:after="120"/>
        <w:ind w:left="851" w:right="851"/>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w:t>
      </w:r>
      <w:r w:rsidRPr="008F5FA7">
        <w:rPr>
          <w:rFonts w:ascii="Palatino Linotype" w:hAnsi="Palatino Linotype" w:cs="Arial"/>
          <w:b/>
          <w:i/>
          <w:sz w:val="22"/>
          <w:szCs w:val="22"/>
          <w:lang w:eastAsia="es-MX"/>
        </w:rPr>
        <w:t>HECHOS NEGATIVOS, NO SON SUSCEPTIBLES DE DEMOSTRACIÓN</w:t>
      </w:r>
      <w:r w:rsidRPr="008F5FA7">
        <w:rPr>
          <w:rFonts w:ascii="Palatino Linotype" w:hAnsi="Palatino Linotype" w:cs="Arial"/>
          <w:i/>
          <w:sz w:val="22"/>
          <w:szCs w:val="22"/>
          <w:lang w:eastAsia="es-MX"/>
        </w:rPr>
        <w:t xml:space="preserve">. </w:t>
      </w:r>
    </w:p>
    <w:p w:rsidR="00912792" w:rsidRPr="008F5FA7" w:rsidRDefault="00912792" w:rsidP="00912792">
      <w:pPr>
        <w:ind w:left="851" w:right="851"/>
        <w:contextualSpacing/>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rsidR="00912792" w:rsidRPr="008F5FA7" w:rsidRDefault="00912792" w:rsidP="00912792">
      <w:pPr>
        <w:spacing w:before="120" w:after="120"/>
        <w:ind w:left="851" w:right="851"/>
        <w:contextualSpacing/>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t>Amparo en revisión 2022/61. José García Florín (Menor). 9 de octubre de 1961. Cinco votos. Ponente: José Rivera Pérez Campos.”</w:t>
      </w:r>
      <w:r>
        <w:rPr>
          <w:rFonts w:ascii="Palatino Linotype" w:hAnsi="Palatino Linotype" w:cs="Arial"/>
          <w:i/>
          <w:sz w:val="22"/>
          <w:szCs w:val="22"/>
          <w:lang w:eastAsia="es-MX"/>
        </w:rPr>
        <w:t>(Sic)</w:t>
      </w:r>
    </w:p>
    <w:p w:rsidR="00912792" w:rsidRDefault="00912792" w:rsidP="00912792">
      <w:pPr>
        <w:pStyle w:val="Sinespaciado"/>
        <w:spacing w:before="120" w:after="120" w:line="360" w:lineRule="auto"/>
        <w:jc w:val="both"/>
        <w:rPr>
          <w:rFonts w:ascii="Palatino Linotype" w:hAnsi="Palatino Linotype"/>
          <w:sz w:val="24"/>
          <w:szCs w:val="24"/>
          <w:lang w:eastAsia="es-MX"/>
        </w:rPr>
      </w:pPr>
    </w:p>
    <w:p w:rsidR="00912792" w:rsidRPr="008F5FA7" w:rsidRDefault="00912792" w:rsidP="00912792">
      <w:pPr>
        <w:pStyle w:val="Sinespaciado"/>
        <w:spacing w:before="120" w:after="120" w:line="360" w:lineRule="auto"/>
        <w:jc w:val="both"/>
        <w:rPr>
          <w:rFonts w:ascii="Palatino Linotype" w:hAnsi="Palatino Linotype"/>
          <w:sz w:val="24"/>
          <w:szCs w:val="24"/>
          <w:lang w:eastAsia="es-MX"/>
        </w:rPr>
      </w:pPr>
      <w:r w:rsidRPr="008F5FA7">
        <w:rPr>
          <w:rFonts w:ascii="Palatino Linotype" w:hAnsi="Palatino Linotype"/>
          <w:sz w:val="24"/>
          <w:szCs w:val="24"/>
          <w:lang w:eastAsia="es-MX"/>
        </w:rPr>
        <w:t xml:space="preserve">Adicionalmente, toda vez que existió un pronunciamiento por parte del </w:t>
      </w:r>
      <w:r w:rsidRPr="008F5FA7">
        <w:rPr>
          <w:rFonts w:ascii="Palatino Linotype" w:hAnsi="Palatino Linotype"/>
          <w:b/>
          <w:sz w:val="24"/>
          <w:szCs w:val="24"/>
          <w:lang w:eastAsia="es-MX"/>
        </w:rPr>
        <w:t>Sujeto Obligado</w:t>
      </w:r>
      <w:r w:rsidRPr="008F5FA7">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912792" w:rsidRPr="008F5FA7" w:rsidRDefault="00912792" w:rsidP="00912792">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8F5FA7">
        <w:rPr>
          <w:rFonts w:ascii="Palatino Linotype" w:hAnsi="Palatino Linotype"/>
          <w:i/>
          <w:sz w:val="22"/>
          <w:szCs w:val="22"/>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C2851" w:rsidRDefault="005C2851" w:rsidP="00912792">
      <w:pPr>
        <w:pStyle w:val="Prrafodelista"/>
        <w:autoSpaceDE w:val="0"/>
        <w:autoSpaceDN w:val="0"/>
        <w:adjustRightInd w:val="0"/>
        <w:spacing w:line="360" w:lineRule="auto"/>
        <w:ind w:left="0"/>
        <w:jc w:val="both"/>
        <w:rPr>
          <w:rFonts w:ascii="Palatino Linotype" w:hAnsi="Palatino Linotype" w:cs="Arial"/>
          <w:sz w:val="24"/>
          <w:szCs w:val="24"/>
        </w:rPr>
      </w:pPr>
    </w:p>
    <w:p w:rsidR="00912792" w:rsidRDefault="00912792" w:rsidP="00912792">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912792" w:rsidRPr="007302F7" w:rsidRDefault="00912792" w:rsidP="00912792">
      <w:pPr>
        <w:pStyle w:val="Prrafodelista"/>
        <w:autoSpaceDE w:val="0"/>
        <w:autoSpaceDN w:val="0"/>
        <w:adjustRightInd w:val="0"/>
        <w:spacing w:line="360" w:lineRule="auto"/>
        <w:ind w:left="0"/>
        <w:jc w:val="both"/>
        <w:rPr>
          <w:rFonts w:ascii="Palatino Linotype" w:hAnsi="Palatino Linotype" w:cs="Arial"/>
          <w:sz w:val="24"/>
          <w:szCs w:val="24"/>
        </w:rPr>
      </w:pPr>
    </w:p>
    <w:p w:rsidR="00166FD3" w:rsidRPr="00DB74D3" w:rsidRDefault="005574FF" w:rsidP="00912792">
      <w:pPr>
        <w:spacing w:line="360" w:lineRule="auto"/>
        <w:jc w:val="both"/>
        <w:rPr>
          <w:rFonts w:ascii="Palatino Linotype" w:hAnsi="Palatino Linotype" w:cs="Arial"/>
        </w:rPr>
      </w:pPr>
      <w:r w:rsidRPr="00166FD3">
        <w:rPr>
          <w:rFonts w:ascii="Palatino Linotype" w:hAnsi="Palatino Linotype" w:cs="Arial"/>
          <w:lang w:eastAsia="es-MX"/>
        </w:rPr>
        <w:t xml:space="preserve">Ahora </w:t>
      </w:r>
      <w:r w:rsidR="00166FD3" w:rsidRPr="00166FD3">
        <w:rPr>
          <w:rFonts w:ascii="Palatino Linotype" w:hAnsi="Palatino Linotype" w:cs="Arial"/>
          <w:lang w:eastAsia="es-MX"/>
        </w:rPr>
        <w:t>bien, es pertinente aclarar que si bien es cierto que el Sujeto Obligado da respuesta a los puntos señalados con el número 1, 2, 3, 4, 6 y 7; a través de un documento ad hoc</w:t>
      </w:r>
      <w:r w:rsidR="00166FD3">
        <w:rPr>
          <w:rFonts w:ascii="Palatino Linotype" w:hAnsi="Palatino Linotype" w:cs="Arial"/>
          <w:lang w:eastAsia="es-MX"/>
        </w:rPr>
        <w:t>, colmando con ello el derecho de acceso a la información pública del particular; con lo que se podría confirmar la respuesta del Sujeto Obligado, a pesar de</w:t>
      </w:r>
      <w:r w:rsidR="00166FD3" w:rsidRPr="00DB74D3">
        <w:rPr>
          <w:rFonts w:ascii="Palatino Linotype" w:hAnsi="Palatino Linotype" w:cs="Arial"/>
        </w:rPr>
        <w:t xml:space="preserve"> que los Sujeto Obligados no están obligados a generar o procesar documentos idóneos para atender las solicitudes de los particulares conforme a los términos señalados en la solicitud del particular, lo que se robustece con los criterios 09/10 y 03/17 emitidos por el Instituto Nacional de Transparencia, Acceso a la Información Pública y Protección de Datos Personales, los cuales señalan respectivamente</w:t>
      </w:r>
      <w:r w:rsidR="00166FD3">
        <w:rPr>
          <w:rFonts w:ascii="Palatino Linotype" w:hAnsi="Palatino Linotype" w:cs="Arial"/>
        </w:rPr>
        <w:t xml:space="preserve"> lo siguiente</w:t>
      </w:r>
      <w:r w:rsidR="00166FD3" w:rsidRPr="00DB74D3">
        <w:rPr>
          <w:rFonts w:ascii="Palatino Linotype" w:hAnsi="Palatino Linotype" w:cs="Arial"/>
        </w:rPr>
        <w:t>:</w:t>
      </w:r>
    </w:p>
    <w:p w:rsidR="00166FD3" w:rsidRPr="005F724F" w:rsidRDefault="00166FD3" w:rsidP="00166FD3">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"LAS DEPENDENCIAS Y ENTIDADES NO ESTÁN OBLIGADAS A</w:t>
      </w:r>
      <w:r>
        <w:rPr>
          <w:rFonts w:ascii="Palatino Linotype" w:hAnsi="Palatino Linotype"/>
          <w:i/>
          <w:sz w:val="20"/>
          <w:szCs w:val="20"/>
        </w:rPr>
        <w:t xml:space="preserve"> GENERAR DOCUMENT</w:t>
      </w:r>
      <w:r w:rsidRPr="005F724F">
        <w:rPr>
          <w:rFonts w:ascii="Palatino Linotype" w:hAnsi="Palatino Linotype"/>
          <w:i/>
          <w:sz w:val="20"/>
          <w:szCs w:val="20"/>
        </w:rPr>
        <w:t>OS AD HOC PARA RESPONDER UNA SOLICITUD DE ACC ESO A LA INFORMACIÓN.</w:t>
      </w:r>
    </w:p>
    <w:p w:rsidR="00166FD3" w:rsidRDefault="00166FD3" w:rsidP="00166FD3">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w:t>
      </w:r>
      <w:r w:rsidRPr="005F724F">
        <w:rPr>
          <w:rFonts w:ascii="Palatino Linotype" w:hAnsi="Palatino Linotype"/>
          <w:i/>
          <w:sz w:val="20"/>
          <w:szCs w:val="20"/>
        </w:rPr>
        <w:lastRenderedPageBreak/>
        <w:t>la información con la que cuentan en el formato que la misma así lo permita o se encuentre, en aras de dar satisfacción a la solicitud presentada.</w:t>
      </w:r>
      <w:r>
        <w:rPr>
          <w:rFonts w:ascii="Palatino Linotype" w:hAnsi="Palatino Linotype"/>
          <w:i/>
          <w:sz w:val="20"/>
          <w:szCs w:val="20"/>
        </w:rPr>
        <w:t>”</w:t>
      </w:r>
    </w:p>
    <w:p w:rsidR="00166FD3" w:rsidRPr="005F724F" w:rsidRDefault="00166FD3" w:rsidP="00166FD3">
      <w:pPr>
        <w:spacing w:before="120" w:after="240"/>
        <w:ind w:left="851" w:right="902"/>
        <w:jc w:val="both"/>
        <w:rPr>
          <w:rFonts w:ascii="Palatino Linotype" w:hAnsi="Palatino Linotype"/>
          <w:i/>
          <w:sz w:val="20"/>
          <w:szCs w:val="20"/>
        </w:rPr>
      </w:pPr>
      <w:r>
        <w:rPr>
          <w:rFonts w:ascii="Palatino Linotype" w:hAnsi="Palatino Linotype"/>
          <w:i/>
          <w:sz w:val="20"/>
          <w:szCs w:val="20"/>
        </w:rPr>
        <w:t>“</w:t>
      </w:r>
      <w:r w:rsidRPr="005F724F">
        <w:rPr>
          <w:rFonts w:ascii="Palatino Linotype" w:hAnsi="Palatino Linotype"/>
          <w:i/>
          <w:sz w:val="20"/>
          <w:szCs w:val="20"/>
        </w:rPr>
        <w:t>NO EXISTE OBLIGACIÓN DE ELABORAR DOCUM ENTOS AD</w:t>
      </w:r>
      <w:r>
        <w:rPr>
          <w:rFonts w:ascii="Palatino Linotype" w:hAnsi="Palatino Linotype"/>
          <w:i/>
          <w:sz w:val="20"/>
          <w:szCs w:val="20"/>
        </w:rPr>
        <w:t xml:space="preserve"> </w:t>
      </w:r>
      <w:r w:rsidRPr="005F724F">
        <w:rPr>
          <w:rFonts w:ascii="Palatino Linotype" w:hAnsi="Palatino Linotype"/>
          <w:i/>
          <w:sz w:val="20"/>
          <w:szCs w:val="20"/>
        </w:rPr>
        <w:t>HOC PARA ATENDER LAS SOLICITUDES DE ACCESO A LA INFORM ACIÓN.</w:t>
      </w:r>
    </w:p>
    <w:p w:rsidR="00166FD3" w:rsidRPr="00003BBD" w:rsidRDefault="00166FD3" w:rsidP="00166FD3">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912792" w:rsidRDefault="00912792" w:rsidP="00B23EA7">
      <w:pPr>
        <w:autoSpaceDE w:val="0"/>
        <w:autoSpaceDN w:val="0"/>
        <w:adjustRightInd w:val="0"/>
        <w:spacing w:before="240" w:after="240" w:line="360" w:lineRule="auto"/>
        <w:contextualSpacing/>
        <w:jc w:val="both"/>
        <w:rPr>
          <w:rFonts w:ascii="Palatino Linotype" w:hAnsi="Palatino Linotype" w:cs="Arial"/>
          <w:lang w:eastAsia="es-MX"/>
        </w:rPr>
      </w:pPr>
    </w:p>
    <w:p w:rsidR="00252B99" w:rsidRDefault="00166FD3" w:rsidP="00B23EA7">
      <w:pPr>
        <w:autoSpaceDE w:val="0"/>
        <w:autoSpaceDN w:val="0"/>
        <w:adjustRightInd w:val="0"/>
        <w:spacing w:before="240" w:after="240" w:line="360" w:lineRule="auto"/>
        <w:contextualSpacing/>
        <w:jc w:val="both"/>
        <w:rPr>
          <w:rFonts w:ascii="Palatino Linotype" w:hAnsi="Palatino Linotype"/>
        </w:rPr>
      </w:pPr>
      <w:r w:rsidRPr="00B23EA7">
        <w:rPr>
          <w:rFonts w:ascii="Palatino Linotype" w:hAnsi="Palatino Linotype" w:cs="Arial"/>
          <w:lang w:eastAsia="es-MX"/>
        </w:rPr>
        <w:t>Sin</w:t>
      </w:r>
      <w:r w:rsidR="00B23EA7" w:rsidRPr="00B23EA7">
        <w:rPr>
          <w:rFonts w:ascii="Palatino Linotype" w:hAnsi="Palatino Linotype"/>
        </w:rPr>
        <w:t xml:space="preserve"> embargo, </w:t>
      </w:r>
      <w:r w:rsidR="00252B99" w:rsidRPr="00B23EA7">
        <w:rPr>
          <w:rFonts w:ascii="Palatino Linotype" w:hAnsi="Palatino Linotype"/>
        </w:rPr>
        <w:t xml:space="preserve">ante la interposición del Recurso de Revisión el Sujeto Obligado considera dar contestación a los motivos de inconformidad hechos valer por el recurrente, </w:t>
      </w:r>
      <w:r w:rsidR="00D45D28">
        <w:rPr>
          <w:rFonts w:ascii="Palatino Linotype" w:hAnsi="Palatino Linotype"/>
        </w:rPr>
        <w:t>a través de otro</w:t>
      </w:r>
      <w:r w:rsidR="004101F3">
        <w:rPr>
          <w:rFonts w:ascii="Palatino Linotype" w:hAnsi="Palatino Linotype"/>
        </w:rPr>
        <w:t xml:space="preserve"> documento ad hoc </w:t>
      </w:r>
      <w:r w:rsidR="00B23EA7">
        <w:rPr>
          <w:rFonts w:ascii="Palatino Linotype" w:hAnsi="Palatino Linotype"/>
        </w:rPr>
        <w:t>adicionando</w:t>
      </w:r>
      <w:r w:rsidR="00252B99" w:rsidRPr="00B23EA7">
        <w:rPr>
          <w:rFonts w:ascii="Palatino Linotype" w:hAnsi="Palatino Linotype"/>
        </w:rPr>
        <w:t xml:space="preserve"> nueva información </w:t>
      </w:r>
      <w:r w:rsidR="00B23EA7">
        <w:rPr>
          <w:rFonts w:ascii="Palatino Linotype" w:hAnsi="Palatino Linotype"/>
        </w:rPr>
        <w:t>al numeral 3 de la solicitud de acceso a la información pública,</w:t>
      </w:r>
      <w:r w:rsidR="00252B99" w:rsidRPr="00B23EA7">
        <w:rPr>
          <w:rFonts w:ascii="Palatino Linotype" w:hAnsi="Palatino Linotype"/>
        </w:rPr>
        <w:t xml:space="preserve"> </w:t>
      </w:r>
      <w:r w:rsidR="00B23EA7">
        <w:rPr>
          <w:rFonts w:ascii="Palatino Linotype" w:hAnsi="Palatino Linotype"/>
        </w:rPr>
        <w:t>correspondiente</w:t>
      </w:r>
      <w:r w:rsidR="00252B99" w:rsidRPr="00B23EA7">
        <w:rPr>
          <w:rFonts w:ascii="Palatino Linotype" w:hAnsi="Palatino Linotype"/>
        </w:rPr>
        <w:t xml:space="preserve"> a las percepciones totales del Servidor Público de quien se pide la informaci</w:t>
      </w:r>
      <w:r w:rsidR="00B23EA7">
        <w:rPr>
          <w:rFonts w:ascii="Palatino Linotype" w:hAnsi="Palatino Linotype"/>
        </w:rPr>
        <w:t>ón</w:t>
      </w:r>
      <w:r w:rsidR="00252B99" w:rsidRPr="00B23EA7">
        <w:rPr>
          <w:rFonts w:ascii="Palatino Linotype" w:hAnsi="Palatino Linotype"/>
        </w:rPr>
        <w:t>; razón por la cual el sentido de la presente resolución es el sobreseimiento del Recurso de Revisión motivo de análisis en la presente resoluci</w:t>
      </w:r>
      <w:r w:rsidR="00B23EA7">
        <w:rPr>
          <w:rFonts w:ascii="Palatino Linotype" w:hAnsi="Palatino Linotype"/>
        </w:rPr>
        <w:t>ón; es decir, el Sujeto Obligado modifico</w:t>
      </w:r>
      <w:r w:rsidR="005523BD">
        <w:rPr>
          <w:rFonts w:ascii="Palatino Linotype" w:hAnsi="Palatino Linotype"/>
        </w:rPr>
        <w:t xml:space="preserve"> </w:t>
      </w:r>
      <w:r w:rsidR="00B23EA7">
        <w:rPr>
          <w:rFonts w:ascii="Palatino Linotype" w:hAnsi="Palatino Linotype"/>
        </w:rPr>
        <w:t xml:space="preserve">su respuesta </w:t>
      </w:r>
      <w:r w:rsidR="00D45D28">
        <w:rPr>
          <w:rFonts w:ascii="Palatino Linotype" w:hAnsi="Palatino Linotype"/>
        </w:rPr>
        <w:t>al adicionar</w:t>
      </w:r>
      <w:r w:rsidR="00B23EA7">
        <w:rPr>
          <w:rFonts w:ascii="Palatino Linotype" w:hAnsi="Palatino Linotype"/>
        </w:rPr>
        <w:t xml:space="preserve"> información novedosa al punto tres de la solicitud a través </w:t>
      </w:r>
      <w:r w:rsidR="006F606B">
        <w:rPr>
          <w:rFonts w:ascii="Palatino Linotype" w:hAnsi="Palatino Linotype"/>
        </w:rPr>
        <w:t>de un documento ad hoc</w:t>
      </w:r>
      <w:r w:rsidR="005523BD">
        <w:rPr>
          <w:rFonts w:ascii="Palatino Linotype" w:hAnsi="Palatino Linotype"/>
        </w:rPr>
        <w:t>, con la finalidad de responder a su inconformidad del particular.</w:t>
      </w:r>
    </w:p>
    <w:p w:rsidR="00136625" w:rsidRDefault="00136625" w:rsidP="00B23EA7">
      <w:pPr>
        <w:autoSpaceDE w:val="0"/>
        <w:autoSpaceDN w:val="0"/>
        <w:adjustRightInd w:val="0"/>
        <w:spacing w:before="240" w:after="240" w:line="360" w:lineRule="auto"/>
        <w:contextualSpacing/>
        <w:jc w:val="both"/>
        <w:rPr>
          <w:rFonts w:ascii="Palatino Linotype" w:hAnsi="Palatino Linotype"/>
        </w:rPr>
      </w:pPr>
    </w:p>
    <w:p w:rsidR="00136625" w:rsidRDefault="00136625" w:rsidP="00B23EA7">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Documento a través del</w:t>
      </w:r>
      <w:r w:rsidR="00980595">
        <w:rPr>
          <w:rFonts w:ascii="Palatino Linotype" w:hAnsi="Palatino Linotype"/>
        </w:rPr>
        <w:t xml:space="preserve"> cual el Sujeto Obligado informó</w:t>
      </w:r>
      <w:r>
        <w:rPr>
          <w:rFonts w:ascii="Palatino Linotype" w:hAnsi="Palatino Linotype"/>
        </w:rPr>
        <w:t xml:space="preserve"> cuales son las demás prestaciones que percibe el </w:t>
      </w:r>
      <w:r w:rsidR="00980595">
        <w:rPr>
          <w:rFonts w:ascii="Palatino Linotype" w:hAnsi="Palatino Linotype"/>
        </w:rPr>
        <w:t>multicitado</w:t>
      </w:r>
      <w:r w:rsidR="00D5206C">
        <w:rPr>
          <w:rFonts w:ascii="Palatino Linotype" w:hAnsi="Palatino Linotype"/>
        </w:rPr>
        <w:t xml:space="preserve"> </w:t>
      </w:r>
      <w:r w:rsidR="006F606B">
        <w:rPr>
          <w:rFonts w:ascii="Palatino Linotype" w:hAnsi="Palatino Linotype"/>
        </w:rPr>
        <w:t>servidor público de las señaladas en la respuesta, las cuales son:</w:t>
      </w:r>
    </w:p>
    <w:p w:rsidR="006F606B" w:rsidRDefault="006F606B" w:rsidP="00B23EA7">
      <w:pPr>
        <w:autoSpaceDE w:val="0"/>
        <w:autoSpaceDN w:val="0"/>
        <w:adjustRightInd w:val="0"/>
        <w:spacing w:before="240" w:after="240" w:line="360" w:lineRule="auto"/>
        <w:contextualSpacing/>
        <w:jc w:val="both"/>
        <w:rPr>
          <w:rFonts w:ascii="Palatino Linotype" w:hAnsi="Palatino Linotype"/>
        </w:rPr>
      </w:pPr>
    </w:p>
    <w:p w:rsidR="006F606B" w:rsidRDefault="006F606B" w:rsidP="00B23EA7">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lastRenderedPageBreak/>
        <w:t>Respuesta:</w:t>
      </w:r>
    </w:p>
    <w:p w:rsidR="006F606B" w:rsidRDefault="006F606B" w:rsidP="00B23EA7">
      <w:pPr>
        <w:autoSpaceDE w:val="0"/>
        <w:autoSpaceDN w:val="0"/>
        <w:adjustRightInd w:val="0"/>
        <w:spacing w:before="240" w:after="240" w:line="360" w:lineRule="auto"/>
        <w:contextualSpacing/>
        <w:jc w:val="both"/>
        <w:rPr>
          <w:rFonts w:ascii="Palatino Linotype" w:hAnsi="Palatino Linotype"/>
        </w:rPr>
      </w:pPr>
      <w:r>
        <w:rPr>
          <w:noProof/>
          <w:lang w:val="es-MX" w:eastAsia="es-MX"/>
        </w:rPr>
        <w:drawing>
          <wp:anchor distT="0" distB="0" distL="114300" distR="114300" simplePos="0" relativeHeight="251695104" behindDoc="1" locked="0" layoutInCell="1" allowOverlap="1" wp14:anchorId="632B0EBE" wp14:editId="05E18065">
            <wp:simplePos x="0" y="0"/>
            <wp:positionH relativeFrom="column">
              <wp:posOffset>91440</wp:posOffset>
            </wp:positionH>
            <wp:positionV relativeFrom="paragraph">
              <wp:posOffset>199144</wp:posOffset>
            </wp:positionV>
            <wp:extent cx="5447764" cy="772160"/>
            <wp:effectExtent l="0" t="0" r="635" b="88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91" t="54072" r="51502" b="32680"/>
                    <a:stretch/>
                  </pic:blipFill>
                  <pic:spPr bwMode="auto">
                    <a:xfrm>
                      <a:off x="0" y="0"/>
                      <a:ext cx="5447764" cy="77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01F3" w:rsidRDefault="004101F3" w:rsidP="00B23EA7">
      <w:pPr>
        <w:autoSpaceDE w:val="0"/>
        <w:autoSpaceDN w:val="0"/>
        <w:adjustRightInd w:val="0"/>
        <w:spacing w:before="240" w:after="240" w:line="360" w:lineRule="auto"/>
        <w:contextualSpacing/>
        <w:jc w:val="both"/>
        <w:rPr>
          <w:noProof/>
          <w:lang w:val="es-MX" w:eastAsia="es-MX"/>
        </w:rPr>
      </w:pPr>
    </w:p>
    <w:p w:rsidR="005C2851" w:rsidRDefault="005C2851" w:rsidP="00B84394">
      <w:pPr>
        <w:pStyle w:val="Sinespaciado"/>
        <w:spacing w:before="120" w:after="120" w:line="360" w:lineRule="auto"/>
        <w:contextualSpacing/>
        <w:jc w:val="both"/>
        <w:rPr>
          <w:rFonts w:ascii="Palatino Linotype" w:hAnsi="Palatino Linotype"/>
          <w:sz w:val="24"/>
          <w:szCs w:val="24"/>
          <w:lang w:eastAsia="es-MX"/>
        </w:rPr>
      </w:pPr>
    </w:p>
    <w:p w:rsidR="004101F3" w:rsidRDefault="006F606B" w:rsidP="00B84394">
      <w:pPr>
        <w:pStyle w:val="Sinespaciado"/>
        <w:spacing w:before="120" w:after="120" w:line="360" w:lineRule="auto"/>
        <w:contextualSpacing/>
        <w:jc w:val="both"/>
        <w:rPr>
          <w:rFonts w:ascii="Palatino Linotype" w:hAnsi="Palatino Linotype"/>
          <w:sz w:val="24"/>
          <w:szCs w:val="24"/>
          <w:lang w:eastAsia="es-MX"/>
        </w:rPr>
      </w:pPr>
      <w:r>
        <w:rPr>
          <w:noProof/>
          <w:lang w:eastAsia="es-MX"/>
        </w:rPr>
        <w:drawing>
          <wp:anchor distT="0" distB="0" distL="114300" distR="114300" simplePos="0" relativeHeight="251697152" behindDoc="1" locked="0" layoutInCell="1" allowOverlap="1" wp14:anchorId="6911A0EB" wp14:editId="64574391">
            <wp:simplePos x="0" y="0"/>
            <wp:positionH relativeFrom="column">
              <wp:posOffset>91271</wp:posOffset>
            </wp:positionH>
            <wp:positionV relativeFrom="paragraph">
              <wp:posOffset>1183302</wp:posOffset>
            </wp:positionV>
            <wp:extent cx="5330057" cy="1781872"/>
            <wp:effectExtent l="0" t="0" r="4445"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526" t="21226" r="30456" b="26764"/>
                    <a:stretch/>
                  </pic:blipFill>
                  <pic:spPr bwMode="auto">
                    <a:xfrm>
                      <a:off x="0" y="0"/>
                      <a:ext cx="5330057" cy="1781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1F3">
        <w:rPr>
          <w:rFonts w:ascii="Palatino Linotype" w:hAnsi="Palatino Linotype"/>
          <w:sz w:val="24"/>
          <w:szCs w:val="24"/>
          <w:lang w:eastAsia="es-MX"/>
        </w:rPr>
        <w:t xml:space="preserve">Y en Informe Justificado </w:t>
      </w:r>
      <w:r w:rsidR="00980595">
        <w:rPr>
          <w:rFonts w:ascii="Palatino Linotype" w:hAnsi="Palatino Linotype"/>
          <w:sz w:val="24"/>
          <w:szCs w:val="24"/>
          <w:lang w:eastAsia="es-MX"/>
        </w:rPr>
        <w:t>el Sujeto Obligado proporcionó</w:t>
      </w:r>
      <w:r w:rsidR="00D5206C">
        <w:rPr>
          <w:rFonts w:ascii="Palatino Linotype" w:hAnsi="Palatino Linotype"/>
          <w:sz w:val="24"/>
          <w:szCs w:val="24"/>
          <w:lang w:eastAsia="es-MX"/>
        </w:rPr>
        <w:t xml:space="preserve"> info</w:t>
      </w:r>
      <w:r>
        <w:rPr>
          <w:rFonts w:ascii="Palatino Linotype" w:hAnsi="Palatino Linotype"/>
          <w:sz w:val="24"/>
          <w:szCs w:val="24"/>
          <w:lang w:eastAsia="es-MX"/>
        </w:rPr>
        <w:t>rmación novedosa al modificar</w:t>
      </w:r>
      <w:r w:rsidR="00D5206C">
        <w:rPr>
          <w:rFonts w:ascii="Palatino Linotype" w:hAnsi="Palatino Linotype"/>
          <w:sz w:val="24"/>
          <w:szCs w:val="24"/>
          <w:lang w:eastAsia="es-MX"/>
        </w:rPr>
        <w:t xml:space="preserve"> su respuesta inicial dada al número 3, adicionando las prestaciones </w:t>
      </w:r>
      <w:r w:rsidR="00D33B69">
        <w:rPr>
          <w:rFonts w:ascii="Palatino Linotype" w:hAnsi="Palatino Linotype"/>
          <w:sz w:val="24"/>
          <w:szCs w:val="24"/>
          <w:lang w:eastAsia="es-MX"/>
        </w:rPr>
        <w:t xml:space="preserve">del año 2018 </w:t>
      </w:r>
      <w:r w:rsidR="00D5206C">
        <w:rPr>
          <w:rFonts w:ascii="Palatino Linotype" w:hAnsi="Palatino Linotype"/>
          <w:sz w:val="24"/>
          <w:szCs w:val="24"/>
          <w:lang w:eastAsia="es-MX"/>
        </w:rPr>
        <w:t xml:space="preserve">a las que tiene derecho el servidor público que se menciona en la solicitud de acceso a la información </w:t>
      </w:r>
      <w:r w:rsidR="00D33B69">
        <w:rPr>
          <w:rFonts w:ascii="Palatino Linotype" w:hAnsi="Palatino Linotype"/>
          <w:sz w:val="24"/>
          <w:szCs w:val="24"/>
          <w:lang w:eastAsia="es-MX"/>
        </w:rPr>
        <w:t>pública</w:t>
      </w:r>
      <w:r w:rsidR="00D5206C">
        <w:rPr>
          <w:rFonts w:ascii="Palatino Linotype" w:hAnsi="Palatino Linotype"/>
          <w:sz w:val="24"/>
          <w:szCs w:val="24"/>
          <w:lang w:eastAsia="es-MX"/>
        </w:rPr>
        <w:t xml:space="preserve">, </w:t>
      </w:r>
      <w:r w:rsidR="00980595">
        <w:rPr>
          <w:rFonts w:ascii="Palatino Linotype" w:hAnsi="Palatino Linotype"/>
          <w:sz w:val="24"/>
          <w:szCs w:val="24"/>
          <w:lang w:eastAsia="es-MX"/>
        </w:rPr>
        <w:t>siendo</w:t>
      </w:r>
      <w:r w:rsidR="00D33B69">
        <w:rPr>
          <w:rFonts w:ascii="Palatino Linotype" w:hAnsi="Palatino Linotype"/>
          <w:sz w:val="24"/>
          <w:szCs w:val="24"/>
          <w:lang w:eastAsia="es-MX"/>
        </w:rPr>
        <w:t xml:space="preserve"> las siguientes:</w:t>
      </w:r>
    </w:p>
    <w:p w:rsidR="006F606B" w:rsidRDefault="006F606B" w:rsidP="00B84394">
      <w:pPr>
        <w:pStyle w:val="Sinespaciado"/>
        <w:spacing w:before="120" w:after="120" w:line="360" w:lineRule="auto"/>
        <w:contextualSpacing/>
        <w:jc w:val="both"/>
        <w:rPr>
          <w:rFonts w:ascii="Palatino Linotype" w:hAnsi="Palatino Linotype"/>
          <w:sz w:val="24"/>
          <w:szCs w:val="24"/>
          <w:lang w:eastAsia="es-MX"/>
        </w:rPr>
      </w:pPr>
    </w:p>
    <w:p w:rsidR="00D33B69" w:rsidRDefault="00D33B69" w:rsidP="00B84394">
      <w:pPr>
        <w:pStyle w:val="Sinespaciado"/>
        <w:spacing w:before="120" w:after="120" w:line="360" w:lineRule="auto"/>
        <w:contextualSpacing/>
        <w:jc w:val="both"/>
        <w:rPr>
          <w:rFonts w:ascii="Palatino Linotype" w:hAnsi="Palatino Linotype"/>
          <w:sz w:val="24"/>
          <w:szCs w:val="24"/>
          <w:lang w:eastAsia="es-MX"/>
        </w:rPr>
      </w:pPr>
    </w:p>
    <w:p w:rsidR="004101F3" w:rsidRDefault="004101F3" w:rsidP="00B84394">
      <w:pPr>
        <w:pStyle w:val="Sinespaciado"/>
        <w:spacing w:before="120" w:after="120" w:line="360" w:lineRule="auto"/>
        <w:contextualSpacing/>
        <w:jc w:val="both"/>
        <w:rPr>
          <w:rFonts w:ascii="Palatino Linotype" w:hAnsi="Palatino Linotype"/>
          <w:sz w:val="24"/>
          <w:szCs w:val="24"/>
          <w:lang w:eastAsia="es-MX"/>
        </w:rPr>
      </w:pPr>
    </w:p>
    <w:p w:rsidR="00D33B69" w:rsidRDefault="00D33B69" w:rsidP="00B84394">
      <w:pPr>
        <w:pStyle w:val="Sinespaciado"/>
        <w:spacing w:before="120" w:after="120" w:line="360" w:lineRule="auto"/>
        <w:contextualSpacing/>
        <w:jc w:val="both"/>
        <w:rPr>
          <w:rFonts w:ascii="Palatino Linotype" w:hAnsi="Palatino Linotype"/>
          <w:sz w:val="24"/>
          <w:szCs w:val="24"/>
          <w:lang w:eastAsia="es-MX"/>
        </w:rPr>
      </w:pPr>
    </w:p>
    <w:p w:rsidR="00D33B69" w:rsidRDefault="00D33B69" w:rsidP="00B84394">
      <w:pPr>
        <w:pStyle w:val="Sinespaciado"/>
        <w:spacing w:before="120" w:after="120" w:line="360" w:lineRule="auto"/>
        <w:contextualSpacing/>
        <w:jc w:val="both"/>
        <w:rPr>
          <w:rFonts w:ascii="Palatino Linotype" w:hAnsi="Palatino Linotype"/>
          <w:sz w:val="24"/>
          <w:szCs w:val="24"/>
          <w:lang w:eastAsia="es-MX"/>
        </w:rPr>
      </w:pPr>
    </w:p>
    <w:p w:rsidR="00912792" w:rsidRDefault="00912792" w:rsidP="00B84394">
      <w:pPr>
        <w:pStyle w:val="Sinespaciado"/>
        <w:spacing w:before="120" w:after="120" w:line="360" w:lineRule="auto"/>
        <w:contextualSpacing/>
        <w:jc w:val="both"/>
        <w:rPr>
          <w:rFonts w:ascii="Palatino Linotype" w:hAnsi="Palatino Linotype"/>
          <w:sz w:val="24"/>
          <w:szCs w:val="24"/>
          <w:lang w:eastAsia="es-MX"/>
        </w:rPr>
      </w:pPr>
    </w:p>
    <w:p w:rsidR="001C0041" w:rsidRDefault="00D33B69" w:rsidP="00B84394">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Esto es, que el Sujeto Obligado genero un documento al mayor grado de detalle de las percepciones totales de</w:t>
      </w:r>
      <w:r w:rsidR="006F606B">
        <w:rPr>
          <w:rFonts w:ascii="Palatino Linotype" w:hAnsi="Palatino Linotype"/>
          <w:sz w:val="24"/>
          <w:szCs w:val="24"/>
          <w:lang w:eastAsia="es-MX"/>
        </w:rPr>
        <w:t xml:space="preserve"> la persona que se indica</w:t>
      </w:r>
      <w:r>
        <w:rPr>
          <w:rFonts w:ascii="Palatino Linotype" w:hAnsi="Palatino Linotype"/>
          <w:sz w:val="24"/>
          <w:szCs w:val="24"/>
          <w:lang w:eastAsia="es-MX"/>
        </w:rPr>
        <w:t xml:space="preserve"> en la solicitud de información; colmando con ello el derecho de acceso a la inf</w:t>
      </w:r>
      <w:r w:rsidR="006F606B">
        <w:rPr>
          <w:rFonts w:ascii="Palatino Linotype" w:hAnsi="Palatino Linotype"/>
          <w:sz w:val="24"/>
          <w:szCs w:val="24"/>
          <w:lang w:eastAsia="es-MX"/>
        </w:rPr>
        <w:t>ormación pública del particular; m</w:t>
      </w:r>
      <w:r>
        <w:rPr>
          <w:rFonts w:ascii="Palatino Linotype" w:hAnsi="Palatino Linotype"/>
          <w:sz w:val="24"/>
          <w:szCs w:val="24"/>
          <w:lang w:eastAsia="es-MX"/>
        </w:rPr>
        <w:t xml:space="preserve">áxime, que </w:t>
      </w:r>
      <w:r w:rsidR="00B84394">
        <w:rPr>
          <w:rFonts w:ascii="Palatino Linotype" w:hAnsi="Palatino Linotype"/>
          <w:sz w:val="24"/>
          <w:szCs w:val="24"/>
          <w:lang w:eastAsia="es-MX"/>
        </w:rPr>
        <w:t>al haber</w:t>
      </w:r>
      <w:r w:rsidR="001C0041" w:rsidRPr="008F5FA7">
        <w:rPr>
          <w:rFonts w:ascii="Palatino Linotype" w:hAnsi="Palatino Linotype"/>
          <w:sz w:val="24"/>
          <w:szCs w:val="24"/>
          <w:lang w:eastAsia="es-MX"/>
        </w:rPr>
        <w:t xml:space="preserve"> existió un pronunciamiento por parte del </w:t>
      </w:r>
      <w:r w:rsidR="001C0041" w:rsidRPr="008F5FA7">
        <w:rPr>
          <w:rFonts w:ascii="Palatino Linotype" w:hAnsi="Palatino Linotype"/>
          <w:b/>
          <w:sz w:val="24"/>
          <w:szCs w:val="24"/>
          <w:lang w:eastAsia="es-MX"/>
        </w:rPr>
        <w:t>Sujeto Obligado</w:t>
      </w:r>
      <w:r w:rsidR="001C0041" w:rsidRPr="008F5FA7">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w:t>
      </w:r>
      <w:r w:rsidR="00B84394">
        <w:rPr>
          <w:rFonts w:ascii="Palatino Linotype" w:hAnsi="Palatino Linotype"/>
          <w:sz w:val="24"/>
          <w:szCs w:val="24"/>
          <w:lang w:eastAsia="es-MX"/>
        </w:rPr>
        <w:t>sión, se pronuncie al respecto, p</w:t>
      </w:r>
      <w:r w:rsidR="001C0041" w:rsidRPr="008F5FA7">
        <w:rPr>
          <w:rFonts w:ascii="Palatino Linotype" w:hAnsi="Palatino Linotype"/>
          <w:sz w:val="24"/>
          <w:szCs w:val="24"/>
          <w:lang w:eastAsia="es-MX"/>
        </w:rPr>
        <w:t>or analogía, sirve de apoyo a lo anterior el Criterio 31-10 emitido por el entonces Instituto Federal de Accesos a la Información y Protección de Datos, que a la letra establece lo siguiente:</w:t>
      </w:r>
    </w:p>
    <w:p w:rsidR="006F606B" w:rsidRDefault="006F606B" w:rsidP="00B84394">
      <w:pPr>
        <w:pStyle w:val="Sinespaciado"/>
        <w:spacing w:before="120" w:after="120" w:line="360" w:lineRule="auto"/>
        <w:contextualSpacing/>
        <w:jc w:val="both"/>
        <w:rPr>
          <w:rFonts w:ascii="Palatino Linotype" w:hAnsi="Palatino Linotype"/>
          <w:sz w:val="24"/>
          <w:szCs w:val="24"/>
          <w:lang w:eastAsia="es-MX"/>
        </w:rPr>
      </w:pPr>
    </w:p>
    <w:p w:rsidR="001C0041" w:rsidRDefault="001C0041" w:rsidP="001C0041">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lastRenderedPageBreak/>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33B69" w:rsidRPr="008F5FA7" w:rsidRDefault="00D33B69" w:rsidP="001C0041">
      <w:pPr>
        <w:spacing w:before="120" w:after="120"/>
        <w:ind w:left="851" w:right="851"/>
        <w:jc w:val="both"/>
        <w:rPr>
          <w:rFonts w:ascii="Palatino Linotype" w:hAnsi="Palatino Linotype"/>
          <w:i/>
          <w:sz w:val="22"/>
          <w:szCs w:val="22"/>
        </w:rPr>
      </w:pPr>
    </w:p>
    <w:p w:rsidR="001C0041" w:rsidRPr="007302F7" w:rsidRDefault="006F606B" w:rsidP="001C0041">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En base a lo</w:t>
      </w:r>
      <w:r w:rsidR="001C0041" w:rsidRPr="007302F7">
        <w:rPr>
          <w:rFonts w:ascii="Palatino Linotype" w:hAnsi="Palatino Linotype" w:cs="Arial"/>
          <w:sz w:val="24"/>
          <w:szCs w:val="24"/>
        </w:rPr>
        <w:t xml:space="preserve">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DD49FD" w:rsidRPr="00D30DDD" w:rsidRDefault="00DD49FD" w:rsidP="00DD49FD">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rPr>
        <w:t xml:space="preserve">En conclusión, se tiene que con los anexos enviados por el sujeto obligado en su informe justificado, </w:t>
      </w:r>
      <w:r>
        <w:rPr>
          <w:rFonts w:ascii="Palatino Linotype" w:eastAsia="Calibri" w:hAnsi="Palatino Linotype" w:cs="Arial"/>
        </w:rPr>
        <w:t>modificó su respuesta inicial;  satisfaciendo con ello el requerimiento señalado en el punto tres de la solicitud de acceso a la información pública y por consiguiente los motivos de inconformidad expuestos en los párrafos anteriores; colmado el derecho de acceso a la información pública del particular.</w:t>
      </w:r>
    </w:p>
    <w:p w:rsidR="00DD49FD" w:rsidRDefault="00DD49FD" w:rsidP="00DD49FD">
      <w:pPr>
        <w:spacing w:before="240" w:after="240" w:line="360" w:lineRule="auto"/>
        <w:ind w:right="-91"/>
        <w:jc w:val="both"/>
        <w:rPr>
          <w:rFonts w:ascii="Palatino Linotype" w:eastAsia="Calibri" w:hAnsi="Palatino Linotype"/>
        </w:rPr>
      </w:pPr>
      <w:r>
        <w:rPr>
          <w:rFonts w:ascii="Palatino Linotype" w:eastAsia="Calibri" w:hAnsi="Palatino Linotype"/>
        </w:rPr>
        <w:t xml:space="preserve">En consecuencia, se actualiza la causal de sobreseimiento prevista en la fracción III 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rsidR="00DD49FD" w:rsidRDefault="00DD49FD" w:rsidP="00DD49FD">
      <w:pPr>
        <w:autoSpaceDE w:val="0"/>
        <w:autoSpaceDN w:val="0"/>
        <w:adjustRightInd w:val="0"/>
        <w:spacing w:before="240" w:after="240"/>
        <w:ind w:left="992" w:right="1043"/>
        <w:jc w:val="both"/>
        <w:rPr>
          <w:rFonts w:ascii="Palatino Linotype" w:hAnsi="Palatino Linotype" w:cs="Bookman Old Style"/>
          <w:i/>
        </w:rPr>
      </w:pPr>
      <w:r>
        <w:rPr>
          <w:rFonts w:ascii="Palatino Linotype" w:hAnsi="Palatino Linotype" w:cs="Bookman Old Style"/>
          <w:b/>
          <w:bCs/>
          <w:i/>
        </w:rPr>
        <w:lastRenderedPageBreak/>
        <w:t xml:space="preserve">“Artículo 192. </w:t>
      </w:r>
      <w:r>
        <w:rPr>
          <w:rFonts w:ascii="Palatino Linotype" w:hAnsi="Palatino Linotype" w:cs="Bookman Old Style"/>
          <w:i/>
        </w:rPr>
        <w:t>El recurso será sobreseído en todo o en parte cuando una vez admitido, se actualicen alguno de los siguientes supuestos:</w:t>
      </w:r>
    </w:p>
    <w:p w:rsidR="00DD49FD" w:rsidRDefault="00DD49FD" w:rsidP="00DD49FD">
      <w:pPr>
        <w:autoSpaceDE w:val="0"/>
        <w:autoSpaceDN w:val="0"/>
        <w:adjustRightInd w:val="0"/>
        <w:spacing w:before="240" w:after="240"/>
        <w:ind w:left="992" w:right="1043"/>
        <w:jc w:val="both"/>
        <w:rPr>
          <w:rFonts w:ascii="Palatino Linotype" w:hAnsi="Palatino Linotype" w:cs="Bookman Old Style"/>
          <w:i/>
        </w:rPr>
      </w:pPr>
      <w:r>
        <w:rPr>
          <w:rFonts w:ascii="Palatino Linotype" w:hAnsi="Palatino Linotype" w:cs="Bookman Old Style"/>
          <w:b/>
          <w:bCs/>
          <w:i/>
        </w:rPr>
        <w:t>(…</w:t>
      </w:r>
      <w:r>
        <w:rPr>
          <w:rFonts w:ascii="Palatino Linotype" w:hAnsi="Palatino Linotype" w:cs="Bookman Old Style"/>
          <w:i/>
        </w:rPr>
        <w:t>)</w:t>
      </w:r>
    </w:p>
    <w:p w:rsidR="00DD49FD" w:rsidRDefault="00DD49FD" w:rsidP="00DD49FD">
      <w:pPr>
        <w:autoSpaceDE w:val="0"/>
        <w:autoSpaceDN w:val="0"/>
        <w:adjustRightInd w:val="0"/>
        <w:spacing w:before="240" w:after="240"/>
        <w:ind w:left="992" w:right="1043"/>
        <w:jc w:val="both"/>
        <w:rPr>
          <w:rFonts w:ascii="Palatino Linotype" w:hAnsi="Palatino Linotype" w:cs="Bookman Old Style"/>
          <w:b/>
          <w:i/>
        </w:rPr>
      </w:pPr>
      <w:r>
        <w:rPr>
          <w:rFonts w:ascii="Palatino Linotype" w:hAnsi="Palatino Linotype" w:cs="Bookman Old Style"/>
          <w:b/>
          <w:bCs/>
          <w:i/>
        </w:rPr>
        <w:t>III.</w:t>
      </w:r>
      <w:r>
        <w:rPr>
          <w:rFonts w:ascii="Palatino Linotype" w:hAnsi="Palatino Linotype" w:cs="Bookman Old Style"/>
          <w:b/>
          <w:i/>
        </w:rPr>
        <w:t xml:space="preserve"> El sujeto obligado responsable del acto lo modifique o revoque de tal manera que el recurso de revisión quede sin materia”</w:t>
      </w:r>
    </w:p>
    <w:p w:rsidR="00DD49FD" w:rsidRDefault="00DD49FD" w:rsidP="00DD49FD">
      <w:pPr>
        <w:autoSpaceDE w:val="0"/>
        <w:autoSpaceDN w:val="0"/>
        <w:adjustRightInd w:val="0"/>
        <w:spacing w:before="240" w:after="240"/>
        <w:ind w:left="992" w:right="1043"/>
        <w:jc w:val="both"/>
        <w:rPr>
          <w:rFonts w:ascii="Palatino Linotype" w:hAnsi="Palatino Linotype" w:cs="Bookman Old Style"/>
          <w:b/>
          <w:i/>
        </w:rPr>
      </w:pPr>
      <w:r>
        <w:rPr>
          <w:rFonts w:ascii="Palatino Linotype" w:hAnsi="Palatino Linotype" w:cs="Bookman Old Style"/>
          <w:b/>
          <w:i/>
        </w:rPr>
        <w:t>(…)</w:t>
      </w:r>
    </w:p>
    <w:p w:rsidR="00DD49FD" w:rsidRDefault="00DD49FD" w:rsidP="00DD49FD">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DD49FD" w:rsidRDefault="00DD49FD" w:rsidP="00DD49FD">
      <w:pPr>
        <w:spacing w:before="240" w:after="240" w:line="360" w:lineRule="auto"/>
        <w:jc w:val="both"/>
        <w:rPr>
          <w:rFonts w:ascii="Palatino Linotype" w:hAnsi="Palatino Linotype"/>
        </w:rPr>
      </w:pPr>
      <w:r>
        <w:rPr>
          <w:rFonts w:ascii="Palatino Linotype" w:hAnsi="Palatino Linotype"/>
        </w:rPr>
        <w:t xml:space="preserve">a) Cuando el sujeto obligado modifique el acto impugnado. </w:t>
      </w:r>
    </w:p>
    <w:p w:rsidR="00DD49FD" w:rsidRDefault="00DD49FD" w:rsidP="00DD49FD">
      <w:pPr>
        <w:spacing w:before="240" w:after="240" w:line="360" w:lineRule="auto"/>
        <w:jc w:val="both"/>
        <w:rPr>
          <w:rFonts w:ascii="Palatino Linotype" w:hAnsi="Palatino Linotype"/>
        </w:rPr>
      </w:pPr>
      <w:r>
        <w:rPr>
          <w:rFonts w:ascii="Palatino Linotype" w:hAnsi="Palatino Linotype"/>
        </w:rPr>
        <w:t xml:space="preserve">b) Cuando el sujeto obligado revoque el acto impugnado; </w:t>
      </w:r>
    </w:p>
    <w:p w:rsidR="00DD49FD" w:rsidRDefault="00DD49FD" w:rsidP="00DD49FD">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DD49FD" w:rsidRDefault="00DD49FD" w:rsidP="00DD49FD">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DD49FD" w:rsidRDefault="00DD49FD" w:rsidP="00DD49FD">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rsidR="00DD49FD" w:rsidRDefault="00DD49FD" w:rsidP="00DD49FD">
      <w:pPr>
        <w:spacing w:before="240" w:after="240" w:line="360" w:lineRule="auto"/>
        <w:jc w:val="both"/>
        <w:rPr>
          <w:rFonts w:ascii="Palatino Linotype" w:hAnsi="Palatino Linotype"/>
        </w:rPr>
      </w:pPr>
      <w:r>
        <w:rPr>
          <w:rFonts w:ascii="Palatino Linotype" w:hAnsi="Palatino Linotype"/>
        </w:rPr>
        <w:lastRenderedPageBreak/>
        <w:t>En ese tenor, un acto impugnado queda sin efectos, cuando aun existiendo jurídicamente (esto es, que no se ha modificado, ni revocado) ya no genera ninguna consecuencia legal.</w:t>
      </w:r>
    </w:p>
    <w:p w:rsidR="00DD49FD" w:rsidRDefault="00DD49FD" w:rsidP="00DD49FD">
      <w:pPr>
        <w:spacing w:before="240" w:after="240" w:line="360" w:lineRule="auto"/>
        <w:jc w:val="both"/>
        <w:rPr>
          <w:rFonts w:ascii="Palatino Linotype" w:hAnsi="Palatino Linotype"/>
        </w:rPr>
      </w:pPr>
      <w:r>
        <w:rPr>
          <w:rFonts w:ascii="Palatino Linotype" w:hAnsi="Palatino Linotype"/>
        </w:rPr>
        <w:t>En tanto que, un acto impugnado queda sin materia, cuando ha sido satisfecha la pretensión del recurrente de manera que el Sujeto Obligado entrega una respuesta aunque sea posterior a los términos previstos en la ley y mediante ésta concede la totalidad de la información solicitada.</w:t>
      </w:r>
    </w:p>
    <w:p w:rsidR="00DD49FD" w:rsidRDefault="00DD49FD" w:rsidP="00DD49FD">
      <w:pPr>
        <w:spacing w:before="240" w:after="240" w:line="360" w:lineRule="auto"/>
        <w:jc w:val="both"/>
        <w:rPr>
          <w:rFonts w:ascii="Palatino Linotype" w:hAnsi="Palatino Linotype"/>
          <w:i/>
        </w:rPr>
      </w:pPr>
      <w:r>
        <w:rPr>
          <w:rFonts w:ascii="Palatino Linotype" w:hAnsi="Palatino Linotype"/>
        </w:rPr>
        <w:t>Es así que en el caso, el Sujeto Obligado modificó su respuesta dada a la solicitud de información que se le formuló, ya que de manera posterior al momento de rendir su informe justificado, con el fin de atender la referida solicitud, envío la información que resulta coincidente al numeral tres</w:t>
      </w:r>
      <w:r>
        <w:rPr>
          <w:rFonts w:ascii="Palatino Linotype" w:hAnsi="Palatino Linotype"/>
          <w:i/>
        </w:rPr>
        <w:t>.</w:t>
      </w:r>
    </w:p>
    <w:p w:rsidR="00DD49FD" w:rsidRDefault="00DD49FD" w:rsidP="00DD49FD">
      <w:pPr>
        <w:spacing w:before="240" w:after="240" w:line="360" w:lineRule="auto"/>
        <w:jc w:val="both"/>
        <w:rPr>
          <w:rFonts w:ascii="Palatino Linotype" w:hAnsi="Palatino Linotype"/>
        </w:rPr>
      </w:pPr>
      <w:r>
        <w:rPr>
          <w:rFonts w:ascii="Palatino Linotype" w:hAnsi="Palatino Linotype"/>
        </w:rPr>
        <w:t>En tal sentido, con lo entregado en el plazo establecido para hacer manifestaciones, el Sujeto Obligado cumplió con atender a lo dispuesto por los artículos, 3, fracción XI, 4, segundo párrafo y 12, segundo párrafo de la Ley de Transparencia y Acceso a la Información Pública del Estado de México y Municipios, del tenor literal siguiente:</w:t>
      </w:r>
    </w:p>
    <w:p w:rsidR="00DD49FD" w:rsidRDefault="00DD49FD" w:rsidP="00DD49FD">
      <w:pPr>
        <w:spacing w:before="240" w:after="240"/>
        <w:ind w:left="851" w:right="900"/>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t>(…)</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holográfico;…”</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lastRenderedPageBreak/>
        <w:t>“</w:t>
      </w:r>
      <w:r>
        <w:rPr>
          <w:rFonts w:ascii="Palatino Linotype" w:hAnsi="Palatino Linotype"/>
          <w:b/>
          <w:i/>
          <w:sz w:val="22"/>
          <w:szCs w:val="22"/>
        </w:rPr>
        <w:t>Artículo 4</w:t>
      </w:r>
      <w:r>
        <w:rPr>
          <w:rFonts w:ascii="Palatino Linotype" w:hAnsi="Palatino Linotype"/>
          <w:i/>
          <w:sz w:val="22"/>
          <w:szCs w:val="22"/>
        </w:rPr>
        <w:t>. (…)</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b/>
          <w:i/>
          <w:sz w:val="22"/>
          <w:szCs w:val="22"/>
        </w:rPr>
        <w:t xml:space="preserve"> Toda la información generada, obtenida, adquirida, transformada, administrada o en posesión de los sujetos obligados es pública y accesible de manera permanente a cualquier persona,</w:t>
      </w:r>
      <w:r>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Pr>
          <w:rFonts w:ascii="Palatino Linotype" w:hAnsi="Palatino Linotype"/>
          <w:i/>
          <w:sz w:val="22"/>
          <w:szCs w:val="22"/>
        </w:rPr>
        <w:t>. (...)</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DD49FD" w:rsidRDefault="00DD49FD" w:rsidP="00DD49FD">
      <w:pPr>
        <w:spacing w:before="240" w:after="240" w:line="360" w:lineRule="auto"/>
        <w:jc w:val="both"/>
        <w:rPr>
          <w:rFonts w:ascii="Palatino Linotype" w:hAnsi="Palatino Linotype"/>
        </w:rPr>
      </w:pPr>
      <w:r>
        <w:rPr>
          <w:rFonts w:ascii="Palatino Linotype" w:hAnsi="Palatino Linotype"/>
        </w:rPr>
        <w:t>De tal manera, es evidente que con ello queda satisfecha la pretensión del solicitante y por ende sin materia el presente recurso de revisión, ya que la inconformidad respecto</w:t>
      </w:r>
      <w:r w:rsidR="00781A76">
        <w:rPr>
          <w:rFonts w:ascii="Palatino Linotype" w:hAnsi="Palatino Linotype"/>
        </w:rPr>
        <w:t xml:space="preserve"> de que no le responde todos los</w:t>
      </w:r>
      <w:r>
        <w:rPr>
          <w:rFonts w:ascii="Palatino Linotype" w:hAnsi="Palatino Linotype"/>
        </w:rPr>
        <w:t xml:space="preserve"> cuestionamientos del número 3 correspondiente a las percepciones totales , con la información entregada en informe justificado, que fue puesta a la vista del recurrente, ya no cobraría sentido; y si respecto de la misma no formuló alegato alguno dentro del plazo concedido para tal efecto se entiende que se encuentra satisfecho.</w:t>
      </w:r>
    </w:p>
    <w:p w:rsidR="00DD49FD" w:rsidRDefault="00DD49FD" w:rsidP="00DD49FD">
      <w:pPr>
        <w:spacing w:before="240" w:after="240" w:line="360" w:lineRule="auto"/>
        <w:jc w:val="both"/>
        <w:rPr>
          <w:rFonts w:ascii="Palatino Linotype" w:hAnsi="Palatino Linotype"/>
        </w:rPr>
      </w:pPr>
      <w:r>
        <w:rPr>
          <w:rFonts w:ascii="Palatino Linotype" w:hAnsi="Palatino Linotype"/>
        </w:rPr>
        <w:t xml:space="preserve">Lo que cumple a su vez, con lo que señala el artículo 166 de la Ley de Transparencia vigente en la Entidad, el cual expresamente señala que la obligación de acceso a la información pública se tendrá por cumplida cuando el solicitante </w:t>
      </w:r>
      <w:r>
        <w:rPr>
          <w:rFonts w:ascii="Palatino Linotype" w:hAnsi="Palatino Linotype"/>
          <w:i/>
        </w:rPr>
        <w:t>tenga a su disposición la información requerida</w:t>
      </w:r>
      <w:r>
        <w:rPr>
          <w:rFonts w:ascii="Palatino Linotype" w:hAnsi="Palatino Linotype"/>
        </w:rPr>
        <w:t xml:space="preserve"> o cuando realice la consulta de la misma en el lugar en que se localice; siendo el primero de los supuestos que señala dicho elemento </w:t>
      </w:r>
      <w:r>
        <w:rPr>
          <w:rFonts w:ascii="Palatino Linotype" w:hAnsi="Palatino Linotype"/>
        </w:rPr>
        <w:lastRenderedPageBreak/>
        <w:t>normativo el que se actualiza en la especie</w:t>
      </w:r>
      <w:r>
        <w:rPr>
          <w:rStyle w:val="Refdenotaalpie"/>
          <w:rFonts w:ascii="Palatino Linotype" w:hAnsi="Palatino Linotype"/>
        </w:rPr>
        <w:footnoteReference w:id="1"/>
      </w:r>
      <w:r>
        <w:rPr>
          <w:rFonts w:ascii="Palatino Linotype" w:hAnsi="Palatino Linotype"/>
        </w:rPr>
        <w:t>, puesto que fue a través de la vista otorgada al recurrente en fecha dieciocho de enero del presente año por medio del Sistema de Acceso a la Información Mexiquense (SAIMEX), respecto del archivo que fue previamente enviado por el Sujeto Obligado como informe justificado, que el recurrente tuvo a su disposición la información materia de su solicitud y de su inconformidad.</w:t>
      </w:r>
    </w:p>
    <w:p w:rsidR="00DD49FD" w:rsidRDefault="00DD49FD" w:rsidP="00DD49FD">
      <w:pPr>
        <w:spacing w:before="240" w:after="240" w:line="360" w:lineRule="auto"/>
        <w:jc w:val="both"/>
        <w:rPr>
          <w:rFonts w:ascii="Palatino Linotype" w:hAnsi="Palatino Linotype"/>
        </w:rPr>
      </w:pPr>
      <w:r>
        <w:rPr>
          <w:rFonts w:ascii="Palatino Linotype" w:hAnsi="Palatino Linotype"/>
        </w:rPr>
        <w:t xml:space="preserve">En resumen, el Sujeto Obligado dio respuesta completa a la solicitud de acceso a la información pública del ahora recurrente;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DD49FD" w:rsidRDefault="00DD49FD" w:rsidP="00DD49FD">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DD49FD" w:rsidRDefault="00DD49FD" w:rsidP="00DD49FD">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2"/>
      </w:r>
      <w:r>
        <w:rPr>
          <w:rFonts w:ascii="Palatino Linotype" w:hAnsi="Palatino Linotype"/>
          <w:b/>
        </w:rPr>
        <w:t>.</w:t>
      </w:r>
    </w:p>
    <w:p w:rsidR="00DD49FD" w:rsidRDefault="00DD49FD" w:rsidP="00DD49FD">
      <w:pPr>
        <w:spacing w:before="240" w:after="240" w:line="360" w:lineRule="auto"/>
        <w:jc w:val="both"/>
        <w:rPr>
          <w:rFonts w:ascii="Palatino Linotype" w:hAnsi="Palatino Linotype" w:cs="Arial"/>
        </w:rPr>
      </w:pPr>
      <w:r>
        <w:rPr>
          <w:rFonts w:ascii="Palatino Linotype" w:hAnsi="Palatino Linotype" w:cs="Arial"/>
        </w:rPr>
        <w:lastRenderedPageBreak/>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DESECHAMIENTO O 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3"/>
      </w:r>
      <w:r>
        <w:rPr>
          <w:rFonts w:ascii="Palatino Linotype" w:hAnsi="Palatino Linotype" w:cs="Arial"/>
        </w:rPr>
        <w:t xml:space="preserve"> que es aplicable por analogía.</w:t>
      </w:r>
    </w:p>
    <w:p w:rsidR="0040631D" w:rsidRPr="0040631D" w:rsidRDefault="00980595" w:rsidP="0040631D">
      <w:pPr>
        <w:spacing w:before="240" w:after="240" w:line="360" w:lineRule="auto"/>
        <w:contextualSpacing/>
        <w:jc w:val="both"/>
        <w:rPr>
          <w:rFonts w:ascii="Palatino Linotype" w:hAnsi="Palatino Linotype" w:cs="Arial"/>
        </w:rPr>
      </w:pPr>
      <w:r>
        <w:rPr>
          <w:rFonts w:ascii="Palatino Linotype" w:hAnsi="Palatino Linotype" w:cs="Arial"/>
        </w:rPr>
        <w:t xml:space="preserve">No pasa desapercibido para este Órgano Garante, que de la respuesta emitida por el Sujeto Obligado se aprecia que </w:t>
      </w:r>
      <w:r w:rsidR="004F4033">
        <w:rPr>
          <w:rFonts w:ascii="Palatino Linotype" w:hAnsi="Palatino Linotype" w:cs="Arial"/>
        </w:rPr>
        <w:t>entregó</w:t>
      </w:r>
      <w:r w:rsidR="005C2851">
        <w:rPr>
          <w:rFonts w:ascii="Palatino Linotype" w:hAnsi="Palatino Linotype" w:cs="Arial"/>
        </w:rPr>
        <w:t xml:space="preserve"> documentos personales como </w:t>
      </w:r>
      <w:r w:rsidR="00250FAB">
        <w:rPr>
          <w:rFonts w:ascii="Palatino Linotype" w:hAnsi="Palatino Linotype" w:cs="Arial"/>
        </w:rPr>
        <w:t>el</w:t>
      </w:r>
      <w:r w:rsidR="004F4033">
        <w:rPr>
          <w:rFonts w:ascii="Palatino Linotype" w:hAnsi="Palatino Linotype" w:cs="Arial"/>
        </w:rPr>
        <w:t xml:space="preserve"> estado de cuenta y</w:t>
      </w:r>
      <w:r w:rsidR="00250FAB">
        <w:rPr>
          <w:rFonts w:ascii="Palatino Linotype" w:hAnsi="Palatino Linotype" w:cs="Arial"/>
        </w:rPr>
        <w:t xml:space="preserve"> acta de nacimiento;</w:t>
      </w:r>
      <w:r w:rsidR="005C2851">
        <w:rPr>
          <w:rFonts w:ascii="Palatino Linotype" w:hAnsi="Palatino Linotype" w:cs="Arial"/>
        </w:rPr>
        <w:t xml:space="preserve"> que a consideración de ésta ponencia só</w:t>
      </w:r>
      <w:r w:rsidR="005C2851" w:rsidRPr="005C2851">
        <w:rPr>
          <w:rFonts w:ascii="Palatino Linotype" w:hAnsi="Palatino Linotype" w:cs="Arial"/>
        </w:rPr>
        <w:t>lo son del interés del servidor público y que su difusión o</w:t>
      </w:r>
      <w:r w:rsidR="005C2851">
        <w:rPr>
          <w:rFonts w:ascii="Palatino Linotype" w:hAnsi="Palatino Linotype" w:cs="Arial"/>
        </w:rPr>
        <w:t xml:space="preserve"> </w:t>
      </w:r>
      <w:r w:rsidR="005C2851" w:rsidRPr="005C2851">
        <w:rPr>
          <w:rFonts w:ascii="Palatino Linotype" w:hAnsi="Palatino Linotype" w:cs="Arial"/>
        </w:rPr>
        <w:t xml:space="preserve">apertura, no contribuiría a la transparencia ni a la rendición de cuentas, por lo que en el presente asunto no resulta justificada la publicidad de </w:t>
      </w:r>
      <w:r w:rsidR="005C2851">
        <w:rPr>
          <w:rFonts w:ascii="Palatino Linotype" w:hAnsi="Palatino Linotype" w:cs="Arial"/>
        </w:rPr>
        <w:t xml:space="preserve">éstos; </w:t>
      </w:r>
      <w:r w:rsidR="0040631D">
        <w:rPr>
          <w:rFonts w:ascii="Palatino Linotype" w:hAnsi="Palatino Linotype" w:cs="Arial"/>
        </w:rPr>
        <w:t xml:space="preserve">en virtud de que </w:t>
      </w:r>
      <w:r w:rsidR="0040631D">
        <w:rPr>
          <w:rFonts w:ascii="Palatino Linotype" w:eastAsia="MS Mincho" w:hAnsi="Palatino Linotype" w:cs="Bookman Old Style"/>
          <w:lang w:val="es-MX" w:eastAsia="es-MX"/>
        </w:rPr>
        <w:t>para ello, es obligatorio obtener de manera previa, el consentimiento</w:t>
      </w:r>
      <w:r w:rsidR="007045B4">
        <w:rPr>
          <w:rFonts w:ascii="Palatino Linotype" w:eastAsia="MS Mincho" w:hAnsi="Palatino Linotype" w:cs="Bookman Old Style"/>
          <w:lang w:val="es-MX" w:eastAsia="es-MX"/>
        </w:rPr>
        <w:t xml:space="preserve"> de su titular, es decir, del servidor público involucrado</w:t>
      </w:r>
      <w:r w:rsidR="0040631D">
        <w:rPr>
          <w:rFonts w:ascii="Palatino Linotype" w:eastAsia="MS Mincho" w:hAnsi="Palatino Linotype" w:cs="Bookman Old Style"/>
          <w:lang w:val="es-MX" w:eastAsia="es-MX"/>
        </w:rPr>
        <w:t>, como lo disponen los artículos 4, fracción X y 18 de la Ley de Protección de Datos Personales en Posesión de Sujetos Obligados del Estado de México y Municipios que ordenan:</w:t>
      </w:r>
    </w:p>
    <w:p w:rsidR="0040631D" w:rsidRDefault="0040631D" w:rsidP="0040631D">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lastRenderedPageBreak/>
        <w:t>Artículo 4</w:t>
      </w:r>
      <w:r>
        <w:rPr>
          <w:rFonts w:ascii="Palatino Linotype" w:eastAsia="MS Mincho" w:hAnsi="Palatino Linotype" w:cs="Bookman Old Style"/>
          <w:i/>
          <w:sz w:val="22"/>
          <w:szCs w:val="22"/>
          <w:lang w:val="es-MX" w:eastAsia="es-MX"/>
        </w:rPr>
        <w:t>. Para los efectos de esta Ley se entenderá por:</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X.</w:t>
      </w:r>
      <w:r>
        <w:rPr>
          <w:rFonts w:ascii="Palatino Linotype" w:eastAsia="MS Mincho" w:hAnsi="Palatino Linotype" w:cs="Bookman Old Style"/>
          <w:i/>
          <w:sz w:val="22"/>
          <w:szCs w:val="22"/>
          <w:lang w:val="es-MX" w:eastAsia="es-MX"/>
        </w:rPr>
        <w:t xml:space="preserve"> </w:t>
      </w:r>
      <w:r>
        <w:rPr>
          <w:rFonts w:ascii="Palatino Linotype" w:eastAsia="MS Mincho" w:hAnsi="Palatino Linotype" w:cs="Bookman Old Style"/>
          <w:b/>
          <w:i/>
          <w:sz w:val="22"/>
          <w:szCs w:val="22"/>
          <w:lang w:val="es-MX" w:eastAsia="es-MX"/>
        </w:rPr>
        <w:t>Consentimient</w:t>
      </w:r>
      <w:r>
        <w:rPr>
          <w:rFonts w:ascii="Palatino Linotype" w:eastAsia="MS Mincho" w:hAnsi="Palatino Linotype" w:cs="Bookman Old Style"/>
          <w:i/>
          <w:sz w:val="22"/>
          <w:szCs w:val="22"/>
          <w:lang w:val="es-MX" w:eastAsia="es-MX"/>
        </w:rPr>
        <w:t>o: a la manifestación de la voluntad libre, específica, informada e inequívoca de la o el titular de los datos personales para aceptar el tratamiento de su información.</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w:t>
      </w:r>
      <w:r>
        <w:rPr>
          <w:rFonts w:ascii="Palatino Linotype" w:eastAsia="MS Mincho" w:hAnsi="Palatino Linotype" w:cs="Bookman Old Style"/>
          <w:b/>
          <w:i/>
          <w:sz w:val="22"/>
          <w:szCs w:val="22"/>
          <w:lang w:val="es-MX" w:eastAsia="es-MX"/>
        </w:rPr>
        <w:t>Artículo 18</w:t>
      </w:r>
      <w:r>
        <w:rPr>
          <w:rFonts w:ascii="Palatino Linotype" w:eastAsia="MS Mincho" w:hAnsi="Palatino Linotype" w:cs="Bookman Old Style"/>
          <w:i/>
          <w:sz w:val="22"/>
          <w:szCs w:val="22"/>
          <w:lang w:val="es-MX" w:eastAsia="es-MX"/>
        </w:rPr>
        <w:t xml:space="preserve">. El tratamiento de datos personales en posesión de los sujetos obligados contará con el consentimiento de su titular previo al tratamiento, salvo los supuestos de excepción previstos en la presente Ley y demás disposiciones legales aplicables. </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 xml:space="preserve"> </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El responsable demostrará que la o el titular consintió el tratamiento de sus datos personales.</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 xml:space="preserve">  </w:t>
      </w:r>
      <w:r w:rsidR="007045B4">
        <w:rPr>
          <w:rFonts w:ascii="Palatino Linotype" w:eastAsia="MS Mincho" w:hAnsi="Palatino Linotype" w:cs="Bookman Old Style"/>
          <w:i/>
          <w:sz w:val="22"/>
          <w:szCs w:val="22"/>
          <w:lang w:val="es-MX" w:eastAsia="es-MX"/>
        </w:rPr>
        <w:t>.</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El consentimiento será revocado en cualquier momento sin que se le atribuyan efectos retroactivos, en los términos previstos en la Ley. Para revocar el consentimiento, el responsable deberá realizar la indicación respectiva en el aviso de privacidad.”</w:t>
      </w:r>
      <w:r w:rsidR="007045B4">
        <w:rPr>
          <w:rFonts w:ascii="Palatino Linotype" w:eastAsia="MS Mincho" w:hAnsi="Palatino Linotype" w:cs="Bookman Old Style"/>
          <w:i/>
          <w:sz w:val="22"/>
          <w:szCs w:val="22"/>
          <w:lang w:val="es-MX" w:eastAsia="es-MX"/>
        </w:rPr>
        <w:t>(Sic)</w:t>
      </w:r>
    </w:p>
    <w:p w:rsidR="0040631D" w:rsidRDefault="0040631D" w:rsidP="0040631D">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980595" w:rsidRDefault="0040631D" w:rsidP="00DD49FD">
      <w:pPr>
        <w:spacing w:before="240" w:after="240" w:line="360" w:lineRule="auto"/>
        <w:contextualSpacing/>
        <w:jc w:val="both"/>
        <w:rPr>
          <w:rFonts w:ascii="Palatino Linotype" w:hAnsi="Palatino Linotype" w:cs="Arial"/>
        </w:rPr>
      </w:pPr>
      <w:r>
        <w:rPr>
          <w:rFonts w:ascii="Palatino Linotype" w:eastAsia="MS Mincho" w:hAnsi="Palatino Linotype" w:cs="Bookman Old Style"/>
          <w:lang w:val="es-MX" w:eastAsia="es-MX"/>
        </w:rPr>
        <w:t xml:space="preserve">Del análisis anterior, se colige que no debió hacerse público dichos documentos de la persona referida, sin que se haya obtenido su consentimiento para su acceso o tratamiento, </w:t>
      </w:r>
      <w:r w:rsidR="005C2851">
        <w:rPr>
          <w:rFonts w:ascii="Palatino Linotype" w:hAnsi="Palatino Linotype" w:cs="Arial"/>
        </w:rPr>
        <w:t>máxime</w:t>
      </w:r>
      <w:r w:rsidR="000C37A7">
        <w:rPr>
          <w:rFonts w:ascii="Palatino Linotype" w:hAnsi="Palatino Linotype" w:cs="Arial"/>
        </w:rPr>
        <w:t xml:space="preserve"> que </w:t>
      </w:r>
      <w:r w:rsidR="00980595">
        <w:rPr>
          <w:rFonts w:ascii="Palatino Linotype" w:hAnsi="Palatino Linotype" w:cs="Arial"/>
        </w:rPr>
        <w:t>dejo datos personales visibles del servidor público de quien se solicita la información</w:t>
      </w:r>
      <w:r w:rsidR="000C37A7">
        <w:rPr>
          <w:rFonts w:ascii="Palatino Linotype" w:hAnsi="Palatino Linotype" w:cs="Arial"/>
        </w:rPr>
        <w:t>, en los documento</w:t>
      </w:r>
      <w:r w:rsidR="00D96E61">
        <w:rPr>
          <w:rFonts w:ascii="Palatino Linotype" w:hAnsi="Palatino Linotype" w:cs="Arial"/>
        </w:rPr>
        <w:t>s</w:t>
      </w:r>
      <w:r w:rsidR="000C37A7">
        <w:rPr>
          <w:rFonts w:ascii="Palatino Linotype" w:hAnsi="Palatino Linotype" w:cs="Arial"/>
        </w:rPr>
        <w:t xml:space="preserve"> enviados en respuesta</w:t>
      </w:r>
      <w:r>
        <w:rPr>
          <w:rFonts w:ascii="Palatino Linotype" w:hAnsi="Palatino Linotype" w:cs="Arial"/>
        </w:rPr>
        <w:t>,</w:t>
      </w:r>
      <w:r w:rsidR="00980595">
        <w:rPr>
          <w:rFonts w:ascii="Palatino Linotype" w:hAnsi="Palatino Linotype" w:cs="Arial"/>
        </w:rPr>
        <w:t xml:space="preserve"> </w:t>
      </w:r>
      <w:r>
        <w:rPr>
          <w:rFonts w:ascii="Palatino Linotype" w:hAnsi="Palatino Linotype" w:cs="Arial"/>
        </w:rPr>
        <w:t xml:space="preserve">vulnerando con ello su derecho de protección de datos personales; </w:t>
      </w:r>
      <w:r w:rsidR="000C37A7">
        <w:rPr>
          <w:rFonts w:ascii="Palatino Linotype" w:hAnsi="Palatino Linotype" w:cs="Arial"/>
        </w:rPr>
        <w:t>razones</w:t>
      </w:r>
      <w:r w:rsidR="00980595">
        <w:rPr>
          <w:rFonts w:ascii="Palatino Linotype" w:hAnsi="Palatino Linotype" w:cs="Arial"/>
        </w:rPr>
        <w:t xml:space="preserve"> por la cual</w:t>
      </w:r>
      <w:r w:rsidR="000C37A7">
        <w:rPr>
          <w:rFonts w:ascii="Palatino Linotype" w:hAnsi="Palatino Linotype" w:cs="Arial"/>
        </w:rPr>
        <w:t>es</w:t>
      </w:r>
      <w:r w:rsidR="00980595">
        <w:rPr>
          <w:rFonts w:ascii="Palatino Linotype" w:hAnsi="Palatino Linotype" w:cs="Arial"/>
        </w:rPr>
        <w:t xml:space="preserve"> </w:t>
      </w:r>
      <w:r w:rsidR="00980595">
        <w:rPr>
          <w:rFonts w:ascii="Palatino Linotype" w:eastAsia="MS Mincho" w:hAnsi="Palatino Linotype" w:cs="Bookman Old Style"/>
          <w:lang w:val="es-MX" w:eastAsia="es-MX"/>
        </w:rPr>
        <w:t>con fundamento en</w:t>
      </w:r>
      <w:r w:rsidR="00980595">
        <w:rPr>
          <w:rFonts w:ascii="Palatino Linotype" w:hAnsi="Palatino Linotype" w:cs="Arial"/>
        </w:rPr>
        <w:t xml:space="preserve"> el artículo 222, fracción II de Ley de la Materia,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980595" w:rsidRDefault="00980595" w:rsidP="00980595">
      <w:pPr>
        <w:spacing w:before="240" w:after="240" w:line="360" w:lineRule="auto"/>
        <w:contextualSpacing/>
        <w:jc w:val="both"/>
        <w:rPr>
          <w:rFonts w:ascii="Palatino Linotype" w:hAnsi="Palatino Linotype"/>
          <w:b/>
        </w:rPr>
      </w:pPr>
    </w:p>
    <w:p w:rsidR="00781A76" w:rsidRDefault="00781A76" w:rsidP="00DD49FD">
      <w:pPr>
        <w:spacing w:before="240" w:after="240" w:line="360" w:lineRule="auto"/>
        <w:contextualSpacing/>
        <w:jc w:val="both"/>
        <w:rPr>
          <w:rFonts w:ascii="Palatino Linotype" w:hAnsi="Palatino Linotype" w:cs="Arial"/>
        </w:rPr>
      </w:pPr>
      <w:r>
        <w:rPr>
          <w:rFonts w:ascii="Palatino Linotype" w:hAnsi="Palatino Linotype" w:cs="Arial"/>
        </w:rPr>
        <w:t xml:space="preserve">Finalmente en cuanto a la expresión vertida por el recurrente en el apartado de manifestaciones del Sistema de Acceso a la Información Mexiquense, </w:t>
      </w:r>
      <w:r w:rsidR="007A653C">
        <w:rPr>
          <w:rFonts w:ascii="Palatino Linotype" w:hAnsi="Palatino Linotype" w:cs="Arial"/>
        </w:rPr>
        <w:t xml:space="preserve">resulta </w:t>
      </w:r>
      <w:r w:rsidR="007A653C">
        <w:rPr>
          <w:rFonts w:ascii="Palatino Linotype" w:hAnsi="Palatino Linotype" w:cs="Arial"/>
        </w:rPr>
        <w:lastRenderedPageBreak/>
        <w:t>infundada, en razón de</w:t>
      </w:r>
      <w:r w:rsidR="00383063">
        <w:rPr>
          <w:rFonts w:ascii="Palatino Linotype" w:hAnsi="Palatino Linotype" w:cs="Arial"/>
        </w:rPr>
        <w:t xml:space="preserve"> que el Sujeto Obligado efectivamente rindió su informe justificado dentro del término concedido para ello, como así consta en el expediente elect</w:t>
      </w:r>
      <w:r w:rsidR="007A653C">
        <w:rPr>
          <w:rFonts w:ascii="Palatino Linotype" w:hAnsi="Palatino Linotype" w:cs="Arial"/>
        </w:rPr>
        <w:t>rónico del SAIMEX que nos ocupa.</w:t>
      </w:r>
    </w:p>
    <w:p w:rsidR="007A653C" w:rsidRDefault="007A653C" w:rsidP="00DD49FD">
      <w:pPr>
        <w:spacing w:before="240" w:after="240" w:line="360" w:lineRule="auto"/>
        <w:contextualSpacing/>
        <w:jc w:val="both"/>
        <w:rPr>
          <w:rFonts w:ascii="Palatino Linotype" w:hAnsi="Palatino Linotype" w:cs="Arial"/>
        </w:rPr>
      </w:pPr>
    </w:p>
    <w:p w:rsidR="00DD49FD" w:rsidRDefault="00DD49FD" w:rsidP="00DD49FD">
      <w:pPr>
        <w:spacing w:before="240" w:after="240" w:line="360" w:lineRule="auto"/>
        <w:contextualSpacing/>
        <w:jc w:val="both"/>
        <w:rPr>
          <w:rFonts w:ascii="Palatino Linotype" w:hAnsi="Palatino Linotype" w:cs="Arial"/>
        </w:rPr>
      </w:pPr>
      <w:r>
        <w:rPr>
          <w:rFonts w:ascii="Palatino Linotype" w:hAnsi="Palatino Linotype" w:cs="Arial"/>
        </w:rPr>
        <w:t>Así las cosas,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DD49FD" w:rsidRDefault="00DD49FD" w:rsidP="00DD49FD">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DD49FD" w:rsidRDefault="00DD49FD" w:rsidP="00DD49FD">
      <w:pPr>
        <w:spacing w:before="240" w:after="240" w:line="360" w:lineRule="auto"/>
        <w:ind w:left="360"/>
        <w:contextualSpacing/>
        <w:jc w:val="center"/>
        <w:rPr>
          <w:rFonts w:ascii="Palatino Linotype" w:hAnsi="Palatino Linotype" w:cs="Arial"/>
          <w:b/>
        </w:rPr>
      </w:pPr>
    </w:p>
    <w:p w:rsidR="00DD49FD" w:rsidRDefault="00DD49FD" w:rsidP="00DD49FD">
      <w:pPr>
        <w:spacing w:before="240" w:after="240" w:line="360" w:lineRule="auto"/>
        <w:jc w:val="both"/>
        <w:rPr>
          <w:rFonts w:ascii="Palatino Linotype" w:hAnsi="Palatino Linotype" w:cs="Arial"/>
          <w:b/>
        </w:rPr>
      </w:pPr>
      <w:r>
        <w:rPr>
          <w:rFonts w:ascii="Palatino Linotype" w:hAnsi="Palatino Linotype" w:cs="Arial"/>
          <w:b/>
        </w:rPr>
        <w:t xml:space="preserve">Primero. </w:t>
      </w:r>
      <w:r>
        <w:rPr>
          <w:rFonts w:ascii="Palatino Linotype" w:hAnsi="Palatino Linotype"/>
        </w:rPr>
        <w:t xml:space="preserve">Se </w:t>
      </w:r>
      <w:r>
        <w:rPr>
          <w:rFonts w:ascii="Palatino Linotype" w:hAnsi="Palatino Linotype"/>
          <w:b/>
        </w:rPr>
        <w:t xml:space="preserve">SOBRESEE </w:t>
      </w:r>
      <w:r>
        <w:rPr>
          <w:rFonts w:ascii="Palatino Linotype" w:hAnsi="Palatino Linotype"/>
        </w:rPr>
        <w:t xml:space="preserve">el recurso de revisión </w:t>
      </w:r>
      <w:r w:rsidR="001346F9">
        <w:rPr>
          <w:rFonts w:ascii="Palatino Linotype" w:hAnsi="Palatino Linotype"/>
          <w:b/>
          <w:lang w:val="es-ES_tradnl"/>
        </w:rPr>
        <w:t>04394</w:t>
      </w:r>
      <w:r>
        <w:rPr>
          <w:rFonts w:ascii="Palatino Linotype" w:hAnsi="Palatino Linotype"/>
          <w:b/>
          <w:lang w:val="es-ES_tradnl"/>
        </w:rPr>
        <w:t>/INFOEM/IP/RR/2018</w:t>
      </w:r>
      <w:r>
        <w:rPr>
          <w:rFonts w:ascii="Palatino Linotype" w:hAnsi="Palatino Linotype" w:cs="Arial"/>
          <w:b/>
        </w:rPr>
        <w:t>,</w:t>
      </w:r>
      <w:r>
        <w:rPr>
          <w:rFonts w:ascii="Palatino Linotype" w:hAnsi="Palatino Linotype"/>
        </w:rPr>
        <w:t xml:space="preserve"> porque al modificar la respuesta el recurso de revisión quedó sin materia en términos del Considerando Tercero de la presente resolución.</w:t>
      </w:r>
    </w:p>
    <w:p w:rsidR="00DD49FD" w:rsidRDefault="00DD49FD" w:rsidP="00DD49FD">
      <w:pPr>
        <w:spacing w:before="240" w:after="240" w:line="360" w:lineRule="auto"/>
        <w:jc w:val="both"/>
        <w:rPr>
          <w:rFonts w:ascii="Palatino Linotype" w:hAnsi="Palatino Linotype"/>
          <w:shd w:val="clear" w:color="auto" w:fill="FFFFFF"/>
        </w:rPr>
      </w:pPr>
      <w:r>
        <w:rPr>
          <w:rFonts w:ascii="Palatino Linotype" w:hAnsi="Palatino Linotype" w:cs="Arial"/>
          <w:b/>
          <w:bCs/>
          <w:shd w:val="clear" w:color="auto" w:fill="FFFFFF"/>
        </w:rPr>
        <w:t>Segundo. Remítase</w:t>
      </w:r>
      <w:r>
        <w:rPr>
          <w:rStyle w:val="apple-converted-space"/>
          <w:rFonts w:ascii="Palatino Linotype" w:hAnsi="Palatino Linotype" w:cs="Arial"/>
          <w:b/>
          <w:bCs/>
          <w:i/>
          <w:iCs/>
          <w:shd w:val="clear" w:color="auto" w:fill="FFFFFF"/>
        </w:rPr>
        <w:t xml:space="preserve"> </w:t>
      </w:r>
      <w:r>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Pr>
          <w:rFonts w:ascii="Palatino Linotype" w:hAnsi="Palatino Linotype"/>
          <w:bCs/>
          <w:shd w:val="clear" w:color="auto" w:fill="FFFFFF"/>
        </w:rPr>
        <w:t>Sujeto Obligado la presente resolución, para su conocimiento</w:t>
      </w:r>
      <w:r>
        <w:rPr>
          <w:rFonts w:ascii="Palatino Linotype" w:hAnsi="Palatino Linotype"/>
          <w:shd w:val="clear" w:color="auto" w:fill="FFFFFF"/>
        </w:rPr>
        <w:t xml:space="preserve">, lo anterior en términos del artículo 189 de la </w:t>
      </w:r>
      <w:r>
        <w:rPr>
          <w:rFonts w:ascii="Palatino Linotype" w:hAnsi="Palatino Linotype" w:cs="Arial"/>
        </w:rPr>
        <w:t>Ley de Transparencia y Acceso a la Información Pública del Estado de México y Municipios.</w:t>
      </w:r>
    </w:p>
    <w:p w:rsidR="00DD49FD" w:rsidRDefault="00DD49FD" w:rsidP="00DD49FD">
      <w:pPr>
        <w:spacing w:before="240" w:after="240" w:line="360" w:lineRule="auto"/>
        <w:jc w:val="both"/>
        <w:rPr>
          <w:rFonts w:ascii="Palatino Linotype" w:eastAsia="Palatino Linotype" w:hAnsi="Palatino Linotype" w:cs="Palatino Linotype"/>
        </w:rPr>
      </w:pPr>
      <w:r>
        <w:rPr>
          <w:rFonts w:ascii="Palatino Linotype" w:hAnsi="Palatino Linotype" w:cs="Arial"/>
          <w:b/>
        </w:rPr>
        <w:t>Tercero. Hágase del conocimiento</w:t>
      </w:r>
      <w:r>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en la vía</w:t>
      </w:r>
      <w:r>
        <w:rPr>
          <w:rFonts w:ascii="Palatino Linotype" w:eastAsia="Palatino Linotype" w:hAnsi="Palatino Linotype" w:cs="Palatino Linotype"/>
        </w:rPr>
        <w:t xml:space="preserve"> Juicio de Amparo en los términos de las leyes aplicables.</w:t>
      </w:r>
    </w:p>
    <w:p w:rsidR="00980595" w:rsidRDefault="00980595" w:rsidP="00980595">
      <w:pPr>
        <w:spacing w:before="240" w:after="240" w:line="360" w:lineRule="auto"/>
        <w:contextualSpacing/>
        <w:jc w:val="both"/>
        <w:rPr>
          <w:rFonts w:ascii="Palatino Linotype" w:hAnsi="Palatino Linotype"/>
        </w:rPr>
      </w:pPr>
      <w:r>
        <w:rPr>
          <w:rFonts w:ascii="Palatino Linotype" w:hAnsi="Palatino Linotype"/>
          <w:b/>
        </w:rPr>
        <w:lastRenderedPageBreak/>
        <w:t>Cuarto</w:t>
      </w:r>
      <w:r>
        <w:rPr>
          <w:rFonts w:ascii="Palatino Linotype" w:hAnsi="Palatino Linotype"/>
          <w:b/>
          <w:sz w:val="28"/>
          <w:szCs w:val="25"/>
        </w:rPr>
        <w:t xml:space="preserve">. </w:t>
      </w:r>
      <w:r>
        <w:rPr>
          <w:rFonts w:ascii="Palatino Linotype" w:hAnsi="Palatino Linotype"/>
          <w:b/>
          <w:szCs w:val="25"/>
        </w:rPr>
        <w:t>Gírese</w:t>
      </w:r>
      <w:r>
        <w:rPr>
          <w:rFonts w:ascii="Palatino Linotype" w:hAnsi="Palatino Linotype"/>
        </w:rPr>
        <w:t xml:space="preserve"> oficio al Contralor Interno de este Instituto para que actúe en razón de su competencia, en términos de lo expuesto en el Considerando Tercero de la presente resolución.</w:t>
      </w:r>
    </w:p>
    <w:p w:rsidR="00980595" w:rsidRDefault="00980595" w:rsidP="00DD49FD">
      <w:pPr>
        <w:spacing w:line="360" w:lineRule="auto"/>
        <w:ind w:right="49"/>
        <w:jc w:val="both"/>
        <w:rPr>
          <w:rFonts w:ascii="Palatino Linotype" w:eastAsia="Calibri" w:hAnsi="Palatino Linotype" w:cs="Arial"/>
          <w:sz w:val="25"/>
          <w:szCs w:val="25"/>
          <w:lang w:val="es-MX" w:eastAsia="en-US"/>
        </w:rPr>
      </w:pPr>
    </w:p>
    <w:p w:rsidR="00DD49FD" w:rsidRDefault="00DD49FD" w:rsidP="00DD49FD">
      <w:pPr>
        <w:spacing w:line="360" w:lineRule="auto"/>
        <w:ind w:right="49"/>
        <w:jc w:val="both"/>
        <w:rPr>
          <w:rFonts w:ascii="Palatino Linotype" w:hAnsi="Palatino Linotype" w:cs="Arial"/>
          <w:sz w:val="25"/>
          <w:szCs w:val="25"/>
        </w:rPr>
      </w:pPr>
      <w:r>
        <w:rPr>
          <w:rFonts w:ascii="Palatino Linotype" w:eastAsia="Calibri" w:hAnsi="Palatino Linotype" w:cs="Arial"/>
          <w:sz w:val="25"/>
          <w:szCs w:val="25"/>
          <w:lang w:val="es-MX" w:eastAsia="en-US"/>
        </w:rPr>
        <w:t>ASÍ LO RESUELVE, POR UNANIMIDAD DE VOTOS, EL PLENO DEL</w:t>
      </w:r>
      <w:r>
        <w:rPr>
          <w:rFonts w:ascii="Palatino Linotype" w:hAnsi="Palatino Linotype"/>
          <w:sz w:val="25"/>
          <w:szCs w:val="25"/>
        </w:rPr>
        <w:t xml:space="preserve"> INSTITUTO DE TRANSPARENCIA, ACCESO A LA INFORMACIÓN PÚBLICA Y PROTECCIÓN DE DATOS PERSONALES DEL ESTADO DE MÉXICO Y MUNICIPIOS, CONFORMADO POR LOS COMISIONADOS ZULEMA MARTÍNEZ SÁNCHEZ, EVA ABAID YAPUR, JOSÉ GUADALUPE LUNA </w:t>
      </w:r>
      <w:r w:rsidR="00031765">
        <w:rPr>
          <w:rFonts w:ascii="Palatino Linotype" w:hAnsi="Palatino Linotype"/>
          <w:sz w:val="25"/>
          <w:szCs w:val="25"/>
        </w:rPr>
        <w:t xml:space="preserve">HERNÁNDEZ EMITIENDO VOTO PARTICULAR, </w:t>
      </w:r>
      <w:r>
        <w:rPr>
          <w:rFonts w:ascii="Palatino Linotype" w:hAnsi="Palatino Linotype"/>
          <w:sz w:val="25"/>
          <w:szCs w:val="25"/>
        </w:rPr>
        <w:t xml:space="preserve">JAVIER MARTÍNEZ CRUZ Y LUIS GUSTAVO PARRA NORIEGA; EN LA </w:t>
      </w:r>
      <w:r w:rsidR="001346F9">
        <w:rPr>
          <w:rFonts w:ascii="Palatino Linotype" w:hAnsi="Palatino Linotype"/>
          <w:sz w:val="25"/>
          <w:szCs w:val="25"/>
        </w:rPr>
        <w:t>CUARTA SESIÓN ORDINARIA CELEBRADA EL TREINTA DE ENERO DE DOS MIL DIECINUEVE</w:t>
      </w:r>
      <w:r>
        <w:rPr>
          <w:rFonts w:ascii="Palatino Linotype" w:hAnsi="Palatino Linotype"/>
          <w:sz w:val="25"/>
          <w:szCs w:val="25"/>
        </w:rPr>
        <w:t>, ANTE EL SECRETARIO TÉCNICO DEL PLENO ALEXIS TAPIA RAMÍREZ.</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D49FD" w:rsidTr="00226B7B">
        <w:trPr>
          <w:trHeight w:val="1483"/>
        </w:trPr>
        <w:tc>
          <w:tcPr>
            <w:tcW w:w="8838" w:type="dxa"/>
            <w:gridSpan w:val="2"/>
          </w:tcPr>
          <w:p w:rsidR="00DD49FD" w:rsidRDefault="00DD49FD" w:rsidP="00226B7B">
            <w:pPr>
              <w:jc w:val="center"/>
              <w:rPr>
                <w:rFonts w:ascii="Palatino Linotype" w:hAnsi="Palatino Linotype"/>
                <w:b/>
              </w:rPr>
            </w:pPr>
          </w:p>
          <w:p w:rsidR="00DD49FD" w:rsidRDefault="00DD49FD" w:rsidP="00226B7B">
            <w:pPr>
              <w:jc w:val="center"/>
              <w:rPr>
                <w:rFonts w:ascii="Palatino Linotype" w:hAnsi="Palatino Linotype"/>
                <w:b/>
              </w:rPr>
            </w:pPr>
          </w:p>
          <w:p w:rsidR="004F4033" w:rsidRDefault="004F4033" w:rsidP="00226B7B">
            <w:pPr>
              <w:jc w:val="center"/>
              <w:rPr>
                <w:rFonts w:ascii="Palatino Linotype" w:hAnsi="Palatino Linotype"/>
                <w:b/>
              </w:rPr>
            </w:pPr>
          </w:p>
          <w:p w:rsidR="00DD49FD" w:rsidRDefault="00DD49FD" w:rsidP="00226B7B">
            <w:pPr>
              <w:jc w:val="center"/>
              <w:rPr>
                <w:rFonts w:ascii="Palatino Linotype" w:hAnsi="Palatino Linotype"/>
                <w:b/>
              </w:rPr>
            </w:pPr>
            <w:r>
              <w:rPr>
                <w:rFonts w:ascii="Palatino Linotype" w:hAnsi="Palatino Linotype" w:cs="Arial"/>
                <w:b/>
              </w:rPr>
              <w:t>Zulema Martínez Sánchez</w:t>
            </w:r>
          </w:p>
          <w:p w:rsidR="00DD49FD" w:rsidRDefault="00DD49FD" w:rsidP="00226B7B">
            <w:pPr>
              <w:jc w:val="center"/>
              <w:rPr>
                <w:rFonts w:ascii="Palatino Linotype" w:hAnsi="Palatino Linotype"/>
              </w:rPr>
            </w:pPr>
            <w:r>
              <w:rPr>
                <w:rFonts w:ascii="Palatino Linotype" w:hAnsi="Palatino Linotype"/>
              </w:rPr>
              <w:t>Comisionada Presidenta</w:t>
            </w:r>
          </w:p>
          <w:p w:rsidR="00DD49FD" w:rsidRDefault="00DD49FD" w:rsidP="00226B7B">
            <w:pPr>
              <w:jc w:val="center"/>
              <w:rPr>
                <w:rFonts w:ascii="Palatino Linotype" w:hAnsi="Palatino Linotype"/>
              </w:rPr>
            </w:pPr>
            <w:r>
              <w:rPr>
                <w:rFonts w:ascii="Palatino Linotype" w:hAnsi="Palatino Linotype"/>
              </w:rPr>
              <w:t>(Rúbrica)</w:t>
            </w:r>
          </w:p>
          <w:p w:rsidR="00DD49FD" w:rsidRDefault="00DD49FD" w:rsidP="00226B7B">
            <w:pPr>
              <w:jc w:val="center"/>
              <w:rPr>
                <w:rFonts w:ascii="Palatino Linotype" w:hAnsi="Palatino Linotype"/>
              </w:rPr>
            </w:pPr>
          </w:p>
          <w:p w:rsidR="00DD49FD" w:rsidRDefault="00DD49FD" w:rsidP="00226B7B">
            <w:pPr>
              <w:jc w:val="center"/>
              <w:rPr>
                <w:rFonts w:ascii="Palatino Linotype" w:hAnsi="Palatino Linotype"/>
              </w:rPr>
            </w:pPr>
          </w:p>
          <w:p w:rsidR="00DD49FD" w:rsidRDefault="00DD49FD" w:rsidP="00226B7B">
            <w:pPr>
              <w:jc w:val="center"/>
              <w:rPr>
                <w:rFonts w:ascii="Palatino Linotype" w:hAnsi="Palatino Linotype"/>
              </w:rPr>
            </w:pPr>
          </w:p>
          <w:p w:rsidR="00DD49FD" w:rsidRDefault="00DD49FD" w:rsidP="00226B7B">
            <w:pPr>
              <w:jc w:val="center"/>
              <w:rPr>
                <w:rFonts w:ascii="Palatino Linotype" w:hAnsi="Palatino Linotype"/>
              </w:rPr>
            </w:pPr>
          </w:p>
        </w:tc>
      </w:tr>
      <w:tr w:rsidR="00DD49FD" w:rsidTr="00226B7B">
        <w:trPr>
          <w:trHeight w:val="1833"/>
        </w:trPr>
        <w:tc>
          <w:tcPr>
            <w:tcW w:w="4419" w:type="dxa"/>
            <w:vAlign w:val="center"/>
          </w:tcPr>
          <w:p w:rsidR="00DD49FD" w:rsidRDefault="00DD49FD" w:rsidP="00226B7B">
            <w:pPr>
              <w:jc w:val="center"/>
              <w:rPr>
                <w:rFonts w:ascii="Palatino Linotype" w:hAnsi="Palatino Linotype"/>
                <w:b/>
                <w:sz w:val="25"/>
                <w:szCs w:val="25"/>
              </w:rPr>
            </w:pPr>
            <w:r>
              <w:rPr>
                <w:rFonts w:ascii="Palatino Linotype" w:hAnsi="Palatino Linotype"/>
                <w:b/>
                <w:sz w:val="25"/>
                <w:szCs w:val="25"/>
              </w:rPr>
              <w:t>Eva Abaid Yapur</w:t>
            </w:r>
          </w:p>
          <w:p w:rsidR="00DD49FD" w:rsidRDefault="00DD49FD" w:rsidP="00226B7B">
            <w:pPr>
              <w:jc w:val="center"/>
              <w:rPr>
                <w:rFonts w:ascii="Palatino Linotype" w:hAnsi="Palatino Linotype"/>
                <w:sz w:val="25"/>
                <w:szCs w:val="25"/>
              </w:rPr>
            </w:pPr>
            <w:r>
              <w:rPr>
                <w:rFonts w:ascii="Palatino Linotype" w:hAnsi="Palatino Linotype"/>
                <w:sz w:val="25"/>
                <w:szCs w:val="25"/>
              </w:rPr>
              <w:t>Comisionada</w:t>
            </w:r>
          </w:p>
          <w:p w:rsidR="00DD49FD" w:rsidRDefault="00DD49FD" w:rsidP="00226B7B">
            <w:pPr>
              <w:jc w:val="center"/>
              <w:rPr>
                <w:rFonts w:ascii="Palatino Linotype" w:hAnsi="Palatino Linotype"/>
                <w:sz w:val="25"/>
                <w:szCs w:val="25"/>
              </w:rPr>
            </w:pPr>
            <w:r>
              <w:rPr>
                <w:rFonts w:ascii="Palatino Linotype" w:hAnsi="Palatino Linotype"/>
                <w:sz w:val="25"/>
                <w:szCs w:val="25"/>
              </w:rPr>
              <w:t>(Rúbrica)</w:t>
            </w:r>
          </w:p>
          <w:p w:rsidR="00DD49FD" w:rsidRDefault="00DD49FD" w:rsidP="00226B7B">
            <w:pPr>
              <w:jc w:val="center"/>
              <w:rPr>
                <w:rFonts w:ascii="Palatino Linotype" w:hAnsi="Palatino Linotype"/>
                <w:sz w:val="25"/>
                <w:szCs w:val="25"/>
              </w:rPr>
            </w:pPr>
          </w:p>
          <w:p w:rsidR="00031765" w:rsidRDefault="00031765" w:rsidP="00226B7B">
            <w:pPr>
              <w:jc w:val="center"/>
              <w:rPr>
                <w:rFonts w:ascii="Palatino Linotype" w:hAnsi="Palatino Linotype"/>
                <w:sz w:val="25"/>
                <w:szCs w:val="25"/>
              </w:rPr>
            </w:pPr>
          </w:p>
          <w:p w:rsidR="00DD49FD" w:rsidRDefault="00DD49FD" w:rsidP="00226B7B">
            <w:pPr>
              <w:jc w:val="center"/>
              <w:rPr>
                <w:rFonts w:ascii="Palatino Linotype" w:hAnsi="Palatino Linotype"/>
                <w:sz w:val="25"/>
                <w:szCs w:val="25"/>
              </w:rPr>
            </w:pPr>
          </w:p>
          <w:p w:rsidR="00DD49FD" w:rsidRDefault="00DD49FD" w:rsidP="00226B7B">
            <w:pPr>
              <w:jc w:val="center"/>
              <w:rPr>
                <w:rFonts w:ascii="Palatino Linotype" w:hAnsi="Palatino Linotype"/>
                <w:sz w:val="25"/>
                <w:szCs w:val="25"/>
              </w:rPr>
            </w:pPr>
          </w:p>
          <w:p w:rsidR="004F4033" w:rsidRDefault="004F4033" w:rsidP="00226B7B">
            <w:pPr>
              <w:jc w:val="center"/>
              <w:rPr>
                <w:rFonts w:ascii="Palatino Linotype" w:hAnsi="Palatino Linotype"/>
                <w:sz w:val="25"/>
                <w:szCs w:val="25"/>
              </w:rPr>
            </w:pPr>
          </w:p>
          <w:p w:rsidR="00DD49FD" w:rsidRDefault="00DD49FD" w:rsidP="00226B7B">
            <w:pPr>
              <w:jc w:val="center"/>
              <w:rPr>
                <w:rFonts w:ascii="Palatino Linotype" w:hAnsi="Palatino Linotype"/>
                <w:sz w:val="25"/>
                <w:szCs w:val="25"/>
              </w:rPr>
            </w:pPr>
          </w:p>
          <w:p w:rsidR="00DD49FD" w:rsidRDefault="00DD49FD" w:rsidP="00226B7B">
            <w:pPr>
              <w:jc w:val="center"/>
              <w:rPr>
                <w:rFonts w:ascii="Palatino Linotype" w:hAnsi="Palatino Linotype"/>
                <w:b/>
                <w:sz w:val="25"/>
                <w:szCs w:val="25"/>
              </w:rPr>
            </w:pPr>
            <w:r>
              <w:rPr>
                <w:rFonts w:ascii="Palatino Linotype" w:hAnsi="Palatino Linotype"/>
                <w:b/>
                <w:sz w:val="25"/>
                <w:szCs w:val="25"/>
              </w:rPr>
              <w:t>Javier Martínez Cruz</w:t>
            </w:r>
          </w:p>
          <w:p w:rsidR="00DD49FD" w:rsidRDefault="00DD49FD" w:rsidP="00226B7B">
            <w:pPr>
              <w:jc w:val="center"/>
              <w:rPr>
                <w:rFonts w:ascii="Palatino Linotype" w:hAnsi="Palatino Linotype"/>
                <w:sz w:val="25"/>
                <w:szCs w:val="25"/>
              </w:rPr>
            </w:pPr>
            <w:r>
              <w:rPr>
                <w:rFonts w:ascii="Palatino Linotype" w:hAnsi="Palatino Linotype"/>
                <w:sz w:val="25"/>
                <w:szCs w:val="25"/>
              </w:rPr>
              <w:t>Comisionado</w:t>
            </w:r>
          </w:p>
          <w:p w:rsidR="00DD49FD" w:rsidRDefault="00DD49FD" w:rsidP="00226B7B">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DD49FD" w:rsidRDefault="00DD49FD" w:rsidP="00226B7B">
            <w:pPr>
              <w:jc w:val="center"/>
              <w:rPr>
                <w:rFonts w:ascii="Palatino Linotype" w:hAnsi="Palatino Linotype"/>
                <w:b/>
                <w:sz w:val="25"/>
                <w:szCs w:val="25"/>
              </w:rPr>
            </w:pPr>
            <w:r>
              <w:rPr>
                <w:rFonts w:ascii="Palatino Linotype" w:hAnsi="Palatino Linotype" w:cs="Arial"/>
                <w:b/>
                <w:sz w:val="25"/>
                <w:szCs w:val="25"/>
              </w:rPr>
              <w:lastRenderedPageBreak/>
              <w:t>José Guadalupe Luna Hernández</w:t>
            </w:r>
          </w:p>
          <w:p w:rsidR="00DD49FD" w:rsidRDefault="00DD49FD" w:rsidP="00226B7B">
            <w:pPr>
              <w:jc w:val="center"/>
              <w:rPr>
                <w:rFonts w:ascii="Palatino Linotype" w:hAnsi="Palatino Linotype"/>
                <w:sz w:val="25"/>
                <w:szCs w:val="25"/>
              </w:rPr>
            </w:pPr>
            <w:r>
              <w:rPr>
                <w:rFonts w:ascii="Palatino Linotype" w:hAnsi="Palatino Linotype"/>
                <w:sz w:val="25"/>
                <w:szCs w:val="25"/>
              </w:rPr>
              <w:t>Comisionado</w:t>
            </w:r>
          </w:p>
          <w:p w:rsidR="00DD49FD" w:rsidRDefault="00DD49FD" w:rsidP="00226B7B">
            <w:pPr>
              <w:jc w:val="center"/>
              <w:rPr>
                <w:rFonts w:ascii="Palatino Linotype" w:hAnsi="Palatino Linotype"/>
                <w:sz w:val="25"/>
                <w:szCs w:val="25"/>
              </w:rPr>
            </w:pPr>
            <w:r>
              <w:rPr>
                <w:rFonts w:ascii="Palatino Linotype" w:hAnsi="Palatino Linotype"/>
                <w:sz w:val="25"/>
                <w:szCs w:val="25"/>
              </w:rPr>
              <w:t>(Rúbrica)</w:t>
            </w:r>
          </w:p>
          <w:p w:rsidR="00DD49FD" w:rsidRDefault="00DD49FD" w:rsidP="00226B7B">
            <w:pPr>
              <w:jc w:val="center"/>
              <w:rPr>
                <w:rFonts w:ascii="Palatino Linotype" w:hAnsi="Palatino Linotype"/>
                <w:sz w:val="25"/>
                <w:szCs w:val="25"/>
              </w:rPr>
            </w:pPr>
          </w:p>
          <w:p w:rsidR="00031765" w:rsidRDefault="00031765" w:rsidP="00226B7B">
            <w:pPr>
              <w:jc w:val="center"/>
              <w:rPr>
                <w:rFonts w:ascii="Palatino Linotype" w:hAnsi="Palatino Linotype"/>
                <w:sz w:val="25"/>
                <w:szCs w:val="25"/>
              </w:rPr>
            </w:pPr>
          </w:p>
          <w:p w:rsidR="00DD49FD" w:rsidRDefault="00DD49FD" w:rsidP="00226B7B">
            <w:pPr>
              <w:jc w:val="center"/>
              <w:rPr>
                <w:rFonts w:ascii="Palatino Linotype" w:hAnsi="Palatino Linotype"/>
                <w:sz w:val="25"/>
                <w:szCs w:val="25"/>
              </w:rPr>
            </w:pPr>
          </w:p>
          <w:p w:rsidR="00DD49FD" w:rsidRDefault="00DD49FD" w:rsidP="00226B7B">
            <w:pPr>
              <w:jc w:val="center"/>
              <w:rPr>
                <w:rFonts w:ascii="Palatino Linotype" w:hAnsi="Palatino Linotype"/>
                <w:sz w:val="25"/>
                <w:szCs w:val="25"/>
              </w:rPr>
            </w:pPr>
          </w:p>
          <w:p w:rsidR="004F4033" w:rsidRDefault="004F4033" w:rsidP="00226B7B">
            <w:pPr>
              <w:jc w:val="center"/>
              <w:rPr>
                <w:rFonts w:ascii="Palatino Linotype" w:hAnsi="Palatino Linotype"/>
                <w:sz w:val="25"/>
                <w:szCs w:val="25"/>
              </w:rPr>
            </w:pPr>
          </w:p>
          <w:p w:rsidR="00DD49FD" w:rsidRDefault="00DD49FD" w:rsidP="00226B7B">
            <w:pPr>
              <w:jc w:val="center"/>
              <w:rPr>
                <w:rFonts w:ascii="Palatino Linotype" w:hAnsi="Palatino Linotype"/>
                <w:sz w:val="25"/>
                <w:szCs w:val="25"/>
              </w:rPr>
            </w:pPr>
          </w:p>
          <w:p w:rsidR="00DD49FD" w:rsidRDefault="00DD49FD" w:rsidP="00226B7B">
            <w:pPr>
              <w:jc w:val="center"/>
              <w:rPr>
                <w:rFonts w:ascii="Palatino Linotype" w:hAnsi="Palatino Linotype"/>
                <w:b/>
                <w:sz w:val="25"/>
                <w:szCs w:val="25"/>
              </w:rPr>
            </w:pPr>
            <w:r>
              <w:rPr>
                <w:rFonts w:ascii="Palatino Linotype" w:hAnsi="Palatino Linotype"/>
                <w:b/>
                <w:sz w:val="25"/>
                <w:szCs w:val="25"/>
              </w:rPr>
              <w:t>Luis Gustavo Parra Noriega</w:t>
            </w:r>
          </w:p>
          <w:p w:rsidR="00DD49FD" w:rsidRDefault="00DD49FD" w:rsidP="00226B7B">
            <w:pPr>
              <w:jc w:val="center"/>
              <w:rPr>
                <w:rFonts w:ascii="Palatino Linotype" w:hAnsi="Palatino Linotype"/>
                <w:sz w:val="25"/>
                <w:szCs w:val="25"/>
              </w:rPr>
            </w:pPr>
            <w:r>
              <w:rPr>
                <w:rFonts w:ascii="Palatino Linotype" w:hAnsi="Palatino Linotype"/>
                <w:sz w:val="25"/>
                <w:szCs w:val="25"/>
              </w:rPr>
              <w:t>Comisionado</w:t>
            </w:r>
          </w:p>
          <w:p w:rsidR="00DD49FD" w:rsidRDefault="00210C4B" w:rsidP="00226B7B">
            <w:pPr>
              <w:jc w:val="center"/>
              <w:rPr>
                <w:rFonts w:ascii="Palatino Linotype" w:hAnsi="Palatino Linotype"/>
                <w:sz w:val="25"/>
                <w:szCs w:val="25"/>
              </w:rPr>
            </w:pPr>
            <w:r>
              <w:rPr>
                <w:rFonts w:ascii="Palatino Linotype" w:hAnsi="Palatino Linotype"/>
                <w:sz w:val="25"/>
                <w:szCs w:val="25"/>
              </w:rPr>
              <w:t>(Rúbrica</w:t>
            </w:r>
            <w:r w:rsidR="00DD49FD">
              <w:rPr>
                <w:rFonts w:ascii="Palatino Linotype" w:hAnsi="Palatino Linotype"/>
                <w:sz w:val="25"/>
                <w:szCs w:val="25"/>
              </w:rPr>
              <w:t>)</w:t>
            </w:r>
          </w:p>
        </w:tc>
      </w:tr>
      <w:tr w:rsidR="00DD49FD" w:rsidTr="00226B7B">
        <w:trPr>
          <w:trHeight w:val="776"/>
        </w:trPr>
        <w:tc>
          <w:tcPr>
            <w:tcW w:w="8838" w:type="dxa"/>
            <w:gridSpan w:val="2"/>
          </w:tcPr>
          <w:p w:rsidR="00DD49FD" w:rsidRDefault="00DD49FD" w:rsidP="00226B7B">
            <w:pPr>
              <w:jc w:val="center"/>
              <w:rPr>
                <w:rFonts w:ascii="Palatino Linotype" w:hAnsi="Palatino Linotype" w:cs="Arial"/>
                <w:b/>
              </w:rPr>
            </w:pPr>
          </w:p>
          <w:p w:rsidR="00DD49FD" w:rsidRDefault="00DD49FD" w:rsidP="00226B7B">
            <w:pPr>
              <w:jc w:val="center"/>
              <w:rPr>
                <w:rFonts w:ascii="Palatino Linotype" w:hAnsi="Palatino Linotype" w:cs="Arial"/>
                <w:b/>
              </w:rPr>
            </w:pPr>
          </w:p>
          <w:p w:rsidR="00DD49FD" w:rsidRDefault="00DD49FD" w:rsidP="00226B7B">
            <w:pPr>
              <w:jc w:val="center"/>
              <w:rPr>
                <w:rFonts w:ascii="Palatino Linotype" w:hAnsi="Palatino Linotype" w:cs="Arial"/>
                <w:b/>
              </w:rPr>
            </w:pPr>
          </w:p>
          <w:p w:rsidR="00DD49FD" w:rsidRDefault="00DD49FD" w:rsidP="00226B7B">
            <w:pPr>
              <w:jc w:val="center"/>
              <w:rPr>
                <w:rFonts w:ascii="Palatino Linotype" w:hAnsi="Palatino Linotype" w:cs="Arial"/>
                <w:b/>
              </w:rPr>
            </w:pPr>
          </w:p>
          <w:p w:rsidR="00DD49FD" w:rsidRDefault="00DD49FD" w:rsidP="00226B7B">
            <w:pPr>
              <w:jc w:val="center"/>
              <w:rPr>
                <w:rFonts w:ascii="Palatino Linotype" w:hAnsi="Palatino Linotype"/>
                <w:b/>
              </w:rPr>
            </w:pPr>
            <w:r>
              <w:rPr>
                <w:rFonts w:ascii="Palatino Linotype" w:hAnsi="Palatino Linotype" w:cs="Arial"/>
                <w:b/>
              </w:rPr>
              <w:t>Alexis Tapia Ramírez</w:t>
            </w:r>
          </w:p>
          <w:p w:rsidR="00DD49FD" w:rsidRDefault="00DD49FD" w:rsidP="00226B7B">
            <w:pPr>
              <w:jc w:val="center"/>
              <w:rPr>
                <w:rFonts w:ascii="Palatino Linotype" w:hAnsi="Palatino Linotype"/>
              </w:rPr>
            </w:pPr>
            <w:r>
              <w:rPr>
                <w:rFonts w:ascii="Palatino Linotype" w:hAnsi="Palatino Linotype"/>
              </w:rPr>
              <w:t>Secretario Técnico del Pleno</w:t>
            </w:r>
          </w:p>
          <w:p w:rsidR="00DD49FD" w:rsidRDefault="00DD49FD" w:rsidP="00226B7B">
            <w:pPr>
              <w:jc w:val="center"/>
              <w:rPr>
                <w:rFonts w:ascii="Palatino Linotype" w:hAnsi="Palatino Linotype"/>
              </w:rPr>
            </w:pPr>
            <w:r>
              <w:rPr>
                <w:rFonts w:ascii="Palatino Linotype" w:hAnsi="Palatino Linotype"/>
              </w:rPr>
              <w:t xml:space="preserve">(Rúbrica) </w:t>
            </w:r>
          </w:p>
          <w:p w:rsidR="00DD49FD" w:rsidRDefault="00DD49FD" w:rsidP="00226B7B">
            <w:pPr>
              <w:jc w:val="center"/>
              <w:rPr>
                <w:rFonts w:ascii="Palatino Linotype" w:hAnsi="Palatino Linotype"/>
              </w:rPr>
            </w:pPr>
          </w:p>
        </w:tc>
      </w:tr>
    </w:tbl>
    <w:p w:rsidR="00DD49FD" w:rsidRPr="00080788" w:rsidRDefault="00DD49FD" w:rsidP="00DD49FD">
      <w:pPr>
        <w:jc w:val="both"/>
        <w:rPr>
          <w:rFonts w:ascii="Palatino Linotype" w:hAnsi="Palatino Linotype"/>
        </w:rPr>
      </w:pPr>
      <w:r>
        <w:rPr>
          <w:rFonts w:ascii="Palatino Linotype" w:hAnsi="Palatino Linotype" w:cs="Arial"/>
          <w:sz w:val="18"/>
        </w:rPr>
        <w:t>Esta hoja correspond</w:t>
      </w:r>
      <w:r w:rsidR="001346F9">
        <w:rPr>
          <w:rFonts w:ascii="Palatino Linotype" w:hAnsi="Palatino Linotype" w:cs="Arial"/>
          <w:sz w:val="18"/>
        </w:rPr>
        <w:t>e a la resolución del treinta de enero de dos mil diecinueve</w:t>
      </w:r>
      <w:r>
        <w:rPr>
          <w:rFonts w:ascii="Palatino Linotype" w:hAnsi="Palatino Linotype" w:cs="Arial"/>
          <w:sz w:val="18"/>
        </w:rPr>
        <w:t xml:space="preserve">, emitida en el recurso de revisión </w:t>
      </w:r>
      <w:r w:rsidR="001346F9">
        <w:rPr>
          <w:rFonts w:ascii="Palatino Linotype" w:hAnsi="Palatino Linotype"/>
          <w:b/>
          <w:sz w:val="18"/>
          <w:szCs w:val="18"/>
          <w:lang w:val="es-ES_tradnl"/>
        </w:rPr>
        <w:t>04394</w:t>
      </w:r>
      <w:r>
        <w:rPr>
          <w:rFonts w:ascii="Palatino Linotype" w:hAnsi="Palatino Linotype"/>
          <w:b/>
          <w:sz w:val="18"/>
          <w:szCs w:val="18"/>
          <w:lang w:val="es-ES_tradnl"/>
        </w:rPr>
        <w:t>/INFOEM/IP/RR/2018</w:t>
      </w:r>
      <w:r>
        <w:rPr>
          <w:rFonts w:ascii="Palatino Linotype" w:hAnsi="Palatino Linotype" w:cs="Arial"/>
          <w:sz w:val="18"/>
          <w:szCs w:val="18"/>
        </w:rPr>
        <w:t>.</w:t>
      </w:r>
    </w:p>
    <w:p w:rsidR="00E9188C" w:rsidRPr="00080788" w:rsidRDefault="00E9188C" w:rsidP="00DD49FD">
      <w:pPr>
        <w:spacing w:before="240" w:after="240" w:line="360" w:lineRule="auto"/>
        <w:ind w:right="-91"/>
        <w:jc w:val="both"/>
        <w:rPr>
          <w:rFonts w:ascii="Palatino Linotype" w:hAnsi="Palatino Linotype"/>
        </w:rPr>
      </w:pPr>
    </w:p>
    <w:sectPr w:rsidR="00E9188C" w:rsidRPr="00080788" w:rsidSect="00546029">
      <w:headerReference w:type="default" r:id="rId34"/>
      <w:footerReference w:type="default" r:id="rId35"/>
      <w:headerReference w:type="first" r:id="rId36"/>
      <w:footerReference w:type="first" r:id="rId3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D74" w:rsidRDefault="00E97D74" w:rsidP="00224D6A">
      <w:r>
        <w:separator/>
      </w:r>
    </w:p>
  </w:endnote>
  <w:endnote w:type="continuationSeparator" w:id="0">
    <w:p w:rsidR="00E97D74" w:rsidRDefault="00E97D74"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aleway">
    <w:altName w:val="Raleway"/>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FD" w:rsidRPr="00F12350" w:rsidRDefault="001301F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34E9">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34E9">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1301FD" w:rsidRDefault="001301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FD" w:rsidRPr="00F12350" w:rsidRDefault="001301FD"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34E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34E9">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1301FD" w:rsidRDefault="001301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D74" w:rsidRDefault="00E97D74" w:rsidP="00224D6A">
      <w:r>
        <w:separator/>
      </w:r>
    </w:p>
  </w:footnote>
  <w:footnote w:type="continuationSeparator" w:id="0">
    <w:p w:rsidR="00E97D74" w:rsidRDefault="00E97D74" w:rsidP="00224D6A">
      <w:r>
        <w:continuationSeparator/>
      </w:r>
    </w:p>
  </w:footnote>
  <w:footnote w:id="1">
    <w:p w:rsidR="00DD49FD" w:rsidRDefault="00DD49FD" w:rsidP="00DD49FD">
      <w:pPr>
        <w:pStyle w:val="Textonotapie"/>
        <w:jc w:val="both"/>
      </w:pPr>
      <w:r>
        <w:rPr>
          <w:rStyle w:val="Refdenotaalpie"/>
        </w:rPr>
        <w:footnoteRef/>
      </w:r>
      <w:r>
        <w:t xml:space="preserve"> </w:t>
      </w:r>
      <w:r>
        <w:rPr>
          <w:rFonts w:ascii="Palatino Linotype" w:hAnsi="Palatino Linotype"/>
          <w:sz w:val="19"/>
          <w:szCs w:val="19"/>
        </w:rPr>
        <w:t>“Artículo 166. La obligación de acceso a la información pública se tendrá por cumplida cuando el solicitante tenga a su disposición la información requerida, o cuando realice la consulta de la misma en el lugar en el que ésta se localice…”</w:t>
      </w:r>
    </w:p>
  </w:footnote>
  <w:footnote w:id="2">
    <w:p w:rsidR="00DD49FD" w:rsidRDefault="00DD49FD" w:rsidP="00DD49FD">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rsidR="00DD49FD" w:rsidRDefault="00DD49FD" w:rsidP="00DD49FD">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3">
    <w:p w:rsidR="00DD49FD" w:rsidRDefault="00DD49FD" w:rsidP="00DD49FD">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FD" w:rsidRDefault="001301FD"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1301FD" w:rsidTr="003A781E">
      <w:tc>
        <w:tcPr>
          <w:tcW w:w="2551" w:type="dxa"/>
          <w:vAlign w:val="center"/>
          <w:hideMark/>
        </w:tcPr>
        <w:p w:rsidR="001301FD" w:rsidRDefault="001301FD"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1301FD" w:rsidRDefault="008A2F40" w:rsidP="00E72E93">
          <w:pPr>
            <w:jc w:val="both"/>
            <w:rPr>
              <w:rFonts w:ascii="Palatino Linotype" w:hAnsi="Palatino Linotype"/>
              <w:b/>
              <w:sz w:val="22"/>
              <w:szCs w:val="22"/>
              <w:lang w:val="es-ES_tradnl"/>
            </w:rPr>
          </w:pPr>
          <w:r>
            <w:rPr>
              <w:rFonts w:ascii="Palatino Linotype" w:hAnsi="Palatino Linotype"/>
              <w:b/>
              <w:sz w:val="22"/>
              <w:szCs w:val="22"/>
              <w:lang w:val="es-ES_tradnl"/>
            </w:rPr>
            <w:t>4394</w:t>
          </w:r>
          <w:r w:rsidR="001301FD">
            <w:rPr>
              <w:rFonts w:ascii="Palatino Linotype" w:hAnsi="Palatino Linotype"/>
              <w:b/>
              <w:sz w:val="22"/>
              <w:szCs w:val="22"/>
              <w:lang w:val="es-ES_tradnl"/>
            </w:rPr>
            <w:t xml:space="preserve">/INFOEM/IP/RR/2018 </w:t>
          </w:r>
        </w:p>
      </w:tc>
    </w:tr>
    <w:tr w:rsidR="001301FD" w:rsidTr="003A781E">
      <w:trPr>
        <w:trHeight w:val="228"/>
      </w:trPr>
      <w:tc>
        <w:tcPr>
          <w:tcW w:w="2551" w:type="dxa"/>
          <w:vAlign w:val="center"/>
          <w:hideMark/>
        </w:tcPr>
        <w:p w:rsidR="001301FD" w:rsidRDefault="001301FD"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1301FD" w:rsidRDefault="008A2F40" w:rsidP="00E72E93">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r w:rsidR="001301FD">
            <w:rPr>
              <w:rFonts w:ascii="Palatino Linotype" w:hAnsi="Palatino Linotype"/>
              <w:b/>
              <w:sz w:val="22"/>
              <w:szCs w:val="22"/>
              <w:lang w:val="es-ES_tradnl"/>
            </w:rPr>
            <w:t>.</w:t>
          </w:r>
        </w:p>
      </w:tc>
    </w:tr>
    <w:tr w:rsidR="001301FD" w:rsidTr="003A781E">
      <w:tc>
        <w:tcPr>
          <w:tcW w:w="2551" w:type="dxa"/>
          <w:vAlign w:val="center"/>
          <w:hideMark/>
        </w:tcPr>
        <w:p w:rsidR="001301FD" w:rsidRDefault="001301FD"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1301FD" w:rsidRDefault="001301FD"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301FD" w:rsidRDefault="001301FD"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FD" w:rsidRDefault="001301FD"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1301FD" w:rsidTr="004B7469">
      <w:tc>
        <w:tcPr>
          <w:tcW w:w="2551" w:type="dxa"/>
          <w:vAlign w:val="center"/>
          <w:hideMark/>
        </w:tcPr>
        <w:p w:rsidR="001301FD" w:rsidRDefault="001301FD"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1301FD" w:rsidRDefault="001301FD"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04394/INFOEM/IP/RR/2018 </w:t>
          </w:r>
        </w:p>
      </w:tc>
    </w:tr>
    <w:tr w:rsidR="001301FD" w:rsidTr="004B7469">
      <w:tc>
        <w:tcPr>
          <w:tcW w:w="2551" w:type="dxa"/>
          <w:vAlign w:val="center"/>
          <w:hideMark/>
        </w:tcPr>
        <w:p w:rsidR="001301FD" w:rsidRDefault="001301FD"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1301FD" w:rsidRDefault="005D34E9" w:rsidP="00224D6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1301FD">
            <w:rPr>
              <w:rFonts w:ascii="Palatino Linotype" w:hAnsi="Palatino Linotype"/>
              <w:b/>
              <w:sz w:val="22"/>
              <w:szCs w:val="22"/>
              <w:lang w:val="es-ES_tradnl"/>
            </w:rPr>
            <w:t>.</w:t>
          </w:r>
        </w:p>
      </w:tc>
    </w:tr>
    <w:tr w:rsidR="001301FD" w:rsidTr="004B7469">
      <w:trPr>
        <w:trHeight w:val="228"/>
      </w:trPr>
      <w:tc>
        <w:tcPr>
          <w:tcW w:w="2551" w:type="dxa"/>
          <w:vAlign w:val="center"/>
          <w:hideMark/>
        </w:tcPr>
        <w:p w:rsidR="001301FD" w:rsidRDefault="001301FD"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1301FD" w:rsidRDefault="001301FD" w:rsidP="00224D6A">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1301FD" w:rsidTr="004B7469">
      <w:tc>
        <w:tcPr>
          <w:tcW w:w="2551" w:type="dxa"/>
          <w:vAlign w:val="center"/>
          <w:hideMark/>
        </w:tcPr>
        <w:p w:rsidR="001301FD" w:rsidRDefault="001301FD"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1301FD" w:rsidRDefault="001301FD"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301FD" w:rsidRDefault="001301FD"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4F7FF3"/>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7251EE"/>
    <w:multiLevelType w:val="hybridMultilevel"/>
    <w:tmpl w:val="C32E6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6"/>
  </w:num>
  <w:num w:numId="5">
    <w:abstractNumId w:val="1"/>
  </w:num>
  <w:num w:numId="6">
    <w:abstractNumId w:val="7"/>
  </w:num>
  <w:num w:numId="7">
    <w:abstractNumId w:val="11"/>
  </w:num>
  <w:num w:numId="8">
    <w:abstractNumId w:val="2"/>
  </w:num>
  <w:num w:numId="9">
    <w:abstractNumId w:val="15"/>
  </w:num>
  <w:num w:numId="10">
    <w:abstractNumId w:val="4"/>
  </w:num>
  <w:num w:numId="11">
    <w:abstractNumId w:val="3"/>
  </w:num>
  <w:num w:numId="12">
    <w:abstractNumId w:val="9"/>
  </w:num>
  <w:num w:numId="13">
    <w:abstractNumId w:val="10"/>
  </w:num>
  <w:num w:numId="14">
    <w:abstractNumId w:val="13"/>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15BE5"/>
    <w:rsid w:val="0002027D"/>
    <w:rsid w:val="00021168"/>
    <w:rsid w:val="0002394F"/>
    <w:rsid w:val="0002606A"/>
    <w:rsid w:val="00031765"/>
    <w:rsid w:val="00035BBF"/>
    <w:rsid w:val="000422EB"/>
    <w:rsid w:val="00042A7E"/>
    <w:rsid w:val="0004590D"/>
    <w:rsid w:val="000479D8"/>
    <w:rsid w:val="00062052"/>
    <w:rsid w:val="00066EA9"/>
    <w:rsid w:val="000708A9"/>
    <w:rsid w:val="00072D95"/>
    <w:rsid w:val="00076C9A"/>
    <w:rsid w:val="00077F6F"/>
    <w:rsid w:val="00080788"/>
    <w:rsid w:val="0008445C"/>
    <w:rsid w:val="00085F5A"/>
    <w:rsid w:val="00090225"/>
    <w:rsid w:val="000962CC"/>
    <w:rsid w:val="000A1D0A"/>
    <w:rsid w:val="000A5B44"/>
    <w:rsid w:val="000C37A7"/>
    <w:rsid w:val="000D0129"/>
    <w:rsid w:val="000D1E9B"/>
    <w:rsid w:val="000D4A20"/>
    <w:rsid w:val="000D69CF"/>
    <w:rsid w:val="000E193A"/>
    <w:rsid w:val="000E29BD"/>
    <w:rsid w:val="000E77F3"/>
    <w:rsid w:val="000F1251"/>
    <w:rsid w:val="000F1C62"/>
    <w:rsid w:val="000F2D64"/>
    <w:rsid w:val="001018A6"/>
    <w:rsid w:val="001124BA"/>
    <w:rsid w:val="00113177"/>
    <w:rsid w:val="00114A6D"/>
    <w:rsid w:val="00114A9A"/>
    <w:rsid w:val="001227CF"/>
    <w:rsid w:val="0012674B"/>
    <w:rsid w:val="001301FD"/>
    <w:rsid w:val="001346F9"/>
    <w:rsid w:val="00136625"/>
    <w:rsid w:val="001416FD"/>
    <w:rsid w:val="00146257"/>
    <w:rsid w:val="001525C0"/>
    <w:rsid w:val="0015353A"/>
    <w:rsid w:val="001610BD"/>
    <w:rsid w:val="00166FD3"/>
    <w:rsid w:val="00167401"/>
    <w:rsid w:val="00171420"/>
    <w:rsid w:val="001778FE"/>
    <w:rsid w:val="00180F38"/>
    <w:rsid w:val="00184165"/>
    <w:rsid w:val="0019336E"/>
    <w:rsid w:val="00195135"/>
    <w:rsid w:val="001A0B09"/>
    <w:rsid w:val="001A4769"/>
    <w:rsid w:val="001A5DB6"/>
    <w:rsid w:val="001B0C43"/>
    <w:rsid w:val="001B5585"/>
    <w:rsid w:val="001B636B"/>
    <w:rsid w:val="001C0041"/>
    <w:rsid w:val="001C16F6"/>
    <w:rsid w:val="001C6980"/>
    <w:rsid w:val="001C7EB3"/>
    <w:rsid w:val="001E04EA"/>
    <w:rsid w:val="001E12CA"/>
    <w:rsid w:val="001E35F1"/>
    <w:rsid w:val="001E5943"/>
    <w:rsid w:val="001F2080"/>
    <w:rsid w:val="001F49C6"/>
    <w:rsid w:val="001F5725"/>
    <w:rsid w:val="001F72FB"/>
    <w:rsid w:val="00200967"/>
    <w:rsid w:val="00206599"/>
    <w:rsid w:val="00206FC6"/>
    <w:rsid w:val="00210642"/>
    <w:rsid w:val="00210C4B"/>
    <w:rsid w:val="00212D70"/>
    <w:rsid w:val="0021444D"/>
    <w:rsid w:val="00214E16"/>
    <w:rsid w:val="0021623C"/>
    <w:rsid w:val="002221FC"/>
    <w:rsid w:val="002232D1"/>
    <w:rsid w:val="00223B07"/>
    <w:rsid w:val="002249BC"/>
    <w:rsid w:val="00224D6A"/>
    <w:rsid w:val="0022754A"/>
    <w:rsid w:val="0023084E"/>
    <w:rsid w:val="00231517"/>
    <w:rsid w:val="00235A8C"/>
    <w:rsid w:val="002417A9"/>
    <w:rsid w:val="0024214B"/>
    <w:rsid w:val="0024720E"/>
    <w:rsid w:val="00250FAB"/>
    <w:rsid w:val="00252B99"/>
    <w:rsid w:val="00255B20"/>
    <w:rsid w:val="00262864"/>
    <w:rsid w:val="002656DE"/>
    <w:rsid w:val="00266B48"/>
    <w:rsid w:val="00276D35"/>
    <w:rsid w:val="00276DAD"/>
    <w:rsid w:val="002839BF"/>
    <w:rsid w:val="002863BD"/>
    <w:rsid w:val="00293CA1"/>
    <w:rsid w:val="0029699E"/>
    <w:rsid w:val="002A05B6"/>
    <w:rsid w:val="002A2192"/>
    <w:rsid w:val="002B22DF"/>
    <w:rsid w:val="002B2DDD"/>
    <w:rsid w:val="002B31ED"/>
    <w:rsid w:val="002C009F"/>
    <w:rsid w:val="002C27A0"/>
    <w:rsid w:val="002D20EC"/>
    <w:rsid w:val="002D57F9"/>
    <w:rsid w:val="002D5D7C"/>
    <w:rsid w:val="002D6562"/>
    <w:rsid w:val="002E0251"/>
    <w:rsid w:val="002E1C93"/>
    <w:rsid w:val="002E492D"/>
    <w:rsid w:val="002E5396"/>
    <w:rsid w:val="002F527D"/>
    <w:rsid w:val="00300B23"/>
    <w:rsid w:val="003016F7"/>
    <w:rsid w:val="00306B9F"/>
    <w:rsid w:val="0031306C"/>
    <w:rsid w:val="003132E1"/>
    <w:rsid w:val="003239B7"/>
    <w:rsid w:val="0033087D"/>
    <w:rsid w:val="00331322"/>
    <w:rsid w:val="003328EC"/>
    <w:rsid w:val="00332BBF"/>
    <w:rsid w:val="00340981"/>
    <w:rsid w:val="003441A1"/>
    <w:rsid w:val="003443C1"/>
    <w:rsid w:val="00345C11"/>
    <w:rsid w:val="00346993"/>
    <w:rsid w:val="00346F85"/>
    <w:rsid w:val="00362EBF"/>
    <w:rsid w:val="003708E9"/>
    <w:rsid w:val="00371930"/>
    <w:rsid w:val="00382DC3"/>
    <w:rsid w:val="00383063"/>
    <w:rsid w:val="0039563C"/>
    <w:rsid w:val="003970F7"/>
    <w:rsid w:val="003A10D3"/>
    <w:rsid w:val="003A1C30"/>
    <w:rsid w:val="003A24CA"/>
    <w:rsid w:val="003A3C5B"/>
    <w:rsid w:val="003A781E"/>
    <w:rsid w:val="003B002E"/>
    <w:rsid w:val="003B0405"/>
    <w:rsid w:val="003B0CBF"/>
    <w:rsid w:val="003B1494"/>
    <w:rsid w:val="003B354A"/>
    <w:rsid w:val="003B4C11"/>
    <w:rsid w:val="003B56B0"/>
    <w:rsid w:val="003B7B6B"/>
    <w:rsid w:val="003C2A2E"/>
    <w:rsid w:val="003E1962"/>
    <w:rsid w:val="003E44E6"/>
    <w:rsid w:val="003E67EC"/>
    <w:rsid w:val="003E784A"/>
    <w:rsid w:val="003F16FC"/>
    <w:rsid w:val="003F2EF9"/>
    <w:rsid w:val="003F4132"/>
    <w:rsid w:val="003F4736"/>
    <w:rsid w:val="0040631D"/>
    <w:rsid w:val="004101F3"/>
    <w:rsid w:val="00416198"/>
    <w:rsid w:val="00424B0B"/>
    <w:rsid w:val="00425885"/>
    <w:rsid w:val="00425F3C"/>
    <w:rsid w:val="00441DEC"/>
    <w:rsid w:val="00443BD0"/>
    <w:rsid w:val="00444476"/>
    <w:rsid w:val="00445F48"/>
    <w:rsid w:val="0044607B"/>
    <w:rsid w:val="00452381"/>
    <w:rsid w:val="00453022"/>
    <w:rsid w:val="00454D8F"/>
    <w:rsid w:val="00455513"/>
    <w:rsid w:val="00461C88"/>
    <w:rsid w:val="00463004"/>
    <w:rsid w:val="004642F6"/>
    <w:rsid w:val="00470663"/>
    <w:rsid w:val="0047380A"/>
    <w:rsid w:val="00475E96"/>
    <w:rsid w:val="004761FE"/>
    <w:rsid w:val="0048371F"/>
    <w:rsid w:val="004930C7"/>
    <w:rsid w:val="00497433"/>
    <w:rsid w:val="004A55ED"/>
    <w:rsid w:val="004A5CA8"/>
    <w:rsid w:val="004A7340"/>
    <w:rsid w:val="004A78DC"/>
    <w:rsid w:val="004B0649"/>
    <w:rsid w:val="004B0F26"/>
    <w:rsid w:val="004B7469"/>
    <w:rsid w:val="004C244A"/>
    <w:rsid w:val="004C6B99"/>
    <w:rsid w:val="004C7BE4"/>
    <w:rsid w:val="004D2DB9"/>
    <w:rsid w:val="004D5571"/>
    <w:rsid w:val="004D6F01"/>
    <w:rsid w:val="004D7B98"/>
    <w:rsid w:val="004E2CBA"/>
    <w:rsid w:val="004E4184"/>
    <w:rsid w:val="004E50A9"/>
    <w:rsid w:val="004E7F5E"/>
    <w:rsid w:val="004F1555"/>
    <w:rsid w:val="004F4033"/>
    <w:rsid w:val="00502AD7"/>
    <w:rsid w:val="00505363"/>
    <w:rsid w:val="00505840"/>
    <w:rsid w:val="00512440"/>
    <w:rsid w:val="0051296E"/>
    <w:rsid w:val="005236B5"/>
    <w:rsid w:val="005249F9"/>
    <w:rsid w:val="00526638"/>
    <w:rsid w:val="00530E63"/>
    <w:rsid w:val="00535052"/>
    <w:rsid w:val="005426EA"/>
    <w:rsid w:val="00546029"/>
    <w:rsid w:val="00546507"/>
    <w:rsid w:val="005507DC"/>
    <w:rsid w:val="00550B2E"/>
    <w:rsid w:val="005523BD"/>
    <w:rsid w:val="005559CC"/>
    <w:rsid w:val="005574FF"/>
    <w:rsid w:val="0056035D"/>
    <w:rsid w:val="005615C5"/>
    <w:rsid w:val="005736A1"/>
    <w:rsid w:val="00576B78"/>
    <w:rsid w:val="00587E27"/>
    <w:rsid w:val="005A6E01"/>
    <w:rsid w:val="005C2553"/>
    <w:rsid w:val="005C2851"/>
    <w:rsid w:val="005C5477"/>
    <w:rsid w:val="005C6DD2"/>
    <w:rsid w:val="005C768C"/>
    <w:rsid w:val="005D0014"/>
    <w:rsid w:val="005D270D"/>
    <w:rsid w:val="005D34E9"/>
    <w:rsid w:val="005D64CC"/>
    <w:rsid w:val="005E30CF"/>
    <w:rsid w:val="005F0C47"/>
    <w:rsid w:val="00607574"/>
    <w:rsid w:val="00625BB7"/>
    <w:rsid w:val="0062759E"/>
    <w:rsid w:val="00632C77"/>
    <w:rsid w:val="0063409B"/>
    <w:rsid w:val="00634650"/>
    <w:rsid w:val="00640896"/>
    <w:rsid w:val="00642ED3"/>
    <w:rsid w:val="00650DD2"/>
    <w:rsid w:val="006519C6"/>
    <w:rsid w:val="00651B2F"/>
    <w:rsid w:val="00654D3C"/>
    <w:rsid w:val="00665918"/>
    <w:rsid w:val="006660AF"/>
    <w:rsid w:val="00672C85"/>
    <w:rsid w:val="00673F19"/>
    <w:rsid w:val="00680BE6"/>
    <w:rsid w:val="00684A80"/>
    <w:rsid w:val="00686C66"/>
    <w:rsid w:val="0069454E"/>
    <w:rsid w:val="006975B4"/>
    <w:rsid w:val="006A247A"/>
    <w:rsid w:val="006B2AB4"/>
    <w:rsid w:val="006C21B9"/>
    <w:rsid w:val="006C53C2"/>
    <w:rsid w:val="006C60A8"/>
    <w:rsid w:val="006C6A55"/>
    <w:rsid w:val="006D241A"/>
    <w:rsid w:val="006F121E"/>
    <w:rsid w:val="006F37E6"/>
    <w:rsid w:val="006F40FE"/>
    <w:rsid w:val="006F4DC0"/>
    <w:rsid w:val="006F606B"/>
    <w:rsid w:val="007045B4"/>
    <w:rsid w:val="00716977"/>
    <w:rsid w:val="00717CD8"/>
    <w:rsid w:val="00720105"/>
    <w:rsid w:val="00722435"/>
    <w:rsid w:val="00722A61"/>
    <w:rsid w:val="007234E8"/>
    <w:rsid w:val="007237D7"/>
    <w:rsid w:val="0073045B"/>
    <w:rsid w:val="00747FEA"/>
    <w:rsid w:val="00751542"/>
    <w:rsid w:val="00752494"/>
    <w:rsid w:val="0076223E"/>
    <w:rsid w:val="0077066B"/>
    <w:rsid w:val="00775389"/>
    <w:rsid w:val="0077718A"/>
    <w:rsid w:val="00780AB8"/>
    <w:rsid w:val="00780E88"/>
    <w:rsid w:val="00781837"/>
    <w:rsid w:val="00781A76"/>
    <w:rsid w:val="007841DD"/>
    <w:rsid w:val="007846DE"/>
    <w:rsid w:val="007947B0"/>
    <w:rsid w:val="00795888"/>
    <w:rsid w:val="007966A4"/>
    <w:rsid w:val="007A0539"/>
    <w:rsid w:val="007A0BAA"/>
    <w:rsid w:val="007A42E6"/>
    <w:rsid w:val="007A56A0"/>
    <w:rsid w:val="007A59F0"/>
    <w:rsid w:val="007A653C"/>
    <w:rsid w:val="007A6AB4"/>
    <w:rsid w:val="007B1A9C"/>
    <w:rsid w:val="007B1D27"/>
    <w:rsid w:val="007B523D"/>
    <w:rsid w:val="007C08DD"/>
    <w:rsid w:val="007C21EE"/>
    <w:rsid w:val="007C26DD"/>
    <w:rsid w:val="007D1AC6"/>
    <w:rsid w:val="007D4F0D"/>
    <w:rsid w:val="007D70B1"/>
    <w:rsid w:val="007D7CEE"/>
    <w:rsid w:val="007E103C"/>
    <w:rsid w:val="007F06D7"/>
    <w:rsid w:val="007F09BB"/>
    <w:rsid w:val="007F781F"/>
    <w:rsid w:val="00801D29"/>
    <w:rsid w:val="008029E6"/>
    <w:rsid w:val="008035CA"/>
    <w:rsid w:val="00806579"/>
    <w:rsid w:val="00811717"/>
    <w:rsid w:val="0081325A"/>
    <w:rsid w:val="00822E07"/>
    <w:rsid w:val="008233E6"/>
    <w:rsid w:val="00825CB0"/>
    <w:rsid w:val="00831717"/>
    <w:rsid w:val="00834733"/>
    <w:rsid w:val="00840740"/>
    <w:rsid w:val="008422E5"/>
    <w:rsid w:val="008425AE"/>
    <w:rsid w:val="0084342E"/>
    <w:rsid w:val="00850C35"/>
    <w:rsid w:val="008518B6"/>
    <w:rsid w:val="008558D7"/>
    <w:rsid w:val="0085799A"/>
    <w:rsid w:val="00877D15"/>
    <w:rsid w:val="00880949"/>
    <w:rsid w:val="00880A36"/>
    <w:rsid w:val="008908FF"/>
    <w:rsid w:val="00891E0B"/>
    <w:rsid w:val="0089381D"/>
    <w:rsid w:val="008A100D"/>
    <w:rsid w:val="008A2C79"/>
    <w:rsid w:val="008A2F40"/>
    <w:rsid w:val="008A3111"/>
    <w:rsid w:val="008A6F45"/>
    <w:rsid w:val="008B5639"/>
    <w:rsid w:val="008C1704"/>
    <w:rsid w:val="008C6A74"/>
    <w:rsid w:val="008D7823"/>
    <w:rsid w:val="008E1507"/>
    <w:rsid w:val="008E402E"/>
    <w:rsid w:val="008E520C"/>
    <w:rsid w:val="008E7C99"/>
    <w:rsid w:val="008F1E0F"/>
    <w:rsid w:val="00903C10"/>
    <w:rsid w:val="00912792"/>
    <w:rsid w:val="009200E3"/>
    <w:rsid w:val="00924D37"/>
    <w:rsid w:val="00933C8E"/>
    <w:rsid w:val="00936F44"/>
    <w:rsid w:val="00937FE5"/>
    <w:rsid w:val="0094024E"/>
    <w:rsid w:val="00941685"/>
    <w:rsid w:val="00944CD5"/>
    <w:rsid w:val="00950BEC"/>
    <w:rsid w:val="00976507"/>
    <w:rsid w:val="009773CE"/>
    <w:rsid w:val="0098057B"/>
    <w:rsid w:val="00980595"/>
    <w:rsid w:val="00981946"/>
    <w:rsid w:val="009835C3"/>
    <w:rsid w:val="0098559E"/>
    <w:rsid w:val="009902CB"/>
    <w:rsid w:val="00995B5F"/>
    <w:rsid w:val="00996E1B"/>
    <w:rsid w:val="009A6549"/>
    <w:rsid w:val="009B25E3"/>
    <w:rsid w:val="009C4C6D"/>
    <w:rsid w:val="009C60CB"/>
    <w:rsid w:val="009E1FAD"/>
    <w:rsid w:val="009E6EB2"/>
    <w:rsid w:val="009F7790"/>
    <w:rsid w:val="00A13C6C"/>
    <w:rsid w:val="00A20C58"/>
    <w:rsid w:val="00A21426"/>
    <w:rsid w:val="00A26805"/>
    <w:rsid w:val="00A44446"/>
    <w:rsid w:val="00A4445D"/>
    <w:rsid w:val="00A513B2"/>
    <w:rsid w:val="00A608B3"/>
    <w:rsid w:val="00A617FF"/>
    <w:rsid w:val="00A8230C"/>
    <w:rsid w:val="00A9340E"/>
    <w:rsid w:val="00A94310"/>
    <w:rsid w:val="00AA00D7"/>
    <w:rsid w:val="00AA1D9C"/>
    <w:rsid w:val="00AA3BFA"/>
    <w:rsid w:val="00AA5B9D"/>
    <w:rsid w:val="00AB4D6F"/>
    <w:rsid w:val="00AC2D4D"/>
    <w:rsid w:val="00AC51FE"/>
    <w:rsid w:val="00AC6256"/>
    <w:rsid w:val="00AC6C6D"/>
    <w:rsid w:val="00AC6D11"/>
    <w:rsid w:val="00AD0BDD"/>
    <w:rsid w:val="00AE167D"/>
    <w:rsid w:val="00AE4A6F"/>
    <w:rsid w:val="00AE754A"/>
    <w:rsid w:val="00AF3BEB"/>
    <w:rsid w:val="00B00578"/>
    <w:rsid w:val="00B017F5"/>
    <w:rsid w:val="00B077EB"/>
    <w:rsid w:val="00B1358F"/>
    <w:rsid w:val="00B13CC6"/>
    <w:rsid w:val="00B20D9F"/>
    <w:rsid w:val="00B2188A"/>
    <w:rsid w:val="00B22E8A"/>
    <w:rsid w:val="00B23EA7"/>
    <w:rsid w:val="00B25A0F"/>
    <w:rsid w:val="00B276BE"/>
    <w:rsid w:val="00B3620D"/>
    <w:rsid w:val="00B36802"/>
    <w:rsid w:val="00B42850"/>
    <w:rsid w:val="00B55D11"/>
    <w:rsid w:val="00B63416"/>
    <w:rsid w:val="00B64564"/>
    <w:rsid w:val="00B66CAA"/>
    <w:rsid w:val="00B7096C"/>
    <w:rsid w:val="00B7437E"/>
    <w:rsid w:val="00B7716D"/>
    <w:rsid w:val="00B80701"/>
    <w:rsid w:val="00B84394"/>
    <w:rsid w:val="00B94AB4"/>
    <w:rsid w:val="00B94E90"/>
    <w:rsid w:val="00BA14E8"/>
    <w:rsid w:val="00BB2A04"/>
    <w:rsid w:val="00BB2B3D"/>
    <w:rsid w:val="00BB40DB"/>
    <w:rsid w:val="00BB4ED8"/>
    <w:rsid w:val="00BB61F7"/>
    <w:rsid w:val="00BB75C3"/>
    <w:rsid w:val="00BC3F8E"/>
    <w:rsid w:val="00BC74B1"/>
    <w:rsid w:val="00BD05E2"/>
    <w:rsid w:val="00BD1EA0"/>
    <w:rsid w:val="00BD494F"/>
    <w:rsid w:val="00BE3009"/>
    <w:rsid w:val="00BE3869"/>
    <w:rsid w:val="00BE545E"/>
    <w:rsid w:val="00BE5DED"/>
    <w:rsid w:val="00BF4752"/>
    <w:rsid w:val="00BF5449"/>
    <w:rsid w:val="00BF6C7E"/>
    <w:rsid w:val="00BF7BB4"/>
    <w:rsid w:val="00C01094"/>
    <w:rsid w:val="00C055C3"/>
    <w:rsid w:val="00C05B60"/>
    <w:rsid w:val="00C076E8"/>
    <w:rsid w:val="00C1010F"/>
    <w:rsid w:val="00C1056D"/>
    <w:rsid w:val="00C21C4B"/>
    <w:rsid w:val="00C248BA"/>
    <w:rsid w:val="00C25D56"/>
    <w:rsid w:val="00C30DC7"/>
    <w:rsid w:val="00C31A4E"/>
    <w:rsid w:val="00C35682"/>
    <w:rsid w:val="00C367B8"/>
    <w:rsid w:val="00C3722B"/>
    <w:rsid w:val="00C41145"/>
    <w:rsid w:val="00C5088E"/>
    <w:rsid w:val="00C57EA3"/>
    <w:rsid w:val="00C60C12"/>
    <w:rsid w:val="00C65826"/>
    <w:rsid w:val="00C66BA8"/>
    <w:rsid w:val="00C86AFF"/>
    <w:rsid w:val="00C91054"/>
    <w:rsid w:val="00C910ED"/>
    <w:rsid w:val="00C93F3F"/>
    <w:rsid w:val="00CA06EA"/>
    <w:rsid w:val="00CA69E7"/>
    <w:rsid w:val="00CB087A"/>
    <w:rsid w:val="00CC3412"/>
    <w:rsid w:val="00CC51B6"/>
    <w:rsid w:val="00CD4117"/>
    <w:rsid w:val="00CF0725"/>
    <w:rsid w:val="00CF7BA1"/>
    <w:rsid w:val="00D015E4"/>
    <w:rsid w:val="00D027C7"/>
    <w:rsid w:val="00D03D82"/>
    <w:rsid w:val="00D04B37"/>
    <w:rsid w:val="00D1153E"/>
    <w:rsid w:val="00D129B1"/>
    <w:rsid w:val="00D23121"/>
    <w:rsid w:val="00D24040"/>
    <w:rsid w:val="00D24403"/>
    <w:rsid w:val="00D2638F"/>
    <w:rsid w:val="00D27626"/>
    <w:rsid w:val="00D33B69"/>
    <w:rsid w:val="00D42406"/>
    <w:rsid w:val="00D42E8E"/>
    <w:rsid w:val="00D45D28"/>
    <w:rsid w:val="00D5206C"/>
    <w:rsid w:val="00D564E3"/>
    <w:rsid w:val="00D602A1"/>
    <w:rsid w:val="00D642F2"/>
    <w:rsid w:val="00D6515F"/>
    <w:rsid w:val="00D66DC4"/>
    <w:rsid w:val="00D75A97"/>
    <w:rsid w:val="00D8011C"/>
    <w:rsid w:val="00D817CC"/>
    <w:rsid w:val="00D84317"/>
    <w:rsid w:val="00D920AE"/>
    <w:rsid w:val="00D96E61"/>
    <w:rsid w:val="00DA0808"/>
    <w:rsid w:val="00DB0B8F"/>
    <w:rsid w:val="00DC1614"/>
    <w:rsid w:val="00DC1FC8"/>
    <w:rsid w:val="00DC21AB"/>
    <w:rsid w:val="00DC3CF0"/>
    <w:rsid w:val="00DC3DCD"/>
    <w:rsid w:val="00DC5E42"/>
    <w:rsid w:val="00DD49FD"/>
    <w:rsid w:val="00DD57B6"/>
    <w:rsid w:val="00DE25D7"/>
    <w:rsid w:val="00DE772D"/>
    <w:rsid w:val="00DE7E81"/>
    <w:rsid w:val="00DF0918"/>
    <w:rsid w:val="00DF3918"/>
    <w:rsid w:val="00E00033"/>
    <w:rsid w:val="00E003BF"/>
    <w:rsid w:val="00E0091A"/>
    <w:rsid w:val="00E03EFC"/>
    <w:rsid w:val="00E07FB4"/>
    <w:rsid w:val="00E115C4"/>
    <w:rsid w:val="00E1301A"/>
    <w:rsid w:val="00E13192"/>
    <w:rsid w:val="00E1560E"/>
    <w:rsid w:val="00E2072C"/>
    <w:rsid w:val="00E262A1"/>
    <w:rsid w:val="00E3118E"/>
    <w:rsid w:val="00E33B23"/>
    <w:rsid w:val="00E4013E"/>
    <w:rsid w:val="00E41412"/>
    <w:rsid w:val="00E4330B"/>
    <w:rsid w:val="00E4481D"/>
    <w:rsid w:val="00E4676D"/>
    <w:rsid w:val="00E52A59"/>
    <w:rsid w:val="00E53ECD"/>
    <w:rsid w:val="00E63515"/>
    <w:rsid w:val="00E63C8E"/>
    <w:rsid w:val="00E67840"/>
    <w:rsid w:val="00E72E93"/>
    <w:rsid w:val="00E84A5C"/>
    <w:rsid w:val="00E85B30"/>
    <w:rsid w:val="00E87E7E"/>
    <w:rsid w:val="00E9188C"/>
    <w:rsid w:val="00E9667F"/>
    <w:rsid w:val="00E969C6"/>
    <w:rsid w:val="00E97D74"/>
    <w:rsid w:val="00EB1AAC"/>
    <w:rsid w:val="00EC0BE6"/>
    <w:rsid w:val="00EC1780"/>
    <w:rsid w:val="00EC32C0"/>
    <w:rsid w:val="00EC4E7E"/>
    <w:rsid w:val="00EC5EE2"/>
    <w:rsid w:val="00EC6D97"/>
    <w:rsid w:val="00ED06AF"/>
    <w:rsid w:val="00ED39F1"/>
    <w:rsid w:val="00EF12B2"/>
    <w:rsid w:val="00EF1917"/>
    <w:rsid w:val="00EF50C0"/>
    <w:rsid w:val="00EF7597"/>
    <w:rsid w:val="00F0162F"/>
    <w:rsid w:val="00F041BB"/>
    <w:rsid w:val="00F046DC"/>
    <w:rsid w:val="00F14691"/>
    <w:rsid w:val="00F14A3C"/>
    <w:rsid w:val="00F1765A"/>
    <w:rsid w:val="00F20276"/>
    <w:rsid w:val="00F21692"/>
    <w:rsid w:val="00F2486F"/>
    <w:rsid w:val="00F30D43"/>
    <w:rsid w:val="00F3223F"/>
    <w:rsid w:val="00F33C22"/>
    <w:rsid w:val="00F34850"/>
    <w:rsid w:val="00F40774"/>
    <w:rsid w:val="00F56D15"/>
    <w:rsid w:val="00F63620"/>
    <w:rsid w:val="00F649A1"/>
    <w:rsid w:val="00F65481"/>
    <w:rsid w:val="00F66C90"/>
    <w:rsid w:val="00F677C7"/>
    <w:rsid w:val="00F67A31"/>
    <w:rsid w:val="00F706E0"/>
    <w:rsid w:val="00F715F5"/>
    <w:rsid w:val="00F73314"/>
    <w:rsid w:val="00F74A16"/>
    <w:rsid w:val="00F81160"/>
    <w:rsid w:val="00F814D1"/>
    <w:rsid w:val="00F81DC2"/>
    <w:rsid w:val="00F847DD"/>
    <w:rsid w:val="00F84DB8"/>
    <w:rsid w:val="00F87A80"/>
    <w:rsid w:val="00F91CD0"/>
    <w:rsid w:val="00FA1C46"/>
    <w:rsid w:val="00FA544C"/>
    <w:rsid w:val="00FA748F"/>
    <w:rsid w:val="00FB2CEE"/>
    <w:rsid w:val="00FB32A7"/>
    <w:rsid w:val="00FB34FF"/>
    <w:rsid w:val="00FB62BA"/>
    <w:rsid w:val="00FB6A71"/>
    <w:rsid w:val="00FB711E"/>
    <w:rsid w:val="00FC2357"/>
    <w:rsid w:val="00FC2D24"/>
    <w:rsid w:val="00FC40B9"/>
    <w:rsid w:val="00FD1D96"/>
    <w:rsid w:val="00FE4B10"/>
    <w:rsid w:val="00FE56B6"/>
    <w:rsid w:val="00FF1935"/>
    <w:rsid w:val="00FF1DBE"/>
    <w:rsid w:val="00FF2149"/>
    <w:rsid w:val="00FF2D86"/>
    <w:rsid w:val="00FF2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70109303">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791679175">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1744418">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09632.page" TargetMode="External"/><Relationship Id="rId18" Type="http://schemas.openxmlformats.org/officeDocument/2006/relationships/hyperlink" Target="https://www.saimex.org.mx/saimex/solicitud/downloadAttach/616284.page"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image" Target="media/image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609631.page" TargetMode="External"/><Relationship Id="rId17" Type="http://schemas.openxmlformats.org/officeDocument/2006/relationships/hyperlink" Target="https://www.saimex.org.mx/saimex/solicitud/downloadAttach/616283.page" TargetMode="External"/><Relationship Id="rId25" Type="http://schemas.openxmlformats.org/officeDocument/2006/relationships/hyperlink" Target="https://www.saimex.org.mx/saimex/solicitud/downloadAttach/609630.page"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616282.page" TargetMode="External"/><Relationship Id="rId20" Type="http://schemas.openxmlformats.org/officeDocument/2006/relationships/hyperlink" Target="https://www.saimex.org.mx/saimex/solicitud/downloadAttach/609627.page" TargetMode="External"/><Relationship Id="rId29" Type="http://schemas.openxmlformats.org/officeDocument/2006/relationships/hyperlink" Target="https://www.saimex.org.mx/saimex/solicitud/downloadAttach/616281.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09630.page" TargetMode="External"/><Relationship Id="rId24" Type="http://schemas.openxmlformats.org/officeDocument/2006/relationships/image" Target="media/image2.png"/><Relationship Id="rId32" Type="http://schemas.openxmlformats.org/officeDocument/2006/relationships/hyperlink" Target="https://www.saimex.org.mx/saimex/solicitud/downloadAttach/616284.pag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616281.page" TargetMode="External"/><Relationship Id="rId23" Type="http://schemas.openxmlformats.org/officeDocument/2006/relationships/hyperlink" Target="https://www.saimex.org.mx/saimex/solicitud/downloadAttach/609629.page" TargetMode="External"/><Relationship Id="rId28" Type="http://schemas.openxmlformats.org/officeDocument/2006/relationships/hyperlink" Target="https://www.saimex.org.mx/saimex/solicitud/downloadAttach/609632.page" TargetMode="External"/><Relationship Id="rId36" Type="http://schemas.openxmlformats.org/officeDocument/2006/relationships/header" Target="header2.xml"/><Relationship Id="rId10" Type="http://schemas.openxmlformats.org/officeDocument/2006/relationships/hyperlink" Target="https://www.saimex.org.mx/saimex/solicitud/downloadAttach/609629.page" TargetMode="External"/><Relationship Id="rId19" Type="http://schemas.openxmlformats.org/officeDocument/2006/relationships/hyperlink" Target="https://www.saimex.org.mx/saimex/solicitud/downloadAttach/616282.page" TargetMode="External"/><Relationship Id="rId31" Type="http://schemas.openxmlformats.org/officeDocument/2006/relationships/hyperlink" Target="https://www.saimex.org.mx/saimex/solicitud/downloadAttach/616283.page" TargetMode="External"/><Relationship Id="rId4" Type="http://schemas.openxmlformats.org/officeDocument/2006/relationships/settings" Target="settings.xml"/><Relationship Id="rId9" Type="http://schemas.openxmlformats.org/officeDocument/2006/relationships/hyperlink" Target="https://www.saimex.org.mx/saimex/solicitud/downloadAttach/609628.page" TargetMode="External"/><Relationship Id="rId14" Type="http://schemas.openxmlformats.org/officeDocument/2006/relationships/hyperlink" Target="https://www.saimex.org.mx/saimex/solicitud/downloadAttach/617277.page" TargetMode="External"/><Relationship Id="rId22" Type="http://schemas.openxmlformats.org/officeDocument/2006/relationships/hyperlink" Target="https://www.saimex.org.mx/saimex/solicitud/downloadAttach/609628.page" TargetMode="External"/><Relationship Id="rId27" Type="http://schemas.openxmlformats.org/officeDocument/2006/relationships/hyperlink" Target="https://www.saimex.org.mx/saimex/solicitud/downloadAttach/609631.page" TargetMode="External"/><Relationship Id="rId30" Type="http://schemas.openxmlformats.org/officeDocument/2006/relationships/hyperlink" Target="https://www.saimex.org.mx/saimex/solicitud/downloadAttach/616282.page" TargetMode="External"/><Relationship Id="rId35" Type="http://schemas.openxmlformats.org/officeDocument/2006/relationships/footer" Target="footer1.xml"/><Relationship Id="rId8" Type="http://schemas.openxmlformats.org/officeDocument/2006/relationships/hyperlink" Target="https://www.saimex.org.mx/saimex/solicitud/downloadAttach/609627.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44D47-B9A8-4AEE-BF96-8AC9D0D4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29</Pages>
  <Words>7290</Words>
  <Characters>40096</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2019-01-24T21:57:00Z</cp:lastPrinted>
  <dcterms:created xsi:type="dcterms:W3CDTF">2019-01-22T16:46:00Z</dcterms:created>
  <dcterms:modified xsi:type="dcterms:W3CDTF">2019-02-14T16:23:00Z</dcterms:modified>
</cp:coreProperties>
</file>