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7D943" w14:textId="2DBBB0BB" w:rsidR="00D80BE8" w:rsidRDefault="001032D4" w:rsidP="00D04797">
      <w:pPr>
        <w:spacing w:before="240" w:after="240" w:line="360" w:lineRule="auto"/>
        <w:jc w:val="both"/>
        <w:rPr>
          <w:rFonts w:ascii="Palatino Linotype" w:hAnsi="Palatino Linotype"/>
          <w:sz w:val="24"/>
          <w:szCs w:val="24"/>
          <w:lang w:eastAsia="es-MX"/>
        </w:rPr>
      </w:pPr>
      <w:r w:rsidRPr="008152AB">
        <w:rPr>
          <w:rFonts w:ascii="Palatino Linotype" w:hAnsi="Palatino Linotype"/>
          <w:sz w:val="24"/>
          <w:szCs w:val="24"/>
          <w:lang w:eastAsia="es-MX"/>
        </w:rPr>
        <w:t>Resolución del Pleno del Instituto de Transparencia, Acceso a la Información Pública y Protección de Datos Personales del Estado de México</w:t>
      </w:r>
      <w:r w:rsidR="00A35220" w:rsidRPr="008152AB">
        <w:rPr>
          <w:rFonts w:ascii="Palatino Linotype" w:hAnsi="Palatino Linotype"/>
          <w:sz w:val="24"/>
          <w:szCs w:val="24"/>
          <w:lang w:eastAsia="es-MX"/>
        </w:rPr>
        <w:t xml:space="preserve"> y Municipios</w:t>
      </w:r>
      <w:r w:rsidRPr="008152AB">
        <w:rPr>
          <w:rFonts w:ascii="Palatino Linotype" w:hAnsi="Palatino Linotype"/>
          <w:sz w:val="24"/>
          <w:szCs w:val="24"/>
          <w:lang w:eastAsia="es-MX"/>
        </w:rPr>
        <w:t>, con domicilio en Metepec, México, a</w:t>
      </w:r>
      <w:r w:rsidR="00B91AF3">
        <w:rPr>
          <w:rFonts w:ascii="Palatino Linotype" w:hAnsi="Palatino Linotype"/>
          <w:sz w:val="24"/>
          <w:szCs w:val="24"/>
          <w:lang w:eastAsia="es-MX"/>
        </w:rPr>
        <w:t xml:space="preserve"> treinta de enero </w:t>
      </w:r>
      <w:r w:rsidR="009F0EF4">
        <w:rPr>
          <w:rFonts w:ascii="Palatino Linotype" w:hAnsi="Palatino Linotype"/>
          <w:sz w:val="24"/>
          <w:szCs w:val="24"/>
          <w:lang w:eastAsia="es-MX"/>
        </w:rPr>
        <w:t xml:space="preserve">de </w:t>
      </w:r>
      <w:r w:rsidR="00D80BE8" w:rsidRPr="008152AB">
        <w:rPr>
          <w:rFonts w:ascii="Palatino Linotype" w:hAnsi="Palatino Linotype"/>
          <w:sz w:val="24"/>
          <w:szCs w:val="24"/>
          <w:lang w:eastAsia="es-MX"/>
        </w:rPr>
        <w:t>dos mil dieci</w:t>
      </w:r>
      <w:r w:rsidR="00F83F7C">
        <w:rPr>
          <w:rFonts w:ascii="Palatino Linotype" w:hAnsi="Palatino Linotype"/>
          <w:sz w:val="24"/>
          <w:szCs w:val="24"/>
          <w:lang w:eastAsia="es-MX"/>
        </w:rPr>
        <w:t>nueve</w:t>
      </w:r>
      <w:r w:rsidRPr="008152AB">
        <w:rPr>
          <w:rFonts w:ascii="Palatino Linotype" w:hAnsi="Palatino Linotype"/>
          <w:sz w:val="24"/>
          <w:szCs w:val="24"/>
          <w:lang w:eastAsia="es-MX"/>
        </w:rPr>
        <w:t>.</w:t>
      </w:r>
    </w:p>
    <w:p w14:paraId="55F114F1" w14:textId="77777777" w:rsidR="00927668" w:rsidRPr="008152AB" w:rsidRDefault="00927668" w:rsidP="00D04797">
      <w:pPr>
        <w:spacing w:before="240" w:after="240" w:line="360" w:lineRule="auto"/>
        <w:jc w:val="both"/>
        <w:rPr>
          <w:rFonts w:ascii="Palatino Linotype" w:hAnsi="Palatino Linotype"/>
          <w:sz w:val="24"/>
          <w:szCs w:val="24"/>
          <w:lang w:eastAsia="es-MX"/>
        </w:rPr>
      </w:pPr>
    </w:p>
    <w:p w14:paraId="6A16AEE9" w14:textId="69623C62" w:rsidR="001032D4" w:rsidRPr="008152AB" w:rsidRDefault="001032D4" w:rsidP="00D04797">
      <w:pPr>
        <w:spacing w:before="240" w:after="240" w:line="360" w:lineRule="auto"/>
        <w:jc w:val="both"/>
        <w:rPr>
          <w:rFonts w:ascii="Palatino Linotype" w:hAnsi="Palatino Linotype"/>
          <w:sz w:val="24"/>
          <w:szCs w:val="24"/>
        </w:rPr>
      </w:pPr>
      <w:r w:rsidRPr="008152AB">
        <w:rPr>
          <w:rFonts w:ascii="Palatino Linotype" w:hAnsi="Palatino Linotype"/>
          <w:b/>
          <w:sz w:val="24"/>
          <w:szCs w:val="24"/>
        </w:rPr>
        <w:t>VISTO</w:t>
      </w:r>
      <w:r w:rsidRPr="008152AB">
        <w:rPr>
          <w:rFonts w:ascii="Palatino Linotype" w:hAnsi="Palatino Linotype"/>
          <w:sz w:val="24"/>
          <w:szCs w:val="24"/>
        </w:rPr>
        <w:t xml:space="preserve"> el expediente electrónico formado con motivo del recurso de revisión número</w:t>
      </w:r>
      <w:r w:rsidR="00240213" w:rsidRPr="008152AB">
        <w:rPr>
          <w:rFonts w:ascii="Palatino Linotype" w:hAnsi="Palatino Linotype"/>
          <w:sz w:val="24"/>
          <w:szCs w:val="24"/>
        </w:rPr>
        <w:t xml:space="preserve"> </w:t>
      </w:r>
      <w:r w:rsidR="00D80BE8" w:rsidRPr="008152AB">
        <w:rPr>
          <w:rFonts w:ascii="Palatino Linotype" w:hAnsi="Palatino Linotype"/>
          <w:b/>
          <w:sz w:val="24"/>
          <w:szCs w:val="24"/>
        </w:rPr>
        <w:t>0</w:t>
      </w:r>
      <w:r w:rsidR="00F83F7C">
        <w:rPr>
          <w:rFonts w:ascii="Palatino Linotype" w:hAnsi="Palatino Linotype"/>
          <w:b/>
          <w:sz w:val="24"/>
          <w:szCs w:val="24"/>
        </w:rPr>
        <w:t>4410</w:t>
      </w:r>
      <w:r w:rsidR="00201139" w:rsidRPr="008152AB">
        <w:rPr>
          <w:rFonts w:ascii="Palatino Linotype" w:hAnsi="Palatino Linotype"/>
          <w:b/>
          <w:sz w:val="24"/>
          <w:szCs w:val="24"/>
        </w:rPr>
        <w:t>/INFOEM/IP/RR/201</w:t>
      </w:r>
      <w:r w:rsidR="005E703D" w:rsidRPr="008152AB">
        <w:rPr>
          <w:rFonts w:ascii="Palatino Linotype" w:hAnsi="Palatino Linotype"/>
          <w:b/>
          <w:sz w:val="24"/>
          <w:szCs w:val="24"/>
        </w:rPr>
        <w:t>8</w:t>
      </w:r>
      <w:r w:rsidRPr="008152AB">
        <w:rPr>
          <w:rFonts w:ascii="Palatino Linotype" w:hAnsi="Palatino Linotype"/>
          <w:sz w:val="24"/>
          <w:szCs w:val="24"/>
        </w:rPr>
        <w:t>, interpuesto por</w:t>
      </w:r>
      <w:r w:rsidR="00921639" w:rsidRPr="008152AB">
        <w:rPr>
          <w:rFonts w:ascii="Palatino Linotype" w:hAnsi="Palatino Linotype"/>
          <w:sz w:val="24"/>
          <w:szCs w:val="24"/>
        </w:rPr>
        <w:t xml:space="preserve"> </w:t>
      </w:r>
      <w:r w:rsidR="005E703D" w:rsidRPr="008152AB">
        <w:rPr>
          <w:rFonts w:ascii="Palatino Linotype" w:hAnsi="Palatino Linotype"/>
          <w:sz w:val="24"/>
          <w:szCs w:val="24"/>
        </w:rPr>
        <w:t>l</w:t>
      </w:r>
      <w:r w:rsidR="00F83F7C">
        <w:rPr>
          <w:rFonts w:ascii="Palatino Linotype" w:hAnsi="Palatino Linotype"/>
          <w:sz w:val="24"/>
          <w:szCs w:val="24"/>
        </w:rPr>
        <w:t>a</w:t>
      </w:r>
      <w:r w:rsidR="00845AEA" w:rsidRPr="008152AB">
        <w:rPr>
          <w:rFonts w:ascii="Palatino Linotype" w:hAnsi="Palatino Linotype"/>
          <w:sz w:val="24"/>
          <w:szCs w:val="24"/>
        </w:rPr>
        <w:t xml:space="preserve"> </w:t>
      </w:r>
      <w:r w:rsidR="00845AEA" w:rsidRPr="008152AB">
        <w:rPr>
          <w:rFonts w:ascii="Palatino Linotype" w:hAnsi="Palatino Linotype"/>
          <w:b/>
          <w:sz w:val="24"/>
          <w:szCs w:val="24"/>
        </w:rPr>
        <w:t xml:space="preserve">C. </w:t>
      </w:r>
      <w:r w:rsidR="00EB142A">
        <w:rPr>
          <w:rFonts w:ascii="Palatino Linotype" w:hAnsi="Palatino Linotype"/>
          <w:b/>
          <w:sz w:val="24"/>
          <w:szCs w:val="24"/>
        </w:rPr>
        <w:t>XXXXXXXXXXXXXXXXXXXXXXX</w:t>
      </w:r>
      <w:r w:rsidR="005C0595" w:rsidRPr="008152AB">
        <w:rPr>
          <w:rFonts w:ascii="Palatino Linotype" w:hAnsi="Palatino Linotype"/>
          <w:b/>
          <w:sz w:val="24"/>
          <w:szCs w:val="24"/>
        </w:rPr>
        <w:t xml:space="preserve"> </w:t>
      </w:r>
      <w:r w:rsidRPr="008152AB">
        <w:rPr>
          <w:rFonts w:ascii="Palatino Linotype" w:hAnsi="Palatino Linotype"/>
          <w:sz w:val="24"/>
          <w:szCs w:val="24"/>
        </w:rPr>
        <w:t xml:space="preserve">en lo sucesivo </w:t>
      </w:r>
      <w:r w:rsidR="00845AEA" w:rsidRPr="008152AB">
        <w:rPr>
          <w:rFonts w:ascii="Palatino Linotype" w:hAnsi="Palatino Linotype"/>
          <w:sz w:val="24"/>
          <w:szCs w:val="24"/>
        </w:rPr>
        <w:t>l</w:t>
      </w:r>
      <w:r w:rsidR="00F83F7C">
        <w:rPr>
          <w:rFonts w:ascii="Palatino Linotype" w:hAnsi="Palatino Linotype"/>
          <w:sz w:val="24"/>
          <w:szCs w:val="24"/>
        </w:rPr>
        <w:t>a</w:t>
      </w:r>
      <w:r w:rsidR="006170BC" w:rsidRPr="008152AB">
        <w:rPr>
          <w:rFonts w:ascii="Palatino Linotype" w:hAnsi="Palatino Linotype"/>
          <w:b/>
          <w:sz w:val="24"/>
          <w:szCs w:val="24"/>
        </w:rPr>
        <w:t xml:space="preserve"> </w:t>
      </w:r>
      <w:r w:rsidRPr="008152AB">
        <w:rPr>
          <w:rFonts w:ascii="Palatino Linotype" w:hAnsi="Palatino Linotype"/>
          <w:b/>
          <w:sz w:val="24"/>
          <w:szCs w:val="24"/>
        </w:rPr>
        <w:t>Recurrente</w:t>
      </w:r>
      <w:r w:rsidRPr="008152AB">
        <w:rPr>
          <w:rFonts w:ascii="Palatino Linotype" w:hAnsi="Palatino Linotype"/>
          <w:sz w:val="24"/>
          <w:szCs w:val="24"/>
        </w:rPr>
        <w:t>, en contra de la</w:t>
      </w:r>
      <w:r w:rsidR="00800F02" w:rsidRPr="008152AB">
        <w:rPr>
          <w:rFonts w:ascii="Palatino Linotype" w:hAnsi="Palatino Linotype"/>
          <w:sz w:val="24"/>
          <w:szCs w:val="24"/>
        </w:rPr>
        <w:t xml:space="preserve"> falta de</w:t>
      </w:r>
      <w:r w:rsidRPr="008152AB">
        <w:rPr>
          <w:rFonts w:ascii="Palatino Linotype" w:hAnsi="Palatino Linotype"/>
          <w:sz w:val="24"/>
          <w:szCs w:val="24"/>
        </w:rPr>
        <w:t xml:space="preserve"> respuesta </w:t>
      </w:r>
      <w:r w:rsidR="00983A5D" w:rsidRPr="008152AB">
        <w:rPr>
          <w:rFonts w:ascii="Palatino Linotype" w:hAnsi="Palatino Linotype"/>
          <w:sz w:val="24"/>
          <w:szCs w:val="24"/>
        </w:rPr>
        <w:t>de</w:t>
      </w:r>
      <w:r w:rsidR="00D41C04" w:rsidRPr="008152AB">
        <w:rPr>
          <w:rFonts w:ascii="Palatino Linotype" w:hAnsi="Palatino Linotype"/>
          <w:sz w:val="24"/>
          <w:szCs w:val="24"/>
        </w:rPr>
        <w:t>l</w:t>
      </w:r>
      <w:r w:rsidR="00AE3156" w:rsidRPr="008152AB">
        <w:rPr>
          <w:rFonts w:ascii="Palatino Linotype" w:hAnsi="Palatino Linotype"/>
          <w:sz w:val="24"/>
          <w:szCs w:val="24"/>
        </w:rPr>
        <w:t xml:space="preserve"> </w:t>
      </w:r>
      <w:r w:rsidR="00201139" w:rsidRPr="008152AB">
        <w:rPr>
          <w:rFonts w:ascii="Palatino Linotype" w:hAnsi="Palatino Linotype"/>
          <w:b/>
          <w:sz w:val="24"/>
          <w:szCs w:val="24"/>
        </w:rPr>
        <w:t xml:space="preserve">Ayuntamiento </w:t>
      </w:r>
      <w:r w:rsidR="005C0595" w:rsidRPr="008152AB">
        <w:rPr>
          <w:rFonts w:ascii="Palatino Linotype" w:hAnsi="Palatino Linotype"/>
          <w:b/>
          <w:sz w:val="24"/>
          <w:szCs w:val="24"/>
        </w:rPr>
        <w:t xml:space="preserve">de </w:t>
      </w:r>
      <w:r w:rsidR="00F83F7C">
        <w:rPr>
          <w:rFonts w:ascii="Palatino Linotype" w:hAnsi="Palatino Linotype"/>
          <w:b/>
          <w:sz w:val="24"/>
          <w:szCs w:val="24"/>
        </w:rPr>
        <w:t>Atenco</w:t>
      </w:r>
      <w:r w:rsidR="005C0595" w:rsidRPr="008152AB">
        <w:rPr>
          <w:rFonts w:ascii="Palatino Linotype" w:hAnsi="Palatino Linotype"/>
          <w:b/>
          <w:sz w:val="24"/>
          <w:szCs w:val="24"/>
        </w:rPr>
        <w:t xml:space="preserve"> </w:t>
      </w:r>
      <w:r w:rsidRPr="008152AB">
        <w:rPr>
          <w:rFonts w:ascii="Palatino Linotype" w:hAnsi="Palatino Linotype"/>
          <w:sz w:val="24"/>
          <w:szCs w:val="24"/>
        </w:rPr>
        <w:t>en lo subsecuente</w:t>
      </w:r>
      <w:r w:rsidRPr="008152AB">
        <w:rPr>
          <w:rFonts w:ascii="Palatino Linotype" w:hAnsi="Palatino Linotype"/>
          <w:b/>
          <w:sz w:val="24"/>
          <w:szCs w:val="24"/>
        </w:rPr>
        <w:t xml:space="preserve"> </w:t>
      </w:r>
      <w:r w:rsidR="006170BC" w:rsidRPr="008152AB">
        <w:rPr>
          <w:rFonts w:ascii="Palatino Linotype" w:hAnsi="Palatino Linotype"/>
          <w:sz w:val="24"/>
          <w:szCs w:val="24"/>
        </w:rPr>
        <w:t>el</w:t>
      </w:r>
      <w:r w:rsidR="006170BC" w:rsidRPr="008152AB">
        <w:rPr>
          <w:rFonts w:ascii="Palatino Linotype" w:hAnsi="Palatino Linotype"/>
          <w:b/>
          <w:sz w:val="24"/>
          <w:szCs w:val="24"/>
        </w:rPr>
        <w:t xml:space="preserve"> </w:t>
      </w:r>
      <w:r w:rsidRPr="008152AB">
        <w:rPr>
          <w:rFonts w:ascii="Palatino Linotype" w:hAnsi="Palatino Linotype"/>
          <w:b/>
          <w:sz w:val="24"/>
          <w:szCs w:val="24"/>
        </w:rPr>
        <w:t>Sujeto Obligado</w:t>
      </w:r>
      <w:r w:rsidRPr="008152AB">
        <w:rPr>
          <w:rFonts w:ascii="Palatino Linotype" w:hAnsi="Palatino Linotype"/>
          <w:sz w:val="24"/>
          <w:szCs w:val="24"/>
        </w:rPr>
        <w:t>,</w:t>
      </w:r>
      <w:r w:rsidRPr="008152AB">
        <w:rPr>
          <w:rFonts w:ascii="Palatino Linotype" w:hAnsi="Palatino Linotype"/>
          <w:b/>
          <w:sz w:val="24"/>
          <w:szCs w:val="24"/>
        </w:rPr>
        <w:t xml:space="preserve"> </w:t>
      </w:r>
      <w:r w:rsidRPr="008152AB">
        <w:rPr>
          <w:rFonts w:ascii="Palatino Linotype" w:hAnsi="Palatino Linotype"/>
          <w:sz w:val="24"/>
          <w:szCs w:val="24"/>
        </w:rPr>
        <w:t>se procede a dictar la presente resolución.</w:t>
      </w:r>
    </w:p>
    <w:p w14:paraId="03411D1B" w14:textId="77777777" w:rsidR="00093F4C" w:rsidRPr="008152AB" w:rsidRDefault="00093F4C" w:rsidP="00D04797">
      <w:pPr>
        <w:spacing w:before="240" w:after="240" w:line="360" w:lineRule="auto"/>
        <w:jc w:val="both"/>
        <w:rPr>
          <w:rFonts w:ascii="Palatino Linotype" w:hAnsi="Palatino Linotype"/>
          <w:sz w:val="24"/>
          <w:szCs w:val="24"/>
        </w:rPr>
      </w:pPr>
    </w:p>
    <w:p w14:paraId="74063CF8" w14:textId="77777777" w:rsidR="00093F4C" w:rsidRPr="00A32803" w:rsidRDefault="000B518A" w:rsidP="00724563">
      <w:pPr>
        <w:spacing w:before="240" w:after="240" w:line="360" w:lineRule="auto"/>
        <w:jc w:val="center"/>
        <w:rPr>
          <w:rFonts w:ascii="Palatino Linotype" w:hAnsi="Palatino Linotype"/>
          <w:b/>
          <w:sz w:val="28"/>
          <w:szCs w:val="28"/>
        </w:rPr>
      </w:pPr>
      <w:r w:rsidRPr="00A32803">
        <w:rPr>
          <w:rFonts w:ascii="Palatino Linotype" w:hAnsi="Palatino Linotype"/>
          <w:b/>
          <w:sz w:val="28"/>
          <w:szCs w:val="28"/>
        </w:rPr>
        <w:t xml:space="preserve">A N T E C E D E N T E </w:t>
      </w:r>
      <w:r w:rsidR="00D80BE8" w:rsidRPr="00A32803">
        <w:rPr>
          <w:rFonts w:ascii="Palatino Linotype" w:hAnsi="Palatino Linotype"/>
          <w:b/>
          <w:sz w:val="28"/>
          <w:szCs w:val="28"/>
        </w:rPr>
        <w:t>S</w:t>
      </w:r>
    </w:p>
    <w:p w14:paraId="2E5DDDB9" w14:textId="77777777" w:rsidR="00D80BE8" w:rsidRPr="008152AB" w:rsidRDefault="00D80BE8" w:rsidP="00D04797">
      <w:pPr>
        <w:spacing w:before="240" w:after="240" w:line="360" w:lineRule="auto"/>
        <w:jc w:val="both"/>
        <w:rPr>
          <w:rFonts w:ascii="Palatino Linotype" w:hAnsi="Palatino Linotype"/>
          <w:b/>
          <w:sz w:val="24"/>
          <w:szCs w:val="24"/>
        </w:rPr>
      </w:pPr>
    </w:p>
    <w:p w14:paraId="620FD4B4" w14:textId="77777777" w:rsidR="000B518A" w:rsidRPr="008152AB" w:rsidRDefault="000B518A"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PRIMERO.</w:t>
      </w:r>
      <w:r w:rsidRPr="008152AB">
        <w:rPr>
          <w:rFonts w:ascii="Palatino Linotype" w:hAnsi="Palatino Linotype"/>
          <w:sz w:val="24"/>
          <w:szCs w:val="24"/>
        </w:rPr>
        <w:t xml:space="preserve"> </w:t>
      </w:r>
      <w:r w:rsidRPr="008152AB">
        <w:rPr>
          <w:rFonts w:ascii="Palatino Linotype" w:hAnsi="Palatino Linotype"/>
          <w:b/>
          <w:sz w:val="24"/>
          <w:szCs w:val="24"/>
        </w:rPr>
        <w:t>De la Solicitud de Información.</w:t>
      </w:r>
    </w:p>
    <w:p w14:paraId="145FD6B5" w14:textId="28291A3B" w:rsidR="001032D4" w:rsidRPr="008152AB" w:rsidRDefault="001032D4"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Con fecha </w:t>
      </w:r>
      <w:r w:rsidR="007A7C2C">
        <w:rPr>
          <w:rFonts w:ascii="Palatino Linotype" w:hAnsi="Palatino Linotype"/>
          <w:sz w:val="24"/>
          <w:szCs w:val="24"/>
        </w:rPr>
        <w:t>doce</w:t>
      </w:r>
      <w:r w:rsidR="00B71B7E">
        <w:rPr>
          <w:rFonts w:ascii="Palatino Linotype" w:hAnsi="Palatino Linotype"/>
          <w:sz w:val="24"/>
          <w:szCs w:val="24"/>
        </w:rPr>
        <w:t xml:space="preserve"> de </w:t>
      </w:r>
      <w:r w:rsidR="007A7C2C">
        <w:rPr>
          <w:rFonts w:ascii="Palatino Linotype" w:hAnsi="Palatino Linotype"/>
          <w:sz w:val="24"/>
          <w:szCs w:val="24"/>
        </w:rPr>
        <w:t>octubre</w:t>
      </w:r>
      <w:r w:rsidR="00B71B7E">
        <w:rPr>
          <w:rFonts w:ascii="Palatino Linotype" w:hAnsi="Palatino Linotype"/>
          <w:sz w:val="24"/>
          <w:szCs w:val="24"/>
        </w:rPr>
        <w:t xml:space="preserve"> </w:t>
      </w:r>
      <w:r w:rsidR="00AE3156" w:rsidRPr="008152AB">
        <w:rPr>
          <w:rFonts w:ascii="Palatino Linotype" w:hAnsi="Palatino Linotype"/>
          <w:sz w:val="24"/>
          <w:szCs w:val="24"/>
        </w:rPr>
        <w:t>de dos mil dieci</w:t>
      </w:r>
      <w:r w:rsidR="005E703D" w:rsidRPr="008152AB">
        <w:rPr>
          <w:rFonts w:ascii="Palatino Linotype" w:hAnsi="Palatino Linotype"/>
          <w:sz w:val="24"/>
          <w:szCs w:val="24"/>
        </w:rPr>
        <w:t>ocho</w:t>
      </w:r>
      <w:r w:rsidRPr="008152AB">
        <w:rPr>
          <w:rFonts w:ascii="Palatino Linotype" w:hAnsi="Palatino Linotype"/>
          <w:sz w:val="24"/>
          <w:szCs w:val="24"/>
        </w:rPr>
        <w:t xml:space="preserve">, </w:t>
      </w:r>
      <w:r w:rsidR="000403ED" w:rsidRPr="008152AB">
        <w:rPr>
          <w:rFonts w:ascii="Palatino Linotype" w:hAnsi="Palatino Linotype"/>
          <w:sz w:val="24"/>
          <w:szCs w:val="24"/>
        </w:rPr>
        <w:t>l</w:t>
      </w:r>
      <w:r w:rsidR="007A7C2C">
        <w:rPr>
          <w:rFonts w:ascii="Palatino Linotype" w:hAnsi="Palatino Linotype"/>
          <w:sz w:val="24"/>
          <w:szCs w:val="24"/>
        </w:rPr>
        <w:t>a</w:t>
      </w:r>
      <w:r w:rsidR="00DE1F80" w:rsidRPr="008152AB">
        <w:rPr>
          <w:rFonts w:ascii="Palatino Linotype" w:hAnsi="Palatino Linotype"/>
          <w:sz w:val="24"/>
          <w:szCs w:val="24"/>
        </w:rPr>
        <w:t xml:space="preserve"> </w:t>
      </w:r>
      <w:r w:rsidRPr="008152AB">
        <w:rPr>
          <w:rFonts w:ascii="Palatino Linotype" w:hAnsi="Palatino Linotype"/>
          <w:b/>
          <w:sz w:val="24"/>
          <w:szCs w:val="24"/>
        </w:rPr>
        <w:t>Recurrente</w:t>
      </w:r>
      <w:r w:rsidRPr="008152AB">
        <w:rPr>
          <w:rFonts w:ascii="Palatino Linotype" w:hAnsi="Palatino Linotype"/>
          <w:sz w:val="24"/>
          <w:szCs w:val="24"/>
        </w:rPr>
        <w:t xml:space="preserve"> presentó a través del Sistema de Acceso a la Información Mexiquense (</w:t>
      </w:r>
      <w:r w:rsidR="003E43F2">
        <w:rPr>
          <w:rFonts w:ascii="Palatino Linotype" w:hAnsi="Palatino Linotype"/>
          <w:sz w:val="24"/>
          <w:szCs w:val="24"/>
        </w:rPr>
        <w:t xml:space="preserve">en lo subsecuente </w:t>
      </w:r>
      <w:r w:rsidRPr="008152AB">
        <w:rPr>
          <w:rFonts w:ascii="Palatino Linotype" w:hAnsi="Palatino Linotype"/>
          <w:b/>
          <w:sz w:val="24"/>
          <w:szCs w:val="24"/>
        </w:rPr>
        <w:t>SAIMEX)</w:t>
      </w:r>
      <w:r w:rsidR="003E43F2" w:rsidRPr="003E43F2">
        <w:rPr>
          <w:rFonts w:ascii="Palatino Linotype" w:hAnsi="Palatino Linotype"/>
          <w:sz w:val="24"/>
          <w:szCs w:val="24"/>
        </w:rPr>
        <w:t>,</w:t>
      </w:r>
      <w:r w:rsidRPr="008152AB">
        <w:rPr>
          <w:rFonts w:ascii="Palatino Linotype" w:hAnsi="Palatino Linotype"/>
          <w:sz w:val="24"/>
          <w:szCs w:val="24"/>
        </w:rPr>
        <w:t xml:space="preserve"> ante </w:t>
      </w:r>
      <w:r w:rsidR="006170BC" w:rsidRPr="008152AB">
        <w:rPr>
          <w:rFonts w:ascii="Palatino Linotype" w:hAnsi="Palatino Linotype"/>
          <w:sz w:val="24"/>
          <w:szCs w:val="24"/>
        </w:rPr>
        <w:t>el</w:t>
      </w:r>
      <w:r w:rsidR="006170BC" w:rsidRPr="008152AB">
        <w:rPr>
          <w:rFonts w:ascii="Palatino Linotype" w:hAnsi="Palatino Linotype"/>
          <w:b/>
          <w:sz w:val="24"/>
          <w:szCs w:val="24"/>
        </w:rPr>
        <w:t xml:space="preserve"> </w:t>
      </w:r>
      <w:r w:rsidRPr="008152AB">
        <w:rPr>
          <w:rFonts w:ascii="Palatino Linotype" w:hAnsi="Palatino Linotype"/>
          <w:b/>
          <w:sz w:val="24"/>
          <w:szCs w:val="24"/>
        </w:rPr>
        <w:t>Sujeto Obligado</w:t>
      </w:r>
      <w:r w:rsidRPr="008152AB">
        <w:rPr>
          <w:rFonts w:ascii="Palatino Linotype" w:hAnsi="Palatino Linotype"/>
          <w:sz w:val="24"/>
          <w:szCs w:val="24"/>
        </w:rPr>
        <w:t>, solicitud de acceso a la información pública registrada bajo el número de expediente</w:t>
      </w:r>
      <w:r w:rsidRPr="008152AB">
        <w:rPr>
          <w:rFonts w:ascii="Palatino Linotype" w:hAnsi="Palatino Linotype"/>
          <w:b/>
          <w:color w:val="000000" w:themeColor="text1"/>
          <w:sz w:val="24"/>
          <w:szCs w:val="24"/>
        </w:rPr>
        <w:t xml:space="preserve"> </w:t>
      </w:r>
      <w:r w:rsidR="00D80BE8" w:rsidRPr="008152AB">
        <w:rPr>
          <w:rFonts w:ascii="Palatino Linotype" w:hAnsi="Palatino Linotype"/>
          <w:b/>
          <w:bCs/>
          <w:color w:val="000000" w:themeColor="text1"/>
          <w:sz w:val="24"/>
          <w:szCs w:val="24"/>
        </w:rPr>
        <w:t>0</w:t>
      </w:r>
      <w:r w:rsidR="000E45A3">
        <w:rPr>
          <w:rFonts w:ascii="Palatino Linotype" w:hAnsi="Palatino Linotype"/>
          <w:b/>
          <w:bCs/>
          <w:color w:val="000000" w:themeColor="text1"/>
          <w:sz w:val="24"/>
          <w:szCs w:val="24"/>
        </w:rPr>
        <w:t>0</w:t>
      </w:r>
      <w:r w:rsidR="007A7C2C">
        <w:rPr>
          <w:rFonts w:ascii="Palatino Linotype" w:hAnsi="Palatino Linotype"/>
          <w:b/>
          <w:bCs/>
          <w:color w:val="000000" w:themeColor="text1"/>
          <w:sz w:val="24"/>
          <w:szCs w:val="24"/>
        </w:rPr>
        <w:t>040</w:t>
      </w:r>
      <w:r w:rsidR="00D80BE8" w:rsidRPr="008152AB">
        <w:rPr>
          <w:rFonts w:ascii="Palatino Linotype" w:hAnsi="Palatino Linotype"/>
          <w:b/>
          <w:bCs/>
          <w:color w:val="000000" w:themeColor="text1"/>
          <w:sz w:val="24"/>
          <w:szCs w:val="24"/>
        </w:rPr>
        <w:t>/</w:t>
      </w:r>
      <w:r w:rsidR="007A7C2C">
        <w:rPr>
          <w:rFonts w:ascii="Palatino Linotype" w:hAnsi="Palatino Linotype"/>
          <w:b/>
          <w:bCs/>
          <w:color w:val="000000" w:themeColor="text1"/>
          <w:sz w:val="24"/>
          <w:szCs w:val="24"/>
        </w:rPr>
        <w:t>ATENCO</w:t>
      </w:r>
      <w:r w:rsidR="00800F02" w:rsidRPr="008152AB">
        <w:rPr>
          <w:rFonts w:ascii="Palatino Linotype" w:hAnsi="Palatino Linotype"/>
          <w:b/>
          <w:bCs/>
          <w:color w:val="000000" w:themeColor="text1"/>
          <w:sz w:val="24"/>
          <w:szCs w:val="24"/>
        </w:rPr>
        <w:t>/IP/201</w:t>
      </w:r>
      <w:r w:rsidR="005E703D" w:rsidRPr="008152AB">
        <w:rPr>
          <w:rFonts w:ascii="Palatino Linotype" w:hAnsi="Palatino Linotype"/>
          <w:b/>
          <w:bCs/>
          <w:color w:val="000000" w:themeColor="text1"/>
          <w:sz w:val="24"/>
          <w:szCs w:val="24"/>
        </w:rPr>
        <w:t>8</w:t>
      </w:r>
      <w:r w:rsidRPr="008152AB">
        <w:rPr>
          <w:rFonts w:ascii="Palatino Linotype" w:hAnsi="Palatino Linotype"/>
          <w:sz w:val="24"/>
          <w:szCs w:val="24"/>
          <w:lang w:eastAsia="es-MX"/>
        </w:rPr>
        <w:t>,</w:t>
      </w:r>
      <w:r w:rsidRPr="008152AB">
        <w:rPr>
          <w:rFonts w:ascii="Palatino Linotype" w:hAnsi="Palatino Linotype"/>
          <w:b/>
          <w:sz w:val="24"/>
          <w:szCs w:val="24"/>
          <w:lang w:eastAsia="es-MX"/>
        </w:rPr>
        <w:t xml:space="preserve"> </w:t>
      </w:r>
      <w:r w:rsidRPr="008152AB">
        <w:rPr>
          <w:rFonts w:ascii="Palatino Linotype" w:hAnsi="Palatino Linotype"/>
          <w:sz w:val="24"/>
          <w:szCs w:val="24"/>
        </w:rPr>
        <w:t>mediante la cual solicitó información en el tenor siguiente:</w:t>
      </w:r>
    </w:p>
    <w:p w14:paraId="4F1333F6" w14:textId="77B3A9ED" w:rsidR="00983A5D" w:rsidRPr="00087663" w:rsidRDefault="001032D4" w:rsidP="00663203">
      <w:pPr>
        <w:spacing w:before="240" w:after="240" w:line="240" w:lineRule="auto"/>
        <w:ind w:left="567" w:right="567"/>
        <w:jc w:val="both"/>
        <w:rPr>
          <w:rFonts w:ascii="Palatino Linotype" w:eastAsia="Times New Roman" w:hAnsi="Palatino Linotype" w:cs="Times New Roman"/>
          <w:i/>
          <w:sz w:val="24"/>
          <w:szCs w:val="24"/>
          <w:lang w:val="es-ES_tradnl" w:eastAsia="es-ES"/>
        </w:rPr>
      </w:pPr>
      <w:r w:rsidRPr="00087663">
        <w:rPr>
          <w:rFonts w:ascii="Palatino Linotype" w:eastAsia="Times New Roman" w:hAnsi="Palatino Linotype" w:cs="Times New Roman"/>
          <w:i/>
          <w:sz w:val="24"/>
          <w:szCs w:val="24"/>
          <w:lang w:val="es-ES_tradnl" w:eastAsia="es-ES"/>
        </w:rPr>
        <w:t>“</w:t>
      </w:r>
      <w:r w:rsidR="007A7C2C" w:rsidRPr="007A7C2C">
        <w:rPr>
          <w:rFonts w:ascii="Palatino Linotype" w:hAnsi="Palatino Linotype"/>
          <w:i/>
          <w:color w:val="000000"/>
          <w:sz w:val="24"/>
          <w:szCs w:val="24"/>
        </w:rPr>
        <w:t xml:space="preserve">Requiero información pública del salario bruto y neto mensual que percibe el PRESIDENTE MUNICIPAL, SINDICO Y REGIDORES del municipio de </w:t>
      </w:r>
      <w:r w:rsidR="007A7C2C" w:rsidRPr="007A7C2C">
        <w:rPr>
          <w:rFonts w:ascii="Palatino Linotype" w:hAnsi="Palatino Linotype"/>
          <w:i/>
          <w:color w:val="000000"/>
          <w:sz w:val="24"/>
          <w:szCs w:val="24"/>
        </w:rPr>
        <w:lastRenderedPageBreak/>
        <w:t>ATENCO, esto con la finalidad de un trabajo de investigación de la Universidad.</w:t>
      </w:r>
      <w:r w:rsidRPr="00087663">
        <w:rPr>
          <w:rFonts w:ascii="Palatino Linotype" w:eastAsia="Times New Roman" w:hAnsi="Palatino Linotype" w:cs="Times New Roman"/>
          <w:i/>
          <w:sz w:val="24"/>
          <w:szCs w:val="24"/>
          <w:lang w:val="es-ES_tradnl" w:eastAsia="es-ES"/>
        </w:rPr>
        <w:t>”</w:t>
      </w:r>
      <w:r w:rsidR="00DE1F80" w:rsidRPr="00087663">
        <w:rPr>
          <w:rFonts w:ascii="Palatino Linotype" w:eastAsia="Times New Roman" w:hAnsi="Palatino Linotype" w:cs="Times New Roman"/>
          <w:i/>
          <w:sz w:val="24"/>
          <w:szCs w:val="24"/>
          <w:lang w:val="es-ES_tradnl" w:eastAsia="es-ES"/>
        </w:rPr>
        <w:t xml:space="preserve"> [</w:t>
      </w:r>
      <w:r w:rsidRPr="00087663">
        <w:rPr>
          <w:rFonts w:ascii="Palatino Linotype" w:eastAsia="Times New Roman" w:hAnsi="Palatino Linotype" w:cs="Times New Roman"/>
          <w:i/>
          <w:sz w:val="24"/>
          <w:szCs w:val="24"/>
          <w:lang w:val="es-ES_tradnl" w:eastAsia="es-ES"/>
        </w:rPr>
        <w:t>Sic</w:t>
      </w:r>
      <w:r w:rsidR="00DE1F80" w:rsidRPr="00087663">
        <w:rPr>
          <w:rFonts w:ascii="Palatino Linotype" w:eastAsia="Times New Roman" w:hAnsi="Palatino Linotype" w:cs="Times New Roman"/>
          <w:i/>
          <w:sz w:val="24"/>
          <w:szCs w:val="24"/>
          <w:lang w:val="es-ES_tradnl" w:eastAsia="es-ES"/>
        </w:rPr>
        <w:t>]</w:t>
      </w:r>
    </w:p>
    <w:p w14:paraId="30A5DF49" w14:textId="77777777" w:rsidR="006A3AFB" w:rsidRPr="008152AB" w:rsidRDefault="00767539" w:rsidP="00D04797">
      <w:pPr>
        <w:spacing w:before="240" w:after="240" w:line="360" w:lineRule="auto"/>
        <w:jc w:val="both"/>
        <w:rPr>
          <w:rFonts w:ascii="Palatino Linotype" w:hAnsi="Palatino Linotype"/>
          <w:sz w:val="24"/>
          <w:szCs w:val="24"/>
          <w:lang w:val="es-ES_tradnl" w:eastAsia="es-ES"/>
        </w:rPr>
      </w:pPr>
      <w:r w:rsidRPr="008152AB">
        <w:rPr>
          <w:rFonts w:ascii="Palatino Linotype" w:hAnsi="Palatino Linotype"/>
          <w:sz w:val="24"/>
          <w:szCs w:val="24"/>
          <w:lang w:val="es-ES_tradnl" w:eastAsia="es-ES"/>
        </w:rPr>
        <w:t xml:space="preserve">Modalidad de entrega: a través del </w:t>
      </w:r>
      <w:r w:rsidRPr="008152AB">
        <w:rPr>
          <w:rFonts w:ascii="Palatino Linotype" w:hAnsi="Palatino Linotype"/>
          <w:b/>
          <w:sz w:val="24"/>
          <w:szCs w:val="24"/>
          <w:lang w:val="es-ES_tradnl" w:eastAsia="es-ES"/>
        </w:rPr>
        <w:t>SAIMEX</w:t>
      </w:r>
      <w:r w:rsidRPr="008152AB">
        <w:rPr>
          <w:rFonts w:ascii="Palatino Linotype" w:hAnsi="Palatino Linotype"/>
          <w:sz w:val="24"/>
          <w:szCs w:val="24"/>
          <w:lang w:val="es-ES_tradnl" w:eastAsia="es-ES"/>
        </w:rPr>
        <w:t>.</w:t>
      </w:r>
    </w:p>
    <w:p w14:paraId="6673B647" w14:textId="77777777" w:rsidR="006A3AFB" w:rsidRPr="008152AB" w:rsidRDefault="006A3AFB" w:rsidP="00D04797">
      <w:pPr>
        <w:spacing w:before="240" w:after="240" w:line="360" w:lineRule="auto"/>
        <w:jc w:val="both"/>
        <w:rPr>
          <w:rFonts w:ascii="Palatino Linotype" w:hAnsi="Palatino Linotype"/>
          <w:sz w:val="24"/>
          <w:szCs w:val="24"/>
          <w:lang w:val="es-ES_tradnl" w:eastAsia="es-ES"/>
        </w:rPr>
      </w:pPr>
    </w:p>
    <w:p w14:paraId="0024BBEE" w14:textId="311A2A19" w:rsidR="000B518A" w:rsidRPr="008152AB" w:rsidRDefault="00087663" w:rsidP="00D04797">
      <w:pPr>
        <w:spacing w:before="240" w:after="240" w:line="360" w:lineRule="auto"/>
        <w:jc w:val="both"/>
        <w:rPr>
          <w:rFonts w:ascii="Palatino Linotype" w:hAnsi="Palatino Linotype" w:cs="Arial"/>
          <w:b/>
          <w:sz w:val="24"/>
          <w:szCs w:val="24"/>
        </w:rPr>
      </w:pPr>
      <w:r w:rsidRPr="002207BD">
        <w:rPr>
          <w:rFonts w:ascii="Palatino Linotype" w:hAnsi="Palatino Linotype" w:cs="Arial"/>
          <w:b/>
          <w:sz w:val="24"/>
          <w:szCs w:val="24"/>
        </w:rPr>
        <w:t>SEGUNDO.</w:t>
      </w:r>
      <w:r>
        <w:rPr>
          <w:rFonts w:ascii="Palatino Linotype" w:hAnsi="Palatino Linotype" w:cs="Arial"/>
          <w:b/>
          <w:sz w:val="24"/>
          <w:szCs w:val="24"/>
        </w:rPr>
        <w:t xml:space="preserve"> </w:t>
      </w:r>
      <w:r w:rsidR="000B518A" w:rsidRPr="008152AB">
        <w:rPr>
          <w:rFonts w:ascii="Palatino Linotype" w:hAnsi="Palatino Linotype" w:cs="Arial"/>
          <w:b/>
          <w:sz w:val="24"/>
          <w:szCs w:val="24"/>
        </w:rPr>
        <w:t>De la respuesta del Sujeto Obligado.</w:t>
      </w:r>
    </w:p>
    <w:p w14:paraId="1C4A4FC9" w14:textId="6373FFD4" w:rsidR="00800F02" w:rsidRPr="008152AB" w:rsidRDefault="00800F02"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Del expediente electrónico que obra en </w:t>
      </w:r>
      <w:r w:rsidRPr="008152AB">
        <w:rPr>
          <w:rFonts w:ascii="Palatino Linotype" w:hAnsi="Palatino Linotype" w:cs="Arial"/>
          <w:b/>
          <w:sz w:val="24"/>
          <w:szCs w:val="24"/>
        </w:rPr>
        <w:t xml:space="preserve">SAIMEX, </w:t>
      </w:r>
      <w:r w:rsidRPr="008152AB">
        <w:rPr>
          <w:rFonts w:ascii="Palatino Linotype" w:hAnsi="Palatino Linotype" w:cs="Arial"/>
          <w:sz w:val="24"/>
          <w:szCs w:val="24"/>
        </w:rPr>
        <w:t xml:space="preserve">se observa que el </w:t>
      </w:r>
      <w:r w:rsidRPr="008152AB">
        <w:rPr>
          <w:rFonts w:ascii="Palatino Linotype" w:hAnsi="Palatino Linotype" w:cs="Arial"/>
          <w:b/>
          <w:sz w:val="24"/>
          <w:szCs w:val="24"/>
        </w:rPr>
        <w:t>Sujeto Obligado</w:t>
      </w:r>
      <w:r w:rsidRPr="008152AB">
        <w:rPr>
          <w:rFonts w:ascii="Palatino Linotype" w:hAnsi="Palatino Linotype" w:cs="Arial"/>
          <w:sz w:val="24"/>
          <w:szCs w:val="24"/>
        </w:rPr>
        <w:t xml:space="preserve"> fue omiso en dar respuesta a la solicitud de información.</w:t>
      </w:r>
    </w:p>
    <w:p w14:paraId="69E39FF2" w14:textId="77777777" w:rsidR="00800F02" w:rsidRPr="008152AB" w:rsidRDefault="00800F02" w:rsidP="00D04797">
      <w:pPr>
        <w:spacing w:before="240" w:after="240" w:line="360" w:lineRule="auto"/>
        <w:jc w:val="both"/>
        <w:rPr>
          <w:rFonts w:ascii="Palatino Linotype" w:hAnsi="Palatino Linotype" w:cs="Arial"/>
          <w:b/>
          <w:sz w:val="24"/>
          <w:szCs w:val="24"/>
        </w:rPr>
      </w:pPr>
    </w:p>
    <w:p w14:paraId="5C7BEB8B" w14:textId="7774B8A6" w:rsidR="000B518A" w:rsidRPr="008152AB" w:rsidRDefault="009C3B10" w:rsidP="00D04797">
      <w:pPr>
        <w:spacing w:before="240" w:after="240" w:line="360" w:lineRule="auto"/>
        <w:jc w:val="both"/>
        <w:rPr>
          <w:rFonts w:ascii="Palatino Linotype" w:hAnsi="Palatino Linotype"/>
          <w:b/>
          <w:sz w:val="24"/>
          <w:szCs w:val="24"/>
        </w:rPr>
      </w:pPr>
      <w:r>
        <w:rPr>
          <w:rFonts w:ascii="Palatino Linotype" w:hAnsi="Palatino Linotype" w:cs="Arial"/>
          <w:b/>
          <w:sz w:val="24"/>
          <w:szCs w:val="24"/>
        </w:rPr>
        <w:t>TERCERO</w:t>
      </w:r>
      <w:r w:rsidR="000B518A" w:rsidRPr="008152AB">
        <w:rPr>
          <w:rFonts w:ascii="Palatino Linotype" w:hAnsi="Palatino Linotype" w:cs="Arial"/>
          <w:b/>
          <w:sz w:val="24"/>
          <w:szCs w:val="24"/>
        </w:rPr>
        <w:t xml:space="preserve">. </w:t>
      </w:r>
      <w:r w:rsidR="000B518A" w:rsidRPr="008152AB">
        <w:rPr>
          <w:rFonts w:ascii="Palatino Linotype" w:hAnsi="Palatino Linotype"/>
          <w:b/>
          <w:sz w:val="24"/>
          <w:szCs w:val="24"/>
        </w:rPr>
        <w:t>Del recurso de revisión.</w:t>
      </w:r>
    </w:p>
    <w:p w14:paraId="19080B2A" w14:textId="5C8BF25B" w:rsidR="001032D4" w:rsidRPr="008152AB" w:rsidRDefault="00800F02"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En </w:t>
      </w:r>
      <w:r w:rsidR="001032D4" w:rsidRPr="008152AB">
        <w:rPr>
          <w:rFonts w:ascii="Palatino Linotype" w:hAnsi="Palatino Linotype" w:cs="Arial"/>
          <w:sz w:val="24"/>
          <w:szCs w:val="24"/>
        </w:rPr>
        <w:t xml:space="preserve">fecha </w:t>
      </w:r>
      <w:r w:rsidR="00F7260D">
        <w:rPr>
          <w:rFonts w:ascii="Palatino Linotype" w:hAnsi="Palatino Linotype" w:cs="Arial"/>
          <w:sz w:val="24"/>
          <w:szCs w:val="24"/>
        </w:rPr>
        <w:t>veintitrés de noviembre</w:t>
      </w:r>
      <w:r w:rsidR="00087663">
        <w:rPr>
          <w:rFonts w:ascii="Palatino Linotype" w:hAnsi="Palatino Linotype" w:cs="Arial"/>
          <w:sz w:val="24"/>
          <w:szCs w:val="24"/>
        </w:rPr>
        <w:t xml:space="preserve"> de</w:t>
      </w:r>
      <w:r w:rsidR="00C816CC" w:rsidRPr="008152AB">
        <w:rPr>
          <w:rFonts w:ascii="Palatino Linotype" w:hAnsi="Palatino Linotype" w:cs="Arial"/>
          <w:sz w:val="24"/>
          <w:szCs w:val="24"/>
        </w:rPr>
        <w:t xml:space="preserve"> </w:t>
      </w:r>
      <w:r w:rsidR="008A5787" w:rsidRPr="008152AB">
        <w:rPr>
          <w:rFonts w:ascii="Palatino Linotype" w:hAnsi="Palatino Linotype" w:cs="Arial"/>
          <w:sz w:val="24"/>
          <w:szCs w:val="24"/>
        </w:rPr>
        <w:t>dos mil dieci</w:t>
      </w:r>
      <w:r w:rsidR="00C816CC" w:rsidRPr="008152AB">
        <w:rPr>
          <w:rFonts w:ascii="Palatino Linotype" w:hAnsi="Palatino Linotype" w:cs="Arial"/>
          <w:sz w:val="24"/>
          <w:szCs w:val="24"/>
        </w:rPr>
        <w:t>ocho</w:t>
      </w:r>
      <w:r w:rsidR="008A5787" w:rsidRPr="008152AB">
        <w:rPr>
          <w:rFonts w:ascii="Palatino Linotype" w:hAnsi="Palatino Linotype" w:cs="Arial"/>
          <w:sz w:val="24"/>
          <w:szCs w:val="24"/>
        </w:rPr>
        <w:t xml:space="preserve">, </w:t>
      </w:r>
      <w:r w:rsidR="00F7260D">
        <w:rPr>
          <w:rFonts w:ascii="Palatino Linotype" w:hAnsi="Palatino Linotype" w:cs="Arial"/>
          <w:sz w:val="24"/>
          <w:szCs w:val="24"/>
        </w:rPr>
        <w:t>la</w:t>
      </w:r>
      <w:r w:rsidR="00775A1A" w:rsidRPr="008152AB">
        <w:rPr>
          <w:rFonts w:ascii="Palatino Linotype" w:hAnsi="Palatino Linotype" w:cs="Arial"/>
          <w:sz w:val="24"/>
          <w:szCs w:val="24"/>
        </w:rPr>
        <w:t xml:space="preserve"> </w:t>
      </w:r>
      <w:r w:rsidR="008A5787" w:rsidRPr="008152AB">
        <w:rPr>
          <w:rFonts w:ascii="Palatino Linotype" w:hAnsi="Palatino Linotype" w:cs="Arial"/>
          <w:b/>
          <w:sz w:val="24"/>
          <w:szCs w:val="24"/>
        </w:rPr>
        <w:t>Recurrente</w:t>
      </w:r>
      <w:r w:rsidR="001032D4" w:rsidRPr="008152AB">
        <w:rPr>
          <w:rFonts w:ascii="Palatino Linotype" w:hAnsi="Palatino Linotype" w:cs="Arial"/>
          <w:sz w:val="24"/>
          <w:szCs w:val="24"/>
        </w:rPr>
        <w:t xml:space="preserve"> interpuso recurso de revisión,</w:t>
      </w:r>
      <w:r w:rsidR="000F0664">
        <w:rPr>
          <w:rFonts w:ascii="Palatino Linotype" w:hAnsi="Palatino Linotype" w:cs="Arial"/>
          <w:sz w:val="24"/>
          <w:szCs w:val="24"/>
        </w:rPr>
        <w:t xml:space="preserve"> </w:t>
      </w:r>
      <w:r w:rsidR="001032D4" w:rsidRPr="008152AB">
        <w:rPr>
          <w:rFonts w:ascii="Palatino Linotype" w:hAnsi="Palatino Linotype" w:cs="Arial"/>
          <w:sz w:val="24"/>
          <w:szCs w:val="24"/>
        </w:rPr>
        <w:t>el cual fue registrado</w:t>
      </w:r>
      <w:r w:rsidR="001032D4" w:rsidRPr="008152AB">
        <w:rPr>
          <w:rFonts w:ascii="Palatino Linotype" w:hAnsi="Palatino Linotype" w:cs="Arial"/>
          <w:b/>
          <w:sz w:val="24"/>
          <w:szCs w:val="24"/>
        </w:rPr>
        <w:t xml:space="preserve"> </w:t>
      </w:r>
      <w:r w:rsidR="001032D4" w:rsidRPr="008152AB">
        <w:rPr>
          <w:rFonts w:ascii="Palatino Linotype" w:hAnsi="Palatino Linotype" w:cs="Arial"/>
          <w:sz w:val="24"/>
          <w:szCs w:val="24"/>
        </w:rPr>
        <w:t xml:space="preserve">en el </w:t>
      </w:r>
      <w:r w:rsidR="00586008" w:rsidRPr="008152AB">
        <w:rPr>
          <w:rFonts w:ascii="Palatino Linotype" w:hAnsi="Palatino Linotype" w:cs="Arial"/>
          <w:b/>
          <w:sz w:val="24"/>
          <w:szCs w:val="24"/>
        </w:rPr>
        <w:t>SAIMEX</w:t>
      </w:r>
      <w:r w:rsidR="001032D4" w:rsidRPr="008152AB">
        <w:rPr>
          <w:rFonts w:ascii="Palatino Linotype" w:hAnsi="Palatino Linotype" w:cs="Arial"/>
          <w:sz w:val="24"/>
          <w:szCs w:val="24"/>
        </w:rPr>
        <w:t xml:space="preserve"> con el expediente número</w:t>
      </w:r>
      <w:r w:rsidR="00586008" w:rsidRPr="008152AB">
        <w:rPr>
          <w:rFonts w:ascii="Palatino Linotype" w:hAnsi="Palatino Linotype" w:cs="Arial"/>
          <w:b/>
          <w:sz w:val="24"/>
          <w:szCs w:val="24"/>
        </w:rPr>
        <w:t xml:space="preserve"> </w:t>
      </w:r>
      <w:r w:rsidR="00BD16EB" w:rsidRPr="008152AB">
        <w:rPr>
          <w:rFonts w:ascii="Palatino Linotype" w:hAnsi="Palatino Linotype" w:cs="Arial"/>
          <w:b/>
          <w:sz w:val="24"/>
          <w:szCs w:val="24"/>
        </w:rPr>
        <w:t>0</w:t>
      </w:r>
      <w:r w:rsidR="00F7260D">
        <w:rPr>
          <w:rFonts w:ascii="Palatino Linotype" w:hAnsi="Palatino Linotype" w:cs="Arial"/>
          <w:b/>
          <w:sz w:val="24"/>
          <w:szCs w:val="24"/>
        </w:rPr>
        <w:t>4410</w:t>
      </w:r>
      <w:r w:rsidR="00BD16EB" w:rsidRPr="008152AB">
        <w:rPr>
          <w:rFonts w:ascii="Palatino Linotype" w:hAnsi="Palatino Linotype" w:cs="Arial"/>
          <w:b/>
          <w:sz w:val="24"/>
          <w:szCs w:val="24"/>
        </w:rPr>
        <w:t>/</w:t>
      </w:r>
      <w:r w:rsidR="00201139" w:rsidRPr="008152AB">
        <w:rPr>
          <w:rFonts w:ascii="Palatino Linotype" w:hAnsi="Palatino Linotype" w:cs="Arial"/>
          <w:b/>
          <w:sz w:val="24"/>
          <w:szCs w:val="24"/>
        </w:rPr>
        <w:t>INFOEM/IP/RR/201</w:t>
      </w:r>
      <w:r w:rsidR="00127EE7" w:rsidRPr="008152AB">
        <w:rPr>
          <w:rFonts w:ascii="Palatino Linotype" w:hAnsi="Palatino Linotype" w:cs="Arial"/>
          <w:b/>
          <w:sz w:val="24"/>
          <w:szCs w:val="24"/>
        </w:rPr>
        <w:t>8</w:t>
      </w:r>
      <w:r w:rsidR="001032D4" w:rsidRPr="008152AB">
        <w:rPr>
          <w:rFonts w:ascii="Palatino Linotype" w:hAnsi="Palatino Linotype" w:cs="Arial"/>
          <w:sz w:val="24"/>
          <w:szCs w:val="24"/>
        </w:rPr>
        <w:t>, manifesta</w:t>
      </w:r>
      <w:r w:rsidR="00F13D95" w:rsidRPr="008152AB">
        <w:rPr>
          <w:rFonts w:ascii="Palatino Linotype" w:hAnsi="Palatino Linotype" w:cs="Arial"/>
          <w:sz w:val="24"/>
          <w:szCs w:val="24"/>
        </w:rPr>
        <w:t>ndo lo siguiente</w:t>
      </w:r>
      <w:r w:rsidR="001032D4" w:rsidRPr="008152AB">
        <w:rPr>
          <w:rFonts w:ascii="Palatino Linotype" w:hAnsi="Palatino Linotype" w:cs="Arial"/>
          <w:sz w:val="24"/>
          <w:szCs w:val="24"/>
        </w:rPr>
        <w:t>:</w:t>
      </w:r>
    </w:p>
    <w:p w14:paraId="122F8492" w14:textId="77777777" w:rsidR="001032D4" w:rsidRPr="008152AB" w:rsidRDefault="001032D4" w:rsidP="00D04797">
      <w:pPr>
        <w:spacing w:before="240" w:after="240" w:line="360" w:lineRule="auto"/>
        <w:jc w:val="both"/>
        <w:rPr>
          <w:rFonts w:ascii="Palatino Linotype" w:hAnsi="Palatino Linotype" w:cs="Arial"/>
          <w:b/>
          <w:sz w:val="24"/>
          <w:szCs w:val="24"/>
        </w:rPr>
      </w:pPr>
      <w:r w:rsidRPr="008152AB">
        <w:rPr>
          <w:rFonts w:ascii="Palatino Linotype" w:hAnsi="Palatino Linotype" w:cs="Arial"/>
          <w:b/>
          <w:sz w:val="24"/>
          <w:szCs w:val="24"/>
        </w:rPr>
        <w:t>Acto Impugnado:</w:t>
      </w:r>
    </w:p>
    <w:p w14:paraId="43FD9866" w14:textId="7AA5D57A" w:rsidR="001C63D8" w:rsidRPr="000E45A3" w:rsidRDefault="001C63D8" w:rsidP="00663203">
      <w:pPr>
        <w:spacing w:before="240" w:after="240" w:line="240" w:lineRule="auto"/>
        <w:ind w:left="567" w:right="567"/>
        <w:jc w:val="both"/>
        <w:rPr>
          <w:rFonts w:ascii="Palatino Linotype" w:hAnsi="Palatino Linotype"/>
          <w:i/>
          <w:sz w:val="24"/>
          <w:szCs w:val="24"/>
          <w:lang w:eastAsia="es-MX"/>
        </w:rPr>
      </w:pPr>
      <w:r w:rsidRPr="000E45A3">
        <w:rPr>
          <w:rFonts w:ascii="Palatino Linotype" w:hAnsi="Palatino Linotype"/>
          <w:i/>
          <w:color w:val="000000"/>
          <w:sz w:val="24"/>
          <w:szCs w:val="24"/>
        </w:rPr>
        <w:t>“</w:t>
      </w:r>
      <w:r w:rsidR="00F7260D" w:rsidRPr="00F7260D">
        <w:rPr>
          <w:rFonts w:ascii="Palatino Linotype" w:hAnsi="Palatino Linotype"/>
          <w:i/>
          <w:color w:val="000000"/>
          <w:sz w:val="24"/>
          <w:szCs w:val="24"/>
        </w:rPr>
        <w:t xml:space="preserve">De conformidad con los artículos 176, 178 Párrafo Segundo, y 179 fracción VII de la Ley de Transparencia y Acceso a la Información Pública del Estado de México y Municipios, comparezco para exponer: Mediante expediente número00040/ATENCO/IP/2018 se solicitó al H. Ayuntamiento de Atenco INFORMACIÓN PÚBLICA respecto de las percepciones mensuales del PRESIDENTE MUNICIPAL, SINDICO Y REGIDORES que componen el cabildo. En fecha 05/11/2018 se venció el plazo de contestación, sin obtener respuesta del sujeto obligado, motivo por el cual me permito interponer en tiempo y forma recurso de recurso de revisión en contra de la omisión a mi solicitud por los sujetos obligados de la información solicitada. A su vez, se requiere sean brindados LOS RECIBOS DE NÓMINA O DOCUMENTO QUE ACREDITE LA </w:t>
      </w:r>
      <w:r w:rsidR="00F7260D" w:rsidRPr="00F7260D">
        <w:rPr>
          <w:rFonts w:ascii="Palatino Linotype" w:hAnsi="Palatino Linotype"/>
          <w:i/>
          <w:color w:val="000000"/>
          <w:sz w:val="24"/>
          <w:szCs w:val="24"/>
        </w:rPr>
        <w:lastRenderedPageBreak/>
        <w:t>REMUNERACIÓN DE LOS MESES SEPTIEMBRE y OCTUBRE DEL AÑO 2018 QUE PERCIBE EL PRESIDENTE MUNICIPAL, SINDICO Y REGIDORES EN VERSIÓN PUBLICA (REFLEJANDO ASI EL SALARIO BRUTO Y NETO MENSUAL). Adjunto al presente, acuse de solicitud formulada con antelación.</w:t>
      </w:r>
      <w:r w:rsidR="006A3AFB" w:rsidRPr="000E45A3">
        <w:rPr>
          <w:rFonts w:ascii="Palatino Linotype" w:hAnsi="Palatino Linotype"/>
          <w:i/>
          <w:color w:val="000000"/>
          <w:sz w:val="24"/>
          <w:szCs w:val="24"/>
        </w:rPr>
        <w:t xml:space="preserve">” (Sic) </w:t>
      </w:r>
    </w:p>
    <w:p w14:paraId="2679E156" w14:textId="5A67B440" w:rsidR="001C63D8" w:rsidRPr="008152AB" w:rsidRDefault="001C63D8"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b/>
          <w:sz w:val="24"/>
          <w:szCs w:val="24"/>
        </w:rPr>
        <w:t>Razones o Motivos de Inconformidad</w:t>
      </w:r>
      <w:r w:rsidRPr="008152AB">
        <w:rPr>
          <w:rFonts w:ascii="Palatino Linotype" w:hAnsi="Palatino Linotype" w:cs="Arial"/>
          <w:sz w:val="24"/>
          <w:szCs w:val="24"/>
        </w:rPr>
        <w:t>:</w:t>
      </w:r>
    </w:p>
    <w:p w14:paraId="2CC6713E" w14:textId="4F78F05D" w:rsidR="001C63D8" w:rsidRPr="000E45A3" w:rsidRDefault="001C63D8" w:rsidP="00663203">
      <w:pPr>
        <w:spacing w:before="240" w:after="240" w:line="240" w:lineRule="auto"/>
        <w:ind w:left="567" w:right="567"/>
        <w:jc w:val="both"/>
        <w:rPr>
          <w:rFonts w:ascii="Palatino Linotype" w:hAnsi="Palatino Linotype"/>
          <w:i/>
          <w:sz w:val="24"/>
          <w:szCs w:val="24"/>
          <w:lang w:eastAsia="es-MX"/>
        </w:rPr>
      </w:pPr>
      <w:r w:rsidRPr="000E45A3">
        <w:rPr>
          <w:rFonts w:ascii="Palatino Linotype" w:hAnsi="Palatino Linotype"/>
          <w:i/>
          <w:color w:val="000000"/>
          <w:sz w:val="24"/>
          <w:szCs w:val="24"/>
        </w:rPr>
        <w:t>“</w:t>
      </w:r>
      <w:r w:rsidR="00F7260D" w:rsidRPr="00F7260D">
        <w:rPr>
          <w:rFonts w:ascii="Palatino Linotype" w:hAnsi="Palatino Linotype"/>
          <w:i/>
          <w:color w:val="000000"/>
          <w:sz w:val="24"/>
          <w:szCs w:val="24"/>
        </w:rPr>
        <w:t>NO SE DIO RESPUESTA A LA SOLICITUD</w:t>
      </w:r>
      <w:r w:rsidR="006A3AFB" w:rsidRPr="000E45A3">
        <w:rPr>
          <w:rFonts w:ascii="Palatino Linotype" w:hAnsi="Palatino Linotype"/>
          <w:i/>
          <w:color w:val="000000"/>
          <w:sz w:val="24"/>
          <w:szCs w:val="24"/>
        </w:rPr>
        <w:t xml:space="preserve">” (Sic) </w:t>
      </w:r>
    </w:p>
    <w:p w14:paraId="53F3188F" w14:textId="76C26ED0" w:rsidR="00454524" w:rsidRDefault="00F7260D" w:rsidP="00D0479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Adjuntando a su escrito el archivo electrónico denominado “</w:t>
      </w:r>
      <w:r w:rsidRPr="00F7260D">
        <w:rPr>
          <w:rFonts w:ascii="Palatino Linotype" w:hAnsi="Palatino Linotype" w:cs="Arial"/>
          <w:i/>
          <w:sz w:val="24"/>
          <w:szCs w:val="24"/>
        </w:rPr>
        <w:t>Captura de pantalla 2018-11-23 a la(s) 13.42.51.png</w:t>
      </w:r>
      <w:r>
        <w:rPr>
          <w:rFonts w:ascii="Palatino Linotype" w:hAnsi="Palatino Linotype" w:cs="Arial"/>
          <w:sz w:val="24"/>
          <w:szCs w:val="24"/>
        </w:rPr>
        <w:t>”, el cual consiste en una imagen sobre la captura de pantalla del acuse de la solicitud de información.</w:t>
      </w:r>
    </w:p>
    <w:p w14:paraId="1C221135" w14:textId="77777777" w:rsidR="00F7260D" w:rsidRPr="008152AB" w:rsidRDefault="00F7260D" w:rsidP="00D04797">
      <w:pPr>
        <w:spacing w:before="240" w:after="240" w:line="360" w:lineRule="auto"/>
        <w:jc w:val="both"/>
        <w:rPr>
          <w:rFonts w:ascii="Palatino Linotype" w:hAnsi="Palatino Linotype" w:cs="Arial"/>
          <w:sz w:val="24"/>
          <w:szCs w:val="24"/>
        </w:rPr>
      </w:pPr>
    </w:p>
    <w:p w14:paraId="30021944" w14:textId="20057984" w:rsidR="000B518A" w:rsidRPr="008152AB" w:rsidRDefault="009C3B10" w:rsidP="00D04797">
      <w:pPr>
        <w:spacing w:before="240" w:after="240" w:line="360" w:lineRule="auto"/>
        <w:jc w:val="both"/>
        <w:rPr>
          <w:rFonts w:ascii="Palatino Linotype" w:hAnsi="Palatino Linotype"/>
          <w:b/>
          <w:sz w:val="24"/>
          <w:szCs w:val="24"/>
        </w:rPr>
      </w:pPr>
      <w:r>
        <w:rPr>
          <w:rFonts w:ascii="Palatino Linotype" w:hAnsi="Palatino Linotype"/>
          <w:b/>
          <w:sz w:val="24"/>
          <w:szCs w:val="24"/>
        </w:rPr>
        <w:t>CUARTO</w:t>
      </w:r>
      <w:r w:rsidR="000B518A" w:rsidRPr="008152AB">
        <w:rPr>
          <w:rFonts w:ascii="Palatino Linotype" w:hAnsi="Palatino Linotype"/>
          <w:b/>
          <w:sz w:val="24"/>
          <w:szCs w:val="24"/>
        </w:rPr>
        <w:t>. Del turno del recurso de revisión.</w:t>
      </w:r>
    </w:p>
    <w:p w14:paraId="5B900E15" w14:textId="1C066FA6" w:rsidR="001032D4" w:rsidRPr="008152AB" w:rsidRDefault="00180293"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El m</w:t>
      </w:r>
      <w:r w:rsidR="001032D4" w:rsidRPr="008152AB">
        <w:rPr>
          <w:rFonts w:ascii="Palatino Linotype" w:hAnsi="Palatino Linotype"/>
          <w:sz w:val="24"/>
          <w:szCs w:val="24"/>
        </w:rPr>
        <w:t xml:space="preserve">edio de impugnación le fue turnado a la Comisionada Zulema Martínez Sánchez, </w:t>
      </w:r>
      <w:r w:rsidR="00832A32" w:rsidRPr="008152AB">
        <w:rPr>
          <w:rFonts w:ascii="Palatino Linotype" w:hAnsi="Palatino Linotype"/>
          <w:sz w:val="24"/>
          <w:szCs w:val="24"/>
        </w:rPr>
        <w:t>en términos del arábigo 185 fracción I de la Ley de Transparencia y Acceso a la Información Pública del Estado de México y Municipios, mismo</w:t>
      </w:r>
      <w:r w:rsidRPr="008152AB">
        <w:rPr>
          <w:rFonts w:ascii="Palatino Linotype" w:hAnsi="Palatino Linotype"/>
          <w:sz w:val="24"/>
          <w:szCs w:val="24"/>
        </w:rPr>
        <w:t xml:space="preserve"> que,</w:t>
      </w:r>
      <w:r w:rsidR="00832A32" w:rsidRPr="008152AB">
        <w:rPr>
          <w:rFonts w:ascii="Palatino Linotype" w:hAnsi="Palatino Linotype"/>
          <w:sz w:val="24"/>
          <w:szCs w:val="24"/>
        </w:rPr>
        <w:t xml:space="preserve"> en fecha </w:t>
      </w:r>
      <w:r w:rsidR="009C3B10">
        <w:rPr>
          <w:rFonts w:ascii="Palatino Linotype" w:hAnsi="Palatino Linotype"/>
          <w:sz w:val="24"/>
          <w:szCs w:val="24"/>
        </w:rPr>
        <w:t>veinti</w:t>
      </w:r>
      <w:r w:rsidR="00F7260D">
        <w:rPr>
          <w:rFonts w:ascii="Palatino Linotype" w:hAnsi="Palatino Linotype"/>
          <w:sz w:val="24"/>
          <w:szCs w:val="24"/>
        </w:rPr>
        <w:t xml:space="preserve">nueve de noviembre </w:t>
      </w:r>
      <w:r w:rsidR="000A1237" w:rsidRPr="008152AB">
        <w:rPr>
          <w:rFonts w:ascii="Palatino Linotype" w:hAnsi="Palatino Linotype"/>
          <w:sz w:val="24"/>
          <w:szCs w:val="24"/>
        </w:rPr>
        <w:t>de dos mil dieci</w:t>
      </w:r>
      <w:r w:rsidR="000E45A3">
        <w:rPr>
          <w:rFonts w:ascii="Palatino Linotype" w:hAnsi="Palatino Linotype"/>
          <w:sz w:val="24"/>
          <w:szCs w:val="24"/>
        </w:rPr>
        <w:t>ocho</w:t>
      </w:r>
      <w:r w:rsidR="00832A32" w:rsidRPr="008152AB">
        <w:rPr>
          <w:rFonts w:ascii="Palatino Linotype" w:hAnsi="Palatino Linotype"/>
          <w:sz w:val="24"/>
          <w:szCs w:val="24"/>
        </w:rPr>
        <w:t>, se admitió en la vía interpuesta, poni</w:t>
      </w:r>
      <w:r w:rsidRPr="008152AB">
        <w:rPr>
          <w:rFonts w:ascii="Palatino Linotype" w:hAnsi="Palatino Linotype"/>
          <w:sz w:val="24"/>
          <w:szCs w:val="24"/>
        </w:rPr>
        <w:t>e</w:t>
      </w:r>
      <w:r w:rsidR="00832A32" w:rsidRPr="008152AB">
        <w:rPr>
          <w:rFonts w:ascii="Palatino Linotype" w:hAnsi="Palatino Linotype"/>
          <w:sz w:val="24"/>
          <w:szCs w:val="24"/>
        </w:rPr>
        <w:t xml:space="preserve">ndo </w:t>
      </w:r>
      <w:r w:rsidRPr="008152AB">
        <w:rPr>
          <w:rFonts w:ascii="Palatino Linotype" w:hAnsi="Palatino Linotype"/>
          <w:sz w:val="24"/>
          <w:szCs w:val="24"/>
        </w:rPr>
        <w:t xml:space="preserve">el expediente </w:t>
      </w:r>
      <w:r w:rsidR="00832A32" w:rsidRPr="008152AB">
        <w:rPr>
          <w:rFonts w:ascii="Palatino Linotype" w:hAnsi="Palatino Linotype"/>
          <w:sz w:val="24"/>
          <w:szCs w:val="24"/>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4079274D" w14:textId="77777777" w:rsidR="006B2FB8" w:rsidRPr="008152AB" w:rsidRDefault="006B2FB8" w:rsidP="00D04797">
      <w:pPr>
        <w:spacing w:before="240" w:after="240" w:line="360" w:lineRule="auto"/>
        <w:jc w:val="both"/>
        <w:rPr>
          <w:rFonts w:ascii="Palatino Linotype" w:hAnsi="Palatino Linotype"/>
          <w:sz w:val="24"/>
          <w:szCs w:val="24"/>
        </w:rPr>
      </w:pPr>
    </w:p>
    <w:p w14:paraId="02E58F7D" w14:textId="6F8ACD47" w:rsidR="000B518A" w:rsidRPr="008152AB" w:rsidRDefault="009C3B10" w:rsidP="00D04797">
      <w:pPr>
        <w:spacing w:before="240" w:after="240" w:line="360" w:lineRule="auto"/>
        <w:jc w:val="both"/>
        <w:rPr>
          <w:rFonts w:ascii="Palatino Linotype" w:hAnsi="Palatino Linotype"/>
          <w:b/>
          <w:sz w:val="24"/>
          <w:szCs w:val="24"/>
        </w:rPr>
      </w:pPr>
      <w:r>
        <w:rPr>
          <w:rFonts w:ascii="Palatino Linotype" w:hAnsi="Palatino Linotype"/>
          <w:b/>
          <w:sz w:val="24"/>
          <w:szCs w:val="24"/>
        </w:rPr>
        <w:lastRenderedPageBreak/>
        <w:t>QUINTO</w:t>
      </w:r>
      <w:r w:rsidR="000B518A" w:rsidRPr="008152AB">
        <w:rPr>
          <w:rFonts w:ascii="Palatino Linotype" w:hAnsi="Palatino Linotype"/>
          <w:b/>
          <w:sz w:val="24"/>
          <w:szCs w:val="24"/>
        </w:rPr>
        <w:t>. De la etapa de instrucción.</w:t>
      </w:r>
    </w:p>
    <w:p w14:paraId="3ABB4B03" w14:textId="5DD37216" w:rsidR="00A96CE3" w:rsidRPr="008152AB" w:rsidRDefault="00A96CE3" w:rsidP="00F7260D">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Dentro del plazo otorgado a las partes para emitir sus manifestaciones dentro del presente medio de impugnación, </w:t>
      </w:r>
      <w:r w:rsidR="007C0F23" w:rsidRPr="008152AB">
        <w:rPr>
          <w:rFonts w:ascii="Palatino Linotype" w:hAnsi="Palatino Linotype"/>
          <w:sz w:val="24"/>
          <w:szCs w:val="24"/>
        </w:rPr>
        <w:t xml:space="preserve">de las constancias que obran en el SAIMEX se advierte </w:t>
      </w:r>
      <w:r w:rsidR="00F7260D">
        <w:rPr>
          <w:rFonts w:ascii="Palatino Linotype" w:hAnsi="Palatino Linotype"/>
          <w:sz w:val="24"/>
          <w:szCs w:val="24"/>
        </w:rPr>
        <w:t>que</w:t>
      </w:r>
      <w:r>
        <w:rPr>
          <w:rFonts w:ascii="Palatino Linotype" w:hAnsi="Palatino Linotype"/>
          <w:sz w:val="24"/>
          <w:szCs w:val="24"/>
        </w:rPr>
        <w:t xml:space="preserve"> </w:t>
      </w:r>
      <w:r w:rsidR="00F249D3" w:rsidRPr="008152AB">
        <w:rPr>
          <w:rFonts w:ascii="Palatino Linotype" w:hAnsi="Palatino Linotype"/>
          <w:sz w:val="24"/>
          <w:szCs w:val="24"/>
        </w:rPr>
        <w:t xml:space="preserve">el </w:t>
      </w:r>
      <w:r w:rsidR="00F249D3" w:rsidRPr="007B657D">
        <w:rPr>
          <w:rFonts w:ascii="Palatino Linotype" w:hAnsi="Palatino Linotype"/>
          <w:b/>
          <w:sz w:val="24"/>
          <w:szCs w:val="24"/>
        </w:rPr>
        <w:t>Sujeto Obligado</w:t>
      </w:r>
      <w:r w:rsidR="00F249D3" w:rsidRPr="008152AB">
        <w:rPr>
          <w:rFonts w:ascii="Palatino Linotype" w:hAnsi="Palatino Linotype"/>
          <w:sz w:val="24"/>
          <w:szCs w:val="24"/>
        </w:rPr>
        <w:t xml:space="preserve"> </w:t>
      </w:r>
      <w:r w:rsidR="00F7260D">
        <w:rPr>
          <w:rFonts w:ascii="Palatino Linotype" w:hAnsi="Palatino Linotype"/>
          <w:sz w:val="24"/>
          <w:szCs w:val="24"/>
        </w:rPr>
        <w:t>fue omiso en presentar su informe justificado; por su parte</w:t>
      </w:r>
      <w:r>
        <w:rPr>
          <w:rFonts w:ascii="Palatino Linotype" w:hAnsi="Palatino Linotype"/>
          <w:sz w:val="24"/>
          <w:szCs w:val="24"/>
        </w:rPr>
        <w:t>,</w:t>
      </w:r>
      <w:r w:rsidR="000403ED" w:rsidRPr="008152AB">
        <w:rPr>
          <w:rFonts w:ascii="Palatino Linotype" w:hAnsi="Palatino Linotype"/>
          <w:sz w:val="24"/>
          <w:szCs w:val="24"/>
        </w:rPr>
        <w:t xml:space="preserve"> l</w:t>
      </w:r>
      <w:r w:rsidR="00F7260D">
        <w:rPr>
          <w:rFonts w:ascii="Palatino Linotype" w:hAnsi="Palatino Linotype"/>
          <w:sz w:val="24"/>
          <w:szCs w:val="24"/>
        </w:rPr>
        <w:t>a</w:t>
      </w:r>
      <w:r w:rsidR="00F249D3" w:rsidRPr="008152AB">
        <w:rPr>
          <w:rFonts w:ascii="Palatino Linotype" w:hAnsi="Palatino Linotype"/>
          <w:sz w:val="24"/>
          <w:szCs w:val="24"/>
        </w:rPr>
        <w:t xml:space="preserve"> </w:t>
      </w:r>
      <w:r w:rsidR="00F249D3" w:rsidRPr="0063700D">
        <w:rPr>
          <w:rFonts w:ascii="Palatino Linotype" w:hAnsi="Palatino Linotype"/>
          <w:b/>
          <w:sz w:val="24"/>
          <w:szCs w:val="24"/>
        </w:rPr>
        <w:t>Recurrente</w:t>
      </w:r>
      <w:r w:rsidR="00F249D3" w:rsidRPr="008152AB">
        <w:rPr>
          <w:rFonts w:ascii="Palatino Linotype" w:hAnsi="Palatino Linotype"/>
          <w:sz w:val="24"/>
          <w:szCs w:val="24"/>
        </w:rPr>
        <w:t xml:space="preserve"> </w:t>
      </w:r>
      <w:r w:rsidR="00F7260D">
        <w:rPr>
          <w:rFonts w:ascii="Palatino Linotype" w:hAnsi="Palatino Linotype"/>
          <w:sz w:val="24"/>
          <w:szCs w:val="24"/>
        </w:rPr>
        <w:t>no presentó manifestaciones.</w:t>
      </w:r>
    </w:p>
    <w:p w14:paraId="4C2B4229" w14:textId="77632AFD" w:rsidR="007C0F23" w:rsidRDefault="002D1EA7" w:rsidP="00D04797">
      <w:pPr>
        <w:spacing w:before="240" w:after="240" w:line="360" w:lineRule="auto"/>
        <w:jc w:val="both"/>
        <w:rPr>
          <w:rFonts w:ascii="Palatino Linotype" w:hAnsi="Palatino Linotype"/>
          <w:sz w:val="24"/>
          <w:szCs w:val="24"/>
        </w:rPr>
      </w:pPr>
      <w:r>
        <w:rPr>
          <w:rFonts w:ascii="Palatino Linotype" w:hAnsi="Palatino Linotype"/>
          <w:sz w:val="24"/>
          <w:szCs w:val="24"/>
        </w:rPr>
        <w:t>Así, no habiendo prueba pendiente por desahogar ni documentos que integrar al expediente electrónico,</w:t>
      </w:r>
      <w:r w:rsidRPr="008152AB">
        <w:rPr>
          <w:rFonts w:ascii="Palatino Linotype" w:hAnsi="Palatino Linotype"/>
          <w:sz w:val="24"/>
          <w:szCs w:val="24"/>
        </w:rPr>
        <w:t xml:space="preserve"> </w:t>
      </w:r>
      <w:r w:rsidR="0098415F" w:rsidRPr="008152AB">
        <w:rPr>
          <w:rFonts w:ascii="Palatino Linotype" w:hAnsi="Palatino Linotype"/>
          <w:sz w:val="24"/>
          <w:szCs w:val="24"/>
        </w:rPr>
        <w:t>e</w:t>
      </w:r>
      <w:r w:rsidR="007C0F23" w:rsidRPr="008152AB">
        <w:rPr>
          <w:rFonts w:ascii="Palatino Linotype" w:hAnsi="Palatino Linotype"/>
          <w:sz w:val="24"/>
          <w:szCs w:val="24"/>
        </w:rPr>
        <w:t xml:space="preserve">n fecha </w:t>
      </w:r>
      <w:r w:rsidR="00025F3C">
        <w:rPr>
          <w:rFonts w:ascii="Palatino Linotype" w:hAnsi="Palatino Linotype"/>
          <w:sz w:val="24"/>
          <w:szCs w:val="24"/>
        </w:rPr>
        <w:t>nueve</w:t>
      </w:r>
      <w:r w:rsidR="000F0664">
        <w:rPr>
          <w:rFonts w:ascii="Palatino Linotype" w:hAnsi="Palatino Linotype"/>
          <w:sz w:val="24"/>
          <w:szCs w:val="24"/>
        </w:rPr>
        <w:t xml:space="preserve"> </w:t>
      </w:r>
      <w:r w:rsidR="000E45A3">
        <w:rPr>
          <w:rFonts w:ascii="Palatino Linotype" w:hAnsi="Palatino Linotype"/>
          <w:sz w:val="24"/>
          <w:szCs w:val="24"/>
        </w:rPr>
        <w:t xml:space="preserve">de </w:t>
      </w:r>
      <w:r w:rsidR="00025F3C">
        <w:rPr>
          <w:rFonts w:ascii="Palatino Linotype" w:hAnsi="Palatino Linotype"/>
          <w:sz w:val="24"/>
          <w:szCs w:val="24"/>
        </w:rPr>
        <w:t>noviembre</w:t>
      </w:r>
      <w:r w:rsidR="00127EE7" w:rsidRPr="008152AB">
        <w:rPr>
          <w:rFonts w:ascii="Palatino Linotype" w:hAnsi="Palatino Linotype"/>
          <w:sz w:val="24"/>
          <w:szCs w:val="24"/>
        </w:rPr>
        <w:t xml:space="preserve"> de</w:t>
      </w:r>
      <w:r w:rsidR="004C7F35" w:rsidRPr="008152AB">
        <w:rPr>
          <w:rFonts w:ascii="Palatino Linotype" w:hAnsi="Palatino Linotype"/>
          <w:sz w:val="24"/>
          <w:szCs w:val="24"/>
        </w:rPr>
        <w:t xml:space="preserve"> dos mil dieci</w:t>
      </w:r>
      <w:r w:rsidR="00127EE7" w:rsidRPr="008152AB">
        <w:rPr>
          <w:rFonts w:ascii="Palatino Linotype" w:hAnsi="Palatino Linotype"/>
          <w:sz w:val="24"/>
          <w:szCs w:val="24"/>
        </w:rPr>
        <w:t>ocho</w:t>
      </w:r>
      <w:r w:rsidR="007C0F23" w:rsidRPr="008152AB">
        <w:rPr>
          <w:rFonts w:ascii="Palatino Linotype" w:hAnsi="Palatino Linotype"/>
          <w:sz w:val="24"/>
          <w:szCs w:val="24"/>
        </w:rPr>
        <w:t>, mediante acuerdo de</w:t>
      </w:r>
      <w:r w:rsidR="000E45A3">
        <w:rPr>
          <w:rFonts w:ascii="Palatino Linotype" w:hAnsi="Palatino Linotype"/>
          <w:sz w:val="24"/>
          <w:szCs w:val="24"/>
        </w:rPr>
        <w:t xml:space="preserve"> </w:t>
      </w:r>
      <w:r w:rsidR="007C0F23" w:rsidRPr="008152AB">
        <w:rPr>
          <w:rFonts w:ascii="Palatino Linotype" w:hAnsi="Palatino Linotype"/>
          <w:sz w:val="24"/>
          <w:szCs w:val="24"/>
        </w:rPr>
        <w:t>l</w:t>
      </w:r>
      <w:r w:rsidR="000E45A3">
        <w:rPr>
          <w:rFonts w:ascii="Palatino Linotype" w:hAnsi="Palatino Linotype"/>
          <w:sz w:val="24"/>
          <w:szCs w:val="24"/>
        </w:rPr>
        <w:t>a</w:t>
      </w:r>
      <w:r w:rsidR="002C592D" w:rsidRPr="008152AB">
        <w:rPr>
          <w:rFonts w:ascii="Palatino Linotype" w:hAnsi="Palatino Linotype"/>
          <w:sz w:val="24"/>
          <w:szCs w:val="24"/>
        </w:rPr>
        <w:t xml:space="preserve"> </w:t>
      </w:r>
      <w:r w:rsidR="00D9061D">
        <w:rPr>
          <w:rFonts w:ascii="Palatino Linotype" w:hAnsi="Palatino Linotype"/>
          <w:sz w:val="24"/>
          <w:szCs w:val="24"/>
        </w:rPr>
        <w:t>Comisionada Zulema Martínez Sánchez</w:t>
      </w:r>
      <w:r w:rsidR="006361C3" w:rsidRPr="008152AB">
        <w:rPr>
          <w:rFonts w:ascii="Palatino Linotype" w:hAnsi="Palatino Linotype"/>
          <w:sz w:val="24"/>
          <w:szCs w:val="24"/>
        </w:rPr>
        <w:t xml:space="preserve">, </w:t>
      </w:r>
      <w:r w:rsidRPr="0053687A">
        <w:rPr>
          <w:rFonts w:ascii="Palatino Linotype" w:hAnsi="Palatino Linotype"/>
          <w:sz w:val="24"/>
          <w:szCs w:val="24"/>
        </w:rPr>
        <w:t>se decretó el cierre de</w:t>
      </w:r>
      <w:r>
        <w:rPr>
          <w:rFonts w:ascii="Palatino Linotype" w:hAnsi="Palatino Linotype"/>
          <w:sz w:val="24"/>
          <w:szCs w:val="24"/>
        </w:rPr>
        <w:t>l periodo de</w:t>
      </w:r>
      <w:r w:rsidRPr="0053687A">
        <w:rPr>
          <w:rFonts w:ascii="Palatino Linotype" w:hAnsi="Palatino Linotype"/>
          <w:sz w:val="24"/>
          <w:szCs w:val="24"/>
        </w:rPr>
        <w:t xml:space="preserve"> instrucción, en términos del artículo 185 fracción VI de la Ley de Transparencia y Acceso a la Información Pública del</w:t>
      </w:r>
      <w:r>
        <w:rPr>
          <w:rFonts w:ascii="Palatino Linotype" w:hAnsi="Palatino Linotype"/>
          <w:sz w:val="24"/>
          <w:szCs w:val="24"/>
        </w:rPr>
        <w:t xml:space="preserve"> Estado de México y Municipios.</w:t>
      </w:r>
    </w:p>
    <w:p w14:paraId="6B746FFA" w14:textId="77777777" w:rsidR="00196908" w:rsidRDefault="00196908" w:rsidP="00D04797">
      <w:pPr>
        <w:spacing w:before="240" w:after="240" w:line="360" w:lineRule="auto"/>
        <w:jc w:val="both"/>
        <w:rPr>
          <w:rFonts w:ascii="Palatino Linotype" w:hAnsi="Palatino Linotype"/>
          <w:sz w:val="24"/>
          <w:szCs w:val="24"/>
        </w:rPr>
      </w:pPr>
    </w:p>
    <w:p w14:paraId="1AB8331C" w14:textId="787DF4A5" w:rsidR="00196908" w:rsidRPr="000604A0" w:rsidRDefault="00025F3C" w:rsidP="00196908">
      <w:pPr>
        <w:spacing w:before="240" w:after="240" w:line="360" w:lineRule="auto"/>
        <w:jc w:val="both"/>
        <w:rPr>
          <w:rFonts w:ascii="Palatino Linotype" w:hAnsi="Palatino Linotype" w:cs="Arial"/>
          <w:sz w:val="24"/>
          <w:szCs w:val="24"/>
        </w:rPr>
      </w:pPr>
      <w:r w:rsidRPr="000604A0">
        <w:rPr>
          <w:rFonts w:ascii="Palatino Linotype" w:hAnsi="Palatino Linotype" w:cs="Arial"/>
          <w:b/>
          <w:bCs/>
          <w:sz w:val="24"/>
          <w:szCs w:val="24"/>
        </w:rPr>
        <w:t>SEXTO</w:t>
      </w:r>
      <w:r w:rsidR="00196908" w:rsidRPr="000604A0">
        <w:rPr>
          <w:rFonts w:ascii="Palatino Linotype" w:hAnsi="Palatino Linotype" w:cs="Arial"/>
          <w:b/>
          <w:bCs/>
          <w:sz w:val="24"/>
          <w:szCs w:val="24"/>
        </w:rPr>
        <w:t>. De la ampliación del término para resolver.</w:t>
      </w:r>
    </w:p>
    <w:p w14:paraId="278D76FD" w14:textId="1E912E3A" w:rsidR="00196908" w:rsidRDefault="00196908" w:rsidP="00196908">
      <w:pPr>
        <w:spacing w:before="240" w:after="240" w:line="360" w:lineRule="auto"/>
        <w:jc w:val="both"/>
        <w:rPr>
          <w:rFonts w:ascii="Palatino Linotype" w:hAnsi="Palatino Linotype" w:cs="Arial"/>
          <w:sz w:val="24"/>
          <w:szCs w:val="24"/>
        </w:rPr>
      </w:pPr>
      <w:r w:rsidRPr="000604A0">
        <w:rPr>
          <w:rFonts w:ascii="Palatino Linotype" w:hAnsi="Palatino Linotype" w:cs="Arial"/>
          <w:sz w:val="24"/>
          <w:szCs w:val="24"/>
        </w:rPr>
        <w:t xml:space="preserve">En fecha </w:t>
      </w:r>
      <w:r w:rsidR="000604A0" w:rsidRPr="000604A0">
        <w:rPr>
          <w:rFonts w:ascii="Palatino Linotype" w:hAnsi="Palatino Linotype" w:cs="Arial"/>
          <w:sz w:val="24"/>
          <w:szCs w:val="24"/>
        </w:rPr>
        <w:t>veintiocho de enero de</w:t>
      </w:r>
      <w:r w:rsidRPr="000604A0">
        <w:rPr>
          <w:rFonts w:ascii="Palatino Linotype" w:hAnsi="Palatino Linotype" w:cs="Arial"/>
          <w:sz w:val="24"/>
          <w:szCs w:val="24"/>
        </w:rPr>
        <w:t xml:space="preserve"> dos mil dieci</w:t>
      </w:r>
      <w:r w:rsidR="00B91AF3" w:rsidRPr="000604A0">
        <w:rPr>
          <w:rFonts w:ascii="Palatino Linotype" w:hAnsi="Palatino Linotype" w:cs="Arial"/>
          <w:sz w:val="24"/>
          <w:szCs w:val="24"/>
        </w:rPr>
        <w:t>nueve</w:t>
      </w:r>
      <w:r w:rsidRPr="000604A0">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 y</w:t>
      </w:r>
    </w:p>
    <w:p w14:paraId="6CF8B856" w14:textId="77777777" w:rsidR="00196908" w:rsidRPr="008152AB" w:rsidRDefault="00196908" w:rsidP="00D04797">
      <w:pPr>
        <w:spacing w:before="240" w:after="240" w:line="360" w:lineRule="auto"/>
        <w:jc w:val="both"/>
        <w:rPr>
          <w:rFonts w:ascii="Palatino Linotype" w:hAnsi="Palatino Linotype"/>
          <w:sz w:val="24"/>
          <w:szCs w:val="24"/>
        </w:rPr>
      </w:pPr>
    </w:p>
    <w:p w14:paraId="3295EA33" w14:textId="77777777" w:rsidR="001032D4" w:rsidRPr="00196908" w:rsidRDefault="00F06264" w:rsidP="00724563">
      <w:pPr>
        <w:spacing w:before="240" w:after="240" w:line="360" w:lineRule="auto"/>
        <w:jc w:val="center"/>
        <w:rPr>
          <w:rFonts w:ascii="Palatino Linotype" w:hAnsi="Palatino Linotype" w:cs="Arial"/>
          <w:b/>
          <w:sz w:val="28"/>
          <w:szCs w:val="28"/>
        </w:rPr>
      </w:pPr>
      <w:r w:rsidRPr="00196908">
        <w:rPr>
          <w:rFonts w:ascii="Palatino Linotype" w:hAnsi="Palatino Linotype" w:cs="Arial"/>
          <w:b/>
          <w:sz w:val="28"/>
          <w:szCs w:val="28"/>
        </w:rPr>
        <w:t>C O N S I D E R A N D O</w:t>
      </w:r>
    </w:p>
    <w:p w14:paraId="736BFD85" w14:textId="77777777" w:rsidR="00196908" w:rsidRDefault="00196908" w:rsidP="00D04797">
      <w:pPr>
        <w:spacing w:before="240" w:after="240" w:line="360" w:lineRule="auto"/>
        <w:jc w:val="both"/>
        <w:rPr>
          <w:rFonts w:ascii="Palatino Linotype" w:hAnsi="Palatino Linotype"/>
          <w:b/>
          <w:sz w:val="24"/>
          <w:szCs w:val="24"/>
        </w:rPr>
      </w:pPr>
    </w:p>
    <w:p w14:paraId="751F65B1" w14:textId="77777777" w:rsidR="000B518A" w:rsidRPr="008152AB" w:rsidRDefault="000B518A"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PRIMERO. De la competencia.</w:t>
      </w:r>
    </w:p>
    <w:p w14:paraId="508D2FEF" w14:textId="77777777" w:rsidR="00421F6E" w:rsidRPr="008152AB" w:rsidRDefault="007C0F23"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lastRenderedPageBreak/>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8152AB">
        <w:rPr>
          <w:rFonts w:ascii="Palatino Linotype" w:hAnsi="Palatino Linotype"/>
          <w:sz w:val="24"/>
          <w:szCs w:val="24"/>
        </w:rPr>
        <w:t>vigésimo, vigésimo primero y vigésimo segundo</w:t>
      </w:r>
      <w:r w:rsidRPr="008152AB">
        <w:rPr>
          <w:rFonts w:ascii="Palatino Linotype" w:hAnsi="Palatino Linotype"/>
          <w:sz w:val="24"/>
          <w:szCs w:val="24"/>
        </w:rPr>
        <w:t>, fracción IV de la Constitución Política del Es</w:t>
      </w:r>
      <w:r w:rsidR="00491FBF" w:rsidRPr="008152AB">
        <w:rPr>
          <w:rFonts w:ascii="Palatino Linotype" w:hAnsi="Palatino Linotype"/>
          <w:sz w:val="24"/>
          <w:szCs w:val="24"/>
        </w:rPr>
        <w:t>tado Libre y Soberano de México;</w:t>
      </w:r>
      <w:r w:rsidRPr="008152AB">
        <w:rPr>
          <w:rFonts w:ascii="Palatino Linotype" w:hAnsi="Palatino Linotype"/>
          <w:sz w:val="24"/>
          <w:szCs w:val="24"/>
        </w:rPr>
        <w:t xml:space="preserve"> 1, 2 fracción II, 13, 29, 36 fracciones II y III, 176, 178, 179, 181 párrafo tercero, 185, 188 y 194 de la Ley de Transparencia y Acceso a la Información Pública del Estado de México y Municipios; </w:t>
      </w:r>
      <w:r w:rsidR="004D138A" w:rsidRPr="008152AB">
        <w:rPr>
          <w:rFonts w:ascii="Palatino Linotype" w:hAnsi="Palatino Linotype"/>
          <w:sz w:val="24"/>
          <w:szCs w:val="24"/>
        </w:rPr>
        <w:t xml:space="preserve">9, fracciones I y XXIV, 11 y 14 fracción I </w:t>
      </w:r>
      <w:r w:rsidRPr="008152AB">
        <w:rPr>
          <w:rFonts w:ascii="Palatino Linotype" w:hAnsi="Palatino Linotype"/>
          <w:sz w:val="24"/>
          <w:szCs w:val="24"/>
        </w:rPr>
        <w:t>del Reglamento Interior del Instituto de Transparencia, Acceso a la Información Pública y Protección de Datos Personales del Estado de México y Municipios.</w:t>
      </w:r>
    </w:p>
    <w:p w14:paraId="5374CEBF" w14:textId="77777777" w:rsidR="00421F6E" w:rsidRPr="008152AB" w:rsidRDefault="00421F6E" w:rsidP="00D04797">
      <w:pPr>
        <w:spacing w:before="240" w:after="240" w:line="360" w:lineRule="auto"/>
        <w:jc w:val="both"/>
        <w:rPr>
          <w:rFonts w:ascii="Palatino Linotype" w:hAnsi="Palatino Linotype"/>
          <w:sz w:val="24"/>
          <w:szCs w:val="24"/>
        </w:rPr>
      </w:pPr>
    </w:p>
    <w:p w14:paraId="432C56F2" w14:textId="77777777" w:rsidR="000B518A" w:rsidRPr="008152AB" w:rsidRDefault="000B518A"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 xml:space="preserve">SEGUNDO. Sobre los alcances del recurso de revisión. </w:t>
      </w:r>
    </w:p>
    <w:p w14:paraId="1710486D" w14:textId="77777777" w:rsidR="001032D4" w:rsidRPr="008152AB" w:rsidRDefault="001032D4"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B72E26" w14:textId="77777777" w:rsidR="00A55AEC" w:rsidRPr="008152AB" w:rsidRDefault="00A55AEC" w:rsidP="00D04797">
      <w:pPr>
        <w:spacing w:before="240" w:after="240" w:line="360" w:lineRule="auto"/>
        <w:jc w:val="both"/>
        <w:rPr>
          <w:rFonts w:ascii="Palatino Linotype" w:hAnsi="Palatino Linotype"/>
          <w:sz w:val="24"/>
          <w:szCs w:val="24"/>
        </w:rPr>
      </w:pPr>
    </w:p>
    <w:p w14:paraId="1C725C9F" w14:textId="77777777" w:rsidR="00F97E8E" w:rsidRPr="008152AB" w:rsidRDefault="00F97E8E"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TERCERO. De las causas de improcedencia.</w:t>
      </w:r>
    </w:p>
    <w:p w14:paraId="6A57FA0E" w14:textId="77777777" w:rsidR="00FF3879" w:rsidRPr="008152AB" w:rsidRDefault="00FF3879"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0134D2" w14:textId="77777777" w:rsidR="0052294F" w:rsidRPr="008152AB" w:rsidRDefault="00FF3879"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152AB">
        <w:rPr>
          <w:rFonts w:ascii="Palatino Linotype" w:hAnsi="Palatino Linotype"/>
          <w:sz w:val="24"/>
          <w:szCs w:val="24"/>
          <w:vertAlign w:val="superscript"/>
        </w:rPr>
        <w:footnoteReference w:id="1"/>
      </w:r>
      <w:r w:rsidRPr="008152AB">
        <w:rPr>
          <w:rFonts w:ascii="Palatino Linotype" w:hAnsi="Palatino Linotype"/>
          <w:sz w:val="24"/>
          <w:szCs w:val="24"/>
        </w:rPr>
        <w:t>.</w:t>
      </w:r>
    </w:p>
    <w:p w14:paraId="6E4BFD13" w14:textId="77777777" w:rsidR="00FF3879" w:rsidRPr="008152AB" w:rsidRDefault="00FF3879"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7438B8F6" w14:textId="77777777" w:rsidR="002F382F" w:rsidRPr="008152AB" w:rsidRDefault="002F382F" w:rsidP="00D04797">
      <w:pPr>
        <w:spacing w:before="240" w:after="240" w:line="360" w:lineRule="auto"/>
        <w:jc w:val="both"/>
        <w:rPr>
          <w:rFonts w:ascii="Palatino Linotype" w:hAnsi="Palatino Linotype" w:cs="Arial"/>
          <w:sz w:val="24"/>
          <w:szCs w:val="24"/>
        </w:rPr>
      </w:pPr>
    </w:p>
    <w:p w14:paraId="3F1CA755" w14:textId="77777777" w:rsidR="00FF3879" w:rsidRPr="008152AB" w:rsidRDefault="0052294F"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CUARTO</w:t>
      </w:r>
      <w:r w:rsidR="00FF3879" w:rsidRPr="008152AB">
        <w:rPr>
          <w:rFonts w:ascii="Palatino Linotype" w:hAnsi="Palatino Linotype"/>
          <w:b/>
          <w:sz w:val="24"/>
          <w:szCs w:val="24"/>
        </w:rPr>
        <w:t>. Estudio y resolución del asunto.</w:t>
      </w:r>
    </w:p>
    <w:p w14:paraId="494C4C5C" w14:textId="6372A0A1" w:rsidR="00576276" w:rsidRPr="008152AB" w:rsidRDefault="00576276"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Antes del entrar al estudio, cabe precisar que el </w:t>
      </w:r>
      <w:r w:rsidR="007B657D" w:rsidRPr="007B657D">
        <w:rPr>
          <w:rFonts w:ascii="Palatino Linotype" w:hAnsi="Palatino Linotype" w:cs="Arial"/>
          <w:b/>
          <w:sz w:val="24"/>
          <w:szCs w:val="24"/>
        </w:rPr>
        <w:t>Sujeto Obligado</w:t>
      </w:r>
      <w:r w:rsidRPr="008152AB">
        <w:rPr>
          <w:rFonts w:ascii="Palatino Linotype" w:hAnsi="Palatino Linotype" w:cs="Arial"/>
          <w:sz w:val="24"/>
          <w:szCs w:val="24"/>
        </w:rPr>
        <w:t xml:space="preserve"> no realizó pronunciamiento alguno, pues no se debe perder de vista que el objeto del presente fallo nace a la vida jurídica en el momento en el que el p</w:t>
      </w:r>
      <w:r w:rsidR="000403ED" w:rsidRPr="008152AB">
        <w:rPr>
          <w:rFonts w:ascii="Palatino Linotype" w:hAnsi="Palatino Linotype" w:cs="Arial"/>
          <w:sz w:val="24"/>
          <w:szCs w:val="24"/>
        </w:rPr>
        <w:t xml:space="preserve">articular reviste la figura de </w:t>
      </w:r>
      <w:r w:rsidR="000403ED" w:rsidRPr="0063700D">
        <w:rPr>
          <w:rFonts w:ascii="Palatino Linotype" w:hAnsi="Palatino Linotype" w:cs="Arial"/>
          <w:b/>
          <w:sz w:val="24"/>
          <w:szCs w:val="24"/>
        </w:rPr>
        <w:t>R</w:t>
      </w:r>
      <w:r w:rsidRPr="0063700D">
        <w:rPr>
          <w:rFonts w:ascii="Palatino Linotype" w:hAnsi="Palatino Linotype" w:cs="Arial"/>
          <w:b/>
          <w:sz w:val="24"/>
          <w:szCs w:val="24"/>
        </w:rPr>
        <w:t>ecurrente</w:t>
      </w:r>
      <w:r w:rsidRPr="008152AB">
        <w:rPr>
          <w:rFonts w:ascii="Palatino Linotype" w:hAnsi="Palatino Linotype" w:cs="Arial"/>
          <w:sz w:val="24"/>
          <w:szCs w:val="24"/>
        </w:rPr>
        <w:t xml:space="preserve"> interponiendo dicho medio de impugnación, el cual tiene como motivo de inconformidad la omisión de la autoridad en dar respuesta a su solicitud, en consecuencia se actualizándose las hipótesis señaladas</w:t>
      </w:r>
      <w:r w:rsidRPr="008152AB">
        <w:rPr>
          <w:rFonts w:ascii="Palatino Linotype" w:eastAsia="Calibri" w:hAnsi="Palatino Linotype" w:cs="Arial"/>
          <w:sz w:val="24"/>
          <w:szCs w:val="24"/>
        </w:rPr>
        <w:t xml:space="preserve"> en las fracciones I y VII del artículo 179 de la </w:t>
      </w:r>
      <w:r w:rsidRPr="002D1EA7">
        <w:rPr>
          <w:rFonts w:ascii="Palatino Linotype" w:eastAsia="Calibri" w:hAnsi="Palatino Linotype" w:cs="Arial"/>
          <w:sz w:val="24"/>
          <w:szCs w:val="24"/>
        </w:rPr>
        <w:t>Ley de Transparencia y Acceso a la Información Pública del Estado de México y Municipios</w:t>
      </w:r>
      <w:r w:rsidRPr="008152AB">
        <w:rPr>
          <w:rFonts w:ascii="Palatino Linotype" w:eastAsia="Calibri" w:hAnsi="Palatino Linotype" w:cs="Arial"/>
          <w:sz w:val="24"/>
          <w:szCs w:val="24"/>
        </w:rPr>
        <w:t>,</w:t>
      </w:r>
      <w:r w:rsidRPr="008152AB">
        <w:rPr>
          <w:rFonts w:ascii="Palatino Linotype" w:eastAsia="Calibri" w:hAnsi="Palatino Linotype" w:cs="Arial"/>
          <w:b/>
          <w:sz w:val="24"/>
          <w:szCs w:val="24"/>
        </w:rPr>
        <w:t xml:space="preserve"> </w:t>
      </w:r>
      <w:r w:rsidRPr="008152AB">
        <w:rPr>
          <w:rFonts w:ascii="Palatino Linotype" w:hAnsi="Palatino Linotype" w:cs="Arial"/>
          <w:sz w:val="24"/>
          <w:szCs w:val="24"/>
        </w:rPr>
        <w:t>resultando procedente la interposición del recurso de revisión cuando no se dé respuesta a una solicitud de información.</w:t>
      </w:r>
    </w:p>
    <w:p w14:paraId="7A8FBAD0" w14:textId="77777777" w:rsidR="00576276" w:rsidRPr="008152AB" w:rsidRDefault="00576276"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Así las cosas, ante la omisión del </w:t>
      </w:r>
      <w:r w:rsidRPr="007B657D">
        <w:rPr>
          <w:rFonts w:ascii="Palatino Linotype" w:hAnsi="Palatino Linotype" w:cs="Arial"/>
          <w:b/>
          <w:sz w:val="24"/>
          <w:szCs w:val="24"/>
        </w:rPr>
        <w:t xml:space="preserve">Sujeto </w:t>
      </w:r>
      <w:r w:rsidR="000403ED" w:rsidRPr="007B657D">
        <w:rPr>
          <w:rFonts w:ascii="Palatino Linotype" w:hAnsi="Palatino Linotype" w:cs="Arial"/>
          <w:b/>
          <w:sz w:val="24"/>
          <w:szCs w:val="24"/>
        </w:rPr>
        <w:t>Obligado</w:t>
      </w:r>
      <w:r w:rsidR="000403ED" w:rsidRPr="008152AB">
        <w:rPr>
          <w:rFonts w:ascii="Palatino Linotype" w:hAnsi="Palatino Linotype" w:cs="Arial"/>
          <w:sz w:val="24"/>
          <w:szCs w:val="24"/>
        </w:rPr>
        <w:t xml:space="preserve"> para dar respuesta a la </w:t>
      </w:r>
      <w:r w:rsidR="000403ED" w:rsidRPr="008152AB">
        <w:rPr>
          <w:rFonts w:ascii="Palatino Linotype" w:hAnsi="Palatino Linotype" w:cs="Arial"/>
          <w:sz w:val="24"/>
          <w:szCs w:val="24"/>
        </w:rPr>
        <w:br/>
      </w:r>
      <w:r w:rsidR="000403ED" w:rsidRPr="0063700D">
        <w:rPr>
          <w:rFonts w:ascii="Palatino Linotype" w:hAnsi="Palatino Linotype" w:cs="Arial"/>
          <w:b/>
          <w:sz w:val="24"/>
          <w:szCs w:val="24"/>
        </w:rPr>
        <w:t>R</w:t>
      </w:r>
      <w:r w:rsidRPr="0063700D">
        <w:rPr>
          <w:rFonts w:ascii="Palatino Linotype" w:hAnsi="Palatino Linotype" w:cs="Arial"/>
          <w:b/>
          <w:sz w:val="24"/>
          <w:szCs w:val="24"/>
        </w:rPr>
        <w:t>ecurrente</w:t>
      </w:r>
      <w:r w:rsidRPr="008152AB">
        <w:rPr>
          <w:rFonts w:ascii="Palatino Linotype" w:hAnsi="Palatino Linotype" w:cs="Arial"/>
          <w:sz w:val="24"/>
          <w:szCs w:val="24"/>
        </w:rPr>
        <w:t>, se advierte que en la doctrina se le conoce como negativa ficta, figura jurídica cuya esencia consiste en atribuir un efecto negativo al silencio de la autoridad administrativa frente a las instancias y solicitudes que hagan los particulares.</w:t>
      </w:r>
    </w:p>
    <w:p w14:paraId="263E7477" w14:textId="216180AC" w:rsidR="00576276" w:rsidRPr="008152AB" w:rsidRDefault="00576276"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lastRenderedPageBreak/>
        <w:t xml:space="preserve">En este sentido la </w:t>
      </w:r>
      <w:r w:rsidRPr="008152AB">
        <w:rPr>
          <w:rFonts w:ascii="Palatino Linotype" w:hAnsi="Palatino Linotype" w:cs="Arial"/>
          <w:i/>
          <w:sz w:val="24"/>
          <w:szCs w:val="24"/>
        </w:rPr>
        <w:t>negativa ficta</w:t>
      </w:r>
      <w:r w:rsidRPr="008152AB">
        <w:rPr>
          <w:rFonts w:ascii="Palatino Linotype" w:hAnsi="Palatino Linotype" w:cs="Arial"/>
          <w:sz w:val="24"/>
          <w:szCs w:val="24"/>
        </w:rPr>
        <w:t xml:space="preserve"> constituye una presunción legal, en el entendido de que donde no hubo respuesta por parte del </w:t>
      </w:r>
      <w:r w:rsidRPr="008152AB">
        <w:rPr>
          <w:rFonts w:ascii="Palatino Linotype" w:hAnsi="Palatino Linotype" w:cs="Arial"/>
          <w:b/>
          <w:sz w:val="24"/>
          <w:szCs w:val="24"/>
        </w:rPr>
        <w:t>Sujeto Obligado</w:t>
      </w:r>
      <w:r w:rsidR="000310B0" w:rsidRPr="000310B0">
        <w:rPr>
          <w:rFonts w:ascii="Palatino Linotype" w:hAnsi="Palatino Linotype" w:cs="Arial"/>
          <w:sz w:val="24"/>
          <w:szCs w:val="24"/>
        </w:rPr>
        <w:t>,</w:t>
      </w:r>
      <w:r w:rsidRPr="008152AB">
        <w:rPr>
          <w:rFonts w:ascii="Palatino Linotype" w:hAnsi="Palatino Linotype" w:cs="Arial"/>
          <w:b/>
          <w:sz w:val="24"/>
          <w:szCs w:val="24"/>
        </w:rPr>
        <w:t xml:space="preserve"> </w:t>
      </w:r>
      <w:r w:rsidRPr="008152AB">
        <w:rPr>
          <w:rFonts w:ascii="Palatino Linotype" w:hAnsi="Palatino Linotype" w:cs="Arial"/>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8152AB">
        <w:rPr>
          <w:rFonts w:ascii="Palatino Linotype" w:hAnsi="Palatino Linotype" w:cs="Arial"/>
          <w:i/>
          <w:sz w:val="24"/>
          <w:szCs w:val="24"/>
        </w:rPr>
        <w:t>Estado de Derecho</w:t>
      </w:r>
      <w:r w:rsidRPr="008152AB">
        <w:rPr>
          <w:rFonts w:ascii="Palatino Linotype" w:hAnsi="Palatino Linotype" w:cs="Arial"/>
          <w:sz w:val="24"/>
          <w:szCs w:val="24"/>
        </w:rPr>
        <w:t xml:space="preserve"> en el que, el particular, tiene siempre una vía de defensa.</w:t>
      </w:r>
    </w:p>
    <w:p w14:paraId="30553CCD" w14:textId="77777777" w:rsidR="00576276" w:rsidRPr="008152AB" w:rsidRDefault="00576276" w:rsidP="00D04797">
      <w:pPr>
        <w:spacing w:before="240" w:after="240" w:line="360" w:lineRule="auto"/>
        <w:jc w:val="both"/>
        <w:rPr>
          <w:rFonts w:ascii="Palatino Linotype" w:hAnsi="Palatino Linotype" w:cs="Arial"/>
          <w:color w:val="000000" w:themeColor="text1"/>
          <w:sz w:val="24"/>
          <w:szCs w:val="24"/>
        </w:rPr>
      </w:pPr>
      <w:r w:rsidRPr="008152AB">
        <w:rPr>
          <w:rFonts w:ascii="Palatino Linotype" w:hAnsi="Palatino Linotype" w:cs="Arial"/>
          <w:sz w:val="24"/>
          <w:szCs w:val="24"/>
        </w:rPr>
        <w:t xml:space="preserve">En este sentido en el marco del derecho de acceso a la información pública, la figura de la </w:t>
      </w:r>
      <w:r w:rsidRPr="008152AB">
        <w:rPr>
          <w:rFonts w:ascii="Palatino Linotype" w:hAnsi="Palatino Linotype" w:cs="Arial"/>
          <w:i/>
          <w:sz w:val="24"/>
          <w:szCs w:val="24"/>
        </w:rPr>
        <w:t>negativa ficta</w:t>
      </w:r>
      <w:r w:rsidRPr="008152AB">
        <w:rPr>
          <w:rFonts w:ascii="Palatino Linotype" w:hAnsi="Palatino Linotype" w:cs="Arial"/>
          <w:sz w:val="24"/>
          <w:szCs w:val="24"/>
        </w:rPr>
        <w:t xml:space="preserve"> brinda al ciudadano la oportunidad de inconformarse en los casos en que estime violentado su derecho; en consecuencia, </w:t>
      </w:r>
      <w:r w:rsidRPr="008152AB">
        <w:rPr>
          <w:rFonts w:ascii="Palatino Linotype" w:hAnsi="Palatino Linotype" w:cs="Arial"/>
          <w:color w:val="000000" w:themeColor="text1"/>
          <w:sz w:val="24"/>
          <w:szCs w:val="24"/>
        </w:rPr>
        <w:t>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380CF61" w14:textId="77777777" w:rsidR="00576276" w:rsidRPr="00927668" w:rsidRDefault="00576276" w:rsidP="00663203">
      <w:pPr>
        <w:spacing w:before="240" w:after="240" w:line="240" w:lineRule="auto"/>
        <w:ind w:left="567" w:right="567"/>
        <w:jc w:val="both"/>
        <w:rPr>
          <w:rFonts w:ascii="Palatino Linotype" w:hAnsi="Palatino Linotype" w:cs="Arial"/>
          <w:bCs/>
          <w:i/>
          <w:color w:val="000000" w:themeColor="text1"/>
        </w:rPr>
      </w:pPr>
      <w:r w:rsidRPr="00927668">
        <w:rPr>
          <w:rFonts w:ascii="Palatino Linotype" w:hAnsi="Palatino Linotype" w:cs="Arial"/>
          <w:b/>
          <w:bCs/>
          <w:i/>
          <w:color w:val="000000" w:themeColor="text1"/>
        </w:rPr>
        <w:t xml:space="preserve">“Artículo 4. </w:t>
      </w:r>
      <w:r w:rsidRPr="00927668">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927668">
        <w:rPr>
          <w:rFonts w:ascii="Palatino Linotype" w:hAnsi="Palatino Linotype" w:cs="Arial"/>
          <w:bCs/>
          <w:i/>
          <w:color w:val="000000" w:themeColor="text1"/>
        </w:rPr>
        <w:t>, sin necesidad de acreditar personalidad ni interés jurídico.</w:t>
      </w:r>
    </w:p>
    <w:p w14:paraId="4FA07436"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27668">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59970964"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14:paraId="12503000"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b/>
          <w:bCs/>
          <w:i/>
          <w:color w:val="000000" w:themeColor="text1"/>
        </w:rPr>
        <w:t xml:space="preserve">Artículo 12. </w:t>
      </w:r>
      <w:r w:rsidRPr="00927668">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294E2E58"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927668">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7549E3E" w14:textId="16600CD4" w:rsidR="00576276" w:rsidRPr="00927668" w:rsidRDefault="00576276" w:rsidP="00663203">
      <w:pPr>
        <w:tabs>
          <w:tab w:val="left" w:pos="6285"/>
        </w:tabs>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w:t>
      </w:r>
      <w:r w:rsidR="00927668" w:rsidRPr="00927668">
        <w:rPr>
          <w:rFonts w:ascii="Palatino Linotype" w:hAnsi="Palatino Linotype" w:cs="Arial"/>
          <w:i/>
          <w:color w:val="000000" w:themeColor="text1"/>
        </w:rPr>
        <w:tab/>
      </w:r>
    </w:p>
    <w:p w14:paraId="444773CF" w14:textId="77777777" w:rsidR="00576276" w:rsidRPr="00927668" w:rsidRDefault="00576276" w:rsidP="00663203">
      <w:pPr>
        <w:spacing w:before="240" w:after="240" w:line="240" w:lineRule="auto"/>
        <w:ind w:left="567" w:right="567"/>
        <w:jc w:val="both"/>
        <w:rPr>
          <w:rFonts w:ascii="Palatino Linotype" w:hAnsi="Palatino Linotype" w:cs="Arial"/>
          <w:b/>
          <w:bCs/>
          <w:i/>
          <w:color w:val="000000" w:themeColor="text1"/>
        </w:rPr>
      </w:pPr>
      <w:r w:rsidRPr="00927668">
        <w:rPr>
          <w:rFonts w:ascii="Palatino Linotype" w:hAnsi="Palatino Linotype" w:cs="Arial"/>
          <w:b/>
          <w:bCs/>
          <w:i/>
          <w:color w:val="000000" w:themeColor="text1"/>
        </w:rPr>
        <w:t xml:space="preserve">Artículo 24. </w:t>
      </w:r>
    </w:p>
    <w:p w14:paraId="0432AA63"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bCs/>
          <w:i/>
          <w:color w:val="000000" w:themeColor="text1"/>
        </w:rPr>
        <w:t>…</w:t>
      </w:r>
    </w:p>
    <w:p w14:paraId="26BF57CE"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u w:val="single"/>
        </w:rPr>
      </w:pPr>
      <w:r w:rsidRPr="00927668">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15984A63"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w:t>
      </w:r>
    </w:p>
    <w:p w14:paraId="0E6A758F"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b/>
          <w:i/>
          <w:color w:val="000000" w:themeColor="text1"/>
        </w:rPr>
        <w:t>Artículo 160.</w:t>
      </w:r>
      <w:r w:rsidRPr="00927668">
        <w:rPr>
          <w:rFonts w:ascii="Palatino Linotype" w:hAnsi="Palatino Linotype" w:cs="Arial"/>
          <w:i/>
          <w:color w:val="000000" w:themeColor="text1"/>
        </w:rPr>
        <w:t xml:space="preserve"> </w:t>
      </w:r>
      <w:r w:rsidRPr="00927668">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927668">
        <w:rPr>
          <w:rFonts w:ascii="Palatino Linotype" w:hAnsi="Palatino Linotype" w:cs="Arial"/>
          <w:i/>
          <w:color w:val="000000" w:themeColor="text1"/>
        </w:rPr>
        <w:t>.</w:t>
      </w:r>
    </w:p>
    <w:p w14:paraId="252CAE44"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En caso que la información solicitada consista en bases de datos se deberá privilegiar la entrega de la misma en formatos abiertos.”</w:t>
      </w:r>
    </w:p>
    <w:p w14:paraId="3E262CD6" w14:textId="77777777" w:rsidR="00576276" w:rsidRPr="00927668" w:rsidRDefault="00576276" w:rsidP="00663203">
      <w:pPr>
        <w:spacing w:before="240" w:after="240" w:line="240" w:lineRule="auto"/>
        <w:ind w:left="567" w:right="851"/>
        <w:jc w:val="both"/>
        <w:rPr>
          <w:rFonts w:ascii="Palatino Linotype" w:hAnsi="Palatino Linotype" w:cs="Arial"/>
          <w:i/>
          <w:color w:val="000000" w:themeColor="text1"/>
        </w:rPr>
      </w:pPr>
      <w:r w:rsidRPr="00927668">
        <w:rPr>
          <w:rFonts w:ascii="Palatino Linotype" w:hAnsi="Palatino Linotype" w:cs="Arial"/>
          <w:i/>
          <w:color w:val="000000" w:themeColor="text1"/>
        </w:rPr>
        <w:t>(Sic)</w:t>
      </w:r>
    </w:p>
    <w:p w14:paraId="73E20FC3" w14:textId="77777777" w:rsidR="00576276" w:rsidRPr="008152AB" w:rsidRDefault="00576276" w:rsidP="00D04797">
      <w:pPr>
        <w:spacing w:before="240" w:after="240" w:line="360" w:lineRule="auto"/>
        <w:jc w:val="both"/>
        <w:rPr>
          <w:rFonts w:ascii="Palatino Linotype" w:hAnsi="Palatino Linotype" w:cs="Arial"/>
          <w:color w:val="000000" w:themeColor="text1"/>
          <w:sz w:val="24"/>
          <w:szCs w:val="24"/>
        </w:rPr>
      </w:pPr>
      <w:r w:rsidRPr="008152AB">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8152AB">
        <w:rPr>
          <w:rFonts w:ascii="Palatino Linotype" w:hAnsi="Palatino Linotype" w:cs="Arial"/>
          <w:color w:val="000000" w:themeColor="text1"/>
          <w:sz w:val="24"/>
          <w:szCs w:val="24"/>
        </w:rPr>
        <w:lastRenderedPageBreak/>
        <w:t xml:space="preserve">el lugar que ésta se localice, de acuerdo a lo señalado por el artículo 166 </w:t>
      </w:r>
      <w:r w:rsidRPr="008152AB">
        <w:rPr>
          <w:rFonts w:ascii="Palatino Linotype" w:hAnsi="Palatino Linotype" w:cs="Arial"/>
          <w:bCs/>
          <w:color w:val="000000" w:themeColor="text1"/>
          <w:sz w:val="24"/>
          <w:szCs w:val="24"/>
        </w:rPr>
        <w:t>de la Ley local en la materia, que se reproduce de la siguiente forma</w:t>
      </w:r>
      <w:r w:rsidRPr="008152AB">
        <w:rPr>
          <w:rFonts w:ascii="Palatino Linotype" w:hAnsi="Palatino Linotype" w:cs="Arial"/>
          <w:color w:val="000000" w:themeColor="text1"/>
          <w:sz w:val="24"/>
          <w:szCs w:val="24"/>
        </w:rPr>
        <w:t>:</w:t>
      </w:r>
    </w:p>
    <w:p w14:paraId="4283B0FD" w14:textId="3AF779E3" w:rsidR="00576276" w:rsidRPr="005A5A8F" w:rsidRDefault="005A5A8F" w:rsidP="00663203">
      <w:pPr>
        <w:spacing w:before="240" w:after="240" w:line="240" w:lineRule="auto"/>
        <w:ind w:left="567" w:right="567"/>
        <w:jc w:val="both"/>
        <w:rPr>
          <w:rFonts w:ascii="Palatino Linotype" w:hAnsi="Palatino Linotype" w:cs="Arial"/>
          <w:i/>
          <w:color w:val="000000" w:themeColor="text1"/>
          <w:sz w:val="24"/>
          <w:szCs w:val="24"/>
        </w:rPr>
      </w:pPr>
      <w:r>
        <w:rPr>
          <w:rFonts w:ascii="Palatino Linotype" w:hAnsi="Palatino Linotype" w:cs="Arial"/>
          <w:b/>
          <w:i/>
          <w:color w:val="000000" w:themeColor="text1"/>
          <w:sz w:val="24"/>
          <w:szCs w:val="24"/>
        </w:rPr>
        <w:t>“</w:t>
      </w:r>
      <w:r w:rsidR="00576276" w:rsidRPr="005A5A8F">
        <w:rPr>
          <w:rFonts w:ascii="Palatino Linotype" w:hAnsi="Palatino Linotype" w:cs="Arial"/>
          <w:b/>
          <w:i/>
          <w:color w:val="000000" w:themeColor="text1"/>
          <w:sz w:val="24"/>
          <w:szCs w:val="24"/>
        </w:rPr>
        <w:t>Artículo 166.</w:t>
      </w:r>
      <w:r w:rsidR="00576276" w:rsidRPr="005A5A8F">
        <w:rPr>
          <w:rFonts w:ascii="Palatino Linotype" w:hAnsi="Palatino Linotype" w:cs="Arial"/>
          <w:i/>
          <w:color w:val="000000" w:themeColor="text1"/>
          <w:sz w:val="24"/>
          <w:szCs w:val="24"/>
        </w:rPr>
        <w:t xml:space="preserve"> </w:t>
      </w:r>
      <w:r w:rsidR="00576276" w:rsidRPr="005A5A8F">
        <w:rPr>
          <w:rFonts w:ascii="Palatino Linotype" w:hAnsi="Palatino Linotype" w:cs="Arial"/>
          <w:i/>
          <w:color w:val="000000" w:themeColor="text1"/>
          <w:sz w:val="24"/>
          <w:szCs w:val="24"/>
          <w:u w:val="single"/>
        </w:rPr>
        <w:t>La obligación de acceso a la información pública se tendrá por cumplida cuando el solicitante tenga a su disposición la información requerida, o cuando realice la consulta de la misma en el lugar en el que ésta se localice.</w:t>
      </w:r>
      <w:r w:rsidRPr="005A5A8F">
        <w:rPr>
          <w:rFonts w:ascii="Palatino Linotype" w:hAnsi="Palatino Linotype" w:cs="Arial"/>
          <w:i/>
          <w:color w:val="000000" w:themeColor="text1"/>
          <w:sz w:val="24"/>
          <w:szCs w:val="24"/>
        </w:rPr>
        <w:t>”.</w:t>
      </w:r>
    </w:p>
    <w:p w14:paraId="4699ED2A" w14:textId="77777777" w:rsidR="0063037D" w:rsidRPr="008152AB" w:rsidRDefault="00576276"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De lo anterior, conforme a las acciones del </w:t>
      </w:r>
      <w:r w:rsidRPr="008152AB">
        <w:rPr>
          <w:rFonts w:ascii="Palatino Linotype" w:hAnsi="Palatino Linotype"/>
          <w:b/>
          <w:sz w:val="24"/>
          <w:szCs w:val="24"/>
        </w:rPr>
        <w:t>Sujeto Obligado</w:t>
      </w:r>
      <w:r w:rsidRPr="008152AB">
        <w:rPr>
          <w:rFonts w:ascii="Palatino Linotype" w:hAnsi="Palatino Linotype"/>
          <w:sz w:val="24"/>
          <w:szCs w:val="24"/>
        </w:rPr>
        <w:t>, se establece que éste vulnera el derecho de acceso a la información pública del</w:t>
      </w:r>
      <w:r w:rsidR="00C230D3" w:rsidRPr="008152AB">
        <w:rPr>
          <w:rFonts w:ascii="Palatino Linotype" w:hAnsi="Palatino Linotype"/>
          <w:sz w:val="24"/>
          <w:szCs w:val="24"/>
        </w:rPr>
        <w:t xml:space="preserve"> </w:t>
      </w:r>
      <w:r w:rsidRPr="008152AB">
        <w:rPr>
          <w:rFonts w:ascii="Palatino Linotype" w:hAnsi="Palatino Linotype"/>
          <w:b/>
          <w:sz w:val="24"/>
          <w:szCs w:val="24"/>
        </w:rPr>
        <w:t>Recurrente</w:t>
      </w:r>
      <w:r w:rsidRPr="008152AB">
        <w:rPr>
          <w:rFonts w:ascii="Palatino Linotype" w:hAnsi="Palatino Linotype"/>
          <w:sz w:val="24"/>
          <w:szCs w:val="24"/>
        </w:rPr>
        <w:t>, toda vez que no entrega respuesta a la solicitud de información presentada, de conformidad a lo establecido en los artículos 24 fracción XI, y 166 de la ley local en la materia, y que señalan:</w:t>
      </w:r>
    </w:p>
    <w:p w14:paraId="2FB0073C" w14:textId="77777777" w:rsidR="00576276" w:rsidRPr="005A5A8F" w:rsidRDefault="0063037D" w:rsidP="00663203">
      <w:pPr>
        <w:spacing w:before="240" w:after="240" w:line="240" w:lineRule="auto"/>
        <w:ind w:left="567" w:right="567"/>
        <w:jc w:val="both"/>
        <w:rPr>
          <w:rFonts w:ascii="Palatino Linotype" w:hAnsi="Palatino Linotype" w:cs="Arial"/>
          <w:i/>
          <w:color w:val="000000" w:themeColor="text1"/>
          <w:sz w:val="24"/>
          <w:szCs w:val="24"/>
        </w:rPr>
      </w:pPr>
      <w:r w:rsidRPr="005A5A8F">
        <w:rPr>
          <w:rFonts w:ascii="Palatino Linotype" w:hAnsi="Palatino Linotype"/>
          <w:sz w:val="24"/>
          <w:szCs w:val="24"/>
        </w:rPr>
        <w:t>A</w:t>
      </w:r>
      <w:r w:rsidR="00576276" w:rsidRPr="005A5A8F">
        <w:rPr>
          <w:rFonts w:ascii="Palatino Linotype" w:hAnsi="Palatino Linotype" w:cs="Arial"/>
          <w:b/>
          <w:bCs/>
          <w:i/>
          <w:color w:val="000000" w:themeColor="text1"/>
          <w:sz w:val="24"/>
          <w:szCs w:val="24"/>
        </w:rPr>
        <w:t xml:space="preserve">rtículo 24. </w:t>
      </w:r>
      <w:r w:rsidR="00576276" w:rsidRPr="005A5A8F">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14:paraId="0F126663" w14:textId="77777777" w:rsidR="00576276" w:rsidRPr="005A5A8F" w:rsidRDefault="00576276" w:rsidP="00663203">
      <w:pPr>
        <w:spacing w:before="240" w:after="240" w:line="240" w:lineRule="auto"/>
        <w:ind w:left="567" w:right="567"/>
        <w:jc w:val="both"/>
        <w:rPr>
          <w:rFonts w:ascii="Palatino Linotype" w:hAnsi="Palatino Linotype" w:cs="Arial"/>
          <w:i/>
          <w:color w:val="000000" w:themeColor="text1"/>
          <w:sz w:val="24"/>
          <w:szCs w:val="24"/>
        </w:rPr>
      </w:pPr>
      <w:r w:rsidRPr="005A5A8F">
        <w:rPr>
          <w:rFonts w:ascii="Palatino Linotype" w:hAnsi="Palatino Linotype" w:cs="Arial"/>
          <w:bCs/>
          <w:i/>
          <w:color w:val="000000" w:themeColor="text1"/>
          <w:sz w:val="24"/>
          <w:szCs w:val="24"/>
        </w:rPr>
        <w:t>..</w:t>
      </w:r>
      <w:r w:rsidRPr="005A5A8F">
        <w:rPr>
          <w:rFonts w:ascii="Palatino Linotype" w:hAnsi="Palatino Linotype" w:cs="Arial"/>
          <w:i/>
          <w:color w:val="000000" w:themeColor="text1"/>
          <w:sz w:val="24"/>
          <w:szCs w:val="24"/>
        </w:rPr>
        <w:t>.</w:t>
      </w:r>
    </w:p>
    <w:p w14:paraId="2475EE82" w14:textId="77777777" w:rsidR="005A5A8F" w:rsidRPr="005A5A8F" w:rsidRDefault="00576276" w:rsidP="00663203">
      <w:pPr>
        <w:spacing w:before="240" w:after="240" w:line="240" w:lineRule="auto"/>
        <w:ind w:left="567" w:right="567"/>
        <w:jc w:val="both"/>
        <w:rPr>
          <w:rFonts w:ascii="Palatino Linotype" w:hAnsi="Palatino Linotype" w:cs="Arial"/>
          <w:bCs/>
          <w:i/>
          <w:color w:val="000000" w:themeColor="text1"/>
          <w:sz w:val="24"/>
          <w:szCs w:val="24"/>
          <w:u w:val="single"/>
        </w:rPr>
      </w:pPr>
      <w:r w:rsidRPr="005A5A8F">
        <w:rPr>
          <w:rFonts w:ascii="Palatino Linotype" w:hAnsi="Palatino Linotype" w:cs="Arial"/>
          <w:b/>
          <w:bCs/>
          <w:i/>
          <w:color w:val="000000" w:themeColor="text1"/>
          <w:sz w:val="24"/>
          <w:szCs w:val="24"/>
        </w:rPr>
        <w:t>XI.</w:t>
      </w:r>
      <w:r w:rsidRPr="005A5A8F">
        <w:rPr>
          <w:rFonts w:ascii="Palatino Linotype" w:hAnsi="Palatino Linotype" w:cs="Arial"/>
          <w:bCs/>
          <w:i/>
          <w:color w:val="000000" w:themeColor="text1"/>
          <w:sz w:val="24"/>
          <w:szCs w:val="24"/>
        </w:rPr>
        <w:t xml:space="preserve"> </w:t>
      </w:r>
      <w:r w:rsidRPr="005A5A8F">
        <w:rPr>
          <w:rFonts w:ascii="Palatino Linotype" w:hAnsi="Palatino Linotype" w:cs="Arial"/>
          <w:bCs/>
          <w:i/>
          <w:color w:val="000000" w:themeColor="text1"/>
          <w:sz w:val="24"/>
          <w:szCs w:val="24"/>
          <w:u w:val="single"/>
        </w:rPr>
        <w:t>Dar acceso a la información pública que le sea requerida, en los términos de la Ley General, esta Ley y demás disposiciones jurídicas aplicables;</w:t>
      </w:r>
    </w:p>
    <w:p w14:paraId="4FEE926B" w14:textId="2F5572BC" w:rsidR="00576276" w:rsidRPr="005A5A8F" w:rsidRDefault="005A5A8F" w:rsidP="00663203">
      <w:pPr>
        <w:spacing w:before="240" w:after="240" w:line="240" w:lineRule="auto"/>
        <w:ind w:left="567" w:right="567"/>
        <w:jc w:val="both"/>
        <w:rPr>
          <w:rFonts w:ascii="Palatino Linotype" w:hAnsi="Palatino Linotype" w:cs="Arial"/>
          <w:bCs/>
          <w:i/>
          <w:color w:val="000000" w:themeColor="text1"/>
          <w:sz w:val="24"/>
          <w:szCs w:val="24"/>
          <w:u w:val="single"/>
        </w:rPr>
      </w:pPr>
      <w:r w:rsidRPr="005A5A8F">
        <w:rPr>
          <w:rFonts w:ascii="Palatino Linotype" w:hAnsi="Palatino Linotype" w:cs="Arial"/>
          <w:b/>
          <w:bCs/>
          <w:i/>
          <w:color w:val="000000" w:themeColor="text1"/>
          <w:sz w:val="24"/>
          <w:szCs w:val="24"/>
        </w:rPr>
        <w:t>…</w:t>
      </w:r>
      <w:r w:rsidRPr="005A5A8F">
        <w:rPr>
          <w:rFonts w:ascii="Palatino Linotype" w:hAnsi="Palatino Linotype" w:cs="Arial"/>
          <w:bCs/>
          <w:i/>
          <w:color w:val="000000" w:themeColor="text1"/>
          <w:sz w:val="24"/>
          <w:szCs w:val="24"/>
        </w:rPr>
        <w:t>”.</w:t>
      </w:r>
    </w:p>
    <w:p w14:paraId="430BBCC0" w14:textId="381DF039" w:rsidR="005A5A8F" w:rsidRDefault="005A5A8F" w:rsidP="00D0479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Así, se actualiza</w:t>
      </w:r>
      <w:r w:rsidR="002B2C56">
        <w:rPr>
          <w:rFonts w:ascii="Palatino Linotype" w:hAnsi="Palatino Linotype" w:cs="Arial"/>
          <w:sz w:val="24"/>
          <w:szCs w:val="24"/>
        </w:rPr>
        <w:t>n</w:t>
      </w:r>
      <w:r>
        <w:rPr>
          <w:rFonts w:ascii="Palatino Linotype" w:hAnsi="Palatino Linotype" w:cs="Arial"/>
          <w:sz w:val="24"/>
          <w:szCs w:val="24"/>
        </w:rPr>
        <w:t xml:space="preserve"> la</w:t>
      </w:r>
      <w:r w:rsidR="002B2C56">
        <w:rPr>
          <w:rFonts w:ascii="Palatino Linotype" w:hAnsi="Palatino Linotype" w:cs="Arial"/>
          <w:sz w:val="24"/>
          <w:szCs w:val="24"/>
        </w:rPr>
        <w:t>s</w:t>
      </w:r>
      <w:r>
        <w:rPr>
          <w:rFonts w:ascii="Palatino Linotype" w:hAnsi="Palatino Linotype" w:cs="Arial"/>
          <w:sz w:val="24"/>
          <w:szCs w:val="24"/>
        </w:rPr>
        <w:t xml:space="preserve"> fracci</w:t>
      </w:r>
      <w:r w:rsidR="002B2C56">
        <w:rPr>
          <w:rFonts w:ascii="Palatino Linotype" w:hAnsi="Palatino Linotype" w:cs="Arial"/>
          <w:sz w:val="24"/>
          <w:szCs w:val="24"/>
        </w:rPr>
        <w:t>ones</w:t>
      </w:r>
      <w:r>
        <w:rPr>
          <w:rFonts w:ascii="Palatino Linotype" w:hAnsi="Palatino Linotype" w:cs="Arial"/>
          <w:sz w:val="24"/>
          <w:szCs w:val="24"/>
        </w:rPr>
        <w:t xml:space="preserve"> I</w:t>
      </w:r>
      <w:r w:rsidR="002B2C56">
        <w:rPr>
          <w:rFonts w:ascii="Palatino Linotype" w:hAnsi="Palatino Linotype" w:cs="Arial"/>
          <w:sz w:val="24"/>
          <w:szCs w:val="24"/>
        </w:rPr>
        <w:t xml:space="preserve"> y VII</w:t>
      </w:r>
      <w:r>
        <w:rPr>
          <w:rFonts w:ascii="Palatino Linotype" w:hAnsi="Palatino Linotype" w:cs="Arial"/>
          <w:sz w:val="24"/>
          <w:szCs w:val="24"/>
        </w:rPr>
        <w:t xml:space="preserve"> del artículo 179 de la Ley de Transparencia</w:t>
      </w:r>
      <w:r w:rsidR="002B2C56">
        <w:rPr>
          <w:rFonts w:ascii="Palatino Linotype" w:hAnsi="Palatino Linotype" w:cs="Arial"/>
          <w:sz w:val="24"/>
          <w:szCs w:val="24"/>
        </w:rPr>
        <w:t>, las cuales indican lo siguiente:</w:t>
      </w:r>
    </w:p>
    <w:p w14:paraId="7AF51486" w14:textId="469508AF" w:rsidR="002B2C56" w:rsidRPr="002B2C56" w:rsidRDefault="002B2C56" w:rsidP="002B2C56">
      <w:pPr>
        <w:spacing w:before="120" w:after="120" w:line="240" w:lineRule="auto"/>
        <w:ind w:left="567" w:right="567"/>
        <w:jc w:val="both"/>
        <w:rPr>
          <w:rFonts w:ascii="Palatino Linotype" w:hAnsi="Palatino Linotype" w:cs="Arial"/>
          <w:i/>
          <w:sz w:val="24"/>
          <w:szCs w:val="24"/>
        </w:rPr>
      </w:pPr>
      <w:r w:rsidRPr="002B2C56">
        <w:rPr>
          <w:rFonts w:ascii="Palatino Linotype" w:hAnsi="Palatino Linotype" w:cs="Arial"/>
          <w:i/>
          <w:sz w:val="24"/>
          <w:szCs w:val="24"/>
        </w:rPr>
        <w:t xml:space="preserve">“Artículo 179. El recurso de revisión es un medio de protección que la Ley otorga a los particulares, para hacer valer su derecho de acceso a la información pública, y procederá en contra de las siguientes causas: </w:t>
      </w:r>
    </w:p>
    <w:p w14:paraId="1076697B" w14:textId="27214DCB" w:rsidR="002B2C56" w:rsidRPr="002B2C56" w:rsidRDefault="002B2C56" w:rsidP="002B2C56">
      <w:pPr>
        <w:spacing w:before="120" w:after="120" w:line="240" w:lineRule="auto"/>
        <w:ind w:left="567" w:right="567"/>
        <w:jc w:val="both"/>
        <w:rPr>
          <w:rFonts w:ascii="Palatino Linotype" w:hAnsi="Palatino Linotype" w:cs="Arial"/>
          <w:i/>
          <w:sz w:val="24"/>
          <w:szCs w:val="24"/>
        </w:rPr>
      </w:pPr>
      <w:r w:rsidRPr="002B2C56">
        <w:rPr>
          <w:rFonts w:ascii="Palatino Linotype" w:hAnsi="Palatino Linotype" w:cs="Arial"/>
          <w:i/>
          <w:sz w:val="24"/>
          <w:szCs w:val="24"/>
        </w:rPr>
        <w:t>I. La negativa a la información solicitada;</w:t>
      </w:r>
    </w:p>
    <w:p w14:paraId="43B23AFD" w14:textId="3BE03A09" w:rsidR="002B2C56" w:rsidRPr="002B2C56" w:rsidRDefault="002B2C56" w:rsidP="002B2C56">
      <w:pPr>
        <w:spacing w:before="120" w:after="120" w:line="240" w:lineRule="auto"/>
        <w:ind w:left="567" w:right="567"/>
        <w:jc w:val="both"/>
        <w:rPr>
          <w:rFonts w:ascii="Palatino Linotype" w:hAnsi="Palatino Linotype" w:cs="Arial"/>
          <w:i/>
          <w:sz w:val="24"/>
          <w:szCs w:val="24"/>
        </w:rPr>
      </w:pPr>
      <w:r w:rsidRPr="002B2C56">
        <w:rPr>
          <w:rFonts w:ascii="Palatino Linotype" w:hAnsi="Palatino Linotype" w:cs="Arial"/>
          <w:i/>
          <w:sz w:val="24"/>
          <w:szCs w:val="24"/>
        </w:rPr>
        <w:t>…</w:t>
      </w:r>
    </w:p>
    <w:p w14:paraId="241F47CF" w14:textId="0EEBCA3E" w:rsidR="002B2C56" w:rsidRPr="002B2C56" w:rsidRDefault="002B2C56" w:rsidP="002B2C56">
      <w:pPr>
        <w:spacing w:before="120" w:after="120" w:line="240" w:lineRule="auto"/>
        <w:ind w:left="567" w:right="567"/>
        <w:jc w:val="both"/>
        <w:rPr>
          <w:rFonts w:ascii="Palatino Linotype" w:hAnsi="Palatino Linotype" w:cs="Arial"/>
          <w:i/>
          <w:sz w:val="24"/>
          <w:szCs w:val="24"/>
        </w:rPr>
      </w:pPr>
      <w:r w:rsidRPr="002B2C56">
        <w:rPr>
          <w:rFonts w:ascii="Palatino Linotype" w:hAnsi="Palatino Linotype" w:cs="Arial"/>
          <w:i/>
          <w:sz w:val="24"/>
          <w:szCs w:val="24"/>
        </w:rPr>
        <w:t>VII. La falta de respuesta a una solicitud de acceso a la información;</w:t>
      </w:r>
    </w:p>
    <w:p w14:paraId="0C179219" w14:textId="340D1C2B" w:rsidR="002B2C56" w:rsidRPr="002B2C56" w:rsidRDefault="002B2C56" w:rsidP="002B2C56">
      <w:pPr>
        <w:spacing w:before="120" w:after="120" w:line="240" w:lineRule="auto"/>
        <w:ind w:left="567" w:right="567"/>
        <w:jc w:val="both"/>
        <w:rPr>
          <w:rFonts w:ascii="Palatino Linotype" w:hAnsi="Palatino Linotype" w:cs="Arial"/>
          <w:i/>
          <w:sz w:val="24"/>
          <w:szCs w:val="24"/>
        </w:rPr>
      </w:pPr>
      <w:r w:rsidRPr="002B2C56">
        <w:rPr>
          <w:rFonts w:ascii="Palatino Linotype" w:hAnsi="Palatino Linotype" w:cs="Arial"/>
          <w:i/>
          <w:sz w:val="24"/>
          <w:szCs w:val="24"/>
        </w:rPr>
        <w:lastRenderedPageBreak/>
        <w:t>…”</w:t>
      </w:r>
    </w:p>
    <w:p w14:paraId="6640C868" w14:textId="5E552AE0" w:rsidR="00D61503" w:rsidRDefault="00D61503" w:rsidP="00421FF9">
      <w:pPr>
        <w:spacing w:before="240" w:after="240" w:line="360" w:lineRule="auto"/>
        <w:jc w:val="both"/>
        <w:rPr>
          <w:rFonts w:ascii="Palatino Linotype" w:hAnsi="Palatino Linotype" w:cs="Arial"/>
          <w:sz w:val="24"/>
          <w:szCs w:val="24"/>
        </w:rPr>
      </w:pPr>
      <w:r w:rsidRPr="00D61503">
        <w:rPr>
          <w:rFonts w:ascii="Palatino Linotype" w:hAnsi="Palatino Linotype" w:cs="Arial"/>
          <w:sz w:val="24"/>
          <w:szCs w:val="24"/>
        </w:rPr>
        <w:t>En este tenor, 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72290AA" w14:textId="42F4C230" w:rsidR="00421FF9" w:rsidRDefault="00421FF9" w:rsidP="00421FF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Ahora bien, este Instituto considera necesario establecer si el </w:t>
      </w:r>
      <w:r>
        <w:rPr>
          <w:rFonts w:ascii="Palatino Linotype" w:hAnsi="Palatino Linotype" w:cs="Arial"/>
          <w:b/>
          <w:sz w:val="24"/>
          <w:szCs w:val="24"/>
        </w:rPr>
        <w:t>Sujeto Obligado</w:t>
      </w:r>
      <w:r>
        <w:rPr>
          <w:rFonts w:ascii="Palatino Linotype" w:hAnsi="Palatino Linotype" w:cs="Arial"/>
          <w:sz w:val="24"/>
          <w:szCs w:val="24"/>
        </w:rPr>
        <w:t xml:space="preserve"> es la autoridad competente para generar la información solicitada y estar en posibilidad de responder la </w:t>
      </w:r>
      <w:r>
        <w:rPr>
          <w:rFonts w:ascii="Palatino Linotype" w:hAnsi="Palatino Linotype" w:cs="Arial"/>
          <w:b/>
          <w:sz w:val="24"/>
          <w:szCs w:val="24"/>
        </w:rPr>
        <w:t>Recurrente;</w:t>
      </w:r>
      <w:r>
        <w:rPr>
          <w:rFonts w:ascii="Palatino Linotype" w:hAnsi="Palatino Linotype" w:cs="Arial"/>
          <w:sz w:val="24"/>
          <w:szCs w:val="24"/>
        </w:rPr>
        <w:t xml:space="preserve"> por tanto, en primer término es importante señalar que la información solicitada por el </w:t>
      </w:r>
      <w:r>
        <w:rPr>
          <w:rFonts w:ascii="Palatino Linotype" w:hAnsi="Palatino Linotype" w:cs="Arial"/>
          <w:b/>
          <w:sz w:val="24"/>
          <w:szCs w:val="24"/>
        </w:rPr>
        <w:t>Recurrente</w:t>
      </w:r>
      <w:r>
        <w:rPr>
          <w:rFonts w:ascii="Palatino Linotype" w:hAnsi="Palatino Linotype" w:cs="Arial"/>
          <w:sz w:val="24"/>
          <w:szCs w:val="24"/>
        </w:rPr>
        <w:t xml:space="preserve"> consiste en:</w:t>
      </w:r>
    </w:p>
    <w:p w14:paraId="7E2A1175" w14:textId="34A660C6" w:rsidR="00DB0A57" w:rsidRDefault="00421FF9" w:rsidP="00421FF9">
      <w:pPr>
        <w:spacing w:before="120" w:after="120" w:line="240" w:lineRule="auto"/>
        <w:ind w:left="567" w:right="567"/>
        <w:jc w:val="both"/>
        <w:rPr>
          <w:rFonts w:ascii="Palatino Linotype" w:hAnsi="Palatino Linotype"/>
          <w:sz w:val="24"/>
          <w:szCs w:val="24"/>
        </w:rPr>
      </w:pPr>
      <w:r w:rsidRPr="00421FF9">
        <w:rPr>
          <w:rFonts w:ascii="Palatino Linotype" w:hAnsi="Palatino Linotype" w:cs="Arial"/>
          <w:i/>
          <w:sz w:val="24"/>
          <w:szCs w:val="24"/>
        </w:rPr>
        <w:t>“</w:t>
      </w:r>
      <w:r w:rsidRPr="007A7C2C">
        <w:rPr>
          <w:rFonts w:ascii="Palatino Linotype" w:hAnsi="Palatino Linotype"/>
          <w:i/>
          <w:color w:val="000000"/>
          <w:sz w:val="24"/>
          <w:szCs w:val="24"/>
        </w:rPr>
        <w:t>Requiero información pública del salario bruto y neto mensual que percibe el PRESIDENTE MUNICIPAL, SINDICO Y REGIDORES del municipio de ATENCO, esto con la finalidad de un trabajo de investigación de la Universidad.</w:t>
      </w:r>
      <w:r w:rsidRPr="00421FF9">
        <w:rPr>
          <w:rFonts w:ascii="Palatino Linotype" w:hAnsi="Palatino Linotype" w:cs="Arial"/>
          <w:i/>
          <w:sz w:val="24"/>
          <w:szCs w:val="24"/>
        </w:rPr>
        <w:t>” [Sic]</w:t>
      </w:r>
    </w:p>
    <w:p w14:paraId="2AF82041" w14:textId="0EC36E79" w:rsidR="00D61503" w:rsidRDefault="00D61503" w:rsidP="00D61503">
      <w:pPr>
        <w:pStyle w:val="Prrafodelista"/>
        <w:autoSpaceDE w:val="0"/>
        <w:autoSpaceDN w:val="0"/>
        <w:adjustRightInd w:val="0"/>
        <w:spacing w:before="240" w:after="240" w:line="360" w:lineRule="auto"/>
        <w:ind w:left="0"/>
        <w:jc w:val="both"/>
        <w:rPr>
          <w:rFonts w:ascii="Palatino Linotype" w:hAnsi="Palatino Linotype" w:cs="Arial"/>
          <w:b/>
        </w:rPr>
      </w:pPr>
      <w:r>
        <w:rPr>
          <w:rFonts w:ascii="Palatino Linotype" w:hAnsi="Palatino Linotype" w:cs="Arial"/>
        </w:rPr>
        <w:t>Asimismo, resulta preciso señalar que el</w:t>
      </w:r>
      <w:r>
        <w:rPr>
          <w:rFonts w:ascii="Palatino Linotype" w:hAnsi="Palatino Linotype" w:cs="Arial"/>
          <w:b/>
        </w:rPr>
        <w:t xml:space="preserve"> Sujeto Obligado </w:t>
      </w:r>
      <w:r>
        <w:rPr>
          <w:rFonts w:ascii="Palatino Linotype" w:hAnsi="Palatino Linotype" w:cs="Arial"/>
        </w:rPr>
        <w:t xml:space="preserve">fue omiso en rendir su informe justificado, lo anterior con fundamento en el artículo 185 de la Ley de Transparencia y Acceso a la Información Pública del Estado de México y Municipios. </w:t>
      </w:r>
    </w:p>
    <w:p w14:paraId="0BFA21E1" w14:textId="08DA2757" w:rsidR="00D61503" w:rsidRPr="007070C6" w:rsidRDefault="00D61503" w:rsidP="00D61503">
      <w:pPr>
        <w:pStyle w:val="Prrafodelista"/>
        <w:autoSpaceDE w:val="0"/>
        <w:autoSpaceDN w:val="0"/>
        <w:adjustRightInd w:val="0"/>
        <w:spacing w:before="240" w:after="240" w:line="360" w:lineRule="auto"/>
        <w:ind w:left="0"/>
        <w:jc w:val="both"/>
        <w:rPr>
          <w:rFonts w:ascii="Palatino Linotype" w:hAnsi="Palatino Linotype" w:cs="Arial"/>
        </w:rPr>
      </w:pPr>
      <w:r w:rsidRPr="007070C6">
        <w:rPr>
          <w:rFonts w:ascii="Palatino Linotype" w:hAnsi="Palatino Linotype" w:cs="Arial"/>
        </w:rPr>
        <w:t>Dicho lo anterior, considerando la información requerida po</w:t>
      </w:r>
      <w:r>
        <w:rPr>
          <w:rFonts w:ascii="Palatino Linotype" w:hAnsi="Palatino Linotype" w:cs="Arial"/>
        </w:rPr>
        <w:t>r la</w:t>
      </w:r>
      <w:r w:rsidRPr="007070C6">
        <w:rPr>
          <w:rFonts w:ascii="Palatino Linotype" w:hAnsi="Palatino Linotype" w:cs="Arial"/>
          <w:b/>
        </w:rPr>
        <w:t xml:space="preserve"> Recurrente </w:t>
      </w:r>
      <w:r>
        <w:rPr>
          <w:rFonts w:ascii="Palatino Linotype" w:hAnsi="Palatino Linotype" w:cs="Arial"/>
        </w:rPr>
        <w:t>en su</w:t>
      </w:r>
      <w:r w:rsidRPr="007070C6">
        <w:rPr>
          <w:rFonts w:ascii="Palatino Linotype" w:hAnsi="Palatino Linotype" w:cs="Arial"/>
        </w:rPr>
        <w:t xml:space="preserve"> so</w:t>
      </w:r>
      <w:r>
        <w:rPr>
          <w:rFonts w:ascii="Palatino Linotype" w:hAnsi="Palatino Linotype" w:cs="Arial"/>
        </w:rPr>
        <w:t>licitud</w:t>
      </w:r>
      <w:r w:rsidRPr="007070C6">
        <w:rPr>
          <w:rFonts w:ascii="Palatino Linotype" w:hAnsi="Palatino Linotype" w:cs="Arial"/>
        </w:rPr>
        <w:t xml:space="preserve"> de informació</w:t>
      </w:r>
      <w:r>
        <w:rPr>
          <w:rFonts w:ascii="Palatino Linotype" w:hAnsi="Palatino Linotype" w:cs="Arial"/>
        </w:rPr>
        <w:t>n, y ante la falta de respuesta</w:t>
      </w:r>
      <w:r w:rsidRPr="007070C6">
        <w:rPr>
          <w:rFonts w:ascii="Palatino Linotype" w:hAnsi="Palatino Linotype" w:cs="Arial"/>
        </w:rPr>
        <w:t xml:space="preserve">, se establece que la materia de 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14:paraId="15F26B10" w14:textId="559EF917" w:rsidR="00D61503" w:rsidRPr="007C1DA5" w:rsidRDefault="00D61503" w:rsidP="00D61503">
      <w:pPr>
        <w:tabs>
          <w:tab w:val="left" w:pos="709"/>
        </w:tabs>
        <w:spacing w:before="240" w:after="240" w:line="360" w:lineRule="auto"/>
        <w:ind w:right="51"/>
        <w:jc w:val="both"/>
        <w:rPr>
          <w:rFonts w:ascii="Palatino Linotype" w:hAnsi="Palatino Linotype"/>
          <w:sz w:val="24"/>
          <w:szCs w:val="24"/>
        </w:rPr>
      </w:pPr>
      <w:r>
        <w:rPr>
          <w:rFonts w:ascii="Palatino Linotype" w:hAnsi="Palatino Linotype"/>
          <w:sz w:val="24"/>
          <w:szCs w:val="24"/>
        </w:rPr>
        <w:t xml:space="preserve">En este sentido, es menester traer a colación los artículos 16, 87 y 95 fracciones I, IV, V y XXII de la Ley Orgánica Municipal del Estado de México, así como el artículo </w:t>
      </w:r>
      <w:r w:rsidR="00476EF3">
        <w:rPr>
          <w:rFonts w:ascii="Palatino Linotype" w:hAnsi="Palatino Linotype"/>
          <w:sz w:val="24"/>
          <w:szCs w:val="24"/>
        </w:rPr>
        <w:t>5</w:t>
      </w:r>
      <w:r>
        <w:rPr>
          <w:rFonts w:ascii="Palatino Linotype" w:hAnsi="Palatino Linotype"/>
          <w:sz w:val="24"/>
          <w:szCs w:val="24"/>
        </w:rPr>
        <w:t xml:space="preserve">8 del </w:t>
      </w:r>
      <w:r>
        <w:rPr>
          <w:rFonts w:ascii="Palatino Linotype" w:hAnsi="Palatino Linotype"/>
          <w:sz w:val="24"/>
          <w:szCs w:val="24"/>
        </w:rPr>
        <w:lastRenderedPageBreak/>
        <w:t xml:space="preserve">Bando Municipal 2018 del </w:t>
      </w:r>
      <w:r>
        <w:rPr>
          <w:rFonts w:ascii="Palatino Linotype" w:hAnsi="Palatino Linotype"/>
          <w:b/>
          <w:sz w:val="24"/>
          <w:szCs w:val="24"/>
        </w:rPr>
        <w:t xml:space="preserve">Sujeto Obligado, </w:t>
      </w:r>
      <w:r>
        <w:rPr>
          <w:rFonts w:ascii="Palatino Linotype" w:hAnsi="Palatino Linotype"/>
          <w:sz w:val="24"/>
          <w:szCs w:val="24"/>
        </w:rPr>
        <w:t>normatividad invocada que dispone a la literalidad:</w:t>
      </w:r>
    </w:p>
    <w:p w14:paraId="100212BE" w14:textId="610FAE8D" w:rsidR="00D61503" w:rsidRPr="00D61503" w:rsidRDefault="00D61503" w:rsidP="00D61503">
      <w:pPr>
        <w:tabs>
          <w:tab w:val="left" w:pos="709"/>
        </w:tabs>
        <w:spacing w:before="240" w:line="360" w:lineRule="auto"/>
        <w:ind w:right="851"/>
        <w:rPr>
          <w:rFonts w:ascii="Palatino Linotype" w:hAnsi="Palatino Linotype"/>
          <w:b/>
          <w:i/>
          <w:sz w:val="24"/>
          <w:szCs w:val="24"/>
        </w:rPr>
      </w:pPr>
      <w:r w:rsidRPr="00D61503">
        <w:rPr>
          <w:rFonts w:ascii="Palatino Linotype" w:hAnsi="Palatino Linotype"/>
          <w:b/>
          <w:sz w:val="24"/>
          <w:szCs w:val="24"/>
        </w:rPr>
        <w:t>Ley Orgánica Municipal del Estado de México</w:t>
      </w:r>
    </w:p>
    <w:p w14:paraId="3A95B2E7" w14:textId="74A6B261" w:rsidR="00D61503" w:rsidRPr="00D61503" w:rsidRDefault="00D61503" w:rsidP="00D61503">
      <w:pPr>
        <w:tabs>
          <w:tab w:val="left" w:pos="709"/>
        </w:tabs>
        <w:spacing w:before="120" w:after="120" w:line="240" w:lineRule="auto"/>
        <w:ind w:left="567" w:right="567"/>
        <w:jc w:val="both"/>
        <w:rPr>
          <w:rFonts w:ascii="Palatino Linotype" w:hAnsi="Palatino Linotype"/>
          <w:b/>
          <w:i/>
          <w:sz w:val="24"/>
          <w:szCs w:val="24"/>
          <w:u w:val="single"/>
        </w:rPr>
      </w:pPr>
      <w:r w:rsidRPr="00D61503">
        <w:rPr>
          <w:rFonts w:ascii="Palatino Linotype" w:hAnsi="Palatino Linotype"/>
          <w:i/>
          <w:sz w:val="24"/>
          <w:szCs w:val="24"/>
        </w:rPr>
        <w:t xml:space="preserve">“Artículo 16.- </w:t>
      </w:r>
      <w:r w:rsidRPr="00D61503">
        <w:rPr>
          <w:rFonts w:ascii="Palatino Linotype" w:hAnsi="Palatino Linotype"/>
          <w:b/>
          <w:i/>
          <w:sz w:val="24"/>
          <w:szCs w:val="24"/>
          <w:u w:val="single"/>
        </w:rPr>
        <w:t>Los Ayuntamientos</w:t>
      </w:r>
      <w:r w:rsidRPr="00D61503">
        <w:rPr>
          <w:rFonts w:ascii="Palatino Linotype" w:hAnsi="Palatino Linotype"/>
          <w:i/>
          <w:sz w:val="24"/>
          <w:szCs w:val="24"/>
        </w:rPr>
        <w:t xml:space="preserve"> se renovarán cada tres años, iniciarán su periodo el 1 de enero del año inmediato siguiente al de las elecciones municipales ordinarias y lo concluirán el 31 de diciembre del año de las elecciones para su renovación; y </w:t>
      </w:r>
      <w:r w:rsidRPr="00D61503">
        <w:rPr>
          <w:rFonts w:ascii="Palatino Linotype" w:hAnsi="Palatino Linotype"/>
          <w:b/>
          <w:i/>
          <w:sz w:val="24"/>
          <w:szCs w:val="24"/>
          <w:u w:val="single"/>
        </w:rPr>
        <w:t xml:space="preserve">se integrarán por: </w:t>
      </w:r>
    </w:p>
    <w:p w14:paraId="1BFD2462" w14:textId="4FDE4AE3" w:rsidR="00D61503" w:rsidRPr="00D61503" w:rsidRDefault="00D61503" w:rsidP="00D61503">
      <w:pPr>
        <w:pStyle w:val="Prrafodelista"/>
        <w:numPr>
          <w:ilvl w:val="0"/>
          <w:numId w:val="8"/>
        </w:numPr>
        <w:tabs>
          <w:tab w:val="left" w:pos="709"/>
        </w:tabs>
        <w:spacing w:before="120" w:after="120"/>
        <w:ind w:left="567" w:right="567" w:firstLine="0"/>
        <w:jc w:val="both"/>
        <w:rPr>
          <w:rFonts w:ascii="Palatino Linotype" w:hAnsi="Palatino Linotype"/>
          <w:i/>
        </w:rPr>
      </w:pPr>
      <w:r>
        <w:rPr>
          <w:rFonts w:ascii="Palatino Linotype" w:hAnsi="Palatino Linotype"/>
          <w:i/>
        </w:rPr>
        <w:t xml:space="preserve"> </w:t>
      </w:r>
      <w:r w:rsidRPr="00D61503">
        <w:rPr>
          <w:rFonts w:ascii="Palatino Linotype" w:hAnsi="Palatino Linotype"/>
          <w:i/>
        </w:rPr>
        <w:t xml:space="preserve">Un presidente, un síndico y seis regidores, electos por planilla según el principio de mayoría relativa y hasta cuatro regidores designados según el principio de representación proporcional, cuando se trate de municipios que tengan una población de menos de 150 mil habitantes; </w:t>
      </w:r>
    </w:p>
    <w:p w14:paraId="59697C9F" w14:textId="77777777" w:rsidR="00D61503" w:rsidRPr="00D61503" w:rsidRDefault="00D61503" w:rsidP="00D61503">
      <w:pPr>
        <w:pStyle w:val="Prrafodelista"/>
        <w:numPr>
          <w:ilvl w:val="0"/>
          <w:numId w:val="8"/>
        </w:numPr>
        <w:tabs>
          <w:tab w:val="left" w:pos="709"/>
        </w:tabs>
        <w:spacing w:before="120" w:after="120"/>
        <w:ind w:left="567" w:right="567" w:firstLine="0"/>
        <w:jc w:val="both"/>
        <w:rPr>
          <w:rFonts w:ascii="Palatino Linotype" w:hAnsi="Palatino Linotype"/>
          <w:i/>
        </w:rPr>
      </w:pPr>
      <w:r w:rsidRPr="00D61503">
        <w:rPr>
          <w:rFonts w:ascii="Palatino Linotype" w:hAnsi="Palatino Linotype"/>
          <w:i/>
        </w:rPr>
        <w:t xml:space="preserve">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 </w:t>
      </w:r>
    </w:p>
    <w:p w14:paraId="3EDEC25E" w14:textId="77777777" w:rsidR="00D61503" w:rsidRPr="00D61503" w:rsidRDefault="00D61503" w:rsidP="00D61503">
      <w:pPr>
        <w:pStyle w:val="Prrafodelista"/>
        <w:numPr>
          <w:ilvl w:val="0"/>
          <w:numId w:val="8"/>
        </w:numPr>
        <w:tabs>
          <w:tab w:val="left" w:pos="709"/>
        </w:tabs>
        <w:spacing w:before="120" w:after="120"/>
        <w:ind w:left="567" w:right="567" w:firstLine="0"/>
        <w:jc w:val="both"/>
        <w:rPr>
          <w:rFonts w:ascii="Palatino Linotype" w:hAnsi="Palatino Linotype"/>
          <w:i/>
        </w:rPr>
      </w:pPr>
      <w:r w:rsidRPr="00D61503">
        <w:rPr>
          <w:rFonts w:ascii="Palatino Linotype" w:hAnsi="Palatino Linotype"/>
          <w:i/>
        </w:rPr>
        <w:t xml:space="preserve">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 </w:t>
      </w:r>
    </w:p>
    <w:p w14:paraId="02D36B7D" w14:textId="77777777" w:rsidR="00D61503" w:rsidRPr="00D61503" w:rsidRDefault="00D61503" w:rsidP="00D61503">
      <w:pPr>
        <w:pStyle w:val="Prrafodelista"/>
        <w:numPr>
          <w:ilvl w:val="0"/>
          <w:numId w:val="8"/>
        </w:numPr>
        <w:tabs>
          <w:tab w:val="left" w:pos="709"/>
        </w:tabs>
        <w:spacing w:before="120" w:after="120"/>
        <w:ind w:left="567" w:right="567" w:firstLine="0"/>
        <w:jc w:val="both"/>
        <w:rPr>
          <w:rFonts w:ascii="Palatino Linotype" w:hAnsi="Palatino Linotype"/>
          <w:i/>
        </w:rPr>
      </w:pPr>
      <w:r w:rsidRPr="00D61503">
        <w:rPr>
          <w:rFonts w:ascii="Palatino Linotype" w:hAnsi="Palatino Linotype"/>
          <w:i/>
        </w:rPr>
        <w:t xml:space="preserve">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 </w:t>
      </w:r>
    </w:p>
    <w:p w14:paraId="03CF5E00" w14:textId="77777777" w:rsidR="00D61503" w:rsidRPr="00D61503" w:rsidRDefault="00D61503" w:rsidP="00D61503">
      <w:pPr>
        <w:pStyle w:val="Prrafodelista"/>
        <w:tabs>
          <w:tab w:val="left" w:pos="709"/>
        </w:tabs>
        <w:spacing w:before="120" w:after="120"/>
        <w:ind w:left="567" w:right="567"/>
        <w:jc w:val="both"/>
        <w:rPr>
          <w:rFonts w:ascii="Palatino Linotype" w:hAnsi="Palatino Linotype"/>
          <w:i/>
        </w:rPr>
      </w:pPr>
      <w:r w:rsidRPr="00D61503">
        <w:rPr>
          <w:rFonts w:ascii="Palatino Linotype" w:hAnsi="Palatino Linotype"/>
          <w:i/>
        </w:rPr>
        <w:t xml:space="preserve">Artículo 87.- Para el despacho, estudio y planeación de los diversos asuntos de la administración municipal, el ayuntamiento contará por lo menos con las siguientes Dependencias: </w:t>
      </w:r>
    </w:p>
    <w:p w14:paraId="4555D355" w14:textId="77777777" w:rsidR="00D61503" w:rsidRPr="00D61503" w:rsidRDefault="00D61503" w:rsidP="00D61503">
      <w:pPr>
        <w:pStyle w:val="Prrafodelista"/>
        <w:numPr>
          <w:ilvl w:val="0"/>
          <w:numId w:val="7"/>
        </w:numPr>
        <w:tabs>
          <w:tab w:val="left" w:pos="709"/>
        </w:tabs>
        <w:spacing w:before="120" w:after="120"/>
        <w:ind w:left="567" w:right="567" w:firstLine="0"/>
        <w:jc w:val="both"/>
        <w:rPr>
          <w:rFonts w:ascii="Palatino Linotype" w:hAnsi="Palatino Linotype"/>
          <w:i/>
        </w:rPr>
      </w:pPr>
      <w:r w:rsidRPr="00D61503">
        <w:rPr>
          <w:rFonts w:ascii="Palatino Linotype" w:hAnsi="Palatino Linotype"/>
          <w:i/>
        </w:rPr>
        <w:t xml:space="preserve">La secretaría del ayuntamiento; </w:t>
      </w:r>
    </w:p>
    <w:p w14:paraId="08995098" w14:textId="77777777" w:rsidR="00D61503" w:rsidRPr="00D61503" w:rsidRDefault="00D61503" w:rsidP="00D61503">
      <w:pPr>
        <w:pStyle w:val="Prrafodelista"/>
        <w:numPr>
          <w:ilvl w:val="0"/>
          <w:numId w:val="7"/>
        </w:numPr>
        <w:tabs>
          <w:tab w:val="left" w:pos="709"/>
        </w:tabs>
        <w:spacing w:before="120" w:after="120"/>
        <w:ind w:left="567" w:right="567" w:firstLine="0"/>
        <w:jc w:val="both"/>
        <w:rPr>
          <w:rFonts w:ascii="Palatino Linotype" w:hAnsi="Palatino Linotype"/>
          <w:b/>
          <w:i/>
          <w:u w:val="single"/>
        </w:rPr>
      </w:pPr>
      <w:r w:rsidRPr="00D61503">
        <w:rPr>
          <w:rFonts w:ascii="Palatino Linotype" w:hAnsi="Palatino Linotype"/>
          <w:b/>
          <w:i/>
          <w:u w:val="single"/>
        </w:rPr>
        <w:t xml:space="preserve">La tesorería municipal. </w:t>
      </w:r>
    </w:p>
    <w:p w14:paraId="7CB590E9" w14:textId="77777777" w:rsidR="00D61503" w:rsidRPr="00D61503" w:rsidRDefault="00D61503" w:rsidP="00D61503">
      <w:pPr>
        <w:pStyle w:val="Prrafodelista"/>
        <w:numPr>
          <w:ilvl w:val="0"/>
          <w:numId w:val="7"/>
        </w:numPr>
        <w:tabs>
          <w:tab w:val="left" w:pos="709"/>
        </w:tabs>
        <w:spacing w:before="120" w:after="120"/>
        <w:ind w:left="567" w:right="567" w:firstLine="0"/>
        <w:jc w:val="both"/>
        <w:rPr>
          <w:rFonts w:ascii="Palatino Linotype" w:hAnsi="Palatino Linotype"/>
          <w:b/>
          <w:i/>
        </w:rPr>
      </w:pPr>
      <w:r w:rsidRPr="00D61503">
        <w:rPr>
          <w:rFonts w:ascii="Palatino Linotype" w:hAnsi="Palatino Linotype"/>
          <w:i/>
        </w:rPr>
        <w:t xml:space="preserve">La Dirección de Obras Públicas o equivalente. </w:t>
      </w:r>
    </w:p>
    <w:p w14:paraId="5C85359A" w14:textId="77777777" w:rsidR="00D61503" w:rsidRPr="00D61503" w:rsidRDefault="00D61503" w:rsidP="00D61503">
      <w:pPr>
        <w:pStyle w:val="Prrafodelista"/>
        <w:numPr>
          <w:ilvl w:val="0"/>
          <w:numId w:val="7"/>
        </w:numPr>
        <w:tabs>
          <w:tab w:val="left" w:pos="709"/>
        </w:tabs>
        <w:spacing w:before="120" w:after="120"/>
        <w:ind w:left="567" w:right="567" w:firstLine="0"/>
        <w:jc w:val="both"/>
        <w:rPr>
          <w:rFonts w:ascii="Palatino Linotype" w:hAnsi="Palatino Linotype"/>
          <w:b/>
          <w:i/>
        </w:rPr>
      </w:pPr>
      <w:r w:rsidRPr="00D61503">
        <w:rPr>
          <w:rFonts w:ascii="Palatino Linotype" w:hAnsi="Palatino Linotype"/>
          <w:i/>
        </w:rPr>
        <w:t xml:space="preserve">La Dirección de Desarrollo Económico o equivalente. </w:t>
      </w:r>
    </w:p>
    <w:p w14:paraId="7D6631A1" w14:textId="77777777" w:rsidR="00D61503" w:rsidRPr="00D61503" w:rsidRDefault="00D61503" w:rsidP="00D61503">
      <w:pPr>
        <w:pStyle w:val="Prrafodelista"/>
        <w:numPr>
          <w:ilvl w:val="0"/>
          <w:numId w:val="7"/>
        </w:numPr>
        <w:tabs>
          <w:tab w:val="left" w:pos="709"/>
        </w:tabs>
        <w:spacing w:before="120" w:after="120"/>
        <w:ind w:left="567" w:right="567" w:firstLine="0"/>
        <w:jc w:val="both"/>
        <w:rPr>
          <w:rFonts w:ascii="Palatino Linotype" w:hAnsi="Palatino Linotype"/>
          <w:b/>
          <w:i/>
        </w:rPr>
      </w:pPr>
      <w:r w:rsidRPr="00D61503">
        <w:rPr>
          <w:rFonts w:ascii="Palatino Linotype" w:hAnsi="Palatino Linotype"/>
          <w:i/>
        </w:rPr>
        <w:lastRenderedPageBreak/>
        <w:t xml:space="preserve">La Dirección de Desarrollo Urbano o equivalente; </w:t>
      </w:r>
    </w:p>
    <w:p w14:paraId="548AE1C7" w14:textId="77777777" w:rsidR="00D61503" w:rsidRPr="00D61503" w:rsidRDefault="00D61503" w:rsidP="00D61503">
      <w:pPr>
        <w:pStyle w:val="Prrafodelista"/>
        <w:numPr>
          <w:ilvl w:val="0"/>
          <w:numId w:val="7"/>
        </w:numPr>
        <w:tabs>
          <w:tab w:val="left" w:pos="709"/>
        </w:tabs>
        <w:spacing w:before="120" w:after="120"/>
        <w:ind w:left="567" w:right="567" w:firstLine="0"/>
        <w:jc w:val="both"/>
        <w:rPr>
          <w:rFonts w:ascii="Palatino Linotype" w:hAnsi="Palatino Linotype"/>
          <w:b/>
          <w:i/>
        </w:rPr>
      </w:pPr>
      <w:r w:rsidRPr="00D61503">
        <w:rPr>
          <w:rFonts w:ascii="Palatino Linotype" w:hAnsi="Palatino Linotype"/>
          <w:i/>
        </w:rPr>
        <w:t xml:space="preserve">La Dirección de Ecología o equivalente; y </w:t>
      </w:r>
    </w:p>
    <w:p w14:paraId="6F046588" w14:textId="77777777" w:rsidR="00D61503" w:rsidRPr="00D61503" w:rsidRDefault="00D61503" w:rsidP="00D61503">
      <w:pPr>
        <w:pStyle w:val="Prrafodelista"/>
        <w:numPr>
          <w:ilvl w:val="0"/>
          <w:numId w:val="7"/>
        </w:numPr>
        <w:tabs>
          <w:tab w:val="left" w:pos="709"/>
        </w:tabs>
        <w:spacing w:before="120" w:after="120"/>
        <w:ind w:left="567" w:right="567" w:firstLine="0"/>
        <w:jc w:val="both"/>
        <w:rPr>
          <w:rFonts w:ascii="Palatino Linotype" w:hAnsi="Palatino Linotype"/>
          <w:b/>
          <w:i/>
        </w:rPr>
      </w:pPr>
      <w:r w:rsidRPr="00D61503">
        <w:rPr>
          <w:rFonts w:ascii="Palatino Linotype" w:hAnsi="Palatino Linotype"/>
          <w:i/>
        </w:rPr>
        <w:t xml:space="preserve">Unidad Municipal de Protección Civil o equivalente. </w:t>
      </w:r>
    </w:p>
    <w:p w14:paraId="16B8153C" w14:textId="77777777" w:rsidR="00D61503" w:rsidRPr="00D61503" w:rsidRDefault="00D61503" w:rsidP="00D61503">
      <w:pPr>
        <w:pStyle w:val="Prrafodelista"/>
        <w:autoSpaceDE w:val="0"/>
        <w:autoSpaceDN w:val="0"/>
        <w:adjustRightInd w:val="0"/>
        <w:spacing w:before="120" w:after="120"/>
        <w:ind w:left="567" w:right="567"/>
        <w:jc w:val="both"/>
        <w:rPr>
          <w:rFonts w:ascii="Palatino Linotype" w:hAnsi="Palatino Linotype"/>
          <w:b/>
          <w:i/>
          <w:u w:val="single"/>
        </w:rPr>
      </w:pPr>
      <w:r w:rsidRPr="00D61503">
        <w:rPr>
          <w:rFonts w:ascii="Palatino Linotype" w:hAnsi="Palatino Linotype"/>
          <w:b/>
          <w:i/>
          <w:u w:val="single"/>
        </w:rPr>
        <w:t>Artículo 95.- Son atribuciones del tesorero municipal:</w:t>
      </w:r>
    </w:p>
    <w:p w14:paraId="2F1357F8" w14:textId="77777777" w:rsidR="00D61503" w:rsidRPr="00D61503" w:rsidRDefault="00D61503" w:rsidP="00D61503">
      <w:pPr>
        <w:pStyle w:val="Prrafodelista"/>
        <w:autoSpaceDE w:val="0"/>
        <w:autoSpaceDN w:val="0"/>
        <w:adjustRightInd w:val="0"/>
        <w:spacing w:before="120" w:after="120"/>
        <w:ind w:left="567" w:right="567"/>
        <w:jc w:val="both"/>
        <w:rPr>
          <w:rFonts w:ascii="Palatino Linotype" w:hAnsi="Palatino Linotype"/>
          <w:i/>
        </w:rPr>
      </w:pPr>
      <w:r w:rsidRPr="00D61503">
        <w:rPr>
          <w:rFonts w:ascii="Palatino Linotype" w:hAnsi="Palatino Linotype"/>
          <w:b/>
          <w:i/>
          <w:u w:val="single"/>
        </w:rPr>
        <w:t>I. Administrar la hacienda pública municipal,</w:t>
      </w:r>
      <w:r w:rsidRPr="00D61503">
        <w:rPr>
          <w:rFonts w:ascii="Palatino Linotype" w:hAnsi="Palatino Linotype"/>
          <w:i/>
        </w:rPr>
        <w:t xml:space="preserve"> de conformidad con las disposiciones legales aplicables; </w:t>
      </w:r>
    </w:p>
    <w:p w14:paraId="14228F47" w14:textId="77777777" w:rsidR="00D61503" w:rsidRPr="00D61503" w:rsidRDefault="00D61503" w:rsidP="00D61503">
      <w:pPr>
        <w:pStyle w:val="Prrafodelista"/>
        <w:autoSpaceDE w:val="0"/>
        <w:autoSpaceDN w:val="0"/>
        <w:adjustRightInd w:val="0"/>
        <w:spacing w:before="120" w:after="120"/>
        <w:ind w:left="567" w:right="567"/>
        <w:jc w:val="both"/>
        <w:rPr>
          <w:rFonts w:ascii="Palatino Linotype" w:hAnsi="Palatino Linotype"/>
          <w:i/>
        </w:rPr>
      </w:pPr>
      <w:r w:rsidRPr="00D61503">
        <w:rPr>
          <w:rFonts w:ascii="Palatino Linotype" w:hAnsi="Palatino Linotype"/>
          <w:i/>
        </w:rPr>
        <w:t>(…)</w:t>
      </w:r>
    </w:p>
    <w:p w14:paraId="0CDF4387" w14:textId="77777777" w:rsidR="00D61503" w:rsidRPr="00D61503" w:rsidRDefault="00D61503" w:rsidP="00D61503">
      <w:pPr>
        <w:pStyle w:val="Prrafodelista"/>
        <w:autoSpaceDE w:val="0"/>
        <w:autoSpaceDN w:val="0"/>
        <w:adjustRightInd w:val="0"/>
        <w:spacing w:before="120" w:after="120"/>
        <w:ind w:left="567" w:right="567"/>
        <w:jc w:val="both"/>
        <w:rPr>
          <w:rFonts w:ascii="Palatino Linotype" w:hAnsi="Palatino Linotype"/>
          <w:b/>
          <w:i/>
          <w:u w:val="single"/>
        </w:rPr>
      </w:pPr>
      <w:r w:rsidRPr="00D61503">
        <w:rPr>
          <w:rFonts w:ascii="Palatino Linotype" w:hAnsi="Palatino Linotype"/>
          <w:b/>
          <w:i/>
          <w:u w:val="single"/>
        </w:rPr>
        <w:t xml:space="preserve">IV. Llevar los registros contables, financieros y administrativos de los ingresos, egresos, e inventarios; </w:t>
      </w:r>
    </w:p>
    <w:p w14:paraId="6C2E5660" w14:textId="77777777" w:rsidR="00D61503" w:rsidRPr="00D61503" w:rsidRDefault="00D61503" w:rsidP="00D61503">
      <w:pPr>
        <w:pStyle w:val="Prrafodelista"/>
        <w:autoSpaceDE w:val="0"/>
        <w:autoSpaceDN w:val="0"/>
        <w:adjustRightInd w:val="0"/>
        <w:spacing w:before="120" w:after="120"/>
        <w:ind w:left="567" w:right="567"/>
        <w:jc w:val="both"/>
        <w:rPr>
          <w:rFonts w:ascii="Palatino Linotype" w:hAnsi="Palatino Linotype" w:cs="Arial"/>
          <w:i/>
        </w:rPr>
      </w:pPr>
      <w:r w:rsidRPr="00D61503">
        <w:rPr>
          <w:rFonts w:ascii="Palatino Linotype" w:hAnsi="Palatino Linotype" w:cs="Arial"/>
          <w:i/>
        </w:rPr>
        <w:t>(…)</w:t>
      </w:r>
    </w:p>
    <w:p w14:paraId="48B493E4" w14:textId="77777777" w:rsidR="00D61503" w:rsidRPr="00D61503" w:rsidRDefault="00D61503" w:rsidP="00D61503">
      <w:pPr>
        <w:pStyle w:val="Prrafodelista"/>
        <w:autoSpaceDE w:val="0"/>
        <w:autoSpaceDN w:val="0"/>
        <w:adjustRightInd w:val="0"/>
        <w:spacing w:before="120" w:after="120"/>
        <w:ind w:left="567" w:right="567"/>
        <w:jc w:val="both"/>
        <w:rPr>
          <w:rFonts w:ascii="Palatino Linotype" w:hAnsi="Palatino Linotype"/>
          <w:i/>
        </w:rPr>
      </w:pPr>
      <w:r w:rsidRPr="00D61503">
        <w:rPr>
          <w:rFonts w:ascii="Palatino Linotype" w:hAnsi="Palatino Linotype"/>
          <w:i/>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529A64C6" w14:textId="77777777" w:rsidR="00D61503" w:rsidRPr="00D61503" w:rsidRDefault="00D61503" w:rsidP="00D61503">
      <w:pPr>
        <w:pStyle w:val="Prrafodelista"/>
        <w:autoSpaceDE w:val="0"/>
        <w:autoSpaceDN w:val="0"/>
        <w:adjustRightInd w:val="0"/>
        <w:spacing w:before="120" w:after="120"/>
        <w:ind w:left="567" w:right="567"/>
        <w:jc w:val="both"/>
        <w:rPr>
          <w:rFonts w:ascii="Palatino Linotype" w:hAnsi="Palatino Linotype" w:cs="Arial"/>
          <w:i/>
        </w:rPr>
      </w:pPr>
      <w:r w:rsidRPr="00D61503">
        <w:rPr>
          <w:rFonts w:ascii="Palatino Linotype" w:hAnsi="Palatino Linotype" w:cs="Arial"/>
          <w:i/>
        </w:rPr>
        <w:t>(…)</w:t>
      </w:r>
    </w:p>
    <w:p w14:paraId="6DDB5E33" w14:textId="2CC46DBC" w:rsidR="00421FF9" w:rsidRPr="00D61503" w:rsidRDefault="00D61503" w:rsidP="00476EF3">
      <w:pPr>
        <w:pStyle w:val="Prrafodelista"/>
        <w:autoSpaceDE w:val="0"/>
        <w:autoSpaceDN w:val="0"/>
        <w:adjustRightInd w:val="0"/>
        <w:spacing w:before="120" w:after="240"/>
        <w:ind w:left="567" w:right="567"/>
        <w:jc w:val="both"/>
        <w:rPr>
          <w:rFonts w:ascii="Palatino Linotype" w:hAnsi="Palatino Linotype"/>
          <w:i/>
          <w:sz w:val="22"/>
          <w:szCs w:val="22"/>
        </w:rPr>
      </w:pPr>
      <w:r w:rsidRPr="00D61503">
        <w:rPr>
          <w:rFonts w:ascii="Palatino Linotype" w:hAnsi="Palatino Linotype"/>
          <w:i/>
        </w:rPr>
        <w:t>XXII. Las que le señalen las demás disposiciones legales y el ayuntamiento.”</w:t>
      </w:r>
    </w:p>
    <w:p w14:paraId="1AA2D67B" w14:textId="21D0BE2F" w:rsidR="00D61503" w:rsidRPr="00D61503" w:rsidRDefault="00D61503" w:rsidP="00476EF3">
      <w:pPr>
        <w:spacing w:before="240" w:after="240" w:line="360" w:lineRule="auto"/>
        <w:jc w:val="both"/>
        <w:rPr>
          <w:rFonts w:ascii="Palatino Linotype" w:hAnsi="Palatino Linotype"/>
          <w:b/>
          <w:sz w:val="24"/>
          <w:szCs w:val="24"/>
        </w:rPr>
      </w:pPr>
      <w:r w:rsidRPr="00D61503">
        <w:rPr>
          <w:rFonts w:ascii="Palatino Linotype" w:hAnsi="Palatino Linotype"/>
          <w:b/>
          <w:sz w:val="24"/>
          <w:szCs w:val="24"/>
        </w:rPr>
        <w:t>BANDO MUNICIPAL DE ATENCO 2018.</w:t>
      </w:r>
    </w:p>
    <w:p w14:paraId="610F8D83" w14:textId="4B9785A3" w:rsidR="00D61503" w:rsidRDefault="00476EF3" w:rsidP="00476EF3">
      <w:pPr>
        <w:pStyle w:val="Prrafodelista"/>
        <w:tabs>
          <w:tab w:val="left" w:pos="709"/>
        </w:tabs>
        <w:spacing w:before="120" w:after="120"/>
        <w:ind w:left="567" w:right="567"/>
        <w:jc w:val="both"/>
        <w:rPr>
          <w:rFonts w:ascii="Palatino Linotype" w:hAnsi="Palatino Linotype"/>
        </w:rPr>
      </w:pPr>
      <w:r>
        <w:rPr>
          <w:rFonts w:ascii="Palatino Linotype" w:hAnsi="Palatino Linotype"/>
          <w:i/>
        </w:rPr>
        <w:t>“</w:t>
      </w:r>
      <w:r w:rsidR="00D61503" w:rsidRPr="00476EF3">
        <w:rPr>
          <w:rFonts w:ascii="Palatino Linotype" w:hAnsi="Palatino Linotype"/>
          <w:i/>
        </w:rPr>
        <w:t xml:space="preserve">Artículo 58.- </w:t>
      </w:r>
      <w:r w:rsidR="00D61503" w:rsidRPr="00476EF3">
        <w:rPr>
          <w:rFonts w:ascii="Palatino Linotype" w:hAnsi="Palatino Linotype"/>
          <w:b/>
          <w:i/>
        </w:rPr>
        <w:t>El Gobierno Municipal está depositado en un cuerpo colegiado denominado Honorable Ayuntamiento, integrado por un Presidente, un Síndico y diez Regidores</w:t>
      </w:r>
      <w:r w:rsidR="00D61503" w:rsidRPr="00476EF3">
        <w:rPr>
          <w:rFonts w:ascii="Palatino Linotype" w:hAnsi="Palatino Linotype"/>
          <w:i/>
        </w:rPr>
        <w:t>.</w:t>
      </w:r>
      <w:r>
        <w:rPr>
          <w:rFonts w:ascii="Palatino Linotype" w:hAnsi="Palatino Linotype"/>
          <w:i/>
        </w:rPr>
        <w:t>”.</w:t>
      </w:r>
    </w:p>
    <w:p w14:paraId="4B5A29CB" w14:textId="77777777" w:rsidR="00476EF3" w:rsidRDefault="00476EF3" w:rsidP="00476EF3">
      <w:pPr>
        <w:pStyle w:val="Prrafodelista"/>
        <w:autoSpaceDE w:val="0"/>
        <w:autoSpaceDN w:val="0"/>
        <w:adjustRightInd w:val="0"/>
        <w:spacing w:before="240" w:after="240" w:line="360" w:lineRule="auto"/>
        <w:ind w:left="0"/>
        <w:jc w:val="both"/>
        <w:rPr>
          <w:rFonts w:ascii="Palatino Linotype" w:hAnsi="Palatino Linotype" w:cs="Arial"/>
        </w:rPr>
      </w:pPr>
      <w:r w:rsidRPr="005F15B3">
        <w:rPr>
          <w:rFonts w:ascii="Palatino Linotype" w:hAnsi="Palatino Linotype" w:cs="Arial"/>
        </w:rPr>
        <w:t>De la normativida</w:t>
      </w:r>
      <w:r>
        <w:rPr>
          <w:rFonts w:ascii="Palatino Linotype" w:hAnsi="Palatino Linotype" w:cs="Arial"/>
        </w:rPr>
        <w:t xml:space="preserve">d previamente plasmada se desprende que los Ayuntamientos son renovados por la vía democrática cada tres años, por otra parte, el número de síndicos y regidores adscritos a los Ayuntamientos obedece a los principios electorales de mayoría relativa y  representación proporcional, así como a la densidad demográfica municipal. En este orden de ideas, el bando municipal del </w:t>
      </w:r>
      <w:r>
        <w:rPr>
          <w:rFonts w:ascii="Palatino Linotype" w:hAnsi="Palatino Linotype" w:cs="Arial"/>
          <w:b/>
        </w:rPr>
        <w:t xml:space="preserve">Sujeto Obligado </w:t>
      </w:r>
      <w:r>
        <w:rPr>
          <w:rFonts w:ascii="Palatino Linotype" w:hAnsi="Palatino Linotype" w:cs="Arial"/>
        </w:rPr>
        <w:t>correspondiente al ejercicio fiscal dos mil dieciocho dispone que la Administración Pública Municipal se encuentra integrada por:</w:t>
      </w:r>
    </w:p>
    <w:p w14:paraId="5D023094" w14:textId="77777777" w:rsidR="00476EF3" w:rsidRDefault="00476EF3" w:rsidP="00476EF3">
      <w:pPr>
        <w:pStyle w:val="Prrafodelista"/>
        <w:numPr>
          <w:ilvl w:val="0"/>
          <w:numId w:val="9"/>
        </w:numPr>
        <w:autoSpaceDE w:val="0"/>
        <w:autoSpaceDN w:val="0"/>
        <w:adjustRightInd w:val="0"/>
        <w:spacing w:before="240" w:after="240"/>
        <w:ind w:left="714" w:hanging="357"/>
        <w:jc w:val="both"/>
        <w:rPr>
          <w:rFonts w:ascii="Palatino Linotype" w:hAnsi="Palatino Linotype" w:cs="Arial"/>
        </w:rPr>
      </w:pPr>
      <w:r>
        <w:rPr>
          <w:rFonts w:ascii="Palatino Linotype" w:hAnsi="Palatino Linotype" w:cs="Arial"/>
        </w:rPr>
        <w:lastRenderedPageBreak/>
        <w:t xml:space="preserve">Un Presidente Municipal. </w:t>
      </w:r>
    </w:p>
    <w:p w14:paraId="380E83D2" w14:textId="77777777" w:rsidR="00476EF3" w:rsidRDefault="00476EF3" w:rsidP="00476EF3">
      <w:pPr>
        <w:pStyle w:val="Prrafodelista"/>
        <w:numPr>
          <w:ilvl w:val="0"/>
          <w:numId w:val="9"/>
        </w:numPr>
        <w:autoSpaceDE w:val="0"/>
        <w:autoSpaceDN w:val="0"/>
        <w:adjustRightInd w:val="0"/>
        <w:spacing w:before="240" w:after="240"/>
        <w:ind w:left="714" w:hanging="357"/>
        <w:jc w:val="both"/>
        <w:rPr>
          <w:rFonts w:ascii="Palatino Linotype" w:hAnsi="Palatino Linotype" w:cs="Arial"/>
        </w:rPr>
      </w:pPr>
      <w:r>
        <w:rPr>
          <w:rFonts w:ascii="Palatino Linotype" w:hAnsi="Palatino Linotype" w:cs="Arial"/>
        </w:rPr>
        <w:t>Un Síndico</w:t>
      </w:r>
    </w:p>
    <w:p w14:paraId="1FE3D1E7" w14:textId="77777777" w:rsidR="00476EF3" w:rsidRDefault="00476EF3" w:rsidP="00476EF3">
      <w:pPr>
        <w:pStyle w:val="Prrafodelista"/>
        <w:numPr>
          <w:ilvl w:val="0"/>
          <w:numId w:val="9"/>
        </w:numPr>
        <w:autoSpaceDE w:val="0"/>
        <w:autoSpaceDN w:val="0"/>
        <w:adjustRightInd w:val="0"/>
        <w:spacing w:before="240" w:after="240"/>
        <w:ind w:left="714" w:hanging="357"/>
        <w:jc w:val="both"/>
        <w:rPr>
          <w:rFonts w:ascii="Palatino Linotype" w:hAnsi="Palatino Linotype" w:cs="Arial"/>
        </w:rPr>
      </w:pPr>
      <w:r>
        <w:rPr>
          <w:rFonts w:ascii="Palatino Linotype" w:hAnsi="Palatino Linotype" w:cs="Arial"/>
        </w:rPr>
        <w:t xml:space="preserve">Seis regidores electos por el principio de mayoría relativa. </w:t>
      </w:r>
    </w:p>
    <w:p w14:paraId="01F850C1" w14:textId="77777777" w:rsidR="00476EF3" w:rsidRPr="006B565C" w:rsidRDefault="00476EF3" w:rsidP="00476EF3">
      <w:pPr>
        <w:pStyle w:val="Prrafodelista"/>
        <w:numPr>
          <w:ilvl w:val="0"/>
          <w:numId w:val="9"/>
        </w:numPr>
        <w:autoSpaceDE w:val="0"/>
        <w:autoSpaceDN w:val="0"/>
        <w:adjustRightInd w:val="0"/>
        <w:spacing w:before="240" w:after="240"/>
        <w:ind w:left="714" w:hanging="357"/>
        <w:jc w:val="both"/>
        <w:rPr>
          <w:rFonts w:ascii="Palatino Linotype" w:hAnsi="Palatino Linotype" w:cs="Arial"/>
        </w:rPr>
      </w:pPr>
      <w:r>
        <w:rPr>
          <w:rFonts w:ascii="Palatino Linotype" w:hAnsi="Palatino Linotype" w:cs="Arial"/>
        </w:rPr>
        <w:t xml:space="preserve">Cuatro regidores electos por el principio de representación proporcional. </w:t>
      </w:r>
    </w:p>
    <w:p w14:paraId="378C7264" w14:textId="38201AD4" w:rsidR="00476EF3" w:rsidRDefault="00476EF3" w:rsidP="00476EF3">
      <w:pPr>
        <w:pStyle w:val="Prrafodelista"/>
        <w:autoSpaceDE w:val="0"/>
        <w:autoSpaceDN w:val="0"/>
        <w:adjustRightInd w:val="0"/>
        <w:spacing w:before="240" w:after="240" w:line="360" w:lineRule="auto"/>
        <w:ind w:left="0"/>
        <w:jc w:val="both"/>
        <w:rPr>
          <w:rFonts w:ascii="Palatino Linotype" w:hAnsi="Palatino Linotype" w:cs="Arial"/>
        </w:rPr>
      </w:pPr>
      <w:r w:rsidRPr="0047291F">
        <w:rPr>
          <w:rFonts w:ascii="Palatino Linotype" w:hAnsi="Palatino Linotype" w:cs="Arial"/>
        </w:rPr>
        <w:t>Adicionalmente, es preciso</w:t>
      </w:r>
      <w:r>
        <w:rPr>
          <w:rFonts w:ascii="Palatino Linotype" w:hAnsi="Palatino Linotype" w:cs="Arial"/>
        </w:rPr>
        <w:t xml:space="preserve"> señalar que el</w:t>
      </w:r>
      <w:r>
        <w:rPr>
          <w:rFonts w:ascii="Palatino Linotype" w:hAnsi="Palatino Linotype" w:cs="Arial"/>
          <w:b/>
        </w:rPr>
        <w:t xml:space="preserve"> Sujeto Obligado </w:t>
      </w:r>
      <w:r>
        <w:rPr>
          <w:rFonts w:ascii="Palatino Linotype" w:hAnsi="Palatino Linotype" w:cs="Arial"/>
        </w:rPr>
        <w:t xml:space="preserve">cuenta con múltiples unidades administrativas, resultando de nuestro interés la Tesorería Municipal, misma que cuenta con diversas atribuciones, las cuales han sido plasmadas con anterioridad y en lo medular se encuentran encauzadas a administrar la hacienda pública municipal. </w:t>
      </w:r>
    </w:p>
    <w:p w14:paraId="220D3441" w14:textId="77777777" w:rsidR="00476EF3" w:rsidRPr="0047291F" w:rsidRDefault="00476EF3" w:rsidP="00476EF3">
      <w:pPr>
        <w:autoSpaceDE w:val="0"/>
        <w:autoSpaceDN w:val="0"/>
        <w:adjustRightInd w:val="0"/>
        <w:spacing w:before="240" w:after="240" w:line="360" w:lineRule="auto"/>
        <w:jc w:val="both"/>
        <w:rPr>
          <w:rFonts w:ascii="Palatino Linotype" w:hAnsi="Palatino Linotype" w:cs="Arial"/>
          <w:sz w:val="24"/>
          <w:szCs w:val="24"/>
        </w:rPr>
      </w:pPr>
      <w:r w:rsidRPr="0047291F">
        <w:rPr>
          <w:rFonts w:ascii="Palatino Linotype" w:hAnsi="Palatino Linotype" w:cs="Arial"/>
          <w:sz w:val="24"/>
          <w:szCs w:val="24"/>
        </w:rPr>
        <w:t>Atento a lo anterior, es de suma importancia señalar que de acuerdo a las obligaciones de transparencia com</w:t>
      </w:r>
      <w:r>
        <w:rPr>
          <w:rFonts w:ascii="Palatino Linotype" w:hAnsi="Palatino Linotype" w:cs="Arial"/>
          <w:sz w:val="24"/>
          <w:szCs w:val="24"/>
        </w:rPr>
        <w:t xml:space="preserve">unes que le son atribuibles al </w:t>
      </w:r>
      <w:r w:rsidRPr="0047291F">
        <w:rPr>
          <w:rFonts w:ascii="Palatino Linotype" w:hAnsi="Palatino Linotype" w:cs="Arial"/>
          <w:b/>
          <w:sz w:val="24"/>
          <w:szCs w:val="24"/>
        </w:rPr>
        <w:t>Sujeto Obligado</w:t>
      </w:r>
      <w:r w:rsidRPr="0047291F">
        <w:rPr>
          <w:rFonts w:ascii="Palatino Linotype" w:hAnsi="Palatino Linotype" w:cs="Arial"/>
          <w:sz w:val="24"/>
          <w:szCs w:val="24"/>
        </w:rPr>
        <w:t xml:space="preserve"> de conformidad con el artículo 92, fracción VIII, de la Ley de Transparencia y Acceso a la Información Pública del Estado de México y Municipios, éste debe contar con el o los documentos en donde conste dicha remuneración, los cuales pueden contener las percepciones, incluyendo sueldos, prestaciones, gratificaciones, primas, comisiones, dietas, bonos, estímulos, ingresos y sistemas de</w:t>
      </w:r>
      <w:r>
        <w:rPr>
          <w:rFonts w:ascii="Palatino Linotype" w:hAnsi="Palatino Linotype" w:cs="Arial"/>
          <w:sz w:val="24"/>
          <w:szCs w:val="24"/>
        </w:rPr>
        <w:t xml:space="preserve"> compensación, su periodicidad; </w:t>
      </w:r>
      <w:r w:rsidRPr="0047291F">
        <w:rPr>
          <w:rFonts w:ascii="Palatino Linotype" w:hAnsi="Palatino Linotype" w:cs="Arial"/>
          <w:sz w:val="24"/>
          <w:szCs w:val="24"/>
        </w:rPr>
        <w:t>artículo y fracción que para mayor referencia se cita a continuación:</w:t>
      </w:r>
    </w:p>
    <w:p w14:paraId="6F9A77DA" w14:textId="77777777" w:rsidR="00476EF3" w:rsidRPr="008D7B00" w:rsidRDefault="00476EF3" w:rsidP="00476EF3">
      <w:pPr>
        <w:autoSpaceDE w:val="0"/>
        <w:autoSpaceDN w:val="0"/>
        <w:adjustRightInd w:val="0"/>
        <w:spacing w:before="120" w:after="120" w:line="240" w:lineRule="auto"/>
        <w:ind w:left="567" w:right="567"/>
        <w:jc w:val="both"/>
        <w:rPr>
          <w:rFonts w:ascii="Palatino Linotype" w:hAnsi="Palatino Linotype" w:cs="Arial"/>
          <w:i/>
          <w:sz w:val="24"/>
          <w:szCs w:val="24"/>
        </w:rPr>
      </w:pPr>
      <w:r w:rsidRPr="008D7B00">
        <w:rPr>
          <w:rFonts w:ascii="Palatino Linotype" w:hAnsi="Palatino Linotype" w:cs="Arial"/>
          <w:i/>
          <w:sz w:val="24"/>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3F4E906" w14:textId="77777777" w:rsidR="00476EF3" w:rsidRPr="008D7B00" w:rsidRDefault="00476EF3" w:rsidP="00476EF3">
      <w:pPr>
        <w:autoSpaceDE w:val="0"/>
        <w:autoSpaceDN w:val="0"/>
        <w:adjustRightInd w:val="0"/>
        <w:spacing w:before="120" w:after="120" w:line="240" w:lineRule="auto"/>
        <w:ind w:left="567" w:right="567"/>
        <w:jc w:val="both"/>
        <w:rPr>
          <w:rFonts w:ascii="Palatino Linotype" w:hAnsi="Palatino Linotype" w:cs="Arial"/>
          <w:i/>
          <w:sz w:val="24"/>
          <w:szCs w:val="24"/>
        </w:rPr>
      </w:pPr>
      <w:r w:rsidRPr="008D7B00">
        <w:rPr>
          <w:rFonts w:ascii="Palatino Linotype" w:hAnsi="Palatino Linotype" w:cs="Arial"/>
          <w:i/>
          <w:sz w:val="24"/>
          <w:szCs w:val="24"/>
        </w:rPr>
        <w:t>(…)</w:t>
      </w:r>
    </w:p>
    <w:p w14:paraId="359C445A" w14:textId="77777777" w:rsidR="00476EF3" w:rsidRPr="008D7B00" w:rsidRDefault="00476EF3" w:rsidP="00476EF3">
      <w:pPr>
        <w:autoSpaceDE w:val="0"/>
        <w:autoSpaceDN w:val="0"/>
        <w:adjustRightInd w:val="0"/>
        <w:spacing w:before="120" w:after="120" w:line="240" w:lineRule="auto"/>
        <w:ind w:left="567" w:right="567"/>
        <w:jc w:val="both"/>
        <w:rPr>
          <w:rFonts w:ascii="Palatino Linotype" w:hAnsi="Palatino Linotype" w:cs="Arial"/>
          <w:b/>
          <w:i/>
          <w:sz w:val="24"/>
          <w:szCs w:val="24"/>
          <w:u w:val="single"/>
        </w:rPr>
      </w:pPr>
      <w:r w:rsidRPr="008D7B00">
        <w:rPr>
          <w:rFonts w:ascii="Palatino Linotype" w:hAnsi="Palatino Linotype" w:cs="Arial"/>
          <w:b/>
          <w:i/>
          <w:sz w:val="24"/>
          <w:szCs w:val="24"/>
          <w:u w:val="single"/>
        </w:rPr>
        <w:lastRenderedPageBreak/>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6F6FAE0" w14:textId="77777777" w:rsidR="00476EF3" w:rsidRPr="008D7B00" w:rsidRDefault="00476EF3" w:rsidP="00476EF3">
      <w:pPr>
        <w:autoSpaceDE w:val="0"/>
        <w:autoSpaceDN w:val="0"/>
        <w:adjustRightInd w:val="0"/>
        <w:spacing w:before="120" w:after="120" w:line="240" w:lineRule="auto"/>
        <w:ind w:left="567" w:right="567"/>
        <w:jc w:val="both"/>
        <w:rPr>
          <w:rFonts w:ascii="Palatino Linotype" w:hAnsi="Palatino Linotype" w:cs="Arial"/>
          <w:b/>
          <w:i/>
          <w:sz w:val="24"/>
          <w:szCs w:val="24"/>
        </w:rPr>
      </w:pPr>
      <w:r w:rsidRPr="008D7B00">
        <w:rPr>
          <w:rFonts w:ascii="Palatino Linotype" w:hAnsi="Palatino Linotype" w:cs="Arial"/>
          <w:i/>
          <w:sz w:val="24"/>
          <w:szCs w:val="24"/>
        </w:rPr>
        <w:t xml:space="preserve"> (…) </w:t>
      </w:r>
      <w:r w:rsidRPr="008D7B00">
        <w:rPr>
          <w:rFonts w:ascii="Palatino Linotype" w:hAnsi="Palatino Linotype" w:cs="Arial"/>
          <w:b/>
          <w:i/>
          <w:sz w:val="24"/>
          <w:szCs w:val="24"/>
        </w:rPr>
        <w:t>[Sic]</w:t>
      </w:r>
    </w:p>
    <w:p w14:paraId="0C033679" w14:textId="0B89C9AC" w:rsidR="00476EF3" w:rsidRDefault="00476EF3" w:rsidP="00476EF3">
      <w:pPr>
        <w:autoSpaceDE w:val="0"/>
        <w:autoSpaceDN w:val="0"/>
        <w:adjustRightInd w:val="0"/>
        <w:spacing w:before="240" w:after="240" w:line="360" w:lineRule="auto"/>
        <w:jc w:val="both"/>
        <w:rPr>
          <w:rFonts w:ascii="Palatino Linotype" w:hAnsi="Palatino Linotype"/>
          <w:sz w:val="24"/>
          <w:szCs w:val="24"/>
        </w:rPr>
      </w:pPr>
      <w:r>
        <w:rPr>
          <w:rFonts w:ascii="Palatino Linotype" w:hAnsi="Palatino Linotype"/>
          <w:sz w:val="24"/>
          <w:szCs w:val="24"/>
        </w:rPr>
        <w:t>Por otra parte, con el objetivo de delimitar las fronteras conceptuales del concepto remuneración, se trae a colación el artículo 3, fracción XXXII del Código Financiero del Estado de México y Municipios, el cual a la letra reza:</w:t>
      </w:r>
    </w:p>
    <w:p w14:paraId="724D844A" w14:textId="77777777" w:rsidR="00476EF3" w:rsidRPr="008D7B00" w:rsidRDefault="00476EF3" w:rsidP="00476EF3">
      <w:pPr>
        <w:autoSpaceDE w:val="0"/>
        <w:autoSpaceDN w:val="0"/>
        <w:adjustRightInd w:val="0"/>
        <w:spacing w:before="120" w:after="120" w:line="240" w:lineRule="auto"/>
        <w:ind w:left="567" w:right="567"/>
        <w:jc w:val="both"/>
        <w:rPr>
          <w:rFonts w:ascii="Palatino Linotype" w:hAnsi="Palatino Linotype" w:cs="Times New Roman"/>
          <w:bCs/>
          <w:i/>
          <w:sz w:val="24"/>
          <w:szCs w:val="24"/>
          <w:lang w:val="es-ES_tradnl"/>
        </w:rPr>
      </w:pPr>
      <w:r w:rsidRPr="008D7B00">
        <w:rPr>
          <w:rFonts w:ascii="Palatino Linotype" w:hAnsi="Palatino Linotype"/>
          <w:i/>
          <w:sz w:val="24"/>
          <w:szCs w:val="24"/>
        </w:rPr>
        <w:t>“Artículo 3. Para los efectos de la presente Ley se entenderá por:</w:t>
      </w:r>
    </w:p>
    <w:p w14:paraId="22D8FDE6" w14:textId="77777777" w:rsidR="00476EF3" w:rsidRPr="008D7B00" w:rsidRDefault="00476EF3" w:rsidP="00476EF3">
      <w:pPr>
        <w:autoSpaceDE w:val="0"/>
        <w:autoSpaceDN w:val="0"/>
        <w:adjustRightInd w:val="0"/>
        <w:spacing w:before="120" w:after="120" w:line="240" w:lineRule="auto"/>
        <w:ind w:left="567" w:right="567"/>
        <w:jc w:val="both"/>
        <w:rPr>
          <w:rFonts w:ascii="Palatino Linotype" w:hAnsi="Palatino Linotype" w:cs="Times New Roman"/>
          <w:bCs/>
          <w:i/>
          <w:sz w:val="24"/>
          <w:szCs w:val="24"/>
          <w:lang w:val="es-ES_tradnl"/>
        </w:rPr>
      </w:pPr>
      <w:r w:rsidRPr="008D7B00">
        <w:rPr>
          <w:rFonts w:ascii="Palatino Linotype" w:hAnsi="Palatino Linotype" w:cs="Times New Roman"/>
          <w:bCs/>
          <w:i/>
          <w:sz w:val="24"/>
          <w:szCs w:val="24"/>
          <w:lang w:val="es-ES_tradnl"/>
        </w:rPr>
        <w:t>(…)</w:t>
      </w:r>
    </w:p>
    <w:p w14:paraId="7991337F" w14:textId="77777777" w:rsidR="00476EF3" w:rsidRPr="008D7B00" w:rsidRDefault="00476EF3" w:rsidP="00476EF3">
      <w:pPr>
        <w:autoSpaceDE w:val="0"/>
        <w:autoSpaceDN w:val="0"/>
        <w:adjustRightInd w:val="0"/>
        <w:spacing w:before="120" w:after="120" w:line="240" w:lineRule="auto"/>
        <w:ind w:left="567" w:right="567"/>
        <w:jc w:val="both"/>
        <w:rPr>
          <w:rFonts w:ascii="Palatino Linotype" w:hAnsi="Palatino Linotype" w:cs="Times New Roman"/>
          <w:i/>
          <w:sz w:val="24"/>
          <w:szCs w:val="24"/>
          <w:lang w:val="es-ES_tradnl"/>
        </w:rPr>
      </w:pPr>
      <w:r w:rsidRPr="008D7B00">
        <w:rPr>
          <w:rFonts w:ascii="Palatino Linotype" w:hAnsi="Palatino Linotype" w:cs="Times New Roman"/>
          <w:b/>
          <w:i/>
          <w:sz w:val="24"/>
          <w:szCs w:val="24"/>
          <w:lang w:val="es-ES_tradnl"/>
        </w:rPr>
        <w:t xml:space="preserve">XXXII. Remuneración: </w:t>
      </w:r>
      <w:r w:rsidRPr="008D7B00">
        <w:rPr>
          <w:rFonts w:ascii="Palatino Linotype" w:hAnsi="Palatino Linotype" w:cs="Times New Roman"/>
          <w:i/>
          <w:sz w:val="24"/>
          <w:szCs w:val="24"/>
          <w:lang w:val="es-ES_tradnl"/>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52719243" w14:textId="77777777" w:rsidR="00476EF3" w:rsidRPr="008D7B00" w:rsidRDefault="00476EF3" w:rsidP="00476EF3">
      <w:pPr>
        <w:autoSpaceDE w:val="0"/>
        <w:autoSpaceDN w:val="0"/>
        <w:adjustRightInd w:val="0"/>
        <w:spacing w:before="120" w:after="120" w:line="240" w:lineRule="auto"/>
        <w:ind w:left="567" w:right="567"/>
        <w:jc w:val="both"/>
        <w:rPr>
          <w:rFonts w:ascii="Palatino Linotype" w:hAnsi="Palatino Linotype" w:cs="Times New Roman"/>
          <w:b/>
          <w:i/>
          <w:sz w:val="24"/>
          <w:szCs w:val="24"/>
          <w:lang w:val="es-ES_tradnl"/>
        </w:rPr>
      </w:pPr>
      <w:r w:rsidRPr="008D7B00">
        <w:rPr>
          <w:rFonts w:ascii="Palatino Linotype" w:hAnsi="Palatino Linotype" w:cs="Times New Roman"/>
          <w:b/>
          <w:i/>
          <w:sz w:val="24"/>
          <w:szCs w:val="24"/>
          <w:lang w:val="es-ES_tradnl"/>
        </w:rPr>
        <w:t>(…</w:t>
      </w:r>
      <w:r w:rsidRPr="008D7B00">
        <w:rPr>
          <w:rFonts w:ascii="Palatino Linotype" w:hAnsi="Palatino Linotype" w:cs="Times New Roman"/>
          <w:i/>
          <w:sz w:val="24"/>
          <w:szCs w:val="24"/>
          <w:lang w:val="es-ES_tradnl"/>
        </w:rPr>
        <w:t xml:space="preserve">)” </w:t>
      </w:r>
      <w:r w:rsidRPr="008D7B00">
        <w:rPr>
          <w:rFonts w:ascii="Palatino Linotype" w:hAnsi="Palatino Linotype" w:cs="Times New Roman"/>
          <w:b/>
          <w:i/>
          <w:sz w:val="24"/>
          <w:szCs w:val="24"/>
          <w:lang w:val="es-ES_tradnl"/>
        </w:rPr>
        <w:t>[Sic]</w:t>
      </w:r>
    </w:p>
    <w:p w14:paraId="597A34A9" w14:textId="77777777" w:rsidR="00476EF3" w:rsidRDefault="00476EF3" w:rsidP="00476EF3">
      <w:pPr>
        <w:autoSpaceDE w:val="0"/>
        <w:autoSpaceDN w:val="0"/>
        <w:adjustRightInd w:val="0"/>
        <w:spacing w:before="240" w:after="240" w:line="360" w:lineRule="auto"/>
        <w:jc w:val="both"/>
        <w:rPr>
          <w:rFonts w:ascii="Palatino Linotype" w:hAnsi="Palatino Linotype" w:cs="Arial"/>
          <w:sz w:val="24"/>
          <w:szCs w:val="24"/>
        </w:rPr>
      </w:pPr>
      <w:r w:rsidRPr="00D04557">
        <w:rPr>
          <w:rFonts w:ascii="Palatino Linotype" w:hAnsi="Palatino Linotype" w:cs="Arial"/>
          <w:sz w:val="24"/>
          <w:szCs w:val="24"/>
        </w:rPr>
        <w:t xml:space="preserve">En ese sentido, de acuerdo a la naturaleza de la información </w:t>
      </w:r>
      <w:r>
        <w:rPr>
          <w:rFonts w:ascii="Palatino Linotype" w:hAnsi="Palatino Linotype" w:cs="Arial"/>
          <w:sz w:val="24"/>
          <w:szCs w:val="24"/>
        </w:rPr>
        <w:t xml:space="preserve">solicitada, </w:t>
      </w:r>
      <w:r w:rsidRPr="00D04557">
        <w:rPr>
          <w:rFonts w:ascii="Palatino Linotype" w:hAnsi="Palatino Linotype" w:cs="Arial"/>
          <w:sz w:val="24"/>
          <w:szCs w:val="24"/>
        </w:rPr>
        <w:t xml:space="preserve">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w:t>
      </w:r>
      <w:r w:rsidRPr="00D04557">
        <w:rPr>
          <w:rFonts w:ascii="Palatino Linotype" w:hAnsi="Palatino Linotype" w:cs="Arial"/>
          <w:sz w:val="24"/>
          <w:szCs w:val="24"/>
        </w:rPr>
        <w:lastRenderedPageBreak/>
        <w:t>recursos públicos y con ello transparentar la forma, términos, causas y finalidad en la disposición de esos recursos; precepto legal que es del tenor siguiente:</w:t>
      </w:r>
    </w:p>
    <w:p w14:paraId="40430BFD" w14:textId="77777777" w:rsidR="00476EF3" w:rsidRPr="008D7B00" w:rsidRDefault="00476EF3" w:rsidP="00476EF3">
      <w:pPr>
        <w:autoSpaceDE w:val="0"/>
        <w:autoSpaceDN w:val="0"/>
        <w:adjustRightInd w:val="0"/>
        <w:spacing w:before="120" w:after="120" w:line="240" w:lineRule="auto"/>
        <w:ind w:left="567" w:right="567"/>
        <w:jc w:val="both"/>
        <w:rPr>
          <w:rFonts w:ascii="Palatino Linotype" w:hAnsi="Palatino Linotype" w:cs="Arial"/>
          <w:i/>
          <w:sz w:val="24"/>
          <w:szCs w:val="24"/>
          <w:u w:val="single"/>
        </w:rPr>
      </w:pPr>
      <w:r w:rsidRPr="008D7B00">
        <w:rPr>
          <w:rFonts w:ascii="Palatino Linotype" w:hAnsi="Palatino Linotype" w:cs="Arial"/>
          <w:b/>
          <w:i/>
          <w:sz w:val="24"/>
          <w:szCs w:val="24"/>
          <w:u w:val="single"/>
        </w:rPr>
        <w:t>“Artículo 7. El Estado de México garantizará el efectivo acceso de toda persona a la información en posesión de cualquier entidad,</w:t>
      </w:r>
      <w:r w:rsidRPr="008D7B00">
        <w:rPr>
          <w:rFonts w:ascii="Palatino Linotype" w:hAnsi="Palatino Linotype" w:cs="Arial"/>
          <w:i/>
          <w:sz w:val="24"/>
          <w:szCs w:val="24"/>
        </w:rPr>
        <w:t xml:space="preserve"> autoridad, órgano y organismo de los poderes Ejecutivo, Legislativo y Judicial, órganos autónomos, partidos políticos, fideicomisos y fondos públicos, así como de cualquier persona física, jurídico colectiva o sindicato </w:t>
      </w:r>
      <w:r w:rsidRPr="008D7B00">
        <w:rPr>
          <w:rFonts w:ascii="Palatino Linotype" w:hAnsi="Palatino Linotype" w:cs="Arial"/>
          <w:b/>
          <w:i/>
          <w:sz w:val="24"/>
          <w:szCs w:val="24"/>
          <w:u w:val="single"/>
        </w:rPr>
        <w:t>que reciba y ejerza recursos públicos</w:t>
      </w:r>
      <w:r w:rsidRPr="008D7B00">
        <w:rPr>
          <w:rFonts w:ascii="Palatino Linotype" w:hAnsi="Palatino Linotype" w:cs="Arial"/>
          <w:i/>
          <w:sz w:val="24"/>
          <w:szCs w:val="24"/>
        </w:rPr>
        <w:t xml:space="preserve"> o realice actos de autoridad </w:t>
      </w:r>
      <w:r w:rsidRPr="008D7B00">
        <w:rPr>
          <w:rFonts w:ascii="Palatino Linotype" w:hAnsi="Palatino Linotype" w:cs="Arial"/>
          <w:b/>
          <w:i/>
          <w:sz w:val="24"/>
          <w:szCs w:val="24"/>
          <w:u w:val="single"/>
        </w:rPr>
        <w:t>en el ámbito de competencia del Estado de México y sus municipios</w:t>
      </w:r>
      <w:r w:rsidRPr="008D7B00">
        <w:rPr>
          <w:rFonts w:ascii="Palatino Linotype" w:hAnsi="Palatino Linotype" w:cs="Arial"/>
          <w:i/>
          <w:sz w:val="24"/>
          <w:szCs w:val="24"/>
          <w:u w:val="single"/>
        </w:rPr>
        <w:t>.</w:t>
      </w:r>
    </w:p>
    <w:p w14:paraId="672FC585" w14:textId="77777777" w:rsidR="00476EF3" w:rsidRPr="008D7B00" w:rsidRDefault="00476EF3" w:rsidP="00476EF3">
      <w:pPr>
        <w:autoSpaceDE w:val="0"/>
        <w:autoSpaceDN w:val="0"/>
        <w:adjustRightInd w:val="0"/>
        <w:spacing w:before="120" w:after="120" w:line="240" w:lineRule="auto"/>
        <w:ind w:left="567" w:right="567"/>
        <w:jc w:val="both"/>
        <w:rPr>
          <w:rFonts w:ascii="Palatino Linotype" w:hAnsi="Palatino Linotype" w:cs="Arial"/>
          <w:i/>
          <w:sz w:val="24"/>
          <w:szCs w:val="24"/>
        </w:rPr>
      </w:pPr>
      <w:r w:rsidRPr="008D7B00">
        <w:rPr>
          <w:rFonts w:ascii="Palatino Linotype" w:hAnsi="Palatino Linotype" w:cs="Arial"/>
          <w:i/>
          <w:sz w:val="24"/>
          <w:szCs w:val="24"/>
        </w:rPr>
        <w:t>Artículo 23. Son sujetos obligados a transparentar y permitir el acceso a su información y proteger los datos personales que obren en su poder:</w:t>
      </w:r>
    </w:p>
    <w:p w14:paraId="2EB96CA3" w14:textId="77777777" w:rsidR="00476EF3" w:rsidRPr="008D7B00" w:rsidRDefault="00476EF3" w:rsidP="00476EF3">
      <w:pPr>
        <w:autoSpaceDE w:val="0"/>
        <w:autoSpaceDN w:val="0"/>
        <w:adjustRightInd w:val="0"/>
        <w:spacing w:before="120" w:after="120" w:line="240" w:lineRule="auto"/>
        <w:ind w:left="567" w:right="567"/>
        <w:jc w:val="both"/>
        <w:rPr>
          <w:rFonts w:ascii="Palatino Linotype" w:hAnsi="Palatino Linotype" w:cs="Arial"/>
          <w:i/>
          <w:sz w:val="24"/>
          <w:szCs w:val="24"/>
        </w:rPr>
      </w:pPr>
      <w:r w:rsidRPr="008D7B00">
        <w:rPr>
          <w:rFonts w:ascii="Palatino Linotype" w:hAnsi="Palatino Linotype" w:cs="Arial"/>
          <w:i/>
          <w:sz w:val="24"/>
          <w:szCs w:val="24"/>
        </w:rPr>
        <w:t>(…)</w:t>
      </w:r>
    </w:p>
    <w:p w14:paraId="1A898395" w14:textId="77777777" w:rsidR="00476EF3" w:rsidRPr="008D7B00" w:rsidRDefault="00476EF3" w:rsidP="00476EF3">
      <w:pPr>
        <w:autoSpaceDE w:val="0"/>
        <w:autoSpaceDN w:val="0"/>
        <w:adjustRightInd w:val="0"/>
        <w:spacing w:before="120" w:after="120" w:line="240" w:lineRule="auto"/>
        <w:ind w:left="567" w:right="567"/>
        <w:jc w:val="both"/>
        <w:rPr>
          <w:rFonts w:ascii="Palatino Linotype" w:hAnsi="Palatino Linotype" w:cs="Arial"/>
          <w:b/>
          <w:i/>
          <w:sz w:val="24"/>
          <w:szCs w:val="24"/>
          <w:u w:val="single"/>
        </w:rPr>
      </w:pPr>
      <w:r w:rsidRPr="008D7B00">
        <w:rPr>
          <w:rFonts w:ascii="Palatino Linotype" w:hAnsi="Palatino Linotype" w:cs="Arial"/>
          <w:b/>
          <w:i/>
          <w:sz w:val="24"/>
          <w:szCs w:val="24"/>
          <w:u w:val="single"/>
        </w:rPr>
        <w:t>IV. Los ayuntamientos y las dependencias, organismos, órganos y entidades de la administración municipal;</w:t>
      </w:r>
    </w:p>
    <w:p w14:paraId="2889A0DB" w14:textId="77777777" w:rsidR="00476EF3" w:rsidRPr="008D7B00" w:rsidRDefault="00476EF3" w:rsidP="00476EF3">
      <w:pPr>
        <w:autoSpaceDE w:val="0"/>
        <w:autoSpaceDN w:val="0"/>
        <w:adjustRightInd w:val="0"/>
        <w:spacing w:before="120" w:after="120" w:line="240" w:lineRule="auto"/>
        <w:ind w:left="567" w:right="567"/>
        <w:jc w:val="both"/>
        <w:rPr>
          <w:rFonts w:ascii="Palatino Linotype" w:hAnsi="Palatino Linotype" w:cs="Arial"/>
          <w:i/>
          <w:sz w:val="24"/>
          <w:szCs w:val="24"/>
        </w:rPr>
      </w:pPr>
      <w:r w:rsidRPr="008D7B00">
        <w:rPr>
          <w:rFonts w:ascii="Palatino Linotype" w:hAnsi="Palatino Linotype" w:cs="Arial"/>
          <w:i/>
          <w:sz w:val="24"/>
          <w:szCs w:val="24"/>
        </w:rPr>
        <w:t>(…)</w:t>
      </w:r>
    </w:p>
    <w:p w14:paraId="42ECAE1A" w14:textId="77777777" w:rsidR="00476EF3" w:rsidRPr="008D7B00" w:rsidRDefault="00476EF3" w:rsidP="00476EF3">
      <w:pPr>
        <w:autoSpaceDE w:val="0"/>
        <w:autoSpaceDN w:val="0"/>
        <w:adjustRightInd w:val="0"/>
        <w:spacing w:before="120" w:after="120" w:line="240" w:lineRule="auto"/>
        <w:ind w:left="567" w:right="567"/>
        <w:jc w:val="both"/>
        <w:rPr>
          <w:rFonts w:ascii="Palatino Linotype" w:hAnsi="Palatino Linotype" w:cs="Arial"/>
          <w:b/>
          <w:i/>
          <w:sz w:val="24"/>
          <w:szCs w:val="24"/>
          <w:u w:val="single"/>
        </w:rPr>
      </w:pPr>
      <w:r w:rsidRPr="008D7B00">
        <w:rPr>
          <w:rFonts w:ascii="Palatino Linotype" w:hAnsi="Palatino Linotype" w:cs="Arial"/>
          <w:b/>
          <w:i/>
          <w:sz w:val="24"/>
          <w:szCs w:val="24"/>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DFEC4C" w14:textId="77777777" w:rsidR="00476EF3" w:rsidRPr="008D7B00" w:rsidRDefault="00476EF3" w:rsidP="00476EF3">
      <w:pPr>
        <w:autoSpaceDE w:val="0"/>
        <w:autoSpaceDN w:val="0"/>
        <w:adjustRightInd w:val="0"/>
        <w:spacing w:before="120" w:after="120" w:line="240" w:lineRule="auto"/>
        <w:ind w:left="567" w:right="567"/>
        <w:jc w:val="both"/>
        <w:rPr>
          <w:rFonts w:ascii="Palatino Linotype" w:hAnsi="Palatino Linotype" w:cs="Arial"/>
          <w:b/>
          <w:i/>
          <w:sz w:val="24"/>
          <w:szCs w:val="24"/>
        </w:rPr>
      </w:pPr>
      <w:r w:rsidRPr="008D7B00">
        <w:rPr>
          <w:rFonts w:ascii="Palatino Linotype" w:hAnsi="Palatino Linotype" w:cs="Arial"/>
          <w:i/>
          <w:sz w:val="24"/>
          <w:szCs w:val="24"/>
        </w:rPr>
        <w:t>Los servidores públicos deberán transparentar sus acciones así como garantizar y respetar el derecho de acceso a la información pública.”</w:t>
      </w:r>
      <w:r w:rsidRPr="008D7B00">
        <w:rPr>
          <w:rFonts w:ascii="Palatino Linotype" w:hAnsi="Palatino Linotype" w:cs="Arial"/>
          <w:b/>
          <w:i/>
          <w:sz w:val="24"/>
          <w:szCs w:val="24"/>
        </w:rPr>
        <w:t xml:space="preserve"> [Sic]</w:t>
      </w:r>
    </w:p>
    <w:p w14:paraId="07386550" w14:textId="77777777" w:rsidR="00476EF3" w:rsidRDefault="00476EF3" w:rsidP="00476EF3">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35C03E67" w14:textId="77777777" w:rsidR="00476EF3" w:rsidRPr="005A30A5" w:rsidRDefault="00476EF3" w:rsidP="00476EF3">
      <w:pPr>
        <w:autoSpaceDE w:val="0"/>
        <w:autoSpaceDN w:val="0"/>
        <w:adjustRightInd w:val="0"/>
        <w:spacing w:before="240" w:after="240" w:line="240" w:lineRule="auto"/>
        <w:ind w:left="567" w:right="567"/>
        <w:jc w:val="both"/>
        <w:rPr>
          <w:rFonts w:ascii="Palatino Linotype" w:hAnsi="Palatino Linotype" w:cs="Arial"/>
          <w:b/>
          <w:i/>
          <w:sz w:val="24"/>
          <w:szCs w:val="24"/>
        </w:rPr>
      </w:pPr>
      <w:r w:rsidRPr="005A30A5">
        <w:rPr>
          <w:rFonts w:ascii="Palatino Linotype" w:hAnsi="Palatino Linotype" w:cs="Arial"/>
          <w:i/>
          <w:sz w:val="24"/>
          <w:szCs w:val="24"/>
        </w:rPr>
        <w:t>“</w:t>
      </w:r>
      <w:r w:rsidRPr="005A30A5">
        <w:rPr>
          <w:rFonts w:ascii="Palatino Linotype" w:hAnsi="Palatino Linotype" w:cs="Arial"/>
          <w:b/>
          <w:i/>
          <w:sz w:val="24"/>
          <w:szCs w:val="24"/>
        </w:rPr>
        <w:t>Criterio 01/2003.</w:t>
      </w:r>
    </w:p>
    <w:p w14:paraId="2B26D255" w14:textId="77777777" w:rsidR="00476EF3" w:rsidRPr="005A30A5" w:rsidRDefault="00476EF3" w:rsidP="00476EF3">
      <w:pPr>
        <w:autoSpaceDE w:val="0"/>
        <w:autoSpaceDN w:val="0"/>
        <w:adjustRightInd w:val="0"/>
        <w:spacing w:before="240" w:after="240" w:line="240" w:lineRule="auto"/>
        <w:ind w:left="567" w:right="567"/>
        <w:jc w:val="both"/>
        <w:rPr>
          <w:rFonts w:ascii="Palatino Linotype" w:hAnsi="Palatino Linotype" w:cs="Arial"/>
          <w:i/>
          <w:sz w:val="24"/>
          <w:szCs w:val="24"/>
        </w:rPr>
      </w:pPr>
      <w:r w:rsidRPr="005A30A5">
        <w:rPr>
          <w:rFonts w:ascii="Palatino Linotype" w:hAnsi="Palatino Linotype" w:cs="Arial"/>
          <w:b/>
          <w:i/>
          <w:sz w:val="24"/>
          <w:szCs w:val="24"/>
        </w:rPr>
        <w:t xml:space="preserve">INGRESOS DE LOS SERVIDORES PÚBLICOS. CONSTITUYEN INFORMACIÓN PÚBLICA AÚN Y CUANDO SU DIFUSIÓN PUEDE </w:t>
      </w:r>
      <w:r w:rsidRPr="005A30A5">
        <w:rPr>
          <w:rFonts w:ascii="Palatino Linotype" w:hAnsi="Palatino Linotype" w:cs="Arial"/>
          <w:b/>
          <w:i/>
          <w:sz w:val="24"/>
          <w:szCs w:val="24"/>
        </w:rPr>
        <w:lastRenderedPageBreak/>
        <w:t>AFECTAR LA VIDA O LA SEGURIDAD DE AQUELLOS.</w:t>
      </w:r>
      <w:r w:rsidRPr="005A30A5">
        <w:rPr>
          <w:rFonts w:ascii="Palatino Linotype" w:hAnsi="Palatino Linotype" w:cs="Arial"/>
          <w:i/>
          <w:sz w:val="24"/>
          <w:szCs w:val="24"/>
        </w:rPr>
        <w:t xml:space="preserve"> </w:t>
      </w:r>
      <w:r w:rsidRPr="005A30A5">
        <w:rPr>
          <w:rFonts w:ascii="Palatino Linotype" w:hAnsi="Palatino Linotype" w:cs="Arial"/>
          <w:i/>
          <w:sz w:val="24"/>
          <w:szCs w:val="24"/>
          <w:u w:val="single"/>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5A30A5">
        <w:rPr>
          <w:rFonts w:ascii="Palatino Linotype" w:hAnsi="Palatino Linotype" w:cs="Arial"/>
          <w:i/>
          <w:sz w:val="24"/>
          <w:szCs w:val="24"/>
        </w:rPr>
        <w:t xml:space="preserve"> ello no obsta para reconocer que el legislador estableció en el artículo 7 de ese mismo ordenamiento que la referida información, como una obligación de trasparencia, </w:t>
      </w:r>
      <w:r w:rsidRPr="005A30A5">
        <w:rPr>
          <w:rFonts w:ascii="Palatino Linotype" w:hAnsi="Palatino Linotype" w:cs="Arial"/>
          <w:b/>
          <w:i/>
          <w:sz w:val="24"/>
          <w:szCs w:val="24"/>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0B5FC359" w14:textId="77777777" w:rsidR="00476EF3" w:rsidRPr="005A30A5" w:rsidRDefault="00476EF3" w:rsidP="00476EF3">
      <w:pPr>
        <w:autoSpaceDE w:val="0"/>
        <w:autoSpaceDN w:val="0"/>
        <w:adjustRightInd w:val="0"/>
        <w:spacing w:before="240" w:after="240" w:line="240" w:lineRule="auto"/>
        <w:ind w:left="567" w:right="567"/>
        <w:jc w:val="both"/>
        <w:rPr>
          <w:rFonts w:ascii="Palatino Linotype" w:hAnsi="Palatino Linotype" w:cs="Arial"/>
          <w:b/>
          <w:i/>
          <w:sz w:val="24"/>
          <w:szCs w:val="24"/>
        </w:rPr>
      </w:pPr>
      <w:r w:rsidRPr="005A30A5">
        <w:rPr>
          <w:rFonts w:ascii="Palatino Linotype" w:hAnsi="Palatino Linotype" w:cs="Arial"/>
          <w:i/>
          <w:sz w:val="24"/>
          <w:szCs w:val="24"/>
        </w:rPr>
        <w:t>“</w:t>
      </w:r>
      <w:r w:rsidRPr="005A30A5">
        <w:rPr>
          <w:rFonts w:ascii="Palatino Linotype" w:hAnsi="Palatino Linotype" w:cs="Arial"/>
          <w:b/>
          <w:i/>
          <w:sz w:val="24"/>
          <w:szCs w:val="24"/>
        </w:rPr>
        <w:t>Criterio 02/2003.</w:t>
      </w:r>
    </w:p>
    <w:p w14:paraId="18A2B9D7" w14:textId="73D5F735" w:rsidR="00476EF3" w:rsidRPr="00B272A6" w:rsidRDefault="00476EF3" w:rsidP="008D7B00">
      <w:pPr>
        <w:spacing w:before="120" w:after="120" w:line="240" w:lineRule="auto"/>
        <w:ind w:left="567" w:right="567"/>
        <w:jc w:val="both"/>
        <w:rPr>
          <w:rFonts w:ascii="Palatino Linotype" w:hAnsi="Palatino Linotype" w:cs="Arial"/>
          <w:sz w:val="24"/>
          <w:szCs w:val="24"/>
          <w:lang w:val="es-ES"/>
        </w:rPr>
      </w:pPr>
      <w:r w:rsidRPr="005A30A5">
        <w:rPr>
          <w:rFonts w:ascii="Palatino Linotype" w:hAnsi="Palatino Linotype" w:cs="Arial"/>
          <w:b/>
          <w:i/>
          <w:sz w:val="24"/>
          <w:szCs w:val="24"/>
        </w:rPr>
        <w:t>INGRESOS DE LOS SERVIDORES PÚBLICOS, SON INFORMACIÓN PÚBLICA AÚN Y CUANDO CONSTITUYEN DATOS PERSONALES QUE SE REFIEREN AL PATRIMONIO DE AQUÉLLOS.</w:t>
      </w:r>
      <w:r w:rsidRPr="005A30A5">
        <w:rPr>
          <w:rFonts w:ascii="Palatino Linotype" w:hAnsi="Palatino Linotype" w:cs="Arial"/>
          <w:i/>
          <w:sz w:val="24"/>
          <w:szCs w:val="24"/>
        </w:rPr>
        <w:t xml:space="preserve"> De la interpretación sistemática de lo previsto en los artículos 3º, fracción II; 7º, 9º y 18, fracción II, de la Ley Federal de Transparencia y Acceso a la Información Pública Gubernamental </w:t>
      </w:r>
      <w:r w:rsidRPr="005A30A5">
        <w:rPr>
          <w:rFonts w:ascii="Palatino Linotype" w:hAnsi="Palatino Linotype" w:cs="Arial"/>
          <w:i/>
          <w:sz w:val="24"/>
          <w:szCs w:val="24"/>
          <w:u w:val="single"/>
        </w:rPr>
        <w:t>se advierte que no constituye información confidencial la relativa a los ingresos que reciben los servidores públicos, ya que aun y cuando se trata de datos personales relativos a su patrimonio</w:t>
      </w:r>
      <w:r w:rsidRPr="005A30A5">
        <w:rPr>
          <w:rFonts w:ascii="Palatino Linotype" w:hAnsi="Palatino Linotype" w:cs="Arial"/>
          <w:i/>
          <w:sz w:val="24"/>
          <w:szCs w:val="24"/>
        </w:rPr>
        <w:t xml:space="preserve">, para su difusión no se requiere consentimiento de aquellos, </w:t>
      </w:r>
      <w:r w:rsidRPr="005A30A5">
        <w:rPr>
          <w:rFonts w:ascii="Palatino Linotype" w:hAnsi="Palatino Linotype" w:cs="Arial"/>
          <w:b/>
          <w:i/>
          <w:sz w:val="24"/>
          <w:szCs w:val="24"/>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5A30A5">
        <w:rPr>
          <w:rFonts w:ascii="Palatino Linotype" w:hAnsi="Palatino Linotype" w:cs="Arial"/>
          <w:i/>
          <w:sz w:val="24"/>
          <w:szCs w:val="24"/>
        </w:rPr>
        <w:t>”</w:t>
      </w:r>
      <w:r>
        <w:rPr>
          <w:rFonts w:ascii="Palatino Linotype" w:hAnsi="Palatino Linotype" w:cs="Arial"/>
          <w:i/>
          <w:sz w:val="24"/>
          <w:szCs w:val="24"/>
        </w:rPr>
        <w:t xml:space="preserve"> </w:t>
      </w:r>
      <w:r w:rsidRPr="005A30A5">
        <w:rPr>
          <w:rFonts w:ascii="Palatino Linotype" w:hAnsi="Palatino Linotype" w:cs="Arial"/>
          <w:i/>
          <w:sz w:val="24"/>
          <w:szCs w:val="24"/>
        </w:rPr>
        <w:t>(Énfasis añadido)</w:t>
      </w:r>
    </w:p>
    <w:p w14:paraId="12E2CD8F" w14:textId="31B46D5B" w:rsidR="008D7B00" w:rsidRPr="00B272A6" w:rsidRDefault="008D7B00" w:rsidP="008D7B00">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En este sentido,</w:t>
      </w:r>
      <w:r>
        <w:rPr>
          <w:rFonts w:ascii="Palatino Linotype" w:hAnsi="Palatino Linotype" w:cs="Arial"/>
          <w:sz w:val="24"/>
          <w:szCs w:val="24"/>
          <w:lang w:val="es-ES"/>
        </w:rPr>
        <w:t xml:space="preserve"> el</w:t>
      </w:r>
      <w:r>
        <w:rPr>
          <w:rFonts w:ascii="Palatino Linotype" w:hAnsi="Palatino Linotype" w:cs="Arial"/>
          <w:b/>
          <w:sz w:val="24"/>
          <w:szCs w:val="24"/>
          <w:lang w:val="es-ES"/>
        </w:rPr>
        <w:t xml:space="preserve"> Sujeto Obligado</w:t>
      </w:r>
      <w:r w:rsidRPr="00B272A6">
        <w:rPr>
          <w:rFonts w:ascii="Palatino Linotype" w:hAnsi="Palatino Linotype" w:cs="Arial"/>
          <w:sz w:val="24"/>
          <w:szCs w:val="24"/>
          <w:lang w:val="es-ES"/>
        </w:rPr>
        <w:t xml:space="preserve"> se encuentra constreñido a entregar la información solicitada por</w:t>
      </w:r>
      <w:r>
        <w:rPr>
          <w:rFonts w:ascii="Palatino Linotype" w:hAnsi="Palatino Linotype" w:cs="Arial"/>
          <w:sz w:val="24"/>
          <w:szCs w:val="24"/>
          <w:lang w:val="es-ES"/>
        </w:rPr>
        <w:t xml:space="preserve"> la</w:t>
      </w:r>
      <w:r>
        <w:rPr>
          <w:rFonts w:ascii="Palatino Linotype" w:hAnsi="Palatino Linotype" w:cs="Arial"/>
          <w:b/>
          <w:color w:val="000000"/>
          <w:sz w:val="24"/>
          <w:szCs w:val="24"/>
          <w:lang w:eastAsia="es-MX"/>
        </w:rPr>
        <w:t xml:space="preserve"> Recurrente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 xml:space="preserve">de la Ley de Transparencia y Acceso a la Información Pública del Estado de </w:t>
      </w:r>
      <w:r w:rsidRPr="00B272A6">
        <w:rPr>
          <w:rFonts w:ascii="Palatino Linotype" w:hAnsi="Palatino Linotype" w:cs="Arial"/>
          <w:bCs/>
          <w:sz w:val="24"/>
          <w:szCs w:val="24"/>
          <w:lang w:val="es-ES"/>
        </w:rPr>
        <w:lastRenderedPageBreak/>
        <w:t>México y Municipios</w:t>
      </w:r>
      <w:r w:rsidRPr="00B272A6">
        <w:rPr>
          <w:rFonts w:ascii="Palatino Linotype" w:hAnsi="Palatino Linotype" w:cs="Arial"/>
          <w:sz w:val="24"/>
          <w:szCs w:val="24"/>
          <w:lang w:val="es-ES"/>
        </w:rPr>
        <w:t xml:space="preserve">, de los cuales se desprende que es información pública la contenida en los documentos que los </w:t>
      </w:r>
      <w:r w:rsidRPr="00C24C91">
        <w:rPr>
          <w:rFonts w:ascii="Palatino Linotype" w:hAnsi="Palatino Linotype" w:cs="Arial"/>
          <w:b/>
          <w:sz w:val="24"/>
          <w:szCs w:val="24"/>
          <w:lang w:val="es-ES"/>
        </w:rPr>
        <w:t>Sujetos Obligados</w:t>
      </w:r>
      <w:r w:rsidRPr="00B272A6">
        <w:rPr>
          <w:rFonts w:ascii="Palatino Linotype" w:hAnsi="Palatino Linotype" w:cs="Arial"/>
          <w:sz w:val="24"/>
          <w:szCs w:val="24"/>
          <w:lang w:val="es-ES"/>
        </w:rPr>
        <w:t xml:space="preserve"> generen, administren o se encuentre en su posesión en ejercicio de sus atribuciones.</w:t>
      </w:r>
    </w:p>
    <w:p w14:paraId="21F49CFA" w14:textId="77777777" w:rsidR="008D7B00" w:rsidRPr="00B272A6" w:rsidRDefault="008D7B00" w:rsidP="008D7B00">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6C930E9F" w14:textId="1AF5F330" w:rsidR="008D7B00" w:rsidRPr="008D7B00" w:rsidRDefault="008D7B00" w:rsidP="008D7B00">
      <w:pPr>
        <w:spacing w:before="120" w:after="120" w:line="240" w:lineRule="auto"/>
        <w:ind w:left="567" w:right="567"/>
        <w:jc w:val="both"/>
        <w:rPr>
          <w:rFonts w:ascii="Palatino Linotype" w:hAnsi="Palatino Linotype" w:cs="Arial"/>
          <w:i/>
          <w:sz w:val="24"/>
          <w:szCs w:val="24"/>
          <w:lang w:val="es-ES"/>
        </w:rPr>
      </w:pPr>
      <w:r w:rsidRPr="008D7B00">
        <w:rPr>
          <w:rFonts w:ascii="Palatino Linotype" w:hAnsi="Palatino Linotype" w:cs="Arial"/>
          <w:b/>
          <w:i/>
          <w:sz w:val="24"/>
          <w:szCs w:val="24"/>
          <w:lang w:val="es-ES"/>
        </w:rPr>
        <w:t xml:space="preserve">“INFORMACIÓN PÚBLICA, CONCEPTO DE, EN MATERIA DE TRANSPARENCIA. INTERPRETACIÓN TEMÁTICA DE LOS ARTÍCULOS 2 2, FRACCIÓN </w:t>
      </w:r>
      <w:r w:rsidRPr="008D7B00">
        <w:rPr>
          <w:rFonts w:ascii="Palatino Linotype" w:hAnsi="Palatino Linotype" w:cs="Arial"/>
          <w:b/>
          <w:bCs/>
          <w:i/>
          <w:sz w:val="24"/>
          <w:szCs w:val="24"/>
          <w:lang w:val="es-ES"/>
        </w:rPr>
        <w:t xml:space="preserve">V, XV, Y XVI, </w:t>
      </w:r>
      <w:r w:rsidRPr="008D7B00">
        <w:rPr>
          <w:rFonts w:ascii="Palatino Linotype" w:hAnsi="Palatino Linotype" w:cs="Arial"/>
          <w:b/>
          <w:i/>
          <w:sz w:val="24"/>
          <w:szCs w:val="24"/>
          <w:lang w:val="es-ES"/>
        </w:rPr>
        <w:t>32, 4,11 Y 41.</w:t>
      </w:r>
      <w:r>
        <w:rPr>
          <w:rFonts w:ascii="Palatino Linotype" w:hAnsi="Palatino Linotype" w:cs="Arial"/>
          <w:b/>
          <w:i/>
          <w:sz w:val="24"/>
          <w:szCs w:val="24"/>
          <w:lang w:val="es-ES"/>
        </w:rPr>
        <w:t xml:space="preserve"> </w:t>
      </w:r>
      <w:r w:rsidRPr="008D7B00">
        <w:rPr>
          <w:rFonts w:ascii="Palatino Linotype" w:hAnsi="Palatino Linotype" w:cs="Arial"/>
          <w:i/>
          <w:sz w:val="24"/>
          <w:szCs w:val="24"/>
          <w:lang w:val="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4D73B" w14:textId="77777777" w:rsidR="008D7B00" w:rsidRPr="008D7B00" w:rsidRDefault="008D7B00" w:rsidP="008D7B00">
      <w:pPr>
        <w:spacing w:before="120" w:after="120" w:line="240" w:lineRule="auto"/>
        <w:ind w:left="567" w:right="567"/>
        <w:jc w:val="both"/>
        <w:rPr>
          <w:rFonts w:ascii="Palatino Linotype" w:hAnsi="Palatino Linotype" w:cs="Arial"/>
          <w:i/>
          <w:sz w:val="24"/>
          <w:szCs w:val="24"/>
          <w:lang w:val="es-ES"/>
        </w:rPr>
      </w:pPr>
      <w:r w:rsidRPr="008D7B00">
        <w:rPr>
          <w:rFonts w:ascii="Palatino Linotype" w:hAnsi="Palatino Linotype" w:cs="Arial"/>
          <w:i/>
          <w:sz w:val="24"/>
          <w:szCs w:val="24"/>
          <w:lang w:val="es-ES"/>
        </w:rPr>
        <w:t>En consecuencia el acceso a la información se refiere a que se cumplan cualquiera de los siguientes tres supuestos:</w:t>
      </w:r>
    </w:p>
    <w:p w14:paraId="2EE1DACF" w14:textId="77777777" w:rsidR="008D7B00" w:rsidRPr="008D7B00" w:rsidRDefault="008D7B00" w:rsidP="008D7B00">
      <w:pPr>
        <w:spacing w:before="120" w:after="120" w:line="240" w:lineRule="auto"/>
        <w:ind w:left="567" w:right="567"/>
        <w:jc w:val="both"/>
        <w:rPr>
          <w:rFonts w:ascii="Palatino Linotype" w:hAnsi="Palatino Linotype" w:cs="Arial"/>
          <w:b/>
          <w:i/>
          <w:sz w:val="24"/>
          <w:szCs w:val="24"/>
          <w:u w:val="single"/>
          <w:lang w:val="es-ES"/>
        </w:rPr>
      </w:pPr>
      <w:r w:rsidRPr="008D7B00">
        <w:rPr>
          <w:rFonts w:ascii="Palatino Linotype" w:hAnsi="Palatino Linotype" w:cs="Arial"/>
          <w:b/>
          <w:i/>
          <w:sz w:val="24"/>
          <w:szCs w:val="24"/>
          <w:u w:val="single"/>
          <w:lang w:val="es-ES"/>
        </w:rPr>
        <w:t>1) Que se trate de información registrada en cualquier soporte documental, que en ejercicio de las atribuciones conferidas, sea generada por los Sujetos Obligados;</w:t>
      </w:r>
    </w:p>
    <w:p w14:paraId="29941204" w14:textId="77777777" w:rsidR="008D7B00" w:rsidRPr="008D7B00" w:rsidRDefault="008D7B00" w:rsidP="008D7B00">
      <w:pPr>
        <w:spacing w:before="120" w:after="120" w:line="240" w:lineRule="auto"/>
        <w:ind w:left="567" w:right="567"/>
        <w:jc w:val="both"/>
        <w:rPr>
          <w:rFonts w:ascii="Palatino Linotype" w:hAnsi="Palatino Linotype" w:cs="Arial"/>
          <w:i/>
          <w:sz w:val="24"/>
          <w:szCs w:val="24"/>
          <w:lang w:val="es-ES"/>
        </w:rPr>
      </w:pPr>
      <w:r w:rsidRPr="008D7B00">
        <w:rPr>
          <w:rFonts w:ascii="Palatino Linotype" w:hAnsi="Palatino Linotype" w:cs="Arial"/>
          <w:i/>
          <w:sz w:val="24"/>
          <w:szCs w:val="24"/>
          <w:lang w:val="es-ES"/>
        </w:rPr>
        <w:t>2) Que se trate de información registrada en cualquier soporte documental, que en ejercicio de las atribuciones conferidas, sea administrada por los Sujetos Obligados, y</w:t>
      </w:r>
    </w:p>
    <w:p w14:paraId="3083DCA0" w14:textId="77777777" w:rsidR="008D7B00" w:rsidRPr="00B272A6" w:rsidRDefault="008D7B00" w:rsidP="008D7B00">
      <w:pPr>
        <w:spacing w:before="120" w:after="120" w:line="240" w:lineRule="auto"/>
        <w:ind w:left="567" w:right="567"/>
        <w:jc w:val="both"/>
        <w:rPr>
          <w:rFonts w:ascii="Palatino Linotype" w:hAnsi="Palatino Linotype" w:cs="Arial"/>
          <w:b/>
          <w:i/>
          <w:lang w:val="es-ES"/>
        </w:rPr>
      </w:pPr>
      <w:r w:rsidRPr="008D7B00">
        <w:rPr>
          <w:rFonts w:ascii="Palatino Linotype" w:hAnsi="Palatino Linotype" w:cs="Arial"/>
          <w:i/>
          <w:sz w:val="24"/>
          <w:szCs w:val="24"/>
          <w:lang w:val="es-ES"/>
        </w:rPr>
        <w:t xml:space="preserve">3) Que se trate de información registrada en cualquier soporte documental, que en ejercicio de las atribuciones conferidas, se encuentre en posesión de los Sujetos Obligados.” </w:t>
      </w:r>
      <w:r w:rsidRPr="008D7B00">
        <w:rPr>
          <w:rFonts w:ascii="Palatino Linotype" w:hAnsi="Palatino Linotype" w:cs="Arial"/>
          <w:b/>
          <w:i/>
          <w:sz w:val="24"/>
          <w:szCs w:val="24"/>
          <w:lang w:val="es-ES"/>
        </w:rPr>
        <w:t>[Sic]</w:t>
      </w:r>
    </w:p>
    <w:p w14:paraId="6CF5CC8C" w14:textId="31A356AF" w:rsidR="00476EF3" w:rsidRPr="008D7B00" w:rsidRDefault="008D7B00" w:rsidP="008D7B00">
      <w:pPr>
        <w:spacing w:before="240" w:after="240" w:line="360" w:lineRule="auto"/>
        <w:jc w:val="both"/>
        <w:rPr>
          <w:rFonts w:ascii="Palatino Linotype" w:hAnsi="Palatino Linotype" w:cs="Arial"/>
          <w:sz w:val="24"/>
          <w:szCs w:val="24"/>
        </w:rPr>
      </w:pPr>
      <w:r w:rsidRPr="008D7B00">
        <w:rPr>
          <w:rFonts w:ascii="Palatino Linotype" w:hAnsi="Palatino Linotype" w:cs="Arial"/>
          <w:sz w:val="24"/>
          <w:szCs w:val="24"/>
        </w:rPr>
        <w:lastRenderedPageBreak/>
        <w:t>En ese orden de ideas, este Órgano Garante invariablemente arriba a la conclusión de que</w:t>
      </w:r>
      <w:r>
        <w:rPr>
          <w:rFonts w:ascii="Palatino Linotype" w:hAnsi="Palatino Linotype" w:cs="Arial"/>
          <w:sz w:val="24"/>
          <w:szCs w:val="24"/>
        </w:rPr>
        <w:t xml:space="preserve"> el</w:t>
      </w:r>
      <w:r w:rsidRPr="008D7B00">
        <w:rPr>
          <w:rFonts w:ascii="Palatino Linotype" w:hAnsi="Palatino Linotype" w:cs="Arial"/>
          <w:b/>
          <w:sz w:val="24"/>
          <w:szCs w:val="24"/>
        </w:rPr>
        <w:t xml:space="preserve"> Sujeto Obligado </w:t>
      </w:r>
      <w:r w:rsidRPr="008D7B00">
        <w:rPr>
          <w:rFonts w:ascii="Palatino Linotype" w:hAnsi="Palatino Linotype" w:cs="Arial"/>
          <w:sz w:val="24"/>
          <w:szCs w:val="24"/>
        </w:rPr>
        <w:t>genera, posee y administra la información requerida, misma que es de interés y alcance público.</w:t>
      </w:r>
    </w:p>
    <w:p w14:paraId="239BEB6B" w14:textId="31C0BCCA" w:rsidR="008D7B00" w:rsidRPr="005A30A5" w:rsidRDefault="008D7B00" w:rsidP="008D7B00">
      <w:pPr>
        <w:spacing w:before="240" w:after="240" w:line="360" w:lineRule="auto"/>
        <w:ind w:right="51"/>
        <w:jc w:val="both"/>
        <w:rPr>
          <w:rFonts w:ascii="Palatino Linotype" w:hAnsi="Palatino Linotype" w:cs="Arial"/>
          <w:sz w:val="24"/>
          <w:szCs w:val="24"/>
        </w:rPr>
      </w:pPr>
      <w:r>
        <w:rPr>
          <w:rFonts w:ascii="Palatino Linotype" w:hAnsi="Palatino Linotype" w:cs="Arial"/>
          <w:sz w:val="24"/>
          <w:szCs w:val="24"/>
        </w:rPr>
        <w:t>Ahora bien</w:t>
      </w:r>
      <w:r w:rsidRPr="005A30A5">
        <w:rPr>
          <w:rFonts w:ascii="Palatino Linotype" w:hAnsi="Palatino Linotype" w:cs="Arial"/>
          <w:sz w:val="24"/>
          <w:szCs w:val="24"/>
        </w:rPr>
        <w:t xml:space="preserve">, </w:t>
      </w:r>
      <w:r>
        <w:rPr>
          <w:rFonts w:ascii="Palatino Linotype" w:hAnsi="Palatino Linotype" w:cs="Arial"/>
          <w:sz w:val="24"/>
          <w:szCs w:val="24"/>
        </w:rPr>
        <w:t xml:space="preserve">cabe indicar de manera enunciativa más no limitativa que los recibos de nómina podrían ser documentos idóneos para la satisfacción de los solicitado; al respecto, </w:t>
      </w:r>
      <w:r w:rsidRPr="005A30A5">
        <w:rPr>
          <w:rFonts w:ascii="Palatino Linotype" w:hAnsi="Palatino Linotype" w:cs="Arial"/>
          <w:sz w:val="24"/>
          <w:szCs w:val="24"/>
        </w:rPr>
        <w:t>debe precisarse que si bien es cierto, en nuestra legislación no existe como tal una definición de “recibos de nómina” como tal,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14:paraId="2FA34023" w14:textId="77777777" w:rsidR="008D7B00" w:rsidRPr="005A30A5" w:rsidRDefault="008D7B00" w:rsidP="008D7B00">
      <w:pPr>
        <w:pStyle w:val="Prrafodelista"/>
        <w:spacing w:before="120" w:after="120"/>
        <w:ind w:left="567" w:right="567"/>
        <w:jc w:val="both"/>
        <w:rPr>
          <w:rFonts w:ascii="Palatino Linotype" w:hAnsi="Palatino Linotype" w:cs="Arial"/>
          <w:i/>
        </w:rPr>
      </w:pPr>
      <w:r w:rsidRPr="005A30A5">
        <w:rPr>
          <w:rFonts w:ascii="Palatino Linotype" w:hAnsi="Palatino Linotype" w:cs="Arial"/>
          <w:i/>
        </w:rPr>
        <w:t>“</w:t>
      </w:r>
      <w:r w:rsidRPr="005A30A5">
        <w:rPr>
          <w:rFonts w:ascii="Palatino Linotype" w:hAnsi="Palatino Linotype" w:cs="Arial"/>
          <w:b/>
          <w:i/>
        </w:rPr>
        <w:t>NÓMINA</w:t>
      </w:r>
      <w:r w:rsidRPr="005A30A5">
        <w:rPr>
          <w:rFonts w:ascii="Palatino Linotype" w:hAnsi="Palatino Linotype" w:cs="Arial"/>
          <w:i/>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24E05782" w14:textId="77777777" w:rsidR="008D7B00" w:rsidRPr="005A30A5" w:rsidRDefault="008D7B00" w:rsidP="008D7B00">
      <w:pPr>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Aunado a lo anterior, debe destacarse que dicho término es mencionado en diferentes ordenamientos legales, tal es el caso del artículo 804 de la Ley Federal de Trabajo, fracción II que establece: </w:t>
      </w:r>
    </w:p>
    <w:p w14:paraId="4D89D311" w14:textId="77777777" w:rsidR="008D7B00" w:rsidRPr="005A30A5" w:rsidRDefault="008D7B00" w:rsidP="008D7B00">
      <w:pPr>
        <w:pStyle w:val="Textosinformato"/>
        <w:tabs>
          <w:tab w:val="right" w:leader="dot" w:pos="8505"/>
        </w:tabs>
        <w:spacing w:before="120" w:after="120"/>
        <w:ind w:left="567" w:right="567"/>
        <w:jc w:val="both"/>
        <w:rPr>
          <w:rFonts w:ascii="Palatino Linotype" w:eastAsia="MS Mincho" w:hAnsi="Palatino Linotype" w:cs="Arial"/>
          <w:b/>
          <w:i/>
          <w:sz w:val="24"/>
          <w:szCs w:val="24"/>
        </w:rPr>
      </w:pPr>
      <w:r w:rsidRPr="005A30A5">
        <w:rPr>
          <w:rFonts w:ascii="Palatino Linotype" w:eastAsia="MS Mincho" w:hAnsi="Palatino Linotype" w:cs="Arial"/>
          <w:b/>
          <w:bCs/>
          <w:i/>
          <w:sz w:val="24"/>
          <w:szCs w:val="24"/>
        </w:rPr>
        <w:lastRenderedPageBreak/>
        <w:t>“Artículo 804.-</w:t>
      </w:r>
      <w:r w:rsidRPr="005A30A5">
        <w:rPr>
          <w:rFonts w:ascii="Palatino Linotype" w:eastAsia="MS Mincho" w:hAnsi="Palatino Linotype" w:cs="Arial"/>
          <w:i/>
          <w:sz w:val="24"/>
          <w:szCs w:val="24"/>
        </w:rPr>
        <w:t xml:space="preserve"> </w:t>
      </w:r>
      <w:r w:rsidRPr="005A30A5">
        <w:rPr>
          <w:rFonts w:ascii="Palatino Linotype" w:eastAsia="MS Mincho" w:hAnsi="Palatino Linotype" w:cs="Arial"/>
          <w:b/>
          <w:i/>
          <w:sz w:val="24"/>
          <w:szCs w:val="24"/>
        </w:rPr>
        <w:t>El patrón tiene obligación de conservar y exhibir en juicio los documentos que a continuación se precisan:</w:t>
      </w:r>
    </w:p>
    <w:p w14:paraId="3B731FE6" w14:textId="77777777" w:rsidR="008D7B00" w:rsidRPr="005A30A5" w:rsidRDefault="008D7B00" w:rsidP="008D7B00">
      <w:pPr>
        <w:pStyle w:val="Textosinformato"/>
        <w:tabs>
          <w:tab w:val="right" w:leader="dot" w:pos="8505"/>
        </w:tabs>
        <w:spacing w:before="120" w:after="120"/>
        <w:ind w:left="567" w:right="567"/>
        <w:jc w:val="both"/>
        <w:rPr>
          <w:rFonts w:ascii="Palatino Linotype" w:eastAsia="MS Mincho" w:hAnsi="Palatino Linotype" w:cs="Arial"/>
          <w:i/>
          <w:sz w:val="24"/>
          <w:szCs w:val="24"/>
        </w:rPr>
      </w:pPr>
      <w:r w:rsidRPr="005A30A5">
        <w:rPr>
          <w:rFonts w:ascii="Palatino Linotype" w:eastAsia="MS Mincho" w:hAnsi="Palatino Linotype" w:cs="Arial"/>
          <w:i/>
          <w:sz w:val="24"/>
          <w:szCs w:val="24"/>
        </w:rPr>
        <w:t>…</w:t>
      </w:r>
    </w:p>
    <w:p w14:paraId="4A9B8389" w14:textId="77777777" w:rsidR="008D7B00" w:rsidRPr="005A30A5" w:rsidRDefault="008D7B00" w:rsidP="008D7B00">
      <w:pPr>
        <w:pStyle w:val="Textosinformato"/>
        <w:tabs>
          <w:tab w:val="right" w:leader="dot" w:pos="8505"/>
        </w:tabs>
        <w:spacing w:before="120" w:after="120"/>
        <w:ind w:left="567" w:right="567"/>
        <w:jc w:val="both"/>
        <w:rPr>
          <w:rFonts w:ascii="Palatino Linotype" w:eastAsia="MS Mincho" w:hAnsi="Palatino Linotype" w:cs="Arial"/>
          <w:i/>
          <w:sz w:val="24"/>
          <w:szCs w:val="24"/>
          <w:u w:val="single"/>
        </w:rPr>
      </w:pPr>
      <w:r w:rsidRPr="005A30A5">
        <w:rPr>
          <w:rFonts w:ascii="Palatino Linotype" w:eastAsia="MS Mincho" w:hAnsi="Palatino Linotype" w:cs="Arial"/>
          <w:b/>
          <w:i/>
          <w:sz w:val="24"/>
          <w:szCs w:val="24"/>
        </w:rPr>
        <w:t>II.</w:t>
      </w:r>
      <w:r w:rsidRPr="005A30A5">
        <w:rPr>
          <w:rFonts w:ascii="Palatino Linotype" w:eastAsia="MS Mincho" w:hAnsi="Palatino Linotype" w:cs="Arial"/>
          <w:i/>
          <w:sz w:val="24"/>
          <w:szCs w:val="24"/>
        </w:rPr>
        <w:t xml:space="preserve"> Listas</w:t>
      </w:r>
      <w:r w:rsidRPr="005A30A5">
        <w:rPr>
          <w:rFonts w:ascii="Palatino Linotype" w:eastAsia="MS Mincho" w:hAnsi="Palatino Linotype" w:cs="Arial"/>
          <w:b/>
          <w:i/>
          <w:sz w:val="24"/>
          <w:szCs w:val="24"/>
        </w:rPr>
        <w:t xml:space="preserve"> </w:t>
      </w:r>
      <w:r w:rsidRPr="005A30A5">
        <w:rPr>
          <w:rFonts w:ascii="Palatino Linotype" w:eastAsia="MS Mincho" w:hAnsi="Palatino Linotype" w:cs="Arial"/>
          <w:i/>
          <w:sz w:val="24"/>
          <w:szCs w:val="24"/>
        </w:rPr>
        <w:t xml:space="preserve">de raya o nómina de personal, cuando se lleven en el centro de trabajo; o </w:t>
      </w:r>
      <w:r w:rsidRPr="005A30A5">
        <w:rPr>
          <w:rFonts w:ascii="Palatino Linotype" w:eastAsia="MS Mincho" w:hAnsi="Palatino Linotype" w:cs="Arial"/>
          <w:b/>
          <w:i/>
          <w:sz w:val="24"/>
          <w:szCs w:val="24"/>
          <w:u w:val="single"/>
        </w:rPr>
        <w:t>recibos de pagos de salarios</w:t>
      </w:r>
      <w:r w:rsidRPr="005A30A5">
        <w:rPr>
          <w:rFonts w:ascii="Palatino Linotype" w:eastAsia="MS Mincho" w:hAnsi="Palatino Linotype" w:cs="Arial"/>
          <w:i/>
          <w:sz w:val="24"/>
          <w:szCs w:val="24"/>
          <w:u w:val="single"/>
        </w:rPr>
        <w:t>;</w:t>
      </w:r>
    </w:p>
    <w:p w14:paraId="4B11F576" w14:textId="77777777" w:rsidR="008D7B00" w:rsidRPr="005A30A5" w:rsidRDefault="008D7B00" w:rsidP="008D7B00">
      <w:pPr>
        <w:pStyle w:val="Textosinformato"/>
        <w:tabs>
          <w:tab w:val="right" w:leader="dot" w:pos="8505"/>
        </w:tabs>
        <w:spacing w:before="120" w:after="120"/>
        <w:ind w:left="567" w:right="567"/>
        <w:jc w:val="both"/>
        <w:rPr>
          <w:rFonts w:ascii="Palatino Linotype" w:eastAsia="MS Mincho" w:hAnsi="Palatino Linotype" w:cs="Arial"/>
          <w:i/>
          <w:sz w:val="24"/>
          <w:szCs w:val="24"/>
        </w:rPr>
      </w:pPr>
      <w:r w:rsidRPr="005A30A5">
        <w:rPr>
          <w:rFonts w:ascii="Palatino Linotype" w:eastAsia="MS Mincho" w:hAnsi="Palatino Linotype" w:cs="Arial"/>
          <w:i/>
          <w:sz w:val="24"/>
          <w:szCs w:val="24"/>
        </w:rPr>
        <w:t>…</w:t>
      </w:r>
    </w:p>
    <w:p w14:paraId="0B028FC7" w14:textId="77777777" w:rsidR="008D7B00" w:rsidRPr="005A30A5" w:rsidRDefault="008D7B00" w:rsidP="008D7B00">
      <w:pPr>
        <w:pStyle w:val="Texto"/>
        <w:tabs>
          <w:tab w:val="right" w:leader="dot" w:pos="8505"/>
        </w:tabs>
        <w:spacing w:before="120" w:after="120" w:line="240" w:lineRule="auto"/>
        <w:ind w:left="567" w:right="567" w:firstLine="0"/>
        <w:rPr>
          <w:rFonts w:ascii="Palatino Linotype" w:hAnsi="Palatino Linotype"/>
          <w:i/>
          <w:sz w:val="24"/>
          <w:szCs w:val="24"/>
        </w:rPr>
      </w:pPr>
      <w:r w:rsidRPr="005A30A5">
        <w:rPr>
          <w:rFonts w:ascii="Palatino Linotype" w:hAnsi="Palatino Linotype"/>
          <w:i/>
          <w:sz w:val="24"/>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r>
        <w:rPr>
          <w:rFonts w:ascii="Palatino Linotype" w:hAnsi="Palatino Linotype"/>
          <w:i/>
          <w:sz w:val="24"/>
          <w:szCs w:val="24"/>
        </w:rPr>
        <w:t xml:space="preserve"> </w:t>
      </w:r>
      <w:r w:rsidRPr="005A30A5">
        <w:rPr>
          <w:rFonts w:ascii="Palatino Linotype" w:hAnsi="Palatino Linotype"/>
          <w:i/>
          <w:sz w:val="24"/>
          <w:szCs w:val="24"/>
        </w:rPr>
        <w:t>(Énfasis añadido)</w:t>
      </w:r>
    </w:p>
    <w:p w14:paraId="7C528BF2" w14:textId="77777777" w:rsidR="008D7B00" w:rsidRPr="005A30A5" w:rsidRDefault="008D7B00" w:rsidP="008D7B00">
      <w:pPr>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14:paraId="05CFCE22" w14:textId="77777777" w:rsidR="008D7B00" w:rsidRPr="005A30A5" w:rsidRDefault="008D7B00" w:rsidP="008D7B00">
      <w:pPr>
        <w:tabs>
          <w:tab w:val="left" w:pos="9072"/>
        </w:tabs>
        <w:spacing w:before="120" w:after="120" w:line="240" w:lineRule="auto"/>
        <w:ind w:left="567" w:right="567"/>
        <w:jc w:val="both"/>
        <w:rPr>
          <w:rFonts w:ascii="Palatino Linotype" w:eastAsia="Times New Roman" w:hAnsi="Palatino Linotype"/>
          <w:bCs/>
          <w:i/>
          <w:sz w:val="24"/>
          <w:szCs w:val="24"/>
        </w:rPr>
      </w:pPr>
      <w:r w:rsidRPr="005A30A5">
        <w:rPr>
          <w:rFonts w:ascii="Palatino Linotype" w:eastAsia="Times New Roman" w:hAnsi="Palatino Linotype"/>
          <w:b/>
          <w:bCs/>
          <w:i/>
          <w:sz w:val="24"/>
          <w:szCs w:val="24"/>
        </w:rPr>
        <w:t>“ARTÍCULO 220 K.-</w:t>
      </w:r>
      <w:r w:rsidRPr="005A30A5">
        <w:rPr>
          <w:rFonts w:ascii="Palatino Linotype" w:eastAsia="Times New Roman" w:hAnsi="Palatino Linotype"/>
          <w:bCs/>
          <w:i/>
          <w:sz w:val="24"/>
          <w:szCs w:val="24"/>
        </w:rPr>
        <w:t xml:space="preserve"> La institución o dependencia pública tiene la obligación de conservar y exhibir en el proceso los documentos que a continuación se precisan:</w:t>
      </w:r>
    </w:p>
    <w:p w14:paraId="1023B4B6" w14:textId="77777777" w:rsidR="008D7B00" w:rsidRPr="005A30A5" w:rsidRDefault="008D7B00" w:rsidP="008D7B00">
      <w:pPr>
        <w:tabs>
          <w:tab w:val="left" w:pos="9072"/>
        </w:tabs>
        <w:spacing w:before="120" w:after="120" w:line="240" w:lineRule="auto"/>
        <w:ind w:left="567" w:right="567"/>
        <w:jc w:val="both"/>
        <w:rPr>
          <w:rFonts w:ascii="Palatino Linotype" w:eastAsia="Times New Roman" w:hAnsi="Palatino Linotype"/>
          <w:bCs/>
          <w:i/>
          <w:sz w:val="24"/>
          <w:szCs w:val="24"/>
        </w:rPr>
      </w:pPr>
      <w:r w:rsidRPr="005A30A5">
        <w:rPr>
          <w:rFonts w:ascii="Palatino Linotype" w:eastAsia="Times New Roman" w:hAnsi="Palatino Linotype"/>
          <w:b/>
          <w:bCs/>
          <w:i/>
          <w:sz w:val="24"/>
          <w:szCs w:val="24"/>
        </w:rPr>
        <w:t>(…</w:t>
      </w:r>
      <w:r w:rsidRPr="005A30A5">
        <w:rPr>
          <w:rFonts w:ascii="Palatino Linotype" w:eastAsia="Times New Roman" w:hAnsi="Palatino Linotype"/>
          <w:bCs/>
          <w:i/>
          <w:sz w:val="24"/>
          <w:szCs w:val="24"/>
        </w:rPr>
        <w:t>)</w:t>
      </w:r>
    </w:p>
    <w:p w14:paraId="44D87319" w14:textId="77777777" w:rsidR="008D7B00" w:rsidRPr="005A30A5" w:rsidRDefault="008D7B00" w:rsidP="008D7B00">
      <w:pPr>
        <w:tabs>
          <w:tab w:val="left" w:pos="9072"/>
        </w:tabs>
        <w:spacing w:before="120" w:after="120" w:line="240" w:lineRule="auto"/>
        <w:ind w:left="567" w:right="567"/>
        <w:jc w:val="both"/>
        <w:rPr>
          <w:rFonts w:ascii="Palatino Linotype" w:eastAsia="Times New Roman" w:hAnsi="Palatino Linotype"/>
          <w:bCs/>
          <w:i/>
          <w:sz w:val="24"/>
          <w:szCs w:val="24"/>
        </w:rPr>
      </w:pPr>
      <w:r w:rsidRPr="005A30A5">
        <w:rPr>
          <w:rFonts w:ascii="Palatino Linotype" w:eastAsia="Times New Roman" w:hAnsi="Palatino Linotype"/>
          <w:b/>
          <w:bCs/>
          <w:i/>
          <w:sz w:val="24"/>
          <w:szCs w:val="24"/>
        </w:rPr>
        <w:t>II.</w:t>
      </w:r>
      <w:r w:rsidRPr="005A30A5">
        <w:rPr>
          <w:rFonts w:ascii="Palatino Linotype" w:eastAsia="Times New Roman" w:hAnsi="Palatino Linotype"/>
          <w:bCs/>
          <w:i/>
          <w:sz w:val="24"/>
          <w:szCs w:val="24"/>
        </w:rPr>
        <w:t xml:space="preserve"> </w:t>
      </w:r>
      <w:r w:rsidRPr="005A30A5">
        <w:rPr>
          <w:rFonts w:ascii="Palatino Linotype" w:eastAsia="Times New Roman" w:hAnsi="Palatino Linotype"/>
          <w:b/>
          <w:bCs/>
          <w:i/>
          <w:sz w:val="24"/>
          <w:szCs w:val="24"/>
        </w:rPr>
        <w:t>Recibos de pagos de salarios</w:t>
      </w:r>
      <w:r w:rsidRPr="005A30A5">
        <w:rPr>
          <w:rFonts w:ascii="Palatino Linotype" w:eastAsia="Times New Roman" w:hAnsi="Palatino Linotype"/>
          <w:bCs/>
          <w:i/>
          <w:sz w:val="24"/>
          <w:szCs w:val="24"/>
        </w:rPr>
        <w:t xml:space="preserve"> o las constancias documentales del pago de salario cuando sea por depósito o mediante información electrónica;</w:t>
      </w:r>
    </w:p>
    <w:p w14:paraId="3EC45CC6" w14:textId="77777777" w:rsidR="008D7B00" w:rsidRPr="005A30A5" w:rsidRDefault="008D7B00" w:rsidP="008D7B00">
      <w:pPr>
        <w:tabs>
          <w:tab w:val="left" w:pos="9072"/>
        </w:tabs>
        <w:spacing w:before="120" w:after="120" w:line="240" w:lineRule="auto"/>
        <w:ind w:left="567" w:right="567"/>
        <w:jc w:val="both"/>
        <w:rPr>
          <w:rFonts w:ascii="Palatino Linotype" w:eastAsia="Times New Roman" w:hAnsi="Palatino Linotype"/>
          <w:bCs/>
          <w:i/>
          <w:sz w:val="24"/>
          <w:szCs w:val="24"/>
        </w:rPr>
      </w:pPr>
      <w:r w:rsidRPr="005A30A5">
        <w:rPr>
          <w:rFonts w:ascii="Palatino Linotype" w:eastAsia="Times New Roman" w:hAnsi="Palatino Linotype"/>
          <w:b/>
          <w:bCs/>
          <w:i/>
          <w:sz w:val="24"/>
          <w:szCs w:val="24"/>
        </w:rPr>
        <w:t>(…)</w:t>
      </w:r>
    </w:p>
    <w:p w14:paraId="0E27F7D7" w14:textId="77777777" w:rsidR="008D7B00" w:rsidRPr="005A30A5" w:rsidRDefault="008D7B00" w:rsidP="008D7B00">
      <w:pPr>
        <w:tabs>
          <w:tab w:val="left" w:pos="9072"/>
        </w:tabs>
        <w:spacing w:before="120" w:after="120" w:line="240" w:lineRule="auto"/>
        <w:ind w:left="567" w:right="567"/>
        <w:jc w:val="both"/>
        <w:rPr>
          <w:rFonts w:ascii="Palatino Linotype" w:eastAsia="Times New Roman" w:hAnsi="Palatino Linotype"/>
          <w:b/>
          <w:bCs/>
          <w:i/>
          <w:sz w:val="24"/>
          <w:szCs w:val="24"/>
        </w:rPr>
      </w:pPr>
      <w:r w:rsidRPr="005A30A5">
        <w:rPr>
          <w:rFonts w:ascii="Palatino Linotype" w:eastAsia="Times New Roman" w:hAnsi="Palatino Linotype"/>
          <w:b/>
          <w:bCs/>
          <w:i/>
          <w:sz w:val="24"/>
          <w:szCs w:val="24"/>
        </w:rPr>
        <w:t>IV.</w:t>
      </w:r>
      <w:r w:rsidRPr="005A30A5">
        <w:rPr>
          <w:rFonts w:ascii="Palatino Linotype" w:eastAsia="Times New Roman" w:hAnsi="Palatino Linotype"/>
          <w:bCs/>
          <w:i/>
          <w:sz w:val="24"/>
          <w:szCs w:val="24"/>
        </w:rPr>
        <w:t xml:space="preserve"> </w:t>
      </w:r>
      <w:r w:rsidRPr="005A30A5">
        <w:rPr>
          <w:rFonts w:ascii="Palatino Linotype" w:eastAsia="Times New Roman"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14:paraId="2E5BB9C4" w14:textId="77777777" w:rsidR="008D7B00" w:rsidRPr="005A30A5" w:rsidRDefault="008D7B00" w:rsidP="008D7B00">
      <w:pPr>
        <w:tabs>
          <w:tab w:val="left" w:pos="9072"/>
        </w:tabs>
        <w:spacing w:before="120" w:after="120" w:line="240" w:lineRule="auto"/>
        <w:ind w:left="567" w:right="567"/>
        <w:jc w:val="both"/>
        <w:rPr>
          <w:rFonts w:ascii="Palatino Linotype" w:eastAsia="Times New Roman" w:hAnsi="Palatino Linotype"/>
          <w:bCs/>
          <w:i/>
          <w:sz w:val="24"/>
          <w:szCs w:val="24"/>
        </w:rPr>
      </w:pPr>
      <w:r w:rsidRPr="005A30A5">
        <w:rPr>
          <w:rFonts w:ascii="Palatino Linotype" w:eastAsia="Times New Roman" w:hAnsi="Palatino Linotype"/>
          <w:b/>
          <w:bCs/>
          <w:i/>
          <w:sz w:val="24"/>
          <w:szCs w:val="24"/>
        </w:rPr>
        <w:t>Los documentos señalados en la fracción I de este artículo, deberán conservarse mientras dure la relación laboral y hasta un año después;</w:t>
      </w:r>
      <w:r w:rsidRPr="005A30A5">
        <w:rPr>
          <w:rFonts w:ascii="Palatino Linotype" w:eastAsia="Times New Roman" w:hAnsi="Palatino Linotype"/>
          <w:bCs/>
          <w:i/>
          <w:sz w:val="24"/>
          <w:szCs w:val="24"/>
        </w:rPr>
        <w:t xml:space="preserve"> los señalados por las fracciones II, III, IV durante el último año y un año después de que se extinga la relación laboral, y los mencionados en la fracción V, conforme lo señalen las leyes que los rijan.</w:t>
      </w:r>
    </w:p>
    <w:p w14:paraId="0FF252B2" w14:textId="77777777" w:rsidR="008D7B00" w:rsidRPr="005A30A5" w:rsidRDefault="008D7B00" w:rsidP="008D7B00">
      <w:pPr>
        <w:tabs>
          <w:tab w:val="left" w:pos="9072"/>
        </w:tabs>
        <w:spacing w:before="120" w:after="120" w:line="240" w:lineRule="auto"/>
        <w:ind w:left="567" w:right="567"/>
        <w:jc w:val="both"/>
        <w:rPr>
          <w:rFonts w:ascii="Palatino Linotype" w:eastAsia="Times New Roman" w:hAnsi="Palatino Linotype"/>
          <w:bCs/>
          <w:i/>
          <w:sz w:val="24"/>
          <w:szCs w:val="24"/>
        </w:rPr>
      </w:pPr>
      <w:r w:rsidRPr="005A30A5">
        <w:rPr>
          <w:rFonts w:ascii="Palatino Linotype" w:eastAsia="Times New Roman" w:hAnsi="Palatino Linotype"/>
          <w:bCs/>
          <w:i/>
          <w:sz w:val="24"/>
          <w:szCs w:val="24"/>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5E5B3CDF" w14:textId="77777777" w:rsidR="008D7B00" w:rsidRPr="005A30A5" w:rsidRDefault="008D7B00" w:rsidP="008D7B00">
      <w:pPr>
        <w:spacing w:before="120" w:after="120" w:line="240" w:lineRule="auto"/>
        <w:ind w:left="567" w:right="567"/>
        <w:jc w:val="both"/>
        <w:rPr>
          <w:rFonts w:ascii="Palatino Linotype" w:hAnsi="Palatino Linotype"/>
          <w:i/>
          <w:sz w:val="24"/>
          <w:szCs w:val="24"/>
        </w:rPr>
      </w:pPr>
      <w:r w:rsidRPr="005A30A5">
        <w:rPr>
          <w:rFonts w:ascii="Palatino Linotype" w:eastAsia="Times New Roman" w:hAnsi="Palatino Linotype"/>
          <w:bCs/>
          <w:i/>
          <w:sz w:val="24"/>
          <w:szCs w:val="24"/>
        </w:rPr>
        <w:t>El incumplimiento por lo dispuesto por este artículo, establecerá la presunción de ser ciertos los hechos que el actor exprese en su demanda, en relación con tales documentos, salvo prueba en contrario.” (Sic)</w:t>
      </w:r>
      <w:r>
        <w:rPr>
          <w:rFonts w:ascii="Palatino Linotype" w:eastAsia="Times New Roman" w:hAnsi="Palatino Linotype"/>
          <w:bCs/>
          <w:i/>
          <w:sz w:val="24"/>
          <w:szCs w:val="24"/>
        </w:rPr>
        <w:t xml:space="preserve"> </w:t>
      </w:r>
      <w:r w:rsidRPr="005A30A5">
        <w:rPr>
          <w:rFonts w:ascii="Palatino Linotype" w:hAnsi="Palatino Linotype"/>
          <w:i/>
          <w:sz w:val="24"/>
          <w:szCs w:val="24"/>
        </w:rPr>
        <w:t>(Énfasis añadido).</w:t>
      </w:r>
    </w:p>
    <w:p w14:paraId="6D3B186B" w14:textId="77777777" w:rsidR="008D7B00" w:rsidRPr="005A30A5" w:rsidRDefault="008D7B00" w:rsidP="008D7B00">
      <w:pPr>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De lo anterior, se advierte que toda institución o dependencia pública del Estado de México </w:t>
      </w:r>
      <w:r w:rsidRPr="005A30A5">
        <w:rPr>
          <w:rFonts w:ascii="Palatino Linotype" w:hAnsi="Palatino Linotype" w:cs="Arial"/>
          <w:b/>
          <w:sz w:val="24"/>
          <w:szCs w:val="24"/>
          <w:u w:val="single"/>
        </w:rPr>
        <w:t>debe conservar los recibos o constancias de pago de salarios y demás prestaciones legales de acuerdo con la forma en que se haya realizado el pago</w:t>
      </w:r>
      <w:r w:rsidRPr="005A30A5">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F249FCF" w14:textId="77777777" w:rsidR="008D7B00" w:rsidRPr="005A30A5" w:rsidRDefault="008D7B00" w:rsidP="008D7B00">
      <w:pPr>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Ahora, si bien es cierto que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5A30A5">
        <w:rPr>
          <w:rFonts w:ascii="Palatino Linotype" w:hAnsi="Palatino Linotype" w:cs="Arial"/>
          <w:b/>
          <w:sz w:val="24"/>
          <w:szCs w:val="24"/>
        </w:rPr>
        <w:t>Sujeto Obligado</w:t>
      </w:r>
      <w:r w:rsidRPr="005A30A5">
        <w:rPr>
          <w:rFonts w:ascii="Palatino Linotype" w:hAnsi="Palatino Linotype" w:cs="Arial"/>
          <w:sz w:val="24"/>
          <w:szCs w:val="24"/>
        </w:rPr>
        <w:t xml:space="preserve"> acredita las remuneraciones al personal y que de acuerdo al uso implantado en la colectividad se denominan “recibos de nómina”. Una vez puntualizado lo anterior, se colige que los recibos de nómina contienen la información relativa a las remuneraciones de los servidores públicos en este sentido. </w:t>
      </w:r>
    </w:p>
    <w:p w14:paraId="0B138113" w14:textId="77777777" w:rsidR="008D7B00" w:rsidRPr="005A30A5" w:rsidRDefault="008D7B00" w:rsidP="008D7B00">
      <w:pPr>
        <w:autoSpaceDE w:val="0"/>
        <w:autoSpaceDN w:val="0"/>
        <w:adjustRightInd w:val="0"/>
        <w:spacing w:before="240" w:after="240" w:line="360" w:lineRule="auto"/>
        <w:jc w:val="both"/>
        <w:rPr>
          <w:rFonts w:ascii="Palatino Linotype" w:hAnsi="Palatino Linotype" w:cs="Arial"/>
          <w:sz w:val="24"/>
          <w:szCs w:val="24"/>
        </w:rPr>
      </w:pPr>
      <w:r w:rsidRPr="005A30A5">
        <w:rPr>
          <w:rFonts w:ascii="Palatino Linotype" w:hAnsi="Palatino Linotype" w:cs="Arial"/>
          <w:sz w:val="24"/>
          <w:szCs w:val="24"/>
        </w:rPr>
        <w:lastRenderedPageBreak/>
        <w:t xml:space="preserve">Además de lo anterior, conviene mencionar que de acuerdo a los Lineamientos para la elaboración y Presentación del Informe Mensual 2018, emitidos por el Órgano Superior de Fiscalización del Estado de México, contienen los formatos e información que debe ser proporcionada para la integración de los informes mensuales que se entregan a éste de forma digitalizada, siendo los recibos de nómina en los cuales se puede advertir el pago de las remuneraciones de cada uno de los trabajadores de la entidad fiscalizable de que se trate, correspondiente a un periodo determinado; de tal manera, dichos formatos constituyen un soporte documental de que la información solicitada por la </w:t>
      </w:r>
      <w:r w:rsidRPr="005A30A5">
        <w:rPr>
          <w:rFonts w:ascii="Palatino Linotype" w:hAnsi="Palatino Linotype" w:cs="Arial"/>
          <w:b/>
          <w:sz w:val="24"/>
          <w:szCs w:val="24"/>
        </w:rPr>
        <w:t>Recurrente</w:t>
      </w:r>
      <w:r w:rsidRPr="005A30A5">
        <w:rPr>
          <w:rFonts w:ascii="Palatino Linotype" w:hAnsi="Palatino Linotype" w:cs="Arial"/>
          <w:sz w:val="24"/>
          <w:szCs w:val="24"/>
        </w:rPr>
        <w:t xml:space="preserve"> obra en los archivos del </w:t>
      </w:r>
      <w:r w:rsidRPr="005A30A5">
        <w:rPr>
          <w:rFonts w:ascii="Palatino Linotype" w:hAnsi="Palatino Linotype" w:cs="Arial"/>
          <w:b/>
          <w:sz w:val="24"/>
          <w:szCs w:val="24"/>
        </w:rPr>
        <w:t>Sujeto Obligado</w:t>
      </w:r>
      <w:r w:rsidRPr="005A30A5">
        <w:rPr>
          <w:rFonts w:ascii="Palatino Linotype" w:hAnsi="Palatino Linotype" w:cs="Arial"/>
          <w:sz w:val="24"/>
          <w:szCs w:val="24"/>
        </w:rPr>
        <w:t>, como se advierte a continuación:</w:t>
      </w:r>
    </w:p>
    <w:p w14:paraId="064B6436" w14:textId="77777777" w:rsidR="008D7B00" w:rsidRPr="005A30A5" w:rsidRDefault="008D7B00" w:rsidP="008D7B00">
      <w:pPr>
        <w:autoSpaceDE w:val="0"/>
        <w:autoSpaceDN w:val="0"/>
        <w:adjustRightInd w:val="0"/>
        <w:spacing w:before="240" w:after="240" w:line="360" w:lineRule="auto"/>
        <w:jc w:val="both"/>
        <w:rPr>
          <w:rFonts w:ascii="Palatino Linotype" w:hAnsi="Palatino Linotype" w:cs="Arial"/>
          <w:sz w:val="24"/>
          <w:szCs w:val="24"/>
        </w:rPr>
      </w:pPr>
      <w:r w:rsidRPr="005A30A5">
        <w:rPr>
          <w:rFonts w:ascii="Palatino Linotype" w:hAnsi="Palatino Linotype" w:cs="Arial"/>
          <w:noProof/>
          <w:sz w:val="24"/>
          <w:szCs w:val="24"/>
          <w:lang w:eastAsia="es-MX"/>
        </w:rPr>
        <w:drawing>
          <wp:inline distT="0" distB="0" distL="0" distR="0" wp14:anchorId="6D9C580F" wp14:editId="21EB25AC">
            <wp:extent cx="5760720" cy="31419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8">
                      <a:extLst>
                        <a:ext uri="{28A0092B-C50C-407E-A947-70E740481C1C}">
                          <a14:useLocalDpi xmlns:a14="http://schemas.microsoft.com/office/drawing/2010/main" val="0"/>
                        </a:ext>
                      </a:extLst>
                    </a:blip>
                    <a:stretch>
                      <a:fillRect/>
                    </a:stretch>
                  </pic:blipFill>
                  <pic:spPr>
                    <a:xfrm>
                      <a:off x="0" y="0"/>
                      <a:ext cx="5760720" cy="3141980"/>
                    </a:xfrm>
                    <a:prstGeom prst="rect">
                      <a:avLst/>
                    </a:prstGeom>
                  </pic:spPr>
                </pic:pic>
              </a:graphicData>
            </a:graphic>
          </wp:inline>
        </w:drawing>
      </w:r>
    </w:p>
    <w:p w14:paraId="155028D6" w14:textId="77777777" w:rsidR="008D7B00" w:rsidRPr="005A30A5" w:rsidRDefault="008D7B00" w:rsidP="008D7B00">
      <w:pPr>
        <w:autoSpaceDE w:val="0"/>
        <w:autoSpaceDN w:val="0"/>
        <w:adjustRightInd w:val="0"/>
        <w:spacing w:before="240" w:after="240" w:line="360" w:lineRule="auto"/>
        <w:jc w:val="both"/>
        <w:rPr>
          <w:rFonts w:ascii="Palatino Linotype" w:hAnsi="Palatino Linotype" w:cs="Arial"/>
          <w:sz w:val="24"/>
          <w:szCs w:val="24"/>
        </w:rPr>
      </w:pPr>
      <w:r w:rsidRPr="005A30A5">
        <w:rPr>
          <w:rFonts w:ascii="Palatino Linotype" w:hAnsi="Palatino Linotype" w:cs="Arial"/>
          <w:sz w:val="24"/>
          <w:szCs w:val="24"/>
        </w:rPr>
        <w:t xml:space="preserve">Asimismo, los LINEAMIENTOS DE CONTROL FINANCIERO Y ADMINISTRATIVO PARA LAS ENTIDADES FISCALIZABLES MUNICIPALES DEL ESTADO DE MÉXICO, emitidos por el Órgano Superior de Fiscalización del Estado de México, publicados en el Periódico Oficial del Gobierno del Estado Libre y Soberano de México </w:t>
      </w:r>
      <w:r w:rsidRPr="005A30A5">
        <w:rPr>
          <w:rFonts w:ascii="Palatino Linotype" w:hAnsi="Palatino Linotype" w:cs="Arial"/>
          <w:sz w:val="24"/>
          <w:szCs w:val="24"/>
        </w:rPr>
        <w:lastRenderedPageBreak/>
        <w:t>“Gaceta del Gobierno” de fecha once de julio de dos mil trece, vigentes a partir de esa fecha, en su punto 69 establecen:</w:t>
      </w:r>
    </w:p>
    <w:p w14:paraId="3F3B5C94" w14:textId="77777777" w:rsidR="008D7B00" w:rsidRPr="005A30A5" w:rsidRDefault="008D7B00" w:rsidP="008D7B00">
      <w:pPr>
        <w:tabs>
          <w:tab w:val="left" w:pos="8647"/>
        </w:tabs>
        <w:spacing w:before="120" w:after="120" w:line="240" w:lineRule="auto"/>
        <w:ind w:left="567" w:right="284"/>
        <w:jc w:val="both"/>
        <w:rPr>
          <w:rFonts w:ascii="Palatino Linotype" w:eastAsia="Times New Roman" w:hAnsi="Palatino Linotype" w:cs="Arial"/>
          <w:b/>
          <w:i/>
          <w:sz w:val="24"/>
          <w:szCs w:val="24"/>
        </w:rPr>
      </w:pPr>
      <w:r w:rsidRPr="005A30A5">
        <w:rPr>
          <w:rFonts w:ascii="Palatino Linotype" w:eastAsia="Times New Roman" w:hAnsi="Palatino Linotype" w:cs="Arial"/>
          <w:b/>
          <w:i/>
          <w:sz w:val="24"/>
          <w:szCs w:val="24"/>
        </w:rPr>
        <w:t>SUELDOS Y SALARIOS POR PAGAR</w:t>
      </w:r>
    </w:p>
    <w:p w14:paraId="635B7481" w14:textId="77777777" w:rsidR="008D7B00" w:rsidRPr="005A30A5" w:rsidRDefault="008D7B00" w:rsidP="008D7B00">
      <w:pPr>
        <w:tabs>
          <w:tab w:val="left" w:pos="8647"/>
        </w:tabs>
        <w:spacing w:before="120" w:after="120" w:line="240" w:lineRule="auto"/>
        <w:ind w:left="567" w:right="284"/>
        <w:jc w:val="both"/>
        <w:rPr>
          <w:rFonts w:ascii="Palatino Linotype" w:eastAsia="Times New Roman" w:hAnsi="Palatino Linotype" w:cs="Arial"/>
          <w:b/>
          <w:i/>
          <w:sz w:val="24"/>
          <w:szCs w:val="24"/>
        </w:rPr>
      </w:pPr>
      <w:r w:rsidRPr="005A30A5">
        <w:rPr>
          <w:rFonts w:ascii="Palatino Linotype" w:eastAsia="Times New Roman" w:hAnsi="Palatino Linotype" w:cs="Arial"/>
          <w:b/>
          <w:i/>
          <w:sz w:val="24"/>
          <w:szCs w:val="24"/>
        </w:rPr>
        <w:t>[…]</w:t>
      </w:r>
    </w:p>
    <w:p w14:paraId="4691516E" w14:textId="77777777" w:rsidR="008D7B00" w:rsidRPr="005A30A5" w:rsidRDefault="008D7B00" w:rsidP="008D7B00">
      <w:pPr>
        <w:spacing w:before="120" w:after="120" w:line="240" w:lineRule="auto"/>
        <w:ind w:left="567" w:right="567"/>
        <w:jc w:val="both"/>
        <w:rPr>
          <w:rFonts w:ascii="Palatino Linotype" w:eastAsia="Times New Roman" w:hAnsi="Palatino Linotype" w:cs="Arial"/>
          <w:b/>
          <w:i/>
          <w:sz w:val="24"/>
          <w:szCs w:val="24"/>
        </w:rPr>
      </w:pPr>
      <w:r w:rsidRPr="005A30A5">
        <w:rPr>
          <w:rFonts w:ascii="Palatino Linotype" w:eastAsia="Times New Roman" w:hAnsi="Palatino Linotype" w:cs="Arial"/>
          <w:b/>
          <w:i/>
          <w:sz w:val="24"/>
          <w:szCs w:val="24"/>
        </w:rPr>
        <w:t>69.</w:t>
      </w:r>
      <w:r w:rsidRPr="005A30A5">
        <w:rPr>
          <w:rFonts w:ascii="Palatino Linotype" w:eastAsia="Times New Roman" w:hAnsi="Palatino Linotype" w:cs="Arial"/>
          <w:i/>
          <w:sz w:val="24"/>
          <w:szCs w:val="24"/>
        </w:rPr>
        <w:t xml:space="preserve"> </w:t>
      </w:r>
      <w:r w:rsidRPr="005A30A5">
        <w:rPr>
          <w:rFonts w:ascii="Palatino Linotype" w:eastAsia="Times New Roman" w:hAnsi="Palatino Linotype" w:cs="Arial"/>
          <w:b/>
          <w:i/>
          <w:sz w:val="24"/>
          <w:szCs w:val="24"/>
        </w:rPr>
        <w:t>El Tesorero</w:t>
      </w:r>
      <w:r w:rsidRPr="005A30A5">
        <w:rPr>
          <w:rFonts w:ascii="Palatino Linotype" w:eastAsia="Times New Roman" w:hAnsi="Palatino Linotype" w:cs="Arial"/>
          <w:i/>
          <w:sz w:val="24"/>
          <w:szCs w:val="24"/>
        </w:rPr>
        <w:t xml:space="preserve"> o en su caso, el titular del área administrativa, </w:t>
      </w:r>
      <w:r w:rsidRPr="005A30A5">
        <w:rPr>
          <w:rFonts w:ascii="Palatino Linotype" w:eastAsia="Times New Roman" w:hAnsi="Palatino Linotype" w:cs="Arial"/>
          <w:b/>
          <w:i/>
          <w:sz w:val="24"/>
          <w:szCs w:val="24"/>
        </w:rPr>
        <w:t xml:space="preserve">deberá cerciorarse que </w:t>
      </w:r>
      <w:r w:rsidRPr="005A30A5">
        <w:rPr>
          <w:rFonts w:ascii="Palatino Linotype" w:eastAsia="Times New Roman" w:hAnsi="Palatino Linotype" w:cs="Arial"/>
          <w:b/>
          <w:i/>
          <w:sz w:val="24"/>
          <w:szCs w:val="24"/>
          <w:u w:val="single"/>
        </w:rPr>
        <w:t>haya un recibo firmado</w:t>
      </w:r>
      <w:r w:rsidRPr="005A30A5">
        <w:rPr>
          <w:rFonts w:ascii="Palatino Linotype" w:eastAsia="Times New Roman" w:hAnsi="Palatino Linotype" w:cs="Arial"/>
          <w:b/>
          <w:i/>
          <w:sz w:val="24"/>
          <w:szCs w:val="24"/>
        </w:rPr>
        <w:t xml:space="preserve"> por cada pago de nómina, o cualquier pago relacionado con servicios personales, que se haga a los servidores públicos.</w:t>
      </w:r>
    </w:p>
    <w:p w14:paraId="16673F1B" w14:textId="4FEDB743" w:rsidR="008D7B00" w:rsidRDefault="008D7B00" w:rsidP="008D7B00">
      <w:pPr>
        <w:spacing w:before="240" w:after="240" w:line="360" w:lineRule="auto"/>
        <w:ind w:firstLine="567"/>
        <w:jc w:val="both"/>
        <w:rPr>
          <w:rFonts w:ascii="Palatino Linotype" w:eastAsia="Times New Roman" w:hAnsi="Palatino Linotype" w:cs="Arial"/>
          <w:i/>
          <w:sz w:val="24"/>
          <w:szCs w:val="24"/>
        </w:rPr>
      </w:pPr>
      <w:r w:rsidRPr="005A30A5">
        <w:rPr>
          <w:rFonts w:ascii="Palatino Linotype" w:eastAsia="Times New Roman" w:hAnsi="Palatino Linotype" w:cs="Arial"/>
          <w:i/>
          <w:sz w:val="24"/>
          <w:szCs w:val="24"/>
        </w:rPr>
        <w:t>(Énfasis añadido)</w:t>
      </w:r>
    </w:p>
    <w:p w14:paraId="0CEB2258" w14:textId="3DAFDDF5" w:rsidR="00BD2A5A" w:rsidRPr="00B563BA" w:rsidRDefault="00BD2A5A" w:rsidP="00BD2A5A">
      <w:pPr>
        <w:autoSpaceDE w:val="0"/>
        <w:autoSpaceDN w:val="0"/>
        <w:adjustRightInd w:val="0"/>
        <w:spacing w:before="240" w:after="240" w:line="360" w:lineRule="auto"/>
        <w:jc w:val="both"/>
        <w:rPr>
          <w:rFonts w:ascii="Palatino Linotype" w:hAnsi="Palatino Linotype" w:cs="Arial"/>
          <w:sz w:val="24"/>
          <w:szCs w:val="24"/>
        </w:rPr>
      </w:pPr>
      <w:r w:rsidRPr="00B563BA">
        <w:rPr>
          <w:rFonts w:ascii="Palatino Linotype" w:hAnsi="Palatino Linotype" w:cs="Arial"/>
          <w:sz w:val="24"/>
          <w:szCs w:val="24"/>
        </w:rPr>
        <w:t xml:space="preserve">Finalmente, es menester señalar que mediante la solicitud de información </w:t>
      </w:r>
      <w:r w:rsidRPr="00B563BA">
        <w:rPr>
          <w:rFonts w:ascii="Palatino Linotype" w:hAnsi="Palatino Linotype" w:cs="Arial"/>
          <w:b/>
          <w:sz w:val="24"/>
          <w:szCs w:val="24"/>
        </w:rPr>
        <w:t>000</w:t>
      </w:r>
      <w:r>
        <w:rPr>
          <w:rFonts w:ascii="Palatino Linotype" w:hAnsi="Palatino Linotype" w:cs="Arial"/>
          <w:b/>
          <w:sz w:val="24"/>
          <w:szCs w:val="24"/>
        </w:rPr>
        <w:t>40</w:t>
      </w:r>
      <w:r w:rsidRPr="00B563BA">
        <w:rPr>
          <w:rFonts w:ascii="Palatino Linotype" w:hAnsi="Palatino Linotype" w:cs="Arial"/>
          <w:b/>
          <w:sz w:val="24"/>
          <w:szCs w:val="24"/>
        </w:rPr>
        <w:t xml:space="preserve">/ATENCO/IP/2018 </w:t>
      </w:r>
      <w:r w:rsidRPr="00B563BA">
        <w:rPr>
          <w:rFonts w:ascii="Palatino Linotype" w:hAnsi="Palatino Linotype" w:cs="Arial"/>
          <w:sz w:val="24"/>
          <w:szCs w:val="24"/>
        </w:rPr>
        <w:t>la particular fue omisa en señalar el elemento temporal, no obstante lo anterior, del contexto gramatical del requerimiento es posible advertir que resulta de su interés la información vigente al momento de ejercitar el derecho de acceso a la información pública. Por ello, a efecto de otorgar a</w:t>
      </w:r>
      <w:r>
        <w:rPr>
          <w:rFonts w:ascii="Palatino Linotype" w:hAnsi="Palatino Linotype" w:cs="Arial"/>
          <w:sz w:val="24"/>
          <w:szCs w:val="24"/>
        </w:rPr>
        <w:t xml:space="preserve"> la</w:t>
      </w:r>
      <w:r w:rsidRPr="00B563BA">
        <w:rPr>
          <w:rFonts w:ascii="Palatino Linotype" w:hAnsi="Palatino Linotype" w:cs="Arial"/>
          <w:b/>
          <w:sz w:val="24"/>
          <w:szCs w:val="24"/>
        </w:rPr>
        <w:t xml:space="preserve"> Recurrente </w:t>
      </w:r>
      <w:r w:rsidRPr="00B563BA">
        <w:rPr>
          <w:rFonts w:ascii="Palatino Linotype" w:hAnsi="Palatino Linotype" w:cs="Arial"/>
          <w:sz w:val="24"/>
          <w:szCs w:val="24"/>
        </w:rPr>
        <w:t xml:space="preserve">la debida certeza jurídica resulta procedente la entrega del o los documentos en donde conste el salario bruto y neto mensual percibido por el presidente municipal, síndico y regidores del Municipio de </w:t>
      </w:r>
      <w:r w:rsidR="00276F98">
        <w:rPr>
          <w:rFonts w:ascii="Palatino Linotype" w:hAnsi="Palatino Linotype" w:cs="Arial"/>
          <w:sz w:val="24"/>
          <w:szCs w:val="24"/>
        </w:rPr>
        <w:t>Atenco</w:t>
      </w:r>
      <w:r w:rsidRPr="00B563BA">
        <w:rPr>
          <w:rFonts w:ascii="Palatino Linotype" w:hAnsi="Palatino Linotype" w:cs="Arial"/>
          <w:sz w:val="24"/>
          <w:szCs w:val="24"/>
        </w:rPr>
        <w:t xml:space="preserve">, del periodo comprendido del primero al treinta de septiembre de dos mil dieciocho, en versión pública, acompañada del acuerdo de clasificación correspondiente. </w:t>
      </w:r>
    </w:p>
    <w:p w14:paraId="504A0164" w14:textId="7FC2D9B1" w:rsidR="00397A15" w:rsidRDefault="00BD2A5A" w:rsidP="00BD2A5A">
      <w:pPr>
        <w:spacing w:before="240" w:after="240" w:line="360" w:lineRule="auto"/>
        <w:jc w:val="both"/>
        <w:rPr>
          <w:rFonts w:ascii="Palatino Linotype" w:hAnsi="Palatino Linotype" w:cs="Arial"/>
          <w:sz w:val="24"/>
          <w:szCs w:val="24"/>
        </w:rPr>
      </w:pPr>
      <w:r w:rsidRPr="00B563BA">
        <w:rPr>
          <w:rFonts w:ascii="Palatino Linotype" w:hAnsi="Palatino Linotype" w:cs="Arial"/>
          <w:sz w:val="24"/>
          <w:szCs w:val="24"/>
        </w:rPr>
        <w:t>Lo anterior bajo la premisa de que al momento de ejercitar el derecho de acceso a la información pública,</w:t>
      </w:r>
      <w:r>
        <w:rPr>
          <w:rFonts w:ascii="Palatino Linotype" w:hAnsi="Palatino Linotype" w:cs="Arial"/>
          <w:sz w:val="24"/>
          <w:szCs w:val="24"/>
        </w:rPr>
        <w:t xml:space="preserve"> el</w:t>
      </w:r>
      <w:r w:rsidRPr="00B563BA">
        <w:rPr>
          <w:rFonts w:ascii="Palatino Linotype" w:hAnsi="Palatino Linotype" w:cs="Arial"/>
          <w:b/>
          <w:sz w:val="24"/>
          <w:szCs w:val="24"/>
        </w:rPr>
        <w:t xml:space="preserve"> Sujeto Obligado </w:t>
      </w:r>
      <w:r w:rsidRPr="00B563BA">
        <w:rPr>
          <w:rFonts w:ascii="Palatino Linotype" w:hAnsi="Palatino Linotype" w:cs="Arial"/>
          <w:sz w:val="24"/>
          <w:szCs w:val="24"/>
        </w:rPr>
        <w:t>no había generado los soportes documentales correspondientes a la primera quincena de octubre de dos mil dieciocho.</w:t>
      </w:r>
    </w:p>
    <w:p w14:paraId="6639CCB9" w14:textId="77777777" w:rsidR="00BD2A5A" w:rsidRDefault="00BD2A5A" w:rsidP="00BD2A5A">
      <w:pPr>
        <w:spacing w:before="240" w:after="240" w:line="360" w:lineRule="auto"/>
        <w:jc w:val="both"/>
        <w:rPr>
          <w:rFonts w:ascii="Palatino Linotype" w:hAnsi="Palatino Linotype"/>
          <w:sz w:val="24"/>
          <w:szCs w:val="24"/>
        </w:rPr>
      </w:pPr>
    </w:p>
    <w:p w14:paraId="31514069" w14:textId="2B0616D5" w:rsidR="00397A15" w:rsidRPr="00397A15" w:rsidRDefault="00397A15" w:rsidP="00397A15">
      <w:pPr>
        <w:pStyle w:val="Prrafodelista"/>
        <w:numPr>
          <w:ilvl w:val="0"/>
          <w:numId w:val="10"/>
        </w:numPr>
        <w:tabs>
          <w:tab w:val="left" w:pos="7938"/>
        </w:tabs>
        <w:spacing w:line="360" w:lineRule="auto"/>
        <w:jc w:val="both"/>
        <w:rPr>
          <w:rFonts w:ascii="Palatino Linotype" w:eastAsia="Arial Unicode MS" w:hAnsi="Palatino Linotype" w:cs="Arial"/>
          <w:b/>
        </w:rPr>
      </w:pPr>
      <w:r w:rsidRPr="00397A15">
        <w:rPr>
          <w:rFonts w:ascii="Palatino Linotype" w:eastAsia="Arial Unicode MS" w:hAnsi="Palatino Linotype" w:cs="Arial"/>
          <w:b/>
        </w:rPr>
        <w:lastRenderedPageBreak/>
        <w:t>De la versión pública</w:t>
      </w:r>
    </w:p>
    <w:p w14:paraId="23A6C34B" w14:textId="77777777" w:rsidR="00397A15" w:rsidRDefault="00397A15" w:rsidP="00397A15">
      <w:pPr>
        <w:tabs>
          <w:tab w:val="left" w:pos="7938"/>
        </w:tabs>
        <w:spacing w:after="0" w:line="360" w:lineRule="auto"/>
        <w:jc w:val="both"/>
        <w:rPr>
          <w:rFonts w:ascii="Palatino Linotype" w:eastAsia="Arial Unicode MS" w:hAnsi="Palatino Linotype" w:cs="Arial"/>
          <w:sz w:val="24"/>
          <w:szCs w:val="24"/>
        </w:rPr>
      </w:pPr>
    </w:p>
    <w:p w14:paraId="18F63054" w14:textId="77777777" w:rsidR="00397A15" w:rsidRDefault="00397A15" w:rsidP="00397A15">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Pr>
          <w:rFonts w:ascii="Palatino Linotype" w:eastAsia="Arial Unicode MS" w:hAnsi="Palatino Linotype" w:cs="Arial"/>
          <w:b/>
          <w:sz w:val="24"/>
          <w:szCs w:val="24"/>
        </w:rPr>
        <w:t>su entrega deberá ser en versión pública;</w:t>
      </w:r>
      <w:r>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14:paraId="37A8CB73" w14:textId="77777777" w:rsidR="00397A15" w:rsidRPr="00397A15" w:rsidRDefault="00397A15" w:rsidP="00397A15">
      <w:pPr>
        <w:spacing w:before="120" w:after="120" w:line="240" w:lineRule="auto"/>
        <w:ind w:left="567" w:right="567"/>
        <w:jc w:val="both"/>
        <w:rPr>
          <w:rFonts w:ascii="Palatino Linotype" w:hAnsi="Palatino Linotype" w:cs="Arial"/>
          <w:b/>
          <w:i/>
          <w:sz w:val="24"/>
          <w:szCs w:val="24"/>
        </w:rPr>
      </w:pPr>
      <w:r w:rsidRPr="00397A15">
        <w:rPr>
          <w:rFonts w:ascii="Palatino Linotype" w:hAnsi="Palatino Linotype" w:cs="Arial"/>
          <w:b/>
          <w:i/>
          <w:sz w:val="24"/>
          <w:szCs w:val="24"/>
        </w:rPr>
        <w:t>“Artículo 3. Para los efectos de la presente Ley se entenderá por:</w:t>
      </w:r>
    </w:p>
    <w:p w14:paraId="6191D8D0" w14:textId="77777777" w:rsidR="00397A15" w:rsidRPr="00397A15" w:rsidRDefault="00397A15" w:rsidP="00397A15">
      <w:pPr>
        <w:spacing w:before="120" w:after="120" w:line="240" w:lineRule="auto"/>
        <w:ind w:left="567" w:right="567"/>
        <w:jc w:val="both"/>
        <w:rPr>
          <w:rFonts w:ascii="Palatino Linotype" w:hAnsi="Palatino Linotype" w:cs="Arial"/>
          <w:b/>
          <w:i/>
          <w:sz w:val="24"/>
          <w:szCs w:val="24"/>
        </w:rPr>
      </w:pPr>
      <w:r w:rsidRPr="00397A15">
        <w:rPr>
          <w:rFonts w:ascii="Palatino Linotype" w:hAnsi="Palatino Linotype" w:cs="Arial"/>
          <w:b/>
          <w:i/>
          <w:sz w:val="24"/>
          <w:szCs w:val="24"/>
        </w:rPr>
        <w:t>[…]</w:t>
      </w:r>
    </w:p>
    <w:p w14:paraId="33377BD4" w14:textId="77777777" w:rsidR="00397A15" w:rsidRPr="00397A15" w:rsidRDefault="00397A15" w:rsidP="00397A15">
      <w:pPr>
        <w:spacing w:before="120" w:after="120" w:line="240" w:lineRule="auto"/>
        <w:ind w:left="567" w:right="567"/>
        <w:jc w:val="both"/>
        <w:rPr>
          <w:rFonts w:ascii="Palatino Linotype" w:hAnsi="Palatino Linotype" w:cs="Arial"/>
          <w:b/>
          <w:i/>
          <w:sz w:val="24"/>
          <w:szCs w:val="24"/>
        </w:rPr>
      </w:pPr>
      <w:r w:rsidRPr="00397A15">
        <w:rPr>
          <w:rFonts w:ascii="Palatino Linotype" w:hAnsi="Palatino Linotype" w:cs="Arial"/>
          <w:b/>
          <w:i/>
          <w:sz w:val="24"/>
          <w:szCs w:val="24"/>
        </w:rPr>
        <w:t xml:space="preserve">IX. Datos personales: </w:t>
      </w:r>
      <w:r w:rsidRPr="00397A15">
        <w:rPr>
          <w:rFonts w:ascii="Palatino Linotype" w:hAnsi="Palatino Linotype" w:cs="Arial"/>
          <w:i/>
          <w:sz w:val="24"/>
          <w:szCs w:val="24"/>
        </w:rPr>
        <w:t>La información concerniente a una persona, identificada o identificable según lo dispuesto por la Ley de Protección de Datos Personales del Estado de México;</w:t>
      </w:r>
    </w:p>
    <w:p w14:paraId="72964CCE" w14:textId="77777777" w:rsidR="00397A15" w:rsidRPr="00397A15" w:rsidRDefault="00397A15" w:rsidP="00397A15">
      <w:pPr>
        <w:spacing w:before="120" w:after="120" w:line="240" w:lineRule="auto"/>
        <w:ind w:left="567" w:right="567"/>
        <w:jc w:val="both"/>
        <w:rPr>
          <w:rFonts w:ascii="Palatino Linotype" w:hAnsi="Palatino Linotype" w:cs="Arial"/>
          <w:b/>
          <w:i/>
          <w:sz w:val="24"/>
          <w:szCs w:val="24"/>
        </w:rPr>
      </w:pPr>
      <w:r w:rsidRPr="00397A15">
        <w:rPr>
          <w:rFonts w:ascii="Palatino Linotype" w:hAnsi="Palatino Linotype" w:cs="Arial"/>
          <w:b/>
          <w:i/>
          <w:sz w:val="24"/>
          <w:szCs w:val="24"/>
        </w:rPr>
        <w:t>[…]</w:t>
      </w:r>
    </w:p>
    <w:p w14:paraId="0B0D5E0B" w14:textId="77777777" w:rsidR="00397A15" w:rsidRPr="00397A15" w:rsidRDefault="00397A15" w:rsidP="00397A15">
      <w:pPr>
        <w:spacing w:before="120" w:after="120" w:line="240" w:lineRule="auto"/>
        <w:ind w:left="567" w:right="567"/>
        <w:jc w:val="both"/>
        <w:rPr>
          <w:rFonts w:ascii="Palatino Linotype" w:hAnsi="Palatino Linotype" w:cs="Arial"/>
          <w:b/>
          <w:i/>
          <w:sz w:val="24"/>
          <w:szCs w:val="24"/>
        </w:rPr>
      </w:pPr>
      <w:r w:rsidRPr="00397A15">
        <w:rPr>
          <w:rFonts w:ascii="Palatino Linotype" w:hAnsi="Palatino Linotype" w:cs="Arial"/>
          <w:b/>
          <w:i/>
          <w:sz w:val="24"/>
          <w:szCs w:val="24"/>
        </w:rPr>
        <w:t xml:space="preserve">XLV. Versión pública: </w:t>
      </w:r>
      <w:r w:rsidRPr="00397A15">
        <w:rPr>
          <w:rFonts w:ascii="Palatino Linotype" w:hAnsi="Palatino Linotype" w:cs="Arial"/>
          <w:i/>
          <w:sz w:val="24"/>
          <w:szCs w:val="24"/>
        </w:rPr>
        <w:t>Documento en el que se elimine, suprime o borra la información clasificada como reservada o confidencial para permitir su acceso.</w:t>
      </w:r>
    </w:p>
    <w:p w14:paraId="1ADD925B" w14:textId="77777777" w:rsidR="00397A15" w:rsidRPr="00397A15" w:rsidRDefault="00397A15" w:rsidP="00397A15">
      <w:pPr>
        <w:spacing w:before="120" w:after="120" w:line="240" w:lineRule="auto"/>
        <w:ind w:left="567" w:right="567"/>
        <w:jc w:val="both"/>
        <w:rPr>
          <w:rFonts w:ascii="Palatino Linotype" w:hAnsi="Palatino Linotype" w:cs="Arial"/>
          <w:b/>
          <w:i/>
          <w:sz w:val="24"/>
          <w:szCs w:val="24"/>
        </w:rPr>
      </w:pPr>
    </w:p>
    <w:p w14:paraId="4144760A" w14:textId="77777777" w:rsidR="00397A15" w:rsidRPr="00397A15" w:rsidRDefault="00397A15" w:rsidP="00397A15">
      <w:pPr>
        <w:spacing w:before="120" w:after="120" w:line="240" w:lineRule="auto"/>
        <w:ind w:left="567" w:right="567"/>
        <w:jc w:val="both"/>
        <w:rPr>
          <w:rFonts w:ascii="Palatino Linotype" w:hAnsi="Palatino Linotype" w:cs="Arial"/>
          <w:i/>
          <w:sz w:val="24"/>
          <w:szCs w:val="24"/>
        </w:rPr>
      </w:pPr>
      <w:r w:rsidRPr="00397A15">
        <w:rPr>
          <w:rFonts w:ascii="Palatino Linotype" w:hAnsi="Palatino Linotype" w:cs="Arial"/>
          <w:b/>
          <w:i/>
          <w:sz w:val="24"/>
          <w:szCs w:val="24"/>
        </w:rPr>
        <w:t>Artículo 122.</w:t>
      </w:r>
      <w:r w:rsidRPr="00397A15">
        <w:rPr>
          <w:rFonts w:ascii="Palatino Linotype" w:hAnsi="Palatino Linotype" w:cs="Arial"/>
          <w:i/>
          <w:sz w:val="24"/>
          <w:szCs w:val="24"/>
        </w:rPr>
        <w:t xml:space="preserve"> La clasificación es el proceso mediante el cual el sujeto obligado determina que la información en su poder actualiza alguno de los supuestos de reserva o confidencialidad, de conformidad con lo dispuesto en el presente título.</w:t>
      </w:r>
    </w:p>
    <w:p w14:paraId="7A713452" w14:textId="77777777" w:rsidR="00397A15" w:rsidRPr="00397A15" w:rsidRDefault="00397A15" w:rsidP="00397A15">
      <w:pPr>
        <w:spacing w:before="120" w:after="120" w:line="240" w:lineRule="auto"/>
        <w:ind w:left="567" w:right="567"/>
        <w:jc w:val="both"/>
        <w:rPr>
          <w:rFonts w:ascii="Palatino Linotype" w:hAnsi="Palatino Linotype" w:cs="Arial"/>
          <w:i/>
          <w:sz w:val="24"/>
          <w:szCs w:val="24"/>
        </w:rPr>
      </w:pPr>
      <w:r w:rsidRPr="00397A15">
        <w:rPr>
          <w:rFonts w:ascii="Palatino Linotype" w:hAnsi="Palatino Linotype" w:cs="Arial"/>
          <w:i/>
          <w:sz w:val="24"/>
          <w:szCs w:val="24"/>
        </w:rPr>
        <w:t>[…]</w:t>
      </w:r>
    </w:p>
    <w:p w14:paraId="63F1340F" w14:textId="77777777" w:rsidR="00397A15" w:rsidRPr="00397A15" w:rsidRDefault="00397A15" w:rsidP="00397A15">
      <w:pPr>
        <w:spacing w:before="120" w:after="120" w:line="240" w:lineRule="auto"/>
        <w:ind w:left="567" w:right="567"/>
        <w:jc w:val="both"/>
        <w:rPr>
          <w:rFonts w:ascii="Palatino Linotype" w:hAnsi="Palatino Linotype" w:cs="Arial"/>
          <w:i/>
          <w:sz w:val="24"/>
          <w:szCs w:val="24"/>
        </w:rPr>
      </w:pPr>
      <w:r w:rsidRPr="00397A15">
        <w:rPr>
          <w:rFonts w:ascii="Palatino Linotype" w:hAnsi="Palatino Linotype" w:cs="Arial"/>
          <w:b/>
          <w:i/>
          <w:sz w:val="24"/>
          <w:szCs w:val="24"/>
        </w:rPr>
        <w:t>Artículo 132.</w:t>
      </w:r>
      <w:r w:rsidRPr="00397A15">
        <w:rPr>
          <w:rFonts w:ascii="Palatino Linotype" w:hAnsi="Palatino Linotype" w:cs="Arial"/>
          <w:i/>
          <w:sz w:val="24"/>
          <w:szCs w:val="24"/>
        </w:rPr>
        <w:t xml:space="preserve"> La clasificación de la información se llevará a cabo en el momento en que:</w:t>
      </w:r>
    </w:p>
    <w:p w14:paraId="37671079" w14:textId="77777777" w:rsidR="00397A15" w:rsidRPr="00397A15" w:rsidRDefault="00397A15" w:rsidP="00397A15">
      <w:pPr>
        <w:spacing w:before="120" w:after="120" w:line="240" w:lineRule="auto"/>
        <w:ind w:left="567" w:right="567"/>
        <w:jc w:val="both"/>
        <w:rPr>
          <w:rFonts w:ascii="Palatino Linotype" w:hAnsi="Palatino Linotype" w:cs="Arial"/>
          <w:i/>
          <w:sz w:val="24"/>
          <w:szCs w:val="24"/>
        </w:rPr>
      </w:pPr>
      <w:r w:rsidRPr="00397A15">
        <w:rPr>
          <w:rFonts w:ascii="Palatino Linotype" w:hAnsi="Palatino Linotype" w:cs="Arial"/>
          <w:i/>
          <w:sz w:val="24"/>
          <w:szCs w:val="24"/>
        </w:rPr>
        <w:t>[…]</w:t>
      </w:r>
    </w:p>
    <w:p w14:paraId="07EFB073" w14:textId="77777777" w:rsidR="00397A15" w:rsidRPr="00397A15" w:rsidRDefault="00397A15" w:rsidP="00397A15">
      <w:pPr>
        <w:spacing w:before="120" w:after="120" w:line="240" w:lineRule="auto"/>
        <w:ind w:left="567" w:right="567"/>
        <w:jc w:val="both"/>
        <w:rPr>
          <w:rFonts w:ascii="Palatino Linotype" w:hAnsi="Palatino Linotype" w:cs="Arial"/>
          <w:b/>
          <w:i/>
          <w:sz w:val="24"/>
          <w:szCs w:val="24"/>
        </w:rPr>
      </w:pPr>
      <w:r w:rsidRPr="00397A15">
        <w:rPr>
          <w:rFonts w:ascii="Palatino Linotype" w:hAnsi="Palatino Linotype" w:cs="Arial"/>
          <w:b/>
          <w:i/>
          <w:sz w:val="24"/>
          <w:szCs w:val="24"/>
        </w:rPr>
        <w:t>II. Se determine mediante resolución de autoridad competente; o</w:t>
      </w:r>
    </w:p>
    <w:p w14:paraId="1150F1FD" w14:textId="77777777" w:rsidR="00397A15" w:rsidRPr="00397A15" w:rsidRDefault="00397A15" w:rsidP="00397A15">
      <w:pPr>
        <w:spacing w:before="120" w:after="120" w:line="240" w:lineRule="auto"/>
        <w:ind w:left="567" w:right="567"/>
        <w:jc w:val="both"/>
        <w:rPr>
          <w:rFonts w:ascii="Palatino Linotype" w:hAnsi="Palatino Linotype" w:cs="Arial"/>
          <w:b/>
          <w:i/>
          <w:sz w:val="24"/>
          <w:szCs w:val="24"/>
        </w:rPr>
      </w:pPr>
    </w:p>
    <w:p w14:paraId="696031F4" w14:textId="443A3FBB" w:rsidR="00397A15" w:rsidRPr="00397A15" w:rsidRDefault="00397A15" w:rsidP="00397A15">
      <w:pPr>
        <w:spacing w:before="120" w:after="120" w:line="240" w:lineRule="auto"/>
        <w:ind w:left="567" w:right="567"/>
        <w:jc w:val="both"/>
        <w:rPr>
          <w:rFonts w:ascii="Palatino Linotype" w:hAnsi="Palatino Linotype" w:cs="Arial"/>
          <w:b/>
          <w:i/>
          <w:sz w:val="24"/>
          <w:szCs w:val="24"/>
          <w:u w:val="single"/>
        </w:rPr>
      </w:pPr>
      <w:r w:rsidRPr="00397A15">
        <w:rPr>
          <w:rFonts w:ascii="Palatino Linotype" w:hAnsi="Palatino Linotype" w:cs="Arial"/>
          <w:b/>
          <w:i/>
          <w:sz w:val="24"/>
          <w:szCs w:val="24"/>
        </w:rPr>
        <w:t xml:space="preserve">Artículo 137. </w:t>
      </w:r>
      <w:r w:rsidRPr="00397A15">
        <w:rPr>
          <w:rFonts w:ascii="Palatino Linotype" w:hAnsi="Palatino Linotype" w:cs="Arial"/>
          <w:i/>
          <w:sz w:val="24"/>
          <w:szCs w:val="24"/>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397A15">
        <w:rPr>
          <w:rFonts w:ascii="Palatino Linotype" w:hAnsi="Palatino Linotype" w:cs="Arial"/>
          <w:b/>
          <w:i/>
          <w:sz w:val="24"/>
          <w:szCs w:val="24"/>
        </w:rPr>
        <w:t xml:space="preserve"> </w:t>
      </w:r>
      <w:r w:rsidRPr="00397A15">
        <w:rPr>
          <w:rFonts w:ascii="Palatino Linotype" w:hAnsi="Palatino Linotype" w:cs="Arial"/>
          <w:b/>
          <w:i/>
          <w:sz w:val="24"/>
          <w:szCs w:val="24"/>
          <w:u w:val="single"/>
        </w:rPr>
        <w:t>de manera genérica y fundando y motivando su clasificación.”</w:t>
      </w:r>
    </w:p>
    <w:p w14:paraId="2A693C94" w14:textId="77777777" w:rsidR="00397A15" w:rsidRDefault="00397A15" w:rsidP="00397A15">
      <w:pPr>
        <w:spacing w:after="0" w:line="240" w:lineRule="auto"/>
        <w:ind w:left="567" w:right="567"/>
        <w:jc w:val="both"/>
        <w:rPr>
          <w:rFonts w:ascii="Palatino Linotype" w:hAnsi="Palatino Linotype" w:cs="Arial"/>
          <w:b/>
          <w:i/>
          <w:u w:val="single"/>
        </w:rPr>
      </w:pPr>
    </w:p>
    <w:p w14:paraId="2245B290" w14:textId="77777777" w:rsidR="00397A15" w:rsidRDefault="00397A15" w:rsidP="00397A15">
      <w:pPr>
        <w:spacing w:before="240" w:after="240" w:line="360" w:lineRule="auto"/>
        <w:ind w:right="51"/>
        <w:jc w:val="both"/>
        <w:rPr>
          <w:rFonts w:ascii="Palatino Linotype" w:hAnsi="Palatino Linotype" w:cs="Arial"/>
          <w:sz w:val="24"/>
          <w:szCs w:val="24"/>
        </w:rPr>
      </w:pPr>
      <w:r>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Pr>
          <w:rFonts w:ascii="Palatino Linotype" w:hAnsi="Palatino Linotype" w:cs="Arial"/>
          <w:sz w:val="24"/>
          <w:szCs w:val="24"/>
        </w:rPr>
        <w:t xml:space="preserve">el Registro Federal de Contribuyentes </w:t>
      </w:r>
      <w:r>
        <w:rPr>
          <w:rFonts w:ascii="Palatino Linotype" w:hAnsi="Palatino Linotype" w:cs="Arial"/>
          <w:b/>
          <w:sz w:val="24"/>
          <w:szCs w:val="24"/>
        </w:rPr>
        <w:t xml:space="preserve">(RFC) </w:t>
      </w:r>
      <w:r>
        <w:rPr>
          <w:rFonts w:ascii="Palatino Linotype" w:hAnsi="Palatino Linotype" w:cs="Arial"/>
          <w:sz w:val="24"/>
          <w:szCs w:val="24"/>
        </w:rPr>
        <w:t xml:space="preserve">que no sean de proveedores, cuenta bancaria, la Clave Única de Registro de Población </w:t>
      </w:r>
      <w:r>
        <w:rPr>
          <w:rFonts w:ascii="Palatino Linotype" w:hAnsi="Palatino Linotype" w:cs="Arial"/>
          <w:b/>
          <w:sz w:val="24"/>
          <w:szCs w:val="24"/>
        </w:rPr>
        <w:t>(CURP),</w:t>
      </w:r>
      <w:r>
        <w:rPr>
          <w:rFonts w:ascii="Palatino Linotype" w:hAnsi="Palatino Linotype" w:cs="Arial"/>
          <w:sz w:val="24"/>
          <w:szCs w:val="24"/>
        </w:rPr>
        <w:t xml:space="preserve"> domicilio particular, teléfono particular, el nombre de las personas físicas que no tengan la calidad de servidor público o aquellos que no reciban recursos públicos, entre otros considerados como datos personales en términos de la normatividad aplicable.</w:t>
      </w:r>
    </w:p>
    <w:p w14:paraId="66E00C03" w14:textId="77777777" w:rsidR="00397A15" w:rsidRDefault="00397A15" w:rsidP="00397A1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C39B6CB" w14:textId="77777777" w:rsidR="00397A15" w:rsidRDefault="00397A15" w:rsidP="00397A15">
      <w:pPr>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D264C36" w14:textId="77777777" w:rsidR="00397A15" w:rsidRDefault="00397A15" w:rsidP="00397A15">
      <w:pPr>
        <w:spacing w:after="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11466B84" w14:textId="77777777" w:rsidR="00397A15" w:rsidRPr="00397A15" w:rsidRDefault="00397A15" w:rsidP="00397A15">
      <w:pPr>
        <w:spacing w:before="120" w:after="120" w:line="240" w:lineRule="auto"/>
        <w:ind w:left="567" w:right="567"/>
        <w:jc w:val="center"/>
        <w:rPr>
          <w:rFonts w:ascii="Palatino Linotype" w:eastAsia="Times New Roman" w:hAnsi="Palatino Linotype" w:cs="Arial"/>
          <w:b/>
          <w:bCs/>
          <w:i/>
          <w:sz w:val="24"/>
          <w:szCs w:val="24"/>
        </w:rPr>
      </w:pPr>
      <w:r w:rsidRPr="00397A15">
        <w:rPr>
          <w:rFonts w:ascii="Palatino Linotype" w:eastAsia="Times New Roman" w:hAnsi="Palatino Linotype" w:cs="Arial"/>
          <w:bCs/>
          <w:i/>
          <w:sz w:val="24"/>
          <w:szCs w:val="24"/>
        </w:rPr>
        <w:lastRenderedPageBreak/>
        <w:t>“</w:t>
      </w:r>
      <w:r w:rsidRPr="00397A15">
        <w:rPr>
          <w:rFonts w:ascii="Palatino Linotype" w:eastAsia="Times New Roman" w:hAnsi="Palatino Linotype" w:cs="Arial"/>
          <w:b/>
          <w:bCs/>
          <w:i/>
          <w:sz w:val="24"/>
          <w:szCs w:val="24"/>
        </w:rPr>
        <w:t>Registro Federal de Contribuyentes (RFC) de personas físicas.</w:t>
      </w:r>
    </w:p>
    <w:p w14:paraId="55976DC2" w14:textId="77777777" w:rsidR="00397A15" w:rsidRPr="00397A15" w:rsidRDefault="00397A15" w:rsidP="00397A15">
      <w:pPr>
        <w:spacing w:before="120" w:after="120" w:line="240" w:lineRule="auto"/>
        <w:ind w:left="567" w:right="567"/>
        <w:jc w:val="both"/>
        <w:rPr>
          <w:rFonts w:ascii="Palatino Linotype" w:eastAsia="Times New Roman" w:hAnsi="Palatino Linotype" w:cs="Arial"/>
          <w:b/>
          <w:bCs/>
          <w:i/>
          <w:sz w:val="24"/>
          <w:szCs w:val="24"/>
        </w:rPr>
      </w:pPr>
      <w:r w:rsidRPr="00397A15">
        <w:rPr>
          <w:rFonts w:ascii="Palatino Linotype" w:eastAsia="Times New Roman" w:hAnsi="Palatino Linotype" w:cs="Arial"/>
          <w:bCs/>
          <w:i/>
          <w:sz w:val="24"/>
          <w:szCs w:val="24"/>
        </w:rPr>
        <w:t xml:space="preserve">El RFC es una clave de carácter fiscal, única e irrepetible, que permite identificar al titular, su edad y fecha de nacimiento, por lo que es un dato personal de carácter confidencial.” </w:t>
      </w:r>
      <w:r w:rsidRPr="00397A15">
        <w:rPr>
          <w:rFonts w:ascii="Palatino Linotype" w:eastAsia="Times New Roman" w:hAnsi="Palatino Linotype" w:cs="Arial"/>
          <w:b/>
          <w:bCs/>
          <w:i/>
          <w:sz w:val="24"/>
          <w:szCs w:val="24"/>
        </w:rPr>
        <w:t>[Sic]</w:t>
      </w:r>
    </w:p>
    <w:p w14:paraId="2D5A9E45" w14:textId="77777777" w:rsidR="00397A15" w:rsidRDefault="00397A15" w:rsidP="00397A15">
      <w:pPr>
        <w:spacing w:after="0" w:line="240" w:lineRule="auto"/>
        <w:ind w:left="567" w:right="567"/>
        <w:jc w:val="both"/>
        <w:rPr>
          <w:rFonts w:ascii="Palatino Linotype" w:eastAsia="Times New Roman" w:hAnsi="Palatino Linotype" w:cs="Arial"/>
          <w:b/>
          <w:bCs/>
          <w:i/>
        </w:rPr>
      </w:pPr>
    </w:p>
    <w:p w14:paraId="08767B09" w14:textId="77777777" w:rsidR="00397A15" w:rsidRDefault="00397A15" w:rsidP="00397A15">
      <w:pPr>
        <w:pStyle w:val="Sinespaciado"/>
        <w:spacing w:before="240" w:after="240" w:line="360" w:lineRule="auto"/>
        <w:jc w:val="both"/>
        <w:rPr>
          <w:rFonts w:ascii="Palatino Linotype" w:hAnsi="Palatino Linotype" w:cs="Arial"/>
          <w:lang w:eastAsia="es-MX"/>
        </w:rPr>
      </w:pPr>
      <w:r>
        <w:rPr>
          <w:rFonts w:ascii="Palatino Linotype" w:hAnsi="Palatino Linotype" w:cs="Arial"/>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445AC410" w14:textId="77777777" w:rsidR="00397A15" w:rsidRDefault="00397A15" w:rsidP="00397A15">
      <w:pPr>
        <w:pStyle w:val="Sinespaciado"/>
        <w:spacing w:before="240" w:after="240" w:line="360" w:lineRule="auto"/>
        <w:jc w:val="both"/>
        <w:rPr>
          <w:rFonts w:ascii="Palatino Linotype" w:eastAsia="Calibri" w:hAnsi="Palatino Linotype" w:cs="Arial"/>
          <w:lang w:eastAsia="es-MX"/>
        </w:rPr>
      </w:pPr>
      <w:r>
        <w:rPr>
          <w:rFonts w:ascii="Palatino Linotype" w:hAnsi="Palatino Linotype" w:cs="Arial"/>
          <w:lang w:eastAsia="es-MX"/>
        </w:rPr>
        <w:t xml:space="preserve">En cuanto a la </w:t>
      </w:r>
      <w:r>
        <w:rPr>
          <w:rFonts w:ascii="Palatino Linotype" w:hAnsi="Palatino Linotype" w:cs="Arial"/>
        </w:rPr>
        <w:t xml:space="preserve">Clave Única de Registro de Población (CURP) en virtud de que éste se </w:t>
      </w:r>
      <w:r>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92071B4" w14:textId="77777777" w:rsidR="00397A15" w:rsidRDefault="00397A15" w:rsidP="00397A15">
      <w:pPr>
        <w:spacing w:before="240" w:after="240" w:line="360" w:lineRule="auto"/>
        <w:ind w:right="-91"/>
        <w:jc w:val="both"/>
        <w:rPr>
          <w:rFonts w:ascii="Palatino Linotype" w:eastAsia="Times New Roman" w:hAnsi="Palatino Linotype" w:cs="Arial"/>
          <w:sz w:val="24"/>
          <w:szCs w:val="24"/>
        </w:rPr>
      </w:pPr>
      <w:r>
        <w:rPr>
          <w:rFonts w:ascii="Palatino Linotype" w:hAnsi="Palatino Linotype" w:cs="Arial"/>
          <w:sz w:val="24"/>
          <w:szCs w:val="24"/>
        </w:rPr>
        <w:t xml:space="preserve">Argumento que es compartido por el </w:t>
      </w:r>
      <w:r>
        <w:rPr>
          <w:rStyle w:val="Textoennegrita"/>
          <w:rFonts w:ascii="Palatino Linotype" w:hAnsi="Palatino Linotype" w:cs="Arial"/>
        </w:rPr>
        <w:t xml:space="preserve">Instituto Nacional de Transparencia, Acceso a la Información Pública y Protección de Datos Personales, conforme al </w:t>
      </w:r>
      <w:r>
        <w:rPr>
          <w:rFonts w:ascii="Palatino Linotype" w:eastAsia="Times New Roman" w:hAnsi="Palatino Linotype" w:cs="Arial"/>
          <w:sz w:val="24"/>
          <w:szCs w:val="24"/>
        </w:rPr>
        <w:t xml:space="preserve">criterio número 18/17 de la segunda época, el cual refiere: </w:t>
      </w:r>
    </w:p>
    <w:p w14:paraId="1CB6E2B4" w14:textId="77777777" w:rsidR="00397A15" w:rsidRPr="00397A15" w:rsidRDefault="00397A15" w:rsidP="00397A15">
      <w:pPr>
        <w:spacing w:before="120" w:after="120" w:line="240" w:lineRule="auto"/>
        <w:ind w:left="567" w:right="567"/>
        <w:jc w:val="both"/>
        <w:rPr>
          <w:rFonts w:ascii="Palatino Linotype" w:eastAsia="Times New Roman" w:hAnsi="Palatino Linotype" w:cs="Arial"/>
          <w:b/>
          <w:bCs/>
          <w:i/>
          <w:sz w:val="24"/>
          <w:szCs w:val="24"/>
          <w:lang w:eastAsia="es-MX"/>
        </w:rPr>
      </w:pPr>
      <w:r w:rsidRPr="00397A15">
        <w:rPr>
          <w:rFonts w:ascii="Palatino Linotype" w:eastAsia="Times New Roman" w:hAnsi="Palatino Linotype" w:cs="Arial"/>
          <w:bCs/>
          <w:i/>
          <w:sz w:val="24"/>
          <w:szCs w:val="24"/>
          <w:lang w:eastAsia="es-MX"/>
        </w:rPr>
        <w:t>“</w:t>
      </w:r>
      <w:r w:rsidRPr="00397A15">
        <w:rPr>
          <w:rFonts w:ascii="Palatino Linotype" w:eastAsia="Times New Roman" w:hAnsi="Palatino Linotype" w:cs="Arial"/>
          <w:b/>
          <w:bCs/>
          <w:i/>
          <w:sz w:val="24"/>
          <w:szCs w:val="24"/>
          <w:lang w:eastAsia="es-MX"/>
        </w:rPr>
        <w:t xml:space="preserve">Clave Única de Registro de Población (CURP). </w:t>
      </w:r>
    </w:p>
    <w:p w14:paraId="2F23E4D7" w14:textId="77777777" w:rsidR="00397A15" w:rsidRPr="00397A15" w:rsidRDefault="00397A15" w:rsidP="00397A15">
      <w:pPr>
        <w:spacing w:before="120" w:after="120" w:line="240" w:lineRule="auto"/>
        <w:ind w:left="567" w:right="567"/>
        <w:jc w:val="both"/>
        <w:rPr>
          <w:rFonts w:ascii="Palatino Linotype" w:eastAsia="Times New Roman" w:hAnsi="Palatino Linotype" w:cs="Arial"/>
          <w:b/>
          <w:bCs/>
          <w:i/>
          <w:sz w:val="24"/>
          <w:szCs w:val="24"/>
          <w:lang w:eastAsia="es-MX"/>
        </w:rPr>
      </w:pPr>
      <w:r w:rsidRPr="00397A15">
        <w:rPr>
          <w:rFonts w:ascii="Palatino Linotype" w:eastAsia="Times New Roman" w:hAnsi="Palatino Linotype" w:cs="Arial"/>
          <w:bCs/>
          <w:i/>
          <w:sz w:val="24"/>
          <w:szCs w:val="24"/>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r w:rsidRPr="00397A15">
        <w:rPr>
          <w:rFonts w:ascii="Palatino Linotype" w:eastAsia="Times New Roman" w:hAnsi="Palatino Linotype" w:cs="Arial"/>
          <w:b/>
          <w:bCs/>
          <w:i/>
          <w:sz w:val="24"/>
          <w:szCs w:val="24"/>
          <w:lang w:eastAsia="es-MX"/>
        </w:rPr>
        <w:t>[Sic]</w:t>
      </w:r>
    </w:p>
    <w:p w14:paraId="0F0ED098" w14:textId="77777777" w:rsidR="00397A15" w:rsidRDefault="00397A15" w:rsidP="00397A15">
      <w:pPr>
        <w:spacing w:before="240" w:after="24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Respecto de los préstamos o descuentos de carácter personal, en virtud de no tener relación con la prestación del servicio y al no involucrar instituciones públicas, se consideran datos confidenciales, para entender los límites y alcances de esta restricción, es oportuno recurrir al artículo 84 de la Ley del Trabajo de los Servidores Públicos del Estado y Municipios:</w:t>
      </w:r>
    </w:p>
    <w:p w14:paraId="46650B72" w14:textId="77777777" w:rsidR="00397A15" w:rsidRPr="00397A15" w:rsidRDefault="00397A15" w:rsidP="00397A15">
      <w:pPr>
        <w:spacing w:before="120" w:after="120" w:line="240" w:lineRule="auto"/>
        <w:ind w:left="567" w:right="567"/>
        <w:jc w:val="both"/>
        <w:rPr>
          <w:rFonts w:ascii="Palatino Linotype" w:hAnsi="Palatino Linotype" w:cs="Arial"/>
          <w:b/>
          <w:bCs/>
          <w:i/>
          <w:noProof/>
          <w:sz w:val="24"/>
          <w:szCs w:val="24"/>
        </w:rPr>
      </w:pPr>
      <w:r w:rsidRPr="00397A15">
        <w:rPr>
          <w:rFonts w:ascii="Palatino Linotype" w:hAnsi="Palatino Linotype" w:cs="Arial"/>
          <w:b/>
          <w:bCs/>
          <w:i/>
          <w:noProof/>
          <w:sz w:val="24"/>
          <w:szCs w:val="24"/>
        </w:rPr>
        <w:t xml:space="preserve">“ARTÍCULO 84. </w:t>
      </w:r>
      <w:r w:rsidRPr="00397A15">
        <w:rPr>
          <w:rFonts w:ascii="Palatino Linotype" w:hAnsi="Palatino Linotype" w:cs="Arial"/>
          <w:bCs/>
          <w:i/>
          <w:noProof/>
          <w:sz w:val="24"/>
          <w:szCs w:val="24"/>
        </w:rPr>
        <w:t>Sólo podrán hacerse retenciones, descuentos o deducciones al sueldo de los servidores públicos por concepto de:</w:t>
      </w:r>
    </w:p>
    <w:p w14:paraId="2D74DF0B" w14:textId="77777777" w:rsidR="00397A15" w:rsidRPr="00397A15" w:rsidRDefault="00397A15" w:rsidP="00397A15">
      <w:pPr>
        <w:spacing w:before="120" w:after="120" w:line="240" w:lineRule="auto"/>
        <w:ind w:left="567" w:right="567"/>
        <w:jc w:val="both"/>
        <w:rPr>
          <w:rFonts w:ascii="Palatino Linotype" w:hAnsi="Palatino Linotype" w:cs="Arial"/>
          <w:bCs/>
          <w:i/>
          <w:noProof/>
          <w:sz w:val="24"/>
          <w:szCs w:val="24"/>
        </w:rPr>
      </w:pPr>
      <w:r w:rsidRPr="00397A15">
        <w:rPr>
          <w:rFonts w:ascii="Palatino Linotype" w:hAnsi="Palatino Linotype" w:cs="Arial"/>
          <w:bCs/>
          <w:i/>
          <w:noProof/>
          <w:sz w:val="24"/>
          <w:szCs w:val="24"/>
        </w:rPr>
        <w:t>I. Gravámenes fiscales relacionados con el sueldo;</w:t>
      </w:r>
    </w:p>
    <w:p w14:paraId="779D7F89" w14:textId="77777777" w:rsidR="00397A15" w:rsidRPr="00397A15" w:rsidRDefault="00397A15" w:rsidP="00397A15">
      <w:pPr>
        <w:spacing w:before="120" w:after="120" w:line="240" w:lineRule="auto"/>
        <w:ind w:left="567" w:right="567"/>
        <w:jc w:val="both"/>
        <w:rPr>
          <w:rFonts w:ascii="Palatino Linotype" w:hAnsi="Palatino Linotype" w:cs="Arial"/>
          <w:bCs/>
          <w:i/>
          <w:noProof/>
          <w:sz w:val="24"/>
          <w:szCs w:val="24"/>
        </w:rPr>
      </w:pPr>
      <w:r w:rsidRPr="00397A15">
        <w:rPr>
          <w:rFonts w:ascii="Palatino Linotype" w:hAnsi="Palatino Linotype" w:cs="Arial"/>
          <w:bCs/>
          <w:i/>
          <w:noProof/>
          <w:sz w:val="24"/>
          <w:szCs w:val="24"/>
        </w:rPr>
        <w:t>II. Deudas contraídas con las instituciones públicas o dependencias por concepto de anticipos de sueldo, pagos hechos con exceso, errores o pérdidas debidamente comprobados;</w:t>
      </w:r>
    </w:p>
    <w:p w14:paraId="7032A31A" w14:textId="77777777" w:rsidR="00397A15" w:rsidRPr="00397A15" w:rsidRDefault="00397A15" w:rsidP="00397A15">
      <w:pPr>
        <w:spacing w:before="120" w:after="120" w:line="240" w:lineRule="auto"/>
        <w:ind w:left="567" w:right="567"/>
        <w:jc w:val="both"/>
        <w:rPr>
          <w:rFonts w:ascii="Palatino Linotype" w:hAnsi="Palatino Linotype" w:cs="Arial"/>
          <w:bCs/>
          <w:i/>
          <w:noProof/>
          <w:sz w:val="24"/>
          <w:szCs w:val="24"/>
        </w:rPr>
      </w:pPr>
      <w:r w:rsidRPr="00397A15">
        <w:rPr>
          <w:rFonts w:ascii="Palatino Linotype" w:hAnsi="Palatino Linotype" w:cs="Arial"/>
          <w:bCs/>
          <w:i/>
          <w:noProof/>
          <w:sz w:val="24"/>
          <w:szCs w:val="24"/>
        </w:rPr>
        <w:t>III. Cuotas sindicales;</w:t>
      </w:r>
    </w:p>
    <w:p w14:paraId="61A811DB" w14:textId="77777777" w:rsidR="00397A15" w:rsidRPr="00397A15" w:rsidRDefault="00397A15" w:rsidP="00397A15">
      <w:pPr>
        <w:spacing w:before="120" w:after="120" w:line="240" w:lineRule="auto"/>
        <w:ind w:left="567" w:right="567"/>
        <w:jc w:val="both"/>
        <w:rPr>
          <w:rFonts w:ascii="Palatino Linotype" w:hAnsi="Palatino Linotype" w:cs="Arial"/>
          <w:bCs/>
          <w:i/>
          <w:noProof/>
          <w:sz w:val="24"/>
          <w:szCs w:val="24"/>
        </w:rPr>
      </w:pPr>
      <w:r w:rsidRPr="00397A15">
        <w:rPr>
          <w:rFonts w:ascii="Palatino Linotype" w:hAnsi="Palatino Linotype" w:cs="Arial"/>
          <w:bCs/>
          <w:i/>
          <w:noProof/>
          <w:sz w:val="24"/>
          <w:szCs w:val="24"/>
        </w:rPr>
        <w:t>IV. Cuotas de aportación a fondos para la constitución de cooperativas y de cajas de ahorro, siempre que el servidor público hubiese manifestado previamente, de manera expresa, su conformidad;</w:t>
      </w:r>
    </w:p>
    <w:p w14:paraId="07C1F0AE" w14:textId="77777777" w:rsidR="00397A15" w:rsidRPr="00397A15" w:rsidRDefault="00397A15" w:rsidP="00397A15">
      <w:pPr>
        <w:spacing w:before="120" w:after="120" w:line="240" w:lineRule="auto"/>
        <w:ind w:left="567" w:right="567"/>
        <w:jc w:val="both"/>
        <w:rPr>
          <w:rFonts w:ascii="Palatino Linotype" w:hAnsi="Palatino Linotype" w:cs="Arial"/>
          <w:bCs/>
          <w:i/>
          <w:noProof/>
          <w:sz w:val="24"/>
          <w:szCs w:val="24"/>
        </w:rPr>
      </w:pPr>
      <w:r w:rsidRPr="00397A15">
        <w:rPr>
          <w:rFonts w:ascii="Palatino Linotype" w:hAnsi="Palatino Linotype" w:cs="Arial"/>
          <w:bCs/>
          <w:i/>
          <w:noProof/>
          <w:sz w:val="24"/>
          <w:szCs w:val="24"/>
        </w:rPr>
        <w:t>V. Descuentos ordenados por el Instituto de Seguridad Social del Estado de México y Municipios, con motivo de cuotas y obligaciones contraídas con éste por los servidores públicos;</w:t>
      </w:r>
    </w:p>
    <w:p w14:paraId="363AE8D3" w14:textId="77777777" w:rsidR="00397A15" w:rsidRPr="00397A15" w:rsidRDefault="00397A15" w:rsidP="00397A15">
      <w:pPr>
        <w:spacing w:before="120" w:after="120" w:line="240" w:lineRule="auto"/>
        <w:ind w:left="567" w:right="567"/>
        <w:jc w:val="both"/>
        <w:rPr>
          <w:rFonts w:ascii="Palatino Linotype" w:hAnsi="Palatino Linotype" w:cs="Arial"/>
          <w:bCs/>
          <w:i/>
          <w:noProof/>
          <w:sz w:val="24"/>
          <w:szCs w:val="24"/>
        </w:rPr>
      </w:pPr>
      <w:r w:rsidRPr="00397A15">
        <w:rPr>
          <w:rFonts w:ascii="Palatino Linotype" w:hAnsi="Palatino Linotype" w:cs="Arial"/>
          <w:bCs/>
          <w:i/>
          <w:noProof/>
          <w:sz w:val="24"/>
          <w:szCs w:val="24"/>
        </w:rPr>
        <w:t>VI. Obligaciones a cargo del servidor público con las que haya consentido, derivadas de la adquisición o del uso de habitaciones consideradas como de interés social;</w:t>
      </w:r>
    </w:p>
    <w:p w14:paraId="0D02C78A" w14:textId="77777777" w:rsidR="00397A15" w:rsidRPr="00397A15" w:rsidRDefault="00397A15" w:rsidP="00397A15">
      <w:pPr>
        <w:spacing w:before="120" w:after="120" w:line="240" w:lineRule="auto"/>
        <w:ind w:left="567" w:right="567"/>
        <w:jc w:val="both"/>
        <w:rPr>
          <w:rFonts w:ascii="Palatino Linotype" w:hAnsi="Palatino Linotype" w:cs="Arial"/>
          <w:bCs/>
          <w:i/>
          <w:noProof/>
          <w:sz w:val="24"/>
          <w:szCs w:val="24"/>
        </w:rPr>
      </w:pPr>
      <w:r w:rsidRPr="00397A15">
        <w:rPr>
          <w:rFonts w:ascii="Palatino Linotype" w:hAnsi="Palatino Linotype" w:cs="Arial"/>
          <w:bCs/>
          <w:i/>
          <w:noProof/>
          <w:sz w:val="24"/>
          <w:szCs w:val="24"/>
        </w:rPr>
        <w:t>VII. Faltas de puntualidad o de asistencia injustificadas;</w:t>
      </w:r>
    </w:p>
    <w:p w14:paraId="3EADA74A" w14:textId="77777777" w:rsidR="00397A15" w:rsidRPr="00397A15" w:rsidRDefault="00397A15" w:rsidP="00397A15">
      <w:pPr>
        <w:spacing w:before="120" w:after="120" w:line="240" w:lineRule="auto"/>
        <w:ind w:left="567" w:right="567"/>
        <w:jc w:val="both"/>
        <w:rPr>
          <w:rFonts w:ascii="Palatino Linotype" w:hAnsi="Palatino Linotype" w:cs="Arial"/>
          <w:bCs/>
          <w:i/>
          <w:noProof/>
          <w:sz w:val="24"/>
          <w:szCs w:val="24"/>
        </w:rPr>
      </w:pPr>
      <w:r w:rsidRPr="00397A15">
        <w:rPr>
          <w:rFonts w:ascii="Palatino Linotype" w:hAnsi="Palatino Linotype" w:cs="Arial"/>
          <w:b/>
          <w:bCs/>
          <w:i/>
          <w:noProof/>
          <w:sz w:val="24"/>
          <w:szCs w:val="24"/>
        </w:rPr>
        <w:t>VIII. Pensiones alimenticias ordenadas por la autoridad judicial;</w:t>
      </w:r>
      <w:r w:rsidRPr="00397A15">
        <w:rPr>
          <w:rFonts w:ascii="Palatino Linotype" w:hAnsi="Palatino Linotype" w:cs="Arial"/>
          <w:bCs/>
          <w:i/>
          <w:noProof/>
          <w:sz w:val="24"/>
          <w:szCs w:val="24"/>
        </w:rPr>
        <w:t xml:space="preserve"> o</w:t>
      </w:r>
    </w:p>
    <w:p w14:paraId="26F79787" w14:textId="77777777" w:rsidR="00397A15" w:rsidRPr="00397A15" w:rsidRDefault="00397A15" w:rsidP="00397A15">
      <w:pPr>
        <w:spacing w:before="120" w:after="120" w:line="240" w:lineRule="auto"/>
        <w:ind w:left="567" w:right="567"/>
        <w:jc w:val="both"/>
        <w:rPr>
          <w:rFonts w:ascii="Palatino Linotype" w:hAnsi="Palatino Linotype" w:cs="Arial"/>
          <w:b/>
          <w:bCs/>
          <w:i/>
          <w:noProof/>
          <w:sz w:val="24"/>
          <w:szCs w:val="24"/>
        </w:rPr>
      </w:pPr>
      <w:r w:rsidRPr="00397A15">
        <w:rPr>
          <w:rFonts w:ascii="Palatino Linotype" w:hAnsi="Palatino Linotype" w:cs="Arial"/>
          <w:b/>
          <w:bCs/>
          <w:i/>
          <w:noProof/>
          <w:sz w:val="24"/>
          <w:szCs w:val="24"/>
        </w:rPr>
        <w:t>IX. Cualquier otro convenido con instituciones de servicios y aceptado por el servidor público.</w:t>
      </w:r>
    </w:p>
    <w:p w14:paraId="037CE120" w14:textId="77777777" w:rsidR="00397A15" w:rsidRPr="00397A15" w:rsidRDefault="00397A15" w:rsidP="00397A15">
      <w:pPr>
        <w:spacing w:before="120" w:after="120" w:line="240" w:lineRule="auto"/>
        <w:ind w:left="567" w:right="567"/>
        <w:jc w:val="both"/>
        <w:rPr>
          <w:rFonts w:ascii="Palatino Linotype" w:hAnsi="Palatino Linotype" w:cs="Arial"/>
          <w:bCs/>
          <w:i/>
          <w:noProof/>
          <w:sz w:val="24"/>
          <w:szCs w:val="24"/>
        </w:rPr>
      </w:pPr>
      <w:r w:rsidRPr="00397A15">
        <w:rPr>
          <w:rFonts w:ascii="Palatino Linotype" w:hAnsi="Palatino Linotype" w:cs="Arial"/>
          <w:bCs/>
          <w:i/>
          <w:noProof/>
          <w:sz w:val="24"/>
          <w:szCs w:val="24"/>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w:t>
      </w:r>
      <w:r w:rsidRPr="00397A15">
        <w:rPr>
          <w:rFonts w:ascii="Palatino Linotype" w:hAnsi="Palatino Linotype" w:cs="Arial"/>
          <w:bCs/>
          <w:i/>
          <w:noProof/>
          <w:sz w:val="24"/>
          <w:szCs w:val="24"/>
        </w:rPr>
        <w:lastRenderedPageBreak/>
        <w:t xml:space="preserve">establecido en la fracción VIII de este artículo, en que se ajustará a lo determinado por la autoridad judicial.” </w:t>
      </w:r>
    </w:p>
    <w:p w14:paraId="68D53C40" w14:textId="77777777" w:rsidR="00397A15" w:rsidRPr="00397A15" w:rsidRDefault="00397A15" w:rsidP="00397A15">
      <w:pPr>
        <w:spacing w:before="120" w:after="120" w:line="240" w:lineRule="auto"/>
        <w:ind w:left="567" w:right="567"/>
        <w:jc w:val="right"/>
        <w:rPr>
          <w:rFonts w:ascii="Palatino Linotype" w:hAnsi="Palatino Linotype" w:cs="Arial"/>
          <w:sz w:val="24"/>
          <w:szCs w:val="24"/>
        </w:rPr>
      </w:pPr>
      <w:r w:rsidRPr="00397A15">
        <w:rPr>
          <w:rFonts w:ascii="Palatino Linotype" w:hAnsi="Palatino Linotype" w:cs="Arial"/>
          <w:sz w:val="24"/>
          <w:szCs w:val="24"/>
        </w:rPr>
        <w:t>(Énfasis añadido)</w:t>
      </w:r>
    </w:p>
    <w:p w14:paraId="577542DB" w14:textId="77777777" w:rsidR="00397A15" w:rsidRDefault="00397A15" w:rsidP="00397A15">
      <w:pPr>
        <w:spacing w:before="240" w:after="240" w:line="360" w:lineRule="auto"/>
        <w:ind w:right="51"/>
        <w:jc w:val="both"/>
        <w:rPr>
          <w:rFonts w:ascii="Palatino Linotype" w:hAnsi="Palatino Linotype" w:cs="Arial"/>
          <w:sz w:val="24"/>
          <w:szCs w:val="24"/>
        </w:rPr>
      </w:pPr>
      <w:r>
        <w:rPr>
          <w:rFonts w:ascii="Palatino Linotype" w:hAnsi="Palatino Linotype" w:cs="Arial"/>
          <w:sz w:val="24"/>
          <w:szCs w:val="24"/>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11268719" w14:textId="77777777" w:rsidR="00397A15" w:rsidRDefault="00397A15" w:rsidP="00397A15">
      <w:pPr>
        <w:pStyle w:val="Sinespaciado"/>
        <w:spacing w:before="240" w:after="240" w:line="360" w:lineRule="auto"/>
        <w:jc w:val="both"/>
        <w:rPr>
          <w:rFonts w:ascii="Palatino Linotype" w:hAnsi="Palatino Linotype" w:cs="Arial"/>
        </w:rPr>
      </w:pPr>
      <w:r>
        <w:rPr>
          <w:rFonts w:ascii="Palatino Linotype" w:hAnsi="Palatino Linotype" w:cs="Arial"/>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0E197B63" w14:textId="77777777" w:rsidR="00397A15" w:rsidRPr="00397A15" w:rsidRDefault="00397A15" w:rsidP="00397A15">
      <w:pPr>
        <w:spacing w:before="120" w:after="120" w:line="240" w:lineRule="auto"/>
        <w:ind w:left="567" w:right="567"/>
        <w:contextualSpacing/>
        <w:jc w:val="both"/>
        <w:rPr>
          <w:rFonts w:ascii="Palatino Linotype" w:eastAsiaTheme="minorEastAsia" w:hAnsi="Palatino Linotype" w:cs="Arial"/>
          <w:i/>
          <w:color w:val="000000"/>
          <w:sz w:val="24"/>
          <w:szCs w:val="24"/>
          <w:lang w:val="es-ES_tradnl" w:eastAsia="es-ES"/>
        </w:rPr>
      </w:pPr>
      <w:r w:rsidRPr="00397A15">
        <w:rPr>
          <w:rFonts w:ascii="Palatino Linotype" w:eastAsiaTheme="minorEastAsia" w:hAnsi="Palatino Linotype" w:cs="Arial"/>
          <w:b/>
          <w:i/>
          <w:color w:val="000000"/>
          <w:sz w:val="24"/>
          <w:szCs w:val="24"/>
          <w:lang w:val="es-ES_tradnl" w:eastAsia="es-ES"/>
        </w:rPr>
        <w:t>“FUNDAMENTACIÓN Y MOTIVACIÓN.</w:t>
      </w:r>
      <w:r w:rsidRPr="00397A15">
        <w:rPr>
          <w:rFonts w:ascii="Palatino Linotype" w:eastAsiaTheme="minorEastAsia" w:hAnsi="Palatino Linotype" w:cs="Arial"/>
          <w:i/>
          <w:color w:val="000000"/>
          <w:sz w:val="24"/>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29F4C60" w14:textId="77777777" w:rsidR="00397A15" w:rsidRPr="00397A15" w:rsidRDefault="00397A15" w:rsidP="00397A15">
      <w:pPr>
        <w:spacing w:before="120" w:after="120" w:line="240" w:lineRule="auto"/>
        <w:ind w:left="567" w:right="567"/>
        <w:contextualSpacing/>
        <w:jc w:val="both"/>
        <w:rPr>
          <w:rFonts w:ascii="Palatino Linotype" w:eastAsiaTheme="minorEastAsia" w:hAnsi="Palatino Linotype" w:cs="Arial"/>
          <w:i/>
          <w:color w:val="000000"/>
          <w:sz w:val="24"/>
          <w:szCs w:val="24"/>
          <w:lang w:val="es-ES_tradnl" w:eastAsia="es-ES"/>
        </w:rPr>
      </w:pPr>
    </w:p>
    <w:p w14:paraId="3441B653" w14:textId="77777777" w:rsidR="00397A15" w:rsidRPr="00397A15" w:rsidRDefault="00397A15" w:rsidP="00397A15">
      <w:pPr>
        <w:spacing w:before="120" w:after="120" w:line="240" w:lineRule="auto"/>
        <w:ind w:left="567" w:right="567"/>
        <w:contextualSpacing/>
        <w:jc w:val="both"/>
        <w:rPr>
          <w:rFonts w:ascii="Palatino Linotype" w:eastAsiaTheme="minorEastAsia" w:hAnsi="Palatino Linotype" w:cs="Arial"/>
          <w:i/>
          <w:color w:val="000000"/>
          <w:sz w:val="24"/>
          <w:szCs w:val="24"/>
          <w:lang w:val="es-ES_tradnl" w:eastAsia="es-ES"/>
        </w:rPr>
      </w:pPr>
      <w:r w:rsidRPr="00397A15">
        <w:rPr>
          <w:rFonts w:ascii="Palatino Linotype" w:eastAsiaTheme="minorEastAsia" w:hAnsi="Palatino Linotype" w:cs="Arial"/>
          <w:i/>
          <w:color w:val="000000"/>
          <w:sz w:val="24"/>
          <w:szCs w:val="24"/>
          <w:lang w:val="es-ES_tradnl" w:eastAsia="es-ES"/>
        </w:rPr>
        <w:t>SEGUNDO TRIBUNAL COLEGIADO DEL SEXTO CIRCUITO.</w:t>
      </w:r>
    </w:p>
    <w:p w14:paraId="57FC5184" w14:textId="77777777" w:rsidR="00397A15" w:rsidRPr="00397A15" w:rsidRDefault="00397A15" w:rsidP="00397A15">
      <w:pPr>
        <w:spacing w:before="120" w:after="120" w:line="240" w:lineRule="auto"/>
        <w:ind w:left="567" w:right="567"/>
        <w:contextualSpacing/>
        <w:jc w:val="both"/>
        <w:rPr>
          <w:rFonts w:ascii="Palatino Linotype" w:eastAsiaTheme="minorEastAsia" w:hAnsi="Palatino Linotype" w:cs="Arial"/>
          <w:i/>
          <w:color w:val="000000"/>
          <w:sz w:val="24"/>
          <w:szCs w:val="24"/>
          <w:lang w:val="es-ES_tradnl" w:eastAsia="es-ES"/>
        </w:rPr>
      </w:pPr>
      <w:r w:rsidRPr="00397A15">
        <w:rPr>
          <w:rFonts w:ascii="Palatino Linotype" w:eastAsiaTheme="minorEastAsia" w:hAnsi="Palatino Linotype" w:cs="Arial"/>
          <w:i/>
          <w:color w:val="000000"/>
          <w:sz w:val="24"/>
          <w:szCs w:val="24"/>
          <w:lang w:val="es-ES_tradnl" w:eastAsia="es-ES"/>
        </w:rPr>
        <w:t>Amparo directo 194/88. Bufete Industrial Construcciones, S.A. de C.V. 28 de junio de 1988. Unanimidad de votos. Ponente: Gustavo Calvillo Rangel. Secretario: Jorge Alberto González Álvarez.</w:t>
      </w:r>
    </w:p>
    <w:p w14:paraId="05D00AC0" w14:textId="77777777" w:rsidR="00397A15" w:rsidRPr="00397A15" w:rsidRDefault="00397A15" w:rsidP="00397A15">
      <w:pPr>
        <w:spacing w:before="120" w:after="120" w:line="240" w:lineRule="auto"/>
        <w:ind w:left="567" w:right="567"/>
        <w:contextualSpacing/>
        <w:jc w:val="both"/>
        <w:rPr>
          <w:rFonts w:ascii="Palatino Linotype" w:eastAsiaTheme="minorEastAsia" w:hAnsi="Palatino Linotype" w:cs="Arial"/>
          <w:i/>
          <w:color w:val="000000"/>
          <w:sz w:val="24"/>
          <w:szCs w:val="24"/>
          <w:lang w:val="es-ES_tradnl" w:eastAsia="es-ES"/>
        </w:rPr>
      </w:pPr>
      <w:r w:rsidRPr="00397A15">
        <w:rPr>
          <w:rFonts w:ascii="Palatino Linotype" w:eastAsiaTheme="minorEastAsia" w:hAnsi="Palatino Linotype" w:cs="Arial"/>
          <w:i/>
          <w:color w:val="000000"/>
          <w:sz w:val="24"/>
          <w:szCs w:val="24"/>
          <w:lang w:val="es-ES_tradnl" w:eastAsia="es-ES"/>
        </w:rPr>
        <w:t>Revisión fiscal 103/88. Instituto Mexicano del Seguro Social. 18 de octubre de 1988. Unanimidad de votos. Ponente: Arnoldo Nájera Virgen. Secretario: Alejandro Esponda Rincón.</w:t>
      </w:r>
    </w:p>
    <w:p w14:paraId="19391A67" w14:textId="77777777" w:rsidR="00397A15" w:rsidRPr="00397A15" w:rsidRDefault="00397A15" w:rsidP="00397A15">
      <w:pPr>
        <w:spacing w:before="120" w:after="120" w:line="240" w:lineRule="auto"/>
        <w:ind w:left="567" w:right="567"/>
        <w:contextualSpacing/>
        <w:jc w:val="both"/>
        <w:rPr>
          <w:rFonts w:ascii="Palatino Linotype" w:eastAsiaTheme="minorEastAsia" w:hAnsi="Palatino Linotype" w:cs="Arial"/>
          <w:i/>
          <w:color w:val="000000"/>
          <w:sz w:val="24"/>
          <w:szCs w:val="24"/>
          <w:lang w:val="es-ES_tradnl" w:eastAsia="es-ES"/>
        </w:rPr>
      </w:pPr>
      <w:r w:rsidRPr="00397A15">
        <w:rPr>
          <w:rFonts w:ascii="Palatino Linotype" w:eastAsiaTheme="minorEastAsia" w:hAnsi="Palatino Linotype" w:cs="Arial"/>
          <w:i/>
          <w:color w:val="000000"/>
          <w:sz w:val="24"/>
          <w:szCs w:val="24"/>
          <w:lang w:val="es-ES_tradnl" w:eastAsia="es-ES"/>
        </w:rPr>
        <w:lastRenderedPageBreak/>
        <w:t>Amparo en revisión 333/88. Adilia Romero. 26 de octubre de 1988. Unanimidad de votos. Ponente: Arnoldo Nájera Virgen. Secretario: Enrique Crispín Campos Ramírez.</w:t>
      </w:r>
    </w:p>
    <w:p w14:paraId="3EB6B32A" w14:textId="77777777" w:rsidR="00397A15" w:rsidRPr="00397A15" w:rsidRDefault="00397A15" w:rsidP="00397A15">
      <w:pPr>
        <w:spacing w:before="120" w:after="120" w:line="240" w:lineRule="auto"/>
        <w:ind w:left="567" w:right="567"/>
        <w:contextualSpacing/>
        <w:jc w:val="both"/>
        <w:rPr>
          <w:rFonts w:ascii="Palatino Linotype" w:eastAsiaTheme="minorEastAsia" w:hAnsi="Palatino Linotype" w:cs="Arial"/>
          <w:i/>
          <w:color w:val="000000"/>
          <w:sz w:val="24"/>
          <w:szCs w:val="24"/>
          <w:lang w:val="es-ES_tradnl" w:eastAsia="es-ES"/>
        </w:rPr>
      </w:pPr>
      <w:r w:rsidRPr="00397A15">
        <w:rPr>
          <w:rFonts w:ascii="Palatino Linotype" w:eastAsiaTheme="minorEastAsia" w:hAnsi="Palatino Linotype" w:cs="Arial"/>
          <w:i/>
          <w:color w:val="000000"/>
          <w:sz w:val="24"/>
          <w:szCs w:val="24"/>
          <w:lang w:val="es-ES_tradnl" w:eastAsia="es-ES"/>
        </w:rPr>
        <w:t>Amparo en revisión 597/95. Emilio Maurer Bretón. 15 de noviembre de 1995. Unanimidad de votos. Ponente: Clementina Ramírez Moguel Goyzueta. Secretario: Gonzalo Carrera Molina.</w:t>
      </w:r>
    </w:p>
    <w:p w14:paraId="0204329F" w14:textId="77777777" w:rsidR="00397A15" w:rsidRPr="00397A15" w:rsidRDefault="00397A15" w:rsidP="00397A15">
      <w:pPr>
        <w:spacing w:before="120" w:after="120" w:line="240" w:lineRule="auto"/>
        <w:ind w:left="567" w:right="567"/>
        <w:jc w:val="both"/>
        <w:rPr>
          <w:rFonts w:ascii="Palatino Linotype" w:eastAsiaTheme="minorEastAsia" w:hAnsi="Palatino Linotype" w:cs="Arial"/>
          <w:i/>
          <w:color w:val="000000"/>
          <w:sz w:val="24"/>
          <w:szCs w:val="24"/>
          <w:lang w:val="es-ES_tradnl" w:eastAsia="es-ES"/>
        </w:rPr>
      </w:pPr>
      <w:r w:rsidRPr="00397A15">
        <w:rPr>
          <w:rFonts w:ascii="Palatino Linotype" w:eastAsiaTheme="minorEastAsia" w:hAnsi="Palatino Linotype" w:cs="Arial"/>
          <w:i/>
          <w:color w:val="000000"/>
          <w:sz w:val="24"/>
          <w:szCs w:val="24"/>
          <w:lang w:val="es-ES_tradnl" w:eastAsia="es-ES"/>
        </w:rPr>
        <w:t>Amparo directo 7/96. Pedro Vicente López Miro. 21 de febrero de 1996. Unanimidad de votos. Ponente: María Eugenia Estela Martínez Cardiel. Secretario: Enrique Baigts Muñoz.” (sic)</w:t>
      </w:r>
    </w:p>
    <w:p w14:paraId="7616A180" w14:textId="77777777" w:rsidR="00397A15" w:rsidRDefault="00397A15" w:rsidP="00397A15">
      <w:pPr>
        <w:shd w:val="clear" w:color="auto" w:fill="FFFFFF"/>
        <w:spacing w:before="240" w:after="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D3E9DFE" w14:textId="77777777" w:rsidR="00397A15" w:rsidRDefault="00397A15" w:rsidP="00397A15">
      <w:pPr>
        <w:shd w:val="clear" w:color="auto" w:fill="FFFFFF"/>
        <w:spacing w:before="240" w:after="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14:paraId="463FF8CF" w14:textId="77777777" w:rsidR="00397A15" w:rsidRDefault="00397A15" w:rsidP="00397A15">
      <w:pPr>
        <w:shd w:val="clear" w:color="auto" w:fill="FFFFFF"/>
        <w:spacing w:before="240" w:after="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14:paraId="20FCAFEF" w14:textId="65114755" w:rsidR="00397A15" w:rsidRDefault="00397A15" w:rsidP="00397A15">
      <w:pPr>
        <w:spacing w:before="240" w:after="240" w:line="360" w:lineRule="auto"/>
        <w:jc w:val="both"/>
        <w:rPr>
          <w:rFonts w:ascii="Palatino Linotype" w:hAnsi="Palatino Linotype"/>
          <w:sz w:val="24"/>
          <w:szCs w:val="24"/>
        </w:rPr>
      </w:pPr>
      <w:r>
        <w:rPr>
          <w:rFonts w:ascii="Palatino Linotype" w:eastAsia="Times New Roman" w:hAnsi="Palatino Linotype" w:cs="Arial"/>
          <w:sz w:val="24"/>
          <w:szCs w:val="24"/>
          <w:lang w:eastAsia="es-ES"/>
        </w:rPr>
        <w:t>Ahora bien, para cada caso además de fundar y motivar, se debe identificar con claridad que datos contenidos en las documentales son susceptibles de suprimirse, aunado a que la información.</w:t>
      </w:r>
    </w:p>
    <w:p w14:paraId="4B3AE0BE" w14:textId="66BC7F2E" w:rsidR="005A6754" w:rsidRDefault="005A6754" w:rsidP="005A6754">
      <w:pPr>
        <w:spacing w:before="240" w:after="240" w:line="360" w:lineRule="auto"/>
        <w:jc w:val="both"/>
        <w:rPr>
          <w:rFonts w:ascii="Palatino Linotype" w:hAnsi="Palatino Linotype"/>
          <w:sz w:val="24"/>
          <w:szCs w:val="24"/>
        </w:rPr>
      </w:pPr>
      <w:r w:rsidRPr="008152AB">
        <w:rPr>
          <w:rFonts w:ascii="Palatino Linotype" w:hAnsi="Palatino Linotype"/>
          <w:sz w:val="24"/>
          <w:szCs w:val="24"/>
        </w:rPr>
        <w:t>De lo anterior expuesto r</w:t>
      </w:r>
      <w:r w:rsidRPr="008152AB">
        <w:rPr>
          <w:rFonts w:ascii="Palatino Linotype" w:hAnsi="Palatino Linotype"/>
          <w:noProof/>
          <w:sz w:val="24"/>
          <w:szCs w:val="24"/>
          <w:lang w:eastAsia="es-MX"/>
        </w:rPr>
        <w:t>esultan fundados los motivos de inconformidad que arguye l</w:t>
      </w:r>
      <w:r w:rsidR="00BD2A5A">
        <w:rPr>
          <w:rFonts w:ascii="Palatino Linotype" w:hAnsi="Palatino Linotype"/>
          <w:noProof/>
          <w:sz w:val="24"/>
          <w:szCs w:val="24"/>
          <w:lang w:eastAsia="es-MX"/>
        </w:rPr>
        <w:t>a</w:t>
      </w:r>
      <w:r w:rsidRPr="008152AB">
        <w:rPr>
          <w:rFonts w:ascii="Palatino Linotype" w:hAnsi="Palatino Linotype"/>
          <w:noProof/>
          <w:sz w:val="24"/>
          <w:szCs w:val="24"/>
          <w:lang w:eastAsia="es-MX"/>
        </w:rPr>
        <w:t xml:space="preserve"> </w:t>
      </w:r>
      <w:r w:rsidRPr="008152AB">
        <w:rPr>
          <w:rFonts w:ascii="Palatino Linotype" w:hAnsi="Palatino Linotype"/>
          <w:b/>
          <w:noProof/>
          <w:sz w:val="24"/>
          <w:szCs w:val="24"/>
          <w:lang w:eastAsia="es-MX"/>
        </w:rPr>
        <w:t>Recurrente,</w:t>
      </w:r>
      <w:r w:rsidRPr="008152AB">
        <w:rPr>
          <w:rFonts w:ascii="Palatino Linotype" w:hAnsi="Palatino Linotype"/>
          <w:noProof/>
          <w:sz w:val="24"/>
          <w:szCs w:val="24"/>
          <w:lang w:eastAsia="es-MX"/>
        </w:rPr>
        <w:t xml:space="preserve"> </w:t>
      </w:r>
      <w:r w:rsidRPr="008152AB">
        <w:rPr>
          <w:rFonts w:ascii="Palatino Linotype" w:hAnsi="Palatino Linotype"/>
          <w:sz w:val="24"/>
          <w:szCs w:val="24"/>
        </w:rPr>
        <w:t xml:space="preserve">por ello con fundamento en el artículo 186 fracción IV de la Ley de </w:t>
      </w:r>
      <w:r w:rsidRPr="008152AB">
        <w:rPr>
          <w:rFonts w:ascii="Palatino Linotype" w:hAnsi="Palatino Linotype"/>
          <w:sz w:val="24"/>
          <w:szCs w:val="24"/>
        </w:rPr>
        <w:lastRenderedPageBreak/>
        <w:t>Transparencia y Acceso a la Información Pública del Estado de México y Municipios, este Pleno:</w:t>
      </w:r>
    </w:p>
    <w:p w14:paraId="2CCCAFA4" w14:textId="77777777" w:rsidR="005A6754" w:rsidRPr="008152AB" w:rsidRDefault="005A6754" w:rsidP="005A6754">
      <w:pPr>
        <w:spacing w:before="240" w:after="240" w:line="360" w:lineRule="auto"/>
        <w:jc w:val="both"/>
        <w:rPr>
          <w:rFonts w:ascii="Palatino Linotype" w:hAnsi="Palatino Linotype"/>
          <w:sz w:val="24"/>
          <w:szCs w:val="24"/>
        </w:rPr>
      </w:pPr>
    </w:p>
    <w:p w14:paraId="437AFF85" w14:textId="77777777" w:rsidR="005A6754" w:rsidRPr="00E9769D" w:rsidRDefault="005A6754" w:rsidP="005A6754">
      <w:pPr>
        <w:spacing w:before="240" w:after="240" w:line="360" w:lineRule="auto"/>
        <w:jc w:val="center"/>
        <w:rPr>
          <w:rFonts w:ascii="Palatino Linotype" w:eastAsia="Times New Roman" w:hAnsi="Palatino Linotype"/>
          <w:b/>
          <w:bCs/>
          <w:spacing w:val="60"/>
          <w:sz w:val="28"/>
          <w:szCs w:val="28"/>
          <w:lang w:val="es-ES_tradnl"/>
        </w:rPr>
      </w:pPr>
      <w:r w:rsidRPr="00E9769D">
        <w:rPr>
          <w:rFonts w:ascii="Palatino Linotype" w:eastAsia="Times New Roman" w:hAnsi="Palatino Linotype"/>
          <w:b/>
          <w:bCs/>
          <w:spacing w:val="60"/>
          <w:sz w:val="28"/>
          <w:szCs w:val="28"/>
          <w:lang w:val="es-ES_tradnl"/>
        </w:rPr>
        <w:t>RESUELVE</w:t>
      </w:r>
    </w:p>
    <w:p w14:paraId="4F21D20E" w14:textId="08B6B84B" w:rsidR="00BD2A5A" w:rsidRDefault="00BD2A5A" w:rsidP="00BD2A5A">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por</w:t>
      </w:r>
      <w:r>
        <w:rPr>
          <w:rFonts w:ascii="Palatino Linotype" w:eastAsia="Times New Roman" w:hAnsi="Palatino Linotype" w:cs="Arial"/>
          <w:sz w:val="24"/>
          <w:szCs w:val="24"/>
        </w:rPr>
        <w:t xml:space="preserve"> la</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14:paraId="5F845187" w14:textId="77777777" w:rsidR="00BD2A5A" w:rsidRDefault="00BD2A5A" w:rsidP="00BD2A5A">
      <w:pPr>
        <w:pStyle w:val="Prrafodelista"/>
        <w:autoSpaceDE w:val="0"/>
        <w:autoSpaceDN w:val="0"/>
        <w:adjustRightInd w:val="0"/>
        <w:spacing w:before="240" w:after="160" w:line="360" w:lineRule="auto"/>
        <w:ind w:left="0"/>
        <w:jc w:val="both"/>
        <w:rPr>
          <w:rFonts w:ascii="Palatino Linotype" w:hAnsi="Palatino Linotype"/>
        </w:rPr>
      </w:pPr>
    </w:p>
    <w:p w14:paraId="72389E34" w14:textId="104C8E0B" w:rsidR="00BD2A5A" w:rsidRPr="00DA3F35" w:rsidRDefault="00BD2A5A" w:rsidP="00BD2A5A">
      <w:pPr>
        <w:spacing w:after="0" w:line="360" w:lineRule="auto"/>
        <w:jc w:val="both"/>
        <w:rPr>
          <w:rFonts w:ascii="Palatino Linotype" w:eastAsia="Times New Roman"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sidRPr="004F01F1">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Pr>
          <w:rFonts w:ascii="Palatino Linotype" w:hAnsi="Palatino Linotype" w:cs="Arial"/>
          <w:b/>
          <w:sz w:val="24"/>
          <w:szCs w:val="24"/>
        </w:rPr>
        <w:t>00040/ATENCO/IP/2018</w:t>
      </w:r>
      <w:r w:rsidRPr="00DA3F35">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y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 xml:space="preserve">ando </w:t>
      </w:r>
      <w:r>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de la presente resolución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sz w:val="24"/>
          <w:szCs w:val="24"/>
        </w:rPr>
        <w:t>a la</w:t>
      </w:r>
      <w:r>
        <w:rPr>
          <w:rFonts w:ascii="Palatino Linotype" w:eastAsia="Times New Roman" w:hAnsi="Palatino Linotype" w:cs="Arial"/>
          <w:b/>
          <w:sz w:val="24"/>
          <w:szCs w:val="24"/>
        </w:rPr>
        <w:t xml:space="preserve"> RECURRENTE, </w:t>
      </w:r>
      <w:r>
        <w:rPr>
          <w:rFonts w:ascii="Palatino Linotype" w:eastAsia="Times New Roman" w:hAnsi="Palatino Linotype" w:cs="Arial"/>
          <w:sz w:val="24"/>
          <w:szCs w:val="24"/>
        </w:rPr>
        <w:t xml:space="preserve">en versión pública, a través del </w:t>
      </w:r>
      <w:r>
        <w:rPr>
          <w:rFonts w:ascii="Palatino Linotype" w:eastAsia="Times New Roman" w:hAnsi="Palatino Linotype" w:cs="Arial"/>
          <w:b/>
          <w:sz w:val="24"/>
          <w:szCs w:val="24"/>
        </w:rPr>
        <w:t xml:space="preserve">SAIMEX </w:t>
      </w:r>
      <w:r>
        <w:rPr>
          <w:rFonts w:ascii="Palatino Linotype" w:eastAsia="Times New Roman" w:hAnsi="Palatino Linotype" w:cs="Arial"/>
          <w:sz w:val="24"/>
          <w:szCs w:val="24"/>
        </w:rPr>
        <w:t>de la siguiente información:</w:t>
      </w:r>
    </w:p>
    <w:p w14:paraId="011A1BE4" w14:textId="2DE1B518" w:rsidR="00BD2A5A" w:rsidRDefault="00BD2A5A" w:rsidP="00BD2A5A">
      <w:pPr>
        <w:pStyle w:val="Prrafodelista"/>
        <w:numPr>
          <w:ilvl w:val="0"/>
          <w:numId w:val="11"/>
        </w:numPr>
        <w:spacing w:before="240" w:line="360" w:lineRule="auto"/>
        <w:jc w:val="both"/>
        <w:rPr>
          <w:rFonts w:ascii="Palatino Linotype" w:hAnsi="Palatino Linotype" w:cs="Arial"/>
        </w:rPr>
      </w:pPr>
      <w:r>
        <w:rPr>
          <w:rFonts w:ascii="Palatino Linotype" w:hAnsi="Palatino Linotype" w:cs="Arial"/>
        </w:rPr>
        <w:t>El o los documentos en donde conste</w:t>
      </w:r>
      <w:r>
        <w:rPr>
          <w:rFonts w:ascii="Palatino Linotype" w:hAnsi="Palatino Linotype"/>
          <w:color w:val="000000"/>
        </w:rPr>
        <w:t xml:space="preserve"> el salario bruto y neto mensual percibido por el presidente municipal, síndico y regidores del Municipio de Atenco, del periodo comprendido del primero al treinta de septiembre de dos mil dieciocho. </w:t>
      </w:r>
    </w:p>
    <w:p w14:paraId="61ACBBFD" w14:textId="77777777" w:rsidR="00BD2A5A" w:rsidRPr="00C56A1A" w:rsidRDefault="00BD2A5A" w:rsidP="00BD2A5A">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Pr>
          <w:rFonts w:ascii="Palatino Linotype" w:hAnsi="Palatino Linotype" w:cs="Arial"/>
          <w:i/>
        </w:rPr>
        <w:lastRenderedPageBreak/>
        <w:t xml:space="preserve">y motive las razones sobre los datos que se supriman o eliminen y se ponga a disposición del recurrente. </w:t>
      </w:r>
    </w:p>
    <w:p w14:paraId="3AB4C1A9" w14:textId="77777777" w:rsidR="00BD2A5A" w:rsidRPr="00D05C83" w:rsidRDefault="00BD2A5A" w:rsidP="00BD2A5A">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3765326" w14:textId="77777777" w:rsidR="00BD2A5A" w:rsidRPr="00D05C83" w:rsidRDefault="00BD2A5A" w:rsidP="00BD2A5A">
      <w:pPr>
        <w:autoSpaceDE w:val="0"/>
        <w:autoSpaceDN w:val="0"/>
        <w:adjustRightInd w:val="0"/>
        <w:spacing w:before="240" w:line="360" w:lineRule="auto"/>
        <w:jc w:val="both"/>
        <w:rPr>
          <w:rFonts w:ascii="Palatino Linotype" w:hAnsi="Palatino Linotype" w:cs="Arial"/>
          <w:sz w:val="24"/>
          <w:szCs w:val="24"/>
        </w:rPr>
      </w:pPr>
    </w:p>
    <w:p w14:paraId="2D60C215" w14:textId="13A95497" w:rsidR="00BD2A5A" w:rsidRDefault="00BD2A5A" w:rsidP="00BD2A5A">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 la</w:t>
      </w:r>
      <w:r>
        <w:rPr>
          <w:rFonts w:ascii="Palatino Linotype" w:hAnsi="Palatino Linotype" w:cs="Arial"/>
          <w:b/>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74025AF8" w14:textId="77777777" w:rsidR="00BD2A5A" w:rsidRPr="00D05C83" w:rsidRDefault="00BD2A5A" w:rsidP="00BD2A5A">
      <w:pPr>
        <w:autoSpaceDE w:val="0"/>
        <w:autoSpaceDN w:val="0"/>
        <w:adjustRightInd w:val="0"/>
        <w:spacing w:before="240" w:line="360" w:lineRule="auto"/>
        <w:jc w:val="both"/>
        <w:rPr>
          <w:rFonts w:ascii="Palatino Linotype" w:hAnsi="Palatino Linotype" w:cs="Arial"/>
          <w:sz w:val="24"/>
          <w:szCs w:val="24"/>
        </w:rPr>
      </w:pPr>
    </w:p>
    <w:p w14:paraId="40B38DCE" w14:textId="1968D6E7" w:rsidR="00AE3612" w:rsidRDefault="00BD2A5A" w:rsidP="00BD2A5A">
      <w:pPr>
        <w:autoSpaceDE w:val="0"/>
        <w:autoSpaceDN w:val="0"/>
        <w:adjustRightInd w:val="0"/>
        <w:spacing w:before="240" w:after="240" w:line="360" w:lineRule="auto"/>
        <w:jc w:val="both"/>
        <w:rPr>
          <w:rFonts w:ascii="Palatino Linotype" w:hAnsi="Palatino Linotype" w:cs="Segoe UI"/>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14:paraId="616A1B63" w14:textId="697F9115" w:rsidR="00B76A01" w:rsidRPr="008152AB" w:rsidRDefault="00B76A01" w:rsidP="00724563">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ASÍ LO RESUELVE, </w:t>
      </w:r>
      <w:r w:rsidRPr="00F369A5">
        <w:rPr>
          <w:rFonts w:ascii="Palatino Linotype" w:hAnsi="Palatino Linotype" w:cs="Arial"/>
          <w:sz w:val="24"/>
          <w:szCs w:val="24"/>
        </w:rPr>
        <w:t xml:space="preserve">POR </w:t>
      </w:r>
      <w:r w:rsidRPr="00FD5857">
        <w:rPr>
          <w:rFonts w:ascii="Palatino Linotype" w:hAnsi="Palatino Linotype" w:cs="Arial"/>
          <w:sz w:val="24"/>
          <w:szCs w:val="24"/>
        </w:rPr>
        <w:t>UNANIMIDAD D</w:t>
      </w:r>
      <w:r w:rsidRPr="009F0EF4">
        <w:rPr>
          <w:rFonts w:ascii="Palatino Linotype" w:hAnsi="Palatino Linotype" w:cs="Arial"/>
          <w:sz w:val="24"/>
          <w:szCs w:val="24"/>
        </w:rPr>
        <w:t>E VOTOS, EL PLENO DEL</w:t>
      </w:r>
      <w:r w:rsidRPr="009F0EF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F0EF4">
        <w:rPr>
          <w:rFonts w:ascii="Palatino Linotype" w:hAnsi="Palatino Linotype" w:cs="Arial"/>
          <w:sz w:val="24"/>
          <w:szCs w:val="24"/>
        </w:rPr>
        <w:t xml:space="preserve">, CONFORMADO POR LOS COMISIONADOS ZULEMA </w:t>
      </w:r>
      <w:r w:rsidRPr="009F0EF4">
        <w:rPr>
          <w:rFonts w:ascii="Palatino Linotype" w:eastAsia="Arial Unicode MS" w:hAnsi="Palatino Linotype" w:cs="Arial"/>
          <w:sz w:val="24"/>
          <w:szCs w:val="24"/>
        </w:rPr>
        <w:t xml:space="preserve">MARTÍNEZ SÁNCHEZ, </w:t>
      </w:r>
      <w:r w:rsidRPr="009F0EF4">
        <w:rPr>
          <w:rFonts w:ascii="Palatino Linotype" w:eastAsia="Arial Unicode MS" w:hAnsi="Palatino Linotype" w:cs="Arial"/>
          <w:sz w:val="24"/>
          <w:szCs w:val="24"/>
        </w:rPr>
        <w:lastRenderedPageBreak/>
        <w:t>EVA ABAID YAPUR</w:t>
      </w:r>
      <w:r w:rsidR="00FD5857">
        <w:rPr>
          <w:rFonts w:ascii="Palatino Linotype" w:eastAsia="Arial Unicode MS" w:hAnsi="Palatino Linotype" w:cs="Arial"/>
          <w:sz w:val="24"/>
          <w:szCs w:val="24"/>
        </w:rPr>
        <w:t xml:space="preserve"> (OPINIÓN PARTICULAR)</w:t>
      </w:r>
      <w:r w:rsidR="005C55A3" w:rsidRPr="009F0EF4">
        <w:rPr>
          <w:rFonts w:ascii="Palatino Linotype" w:eastAsia="Arial Unicode MS" w:hAnsi="Palatino Linotype" w:cs="Arial"/>
          <w:sz w:val="24"/>
          <w:szCs w:val="24"/>
        </w:rPr>
        <w:t>, JOSÉ GUADALUPE LUNA HERNÁNDEZ</w:t>
      </w:r>
      <w:r w:rsidR="00E51BD0">
        <w:rPr>
          <w:rFonts w:ascii="Palatino Linotype" w:eastAsia="Arial Unicode MS" w:hAnsi="Palatino Linotype" w:cs="Arial"/>
          <w:sz w:val="24"/>
          <w:szCs w:val="24"/>
        </w:rPr>
        <w:t>,</w:t>
      </w:r>
      <w:r w:rsidRPr="009F0EF4">
        <w:rPr>
          <w:rFonts w:ascii="Palatino Linotype" w:eastAsia="Arial Unicode MS" w:hAnsi="Palatino Linotype" w:cs="Arial"/>
          <w:sz w:val="24"/>
          <w:szCs w:val="24"/>
        </w:rPr>
        <w:t xml:space="preserve"> JAVIER MARTÍNEZ CRUZ</w:t>
      </w:r>
      <w:r w:rsidR="00E51BD0">
        <w:rPr>
          <w:rFonts w:ascii="Palatino Linotype" w:eastAsia="Arial Unicode MS" w:hAnsi="Palatino Linotype" w:cs="Arial"/>
          <w:sz w:val="24"/>
          <w:szCs w:val="24"/>
        </w:rPr>
        <w:t xml:space="preserve"> Y LUIS GUSTAVO PARRA NORIEGA</w:t>
      </w:r>
      <w:r w:rsidRPr="009F0EF4">
        <w:rPr>
          <w:rFonts w:ascii="Palatino Linotype" w:eastAsia="Arial Unicode MS" w:hAnsi="Palatino Linotype" w:cs="Arial"/>
          <w:sz w:val="24"/>
          <w:szCs w:val="24"/>
        </w:rPr>
        <w:t>, EN LA</w:t>
      </w:r>
      <w:r w:rsidR="004946A8">
        <w:rPr>
          <w:rFonts w:ascii="Palatino Linotype" w:eastAsia="Arial Unicode MS" w:hAnsi="Palatino Linotype" w:cs="Arial"/>
          <w:sz w:val="24"/>
          <w:szCs w:val="24"/>
        </w:rPr>
        <w:t xml:space="preserve"> </w:t>
      </w:r>
      <w:r w:rsidR="00B91AF3">
        <w:rPr>
          <w:rFonts w:ascii="Palatino Linotype" w:eastAsia="Arial Unicode MS" w:hAnsi="Palatino Linotype" w:cs="Arial"/>
          <w:sz w:val="24"/>
          <w:szCs w:val="24"/>
        </w:rPr>
        <w:t>CUARTA</w:t>
      </w:r>
      <w:r w:rsidR="00F83F7C">
        <w:rPr>
          <w:rFonts w:ascii="Palatino Linotype" w:eastAsia="Arial Unicode MS" w:hAnsi="Palatino Linotype" w:cs="Arial"/>
          <w:sz w:val="24"/>
          <w:szCs w:val="24"/>
        </w:rPr>
        <w:t xml:space="preserve"> </w:t>
      </w:r>
      <w:r w:rsidR="008621C4" w:rsidRPr="009F0EF4">
        <w:rPr>
          <w:rFonts w:ascii="Palatino Linotype" w:hAnsi="Palatino Linotype" w:cs="Arial"/>
          <w:sz w:val="24"/>
          <w:szCs w:val="24"/>
        </w:rPr>
        <w:t xml:space="preserve">SESIÓN </w:t>
      </w:r>
      <w:r w:rsidRPr="009F0EF4">
        <w:rPr>
          <w:rFonts w:ascii="Palatino Linotype" w:hAnsi="Palatino Linotype" w:cs="Arial"/>
          <w:sz w:val="24"/>
          <w:szCs w:val="24"/>
        </w:rPr>
        <w:t>ORDINARIA CELEBRADA EL</w:t>
      </w:r>
      <w:r w:rsidR="004946A8">
        <w:rPr>
          <w:rFonts w:ascii="Palatino Linotype" w:hAnsi="Palatino Linotype" w:cs="Arial"/>
          <w:sz w:val="24"/>
          <w:szCs w:val="24"/>
        </w:rPr>
        <w:t xml:space="preserve"> </w:t>
      </w:r>
      <w:r w:rsidR="00B91AF3">
        <w:rPr>
          <w:rFonts w:ascii="Palatino Linotype" w:hAnsi="Palatino Linotype" w:cs="Arial"/>
          <w:sz w:val="24"/>
          <w:szCs w:val="24"/>
        </w:rPr>
        <w:t xml:space="preserve">TREINTA DE ENERO </w:t>
      </w:r>
      <w:r w:rsidR="009F0EF4">
        <w:rPr>
          <w:rFonts w:ascii="Palatino Linotype" w:hAnsi="Palatino Linotype" w:cs="Arial"/>
          <w:sz w:val="24"/>
          <w:szCs w:val="24"/>
        </w:rPr>
        <w:t>DE</w:t>
      </w:r>
      <w:r w:rsidR="008621C4" w:rsidRPr="009F0EF4">
        <w:rPr>
          <w:rFonts w:ascii="Palatino Linotype" w:hAnsi="Palatino Linotype" w:cs="Arial"/>
          <w:sz w:val="24"/>
          <w:szCs w:val="24"/>
        </w:rPr>
        <w:t xml:space="preserve"> DOS</w:t>
      </w:r>
      <w:r w:rsidR="008621C4" w:rsidRPr="008152AB">
        <w:rPr>
          <w:rFonts w:ascii="Palatino Linotype" w:hAnsi="Palatino Linotype" w:cs="Arial"/>
          <w:sz w:val="24"/>
          <w:szCs w:val="24"/>
        </w:rPr>
        <w:t xml:space="preserve"> MIL </w:t>
      </w:r>
      <w:r w:rsidR="00F83F7C" w:rsidRPr="008152AB">
        <w:rPr>
          <w:rFonts w:ascii="Palatino Linotype" w:hAnsi="Palatino Linotype" w:cs="Arial"/>
          <w:sz w:val="24"/>
          <w:szCs w:val="24"/>
        </w:rPr>
        <w:t>DIECI</w:t>
      </w:r>
      <w:r w:rsidR="00F83F7C">
        <w:rPr>
          <w:rFonts w:ascii="Palatino Linotype" w:hAnsi="Palatino Linotype" w:cs="Arial"/>
          <w:sz w:val="24"/>
          <w:szCs w:val="24"/>
        </w:rPr>
        <w:t>NUEVE</w:t>
      </w:r>
      <w:r w:rsidRPr="008152AB">
        <w:rPr>
          <w:rFonts w:ascii="Palatino Linotype" w:hAnsi="Palatino Linotype" w:cs="Arial"/>
          <w:sz w:val="24"/>
          <w:szCs w:val="24"/>
        </w:rPr>
        <w:t xml:space="preserve">, ANTE </w:t>
      </w:r>
      <w:r w:rsidR="00E04FB4" w:rsidRPr="008152AB">
        <w:rPr>
          <w:rFonts w:ascii="Palatino Linotype" w:hAnsi="Palatino Linotype" w:cs="Arial"/>
          <w:sz w:val="24"/>
          <w:szCs w:val="24"/>
        </w:rPr>
        <w:t>E</w:t>
      </w:r>
      <w:r w:rsidRPr="008152AB">
        <w:rPr>
          <w:rFonts w:ascii="Palatino Linotype" w:hAnsi="Palatino Linotype" w:cs="Arial"/>
          <w:sz w:val="24"/>
          <w:szCs w:val="24"/>
        </w:rPr>
        <w:t>L SECRETARI</w:t>
      </w:r>
      <w:r w:rsidR="00E04FB4" w:rsidRPr="008152AB">
        <w:rPr>
          <w:rFonts w:ascii="Palatino Linotype" w:hAnsi="Palatino Linotype" w:cs="Arial"/>
          <w:sz w:val="24"/>
          <w:szCs w:val="24"/>
        </w:rPr>
        <w:t>O</w:t>
      </w:r>
      <w:r w:rsidRPr="008152AB">
        <w:rPr>
          <w:rFonts w:ascii="Palatino Linotype" w:hAnsi="Palatino Linotype" w:cs="Arial"/>
          <w:sz w:val="24"/>
          <w:szCs w:val="24"/>
        </w:rPr>
        <w:t xml:space="preserve"> TÉCNIC</w:t>
      </w:r>
      <w:r w:rsidR="00E04FB4" w:rsidRPr="008152AB">
        <w:rPr>
          <w:rFonts w:ascii="Palatino Linotype" w:hAnsi="Palatino Linotype" w:cs="Arial"/>
          <w:sz w:val="24"/>
          <w:szCs w:val="24"/>
        </w:rPr>
        <w:t>O</w:t>
      </w:r>
      <w:r w:rsidRPr="008152AB">
        <w:rPr>
          <w:rFonts w:ascii="Palatino Linotype" w:hAnsi="Palatino Linotype" w:cs="Arial"/>
          <w:sz w:val="24"/>
          <w:szCs w:val="24"/>
        </w:rPr>
        <w:t xml:space="preserve"> DEL PLENO, </w:t>
      </w:r>
      <w:r w:rsidR="00E04FB4" w:rsidRPr="008152AB">
        <w:rPr>
          <w:rFonts w:ascii="Palatino Linotype" w:eastAsia="Calibri" w:hAnsi="Palatino Linotype" w:cs="Arial"/>
          <w:sz w:val="24"/>
          <w:szCs w:val="24"/>
          <w:lang w:val="es-ES" w:eastAsia="es-ES"/>
        </w:rPr>
        <w:t>ALEXIS TAPIA RAMÍREZ</w:t>
      </w:r>
      <w:r w:rsidRPr="008152AB">
        <w:rPr>
          <w:rFonts w:ascii="Palatino Linotype" w:hAnsi="Palatino Linotype" w:cs="Arial"/>
          <w:sz w:val="24"/>
          <w:szCs w:val="24"/>
        </w:rPr>
        <w:t>.</w:t>
      </w:r>
      <w:r w:rsidR="00952C1C" w:rsidRPr="008152AB">
        <w:rPr>
          <w:rFonts w:ascii="Palatino Linotype" w:hAnsi="Palatino Linotype" w:cs="Arial"/>
          <w:sz w:val="24"/>
          <w:szCs w:val="24"/>
        </w:rPr>
        <w:t>-------------</w:t>
      </w:r>
      <w:r w:rsidR="00724563">
        <w:rPr>
          <w:rFonts w:ascii="Palatino Linotype" w:hAnsi="Palatino Linotype" w:cs="Arial"/>
          <w:sz w:val="24"/>
          <w:szCs w:val="24"/>
        </w:rPr>
        <w:t>---------------------------------------------------------------------------</w:t>
      </w:r>
      <w:r w:rsidR="006B0595">
        <w:rPr>
          <w:rFonts w:ascii="Palatino Linotype" w:hAnsi="Palatino Linotype" w:cs="Arial"/>
          <w:sz w:val="24"/>
          <w:szCs w:val="24"/>
        </w:rPr>
        <w:t>------------------------------------</w:t>
      </w:r>
      <w:r w:rsidR="00E9769D">
        <w:rPr>
          <w:rFonts w:ascii="Palatino Linotype" w:hAnsi="Palatino Linotype" w:cs="Arial"/>
          <w:sz w:val="24"/>
          <w:szCs w:val="24"/>
        </w:rPr>
        <w:t>-------------------------------------------------------------------------------</w:t>
      </w:r>
      <w:r w:rsidR="006B0595">
        <w:rPr>
          <w:rFonts w:ascii="Palatino Linotype" w:hAnsi="Palatino Linotype" w:cs="Arial"/>
          <w:sz w:val="24"/>
          <w:szCs w:val="24"/>
        </w:rPr>
        <w:t>-------------------------------------------------------------------</w:t>
      </w:r>
      <w:r w:rsidR="00724563">
        <w:rPr>
          <w:rFonts w:ascii="Palatino Linotype" w:hAnsi="Palatino Linotype" w:cs="Arial"/>
          <w:sz w:val="24"/>
          <w:szCs w:val="24"/>
        </w:rPr>
        <w:t>----------</w:t>
      </w:r>
      <w:r w:rsidR="00E9769D">
        <w:rPr>
          <w:rFonts w:ascii="Palatino Linotype" w:hAnsi="Palatino Linotype" w:cs="Arial"/>
          <w:sz w:val="24"/>
          <w:szCs w:val="24"/>
        </w:rPr>
        <w:t>----------------------------------------------------------------------------------------------------</w:t>
      </w:r>
      <w:r w:rsidR="00F369A5">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C55A3" w:rsidRPr="008152AB" w14:paraId="0A00FC6C" w14:textId="77777777" w:rsidTr="00F369A5">
        <w:trPr>
          <w:trHeight w:val="2960"/>
          <w:jc w:val="center"/>
        </w:trPr>
        <w:tc>
          <w:tcPr>
            <w:tcW w:w="9062" w:type="dxa"/>
            <w:gridSpan w:val="2"/>
          </w:tcPr>
          <w:p w14:paraId="10961897" w14:textId="77777777" w:rsidR="00905735" w:rsidRDefault="00905735" w:rsidP="00927668">
            <w:pPr>
              <w:pStyle w:val="Sinespaciado"/>
              <w:spacing w:before="240" w:after="240" w:line="276" w:lineRule="auto"/>
              <w:jc w:val="center"/>
              <w:rPr>
                <w:rFonts w:ascii="Palatino Linotype" w:hAnsi="Palatino Linotype"/>
                <w:b/>
              </w:rPr>
            </w:pPr>
          </w:p>
          <w:p w14:paraId="1EFE2FE3" w14:textId="77777777" w:rsidR="006E6EC4" w:rsidRDefault="006E6EC4" w:rsidP="00927668">
            <w:pPr>
              <w:pStyle w:val="Sinespaciado"/>
              <w:spacing w:before="240" w:after="240" w:line="276" w:lineRule="auto"/>
              <w:jc w:val="center"/>
              <w:rPr>
                <w:rFonts w:ascii="Palatino Linotype" w:hAnsi="Palatino Linotype"/>
                <w:b/>
              </w:rPr>
            </w:pPr>
          </w:p>
          <w:p w14:paraId="205F6945" w14:textId="77777777" w:rsidR="005C55A3" w:rsidRPr="008152AB" w:rsidRDefault="005C55A3" w:rsidP="00E51BD0">
            <w:pPr>
              <w:pStyle w:val="Sinespaciado"/>
              <w:jc w:val="center"/>
              <w:rPr>
                <w:rFonts w:ascii="Palatino Linotype" w:hAnsi="Palatino Linotype"/>
                <w:b/>
              </w:rPr>
            </w:pPr>
            <w:r w:rsidRPr="008152AB">
              <w:rPr>
                <w:rFonts w:ascii="Palatino Linotype" w:hAnsi="Palatino Linotype"/>
                <w:b/>
              </w:rPr>
              <w:t>Zulema Martínez Sánchez</w:t>
            </w:r>
          </w:p>
          <w:p w14:paraId="07564ECB"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Comisionada Presidenta</w:t>
            </w:r>
          </w:p>
          <w:p w14:paraId="02EFB86F" w14:textId="77777777" w:rsidR="005739D0" w:rsidRDefault="005739D0" w:rsidP="00E51BD0">
            <w:pPr>
              <w:jc w:val="center"/>
              <w:rPr>
                <w:rFonts w:ascii="Palatino Linotype" w:hAnsi="Palatino Linotype"/>
                <w:sz w:val="24"/>
                <w:szCs w:val="24"/>
              </w:rPr>
            </w:pPr>
            <w:r>
              <w:rPr>
                <w:rFonts w:ascii="Palatino Linotype" w:hAnsi="Palatino Linotype"/>
                <w:sz w:val="24"/>
                <w:szCs w:val="24"/>
              </w:rPr>
              <w:t>(Rúbrica)</w:t>
            </w:r>
          </w:p>
          <w:p w14:paraId="1519633E" w14:textId="1DA764B0" w:rsidR="006E6EC4" w:rsidRPr="00724563" w:rsidRDefault="006E6EC4" w:rsidP="006E6EC4">
            <w:pPr>
              <w:pStyle w:val="Sinespaciado"/>
              <w:jc w:val="center"/>
              <w:rPr>
                <w:rFonts w:ascii="Palatino Linotype" w:hAnsi="Palatino Linotype"/>
                <w:b/>
              </w:rPr>
            </w:pPr>
          </w:p>
        </w:tc>
      </w:tr>
      <w:tr w:rsidR="005C55A3" w:rsidRPr="008152AB" w14:paraId="186791E1" w14:textId="77777777" w:rsidTr="00F369A5">
        <w:trPr>
          <w:jc w:val="center"/>
        </w:trPr>
        <w:tc>
          <w:tcPr>
            <w:tcW w:w="4531" w:type="dxa"/>
          </w:tcPr>
          <w:p w14:paraId="6D1D4CEF" w14:textId="77777777" w:rsidR="00E51BD0" w:rsidRDefault="00E51BD0" w:rsidP="00E51BD0">
            <w:pPr>
              <w:pStyle w:val="Sinespaciado"/>
              <w:jc w:val="center"/>
              <w:rPr>
                <w:rFonts w:ascii="Palatino Linotype" w:hAnsi="Palatino Linotype"/>
                <w:b/>
              </w:rPr>
            </w:pPr>
          </w:p>
          <w:p w14:paraId="181D6C21" w14:textId="77777777" w:rsidR="00E51BD0" w:rsidRDefault="00E51BD0" w:rsidP="00E51BD0">
            <w:pPr>
              <w:pStyle w:val="Sinespaciado"/>
              <w:jc w:val="center"/>
              <w:rPr>
                <w:rFonts w:ascii="Palatino Linotype" w:hAnsi="Palatino Linotype"/>
                <w:b/>
              </w:rPr>
            </w:pPr>
          </w:p>
          <w:p w14:paraId="59B6A5E4" w14:textId="0C3A7F9C" w:rsidR="005C55A3" w:rsidRPr="008152AB" w:rsidRDefault="005C55A3" w:rsidP="00E51BD0">
            <w:pPr>
              <w:pStyle w:val="Sinespaciado"/>
              <w:jc w:val="center"/>
              <w:rPr>
                <w:rFonts w:ascii="Palatino Linotype" w:hAnsi="Palatino Linotype"/>
                <w:b/>
              </w:rPr>
            </w:pPr>
            <w:r w:rsidRPr="008152AB">
              <w:rPr>
                <w:rFonts w:ascii="Palatino Linotype" w:hAnsi="Palatino Linotype"/>
                <w:b/>
              </w:rPr>
              <w:t>Eva A</w:t>
            </w:r>
            <w:r w:rsidR="007E7C7F">
              <w:rPr>
                <w:rFonts w:ascii="Palatino Linotype" w:hAnsi="Palatino Linotype"/>
                <w:b/>
              </w:rPr>
              <w:t>b</w:t>
            </w:r>
            <w:r w:rsidRPr="008152AB">
              <w:rPr>
                <w:rFonts w:ascii="Palatino Linotype" w:hAnsi="Palatino Linotype"/>
                <w:b/>
              </w:rPr>
              <w:t>aid Yapur</w:t>
            </w:r>
          </w:p>
          <w:p w14:paraId="4F070447"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Comisionada</w:t>
            </w:r>
          </w:p>
          <w:p w14:paraId="5B3BF993" w14:textId="31B15215" w:rsidR="005C55A3" w:rsidRPr="008152AB" w:rsidRDefault="00E51BD0" w:rsidP="00E51BD0">
            <w:pPr>
              <w:pStyle w:val="Sinespaciado"/>
              <w:jc w:val="center"/>
              <w:rPr>
                <w:rFonts w:ascii="Palatino Linotype" w:hAnsi="Palatino Linotype"/>
              </w:rPr>
            </w:pPr>
            <w:r>
              <w:rPr>
                <w:rFonts w:ascii="Palatino Linotype" w:hAnsi="Palatino Linotype"/>
              </w:rPr>
              <w:t xml:space="preserve"> (Rúbrica)</w:t>
            </w:r>
          </w:p>
        </w:tc>
        <w:tc>
          <w:tcPr>
            <w:tcW w:w="4531" w:type="dxa"/>
          </w:tcPr>
          <w:p w14:paraId="3BC9F8D8" w14:textId="77777777" w:rsidR="00E51BD0" w:rsidRDefault="00E51BD0" w:rsidP="00E51BD0">
            <w:pPr>
              <w:pStyle w:val="Sinespaciado"/>
              <w:jc w:val="center"/>
              <w:rPr>
                <w:rFonts w:ascii="Palatino Linotype" w:hAnsi="Palatino Linotype"/>
                <w:b/>
              </w:rPr>
            </w:pPr>
          </w:p>
          <w:p w14:paraId="4E5C3B8D" w14:textId="77777777" w:rsidR="00E51BD0" w:rsidRDefault="00E51BD0" w:rsidP="00E51BD0">
            <w:pPr>
              <w:pStyle w:val="Sinespaciado"/>
              <w:jc w:val="center"/>
              <w:rPr>
                <w:rFonts w:ascii="Palatino Linotype" w:hAnsi="Palatino Linotype"/>
                <w:b/>
              </w:rPr>
            </w:pPr>
          </w:p>
          <w:p w14:paraId="31C15411" w14:textId="77777777" w:rsidR="005C55A3" w:rsidRPr="008152AB" w:rsidRDefault="005C55A3" w:rsidP="00E51BD0">
            <w:pPr>
              <w:pStyle w:val="Sinespaciado"/>
              <w:jc w:val="center"/>
              <w:rPr>
                <w:rFonts w:ascii="Palatino Linotype" w:hAnsi="Palatino Linotype"/>
                <w:b/>
              </w:rPr>
            </w:pPr>
            <w:r w:rsidRPr="008152AB">
              <w:rPr>
                <w:rFonts w:ascii="Palatino Linotype" w:hAnsi="Palatino Linotype"/>
                <w:b/>
              </w:rPr>
              <w:t>José Guadalupe Luna Hernández</w:t>
            </w:r>
          </w:p>
          <w:p w14:paraId="60C2D170"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Comisionado</w:t>
            </w:r>
          </w:p>
          <w:p w14:paraId="2CE9978C" w14:textId="43657C32" w:rsidR="005C55A3" w:rsidRPr="008152AB" w:rsidRDefault="005739D0" w:rsidP="00E51BD0">
            <w:pPr>
              <w:jc w:val="center"/>
              <w:rPr>
                <w:rFonts w:ascii="Palatino Linotype" w:hAnsi="Palatino Linotype"/>
              </w:rPr>
            </w:pPr>
            <w:r>
              <w:rPr>
                <w:rFonts w:ascii="Palatino Linotype" w:hAnsi="Palatino Linotype"/>
                <w:sz w:val="24"/>
                <w:szCs w:val="24"/>
              </w:rPr>
              <w:t>(Rúbrica)</w:t>
            </w:r>
          </w:p>
        </w:tc>
      </w:tr>
      <w:tr w:rsidR="00E51BD0" w:rsidRPr="008152AB" w14:paraId="254D0877" w14:textId="77777777" w:rsidTr="00F369A5">
        <w:trPr>
          <w:jc w:val="center"/>
        </w:trPr>
        <w:tc>
          <w:tcPr>
            <w:tcW w:w="4531" w:type="dxa"/>
          </w:tcPr>
          <w:p w14:paraId="0DE33B93" w14:textId="77777777" w:rsidR="00E51BD0" w:rsidRDefault="00E51BD0" w:rsidP="006E6EC4">
            <w:pPr>
              <w:pStyle w:val="Sinespaciado"/>
              <w:jc w:val="center"/>
              <w:rPr>
                <w:rFonts w:ascii="Palatino Linotype" w:hAnsi="Palatino Linotype"/>
                <w:b/>
              </w:rPr>
            </w:pPr>
          </w:p>
          <w:p w14:paraId="79AA9072" w14:textId="77777777" w:rsidR="006E6EC4" w:rsidRDefault="006E6EC4" w:rsidP="006E6EC4">
            <w:pPr>
              <w:pStyle w:val="Sinespaciado"/>
              <w:jc w:val="center"/>
              <w:rPr>
                <w:rFonts w:ascii="Palatino Linotype" w:hAnsi="Palatino Linotype"/>
                <w:b/>
              </w:rPr>
            </w:pPr>
          </w:p>
          <w:p w14:paraId="275A5A30" w14:textId="77777777" w:rsidR="00E51BD0" w:rsidRDefault="00E51BD0" w:rsidP="006E6EC4">
            <w:pPr>
              <w:pStyle w:val="Sinespaciado"/>
              <w:jc w:val="center"/>
              <w:rPr>
                <w:rFonts w:ascii="Palatino Linotype" w:hAnsi="Palatino Linotype"/>
                <w:b/>
              </w:rPr>
            </w:pPr>
          </w:p>
          <w:p w14:paraId="0CE14110" w14:textId="77777777" w:rsidR="006E6EC4" w:rsidRDefault="006E6EC4" w:rsidP="006E6EC4">
            <w:pPr>
              <w:pStyle w:val="Sinespaciado"/>
              <w:jc w:val="center"/>
              <w:rPr>
                <w:rFonts w:ascii="Palatino Linotype" w:hAnsi="Palatino Linotype"/>
                <w:b/>
              </w:rPr>
            </w:pPr>
          </w:p>
          <w:p w14:paraId="7367D8C5" w14:textId="77777777" w:rsidR="006B0595" w:rsidRDefault="006B0595" w:rsidP="006E6EC4">
            <w:pPr>
              <w:pStyle w:val="Sinespaciado"/>
              <w:jc w:val="center"/>
              <w:rPr>
                <w:rFonts w:ascii="Palatino Linotype" w:hAnsi="Palatino Linotype"/>
                <w:b/>
              </w:rPr>
            </w:pPr>
          </w:p>
          <w:p w14:paraId="6F07C868" w14:textId="77777777" w:rsidR="00E51BD0" w:rsidRDefault="00E51BD0" w:rsidP="006E6EC4">
            <w:pPr>
              <w:pStyle w:val="Sinespaciado"/>
              <w:jc w:val="center"/>
              <w:rPr>
                <w:rFonts w:ascii="Palatino Linotype" w:hAnsi="Palatino Linotype"/>
                <w:b/>
              </w:rPr>
            </w:pPr>
            <w:r w:rsidRPr="008152AB">
              <w:rPr>
                <w:rFonts w:ascii="Palatino Linotype" w:hAnsi="Palatino Linotype"/>
                <w:b/>
              </w:rPr>
              <w:t>Javier Martínez Cruz</w:t>
            </w:r>
          </w:p>
          <w:p w14:paraId="18A02616" w14:textId="77777777" w:rsidR="00E51BD0" w:rsidRPr="008152AB" w:rsidRDefault="00E51BD0" w:rsidP="006E6EC4">
            <w:pPr>
              <w:pStyle w:val="Sinespaciado"/>
              <w:jc w:val="center"/>
              <w:rPr>
                <w:rFonts w:ascii="Palatino Linotype" w:hAnsi="Palatino Linotype"/>
              </w:rPr>
            </w:pPr>
            <w:r w:rsidRPr="008152AB">
              <w:rPr>
                <w:rFonts w:ascii="Palatino Linotype" w:hAnsi="Palatino Linotype"/>
              </w:rPr>
              <w:t>Comisionado</w:t>
            </w:r>
          </w:p>
          <w:p w14:paraId="33CCE2B4" w14:textId="52E1C779" w:rsidR="00E51BD0" w:rsidRPr="008152AB" w:rsidRDefault="00E51BD0" w:rsidP="006E6EC4">
            <w:pPr>
              <w:pStyle w:val="Sinespaciado"/>
              <w:jc w:val="center"/>
              <w:rPr>
                <w:rFonts w:ascii="Palatino Linotype" w:hAnsi="Palatino Linotype"/>
                <w:b/>
              </w:rPr>
            </w:pPr>
            <w:r w:rsidRPr="005739D0">
              <w:rPr>
                <w:rFonts w:ascii="Palatino Linotype" w:hAnsi="Palatino Linotype"/>
              </w:rPr>
              <w:t>(Rúbrica)</w:t>
            </w:r>
          </w:p>
        </w:tc>
        <w:tc>
          <w:tcPr>
            <w:tcW w:w="4531" w:type="dxa"/>
          </w:tcPr>
          <w:p w14:paraId="3AAE509D" w14:textId="77777777" w:rsidR="00E51BD0" w:rsidRDefault="00E51BD0" w:rsidP="00E51BD0">
            <w:pPr>
              <w:pStyle w:val="Sinespaciado"/>
              <w:jc w:val="center"/>
              <w:rPr>
                <w:rFonts w:ascii="Palatino Linotype" w:hAnsi="Palatino Linotype"/>
              </w:rPr>
            </w:pPr>
          </w:p>
          <w:p w14:paraId="53154E40" w14:textId="77777777" w:rsidR="006B0595" w:rsidRDefault="006B0595" w:rsidP="00E51BD0">
            <w:pPr>
              <w:pStyle w:val="Sinespaciado"/>
              <w:jc w:val="center"/>
              <w:rPr>
                <w:rFonts w:ascii="Palatino Linotype" w:hAnsi="Palatino Linotype"/>
              </w:rPr>
            </w:pPr>
          </w:p>
          <w:p w14:paraId="4C5760D7" w14:textId="77777777" w:rsidR="00E51BD0" w:rsidRDefault="00E51BD0" w:rsidP="00E51BD0">
            <w:pPr>
              <w:pStyle w:val="Sinespaciado"/>
              <w:jc w:val="center"/>
              <w:rPr>
                <w:rFonts w:ascii="Palatino Linotype" w:hAnsi="Palatino Linotype"/>
              </w:rPr>
            </w:pPr>
          </w:p>
          <w:p w14:paraId="2B589EFC" w14:textId="77777777" w:rsidR="00E51BD0" w:rsidRDefault="00E51BD0" w:rsidP="00E51BD0">
            <w:pPr>
              <w:pStyle w:val="Sinespaciado"/>
              <w:jc w:val="center"/>
              <w:rPr>
                <w:rFonts w:ascii="Palatino Linotype" w:hAnsi="Palatino Linotype"/>
                <w:b/>
              </w:rPr>
            </w:pPr>
          </w:p>
          <w:p w14:paraId="1F744C71" w14:textId="77777777" w:rsidR="006E6EC4" w:rsidRDefault="006E6EC4" w:rsidP="00E51BD0">
            <w:pPr>
              <w:pStyle w:val="Sinespaciado"/>
              <w:jc w:val="center"/>
              <w:rPr>
                <w:rFonts w:ascii="Palatino Linotype" w:hAnsi="Palatino Linotype"/>
                <w:b/>
              </w:rPr>
            </w:pPr>
          </w:p>
          <w:p w14:paraId="4F2AEEB9" w14:textId="53F8067A" w:rsidR="00E51BD0" w:rsidRPr="00E51BD0" w:rsidRDefault="00E51BD0" w:rsidP="00E51BD0">
            <w:pPr>
              <w:pStyle w:val="Sinespaciado"/>
              <w:jc w:val="center"/>
              <w:rPr>
                <w:rFonts w:ascii="Palatino Linotype" w:hAnsi="Palatino Linotype"/>
                <w:b/>
              </w:rPr>
            </w:pPr>
            <w:r>
              <w:rPr>
                <w:rFonts w:ascii="Palatino Linotype" w:hAnsi="Palatino Linotype"/>
                <w:b/>
              </w:rPr>
              <w:t>Luis Gustavo Parra Noriega</w:t>
            </w:r>
          </w:p>
          <w:p w14:paraId="5E70E340" w14:textId="79AB1837" w:rsidR="00E51BD0" w:rsidRPr="006E6EC4" w:rsidRDefault="00E51BD0" w:rsidP="00E51BD0">
            <w:pPr>
              <w:pStyle w:val="Sinespaciado"/>
              <w:jc w:val="center"/>
              <w:rPr>
                <w:rFonts w:ascii="Palatino Linotype" w:hAnsi="Palatino Linotype"/>
              </w:rPr>
            </w:pPr>
            <w:r w:rsidRPr="006E6EC4">
              <w:rPr>
                <w:rFonts w:ascii="Palatino Linotype" w:hAnsi="Palatino Linotype"/>
              </w:rPr>
              <w:t>Comisionado</w:t>
            </w:r>
          </w:p>
          <w:p w14:paraId="2BCAFCB2" w14:textId="3EF9B79C" w:rsidR="00E51BD0" w:rsidRPr="005739D0" w:rsidRDefault="00E51BD0" w:rsidP="00E51BD0">
            <w:pPr>
              <w:pStyle w:val="Sinespaciado"/>
              <w:jc w:val="center"/>
              <w:rPr>
                <w:rFonts w:ascii="Palatino Linotype" w:hAnsi="Palatino Linotype"/>
              </w:rPr>
            </w:pPr>
            <w:r w:rsidRPr="006E6EC4">
              <w:rPr>
                <w:rFonts w:ascii="Palatino Linotype" w:hAnsi="Palatino Linotype"/>
              </w:rPr>
              <w:t>(Rúbrica)</w:t>
            </w:r>
          </w:p>
        </w:tc>
      </w:tr>
      <w:tr w:rsidR="005C55A3" w:rsidRPr="008152AB" w14:paraId="385BD697" w14:textId="77777777" w:rsidTr="00F369A5">
        <w:trPr>
          <w:jc w:val="center"/>
        </w:trPr>
        <w:tc>
          <w:tcPr>
            <w:tcW w:w="9062" w:type="dxa"/>
            <w:gridSpan w:val="2"/>
          </w:tcPr>
          <w:p w14:paraId="61713B1C" w14:textId="77777777" w:rsidR="00D9061D" w:rsidRDefault="00D9061D" w:rsidP="00927668">
            <w:pPr>
              <w:pStyle w:val="Sinespaciado"/>
              <w:spacing w:before="240" w:after="240" w:line="276" w:lineRule="auto"/>
              <w:jc w:val="center"/>
              <w:rPr>
                <w:rFonts w:ascii="Palatino Linotype" w:hAnsi="Palatino Linotype"/>
                <w:b/>
              </w:rPr>
            </w:pPr>
          </w:p>
          <w:p w14:paraId="2B64BF8D" w14:textId="77777777" w:rsidR="006B0595" w:rsidRPr="008152AB" w:rsidRDefault="006B0595" w:rsidP="00927668">
            <w:pPr>
              <w:pStyle w:val="Sinespaciado"/>
              <w:spacing w:before="240" w:after="240" w:line="276" w:lineRule="auto"/>
              <w:jc w:val="center"/>
              <w:rPr>
                <w:rFonts w:ascii="Palatino Linotype" w:hAnsi="Palatino Linotype"/>
                <w:b/>
              </w:rPr>
            </w:pPr>
          </w:p>
          <w:p w14:paraId="53AE252D" w14:textId="77777777" w:rsidR="00E51BD0" w:rsidRDefault="00E51BD0" w:rsidP="00E51BD0">
            <w:pPr>
              <w:pStyle w:val="Sinespaciado"/>
              <w:jc w:val="center"/>
              <w:rPr>
                <w:rFonts w:ascii="Palatino Linotype" w:eastAsia="Calibri" w:hAnsi="Palatino Linotype" w:cs="Arial"/>
                <w:b/>
                <w:lang w:val="es-ES"/>
              </w:rPr>
            </w:pPr>
          </w:p>
          <w:p w14:paraId="6E73CCF7" w14:textId="77777777" w:rsidR="005C55A3" w:rsidRPr="008152AB" w:rsidRDefault="00E04FB4" w:rsidP="00E51BD0">
            <w:pPr>
              <w:pStyle w:val="Sinespaciado"/>
              <w:jc w:val="center"/>
              <w:rPr>
                <w:rFonts w:ascii="Palatino Linotype" w:hAnsi="Palatino Linotype"/>
                <w:b/>
              </w:rPr>
            </w:pPr>
            <w:r w:rsidRPr="008152AB">
              <w:rPr>
                <w:rFonts w:ascii="Palatino Linotype" w:eastAsia="Calibri" w:hAnsi="Palatino Linotype" w:cs="Arial"/>
                <w:b/>
                <w:lang w:val="es-ES"/>
              </w:rPr>
              <w:t>Alexis Tapia Ramírez</w:t>
            </w:r>
          </w:p>
          <w:p w14:paraId="6B8B1225" w14:textId="77777777" w:rsidR="005C55A3" w:rsidRPr="008152AB" w:rsidRDefault="005C55A3" w:rsidP="00E51BD0">
            <w:pPr>
              <w:pStyle w:val="Sinespaciado"/>
              <w:jc w:val="center"/>
              <w:rPr>
                <w:rFonts w:ascii="Palatino Linotype" w:hAnsi="Palatino Linotype"/>
              </w:rPr>
            </w:pPr>
            <w:r w:rsidRPr="008152AB">
              <w:rPr>
                <w:rFonts w:ascii="Palatino Linotype" w:hAnsi="Palatino Linotype"/>
              </w:rPr>
              <w:t>Secretari</w:t>
            </w:r>
            <w:r w:rsidR="00E04FB4" w:rsidRPr="008152AB">
              <w:rPr>
                <w:rFonts w:ascii="Palatino Linotype" w:hAnsi="Palatino Linotype"/>
              </w:rPr>
              <w:t>o</w:t>
            </w:r>
            <w:r w:rsidRPr="008152AB">
              <w:rPr>
                <w:rFonts w:ascii="Palatino Linotype" w:hAnsi="Palatino Linotype"/>
              </w:rPr>
              <w:t xml:space="preserve"> Técnic</w:t>
            </w:r>
            <w:r w:rsidR="00E04FB4" w:rsidRPr="008152AB">
              <w:rPr>
                <w:rFonts w:ascii="Palatino Linotype" w:hAnsi="Palatino Linotype"/>
              </w:rPr>
              <w:t>o</w:t>
            </w:r>
            <w:r w:rsidRPr="008152AB">
              <w:rPr>
                <w:rFonts w:ascii="Palatino Linotype" w:hAnsi="Palatino Linotype"/>
              </w:rPr>
              <w:t xml:space="preserve"> del Pleno</w:t>
            </w:r>
          </w:p>
          <w:p w14:paraId="5143FD5E" w14:textId="5AD50930" w:rsidR="005C55A3" w:rsidRPr="008152AB" w:rsidRDefault="005739D0" w:rsidP="00E51BD0">
            <w:pPr>
              <w:jc w:val="center"/>
              <w:rPr>
                <w:rFonts w:ascii="Palatino Linotype" w:hAnsi="Palatino Linotype"/>
              </w:rPr>
            </w:pPr>
            <w:r>
              <w:rPr>
                <w:rFonts w:ascii="Palatino Linotype" w:hAnsi="Palatino Linotype"/>
                <w:sz w:val="24"/>
                <w:szCs w:val="24"/>
              </w:rPr>
              <w:t>(Rúbrica)</w:t>
            </w:r>
          </w:p>
        </w:tc>
      </w:tr>
    </w:tbl>
    <w:p w14:paraId="268B1716" w14:textId="77777777" w:rsidR="006E6EC4" w:rsidRDefault="006E6EC4" w:rsidP="006E6EC4">
      <w:pPr>
        <w:spacing w:after="0" w:line="240" w:lineRule="auto"/>
        <w:jc w:val="both"/>
        <w:rPr>
          <w:rFonts w:ascii="Palatino Linotype" w:hAnsi="Palatino Linotype" w:cs="Arial"/>
          <w:sz w:val="24"/>
          <w:szCs w:val="24"/>
        </w:rPr>
      </w:pPr>
    </w:p>
    <w:p w14:paraId="410163AF" w14:textId="77777777" w:rsidR="006E6EC4" w:rsidRDefault="006E6EC4" w:rsidP="006E6EC4">
      <w:pPr>
        <w:spacing w:after="0" w:line="240" w:lineRule="auto"/>
        <w:jc w:val="both"/>
        <w:rPr>
          <w:rFonts w:ascii="Palatino Linotype" w:hAnsi="Palatino Linotype" w:cs="Arial"/>
          <w:sz w:val="24"/>
          <w:szCs w:val="24"/>
        </w:rPr>
      </w:pPr>
      <w:bookmarkStart w:id="0" w:name="_GoBack"/>
      <w:bookmarkEnd w:id="0"/>
    </w:p>
    <w:p w14:paraId="721A7804" w14:textId="1EA75F7A" w:rsidR="00B76A01" w:rsidRPr="00F369A5" w:rsidRDefault="00B76A01" w:rsidP="006E6EC4">
      <w:pPr>
        <w:spacing w:after="0" w:line="240" w:lineRule="auto"/>
        <w:jc w:val="both"/>
        <w:rPr>
          <w:rFonts w:ascii="Palatino Linotype" w:hAnsi="Palatino Linotype" w:cs="Arial"/>
          <w:sz w:val="20"/>
          <w:szCs w:val="20"/>
        </w:rPr>
      </w:pPr>
      <w:r w:rsidRPr="00F369A5">
        <w:rPr>
          <w:rFonts w:ascii="Palatino Linotype" w:hAnsi="Palatino Linotype" w:cs="Arial"/>
          <w:sz w:val="20"/>
          <w:szCs w:val="20"/>
        </w:rPr>
        <w:t>Esta hoja corresponde a la resolución de fecha</w:t>
      </w:r>
      <w:r w:rsidR="004946A8" w:rsidRPr="00F369A5">
        <w:rPr>
          <w:rFonts w:ascii="Palatino Linotype" w:hAnsi="Palatino Linotype" w:cs="Arial"/>
          <w:sz w:val="20"/>
          <w:szCs w:val="20"/>
        </w:rPr>
        <w:t xml:space="preserve"> </w:t>
      </w:r>
      <w:r w:rsidR="00B91AF3">
        <w:rPr>
          <w:rFonts w:ascii="Palatino Linotype" w:hAnsi="Palatino Linotype" w:cs="Arial"/>
          <w:sz w:val="20"/>
          <w:szCs w:val="20"/>
        </w:rPr>
        <w:t xml:space="preserve">treinta de enero </w:t>
      </w:r>
      <w:r w:rsidR="008621C4" w:rsidRPr="00F369A5">
        <w:rPr>
          <w:rFonts w:ascii="Palatino Linotype" w:hAnsi="Palatino Linotype" w:cs="Arial"/>
          <w:sz w:val="20"/>
          <w:szCs w:val="20"/>
        </w:rPr>
        <w:t>de dos mil dieci</w:t>
      </w:r>
      <w:r w:rsidR="00F83F7C">
        <w:rPr>
          <w:rFonts w:ascii="Palatino Linotype" w:hAnsi="Palatino Linotype" w:cs="Arial"/>
          <w:sz w:val="20"/>
          <w:szCs w:val="20"/>
        </w:rPr>
        <w:t>nueve</w:t>
      </w:r>
      <w:r w:rsidRPr="00F369A5">
        <w:rPr>
          <w:rFonts w:ascii="Palatino Linotype" w:hAnsi="Palatino Linotype" w:cs="Arial"/>
          <w:sz w:val="20"/>
          <w:szCs w:val="20"/>
        </w:rPr>
        <w:t xml:space="preserve">, emitida en el recurso de revisión </w:t>
      </w:r>
      <w:r w:rsidR="000E0763" w:rsidRPr="00F369A5">
        <w:rPr>
          <w:rFonts w:ascii="Palatino Linotype" w:hAnsi="Palatino Linotype" w:cs="Arial"/>
          <w:sz w:val="20"/>
          <w:szCs w:val="20"/>
        </w:rPr>
        <w:t>0</w:t>
      </w:r>
      <w:r w:rsidR="00F83F7C">
        <w:rPr>
          <w:rFonts w:ascii="Palatino Linotype" w:hAnsi="Palatino Linotype" w:cs="Arial"/>
          <w:sz w:val="20"/>
          <w:szCs w:val="20"/>
        </w:rPr>
        <w:t>4410</w:t>
      </w:r>
      <w:r w:rsidR="0079518B" w:rsidRPr="00F369A5">
        <w:rPr>
          <w:rFonts w:ascii="Palatino Linotype" w:hAnsi="Palatino Linotype" w:cs="Arial"/>
          <w:sz w:val="20"/>
          <w:szCs w:val="20"/>
        </w:rPr>
        <w:t>/INFOEM/IP/RR/201</w:t>
      </w:r>
      <w:r w:rsidR="0065308D" w:rsidRPr="00F369A5">
        <w:rPr>
          <w:rFonts w:ascii="Palatino Linotype" w:hAnsi="Palatino Linotype" w:cs="Arial"/>
          <w:sz w:val="20"/>
          <w:szCs w:val="20"/>
        </w:rPr>
        <w:t>8</w:t>
      </w:r>
      <w:r w:rsidRPr="00F369A5">
        <w:rPr>
          <w:rFonts w:ascii="Palatino Linotype" w:hAnsi="Palatino Linotype" w:cs="Arial"/>
          <w:sz w:val="20"/>
          <w:szCs w:val="20"/>
        </w:rPr>
        <w:t>.</w:t>
      </w:r>
    </w:p>
    <w:p w14:paraId="4623CFAC" w14:textId="77777777" w:rsidR="006E6EC4" w:rsidRPr="00F369A5" w:rsidRDefault="006E6EC4" w:rsidP="006E6EC4">
      <w:pPr>
        <w:spacing w:after="0" w:line="240" w:lineRule="auto"/>
        <w:jc w:val="both"/>
        <w:rPr>
          <w:rFonts w:ascii="Palatino Linotype" w:hAnsi="Palatino Linotype" w:cs="Arial"/>
          <w:sz w:val="20"/>
          <w:szCs w:val="20"/>
        </w:rPr>
      </w:pPr>
    </w:p>
    <w:p w14:paraId="7C7B1A0D" w14:textId="77777777" w:rsidR="007533A3" w:rsidRPr="008152AB" w:rsidRDefault="000E0763" w:rsidP="006E6EC4">
      <w:pPr>
        <w:spacing w:after="0" w:line="240" w:lineRule="auto"/>
        <w:jc w:val="both"/>
        <w:rPr>
          <w:rFonts w:ascii="Palatino Linotype" w:hAnsi="Palatino Linotype" w:cs="Arial"/>
          <w:sz w:val="24"/>
          <w:szCs w:val="24"/>
        </w:rPr>
      </w:pPr>
      <w:r w:rsidRPr="00F369A5">
        <w:rPr>
          <w:rFonts w:ascii="Palatino Linotype" w:hAnsi="Palatino Linotype" w:cs="Arial"/>
          <w:sz w:val="20"/>
          <w:szCs w:val="20"/>
        </w:rPr>
        <w:t>ZMS/OSAM/</w:t>
      </w:r>
      <w:r w:rsidR="0065308D" w:rsidRPr="00F369A5">
        <w:rPr>
          <w:rFonts w:ascii="Palatino Linotype" w:hAnsi="Palatino Linotype" w:cs="Arial"/>
          <w:sz w:val="20"/>
          <w:szCs w:val="20"/>
        </w:rPr>
        <w:t>aemp</w:t>
      </w:r>
    </w:p>
    <w:sectPr w:rsidR="007533A3" w:rsidRPr="008152AB"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CD281" w14:textId="77777777" w:rsidR="00D06C90" w:rsidRDefault="00D06C90" w:rsidP="001032D4">
      <w:pPr>
        <w:spacing w:after="0" w:line="240" w:lineRule="auto"/>
      </w:pPr>
      <w:r>
        <w:separator/>
      </w:r>
    </w:p>
  </w:endnote>
  <w:endnote w:type="continuationSeparator" w:id="0">
    <w:p w14:paraId="4CE9AB99" w14:textId="77777777" w:rsidR="00D06C90" w:rsidRDefault="00D06C90"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77050" w14:textId="77777777" w:rsidR="003A47B5" w:rsidRPr="000B69FA" w:rsidRDefault="003A47B5"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B3982">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B3982">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A6FB7" w14:textId="77777777" w:rsidR="003A47B5" w:rsidRPr="000B69FA" w:rsidRDefault="003A47B5"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B398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B3982">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BADCD" w14:textId="77777777" w:rsidR="00D06C90" w:rsidRDefault="00D06C90" w:rsidP="001032D4">
      <w:pPr>
        <w:spacing w:after="0" w:line="240" w:lineRule="auto"/>
      </w:pPr>
      <w:r>
        <w:separator/>
      </w:r>
    </w:p>
  </w:footnote>
  <w:footnote w:type="continuationSeparator" w:id="0">
    <w:p w14:paraId="249F8334" w14:textId="77777777" w:rsidR="00D06C90" w:rsidRDefault="00D06C90" w:rsidP="001032D4">
      <w:pPr>
        <w:spacing w:after="0" w:line="240" w:lineRule="auto"/>
      </w:pPr>
      <w:r>
        <w:continuationSeparator/>
      </w:r>
    </w:p>
  </w:footnote>
  <w:footnote w:id="1">
    <w:p w14:paraId="10D9CD3D" w14:textId="77777777" w:rsidR="003A47B5" w:rsidRPr="00946E1F" w:rsidRDefault="003A47B5"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0EA35E6D" w14:textId="77777777" w:rsidR="003A47B5" w:rsidRPr="00946E1F" w:rsidRDefault="003A47B5"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CCA49" w14:textId="77777777" w:rsidR="003A47B5" w:rsidRDefault="003A47B5">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663"/>
      <w:gridCol w:w="3402"/>
    </w:tblGrid>
    <w:tr w:rsidR="003A47B5" w14:paraId="49379645" w14:textId="77777777" w:rsidTr="00686F79">
      <w:trPr>
        <w:trHeight w:val="227"/>
      </w:trPr>
      <w:tc>
        <w:tcPr>
          <w:tcW w:w="6663" w:type="dxa"/>
          <w:hideMark/>
        </w:tcPr>
        <w:p w14:paraId="633958CA" w14:textId="77777777" w:rsidR="003A47B5" w:rsidRDefault="003A47B5"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02" w:type="dxa"/>
          <w:hideMark/>
        </w:tcPr>
        <w:p w14:paraId="2A102A68" w14:textId="62FA847E" w:rsidR="003A47B5" w:rsidRDefault="003A47B5" w:rsidP="00F83F7C">
          <w:pPr>
            <w:spacing w:after="120" w:line="256" w:lineRule="auto"/>
            <w:ind w:left="-486" w:right="214"/>
            <w:jc w:val="right"/>
            <w:rPr>
              <w:rFonts w:ascii="Palatino Linotype" w:hAnsi="Palatino Linotype" w:cs="Arial"/>
              <w:szCs w:val="20"/>
            </w:rPr>
          </w:pPr>
          <w:r>
            <w:rPr>
              <w:rFonts w:ascii="Palatino Linotype" w:hAnsi="Palatino Linotype" w:cs="Arial"/>
              <w:szCs w:val="20"/>
            </w:rPr>
            <w:t>0</w:t>
          </w:r>
          <w:r w:rsidR="00F83F7C">
            <w:rPr>
              <w:rFonts w:ascii="Palatino Linotype" w:hAnsi="Palatino Linotype" w:cs="Arial"/>
              <w:szCs w:val="20"/>
            </w:rPr>
            <w:t>4410</w:t>
          </w:r>
          <w:r>
            <w:rPr>
              <w:rFonts w:ascii="Palatino Linotype" w:hAnsi="Palatino Linotype" w:cs="Arial"/>
              <w:szCs w:val="20"/>
            </w:rPr>
            <w:t>/</w:t>
          </w:r>
          <w:r w:rsidRPr="00201139">
            <w:rPr>
              <w:rFonts w:ascii="Palatino Linotype" w:hAnsi="Palatino Linotype" w:cs="Arial"/>
              <w:szCs w:val="20"/>
            </w:rPr>
            <w:t>INFOEM/IP/RR/201</w:t>
          </w:r>
          <w:r>
            <w:rPr>
              <w:rFonts w:ascii="Palatino Linotype" w:hAnsi="Palatino Linotype" w:cs="Arial"/>
              <w:szCs w:val="20"/>
            </w:rPr>
            <w:t>8</w:t>
          </w:r>
        </w:p>
      </w:tc>
    </w:tr>
    <w:tr w:rsidR="003A47B5" w14:paraId="6D4691B2" w14:textId="77777777" w:rsidTr="00686F79">
      <w:trPr>
        <w:trHeight w:val="242"/>
      </w:trPr>
      <w:tc>
        <w:tcPr>
          <w:tcW w:w="6663" w:type="dxa"/>
          <w:hideMark/>
        </w:tcPr>
        <w:p w14:paraId="748CC1A2" w14:textId="77777777" w:rsidR="003A47B5" w:rsidRDefault="003A47B5"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2" w:type="dxa"/>
          <w:hideMark/>
        </w:tcPr>
        <w:p w14:paraId="56ED6B9F" w14:textId="1F6D7165" w:rsidR="003A47B5" w:rsidRDefault="003A47B5" w:rsidP="00F83F7C">
          <w:pPr>
            <w:spacing w:after="120" w:line="256" w:lineRule="auto"/>
            <w:ind w:left="-486" w:right="214" w:firstLine="567"/>
            <w:jc w:val="right"/>
            <w:rPr>
              <w:rFonts w:ascii="Palatino Linotype" w:hAnsi="Palatino Linotype" w:cs="Arial"/>
              <w:szCs w:val="20"/>
            </w:rPr>
          </w:pPr>
          <w:r w:rsidRPr="00201139">
            <w:rPr>
              <w:rFonts w:ascii="Palatino Linotype" w:hAnsi="Palatino Linotype" w:cs="Arial"/>
              <w:szCs w:val="20"/>
            </w:rPr>
            <w:t xml:space="preserve">Ayuntamiento de </w:t>
          </w:r>
          <w:r w:rsidR="00F83F7C">
            <w:rPr>
              <w:rFonts w:ascii="Palatino Linotype" w:hAnsi="Palatino Linotype" w:cs="Arial"/>
              <w:szCs w:val="20"/>
            </w:rPr>
            <w:t>Atenco</w:t>
          </w:r>
        </w:p>
      </w:tc>
    </w:tr>
    <w:tr w:rsidR="003A47B5" w14:paraId="119F5824" w14:textId="77777777" w:rsidTr="00686F79">
      <w:trPr>
        <w:trHeight w:val="342"/>
      </w:trPr>
      <w:tc>
        <w:tcPr>
          <w:tcW w:w="6663" w:type="dxa"/>
          <w:hideMark/>
        </w:tcPr>
        <w:p w14:paraId="475038D3" w14:textId="77777777" w:rsidR="003A47B5" w:rsidRDefault="003A47B5"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2" w:type="dxa"/>
          <w:hideMark/>
        </w:tcPr>
        <w:p w14:paraId="6BA0C480" w14:textId="77777777" w:rsidR="003A47B5" w:rsidRDefault="003A47B5"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051773" w14:textId="77777777" w:rsidR="003A47B5" w:rsidRDefault="003A47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3A47B5" w:rsidRPr="00633CD9" w14:paraId="48001453" w14:textId="77777777" w:rsidTr="00452BE0">
      <w:trPr>
        <w:trHeight w:val="227"/>
      </w:trPr>
      <w:tc>
        <w:tcPr>
          <w:tcW w:w="6521" w:type="dxa"/>
          <w:hideMark/>
        </w:tcPr>
        <w:p w14:paraId="31AD5A94" w14:textId="77777777" w:rsidR="003A47B5" w:rsidRDefault="003A47B5"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62789BDB" w14:textId="2926C760" w:rsidR="003A47B5" w:rsidRPr="00B4142F" w:rsidRDefault="003A47B5" w:rsidP="00F83F7C">
          <w:pPr>
            <w:spacing w:after="120" w:line="256" w:lineRule="auto"/>
            <w:ind w:left="-486" w:right="214"/>
            <w:jc w:val="right"/>
            <w:rPr>
              <w:rFonts w:ascii="Palatino Linotype" w:hAnsi="Palatino Linotype" w:cs="Arial"/>
              <w:szCs w:val="20"/>
            </w:rPr>
          </w:pPr>
          <w:r>
            <w:rPr>
              <w:rFonts w:ascii="Palatino Linotype" w:hAnsi="Palatino Linotype" w:cs="Arial"/>
              <w:szCs w:val="20"/>
            </w:rPr>
            <w:t>0</w:t>
          </w:r>
          <w:r w:rsidR="00F83F7C">
            <w:rPr>
              <w:rFonts w:ascii="Palatino Linotype" w:hAnsi="Palatino Linotype" w:cs="Arial"/>
              <w:szCs w:val="20"/>
            </w:rPr>
            <w:t>4410</w:t>
          </w:r>
          <w:r w:rsidRPr="00201139">
            <w:rPr>
              <w:rFonts w:ascii="Palatino Linotype" w:hAnsi="Palatino Linotype" w:cs="Arial"/>
              <w:szCs w:val="20"/>
            </w:rPr>
            <w:t>/INFOEM/IP/RR/201</w:t>
          </w:r>
          <w:r>
            <w:rPr>
              <w:rFonts w:ascii="Palatino Linotype" w:hAnsi="Palatino Linotype" w:cs="Arial"/>
              <w:szCs w:val="20"/>
            </w:rPr>
            <w:t>8</w:t>
          </w:r>
        </w:p>
      </w:tc>
    </w:tr>
    <w:tr w:rsidR="003A47B5" w:rsidRPr="00633CD9" w14:paraId="590335C0" w14:textId="77777777" w:rsidTr="00452BE0">
      <w:trPr>
        <w:trHeight w:val="196"/>
      </w:trPr>
      <w:tc>
        <w:tcPr>
          <w:tcW w:w="6521" w:type="dxa"/>
          <w:hideMark/>
        </w:tcPr>
        <w:p w14:paraId="46187FFB" w14:textId="77777777" w:rsidR="003A47B5" w:rsidRDefault="003A47B5"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14:paraId="34F29321" w14:textId="226AEFFC" w:rsidR="003A47B5" w:rsidRPr="00840752" w:rsidRDefault="00EB142A" w:rsidP="00F83F7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w:t>
          </w:r>
        </w:p>
      </w:tc>
    </w:tr>
    <w:tr w:rsidR="003A47B5" w:rsidRPr="00633CD9" w14:paraId="684F11A6" w14:textId="77777777" w:rsidTr="00452BE0">
      <w:trPr>
        <w:trHeight w:val="242"/>
      </w:trPr>
      <w:tc>
        <w:tcPr>
          <w:tcW w:w="6521" w:type="dxa"/>
          <w:hideMark/>
        </w:tcPr>
        <w:p w14:paraId="6B31DBA4" w14:textId="77777777" w:rsidR="003A47B5" w:rsidRDefault="003A47B5"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72C41B0F" w14:textId="5AFEABA6" w:rsidR="003A47B5" w:rsidRDefault="003A47B5" w:rsidP="00F83F7C">
          <w:pPr>
            <w:spacing w:after="120" w:line="256" w:lineRule="auto"/>
            <w:ind w:left="-495" w:right="214" w:firstLine="567"/>
            <w:jc w:val="right"/>
            <w:rPr>
              <w:rFonts w:ascii="Palatino Linotype" w:hAnsi="Palatino Linotype" w:cs="Arial"/>
              <w:szCs w:val="20"/>
            </w:rPr>
          </w:pPr>
          <w:r w:rsidRPr="00201139">
            <w:rPr>
              <w:rFonts w:ascii="Palatino Linotype" w:hAnsi="Palatino Linotype" w:cs="Arial"/>
              <w:szCs w:val="20"/>
            </w:rPr>
            <w:t xml:space="preserve">Ayuntamiento de </w:t>
          </w:r>
          <w:r w:rsidR="00F83F7C">
            <w:rPr>
              <w:rFonts w:ascii="Palatino Linotype" w:hAnsi="Palatino Linotype" w:cs="Arial"/>
              <w:szCs w:val="20"/>
            </w:rPr>
            <w:t>Atenco</w:t>
          </w:r>
        </w:p>
      </w:tc>
    </w:tr>
    <w:tr w:rsidR="003A47B5" w14:paraId="7D02EEDC" w14:textId="77777777" w:rsidTr="00452BE0">
      <w:trPr>
        <w:trHeight w:val="342"/>
      </w:trPr>
      <w:tc>
        <w:tcPr>
          <w:tcW w:w="6521" w:type="dxa"/>
          <w:hideMark/>
        </w:tcPr>
        <w:p w14:paraId="3C64E93E" w14:textId="77777777" w:rsidR="003A47B5" w:rsidRDefault="003A47B5"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0654C47F" w14:textId="77777777" w:rsidR="003A47B5" w:rsidRDefault="003A47B5"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4926CFF" w14:textId="77777777" w:rsidR="003A47B5" w:rsidRDefault="003A47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1F19"/>
    <w:multiLevelType w:val="hybridMultilevel"/>
    <w:tmpl w:val="D2ACCA1C"/>
    <w:lvl w:ilvl="0" w:tplc="4656D91A">
      <w:start w:val="1"/>
      <w:numFmt w:val="decimal"/>
      <w:lvlText w:val="%1)"/>
      <w:lvlJc w:val="left"/>
      <w:pPr>
        <w:ind w:left="720" w:hanging="360"/>
      </w:pPr>
      <w:rPr>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915EEC"/>
    <w:multiLevelType w:val="hybridMultilevel"/>
    <w:tmpl w:val="878EE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730219"/>
    <w:multiLevelType w:val="hybridMultilevel"/>
    <w:tmpl w:val="35789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770169"/>
    <w:multiLevelType w:val="hybridMultilevel"/>
    <w:tmpl w:val="B5B4705E"/>
    <w:lvl w:ilvl="0" w:tplc="47A2A410">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4CB343C"/>
    <w:multiLevelType w:val="hybridMultilevel"/>
    <w:tmpl w:val="54BC2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9A6268"/>
    <w:multiLevelType w:val="hybridMultilevel"/>
    <w:tmpl w:val="A0CA0B4A"/>
    <w:lvl w:ilvl="0" w:tplc="8B04B1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DD345BD"/>
    <w:multiLevelType w:val="hybridMultilevel"/>
    <w:tmpl w:val="74EE582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270461"/>
    <w:multiLevelType w:val="hybridMultilevel"/>
    <w:tmpl w:val="D2ACCA1C"/>
    <w:lvl w:ilvl="0" w:tplc="4656D91A">
      <w:start w:val="1"/>
      <w:numFmt w:val="decimal"/>
      <w:lvlText w:val="%1)"/>
      <w:lvlJc w:val="left"/>
      <w:pPr>
        <w:ind w:left="720" w:hanging="360"/>
      </w:pPr>
      <w:rPr>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BA007BD"/>
    <w:multiLevelType w:val="hybridMultilevel"/>
    <w:tmpl w:val="3A9AB4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3"/>
  </w:num>
  <w:num w:numId="5">
    <w:abstractNumId w:val="10"/>
  </w:num>
  <w:num w:numId="6">
    <w:abstractNumId w:val="2"/>
  </w:num>
  <w:num w:numId="7">
    <w:abstractNumId w:val="4"/>
  </w:num>
  <w:num w:numId="8">
    <w:abstractNumId w:val="6"/>
  </w:num>
  <w:num w:numId="9">
    <w:abstractNumId w:val="5"/>
  </w:num>
  <w:num w:numId="10">
    <w:abstractNumId w:val="1"/>
  </w:num>
  <w:num w:numId="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41A"/>
    <w:rsid w:val="00000566"/>
    <w:rsid w:val="00002DA9"/>
    <w:rsid w:val="000041EE"/>
    <w:rsid w:val="00005528"/>
    <w:rsid w:val="00005EC4"/>
    <w:rsid w:val="00007425"/>
    <w:rsid w:val="00010801"/>
    <w:rsid w:val="00010A91"/>
    <w:rsid w:val="00014C24"/>
    <w:rsid w:val="00015427"/>
    <w:rsid w:val="000242A9"/>
    <w:rsid w:val="0002437E"/>
    <w:rsid w:val="00024E19"/>
    <w:rsid w:val="00025F3C"/>
    <w:rsid w:val="00027645"/>
    <w:rsid w:val="00030AB1"/>
    <w:rsid w:val="000310B0"/>
    <w:rsid w:val="00031554"/>
    <w:rsid w:val="00032100"/>
    <w:rsid w:val="00032A8C"/>
    <w:rsid w:val="0003605D"/>
    <w:rsid w:val="000403ED"/>
    <w:rsid w:val="00040B44"/>
    <w:rsid w:val="00044046"/>
    <w:rsid w:val="00056801"/>
    <w:rsid w:val="00057091"/>
    <w:rsid w:val="00057C69"/>
    <w:rsid w:val="000604A0"/>
    <w:rsid w:val="00060DD1"/>
    <w:rsid w:val="00061E96"/>
    <w:rsid w:val="00062B3B"/>
    <w:rsid w:val="000714F2"/>
    <w:rsid w:val="000715C0"/>
    <w:rsid w:val="000731C6"/>
    <w:rsid w:val="0008339D"/>
    <w:rsid w:val="000850CE"/>
    <w:rsid w:val="000865CC"/>
    <w:rsid w:val="00087663"/>
    <w:rsid w:val="00087DCC"/>
    <w:rsid w:val="000908E8"/>
    <w:rsid w:val="000912C3"/>
    <w:rsid w:val="0009312F"/>
    <w:rsid w:val="00093F4C"/>
    <w:rsid w:val="000950F1"/>
    <w:rsid w:val="000A1237"/>
    <w:rsid w:val="000A207D"/>
    <w:rsid w:val="000A3C80"/>
    <w:rsid w:val="000A5B86"/>
    <w:rsid w:val="000B3104"/>
    <w:rsid w:val="000B518A"/>
    <w:rsid w:val="000B5E93"/>
    <w:rsid w:val="000B7DD9"/>
    <w:rsid w:val="000C225A"/>
    <w:rsid w:val="000C269A"/>
    <w:rsid w:val="000C2A0F"/>
    <w:rsid w:val="000C5AC5"/>
    <w:rsid w:val="000D0C20"/>
    <w:rsid w:val="000D1230"/>
    <w:rsid w:val="000D206F"/>
    <w:rsid w:val="000D373B"/>
    <w:rsid w:val="000D4A44"/>
    <w:rsid w:val="000D4BBF"/>
    <w:rsid w:val="000D64AB"/>
    <w:rsid w:val="000D65C9"/>
    <w:rsid w:val="000E0763"/>
    <w:rsid w:val="000E0837"/>
    <w:rsid w:val="000E3A84"/>
    <w:rsid w:val="000E45A3"/>
    <w:rsid w:val="000E63BD"/>
    <w:rsid w:val="000F02B0"/>
    <w:rsid w:val="000F0394"/>
    <w:rsid w:val="000F0664"/>
    <w:rsid w:val="000F19E1"/>
    <w:rsid w:val="000F6866"/>
    <w:rsid w:val="000F6C33"/>
    <w:rsid w:val="001006A4"/>
    <w:rsid w:val="0010282F"/>
    <w:rsid w:val="00102E10"/>
    <w:rsid w:val="001032D4"/>
    <w:rsid w:val="001056E8"/>
    <w:rsid w:val="00110ADD"/>
    <w:rsid w:val="001111FD"/>
    <w:rsid w:val="00111D30"/>
    <w:rsid w:val="00113B6C"/>
    <w:rsid w:val="00114C21"/>
    <w:rsid w:val="00120D25"/>
    <w:rsid w:val="001226DA"/>
    <w:rsid w:val="001229B9"/>
    <w:rsid w:val="00123880"/>
    <w:rsid w:val="00123A68"/>
    <w:rsid w:val="00124A15"/>
    <w:rsid w:val="001273C5"/>
    <w:rsid w:val="00127EE7"/>
    <w:rsid w:val="00130A78"/>
    <w:rsid w:val="00132ED0"/>
    <w:rsid w:val="00134E8C"/>
    <w:rsid w:val="00136DE7"/>
    <w:rsid w:val="00150BA2"/>
    <w:rsid w:val="00151EFD"/>
    <w:rsid w:val="00152BFC"/>
    <w:rsid w:val="00161D97"/>
    <w:rsid w:val="00164802"/>
    <w:rsid w:val="00165E9E"/>
    <w:rsid w:val="00167B37"/>
    <w:rsid w:val="00171621"/>
    <w:rsid w:val="00171982"/>
    <w:rsid w:val="00171DE6"/>
    <w:rsid w:val="00172834"/>
    <w:rsid w:val="00173448"/>
    <w:rsid w:val="00180293"/>
    <w:rsid w:val="00181A6B"/>
    <w:rsid w:val="0018220D"/>
    <w:rsid w:val="001906EA"/>
    <w:rsid w:val="00196908"/>
    <w:rsid w:val="00196B79"/>
    <w:rsid w:val="001A0ADE"/>
    <w:rsid w:val="001A165D"/>
    <w:rsid w:val="001A1A7D"/>
    <w:rsid w:val="001A1FAA"/>
    <w:rsid w:val="001A304C"/>
    <w:rsid w:val="001A3913"/>
    <w:rsid w:val="001A3B4C"/>
    <w:rsid w:val="001A3E5C"/>
    <w:rsid w:val="001A4BF9"/>
    <w:rsid w:val="001A4E06"/>
    <w:rsid w:val="001B1C26"/>
    <w:rsid w:val="001B4E71"/>
    <w:rsid w:val="001B6B26"/>
    <w:rsid w:val="001B780A"/>
    <w:rsid w:val="001C2750"/>
    <w:rsid w:val="001C31E7"/>
    <w:rsid w:val="001C4ACC"/>
    <w:rsid w:val="001C4E64"/>
    <w:rsid w:val="001C5DDC"/>
    <w:rsid w:val="001C63D8"/>
    <w:rsid w:val="001D02D1"/>
    <w:rsid w:val="001D23EA"/>
    <w:rsid w:val="001D375C"/>
    <w:rsid w:val="001D3EE9"/>
    <w:rsid w:val="001E1269"/>
    <w:rsid w:val="001E2EB6"/>
    <w:rsid w:val="001E7595"/>
    <w:rsid w:val="001E7EBF"/>
    <w:rsid w:val="001F1796"/>
    <w:rsid w:val="001F1DDC"/>
    <w:rsid w:val="001F230F"/>
    <w:rsid w:val="001F2F0C"/>
    <w:rsid w:val="001F4C3C"/>
    <w:rsid w:val="001F53CB"/>
    <w:rsid w:val="002008C5"/>
    <w:rsid w:val="00201139"/>
    <w:rsid w:val="00201FAB"/>
    <w:rsid w:val="002034B3"/>
    <w:rsid w:val="00205415"/>
    <w:rsid w:val="00205665"/>
    <w:rsid w:val="00205BDB"/>
    <w:rsid w:val="00206F9E"/>
    <w:rsid w:val="00210BE0"/>
    <w:rsid w:val="00213256"/>
    <w:rsid w:val="0021581C"/>
    <w:rsid w:val="00215C47"/>
    <w:rsid w:val="002160F2"/>
    <w:rsid w:val="002167E1"/>
    <w:rsid w:val="002204F1"/>
    <w:rsid w:val="00223909"/>
    <w:rsid w:val="00225A3D"/>
    <w:rsid w:val="00230CF8"/>
    <w:rsid w:val="002322F3"/>
    <w:rsid w:val="0023252B"/>
    <w:rsid w:val="002335C4"/>
    <w:rsid w:val="00234144"/>
    <w:rsid w:val="00235CCF"/>
    <w:rsid w:val="00237247"/>
    <w:rsid w:val="00237CE2"/>
    <w:rsid w:val="00240213"/>
    <w:rsid w:val="00240560"/>
    <w:rsid w:val="00242081"/>
    <w:rsid w:val="002426B8"/>
    <w:rsid w:val="00245582"/>
    <w:rsid w:val="00247EF6"/>
    <w:rsid w:val="00250C08"/>
    <w:rsid w:val="00251A78"/>
    <w:rsid w:val="00253AFC"/>
    <w:rsid w:val="00254D5C"/>
    <w:rsid w:val="00254E16"/>
    <w:rsid w:val="00255356"/>
    <w:rsid w:val="00255849"/>
    <w:rsid w:val="00263483"/>
    <w:rsid w:val="00270B8A"/>
    <w:rsid w:val="00276F98"/>
    <w:rsid w:val="002819DE"/>
    <w:rsid w:val="0028313D"/>
    <w:rsid w:val="00284D92"/>
    <w:rsid w:val="00284FE1"/>
    <w:rsid w:val="00285568"/>
    <w:rsid w:val="00285B0A"/>
    <w:rsid w:val="00286A8B"/>
    <w:rsid w:val="00287B9A"/>
    <w:rsid w:val="00295743"/>
    <w:rsid w:val="00297564"/>
    <w:rsid w:val="002A6B47"/>
    <w:rsid w:val="002B2301"/>
    <w:rsid w:val="002B2C56"/>
    <w:rsid w:val="002B3BE7"/>
    <w:rsid w:val="002B4ADB"/>
    <w:rsid w:val="002B6AFE"/>
    <w:rsid w:val="002C2D7A"/>
    <w:rsid w:val="002C4298"/>
    <w:rsid w:val="002C592D"/>
    <w:rsid w:val="002C6F6C"/>
    <w:rsid w:val="002C7BA6"/>
    <w:rsid w:val="002C7DF8"/>
    <w:rsid w:val="002D1BB7"/>
    <w:rsid w:val="002D1EA7"/>
    <w:rsid w:val="002D5206"/>
    <w:rsid w:val="002D6B7D"/>
    <w:rsid w:val="002D7778"/>
    <w:rsid w:val="002E35AF"/>
    <w:rsid w:val="002E35E5"/>
    <w:rsid w:val="002E694C"/>
    <w:rsid w:val="002F1B38"/>
    <w:rsid w:val="002F382F"/>
    <w:rsid w:val="002F4590"/>
    <w:rsid w:val="00300888"/>
    <w:rsid w:val="0030088F"/>
    <w:rsid w:val="00301CD1"/>
    <w:rsid w:val="00302130"/>
    <w:rsid w:val="00303C8E"/>
    <w:rsid w:val="003044CD"/>
    <w:rsid w:val="00311750"/>
    <w:rsid w:val="0031682D"/>
    <w:rsid w:val="00317187"/>
    <w:rsid w:val="00317244"/>
    <w:rsid w:val="00320E95"/>
    <w:rsid w:val="00321C48"/>
    <w:rsid w:val="00321DE4"/>
    <w:rsid w:val="00321E4E"/>
    <w:rsid w:val="00323455"/>
    <w:rsid w:val="00327D05"/>
    <w:rsid w:val="0033146C"/>
    <w:rsid w:val="00331FBC"/>
    <w:rsid w:val="00334D21"/>
    <w:rsid w:val="00337293"/>
    <w:rsid w:val="003446A3"/>
    <w:rsid w:val="00344716"/>
    <w:rsid w:val="003453F5"/>
    <w:rsid w:val="00347E2E"/>
    <w:rsid w:val="003505FF"/>
    <w:rsid w:val="0035104C"/>
    <w:rsid w:val="0035234D"/>
    <w:rsid w:val="0035263E"/>
    <w:rsid w:val="00357276"/>
    <w:rsid w:val="00357303"/>
    <w:rsid w:val="0036177C"/>
    <w:rsid w:val="00363ACF"/>
    <w:rsid w:val="00371BDF"/>
    <w:rsid w:val="0037276E"/>
    <w:rsid w:val="00373931"/>
    <w:rsid w:val="00374093"/>
    <w:rsid w:val="00374812"/>
    <w:rsid w:val="003765D6"/>
    <w:rsid w:val="00384D1E"/>
    <w:rsid w:val="00385664"/>
    <w:rsid w:val="003857F2"/>
    <w:rsid w:val="0038625C"/>
    <w:rsid w:val="003872BE"/>
    <w:rsid w:val="003876C9"/>
    <w:rsid w:val="0039322C"/>
    <w:rsid w:val="00396BB4"/>
    <w:rsid w:val="00396FA1"/>
    <w:rsid w:val="00397A15"/>
    <w:rsid w:val="003A323F"/>
    <w:rsid w:val="003A356D"/>
    <w:rsid w:val="003A4415"/>
    <w:rsid w:val="003A47B5"/>
    <w:rsid w:val="003A5879"/>
    <w:rsid w:val="003A5A10"/>
    <w:rsid w:val="003A5F05"/>
    <w:rsid w:val="003B205C"/>
    <w:rsid w:val="003B23E1"/>
    <w:rsid w:val="003B602E"/>
    <w:rsid w:val="003B648A"/>
    <w:rsid w:val="003B64EF"/>
    <w:rsid w:val="003C0852"/>
    <w:rsid w:val="003C30CE"/>
    <w:rsid w:val="003C5555"/>
    <w:rsid w:val="003C7981"/>
    <w:rsid w:val="003D0F2A"/>
    <w:rsid w:val="003D451B"/>
    <w:rsid w:val="003E0924"/>
    <w:rsid w:val="003E171F"/>
    <w:rsid w:val="003E43F2"/>
    <w:rsid w:val="003E6B88"/>
    <w:rsid w:val="003F0566"/>
    <w:rsid w:val="003F0FAD"/>
    <w:rsid w:val="003F1BEE"/>
    <w:rsid w:val="003F2775"/>
    <w:rsid w:val="003F3AC5"/>
    <w:rsid w:val="003F50B6"/>
    <w:rsid w:val="0040240F"/>
    <w:rsid w:val="0040391F"/>
    <w:rsid w:val="00412975"/>
    <w:rsid w:val="004131E8"/>
    <w:rsid w:val="00413712"/>
    <w:rsid w:val="00415E04"/>
    <w:rsid w:val="00416F83"/>
    <w:rsid w:val="00421F6E"/>
    <w:rsid w:val="00421FF9"/>
    <w:rsid w:val="0042408A"/>
    <w:rsid w:val="00424587"/>
    <w:rsid w:val="004263FF"/>
    <w:rsid w:val="004267DA"/>
    <w:rsid w:val="004306D2"/>
    <w:rsid w:val="004319FA"/>
    <w:rsid w:val="00432B26"/>
    <w:rsid w:val="00441BBA"/>
    <w:rsid w:val="00450C48"/>
    <w:rsid w:val="00452BE0"/>
    <w:rsid w:val="0045429B"/>
    <w:rsid w:val="00454524"/>
    <w:rsid w:val="00454E6F"/>
    <w:rsid w:val="004555FA"/>
    <w:rsid w:val="004559BC"/>
    <w:rsid w:val="00455CF7"/>
    <w:rsid w:val="00457216"/>
    <w:rsid w:val="00463583"/>
    <w:rsid w:val="00463702"/>
    <w:rsid w:val="00463F47"/>
    <w:rsid w:val="004669EA"/>
    <w:rsid w:val="00466D9E"/>
    <w:rsid w:val="004678FB"/>
    <w:rsid w:val="00476A0C"/>
    <w:rsid w:val="00476EF3"/>
    <w:rsid w:val="004826A3"/>
    <w:rsid w:val="00485278"/>
    <w:rsid w:val="00485DC8"/>
    <w:rsid w:val="00486085"/>
    <w:rsid w:val="00486356"/>
    <w:rsid w:val="004876BA"/>
    <w:rsid w:val="00490818"/>
    <w:rsid w:val="00491FBF"/>
    <w:rsid w:val="0049418B"/>
    <w:rsid w:val="004942DC"/>
    <w:rsid w:val="004946A8"/>
    <w:rsid w:val="004A0E54"/>
    <w:rsid w:val="004A1161"/>
    <w:rsid w:val="004A1165"/>
    <w:rsid w:val="004A250F"/>
    <w:rsid w:val="004A5A09"/>
    <w:rsid w:val="004A651D"/>
    <w:rsid w:val="004B1CAC"/>
    <w:rsid w:val="004B1F97"/>
    <w:rsid w:val="004B2911"/>
    <w:rsid w:val="004B3BDA"/>
    <w:rsid w:val="004B4B0C"/>
    <w:rsid w:val="004B6295"/>
    <w:rsid w:val="004B764B"/>
    <w:rsid w:val="004C1060"/>
    <w:rsid w:val="004C3292"/>
    <w:rsid w:val="004C3F15"/>
    <w:rsid w:val="004C41FB"/>
    <w:rsid w:val="004C5522"/>
    <w:rsid w:val="004C6CA5"/>
    <w:rsid w:val="004C7F35"/>
    <w:rsid w:val="004D0295"/>
    <w:rsid w:val="004D06D1"/>
    <w:rsid w:val="004D0DD3"/>
    <w:rsid w:val="004D0E01"/>
    <w:rsid w:val="004D10B9"/>
    <w:rsid w:val="004D138A"/>
    <w:rsid w:val="004D1F85"/>
    <w:rsid w:val="004D5EFA"/>
    <w:rsid w:val="004E34D1"/>
    <w:rsid w:val="004E6142"/>
    <w:rsid w:val="004E760A"/>
    <w:rsid w:val="004F0EE7"/>
    <w:rsid w:val="004F2958"/>
    <w:rsid w:val="004F3B37"/>
    <w:rsid w:val="004F65D5"/>
    <w:rsid w:val="004F78AF"/>
    <w:rsid w:val="005005C4"/>
    <w:rsid w:val="005028CF"/>
    <w:rsid w:val="005058A5"/>
    <w:rsid w:val="005071AA"/>
    <w:rsid w:val="00512C18"/>
    <w:rsid w:val="00512E56"/>
    <w:rsid w:val="00514129"/>
    <w:rsid w:val="00514740"/>
    <w:rsid w:val="005208CA"/>
    <w:rsid w:val="0052294F"/>
    <w:rsid w:val="00522D3C"/>
    <w:rsid w:val="005262A1"/>
    <w:rsid w:val="00526858"/>
    <w:rsid w:val="0053199B"/>
    <w:rsid w:val="00532884"/>
    <w:rsid w:val="00532FE7"/>
    <w:rsid w:val="005345EA"/>
    <w:rsid w:val="00535D04"/>
    <w:rsid w:val="005365F2"/>
    <w:rsid w:val="005408D2"/>
    <w:rsid w:val="00541210"/>
    <w:rsid w:val="005453EA"/>
    <w:rsid w:val="005523B4"/>
    <w:rsid w:val="00557292"/>
    <w:rsid w:val="00562AF5"/>
    <w:rsid w:val="00563C40"/>
    <w:rsid w:val="00563CCB"/>
    <w:rsid w:val="00563EE4"/>
    <w:rsid w:val="00564616"/>
    <w:rsid w:val="00565B86"/>
    <w:rsid w:val="00565EC8"/>
    <w:rsid w:val="005739D0"/>
    <w:rsid w:val="00573CB8"/>
    <w:rsid w:val="00576276"/>
    <w:rsid w:val="00576A1A"/>
    <w:rsid w:val="00580D68"/>
    <w:rsid w:val="0058513F"/>
    <w:rsid w:val="00585FB2"/>
    <w:rsid w:val="00586008"/>
    <w:rsid w:val="005903D6"/>
    <w:rsid w:val="00590763"/>
    <w:rsid w:val="005924DB"/>
    <w:rsid w:val="005930AA"/>
    <w:rsid w:val="005940B0"/>
    <w:rsid w:val="00594581"/>
    <w:rsid w:val="00594C15"/>
    <w:rsid w:val="00597A42"/>
    <w:rsid w:val="005A36B6"/>
    <w:rsid w:val="005A4301"/>
    <w:rsid w:val="005A4890"/>
    <w:rsid w:val="005A59E5"/>
    <w:rsid w:val="005A5A8F"/>
    <w:rsid w:val="005A6167"/>
    <w:rsid w:val="005A6754"/>
    <w:rsid w:val="005A72CE"/>
    <w:rsid w:val="005A7ECE"/>
    <w:rsid w:val="005B7B72"/>
    <w:rsid w:val="005C040A"/>
    <w:rsid w:val="005C04E4"/>
    <w:rsid w:val="005C0595"/>
    <w:rsid w:val="005C0CAD"/>
    <w:rsid w:val="005C15A9"/>
    <w:rsid w:val="005C1787"/>
    <w:rsid w:val="005C3BA2"/>
    <w:rsid w:val="005C55A3"/>
    <w:rsid w:val="005C779A"/>
    <w:rsid w:val="005D27C6"/>
    <w:rsid w:val="005D52C0"/>
    <w:rsid w:val="005E16A0"/>
    <w:rsid w:val="005E2A08"/>
    <w:rsid w:val="005E2DE2"/>
    <w:rsid w:val="005E5B8A"/>
    <w:rsid w:val="005E703D"/>
    <w:rsid w:val="005F0FB6"/>
    <w:rsid w:val="005F1DB6"/>
    <w:rsid w:val="005F4F97"/>
    <w:rsid w:val="006002B6"/>
    <w:rsid w:val="00600D3E"/>
    <w:rsid w:val="00603C48"/>
    <w:rsid w:val="00607DC6"/>
    <w:rsid w:val="00607E2B"/>
    <w:rsid w:val="00611306"/>
    <w:rsid w:val="0061172D"/>
    <w:rsid w:val="006170BC"/>
    <w:rsid w:val="0062067E"/>
    <w:rsid w:val="00622837"/>
    <w:rsid w:val="00623889"/>
    <w:rsid w:val="0063037D"/>
    <w:rsid w:val="00630BE5"/>
    <w:rsid w:val="0063194B"/>
    <w:rsid w:val="00631AB6"/>
    <w:rsid w:val="0063248B"/>
    <w:rsid w:val="00632574"/>
    <w:rsid w:val="00633011"/>
    <w:rsid w:val="00633CD9"/>
    <w:rsid w:val="006359FD"/>
    <w:rsid w:val="006361C3"/>
    <w:rsid w:val="0063700D"/>
    <w:rsid w:val="00637782"/>
    <w:rsid w:val="00637B49"/>
    <w:rsid w:val="0064004B"/>
    <w:rsid w:val="006429EA"/>
    <w:rsid w:val="00644DE7"/>
    <w:rsid w:val="00644E3D"/>
    <w:rsid w:val="00645AC9"/>
    <w:rsid w:val="0065012C"/>
    <w:rsid w:val="0065261D"/>
    <w:rsid w:val="0065308D"/>
    <w:rsid w:val="0065362B"/>
    <w:rsid w:val="00653E48"/>
    <w:rsid w:val="00654D7A"/>
    <w:rsid w:val="0066007D"/>
    <w:rsid w:val="00662639"/>
    <w:rsid w:val="006631D9"/>
    <w:rsid w:val="00663203"/>
    <w:rsid w:val="0066570E"/>
    <w:rsid w:val="006661EF"/>
    <w:rsid w:val="0067089A"/>
    <w:rsid w:val="006717C2"/>
    <w:rsid w:val="0067196D"/>
    <w:rsid w:val="00671BE8"/>
    <w:rsid w:val="0067450F"/>
    <w:rsid w:val="00674AF8"/>
    <w:rsid w:val="00674DFB"/>
    <w:rsid w:val="00685002"/>
    <w:rsid w:val="00685CAD"/>
    <w:rsid w:val="00686F79"/>
    <w:rsid w:val="006935FD"/>
    <w:rsid w:val="00695F72"/>
    <w:rsid w:val="006A2057"/>
    <w:rsid w:val="006A2216"/>
    <w:rsid w:val="006A319E"/>
    <w:rsid w:val="006A3AFB"/>
    <w:rsid w:val="006A4B2F"/>
    <w:rsid w:val="006B0595"/>
    <w:rsid w:val="006B1ECF"/>
    <w:rsid w:val="006B226D"/>
    <w:rsid w:val="006B2FB8"/>
    <w:rsid w:val="006B4E05"/>
    <w:rsid w:val="006B5F69"/>
    <w:rsid w:val="006B65FE"/>
    <w:rsid w:val="006B7361"/>
    <w:rsid w:val="006C201F"/>
    <w:rsid w:val="006C293B"/>
    <w:rsid w:val="006C5D23"/>
    <w:rsid w:val="006D20B5"/>
    <w:rsid w:val="006D380B"/>
    <w:rsid w:val="006D383B"/>
    <w:rsid w:val="006D3B2B"/>
    <w:rsid w:val="006D58DF"/>
    <w:rsid w:val="006E0465"/>
    <w:rsid w:val="006E0EBF"/>
    <w:rsid w:val="006E1B42"/>
    <w:rsid w:val="006E5383"/>
    <w:rsid w:val="006E5710"/>
    <w:rsid w:val="006E5947"/>
    <w:rsid w:val="006E615F"/>
    <w:rsid w:val="006E6EC4"/>
    <w:rsid w:val="006F3C71"/>
    <w:rsid w:val="006F6967"/>
    <w:rsid w:val="00700E66"/>
    <w:rsid w:val="00703EA6"/>
    <w:rsid w:val="00711B3B"/>
    <w:rsid w:val="00711F2A"/>
    <w:rsid w:val="00720B5D"/>
    <w:rsid w:val="00723900"/>
    <w:rsid w:val="00724563"/>
    <w:rsid w:val="00726A2A"/>
    <w:rsid w:val="00727630"/>
    <w:rsid w:val="007339CD"/>
    <w:rsid w:val="0073681A"/>
    <w:rsid w:val="00740B0E"/>
    <w:rsid w:val="00741CB8"/>
    <w:rsid w:val="007420EA"/>
    <w:rsid w:val="0074361B"/>
    <w:rsid w:val="0074373D"/>
    <w:rsid w:val="00744159"/>
    <w:rsid w:val="007443B6"/>
    <w:rsid w:val="00744545"/>
    <w:rsid w:val="00744E15"/>
    <w:rsid w:val="00745059"/>
    <w:rsid w:val="0074509C"/>
    <w:rsid w:val="007476D3"/>
    <w:rsid w:val="00747C53"/>
    <w:rsid w:val="0075035A"/>
    <w:rsid w:val="0075245F"/>
    <w:rsid w:val="00752640"/>
    <w:rsid w:val="007533A3"/>
    <w:rsid w:val="00754B9D"/>
    <w:rsid w:val="00754D93"/>
    <w:rsid w:val="0075610F"/>
    <w:rsid w:val="00756231"/>
    <w:rsid w:val="00756EE6"/>
    <w:rsid w:val="00757340"/>
    <w:rsid w:val="007627F1"/>
    <w:rsid w:val="0076293A"/>
    <w:rsid w:val="00767539"/>
    <w:rsid w:val="007704E7"/>
    <w:rsid w:val="00770E2E"/>
    <w:rsid w:val="00773C8E"/>
    <w:rsid w:val="007751A7"/>
    <w:rsid w:val="00775A1A"/>
    <w:rsid w:val="0078124F"/>
    <w:rsid w:val="00783B14"/>
    <w:rsid w:val="00785AF0"/>
    <w:rsid w:val="00790F8A"/>
    <w:rsid w:val="00791541"/>
    <w:rsid w:val="0079518B"/>
    <w:rsid w:val="00795636"/>
    <w:rsid w:val="00795F59"/>
    <w:rsid w:val="007A08A0"/>
    <w:rsid w:val="007A0992"/>
    <w:rsid w:val="007A2B6A"/>
    <w:rsid w:val="007A38A3"/>
    <w:rsid w:val="007A40BB"/>
    <w:rsid w:val="007A433B"/>
    <w:rsid w:val="007A4B79"/>
    <w:rsid w:val="007A64D7"/>
    <w:rsid w:val="007A7C2C"/>
    <w:rsid w:val="007B028A"/>
    <w:rsid w:val="007B02F5"/>
    <w:rsid w:val="007B0970"/>
    <w:rsid w:val="007B657D"/>
    <w:rsid w:val="007C0F23"/>
    <w:rsid w:val="007C20C0"/>
    <w:rsid w:val="007C24F5"/>
    <w:rsid w:val="007C2747"/>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E7C7F"/>
    <w:rsid w:val="007F23C4"/>
    <w:rsid w:val="007F5B58"/>
    <w:rsid w:val="007F5D11"/>
    <w:rsid w:val="007F7280"/>
    <w:rsid w:val="00800F02"/>
    <w:rsid w:val="00801ED4"/>
    <w:rsid w:val="00804B7E"/>
    <w:rsid w:val="00805126"/>
    <w:rsid w:val="00807285"/>
    <w:rsid w:val="008108BF"/>
    <w:rsid w:val="00812EA4"/>
    <w:rsid w:val="008152AB"/>
    <w:rsid w:val="0081554A"/>
    <w:rsid w:val="00816703"/>
    <w:rsid w:val="00820978"/>
    <w:rsid w:val="00821626"/>
    <w:rsid w:val="00823577"/>
    <w:rsid w:val="00826AC5"/>
    <w:rsid w:val="00830FAD"/>
    <w:rsid w:val="008317F8"/>
    <w:rsid w:val="00831CBB"/>
    <w:rsid w:val="00832A32"/>
    <w:rsid w:val="0083438D"/>
    <w:rsid w:val="00834ACA"/>
    <w:rsid w:val="00834F1F"/>
    <w:rsid w:val="008367E4"/>
    <w:rsid w:val="00837102"/>
    <w:rsid w:val="00837829"/>
    <w:rsid w:val="00840752"/>
    <w:rsid w:val="00840EA1"/>
    <w:rsid w:val="008410DC"/>
    <w:rsid w:val="00841874"/>
    <w:rsid w:val="00843D84"/>
    <w:rsid w:val="0084440E"/>
    <w:rsid w:val="00845AEA"/>
    <w:rsid w:val="00846E81"/>
    <w:rsid w:val="008567E0"/>
    <w:rsid w:val="00857427"/>
    <w:rsid w:val="00860637"/>
    <w:rsid w:val="00860D17"/>
    <w:rsid w:val="00861F86"/>
    <w:rsid w:val="008621C4"/>
    <w:rsid w:val="008628B5"/>
    <w:rsid w:val="0086361C"/>
    <w:rsid w:val="00863F80"/>
    <w:rsid w:val="008640CE"/>
    <w:rsid w:val="00864B7D"/>
    <w:rsid w:val="008650CA"/>
    <w:rsid w:val="008658AE"/>
    <w:rsid w:val="008724BA"/>
    <w:rsid w:val="008726CB"/>
    <w:rsid w:val="00873149"/>
    <w:rsid w:val="00873ACA"/>
    <w:rsid w:val="00875CAA"/>
    <w:rsid w:val="0088755C"/>
    <w:rsid w:val="00887C54"/>
    <w:rsid w:val="008907E1"/>
    <w:rsid w:val="00890F00"/>
    <w:rsid w:val="00895572"/>
    <w:rsid w:val="00897BC7"/>
    <w:rsid w:val="008A08B3"/>
    <w:rsid w:val="008A1604"/>
    <w:rsid w:val="008A1DCC"/>
    <w:rsid w:val="008A5787"/>
    <w:rsid w:val="008A5EEF"/>
    <w:rsid w:val="008A6792"/>
    <w:rsid w:val="008A6BC2"/>
    <w:rsid w:val="008B03B8"/>
    <w:rsid w:val="008B1D63"/>
    <w:rsid w:val="008B1F6E"/>
    <w:rsid w:val="008B2FC3"/>
    <w:rsid w:val="008B624D"/>
    <w:rsid w:val="008C26B8"/>
    <w:rsid w:val="008C28C9"/>
    <w:rsid w:val="008C3F21"/>
    <w:rsid w:val="008C6320"/>
    <w:rsid w:val="008C677C"/>
    <w:rsid w:val="008D0186"/>
    <w:rsid w:val="008D02A1"/>
    <w:rsid w:val="008D405F"/>
    <w:rsid w:val="008D407D"/>
    <w:rsid w:val="008D4B42"/>
    <w:rsid w:val="008D7B00"/>
    <w:rsid w:val="008E0FEC"/>
    <w:rsid w:val="008E6B56"/>
    <w:rsid w:val="008E7AEA"/>
    <w:rsid w:val="008F031E"/>
    <w:rsid w:val="008F0593"/>
    <w:rsid w:val="008F095B"/>
    <w:rsid w:val="008F1B09"/>
    <w:rsid w:val="008F202D"/>
    <w:rsid w:val="008F27BE"/>
    <w:rsid w:val="008F356E"/>
    <w:rsid w:val="008F524E"/>
    <w:rsid w:val="008F76B7"/>
    <w:rsid w:val="00900782"/>
    <w:rsid w:val="00901C66"/>
    <w:rsid w:val="009056E1"/>
    <w:rsid w:val="00905735"/>
    <w:rsid w:val="00906FC0"/>
    <w:rsid w:val="00907C98"/>
    <w:rsid w:val="00910508"/>
    <w:rsid w:val="00910845"/>
    <w:rsid w:val="00911C68"/>
    <w:rsid w:val="00912026"/>
    <w:rsid w:val="00915ECE"/>
    <w:rsid w:val="00920B1E"/>
    <w:rsid w:val="0092144D"/>
    <w:rsid w:val="00921639"/>
    <w:rsid w:val="00927668"/>
    <w:rsid w:val="0093174B"/>
    <w:rsid w:val="009325C3"/>
    <w:rsid w:val="00932D4B"/>
    <w:rsid w:val="0093593C"/>
    <w:rsid w:val="00935E3B"/>
    <w:rsid w:val="00936108"/>
    <w:rsid w:val="00936412"/>
    <w:rsid w:val="00944098"/>
    <w:rsid w:val="00946A90"/>
    <w:rsid w:val="00947B70"/>
    <w:rsid w:val="00950C1A"/>
    <w:rsid w:val="00952C1C"/>
    <w:rsid w:val="00952EA2"/>
    <w:rsid w:val="00953284"/>
    <w:rsid w:val="0095437F"/>
    <w:rsid w:val="009543B9"/>
    <w:rsid w:val="0095609D"/>
    <w:rsid w:val="0095660C"/>
    <w:rsid w:val="00957EB0"/>
    <w:rsid w:val="00960A97"/>
    <w:rsid w:val="00962F32"/>
    <w:rsid w:val="00965EDD"/>
    <w:rsid w:val="00965F90"/>
    <w:rsid w:val="009675AB"/>
    <w:rsid w:val="0097115D"/>
    <w:rsid w:val="00974632"/>
    <w:rsid w:val="009777C2"/>
    <w:rsid w:val="00977E6E"/>
    <w:rsid w:val="009806C1"/>
    <w:rsid w:val="009828F9"/>
    <w:rsid w:val="00982E16"/>
    <w:rsid w:val="00982F97"/>
    <w:rsid w:val="00983905"/>
    <w:rsid w:val="00983A5D"/>
    <w:rsid w:val="0098415F"/>
    <w:rsid w:val="00986056"/>
    <w:rsid w:val="00986FBB"/>
    <w:rsid w:val="00987E26"/>
    <w:rsid w:val="00993683"/>
    <w:rsid w:val="009A2A3C"/>
    <w:rsid w:val="009A3498"/>
    <w:rsid w:val="009A4F7D"/>
    <w:rsid w:val="009B1193"/>
    <w:rsid w:val="009B15E4"/>
    <w:rsid w:val="009B1F67"/>
    <w:rsid w:val="009B3BEE"/>
    <w:rsid w:val="009B4772"/>
    <w:rsid w:val="009B4C63"/>
    <w:rsid w:val="009C3B10"/>
    <w:rsid w:val="009C3B5B"/>
    <w:rsid w:val="009C4C37"/>
    <w:rsid w:val="009C677D"/>
    <w:rsid w:val="009C773B"/>
    <w:rsid w:val="009D0717"/>
    <w:rsid w:val="009D0812"/>
    <w:rsid w:val="009D215A"/>
    <w:rsid w:val="009D2D85"/>
    <w:rsid w:val="009D4A90"/>
    <w:rsid w:val="009D4AA4"/>
    <w:rsid w:val="009D5D34"/>
    <w:rsid w:val="009D7B64"/>
    <w:rsid w:val="009E0985"/>
    <w:rsid w:val="009E1C06"/>
    <w:rsid w:val="009E2E77"/>
    <w:rsid w:val="009E4DED"/>
    <w:rsid w:val="009E6384"/>
    <w:rsid w:val="009F0869"/>
    <w:rsid w:val="009F0EF4"/>
    <w:rsid w:val="009F2484"/>
    <w:rsid w:val="00A012ED"/>
    <w:rsid w:val="00A01775"/>
    <w:rsid w:val="00A01A3A"/>
    <w:rsid w:val="00A01B12"/>
    <w:rsid w:val="00A050DB"/>
    <w:rsid w:val="00A05776"/>
    <w:rsid w:val="00A0693C"/>
    <w:rsid w:val="00A11A1C"/>
    <w:rsid w:val="00A133F3"/>
    <w:rsid w:val="00A1500D"/>
    <w:rsid w:val="00A15113"/>
    <w:rsid w:val="00A17254"/>
    <w:rsid w:val="00A219E3"/>
    <w:rsid w:val="00A237D7"/>
    <w:rsid w:val="00A23BAD"/>
    <w:rsid w:val="00A23D15"/>
    <w:rsid w:val="00A243E7"/>
    <w:rsid w:val="00A250A6"/>
    <w:rsid w:val="00A26D4A"/>
    <w:rsid w:val="00A30548"/>
    <w:rsid w:val="00A30D6C"/>
    <w:rsid w:val="00A3180B"/>
    <w:rsid w:val="00A32803"/>
    <w:rsid w:val="00A3395E"/>
    <w:rsid w:val="00A342CF"/>
    <w:rsid w:val="00A351B5"/>
    <w:rsid w:val="00A35220"/>
    <w:rsid w:val="00A35292"/>
    <w:rsid w:val="00A408A1"/>
    <w:rsid w:val="00A41856"/>
    <w:rsid w:val="00A43099"/>
    <w:rsid w:val="00A4320B"/>
    <w:rsid w:val="00A43920"/>
    <w:rsid w:val="00A44106"/>
    <w:rsid w:val="00A44338"/>
    <w:rsid w:val="00A451C4"/>
    <w:rsid w:val="00A45D7F"/>
    <w:rsid w:val="00A4733A"/>
    <w:rsid w:val="00A47E9B"/>
    <w:rsid w:val="00A55741"/>
    <w:rsid w:val="00A55AEC"/>
    <w:rsid w:val="00A61EC1"/>
    <w:rsid w:val="00A62015"/>
    <w:rsid w:val="00A644F7"/>
    <w:rsid w:val="00A66711"/>
    <w:rsid w:val="00A7008B"/>
    <w:rsid w:val="00A71B69"/>
    <w:rsid w:val="00A724E9"/>
    <w:rsid w:val="00A73998"/>
    <w:rsid w:val="00A77CF8"/>
    <w:rsid w:val="00A81CA3"/>
    <w:rsid w:val="00A841BF"/>
    <w:rsid w:val="00A84C9D"/>
    <w:rsid w:val="00A858CC"/>
    <w:rsid w:val="00A85C8D"/>
    <w:rsid w:val="00A8696F"/>
    <w:rsid w:val="00A92CFB"/>
    <w:rsid w:val="00A943CC"/>
    <w:rsid w:val="00A96023"/>
    <w:rsid w:val="00A96CE3"/>
    <w:rsid w:val="00A977B5"/>
    <w:rsid w:val="00AA0690"/>
    <w:rsid w:val="00AA08CA"/>
    <w:rsid w:val="00AA0EB7"/>
    <w:rsid w:val="00AA0EDF"/>
    <w:rsid w:val="00AA3D9E"/>
    <w:rsid w:val="00AA3F81"/>
    <w:rsid w:val="00AB1C94"/>
    <w:rsid w:val="00AB6699"/>
    <w:rsid w:val="00AC4FA2"/>
    <w:rsid w:val="00AD1220"/>
    <w:rsid w:val="00AD163C"/>
    <w:rsid w:val="00AD1B80"/>
    <w:rsid w:val="00AD3DE2"/>
    <w:rsid w:val="00AD7A0B"/>
    <w:rsid w:val="00AE11F5"/>
    <w:rsid w:val="00AE2A0E"/>
    <w:rsid w:val="00AE3156"/>
    <w:rsid w:val="00AE3612"/>
    <w:rsid w:val="00AE4AAC"/>
    <w:rsid w:val="00AE50A0"/>
    <w:rsid w:val="00AE59A5"/>
    <w:rsid w:val="00AE5DC3"/>
    <w:rsid w:val="00AF4480"/>
    <w:rsid w:val="00B02590"/>
    <w:rsid w:val="00B04A74"/>
    <w:rsid w:val="00B0588A"/>
    <w:rsid w:val="00B10DD6"/>
    <w:rsid w:val="00B1182C"/>
    <w:rsid w:val="00B12F22"/>
    <w:rsid w:val="00B12FE8"/>
    <w:rsid w:val="00B14A14"/>
    <w:rsid w:val="00B14C11"/>
    <w:rsid w:val="00B15098"/>
    <w:rsid w:val="00B17410"/>
    <w:rsid w:val="00B227E7"/>
    <w:rsid w:val="00B23BE7"/>
    <w:rsid w:val="00B2554D"/>
    <w:rsid w:val="00B25E6E"/>
    <w:rsid w:val="00B27BFF"/>
    <w:rsid w:val="00B3049B"/>
    <w:rsid w:val="00B33353"/>
    <w:rsid w:val="00B34B5D"/>
    <w:rsid w:val="00B36C33"/>
    <w:rsid w:val="00B40818"/>
    <w:rsid w:val="00B50FC1"/>
    <w:rsid w:val="00B52DFF"/>
    <w:rsid w:val="00B55222"/>
    <w:rsid w:val="00B62035"/>
    <w:rsid w:val="00B63AA5"/>
    <w:rsid w:val="00B645C0"/>
    <w:rsid w:val="00B70C05"/>
    <w:rsid w:val="00B70C0F"/>
    <w:rsid w:val="00B70D7A"/>
    <w:rsid w:val="00B71B7E"/>
    <w:rsid w:val="00B72956"/>
    <w:rsid w:val="00B7463C"/>
    <w:rsid w:val="00B7525F"/>
    <w:rsid w:val="00B75413"/>
    <w:rsid w:val="00B76A01"/>
    <w:rsid w:val="00B80D9C"/>
    <w:rsid w:val="00B81BEF"/>
    <w:rsid w:val="00B81F4F"/>
    <w:rsid w:val="00B82A61"/>
    <w:rsid w:val="00B85B4D"/>
    <w:rsid w:val="00B91A6F"/>
    <w:rsid w:val="00B91AF3"/>
    <w:rsid w:val="00B95987"/>
    <w:rsid w:val="00B9632D"/>
    <w:rsid w:val="00B96400"/>
    <w:rsid w:val="00B96D51"/>
    <w:rsid w:val="00B96F3D"/>
    <w:rsid w:val="00BA0E62"/>
    <w:rsid w:val="00BA420F"/>
    <w:rsid w:val="00BA4429"/>
    <w:rsid w:val="00BA464B"/>
    <w:rsid w:val="00BA67F4"/>
    <w:rsid w:val="00BA7CB7"/>
    <w:rsid w:val="00BB5BD7"/>
    <w:rsid w:val="00BB7EE5"/>
    <w:rsid w:val="00BC4717"/>
    <w:rsid w:val="00BC5819"/>
    <w:rsid w:val="00BC61CD"/>
    <w:rsid w:val="00BC7F5E"/>
    <w:rsid w:val="00BD0998"/>
    <w:rsid w:val="00BD16EB"/>
    <w:rsid w:val="00BD2A5A"/>
    <w:rsid w:val="00BD2F95"/>
    <w:rsid w:val="00BD4F76"/>
    <w:rsid w:val="00BD55A9"/>
    <w:rsid w:val="00BD5710"/>
    <w:rsid w:val="00BD6A89"/>
    <w:rsid w:val="00BE0A7C"/>
    <w:rsid w:val="00BE23AD"/>
    <w:rsid w:val="00BE2C64"/>
    <w:rsid w:val="00BE3112"/>
    <w:rsid w:val="00BE40DB"/>
    <w:rsid w:val="00BE4981"/>
    <w:rsid w:val="00BE5543"/>
    <w:rsid w:val="00BF0F86"/>
    <w:rsid w:val="00BF3360"/>
    <w:rsid w:val="00BF3DC2"/>
    <w:rsid w:val="00BF729D"/>
    <w:rsid w:val="00C0080F"/>
    <w:rsid w:val="00C11DC6"/>
    <w:rsid w:val="00C13378"/>
    <w:rsid w:val="00C14EFC"/>
    <w:rsid w:val="00C165D1"/>
    <w:rsid w:val="00C17AD5"/>
    <w:rsid w:val="00C2062E"/>
    <w:rsid w:val="00C20D06"/>
    <w:rsid w:val="00C20D17"/>
    <w:rsid w:val="00C230D3"/>
    <w:rsid w:val="00C23ABA"/>
    <w:rsid w:val="00C25E3A"/>
    <w:rsid w:val="00C26683"/>
    <w:rsid w:val="00C30160"/>
    <w:rsid w:val="00C302CB"/>
    <w:rsid w:val="00C32558"/>
    <w:rsid w:val="00C3514F"/>
    <w:rsid w:val="00C356B0"/>
    <w:rsid w:val="00C35978"/>
    <w:rsid w:val="00C359CF"/>
    <w:rsid w:val="00C36FFC"/>
    <w:rsid w:val="00C3717A"/>
    <w:rsid w:val="00C4080F"/>
    <w:rsid w:val="00C43CF3"/>
    <w:rsid w:val="00C46496"/>
    <w:rsid w:val="00C47D20"/>
    <w:rsid w:val="00C537D6"/>
    <w:rsid w:val="00C53C54"/>
    <w:rsid w:val="00C5461E"/>
    <w:rsid w:val="00C552A1"/>
    <w:rsid w:val="00C616FE"/>
    <w:rsid w:val="00C62834"/>
    <w:rsid w:val="00C64E2E"/>
    <w:rsid w:val="00C67AE8"/>
    <w:rsid w:val="00C7239A"/>
    <w:rsid w:val="00C74584"/>
    <w:rsid w:val="00C81380"/>
    <w:rsid w:val="00C816CC"/>
    <w:rsid w:val="00C829F6"/>
    <w:rsid w:val="00C84E35"/>
    <w:rsid w:val="00C86956"/>
    <w:rsid w:val="00C952DC"/>
    <w:rsid w:val="00CA0F83"/>
    <w:rsid w:val="00CA1FA4"/>
    <w:rsid w:val="00CA2746"/>
    <w:rsid w:val="00CA2772"/>
    <w:rsid w:val="00CA2D15"/>
    <w:rsid w:val="00CA54D0"/>
    <w:rsid w:val="00CA7A98"/>
    <w:rsid w:val="00CB03E0"/>
    <w:rsid w:val="00CB28CB"/>
    <w:rsid w:val="00CB3576"/>
    <w:rsid w:val="00CB3982"/>
    <w:rsid w:val="00CB4E41"/>
    <w:rsid w:val="00CB5ECF"/>
    <w:rsid w:val="00CC0393"/>
    <w:rsid w:val="00CC2BDB"/>
    <w:rsid w:val="00CC3253"/>
    <w:rsid w:val="00CC5D0E"/>
    <w:rsid w:val="00CC6A18"/>
    <w:rsid w:val="00CC6D07"/>
    <w:rsid w:val="00CD2D93"/>
    <w:rsid w:val="00CD37A6"/>
    <w:rsid w:val="00CD5568"/>
    <w:rsid w:val="00CE16CA"/>
    <w:rsid w:val="00CF0626"/>
    <w:rsid w:val="00CF3873"/>
    <w:rsid w:val="00CF3C8B"/>
    <w:rsid w:val="00CF40BB"/>
    <w:rsid w:val="00CF43D9"/>
    <w:rsid w:val="00CF78B5"/>
    <w:rsid w:val="00D04797"/>
    <w:rsid w:val="00D04B33"/>
    <w:rsid w:val="00D06C90"/>
    <w:rsid w:val="00D10FE1"/>
    <w:rsid w:val="00D11DF6"/>
    <w:rsid w:val="00D133B3"/>
    <w:rsid w:val="00D1607D"/>
    <w:rsid w:val="00D16B52"/>
    <w:rsid w:val="00D17135"/>
    <w:rsid w:val="00D21517"/>
    <w:rsid w:val="00D221DA"/>
    <w:rsid w:val="00D230E5"/>
    <w:rsid w:val="00D24BB4"/>
    <w:rsid w:val="00D327BD"/>
    <w:rsid w:val="00D33726"/>
    <w:rsid w:val="00D378DC"/>
    <w:rsid w:val="00D4082C"/>
    <w:rsid w:val="00D4131F"/>
    <w:rsid w:val="00D41C04"/>
    <w:rsid w:val="00D42ACC"/>
    <w:rsid w:val="00D42E35"/>
    <w:rsid w:val="00D43B21"/>
    <w:rsid w:val="00D44004"/>
    <w:rsid w:val="00D45206"/>
    <w:rsid w:val="00D45CDC"/>
    <w:rsid w:val="00D52587"/>
    <w:rsid w:val="00D52B17"/>
    <w:rsid w:val="00D560A0"/>
    <w:rsid w:val="00D61318"/>
    <w:rsid w:val="00D61503"/>
    <w:rsid w:val="00D6406B"/>
    <w:rsid w:val="00D670CB"/>
    <w:rsid w:val="00D67968"/>
    <w:rsid w:val="00D70D50"/>
    <w:rsid w:val="00D71DD5"/>
    <w:rsid w:val="00D7304E"/>
    <w:rsid w:val="00D77ED8"/>
    <w:rsid w:val="00D80BE8"/>
    <w:rsid w:val="00D82FD1"/>
    <w:rsid w:val="00D86FCA"/>
    <w:rsid w:val="00D87783"/>
    <w:rsid w:val="00D9061D"/>
    <w:rsid w:val="00D91E66"/>
    <w:rsid w:val="00D94015"/>
    <w:rsid w:val="00D94EEF"/>
    <w:rsid w:val="00D957AC"/>
    <w:rsid w:val="00DA1D06"/>
    <w:rsid w:val="00DA20DC"/>
    <w:rsid w:val="00DA2C46"/>
    <w:rsid w:val="00DA3207"/>
    <w:rsid w:val="00DA4D2E"/>
    <w:rsid w:val="00DA5EF1"/>
    <w:rsid w:val="00DA7A27"/>
    <w:rsid w:val="00DB07B1"/>
    <w:rsid w:val="00DB0A57"/>
    <w:rsid w:val="00DB1F49"/>
    <w:rsid w:val="00DB34A2"/>
    <w:rsid w:val="00DB415C"/>
    <w:rsid w:val="00DB6789"/>
    <w:rsid w:val="00DB6CDF"/>
    <w:rsid w:val="00DC3882"/>
    <w:rsid w:val="00DC6FB4"/>
    <w:rsid w:val="00DD01DB"/>
    <w:rsid w:val="00DD0855"/>
    <w:rsid w:val="00DD08B0"/>
    <w:rsid w:val="00DD4CFA"/>
    <w:rsid w:val="00DD5D50"/>
    <w:rsid w:val="00DD5ED4"/>
    <w:rsid w:val="00DE032A"/>
    <w:rsid w:val="00DE1F80"/>
    <w:rsid w:val="00DE2472"/>
    <w:rsid w:val="00DE2B53"/>
    <w:rsid w:val="00DE4A33"/>
    <w:rsid w:val="00DE5546"/>
    <w:rsid w:val="00DE643A"/>
    <w:rsid w:val="00DF1273"/>
    <w:rsid w:val="00DF30B2"/>
    <w:rsid w:val="00DF452C"/>
    <w:rsid w:val="00DF61A6"/>
    <w:rsid w:val="00DF6897"/>
    <w:rsid w:val="00E00C30"/>
    <w:rsid w:val="00E0117F"/>
    <w:rsid w:val="00E04FB4"/>
    <w:rsid w:val="00E12443"/>
    <w:rsid w:val="00E12B32"/>
    <w:rsid w:val="00E14FF6"/>
    <w:rsid w:val="00E2275F"/>
    <w:rsid w:val="00E245B8"/>
    <w:rsid w:val="00E25A44"/>
    <w:rsid w:val="00E31831"/>
    <w:rsid w:val="00E331DF"/>
    <w:rsid w:val="00E34617"/>
    <w:rsid w:val="00E3472B"/>
    <w:rsid w:val="00E34828"/>
    <w:rsid w:val="00E359C0"/>
    <w:rsid w:val="00E36FA9"/>
    <w:rsid w:val="00E37926"/>
    <w:rsid w:val="00E435CE"/>
    <w:rsid w:val="00E444F1"/>
    <w:rsid w:val="00E45CFB"/>
    <w:rsid w:val="00E46370"/>
    <w:rsid w:val="00E4713D"/>
    <w:rsid w:val="00E47E31"/>
    <w:rsid w:val="00E500E1"/>
    <w:rsid w:val="00E501B3"/>
    <w:rsid w:val="00E51BD0"/>
    <w:rsid w:val="00E52269"/>
    <w:rsid w:val="00E532D7"/>
    <w:rsid w:val="00E54395"/>
    <w:rsid w:val="00E545AB"/>
    <w:rsid w:val="00E55396"/>
    <w:rsid w:val="00E56188"/>
    <w:rsid w:val="00E5642D"/>
    <w:rsid w:val="00E57764"/>
    <w:rsid w:val="00E612D4"/>
    <w:rsid w:val="00E61A72"/>
    <w:rsid w:val="00E6354D"/>
    <w:rsid w:val="00E64143"/>
    <w:rsid w:val="00E65AB9"/>
    <w:rsid w:val="00E72F7B"/>
    <w:rsid w:val="00E733EF"/>
    <w:rsid w:val="00E91D4E"/>
    <w:rsid w:val="00E9258F"/>
    <w:rsid w:val="00E9769D"/>
    <w:rsid w:val="00EA4DCE"/>
    <w:rsid w:val="00EA5993"/>
    <w:rsid w:val="00EA7B95"/>
    <w:rsid w:val="00EB142A"/>
    <w:rsid w:val="00EB2EA0"/>
    <w:rsid w:val="00EB3459"/>
    <w:rsid w:val="00EB3AB6"/>
    <w:rsid w:val="00EB5862"/>
    <w:rsid w:val="00EC09BF"/>
    <w:rsid w:val="00EC1B06"/>
    <w:rsid w:val="00EC390B"/>
    <w:rsid w:val="00EC4689"/>
    <w:rsid w:val="00EC5D5F"/>
    <w:rsid w:val="00EC6CD9"/>
    <w:rsid w:val="00EC72D1"/>
    <w:rsid w:val="00EC7AC8"/>
    <w:rsid w:val="00ED0189"/>
    <w:rsid w:val="00ED13C3"/>
    <w:rsid w:val="00ED3A3C"/>
    <w:rsid w:val="00ED4C1C"/>
    <w:rsid w:val="00EE376E"/>
    <w:rsid w:val="00EE41E4"/>
    <w:rsid w:val="00EE78A9"/>
    <w:rsid w:val="00EE7B12"/>
    <w:rsid w:val="00EF0126"/>
    <w:rsid w:val="00EF2F5B"/>
    <w:rsid w:val="00EF3992"/>
    <w:rsid w:val="00EF3B7D"/>
    <w:rsid w:val="00F00E9D"/>
    <w:rsid w:val="00F014A1"/>
    <w:rsid w:val="00F02612"/>
    <w:rsid w:val="00F053E3"/>
    <w:rsid w:val="00F06264"/>
    <w:rsid w:val="00F0640A"/>
    <w:rsid w:val="00F06C5A"/>
    <w:rsid w:val="00F102F3"/>
    <w:rsid w:val="00F11502"/>
    <w:rsid w:val="00F136C5"/>
    <w:rsid w:val="00F13B6E"/>
    <w:rsid w:val="00F13D95"/>
    <w:rsid w:val="00F164CA"/>
    <w:rsid w:val="00F2227A"/>
    <w:rsid w:val="00F234F0"/>
    <w:rsid w:val="00F248F2"/>
    <w:rsid w:val="00F249D3"/>
    <w:rsid w:val="00F27093"/>
    <w:rsid w:val="00F31610"/>
    <w:rsid w:val="00F31788"/>
    <w:rsid w:val="00F369A5"/>
    <w:rsid w:val="00F42DE5"/>
    <w:rsid w:val="00F44944"/>
    <w:rsid w:val="00F45341"/>
    <w:rsid w:val="00F456DE"/>
    <w:rsid w:val="00F46475"/>
    <w:rsid w:val="00F46B4D"/>
    <w:rsid w:val="00F46C56"/>
    <w:rsid w:val="00F52317"/>
    <w:rsid w:val="00F5531F"/>
    <w:rsid w:val="00F574EB"/>
    <w:rsid w:val="00F6354F"/>
    <w:rsid w:val="00F65FDA"/>
    <w:rsid w:val="00F66E00"/>
    <w:rsid w:val="00F6776D"/>
    <w:rsid w:val="00F70353"/>
    <w:rsid w:val="00F70417"/>
    <w:rsid w:val="00F705CD"/>
    <w:rsid w:val="00F7260D"/>
    <w:rsid w:val="00F73CCA"/>
    <w:rsid w:val="00F741EA"/>
    <w:rsid w:val="00F7468D"/>
    <w:rsid w:val="00F80022"/>
    <w:rsid w:val="00F8013A"/>
    <w:rsid w:val="00F80E80"/>
    <w:rsid w:val="00F813AB"/>
    <w:rsid w:val="00F83CD4"/>
    <w:rsid w:val="00F83F7C"/>
    <w:rsid w:val="00F86DF3"/>
    <w:rsid w:val="00F87B07"/>
    <w:rsid w:val="00F9056E"/>
    <w:rsid w:val="00F9326E"/>
    <w:rsid w:val="00F93725"/>
    <w:rsid w:val="00F95E58"/>
    <w:rsid w:val="00F97E8E"/>
    <w:rsid w:val="00FA0FEA"/>
    <w:rsid w:val="00FA2861"/>
    <w:rsid w:val="00FA519A"/>
    <w:rsid w:val="00FB0D26"/>
    <w:rsid w:val="00FB1027"/>
    <w:rsid w:val="00FB10D2"/>
    <w:rsid w:val="00FB1726"/>
    <w:rsid w:val="00FB22F0"/>
    <w:rsid w:val="00FB2B77"/>
    <w:rsid w:val="00FB3EC3"/>
    <w:rsid w:val="00FB5C59"/>
    <w:rsid w:val="00FC112B"/>
    <w:rsid w:val="00FC2284"/>
    <w:rsid w:val="00FC476D"/>
    <w:rsid w:val="00FC6AB8"/>
    <w:rsid w:val="00FC7DD2"/>
    <w:rsid w:val="00FD0030"/>
    <w:rsid w:val="00FD143F"/>
    <w:rsid w:val="00FD3432"/>
    <w:rsid w:val="00FD34DF"/>
    <w:rsid w:val="00FD57B8"/>
    <w:rsid w:val="00FD5857"/>
    <w:rsid w:val="00FE25A1"/>
    <w:rsid w:val="00FE2C98"/>
    <w:rsid w:val="00FE3C39"/>
    <w:rsid w:val="00FE49AD"/>
    <w:rsid w:val="00FE511C"/>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8FCC18"/>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Refdecomentario">
    <w:name w:val="annotation reference"/>
    <w:basedOn w:val="Fuentedeprrafopredeter"/>
    <w:uiPriority w:val="99"/>
    <w:semiHidden/>
    <w:unhideWhenUsed/>
    <w:rsid w:val="00791541"/>
    <w:rPr>
      <w:sz w:val="16"/>
      <w:szCs w:val="16"/>
    </w:rPr>
  </w:style>
  <w:style w:type="paragraph" w:styleId="Textocomentario">
    <w:name w:val="annotation text"/>
    <w:basedOn w:val="Normal"/>
    <w:link w:val="TextocomentarioCar"/>
    <w:uiPriority w:val="99"/>
    <w:semiHidden/>
    <w:unhideWhenUsed/>
    <w:rsid w:val="007915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1541"/>
    <w:rPr>
      <w:sz w:val="20"/>
      <w:szCs w:val="20"/>
    </w:rPr>
  </w:style>
  <w:style w:type="paragraph" w:styleId="Asuntodelcomentario">
    <w:name w:val="annotation subject"/>
    <w:basedOn w:val="Textocomentario"/>
    <w:next w:val="Textocomentario"/>
    <w:link w:val="AsuntodelcomentarioCar"/>
    <w:uiPriority w:val="99"/>
    <w:semiHidden/>
    <w:unhideWhenUsed/>
    <w:rsid w:val="00791541"/>
    <w:rPr>
      <w:b/>
      <w:bCs/>
    </w:rPr>
  </w:style>
  <w:style w:type="character" w:customStyle="1" w:styleId="AsuntodelcomentarioCar">
    <w:name w:val="Asunto del comentario Car"/>
    <w:basedOn w:val="TextocomentarioCar"/>
    <w:link w:val="Asuntodelcomentario"/>
    <w:uiPriority w:val="99"/>
    <w:semiHidden/>
    <w:rsid w:val="00791541"/>
    <w:rPr>
      <w:b/>
      <w:bCs/>
      <w:sz w:val="20"/>
      <w:szCs w:val="20"/>
    </w:rPr>
  </w:style>
  <w:style w:type="paragraph" w:styleId="Textonotaalfinal">
    <w:name w:val="endnote text"/>
    <w:basedOn w:val="Normal"/>
    <w:link w:val="TextonotaalfinalCar"/>
    <w:uiPriority w:val="99"/>
    <w:semiHidden/>
    <w:unhideWhenUsed/>
    <w:rsid w:val="0089557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95572"/>
    <w:rPr>
      <w:sz w:val="20"/>
      <w:szCs w:val="20"/>
    </w:rPr>
  </w:style>
  <w:style w:type="character" w:styleId="Refdenotaalfinal">
    <w:name w:val="endnote reference"/>
    <w:basedOn w:val="Fuentedeprrafopredeter"/>
    <w:uiPriority w:val="99"/>
    <w:semiHidden/>
    <w:unhideWhenUsed/>
    <w:rsid w:val="00895572"/>
    <w:rPr>
      <w:vertAlign w:val="superscript"/>
    </w:rPr>
  </w:style>
  <w:style w:type="paragraph" w:customStyle="1" w:styleId="Texto">
    <w:name w:val="Texto"/>
    <w:basedOn w:val="Normal"/>
    <w:rsid w:val="008D7B00"/>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2872006">
      <w:bodyDiv w:val="1"/>
      <w:marLeft w:val="0"/>
      <w:marRight w:val="0"/>
      <w:marTop w:val="0"/>
      <w:marBottom w:val="0"/>
      <w:divBdr>
        <w:top w:val="none" w:sz="0" w:space="0" w:color="auto"/>
        <w:left w:val="none" w:sz="0" w:space="0" w:color="auto"/>
        <w:bottom w:val="none" w:sz="0" w:space="0" w:color="auto"/>
        <w:right w:val="none" w:sz="0" w:space="0" w:color="auto"/>
      </w:divBdr>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168644963">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13768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6700710">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5247">
      <w:bodyDiv w:val="1"/>
      <w:marLeft w:val="0"/>
      <w:marRight w:val="0"/>
      <w:marTop w:val="0"/>
      <w:marBottom w:val="0"/>
      <w:divBdr>
        <w:top w:val="none" w:sz="0" w:space="0" w:color="auto"/>
        <w:left w:val="none" w:sz="0" w:space="0" w:color="auto"/>
        <w:bottom w:val="none" w:sz="0" w:space="0" w:color="auto"/>
        <w:right w:val="none" w:sz="0" w:space="0" w:color="auto"/>
      </w:divBdr>
      <w:divsChild>
        <w:div w:id="1222254480">
          <w:marLeft w:val="0"/>
          <w:marRight w:val="0"/>
          <w:marTop w:val="0"/>
          <w:marBottom w:val="82"/>
          <w:divBdr>
            <w:top w:val="none" w:sz="0" w:space="0" w:color="auto"/>
            <w:left w:val="none" w:sz="0" w:space="0" w:color="auto"/>
            <w:bottom w:val="none" w:sz="0" w:space="0" w:color="auto"/>
            <w:right w:val="none" w:sz="0" w:space="0" w:color="auto"/>
          </w:divBdr>
        </w:div>
        <w:div w:id="1595433834">
          <w:marLeft w:val="0"/>
          <w:marRight w:val="0"/>
          <w:marTop w:val="0"/>
          <w:marBottom w:val="82"/>
          <w:divBdr>
            <w:top w:val="none" w:sz="0" w:space="0" w:color="auto"/>
            <w:left w:val="none" w:sz="0" w:space="0" w:color="auto"/>
            <w:bottom w:val="none" w:sz="0" w:space="0" w:color="auto"/>
            <w:right w:val="none" w:sz="0" w:space="0" w:color="auto"/>
          </w:divBdr>
        </w:div>
        <w:div w:id="90665395">
          <w:marLeft w:val="0"/>
          <w:marRight w:val="0"/>
          <w:marTop w:val="0"/>
          <w:marBottom w:val="82"/>
          <w:divBdr>
            <w:top w:val="none" w:sz="0" w:space="0" w:color="auto"/>
            <w:left w:val="none" w:sz="0" w:space="0" w:color="auto"/>
            <w:bottom w:val="none" w:sz="0" w:space="0" w:color="auto"/>
            <w:right w:val="none" w:sz="0" w:space="0" w:color="auto"/>
          </w:divBdr>
        </w:div>
        <w:div w:id="156112994">
          <w:marLeft w:val="0"/>
          <w:marRight w:val="0"/>
          <w:marTop w:val="0"/>
          <w:marBottom w:val="82"/>
          <w:divBdr>
            <w:top w:val="none" w:sz="0" w:space="0" w:color="auto"/>
            <w:left w:val="none" w:sz="0" w:space="0" w:color="auto"/>
            <w:bottom w:val="none" w:sz="0" w:space="0" w:color="auto"/>
            <w:right w:val="none" w:sz="0" w:space="0" w:color="auto"/>
          </w:divBdr>
        </w:div>
        <w:div w:id="159318721">
          <w:marLeft w:val="0"/>
          <w:marRight w:val="0"/>
          <w:marTop w:val="0"/>
          <w:marBottom w:val="101"/>
          <w:divBdr>
            <w:top w:val="none" w:sz="0" w:space="0" w:color="auto"/>
            <w:left w:val="none" w:sz="0" w:space="0" w:color="auto"/>
            <w:bottom w:val="none" w:sz="0" w:space="0" w:color="auto"/>
            <w:right w:val="none" w:sz="0" w:space="0" w:color="auto"/>
          </w:divBdr>
        </w:div>
      </w:divsChild>
    </w:div>
    <w:div w:id="858739920">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5652790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30634149">
      <w:bodyDiv w:val="1"/>
      <w:marLeft w:val="0"/>
      <w:marRight w:val="0"/>
      <w:marTop w:val="0"/>
      <w:marBottom w:val="0"/>
      <w:divBdr>
        <w:top w:val="none" w:sz="0" w:space="0" w:color="auto"/>
        <w:left w:val="none" w:sz="0" w:space="0" w:color="auto"/>
        <w:bottom w:val="none" w:sz="0" w:space="0" w:color="auto"/>
        <w:right w:val="none" w:sz="0" w:space="0" w:color="auto"/>
      </w:divBdr>
      <w:divsChild>
        <w:div w:id="925306505">
          <w:marLeft w:val="0"/>
          <w:marRight w:val="0"/>
          <w:marTop w:val="0"/>
          <w:marBottom w:val="82"/>
          <w:divBdr>
            <w:top w:val="none" w:sz="0" w:space="0" w:color="auto"/>
            <w:left w:val="none" w:sz="0" w:space="0" w:color="auto"/>
            <w:bottom w:val="none" w:sz="0" w:space="0" w:color="auto"/>
            <w:right w:val="none" w:sz="0" w:space="0" w:color="auto"/>
          </w:divBdr>
        </w:div>
        <w:div w:id="432556368">
          <w:marLeft w:val="0"/>
          <w:marRight w:val="0"/>
          <w:marTop w:val="0"/>
          <w:marBottom w:val="82"/>
          <w:divBdr>
            <w:top w:val="none" w:sz="0" w:space="0" w:color="auto"/>
            <w:left w:val="none" w:sz="0" w:space="0" w:color="auto"/>
            <w:bottom w:val="none" w:sz="0" w:space="0" w:color="auto"/>
            <w:right w:val="none" w:sz="0" w:space="0" w:color="auto"/>
          </w:divBdr>
        </w:div>
        <w:div w:id="829323704">
          <w:marLeft w:val="0"/>
          <w:marRight w:val="0"/>
          <w:marTop w:val="0"/>
          <w:marBottom w:val="82"/>
          <w:divBdr>
            <w:top w:val="none" w:sz="0" w:space="0" w:color="auto"/>
            <w:left w:val="none" w:sz="0" w:space="0" w:color="auto"/>
            <w:bottom w:val="none" w:sz="0" w:space="0" w:color="auto"/>
            <w:right w:val="none" w:sz="0" w:space="0" w:color="auto"/>
          </w:divBdr>
        </w:div>
        <w:div w:id="655956714">
          <w:marLeft w:val="0"/>
          <w:marRight w:val="0"/>
          <w:marTop w:val="0"/>
          <w:marBottom w:val="82"/>
          <w:divBdr>
            <w:top w:val="none" w:sz="0" w:space="0" w:color="auto"/>
            <w:left w:val="none" w:sz="0" w:space="0" w:color="auto"/>
            <w:bottom w:val="none" w:sz="0" w:space="0" w:color="auto"/>
            <w:right w:val="none" w:sz="0" w:space="0" w:color="auto"/>
          </w:divBdr>
        </w:div>
        <w:div w:id="238902250">
          <w:marLeft w:val="0"/>
          <w:marRight w:val="0"/>
          <w:marTop w:val="0"/>
          <w:marBottom w:val="101"/>
          <w:divBdr>
            <w:top w:val="none" w:sz="0" w:space="0" w:color="auto"/>
            <w:left w:val="none" w:sz="0" w:space="0" w:color="auto"/>
            <w:bottom w:val="none" w:sz="0" w:space="0" w:color="auto"/>
            <w:right w:val="none" w:sz="0" w:space="0" w:color="auto"/>
          </w:divBdr>
        </w:div>
      </w:divsChild>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01949240">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74194660">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24882363">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1886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6FCC1-B375-4C30-956C-C452ED7E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7752</Words>
  <Characters>42639</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2019-01-31T02:27:00Z</cp:lastPrinted>
  <dcterms:created xsi:type="dcterms:W3CDTF">2019-02-12T16:41:00Z</dcterms:created>
  <dcterms:modified xsi:type="dcterms:W3CDTF">2019-02-12T16:41:00Z</dcterms:modified>
</cp:coreProperties>
</file>